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4C25DBE2"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693A5B" w:rsidRPr="00693A5B">
            <w:rPr>
              <w:rFonts w:ascii="Calibri" w:hAnsi="Calibri" w:cs="Calibri"/>
              <w:b/>
              <w:bCs/>
            </w:rPr>
            <w:t>2</w:t>
          </w:r>
          <w:r w:rsidR="00CE37DE" w:rsidRPr="00693A5B">
            <w:rPr>
              <w:rFonts w:ascii="Calibri" w:hAnsi="Calibri" w:cs="Calibri"/>
              <w:b/>
              <w:bCs/>
            </w:rPr>
            <w:t>.</w:t>
          </w:r>
          <w:r w:rsidR="00AB6E6E">
            <w:rPr>
              <w:rFonts w:ascii="Calibri" w:hAnsi="Calibri" w:cs="Calibri"/>
              <w:b/>
              <w:bCs/>
              <w:lang w:val="en-US"/>
            </w:rPr>
            <w:t>1</w:t>
          </w:r>
          <w:r w:rsidR="00545A99">
            <w:rPr>
              <w:rFonts w:ascii="Calibri" w:hAnsi="Calibri" w:cs="Calibri"/>
              <w:b/>
              <w:bCs/>
              <w:lang w:val="en-US"/>
            </w:rPr>
            <w:t>3</w:t>
          </w:r>
          <w:r w:rsidR="00BC74F5" w:rsidRPr="00693A5B">
            <w:rPr>
              <w:rFonts w:ascii="Calibri" w:hAnsi="Calibri" w:cs="Calibri"/>
              <w:b/>
              <w:bCs/>
            </w:rPr>
            <w:t>G</w:t>
          </w:r>
          <w:r w:rsidR="00CE37DE" w:rsidRPr="00693A5B">
            <w:rPr>
              <w:rFonts w:ascii="Calibri" w:hAnsi="Calibri" w:cs="Calibri"/>
              <w:b/>
              <w:bCs/>
            </w:rPr>
            <w:t xml:space="preserve"> </w:t>
          </w:r>
          <w:r w:rsidR="00545A99">
            <w:rPr>
              <w:b/>
              <w:bCs/>
            </w:rPr>
            <w:t>OPERATION NEUROSURGERY MICROSCOPE</w:t>
          </w:r>
        </w:p>
        <w:p w14:paraId="79A43F8E" w14:textId="1D154C24" w:rsidR="00837572" w:rsidRDefault="00CD5F65" w:rsidP="00D76747">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6C5D5D57" w14:textId="77777777" w:rsidR="00D76747" w:rsidRDefault="00D76747" w:rsidP="00CD5F65">
          <w:pPr>
            <w:spacing w:line="276" w:lineRule="auto"/>
            <w:jc w:val="center"/>
            <w:rPr>
              <w:rFonts w:eastAsia="Calibri" w:cstheme="minorHAnsi"/>
              <w:lang w:val="en-US" w:eastAsia="lt-LT"/>
            </w:rPr>
          </w:pPr>
        </w:p>
        <w:p w14:paraId="6F6CE85B" w14:textId="2E7C29D3"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5FF4A6CC" w14:textId="1332C0A6" w:rsidR="00CD5F65" w:rsidRPr="00837572" w:rsidRDefault="00CD5F65" w:rsidP="00D76747">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339E2706" w14:textId="77777777" w:rsidR="00D76747" w:rsidRDefault="00D76747" w:rsidP="00CD5F65">
          <w:pPr>
            <w:spacing w:line="276" w:lineRule="auto"/>
            <w:jc w:val="both"/>
            <w:rPr>
              <w:rFonts w:eastAsia="Calibri" w:cstheme="minorHAnsi"/>
              <w:b/>
              <w:lang w:val="en-US" w:eastAsia="lt-LT"/>
            </w:rPr>
          </w:pPr>
        </w:p>
        <w:p w14:paraId="47AFCC4E" w14:textId="6136686F"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915E61">
            <w:rPr>
              <w:rFonts w:cstheme="minorHAnsi"/>
              <w:lang w:val="en-US"/>
            </w:rPr>
            <w:t xml:space="preserve">, </w:t>
          </w:r>
        </w:p>
        <w:p w14:paraId="3E3DB144" w14:textId="1B84BB92" w:rsidR="00CD5F65" w:rsidRPr="00837572" w:rsidRDefault="00445A0D" w:rsidP="00CD5F65">
          <w:pPr>
            <w:spacing w:line="276" w:lineRule="auto"/>
            <w:jc w:val="both"/>
            <w:rPr>
              <w:rFonts w:eastAsia="Calibri" w:cstheme="minorHAnsi"/>
              <w:lang w:val="en-US" w:eastAsia="lt-LT"/>
            </w:rPr>
          </w:pPr>
          <w:r w:rsidRPr="004B7871">
            <w:rPr>
              <w:rFonts w:ascii="Calibri" w:eastAsia="Times New Roman" w:hAnsi="Calibri" w:cs="Calibri"/>
              <w:lang w:val="en-US" w:eastAsia="lt-LT"/>
            </w:rPr>
            <w:t xml:space="preserve">By the </w:t>
          </w:r>
          <w:r w:rsidR="00673ECB" w:rsidRPr="00E900FF">
            <w:rPr>
              <w:rFonts w:ascii="Calibri" w:eastAsia="Times New Roman" w:hAnsi="Calibri" w:cs="Calibri"/>
              <w:b/>
              <w:lang w:val="en-US" w:eastAsia="lt-LT"/>
            </w:rPr>
            <w:t xml:space="preserve">LEPL Ministry of </w:t>
          </w:r>
          <w:proofErr w:type="spellStart"/>
          <w:r w:rsidR="00673ECB" w:rsidRPr="00E900FF">
            <w:rPr>
              <w:rFonts w:ascii="Calibri" w:eastAsia="Times New Roman" w:hAnsi="Calibri" w:cs="Calibri"/>
              <w:b/>
              <w:lang w:val="en-US" w:eastAsia="lt-LT"/>
            </w:rPr>
            <w:t>Defence</w:t>
          </w:r>
          <w:proofErr w:type="spellEnd"/>
          <w:r w:rsidR="00673ECB" w:rsidRPr="00E900FF">
            <w:rPr>
              <w:rFonts w:ascii="Calibri" w:eastAsia="Times New Roman" w:hAnsi="Calibri" w:cs="Calibri"/>
              <w:b/>
              <w:lang w:val="en-US" w:eastAsia="lt-LT"/>
            </w:rPr>
            <w:t xml:space="preserve"> of Georgia Giorgi </w:t>
          </w:r>
          <w:proofErr w:type="spellStart"/>
          <w:r w:rsidR="00673ECB" w:rsidRPr="00E900FF">
            <w:rPr>
              <w:rFonts w:ascii="Calibri" w:eastAsia="Times New Roman" w:hAnsi="Calibri" w:cs="Calibri"/>
              <w:b/>
              <w:lang w:val="en-US" w:eastAsia="lt-LT"/>
            </w:rPr>
            <w:t>Abramishvili</w:t>
          </w:r>
          <w:proofErr w:type="spellEnd"/>
          <w:r w:rsidR="00673ECB" w:rsidRPr="00E900FF">
            <w:rPr>
              <w:rFonts w:ascii="Calibri" w:eastAsia="Times New Roman" w:hAnsi="Calibri" w:cs="Calibri"/>
              <w:b/>
              <w:lang w:val="en-US" w:eastAsia="lt-LT"/>
            </w:rPr>
            <w:t xml:space="preserve"> Military Hospital</w:t>
          </w:r>
          <w:r w:rsidR="00673ECB"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Pr>
              <w:rFonts w:eastAsia="Calibri" w:cstheme="minorHAnsi"/>
              <w:lang w:val="en-US" w:eastAsia="lt-LT"/>
            </w:rPr>
            <w:t xml:space="preserve"> </w:t>
          </w:r>
          <w:r w:rsidR="00673ECB">
            <w:rPr>
              <w:rFonts w:eastAsia="Calibri" w:cstheme="minorHAnsi"/>
              <w:lang w:val="en-US" w:eastAsia="lt-LT"/>
            </w:rPr>
            <w:t>Director</w:t>
          </w:r>
          <w:r w:rsidR="00791ED1">
            <w:rPr>
              <w:rFonts w:eastAsia="Calibri" w:cstheme="minorHAnsi"/>
              <w:lang w:val="en-US" w:eastAsia="lt-LT"/>
            </w:rPr>
            <w:t>,</w:t>
          </w:r>
          <w:r w:rsidR="00CD5F65" w:rsidRPr="00837572">
            <w:rPr>
              <w:rFonts w:eastAsia="Calibri" w:cstheme="minorHAnsi"/>
              <w:lang w:val="en-US" w:eastAsia="lt-LT"/>
            </w:rPr>
            <w:t xml:space="preserve"> and</w:t>
          </w:r>
        </w:p>
        <w:p w14:paraId="5AA9A5D3" w14:textId="4E1CA070" w:rsidR="00D76747" w:rsidRDefault="00F66BD9" w:rsidP="00837572">
          <w:pPr>
            <w:spacing w:line="276" w:lineRule="auto"/>
            <w:jc w:val="both"/>
            <w:rPr>
              <w:rFonts w:eastAsia="Calibri" w:cstheme="minorHAnsi"/>
              <w:b/>
              <w:lang w:val="en-US" w:eastAsia="lt-LT"/>
            </w:rPr>
          </w:pPr>
          <w:proofErr w:type="gramStart"/>
          <w:r w:rsidRPr="00F66BD9">
            <w:rPr>
              <w:rFonts w:eastAsia="Calibri" w:cstheme="minorHAnsi"/>
              <w:b/>
              <w:lang w:val="en-US" w:eastAsia="lt-LT"/>
            </w:rPr>
            <w:t>UAB ,,</w:t>
          </w:r>
          <w:proofErr w:type="spellStart"/>
          <w:r w:rsidRPr="00F66BD9">
            <w:rPr>
              <w:rFonts w:eastAsia="Calibri" w:cstheme="minorHAnsi"/>
              <w:b/>
              <w:lang w:val="en-US" w:eastAsia="lt-LT"/>
            </w:rPr>
            <w:t>Rivosana</w:t>
          </w:r>
          <w:proofErr w:type="spellEnd"/>
          <w:proofErr w:type="gramEnd"/>
          <w:r w:rsidRPr="00F66BD9">
            <w:rPr>
              <w:rFonts w:eastAsia="Calibri" w:cstheme="minorHAnsi"/>
              <w:b/>
              <w:lang w:val="en-US" w:eastAsia="lt-LT"/>
            </w:rPr>
            <w:t xml:space="preserve">” </w:t>
          </w:r>
          <w:r w:rsidRPr="00F66BD9">
            <w:rPr>
              <w:rFonts w:eastAsia="Calibri" w:cstheme="minorHAnsi"/>
              <w:lang w:val="en-US" w:eastAsia="lt-LT"/>
            </w:rPr>
            <w:t xml:space="preserve">(Supplier), represented by </w:t>
          </w:r>
          <w:r w:rsidR="00D76747">
            <w:rPr>
              <w:rFonts w:eastAsia="Calibri" w:cstheme="minorHAnsi"/>
              <w:lang w:val="en-US" w:eastAsia="lt-LT"/>
            </w:rPr>
            <w:t>D</w:t>
          </w:r>
          <w:r w:rsidRPr="00F66BD9">
            <w:rPr>
              <w:rFonts w:eastAsia="Calibri" w:cstheme="minorHAnsi"/>
              <w:lang w:val="en-US" w:eastAsia="lt-LT"/>
            </w:rPr>
            <w:t>irector,</w:t>
          </w:r>
          <w:r w:rsidR="00837572" w:rsidRPr="00837572">
            <w:rPr>
              <w:rFonts w:eastAsia="Calibri" w:cstheme="minorHAnsi"/>
              <w:b/>
              <w:lang w:val="en-US" w:eastAsia="lt-LT"/>
            </w:rPr>
            <w:t xml:space="preserve"> </w:t>
          </w:r>
          <w:r w:rsidR="00D76747">
            <w:rPr>
              <w:rFonts w:eastAsia="Calibri" w:cstheme="minorHAnsi"/>
              <w:b/>
              <w:lang w:val="en-US" w:eastAsia="lt-LT"/>
            </w:rPr>
            <w:t xml:space="preserve"> </w:t>
          </w:r>
        </w:p>
        <w:p w14:paraId="4D0384BF" w14:textId="554BDEA8" w:rsidR="00837572" w:rsidRDefault="00837572" w:rsidP="00837572">
          <w:pPr>
            <w:spacing w:line="276" w:lineRule="auto"/>
            <w:jc w:val="both"/>
            <w:rPr>
              <w:rFonts w:ascii="Calibri" w:eastAsia="Calibri" w:hAnsi="Calibri" w:cs="Calibri"/>
              <w:lang w:val="en-US" w:eastAsia="lt-LT"/>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2134093E" w14:textId="77777777" w:rsidR="00D76747" w:rsidRPr="00D76747" w:rsidRDefault="00D76747" w:rsidP="00837572">
          <w:pPr>
            <w:spacing w:line="276" w:lineRule="auto"/>
            <w:jc w:val="both"/>
            <w:rPr>
              <w:rFonts w:eastAsia="Calibri" w:cstheme="minorHAnsi"/>
              <w:b/>
              <w:lang w:val="en-US" w:eastAsia="lt-LT"/>
            </w:rPr>
          </w:pP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3DD99906" w:rsidR="004F7166" w:rsidRDefault="00693A5B" w:rsidP="00837572">
                <w:r w:rsidRPr="00693A5B">
                  <w:rPr>
                    <w:rFonts w:ascii="Calibri" w:hAnsi="Calibri" w:cs="Calibri"/>
                    <w:b/>
                    <w:bCs/>
                  </w:rPr>
                  <w:t>2.</w:t>
                </w:r>
                <w:r w:rsidR="00AB6E6E">
                  <w:rPr>
                    <w:rFonts w:ascii="Calibri" w:hAnsi="Calibri" w:cs="Calibri"/>
                    <w:b/>
                    <w:bCs/>
                  </w:rPr>
                  <w:t>1</w:t>
                </w:r>
                <w:r w:rsidR="00545A99">
                  <w:rPr>
                    <w:rFonts w:ascii="Calibri" w:hAnsi="Calibri" w:cs="Calibri"/>
                    <w:b/>
                    <w:bCs/>
                  </w:rPr>
                  <w:t>3</w:t>
                </w:r>
                <w:r w:rsidR="009E6525" w:rsidRPr="00693A5B">
                  <w:rPr>
                    <w:rFonts w:ascii="Calibri" w:hAnsi="Calibri" w:cs="Calibri"/>
                    <w:b/>
                    <w:bCs/>
                  </w:rPr>
                  <w:t xml:space="preserve">G </w:t>
                </w:r>
                <w:r w:rsidR="00545A99">
                  <w:rPr>
                    <w:b/>
                    <w:bCs/>
                  </w:rPr>
                  <w:t>OPERATION NEUROSURGERY MICROSCOPE</w:t>
                </w:r>
                <w:r w:rsidR="00AB6E6E">
                  <w:rPr>
                    <w:b/>
                    <w:bCs/>
                  </w:rPr>
                  <w:t xml:space="preserve">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sidRPr="00693A5B">
                  <w:rPr>
                    <w:b/>
                    <w:bCs/>
                  </w:rPr>
                  <w:t>2</w:t>
                </w:r>
                <w:r w:rsidR="009E6525" w:rsidRPr="00693A5B">
                  <w:rPr>
                    <w:rFonts w:ascii="Calibri" w:hAnsi="Calibri" w:cs="Calibri"/>
                    <w:b/>
                    <w:bCs/>
                  </w:rPr>
                  <w:t>.</w:t>
                </w:r>
                <w:r w:rsidR="00AB6E6E">
                  <w:rPr>
                    <w:rFonts w:ascii="Calibri" w:hAnsi="Calibri" w:cs="Calibri"/>
                    <w:b/>
                    <w:bCs/>
                  </w:rPr>
                  <w:t>1</w:t>
                </w:r>
                <w:r w:rsidR="00545A99">
                  <w:rPr>
                    <w:rFonts w:ascii="Calibri" w:hAnsi="Calibri" w:cs="Calibri"/>
                    <w:b/>
                    <w:bCs/>
                  </w:rPr>
                  <w:t>3</w:t>
                </w:r>
                <w:r w:rsidR="009E6525" w:rsidRPr="00693A5B">
                  <w:rPr>
                    <w:rFonts w:ascii="Calibri" w:hAnsi="Calibri" w:cs="Calibri"/>
                    <w:b/>
                    <w:bCs/>
                  </w:rPr>
                  <w:t>G</w:t>
                </w:r>
                <w:r w:rsidR="00545A99">
                  <w:rPr>
                    <w:b/>
                    <w:bCs/>
                  </w:rPr>
                  <w:t xml:space="preserve"> OPERATION NEUROSURGERY MICROSCOPE</w:t>
                </w:r>
                <w:r w:rsidR="00445A0D" w:rsidRPr="00693A5B">
                  <w:t>”</w:t>
                </w:r>
                <w:r w:rsidR="0029169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xml:space="preserve">, </w:t>
                </w:r>
                <w:proofErr w:type="spellStart"/>
                <w:r>
                  <w:rPr>
                    <w:rFonts w:ascii="Calibri" w:hAnsi="Calibri"/>
                    <w:lang w:val="lt-LT"/>
                  </w:rPr>
                  <w:t>Georgia</w:t>
                </w:r>
                <w:proofErr w:type="spellEnd"/>
                <w:r>
                  <w:rPr>
                    <w:rFonts w:ascii="Calibri" w:hAnsi="Calibri"/>
                    <w:lang w:val="lt-LT"/>
                  </w:rPr>
                  <w:t>.</w:t>
                </w:r>
              </w:p>
              <w:p w14:paraId="20176F0E" w14:textId="425FBE7D" w:rsidR="00445A0D" w:rsidRPr="00445A0D" w:rsidRDefault="00445A0D" w:rsidP="00990BC4">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38288877"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 No 2021/2134 of the Council of the European Union </w:t>
                </w:r>
                <w:r>
                  <w:rPr>
                    <w:rFonts w:ascii="Calibri" w:hAnsi="Calibri"/>
                  </w:rPr>
                  <w:t xml:space="preserve"> </w:t>
                </w:r>
                <w:r w:rsidRPr="00C16F7D">
                  <w:rPr>
                    <w:rFonts w:ascii="Calibri" w:hAnsi="Calibri"/>
                  </w:rPr>
                  <w:t xml:space="preserve">of 2 December 2021 on an assistance measure under the European Peace Facility to support the Georgian </w:t>
                </w:r>
                <w:proofErr w:type="spellStart"/>
                <w:r w:rsidRPr="00C16F7D">
                  <w:rPr>
                    <w:rFonts w:ascii="Calibri" w:hAnsi="Calibri"/>
                  </w:rPr>
                  <w:t>Defence</w:t>
                </w:r>
                <w:proofErr w:type="spellEnd"/>
                <w:r w:rsidRPr="00C16F7D">
                  <w:rPr>
                    <w:rFonts w:ascii="Calibri" w:hAnsi="Calibri"/>
                  </w:rPr>
                  <w:t xml:space="preserve"> Forces</w:t>
                </w:r>
              </w:p>
            </w:tc>
          </w:tr>
          <w:tr w:rsidR="00212CCC" w:rsidRPr="00837572" w14:paraId="60750024" w14:textId="77777777" w:rsidTr="008D793C">
            <w:trPr>
              <w:trHeight w:val="20"/>
            </w:trPr>
            <w:tc>
              <w:tcPr>
                <w:tcW w:w="253" w:type="pct"/>
                <w:shd w:val="clear" w:color="auto" w:fill="F2F2F2"/>
                <w:vAlign w:val="center"/>
              </w:tcPr>
              <w:p w14:paraId="12D57073" w14:textId="77777777" w:rsidR="00212CCC" w:rsidRPr="00837572" w:rsidRDefault="00212CCC" w:rsidP="00212CCC">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6E0E7673" w:rsidR="00212CCC" w:rsidRDefault="00212CCC" w:rsidP="008D793C">
                <w:pPr>
                  <w:rPr>
                    <w:rFonts w:ascii="Calibri" w:hAnsi="Calibri"/>
                  </w:rPr>
                </w:pPr>
                <w:r w:rsidRPr="008D793C">
                  <w:rPr>
                    <w:rFonts w:ascii="Calibri" w:hAnsi="Calibri"/>
                  </w:rPr>
                  <w:t>The possibility to purchase goods and / or services not specified in the technical specification</w:t>
                </w:r>
              </w:p>
            </w:tc>
            <w:tc>
              <w:tcPr>
                <w:tcW w:w="3456" w:type="pct"/>
                <w:shd w:val="clear" w:color="auto" w:fill="F2F2F2"/>
              </w:tcPr>
              <w:p w14:paraId="531179A8" w14:textId="125744B6" w:rsidR="00212CCC" w:rsidRPr="008C0CA4" w:rsidRDefault="00212CCC" w:rsidP="00212CCC">
                <w:r w:rsidRPr="00BC071E">
                  <w:t>If necessary, CPMA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w:t>
                </w:r>
              </w:p>
            </w:tc>
          </w:tr>
          <w:tr w:rsidR="00445A0D" w:rsidRPr="00837572" w14:paraId="2D22173F" w14:textId="77777777" w:rsidTr="00445A0D">
            <w:trPr>
              <w:trHeight w:val="20"/>
            </w:trPr>
            <w:tc>
              <w:tcPr>
                <w:tcW w:w="253" w:type="pct"/>
                <w:shd w:val="clear" w:color="auto" w:fill="F2F2F2"/>
                <w:vAlign w:val="center"/>
              </w:tcPr>
              <w:p w14:paraId="12F4D415"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45A0D" w:rsidRDefault="00445A0D" w:rsidP="00445A0D">
                <w:r>
                  <w:t>Order of the goods not specified in technical specification:</w:t>
                </w:r>
              </w:p>
            </w:tc>
            <w:tc>
              <w:tcPr>
                <w:tcW w:w="3456" w:type="pct"/>
                <w:shd w:val="clear" w:color="auto" w:fill="F2F2F2"/>
                <w:vAlign w:val="center"/>
              </w:tcPr>
              <w:p w14:paraId="5A2356A5" w14:textId="77777777" w:rsidR="00445A0D" w:rsidRDefault="00445A0D" w:rsidP="00445A0D">
                <w:r>
                  <w:t xml:space="preserve">CPMA shall send an inquiry to the Supplier on goods not specified in the technical specification by email. </w:t>
                </w:r>
              </w:p>
              <w:p w14:paraId="143B5C2C" w14:textId="77777777" w:rsidR="00445A0D" w:rsidRDefault="00445A0D" w:rsidP="00445A0D">
                <w:r>
                  <w:t xml:space="preserve">The Supplier must answer in 3 working days. </w:t>
                </w:r>
              </w:p>
              <w:p w14:paraId="16151A1D" w14:textId="0F6FBF52" w:rsidR="00445A0D" w:rsidRDefault="00445A0D" w:rsidP="00445A0D">
                <w:r>
                  <w:t xml:space="preserve">After receiving sufficient information </w:t>
                </w:r>
                <w:r w:rsidRPr="004623AC">
                  <w:t xml:space="preserve">CPMA shall place an </w:t>
                </w:r>
                <w:r>
                  <w:t>O</w:t>
                </w:r>
                <w:r w:rsidRPr="004623AC">
                  <w:t xml:space="preserve">rder for the </w:t>
                </w:r>
                <w:r>
                  <w:t>g</w:t>
                </w:r>
                <w:r w:rsidRPr="004623AC">
                  <w:t xml:space="preserve">oods to the Supplier for the supply. </w:t>
                </w:r>
              </w:p>
              <w:p w14:paraId="1873CA3C" w14:textId="58C198F0" w:rsidR="00445A0D" w:rsidRDefault="00445A0D" w:rsidP="00445A0D">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lastRenderedPageBreak/>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proofErr w:type="spellStart"/>
                <w:r>
                  <w:rPr>
                    <w:rFonts w:eastAsia="Times New Roman" w:cstheme="minorHAnsi"/>
                    <w:color w:val="000000" w:themeColor="text1"/>
                    <w:spacing w:val="-8"/>
                  </w:rPr>
                  <w:t>Not</w:t>
                </w:r>
                <w:proofErr w:type="spellEnd"/>
                <w:r>
                  <w:rPr>
                    <w:rFonts w:eastAsia="Times New Roman" w:cstheme="minorHAnsi"/>
                    <w:color w:val="000000" w:themeColor="text1"/>
                    <w:spacing w:val="-8"/>
                  </w:rPr>
                  <w:t xml:space="preserve"> </w:t>
                </w:r>
                <w:proofErr w:type="spellStart"/>
                <w:r>
                  <w:rPr>
                    <w:rFonts w:eastAsia="Times New Roman" w:cstheme="minorHAnsi"/>
                    <w:color w:val="000000" w:themeColor="text1"/>
                    <w:spacing w:val="-8"/>
                  </w:rPr>
                  <w:t>applicable</w:t>
                </w:r>
                <w:proofErr w:type="spellEnd"/>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Supplier</w:t>
                </w:r>
                <w:proofErr w:type="spellEnd"/>
                <w:r w:rsidRPr="00FF4FAF">
                  <w:rPr>
                    <w:rFonts w:eastAsia="Calibri" w:cstheme="minorHAnsi"/>
                    <w:lang w:eastAsia="lt-LT"/>
                  </w:rPr>
                  <w:t xml:space="preserve"> </w:t>
                </w:r>
                <w:proofErr w:type="spellStart"/>
                <w:r w:rsidRPr="00FF4FAF">
                  <w:rPr>
                    <w:rFonts w:eastAsia="Calibri" w:cstheme="minorHAnsi"/>
                    <w:lang w:eastAsia="lt-LT"/>
                  </w:rPr>
                  <w:t>shall</w:t>
                </w:r>
                <w:proofErr w:type="spellEnd"/>
                <w:r w:rsidRPr="00FF4FAF">
                  <w:rPr>
                    <w:rFonts w:eastAsia="Calibri" w:cstheme="minorHAnsi"/>
                    <w:lang w:eastAsia="lt-LT"/>
                  </w:rPr>
                  <w:t xml:space="preserve"> </w:t>
                </w:r>
                <w:proofErr w:type="spellStart"/>
                <w:r w:rsidRPr="00FF4FAF">
                  <w:rPr>
                    <w:rFonts w:eastAsia="Calibri" w:cstheme="minorHAnsi"/>
                    <w:lang w:eastAsia="lt-LT"/>
                  </w:rPr>
                  <w:t>notify</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CP</w:t>
                </w:r>
                <w:r w:rsidR="00224047">
                  <w:rPr>
                    <w:rFonts w:eastAsia="Calibri" w:cstheme="minorHAnsi"/>
                    <w:lang w:eastAsia="lt-LT"/>
                  </w:rPr>
                  <w:t>M</w:t>
                </w:r>
                <w:r w:rsidRPr="00FF4FAF">
                  <w:rPr>
                    <w:rFonts w:eastAsia="Calibri" w:cstheme="minorHAnsi"/>
                    <w:lang w:eastAsia="lt-LT"/>
                  </w:rPr>
                  <w:t xml:space="preserve">A </w:t>
                </w:r>
                <w:proofErr w:type="spellStart"/>
                <w:r w:rsidRPr="00FF4FAF">
                  <w:rPr>
                    <w:rFonts w:eastAsia="Calibri" w:cstheme="minorHAnsi"/>
                    <w:lang w:eastAsia="lt-LT"/>
                  </w:rPr>
                  <w:t>and</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Beneficiary</w:t>
                </w:r>
                <w:proofErr w:type="spellEnd"/>
                <w:r w:rsidRPr="00FF4FAF">
                  <w:rPr>
                    <w:rFonts w:eastAsia="Calibri" w:cstheme="minorHAnsi"/>
                    <w:lang w:eastAsia="lt-LT"/>
                  </w:rPr>
                  <w:t xml:space="preserve"> at </w:t>
                </w:r>
                <w:proofErr w:type="spellStart"/>
                <w:r w:rsidRPr="00FF4FAF">
                  <w:rPr>
                    <w:rFonts w:eastAsia="Calibri" w:cstheme="minorHAnsi"/>
                    <w:lang w:eastAsia="lt-LT"/>
                  </w:rPr>
                  <w:t>least</w:t>
                </w:r>
                <w:proofErr w:type="spellEnd"/>
                <w:r w:rsidRPr="00FF4FAF">
                  <w:rPr>
                    <w:rFonts w:eastAsia="Calibri" w:cstheme="minorHAnsi"/>
                    <w:lang w:eastAsia="lt-LT"/>
                  </w:rPr>
                  <w:t xml:space="preserve"> 10 </w:t>
                </w:r>
                <w:proofErr w:type="spellStart"/>
                <w:r w:rsidRPr="00FF4FAF">
                  <w:rPr>
                    <w:rFonts w:eastAsia="Calibri" w:cstheme="minorHAnsi"/>
                    <w:lang w:eastAsia="lt-LT"/>
                  </w:rPr>
                  <w:t>days</w:t>
                </w:r>
                <w:proofErr w:type="spellEnd"/>
                <w:r w:rsidRPr="00FF4FAF">
                  <w:rPr>
                    <w:rFonts w:eastAsia="Calibri" w:cstheme="minorHAnsi"/>
                    <w:lang w:eastAsia="lt-LT"/>
                  </w:rPr>
                  <w:t xml:space="preserve"> </w:t>
                </w:r>
                <w:proofErr w:type="spellStart"/>
                <w:r w:rsidRPr="00FF4FAF">
                  <w:rPr>
                    <w:rFonts w:eastAsia="Calibri" w:cstheme="minorHAnsi"/>
                    <w:lang w:eastAsia="lt-LT"/>
                  </w:rPr>
                  <w:t>before</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intended</w:t>
                </w:r>
                <w:proofErr w:type="spellEnd"/>
                <w:r w:rsidRPr="00FF4FAF">
                  <w:rPr>
                    <w:rFonts w:eastAsia="Calibri" w:cstheme="minorHAnsi"/>
                    <w:lang w:eastAsia="lt-LT"/>
                  </w:rPr>
                  <w:t xml:space="preserve"> </w:t>
                </w:r>
                <w:proofErr w:type="spellStart"/>
                <w:r w:rsidRPr="00FF4FAF">
                  <w:rPr>
                    <w:rFonts w:eastAsia="Calibri" w:cstheme="minorHAnsi"/>
                    <w:lang w:eastAsia="lt-LT"/>
                  </w:rPr>
                  <w:t>delivery</w:t>
                </w:r>
                <w:proofErr w:type="spellEnd"/>
                <w:r w:rsidRPr="00FF4FAF">
                  <w:rPr>
                    <w:rFonts w:eastAsia="Calibri" w:cstheme="minorHAnsi"/>
                    <w:lang w:eastAsia="lt-LT"/>
                  </w:rPr>
                  <w:t xml:space="preserve"> </w:t>
                </w:r>
                <w:proofErr w:type="spellStart"/>
                <w:r w:rsidRPr="00FF4FAF">
                  <w:rPr>
                    <w:rFonts w:eastAsia="Calibri" w:cstheme="minorHAnsi"/>
                    <w:lang w:eastAsia="lt-LT"/>
                  </w:rPr>
                  <w:t>of</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Goods</w:t>
                </w:r>
                <w:proofErr w:type="spellEnd"/>
                <w:r w:rsidRPr="00FF4FAF">
                  <w:rPr>
                    <w:rFonts w:eastAsia="Calibri" w:cstheme="minorHAnsi"/>
                    <w:lang w:eastAsia="lt-LT"/>
                  </w:rPr>
                  <w:t>.</w:t>
                </w:r>
              </w:p>
            </w:tc>
          </w:tr>
        </w:tbl>
        <w:p w14:paraId="647BDD54" w14:textId="77777777" w:rsidR="00212CCC" w:rsidRDefault="00212CCC" w:rsidP="00CD5F65">
          <w:pPr>
            <w:spacing w:after="0" w:line="240" w:lineRule="auto"/>
            <w:jc w:val="both"/>
            <w:rPr>
              <w:rFonts w:eastAsia="Times New Roman" w:cstheme="minorHAnsi"/>
              <w:color w:val="000000"/>
              <w:spacing w:val="-8"/>
              <w:lang w:val="en-US"/>
            </w:rPr>
          </w:pPr>
        </w:p>
        <w:p w14:paraId="6DB91511" w14:textId="77777777" w:rsidR="00D76747" w:rsidRPr="00837572" w:rsidRDefault="00D76747"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2D7B304D" w:rsidR="00212CCC" w:rsidRPr="001201E6" w:rsidRDefault="00673ECB" w:rsidP="00212CCC">
                <w:pPr>
                  <w:spacing w:after="0" w:line="240" w:lineRule="auto"/>
                  <w:jc w:val="both"/>
                  <w:rPr>
                    <w:lang w:val="en-GB"/>
                  </w:rPr>
                </w:pPr>
                <w:r w:rsidRPr="00673ECB">
                  <w:rPr>
                    <w:rFonts w:cstheme="minorHAnsi"/>
                    <w:b/>
                    <w:spacing w:val="-8"/>
                  </w:rPr>
                  <w:t>457 900,00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41B3ED6F" w:rsidR="00212CCC" w:rsidRPr="00414C9A" w:rsidRDefault="00673ECB" w:rsidP="00212CCC">
                <w:pPr>
                  <w:spacing w:after="0" w:line="240" w:lineRule="auto"/>
                  <w:jc w:val="both"/>
                </w:pPr>
                <w:r w:rsidRPr="00673ECB">
                  <w:rPr>
                    <w:rFonts w:cstheme="minorHAnsi"/>
                    <w:b/>
                    <w:spacing w:val="-8"/>
                  </w:rPr>
                  <w:t>457 900,00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proofErr w:type="spellStart"/>
                <w:r w:rsidRPr="001201E6">
                  <w:rPr>
                    <w:rFonts w:eastAsia="Times New Roman" w:cstheme="minorHAnsi"/>
                    <w:color w:val="000000" w:themeColor="text1"/>
                    <w:spacing w:val="-8"/>
                    <w:u w:val="single"/>
                  </w:rPr>
                  <w:t>Import</w:t>
                </w:r>
                <w:proofErr w:type="spellEnd"/>
                <w:r w:rsidRPr="001201E6">
                  <w:rPr>
                    <w:rFonts w:eastAsia="Times New Roman" w:cstheme="minorHAnsi"/>
                    <w:color w:val="000000" w:themeColor="text1"/>
                    <w:spacing w:val="-8"/>
                    <w:u w:val="single"/>
                  </w:rPr>
                  <w:t xml:space="preserve"> </w:t>
                </w:r>
                <w:proofErr w:type="spellStart"/>
                <w:r w:rsidRPr="001201E6">
                  <w:rPr>
                    <w:rFonts w:eastAsia="Times New Roman" w:cstheme="minorHAnsi"/>
                    <w:color w:val="000000" w:themeColor="text1"/>
                    <w:spacing w:val="-8"/>
                    <w:u w:val="single"/>
                  </w:rPr>
                  <w:t>procedures</w:t>
                </w:r>
                <w:proofErr w:type="spellEnd"/>
                <w:r w:rsidRPr="001201E6">
                  <w:rPr>
                    <w:rFonts w:eastAsia="Times New Roman" w:cstheme="minorHAnsi"/>
                    <w:color w:val="000000" w:themeColor="text1"/>
                    <w:spacing w:val="-8"/>
                    <w:u w:val="single"/>
                  </w:rPr>
                  <w:t>:</w:t>
                </w:r>
              </w:p>
              <w:p w14:paraId="0EADB853" w14:textId="55E6664B" w:rsidR="00707F4D" w:rsidRDefault="00707F4D" w:rsidP="00707F4D">
                <w:pPr>
                  <w:spacing w:after="0" w:line="240" w:lineRule="auto"/>
                  <w:jc w:val="both"/>
                  <w:rPr>
                    <w:rFonts w:eastAsia="Times New Roman" w:cstheme="minorHAnsi"/>
                    <w:color w:val="000000" w:themeColor="text1"/>
                    <w:spacing w:val="-8"/>
                  </w:rPr>
                </w:pPr>
                <w:proofErr w:type="spellStart"/>
                <w:r w:rsidRPr="001201E6">
                  <w:rPr>
                    <w:rFonts w:eastAsia="Times New Roman" w:cstheme="minorHAnsi"/>
                    <w:color w:val="000000" w:themeColor="text1"/>
                    <w:spacing w:val="-8"/>
                  </w:rPr>
                  <w:t>If</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the</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goods</w:t>
                </w:r>
                <w:proofErr w:type="spellEnd"/>
                <w:r w:rsidRPr="001201E6">
                  <w:rPr>
                    <w:rFonts w:eastAsia="Times New Roman" w:cstheme="minorHAnsi"/>
                    <w:color w:val="000000" w:themeColor="text1"/>
                    <w:spacing w:val="-8"/>
                  </w:rPr>
                  <w:t xml:space="preserve"> to be </w:t>
                </w:r>
                <w:proofErr w:type="spellStart"/>
                <w:r w:rsidRPr="001201E6">
                  <w:rPr>
                    <w:rFonts w:eastAsia="Times New Roman" w:cstheme="minorHAnsi"/>
                    <w:color w:val="000000" w:themeColor="text1"/>
                    <w:spacing w:val="-8"/>
                  </w:rPr>
                  <w:t>purchased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will</w:t>
                </w:r>
                <w:proofErr w:type="spellEnd"/>
                <w:r w:rsidRPr="001201E6">
                  <w:rPr>
                    <w:rFonts w:eastAsia="Times New Roman" w:cstheme="minorHAnsi"/>
                    <w:color w:val="000000" w:themeColor="text1"/>
                    <w:spacing w:val="-8"/>
                  </w:rPr>
                  <w:t xml:space="preserve"> be </w:t>
                </w:r>
                <w:proofErr w:type="spellStart"/>
                <w:r w:rsidRPr="001201E6">
                  <w:rPr>
                    <w:rFonts w:eastAsia="Times New Roman" w:cstheme="minorHAnsi"/>
                    <w:color w:val="000000" w:themeColor="text1"/>
                    <w:spacing w:val="-8"/>
                  </w:rPr>
                  <w:t>imported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into</w:t>
                </w:r>
                <w:proofErr w:type="spellEnd"/>
                <w:r w:rsidRPr="001201E6">
                  <w:rPr>
                    <w:rFonts w:eastAsia="Times New Roman" w:cstheme="minorHAnsi"/>
                    <w:color w:val="000000" w:themeColor="text1"/>
                    <w:spacing w:val="-8"/>
                  </w:rPr>
                  <w:t xml:space="preserve"> </w:t>
                </w:r>
                <w:proofErr w:type="spellStart"/>
                <w:r w:rsidR="00BC74F5">
                  <w:rPr>
                    <w:rFonts w:eastAsia="Times New Roman" w:cstheme="minorHAnsi"/>
                    <w:color w:val="000000" w:themeColor="text1"/>
                    <w:spacing w:val="-8"/>
                  </w:rPr>
                  <w:t>Georgia</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all</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procedures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import-related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documents</w:t>
                </w:r>
                <w:proofErr w:type="spellEnd"/>
                <w:r w:rsidRPr="00DD1078">
                  <w:rPr>
                    <w:rFonts w:eastAsia="Times New Roman" w:cstheme="minorHAnsi"/>
                    <w:color w:val="000000" w:themeColor="text1"/>
                    <w:spacing w:val="-8"/>
                  </w:rPr>
                  <w:t xml:space="preserve"> are </w:t>
                </w:r>
                <w:proofErr w:type="spellStart"/>
                <w:r w:rsidRPr="00DD1078">
                  <w:rPr>
                    <w:rFonts w:eastAsia="Times New Roman" w:cstheme="minorHAnsi"/>
                    <w:color w:val="000000" w:themeColor="text1"/>
                    <w:spacing w:val="-8"/>
                  </w:rPr>
                  <w:t>handled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signed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taxes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costs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related</w:t>
                </w:r>
                <w:proofErr w:type="spellEnd"/>
                <w:r w:rsidRPr="00DD1078">
                  <w:rPr>
                    <w:rFonts w:eastAsia="Times New Roman" w:cstheme="minorHAnsi"/>
                    <w:color w:val="000000" w:themeColor="text1"/>
                    <w:spacing w:val="-8"/>
                  </w:rPr>
                  <w:t xml:space="preserve"> to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shall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responsibility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of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proofErr w:type="spellStart"/>
                <w:r w:rsidRPr="00280790">
                  <w:rPr>
                    <w:rFonts w:eastAsia="Times New Roman" w:cstheme="minorHAnsi"/>
                    <w:color w:val="000000" w:themeColor="text1"/>
                    <w:spacing w:val="-8"/>
                  </w:rPr>
                  <w:t>If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Party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concerned</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encounters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unforeseen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difficulties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action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by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authorities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necessary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documentation</w:t>
                </w:r>
                <w:proofErr w:type="spellEnd"/>
                <w:r w:rsidRPr="00280790">
                  <w:rPr>
                    <w:rFonts w:eastAsia="Times New Roman" w:cstheme="minorHAnsi"/>
                    <w:color w:val="000000" w:themeColor="text1"/>
                    <w:spacing w:val="-8"/>
                  </w:rPr>
                  <w:t xml:space="preserve">, etc.) </w:t>
                </w:r>
                <w:proofErr w:type="spellStart"/>
                <w:r w:rsidRPr="00280790">
                  <w:rPr>
                    <w:rFonts w:eastAsia="Times New Roman" w:cstheme="minorHAnsi"/>
                    <w:color w:val="000000" w:themeColor="text1"/>
                    <w:spacing w:val="-8"/>
                  </w:rPr>
                  <w:t>in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carrying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out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export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or</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procedures</w:t>
                </w:r>
                <w:proofErr w:type="spellEnd"/>
                <w:r w:rsidRPr="00280790">
                  <w:rPr>
                    <w:rFonts w:eastAsia="Times New Roman" w:cstheme="minorHAnsi"/>
                    <w:color w:val="000000" w:themeColor="text1"/>
                    <w:spacing w:val="-8"/>
                  </w:rPr>
                  <w:t xml:space="preserve">, it </w:t>
                </w:r>
                <w:proofErr w:type="spellStart"/>
                <w:r w:rsidRPr="00280790">
                  <w:rPr>
                    <w:rFonts w:eastAsia="Times New Roman" w:cstheme="minorHAnsi"/>
                    <w:color w:val="000000" w:themeColor="text1"/>
                    <w:spacing w:val="-8"/>
                  </w:rPr>
                  <w:t>shall</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immediately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inform</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other</w:t>
                </w:r>
                <w:proofErr w:type="spellEnd"/>
                <w:r w:rsidRPr="00280790">
                  <w:rPr>
                    <w:rFonts w:eastAsia="Times New Roman" w:cstheme="minorHAnsi"/>
                    <w:color w:val="000000" w:themeColor="text1"/>
                    <w:spacing w:val="-8"/>
                  </w:rPr>
                  <w:t xml:space="preserve"> Parties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these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circumstances</w:t>
                </w:r>
                <w:proofErr w:type="spellEnd"/>
                <w:r w:rsidRPr="00280790">
                  <w:rPr>
                    <w:rFonts w:eastAsia="Times New Roman" w:cstheme="minorHAnsi"/>
                    <w:color w:val="000000" w:themeColor="text1"/>
                    <w:spacing w:val="-8"/>
                  </w:rPr>
                  <w:t>.</w:t>
                </w:r>
              </w:p>
            </w:tc>
          </w:tr>
        </w:tbl>
        <w:p w14:paraId="6BD48205" w14:textId="77777777" w:rsidR="00CD5F65" w:rsidRDefault="00CD5F65" w:rsidP="00CD5F65">
          <w:pPr>
            <w:tabs>
              <w:tab w:val="left" w:pos="284"/>
            </w:tabs>
            <w:spacing w:after="0" w:line="240" w:lineRule="auto"/>
            <w:contextualSpacing/>
            <w:jc w:val="both"/>
            <w:rPr>
              <w:rFonts w:eastAsia="Times New Roman" w:cstheme="minorHAnsi"/>
              <w:color w:val="000000"/>
              <w:spacing w:val="-8"/>
              <w:lang w:val="en-US"/>
            </w:rPr>
          </w:pPr>
        </w:p>
        <w:p w14:paraId="35168B81" w14:textId="77777777" w:rsidR="00D76747" w:rsidRPr="00837572" w:rsidRDefault="00D76747"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Default="00CD5F65" w:rsidP="00CD5F65">
          <w:pPr>
            <w:tabs>
              <w:tab w:val="left" w:pos="284"/>
            </w:tabs>
            <w:spacing w:after="0" w:line="240" w:lineRule="auto"/>
            <w:contextualSpacing/>
            <w:jc w:val="both"/>
            <w:rPr>
              <w:rFonts w:eastAsia="Times New Roman" w:cstheme="minorHAnsi"/>
              <w:color w:val="000000"/>
              <w:spacing w:val="-8"/>
              <w:lang w:val="en-US"/>
            </w:rPr>
          </w:pPr>
        </w:p>
        <w:p w14:paraId="450A238C" w14:textId="77777777" w:rsidR="00D76747" w:rsidRPr="00837572" w:rsidRDefault="00D76747"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proofErr w:type="spellStart"/>
                <w:r w:rsidRPr="002F3D80">
                  <w:rPr>
                    <w:rFonts w:eastAsia="Calibri" w:cstheme="minorHAnsi"/>
                    <w:i/>
                    <w:lang w:eastAsia="lt-LT"/>
                  </w:rPr>
                  <w:t>T</w:t>
                </w:r>
                <w:r w:rsidRPr="0088132C">
                  <w:rPr>
                    <w:rFonts w:eastAsia="Calibri" w:cstheme="minorHAnsi"/>
                    <w:i/>
                    <w:lang w:eastAsia="lt-LT"/>
                  </w:rPr>
                  <w: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liquidated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damages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w:t>
                </w:r>
                <w:proofErr w:type="gramStart"/>
                <w:r w:rsidRPr="00837572">
                  <w:rPr>
                    <w:rFonts w:eastAsia="Calibri" w:cstheme="minorHAnsi"/>
                    <w:lang w:val="en-US" w:eastAsia="lt-LT"/>
                  </w:rPr>
                  <w:t>VAT</w:t>
                </w:r>
                <w:proofErr w:type="gramEnd"/>
                <w:r w:rsidRPr="00837572">
                  <w:rPr>
                    <w:rFonts w:eastAsia="Calibri" w:cstheme="minorHAnsi"/>
                    <w:lang w:val="en-US" w:eastAsia="lt-LT"/>
                  </w:rPr>
                  <w:t xml:space="preserve">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Default="00CD5F65" w:rsidP="00CD5F65">
          <w:pPr>
            <w:spacing w:after="0" w:line="240" w:lineRule="auto"/>
            <w:jc w:val="both"/>
            <w:rPr>
              <w:rFonts w:eastAsia="Times New Roman" w:cstheme="minorHAnsi"/>
              <w:b/>
              <w:color w:val="000000"/>
              <w:spacing w:val="-8"/>
              <w:lang w:val="en-US"/>
            </w:rPr>
          </w:pPr>
        </w:p>
        <w:p w14:paraId="472C80ED" w14:textId="77777777" w:rsidR="00D76747" w:rsidRPr="00837572" w:rsidRDefault="00D76747"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 xml:space="preserve">Essential breach and </w:t>
                </w:r>
                <w:r w:rsidRPr="00837572">
                  <w:rPr>
                    <w:rFonts w:eastAsia="Calibri" w:cstheme="minorHAnsi"/>
                    <w:lang w:val="en-US" w:eastAsia="lt-LT"/>
                  </w:rPr>
                  <w:lastRenderedPageBreak/>
                  <w:t>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lastRenderedPageBreak/>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w:t>
                </w:r>
                <w:proofErr w:type="gramStart"/>
                <w:r w:rsidRPr="008B42F3">
                  <w:rPr>
                    <w:rFonts w:cstheme="minorHAnsi"/>
                    <w:i/>
                    <w:color w:val="000000"/>
                    <w:lang w:val="en-US"/>
                  </w:rPr>
                  <w:t>45 part</w:t>
                </w:r>
                <w:proofErr w:type="gramEnd"/>
                <w:r w:rsidRPr="008B42F3">
                  <w:rPr>
                    <w:rFonts w:cstheme="minorHAnsi"/>
                    <w:i/>
                    <w:color w:val="000000"/>
                    <w:lang w:val="en-US"/>
                  </w:rPr>
                  <w:t xml:space="preserve">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Default="00CD5F65" w:rsidP="00CD5F65">
          <w:pPr>
            <w:tabs>
              <w:tab w:val="left" w:pos="284"/>
            </w:tabs>
            <w:spacing w:after="0" w:line="240" w:lineRule="auto"/>
            <w:contextualSpacing/>
            <w:jc w:val="both"/>
            <w:rPr>
              <w:rFonts w:eastAsia="Times New Roman" w:cstheme="minorHAnsi"/>
              <w:color w:val="000000"/>
              <w:spacing w:val="-8"/>
              <w:lang w:val="en-US"/>
            </w:rPr>
          </w:pPr>
        </w:p>
        <w:p w14:paraId="67880045" w14:textId="77777777" w:rsidR="00D76747" w:rsidRPr="00837572" w:rsidRDefault="00D76747"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F66BD9">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4981DF94" w:rsidR="00673ECB" w:rsidRPr="00837572" w:rsidRDefault="00CD5F65" w:rsidP="00673ECB">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F66BD9">
                  <w:rPr>
                    <w:rFonts w:eastAsia="Calibri" w:cstheme="minorHAnsi"/>
                    <w:b/>
                    <w:color w:val="000000"/>
                    <w:spacing w:val="-8"/>
                    <w:lang w:val="en-US"/>
                  </w:rPr>
                  <w:t>Supplier</w:t>
                </w:r>
              </w:p>
            </w:tc>
          </w:tr>
          <w:tr w:rsidR="00F66BD9" w:rsidRPr="00837572" w14:paraId="6CA28AD3" w14:textId="77777777" w:rsidTr="00F66BD9">
            <w:trPr>
              <w:trHeight w:val="257"/>
            </w:trPr>
            <w:tc>
              <w:tcPr>
                <w:tcW w:w="491" w:type="pct"/>
                <w:shd w:val="clear" w:color="auto" w:fill="F2F2F2"/>
                <w:vAlign w:val="center"/>
              </w:tcPr>
              <w:p w14:paraId="6EE9BB2A" w14:textId="77777777" w:rsidR="00F66BD9" w:rsidRPr="00837572" w:rsidRDefault="00F66BD9" w:rsidP="00F66BD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F66BD9" w:rsidRPr="00837572" w:rsidRDefault="00F66BD9" w:rsidP="00F66BD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74B3969E" w14:textId="40377855" w:rsidR="00F66BD9" w:rsidRPr="00837572" w:rsidRDefault="00F66BD9" w:rsidP="00F66BD9">
                <w:pPr>
                  <w:spacing w:after="0" w:line="240" w:lineRule="auto"/>
                  <w:jc w:val="both"/>
                  <w:rPr>
                    <w:rFonts w:eastAsia="Calibri" w:cstheme="minorHAnsi"/>
                    <w:color w:val="000000"/>
                    <w:spacing w:val="-8"/>
                    <w:lang w:val="en-US"/>
                  </w:rPr>
                </w:pPr>
                <w:r w:rsidRPr="00D05ACF">
                  <w:rPr>
                    <w:rFonts w:eastAsia="Calibri" w:cstheme="minorHAnsi"/>
                    <w:color w:val="000000"/>
                    <w:spacing w:val="-8"/>
                    <w:lang w:val="en-US"/>
                  </w:rPr>
                  <w:lastRenderedPageBreak/>
                  <w:t>Project managers</w:t>
                </w:r>
              </w:p>
            </w:tc>
            <w:tc>
              <w:tcPr>
                <w:tcW w:w="1615" w:type="pct"/>
                <w:shd w:val="clear" w:color="auto" w:fill="auto"/>
                <w:vAlign w:val="center"/>
              </w:tcPr>
              <w:p w14:paraId="28A62A07" w14:textId="29BE19E8" w:rsidR="00F66BD9" w:rsidRPr="00837572" w:rsidRDefault="00F66BD9" w:rsidP="00F66BD9">
                <w:pPr>
                  <w:spacing w:after="0" w:line="240" w:lineRule="auto"/>
                  <w:jc w:val="both"/>
                  <w:rPr>
                    <w:rFonts w:eastAsia="Calibri" w:cstheme="minorHAnsi"/>
                    <w:color w:val="000000"/>
                    <w:spacing w:val="-8"/>
                    <w:lang w:val="en-US"/>
                  </w:rPr>
                </w:pPr>
                <w:r>
                  <w:rPr>
                    <w:rFonts w:eastAsia="Calibri" w:cstheme="minorHAnsi"/>
                    <w:color w:val="000000"/>
                    <w:spacing w:val="-8"/>
                    <w:lang w:val="en-US"/>
                  </w:rPr>
                  <w:t>Director</w:t>
                </w:r>
              </w:p>
            </w:tc>
            <w:tc>
              <w:tcPr>
                <w:tcW w:w="1614" w:type="pct"/>
              </w:tcPr>
              <w:p w14:paraId="09A7277D" w14:textId="0A2DCAFE" w:rsidR="00F66BD9" w:rsidRPr="00837572" w:rsidRDefault="00F66BD9" w:rsidP="00F66BD9">
                <w:pPr>
                  <w:spacing w:after="0" w:line="240" w:lineRule="auto"/>
                  <w:jc w:val="both"/>
                  <w:rPr>
                    <w:rFonts w:eastAsia="Calibri" w:cstheme="minorHAnsi"/>
                    <w:color w:val="000000"/>
                    <w:spacing w:val="-8"/>
                    <w:lang w:val="en-US"/>
                  </w:rPr>
                </w:pPr>
                <w:r>
                  <w:rPr>
                    <w:rFonts w:eastAsia="Calibri" w:cstheme="minorHAnsi"/>
                    <w:color w:val="000000"/>
                    <w:spacing w:val="-8"/>
                    <w:lang w:val="en-US"/>
                  </w:rPr>
                  <w:t>Director</w:t>
                </w:r>
              </w:p>
            </w:tc>
          </w:tr>
          <w:tr w:rsidR="00F66BD9" w:rsidRPr="00837572" w14:paraId="1F0177E4" w14:textId="77777777" w:rsidTr="00F66BD9">
            <w:trPr>
              <w:trHeight w:val="257"/>
            </w:trPr>
            <w:tc>
              <w:tcPr>
                <w:tcW w:w="491" w:type="pct"/>
                <w:shd w:val="clear" w:color="auto" w:fill="F2F2F2"/>
                <w:vAlign w:val="center"/>
              </w:tcPr>
              <w:p w14:paraId="32B4A522" w14:textId="77777777" w:rsidR="00F66BD9" w:rsidRPr="00837572" w:rsidRDefault="00F66BD9" w:rsidP="00F66BD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F66BD9" w:rsidRPr="00837572" w:rsidRDefault="00F66BD9" w:rsidP="00F66BD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60C47C26" w14:textId="3257DB72" w:rsidR="00F66BD9" w:rsidRPr="00837572" w:rsidRDefault="00F66BD9" w:rsidP="00F66BD9">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30F7ED50" w:rsidR="00F66BD9" w:rsidRPr="00D76747" w:rsidRDefault="00F66BD9" w:rsidP="00F66BD9">
                <w:pPr>
                  <w:spacing w:after="0" w:line="240" w:lineRule="auto"/>
                  <w:jc w:val="both"/>
                  <w:rPr>
                    <w:rFonts w:eastAsia="Calibri" w:cstheme="minorHAnsi"/>
                    <w:bCs/>
                    <w:color w:val="000000"/>
                    <w:spacing w:val="-8"/>
                    <w:lang w:val="en-US"/>
                  </w:rPr>
                </w:pPr>
              </w:p>
            </w:tc>
            <w:tc>
              <w:tcPr>
                <w:tcW w:w="1614" w:type="pct"/>
              </w:tcPr>
              <w:p w14:paraId="3F32E82A" w14:textId="3B43BEB5" w:rsidR="00F66BD9" w:rsidRPr="00837572" w:rsidRDefault="00F66BD9" w:rsidP="00F66BD9">
                <w:pPr>
                  <w:spacing w:after="0" w:line="240" w:lineRule="auto"/>
                  <w:jc w:val="both"/>
                  <w:rPr>
                    <w:rFonts w:eastAsia="Calibri" w:cstheme="minorHAnsi"/>
                    <w:color w:val="000000"/>
                    <w:spacing w:val="-8"/>
                    <w:lang w:val="en-US"/>
                  </w:rPr>
                </w:pPr>
              </w:p>
            </w:tc>
          </w:tr>
          <w:tr w:rsidR="00F66BD9" w:rsidRPr="00837572" w14:paraId="31442165" w14:textId="77777777" w:rsidTr="00F66BD9">
            <w:trPr>
              <w:trHeight w:val="257"/>
            </w:trPr>
            <w:tc>
              <w:tcPr>
                <w:tcW w:w="491" w:type="pct"/>
                <w:shd w:val="clear" w:color="auto" w:fill="F2F2F2"/>
                <w:vAlign w:val="center"/>
              </w:tcPr>
              <w:p w14:paraId="16611722" w14:textId="77777777" w:rsidR="00F66BD9" w:rsidRPr="00837572" w:rsidRDefault="00F66BD9" w:rsidP="00F66BD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F66BD9" w:rsidRPr="00837572" w:rsidRDefault="00F66BD9" w:rsidP="00F66BD9">
                <w:pPr>
                  <w:spacing w:after="0" w:line="240" w:lineRule="auto"/>
                  <w:jc w:val="both"/>
                  <w:rPr>
                    <w:rFonts w:eastAsia="Calibri" w:cstheme="minorHAnsi"/>
                    <w:color w:val="000000"/>
                    <w:spacing w:val="-8"/>
                    <w:lang w:val="en-US"/>
                  </w:rPr>
                </w:pPr>
              </w:p>
            </w:tc>
            <w:tc>
              <w:tcPr>
                <w:tcW w:w="1280" w:type="pct"/>
                <w:shd w:val="clear" w:color="auto" w:fill="F2F2F2"/>
                <w:vAlign w:val="center"/>
              </w:tcPr>
              <w:p w14:paraId="00F8024A" w14:textId="1054DBC3" w:rsidR="00F66BD9" w:rsidRPr="00837572" w:rsidRDefault="00F66BD9" w:rsidP="00F66BD9">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303F8818" w:rsidR="00F66BD9" w:rsidRPr="00837572" w:rsidRDefault="00F66BD9" w:rsidP="00F66BD9">
                <w:pPr>
                  <w:spacing w:after="0" w:line="240" w:lineRule="auto"/>
                  <w:jc w:val="both"/>
                  <w:rPr>
                    <w:rFonts w:eastAsia="Calibri" w:cstheme="minorHAnsi"/>
                    <w:color w:val="000000"/>
                    <w:spacing w:val="-8"/>
                    <w:lang w:val="en-US"/>
                  </w:rPr>
                </w:pPr>
              </w:p>
            </w:tc>
            <w:tc>
              <w:tcPr>
                <w:tcW w:w="1614" w:type="pct"/>
              </w:tcPr>
              <w:p w14:paraId="574FF3AD" w14:textId="6F8A85E5" w:rsidR="00F66BD9" w:rsidRPr="00F66BD9" w:rsidRDefault="00F66BD9" w:rsidP="00F66BD9">
                <w:pPr>
                  <w:spacing w:after="0" w:line="240" w:lineRule="auto"/>
                  <w:jc w:val="both"/>
                  <w:rPr>
                    <w:rFonts w:eastAsia="Calibri" w:cstheme="minorHAnsi"/>
                    <w:color w:val="000000"/>
                    <w:spacing w:val="-8"/>
                    <w:lang w:val="en-US"/>
                  </w:rPr>
                </w:pPr>
              </w:p>
            </w:tc>
          </w:tr>
          <w:tr w:rsidR="00F66BD9" w:rsidRPr="00837572" w14:paraId="52189D56" w14:textId="77777777" w:rsidTr="00F66BD9">
            <w:trPr>
              <w:trHeight w:val="257"/>
            </w:trPr>
            <w:tc>
              <w:tcPr>
                <w:tcW w:w="491" w:type="pct"/>
                <w:shd w:val="clear" w:color="auto" w:fill="F2F2F2"/>
                <w:vAlign w:val="center"/>
              </w:tcPr>
              <w:p w14:paraId="1DC1E899" w14:textId="77777777" w:rsidR="00F66BD9" w:rsidRPr="00837572" w:rsidRDefault="00F66BD9" w:rsidP="00F66BD9">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F2F2F2"/>
                <w:vAlign w:val="center"/>
              </w:tcPr>
              <w:p w14:paraId="3305054F" w14:textId="7F373BA2" w:rsidR="00F66BD9" w:rsidRPr="00837572" w:rsidRDefault="00F66BD9" w:rsidP="00F66BD9">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0DE75868" w:rsidR="00F66BD9" w:rsidRPr="00BB2A83" w:rsidRDefault="00F66BD9" w:rsidP="00F66BD9">
                <w:pPr>
                  <w:outlineLvl w:val="0"/>
                </w:pPr>
              </w:p>
            </w:tc>
            <w:tc>
              <w:tcPr>
                <w:tcW w:w="1614" w:type="pct"/>
              </w:tcPr>
              <w:p w14:paraId="17A28D6F" w14:textId="227F6F8E" w:rsidR="00F66BD9" w:rsidRPr="00837572" w:rsidRDefault="00F66BD9" w:rsidP="00F66BD9">
                <w:pPr>
                  <w:spacing w:after="0" w:line="240" w:lineRule="auto"/>
                  <w:jc w:val="both"/>
                  <w:rPr>
                    <w:rFonts w:eastAsia="Calibri" w:cstheme="minorHAnsi"/>
                    <w:color w:val="000000"/>
                    <w:spacing w:val="-8"/>
                    <w:lang w:val="en-US"/>
                  </w:rPr>
                </w:pPr>
              </w:p>
            </w:tc>
          </w:tr>
        </w:tbl>
        <w:p w14:paraId="1558C70F" w14:textId="77777777" w:rsidR="00CD5F65" w:rsidRDefault="00CD5F65" w:rsidP="00CD5F65">
          <w:pPr>
            <w:spacing w:after="0" w:line="240" w:lineRule="auto"/>
            <w:contextualSpacing/>
            <w:jc w:val="both"/>
            <w:rPr>
              <w:rFonts w:eastAsia="Calibri" w:cstheme="minorHAnsi"/>
              <w:color w:val="000000"/>
              <w:spacing w:val="-8"/>
              <w:lang w:val="en-US" w:eastAsia="lt-LT"/>
            </w:rPr>
          </w:pPr>
        </w:p>
        <w:p w14:paraId="17B1ACDE" w14:textId="77777777" w:rsidR="00D76747" w:rsidRPr="00837572" w:rsidRDefault="00D76747"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1101CB" w:rsidRPr="00837572" w14:paraId="412F78AC" w14:textId="77777777" w:rsidTr="004F7166">
            <w:trPr>
              <w:trHeight w:val="257"/>
            </w:trPr>
            <w:tc>
              <w:tcPr>
                <w:tcW w:w="282" w:type="pct"/>
                <w:shd w:val="clear" w:color="auto" w:fill="F2F2F2"/>
                <w:vAlign w:val="center"/>
              </w:tcPr>
              <w:p w14:paraId="05D894A6" w14:textId="77777777" w:rsidR="001101CB" w:rsidRPr="00837572" w:rsidRDefault="001101CB"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vMerge w:val="restart"/>
                <w:shd w:val="clear" w:color="auto" w:fill="F2F2F2"/>
                <w:vAlign w:val="center"/>
              </w:tcPr>
              <w:p w14:paraId="60CB68B6" w14:textId="77777777" w:rsidR="001101CB" w:rsidRPr="00837572" w:rsidRDefault="001101CB"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1101CB" w:rsidRPr="00837572" w:rsidRDefault="001101CB"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vMerge w:val="restart"/>
                <w:shd w:val="clear" w:color="auto" w:fill="auto"/>
                <w:vAlign w:val="center"/>
              </w:tcPr>
              <w:p w14:paraId="7D870DF5" w14:textId="4B1FA3CB" w:rsidR="001101CB" w:rsidRPr="00837572" w:rsidRDefault="001101CB" w:rsidP="001101CB">
                <w:pPr>
                  <w:spacing w:after="0" w:line="240" w:lineRule="auto"/>
                  <w:jc w:val="both"/>
                  <w:rPr>
                    <w:rFonts w:eastAsia="Calibri" w:cstheme="minorHAnsi"/>
                    <w:color w:val="000000"/>
                    <w:spacing w:val="-8"/>
                    <w:lang w:val="en-US"/>
                  </w:rPr>
                </w:pPr>
              </w:p>
            </w:tc>
          </w:tr>
          <w:tr w:rsidR="001101CB" w:rsidRPr="00837572" w14:paraId="289C5448" w14:textId="77777777" w:rsidTr="004F7166">
            <w:trPr>
              <w:trHeight w:val="257"/>
            </w:trPr>
            <w:tc>
              <w:tcPr>
                <w:tcW w:w="282" w:type="pct"/>
                <w:shd w:val="clear" w:color="auto" w:fill="F2F2F2"/>
                <w:vAlign w:val="center"/>
              </w:tcPr>
              <w:p w14:paraId="55354450" w14:textId="77777777" w:rsidR="001101CB" w:rsidRPr="00837572" w:rsidRDefault="001101CB"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8.2.</w:t>
                </w:r>
              </w:p>
            </w:tc>
            <w:tc>
              <w:tcPr>
                <w:tcW w:w="2106" w:type="pct"/>
                <w:vMerge/>
                <w:shd w:val="clear" w:color="auto" w:fill="F2F2F2"/>
                <w:vAlign w:val="center"/>
              </w:tcPr>
              <w:p w14:paraId="778A8521" w14:textId="77777777" w:rsidR="001101CB" w:rsidRPr="00837572" w:rsidRDefault="001101CB" w:rsidP="008D793C">
                <w:pPr>
                  <w:spacing w:after="0" w:line="240" w:lineRule="auto"/>
                  <w:jc w:val="both"/>
                  <w:rPr>
                    <w:rFonts w:eastAsia="Calibri" w:cstheme="minorHAnsi"/>
                    <w:color w:val="000000"/>
                    <w:spacing w:val="-8"/>
                    <w:lang w:val="en-US"/>
                  </w:rPr>
                </w:pPr>
              </w:p>
            </w:tc>
            <w:tc>
              <w:tcPr>
                <w:tcW w:w="2612" w:type="pct"/>
                <w:vMerge/>
                <w:shd w:val="clear" w:color="auto" w:fill="auto"/>
                <w:vAlign w:val="center"/>
              </w:tcPr>
              <w:p w14:paraId="132C6145" w14:textId="350D427A" w:rsidR="001101CB" w:rsidRPr="00837572" w:rsidRDefault="001101CB" w:rsidP="008D793C">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w:t>
                </w:r>
                <w:proofErr w:type="gramStart"/>
                <w:r w:rsidRPr="00837572">
                  <w:rPr>
                    <w:rFonts w:eastAsia="Calibri" w:cstheme="minorHAnsi"/>
                    <w:color w:val="000000"/>
                    <w:spacing w:val="-8"/>
                    <w:lang w:val="en-US"/>
                  </w:rPr>
                  <w:t>might</w:t>
                </w:r>
                <w:proofErr w:type="gramEnd"/>
                <w:r w:rsidRPr="00837572">
                  <w:rPr>
                    <w:rFonts w:eastAsia="Calibri" w:cstheme="minorHAnsi"/>
                    <w:color w:val="000000"/>
                    <w:spacing w:val="-8"/>
                    <w:lang w:val="en-US"/>
                  </w:rPr>
                  <w:t xml:space="preserve"> be replaced by deputy representative)</w:t>
                </w:r>
              </w:p>
            </w:tc>
            <w:tc>
              <w:tcPr>
                <w:tcW w:w="2612" w:type="pct"/>
                <w:shd w:val="clear" w:color="auto" w:fill="auto"/>
                <w:vAlign w:val="center"/>
              </w:tcPr>
              <w:p w14:paraId="50576624" w14:textId="17DB74DF" w:rsidR="008D793C" w:rsidRPr="00837572" w:rsidRDefault="008D793C" w:rsidP="001101CB">
                <w:pPr>
                  <w:spacing w:after="0" w:line="240" w:lineRule="auto"/>
                  <w:jc w:val="both"/>
                  <w:rPr>
                    <w:rFonts w:eastAsia="Calibri" w:cstheme="minorHAnsi"/>
                    <w:color w:val="000000"/>
                    <w:spacing w:val="-8"/>
                    <w:lang w:val="en-US"/>
                  </w:rPr>
                </w:pPr>
              </w:p>
            </w:tc>
          </w:tr>
          <w:tr w:rsidR="008D793C" w:rsidRPr="00837572" w14:paraId="288B7EF8" w14:textId="77777777" w:rsidTr="008D793C">
            <w:trPr>
              <w:trHeight w:val="403"/>
            </w:trPr>
            <w:tc>
              <w:tcPr>
                <w:tcW w:w="282" w:type="pct"/>
                <w:shd w:val="clear" w:color="auto" w:fill="F2F2F2"/>
                <w:vAlign w:val="center"/>
              </w:tcPr>
              <w:p w14:paraId="5BE31A2E"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A70658">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591F457C" w:rsidR="008D793C" w:rsidRPr="00837572" w:rsidRDefault="008D793C" w:rsidP="00A70658">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Default="00CD5F65" w:rsidP="00CD5F65">
          <w:pPr>
            <w:spacing w:after="0" w:line="240" w:lineRule="auto"/>
            <w:contextualSpacing/>
            <w:rPr>
              <w:rFonts w:eastAsia="Calibri" w:cstheme="minorHAnsi"/>
              <w:color w:val="000000"/>
              <w:spacing w:val="-8"/>
              <w:lang w:val="en-US" w:eastAsia="lt-LT"/>
            </w:rPr>
          </w:pPr>
        </w:p>
        <w:p w14:paraId="68EB3777" w14:textId="77777777" w:rsidR="00D76747" w:rsidRPr="00837572" w:rsidRDefault="00D76747"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w:t>
                </w:r>
                <w:proofErr w:type="gramStart"/>
                <w:r>
                  <w:rPr>
                    <w:rFonts w:cstheme="minorHAnsi"/>
                    <w:color w:val="000000" w:themeColor="text1"/>
                    <w:spacing w:val="-8"/>
                    <w:lang w:val="en-US"/>
                  </w:rPr>
                  <w:t>depending</w:t>
                </w:r>
                <w:proofErr w:type="gramEnd"/>
                <w:r>
                  <w:rPr>
                    <w:rFonts w:cstheme="minorHAnsi"/>
                    <w:color w:val="000000" w:themeColor="text1"/>
                    <w:spacing w:val="-8"/>
                    <w:lang w:val="en-US"/>
                  </w:rPr>
                  <w:t xml:space="preserve">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lastRenderedPageBreak/>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18E52FD"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42055">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 xml:space="preserve">Amendments to the </w:t>
                </w:r>
                <w:proofErr w:type="gramStart"/>
                <w:r w:rsidR="004F57CD" w:rsidRPr="00EF7D2F">
                  <w:rPr>
                    <w:rFonts w:eastAsia="Calibri" w:cstheme="minorHAnsi"/>
                    <w:color w:val="000000"/>
                    <w:spacing w:val="-8"/>
                    <w:lang w:val="en-US" w:eastAsia="lt-LT"/>
                  </w:rPr>
                  <w:t>Contract;</w:t>
                </w:r>
                <w:proofErr w:type="gramEnd"/>
              </w:p>
              <w:p w14:paraId="5130921B" w14:textId="0BBB741F"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C42055">
                  <w:rPr>
                    <w:rFonts w:eastAsia="Calibri" w:cstheme="minorHAnsi"/>
                    <w:color w:val="000000"/>
                    <w:spacing w:val="-8"/>
                    <w:lang w:val="en-US" w:eastAsia="lt-LT"/>
                  </w:rPr>
                  <w:t>4</w:t>
                </w:r>
                <w:r>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 xml:space="preserve">Special Conditions of the </w:t>
                </w:r>
                <w:proofErr w:type="gramStart"/>
                <w:r w:rsidR="00CD5F65" w:rsidRPr="00EF7D2F">
                  <w:rPr>
                    <w:rFonts w:eastAsia="Calibri" w:cstheme="minorHAnsi"/>
                    <w:color w:val="000000"/>
                    <w:spacing w:val="-8"/>
                    <w:lang w:val="en-US" w:eastAsia="lt-LT"/>
                  </w:rPr>
                  <w:t>Contract;</w:t>
                </w:r>
                <w:proofErr w:type="gramEnd"/>
              </w:p>
              <w:p w14:paraId="4F62090C" w14:textId="28418863"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42055">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Technical </w:t>
                </w:r>
                <w:proofErr w:type="gramStart"/>
                <w:r w:rsidR="000D3D58" w:rsidRPr="00EF7D2F">
                  <w:rPr>
                    <w:rFonts w:eastAsia="Calibri" w:cstheme="minorHAnsi"/>
                    <w:color w:val="000000"/>
                    <w:spacing w:val="-8"/>
                    <w:lang w:val="en-US" w:eastAsia="lt-LT"/>
                  </w:rPr>
                  <w:t>Specification</w:t>
                </w:r>
                <w:r w:rsidRPr="00EF7D2F">
                  <w:rPr>
                    <w:rFonts w:eastAsia="Calibri" w:cstheme="minorHAnsi"/>
                    <w:color w:val="000000"/>
                    <w:spacing w:val="-8"/>
                    <w:lang w:val="en-US" w:eastAsia="lt-LT"/>
                  </w:rPr>
                  <w:t>;</w:t>
                </w:r>
                <w:proofErr w:type="gramEnd"/>
              </w:p>
              <w:p w14:paraId="7F01F922" w14:textId="04E20D95"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42055">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 xml:space="preserve">General Conditions of the </w:t>
                </w:r>
                <w:proofErr w:type="gramStart"/>
                <w:r w:rsidR="000D3D58" w:rsidRPr="00EF7D2F">
                  <w:rPr>
                    <w:rFonts w:eastAsia="Calibri" w:cstheme="minorHAnsi"/>
                    <w:color w:val="000000"/>
                    <w:spacing w:val="-8"/>
                    <w:lang w:val="en-US" w:eastAsia="lt-LT"/>
                  </w:rPr>
                  <w:t>Contract</w:t>
                </w:r>
                <w:r w:rsidR="004F57CD">
                  <w:rPr>
                    <w:rFonts w:eastAsia="Calibri" w:cstheme="minorHAnsi"/>
                    <w:color w:val="000000"/>
                    <w:spacing w:val="-8"/>
                    <w:lang w:val="en-US" w:eastAsia="lt-LT"/>
                  </w:rPr>
                  <w:t>;</w:t>
                </w:r>
                <w:proofErr w:type="gramEnd"/>
              </w:p>
              <w:p w14:paraId="2681F3FA" w14:textId="14535F20"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C42055">
                  <w:rPr>
                    <w:rFonts w:eastAsia="Calibri" w:cstheme="minorHAnsi"/>
                    <w:color w:val="000000"/>
                    <w:spacing w:val="-8"/>
                    <w:lang w:val="en-US" w:eastAsia="lt-LT"/>
                  </w:rPr>
                  <w:t>4</w:t>
                </w:r>
                <w:r>
                  <w:rPr>
                    <w:rFonts w:eastAsia="Calibri" w:cstheme="minorHAnsi"/>
                    <w:color w:val="000000"/>
                    <w:spacing w:val="-8"/>
                    <w:lang w:val="en-US" w:eastAsia="lt-LT"/>
                  </w:rPr>
                  <w:t xml:space="preserve">.5. </w:t>
                </w:r>
                <w:r w:rsidRPr="00EF7D2F">
                  <w:rPr>
                    <w:rFonts w:eastAsia="Calibri" w:cstheme="minorHAnsi"/>
                    <w:color w:val="000000"/>
                    <w:spacing w:val="-8"/>
                    <w:lang w:val="en-US" w:eastAsia="lt-LT"/>
                  </w:rPr>
                  <w:t xml:space="preserve">Procurement </w:t>
                </w:r>
                <w:proofErr w:type="gramStart"/>
                <w:r w:rsidRPr="00EF7D2F">
                  <w:rPr>
                    <w:rFonts w:eastAsia="Calibri" w:cstheme="minorHAnsi"/>
                    <w:color w:val="000000"/>
                    <w:spacing w:val="-8"/>
                    <w:lang w:val="en-US" w:eastAsia="lt-LT"/>
                  </w:rPr>
                  <w:t>documents;</w:t>
                </w:r>
                <w:proofErr w:type="gramEnd"/>
              </w:p>
              <w:p w14:paraId="79CD10B6" w14:textId="6C3D785B"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w:t>
                </w:r>
                <w:r w:rsidR="00C42055">
                  <w:rPr>
                    <w:rFonts w:eastAsia="Calibri" w:cstheme="minorHAnsi"/>
                    <w:color w:val="000000"/>
                    <w:spacing w:val="-8"/>
                    <w:lang w:val="en-US" w:eastAsia="lt-LT"/>
                  </w:rPr>
                  <w:t>4</w:t>
                </w:r>
                <w:r>
                  <w:rPr>
                    <w:rFonts w:eastAsia="Calibri" w:cstheme="minorHAnsi"/>
                    <w:color w:val="000000"/>
                    <w:spacing w:val="-8"/>
                    <w:lang w:val="en-US" w:eastAsia="lt-LT"/>
                  </w:rPr>
                  <w:t xml:space="preserve">.6. </w:t>
                </w:r>
                <w:r w:rsidRPr="00EF7D2F">
                  <w:rPr>
                    <w:rFonts w:eastAsia="Calibri" w:cstheme="minorHAnsi"/>
                    <w:color w:val="000000"/>
                    <w:spacing w:val="-8"/>
                    <w:lang w:val="en-US" w:eastAsia="lt-LT"/>
                  </w:rPr>
                  <w:t xml:space="preserve">Tender of the </w:t>
                </w:r>
                <w:proofErr w:type="gramStart"/>
                <w:r w:rsidRPr="00EF7D2F">
                  <w:rPr>
                    <w:rFonts w:eastAsia="Calibri" w:cstheme="minorHAnsi"/>
                    <w:color w:val="000000"/>
                    <w:spacing w:val="-8"/>
                    <w:lang w:val="en-US" w:eastAsia="lt-LT"/>
                  </w:rPr>
                  <w:t>Supplier</w:t>
                </w:r>
                <w:r w:rsidR="00E00F9F">
                  <w:rPr>
                    <w:rFonts w:eastAsia="Calibri" w:cstheme="minorHAnsi"/>
                    <w:color w:val="000000"/>
                    <w:spacing w:val="-8"/>
                    <w:lang w:val="en-US" w:eastAsia="lt-LT"/>
                  </w:rPr>
                  <w:t>;</w:t>
                </w:r>
                <w:proofErr w:type="gramEnd"/>
              </w:p>
              <w:p w14:paraId="2B8B08CC" w14:textId="4DD70AD4"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w:t>
                </w:r>
                <w:r w:rsidR="00C42055">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 xml:space="preserve">ex No. 3 Template of an </w:t>
                </w:r>
                <w:proofErr w:type="gramStart"/>
                <w:r w:rsidR="00800FDD" w:rsidRPr="00EF7D2F">
                  <w:rPr>
                    <w:rFonts w:eastAsia="Calibri" w:cstheme="minorHAnsi"/>
                    <w:spacing w:val="-8"/>
                    <w:lang w:val="en-US" w:eastAsia="lt-LT"/>
                  </w:rPr>
                  <w:t>Invoice</w:t>
                </w:r>
                <w:r w:rsidR="00E00F9F">
                  <w:rPr>
                    <w:rFonts w:eastAsia="Calibri" w:cstheme="minorHAnsi"/>
                    <w:spacing w:val="-8"/>
                    <w:lang w:val="en-US" w:eastAsia="lt-LT"/>
                  </w:rPr>
                  <w:t>;</w:t>
                </w:r>
                <w:proofErr w:type="gramEnd"/>
              </w:p>
              <w:p w14:paraId="0FDD4B90" w14:textId="6FCDC634"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w:t>
                </w:r>
                <w:r w:rsidR="00C42055">
                  <w:rPr>
                    <w:rFonts w:eastAsia="Calibri" w:cstheme="minorHAnsi"/>
                    <w:spacing w:val="-8"/>
                    <w:lang w:val="en-US" w:eastAsia="lt-LT"/>
                  </w:rPr>
                  <w:t>4</w:t>
                </w:r>
                <w:r w:rsidRPr="00EF7D2F">
                  <w:rPr>
                    <w:rFonts w:eastAsia="Calibri" w:cstheme="minorHAnsi"/>
                    <w:spacing w:val="-8"/>
                    <w:lang w:val="en-US" w:eastAsia="lt-LT"/>
                  </w:rPr>
                  <w:t>.</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Default="00CD5F65" w:rsidP="00CD5F65">
          <w:pPr>
            <w:spacing w:after="0" w:line="240" w:lineRule="auto"/>
            <w:contextualSpacing/>
            <w:rPr>
              <w:rFonts w:eastAsia="Calibri" w:cstheme="minorHAnsi"/>
              <w:color w:val="000000"/>
              <w:spacing w:val="-8"/>
              <w:lang w:val="en-US" w:eastAsia="lt-LT"/>
            </w:rPr>
          </w:pPr>
        </w:p>
        <w:p w14:paraId="19354FA3" w14:textId="77777777" w:rsidR="00D76747" w:rsidRPr="00837572" w:rsidRDefault="00D76747"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Default="00CD5F65" w:rsidP="00CD5F65">
          <w:pPr>
            <w:spacing w:after="0" w:line="240" w:lineRule="auto"/>
            <w:ind w:hanging="567"/>
            <w:jc w:val="both"/>
            <w:rPr>
              <w:rFonts w:eastAsia="Calibri" w:cstheme="minorHAnsi"/>
              <w:spacing w:val="-8"/>
              <w:lang w:val="en-US" w:eastAsia="lt-LT"/>
            </w:rPr>
          </w:pPr>
        </w:p>
        <w:p w14:paraId="1557D386" w14:textId="77777777" w:rsidR="00D76747" w:rsidRPr="00837572" w:rsidRDefault="00D76747"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314"/>
            <w:gridCol w:w="3620"/>
            <w:gridCol w:w="3476"/>
            <w:gridCol w:w="2501"/>
          </w:tblGrid>
          <w:tr w:rsidR="00CD5F65" w:rsidRPr="00837572" w14:paraId="1B2C94C9" w14:textId="77777777" w:rsidTr="00BC74F5">
            <w:trPr>
              <w:trHeight w:val="241"/>
            </w:trPr>
            <w:tc>
              <w:tcPr>
                <w:tcW w:w="602"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659" w:type="pct"/>
                <w:shd w:val="clear" w:color="auto" w:fill="F2F2F2"/>
              </w:tcPr>
              <w:p w14:paraId="115B5F3B" w14:textId="77777777" w:rsidR="00CD5F65" w:rsidRPr="00837572" w:rsidRDefault="00CD5F65" w:rsidP="004F7166">
                <w:pPr>
                  <w:spacing w:line="276" w:lineRule="auto"/>
                  <w:rPr>
                    <w:rFonts w:eastAsia="Calibri" w:cstheme="minorHAnsi"/>
                    <w:b/>
                    <w:lang w:val="en-US" w:eastAsia="lt-LT"/>
                  </w:rPr>
                </w:pPr>
                <w:r w:rsidRPr="00837572">
                  <w:rPr>
                    <w:rFonts w:eastAsia="Calibri" w:cstheme="minorHAnsi"/>
                    <w:b/>
                    <w:lang w:val="en-US" w:eastAsia="lt-LT"/>
                  </w:rPr>
                  <w:t>CPMA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93"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7D6AC4">
                  <w:rPr>
                    <w:rFonts w:eastAsia="Calibri" w:cstheme="minorHAnsi"/>
                    <w:b/>
                    <w:color w:val="000000"/>
                    <w:spacing w:val="-8"/>
                    <w:lang w:val="en-US"/>
                  </w:rPr>
                  <w:t>Beneficiary</w:t>
                </w:r>
                <w:r w:rsidRPr="00837572">
                  <w:rPr>
                    <w:rFonts w:eastAsia="Calibri" w:cstheme="minorHAnsi"/>
                    <w:b/>
                    <w:color w:val="000000"/>
                    <w:spacing w:val="-8"/>
                    <w:lang w:val="en-US"/>
                  </w:rPr>
                  <w:t xml:space="preserve"> </w:t>
                </w:r>
              </w:p>
              <w:p w14:paraId="0EE6D042" w14:textId="438AC4BF" w:rsidR="00800FDD" w:rsidRPr="00837572" w:rsidRDefault="00C42055" w:rsidP="008D793C">
                <w:pPr>
                  <w:spacing w:after="0" w:line="240" w:lineRule="auto"/>
                  <w:rPr>
                    <w:rFonts w:eastAsia="Calibri" w:cstheme="minorHAnsi"/>
                    <w:color w:val="000000"/>
                    <w:spacing w:val="-8"/>
                    <w:lang w:val="en-US"/>
                  </w:rPr>
                </w:pPr>
                <w:r w:rsidRPr="00E11287">
                  <w:rPr>
                    <w:rFonts w:ascii="Calibri" w:eastAsia="Times New Roman" w:hAnsi="Calibri" w:cs="Calibri"/>
                    <w:lang w:val="en-US" w:eastAsia="lt-LT"/>
                  </w:rPr>
                  <w:t xml:space="preserve">LEPL Ministry of </w:t>
                </w:r>
                <w:proofErr w:type="spellStart"/>
                <w:r w:rsidRPr="00E11287">
                  <w:rPr>
                    <w:rFonts w:ascii="Calibri" w:eastAsia="Times New Roman" w:hAnsi="Calibri" w:cs="Calibri"/>
                    <w:lang w:val="en-US" w:eastAsia="lt-LT"/>
                  </w:rPr>
                  <w:t>Defence</w:t>
                </w:r>
                <w:proofErr w:type="spellEnd"/>
                <w:r w:rsidRPr="00E11287">
                  <w:rPr>
                    <w:rFonts w:ascii="Calibri" w:eastAsia="Times New Roman" w:hAnsi="Calibri" w:cs="Calibri"/>
                    <w:lang w:val="en-US" w:eastAsia="lt-LT"/>
                  </w:rPr>
                  <w:t xml:space="preserve"> of Georgia Giorgi </w:t>
                </w:r>
                <w:proofErr w:type="spellStart"/>
                <w:r w:rsidRPr="00E11287">
                  <w:rPr>
                    <w:rFonts w:ascii="Calibri" w:eastAsia="Times New Roman" w:hAnsi="Calibri" w:cs="Calibri"/>
                    <w:lang w:val="en-US" w:eastAsia="lt-LT"/>
                  </w:rPr>
                  <w:t>Abramishvili</w:t>
                </w:r>
                <w:proofErr w:type="spellEnd"/>
                <w:r w:rsidRPr="00E11287">
                  <w:rPr>
                    <w:rFonts w:ascii="Calibri" w:eastAsia="Times New Roman" w:hAnsi="Calibri" w:cs="Calibri"/>
                    <w:lang w:val="en-US" w:eastAsia="lt-LT"/>
                  </w:rPr>
                  <w:t xml:space="preserve"> Military Hospital</w:t>
                </w:r>
              </w:p>
            </w:tc>
            <w:tc>
              <w:tcPr>
                <w:tcW w:w="1146" w:type="pct"/>
                <w:shd w:val="clear" w:color="auto" w:fill="F2F2F2"/>
              </w:tcPr>
              <w:p w14:paraId="4A645B94" w14:textId="77777777" w:rsidR="00CD5F65" w:rsidRDefault="00CD5F65" w:rsidP="004F7166">
                <w:pPr>
                  <w:spacing w:after="0" w:line="240" w:lineRule="auto"/>
                  <w:rPr>
                    <w:rFonts w:eastAsia="Calibri" w:cstheme="minorHAnsi"/>
                    <w:b/>
                    <w:color w:val="000000"/>
                    <w:spacing w:val="-8"/>
                    <w:lang w:val="en-US"/>
                  </w:rPr>
                </w:pPr>
                <w:r w:rsidRPr="00A70658">
                  <w:rPr>
                    <w:rFonts w:eastAsia="Calibri" w:cstheme="minorHAnsi"/>
                    <w:color w:val="000000"/>
                    <w:spacing w:val="-8"/>
                    <w:lang w:val="en-US"/>
                  </w:rPr>
                  <w:t xml:space="preserve"> </w:t>
                </w:r>
                <w:r w:rsidRPr="00A70658">
                  <w:rPr>
                    <w:rFonts w:eastAsia="Calibri" w:cstheme="minorHAnsi"/>
                    <w:b/>
                    <w:color w:val="000000"/>
                    <w:spacing w:val="-8"/>
                    <w:lang w:val="en-US"/>
                  </w:rPr>
                  <w:t>Supplier</w:t>
                </w:r>
              </w:p>
              <w:p w14:paraId="47D03FCE" w14:textId="089645C0" w:rsidR="00A70658" w:rsidRPr="00A70658" w:rsidRDefault="00A70658" w:rsidP="004F7166">
                <w:pPr>
                  <w:spacing w:after="0" w:line="240" w:lineRule="auto"/>
                  <w:rPr>
                    <w:rFonts w:eastAsia="Calibri" w:cstheme="minorHAnsi"/>
                    <w:bCs/>
                    <w:spacing w:val="-8"/>
                    <w:lang w:val="en-US"/>
                  </w:rPr>
                </w:pPr>
                <w:r w:rsidRPr="00A70658">
                  <w:rPr>
                    <w:rFonts w:eastAsia="Calibri" w:cstheme="minorHAnsi"/>
                    <w:bCs/>
                    <w:color w:val="000000"/>
                    <w:spacing w:val="-8"/>
                    <w:lang w:val="en-US"/>
                  </w:rPr>
                  <w:t>UAB “</w:t>
                </w:r>
                <w:proofErr w:type="spellStart"/>
                <w:r w:rsidRPr="00A70658">
                  <w:rPr>
                    <w:rFonts w:eastAsia="Calibri" w:cstheme="minorHAnsi"/>
                    <w:bCs/>
                    <w:color w:val="000000"/>
                    <w:spacing w:val="-8"/>
                    <w:lang w:val="en-US"/>
                  </w:rPr>
                  <w:t>Rivosana</w:t>
                </w:r>
                <w:proofErr w:type="spellEnd"/>
                <w:r w:rsidRPr="00A70658">
                  <w:rPr>
                    <w:rFonts w:eastAsia="Calibri" w:cstheme="minorHAnsi"/>
                    <w:bCs/>
                    <w:color w:val="000000"/>
                    <w:spacing w:val="-8"/>
                    <w:lang w:val="en-US"/>
                  </w:rPr>
                  <w:t>”</w:t>
                </w:r>
              </w:p>
            </w:tc>
          </w:tr>
          <w:tr w:rsidR="00A70658" w:rsidRPr="00837572" w14:paraId="7FD12062" w14:textId="77777777" w:rsidTr="00BC74F5">
            <w:trPr>
              <w:trHeight w:val="257"/>
            </w:trPr>
            <w:tc>
              <w:tcPr>
                <w:tcW w:w="602" w:type="pct"/>
                <w:shd w:val="clear" w:color="auto" w:fill="F2F2F2"/>
              </w:tcPr>
              <w:p w14:paraId="1854996C" w14:textId="1FFE2E5D"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659" w:type="pct"/>
                <w:shd w:val="clear" w:color="auto" w:fill="F2F2F2"/>
                <w:vAlign w:val="center"/>
              </w:tcPr>
              <w:p w14:paraId="008E72C5" w14:textId="77777777" w:rsidR="00A70658" w:rsidRPr="00837572" w:rsidRDefault="00A70658" w:rsidP="00A70658">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93" w:type="pct"/>
                <w:shd w:val="clear" w:color="auto" w:fill="auto"/>
                <w:vAlign w:val="center"/>
              </w:tcPr>
              <w:p w14:paraId="73D59B52" w14:textId="401E59A9" w:rsidR="00A70658" w:rsidRPr="00837572" w:rsidRDefault="00A70658" w:rsidP="00A70658">
                <w:pPr>
                  <w:spacing w:after="0" w:line="240" w:lineRule="auto"/>
                  <w:rPr>
                    <w:rFonts w:eastAsia="Calibri" w:cstheme="minorHAnsi"/>
                    <w:color w:val="000000"/>
                    <w:spacing w:val="-8"/>
                    <w:lang w:val="de-DE"/>
                  </w:rPr>
                </w:pPr>
                <w:r>
                  <w:rPr>
                    <w:rFonts w:eastAsia="Calibri" w:cstheme="minorHAnsi"/>
                    <w:color w:val="000000"/>
                    <w:spacing w:val="-8"/>
                    <w:lang w:val="en-US"/>
                  </w:rPr>
                  <w:t xml:space="preserve">56 </w:t>
                </w:r>
                <w:proofErr w:type="spellStart"/>
                <w:proofErr w:type="gramStart"/>
                <w:r>
                  <w:rPr>
                    <w:rFonts w:eastAsia="Calibri" w:cstheme="minorHAnsi"/>
                    <w:color w:val="000000"/>
                    <w:spacing w:val="-8"/>
                    <w:lang w:val="en-US"/>
                  </w:rPr>
                  <w:t>I.Chavcchavdze</w:t>
                </w:r>
                <w:proofErr w:type="spellEnd"/>
                <w:proofErr w:type="gramEnd"/>
                <w:r>
                  <w:rPr>
                    <w:rFonts w:eastAsia="Calibri" w:cstheme="minorHAnsi"/>
                    <w:color w:val="000000"/>
                    <w:spacing w:val="-8"/>
                    <w:lang w:val="en-US"/>
                  </w:rPr>
                  <w:t xml:space="preserve"> str., Gori, Georgia</w:t>
                </w:r>
              </w:p>
            </w:tc>
            <w:tc>
              <w:tcPr>
                <w:tcW w:w="1146" w:type="pct"/>
              </w:tcPr>
              <w:p w14:paraId="64B49BFD" w14:textId="1AC3E1B7" w:rsidR="00A70658" w:rsidRPr="00A70658" w:rsidRDefault="00A70658" w:rsidP="00A70658">
                <w:pPr>
                  <w:spacing w:after="0" w:line="240" w:lineRule="auto"/>
                  <w:rPr>
                    <w:rFonts w:eastAsia="Calibri" w:cstheme="minorHAnsi"/>
                    <w:color w:val="000000"/>
                    <w:spacing w:val="-8"/>
                    <w:lang w:val="de-DE"/>
                  </w:rPr>
                </w:pPr>
                <w:r w:rsidRPr="00A70658">
                  <w:rPr>
                    <w:rFonts w:cstheme="minorHAnsi"/>
                  </w:rPr>
                  <w:t>Josvainių 6G, 47141 Kaunas</w:t>
                </w:r>
              </w:p>
            </w:tc>
          </w:tr>
          <w:tr w:rsidR="00A70658" w:rsidRPr="00837572" w14:paraId="32E2E1CE" w14:textId="77777777" w:rsidTr="00BC74F5">
            <w:trPr>
              <w:trHeight w:val="257"/>
            </w:trPr>
            <w:tc>
              <w:tcPr>
                <w:tcW w:w="602" w:type="pct"/>
                <w:shd w:val="clear" w:color="auto" w:fill="F2F2F2"/>
              </w:tcPr>
              <w:p w14:paraId="14D449E3" w14:textId="47F0D3F3"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59" w:type="pct"/>
                <w:shd w:val="clear" w:color="auto" w:fill="F2F2F2"/>
                <w:vAlign w:val="center"/>
              </w:tcPr>
              <w:p w14:paraId="2F234DBA" w14:textId="77777777"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93" w:type="pct"/>
                <w:shd w:val="clear" w:color="auto" w:fill="auto"/>
                <w:vAlign w:val="center"/>
              </w:tcPr>
              <w:p w14:paraId="78699E40" w14:textId="7F1656F4" w:rsidR="00A70658" w:rsidRPr="00837572" w:rsidRDefault="00A70658" w:rsidP="00A70658">
                <w:pPr>
                  <w:spacing w:after="0" w:line="240" w:lineRule="auto"/>
                  <w:rPr>
                    <w:rFonts w:eastAsia="Calibri" w:cstheme="minorHAnsi"/>
                    <w:color w:val="000000"/>
                    <w:spacing w:val="-8"/>
                    <w:lang w:val="en-US"/>
                  </w:rPr>
                </w:pPr>
                <w:r>
                  <w:rPr>
                    <w:rFonts w:eastAsia="Calibri" w:cstheme="minorHAnsi"/>
                    <w:color w:val="000000"/>
                    <w:spacing w:val="-8"/>
                    <w:lang w:val="en-US"/>
                  </w:rPr>
                  <w:t>218064699</w:t>
                </w:r>
              </w:p>
            </w:tc>
            <w:tc>
              <w:tcPr>
                <w:tcW w:w="1146" w:type="pct"/>
              </w:tcPr>
              <w:p w14:paraId="06E8FA9C" w14:textId="67B6DD1B" w:rsidR="00A70658" w:rsidRPr="00A70658" w:rsidRDefault="00A70658" w:rsidP="00A70658">
                <w:pPr>
                  <w:spacing w:after="0" w:line="240" w:lineRule="auto"/>
                  <w:rPr>
                    <w:rFonts w:eastAsia="Calibri" w:cstheme="minorHAnsi"/>
                    <w:color w:val="000000"/>
                    <w:spacing w:val="-8"/>
                    <w:lang w:val="en-US"/>
                  </w:rPr>
                </w:pPr>
                <w:r w:rsidRPr="00A70658">
                  <w:rPr>
                    <w:rFonts w:cstheme="minorHAnsi"/>
                  </w:rPr>
                  <w:t>304559755</w:t>
                </w:r>
              </w:p>
            </w:tc>
          </w:tr>
          <w:tr w:rsidR="00A70658" w:rsidRPr="00837572" w14:paraId="33059AFC" w14:textId="77777777" w:rsidTr="00BC74F5">
            <w:trPr>
              <w:trHeight w:val="257"/>
            </w:trPr>
            <w:tc>
              <w:tcPr>
                <w:tcW w:w="602" w:type="pct"/>
                <w:shd w:val="clear" w:color="auto" w:fill="F2F2F2"/>
              </w:tcPr>
              <w:p w14:paraId="65C41910" w14:textId="77777777" w:rsidR="00A70658" w:rsidRDefault="00A70658" w:rsidP="00A70658">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A70658" w:rsidRPr="00800FDD" w:rsidRDefault="00A70658" w:rsidP="00A70658">
                <w:pPr>
                  <w:spacing w:after="0" w:line="240" w:lineRule="auto"/>
                  <w:rPr>
                    <w:rFonts w:eastAsia="Calibri" w:cstheme="minorHAnsi"/>
                    <w:lang w:val="en-US" w:eastAsia="lt-LT"/>
                  </w:rPr>
                </w:pPr>
                <w:r w:rsidRPr="00837572">
                  <w:rPr>
                    <w:rFonts w:eastAsia="Calibri" w:cstheme="minorHAnsi"/>
                    <w:lang w:val="en-US" w:eastAsia="lt-LT"/>
                  </w:rPr>
                  <w:t>(Bank, BIN)</w:t>
                </w:r>
              </w:p>
            </w:tc>
            <w:tc>
              <w:tcPr>
                <w:tcW w:w="1659" w:type="pct"/>
                <w:shd w:val="clear" w:color="auto" w:fill="F2F2F2"/>
                <w:vAlign w:val="center"/>
              </w:tcPr>
              <w:p w14:paraId="52713E95" w14:textId="77777777"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Luminor Bank AS             </w:t>
                </w:r>
              </w:p>
              <w:p w14:paraId="5D7AB251" w14:textId="77777777"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LT43 4010 0510 0473 3416 </w:t>
                </w:r>
              </w:p>
            </w:tc>
            <w:tc>
              <w:tcPr>
                <w:tcW w:w="1593" w:type="pct"/>
                <w:shd w:val="clear" w:color="auto" w:fill="auto"/>
                <w:vAlign w:val="center"/>
              </w:tcPr>
              <w:p w14:paraId="4717C59C" w14:textId="68E96C74" w:rsidR="00A70658" w:rsidRPr="00837572" w:rsidRDefault="00A70658" w:rsidP="00A70658">
                <w:pPr>
                  <w:spacing w:after="0" w:line="240" w:lineRule="auto"/>
                  <w:rPr>
                    <w:rFonts w:eastAsia="Calibri" w:cstheme="minorHAnsi"/>
                    <w:color w:val="000000"/>
                    <w:spacing w:val="-8"/>
                    <w:lang w:val="en-US"/>
                  </w:rPr>
                </w:pPr>
                <w:r>
                  <w:rPr>
                    <w:rFonts w:eastAsia="Calibri" w:cstheme="minorHAnsi"/>
                    <w:color w:val="000000"/>
                    <w:spacing w:val="-8"/>
                    <w:lang w:val="en-US"/>
                  </w:rPr>
                  <w:t>-</w:t>
                </w:r>
              </w:p>
            </w:tc>
            <w:tc>
              <w:tcPr>
                <w:tcW w:w="1146" w:type="pct"/>
              </w:tcPr>
              <w:p w14:paraId="6D4D346A" w14:textId="77777777" w:rsidR="00A70658" w:rsidRPr="00A70658" w:rsidRDefault="00A70658" w:rsidP="00A70658">
                <w:pPr>
                  <w:tabs>
                    <w:tab w:val="left" w:pos="1287"/>
                    <w:tab w:val="left" w:pos="1418"/>
                  </w:tabs>
                  <w:spacing w:after="0" w:line="240" w:lineRule="auto"/>
                  <w:jc w:val="both"/>
                  <w:rPr>
                    <w:rFonts w:cstheme="minorHAnsi"/>
                  </w:rPr>
                </w:pPr>
                <w:r w:rsidRPr="00A70658">
                  <w:rPr>
                    <w:rFonts w:cstheme="minorHAnsi"/>
                  </w:rPr>
                  <w:t>AB SEB bankas</w:t>
                </w:r>
              </w:p>
              <w:p w14:paraId="7604D8FF" w14:textId="45E0BE05" w:rsidR="00A70658" w:rsidRPr="00A70658" w:rsidRDefault="00A70658" w:rsidP="00A70658">
                <w:pPr>
                  <w:spacing w:after="0" w:line="240" w:lineRule="auto"/>
                  <w:rPr>
                    <w:rFonts w:eastAsia="Calibri" w:cstheme="minorHAnsi"/>
                    <w:color w:val="000000"/>
                    <w:spacing w:val="-8"/>
                    <w:lang w:val="en-US"/>
                  </w:rPr>
                </w:pPr>
                <w:r w:rsidRPr="00A70658">
                  <w:rPr>
                    <w:rFonts w:cstheme="minorHAnsi"/>
                  </w:rPr>
                  <w:t>LT89 7044 0600 0816 6090</w:t>
                </w:r>
              </w:p>
            </w:tc>
          </w:tr>
          <w:tr w:rsidR="00A70658" w:rsidRPr="00837572" w14:paraId="2B19F65D" w14:textId="77777777" w:rsidTr="00BC74F5">
            <w:trPr>
              <w:trHeight w:val="257"/>
            </w:trPr>
            <w:tc>
              <w:tcPr>
                <w:tcW w:w="602" w:type="pct"/>
                <w:shd w:val="clear" w:color="auto" w:fill="F2F2F2"/>
              </w:tcPr>
              <w:p w14:paraId="79178232" w14:textId="77777777" w:rsidR="00A70658" w:rsidRPr="00837572" w:rsidRDefault="00A70658" w:rsidP="00A70658">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59" w:type="pct"/>
                <w:shd w:val="clear" w:color="auto" w:fill="F2F2F2"/>
                <w:vAlign w:val="center"/>
              </w:tcPr>
              <w:p w14:paraId="15EAB167" w14:textId="2CAEB827" w:rsidR="00A70658" w:rsidRPr="00837572" w:rsidRDefault="00A70658" w:rsidP="00A70658">
                <w:pPr>
                  <w:spacing w:after="0" w:line="240" w:lineRule="auto"/>
                  <w:rPr>
                    <w:rFonts w:eastAsia="Calibri" w:cstheme="minorHAnsi"/>
                    <w:color w:val="000000"/>
                    <w:spacing w:val="-8"/>
                    <w:lang w:val="en-US"/>
                  </w:rPr>
                </w:pPr>
              </w:p>
            </w:tc>
            <w:tc>
              <w:tcPr>
                <w:tcW w:w="1593" w:type="pct"/>
                <w:shd w:val="clear" w:color="auto" w:fill="auto"/>
                <w:vAlign w:val="center"/>
              </w:tcPr>
              <w:p w14:paraId="67A46BFF" w14:textId="2AB995A6" w:rsidR="00A70658" w:rsidRPr="00837572" w:rsidRDefault="00A70658" w:rsidP="00A70658">
                <w:pPr>
                  <w:spacing w:after="0" w:line="240" w:lineRule="auto"/>
                  <w:rPr>
                    <w:rFonts w:eastAsia="Calibri" w:cstheme="minorHAnsi"/>
                    <w:color w:val="000000"/>
                    <w:spacing w:val="-8"/>
                    <w:lang w:val="en-US"/>
                  </w:rPr>
                </w:pPr>
              </w:p>
            </w:tc>
            <w:tc>
              <w:tcPr>
                <w:tcW w:w="1146" w:type="pct"/>
                <w:vAlign w:val="center"/>
              </w:tcPr>
              <w:p w14:paraId="29CFFC97" w14:textId="1FB981E9" w:rsidR="00A70658" w:rsidRPr="00A70658" w:rsidRDefault="00A70658" w:rsidP="00A70658">
                <w:pPr>
                  <w:spacing w:after="0" w:line="240" w:lineRule="auto"/>
                  <w:rPr>
                    <w:rFonts w:eastAsia="Calibri" w:cstheme="minorHAnsi"/>
                    <w:color w:val="000000"/>
                    <w:spacing w:val="-8"/>
                    <w:lang w:val="en-US"/>
                  </w:rPr>
                </w:pPr>
              </w:p>
            </w:tc>
          </w:tr>
          <w:tr w:rsidR="00A70658" w:rsidRPr="00837572" w14:paraId="794BA5EE" w14:textId="77777777" w:rsidTr="00BC74F5">
            <w:trPr>
              <w:trHeight w:val="257"/>
            </w:trPr>
            <w:tc>
              <w:tcPr>
                <w:tcW w:w="602" w:type="pct"/>
                <w:shd w:val="clear" w:color="auto" w:fill="F2F2F2"/>
              </w:tcPr>
              <w:p w14:paraId="1E0D0888" w14:textId="6BE99F2B" w:rsidR="00A70658" w:rsidRPr="00837572" w:rsidRDefault="00A70658" w:rsidP="00A70658">
                <w:pPr>
                  <w:spacing w:after="0" w:line="240" w:lineRule="auto"/>
                  <w:rPr>
                    <w:rFonts w:eastAsia="Calibri" w:cstheme="minorHAnsi"/>
                    <w:lang w:val="en-US" w:eastAsia="lt-LT"/>
                  </w:rPr>
                </w:pPr>
                <w:r w:rsidRPr="00837572">
                  <w:rPr>
                    <w:rFonts w:eastAsia="Calibri" w:cstheme="minorHAnsi"/>
                    <w:lang w:val="en-US" w:eastAsia="lt-LT"/>
                  </w:rPr>
                  <w:t>Email</w:t>
                </w:r>
              </w:p>
            </w:tc>
            <w:tc>
              <w:tcPr>
                <w:tcW w:w="1659" w:type="pct"/>
                <w:shd w:val="clear" w:color="auto" w:fill="F2F2F2"/>
                <w:vAlign w:val="center"/>
              </w:tcPr>
              <w:p w14:paraId="750D0C77" w14:textId="28151CA2" w:rsidR="00A70658" w:rsidRPr="00837572" w:rsidRDefault="00A70658" w:rsidP="00A70658">
                <w:pPr>
                  <w:spacing w:after="0" w:line="240" w:lineRule="auto"/>
                  <w:rPr>
                    <w:rFonts w:eastAsia="Calibri" w:cstheme="minorHAnsi"/>
                    <w:color w:val="000000"/>
                    <w:spacing w:val="-8"/>
                    <w:highlight w:val="lightGray"/>
                    <w:lang w:val="en-US"/>
                  </w:rPr>
                </w:pPr>
              </w:p>
            </w:tc>
            <w:tc>
              <w:tcPr>
                <w:tcW w:w="1593" w:type="pct"/>
                <w:shd w:val="clear" w:color="auto" w:fill="auto"/>
                <w:vAlign w:val="center"/>
              </w:tcPr>
              <w:p w14:paraId="10A420E0" w14:textId="1210C2FD" w:rsidR="00A70658" w:rsidRPr="00837572" w:rsidRDefault="00A70658" w:rsidP="00A70658">
                <w:pPr>
                  <w:spacing w:after="0" w:line="240" w:lineRule="auto"/>
                  <w:rPr>
                    <w:rFonts w:eastAsia="Calibri" w:cstheme="minorHAnsi"/>
                    <w:color w:val="000000"/>
                    <w:spacing w:val="-8"/>
                    <w:lang w:val="en-US"/>
                  </w:rPr>
                </w:pPr>
              </w:p>
            </w:tc>
            <w:tc>
              <w:tcPr>
                <w:tcW w:w="1146" w:type="pct"/>
              </w:tcPr>
              <w:p w14:paraId="038DFDBB" w14:textId="45DB8882" w:rsidR="00A70658" w:rsidRPr="00837572" w:rsidRDefault="00A70658" w:rsidP="00A70658">
                <w:pPr>
                  <w:spacing w:after="0" w:line="240" w:lineRule="auto"/>
                  <w:rPr>
                    <w:rFonts w:eastAsia="Calibri" w:cstheme="minorHAnsi"/>
                    <w:color w:val="000000"/>
                    <w:spacing w:val="-8"/>
                    <w:lang w:val="en-US"/>
                  </w:rPr>
                </w:pPr>
              </w:p>
            </w:tc>
          </w:tr>
          <w:tr w:rsidR="00A70658" w:rsidRPr="00837572" w14:paraId="0E170505" w14:textId="77777777" w:rsidTr="00BC74F5">
            <w:trPr>
              <w:trHeight w:val="257"/>
            </w:trPr>
            <w:tc>
              <w:tcPr>
                <w:tcW w:w="602" w:type="pct"/>
                <w:shd w:val="clear" w:color="auto" w:fill="F2F2F2"/>
              </w:tcPr>
              <w:p w14:paraId="662981BC" w14:textId="77777777" w:rsidR="00A70658" w:rsidRPr="00837572" w:rsidRDefault="00A70658" w:rsidP="00A70658">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659" w:type="pct"/>
                <w:shd w:val="clear" w:color="auto" w:fill="F2F2F2"/>
                <w:vAlign w:val="center"/>
              </w:tcPr>
              <w:p w14:paraId="61630740" w14:textId="77777777" w:rsidR="00A70658" w:rsidRPr="00837572" w:rsidRDefault="00A70658" w:rsidP="00A70658">
                <w:pPr>
                  <w:spacing w:after="0" w:line="240" w:lineRule="auto"/>
                  <w:rPr>
                    <w:rFonts w:eastAsia="Calibri" w:cstheme="minorHAnsi"/>
                    <w:lang w:val="en-US" w:eastAsia="lt-LT"/>
                  </w:rPr>
                </w:pPr>
              </w:p>
            </w:tc>
            <w:tc>
              <w:tcPr>
                <w:tcW w:w="1593" w:type="pct"/>
                <w:shd w:val="clear" w:color="auto" w:fill="auto"/>
                <w:vAlign w:val="center"/>
              </w:tcPr>
              <w:p w14:paraId="2F1A090E" w14:textId="77777777" w:rsidR="00A70658" w:rsidRPr="00837572" w:rsidRDefault="00A70658" w:rsidP="00A70658">
                <w:pPr>
                  <w:spacing w:after="0" w:line="240" w:lineRule="auto"/>
                  <w:rPr>
                    <w:rFonts w:eastAsia="Calibri" w:cstheme="minorHAnsi"/>
                    <w:color w:val="000000"/>
                    <w:spacing w:val="-8"/>
                    <w:lang w:val="en-US"/>
                  </w:rPr>
                </w:pPr>
              </w:p>
            </w:tc>
            <w:tc>
              <w:tcPr>
                <w:tcW w:w="1146" w:type="pct"/>
              </w:tcPr>
              <w:p w14:paraId="14DA19A8" w14:textId="77777777" w:rsidR="00A70658" w:rsidRPr="00837572" w:rsidRDefault="00A70658" w:rsidP="00A70658">
                <w:pPr>
                  <w:spacing w:after="0" w:line="240" w:lineRule="auto"/>
                  <w:rPr>
                    <w:rFonts w:eastAsia="Calibri" w:cstheme="minorHAnsi"/>
                    <w:color w:val="000000"/>
                    <w:spacing w:val="-8"/>
                    <w:lang w:val="en-US"/>
                  </w:rPr>
                </w:pPr>
              </w:p>
            </w:tc>
          </w:tr>
          <w:tr w:rsidR="00A70658" w:rsidRPr="00837572" w14:paraId="5C424227" w14:textId="77777777" w:rsidTr="00BC74F5">
            <w:trPr>
              <w:trHeight w:val="257"/>
            </w:trPr>
            <w:tc>
              <w:tcPr>
                <w:tcW w:w="602" w:type="pct"/>
                <w:shd w:val="clear" w:color="auto" w:fill="F2F2F2"/>
              </w:tcPr>
              <w:p w14:paraId="3A09E950" w14:textId="04976C3A" w:rsidR="00A70658" w:rsidRPr="00800FDD" w:rsidRDefault="00A70658" w:rsidP="00A70658">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59" w:type="pct"/>
                <w:shd w:val="clear" w:color="auto" w:fill="F2F2F2"/>
                <w:vAlign w:val="center"/>
              </w:tcPr>
              <w:p w14:paraId="5B283136" w14:textId="77777777" w:rsidR="00A70658" w:rsidRPr="00837572" w:rsidRDefault="00A70658" w:rsidP="00A70658">
                <w:pPr>
                  <w:spacing w:after="0" w:line="240" w:lineRule="auto"/>
                  <w:rPr>
                    <w:rFonts w:eastAsia="Calibri" w:cstheme="minorHAnsi"/>
                    <w:lang w:val="en-US" w:eastAsia="lt-LT"/>
                  </w:rPr>
                </w:pPr>
              </w:p>
            </w:tc>
            <w:tc>
              <w:tcPr>
                <w:tcW w:w="1593" w:type="pct"/>
                <w:shd w:val="clear" w:color="auto" w:fill="auto"/>
                <w:vAlign w:val="center"/>
              </w:tcPr>
              <w:p w14:paraId="2FF4CFFE" w14:textId="69C5F4F3" w:rsidR="00A70658" w:rsidRPr="00837572" w:rsidRDefault="00A70658" w:rsidP="00A70658">
                <w:pPr>
                  <w:spacing w:after="0" w:line="240" w:lineRule="auto"/>
                  <w:rPr>
                    <w:rFonts w:eastAsia="Calibri" w:cstheme="minorHAnsi"/>
                    <w:color w:val="000000"/>
                    <w:spacing w:val="-8"/>
                    <w:lang w:val="en-US"/>
                  </w:rPr>
                </w:pPr>
              </w:p>
            </w:tc>
            <w:tc>
              <w:tcPr>
                <w:tcW w:w="1146" w:type="pct"/>
              </w:tcPr>
              <w:p w14:paraId="5DDC01E9" w14:textId="4CF83995" w:rsidR="00A70658" w:rsidRPr="00837572" w:rsidRDefault="00A70658" w:rsidP="00A70658">
                <w:pPr>
                  <w:spacing w:after="0" w:line="240" w:lineRule="auto"/>
                  <w:rPr>
                    <w:rFonts w:eastAsia="Calibri" w:cstheme="minorHAnsi"/>
                    <w:color w:val="000000"/>
                    <w:spacing w:val="-8"/>
                    <w:lang w:val="en-US"/>
                  </w:rPr>
                </w:pPr>
              </w:p>
            </w:tc>
          </w:tr>
          <w:tr w:rsidR="00A70658" w:rsidRPr="00837572" w14:paraId="51E461E6" w14:textId="77777777" w:rsidTr="00BC74F5">
            <w:trPr>
              <w:trHeight w:val="257"/>
            </w:trPr>
            <w:tc>
              <w:tcPr>
                <w:tcW w:w="602" w:type="pct"/>
                <w:shd w:val="clear" w:color="auto" w:fill="F2F2F2"/>
              </w:tcPr>
              <w:p w14:paraId="74F0AB54" w14:textId="5B66A25D" w:rsidR="00A70658" w:rsidRPr="00837572" w:rsidRDefault="00A70658" w:rsidP="00A70658">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59" w:type="pct"/>
                <w:shd w:val="clear" w:color="auto" w:fill="F2F2F2"/>
                <w:vAlign w:val="center"/>
              </w:tcPr>
              <w:p w14:paraId="4FE9BB90" w14:textId="4A4F9B1C" w:rsidR="00A70658" w:rsidRPr="00837572" w:rsidRDefault="00A70658" w:rsidP="00A70658">
                <w:pPr>
                  <w:spacing w:after="0" w:line="240" w:lineRule="auto"/>
                  <w:rPr>
                    <w:rFonts w:eastAsia="Calibri" w:cstheme="minorHAnsi"/>
                    <w:lang w:val="en-US" w:eastAsia="lt-LT"/>
                  </w:rPr>
                </w:pPr>
              </w:p>
            </w:tc>
            <w:tc>
              <w:tcPr>
                <w:tcW w:w="1593" w:type="pct"/>
                <w:shd w:val="clear" w:color="auto" w:fill="auto"/>
                <w:vAlign w:val="center"/>
              </w:tcPr>
              <w:p w14:paraId="54CD5B81" w14:textId="0BD01F5B" w:rsidR="00A70658" w:rsidRPr="00837572" w:rsidRDefault="00A70658" w:rsidP="00A70658">
                <w:pPr>
                  <w:spacing w:after="0" w:line="240" w:lineRule="auto"/>
                  <w:rPr>
                    <w:rFonts w:eastAsia="Calibri" w:cstheme="minorHAnsi"/>
                    <w:color w:val="000000"/>
                    <w:spacing w:val="-8"/>
                    <w:lang w:val="en-US"/>
                  </w:rPr>
                </w:pPr>
              </w:p>
            </w:tc>
            <w:tc>
              <w:tcPr>
                <w:tcW w:w="1146" w:type="pct"/>
              </w:tcPr>
              <w:p w14:paraId="653C35AF" w14:textId="6A52F6BA" w:rsidR="00A70658" w:rsidRPr="00837572" w:rsidRDefault="00A70658" w:rsidP="00A70658">
                <w:pPr>
                  <w:spacing w:after="0" w:line="240" w:lineRule="auto"/>
                  <w:rPr>
                    <w:rFonts w:eastAsia="Calibri" w:cstheme="minorHAnsi"/>
                    <w:color w:val="000000"/>
                    <w:spacing w:val="-8"/>
                    <w:lang w:val="en-US"/>
                  </w:rPr>
                </w:pP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CD5F65" w:rsidRPr="00837572" w14:paraId="12613C38" w14:textId="77777777" w:rsidTr="00626E40">
            <w:trPr>
              <w:trHeight w:val="257"/>
            </w:trPr>
            <w:tc>
              <w:tcPr>
                <w:tcW w:w="1811" w:type="pct"/>
              </w:tcPr>
              <w:p w14:paraId="2E9C162B" w14:textId="77777777" w:rsidR="00CD5F65" w:rsidRPr="00837572" w:rsidRDefault="00CD5F65" w:rsidP="00D76747">
                <w:pPr>
                  <w:contextualSpacing/>
                  <w:jc w:val="left"/>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527732" w:rsidRPr="00837572" w14:paraId="01CC9466" w14:textId="77777777" w:rsidTr="00CA04EA">
              <w:tc>
                <w:tcPr>
                  <w:tcW w:w="10206" w:type="dxa"/>
                </w:tcPr>
                <w:p w14:paraId="71EE02AF" w14:textId="77777777" w:rsidR="00527732" w:rsidRPr="00837572" w:rsidRDefault="00527732" w:rsidP="00527732">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52E9F75F" w14:textId="77777777" w:rsidR="00527732" w:rsidRPr="00837572" w:rsidRDefault="00527732" w:rsidP="00527732">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74C3E4D4" w14:textId="77777777" w:rsidR="00527732" w:rsidRPr="00837572" w:rsidRDefault="00527732" w:rsidP="00527732">
                  <w:pPr>
                    <w:spacing w:after="0" w:line="240" w:lineRule="auto"/>
                    <w:jc w:val="both"/>
                    <w:rPr>
                      <w:rFonts w:eastAsia="Times New Roman" w:cstheme="minorHAnsi"/>
                      <w:noProof/>
                      <w:lang w:val="uk-UA" w:eastAsia="ru-RU"/>
                    </w:rPr>
                  </w:pPr>
                </w:p>
                <w:p w14:paraId="1A2E99BF" w14:textId="77777777" w:rsidR="00527732" w:rsidRPr="00077A5E" w:rsidRDefault="00527732" w:rsidP="00527732">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08CCEA44" w14:textId="77777777" w:rsidR="00527732" w:rsidRPr="0019282F" w:rsidRDefault="00527732" w:rsidP="00527732">
                  <w:pPr>
                    <w:spacing w:after="0" w:line="240" w:lineRule="auto"/>
                    <w:jc w:val="both"/>
                    <w:rPr>
                      <w:rFonts w:eastAsia="Times New Roman" w:cstheme="minorHAnsi"/>
                      <w:b/>
                      <w:noProof/>
                      <w:lang w:val="uk-UA" w:eastAsia="ru-RU"/>
                    </w:rPr>
                  </w:pPr>
                </w:p>
                <w:p w14:paraId="3843D6D2" w14:textId="77777777" w:rsidR="00527732" w:rsidRPr="0019282F" w:rsidRDefault="00527732" w:rsidP="00527732">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1. OBJECT TO THE CONTRACT</w:t>
                  </w:r>
                </w:p>
                <w:p w14:paraId="1D94FEE6"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Pr="00837572">
                    <w:rPr>
                      <w:rFonts w:eastAsia="Times New Roman" w:cstheme="minorHAnsi"/>
                      <w:noProof/>
                      <w:lang w:val="uk-UA" w:eastAsia="ru-RU"/>
                    </w:rPr>
                    <w:t xml:space="preserve">By this Contract the Supplier undertakes to </w:t>
                  </w:r>
                  <w:r>
                    <w:rPr>
                      <w:rFonts w:eastAsia="Times New Roman" w:cstheme="minorHAnsi"/>
                      <w:noProof/>
                      <w:lang w:eastAsia="ru-RU"/>
                    </w:rPr>
                    <w:t>deliver</w:t>
                  </w:r>
                  <w:r w:rsidRPr="00837572">
                    <w:rPr>
                      <w:rFonts w:eastAsia="Times New Roman" w:cstheme="minorHAnsi"/>
                      <w:noProof/>
                      <w:lang w:val="uk-UA" w:eastAsia="ru-RU"/>
                    </w:rPr>
                    <w:t xml:space="preserve"> to the Beneficiary </w:t>
                  </w:r>
                  <w:r w:rsidRPr="00837572">
                    <w:rPr>
                      <w:rFonts w:eastAsia="Times New Roman" w:cstheme="minorHAnsi"/>
                      <w:noProof/>
                      <w:lang w:val="en-US" w:eastAsia="ru-RU"/>
                    </w:rPr>
                    <w:t xml:space="preserve">the </w:t>
                  </w:r>
                  <w:r>
                    <w:rPr>
                      <w:rFonts w:eastAsia="Times New Roman" w:cstheme="minorHAnsi"/>
                      <w:noProof/>
                      <w:lang w:val="uk-UA" w:eastAsia="ru-RU"/>
                    </w:rPr>
                    <w:t>Goods</w:t>
                  </w:r>
                  <w:r w:rsidRPr="00837572">
                    <w:rPr>
                      <w:rFonts w:eastAsia="Times New Roman" w:cstheme="minorHAnsi"/>
                      <w:noProof/>
                      <w:lang w:val="uk-UA" w:eastAsia="ru-RU"/>
                    </w:rPr>
                    <w:t>, according to the Technical Specific</w:t>
                  </w:r>
                  <w:r>
                    <w:rPr>
                      <w:rFonts w:eastAsia="Times New Roman" w:cstheme="minorHAnsi"/>
                      <w:noProof/>
                      <w:lang w:val="uk-UA" w:eastAsia="ru-RU"/>
                    </w:rPr>
                    <w:t>ation and the Tender of Supplier</w:t>
                  </w:r>
                  <w:r w:rsidRPr="00837572">
                    <w:rPr>
                      <w:rFonts w:eastAsia="Times New Roman" w:cstheme="minorHAnsi"/>
                      <w:noProof/>
                      <w:lang w:val="uk-UA" w:eastAsia="ru-RU"/>
                    </w:rPr>
                    <w:t xml:space="preserve">, </w:t>
                  </w:r>
                  <w:r>
                    <w:rPr>
                      <w:rFonts w:eastAsia="Times New Roman" w:cstheme="minorHAnsi"/>
                      <w:noProof/>
                      <w:lang w:val="uk-UA" w:eastAsia="ru-RU"/>
                    </w:rPr>
                    <w:t xml:space="preserve">and transfer </w:t>
                  </w:r>
                  <w:r w:rsidRPr="00837572">
                    <w:rPr>
                      <w:rFonts w:eastAsia="Times New Roman" w:cstheme="minorHAnsi"/>
                      <w:noProof/>
                      <w:lang w:val="uk-UA" w:eastAsia="ru-RU"/>
                    </w:rPr>
                    <w:t>it to the Beneficiary together with all property rights to it,</w:t>
                  </w:r>
                  <w:r w:rsidRPr="00837572">
                    <w:rPr>
                      <w:rFonts w:eastAsia="Times New Roman" w:cstheme="minorHAnsi"/>
                      <w:noProof/>
                      <w:lang w:val="en-US" w:eastAsia="ru-RU"/>
                    </w:rPr>
                    <w:t xml:space="preserve"> </w:t>
                  </w:r>
                  <w:r w:rsidRPr="00837572">
                    <w:rPr>
                      <w:rFonts w:eastAsia="Times New Roman" w:cstheme="minorHAnsi"/>
                      <w:noProof/>
                      <w:lang w:val="uk-UA" w:eastAsia="ru-RU"/>
                    </w:rPr>
                    <w:t xml:space="preserve">and CPMA undertakes to pay for </w:t>
                  </w:r>
                  <w:r>
                    <w:rPr>
                      <w:rFonts w:eastAsia="Times New Roman" w:cstheme="minorHAnsi"/>
                      <w:noProof/>
                      <w:lang w:eastAsia="ru-RU"/>
                    </w:rPr>
                    <w:t>proper</w:t>
                  </w:r>
                  <w:r w:rsidRPr="00837572">
                    <w:rPr>
                      <w:rFonts w:eastAsia="Times New Roman" w:cstheme="minorHAnsi"/>
                      <w:noProof/>
                      <w:lang w:val="uk-UA" w:eastAsia="ru-RU"/>
                    </w:rPr>
                    <w:t xml:space="preserve"> and timely </w:t>
                  </w:r>
                  <w:r>
                    <w:rPr>
                      <w:rFonts w:eastAsia="Times New Roman" w:cstheme="minorHAnsi"/>
                      <w:noProof/>
                      <w:lang w:eastAsia="ru-RU"/>
                    </w:rPr>
                    <w:t>delivered</w:t>
                  </w:r>
                  <w:r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78037167"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372270EF" w14:textId="77777777" w:rsidR="00527732" w:rsidRPr="00837572" w:rsidRDefault="00527732" w:rsidP="00527732">
                  <w:pPr>
                    <w:spacing w:after="0" w:line="240" w:lineRule="auto"/>
                    <w:jc w:val="both"/>
                    <w:rPr>
                      <w:rFonts w:eastAsia="Times New Roman" w:cstheme="minorHAnsi"/>
                      <w:noProof/>
                      <w:lang w:val="uk-UA" w:eastAsia="ru-RU"/>
                    </w:rPr>
                  </w:pPr>
                </w:p>
                <w:p w14:paraId="3F5345AF" w14:textId="77777777" w:rsidR="00527732" w:rsidRPr="0019282F"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Pr="0019282F">
                    <w:rPr>
                      <w:rFonts w:eastAsia="Times New Roman" w:cstheme="minorHAnsi"/>
                      <w:b/>
                      <w:noProof/>
                      <w:lang w:val="uk-UA" w:eastAsia="ru-RU"/>
                    </w:rPr>
                    <w:t>PAYMENT PROCEDURE</w:t>
                  </w:r>
                </w:p>
                <w:p w14:paraId="78A521A3" w14:textId="77777777" w:rsidR="00527732" w:rsidRPr="00837572" w:rsidRDefault="00527732" w:rsidP="00527732">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price </w:t>
                  </w:r>
                  <w:r>
                    <w:rPr>
                      <w:rFonts w:eastAsia="Times New Roman" w:cstheme="minorHAnsi"/>
                      <w:noProof/>
                      <w:lang w:eastAsia="ru-RU"/>
                    </w:rPr>
                    <w:t xml:space="preserve">for ordered goods shall be paid according to the fixed price </w:t>
                  </w:r>
                  <w:r w:rsidRPr="00837572">
                    <w:rPr>
                      <w:rFonts w:eastAsia="Times New Roman" w:cstheme="minorHAnsi"/>
                      <w:noProof/>
                      <w:lang w:val="uk-UA" w:eastAsia="ru-RU"/>
                    </w:rPr>
                    <w:t>indicated in Special Conditions of the Contract</w:t>
                  </w:r>
                  <w:r>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Pr>
                      <w:rFonts w:eastAsia="Times New Roman" w:cstheme="minorHAnsi"/>
                      <w:noProof/>
                      <w:lang w:eastAsia="ru-RU"/>
                    </w:rPr>
                    <w:t xml:space="preserve">, </w:t>
                  </w:r>
                  <w:r>
                    <w:t xml:space="preserve"> </w:t>
                  </w:r>
                  <w:r w:rsidRPr="00166FD2">
                    <w:rPr>
                      <w:rFonts w:eastAsia="Times New Roman" w:cstheme="minorHAnsi"/>
                      <w:noProof/>
                      <w:lang w:eastAsia="ru-RU"/>
                    </w:rPr>
                    <w:t>delivery costs,</w:t>
                  </w:r>
                  <w:r>
                    <w:rPr>
                      <w:rFonts w:eastAsia="Times New Roman" w:cstheme="minorHAnsi"/>
                      <w:noProof/>
                      <w:lang w:eastAsia="ru-RU"/>
                    </w:rPr>
                    <w:t xml:space="preserve"> </w:t>
                  </w:r>
                  <w:r>
                    <w:rPr>
                      <w:noProof/>
                      <w:lang w:val="en"/>
                    </w:rPr>
                    <w:t>storage costs</w:t>
                  </w:r>
                  <w:r>
                    <w:rPr>
                      <w:rFonts w:eastAsia="Times New Roman" w:cstheme="minorHAnsi"/>
                      <w:noProof/>
                      <w:lang w:eastAsia="ru-RU"/>
                    </w:rPr>
                    <w:t>,</w:t>
                  </w:r>
                  <w:r w:rsidRPr="00166FD2">
                    <w:rPr>
                      <w:rFonts w:eastAsia="Times New Roman" w:cstheme="minorHAnsi"/>
                      <w:noProof/>
                      <w:lang w:eastAsia="ru-RU"/>
                    </w:rPr>
                    <w:t xml:space="preserve"> costs of exporting the goods and the cost of providing documents for payment, if any</w:t>
                  </w:r>
                  <w:r>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72086CF6" w14:textId="77777777" w:rsidR="00527732" w:rsidRDefault="00527732" w:rsidP="00527732">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Pr>
                      <w:rFonts w:eastAsia="Times New Roman" w:cstheme="minorHAnsi"/>
                      <w:noProof/>
                      <w:lang w:eastAsia="ru-RU"/>
                    </w:rPr>
                    <w:t>Lithuania</w:t>
                  </w:r>
                  <w:r w:rsidRPr="00837572">
                    <w:rPr>
                      <w:rFonts w:eastAsia="Times New Roman" w:cstheme="minorHAnsi"/>
                      <w:noProof/>
                      <w:lang w:val="uk-UA" w:eastAsia="ru-RU"/>
                    </w:rPr>
                    <w:t>.</w:t>
                  </w:r>
                </w:p>
                <w:p w14:paraId="48491838" w14:textId="77777777" w:rsidR="00527732" w:rsidRDefault="00527732" w:rsidP="00527732">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Pr>
                      <w:rFonts w:eastAsia="Times New Roman" w:cstheme="minorHAnsi"/>
                      <w:noProof/>
                      <w:lang w:eastAsia="ru-RU"/>
                    </w:rPr>
                    <w:t xml:space="preserve">If the advance payment is foreseen in Clause 3.3. of Special Conditions, </w:t>
                  </w:r>
                  <w:r w:rsidRPr="0046281B">
                    <w:rPr>
                      <w:rFonts w:eastAsia="Times New Roman" w:cstheme="minorHAnsi"/>
                      <w:noProof/>
                      <w:lang w:val="uk-UA" w:eastAsia="ru-RU"/>
                    </w:rPr>
                    <w:t xml:space="preserve">CPMA shall pay an advance to the Supplier </w:t>
                  </w:r>
                  <w:r>
                    <w:rPr>
                      <w:rFonts w:eastAsia="Times New Roman" w:cstheme="minorHAnsi"/>
                      <w:noProof/>
                      <w:lang w:eastAsia="ru-RU"/>
                    </w:rPr>
                    <w:t>under conditions specified in Clauses 3.3-3.4. of Special Conditions and specified below:</w:t>
                  </w:r>
                </w:p>
                <w:p w14:paraId="37330A1D" w14:textId="77777777" w:rsidR="00527732" w:rsidRPr="00515A66"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t xml:space="preserve"> </w:t>
                  </w:r>
                  <w:r w:rsidRPr="002B1611">
                    <w:rPr>
                      <w:rFonts w:eastAsia="Times New Roman" w:cstheme="minorHAnsi"/>
                      <w:noProof/>
                      <w:lang w:eastAsia="ru-RU"/>
                    </w:rPr>
                    <w:t xml:space="preserve">In order to receive an advance, when applying for an advance payment, together with the </w:t>
                  </w:r>
                  <w:r>
                    <w:rPr>
                      <w:rFonts w:eastAsia="Times New Roman" w:cstheme="minorHAnsi"/>
                      <w:noProof/>
                      <w:lang w:eastAsia="ru-RU"/>
                    </w:rPr>
                    <w:t>proforma invoice</w:t>
                  </w:r>
                  <w:r w:rsidRPr="002B1611">
                    <w:rPr>
                      <w:rFonts w:eastAsia="Times New Roman" w:cstheme="minorHAnsi"/>
                      <w:noProof/>
                      <w:lang w:eastAsia="ru-RU"/>
                    </w:rPr>
                    <w:t xml:space="preserve">, the Supplier must provide </w:t>
                  </w:r>
                  <w:r>
                    <w:rPr>
                      <w:rFonts w:eastAsia="Times New Roman" w:cstheme="minorHAnsi"/>
                      <w:noProof/>
                      <w:lang w:eastAsia="ru-RU"/>
                    </w:rPr>
                    <w:t>CPMA</w:t>
                  </w:r>
                  <w:r w:rsidRPr="002B1611">
                    <w:rPr>
                      <w:rFonts w:eastAsia="Times New Roman" w:cstheme="minorHAnsi"/>
                      <w:noProof/>
                      <w:lang w:eastAsia="ru-RU"/>
                    </w:rPr>
                    <w:t xml:space="preserve"> with an advance guarantee for at least the amount of the requested advance – a bank guarantee.</w:t>
                  </w:r>
                  <w:r w:rsidRPr="002B1611" w:rsidDel="006034F0">
                    <w:rPr>
                      <w:rFonts w:eastAsia="Times New Roman" w:cstheme="minorHAnsi"/>
                      <w:noProof/>
                      <w:lang w:eastAsia="ru-RU"/>
                    </w:rPr>
                    <w:t xml:space="preserve"> </w:t>
                  </w:r>
                </w:p>
                <w:p w14:paraId="3C17D859" w14:textId="77777777" w:rsidR="00527732"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2.3.2. </w:t>
                  </w:r>
                  <w:r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Pr>
                      <w:rFonts w:eastAsia="Times New Roman" w:cstheme="minorHAnsi"/>
                      <w:noProof/>
                      <w:lang w:eastAsia="ru-RU"/>
                    </w:rPr>
                    <w:t xml:space="preserve"> or termination of the Contract</w:t>
                  </w:r>
                  <w:r>
                    <w:t xml:space="preserve"> </w:t>
                  </w:r>
                  <w:r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Pr="00BA1C7C">
                    <w:t xml:space="preserve"> </w:t>
                  </w:r>
                  <w:r w:rsidRPr="00BA1C7C">
                    <w:rPr>
                      <w:rFonts w:eastAsia="Times New Roman" w:cstheme="minorHAnsi"/>
                      <w:noProof/>
                      <w:lang w:eastAsia="ru-RU"/>
                    </w:rPr>
                    <w:t xml:space="preserve">and the Supplier has not returned the advance. </w:t>
                  </w:r>
                  <w:r w:rsidRPr="00BA1C7C">
                    <w:t xml:space="preserve"> </w:t>
                  </w:r>
                  <w:r w:rsidRPr="00BA1C7C">
                    <w:rPr>
                      <w:rFonts w:eastAsia="Times New Roman" w:cstheme="minorHAnsi"/>
                      <w:noProof/>
                      <w:lang w:eastAsia="ru-RU"/>
                    </w:rPr>
                    <w:t>The guarantee that does not meet the requirements set out in Cl</w:t>
                  </w:r>
                  <w:r>
                    <w:rPr>
                      <w:rFonts w:eastAsia="Times New Roman" w:cstheme="minorHAnsi"/>
                      <w:noProof/>
                      <w:lang w:eastAsia="ru-RU"/>
                    </w:rPr>
                    <w:t>ause 2.3</w:t>
                  </w:r>
                  <w:r w:rsidRPr="00515A66">
                    <w:rPr>
                      <w:rFonts w:eastAsia="Times New Roman" w:cstheme="minorHAnsi"/>
                      <w:noProof/>
                      <w:lang w:eastAsia="ru-RU"/>
                    </w:rPr>
                    <w:t xml:space="preserve"> of </w:t>
                  </w:r>
                  <w:r>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Pr>
                      <w:rFonts w:eastAsia="Times New Roman" w:cstheme="minorHAnsi"/>
                      <w:noProof/>
                      <w:lang w:eastAsia="ru-RU"/>
                    </w:rPr>
                    <w:t>.</w:t>
                  </w:r>
                </w:p>
                <w:p w14:paraId="79D391B0" w14:textId="77777777" w:rsidR="00527732" w:rsidRPr="00515A66"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CPMA will pay the requested advance within 15 working days </w:t>
                  </w:r>
                  <w:r w:rsidRPr="00120533">
                    <w:rPr>
                      <w:rFonts w:eastAsia="Times New Roman" w:cstheme="minorHAnsi"/>
                      <w:noProof/>
                      <w:lang w:val="uk-UA" w:eastAsia="ru-RU"/>
                    </w:rPr>
                    <w:t xml:space="preserve">from the date of receipt of the </w:t>
                  </w:r>
                  <w:r>
                    <w:rPr>
                      <w:rFonts w:eastAsia="Times New Roman" w:cstheme="minorHAnsi"/>
                      <w:noProof/>
                      <w:lang w:eastAsia="ru-RU"/>
                    </w:rPr>
                    <w:t xml:space="preserve">proforma invoice </w:t>
                  </w:r>
                  <w:r w:rsidRPr="00120533">
                    <w:rPr>
                      <w:rFonts w:eastAsia="Times New Roman" w:cstheme="minorHAnsi"/>
                      <w:noProof/>
                      <w:lang w:val="uk-UA" w:eastAsia="ru-RU"/>
                    </w:rPr>
                    <w:t xml:space="preserve">and the advance repayment guarantee, which meets </w:t>
                  </w:r>
                  <w:r>
                    <w:rPr>
                      <w:rFonts w:eastAsia="Times New Roman" w:cstheme="minorHAnsi"/>
                      <w:noProof/>
                      <w:lang w:eastAsia="ru-RU"/>
                    </w:rPr>
                    <w:t xml:space="preserve">the </w:t>
                  </w:r>
                  <w:r w:rsidRPr="00120533">
                    <w:rPr>
                      <w:rFonts w:eastAsia="Times New Roman" w:cstheme="minorHAnsi"/>
                      <w:noProof/>
                      <w:lang w:val="uk-UA" w:eastAsia="ru-RU"/>
                    </w:rPr>
                    <w:t xml:space="preserve">requirements of </w:t>
                  </w:r>
                  <w:r>
                    <w:rPr>
                      <w:rFonts w:eastAsia="Times New Roman" w:cstheme="minorHAnsi"/>
                      <w:noProof/>
                      <w:lang w:eastAsia="ru-RU"/>
                    </w:rPr>
                    <w:t>Clauses 3.3 and 3.4 and Clause 2</w:t>
                  </w:r>
                  <w:r w:rsidRPr="00120533">
                    <w:rPr>
                      <w:rFonts w:eastAsia="Times New Roman" w:cstheme="minorHAnsi"/>
                      <w:noProof/>
                      <w:lang w:eastAsia="ru-RU"/>
                    </w:rPr>
                    <w:t>.</w:t>
                  </w:r>
                  <w:r>
                    <w:rPr>
                      <w:rFonts w:eastAsia="Times New Roman" w:cstheme="minorHAnsi"/>
                      <w:noProof/>
                      <w:lang w:eastAsia="ru-RU"/>
                    </w:rPr>
                    <w:t>3</w:t>
                  </w:r>
                  <w:r w:rsidRPr="00120533">
                    <w:rPr>
                      <w:rFonts w:eastAsia="Times New Roman" w:cstheme="minorHAnsi"/>
                      <w:noProof/>
                      <w:lang w:eastAsia="ru-RU"/>
                    </w:rPr>
                    <w:t xml:space="preserve"> of </w:t>
                  </w:r>
                  <w:r>
                    <w:rPr>
                      <w:rFonts w:eastAsia="Times New Roman" w:cstheme="minorHAnsi"/>
                      <w:noProof/>
                      <w:lang w:eastAsia="ru-RU"/>
                    </w:rPr>
                    <w:t>General</w:t>
                  </w:r>
                  <w:r w:rsidRPr="00120533">
                    <w:rPr>
                      <w:rFonts w:eastAsia="Times New Roman" w:cstheme="minorHAnsi"/>
                      <w:noProof/>
                      <w:lang w:eastAsia="ru-RU"/>
                    </w:rPr>
                    <w:t xml:space="preserve"> Conditions</w:t>
                  </w:r>
                  <w:r>
                    <w:rPr>
                      <w:rFonts w:eastAsia="Times New Roman" w:cstheme="minorHAnsi"/>
                      <w:noProof/>
                      <w:lang w:eastAsia="ru-RU"/>
                    </w:rPr>
                    <w:t>.</w:t>
                  </w:r>
                </w:p>
                <w:p w14:paraId="44891874" w14:textId="77777777" w:rsidR="00527732" w:rsidRPr="00515A66"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2.3.4. I</w:t>
                  </w:r>
                  <w:r w:rsidRPr="00515A66">
                    <w:rPr>
                      <w:rFonts w:eastAsia="Times New Roman" w:cstheme="minorHAnsi"/>
                      <w:noProof/>
                      <w:lang w:eastAsia="ru-RU"/>
                    </w:rPr>
                    <w:t xml:space="preserve">f, during the performance of the Contract, the legal entity (guarantor) is unable to fulfil its obligations, the Supplier </w:t>
                  </w:r>
                  <w:r>
                    <w:rPr>
                      <w:rFonts w:eastAsia="Times New Roman" w:cstheme="minorHAnsi"/>
                      <w:noProof/>
                      <w:lang w:eastAsia="ru-RU"/>
                    </w:rPr>
                    <w:t>must</w:t>
                  </w:r>
                  <w:r w:rsidRPr="00515A66">
                    <w:rPr>
                      <w:rFonts w:eastAsia="Times New Roman" w:cstheme="minorHAnsi"/>
                      <w:noProof/>
                      <w:lang w:eastAsia="ru-RU"/>
                    </w:rPr>
                    <w:t xml:space="preserve"> submit a new guarantee under the same conditions as the previous one</w:t>
                  </w:r>
                  <w:r>
                    <w:rPr>
                      <w:rFonts w:eastAsia="Times New Roman" w:cstheme="minorHAnsi"/>
                      <w:noProof/>
                      <w:lang w:eastAsia="ru-RU"/>
                    </w:rPr>
                    <w:t xml:space="preserve"> or repay the advance</w:t>
                  </w:r>
                  <w:r w:rsidRPr="00515A66">
                    <w:rPr>
                      <w:rFonts w:eastAsia="Times New Roman" w:cstheme="minorHAnsi"/>
                      <w:noProof/>
                      <w:lang w:eastAsia="ru-RU"/>
                    </w:rPr>
                    <w:t>;</w:t>
                  </w:r>
                </w:p>
                <w:p w14:paraId="5A7BFC5F" w14:textId="77777777" w:rsidR="00527732"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2.3.5. T</w:t>
                  </w:r>
                  <w:r w:rsidRPr="00515A66">
                    <w:rPr>
                      <w:rFonts w:eastAsia="Times New Roman" w:cstheme="minorHAnsi"/>
                      <w:noProof/>
                      <w:lang w:eastAsia="ru-RU"/>
                    </w:rPr>
                    <w:t xml:space="preserve">he </w:t>
                  </w:r>
                  <w:r>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Pr="00F81FB9">
                    <w:rPr>
                      <w:rFonts w:eastAsia="Times New Roman" w:cstheme="minorHAnsi"/>
                      <w:noProof/>
                      <w:lang w:eastAsia="ru-RU"/>
                    </w:rPr>
                    <w:t xml:space="preserve"> </w:t>
                  </w:r>
                </w:p>
                <w:p w14:paraId="618DA75F" w14:textId="77777777" w:rsidR="00527732" w:rsidRPr="00515A66" w:rsidRDefault="00527732" w:rsidP="00527732">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125ABFB5" w14:textId="77777777" w:rsidR="00527732" w:rsidRPr="00515A66" w:rsidRDefault="00527732" w:rsidP="00527732">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2.3.6. 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t xml:space="preserve"> </w:t>
                  </w:r>
                </w:p>
                <w:p w14:paraId="3E792E36" w14:textId="77777777" w:rsidR="00527732" w:rsidRDefault="00527732" w:rsidP="00527732">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Pr="00D15226">
                    <w:t xml:space="preserve"> </w:t>
                  </w:r>
                  <w:r w:rsidRPr="00D15226">
                    <w:rPr>
                      <w:rFonts w:eastAsia="Times New Roman" w:cstheme="minorHAnsi"/>
                      <w:noProof/>
                      <w:lang w:val="uk-UA" w:eastAsia="ru-RU"/>
                    </w:rPr>
                    <w:t>All exp</w:t>
                  </w:r>
                  <w:r>
                    <w:rPr>
                      <w:rFonts w:eastAsia="Times New Roman" w:cstheme="minorHAnsi"/>
                      <w:noProof/>
                      <w:lang w:val="uk-UA" w:eastAsia="ru-RU"/>
                    </w:rPr>
                    <w:t>ort procedures for the procured</w:t>
                  </w:r>
                  <w:r w:rsidRPr="00D15226">
                    <w:rPr>
                      <w:rFonts w:eastAsia="Times New Roman" w:cstheme="minorHAnsi"/>
                      <w:noProof/>
                      <w:lang w:val="uk-UA" w:eastAsia="ru-RU"/>
                    </w:rPr>
                    <w:t xml:space="preserve"> Goods and export-related documents are handled and signed by the Supplier. </w:t>
                  </w:r>
                </w:p>
                <w:p w14:paraId="49EEB4F1" w14:textId="77777777" w:rsidR="00527732" w:rsidRPr="00837572" w:rsidRDefault="00527732" w:rsidP="00527732">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65A06DE5" w14:textId="77777777" w:rsidR="00527732" w:rsidRPr="00837572" w:rsidRDefault="00527732" w:rsidP="00527732">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t xml:space="preserve"> </w:t>
                  </w:r>
                  <w:r w:rsidRPr="00D15226">
                    <w:rPr>
                      <w:rFonts w:eastAsia="Times New Roman" w:cstheme="minorHAnsi"/>
                      <w:noProof/>
                      <w:lang w:val="uk-UA" w:eastAsia="ru-RU"/>
                    </w:rPr>
                    <w:t>Payments shall be performed based on the In</w:t>
                  </w:r>
                  <w:r>
                    <w:rPr>
                      <w:rFonts w:eastAsia="Times New Roman" w:cstheme="minorHAnsi"/>
                      <w:noProof/>
                      <w:lang w:val="uk-UA" w:eastAsia="ru-RU"/>
                    </w:rPr>
                    <w:t>voices</w:t>
                  </w:r>
                  <w:r w:rsidRPr="00D15226">
                    <w:rPr>
                      <w:rFonts w:eastAsia="Times New Roman" w:cstheme="minorHAnsi"/>
                      <w:noProof/>
                      <w:lang w:val="uk-UA" w:eastAsia="ru-RU"/>
                    </w:rPr>
                    <w:t xml:space="preserve">, signed by the </w:t>
                  </w:r>
                  <w:r>
                    <w:rPr>
                      <w:rFonts w:eastAsia="Times New Roman" w:cstheme="minorHAnsi"/>
                      <w:noProof/>
                      <w:lang w:eastAsia="ru-RU"/>
                    </w:rPr>
                    <w:t>Supplie</w:t>
                  </w:r>
                  <w:r w:rsidRPr="00D15226">
                    <w:rPr>
                      <w:rFonts w:eastAsia="Times New Roman" w:cstheme="minorHAnsi"/>
                      <w:noProof/>
                      <w:lang w:val="uk-UA" w:eastAsia="ru-RU"/>
                    </w:rPr>
                    <w:t xml:space="preserve">r and approved by CPMA. The Invoices must be issued after the Act(s) of Transfer-Acceptance of </w:t>
                  </w:r>
                  <w:r>
                    <w:rPr>
                      <w:rFonts w:eastAsia="Times New Roman" w:cstheme="minorHAnsi"/>
                      <w:noProof/>
                      <w:lang w:eastAsia="ru-RU"/>
                    </w:rPr>
                    <w:t>Goods</w:t>
                  </w:r>
                  <w:r w:rsidRPr="00D15226">
                    <w:rPr>
                      <w:rFonts w:eastAsia="Times New Roman" w:cstheme="minorHAnsi"/>
                      <w:noProof/>
                      <w:lang w:val="uk-UA" w:eastAsia="ru-RU"/>
                    </w:rPr>
                    <w:t xml:space="preserve"> are signed by Parties.</w:t>
                  </w:r>
                </w:p>
                <w:p w14:paraId="56A4DD0E" w14:textId="77777777" w:rsidR="00527732" w:rsidRPr="00BB2A83" w:rsidRDefault="00527732" w:rsidP="00527732">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Pr>
                      <w:rFonts w:eastAsia="Times New Roman" w:cstheme="minorHAnsi"/>
                      <w:noProof/>
                      <w:lang w:eastAsia="ru-RU"/>
                    </w:rPr>
                    <w:t xml:space="preserve">Advance payment will be deducted </w:t>
                  </w:r>
                  <w:r w:rsidRPr="00580682">
                    <w:rPr>
                      <w:rFonts w:eastAsia="Times New Roman" w:cstheme="minorHAnsi"/>
                      <w:noProof/>
                      <w:lang w:eastAsia="ru-RU"/>
                    </w:rPr>
                    <w:t xml:space="preserve"> proportionally to the percentage of advance payment, indicated in Clause 3.3,  from the amount(s) payable to the Supplier</w:t>
                  </w:r>
                  <w:r>
                    <w:rPr>
                      <w:rFonts w:eastAsia="Times New Roman" w:cstheme="minorHAnsi"/>
                      <w:noProof/>
                      <w:lang w:eastAsia="ru-RU"/>
                    </w:rPr>
                    <w:t xml:space="preserve"> .</w:t>
                  </w:r>
                </w:p>
                <w:p w14:paraId="0DC14D63" w14:textId="77777777" w:rsidR="00527732" w:rsidRPr="00837572" w:rsidRDefault="00527732" w:rsidP="00527732">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Pr>
                      <w:rFonts w:eastAsia="Times New Roman" w:cstheme="minorHAnsi"/>
                      <w:noProof/>
                      <w:lang w:val="uk-UA" w:eastAsia="ru-RU"/>
                    </w:rPr>
                    <w:t xml:space="preserve">consistencies/ deviancies).    </w:t>
                  </w:r>
                </w:p>
                <w:p w14:paraId="4BC286A3"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currency of the Contract shall be euro. The Invoice(s) shall be issued, and payment(s) made in euro. </w:t>
                  </w:r>
                </w:p>
                <w:p w14:paraId="00B3F37C"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12908E7A"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4EB69B2A"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4E6B6C1E"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A1F9291"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Pr>
                      <w:rFonts w:eastAsia="Times New Roman" w:cstheme="minorHAnsi"/>
                      <w:noProof/>
                      <w:lang w:eastAsia="ru-RU"/>
                    </w:rPr>
                    <w:t>a</w:t>
                  </w:r>
                  <w:r w:rsidRPr="00837572">
                    <w:rPr>
                      <w:rFonts w:eastAsia="Times New Roman" w:cstheme="minorHAnsi"/>
                      <w:noProof/>
                      <w:lang w:val="uk-UA" w:eastAsia="ru-RU"/>
                    </w:rPr>
                    <w:t xml:space="preserve"> change of bank account data, the Supplier shall immediately inform the CPMA thereof. </w:t>
                  </w:r>
                </w:p>
                <w:p w14:paraId="78468C14"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4578DF70"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4920B569" w14:textId="77777777" w:rsidR="00527732" w:rsidRPr="00837572" w:rsidRDefault="00527732" w:rsidP="00527732">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t xml:space="preserve"> </w:t>
                  </w:r>
                  <w:r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Pr>
                      <w:rFonts w:eastAsia="Times New Roman" w:cstheme="minorHAnsi"/>
                      <w:noProof/>
                      <w:lang w:eastAsia="ru-RU"/>
                    </w:rPr>
                    <w:t xml:space="preserve">the Beneficiary,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06DC624D" w14:textId="77777777" w:rsidR="00527732" w:rsidRPr="00837572" w:rsidRDefault="00527732" w:rsidP="00527732">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Pr>
                      <w:rFonts w:eastAsia="Times New Roman" w:cstheme="minorHAnsi"/>
                      <w:noProof/>
                      <w:lang w:eastAsia="ru-RU"/>
                    </w:rPr>
                    <w:t>g</w:t>
                  </w:r>
                  <w:r w:rsidRPr="00837572">
                    <w:rPr>
                      <w:rFonts w:eastAsia="Times New Roman" w:cstheme="minorHAnsi"/>
                      <w:noProof/>
                      <w:lang w:val="uk-UA" w:eastAsia="ru-RU"/>
                    </w:rPr>
                    <w:t>oods</w:t>
                  </w:r>
                  <w:r>
                    <w:rPr>
                      <w:rFonts w:eastAsia="Times New Roman" w:cstheme="minorHAnsi"/>
                      <w:noProof/>
                      <w:lang w:eastAsia="ru-RU"/>
                    </w:rPr>
                    <w:t xml:space="preserve"> or services</w:t>
                  </w:r>
                  <w:r w:rsidRPr="00837572">
                    <w:rPr>
                      <w:rFonts w:eastAsia="Times New Roman" w:cstheme="minorHAnsi"/>
                      <w:noProof/>
                      <w:lang w:val="uk-UA" w:eastAsia="ru-RU"/>
                    </w:rPr>
                    <w:t xml:space="preserve"> not specified in the Contract, but provided by the Supplier for any reason (if any).</w:t>
                  </w:r>
                </w:p>
                <w:p w14:paraId="4FB3DFB1" w14:textId="77777777" w:rsidR="00527732" w:rsidRPr="00837572" w:rsidRDefault="00527732" w:rsidP="00527732">
                  <w:pPr>
                    <w:spacing w:after="0" w:line="240" w:lineRule="auto"/>
                    <w:jc w:val="both"/>
                    <w:rPr>
                      <w:rFonts w:eastAsia="Times New Roman" w:cstheme="minorHAnsi"/>
                      <w:noProof/>
                      <w:lang w:val="uk-UA" w:eastAsia="ru-RU"/>
                    </w:rPr>
                  </w:pPr>
                </w:p>
                <w:p w14:paraId="42995A39" w14:textId="77777777" w:rsidR="00527732" w:rsidRPr="00D15226" w:rsidRDefault="00527732" w:rsidP="0052773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0271D25" w14:textId="77777777" w:rsidR="0052773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837572">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4795BF27" w14:textId="77777777" w:rsidR="00527732" w:rsidRPr="00D15226" w:rsidRDefault="00527732" w:rsidP="00527732">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6D3032C" w14:textId="77777777" w:rsidR="00527732" w:rsidRDefault="00527732" w:rsidP="00527732">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782D9E2D" w14:textId="77777777" w:rsidR="00527732" w:rsidRPr="00837572" w:rsidRDefault="00527732" w:rsidP="00527732">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Pr="00837572">
                    <w:rPr>
                      <w:rFonts w:eastAsia="Times New Roman" w:cstheme="minorHAnsi"/>
                      <w:noProof/>
                      <w:lang w:val="en-US" w:eastAsia="ru-RU"/>
                    </w:rPr>
                    <w:t>Act of Transfer-Acceptance must contain information separately for each Good, indicating the value of each individual Goods.</w:t>
                  </w:r>
                </w:p>
                <w:p w14:paraId="091A1378" w14:textId="77777777" w:rsidR="00527732" w:rsidRPr="004A4A05" w:rsidRDefault="00527732" w:rsidP="00527732">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4869A475"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17D6E962"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at the time of acceptance of Goods the Beneficiary and CPMA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2AC41604"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3F8D60E2"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2DCA983E"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503F49B4"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26FB6DA9" w14:textId="77777777" w:rsidR="00527732" w:rsidRPr="00837572" w:rsidRDefault="00527732" w:rsidP="00527732">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6AABC1F" w14:textId="77777777" w:rsidR="00527732" w:rsidRPr="00837572" w:rsidRDefault="00527732" w:rsidP="00527732">
                  <w:pPr>
                    <w:spacing w:after="0" w:line="240" w:lineRule="auto"/>
                    <w:jc w:val="both"/>
                    <w:rPr>
                      <w:rFonts w:eastAsia="Times New Roman" w:cstheme="minorHAnsi"/>
                      <w:noProof/>
                      <w:lang w:val="en-US" w:eastAsia="ru-RU"/>
                    </w:rPr>
                  </w:pPr>
                </w:p>
                <w:p w14:paraId="2EFFAEEE" w14:textId="77777777" w:rsidR="00527732" w:rsidRPr="004A4A05"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Pr="004A4A05">
                    <w:rPr>
                      <w:rFonts w:eastAsia="Times New Roman" w:cstheme="minorHAnsi"/>
                      <w:b/>
                      <w:noProof/>
                      <w:lang w:val="uk-UA" w:eastAsia="ru-RU"/>
                    </w:rPr>
                    <w:t>INTELLECTUAL PROPERTY</w:t>
                  </w:r>
                </w:p>
                <w:p w14:paraId="21E6A6BF" w14:textId="77777777" w:rsidR="00527732" w:rsidRPr="004A4A05" w:rsidRDefault="00527732" w:rsidP="00527732">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Pr>
                      <w:rFonts w:eastAsia="Times New Roman" w:cstheme="minorHAnsi"/>
                      <w:noProof/>
                      <w:lang w:eastAsia="ru-RU"/>
                    </w:rPr>
                    <w:t>Not applicable.</w:t>
                  </w:r>
                </w:p>
                <w:p w14:paraId="2897AF66" w14:textId="77777777" w:rsidR="00527732" w:rsidRPr="00837572" w:rsidRDefault="00527732" w:rsidP="00527732">
                  <w:pPr>
                    <w:spacing w:after="0" w:line="240" w:lineRule="auto"/>
                    <w:jc w:val="both"/>
                    <w:rPr>
                      <w:rFonts w:eastAsia="Times New Roman" w:cstheme="minorHAnsi"/>
                      <w:noProof/>
                      <w:lang w:val="en-US" w:eastAsia="ru-RU"/>
                    </w:rPr>
                  </w:pPr>
                </w:p>
                <w:p w14:paraId="5E30B6DE" w14:textId="77777777" w:rsidR="00527732" w:rsidRPr="004A4A05"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Pr="004A4A05">
                    <w:rPr>
                      <w:rFonts w:eastAsia="Times New Roman" w:cstheme="minorHAnsi"/>
                      <w:b/>
                      <w:noProof/>
                      <w:lang w:val="en-US" w:eastAsia="ru-RU"/>
                    </w:rPr>
                    <w:t xml:space="preserve">RIGHTS AND </w:t>
                  </w:r>
                  <w:r w:rsidRPr="004A4A05">
                    <w:rPr>
                      <w:rFonts w:eastAsia="Times New Roman" w:cstheme="minorHAnsi"/>
                      <w:b/>
                      <w:noProof/>
                      <w:lang w:val="uk-UA" w:eastAsia="ru-RU"/>
                    </w:rPr>
                    <w:t>COMMITMENTS OF THE PARTIES</w:t>
                  </w:r>
                </w:p>
                <w:p w14:paraId="0DE4422F"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Pr="00837572">
                    <w:rPr>
                      <w:rFonts w:eastAsia="Times New Roman" w:cstheme="minorHAnsi"/>
                      <w:noProof/>
                      <w:lang w:val="uk-UA" w:eastAsia="ru-RU"/>
                    </w:rPr>
                    <w:t>The CPMA undertakes to:</w:t>
                  </w:r>
                </w:p>
                <w:p w14:paraId="08CBCF42"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0DDAC3B6"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1C92E174"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49DFEBCB"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2E659D9E"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0B5C8C32"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p>
                <w:p w14:paraId="787B0CD0"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23A77FAD"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6BD9C9EA"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1D240D72"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p>
                <w:p w14:paraId="0B249693"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15B135CF" w14:textId="77777777" w:rsidR="0052773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Pr>
                      <w:rFonts w:eastAsia="Times New Roman" w:cstheme="minorHAnsi"/>
                      <w:noProof/>
                      <w:lang w:val="uk-UA" w:eastAsia="ru-RU"/>
                    </w:rPr>
                    <w:t xml:space="preserve">.1. </w:t>
                  </w:r>
                  <w:r w:rsidRPr="004A4A05">
                    <w:rPr>
                      <w:rFonts w:eastAsia="Times New Roman" w:cstheme="minorHAnsi"/>
                      <w:noProof/>
                      <w:lang w:val="uk-UA" w:eastAsia="ru-RU"/>
                    </w:rPr>
                    <w:t xml:space="preserve">accept the </w:t>
                  </w:r>
                  <w:r>
                    <w:rPr>
                      <w:rFonts w:eastAsia="Times New Roman" w:cstheme="minorHAnsi"/>
                      <w:noProof/>
                      <w:lang w:eastAsia="ru-RU"/>
                    </w:rPr>
                    <w:t>Goods</w:t>
                  </w:r>
                  <w:r w:rsidRPr="004A4A05">
                    <w:rPr>
                      <w:rFonts w:eastAsia="Times New Roman" w:cstheme="minorHAnsi"/>
                      <w:noProof/>
                      <w:lang w:val="uk-UA" w:eastAsia="ru-RU"/>
                    </w:rPr>
                    <w:t xml:space="preserve"> specified in this Contract for its ownership;</w:t>
                  </w:r>
                </w:p>
                <w:p w14:paraId="4A6A06B6"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0905D04"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D4D47AF"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38C3C743"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Pr>
                      <w:rFonts w:eastAsia="Times New Roman" w:cstheme="minorHAnsi"/>
                      <w:noProof/>
                      <w:lang w:eastAsia="ru-RU"/>
                    </w:rPr>
                    <w:t xml:space="preserve">delivery </w:t>
                  </w:r>
                  <w:r w:rsidRPr="00837572">
                    <w:rPr>
                      <w:rFonts w:eastAsia="Times New Roman" w:cstheme="minorHAnsi"/>
                      <w:noProof/>
                      <w:lang w:val="uk-UA" w:eastAsia="ru-RU"/>
                    </w:rPr>
                    <w:t>of these Goods and (or) arising from the essence of this Contract.</w:t>
                  </w:r>
                </w:p>
                <w:p w14:paraId="49C02224"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p>
                <w:p w14:paraId="6AEA9FE2"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46049504"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38D5944B" w14:textId="77777777" w:rsidR="00527732" w:rsidRPr="00837572" w:rsidRDefault="00527732" w:rsidP="00527732">
                  <w:pPr>
                    <w:tabs>
                      <w:tab w:val="left" w:pos="604"/>
                    </w:tabs>
                    <w:spacing w:after="0" w:line="240" w:lineRule="auto"/>
                    <w:jc w:val="both"/>
                    <w:rPr>
                      <w:rFonts w:eastAsia="Times New Roman" w:cstheme="minorHAnsi"/>
                      <w:noProof/>
                      <w:lang w:val="en-US" w:eastAsia="ru-RU"/>
                    </w:rPr>
                  </w:pPr>
                </w:p>
                <w:p w14:paraId="74A6D2EA"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3EF65AC3"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0C04B925"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2C3F6CCD"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183DBC55"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136EC3C7"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1B5953EE" w14:textId="77777777" w:rsidR="00527732" w:rsidRPr="00447A56"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4CF59280"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the </w:t>
                  </w:r>
                  <w:r>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04020575"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837572">
                    <w:rPr>
                      <w:rFonts w:eastAsia="Times New Roman" w:cstheme="minorHAnsi"/>
                      <w:noProof/>
                      <w:lang w:val="uk-UA" w:eastAsia="ru-RU"/>
                    </w:rPr>
                    <w:lastRenderedPageBreak/>
                    <w:t>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5C97FB85"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Pr>
                      <w:rFonts w:eastAsia="Times New Roman" w:cstheme="minorHAnsi"/>
                      <w:noProof/>
                      <w:lang w:val="uk-UA" w:eastAsia="ru-RU"/>
                    </w:rPr>
                    <w:t>.</w:t>
                  </w:r>
                  <w:r>
                    <w:rPr>
                      <w:rFonts w:eastAsia="Times New Roman" w:cstheme="minorHAnsi"/>
                      <w:noProof/>
                      <w:lang w:eastAsia="ru-RU"/>
                    </w:rPr>
                    <w:t>9</w:t>
                  </w:r>
                  <w:r>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D9908FD" w14:textId="77777777" w:rsidR="00527732" w:rsidRPr="00837572" w:rsidRDefault="00527732" w:rsidP="00527732">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Pr>
                      <w:rFonts w:eastAsia="Times New Roman" w:cstheme="minorHAnsi"/>
                      <w:noProof/>
                      <w:lang w:val="uk-UA" w:eastAsia="ru-RU"/>
                    </w:rPr>
                    <w:t>.1</w:t>
                  </w:r>
                  <w:r>
                    <w:rPr>
                      <w:rFonts w:eastAsia="Times New Roman" w:cstheme="minorHAnsi"/>
                      <w:noProof/>
                      <w:lang w:eastAsia="ru-RU"/>
                    </w:rPr>
                    <w:t>0</w:t>
                  </w:r>
                  <w:r>
                    <w:rPr>
                      <w:rFonts w:eastAsia="Times New Roman" w:cstheme="minorHAnsi"/>
                      <w:noProof/>
                      <w:lang w:val="uk-UA" w:eastAsia="ru-RU"/>
                    </w:rPr>
                    <w:t>.</w:t>
                  </w:r>
                  <w:r>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02FAAC6D" w14:textId="77777777" w:rsidR="00527732" w:rsidRPr="00837572" w:rsidRDefault="00527732" w:rsidP="00527732">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Pr>
                      <w:rFonts w:eastAsia="Times New Roman" w:cstheme="minorHAnsi"/>
                      <w:noProof/>
                      <w:lang w:val="uk-UA" w:eastAsia="ru-RU"/>
                    </w:rPr>
                    <w:t>.1</w:t>
                  </w:r>
                  <w:r>
                    <w:rPr>
                      <w:rFonts w:eastAsia="Times New Roman" w:cstheme="minorHAnsi"/>
                      <w:noProof/>
                      <w:lang w:eastAsia="ru-RU"/>
                    </w:rPr>
                    <w:t>1</w:t>
                  </w:r>
                  <w:r>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65B59542" w14:textId="77777777" w:rsidR="00527732" w:rsidRPr="00837572" w:rsidRDefault="00527732" w:rsidP="00527732">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5.5.1</w:t>
                  </w:r>
                  <w:r>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022BDFA5" w14:textId="77777777" w:rsidR="00527732" w:rsidRDefault="00527732" w:rsidP="00527732">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5.5.13 Provide</w:t>
                  </w:r>
                  <w:r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Pr="00837572">
                    <w:rPr>
                      <w:rFonts w:eastAsia="Times New Roman" w:cstheme="minorHAnsi"/>
                      <w:noProof/>
                      <w:lang w:val="en-US" w:eastAsia="ru-RU"/>
                    </w:rPr>
                    <w:t>.</w:t>
                  </w:r>
                </w:p>
                <w:p w14:paraId="682F7F2D" w14:textId="77777777" w:rsidR="0052773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Pr>
                      <w:rFonts w:eastAsia="Times New Roman" w:cstheme="minorHAnsi"/>
                      <w:noProof/>
                      <w:lang w:val="en-US" w:eastAsia="ru-RU"/>
                    </w:rPr>
                    <w:t>4</w:t>
                  </w:r>
                  <w:r>
                    <w:rPr>
                      <w:rFonts w:eastAsia="Times New Roman" w:cstheme="minorHAnsi"/>
                      <w:noProof/>
                      <w:lang w:val="uk-UA" w:eastAsia="ru-RU"/>
                    </w:rPr>
                    <w:t xml:space="preserve">. </w:t>
                  </w:r>
                  <w:r>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012ED112" w14:textId="77777777" w:rsidR="00527732" w:rsidRDefault="00527732" w:rsidP="00527732">
                  <w:pPr>
                    <w:tabs>
                      <w:tab w:val="left" w:pos="604"/>
                    </w:tabs>
                    <w:spacing w:after="0" w:line="240" w:lineRule="auto"/>
                    <w:jc w:val="both"/>
                    <w:rPr>
                      <w:lang w:val="en"/>
                    </w:rPr>
                  </w:pPr>
                  <w:r>
                    <w:rPr>
                      <w:rFonts w:eastAsia="Times New Roman" w:cstheme="minorHAnsi"/>
                      <w:noProof/>
                      <w:lang w:eastAsia="ru-RU"/>
                    </w:rPr>
                    <w:t xml:space="preserve">5.5.15.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7C176359" w14:textId="77777777" w:rsidR="00527732" w:rsidRDefault="00527732" w:rsidP="00527732">
                  <w:pPr>
                    <w:tabs>
                      <w:tab w:val="left" w:pos="604"/>
                    </w:tabs>
                    <w:spacing w:after="0" w:line="240" w:lineRule="auto"/>
                    <w:jc w:val="both"/>
                    <w:rPr>
                      <w:lang w:val="en"/>
                    </w:rPr>
                  </w:pPr>
                  <w:r>
                    <w:rPr>
                      <w:lang w:val="en"/>
                    </w:rPr>
                    <w:t xml:space="preserve">5.5.16. </w:t>
                  </w:r>
                  <w:r w:rsidRPr="00CE7DB6">
                    <w:rPr>
                      <w:lang w:val="en"/>
                    </w:rPr>
                    <w:t xml:space="preserve"> </w:t>
                  </w:r>
                  <w:r>
                    <w:rPr>
                      <w:lang w:val="en"/>
                    </w:rPr>
                    <w:t>have no</w:t>
                  </w:r>
                  <w:r w:rsidRPr="00CE7DB6">
                    <w:rPr>
                      <w:lang w:val="en"/>
                    </w:rPr>
                    <w:t xml:space="preserve"> conflict of interest likely to adversely affect the performance of the </w:t>
                  </w:r>
                  <w:r>
                    <w:rPr>
                      <w:lang w:val="en"/>
                    </w:rPr>
                    <w:t xml:space="preserve">Contract. Applicable to </w:t>
                  </w:r>
                  <w:proofErr w:type="spellStart"/>
                  <w:proofErr w:type="gramStart"/>
                  <w:r>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Pr>
                      <w:lang w:val="en"/>
                    </w:rPr>
                    <w:t>.</w:t>
                  </w:r>
                  <w:r w:rsidRPr="00CE7DB6">
                    <w:rPr>
                      <w:lang w:val="en"/>
                    </w:rPr>
                    <w:t xml:space="preserve"> </w:t>
                  </w:r>
                </w:p>
                <w:p w14:paraId="284B35EF" w14:textId="77777777" w:rsidR="00527732" w:rsidRDefault="00527732" w:rsidP="00527732">
                  <w:pPr>
                    <w:tabs>
                      <w:tab w:val="left" w:pos="604"/>
                    </w:tabs>
                    <w:spacing w:after="0" w:line="240" w:lineRule="auto"/>
                    <w:jc w:val="both"/>
                    <w:rPr>
                      <w:lang w:val="en"/>
                    </w:rPr>
                  </w:pPr>
                  <w:r>
                    <w:rPr>
                      <w:lang w:val="en"/>
                    </w:rPr>
                    <w:t xml:space="preserve">5.5.17.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6860E6B7" w14:textId="77777777" w:rsidR="00527732" w:rsidRDefault="00527732" w:rsidP="00527732">
                  <w:pPr>
                    <w:tabs>
                      <w:tab w:val="left" w:pos="604"/>
                    </w:tabs>
                    <w:spacing w:after="0" w:line="240" w:lineRule="auto"/>
                    <w:jc w:val="both"/>
                    <w:rPr>
                      <w:lang w:val="en"/>
                    </w:rPr>
                  </w:pPr>
                  <w:r>
                    <w:rPr>
                      <w:lang w:val="en"/>
                    </w:rPr>
                    <w:t>5.5.18. not to fulfil conditions, indicated 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87FF2F7" w14:textId="77777777" w:rsidR="00527732" w:rsidRPr="00837572" w:rsidRDefault="00527732" w:rsidP="00527732">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0F98CA92"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p>
                <w:p w14:paraId="739FF889"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5B0E9422"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Pr="00837572">
                    <w:rPr>
                      <w:rFonts w:eastAsia="Times New Roman" w:cstheme="minorHAnsi"/>
                      <w:noProof/>
                      <w:lang w:val="en-US" w:eastAsia="ru-RU"/>
                    </w:rPr>
                    <w:t>R</w:t>
                  </w:r>
                  <w:r w:rsidRPr="00837572">
                    <w:rPr>
                      <w:rFonts w:eastAsia="Times New Roman" w:cstheme="minorHAnsi"/>
                      <w:noProof/>
                      <w:lang w:val="uk-UA" w:eastAsia="ru-RU"/>
                    </w:rPr>
                    <w:t xml:space="preserve">eceive payment </w:t>
                  </w:r>
                  <w:r w:rsidRPr="00837572">
                    <w:rPr>
                      <w:rFonts w:eastAsia="Times New Roman" w:cstheme="minorHAnsi"/>
                      <w:noProof/>
                      <w:lang w:val="en-US" w:eastAsia="ru-RU"/>
                    </w:rPr>
                    <w:t>t</w:t>
                  </w:r>
                  <w:r w:rsidRPr="00837572">
                    <w:rPr>
                      <w:rFonts w:eastAsia="Times New Roman" w:cstheme="minorHAnsi"/>
                      <w:noProof/>
                      <w:lang w:val="uk-UA" w:eastAsia="ru-RU"/>
                    </w:rPr>
                    <w:t xml:space="preserve">imely and in full for properly </w:t>
                  </w:r>
                  <w:r>
                    <w:rPr>
                      <w:rFonts w:eastAsia="Times New Roman" w:cstheme="minorHAnsi"/>
                      <w:noProof/>
                      <w:lang w:eastAsia="ru-RU"/>
                    </w:rPr>
                    <w:t>delivered Goods</w:t>
                  </w:r>
                  <w:r w:rsidRPr="00837572">
                    <w:rPr>
                      <w:rFonts w:eastAsia="Times New Roman" w:cstheme="minorHAnsi"/>
                      <w:noProof/>
                      <w:lang w:val="uk-UA" w:eastAsia="ru-RU"/>
                    </w:rPr>
                    <w:t>;</w:t>
                  </w:r>
                </w:p>
                <w:p w14:paraId="5955B9A3" w14:textId="77777777" w:rsidR="00527732" w:rsidRPr="00837572" w:rsidRDefault="00527732" w:rsidP="00527732">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Pr="00837572">
                    <w:rPr>
                      <w:rFonts w:eastAsia="Times New Roman" w:cstheme="minorHAnsi"/>
                      <w:noProof/>
                      <w:lang w:val="uk-UA" w:eastAsia="ru-RU"/>
                    </w:rPr>
                    <w:t xml:space="preserve">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earl</w:t>
                  </w:r>
                  <w:r w:rsidRPr="00837572">
                    <w:rPr>
                      <w:rFonts w:eastAsia="Times New Roman" w:cstheme="minorHAnsi"/>
                      <w:noProof/>
                      <w:lang w:val="en-US" w:eastAsia="ru-RU"/>
                    </w:rPr>
                    <w:t>ier</w:t>
                  </w:r>
                  <w:r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48BF8186" w14:textId="77777777" w:rsidR="00527732" w:rsidRPr="00837572" w:rsidRDefault="00527732" w:rsidP="00527732">
                  <w:pPr>
                    <w:spacing w:after="0" w:line="240" w:lineRule="auto"/>
                    <w:jc w:val="both"/>
                    <w:rPr>
                      <w:rFonts w:eastAsia="Times New Roman" w:cstheme="minorHAnsi"/>
                      <w:noProof/>
                      <w:lang w:val="en-US" w:eastAsia="ru-RU"/>
                    </w:rPr>
                  </w:pPr>
                </w:p>
                <w:p w14:paraId="75D8CD50" w14:textId="77777777" w:rsidR="00527732" w:rsidRPr="003F1AD7" w:rsidRDefault="00527732" w:rsidP="00527732">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6. QUALITY OF GOODS AND WARRANTY</w:t>
                  </w:r>
                </w:p>
                <w:p w14:paraId="19497BE3"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32276D4"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C3561CE"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36F5FDEB"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161AF14C"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22A7AAAE" w14:textId="77777777" w:rsidR="00527732" w:rsidRPr="00837572" w:rsidRDefault="00527732" w:rsidP="0052773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837572">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54BA649" w14:textId="77777777" w:rsidR="00527732" w:rsidRPr="00837572" w:rsidRDefault="00527732" w:rsidP="00527732">
                  <w:pPr>
                    <w:spacing w:after="0" w:line="240" w:lineRule="auto"/>
                    <w:jc w:val="both"/>
                    <w:rPr>
                      <w:rFonts w:eastAsia="Times New Roman" w:cstheme="minorHAnsi"/>
                      <w:noProof/>
                      <w:lang w:val="en-US" w:eastAsia="ru-RU"/>
                    </w:rPr>
                  </w:pPr>
                </w:p>
                <w:p w14:paraId="12370687" w14:textId="77777777" w:rsidR="00527732" w:rsidRPr="00036C44" w:rsidRDefault="00527732" w:rsidP="00527732">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7. LIABILITY OF THE PARTIES</w:t>
                  </w:r>
                </w:p>
                <w:p w14:paraId="640231DF"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43402721"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0F2A0524"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5A13FBFC"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4BB6DE71"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41808478"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7A66CD40" w14:textId="77777777" w:rsidR="00527732" w:rsidRPr="00554AE4" w:rsidRDefault="00527732" w:rsidP="00527732">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Pr>
                      <w:rFonts w:eastAsia="Times New Roman" w:cstheme="minorHAnsi"/>
                      <w:noProof/>
                      <w:lang w:eastAsia="ru-RU"/>
                    </w:rPr>
                    <w:t xml:space="preserve"> </w:t>
                  </w:r>
                  <w:r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Pr>
                      <w:rFonts w:eastAsia="Times New Roman" w:cstheme="minorHAnsi"/>
                      <w:noProof/>
                      <w:lang w:eastAsia="ru-RU"/>
                    </w:rPr>
                    <w:t>.</w:t>
                  </w:r>
                </w:p>
                <w:p w14:paraId="54DD1266"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017C086"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6A41BCFA"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Pr>
                      <w:rFonts w:eastAsia="Times New Roman" w:cstheme="minorHAnsi"/>
                      <w:noProof/>
                      <w:lang w:eastAsia="ru-RU"/>
                    </w:rPr>
                    <w:t xml:space="preserve"> </w:t>
                  </w:r>
                  <w:r>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76FBBD06"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28F9933" w14:textId="77777777" w:rsidR="0052773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49F5037B" w14:textId="77777777" w:rsidR="00527732" w:rsidRPr="005D6ADE" w:rsidRDefault="00527732" w:rsidP="00527732">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57936A3C" w14:textId="77777777" w:rsidR="00527732" w:rsidRPr="00837572" w:rsidRDefault="00527732" w:rsidP="00527732">
                  <w:pPr>
                    <w:spacing w:after="0" w:line="240" w:lineRule="auto"/>
                    <w:jc w:val="both"/>
                    <w:rPr>
                      <w:rFonts w:eastAsia="Times New Roman" w:cstheme="minorHAnsi"/>
                      <w:noProof/>
                      <w:lang w:val="en-US" w:eastAsia="ru-RU"/>
                    </w:rPr>
                  </w:pPr>
                </w:p>
                <w:p w14:paraId="4D5F76DC" w14:textId="77777777" w:rsidR="00527732" w:rsidRPr="00BF3E88"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Pr="00BF3E88">
                    <w:rPr>
                      <w:rFonts w:eastAsia="Times New Roman" w:cstheme="minorHAnsi"/>
                      <w:b/>
                      <w:noProof/>
                      <w:lang w:val="uk-UA" w:eastAsia="ru-RU"/>
                    </w:rPr>
                    <w:t>SUSPEN</w:t>
                  </w:r>
                  <w:r>
                    <w:rPr>
                      <w:rFonts w:eastAsia="Times New Roman" w:cstheme="minorHAnsi"/>
                      <w:b/>
                      <w:noProof/>
                      <w:lang w:eastAsia="ru-RU"/>
                    </w:rPr>
                    <w:t>S</w:t>
                  </w:r>
                  <w:r w:rsidRPr="00BF3E88">
                    <w:rPr>
                      <w:rFonts w:eastAsia="Times New Roman" w:cstheme="minorHAnsi"/>
                      <w:b/>
                      <w:noProof/>
                      <w:lang w:val="uk-UA" w:eastAsia="ru-RU"/>
                    </w:rPr>
                    <w:t>ION OF PERFORMANCE OF THE CONTRACT</w:t>
                  </w:r>
                </w:p>
                <w:p w14:paraId="625FA173"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09C19637"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62AC82DC"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0F252BAF"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8.4. </w:t>
                  </w:r>
                  <w:r w:rsidRPr="00837572">
                    <w:rPr>
                      <w:rFonts w:eastAsia="Times New Roman" w:cstheme="minorHAnsi"/>
                      <w:noProof/>
                      <w:lang w:val="uk-UA" w:eastAsia="ru-RU"/>
                    </w:rPr>
                    <w:t xml:space="preserve">In cases where the suspension of performance of the Contract lasted longer than the time remaining until the completion of the </w:t>
                  </w:r>
                  <w:r>
                    <w:rPr>
                      <w:rFonts w:eastAsia="Times New Roman" w:cstheme="minorHAnsi"/>
                      <w:noProof/>
                      <w:lang w:eastAsia="ru-RU"/>
                    </w:rPr>
                    <w:t>c</w:t>
                  </w:r>
                  <w:r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2009926C"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Pr="00837572">
                    <w:rPr>
                      <w:rFonts w:eastAsia="Times New Roman" w:cstheme="minorHAnsi"/>
                      <w:noProof/>
                      <w:lang w:val="uk-UA" w:eastAsia="ru-RU"/>
                    </w:rPr>
                    <w:t xml:space="preserve">In cases where the suspension of performance of the Contract lasted shorter than the time remaining until the completion of the </w:t>
                  </w:r>
                  <w:r>
                    <w:rPr>
                      <w:rFonts w:eastAsia="Times New Roman" w:cstheme="minorHAnsi"/>
                      <w:noProof/>
                      <w:lang w:eastAsia="ru-RU"/>
                    </w:rPr>
                    <w:t>c</w:t>
                  </w:r>
                  <w:r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2A42F567"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65CD44C9"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Pr="00837572">
                    <w:rPr>
                      <w:rFonts w:eastAsia="Times New Roman" w:cstheme="minorHAnsi"/>
                      <w:noProof/>
                      <w:lang w:val="uk-UA" w:eastAsia="ru-RU"/>
                    </w:rPr>
                    <w:t>Renewal of performance of the Contract shall be concluded in writing.</w:t>
                  </w:r>
                </w:p>
                <w:p w14:paraId="0ED4C118" w14:textId="77777777" w:rsidR="00527732" w:rsidRPr="00837572" w:rsidRDefault="00527732" w:rsidP="00527732">
                  <w:pPr>
                    <w:spacing w:after="0" w:line="240" w:lineRule="auto"/>
                    <w:jc w:val="both"/>
                    <w:rPr>
                      <w:rFonts w:eastAsia="Times New Roman" w:cstheme="minorHAnsi"/>
                      <w:noProof/>
                      <w:lang w:val="uk-UA" w:eastAsia="ru-RU"/>
                    </w:rPr>
                  </w:pPr>
                </w:p>
                <w:p w14:paraId="130062AE" w14:textId="77777777" w:rsidR="00527732" w:rsidRPr="00BF3E88"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Pr="00BF3E88">
                    <w:rPr>
                      <w:rFonts w:eastAsia="Times New Roman" w:cstheme="minorHAnsi"/>
                      <w:b/>
                      <w:noProof/>
                      <w:lang w:val="uk-UA" w:eastAsia="ru-RU"/>
                    </w:rPr>
                    <w:t>VALIDITY AND AMENDMENT OF THE CONTRACT</w:t>
                  </w:r>
                </w:p>
                <w:p w14:paraId="10D66017" w14:textId="77777777" w:rsidR="00527732" w:rsidRPr="00837572" w:rsidRDefault="00527732" w:rsidP="00527732">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Pr="00837572">
                    <w:rPr>
                      <w:rFonts w:eastAsia="Times New Roman" w:cstheme="minorHAnsi"/>
                      <w:noProof/>
                      <w:lang w:val="uk-UA" w:eastAsia="ru-RU"/>
                    </w:rPr>
                    <w:t xml:space="preserve">The Contract shall take effect </w:t>
                  </w:r>
                  <w:r w:rsidRPr="00837572">
                    <w:rPr>
                      <w:rFonts w:eastAsia="Times New Roman" w:cstheme="minorHAnsi"/>
                      <w:noProof/>
                      <w:lang w:val="en-US" w:eastAsia="ru-RU"/>
                    </w:rPr>
                    <w:t xml:space="preserve">upon </w:t>
                  </w:r>
                  <w:r w:rsidRPr="00837572">
                    <w:rPr>
                      <w:rFonts w:eastAsia="Times New Roman" w:cstheme="minorHAnsi"/>
                      <w:noProof/>
                      <w:lang w:val="uk-UA" w:eastAsia="ru-RU"/>
                    </w:rPr>
                    <w:t xml:space="preserve">signing </w:t>
                  </w:r>
                  <w:r w:rsidRPr="00837572">
                    <w:rPr>
                      <w:rFonts w:eastAsia="Times New Roman" w:cstheme="minorHAnsi"/>
                      <w:noProof/>
                      <w:lang w:val="en-US" w:eastAsia="ru-RU"/>
                    </w:rPr>
                    <w:t xml:space="preserve">by the authorized representatives of the Parties </w:t>
                  </w:r>
                  <w:r w:rsidRPr="00837572">
                    <w:rPr>
                      <w:rFonts w:eastAsia="Times New Roman" w:cstheme="minorHAnsi"/>
                      <w:noProof/>
                      <w:lang w:val="uk-UA" w:eastAsia="ru-RU"/>
                    </w:rPr>
                    <w:t>and shall be valid until the full performance of the contractual obligations of the Parties</w:t>
                  </w:r>
                  <w:r w:rsidRPr="00936849">
                    <w:rPr>
                      <w:rFonts w:eastAsia="Times New Roman" w:cstheme="minorHAnsi"/>
                      <w:noProof/>
                      <w:lang w:val="uk-UA" w:eastAsia="ru-RU"/>
                    </w:rPr>
                    <w:t>.</w:t>
                  </w:r>
                </w:p>
                <w:p w14:paraId="0B3112A6"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74A517EF" w14:textId="77777777" w:rsidR="0052773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t xml:space="preserve"> </w:t>
                  </w:r>
                  <w:r w:rsidRPr="005A5AB4">
                    <w:rPr>
                      <w:rFonts w:eastAsia="Times New Roman" w:cstheme="minorHAnsi"/>
                      <w:noProof/>
                      <w:lang w:val="uk-UA" w:eastAsia="ru-RU"/>
                    </w:rPr>
                    <w:t>The adjustments of the Technical Specification may be executed according to the procedure laid down in the Technical Specification.</w:t>
                  </w:r>
                </w:p>
                <w:p w14:paraId="7C941D6A"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5939536F"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Pr="00837572">
                    <w:rPr>
                      <w:rFonts w:eastAsia="Times New Roman" w:cstheme="minorHAnsi"/>
                      <w:noProof/>
                      <w:lang w:val="uk-UA" w:eastAsia="ru-RU"/>
                    </w:rPr>
                    <w:t xml:space="preserve">The Parties shall have the right to change contact persons listed in Clauses 7 and 8 of </w:t>
                  </w:r>
                  <w:r>
                    <w:rPr>
                      <w:rFonts w:eastAsia="Times New Roman" w:cstheme="minorHAnsi"/>
                      <w:noProof/>
                      <w:lang w:val="en-US" w:eastAsia="ru-RU"/>
                    </w:rPr>
                    <w:t xml:space="preserve">the </w:t>
                  </w:r>
                  <w:r w:rsidRPr="00837572">
                    <w:rPr>
                      <w:rFonts w:eastAsia="Times New Roman" w:cstheme="minorHAnsi"/>
                      <w:noProof/>
                      <w:lang w:val="uk-UA" w:eastAsia="ru-RU"/>
                    </w:rPr>
                    <w:t>Special Conditions of the Contract having informed each other in writing 2 business days in advance to changing contact persons.</w:t>
                  </w:r>
                </w:p>
                <w:p w14:paraId="0742A0C5"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Pr="00837572">
                    <w:rPr>
                      <w:rFonts w:eastAsia="Times New Roman" w:cstheme="minorHAnsi"/>
                      <w:noProof/>
                      <w:lang w:val="uk-UA" w:eastAsia="ru-RU"/>
                    </w:rPr>
                    <w:t xml:space="preserve">The term of </w:t>
                  </w:r>
                  <w:r>
                    <w:rPr>
                      <w:rFonts w:eastAsia="Times New Roman" w:cstheme="minorHAnsi"/>
                      <w:noProof/>
                      <w:lang w:eastAsia="ru-RU"/>
                    </w:rPr>
                    <w:t>delivery</w:t>
                  </w:r>
                  <w:r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1E5812"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legal regulation changes and this affects the deadline for fulfilment of the Supplier's obligations and/or </w:t>
                  </w:r>
                </w:p>
                <w:p w14:paraId="01256E5A"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instructions given to </w:t>
                  </w:r>
                  <w:r>
                    <w:rPr>
                      <w:rFonts w:eastAsia="Times New Roman" w:cstheme="minorHAnsi"/>
                      <w:noProof/>
                      <w:lang w:eastAsia="ru-RU"/>
                    </w:rPr>
                    <w:t xml:space="preserve">the </w:t>
                  </w:r>
                  <w:r w:rsidRPr="00837572">
                    <w:rPr>
                      <w:rFonts w:eastAsia="Times New Roman" w:cstheme="minorHAnsi"/>
                      <w:noProof/>
                      <w:lang w:val="uk-UA" w:eastAsia="ru-RU"/>
                    </w:rPr>
                    <w:t xml:space="preserve">Supplier by CPMA and/or Beneficiary affect the terms of performance of the Supplier's obligations and/or </w:t>
                  </w:r>
                </w:p>
                <w:p w14:paraId="140734EF"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Pr="00837572">
                    <w:rPr>
                      <w:rFonts w:eastAsia="Times New Roman" w:cstheme="minorHAnsi"/>
                      <w:noProof/>
                      <w:lang w:val="uk-UA" w:eastAsia="ru-RU"/>
                    </w:rPr>
                    <w:t>.3.</w:t>
                  </w:r>
                  <w:r w:rsidRPr="00837572">
                    <w:rPr>
                      <w:rFonts w:eastAsia="Times New Roman" w:cstheme="minorHAnsi"/>
                      <w:noProof/>
                      <w:lang w:val="uk-UA" w:eastAsia="ru-RU"/>
                    </w:rPr>
                    <w:tab/>
                    <w:t xml:space="preserve">there is a delay, the need to change obstacles or obstacles, the occurrence of which is not affected by </w:t>
                  </w:r>
                  <w:r>
                    <w:rPr>
                      <w:rFonts w:eastAsia="Times New Roman" w:cstheme="minorHAnsi"/>
                      <w:noProof/>
                      <w:lang w:eastAsia="ru-RU"/>
                    </w:rPr>
                    <w:t xml:space="preserve">the </w:t>
                  </w:r>
                  <w:r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Pr="00837572">
                    <w:rPr>
                      <w:rFonts w:eastAsia="Times New Roman" w:cstheme="minorHAnsi"/>
                      <w:noProof/>
                      <w:lang w:eastAsia="ru-RU"/>
                    </w:rPr>
                    <w:t>.</w:t>
                  </w:r>
                  <w:r w:rsidRPr="00837572">
                    <w:rPr>
                      <w:rFonts w:eastAsia="Times New Roman" w:cstheme="minorHAnsi"/>
                      <w:noProof/>
                      <w:lang w:val="uk-UA" w:eastAsia="ru-RU"/>
                    </w:rPr>
                    <w:t xml:space="preserve"> </w:t>
                  </w:r>
                </w:p>
                <w:p w14:paraId="73867E2D" w14:textId="77777777" w:rsidR="00527732" w:rsidRPr="00837572" w:rsidRDefault="00527732" w:rsidP="00527732">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Pr="00837572">
                    <w:rPr>
                      <w:rFonts w:eastAsia="Times New Roman" w:cstheme="minorHAnsi"/>
                      <w:noProof/>
                      <w:lang w:val="uk-UA" w:eastAsia="ru-RU"/>
                    </w:rPr>
                    <w:t>.4.</w:t>
                  </w:r>
                  <w:r w:rsidRPr="00837572">
                    <w:rPr>
                      <w:rFonts w:eastAsia="Times New Roman" w:cstheme="minorHAnsi"/>
                      <w:noProof/>
                      <w:lang w:val="uk-UA" w:eastAsia="ru-RU"/>
                    </w:rPr>
                    <w:tab/>
                    <w:t>is due to other circumstances which each Party could not reasonably and prudently foresee.</w:t>
                  </w:r>
                </w:p>
                <w:p w14:paraId="09A38963" w14:textId="77777777" w:rsidR="00527732" w:rsidRPr="00837572" w:rsidRDefault="00527732" w:rsidP="00527732">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Pr>
                      <w:rFonts w:eastAsia="Times New Roman" w:cstheme="minorHAnsi"/>
                      <w:noProof/>
                      <w:lang w:val="uk-UA" w:eastAsia="ru-RU"/>
                    </w:rPr>
                    <w:tab/>
                    <w:t>If</w:t>
                  </w:r>
                  <w:r>
                    <w:rPr>
                      <w:rFonts w:eastAsia="Times New Roman" w:cstheme="minorHAnsi"/>
                      <w:noProof/>
                      <w:lang w:eastAsia="ru-RU"/>
                    </w:rPr>
                    <w:t xml:space="preserve"> </w:t>
                  </w:r>
                  <w:r>
                    <w:rPr>
                      <w:rFonts w:eastAsia="Times New Roman" w:cstheme="minorHAnsi"/>
                      <w:noProof/>
                      <w:lang w:val="uk-UA" w:eastAsia="ru-RU"/>
                    </w:rPr>
                    <w:t xml:space="preserve">the producer of </w:t>
                  </w:r>
                  <w:r>
                    <w:rPr>
                      <w:rFonts w:eastAsia="Times New Roman" w:cstheme="minorHAnsi"/>
                      <w:noProof/>
                      <w:lang w:eastAsia="ru-RU"/>
                    </w:rPr>
                    <w:t>G</w:t>
                  </w:r>
                  <w:r>
                    <w:rPr>
                      <w:rFonts w:eastAsia="Times New Roman" w:cstheme="minorHAnsi"/>
                      <w:noProof/>
                      <w:lang w:val="uk-UA" w:eastAsia="ru-RU"/>
                    </w:rPr>
                    <w:t xml:space="preserve">oods no longer produces the </w:t>
                  </w:r>
                  <w:r>
                    <w:rPr>
                      <w:rFonts w:eastAsia="Times New Roman" w:cstheme="minorHAnsi"/>
                      <w:noProof/>
                      <w:lang w:eastAsia="ru-RU"/>
                    </w:rPr>
                    <w:t>G</w:t>
                  </w:r>
                  <w:r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Pr>
                      <w:rFonts w:eastAsia="Times New Roman" w:cstheme="minorHAnsi"/>
                      <w:noProof/>
                      <w:lang w:val="uk-UA" w:eastAsia="ru-RU"/>
                    </w:rPr>
                    <w:t xml:space="preserve">Technical Specification. These </w:t>
                  </w:r>
                  <w:r>
                    <w:rPr>
                      <w:rFonts w:eastAsia="Times New Roman" w:cstheme="minorHAnsi"/>
                      <w:noProof/>
                      <w:lang w:eastAsia="ru-RU"/>
                    </w:rPr>
                    <w:t>G</w:t>
                  </w:r>
                  <w:r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61DA4E97" w14:textId="77777777" w:rsidR="00527732" w:rsidRPr="00837572" w:rsidRDefault="00527732" w:rsidP="00527732">
                  <w:pPr>
                    <w:spacing w:after="0" w:line="240" w:lineRule="auto"/>
                    <w:jc w:val="both"/>
                    <w:rPr>
                      <w:rFonts w:eastAsia="Times New Roman" w:cstheme="minorHAnsi"/>
                      <w:noProof/>
                      <w:lang w:val="uk-UA" w:eastAsia="ru-RU"/>
                    </w:rPr>
                  </w:pPr>
                </w:p>
                <w:p w14:paraId="0F05D678" w14:textId="77777777" w:rsidR="00527732" w:rsidRPr="005A5AB4"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Pr="005A5AB4">
                    <w:rPr>
                      <w:rFonts w:eastAsia="Times New Roman" w:cstheme="minorHAnsi"/>
                      <w:b/>
                      <w:noProof/>
                      <w:lang w:val="uk-UA" w:eastAsia="ru-RU"/>
                    </w:rPr>
                    <w:t>TERMINATION OF THE CONTRACT</w:t>
                  </w:r>
                </w:p>
                <w:p w14:paraId="6E016460"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74AC36"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Pr>
                      <w:rFonts w:eastAsia="Times New Roman" w:cstheme="minorHAnsi"/>
                      <w:noProof/>
                      <w:lang w:eastAsia="ru-RU"/>
                    </w:rPr>
                    <w:t xml:space="preserve"> </w:t>
                  </w:r>
                  <w:r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4FF7ED8"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Pr="00837572">
                    <w:rPr>
                      <w:rFonts w:eastAsia="Times New Roman" w:cstheme="minorHAnsi"/>
                      <w:noProof/>
                      <w:lang w:val="uk-UA" w:eastAsia="ru-RU"/>
                    </w:rPr>
                    <w:t>when the Supplier commits the essential breach of the Contract, indicated in the Contract;</w:t>
                  </w:r>
                </w:p>
                <w:p w14:paraId="58B1D52C"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394BD55F"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2D4575EE"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Pr="00837572">
                    <w:rPr>
                      <w:rFonts w:eastAsia="Times New Roman" w:cstheme="minorHAnsi"/>
                      <w:noProof/>
                      <w:lang w:val="uk-UA" w:eastAsia="ru-RU"/>
                    </w:rPr>
                    <w:t xml:space="preserve">when the Supplier transfers the Contract </w:t>
                  </w:r>
                  <w:r w:rsidRPr="00837572">
                    <w:rPr>
                      <w:rFonts w:eastAsia="Times New Roman" w:cstheme="minorHAnsi"/>
                      <w:noProof/>
                      <w:lang w:val="en-US" w:eastAsia="ru-RU"/>
                    </w:rPr>
                    <w:t xml:space="preserve">to the third parties </w:t>
                  </w:r>
                  <w:r w:rsidRPr="00837572">
                    <w:rPr>
                      <w:rFonts w:eastAsia="Times New Roman" w:cstheme="minorHAnsi"/>
                      <w:noProof/>
                      <w:lang w:val="uk-UA" w:eastAsia="ru-RU"/>
                    </w:rPr>
                    <w:t>without the knowledge of the CPMA and the Beneficiary;</w:t>
                  </w:r>
                </w:p>
                <w:p w14:paraId="5CC9EBD3"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10.1.6. </w:t>
                  </w:r>
                  <w:r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4968D89D"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564AEC81"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135FF92B"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Pr="00837572">
                    <w:rPr>
                      <w:rFonts w:eastAsia="Times New Roman" w:cstheme="minorHAnsi"/>
                      <w:noProof/>
                      <w:lang w:val="uk-UA" w:eastAsia="ru-RU"/>
                    </w:rPr>
                    <w:t>if the Supplier should have been excluded during the procurement procedure;</w:t>
                  </w:r>
                </w:p>
                <w:p w14:paraId="63E6941A" w14:textId="77777777" w:rsidR="00527732" w:rsidRDefault="00527732" w:rsidP="00527732">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10.1.1</w:t>
                  </w:r>
                  <w:r>
                    <w:rPr>
                      <w:rFonts w:eastAsia="Times New Roman" w:cstheme="minorHAnsi"/>
                      <w:noProof/>
                      <w:lang w:eastAsia="ru-RU"/>
                    </w:rPr>
                    <w:t>0</w:t>
                  </w:r>
                  <w:r w:rsidRPr="00837572">
                    <w:rPr>
                      <w:rFonts w:eastAsia="Times New Roman" w:cstheme="minorHAnsi"/>
                      <w:noProof/>
                      <w:lang w:val="uk-UA" w:eastAsia="ru-RU"/>
                    </w:rPr>
                    <w:t>.</w:t>
                  </w:r>
                  <w:r>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Pr>
                      <w:rFonts w:eastAsia="Times New Roman" w:cstheme="minorHAnsi"/>
                      <w:noProof/>
                      <w:lang w:eastAsia="ru-RU"/>
                    </w:rPr>
                    <w:t>;</w:t>
                  </w:r>
                </w:p>
                <w:p w14:paraId="1FCC8D1A" w14:textId="77777777" w:rsidR="00527732" w:rsidRPr="00837572" w:rsidRDefault="00527732" w:rsidP="00527732">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Pr="00837572">
                    <w:rPr>
                      <w:rFonts w:eastAsia="Times New Roman" w:cstheme="minorHAnsi"/>
                      <w:noProof/>
                      <w:lang w:val="uk-UA" w:eastAsia="ru-RU"/>
                    </w:rPr>
                    <w:t>.</w:t>
                  </w:r>
                </w:p>
                <w:p w14:paraId="054DE841"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18D3B5DF"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0CF4DE97"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290C11A3"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F0D5854" w14:textId="77777777" w:rsidR="00527732" w:rsidRPr="0083757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4E027E9C" w14:textId="77777777" w:rsidR="00527732" w:rsidRDefault="00527732" w:rsidP="00527732">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50BFF652" w14:textId="77777777" w:rsidR="00527732" w:rsidRDefault="00527732" w:rsidP="00527732">
                  <w:pPr>
                    <w:tabs>
                      <w:tab w:val="left" w:pos="353"/>
                      <w:tab w:val="left" w:pos="529"/>
                    </w:tabs>
                    <w:spacing w:after="0" w:line="240" w:lineRule="auto"/>
                    <w:jc w:val="both"/>
                    <w:rPr>
                      <w:rFonts w:eastAsia="Times New Roman" w:cstheme="minorHAnsi"/>
                      <w:noProof/>
                      <w:lang w:val="uk-UA" w:eastAsia="ru-RU"/>
                    </w:rPr>
                  </w:pPr>
                </w:p>
                <w:p w14:paraId="6F5984D9" w14:textId="77777777" w:rsidR="00527732" w:rsidRPr="00093456" w:rsidRDefault="00527732" w:rsidP="00527732">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Pr="00093456">
                    <w:rPr>
                      <w:rFonts w:eastAsia="Times New Roman" w:cstheme="minorHAnsi"/>
                      <w:b/>
                      <w:noProof/>
                      <w:lang w:val="uk-UA" w:eastAsia="ru-RU"/>
                    </w:rPr>
                    <w:t>FORCE MAJEURE</w:t>
                  </w:r>
                </w:p>
                <w:p w14:paraId="584A6999" w14:textId="77777777" w:rsidR="00527732" w:rsidRPr="00837572" w:rsidRDefault="00527732" w:rsidP="00527732">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Pr="00837572">
                    <w:rPr>
                      <w:rFonts w:eastAsia="Times New Roman" w:cstheme="minorHAnsi"/>
                      <w:noProof/>
                      <w:lang w:val="uk-UA" w:eastAsia="ru-RU"/>
                    </w:rPr>
                    <w:t xml:space="preserve">The </w:t>
                  </w:r>
                  <w:r w:rsidRPr="00837572">
                    <w:rPr>
                      <w:rFonts w:eastAsia="Times New Roman" w:cstheme="minorHAnsi"/>
                      <w:noProof/>
                      <w:lang w:val="en-US" w:eastAsia="ru-RU"/>
                    </w:rPr>
                    <w:t>P</w:t>
                  </w:r>
                  <w:r w:rsidRPr="00837572">
                    <w:rPr>
                      <w:rFonts w:eastAsia="Times New Roman" w:cstheme="minorHAnsi"/>
                      <w:noProof/>
                      <w:lang w:val="uk-UA" w:eastAsia="ru-RU"/>
                    </w:rPr>
                    <w:t>art</w:t>
                  </w:r>
                  <w:r w:rsidRPr="00837572">
                    <w:rPr>
                      <w:rFonts w:eastAsia="Times New Roman" w:cstheme="minorHAnsi"/>
                      <w:noProof/>
                      <w:lang w:val="en-US" w:eastAsia="ru-RU"/>
                    </w:rPr>
                    <w:t>ies</w:t>
                  </w:r>
                  <w:r w:rsidRPr="00837572">
                    <w:rPr>
                      <w:rFonts w:eastAsia="Times New Roman" w:cstheme="minorHAnsi"/>
                      <w:noProof/>
                      <w:lang w:val="uk-UA" w:eastAsia="ru-RU"/>
                    </w:rPr>
                    <w:t xml:space="preserve"> </w:t>
                  </w:r>
                  <w:r w:rsidRPr="00837572">
                    <w:rPr>
                      <w:rFonts w:eastAsia="Times New Roman" w:cstheme="minorHAnsi"/>
                      <w:noProof/>
                      <w:lang w:val="en-US" w:eastAsia="ru-RU"/>
                    </w:rPr>
                    <w:t xml:space="preserve">shall be </w:t>
                  </w:r>
                  <w:r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Pr="00837572">
                    <w:rPr>
                      <w:rFonts w:eastAsia="Times New Roman" w:cstheme="minorHAnsi"/>
                      <w:noProof/>
                      <w:lang w:val="en-US" w:eastAsia="ru-RU"/>
                    </w:rPr>
                    <w:t>Contract</w:t>
                  </w:r>
                  <w:r w:rsidRPr="00837572">
                    <w:rPr>
                      <w:rFonts w:eastAsia="Times New Roman" w:cstheme="minorHAnsi"/>
                      <w:noProof/>
                      <w:lang w:val="uk-UA" w:eastAsia="ru-RU"/>
                    </w:rPr>
                    <w:t>.</w:t>
                  </w:r>
                  <w:r w:rsidRPr="00837572" w:rsidDel="00E71DF8">
                    <w:rPr>
                      <w:rFonts w:eastAsia="Times New Roman" w:cstheme="minorHAnsi"/>
                      <w:noProof/>
                      <w:lang w:val="uk-UA" w:eastAsia="ru-RU"/>
                    </w:rPr>
                    <w:t xml:space="preserve"> </w:t>
                  </w:r>
                  <w:r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Pr>
                      <w:rFonts w:eastAsia="Times New Roman" w:cstheme="minorHAnsi"/>
                      <w:noProof/>
                      <w:lang w:eastAsia="ru-RU"/>
                    </w:rPr>
                    <w:t>delivery</w:t>
                  </w:r>
                  <w:r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1FAA8" w14:textId="77777777" w:rsidR="00527732" w:rsidRPr="00837572" w:rsidRDefault="00527732" w:rsidP="00527732">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61B9E455" w14:textId="77777777" w:rsidR="00527732" w:rsidRPr="00837572" w:rsidRDefault="00527732" w:rsidP="00527732">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837572">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337980E6" w14:textId="77777777" w:rsidR="00527732" w:rsidRPr="00837572" w:rsidRDefault="00527732" w:rsidP="00527732">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Pr>
                      <w:rFonts w:eastAsia="Times New Roman" w:cstheme="minorHAnsi"/>
                      <w:noProof/>
                      <w:lang w:val="uk-UA" w:eastAsia="ru-RU"/>
                    </w:rPr>
                    <w:t>.</w:t>
                  </w:r>
                </w:p>
                <w:p w14:paraId="5752C03C" w14:textId="77777777" w:rsidR="00527732" w:rsidRPr="00837572" w:rsidRDefault="00527732" w:rsidP="00527732">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1CA59EFB" w14:textId="77777777" w:rsidR="00527732" w:rsidRPr="00837572" w:rsidRDefault="00527732" w:rsidP="00527732">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8D0CD37" w14:textId="77777777" w:rsidR="00527732" w:rsidRPr="00837572" w:rsidRDefault="00527732" w:rsidP="00527732">
                  <w:pPr>
                    <w:spacing w:after="0" w:line="240" w:lineRule="auto"/>
                    <w:jc w:val="both"/>
                    <w:rPr>
                      <w:rFonts w:eastAsia="Times New Roman" w:cstheme="minorHAnsi"/>
                      <w:noProof/>
                      <w:lang w:val="uk-UA" w:eastAsia="ru-RU"/>
                    </w:rPr>
                  </w:pPr>
                </w:p>
                <w:p w14:paraId="1D5D7C24" w14:textId="77777777" w:rsidR="00527732" w:rsidRPr="00093456"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Pr="00093456">
                    <w:rPr>
                      <w:rFonts w:eastAsia="Times New Roman" w:cstheme="minorHAnsi"/>
                      <w:b/>
                      <w:noProof/>
                      <w:lang w:val="uk-UA" w:eastAsia="ru-RU"/>
                    </w:rPr>
                    <w:t xml:space="preserve">GROUNDS AND PROCEDURES FOR CHANGING SUBCONTRACTORS </w:t>
                  </w:r>
                </w:p>
                <w:p w14:paraId="26703DA8"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Pr="00837572">
                    <w:rPr>
                      <w:rFonts w:eastAsia="Times New Roman" w:cstheme="minorHAnsi"/>
                      <w:noProof/>
                      <w:lang w:val="uk-UA" w:eastAsia="ru-RU"/>
                    </w:rPr>
                    <w:t xml:space="preserve">The Supplier cannot change </w:t>
                  </w:r>
                  <w:r>
                    <w:rPr>
                      <w:rFonts w:eastAsia="Times New Roman" w:cstheme="minorHAnsi"/>
                      <w:noProof/>
                      <w:lang w:eastAsia="ru-RU"/>
                    </w:rPr>
                    <w:t xml:space="preserve">the </w:t>
                  </w:r>
                  <w:r w:rsidRPr="00837572">
                    <w:rPr>
                      <w:rFonts w:eastAsia="Times New Roman" w:cstheme="minorHAnsi"/>
                      <w:noProof/>
                      <w:lang w:val="uk-UA" w:eastAsia="ru-RU"/>
                    </w:rPr>
                    <w:t xml:space="preserve">subcontractor referred in </w:t>
                  </w:r>
                  <w:r>
                    <w:rPr>
                      <w:rFonts w:eastAsia="Times New Roman" w:cstheme="minorHAnsi"/>
                      <w:noProof/>
                      <w:lang w:eastAsia="ru-RU"/>
                    </w:rPr>
                    <w:t xml:space="preserve">the </w:t>
                  </w:r>
                  <w:r w:rsidRPr="00837572">
                    <w:rPr>
                      <w:rFonts w:eastAsia="Times New Roman" w:cstheme="minorHAnsi"/>
                      <w:noProof/>
                      <w:lang w:val="uk-UA" w:eastAsia="ru-RU"/>
                    </w:rPr>
                    <w:t xml:space="preserve">Tender of the Supplier for the entire duration of the Contract without the written consent of CPMA and the Beneficiary. </w:t>
                  </w:r>
                </w:p>
                <w:p w14:paraId="3AFA21EF"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Pr="00837572">
                    <w:rPr>
                      <w:rFonts w:eastAsia="Times New Roman" w:cstheme="minorHAnsi"/>
                      <w:noProof/>
                      <w:lang w:val="uk-UA" w:eastAsia="ru-RU"/>
                    </w:rPr>
                    <w:t>The subcontractor can be changed only in the following cases:</w:t>
                  </w:r>
                </w:p>
                <w:p w14:paraId="28F4A7BD"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Pr="00837572">
                    <w:rPr>
                      <w:rFonts w:eastAsia="Times New Roman" w:cstheme="minorHAnsi"/>
                      <w:noProof/>
                      <w:lang w:val="uk-UA" w:eastAsia="ru-RU"/>
                    </w:rPr>
                    <w:t xml:space="preserve">when </w:t>
                  </w:r>
                  <w:r>
                    <w:rPr>
                      <w:rFonts w:eastAsia="Times New Roman" w:cstheme="minorHAnsi"/>
                      <w:noProof/>
                      <w:lang w:eastAsia="ru-RU"/>
                    </w:rPr>
                    <w:t xml:space="preserve">the </w:t>
                  </w:r>
                  <w:r w:rsidRPr="00837572">
                    <w:rPr>
                      <w:rFonts w:eastAsia="Times New Roman" w:cstheme="minorHAnsi"/>
                      <w:noProof/>
                      <w:lang w:val="uk-UA" w:eastAsia="ru-RU"/>
                    </w:rPr>
                    <w:t xml:space="preserve">subcontractor has initiated bankruptcy, liquidation or restructuration proceedings or is in </w:t>
                  </w:r>
                  <w:r>
                    <w:rPr>
                      <w:rFonts w:eastAsia="Times New Roman" w:cstheme="minorHAnsi"/>
                      <w:noProof/>
                      <w:lang w:eastAsia="ru-RU"/>
                    </w:rPr>
                    <w:t xml:space="preserve">an </w:t>
                  </w:r>
                  <w:r w:rsidRPr="00837572">
                    <w:rPr>
                      <w:rFonts w:eastAsia="Times New Roman" w:cstheme="minorHAnsi"/>
                      <w:noProof/>
                      <w:lang w:val="uk-UA" w:eastAsia="ru-RU"/>
                    </w:rPr>
                    <w:t>analogous situation;</w:t>
                  </w:r>
                </w:p>
                <w:p w14:paraId="4CD3D64D"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Pr="00837572">
                    <w:rPr>
                      <w:rFonts w:eastAsia="Times New Roman" w:cstheme="minorHAnsi"/>
                      <w:noProof/>
                      <w:lang w:val="uk-UA" w:eastAsia="ru-RU"/>
                    </w:rPr>
                    <w:t xml:space="preserve">when subcontractor due to objective reasons (upon </w:t>
                  </w:r>
                  <w:r>
                    <w:rPr>
                      <w:rFonts w:eastAsia="Times New Roman" w:cstheme="minorHAnsi"/>
                      <w:noProof/>
                      <w:lang w:eastAsia="ru-RU"/>
                    </w:rPr>
                    <w:t xml:space="preserve">the </w:t>
                  </w:r>
                  <w:r w:rsidRPr="00837572">
                    <w:rPr>
                      <w:rFonts w:eastAsia="Times New Roman" w:cstheme="minorHAnsi"/>
                      <w:noProof/>
                      <w:lang w:val="uk-UA" w:eastAsia="ru-RU"/>
                    </w:rPr>
                    <w:t xml:space="preserve">termination of the legal relationship with the Supplier, refusal of </w:t>
                  </w:r>
                  <w:r>
                    <w:rPr>
                      <w:rFonts w:eastAsia="Times New Roman" w:cstheme="minorHAnsi"/>
                      <w:noProof/>
                      <w:lang w:eastAsia="ru-RU"/>
                    </w:rPr>
                    <w:t>Goods delivery</w:t>
                  </w:r>
                  <w:r w:rsidRPr="00837572">
                    <w:rPr>
                      <w:rFonts w:eastAsia="Times New Roman" w:cstheme="minorHAnsi"/>
                      <w:noProof/>
                      <w:lang w:val="uk-UA" w:eastAsia="ru-RU"/>
                    </w:rPr>
                    <w:t xml:space="preserve"> and etc.) are no longer able to provide all or part of the Goods specified in the Contract </w:t>
                  </w:r>
                </w:p>
                <w:p w14:paraId="75D11D3D"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Pr>
                      <w:rFonts w:eastAsia="Times New Roman" w:cstheme="minorHAnsi"/>
                      <w:noProof/>
                      <w:lang w:eastAsia="ru-RU"/>
                    </w:rPr>
                    <w:t>subcontractor</w:t>
                  </w:r>
                  <w:r w:rsidRPr="00837572">
                    <w:rPr>
                      <w:rFonts w:eastAsia="Times New Roman" w:cstheme="minorHAnsi"/>
                      <w:noProof/>
                      <w:lang w:val="uk-UA" w:eastAsia="ru-RU"/>
                    </w:rPr>
                    <w:t>(s) at the CPMA's written request on time indicated by CPMA.</w:t>
                  </w:r>
                </w:p>
                <w:p w14:paraId="725BA21F"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40676DEE" w14:textId="77777777" w:rsidR="0052773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Pr="00837572">
                    <w:rPr>
                      <w:rFonts w:eastAsia="Times New Roman" w:cstheme="minorHAnsi"/>
                      <w:noProof/>
                      <w:lang w:val="uk-UA" w:eastAsia="ru-RU"/>
                    </w:rPr>
                    <w:t xml:space="preserve">New subcontractor should have no lower </w:t>
                  </w:r>
                  <w:r>
                    <w:rPr>
                      <w:rFonts w:eastAsia="Times New Roman" w:cstheme="minorHAnsi"/>
                      <w:noProof/>
                      <w:lang w:eastAsia="ru-RU"/>
                    </w:rPr>
                    <w:t>qualifications</w:t>
                  </w:r>
                  <w:r w:rsidRPr="00837572">
                    <w:rPr>
                      <w:rFonts w:eastAsia="Times New Roman" w:cstheme="minorHAnsi"/>
                      <w:noProof/>
                      <w:lang w:val="uk-UA" w:eastAsia="ru-RU"/>
                    </w:rPr>
                    <w:t xml:space="preserve"> and should have no exclusion grounds (if requirements have been made for it)</w:t>
                  </w:r>
                  <w:r>
                    <w:rPr>
                      <w:rFonts w:eastAsia="Times New Roman" w:cstheme="minorHAnsi"/>
                      <w:noProof/>
                      <w:lang w:eastAsia="ru-RU"/>
                    </w:rPr>
                    <w:t xml:space="preserve"> and pose no threat to the national security of Beneficiary country and not restricted by international or national restrictive measures</w:t>
                  </w:r>
                  <w:r w:rsidRPr="00837572">
                    <w:rPr>
                      <w:rFonts w:eastAsia="Times New Roman" w:cstheme="minorHAnsi"/>
                      <w:noProof/>
                      <w:lang w:val="uk-UA" w:eastAsia="ru-RU"/>
                    </w:rPr>
                    <w:t xml:space="preserve">, than specified in </w:t>
                  </w:r>
                  <w:r>
                    <w:rPr>
                      <w:rFonts w:eastAsia="Times New Roman" w:cstheme="minorHAnsi"/>
                      <w:noProof/>
                      <w:lang w:eastAsia="ru-RU"/>
                    </w:rPr>
                    <w:t xml:space="preserve">the </w:t>
                  </w:r>
                  <w:r w:rsidRPr="00837572">
                    <w:rPr>
                      <w:rFonts w:eastAsia="Times New Roman" w:cstheme="minorHAnsi"/>
                      <w:noProof/>
                      <w:lang w:val="uk-UA" w:eastAsia="ru-RU"/>
                    </w:rPr>
                    <w:t>procurement documentation. Supplier must provide supporting documents</w:t>
                  </w:r>
                  <w:r w:rsidRPr="00447A56">
                    <w:rPr>
                      <w:rFonts w:eastAsia="Times New Roman" w:cstheme="minorHAnsi"/>
                      <w:noProof/>
                      <w:lang w:val="uk-UA" w:eastAsia="ru-RU"/>
                    </w:rPr>
                    <w:t xml:space="preserve">. </w:t>
                  </w:r>
                </w:p>
                <w:p w14:paraId="5AF1283D" w14:textId="77777777" w:rsidR="00527732" w:rsidRPr="00837572" w:rsidRDefault="00527732" w:rsidP="00527732">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Pr="00837572">
                    <w:rPr>
                      <w:rFonts w:eastAsia="Times New Roman" w:cstheme="minorHAnsi"/>
                      <w:noProof/>
                      <w:lang w:val="en-US" w:eastAsia="ru-RU"/>
                    </w:rPr>
                    <w:t xml:space="preserve"> and Beneficiary</w:t>
                  </w:r>
                  <w:r w:rsidRPr="00837572">
                    <w:rPr>
                      <w:rFonts w:eastAsia="Times New Roman" w:cstheme="minorHAnsi"/>
                      <w:noProof/>
                      <w:lang w:val="uk-UA" w:eastAsia="ru-RU"/>
                    </w:rPr>
                    <w:t>.</w:t>
                  </w:r>
                </w:p>
                <w:p w14:paraId="70A191C3" w14:textId="77777777" w:rsidR="00527732" w:rsidRPr="00837572" w:rsidRDefault="00527732" w:rsidP="00527732">
                  <w:pPr>
                    <w:spacing w:after="0" w:line="240" w:lineRule="auto"/>
                    <w:jc w:val="both"/>
                    <w:rPr>
                      <w:rFonts w:eastAsia="Times New Roman" w:cstheme="minorHAnsi"/>
                      <w:noProof/>
                      <w:lang w:val="uk-UA" w:eastAsia="ru-RU"/>
                    </w:rPr>
                  </w:pPr>
                </w:p>
                <w:p w14:paraId="0161CB5F" w14:textId="77777777" w:rsidR="00527732" w:rsidRPr="00093456"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Pr="00093456">
                    <w:rPr>
                      <w:rFonts w:eastAsia="Times New Roman" w:cstheme="minorHAnsi"/>
                      <w:b/>
                      <w:noProof/>
                      <w:lang w:val="uk-UA" w:eastAsia="ru-RU"/>
                    </w:rPr>
                    <w:t>CONFIDENTIALITY</w:t>
                  </w:r>
                </w:p>
                <w:p w14:paraId="1FC3B3C9" w14:textId="77777777" w:rsidR="00527732" w:rsidRPr="00837572" w:rsidRDefault="00527732" w:rsidP="00527732">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1D4E94F" w14:textId="77777777" w:rsidR="00527732" w:rsidRPr="00447A56" w:rsidRDefault="00527732" w:rsidP="00527732">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50073F06" w14:textId="77777777" w:rsidR="00527732" w:rsidRPr="00837572" w:rsidRDefault="00527732" w:rsidP="00527732">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410997AB" w14:textId="77777777" w:rsidR="00527732" w:rsidRPr="00837572" w:rsidRDefault="00527732" w:rsidP="00527732">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837572">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280C4C0C" w14:textId="77777777" w:rsidR="00527732" w:rsidRPr="00837572" w:rsidRDefault="00527732" w:rsidP="00527732">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Pr="007B30D1">
                    <w:rPr>
                      <w:rFonts w:eastAsia="Times New Roman" w:cstheme="minorHAnsi"/>
                      <w:noProof/>
                      <w:lang w:eastAsia="ru-RU"/>
                    </w:rPr>
                    <w:t>Benefic</w:t>
                  </w:r>
                  <w:r>
                    <w:rPr>
                      <w:rFonts w:eastAsia="Times New Roman" w:cstheme="minorHAnsi"/>
                      <w:noProof/>
                      <w:lang w:eastAsia="ru-RU"/>
                    </w:rPr>
                    <w:t>i</w:t>
                  </w:r>
                  <w:r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7ACE226D" w14:textId="77777777" w:rsidR="00527732" w:rsidRPr="00837572" w:rsidRDefault="00527732" w:rsidP="00527732">
                  <w:pPr>
                    <w:spacing w:after="0" w:line="240" w:lineRule="auto"/>
                    <w:jc w:val="both"/>
                    <w:rPr>
                      <w:rFonts w:eastAsia="Times New Roman" w:cstheme="minorHAnsi"/>
                      <w:noProof/>
                      <w:lang w:val="en-US" w:eastAsia="ru-RU"/>
                    </w:rPr>
                  </w:pPr>
                </w:p>
                <w:p w14:paraId="510BA708" w14:textId="77777777" w:rsidR="00527732" w:rsidRPr="00093456"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Pr="00093456">
                    <w:rPr>
                      <w:rFonts w:eastAsia="Times New Roman" w:cstheme="minorHAnsi"/>
                      <w:b/>
                      <w:noProof/>
                      <w:lang w:val="uk-UA" w:eastAsia="ru-RU"/>
                    </w:rPr>
                    <w:t>DISPUTE RESOLUTION AND APPLICABLE LAW</w:t>
                  </w:r>
                </w:p>
                <w:p w14:paraId="4713CC6D" w14:textId="77777777" w:rsidR="00527732" w:rsidRPr="00837572" w:rsidRDefault="00527732" w:rsidP="00527732">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96485D" w14:textId="77777777" w:rsidR="00527732" w:rsidRPr="00837572" w:rsidRDefault="00527732" w:rsidP="00527732">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Pr>
                      <w:rFonts w:eastAsia="Times New Roman" w:cstheme="minorHAnsi"/>
                      <w:noProof/>
                      <w:lang w:eastAsia="ru-RU"/>
                    </w:rPr>
                    <w:t>Lithuania</w:t>
                  </w:r>
                  <w:r w:rsidRPr="00837572">
                    <w:rPr>
                      <w:rFonts w:eastAsia="Times New Roman" w:cstheme="minorHAnsi"/>
                      <w:noProof/>
                      <w:lang w:val="uk-UA" w:eastAsia="ru-RU"/>
                    </w:rPr>
                    <w:t xml:space="preserve">. </w:t>
                  </w:r>
                </w:p>
                <w:p w14:paraId="6962FEA9" w14:textId="77777777" w:rsidR="00527732" w:rsidRPr="00837572" w:rsidRDefault="00527732" w:rsidP="00527732">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Pr>
                      <w:rFonts w:eastAsia="Times New Roman" w:cstheme="minorHAnsi"/>
                      <w:noProof/>
                      <w:lang w:eastAsia="ru-RU"/>
                    </w:rPr>
                    <w:t xml:space="preserve">by the </w:t>
                  </w:r>
                  <w:r w:rsidRPr="00837572">
                    <w:rPr>
                      <w:rFonts w:eastAsia="Times New Roman" w:cstheme="minorHAnsi"/>
                      <w:noProof/>
                      <w:lang w:val="uk-UA" w:eastAsia="ru-RU"/>
                    </w:rPr>
                    <w:t>national legislation of Lithuania.</w:t>
                  </w:r>
                </w:p>
                <w:p w14:paraId="15D0824C" w14:textId="77777777" w:rsidR="00527732" w:rsidRPr="00837572" w:rsidRDefault="00527732" w:rsidP="00527732">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7B235C79" w14:textId="77777777" w:rsidR="00527732" w:rsidRPr="00837572" w:rsidRDefault="00527732" w:rsidP="00527732">
                  <w:pPr>
                    <w:spacing w:after="0" w:line="240" w:lineRule="auto"/>
                    <w:jc w:val="both"/>
                    <w:rPr>
                      <w:rFonts w:eastAsia="Times New Roman" w:cstheme="minorHAnsi"/>
                      <w:noProof/>
                      <w:lang w:val="uk-UA" w:eastAsia="ru-RU"/>
                    </w:rPr>
                  </w:pPr>
                </w:p>
                <w:p w14:paraId="169F7702" w14:textId="77777777" w:rsidR="00527732" w:rsidRPr="00093456" w:rsidRDefault="00527732" w:rsidP="00527732">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Pr="00093456">
                    <w:rPr>
                      <w:rFonts w:eastAsia="Times New Roman" w:cstheme="minorHAnsi"/>
                      <w:b/>
                      <w:noProof/>
                      <w:lang w:val="uk-UA" w:eastAsia="ru-RU"/>
                    </w:rPr>
                    <w:t>MISCELLANEOUS</w:t>
                  </w:r>
                </w:p>
                <w:p w14:paraId="7EA554AD"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Pr="00837572">
                    <w:rPr>
                      <w:rFonts w:eastAsia="Times New Roman" w:cstheme="minorHAnsi"/>
                      <w:noProof/>
                      <w:lang w:val="uk-UA" w:eastAsia="ru-RU"/>
                    </w:rPr>
                    <w:t>The Parties warranty and represent that they:</w:t>
                  </w:r>
                </w:p>
                <w:p w14:paraId="27AE5F98"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7960FAD"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02E4484D"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0AB66D65"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Pr>
                      <w:rFonts w:eastAsia="Times New Roman" w:cstheme="minorHAnsi"/>
                      <w:noProof/>
                      <w:lang w:eastAsia="ru-RU"/>
                    </w:rPr>
                    <w:t>person</w:t>
                  </w:r>
                  <w:r w:rsidRPr="00837572">
                    <w:rPr>
                      <w:rFonts w:eastAsia="Times New Roman" w:cstheme="minorHAnsi"/>
                      <w:noProof/>
                      <w:lang w:val="uk-UA" w:eastAsia="ru-RU"/>
                    </w:rPr>
                    <w:t xml:space="preserve"> without </w:t>
                  </w:r>
                  <w:r>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138F70BF"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00E50A93" w14:textId="77777777" w:rsidR="00527732" w:rsidRPr="00837572" w:rsidRDefault="00527732" w:rsidP="00527732">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Pr="00837572">
                    <w:rPr>
                      <w:rFonts w:eastAsia="Times New Roman" w:cstheme="minorHAnsi"/>
                      <w:noProof/>
                      <w:lang w:val="uk-UA" w:eastAsia="ru-RU"/>
                    </w:rPr>
                    <w:t>For the purposes of this Contract, the term "in writing" means by email, post or personal delivery.</w:t>
                  </w:r>
                  <w:r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6DD360A9" w14:textId="77777777" w:rsidR="00527732" w:rsidRPr="00837572" w:rsidRDefault="00527732" w:rsidP="00527732">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Pr>
                      <w:rFonts w:eastAsia="Times New Roman" w:cstheme="minorHAnsi"/>
                      <w:noProof/>
                      <w:lang w:val="en-US" w:eastAsia="ru-RU"/>
                    </w:rPr>
                    <w:t>4</w:t>
                  </w:r>
                  <w:r>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61301EE1" w14:textId="77777777" w:rsidR="00527732" w:rsidRPr="00837572" w:rsidRDefault="00527732" w:rsidP="00527732">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15.5</w:t>
                  </w:r>
                  <w:r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0E1D8584" w14:textId="77777777" w:rsidR="00527732" w:rsidRPr="00837572" w:rsidRDefault="00527732" w:rsidP="00527732">
                  <w:pPr>
                    <w:tabs>
                      <w:tab w:val="left" w:pos="2550"/>
                    </w:tabs>
                    <w:spacing w:after="0" w:line="240" w:lineRule="auto"/>
                    <w:contextualSpacing/>
                    <w:jc w:val="both"/>
                    <w:rPr>
                      <w:rFonts w:eastAsia="Times New Roman" w:cstheme="minorHAnsi"/>
                      <w:lang w:val="en-GB" w:eastAsia="ru-RU"/>
                    </w:rPr>
                  </w:pPr>
                </w:p>
                <w:p w14:paraId="1D97E263" w14:textId="77777777" w:rsidR="00527732" w:rsidRPr="00001E77" w:rsidRDefault="00527732" w:rsidP="00527732">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66D4A3BD" w14:textId="77777777" w:rsidR="00527732" w:rsidRPr="00837572" w:rsidRDefault="00527732" w:rsidP="00527732">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527732" w:rsidRPr="00001E77" w14:paraId="4C7475FD" w14:textId="77777777" w:rsidTr="00CA04EA">
                    <w:trPr>
                      <w:trHeight w:val="981"/>
                    </w:trPr>
                    <w:tc>
                      <w:tcPr>
                        <w:tcW w:w="4990" w:type="dxa"/>
                      </w:tcPr>
                      <w:p w14:paraId="069A7736" w14:textId="77777777" w:rsidR="00527732" w:rsidRPr="00A70658" w:rsidRDefault="00527732" w:rsidP="00B951AB">
                        <w:pPr>
                          <w:framePr w:hSpace="180" w:wrap="around" w:hAnchor="margin" w:xAlign="right" w:y="-588"/>
                          <w:contextualSpacing/>
                          <w:jc w:val="both"/>
                          <w:rPr>
                            <w:rFonts w:asciiTheme="minorHAnsi" w:hAnsiTheme="minorHAnsi" w:cstheme="minorHAnsi"/>
                            <w:b/>
                            <w:sz w:val="22"/>
                            <w:szCs w:val="22"/>
                          </w:rPr>
                        </w:pPr>
                        <w:r w:rsidRPr="00A70658">
                          <w:rPr>
                            <w:rFonts w:asciiTheme="minorHAnsi" w:eastAsia="Calibri" w:hAnsiTheme="minorHAnsi" w:cstheme="minorHAnsi"/>
                            <w:b/>
                            <w:sz w:val="22"/>
                            <w:szCs w:val="22"/>
                            <w:lang w:val="en-US" w:eastAsia="lt-LT"/>
                          </w:rPr>
                          <w:t>Supplier</w:t>
                        </w:r>
                        <w:r w:rsidRPr="00A70658">
                          <w:rPr>
                            <w:rFonts w:asciiTheme="minorHAnsi" w:hAnsiTheme="minorHAnsi" w:cstheme="minorHAnsi"/>
                            <w:b/>
                            <w:sz w:val="22"/>
                            <w:szCs w:val="22"/>
                          </w:rPr>
                          <w:t xml:space="preserve">: </w:t>
                        </w:r>
                      </w:p>
                      <w:p w14:paraId="6FEF23B9" w14:textId="3DBBE06E" w:rsidR="00A70658" w:rsidRPr="00D76747" w:rsidRDefault="00A70658" w:rsidP="00B951AB">
                        <w:pPr>
                          <w:framePr w:hSpace="180" w:wrap="around" w:hAnchor="margin" w:xAlign="right" w:y="-588"/>
                          <w:contextualSpacing/>
                          <w:jc w:val="both"/>
                          <w:rPr>
                            <w:rFonts w:asciiTheme="minorHAnsi" w:hAnsiTheme="minorHAnsi" w:cstheme="minorHAnsi"/>
                            <w:bCs/>
                            <w:sz w:val="22"/>
                            <w:szCs w:val="22"/>
                          </w:rPr>
                        </w:pPr>
                        <w:r w:rsidRPr="00D76747">
                          <w:rPr>
                            <w:rFonts w:asciiTheme="minorHAnsi" w:hAnsiTheme="minorHAnsi" w:cstheme="minorHAnsi"/>
                            <w:bCs/>
                            <w:sz w:val="22"/>
                            <w:szCs w:val="22"/>
                          </w:rPr>
                          <w:t xml:space="preserve">UAB </w:t>
                        </w:r>
                        <w:proofErr w:type="spellStart"/>
                        <w:r w:rsidRPr="00D76747">
                          <w:rPr>
                            <w:rFonts w:asciiTheme="minorHAnsi" w:hAnsiTheme="minorHAnsi" w:cstheme="minorHAnsi"/>
                            <w:bCs/>
                            <w:sz w:val="22"/>
                            <w:szCs w:val="22"/>
                          </w:rPr>
                          <w:t>Rivosana</w:t>
                        </w:r>
                        <w:proofErr w:type="spellEnd"/>
                      </w:p>
                      <w:p w14:paraId="443A6B50" w14:textId="012114F2" w:rsidR="00A70658" w:rsidRPr="00A70658" w:rsidRDefault="00A70658" w:rsidP="00B951AB">
                        <w:pPr>
                          <w:framePr w:hSpace="180" w:wrap="around" w:hAnchor="margin" w:xAlign="right" w:y="-588"/>
                          <w:contextualSpacing/>
                          <w:rPr>
                            <w:rFonts w:asciiTheme="minorHAnsi" w:hAnsiTheme="minorHAnsi" w:cstheme="minorHAnsi"/>
                            <w:i/>
                            <w:sz w:val="22"/>
                            <w:szCs w:val="22"/>
                          </w:rPr>
                        </w:pPr>
                        <w:proofErr w:type="spellStart"/>
                        <w:r w:rsidRPr="00A70658">
                          <w:rPr>
                            <w:rFonts w:asciiTheme="minorHAnsi" w:hAnsiTheme="minorHAnsi" w:cstheme="minorHAnsi"/>
                            <w:sz w:val="22"/>
                            <w:szCs w:val="22"/>
                          </w:rPr>
                          <w:t>Josvainių</w:t>
                        </w:r>
                        <w:proofErr w:type="spellEnd"/>
                        <w:r w:rsidRPr="00A70658">
                          <w:rPr>
                            <w:rFonts w:asciiTheme="minorHAnsi" w:hAnsiTheme="minorHAnsi" w:cstheme="minorHAnsi"/>
                            <w:sz w:val="22"/>
                            <w:szCs w:val="22"/>
                          </w:rPr>
                          <w:t xml:space="preserve"> 6G, 47141 Kaunas</w:t>
                        </w:r>
                      </w:p>
                      <w:p w14:paraId="1033C6B0" w14:textId="77777777" w:rsidR="00A70658" w:rsidRPr="00A70658" w:rsidRDefault="00A70658" w:rsidP="00B951AB">
                        <w:pPr>
                          <w:framePr w:hSpace="180" w:wrap="around" w:hAnchor="margin" w:xAlign="right" w:y="-588"/>
                          <w:contextualSpacing/>
                          <w:rPr>
                            <w:rFonts w:asciiTheme="minorHAnsi" w:hAnsiTheme="minorHAnsi" w:cstheme="minorHAnsi"/>
                            <w:i/>
                            <w:sz w:val="22"/>
                            <w:szCs w:val="22"/>
                          </w:rPr>
                        </w:pPr>
                        <w:r w:rsidRPr="00A70658">
                          <w:rPr>
                            <w:rFonts w:asciiTheme="minorHAnsi" w:hAnsiTheme="minorHAnsi" w:cstheme="minorHAnsi"/>
                            <w:i/>
                            <w:sz w:val="22"/>
                            <w:szCs w:val="22"/>
                          </w:rPr>
                          <w:t xml:space="preserve">Company code </w:t>
                        </w:r>
                        <w:r w:rsidRPr="00A70658">
                          <w:rPr>
                            <w:rFonts w:asciiTheme="minorHAnsi" w:hAnsiTheme="minorHAnsi" w:cstheme="minorHAnsi"/>
                            <w:sz w:val="22"/>
                            <w:szCs w:val="22"/>
                          </w:rPr>
                          <w:t>135042394</w:t>
                        </w:r>
                      </w:p>
                      <w:p w14:paraId="2D5A139F" w14:textId="77777777" w:rsidR="00A70658" w:rsidRPr="00A70658" w:rsidRDefault="00A70658" w:rsidP="00B951AB">
                        <w:pPr>
                          <w:framePr w:hSpace="180" w:wrap="around" w:hAnchor="margin" w:xAlign="right" w:y="-588"/>
                          <w:contextualSpacing/>
                          <w:rPr>
                            <w:rFonts w:asciiTheme="minorHAnsi" w:hAnsiTheme="minorHAnsi" w:cstheme="minorHAnsi"/>
                            <w:i/>
                            <w:sz w:val="22"/>
                            <w:szCs w:val="22"/>
                          </w:rPr>
                        </w:pPr>
                        <w:proofErr w:type="gramStart"/>
                        <w:r w:rsidRPr="00A70658">
                          <w:rPr>
                            <w:rFonts w:asciiTheme="minorHAnsi" w:hAnsiTheme="minorHAnsi" w:cstheme="minorHAnsi"/>
                            <w:i/>
                            <w:sz w:val="22"/>
                            <w:szCs w:val="22"/>
                          </w:rPr>
                          <w:t xml:space="preserve">Bank </w:t>
                        </w:r>
                        <w:r w:rsidRPr="00A70658">
                          <w:rPr>
                            <w:rFonts w:asciiTheme="minorHAnsi" w:hAnsiTheme="minorHAnsi" w:cstheme="minorHAnsi"/>
                            <w:sz w:val="22"/>
                            <w:szCs w:val="22"/>
                          </w:rPr>
                          <w:t xml:space="preserve"> AB</w:t>
                        </w:r>
                        <w:proofErr w:type="gramEnd"/>
                        <w:r w:rsidRPr="00A70658">
                          <w:rPr>
                            <w:rFonts w:asciiTheme="minorHAnsi" w:hAnsiTheme="minorHAnsi" w:cstheme="minorHAnsi"/>
                            <w:sz w:val="22"/>
                            <w:szCs w:val="22"/>
                          </w:rPr>
                          <w:t xml:space="preserve"> SEB</w:t>
                        </w:r>
                      </w:p>
                      <w:p w14:paraId="73AF91C0" w14:textId="77777777" w:rsidR="00A70658" w:rsidRPr="00A70658" w:rsidRDefault="00A70658" w:rsidP="00B951AB">
                        <w:pPr>
                          <w:framePr w:hSpace="180" w:wrap="around" w:hAnchor="margin" w:xAlign="right" w:y="-588"/>
                          <w:contextualSpacing/>
                          <w:rPr>
                            <w:rFonts w:asciiTheme="minorHAnsi" w:hAnsiTheme="minorHAnsi" w:cstheme="minorHAnsi"/>
                            <w:i/>
                            <w:sz w:val="22"/>
                            <w:szCs w:val="22"/>
                          </w:rPr>
                        </w:pPr>
                        <w:r w:rsidRPr="00A70658">
                          <w:rPr>
                            <w:rFonts w:asciiTheme="minorHAnsi" w:hAnsiTheme="minorHAnsi" w:cstheme="minorHAnsi"/>
                            <w:i/>
                            <w:sz w:val="22"/>
                            <w:szCs w:val="22"/>
                          </w:rPr>
                          <w:t xml:space="preserve">Account No. </w:t>
                        </w:r>
                        <w:r w:rsidRPr="00A70658">
                          <w:rPr>
                            <w:rFonts w:asciiTheme="minorHAnsi" w:hAnsiTheme="minorHAnsi" w:cstheme="minorHAnsi"/>
                            <w:sz w:val="22"/>
                            <w:szCs w:val="22"/>
                          </w:rPr>
                          <w:t xml:space="preserve"> LT89 7044 0600 0816 6090</w:t>
                        </w:r>
                      </w:p>
                      <w:p w14:paraId="31776E88" w14:textId="77777777" w:rsidR="00A70658" w:rsidRPr="00A70658" w:rsidRDefault="00A70658" w:rsidP="00B951AB">
                        <w:pPr>
                          <w:framePr w:hSpace="180" w:wrap="around" w:hAnchor="margin" w:xAlign="right" w:y="-588"/>
                          <w:contextualSpacing/>
                          <w:rPr>
                            <w:rFonts w:asciiTheme="minorHAnsi" w:hAnsiTheme="minorHAnsi" w:cstheme="minorHAnsi"/>
                            <w:i/>
                            <w:sz w:val="22"/>
                            <w:szCs w:val="22"/>
                            <w:lang w:val="de-DE"/>
                          </w:rPr>
                        </w:pPr>
                        <w:r w:rsidRPr="00A70658">
                          <w:rPr>
                            <w:rFonts w:asciiTheme="minorHAnsi" w:hAnsiTheme="minorHAnsi" w:cstheme="minorHAnsi"/>
                            <w:i/>
                            <w:sz w:val="22"/>
                            <w:szCs w:val="22"/>
                            <w:lang w:val="de-DE"/>
                          </w:rPr>
                          <w:t xml:space="preserve">Tel. </w:t>
                        </w:r>
                        <w:r w:rsidRPr="00A70658">
                          <w:rPr>
                            <w:rFonts w:asciiTheme="minorHAnsi" w:hAnsiTheme="minorHAnsi" w:cstheme="minorHAnsi"/>
                            <w:sz w:val="22"/>
                            <w:szCs w:val="22"/>
                          </w:rPr>
                          <w:t>+370 698 81558</w:t>
                        </w:r>
                      </w:p>
                      <w:p w14:paraId="4DD833F1" w14:textId="77777777" w:rsidR="00A70658" w:rsidRPr="00A70658" w:rsidRDefault="00A70658" w:rsidP="00B951AB">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A70658">
                          <w:rPr>
                            <w:rFonts w:asciiTheme="minorHAnsi" w:hAnsiTheme="minorHAnsi" w:cstheme="minorHAnsi"/>
                            <w:i/>
                            <w:sz w:val="22"/>
                            <w:szCs w:val="22"/>
                            <w:lang w:val="de-DE"/>
                          </w:rPr>
                          <w:t>E-mail</w:t>
                        </w:r>
                        <w:proofErr w:type="spellEnd"/>
                        <w:r w:rsidRPr="00A70658">
                          <w:rPr>
                            <w:rFonts w:asciiTheme="minorHAnsi" w:hAnsiTheme="minorHAnsi" w:cstheme="minorHAnsi"/>
                            <w:i/>
                            <w:sz w:val="22"/>
                            <w:szCs w:val="22"/>
                            <w:lang w:val="de-DE"/>
                          </w:rPr>
                          <w:t>: administracija@rivosana.lt</w:t>
                        </w:r>
                      </w:p>
                      <w:p w14:paraId="7A4D8AE6" w14:textId="77777777" w:rsidR="00A70658" w:rsidRPr="00A70658" w:rsidRDefault="00A70658" w:rsidP="00B951AB">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BD69E68" w14:textId="77777777" w:rsidR="00A70658" w:rsidRPr="00A70658" w:rsidRDefault="00A70658" w:rsidP="00B951AB">
                        <w:pPr>
                          <w:framePr w:hSpace="180" w:wrap="around" w:hAnchor="margin" w:xAlign="right" w:y="-588"/>
                          <w:tabs>
                            <w:tab w:val="left" w:pos="2550"/>
                          </w:tabs>
                          <w:contextualSpacing/>
                          <w:jc w:val="both"/>
                          <w:rPr>
                            <w:rFonts w:asciiTheme="minorHAnsi" w:hAnsiTheme="minorHAnsi" w:cstheme="minorHAnsi"/>
                            <w:b/>
                            <w:sz w:val="22"/>
                            <w:szCs w:val="22"/>
                            <w:lang w:val="de-DE"/>
                          </w:rPr>
                        </w:pPr>
                        <w:proofErr w:type="spellStart"/>
                        <w:r w:rsidRPr="00A70658">
                          <w:rPr>
                            <w:rFonts w:asciiTheme="minorHAnsi" w:hAnsiTheme="minorHAnsi" w:cstheme="minorHAnsi"/>
                            <w:b/>
                            <w:sz w:val="22"/>
                            <w:szCs w:val="22"/>
                            <w:lang w:val="de-DE"/>
                          </w:rPr>
                          <w:t>Director</w:t>
                        </w:r>
                        <w:proofErr w:type="spellEnd"/>
                      </w:p>
                      <w:p w14:paraId="4FC25F79" w14:textId="77777777" w:rsidR="00527732" w:rsidRPr="00A70658" w:rsidRDefault="00527732" w:rsidP="00B951AB">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ED576DA" w14:textId="77777777" w:rsidR="00527732" w:rsidRPr="00042720" w:rsidRDefault="00527732" w:rsidP="00B951AB">
                        <w:pPr>
                          <w:framePr w:hSpace="180" w:wrap="around" w:hAnchor="margin" w:xAlign="right" w:y="-588"/>
                          <w:contextualSpacing/>
                          <w:rPr>
                            <w:rFonts w:asciiTheme="minorHAnsi" w:hAnsiTheme="minorHAnsi" w:cstheme="minorHAnsi"/>
                            <w:sz w:val="22"/>
                            <w:szCs w:val="22"/>
                          </w:rPr>
                        </w:pPr>
                        <w:r w:rsidRPr="00042720">
                          <w:rPr>
                            <w:rFonts w:asciiTheme="minorHAnsi" w:hAnsiTheme="minorHAnsi" w:cstheme="minorHAnsi"/>
                            <w:sz w:val="22"/>
                            <w:szCs w:val="22"/>
                          </w:rPr>
                          <w:t>_______________A. V.</w:t>
                        </w:r>
                      </w:p>
                      <w:p w14:paraId="0E3D777E" w14:textId="77777777" w:rsidR="00527732" w:rsidRPr="00001E77" w:rsidRDefault="00527732" w:rsidP="00B951AB">
                        <w:pPr>
                          <w:framePr w:hSpace="180" w:wrap="around" w:hAnchor="margin" w:xAlign="right" w:y="-588"/>
                          <w:contextualSpacing/>
                          <w:rPr>
                            <w:rFonts w:asciiTheme="minorHAnsi" w:hAnsiTheme="minorHAnsi" w:cstheme="minorHAnsi"/>
                            <w:sz w:val="22"/>
                            <w:szCs w:val="22"/>
                            <w:lang w:eastAsia="lt-LT"/>
                          </w:rPr>
                        </w:pPr>
                        <w:r w:rsidRPr="00042720">
                          <w:rPr>
                            <w:rFonts w:asciiTheme="minorHAnsi" w:hAnsiTheme="minorHAnsi" w:cstheme="minorHAnsi"/>
                            <w:sz w:val="22"/>
                            <w:szCs w:val="22"/>
                          </w:rPr>
                          <w:t>«____»_________20______</w:t>
                        </w:r>
                      </w:p>
                    </w:tc>
                    <w:tc>
                      <w:tcPr>
                        <w:tcW w:w="4990" w:type="dxa"/>
                      </w:tcPr>
                      <w:p w14:paraId="671DDEA2" w14:textId="77777777" w:rsidR="00527732" w:rsidRPr="00001E77" w:rsidRDefault="00527732" w:rsidP="00B951AB">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01E77">
                          <w:rPr>
                            <w:rFonts w:asciiTheme="minorHAnsi" w:hAnsiTheme="minorHAnsi" w:cstheme="minorHAnsi"/>
                            <w:b/>
                            <w:sz w:val="22"/>
                            <w:szCs w:val="22"/>
                            <w:lang w:val="en-US" w:eastAsia="ru-RU"/>
                          </w:rPr>
                          <w:t>CPMA</w:t>
                        </w:r>
                        <w:r w:rsidRPr="00001E77">
                          <w:rPr>
                            <w:rFonts w:asciiTheme="minorHAnsi" w:hAnsiTheme="minorHAnsi" w:cstheme="minorHAnsi"/>
                            <w:b/>
                            <w:sz w:val="22"/>
                            <w:szCs w:val="22"/>
                            <w:lang w:eastAsia="ru-RU"/>
                          </w:rPr>
                          <w:t>:</w:t>
                        </w:r>
                      </w:p>
                      <w:p w14:paraId="7FF2E016"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238BBA22"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27073DB"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6F1979AA"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Luminor Bank AS             </w:t>
                        </w:r>
                      </w:p>
                      <w:p w14:paraId="3F5D582F"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Account No. LT43 4010 0510 0473 3416 </w:t>
                        </w:r>
                      </w:p>
                      <w:p w14:paraId="350B6B22" w14:textId="6D2D286E" w:rsidR="00527732" w:rsidRPr="00001E77" w:rsidRDefault="00527732" w:rsidP="00B951AB">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1219C2CF"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xml:space="preserve">: </w:t>
                        </w:r>
                        <w:hyperlink r:id="rId11">
                          <w:r w:rsidRPr="00001E77">
                            <w:rPr>
                              <w:rFonts w:asciiTheme="minorHAnsi" w:hAnsiTheme="minorHAnsi" w:cstheme="minorHAnsi"/>
                              <w:sz w:val="22"/>
                              <w:szCs w:val="22"/>
                              <w:lang w:val="de-DE"/>
                            </w:rPr>
                            <w:t>info@cpva.lt</w:t>
                          </w:r>
                        </w:hyperlink>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01532F4F" w14:textId="77777777" w:rsidR="00527732" w:rsidRPr="00001E77" w:rsidRDefault="00527732" w:rsidP="00B951AB">
                        <w:pPr>
                          <w:framePr w:hSpace="180" w:wrap="around" w:hAnchor="margin" w:xAlign="right" w:y="-588"/>
                          <w:contextualSpacing/>
                          <w:rPr>
                            <w:rFonts w:asciiTheme="minorHAnsi" w:hAnsiTheme="minorHAnsi" w:cstheme="minorHAnsi"/>
                            <w:sz w:val="22"/>
                            <w:szCs w:val="22"/>
                            <w:lang w:val="de-DE"/>
                          </w:rPr>
                        </w:pPr>
                      </w:p>
                      <w:p w14:paraId="6F4A8E56" w14:textId="77777777" w:rsidR="00527732" w:rsidRPr="002857ED" w:rsidRDefault="00527732" w:rsidP="00B951AB">
                        <w:pPr>
                          <w:framePr w:hSpace="180" w:wrap="around" w:hAnchor="margin" w:xAlign="right" w:y="-588"/>
                          <w:tabs>
                            <w:tab w:val="left" w:pos="2550"/>
                          </w:tabs>
                          <w:contextualSpacing/>
                          <w:jc w:val="both"/>
                          <w:rPr>
                            <w:rFonts w:asciiTheme="minorHAnsi" w:hAnsiTheme="minorHAnsi" w:cstheme="minorHAnsi"/>
                            <w:b/>
                            <w:bCs/>
                            <w:iCs/>
                            <w:sz w:val="22"/>
                            <w:szCs w:val="22"/>
                            <w:lang w:val="de-DE"/>
                          </w:rPr>
                        </w:pPr>
                        <w:r w:rsidRPr="002857ED">
                          <w:rPr>
                            <w:rFonts w:asciiTheme="minorHAnsi" w:hAnsiTheme="minorHAnsi" w:cstheme="minorHAnsi"/>
                            <w:b/>
                            <w:bCs/>
                            <w:iCs/>
                            <w:sz w:val="22"/>
                            <w:szCs w:val="22"/>
                            <w:lang w:val="de-DE"/>
                          </w:rPr>
                          <w:t xml:space="preserve">Deputy </w:t>
                        </w:r>
                        <w:proofErr w:type="spellStart"/>
                        <w:r w:rsidRPr="002857ED">
                          <w:rPr>
                            <w:rFonts w:asciiTheme="minorHAnsi" w:hAnsiTheme="minorHAnsi" w:cstheme="minorHAnsi"/>
                            <w:b/>
                            <w:bCs/>
                            <w:iCs/>
                            <w:sz w:val="22"/>
                            <w:szCs w:val="22"/>
                            <w:lang w:val="de-DE"/>
                          </w:rPr>
                          <w:t>Director</w:t>
                        </w:r>
                        <w:proofErr w:type="spellEnd"/>
                      </w:p>
                      <w:p w14:paraId="28915365" w14:textId="77777777" w:rsidR="00527732" w:rsidRPr="00001E77" w:rsidRDefault="00527732" w:rsidP="00B951AB">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A39196A"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B90DB8A" w14:textId="77777777" w:rsidR="00527732" w:rsidRPr="00001E77" w:rsidRDefault="00527732" w:rsidP="00B951AB">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6F43036A" w14:textId="77777777" w:rsidR="00527732" w:rsidRPr="00001E77" w:rsidRDefault="00527732" w:rsidP="00B951AB">
                        <w:pPr>
                          <w:framePr w:hSpace="180" w:wrap="around" w:hAnchor="margin" w:xAlign="right" w:y="-588"/>
                          <w:jc w:val="both"/>
                          <w:rPr>
                            <w:rFonts w:asciiTheme="minorHAnsi" w:hAnsiTheme="minorHAnsi" w:cstheme="minorHAnsi"/>
                            <w:noProof/>
                            <w:sz w:val="22"/>
                            <w:szCs w:val="22"/>
                            <w:lang w:val="uk-UA" w:eastAsia="ru-RU"/>
                          </w:rPr>
                        </w:pPr>
                      </w:p>
                      <w:p w14:paraId="78E6E1E1" w14:textId="77777777" w:rsidR="00527732" w:rsidRPr="00001E77" w:rsidRDefault="00527732" w:rsidP="00B951AB">
                        <w:pPr>
                          <w:framePr w:hSpace="180" w:wrap="around" w:hAnchor="margin" w:xAlign="right" w:y="-588"/>
                          <w:jc w:val="both"/>
                          <w:rPr>
                            <w:rFonts w:asciiTheme="minorHAnsi" w:eastAsia="Calibri" w:hAnsiTheme="minorHAnsi" w:cstheme="minorHAnsi"/>
                            <w:b/>
                            <w:sz w:val="22"/>
                            <w:szCs w:val="22"/>
                            <w:lang w:val="en-US" w:eastAsia="lt-LT"/>
                          </w:rPr>
                        </w:pPr>
                      </w:p>
                    </w:tc>
                  </w:tr>
                  <w:tr w:rsidR="00527732" w:rsidRPr="00001E77" w14:paraId="4239ADC9" w14:textId="77777777" w:rsidTr="00CA04EA">
                    <w:trPr>
                      <w:trHeight w:val="52"/>
                    </w:trPr>
                    <w:tc>
                      <w:tcPr>
                        <w:tcW w:w="4990" w:type="dxa"/>
                      </w:tcPr>
                      <w:p w14:paraId="2ADF517D" w14:textId="77777777" w:rsidR="00527732" w:rsidRPr="00CF60D1" w:rsidRDefault="00527732" w:rsidP="00B951AB">
                        <w:pPr>
                          <w:framePr w:hSpace="180" w:wrap="around" w:hAnchor="margin" w:xAlign="right" w:y="-588"/>
                          <w:contextualSpacing/>
                          <w:jc w:val="both"/>
                          <w:rPr>
                            <w:rFonts w:asciiTheme="minorHAnsi" w:hAnsiTheme="minorHAnsi" w:cstheme="minorHAnsi"/>
                            <w:b/>
                            <w:sz w:val="22"/>
                            <w:szCs w:val="22"/>
                            <w:u w:val="single"/>
                            <w:lang w:eastAsia="ru-RU"/>
                          </w:rPr>
                        </w:pPr>
                        <w:r w:rsidRPr="00CF60D1">
                          <w:rPr>
                            <w:rFonts w:asciiTheme="minorHAnsi" w:eastAsia="Calibri" w:hAnsiTheme="minorHAnsi" w:cstheme="minorHAnsi"/>
                            <w:b/>
                            <w:sz w:val="22"/>
                            <w:szCs w:val="22"/>
                            <w:lang w:val="en-US" w:eastAsia="lt-LT"/>
                          </w:rPr>
                          <w:t>Beneficiary</w:t>
                        </w:r>
                        <w:r w:rsidRPr="00CF60D1">
                          <w:rPr>
                            <w:rFonts w:asciiTheme="minorHAnsi" w:hAnsiTheme="minorHAnsi" w:cstheme="minorHAnsi"/>
                            <w:b/>
                            <w:sz w:val="22"/>
                            <w:szCs w:val="22"/>
                            <w:lang w:eastAsia="ru-RU"/>
                          </w:rPr>
                          <w:t>:</w:t>
                        </w:r>
                      </w:p>
                      <w:p w14:paraId="5445F56F" w14:textId="43761907" w:rsidR="00527732" w:rsidRPr="002857ED" w:rsidRDefault="00527732" w:rsidP="00B951AB">
                        <w:pPr>
                          <w:framePr w:hSpace="180" w:wrap="around" w:hAnchor="margin" w:xAlign="right" w:y="-588"/>
                          <w:contextualSpacing/>
                          <w:rPr>
                            <w:rFonts w:asciiTheme="minorHAnsi" w:hAnsiTheme="minorHAnsi" w:cstheme="minorHAnsi"/>
                            <w:iCs/>
                            <w:sz w:val="22"/>
                            <w:szCs w:val="22"/>
                          </w:rPr>
                        </w:pPr>
                        <w:r w:rsidRPr="002857ED">
                          <w:rPr>
                            <w:rFonts w:asciiTheme="minorHAnsi" w:hAnsiTheme="minorHAnsi" w:cstheme="minorHAnsi"/>
                            <w:iCs/>
                            <w:sz w:val="22"/>
                            <w:szCs w:val="22"/>
                          </w:rPr>
                          <w:t>LEPL Ministry of Defence of Georgia</w:t>
                        </w:r>
                      </w:p>
                      <w:p w14:paraId="1AE5990A" w14:textId="77777777" w:rsidR="00527732" w:rsidRPr="002857ED" w:rsidRDefault="00527732" w:rsidP="00B951AB">
                        <w:pPr>
                          <w:framePr w:hSpace="180" w:wrap="around" w:hAnchor="margin" w:xAlign="right" w:y="-588"/>
                          <w:contextualSpacing/>
                          <w:rPr>
                            <w:rFonts w:asciiTheme="minorHAnsi" w:hAnsiTheme="minorHAnsi" w:cstheme="minorHAnsi"/>
                            <w:iCs/>
                            <w:sz w:val="22"/>
                            <w:szCs w:val="22"/>
                          </w:rPr>
                        </w:pPr>
                        <w:r w:rsidRPr="002857ED">
                          <w:rPr>
                            <w:rFonts w:asciiTheme="minorHAnsi" w:hAnsiTheme="minorHAnsi" w:cstheme="minorHAnsi"/>
                            <w:iCs/>
                            <w:sz w:val="22"/>
                            <w:szCs w:val="22"/>
                          </w:rPr>
                          <w:t xml:space="preserve">Giorgi </w:t>
                        </w:r>
                        <w:proofErr w:type="spellStart"/>
                        <w:r w:rsidRPr="002857ED">
                          <w:rPr>
                            <w:rFonts w:asciiTheme="minorHAnsi" w:hAnsiTheme="minorHAnsi" w:cstheme="minorHAnsi"/>
                            <w:iCs/>
                            <w:sz w:val="22"/>
                            <w:szCs w:val="22"/>
                          </w:rPr>
                          <w:t>Abramishvili</w:t>
                        </w:r>
                        <w:proofErr w:type="spellEnd"/>
                        <w:r w:rsidRPr="002857ED">
                          <w:rPr>
                            <w:rFonts w:asciiTheme="minorHAnsi" w:hAnsiTheme="minorHAnsi" w:cstheme="minorHAnsi"/>
                            <w:iCs/>
                            <w:sz w:val="22"/>
                            <w:szCs w:val="22"/>
                          </w:rPr>
                          <w:t xml:space="preserve"> Military Hospital</w:t>
                        </w:r>
                      </w:p>
                      <w:p w14:paraId="752CD5D1" w14:textId="7569FBA6" w:rsidR="00527732" w:rsidRPr="002857ED" w:rsidRDefault="00527732" w:rsidP="00B951AB">
                        <w:pPr>
                          <w:framePr w:hSpace="180" w:wrap="around" w:hAnchor="margin" w:xAlign="right" w:y="-588"/>
                          <w:contextualSpacing/>
                          <w:rPr>
                            <w:rFonts w:asciiTheme="minorHAnsi" w:hAnsiTheme="minorHAnsi" w:cstheme="minorHAnsi"/>
                            <w:iCs/>
                            <w:sz w:val="22"/>
                            <w:szCs w:val="22"/>
                          </w:rPr>
                        </w:pPr>
                        <w:r w:rsidRPr="002857ED">
                          <w:rPr>
                            <w:rFonts w:asciiTheme="minorHAnsi" w:hAnsiTheme="minorHAnsi" w:cstheme="minorHAnsi"/>
                            <w:iCs/>
                            <w:sz w:val="22"/>
                            <w:szCs w:val="22"/>
                          </w:rPr>
                          <w:t xml:space="preserve">56 I. </w:t>
                        </w:r>
                        <w:proofErr w:type="spellStart"/>
                        <w:r w:rsidRPr="002857ED">
                          <w:rPr>
                            <w:rFonts w:asciiTheme="minorHAnsi" w:hAnsiTheme="minorHAnsi" w:cstheme="minorHAnsi"/>
                            <w:iCs/>
                            <w:sz w:val="22"/>
                            <w:szCs w:val="22"/>
                          </w:rPr>
                          <w:t>Chavcchavadze</w:t>
                        </w:r>
                        <w:proofErr w:type="spellEnd"/>
                        <w:r w:rsidRPr="002857ED">
                          <w:rPr>
                            <w:rFonts w:asciiTheme="minorHAnsi" w:hAnsiTheme="minorHAnsi" w:cstheme="minorHAnsi"/>
                            <w:iCs/>
                            <w:sz w:val="22"/>
                            <w:szCs w:val="22"/>
                          </w:rPr>
                          <w:t xml:space="preserve"> str., Gori, Georgia</w:t>
                        </w:r>
                      </w:p>
                      <w:p w14:paraId="5413B42D" w14:textId="77777777" w:rsidR="00527732" w:rsidRPr="002857ED" w:rsidRDefault="00527732" w:rsidP="00B951AB">
                        <w:pPr>
                          <w:framePr w:hSpace="180" w:wrap="around" w:hAnchor="margin" w:xAlign="right" w:y="-588"/>
                          <w:contextualSpacing/>
                          <w:rPr>
                            <w:rFonts w:asciiTheme="minorHAnsi" w:hAnsiTheme="minorHAnsi" w:cstheme="minorHAnsi"/>
                            <w:iCs/>
                            <w:sz w:val="22"/>
                            <w:szCs w:val="22"/>
                          </w:rPr>
                        </w:pPr>
                        <w:r w:rsidRPr="002857ED">
                          <w:rPr>
                            <w:rFonts w:asciiTheme="minorHAnsi" w:hAnsiTheme="minorHAnsi" w:cstheme="minorHAnsi"/>
                            <w:iCs/>
                            <w:sz w:val="22"/>
                            <w:szCs w:val="22"/>
                          </w:rPr>
                          <w:t>Postal Code 1400</w:t>
                        </w:r>
                      </w:p>
                      <w:p w14:paraId="12F408ED" w14:textId="77777777" w:rsidR="00527732" w:rsidRPr="002857ED" w:rsidRDefault="00527732" w:rsidP="00B951AB">
                        <w:pPr>
                          <w:framePr w:hSpace="180" w:wrap="around" w:hAnchor="margin" w:xAlign="right" w:y="-588"/>
                          <w:contextualSpacing/>
                          <w:rPr>
                            <w:rFonts w:asciiTheme="minorHAnsi" w:hAnsiTheme="minorHAnsi" w:cstheme="minorHAnsi"/>
                            <w:iCs/>
                            <w:sz w:val="22"/>
                            <w:szCs w:val="22"/>
                          </w:rPr>
                        </w:pPr>
                        <w:r w:rsidRPr="002857ED">
                          <w:rPr>
                            <w:rFonts w:asciiTheme="minorHAnsi" w:hAnsiTheme="minorHAnsi" w:cstheme="minorHAnsi"/>
                            <w:iCs/>
                            <w:sz w:val="22"/>
                            <w:szCs w:val="22"/>
                          </w:rPr>
                          <w:t>Company code 218064366</w:t>
                        </w:r>
                      </w:p>
                      <w:p w14:paraId="1E33EB03" w14:textId="77777777" w:rsidR="00527732" w:rsidRPr="002857ED" w:rsidRDefault="00527732" w:rsidP="00B951AB">
                        <w:pPr>
                          <w:framePr w:hSpace="180" w:wrap="around" w:hAnchor="margin" w:xAlign="right" w:y="-588"/>
                          <w:contextualSpacing/>
                          <w:rPr>
                            <w:rFonts w:asciiTheme="minorHAnsi" w:hAnsiTheme="minorHAnsi" w:cstheme="minorHAnsi"/>
                            <w:iCs/>
                            <w:sz w:val="22"/>
                            <w:szCs w:val="22"/>
                            <w:lang w:val="de-DE"/>
                          </w:rPr>
                        </w:pPr>
                        <w:r w:rsidRPr="002857ED">
                          <w:rPr>
                            <w:rFonts w:asciiTheme="minorHAnsi" w:hAnsiTheme="minorHAnsi" w:cstheme="minorHAnsi"/>
                            <w:iCs/>
                            <w:sz w:val="22"/>
                            <w:szCs w:val="22"/>
                            <w:lang w:val="de-DE"/>
                          </w:rPr>
                          <w:t>Tel. +995 322 121201</w:t>
                        </w:r>
                      </w:p>
                      <w:p w14:paraId="48CB869D" w14:textId="77777777" w:rsidR="00527732" w:rsidRPr="002857ED" w:rsidRDefault="00527732" w:rsidP="00B951AB">
                        <w:pPr>
                          <w:framePr w:hSpace="180" w:wrap="around" w:hAnchor="margin" w:xAlign="right" w:y="-588"/>
                          <w:tabs>
                            <w:tab w:val="left" w:pos="2550"/>
                          </w:tabs>
                          <w:contextualSpacing/>
                          <w:jc w:val="both"/>
                          <w:rPr>
                            <w:rFonts w:asciiTheme="minorHAnsi" w:hAnsiTheme="minorHAnsi" w:cstheme="minorHAnsi"/>
                            <w:iCs/>
                            <w:sz w:val="22"/>
                            <w:szCs w:val="22"/>
                            <w:lang w:val="de-DE"/>
                          </w:rPr>
                        </w:pPr>
                        <w:proofErr w:type="spellStart"/>
                        <w:r w:rsidRPr="002857ED">
                          <w:rPr>
                            <w:rFonts w:asciiTheme="minorHAnsi" w:hAnsiTheme="minorHAnsi" w:cstheme="minorHAnsi"/>
                            <w:iCs/>
                            <w:sz w:val="22"/>
                            <w:szCs w:val="22"/>
                            <w:lang w:val="de-DE"/>
                          </w:rPr>
                          <w:t>E-mail</w:t>
                        </w:r>
                        <w:proofErr w:type="spellEnd"/>
                        <w:r w:rsidRPr="002857ED">
                          <w:rPr>
                            <w:rFonts w:asciiTheme="minorHAnsi" w:hAnsiTheme="minorHAnsi" w:cstheme="minorHAnsi"/>
                            <w:iCs/>
                            <w:sz w:val="22"/>
                            <w:szCs w:val="22"/>
                            <w:lang w:val="de-DE"/>
                          </w:rPr>
                          <w:t>: hospital@mod.gov.ge</w:t>
                        </w:r>
                      </w:p>
                      <w:p w14:paraId="42F81B8A" w14:textId="77777777" w:rsidR="00527732" w:rsidRPr="00CF60D1" w:rsidRDefault="00527732" w:rsidP="00B951AB">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43454331" w14:textId="77777777" w:rsidR="00527732" w:rsidRPr="00CF60D1" w:rsidRDefault="00527732" w:rsidP="00B951AB">
                        <w:pPr>
                          <w:framePr w:hSpace="180" w:wrap="around" w:hAnchor="margin" w:xAlign="right" w:y="-588"/>
                          <w:tabs>
                            <w:tab w:val="left" w:pos="2550"/>
                          </w:tabs>
                          <w:contextualSpacing/>
                          <w:jc w:val="both"/>
                          <w:rPr>
                            <w:rFonts w:asciiTheme="minorHAnsi" w:hAnsiTheme="minorHAnsi" w:cstheme="minorHAnsi"/>
                            <w:b/>
                            <w:sz w:val="22"/>
                            <w:szCs w:val="22"/>
                            <w:lang w:val="de-DE"/>
                          </w:rPr>
                        </w:pPr>
                        <w:r w:rsidRPr="00CF60D1">
                          <w:rPr>
                            <w:rFonts w:asciiTheme="minorHAnsi" w:hAnsiTheme="minorHAnsi" w:cstheme="minorHAnsi"/>
                            <w:b/>
                            <w:sz w:val="22"/>
                            <w:szCs w:val="22"/>
                            <w:lang w:val="de-DE"/>
                          </w:rPr>
                          <w:t xml:space="preserve">Position </w:t>
                        </w:r>
                        <w:proofErr w:type="spellStart"/>
                        <w:r w:rsidRPr="00CF60D1">
                          <w:rPr>
                            <w:rFonts w:asciiTheme="minorHAnsi" w:hAnsiTheme="minorHAnsi" w:cstheme="minorHAnsi"/>
                            <w:b/>
                            <w:sz w:val="22"/>
                            <w:szCs w:val="22"/>
                            <w:lang w:val="de-DE"/>
                          </w:rPr>
                          <w:t>Director</w:t>
                        </w:r>
                        <w:proofErr w:type="spellEnd"/>
                      </w:p>
                      <w:p w14:paraId="60A5783E" w14:textId="77777777" w:rsidR="00527732" w:rsidRPr="00CF60D1" w:rsidRDefault="00527732" w:rsidP="00B951AB">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4702C0EF" w14:textId="77777777" w:rsidR="00527732" w:rsidRPr="00CF60D1" w:rsidRDefault="00527732" w:rsidP="00B951AB">
                        <w:pPr>
                          <w:framePr w:hSpace="180" w:wrap="around" w:hAnchor="margin" w:xAlign="right" w:y="-588"/>
                          <w:contextualSpacing/>
                          <w:rPr>
                            <w:rFonts w:asciiTheme="minorHAnsi" w:hAnsiTheme="minorHAnsi" w:cstheme="minorHAnsi"/>
                            <w:sz w:val="22"/>
                            <w:szCs w:val="22"/>
                          </w:rPr>
                        </w:pPr>
                        <w:r w:rsidRPr="00CF60D1">
                          <w:rPr>
                            <w:rFonts w:asciiTheme="minorHAnsi" w:hAnsiTheme="minorHAnsi" w:cstheme="minorHAnsi"/>
                            <w:sz w:val="22"/>
                            <w:szCs w:val="22"/>
                          </w:rPr>
                          <w:t>_______________A. V.</w:t>
                        </w:r>
                      </w:p>
                      <w:p w14:paraId="4FB06591" w14:textId="77777777" w:rsidR="00527732" w:rsidRPr="00001E77" w:rsidRDefault="00527732" w:rsidP="00B951AB">
                        <w:pPr>
                          <w:framePr w:hSpace="180" w:wrap="around" w:hAnchor="margin" w:xAlign="right" w:y="-588"/>
                          <w:contextualSpacing/>
                          <w:jc w:val="both"/>
                          <w:rPr>
                            <w:rFonts w:asciiTheme="minorHAnsi" w:eastAsia="Calibri" w:hAnsiTheme="minorHAnsi" w:cstheme="minorHAnsi"/>
                            <w:b/>
                            <w:sz w:val="22"/>
                            <w:szCs w:val="22"/>
                            <w:lang w:val="en-US" w:eastAsia="lt-LT"/>
                          </w:rPr>
                        </w:pPr>
                        <w:r w:rsidRPr="00CF60D1">
                          <w:rPr>
                            <w:rFonts w:asciiTheme="minorHAnsi" w:hAnsiTheme="minorHAnsi" w:cstheme="minorHAnsi"/>
                            <w:sz w:val="22"/>
                            <w:szCs w:val="22"/>
                          </w:rPr>
                          <w:t>«____»_________20______</w:t>
                        </w:r>
                      </w:p>
                    </w:tc>
                    <w:tc>
                      <w:tcPr>
                        <w:tcW w:w="4990" w:type="dxa"/>
                      </w:tcPr>
                      <w:p w14:paraId="3D355639" w14:textId="77777777" w:rsidR="00527732" w:rsidRPr="00001E77" w:rsidRDefault="00527732" w:rsidP="00B951AB">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CCD322" w14:textId="77777777" w:rsidR="00527732" w:rsidRPr="00837572" w:rsidRDefault="00527732" w:rsidP="00527732">
                  <w:pPr>
                    <w:spacing w:after="0" w:line="240" w:lineRule="auto"/>
                    <w:jc w:val="both"/>
                    <w:rPr>
                      <w:rFonts w:eastAsia="Times New Roman" w:cstheme="minorHAnsi"/>
                      <w:noProof/>
                      <w:lang w:val="uk-UA" w:eastAsia="ru-RU"/>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793FB2C4" w14:textId="77777777" w:rsidR="00B65D27" w:rsidRDefault="00B65D27" w:rsidP="000954EB">
      <w:pPr>
        <w:jc w:val="right"/>
        <w:rPr>
          <w:rFonts w:eastAsia="Times New Roman" w:cstheme="minorHAnsi"/>
          <w:lang w:val="en-GB"/>
        </w:rPr>
        <w:sectPr w:rsidR="00B65D27" w:rsidSect="00B75E88">
          <w:headerReference w:type="default" r:id="rId12"/>
          <w:pgSz w:w="11906" w:h="16838"/>
          <w:pgMar w:top="1134" w:right="567" w:bottom="1134" w:left="1134" w:header="567" w:footer="567" w:gutter="0"/>
          <w:cols w:space="1296"/>
          <w:docGrid w:linePitch="360"/>
        </w:sectPr>
      </w:pP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32E10541"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AD1B7B" w:rsidRPr="00AD1B7B">
        <w:rPr>
          <w:rFonts w:ascii="Calibri" w:hAnsi="Calibri" w:cs="Calibri"/>
          <w:b/>
          <w:bCs/>
        </w:rPr>
        <w:t>2</w:t>
      </w:r>
      <w:r w:rsidR="009E6525" w:rsidRPr="00AD1B7B">
        <w:rPr>
          <w:rFonts w:ascii="Calibri" w:hAnsi="Calibri" w:cs="Calibri"/>
          <w:b/>
          <w:bCs/>
        </w:rPr>
        <w:t>.</w:t>
      </w:r>
      <w:r w:rsidR="00545A99">
        <w:rPr>
          <w:rFonts w:ascii="Calibri" w:hAnsi="Calibri" w:cs="Calibri"/>
          <w:b/>
          <w:bCs/>
        </w:rPr>
        <w:t>13</w:t>
      </w:r>
      <w:r w:rsidR="009E6525" w:rsidRPr="00AD1B7B">
        <w:rPr>
          <w:rFonts w:ascii="Calibri" w:hAnsi="Calibri" w:cs="Calibri"/>
          <w:b/>
          <w:bCs/>
        </w:rPr>
        <w:t>G</w:t>
      </w:r>
      <w:r w:rsidR="00545A99">
        <w:rPr>
          <w:b/>
          <w:bCs/>
        </w:rPr>
        <w:t xml:space="preserve"> OPERATION NEUROSURGERY MICROSCOPE</w:t>
      </w:r>
      <w:r w:rsidR="00F5112C" w:rsidRPr="00AD1B7B">
        <w:rPr>
          <w:rFonts w:eastAsia="Calibri" w:cstheme="minorHAnsi"/>
          <w:b/>
          <w:bCs/>
          <w:caps/>
          <w:color w:val="000000"/>
          <w:spacing w:val="-8"/>
          <w:lang w:val="en-US" w:eastAsia="lt-LT"/>
        </w:rPr>
        <w:t>”</w:t>
      </w:r>
    </w:p>
    <w:tbl>
      <w:tblPr>
        <w:tblStyle w:val="TableGrid"/>
        <w:tblW w:w="0" w:type="auto"/>
        <w:tblLook w:val="04A0" w:firstRow="1" w:lastRow="0" w:firstColumn="1" w:lastColumn="0" w:noHBand="0" w:noVBand="1"/>
      </w:tblPr>
      <w:tblGrid>
        <w:gridCol w:w="554"/>
        <w:gridCol w:w="2276"/>
        <w:gridCol w:w="6379"/>
      </w:tblGrid>
      <w:tr w:rsidR="00F079E9" w:rsidRPr="00B65D27" w14:paraId="1E9A4763" w14:textId="77777777" w:rsidTr="00B65D27">
        <w:trPr>
          <w:trHeight w:val="315"/>
        </w:trPr>
        <w:tc>
          <w:tcPr>
            <w:tcW w:w="9209" w:type="dxa"/>
            <w:gridSpan w:val="3"/>
            <w:hideMark/>
          </w:tcPr>
          <w:p w14:paraId="1F9F42CF" w14:textId="77777777" w:rsidR="00F079E9" w:rsidRPr="00B65D27" w:rsidRDefault="00F079E9" w:rsidP="00B65D27">
            <w:pPr>
              <w:rPr>
                <w:rFonts w:cstheme="minorHAnsi"/>
                <w:b/>
                <w:bCs/>
              </w:rPr>
            </w:pPr>
            <w:r w:rsidRPr="00B65D27">
              <w:rPr>
                <w:rFonts w:cstheme="minorHAnsi"/>
                <w:b/>
                <w:bCs/>
              </w:rPr>
              <w:t>TECHNICAL SPECIFICATION</w:t>
            </w:r>
          </w:p>
        </w:tc>
      </w:tr>
      <w:tr w:rsidR="00F079E9" w:rsidRPr="00B65D27" w14:paraId="6710769A" w14:textId="77777777" w:rsidTr="00B65D27">
        <w:trPr>
          <w:trHeight w:val="290"/>
        </w:trPr>
        <w:tc>
          <w:tcPr>
            <w:tcW w:w="9209" w:type="dxa"/>
            <w:gridSpan w:val="3"/>
            <w:noWrap/>
            <w:hideMark/>
          </w:tcPr>
          <w:p w14:paraId="10AC5A5D" w14:textId="77777777" w:rsidR="00F079E9" w:rsidRPr="00B65D27" w:rsidRDefault="00F079E9">
            <w:pPr>
              <w:rPr>
                <w:rFonts w:cstheme="minorHAnsi"/>
              </w:rPr>
            </w:pPr>
            <w:proofErr w:type="spellStart"/>
            <w:r w:rsidRPr="00B65D27">
              <w:rPr>
                <w:rFonts w:cstheme="minorHAnsi"/>
              </w:rPr>
              <w:t>Beneficiary</w:t>
            </w:r>
            <w:proofErr w:type="spellEnd"/>
            <w:r w:rsidRPr="00B65D27">
              <w:rPr>
                <w:rFonts w:cstheme="minorHAnsi"/>
              </w:rPr>
              <w:t xml:space="preserve">: </w:t>
            </w:r>
            <w:proofErr w:type="spellStart"/>
            <w:r w:rsidRPr="00B65D27">
              <w:rPr>
                <w:rFonts w:cstheme="minorHAnsi"/>
              </w:rPr>
              <w:t>Georgian</w:t>
            </w:r>
            <w:proofErr w:type="spellEnd"/>
            <w:r w:rsidRPr="00B65D27">
              <w:rPr>
                <w:rFonts w:cstheme="minorHAnsi"/>
              </w:rPr>
              <w:t xml:space="preserve"> </w:t>
            </w:r>
            <w:proofErr w:type="spellStart"/>
            <w:r w:rsidRPr="00B65D27">
              <w:rPr>
                <w:rFonts w:cstheme="minorHAnsi"/>
              </w:rPr>
              <w:t>Defence</w:t>
            </w:r>
            <w:proofErr w:type="spellEnd"/>
            <w:r w:rsidRPr="00B65D27">
              <w:rPr>
                <w:rFonts w:cstheme="minorHAnsi"/>
              </w:rPr>
              <w:t xml:space="preserve"> </w:t>
            </w:r>
            <w:proofErr w:type="spellStart"/>
            <w:r w:rsidRPr="00B65D27">
              <w:rPr>
                <w:rFonts w:cstheme="minorHAnsi"/>
              </w:rPr>
              <w:t>Forces</w:t>
            </w:r>
            <w:proofErr w:type="spellEnd"/>
          </w:p>
        </w:tc>
      </w:tr>
      <w:tr w:rsidR="00F079E9" w:rsidRPr="00B65D27" w14:paraId="28E4BC11" w14:textId="77777777" w:rsidTr="00B65D27">
        <w:trPr>
          <w:trHeight w:val="290"/>
        </w:trPr>
        <w:tc>
          <w:tcPr>
            <w:tcW w:w="9209" w:type="dxa"/>
            <w:gridSpan w:val="3"/>
            <w:noWrap/>
            <w:hideMark/>
          </w:tcPr>
          <w:p w14:paraId="7DA2CF01" w14:textId="77777777" w:rsidR="00F079E9" w:rsidRPr="00B65D27" w:rsidRDefault="00F079E9">
            <w:pPr>
              <w:rPr>
                <w:rFonts w:cstheme="minorHAnsi"/>
              </w:rPr>
            </w:pPr>
            <w:proofErr w:type="spellStart"/>
            <w:r w:rsidRPr="00B65D27">
              <w:rPr>
                <w:rFonts w:cstheme="minorHAnsi"/>
                <w:b/>
                <w:bCs/>
              </w:rPr>
              <w:t>Operation</w:t>
            </w:r>
            <w:proofErr w:type="spellEnd"/>
            <w:r w:rsidRPr="00B65D27">
              <w:rPr>
                <w:rFonts w:cstheme="minorHAnsi"/>
                <w:b/>
                <w:bCs/>
              </w:rPr>
              <w:t xml:space="preserve"> </w:t>
            </w:r>
            <w:proofErr w:type="spellStart"/>
            <w:r w:rsidRPr="00B65D27">
              <w:rPr>
                <w:rFonts w:cstheme="minorHAnsi"/>
                <w:b/>
                <w:bCs/>
              </w:rPr>
              <w:t>neurosurgery</w:t>
            </w:r>
            <w:proofErr w:type="spellEnd"/>
            <w:r w:rsidRPr="00B65D27">
              <w:rPr>
                <w:rFonts w:cstheme="minorHAnsi"/>
                <w:b/>
                <w:bCs/>
              </w:rPr>
              <w:t xml:space="preserve"> </w:t>
            </w:r>
            <w:proofErr w:type="spellStart"/>
            <w:r w:rsidRPr="00B65D27">
              <w:rPr>
                <w:rFonts w:cstheme="minorHAnsi"/>
                <w:b/>
                <w:bCs/>
              </w:rPr>
              <w:t>microscope</w:t>
            </w:r>
            <w:proofErr w:type="spellEnd"/>
            <w:r w:rsidRPr="00B65D27">
              <w:rPr>
                <w:rFonts w:cstheme="minorHAnsi"/>
                <w:b/>
                <w:bCs/>
              </w:rPr>
              <w:t xml:space="preserve"> </w:t>
            </w:r>
            <w:proofErr w:type="spellStart"/>
            <w:r w:rsidRPr="00B65D27">
              <w:rPr>
                <w:rFonts w:cstheme="minorHAnsi"/>
              </w:rPr>
              <w:t>technical</w:t>
            </w:r>
            <w:proofErr w:type="spellEnd"/>
            <w:r w:rsidRPr="00B65D27">
              <w:rPr>
                <w:rFonts w:cstheme="minorHAnsi"/>
              </w:rPr>
              <w:t xml:space="preserve"> </w:t>
            </w:r>
            <w:proofErr w:type="spellStart"/>
            <w:r w:rsidRPr="00B65D27">
              <w:rPr>
                <w:rFonts w:cstheme="minorHAnsi"/>
              </w:rPr>
              <w:t>specification</w:t>
            </w:r>
            <w:proofErr w:type="spellEnd"/>
            <w:r w:rsidRPr="00B65D27">
              <w:rPr>
                <w:rFonts w:cstheme="minorHAnsi"/>
              </w:rPr>
              <w:t xml:space="preserve"> (to be </w:t>
            </w:r>
            <w:proofErr w:type="spellStart"/>
            <w:r w:rsidRPr="00B65D27">
              <w:rPr>
                <w:rFonts w:cstheme="minorHAnsi"/>
              </w:rPr>
              <w:t>attached</w:t>
            </w:r>
            <w:proofErr w:type="spellEnd"/>
            <w:r w:rsidRPr="00B65D27">
              <w:rPr>
                <w:rFonts w:cstheme="minorHAnsi"/>
              </w:rPr>
              <w:t xml:space="preserve"> to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procurement</w:t>
            </w:r>
            <w:proofErr w:type="spellEnd"/>
            <w:r w:rsidRPr="00B65D27">
              <w:rPr>
                <w:rFonts w:cstheme="minorHAnsi"/>
              </w:rPr>
              <w:t xml:space="preserve"> </w:t>
            </w:r>
            <w:proofErr w:type="spellStart"/>
            <w:r w:rsidRPr="00B65D27">
              <w:rPr>
                <w:rFonts w:cstheme="minorHAnsi"/>
              </w:rPr>
              <w:t>documents</w:t>
            </w:r>
            <w:proofErr w:type="spellEnd"/>
            <w:r w:rsidRPr="00B65D27">
              <w:rPr>
                <w:rFonts w:cstheme="minorHAnsi"/>
              </w:rPr>
              <w:t>) :</w:t>
            </w:r>
          </w:p>
        </w:tc>
      </w:tr>
      <w:tr w:rsidR="00F079E9" w:rsidRPr="00B65D27" w14:paraId="74D65D08" w14:textId="77777777" w:rsidTr="00B65D27">
        <w:trPr>
          <w:trHeight w:val="290"/>
        </w:trPr>
        <w:tc>
          <w:tcPr>
            <w:tcW w:w="2830" w:type="dxa"/>
            <w:gridSpan w:val="2"/>
            <w:noWrap/>
            <w:hideMark/>
          </w:tcPr>
          <w:p w14:paraId="6A0F971D" w14:textId="77777777" w:rsidR="00F079E9" w:rsidRPr="00B65D27" w:rsidRDefault="00F079E9">
            <w:pPr>
              <w:rPr>
                <w:rFonts w:cstheme="minorHAnsi"/>
                <w:b/>
                <w:bCs/>
              </w:rPr>
            </w:pPr>
            <w:proofErr w:type="spellStart"/>
            <w:r w:rsidRPr="00B65D27">
              <w:rPr>
                <w:rFonts w:cstheme="minorHAnsi"/>
                <w:b/>
                <w:bCs/>
              </w:rPr>
              <w:t>Quantity</w:t>
            </w:r>
            <w:proofErr w:type="spellEnd"/>
            <w:r w:rsidRPr="00B65D27">
              <w:rPr>
                <w:rFonts w:cstheme="minorHAnsi"/>
                <w:b/>
                <w:bCs/>
              </w:rPr>
              <w:t xml:space="preserve"> </w:t>
            </w:r>
            <w:proofErr w:type="spellStart"/>
            <w:r w:rsidRPr="00B65D27">
              <w:rPr>
                <w:rFonts w:cstheme="minorHAnsi"/>
                <w:b/>
                <w:bCs/>
              </w:rPr>
              <w:t>purchased</w:t>
            </w:r>
            <w:proofErr w:type="spellEnd"/>
            <w:r w:rsidRPr="00B65D27">
              <w:rPr>
                <w:rFonts w:cstheme="minorHAnsi"/>
                <w:b/>
                <w:bCs/>
              </w:rPr>
              <w:t>:</w:t>
            </w:r>
          </w:p>
        </w:tc>
        <w:tc>
          <w:tcPr>
            <w:tcW w:w="6379" w:type="dxa"/>
            <w:noWrap/>
            <w:hideMark/>
          </w:tcPr>
          <w:p w14:paraId="7325238D" w14:textId="77777777" w:rsidR="00F079E9" w:rsidRPr="00B65D27" w:rsidRDefault="00F079E9">
            <w:pPr>
              <w:rPr>
                <w:rFonts w:cstheme="minorHAnsi"/>
                <w:b/>
                <w:bCs/>
              </w:rPr>
            </w:pPr>
            <w:r w:rsidRPr="00B65D27">
              <w:rPr>
                <w:rFonts w:cstheme="minorHAnsi"/>
                <w:b/>
                <w:bCs/>
              </w:rPr>
              <w:t xml:space="preserve"> 1 </w:t>
            </w:r>
            <w:proofErr w:type="spellStart"/>
            <w:r w:rsidRPr="00B65D27">
              <w:rPr>
                <w:rFonts w:cstheme="minorHAnsi"/>
                <w:b/>
                <w:bCs/>
              </w:rPr>
              <w:t>pcs</w:t>
            </w:r>
            <w:proofErr w:type="spellEnd"/>
            <w:r w:rsidRPr="00B65D27">
              <w:rPr>
                <w:rFonts w:cstheme="minorHAnsi"/>
                <w:b/>
                <w:bCs/>
              </w:rPr>
              <w:t>.</w:t>
            </w:r>
          </w:p>
        </w:tc>
      </w:tr>
      <w:tr w:rsidR="00F079E9" w:rsidRPr="00B65D27" w14:paraId="65B8490B" w14:textId="77777777" w:rsidTr="00B65D27">
        <w:trPr>
          <w:trHeight w:val="735"/>
        </w:trPr>
        <w:tc>
          <w:tcPr>
            <w:tcW w:w="554" w:type="dxa"/>
            <w:hideMark/>
          </w:tcPr>
          <w:p w14:paraId="2F285053" w14:textId="77777777" w:rsidR="00F079E9" w:rsidRPr="00B65D27" w:rsidRDefault="00F079E9" w:rsidP="00B65D27">
            <w:pPr>
              <w:rPr>
                <w:rFonts w:cstheme="minorHAnsi"/>
                <w:b/>
                <w:bCs/>
              </w:rPr>
            </w:pPr>
            <w:proofErr w:type="spellStart"/>
            <w:r w:rsidRPr="00B65D27">
              <w:rPr>
                <w:rFonts w:cstheme="minorHAnsi"/>
                <w:b/>
                <w:bCs/>
              </w:rPr>
              <w:t>No</w:t>
            </w:r>
            <w:proofErr w:type="spellEnd"/>
            <w:r w:rsidRPr="00B65D27">
              <w:rPr>
                <w:rFonts w:cstheme="minorHAnsi"/>
                <w:b/>
                <w:bCs/>
              </w:rPr>
              <w:t>.</w:t>
            </w:r>
          </w:p>
        </w:tc>
        <w:tc>
          <w:tcPr>
            <w:tcW w:w="2276" w:type="dxa"/>
            <w:hideMark/>
          </w:tcPr>
          <w:p w14:paraId="389E4696" w14:textId="77777777" w:rsidR="00F079E9" w:rsidRPr="00B65D27" w:rsidRDefault="00F079E9" w:rsidP="00B65D27">
            <w:pPr>
              <w:rPr>
                <w:rFonts w:asciiTheme="minorHAnsi" w:hAnsiTheme="minorHAnsi" w:cstheme="minorHAnsi"/>
                <w:b/>
                <w:bCs/>
              </w:rPr>
            </w:pPr>
            <w:proofErr w:type="spellStart"/>
            <w:r w:rsidRPr="00B65D27">
              <w:rPr>
                <w:rFonts w:asciiTheme="minorHAnsi" w:hAnsiTheme="minorHAnsi" w:cstheme="minorHAnsi"/>
                <w:b/>
                <w:bCs/>
              </w:rPr>
              <w:t>Feature</w:t>
            </w:r>
            <w:proofErr w:type="spellEnd"/>
            <w:r w:rsidRPr="00B65D27">
              <w:rPr>
                <w:rFonts w:asciiTheme="minorHAnsi" w:hAnsiTheme="minorHAnsi" w:cstheme="minorHAnsi"/>
                <w:b/>
                <w:bCs/>
              </w:rPr>
              <w:t xml:space="preserve"> </w:t>
            </w:r>
            <w:proofErr w:type="spellStart"/>
            <w:r w:rsidRPr="00B65D27">
              <w:rPr>
                <w:rFonts w:asciiTheme="minorHAnsi" w:hAnsiTheme="minorHAnsi" w:cstheme="minorHAnsi"/>
                <w:b/>
                <w:bCs/>
              </w:rPr>
              <w:t>or</w:t>
            </w:r>
            <w:proofErr w:type="spellEnd"/>
            <w:r w:rsidRPr="00B65D27">
              <w:rPr>
                <w:rFonts w:asciiTheme="minorHAnsi" w:hAnsiTheme="minorHAnsi" w:cstheme="minorHAnsi"/>
                <w:b/>
                <w:bCs/>
              </w:rPr>
              <w:t xml:space="preserve"> </w:t>
            </w:r>
            <w:proofErr w:type="spellStart"/>
            <w:r w:rsidRPr="00B65D27">
              <w:rPr>
                <w:rFonts w:asciiTheme="minorHAnsi" w:hAnsiTheme="minorHAnsi" w:cstheme="minorHAnsi"/>
                <w:b/>
                <w:bCs/>
              </w:rPr>
              <w:t>component</w:t>
            </w:r>
            <w:proofErr w:type="spellEnd"/>
          </w:p>
        </w:tc>
        <w:tc>
          <w:tcPr>
            <w:tcW w:w="6379" w:type="dxa"/>
            <w:hideMark/>
          </w:tcPr>
          <w:p w14:paraId="2B06B871" w14:textId="77777777" w:rsidR="00F079E9" w:rsidRPr="00B65D27" w:rsidRDefault="00F079E9" w:rsidP="00B65D27">
            <w:pPr>
              <w:rPr>
                <w:rFonts w:asciiTheme="minorHAnsi" w:hAnsiTheme="minorHAnsi" w:cstheme="minorHAnsi"/>
                <w:b/>
                <w:bCs/>
              </w:rPr>
            </w:pPr>
            <w:proofErr w:type="spellStart"/>
            <w:r w:rsidRPr="00B65D27">
              <w:rPr>
                <w:rFonts w:asciiTheme="minorHAnsi" w:hAnsiTheme="minorHAnsi" w:cstheme="minorHAnsi"/>
                <w:b/>
                <w:bCs/>
              </w:rPr>
              <w:t>Technical</w:t>
            </w:r>
            <w:proofErr w:type="spellEnd"/>
            <w:r w:rsidRPr="00B65D27">
              <w:rPr>
                <w:rFonts w:asciiTheme="minorHAnsi" w:hAnsiTheme="minorHAnsi" w:cstheme="minorHAnsi"/>
                <w:b/>
                <w:bCs/>
              </w:rPr>
              <w:t xml:space="preserve"> </w:t>
            </w:r>
            <w:proofErr w:type="spellStart"/>
            <w:r w:rsidRPr="00B65D27">
              <w:rPr>
                <w:rFonts w:asciiTheme="minorHAnsi" w:hAnsiTheme="minorHAnsi" w:cstheme="minorHAnsi"/>
                <w:b/>
                <w:bCs/>
              </w:rPr>
              <w:t>specification</w:t>
            </w:r>
            <w:proofErr w:type="spellEnd"/>
            <w:r w:rsidRPr="00B65D27">
              <w:rPr>
                <w:rFonts w:asciiTheme="minorHAnsi" w:hAnsiTheme="minorHAnsi" w:cstheme="minorHAnsi"/>
                <w:b/>
                <w:bCs/>
              </w:rPr>
              <w:t xml:space="preserve"> </w:t>
            </w:r>
            <w:proofErr w:type="spellStart"/>
            <w:r w:rsidRPr="00B65D27">
              <w:rPr>
                <w:rFonts w:asciiTheme="minorHAnsi" w:hAnsiTheme="minorHAnsi" w:cstheme="minorHAnsi"/>
                <w:b/>
                <w:bCs/>
              </w:rPr>
              <w:t>requirement</w:t>
            </w:r>
            <w:proofErr w:type="spellEnd"/>
          </w:p>
        </w:tc>
      </w:tr>
      <w:tr w:rsidR="00F079E9" w:rsidRPr="00B65D27" w14:paraId="0AE6EF59" w14:textId="77777777" w:rsidTr="00B65D27">
        <w:trPr>
          <w:trHeight w:val="580"/>
        </w:trPr>
        <w:tc>
          <w:tcPr>
            <w:tcW w:w="554" w:type="dxa"/>
            <w:hideMark/>
          </w:tcPr>
          <w:p w14:paraId="69D7147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w:t>
            </w:r>
          </w:p>
        </w:tc>
        <w:tc>
          <w:tcPr>
            <w:tcW w:w="2276" w:type="dxa"/>
            <w:hideMark/>
          </w:tcPr>
          <w:p w14:paraId="7B3A1C62"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Product</w:t>
            </w:r>
            <w:proofErr w:type="spellEnd"/>
            <w:r w:rsidRPr="00B65D27">
              <w:rPr>
                <w:rFonts w:asciiTheme="minorHAnsi" w:hAnsiTheme="minorHAnsi" w:cstheme="minorHAnsi"/>
              </w:rPr>
              <w:t xml:space="preserve"> </w:t>
            </w:r>
          </w:p>
        </w:tc>
        <w:tc>
          <w:tcPr>
            <w:tcW w:w="6379" w:type="dxa"/>
            <w:hideMark/>
          </w:tcPr>
          <w:p w14:paraId="7F5FCA0B"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Operation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neurosurgery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
        </w:tc>
      </w:tr>
      <w:tr w:rsidR="00F079E9" w:rsidRPr="00B65D27" w14:paraId="07AE73D3" w14:textId="77777777" w:rsidTr="00B65D27">
        <w:trPr>
          <w:trHeight w:val="620"/>
        </w:trPr>
        <w:tc>
          <w:tcPr>
            <w:tcW w:w="554" w:type="dxa"/>
            <w:vMerge w:val="restart"/>
            <w:hideMark/>
          </w:tcPr>
          <w:p w14:paraId="5878EA38" w14:textId="77777777" w:rsidR="00F079E9" w:rsidRPr="00B65D27" w:rsidRDefault="00F079E9" w:rsidP="00B65D27">
            <w:pPr>
              <w:rPr>
                <w:rFonts w:cstheme="minorHAnsi"/>
              </w:rPr>
            </w:pPr>
            <w:r w:rsidRPr="00B65D27">
              <w:rPr>
                <w:rFonts w:cstheme="minorHAnsi"/>
              </w:rPr>
              <w:t>2.</w:t>
            </w:r>
          </w:p>
        </w:tc>
        <w:tc>
          <w:tcPr>
            <w:tcW w:w="2276" w:type="dxa"/>
            <w:vMerge w:val="restart"/>
            <w:hideMark/>
          </w:tcPr>
          <w:p w14:paraId="31BE4BB9"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Construction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microscopic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p>
        </w:tc>
        <w:tc>
          <w:tcPr>
            <w:tcW w:w="6379" w:type="dxa"/>
            <w:hideMark/>
          </w:tcPr>
          <w:p w14:paraId="6C6BC8D4"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position</w:t>
            </w:r>
            <w:proofErr w:type="spellEnd"/>
            <w:r w:rsidRPr="00B65D27">
              <w:rPr>
                <w:rFonts w:cstheme="minorHAnsi"/>
              </w:rPr>
              <w:t xml:space="preserve"> </w:t>
            </w:r>
            <w:proofErr w:type="spellStart"/>
            <w:r w:rsidRPr="00B65D27">
              <w:rPr>
                <w:rFonts w:cstheme="minorHAnsi"/>
              </w:rPr>
              <w:t>of</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microscope</w:t>
            </w:r>
            <w:proofErr w:type="spellEnd"/>
            <w:r w:rsidRPr="00B65D27">
              <w:rPr>
                <w:rFonts w:cstheme="minorHAnsi"/>
              </w:rPr>
              <w:t xml:space="preserve"> </w:t>
            </w:r>
            <w:proofErr w:type="spellStart"/>
            <w:r w:rsidRPr="00B65D27">
              <w:rPr>
                <w:rFonts w:cstheme="minorHAnsi"/>
              </w:rPr>
              <w:t>is</w:t>
            </w:r>
            <w:proofErr w:type="spellEnd"/>
            <w:r w:rsidRPr="00B65D27">
              <w:rPr>
                <w:rFonts w:cstheme="minorHAnsi"/>
              </w:rPr>
              <w:t xml:space="preserve"> </w:t>
            </w:r>
            <w:proofErr w:type="spellStart"/>
            <w:r w:rsidRPr="00B65D27">
              <w:rPr>
                <w:rFonts w:cstheme="minorHAnsi"/>
              </w:rPr>
              <w:t>fixed</w:t>
            </w:r>
            <w:proofErr w:type="spellEnd"/>
            <w:r w:rsidRPr="00B65D27">
              <w:rPr>
                <w:rFonts w:cstheme="minorHAnsi"/>
              </w:rPr>
              <w:t xml:space="preserve"> </w:t>
            </w:r>
            <w:proofErr w:type="spellStart"/>
            <w:r w:rsidRPr="00B65D27">
              <w:rPr>
                <w:rFonts w:cstheme="minorHAnsi"/>
              </w:rPr>
              <w:t>with</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help</w:t>
            </w:r>
            <w:proofErr w:type="spellEnd"/>
            <w:r w:rsidRPr="00B65D27">
              <w:rPr>
                <w:rFonts w:cstheme="minorHAnsi"/>
              </w:rPr>
              <w:t xml:space="preserve"> </w:t>
            </w:r>
            <w:proofErr w:type="spellStart"/>
            <w:r w:rsidRPr="00B65D27">
              <w:rPr>
                <w:rFonts w:cstheme="minorHAnsi"/>
              </w:rPr>
              <w:t>of</w:t>
            </w:r>
            <w:proofErr w:type="spellEnd"/>
            <w:r w:rsidRPr="00B65D27">
              <w:rPr>
                <w:rFonts w:cstheme="minorHAnsi"/>
              </w:rPr>
              <w:t xml:space="preserve"> </w:t>
            </w:r>
            <w:proofErr w:type="spellStart"/>
            <w:r w:rsidRPr="00B65D27">
              <w:rPr>
                <w:rFonts w:cstheme="minorHAnsi"/>
              </w:rPr>
              <w:t>magnetic</w:t>
            </w:r>
            <w:proofErr w:type="spellEnd"/>
            <w:r w:rsidRPr="00B65D27">
              <w:rPr>
                <w:rFonts w:cstheme="minorHAnsi"/>
              </w:rPr>
              <w:t xml:space="preserve"> </w:t>
            </w:r>
            <w:proofErr w:type="spellStart"/>
            <w:r w:rsidRPr="00B65D27">
              <w:rPr>
                <w:rFonts w:cstheme="minorHAnsi"/>
              </w:rPr>
              <w:t>brakes</w:t>
            </w:r>
            <w:proofErr w:type="spellEnd"/>
            <w:r w:rsidRPr="00B65D27">
              <w:rPr>
                <w:rFonts w:cstheme="minorHAnsi"/>
              </w:rPr>
              <w:t>,</w:t>
            </w:r>
          </w:p>
        </w:tc>
      </w:tr>
      <w:tr w:rsidR="00F079E9" w:rsidRPr="00B65D27" w14:paraId="35192120" w14:textId="77777777" w:rsidTr="00B65D27">
        <w:trPr>
          <w:trHeight w:val="930"/>
        </w:trPr>
        <w:tc>
          <w:tcPr>
            <w:tcW w:w="554" w:type="dxa"/>
            <w:vMerge/>
            <w:hideMark/>
          </w:tcPr>
          <w:p w14:paraId="4A9E0CD7" w14:textId="77777777" w:rsidR="00F079E9" w:rsidRPr="00B65D27" w:rsidRDefault="00F079E9">
            <w:pPr>
              <w:rPr>
                <w:rFonts w:cstheme="minorHAnsi"/>
              </w:rPr>
            </w:pPr>
          </w:p>
        </w:tc>
        <w:tc>
          <w:tcPr>
            <w:tcW w:w="2276" w:type="dxa"/>
            <w:vMerge/>
            <w:hideMark/>
          </w:tcPr>
          <w:p w14:paraId="2C5F6DDF" w14:textId="77777777" w:rsidR="00F079E9" w:rsidRPr="00B65D27" w:rsidRDefault="00F079E9">
            <w:pPr>
              <w:rPr>
                <w:rFonts w:cstheme="minorHAnsi"/>
              </w:rPr>
            </w:pPr>
          </w:p>
        </w:tc>
        <w:tc>
          <w:tcPr>
            <w:tcW w:w="6379" w:type="dxa"/>
            <w:hideMark/>
          </w:tcPr>
          <w:p w14:paraId="6406CEB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robotic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movement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relation</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XY </w:t>
            </w:r>
            <w:proofErr w:type="spellStart"/>
            <w:r w:rsidRPr="00B65D27">
              <w:rPr>
                <w:rFonts w:asciiTheme="minorHAnsi" w:hAnsiTheme="minorHAnsi" w:cstheme="minorHAnsi"/>
              </w:rPr>
              <w:t>coordinate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axes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precisely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controlled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help</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adjustable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motors</w:t>
            </w:r>
            <w:proofErr w:type="spellEnd"/>
            <w:r w:rsidRPr="00B65D27">
              <w:rPr>
                <w:rFonts w:asciiTheme="minorHAnsi" w:hAnsiTheme="minorHAnsi" w:cstheme="minorHAnsi"/>
              </w:rPr>
              <w:t>,</w:t>
            </w:r>
          </w:p>
        </w:tc>
      </w:tr>
      <w:tr w:rsidR="00F079E9" w:rsidRPr="00B65D27" w14:paraId="50390B31" w14:textId="77777777" w:rsidTr="00B65D27">
        <w:trPr>
          <w:trHeight w:val="620"/>
        </w:trPr>
        <w:tc>
          <w:tcPr>
            <w:tcW w:w="554" w:type="dxa"/>
            <w:vMerge/>
            <w:hideMark/>
          </w:tcPr>
          <w:p w14:paraId="201897FA" w14:textId="77777777" w:rsidR="00F079E9" w:rsidRPr="00B65D27" w:rsidRDefault="00F079E9">
            <w:pPr>
              <w:rPr>
                <w:rFonts w:cstheme="minorHAnsi"/>
              </w:rPr>
            </w:pPr>
          </w:p>
        </w:tc>
        <w:tc>
          <w:tcPr>
            <w:tcW w:w="2276" w:type="dxa"/>
            <w:vMerge/>
            <w:hideMark/>
          </w:tcPr>
          <w:p w14:paraId="6A8B1301" w14:textId="77777777" w:rsidR="00F079E9" w:rsidRPr="00B65D27" w:rsidRDefault="00F079E9">
            <w:pPr>
              <w:rPr>
                <w:rFonts w:cstheme="minorHAnsi"/>
              </w:rPr>
            </w:pPr>
          </w:p>
        </w:tc>
        <w:tc>
          <w:tcPr>
            <w:tcW w:w="6379" w:type="dxa"/>
            <w:hideMark/>
          </w:tcPr>
          <w:p w14:paraId="74650E9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Autobalancing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r w:rsidRPr="00B65D27">
              <w:rPr>
                <w:rFonts w:asciiTheme="minorHAnsi" w:hAnsiTheme="minorHAnsi" w:cstheme="minorHAnsi"/>
              </w:rPr>
              <w:t>,</w:t>
            </w:r>
          </w:p>
        </w:tc>
      </w:tr>
      <w:tr w:rsidR="00F079E9" w:rsidRPr="00B65D27" w14:paraId="31C57E3A" w14:textId="77777777" w:rsidTr="00B65D27">
        <w:trPr>
          <w:trHeight w:val="990"/>
        </w:trPr>
        <w:tc>
          <w:tcPr>
            <w:tcW w:w="554" w:type="dxa"/>
            <w:vMerge/>
            <w:hideMark/>
          </w:tcPr>
          <w:p w14:paraId="376F2A46" w14:textId="77777777" w:rsidR="00F079E9" w:rsidRPr="00B65D27" w:rsidRDefault="00F079E9">
            <w:pPr>
              <w:rPr>
                <w:rFonts w:cstheme="minorHAnsi"/>
              </w:rPr>
            </w:pPr>
          </w:p>
        </w:tc>
        <w:tc>
          <w:tcPr>
            <w:tcW w:w="2276" w:type="dxa"/>
            <w:vMerge/>
            <w:hideMark/>
          </w:tcPr>
          <w:p w14:paraId="3EB5803E" w14:textId="77777777" w:rsidR="00F079E9" w:rsidRPr="00B65D27" w:rsidRDefault="00F079E9">
            <w:pPr>
              <w:rPr>
                <w:rFonts w:cstheme="minorHAnsi"/>
              </w:rPr>
            </w:pPr>
          </w:p>
        </w:tc>
        <w:tc>
          <w:tcPr>
            <w:tcW w:w="6379" w:type="dxa"/>
            <w:hideMark/>
          </w:tcPr>
          <w:p w14:paraId="5405A8E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Active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vibration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damping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which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ensures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stability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w:t>
            </w:r>
            <w:proofErr w:type="spellEnd"/>
            <w:r w:rsidRPr="00B65D27">
              <w:rPr>
                <w:rFonts w:asciiTheme="minorHAnsi" w:hAnsiTheme="minorHAnsi" w:cstheme="minorHAnsi"/>
              </w:rPr>
              <w:t>,</w:t>
            </w:r>
          </w:p>
        </w:tc>
      </w:tr>
      <w:tr w:rsidR="00F079E9" w:rsidRPr="00B65D27" w14:paraId="01564D44" w14:textId="77777777" w:rsidTr="00B65D27">
        <w:trPr>
          <w:trHeight w:val="1240"/>
        </w:trPr>
        <w:tc>
          <w:tcPr>
            <w:tcW w:w="554" w:type="dxa"/>
            <w:vMerge/>
            <w:hideMark/>
          </w:tcPr>
          <w:p w14:paraId="008835F0" w14:textId="77777777" w:rsidR="00F079E9" w:rsidRPr="00B65D27" w:rsidRDefault="00F079E9">
            <w:pPr>
              <w:rPr>
                <w:rFonts w:cstheme="minorHAnsi"/>
              </w:rPr>
            </w:pPr>
          </w:p>
        </w:tc>
        <w:tc>
          <w:tcPr>
            <w:tcW w:w="2276" w:type="dxa"/>
            <w:vMerge/>
            <w:hideMark/>
          </w:tcPr>
          <w:p w14:paraId="0489FAE1" w14:textId="77777777" w:rsidR="00F079E9" w:rsidRPr="00B65D27" w:rsidRDefault="00F079E9">
            <w:pPr>
              <w:rPr>
                <w:rFonts w:cstheme="minorHAnsi"/>
              </w:rPr>
            </w:pPr>
          </w:p>
        </w:tc>
        <w:tc>
          <w:tcPr>
            <w:tcW w:w="6379" w:type="dxa"/>
            <w:hideMark/>
          </w:tcPr>
          <w:p w14:paraId="3C6A302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5.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memorization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which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allows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you</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return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same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same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magnification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distance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focus</w:t>
            </w:r>
            <w:proofErr w:type="spellEnd"/>
            <w:r w:rsidRPr="00B65D27">
              <w:rPr>
                <w:rFonts w:asciiTheme="minorHAnsi" w:hAnsiTheme="minorHAnsi" w:cstheme="minorHAnsi"/>
              </w:rPr>
              <w:t>,</w:t>
            </w:r>
          </w:p>
        </w:tc>
      </w:tr>
      <w:tr w:rsidR="00F079E9" w:rsidRPr="00B65D27" w14:paraId="3158CD54" w14:textId="77777777" w:rsidTr="00B65D27">
        <w:trPr>
          <w:trHeight w:val="930"/>
        </w:trPr>
        <w:tc>
          <w:tcPr>
            <w:tcW w:w="554" w:type="dxa"/>
            <w:vMerge/>
            <w:hideMark/>
          </w:tcPr>
          <w:p w14:paraId="66DEDFF3" w14:textId="77777777" w:rsidR="00F079E9" w:rsidRPr="00B65D27" w:rsidRDefault="00F079E9">
            <w:pPr>
              <w:rPr>
                <w:rFonts w:cstheme="minorHAnsi"/>
              </w:rPr>
            </w:pPr>
          </w:p>
        </w:tc>
        <w:tc>
          <w:tcPr>
            <w:tcW w:w="2276" w:type="dxa"/>
            <w:vMerge/>
            <w:hideMark/>
          </w:tcPr>
          <w:p w14:paraId="0F425A9A" w14:textId="77777777" w:rsidR="00F079E9" w:rsidRPr="00B65D27" w:rsidRDefault="00F079E9">
            <w:pPr>
              <w:rPr>
                <w:rFonts w:cstheme="minorHAnsi"/>
              </w:rPr>
            </w:pPr>
          </w:p>
        </w:tc>
        <w:tc>
          <w:tcPr>
            <w:tcW w:w="6379" w:type="dxa"/>
            <w:hideMark/>
          </w:tcPr>
          <w:p w14:paraId="7F9A8568"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6. </w:t>
            </w:r>
            <w:proofErr w:type="spellStart"/>
            <w:r w:rsidRPr="00B65D27">
              <w:rPr>
                <w:rFonts w:asciiTheme="minorHAnsi" w:hAnsiTheme="minorHAnsi" w:cstheme="minorHAnsi"/>
              </w:rPr>
              <w:t>Point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lock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which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allows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you</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view</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larger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area</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inside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pinhole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turning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to a </w:t>
            </w:r>
            <w:proofErr w:type="spellStart"/>
            <w:r w:rsidRPr="00B65D27">
              <w:rPr>
                <w:rFonts w:asciiTheme="minorHAnsi" w:hAnsiTheme="minorHAnsi" w:cstheme="minorHAnsi"/>
              </w:rPr>
              <w:t>different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viewing</w:t>
            </w:r>
            <w:proofErr w:type="spellEnd"/>
            <w:r w:rsidRPr="00B65D27">
              <w:rPr>
                <w:rFonts w:asciiTheme="minorHAnsi" w:hAnsiTheme="minorHAnsi" w:cstheme="minorHAnsi"/>
              </w:rPr>
              <w:t xml:space="preserve"> angle,</w:t>
            </w:r>
          </w:p>
        </w:tc>
      </w:tr>
      <w:tr w:rsidR="00F079E9" w:rsidRPr="00B65D27" w14:paraId="79AD10C5" w14:textId="77777777" w:rsidTr="00B65D27">
        <w:trPr>
          <w:trHeight w:val="620"/>
        </w:trPr>
        <w:tc>
          <w:tcPr>
            <w:tcW w:w="554" w:type="dxa"/>
            <w:vMerge/>
            <w:hideMark/>
          </w:tcPr>
          <w:p w14:paraId="36C9DAE5" w14:textId="77777777" w:rsidR="00F079E9" w:rsidRPr="00B65D27" w:rsidRDefault="00F079E9">
            <w:pPr>
              <w:rPr>
                <w:rFonts w:cstheme="minorHAnsi"/>
              </w:rPr>
            </w:pPr>
          </w:p>
        </w:tc>
        <w:tc>
          <w:tcPr>
            <w:tcW w:w="2276" w:type="dxa"/>
            <w:vMerge/>
            <w:hideMark/>
          </w:tcPr>
          <w:p w14:paraId="78DF52B0" w14:textId="77777777" w:rsidR="00F079E9" w:rsidRPr="00B65D27" w:rsidRDefault="00F079E9">
            <w:pPr>
              <w:rPr>
                <w:rFonts w:cstheme="minorHAnsi"/>
              </w:rPr>
            </w:pPr>
          </w:p>
        </w:tc>
        <w:tc>
          <w:tcPr>
            <w:tcW w:w="6379" w:type="dxa"/>
            <w:hideMark/>
          </w:tcPr>
          <w:p w14:paraId="2A741F6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7. </w:t>
            </w:r>
            <w:proofErr w:type="spellStart"/>
            <w:r w:rsidRPr="00B65D27">
              <w:rPr>
                <w:rFonts w:asciiTheme="minorHAnsi" w:hAnsiTheme="minorHAnsi" w:cstheme="minorHAnsi"/>
              </w:rPr>
              <w:t>Automatic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draping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aspirates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sterile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drapes</w:t>
            </w:r>
            <w:proofErr w:type="spellEnd"/>
            <w:r w:rsidRPr="00B65D27">
              <w:rPr>
                <w:rFonts w:asciiTheme="minorHAnsi" w:hAnsiTheme="minorHAnsi" w:cstheme="minorHAnsi"/>
              </w:rPr>
              <w:t>.</w:t>
            </w:r>
          </w:p>
        </w:tc>
      </w:tr>
      <w:tr w:rsidR="00F079E9" w:rsidRPr="00B65D27" w14:paraId="0849E074" w14:textId="77777777" w:rsidTr="00B65D27">
        <w:trPr>
          <w:trHeight w:val="620"/>
        </w:trPr>
        <w:tc>
          <w:tcPr>
            <w:tcW w:w="554" w:type="dxa"/>
            <w:vMerge w:val="restart"/>
            <w:hideMark/>
          </w:tcPr>
          <w:p w14:paraId="7F69614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3.</w:t>
            </w:r>
          </w:p>
        </w:tc>
        <w:tc>
          <w:tcPr>
            <w:tcW w:w="2276" w:type="dxa"/>
            <w:vMerge w:val="restart"/>
            <w:hideMark/>
          </w:tcPr>
          <w:p w14:paraId="08C6E467"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Light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source</w:t>
            </w:r>
            <w:proofErr w:type="spellEnd"/>
            <w:r w:rsidRPr="00B65D27">
              <w:rPr>
                <w:rFonts w:asciiTheme="minorHAnsi" w:hAnsiTheme="minorHAnsi" w:cstheme="minorHAnsi"/>
              </w:rPr>
              <w:t xml:space="preserve"> module</w:t>
            </w:r>
          </w:p>
        </w:tc>
        <w:tc>
          <w:tcPr>
            <w:tcW w:w="6379" w:type="dxa"/>
            <w:hideMark/>
          </w:tcPr>
          <w:p w14:paraId="5134E8A8"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Fully</w:t>
            </w:r>
            <w:proofErr w:type="spellEnd"/>
            <w:r w:rsidRPr="00B65D27">
              <w:rPr>
                <w:rFonts w:cstheme="minorHAnsi"/>
              </w:rPr>
              <w:t xml:space="preserve"> </w:t>
            </w:r>
            <w:proofErr w:type="spellStart"/>
            <w:r w:rsidRPr="00B65D27">
              <w:rPr>
                <w:rFonts w:cstheme="minorHAnsi"/>
              </w:rPr>
              <w:t>integrated</w:t>
            </w:r>
            <w:proofErr w:type="spellEnd"/>
            <w:r w:rsidRPr="00B65D27">
              <w:rPr>
                <w:rFonts w:cstheme="minorHAnsi"/>
              </w:rPr>
              <w:t xml:space="preserve"> </w:t>
            </w:r>
            <w:proofErr w:type="spellStart"/>
            <w:r w:rsidRPr="00B65D27">
              <w:rPr>
                <w:rFonts w:cstheme="minorHAnsi"/>
              </w:rPr>
              <w:t>into</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microscope</w:t>
            </w:r>
            <w:proofErr w:type="spellEnd"/>
            <w:r w:rsidRPr="00B65D27">
              <w:rPr>
                <w:rFonts w:cstheme="minorHAnsi"/>
              </w:rPr>
              <w:t xml:space="preserve"> </w:t>
            </w:r>
            <w:proofErr w:type="spellStart"/>
            <w:r w:rsidRPr="00B65D27">
              <w:rPr>
                <w:rFonts w:cstheme="minorHAnsi"/>
              </w:rPr>
              <w:t>stand</w:t>
            </w:r>
            <w:proofErr w:type="spellEnd"/>
            <w:r w:rsidRPr="00B65D27">
              <w:rPr>
                <w:rFonts w:cstheme="minorHAnsi"/>
              </w:rPr>
              <w:t xml:space="preserve">, </w:t>
            </w:r>
            <w:proofErr w:type="spellStart"/>
            <w:r w:rsidRPr="00B65D27">
              <w:rPr>
                <w:rFonts w:cstheme="minorHAnsi"/>
              </w:rPr>
              <w:t>with</w:t>
            </w:r>
            <w:proofErr w:type="spellEnd"/>
            <w:r w:rsidRPr="00B65D27">
              <w:rPr>
                <w:rFonts w:cstheme="minorHAnsi"/>
              </w:rPr>
              <w:t xml:space="preserve"> </w:t>
            </w:r>
            <w:proofErr w:type="spellStart"/>
            <w:r w:rsidRPr="00B65D27">
              <w:rPr>
                <w:rFonts w:cstheme="minorHAnsi"/>
              </w:rPr>
              <w:t>two</w:t>
            </w:r>
            <w:proofErr w:type="spellEnd"/>
            <w:r w:rsidRPr="00B65D27">
              <w:rPr>
                <w:rFonts w:cstheme="minorHAnsi"/>
              </w:rPr>
              <w:t xml:space="preserve"> ≥ 300W </w:t>
            </w:r>
            <w:proofErr w:type="spellStart"/>
            <w:r w:rsidRPr="00B65D27">
              <w:rPr>
                <w:rFonts w:cstheme="minorHAnsi"/>
              </w:rPr>
              <w:t>xenon</w:t>
            </w:r>
            <w:proofErr w:type="spellEnd"/>
            <w:r w:rsidRPr="00B65D27">
              <w:rPr>
                <w:rFonts w:cstheme="minorHAnsi"/>
              </w:rPr>
              <w:t xml:space="preserve"> </w:t>
            </w:r>
            <w:proofErr w:type="spellStart"/>
            <w:r w:rsidRPr="00B65D27">
              <w:rPr>
                <w:rFonts w:cstheme="minorHAnsi"/>
              </w:rPr>
              <w:t>lamps</w:t>
            </w:r>
            <w:proofErr w:type="spellEnd"/>
            <w:r w:rsidRPr="00B65D27">
              <w:rPr>
                <w:rFonts w:cstheme="minorHAnsi"/>
              </w:rPr>
              <w:t xml:space="preserve"> (</w:t>
            </w:r>
            <w:proofErr w:type="spellStart"/>
            <w:r w:rsidRPr="00B65D27">
              <w:rPr>
                <w:rFonts w:cstheme="minorHAnsi"/>
              </w:rPr>
              <w:t>or</w:t>
            </w:r>
            <w:proofErr w:type="spellEnd"/>
            <w:r w:rsidRPr="00B65D27">
              <w:rPr>
                <w:rFonts w:cstheme="minorHAnsi"/>
              </w:rPr>
              <w:t xml:space="preserve"> </w:t>
            </w:r>
            <w:proofErr w:type="spellStart"/>
            <w:r w:rsidRPr="00B65D27">
              <w:rPr>
                <w:rFonts w:cstheme="minorHAnsi"/>
              </w:rPr>
              <w:t>equivalent</w:t>
            </w:r>
            <w:proofErr w:type="spellEnd"/>
            <w:r w:rsidRPr="00B65D27">
              <w:rPr>
                <w:rFonts w:cstheme="minorHAnsi"/>
              </w:rPr>
              <w:t>),</w:t>
            </w:r>
          </w:p>
        </w:tc>
      </w:tr>
      <w:tr w:rsidR="00F079E9" w:rsidRPr="00B65D27" w14:paraId="4BF7992C" w14:textId="77777777" w:rsidTr="00B65D27">
        <w:trPr>
          <w:trHeight w:val="620"/>
        </w:trPr>
        <w:tc>
          <w:tcPr>
            <w:tcW w:w="554" w:type="dxa"/>
            <w:vMerge/>
            <w:hideMark/>
          </w:tcPr>
          <w:p w14:paraId="15346FA0" w14:textId="77777777" w:rsidR="00F079E9" w:rsidRPr="00B65D27" w:rsidRDefault="00F079E9">
            <w:pPr>
              <w:rPr>
                <w:rFonts w:cstheme="minorHAnsi"/>
              </w:rPr>
            </w:pPr>
          </w:p>
        </w:tc>
        <w:tc>
          <w:tcPr>
            <w:tcW w:w="2276" w:type="dxa"/>
            <w:vMerge/>
            <w:hideMark/>
          </w:tcPr>
          <w:p w14:paraId="17AB0A6B" w14:textId="77777777" w:rsidR="00F079E9" w:rsidRPr="00B65D27" w:rsidRDefault="00F079E9">
            <w:pPr>
              <w:rPr>
                <w:rFonts w:cstheme="minorHAnsi"/>
              </w:rPr>
            </w:pPr>
          </w:p>
        </w:tc>
        <w:tc>
          <w:tcPr>
            <w:tcW w:w="6379" w:type="dxa"/>
            <w:hideMark/>
          </w:tcPr>
          <w:p w14:paraId="17BB74A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Automatic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lamp</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switching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mechanism</w:t>
            </w:r>
            <w:proofErr w:type="spellEnd"/>
            <w:r w:rsidRPr="00B65D27">
              <w:rPr>
                <w:rFonts w:asciiTheme="minorHAnsi" w:hAnsiTheme="minorHAnsi" w:cstheme="minorHAnsi"/>
              </w:rPr>
              <w:t>,</w:t>
            </w:r>
          </w:p>
        </w:tc>
      </w:tr>
      <w:tr w:rsidR="00F079E9" w:rsidRPr="00B65D27" w14:paraId="5A7216AE" w14:textId="77777777" w:rsidTr="00B65D27">
        <w:trPr>
          <w:trHeight w:val="620"/>
        </w:trPr>
        <w:tc>
          <w:tcPr>
            <w:tcW w:w="554" w:type="dxa"/>
            <w:vMerge/>
            <w:hideMark/>
          </w:tcPr>
          <w:p w14:paraId="74BBF7C3" w14:textId="77777777" w:rsidR="00F079E9" w:rsidRPr="00B65D27" w:rsidRDefault="00F079E9">
            <w:pPr>
              <w:rPr>
                <w:rFonts w:cstheme="minorHAnsi"/>
              </w:rPr>
            </w:pPr>
          </w:p>
        </w:tc>
        <w:tc>
          <w:tcPr>
            <w:tcW w:w="2276" w:type="dxa"/>
            <w:vMerge/>
            <w:hideMark/>
          </w:tcPr>
          <w:p w14:paraId="6A1CD851" w14:textId="77777777" w:rsidR="00F079E9" w:rsidRPr="00B65D27" w:rsidRDefault="00F079E9">
            <w:pPr>
              <w:rPr>
                <w:rFonts w:cstheme="minorHAnsi"/>
              </w:rPr>
            </w:pPr>
          </w:p>
        </w:tc>
        <w:tc>
          <w:tcPr>
            <w:tcW w:w="6379" w:type="dxa"/>
            <w:hideMark/>
          </w:tcPr>
          <w:p w14:paraId="6FA38B9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Integrated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motorized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additional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lighting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reduces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shadows</w:t>
            </w:r>
            <w:proofErr w:type="spellEnd"/>
            <w:r w:rsidRPr="00B65D27">
              <w:rPr>
                <w:rFonts w:asciiTheme="minorHAnsi" w:hAnsiTheme="minorHAnsi" w:cstheme="minorHAnsi"/>
              </w:rPr>
              <w:t>,</w:t>
            </w:r>
          </w:p>
        </w:tc>
      </w:tr>
      <w:tr w:rsidR="00F079E9" w:rsidRPr="00B65D27" w14:paraId="6068EA70" w14:textId="77777777" w:rsidTr="00B65D27">
        <w:trPr>
          <w:trHeight w:val="930"/>
        </w:trPr>
        <w:tc>
          <w:tcPr>
            <w:tcW w:w="554" w:type="dxa"/>
            <w:vMerge/>
            <w:hideMark/>
          </w:tcPr>
          <w:p w14:paraId="65DD026D" w14:textId="77777777" w:rsidR="00F079E9" w:rsidRPr="00B65D27" w:rsidRDefault="00F079E9">
            <w:pPr>
              <w:rPr>
                <w:rFonts w:cstheme="minorHAnsi"/>
              </w:rPr>
            </w:pPr>
          </w:p>
        </w:tc>
        <w:tc>
          <w:tcPr>
            <w:tcW w:w="2276" w:type="dxa"/>
            <w:vMerge/>
            <w:hideMark/>
          </w:tcPr>
          <w:p w14:paraId="6AB2FB0B" w14:textId="77777777" w:rsidR="00F079E9" w:rsidRPr="00B65D27" w:rsidRDefault="00F079E9">
            <w:pPr>
              <w:rPr>
                <w:rFonts w:cstheme="minorHAnsi"/>
              </w:rPr>
            </w:pPr>
          </w:p>
        </w:tc>
        <w:tc>
          <w:tcPr>
            <w:tcW w:w="6379" w:type="dxa"/>
            <w:hideMark/>
          </w:tcPr>
          <w:p w14:paraId="6F55C0F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diameter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lighting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field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automatically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changed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depending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diameter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observed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field</w:t>
            </w:r>
            <w:proofErr w:type="spellEnd"/>
            <w:r w:rsidRPr="00B65D27">
              <w:rPr>
                <w:rFonts w:asciiTheme="minorHAnsi" w:hAnsiTheme="minorHAnsi" w:cstheme="minorHAnsi"/>
              </w:rPr>
              <w:t>,</w:t>
            </w:r>
          </w:p>
        </w:tc>
      </w:tr>
      <w:tr w:rsidR="00F079E9" w:rsidRPr="00B65D27" w14:paraId="12BD066E" w14:textId="77777777" w:rsidTr="00B65D27">
        <w:trPr>
          <w:trHeight w:val="1155"/>
        </w:trPr>
        <w:tc>
          <w:tcPr>
            <w:tcW w:w="554" w:type="dxa"/>
            <w:vMerge/>
            <w:hideMark/>
          </w:tcPr>
          <w:p w14:paraId="33F6A6DA" w14:textId="77777777" w:rsidR="00F079E9" w:rsidRPr="00B65D27" w:rsidRDefault="00F079E9">
            <w:pPr>
              <w:rPr>
                <w:rFonts w:cstheme="minorHAnsi"/>
              </w:rPr>
            </w:pPr>
          </w:p>
        </w:tc>
        <w:tc>
          <w:tcPr>
            <w:tcW w:w="2276" w:type="dxa"/>
            <w:vMerge/>
            <w:hideMark/>
          </w:tcPr>
          <w:p w14:paraId="186BBCB5" w14:textId="77777777" w:rsidR="00F079E9" w:rsidRPr="00B65D27" w:rsidRDefault="00F079E9">
            <w:pPr>
              <w:rPr>
                <w:rFonts w:cstheme="minorHAnsi"/>
              </w:rPr>
            </w:pPr>
          </w:p>
        </w:tc>
        <w:tc>
          <w:tcPr>
            <w:tcW w:w="6379" w:type="dxa"/>
            <w:hideMark/>
          </w:tcPr>
          <w:p w14:paraId="7833387A"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5.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lighting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intensity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automatically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adjusted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depending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distance</w:t>
            </w:r>
            <w:proofErr w:type="spellEnd"/>
            <w:r w:rsidRPr="00B65D27">
              <w:rPr>
                <w:rFonts w:asciiTheme="minorHAnsi" w:hAnsiTheme="minorHAnsi" w:cstheme="minorHAnsi"/>
              </w:rPr>
              <w:t>.</w:t>
            </w:r>
          </w:p>
        </w:tc>
      </w:tr>
      <w:tr w:rsidR="00F079E9" w:rsidRPr="00B65D27" w14:paraId="13944222" w14:textId="77777777" w:rsidTr="00B65D27">
        <w:trPr>
          <w:trHeight w:val="620"/>
        </w:trPr>
        <w:tc>
          <w:tcPr>
            <w:tcW w:w="554" w:type="dxa"/>
            <w:hideMark/>
          </w:tcPr>
          <w:p w14:paraId="78AC63F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4.</w:t>
            </w:r>
          </w:p>
        </w:tc>
        <w:tc>
          <w:tcPr>
            <w:tcW w:w="2276" w:type="dxa"/>
            <w:hideMark/>
          </w:tcPr>
          <w:p w14:paraId="0883781D"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chassis</w:t>
            </w:r>
            <w:proofErr w:type="spellEnd"/>
          </w:p>
        </w:tc>
        <w:tc>
          <w:tcPr>
            <w:tcW w:w="6379" w:type="dxa"/>
            <w:hideMark/>
          </w:tcPr>
          <w:p w14:paraId="36A39660"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Maneuverable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brake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locking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workplace</w:t>
            </w:r>
            <w:proofErr w:type="spellEnd"/>
          </w:p>
        </w:tc>
      </w:tr>
      <w:tr w:rsidR="00F079E9" w:rsidRPr="00B65D27" w14:paraId="74549EA5" w14:textId="77777777" w:rsidTr="00B65D27">
        <w:trPr>
          <w:trHeight w:val="620"/>
        </w:trPr>
        <w:tc>
          <w:tcPr>
            <w:tcW w:w="554" w:type="dxa"/>
            <w:vMerge w:val="restart"/>
            <w:hideMark/>
          </w:tcPr>
          <w:p w14:paraId="39B9C2C2"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lastRenderedPageBreak/>
              <w:t>5.</w:t>
            </w:r>
          </w:p>
        </w:tc>
        <w:tc>
          <w:tcPr>
            <w:tcW w:w="2276" w:type="dxa"/>
            <w:vMerge w:val="restart"/>
            <w:hideMark/>
          </w:tcPr>
          <w:p w14:paraId="26714CFE"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Color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video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monitor</w:t>
            </w:r>
            <w:proofErr w:type="spellEnd"/>
          </w:p>
        </w:tc>
        <w:tc>
          <w:tcPr>
            <w:tcW w:w="6379" w:type="dxa"/>
            <w:hideMark/>
          </w:tcPr>
          <w:p w14:paraId="63A36ECF"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Integrated</w:t>
            </w:r>
            <w:proofErr w:type="spellEnd"/>
            <w:r w:rsidRPr="00B65D27">
              <w:rPr>
                <w:rFonts w:cstheme="minorHAnsi"/>
              </w:rPr>
              <w:t xml:space="preserve"> </w:t>
            </w:r>
            <w:proofErr w:type="spellStart"/>
            <w:r w:rsidRPr="00B65D27">
              <w:rPr>
                <w:rFonts w:cstheme="minorHAnsi"/>
              </w:rPr>
              <w:t>into</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microscope</w:t>
            </w:r>
            <w:proofErr w:type="spellEnd"/>
            <w:r w:rsidRPr="00B65D27">
              <w:rPr>
                <w:rFonts w:cstheme="minorHAnsi"/>
              </w:rPr>
              <w:t xml:space="preserve"> </w:t>
            </w:r>
            <w:proofErr w:type="spellStart"/>
            <w:r w:rsidRPr="00B65D27">
              <w:rPr>
                <w:rFonts w:cstheme="minorHAnsi"/>
              </w:rPr>
              <w:t>stand</w:t>
            </w:r>
            <w:proofErr w:type="spellEnd"/>
            <w:r w:rsidRPr="00B65D27">
              <w:rPr>
                <w:rFonts w:cstheme="minorHAnsi"/>
              </w:rPr>
              <w:t>,</w:t>
            </w:r>
          </w:p>
        </w:tc>
      </w:tr>
      <w:tr w:rsidR="00F079E9" w:rsidRPr="00B65D27" w14:paraId="71C4C7CA" w14:textId="77777777" w:rsidTr="00B65D27">
        <w:trPr>
          <w:trHeight w:val="1240"/>
        </w:trPr>
        <w:tc>
          <w:tcPr>
            <w:tcW w:w="554" w:type="dxa"/>
            <w:vMerge/>
            <w:hideMark/>
          </w:tcPr>
          <w:p w14:paraId="6D57131B" w14:textId="77777777" w:rsidR="00F079E9" w:rsidRPr="00B65D27" w:rsidRDefault="00F079E9">
            <w:pPr>
              <w:rPr>
                <w:rFonts w:cstheme="minorHAnsi"/>
              </w:rPr>
            </w:pPr>
          </w:p>
        </w:tc>
        <w:tc>
          <w:tcPr>
            <w:tcW w:w="2276" w:type="dxa"/>
            <w:vMerge/>
            <w:hideMark/>
          </w:tcPr>
          <w:p w14:paraId="4084D3B1" w14:textId="77777777" w:rsidR="00F079E9" w:rsidRPr="00B65D27" w:rsidRDefault="00F079E9">
            <w:pPr>
              <w:rPr>
                <w:rFonts w:cstheme="minorHAnsi"/>
              </w:rPr>
            </w:pPr>
          </w:p>
        </w:tc>
        <w:tc>
          <w:tcPr>
            <w:tcW w:w="6379" w:type="dxa"/>
            <w:hideMark/>
          </w:tcPr>
          <w:p w14:paraId="42BA01E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Intended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controlling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various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calling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up</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important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information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during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operation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displaying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obtained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help</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video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camera</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integrated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w:t>
            </w:r>
          </w:p>
        </w:tc>
      </w:tr>
      <w:tr w:rsidR="00F079E9" w:rsidRPr="00B65D27" w14:paraId="15107E0F" w14:textId="77777777" w:rsidTr="00B65D27">
        <w:trPr>
          <w:trHeight w:val="620"/>
        </w:trPr>
        <w:tc>
          <w:tcPr>
            <w:tcW w:w="554" w:type="dxa"/>
            <w:vMerge/>
            <w:hideMark/>
          </w:tcPr>
          <w:p w14:paraId="25319130" w14:textId="77777777" w:rsidR="00F079E9" w:rsidRPr="00B65D27" w:rsidRDefault="00F079E9">
            <w:pPr>
              <w:rPr>
                <w:rFonts w:cstheme="minorHAnsi"/>
              </w:rPr>
            </w:pPr>
          </w:p>
        </w:tc>
        <w:tc>
          <w:tcPr>
            <w:tcW w:w="2276" w:type="dxa"/>
            <w:vMerge/>
            <w:hideMark/>
          </w:tcPr>
          <w:p w14:paraId="799B9B33" w14:textId="77777777" w:rsidR="00F079E9" w:rsidRPr="00B65D27" w:rsidRDefault="00F079E9">
            <w:pPr>
              <w:rPr>
                <w:rFonts w:cstheme="minorHAnsi"/>
              </w:rPr>
            </w:pPr>
          </w:p>
        </w:tc>
        <w:tc>
          <w:tcPr>
            <w:tcW w:w="6379" w:type="dxa"/>
            <w:hideMark/>
          </w:tcPr>
          <w:p w14:paraId="619DFFA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Controlled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touch</w:t>
            </w:r>
            <w:proofErr w:type="spellEnd"/>
            <w:r w:rsidRPr="00B65D27">
              <w:rPr>
                <w:rFonts w:asciiTheme="minorHAnsi" w:hAnsiTheme="minorHAnsi" w:cstheme="minorHAnsi"/>
              </w:rPr>
              <w:t>,</w:t>
            </w:r>
          </w:p>
        </w:tc>
      </w:tr>
      <w:tr w:rsidR="00F079E9" w:rsidRPr="00B65D27" w14:paraId="7F81C7D3" w14:textId="77777777" w:rsidTr="00B65D27">
        <w:trPr>
          <w:trHeight w:val="620"/>
        </w:trPr>
        <w:tc>
          <w:tcPr>
            <w:tcW w:w="554" w:type="dxa"/>
            <w:vMerge/>
            <w:hideMark/>
          </w:tcPr>
          <w:p w14:paraId="34C0BA46" w14:textId="77777777" w:rsidR="00F079E9" w:rsidRPr="00B65D27" w:rsidRDefault="00F079E9">
            <w:pPr>
              <w:rPr>
                <w:rFonts w:cstheme="minorHAnsi"/>
              </w:rPr>
            </w:pPr>
          </w:p>
        </w:tc>
        <w:tc>
          <w:tcPr>
            <w:tcW w:w="2276" w:type="dxa"/>
            <w:vMerge/>
            <w:hideMark/>
          </w:tcPr>
          <w:p w14:paraId="60B6EB71" w14:textId="77777777" w:rsidR="00F079E9" w:rsidRPr="00B65D27" w:rsidRDefault="00F079E9">
            <w:pPr>
              <w:rPr>
                <w:rFonts w:cstheme="minorHAnsi"/>
              </w:rPr>
            </w:pPr>
          </w:p>
        </w:tc>
        <w:tc>
          <w:tcPr>
            <w:tcW w:w="6379" w:type="dxa"/>
            <w:hideMark/>
          </w:tcPr>
          <w:p w14:paraId="647329FC"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Screen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diagonal</w:t>
            </w:r>
            <w:proofErr w:type="spellEnd"/>
            <w:r w:rsidRPr="00B65D27">
              <w:rPr>
                <w:rFonts w:asciiTheme="minorHAnsi" w:hAnsiTheme="minorHAnsi" w:cstheme="minorHAnsi"/>
              </w:rPr>
              <w:t xml:space="preserve"> ≥ 24",</w:t>
            </w:r>
          </w:p>
        </w:tc>
      </w:tr>
      <w:tr w:rsidR="00F079E9" w:rsidRPr="00B65D27" w14:paraId="4C6E78B2" w14:textId="77777777" w:rsidTr="00B65D27">
        <w:trPr>
          <w:trHeight w:val="620"/>
        </w:trPr>
        <w:tc>
          <w:tcPr>
            <w:tcW w:w="554" w:type="dxa"/>
            <w:vMerge/>
            <w:hideMark/>
          </w:tcPr>
          <w:p w14:paraId="30DBE8BB" w14:textId="77777777" w:rsidR="00F079E9" w:rsidRPr="00B65D27" w:rsidRDefault="00F079E9">
            <w:pPr>
              <w:rPr>
                <w:rFonts w:cstheme="minorHAnsi"/>
              </w:rPr>
            </w:pPr>
          </w:p>
        </w:tc>
        <w:tc>
          <w:tcPr>
            <w:tcW w:w="2276" w:type="dxa"/>
            <w:vMerge/>
            <w:hideMark/>
          </w:tcPr>
          <w:p w14:paraId="7F7C2A2B" w14:textId="77777777" w:rsidR="00F079E9" w:rsidRPr="00B65D27" w:rsidRDefault="00F079E9">
            <w:pPr>
              <w:rPr>
                <w:rFonts w:cstheme="minorHAnsi"/>
              </w:rPr>
            </w:pPr>
          </w:p>
        </w:tc>
        <w:tc>
          <w:tcPr>
            <w:tcW w:w="6379" w:type="dxa"/>
            <w:hideMark/>
          </w:tcPr>
          <w:p w14:paraId="596AA476"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5. </w:t>
            </w:r>
            <w:proofErr w:type="spellStart"/>
            <w:r w:rsidRPr="00B65D27">
              <w:rPr>
                <w:rFonts w:asciiTheme="minorHAnsi" w:hAnsiTheme="minorHAnsi" w:cstheme="minorHAnsi"/>
              </w:rPr>
              <w:t>Mounted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adjustable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elbow</w:t>
            </w:r>
            <w:proofErr w:type="spellEnd"/>
            <w:r w:rsidRPr="00B65D27">
              <w:rPr>
                <w:rFonts w:asciiTheme="minorHAnsi" w:hAnsiTheme="minorHAnsi" w:cstheme="minorHAnsi"/>
              </w:rPr>
              <w:t>.</w:t>
            </w:r>
          </w:p>
        </w:tc>
      </w:tr>
      <w:tr w:rsidR="00F079E9" w:rsidRPr="00B65D27" w14:paraId="398FA066" w14:textId="77777777" w:rsidTr="00B65D27">
        <w:trPr>
          <w:trHeight w:val="620"/>
        </w:trPr>
        <w:tc>
          <w:tcPr>
            <w:tcW w:w="554" w:type="dxa"/>
            <w:vMerge w:val="restart"/>
            <w:hideMark/>
          </w:tcPr>
          <w:p w14:paraId="45193116"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6.</w:t>
            </w:r>
          </w:p>
        </w:tc>
        <w:tc>
          <w:tcPr>
            <w:tcW w:w="2276" w:type="dxa"/>
            <w:vMerge w:val="restart"/>
            <w:hideMark/>
          </w:tcPr>
          <w:p w14:paraId="727CEC76"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distance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vertical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central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axis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stand</w:t>
            </w:r>
            <w:proofErr w:type="spellEnd"/>
          </w:p>
        </w:tc>
        <w:tc>
          <w:tcPr>
            <w:tcW w:w="6379" w:type="dxa"/>
            <w:noWrap/>
            <w:hideMark/>
          </w:tcPr>
          <w:p w14:paraId="3D88520B" w14:textId="77777777" w:rsidR="00F079E9" w:rsidRPr="00B65D27" w:rsidRDefault="00F079E9">
            <w:pPr>
              <w:rPr>
                <w:rFonts w:asciiTheme="minorHAnsi" w:hAnsiTheme="minorHAnsi" w:cstheme="minorHAnsi"/>
              </w:rPr>
            </w:pPr>
            <w:r w:rsidRPr="00B65D27">
              <w:rPr>
                <w:rFonts w:asciiTheme="minorHAnsi" w:hAnsiTheme="minorHAnsi" w:cstheme="minorHAnsi"/>
              </w:rPr>
              <w:t xml:space="preserve">1. </w:t>
            </w:r>
            <w:proofErr w:type="spellStart"/>
            <w:r w:rsidRPr="00B65D27">
              <w:rPr>
                <w:rFonts w:asciiTheme="minorHAnsi" w:hAnsiTheme="minorHAnsi" w:cstheme="minorHAnsi"/>
              </w:rPr>
              <w:t>Adjustable</w:t>
            </w:r>
            <w:proofErr w:type="spellEnd"/>
            <w:r w:rsidRPr="00B65D27">
              <w:rPr>
                <w:rFonts w:asciiTheme="minorHAnsi" w:hAnsiTheme="minorHAnsi" w:cstheme="minorHAnsi"/>
              </w:rPr>
              <w:t>,</w:t>
            </w:r>
          </w:p>
        </w:tc>
      </w:tr>
      <w:tr w:rsidR="00F079E9" w:rsidRPr="00B65D27" w14:paraId="76CCA7B8" w14:textId="77777777" w:rsidTr="00B65D27">
        <w:trPr>
          <w:trHeight w:val="620"/>
        </w:trPr>
        <w:tc>
          <w:tcPr>
            <w:tcW w:w="554" w:type="dxa"/>
            <w:vMerge/>
            <w:hideMark/>
          </w:tcPr>
          <w:p w14:paraId="5609291E" w14:textId="77777777" w:rsidR="00F079E9" w:rsidRPr="00B65D27" w:rsidRDefault="00F079E9">
            <w:pPr>
              <w:rPr>
                <w:rFonts w:cstheme="minorHAnsi"/>
              </w:rPr>
            </w:pPr>
          </w:p>
        </w:tc>
        <w:tc>
          <w:tcPr>
            <w:tcW w:w="2276" w:type="dxa"/>
            <w:vMerge/>
            <w:hideMark/>
          </w:tcPr>
          <w:p w14:paraId="387B495A" w14:textId="77777777" w:rsidR="00F079E9" w:rsidRPr="00B65D27" w:rsidRDefault="00F079E9">
            <w:pPr>
              <w:rPr>
                <w:rFonts w:cstheme="minorHAnsi"/>
              </w:rPr>
            </w:pPr>
          </w:p>
        </w:tc>
        <w:tc>
          <w:tcPr>
            <w:tcW w:w="6379" w:type="dxa"/>
            <w:hideMark/>
          </w:tcPr>
          <w:p w14:paraId="6CB9D949" w14:textId="77777777" w:rsidR="00F079E9" w:rsidRPr="00B65D27" w:rsidRDefault="00F079E9" w:rsidP="00B65D27">
            <w:pPr>
              <w:rPr>
                <w:rFonts w:cstheme="minorHAnsi"/>
              </w:rPr>
            </w:pPr>
            <w:r w:rsidRPr="00B65D27">
              <w:rPr>
                <w:rFonts w:cstheme="minorHAnsi"/>
              </w:rPr>
              <w:t xml:space="preserve">2. </w:t>
            </w:r>
            <w:proofErr w:type="spellStart"/>
            <w:r w:rsidRPr="00B65D27">
              <w:rPr>
                <w:rFonts w:cstheme="minorHAnsi"/>
              </w:rPr>
              <w:t>Distance</w:t>
            </w:r>
            <w:proofErr w:type="spellEnd"/>
            <w:r w:rsidRPr="00B65D27">
              <w:rPr>
                <w:rFonts w:cstheme="minorHAnsi"/>
              </w:rPr>
              <w:t>, "</w:t>
            </w:r>
            <w:proofErr w:type="spellStart"/>
            <w:r w:rsidRPr="00B65D27">
              <w:rPr>
                <w:rFonts w:cstheme="minorHAnsi"/>
              </w:rPr>
              <w:t>head</w:t>
            </w:r>
            <w:proofErr w:type="spellEnd"/>
            <w:r w:rsidRPr="00B65D27">
              <w:rPr>
                <w:rFonts w:cstheme="minorHAnsi"/>
              </w:rPr>
              <w:t xml:space="preserve">" </w:t>
            </w:r>
            <w:proofErr w:type="spellStart"/>
            <w:r w:rsidRPr="00B65D27">
              <w:rPr>
                <w:rFonts w:cstheme="minorHAnsi"/>
              </w:rPr>
              <w:t>in</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furthest</w:t>
            </w:r>
            <w:proofErr w:type="spellEnd"/>
            <w:r w:rsidRPr="00B65D27">
              <w:rPr>
                <w:rFonts w:cstheme="minorHAnsi"/>
              </w:rPr>
              <w:t xml:space="preserve"> </w:t>
            </w:r>
            <w:proofErr w:type="spellStart"/>
            <w:r w:rsidRPr="00B65D27">
              <w:rPr>
                <w:rFonts w:cstheme="minorHAnsi"/>
              </w:rPr>
              <w:t>position</w:t>
            </w:r>
            <w:proofErr w:type="spellEnd"/>
            <w:r w:rsidRPr="00B65D27">
              <w:rPr>
                <w:rFonts w:cstheme="minorHAnsi"/>
              </w:rPr>
              <w:t>, ≥ 1600 mm.</w:t>
            </w:r>
          </w:p>
        </w:tc>
      </w:tr>
      <w:tr w:rsidR="00F079E9" w:rsidRPr="00B65D27" w14:paraId="1036931A" w14:textId="77777777" w:rsidTr="00B65D27">
        <w:trPr>
          <w:trHeight w:val="930"/>
        </w:trPr>
        <w:tc>
          <w:tcPr>
            <w:tcW w:w="554" w:type="dxa"/>
            <w:hideMark/>
          </w:tcPr>
          <w:p w14:paraId="244B2732"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7.</w:t>
            </w:r>
          </w:p>
        </w:tc>
        <w:tc>
          <w:tcPr>
            <w:tcW w:w="2276" w:type="dxa"/>
            <w:hideMark/>
          </w:tcPr>
          <w:p w14:paraId="722B6B9F"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distance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surgeon's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eyepieces</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floor</w:t>
            </w:r>
            <w:proofErr w:type="spellEnd"/>
          </w:p>
        </w:tc>
        <w:tc>
          <w:tcPr>
            <w:tcW w:w="6379" w:type="dxa"/>
            <w:hideMark/>
          </w:tcPr>
          <w:p w14:paraId="06CCB763"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Adjustable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narrowest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limits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900-1900 mm</w:t>
            </w:r>
          </w:p>
        </w:tc>
      </w:tr>
      <w:tr w:rsidR="00F079E9" w:rsidRPr="00B65D27" w14:paraId="6E7D1E2D" w14:textId="77777777" w:rsidTr="00B65D27">
        <w:trPr>
          <w:trHeight w:val="1550"/>
        </w:trPr>
        <w:tc>
          <w:tcPr>
            <w:tcW w:w="554" w:type="dxa"/>
            <w:hideMark/>
          </w:tcPr>
          <w:p w14:paraId="18B60252"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8.</w:t>
            </w:r>
          </w:p>
        </w:tc>
        <w:tc>
          <w:tcPr>
            <w:tcW w:w="2276" w:type="dxa"/>
            <w:hideMark/>
          </w:tcPr>
          <w:p w14:paraId="1983CE45"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Adjustment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limits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forward</w:t>
            </w:r>
            <w:proofErr w:type="spellEnd"/>
            <w:r w:rsidRPr="00B65D27">
              <w:rPr>
                <w:rFonts w:asciiTheme="minorHAnsi" w:hAnsiTheme="minorHAnsi" w:cstheme="minorHAnsi"/>
              </w:rPr>
              <w:t>/</w:t>
            </w:r>
            <w:proofErr w:type="spellStart"/>
            <w:r w:rsidRPr="00B65D27">
              <w:rPr>
                <w:rFonts w:asciiTheme="minorHAnsi" w:hAnsiTheme="minorHAnsi" w:cstheme="minorHAnsi"/>
              </w:rPr>
              <w:t>backward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objective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lens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pointing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away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w:t>
            </w:r>
            <w:proofErr w:type="spellStart"/>
            <w:r w:rsidRPr="00B65D27">
              <w:rPr>
                <w:rFonts w:asciiTheme="minorHAnsi" w:hAnsiTheme="minorHAnsi" w:cstheme="minorHAnsi"/>
              </w:rPr>
              <w:t>toward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primary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surgeon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measured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initial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objective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lens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pointing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vertically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down</w:t>
            </w:r>
            <w:proofErr w:type="spellEnd"/>
          </w:p>
        </w:tc>
        <w:tc>
          <w:tcPr>
            <w:tcW w:w="6379" w:type="dxa"/>
            <w:hideMark/>
          </w:tcPr>
          <w:p w14:paraId="708CF5AB"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narrower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than</w:t>
            </w:r>
            <w:proofErr w:type="spellEnd"/>
            <w:r w:rsidRPr="00B65D27">
              <w:rPr>
                <w:rFonts w:asciiTheme="minorHAnsi" w:hAnsiTheme="minorHAnsi" w:cstheme="minorHAnsi"/>
              </w:rPr>
              <w:t xml:space="preserve"> +135° to -25°</w:t>
            </w:r>
          </w:p>
        </w:tc>
      </w:tr>
      <w:tr w:rsidR="00F079E9" w:rsidRPr="00B65D27" w14:paraId="4D269A87" w14:textId="77777777" w:rsidTr="00B65D27">
        <w:trPr>
          <w:trHeight w:val="620"/>
        </w:trPr>
        <w:tc>
          <w:tcPr>
            <w:tcW w:w="554" w:type="dxa"/>
            <w:hideMark/>
          </w:tcPr>
          <w:p w14:paraId="50FB8F7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9.</w:t>
            </w:r>
          </w:p>
        </w:tc>
        <w:tc>
          <w:tcPr>
            <w:tcW w:w="2276" w:type="dxa"/>
            <w:hideMark/>
          </w:tcPr>
          <w:p w14:paraId="5DBCCB62"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Angle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lateral</w:t>
            </w:r>
            <w:proofErr w:type="spellEnd"/>
            <w:r w:rsidRPr="00B65D27">
              <w:rPr>
                <w:rFonts w:asciiTheme="minorHAnsi" w:hAnsiTheme="minorHAnsi" w:cstheme="minorHAnsi"/>
              </w:rPr>
              <w:t xml:space="preserve"> tilt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w:t>
            </w:r>
            <w:proofErr w:type="spellStart"/>
            <w:r w:rsidRPr="00B65D27">
              <w:rPr>
                <w:rFonts w:asciiTheme="minorHAnsi" w:hAnsiTheme="minorHAnsi" w:cstheme="minorHAnsi"/>
              </w:rPr>
              <w:t>relative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vertical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axis</w:t>
            </w:r>
            <w:proofErr w:type="spellEnd"/>
            <w:r w:rsidRPr="00B65D27">
              <w:rPr>
                <w:rFonts w:asciiTheme="minorHAnsi" w:hAnsiTheme="minorHAnsi" w:cstheme="minorHAnsi"/>
              </w:rPr>
              <w:t>)</w:t>
            </w:r>
          </w:p>
        </w:tc>
        <w:tc>
          <w:tcPr>
            <w:tcW w:w="6379" w:type="dxa"/>
            <w:hideMark/>
          </w:tcPr>
          <w:p w14:paraId="2ED35D0C"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 45°</w:t>
            </w:r>
          </w:p>
        </w:tc>
      </w:tr>
      <w:tr w:rsidR="00F079E9" w:rsidRPr="00B65D27" w14:paraId="57F6BF87" w14:textId="77777777" w:rsidTr="00B65D27">
        <w:trPr>
          <w:trHeight w:val="620"/>
        </w:trPr>
        <w:tc>
          <w:tcPr>
            <w:tcW w:w="554" w:type="dxa"/>
            <w:hideMark/>
          </w:tcPr>
          <w:p w14:paraId="5D031591"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10.</w:t>
            </w:r>
          </w:p>
        </w:tc>
        <w:tc>
          <w:tcPr>
            <w:tcW w:w="2276" w:type="dxa"/>
            <w:hideMark/>
          </w:tcPr>
          <w:p w14:paraId="5A5F446D"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Rotation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around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vertical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axis</w:t>
            </w:r>
            <w:proofErr w:type="spellEnd"/>
          </w:p>
        </w:tc>
        <w:tc>
          <w:tcPr>
            <w:tcW w:w="6379" w:type="dxa"/>
            <w:hideMark/>
          </w:tcPr>
          <w:p w14:paraId="13D0E0E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 225°</w:t>
            </w:r>
          </w:p>
        </w:tc>
      </w:tr>
      <w:tr w:rsidR="00F079E9" w:rsidRPr="00B65D27" w14:paraId="202D6E36" w14:textId="77777777" w:rsidTr="00B65D27">
        <w:trPr>
          <w:trHeight w:val="620"/>
        </w:trPr>
        <w:tc>
          <w:tcPr>
            <w:tcW w:w="554" w:type="dxa"/>
            <w:hideMark/>
          </w:tcPr>
          <w:p w14:paraId="301E85E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11.</w:t>
            </w:r>
          </w:p>
        </w:tc>
        <w:tc>
          <w:tcPr>
            <w:tcW w:w="2276" w:type="dxa"/>
            <w:hideMark/>
          </w:tcPr>
          <w:p w14:paraId="1E037298"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Motorized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apochromatic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Zoom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w:t>
            </w:r>
            <w:proofErr w:type="spellEnd"/>
            <w:r w:rsidRPr="00B65D27">
              <w:rPr>
                <w:rFonts w:asciiTheme="minorHAnsi" w:hAnsiTheme="minorHAnsi" w:cstheme="minorHAnsi"/>
              </w:rPr>
              <w:t xml:space="preserve"> </w:t>
            </w:r>
          </w:p>
        </w:tc>
        <w:tc>
          <w:tcPr>
            <w:tcW w:w="6379" w:type="dxa"/>
            <w:hideMark/>
          </w:tcPr>
          <w:p w14:paraId="054FE0E1"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Maximum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magnification</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least</w:t>
            </w:r>
            <w:proofErr w:type="spellEnd"/>
            <w:r w:rsidRPr="00B65D27">
              <w:rPr>
                <w:rFonts w:asciiTheme="minorHAnsi" w:hAnsiTheme="minorHAnsi" w:cstheme="minorHAnsi"/>
              </w:rPr>
              <w:t xml:space="preserve"> 6 </w:t>
            </w:r>
            <w:proofErr w:type="spellStart"/>
            <w:r w:rsidRPr="00B65D27">
              <w:rPr>
                <w:rFonts w:asciiTheme="minorHAnsi" w:hAnsiTheme="minorHAnsi" w:cstheme="minorHAnsi"/>
              </w:rPr>
              <w:t>times</w:t>
            </w:r>
            <w:proofErr w:type="spellEnd"/>
          </w:p>
        </w:tc>
      </w:tr>
      <w:tr w:rsidR="00F079E9" w:rsidRPr="00B65D27" w14:paraId="57F16AEE" w14:textId="77777777" w:rsidTr="00B65D27">
        <w:trPr>
          <w:trHeight w:val="620"/>
        </w:trPr>
        <w:tc>
          <w:tcPr>
            <w:tcW w:w="554" w:type="dxa"/>
            <w:vMerge w:val="restart"/>
            <w:hideMark/>
          </w:tcPr>
          <w:p w14:paraId="09E9C8B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12.</w:t>
            </w:r>
          </w:p>
        </w:tc>
        <w:tc>
          <w:tcPr>
            <w:tcW w:w="2276" w:type="dxa"/>
            <w:vMerge w:val="restart"/>
            <w:hideMark/>
          </w:tcPr>
          <w:p w14:paraId="68C6BA32"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Motorized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focusing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p>
        </w:tc>
        <w:tc>
          <w:tcPr>
            <w:tcW w:w="6379" w:type="dxa"/>
            <w:hideMark/>
          </w:tcPr>
          <w:p w14:paraId="2AE21191"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Apochromatic</w:t>
            </w:r>
            <w:proofErr w:type="spellEnd"/>
            <w:r w:rsidRPr="00B65D27">
              <w:rPr>
                <w:rFonts w:cstheme="minorHAnsi"/>
              </w:rPr>
              <w:t xml:space="preserve"> </w:t>
            </w:r>
            <w:proofErr w:type="spellStart"/>
            <w:r w:rsidRPr="00B65D27">
              <w:rPr>
                <w:rFonts w:cstheme="minorHAnsi"/>
              </w:rPr>
              <w:t>optics</w:t>
            </w:r>
            <w:proofErr w:type="spellEnd"/>
            <w:r w:rsidRPr="00B65D27">
              <w:rPr>
                <w:rFonts w:cstheme="minorHAnsi"/>
              </w:rPr>
              <w:t xml:space="preserve"> </w:t>
            </w:r>
            <w:proofErr w:type="spellStart"/>
            <w:r w:rsidRPr="00B65D27">
              <w:rPr>
                <w:rFonts w:cstheme="minorHAnsi"/>
              </w:rPr>
              <w:t>varioscope</w:t>
            </w:r>
            <w:proofErr w:type="spellEnd"/>
            <w:r w:rsidRPr="00B65D27">
              <w:rPr>
                <w:rFonts w:cstheme="minorHAnsi"/>
              </w:rPr>
              <w:t>,</w:t>
            </w:r>
          </w:p>
        </w:tc>
      </w:tr>
      <w:tr w:rsidR="00F079E9" w:rsidRPr="00B65D27" w14:paraId="0F8355E4" w14:textId="77777777" w:rsidTr="00B65D27">
        <w:trPr>
          <w:trHeight w:val="620"/>
        </w:trPr>
        <w:tc>
          <w:tcPr>
            <w:tcW w:w="554" w:type="dxa"/>
            <w:vMerge/>
            <w:hideMark/>
          </w:tcPr>
          <w:p w14:paraId="63A000AE" w14:textId="77777777" w:rsidR="00F079E9" w:rsidRPr="00B65D27" w:rsidRDefault="00F079E9">
            <w:pPr>
              <w:rPr>
                <w:rFonts w:cstheme="minorHAnsi"/>
              </w:rPr>
            </w:pPr>
          </w:p>
        </w:tc>
        <w:tc>
          <w:tcPr>
            <w:tcW w:w="2276" w:type="dxa"/>
            <w:vMerge/>
            <w:hideMark/>
          </w:tcPr>
          <w:p w14:paraId="0C46F359" w14:textId="77777777" w:rsidR="00F079E9" w:rsidRPr="00B65D27" w:rsidRDefault="00F079E9">
            <w:pPr>
              <w:rPr>
                <w:rFonts w:cstheme="minorHAnsi"/>
              </w:rPr>
            </w:pPr>
          </w:p>
        </w:tc>
        <w:tc>
          <w:tcPr>
            <w:tcW w:w="6379" w:type="dxa"/>
            <w:hideMark/>
          </w:tcPr>
          <w:p w14:paraId="18F25289"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distance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adjustable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continuously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a range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narrower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than</w:t>
            </w:r>
            <w:proofErr w:type="spellEnd"/>
            <w:r w:rsidRPr="00B65D27">
              <w:rPr>
                <w:rFonts w:asciiTheme="minorHAnsi" w:hAnsiTheme="minorHAnsi" w:cstheme="minorHAnsi"/>
              </w:rPr>
              <w:t xml:space="preserve"> 200-600 mm,</w:t>
            </w:r>
          </w:p>
        </w:tc>
      </w:tr>
      <w:tr w:rsidR="00F079E9" w:rsidRPr="00B65D27" w14:paraId="79AC187C" w14:textId="77777777" w:rsidTr="00B65D27">
        <w:trPr>
          <w:trHeight w:val="620"/>
        </w:trPr>
        <w:tc>
          <w:tcPr>
            <w:tcW w:w="554" w:type="dxa"/>
            <w:vMerge/>
            <w:hideMark/>
          </w:tcPr>
          <w:p w14:paraId="3C82BC4F" w14:textId="77777777" w:rsidR="00F079E9" w:rsidRPr="00B65D27" w:rsidRDefault="00F079E9">
            <w:pPr>
              <w:rPr>
                <w:rFonts w:cstheme="minorHAnsi"/>
              </w:rPr>
            </w:pPr>
          </w:p>
        </w:tc>
        <w:tc>
          <w:tcPr>
            <w:tcW w:w="2276" w:type="dxa"/>
            <w:vMerge/>
            <w:hideMark/>
          </w:tcPr>
          <w:p w14:paraId="7E7EEA2D" w14:textId="77777777" w:rsidR="00F079E9" w:rsidRPr="00B65D27" w:rsidRDefault="00F079E9">
            <w:pPr>
              <w:rPr>
                <w:rFonts w:cstheme="minorHAnsi"/>
              </w:rPr>
            </w:pPr>
          </w:p>
        </w:tc>
        <w:tc>
          <w:tcPr>
            <w:tcW w:w="6379" w:type="dxa"/>
            <w:hideMark/>
          </w:tcPr>
          <w:p w14:paraId="65EACB7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Magnification-dependent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focusing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speed</w:t>
            </w:r>
            <w:proofErr w:type="spellEnd"/>
            <w:r w:rsidRPr="00B65D27">
              <w:rPr>
                <w:rFonts w:asciiTheme="minorHAnsi" w:hAnsiTheme="minorHAnsi" w:cstheme="minorHAnsi"/>
              </w:rPr>
              <w:t>,</w:t>
            </w:r>
          </w:p>
        </w:tc>
      </w:tr>
      <w:tr w:rsidR="00F079E9" w:rsidRPr="00B65D27" w14:paraId="506F2B1A" w14:textId="77777777" w:rsidTr="00B65D27">
        <w:trPr>
          <w:trHeight w:val="620"/>
        </w:trPr>
        <w:tc>
          <w:tcPr>
            <w:tcW w:w="554" w:type="dxa"/>
            <w:vMerge/>
            <w:hideMark/>
          </w:tcPr>
          <w:p w14:paraId="5A344DD9" w14:textId="77777777" w:rsidR="00F079E9" w:rsidRPr="00B65D27" w:rsidRDefault="00F079E9">
            <w:pPr>
              <w:rPr>
                <w:rFonts w:cstheme="minorHAnsi"/>
              </w:rPr>
            </w:pPr>
          </w:p>
        </w:tc>
        <w:tc>
          <w:tcPr>
            <w:tcW w:w="2276" w:type="dxa"/>
            <w:vMerge/>
            <w:hideMark/>
          </w:tcPr>
          <w:p w14:paraId="239B60F7" w14:textId="77777777" w:rsidR="00F079E9" w:rsidRPr="00B65D27" w:rsidRDefault="00F079E9">
            <w:pPr>
              <w:rPr>
                <w:rFonts w:cstheme="minorHAnsi"/>
              </w:rPr>
            </w:pPr>
          </w:p>
        </w:tc>
        <w:tc>
          <w:tcPr>
            <w:tcW w:w="6379" w:type="dxa"/>
            <w:hideMark/>
          </w:tcPr>
          <w:p w14:paraId="1AE3A31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Laser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autofocus</w:t>
            </w:r>
            <w:proofErr w:type="spellEnd"/>
            <w:r w:rsidRPr="00B65D27">
              <w:rPr>
                <w:rFonts w:asciiTheme="minorHAnsi" w:hAnsiTheme="minorHAnsi" w:cstheme="minorHAnsi"/>
              </w:rPr>
              <w:t>,</w:t>
            </w:r>
          </w:p>
        </w:tc>
      </w:tr>
      <w:tr w:rsidR="00F079E9" w:rsidRPr="00B65D27" w14:paraId="00815688" w14:textId="77777777" w:rsidTr="00B65D27">
        <w:trPr>
          <w:trHeight w:val="620"/>
        </w:trPr>
        <w:tc>
          <w:tcPr>
            <w:tcW w:w="554" w:type="dxa"/>
            <w:vMerge/>
            <w:hideMark/>
          </w:tcPr>
          <w:p w14:paraId="53D567E0" w14:textId="77777777" w:rsidR="00F079E9" w:rsidRPr="00B65D27" w:rsidRDefault="00F079E9">
            <w:pPr>
              <w:rPr>
                <w:rFonts w:cstheme="minorHAnsi"/>
              </w:rPr>
            </w:pPr>
          </w:p>
        </w:tc>
        <w:tc>
          <w:tcPr>
            <w:tcW w:w="2276" w:type="dxa"/>
            <w:vMerge/>
            <w:hideMark/>
          </w:tcPr>
          <w:p w14:paraId="3CFED7A3" w14:textId="77777777" w:rsidR="00F079E9" w:rsidRPr="00B65D27" w:rsidRDefault="00F079E9">
            <w:pPr>
              <w:rPr>
                <w:rFonts w:cstheme="minorHAnsi"/>
              </w:rPr>
            </w:pPr>
          </w:p>
        </w:tc>
        <w:tc>
          <w:tcPr>
            <w:tcW w:w="6379" w:type="dxa"/>
            <w:hideMark/>
          </w:tcPr>
          <w:p w14:paraId="17A36B33"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5. Visual </w:t>
            </w:r>
            <w:proofErr w:type="spellStart"/>
            <w:r w:rsidRPr="00B65D27">
              <w:rPr>
                <w:rFonts w:asciiTheme="minorHAnsi" w:hAnsiTheme="minorHAnsi" w:cstheme="minorHAnsi"/>
              </w:rPr>
              <w:t>focusing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aid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two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converging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visible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laser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points</w:t>
            </w:r>
            <w:proofErr w:type="spellEnd"/>
            <w:r w:rsidRPr="00B65D27">
              <w:rPr>
                <w:rFonts w:asciiTheme="minorHAnsi" w:hAnsiTheme="minorHAnsi" w:cstheme="minorHAnsi"/>
              </w:rPr>
              <w:t>.</w:t>
            </w:r>
          </w:p>
        </w:tc>
      </w:tr>
      <w:tr w:rsidR="00F079E9" w:rsidRPr="00B65D27" w14:paraId="1D0E7DB5" w14:textId="77777777" w:rsidTr="00B65D27">
        <w:trPr>
          <w:trHeight w:val="930"/>
        </w:trPr>
        <w:tc>
          <w:tcPr>
            <w:tcW w:w="554" w:type="dxa"/>
            <w:vMerge w:val="restart"/>
            <w:hideMark/>
          </w:tcPr>
          <w:p w14:paraId="7CE14EA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lastRenderedPageBreak/>
              <w:t>13.</w:t>
            </w:r>
          </w:p>
        </w:tc>
        <w:tc>
          <w:tcPr>
            <w:tcW w:w="2276" w:type="dxa"/>
            <w:vMerge w:val="restart"/>
            <w:hideMark/>
          </w:tcPr>
          <w:p w14:paraId="6A948104"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Chief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Surgeon's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Binocular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Tube</w:t>
            </w:r>
            <w:proofErr w:type="spellEnd"/>
          </w:p>
        </w:tc>
        <w:tc>
          <w:tcPr>
            <w:tcW w:w="6379" w:type="dxa"/>
            <w:hideMark/>
          </w:tcPr>
          <w:p w14:paraId="5E265BFB"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Ergonomic</w:t>
            </w:r>
            <w:proofErr w:type="spellEnd"/>
            <w:r w:rsidRPr="00B65D27">
              <w:rPr>
                <w:rFonts w:cstheme="minorHAnsi"/>
              </w:rPr>
              <w:t xml:space="preserve">, </w:t>
            </w:r>
            <w:proofErr w:type="spellStart"/>
            <w:r w:rsidRPr="00B65D27">
              <w:rPr>
                <w:rFonts w:cstheme="minorHAnsi"/>
              </w:rPr>
              <w:t>foldable</w:t>
            </w:r>
            <w:proofErr w:type="spellEnd"/>
            <w:r w:rsidRPr="00B65D27">
              <w:rPr>
                <w:rFonts w:cstheme="minorHAnsi"/>
              </w:rPr>
              <w:t xml:space="preserve">, </w:t>
            </w:r>
            <w:proofErr w:type="spellStart"/>
            <w:r w:rsidRPr="00B65D27">
              <w:rPr>
                <w:rFonts w:cstheme="minorHAnsi"/>
              </w:rPr>
              <w:t>with</w:t>
            </w:r>
            <w:proofErr w:type="spellEnd"/>
            <w:r w:rsidRPr="00B65D27">
              <w:rPr>
                <w:rFonts w:cstheme="minorHAnsi"/>
              </w:rPr>
              <w:t xml:space="preserve"> at </w:t>
            </w:r>
            <w:proofErr w:type="spellStart"/>
            <w:r w:rsidRPr="00B65D27">
              <w:rPr>
                <w:rFonts w:cstheme="minorHAnsi"/>
              </w:rPr>
              <w:t>least</w:t>
            </w:r>
            <w:proofErr w:type="spellEnd"/>
            <w:r w:rsidRPr="00B65D27">
              <w:rPr>
                <w:rFonts w:cstheme="minorHAnsi"/>
              </w:rPr>
              <w:t xml:space="preserve"> </w:t>
            </w:r>
            <w:proofErr w:type="spellStart"/>
            <w:r w:rsidRPr="00B65D27">
              <w:rPr>
                <w:rFonts w:cstheme="minorHAnsi"/>
              </w:rPr>
              <w:t>two</w:t>
            </w:r>
            <w:proofErr w:type="spellEnd"/>
            <w:r w:rsidRPr="00B65D27">
              <w:rPr>
                <w:rFonts w:cstheme="minorHAnsi"/>
              </w:rPr>
              <w:t xml:space="preserve"> </w:t>
            </w:r>
            <w:proofErr w:type="spellStart"/>
            <w:r w:rsidRPr="00B65D27">
              <w:rPr>
                <w:rFonts w:cstheme="minorHAnsi"/>
              </w:rPr>
              <w:t>folding</w:t>
            </w:r>
            <w:proofErr w:type="spellEnd"/>
            <w:r w:rsidRPr="00B65D27">
              <w:rPr>
                <w:rFonts w:cstheme="minorHAnsi"/>
              </w:rPr>
              <w:t xml:space="preserve"> </w:t>
            </w:r>
            <w:proofErr w:type="spellStart"/>
            <w:r w:rsidRPr="00B65D27">
              <w:rPr>
                <w:rFonts w:cstheme="minorHAnsi"/>
              </w:rPr>
              <w:t>joints</w:t>
            </w:r>
            <w:proofErr w:type="spellEnd"/>
            <w:r w:rsidRPr="00B65D27">
              <w:rPr>
                <w:rFonts w:cstheme="minorHAnsi"/>
              </w:rPr>
              <w:t xml:space="preserve">, </w:t>
            </w:r>
            <w:proofErr w:type="spellStart"/>
            <w:r w:rsidRPr="00B65D27">
              <w:rPr>
                <w:rFonts w:cstheme="minorHAnsi"/>
              </w:rPr>
              <w:t>rotated</w:t>
            </w:r>
            <w:proofErr w:type="spellEnd"/>
            <w:r w:rsidRPr="00B65D27">
              <w:rPr>
                <w:rFonts w:cstheme="minorHAnsi"/>
              </w:rPr>
              <w:t xml:space="preserve"> ≥ 360° </w:t>
            </w:r>
            <w:proofErr w:type="spellStart"/>
            <w:r w:rsidRPr="00B65D27">
              <w:rPr>
                <w:rFonts w:cstheme="minorHAnsi"/>
              </w:rPr>
              <w:t>around</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optical</w:t>
            </w:r>
            <w:proofErr w:type="spellEnd"/>
            <w:r w:rsidRPr="00B65D27">
              <w:rPr>
                <w:rFonts w:cstheme="minorHAnsi"/>
              </w:rPr>
              <w:t xml:space="preserve"> </w:t>
            </w:r>
            <w:proofErr w:type="spellStart"/>
            <w:r w:rsidRPr="00B65D27">
              <w:rPr>
                <w:rFonts w:cstheme="minorHAnsi"/>
              </w:rPr>
              <w:t>axis</w:t>
            </w:r>
            <w:proofErr w:type="spellEnd"/>
            <w:r w:rsidRPr="00B65D27">
              <w:rPr>
                <w:rFonts w:cstheme="minorHAnsi"/>
              </w:rPr>
              <w:t>,</w:t>
            </w:r>
          </w:p>
        </w:tc>
      </w:tr>
      <w:tr w:rsidR="00F079E9" w:rsidRPr="00B65D27" w14:paraId="3D4E94A2" w14:textId="77777777" w:rsidTr="00B65D27">
        <w:trPr>
          <w:trHeight w:val="930"/>
        </w:trPr>
        <w:tc>
          <w:tcPr>
            <w:tcW w:w="554" w:type="dxa"/>
            <w:vMerge/>
            <w:hideMark/>
          </w:tcPr>
          <w:p w14:paraId="4FF944B2" w14:textId="77777777" w:rsidR="00F079E9" w:rsidRPr="00B65D27" w:rsidRDefault="00F079E9">
            <w:pPr>
              <w:rPr>
                <w:rFonts w:cstheme="minorHAnsi"/>
              </w:rPr>
            </w:pPr>
          </w:p>
        </w:tc>
        <w:tc>
          <w:tcPr>
            <w:tcW w:w="2276" w:type="dxa"/>
            <w:vMerge/>
            <w:hideMark/>
          </w:tcPr>
          <w:p w14:paraId="28CD51FF" w14:textId="77777777" w:rsidR="00F079E9" w:rsidRPr="00B65D27" w:rsidRDefault="00F079E9">
            <w:pPr>
              <w:rPr>
                <w:rFonts w:cstheme="minorHAnsi"/>
              </w:rPr>
            </w:pPr>
          </w:p>
        </w:tc>
        <w:tc>
          <w:tcPr>
            <w:tcW w:w="6379" w:type="dxa"/>
            <w:hideMark/>
          </w:tcPr>
          <w:p w14:paraId="67CF600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Additional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change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enabling</w:t>
            </w:r>
            <w:proofErr w:type="spellEnd"/>
            <w:r w:rsidRPr="00B65D27">
              <w:rPr>
                <w:rFonts w:asciiTheme="minorHAnsi" w:hAnsiTheme="minorHAnsi" w:cstheme="minorHAnsi"/>
              </w:rPr>
              <w:t xml:space="preserve"> ≥ 50% </w:t>
            </w:r>
            <w:proofErr w:type="spellStart"/>
            <w:r w:rsidRPr="00B65D27">
              <w:rPr>
                <w:rFonts w:asciiTheme="minorHAnsi" w:hAnsiTheme="minorHAnsi" w:cstheme="minorHAnsi"/>
              </w:rPr>
              <w:t>additional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magnification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field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view</w:t>
            </w:r>
            <w:proofErr w:type="spellEnd"/>
            <w:r w:rsidRPr="00B65D27">
              <w:rPr>
                <w:rFonts w:asciiTheme="minorHAnsi" w:hAnsiTheme="minorHAnsi" w:cstheme="minorHAnsi"/>
              </w:rPr>
              <w:t>.</w:t>
            </w:r>
          </w:p>
        </w:tc>
      </w:tr>
      <w:tr w:rsidR="00F079E9" w:rsidRPr="00B65D27" w14:paraId="719DA7A2" w14:textId="77777777" w:rsidTr="00B65D27">
        <w:trPr>
          <w:trHeight w:val="990"/>
        </w:trPr>
        <w:tc>
          <w:tcPr>
            <w:tcW w:w="554" w:type="dxa"/>
            <w:vMerge w:val="restart"/>
            <w:hideMark/>
          </w:tcPr>
          <w:p w14:paraId="0AA8DF4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14.</w:t>
            </w:r>
          </w:p>
        </w:tc>
        <w:tc>
          <w:tcPr>
            <w:tcW w:w="2276" w:type="dxa"/>
            <w:vMerge w:val="restart"/>
            <w:hideMark/>
          </w:tcPr>
          <w:p w14:paraId="0B8B354A"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Additional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binocular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tube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assistant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two</w:t>
            </w:r>
            <w:proofErr w:type="spellEnd"/>
            <w:r w:rsidRPr="00B65D27">
              <w:rPr>
                <w:rFonts w:asciiTheme="minorHAnsi" w:hAnsiTheme="minorHAnsi" w:cstheme="minorHAnsi"/>
              </w:rPr>
              <w:t xml:space="preserve"> ≥ 12.5x </w:t>
            </w:r>
            <w:proofErr w:type="spellStart"/>
            <w:r w:rsidRPr="00B65D27">
              <w:rPr>
                <w:rFonts w:asciiTheme="minorHAnsi" w:hAnsiTheme="minorHAnsi" w:cstheme="minorHAnsi"/>
              </w:rPr>
              <w:t>magnification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eyepieces</w:t>
            </w:r>
            <w:proofErr w:type="spellEnd"/>
          </w:p>
        </w:tc>
        <w:tc>
          <w:tcPr>
            <w:tcW w:w="6379" w:type="dxa"/>
            <w:hideMark/>
          </w:tcPr>
          <w:p w14:paraId="768800B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1. It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connected</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head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through</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stereo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splitter</w:t>
            </w:r>
            <w:proofErr w:type="spellEnd"/>
            <w:r w:rsidRPr="00B65D27">
              <w:rPr>
                <w:rFonts w:asciiTheme="minorHAnsi" w:hAnsiTheme="minorHAnsi" w:cstheme="minorHAnsi"/>
              </w:rPr>
              <w:t>,</w:t>
            </w:r>
          </w:p>
        </w:tc>
      </w:tr>
      <w:tr w:rsidR="00F079E9" w:rsidRPr="00B65D27" w14:paraId="5C81355A" w14:textId="77777777" w:rsidTr="00B65D27">
        <w:trPr>
          <w:trHeight w:val="930"/>
        </w:trPr>
        <w:tc>
          <w:tcPr>
            <w:tcW w:w="554" w:type="dxa"/>
            <w:vMerge/>
            <w:hideMark/>
          </w:tcPr>
          <w:p w14:paraId="4834D79B" w14:textId="77777777" w:rsidR="00F079E9" w:rsidRPr="00B65D27" w:rsidRDefault="00F079E9">
            <w:pPr>
              <w:rPr>
                <w:rFonts w:cstheme="minorHAnsi"/>
              </w:rPr>
            </w:pPr>
          </w:p>
        </w:tc>
        <w:tc>
          <w:tcPr>
            <w:tcW w:w="2276" w:type="dxa"/>
            <w:vMerge/>
            <w:hideMark/>
          </w:tcPr>
          <w:p w14:paraId="2E402290" w14:textId="77777777" w:rsidR="00F079E9" w:rsidRPr="00B65D27" w:rsidRDefault="00F079E9">
            <w:pPr>
              <w:rPr>
                <w:rFonts w:cstheme="minorHAnsi"/>
              </w:rPr>
            </w:pPr>
          </w:p>
        </w:tc>
        <w:tc>
          <w:tcPr>
            <w:tcW w:w="6379" w:type="dxa"/>
            <w:hideMark/>
          </w:tcPr>
          <w:p w14:paraId="6D7AAC33"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Designed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both</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angle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90°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right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left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angle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180°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relation</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w:t>
            </w:r>
          </w:p>
        </w:tc>
      </w:tr>
      <w:tr w:rsidR="00F079E9" w:rsidRPr="00B65D27" w14:paraId="75DBAFEF" w14:textId="77777777" w:rsidTr="00B65D27">
        <w:trPr>
          <w:trHeight w:val="930"/>
        </w:trPr>
        <w:tc>
          <w:tcPr>
            <w:tcW w:w="554" w:type="dxa"/>
            <w:vMerge/>
            <w:hideMark/>
          </w:tcPr>
          <w:p w14:paraId="63E8A099" w14:textId="77777777" w:rsidR="00F079E9" w:rsidRPr="00B65D27" w:rsidRDefault="00F079E9">
            <w:pPr>
              <w:rPr>
                <w:rFonts w:cstheme="minorHAnsi"/>
              </w:rPr>
            </w:pPr>
          </w:p>
        </w:tc>
        <w:tc>
          <w:tcPr>
            <w:tcW w:w="2276" w:type="dxa"/>
            <w:vMerge/>
            <w:hideMark/>
          </w:tcPr>
          <w:p w14:paraId="6E6604CA" w14:textId="77777777" w:rsidR="00F079E9" w:rsidRPr="00B65D27" w:rsidRDefault="00F079E9">
            <w:pPr>
              <w:rPr>
                <w:rFonts w:cstheme="minorHAnsi"/>
              </w:rPr>
            </w:pPr>
          </w:p>
        </w:tc>
        <w:tc>
          <w:tcPr>
            <w:tcW w:w="6379" w:type="dxa"/>
            <w:hideMark/>
          </w:tcPr>
          <w:p w14:paraId="5AD2B936"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additional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optical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tube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two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folding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joints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kit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lateral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connection</w:t>
            </w:r>
            <w:proofErr w:type="spellEnd"/>
            <w:r w:rsidRPr="00B65D27">
              <w:rPr>
                <w:rFonts w:asciiTheme="minorHAnsi" w:hAnsiTheme="minorHAnsi" w:cstheme="minorHAnsi"/>
              </w:rPr>
              <w:t>,</w:t>
            </w:r>
          </w:p>
        </w:tc>
      </w:tr>
      <w:tr w:rsidR="00F079E9" w:rsidRPr="00B65D27" w14:paraId="27A6379D" w14:textId="77777777" w:rsidTr="00B65D27">
        <w:trPr>
          <w:trHeight w:val="930"/>
        </w:trPr>
        <w:tc>
          <w:tcPr>
            <w:tcW w:w="554" w:type="dxa"/>
            <w:vMerge/>
            <w:hideMark/>
          </w:tcPr>
          <w:p w14:paraId="07F94E4D" w14:textId="77777777" w:rsidR="00F079E9" w:rsidRPr="00B65D27" w:rsidRDefault="00F079E9">
            <w:pPr>
              <w:rPr>
                <w:rFonts w:cstheme="minorHAnsi"/>
              </w:rPr>
            </w:pPr>
          </w:p>
        </w:tc>
        <w:tc>
          <w:tcPr>
            <w:tcW w:w="2276" w:type="dxa"/>
            <w:vMerge/>
            <w:hideMark/>
          </w:tcPr>
          <w:p w14:paraId="023D97CC" w14:textId="77777777" w:rsidR="00F079E9" w:rsidRPr="00B65D27" w:rsidRDefault="00F079E9">
            <w:pPr>
              <w:rPr>
                <w:rFonts w:cstheme="minorHAnsi"/>
              </w:rPr>
            </w:pPr>
          </w:p>
        </w:tc>
        <w:tc>
          <w:tcPr>
            <w:tcW w:w="6379" w:type="dxa"/>
            <w:hideMark/>
          </w:tcPr>
          <w:p w14:paraId="0FF52CF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Ergonomic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foldable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tube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least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two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folding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joints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rotated</w:t>
            </w:r>
            <w:proofErr w:type="spellEnd"/>
            <w:r w:rsidRPr="00B65D27">
              <w:rPr>
                <w:rFonts w:asciiTheme="minorHAnsi" w:hAnsiTheme="minorHAnsi" w:cstheme="minorHAnsi"/>
              </w:rPr>
              <w:t xml:space="preserve"> ≥ 360° </w:t>
            </w:r>
            <w:proofErr w:type="spellStart"/>
            <w:r w:rsidRPr="00B65D27">
              <w:rPr>
                <w:rFonts w:asciiTheme="minorHAnsi" w:hAnsiTheme="minorHAnsi" w:cstheme="minorHAnsi"/>
              </w:rPr>
              <w:t>around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optical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axis</w:t>
            </w:r>
            <w:proofErr w:type="spellEnd"/>
            <w:r w:rsidRPr="00B65D27">
              <w:rPr>
                <w:rFonts w:asciiTheme="minorHAnsi" w:hAnsiTheme="minorHAnsi" w:cstheme="minorHAnsi"/>
              </w:rPr>
              <w:t>.</w:t>
            </w:r>
          </w:p>
        </w:tc>
      </w:tr>
      <w:tr w:rsidR="00F079E9" w:rsidRPr="00B65D27" w14:paraId="52D6D44D" w14:textId="77777777" w:rsidTr="00B65D27">
        <w:trPr>
          <w:trHeight w:val="620"/>
        </w:trPr>
        <w:tc>
          <w:tcPr>
            <w:tcW w:w="554" w:type="dxa"/>
            <w:vMerge w:val="restart"/>
            <w:hideMark/>
          </w:tcPr>
          <w:p w14:paraId="2EB03849"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15.</w:t>
            </w:r>
          </w:p>
        </w:tc>
        <w:tc>
          <w:tcPr>
            <w:tcW w:w="2276" w:type="dxa"/>
            <w:vMerge w:val="restart"/>
            <w:hideMark/>
          </w:tcPr>
          <w:p w14:paraId="396C0F7A"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Control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p>
        </w:tc>
        <w:tc>
          <w:tcPr>
            <w:tcW w:w="6379" w:type="dxa"/>
            <w:hideMark/>
          </w:tcPr>
          <w:p w14:paraId="019A95B0"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With</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help</w:t>
            </w:r>
            <w:proofErr w:type="spellEnd"/>
            <w:r w:rsidRPr="00B65D27">
              <w:rPr>
                <w:rFonts w:cstheme="minorHAnsi"/>
              </w:rPr>
              <w:t xml:space="preserve"> </w:t>
            </w:r>
            <w:proofErr w:type="spellStart"/>
            <w:r w:rsidRPr="00B65D27">
              <w:rPr>
                <w:rFonts w:cstheme="minorHAnsi"/>
              </w:rPr>
              <w:t>of</w:t>
            </w:r>
            <w:proofErr w:type="spellEnd"/>
            <w:r w:rsidRPr="00B65D27">
              <w:rPr>
                <w:rFonts w:cstheme="minorHAnsi"/>
              </w:rPr>
              <w:t xml:space="preserve"> </w:t>
            </w:r>
            <w:proofErr w:type="spellStart"/>
            <w:r w:rsidRPr="00B65D27">
              <w:rPr>
                <w:rFonts w:cstheme="minorHAnsi"/>
              </w:rPr>
              <w:t>control</w:t>
            </w:r>
            <w:proofErr w:type="spellEnd"/>
            <w:r w:rsidRPr="00B65D27">
              <w:rPr>
                <w:rFonts w:cstheme="minorHAnsi"/>
              </w:rPr>
              <w:t xml:space="preserve"> </w:t>
            </w:r>
            <w:proofErr w:type="spellStart"/>
            <w:r w:rsidRPr="00B65D27">
              <w:rPr>
                <w:rFonts w:cstheme="minorHAnsi"/>
              </w:rPr>
              <w:t>elements</w:t>
            </w:r>
            <w:proofErr w:type="spellEnd"/>
            <w:r w:rsidRPr="00B65D27">
              <w:rPr>
                <w:rFonts w:cstheme="minorHAnsi"/>
              </w:rPr>
              <w:t xml:space="preserve"> </w:t>
            </w:r>
            <w:proofErr w:type="spellStart"/>
            <w:r w:rsidRPr="00B65D27">
              <w:rPr>
                <w:rFonts w:cstheme="minorHAnsi"/>
              </w:rPr>
              <w:t>built</w:t>
            </w:r>
            <w:proofErr w:type="spellEnd"/>
            <w:r w:rsidRPr="00B65D27">
              <w:rPr>
                <w:rFonts w:cstheme="minorHAnsi"/>
              </w:rPr>
              <w:t xml:space="preserve"> </w:t>
            </w:r>
            <w:proofErr w:type="spellStart"/>
            <w:r w:rsidRPr="00B65D27">
              <w:rPr>
                <w:rFonts w:cstheme="minorHAnsi"/>
              </w:rPr>
              <w:t>into</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microscope</w:t>
            </w:r>
            <w:proofErr w:type="spellEnd"/>
            <w:r w:rsidRPr="00B65D27">
              <w:rPr>
                <w:rFonts w:cstheme="minorHAnsi"/>
              </w:rPr>
              <w:t xml:space="preserve"> </w:t>
            </w:r>
            <w:proofErr w:type="spellStart"/>
            <w:r w:rsidRPr="00B65D27">
              <w:rPr>
                <w:rFonts w:cstheme="minorHAnsi"/>
              </w:rPr>
              <w:t>holding</w:t>
            </w:r>
            <w:proofErr w:type="spellEnd"/>
            <w:r w:rsidRPr="00B65D27">
              <w:rPr>
                <w:rFonts w:cstheme="minorHAnsi"/>
              </w:rPr>
              <w:t xml:space="preserve"> </w:t>
            </w:r>
            <w:proofErr w:type="spellStart"/>
            <w:r w:rsidRPr="00B65D27">
              <w:rPr>
                <w:rFonts w:cstheme="minorHAnsi"/>
              </w:rPr>
              <w:t>handles</w:t>
            </w:r>
            <w:proofErr w:type="spellEnd"/>
            <w:r w:rsidRPr="00B65D27">
              <w:rPr>
                <w:rFonts w:cstheme="minorHAnsi"/>
              </w:rPr>
              <w:t>,</w:t>
            </w:r>
          </w:p>
        </w:tc>
      </w:tr>
      <w:tr w:rsidR="00F079E9" w:rsidRPr="00B65D27" w14:paraId="1DAB167A" w14:textId="77777777" w:rsidTr="00B65D27">
        <w:trPr>
          <w:trHeight w:val="620"/>
        </w:trPr>
        <w:tc>
          <w:tcPr>
            <w:tcW w:w="554" w:type="dxa"/>
            <w:vMerge/>
            <w:hideMark/>
          </w:tcPr>
          <w:p w14:paraId="169B6A53" w14:textId="77777777" w:rsidR="00F079E9" w:rsidRPr="00B65D27" w:rsidRDefault="00F079E9">
            <w:pPr>
              <w:rPr>
                <w:rFonts w:cstheme="minorHAnsi"/>
              </w:rPr>
            </w:pPr>
          </w:p>
        </w:tc>
        <w:tc>
          <w:tcPr>
            <w:tcW w:w="2276" w:type="dxa"/>
            <w:vMerge/>
            <w:hideMark/>
          </w:tcPr>
          <w:p w14:paraId="634AB3F0" w14:textId="77777777" w:rsidR="00F079E9" w:rsidRPr="00B65D27" w:rsidRDefault="00F079E9">
            <w:pPr>
              <w:rPr>
                <w:rFonts w:cstheme="minorHAnsi"/>
              </w:rPr>
            </w:pPr>
          </w:p>
        </w:tc>
        <w:tc>
          <w:tcPr>
            <w:tcW w:w="6379" w:type="dxa"/>
            <w:hideMark/>
          </w:tcPr>
          <w:p w14:paraId="43E5EA7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Wireless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control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pedal</w:t>
            </w:r>
            <w:proofErr w:type="spellEnd"/>
            <w:r w:rsidRPr="00B65D27">
              <w:rPr>
                <w:rFonts w:asciiTheme="minorHAnsi" w:hAnsiTheme="minorHAnsi" w:cstheme="minorHAnsi"/>
              </w:rPr>
              <w:t>.</w:t>
            </w:r>
          </w:p>
        </w:tc>
      </w:tr>
      <w:tr w:rsidR="00F079E9" w:rsidRPr="00B65D27" w14:paraId="1D053A11" w14:textId="77777777" w:rsidTr="00B65D27">
        <w:trPr>
          <w:trHeight w:val="930"/>
        </w:trPr>
        <w:tc>
          <w:tcPr>
            <w:tcW w:w="554" w:type="dxa"/>
            <w:hideMark/>
          </w:tcPr>
          <w:p w14:paraId="4789FD9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16.</w:t>
            </w:r>
          </w:p>
        </w:tc>
        <w:tc>
          <w:tcPr>
            <w:tcW w:w="2276" w:type="dxa"/>
            <w:hideMark/>
          </w:tcPr>
          <w:p w14:paraId="13D37230"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Control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elements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built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holding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handles</w:t>
            </w:r>
            <w:proofErr w:type="spellEnd"/>
            <w:r w:rsidRPr="00B65D27">
              <w:rPr>
                <w:rFonts w:asciiTheme="minorHAnsi" w:hAnsiTheme="minorHAnsi" w:cstheme="minorHAnsi"/>
              </w:rPr>
              <w:t xml:space="preserve"> are </w:t>
            </w:r>
            <w:proofErr w:type="spellStart"/>
            <w:r w:rsidRPr="00B65D27">
              <w:rPr>
                <w:rFonts w:asciiTheme="minorHAnsi" w:hAnsiTheme="minorHAnsi" w:cstheme="minorHAnsi"/>
              </w:rPr>
              <w:t>programmable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perform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various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functions</w:t>
            </w:r>
            <w:proofErr w:type="spellEnd"/>
          </w:p>
        </w:tc>
        <w:tc>
          <w:tcPr>
            <w:tcW w:w="6379" w:type="dxa"/>
            <w:hideMark/>
          </w:tcPr>
          <w:p w14:paraId="31D06279"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Necessary</w:t>
            </w:r>
            <w:proofErr w:type="spellEnd"/>
          </w:p>
        </w:tc>
      </w:tr>
      <w:tr w:rsidR="00F079E9" w:rsidRPr="00B65D27" w14:paraId="2E5C2988" w14:textId="77777777" w:rsidTr="00B65D27">
        <w:trPr>
          <w:trHeight w:val="620"/>
        </w:trPr>
        <w:tc>
          <w:tcPr>
            <w:tcW w:w="554" w:type="dxa"/>
            <w:hideMark/>
          </w:tcPr>
          <w:p w14:paraId="6C915B1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17.</w:t>
            </w:r>
          </w:p>
        </w:tc>
        <w:tc>
          <w:tcPr>
            <w:tcW w:w="2276" w:type="dxa"/>
            <w:hideMark/>
          </w:tcPr>
          <w:p w14:paraId="1F60750C"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Mouth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operated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positioning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device</w:t>
            </w:r>
            <w:proofErr w:type="spellEnd"/>
          </w:p>
        </w:tc>
        <w:tc>
          <w:tcPr>
            <w:tcW w:w="6379" w:type="dxa"/>
            <w:hideMark/>
          </w:tcPr>
          <w:p w14:paraId="52771238"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Necessary</w:t>
            </w:r>
            <w:proofErr w:type="spellEnd"/>
          </w:p>
        </w:tc>
      </w:tr>
      <w:tr w:rsidR="00F079E9" w:rsidRPr="00B65D27" w14:paraId="0E2FBEDD" w14:textId="77777777" w:rsidTr="00B65D27">
        <w:trPr>
          <w:trHeight w:val="620"/>
        </w:trPr>
        <w:tc>
          <w:tcPr>
            <w:tcW w:w="554" w:type="dxa"/>
            <w:hideMark/>
          </w:tcPr>
          <w:p w14:paraId="20B21ED3"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18.</w:t>
            </w:r>
          </w:p>
        </w:tc>
        <w:tc>
          <w:tcPr>
            <w:tcW w:w="2276" w:type="dxa"/>
            <w:hideMark/>
          </w:tcPr>
          <w:p w14:paraId="6C554503"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surfaces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suitable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cleaning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disinfection</w:t>
            </w:r>
            <w:proofErr w:type="spellEnd"/>
          </w:p>
        </w:tc>
        <w:tc>
          <w:tcPr>
            <w:tcW w:w="6379" w:type="dxa"/>
            <w:hideMark/>
          </w:tcPr>
          <w:p w14:paraId="1E45856B"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Necessary</w:t>
            </w:r>
            <w:proofErr w:type="spellEnd"/>
          </w:p>
        </w:tc>
      </w:tr>
      <w:tr w:rsidR="00F079E9" w:rsidRPr="00B65D27" w14:paraId="5B505D52" w14:textId="77777777" w:rsidTr="00B65D27">
        <w:trPr>
          <w:trHeight w:val="1095"/>
        </w:trPr>
        <w:tc>
          <w:tcPr>
            <w:tcW w:w="554" w:type="dxa"/>
            <w:hideMark/>
          </w:tcPr>
          <w:p w14:paraId="58B9F009"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19.</w:t>
            </w:r>
          </w:p>
        </w:tc>
        <w:tc>
          <w:tcPr>
            <w:tcW w:w="2276" w:type="dxa"/>
            <w:hideMark/>
          </w:tcPr>
          <w:p w14:paraId="703A7B9C"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interface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connecting</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microscopic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r w:rsidRPr="00B65D27">
              <w:rPr>
                <w:rFonts w:asciiTheme="minorHAnsi" w:hAnsiTheme="minorHAnsi" w:cstheme="minorHAnsi"/>
              </w:rPr>
              <w:t xml:space="preserve"> to a </w:t>
            </w:r>
            <w:proofErr w:type="spellStart"/>
            <w:r w:rsidRPr="00B65D27">
              <w:rPr>
                <w:rFonts w:asciiTheme="minorHAnsi" w:hAnsiTheme="minorHAnsi" w:cstheme="minorHAnsi"/>
              </w:rPr>
              <w:t>neuronavigation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p>
        </w:tc>
        <w:tc>
          <w:tcPr>
            <w:tcW w:w="6379" w:type="dxa"/>
            <w:hideMark/>
          </w:tcPr>
          <w:p w14:paraId="0EA4F08F"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Necessary</w:t>
            </w:r>
            <w:proofErr w:type="spellEnd"/>
          </w:p>
        </w:tc>
      </w:tr>
      <w:tr w:rsidR="00F079E9" w:rsidRPr="00B65D27" w14:paraId="38DD0114" w14:textId="77777777" w:rsidTr="00B65D27">
        <w:trPr>
          <w:trHeight w:val="930"/>
        </w:trPr>
        <w:tc>
          <w:tcPr>
            <w:tcW w:w="554" w:type="dxa"/>
            <w:vMerge w:val="restart"/>
            <w:hideMark/>
          </w:tcPr>
          <w:p w14:paraId="3519001C"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20.</w:t>
            </w:r>
          </w:p>
        </w:tc>
        <w:tc>
          <w:tcPr>
            <w:tcW w:w="2276" w:type="dxa"/>
            <w:vMerge w:val="restart"/>
            <w:hideMark/>
          </w:tcPr>
          <w:p w14:paraId="1B260C8A"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Video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p>
        </w:tc>
        <w:tc>
          <w:tcPr>
            <w:tcW w:w="6379" w:type="dxa"/>
            <w:hideMark/>
          </w:tcPr>
          <w:p w14:paraId="1DBBBFDC" w14:textId="77777777" w:rsidR="00F079E9" w:rsidRPr="00B65D27" w:rsidRDefault="00F079E9" w:rsidP="00B65D27">
            <w:pPr>
              <w:rPr>
                <w:rFonts w:cstheme="minorHAnsi"/>
              </w:rPr>
            </w:pPr>
            <w:r w:rsidRPr="00B65D27">
              <w:rPr>
                <w:rFonts w:cstheme="minorHAnsi"/>
              </w:rPr>
              <w:t xml:space="preserve">1. </w:t>
            </w:r>
            <w:proofErr w:type="spellStart"/>
            <w:r w:rsidRPr="00B65D27">
              <w:rPr>
                <w:rFonts w:cstheme="minorHAnsi"/>
              </w:rPr>
              <w:t>Fully</w:t>
            </w:r>
            <w:proofErr w:type="spellEnd"/>
            <w:r w:rsidRPr="00B65D27">
              <w:rPr>
                <w:rFonts w:cstheme="minorHAnsi"/>
              </w:rPr>
              <w:t xml:space="preserve"> </w:t>
            </w:r>
            <w:proofErr w:type="spellStart"/>
            <w:r w:rsidRPr="00B65D27">
              <w:rPr>
                <w:rFonts w:cstheme="minorHAnsi"/>
              </w:rPr>
              <w:t>integrated</w:t>
            </w:r>
            <w:proofErr w:type="spellEnd"/>
            <w:r w:rsidRPr="00B65D27">
              <w:rPr>
                <w:rFonts w:cstheme="minorHAnsi"/>
              </w:rPr>
              <w:t xml:space="preserve"> </w:t>
            </w:r>
            <w:proofErr w:type="spellStart"/>
            <w:r w:rsidRPr="00B65D27">
              <w:rPr>
                <w:rFonts w:cstheme="minorHAnsi"/>
              </w:rPr>
              <w:t>video</w:t>
            </w:r>
            <w:proofErr w:type="spellEnd"/>
            <w:r w:rsidRPr="00B65D27">
              <w:rPr>
                <w:rFonts w:cstheme="minorHAnsi"/>
              </w:rPr>
              <w:t xml:space="preserve"> </w:t>
            </w:r>
            <w:proofErr w:type="spellStart"/>
            <w:r w:rsidRPr="00B65D27">
              <w:rPr>
                <w:rFonts w:cstheme="minorHAnsi"/>
              </w:rPr>
              <w:t>camera</w:t>
            </w:r>
            <w:proofErr w:type="spellEnd"/>
            <w:r w:rsidRPr="00B65D27">
              <w:rPr>
                <w:rFonts w:cstheme="minorHAnsi"/>
              </w:rPr>
              <w:t xml:space="preserve"> </w:t>
            </w:r>
            <w:proofErr w:type="spellStart"/>
            <w:r w:rsidRPr="00B65D27">
              <w:rPr>
                <w:rFonts w:cstheme="minorHAnsi"/>
              </w:rPr>
              <w:t>into</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head</w:t>
            </w:r>
            <w:proofErr w:type="spellEnd"/>
            <w:r w:rsidRPr="00B65D27">
              <w:rPr>
                <w:rFonts w:cstheme="minorHAnsi"/>
              </w:rPr>
              <w:t xml:space="preserve">“ </w:t>
            </w:r>
            <w:proofErr w:type="spellStart"/>
            <w:r w:rsidRPr="00B65D27">
              <w:rPr>
                <w:rFonts w:cstheme="minorHAnsi"/>
              </w:rPr>
              <w:t>of</w:t>
            </w:r>
            <w:proofErr w:type="spellEnd"/>
            <w:r w:rsidRPr="00B65D27">
              <w:rPr>
                <w:rFonts w:cstheme="minorHAnsi"/>
              </w:rPr>
              <w:t xml:space="preserve"> </w:t>
            </w:r>
            <w:proofErr w:type="spellStart"/>
            <w:r w:rsidRPr="00B65D27">
              <w:rPr>
                <w:rFonts w:cstheme="minorHAnsi"/>
              </w:rPr>
              <w:t>the</w:t>
            </w:r>
            <w:proofErr w:type="spellEnd"/>
            <w:r w:rsidRPr="00B65D27">
              <w:rPr>
                <w:rFonts w:cstheme="minorHAnsi"/>
              </w:rPr>
              <w:t xml:space="preserve"> </w:t>
            </w:r>
            <w:proofErr w:type="spellStart"/>
            <w:r w:rsidRPr="00B65D27">
              <w:rPr>
                <w:rFonts w:cstheme="minorHAnsi"/>
              </w:rPr>
              <w:t>microscope</w:t>
            </w:r>
            <w:proofErr w:type="spellEnd"/>
            <w:r w:rsidRPr="00B65D27">
              <w:rPr>
                <w:rFonts w:cstheme="minorHAnsi"/>
              </w:rPr>
              <w:t xml:space="preserve"> </w:t>
            </w:r>
            <w:proofErr w:type="spellStart"/>
            <w:r w:rsidRPr="00B65D27">
              <w:rPr>
                <w:rFonts w:cstheme="minorHAnsi"/>
              </w:rPr>
              <w:t>not</w:t>
            </w:r>
            <w:proofErr w:type="spellEnd"/>
            <w:r w:rsidRPr="00B65D27">
              <w:rPr>
                <w:rFonts w:cstheme="minorHAnsi"/>
              </w:rPr>
              <w:t xml:space="preserve"> </w:t>
            </w:r>
            <w:proofErr w:type="spellStart"/>
            <w:r w:rsidRPr="00B65D27">
              <w:rPr>
                <w:rFonts w:cstheme="minorHAnsi"/>
              </w:rPr>
              <w:t>worse</w:t>
            </w:r>
            <w:proofErr w:type="spellEnd"/>
            <w:r w:rsidRPr="00B65D27">
              <w:rPr>
                <w:rFonts w:cstheme="minorHAnsi"/>
              </w:rPr>
              <w:t xml:space="preserve"> </w:t>
            </w:r>
            <w:proofErr w:type="spellStart"/>
            <w:r w:rsidRPr="00B65D27">
              <w:rPr>
                <w:rFonts w:cstheme="minorHAnsi"/>
              </w:rPr>
              <w:t>than</w:t>
            </w:r>
            <w:proofErr w:type="spellEnd"/>
            <w:r w:rsidRPr="00B65D27">
              <w:rPr>
                <w:rFonts w:cstheme="minorHAnsi"/>
              </w:rPr>
              <w:t xml:space="preserve"> </w:t>
            </w:r>
            <w:proofErr w:type="spellStart"/>
            <w:r w:rsidRPr="00B65D27">
              <w:rPr>
                <w:rFonts w:cstheme="minorHAnsi"/>
              </w:rPr>
              <w:t>Stereo</w:t>
            </w:r>
            <w:proofErr w:type="spellEnd"/>
            <w:r w:rsidRPr="00B65D27">
              <w:rPr>
                <w:rFonts w:cstheme="minorHAnsi"/>
              </w:rPr>
              <w:t xml:space="preserve"> 3D </w:t>
            </w:r>
            <w:proofErr w:type="spellStart"/>
            <w:r w:rsidRPr="00B65D27">
              <w:rPr>
                <w:rFonts w:cstheme="minorHAnsi"/>
              </w:rPr>
              <w:t>video</w:t>
            </w:r>
            <w:proofErr w:type="spellEnd"/>
            <w:r w:rsidRPr="00B65D27">
              <w:rPr>
                <w:rFonts w:cstheme="minorHAnsi"/>
              </w:rPr>
              <w:t xml:space="preserve"> </w:t>
            </w:r>
            <w:proofErr w:type="spellStart"/>
            <w:r w:rsidRPr="00B65D27">
              <w:rPr>
                <w:rFonts w:cstheme="minorHAnsi"/>
              </w:rPr>
              <w:t>camera</w:t>
            </w:r>
            <w:proofErr w:type="spellEnd"/>
            <w:r w:rsidRPr="00B65D27">
              <w:rPr>
                <w:rFonts w:cstheme="minorHAnsi"/>
              </w:rPr>
              <w:t xml:space="preserve">, 2 x 3-chip 4K, 2160p </w:t>
            </w:r>
            <w:proofErr w:type="spellStart"/>
            <w:r w:rsidRPr="00B65D27">
              <w:rPr>
                <w:rFonts w:cstheme="minorHAnsi"/>
              </w:rPr>
              <w:t>resolution</w:t>
            </w:r>
            <w:proofErr w:type="spellEnd"/>
            <w:r w:rsidRPr="00B65D27">
              <w:rPr>
                <w:rFonts w:cstheme="minorHAnsi"/>
              </w:rPr>
              <w:t>,</w:t>
            </w:r>
          </w:p>
        </w:tc>
      </w:tr>
      <w:tr w:rsidR="00F079E9" w:rsidRPr="00B65D27" w14:paraId="4FB022E5" w14:textId="77777777" w:rsidTr="00B65D27">
        <w:trPr>
          <w:trHeight w:val="620"/>
        </w:trPr>
        <w:tc>
          <w:tcPr>
            <w:tcW w:w="554" w:type="dxa"/>
            <w:vMerge/>
            <w:hideMark/>
          </w:tcPr>
          <w:p w14:paraId="117F35BC" w14:textId="77777777" w:rsidR="00F079E9" w:rsidRPr="00B65D27" w:rsidRDefault="00F079E9">
            <w:pPr>
              <w:rPr>
                <w:rFonts w:cstheme="minorHAnsi"/>
              </w:rPr>
            </w:pPr>
          </w:p>
        </w:tc>
        <w:tc>
          <w:tcPr>
            <w:tcW w:w="2276" w:type="dxa"/>
            <w:vMerge/>
            <w:hideMark/>
          </w:tcPr>
          <w:p w14:paraId="583D1C20" w14:textId="77777777" w:rsidR="00F079E9" w:rsidRPr="00B65D27" w:rsidRDefault="00F079E9">
            <w:pPr>
              <w:rPr>
                <w:rFonts w:cstheme="minorHAnsi"/>
              </w:rPr>
            </w:pPr>
          </w:p>
        </w:tc>
        <w:tc>
          <w:tcPr>
            <w:tcW w:w="6379" w:type="dxa"/>
            <w:hideMark/>
          </w:tcPr>
          <w:p w14:paraId="3B6CE59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System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recording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broadcasting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still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video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images</w:t>
            </w:r>
            <w:proofErr w:type="spellEnd"/>
            <w:r w:rsidRPr="00B65D27">
              <w:rPr>
                <w:rFonts w:asciiTheme="minorHAnsi" w:hAnsiTheme="minorHAnsi" w:cstheme="minorHAnsi"/>
              </w:rPr>
              <w:t>.</w:t>
            </w:r>
          </w:p>
        </w:tc>
      </w:tr>
      <w:tr w:rsidR="00F079E9" w:rsidRPr="00B65D27" w14:paraId="787CA96D" w14:textId="77777777" w:rsidTr="00B65D27">
        <w:trPr>
          <w:trHeight w:val="930"/>
        </w:trPr>
        <w:tc>
          <w:tcPr>
            <w:tcW w:w="554" w:type="dxa"/>
            <w:hideMark/>
          </w:tcPr>
          <w:p w14:paraId="33379178"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21.</w:t>
            </w:r>
          </w:p>
        </w:tc>
        <w:tc>
          <w:tcPr>
            <w:tcW w:w="2276" w:type="dxa"/>
            <w:hideMark/>
          </w:tcPr>
          <w:p w14:paraId="75D4801B"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DICOM module</w:t>
            </w:r>
          </w:p>
        </w:tc>
        <w:tc>
          <w:tcPr>
            <w:tcW w:w="6379" w:type="dxa"/>
            <w:hideMark/>
          </w:tcPr>
          <w:p w14:paraId="74439201"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image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video</w:t>
            </w:r>
            <w:proofErr w:type="spellEnd"/>
            <w:r w:rsidRPr="00B65D27">
              <w:rPr>
                <w:rFonts w:asciiTheme="minorHAnsi" w:hAnsiTheme="minorHAnsi" w:cstheme="minorHAnsi"/>
              </w:rPr>
              <w:t xml:space="preserve"> data </w:t>
            </w:r>
            <w:proofErr w:type="spellStart"/>
            <w:r w:rsidRPr="00B65D27">
              <w:rPr>
                <w:rFonts w:asciiTheme="minorHAnsi" w:hAnsiTheme="minorHAnsi" w:cstheme="minorHAnsi"/>
              </w:rPr>
              <w:t>transfer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/to PACS. </w:t>
            </w:r>
            <w:proofErr w:type="spellStart"/>
            <w:r w:rsidRPr="00B65D27">
              <w:rPr>
                <w:rFonts w:asciiTheme="minorHAnsi" w:hAnsiTheme="minorHAnsi" w:cstheme="minorHAnsi"/>
              </w:rPr>
              <w:t>Patient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management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according</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modal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workflow</w:t>
            </w:r>
            <w:proofErr w:type="spellEnd"/>
            <w:r w:rsidRPr="00B65D27">
              <w:rPr>
                <w:rFonts w:asciiTheme="minorHAnsi" w:hAnsiTheme="minorHAnsi" w:cstheme="minorHAnsi"/>
              </w:rPr>
              <w:t>.</w:t>
            </w:r>
          </w:p>
        </w:tc>
      </w:tr>
      <w:tr w:rsidR="00F079E9" w:rsidRPr="00B65D27" w14:paraId="772943F7" w14:textId="77777777" w:rsidTr="00B65D27">
        <w:trPr>
          <w:trHeight w:val="620"/>
        </w:trPr>
        <w:tc>
          <w:tcPr>
            <w:tcW w:w="554" w:type="dxa"/>
            <w:hideMark/>
          </w:tcPr>
          <w:p w14:paraId="617CA9A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22.</w:t>
            </w:r>
          </w:p>
        </w:tc>
        <w:tc>
          <w:tcPr>
            <w:tcW w:w="2276" w:type="dxa"/>
            <w:hideMark/>
          </w:tcPr>
          <w:p w14:paraId="0684D9EA"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Wireless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network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package</w:t>
            </w:r>
            <w:proofErr w:type="spellEnd"/>
          </w:p>
        </w:tc>
        <w:tc>
          <w:tcPr>
            <w:tcW w:w="6379" w:type="dxa"/>
            <w:hideMark/>
          </w:tcPr>
          <w:p w14:paraId="31A8979D" w14:textId="77777777" w:rsidR="00F079E9" w:rsidRPr="00B65D27" w:rsidRDefault="00F079E9" w:rsidP="00B65D27">
            <w:pPr>
              <w:rPr>
                <w:rFonts w:cstheme="minorHAnsi"/>
              </w:rPr>
            </w:pPr>
            <w:proofErr w:type="spellStart"/>
            <w:r w:rsidRPr="00B65D27">
              <w:rPr>
                <w:rFonts w:cstheme="minorHAnsi"/>
              </w:rPr>
              <w:t>Enabling</w:t>
            </w:r>
            <w:proofErr w:type="spellEnd"/>
            <w:r w:rsidRPr="00B65D27">
              <w:rPr>
                <w:rFonts w:cstheme="minorHAnsi"/>
              </w:rPr>
              <w:t xml:space="preserve"> </w:t>
            </w:r>
            <w:proofErr w:type="spellStart"/>
            <w:r w:rsidRPr="00B65D27">
              <w:rPr>
                <w:rFonts w:cstheme="minorHAnsi"/>
              </w:rPr>
              <w:t>wireless</w:t>
            </w:r>
            <w:proofErr w:type="spellEnd"/>
            <w:r w:rsidRPr="00B65D27">
              <w:rPr>
                <w:rFonts w:cstheme="minorHAnsi"/>
              </w:rPr>
              <w:t xml:space="preserve"> WLAN </w:t>
            </w:r>
            <w:proofErr w:type="spellStart"/>
            <w:r w:rsidRPr="00B65D27">
              <w:rPr>
                <w:rFonts w:cstheme="minorHAnsi"/>
              </w:rPr>
              <w:t>and</w:t>
            </w:r>
            <w:proofErr w:type="spellEnd"/>
            <w:r w:rsidRPr="00B65D27">
              <w:rPr>
                <w:rFonts w:cstheme="minorHAnsi"/>
              </w:rPr>
              <w:t xml:space="preserve"> WiFi </w:t>
            </w:r>
            <w:proofErr w:type="spellStart"/>
            <w:r w:rsidRPr="00B65D27">
              <w:rPr>
                <w:rFonts w:cstheme="minorHAnsi"/>
              </w:rPr>
              <w:t>Hot</w:t>
            </w:r>
            <w:proofErr w:type="spellEnd"/>
            <w:r w:rsidRPr="00B65D27">
              <w:rPr>
                <w:rFonts w:cstheme="minorHAnsi"/>
              </w:rPr>
              <w:t xml:space="preserve"> </w:t>
            </w:r>
            <w:proofErr w:type="spellStart"/>
            <w:r w:rsidRPr="00B65D27">
              <w:rPr>
                <w:rFonts w:cstheme="minorHAnsi"/>
              </w:rPr>
              <w:t>Spot</w:t>
            </w:r>
            <w:proofErr w:type="spellEnd"/>
            <w:r w:rsidRPr="00B65D27">
              <w:rPr>
                <w:rFonts w:cstheme="minorHAnsi"/>
              </w:rPr>
              <w:t xml:space="preserve"> "</w:t>
            </w:r>
            <w:proofErr w:type="spellStart"/>
            <w:r w:rsidRPr="00B65D27">
              <w:rPr>
                <w:rFonts w:cstheme="minorHAnsi"/>
              </w:rPr>
              <w:t>functions</w:t>
            </w:r>
            <w:proofErr w:type="spellEnd"/>
            <w:r w:rsidRPr="00B65D27">
              <w:rPr>
                <w:rFonts w:cstheme="minorHAnsi"/>
              </w:rPr>
              <w:t>.</w:t>
            </w:r>
          </w:p>
        </w:tc>
      </w:tr>
      <w:tr w:rsidR="00F079E9" w:rsidRPr="00B65D27" w14:paraId="3CE675B4" w14:textId="77777777" w:rsidTr="00B65D27">
        <w:trPr>
          <w:trHeight w:val="620"/>
        </w:trPr>
        <w:tc>
          <w:tcPr>
            <w:tcW w:w="554" w:type="dxa"/>
            <w:hideMark/>
          </w:tcPr>
          <w:p w14:paraId="052145F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lastRenderedPageBreak/>
              <w:t>23.</w:t>
            </w:r>
          </w:p>
        </w:tc>
        <w:tc>
          <w:tcPr>
            <w:tcW w:w="2276" w:type="dxa"/>
            <w:hideMark/>
          </w:tcPr>
          <w:p w14:paraId="688578C8" w14:textId="77777777" w:rsidR="00F079E9" w:rsidRPr="00B65D27" w:rsidRDefault="00F079E9">
            <w:pPr>
              <w:rPr>
                <w:rFonts w:asciiTheme="minorHAnsi" w:hAnsiTheme="minorHAnsi" w:cstheme="minorHAnsi"/>
              </w:rPr>
            </w:pPr>
            <w:r w:rsidRPr="00B65D27">
              <w:rPr>
                <w:rFonts w:asciiTheme="minorHAnsi" w:hAnsiTheme="minorHAnsi" w:cstheme="minorHAnsi"/>
              </w:rPr>
              <w:t xml:space="preserve">General </w:t>
            </w:r>
            <w:proofErr w:type="spellStart"/>
            <w:r w:rsidRPr="00B65D27">
              <w:rPr>
                <w:rFonts w:asciiTheme="minorHAnsi" w:hAnsiTheme="minorHAnsi" w:cstheme="minorHAnsi"/>
              </w:rPr>
              <w:t>network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package</w:t>
            </w:r>
            <w:proofErr w:type="spellEnd"/>
          </w:p>
        </w:tc>
        <w:tc>
          <w:tcPr>
            <w:tcW w:w="6379" w:type="dxa"/>
            <w:hideMark/>
          </w:tcPr>
          <w:p w14:paraId="63777402" w14:textId="77777777" w:rsidR="00F079E9" w:rsidRPr="00B65D27" w:rsidRDefault="00F079E9" w:rsidP="00B65D27">
            <w:pPr>
              <w:rPr>
                <w:rFonts w:cstheme="minorHAnsi"/>
              </w:rPr>
            </w:pPr>
            <w:proofErr w:type="spellStart"/>
            <w:r w:rsidRPr="00B65D27">
              <w:rPr>
                <w:rFonts w:cstheme="minorHAnsi"/>
              </w:rPr>
              <w:t>Surgical</w:t>
            </w:r>
            <w:proofErr w:type="spellEnd"/>
            <w:r w:rsidRPr="00B65D27">
              <w:rPr>
                <w:rFonts w:cstheme="minorHAnsi"/>
              </w:rPr>
              <w:t xml:space="preserve"> data (</w:t>
            </w:r>
            <w:proofErr w:type="spellStart"/>
            <w:r w:rsidRPr="00B65D27">
              <w:rPr>
                <w:rFonts w:cstheme="minorHAnsi"/>
              </w:rPr>
              <w:t>still</w:t>
            </w:r>
            <w:proofErr w:type="spellEnd"/>
            <w:r w:rsidRPr="00B65D27">
              <w:rPr>
                <w:rFonts w:cstheme="minorHAnsi"/>
              </w:rPr>
              <w:t xml:space="preserve"> </w:t>
            </w:r>
            <w:proofErr w:type="spellStart"/>
            <w:r w:rsidRPr="00B65D27">
              <w:rPr>
                <w:rFonts w:cstheme="minorHAnsi"/>
              </w:rPr>
              <w:t>images</w:t>
            </w:r>
            <w:proofErr w:type="spellEnd"/>
            <w:r w:rsidRPr="00B65D27">
              <w:rPr>
                <w:rFonts w:cstheme="minorHAnsi"/>
              </w:rPr>
              <w:t xml:space="preserve"> </w:t>
            </w:r>
            <w:proofErr w:type="spellStart"/>
            <w:r w:rsidRPr="00B65D27">
              <w:rPr>
                <w:rFonts w:cstheme="minorHAnsi"/>
              </w:rPr>
              <w:t>and</w:t>
            </w:r>
            <w:proofErr w:type="spellEnd"/>
            <w:r w:rsidRPr="00B65D27">
              <w:rPr>
                <w:rFonts w:cstheme="minorHAnsi"/>
              </w:rPr>
              <w:t xml:space="preserve"> </w:t>
            </w:r>
            <w:proofErr w:type="spellStart"/>
            <w:r w:rsidRPr="00B65D27">
              <w:rPr>
                <w:rFonts w:cstheme="minorHAnsi"/>
              </w:rPr>
              <w:t>videos</w:t>
            </w:r>
            <w:proofErr w:type="spellEnd"/>
            <w:r w:rsidRPr="00B65D27">
              <w:rPr>
                <w:rFonts w:cstheme="minorHAnsi"/>
              </w:rPr>
              <w:t xml:space="preserve">) </w:t>
            </w:r>
            <w:proofErr w:type="spellStart"/>
            <w:r w:rsidRPr="00B65D27">
              <w:rPr>
                <w:rFonts w:cstheme="minorHAnsi"/>
              </w:rPr>
              <w:t>storage</w:t>
            </w:r>
            <w:proofErr w:type="spellEnd"/>
            <w:r w:rsidRPr="00B65D27">
              <w:rPr>
                <w:rFonts w:cstheme="minorHAnsi"/>
              </w:rPr>
              <w:t xml:space="preserve"> </w:t>
            </w:r>
            <w:proofErr w:type="spellStart"/>
            <w:r w:rsidRPr="00B65D27">
              <w:rPr>
                <w:rFonts w:cstheme="minorHAnsi"/>
              </w:rPr>
              <w:t>in</w:t>
            </w:r>
            <w:proofErr w:type="spellEnd"/>
            <w:r w:rsidRPr="00B65D27">
              <w:rPr>
                <w:rFonts w:cstheme="minorHAnsi"/>
              </w:rPr>
              <w:t xml:space="preserve"> </w:t>
            </w:r>
            <w:proofErr w:type="spellStart"/>
            <w:r w:rsidRPr="00B65D27">
              <w:rPr>
                <w:rFonts w:cstheme="minorHAnsi"/>
              </w:rPr>
              <w:t>shared</w:t>
            </w:r>
            <w:proofErr w:type="spellEnd"/>
            <w:r w:rsidRPr="00B65D27">
              <w:rPr>
                <w:rFonts w:cstheme="minorHAnsi"/>
              </w:rPr>
              <w:t xml:space="preserve"> </w:t>
            </w:r>
            <w:proofErr w:type="spellStart"/>
            <w:r w:rsidRPr="00B65D27">
              <w:rPr>
                <w:rFonts w:cstheme="minorHAnsi"/>
              </w:rPr>
              <w:t>network</w:t>
            </w:r>
            <w:proofErr w:type="spellEnd"/>
            <w:r w:rsidRPr="00B65D27">
              <w:rPr>
                <w:rFonts w:cstheme="minorHAnsi"/>
              </w:rPr>
              <w:t xml:space="preserve"> </w:t>
            </w:r>
            <w:proofErr w:type="spellStart"/>
            <w:r w:rsidRPr="00B65D27">
              <w:rPr>
                <w:rFonts w:cstheme="minorHAnsi"/>
              </w:rPr>
              <w:t>directories</w:t>
            </w:r>
            <w:proofErr w:type="spellEnd"/>
            <w:r w:rsidRPr="00B65D27">
              <w:rPr>
                <w:rFonts w:cstheme="minorHAnsi"/>
              </w:rPr>
              <w:t>.</w:t>
            </w:r>
          </w:p>
        </w:tc>
      </w:tr>
      <w:tr w:rsidR="00F079E9" w:rsidRPr="00B65D27" w14:paraId="0C6CB7D8" w14:textId="77777777" w:rsidTr="00B65D27">
        <w:trPr>
          <w:trHeight w:val="930"/>
        </w:trPr>
        <w:tc>
          <w:tcPr>
            <w:tcW w:w="554" w:type="dxa"/>
            <w:hideMark/>
          </w:tcPr>
          <w:p w14:paraId="703E51D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24.</w:t>
            </w:r>
          </w:p>
        </w:tc>
        <w:tc>
          <w:tcPr>
            <w:tcW w:w="2276" w:type="dxa"/>
            <w:hideMark/>
          </w:tcPr>
          <w:p w14:paraId="21D6313F" w14:textId="77777777" w:rsidR="00F079E9" w:rsidRPr="00B65D27" w:rsidRDefault="00F079E9">
            <w:pPr>
              <w:rPr>
                <w:rFonts w:asciiTheme="minorHAnsi" w:hAnsiTheme="minorHAnsi" w:cstheme="minorHAnsi"/>
              </w:rPr>
            </w:pPr>
            <w:proofErr w:type="spellStart"/>
            <w:r w:rsidRPr="00B65D27">
              <w:rPr>
                <w:rFonts w:asciiTheme="minorHAnsi" w:hAnsiTheme="minorHAnsi" w:cstheme="minorHAnsi"/>
              </w:rPr>
              <w:t>intraoperative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fluorescence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angiographic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system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integrated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microscope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operating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infrared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spectrum</w:t>
            </w:r>
            <w:proofErr w:type="spellEnd"/>
          </w:p>
        </w:tc>
        <w:tc>
          <w:tcPr>
            <w:tcW w:w="6379" w:type="dxa"/>
            <w:hideMark/>
          </w:tcPr>
          <w:p w14:paraId="312C01D9" w14:textId="77777777" w:rsidR="00F079E9" w:rsidRPr="00B65D27" w:rsidRDefault="00F079E9" w:rsidP="00B65D27">
            <w:pPr>
              <w:rPr>
                <w:rFonts w:cstheme="minorHAnsi"/>
              </w:rPr>
            </w:pPr>
            <w:proofErr w:type="spellStart"/>
            <w:r w:rsidRPr="00B65D27">
              <w:rPr>
                <w:rFonts w:cstheme="minorHAnsi"/>
              </w:rPr>
              <w:t>Necessary</w:t>
            </w:r>
            <w:proofErr w:type="spellEnd"/>
            <w:r w:rsidRPr="00B65D27">
              <w:rPr>
                <w:rFonts w:cstheme="minorHAnsi"/>
              </w:rPr>
              <w:t xml:space="preserve">. </w:t>
            </w:r>
            <w:proofErr w:type="spellStart"/>
            <w:r w:rsidRPr="00B65D27">
              <w:rPr>
                <w:rFonts w:cstheme="minorHAnsi"/>
              </w:rPr>
              <w:t>Intended</w:t>
            </w:r>
            <w:proofErr w:type="spellEnd"/>
            <w:r w:rsidRPr="00B65D27">
              <w:rPr>
                <w:rFonts w:cstheme="minorHAnsi"/>
              </w:rPr>
              <w:t xml:space="preserve"> </w:t>
            </w:r>
            <w:proofErr w:type="spellStart"/>
            <w:r w:rsidRPr="00B65D27">
              <w:rPr>
                <w:rFonts w:cstheme="minorHAnsi"/>
              </w:rPr>
              <w:t>for</w:t>
            </w:r>
            <w:proofErr w:type="spellEnd"/>
            <w:r w:rsidRPr="00B65D27">
              <w:rPr>
                <w:rFonts w:cstheme="minorHAnsi"/>
              </w:rPr>
              <w:t xml:space="preserve"> </w:t>
            </w:r>
            <w:proofErr w:type="spellStart"/>
            <w:r w:rsidRPr="00B65D27">
              <w:rPr>
                <w:rFonts w:cstheme="minorHAnsi"/>
              </w:rPr>
              <w:t>visualization</w:t>
            </w:r>
            <w:proofErr w:type="spellEnd"/>
            <w:r w:rsidRPr="00B65D27">
              <w:rPr>
                <w:rFonts w:cstheme="minorHAnsi"/>
              </w:rPr>
              <w:t xml:space="preserve"> </w:t>
            </w:r>
            <w:proofErr w:type="spellStart"/>
            <w:r w:rsidRPr="00B65D27">
              <w:rPr>
                <w:rFonts w:cstheme="minorHAnsi"/>
              </w:rPr>
              <w:t>of</w:t>
            </w:r>
            <w:proofErr w:type="spellEnd"/>
            <w:r w:rsidRPr="00B65D27">
              <w:rPr>
                <w:rFonts w:cstheme="minorHAnsi"/>
              </w:rPr>
              <w:t xml:space="preserve"> </w:t>
            </w:r>
            <w:proofErr w:type="spellStart"/>
            <w:r w:rsidRPr="00B65D27">
              <w:rPr>
                <w:rFonts w:cstheme="minorHAnsi"/>
              </w:rPr>
              <w:t>blood</w:t>
            </w:r>
            <w:proofErr w:type="spellEnd"/>
            <w:r w:rsidRPr="00B65D27">
              <w:rPr>
                <w:rFonts w:cstheme="minorHAnsi"/>
              </w:rPr>
              <w:t xml:space="preserve"> </w:t>
            </w:r>
            <w:proofErr w:type="spellStart"/>
            <w:r w:rsidRPr="00B65D27">
              <w:rPr>
                <w:rFonts w:cstheme="minorHAnsi"/>
              </w:rPr>
              <w:t>flow</w:t>
            </w:r>
            <w:proofErr w:type="spellEnd"/>
            <w:r w:rsidRPr="00B65D27">
              <w:rPr>
                <w:rFonts w:cstheme="minorHAnsi"/>
              </w:rPr>
              <w:t xml:space="preserve"> </w:t>
            </w:r>
            <w:proofErr w:type="spellStart"/>
            <w:r w:rsidRPr="00B65D27">
              <w:rPr>
                <w:rFonts w:cstheme="minorHAnsi"/>
              </w:rPr>
              <w:t>during</w:t>
            </w:r>
            <w:proofErr w:type="spellEnd"/>
            <w:r w:rsidRPr="00B65D27">
              <w:rPr>
                <w:rFonts w:cstheme="minorHAnsi"/>
              </w:rPr>
              <w:t xml:space="preserve"> </w:t>
            </w:r>
            <w:proofErr w:type="spellStart"/>
            <w:r w:rsidRPr="00B65D27">
              <w:rPr>
                <w:rFonts w:cstheme="minorHAnsi"/>
              </w:rPr>
              <w:t>aneurysm</w:t>
            </w:r>
            <w:proofErr w:type="spellEnd"/>
            <w:r w:rsidRPr="00B65D27">
              <w:rPr>
                <w:rFonts w:cstheme="minorHAnsi"/>
              </w:rPr>
              <w:t xml:space="preserve"> </w:t>
            </w:r>
            <w:proofErr w:type="spellStart"/>
            <w:r w:rsidRPr="00B65D27">
              <w:rPr>
                <w:rFonts w:cstheme="minorHAnsi"/>
              </w:rPr>
              <w:t>surgery</w:t>
            </w:r>
            <w:proofErr w:type="spellEnd"/>
            <w:r w:rsidRPr="00B65D27">
              <w:rPr>
                <w:rFonts w:cstheme="minorHAnsi"/>
              </w:rPr>
              <w:t xml:space="preserve">, </w:t>
            </w:r>
            <w:proofErr w:type="spellStart"/>
            <w:r w:rsidRPr="00B65D27">
              <w:rPr>
                <w:rFonts w:cstheme="minorHAnsi"/>
              </w:rPr>
              <w:t>bypassing</w:t>
            </w:r>
            <w:proofErr w:type="spellEnd"/>
            <w:r w:rsidRPr="00B65D27">
              <w:rPr>
                <w:rFonts w:cstheme="minorHAnsi"/>
              </w:rPr>
              <w:t xml:space="preserve"> </w:t>
            </w:r>
            <w:proofErr w:type="spellStart"/>
            <w:r w:rsidRPr="00B65D27">
              <w:rPr>
                <w:rFonts w:cstheme="minorHAnsi"/>
              </w:rPr>
              <w:t>blood</w:t>
            </w:r>
            <w:proofErr w:type="spellEnd"/>
            <w:r w:rsidRPr="00B65D27">
              <w:rPr>
                <w:rFonts w:cstheme="minorHAnsi"/>
              </w:rPr>
              <w:t xml:space="preserve"> </w:t>
            </w:r>
            <w:proofErr w:type="spellStart"/>
            <w:r w:rsidRPr="00B65D27">
              <w:rPr>
                <w:rFonts w:cstheme="minorHAnsi"/>
              </w:rPr>
              <w:t>vessels</w:t>
            </w:r>
            <w:proofErr w:type="spellEnd"/>
            <w:r w:rsidRPr="00B65D27">
              <w:rPr>
                <w:rFonts w:cstheme="minorHAnsi"/>
              </w:rPr>
              <w:t xml:space="preserve">, </w:t>
            </w:r>
            <w:proofErr w:type="spellStart"/>
            <w:r w:rsidRPr="00B65D27">
              <w:rPr>
                <w:rFonts w:cstheme="minorHAnsi"/>
              </w:rPr>
              <w:t>and</w:t>
            </w:r>
            <w:proofErr w:type="spellEnd"/>
            <w:r w:rsidRPr="00B65D27">
              <w:rPr>
                <w:rFonts w:cstheme="minorHAnsi"/>
              </w:rPr>
              <w:t xml:space="preserve"> </w:t>
            </w:r>
            <w:proofErr w:type="spellStart"/>
            <w:r w:rsidRPr="00B65D27">
              <w:rPr>
                <w:rFonts w:cstheme="minorHAnsi"/>
              </w:rPr>
              <w:t>pathological</w:t>
            </w:r>
            <w:proofErr w:type="spellEnd"/>
            <w:r w:rsidRPr="00B65D27">
              <w:rPr>
                <w:rFonts w:cstheme="minorHAnsi"/>
              </w:rPr>
              <w:t xml:space="preserve"> </w:t>
            </w:r>
            <w:proofErr w:type="spellStart"/>
            <w:r w:rsidRPr="00B65D27">
              <w:rPr>
                <w:rFonts w:cstheme="minorHAnsi"/>
              </w:rPr>
              <w:t>arterial-venous</w:t>
            </w:r>
            <w:proofErr w:type="spellEnd"/>
            <w:r w:rsidRPr="00B65D27">
              <w:rPr>
                <w:rFonts w:cstheme="minorHAnsi"/>
              </w:rPr>
              <w:t xml:space="preserve"> </w:t>
            </w:r>
            <w:proofErr w:type="spellStart"/>
            <w:r w:rsidRPr="00B65D27">
              <w:rPr>
                <w:rFonts w:cstheme="minorHAnsi"/>
              </w:rPr>
              <w:t>formations</w:t>
            </w:r>
            <w:proofErr w:type="spellEnd"/>
            <w:r w:rsidRPr="00B65D27">
              <w:rPr>
                <w:rFonts w:cstheme="minorHAnsi"/>
              </w:rPr>
              <w:t>.</w:t>
            </w:r>
          </w:p>
        </w:tc>
      </w:tr>
      <w:tr w:rsidR="00F079E9" w:rsidRPr="00B65D27" w14:paraId="06777D51" w14:textId="77777777" w:rsidTr="00B65D27">
        <w:trPr>
          <w:trHeight w:val="675"/>
        </w:trPr>
        <w:tc>
          <w:tcPr>
            <w:tcW w:w="554" w:type="dxa"/>
            <w:vMerge w:val="restart"/>
            <w:hideMark/>
          </w:tcPr>
          <w:p w14:paraId="41D58707"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25.</w:t>
            </w:r>
          </w:p>
        </w:tc>
        <w:tc>
          <w:tcPr>
            <w:tcW w:w="2276" w:type="dxa"/>
            <w:vMerge w:val="restart"/>
            <w:hideMark/>
          </w:tcPr>
          <w:p w14:paraId="37A9EA2E"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Autoclavable</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micro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inspection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tool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allows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you</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inspect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invisible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areas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a hole </w:t>
            </w:r>
            <w:proofErr w:type="spellStart"/>
            <w:r w:rsidRPr="00B65D27">
              <w:rPr>
                <w:rFonts w:asciiTheme="minorHAnsi" w:hAnsiTheme="minorHAnsi" w:cstheme="minorHAnsi"/>
              </w:rPr>
              <w:t>around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corners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eliminate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blind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spots</w:t>
            </w:r>
            <w:proofErr w:type="spellEnd"/>
          </w:p>
        </w:tc>
        <w:tc>
          <w:tcPr>
            <w:tcW w:w="6379" w:type="dxa"/>
            <w:hideMark/>
          </w:tcPr>
          <w:p w14:paraId="0C89BEA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1. </w:t>
            </w:r>
            <w:proofErr w:type="spellStart"/>
            <w:r w:rsidRPr="00B65D27">
              <w:rPr>
                <w:rFonts w:asciiTheme="minorHAnsi" w:hAnsiTheme="minorHAnsi" w:cstheme="minorHAnsi"/>
              </w:rPr>
              <w:t>Observation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direction</w:t>
            </w:r>
            <w:proofErr w:type="spellEnd"/>
            <w:r w:rsidRPr="00B65D27">
              <w:rPr>
                <w:rFonts w:asciiTheme="minorHAnsi" w:hAnsiTheme="minorHAnsi" w:cstheme="minorHAnsi"/>
              </w:rPr>
              <w:t>: 45° ± 5 o,</w:t>
            </w:r>
          </w:p>
        </w:tc>
      </w:tr>
      <w:tr w:rsidR="00F079E9" w:rsidRPr="00B65D27" w14:paraId="6AA098E4" w14:textId="77777777" w:rsidTr="00B65D27">
        <w:trPr>
          <w:trHeight w:val="620"/>
        </w:trPr>
        <w:tc>
          <w:tcPr>
            <w:tcW w:w="554" w:type="dxa"/>
            <w:vMerge/>
            <w:hideMark/>
          </w:tcPr>
          <w:p w14:paraId="310F5149" w14:textId="77777777" w:rsidR="00F079E9" w:rsidRPr="00B65D27" w:rsidRDefault="00F079E9">
            <w:pPr>
              <w:rPr>
                <w:rFonts w:cstheme="minorHAnsi"/>
              </w:rPr>
            </w:pPr>
          </w:p>
        </w:tc>
        <w:tc>
          <w:tcPr>
            <w:tcW w:w="2276" w:type="dxa"/>
            <w:vMerge/>
            <w:hideMark/>
          </w:tcPr>
          <w:p w14:paraId="33AE3496" w14:textId="77777777" w:rsidR="00F079E9" w:rsidRPr="00B65D27" w:rsidRDefault="00F079E9">
            <w:pPr>
              <w:rPr>
                <w:rFonts w:cstheme="minorHAnsi"/>
              </w:rPr>
            </w:pPr>
          </w:p>
        </w:tc>
        <w:tc>
          <w:tcPr>
            <w:tcW w:w="6379" w:type="dxa"/>
            <w:hideMark/>
          </w:tcPr>
          <w:p w14:paraId="3D243AE1"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Diameter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w:t>
            </w:r>
            <w:proofErr w:type="spellEnd"/>
            <w:r w:rsidRPr="00B65D27">
              <w:rPr>
                <w:rFonts w:asciiTheme="minorHAnsi" w:hAnsiTheme="minorHAnsi" w:cstheme="minorHAnsi"/>
              </w:rPr>
              <w:t>: 3.6 ± 0.1 mm,</w:t>
            </w:r>
          </w:p>
        </w:tc>
      </w:tr>
      <w:tr w:rsidR="00F079E9" w:rsidRPr="00B65D27" w14:paraId="4ADFFEC4" w14:textId="77777777" w:rsidTr="00B65D27">
        <w:trPr>
          <w:trHeight w:val="620"/>
        </w:trPr>
        <w:tc>
          <w:tcPr>
            <w:tcW w:w="554" w:type="dxa"/>
            <w:vMerge/>
            <w:hideMark/>
          </w:tcPr>
          <w:p w14:paraId="2E166428" w14:textId="77777777" w:rsidR="00F079E9" w:rsidRPr="00B65D27" w:rsidRDefault="00F079E9">
            <w:pPr>
              <w:rPr>
                <w:rFonts w:cstheme="minorHAnsi"/>
              </w:rPr>
            </w:pPr>
          </w:p>
        </w:tc>
        <w:tc>
          <w:tcPr>
            <w:tcW w:w="2276" w:type="dxa"/>
            <w:vMerge/>
            <w:hideMark/>
          </w:tcPr>
          <w:p w14:paraId="2C0D19A4" w14:textId="77777777" w:rsidR="00F079E9" w:rsidRPr="00B65D27" w:rsidRDefault="00F079E9">
            <w:pPr>
              <w:rPr>
                <w:rFonts w:cstheme="minorHAnsi"/>
              </w:rPr>
            </w:pPr>
          </w:p>
        </w:tc>
        <w:tc>
          <w:tcPr>
            <w:tcW w:w="6379" w:type="dxa"/>
            <w:hideMark/>
          </w:tcPr>
          <w:p w14:paraId="0D9D6A8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3. </w:t>
            </w:r>
            <w:proofErr w:type="spellStart"/>
            <w:r w:rsidRPr="00B65D27">
              <w:rPr>
                <w:rFonts w:asciiTheme="minorHAnsi" w:hAnsiTheme="minorHAnsi" w:cstheme="minorHAnsi"/>
              </w:rPr>
              <w:t>Length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w:t>
            </w:r>
            <w:proofErr w:type="spellEnd"/>
            <w:r w:rsidRPr="00B65D27">
              <w:rPr>
                <w:rFonts w:asciiTheme="minorHAnsi" w:hAnsiTheme="minorHAnsi" w:cstheme="minorHAnsi"/>
              </w:rPr>
              <w:t>: 120.0 ± 1.0 mm,</w:t>
            </w:r>
          </w:p>
        </w:tc>
      </w:tr>
      <w:tr w:rsidR="00F079E9" w:rsidRPr="00B65D27" w14:paraId="70541973" w14:textId="77777777" w:rsidTr="00B65D27">
        <w:trPr>
          <w:trHeight w:val="620"/>
        </w:trPr>
        <w:tc>
          <w:tcPr>
            <w:tcW w:w="554" w:type="dxa"/>
            <w:vMerge/>
            <w:hideMark/>
          </w:tcPr>
          <w:p w14:paraId="0E3D6F29" w14:textId="77777777" w:rsidR="00F079E9" w:rsidRPr="00B65D27" w:rsidRDefault="00F079E9">
            <w:pPr>
              <w:rPr>
                <w:rFonts w:cstheme="minorHAnsi"/>
              </w:rPr>
            </w:pPr>
          </w:p>
        </w:tc>
        <w:tc>
          <w:tcPr>
            <w:tcW w:w="2276" w:type="dxa"/>
            <w:vMerge/>
            <w:hideMark/>
          </w:tcPr>
          <w:p w14:paraId="65DE3615" w14:textId="77777777" w:rsidR="00F079E9" w:rsidRPr="00B65D27" w:rsidRDefault="00F079E9">
            <w:pPr>
              <w:rPr>
                <w:rFonts w:cstheme="minorHAnsi"/>
              </w:rPr>
            </w:pPr>
          </w:p>
        </w:tc>
        <w:tc>
          <w:tcPr>
            <w:tcW w:w="6379" w:type="dxa"/>
            <w:hideMark/>
          </w:tcPr>
          <w:p w14:paraId="18CDBAB1"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4. </w:t>
            </w:r>
            <w:proofErr w:type="spellStart"/>
            <w:r w:rsidRPr="00B65D27">
              <w:rPr>
                <w:rFonts w:asciiTheme="minorHAnsi" w:hAnsiTheme="minorHAnsi" w:cstheme="minorHAnsi"/>
              </w:rPr>
              <w:t>Field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view</w:t>
            </w:r>
            <w:proofErr w:type="spellEnd"/>
            <w:r w:rsidRPr="00B65D27">
              <w:rPr>
                <w:rFonts w:asciiTheme="minorHAnsi" w:hAnsiTheme="minorHAnsi" w:cstheme="minorHAnsi"/>
              </w:rPr>
              <w:t>: 100° ± 5°,</w:t>
            </w:r>
          </w:p>
        </w:tc>
      </w:tr>
      <w:tr w:rsidR="00F079E9" w:rsidRPr="00B65D27" w14:paraId="2AE030AB" w14:textId="77777777" w:rsidTr="00B65D27">
        <w:trPr>
          <w:trHeight w:val="620"/>
        </w:trPr>
        <w:tc>
          <w:tcPr>
            <w:tcW w:w="554" w:type="dxa"/>
            <w:vMerge/>
            <w:hideMark/>
          </w:tcPr>
          <w:p w14:paraId="65613E05" w14:textId="77777777" w:rsidR="00F079E9" w:rsidRPr="00B65D27" w:rsidRDefault="00F079E9">
            <w:pPr>
              <w:rPr>
                <w:rFonts w:cstheme="minorHAnsi"/>
              </w:rPr>
            </w:pPr>
          </w:p>
        </w:tc>
        <w:tc>
          <w:tcPr>
            <w:tcW w:w="2276" w:type="dxa"/>
            <w:vMerge/>
            <w:hideMark/>
          </w:tcPr>
          <w:p w14:paraId="5E953FB9" w14:textId="77777777" w:rsidR="00F079E9" w:rsidRPr="00B65D27" w:rsidRDefault="00F079E9">
            <w:pPr>
              <w:rPr>
                <w:rFonts w:cstheme="minorHAnsi"/>
              </w:rPr>
            </w:pPr>
          </w:p>
        </w:tc>
        <w:tc>
          <w:tcPr>
            <w:tcW w:w="6379" w:type="dxa"/>
            <w:hideMark/>
          </w:tcPr>
          <w:p w14:paraId="1EBA8A5B"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5. LED </w:t>
            </w:r>
            <w:proofErr w:type="spellStart"/>
            <w:r w:rsidRPr="00B65D27">
              <w:rPr>
                <w:rFonts w:asciiTheme="minorHAnsi" w:hAnsiTheme="minorHAnsi" w:cstheme="minorHAnsi"/>
              </w:rPr>
              <w:t>lighting</w:t>
            </w:r>
            <w:proofErr w:type="spellEnd"/>
            <w:r w:rsidRPr="00B65D27">
              <w:rPr>
                <w:rFonts w:asciiTheme="minorHAnsi" w:hAnsiTheme="minorHAnsi" w:cstheme="minorHAnsi"/>
              </w:rPr>
              <w:t xml:space="preserve">: 20 - 35 </w:t>
            </w:r>
            <w:proofErr w:type="spellStart"/>
            <w:r w:rsidRPr="00B65D27">
              <w:rPr>
                <w:rFonts w:asciiTheme="minorHAnsi" w:hAnsiTheme="minorHAnsi" w:cstheme="minorHAnsi"/>
              </w:rPr>
              <w:t>lumens</w:t>
            </w:r>
            <w:proofErr w:type="spellEnd"/>
            <w:r w:rsidRPr="00B65D27">
              <w:rPr>
                <w:rFonts w:asciiTheme="minorHAnsi" w:hAnsiTheme="minorHAnsi" w:cstheme="minorHAnsi"/>
              </w:rPr>
              <w:t>,</w:t>
            </w:r>
          </w:p>
        </w:tc>
      </w:tr>
      <w:tr w:rsidR="00F079E9" w:rsidRPr="00B65D27" w14:paraId="2DCE7255" w14:textId="77777777" w:rsidTr="00B65D27">
        <w:trPr>
          <w:trHeight w:val="620"/>
        </w:trPr>
        <w:tc>
          <w:tcPr>
            <w:tcW w:w="554" w:type="dxa"/>
            <w:vMerge/>
            <w:hideMark/>
          </w:tcPr>
          <w:p w14:paraId="75B7D0C8" w14:textId="77777777" w:rsidR="00F079E9" w:rsidRPr="00B65D27" w:rsidRDefault="00F079E9">
            <w:pPr>
              <w:rPr>
                <w:rFonts w:cstheme="minorHAnsi"/>
              </w:rPr>
            </w:pPr>
          </w:p>
        </w:tc>
        <w:tc>
          <w:tcPr>
            <w:tcW w:w="2276" w:type="dxa"/>
            <w:vMerge/>
            <w:hideMark/>
          </w:tcPr>
          <w:p w14:paraId="27D17F7F" w14:textId="77777777" w:rsidR="00F079E9" w:rsidRPr="00B65D27" w:rsidRDefault="00F079E9">
            <w:pPr>
              <w:rPr>
                <w:rFonts w:cstheme="minorHAnsi"/>
              </w:rPr>
            </w:pPr>
          </w:p>
        </w:tc>
        <w:tc>
          <w:tcPr>
            <w:tcW w:w="6379" w:type="dxa"/>
            <w:hideMark/>
          </w:tcPr>
          <w:p w14:paraId="2B14E1E9"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6. </w:t>
            </w:r>
            <w:proofErr w:type="spellStart"/>
            <w:r w:rsidRPr="00B65D27">
              <w:rPr>
                <w:rFonts w:asciiTheme="minorHAnsi" w:hAnsiTheme="minorHAnsi" w:cstheme="minorHAnsi"/>
              </w:rPr>
              <w:t>Image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resolution</w:t>
            </w:r>
            <w:proofErr w:type="spellEnd"/>
            <w:r w:rsidRPr="00B65D27">
              <w:rPr>
                <w:rFonts w:asciiTheme="minorHAnsi" w:hAnsiTheme="minorHAnsi" w:cstheme="minorHAnsi"/>
              </w:rPr>
              <w:t xml:space="preserve">: ≥ 1920 x 1080 </w:t>
            </w:r>
            <w:proofErr w:type="spellStart"/>
            <w:r w:rsidRPr="00B65D27">
              <w:rPr>
                <w:rFonts w:asciiTheme="minorHAnsi" w:hAnsiTheme="minorHAnsi" w:cstheme="minorHAnsi"/>
              </w:rPr>
              <w:t>pixels</w:t>
            </w:r>
            <w:proofErr w:type="spellEnd"/>
            <w:r w:rsidRPr="00B65D27">
              <w:rPr>
                <w:rFonts w:asciiTheme="minorHAnsi" w:hAnsiTheme="minorHAnsi" w:cstheme="minorHAnsi"/>
              </w:rPr>
              <w:t>,</w:t>
            </w:r>
          </w:p>
        </w:tc>
      </w:tr>
      <w:tr w:rsidR="00F079E9" w:rsidRPr="00B65D27" w14:paraId="2D8A9BE7" w14:textId="77777777" w:rsidTr="00B65D27">
        <w:trPr>
          <w:trHeight w:val="620"/>
        </w:trPr>
        <w:tc>
          <w:tcPr>
            <w:tcW w:w="554" w:type="dxa"/>
            <w:vMerge/>
            <w:hideMark/>
          </w:tcPr>
          <w:p w14:paraId="64050596" w14:textId="77777777" w:rsidR="00F079E9" w:rsidRPr="00B65D27" w:rsidRDefault="00F079E9">
            <w:pPr>
              <w:rPr>
                <w:rFonts w:cstheme="minorHAnsi"/>
              </w:rPr>
            </w:pPr>
          </w:p>
        </w:tc>
        <w:tc>
          <w:tcPr>
            <w:tcW w:w="2276" w:type="dxa"/>
            <w:vMerge/>
            <w:hideMark/>
          </w:tcPr>
          <w:p w14:paraId="2FB43C1C" w14:textId="77777777" w:rsidR="00F079E9" w:rsidRPr="00B65D27" w:rsidRDefault="00F079E9">
            <w:pPr>
              <w:rPr>
                <w:rFonts w:cstheme="minorHAnsi"/>
              </w:rPr>
            </w:pPr>
          </w:p>
        </w:tc>
        <w:tc>
          <w:tcPr>
            <w:tcW w:w="6379" w:type="dxa"/>
            <w:hideMark/>
          </w:tcPr>
          <w:p w14:paraId="3072D83D"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7. </w:t>
            </w:r>
            <w:proofErr w:type="spellStart"/>
            <w:r w:rsidRPr="00B65D27">
              <w:rPr>
                <w:rFonts w:asciiTheme="minorHAnsi" w:hAnsiTheme="minorHAnsi" w:cstheme="minorHAnsi"/>
              </w:rPr>
              <w:t>Cable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length</w:t>
            </w:r>
            <w:proofErr w:type="spellEnd"/>
            <w:r w:rsidRPr="00B65D27">
              <w:rPr>
                <w:rFonts w:asciiTheme="minorHAnsi" w:hAnsiTheme="minorHAnsi" w:cstheme="minorHAnsi"/>
              </w:rPr>
              <w:t>: ≥ 5m,</w:t>
            </w:r>
          </w:p>
        </w:tc>
      </w:tr>
      <w:tr w:rsidR="00F079E9" w:rsidRPr="00B65D27" w14:paraId="21B3D96C" w14:textId="77777777" w:rsidTr="00B65D27">
        <w:trPr>
          <w:trHeight w:val="620"/>
        </w:trPr>
        <w:tc>
          <w:tcPr>
            <w:tcW w:w="554" w:type="dxa"/>
            <w:vMerge/>
            <w:hideMark/>
          </w:tcPr>
          <w:p w14:paraId="398BBC45" w14:textId="77777777" w:rsidR="00F079E9" w:rsidRPr="00B65D27" w:rsidRDefault="00F079E9">
            <w:pPr>
              <w:rPr>
                <w:rFonts w:cstheme="minorHAnsi"/>
              </w:rPr>
            </w:pPr>
          </w:p>
        </w:tc>
        <w:tc>
          <w:tcPr>
            <w:tcW w:w="2276" w:type="dxa"/>
            <w:vMerge/>
            <w:hideMark/>
          </w:tcPr>
          <w:p w14:paraId="40C26441" w14:textId="77777777" w:rsidR="00F079E9" w:rsidRPr="00B65D27" w:rsidRDefault="00F079E9">
            <w:pPr>
              <w:rPr>
                <w:rFonts w:cstheme="minorHAnsi"/>
              </w:rPr>
            </w:pPr>
          </w:p>
        </w:tc>
        <w:tc>
          <w:tcPr>
            <w:tcW w:w="6379" w:type="dxa"/>
            <w:hideMark/>
          </w:tcPr>
          <w:p w14:paraId="7C8CEC7F"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8. A </w:t>
            </w:r>
            <w:proofErr w:type="spellStart"/>
            <w:r w:rsidRPr="00B65D27">
              <w:rPr>
                <w:rFonts w:asciiTheme="minorHAnsi" w:hAnsiTheme="minorHAnsi" w:cstheme="minorHAnsi"/>
              </w:rPr>
              <w:t>sterilization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included</w:t>
            </w:r>
            <w:proofErr w:type="spellEnd"/>
            <w:r w:rsidRPr="00B65D27">
              <w:rPr>
                <w:rFonts w:asciiTheme="minorHAnsi" w:hAnsiTheme="minorHAnsi" w:cstheme="minorHAnsi"/>
              </w:rPr>
              <w:t>.</w:t>
            </w:r>
          </w:p>
        </w:tc>
      </w:tr>
      <w:tr w:rsidR="00F079E9" w:rsidRPr="00B65D27" w14:paraId="7703BED8" w14:textId="77777777" w:rsidTr="00B65D27">
        <w:trPr>
          <w:trHeight w:val="620"/>
        </w:trPr>
        <w:tc>
          <w:tcPr>
            <w:tcW w:w="554" w:type="dxa"/>
            <w:hideMark/>
          </w:tcPr>
          <w:p w14:paraId="0BA8D7B5"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26.</w:t>
            </w:r>
          </w:p>
        </w:tc>
        <w:tc>
          <w:tcPr>
            <w:tcW w:w="2276" w:type="dxa"/>
            <w:hideMark/>
          </w:tcPr>
          <w:p w14:paraId="6767FB91" w14:textId="77777777" w:rsidR="00F079E9" w:rsidRPr="00B65D27" w:rsidRDefault="00F079E9">
            <w:pPr>
              <w:rPr>
                <w:rFonts w:asciiTheme="minorHAnsi" w:hAnsiTheme="minorHAnsi" w:cstheme="minorHAnsi"/>
              </w:rPr>
            </w:pPr>
            <w:r w:rsidRPr="00B65D27">
              <w:rPr>
                <w:rFonts w:asciiTheme="minorHAnsi" w:hAnsiTheme="minorHAnsi" w:cstheme="minorHAnsi"/>
              </w:rPr>
              <w:t xml:space="preserve">Power </w:t>
            </w:r>
            <w:proofErr w:type="spellStart"/>
            <w:r w:rsidRPr="00B65D27">
              <w:rPr>
                <w:rFonts w:asciiTheme="minorHAnsi" w:hAnsiTheme="minorHAnsi" w:cstheme="minorHAnsi"/>
              </w:rPr>
              <w:t>supply</w:t>
            </w:r>
            <w:proofErr w:type="spellEnd"/>
          </w:p>
        </w:tc>
        <w:tc>
          <w:tcPr>
            <w:tcW w:w="6379" w:type="dxa"/>
            <w:hideMark/>
          </w:tcPr>
          <w:p w14:paraId="1B2AC817" w14:textId="77777777" w:rsidR="00F079E9" w:rsidRPr="00B65D27" w:rsidRDefault="00F079E9" w:rsidP="00B65D27">
            <w:pPr>
              <w:rPr>
                <w:rFonts w:cstheme="minorHAnsi"/>
              </w:rPr>
            </w:pPr>
            <w:r w:rsidRPr="00B65D27">
              <w:rPr>
                <w:rFonts w:cstheme="minorHAnsi"/>
              </w:rPr>
              <w:t xml:space="preserve">100-240V, 50 Hz </w:t>
            </w:r>
          </w:p>
        </w:tc>
      </w:tr>
      <w:tr w:rsidR="00F079E9" w:rsidRPr="00B65D27" w14:paraId="12D077C0" w14:textId="77777777" w:rsidTr="00B65D27">
        <w:trPr>
          <w:trHeight w:val="310"/>
        </w:trPr>
        <w:tc>
          <w:tcPr>
            <w:tcW w:w="554" w:type="dxa"/>
            <w:hideMark/>
          </w:tcPr>
          <w:p w14:paraId="65BD498C"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27.</w:t>
            </w:r>
          </w:p>
        </w:tc>
        <w:tc>
          <w:tcPr>
            <w:tcW w:w="2276" w:type="dxa"/>
            <w:hideMark/>
          </w:tcPr>
          <w:p w14:paraId="29BB5B0C"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Manufacturing</w:t>
            </w:r>
            <w:proofErr w:type="spellEnd"/>
          </w:p>
        </w:tc>
        <w:tc>
          <w:tcPr>
            <w:tcW w:w="6379" w:type="dxa"/>
            <w:hideMark/>
          </w:tcPr>
          <w:p w14:paraId="13A0B760"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goods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new</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unused</w:t>
            </w:r>
            <w:proofErr w:type="spellEnd"/>
            <w:r w:rsidRPr="00B65D27">
              <w:rPr>
                <w:rFonts w:asciiTheme="minorHAnsi" w:hAnsiTheme="minorHAnsi" w:cstheme="minorHAnsi"/>
              </w:rPr>
              <w:t>.</w:t>
            </w:r>
          </w:p>
        </w:tc>
      </w:tr>
      <w:tr w:rsidR="00F079E9" w:rsidRPr="00B65D27" w14:paraId="53505E5C" w14:textId="77777777" w:rsidTr="00B65D27">
        <w:trPr>
          <w:trHeight w:val="7635"/>
        </w:trPr>
        <w:tc>
          <w:tcPr>
            <w:tcW w:w="554" w:type="dxa"/>
            <w:hideMark/>
          </w:tcPr>
          <w:p w14:paraId="628EB37A"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lastRenderedPageBreak/>
              <w:t>28.</w:t>
            </w:r>
          </w:p>
        </w:tc>
        <w:tc>
          <w:tcPr>
            <w:tcW w:w="2276" w:type="dxa"/>
            <w:hideMark/>
          </w:tcPr>
          <w:p w14:paraId="1788280A"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conditions</w:t>
            </w:r>
            <w:proofErr w:type="spellEnd"/>
          </w:p>
        </w:tc>
        <w:tc>
          <w:tcPr>
            <w:tcW w:w="6379" w:type="dxa"/>
            <w:hideMark/>
          </w:tcPr>
          <w:p w14:paraId="5D74BD81" w14:textId="77777777" w:rsidR="00F079E9" w:rsidRPr="00B65D27" w:rsidRDefault="00F079E9" w:rsidP="00B65D27">
            <w:pPr>
              <w:jc w:val="both"/>
              <w:rPr>
                <w:rFonts w:asciiTheme="minorHAnsi" w:hAnsiTheme="minorHAnsi" w:cstheme="minorHAnsi"/>
              </w:rPr>
            </w:pP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w:t>
            </w:r>
            <w:proofErr w:type="spellEnd"/>
            <w:r w:rsidRPr="00B65D27">
              <w:rPr>
                <w:rFonts w:asciiTheme="minorHAnsi" w:hAnsiTheme="minorHAnsi" w:cstheme="minorHAnsi"/>
              </w:rPr>
              <w:t xml:space="preserve">: </w:t>
            </w:r>
            <w:r w:rsidRPr="00B65D27">
              <w:rPr>
                <w:rFonts w:asciiTheme="minorHAnsi" w:hAnsiTheme="minorHAnsi" w:cstheme="minorHAnsi"/>
              </w:rPr>
              <w:br/>
              <w:t xml:space="preserve">≥ 12 </w:t>
            </w:r>
            <w:proofErr w:type="spellStart"/>
            <w:r w:rsidRPr="00B65D27">
              <w:rPr>
                <w:rFonts w:asciiTheme="minorHAnsi" w:hAnsiTheme="minorHAnsi" w:cstheme="minorHAnsi"/>
              </w:rPr>
              <w:t>months</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free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repairs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materials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repairs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well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free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recommended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periodicity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materials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Claims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apply</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non-warranty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failure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due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user's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fault</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System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support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helpline</w:t>
            </w:r>
            <w:proofErr w:type="spellEnd"/>
            <w:r w:rsidRPr="00B65D27">
              <w:rPr>
                <w:rFonts w:asciiTheme="minorHAnsi" w:hAnsiTheme="minorHAnsi" w:cstheme="minorHAnsi"/>
              </w:rPr>
              <w:t xml:space="preserve">), spare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repair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during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module's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operational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event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failure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a System </w:t>
            </w:r>
            <w:proofErr w:type="spellStart"/>
            <w:r w:rsidRPr="00B65D27">
              <w:rPr>
                <w:rFonts w:asciiTheme="minorHAnsi" w:hAnsiTheme="minorHAnsi" w:cstheme="minorHAnsi"/>
              </w:rPr>
              <w:t>part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medical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guarantees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arrival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repair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specialist</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find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out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cause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failure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days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8:00 </w:t>
            </w:r>
            <w:proofErr w:type="spellStart"/>
            <w:r w:rsidRPr="00B65D27">
              <w:rPr>
                <w:rFonts w:asciiTheme="minorHAnsi" w:hAnsiTheme="minorHAnsi" w:cstheme="minorHAnsi"/>
              </w:rPr>
              <w:t>a.m</w:t>
            </w:r>
            <w:proofErr w:type="spellEnd"/>
            <w:r w:rsidRPr="00B65D27">
              <w:rPr>
                <w:rFonts w:asciiTheme="minorHAnsi" w:hAnsiTheme="minorHAnsi" w:cstheme="minorHAnsi"/>
              </w:rPr>
              <w:t xml:space="preserve">. to 5:00 </w:t>
            </w:r>
            <w:proofErr w:type="spellStart"/>
            <w:r w:rsidRPr="00B65D27">
              <w:rPr>
                <w:rFonts w:asciiTheme="minorHAnsi" w:hAnsiTheme="minorHAnsi" w:cstheme="minorHAnsi"/>
              </w:rPr>
              <w:t>p.m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within</w:t>
            </w:r>
            <w:proofErr w:type="spellEnd"/>
            <w:r w:rsidRPr="00B65D27">
              <w:rPr>
                <w:rFonts w:asciiTheme="minorHAnsi" w:hAnsiTheme="minorHAnsi" w:cstheme="minorHAnsi"/>
              </w:rPr>
              <w:t xml:space="preserve"> 144 </w:t>
            </w:r>
            <w:proofErr w:type="spellStart"/>
            <w:r w:rsidRPr="00B65D27">
              <w:rPr>
                <w:rFonts w:asciiTheme="minorHAnsi" w:hAnsiTheme="minorHAnsi" w:cstheme="minorHAnsi"/>
              </w:rPr>
              <w:t>hours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after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challenge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been</w:t>
            </w:r>
            <w:proofErr w:type="spellEnd"/>
            <w:r w:rsidRPr="00B65D27">
              <w:rPr>
                <w:rFonts w:asciiTheme="minorHAnsi" w:hAnsiTheme="minorHAnsi" w:cstheme="minorHAnsi"/>
              </w:rPr>
              <w:t xml:space="preserve"> sent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user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ensure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failure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eliminated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within</w:t>
            </w:r>
            <w:proofErr w:type="spellEnd"/>
            <w:r w:rsidRPr="00B65D27">
              <w:rPr>
                <w:rFonts w:asciiTheme="minorHAnsi" w:hAnsiTheme="minorHAnsi" w:cstheme="minorHAnsi"/>
              </w:rPr>
              <w:t xml:space="preserve"> 5 (</w:t>
            </w:r>
            <w:proofErr w:type="spellStart"/>
            <w:r w:rsidRPr="00B65D27">
              <w:rPr>
                <w:rFonts w:asciiTheme="minorHAnsi" w:hAnsiTheme="minorHAnsi" w:cstheme="minorHAnsi"/>
              </w:rPr>
              <w:t>five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days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transmission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challenge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w:t>
            </w:r>
            <w:proofErr w:type="spellEnd"/>
            <w:r w:rsidRPr="00B65D27">
              <w:rPr>
                <w:rFonts w:asciiTheme="minorHAnsi" w:hAnsiTheme="minorHAnsi" w:cstheme="minorHAnsi"/>
              </w:rPr>
              <w:t xml:space="preserve"> a spare </w:t>
            </w:r>
            <w:proofErr w:type="spellStart"/>
            <w:r w:rsidRPr="00B65D27">
              <w:rPr>
                <w:rFonts w:asciiTheme="minorHAnsi" w:hAnsiTheme="minorHAnsi" w:cstheme="minorHAnsi"/>
              </w:rPr>
              <w:t>part</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provides</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performed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repair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replaced</w:t>
            </w:r>
            <w:proofErr w:type="spellEnd"/>
            <w:r w:rsidRPr="00B65D27">
              <w:rPr>
                <w:rFonts w:asciiTheme="minorHAnsi" w:hAnsiTheme="minorHAnsi" w:cstheme="minorHAnsi"/>
              </w:rPr>
              <w:t xml:space="preserve"> spare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least</w:t>
            </w:r>
            <w:proofErr w:type="spellEnd"/>
            <w:r w:rsidRPr="00B65D27">
              <w:rPr>
                <w:rFonts w:asciiTheme="minorHAnsi" w:hAnsiTheme="minorHAnsi" w:cstheme="minorHAnsi"/>
              </w:rPr>
              <w:t xml:space="preserve"> 6 (</w:t>
            </w:r>
            <w:proofErr w:type="spellStart"/>
            <w:r w:rsidRPr="00B65D27">
              <w:rPr>
                <w:rFonts w:asciiTheme="minorHAnsi" w:hAnsiTheme="minorHAnsi" w:cstheme="minorHAnsi"/>
              </w:rPr>
              <w:t>six</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months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w:t>
            </w:r>
            <w:proofErr w:type="spellStart"/>
            <w:r w:rsidRPr="00B65D27">
              <w:rPr>
                <w:rFonts w:asciiTheme="minorHAnsi" w:hAnsiTheme="minorHAnsi" w:cstheme="minorHAnsi"/>
              </w:rPr>
              <w:t>repair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replacement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spare </w:t>
            </w:r>
            <w:proofErr w:type="spellStart"/>
            <w:r w:rsidRPr="00B65D27">
              <w:rPr>
                <w:rFonts w:asciiTheme="minorHAnsi" w:hAnsiTheme="minorHAnsi" w:cstheme="minorHAnsi"/>
              </w:rPr>
              <w:t>part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Replacement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spare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during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shorten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replaced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who</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cannot</w:t>
            </w:r>
            <w:proofErr w:type="spellEnd"/>
            <w:r w:rsidRPr="00B65D27">
              <w:rPr>
                <w:rFonts w:asciiTheme="minorHAnsi" w:hAnsiTheme="minorHAnsi" w:cstheme="minorHAnsi"/>
              </w:rPr>
              <w:t>/</w:t>
            </w:r>
            <w:proofErr w:type="spellStart"/>
            <w:r w:rsidRPr="00B65D27">
              <w:rPr>
                <w:rFonts w:asciiTheme="minorHAnsi" w:hAnsiTheme="minorHAnsi" w:cstheme="minorHAnsi"/>
              </w:rPr>
              <w:t>will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able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provide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country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beneficiary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organize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transportation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at </w:t>
            </w:r>
            <w:proofErr w:type="spellStart"/>
            <w:r w:rsidRPr="00B65D27">
              <w:rPr>
                <w:rFonts w:asciiTheme="minorHAnsi" w:hAnsiTheme="minorHAnsi" w:cstheme="minorHAnsi"/>
              </w:rPr>
              <w:t>their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own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expense</w:t>
            </w:r>
            <w:proofErr w:type="spellEnd"/>
            <w:r w:rsidRPr="00B65D27">
              <w:rPr>
                <w:rFonts w:asciiTheme="minorHAnsi" w:hAnsiTheme="minorHAnsi" w:cstheme="minorHAnsi"/>
              </w:rPr>
              <w:t xml:space="preserve"> to a </w:t>
            </w:r>
            <w:proofErr w:type="spellStart"/>
            <w:r w:rsidRPr="00B65D27">
              <w:rPr>
                <w:rFonts w:asciiTheme="minorHAnsi" w:hAnsiTheme="minorHAnsi" w:cstheme="minorHAnsi"/>
              </w:rPr>
              <w:t>company</w:t>
            </w:r>
            <w:proofErr w:type="spellEnd"/>
            <w:r w:rsidRPr="00B65D27">
              <w:rPr>
                <w:rFonts w:asciiTheme="minorHAnsi" w:hAnsiTheme="minorHAnsi" w:cstheme="minorHAnsi"/>
              </w:rPr>
              <w:t>/</w:t>
            </w:r>
            <w:proofErr w:type="spellStart"/>
            <w:r w:rsidRPr="00B65D27">
              <w:rPr>
                <w:rFonts w:asciiTheme="minorHAnsi" w:hAnsiTheme="minorHAnsi" w:cstheme="minorHAnsi"/>
              </w:rPr>
              <w:t>institution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performing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another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country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proposal</w:t>
            </w:r>
            <w:proofErr w:type="spellEnd"/>
            <w:r w:rsidRPr="00B65D27">
              <w:rPr>
                <w:rFonts w:asciiTheme="minorHAnsi" w:hAnsiTheme="minorHAnsi" w:cstheme="minorHAnsi"/>
              </w:rPr>
              <w:t>.</w:t>
            </w:r>
          </w:p>
        </w:tc>
      </w:tr>
      <w:tr w:rsidR="00F079E9" w:rsidRPr="00B65D27" w14:paraId="7636C850" w14:textId="77777777" w:rsidTr="00B65D27">
        <w:trPr>
          <w:trHeight w:val="310"/>
        </w:trPr>
        <w:tc>
          <w:tcPr>
            <w:tcW w:w="554" w:type="dxa"/>
            <w:hideMark/>
          </w:tcPr>
          <w:p w14:paraId="4D40C9A3" w14:textId="77777777" w:rsidR="00F079E9" w:rsidRPr="00B65D27" w:rsidRDefault="00F079E9" w:rsidP="00B65D27">
            <w:pPr>
              <w:rPr>
                <w:rFonts w:cstheme="minorHAnsi"/>
              </w:rPr>
            </w:pPr>
            <w:r w:rsidRPr="00B65D27">
              <w:rPr>
                <w:rFonts w:cstheme="minorHAnsi"/>
              </w:rPr>
              <w:t>29.</w:t>
            </w:r>
          </w:p>
        </w:tc>
        <w:tc>
          <w:tcPr>
            <w:tcW w:w="2276" w:type="dxa"/>
            <w:hideMark/>
          </w:tcPr>
          <w:p w14:paraId="4984405D"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Trainings</w:t>
            </w:r>
            <w:proofErr w:type="spellEnd"/>
          </w:p>
        </w:tc>
        <w:tc>
          <w:tcPr>
            <w:tcW w:w="6379" w:type="dxa"/>
            <w:hideMark/>
          </w:tcPr>
          <w:p w14:paraId="71A61AEE"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 xml:space="preserve">2 </w:t>
            </w:r>
            <w:proofErr w:type="spellStart"/>
            <w:r w:rsidRPr="00B65D27">
              <w:rPr>
                <w:rFonts w:asciiTheme="minorHAnsi" w:hAnsiTheme="minorHAnsi" w:cstheme="minorHAnsi"/>
              </w:rPr>
              <w:t>specialists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traned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person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Georgia</w:t>
            </w:r>
            <w:proofErr w:type="spellEnd"/>
          </w:p>
        </w:tc>
      </w:tr>
      <w:tr w:rsidR="00F079E9" w:rsidRPr="00B65D27" w14:paraId="5D12A3AC" w14:textId="77777777" w:rsidTr="00B65D27">
        <w:trPr>
          <w:trHeight w:val="1395"/>
        </w:trPr>
        <w:tc>
          <w:tcPr>
            <w:tcW w:w="554" w:type="dxa"/>
            <w:hideMark/>
          </w:tcPr>
          <w:p w14:paraId="2EAFAA70"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30.</w:t>
            </w:r>
          </w:p>
        </w:tc>
        <w:tc>
          <w:tcPr>
            <w:tcW w:w="2276" w:type="dxa"/>
            <w:hideMark/>
          </w:tcPr>
          <w:p w14:paraId="242A4A74"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Delivery</w:t>
            </w:r>
            <w:proofErr w:type="spellEnd"/>
          </w:p>
        </w:tc>
        <w:tc>
          <w:tcPr>
            <w:tcW w:w="6379" w:type="dxa"/>
            <w:hideMark/>
          </w:tcPr>
          <w:p w14:paraId="05770DB9" w14:textId="77777777" w:rsidR="00F079E9" w:rsidRPr="00B65D27" w:rsidRDefault="00F079E9" w:rsidP="00A37A82">
            <w:pPr>
              <w:jc w:val="both"/>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include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delivery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buyers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warehouse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transportation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from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warehouse</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installation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location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installation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removal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packaging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materials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after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installation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utilization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personnel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training</w:t>
            </w:r>
            <w:proofErr w:type="spellEnd"/>
            <w:r w:rsidRPr="00B65D27">
              <w:rPr>
                <w:rFonts w:asciiTheme="minorHAnsi" w:hAnsiTheme="minorHAnsi" w:cstheme="minorHAnsi"/>
              </w:rPr>
              <w:t>.</w:t>
            </w:r>
          </w:p>
        </w:tc>
      </w:tr>
      <w:tr w:rsidR="00F079E9" w:rsidRPr="00B65D27" w14:paraId="1F2C83AF" w14:textId="77777777" w:rsidTr="00B65D27">
        <w:trPr>
          <w:trHeight w:val="620"/>
        </w:trPr>
        <w:tc>
          <w:tcPr>
            <w:tcW w:w="554" w:type="dxa"/>
            <w:hideMark/>
          </w:tcPr>
          <w:p w14:paraId="2F1DED81"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31.</w:t>
            </w:r>
          </w:p>
        </w:tc>
        <w:tc>
          <w:tcPr>
            <w:tcW w:w="2276" w:type="dxa"/>
            <w:hideMark/>
          </w:tcPr>
          <w:p w14:paraId="2A2D368C"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Markings</w:t>
            </w:r>
            <w:proofErr w:type="spellEnd"/>
          </w:p>
        </w:tc>
        <w:tc>
          <w:tcPr>
            <w:tcW w:w="6379" w:type="dxa"/>
            <w:hideMark/>
          </w:tcPr>
          <w:p w14:paraId="239253AE" w14:textId="77777777" w:rsidR="00F079E9" w:rsidRPr="00B65D27" w:rsidRDefault="00F079E9" w:rsidP="00A37A82">
            <w:pPr>
              <w:jc w:val="both"/>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offered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products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have</w:t>
            </w:r>
            <w:proofErr w:type="spellEnd"/>
            <w:r w:rsidRPr="00B65D27">
              <w:rPr>
                <w:rFonts w:asciiTheme="minorHAnsi" w:hAnsiTheme="minorHAnsi" w:cstheme="minorHAnsi"/>
              </w:rPr>
              <w:t xml:space="preserve"> a CE </w:t>
            </w:r>
            <w:proofErr w:type="spellStart"/>
            <w:r w:rsidRPr="00B65D27">
              <w:rPr>
                <w:rFonts w:asciiTheme="minorHAnsi" w:hAnsiTheme="minorHAnsi" w:cstheme="minorHAnsi"/>
              </w:rPr>
              <w:t>certificate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EC </w:t>
            </w:r>
            <w:proofErr w:type="spellStart"/>
            <w:r w:rsidRPr="00B65D27">
              <w:rPr>
                <w:rFonts w:asciiTheme="minorHAnsi" w:hAnsiTheme="minorHAnsi" w:cstheme="minorHAnsi"/>
              </w:rPr>
              <w:t>declaration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copy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CE </w:t>
            </w:r>
            <w:proofErr w:type="spellStart"/>
            <w:r w:rsidRPr="00B65D27">
              <w:rPr>
                <w:rFonts w:asciiTheme="minorHAnsi" w:hAnsiTheme="minorHAnsi" w:cstheme="minorHAnsi"/>
              </w:rPr>
              <w:t>certificate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EC </w:t>
            </w:r>
            <w:proofErr w:type="spellStart"/>
            <w:r w:rsidRPr="00B65D27">
              <w:rPr>
                <w:rFonts w:asciiTheme="minorHAnsi" w:hAnsiTheme="minorHAnsi" w:cstheme="minorHAnsi"/>
              </w:rPr>
              <w:t>declaration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together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delivered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product</w:t>
            </w:r>
            <w:proofErr w:type="spellEnd"/>
            <w:r w:rsidRPr="00B65D27">
              <w:rPr>
                <w:rFonts w:asciiTheme="minorHAnsi" w:hAnsiTheme="minorHAnsi" w:cstheme="minorHAnsi"/>
              </w:rPr>
              <w:t>.</w:t>
            </w:r>
          </w:p>
        </w:tc>
      </w:tr>
      <w:tr w:rsidR="00F079E9" w:rsidRPr="00B65D27" w14:paraId="177F2CED" w14:textId="77777777" w:rsidTr="00B65D27">
        <w:trPr>
          <w:trHeight w:val="4030"/>
        </w:trPr>
        <w:tc>
          <w:tcPr>
            <w:tcW w:w="554" w:type="dxa"/>
            <w:hideMark/>
          </w:tcPr>
          <w:p w14:paraId="09C49D28"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32.</w:t>
            </w:r>
          </w:p>
        </w:tc>
        <w:tc>
          <w:tcPr>
            <w:tcW w:w="2276" w:type="dxa"/>
            <w:hideMark/>
          </w:tcPr>
          <w:p w14:paraId="56CDAD12"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Documentation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offer</w:t>
            </w:r>
            <w:proofErr w:type="spellEnd"/>
          </w:p>
        </w:tc>
        <w:tc>
          <w:tcPr>
            <w:tcW w:w="6379" w:type="dxa"/>
            <w:hideMark/>
          </w:tcPr>
          <w:p w14:paraId="2B756574" w14:textId="77777777" w:rsidR="00F079E9" w:rsidRPr="00B65D27" w:rsidRDefault="00F079E9" w:rsidP="00A37A82">
            <w:pPr>
              <w:jc w:val="both"/>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compliance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quality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specification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procurement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catalogs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other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official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prepared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descriptions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characteristics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catalog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fully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reflect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compliance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specification</w:t>
            </w:r>
            <w:proofErr w:type="spellEnd"/>
            <w:r w:rsidRPr="00B65D27">
              <w:rPr>
                <w:rFonts w:asciiTheme="minorHAnsi" w:hAnsiTheme="minorHAnsi" w:cstheme="minorHAnsi"/>
              </w:rPr>
              <w:t>)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pdf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format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translation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into</w:t>
            </w:r>
            <w:proofErr w:type="spellEnd"/>
            <w:r w:rsidRPr="00B65D27">
              <w:rPr>
                <w:rFonts w:asciiTheme="minorHAnsi" w:hAnsiTheme="minorHAnsi" w:cstheme="minorHAnsi"/>
              </w:rPr>
              <w:t xml:space="preserve"> English.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these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graphically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indicate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visibly</w:t>
            </w:r>
            <w:proofErr w:type="spellEnd"/>
            <w:r w:rsidRPr="00B65D27">
              <w:rPr>
                <w:rFonts w:asciiTheme="minorHAnsi" w:hAnsiTheme="minorHAnsi" w:cstheme="minorHAnsi"/>
              </w:rPr>
              <w:t xml:space="preserve"> mark - mark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color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indicate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arrows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underline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specific</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places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submitted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where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values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characteristics</w:t>
            </w:r>
            <w:proofErr w:type="spellEnd"/>
            <w:r w:rsidRPr="00B65D27">
              <w:rPr>
                <w:rFonts w:asciiTheme="minorHAnsi" w:hAnsiTheme="minorHAnsi" w:cstheme="minorHAnsi"/>
              </w:rPr>
              <w:t xml:space="preserve"> are </w:t>
            </w:r>
            <w:proofErr w:type="spellStart"/>
            <w:r w:rsidRPr="00B65D27">
              <w:rPr>
                <w:rFonts w:asciiTheme="minorHAnsi" w:hAnsiTheme="minorHAnsi" w:cstheme="minorHAnsi"/>
              </w:rPr>
              <w:t>described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indicate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which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clause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requirements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meet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w:t>
            </w:r>
            <w:proofErr w:type="spellEnd"/>
            <w:r w:rsidRPr="00B65D27">
              <w:rPr>
                <w:rFonts w:asciiTheme="minorHAnsi" w:hAnsiTheme="minorHAnsi" w:cstheme="minorHAnsi"/>
              </w:rPr>
              <w:t xml:space="preserve"> links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website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where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appraiser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procuring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organization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could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check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authenticity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data </w:t>
            </w:r>
            <w:proofErr w:type="spellStart"/>
            <w:r w:rsidRPr="00B65D27">
              <w:rPr>
                <w:rFonts w:asciiTheme="minorHAnsi" w:hAnsiTheme="minorHAnsi" w:cstheme="minorHAnsi"/>
              </w:rPr>
              <w:t>provided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procuring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organization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right</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demand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submission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originals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catalogs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descriptions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them</w:t>
            </w:r>
            <w:proofErr w:type="spellEnd"/>
            <w:r w:rsidRPr="00B65D27">
              <w:rPr>
                <w:rFonts w:asciiTheme="minorHAnsi" w:hAnsiTheme="minorHAnsi" w:cstheme="minorHAnsi"/>
              </w:rPr>
              <w:t xml:space="preserve"> - to </w:t>
            </w:r>
            <w:proofErr w:type="spellStart"/>
            <w:r w:rsidRPr="00B65D27">
              <w:rPr>
                <w:rFonts w:asciiTheme="minorHAnsi" w:hAnsiTheme="minorHAnsi" w:cstheme="minorHAnsi"/>
              </w:rPr>
              <w:t>reject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offer</w:t>
            </w:r>
            <w:proofErr w:type="spellEnd"/>
            <w:r w:rsidRPr="00B65D27">
              <w:rPr>
                <w:rFonts w:asciiTheme="minorHAnsi" w:hAnsiTheme="minorHAnsi" w:cstheme="minorHAnsi"/>
              </w:rPr>
              <w:t xml:space="preserve">.                           </w:t>
            </w:r>
          </w:p>
        </w:tc>
      </w:tr>
      <w:tr w:rsidR="00F079E9" w:rsidRPr="00B65D27" w14:paraId="296A1A4A" w14:textId="77777777" w:rsidTr="00B65D27">
        <w:trPr>
          <w:trHeight w:val="3720"/>
        </w:trPr>
        <w:tc>
          <w:tcPr>
            <w:tcW w:w="554" w:type="dxa"/>
            <w:hideMark/>
          </w:tcPr>
          <w:p w14:paraId="04EB4EB4"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lastRenderedPageBreak/>
              <w:t>33.</w:t>
            </w:r>
          </w:p>
        </w:tc>
        <w:tc>
          <w:tcPr>
            <w:tcW w:w="2276" w:type="dxa"/>
            <w:hideMark/>
          </w:tcPr>
          <w:p w14:paraId="5236F142"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Documentation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provided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w:t>
            </w:r>
          </w:p>
        </w:tc>
        <w:tc>
          <w:tcPr>
            <w:tcW w:w="6379" w:type="dxa"/>
            <w:hideMark/>
          </w:tcPr>
          <w:p w14:paraId="20D24EB7" w14:textId="77777777" w:rsidR="00F079E9" w:rsidRPr="00B65D27" w:rsidRDefault="00F079E9" w:rsidP="00A37A82">
            <w:pPr>
              <w:jc w:val="both"/>
              <w:rPr>
                <w:rFonts w:asciiTheme="minorHAnsi" w:hAnsiTheme="minorHAnsi" w:cstheme="minorHAnsi"/>
              </w:rPr>
            </w:pPr>
            <w:proofErr w:type="spellStart"/>
            <w:r w:rsidRPr="00B65D27">
              <w:rPr>
                <w:rFonts w:asciiTheme="minorHAnsi" w:hAnsiTheme="minorHAnsi" w:cstheme="minorHAnsi"/>
              </w:rPr>
              <w:t>User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English,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possible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Georgian</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English,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possible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Georgian</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Compendium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periodically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performed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(TM),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links to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technical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operation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regulation</w:t>
            </w:r>
            <w:proofErr w:type="spellEnd"/>
            <w:r w:rsidRPr="00B65D27">
              <w:rPr>
                <w:rFonts w:asciiTheme="minorHAnsi" w:hAnsiTheme="minorHAnsi" w:cstheme="minorHAnsi"/>
              </w:rPr>
              <w:t xml:space="preserve"> also </w:t>
            </w:r>
            <w:proofErr w:type="spellStart"/>
            <w:r w:rsidRPr="00B65D27">
              <w:rPr>
                <w:rFonts w:asciiTheme="minorHAnsi" w:hAnsiTheme="minorHAnsi" w:cstheme="minorHAnsi"/>
              </w:rPr>
              <w:t>specifies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periodicity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TM,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tools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parts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materials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needed</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perform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TM,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duration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regulate</w:t>
            </w:r>
            <w:proofErr w:type="spellEnd"/>
            <w:r w:rsidRPr="00B65D27">
              <w:rPr>
                <w:rFonts w:asciiTheme="minorHAnsi" w:hAnsiTheme="minorHAnsi" w:cstheme="minorHAnsi"/>
              </w:rPr>
              <w:t xml:space="preserve"> TP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certificate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does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not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TM</w:t>
            </w:r>
            <w:r w:rsidRPr="00B65D27">
              <w:rPr>
                <w:rFonts w:asciiTheme="minorHAnsi" w:hAnsiTheme="minorHAnsi" w:cstheme="minorHAnsi"/>
              </w:rPr>
              <w:br/>
            </w:r>
            <w:proofErr w:type="spellStart"/>
            <w:r w:rsidRPr="00B65D27">
              <w:rPr>
                <w:rFonts w:asciiTheme="minorHAnsi" w:hAnsiTheme="minorHAnsi" w:cstheme="minorHAnsi"/>
              </w:rPr>
              <w:t>Cleaning-disinfection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instructions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which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describe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cleaning-disinfection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procedure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periodicity</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detailed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materials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tools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used</w:t>
            </w:r>
            <w:proofErr w:type="spellEnd"/>
            <w:r w:rsidRPr="00B65D27">
              <w:rPr>
                <w:rFonts w:asciiTheme="minorHAnsi" w:hAnsiTheme="minorHAnsi" w:cstheme="minorHAnsi"/>
              </w:rPr>
              <w:t xml:space="preserve">. </w:t>
            </w:r>
            <w:r w:rsidRPr="00B65D27">
              <w:rPr>
                <w:rFonts w:asciiTheme="minorHAnsi" w:hAnsiTheme="minorHAnsi" w:cstheme="minorHAnsi"/>
              </w:rPr>
              <w:br/>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System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provides</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detailed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list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instructions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Maintenance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categorized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based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frequency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work</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execution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daily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weekly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monthly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quarterly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annually</w:t>
            </w:r>
            <w:proofErr w:type="spellEnd"/>
            <w:r w:rsidRPr="00B65D27">
              <w:rPr>
                <w:rFonts w:asciiTheme="minorHAnsi" w:hAnsiTheme="minorHAnsi" w:cstheme="minorHAnsi"/>
              </w:rPr>
              <w:t xml:space="preserve">, etc.). </w:t>
            </w:r>
          </w:p>
        </w:tc>
      </w:tr>
      <w:tr w:rsidR="00F079E9" w:rsidRPr="00B65D27" w14:paraId="10F5EF8E" w14:textId="77777777" w:rsidTr="00B65D27">
        <w:trPr>
          <w:trHeight w:val="2480"/>
        </w:trPr>
        <w:tc>
          <w:tcPr>
            <w:tcW w:w="554" w:type="dxa"/>
            <w:hideMark/>
          </w:tcPr>
          <w:p w14:paraId="667F4439" w14:textId="77777777" w:rsidR="00F079E9" w:rsidRPr="00B65D27" w:rsidRDefault="00F079E9" w:rsidP="00B65D27">
            <w:pPr>
              <w:rPr>
                <w:rFonts w:asciiTheme="minorHAnsi" w:hAnsiTheme="minorHAnsi" w:cstheme="minorHAnsi"/>
              </w:rPr>
            </w:pPr>
            <w:r w:rsidRPr="00B65D27">
              <w:rPr>
                <w:rFonts w:asciiTheme="minorHAnsi" w:hAnsiTheme="minorHAnsi" w:cstheme="minorHAnsi"/>
              </w:rPr>
              <w:t>34.</w:t>
            </w:r>
          </w:p>
        </w:tc>
        <w:tc>
          <w:tcPr>
            <w:tcW w:w="2276" w:type="dxa"/>
            <w:hideMark/>
          </w:tcPr>
          <w:p w14:paraId="3B693984" w14:textId="77777777" w:rsidR="00F079E9" w:rsidRPr="00B65D27" w:rsidRDefault="00F079E9" w:rsidP="00B65D27">
            <w:pPr>
              <w:rPr>
                <w:rFonts w:asciiTheme="minorHAnsi" w:hAnsiTheme="minorHAnsi" w:cstheme="minorHAnsi"/>
              </w:rPr>
            </w:pPr>
            <w:proofErr w:type="spellStart"/>
            <w:r w:rsidRPr="00B65D27">
              <w:rPr>
                <w:rFonts w:asciiTheme="minorHAnsi" w:hAnsiTheme="minorHAnsi" w:cstheme="minorHAnsi"/>
              </w:rPr>
              <w:t>Authorisation</w:t>
            </w:r>
            <w:proofErr w:type="spellEnd"/>
          </w:p>
        </w:tc>
        <w:tc>
          <w:tcPr>
            <w:tcW w:w="6379" w:type="dxa"/>
            <w:hideMark/>
          </w:tcPr>
          <w:p w14:paraId="4ED04BA1" w14:textId="77777777" w:rsidR="00F079E9" w:rsidRPr="00B65D27" w:rsidRDefault="00F079E9" w:rsidP="00A37A82">
            <w:pPr>
              <w:jc w:val="both"/>
              <w:rPr>
                <w:rFonts w:asciiTheme="minorHAnsi" w:hAnsiTheme="minorHAnsi" w:cstheme="minorHAnsi"/>
              </w:rPr>
            </w:pP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be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official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authorized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representative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have</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written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agreement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authorized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representative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for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sale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submit</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confirmation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proposal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authorization</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perform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installation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proposed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have</w:t>
            </w:r>
            <w:proofErr w:type="spellEnd"/>
            <w:r w:rsidRPr="00B65D27">
              <w:rPr>
                <w:rFonts w:asciiTheme="minorHAnsi" w:hAnsiTheme="minorHAnsi" w:cstheme="minorHAnsi"/>
              </w:rPr>
              <w:t xml:space="preserve"> a </w:t>
            </w:r>
            <w:proofErr w:type="spellStart"/>
            <w:r w:rsidRPr="00B65D27">
              <w:rPr>
                <w:rFonts w:asciiTheme="minorHAnsi" w:hAnsiTheme="minorHAnsi" w:cstheme="minorHAnsi"/>
              </w:rPr>
              <w:t>written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agreement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another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representative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authorized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by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manufacturer</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perform</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installation</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offered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supplier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must</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deliver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documents</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proving</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that</w:t>
            </w:r>
            <w:proofErr w:type="spellEnd"/>
            <w:r w:rsidRPr="00B65D27">
              <w:rPr>
                <w:rFonts w:asciiTheme="minorHAnsi" w:hAnsiTheme="minorHAnsi" w:cstheme="minorHAnsi"/>
              </w:rPr>
              <w:t xml:space="preserve"> it </w:t>
            </w:r>
            <w:proofErr w:type="spellStart"/>
            <w:r w:rsidRPr="00B65D27">
              <w:rPr>
                <w:rFonts w:asciiTheme="minorHAnsi" w:hAnsiTheme="minorHAnsi" w:cstheme="minorHAnsi"/>
              </w:rPr>
              <w:t>will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have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right</w:t>
            </w:r>
            <w:proofErr w:type="spellEnd"/>
            <w:r w:rsidRPr="00B65D27">
              <w:rPr>
                <w:rFonts w:asciiTheme="minorHAnsi" w:hAnsiTheme="minorHAnsi" w:cstheme="minorHAnsi"/>
              </w:rPr>
              <w:t xml:space="preserve"> to </w:t>
            </w:r>
            <w:proofErr w:type="spellStart"/>
            <w:r w:rsidRPr="00B65D27">
              <w:rPr>
                <w:rFonts w:asciiTheme="minorHAnsi" w:hAnsiTheme="minorHAnsi" w:cstheme="minorHAnsi"/>
              </w:rPr>
              <w:t>install</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and</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provide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warranty</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service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together</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with</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the</w:t>
            </w:r>
            <w:proofErr w:type="spellEnd"/>
            <w:r w:rsidRPr="00B65D27">
              <w:rPr>
                <w:rFonts w:asciiTheme="minorHAnsi" w:hAnsiTheme="minorHAnsi" w:cstheme="minorHAnsi"/>
              </w:rPr>
              <w:t xml:space="preserve"> </w:t>
            </w:r>
            <w:proofErr w:type="spellStart"/>
            <w:r w:rsidRPr="00B65D27">
              <w:rPr>
                <w:rFonts w:asciiTheme="minorHAnsi" w:hAnsiTheme="minorHAnsi" w:cstheme="minorHAnsi"/>
              </w:rPr>
              <w:t>equipment</w:t>
            </w:r>
            <w:proofErr w:type="spellEnd"/>
            <w:r w:rsidRPr="00B65D27">
              <w:rPr>
                <w:rFonts w:asciiTheme="minorHAnsi" w:hAnsiTheme="minorHAnsi" w:cstheme="minorHAnsi"/>
              </w:rPr>
              <w:t>.</w:t>
            </w:r>
          </w:p>
        </w:tc>
      </w:tr>
    </w:tbl>
    <w:p w14:paraId="4E00338A" w14:textId="76882959" w:rsidR="00305129" w:rsidRPr="00B65D27" w:rsidRDefault="00305129">
      <w:pPr>
        <w:rPr>
          <w:rFonts w:eastAsia="Times New Roman" w:cstheme="minorHAnsi"/>
          <w:lang w:val="en-GB"/>
        </w:rPr>
      </w:pPr>
    </w:p>
    <w:p w14:paraId="2CD8101F" w14:textId="77777777" w:rsidR="006C224C" w:rsidRPr="00B65D27" w:rsidRDefault="006C224C">
      <w:pPr>
        <w:rPr>
          <w:rFonts w:eastAsia="Times New Roman" w:cstheme="minorHAnsi"/>
          <w:lang w:val="en-GB"/>
        </w:rPr>
      </w:pPr>
    </w:p>
    <w:p w14:paraId="1BBA1240" w14:textId="77777777" w:rsidR="00B65D27" w:rsidRDefault="00B65D27">
      <w:pPr>
        <w:rPr>
          <w:rFonts w:eastAsia="Times New Roman" w:cstheme="minorHAnsi"/>
          <w:lang w:val="en-GB"/>
        </w:rPr>
        <w:sectPr w:rsidR="00B65D27" w:rsidSect="00F079E9">
          <w:pgSz w:w="11906" w:h="16838"/>
          <w:pgMar w:top="1134" w:right="567" w:bottom="1134" w:left="1134" w:header="567" w:footer="567" w:gutter="0"/>
          <w:cols w:space="1296"/>
          <w:docGrid w:linePitch="360"/>
        </w:sectPr>
      </w:pPr>
    </w:p>
    <w:p w14:paraId="77CC747B" w14:textId="77777777" w:rsidR="006C224C" w:rsidRPr="006C224C" w:rsidRDefault="006C224C">
      <w:pPr>
        <w:rPr>
          <w:rFonts w:eastAsia="Times New Roman" w:cstheme="minorHAnsi"/>
          <w:lang w:val="en-GB"/>
        </w:rPr>
      </w:pP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2C606B0D" w:rsidR="00CD5F65" w:rsidRPr="00837572" w:rsidRDefault="002111E8" w:rsidP="00CD5F65">
      <w:pPr>
        <w:spacing w:after="0" w:line="240" w:lineRule="auto"/>
        <w:jc w:val="both"/>
        <w:rPr>
          <w:rFonts w:eastAsia="Times New Roman" w:cstheme="minorHAnsi"/>
          <w:lang w:val="en-GB"/>
        </w:rPr>
      </w:pPr>
      <w:r>
        <w:rPr>
          <w:rFonts w:eastAsia="Times New Roman" w:cstheme="minorHAnsi"/>
          <w:lang w:val="en-GB"/>
        </w:rPr>
        <w:t>Legal entity’s n</w:t>
      </w:r>
      <w:r w:rsidR="00CD5F65" w:rsidRPr="00837572">
        <w:rPr>
          <w:rFonts w:eastAsia="Times New Roman" w:cstheme="minorHAnsi"/>
          <w:lang w:val="en-GB"/>
        </w:rPr>
        <w:t>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86A3F70" w:rsidR="00CD5F65" w:rsidRPr="00837572" w:rsidRDefault="002111E8" w:rsidP="00CD5F65">
      <w:pPr>
        <w:spacing w:after="0" w:line="240" w:lineRule="auto"/>
        <w:rPr>
          <w:rFonts w:eastAsia="Times New Roman" w:cstheme="minorHAnsi"/>
          <w:lang w:val="en-GB"/>
        </w:rPr>
      </w:pPr>
      <w:r>
        <w:rPr>
          <w:rFonts w:eastAsia="Times New Roman" w:cstheme="minorHAnsi"/>
          <w:lang w:val="en-GB"/>
        </w:rPr>
        <w:t>Legal entit</w:t>
      </w:r>
      <w:r w:rsidR="0090283E">
        <w:rPr>
          <w:rFonts w:eastAsia="Times New Roman" w:cstheme="minorHAnsi"/>
          <w:lang w:val="en-GB"/>
        </w:rPr>
        <w:t>y</w:t>
      </w:r>
      <w:r>
        <w:rPr>
          <w:rFonts w:eastAsia="Times New Roman" w:cstheme="minorHAnsi"/>
          <w:lang w:val="en-GB"/>
        </w:rPr>
        <w:t>’s name</w:t>
      </w:r>
      <w:r w:rsidR="00CD5F65" w:rsidRPr="00837572">
        <w:rPr>
          <w:rFonts w:eastAsia="Times New Roman" w:cstheme="minorHAnsi"/>
          <w:lang w:val="en-GB"/>
        </w:rPr>
        <w:t>:</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4BE0A8C8" w:rsidR="00CD5F65"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04B7CD50" w14:textId="77777777" w:rsidR="00580682" w:rsidRDefault="00580682" w:rsidP="00CD5F65">
      <w:pPr>
        <w:spacing w:after="0" w:line="240" w:lineRule="auto"/>
        <w:rPr>
          <w:rFonts w:eastAsia="Times New Roman" w:cstheme="minorHAnsi"/>
          <w:lang w:val="en-GB"/>
        </w:rPr>
      </w:pPr>
    </w:p>
    <w:p w14:paraId="4AC01178" w14:textId="481D3073" w:rsidR="00580682" w:rsidRPr="00837572" w:rsidRDefault="00580682" w:rsidP="00580682">
      <w:pPr>
        <w:spacing w:after="0" w:line="240" w:lineRule="auto"/>
        <w:rPr>
          <w:rFonts w:eastAsia="Times New Roman" w:cstheme="minorHAnsi"/>
          <w:b/>
          <w:lang w:val="en-GB"/>
        </w:rPr>
      </w:pPr>
      <w:r>
        <w:rPr>
          <w:rFonts w:eastAsia="Times New Roman" w:cstheme="minorHAnsi"/>
          <w:b/>
          <w:lang w:val="en-GB"/>
        </w:rPr>
        <w:t>Consignee</w:t>
      </w:r>
      <w:r w:rsidRPr="00837572">
        <w:rPr>
          <w:rFonts w:eastAsia="Times New Roman" w:cstheme="minorHAnsi"/>
          <w:b/>
          <w:lang w:val="en-GB"/>
        </w:rPr>
        <w:t>:</w:t>
      </w:r>
    </w:p>
    <w:p w14:paraId="456B0C53" w14:textId="77777777" w:rsidR="00580682" w:rsidRPr="00837572" w:rsidRDefault="00580682" w:rsidP="00580682">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36C49CED" w14:textId="77777777" w:rsidR="00580682" w:rsidRPr="00837572" w:rsidRDefault="00580682" w:rsidP="00580682">
      <w:pPr>
        <w:spacing w:after="0" w:line="240" w:lineRule="auto"/>
        <w:rPr>
          <w:rFonts w:eastAsia="Times New Roman" w:cstheme="minorHAnsi"/>
          <w:lang w:val="en-GB"/>
        </w:rPr>
      </w:pPr>
      <w:r w:rsidRPr="00837572">
        <w:rPr>
          <w:rFonts w:eastAsia="Times New Roman" w:cstheme="minorHAnsi"/>
          <w:lang w:val="en-GB"/>
        </w:rPr>
        <w:t>Address:</w:t>
      </w:r>
    </w:p>
    <w:p w14:paraId="2FC50298" w14:textId="77777777" w:rsidR="00580682" w:rsidRDefault="00580682" w:rsidP="00580682">
      <w:pPr>
        <w:spacing w:after="0" w:line="240" w:lineRule="auto"/>
        <w:rPr>
          <w:rFonts w:eastAsia="Times New Roman" w:cstheme="minorHAnsi"/>
          <w:lang w:val="en-GB"/>
        </w:rPr>
      </w:pPr>
      <w:r w:rsidRPr="00837572">
        <w:rPr>
          <w:rFonts w:eastAsia="Times New Roman" w:cstheme="minorHAnsi"/>
          <w:lang w:val="en-GB"/>
        </w:rPr>
        <w:t>Company code:</w:t>
      </w:r>
    </w:p>
    <w:p w14:paraId="46D03B06" w14:textId="3D752EB8" w:rsidR="00580682" w:rsidRDefault="00580682" w:rsidP="00CD5F65">
      <w:pPr>
        <w:spacing w:after="0" w:line="240" w:lineRule="auto"/>
        <w:rPr>
          <w:rFonts w:eastAsia="Times New Roman" w:cstheme="minorHAnsi"/>
          <w:lang w:val="en-GB"/>
        </w:rPr>
      </w:pPr>
    </w:p>
    <w:p w14:paraId="538E2501" w14:textId="0F2E813E" w:rsidR="00580682" w:rsidRDefault="00580682" w:rsidP="00CD5F65">
      <w:pPr>
        <w:spacing w:after="0" w:line="240" w:lineRule="auto"/>
        <w:rPr>
          <w:rFonts w:eastAsia="Times New Roman" w:cstheme="minorHAnsi"/>
          <w:lang w:val="en-GB"/>
        </w:rPr>
      </w:pPr>
    </w:p>
    <w:p w14:paraId="0620CDE4" w14:textId="77777777" w:rsidR="00580682" w:rsidRPr="00837572" w:rsidRDefault="00580682" w:rsidP="00CD5F65">
      <w:pPr>
        <w:spacing w:after="0" w:line="240" w:lineRule="auto"/>
        <w:rPr>
          <w:rFonts w:eastAsia="Times New Roman" w:cstheme="minorHAnsi"/>
          <w:lang w:val="en-GB"/>
        </w:rPr>
      </w:pP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419EB988" w14:textId="6D6B09F5" w:rsidR="00641534"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5E1CF2E4" w14:textId="56746AF6" w:rsidR="00641534" w:rsidRDefault="00641534" w:rsidP="00641534">
      <w:pPr>
        <w:spacing w:after="0" w:line="240" w:lineRule="auto"/>
        <w:rPr>
          <w:rFonts w:eastAsia="Times New Roman" w:cstheme="minorHAnsi"/>
          <w:lang w:val="en-GB"/>
        </w:rPr>
      </w:pPr>
    </w:p>
    <w:p w14:paraId="44E280C6" w14:textId="1C4A6756"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1BCC5879" w14:textId="2CA42E70" w:rsidR="00641534"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w:t>
            </w:r>
            <w:proofErr w:type="gramStart"/>
            <w:r w:rsidR="00001E77">
              <w:rPr>
                <w:rFonts w:asciiTheme="minorHAnsi" w:hAnsiTheme="minorHAnsi" w:cstheme="minorHAnsi"/>
                <w:sz w:val="22"/>
                <w:szCs w:val="22"/>
                <w:lang w:val="en-GB" w:eastAsia="en-US"/>
              </w:rPr>
              <w:t>Technical</w:t>
            </w:r>
            <w:proofErr w:type="gramEnd"/>
            <w:r w:rsidR="00001E77">
              <w:rPr>
                <w:rFonts w:asciiTheme="minorHAnsi" w:hAnsiTheme="minorHAnsi" w:cstheme="minorHAnsi"/>
                <w:sz w:val="22"/>
                <w:szCs w:val="22"/>
                <w:lang w:val="en-GB" w:eastAsia="en-US"/>
              </w:rPr>
              <w:t xml:space="preserve">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CPMA/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6B191AC9" w:rsidR="00F12FC5" w:rsidRDefault="00F12FC5" w:rsidP="00BB7D7E">
      <w:pPr>
        <w:rPr>
          <w:rFonts w:eastAsia="Times New Roman" w:cstheme="minorHAnsi"/>
          <w:lang w:val="en-GB"/>
        </w:rPr>
      </w:pPr>
    </w:p>
    <w:p w14:paraId="3D25793F" w14:textId="61A932D6" w:rsidR="00AB6E6E" w:rsidRDefault="00AB6E6E" w:rsidP="00BB7D7E">
      <w:pPr>
        <w:rPr>
          <w:rFonts w:eastAsia="Times New Roman" w:cstheme="minorHAnsi"/>
          <w:lang w:val="en-GB"/>
        </w:rPr>
      </w:pPr>
    </w:p>
    <w:p w14:paraId="33102A7D" w14:textId="77777777" w:rsidR="00AB6E6E" w:rsidRDefault="00AB6E6E"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05A7A9B1" w14:textId="7E0F763D" w:rsidR="007F081C" w:rsidRDefault="00A07DAA" w:rsidP="00042720">
      <w:pPr>
        <w:rPr>
          <w:rFonts w:eastAsia="Times New Roman" w:cstheme="minorHAnsi"/>
          <w:lang w:val="en-GB"/>
        </w:rPr>
      </w:pPr>
      <w:r w:rsidRPr="00A07DAA">
        <w:rPr>
          <w:rFonts w:eastAsia="Times New Roman" w:cstheme="minorHAnsi"/>
          <w:lang w:val="en-GB"/>
        </w:rPr>
        <w:drawing>
          <wp:inline distT="0" distB="0" distL="0" distR="0" wp14:anchorId="3237ED16" wp14:editId="369A89A6">
            <wp:extent cx="6404567" cy="5854700"/>
            <wp:effectExtent l="0" t="0" r="0" b="0"/>
            <wp:docPr id="811090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90324" name=""/>
                    <pic:cNvPicPr/>
                  </pic:nvPicPr>
                  <pic:blipFill>
                    <a:blip r:embed="rId13"/>
                    <a:stretch>
                      <a:fillRect/>
                    </a:stretch>
                  </pic:blipFill>
                  <pic:spPr>
                    <a:xfrm>
                      <a:off x="0" y="0"/>
                      <a:ext cx="6425801" cy="5874111"/>
                    </a:xfrm>
                    <a:prstGeom prst="rect">
                      <a:avLst/>
                    </a:prstGeom>
                  </pic:spPr>
                </pic:pic>
              </a:graphicData>
            </a:graphic>
          </wp:inline>
        </w:drawing>
      </w:r>
    </w:p>
    <w:p w14:paraId="14CC35CE" w14:textId="77777777" w:rsidR="00661D8F" w:rsidRDefault="00661D8F" w:rsidP="00042720">
      <w:pPr>
        <w:rPr>
          <w:rFonts w:eastAsia="Times New Roman" w:cstheme="minorHAnsi"/>
          <w:lang w:val="en-GB"/>
        </w:rPr>
      </w:pPr>
    </w:p>
    <w:p w14:paraId="17C6EAEE" w14:textId="77777777" w:rsidR="00661D8F" w:rsidRDefault="00661D8F" w:rsidP="00042720">
      <w:pPr>
        <w:rPr>
          <w:rFonts w:eastAsia="Times New Roman" w:cstheme="minorHAnsi"/>
          <w:lang w:val="en-GB"/>
        </w:rPr>
      </w:pPr>
    </w:p>
    <w:p w14:paraId="47FE6F26" w14:textId="77777777" w:rsidR="00661D8F" w:rsidRDefault="00661D8F" w:rsidP="00042720">
      <w:pPr>
        <w:rPr>
          <w:rFonts w:eastAsia="Times New Roman" w:cstheme="minorHAnsi"/>
          <w:lang w:val="en-GB"/>
        </w:rPr>
      </w:pPr>
    </w:p>
    <w:p w14:paraId="620B284D" w14:textId="77777777" w:rsidR="00661D8F" w:rsidRDefault="00661D8F" w:rsidP="00042720">
      <w:pPr>
        <w:rPr>
          <w:rFonts w:eastAsia="Times New Roman" w:cstheme="minorHAnsi"/>
          <w:lang w:val="en-GB"/>
        </w:rPr>
      </w:pPr>
    </w:p>
    <w:p w14:paraId="227A0B6D" w14:textId="77777777" w:rsidR="00661D8F" w:rsidRDefault="00661D8F" w:rsidP="00042720">
      <w:pPr>
        <w:rPr>
          <w:rFonts w:eastAsia="Times New Roman" w:cstheme="minorHAnsi"/>
          <w:lang w:val="en-GB"/>
        </w:rPr>
      </w:pPr>
    </w:p>
    <w:p w14:paraId="25061106" w14:textId="77777777" w:rsidR="00661D8F" w:rsidRDefault="00661D8F" w:rsidP="00042720">
      <w:pPr>
        <w:rPr>
          <w:rFonts w:eastAsia="Times New Roman" w:cstheme="minorHAnsi"/>
          <w:lang w:val="en-GB"/>
        </w:rPr>
      </w:pPr>
    </w:p>
    <w:p w14:paraId="3321FE68" w14:textId="77777777" w:rsidR="00661D8F" w:rsidRDefault="00661D8F" w:rsidP="00042720">
      <w:pPr>
        <w:rPr>
          <w:rFonts w:eastAsia="Times New Roman" w:cstheme="minorHAnsi"/>
          <w:lang w:val="en-GB"/>
        </w:rPr>
      </w:pPr>
    </w:p>
    <w:p w14:paraId="6A778578" w14:textId="77777777" w:rsidR="00661D8F" w:rsidRDefault="00661D8F" w:rsidP="00042720">
      <w:pPr>
        <w:rPr>
          <w:rFonts w:eastAsia="Times New Roman" w:cstheme="minorHAnsi"/>
          <w:lang w:val="en-GB"/>
        </w:rPr>
      </w:pPr>
    </w:p>
    <w:p w14:paraId="1D63CF0B" w14:textId="77777777" w:rsidR="00661D8F" w:rsidRDefault="00661D8F" w:rsidP="00042720">
      <w:pPr>
        <w:rPr>
          <w:rFonts w:eastAsia="Times New Roman" w:cstheme="minorHAnsi"/>
          <w:lang w:val="en-GB"/>
        </w:rPr>
      </w:pPr>
    </w:p>
    <w:p w14:paraId="488D23A8" w14:textId="77777777" w:rsidR="00661D8F" w:rsidRDefault="00661D8F" w:rsidP="00042720">
      <w:pPr>
        <w:rPr>
          <w:rFonts w:eastAsia="Times New Roman" w:cstheme="minorHAnsi"/>
          <w:lang w:val="en-GB"/>
        </w:rPr>
      </w:pPr>
    </w:p>
    <w:p w14:paraId="663606E7" w14:textId="3DD27F0C" w:rsidR="00661D8F" w:rsidRDefault="00661D8F" w:rsidP="00042720">
      <w:pPr>
        <w:rPr>
          <w:rFonts w:eastAsia="Times New Roman" w:cstheme="minorHAnsi"/>
          <w:lang w:val="en-GB"/>
        </w:rPr>
      </w:pPr>
      <w:r w:rsidRPr="00661D8F">
        <w:rPr>
          <w:rFonts w:eastAsia="Times New Roman" w:cstheme="minorHAnsi"/>
          <w:noProof/>
          <w:lang w:val="en-GB"/>
        </w:rPr>
        <w:drawing>
          <wp:anchor distT="0" distB="0" distL="114300" distR="114300" simplePos="0" relativeHeight="251658240" behindDoc="0" locked="0" layoutInCell="1" allowOverlap="1" wp14:anchorId="5B7922A9" wp14:editId="4F60C8F9">
            <wp:simplePos x="0" y="0"/>
            <wp:positionH relativeFrom="margin">
              <wp:align>left</wp:align>
            </wp:positionH>
            <wp:positionV relativeFrom="paragraph">
              <wp:posOffset>283845</wp:posOffset>
            </wp:positionV>
            <wp:extent cx="5873750" cy="6710045"/>
            <wp:effectExtent l="0" t="0" r="0" b="0"/>
            <wp:wrapSquare wrapText="bothSides"/>
            <wp:docPr id="820989591" name="Picture 1" descr="A picture containing text, screenshot, fon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89591" name="Picture 1" descr="A picture containing text, screenshot, font, parallel&#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873750" cy="6710045"/>
                    </a:xfrm>
                    <a:prstGeom prst="rect">
                      <a:avLst/>
                    </a:prstGeom>
                  </pic:spPr>
                </pic:pic>
              </a:graphicData>
            </a:graphic>
            <wp14:sizeRelH relativeFrom="margin">
              <wp14:pctWidth>0</wp14:pctWidth>
            </wp14:sizeRelH>
            <wp14:sizeRelV relativeFrom="margin">
              <wp14:pctHeight>0</wp14:pctHeight>
            </wp14:sizeRelV>
          </wp:anchor>
        </w:drawing>
      </w:r>
    </w:p>
    <w:p w14:paraId="5507BADA" w14:textId="58B89FAC" w:rsidR="00661D8F" w:rsidRDefault="00661D8F" w:rsidP="00042720">
      <w:pPr>
        <w:rPr>
          <w:rFonts w:eastAsia="Times New Roman" w:cstheme="minorHAnsi"/>
          <w:lang w:val="en-GB"/>
        </w:rPr>
      </w:pPr>
    </w:p>
    <w:p w14:paraId="7870D4AE" w14:textId="77777777" w:rsidR="00661D8F" w:rsidRPr="00661D8F" w:rsidRDefault="00661D8F" w:rsidP="00661D8F">
      <w:pPr>
        <w:rPr>
          <w:rFonts w:eastAsia="Times New Roman" w:cstheme="minorHAnsi"/>
          <w:lang w:val="en-GB"/>
        </w:rPr>
      </w:pPr>
    </w:p>
    <w:p w14:paraId="4F93FFBC" w14:textId="77777777" w:rsidR="00661D8F" w:rsidRPr="00661D8F" w:rsidRDefault="00661D8F" w:rsidP="00661D8F">
      <w:pPr>
        <w:rPr>
          <w:rFonts w:eastAsia="Times New Roman" w:cstheme="minorHAnsi"/>
          <w:lang w:val="en-GB"/>
        </w:rPr>
      </w:pPr>
    </w:p>
    <w:p w14:paraId="10EE82E5" w14:textId="77777777" w:rsidR="00661D8F" w:rsidRPr="00661D8F" w:rsidRDefault="00661D8F" w:rsidP="00661D8F">
      <w:pPr>
        <w:rPr>
          <w:rFonts w:eastAsia="Times New Roman" w:cstheme="minorHAnsi"/>
          <w:lang w:val="en-GB"/>
        </w:rPr>
      </w:pPr>
    </w:p>
    <w:p w14:paraId="58AE8E26" w14:textId="77777777" w:rsidR="00661D8F" w:rsidRPr="00661D8F" w:rsidRDefault="00661D8F" w:rsidP="00661D8F">
      <w:pPr>
        <w:rPr>
          <w:rFonts w:eastAsia="Times New Roman" w:cstheme="minorHAnsi"/>
          <w:lang w:val="en-GB"/>
        </w:rPr>
      </w:pPr>
    </w:p>
    <w:p w14:paraId="25B1EE3C" w14:textId="77777777" w:rsidR="00661D8F" w:rsidRPr="00661D8F" w:rsidRDefault="00661D8F" w:rsidP="00661D8F">
      <w:pPr>
        <w:rPr>
          <w:rFonts w:eastAsia="Times New Roman" w:cstheme="minorHAnsi"/>
          <w:lang w:val="en-GB"/>
        </w:rPr>
      </w:pPr>
    </w:p>
    <w:p w14:paraId="3215B530" w14:textId="77777777" w:rsidR="00661D8F" w:rsidRPr="00661D8F" w:rsidRDefault="00661D8F" w:rsidP="00661D8F">
      <w:pPr>
        <w:rPr>
          <w:rFonts w:eastAsia="Times New Roman" w:cstheme="minorHAnsi"/>
          <w:lang w:val="en-GB"/>
        </w:rPr>
      </w:pPr>
    </w:p>
    <w:p w14:paraId="4F2397AC" w14:textId="77777777" w:rsidR="00661D8F" w:rsidRPr="00661D8F" w:rsidRDefault="00661D8F" w:rsidP="00661D8F">
      <w:pPr>
        <w:rPr>
          <w:rFonts w:eastAsia="Times New Roman" w:cstheme="minorHAnsi"/>
          <w:lang w:val="en-GB"/>
        </w:rPr>
      </w:pPr>
    </w:p>
    <w:p w14:paraId="4722A741" w14:textId="77777777" w:rsidR="00661D8F" w:rsidRPr="00661D8F" w:rsidRDefault="00661D8F" w:rsidP="00661D8F">
      <w:pPr>
        <w:rPr>
          <w:rFonts w:eastAsia="Times New Roman" w:cstheme="minorHAnsi"/>
          <w:lang w:val="en-GB"/>
        </w:rPr>
      </w:pPr>
    </w:p>
    <w:p w14:paraId="5576AB3A" w14:textId="77777777" w:rsidR="00661D8F" w:rsidRPr="00661D8F" w:rsidRDefault="00661D8F" w:rsidP="00661D8F">
      <w:pPr>
        <w:rPr>
          <w:rFonts w:eastAsia="Times New Roman" w:cstheme="minorHAnsi"/>
          <w:lang w:val="en-GB"/>
        </w:rPr>
      </w:pPr>
    </w:p>
    <w:p w14:paraId="6EFE6BEB" w14:textId="77777777" w:rsidR="00661D8F" w:rsidRPr="00661D8F" w:rsidRDefault="00661D8F" w:rsidP="00661D8F">
      <w:pPr>
        <w:rPr>
          <w:rFonts w:eastAsia="Times New Roman" w:cstheme="minorHAnsi"/>
          <w:lang w:val="en-GB"/>
        </w:rPr>
      </w:pPr>
    </w:p>
    <w:p w14:paraId="7266E499" w14:textId="77777777" w:rsidR="00661D8F" w:rsidRPr="00661D8F" w:rsidRDefault="00661D8F" w:rsidP="00661D8F">
      <w:pPr>
        <w:rPr>
          <w:rFonts w:eastAsia="Times New Roman" w:cstheme="minorHAnsi"/>
          <w:lang w:val="en-GB"/>
        </w:rPr>
      </w:pPr>
    </w:p>
    <w:p w14:paraId="2DBA596D" w14:textId="77777777" w:rsidR="00661D8F" w:rsidRPr="00661D8F" w:rsidRDefault="00661D8F" w:rsidP="00661D8F">
      <w:pPr>
        <w:rPr>
          <w:rFonts w:eastAsia="Times New Roman" w:cstheme="minorHAnsi"/>
          <w:lang w:val="en-GB"/>
        </w:rPr>
      </w:pPr>
    </w:p>
    <w:p w14:paraId="29272BD9" w14:textId="77777777" w:rsidR="00661D8F" w:rsidRPr="00661D8F" w:rsidRDefault="00661D8F" w:rsidP="00661D8F">
      <w:pPr>
        <w:rPr>
          <w:rFonts w:eastAsia="Times New Roman" w:cstheme="minorHAnsi"/>
          <w:lang w:val="en-GB"/>
        </w:rPr>
      </w:pPr>
    </w:p>
    <w:p w14:paraId="0318E390" w14:textId="77777777" w:rsidR="00661D8F" w:rsidRPr="00661D8F" w:rsidRDefault="00661D8F" w:rsidP="00661D8F">
      <w:pPr>
        <w:rPr>
          <w:rFonts w:eastAsia="Times New Roman" w:cstheme="minorHAnsi"/>
          <w:lang w:val="en-GB"/>
        </w:rPr>
      </w:pPr>
    </w:p>
    <w:p w14:paraId="35C63A07" w14:textId="77777777" w:rsidR="00661D8F" w:rsidRPr="00661D8F" w:rsidRDefault="00661D8F" w:rsidP="00661D8F">
      <w:pPr>
        <w:rPr>
          <w:rFonts w:eastAsia="Times New Roman" w:cstheme="minorHAnsi"/>
          <w:lang w:val="en-GB"/>
        </w:rPr>
      </w:pPr>
    </w:p>
    <w:p w14:paraId="54C1F04B" w14:textId="77777777" w:rsidR="00661D8F" w:rsidRPr="00661D8F" w:rsidRDefault="00661D8F" w:rsidP="00661D8F">
      <w:pPr>
        <w:rPr>
          <w:rFonts w:eastAsia="Times New Roman" w:cstheme="minorHAnsi"/>
          <w:lang w:val="en-GB"/>
        </w:rPr>
      </w:pPr>
    </w:p>
    <w:p w14:paraId="5150E16C" w14:textId="77777777" w:rsidR="00661D8F" w:rsidRPr="00661D8F" w:rsidRDefault="00661D8F" w:rsidP="00661D8F">
      <w:pPr>
        <w:rPr>
          <w:rFonts w:eastAsia="Times New Roman" w:cstheme="minorHAnsi"/>
          <w:lang w:val="en-GB"/>
        </w:rPr>
      </w:pPr>
    </w:p>
    <w:p w14:paraId="31675A63" w14:textId="77777777" w:rsidR="00661D8F" w:rsidRPr="00661D8F" w:rsidRDefault="00661D8F" w:rsidP="00661D8F">
      <w:pPr>
        <w:rPr>
          <w:rFonts w:eastAsia="Times New Roman" w:cstheme="minorHAnsi"/>
          <w:lang w:val="en-GB"/>
        </w:rPr>
      </w:pPr>
    </w:p>
    <w:p w14:paraId="4AE08F22" w14:textId="77777777" w:rsidR="00661D8F" w:rsidRPr="00661D8F" w:rsidRDefault="00661D8F" w:rsidP="00661D8F">
      <w:pPr>
        <w:rPr>
          <w:rFonts w:eastAsia="Times New Roman" w:cstheme="minorHAnsi"/>
          <w:lang w:val="en-GB"/>
        </w:rPr>
      </w:pPr>
    </w:p>
    <w:p w14:paraId="5EEF9FE7" w14:textId="77777777" w:rsidR="00661D8F" w:rsidRDefault="00661D8F" w:rsidP="00042720">
      <w:pPr>
        <w:rPr>
          <w:rFonts w:eastAsia="Times New Roman" w:cstheme="minorHAnsi"/>
          <w:lang w:val="en-GB"/>
        </w:rPr>
      </w:pPr>
    </w:p>
    <w:p w14:paraId="1D78D50B" w14:textId="77777777" w:rsidR="00661D8F" w:rsidRDefault="00661D8F" w:rsidP="00042720">
      <w:pPr>
        <w:rPr>
          <w:rFonts w:eastAsia="Times New Roman" w:cstheme="minorHAnsi"/>
          <w:lang w:val="en-GB"/>
        </w:rPr>
      </w:pPr>
    </w:p>
    <w:p w14:paraId="577A254C" w14:textId="77777777" w:rsidR="00661D8F" w:rsidRDefault="00661D8F" w:rsidP="00042720">
      <w:pPr>
        <w:rPr>
          <w:rFonts w:eastAsia="Times New Roman" w:cstheme="minorHAnsi"/>
          <w:lang w:val="en-GB"/>
        </w:rPr>
      </w:pPr>
    </w:p>
    <w:p w14:paraId="03F5BAA9" w14:textId="77777777" w:rsidR="00661D8F" w:rsidRDefault="00661D8F" w:rsidP="00042720">
      <w:pPr>
        <w:rPr>
          <w:rFonts w:eastAsia="Times New Roman" w:cstheme="minorHAnsi"/>
          <w:lang w:val="en-GB"/>
        </w:rPr>
      </w:pPr>
    </w:p>
    <w:p w14:paraId="6751C9A2" w14:textId="77777777" w:rsidR="00661D8F" w:rsidRDefault="00661D8F" w:rsidP="00042720">
      <w:pPr>
        <w:rPr>
          <w:rFonts w:eastAsia="Times New Roman" w:cstheme="minorHAnsi"/>
          <w:lang w:val="en-GB"/>
        </w:rPr>
      </w:pPr>
    </w:p>
    <w:p w14:paraId="743EAF1B" w14:textId="77777777" w:rsidR="00661D8F" w:rsidRDefault="00661D8F" w:rsidP="00042720">
      <w:pPr>
        <w:rPr>
          <w:rFonts w:eastAsia="Times New Roman" w:cstheme="minorHAnsi"/>
          <w:lang w:val="en-GB"/>
        </w:rPr>
      </w:pPr>
    </w:p>
    <w:p w14:paraId="1296E8B0" w14:textId="77777777" w:rsidR="00661D8F" w:rsidRDefault="00661D8F" w:rsidP="00042720">
      <w:pPr>
        <w:rPr>
          <w:rFonts w:eastAsia="Times New Roman" w:cstheme="minorHAnsi"/>
          <w:lang w:val="en-GB"/>
        </w:rPr>
      </w:pPr>
    </w:p>
    <w:p w14:paraId="6182850C" w14:textId="77777777" w:rsidR="00661D8F" w:rsidRDefault="00661D8F" w:rsidP="00042720">
      <w:pPr>
        <w:rPr>
          <w:rFonts w:eastAsia="Times New Roman" w:cstheme="minorHAnsi"/>
          <w:lang w:val="en-GB"/>
        </w:rPr>
      </w:pPr>
    </w:p>
    <w:p w14:paraId="4279D3EA" w14:textId="77777777" w:rsidR="00661D8F" w:rsidRDefault="00661D8F" w:rsidP="00042720">
      <w:pPr>
        <w:rPr>
          <w:rFonts w:eastAsia="Times New Roman" w:cstheme="minorHAnsi"/>
          <w:lang w:val="en-GB"/>
        </w:rPr>
      </w:pPr>
    </w:p>
    <w:p w14:paraId="29265357" w14:textId="77777777" w:rsidR="00661D8F" w:rsidRDefault="00661D8F" w:rsidP="00042720">
      <w:pPr>
        <w:rPr>
          <w:rFonts w:eastAsia="Times New Roman" w:cstheme="minorHAnsi"/>
          <w:lang w:val="en-GB"/>
        </w:rPr>
      </w:pPr>
    </w:p>
    <w:p w14:paraId="500EC62F" w14:textId="77777777" w:rsidR="00661D8F" w:rsidRDefault="00661D8F" w:rsidP="00042720">
      <w:pPr>
        <w:rPr>
          <w:rFonts w:eastAsia="Times New Roman" w:cstheme="minorHAnsi"/>
          <w:lang w:val="en-GB"/>
        </w:rPr>
      </w:pPr>
    </w:p>
    <w:p w14:paraId="63F20234" w14:textId="77777777" w:rsidR="00661D8F" w:rsidRDefault="00661D8F" w:rsidP="00042720">
      <w:pPr>
        <w:rPr>
          <w:rFonts w:eastAsia="Times New Roman" w:cstheme="minorHAnsi"/>
          <w:lang w:val="en-GB"/>
        </w:rPr>
      </w:pPr>
    </w:p>
    <w:p w14:paraId="249B3B10" w14:textId="419D99CF" w:rsidR="00661D8F" w:rsidRDefault="00661D8F" w:rsidP="00042720">
      <w:pPr>
        <w:rPr>
          <w:rFonts w:eastAsia="Times New Roman" w:cstheme="minorHAnsi"/>
          <w:lang w:val="en-GB"/>
        </w:rPr>
      </w:pPr>
      <w:r w:rsidRPr="00661D8F">
        <w:rPr>
          <w:rFonts w:eastAsia="Times New Roman" w:cstheme="minorHAnsi"/>
          <w:noProof/>
          <w:lang w:val="en-GB"/>
        </w:rPr>
        <w:drawing>
          <wp:inline distT="0" distB="0" distL="0" distR="0" wp14:anchorId="562269FF" wp14:editId="318FE26F">
            <wp:extent cx="5970363" cy="6477000"/>
            <wp:effectExtent l="0" t="0" r="0" b="0"/>
            <wp:docPr id="75975014"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5014" name="Picture 1" descr="A picture containing text, screenshot, font, number&#10;&#10;Description automatically generated"/>
                    <pic:cNvPicPr/>
                  </pic:nvPicPr>
                  <pic:blipFill>
                    <a:blip r:embed="rId15"/>
                    <a:stretch>
                      <a:fillRect/>
                    </a:stretch>
                  </pic:blipFill>
                  <pic:spPr>
                    <a:xfrm>
                      <a:off x="0" y="0"/>
                      <a:ext cx="5980486" cy="6487982"/>
                    </a:xfrm>
                    <a:prstGeom prst="rect">
                      <a:avLst/>
                    </a:prstGeom>
                  </pic:spPr>
                </pic:pic>
              </a:graphicData>
            </a:graphic>
          </wp:inline>
        </w:drawing>
      </w:r>
    </w:p>
    <w:p w14:paraId="140C810E" w14:textId="77777777" w:rsidR="00661D8F" w:rsidRDefault="00661D8F" w:rsidP="00042720">
      <w:pPr>
        <w:rPr>
          <w:rFonts w:eastAsia="Times New Roman" w:cstheme="minorHAnsi"/>
          <w:lang w:val="en-GB"/>
        </w:rPr>
      </w:pPr>
    </w:p>
    <w:p w14:paraId="588E39DB" w14:textId="77777777" w:rsidR="00661D8F" w:rsidRDefault="00661D8F" w:rsidP="00042720">
      <w:pPr>
        <w:rPr>
          <w:rFonts w:eastAsia="Times New Roman" w:cstheme="minorHAnsi"/>
          <w:lang w:val="en-GB"/>
        </w:rPr>
      </w:pPr>
    </w:p>
    <w:p w14:paraId="52CC0418" w14:textId="77777777" w:rsidR="00661D8F" w:rsidRDefault="00661D8F" w:rsidP="00042720">
      <w:pPr>
        <w:rPr>
          <w:rFonts w:eastAsia="Times New Roman" w:cstheme="minorHAnsi"/>
          <w:lang w:val="en-GB"/>
        </w:rPr>
      </w:pPr>
    </w:p>
    <w:p w14:paraId="7F41A113" w14:textId="77777777" w:rsidR="00661D8F" w:rsidRDefault="00661D8F" w:rsidP="00042720">
      <w:pPr>
        <w:rPr>
          <w:rFonts w:eastAsia="Times New Roman" w:cstheme="minorHAnsi"/>
          <w:lang w:val="en-GB"/>
        </w:rPr>
      </w:pPr>
    </w:p>
    <w:p w14:paraId="44F4B802" w14:textId="77777777" w:rsidR="00661D8F" w:rsidRDefault="00661D8F" w:rsidP="00042720">
      <w:pPr>
        <w:rPr>
          <w:rFonts w:eastAsia="Times New Roman" w:cstheme="minorHAnsi"/>
          <w:lang w:val="en-GB"/>
        </w:rPr>
      </w:pPr>
    </w:p>
    <w:p w14:paraId="79677F68" w14:textId="77777777" w:rsidR="00661D8F" w:rsidRDefault="00661D8F" w:rsidP="00042720">
      <w:pPr>
        <w:rPr>
          <w:rFonts w:eastAsia="Times New Roman" w:cstheme="minorHAnsi"/>
          <w:lang w:val="en-GB"/>
        </w:rPr>
      </w:pPr>
    </w:p>
    <w:p w14:paraId="2DCCB7E6" w14:textId="77777777" w:rsidR="00661D8F" w:rsidRDefault="00661D8F" w:rsidP="00042720">
      <w:pPr>
        <w:rPr>
          <w:rFonts w:eastAsia="Times New Roman" w:cstheme="minorHAnsi"/>
          <w:lang w:val="en-GB"/>
        </w:rPr>
      </w:pPr>
    </w:p>
    <w:p w14:paraId="230971CA" w14:textId="77777777" w:rsidR="00661D8F" w:rsidRDefault="00661D8F" w:rsidP="00042720">
      <w:pPr>
        <w:rPr>
          <w:rFonts w:eastAsia="Times New Roman" w:cstheme="minorHAnsi"/>
          <w:lang w:val="en-GB"/>
        </w:rPr>
      </w:pPr>
    </w:p>
    <w:p w14:paraId="256AAF58" w14:textId="77777777" w:rsidR="00661D8F" w:rsidRDefault="00661D8F" w:rsidP="00042720">
      <w:pPr>
        <w:rPr>
          <w:rFonts w:eastAsia="Times New Roman" w:cstheme="minorHAnsi"/>
          <w:lang w:val="en-GB"/>
        </w:rPr>
      </w:pPr>
    </w:p>
    <w:p w14:paraId="03DF7A8B" w14:textId="77777777" w:rsidR="00661D8F" w:rsidRDefault="00661D8F" w:rsidP="00042720">
      <w:pPr>
        <w:rPr>
          <w:rFonts w:eastAsia="Times New Roman" w:cstheme="minorHAnsi"/>
          <w:lang w:val="en-GB"/>
        </w:rPr>
      </w:pPr>
    </w:p>
    <w:p w14:paraId="7BEAAE89" w14:textId="77777777" w:rsidR="00661D8F" w:rsidRDefault="00661D8F" w:rsidP="00042720">
      <w:pPr>
        <w:rPr>
          <w:rFonts w:eastAsia="Times New Roman" w:cstheme="minorHAnsi"/>
          <w:lang w:val="en-GB"/>
        </w:rPr>
      </w:pPr>
    </w:p>
    <w:p w14:paraId="4CDE50C3" w14:textId="77777777" w:rsidR="00661D8F" w:rsidRDefault="00661D8F" w:rsidP="00042720">
      <w:pPr>
        <w:rPr>
          <w:rFonts w:eastAsia="Times New Roman" w:cstheme="minorHAnsi"/>
          <w:lang w:val="en-GB"/>
        </w:rPr>
      </w:pPr>
    </w:p>
    <w:p w14:paraId="65282E54" w14:textId="77777777" w:rsidR="00661D8F" w:rsidRDefault="00661D8F" w:rsidP="00042720">
      <w:pPr>
        <w:rPr>
          <w:rFonts w:eastAsia="Times New Roman" w:cstheme="minorHAnsi"/>
          <w:lang w:val="en-GB"/>
        </w:rPr>
      </w:pPr>
    </w:p>
    <w:p w14:paraId="2657B937" w14:textId="5CAF0B83" w:rsidR="00661D8F" w:rsidRDefault="00986D8F" w:rsidP="00042720">
      <w:pPr>
        <w:rPr>
          <w:rFonts w:eastAsia="Times New Roman" w:cstheme="minorHAnsi"/>
          <w:lang w:val="en-GB"/>
        </w:rPr>
      </w:pPr>
      <w:r w:rsidRPr="00986D8F">
        <w:rPr>
          <w:rFonts w:eastAsia="Times New Roman" w:cstheme="minorHAnsi"/>
          <w:lang w:val="en-GB"/>
        </w:rPr>
        <w:drawing>
          <wp:inline distT="0" distB="0" distL="0" distR="0" wp14:anchorId="4259787B" wp14:editId="7E4CA568">
            <wp:extent cx="4724400" cy="4845332"/>
            <wp:effectExtent l="0" t="0" r="0" b="0"/>
            <wp:docPr id="1255847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47600" name=""/>
                    <pic:cNvPicPr/>
                  </pic:nvPicPr>
                  <pic:blipFill>
                    <a:blip r:embed="rId16"/>
                    <a:stretch>
                      <a:fillRect/>
                    </a:stretch>
                  </pic:blipFill>
                  <pic:spPr>
                    <a:xfrm>
                      <a:off x="0" y="0"/>
                      <a:ext cx="4730437" cy="4851523"/>
                    </a:xfrm>
                    <a:prstGeom prst="rect">
                      <a:avLst/>
                    </a:prstGeom>
                  </pic:spPr>
                </pic:pic>
              </a:graphicData>
            </a:graphic>
          </wp:inline>
        </w:drawing>
      </w:r>
    </w:p>
    <w:p w14:paraId="447C6A8D" w14:textId="77777777" w:rsidR="00986D8F" w:rsidRDefault="00986D8F" w:rsidP="00042720">
      <w:pPr>
        <w:rPr>
          <w:rFonts w:eastAsia="Times New Roman" w:cstheme="minorHAnsi"/>
          <w:lang w:val="en-GB"/>
        </w:rPr>
      </w:pPr>
    </w:p>
    <w:p w14:paraId="241B51AC" w14:textId="4E57A187" w:rsidR="00986D8F" w:rsidRPr="00042720" w:rsidRDefault="00986D8F" w:rsidP="00042720">
      <w:pPr>
        <w:rPr>
          <w:rFonts w:eastAsia="Times New Roman" w:cstheme="minorHAnsi"/>
          <w:lang w:val="en-GB"/>
        </w:rPr>
      </w:pPr>
      <w:r w:rsidRPr="00986D8F">
        <w:rPr>
          <w:rFonts w:eastAsia="Times New Roman" w:cstheme="minorHAnsi"/>
          <w:lang w:val="en-GB"/>
        </w:rPr>
        <w:drawing>
          <wp:inline distT="0" distB="0" distL="0" distR="0" wp14:anchorId="12DC9F72" wp14:editId="0AF1468E">
            <wp:extent cx="4494696" cy="349250"/>
            <wp:effectExtent l="0" t="0" r="1270" b="0"/>
            <wp:docPr id="1095508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08617" name=""/>
                    <pic:cNvPicPr/>
                  </pic:nvPicPr>
                  <pic:blipFill>
                    <a:blip r:embed="rId17"/>
                    <a:stretch>
                      <a:fillRect/>
                    </a:stretch>
                  </pic:blipFill>
                  <pic:spPr>
                    <a:xfrm>
                      <a:off x="0" y="0"/>
                      <a:ext cx="4503841" cy="349961"/>
                    </a:xfrm>
                    <a:prstGeom prst="rect">
                      <a:avLst/>
                    </a:prstGeom>
                  </pic:spPr>
                </pic:pic>
              </a:graphicData>
            </a:graphic>
          </wp:inline>
        </w:drawing>
      </w:r>
    </w:p>
    <w:sectPr w:rsidR="00986D8F" w:rsidRPr="00042720" w:rsidSect="00B75E8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1DA2" w14:textId="77777777" w:rsidR="00286DD4" w:rsidRDefault="00286DD4">
      <w:pPr>
        <w:spacing w:after="0" w:line="240" w:lineRule="auto"/>
      </w:pPr>
      <w:r>
        <w:separator/>
      </w:r>
    </w:p>
  </w:endnote>
  <w:endnote w:type="continuationSeparator" w:id="0">
    <w:p w14:paraId="1D2385EA" w14:textId="77777777" w:rsidR="00286DD4" w:rsidRDefault="00286DD4">
      <w:pPr>
        <w:spacing w:after="0" w:line="240" w:lineRule="auto"/>
      </w:pPr>
      <w:r>
        <w:continuationSeparator/>
      </w:r>
    </w:p>
  </w:endnote>
  <w:endnote w:type="continuationNotice" w:id="1">
    <w:p w14:paraId="6AF8E170" w14:textId="77777777" w:rsidR="00286DD4" w:rsidRDefault="00286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DB5A" w14:textId="77777777" w:rsidR="00286DD4" w:rsidRDefault="00286DD4">
      <w:pPr>
        <w:spacing w:after="0" w:line="240" w:lineRule="auto"/>
      </w:pPr>
      <w:r>
        <w:separator/>
      </w:r>
    </w:p>
  </w:footnote>
  <w:footnote w:type="continuationSeparator" w:id="0">
    <w:p w14:paraId="10C542D5" w14:textId="77777777" w:rsidR="00286DD4" w:rsidRDefault="00286DD4">
      <w:pPr>
        <w:spacing w:after="0" w:line="240" w:lineRule="auto"/>
      </w:pPr>
      <w:r>
        <w:continuationSeparator/>
      </w:r>
    </w:p>
  </w:footnote>
  <w:footnote w:type="continuationNotice" w:id="1">
    <w:p w14:paraId="236F26DF" w14:textId="77777777" w:rsidR="00286DD4" w:rsidRDefault="00286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0F2A4B" w:rsidRDefault="000F2A4B">
        <w:pPr>
          <w:pStyle w:val="Header"/>
          <w:jc w:val="center"/>
        </w:pPr>
        <w:r>
          <w:fldChar w:fldCharType="begin"/>
        </w:r>
        <w:r>
          <w:instrText xml:space="preserve"> PAGE   \* MERGEFORMAT </w:instrText>
        </w:r>
        <w:r>
          <w:fldChar w:fldCharType="separate"/>
        </w:r>
        <w:r w:rsidR="00607C00">
          <w:rPr>
            <w:noProof/>
          </w:rPr>
          <w:t>1</w:t>
        </w:r>
        <w:r>
          <w:fldChar w:fldCharType="end"/>
        </w:r>
      </w:p>
    </w:sdtContent>
  </w:sdt>
  <w:p w14:paraId="624F332B" w14:textId="77777777" w:rsidR="000F2A4B" w:rsidRPr="009148BF" w:rsidRDefault="000F2A4B"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5648863">
    <w:abstractNumId w:val="5"/>
  </w:num>
  <w:num w:numId="2" w16cid:durableId="2077586424">
    <w:abstractNumId w:val="8"/>
  </w:num>
  <w:num w:numId="3" w16cid:durableId="1756198726">
    <w:abstractNumId w:val="7"/>
  </w:num>
  <w:num w:numId="4" w16cid:durableId="526410676">
    <w:abstractNumId w:val="0"/>
  </w:num>
  <w:num w:numId="5" w16cid:durableId="1291400135">
    <w:abstractNumId w:val="4"/>
  </w:num>
  <w:num w:numId="6" w16cid:durableId="72750842">
    <w:abstractNumId w:val="2"/>
  </w:num>
  <w:num w:numId="7" w16cid:durableId="528759984">
    <w:abstractNumId w:val="3"/>
  </w:num>
  <w:num w:numId="8" w16cid:durableId="708729214">
    <w:abstractNumId w:val="1"/>
  </w:num>
  <w:num w:numId="9" w16cid:durableId="1396780491">
    <w:abstractNumId w:val="9"/>
  </w:num>
  <w:num w:numId="10" w16cid:durableId="14058093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079D"/>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1CB"/>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C29"/>
    <w:rsid w:val="00174158"/>
    <w:rsid w:val="00174669"/>
    <w:rsid w:val="001753F8"/>
    <w:rsid w:val="00180049"/>
    <w:rsid w:val="00181950"/>
    <w:rsid w:val="0018226C"/>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7ED"/>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5A0D"/>
    <w:rsid w:val="00447076"/>
    <w:rsid w:val="00447948"/>
    <w:rsid w:val="00447A56"/>
    <w:rsid w:val="00450907"/>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831"/>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27732"/>
    <w:rsid w:val="00531B5A"/>
    <w:rsid w:val="00532393"/>
    <w:rsid w:val="005331AD"/>
    <w:rsid w:val="00533C12"/>
    <w:rsid w:val="00535D2C"/>
    <w:rsid w:val="005365BD"/>
    <w:rsid w:val="00540B3B"/>
    <w:rsid w:val="00540EBA"/>
    <w:rsid w:val="00540F39"/>
    <w:rsid w:val="00540F43"/>
    <w:rsid w:val="00544788"/>
    <w:rsid w:val="00545A99"/>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1D8F"/>
    <w:rsid w:val="00662725"/>
    <w:rsid w:val="0066278C"/>
    <w:rsid w:val="00666856"/>
    <w:rsid w:val="0067053A"/>
    <w:rsid w:val="00670685"/>
    <w:rsid w:val="006714B8"/>
    <w:rsid w:val="00673A70"/>
    <w:rsid w:val="00673ECB"/>
    <w:rsid w:val="00673EE3"/>
    <w:rsid w:val="00675476"/>
    <w:rsid w:val="006756E9"/>
    <w:rsid w:val="00676175"/>
    <w:rsid w:val="00681676"/>
    <w:rsid w:val="00685FED"/>
    <w:rsid w:val="00692777"/>
    <w:rsid w:val="00693A5B"/>
    <w:rsid w:val="006942F5"/>
    <w:rsid w:val="0069508A"/>
    <w:rsid w:val="00696A23"/>
    <w:rsid w:val="006A10D6"/>
    <w:rsid w:val="006A1917"/>
    <w:rsid w:val="006A4C31"/>
    <w:rsid w:val="006A503C"/>
    <w:rsid w:val="006B6BE5"/>
    <w:rsid w:val="006B77C2"/>
    <w:rsid w:val="006B78B5"/>
    <w:rsid w:val="006C0C0D"/>
    <w:rsid w:val="006C224C"/>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5CC6"/>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6D8F"/>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6304"/>
    <w:rsid w:val="009F70C0"/>
    <w:rsid w:val="00A04816"/>
    <w:rsid w:val="00A04FCA"/>
    <w:rsid w:val="00A05A66"/>
    <w:rsid w:val="00A07DAA"/>
    <w:rsid w:val="00A1025A"/>
    <w:rsid w:val="00A14AA8"/>
    <w:rsid w:val="00A15B6D"/>
    <w:rsid w:val="00A2463D"/>
    <w:rsid w:val="00A30212"/>
    <w:rsid w:val="00A315CC"/>
    <w:rsid w:val="00A3212D"/>
    <w:rsid w:val="00A3232E"/>
    <w:rsid w:val="00A34908"/>
    <w:rsid w:val="00A37A82"/>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0658"/>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6E6E"/>
    <w:rsid w:val="00AB7A17"/>
    <w:rsid w:val="00AC0FFD"/>
    <w:rsid w:val="00AC1110"/>
    <w:rsid w:val="00AC13B5"/>
    <w:rsid w:val="00AC18E7"/>
    <w:rsid w:val="00AC3BA7"/>
    <w:rsid w:val="00AC4761"/>
    <w:rsid w:val="00AC4E46"/>
    <w:rsid w:val="00AC611B"/>
    <w:rsid w:val="00AC612C"/>
    <w:rsid w:val="00AD166B"/>
    <w:rsid w:val="00AD1B7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5D27"/>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51A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2055"/>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76747"/>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9E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0B54"/>
    <w:rsid w:val="00F420EA"/>
    <w:rsid w:val="00F44EAA"/>
    <w:rsid w:val="00F45223"/>
    <w:rsid w:val="00F5112C"/>
    <w:rsid w:val="00F51D61"/>
    <w:rsid w:val="00F554E7"/>
    <w:rsid w:val="00F555E4"/>
    <w:rsid w:val="00F55CB5"/>
    <w:rsid w:val="00F575C2"/>
    <w:rsid w:val="00F65691"/>
    <w:rsid w:val="00F65AE6"/>
    <w:rsid w:val="00F6647F"/>
    <w:rsid w:val="00F66BD9"/>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702">
      <w:bodyDiv w:val="1"/>
      <w:marLeft w:val="0"/>
      <w:marRight w:val="0"/>
      <w:marTop w:val="0"/>
      <w:marBottom w:val="0"/>
      <w:divBdr>
        <w:top w:val="none" w:sz="0" w:space="0" w:color="auto"/>
        <w:left w:val="none" w:sz="0" w:space="0" w:color="auto"/>
        <w:bottom w:val="none" w:sz="0" w:space="0" w:color="auto"/>
        <w:right w:val="none" w:sz="0" w:space="0" w:color="auto"/>
      </w:divBdr>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52019007">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95833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BECBB-71F9-4FEC-B0CC-487C98B6C93E}">
  <ds:schemaRefs>
    <ds:schemaRef ds:uri="http://schemas.openxmlformats.org/officeDocument/2006/bibliography"/>
  </ds:schemaRefs>
</ds:datastoreItem>
</file>

<file path=customXml/itemProps2.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3756C21-CFF7-447E-93BB-C72CFA883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49952</Words>
  <Characters>28474</Characters>
  <Application>Microsoft Office Word</Application>
  <DocSecurity>0</DocSecurity>
  <Lines>237</Lines>
  <Paragraphs>156</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78270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Ona Babickienė</cp:lastModifiedBy>
  <cp:revision>14</cp:revision>
  <cp:lastPrinted>2021-10-21T07:09:00Z</cp:lastPrinted>
  <dcterms:created xsi:type="dcterms:W3CDTF">2023-05-08T05:54:00Z</dcterms:created>
  <dcterms:modified xsi:type="dcterms:W3CDTF">2023-06-21T07:25:00Z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1278;#Ona Babickienė;#795;#Tadas Kontrimas;#325;#Inga Kavaliauskienė</vt:lpwstr>
  </property>
  <property fmtid="{D5CDD505-2E9C-101B-9397-08002B2CF9AE}" pid="9" name="DmsDocPrepDocSendRegReal">
    <vt:bool>false</vt:bool>
  </property>
  <property fmtid="{D5CDD505-2E9C-101B-9397-08002B2CF9AE}" pid="10" name="DmsWaitingForSign">
    <vt:bool>true</vt:bool>
  </property>
</Properties>
</file>