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21C2" w14:textId="77777777" w:rsidR="0025641D" w:rsidRDefault="0025641D" w:rsidP="000C562D">
      <w:pPr>
        <w:spacing w:line="276" w:lineRule="auto"/>
        <w:jc w:val="center"/>
        <w:rPr>
          <w:rFonts w:ascii="Arial" w:hAnsi="Arial" w:cs="Arial"/>
          <w:b/>
          <w:caps/>
          <w:noProof/>
          <w:lang w:val="lt-LT"/>
        </w:rPr>
      </w:pPr>
    </w:p>
    <w:p w14:paraId="38F4EF77" w14:textId="36736B38" w:rsidR="00915324" w:rsidRPr="00612D93" w:rsidRDefault="009C2B6D" w:rsidP="000C562D">
      <w:pPr>
        <w:spacing w:line="276" w:lineRule="auto"/>
        <w:jc w:val="center"/>
        <w:rPr>
          <w:rFonts w:ascii="Arial" w:hAnsi="Arial" w:cs="Arial"/>
          <w:b/>
          <w:caps/>
          <w:noProof/>
          <w:sz w:val="24"/>
          <w:szCs w:val="24"/>
          <w:lang w:val="lt-LT"/>
        </w:rPr>
      </w:pPr>
      <w:r w:rsidRPr="00612D93">
        <w:rPr>
          <w:rFonts w:ascii="Arial" w:hAnsi="Arial" w:cs="Arial"/>
          <w:b/>
          <w:caps/>
          <w:noProof/>
          <w:sz w:val="24"/>
          <w:szCs w:val="24"/>
          <w:lang w:val="lt-LT"/>
        </w:rPr>
        <w:t>TECHNINĖ SPECIFIKACIJA</w:t>
      </w:r>
    </w:p>
    <w:p w14:paraId="211828C8" w14:textId="77777777" w:rsidR="00D1713E" w:rsidRDefault="00D1713E" w:rsidP="000C562D">
      <w:pPr>
        <w:spacing w:line="276" w:lineRule="auto"/>
        <w:jc w:val="both"/>
        <w:rPr>
          <w:rFonts w:ascii="Arial" w:hAnsi="Arial" w:cs="Arial"/>
          <w:b/>
          <w:caps/>
          <w:noProof/>
          <w:lang w:val="lt-LT"/>
        </w:rPr>
      </w:pPr>
    </w:p>
    <w:p w14:paraId="25C266BF" w14:textId="77777777" w:rsidR="00E85533" w:rsidRPr="00B16854" w:rsidRDefault="00E85533" w:rsidP="000C562D">
      <w:pPr>
        <w:spacing w:line="276" w:lineRule="auto"/>
        <w:jc w:val="both"/>
        <w:rPr>
          <w:rFonts w:ascii="Arial" w:hAnsi="Arial" w:cs="Arial"/>
          <w:b/>
          <w:caps/>
          <w:noProof/>
          <w:lang w:val="lt-LT"/>
        </w:rPr>
      </w:pPr>
    </w:p>
    <w:p w14:paraId="77E3C71A" w14:textId="3AA023A0" w:rsidR="00A218F5" w:rsidRPr="00612D93" w:rsidRDefault="005C4576" w:rsidP="000A3AB3">
      <w:pPr>
        <w:pStyle w:val="Sraopastraipa"/>
        <w:numPr>
          <w:ilvl w:val="0"/>
          <w:numId w:val="18"/>
        </w:numPr>
        <w:tabs>
          <w:tab w:val="left" w:pos="284"/>
        </w:tabs>
        <w:spacing w:line="276" w:lineRule="auto"/>
        <w:jc w:val="both"/>
        <w:rPr>
          <w:rFonts w:ascii="Arial" w:hAnsi="Arial" w:cs="Arial"/>
          <w:b/>
          <w:caps/>
          <w:noProof/>
          <w:sz w:val="24"/>
          <w:szCs w:val="24"/>
          <w:lang w:val="lt-LT"/>
        </w:rPr>
      </w:pPr>
      <w:bookmarkStart w:id="0" w:name="_Hlk19099743"/>
      <w:bookmarkStart w:id="1" w:name="_Hlk19104256"/>
      <w:r w:rsidRPr="00612D93">
        <w:rPr>
          <w:rFonts w:ascii="Arial" w:hAnsi="Arial" w:cs="Arial"/>
          <w:b/>
          <w:caps/>
          <w:noProof/>
          <w:sz w:val="24"/>
          <w:szCs w:val="24"/>
          <w:lang w:val="lt-LT"/>
        </w:rPr>
        <w:t>PIRKIMO OBJEKTAS</w:t>
      </w:r>
      <w:bookmarkEnd w:id="0"/>
      <w:r w:rsidR="00A10869" w:rsidRPr="00612D93">
        <w:rPr>
          <w:rFonts w:ascii="Arial" w:hAnsi="Arial" w:cs="Arial"/>
          <w:b/>
          <w:caps/>
          <w:noProof/>
          <w:sz w:val="24"/>
          <w:szCs w:val="24"/>
          <w:lang w:val="lt-LT"/>
        </w:rPr>
        <w:t xml:space="preserve"> </w:t>
      </w:r>
    </w:p>
    <w:p w14:paraId="48A565C7" w14:textId="77777777" w:rsidR="00BF4434" w:rsidRPr="00B16854" w:rsidRDefault="00BF4434" w:rsidP="000C562D">
      <w:pPr>
        <w:pStyle w:val="Sraopastraipa"/>
        <w:tabs>
          <w:tab w:val="left" w:pos="284"/>
        </w:tabs>
        <w:spacing w:line="276" w:lineRule="auto"/>
        <w:ind w:left="-567"/>
        <w:jc w:val="both"/>
        <w:rPr>
          <w:rFonts w:ascii="Arial" w:hAnsi="Arial" w:cs="Arial"/>
          <w:b/>
          <w:caps/>
          <w:noProof/>
          <w:lang w:val="lt-LT"/>
        </w:rPr>
      </w:pPr>
    </w:p>
    <w:p w14:paraId="0999AB0F" w14:textId="57DA3FE9" w:rsidR="005C4576" w:rsidRPr="00612D93" w:rsidRDefault="00265398" w:rsidP="000A3AB3">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sidRPr="00612D93">
        <w:rPr>
          <w:rFonts w:ascii="Arial" w:hAnsi="Arial" w:cs="Arial"/>
          <w:noProof/>
          <w:sz w:val="20"/>
          <w:szCs w:val="20"/>
          <w:lang w:val="lt-LT"/>
        </w:rPr>
        <w:t xml:space="preserve">Akcinės bendrovės „Kauno energija“ </w:t>
      </w:r>
      <w:r w:rsidR="007015F2" w:rsidRPr="00612D93">
        <w:rPr>
          <w:rFonts w:ascii="Arial" w:hAnsi="Arial" w:cs="Arial"/>
          <w:noProof/>
          <w:sz w:val="20"/>
          <w:szCs w:val="20"/>
          <w:lang w:val="lt-LT"/>
        </w:rPr>
        <w:t xml:space="preserve">(toliau – </w:t>
      </w:r>
      <w:r w:rsidR="007015F2" w:rsidRPr="00612D93">
        <w:rPr>
          <w:rFonts w:ascii="Arial" w:hAnsi="Arial" w:cs="Arial"/>
          <w:b/>
          <w:bCs/>
          <w:noProof/>
          <w:sz w:val="20"/>
          <w:szCs w:val="20"/>
          <w:lang w:val="lt-LT"/>
        </w:rPr>
        <w:t>Perkantysis subjektas</w:t>
      </w:r>
      <w:r w:rsidR="007015F2" w:rsidRPr="00612D93">
        <w:rPr>
          <w:rFonts w:ascii="Arial" w:hAnsi="Arial" w:cs="Arial"/>
          <w:noProof/>
          <w:sz w:val="20"/>
          <w:szCs w:val="20"/>
          <w:lang w:val="lt-LT"/>
        </w:rPr>
        <w:t xml:space="preserve">) </w:t>
      </w:r>
      <w:r w:rsidR="004F7595" w:rsidRPr="00612D93">
        <w:rPr>
          <w:rFonts w:ascii="Arial" w:hAnsi="Arial" w:cs="Arial"/>
          <w:noProof/>
          <w:sz w:val="20"/>
          <w:szCs w:val="20"/>
          <w:lang w:val="lt-LT"/>
        </w:rPr>
        <w:t xml:space="preserve">katilinėse ir elektrinėse </w:t>
      </w:r>
      <w:bookmarkStart w:id="2" w:name="_Hlk136440932"/>
      <w:r w:rsidR="004F7595" w:rsidRPr="00612D93">
        <w:rPr>
          <w:rFonts w:ascii="Arial" w:hAnsi="Arial" w:cs="Arial"/>
          <w:noProof/>
          <w:sz w:val="20"/>
          <w:szCs w:val="20"/>
          <w:lang w:val="lt-LT"/>
        </w:rPr>
        <w:t>Kauno mieste ir rajone bei Jurbarko mieste</w:t>
      </w:r>
      <w:bookmarkEnd w:id="2"/>
      <w:r w:rsidR="004F7595" w:rsidRPr="00612D93">
        <w:rPr>
          <w:rFonts w:ascii="Arial" w:hAnsi="Arial" w:cs="Arial"/>
          <w:noProof/>
          <w:sz w:val="20"/>
          <w:szCs w:val="20"/>
          <w:lang w:val="lt-LT"/>
        </w:rPr>
        <w:t>,</w:t>
      </w:r>
      <w:r w:rsidR="003F2199">
        <w:rPr>
          <w:rFonts w:ascii="Arial" w:hAnsi="Arial" w:cs="Arial"/>
          <w:noProof/>
          <w:sz w:val="20"/>
          <w:szCs w:val="20"/>
          <w:lang w:val="lt-LT"/>
        </w:rPr>
        <w:t xml:space="preserve"> reikalingos</w:t>
      </w:r>
      <w:r w:rsidR="007015F2" w:rsidRPr="00612D93">
        <w:rPr>
          <w:rFonts w:ascii="Arial" w:hAnsi="Arial" w:cs="Arial"/>
          <w:noProof/>
          <w:sz w:val="20"/>
          <w:szCs w:val="20"/>
          <w:lang w:val="lt-LT"/>
        </w:rPr>
        <w:t xml:space="preserve"> </w:t>
      </w:r>
      <w:r w:rsidR="00166C3A">
        <w:rPr>
          <w:rFonts w:ascii="Arial" w:hAnsi="Arial" w:cs="Arial"/>
          <w:noProof/>
          <w:sz w:val="20"/>
          <w:szCs w:val="20"/>
          <w:lang w:val="lt-LT"/>
        </w:rPr>
        <w:t>automobilinių ir vagoninių svarstyklių</w:t>
      </w:r>
      <w:r w:rsidR="00E85533">
        <w:rPr>
          <w:rFonts w:ascii="Arial" w:hAnsi="Arial" w:cs="Arial"/>
          <w:noProof/>
          <w:sz w:val="20"/>
          <w:szCs w:val="20"/>
          <w:lang w:val="lt-LT"/>
        </w:rPr>
        <w:t xml:space="preserve"> </w:t>
      </w:r>
      <w:r w:rsidR="00E85533" w:rsidRPr="00612D93">
        <w:rPr>
          <w:rFonts w:ascii="Arial" w:hAnsi="Arial" w:cs="Arial"/>
          <w:noProof/>
          <w:sz w:val="20"/>
          <w:szCs w:val="20"/>
          <w:lang w:val="lt-LT"/>
        </w:rPr>
        <w:t xml:space="preserve">(toliau </w:t>
      </w:r>
      <w:r w:rsidR="00E85533">
        <w:rPr>
          <w:rFonts w:ascii="Arial" w:hAnsi="Arial" w:cs="Arial"/>
          <w:noProof/>
          <w:sz w:val="20"/>
          <w:szCs w:val="20"/>
          <w:lang w:val="lt-LT"/>
        </w:rPr>
        <w:t>–</w:t>
      </w:r>
      <w:r w:rsidR="00E85533" w:rsidRPr="00612D93">
        <w:rPr>
          <w:rFonts w:ascii="Arial" w:hAnsi="Arial" w:cs="Arial"/>
          <w:noProof/>
          <w:sz w:val="20"/>
          <w:szCs w:val="20"/>
          <w:lang w:val="lt-LT"/>
        </w:rPr>
        <w:t xml:space="preserve"> </w:t>
      </w:r>
      <w:r w:rsidR="00E85533">
        <w:rPr>
          <w:rFonts w:ascii="Arial" w:hAnsi="Arial" w:cs="Arial"/>
          <w:b/>
          <w:bCs/>
          <w:noProof/>
          <w:sz w:val="20"/>
          <w:szCs w:val="20"/>
          <w:lang w:val="lt-LT"/>
        </w:rPr>
        <w:t>Svarstyklės)</w:t>
      </w:r>
      <w:r w:rsidR="00166C3A">
        <w:rPr>
          <w:rFonts w:ascii="Arial" w:hAnsi="Arial" w:cs="Arial"/>
          <w:noProof/>
          <w:sz w:val="20"/>
          <w:szCs w:val="20"/>
          <w:lang w:val="lt-LT"/>
        </w:rPr>
        <w:t xml:space="preserve"> kalibravimo, metrologinių patikrų ir remonto</w:t>
      </w:r>
      <w:r w:rsidR="0038082E" w:rsidRPr="00612D93">
        <w:rPr>
          <w:rFonts w:ascii="Arial" w:hAnsi="Arial" w:cs="Arial"/>
          <w:noProof/>
          <w:sz w:val="20"/>
          <w:szCs w:val="20"/>
          <w:lang w:val="lt-LT"/>
        </w:rPr>
        <w:t xml:space="preserve"> </w:t>
      </w:r>
      <w:r w:rsidR="00166C3A">
        <w:rPr>
          <w:rFonts w:ascii="Arial" w:hAnsi="Arial" w:cs="Arial"/>
          <w:noProof/>
          <w:sz w:val="20"/>
          <w:szCs w:val="20"/>
          <w:lang w:val="lt-LT"/>
        </w:rPr>
        <w:t>paslaugos</w:t>
      </w:r>
      <w:r w:rsidR="0038082E" w:rsidRPr="00612D93">
        <w:rPr>
          <w:rFonts w:ascii="Arial" w:hAnsi="Arial" w:cs="Arial"/>
          <w:noProof/>
          <w:sz w:val="20"/>
          <w:szCs w:val="20"/>
          <w:lang w:val="lt-LT"/>
        </w:rPr>
        <w:t xml:space="preserve"> </w:t>
      </w:r>
      <w:r w:rsidR="00F5518E" w:rsidRPr="00612D93">
        <w:rPr>
          <w:rFonts w:ascii="Arial" w:hAnsi="Arial" w:cs="Arial"/>
          <w:noProof/>
          <w:sz w:val="20"/>
          <w:szCs w:val="20"/>
          <w:lang w:val="lt-LT"/>
        </w:rPr>
        <w:t xml:space="preserve"> (BVPŽ kodas − </w:t>
      </w:r>
      <w:r w:rsidR="00166C3A" w:rsidRPr="00166C3A">
        <w:rPr>
          <w:rFonts w:ascii="Arial" w:hAnsi="Arial" w:cs="Arial"/>
          <w:noProof/>
          <w:sz w:val="20"/>
          <w:szCs w:val="20"/>
        </w:rPr>
        <w:t>71632000-7</w:t>
      </w:r>
      <w:r w:rsidR="00E853BB" w:rsidRPr="00612D93">
        <w:rPr>
          <w:rFonts w:ascii="Arial" w:hAnsi="Arial" w:cs="Arial"/>
          <w:noProof/>
          <w:sz w:val="20"/>
          <w:szCs w:val="20"/>
          <w:lang w:val="lt-LT"/>
        </w:rPr>
        <w:t xml:space="preserve">; </w:t>
      </w:r>
      <w:r w:rsidR="00D94800" w:rsidRPr="00612D93">
        <w:rPr>
          <w:rFonts w:ascii="Arial" w:hAnsi="Arial" w:cs="Arial"/>
          <w:noProof/>
          <w:sz w:val="20"/>
          <w:szCs w:val="20"/>
          <w:lang w:val="lt-LT"/>
        </w:rPr>
        <w:t xml:space="preserve">toliau – </w:t>
      </w:r>
      <w:r w:rsidR="00166C3A">
        <w:rPr>
          <w:rFonts w:ascii="Arial" w:hAnsi="Arial" w:cs="Arial"/>
          <w:b/>
          <w:bCs/>
          <w:noProof/>
          <w:sz w:val="20"/>
          <w:szCs w:val="20"/>
          <w:lang w:val="lt-LT"/>
        </w:rPr>
        <w:t>Paslaugos</w:t>
      </w:r>
      <w:r w:rsidR="00D94800" w:rsidRPr="00612D93">
        <w:rPr>
          <w:rFonts w:ascii="Arial" w:hAnsi="Arial" w:cs="Arial"/>
          <w:noProof/>
          <w:sz w:val="20"/>
          <w:szCs w:val="20"/>
          <w:lang w:val="lt-LT"/>
        </w:rPr>
        <w:t>)</w:t>
      </w:r>
      <w:r w:rsidR="00E85533">
        <w:rPr>
          <w:rFonts w:ascii="Arial" w:hAnsi="Arial" w:cs="Arial"/>
          <w:noProof/>
          <w:sz w:val="20"/>
          <w:szCs w:val="20"/>
          <w:lang w:val="lt-LT"/>
        </w:rPr>
        <w:t xml:space="preserve"> bei dalys, reikalingos Paslaugoms atlikti (BVPŽ kodas - </w:t>
      </w:r>
      <w:r w:rsidR="00E85533" w:rsidRPr="00E85533">
        <w:rPr>
          <w:rFonts w:ascii="Arial" w:hAnsi="Arial" w:cs="Arial"/>
          <w:noProof/>
          <w:sz w:val="20"/>
          <w:szCs w:val="20"/>
        </w:rPr>
        <w:t>34913000-0</w:t>
      </w:r>
      <w:r w:rsidR="00E85533">
        <w:rPr>
          <w:rFonts w:ascii="Arial" w:hAnsi="Arial" w:cs="Arial"/>
          <w:noProof/>
          <w:sz w:val="20"/>
          <w:szCs w:val="20"/>
          <w:lang w:val="lt-LT"/>
        </w:rPr>
        <w:t xml:space="preserve"> ; toliau – </w:t>
      </w:r>
      <w:r w:rsidR="00E85533" w:rsidRPr="00E85533">
        <w:rPr>
          <w:rFonts w:ascii="Arial" w:hAnsi="Arial" w:cs="Arial"/>
          <w:b/>
          <w:bCs/>
          <w:noProof/>
          <w:sz w:val="20"/>
          <w:szCs w:val="20"/>
          <w:lang w:val="lt-LT"/>
        </w:rPr>
        <w:t>Prekės</w:t>
      </w:r>
      <w:r w:rsidR="00E85533">
        <w:rPr>
          <w:rFonts w:ascii="Arial" w:hAnsi="Arial" w:cs="Arial"/>
          <w:noProof/>
          <w:sz w:val="20"/>
          <w:szCs w:val="20"/>
          <w:lang w:val="lt-LT"/>
        </w:rPr>
        <w:t>).</w:t>
      </w:r>
    </w:p>
    <w:p w14:paraId="7A27F290" w14:textId="75865954" w:rsidR="002A7A4E" w:rsidRPr="00B16854" w:rsidRDefault="002A7A4E" w:rsidP="000C562D">
      <w:pPr>
        <w:pStyle w:val="Sraopastraipa"/>
        <w:tabs>
          <w:tab w:val="left" w:pos="426"/>
          <w:tab w:val="left" w:pos="993"/>
        </w:tabs>
        <w:spacing w:line="276" w:lineRule="auto"/>
        <w:ind w:left="426"/>
        <w:jc w:val="both"/>
        <w:rPr>
          <w:rFonts w:ascii="Arial" w:hAnsi="Arial" w:cs="Arial"/>
          <w:noProof/>
          <w:lang w:val="lt-LT"/>
        </w:rPr>
      </w:pPr>
    </w:p>
    <w:p w14:paraId="3E1DF529" w14:textId="115521C9" w:rsidR="002A7A4E" w:rsidRPr="00612D93" w:rsidRDefault="002A7A4E" w:rsidP="000A3AB3">
      <w:pPr>
        <w:pStyle w:val="Sraopastraipa"/>
        <w:numPr>
          <w:ilvl w:val="0"/>
          <w:numId w:val="18"/>
        </w:numPr>
        <w:tabs>
          <w:tab w:val="left" w:pos="426"/>
          <w:tab w:val="left" w:pos="993"/>
        </w:tabs>
        <w:spacing w:line="276" w:lineRule="auto"/>
        <w:jc w:val="both"/>
        <w:rPr>
          <w:rFonts w:ascii="Arial" w:hAnsi="Arial" w:cs="Arial"/>
          <w:b/>
          <w:bCs/>
          <w:noProof/>
          <w:sz w:val="24"/>
          <w:szCs w:val="24"/>
          <w:lang w:val="lt-LT" w:eastAsia="ru-RU"/>
        </w:rPr>
      </w:pPr>
      <w:r w:rsidRPr="00612D93">
        <w:rPr>
          <w:rFonts w:ascii="Arial" w:hAnsi="Arial" w:cs="Arial"/>
          <w:b/>
          <w:bCs/>
          <w:noProof/>
          <w:sz w:val="24"/>
          <w:szCs w:val="24"/>
          <w:lang w:val="lt-LT" w:eastAsia="ru-RU"/>
        </w:rPr>
        <w:t>PIRKIMO OBJEKTO PRITAIKYMO SRITIS</w:t>
      </w:r>
    </w:p>
    <w:p w14:paraId="41969D84" w14:textId="77777777" w:rsidR="00481CB7" w:rsidRPr="00612D93" w:rsidRDefault="00481CB7" w:rsidP="000C562D">
      <w:pPr>
        <w:pStyle w:val="Sraopastraipa"/>
        <w:tabs>
          <w:tab w:val="left" w:pos="426"/>
          <w:tab w:val="left" w:pos="993"/>
        </w:tabs>
        <w:spacing w:line="276" w:lineRule="auto"/>
        <w:ind w:left="426"/>
        <w:jc w:val="both"/>
        <w:rPr>
          <w:rFonts w:ascii="Arial" w:hAnsi="Arial" w:cs="Arial"/>
          <w:b/>
          <w:bCs/>
          <w:noProof/>
          <w:sz w:val="20"/>
          <w:szCs w:val="20"/>
          <w:lang w:val="lt-LT" w:eastAsia="ru-RU"/>
        </w:rPr>
      </w:pPr>
    </w:p>
    <w:p w14:paraId="2327FEB3" w14:textId="427BFA64" w:rsidR="00D94800" w:rsidRPr="00612D93" w:rsidRDefault="00481CB7" w:rsidP="000A3AB3">
      <w:pPr>
        <w:pStyle w:val="Sraopastraipa"/>
        <w:numPr>
          <w:ilvl w:val="1"/>
          <w:numId w:val="18"/>
        </w:numPr>
        <w:spacing w:line="276" w:lineRule="auto"/>
        <w:jc w:val="both"/>
        <w:rPr>
          <w:rFonts w:ascii="Arial" w:hAnsi="Arial" w:cs="Arial"/>
          <w:noProof/>
          <w:sz w:val="20"/>
          <w:szCs w:val="20"/>
          <w:lang w:val="lt-LT"/>
        </w:rPr>
      </w:pPr>
      <w:bookmarkStart w:id="3" w:name="_Hlk136440967"/>
      <w:r w:rsidRPr="00612D93">
        <w:rPr>
          <w:rFonts w:ascii="Arial" w:hAnsi="Arial" w:cs="Arial"/>
          <w:noProof/>
          <w:sz w:val="20"/>
          <w:szCs w:val="20"/>
          <w:lang w:val="lt-LT"/>
        </w:rPr>
        <w:t>Perkan</w:t>
      </w:r>
      <w:r w:rsidR="007015F2" w:rsidRPr="00612D93">
        <w:rPr>
          <w:rFonts w:ascii="Arial" w:hAnsi="Arial" w:cs="Arial"/>
          <w:noProof/>
          <w:sz w:val="20"/>
          <w:szCs w:val="20"/>
          <w:lang w:val="lt-LT"/>
        </w:rPr>
        <w:t>čiojo</w:t>
      </w:r>
      <w:r w:rsidRPr="00612D93">
        <w:rPr>
          <w:rFonts w:ascii="Arial" w:hAnsi="Arial" w:cs="Arial"/>
          <w:noProof/>
          <w:sz w:val="20"/>
          <w:szCs w:val="20"/>
          <w:lang w:val="lt-LT"/>
        </w:rPr>
        <w:t xml:space="preserve"> subjekt</w:t>
      </w:r>
      <w:r w:rsidR="007015F2" w:rsidRPr="00612D93">
        <w:rPr>
          <w:rFonts w:ascii="Arial" w:hAnsi="Arial" w:cs="Arial"/>
          <w:noProof/>
          <w:sz w:val="20"/>
          <w:szCs w:val="20"/>
          <w:lang w:val="lt-LT"/>
        </w:rPr>
        <w:t>o</w:t>
      </w:r>
      <w:r w:rsidRPr="00612D93">
        <w:rPr>
          <w:rFonts w:ascii="Arial" w:hAnsi="Arial" w:cs="Arial"/>
          <w:noProof/>
          <w:sz w:val="20"/>
          <w:szCs w:val="20"/>
          <w:lang w:val="lt-LT"/>
        </w:rPr>
        <w:t xml:space="preserve"> </w:t>
      </w:r>
      <w:r w:rsidR="00166C3A">
        <w:rPr>
          <w:rFonts w:ascii="Arial" w:hAnsi="Arial" w:cs="Arial"/>
          <w:noProof/>
          <w:sz w:val="20"/>
          <w:szCs w:val="20"/>
          <w:lang w:val="lt-LT"/>
        </w:rPr>
        <w:t>Svarstyklių</w:t>
      </w:r>
      <w:r w:rsidR="00166C3A" w:rsidRPr="00612D93">
        <w:rPr>
          <w:rFonts w:ascii="Arial" w:hAnsi="Arial" w:cs="Arial"/>
          <w:noProof/>
          <w:color w:val="FF0000"/>
          <w:sz w:val="20"/>
          <w:szCs w:val="20"/>
          <w:lang w:val="lt-LT"/>
        </w:rPr>
        <w:t xml:space="preserve"> </w:t>
      </w:r>
      <w:r w:rsidR="00166C3A">
        <w:rPr>
          <w:rFonts w:ascii="Arial" w:hAnsi="Arial" w:cs="Arial"/>
          <w:noProof/>
          <w:sz w:val="20"/>
          <w:szCs w:val="20"/>
          <w:lang w:val="lt-LT"/>
        </w:rPr>
        <w:t>kalibravimo, metrologinių patikrų ir</w:t>
      </w:r>
      <w:r w:rsidR="00B90F7B" w:rsidRPr="00612D93">
        <w:rPr>
          <w:rFonts w:ascii="Arial" w:hAnsi="Arial" w:cs="Arial"/>
          <w:noProof/>
          <w:sz w:val="20"/>
          <w:szCs w:val="20"/>
          <w:lang w:val="lt-LT"/>
        </w:rPr>
        <w:t xml:space="preserve"> </w:t>
      </w:r>
      <w:r w:rsidR="00647AE4">
        <w:rPr>
          <w:rFonts w:ascii="Arial" w:hAnsi="Arial" w:cs="Arial"/>
          <w:noProof/>
          <w:sz w:val="20"/>
          <w:szCs w:val="20"/>
          <w:lang w:val="lt-LT"/>
        </w:rPr>
        <w:t xml:space="preserve">remonto </w:t>
      </w:r>
      <w:r w:rsidR="00E85533">
        <w:rPr>
          <w:rFonts w:ascii="Arial" w:hAnsi="Arial" w:cs="Arial"/>
          <w:noProof/>
          <w:sz w:val="20"/>
          <w:szCs w:val="20"/>
          <w:lang w:val="lt-LT"/>
        </w:rPr>
        <w:t>P</w:t>
      </w:r>
      <w:r w:rsidR="00647AE4">
        <w:rPr>
          <w:rFonts w:ascii="Arial" w:hAnsi="Arial" w:cs="Arial"/>
          <w:noProof/>
          <w:sz w:val="20"/>
          <w:szCs w:val="20"/>
          <w:lang w:val="lt-LT"/>
        </w:rPr>
        <w:t>aslaugos</w:t>
      </w:r>
      <w:r w:rsidR="00E85533">
        <w:rPr>
          <w:rFonts w:ascii="Arial" w:hAnsi="Arial" w:cs="Arial"/>
          <w:noProof/>
          <w:sz w:val="20"/>
          <w:szCs w:val="20"/>
          <w:lang w:val="lt-LT"/>
        </w:rPr>
        <w:t xml:space="preserve"> bei Prekės reikalingos</w:t>
      </w:r>
      <w:r w:rsidR="00647AE4">
        <w:rPr>
          <w:rFonts w:ascii="Arial" w:hAnsi="Arial" w:cs="Arial"/>
          <w:noProof/>
          <w:sz w:val="20"/>
          <w:szCs w:val="20"/>
          <w:lang w:val="lt-LT"/>
        </w:rPr>
        <w:t xml:space="preserve"> </w:t>
      </w:r>
      <w:r w:rsidR="0009455B" w:rsidRPr="00612D93">
        <w:rPr>
          <w:rFonts w:ascii="Arial" w:hAnsi="Arial" w:cs="Arial"/>
          <w:noProof/>
          <w:sz w:val="20"/>
          <w:szCs w:val="20"/>
          <w:lang w:val="lt-LT"/>
        </w:rPr>
        <w:t>tinkam</w:t>
      </w:r>
      <w:r w:rsidR="00647AE4">
        <w:rPr>
          <w:rFonts w:ascii="Arial" w:hAnsi="Arial" w:cs="Arial"/>
          <w:noProof/>
          <w:sz w:val="20"/>
          <w:szCs w:val="20"/>
          <w:lang w:val="lt-LT"/>
        </w:rPr>
        <w:t>ai</w:t>
      </w:r>
      <w:r w:rsidR="0009455B" w:rsidRPr="00612D93">
        <w:rPr>
          <w:rFonts w:ascii="Arial" w:hAnsi="Arial" w:cs="Arial"/>
          <w:noProof/>
          <w:sz w:val="20"/>
          <w:szCs w:val="20"/>
          <w:lang w:val="lt-LT"/>
        </w:rPr>
        <w:t xml:space="preserve"> </w:t>
      </w:r>
      <w:r w:rsidR="00B90F7B" w:rsidRPr="00612D93">
        <w:rPr>
          <w:rFonts w:ascii="Arial" w:hAnsi="Arial" w:cs="Arial"/>
          <w:noProof/>
          <w:sz w:val="20"/>
          <w:szCs w:val="20"/>
          <w:lang w:val="lt-LT"/>
        </w:rPr>
        <w:t>tolimesn</w:t>
      </w:r>
      <w:r w:rsidR="00647AE4">
        <w:rPr>
          <w:rFonts w:ascii="Arial" w:hAnsi="Arial" w:cs="Arial"/>
          <w:noProof/>
          <w:sz w:val="20"/>
          <w:szCs w:val="20"/>
          <w:lang w:val="lt-LT"/>
        </w:rPr>
        <w:t>ei</w:t>
      </w:r>
      <w:r w:rsidR="0009455B" w:rsidRPr="00612D93">
        <w:rPr>
          <w:rFonts w:ascii="Arial" w:hAnsi="Arial" w:cs="Arial"/>
          <w:noProof/>
          <w:sz w:val="20"/>
          <w:szCs w:val="20"/>
          <w:lang w:val="lt-LT"/>
        </w:rPr>
        <w:t xml:space="preserve"> </w:t>
      </w:r>
      <w:r w:rsidR="00E85533">
        <w:rPr>
          <w:rFonts w:ascii="Arial" w:hAnsi="Arial" w:cs="Arial"/>
          <w:noProof/>
          <w:sz w:val="20"/>
          <w:szCs w:val="20"/>
          <w:lang w:val="lt-LT"/>
        </w:rPr>
        <w:t xml:space="preserve"> Svarstyklių </w:t>
      </w:r>
      <w:r w:rsidR="0009455B" w:rsidRPr="00612D93">
        <w:rPr>
          <w:rFonts w:ascii="Arial" w:hAnsi="Arial" w:cs="Arial"/>
          <w:noProof/>
          <w:sz w:val="20"/>
          <w:szCs w:val="20"/>
          <w:lang w:val="lt-LT"/>
        </w:rPr>
        <w:t>eksploatacijai užtikrinti</w:t>
      </w:r>
      <w:bookmarkEnd w:id="3"/>
      <w:r w:rsidR="003F2199">
        <w:rPr>
          <w:rFonts w:ascii="Arial" w:hAnsi="Arial" w:cs="Arial"/>
          <w:noProof/>
          <w:sz w:val="20"/>
          <w:szCs w:val="20"/>
          <w:lang w:val="lt-LT"/>
        </w:rPr>
        <w:t>.</w:t>
      </w:r>
    </w:p>
    <w:p w14:paraId="21FDF57C" w14:textId="5694274E" w:rsidR="005D2043" w:rsidRPr="00612D93" w:rsidRDefault="005D2043" w:rsidP="003F2199">
      <w:pPr>
        <w:widowControl w:val="0"/>
        <w:autoSpaceDE w:val="0"/>
        <w:autoSpaceDN w:val="0"/>
        <w:adjustRightInd w:val="0"/>
        <w:spacing w:line="276" w:lineRule="auto"/>
        <w:jc w:val="both"/>
        <w:rPr>
          <w:rFonts w:ascii="Arial" w:hAnsi="Arial" w:cs="Arial"/>
          <w:noProof/>
          <w:sz w:val="20"/>
          <w:szCs w:val="20"/>
          <w:lang w:val="lt-LT" w:eastAsia="ru-RU"/>
        </w:rPr>
      </w:pPr>
      <w:bookmarkStart w:id="4" w:name="part_8f584e6a6d724d5d8b2c91840cbf6427"/>
      <w:bookmarkEnd w:id="4"/>
    </w:p>
    <w:p w14:paraId="3BB453CC" w14:textId="77777777" w:rsidR="00151F32" w:rsidRPr="00B16854" w:rsidRDefault="00151F32" w:rsidP="000C562D">
      <w:pPr>
        <w:pStyle w:val="Sraopastraipa"/>
        <w:tabs>
          <w:tab w:val="left" w:pos="284"/>
        </w:tabs>
        <w:spacing w:line="276" w:lineRule="auto"/>
        <w:ind w:left="0"/>
        <w:jc w:val="both"/>
        <w:rPr>
          <w:rFonts w:ascii="Arial" w:hAnsi="Arial" w:cs="Arial"/>
          <w:b/>
          <w:bCs/>
          <w:strike/>
          <w:noProof/>
          <w:color w:val="FF0000"/>
          <w:lang w:val="lt-LT"/>
        </w:rPr>
      </w:pPr>
      <w:bookmarkStart w:id="5" w:name="_Hlk19099752"/>
    </w:p>
    <w:p w14:paraId="3801FA12" w14:textId="397F23D1" w:rsidR="005C4576" w:rsidRPr="00612D93" w:rsidRDefault="005C4576" w:rsidP="000A3AB3">
      <w:pPr>
        <w:pStyle w:val="Sraopastraipa"/>
        <w:numPr>
          <w:ilvl w:val="0"/>
          <w:numId w:val="18"/>
        </w:numPr>
        <w:tabs>
          <w:tab w:val="left" w:pos="284"/>
        </w:tabs>
        <w:spacing w:line="276" w:lineRule="auto"/>
        <w:jc w:val="both"/>
        <w:rPr>
          <w:rFonts w:ascii="Arial" w:hAnsi="Arial" w:cs="Arial"/>
          <w:b/>
          <w:bCs/>
          <w:noProof/>
          <w:sz w:val="24"/>
          <w:szCs w:val="24"/>
          <w:lang w:val="lt-LT"/>
        </w:rPr>
      </w:pPr>
      <w:r w:rsidRPr="00612D93">
        <w:rPr>
          <w:rFonts w:ascii="Arial" w:hAnsi="Arial" w:cs="Arial"/>
          <w:b/>
          <w:bCs/>
          <w:noProof/>
          <w:sz w:val="24"/>
          <w:szCs w:val="24"/>
          <w:lang w:val="lt-LT"/>
        </w:rPr>
        <w:t>PIRKIMO OBJEKTO APIMTYS IR CHARAKTERISTIKA</w:t>
      </w:r>
    </w:p>
    <w:p w14:paraId="10E9DDEC" w14:textId="77777777" w:rsidR="00BF4434" w:rsidRPr="00B16854" w:rsidRDefault="00BF4434" w:rsidP="000C562D">
      <w:pPr>
        <w:pStyle w:val="Sraopastraipa"/>
        <w:tabs>
          <w:tab w:val="left" w:pos="284"/>
        </w:tabs>
        <w:spacing w:line="276" w:lineRule="auto"/>
        <w:ind w:left="0"/>
        <w:jc w:val="both"/>
        <w:rPr>
          <w:rFonts w:ascii="Arial" w:hAnsi="Arial" w:cs="Arial"/>
          <w:b/>
          <w:caps/>
          <w:noProof/>
          <w:lang w:val="lt-LT"/>
        </w:rPr>
      </w:pPr>
    </w:p>
    <w:bookmarkEnd w:id="5"/>
    <w:p w14:paraId="563C4990" w14:textId="77777777" w:rsidR="00E85533" w:rsidRPr="00E85533" w:rsidRDefault="00B818EF" w:rsidP="00E85533">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sidRPr="00E85533">
        <w:rPr>
          <w:rFonts w:ascii="Arial" w:eastAsia="Times New Roman" w:hAnsi="Arial" w:cs="Arial"/>
          <w:noProof/>
          <w:color w:val="000000"/>
          <w:sz w:val="20"/>
          <w:szCs w:val="20"/>
          <w:lang w:val="lt-LT" w:eastAsia="lt-LT"/>
        </w:rPr>
        <w:t xml:space="preserve">Perkančiojo subjekto </w:t>
      </w:r>
      <w:r w:rsidR="00E85533" w:rsidRPr="00E85533">
        <w:rPr>
          <w:rFonts w:ascii="Arial" w:eastAsia="Times New Roman" w:hAnsi="Arial" w:cs="Arial"/>
          <w:noProof/>
          <w:color w:val="000000"/>
          <w:sz w:val="20"/>
          <w:szCs w:val="20"/>
          <w:lang w:val="lt-LT" w:eastAsia="lt-LT"/>
        </w:rPr>
        <w:t>Svarstyklių</w:t>
      </w:r>
      <w:r w:rsidR="00AC1380" w:rsidRPr="00E85533">
        <w:rPr>
          <w:rFonts w:ascii="Arial" w:eastAsia="Times New Roman" w:hAnsi="Arial" w:cs="Arial"/>
          <w:noProof/>
          <w:color w:val="000000"/>
          <w:sz w:val="20"/>
          <w:szCs w:val="20"/>
          <w:lang w:val="lt-LT" w:eastAsia="lt-LT"/>
        </w:rPr>
        <w:t xml:space="preserve"> sąrašas, </w:t>
      </w:r>
      <w:r w:rsidR="001A1875" w:rsidRPr="00E85533">
        <w:rPr>
          <w:rFonts w:ascii="Arial" w:eastAsia="Times New Roman" w:hAnsi="Arial" w:cs="Arial"/>
          <w:noProof/>
          <w:color w:val="000000"/>
          <w:sz w:val="20"/>
          <w:szCs w:val="20"/>
          <w:lang w:val="lt-LT" w:eastAsia="lt-LT"/>
        </w:rPr>
        <w:t>kuri</w:t>
      </w:r>
      <w:r w:rsidR="00E85533" w:rsidRPr="00E85533">
        <w:rPr>
          <w:rFonts w:ascii="Arial" w:eastAsia="Times New Roman" w:hAnsi="Arial" w:cs="Arial"/>
          <w:noProof/>
          <w:color w:val="000000"/>
          <w:sz w:val="20"/>
          <w:szCs w:val="20"/>
          <w:lang w:val="lt-LT" w:eastAsia="lt-LT"/>
        </w:rPr>
        <w:t>oms</w:t>
      </w:r>
      <w:r w:rsidR="001A1875" w:rsidRPr="00E85533">
        <w:rPr>
          <w:rFonts w:ascii="Arial" w:eastAsia="Times New Roman" w:hAnsi="Arial" w:cs="Arial"/>
          <w:noProof/>
          <w:color w:val="000000"/>
          <w:sz w:val="20"/>
          <w:szCs w:val="20"/>
          <w:lang w:val="lt-LT" w:eastAsia="lt-LT"/>
        </w:rPr>
        <w:t xml:space="preserve"> reikia suteikti Paslaugas</w:t>
      </w:r>
      <w:r w:rsidR="00E85533">
        <w:rPr>
          <w:rFonts w:ascii="Arial" w:eastAsia="Times New Roman" w:hAnsi="Arial" w:cs="Arial"/>
          <w:noProof/>
          <w:color w:val="000000"/>
          <w:sz w:val="20"/>
          <w:szCs w:val="20"/>
          <w:lang w:val="lt-LT" w:eastAsia="lt-LT"/>
        </w:rPr>
        <w:t>:</w:t>
      </w:r>
    </w:p>
    <w:p w14:paraId="1996F75F" w14:textId="2C0851F1" w:rsidR="00327857" w:rsidRPr="00E85533" w:rsidRDefault="00327857" w:rsidP="00E85533">
      <w:pPr>
        <w:pStyle w:val="Sraopastraipa"/>
        <w:tabs>
          <w:tab w:val="left" w:pos="0"/>
          <w:tab w:val="left" w:pos="426"/>
          <w:tab w:val="left" w:pos="993"/>
        </w:tabs>
        <w:spacing w:line="276" w:lineRule="auto"/>
        <w:ind w:left="1146"/>
        <w:jc w:val="right"/>
        <w:rPr>
          <w:rFonts w:ascii="Arial" w:hAnsi="Arial" w:cs="Arial"/>
          <w:noProof/>
          <w:sz w:val="20"/>
          <w:szCs w:val="20"/>
          <w:lang w:val="lt-LT"/>
        </w:rPr>
      </w:pPr>
      <w:r w:rsidRPr="00E85533">
        <w:rPr>
          <w:rFonts w:ascii="Arial" w:hAnsi="Arial" w:cs="Arial"/>
          <w:noProof/>
          <w:sz w:val="20"/>
          <w:szCs w:val="20"/>
          <w:lang w:val="lt-LT"/>
        </w:rPr>
        <w:t>Lentelė Nr.1</w:t>
      </w:r>
    </w:p>
    <w:tbl>
      <w:tblPr>
        <w:tblW w:w="9639" w:type="dxa"/>
        <w:tblInd w:w="-5" w:type="dxa"/>
        <w:tblLook w:val="04A0" w:firstRow="1" w:lastRow="0" w:firstColumn="1" w:lastColumn="0" w:noHBand="0" w:noVBand="1"/>
      </w:tblPr>
      <w:tblGrid>
        <w:gridCol w:w="517"/>
        <w:gridCol w:w="3328"/>
        <w:gridCol w:w="5794"/>
      </w:tblGrid>
      <w:tr w:rsidR="00327857" w:rsidRPr="00E85533" w14:paraId="03E9F554" w14:textId="77777777" w:rsidTr="00327857">
        <w:trPr>
          <w:trHeight w:val="570"/>
        </w:trPr>
        <w:tc>
          <w:tcPr>
            <w:tcW w:w="500" w:type="dxa"/>
            <w:vMerge w:val="restart"/>
            <w:tcBorders>
              <w:top w:val="single" w:sz="4" w:space="0" w:color="auto"/>
              <w:left w:val="single" w:sz="4" w:space="0" w:color="auto"/>
              <w:right w:val="single" w:sz="4" w:space="0" w:color="000000"/>
            </w:tcBorders>
            <w:vAlign w:val="center"/>
          </w:tcPr>
          <w:p w14:paraId="36D34BF2" w14:textId="77777777" w:rsidR="00327857" w:rsidRPr="00E85533" w:rsidRDefault="00327857" w:rsidP="00300079">
            <w:pPr>
              <w:jc w:val="center"/>
              <w:rPr>
                <w:rFonts w:ascii="Arial" w:eastAsia="Times New Roman" w:hAnsi="Arial" w:cs="Arial"/>
                <w:b/>
                <w:bCs/>
                <w:color w:val="000000"/>
                <w:sz w:val="20"/>
                <w:szCs w:val="20"/>
                <w:lang w:eastAsia="lt-LT"/>
              </w:rPr>
            </w:pPr>
            <w:r w:rsidRPr="00E85533">
              <w:rPr>
                <w:rFonts w:ascii="Arial" w:eastAsia="Times New Roman" w:hAnsi="Arial" w:cs="Arial"/>
                <w:b/>
                <w:bCs/>
                <w:color w:val="000000"/>
                <w:sz w:val="20"/>
                <w:szCs w:val="20"/>
                <w:lang w:eastAsia="lt-LT"/>
              </w:rPr>
              <w:t>Eil. Nr.</w:t>
            </w:r>
          </w:p>
        </w:tc>
        <w:tc>
          <w:tcPr>
            <w:tcW w:w="33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1545D3" w14:textId="756452BD" w:rsidR="00327857" w:rsidRPr="00E85533" w:rsidRDefault="00327857" w:rsidP="00300079">
            <w:pPr>
              <w:jc w:val="center"/>
              <w:rPr>
                <w:rFonts w:ascii="Arial" w:eastAsia="Times New Roman" w:hAnsi="Arial" w:cs="Arial"/>
                <w:b/>
                <w:bCs/>
                <w:color w:val="000000"/>
                <w:sz w:val="20"/>
                <w:szCs w:val="20"/>
                <w:lang w:eastAsia="lt-LT"/>
              </w:rPr>
            </w:pPr>
            <w:r w:rsidRPr="00E85533">
              <w:rPr>
                <w:rFonts w:ascii="Arial" w:eastAsia="Times New Roman" w:hAnsi="Arial" w:cs="Arial"/>
                <w:b/>
                <w:bCs/>
                <w:color w:val="000000"/>
                <w:sz w:val="20"/>
                <w:szCs w:val="20"/>
                <w:lang w:eastAsia="lt-LT"/>
              </w:rPr>
              <w:t>Objekto pavadinimas, adresas</w:t>
            </w:r>
          </w:p>
        </w:tc>
        <w:tc>
          <w:tcPr>
            <w:tcW w:w="58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24915C" w14:textId="77777777" w:rsidR="00327857" w:rsidRPr="00E85533" w:rsidRDefault="00327857" w:rsidP="00300079">
            <w:pPr>
              <w:jc w:val="center"/>
              <w:rPr>
                <w:rFonts w:ascii="Arial" w:eastAsia="Times New Roman" w:hAnsi="Arial" w:cs="Arial"/>
                <w:b/>
                <w:bCs/>
                <w:color w:val="000000"/>
                <w:sz w:val="20"/>
                <w:szCs w:val="20"/>
                <w:lang w:eastAsia="lt-LT"/>
              </w:rPr>
            </w:pPr>
            <w:r w:rsidRPr="00E85533">
              <w:rPr>
                <w:rFonts w:ascii="Arial" w:eastAsia="Times New Roman" w:hAnsi="Arial" w:cs="Arial"/>
                <w:b/>
                <w:bCs/>
                <w:color w:val="000000"/>
                <w:sz w:val="20"/>
                <w:szCs w:val="20"/>
                <w:lang w:eastAsia="lt-LT"/>
              </w:rPr>
              <w:t>Svarstyklių tipas markė, serijos Nr.</w:t>
            </w:r>
          </w:p>
        </w:tc>
      </w:tr>
      <w:tr w:rsidR="00327857" w:rsidRPr="00C74D4F" w14:paraId="67EFCD70" w14:textId="77777777" w:rsidTr="00327857">
        <w:trPr>
          <w:trHeight w:val="315"/>
        </w:trPr>
        <w:tc>
          <w:tcPr>
            <w:tcW w:w="500" w:type="dxa"/>
            <w:vMerge/>
            <w:tcBorders>
              <w:left w:val="single" w:sz="4" w:space="0" w:color="auto"/>
              <w:bottom w:val="single" w:sz="4" w:space="0" w:color="000000"/>
              <w:right w:val="single" w:sz="4" w:space="0" w:color="000000"/>
            </w:tcBorders>
            <w:vAlign w:val="center"/>
          </w:tcPr>
          <w:p w14:paraId="4175405A" w14:textId="77777777" w:rsidR="00327857" w:rsidRPr="00C74D4F" w:rsidRDefault="00327857" w:rsidP="00300079">
            <w:pPr>
              <w:jc w:val="center"/>
              <w:rPr>
                <w:rFonts w:ascii="Arial" w:eastAsia="Times New Roman" w:hAnsi="Arial" w:cs="Arial"/>
                <w:color w:val="000000"/>
                <w:sz w:val="20"/>
                <w:szCs w:val="20"/>
                <w:lang w:eastAsia="lt-LT"/>
              </w:rPr>
            </w:pPr>
          </w:p>
        </w:tc>
        <w:tc>
          <w:tcPr>
            <w:tcW w:w="3328" w:type="dxa"/>
            <w:vMerge/>
            <w:tcBorders>
              <w:top w:val="single" w:sz="4" w:space="0" w:color="auto"/>
              <w:left w:val="single" w:sz="4" w:space="0" w:color="auto"/>
              <w:bottom w:val="single" w:sz="4" w:space="0" w:color="000000"/>
              <w:right w:val="single" w:sz="4" w:space="0" w:color="000000"/>
            </w:tcBorders>
            <w:vAlign w:val="center"/>
            <w:hideMark/>
          </w:tcPr>
          <w:p w14:paraId="4A32964F" w14:textId="77777777" w:rsidR="00327857" w:rsidRPr="00C74D4F" w:rsidRDefault="00327857" w:rsidP="00300079">
            <w:pPr>
              <w:jc w:val="center"/>
              <w:rPr>
                <w:rFonts w:ascii="Arial" w:eastAsia="Times New Roman" w:hAnsi="Arial" w:cs="Arial"/>
                <w:color w:val="000000"/>
                <w:sz w:val="20"/>
                <w:szCs w:val="20"/>
                <w:lang w:eastAsia="lt-LT"/>
              </w:rPr>
            </w:pPr>
          </w:p>
        </w:tc>
        <w:tc>
          <w:tcPr>
            <w:tcW w:w="5811" w:type="dxa"/>
            <w:vMerge/>
            <w:tcBorders>
              <w:top w:val="single" w:sz="4" w:space="0" w:color="auto"/>
              <w:left w:val="single" w:sz="4" w:space="0" w:color="auto"/>
              <w:bottom w:val="single" w:sz="4" w:space="0" w:color="000000"/>
              <w:right w:val="single" w:sz="4" w:space="0" w:color="000000"/>
            </w:tcBorders>
            <w:vAlign w:val="center"/>
            <w:hideMark/>
          </w:tcPr>
          <w:p w14:paraId="11BD37D5" w14:textId="77777777" w:rsidR="00327857" w:rsidRPr="00C74D4F" w:rsidRDefault="00327857" w:rsidP="00300079">
            <w:pPr>
              <w:jc w:val="center"/>
              <w:rPr>
                <w:rFonts w:ascii="Arial" w:eastAsia="Times New Roman" w:hAnsi="Arial" w:cs="Arial"/>
                <w:color w:val="000000"/>
                <w:sz w:val="20"/>
                <w:szCs w:val="20"/>
                <w:lang w:eastAsia="lt-LT"/>
              </w:rPr>
            </w:pPr>
          </w:p>
        </w:tc>
      </w:tr>
      <w:tr w:rsidR="00327857" w:rsidRPr="00C74D4F" w14:paraId="0BC57B25" w14:textId="77777777" w:rsidTr="00327857">
        <w:trPr>
          <w:trHeight w:val="523"/>
        </w:trPr>
        <w:tc>
          <w:tcPr>
            <w:tcW w:w="500" w:type="dxa"/>
            <w:tcBorders>
              <w:top w:val="single" w:sz="4" w:space="0" w:color="auto"/>
              <w:left w:val="single" w:sz="4" w:space="0" w:color="auto"/>
              <w:bottom w:val="single" w:sz="4" w:space="0" w:color="auto"/>
              <w:right w:val="single" w:sz="4" w:space="0" w:color="auto"/>
            </w:tcBorders>
            <w:vAlign w:val="center"/>
          </w:tcPr>
          <w:p w14:paraId="75A9251D" w14:textId="77777777"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1.</w:t>
            </w:r>
          </w:p>
        </w:tc>
        <w:tc>
          <w:tcPr>
            <w:tcW w:w="3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1CB28" w14:textId="21255471"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„Šilko“ katilinė</w:t>
            </w:r>
            <w:r>
              <w:rPr>
                <w:rFonts w:ascii="Arial" w:eastAsia="Times New Roman" w:hAnsi="Arial" w:cs="Arial"/>
                <w:color w:val="000000"/>
                <w:sz w:val="20"/>
                <w:szCs w:val="20"/>
                <w:lang w:eastAsia="lt-LT"/>
              </w:rPr>
              <w:t>, Varnių g. 48, Kaunas</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60DBC706"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Automobilinės svarstyklės </w:t>
            </w:r>
          </w:p>
          <w:p w14:paraId="6A6F1701"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DINI ARGEO SRL 3590ECPWT, S/N 0100173883</w:t>
            </w:r>
          </w:p>
        </w:tc>
      </w:tr>
      <w:tr w:rsidR="00327857" w:rsidRPr="00C74D4F" w14:paraId="6A8A7468" w14:textId="77777777" w:rsidTr="00327857">
        <w:trPr>
          <w:trHeight w:val="585"/>
        </w:trPr>
        <w:tc>
          <w:tcPr>
            <w:tcW w:w="500" w:type="dxa"/>
            <w:tcBorders>
              <w:top w:val="single" w:sz="4" w:space="0" w:color="auto"/>
              <w:left w:val="single" w:sz="4" w:space="0" w:color="auto"/>
              <w:bottom w:val="single" w:sz="4" w:space="0" w:color="auto"/>
              <w:right w:val="single" w:sz="4" w:space="0" w:color="auto"/>
            </w:tcBorders>
            <w:vAlign w:val="center"/>
          </w:tcPr>
          <w:p w14:paraId="3211EBD2" w14:textId="77777777"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2.</w:t>
            </w:r>
          </w:p>
        </w:tc>
        <w:tc>
          <w:tcPr>
            <w:tcW w:w="3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0A5A9" w14:textId="77CBE30E"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Ežerėlio katilinė</w:t>
            </w:r>
            <w:r>
              <w:rPr>
                <w:rFonts w:ascii="Arial" w:eastAsia="Times New Roman" w:hAnsi="Arial" w:cs="Arial"/>
                <w:color w:val="000000"/>
                <w:sz w:val="20"/>
                <w:szCs w:val="20"/>
                <w:lang w:eastAsia="lt-LT"/>
              </w:rPr>
              <w:t>, Kauno g. 2, Kaunas</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6C304472"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Automobilinės svarstyklės </w:t>
            </w:r>
          </w:p>
          <w:p w14:paraId="12BEB397"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Mettler Toledo IND560/PDX, IND560 (T2391) </w:t>
            </w:r>
          </w:p>
          <w:p w14:paraId="38FC6A2B"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S/N 3395925-6LQ</w:t>
            </w:r>
          </w:p>
        </w:tc>
      </w:tr>
      <w:tr w:rsidR="00327857" w:rsidRPr="00C74D4F" w14:paraId="799DC45F" w14:textId="77777777" w:rsidTr="00327857">
        <w:trPr>
          <w:trHeight w:val="583"/>
        </w:trPr>
        <w:tc>
          <w:tcPr>
            <w:tcW w:w="500" w:type="dxa"/>
            <w:tcBorders>
              <w:top w:val="single" w:sz="4" w:space="0" w:color="auto"/>
              <w:left w:val="single" w:sz="4" w:space="0" w:color="auto"/>
              <w:bottom w:val="single" w:sz="4" w:space="0" w:color="auto"/>
              <w:right w:val="single" w:sz="4" w:space="0" w:color="auto"/>
            </w:tcBorders>
            <w:vAlign w:val="center"/>
          </w:tcPr>
          <w:p w14:paraId="5CA0A54D" w14:textId="77777777"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3.</w:t>
            </w:r>
          </w:p>
        </w:tc>
        <w:tc>
          <w:tcPr>
            <w:tcW w:w="3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26DEA" w14:textId="2C800655"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Noreikiškių katilinė</w:t>
            </w:r>
            <w:r>
              <w:rPr>
                <w:rFonts w:ascii="Arial" w:eastAsia="Times New Roman" w:hAnsi="Arial" w:cs="Arial"/>
                <w:color w:val="000000"/>
                <w:sz w:val="20"/>
                <w:szCs w:val="20"/>
                <w:lang w:eastAsia="lt-LT"/>
              </w:rPr>
              <w:t>, Universiteto g. 1, Kaunas</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046F75EA"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Automobilinės svarstyklės </w:t>
            </w:r>
          </w:p>
          <w:p w14:paraId="430B458F"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Mettler Toledo IND221/ZSFY, IND221 (T8030) </w:t>
            </w:r>
          </w:p>
          <w:p w14:paraId="22785797"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S/N 01487563DP</w:t>
            </w:r>
          </w:p>
        </w:tc>
      </w:tr>
      <w:tr w:rsidR="00327857" w:rsidRPr="00C74D4F" w14:paraId="7BEBED5B" w14:textId="77777777" w:rsidTr="00327857">
        <w:trPr>
          <w:trHeight w:val="583"/>
        </w:trPr>
        <w:tc>
          <w:tcPr>
            <w:tcW w:w="500" w:type="dxa"/>
            <w:tcBorders>
              <w:top w:val="single" w:sz="4" w:space="0" w:color="auto"/>
              <w:left w:val="single" w:sz="4" w:space="0" w:color="auto"/>
              <w:bottom w:val="single" w:sz="4" w:space="0" w:color="auto"/>
              <w:right w:val="single" w:sz="4" w:space="0" w:color="auto"/>
            </w:tcBorders>
            <w:vAlign w:val="center"/>
          </w:tcPr>
          <w:p w14:paraId="22B7266F" w14:textId="2C521C4F" w:rsidR="00327857" w:rsidRPr="00C74D4F" w:rsidRDefault="00327857" w:rsidP="00300079">
            <w:pPr>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4.</w:t>
            </w:r>
          </w:p>
        </w:tc>
        <w:tc>
          <w:tcPr>
            <w:tcW w:w="3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43F1" w14:textId="5A295109" w:rsidR="00327857" w:rsidRPr="00C74D4F" w:rsidRDefault="00327857" w:rsidP="00300079">
            <w:pPr>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Garliavos katilinė, S.Lozoraičio g. 17A, Kaunas</w:t>
            </w:r>
          </w:p>
        </w:tc>
        <w:tc>
          <w:tcPr>
            <w:tcW w:w="5811" w:type="dxa"/>
            <w:tcBorders>
              <w:top w:val="single" w:sz="4" w:space="0" w:color="auto"/>
              <w:left w:val="nil"/>
              <w:bottom w:val="single" w:sz="4" w:space="0" w:color="auto"/>
              <w:right w:val="single" w:sz="4" w:space="0" w:color="auto"/>
            </w:tcBorders>
            <w:shd w:val="clear" w:color="auto" w:fill="auto"/>
            <w:vAlign w:val="center"/>
          </w:tcPr>
          <w:p w14:paraId="38B12B56" w14:textId="77777777" w:rsidR="00327857" w:rsidRPr="00C74D4F" w:rsidRDefault="00327857" w:rsidP="00C26B9D">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Automobilinės svarstyklės </w:t>
            </w:r>
          </w:p>
          <w:p w14:paraId="271D69AA" w14:textId="7FD84873" w:rsidR="00327857" w:rsidRPr="00C74D4F" w:rsidRDefault="00327857" w:rsidP="00C26B9D">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Mettler Toledo </w:t>
            </w:r>
            <w:r w:rsidRPr="00C26B9D">
              <w:rPr>
                <w:rFonts w:ascii="Arial" w:eastAsia="Times New Roman" w:hAnsi="Arial" w:cs="Arial"/>
                <w:color w:val="000000"/>
                <w:sz w:val="20"/>
                <w:szCs w:val="20"/>
                <w:lang w:eastAsia="lt-LT"/>
              </w:rPr>
              <w:t>IND 560 PDX, S/N 3259610-6KN</w:t>
            </w:r>
          </w:p>
        </w:tc>
      </w:tr>
      <w:tr w:rsidR="00327857" w:rsidRPr="00C74D4F" w14:paraId="66E1D744" w14:textId="77777777" w:rsidTr="00327857">
        <w:trPr>
          <w:trHeight w:val="600"/>
        </w:trPr>
        <w:tc>
          <w:tcPr>
            <w:tcW w:w="500" w:type="dxa"/>
            <w:vMerge w:val="restart"/>
            <w:tcBorders>
              <w:top w:val="single" w:sz="4" w:space="0" w:color="auto"/>
              <w:left w:val="single" w:sz="4" w:space="0" w:color="auto"/>
              <w:right w:val="single" w:sz="4" w:space="0" w:color="auto"/>
            </w:tcBorders>
            <w:vAlign w:val="center"/>
          </w:tcPr>
          <w:p w14:paraId="34837B94" w14:textId="67B48179" w:rsidR="00327857" w:rsidRPr="00C74D4F" w:rsidRDefault="00327857" w:rsidP="00300079">
            <w:pPr>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5</w:t>
            </w:r>
            <w:r w:rsidRPr="00C74D4F">
              <w:rPr>
                <w:rFonts w:ascii="Arial" w:eastAsia="Times New Roman" w:hAnsi="Arial" w:cs="Arial"/>
                <w:color w:val="000000"/>
                <w:sz w:val="20"/>
                <w:szCs w:val="20"/>
                <w:lang w:eastAsia="lt-LT"/>
              </w:rPr>
              <w:t>.</w:t>
            </w:r>
          </w:p>
        </w:tc>
        <w:tc>
          <w:tcPr>
            <w:tcW w:w="3328" w:type="dxa"/>
            <w:vMerge w:val="restart"/>
            <w:tcBorders>
              <w:top w:val="single" w:sz="4" w:space="0" w:color="auto"/>
              <w:left w:val="single" w:sz="4" w:space="0" w:color="auto"/>
              <w:right w:val="single" w:sz="4" w:space="0" w:color="auto"/>
            </w:tcBorders>
            <w:shd w:val="clear" w:color="auto" w:fill="auto"/>
            <w:noWrap/>
            <w:vAlign w:val="center"/>
            <w:hideMark/>
          </w:tcPr>
          <w:p w14:paraId="3328BB67" w14:textId="3D526B48"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Petrašiūnų elektrinė</w:t>
            </w:r>
            <w:r>
              <w:rPr>
                <w:rFonts w:ascii="Arial" w:eastAsia="Times New Roman" w:hAnsi="Arial" w:cs="Arial"/>
                <w:color w:val="000000"/>
                <w:sz w:val="20"/>
                <w:szCs w:val="20"/>
                <w:lang w:eastAsia="lt-LT"/>
              </w:rPr>
              <w:t>, Jėgainės g. 12C, Kaunas</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3CAA21B4"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Automobilinės svarstyklės </w:t>
            </w:r>
          </w:p>
          <w:p w14:paraId="65DBD493"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Mettler Toledo IND.231/ZSFY (T8030) </w:t>
            </w:r>
          </w:p>
          <w:p w14:paraId="3D76F19B"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S/N B435963242</w:t>
            </w:r>
          </w:p>
        </w:tc>
      </w:tr>
      <w:tr w:rsidR="00327857" w:rsidRPr="00C74D4F" w14:paraId="1985784E" w14:textId="77777777" w:rsidTr="00327857">
        <w:trPr>
          <w:trHeight w:val="506"/>
        </w:trPr>
        <w:tc>
          <w:tcPr>
            <w:tcW w:w="500" w:type="dxa"/>
            <w:vMerge/>
            <w:tcBorders>
              <w:left w:val="single" w:sz="4" w:space="0" w:color="auto"/>
              <w:bottom w:val="single" w:sz="4" w:space="0" w:color="auto"/>
              <w:right w:val="single" w:sz="4" w:space="0" w:color="auto"/>
            </w:tcBorders>
            <w:vAlign w:val="center"/>
          </w:tcPr>
          <w:p w14:paraId="010C3834" w14:textId="77777777" w:rsidR="00327857" w:rsidRPr="00C74D4F" w:rsidRDefault="00327857" w:rsidP="00300079">
            <w:pPr>
              <w:jc w:val="center"/>
              <w:rPr>
                <w:rFonts w:ascii="Arial" w:eastAsia="Times New Roman" w:hAnsi="Arial" w:cs="Arial"/>
                <w:color w:val="000000"/>
                <w:sz w:val="20"/>
                <w:szCs w:val="20"/>
                <w:lang w:eastAsia="lt-LT"/>
              </w:rPr>
            </w:pPr>
          </w:p>
        </w:tc>
        <w:tc>
          <w:tcPr>
            <w:tcW w:w="3328" w:type="dxa"/>
            <w:vMerge/>
            <w:tcBorders>
              <w:left w:val="single" w:sz="4" w:space="0" w:color="auto"/>
              <w:bottom w:val="single" w:sz="4" w:space="0" w:color="auto"/>
              <w:right w:val="single" w:sz="4" w:space="0" w:color="auto"/>
            </w:tcBorders>
            <w:shd w:val="clear" w:color="auto" w:fill="auto"/>
            <w:noWrap/>
            <w:vAlign w:val="center"/>
            <w:hideMark/>
          </w:tcPr>
          <w:p w14:paraId="4CD4D6F7" w14:textId="77777777" w:rsidR="00327857" w:rsidRPr="00C74D4F" w:rsidRDefault="00327857" w:rsidP="00300079">
            <w:pPr>
              <w:jc w:val="center"/>
              <w:rPr>
                <w:rFonts w:ascii="Arial" w:eastAsia="Times New Roman" w:hAnsi="Arial" w:cs="Arial"/>
                <w:color w:val="000000"/>
                <w:sz w:val="20"/>
                <w:szCs w:val="20"/>
                <w:lang w:eastAsia="lt-LT"/>
              </w:rPr>
            </w:pP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1C47A4CA"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Vagoninės svarstyklės </w:t>
            </w:r>
          </w:p>
          <w:p w14:paraId="03899D46"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DINI ARGEO  3590ECPWT Nr. 33606940 UK 2931</w:t>
            </w:r>
          </w:p>
        </w:tc>
      </w:tr>
      <w:tr w:rsidR="00327857" w:rsidRPr="00C74D4F" w14:paraId="0612E790" w14:textId="77777777" w:rsidTr="00327857">
        <w:trPr>
          <w:trHeight w:val="600"/>
        </w:trPr>
        <w:tc>
          <w:tcPr>
            <w:tcW w:w="500" w:type="dxa"/>
            <w:tcBorders>
              <w:top w:val="single" w:sz="4" w:space="0" w:color="auto"/>
              <w:left w:val="single" w:sz="4" w:space="0" w:color="auto"/>
              <w:bottom w:val="single" w:sz="4" w:space="0" w:color="auto"/>
              <w:right w:val="single" w:sz="4" w:space="0" w:color="auto"/>
            </w:tcBorders>
            <w:vAlign w:val="center"/>
          </w:tcPr>
          <w:p w14:paraId="3065101E" w14:textId="00E95627" w:rsidR="00327857" w:rsidRPr="00C74D4F" w:rsidRDefault="00327857" w:rsidP="00300079">
            <w:pPr>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w:t>
            </w:r>
            <w:r w:rsidRPr="00C74D4F">
              <w:rPr>
                <w:rFonts w:ascii="Arial" w:eastAsia="Times New Roman" w:hAnsi="Arial" w:cs="Arial"/>
                <w:color w:val="000000"/>
                <w:sz w:val="20"/>
                <w:szCs w:val="20"/>
                <w:lang w:eastAsia="lt-LT"/>
              </w:rPr>
              <w:t>.</w:t>
            </w:r>
          </w:p>
        </w:tc>
        <w:tc>
          <w:tcPr>
            <w:tcW w:w="3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82930" w14:textId="29C42D4B"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„Inkaro“ katilinė</w:t>
            </w:r>
            <w:r>
              <w:rPr>
                <w:rFonts w:ascii="Arial" w:eastAsia="Times New Roman" w:hAnsi="Arial" w:cs="Arial"/>
                <w:color w:val="000000"/>
                <w:sz w:val="20"/>
                <w:szCs w:val="20"/>
                <w:lang w:eastAsia="lt-LT"/>
              </w:rPr>
              <w:t>, Raudondvario 7-asis takas 4, Kaunas</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0FC0EB8F"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Automobilinės svarstyklės </w:t>
            </w:r>
          </w:p>
          <w:p w14:paraId="77198D9C"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Mettler Toledo IND231/ZSFY, T 8030 </w:t>
            </w:r>
          </w:p>
          <w:p w14:paraId="2A5A9083"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S/N B435963242</w:t>
            </w:r>
          </w:p>
        </w:tc>
      </w:tr>
      <w:tr w:rsidR="00327857" w:rsidRPr="00C74D4F" w14:paraId="39AD20BF" w14:textId="77777777" w:rsidTr="00327857">
        <w:trPr>
          <w:trHeight w:val="600"/>
        </w:trPr>
        <w:tc>
          <w:tcPr>
            <w:tcW w:w="500" w:type="dxa"/>
            <w:tcBorders>
              <w:top w:val="single" w:sz="4" w:space="0" w:color="auto"/>
              <w:left w:val="single" w:sz="4" w:space="0" w:color="auto"/>
              <w:bottom w:val="single" w:sz="4" w:space="0" w:color="auto"/>
              <w:right w:val="single" w:sz="4" w:space="0" w:color="auto"/>
            </w:tcBorders>
            <w:vAlign w:val="center"/>
          </w:tcPr>
          <w:p w14:paraId="221492B6" w14:textId="55A70297" w:rsidR="00327857" w:rsidRPr="00C74D4F" w:rsidRDefault="00327857" w:rsidP="00300079">
            <w:pPr>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7.</w:t>
            </w:r>
          </w:p>
        </w:tc>
        <w:tc>
          <w:tcPr>
            <w:tcW w:w="3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D0432" w14:textId="6B38055A"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w:t>
            </w:r>
            <w:r>
              <w:rPr>
                <w:rFonts w:ascii="Arial" w:eastAsia="Times New Roman" w:hAnsi="Arial" w:cs="Arial"/>
                <w:color w:val="000000"/>
                <w:sz w:val="20"/>
                <w:szCs w:val="20"/>
                <w:lang w:eastAsia="lt-LT"/>
              </w:rPr>
              <w:t>Nemuno</w:t>
            </w:r>
            <w:r w:rsidRPr="00C74D4F">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katilinė, R.Kalantos g. 49, Kaunas</w:t>
            </w:r>
          </w:p>
        </w:tc>
        <w:tc>
          <w:tcPr>
            <w:tcW w:w="5811" w:type="dxa"/>
            <w:tcBorders>
              <w:top w:val="single" w:sz="4" w:space="0" w:color="auto"/>
              <w:left w:val="nil"/>
              <w:bottom w:val="single" w:sz="4" w:space="0" w:color="auto"/>
              <w:right w:val="single" w:sz="4" w:space="0" w:color="auto"/>
            </w:tcBorders>
            <w:shd w:val="clear" w:color="auto" w:fill="auto"/>
            <w:vAlign w:val="center"/>
          </w:tcPr>
          <w:p w14:paraId="47A6AEDB" w14:textId="3BA37073" w:rsidR="00327857" w:rsidRPr="00C74D4F" w:rsidRDefault="00327857" w:rsidP="00300079">
            <w:pPr>
              <w:rPr>
                <w:rFonts w:ascii="Arial" w:eastAsia="Times New Roman" w:hAnsi="Arial" w:cs="Arial"/>
                <w:color w:val="000000"/>
                <w:sz w:val="20"/>
                <w:szCs w:val="20"/>
                <w:lang w:eastAsia="lt-LT"/>
              </w:rPr>
            </w:pPr>
            <w:r w:rsidRPr="00C26B9D">
              <w:rPr>
                <w:rFonts w:ascii="Arial" w:eastAsia="Times New Roman" w:hAnsi="Arial" w:cs="Arial"/>
                <w:color w:val="000000"/>
                <w:sz w:val="20"/>
                <w:szCs w:val="20"/>
                <w:lang w:val="lt-LT" w:eastAsia="lt-LT"/>
              </w:rPr>
              <w:t>Automobilių svarstyklės IND 560 PDX Nr. 3415093-6CR</w:t>
            </w:r>
          </w:p>
        </w:tc>
      </w:tr>
      <w:tr w:rsidR="00327857" w:rsidRPr="00C74D4F" w14:paraId="72A6447B" w14:textId="77777777" w:rsidTr="00327857">
        <w:trPr>
          <w:trHeight w:val="585"/>
        </w:trPr>
        <w:tc>
          <w:tcPr>
            <w:tcW w:w="500" w:type="dxa"/>
            <w:tcBorders>
              <w:top w:val="single" w:sz="4" w:space="0" w:color="auto"/>
              <w:left w:val="single" w:sz="4" w:space="0" w:color="auto"/>
              <w:bottom w:val="single" w:sz="4" w:space="0" w:color="auto"/>
              <w:right w:val="single" w:sz="4" w:space="0" w:color="auto"/>
            </w:tcBorders>
            <w:vAlign w:val="center"/>
          </w:tcPr>
          <w:p w14:paraId="1E4A4599" w14:textId="4704C3C0" w:rsidR="00327857" w:rsidRPr="00C74D4F" w:rsidRDefault="00327857" w:rsidP="00300079">
            <w:pPr>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w:t>
            </w:r>
            <w:r w:rsidRPr="00C74D4F">
              <w:rPr>
                <w:rFonts w:ascii="Arial" w:eastAsia="Times New Roman" w:hAnsi="Arial" w:cs="Arial"/>
                <w:color w:val="000000"/>
                <w:sz w:val="20"/>
                <w:szCs w:val="20"/>
                <w:lang w:eastAsia="lt-LT"/>
              </w:rPr>
              <w:t>.</w:t>
            </w:r>
          </w:p>
        </w:tc>
        <w:tc>
          <w:tcPr>
            <w:tcW w:w="3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CC099" w14:textId="37831A41" w:rsidR="00327857" w:rsidRPr="00C74D4F" w:rsidRDefault="00327857" w:rsidP="00300079">
            <w:pPr>
              <w:jc w:val="cente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Jurbarko katilinė</w:t>
            </w:r>
            <w:r>
              <w:rPr>
                <w:rFonts w:ascii="Arial" w:eastAsia="Times New Roman" w:hAnsi="Arial" w:cs="Arial"/>
                <w:color w:val="000000"/>
                <w:sz w:val="20"/>
                <w:szCs w:val="20"/>
                <w:lang w:eastAsia="lt-LT"/>
              </w:rPr>
              <w:t>, V.Kudirkos g. 33, Jurbarkas</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5B556208"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 xml:space="preserve">Automobilinės svarstyklės </w:t>
            </w:r>
          </w:p>
          <w:p w14:paraId="759EAC70" w14:textId="77777777" w:rsidR="00327857" w:rsidRPr="00C74D4F" w:rsidRDefault="00327857" w:rsidP="00300079">
            <w:pPr>
              <w:rPr>
                <w:rFonts w:ascii="Arial" w:eastAsia="Times New Roman" w:hAnsi="Arial" w:cs="Arial"/>
                <w:color w:val="000000"/>
                <w:sz w:val="20"/>
                <w:szCs w:val="20"/>
                <w:lang w:eastAsia="lt-LT"/>
              </w:rPr>
            </w:pPr>
            <w:r w:rsidRPr="00C74D4F">
              <w:rPr>
                <w:rFonts w:ascii="Arial" w:eastAsia="Times New Roman" w:hAnsi="Arial" w:cs="Arial"/>
                <w:color w:val="000000"/>
                <w:sz w:val="20"/>
                <w:szCs w:val="20"/>
                <w:lang w:eastAsia="lt-LT"/>
              </w:rPr>
              <w:t>DINI ARGEO 3590ETB, T UK2931 S/N:53439554</w:t>
            </w:r>
          </w:p>
        </w:tc>
      </w:tr>
    </w:tbl>
    <w:p w14:paraId="7AC7B34E" w14:textId="77777777" w:rsidR="00C74D4F" w:rsidRDefault="00C74D4F" w:rsidP="00C74D4F">
      <w:pPr>
        <w:pStyle w:val="Sraopastraipa"/>
        <w:tabs>
          <w:tab w:val="left" w:pos="0"/>
          <w:tab w:val="left" w:pos="426"/>
          <w:tab w:val="left" w:pos="993"/>
        </w:tabs>
        <w:spacing w:line="276" w:lineRule="auto"/>
        <w:ind w:left="1146"/>
        <w:jc w:val="both"/>
        <w:rPr>
          <w:rFonts w:ascii="Arial" w:hAnsi="Arial" w:cs="Arial"/>
          <w:noProof/>
          <w:sz w:val="20"/>
          <w:szCs w:val="20"/>
          <w:lang w:val="lt-LT"/>
        </w:rPr>
      </w:pPr>
    </w:p>
    <w:p w14:paraId="45811E88" w14:textId="77777777" w:rsidR="00E85533" w:rsidRPr="00612D93" w:rsidRDefault="00E85533" w:rsidP="00C74D4F">
      <w:pPr>
        <w:pStyle w:val="Sraopastraipa"/>
        <w:tabs>
          <w:tab w:val="left" w:pos="0"/>
          <w:tab w:val="left" w:pos="426"/>
          <w:tab w:val="left" w:pos="993"/>
        </w:tabs>
        <w:spacing w:line="276" w:lineRule="auto"/>
        <w:ind w:left="1146"/>
        <w:jc w:val="both"/>
        <w:rPr>
          <w:rFonts w:ascii="Arial" w:hAnsi="Arial" w:cs="Arial"/>
          <w:noProof/>
          <w:sz w:val="20"/>
          <w:szCs w:val="20"/>
          <w:lang w:val="lt-LT"/>
        </w:rPr>
      </w:pPr>
    </w:p>
    <w:p w14:paraId="4E68FB61" w14:textId="62395EB7" w:rsidR="008B4E12" w:rsidRDefault="008B4E12" w:rsidP="004B4AFE">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 xml:space="preserve">Preliminarūs </w:t>
      </w:r>
      <w:r w:rsidR="00E85533">
        <w:rPr>
          <w:rFonts w:ascii="Arial" w:hAnsi="Arial" w:cs="Arial"/>
          <w:noProof/>
          <w:sz w:val="20"/>
          <w:szCs w:val="20"/>
          <w:lang w:val="lt-LT"/>
        </w:rPr>
        <w:t>P</w:t>
      </w:r>
      <w:r>
        <w:rPr>
          <w:rFonts w:ascii="Arial" w:hAnsi="Arial" w:cs="Arial"/>
          <w:noProof/>
          <w:sz w:val="20"/>
          <w:szCs w:val="20"/>
          <w:lang w:val="lt-LT"/>
        </w:rPr>
        <w:t>aslaugų poreikiai:</w:t>
      </w:r>
    </w:p>
    <w:p w14:paraId="6D6C0000" w14:textId="4EB906BC" w:rsidR="00327857" w:rsidRDefault="00327857" w:rsidP="00327857">
      <w:pPr>
        <w:pStyle w:val="Sraopastraipa"/>
        <w:tabs>
          <w:tab w:val="left" w:pos="0"/>
          <w:tab w:val="left" w:pos="426"/>
          <w:tab w:val="left" w:pos="993"/>
        </w:tabs>
        <w:spacing w:line="276" w:lineRule="auto"/>
        <w:ind w:left="1146"/>
        <w:jc w:val="right"/>
        <w:rPr>
          <w:rFonts w:ascii="Arial" w:hAnsi="Arial" w:cs="Arial"/>
          <w:noProof/>
          <w:sz w:val="20"/>
          <w:szCs w:val="20"/>
          <w:lang w:val="lt-LT"/>
        </w:rPr>
      </w:pPr>
      <w:r>
        <w:rPr>
          <w:rFonts w:ascii="Arial" w:hAnsi="Arial" w:cs="Arial"/>
          <w:noProof/>
          <w:sz w:val="20"/>
          <w:szCs w:val="20"/>
          <w:lang w:val="lt-LT"/>
        </w:rPr>
        <w:t>Lentelė Nr.2</w:t>
      </w:r>
    </w:p>
    <w:tbl>
      <w:tblPr>
        <w:tblStyle w:val="Lentelstinklelis"/>
        <w:tblW w:w="0" w:type="auto"/>
        <w:tblLook w:val="04A0" w:firstRow="1" w:lastRow="0" w:firstColumn="1" w:lastColumn="0" w:noHBand="0" w:noVBand="1"/>
      </w:tblPr>
      <w:tblGrid>
        <w:gridCol w:w="704"/>
        <w:gridCol w:w="4110"/>
        <w:gridCol w:w="2407"/>
        <w:gridCol w:w="2407"/>
      </w:tblGrid>
      <w:tr w:rsidR="008B4E12" w:rsidRPr="004C731A" w14:paraId="5B70B8F2" w14:textId="77777777" w:rsidTr="008B4E12">
        <w:tc>
          <w:tcPr>
            <w:tcW w:w="704" w:type="dxa"/>
          </w:tcPr>
          <w:p w14:paraId="0B7188B2" w14:textId="1E341D93" w:rsidR="008B4E12" w:rsidRPr="004C731A" w:rsidRDefault="008B4E12" w:rsidP="008B4E12">
            <w:pPr>
              <w:tabs>
                <w:tab w:val="left" w:pos="0"/>
                <w:tab w:val="left" w:pos="426"/>
                <w:tab w:val="left" w:pos="993"/>
              </w:tabs>
              <w:spacing w:line="276" w:lineRule="auto"/>
              <w:jc w:val="both"/>
              <w:rPr>
                <w:rFonts w:ascii="Arial" w:hAnsi="Arial" w:cs="Arial"/>
                <w:b/>
                <w:bCs/>
                <w:noProof/>
                <w:sz w:val="20"/>
                <w:szCs w:val="20"/>
                <w:lang w:val="lt-LT"/>
              </w:rPr>
            </w:pPr>
            <w:r w:rsidRPr="004C731A">
              <w:rPr>
                <w:rFonts w:ascii="Arial" w:hAnsi="Arial" w:cs="Arial"/>
                <w:b/>
                <w:bCs/>
                <w:noProof/>
                <w:sz w:val="20"/>
                <w:szCs w:val="20"/>
                <w:lang w:val="lt-LT"/>
              </w:rPr>
              <w:lastRenderedPageBreak/>
              <w:t>Eil. Nr.</w:t>
            </w:r>
          </w:p>
        </w:tc>
        <w:tc>
          <w:tcPr>
            <w:tcW w:w="4110" w:type="dxa"/>
          </w:tcPr>
          <w:p w14:paraId="1D95C3F2" w14:textId="4EC5C020" w:rsidR="008B4E12" w:rsidRPr="004C731A" w:rsidRDefault="008B4E12" w:rsidP="008B4E12">
            <w:pPr>
              <w:tabs>
                <w:tab w:val="left" w:pos="0"/>
                <w:tab w:val="left" w:pos="426"/>
                <w:tab w:val="left" w:pos="993"/>
              </w:tabs>
              <w:spacing w:line="276" w:lineRule="auto"/>
              <w:jc w:val="both"/>
              <w:rPr>
                <w:rFonts w:ascii="Arial" w:hAnsi="Arial" w:cs="Arial"/>
                <w:b/>
                <w:bCs/>
                <w:noProof/>
                <w:sz w:val="20"/>
                <w:szCs w:val="20"/>
                <w:lang w:val="lt-LT"/>
              </w:rPr>
            </w:pPr>
            <w:r w:rsidRPr="004C731A">
              <w:rPr>
                <w:rFonts w:ascii="Arial" w:hAnsi="Arial" w:cs="Arial"/>
                <w:b/>
                <w:bCs/>
                <w:noProof/>
                <w:sz w:val="20"/>
                <w:szCs w:val="20"/>
                <w:lang w:val="lt-LT"/>
              </w:rPr>
              <w:t>Paslaugų pavadinimas</w:t>
            </w:r>
          </w:p>
        </w:tc>
        <w:tc>
          <w:tcPr>
            <w:tcW w:w="2407" w:type="dxa"/>
          </w:tcPr>
          <w:p w14:paraId="158AE5FF" w14:textId="3E47266B" w:rsidR="008B4E12" w:rsidRPr="004C731A" w:rsidRDefault="008B4E12" w:rsidP="008B4E12">
            <w:pPr>
              <w:tabs>
                <w:tab w:val="left" w:pos="0"/>
                <w:tab w:val="left" w:pos="426"/>
                <w:tab w:val="left" w:pos="993"/>
              </w:tabs>
              <w:spacing w:line="276" w:lineRule="auto"/>
              <w:jc w:val="both"/>
              <w:rPr>
                <w:rFonts w:ascii="Arial" w:hAnsi="Arial" w:cs="Arial"/>
                <w:b/>
                <w:bCs/>
                <w:noProof/>
                <w:sz w:val="20"/>
                <w:szCs w:val="20"/>
                <w:lang w:val="lt-LT"/>
              </w:rPr>
            </w:pPr>
            <w:r w:rsidRPr="004C731A">
              <w:rPr>
                <w:rFonts w:ascii="Arial" w:hAnsi="Arial" w:cs="Arial"/>
                <w:b/>
                <w:bCs/>
                <w:noProof/>
                <w:sz w:val="20"/>
                <w:szCs w:val="20"/>
                <w:lang w:val="lt-LT"/>
              </w:rPr>
              <w:t>Mato vnt.</w:t>
            </w:r>
          </w:p>
        </w:tc>
        <w:tc>
          <w:tcPr>
            <w:tcW w:w="2407" w:type="dxa"/>
          </w:tcPr>
          <w:p w14:paraId="0CA61B44" w14:textId="5056308E" w:rsidR="008B4E12" w:rsidRPr="004C731A" w:rsidRDefault="008B4E12" w:rsidP="008B4E12">
            <w:pPr>
              <w:tabs>
                <w:tab w:val="left" w:pos="0"/>
                <w:tab w:val="left" w:pos="426"/>
                <w:tab w:val="left" w:pos="993"/>
              </w:tabs>
              <w:spacing w:line="276" w:lineRule="auto"/>
              <w:jc w:val="both"/>
              <w:rPr>
                <w:rFonts w:ascii="Arial" w:hAnsi="Arial" w:cs="Arial"/>
                <w:b/>
                <w:bCs/>
                <w:noProof/>
                <w:sz w:val="20"/>
                <w:szCs w:val="20"/>
                <w:lang w:val="lt-LT"/>
              </w:rPr>
            </w:pPr>
            <w:r w:rsidRPr="004C731A">
              <w:rPr>
                <w:rFonts w:ascii="Arial" w:hAnsi="Arial" w:cs="Arial"/>
                <w:b/>
                <w:bCs/>
                <w:noProof/>
                <w:sz w:val="20"/>
                <w:szCs w:val="20"/>
                <w:lang w:val="lt-LT"/>
              </w:rPr>
              <w:t>Preliminarus kiekis Sutarties galiojimo laikotarpiui</w:t>
            </w:r>
          </w:p>
        </w:tc>
      </w:tr>
      <w:tr w:rsidR="008B4E12" w14:paraId="064DBE64" w14:textId="77777777" w:rsidTr="008B4E12">
        <w:tc>
          <w:tcPr>
            <w:tcW w:w="704" w:type="dxa"/>
          </w:tcPr>
          <w:p w14:paraId="0E74136E" w14:textId="329B5257"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w:t>
            </w:r>
          </w:p>
        </w:tc>
        <w:tc>
          <w:tcPr>
            <w:tcW w:w="4110" w:type="dxa"/>
          </w:tcPr>
          <w:p w14:paraId="161A0B93" w14:textId="7934062F"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Automobilinių svarstyklių kalibravimas</w:t>
            </w:r>
          </w:p>
        </w:tc>
        <w:tc>
          <w:tcPr>
            <w:tcW w:w="2407" w:type="dxa"/>
          </w:tcPr>
          <w:p w14:paraId="003ACB1E" w14:textId="1AE4C873"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6A8EE0AA" w14:textId="2520BA1F"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30</w:t>
            </w:r>
          </w:p>
        </w:tc>
      </w:tr>
      <w:tr w:rsidR="008B4E12" w14:paraId="4E9B28EA" w14:textId="77777777" w:rsidTr="008B4E12">
        <w:tc>
          <w:tcPr>
            <w:tcW w:w="704" w:type="dxa"/>
          </w:tcPr>
          <w:p w14:paraId="6F8DC204" w14:textId="1CC32138"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2.</w:t>
            </w:r>
          </w:p>
        </w:tc>
        <w:tc>
          <w:tcPr>
            <w:tcW w:w="4110" w:type="dxa"/>
          </w:tcPr>
          <w:p w14:paraId="2C58FC6E" w14:textId="48162B27"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Vagoninių svarstyklių kalibravimas</w:t>
            </w:r>
          </w:p>
        </w:tc>
        <w:tc>
          <w:tcPr>
            <w:tcW w:w="2407" w:type="dxa"/>
          </w:tcPr>
          <w:p w14:paraId="6CD8CDDE" w14:textId="7AAE68C9"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545EA98B" w14:textId="2C3172DB"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8</w:t>
            </w:r>
          </w:p>
        </w:tc>
      </w:tr>
      <w:tr w:rsidR="008B4E12" w14:paraId="729F48AD" w14:textId="77777777" w:rsidTr="008B4E12">
        <w:tc>
          <w:tcPr>
            <w:tcW w:w="704" w:type="dxa"/>
          </w:tcPr>
          <w:p w14:paraId="317D76AB" w14:textId="034884C9"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3.</w:t>
            </w:r>
          </w:p>
        </w:tc>
        <w:tc>
          <w:tcPr>
            <w:tcW w:w="4110" w:type="dxa"/>
          </w:tcPr>
          <w:p w14:paraId="353E59E9" w14:textId="3DC17241"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Automobilinių svarstyklių metrologinė patikra</w:t>
            </w:r>
          </w:p>
        </w:tc>
        <w:tc>
          <w:tcPr>
            <w:tcW w:w="2407" w:type="dxa"/>
          </w:tcPr>
          <w:p w14:paraId="340C06AD" w14:textId="198C481F"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4C68FC2E" w14:textId="5EAFBA5B"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30</w:t>
            </w:r>
          </w:p>
        </w:tc>
      </w:tr>
      <w:tr w:rsidR="008B4E12" w14:paraId="5FB94D14" w14:textId="77777777" w:rsidTr="008B4E12">
        <w:tc>
          <w:tcPr>
            <w:tcW w:w="704" w:type="dxa"/>
          </w:tcPr>
          <w:p w14:paraId="63B3F820" w14:textId="3E92476E"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4.</w:t>
            </w:r>
          </w:p>
        </w:tc>
        <w:tc>
          <w:tcPr>
            <w:tcW w:w="4110" w:type="dxa"/>
          </w:tcPr>
          <w:p w14:paraId="0A42D765" w14:textId="1DB0076F"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Vagoninių svarstyklių metrologinė patikra</w:t>
            </w:r>
          </w:p>
        </w:tc>
        <w:tc>
          <w:tcPr>
            <w:tcW w:w="2407" w:type="dxa"/>
          </w:tcPr>
          <w:p w14:paraId="414DE328" w14:textId="285DB84A"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6410487A" w14:textId="2E73AFC6"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8</w:t>
            </w:r>
          </w:p>
        </w:tc>
      </w:tr>
      <w:tr w:rsidR="008B4E12" w14:paraId="529F34B2" w14:textId="77777777" w:rsidTr="008B4E12">
        <w:tc>
          <w:tcPr>
            <w:tcW w:w="704" w:type="dxa"/>
          </w:tcPr>
          <w:p w14:paraId="1FAD9C6F" w14:textId="0BFCFA71"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5.</w:t>
            </w:r>
          </w:p>
        </w:tc>
        <w:tc>
          <w:tcPr>
            <w:tcW w:w="4110" w:type="dxa"/>
          </w:tcPr>
          <w:p w14:paraId="6256FEE0" w14:textId="2EF83DFF"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Automobilinių svarstyklių techninė profilaktika</w:t>
            </w:r>
          </w:p>
        </w:tc>
        <w:tc>
          <w:tcPr>
            <w:tcW w:w="2407" w:type="dxa"/>
          </w:tcPr>
          <w:p w14:paraId="3E7CCC30" w14:textId="02A2826A"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Kompl.</w:t>
            </w:r>
          </w:p>
        </w:tc>
        <w:tc>
          <w:tcPr>
            <w:tcW w:w="2407" w:type="dxa"/>
          </w:tcPr>
          <w:p w14:paraId="54B22E18" w14:textId="163D9E2A"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30</w:t>
            </w:r>
          </w:p>
        </w:tc>
      </w:tr>
      <w:tr w:rsidR="008B4E12" w14:paraId="39657DB2" w14:textId="77777777" w:rsidTr="008B4E12">
        <w:tc>
          <w:tcPr>
            <w:tcW w:w="704" w:type="dxa"/>
          </w:tcPr>
          <w:p w14:paraId="131B6905" w14:textId="15A5ED11"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6.</w:t>
            </w:r>
          </w:p>
        </w:tc>
        <w:tc>
          <w:tcPr>
            <w:tcW w:w="4110" w:type="dxa"/>
          </w:tcPr>
          <w:p w14:paraId="1D989E70" w14:textId="2D1522A0"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Inžinieriaus paslaugos</w:t>
            </w:r>
          </w:p>
        </w:tc>
        <w:tc>
          <w:tcPr>
            <w:tcW w:w="2407" w:type="dxa"/>
          </w:tcPr>
          <w:p w14:paraId="0302FC51" w14:textId="57B1506D"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Val.</w:t>
            </w:r>
          </w:p>
        </w:tc>
        <w:tc>
          <w:tcPr>
            <w:tcW w:w="2407" w:type="dxa"/>
          </w:tcPr>
          <w:p w14:paraId="249669CC" w14:textId="3FE1D05B"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35</w:t>
            </w:r>
          </w:p>
        </w:tc>
      </w:tr>
      <w:tr w:rsidR="008B4E12" w14:paraId="7E2EF812" w14:textId="77777777" w:rsidTr="008B4E12">
        <w:tc>
          <w:tcPr>
            <w:tcW w:w="704" w:type="dxa"/>
          </w:tcPr>
          <w:p w14:paraId="0AA5E486" w14:textId="6ECDFF59"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7.</w:t>
            </w:r>
          </w:p>
        </w:tc>
        <w:tc>
          <w:tcPr>
            <w:tcW w:w="4110" w:type="dxa"/>
          </w:tcPr>
          <w:p w14:paraId="193CA29A" w14:textId="0B0EC15B"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Programuotojo paslaugos</w:t>
            </w:r>
          </w:p>
        </w:tc>
        <w:tc>
          <w:tcPr>
            <w:tcW w:w="2407" w:type="dxa"/>
          </w:tcPr>
          <w:p w14:paraId="4636BC95" w14:textId="55866EA4"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Val.</w:t>
            </w:r>
          </w:p>
        </w:tc>
        <w:tc>
          <w:tcPr>
            <w:tcW w:w="2407" w:type="dxa"/>
          </w:tcPr>
          <w:p w14:paraId="3CED7F07" w14:textId="7E32AB34"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20</w:t>
            </w:r>
          </w:p>
        </w:tc>
      </w:tr>
      <w:tr w:rsidR="008B4E12" w14:paraId="662D04C8" w14:textId="77777777" w:rsidTr="008B4E12">
        <w:tc>
          <w:tcPr>
            <w:tcW w:w="704" w:type="dxa"/>
          </w:tcPr>
          <w:p w14:paraId="19B3F771" w14:textId="19321EC7"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8.</w:t>
            </w:r>
          </w:p>
        </w:tc>
        <w:tc>
          <w:tcPr>
            <w:tcW w:w="4110" w:type="dxa"/>
          </w:tcPr>
          <w:p w14:paraId="282856B6" w14:textId="425E2DF4"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Inžinieriaus paslaugos ne darbo laiku ir šventinėmis dienomis</w:t>
            </w:r>
          </w:p>
        </w:tc>
        <w:tc>
          <w:tcPr>
            <w:tcW w:w="2407" w:type="dxa"/>
          </w:tcPr>
          <w:p w14:paraId="2E93417C" w14:textId="67ACB7AC"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Val.</w:t>
            </w:r>
          </w:p>
        </w:tc>
        <w:tc>
          <w:tcPr>
            <w:tcW w:w="2407" w:type="dxa"/>
          </w:tcPr>
          <w:p w14:paraId="624402D1" w14:textId="4104AD59" w:rsidR="008B4E12" w:rsidRDefault="008B4E12" w:rsidP="008B4E12">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10</w:t>
            </w:r>
          </w:p>
        </w:tc>
      </w:tr>
    </w:tbl>
    <w:p w14:paraId="551B7B27" w14:textId="77777777" w:rsidR="008B4E12" w:rsidRPr="008B4E12" w:rsidRDefault="008B4E12" w:rsidP="008B4E12">
      <w:pPr>
        <w:tabs>
          <w:tab w:val="left" w:pos="0"/>
          <w:tab w:val="left" w:pos="426"/>
          <w:tab w:val="left" w:pos="993"/>
        </w:tabs>
        <w:spacing w:line="276" w:lineRule="auto"/>
        <w:jc w:val="both"/>
        <w:rPr>
          <w:rFonts w:ascii="Arial" w:hAnsi="Arial" w:cs="Arial"/>
          <w:noProof/>
          <w:sz w:val="20"/>
          <w:szCs w:val="20"/>
          <w:lang w:val="lt-LT"/>
        </w:rPr>
      </w:pPr>
    </w:p>
    <w:p w14:paraId="6EA1B218" w14:textId="4D693132" w:rsidR="00327857" w:rsidRDefault="00327857" w:rsidP="004B4AFE">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Preliminarūs Prekių poreikiai</w:t>
      </w:r>
      <w:r w:rsidR="00E85533">
        <w:rPr>
          <w:rFonts w:ascii="Arial" w:hAnsi="Arial" w:cs="Arial"/>
          <w:noProof/>
          <w:sz w:val="20"/>
          <w:szCs w:val="20"/>
          <w:lang w:val="lt-LT"/>
        </w:rPr>
        <w:t>:</w:t>
      </w:r>
    </w:p>
    <w:p w14:paraId="79B22196" w14:textId="7782DE4F" w:rsidR="00E85533" w:rsidRDefault="00E85533" w:rsidP="00E85533">
      <w:pPr>
        <w:pStyle w:val="Sraopastraipa"/>
        <w:tabs>
          <w:tab w:val="left" w:pos="0"/>
          <w:tab w:val="left" w:pos="426"/>
          <w:tab w:val="left" w:pos="993"/>
        </w:tabs>
        <w:spacing w:line="276" w:lineRule="auto"/>
        <w:ind w:left="1146"/>
        <w:jc w:val="right"/>
        <w:rPr>
          <w:rFonts w:ascii="Arial" w:hAnsi="Arial" w:cs="Arial"/>
          <w:noProof/>
          <w:sz w:val="20"/>
          <w:szCs w:val="20"/>
          <w:lang w:val="lt-LT"/>
        </w:rPr>
      </w:pPr>
      <w:r>
        <w:rPr>
          <w:rFonts w:ascii="Arial" w:hAnsi="Arial" w:cs="Arial"/>
          <w:noProof/>
          <w:sz w:val="20"/>
          <w:szCs w:val="20"/>
          <w:lang w:val="lt-LT"/>
        </w:rPr>
        <w:t>Lentelė Nr.3</w:t>
      </w:r>
    </w:p>
    <w:tbl>
      <w:tblPr>
        <w:tblStyle w:val="Lentelstinklelis"/>
        <w:tblW w:w="0" w:type="auto"/>
        <w:tblLook w:val="04A0" w:firstRow="1" w:lastRow="0" w:firstColumn="1" w:lastColumn="0" w:noHBand="0" w:noVBand="1"/>
      </w:tblPr>
      <w:tblGrid>
        <w:gridCol w:w="704"/>
        <w:gridCol w:w="4110"/>
        <w:gridCol w:w="2407"/>
        <w:gridCol w:w="2407"/>
      </w:tblGrid>
      <w:tr w:rsidR="00327857" w:rsidRPr="004C731A" w14:paraId="2510ABAE" w14:textId="77777777" w:rsidTr="00327857">
        <w:tc>
          <w:tcPr>
            <w:tcW w:w="704" w:type="dxa"/>
          </w:tcPr>
          <w:p w14:paraId="139DBC9A" w14:textId="32D999BA" w:rsidR="00327857" w:rsidRPr="004C731A" w:rsidRDefault="00327857" w:rsidP="00327857">
            <w:pPr>
              <w:tabs>
                <w:tab w:val="left" w:pos="0"/>
                <w:tab w:val="left" w:pos="426"/>
                <w:tab w:val="left" w:pos="993"/>
              </w:tabs>
              <w:spacing w:line="276" w:lineRule="auto"/>
              <w:jc w:val="both"/>
              <w:rPr>
                <w:rFonts w:ascii="Arial" w:hAnsi="Arial" w:cs="Arial"/>
                <w:b/>
                <w:bCs/>
                <w:noProof/>
                <w:sz w:val="20"/>
                <w:szCs w:val="20"/>
                <w:lang w:val="lt-LT"/>
              </w:rPr>
            </w:pPr>
            <w:r w:rsidRPr="004C731A">
              <w:rPr>
                <w:rFonts w:ascii="Arial" w:hAnsi="Arial" w:cs="Arial"/>
                <w:b/>
                <w:bCs/>
                <w:noProof/>
                <w:sz w:val="20"/>
                <w:szCs w:val="20"/>
                <w:lang w:val="lt-LT"/>
              </w:rPr>
              <w:t xml:space="preserve">Eil. Nr. </w:t>
            </w:r>
          </w:p>
        </w:tc>
        <w:tc>
          <w:tcPr>
            <w:tcW w:w="4110" w:type="dxa"/>
          </w:tcPr>
          <w:p w14:paraId="25590D21" w14:textId="33987F74" w:rsidR="00327857" w:rsidRPr="004C731A" w:rsidRDefault="00327857" w:rsidP="00327857">
            <w:pPr>
              <w:tabs>
                <w:tab w:val="left" w:pos="0"/>
                <w:tab w:val="left" w:pos="426"/>
                <w:tab w:val="left" w:pos="993"/>
              </w:tabs>
              <w:spacing w:line="276" w:lineRule="auto"/>
              <w:jc w:val="both"/>
              <w:rPr>
                <w:rFonts w:ascii="Arial" w:hAnsi="Arial" w:cs="Arial"/>
                <w:b/>
                <w:bCs/>
                <w:noProof/>
                <w:sz w:val="20"/>
                <w:szCs w:val="20"/>
                <w:lang w:val="lt-LT"/>
              </w:rPr>
            </w:pPr>
            <w:r w:rsidRPr="004C731A">
              <w:rPr>
                <w:rFonts w:ascii="Arial" w:hAnsi="Arial" w:cs="Arial"/>
                <w:b/>
                <w:bCs/>
                <w:noProof/>
                <w:sz w:val="20"/>
                <w:szCs w:val="20"/>
                <w:lang w:val="lt-LT"/>
              </w:rPr>
              <w:t>Prekės pavadinimas</w:t>
            </w:r>
          </w:p>
        </w:tc>
        <w:tc>
          <w:tcPr>
            <w:tcW w:w="2407" w:type="dxa"/>
          </w:tcPr>
          <w:p w14:paraId="645972C5" w14:textId="062D9F87" w:rsidR="00327857" w:rsidRPr="004C731A" w:rsidRDefault="00327857" w:rsidP="00327857">
            <w:pPr>
              <w:tabs>
                <w:tab w:val="left" w:pos="0"/>
                <w:tab w:val="left" w:pos="426"/>
                <w:tab w:val="left" w:pos="993"/>
              </w:tabs>
              <w:spacing w:line="276" w:lineRule="auto"/>
              <w:jc w:val="both"/>
              <w:rPr>
                <w:rFonts w:ascii="Arial" w:hAnsi="Arial" w:cs="Arial"/>
                <w:b/>
                <w:bCs/>
                <w:noProof/>
                <w:sz w:val="20"/>
                <w:szCs w:val="20"/>
                <w:lang w:val="lt-LT"/>
              </w:rPr>
            </w:pPr>
            <w:r w:rsidRPr="004C731A">
              <w:rPr>
                <w:rFonts w:ascii="Arial" w:hAnsi="Arial" w:cs="Arial"/>
                <w:b/>
                <w:bCs/>
                <w:noProof/>
                <w:sz w:val="20"/>
                <w:szCs w:val="20"/>
                <w:lang w:val="lt-LT"/>
              </w:rPr>
              <w:t>Mato vnt.</w:t>
            </w:r>
          </w:p>
        </w:tc>
        <w:tc>
          <w:tcPr>
            <w:tcW w:w="2407" w:type="dxa"/>
          </w:tcPr>
          <w:p w14:paraId="5694C9DB" w14:textId="7FDFCCAB" w:rsidR="00327857" w:rsidRPr="004C731A" w:rsidRDefault="00327857" w:rsidP="00327857">
            <w:pPr>
              <w:tabs>
                <w:tab w:val="left" w:pos="0"/>
                <w:tab w:val="left" w:pos="426"/>
                <w:tab w:val="left" w:pos="993"/>
              </w:tabs>
              <w:spacing w:line="276" w:lineRule="auto"/>
              <w:jc w:val="both"/>
              <w:rPr>
                <w:rFonts w:ascii="Arial" w:hAnsi="Arial" w:cs="Arial"/>
                <w:b/>
                <w:bCs/>
                <w:noProof/>
                <w:sz w:val="20"/>
                <w:szCs w:val="20"/>
                <w:lang w:val="lt-LT"/>
              </w:rPr>
            </w:pPr>
            <w:r w:rsidRPr="004C731A">
              <w:rPr>
                <w:rFonts w:ascii="Arial" w:hAnsi="Arial" w:cs="Arial"/>
                <w:b/>
                <w:bCs/>
                <w:noProof/>
                <w:sz w:val="20"/>
                <w:szCs w:val="20"/>
                <w:lang w:val="lt-LT"/>
              </w:rPr>
              <w:t>Preliminarus kiekis Sutarties galiojimo laikotarpiui</w:t>
            </w:r>
          </w:p>
        </w:tc>
      </w:tr>
      <w:tr w:rsidR="00327857" w14:paraId="6983B454" w14:textId="77777777" w:rsidTr="00327857">
        <w:tc>
          <w:tcPr>
            <w:tcW w:w="704" w:type="dxa"/>
          </w:tcPr>
          <w:p w14:paraId="0B96F2E1" w14:textId="09F7D986"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w:t>
            </w:r>
          </w:p>
        </w:tc>
        <w:tc>
          <w:tcPr>
            <w:tcW w:w="4110" w:type="dxa"/>
          </w:tcPr>
          <w:p w14:paraId="38F04BD9" w14:textId="489A8C96"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Mettler toledo IND246 arba analogiškas svėrimo terminalas</w:t>
            </w:r>
          </w:p>
        </w:tc>
        <w:tc>
          <w:tcPr>
            <w:tcW w:w="2407" w:type="dxa"/>
          </w:tcPr>
          <w:p w14:paraId="759AA0D1" w14:textId="3F919CFE"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48185BB9" w14:textId="574B9AD3"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w:t>
            </w:r>
          </w:p>
        </w:tc>
      </w:tr>
      <w:tr w:rsidR="00327857" w14:paraId="571FF92D" w14:textId="77777777" w:rsidTr="00327857">
        <w:tc>
          <w:tcPr>
            <w:tcW w:w="704" w:type="dxa"/>
          </w:tcPr>
          <w:p w14:paraId="7CA9D879" w14:textId="569804C3"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2.</w:t>
            </w:r>
          </w:p>
        </w:tc>
        <w:tc>
          <w:tcPr>
            <w:tcW w:w="4110" w:type="dxa"/>
          </w:tcPr>
          <w:p w14:paraId="1AE2919F" w14:textId="2BFF782B"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Mettler toledo IND246 arba analogiškas svėrimo terminalas</w:t>
            </w:r>
          </w:p>
        </w:tc>
        <w:tc>
          <w:tcPr>
            <w:tcW w:w="2407" w:type="dxa"/>
          </w:tcPr>
          <w:p w14:paraId="00F93763" w14:textId="18A4F098"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73CE9466" w14:textId="0AAEA5D4"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w:t>
            </w:r>
          </w:p>
        </w:tc>
      </w:tr>
      <w:tr w:rsidR="00327857" w14:paraId="0EAE4A7D" w14:textId="77777777" w:rsidTr="00327857">
        <w:tc>
          <w:tcPr>
            <w:tcW w:w="704" w:type="dxa"/>
          </w:tcPr>
          <w:p w14:paraId="00A71CED" w14:textId="01EB19BE"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3.</w:t>
            </w:r>
          </w:p>
        </w:tc>
        <w:tc>
          <w:tcPr>
            <w:tcW w:w="4110" w:type="dxa"/>
          </w:tcPr>
          <w:p w14:paraId="260D60F4" w14:textId="292A73BE"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sidRPr="00327857">
              <w:rPr>
                <w:rFonts w:ascii="Arial" w:hAnsi="Arial" w:cs="Arial"/>
                <w:noProof/>
                <w:sz w:val="20"/>
                <w:szCs w:val="20"/>
                <w:lang w:val="lt-LT"/>
              </w:rPr>
              <w:t xml:space="preserve">Mettler toledo IND560 </w:t>
            </w:r>
            <w:r w:rsidR="004C731A">
              <w:rPr>
                <w:rFonts w:ascii="Arial" w:hAnsi="Arial" w:cs="Arial"/>
                <w:noProof/>
                <w:sz w:val="20"/>
                <w:szCs w:val="20"/>
                <w:lang w:val="lt-LT"/>
              </w:rPr>
              <w:t xml:space="preserve">arba nalogiška </w:t>
            </w:r>
            <w:r w:rsidRPr="00327857">
              <w:rPr>
                <w:rFonts w:ascii="Arial" w:hAnsi="Arial" w:cs="Arial"/>
                <w:noProof/>
                <w:sz w:val="20"/>
                <w:szCs w:val="20"/>
                <w:lang w:val="lt-LT"/>
              </w:rPr>
              <w:t>pagrindinė plokštė</w:t>
            </w:r>
          </w:p>
        </w:tc>
        <w:tc>
          <w:tcPr>
            <w:tcW w:w="2407" w:type="dxa"/>
          </w:tcPr>
          <w:p w14:paraId="6A4D3499" w14:textId="700078B5"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2EE7D39F" w14:textId="5D23BA81"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w:t>
            </w:r>
          </w:p>
        </w:tc>
      </w:tr>
      <w:tr w:rsidR="00327857" w14:paraId="67A01734" w14:textId="77777777" w:rsidTr="00327857">
        <w:tc>
          <w:tcPr>
            <w:tcW w:w="704" w:type="dxa"/>
          </w:tcPr>
          <w:p w14:paraId="4F6C5B13" w14:textId="03D7CD65"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4.</w:t>
            </w:r>
          </w:p>
        </w:tc>
        <w:tc>
          <w:tcPr>
            <w:tcW w:w="4110" w:type="dxa"/>
          </w:tcPr>
          <w:p w14:paraId="0AEED48D" w14:textId="5FFA8790"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sidRPr="00327857">
              <w:rPr>
                <w:rFonts w:ascii="Arial" w:hAnsi="Arial" w:cs="Arial"/>
                <w:noProof/>
                <w:sz w:val="20"/>
                <w:szCs w:val="20"/>
                <w:lang w:val="lt-LT"/>
              </w:rPr>
              <w:t>Mettler toledo IND560</w:t>
            </w:r>
            <w:r w:rsidR="004C731A">
              <w:rPr>
                <w:rFonts w:ascii="Arial" w:hAnsi="Arial" w:cs="Arial"/>
                <w:noProof/>
                <w:sz w:val="20"/>
                <w:szCs w:val="20"/>
                <w:lang w:val="lt-LT"/>
              </w:rPr>
              <w:t xml:space="preserve"> arba analogiška</w:t>
            </w:r>
            <w:r w:rsidRPr="00327857">
              <w:rPr>
                <w:rFonts w:ascii="Arial" w:hAnsi="Arial" w:cs="Arial"/>
                <w:noProof/>
                <w:sz w:val="20"/>
                <w:szCs w:val="20"/>
                <w:lang w:val="lt-LT"/>
              </w:rPr>
              <w:t xml:space="preserve"> maitinimo blokas</w:t>
            </w:r>
          </w:p>
        </w:tc>
        <w:tc>
          <w:tcPr>
            <w:tcW w:w="2407" w:type="dxa"/>
          </w:tcPr>
          <w:p w14:paraId="075CE73D" w14:textId="259DAD45"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121FC39D" w14:textId="2D0CEC03"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w:t>
            </w:r>
          </w:p>
        </w:tc>
      </w:tr>
      <w:tr w:rsidR="00327857" w14:paraId="01CE3C40" w14:textId="77777777" w:rsidTr="00327857">
        <w:tc>
          <w:tcPr>
            <w:tcW w:w="704" w:type="dxa"/>
          </w:tcPr>
          <w:p w14:paraId="03A71670" w14:textId="61BA91A7"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5.</w:t>
            </w:r>
          </w:p>
        </w:tc>
        <w:tc>
          <w:tcPr>
            <w:tcW w:w="4110" w:type="dxa"/>
          </w:tcPr>
          <w:p w14:paraId="3C14736C" w14:textId="3C8C67A3" w:rsidR="00327857" w:rsidRDefault="00327857" w:rsidP="00327857">
            <w:pPr>
              <w:tabs>
                <w:tab w:val="left" w:pos="0"/>
                <w:tab w:val="left" w:pos="993"/>
              </w:tabs>
              <w:spacing w:line="276" w:lineRule="auto"/>
              <w:jc w:val="both"/>
              <w:rPr>
                <w:rFonts w:ascii="Arial" w:hAnsi="Arial" w:cs="Arial"/>
                <w:noProof/>
                <w:sz w:val="20"/>
                <w:szCs w:val="20"/>
                <w:lang w:val="lt-LT"/>
              </w:rPr>
            </w:pPr>
            <w:r w:rsidRPr="00327857">
              <w:rPr>
                <w:rFonts w:ascii="Arial" w:hAnsi="Arial" w:cs="Arial"/>
                <w:noProof/>
                <w:sz w:val="20"/>
                <w:szCs w:val="20"/>
                <w:lang w:val="lt-LT"/>
              </w:rPr>
              <w:t xml:space="preserve">PDX 30t. </w:t>
            </w:r>
            <w:r w:rsidR="004C731A">
              <w:rPr>
                <w:rFonts w:ascii="Arial" w:hAnsi="Arial" w:cs="Arial"/>
                <w:noProof/>
                <w:sz w:val="20"/>
                <w:szCs w:val="20"/>
                <w:lang w:val="lt-LT"/>
              </w:rPr>
              <w:t xml:space="preserve"> arba analogiškas s</w:t>
            </w:r>
            <w:r w:rsidRPr="00327857">
              <w:rPr>
                <w:rFonts w:ascii="Arial" w:hAnsi="Arial" w:cs="Arial"/>
                <w:noProof/>
                <w:sz w:val="20"/>
                <w:szCs w:val="20"/>
                <w:lang w:val="lt-LT"/>
              </w:rPr>
              <w:t>kaitmeninis svorio daviklis</w:t>
            </w:r>
          </w:p>
        </w:tc>
        <w:tc>
          <w:tcPr>
            <w:tcW w:w="2407" w:type="dxa"/>
          </w:tcPr>
          <w:p w14:paraId="779CBA91" w14:textId="4CB72B08"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52AE3FB1" w14:textId="0F0895AB" w:rsidR="00327857"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4</w:t>
            </w:r>
          </w:p>
        </w:tc>
      </w:tr>
      <w:tr w:rsidR="00327857" w14:paraId="02C77E61" w14:textId="77777777" w:rsidTr="00327857">
        <w:tc>
          <w:tcPr>
            <w:tcW w:w="704" w:type="dxa"/>
          </w:tcPr>
          <w:p w14:paraId="5FEA19A5" w14:textId="3638BB5E" w:rsidR="00327857" w:rsidRDefault="00327857"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6.</w:t>
            </w:r>
          </w:p>
        </w:tc>
        <w:tc>
          <w:tcPr>
            <w:tcW w:w="4110" w:type="dxa"/>
          </w:tcPr>
          <w:p w14:paraId="32E6CA34" w14:textId="26AB0703" w:rsidR="00327857" w:rsidRDefault="004C731A" w:rsidP="00327857">
            <w:pPr>
              <w:tabs>
                <w:tab w:val="left" w:pos="0"/>
                <w:tab w:val="left" w:pos="426"/>
                <w:tab w:val="left" w:pos="993"/>
              </w:tabs>
              <w:spacing w:line="276" w:lineRule="auto"/>
              <w:jc w:val="both"/>
              <w:rPr>
                <w:rFonts w:ascii="Arial" w:hAnsi="Arial" w:cs="Arial"/>
                <w:noProof/>
                <w:sz w:val="20"/>
                <w:szCs w:val="20"/>
                <w:lang w:val="lt-LT"/>
              </w:rPr>
            </w:pPr>
            <w:r w:rsidRPr="004C731A">
              <w:rPr>
                <w:rFonts w:ascii="Arial" w:hAnsi="Arial" w:cs="Arial"/>
                <w:noProof/>
                <w:sz w:val="20"/>
                <w:szCs w:val="20"/>
                <w:lang w:val="lt-LT"/>
              </w:rPr>
              <w:t xml:space="preserve">PDX </w:t>
            </w:r>
            <w:r>
              <w:rPr>
                <w:rFonts w:ascii="Arial" w:hAnsi="Arial" w:cs="Arial"/>
                <w:noProof/>
                <w:sz w:val="20"/>
                <w:szCs w:val="20"/>
                <w:lang w:val="lt-LT"/>
              </w:rPr>
              <w:t xml:space="preserve"> arba analogiškas </w:t>
            </w:r>
            <w:r w:rsidRPr="004C731A">
              <w:rPr>
                <w:rFonts w:ascii="Arial" w:hAnsi="Arial" w:cs="Arial"/>
                <w:noProof/>
                <w:sz w:val="20"/>
                <w:szCs w:val="20"/>
                <w:lang w:val="lt-LT"/>
              </w:rPr>
              <w:t>kabelis 6,6m</w:t>
            </w:r>
          </w:p>
        </w:tc>
        <w:tc>
          <w:tcPr>
            <w:tcW w:w="2407" w:type="dxa"/>
          </w:tcPr>
          <w:p w14:paraId="5AE7EFA7" w14:textId="71B03DCD" w:rsidR="00327857"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0EE1AD71" w14:textId="66121620" w:rsidR="00327857"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4</w:t>
            </w:r>
          </w:p>
        </w:tc>
      </w:tr>
      <w:tr w:rsidR="004C731A" w14:paraId="0F47B2FA" w14:textId="77777777" w:rsidTr="00327857">
        <w:tc>
          <w:tcPr>
            <w:tcW w:w="704" w:type="dxa"/>
          </w:tcPr>
          <w:p w14:paraId="62867C2D" w14:textId="38C50E4E"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7.</w:t>
            </w:r>
          </w:p>
        </w:tc>
        <w:tc>
          <w:tcPr>
            <w:tcW w:w="4110" w:type="dxa"/>
          </w:tcPr>
          <w:p w14:paraId="5C56A516" w14:textId="24C99083" w:rsidR="004C731A" w:rsidRP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sidRPr="004C731A">
              <w:rPr>
                <w:rFonts w:ascii="Arial" w:hAnsi="Arial" w:cs="Arial"/>
                <w:noProof/>
                <w:sz w:val="20"/>
                <w:szCs w:val="20"/>
                <w:lang w:val="lt-LT"/>
              </w:rPr>
              <w:t xml:space="preserve">PDX </w:t>
            </w:r>
            <w:r>
              <w:rPr>
                <w:rFonts w:ascii="Arial" w:hAnsi="Arial" w:cs="Arial"/>
                <w:noProof/>
                <w:sz w:val="20"/>
                <w:szCs w:val="20"/>
                <w:lang w:val="lt-LT"/>
              </w:rPr>
              <w:t xml:space="preserve">arba analogiškas </w:t>
            </w:r>
            <w:r w:rsidRPr="004C731A">
              <w:rPr>
                <w:rFonts w:ascii="Arial" w:hAnsi="Arial" w:cs="Arial"/>
                <w:noProof/>
                <w:sz w:val="20"/>
                <w:szCs w:val="20"/>
                <w:lang w:val="lt-LT"/>
              </w:rPr>
              <w:t>kabelis 2,5m</w:t>
            </w:r>
          </w:p>
        </w:tc>
        <w:tc>
          <w:tcPr>
            <w:tcW w:w="2407" w:type="dxa"/>
          </w:tcPr>
          <w:p w14:paraId="03081590" w14:textId="5283CBD8"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682FDD3F" w14:textId="5EE7B572"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4</w:t>
            </w:r>
          </w:p>
        </w:tc>
      </w:tr>
      <w:tr w:rsidR="004C731A" w14:paraId="3A81EEE7" w14:textId="77777777" w:rsidTr="00327857">
        <w:tc>
          <w:tcPr>
            <w:tcW w:w="704" w:type="dxa"/>
          </w:tcPr>
          <w:p w14:paraId="60092145" w14:textId="1617C093"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8.</w:t>
            </w:r>
          </w:p>
        </w:tc>
        <w:tc>
          <w:tcPr>
            <w:tcW w:w="4110" w:type="dxa"/>
          </w:tcPr>
          <w:p w14:paraId="594E2D14" w14:textId="2D993B82" w:rsidR="004C731A" w:rsidRP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sidRPr="004C731A">
              <w:rPr>
                <w:rFonts w:ascii="Arial" w:hAnsi="Arial" w:cs="Arial"/>
                <w:noProof/>
                <w:sz w:val="20"/>
                <w:szCs w:val="20"/>
                <w:lang w:val="lt-LT"/>
              </w:rPr>
              <w:t xml:space="preserve">KELI ZSFY 30t. </w:t>
            </w:r>
            <w:r>
              <w:rPr>
                <w:rFonts w:ascii="Arial" w:hAnsi="Arial" w:cs="Arial"/>
                <w:noProof/>
                <w:sz w:val="20"/>
                <w:szCs w:val="20"/>
                <w:lang w:val="lt-LT"/>
              </w:rPr>
              <w:t xml:space="preserve"> arba analogiškas a</w:t>
            </w:r>
            <w:r w:rsidRPr="004C731A">
              <w:rPr>
                <w:rFonts w:ascii="Arial" w:hAnsi="Arial" w:cs="Arial"/>
                <w:noProof/>
                <w:sz w:val="20"/>
                <w:szCs w:val="20"/>
                <w:lang w:val="lt-LT"/>
              </w:rPr>
              <w:t>naloginis svorio daviklis</w:t>
            </w:r>
          </w:p>
        </w:tc>
        <w:tc>
          <w:tcPr>
            <w:tcW w:w="2407" w:type="dxa"/>
          </w:tcPr>
          <w:p w14:paraId="27245061" w14:textId="084245D7"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372C533C" w14:textId="75E0D19B"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4</w:t>
            </w:r>
          </w:p>
        </w:tc>
      </w:tr>
      <w:tr w:rsidR="004C731A" w14:paraId="02EF60EE" w14:textId="77777777" w:rsidTr="00327857">
        <w:tc>
          <w:tcPr>
            <w:tcW w:w="704" w:type="dxa"/>
          </w:tcPr>
          <w:p w14:paraId="3D5D9E21" w14:textId="44122A44"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9.</w:t>
            </w:r>
          </w:p>
        </w:tc>
        <w:tc>
          <w:tcPr>
            <w:tcW w:w="4110" w:type="dxa"/>
          </w:tcPr>
          <w:p w14:paraId="4B883C3E" w14:textId="5C04926B" w:rsidR="004C731A" w:rsidRP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sidRPr="004C731A">
              <w:rPr>
                <w:rFonts w:ascii="Arial" w:hAnsi="Arial" w:cs="Arial"/>
                <w:noProof/>
                <w:sz w:val="20"/>
                <w:szCs w:val="20"/>
                <w:lang w:val="lt-LT"/>
              </w:rPr>
              <w:t>Sujungimų dėžutė analoginiams svorio davikliams</w:t>
            </w:r>
          </w:p>
        </w:tc>
        <w:tc>
          <w:tcPr>
            <w:tcW w:w="2407" w:type="dxa"/>
          </w:tcPr>
          <w:p w14:paraId="447BF1B6" w14:textId="717DFCE1"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61F4AF21" w14:textId="4CD62424"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4</w:t>
            </w:r>
          </w:p>
        </w:tc>
      </w:tr>
      <w:tr w:rsidR="004C731A" w14:paraId="68C887D8" w14:textId="77777777" w:rsidTr="00327857">
        <w:tc>
          <w:tcPr>
            <w:tcW w:w="704" w:type="dxa"/>
          </w:tcPr>
          <w:p w14:paraId="5F17A65E" w14:textId="613BD79B"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10.</w:t>
            </w:r>
          </w:p>
        </w:tc>
        <w:tc>
          <w:tcPr>
            <w:tcW w:w="4110" w:type="dxa"/>
          </w:tcPr>
          <w:p w14:paraId="29564F13" w14:textId="7B322A07" w:rsidR="004C731A" w:rsidRP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sidRPr="004C731A">
              <w:rPr>
                <w:rFonts w:ascii="Arial" w:hAnsi="Arial" w:cs="Arial"/>
                <w:noProof/>
                <w:sz w:val="20"/>
                <w:szCs w:val="20"/>
                <w:lang w:val="lt-LT"/>
              </w:rPr>
              <w:t xml:space="preserve">IND 231 </w:t>
            </w:r>
            <w:r>
              <w:rPr>
                <w:rFonts w:ascii="Arial" w:hAnsi="Arial" w:cs="Arial"/>
                <w:noProof/>
                <w:sz w:val="20"/>
                <w:szCs w:val="20"/>
                <w:lang w:val="lt-LT"/>
              </w:rPr>
              <w:t xml:space="preserve">arba analogiška </w:t>
            </w:r>
            <w:r w:rsidRPr="004C731A">
              <w:rPr>
                <w:rFonts w:ascii="Arial" w:hAnsi="Arial" w:cs="Arial"/>
                <w:noProof/>
                <w:sz w:val="20"/>
                <w:szCs w:val="20"/>
                <w:lang w:val="lt-LT"/>
              </w:rPr>
              <w:t>pagrindinė plokštė</w:t>
            </w:r>
          </w:p>
        </w:tc>
        <w:tc>
          <w:tcPr>
            <w:tcW w:w="2407" w:type="dxa"/>
          </w:tcPr>
          <w:p w14:paraId="6F244718" w14:textId="095B314A"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5DC85097" w14:textId="4E35443B"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w:t>
            </w:r>
          </w:p>
        </w:tc>
      </w:tr>
      <w:tr w:rsidR="004C731A" w14:paraId="6D220F57" w14:textId="77777777" w:rsidTr="00327857">
        <w:tc>
          <w:tcPr>
            <w:tcW w:w="704" w:type="dxa"/>
          </w:tcPr>
          <w:p w14:paraId="31F20493" w14:textId="5F295FA4"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11.</w:t>
            </w:r>
          </w:p>
        </w:tc>
        <w:tc>
          <w:tcPr>
            <w:tcW w:w="4110" w:type="dxa"/>
          </w:tcPr>
          <w:p w14:paraId="2CA658C4" w14:textId="775EC24C" w:rsidR="004C731A" w:rsidRP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sidRPr="004C731A">
              <w:rPr>
                <w:rFonts w:ascii="Arial" w:hAnsi="Arial" w:cs="Arial"/>
                <w:noProof/>
                <w:sz w:val="20"/>
                <w:szCs w:val="20"/>
                <w:lang w:val="lt-LT"/>
              </w:rPr>
              <w:t>Apauginė T profilio guma</w:t>
            </w:r>
          </w:p>
        </w:tc>
        <w:tc>
          <w:tcPr>
            <w:tcW w:w="2407" w:type="dxa"/>
          </w:tcPr>
          <w:p w14:paraId="04A8171F" w14:textId="0A7E8694"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3F8BB16A" w14:textId="41E74320"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30</w:t>
            </w:r>
          </w:p>
        </w:tc>
      </w:tr>
      <w:tr w:rsidR="004C731A" w14:paraId="3B378D7A" w14:textId="77777777" w:rsidTr="00327857">
        <w:tc>
          <w:tcPr>
            <w:tcW w:w="704" w:type="dxa"/>
          </w:tcPr>
          <w:p w14:paraId="65C45DBC" w14:textId="6AC46274"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12.</w:t>
            </w:r>
          </w:p>
        </w:tc>
        <w:tc>
          <w:tcPr>
            <w:tcW w:w="4110" w:type="dxa"/>
          </w:tcPr>
          <w:p w14:paraId="394CD462" w14:textId="1F0977AC" w:rsidR="004C731A" w:rsidRP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sidRPr="004C731A">
              <w:rPr>
                <w:rFonts w:ascii="Arial" w:hAnsi="Arial" w:cs="Arial"/>
                <w:noProof/>
                <w:sz w:val="20"/>
                <w:szCs w:val="20"/>
                <w:lang w:val="lt-LT"/>
              </w:rPr>
              <w:t xml:space="preserve">GDD 30t. </w:t>
            </w:r>
            <w:r>
              <w:rPr>
                <w:rFonts w:ascii="Arial" w:hAnsi="Arial" w:cs="Arial"/>
                <w:noProof/>
                <w:sz w:val="20"/>
                <w:szCs w:val="20"/>
                <w:lang w:val="lt-LT"/>
              </w:rPr>
              <w:t>arba analogiškas s</w:t>
            </w:r>
            <w:r w:rsidRPr="004C731A">
              <w:rPr>
                <w:rFonts w:ascii="Arial" w:hAnsi="Arial" w:cs="Arial"/>
                <w:noProof/>
                <w:sz w:val="20"/>
                <w:szCs w:val="20"/>
                <w:lang w:val="lt-LT"/>
              </w:rPr>
              <w:t>kaitmeninis svorio daviklis</w:t>
            </w:r>
          </w:p>
        </w:tc>
        <w:tc>
          <w:tcPr>
            <w:tcW w:w="2407" w:type="dxa"/>
          </w:tcPr>
          <w:p w14:paraId="537C7A55" w14:textId="32FD9310"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696DFAB3" w14:textId="7E15602C"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2</w:t>
            </w:r>
          </w:p>
        </w:tc>
      </w:tr>
      <w:tr w:rsidR="004C731A" w14:paraId="44082128" w14:textId="77777777" w:rsidTr="00327857">
        <w:tc>
          <w:tcPr>
            <w:tcW w:w="704" w:type="dxa"/>
          </w:tcPr>
          <w:p w14:paraId="79345281" w14:textId="369C55BA"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13.</w:t>
            </w:r>
          </w:p>
        </w:tc>
        <w:tc>
          <w:tcPr>
            <w:tcW w:w="4110" w:type="dxa"/>
          </w:tcPr>
          <w:p w14:paraId="674E280E" w14:textId="2B72E777" w:rsidR="004C731A" w:rsidRP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sidRPr="004C731A">
              <w:rPr>
                <w:rFonts w:ascii="Arial" w:hAnsi="Arial" w:cs="Arial"/>
                <w:noProof/>
                <w:sz w:val="20"/>
                <w:szCs w:val="20"/>
                <w:lang w:val="lt-LT"/>
              </w:rPr>
              <w:t xml:space="preserve">Moxa </w:t>
            </w:r>
            <w:r>
              <w:rPr>
                <w:rFonts w:ascii="Arial" w:hAnsi="Arial" w:cs="Arial"/>
                <w:noProof/>
                <w:sz w:val="20"/>
                <w:szCs w:val="20"/>
                <w:lang w:val="lt-LT"/>
              </w:rPr>
              <w:t xml:space="preserve">arba analogiškas </w:t>
            </w:r>
            <w:r w:rsidRPr="004C731A">
              <w:rPr>
                <w:rFonts w:ascii="Arial" w:hAnsi="Arial" w:cs="Arial"/>
                <w:noProof/>
                <w:sz w:val="20"/>
                <w:szCs w:val="20"/>
                <w:lang w:val="lt-LT"/>
              </w:rPr>
              <w:t>duomenų perdavimo konverteris RS232-LAN</w:t>
            </w:r>
          </w:p>
        </w:tc>
        <w:tc>
          <w:tcPr>
            <w:tcW w:w="2407" w:type="dxa"/>
          </w:tcPr>
          <w:p w14:paraId="3C639167" w14:textId="44FFA89A"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52CE00F9" w14:textId="4289E2AB"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5</w:t>
            </w:r>
          </w:p>
        </w:tc>
      </w:tr>
      <w:tr w:rsidR="004C731A" w14:paraId="67C3C67D" w14:textId="77777777" w:rsidTr="00327857">
        <w:tc>
          <w:tcPr>
            <w:tcW w:w="704" w:type="dxa"/>
          </w:tcPr>
          <w:p w14:paraId="6703FAE2" w14:textId="17D53018"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14.</w:t>
            </w:r>
          </w:p>
        </w:tc>
        <w:tc>
          <w:tcPr>
            <w:tcW w:w="4110" w:type="dxa"/>
          </w:tcPr>
          <w:p w14:paraId="1EBCA9CA" w14:textId="34AA8076" w:rsidR="004C731A" w:rsidRP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sidRPr="004C731A">
              <w:rPr>
                <w:rFonts w:ascii="Arial" w:hAnsi="Arial" w:cs="Arial"/>
                <w:noProof/>
                <w:sz w:val="20"/>
                <w:szCs w:val="20"/>
                <w:lang w:val="lt-LT"/>
              </w:rPr>
              <w:t>Kampinis ribotuvas automobilinių svarstyklių platformai</w:t>
            </w:r>
          </w:p>
        </w:tc>
        <w:tc>
          <w:tcPr>
            <w:tcW w:w="2407" w:type="dxa"/>
          </w:tcPr>
          <w:p w14:paraId="46CA6BA5" w14:textId="1EF3E2FB"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Vnt.</w:t>
            </w:r>
          </w:p>
        </w:tc>
        <w:tc>
          <w:tcPr>
            <w:tcW w:w="2407" w:type="dxa"/>
          </w:tcPr>
          <w:p w14:paraId="5E907ACC" w14:textId="1517865A" w:rsidR="004C731A" w:rsidRDefault="004C731A" w:rsidP="00327857">
            <w:p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4</w:t>
            </w:r>
          </w:p>
        </w:tc>
      </w:tr>
    </w:tbl>
    <w:p w14:paraId="7404AF32" w14:textId="77777777" w:rsidR="00327857" w:rsidRPr="00327857" w:rsidRDefault="00327857" w:rsidP="00327857">
      <w:pPr>
        <w:tabs>
          <w:tab w:val="left" w:pos="0"/>
          <w:tab w:val="left" w:pos="426"/>
          <w:tab w:val="left" w:pos="993"/>
        </w:tabs>
        <w:spacing w:line="276" w:lineRule="auto"/>
        <w:jc w:val="both"/>
        <w:rPr>
          <w:rFonts w:ascii="Arial" w:hAnsi="Arial" w:cs="Arial"/>
          <w:noProof/>
          <w:sz w:val="20"/>
          <w:szCs w:val="20"/>
          <w:lang w:val="lt-LT"/>
        </w:rPr>
      </w:pPr>
    </w:p>
    <w:p w14:paraId="68FAA0D2" w14:textId="153FE6E3" w:rsidR="004B4AFE" w:rsidRDefault="00E85533" w:rsidP="004B4AFE">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Prieš teikiant pasiūlymą, g</w:t>
      </w:r>
      <w:r w:rsidR="00B66F1C" w:rsidRPr="00612D93">
        <w:rPr>
          <w:rFonts w:ascii="Arial" w:hAnsi="Arial" w:cs="Arial"/>
          <w:noProof/>
          <w:sz w:val="20"/>
          <w:szCs w:val="20"/>
          <w:lang w:val="lt-LT"/>
        </w:rPr>
        <w:t xml:space="preserve">alima </w:t>
      </w:r>
      <w:r w:rsidR="001A1875">
        <w:rPr>
          <w:rFonts w:ascii="Arial" w:hAnsi="Arial" w:cs="Arial"/>
          <w:noProof/>
          <w:sz w:val="20"/>
          <w:szCs w:val="20"/>
          <w:lang w:val="lt-LT"/>
        </w:rPr>
        <w:t>Svarstyklių</w:t>
      </w:r>
      <w:r w:rsidR="00B66F1C" w:rsidRPr="00612D93">
        <w:rPr>
          <w:rFonts w:ascii="Arial" w:hAnsi="Arial" w:cs="Arial"/>
          <w:noProof/>
          <w:sz w:val="20"/>
          <w:szCs w:val="20"/>
          <w:lang w:val="lt-LT"/>
        </w:rPr>
        <w:t xml:space="preserve"> apžiūra, laiką ir datą suderinus su Perkančiuoju subjektu.</w:t>
      </w:r>
    </w:p>
    <w:p w14:paraId="1ED8ABBE" w14:textId="257C6019" w:rsidR="00E85533" w:rsidRPr="00E85533" w:rsidRDefault="001A1875" w:rsidP="00E85533">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sidRPr="004B4AFE">
        <w:rPr>
          <w:rFonts w:ascii="Arial" w:hAnsi="Arial" w:cs="Arial"/>
          <w:noProof/>
          <w:sz w:val="20"/>
          <w:szCs w:val="20"/>
          <w:lang w:val="lt-LT"/>
        </w:rPr>
        <w:t xml:space="preserve">Paslaugų </w:t>
      </w:r>
      <w:r w:rsidR="004C731A">
        <w:rPr>
          <w:rFonts w:ascii="Arial" w:hAnsi="Arial" w:cs="Arial"/>
          <w:noProof/>
          <w:sz w:val="20"/>
          <w:szCs w:val="20"/>
          <w:lang w:val="lt-LT"/>
        </w:rPr>
        <w:t xml:space="preserve">ir Prekių </w:t>
      </w:r>
      <w:r w:rsidRPr="004B4AFE">
        <w:rPr>
          <w:rFonts w:ascii="Arial" w:hAnsi="Arial" w:cs="Arial"/>
          <w:noProof/>
          <w:sz w:val="20"/>
          <w:szCs w:val="20"/>
          <w:lang w:val="lt-LT"/>
        </w:rPr>
        <w:t>kiekiai yra preliminarūs</w:t>
      </w:r>
      <w:r w:rsidR="004B4AFE" w:rsidRPr="004B4AFE">
        <w:rPr>
          <w:rFonts w:ascii="Arial" w:hAnsi="Arial" w:cs="Arial"/>
          <w:noProof/>
          <w:sz w:val="20"/>
          <w:szCs w:val="20"/>
          <w:lang w:val="lt-LT"/>
        </w:rPr>
        <w:t>, nes Paslaugos</w:t>
      </w:r>
      <w:r w:rsidR="00E85533">
        <w:rPr>
          <w:rFonts w:ascii="Arial" w:hAnsi="Arial" w:cs="Arial"/>
          <w:noProof/>
          <w:sz w:val="20"/>
          <w:szCs w:val="20"/>
          <w:lang w:val="lt-LT"/>
        </w:rPr>
        <w:t xml:space="preserve"> ir / ar Prekės</w:t>
      </w:r>
      <w:r w:rsidR="004B4AFE" w:rsidRPr="004B4AFE">
        <w:rPr>
          <w:rFonts w:ascii="Arial" w:hAnsi="Arial" w:cs="Arial"/>
          <w:noProof/>
          <w:sz w:val="20"/>
          <w:szCs w:val="20"/>
          <w:lang w:val="lt-LT"/>
        </w:rPr>
        <w:t xml:space="preserve"> bus užsakomos pagal poreikį.</w:t>
      </w:r>
    </w:p>
    <w:p w14:paraId="650DF8D6" w14:textId="6432E72B" w:rsidR="004B4AFE" w:rsidRDefault="004B4AFE" w:rsidP="004B4AFE">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lang w:val="lt-LT"/>
        </w:rPr>
        <w:t>Nustačius gedimą Tiekėjas užpildo defektinį aktą ir pateikia Perkančiajam subjektui sąmatą. Perkantysis subjektas priima sprendimą remontuoti ar neremontuoti ir apie tai informuoja Tiekėją. Remontas atliekamas tik gavus Perkančiojo subjekto patvirtinimą.</w:t>
      </w:r>
    </w:p>
    <w:p w14:paraId="69B0A86C" w14:textId="265BD195" w:rsidR="004B4AFE" w:rsidRPr="00F07884" w:rsidRDefault="004B4AFE" w:rsidP="004B4AFE">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sidRPr="004B4AFE">
        <w:rPr>
          <w:rFonts w:ascii="Arial" w:hAnsi="Arial" w:cs="Arial"/>
          <w:noProof/>
          <w:sz w:val="20"/>
          <w:szCs w:val="20"/>
        </w:rPr>
        <w:lastRenderedPageBreak/>
        <w:t>Dalių, detalių, elementų, reikalingų remonto atlikimui, kaina negali būti didesnė už bendrą vidutinę rinkos kainą (įvertinus visas išlaidas – tiesiogines ir netiesiogines), kuri nustatoma pasirinktinai įvertinus ne mažiau kaip trijų kitų rinkoje esančių ūkio subjektų siūlomas atitinkamų dalių, detalių, elementų kainas, išskyrus tuos atvejus, kai rinkoje nėra tiek ūkio subjektų.</w:t>
      </w:r>
    </w:p>
    <w:p w14:paraId="0131A5A3" w14:textId="73DC64C2" w:rsidR="00F07884" w:rsidRPr="00F07884" w:rsidRDefault="00F07884" w:rsidP="004B4AFE">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Pr>
          <w:rFonts w:ascii="Arial" w:hAnsi="Arial" w:cs="Arial"/>
          <w:noProof/>
          <w:sz w:val="20"/>
          <w:szCs w:val="20"/>
        </w:rPr>
        <w:t>Perkantysis subjektas</w:t>
      </w:r>
      <w:r w:rsidRPr="00F07884">
        <w:rPr>
          <w:rFonts w:ascii="Arial" w:hAnsi="Arial" w:cs="Arial"/>
          <w:noProof/>
          <w:sz w:val="20"/>
          <w:szCs w:val="20"/>
        </w:rPr>
        <w:t xml:space="preserve"> turi teisę Paslaugų </w:t>
      </w:r>
      <w:r>
        <w:rPr>
          <w:rFonts w:ascii="Arial" w:hAnsi="Arial" w:cs="Arial"/>
          <w:noProof/>
          <w:sz w:val="20"/>
          <w:szCs w:val="20"/>
        </w:rPr>
        <w:t>Tiekėjo</w:t>
      </w:r>
      <w:r w:rsidRPr="00F07884">
        <w:rPr>
          <w:rFonts w:ascii="Arial" w:hAnsi="Arial" w:cs="Arial"/>
          <w:noProof/>
          <w:sz w:val="20"/>
          <w:szCs w:val="20"/>
        </w:rPr>
        <w:t xml:space="preserve"> remontui reikalingų dalių kainas pasitikslinti pas dalių gamintoją arba pirkimo objekte nurodytos įrangos remontui reikalingas dalis, detales ar elementus įsigyti tiesiogiai iš </w:t>
      </w:r>
      <w:r>
        <w:rPr>
          <w:rFonts w:ascii="Arial" w:hAnsi="Arial" w:cs="Arial"/>
          <w:noProof/>
          <w:sz w:val="20"/>
          <w:szCs w:val="20"/>
        </w:rPr>
        <w:t>P</w:t>
      </w:r>
      <w:r w:rsidRPr="00F07884">
        <w:rPr>
          <w:rFonts w:ascii="Arial" w:hAnsi="Arial" w:cs="Arial"/>
          <w:noProof/>
          <w:sz w:val="20"/>
          <w:szCs w:val="20"/>
        </w:rPr>
        <w:t>erkančiajam subjektui mažesnę kainą pasiūliusio Paslaugų ti</w:t>
      </w:r>
      <w:r>
        <w:rPr>
          <w:rFonts w:ascii="Arial" w:hAnsi="Arial" w:cs="Arial"/>
          <w:noProof/>
          <w:sz w:val="20"/>
          <w:szCs w:val="20"/>
        </w:rPr>
        <w:t>e</w:t>
      </w:r>
      <w:r w:rsidRPr="00F07884">
        <w:rPr>
          <w:rFonts w:ascii="Arial" w:hAnsi="Arial" w:cs="Arial"/>
          <w:noProof/>
          <w:sz w:val="20"/>
          <w:szCs w:val="20"/>
        </w:rPr>
        <w:t>kėjo. Paslaugų ti</w:t>
      </w:r>
      <w:r>
        <w:rPr>
          <w:rFonts w:ascii="Arial" w:hAnsi="Arial" w:cs="Arial"/>
          <w:noProof/>
          <w:sz w:val="20"/>
          <w:szCs w:val="20"/>
        </w:rPr>
        <w:t>e</w:t>
      </w:r>
      <w:r w:rsidRPr="00F07884">
        <w:rPr>
          <w:rFonts w:ascii="Arial" w:hAnsi="Arial" w:cs="Arial"/>
          <w:noProof/>
          <w:sz w:val="20"/>
          <w:szCs w:val="20"/>
        </w:rPr>
        <w:t xml:space="preserve">kėjas šiuo atveju neturi teisės atsisakyti </w:t>
      </w:r>
      <w:r>
        <w:rPr>
          <w:rFonts w:ascii="Arial" w:hAnsi="Arial" w:cs="Arial"/>
          <w:noProof/>
          <w:sz w:val="20"/>
          <w:szCs w:val="20"/>
        </w:rPr>
        <w:t>atlikti paslaugų</w:t>
      </w:r>
      <w:r w:rsidRPr="00F07884">
        <w:rPr>
          <w:rFonts w:ascii="Arial" w:hAnsi="Arial" w:cs="Arial"/>
          <w:noProof/>
          <w:sz w:val="20"/>
          <w:szCs w:val="20"/>
        </w:rPr>
        <w:t>.</w:t>
      </w:r>
    </w:p>
    <w:p w14:paraId="01A3B6D7" w14:textId="71A5F3C2" w:rsidR="00F07884" w:rsidRPr="004B4AFE" w:rsidRDefault="00F07884" w:rsidP="004B4AFE">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sidRPr="00F07884">
        <w:rPr>
          <w:rFonts w:ascii="Arial" w:hAnsi="Arial" w:cs="Arial"/>
          <w:noProof/>
          <w:sz w:val="20"/>
          <w:szCs w:val="20"/>
        </w:rPr>
        <w:t>Sutartyje nurodytos įrangos remontui naudojamos dalys, detalės, elementai turi būti nauji, atitikti CE standartus (arba lygiaverčius standartus), nenaudoti, neturintys paslėptų trūkumų bei defektų ir turi atitikti gamyklos gamintojos techninius reikalavimus bei reikalavimus, kurie taikomi tos rūšies detalėms, elementams. Gamykliškai atnaujinti „renew“, „refurbished“, „remarked“ komponentai neleistini. Remontui naudojamas dalis, detales, elementus turi būti leidžiama naudoti Lietuvos Respublikoje. Visos detalės turi būti OEM (original equipment manufacturer) arba analogiškos t. y. atitikti įrangos gamintojo komplektaciją.</w:t>
      </w:r>
    </w:p>
    <w:p w14:paraId="56D03B35" w14:textId="77777777" w:rsidR="00AC4D6B" w:rsidRPr="00B16854" w:rsidRDefault="00AC4D6B" w:rsidP="00C36FF6">
      <w:pPr>
        <w:tabs>
          <w:tab w:val="left" w:pos="0"/>
          <w:tab w:val="left" w:pos="426"/>
          <w:tab w:val="left" w:pos="993"/>
        </w:tabs>
        <w:spacing w:line="276" w:lineRule="auto"/>
        <w:jc w:val="both"/>
        <w:rPr>
          <w:rFonts w:ascii="Arial" w:hAnsi="Arial" w:cs="Arial"/>
          <w:noProof/>
          <w:lang w:val="lt-LT"/>
        </w:rPr>
      </w:pPr>
    </w:p>
    <w:p w14:paraId="4031BFFB" w14:textId="77777777" w:rsidR="003F2199" w:rsidRPr="00B16854" w:rsidRDefault="003F2199" w:rsidP="003F2199">
      <w:pPr>
        <w:widowControl w:val="0"/>
        <w:autoSpaceDE w:val="0"/>
        <w:autoSpaceDN w:val="0"/>
        <w:adjustRightInd w:val="0"/>
        <w:spacing w:line="276" w:lineRule="auto"/>
        <w:jc w:val="both"/>
        <w:rPr>
          <w:rFonts w:ascii="Arial" w:eastAsia="Times New Roman" w:hAnsi="Arial" w:cs="Arial"/>
          <w:bCs/>
          <w:noProof/>
          <w:lang w:val="lt-LT" w:eastAsia="ru-RU"/>
        </w:rPr>
      </w:pPr>
    </w:p>
    <w:p w14:paraId="4F9EE57C" w14:textId="2E732468" w:rsidR="003F2199" w:rsidRPr="00612D93" w:rsidRDefault="003F2199" w:rsidP="003F2199">
      <w:pPr>
        <w:pStyle w:val="Sraopastraipa"/>
        <w:widowControl w:val="0"/>
        <w:numPr>
          <w:ilvl w:val="0"/>
          <w:numId w:val="18"/>
        </w:numPr>
        <w:autoSpaceDE w:val="0"/>
        <w:autoSpaceDN w:val="0"/>
        <w:adjustRightInd w:val="0"/>
        <w:spacing w:line="276" w:lineRule="auto"/>
        <w:jc w:val="both"/>
        <w:rPr>
          <w:rFonts w:ascii="Arial" w:hAnsi="Arial" w:cs="Arial"/>
          <w:b/>
          <w:noProof/>
          <w:sz w:val="24"/>
          <w:szCs w:val="24"/>
          <w:lang w:val="lt-LT" w:eastAsia="ru-RU"/>
        </w:rPr>
      </w:pPr>
      <w:r w:rsidRPr="00612D93">
        <w:rPr>
          <w:rFonts w:ascii="Arial" w:hAnsi="Arial" w:cs="Arial"/>
          <w:b/>
          <w:noProof/>
          <w:sz w:val="24"/>
          <w:szCs w:val="24"/>
          <w:lang w:val="lt-LT" w:eastAsia="ru-RU"/>
        </w:rPr>
        <w:t xml:space="preserve">DOKUMENTAI, REIKALAUJAMI PATEIKTI PO </w:t>
      </w:r>
      <w:r w:rsidR="004C731A">
        <w:rPr>
          <w:rFonts w:ascii="Arial" w:hAnsi="Arial" w:cs="Arial"/>
          <w:b/>
          <w:noProof/>
          <w:sz w:val="24"/>
          <w:szCs w:val="24"/>
          <w:lang w:val="lt-LT" w:eastAsia="ru-RU"/>
        </w:rPr>
        <w:t>PASLAUGŲ SUTEIKIMO</w:t>
      </w:r>
    </w:p>
    <w:p w14:paraId="1DD6B611" w14:textId="77777777" w:rsidR="003F2199" w:rsidRPr="00B16854" w:rsidRDefault="003F2199" w:rsidP="003F2199">
      <w:pPr>
        <w:widowControl w:val="0"/>
        <w:autoSpaceDE w:val="0"/>
        <w:autoSpaceDN w:val="0"/>
        <w:adjustRightInd w:val="0"/>
        <w:spacing w:line="276" w:lineRule="auto"/>
        <w:jc w:val="both"/>
        <w:rPr>
          <w:rFonts w:ascii="Arial" w:hAnsi="Arial" w:cs="Arial"/>
          <w:noProof/>
          <w:lang w:val="lt-LT" w:eastAsia="ru-RU"/>
        </w:rPr>
      </w:pPr>
    </w:p>
    <w:p w14:paraId="64AD1483" w14:textId="77777777" w:rsidR="00666800" w:rsidRDefault="004C731A" w:rsidP="003F2199">
      <w:pPr>
        <w:pStyle w:val="Sraopastraipa"/>
        <w:numPr>
          <w:ilvl w:val="1"/>
          <w:numId w:val="18"/>
        </w:numPr>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Paslaugų</w:t>
      </w:r>
      <w:r w:rsidR="003F2199" w:rsidRPr="00612D93">
        <w:rPr>
          <w:rFonts w:ascii="Arial" w:hAnsi="Arial" w:cs="Arial"/>
          <w:noProof/>
          <w:sz w:val="20"/>
          <w:szCs w:val="20"/>
          <w:lang w:val="lt-LT" w:eastAsia="ru-RU"/>
        </w:rPr>
        <w:t xml:space="preserve"> </w:t>
      </w:r>
      <w:r>
        <w:rPr>
          <w:rFonts w:ascii="Arial" w:hAnsi="Arial" w:cs="Arial"/>
          <w:noProof/>
          <w:sz w:val="20"/>
          <w:szCs w:val="20"/>
          <w:lang w:val="lt-LT" w:eastAsia="ru-RU"/>
        </w:rPr>
        <w:t>perdavimo</w:t>
      </w:r>
      <w:r w:rsidR="003F2199" w:rsidRPr="00612D93">
        <w:rPr>
          <w:rFonts w:ascii="Arial" w:hAnsi="Arial" w:cs="Arial"/>
          <w:noProof/>
          <w:sz w:val="20"/>
          <w:szCs w:val="20"/>
          <w:lang w:val="lt-LT" w:eastAsia="ru-RU"/>
        </w:rPr>
        <w:t>-p</w:t>
      </w:r>
      <w:r>
        <w:rPr>
          <w:rFonts w:ascii="Arial" w:hAnsi="Arial" w:cs="Arial"/>
          <w:noProof/>
          <w:sz w:val="20"/>
          <w:szCs w:val="20"/>
          <w:lang w:val="lt-LT" w:eastAsia="ru-RU"/>
        </w:rPr>
        <w:t>riėmimo</w:t>
      </w:r>
      <w:r w:rsidR="003F2199" w:rsidRPr="00612D93">
        <w:rPr>
          <w:rFonts w:ascii="Arial" w:hAnsi="Arial" w:cs="Arial"/>
          <w:noProof/>
          <w:sz w:val="20"/>
          <w:szCs w:val="20"/>
          <w:lang w:val="lt-LT" w:eastAsia="ru-RU"/>
        </w:rPr>
        <w:t xml:space="preserve"> aktas</w:t>
      </w:r>
      <w:r w:rsidR="00666800">
        <w:rPr>
          <w:rFonts w:ascii="Arial" w:hAnsi="Arial" w:cs="Arial"/>
          <w:noProof/>
          <w:sz w:val="20"/>
          <w:szCs w:val="20"/>
          <w:lang w:val="lt-LT" w:eastAsia="ru-RU"/>
        </w:rPr>
        <w:t>, kuriame būtų nurodyta:</w:t>
      </w:r>
    </w:p>
    <w:p w14:paraId="0FDB41B5" w14:textId="77777777" w:rsidR="00666800" w:rsidRDefault="00666800" w:rsidP="00666800">
      <w:pPr>
        <w:pStyle w:val="Sraopastraipa"/>
        <w:numPr>
          <w:ilvl w:val="2"/>
          <w:numId w:val="18"/>
        </w:numPr>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Svarstyklės, kurioms buvo suteiktos Paslaugos;</w:t>
      </w:r>
    </w:p>
    <w:p w14:paraId="41A53CB5" w14:textId="77777777" w:rsidR="00666800" w:rsidRDefault="00666800" w:rsidP="00666800">
      <w:pPr>
        <w:pStyle w:val="Sraopastraipa"/>
        <w:numPr>
          <w:ilvl w:val="2"/>
          <w:numId w:val="18"/>
        </w:numPr>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Paslaugų trukmė;</w:t>
      </w:r>
    </w:p>
    <w:p w14:paraId="511372DB" w14:textId="499EEC52" w:rsidR="003F2199" w:rsidRDefault="00666800" w:rsidP="00666800">
      <w:pPr>
        <w:pStyle w:val="Sraopastraipa"/>
        <w:numPr>
          <w:ilvl w:val="2"/>
          <w:numId w:val="18"/>
        </w:numPr>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Suteiktų Paslaugų rezultatai, kurie atspindėtų Svarstyklių techninę būklę ir tinkamumą tolimesnei eksploatacijai;</w:t>
      </w:r>
    </w:p>
    <w:p w14:paraId="62233030" w14:textId="2DA2209B" w:rsidR="00666800" w:rsidRDefault="00666800" w:rsidP="00666800">
      <w:pPr>
        <w:pStyle w:val="Sraopastraipa"/>
        <w:numPr>
          <w:ilvl w:val="2"/>
          <w:numId w:val="18"/>
        </w:numPr>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Paslaugų metu panaudotos Prekės ir jų kaina;</w:t>
      </w:r>
    </w:p>
    <w:p w14:paraId="3BE15E5B" w14:textId="0A5EC6B9" w:rsidR="005B0CEB" w:rsidRPr="00666800" w:rsidRDefault="00666800" w:rsidP="00666800">
      <w:pPr>
        <w:pStyle w:val="Sraopastraipa"/>
        <w:numPr>
          <w:ilvl w:val="2"/>
          <w:numId w:val="18"/>
        </w:numPr>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Kita aktuali Perkančiajam subjektui informacija.</w:t>
      </w:r>
    </w:p>
    <w:p w14:paraId="650BBA18" w14:textId="77777777" w:rsidR="003F2199" w:rsidRPr="00612D93" w:rsidRDefault="003F2199" w:rsidP="00C45C39">
      <w:pPr>
        <w:tabs>
          <w:tab w:val="left" w:pos="0"/>
          <w:tab w:val="left" w:pos="426"/>
          <w:tab w:val="left" w:pos="993"/>
        </w:tabs>
        <w:spacing w:line="276" w:lineRule="auto"/>
        <w:jc w:val="both"/>
        <w:rPr>
          <w:rFonts w:ascii="Arial" w:hAnsi="Arial" w:cs="Arial"/>
          <w:noProof/>
          <w:sz w:val="24"/>
          <w:szCs w:val="24"/>
          <w:lang w:val="lt-LT"/>
        </w:rPr>
      </w:pPr>
    </w:p>
    <w:p w14:paraId="70FE0D99" w14:textId="52B3D0B7" w:rsidR="00390C82" w:rsidRDefault="004C046E" w:rsidP="008058C9">
      <w:pPr>
        <w:pStyle w:val="Sraopastraipa"/>
        <w:numPr>
          <w:ilvl w:val="0"/>
          <w:numId w:val="18"/>
        </w:numPr>
        <w:tabs>
          <w:tab w:val="left" w:pos="284"/>
        </w:tabs>
        <w:spacing w:line="276" w:lineRule="auto"/>
        <w:jc w:val="both"/>
        <w:rPr>
          <w:rFonts w:ascii="Arial" w:hAnsi="Arial" w:cs="Arial"/>
          <w:b/>
          <w:caps/>
          <w:noProof/>
          <w:sz w:val="24"/>
          <w:szCs w:val="24"/>
          <w:lang w:val="lt-LT"/>
        </w:rPr>
      </w:pPr>
      <w:bookmarkStart w:id="6" w:name="_Hlk19099757"/>
      <w:r w:rsidRPr="00612D93">
        <w:rPr>
          <w:rFonts w:ascii="Arial" w:hAnsi="Arial" w:cs="Arial"/>
          <w:b/>
          <w:caps/>
          <w:noProof/>
          <w:sz w:val="24"/>
          <w:szCs w:val="24"/>
          <w:lang w:val="lt-LT"/>
        </w:rPr>
        <w:t xml:space="preserve"> </w:t>
      </w:r>
      <w:r w:rsidR="00390C82">
        <w:rPr>
          <w:rFonts w:ascii="Arial" w:hAnsi="Arial" w:cs="Arial"/>
          <w:b/>
          <w:caps/>
          <w:noProof/>
          <w:sz w:val="24"/>
          <w:szCs w:val="24"/>
          <w:lang w:val="lt-LT"/>
        </w:rPr>
        <w:t>Garantijos</w:t>
      </w:r>
    </w:p>
    <w:p w14:paraId="40A5479E" w14:textId="77777777" w:rsidR="00E85533" w:rsidRDefault="00E85533" w:rsidP="00E85533">
      <w:pPr>
        <w:pStyle w:val="Sraopastraipa"/>
        <w:tabs>
          <w:tab w:val="left" w:pos="284"/>
        </w:tabs>
        <w:spacing w:line="276" w:lineRule="auto"/>
        <w:jc w:val="both"/>
        <w:rPr>
          <w:rFonts w:ascii="Arial" w:hAnsi="Arial" w:cs="Arial"/>
          <w:b/>
          <w:caps/>
          <w:noProof/>
          <w:sz w:val="24"/>
          <w:szCs w:val="24"/>
          <w:lang w:val="lt-LT"/>
        </w:rPr>
      </w:pPr>
    </w:p>
    <w:p w14:paraId="202B0B01" w14:textId="4B376443" w:rsidR="00666800" w:rsidRPr="00666800" w:rsidRDefault="00666800" w:rsidP="00666800">
      <w:pPr>
        <w:pStyle w:val="Sraopastraipa"/>
        <w:numPr>
          <w:ilvl w:val="1"/>
          <w:numId w:val="18"/>
        </w:numPr>
        <w:jc w:val="both"/>
        <w:rPr>
          <w:rFonts w:ascii="Arial" w:hAnsi="Arial" w:cs="Arial"/>
          <w:bCs/>
          <w:caps/>
          <w:noProof/>
          <w:sz w:val="20"/>
          <w:szCs w:val="20"/>
          <w:lang w:val="lt-LT"/>
        </w:rPr>
      </w:pPr>
      <w:r>
        <w:rPr>
          <w:rFonts w:ascii="Arial" w:hAnsi="Arial" w:cs="Arial"/>
          <w:sz w:val="20"/>
          <w:szCs w:val="20"/>
        </w:rPr>
        <w:t>Paslaugų</w:t>
      </w:r>
      <w:r w:rsidRPr="00666800">
        <w:rPr>
          <w:rFonts w:ascii="Arial" w:hAnsi="Arial" w:cs="Arial"/>
          <w:sz w:val="20"/>
          <w:szCs w:val="20"/>
        </w:rPr>
        <w:t xml:space="preserve"> kokybė turi atitikti </w:t>
      </w:r>
      <w:r w:rsidR="00E85533">
        <w:rPr>
          <w:rFonts w:ascii="Arial" w:hAnsi="Arial" w:cs="Arial"/>
          <w:sz w:val="20"/>
          <w:szCs w:val="20"/>
        </w:rPr>
        <w:t>Svarstyklių</w:t>
      </w:r>
      <w:r w:rsidRPr="00666800">
        <w:rPr>
          <w:rFonts w:ascii="Arial" w:hAnsi="Arial" w:cs="Arial"/>
          <w:sz w:val="20"/>
          <w:szCs w:val="20"/>
        </w:rPr>
        <w:t xml:space="preserve"> saugumo technikos ir eksploatacijos taisyklių reikalavimus</w:t>
      </w:r>
      <w:r w:rsidR="00E85533">
        <w:rPr>
          <w:rFonts w:ascii="Arial" w:hAnsi="Arial" w:cs="Arial"/>
          <w:sz w:val="20"/>
          <w:szCs w:val="20"/>
        </w:rPr>
        <w:t>.</w:t>
      </w:r>
    </w:p>
    <w:p w14:paraId="7414E72C" w14:textId="22EE0463" w:rsidR="00666800" w:rsidRPr="00666800" w:rsidRDefault="00666800" w:rsidP="00666800">
      <w:pPr>
        <w:pStyle w:val="Sraopastraipa"/>
        <w:numPr>
          <w:ilvl w:val="1"/>
          <w:numId w:val="18"/>
        </w:numPr>
        <w:jc w:val="both"/>
        <w:rPr>
          <w:rFonts w:ascii="Arial" w:hAnsi="Arial" w:cs="Arial"/>
          <w:bCs/>
          <w:caps/>
          <w:noProof/>
          <w:sz w:val="20"/>
          <w:szCs w:val="20"/>
          <w:lang w:val="lt-LT"/>
        </w:rPr>
      </w:pPr>
      <w:r w:rsidRPr="00666800">
        <w:rPr>
          <w:rFonts w:ascii="Arial" w:hAnsi="Arial" w:cs="Arial"/>
          <w:bCs/>
          <w:noProof/>
          <w:sz w:val="20"/>
          <w:szCs w:val="20"/>
          <w:lang w:val="lt-LT"/>
        </w:rPr>
        <w:t xml:space="preserve">Visiems </w:t>
      </w:r>
      <w:r>
        <w:rPr>
          <w:rFonts w:ascii="Arial" w:hAnsi="Arial" w:cs="Arial"/>
          <w:bCs/>
          <w:noProof/>
          <w:sz w:val="20"/>
          <w:szCs w:val="20"/>
          <w:lang w:val="lt-LT"/>
        </w:rPr>
        <w:t>Paslaugų</w:t>
      </w:r>
      <w:r w:rsidRPr="00666800">
        <w:rPr>
          <w:rFonts w:ascii="Arial" w:hAnsi="Arial" w:cs="Arial"/>
          <w:bCs/>
          <w:noProof/>
          <w:sz w:val="20"/>
          <w:szCs w:val="20"/>
          <w:lang w:val="lt-LT"/>
        </w:rPr>
        <w:t xml:space="preserve"> rezultato elementams (sudėtinėms dalims), kuriems pagal civilinį kodeksą būtų galimybė </w:t>
      </w:r>
      <w:r>
        <w:rPr>
          <w:rFonts w:ascii="Arial" w:hAnsi="Arial" w:cs="Arial"/>
          <w:bCs/>
          <w:noProof/>
          <w:sz w:val="20"/>
          <w:szCs w:val="20"/>
          <w:lang w:val="lt-LT"/>
        </w:rPr>
        <w:t>s</w:t>
      </w:r>
      <w:r w:rsidRPr="00666800">
        <w:rPr>
          <w:rFonts w:ascii="Arial" w:hAnsi="Arial" w:cs="Arial"/>
          <w:bCs/>
          <w:noProof/>
          <w:sz w:val="20"/>
          <w:szCs w:val="20"/>
          <w:lang w:val="lt-LT"/>
        </w:rPr>
        <w:t>utartiniu įsipareigojimu suteikti kokybės garantijos terminą, suteikiamas 12 (dvylikos) mėnesių kokybės garantijos terminas.</w:t>
      </w:r>
    </w:p>
    <w:p w14:paraId="1AE370C2" w14:textId="2D81CCCB" w:rsidR="00390C82" w:rsidRPr="00666800" w:rsidRDefault="00666800" w:rsidP="00666800">
      <w:pPr>
        <w:pStyle w:val="Sraopastraipa"/>
        <w:numPr>
          <w:ilvl w:val="1"/>
          <w:numId w:val="18"/>
        </w:numPr>
        <w:jc w:val="both"/>
        <w:rPr>
          <w:rFonts w:ascii="Arial" w:hAnsi="Arial" w:cs="Arial"/>
          <w:bCs/>
          <w:caps/>
          <w:noProof/>
          <w:sz w:val="20"/>
          <w:szCs w:val="20"/>
          <w:lang w:val="lt-LT"/>
        </w:rPr>
      </w:pPr>
      <w:r w:rsidRPr="00666800">
        <w:rPr>
          <w:rFonts w:ascii="Arial" w:hAnsi="Arial" w:cs="Arial"/>
          <w:bCs/>
          <w:noProof/>
          <w:sz w:val="20"/>
          <w:szCs w:val="20"/>
        </w:rPr>
        <w:t>Paslaugų ti</w:t>
      </w:r>
      <w:r>
        <w:rPr>
          <w:rFonts w:ascii="Arial" w:hAnsi="Arial" w:cs="Arial"/>
          <w:bCs/>
          <w:noProof/>
          <w:sz w:val="20"/>
          <w:szCs w:val="20"/>
        </w:rPr>
        <w:t>e</w:t>
      </w:r>
      <w:r w:rsidRPr="00666800">
        <w:rPr>
          <w:rFonts w:ascii="Arial" w:hAnsi="Arial" w:cs="Arial"/>
          <w:bCs/>
          <w:noProof/>
          <w:sz w:val="20"/>
          <w:szCs w:val="20"/>
        </w:rPr>
        <w:t>kėjo atsakomybė už kokybės garantiją užtikrinama taip, kaip numato Pirkimo sąlygų dokumentų reikalavimai ir Civilinis kodeksas, t. y. nėra nustatyti jokie kiti Paslaugų ti</w:t>
      </w:r>
      <w:r>
        <w:rPr>
          <w:rFonts w:ascii="Arial" w:hAnsi="Arial" w:cs="Arial"/>
          <w:bCs/>
          <w:noProof/>
          <w:sz w:val="20"/>
          <w:szCs w:val="20"/>
        </w:rPr>
        <w:t>e</w:t>
      </w:r>
      <w:r w:rsidRPr="00666800">
        <w:rPr>
          <w:rFonts w:ascii="Arial" w:hAnsi="Arial" w:cs="Arial"/>
          <w:bCs/>
          <w:noProof/>
          <w:sz w:val="20"/>
          <w:szCs w:val="20"/>
        </w:rPr>
        <w:t xml:space="preserve">kėjo suteikiamos kokybės garantijos užtikrinimo ar atsakomybės už kokybės garantiją apribojimai. Kokybės garantijos termino eiga sustabdoma laikotarpiui nuo pranešimo apie darbų rezultato elemento trūkumą iki tokio darbų rezultato elemento trūkumo pašalinimo momento. Jeigu tam tikriems </w:t>
      </w:r>
      <w:r w:rsidR="00E85533">
        <w:rPr>
          <w:rFonts w:ascii="Arial" w:hAnsi="Arial" w:cs="Arial"/>
          <w:bCs/>
          <w:noProof/>
          <w:sz w:val="20"/>
          <w:szCs w:val="20"/>
        </w:rPr>
        <w:t>paslaugų</w:t>
      </w:r>
      <w:r w:rsidRPr="00666800">
        <w:rPr>
          <w:rFonts w:ascii="Arial" w:hAnsi="Arial" w:cs="Arial"/>
          <w:bCs/>
          <w:noProof/>
          <w:sz w:val="20"/>
          <w:szCs w:val="20"/>
        </w:rPr>
        <w:t xml:space="preserve"> rezultato elementams gamintojas standartiškai suteikia ilgesnį kokybės garantijos terminą, taikomas toks ilgesnis kokybės garantijos terminas. Šio pirkimo pagrindu sudarytai </w:t>
      </w:r>
      <w:r w:rsidR="00E85533">
        <w:rPr>
          <w:rFonts w:ascii="Arial" w:hAnsi="Arial" w:cs="Arial"/>
          <w:bCs/>
          <w:noProof/>
          <w:sz w:val="20"/>
          <w:szCs w:val="20"/>
        </w:rPr>
        <w:t>s</w:t>
      </w:r>
      <w:r w:rsidRPr="00666800">
        <w:rPr>
          <w:rFonts w:ascii="Arial" w:hAnsi="Arial" w:cs="Arial"/>
          <w:bCs/>
          <w:noProof/>
          <w:sz w:val="20"/>
          <w:szCs w:val="20"/>
        </w:rPr>
        <w:t xml:space="preserve">utarčiai pasibaigus, lieka galioti remonto </w:t>
      </w:r>
      <w:r w:rsidR="00E85533">
        <w:rPr>
          <w:rFonts w:ascii="Arial" w:hAnsi="Arial" w:cs="Arial"/>
          <w:bCs/>
          <w:noProof/>
          <w:sz w:val="20"/>
          <w:szCs w:val="20"/>
        </w:rPr>
        <w:t>paslaugoms</w:t>
      </w:r>
      <w:r w:rsidRPr="00666800">
        <w:rPr>
          <w:rFonts w:ascii="Arial" w:hAnsi="Arial" w:cs="Arial"/>
          <w:bCs/>
          <w:noProof/>
          <w:sz w:val="20"/>
          <w:szCs w:val="20"/>
        </w:rPr>
        <w:t xml:space="preserve"> ir (ar) remonto metu panaudotai įrangai, medžiagoms, detalėms, Paslaugų ti</w:t>
      </w:r>
      <w:r>
        <w:rPr>
          <w:rFonts w:ascii="Arial" w:hAnsi="Arial" w:cs="Arial"/>
          <w:bCs/>
          <w:noProof/>
          <w:sz w:val="20"/>
          <w:szCs w:val="20"/>
        </w:rPr>
        <w:t>e</w:t>
      </w:r>
      <w:r w:rsidRPr="00666800">
        <w:rPr>
          <w:rFonts w:ascii="Arial" w:hAnsi="Arial" w:cs="Arial"/>
          <w:bCs/>
          <w:noProof/>
          <w:sz w:val="20"/>
          <w:szCs w:val="20"/>
        </w:rPr>
        <w:t xml:space="preserve">kėjo suteiktos garantijos. </w:t>
      </w:r>
      <w:r w:rsidRPr="00666800">
        <w:rPr>
          <w:rFonts w:ascii="Arial" w:hAnsi="Arial" w:cs="Arial"/>
          <w:bCs/>
          <w:noProof/>
          <w:sz w:val="20"/>
          <w:szCs w:val="20"/>
          <w:lang w:val="lt-LT"/>
        </w:rPr>
        <w:cr/>
      </w:r>
    </w:p>
    <w:p w14:paraId="4294322D" w14:textId="77777777" w:rsidR="00390C82" w:rsidRPr="00390C82" w:rsidRDefault="00390C82" w:rsidP="00390C82">
      <w:pPr>
        <w:pStyle w:val="Sraopastraipa"/>
        <w:rPr>
          <w:noProof/>
          <w:lang w:val="lt-LT"/>
        </w:rPr>
      </w:pPr>
    </w:p>
    <w:p w14:paraId="6C9FA04D" w14:textId="7E5E4526" w:rsidR="005C4576" w:rsidRPr="00612D93" w:rsidRDefault="00E85533" w:rsidP="008058C9">
      <w:pPr>
        <w:pStyle w:val="Sraopastraipa"/>
        <w:numPr>
          <w:ilvl w:val="0"/>
          <w:numId w:val="18"/>
        </w:numPr>
        <w:tabs>
          <w:tab w:val="left" w:pos="284"/>
        </w:tabs>
        <w:spacing w:line="276" w:lineRule="auto"/>
        <w:jc w:val="both"/>
        <w:rPr>
          <w:rFonts w:ascii="Arial" w:hAnsi="Arial" w:cs="Arial"/>
          <w:b/>
          <w:caps/>
          <w:noProof/>
          <w:sz w:val="24"/>
          <w:szCs w:val="24"/>
          <w:lang w:val="lt-LT"/>
        </w:rPr>
      </w:pPr>
      <w:r>
        <w:rPr>
          <w:rFonts w:ascii="Arial" w:hAnsi="Arial" w:cs="Arial"/>
          <w:b/>
          <w:caps/>
          <w:noProof/>
          <w:sz w:val="24"/>
          <w:szCs w:val="24"/>
          <w:lang w:val="lt-LT"/>
        </w:rPr>
        <w:t>Paslaugų teikimo</w:t>
      </w:r>
      <w:r w:rsidR="00EE3AA4" w:rsidRPr="00612D93">
        <w:rPr>
          <w:rFonts w:ascii="Arial" w:hAnsi="Arial" w:cs="Arial"/>
          <w:b/>
          <w:caps/>
          <w:noProof/>
          <w:sz w:val="24"/>
          <w:szCs w:val="24"/>
          <w:lang w:val="lt-LT"/>
        </w:rPr>
        <w:t xml:space="preserve"> termina</w:t>
      </w:r>
      <w:r>
        <w:rPr>
          <w:rFonts w:ascii="Arial" w:hAnsi="Arial" w:cs="Arial"/>
          <w:b/>
          <w:caps/>
          <w:noProof/>
          <w:sz w:val="24"/>
          <w:szCs w:val="24"/>
          <w:lang w:val="lt-LT"/>
        </w:rPr>
        <w:t>i</w:t>
      </w:r>
      <w:r w:rsidR="00EE3AA4" w:rsidRPr="00612D93">
        <w:rPr>
          <w:rFonts w:ascii="Arial" w:hAnsi="Arial" w:cs="Arial"/>
          <w:b/>
          <w:caps/>
          <w:noProof/>
          <w:sz w:val="24"/>
          <w:szCs w:val="24"/>
          <w:lang w:val="lt-LT"/>
        </w:rPr>
        <w:t xml:space="preserve"> ir</w:t>
      </w:r>
      <w:r w:rsidR="005C4576" w:rsidRPr="00612D93">
        <w:rPr>
          <w:rFonts w:ascii="Arial" w:hAnsi="Arial" w:cs="Arial"/>
          <w:b/>
          <w:caps/>
          <w:noProof/>
          <w:sz w:val="24"/>
          <w:szCs w:val="24"/>
          <w:lang w:val="lt-LT"/>
        </w:rPr>
        <w:t xml:space="preserve"> VIETA</w:t>
      </w:r>
    </w:p>
    <w:p w14:paraId="76CAC5F5" w14:textId="77777777" w:rsidR="00B9230C" w:rsidRPr="00B16854" w:rsidRDefault="00B9230C" w:rsidP="000C562D">
      <w:pPr>
        <w:pStyle w:val="Sraopastraipa"/>
        <w:tabs>
          <w:tab w:val="left" w:pos="284"/>
        </w:tabs>
        <w:spacing w:line="276" w:lineRule="auto"/>
        <w:ind w:left="0"/>
        <w:jc w:val="both"/>
        <w:rPr>
          <w:rFonts w:ascii="Arial" w:hAnsi="Arial" w:cs="Arial"/>
          <w:b/>
          <w:caps/>
          <w:noProof/>
          <w:lang w:val="lt-LT"/>
        </w:rPr>
      </w:pPr>
    </w:p>
    <w:bookmarkEnd w:id="6"/>
    <w:p w14:paraId="03BFDC81" w14:textId="5D676B63" w:rsidR="00A17AD1" w:rsidRPr="00612D93" w:rsidRDefault="00E85533" w:rsidP="002E265E">
      <w:pPr>
        <w:pStyle w:val="Sraopastraipa"/>
        <w:numPr>
          <w:ilvl w:val="1"/>
          <w:numId w:val="18"/>
        </w:numPr>
        <w:tabs>
          <w:tab w:val="left" w:pos="426"/>
          <w:tab w:val="left" w:pos="993"/>
        </w:tabs>
        <w:spacing w:line="276" w:lineRule="auto"/>
        <w:jc w:val="both"/>
        <w:rPr>
          <w:rFonts w:ascii="Arial" w:hAnsi="Arial" w:cs="Arial"/>
          <w:noProof/>
          <w:color w:val="000000"/>
          <w:sz w:val="20"/>
          <w:szCs w:val="20"/>
          <w:lang w:val="lt-LT"/>
        </w:rPr>
      </w:pPr>
      <w:r>
        <w:rPr>
          <w:rFonts w:ascii="Arial" w:hAnsi="Arial" w:cs="Arial"/>
          <w:noProof/>
          <w:color w:val="000000"/>
          <w:sz w:val="20"/>
          <w:szCs w:val="20"/>
          <w:lang w:val="lt-LT"/>
        </w:rPr>
        <w:t>Paslaugų suteikimo</w:t>
      </w:r>
      <w:r w:rsidR="00A065FC" w:rsidRPr="00612D93">
        <w:rPr>
          <w:rFonts w:ascii="Arial" w:hAnsi="Arial" w:cs="Arial"/>
          <w:noProof/>
          <w:color w:val="000000"/>
          <w:sz w:val="20"/>
          <w:szCs w:val="20"/>
          <w:lang w:val="lt-LT"/>
        </w:rPr>
        <w:t xml:space="preserve"> vietos nurodytos šios techninės specifikacijos </w:t>
      </w:r>
      <w:r>
        <w:rPr>
          <w:rFonts w:ascii="Arial" w:hAnsi="Arial" w:cs="Arial"/>
          <w:noProof/>
          <w:color w:val="000000"/>
          <w:sz w:val="20"/>
          <w:szCs w:val="20"/>
          <w:lang w:val="lt-LT"/>
        </w:rPr>
        <w:t>Lentelėje Nr.1.</w:t>
      </w:r>
      <w:r w:rsidR="00A065FC" w:rsidRPr="00612D93">
        <w:rPr>
          <w:rFonts w:ascii="Arial" w:hAnsi="Arial" w:cs="Arial"/>
          <w:noProof/>
          <w:color w:val="000000"/>
          <w:sz w:val="20"/>
          <w:szCs w:val="20"/>
          <w:lang w:val="lt-LT"/>
        </w:rPr>
        <w:t xml:space="preserve"> </w:t>
      </w:r>
    </w:p>
    <w:p w14:paraId="11ADC10A" w14:textId="77777777" w:rsidR="00E85533" w:rsidRPr="004B4AFE" w:rsidRDefault="00E85533" w:rsidP="00E85533">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sidRPr="004B4AFE">
        <w:rPr>
          <w:rFonts w:ascii="Arial" w:hAnsi="Arial" w:cs="Arial"/>
          <w:noProof/>
          <w:sz w:val="20"/>
          <w:szCs w:val="20"/>
          <w:lang w:val="lt-LT"/>
        </w:rPr>
        <w:t>Tiekėjas turės suteikti Paslaug</w:t>
      </w:r>
      <w:r>
        <w:rPr>
          <w:rFonts w:ascii="Arial" w:hAnsi="Arial" w:cs="Arial"/>
          <w:noProof/>
          <w:sz w:val="20"/>
          <w:szCs w:val="20"/>
          <w:lang w:val="lt-LT"/>
        </w:rPr>
        <w:t>as</w:t>
      </w:r>
      <w:r w:rsidRPr="004B4AFE">
        <w:rPr>
          <w:rFonts w:ascii="Arial" w:hAnsi="Arial" w:cs="Arial"/>
          <w:noProof/>
          <w:sz w:val="20"/>
          <w:szCs w:val="20"/>
          <w:lang w:val="lt-LT"/>
        </w:rPr>
        <w:t xml:space="preserve"> ne vėliau kaip per 10 darbo dienų nuo Perkančiojo subjekto užsakymo el. paštu</w:t>
      </w:r>
      <w:r>
        <w:rPr>
          <w:rFonts w:ascii="Arial" w:hAnsi="Arial" w:cs="Arial"/>
          <w:noProof/>
          <w:sz w:val="20"/>
          <w:szCs w:val="20"/>
          <w:lang w:val="lt-LT"/>
        </w:rPr>
        <w:t xml:space="preserve"> ar telefonu,</w:t>
      </w:r>
      <w:r w:rsidRPr="004B4AFE">
        <w:rPr>
          <w:rFonts w:ascii="Arial" w:hAnsi="Arial" w:cs="Arial"/>
          <w:noProof/>
          <w:sz w:val="20"/>
          <w:szCs w:val="20"/>
          <w:lang w:val="lt-LT"/>
        </w:rPr>
        <w:t xml:space="preserve"> jeigu užsakyme nurodyta, kad Paslauga užsakoma </w:t>
      </w:r>
      <w:r>
        <w:rPr>
          <w:rFonts w:ascii="Arial" w:hAnsi="Arial" w:cs="Arial"/>
          <w:noProof/>
          <w:sz w:val="20"/>
          <w:szCs w:val="20"/>
          <w:lang w:val="lt-LT"/>
        </w:rPr>
        <w:t>įprasta</w:t>
      </w:r>
      <w:r w:rsidRPr="004B4AFE">
        <w:rPr>
          <w:rFonts w:ascii="Arial" w:hAnsi="Arial" w:cs="Arial"/>
          <w:noProof/>
          <w:sz w:val="20"/>
          <w:szCs w:val="20"/>
          <w:lang w:val="lt-LT"/>
        </w:rPr>
        <w:t xml:space="preserve"> tvarka.</w:t>
      </w:r>
    </w:p>
    <w:p w14:paraId="51D345FE" w14:textId="77777777" w:rsidR="00E85533" w:rsidRPr="004B4AFE" w:rsidRDefault="00E85533" w:rsidP="00E85533">
      <w:pPr>
        <w:pStyle w:val="Sraopastraipa"/>
        <w:numPr>
          <w:ilvl w:val="1"/>
          <w:numId w:val="18"/>
        </w:numPr>
        <w:tabs>
          <w:tab w:val="left" w:pos="0"/>
          <w:tab w:val="left" w:pos="426"/>
          <w:tab w:val="left" w:pos="993"/>
        </w:tabs>
        <w:spacing w:line="276" w:lineRule="auto"/>
        <w:jc w:val="both"/>
        <w:rPr>
          <w:rFonts w:ascii="Arial" w:hAnsi="Arial" w:cs="Arial"/>
          <w:noProof/>
          <w:sz w:val="20"/>
          <w:szCs w:val="20"/>
          <w:lang w:val="lt-LT"/>
        </w:rPr>
      </w:pPr>
      <w:r w:rsidRPr="004B4AFE">
        <w:rPr>
          <w:rFonts w:ascii="Arial" w:hAnsi="Arial" w:cs="Arial"/>
          <w:noProof/>
          <w:sz w:val="20"/>
          <w:szCs w:val="20"/>
          <w:lang w:val="lt-LT"/>
        </w:rPr>
        <w:t>Tiekėjas turės suteikti Paslaug</w:t>
      </w:r>
      <w:r>
        <w:rPr>
          <w:rFonts w:ascii="Arial" w:hAnsi="Arial" w:cs="Arial"/>
          <w:noProof/>
          <w:sz w:val="20"/>
          <w:szCs w:val="20"/>
          <w:lang w:val="lt-LT"/>
        </w:rPr>
        <w:t>as</w:t>
      </w:r>
      <w:r w:rsidRPr="004B4AFE">
        <w:rPr>
          <w:rFonts w:ascii="Arial" w:hAnsi="Arial" w:cs="Arial"/>
          <w:noProof/>
          <w:sz w:val="20"/>
          <w:szCs w:val="20"/>
          <w:lang w:val="lt-LT"/>
        </w:rPr>
        <w:t xml:space="preserve"> ne vėliau kaip per 3 darbo dienas nuo Perkančiojo subjekto užsakymo el. paštu</w:t>
      </w:r>
      <w:r>
        <w:rPr>
          <w:rFonts w:ascii="Arial" w:hAnsi="Arial" w:cs="Arial"/>
          <w:noProof/>
          <w:sz w:val="20"/>
          <w:szCs w:val="20"/>
          <w:lang w:val="lt-LT"/>
        </w:rPr>
        <w:t xml:space="preserve"> ar telefonu,</w:t>
      </w:r>
      <w:r w:rsidRPr="004B4AFE">
        <w:rPr>
          <w:rFonts w:ascii="Arial" w:hAnsi="Arial" w:cs="Arial"/>
          <w:noProof/>
          <w:sz w:val="20"/>
          <w:szCs w:val="20"/>
          <w:lang w:val="lt-LT"/>
        </w:rPr>
        <w:t xml:space="preserve"> jeigu užsakyme nurodyta, kad Paslauga užsakoma skubos tvarka.</w:t>
      </w:r>
    </w:p>
    <w:p w14:paraId="482AC8FD" w14:textId="77777777" w:rsidR="008058C9" w:rsidRPr="008058C9" w:rsidRDefault="008058C9" w:rsidP="008058C9">
      <w:pPr>
        <w:pStyle w:val="Sraopastraipa"/>
        <w:tabs>
          <w:tab w:val="left" w:pos="426"/>
          <w:tab w:val="left" w:pos="993"/>
        </w:tabs>
        <w:spacing w:line="276" w:lineRule="auto"/>
        <w:ind w:left="1146"/>
        <w:jc w:val="both"/>
        <w:rPr>
          <w:rFonts w:ascii="Arial" w:hAnsi="Arial" w:cs="Arial"/>
          <w:noProof/>
          <w:color w:val="000000"/>
          <w:lang w:val="lt-LT"/>
        </w:rPr>
      </w:pPr>
    </w:p>
    <w:bookmarkEnd w:id="1"/>
    <w:p w14:paraId="18F63BB6" w14:textId="77777777" w:rsidR="00E15EF9" w:rsidRDefault="00E15EF9" w:rsidP="00E85533">
      <w:pPr>
        <w:rPr>
          <w:rFonts w:ascii="Arial" w:hAnsi="Arial" w:cs="Arial"/>
          <w:b/>
          <w:bCs/>
          <w:noProof/>
          <w:sz w:val="20"/>
          <w:szCs w:val="20"/>
          <w:lang w:val="lt-LT"/>
        </w:rPr>
      </w:pPr>
    </w:p>
    <w:sectPr w:rsidR="00E15EF9" w:rsidSect="006229FA">
      <w:headerReference w:type="default" r:id="rId8"/>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C18A" w14:textId="77777777" w:rsidR="00AE0C90" w:rsidRDefault="00AE0C90" w:rsidP="00374210">
      <w:r>
        <w:separator/>
      </w:r>
    </w:p>
  </w:endnote>
  <w:endnote w:type="continuationSeparator" w:id="0">
    <w:p w14:paraId="6FD917D0" w14:textId="77777777" w:rsidR="00AE0C90" w:rsidRDefault="00AE0C90"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5615" w14:textId="77777777" w:rsidR="00AE0C90" w:rsidRDefault="00AE0C90" w:rsidP="00374210">
      <w:r>
        <w:separator/>
      </w:r>
    </w:p>
  </w:footnote>
  <w:footnote w:type="continuationSeparator" w:id="0">
    <w:p w14:paraId="6D5E2904" w14:textId="77777777" w:rsidR="00AE0C90" w:rsidRDefault="00AE0C90" w:rsidP="0037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6481"/>
      <w:docPartObj>
        <w:docPartGallery w:val="Page Numbers (Top of Page)"/>
        <w:docPartUnique/>
      </w:docPartObj>
    </w:sdtPr>
    <w:sdtEndPr>
      <w:rPr>
        <w:rFonts w:ascii="Times New Roman" w:hAnsi="Times New Roman"/>
        <w:sz w:val="24"/>
        <w:szCs w:val="24"/>
      </w:rPr>
    </w:sdtEndPr>
    <w:sdtContent>
      <w:p w14:paraId="399A28FD" w14:textId="3EDA855B" w:rsidR="00915324" w:rsidRPr="00915324" w:rsidRDefault="00915324">
        <w:pPr>
          <w:pStyle w:val="Antrats"/>
          <w:jc w:val="center"/>
          <w:rPr>
            <w:rFonts w:ascii="Times New Roman" w:hAnsi="Times New Roman"/>
            <w:sz w:val="24"/>
            <w:szCs w:val="24"/>
          </w:rPr>
        </w:pPr>
        <w:r w:rsidRPr="00915324">
          <w:rPr>
            <w:rFonts w:ascii="Times New Roman" w:hAnsi="Times New Roman"/>
            <w:sz w:val="24"/>
            <w:szCs w:val="24"/>
          </w:rPr>
          <w:fldChar w:fldCharType="begin"/>
        </w:r>
        <w:r w:rsidRPr="00915324">
          <w:rPr>
            <w:rFonts w:ascii="Times New Roman" w:hAnsi="Times New Roman"/>
            <w:sz w:val="24"/>
            <w:szCs w:val="24"/>
          </w:rPr>
          <w:instrText>PAGE   \* MERGEFORMAT</w:instrText>
        </w:r>
        <w:r w:rsidRPr="00915324">
          <w:rPr>
            <w:rFonts w:ascii="Times New Roman" w:hAnsi="Times New Roman"/>
            <w:sz w:val="24"/>
            <w:szCs w:val="24"/>
          </w:rPr>
          <w:fldChar w:fldCharType="separate"/>
        </w:r>
        <w:r w:rsidR="00197697" w:rsidRPr="00197697">
          <w:rPr>
            <w:rFonts w:ascii="Times New Roman" w:hAnsi="Times New Roman"/>
            <w:noProof/>
            <w:sz w:val="24"/>
            <w:szCs w:val="24"/>
            <w:lang w:val="lt-LT"/>
          </w:rPr>
          <w:t>3</w:t>
        </w:r>
        <w:r w:rsidRPr="00915324">
          <w:rPr>
            <w:rFonts w:ascii="Times New Roman" w:hAnsi="Times New Roman"/>
            <w:sz w:val="24"/>
            <w:szCs w:val="24"/>
          </w:rPr>
          <w:fldChar w:fldCharType="end"/>
        </w:r>
      </w:p>
    </w:sdtContent>
  </w:sdt>
  <w:p w14:paraId="58EE8114" w14:textId="77777777" w:rsidR="00915324" w:rsidRDefault="009153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700"/>
    <w:multiLevelType w:val="multilevel"/>
    <w:tmpl w:val="E4BC8BB2"/>
    <w:lvl w:ilvl="0">
      <w:start w:val="1"/>
      <w:numFmt w:val="decimal"/>
      <w:lvlText w:val="%1."/>
      <w:lvlJc w:val="left"/>
      <w:pPr>
        <w:ind w:left="720" w:hanging="360"/>
      </w:pPr>
      <w:rPr>
        <w:rFonts w:hint="default"/>
      </w:rPr>
    </w:lvl>
    <w:lvl w:ilvl="1">
      <w:start w:val="1"/>
      <w:numFmt w:val="decimal"/>
      <w:isLgl/>
      <w:lvlText w:val="%1.%2."/>
      <w:lvlJc w:val="left"/>
      <w:pPr>
        <w:ind w:left="947" w:hanging="380"/>
      </w:pPr>
      <w:rPr>
        <w:rFonts w:eastAsiaTheme="minorHAnsi" w:hint="default"/>
        <w:color w:val="auto"/>
      </w:rPr>
    </w:lvl>
    <w:lvl w:ilvl="2">
      <w:start w:val="1"/>
      <w:numFmt w:val="lowerLetter"/>
      <w:isLgl/>
      <w:lvlText w:val="%1.%2.%3."/>
      <w:lvlJc w:val="left"/>
      <w:pPr>
        <w:ind w:left="1494" w:hanging="720"/>
      </w:pPr>
      <w:rPr>
        <w:rFonts w:eastAsiaTheme="minorHAnsi" w:hint="default"/>
        <w:color w:val="auto"/>
      </w:rPr>
    </w:lvl>
    <w:lvl w:ilvl="3">
      <w:start w:val="1"/>
      <w:numFmt w:val="decimal"/>
      <w:isLgl/>
      <w:lvlText w:val="%1.%2.%3.%4."/>
      <w:lvlJc w:val="left"/>
      <w:pPr>
        <w:ind w:left="1701" w:hanging="720"/>
      </w:pPr>
      <w:rPr>
        <w:rFonts w:eastAsiaTheme="minorHAnsi" w:hint="default"/>
        <w:color w:val="auto"/>
      </w:rPr>
    </w:lvl>
    <w:lvl w:ilvl="4">
      <w:start w:val="1"/>
      <w:numFmt w:val="decimal"/>
      <w:isLgl/>
      <w:lvlText w:val="%1.%2.%3.%4.%5."/>
      <w:lvlJc w:val="left"/>
      <w:pPr>
        <w:ind w:left="2268" w:hanging="1080"/>
      </w:pPr>
      <w:rPr>
        <w:rFonts w:eastAsiaTheme="minorHAnsi" w:hint="default"/>
        <w:color w:val="auto"/>
      </w:rPr>
    </w:lvl>
    <w:lvl w:ilvl="5">
      <w:start w:val="1"/>
      <w:numFmt w:val="decimal"/>
      <w:isLgl/>
      <w:lvlText w:val="%1.%2.%3.%4.%5.%6."/>
      <w:lvlJc w:val="left"/>
      <w:pPr>
        <w:ind w:left="2475" w:hanging="1080"/>
      </w:pPr>
      <w:rPr>
        <w:rFonts w:eastAsiaTheme="minorHAnsi" w:hint="default"/>
        <w:color w:val="auto"/>
      </w:rPr>
    </w:lvl>
    <w:lvl w:ilvl="6">
      <w:start w:val="1"/>
      <w:numFmt w:val="decimal"/>
      <w:isLgl/>
      <w:lvlText w:val="%1.%2.%3.%4.%5.%6.%7."/>
      <w:lvlJc w:val="left"/>
      <w:pPr>
        <w:ind w:left="3042" w:hanging="1440"/>
      </w:pPr>
      <w:rPr>
        <w:rFonts w:eastAsiaTheme="minorHAnsi" w:hint="default"/>
        <w:color w:val="auto"/>
      </w:rPr>
    </w:lvl>
    <w:lvl w:ilvl="7">
      <w:start w:val="1"/>
      <w:numFmt w:val="decimal"/>
      <w:isLgl/>
      <w:lvlText w:val="%1.%2.%3.%4.%5.%6.%7.%8."/>
      <w:lvlJc w:val="left"/>
      <w:pPr>
        <w:ind w:left="3249" w:hanging="1440"/>
      </w:pPr>
      <w:rPr>
        <w:rFonts w:eastAsiaTheme="minorHAnsi" w:hint="default"/>
        <w:color w:val="auto"/>
      </w:rPr>
    </w:lvl>
    <w:lvl w:ilvl="8">
      <w:start w:val="1"/>
      <w:numFmt w:val="decimal"/>
      <w:isLgl/>
      <w:lvlText w:val="%1.%2.%3.%4.%5.%6.%7.%8.%9."/>
      <w:lvlJc w:val="left"/>
      <w:pPr>
        <w:ind w:left="3816" w:hanging="1800"/>
      </w:pPr>
      <w:rPr>
        <w:rFonts w:eastAsiaTheme="minorHAnsi" w:hint="default"/>
        <w:color w:val="auto"/>
      </w:rPr>
    </w:lvl>
  </w:abstractNum>
  <w:abstractNum w:abstractNumId="1"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06471C"/>
    <w:multiLevelType w:val="multilevel"/>
    <w:tmpl w:val="12C6BD1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8"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40597E"/>
    <w:multiLevelType w:val="multilevel"/>
    <w:tmpl w:val="D6728BE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4366671D"/>
    <w:multiLevelType w:val="hybridMultilevel"/>
    <w:tmpl w:val="37ECAE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13"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C30BC9"/>
    <w:multiLevelType w:val="multilevel"/>
    <w:tmpl w:val="12C6BD1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B3C433E"/>
    <w:multiLevelType w:val="multilevel"/>
    <w:tmpl w:val="12C6BD1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62291389"/>
    <w:multiLevelType w:val="multilevel"/>
    <w:tmpl w:val="12C6BD1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67B1393B"/>
    <w:multiLevelType w:val="multilevel"/>
    <w:tmpl w:val="12C6BD1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F034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8326629">
    <w:abstractNumId w:val="8"/>
  </w:num>
  <w:num w:numId="2" w16cid:durableId="258216356">
    <w:abstractNumId w:val="11"/>
  </w:num>
  <w:num w:numId="3" w16cid:durableId="1670325417">
    <w:abstractNumId w:val="20"/>
  </w:num>
  <w:num w:numId="4" w16cid:durableId="711347624">
    <w:abstractNumId w:val="0"/>
  </w:num>
  <w:num w:numId="5" w16cid:durableId="1165121823">
    <w:abstractNumId w:val="4"/>
  </w:num>
  <w:num w:numId="6" w16cid:durableId="1732773556">
    <w:abstractNumId w:val="12"/>
  </w:num>
  <w:num w:numId="7" w16cid:durableId="1605920007">
    <w:abstractNumId w:val="7"/>
  </w:num>
  <w:num w:numId="8" w16cid:durableId="350187224">
    <w:abstractNumId w:val="19"/>
  </w:num>
  <w:num w:numId="9" w16cid:durableId="2119912695">
    <w:abstractNumId w:val="22"/>
  </w:num>
  <w:num w:numId="10" w16cid:durableId="1022824524">
    <w:abstractNumId w:val="1"/>
  </w:num>
  <w:num w:numId="11" w16cid:durableId="888568804">
    <w:abstractNumId w:val="15"/>
  </w:num>
  <w:num w:numId="12" w16cid:durableId="1417091637">
    <w:abstractNumId w:val="2"/>
  </w:num>
  <w:num w:numId="13" w16cid:durableId="760375397">
    <w:abstractNumId w:val="13"/>
  </w:num>
  <w:num w:numId="14" w16cid:durableId="1173110690">
    <w:abstractNumId w:val="6"/>
  </w:num>
  <w:num w:numId="15" w16cid:durableId="1220820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7192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263534">
    <w:abstractNumId w:val="10"/>
  </w:num>
  <w:num w:numId="18" w16cid:durableId="1526627016">
    <w:abstractNumId w:val="9"/>
  </w:num>
  <w:num w:numId="19" w16cid:durableId="466705331">
    <w:abstractNumId w:val="5"/>
  </w:num>
  <w:num w:numId="20" w16cid:durableId="167066804">
    <w:abstractNumId w:val="16"/>
  </w:num>
  <w:num w:numId="21" w16cid:durableId="473105370">
    <w:abstractNumId w:val="21"/>
  </w:num>
  <w:num w:numId="22" w16cid:durableId="1791706996">
    <w:abstractNumId w:val="14"/>
  </w:num>
  <w:num w:numId="23" w16cid:durableId="868029616">
    <w:abstractNumId w:val="18"/>
  </w:num>
  <w:num w:numId="24" w16cid:durableId="573617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4B"/>
    <w:rsid w:val="000109C2"/>
    <w:rsid w:val="00010CED"/>
    <w:rsid w:val="000113E7"/>
    <w:rsid w:val="00016827"/>
    <w:rsid w:val="00022FAD"/>
    <w:rsid w:val="000315D5"/>
    <w:rsid w:val="00031F43"/>
    <w:rsid w:val="00034C5B"/>
    <w:rsid w:val="00040173"/>
    <w:rsid w:val="000461BB"/>
    <w:rsid w:val="00046AA6"/>
    <w:rsid w:val="00046C5F"/>
    <w:rsid w:val="00050CDF"/>
    <w:rsid w:val="0005197F"/>
    <w:rsid w:val="000520F2"/>
    <w:rsid w:val="00054915"/>
    <w:rsid w:val="00057474"/>
    <w:rsid w:val="000619C1"/>
    <w:rsid w:val="00075A71"/>
    <w:rsid w:val="00080848"/>
    <w:rsid w:val="00084765"/>
    <w:rsid w:val="0009455B"/>
    <w:rsid w:val="00095C48"/>
    <w:rsid w:val="000A3AB3"/>
    <w:rsid w:val="000B0C42"/>
    <w:rsid w:val="000B275E"/>
    <w:rsid w:val="000B28A2"/>
    <w:rsid w:val="000B392D"/>
    <w:rsid w:val="000B4718"/>
    <w:rsid w:val="000B5192"/>
    <w:rsid w:val="000B6DB4"/>
    <w:rsid w:val="000C562D"/>
    <w:rsid w:val="000C589B"/>
    <w:rsid w:val="000C6B8A"/>
    <w:rsid w:val="000C787D"/>
    <w:rsid w:val="000E1872"/>
    <w:rsid w:val="000E223A"/>
    <w:rsid w:val="000E3384"/>
    <w:rsid w:val="000F2219"/>
    <w:rsid w:val="0010123C"/>
    <w:rsid w:val="00111054"/>
    <w:rsid w:val="001111A8"/>
    <w:rsid w:val="0011220C"/>
    <w:rsid w:val="00126979"/>
    <w:rsid w:val="00126E7E"/>
    <w:rsid w:val="0014551A"/>
    <w:rsid w:val="00151F32"/>
    <w:rsid w:val="0015783E"/>
    <w:rsid w:val="00161634"/>
    <w:rsid w:val="00161AC5"/>
    <w:rsid w:val="00164454"/>
    <w:rsid w:val="00166C3A"/>
    <w:rsid w:val="0016734B"/>
    <w:rsid w:val="00174346"/>
    <w:rsid w:val="00180A94"/>
    <w:rsid w:val="0018366F"/>
    <w:rsid w:val="0018548F"/>
    <w:rsid w:val="001860E6"/>
    <w:rsid w:val="001875C7"/>
    <w:rsid w:val="00192ED8"/>
    <w:rsid w:val="00196EB7"/>
    <w:rsid w:val="00197697"/>
    <w:rsid w:val="001A1875"/>
    <w:rsid w:val="001A21D7"/>
    <w:rsid w:val="001A46F5"/>
    <w:rsid w:val="001A6C6D"/>
    <w:rsid w:val="001B07A3"/>
    <w:rsid w:val="001B1BD1"/>
    <w:rsid w:val="001B43CF"/>
    <w:rsid w:val="001B5DAB"/>
    <w:rsid w:val="001C1A9A"/>
    <w:rsid w:val="001C44F2"/>
    <w:rsid w:val="001D00FD"/>
    <w:rsid w:val="001F20E8"/>
    <w:rsid w:val="001F4D31"/>
    <w:rsid w:val="001F5331"/>
    <w:rsid w:val="001F7475"/>
    <w:rsid w:val="001F79E9"/>
    <w:rsid w:val="002000FB"/>
    <w:rsid w:val="002009F6"/>
    <w:rsid w:val="002035FB"/>
    <w:rsid w:val="00206564"/>
    <w:rsid w:val="002113E7"/>
    <w:rsid w:val="00212B16"/>
    <w:rsid w:val="002179E6"/>
    <w:rsid w:val="0022002C"/>
    <w:rsid w:val="0022292B"/>
    <w:rsid w:val="00226531"/>
    <w:rsid w:val="0023101E"/>
    <w:rsid w:val="0023623F"/>
    <w:rsid w:val="00242D92"/>
    <w:rsid w:val="00254DD2"/>
    <w:rsid w:val="00255930"/>
    <w:rsid w:val="0025641D"/>
    <w:rsid w:val="002625EC"/>
    <w:rsid w:val="002629AB"/>
    <w:rsid w:val="00265398"/>
    <w:rsid w:val="002705B6"/>
    <w:rsid w:val="00272B48"/>
    <w:rsid w:val="0027584E"/>
    <w:rsid w:val="00275F0B"/>
    <w:rsid w:val="00277B00"/>
    <w:rsid w:val="0028042E"/>
    <w:rsid w:val="002818EF"/>
    <w:rsid w:val="00284CAD"/>
    <w:rsid w:val="00290CF5"/>
    <w:rsid w:val="002910BD"/>
    <w:rsid w:val="00291529"/>
    <w:rsid w:val="00297616"/>
    <w:rsid w:val="002A1A4E"/>
    <w:rsid w:val="002A264A"/>
    <w:rsid w:val="002A6804"/>
    <w:rsid w:val="002A7A4E"/>
    <w:rsid w:val="002C1529"/>
    <w:rsid w:val="002C47E9"/>
    <w:rsid w:val="002C7C35"/>
    <w:rsid w:val="002C7D71"/>
    <w:rsid w:val="002D044E"/>
    <w:rsid w:val="002E265E"/>
    <w:rsid w:val="002E33CA"/>
    <w:rsid w:val="002E467F"/>
    <w:rsid w:val="002F314A"/>
    <w:rsid w:val="003104BB"/>
    <w:rsid w:val="0031609C"/>
    <w:rsid w:val="00316BD3"/>
    <w:rsid w:val="003227BC"/>
    <w:rsid w:val="00325D88"/>
    <w:rsid w:val="00327857"/>
    <w:rsid w:val="0033056B"/>
    <w:rsid w:val="003314BD"/>
    <w:rsid w:val="003327DC"/>
    <w:rsid w:val="00332BBB"/>
    <w:rsid w:val="00340624"/>
    <w:rsid w:val="003429B4"/>
    <w:rsid w:val="003432D7"/>
    <w:rsid w:val="00346DA8"/>
    <w:rsid w:val="003506CB"/>
    <w:rsid w:val="003515D5"/>
    <w:rsid w:val="0035369F"/>
    <w:rsid w:val="00354759"/>
    <w:rsid w:val="003622DF"/>
    <w:rsid w:val="00365D81"/>
    <w:rsid w:val="00370849"/>
    <w:rsid w:val="0037216C"/>
    <w:rsid w:val="00374210"/>
    <w:rsid w:val="0038082E"/>
    <w:rsid w:val="00381AE0"/>
    <w:rsid w:val="003856CA"/>
    <w:rsid w:val="003856D5"/>
    <w:rsid w:val="00390C82"/>
    <w:rsid w:val="00392749"/>
    <w:rsid w:val="00396D19"/>
    <w:rsid w:val="003A070B"/>
    <w:rsid w:val="003A145C"/>
    <w:rsid w:val="003C1DBB"/>
    <w:rsid w:val="003C3235"/>
    <w:rsid w:val="003D3AAF"/>
    <w:rsid w:val="003D4724"/>
    <w:rsid w:val="003D5CE3"/>
    <w:rsid w:val="003E11E7"/>
    <w:rsid w:val="003E2D43"/>
    <w:rsid w:val="003F2199"/>
    <w:rsid w:val="0040255E"/>
    <w:rsid w:val="004040F4"/>
    <w:rsid w:val="0040453C"/>
    <w:rsid w:val="00410483"/>
    <w:rsid w:val="00411AA8"/>
    <w:rsid w:val="004121FA"/>
    <w:rsid w:val="00416662"/>
    <w:rsid w:val="00420541"/>
    <w:rsid w:val="00442359"/>
    <w:rsid w:val="004505B2"/>
    <w:rsid w:val="0045251C"/>
    <w:rsid w:val="004527CF"/>
    <w:rsid w:val="00454EBC"/>
    <w:rsid w:val="0045545D"/>
    <w:rsid w:val="004616C5"/>
    <w:rsid w:val="00464744"/>
    <w:rsid w:val="00466C24"/>
    <w:rsid w:val="00470B57"/>
    <w:rsid w:val="004741D2"/>
    <w:rsid w:val="00481A13"/>
    <w:rsid w:val="00481CB7"/>
    <w:rsid w:val="00490129"/>
    <w:rsid w:val="00491434"/>
    <w:rsid w:val="00493C87"/>
    <w:rsid w:val="00495636"/>
    <w:rsid w:val="004A1BCC"/>
    <w:rsid w:val="004A43A8"/>
    <w:rsid w:val="004A4777"/>
    <w:rsid w:val="004A5B75"/>
    <w:rsid w:val="004B05CA"/>
    <w:rsid w:val="004B498C"/>
    <w:rsid w:val="004B4AFE"/>
    <w:rsid w:val="004B6791"/>
    <w:rsid w:val="004C046E"/>
    <w:rsid w:val="004C09E6"/>
    <w:rsid w:val="004C154D"/>
    <w:rsid w:val="004C25C3"/>
    <w:rsid w:val="004C731A"/>
    <w:rsid w:val="004E57C4"/>
    <w:rsid w:val="004F7595"/>
    <w:rsid w:val="005023A5"/>
    <w:rsid w:val="00502B42"/>
    <w:rsid w:val="005133C8"/>
    <w:rsid w:val="005160DD"/>
    <w:rsid w:val="0052751A"/>
    <w:rsid w:val="00530B84"/>
    <w:rsid w:val="005355F1"/>
    <w:rsid w:val="00541BF0"/>
    <w:rsid w:val="00544F98"/>
    <w:rsid w:val="0055077C"/>
    <w:rsid w:val="005510B4"/>
    <w:rsid w:val="005600E5"/>
    <w:rsid w:val="0056691D"/>
    <w:rsid w:val="00573469"/>
    <w:rsid w:val="005779E0"/>
    <w:rsid w:val="00580F4B"/>
    <w:rsid w:val="00592E8B"/>
    <w:rsid w:val="005A1185"/>
    <w:rsid w:val="005A30C2"/>
    <w:rsid w:val="005B0219"/>
    <w:rsid w:val="005B088D"/>
    <w:rsid w:val="005B0CEB"/>
    <w:rsid w:val="005C248E"/>
    <w:rsid w:val="005C3F3D"/>
    <w:rsid w:val="005C4576"/>
    <w:rsid w:val="005C4F9D"/>
    <w:rsid w:val="005C5BB8"/>
    <w:rsid w:val="005D2043"/>
    <w:rsid w:val="005D5B8D"/>
    <w:rsid w:val="005E3766"/>
    <w:rsid w:val="005E6FB8"/>
    <w:rsid w:val="005E7489"/>
    <w:rsid w:val="00600FA5"/>
    <w:rsid w:val="0060719A"/>
    <w:rsid w:val="00612D93"/>
    <w:rsid w:val="006229FA"/>
    <w:rsid w:val="00633989"/>
    <w:rsid w:val="00634799"/>
    <w:rsid w:val="0064391B"/>
    <w:rsid w:val="006475AD"/>
    <w:rsid w:val="00647AE4"/>
    <w:rsid w:val="006530D1"/>
    <w:rsid w:val="0066626A"/>
    <w:rsid w:val="00666800"/>
    <w:rsid w:val="006745BA"/>
    <w:rsid w:val="0067562F"/>
    <w:rsid w:val="006806B3"/>
    <w:rsid w:val="00681C99"/>
    <w:rsid w:val="00685646"/>
    <w:rsid w:val="00686283"/>
    <w:rsid w:val="00686C42"/>
    <w:rsid w:val="00690BDF"/>
    <w:rsid w:val="00691CBD"/>
    <w:rsid w:val="00692E14"/>
    <w:rsid w:val="006934DD"/>
    <w:rsid w:val="006A5494"/>
    <w:rsid w:val="006C1BCE"/>
    <w:rsid w:val="006C3EA0"/>
    <w:rsid w:val="006C4EAD"/>
    <w:rsid w:val="006C5D95"/>
    <w:rsid w:val="006D2FEA"/>
    <w:rsid w:val="006E18B3"/>
    <w:rsid w:val="006E42A3"/>
    <w:rsid w:val="006E5DCF"/>
    <w:rsid w:val="006E6770"/>
    <w:rsid w:val="006E7315"/>
    <w:rsid w:val="006E7DE0"/>
    <w:rsid w:val="006F26DE"/>
    <w:rsid w:val="006F4D44"/>
    <w:rsid w:val="006F5808"/>
    <w:rsid w:val="007001B7"/>
    <w:rsid w:val="007015F2"/>
    <w:rsid w:val="007062D3"/>
    <w:rsid w:val="00716E65"/>
    <w:rsid w:val="007266A1"/>
    <w:rsid w:val="007346EE"/>
    <w:rsid w:val="007346F2"/>
    <w:rsid w:val="00737814"/>
    <w:rsid w:val="00741AF1"/>
    <w:rsid w:val="0074356E"/>
    <w:rsid w:val="007571DE"/>
    <w:rsid w:val="00757EEF"/>
    <w:rsid w:val="0076052B"/>
    <w:rsid w:val="007632B4"/>
    <w:rsid w:val="00772E4C"/>
    <w:rsid w:val="0077778E"/>
    <w:rsid w:val="00792744"/>
    <w:rsid w:val="007940C9"/>
    <w:rsid w:val="007A3866"/>
    <w:rsid w:val="007A5FE0"/>
    <w:rsid w:val="007A6C13"/>
    <w:rsid w:val="007B0CA7"/>
    <w:rsid w:val="007B709D"/>
    <w:rsid w:val="007B7C6C"/>
    <w:rsid w:val="007C25C7"/>
    <w:rsid w:val="007D5BF1"/>
    <w:rsid w:val="007D625C"/>
    <w:rsid w:val="007E1421"/>
    <w:rsid w:val="007E2BA9"/>
    <w:rsid w:val="00800A62"/>
    <w:rsid w:val="00801801"/>
    <w:rsid w:val="00803813"/>
    <w:rsid w:val="008058C9"/>
    <w:rsid w:val="0080693C"/>
    <w:rsid w:val="008101CD"/>
    <w:rsid w:val="00811986"/>
    <w:rsid w:val="008141C5"/>
    <w:rsid w:val="00814D10"/>
    <w:rsid w:val="0081613C"/>
    <w:rsid w:val="0082078F"/>
    <w:rsid w:val="00824B98"/>
    <w:rsid w:val="008301FD"/>
    <w:rsid w:val="00832031"/>
    <w:rsid w:val="0084117F"/>
    <w:rsid w:val="008503BE"/>
    <w:rsid w:val="00861C00"/>
    <w:rsid w:val="00863386"/>
    <w:rsid w:val="00871682"/>
    <w:rsid w:val="00880403"/>
    <w:rsid w:val="00887D68"/>
    <w:rsid w:val="00897AD7"/>
    <w:rsid w:val="008A152B"/>
    <w:rsid w:val="008A2EAF"/>
    <w:rsid w:val="008B3225"/>
    <w:rsid w:val="008B4E12"/>
    <w:rsid w:val="008C79E9"/>
    <w:rsid w:val="008D05EE"/>
    <w:rsid w:val="008D10FB"/>
    <w:rsid w:val="008D5B3D"/>
    <w:rsid w:val="008E1D7B"/>
    <w:rsid w:val="008E6B10"/>
    <w:rsid w:val="008F0ADA"/>
    <w:rsid w:val="008F777A"/>
    <w:rsid w:val="00902383"/>
    <w:rsid w:val="009148AF"/>
    <w:rsid w:val="00915324"/>
    <w:rsid w:val="009303FC"/>
    <w:rsid w:val="009358E6"/>
    <w:rsid w:val="00935B87"/>
    <w:rsid w:val="00936232"/>
    <w:rsid w:val="00937CED"/>
    <w:rsid w:val="0094117C"/>
    <w:rsid w:val="0094369B"/>
    <w:rsid w:val="00944547"/>
    <w:rsid w:val="00945712"/>
    <w:rsid w:val="00957A91"/>
    <w:rsid w:val="009771AD"/>
    <w:rsid w:val="00977936"/>
    <w:rsid w:val="00981D73"/>
    <w:rsid w:val="00983626"/>
    <w:rsid w:val="00996E43"/>
    <w:rsid w:val="009C2B6D"/>
    <w:rsid w:val="009C3D43"/>
    <w:rsid w:val="009C553E"/>
    <w:rsid w:val="009C67D3"/>
    <w:rsid w:val="009C789D"/>
    <w:rsid w:val="009E3FD2"/>
    <w:rsid w:val="009E5CD8"/>
    <w:rsid w:val="009E687C"/>
    <w:rsid w:val="009E7A35"/>
    <w:rsid w:val="009F2B0C"/>
    <w:rsid w:val="009F366A"/>
    <w:rsid w:val="009F54A2"/>
    <w:rsid w:val="00A03C5A"/>
    <w:rsid w:val="00A044D7"/>
    <w:rsid w:val="00A065FC"/>
    <w:rsid w:val="00A072C2"/>
    <w:rsid w:val="00A103B8"/>
    <w:rsid w:val="00A10869"/>
    <w:rsid w:val="00A13BDE"/>
    <w:rsid w:val="00A148AB"/>
    <w:rsid w:val="00A17AD1"/>
    <w:rsid w:val="00A218F5"/>
    <w:rsid w:val="00A22DA3"/>
    <w:rsid w:val="00A23742"/>
    <w:rsid w:val="00A2637B"/>
    <w:rsid w:val="00A43EF3"/>
    <w:rsid w:val="00A448C1"/>
    <w:rsid w:val="00A45772"/>
    <w:rsid w:val="00A4598F"/>
    <w:rsid w:val="00A512FD"/>
    <w:rsid w:val="00A51CA0"/>
    <w:rsid w:val="00A552EC"/>
    <w:rsid w:val="00A65237"/>
    <w:rsid w:val="00A77149"/>
    <w:rsid w:val="00A81F9B"/>
    <w:rsid w:val="00A82C25"/>
    <w:rsid w:val="00A83B45"/>
    <w:rsid w:val="00A871B6"/>
    <w:rsid w:val="00A9148B"/>
    <w:rsid w:val="00AA3D58"/>
    <w:rsid w:val="00AB71D3"/>
    <w:rsid w:val="00AC059C"/>
    <w:rsid w:val="00AC1380"/>
    <w:rsid w:val="00AC2FCF"/>
    <w:rsid w:val="00AC336E"/>
    <w:rsid w:val="00AC3F5C"/>
    <w:rsid w:val="00AC498D"/>
    <w:rsid w:val="00AC4D6B"/>
    <w:rsid w:val="00AC5811"/>
    <w:rsid w:val="00AD0B87"/>
    <w:rsid w:val="00AD0DF1"/>
    <w:rsid w:val="00AD3CDE"/>
    <w:rsid w:val="00AE0BF9"/>
    <w:rsid w:val="00AE0C90"/>
    <w:rsid w:val="00AE5442"/>
    <w:rsid w:val="00AE7344"/>
    <w:rsid w:val="00AF4D67"/>
    <w:rsid w:val="00B00296"/>
    <w:rsid w:val="00B01468"/>
    <w:rsid w:val="00B061B0"/>
    <w:rsid w:val="00B11C76"/>
    <w:rsid w:val="00B1365E"/>
    <w:rsid w:val="00B16854"/>
    <w:rsid w:val="00B224A6"/>
    <w:rsid w:val="00B230F2"/>
    <w:rsid w:val="00B253B4"/>
    <w:rsid w:val="00B336A3"/>
    <w:rsid w:val="00B33DC1"/>
    <w:rsid w:val="00B35EA1"/>
    <w:rsid w:val="00B41814"/>
    <w:rsid w:val="00B41AF6"/>
    <w:rsid w:val="00B440A2"/>
    <w:rsid w:val="00B532D4"/>
    <w:rsid w:val="00B5713A"/>
    <w:rsid w:val="00B62F3C"/>
    <w:rsid w:val="00B63010"/>
    <w:rsid w:val="00B66F1C"/>
    <w:rsid w:val="00B75469"/>
    <w:rsid w:val="00B765CA"/>
    <w:rsid w:val="00B814A5"/>
    <w:rsid w:val="00B818EF"/>
    <w:rsid w:val="00B8645C"/>
    <w:rsid w:val="00B90F7B"/>
    <w:rsid w:val="00B9230C"/>
    <w:rsid w:val="00B92F0E"/>
    <w:rsid w:val="00BA6113"/>
    <w:rsid w:val="00BA6231"/>
    <w:rsid w:val="00BB0DB5"/>
    <w:rsid w:val="00BB4E90"/>
    <w:rsid w:val="00BC4643"/>
    <w:rsid w:val="00BE4FB1"/>
    <w:rsid w:val="00BE563B"/>
    <w:rsid w:val="00BF288C"/>
    <w:rsid w:val="00BF3A11"/>
    <w:rsid w:val="00BF4434"/>
    <w:rsid w:val="00C12015"/>
    <w:rsid w:val="00C1266E"/>
    <w:rsid w:val="00C24457"/>
    <w:rsid w:val="00C26B9D"/>
    <w:rsid w:val="00C30AF2"/>
    <w:rsid w:val="00C313AB"/>
    <w:rsid w:val="00C34D74"/>
    <w:rsid w:val="00C36FF6"/>
    <w:rsid w:val="00C37934"/>
    <w:rsid w:val="00C401D1"/>
    <w:rsid w:val="00C45C39"/>
    <w:rsid w:val="00C45CBC"/>
    <w:rsid w:val="00C64223"/>
    <w:rsid w:val="00C646EB"/>
    <w:rsid w:val="00C65373"/>
    <w:rsid w:val="00C67DAC"/>
    <w:rsid w:val="00C70B6B"/>
    <w:rsid w:val="00C73530"/>
    <w:rsid w:val="00C7424E"/>
    <w:rsid w:val="00C74D4F"/>
    <w:rsid w:val="00C762DA"/>
    <w:rsid w:val="00C85CF5"/>
    <w:rsid w:val="00C90DD8"/>
    <w:rsid w:val="00C927D7"/>
    <w:rsid w:val="00C967DA"/>
    <w:rsid w:val="00CA10E9"/>
    <w:rsid w:val="00CA2127"/>
    <w:rsid w:val="00CA28D7"/>
    <w:rsid w:val="00CA2962"/>
    <w:rsid w:val="00CB146B"/>
    <w:rsid w:val="00CB6274"/>
    <w:rsid w:val="00CB6A26"/>
    <w:rsid w:val="00CC3DD8"/>
    <w:rsid w:val="00CD2995"/>
    <w:rsid w:val="00CD59D1"/>
    <w:rsid w:val="00CD5A78"/>
    <w:rsid w:val="00CE387D"/>
    <w:rsid w:val="00CE4E5E"/>
    <w:rsid w:val="00CF2352"/>
    <w:rsid w:val="00CF7042"/>
    <w:rsid w:val="00D0492E"/>
    <w:rsid w:val="00D0580B"/>
    <w:rsid w:val="00D073A2"/>
    <w:rsid w:val="00D119F6"/>
    <w:rsid w:val="00D12A8C"/>
    <w:rsid w:val="00D140B0"/>
    <w:rsid w:val="00D1713E"/>
    <w:rsid w:val="00D20909"/>
    <w:rsid w:val="00D20D1B"/>
    <w:rsid w:val="00D228C4"/>
    <w:rsid w:val="00D30903"/>
    <w:rsid w:val="00D35C7F"/>
    <w:rsid w:val="00D37B0F"/>
    <w:rsid w:val="00D4123D"/>
    <w:rsid w:val="00D41D17"/>
    <w:rsid w:val="00D42BB1"/>
    <w:rsid w:val="00D43E60"/>
    <w:rsid w:val="00D4549D"/>
    <w:rsid w:val="00D46430"/>
    <w:rsid w:val="00D46DAC"/>
    <w:rsid w:val="00D5311E"/>
    <w:rsid w:val="00D537C0"/>
    <w:rsid w:val="00D6069F"/>
    <w:rsid w:val="00D6183C"/>
    <w:rsid w:val="00D63516"/>
    <w:rsid w:val="00D6439E"/>
    <w:rsid w:val="00D65353"/>
    <w:rsid w:val="00D75BDB"/>
    <w:rsid w:val="00D817D9"/>
    <w:rsid w:val="00D81D4B"/>
    <w:rsid w:val="00D83546"/>
    <w:rsid w:val="00D94800"/>
    <w:rsid w:val="00D95CE3"/>
    <w:rsid w:val="00DB2934"/>
    <w:rsid w:val="00DE0649"/>
    <w:rsid w:val="00DE198E"/>
    <w:rsid w:val="00DE5584"/>
    <w:rsid w:val="00E02FB8"/>
    <w:rsid w:val="00E06B90"/>
    <w:rsid w:val="00E06C6D"/>
    <w:rsid w:val="00E1243A"/>
    <w:rsid w:val="00E137F8"/>
    <w:rsid w:val="00E15EF9"/>
    <w:rsid w:val="00E24FEC"/>
    <w:rsid w:val="00E30A1F"/>
    <w:rsid w:val="00E30AFA"/>
    <w:rsid w:val="00E30B92"/>
    <w:rsid w:val="00E31AE1"/>
    <w:rsid w:val="00E31B70"/>
    <w:rsid w:val="00E33574"/>
    <w:rsid w:val="00E4771A"/>
    <w:rsid w:val="00E517D8"/>
    <w:rsid w:val="00E52679"/>
    <w:rsid w:val="00E54799"/>
    <w:rsid w:val="00E63432"/>
    <w:rsid w:val="00E657CA"/>
    <w:rsid w:val="00E65D26"/>
    <w:rsid w:val="00E708B9"/>
    <w:rsid w:val="00E7349C"/>
    <w:rsid w:val="00E7378C"/>
    <w:rsid w:val="00E76E8C"/>
    <w:rsid w:val="00E829E0"/>
    <w:rsid w:val="00E84F56"/>
    <w:rsid w:val="00E853BB"/>
    <w:rsid w:val="00E85533"/>
    <w:rsid w:val="00E86180"/>
    <w:rsid w:val="00E94D01"/>
    <w:rsid w:val="00E95612"/>
    <w:rsid w:val="00EB4F2A"/>
    <w:rsid w:val="00EB507A"/>
    <w:rsid w:val="00EC1394"/>
    <w:rsid w:val="00EC2401"/>
    <w:rsid w:val="00EC58A7"/>
    <w:rsid w:val="00ED0A69"/>
    <w:rsid w:val="00ED370E"/>
    <w:rsid w:val="00ED56DA"/>
    <w:rsid w:val="00EE2B17"/>
    <w:rsid w:val="00EE3AA4"/>
    <w:rsid w:val="00F011F3"/>
    <w:rsid w:val="00F07884"/>
    <w:rsid w:val="00F07DFB"/>
    <w:rsid w:val="00F12E84"/>
    <w:rsid w:val="00F13B13"/>
    <w:rsid w:val="00F14DA7"/>
    <w:rsid w:val="00F14DC6"/>
    <w:rsid w:val="00F16B23"/>
    <w:rsid w:val="00F250E6"/>
    <w:rsid w:val="00F26282"/>
    <w:rsid w:val="00F26CE0"/>
    <w:rsid w:val="00F37F6D"/>
    <w:rsid w:val="00F41BCD"/>
    <w:rsid w:val="00F45218"/>
    <w:rsid w:val="00F463E4"/>
    <w:rsid w:val="00F52A94"/>
    <w:rsid w:val="00F5518E"/>
    <w:rsid w:val="00F556A7"/>
    <w:rsid w:val="00F60994"/>
    <w:rsid w:val="00F66745"/>
    <w:rsid w:val="00F702DB"/>
    <w:rsid w:val="00F800ED"/>
    <w:rsid w:val="00F85D28"/>
    <w:rsid w:val="00F8701A"/>
    <w:rsid w:val="00F92BA9"/>
    <w:rsid w:val="00F93A04"/>
    <w:rsid w:val="00FA299B"/>
    <w:rsid w:val="00FB0656"/>
    <w:rsid w:val="00FB1A5D"/>
    <w:rsid w:val="00FB358E"/>
    <w:rsid w:val="00FC593C"/>
    <w:rsid w:val="00FC7709"/>
    <w:rsid w:val="00FE16C4"/>
    <w:rsid w:val="00FE3E17"/>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BFB8EA90-5C84-437D-BB3E-8886A694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F4B"/>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2B6D"/>
    <w:pPr>
      <w:spacing w:after="0" w:line="240" w:lineRule="auto"/>
    </w:pPr>
    <w:rPr>
      <w:lang w:val="lt-LT"/>
    </w:rPr>
  </w:style>
  <w:style w:type="paragraph" w:styleId="Sraopastraipa">
    <w:name w:val="List Paragraph"/>
    <w:basedOn w:val="prastasis"/>
    <w:uiPriority w:val="34"/>
    <w:qFormat/>
    <w:rsid w:val="000B0C42"/>
    <w:pPr>
      <w:ind w:left="720"/>
      <w:contextualSpacing/>
    </w:pPr>
  </w:style>
  <w:style w:type="paragraph" w:styleId="Debesliotekstas">
    <w:name w:val="Balloon Text"/>
    <w:basedOn w:val="prastasis"/>
    <w:link w:val="DebesliotekstasDiagrama"/>
    <w:uiPriority w:val="99"/>
    <w:semiHidden/>
    <w:unhideWhenUsed/>
    <w:rsid w:val="001B07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7A3"/>
    <w:rPr>
      <w:rFonts w:ascii="Segoe UI" w:hAnsi="Segoe UI" w:cs="Segoe UI"/>
      <w:sz w:val="18"/>
      <w:szCs w:val="18"/>
    </w:rPr>
  </w:style>
  <w:style w:type="table" w:styleId="Lentelstinklelis">
    <w:name w:val="Table Grid"/>
    <w:basedOn w:val="prastojilentel"/>
    <w:uiPriority w:val="59"/>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5324"/>
    <w:pPr>
      <w:tabs>
        <w:tab w:val="center" w:pos="4513"/>
        <w:tab w:val="right" w:pos="9026"/>
      </w:tabs>
    </w:pPr>
  </w:style>
  <w:style w:type="character" w:customStyle="1" w:styleId="AntratsDiagrama">
    <w:name w:val="Antraštės Diagrama"/>
    <w:basedOn w:val="Numatytasispastraiposriftas"/>
    <w:link w:val="Antrats"/>
    <w:uiPriority w:val="99"/>
    <w:rsid w:val="00915324"/>
    <w:rPr>
      <w:rFonts w:ascii="Calibri" w:hAnsi="Calibri" w:cs="Times New Roman"/>
    </w:rPr>
  </w:style>
  <w:style w:type="paragraph" w:styleId="Porat">
    <w:name w:val="footer"/>
    <w:basedOn w:val="prastasis"/>
    <w:link w:val="PoratDiagrama"/>
    <w:uiPriority w:val="99"/>
    <w:unhideWhenUsed/>
    <w:rsid w:val="00915324"/>
    <w:pPr>
      <w:tabs>
        <w:tab w:val="center" w:pos="4513"/>
        <w:tab w:val="right" w:pos="9026"/>
      </w:tabs>
    </w:pPr>
  </w:style>
  <w:style w:type="character" w:customStyle="1" w:styleId="PoratDiagrama">
    <w:name w:val="Poraštė Diagrama"/>
    <w:basedOn w:val="Numatytasispastraiposriftas"/>
    <w:link w:val="Porat"/>
    <w:uiPriority w:val="99"/>
    <w:rsid w:val="00915324"/>
    <w:rPr>
      <w:rFonts w:ascii="Calibri" w:hAnsi="Calibri" w:cs="Times New Roman"/>
    </w:rPr>
  </w:style>
  <w:style w:type="character" w:styleId="Komentaronuoroda">
    <w:name w:val="annotation reference"/>
    <w:basedOn w:val="Numatytasispastraiposriftas"/>
    <w:uiPriority w:val="99"/>
    <w:semiHidden/>
    <w:unhideWhenUsed/>
    <w:rsid w:val="000B5192"/>
    <w:rPr>
      <w:sz w:val="16"/>
      <w:szCs w:val="16"/>
    </w:rPr>
  </w:style>
  <w:style w:type="paragraph" w:styleId="Komentarotekstas">
    <w:name w:val="annotation text"/>
    <w:basedOn w:val="prastasis"/>
    <w:link w:val="KomentarotekstasDiagrama"/>
    <w:unhideWhenUsed/>
    <w:rsid w:val="000B5192"/>
    <w:rPr>
      <w:sz w:val="20"/>
      <w:szCs w:val="20"/>
    </w:rPr>
  </w:style>
  <w:style w:type="character" w:customStyle="1" w:styleId="KomentarotekstasDiagrama">
    <w:name w:val="Komentaro tekstas Diagrama"/>
    <w:basedOn w:val="Numatytasispastraiposriftas"/>
    <w:link w:val="Komentarotekstas"/>
    <w:rsid w:val="000B5192"/>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B5192"/>
    <w:rPr>
      <w:b/>
      <w:bCs/>
    </w:rPr>
  </w:style>
  <w:style w:type="character" w:customStyle="1" w:styleId="KomentarotemaDiagrama">
    <w:name w:val="Komentaro tema Diagrama"/>
    <w:basedOn w:val="KomentarotekstasDiagrama"/>
    <w:link w:val="Komentarotema"/>
    <w:uiPriority w:val="99"/>
    <w:semiHidden/>
    <w:rsid w:val="000B5192"/>
    <w:rPr>
      <w:rFonts w:ascii="Calibri" w:hAnsi="Calibri" w:cs="Times New Roman"/>
      <w:b/>
      <w:bCs/>
      <w:sz w:val="20"/>
      <w:szCs w:val="20"/>
    </w:rPr>
  </w:style>
  <w:style w:type="paragraph" w:styleId="Pataisymai">
    <w:name w:val="Revision"/>
    <w:hidden/>
    <w:uiPriority w:val="99"/>
    <w:semiHidden/>
    <w:rsid w:val="00F250E6"/>
    <w:pPr>
      <w:spacing w:after="0" w:line="240" w:lineRule="auto"/>
    </w:pPr>
    <w:rPr>
      <w:rFonts w:ascii="Calibri" w:hAnsi="Calibri" w:cs="Times New Roman"/>
    </w:rPr>
  </w:style>
  <w:style w:type="paragraph" w:styleId="prastasiniatinklio">
    <w:name w:val="Normal (Web)"/>
    <w:basedOn w:val="prastasis"/>
    <w:uiPriority w:val="99"/>
    <w:unhideWhenUsed/>
    <w:rsid w:val="00A13BDE"/>
    <w:pPr>
      <w:spacing w:before="100" w:beforeAutospacing="1" w:after="100" w:afterAutospacing="1"/>
    </w:pPr>
    <w:rPr>
      <w:rFonts w:cs="Calibri"/>
      <w:lang w:val="lt-LT" w:eastAsia="lt-LT"/>
    </w:rPr>
  </w:style>
  <w:style w:type="paragraph" w:styleId="Pagrindinistekstas2">
    <w:name w:val="Body Text 2"/>
    <w:basedOn w:val="prastasis"/>
    <w:link w:val="Pagrindinistekstas2Diagrama"/>
    <w:uiPriority w:val="99"/>
    <w:semiHidden/>
    <w:unhideWhenUsed/>
    <w:rsid w:val="00B230F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230F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32647918">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368068416">
      <w:bodyDiv w:val="1"/>
      <w:marLeft w:val="0"/>
      <w:marRight w:val="0"/>
      <w:marTop w:val="0"/>
      <w:marBottom w:val="0"/>
      <w:divBdr>
        <w:top w:val="none" w:sz="0" w:space="0" w:color="auto"/>
        <w:left w:val="none" w:sz="0" w:space="0" w:color="auto"/>
        <w:bottom w:val="none" w:sz="0" w:space="0" w:color="auto"/>
        <w:right w:val="none" w:sz="0" w:space="0" w:color="auto"/>
      </w:divBdr>
      <w:divsChild>
        <w:div w:id="423184341">
          <w:marLeft w:val="0"/>
          <w:marRight w:val="0"/>
          <w:marTop w:val="0"/>
          <w:marBottom w:val="0"/>
          <w:divBdr>
            <w:top w:val="none" w:sz="0" w:space="0" w:color="auto"/>
            <w:left w:val="none" w:sz="0" w:space="0" w:color="auto"/>
            <w:bottom w:val="none" w:sz="0" w:space="0" w:color="auto"/>
            <w:right w:val="none" w:sz="0" w:space="0" w:color="auto"/>
          </w:divBdr>
        </w:div>
        <w:div w:id="431979884">
          <w:marLeft w:val="0"/>
          <w:marRight w:val="0"/>
          <w:marTop w:val="0"/>
          <w:marBottom w:val="0"/>
          <w:divBdr>
            <w:top w:val="none" w:sz="0" w:space="0" w:color="auto"/>
            <w:left w:val="none" w:sz="0" w:space="0" w:color="auto"/>
            <w:bottom w:val="none" w:sz="0" w:space="0" w:color="auto"/>
            <w:right w:val="none" w:sz="0" w:space="0" w:color="auto"/>
          </w:divBdr>
        </w:div>
        <w:div w:id="1066147843">
          <w:marLeft w:val="0"/>
          <w:marRight w:val="0"/>
          <w:marTop w:val="0"/>
          <w:marBottom w:val="0"/>
          <w:divBdr>
            <w:top w:val="none" w:sz="0" w:space="0" w:color="auto"/>
            <w:left w:val="none" w:sz="0" w:space="0" w:color="auto"/>
            <w:bottom w:val="none" w:sz="0" w:space="0" w:color="auto"/>
            <w:right w:val="none" w:sz="0" w:space="0" w:color="auto"/>
          </w:divBdr>
        </w:div>
        <w:div w:id="1086153524">
          <w:marLeft w:val="0"/>
          <w:marRight w:val="0"/>
          <w:marTop w:val="0"/>
          <w:marBottom w:val="0"/>
          <w:divBdr>
            <w:top w:val="none" w:sz="0" w:space="0" w:color="auto"/>
            <w:left w:val="none" w:sz="0" w:space="0" w:color="auto"/>
            <w:bottom w:val="none" w:sz="0" w:space="0" w:color="auto"/>
            <w:right w:val="none" w:sz="0" w:space="0" w:color="auto"/>
          </w:divBdr>
        </w:div>
        <w:div w:id="1377123836">
          <w:marLeft w:val="0"/>
          <w:marRight w:val="0"/>
          <w:marTop w:val="0"/>
          <w:marBottom w:val="0"/>
          <w:divBdr>
            <w:top w:val="none" w:sz="0" w:space="0" w:color="auto"/>
            <w:left w:val="none" w:sz="0" w:space="0" w:color="auto"/>
            <w:bottom w:val="none" w:sz="0" w:space="0" w:color="auto"/>
            <w:right w:val="none" w:sz="0" w:space="0" w:color="auto"/>
          </w:divBdr>
        </w:div>
        <w:div w:id="1418213507">
          <w:marLeft w:val="0"/>
          <w:marRight w:val="0"/>
          <w:marTop w:val="0"/>
          <w:marBottom w:val="0"/>
          <w:divBdr>
            <w:top w:val="none" w:sz="0" w:space="0" w:color="auto"/>
            <w:left w:val="none" w:sz="0" w:space="0" w:color="auto"/>
            <w:bottom w:val="none" w:sz="0" w:space="0" w:color="auto"/>
            <w:right w:val="none" w:sz="0" w:space="0" w:color="auto"/>
          </w:divBdr>
        </w:div>
        <w:div w:id="1594313471">
          <w:marLeft w:val="0"/>
          <w:marRight w:val="0"/>
          <w:marTop w:val="0"/>
          <w:marBottom w:val="0"/>
          <w:divBdr>
            <w:top w:val="none" w:sz="0" w:space="0" w:color="auto"/>
            <w:left w:val="none" w:sz="0" w:space="0" w:color="auto"/>
            <w:bottom w:val="none" w:sz="0" w:space="0" w:color="auto"/>
            <w:right w:val="none" w:sz="0" w:space="0" w:color="auto"/>
          </w:divBdr>
        </w:div>
      </w:divsChild>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833374971">
      <w:bodyDiv w:val="1"/>
      <w:marLeft w:val="0"/>
      <w:marRight w:val="0"/>
      <w:marTop w:val="0"/>
      <w:marBottom w:val="0"/>
      <w:divBdr>
        <w:top w:val="none" w:sz="0" w:space="0" w:color="auto"/>
        <w:left w:val="none" w:sz="0" w:space="0" w:color="auto"/>
        <w:bottom w:val="none" w:sz="0" w:space="0" w:color="auto"/>
        <w:right w:val="none" w:sz="0" w:space="0" w:color="auto"/>
      </w:divBdr>
      <w:divsChild>
        <w:div w:id="369036691">
          <w:marLeft w:val="0"/>
          <w:marRight w:val="0"/>
          <w:marTop w:val="0"/>
          <w:marBottom w:val="0"/>
          <w:divBdr>
            <w:top w:val="none" w:sz="0" w:space="0" w:color="auto"/>
            <w:left w:val="none" w:sz="0" w:space="0" w:color="auto"/>
            <w:bottom w:val="none" w:sz="0" w:space="0" w:color="auto"/>
            <w:right w:val="none" w:sz="0" w:space="0" w:color="auto"/>
          </w:divBdr>
        </w:div>
        <w:div w:id="781723474">
          <w:marLeft w:val="0"/>
          <w:marRight w:val="0"/>
          <w:marTop w:val="0"/>
          <w:marBottom w:val="0"/>
          <w:divBdr>
            <w:top w:val="none" w:sz="0" w:space="0" w:color="auto"/>
            <w:left w:val="none" w:sz="0" w:space="0" w:color="auto"/>
            <w:bottom w:val="none" w:sz="0" w:space="0" w:color="auto"/>
            <w:right w:val="none" w:sz="0" w:space="0" w:color="auto"/>
          </w:divBdr>
        </w:div>
        <w:div w:id="1137911083">
          <w:marLeft w:val="0"/>
          <w:marRight w:val="0"/>
          <w:marTop w:val="0"/>
          <w:marBottom w:val="0"/>
          <w:divBdr>
            <w:top w:val="none" w:sz="0" w:space="0" w:color="auto"/>
            <w:left w:val="none" w:sz="0" w:space="0" w:color="auto"/>
            <w:bottom w:val="none" w:sz="0" w:space="0" w:color="auto"/>
            <w:right w:val="none" w:sz="0" w:space="0" w:color="auto"/>
          </w:divBdr>
        </w:div>
        <w:div w:id="1453787262">
          <w:marLeft w:val="0"/>
          <w:marRight w:val="0"/>
          <w:marTop w:val="0"/>
          <w:marBottom w:val="0"/>
          <w:divBdr>
            <w:top w:val="none" w:sz="0" w:space="0" w:color="auto"/>
            <w:left w:val="none" w:sz="0" w:space="0" w:color="auto"/>
            <w:bottom w:val="none" w:sz="0" w:space="0" w:color="auto"/>
            <w:right w:val="none" w:sz="0" w:space="0" w:color="auto"/>
          </w:divBdr>
        </w:div>
        <w:div w:id="1524394726">
          <w:marLeft w:val="0"/>
          <w:marRight w:val="0"/>
          <w:marTop w:val="0"/>
          <w:marBottom w:val="0"/>
          <w:divBdr>
            <w:top w:val="none" w:sz="0" w:space="0" w:color="auto"/>
            <w:left w:val="none" w:sz="0" w:space="0" w:color="auto"/>
            <w:bottom w:val="none" w:sz="0" w:space="0" w:color="auto"/>
            <w:right w:val="none" w:sz="0" w:space="0" w:color="auto"/>
          </w:divBdr>
        </w:div>
        <w:div w:id="1687754849">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sChild>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069621346">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 w:id="1975211834">
      <w:bodyDiv w:val="1"/>
      <w:marLeft w:val="0"/>
      <w:marRight w:val="0"/>
      <w:marTop w:val="0"/>
      <w:marBottom w:val="0"/>
      <w:divBdr>
        <w:top w:val="none" w:sz="0" w:space="0" w:color="auto"/>
        <w:left w:val="none" w:sz="0" w:space="0" w:color="auto"/>
        <w:bottom w:val="none" w:sz="0" w:space="0" w:color="auto"/>
        <w:right w:val="none" w:sz="0" w:space="0" w:color="auto"/>
      </w:divBdr>
      <w:divsChild>
        <w:div w:id="240137289">
          <w:marLeft w:val="0"/>
          <w:marRight w:val="0"/>
          <w:marTop w:val="0"/>
          <w:marBottom w:val="0"/>
          <w:divBdr>
            <w:top w:val="none" w:sz="0" w:space="0" w:color="auto"/>
            <w:left w:val="none" w:sz="0" w:space="0" w:color="auto"/>
            <w:bottom w:val="none" w:sz="0" w:space="0" w:color="auto"/>
            <w:right w:val="none" w:sz="0" w:space="0" w:color="auto"/>
          </w:divBdr>
        </w:div>
        <w:div w:id="2142190937">
          <w:marLeft w:val="0"/>
          <w:marRight w:val="0"/>
          <w:marTop w:val="0"/>
          <w:marBottom w:val="0"/>
          <w:divBdr>
            <w:top w:val="none" w:sz="0" w:space="0" w:color="auto"/>
            <w:left w:val="none" w:sz="0" w:space="0" w:color="auto"/>
            <w:bottom w:val="none" w:sz="0" w:space="0" w:color="auto"/>
            <w:right w:val="none" w:sz="0" w:space="0" w:color="auto"/>
          </w:divBdr>
        </w:div>
      </w:divsChild>
    </w:div>
    <w:div w:id="1991710494">
      <w:bodyDiv w:val="1"/>
      <w:marLeft w:val="0"/>
      <w:marRight w:val="0"/>
      <w:marTop w:val="0"/>
      <w:marBottom w:val="0"/>
      <w:divBdr>
        <w:top w:val="none" w:sz="0" w:space="0" w:color="auto"/>
        <w:left w:val="none" w:sz="0" w:space="0" w:color="auto"/>
        <w:bottom w:val="none" w:sz="0" w:space="0" w:color="auto"/>
        <w:right w:val="none" w:sz="0" w:space="0" w:color="auto"/>
      </w:divBdr>
      <w:divsChild>
        <w:div w:id="195386270">
          <w:marLeft w:val="0"/>
          <w:marRight w:val="0"/>
          <w:marTop w:val="0"/>
          <w:marBottom w:val="0"/>
          <w:divBdr>
            <w:top w:val="none" w:sz="0" w:space="0" w:color="auto"/>
            <w:left w:val="none" w:sz="0" w:space="0" w:color="auto"/>
            <w:bottom w:val="none" w:sz="0" w:space="0" w:color="auto"/>
            <w:right w:val="none" w:sz="0" w:space="0" w:color="auto"/>
          </w:divBdr>
        </w:div>
        <w:div w:id="398329413">
          <w:marLeft w:val="0"/>
          <w:marRight w:val="0"/>
          <w:marTop w:val="0"/>
          <w:marBottom w:val="0"/>
          <w:divBdr>
            <w:top w:val="none" w:sz="0" w:space="0" w:color="auto"/>
            <w:left w:val="none" w:sz="0" w:space="0" w:color="auto"/>
            <w:bottom w:val="none" w:sz="0" w:space="0" w:color="auto"/>
            <w:right w:val="none" w:sz="0" w:space="0" w:color="auto"/>
          </w:divBdr>
        </w:div>
        <w:div w:id="1056853420">
          <w:marLeft w:val="0"/>
          <w:marRight w:val="0"/>
          <w:marTop w:val="0"/>
          <w:marBottom w:val="0"/>
          <w:divBdr>
            <w:top w:val="none" w:sz="0" w:space="0" w:color="auto"/>
            <w:left w:val="none" w:sz="0" w:space="0" w:color="auto"/>
            <w:bottom w:val="none" w:sz="0" w:space="0" w:color="auto"/>
            <w:right w:val="none" w:sz="0" w:space="0" w:color="auto"/>
          </w:divBdr>
        </w:div>
        <w:div w:id="1442217062">
          <w:marLeft w:val="0"/>
          <w:marRight w:val="0"/>
          <w:marTop w:val="0"/>
          <w:marBottom w:val="0"/>
          <w:divBdr>
            <w:top w:val="none" w:sz="0" w:space="0" w:color="auto"/>
            <w:left w:val="none" w:sz="0" w:space="0" w:color="auto"/>
            <w:bottom w:val="none" w:sz="0" w:space="0" w:color="auto"/>
            <w:right w:val="none" w:sz="0" w:space="0" w:color="auto"/>
          </w:divBdr>
        </w:div>
        <w:div w:id="1780490693">
          <w:marLeft w:val="0"/>
          <w:marRight w:val="0"/>
          <w:marTop w:val="0"/>
          <w:marBottom w:val="0"/>
          <w:divBdr>
            <w:top w:val="none" w:sz="0" w:space="0" w:color="auto"/>
            <w:left w:val="none" w:sz="0" w:space="0" w:color="auto"/>
            <w:bottom w:val="none" w:sz="0" w:space="0" w:color="auto"/>
            <w:right w:val="none" w:sz="0" w:space="0" w:color="auto"/>
          </w:divBdr>
        </w:div>
        <w:div w:id="1866017593">
          <w:marLeft w:val="0"/>
          <w:marRight w:val="0"/>
          <w:marTop w:val="0"/>
          <w:marBottom w:val="0"/>
          <w:divBdr>
            <w:top w:val="none" w:sz="0" w:space="0" w:color="auto"/>
            <w:left w:val="none" w:sz="0" w:space="0" w:color="auto"/>
            <w:bottom w:val="none" w:sz="0" w:space="0" w:color="auto"/>
            <w:right w:val="none" w:sz="0" w:space="0" w:color="auto"/>
          </w:divBdr>
        </w:div>
        <w:div w:id="1972975556">
          <w:marLeft w:val="0"/>
          <w:marRight w:val="0"/>
          <w:marTop w:val="0"/>
          <w:marBottom w:val="0"/>
          <w:divBdr>
            <w:top w:val="none" w:sz="0" w:space="0" w:color="auto"/>
            <w:left w:val="none" w:sz="0" w:space="0" w:color="auto"/>
            <w:bottom w:val="none" w:sz="0" w:space="0" w:color="auto"/>
            <w:right w:val="none" w:sz="0" w:space="0" w:color="auto"/>
          </w:divBdr>
        </w:div>
      </w:divsChild>
    </w:div>
    <w:div w:id="2017271361">
      <w:bodyDiv w:val="1"/>
      <w:marLeft w:val="0"/>
      <w:marRight w:val="0"/>
      <w:marTop w:val="0"/>
      <w:marBottom w:val="0"/>
      <w:divBdr>
        <w:top w:val="none" w:sz="0" w:space="0" w:color="auto"/>
        <w:left w:val="none" w:sz="0" w:space="0" w:color="auto"/>
        <w:bottom w:val="none" w:sz="0" w:space="0" w:color="auto"/>
        <w:right w:val="none" w:sz="0" w:space="0" w:color="auto"/>
      </w:divBdr>
      <w:divsChild>
        <w:div w:id="544293722">
          <w:marLeft w:val="0"/>
          <w:marRight w:val="0"/>
          <w:marTop w:val="0"/>
          <w:marBottom w:val="0"/>
          <w:divBdr>
            <w:top w:val="none" w:sz="0" w:space="0" w:color="auto"/>
            <w:left w:val="none" w:sz="0" w:space="0" w:color="auto"/>
            <w:bottom w:val="none" w:sz="0" w:space="0" w:color="auto"/>
            <w:right w:val="none" w:sz="0" w:space="0" w:color="auto"/>
          </w:divBdr>
        </w:div>
        <w:div w:id="16183688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196CF-DA30-4735-8104-BDFD9AB9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4691</Words>
  <Characters>2674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Jolita Buškevičienė</cp:lastModifiedBy>
  <cp:revision>4</cp:revision>
  <cp:lastPrinted>2021-12-06T13:25:00Z</cp:lastPrinted>
  <dcterms:created xsi:type="dcterms:W3CDTF">2023-05-31T12:54:00Z</dcterms:created>
  <dcterms:modified xsi:type="dcterms:W3CDTF">2023-05-31T13:23:00Z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ies>
</file>