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DCAEF" w14:textId="77777777" w:rsidR="00E96E51" w:rsidRPr="00E17720" w:rsidRDefault="00843168" w:rsidP="0040723F">
      <w:pPr>
        <w:pStyle w:val="Antrat1"/>
        <w:rPr>
          <w:szCs w:val="24"/>
        </w:rPr>
      </w:pPr>
      <w:bookmarkStart w:id="0" w:name="_GoBack"/>
      <w:bookmarkEnd w:id="0"/>
      <w:r w:rsidRPr="00E17720">
        <w:rPr>
          <w:szCs w:val="24"/>
        </w:rPr>
        <w:t xml:space="preserve">SUSITARIMAS </w:t>
      </w:r>
      <w:r w:rsidR="007F55C1" w:rsidRPr="00E17720">
        <w:rPr>
          <w:szCs w:val="24"/>
        </w:rPr>
        <w:t>N</w:t>
      </w:r>
      <w:r w:rsidR="00E96E51" w:rsidRPr="00E17720">
        <w:rPr>
          <w:szCs w:val="24"/>
        </w:rPr>
        <w:t>R</w:t>
      </w:r>
      <w:r w:rsidR="007F55C1" w:rsidRPr="00E17720">
        <w:rPr>
          <w:szCs w:val="24"/>
        </w:rPr>
        <w:t>.</w:t>
      </w:r>
      <w:r w:rsidR="00780C78" w:rsidRPr="00E17720">
        <w:rPr>
          <w:szCs w:val="24"/>
        </w:rPr>
        <w:t xml:space="preserve"> </w:t>
      </w:r>
      <w:r w:rsidR="0040723F" w:rsidRPr="00E17720">
        <w:rPr>
          <w:szCs w:val="24"/>
        </w:rPr>
        <w:t>1</w:t>
      </w:r>
    </w:p>
    <w:p w14:paraId="4FDEE780" w14:textId="349C48EC" w:rsidR="00750582" w:rsidRPr="00E17720" w:rsidRDefault="00843168" w:rsidP="008D43A1">
      <w:pPr>
        <w:pStyle w:val="Antrat1"/>
        <w:shd w:val="clear" w:color="auto" w:fill="FFFFFF"/>
        <w:rPr>
          <w:color w:val="000000"/>
          <w:szCs w:val="24"/>
          <w:lang w:eastAsia="lt-LT"/>
        </w:rPr>
      </w:pPr>
      <w:r w:rsidRPr="00E17720">
        <w:rPr>
          <w:szCs w:val="24"/>
        </w:rPr>
        <w:t>DĖL</w:t>
      </w:r>
      <w:r w:rsidR="00E96E51" w:rsidRPr="00E17720">
        <w:rPr>
          <w:szCs w:val="24"/>
        </w:rPr>
        <w:t xml:space="preserve"> </w:t>
      </w:r>
      <w:r w:rsidR="0040723F" w:rsidRPr="00E17720">
        <w:rPr>
          <w:szCs w:val="24"/>
        </w:rPr>
        <w:t xml:space="preserve">2023 M. </w:t>
      </w:r>
      <w:r w:rsidR="00EC3377">
        <w:rPr>
          <w:szCs w:val="24"/>
        </w:rPr>
        <w:t>BIRŽELIO</w:t>
      </w:r>
      <w:r w:rsidR="003514A6">
        <w:rPr>
          <w:szCs w:val="24"/>
        </w:rPr>
        <w:t xml:space="preserve"> 5 </w:t>
      </w:r>
      <w:r w:rsidR="0040723F" w:rsidRPr="00E17720">
        <w:rPr>
          <w:szCs w:val="24"/>
        </w:rPr>
        <w:t xml:space="preserve">D. PIRKIMO </w:t>
      </w:r>
      <w:r w:rsidR="00281E52" w:rsidRPr="00E17720">
        <w:rPr>
          <w:szCs w:val="24"/>
        </w:rPr>
        <w:t>SUTARTIES N</w:t>
      </w:r>
      <w:r w:rsidR="00E96E51" w:rsidRPr="00E17720">
        <w:rPr>
          <w:szCs w:val="24"/>
        </w:rPr>
        <w:t>R</w:t>
      </w:r>
      <w:r w:rsidR="00281E52" w:rsidRPr="00E17720">
        <w:rPr>
          <w:szCs w:val="24"/>
        </w:rPr>
        <w:t>.</w:t>
      </w:r>
      <w:r w:rsidR="00E90FC6" w:rsidRPr="00E17720">
        <w:rPr>
          <w:szCs w:val="24"/>
        </w:rPr>
        <w:t xml:space="preserve"> </w:t>
      </w:r>
      <w:r w:rsidR="0040723F" w:rsidRPr="00E17720">
        <w:rPr>
          <w:szCs w:val="24"/>
        </w:rPr>
        <w:t>CPO</w:t>
      </w:r>
      <w:r w:rsidR="003514A6">
        <w:rPr>
          <w:szCs w:val="24"/>
        </w:rPr>
        <w:t>258695</w:t>
      </w:r>
      <w:r w:rsidR="0040723F" w:rsidRPr="00E17720">
        <w:rPr>
          <w:szCs w:val="24"/>
        </w:rPr>
        <w:t xml:space="preserve"> /</w:t>
      </w:r>
      <w:r w:rsidR="003514A6">
        <w:rPr>
          <w:szCs w:val="24"/>
        </w:rPr>
        <w:t>2023/2178/FV_13-2</w:t>
      </w:r>
      <w:r w:rsidR="0040723F" w:rsidRPr="00E17720">
        <w:rPr>
          <w:szCs w:val="24"/>
        </w:rPr>
        <w:t xml:space="preserve"> </w:t>
      </w:r>
    </w:p>
    <w:p w14:paraId="3563E794" w14:textId="77777777" w:rsidR="00434B18" w:rsidRPr="00E17720" w:rsidRDefault="00434B18" w:rsidP="003A0711">
      <w:pPr>
        <w:spacing w:line="320" w:lineRule="exact"/>
        <w:jc w:val="center"/>
        <w:rPr>
          <w:sz w:val="24"/>
          <w:szCs w:val="24"/>
          <w:lang w:val="lt-LT"/>
        </w:rPr>
      </w:pPr>
    </w:p>
    <w:p w14:paraId="54B7D695" w14:textId="4E78D8C6" w:rsidR="00434B18" w:rsidRPr="00E17720" w:rsidRDefault="003514A6" w:rsidP="003A0711">
      <w:pPr>
        <w:spacing w:line="320" w:lineRule="exact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2023-          </w:t>
      </w:r>
      <w:r w:rsidR="00434B18" w:rsidRPr="00E17720">
        <w:rPr>
          <w:sz w:val="24"/>
          <w:szCs w:val="24"/>
          <w:lang w:val="lt-LT"/>
        </w:rPr>
        <w:t>Nr.</w:t>
      </w:r>
    </w:p>
    <w:p w14:paraId="2BAFE65A" w14:textId="77777777" w:rsidR="00750582" w:rsidRPr="00E17720" w:rsidRDefault="00843168" w:rsidP="003A0711">
      <w:pPr>
        <w:spacing w:line="320" w:lineRule="exact"/>
        <w:jc w:val="center"/>
        <w:rPr>
          <w:sz w:val="24"/>
          <w:szCs w:val="24"/>
          <w:lang w:val="lt-LT"/>
        </w:rPr>
      </w:pPr>
      <w:r w:rsidRPr="00E17720">
        <w:rPr>
          <w:sz w:val="24"/>
          <w:szCs w:val="24"/>
          <w:lang w:val="lt-LT"/>
        </w:rPr>
        <w:t>Vilnius</w:t>
      </w:r>
    </w:p>
    <w:p w14:paraId="1624C478" w14:textId="77777777" w:rsidR="00096618" w:rsidRPr="00E17720" w:rsidRDefault="00096618" w:rsidP="00371F04">
      <w:pPr>
        <w:spacing w:line="320" w:lineRule="exact"/>
        <w:ind w:firstLine="567"/>
        <w:jc w:val="both"/>
        <w:rPr>
          <w:sz w:val="24"/>
          <w:szCs w:val="24"/>
          <w:lang w:val="lt-LT"/>
        </w:rPr>
      </w:pPr>
    </w:p>
    <w:p w14:paraId="1B91E4CC" w14:textId="5EE3C36D" w:rsidR="007F0A74" w:rsidRPr="00E17720" w:rsidRDefault="00E96E51" w:rsidP="00371F04">
      <w:pPr>
        <w:pStyle w:val="Pagrindiniotekstotrauka"/>
        <w:tabs>
          <w:tab w:val="clear" w:pos="1620"/>
          <w:tab w:val="left" w:pos="0"/>
          <w:tab w:val="left" w:pos="567"/>
        </w:tabs>
        <w:ind w:left="0" w:firstLine="0"/>
        <w:rPr>
          <w:szCs w:val="24"/>
        </w:rPr>
      </w:pPr>
      <w:r w:rsidRPr="00E17720">
        <w:rPr>
          <w:szCs w:val="24"/>
        </w:rPr>
        <w:tab/>
      </w:r>
      <w:r w:rsidR="003514A6">
        <w:rPr>
          <w:szCs w:val="24"/>
        </w:rPr>
        <w:t xml:space="preserve">Valstybinio socialinio draudimo fondo valdybos Vilniaus skyrius </w:t>
      </w:r>
      <w:r w:rsidR="0007382F" w:rsidRPr="00E17720">
        <w:rPr>
          <w:szCs w:val="24"/>
        </w:rPr>
        <w:t>(toliau  – Užsakovas)</w:t>
      </w:r>
      <w:r w:rsidR="007F0A74" w:rsidRPr="00E17720">
        <w:rPr>
          <w:szCs w:val="24"/>
        </w:rPr>
        <w:t>, atstovaujama</w:t>
      </w:r>
      <w:r w:rsidR="003514A6">
        <w:rPr>
          <w:szCs w:val="24"/>
        </w:rPr>
        <w:t>s</w:t>
      </w:r>
      <w:r w:rsidR="00371F04">
        <w:rPr>
          <w:szCs w:val="24"/>
        </w:rPr>
        <w:t xml:space="preserve"> direktoriaus Gintauto Kaziukonio</w:t>
      </w:r>
      <w:r w:rsidR="007F0A74" w:rsidRPr="00E17720">
        <w:rPr>
          <w:szCs w:val="24"/>
        </w:rPr>
        <w:t>, veikiančio pagal</w:t>
      </w:r>
      <w:r w:rsidR="00BF4242" w:rsidRPr="00E17720">
        <w:rPr>
          <w:szCs w:val="24"/>
        </w:rPr>
        <w:t xml:space="preserve"> </w:t>
      </w:r>
      <w:r w:rsidR="00371F04">
        <w:rPr>
          <w:szCs w:val="24"/>
        </w:rPr>
        <w:t>Valstybinio socialinio draudimo fondo valdybos Vilniaus skyriaus nuostatus, patvirtintus Valstybinio socialinio draudimo fondo valdybos prie Socialinės apsaugos ir darbo ministerijos 2021 m. vasario 26 d. įsakymu Nr. V-126</w:t>
      </w:r>
      <w:r w:rsidR="000841C6" w:rsidRPr="00E17720">
        <w:rPr>
          <w:szCs w:val="24"/>
        </w:rPr>
        <w:t xml:space="preserve"> </w:t>
      </w:r>
      <w:r w:rsidR="007F0A74" w:rsidRPr="00E17720">
        <w:rPr>
          <w:szCs w:val="24"/>
        </w:rPr>
        <w:t xml:space="preserve">ir </w:t>
      </w:r>
    </w:p>
    <w:p w14:paraId="251DEF9E" w14:textId="21D352CD" w:rsidR="007E7F22" w:rsidRPr="00E17720" w:rsidRDefault="003A0711" w:rsidP="00371F04">
      <w:pPr>
        <w:pStyle w:val="Pagrindiniotekstotrauka"/>
        <w:tabs>
          <w:tab w:val="clear" w:pos="1620"/>
          <w:tab w:val="left" w:pos="0"/>
          <w:tab w:val="left" w:pos="567"/>
        </w:tabs>
        <w:ind w:left="0" w:firstLine="0"/>
        <w:rPr>
          <w:szCs w:val="24"/>
        </w:rPr>
      </w:pPr>
      <w:r w:rsidRPr="00E17720">
        <w:rPr>
          <w:b/>
          <w:bCs/>
          <w:szCs w:val="24"/>
        </w:rPr>
        <w:t xml:space="preserve">Akcinė bendrovė </w:t>
      </w:r>
      <w:r w:rsidR="009E68D4" w:rsidRPr="00E17720">
        <w:rPr>
          <w:b/>
          <w:bCs/>
          <w:szCs w:val="24"/>
        </w:rPr>
        <w:t>Lietuvos paštas</w:t>
      </w:r>
      <w:r w:rsidR="00E90FC6" w:rsidRPr="00E17720">
        <w:rPr>
          <w:szCs w:val="24"/>
        </w:rPr>
        <w:t xml:space="preserve"> </w:t>
      </w:r>
      <w:r w:rsidR="005000B5" w:rsidRPr="00E17720">
        <w:rPr>
          <w:szCs w:val="24"/>
        </w:rPr>
        <w:t>(toliau</w:t>
      </w:r>
      <w:r w:rsidR="007F0A74" w:rsidRPr="00E17720">
        <w:rPr>
          <w:szCs w:val="24"/>
        </w:rPr>
        <w:t xml:space="preserve"> </w:t>
      </w:r>
      <w:r w:rsidR="00E96E51" w:rsidRPr="00E17720">
        <w:rPr>
          <w:szCs w:val="24"/>
        </w:rPr>
        <w:t xml:space="preserve">– </w:t>
      </w:r>
      <w:r w:rsidR="007F0A74" w:rsidRPr="00E17720">
        <w:rPr>
          <w:szCs w:val="24"/>
        </w:rPr>
        <w:t>Tiekėjas</w:t>
      </w:r>
      <w:r w:rsidR="005000B5" w:rsidRPr="00E17720">
        <w:rPr>
          <w:szCs w:val="24"/>
        </w:rPr>
        <w:t xml:space="preserve">), </w:t>
      </w:r>
      <w:r w:rsidR="00843168" w:rsidRPr="00E17720">
        <w:rPr>
          <w:szCs w:val="24"/>
        </w:rPr>
        <w:t>a</w:t>
      </w:r>
      <w:r w:rsidR="005000B5" w:rsidRPr="00E17720">
        <w:rPr>
          <w:szCs w:val="24"/>
        </w:rPr>
        <w:t xml:space="preserve">tstovaujama </w:t>
      </w:r>
      <w:r w:rsidR="009E68D4" w:rsidRPr="00E17720">
        <w:rPr>
          <w:szCs w:val="24"/>
        </w:rPr>
        <w:t xml:space="preserve">Verslo klientų departamento vadovo Livijaus Piročkino, veikiančio pagal </w:t>
      </w:r>
      <w:r w:rsidR="00C30DEB" w:rsidRPr="00E17720">
        <w:rPr>
          <w:szCs w:val="24"/>
        </w:rPr>
        <w:t>202</w:t>
      </w:r>
      <w:r w:rsidR="00FC086A" w:rsidRPr="00E17720">
        <w:rPr>
          <w:szCs w:val="24"/>
        </w:rPr>
        <w:t>3 m.</w:t>
      </w:r>
      <w:r w:rsidR="00C30DEB" w:rsidRPr="00E17720">
        <w:rPr>
          <w:szCs w:val="24"/>
        </w:rPr>
        <w:t xml:space="preserve"> </w:t>
      </w:r>
      <w:r w:rsidR="00FC086A" w:rsidRPr="00E17720">
        <w:rPr>
          <w:szCs w:val="24"/>
        </w:rPr>
        <w:t xml:space="preserve">sausio 5 </w:t>
      </w:r>
      <w:r w:rsidR="00C30DEB" w:rsidRPr="00E17720">
        <w:rPr>
          <w:szCs w:val="24"/>
        </w:rPr>
        <w:t>d. įgaliojimą Nr. 5-2023-00002</w:t>
      </w:r>
      <w:r w:rsidR="00F2340D" w:rsidRPr="00E17720">
        <w:rPr>
          <w:szCs w:val="24"/>
        </w:rPr>
        <w:t>,</w:t>
      </w:r>
      <w:r w:rsidR="00371F04">
        <w:rPr>
          <w:szCs w:val="24"/>
        </w:rPr>
        <w:t xml:space="preserve"> </w:t>
      </w:r>
      <w:r w:rsidR="00D972F6" w:rsidRPr="00E17720">
        <w:rPr>
          <w:szCs w:val="24"/>
        </w:rPr>
        <w:t xml:space="preserve"> toliau kartu vadinami „Šalimis“, o kiekvienas atskirai – „Šalimi“,</w:t>
      </w:r>
      <w:r w:rsidR="00371F04">
        <w:rPr>
          <w:szCs w:val="24"/>
        </w:rPr>
        <w:t xml:space="preserve"> </w:t>
      </w:r>
      <w:r w:rsidR="008635CD" w:rsidRPr="00E17720">
        <w:rPr>
          <w:noProof/>
          <w:szCs w:val="24"/>
        </w:rPr>
        <w:t xml:space="preserve">vadovaudamosios </w:t>
      </w:r>
      <w:r w:rsidR="00D972F6" w:rsidRPr="00E17720">
        <w:rPr>
          <w:szCs w:val="24"/>
        </w:rPr>
        <w:t xml:space="preserve">2023 m. </w:t>
      </w:r>
      <w:r w:rsidR="00371F04">
        <w:rPr>
          <w:szCs w:val="24"/>
        </w:rPr>
        <w:t>birželio 5</w:t>
      </w:r>
      <w:r w:rsidR="00BF4242" w:rsidRPr="00E17720">
        <w:rPr>
          <w:szCs w:val="24"/>
        </w:rPr>
        <w:t xml:space="preserve"> </w:t>
      </w:r>
      <w:r w:rsidR="00D972F6" w:rsidRPr="00E17720">
        <w:rPr>
          <w:szCs w:val="24"/>
        </w:rPr>
        <w:t xml:space="preserve">d. </w:t>
      </w:r>
      <w:r w:rsidR="00AD7A2A" w:rsidRPr="00E17720">
        <w:rPr>
          <w:szCs w:val="24"/>
        </w:rPr>
        <w:t xml:space="preserve">Pirkimo </w:t>
      </w:r>
      <w:r w:rsidR="008635CD" w:rsidRPr="00E17720">
        <w:rPr>
          <w:szCs w:val="24"/>
        </w:rPr>
        <w:t>sutarties</w:t>
      </w:r>
      <w:r w:rsidR="00D972F6" w:rsidRPr="00E17720">
        <w:rPr>
          <w:szCs w:val="24"/>
        </w:rPr>
        <w:t xml:space="preserve"> Nr. CPO</w:t>
      </w:r>
      <w:r w:rsidR="00371F04">
        <w:rPr>
          <w:szCs w:val="24"/>
        </w:rPr>
        <w:t>258695</w:t>
      </w:r>
      <w:r w:rsidR="00AD7A2A" w:rsidRPr="00E17720">
        <w:rPr>
          <w:szCs w:val="24"/>
        </w:rPr>
        <w:t>/</w:t>
      </w:r>
      <w:r w:rsidR="00371F04">
        <w:rPr>
          <w:szCs w:val="24"/>
        </w:rPr>
        <w:t>2023/2178/FV_13-2</w:t>
      </w:r>
      <w:r w:rsidR="00AD7A2A" w:rsidRPr="00E17720">
        <w:rPr>
          <w:szCs w:val="24"/>
        </w:rPr>
        <w:t xml:space="preserve"> </w:t>
      </w:r>
      <w:r w:rsidR="00D972F6" w:rsidRPr="00E17720">
        <w:rPr>
          <w:szCs w:val="24"/>
        </w:rPr>
        <w:t>(toliau – Sutartis)</w:t>
      </w:r>
      <w:r w:rsidR="000C59D1" w:rsidRPr="00E17720">
        <w:rPr>
          <w:szCs w:val="24"/>
        </w:rPr>
        <w:t xml:space="preserve"> </w:t>
      </w:r>
      <w:r w:rsidR="008635CD" w:rsidRPr="00E17720">
        <w:rPr>
          <w:noProof/>
          <w:szCs w:val="24"/>
        </w:rPr>
        <w:t>3.6.3 ir 9.4 punktais</w:t>
      </w:r>
      <w:r w:rsidR="008635CD" w:rsidRPr="00E17720">
        <w:rPr>
          <w:bCs/>
          <w:szCs w:val="24"/>
          <w:shd w:val="clear" w:color="auto" w:fill="FFFFFF"/>
        </w:rPr>
        <w:t xml:space="preserve"> </w:t>
      </w:r>
      <w:r w:rsidR="008635CD" w:rsidRPr="00E17720">
        <w:rPr>
          <w:noProof/>
          <w:szCs w:val="24"/>
        </w:rPr>
        <w:t>susitarė:</w:t>
      </w:r>
    </w:p>
    <w:p w14:paraId="087E47E2" w14:textId="77777777" w:rsidR="009E68D4" w:rsidRPr="00E17720" w:rsidRDefault="0077121D" w:rsidP="00371F04">
      <w:pPr>
        <w:pStyle w:val="Sraopastraipa"/>
        <w:numPr>
          <w:ilvl w:val="0"/>
          <w:numId w:val="20"/>
        </w:numPr>
        <w:tabs>
          <w:tab w:val="left" w:pos="567"/>
        </w:tabs>
        <w:ind w:left="567" w:hanging="567"/>
        <w:jc w:val="both"/>
        <w:rPr>
          <w:snapToGrid w:val="0"/>
          <w:sz w:val="24"/>
          <w:szCs w:val="24"/>
          <w:lang w:val="lt-LT"/>
        </w:rPr>
      </w:pPr>
      <w:r w:rsidRPr="00E17720">
        <w:rPr>
          <w:sz w:val="24"/>
          <w:szCs w:val="24"/>
          <w:lang w:val="lt-LT"/>
        </w:rPr>
        <w:t xml:space="preserve"> </w:t>
      </w:r>
      <w:r w:rsidR="000C59D1" w:rsidRPr="00E17720">
        <w:rPr>
          <w:sz w:val="24"/>
          <w:szCs w:val="24"/>
          <w:lang w:val="lt-LT"/>
        </w:rPr>
        <w:t>Pakeisti</w:t>
      </w:r>
      <w:r w:rsidR="009E68D4" w:rsidRPr="00E17720">
        <w:rPr>
          <w:sz w:val="24"/>
          <w:szCs w:val="24"/>
          <w:lang w:val="lt-LT"/>
        </w:rPr>
        <w:t xml:space="preserve"> </w:t>
      </w:r>
      <w:r w:rsidR="0013594E" w:rsidRPr="00E17720">
        <w:rPr>
          <w:sz w:val="24"/>
          <w:szCs w:val="24"/>
          <w:lang w:val="lt-LT"/>
        </w:rPr>
        <w:t xml:space="preserve">Sutarties priede </w:t>
      </w:r>
      <w:r w:rsidR="00854A6C" w:rsidRPr="00E17720">
        <w:rPr>
          <w:sz w:val="24"/>
          <w:szCs w:val="24"/>
          <w:lang w:val="lt-LT"/>
        </w:rPr>
        <w:t xml:space="preserve">nurodytą </w:t>
      </w:r>
      <w:r w:rsidR="009E68D4" w:rsidRPr="00E17720">
        <w:rPr>
          <w:sz w:val="24"/>
          <w:szCs w:val="24"/>
          <w:lang w:val="lt-LT"/>
        </w:rPr>
        <w:t xml:space="preserve">paslaugų teikimo </w:t>
      </w:r>
      <w:r w:rsidR="00854A6C" w:rsidRPr="00E17720">
        <w:rPr>
          <w:sz w:val="24"/>
          <w:szCs w:val="24"/>
          <w:lang w:val="lt-LT"/>
        </w:rPr>
        <w:t>grafiką ir</w:t>
      </w:r>
      <w:r w:rsidR="000340F5" w:rsidRPr="00E17720">
        <w:rPr>
          <w:sz w:val="24"/>
          <w:szCs w:val="24"/>
          <w:lang w:val="lt-LT"/>
        </w:rPr>
        <w:t xml:space="preserve"> jį</w:t>
      </w:r>
      <w:r w:rsidR="00854A6C" w:rsidRPr="00E17720">
        <w:rPr>
          <w:sz w:val="24"/>
          <w:szCs w:val="24"/>
          <w:lang w:val="lt-LT"/>
        </w:rPr>
        <w:t xml:space="preserve"> iš</w:t>
      </w:r>
      <w:r w:rsidR="00017D3E" w:rsidRPr="00E17720">
        <w:rPr>
          <w:sz w:val="24"/>
          <w:szCs w:val="24"/>
          <w:lang w:val="lt-LT"/>
        </w:rPr>
        <w:t>dėstyti</w:t>
      </w:r>
      <w:r w:rsidR="00C91F4B" w:rsidRPr="00E17720">
        <w:rPr>
          <w:sz w:val="24"/>
          <w:szCs w:val="24"/>
          <w:lang w:val="lt-LT"/>
        </w:rPr>
        <w:t xml:space="preserve"> taip</w:t>
      </w:r>
      <w:r w:rsidR="009E68D4" w:rsidRPr="00E17720">
        <w:rPr>
          <w:sz w:val="24"/>
          <w:szCs w:val="24"/>
          <w:lang w:val="lt-LT"/>
        </w:rPr>
        <w:t>:</w:t>
      </w:r>
    </w:p>
    <w:p w14:paraId="6F986784" w14:textId="77777777" w:rsidR="00EE4441" w:rsidRDefault="00EE4441" w:rsidP="00EE4441">
      <w:pPr>
        <w:pStyle w:val="Sraopastraipa"/>
        <w:tabs>
          <w:tab w:val="left" w:pos="567"/>
        </w:tabs>
        <w:ind w:left="284"/>
        <w:jc w:val="both"/>
        <w:rPr>
          <w:rFonts w:ascii="Tahoma" w:hAnsi="Tahoma" w:cs="Tahoma"/>
          <w:sz w:val="22"/>
          <w:szCs w:val="22"/>
          <w:lang w:val="lt-LT"/>
        </w:rPr>
      </w:pP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4673"/>
        <w:gridCol w:w="1559"/>
        <w:gridCol w:w="3396"/>
      </w:tblGrid>
      <w:tr w:rsidR="001D1E3D" w:rsidRPr="00172436" w14:paraId="0D324367" w14:textId="77777777" w:rsidTr="00E17720">
        <w:trPr>
          <w:trHeight w:val="480"/>
        </w:trPr>
        <w:tc>
          <w:tcPr>
            <w:tcW w:w="4673" w:type="dxa"/>
            <w:vAlign w:val="center"/>
          </w:tcPr>
          <w:p w14:paraId="44C8188E" w14:textId="77777777" w:rsidR="001D1E3D" w:rsidRPr="00172436" w:rsidRDefault="001D1E3D" w:rsidP="00123E88">
            <w:pPr>
              <w:tabs>
                <w:tab w:val="left" w:pos="567"/>
              </w:tabs>
              <w:jc w:val="both"/>
              <w:rPr>
                <w:b/>
                <w:bCs/>
                <w:snapToGrid w:val="0"/>
                <w:color w:val="000000"/>
                <w:sz w:val="22"/>
                <w:szCs w:val="22"/>
                <w:lang w:val="lt-LT" w:eastAsia="lt-LT"/>
              </w:rPr>
            </w:pPr>
            <w:r w:rsidRPr="00172436">
              <w:rPr>
                <w:b/>
                <w:bCs/>
                <w:snapToGrid w:val="0"/>
                <w:color w:val="000000"/>
                <w:sz w:val="22"/>
                <w:szCs w:val="22"/>
                <w:lang w:val="lt-LT" w:eastAsia="lt-LT"/>
              </w:rPr>
              <w:t>Paslaugų teikimo vieta (-os) (adresas (-ai)</w:t>
            </w:r>
          </w:p>
        </w:tc>
        <w:tc>
          <w:tcPr>
            <w:tcW w:w="1559" w:type="dxa"/>
          </w:tcPr>
          <w:p w14:paraId="4B62E51D" w14:textId="77777777" w:rsidR="001D1E3D" w:rsidRPr="00172436" w:rsidRDefault="001D1E3D" w:rsidP="00123E88">
            <w:pPr>
              <w:pStyle w:val="Sraopastraipa"/>
              <w:tabs>
                <w:tab w:val="left" w:pos="567"/>
              </w:tabs>
              <w:ind w:left="284"/>
              <w:jc w:val="both"/>
              <w:rPr>
                <w:b/>
                <w:bCs/>
                <w:snapToGrid w:val="0"/>
                <w:color w:val="000000"/>
                <w:sz w:val="22"/>
                <w:szCs w:val="22"/>
                <w:lang w:val="lt-LT" w:eastAsia="lt-LT"/>
              </w:rPr>
            </w:pPr>
            <w:r w:rsidRPr="00172436">
              <w:rPr>
                <w:b/>
                <w:bCs/>
                <w:snapToGrid w:val="0"/>
                <w:color w:val="000000"/>
                <w:sz w:val="22"/>
                <w:szCs w:val="22"/>
                <w:lang w:val="lt-LT" w:eastAsia="lt-LT"/>
              </w:rPr>
              <w:t>Paslaugų tekimo vietos (-ų) darbo laikas</w:t>
            </w:r>
          </w:p>
        </w:tc>
        <w:tc>
          <w:tcPr>
            <w:tcW w:w="3396" w:type="dxa"/>
            <w:vAlign w:val="center"/>
          </w:tcPr>
          <w:p w14:paraId="2BFC6819" w14:textId="77777777" w:rsidR="001D1E3D" w:rsidRPr="00172436" w:rsidRDefault="001D1E3D" w:rsidP="00371F04">
            <w:pPr>
              <w:pStyle w:val="Sraopastraipa"/>
              <w:tabs>
                <w:tab w:val="left" w:pos="567"/>
              </w:tabs>
              <w:ind w:left="284"/>
              <w:rPr>
                <w:sz w:val="22"/>
                <w:szCs w:val="22"/>
              </w:rPr>
            </w:pPr>
            <w:r w:rsidRPr="00172436">
              <w:rPr>
                <w:b/>
                <w:bCs/>
                <w:snapToGrid w:val="0"/>
                <w:color w:val="000000"/>
                <w:sz w:val="22"/>
                <w:szCs w:val="22"/>
                <w:lang w:val="lt-LT" w:eastAsia="lt-LT"/>
              </w:rPr>
              <w:t>Paslaugų teikimo grafikas (kartai per savaitę) darbo dienomis</w:t>
            </w:r>
          </w:p>
        </w:tc>
      </w:tr>
      <w:tr w:rsidR="00E17720" w:rsidRPr="00172436" w14:paraId="2B68EBFD" w14:textId="77777777" w:rsidTr="00E17720">
        <w:trPr>
          <w:trHeight w:val="4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50825C" w14:textId="6FBB4B63" w:rsidR="00E17720" w:rsidRPr="00172436" w:rsidRDefault="00371F04" w:rsidP="00371F04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Laisvės pr. 28, LT-04340 Vilnius</w:t>
            </w:r>
          </w:p>
        </w:tc>
        <w:tc>
          <w:tcPr>
            <w:tcW w:w="1559" w:type="dxa"/>
          </w:tcPr>
          <w:p w14:paraId="17A5E941" w14:textId="35AD148F" w:rsidR="00E17720" w:rsidRPr="00172436" w:rsidRDefault="00E17720" w:rsidP="00E17720">
            <w:pPr>
              <w:pStyle w:val="Sraopastraipa"/>
              <w:tabs>
                <w:tab w:val="left" w:pos="567"/>
              </w:tabs>
              <w:ind w:left="284"/>
              <w:jc w:val="both"/>
              <w:rPr>
                <w:sz w:val="22"/>
                <w:szCs w:val="22"/>
                <w:lang w:val="lt-LT"/>
              </w:rPr>
            </w:pPr>
            <w:r w:rsidRPr="00172436">
              <w:rPr>
                <w:sz w:val="22"/>
                <w:szCs w:val="22"/>
                <w:lang w:val="lt-LT"/>
              </w:rPr>
              <w:t>8:00-1</w:t>
            </w:r>
            <w:r w:rsidR="005D6557" w:rsidRPr="00172436">
              <w:rPr>
                <w:sz w:val="22"/>
                <w:szCs w:val="22"/>
                <w:lang w:val="lt-LT"/>
              </w:rPr>
              <w:t>7</w:t>
            </w:r>
            <w:r w:rsidRPr="00172436">
              <w:rPr>
                <w:sz w:val="22"/>
                <w:szCs w:val="22"/>
                <w:lang w:val="lt-LT"/>
              </w:rPr>
              <w:t>:00</w:t>
            </w:r>
          </w:p>
        </w:tc>
        <w:tc>
          <w:tcPr>
            <w:tcW w:w="3396" w:type="dxa"/>
            <w:hideMark/>
          </w:tcPr>
          <w:p w14:paraId="52F21052" w14:textId="3FB6735C" w:rsidR="00E17720" w:rsidRPr="00172436" w:rsidRDefault="00371F04" w:rsidP="003A27E4">
            <w:pPr>
              <w:pStyle w:val="Sraopastraipa"/>
              <w:tabs>
                <w:tab w:val="left" w:pos="567"/>
              </w:tabs>
              <w:ind w:left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 kartai per savaitę (pirmadienis, antradienis, trečiadienis, ketvirtadienis, penktadienis)</w:t>
            </w:r>
          </w:p>
        </w:tc>
      </w:tr>
      <w:tr w:rsidR="003A27E4" w:rsidRPr="00172436" w14:paraId="03960C60" w14:textId="77777777" w:rsidTr="00E17720">
        <w:trPr>
          <w:trHeight w:val="4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320659" w14:textId="7F4802BB" w:rsidR="003A27E4" w:rsidRPr="00172436" w:rsidRDefault="003A27E4" w:rsidP="003A27E4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J.Kubiliaus g. 10, LT-08234 Vilnius</w:t>
            </w:r>
          </w:p>
        </w:tc>
        <w:tc>
          <w:tcPr>
            <w:tcW w:w="1559" w:type="dxa"/>
          </w:tcPr>
          <w:p w14:paraId="612A826F" w14:textId="4C9F6A47" w:rsidR="003A27E4" w:rsidRPr="00172436" w:rsidRDefault="003A27E4" w:rsidP="003A27E4">
            <w:pPr>
              <w:pStyle w:val="Sraopastraipa"/>
              <w:tabs>
                <w:tab w:val="left" w:pos="567"/>
              </w:tabs>
              <w:ind w:left="284"/>
              <w:jc w:val="both"/>
              <w:rPr>
                <w:sz w:val="22"/>
                <w:szCs w:val="22"/>
                <w:lang w:val="lt-LT"/>
              </w:rPr>
            </w:pPr>
            <w:r w:rsidRPr="00172436">
              <w:rPr>
                <w:sz w:val="22"/>
                <w:szCs w:val="22"/>
                <w:lang w:val="lt-LT"/>
              </w:rPr>
              <w:t>8:00-17:00</w:t>
            </w:r>
          </w:p>
        </w:tc>
        <w:tc>
          <w:tcPr>
            <w:tcW w:w="3396" w:type="dxa"/>
          </w:tcPr>
          <w:p w14:paraId="36DAD123" w14:textId="58FE565C" w:rsidR="003A27E4" w:rsidRPr="00172436" w:rsidRDefault="003A27E4" w:rsidP="003A27E4">
            <w:pPr>
              <w:pStyle w:val="Sraopastraipa"/>
              <w:tabs>
                <w:tab w:val="left" w:pos="567"/>
              </w:tabs>
              <w:ind w:left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 kartai per savaitę (pirmadienis, antradienis, trečiadienis, ketvirtadienis, penktadienis)</w:t>
            </w:r>
          </w:p>
        </w:tc>
      </w:tr>
      <w:tr w:rsidR="00711537" w:rsidRPr="00172436" w14:paraId="0DF78836" w14:textId="77777777" w:rsidTr="00E17720">
        <w:trPr>
          <w:trHeight w:val="2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657E7E" w14:textId="168A44D1" w:rsidR="00711537" w:rsidRPr="00172436" w:rsidRDefault="00711537" w:rsidP="00711537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Vilniaus g. 53, LT-17116  Šalčininkai</w:t>
            </w:r>
          </w:p>
        </w:tc>
        <w:tc>
          <w:tcPr>
            <w:tcW w:w="1559" w:type="dxa"/>
          </w:tcPr>
          <w:p w14:paraId="06B2636C" w14:textId="1ABD0867" w:rsidR="00711537" w:rsidRPr="00172436" w:rsidRDefault="00711537" w:rsidP="00711537">
            <w:pPr>
              <w:pStyle w:val="Sraopastraipa"/>
              <w:tabs>
                <w:tab w:val="left" w:pos="567"/>
              </w:tabs>
              <w:ind w:left="284"/>
              <w:jc w:val="both"/>
              <w:rPr>
                <w:sz w:val="22"/>
                <w:szCs w:val="22"/>
                <w:lang w:val="lt-LT"/>
              </w:rPr>
            </w:pPr>
            <w:r w:rsidRPr="00172436">
              <w:rPr>
                <w:sz w:val="22"/>
                <w:szCs w:val="22"/>
                <w:lang w:val="lt-LT"/>
              </w:rPr>
              <w:t>8:00-17:00</w:t>
            </w:r>
          </w:p>
        </w:tc>
        <w:tc>
          <w:tcPr>
            <w:tcW w:w="3396" w:type="dxa"/>
          </w:tcPr>
          <w:p w14:paraId="049CC9D4" w14:textId="6F99BB13" w:rsidR="00711537" w:rsidRPr="00172436" w:rsidRDefault="00711537" w:rsidP="00711537">
            <w:pPr>
              <w:pStyle w:val="Sraopastraipa"/>
              <w:tabs>
                <w:tab w:val="left" w:pos="567"/>
              </w:tabs>
              <w:ind w:left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 kartai per savaitę (pirmadienis, antradienis, trečiadienis, ketvirtadienis, penktadienis)</w:t>
            </w:r>
          </w:p>
        </w:tc>
      </w:tr>
      <w:tr w:rsidR="00711537" w:rsidRPr="00172436" w14:paraId="0D77C256" w14:textId="77777777" w:rsidTr="00E17720">
        <w:trPr>
          <w:trHeight w:val="4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3129F3" w14:textId="210337DC" w:rsidR="00711537" w:rsidRPr="00172436" w:rsidRDefault="00711537" w:rsidP="00711537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Karaimų  g. 2, LT-21104 Trakai</w:t>
            </w:r>
          </w:p>
        </w:tc>
        <w:tc>
          <w:tcPr>
            <w:tcW w:w="1559" w:type="dxa"/>
          </w:tcPr>
          <w:p w14:paraId="3523412B" w14:textId="60F80C64" w:rsidR="00711537" w:rsidRPr="00172436" w:rsidRDefault="00711537" w:rsidP="00711537">
            <w:pPr>
              <w:pStyle w:val="Sraopastraipa"/>
              <w:tabs>
                <w:tab w:val="left" w:pos="567"/>
              </w:tabs>
              <w:ind w:left="284"/>
              <w:jc w:val="both"/>
              <w:rPr>
                <w:sz w:val="22"/>
                <w:szCs w:val="22"/>
                <w:lang w:val="lt-LT"/>
              </w:rPr>
            </w:pPr>
            <w:r w:rsidRPr="00172436">
              <w:rPr>
                <w:sz w:val="22"/>
                <w:szCs w:val="22"/>
                <w:lang w:val="lt-LT"/>
              </w:rPr>
              <w:t>8:00-17:00</w:t>
            </w:r>
          </w:p>
        </w:tc>
        <w:tc>
          <w:tcPr>
            <w:tcW w:w="3396" w:type="dxa"/>
          </w:tcPr>
          <w:p w14:paraId="2487EC0F" w14:textId="1382C75E" w:rsidR="00711537" w:rsidRPr="00172436" w:rsidRDefault="00711537" w:rsidP="00711537">
            <w:pPr>
              <w:pStyle w:val="Sraopastraipa"/>
              <w:tabs>
                <w:tab w:val="left" w:pos="567"/>
              </w:tabs>
              <w:ind w:left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 kartai per savaitę (antradienis, ketvirtadienis)</w:t>
            </w:r>
          </w:p>
        </w:tc>
      </w:tr>
      <w:tr w:rsidR="00711537" w:rsidRPr="00172436" w14:paraId="07455DD6" w14:textId="77777777" w:rsidTr="00E17720">
        <w:trPr>
          <w:trHeight w:val="4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670A46" w14:textId="4B8121E6" w:rsidR="00711537" w:rsidRPr="00172436" w:rsidRDefault="00711537" w:rsidP="00711537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Plento g. 41, LT-19121 Širvintos</w:t>
            </w:r>
          </w:p>
        </w:tc>
        <w:tc>
          <w:tcPr>
            <w:tcW w:w="1559" w:type="dxa"/>
          </w:tcPr>
          <w:p w14:paraId="7A01FFA2" w14:textId="355FBBDB" w:rsidR="00711537" w:rsidRPr="00172436" w:rsidRDefault="00711537" w:rsidP="00711537">
            <w:pPr>
              <w:pStyle w:val="Sraopastraipa"/>
              <w:tabs>
                <w:tab w:val="left" w:pos="567"/>
              </w:tabs>
              <w:ind w:left="284"/>
              <w:jc w:val="both"/>
              <w:rPr>
                <w:sz w:val="22"/>
                <w:szCs w:val="22"/>
                <w:lang w:val="lt-LT"/>
              </w:rPr>
            </w:pPr>
            <w:r w:rsidRPr="00172436">
              <w:rPr>
                <w:sz w:val="22"/>
                <w:szCs w:val="22"/>
                <w:lang w:val="lt-LT"/>
              </w:rPr>
              <w:t>8:00-</w:t>
            </w:r>
            <w:r>
              <w:rPr>
                <w:sz w:val="22"/>
                <w:szCs w:val="22"/>
                <w:lang w:val="lt-LT"/>
              </w:rPr>
              <w:t>15</w:t>
            </w:r>
            <w:r w:rsidRPr="00172436">
              <w:rPr>
                <w:sz w:val="22"/>
                <w:szCs w:val="22"/>
                <w:lang w:val="lt-LT"/>
              </w:rPr>
              <w:t>:</w:t>
            </w:r>
            <w:r>
              <w:rPr>
                <w:sz w:val="22"/>
                <w:szCs w:val="22"/>
                <w:lang w:val="lt-LT"/>
              </w:rPr>
              <w:t>45</w:t>
            </w:r>
          </w:p>
        </w:tc>
        <w:tc>
          <w:tcPr>
            <w:tcW w:w="3396" w:type="dxa"/>
          </w:tcPr>
          <w:p w14:paraId="39B8F2BF" w14:textId="33FE591C" w:rsidR="00711537" w:rsidRPr="00172436" w:rsidRDefault="00711537" w:rsidP="00711537">
            <w:pPr>
              <w:pStyle w:val="Sraopastraipa"/>
              <w:tabs>
                <w:tab w:val="left" w:pos="567"/>
              </w:tabs>
              <w:ind w:left="-108" w:firstLine="10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 kartas per savaitę (penktadienis)</w:t>
            </w:r>
          </w:p>
        </w:tc>
      </w:tr>
    </w:tbl>
    <w:p w14:paraId="506902E5" w14:textId="77777777" w:rsidR="009929C5" w:rsidRDefault="009929C5" w:rsidP="00C7396D">
      <w:pPr>
        <w:tabs>
          <w:tab w:val="left" w:pos="567"/>
        </w:tabs>
        <w:jc w:val="both"/>
        <w:rPr>
          <w:rFonts w:ascii="Tahoma" w:hAnsi="Tahoma" w:cs="Tahoma"/>
          <w:sz w:val="22"/>
          <w:szCs w:val="22"/>
          <w:lang w:val="lt-LT"/>
        </w:rPr>
      </w:pPr>
    </w:p>
    <w:p w14:paraId="67A0FD88" w14:textId="77777777" w:rsidR="009929C5" w:rsidRPr="00E17720" w:rsidRDefault="009929C5" w:rsidP="0096302A">
      <w:pPr>
        <w:pStyle w:val="Sraopastraipa"/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snapToGrid w:val="0"/>
          <w:sz w:val="24"/>
          <w:szCs w:val="24"/>
          <w:lang w:val="lt-LT"/>
        </w:rPr>
      </w:pPr>
      <w:r w:rsidRPr="00E17720">
        <w:rPr>
          <w:sz w:val="24"/>
          <w:szCs w:val="24"/>
          <w:lang w:val="lt-LT"/>
        </w:rPr>
        <w:t xml:space="preserve">Pakeisti </w:t>
      </w:r>
      <w:r w:rsidR="00047687" w:rsidRPr="00E17720">
        <w:rPr>
          <w:sz w:val="24"/>
          <w:szCs w:val="24"/>
          <w:lang w:val="lt-LT"/>
        </w:rPr>
        <w:t>Sutarties priedo</w:t>
      </w:r>
      <w:r w:rsidRPr="00E17720">
        <w:rPr>
          <w:sz w:val="24"/>
          <w:szCs w:val="24"/>
          <w:lang w:val="lt-LT"/>
        </w:rPr>
        <w:t xml:space="preserve"> skilt</w:t>
      </w:r>
      <w:r w:rsidR="00372462" w:rsidRPr="00E17720">
        <w:rPr>
          <w:sz w:val="24"/>
          <w:szCs w:val="24"/>
          <w:lang w:val="lt-LT"/>
        </w:rPr>
        <w:t>į</w:t>
      </w:r>
      <w:r w:rsidRPr="00E17720">
        <w:rPr>
          <w:sz w:val="24"/>
          <w:szCs w:val="24"/>
          <w:lang w:val="lt-LT"/>
        </w:rPr>
        <w:t xml:space="preserve"> „(PSPP1) </w:t>
      </w:r>
      <w:r w:rsidRPr="00E17720">
        <w:rPr>
          <w:bCs/>
          <w:sz w:val="24"/>
          <w:szCs w:val="24"/>
          <w:lang w:val="lt-LT" w:eastAsia="lt-LT"/>
        </w:rPr>
        <w:t xml:space="preserve">Pašto siuntų paėmimo iš Perkančiosios organizacijos (mokestis per kalendorinį mėnesį už kiekvieną Perkančiosios organizacijos Paslaugų teikimo vietą (adresą))“ ir </w:t>
      </w:r>
      <w:r w:rsidR="00372462" w:rsidRPr="00E17720">
        <w:rPr>
          <w:bCs/>
          <w:sz w:val="24"/>
          <w:szCs w:val="24"/>
          <w:lang w:val="lt-LT" w:eastAsia="lt-LT"/>
        </w:rPr>
        <w:t>ją</w:t>
      </w:r>
      <w:r w:rsidRPr="00E17720">
        <w:rPr>
          <w:sz w:val="24"/>
          <w:szCs w:val="24"/>
          <w:lang w:val="lt-LT"/>
        </w:rPr>
        <w:t xml:space="preserve"> išdėstyti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823"/>
        <w:gridCol w:w="1559"/>
        <w:gridCol w:w="1984"/>
        <w:gridCol w:w="2262"/>
      </w:tblGrid>
      <w:tr w:rsidR="00720695" w:rsidRPr="00172436" w14:paraId="61288A66" w14:textId="77777777" w:rsidTr="00371F04">
        <w:trPr>
          <w:trHeight w:val="557"/>
        </w:trPr>
        <w:tc>
          <w:tcPr>
            <w:tcW w:w="9628" w:type="dxa"/>
            <w:gridSpan w:val="4"/>
          </w:tcPr>
          <w:p w14:paraId="262B2B4A" w14:textId="77777777" w:rsidR="00720695" w:rsidRPr="00172436" w:rsidRDefault="00720695" w:rsidP="009929C5">
            <w:pPr>
              <w:tabs>
                <w:tab w:val="left" w:pos="567"/>
              </w:tabs>
              <w:jc w:val="both"/>
              <w:rPr>
                <w:b/>
                <w:sz w:val="22"/>
                <w:szCs w:val="22"/>
                <w:lang w:val="lt-LT"/>
              </w:rPr>
            </w:pPr>
            <w:r w:rsidRPr="00172436">
              <w:rPr>
                <w:b/>
                <w:sz w:val="22"/>
                <w:szCs w:val="22"/>
                <w:lang w:val="lt-LT"/>
              </w:rPr>
              <w:t xml:space="preserve">(PSPP1) </w:t>
            </w:r>
            <w:r w:rsidRPr="00172436">
              <w:rPr>
                <w:b/>
                <w:bCs/>
                <w:sz w:val="22"/>
                <w:szCs w:val="22"/>
                <w:lang w:val="lt-LT" w:eastAsia="lt-LT"/>
              </w:rPr>
              <w:t>Pašto siuntų paėmimo iš Perkančiosios organizacijos (mokestis per kalendorinį mėnesį už kiekvieną Perkančiosios organizacijos Paslaugų teikimo vietą (adresą))</w:t>
            </w:r>
          </w:p>
        </w:tc>
      </w:tr>
      <w:tr w:rsidR="00EC7E43" w:rsidRPr="00172436" w14:paraId="1006C7C8" w14:textId="77777777" w:rsidTr="00C7396D">
        <w:trPr>
          <w:trHeight w:val="469"/>
        </w:trPr>
        <w:tc>
          <w:tcPr>
            <w:tcW w:w="3823" w:type="dxa"/>
          </w:tcPr>
          <w:p w14:paraId="6B52670F" w14:textId="77777777" w:rsidR="00EC7E43" w:rsidRPr="00172436" w:rsidRDefault="00EC7E43" w:rsidP="00EC7E43">
            <w:pPr>
              <w:tabs>
                <w:tab w:val="left" w:pos="567"/>
              </w:tabs>
              <w:jc w:val="both"/>
              <w:rPr>
                <w:b/>
                <w:bCs/>
                <w:snapToGrid w:val="0"/>
                <w:sz w:val="22"/>
                <w:szCs w:val="22"/>
                <w:lang w:val="lt-LT"/>
              </w:rPr>
            </w:pPr>
          </w:p>
          <w:p w14:paraId="53489BE4" w14:textId="77777777" w:rsidR="00EC7E43" w:rsidRPr="00172436" w:rsidRDefault="00EC7E43" w:rsidP="00EC7E43">
            <w:pPr>
              <w:tabs>
                <w:tab w:val="left" w:pos="567"/>
              </w:tabs>
              <w:jc w:val="both"/>
              <w:rPr>
                <w:b/>
                <w:bCs/>
                <w:snapToGrid w:val="0"/>
                <w:sz w:val="22"/>
                <w:szCs w:val="22"/>
                <w:lang w:val="lt-LT"/>
              </w:rPr>
            </w:pPr>
            <w:r w:rsidRPr="00172436">
              <w:rPr>
                <w:b/>
                <w:bCs/>
                <w:snapToGrid w:val="0"/>
                <w:sz w:val="22"/>
                <w:szCs w:val="22"/>
                <w:lang w:val="lt-LT"/>
              </w:rPr>
              <w:t>Paslaugos pavadinimas</w:t>
            </w:r>
          </w:p>
        </w:tc>
        <w:tc>
          <w:tcPr>
            <w:tcW w:w="1559" w:type="dxa"/>
          </w:tcPr>
          <w:p w14:paraId="239153F8" w14:textId="368DCE3A" w:rsidR="00EC7E43" w:rsidRPr="00172436" w:rsidRDefault="00BF4242" w:rsidP="00EC7E43">
            <w:pPr>
              <w:tabs>
                <w:tab w:val="left" w:pos="567"/>
              </w:tabs>
              <w:jc w:val="both"/>
              <w:rPr>
                <w:b/>
                <w:bCs/>
                <w:snapToGrid w:val="0"/>
                <w:sz w:val="22"/>
                <w:szCs w:val="22"/>
                <w:lang w:val="lt-LT"/>
              </w:rPr>
            </w:pPr>
            <w:r w:rsidRPr="00172436">
              <w:rPr>
                <w:b/>
                <w:bCs/>
                <w:snapToGrid w:val="0"/>
                <w:sz w:val="22"/>
                <w:szCs w:val="22"/>
                <w:lang w:val="lt-LT"/>
              </w:rPr>
              <w:t xml:space="preserve">Paslaugų teikimo vietų </w:t>
            </w:r>
          </w:p>
          <w:p w14:paraId="194F1847" w14:textId="77777777" w:rsidR="00EC7E43" w:rsidRPr="00172436" w:rsidRDefault="00EC7E43" w:rsidP="00EC7E43">
            <w:pPr>
              <w:tabs>
                <w:tab w:val="left" w:pos="567"/>
              </w:tabs>
              <w:jc w:val="both"/>
              <w:rPr>
                <w:b/>
                <w:bCs/>
                <w:snapToGrid w:val="0"/>
                <w:sz w:val="22"/>
                <w:szCs w:val="22"/>
                <w:lang w:val="lt-LT"/>
              </w:rPr>
            </w:pPr>
            <w:r w:rsidRPr="00172436">
              <w:rPr>
                <w:b/>
                <w:bCs/>
                <w:snapToGrid w:val="0"/>
                <w:sz w:val="22"/>
                <w:szCs w:val="22"/>
                <w:lang w:val="lt-LT"/>
              </w:rPr>
              <w:t>Kiekis vnt.</w:t>
            </w:r>
          </w:p>
        </w:tc>
        <w:tc>
          <w:tcPr>
            <w:tcW w:w="1984" w:type="dxa"/>
          </w:tcPr>
          <w:p w14:paraId="0A6324B4" w14:textId="77777777" w:rsidR="00EC7E43" w:rsidRPr="00172436" w:rsidRDefault="00EC7E43" w:rsidP="00EC7E43">
            <w:pPr>
              <w:tabs>
                <w:tab w:val="left" w:pos="567"/>
              </w:tabs>
              <w:jc w:val="both"/>
              <w:rPr>
                <w:b/>
                <w:bCs/>
                <w:snapToGrid w:val="0"/>
                <w:sz w:val="22"/>
                <w:szCs w:val="22"/>
                <w:lang w:val="lt-LT"/>
              </w:rPr>
            </w:pPr>
            <w:r w:rsidRPr="00172436">
              <w:rPr>
                <w:b/>
                <w:bCs/>
                <w:snapToGrid w:val="0"/>
                <w:sz w:val="22"/>
                <w:szCs w:val="22"/>
                <w:lang w:val="lt-LT"/>
              </w:rPr>
              <w:t>Paslaugos kaina už mato vienetą, EUR be PVM</w:t>
            </w:r>
          </w:p>
        </w:tc>
        <w:tc>
          <w:tcPr>
            <w:tcW w:w="2262" w:type="dxa"/>
          </w:tcPr>
          <w:p w14:paraId="1883B6C1" w14:textId="77777777" w:rsidR="00EC7E43" w:rsidRPr="00172436" w:rsidRDefault="00EC7E43" w:rsidP="00EC7E43">
            <w:pPr>
              <w:tabs>
                <w:tab w:val="left" w:pos="567"/>
              </w:tabs>
              <w:jc w:val="both"/>
              <w:rPr>
                <w:b/>
                <w:bCs/>
                <w:snapToGrid w:val="0"/>
                <w:sz w:val="22"/>
                <w:szCs w:val="22"/>
                <w:lang w:val="lt-LT"/>
              </w:rPr>
            </w:pPr>
            <w:r w:rsidRPr="00172436">
              <w:rPr>
                <w:b/>
                <w:bCs/>
                <w:snapToGrid w:val="0"/>
                <w:sz w:val="22"/>
                <w:szCs w:val="22"/>
                <w:lang w:val="lt-LT"/>
              </w:rPr>
              <w:t>Paslaugos kaina už mato vienetą, EUR su PVM</w:t>
            </w:r>
          </w:p>
        </w:tc>
      </w:tr>
      <w:tr w:rsidR="00EC7E43" w:rsidRPr="00172436" w14:paraId="3F1052F8" w14:textId="77777777" w:rsidTr="00C7396D">
        <w:trPr>
          <w:trHeight w:val="546"/>
        </w:trPr>
        <w:tc>
          <w:tcPr>
            <w:tcW w:w="3823" w:type="dxa"/>
          </w:tcPr>
          <w:p w14:paraId="6F2B09F0" w14:textId="77777777" w:rsidR="00EC7E43" w:rsidRPr="00172436" w:rsidRDefault="00EC7E43" w:rsidP="00EC7E43">
            <w:pPr>
              <w:tabs>
                <w:tab w:val="left" w:pos="567"/>
              </w:tabs>
              <w:jc w:val="both"/>
              <w:rPr>
                <w:snapToGrid w:val="0"/>
                <w:sz w:val="22"/>
                <w:szCs w:val="22"/>
                <w:lang w:val="lt-LT"/>
              </w:rPr>
            </w:pPr>
            <w:r w:rsidRPr="00172436">
              <w:rPr>
                <w:snapToGrid w:val="0"/>
                <w:sz w:val="22"/>
                <w:szCs w:val="22"/>
                <w:lang w:val="lt-LT"/>
              </w:rPr>
              <w:t>(PSPP1.1)</w:t>
            </w:r>
            <w:r w:rsidR="00B017A0" w:rsidRPr="00172436">
              <w:rPr>
                <w:snapToGrid w:val="0"/>
                <w:sz w:val="22"/>
                <w:szCs w:val="22"/>
                <w:lang w:val="lt-LT"/>
              </w:rPr>
              <w:t xml:space="preserve"> </w:t>
            </w:r>
            <w:r w:rsidR="006C0108" w:rsidRPr="00172436">
              <w:rPr>
                <w:snapToGrid w:val="0"/>
                <w:sz w:val="22"/>
                <w:szCs w:val="22"/>
                <w:lang w:val="lt-LT"/>
              </w:rPr>
              <w:t>5 kartai</w:t>
            </w:r>
            <w:r w:rsidR="00B017A0" w:rsidRPr="00172436">
              <w:rPr>
                <w:snapToGrid w:val="0"/>
                <w:sz w:val="22"/>
                <w:szCs w:val="22"/>
                <w:lang w:val="lt-LT"/>
              </w:rPr>
              <w:t xml:space="preserve"> per savaitę</w:t>
            </w:r>
          </w:p>
        </w:tc>
        <w:tc>
          <w:tcPr>
            <w:tcW w:w="1559" w:type="dxa"/>
          </w:tcPr>
          <w:p w14:paraId="61292490" w14:textId="73AA55B4" w:rsidR="00EC7E43" w:rsidRPr="0096302A" w:rsidRDefault="0096302A" w:rsidP="00EC7E43">
            <w:pPr>
              <w:tabs>
                <w:tab w:val="left" w:pos="567"/>
              </w:tabs>
              <w:jc w:val="both"/>
              <w:rPr>
                <w:snapToGrid w:val="0"/>
                <w:sz w:val="22"/>
                <w:szCs w:val="22"/>
                <w:lang w:val="lt-LT"/>
              </w:rPr>
            </w:pPr>
            <w:r w:rsidRPr="0096302A">
              <w:rPr>
                <w:snapToGrid w:val="0"/>
                <w:sz w:val="22"/>
                <w:szCs w:val="22"/>
                <w:lang w:val="lt-LT"/>
              </w:rPr>
              <w:t>3</w:t>
            </w:r>
          </w:p>
        </w:tc>
        <w:tc>
          <w:tcPr>
            <w:tcW w:w="1984" w:type="dxa"/>
          </w:tcPr>
          <w:p w14:paraId="026C8334" w14:textId="14EA6A8C" w:rsidR="00EC7E43" w:rsidRPr="00172436" w:rsidRDefault="00EC7E43" w:rsidP="00EC7E43">
            <w:pPr>
              <w:tabs>
                <w:tab w:val="left" w:pos="567"/>
              </w:tabs>
              <w:jc w:val="both"/>
              <w:rPr>
                <w:snapToGrid w:val="0"/>
                <w:sz w:val="22"/>
                <w:szCs w:val="22"/>
                <w:lang w:val="lt-LT"/>
              </w:rPr>
            </w:pPr>
            <w:r w:rsidRPr="00172436">
              <w:rPr>
                <w:snapToGrid w:val="0"/>
                <w:sz w:val="22"/>
                <w:szCs w:val="22"/>
                <w:lang w:val="lt-LT"/>
              </w:rPr>
              <w:t>45</w:t>
            </w:r>
            <w:r w:rsidR="00DD504F" w:rsidRPr="00172436">
              <w:rPr>
                <w:snapToGrid w:val="0"/>
                <w:sz w:val="22"/>
                <w:szCs w:val="22"/>
                <w:lang w:val="lt-LT"/>
              </w:rPr>
              <w:t>,</w:t>
            </w:r>
            <w:r w:rsidRPr="00172436">
              <w:rPr>
                <w:snapToGrid w:val="0"/>
                <w:sz w:val="22"/>
                <w:szCs w:val="22"/>
                <w:lang w:val="lt-LT"/>
              </w:rPr>
              <w:t>00</w:t>
            </w:r>
          </w:p>
        </w:tc>
        <w:tc>
          <w:tcPr>
            <w:tcW w:w="2262" w:type="dxa"/>
          </w:tcPr>
          <w:p w14:paraId="17F22208" w14:textId="7C805AF1" w:rsidR="00EC7E43" w:rsidRPr="00172436" w:rsidRDefault="00EC7E43" w:rsidP="00EC7E43">
            <w:pPr>
              <w:tabs>
                <w:tab w:val="left" w:pos="567"/>
              </w:tabs>
              <w:jc w:val="both"/>
              <w:rPr>
                <w:snapToGrid w:val="0"/>
                <w:sz w:val="22"/>
                <w:szCs w:val="22"/>
                <w:lang w:val="lt-LT"/>
              </w:rPr>
            </w:pPr>
            <w:r w:rsidRPr="00172436">
              <w:rPr>
                <w:snapToGrid w:val="0"/>
                <w:sz w:val="22"/>
                <w:szCs w:val="22"/>
                <w:lang w:val="lt-LT"/>
              </w:rPr>
              <w:t>54</w:t>
            </w:r>
            <w:r w:rsidR="00DD504F" w:rsidRPr="00172436">
              <w:rPr>
                <w:snapToGrid w:val="0"/>
                <w:sz w:val="22"/>
                <w:szCs w:val="22"/>
                <w:lang w:val="lt-LT"/>
              </w:rPr>
              <w:t>,</w:t>
            </w:r>
            <w:r w:rsidRPr="00172436">
              <w:rPr>
                <w:snapToGrid w:val="0"/>
                <w:sz w:val="22"/>
                <w:szCs w:val="22"/>
                <w:lang w:val="lt-LT"/>
              </w:rPr>
              <w:t>45</w:t>
            </w:r>
          </w:p>
        </w:tc>
      </w:tr>
      <w:tr w:rsidR="00077FE5" w:rsidRPr="00172436" w14:paraId="655AAC10" w14:textId="77777777" w:rsidTr="00734103">
        <w:trPr>
          <w:trHeight w:val="546"/>
        </w:trPr>
        <w:tc>
          <w:tcPr>
            <w:tcW w:w="3823" w:type="dxa"/>
          </w:tcPr>
          <w:p w14:paraId="5F580E10" w14:textId="77777777" w:rsidR="00077FE5" w:rsidRPr="00172436" w:rsidRDefault="00077FE5" w:rsidP="00EC7E43">
            <w:pPr>
              <w:tabs>
                <w:tab w:val="left" w:pos="567"/>
              </w:tabs>
              <w:jc w:val="both"/>
              <w:rPr>
                <w:snapToGrid w:val="0"/>
                <w:sz w:val="22"/>
                <w:szCs w:val="22"/>
                <w:lang w:val="lt-LT"/>
              </w:rPr>
            </w:pPr>
            <w:r w:rsidRPr="00172436">
              <w:rPr>
                <w:snapToGrid w:val="0"/>
                <w:sz w:val="22"/>
                <w:szCs w:val="22"/>
                <w:lang w:val="lt-LT"/>
              </w:rPr>
              <w:t>(PSPP1.1) 2 kartai per savaitę</w:t>
            </w:r>
          </w:p>
        </w:tc>
        <w:tc>
          <w:tcPr>
            <w:tcW w:w="1559" w:type="dxa"/>
          </w:tcPr>
          <w:p w14:paraId="502065FC" w14:textId="5D4588E1" w:rsidR="00077FE5" w:rsidRPr="0096302A" w:rsidRDefault="0096302A" w:rsidP="00EC7E43">
            <w:pPr>
              <w:tabs>
                <w:tab w:val="left" w:pos="567"/>
              </w:tabs>
              <w:jc w:val="both"/>
              <w:rPr>
                <w:snapToGrid w:val="0"/>
                <w:sz w:val="22"/>
                <w:szCs w:val="22"/>
                <w:lang w:val="lt-LT"/>
              </w:rPr>
            </w:pPr>
            <w:r w:rsidRPr="0096302A">
              <w:rPr>
                <w:snapToGrid w:val="0"/>
                <w:sz w:val="22"/>
                <w:szCs w:val="22"/>
                <w:lang w:val="lt-LT"/>
              </w:rPr>
              <w:t>1</w:t>
            </w:r>
          </w:p>
        </w:tc>
        <w:tc>
          <w:tcPr>
            <w:tcW w:w="1984" w:type="dxa"/>
          </w:tcPr>
          <w:p w14:paraId="05F55D27" w14:textId="468EFDFC" w:rsidR="00077FE5" w:rsidRPr="00172436" w:rsidRDefault="00980221" w:rsidP="00EC7E43">
            <w:pPr>
              <w:tabs>
                <w:tab w:val="left" w:pos="567"/>
              </w:tabs>
              <w:jc w:val="both"/>
              <w:rPr>
                <w:snapToGrid w:val="0"/>
                <w:sz w:val="22"/>
                <w:szCs w:val="22"/>
                <w:lang w:val="lt-LT"/>
              </w:rPr>
            </w:pPr>
            <w:r w:rsidRPr="00172436">
              <w:rPr>
                <w:snapToGrid w:val="0"/>
                <w:sz w:val="22"/>
                <w:szCs w:val="22"/>
                <w:lang w:val="lt-LT"/>
              </w:rPr>
              <w:t>18</w:t>
            </w:r>
            <w:r w:rsidR="00DD504F" w:rsidRPr="00172436">
              <w:rPr>
                <w:snapToGrid w:val="0"/>
                <w:sz w:val="22"/>
                <w:szCs w:val="22"/>
                <w:lang w:val="lt-LT"/>
              </w:rPr>
              <w:t>,</w:t>
            </w:r>
            <w:r w:rsidRPr="00172436">
              <w:rPr>
                <w:snapToGrid w:val="0"/>
                <w:sz w:val="22"/>
                <w:szCs w:val="22"/>
                <w:lang w:val="lt-LT"/>
              </w:rPr>
              <w:t>00</w:t>
            </w:r>
          </w:p>
        </w:tc>
        <w:tc>
          <w:tcPr>
            <w:tcW w:w="2262" w:type="dxa"/>
          </w:tcPr>
          <w:p w14:paraId="31034429" w14:textId="1335DFFD" w:rsidR="00077FE5" w:rsidRPr="00172436" w:rsidRDefault="00D10C51" w:rsidP="00EC7E43">
            <w:pPr>
              <w:tabs>
                <w:tab w:val="left" w:pos="567"/>
              </w:tabs>
              <w:jc w:val="both"/>
              <w:rPr>
                <w:snapToGrid w:val="0"/>
                <w:sz w:val="22"/>
                <w:szCs w:val="22"/>
                <w:lang w:val="lt-LT"/>
              </w:rPr>
            </w:pPr>
            <w:r w:rsidRPr="00172436">
              <w:rPr>
                <w:bCs/>
                <w:sz w:val="22"/>
                <w:szCs w:val="22"/>
                <w:lang w:eastAsia="lt-LT"/>
              </w:rPr>
              <w:t>21,78</w:t>
            </w:r>
          </w:p>
        </w:tc>
      </w:tr>
      <w:tr w:rsidR="00B017A0" w:rsidRPr="00172436" w14:paraId="59D03A61" w14:textId="77777777" w:rsidTr="00734103">
        <w:trPr>
          <w:trHeight w:val="546"/>
        </w:trPr>
        <w:tc>
          <w:tcPr>
            <w:tcW w:w="3823" w:type="dxa"/>
          </w:tcPr>
          <w:p w14:paraId="6287D37A" w14:textId="77777777" w:rsidR="00B017A0" w:rsidRPr="00172436" w:rsidRDefault="00B12A5F" w:rsidP="00EC7E43">
            <w:pPr>
              <w:tabs>
                <w:tab w:val="left" w:pos="567"/>
              </w:tabs>
              <w:jc w:val="both"/>
              <w:rPr>
                <w:snapToGrid w:val="0"/>
                <w:sz w:val="22"/>
                <w:szCs w:val="22"/>
                <w:lang w:val="lt-LT"/>
              </w:rPr>
            </w:pPr>
            <w:r w:rsidRPr="00172436">
              <w:rPr>
                <w:snapToGrid w:val="0"/>
                <w:sz w:val="22"/>
                <w:szCs w:val="22"/>
                <w:lang w:val="lt-LT"/>
              </w:rPr>
              <w:t xml:space="preserve">(PSPP1.1) </w:t>
            </w:r>
            <w:r w:rsidR="00077FE5" w:rsidRPr="00172436">
              <w:rPr>
                <w:snapToGrid w:val="0"/>
                <w:sz w:val="22"/>
                <w:szCs w:val="22"/>
                <w:lang w:val="lt-LT"/>
              </w:rPr>
              <w:t>1</w:t>
            </w:r>
            <w:r w:rsidR="009C161E" w:rsidRPr="00172436">
              <w:rPr>
                <w:snapToGrid w:val="0"/>
                <w:sz w:val="22"/>
                <w:szCs w:val="22"/>
                <w:lang w:val="lt-LT"/>
              </w:rPr>
              <w:t xml:space="preserve"> kartas</w:t>
            </w:r>
            <w:r w:rsidR="00B017A0" w:rsidRPr="00172436">
              <w:rPr>
                <w:snapToGrid w:val="0"/>
                <w:sz w:val="22"/>
                <w:szCs w:val="22"/>
                <w:lang w:val="lt-LT"/>
              </w:rPr>
              <w:t xml:space="preserve"> per savaitę</w:t>
            </w:r>
          </w:p>
        </w:tc>
        <w:tc>
          <w:tcPr>
            <w:tcW w:w="1559" w:type="dxa"/>
          </w:tcPr>
          <w:p w14:paraId="0FC8DE38" w14:textId="6DD2B197" w:rsidR="00B017A0" w:rsidRPr="0096302A" w:rsidRDefault="0096302A" w:rsidP="00EC7E43">
            <w:pPr>
              <w:tabs>
                <w:tab w:val="left" w:pos="567"/>
              </w:tabs>
              <w:jc w:val="both"/>
              <w:rPr>
                <w:snapToGrid w:val="0"/>
                <w:sz w:val="22"/>
                <w:szCs w:val="22"/>
                <w:lang w:val="lt-LT"/>
              </w:rPr>
            </w:pPr>
            <w:r w:rsidRPr="0096302A">
              <w:rPr>
                <w:snapToGrid w:val="0"/>
                <w:sz w:val="22"/>
                <w:szCs w:val="22"/>
                <w:lang w:val="lt-LT"/>
              </w:rPr>
              <w:t>1</w:t>
            </w:r>
          </w:p>
        </w:tc>
        <w:tc>
          <w:tcPr>
            <w:tcW w:w="1984" w:type="dxa"/>
          </w:tcPr>
          <w:p w14:paraId="2801B73A" w14:textId="38816528" w:rsidR="00B017A0" w:rsidRPr="00172436" w:rsidRDefault="00980221" w:rsidP="00EC7E43">
            <w:pPr>
              <w:tabs>
                <w:tab w:val="left" w:pos="567"/>
              </w:tabs>
              <w:jc w:val="both"/>
              <w:rPr>
                <w:snapToGrid w:val="0"/>
                <w:sz w:val="22"/>
                <w:szCs w:val="22"/>
                <w:lang w:val="lt-LT"/>
              </w:rPr>
            </w:pPr>
            <w:r w:rsidRPr="00172436">
              <w:rPr>
                <w:snapToGrid w:val="0"/>
                <w:sz w:val="22"/>
                <w:szCs w:val="22"/>
                <w:lang w:val="lt-LT"/>
              </w:rPr>
              <w:t>9</w:t>
            </w:r>
            <w:r w:rsidR="00DD504F" w:rsidRPr="00172436">
              <w:rPr>
                <w:snapToGrid w:val="0"/>
                <w:sz w:val="22"/>
                <w:szCs w:val="22"/>
                <w:lang w:val="lt-LT"/>
              </w:rPr>
              <w:t>,</w:t>
            </w:r>
            <w:r w:rsidRPr="00172436">
              <w:rPr>
                <w:snapToGrid w:val="0"/>
                <w:sz w:val="22"/>
                <w:szCs w:val="22"/>
                <w:lang w:val="lt-LT"/>
              </w:rPr>
              <w:t>00</w:t>
            </w:r>
          </w:p>
        </w:tc>
        <w:tc>
          <w:tcPr>
            <w:tcW w:w="2262" w:type="dxa"/>
          </w:tcPr>
          <w:p w14:paraId="64DEFE57" w14:textId="33BCCF6A" w:rsidR="00B017A0" w:rsidRPr="00172436" w:rsidRDefault="00EB222F" w:rsidP="00EC7E43">
            <w:pPr>
              <w:tabs>
                <w:tab w:val="left" w:pos="567"/>
              </w:tabs>
              <w:jc w:val="both"/>
              <w:rPr>
                <w:snapToGrid w:val="0"/>
                <w:sz w:val="22"/>
                <w:szCs w:val="22"/>
                <w:lang w:val="lt-LT"/>
              </w:rPr>
            </w:pPr>
            <w:r w:rsidRPr="00172436">
              <w:rPr>
                <w:bCs/>
                <w:sz w:val="22"/>
                <w:szCs w:val="22"/>
                <w:lang w:eastAsia="lt-LT"/>
              </w:rPr>
              <w:t>10,89</w:t>
            </w:r>
          </w:p>
        </w:tc>
      </w:tr>
    </w:tbl>
    <w:p w14:paraId="245C6EDC" w14:textId="77777777" w:rsidR="009929C5" w:rsidRPr="009A721C" w:rsidRDefault="009929C5" w:rsidP="00C7396D">
      <w:pPr>
        <w:tabs>
          <w:tab w:val="left" w:pos="567"/>
        </w:tabs>
        <w:jc w:val="both"/>
        <w:rPr>
          <w:snapToGrid w:val="0"/>
          <w:sz w:val="24"/>
          <w:szCs w:val="24"/>
          <w:lang w:val="lt-LT"/>
        </w:rPr>
      </w:pPr>
    </w:p>
    <w:p w14:paraId="0915BCAD" w14:textId="7A78088D" w:rsidR="00477990" w:rsidRPr="009A721C" w:rsidRDefault="00896595" w:rsidP="000370A3">
      <w:pPr>
        <w:pStyle w:val="Sraopastraipa"/>
        <w:numPr>
          <w:ilvl w:val="0"/>
          <w:numId w:val="20"/>
        </w:numPr>
        <w:ind w:hanging="720"/>
        <w:jc w:val="both"/>
        <w:rPr>
          <w:snapToGrid w:val="0"/>
          <w:sz w:val="24"/>
          <w:szCs w:val="24"/>
          <w:lang w:val="lt-LT"/>
        </w:rPr>
      </w:pPr>
      <w:r w:rsidRPr="009A721C">
        <w:rPr>
          <w:snapToGrid w:val="0"/>
          <w:sz w:val="24"/>
          <w:szCs w:val="24"/>
          <w:lang w:val="lt-LT"/>
        </w:rPr>
        <w:t>Susitarimas įsigalioja</w:t>
      </w:r>
      <w:r w:rsidR="0069352E" w:rsidRPr="009A721C">
        <w:rPr>
          <w:snapToGrid w:val="0"/>
          <w:sz w:val="24"/>
          <w:szCs w:val="24"/>
          <w:lang w:val="lt-LT"/>
        </w:rPr>
        <w:t xml:space="preserve"> </w:t>
      </w:r>
      <w:r w:rsidRPr="009A721C">
        <w:rPr>
          <w:snapToGrid w:val="0"/>
          <w:sz w:val="24"/>
          <w:szCs w:val="24"/>
          <w:lang w:val="lt-LT"/>
        </w:rPr>
        <w:t>20</w:t>
      </w:r>
      <w:r w:rsidR="006B477E" w:rsidRPr="009A721C">
        <w:rPr>
          <w:snapToGrid w:val="0"/>
          <w:sz w:val="24"/>
          <w:szCs w:val="24"/>
          <w:lang w:val="lt-LT"/>
        </w:rPr>
        <w:t>2</w:t>
      </w:r>
      <w:r w:rsidR="003A0711" w:rsidRPr="009A721C">
        <w:rPr>
          <w:snapToGrid w:val="0"/>
          <w:sz w:val="24"/>
          <w:szCs w:val="24"/>
          <w:lang w:val="lt-LT"/>
        </w:rPr>
        <w:t>3</w:t>
      </w:r>
      <w:r w:rsidRPr="009A721C">
        <w:rPr>
          <w:snapToGrid w:val="0"/>
          <w:sz w:val="24"/>
          <w:szCs w:val="24"/>
          <w:lang w:val="lt-LT"/>
        </w:rPr>
        <w:t xml:space="preserve"> m.</w:t>
      </w:r>
      <w:r w:rsidR="0086606C" w:rsidRPr="009A721C">
        <w:rPr>
          <w:snapToGrid w:val="0"/>
          <w:sz w:val="24"/>
          <w:szCs w:val="24"/>
          <w:lang w:val="lt-LT"/>
        </w:rPr>
        <w:t xml:space="preserve"> </w:t>
      </w:r>
      <w:r w:rsidR="00BE4C02" w:rsidRPr="009A721C">
        <w:rPr>
          <w:snapToGrid w:val="0"/>
          <w:sz w:val="24"/>
          <w:szCs w:val="24"/>
          <w:lang w:val="lt-LT"/>
        </w:rPr>
        <w:t xml:space="preserve">liepos 3 </w:t>
      </w:r>
      <w:r w:rsidRPr="009A721C">
        <w:rPr>
          <w:snapToGrid w:val="0"/>
          <w:sz w:val="24"/>
          <w:szCs w:val="24"/>
          <w:lang w:val="lt-LT"/>
        </w:rPr>
        <w:t xml:space="preserve">d. </w:t>
      </w:r>
    </w:p>
    <w:p w14:paraId="21F3E8A7" w14:textId="77777777" w:rsidR="00477990" w:rsidRPr="00E17720" w:rsidRDefault="00896595" w:rsidP="00C7396D">
      <w:pPr>
        <w:pStyle w:val="Sraopastraipa"/>
        <w:numPr>
          <w:ilvl w:val="0"/>
          <w:numId w:val="20"/>
        </w:numPr>
        <w:ind w:left="0" w:firstLine="360"/>
        <w:jc w:val="both"/>
        <w:rPr>
          <w:snapToGrid w:val="0"/>
          <w:sz w:val="24"/>
          <w:szCs w:val="24"/>
        </w:rPr>
      </w:pPr>
      <w:r w:rsidRPr="00E17720">
        <w:rPr>
          <w:snapToGrid w:val="0"/>
          <w:sz w:val="24"/>
          <w:szCs w:val="24"/>
          <w:lang w:val="lt-LT"/>
        </w:rPr>
        <w:lastRenderedPageBreak/>
        <w:t>Susitarimas yra neatsiejama Sutarties dalis.</w:t>
      </w:r>
      <w:r w:rsidR="000406C6" w:rsidRPr="00E17720">
        <w:rPr>
          <w:snapToGrid w:val="0"/>
          <w:sz w:val="24"/>
          <w:szCs w:val="24"/>
          <w:lang w:val="lt-LT"/>
        </w:rPr>
        <w:t xml:space="preserve"> Susitarime neaptartiems klausimams taikytinos Sutarties sąlygos.</w:t>
      </w:r>
    </w:p>
    <w:p w14:paraId="2531242A" w14:textId="77777777" w:rsidR="00C92818" w:rsidRPr="00E17720" w:rsidRDefault="00C92818" w:rsidP="00C7396D">
      <w:pPr>
        <w:pStyle w:val="Sraopastraipa"/>
        <w:numPr>
          <w:ilvl w:val="0"/>
          <w:numId w:val="20"/>
        </w:numPr>
        <w:ind w:left="0" w:firstLine="360"/>
        <w:jc w:val="both"/>
        <w:rPr>
          <w:snapToGrid w:val="0"/>
          <w:sz w:val="24"/>
          <w:szCs w:val="24"/>
          <w:lang w:val="lt-LT"/>
        </w:rPr>
      </w:pPr>
      <w:r w:rsidRPr="00E17720">
        <w:rPr>
          <w:sz w:val="24"/>
          <w:szCs w:val="24"/>
          <w:lang w:val="lt-LT"/>
        </w:rPr>
        <w:t>Šalys pareiškia, kad perskaitė susitarimą, suprato jo turinį, pasekmes ir jį pasirašė kaip dokumentą atitinkantį jų valią ir tikslus.</w:t>
      </w:r>
    </w:p>
    <w:p w14:paraId="69451C66" w14:textId="77777777" w:rsidR="00C50EF2" w:rsidRPr="00E17720" w:rsidRDefault="00C50EF2" w:rsidP="00C05791">
      <w:pPr>
        <w:rPr>
          <w:b/>
          <w:sz w:val="24"/>
          <w:szCs w:val="24"/>
        </w:rPr>
      </w:pPr>
    </w:p>
    <w:p w14:paraId="1B5F574A" w14:textId="77777777" w:rsidR="00750582" w:rsidRDefault="00C50EF2" w:rsidP="006B477E">
      <w:pPr>
        <w:pStyle w:val="Pagrindinistekstas"/>
        <w:jc w:val="left"/>
        <w:rPr>
          <w:b/>
          <w:sz w:val="24"/>
          <w:szCs w:val="24"/>
        </w:rPr>
      </w:pPr>
      <w:r w:rsidRPr="00E17720">
        <w:rPr>
          <w:b/>
          <w:sz w:val="24"/>
          <w:szCs w:val="24"/>
        </w:rPr>
        <w:t xml:space="preserve">     </w:t>
      </w:r>
      <w:r w:rsidR="00750582" w:rsidRPr="00E17720">
        <w:rPr>
          <w:b/>
          <w:sz w:val="24"/>
          <w:szCs w:val="24"/>
        </w:rPr>
        <w:t>ŠALIŲ REKVIZITAI</w:t>
      </w:r>
      <w:r w:rsidRPr="00E17720">
        <w:rPr>
          <w:b/>
          <w:sz w:val="24"/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B5074" w14:paraId="2D274C38" w14:textId="77777777" w:rsidTr="00EB5074">
        <w:tc>
          <w:tcPr>
            <w:tcW w:w="4814" w:type="dxa"/>
          </w:tcPr>
          <w:p w14:paraId="561D44F2" w14:textId="70C985C0" w:rsidR="00EB5074" w:rsidRDefault="00EB5074" w:rsidP="006B477E">
            <w:pPr>
              <w:pStyle w:val="Pagrindinistekstas"/>
              <w:jc w:val="left"/>
              <w:rPr>
                <w:b/>
                <w:sz w:val="24"/>
                <w:szCs w:val="24"/>
              </w:rPr>
            </w:pPr>
            <w:r w:rsidRPr="00E17720">
              <w:rPr>
                <w:b/>
                <w:sz w:val="24"/>
                <w:szCs w:val="24"/>
              </w:rPr>
              <w:t>Užsakovas</w:t>
            </w:r>
          </w:p>
          <w:p w14:paraId="3BEADF3E" w14:textId="77777777" w:rsidR="00EB5074" w:rsidRDefault="00EB5074" w:rsidP="006B477E">
            <w:pPr>
              <w:pStyle w:val="Pagrindinistekstas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Valstybinio socialinio draudimo fondo valdybos Vilniaus skyrius</w:t>
            </w:r>
          </w:p>
          <w:p w14:paraId="0B902EBB" w14:textId="5B02AE07" w:rsidR="00EB5074" w:rsidRDefault="00EB5074" w:rsidP="006B477E">
            <w:pPr>
              <w:pStyle w:val="Pagrindinisteksta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Juridinio asmens kodas:</w:t>
            </w:r>
            <w:r w:rsidR="00DE060C">
              <w:rPr>
                <w:sz w:val="24"/>
                <w:szCs w:val="24"/>
              </w:rPr>
              <w:t>191683350</w:t>
            </w:r>
          </w:p>
          <w:p w14:paraId="5F25A2AF" w14:textId="7EFC735F" w:rsidR="00EB5074" w:rsidRDefault="00EB5074" w:rsidP="006B477E">
            <w:pPr>
              <w:pStyle w:val="Pagrindinisteksta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Adresas:</w:t>
            </w:r>
            <w:r w:rsidR="00DE060C">
              <w:rPr>
                <w:sz w:val="24"/>
                <w:szCs w:val="24"/>
              </w:rPr>
              <w:t xml:space="preserve"> Laisvės pr. 28, LT-04340 Vilnius</w:t>
            </w:r>
          </w:p>
          <w:p w14:paraId="200A6FE6" w14:textId="35E2FA93" w:rsidR="00EB5074" w:rsidRDefault="00EB5074" w:rsidP="006B477E">
            <w:pPr>
              <w:pStyle w:val="Pagrindinisteksta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</w:t>
            </w:r>
            <w:r w:rsidR="00DE060C">
              <w:rPr>
                <w:sz w:val="24"/>
                <w:szCs w:val="24"/>
              </w:rPr>
              <w:t xml:space="preserve"> (8 5) 210 8001</w:t>
            </w:r>
          </w:p>
          <w:p w14:paraId="2A1E1A6A" w14:textId="0CEEFB66" w:rsidR="00EB5074" w:rsidRPr="00DE060C" w:rsidRDefault="00EB5074" w:rsidP="006B477E">
            <w:pPr>
              <w:pStyle w:val="Pagrindinisteksta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El. p.</w:t>
            </w:r>
            <w:r w:rsidR="00DE060C">
              <w:rPr>
                <w:sz w:val="24"/>
                <w:szCs w:val="24"/>
              </w:rPr>
              <w:t xml:space="preserve"> </w:t>
            </w:r>
            <w:hyperlink r:id="rId11" w:history="1">
              <w:r w:rsidR="00DE060C" w:rsidRPr="009833D0">
                <w:rPr>
                  <w:rStyle w:val="Hipersaitas"/>
                  <w:sz w:val="24"/>
                  <w:szCs w:val="24"/>
                </w:rPr>
                <w:t>Vilnius</w:t>
              </w:r>
              <w:r w:rsidR="00DE060C" w:rsidRPr="009833D0">
                <w:rPr>
                  <w:rStyle w:val="Hipersaitas"/>
                  <w:sz w:val="24"/>
                  <w:szCs w:val="24"/>
                  <w:lang w:val="en-US"/>
                </w:rPr>
                <w:t>@</w:t>
              </w:r>
              <w:r w:rsidR="00DE060C" w:rsidRPr="009833D0">
                <w:rPr>
                  <w:rStyle w:val="Hipersaitas"/>
                  <w:sz w:val="24"/>
                  <w:szCs w:val="24"/>
                </w:rPr>
                <w:t>sodra.lt</w:t>
              </w:r>
            </w:hyperlink>
            <w:r w:rsidR="00DE060C">
              <w:rPr>
                <w:sz w:val="24"/>
                <w:szCs w:val="24"/>
              </w:rPr>
              <w:t xml:space="preserve"> </w:t>
            </w:r>
          </w:p>
          <w:p w14:paraId="564EC636" w14:textId="472F40BC" w:rsidR="00EB5074" w:rsidRDefault="00EB5074" w:rsidP="006B477E">
            <w:pPr>
              <w:pStyle w:val="Pagrindinisteksta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Ats. sąsk. Nr.</w:t>
            </w:r>
            <w:r w:rsidR="00DE060C">
              <w:rPr>
                <w:sz w:val="24"/>
                <w:szCs w:val="24"/>
              </w:rPr>
              <w:t xml:space="preserve"> LT077044060001179395</w:t>
            </w:r>
          </w:p>
          <w:p w14:paraId="2716E142" w14:textId="7AD34D7A" w:rsidR="00EB5074" w:rsidRDefault="00EB5074" w:rsidP="006B477E">
            <w:pPr>
              <w:pStyle w:val="Pagrindinisteksta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Bankas:</w:t>
            </w:r>
            <w:r w:rsidR="00DE060C">
              <w:rPr>
                <w:sz w:val="24"/>
                <w:szCs w:val="24"/>
              </w:rPr>
              <w:t xml:space="preserve"> AB SEB bankas</w:t>
            </w:r>
          </w:p>
          <w:p w14:paraId="41A84E1D" w14:textId="77777777" w:rsidR="00EB5074" w:rsidRDefault="00EB5074" w:rsidP="006B477E">
            <w:pPr>
              <w:pStyle w:val="Pagrindinisteksta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Banko kodas:</w:t>
            </w:r>
          </w:p>
          <w:p w14:paraId="175031B7" w14:textId="77777777" w:rsidR="00EB5074" w:rsidRDefault="00EB5074" w:rsidP="006B477E">
            <w:pPr>
              <w:pStyle w:val="Pagrindinisteksta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PVM mokėtojo kodas:</w:t>
            </w:r>
          </w:p>
          <w:p w14:paraId="0128A629" w14:textId="77777777" w:rsidR="00DE060C" w:rsidRDefault="00DE060C" w:rsidP="006B477E">
            <w:pPr>
              <w:pStyle w:val="Pagrindinistekstas"/>
              <w:jc w:val="left"/>
              <w:rPr>
                <w:sz w:val="24"/>
                <w:szCs w:val="24"/>
              </w:rPr>
            </w:pPr>
          </w:p>
          <w:p w14:paraId="4E8D736C" w14:textId="0F7B1896" w:rsidR="00DE060C" w:rsidRPr="00EB5074" w:rsidRDefault="00DE060C" w:rsidP="006B477E">
            <w:pPr>
              <w:pStyle w:val="Pagrindinisteksta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Direktorius Gintautas Kaziukonis</w:t>
            </w:r>
          </w:p>
        </w:tc>
        <w:tc>
          <w:tcPr>
            <w:tcW w:w="4814" w:type="dxa"/>
          </w:tcPr>
          <w:p w14:paraId="504BD5B7" w14:textId="77777777" w:rsidR="00EB5074" w:rsidRDefault="00EB5074" w:rsidP="006B477E">
            <w:pPr>
              <w:pStyle w:val="Pagrindinistekstas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Tiekėjas</w:t>
            </w:r>
          </w:p>
          <w:p w14:paraId="0852B569" w14:textId="77777777" w:rsidR="00EB5074" w:rsidRDefault="00EB5074" w:rsidP="006B477E">
            <w:pPr>
              <w:pStyle w:val="Pagrindinistekstas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Akcinė bendrovė Lietuvos paštas</w:t>
            </w:r>
          </w:p>
          <w:p w14:paraId="502539B3" w14:textId="77777777" w:rsidR="00EB5074" w:rsidRDefault="00EB5074" w:rsidP="006B477E">
            <w:pPr>
              <w:pStyle w:val="Pagrindinistekstas"/>
              <w:jc w:val="left"/>
              <w:rPr>
                <w:b/>
                <w:sz w:val="24"/>
                <w:szCs w:val="24"/>
              </w:rPr>
            </w:pPr>
          </w:p>
          <w:p w14:paraId="6EB5B397" w14:textId="77777777" w:rsidR="00EB5074" w:rsidRPr="00E17720" w:rsidRDefault="00EB5074" w:rsidP="00EB5074">
            <w:pPr>
              <w:pStyle w:val="Pagrindinistekstas"/>
              <w:jc w:val="left"/>
              <w:rPr>
                <w:sz w:val="24"/>
                <w:szCs w:val="24"/>
              </w:rPr>
            </w:pPr>
            <w:r w:rsidRPr="00E17720">
              <w:rPr>
                <w:sz w:val="24"/>
                <w:szCs w:val="24"/>
              </w:rPr>
              <w:t>Juridinio asmens kodas: 121215587</w:t>
            </w:r>
          </w:p>
          <w:p w14:paraId="41EAF3A2" w14:textId="77777777" w:rsidR="00EB5074" w:rsidRPr="00E17720" w:rsidRDefault="00EB5074" w:rsidP="00EB5074">
            <w:pPr>
              <w:pStyle w:val="Pagrindinistekstas"/>
              <w:jc w:val="left"/>
              <w:rPr>
                <w:sz w:val="24"/>
                <w:szCs w:val="24"/>
              </w:rPr>
            </w:pPr>
            <w:r w:rsidRPr="00E17720">
              <w:rPr>
                <w:sz w:val="24"/>
                <w:szCs w:val="24"/>
              </w:rPr>
              <w:t>Adresas: J. Balčikonio g. 3, 3500 Vilnius</w:t>
            </w:r>
          </w:p>
          <w:p w14:paraId="10A8B392" w14:textId="77777777" w:rsidR="00EB5074" w:rsidRPr="00E17720" w:rsidRDefault="00EB5074" w:rsidP="00EB5074">
            <w:pPr>
              <w:pStyle w:val="Pagrindinistekstas"/>
              <w:jc w:val="left"/>
              <w:rPr>
                <w:sz w:val="24"/>
                <w:szCs w:val="24"/>
              </w:rPr>
            </w:pPr>
            <w:r w:rsidRPr="00E17720">
              <w:rPr>
                <w:sz w:val="24"/>
                <w:szCs w:val="24"/>
              </w:rPr>
              <w:t>Tel. 1842</w:t>
            </w:r>
          </w:p>
          <w:p w14:paraId="2EDD6A24" w14:textId="77777777" w:rsidR="00EB5074" w:rsidRPr="00E17720" w:rsidRDefault="00EB5074" w:rsidP="00EB5074">
            <w:pPr>
              <w:pStyle w:val="Pagrindinistekstas"/>
              <w:jc w:val="left"/>
              <w:rPr>
                <w:sz w:val="24"/>
                <w:szCs w:val="24"/>
                <w:lang w:val="en-US"/>
              </w:rPr>
            </w:pPr>
            <w:r w:rsidRPr="00E17720">
              <w:rPr>
                <w:sz w:val="24"/>
                <w:szCs w:val="24"/>
              </w:rPr>
              <w:t>El. p. info</w:t>
            </w:r>
            <w:r w:rsidRPr="00E17720">
              <w:rPr>
                <w:sz w:val="24"/>
                <w:szCs w:val="24"/>
                <w:lang w:val="en-US"/>
              </w:rPr>
              <w:t>@post.lt</w:t>
            </w:r>
          </w:p>
          <w:p w14:paraId="70E0787B" w14:textId="77777777" w:rsidR="00EB5074" w:rsidRPr="00E17720" w:rsidRDefault="00EB5074" w:rsidP="00EB5074">
            <w:pPr>
              <w:pStyle w:val="Pagrindinistekstas"/>
              <w:jc w:val="left"/>
              <w:rPr>
                <w:sz w:val="24"/>
                <w:szCs w:val="24"/>
              </w:rPr>
            </w:pPr>
            <w:r w:rsidRPr="00E17720">
              <w:rPr>
                <w:sz w:val="24"/>
                <w:szCs w:val="24"/>
              </w:rPr>
              <w:t>Ats. sąsk. LT7170440600001877388</w:t>
            </w:r>
          </w:p>
          <w:p w14:paraId="47655E8D" w14:textId="77777777" w:rsidR="00EB5074" w:rsidRPr="00E17720" w:rsidRDefault="00EB5074" w:rsidP="00EB5074">
            <w:pPr>
              <w:pStyle w:val="Pagrindinistekstas"/>
              <w:jc w:val="left"/>
              <w:rPr>
                <w:sz w:val="24"/>
                <w:szCs w:val="24"/>
              </w:rPr>
            </w:pPr>
            <w:r w:rsidRPr="00E17720">
              <w:rPr>
                <w:sz w:val="24"/>
                <w:szCs w:val="24"/>
              </w:rPr>
              <w:t>Bankas: AB SEB bankas</w:t>
            </w:r>
          </w:p>
          <w:p w14:paraId="13A67470" w14:textId="77777777" w:rsidR="00EB5074" w:rsidRPr="00E17720" w:rsidRDefault="00EB5074" w:rsidP="00EB5074">
            <w:pPr>
              <w:pStyle w:val="Pagrindinistekstas"/>
              <w:jc w:val="left"/>
              <w:rPr>
                <w:sz w:val="24"/>
                <w:szCs w:val="24"/>
              </w:rPr>
            </w:pPr>
            <w:r w:rsidRPr="00E17720">
              <w:rPr>
                <w:sz w:val="24"/>
                <w:szCs w:val="24"/>
              </w:rPr>
              <w:t>Banko kodas:</w:t>
            </w:r>
          </w:p>
          <w:p w14:paraId="3DF8C27D" w14:textId="77777777" w:rsidR="00EB5074" w:rsidRPr="00E17720" w:rsidRDefault="00EB5074" w:rsidP="00EB5074">
            <w:pPr>
              <w:pStyle w:val="Pagrindinistekstas"/>
              <w:jc w:val="left"/>
              <w:rPr>
                <w:sz w:val="24"/>
                <w:szCs w:val="24"/>
              </w:rPr>
            </w:pPr>
            <w:r w:rsidRPr="00E17720">
              <w:rPr>
                <w:sz w:val="24"/>
                <w:szCs w:val="24"/>
              </w:rPr>
              <w:t>PVM mokėtojo kodas: LT212155811</w:t>
            </w:r>
          </w:p>
          <w:p w14:paraId="3FB18536" w14:textId="77777777" w:rsidR="00EB5074" w:rsidRDefault="00EB5074" w:rsidP="006B477E">
            <w:pPr>
              <w:pStyle w:val="Pagrindinistekstas"/>
              <w:jc w:val="left"/>
              <w:rPr>
                <w:sz w:val="24"/>
                <w:szCs w:val="24"/>
              </w:rPr>
            </w:pPr>
            <w:r w:rsidRPr="00E17720">
              <w:rPr>
                <w:sz w:val="24"/>
                <w:szCs w:val="24"/>
              </w:rPr>
              <w:t>Verslo klientų departamento vadovas</w:t>
            </w:r>
          </w:p>
          <w:p w14:paraId="2391D864" w14:textId="4940CDA0" w:rsidR="00EB5074" w:rsidRPr="00EB5074" w:rsidRDefault="00EB5074" w:rsidP="006B477E">
            <w:pPr>
              <w:pStyle w:val="Pagrindinistekstas"/>
              <w:jc w:val="left"/>
              <w:rPr>
                <w:sz w:val="24"/>
                <w:szCs w:val="24"/>
              </w:rPr>
            </w:pPr>
            <w:r w:rsidRPr="00E17720">
              <w:rPr>
                <w:sz w:val="24"/>
                <w:szCs w:val="24"/>
              </w:rPr>
              <w:t>Livijus Piročkinas</w:t>
            </w:r>
          </w:p>
        </w:tc>
      </w:tr>
    </w:tbl>
    <w:p w14:paraId="0D180534" w14:textId="68062E25" w:rsidR="00EB5074" w:rsidRPr="00E17720" w:rsidRDefault="00EB5074" w:rsidP="006B477E">
      <w:pPr>
        <w:pStyle w:val="Pagrindinistekstas"/>
        <w:jc w:val="left"/>
        <w:rPr>
          <w:b/>
          <w:sz w:val="24"/>
          <w:szCs w:val="24"/>
        </w:rPr>
      </w:pPr>
    </w:p>
    <w:p w14:paraId="33A46A61" w14:textId="77777777" w:rsidR="007F0A74" w:rsidRPr="00E17720" w:rsidRDefault="007F0A74" w:rsidP="006F1F05">
      <w:pPr>
        <w:pStyle w:val="Pagrindinistekstas"/>
        <w:jc w:val="left"/>
        <w:rPr>
          <w:b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092"/>
      </w:tblGrid>
      <w:tr w:rsidR="007F0A74" w:rsidRPr="00E17720" w14:paraId="7F6013FB" w14:textId="77777777" w:rsidTr="00C05791">
        <w:tc>
          <w:tcPr>
            <w:tcW w:w="4536" w:type="dxa"/>
          </w:tcPr>
          <w:p w14:paraId="4591E36E" w14:textId="0978DE65" w:rsidR="007F0A74" w:rsidRPr="00E17720" w:rsidRDefault="007F0A74" w:rsidP="006B477E">
            <w:pPr>
              <w:jc w:val="both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5092" w:type="dxa"/>
          </w:tcPr>
          <w:p w14:paraId="08CEC4C9" w14:textId="7D1601B1" w:rsidR="007F0A74" w:rsidRPr="00E17720" w:rsidRDefault="007F0A74" w:rsidP="006F1F05">
            <w:pPr>
              <w:pStyle w:val="Pagrindinistekstas"/>
              <w:jc w:val="left"/>
              <w:rPr>
                <w:b/>
                <w:sz w:val="24"/>
                <w:szCs w:val="24"/>
              </w:rPr>
            </w:pPr>
          </w:p>
        </w:tc>
      </w:tr>
      <w:tr w:rsidR="007F0A74" w:rsidRPr="00E17720" w14:paraId="4AE7B5B4" w14:textId="77777777" w:rsidTr="00C05791">
        <w:trPr>
          <w:trHeight w:val="3191"/>
        </w:trPr>
        <w:tc>
          <w:tcPr>
            <w:tcW w:w="4536" w:type="dxa"/>
          </w:tcPr>
          <w:p w14:paraId="2FB3C2E8" w14:textId="77777777" w:rsidR="007F0A74" w:rsidRPr="00E17720" w:rsidRDefault="007F0A74" w:rsidP="00BF4242">
            <w:pPr>
              <w:pStyle w:val="Betarp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092" w:type="dxa"/>
          </w:tcPr>
          <w:p w14:paraId="1D9A7E30" w14:textId="4629B63B" w:rsidR="009E68D4" w:rsidRPr="00E17720" w:rsidRDefault="009E68D4" w:rsidP="006F1F05">
            <w:pPr>
              <w:pStyle w:val="Pagrindinistekstas"/>
              <w:jc w:val="left"/>
              <w:rPr>
                <w:sz w:val="24"/>
                <w:szCs w:val="24"/>
              </w:rPr>
            </w:pPr>
          </w:p>
        </w:tc>
      </w:tr>
    </w:tbl>
    <w:p w14:paraId="3632920F" w14:textId="77777777" w:rsidR="00480686" w:rsidRPr="00C05791" w:rsidRDefault="00480686" w:rsidP="00186C7A">
      <w:pPr>
        <w:rPr>
          <w:rFonts w:ascii="Tahoma" w:hAnsi="Tahoma" w:cs="Tahoma"/>
          <w:sz w:val="22"/>
          <w:szCs w:val="22"/>
          <w:lang w:val="lt-LT"/>
        </w:rPr>
      </w:pPr>
    </w:p>
    <w:sectPr w:rsidR="00480686" w:rsidRPr="00C05791" w:rsidSect="00C60799">
      <w:footerReference w:type="default" r:id="rId12"/>
      <w:pgSz w:w="11906" w:h="16838"/>
      <w:pgMar w:top="107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8AA78" w14:textId="77777777" w:rsidR="0086788E" w:rsidRDefault="0086788E" w:rsidP="000D2CDD">
      <w:r>
        <w:separator/>
      </w:r>
    </w:p>
  </w:endnote>
  <w:endnote w:type="continuationSeparator" w:id="0">
    <w:p w14:paraId="5437D0BC" w14:textId="77777777" w:rsidR="0086788E" w:rsidRDefault="0086788E" w:rsidP="000D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3699278"/>
      <w:docPartObj>
        <w:docPartGallery w:val="Page Numbers (Bottom of Page)"/>
        <w:docPartUnique/>
      </w:docPartObj>
    </w:sdtPr>
    <w:sdtEndPr/>
    <w:sdtContent>
      <w:p w14:paraId="19BDADFA" w14:textId="795E9162" w:rsidR="003A27E4" w:rsidRDefault="003A27E4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BB0">
          <w:rPr>
            <w:noProof/>
          </w:rPr>
          <w:t>2</w:t>
        </w:r>
        <w:r>
          <w:fldChar w:fldCharType="end"/>
        </w:r>
      </w:p>
    </w:sdtContent>
  </w:sdt>
  <w:p w14:paraId="1CC805EC" w14:textId="77777777" w:rsidR="003A27E4" w:rsidRDefault="003A27E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FB7FA" w14:textId="77777777" w:rsidR="0086788E" w:rsidRDefault="0086788E" w:rsidP="000D2CDD">
      <w:r>
        <w:separator/>
      </w:r>
    </w:p>
  </w:footnote>
  <w:footnote w:type="continuationSeparator" w:id="0">
    <w:p w14:paraId="15A11C0D" w14:textId="77777777" w:rsidR="0086788E" w:rsidRDefault="0086788E" w:rsidP="000D2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72ED"/>
    <w:multiLevelType w:val="multilevel"/>
    <w:tmpl w:val="71FC4A0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01"/>
        </w:tabs>
        <w:ind w:left="120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8"/>
        </w:tabs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1" w15:restartNumberingAfterBreak="0">
    <w:nsid w:val="05CC1309"/>
    <w:multiLevelType w:val="multilevel"/>
    <w:tmpl w:val="086A0E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" w15:restartNumberingAfterBreak="0">
    <w:nsid w:val="05EB2755"/>
    <w:multiLevelType w:val="multilevel"/>
    <w:tmpl w:val="3A82032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0E5D2A9D"/>
    <w:multiLevelType w:val="multilevel"/>
    <w:tmpl w:val="5478F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18F64B30"/>
    <w:multiLevelType w:val="multilevel"/>
    <w:tmpl w:val="4FE80A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8"/>
        </w:tabs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5" w15:restartNumberingAfterBreak="0">
    <w:nsid w:val="1BB21F66"/>
    <w:multiLevelType w:val="multilevel"/>
    <w:tmpl w:val="697045E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F0F30DF"/>
    <w:multiLevelType w:val="hybridMultilevel"/>
    <w:tmpl w:val="26E2067C"/>
    <w:lvl w:ilvl="0" w:tplc="DF624FF0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3196D"/>
    <w:multiLevelType w:val="hybridMultilevel"/>
    <w:tmpl w:val="EAE8785E"/>
    <w:lvl w:ilvl="0" w:tplc="2714A86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54637"/>
    <w:multiLevelType w:val="multilevel"/>
    <w:tmpl w:val="697045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3B142DD1"/>
    <w:multiLevelType w:val="multilevel"/>
    <w:tmpl w:val="E8827C2A"/>
    <w:lvl w:ilvl="0">
      <w:start w:val="7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3DD12C31"/>
    <w:multiLevelType w:val="hybridMultilevel"/>
    <w:tmpl w:val="EAE8785E"/>
    <w:lvl w:ilvl="0" w:tplc="2714A86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E5E75"/>
    <w:multiLevelType w:val="multilevel"/>
    <w:tmpl w:val="FD7AC3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2" w15:restartNumberingAfterBreak="0">
    <w:nsid w:val="4C26221D"/>
    <w:multiLevelType w:val="multilevel"/>
    <w:tmpl w:val="EDA44B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13" w15:restartNumberingAfterBreak="0">
    <w:nsid w:val="53105E2D"/>
    <w:multiLevelType w:val="hybridMultilevel"/>
    <w:tmpl w:val="50FEA9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1591"/>
    <w:multiLevelType w:val="multilevel"/>
    <w:tmpl w:val="1F9A9CA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1"/>
        </w:tabs>
        <w:ind w:left="120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8"/>
        </w:tabs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15" w15:restartNumberingAfterBreak="0">
    <w:nsid w:val="5E327BC0"/>
    <w:multiLevelType w:val="multilevel"/>
    <w:tmpl w:val="74E88D3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5F504DCC"/>
    <w:multiLevelType w:val="hybridMultilevel"/>
    <w:tmpl w:val="22661EDA"/>
    <w:lvl w:ilvl="0" w:tplc="0A5A6AA2">
      <w:start w:val="2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7E6E97"/>
    <w:multiLevelType w:val="multilevel"/>
    <w:tmpl w:val="DE82A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75"/>
        </w:tabs>
        <w:ind w:left="875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0665740"/>
    <w:multiLevelType w:val="multilevel"/>
    <w:tmpl w:val="F3D8332A"/>
    <w:lvl w:ilvl="0">
      <w:start w:val="6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1274"/>
        </w:tabs>
        <w:ind w:left="1274" w:hanging="99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558"/>
        </w:tabs>
        <w:ind w:left="1558" w:hanging="99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2"/>
        </w:tabs>
        <w:ind w:left="1842" w:hanging="99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  <w:i w:val="0"/>
        <w:u w:val="none"/>
      </w:rPr>
    </w:lvl>
  </w:abstractNum>
  <w:abstractNum w:abstractNumId="19" w15:restartNumberingAfterBreak="0">
    <w:nsid w:val="71841BCF"/>
    <w:multiLevelType w:val="hybridMultilevel"/>
    <w:tmpl w:val="EAE8785E"/>
    <w:lvl w:ilvl="0" w:tplc="2714A86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1433"/>
    <w:multiLevelType w:val="multilevel"/>
    <w:tmpl w:val="3912E1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72E5F40"/>
    <w:multiLevelType w:val="hybridMultilevel"/>
    <w:tmpl w:val="61D4756C"/>
    <w:lvl w:ilvl="0" w:tplc="5C5EEB1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217A9"/>
    <w:multiLevelType w:val="multilevel"/>
    <w:tmpl w:val="697045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7C09384F"/>
    <w:multiLevelType w:val="multilevel"/>
    <w:tmpl w:val="EF96CE7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22"/>
  </w:num>
  <w:num w:numId="5">
    <w:abstractNumId w:val="20"/>
  </w:num>
  <w:num w:numId="6">
    <w:abstractNumId w:val="1"/>
  </w:num>
  <w:num w:numId="7">
    <w:abstractNumId w:val="11"/>
  </w:num>
  <w:num w:numId="8">
    <w:abstractNumId w:val="2"/>
  </w:num>
  <w:num w:numId="9">
    <w:abstractNumId w:val="18"/>
  </w:num>
  <w:num w:numId="10">
    <w:abstractNumId w:val="4"/>
  </w:num>
  <w:num w:numId="11">
    <w:abstractNumId w:val="14"/>
  </w:num>
  <w:num w:numId="12">
    <w:abstractNumId w:val="0"/>
  </w:num>
  <w:num w:numId="13">
    <w:abstractNumId w:val="23"/>
  </w:num>
  <w:num w:numId="14">
    <w:abstractNumId w:val="5"/>
  </w:num>
  <w:num w:numId="15">
    <w:abstractNumId w:val="9"/>
  </w:num>
  <w:num w:numId="16">
    <w:abstractNumId w:val="17"/>
  </w:num>
  <w:num w:numId="17">
    <w:abstractNumId w:val="12"/>
  </w:num>
  <w:num w:numId="18">
    <w:abstractNumId w:val="21"/>
  </w:num>
  <w:num w:numId="19">
    <w:abstractNumId w:val="13"/>
  </w:num>
  <w:num w:numId="20">
    <w:abstractNumId w:val="7"/>
  </w:num>
  <w:num w:numId="21">
    <w:abstractNumId w:val="16"/>
  </w:num>
  <w:num w:numId="22">
    <w:abstractNumId w:val="6"/>
  </w:num>
  <w:num w:numId="23">
    <w:abstractNumId w:val="1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766"/>
    <w:rsid w:val="000022C8"/>
    <w:rsid w:val="00010FAB"/>
    <w:rsid w:val="000140D3"/>
    <w:rsid w:val="0001543E"/>
    <w:rsid w:val="00015B4C"/>
    <w:rsid w:val="00017B9C"/>
    <w:rsid w:val="00017D3E"/>
    <w:rsid w:val="000340F5"/>
    <w:rsid w:val="000370A3"/>
    <w:rsid w:val="00037604"/>
    <w:rsid w:val="000406C6"/>
    <w:rsid w:val="00047687"/>
    <w:rsid w:val="0005045D"/>
    <w:rsid w:val="00057578"/>
    <w:rsid w:val="000656C6"/>
    <w:rsid w:val="00065BA0"/>
    <w:rsid w:val="00067CCC"/>
    <w:rsid w:val="0007382F"/>
    <w:rsid w:val="00077FE5"/>
    <w:rsid w:val="00080644"/>
    <w:rsid w:val="00082766"/>
    <w:rsid w:val="000841C6"/>
    <w:rsid w:val="00090681"/>
    <w:rsid w:val="00093669"/>
    <w:rsid w:val="00093B7D"/>
    <w:rsid w:val="00096618"/>
    <w:rsid w:val="000A6A3D"/>
    <w:rsid w:val="000A7720"/>
    <w:rsid w:val="000B0B32"/>
    <w:rsid w:val="000B130E"/>
    <w:rsid w:val="000B669E"/>
    <w:rsid w:val="000C59D1"/>
    <w:rsid w:val="000D2CDD"/>
    <w:rsid w:val="000D5A35"/>
    <w:rsid w:val="000D7176"/>
    <w:rsid w:val="000E4D9C"/>
    <w:rsid w:val="001005DD"/>
    <w:rsid w:val="00103550"/>
    <w:rsid w:val="001035B9"/>
    <w:rsid w:val="00113C7D"/>
    <w:rsid w:val="0011659D"/>
    <w:rsid w:val="0012010F"/>
    <w:rsid w:val="00122CA2"/>
    <w:rsid w:val="00123E88"/>
    <w:rsid w:val="00126983"/>
    <w:rsid w:val="00126D60"/>
    <w:rsid w:val="0013594E"/>
    <w:rsid w:val="0014318D"/>
    <w:rsid w:val="00154B7D"/>
    <w:rsid w:val="0015787D"/>
    <w:rsid w:val="00166E10"/>
    <w:rsid w:val="00172436"/>
    <w:rsid w:val="00180103"/>
    <w:rsid w:val="00181E3F"/>
    <w:rsid w:val="00186C7A"/>
    <w:rsid w:val="001904BD"/>
    <w:rsid w:val="001906C8"/>
    <w:rsid w:val="001A3E4D"/>
    <w:rsid w:val="001B5772"/>
    <w:rsid w:val="001B6303"/>
    <w:rsid w:val="001D05D3"/>
    <w:rsid w:val="001D1E3D"/>
    <w:rsid w:val="001F5E16"/>
    <w:rsid w:val="00223FF9"/>
    <w:rsid w:val="00227F93"/>
    <w:rsid w:val="002326A0"/>
    <w:rsid w:val="00236889"/>
    <w:rsid w:val="00243570"/>
    <w:rsid w:val="0024762C"/>
    <w:rsid w:val="002619AE"/>
    <w:rsid w:val="002764F7"/>
    <w:rsid w:val="00276A1B"/>
    <w:rsid w:val="00281E52"/>
    <w:rsid w:val="002839E6"/>
    <w:rsid w:val="00284CD6"/>
    <w:rsid w:val="00291CD2"/>
    <w:rsid w:val="002A379A"/>
    <w:rsid w:val="002A7391"/>
    <w:rsid w:val="002A785F"/>
    <w:rsid w:val="002A7898"/>
    <w:rsid w:val="002A7F14"/>
    <w:rsid w:val="002B46E8"/>
    <w:rsid w:val="002C4BBB"/>
    <w:rsid w:val="002C4ECF"/>
    <w:rsid w:val="002C74CD"/>
    <w:rsid w:val="002D2D04"/>
    <w:rsid w:val="002D4A8F"/>
    <w:rsid w:val="002D7464"/>
    <w:rsid w:val="002F1CB7"/>
    <w:rsid w:val="002F3436"/>
    <w:rsid w:val="00304324"/>
    <w:rsid w:val="00307B14"/>
    <w:rsid w:val="0032321E"/>
    <w:rsid w:val="0033721B"/>
    <w:rsid w:val="00346CEE"/>
    <w:rsid w:val="003513FB"/>
    <w:rsid w:val="003514A6"/>
    <w:rsid w:val="00351FC8"/>
    <w:rsid w:val="00352A90"/>
    <w:rsid w:val="00362F2B"/>
    <w:rsid w:val="00365101"/>
    <w:rsid w:val="00371F04"/>
    <w:rsid w:val="00372462"/>
    <w:rsid w:val="003925ED"/>
    <w:rsid w:val="0039519F"/>
    <w:rsid w:val="003A0711"/>
    <w:rsid w:val="003A27E4"/>
    <w:rsid w:val="003B06A1"/>
    <w:rsid w:val="003B40E1"/>
    <w:rsid w:val="003B4AC8"/>
    <w:rsid w:val="003C5325"/>
    <w:rsid w:val="003E63B2"/>
    <w:rsid w:val="003F63DF"/>
    <w:rsid w:val="004035F9"/>
    <w:rsid w:val="0040481F"/>
    <w:rsid w:val="0040723F"/>
    <w:rsid w:val="004259BA"/>
    <w:rsid w:val="00434B18"/>
    <w:rsid w:val="00441134"/>
    <w:rsid w:val="00446AE1"/>
    <w:rsid w:val="00446C8E"/>
    <w:rsid w:val="00446F24"/>
    <w:rsid w:val="0044760F"/>
    <w:rsid w:val="0045096B"/>
    <w:rsid w:val="004540D8"/>
    <w:rsid w:val="00456BF1"/>
    <w:rsid w:val="00474F84"/>
    <w:rsid w:val="00477990"/>
    <w:rsid w:val="00480686"/>
    <w:rsid w:val="00487EC5"/>
    <w:rsid w:val="00493884"/>
    <w:rsid w:val="00493ABA"/>
    <w:rsid w:val="004956B3"/>
    <w:rsid w:val="0049787F"/>
    <w:rsid w:val="004A1584"/>
    <w:rsid w:val="004A7889"/>
    <w:rsid w:val="004A79E7"/>
    <w:rsid w:val="004A7D6E"/>
    <w:rsid w:val="004B665D"/>
    <w:rsid w:val="004C17B5"/>
    <w:rsid w:val="004C5DA8"/>
    <w:rsid w:val="004E0EBA"/>
    <w:rsid w:val="004E2BF4"/>
    <w:rsid w:val="005000B5"/>
    <w:rsid w:val="0050285E"/>
    <w:rsid w:val="00506022"/>
    <w:rsid w:val="005076FE"/>
    <w:rsid w:val="00512C06"/>
    <w:rsid w:val="00515C2E"/>
    <w:rsid w:val="0051706B"/>
    <w:rsid w:val="005176E2"/>
    <w:rsid w:val="00524A9D"/>
    <w:rsid w:val="00524D20"/>
    <w:rsid w:val="00532BB0"/>
    <w:rsid w:val="00533016"/>
    <w:rsid w:val="00535948"/>
    <w:rsid w:val="00546754"/>
    <w:rsid w:val="00547047"/>
    <w:rsid w:val="00550F4D"/>
    <w:rsid w:val="00551BC2"/>
    <w:rsid w:val="005520EA"/>
    <w:rsid w:val="00553A7B"/>
    <w:rsid w:val="0055582B"/>
    <w:rsid w:val="005624A0"/>
    <w:rsid w:val="00563399"/>
    <w:rsid w:val="00572607"/>
    <w:rsid w:val="005758B5"/>
    <w:rsid w:val="005879F8"/>
    <w:rsid w:val="00591477"/>
    <w:rsid w:val="00594051"/>
    <w:rsid w:val="00594AC8"/>
    <w:rsid w:val="005A0230"/>
    <w:rsid w:val="005A0CF1"/>
    <w:rsid w:val="005A30D7"/>
    <w:rsid w:val="005B2716"/>
    <w:rsid w:val="005B7769"/>
    <w:rsid w:val="005C24D8"/>
    <w:rsid w:val="005C3D0E"/>
    <w:rsid w:val="005C475F"/>
    <w:rsid w:val="005C7157"/>
    <w:rsid w:val="005D6557"/>
    <w:rsid w:val="005E03DC"/>
    <w:rsid w:val="005E1313"/>
    <w:rsid w:val="005E1CF5"/>
    <w:rsid w:val="005E25AD"/>
    <w:rsid w:val="005F758F"/>
    <w:rsid w:val="00605BC7"/>
    <w:rsid w:val="00611A03"/>
    <w:rsid w:val="00613F57"/>
    <w:rsid w:val="0061497C"/>
    <w:rsid w:val="00617794"/>
    <w:rsid w:val="00623ACA"/>
    <w:rsid w:val="00623E1A"/>
    <w:rsid w:val="0062606D"/>
    <w:rsid w:val="00636191"/>
    <w:rsid w:val="006445C0"/>
    <w:rsid w:val="00644B5D"/>
    <w:rsid w:val="006457BA"/>
    <w:rsid w:val="006528C8"/>
    <w:rsid w:val="006558C1"/>
    <w:rsid w:val="00661541"/>
    <w:rsid w:val="006702E9"/>
    <w:rsid w:val="00671F1B"/>
    <w:rsid w:val="006729A5"/>
    <w:rsid w:val="00675289"/>
    <w:rsid w:val="00681357"/>
    <w:rsid w:val="006847B4"/>
    <w:rsid w:val="00685EAB"/>
    <w:rsid w:val="00691040"/>
    <w:rsid w:val="0069352E"/>
    <w:rsid w:val="00694B36"/>
    <w:rsid w:val="006A12B9"/>
    <w:rsid w:val="006A677B"/>
    <w:rsid w:val="006B477E"/>
    <w:rsid w:val="006C0108"/>
    <w:rsid w:val="006C3ECC"/>
    <w:rsid w:val="006E6021"/>
    <w:rsid w:val="006F1F05"/>
    <w:rsid w:val="006F7356"/>
    <w:rsid w:val="00700304"/>
    <w:rsid w:val="00706719"/>
    <w:rsid w:val="00706A09"/>
    <w:rsid w:val="00710BE9"/>
    <w:rsid w:val="00711537"/>
    <w:rsid w:val="00713337"/>
    <w:rsid w:val="00714A0F"/>
    <w:rsid w:val="00720695"/>
    <w:rsid w:val="00734103"/>
    <w:rsid w:val="007349D8"/>
    <w:rsid w:val="00737990"/>
    <w:rsid w:val="00745717"/>
    <w:rsid w:val="00746099"/>
    <w:rsid w:val="00750582"/>
    <w:rsid w:val="007507D4"/>
    <w:rsid w:val="0077015D"/>
    <w:rsid w:val="0077121D"/>
    <w:rsid w:val="00772181"/>
    <w:rsid w:val="00780C78"/>
    <w:rsid w:val="00783609"/>
    <w:rsid w:val="007869FE"/>
    <w:rsid w:val="0079091E"/>
    <w:rsid w:val="007A5500"/>
    <w:rsid w:val="007A6D68"/>
    <w:rsid w:val="007B3F32"/>
    <w:rsid w:val="007C0762"/>
    <w:rsid w:val="007C5DF2"/>
    <w:rsid w:val="007D08D2"/>
    <w:rsid w:val="007D0ACD"/>
    <w:rsid w:val="007D29AA"/>
    <w:rsid w:val="007E7F22"/>
    <w:rsid w:val="007F0A74"/>
    <w:rsid w:val="007F38C2"/>
    <w:rsid w:val="007F55C1"/>
    <w:rsid w:val="0080445B"/>
    <w:rsid w:val="00806598"/>
    <w:rsid w:val="00814784"/>
    <w:rsid w:val="008237A6"/>
    <w:rsid w:val="00826B97"/>
    <w:rsid w:val="00833FF2"/>
    <w:rsid w:val="00840353"/>
    <w:rsid w:val="00842430"/>
    <w:rsid w:val="008425F8"/>
    <w:rsid w:val="00843168"/>
    <w:rsid w:val="0084460E"/>
    <w:rsid w:val="008504B0"/>
    <w:rsid w:val="00852D04"/>
    <w:rsid w:val="00854A6C"/>
    <w:rsid w:val="00860951"/>
    <w:rsid w:val="008635CD"/>
    <w:rsid w:val="0086606C"/>
    <w:rsid w:val="0086788E"/>
    <w:rsid w:val="00880216"/>
    <w:rsid w:val="00886F63"/>
    <w:rsid w:val="00887C79"/>
    <w:rsid w:val="00896595"/>
    <w:rsid w:val="00896ABA"/>
    <w:rsid w:val="0089749B"/>
    <w:rsid w:val="008B369B"/>
    <w:rsid w:val="008B5C57"/>
    <w:rsid w:val="008C1B50"/>
    <w:rsid w:val="008C3A07"/>
    <w:rsid w:val="008C6508"/>
    <w:rsid w:val="008D20E8"/>
    <w:rsid w:val="008D43A1"/>
    <w:rsid w:val="008D6352"/>
    <w:rsid w:val="008E289B"/>
    <w:rsid w:val="00903994"/>
    <w:rsid w:val="009044A3"/>
    <w:rsid w:val="0090528C"/>
    <w:rsid w:val="00910B52"/>
    <w:rsid w:val="00913D64"/>
    <w:rsid w:val="00920153"/>
    <w:rsid w:val="00932554"/>
    <w:rsid w:val="009402CE"/>
    <w:rsid w:val="0094646D"/>
    <w:rsid w:val="00946976"/>
    <w:rsid w:val="009469B9"/>
    <w:rsid w:val="00960DEB"/>
    <w:rsid w:val="009615AB"/>
    <w:rsid w:val="0096302A"/>
    <w:rsid w:val="009705AB"/>
    <w:rsid w:val="00970CA8"/>
    <w:rsid w:val="009715F8"/>
    <w:rsid w:val="009739D9"/>
    <w:rsid w:val="00974C8B"/>
    <w:rsid w:val="00977972"/>
    <w:rsid w:val="00980221"/>
    <w:rsid w:val="00982BE3"/>
    <w:rsid w:val="00987F94"/>
    <w:rsid w:val="009929C5"/>
    <w:rsid w:val="0099532B"/>
    <w:rsid w:val="009A6A6E"/>
    <w:rsid w:val="009A721C"/>
    <w:rsid w:val="009B1278"/>
    <w:rsid w:val="009B4139"/>
    <w:rsid w:val="009C161E"/>
    <w:rsid w:val="009D1942"/>
    <w:rsid w:val="009E68D4"/>
    <w:rsid w:val="009E6B0A"/>
    <w:rsid w:val="009F5CEE"/>
    <w:rsid w:val="00A009C7"/>
    <w:rsid w:val="00A07557"/>
    <w:rsid w:val="00A07C6C"/>
    <w:rsid w:val="00A141CB"/>
    <w:rsid w:val="00A22431"/>
    <w:rsid w:val="00A32CF3"/>
    <w:rsid w:val="00A44CB8"/>
    <w:rsid w:val="00A452F2"/>
    <w:rsid w:val="00A47388"/>
    <w:rsid w:val="00A50847"/>
    <w:rsid w:val="00A54CB0"/>
    <w:rsid w:val="00A6360F"/>
    <w:rsid w:val="00A82101"/>
    <w:rsid w:val="00A91BEC"/>
    <w:rsid w:val="00AA28BE"/>
    <w:rsid w:val="00AA5BFA"/>
    <w:rsid w:val="00AC29DC"/>
    <w:rsid w:val="00AC5814"/>
    <w:rsid w:val="00AD53A4"/>
    <w:rsid w:val="00AD7A2A"/>
    <w:rsid w:val="00AE2446"/>
    <w:rsid w:val="00AE2458"/>
    <w:rsid w:val="00AE56F3"/>
    <w:rsid w:val="00AF2A03"/>
    <w:rsid w:val="00AF4E61"/>
    <w:rsid w:val="00B017A0"/>
    <w:rsid w:val="00B079F8"/>
    <w:rsid w:val="00B12A5F"/>
    <w:rsid w:val="00B152C5"/>
    <w:rsid w:val="00B24F38"/>
    <w:rsid w:val="00B35CB3"/>
    <w:rsid w:val="00B50005"/>
    <w:rsid w:val="00B509CF"/>
    <w:rsid w:val="00B5553D"/>
    <w:rsid w:val="00B55C45"/>
    <w:rsid w:val="00B579A8"/>
    <w:rsid w:val="00B57F05"/>
    <w:rsid w:val="00B654D5"/>
    <w:rsid w:val="00B724AD"/>
    <w:rsid w:val="00B8189A"/>
    <w:rsid w:val="00BA3F2F"/>
    <w:rsid w:val="00BC05BF"/>
    <w:rsid w:val="00BD4B69"/>
    <w:rsid w:val="00BD5BDB"/>
    <w:rsid w:val="00BE23EB"/>
    <w:rsid w:val="00BE4C02"/>
    <w:rsid w:val="00BE6B24"/>
    <w:rsid w:val="00BF3A05"/>
    <w:rsid w:val="00BF4242"/>
    <w:rsid w:val="00BF49D4"/>
    <w:rsid w:val="00C05791"/>
    <w:rsid w:val="00C12155"/>
    <w:rsid w:val="00C25D0B"/>
    <w:rsid w:val="00C2665D"/>
    <w:rsid w:val="00C27B2A"/>
    <w:rsid w:val="00C30DEB"/>
    <w:rsid w:val="00C35817"/>
    <w:rsid w:val="00C414B9"/>
    <w:rsid w:val="00C417D8"/>
    <w:rsid w:val="00C46458"/>
    <w:rsid w:val="00C50EF2"/>
    <w:rsid w:val="00C51C9D"/>
    <w:rsid w:val="00C5271F"/>
    <w:rsid w:val="00C53DF2"/>
    <w:rsid w:val="00C579AE"/>
    <w:rsid w:val="00C60799"/>
    <w:rsid w:val="00C67E3D"/>
    <w:rsid w:val="00C7396D"/>
    <w:rsid w:val="00C830AA"/>
    <w:rsid w:val="00C90E7E"/>
    <w:rsid w:val="00C91EE6"/>
    <w:rsid w:val="00C91F4B"/>
    <w:rsid w:val="00C92818"/>
    <w:rsid w:val="00CA1A08"/>
    <w:rsid w:val="00CA3187"/>
    <w:rsid w:val="00CB330C"/>
    <w:rsid w:val="00CD767B"/>
    <w:rsid w:val="00CE02AC"/>
    <w:rsid w:val="00CE3AB2"/>
    <w:rsid w:val="00CE65AC"/>
    <w:rsid w:val="00CF091B"/>
    <w:rsid w:val="00CF19A8"/>
    <w:rsid w:val="00D020AB"/>
    <w:rsid w:val="00D10C51"/>
    <w:rsid w:val="00D113E6"/>
    <w:rsid w:val="00D14037"/>
    <w:rsid w:val="00D17BA6"/>
    <w:rsid w:val="00D200B9"/>
    <w:rsid w:val="00D24547"/>
    <w:rsid w:val="00D533FB"/>
    <w:rsid w:val="00D53D8A"/>
    <w:rsid w:val="00D53EB5"/>
    <w:rsid w:val="00D57C3F"/>
    <w:rsid w:val="00D74BCC"/>
    <w:rsid w:val="00D77E95"/>
    <w:rsid w:val="00D82F79"/>
    <w:rsid w:val="00D972F6"/>
    <w:rsid w:val="00DA3BE1"/>
    <w:rsid w:val="00DB18C0"/>
    <w:rsid w:val="00DB198C"/>
    <w:rsid w:val="00DB4901"/>
    <w:rsid w:val="00DC1058"/>
    <w:rsid w:val="00DD0673"/>
    <w:rsid w:val="00DD388B"/>
    <w:rsid w:val="00DD504F"/>
    <w:rsid w:val="00DD6AF2"/>
    <w:rsid w:val="00DD6CDB"/>
    <w:rsid w:val="00DE060C"/>
    <w:rsid w:val="00DF165D"/>
    <w:rsid w:val="00DF5AEF"/>
    <w:rsid w:val="00E0060A"/>
    <w:rsid w:val="00E00EA4"/>
    <w:rsid w:val="00E04AD1"/>
    <w:rsid w:val="00E128EF"/>
    <w:rsid w:val="00E176BC"/>
    <w:rsid w:val="00E17720"/>
    <w:rsid w:val="00E17A62"/>
    <w:rsid w:val="00E245AD"/>
    <w:rsid w:val="00E30746"/>
    <w:rsid w:val="00E30F8A"/>
    <w:rsid w:val="00E31F9E"/>
    <w:rsid w:val="00E335D7"/>
    <w:rsid w:val="00E46408"/>
    <w:rsid w:val="00E51B2D"/>
    <w:rsid w:val="00E543DF"/>
    <w:rsid w:val="00E60957"/>
    <w:rsid w:val="00E90FC6"/>
    <w:rsid w:val="00E927DD"/>
    <w:rsid w:val="00E95712"/>
    <w:rsid w:val="00E96E51"/>
    <w:rsid w:val="00EA50FC"/>
    <w:rsid w:val="00EA6A62"/>
    <w:rsid w:val="00EA6D41"/>
    <w:rsid w:val="00EA7044"/>
    <w:rsid w:val="00EB0210"/>
    <w:rsid w:val="00EB203F"/>
    <w:rsid w:val="00EB222F"/>
    <w:rsid w:val="00EB2469"/>
    <w:rsid w:val="00EB411A"/>
    <w:rsid w:val="00EB5074"/>
    <w:rsid w:val="00EC0382"/>
    <w:rsid w:val="00EC3377"/>
    <w:rsid w:val="00EC7E43"/>
    <w:rsid w:val="00EE0ABF"/>
    <w:rsid w:val="00EE4441"/>
    <w:rsid w:val="00EE5A58"/>
    <w:rsid w:val="00EF0E36"/>
    <w:rsid w:val="00F02025"/>
    <w:rsid w:val="00F10E48"/>
    <w:rsid w:val="00F17D45"/>
    <w:rsid w:val="00F2340D"/>
    <w:rsid w:val="00F23DD0"/>
    <w:rsid w:val="00F27C67"/>
    <w:rsid w:val="00F30A19"/>
    <w:rsid w:val="00F4159F"/>
    <w:rsid w:val="00F45E04"/>
    <w:rsid w:val="00F46736"/>
    <w:rsid w:val="00F50766"/>
    <w:rsid w:val="00F5555F"/>
    <w:rsid w:val="00F56664"/>
    <w:rsid w:val="00F5725F"/>
    <w:rsid w:val="00F83CA3"/>
    <w:rsid w:val="00F85618"/>
    <w:rsid w:val="00FA260A"/>
    <w:rsid w:val="00FB3342"/>
    <w:rsid w:val="00FB3B63"/>
    <w:rsid w:val="00FB40A8"/>
    <w:rsid w:val="00FB571B"/>
    <w:rsid w:val="00FB78D2"/>
    <w:rsid w:val="00FB79A6"/>
    <w:rsid w:val="00FC086A"/>
    <w:rsid w:val="00FC3A6F"/>
    <w:rsid w:val="00FE6A87"/>
    <w:rsid w:val="5BBD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005A9"/>
  <w15:chartTrackingRefBased/>
  <w15:docId w15:val="{96B4C588-1388-45BE-B554-642E9999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semiHidden/>
    <w:pPr>
      <w:jc w:val="both"/>
    </w:pPr>
    <w:rPr>
      <w:sz w:val="22"/>
      <w:lang w:val="lt-LT"/>
    </w:rPr>
  </w:style>
  <w:style w:type="paragraph" w:styleId="Pagrindiniotekstotrauka">
    <w:name w:val="Body Text Indent"/>
    <w:basedOn w:val="prastasis"/>
    <w:semiHidden/>
    <w:pPr>
      <w:tabs>
        <w:tab w:val="left" w:pos="1620"/>
      </w:tabs>
      <w:ind w:left="1620" w:hanging="720"/>
      <w:jc w:val="both"/>
    </w:pPr>
    <w:rPr>
      <w:sz w:val="24"/>
      <w:lang w:val="lt-LT"/>
    </w:rPr>
  </w:style>
  <w:style w:type="paragraph" w:styleId="Pagrindiniotekstotrauka2">
    <w:name w:val="Body Text Indent 2"/>
    <w:basedOn w:val="prastasis"/>
    <w:semiHidden/>
    <w:pPr>
      <w:tabs>
        <w:tab w:val="left" w:pos="1440"/>
      </w:tabs>
      <w:ind w:left="1440" w:hanging="720"/>
      <w:jc w:val="both"/>
    </w:pPr>
    <w:rPr>
      <w:sz w:val="24"/>
      <w:lang w:val="lt-LT"/>
    </w:rPr>
  </w:style>
  <w:style w:type="table" w:styleId="Lentelstinklelis">
    <w:name w:val="Table Grid"/>
    <w:basedOn w:val="prastojilentel"/>
    <w:uiPriority w:val="39"/>
    <w:rsid w:val="00446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semiHidden/>
    <w:rsid w:val="00446F24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785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785F"/>
    <w:rPr>
      <w:rFonts w:ascii="Segoe UI" w:hAnsi="Segoe UI" w:cs="Segoe UI"/>
      <w:sz w:val="18"/>
      <w:szCs w:val="18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23FF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23FF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23FF9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23FF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23FF9"/>
    <w:rPr>
      <w:b/>
      <w:bCs/>
      <w:lang w:val="en-US" w:eastAsia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"/>
    <w:basedOn w:val="prastasis"/>
    <w:link w:val="SraopastraipaDiagrama"/>
    <w:uiPriority w:val="99"/>
    <w:qFormat/>
    <w:rsid w:val="009A6A6E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"/>
    <w:basedOn w:val="Numatytasispastraiposriftas"/>
    <w:link w:val="Sraopastraipa"/>
    <w:uiPriority w:val="99"/>
    <w:rsid w:val="00474F84"/>
    <w:rPr>
      <w:lang w:val="en-US" w:eastAsia="en-US"/>
    </w:rPr>
  </w:style>
  <w:style w:type="paragraph" w:styleId="Porat">
    <w:name w:val="footer"/>
    <w:basedOn w:val="prastasis"/>
    <w:link w:val="PoratDiagrama"/>
    <w:uiPriority w:val="99"/>
    <w:rsid w:val="00126D60"/>
    <w:pPr>
      <w:tabs>
        <w:tab w:val="center" w:pos="4153"/>
        <w:tab w:val="right" w:pos="8306"/>
      </w:tabs>
    </w:pPr>
    <w:rPr>
      <w:rFonts w:ascii="TimesLT" w:hAnsi="TimesLT"/>
      <w:sz w:val="24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26D60"/>
    <w:rPr>
      <w:rFonts w:ascii="TimesLT" w:hAnsi="TimesLT"/>
      <w:sz w:val="24"/>
      <w:lang w:eastAsia="en-US"/>
    </w:rPr>
  </w:style>
  <w:style w:type="paragraph" w:styleId="Pataisymai">
    <w:name w:val="Revision"/>
    <w:hidden/>
    <w:uiPriority w:val="99"/>
    <w:semiHidden/>
    <w:rsid w:val="00441134"/>
    <w:rPr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0D2C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D2CDD"/>
    <w:rPr>
      <w:lang w:val="en-US" w:eastAsia="en-US"/>
    </w:rPr>
  </w:style>
  <w:style w:type="paragraph" w:styleId="Betarp">
    <w:name w:val="No Spacing"/>
    <w:uiPriority w:val="1"/>
    <w:qFormat/>
    <w:rsid w:val="00D972F6"/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lnius@sodra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24872D853EE7643A85A05CD41159EA3" ma:contentTypeVersion="10" ma:contentTypeDescription="Kurkite naują dokumentą." ma:contentTypeScope="" ma:versionID="4069b0aa2edb269691c5934ea77bf127">
  <xsd:schema xmlns:xsd="http://www.w3.org/2001/XMLSchema" xmlns:xs="http://www.w3.org/2001/XMLSchema" xmlns:p="http://schemas.microsoft.com/office/2006/metadata/properties" xmlns:ns3="d4fc8b97-4cd7-40ec-8246-ba881e0caab3" xmlns:ns4="3cb3f86d-8a2c-4d99-9f9d-f9fc4f9a6b16" targetNamespace="http://schemas.microsoft.com/office/2006/metadata/properties" ma:root="true" ma:fieldsID="c87dce296e3e392b338fc6b43deaa949" ns3:_="" ns4:_="">
    <xsd:import namespace="d4fc8b97-4cd7-40ec-8246-ba881e0caab3"/>
    <xsd:import namespace="3cb3f86d-8a2c-4d99-9f9d-f9fc4f9a6b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c8b97-4cd7-40ec-8246-ba881e0caa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3f86d-8a2c-4d99-9f9d-f9fc4f9a6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71161-E340-4104-B573-CD7AD830E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c8b97-4cd7-40ec-8246-ba881e0caab3"/>
    <ds:schemaRef ds:uri="3cb3f86d-8a2c-4d99-9f9d-f9fc4f9a6b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FB4D1D-11E0-4C38-ADE7-767D7924A271}">
  <ds:schemaRefs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3cb3f86d-8a2c-4d99-9f9d-f9fc4f9a6b16"/>
    <ds:schemaRef ds:uri="http://schemas.microsoft.com/office/infopath/2007/PartnerControls"/>
    <ds:schemaRef ds:uri="d4fc8b97-4cd7-40ec-8246-ba881e0caab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4E3C8D7-62A0-40DC-AD90-759B2790F9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98DD64-4C73-4537-ACFC-597B8F957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2963</Characters>
  <Application>Microsoft Office Word</Application>
  <DocSecurity>4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Tipines sutartys</vt:lpstr>
      <vt:lpstr>Tipines sutartys</vt:lpstr>
    </vt:vector>
  </TitlesOfParts>
  <Company>Verslo konsultacijų spektras, tel. 8-22 313 222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Tipines sutartys</dc:title>
  <dc:subject/>
  <dc:creator>Erika Jovsa</dc:creator>
  <cp:keywords/>
  <dc:description/>
  <cp:lastModifiedBy>Renata Radžiutė</cp:lastModifiedBy>
  <cp:revision>2</cp:revision>
  <cp:lastPrinted>2019-05-09T13:38:00Z</cp:lastPrinted>
  <dcterms:created xsi:type="dcterms:W3CDTF">2023-06-29T08:41:00Z</dcterms:created>
  <dcterms:modified xsi:type="dcterms:W3CDTF">2023-06-29T08:41:00Z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0x010100524872D853EE7643A85A05CD41159EA3</vt:lpwstr>
  </property>
</Properties>
</file>