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9304" w14:textId="2A421BF8" w:rsidR="005D2B86" w:rsidRDefault="005D2B86" w:rsidP="005D2B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SUSITARIMAS Nr. LTS</w:t>
      </w:r>
      <w:r w:rsidR="000C3184" w:rsidRPr="000C3184">
        <w:rPr>
          <w:rFonts w:ascii="Times New Roman" w:hAnsi="Times New Roman" w:cs="Times New Roman"/>
          <w:b/>
        </w:rPr>
        <w:t>697</w:t>
      </w:r>
      <w:r w:rsidR="00202546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</w:t>
      </w:r>
      <w:r w:rsidR="00202546">
        <w:rPr>
          <w:rFonts w:ascii="Times New Roman" w:hAnsi="Times New Roman" w:cs="Times New Roman"/>
          <w:b/>
        </w:rPr>
        <w:t>3</w:t>
      </w:r>
    </w:p>
    <w:p w14:paraId="211CA12C" w14:textId="79012DDC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DĖL </w:t>
      </w:r>
      <w:r w:rsidR="000159D1" w:rsidRPr="000159D1">
        <w:rPr>
          <w:rFonts w:ascii="Times New Roman" w:hAnsi="Times New Roman" w:cs="Times New Roman"/>
          <w:b/>
        </w:rPr>
        <w:t>202</w:t>
      </w:r>
      <w:r w:rsidR="00202546">
        <w:rPr>
          <w:rFonts w:ascii="Times New Roman" w:hAnsi="Times New Roman" w:cs="Times New Roman"/>
          <w:b/>
        </w:rPr>
        <w:t>2</w:t>
      </w:r>
      <w:r w:rsidR="000159D1" w:rsidRPr="000159D1">
        <w:rPr>
          <w:rFonts w:ascii="Times New Roman" w:hAnsi="Times New Roman" w:cs="Times New Roman"/>
          <w:b/>
        </w:rPr>
        <w:t>-</w:t>
      </w:r>
      <w:r w:rsidR="00202546">
        <w:rPr>
          <w:rFonts w:ascii="Times New Roman" w:hAnsi="Times New Roman" w:cs="Times New Roman"/>
          <w:b/>
        </w:rPr>
        <w:t>07</w:t>
      </w:r>
      <w:r w:rsidR="000159D1" w:rsidRPr="000159D1">
        <w:rPr>
          <w:rFonts w:ascii="Times New Roman" w:hAnsi="Times New Roman" w:cs="Times New Roman"/>
          <w:b/>
        </w:rPr>
        <w:t>-</w:t>
      </w:r>
      <w:r w:rsidR="00202546">
        <w:rPr>
          <w:rFonts w:ascii="Times New Roman" w:hAnsi="Times New Roman" w:cs="Times New Roman"/>
          <w:b/>
        </w:rPr>
        <w:t>05</w:t>
      </w:r>
      <w:r w:rsidR="00F211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SUTARTIES NR. </w:t>
      </w:r>
      <w:r w:rsidR="001C3F35">
        <w:rPr>
          <w:rFonts w:ascii="Times New Roman" w:hAnsi="Times New Roman" w:cs="Times New Roman"/>
          <w:b/>
        </w:rPr>
        <w:t>LTS</w:t>
      </w:r>
      <w:r w:rsidR="00202546">
        <w:rPr>
          <w:rFonts w:ascii="Times New Roman" w:hAnsi="Times New Roman" w:cs="Times New Roman"/>
          <w:b/>
        </w:rPr>
        <w:t>818/22</w:t>
      </w:r>
      <w:r w:rsidR="00761494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625FD259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1159779" w14:textId="1CF09EDD" w:rsidR="00835DC8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2A501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0159D1">
        <w:rPr>
          <w:rFonts w:ascii="Times New Roman" w:hAnsi="Times New Roman" w:cs="Times New Roman"/>
        </w:rPr>
        <w:t>0</w:t>
      </w:r>
      <w:r w:rsidR="008C5C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0B307B">
        <w:rPr>
          <w:rFonts w:ascii="Times New Roman" w:hAnsi="Times New Roman" w:cs="Times New Roman"/>
        </w:rPr>
        <w:t>07</w:t>
      </w:r>
    </w:p>
    <w:p w14:paraId="0460A918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0B43B0AC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DD7DBE" w14:textId="566CAA6B" w:rsidR="00D54322" w:rsidRPr="003C7D18" w:rsidRDefault="00E55AC7" w:rsidP="009D1B77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BE3B71">
        <w:rPr>
          <w:rFonts w:ascii="Times New Roman" w:hAnsi="Times New Roman" w:cs="Times New Roman"/>
        </w:rPr>
        <w:t>UAB „</w:t>
      </w:r>
      <w:proofErr w:type="spellStart"/>
      <w:r w:rsidR="00665F24" w:rsidRPr="00BE3B71">
        <w:rPr>
          <w:rFonts w:ascii="Times New Roman" w:hAnsi="Times New Roman" w:cs="Times New Roman"/>
        </w:rPr>
        <w:t>Litesko</w:t>
      </w:r>
      <w:proofErr w:type="spellEnd"/>
      <w:r w:rsidRPr="00BE3B71">
        <w:rPr>
          <w:rFonts w:ascii="Times New Roman" w:hAnsi="Times New Roman" w:cs="Times New Roman"/>
        </w:rPr>
        <w:t xml:space="preserve">“ (toliau – </w:t>
      </w:r>
      <w:r w:rsidR="00761494">
        <w:rPr>
          <w:rFonts w:ascii="Times New Roman" w:hAnsi="Times New Roman" w:cs="Times New Roman"/>
          <w:i/>
        </w:rPr>
        <w:t>Užsakovas</w:t>
      </w:r>
      <w:r w:rsidRPr="00BE3B71">
        <w:rPr>
          <w:rFonts w:ascii="Times New Roman" w:hAnsi="Times New Roman" w:cs="Times New Roman"/>
        </w:rPr>
        <w:t xml:space="preserve">), </w:t>
      </w:r>
      <w:r w:rsidR="003224B7" w:rsidRPr="003224B7">
        <w:rPr>
          <w:rFonts w:ascii="Times New Roman" w:hAnsi="Times New Roman" w:cs="Times New Roman"/>
        </w:rPr>
        <w:t xml:space="preserve">atstovaujama bendrųjų reikalų direktorės pavaduotojos </w:t>
      </w:r>
      <w:r w:rsidR="000B307B">
        <w:rPr>
          <w:rFonts w:ascii="Times New Roman" w:hAnsi="Times New Roman" w:cs="Times New Roman"/>
        </w:rPr>
        <w:t>_</w:t>
      </w:r>
      <w:r w:rsidR="003224B7" w:rsidRPr="003224B7">
        <w:rPr>
          <w:rFonts w:ascii="Times New Roman" w:hAnsi="Times New Roman" w:cs="Times New Roman"/>
        </w:rPr>
        <w:t>, veikiančios pagal 2023 m. birželio 15 d. įsakymą Nr. LVTI-101</w:t>
      </w:r>
      <w:r w:rsidR="00A11E46" w:rsidRPr="00BE3B71">
        <w:rPr>
          <w:rFonts w:ascii="Times New Roman" w:hAnsi="Times New Roman" w:cs="Times New Roman"/>
        </w:rPr>
        <w:t xml:space="preserve">, ir </w:t>
      </w:r>
      <w:r w:rsidR="002963A1" w:rsidRPr="00BE3B71">
        <w:rPr>
          <w:rFonts w:ascii="Times New Roman" w:hAnsi="Times New Roman" w:cs="Times New Roman"/>
        </w:rPr>
        <w:t>UAB „</w:t>
      </w:r>
      <w:proofErr w:type="spellStart"/>
      <w:r w:rsidR="00202546" w:rsidRPr="00202546">
        <w:rPr>
          <w:rFonts w:ascii="Times New Roman" w:hAnsi="Times New Roman" w:cs="Times New Roman"/>
        </w:rPr>
        <w:t>Circle</w:t>
      </w:r>
      <w:proofErr w:type="spellEnd"/>
      <w:r w:rsidR="00202546" w:rsidRPr="00202546">
        <w:rPr>
          <w:rFonts w:ascii="Times New Roman" w:hAnsi="Times New Roman" w:cs="Times New Roman"/>
        </w:rPr>
        <w:t xml:space="preserve"> K Lietuva</w:t>
      </w:r>
      <w:r w:rsidR="002963A1" w:rsidRPr="00BE3B71">
        <w:rPr>
          <w:rFonts w:ascii="Times New Roman" w:hAnsi="Times New Roman" w:cs="Times New Roman"/>
        </w:rPr>
        <w:t>“</w:t>
      </w:r>
      <w:r w:rsidR="00B522C5" w:rsidRPr="00BE3B71">
        <w:rPr>
          <w:rFonts w:ascii="Times New Roman" w:hAnsi="Times New Roman" w:cs="Times New Roman"/>
        </w:rPr>
        <w:t xml:space="preserve"> </w:t>
      </w:r>
      <w:r w:rsidR="00A11E46" w:rsidRPr="00BE3B71">
        <w:rPr>
          <w:rFonts w:ascii="Times New Roman" w:hAnsi="Times New Roman" w:cs="Times New Roman"/>
        </w:rPr>
        <w:t xml:space="preserve">(toliau – </w:t>
      </w:r>
      <w:r w:rsidR="00761494">
        <w:rPr>
          <w:rFonts w:ascii="Times New Roman" w:hAnsi="Times New Roman" w:cs="Times New Roman"/>
          <w:i/>
        </w:rPr>
        <w:t>Paslaugų teikėjas</w:t>
      </w:r>
      <w:r w:rsidR="00A11E46" w:rsidRPr="00BE3B71">
        <w:rPr>
          <w:rFonts w:ascii="Times New Roman" w:hAnsi="Times New Roman" w:cs="Times New Roman"/>
        </w:rPr>
        <w:t>), atstovaujama</w:t>
      </w:r>
      <w:r w:rsidR="00202546">
        <w:rPr>
          <w:rFonts w:ascii="Times New Roman" w:hAnsi="Times New Roman" w:cs="Times New Roman"/>
        </w:rPr>
        <w:t xml:space="preserve"> </w:t>
      </w:r>
      <w:r w:rsidR="00202546" w:rsidRPr="008C5CE4">
        <w:rPr>
          <w:rFonts w:ascii="Times New Roman" w:hAnsi="Times New Roman" w:cs="Times New Roman"/>
        </w:rPr>
        <w:t xml:space="preserve">generalinio direktoriaus </w:t>
      </w:r>
      <w:r w:rsidR="000B307B">
        <w:rPr>
          <w:rFonts w:ascii="Times New Roman" w:hAnsi="Times New Roman" w:cs="Times New Roman"/>
        </w:rPr>
        <w:t>_</w:t>
      </w:r>
      <w:r w:rsidR="00202546" w:rsidRPr="008C5CE4">
        <w:rPr>
          <w:rFonts w:ascii="Times New Roman" w:hAnsi="Times New Roman" w:cs="Times New Roman"/>
        </w:rPr>
        <w:t>, veikiančio pagal įmonės įstatus</w:t>
      </w:r>
      <w:r w:rsidR="00F92696" w:rsidRPr="008C5CE4">
        <w:rPr>
          <w:rFonts w:ascii="Times New Roman" w:hAnsi="Times New Roman" w:cs="Times New Roman"/>
        </w:rPr>
        <w:t>,</w:t>
      </w:r>
      <w:r w:rsidR="00A11E46" w:rsidRPr="00592B4C">
        <w:rPr>
          <w:rFonts w:ascii="Times New Roman" w:hAnsi="Times New Roman" w:cs="Times New Roman"/>
        </w:rPr>
        <w:t xml:space="preserve"> sudarė šį susitarimą</w:t>
      </w:r>
      <w:r w:rsidR="009106F2" w:rsidRPr="00592B4C">
        <w:rPr>
          <w:rFonts w:ascii="Times New Roman" w:hAnsi="Times New Roman" w:cs="Times New Roman"/>
        </w:rPr>
        <w:t xml:space="preserve"> (toliau – </w:t>
      </w:r>
      <w:r w:rsidR="009106F2" w:rsidRPr="00592B4C">
        <w:rPr>
          <w:rFonts w:ascii="Times New Roman" w:hAnsi="Times New Roman" w:cs="Times New Roman"/>
          <w:i/>
        </w:rPr>
        <w:t>Susitarimas</w:t>
      </w:r>
      <w:r w:rsidR="009106F2" w:rsidRPr="00592B4C">
        <w:rPr>
          <w:rFonts w:ascii="Times New Roman" w:hAnsi="Times New Roman" w:cs="Times New Roman"/>
        </w:rPr>
        <w:t>)</w:t>
      </w:r>
      <w:r w:rsidR="00B522C5" w:rsidRPr="00BE3B71">
        <w:rPr>
          <w:rFonts w:ascii="Times New Roman" w:hAnsi="Times New Roman" w:cs="Times New Roman"/>
        </w:rPr>
        <w:t xml:space="preserve"> dėl </w:t>
      </w:r>
      <w:r w:rsidR="00202546" w:rsidRPr="000159D1">
        <w:rPr>
          <w:rFonts w:ascii="Times New Roman" w:hAnsi="Times New Roman" w:cs="Times New Roman"/>
          <w:b/>
        </w:rPr>
        <w:t>202</w:t>
      </w:r>
      <w:r w:rsidR="00202546">
        <w:rPr>
          <w:rFonts w:ascii="Times New Roman" w:hAnsi="Times New Roman" w:cs="Times New Roman"/>
          <w:b/>
        </w:rPr>
        <w:t>2</w:t>
      </w:r>
      <w:r w:rsidR="00202546" w:rsidRPr="000159D1">
        <w:rPr>
          <w:rFonts w:ascii="Times New Roman" w:hAnsi="Times New Roman" w:cs="Times New Roman"/>
          <w:b/>
        </w:rPr>
        <w:t>-</w:t>
      </w:r>
      <w:r w:rsidR="00202546">
        <w:rPr>
          <w:rFonts w:ascii="Times New Roman" w:hAnsi="Times New Roman" w:cs="Times New Roman"/>
          <w:b/>
        </w:rPr>
        <w:t>07</w:t>
      </w:r>
      <w:r w:rsidR="00202546" w:rsidRPr="000159D1">
        <w:rPr>
          <w:rFonts w:ascii="Times New Roman" w:hAnsi="Times New Roman" w:cs="Times New Roman"/>
          <w:b/>
        </w:rPr>
        <w:t>-</w:t>
      </w:r>
      <w:r w:rsidR="00202546">
        <w:rPr>
          <w:rFonts w:ascii="Times New Roman" w:hAnsi="Times New Roman" w:cs="Times New Roman"/>
          <w:b/>
        </w:rPr>
        <w:t xml:space="preserve">05 </w:t>
      </w:r>
      <w:r w:rsidR="00B522C5" w:rsidRPr="00BE3B71">
        <w:rPr>
          <w:rFonts w:ascii="Times New Roman" w:hAnsi="Times New Roman" w:cs="Times New Roman"/>
        </w:rPr>
        <w:t xml:space="preserve">sutarties Nr. </w:t>
      </w:r>
      <w:r w:rsidR="00202546">
        <w:rPr>
          <w:rFonts w:ascii="Times New Roman" w:hAnsi="Times New Roman" w:cs="Times New Roman"/>
          <w:b/>
        </w:rPr>
        <w:t xml:space="preserve">LTS818/22 </w:t>
      </w:r>
      <w:r w:rsidR="00A11E46" w:rsidRPr="00BE3B71">
        <w:rPr>
          <w:rFonts w:ascii="Times New Roman" w:hAnsi="Times New Roman" w:cs="Times New Roman"/>
        </w:rPr>
        <w:t xml:space="preserve">(toliau – </w:t>
      </w:r>
      <w:r w:rsidR="00A11E46" w:rsidRPr="00BE3B71">
        <w:rPr>
          <w:rFonts w:ascii="Times New Roman" w:hAnsi="Times New Roman" w:cs="Times New Roman"/>
          <w:i/>
        </w:rPr>
        <w:t>Sutartis</w:t>
      </w:r>
      <w:r w:rsidR="00A11E46" w:rsidRPr="00BE3B71">
        <w:rPr>
          <w:rFonts w:ascii="Times New Roman" w:hAnsi="Times New Roman" w:cs="Times New Roman"/>
        </w:rPr>
        <w:t xml:space="preserve">) </w:t>
      </w:r>
      <w:r w:rsidR="00E8490D" w:rsidRPr="00BE3B71">
        <w:rPr>
          <w:rFonts w:ascii="Times New Roman" w:hAnsi="Times New Roman" w:cs="Times New Roman"/>
        </w:rPr>
        <w:t>galiojimo pratęsimo</w:t>
      </w:r>
      <w:r w:rsidR="00D54322" w:rsidRPr="00BE3B71">
        <w:rPr>
          <w:rFonts w:ascii="Times New Roman" w:hAnsi="Times New Roman" w:cs="Times New Roman"/>
        </w:rPr>
        <w:t>:</w:t>
      </w:r>
    </w:p>
    <w:p w14:paraId="522DB1E5" w14:textId="50972100" w:rsidR="001C3F35" w:rsidRPr="00BE3B71" w:rsidRDefault="00A11E46" w:rsidP="00FC13E9">
      <w:pPr>
        <w:pStyle w:val="ListParagraph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202546">
        <w:rPr>
          <w:rFonts w:ascii="Times New Roman" w:hAnsi="Times New Roman" w:cs="Times New Roman"/>
        </w:rPr>
        <w:t>4</w:t>
      </w:r>
      <w:r w:rsidR="00E8490D" w:rsidRPr="00BE3B71">
        <w:rPr>
          <w:rFonts w:ascii="Times New Roman" w:hAnsi="Times New Roman" w:cs="Times New Roman"/>
        </w:rPr>
        <w:t>.</w:t>
      </w:r>
      <w:r w:rsidR="00524AC7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761494">
        <w:rPr>
          <w:rFonts w:ascii="Times New Roman" w:hAnsi="Times New Roman" w:cs="Times New Roman"/>
        </w:rPr>
        <w:t>Užsakovas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761494">
        <w:rPr>
          <w:rFonts w:ascii="Times New Roman" w:hAnsi="Times New Roman" w:cs="Times New Roman"/>
        </w:rPr>
        <w:t>Paslaugų teikėjas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A5019">
        <w:rPr>
          <w:rFonts w:ascii="Times New Roman" w:hAnsi="Times New Roman" w:cs="Times New Roman"/>
          <w:i/>
        </w:rPr>
        <w:t>4</w:t>
      </w:r>
      <w:r w:rsidR="00FC13E9" w:rsidRPr="00BE3B71">
        <w:rPr>
          <w:rFonts w:ascii="Times New Roman" w:hAnsi="Times New Roman" w:cs="Times New Roman"/>
          <w:i/>
        </w:rPr>
        <w:t>-</w:t>
      </w:r>
      <w:r w:rsidR="000159D1">
        <w:rPr>
          <w:rFonts w:ascii="Times New Roman" w:hAnsi="Times New Roman" w:cs="Times New Roman"/>
          <w:i/>
        </w:rPr>
        <w:t>0</w:t>
      </w:r>
      <w:r w:rsidR="00202546">
        <w:rPr>
          <w:rFonts w:ascii="Times New Roman" w:hAnsi="Times New Roman" w:cs="Times New Roman"/>
          <w:i/>
        </w:rPr>
        <w:t>7</w:t>
      </w:r>
      <w:r w:rsidR="00FC13E9" w:rsidRPr="00BE3B71">
        <w:rPr>
          <w:rFonts w:ascii="Times New Roman" w:hAnsi="Times New Roman" w:cs="Times New Roman"/>
          <w:i/>
        </w:rPr>
        <w:t>-</w:t>
      </w:r>
      <w:r w:rsidR="00F37C35">
        <w:rPr>
          <w:rFonts w:ascii="Times New Roman" w:hAnsi="Times New Roman" w:cs="Times New Roman"/>
          <w:i/>
        </w:rPr>
        <w:t>0</w:t>
      </w:r>
      <w:r w:rsidR="00202546">
        <w:rPr>
          <w:rFonts w:ascii="Times New Roman" w:hAnsi="Times New Roman" w:cs="Times New Roman"/>
          <w:i/>
        </w:rPr>
        <w:t>4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3E0E9028" w14:textId="5C52E6AA" w:rsidR="009106F2" w:rsidRPr="00BE3B71" w:rsidRDefault="009106F2" w:rsidP="009106F2">
      <w:pPr>
        <w:pStyle w:val="ListParagraph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2A5019">
        <w:rPr>
          <w:rFonts w:ascii="Times New Roman" w:hAnsi="Times New Roman" w:cs="Times New Roman"/>
          <w:b/>
        </w:rPr>
        <w:t>3</w:t>
      </w:r>
      <w:r w:rsidR="00937D8D" w:rsidRPr="00937D8D">
        <w:rPr>
          <w:rFonts w:ascii="Times New Roman" w:hAnsi="Times New Roman" w:cs="Times New Roman"/>
          <w:b/>
        </w:rPr>
        <w:t>-</w:t>
      </w:r>
      <w:r w:rsidR="000159D1">
        <w:rPr>
          <w:rFonts w:ascii="Times New Roman" w:hAnsi="Times New Roman" w:cs="Times New Roman"/>
          <w:b/>
        </w:rPr>
        <w:t>0</w:t>
      </w:r>
      <w:r w:rsidR="00202546">
        <w:rPr>
          <w:rFonts w:ascii="Times New Roman" w:hAnsi="Times New Roman" w:cs="Times New Roman"/>
          <w:b/>
        </w:rPr>
        <w:t>7</w:t>
      </w:r>
      <w:r w:rsidR="00937D8D" w:rsidRPr="00937D8D">
        <w:rPr>
          <w:rFonts w:ascii="Times New Roman" w:hAnsi="Times New Roman" w:cs="Times New Roman"/>
          <w:b/>
        </w:rPr>
        <w:t>-</w:t>
      </w:r>
      <w:r w:rsidR="00F37C35">
        <w:rPr>
          <w:rFonts w:ascii="Times New Roman" w:hAnsi="Times New Roman" w:cs="Times New Roman"/>
          <w:b/>
        </w:rPr>
        <w:t>0</w:t>
      </w:r>
      <w:r w:rsidR="00202546">
        <w:rPr>
          <w:rFonts w:ascii="Times New Roman" w:hAnsi="Times New Roman" w:cs="Times New Roman"/>
          <w:b/>
        </w:rPr>
        <w:t>5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4FBD32EF" w14:textId="77777777" w:rsidR="00356F3F" w:rsidRPr="00BE3B71" w:rsidRDefault="00356F3F" w:rsidP="0032243E">
      <w:pPr>
        <w:pStyle w:val="ListParagraph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2857E3F3" w14:textId="77777777" w:rsidR="00356F3F" w:rsidRPr="00BE3B71" w:rsidRDefault="00356F3F" w:rsidP="00356F3F">
      <w:pPr>
        <w:pStyle w:val="ListParagraph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4ED0B50C" w14:textId="77777777" w:rsidR="009106F2" w:rsidRPr="00BE3B71" w:rsidRDefault="009106F2" w:rsidP="0032243E">
      <w:pPr>
        <w:pStyle w:val="ListParagraph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37BE6A0C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5028"/>
      </w:tblGrid>
      <w:tr w:rsidR="009106F2" w14:paraId="1EAC2508" w14:textId="77777777" w:rsidTr="000159D1">
        <w:trPr>
          <w:trHeight w:val="3060"/>
        </w:trPr>
        <w:tc>
          <w:tcPr>
            <w:tcW w:w="5028" w:type="dxa"/>
          </w:tcPr>
          <w:p w14:paraId="1EF71C4A" w14:textId="77777777" w:rsidR="009106F2" w:rsidRDefault="00761494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Užsakovas</w:t>
            </w:r>
          </w:p>
          <w:p w14:paraId="0904F2C4" w14:textId="77777777" w:rsidR="009106F2" w:rsidRDefault="009106F2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 „</w:t>
            </w:r>
            <w:proofErr w:type="spellStart"/>
            <w:r w:rsidR="00665F24">
              <w:rPr>
                <w:rFonts w:ascii="Times New Roman" w:hAnsi="Times New Roman" w:cs="Times New Roman"/>
                <w:b/>
              </w:rPr>
              <w:t>Litesko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“</w:t>
            </w:r>
          </w:p>
          <w:p w14:paraId="1DE1FF4E" w14:textId="77777777" w:rsidR="009D7950" w:rsidRDefault="009D7950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Įmonės kodas </w:t>
            </w:r>
            <w:r w:rsidR="00665F24">
              <w:rPr>
                <w:rFonts w:ascii="Roboto_Regular" w:hAnsi="Roboto_Regular"/>
                <w:color w:val="323232"/>
                <w:sz w:val="21"/>
                <w:szCs w:val="21"/>
              </w:rPr>
              <w:t>110818317</w:t>
            </w:r>
          </w:p>
          <w:p w14:paraId="020C0C5C" w14:textId="77777777" w:rsidR="009D7950" w:rsidRDefault="00E8490D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Konstitucijos pr. 7, </w:t>
            </w:r>
            <w:r w:rsidR="00F2117B">
              <w:rPr>
                <w:rFonts w:ascii="Times New Roman" w:hAnsi="Times New Roman" w:cs="Times New Roman"/>
              </w:rPr>
              <w:t>LT-</w:t>
            </w:r>
            <w:r>
              <w:rPr>
                <w:rFonts w:ascii="Times New Roman" w:hAnsi="Times New Roman" w:cs="Times New Roman"/>
              </w:rPr>
              <w:t>09308</w:t>
            </w:r>
            <w:r w:rsidR="009D7950">
              <w:rPr>
                <w:rFonts w:ascii="Times New Roman" w:hAnsi="Times New Roman" w:cs="Times New Roman"/>
              </w:rPr>
              <w:t xml:space="preserve"> Vilnius</w:t>
            </w:r>
          </w:p>
          <w:p w14:paraId="2342E1AB" w14:textId="6861830E" w:rsidR="001D33B2" w:rsidRPr="00D70A1B" w:rsidRDefault="00761494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Bendrųjų reikalų direktorė</w:t>
            </w:r>
            <w:r w:rsidR="009F43DE">
              <w:rPr>
                <w:rFonts w:ascii="Times New Roman" w:hAnsi="Times New Roman" w:cs="Times New Roman"/>
              </w:rPr>
              <w:t>s pavaduotoja</w:t>
            </w:r>
          </w:p>
          <w:p w14:paraId="57D81219" w14:textId="2933C0B9" w:rsidR="00E8490D" w:rsidRDefault="000B307B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14:paraId="173B23AC" w14:textId="79EE9065" w:rsidR="0094160F" w:rsidRPr="009D7950" w:rsidRDefault="005D2B86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33259">
              <w:rPr>
                <w:rFonts w:ascii="Times New Roman" w:eastAsia="Calibri" w:hAnsi="Times New Roman" w:cs="Times New Roman"/>
                <w:i/>
                <w:iCs/>
              </w:rPr>
              <w:t>(pasirašoma elektroniniu parašu)</w:t>
            </w:r>
          </w:p>
        </w:tc>
        <w:tc>
          <w:tcPr>
            <w:tcW w:w="5028" w:type="dxa"/>
          </w:tcPr>
          <w:p w14:paraId="52D4481D" w14:textId="77777777" w:rsidR="009106F2" w:rsidRDefault="00761494" w:rsidP="009106F2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Paslaugų teikėjas</w:t>
            </w:r>
          </w:p>
          <w:p w14:paraId="34DF5714" w14:textId="18133DC5" w:rsidR="00E8490D" w:rsidRDefault="00E8490D" w:rsidP="00E8490D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UAB „</w:t>
            </w:r>
            <w:proofErr w:type="spellStart"/>
            <w:r w:rsidR="00202546">
              <w:rPr>
                <w:rFonts w:ascii="Times New Roman" w:hAnsi="Times New Roman" w:cs="Times New Roman"/>
                <w:b/>
              </w:rPr>
              <w:t>Circle</w:t>
            </w:r>
            <w:proofErr w:type="spellEnd"/>
            <w:r w:rsidR="00202546">
              <w:rPr>
                <w:rFonts w:ascii="Times New Roman" w:hAnsi="Times New Roman" w:cs="Times New Roman"/>
                <w:b/>
              </w:rPr>
              <w:t xml:space="preserve"> K Lietuva</w:t>
            </w:r>
            <w:r>
              <w:rPr>
                <w:rFonts w:ascii="Times New Roman" w:hAnsi="Times New Roman" w:cs="Times New Roman"/>
                <w:b/>
              </w:rPr>
              <w:t>“</w:t>
            </w:r>
          </w:p>
          <w:p w14:paraId="771C6C3C" w14:textId="011CC45D" w:rsidR="00E8490D" w:rsidRDefault="00E8490D" w:rsidP="00E8490D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Įmonės kodas </w:t>
            </w:r>
            <w:r w:rsidR="00202546" w:rsidRPr="00202546">
              <w:rPr>
                <w:rFonts w:ascii="Times New Roman" w:hAnsi="Times New Roman" w:cs="Times New Roman"/>
              </w:rPr>
              <w:t>211454910</w:t>
            </w:r>
          </w:p>
          <w:p w14:paraId="7FA629D2" w14:textId="77777777" w:rsidR="00202546" w:rsidRDefault="00202546" w:rsidP="00E8490D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2546">
              <w:rPr>
                <w:rFonts w:ascii="Times New Roman" w:hAnsi="Times New Roman" w:cs="Times New Roman"/>
              </w:rPr>
              <w:t>J. Jasinskio g. 16A, 03163 Vilnius</w:t>
            </w:r>
          </w:p>
          <w:p w14:paraId="38050946" w14:textId="77777777" w:rsidR="00202546" w:rsidRPr="008C5CE4" w:rsidRDefault="00202546" w:rsidP="00E8490D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C5CE4">
              <w:rPr>
                <w:rFonts w:ascii="Times New Roman" w:hAnsi="Times New Roman" w:cs="Times New Roman"/>
              </w:rPr>
              <w:t>Generalinis direktorius</w:t>
            </w:r>
          </w:p>
          <w:p w14:paraId="5390DAF6" w14:textId="4D30A2D5" w:rsidR="00202546" w:rsidRDefault="000B307B" w:rsidP="00E8490D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14:paraId="207409E4" w14:textId="4CC59924" w:rsidR="0094160F" w:rsidRDefault="005D2B86" w:rsidP="00E8490D">
            <w:pPr>
              <w:tabs>
                <w:tab w:val="left" w:pos="1530"/>
                <w:tab w:val="left" w:pos="1620"/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33259">
              <w:rPr>
                <w:rFonts w:ascii="Times New Roman" w:eastAsia="Calibri" w:hAnsi="Times New Roman" w:cs="Times New Roman"/>
                <w:i/>
                <w:iCs/>
              </w:rPr>
              <w:t>(pasirašoma elektroniniu parašu)</w:t>
            </w:r>
          </w:p>
        </w:tc>
      </w:tr>
    </w:tbl>
    <w:p w14:paraId="4D15646B" w14:textId="77777777" w:rsidR="009106F2" w:rsidRPr="00D373DD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</w:p>
    <w:sectPr w:rsidR="009106F2" w:rsidRPr="00D373DD" w:rsidSect="00A11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6445" w14:textId="77777777" w:rsidR="00C632FE" w:rsidRDefault="00C632FE" w:rsidP="001821B9">
      <w:pPr>
        <w:spacing w:after="0" w:line="240" w:lineRule="auto"/>
      </w:pPr>
      <w:r>
        <w:separator/>
      </w:r>
    </w:p>
  </w:endnote>
  <w:endnote w:type="continuationSeparator" w:id="0">
    <w:p w14:paraId="16ABED94" w14:textId="77777777" w:rsidR="00C632FE" w:rsidRDefault="00C632FE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_Regular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FC7F" w14:textId="77777777" w:rsidR="001821B9" w:rsidRDefault="00182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ABA2" w14:textId="77777777" w:rsidR="001821B9" w:rsidRDefault="00182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88A3" w14:textId="77777777" w:rsidR="001821B9" w:rsidRDefault="00182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E536" w14:textId="77777777" w:rsidR="00C632FE" w:rsidRDefault="00C632FE" w:rsidP="001821B9">
      <w:pPr>
        <w:spacing w:after="0" w:line="240" w:lineRule="auto"/>
      </w:pPr>
      <w:r>
        <w:separator/>
      </w:r>
    </w:p>
  </w:footnote>
  <w:footnote w:type="continuationSeparator" w:id="0">
    <w:p w14:paraId="15A522F0" w14:textId="77777777" w:rsidR="00C632FE" w:rsidRDefault="00C632FE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2A3F" w14:textId="77777777" w:rsidR="001821B9" w:rsidRDefault="00182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5FCB" w14:textId="77777777" w:rsidR="001821B9" w:rsidRDefault="00182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A3C0" w14:textId="77777777" w:rsidR="001821B9" w:rsidRDefault="00182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 w16cid:durableId="173127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C7"/>
    <w:rsid w:val="00001E46"/>
    <w:rsid w:val="000159D1"/>
    <w:rsid w:val="00076A52"/>
    <w:rsid w:val="000B307B"/>
    <w:rsid w:val="000C3184"/>
    <w:rsid w:val="000F76C2"/>
    <w:rsid w:val="000F7D8A"/>
    <w:rsid w:val="000F7EAF"/>
    <w:rsid w:val="00130038"/>
    <w:rsid w:val="001505BE"/>
    <w:rsid w:val="001821B9"/>
    <w:rsid w:val="001A76EB"/>
    <w:rsid w:val="001B175A"/>
    <w:rsid w:val="001B61A3"/>
    <w:rsid w:val="001C3F35"/>
    <w:rsid w:val="001D33B2"/>
    <w:rsid w:val="00202546"/>
    <w:rsid w:val="00204F7C"/>
    <w:rsid w:val="002266CD"/>
    <w:rsid w:val="00236101"/>
    <w:rsid w:val="00251B18"/>
    <w:rsid w:val="002963A1"/>
    <w:rsid w:val="002A5019"/>
    <w:rsid w:val="002C7C5B"/>
    <w:rsid w:val="002F2891"/>
    <w:rsid w:val="00315B3A"/>
    <w:rsid w:val="0032243E"/>
    <w:rsid w:val="003224B7"/>
    <w:rsid w:val="003410E1"/>
    <w:rsid w:val="00356F3F"/>
    <w:rsid w:val="00363189"/>
    <w:rsid w:val="00375CB8"/>
    <w:rsid w:val="003C7D18"/>
    <w:rsid w:val="003D2EA6"/>
    <w:rsid w:val="00466BCD"/>
    <w:rsid w:val="004B39C1"/>
    <w:rsid w:val="004F6148"/>
    <w:rsid w:val="005229D2"/>
    <w:rsid w:val="005246A0"/>
    <w:rsid w:val="00524AC7"/>
    <w:rsid w:val="00525697"/>
    <w:rsid w:val="005322F2"/>
    <w:rsid w:val="00592B4C"/>
    <w:rsid w:val="005C44B1"/>
    <w:rsid w:val="005D2B86"/>
    <w:rsid w:val="005D73AB"/>
    <w:rsid w:val="005E05D4"/>
    <w:rsid w:val="005E7BE3"/>
    <w:rsid w:val="0065759D"/>
    <w:rsid w:val="00665F24"/>
    <w:rsid w:val="007463DE"/>
    <w:rsid w:val="00761494"/>
    <w:rsid w:val="00783FBF"/>
    <w:rsid w:val="007966D0"/>
    <w:rsid w:val="007F7C01"/>
    <w:rsid w:val="00800F5D"/>
    <w:rsid w:val="00835DC8"/>
    <w:rsid w:val="008C5CE4"/>
    <w:rsid w:val="008E44FE"/>
    <w:rsid w:val="009106F2"/>
    <w:rsid w:val="00933AC1"/>
    <w:rsid w:val="00937D8D"/>
    <w:rsid w:val="0094160F"/>
    <w:rsid w:val="00951BDF"/>
    <w:rsid w:val="00953DBB"/>
    <w:rsid w:val="00966F01"/>
    <w:rsid w:val="009A7D17"/>
    <w:rsid w:val="009D14A6"/>
    <w:rsid w:val="009D1B77"/>
    <w:rsid w:val="009D7950"/>
    <w:rsid w:val="009F056E"/>
    <w:rsid w:val="009F43DE"/>
    <w:rsid w:val="00A11E46"/>
    <w:rsid w:val="00A74CE0"/>
    <w:rsid w:val="00A90F9E"/>
    <w:rsid w:val="00AE35E7"/>
    <w:rsid w:val="00B447C1"/>
    <w:rsid w:val="00B522C5"/>
    <w:rsid w:val="00BA1112"/>
    <w:rsid w:val="00BB2FF1"/>
    <w:rsid w:val="00BB469A"/>
    <w:rsid w:val="00BC67CC"/>
    <w:rsid w:val="00BD680B"/>
    <w:rsid w:val="00BE3B71"/>
    <w:rsid w:val="00BF52C3"/>
    <w:rsid w:val="00C266C6"/>
    <w:rsid w:val="00C632FE"/>
    <w:rsid w:val="00CC00C6"/>
    <w:rsid w:val="00CD2183"/>
    <w:rsid w:val="00CF6ECC"/>
    <w:rsid w:val="00D373DD"/>
    <w:rsid w:val="00D54322"/>
    <w:rsid w:val="00D70A1B"/>
    <w:rsid w:val="00D80DAF"/>
    <w:rsid w:val="00DB033B"/>
    <w:rsid w:val="00DB7AF4"/>
    <w:rsid w:val="00DF5492"/>
    <w:rsid w:val="00E12838"/>
    <w:rsid w:val="00E55AC7"/>
    <w:rsid w:val="00E8175E"/>
    <w:rsid w:val="00E83495"/>
    <w:rsid w:val="00E8490D"/>
    <w:rsid w:val="00E95553"/>
    <w:rsid w:val="00EA6647"/>
    <w:rsid w:val="00EA6EF1"/>
    <w:rsid w:val="00EC3B4C"/>
    <w:rsid w:val="00F02BF5"/>
    <w:rsid w:val="00F2117B"/>
    <w:rsid w:val="00F32E46"/>
    <w:rsid w:val="00F33C4E"/>
    <w:rsid w:val="00F37C35"/>
    <w:rsid w:val="00F601B7"/>
    <w:rsid w:val="00F61B4E"/>
    <w:rsid w:val="00F61FF0"/>
    <w:rsid w:val="00F844BD"/>
    <w:rsid w:val="00F9076B"/>
    <w:rsid w:val="00F92696"/>
    <w:rsid w:val="00FA4694"/>
    <w:rsid w:val="00FA7007"/>
    <w:rsid w:val="00FB4376"/>
    <w:rsid w:val="00FC13E9"/>
    <w:rsid w:val="00FD1BE1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C4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322"/>
    <w:pPr>
      <w:ind w:left="720"/>
      <w:contextualSpacing/>
    </w:pPr>
  </w:style>
  <w:style w:type="table" w:styleId="TableGrid">
    <w:name w:val="Table Grid"/>
    <w:basedOn w:val="TableNorma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B9"/>
  </w:style>
  <w:style w:type="paragraph" w:styleId="Footer">
    <w:name w:val="footer"/>
    <w:basedOn w:val="Normal"/>
    <w:link w:val="FooterChar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B9"/>
  </w:style>
  <w:style w:type="paragraph" w:styleId="BalloonText">
    <w:name w:val="Balloon Text"/>
    <w:basedOn w:val="Normal"/>
    <w:link w:val="BalloonTextChar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2023-07-10T08:49:00Z</dcterms:created>
  <dcterms:modified xsi:type="dcterms:W3CDTF">2023-07-10T08:49:00Z</dcterms:modified>
</cp:coreProperties>
</file>