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3EC028D" w14:textId="77777777" w:rsidR="00922BBF" w:rsidRPr="00CC49C1" w:rsidRDefault="00922BBF" w:rsidP="00922BBF">
      <w:pPr>
        <w:tabs>
          <w:tab w:val="left" w:pos="1080"/>
          <w:tab w:val="left" w:pos="3600"/>
        </w:tabs>
        <w:spacing w:line="260" w:lineRule="exact"/>
        <w:jc w:val="right"/>
        <w:rPr>
          <w:rFonts w:eastAsia="Times New Roman"/>
          <w:sz w:val="16"/>
          <w:szCs w:val="16"/>
          <w:lang w:eastAsia="lt-LT"/>
        </w:rPr>
      </w:pPr>
    </w:p>
    <w:p w14:paraId="502AC29F" w14:textId="77777777" w:rsidR="00134782" w:rsidRDefault="00134782" w:rsidP="00134782">
      <w:pPr>
        <w:spacing w:line="260" w:lineRule="exact"/>
        <w:jc w:val="center"/>
        <w:rPr>
          <w:rFonts w:eastAsia="SimSun"/>
          <w:b/>
          <w:szCs w:val="20"/>
          <w:lang w:eastAsia="lt-LT"/>
        </w:rPr>
      </w:pPr>
      <w:r>
        <w:rPr>
          <w:rFonts w:eastAsia="SimSun"/>
          <w:b/>
          <w:szCs w:val="20"/>
          <w:lang w:eastAsia="lt-LT"/>
        </w:rPr>
        <w:t>PASIŪLYMAS</w:t>
      </w:r>
    </w:p>
    <w:p w14:paraId="13794114" w14:textId="77777777" w:rsidR="00A41948" w:rsidRPr="009F2D81" w:rsidRDefault="006B7B1A" w:rsidP="00A41948">
      <w:pPr>
        <w:spacing w:line="260" w:lineRule="exact"/>
        <w:jc w:val="center"/>
        <w:rPr>
          <w:rFonts w:eastAsia="SimSun"/>
          <w:b/>
          <w:szCs w:val="20"/>
          <w:lang w:eastAsia="lt-LT"/>
        </w:rPr>
      </w:pPr>
      <w:r>
        <w:rPr>
          <w:b/>
          <w:bCs/>
        </w:rPr>
        <w:t>TAIKOMOSIOS</w:t>
      </w:r>
      <w:r w:rsidR="00AC7D33" w:rsidRPr="00AC7D33">
        <w:rPr>
          <w:b/>
          <w:bCs/>
        </w:rPr>
        <w:t xml:space="preserve"> SISTEMOS</w:t>
      </w:r>
      <w:r>
        <w:rPr>
          <w:b/>
          <w:bCs/>
        </w:rPr>
        <w:t xml:space="preserve"> „SOCIALINIO DRAUDIMO IR VALSTYBINIŲ IŠMOKŲ SKYRIMAS IR MOKĖJIMAS“ </w:t>
      </w:r>
      <w:r w:rsidR="00AC7D33" w:rsidRPr="00AC7D33">
        <w:rPr>
          <w:b/>
          <w:bCs/>
        </w:rPr>
        <w:t xml:space="preserve">VEIKIMO STEBĖJIMO, PRIEŽIŪROS IR MODIFIKAVIMO PASLAUGŲ </w:t>
      </w:r>
      <w:r w:rsidR="00A41948">
        <w:rPr>
          <w:b/>
        </w:rPr>
        <w:t xml:space="preserve"> </w:t>
      </w:r>
      <w:r w:rsidR="00A41948" w:rsidRPr="00E52E51">
        <w:rPr>
          <w:rFonts w:eastAsia="Times New Roman"/>
          <w:b/>
          <w:szCs w:val="20"/>
          <w:lang w:eastAsia="lt-LT"/>
        </w:rPr>
        <w:t>PIRKIMUI</w:t>
      </w:r>
    </w:p>
    <w:p w14:paraId="2DC264A6" w14:textId="77777777" w:rsidR="00D46455" w:rsidRDefault="00D46455" w:rsidP="00922BBF">
      <w:pPr>
        <w:spacing w:line="260" w:lineRule="exact"/>
        <w:jc w:val="center"/>
        <w:rPr>
          <w:rFonts w:eastAsia="Calibri"/>
          <w:szCs w:val="20"/>
        </w:rPr>
      </w:pPr>
    </w:p>
    <w:p w14:paraId="159BF99E" w14:textId="77777777" w:rsidR="007E730E" w:rsidRDefault="007E730E" w:rsidP="00CC49C1">
      <w:pPr>
        <w:jc w:val="center"/>
        <w:rPr>
          <w:b/>
          <w:bCs/>
        </w:rPr>
      </w:pPr>
      <w:r w:rsidRPr="002A2FBF">
        <w:rPr>
          <w:b/>
          <w:bCs/>
        </w:rPr>
        <w:t>B dalis. Kainos</w:t>
      </w:r>
    </w:p>
    <w:p w14:paraId="220455F7" w14:textId="5A04C360" w:rsidR="00C03789" w:rsidRPr="004565DA" w:rsidRDefault="00C03789" w:rsidP="00752104">
      <w:pPr>
        <w:spacing w:line="260" w:lineRule="exact"/>
        <w:jc w:val="center"/>
        <w:rPr>
          <w:rFonts w:eastAsia="Calibri"/>
          <w:szCs w:val="20"/>
          <w:lang w:val="en-GB"/>
        </w:rPr>
      </w:pPr>
      <w:r>
        <w:rPr>
          <w:rFonts w:eastAsia="Calibri"/>
          <w:szCs w:val="20"/>
          <w:lang w:val="en-GB"/>
        </w:rPr>
        <w:t>2023-04-</w:t>
      </w:r>
      <w:r w:rsidR="008021C5">
        <w:rPr>
          <w:rFonts w:eastAsia="Calibri"/>
          <w:szCs w:val="20"/>
          <w:lang w:val="en-GB"/>
        </w:rPr>
        <w:t>24</w:t>
      </w:r>
    </w:p>
    <w:p w14:paraId="1B62AA91" w14:textId="77777777" w:rsidR="00C03789" w:rsidRPr="00922BBF" w:rsidRDefault="00C03789" w:rsidP="00752104">
      <w:pPr>
        <w:spacing w:line="260" w:lineRule="exact"/>
        <w:jc w:val="center"/>
        <w:rPr>
          <w:rFonts w:eastAsia="Calibri"/>
          <w:sz w:val="18"/>
          <w:szCs w:val="18"/>
        </w:rPr>
      </w:pPr>
      <w:r w:rsidRPr="00922BBF">
        <w:rPr>
          <w:rFonts w:eastAsia="Calibri"/>
          <w:sz w:val="18"/>
          <w:szCs w:val="18"/>
        </w:rPr>
        <w:t>(Data)</w:t>
      </w:r>
    </w:p>
    <w:p w14:paraId="33363B3E" w14:textId="77777777" w:rsidR="00C03789" w:rsidRPr="00922BBF" w:rsidRDefault="00C03789" w:rsidP="00752104">
      <w:pPr>
        <w:jc w:val="center"/>
        <w:rPr>
          <w:rFonts w:eastAsia="Calibri"/>
          <w:sz w:val="20"/>
          <w:szCs w:val="22"/>
        </w:rPr>
      </w:pPr>
      <w:r>
        <w:rPr>
          <w:rFonts w:eastAsia="Calibri"/>
          <w:sz w:val="20"/>
          <w:szCs w:val="22"/>
        </w:rPr>
        <w:t>Vilnius</w:t>
      </w:r>
    </w:p>
    <w:p w14:paraId="428B86B3" w14:textId="77777777" w:rsidR="00C03789" w:rsidRPr="00922BBF" w:rsidRDefault="00C03789" w:rsidP="00C03789">
      <w:pPr>
        <w:spacing w:line="260" w:lineRule="exact"/>
        <w:jc w:val="center"/>
        <w:rPr>
          <w:rFonts w:eastAsia="Calibri"/>
          <w:sz w:val="18"/>
          <w:szCs w:val="18"/>
        </w:rPr>
      </w:pPr>
      <w:r w:rsidRPr="00922BBF">
        <w:rPr>
          <w:rFonts w:eastAsia="Calibri"/>
          <w:sz w:val="18"/>
          <w:szCs w:val="18"/>
        </w:rPr>
        <w:t>(Vieta)</w:t>
      </w:r>
    </w:p>
    <w:tbl>
      <w:tblPr>
        <w:tblW w:w="9353"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4817"/>
        <w:gridCol w:w="4536"/>
      </w:tblGrid>
      <w:tr w:rsidR="00C03789" w:rsidRPr="00922BBF" w14:paraId="1389546E" w14:textId="77777777" w:rsidTr="00752104">
        <w:tc>
          <w:tcPr>
            <w:tcW w:w="4817" w:type="dxa"/>
            <w:tcBorders>
              <w:top w:val="single" w:sz="4" w:space="0" w:color="auto"/>
              <w:left w:val="single" w:sz="4" w:space="0" w:color="auto"/>
              <w:bottom w:val="single" w:sz="4" w:space="0" w:color="auto"/>
              <w:right w:val="single" w:sz="4" w:space="0" w:color="auto"/>
            </w:tcBorders>
            <w:hideMark/>
          </w:tcPr>
          <w:p w14:paraId="4CA796E8" w14:textId="77777777" w:rsidR="00C03789" w:rsidRPr="00E124CB" w:rsidRDefault="00C03789" w:rsidP="00752104">
            <w:pPr>
              <w:spacing w:line="260" w:lineRule="exact"/>
              <w:jc w:val="both"/>
              <w:rPr>
                <w:rFonts w:eastAsia="Calibri"/>
              </w:rPr>
            </w:pPr>
            <w:r w:rsidRPr="00E124CB">
              <w:rPr>
                <w:rFonts w:eastAsia="Calibri"/>
              </w:rPr>
              <w:t>Tiekėjo pavadinimas</w:t>
            </w:r>
            <w:r w:rsidRPr="00900C60">
              <w:rPr>
                <w:rFonts w:eastAsia="Calibri"/>
                <w:vertAlign w:val="superscript"/>
              </w:rPr>
              <w:t>1</w:t>
            </w:r>
            <w:r w:rsidRPr="00E124CB">
              <w:rPr>
                <w:rFonts w:eastAsia="Calibri"/>
              </w:rPr>
              <w:t xml:space="preserve"> ir įmonės kodas</w:t>
            </w:r>
          </w:p>
        </w:tc>
        <w:tc>
          <w:tcPr>
            <w:tcW w:w="4536" w:type="dxa"/>
            <w:tcBorders>
              <w:top w:val="single" w:sz="4" w:space="0" w:color="auto"/>
              <w:left w:val="single" w:sz="4" w:space="0" w:color="auto"/>
              <w:bottom w:val="single" w:sz="4" w:space="0" w:color="auto"/>
              <w:right w:val="single" w:sz="4" w:space="0" w:color="auto"/>
            </w:tcBorders>
          </w:tcPr>
          <w:p w14:paraId="54553346" w14:textId="77777777" w:rsidR="00C03789" w:rsidRDefault="00C03789" w:rsidP="00752104">
            <w:pPr>
              <w:spacing w:line="260" w:lineRule="exact"/>
              <w:jc w:val="both"/>
            </w:pPr>
            <w:r>
              <w:t>UAB „e-</w:t>
            </w:r>
            <w:proofErr w:type="spellStart"/>
            <w:r>
              <w:t>Projects</w:t>
            </w:r>
            <w:proofErr w:type="spellEnd"/>
            <w:r>
              <w:t>“, įm. kodas 302887276</w:t>
            </w:r>
          </w:p>
          <w:p w14:paraId="639CDAF8" w14:textId="77777777" w:rsidR="00C03789" w:rsidRPr="00E124CB" w:rsidRDefault="00C03789" w:rsidP="00752104">
            <w:pPr>
              <w:spacing w:line="260" w:lineRule="exact"/>
              <w:jc w:val="both"/>
              <w:rPr>
                <w:rFonts w:eastAsia="Calibri"/>
              </w:rPr>
            </w:pPr>
            <w:r>
              <w:t xml:space="preserve">UAB „E. Ana“, įm. kodas </w:t>
            </w:r>
            <w:r w:rsidRPr="0069227B">
              <w:t>124259838</w:t>
            </w:r>
          </w:p>
        </w:tc>
      </w:tr>
      <w:tr w:rsidR="00C03789" w:rsidRPr="00922BBF" w14:paraId="6F22E6FF" w14:textId="77777777" w:rsidTr="00752104">
        <w:tc>
          <w:tcPr>
            <w:tcW w:w="4817" w:type="dxa"/>
            <w:tcBorders>
              <w:top w:val="single" w:sz="4" w:space="0" w:color="auto"/>
              <w:left w:val="single" w:sz="4" w:space="0" w:color="auto"/>
              <w:bottom w:val="single" w:sz="4" w:space="0" w:color="auto"/>
              <w:right w:val="single" w:sz="4" w:space="0" w:color="auto"/>
            </w:tcBorders>
            <w:hideMark/>
          </w:tcPr>
          <w:p w14:paraId="1678CEDD" w14:textId="77777777" w:rsidR="00C03789" w:rsidRPr="00E124CB" w:rsidRDefault="00C03789" w:rsidP="00752104">
            <w:pPr>
              <w:spacing w:line="260" w:lineRule="exact"/>
              <w:jc w:val="both"/>
              <w:rPr>
                <w:rFonts w:eastAsia="Calibri"/>
              </w:rPr>
            </w:pPr>
            <w:r w:rsidRPr="00E124CB">
              <w:rPr>
                <w:rFonts w:eastAsia="Calibri"/>
              </w:rPr>
              <w:t>Tiekėjo adresas</w:t>
            </w:r>
            <w:r w:rsidRPr="00900C60">
              <w:rPr>
                <w:rFonts w:eastAsia="Calibri"/>
                <w:vertAlign w:val="superscript"/>
              </w:rPr>
              <w:t>1</w:t>
            </w:r>
            <w:r w:rsidRPr="00E124CB">
              <w:rPr>
                <w:rFonts w:eastAsia="Calibri"/>
              </w:rPr>
              <w:t xml:space="preserve"> ir pašto indeksas</w:t>
            </w:r>
          </w:p>
        </w:tc>
        <w:tc>
          <w:tcPr>
            <w:tcW w:w="4536" w:type="dxa"/>
            <w:tcBorders>
              <w:top w:val="single" w:sz="4" w:space="0" w:color="auto"/>
              <w:left w:val="single" w:sz="4" w:space="0" w:color="auto"/>
              <w:bottom w:val="single" w:sz="4" w:space="0" w:color="auto"/>
              <w:right w:val="single" w:sz="4" w:space="0" w:color="auto"/>
            </w:tcBorders>
          </w:tcPr>
          <w:p w14:paraId="33A4B207" w14:textId="77777777" w:rsidR="00C03789" w:rsidRDefault="00C03789" w:rsidP="00752104">
            <w:pPr>
              <w:spacing w:line="260" w:lineRule="exact"/>
              <w:jc w:val="both"/>
            </w:pPr>
            <w:r>
              <w:t>Konstitucijos pr.12-20, Vilnius, LT-09308</w:t>
            </w:r>
          </w:p>
          <w:p w14:paraId="504E83CB" w14:textId="77777777" w:rsidR="00C03789" w:rsidRPr="00E124CB" w:rsidRDefault="00C03789" w:rsidP="00752104">
            <w:pPr>
              <w:spacing w:line="260" w:lineRule="exact"/>
              <w:jc w:val="both"/>
              <w:rPr>
                <w:rFonts w:eastAsia="Calibri"/>
              </w:rPr>
            </w:pPr>
            <w:r w:rsidRPr="0069227B">
              <w:t>V.</w:t>
            </w:r>
            <w:r>
              <w:t xml:space="preserve"> </w:t>
            </w:r>
            <w:r w:rsidRPr="0069227B">
              <w:t>Kudirkos g. 7, LT-03105 Vilnius</w:t>
            </w:r>
          </w:p>
        </w:tc>
      </w:tr>
      <w:tr w:rsidR="00C03789" w:rsidRPr="00922BBF" w14:paraId="60452695" w14:textId="77777777" w:rsidTr="00752104">
        <w:tc>
          <w:tcPr>
            <w:tcW w:w="4817" w:type="dxa"/>
            <w:tcBorders>
              <w:top w:val="single" w:sz="4" w:space="0" w:color="auto"/>
              <w:left w:val="single" w:sz="4" w:space="0" w:color="auto"/>
              <w:bottom w:val="single" w:sz="4" w:space="0" w:color="auto"/>
              <w:right w:val="single" w:sz="4" w:space="0" w:color="auto"/>
            </w:tcBorders>
            <w:hideMark/>
          </w:tcPr>
          <w:p w14:paraId="2904C631" w14:textId="77777777" w:rsidR="00C03789" w:rsidRPr="00E124CB" w:rsidRDefault="00C03789" w:rsidP="00752104">
            <w:pPr>
              <w:spacing w:line="260" w:lineRule="exact"/>
              <w:jc w:val="both"/>
              <w:rPr>
                <w:rFonts w:eastAsia="Calibri"/>
              </w:rPr>
            </w:pPr>
            <w:r w:rsidRPr="00E124CB">
              <w:rPr>
                <w:rFonts w:eastAsia="Calibri"/>
              </w:rPr>
              <w:t>Asmuo, kuris įgaliotas pasirašyti sutartį</w:t>
            </w:r>
          </w:p>
        </w:tc>
        <w:tc>
          <w:tcPr>
            <w:tcW w:w="4536" w:type="dxa"/>
            <w:tcBorders>
              <w:top w:val="single" w:sz="4" w:space="0" w:color="auto"/>
              <w:left w:val="single" w:sz="4" w:space="0" w:color="auto"/>
              <w:bottom w:val="single" w:sz="4" w:space="0" w:color="auto"/>
              <w:right w:val="single" w:sz="4" w:space="0" w:color="auto"/>
            </w:tcBorders>
          </w:tcPr>
          <w:p w14:paraId="3733FB86" w14:textId="4D161460" w:rsidR="00C03789" w:rsidRPr="00E124CB" w:rsidRDefault="00C03789" w:rsidP="00752104">
            <w:pPr>
              <w:spacing w:line="260" w:lineRule="exact"/>
              <w:jc w:val="both"/>
              <w:rPr>
                <w:rFonts w:eastAsia="Calibri"/>
              </w:rPr>
            </w:pPr>
          </w:p>
        </w:tc>
      </w:tr>
      <w:tr w:rsidR="00C03789" w:rsidRPr="00922BBF" w14:paraId="56479FBB" w14:textId="77777777" w:rsidTr="00752104">
        <w:tc>
          <w:tcPr>
            <w:tcW w:w="4817" w:type="dxa"/>
            <w:tcBorders>
              <w:top w:val="single" w:sz="4" w:space="0" w:color="auto"/>
              <w:left w:val="single" w:sz="4" w:space="0" w:color="auto"/>
              <w:bottom w:val="single" w:sz="4" w:space="0" w:color="auto"/>
              <w:right w:val="single" w:sz="4" w:space="0" w:color="auto"/>
            </w:tcBorders>
            <w:hideMark/>
          </w:tcPr>
          <w:p w14:paraId="57E61957" w14:textId="77777777" w:rsidR="00C03789" w:rsidRPr="00E124CB" w:rsidRDefault="00C03789" w:rsidP="00752104">
            <w:pPr>
              <w:spacing w:line="260" w:lineRule="exact"/>
              <w:jc w:val="both"/>
              <w:rPr>
                <w:rFonts w:eastAsia="Calibri"/>
              </w:rPr>
            </w:pPr>
            <w:r w:rsidRPr="00E124CB">
              <w:rPr>
                <w:rFonts w:eastAsia="Calibri"/>
              </w:rPr>
              <w:t>Už pasiūlymą atsakingo asmens vardas, pavardė, el. pašto adresas, telefono numeris</w:t>
            </w:r>
          </w:p>
        </w:tc>
        <w:tc>
          <w:tcPr>
            <w:tcW w:w="4536" w:type="dxa"/>
            <w:tcBorders>
              <w:top w:val="single" w:sz="4" w:space="0" w:color="auto"/>
              <w:left w:val="single" w:sz="4" w:space="0" w:color="auto"/>
              <w:bottom w:val="single" w:sz="4" w:space="0" w:color="auto"/>
              <w:right w:val="single" w:sz="4" w:space="0" w:color="auto"/>
            </w:tcBorders>
          </w:tcPr>
          <w:p w14:paraId="3166F812" w14:textId="1AB959B3" w:rsidR="00C03789" w:rsidRPr="004565DA" w:rsidRDefault="00C03789" w:rsidP="00752104">
            <w:pPr>
              <w:spacing w:line="260" w:lineRule="exact"/>
              <w:ind w:right="-108"/>
              <w:jc w:val="both"/>
              <w:rPr>
                <w:rFonts w:eastAsia="Calibri"/>
                <w:lang w:val="en-GB"/>
              </w:rPr>
            </w:pPr>
          </w:p>
        </w:tc>
      </w:tr>
    </w:tbl>
    <w:p w14:paraId="7DEA9CE4" w14:textId="77777777" w:rsidR="00CC49C1" w:rsidRPr="00CC49C1" w:rsidRDefault="00CC49C1" w:rsidP="00CC49C1">
      <w:pPr>
        <w:spacing w:line="260" w:lineRule="exact"/>
        <w:rPr>
          <w:rFonts w:eastAsia="Calibri"/>
          <w:sz w:val="16"/>
          <w:szCs w:val="16"/>
        </w:rPr>
      </w:pPr>
    </w:p>
    <w:p w14:paraId="21F26060" w14:textId="77777777" w:rsidR="00CC49C1" w:rsidRPr="00A85A5D" w:rsidRDefault="00CC49C1" w:rsidP="00CC49C1">
      <w:pPr>
        <w:tabs>
          <w:tab w:val="left" w:pos="9639"/>
        </w:tabs>
        <w:spacing w:line="260" w:lineRule="exact"/>
        <w:ind w:right="-1" w:firstLine="567"/>
        <w:jc w:val="both"/>
        <w:rPr>
          <w:rFonts w:eastAsia="Calibri"/>
          <w:sz w:val="20"/>
        </w:rPr>
      </w:pPr>
      <w:r w:rsidRPr="00A85A5D">
        <w:rPr>
          <w:rFonts w:eastAsia="Calibri"/>
          <w:sz w:val="20"/>
          <w:vertAlign w:val="superscript"/>
        </w:rPr>
        <w:t xml:space="preserve">1 </w:t>
      </w:r>
      <w:r w:rsidRPr="00A85A5D">
        <w:rPr>
          <w:rFonts w:eastAsia="Calibri"/>
          <w:sz w:val="20"/>
        </w:rPr>
        <w:t>Jeigu pasiūlymą teikia ūkio subjektų grupė, surašomi visi dalyvių pavadinimai, įmonių kodai, adresai ir pašto indeksai.</w:t>
      </w:r>
    </w:p>
    <w:p w14:paraId="6A681585" w14:textId="77777777" w:rsidR="00CC49C1" w:rsidRPr="0049586E" w:rsidRDefault="00CC49C1" w:rsidP="00CC49C1">
      <w:pPr>
        <w:tabs>
          <w:tab w:val="left" w:pos="9639"/>
        </w:tabs>
        <w:ind w:right="140" w:firstLine="567"/>
        <w:jc w:val="both"/>
        <w:rPr>
          <w:rFonts w:eastAsia="SimSun"/>
          <w:sz w:val="16"/>
          <w:szCs w:val="16"/>
        </w:rPr>
      </w:pPr>
    </w:p>
    <w:p w14:paraId="360E7692" w14:textId="77777777" w:rsidR="00CC49C1" w:rsidRPr="00CC49C1" w:rsidRDefault="00CC49C1" w:rsidP="00CC49C1">
      <w:pPr>
        <w:ind w:right="-2" w:firstLine="567"/>
        <w:jc w:val="both"/>
        <w:rPr>
          <w:sz w:val="23"/>
          <w:szCs w:val="23"/>
        </w:rPr>
      </w:pPr>
      <w:r w:rsidRPr="00CC49C1">
        <w:rPr>
          <w:sz w:val="23"/>
          <w:szCs w:val="23"/>
        </w:rPr>
        <w:t>Teikdami šį pasiūlymą, mes patvirtiname, kad į mūsų siūlomas kainas įskaičiuotos visos išlaidos ir visi mokesčiai ir kad mes prisiimame riziką dėl visų išlaidų, kurias, teikdami pasiūlymą ir laikydamiesi pirkimo dokumentuose nustatytų reikalavimų, privalėjome įskaičiuoti į siūlomą kainą. Taip pat mes patvirtiname, kad mūsų siūlomos prekės/paslaugos/darbai visiškai atitinka pirkimo dokumentuose nustatytus reikalavimus.</w:t>
      </w:r>
    </w:p>
    <w:p w14:paraId="63E77E0D" w14:textId="77777777" w:rsidR="00CC49C1" w:rsidRPr="00CC49C1" w:rsidRDefault="00CC49C1" w:rsidP="00CC49C1">
      <w:pPr>
        <w:tabs>
          <w:tab w:val="left" w:pos="9639"/>
        </w:tabs>
        <w:ind w:right="-2" w:firstLine="567"/>
        <w:jc w:val="both"/>
        <w:rPr>
          <w:rFonts w:eastAsia="Calibri"/>
          <w:sz w:val="23"/>
          <w:szCs w:val="23"/>
        </w:rPr>
      </w:pPr>
      <w:r w:rsidRPr="00CC49C1">
        <w:rPr>
          <w:rFonts w:eastAsia="Calibri"/>
          <w:sz w:val="23"/>
          <w:szCs w:val="23"/>
        </w:rPr>
        <w:t>Taip pat patvirtiname, kad visa mūsų pasiūlyme pateikta informacija yra teisinga ir kad mes nenuslėpėme jokios informacijos, kurią buvo prašoma pateikti pirkimo dokumentuose. Taip pat patvirtiname, kad nesame susijęs su jokiu galimu interesų konfliktu, nedalyvavome rengiant pirkimo dokumentus, o taip pat nesame susiję su jokia kita suinteresuota šalimi.</w:t>
      </w:r>
    </w:p>
    <w:p w14:paraId="42DBAFB5" w14:textId="77777777" w:rsidR="00CC49C1" w:rsidRPr="00CC49C1" w:rsidRDefault="00CC49C1" w:rsidP="00CC49C1">
      <w:pPr>
        <w:tabs>
          <w:tab w:val="left" w:pos="9639"/>
        </w:tabs>
        <w:ind w:right="-1" w:firstLine="567"/>
        <w:jc w:val="both"/>
        <w:rPr>
          <w:rFonts w:eastAsia="Calibri"/>
          <w:sz w:val="23"/>
          <w:szCs w:val="23"/>
        </w:rPr>
      </w:pPr>
      <w:r w:rsidRPr="00CC49C1">
        <w:rPr>
          <w:rFonts w:eastAsia="Calibri"/>
          <w:sz w:val="23"/>
          <w:szCs w:val="23"/>
        </w:rPr>
        <w:t>Suprantame, kad išaiškėjus aukščiau nurodytoms aplinkybėms būsime pašalinti iš šio pirkimo ir mūsų pateiktas pasiūlymas bus atmestas.</w:t>
      </w:r>
    </w:p>
    <w:p w14:paraId="00F09DAE" w14:textId="77777777" w:rsidR="00CC49C1" w:rsidRPr="00CB427A" w:rsidRDefault="00CC49C1" w:rsidP="00CC49C1">
      <w:pPr>
        <w:tabs>
          <w:tab w:val="left" w:pos="9639"/>
        </w:tabs>
        <w:spacing w:line="260" w:lineRule="exact"/>
        <w:ind w:right="-1" w:firstLine="567"/>
        <w:jc w:val="both"/>
        <w:rPr>
          <w:rFonts w:eastAsia="Calibri"/>
          <w:sz w:val="16"/>
          <w:szCs w:val="16"/>
        </w:rPr>
      </w:pPr>
    </w:p>
    <w:p w14:paraId="29DDD768" w14:textId="77777777" w:rsidR="00DA0FA4" w:rsidRPr="00FE4750" w:rsidRDefault="00DA0FA4" w:rsidP="00DA0FA4">
      <w:pPr>
        <w:tabs>
          <w:tab w:val="left" w:pos="9639"/>
        </w:tabs>
        <w:ind w:firstLine="567"/>
        <w:jc w:val="both"/>
        <w:rPr>
          <w:rFonts w:eastAsia="Calibri"/>
        </w:rPr>
      </w:pPr>
      <w:r w:rsidRPr="00FE4750">
        <w:rPr>
          <w:rFonts w:eastAsia="Calibri"/>
        </w:rPr>
        <w:t xml:space="preserve">Siūlomoms paslaugoms atlikti bus pasitelkti šie subtiekėjai, kurių </w:t>
      </w:r>
      <w:proofErr w:type="spellStart"/>
      <w:r w:rsidRPr="00FE4750">
        <w:rPr>
          <w:rFonts w:eastAsia="Calibri"/>
        </w:rPr>
        <w:t>pajėgumais</w:t>
      </w:r>
      <w:proofErr w:type="spellEnd"/>
      <w:r w:rsidRPr="00FE4750">
        <w:rPr>
          <w:rFonts w:eastAsia="Calibri"/>
        </w:rPr>
        <w:t xml:space="preserve"> remiamasi</w:t>
      </w:r>
      <w:r w:rsidRPr="00FE4750">
        <w:rPr>
          <w:rFonts w:eastAsia="Calibri"/>
          <w:vertAlign w:val="superscript"/>
        </w:rPr>
        <w:t>2</w:t>
      </w:r>
      <w:r w:rsidRPr="00FE4750">
        <w:rPr>
          <w:rFonts w:eastAsia="Calibri"/>
        </w:rPr>
        <w:t>:</w:t>
      </w:r>
    </w:p>
    <w:tbl>
      <w:tblPr>
        <w:tblStyle w:val="Lentelstinklelis"/>
        <w:tblW w:w="0" w:type="auto"/>
        <w:tblInd w:w="-5" w:type="dxa"/>
        <w:tblLook w:val="04A0" w:firstRow="1" w:lastRow="0" w:firstColumn="1" w:lastColumn="0" w:noHBand="0" w:noVBand="1"/>
      </w:tblPr>
      <w:tblGrid>
        <w:gridCol w:w="556"/>
        <w:gridCol w:w="2412"/>
        <w:gridCol w:w="2014"/>
        <w:gridCol w:w="2406"/>
        <w:gridCol w:w="2517"/>
      </w:tblGrid>
      <w:tr w:rsidR="00DA0FA4" w:rsidRPr="00FE4750" w14:paraId="5ECF9B61" w14:textId="77777777" w:rsidTr="00C03789">
        <w:tc>
          <w:tcPr>
            <w:tcW w:w="556" w:type="dxa"/>
            <w:vAlign w:val="center"/>
          </w:tcPr>
          <w:p w14:paraId="3E9D774A" w14:textId="77777777" w:rsidR="00DA0FA4" w:rsidRPr="00FE4750" w:rsidRDefault="00DA0FA4" w:rsidP="00B838A8">
            <w:pPr>
              <w:jc w:val="center"/>
            </w:pPr>
            <w:r w:rsidRPr="00FE4750">
              <w:t>Eil. Nr.</w:t>
            </w:r>
          </w:p>
        </w:tc>
        <w:tc>
          <w:tcPr>
            <w:tcW w:w="2412" w:type="dxa"/>
            <w:vAlign w:val="center"/>
          </w:tcPr>
          <w:p w14:paraId="39F6344D" w14:textId="77777777" w:rsidR="00DA0FA4" w:rsidRPr="00FE4750" w:rsidRDefault="00DA0FA4" w:rsidP="00B838A8">
            <w:pPr>
              <w:jc w:val="center"/>
            </w:pPr>
            <w:r w:rsidRPr="00FE4750">
              <w:t>Pavadinimas</w:t>
            </w:r>
          </w:p>
        </w:tc>
        <w:tc>
          <w:tcPr>
            <w:tcW w:w="2014" w:type="dxa"/>
            <w:vAlign w:val="center"/>
          </w:tcPr>
          <w:p w14:paraId="35414B09" w14:textId="77777777" w:rsidR="00DA0FA4" w:rsidRPr="00FE4750" w:rsidRDefault="00DA0FA4" w:rsidP="00B838A8">
            <w:pPr>
              <w:jc w:val="center"/>
            </w:pPr>
            <w:r w:rsidRPr="00FE4750">
              <w:t>Adresas, tel. Nr.</w:t>
            </w:r>
          </w:p>
        </w:tc>
        <w:tc>
          <w:tcPr>
            <w:tcW w:w="2406" w:type="dxa"/>
            <w:vAlign w:val="center"/>
          </w:tcPr>
          <w:p w14:paraId="24E862AD" w14:textId="77777777" w:rsidR="00DA0FA4" w:rsidRPr="00FE4750" w:rsidRDefault="00DA0FA4" w:rsidP="00B838A8">
            <w:pPr>
              <w:jc w:val="center"/>
            </w:pPr>
            <w:r w:rsidRPr="00FE4750">
              <w:t>Pasitelkiamo subtiekėjo numatomų atlikti paslaugų pavadinimas</w:t>
            </w:r>
          </w:p>
        </w:tc>
        <w:tc>
          <w:tcPr>
            <w:tcW w:w="2517" w:type="dxa"/>
            <w:vAlign w:val="center"/>
          </w:tcPr>
          <w:p w14:paraId="021E487D" w14:textId="77777777" w:rsidR="00DA0FA4" w:rsidRPr="00FE4750" w:rsidRDefault="00DA0FA4" w:rsidP="00B838A8">
            <w:pPr>
              <w:jc w:val="center"/>
              <w:rPr>
                <w:vertAlign w:val="superscript"/>
              </w:rPr>
            </w:pPr>
            <w:r w:rsidRPr="00FE4750">
              <w:t>Pasitelkiamo subtiekėjo paslaugų planuojama vertė</w:t>
            </w:r>
            <w:r w:rsidRPr="00FE4750">
              <w:rPr>
                <w:vertAlign w:val="superscript"/>
              </w:rPr>
              <w:t>3</w:t>
            </w:r>
            <w:r w:rsidRPr="00FE4750">
              <w:t xml:space="preserve"> procentais</w:t>
            </w:r>
          </w:p>
        </w:tc>
      </w:tr>
      <w:tr w:rsidR="00C03789" w:rsidRPr="00FE4750" w14:paraId="248840CA" w14:textId="77777777" w:rsidTr="00C03789">
        <w:tc>
          <w:tcPr>
            <w:tcW w:w="556" w:type="dxa"/>
          </w:tcPr>
          <w:p w14:paraId="2C5CAAFC" w14:textId="77777777" w:rsidR="00C03789" w:rsidRPr="00FE4750" w:rsidRDefault="00C03789" w:rsidP="00752104">
            <w:r>
              <w:t>1.</w:t>
            </w:r>
          </w:p>
        </w:tc>
        <w:tc>
          <w:tcPr>
            <w:tcW w:w="2412" w:type="dxa"/>
          </w:tcPr>
          <w:p w14:paraId="7A185831" w14:textId="5BA4BC05" w:rsidR="00C03789" w:rsidRPr="00FE4750" w:rsidRDefault="00C77B74" w:rsidP="00752104">
            <w:r>
              <w:t>Fizinis asmuo (Konfidencialu)</w:t>
            </w:r>
          </w:p>
        </w:tc>
        <w:tc>
          <w:tcPr>
            <w:tcW w:w="2014" w:type="dxa"/>
          </w:tcPr>
          <w:p w14:paraId="70D8D33F" w14:textId="526D8DCD" w:rsidR="00C03789" w:rsidRPr="00FE4750" w:rsidRDefault="00C03789" w:rsidP="00752104"/>
        </w:tc>
        <w:tc>
          <w:tcPr>
            <w:tcW w:w="2406" w:type="dxa"/>
          </w:tcPr>
          <w:p w14:paraId="492D1CCF" w14:textId="77777777" w:rsidR="00C03789" w:rsidRPr="00FE4750" w:rsidRDefault="00C03789" w:rsidP="00752104">
            <w:r>
              <w:t>Funkcionalumo analizė</w:t>
            </w:r>
          </w:p>
        </w:tc>
        <w:tc>
          <w:tcPr>
            <w:tcW w:w="2517" w:type="dxa"/>
          </w:tcPr>
          <w:p w14:paraId="62B71407" w14:textId="77777777" w:rsidR="00C03789" w:rsidRPr="00FE4750" w:rsidRDefault="00C03789" w:rsidP="00752104">
            <w:r>
              <w:t>~2 proc.</w:t>
            </w:r>
          </w:p>
        </w:tc>
      </w:tr>
    </w:tbl>
    <w:p w14:paraId="67593E8F" w14:textId="77777777" w:rsidR="00DA0FA4" w:rsidRPr="00FE4750" w:rsidRDefault="00DA0FA4" w:rsidP="00DA0FA4">
      <w:pPr>
        <w:ind w:firstLine="567"/>
        <w:rPr>
          <w:sz w:val="22"/>
          <w:szCs w:val="22"/>
        </w:rPr>
      </w:pPr>
      <w:r w:rsidRPr="00FE4750">
        <w:rPr>
          <w:sz w:val="22"/>
          <w:szCs w:val="22"/>
          <w:vertAlign w:val="superscript"/>
        </w:rPr>
        <w:t>2</w:t>
      </w:r>
      <w:r w:rsidRPr="00FE4750">
        <w:rPr>
          <w:bCs/>
          <w:color w:val="000000"/>
          <w:sz w:val="22"/>
          <w:szCs w:val="22"/>
        </w:rPr>
        <w:t xml:space="preserve"> Pildoma jei sutarties vykdymui bus pasitelkti subtiekėjai, kurių </w:t>
      </w:r>
      <w:proofErr w:type="spellStart"/>
      <w:r w:rsidRPr="00FE4750">
        <w:rPr>
          <w:bCs/>
          <w:color w:val="000000"/>
          <w:sz w:val="22"/>
          <w:szCs w:val="22"/>
        </w:rPr>
        <w:t>pajėgumais</w:t>
      </w:r>
      <w:proofErr w:type="spellEnd"/>
      <w:r w:rsidRPr="00FE4750">
        <w:rPr>
          <w:bCs/>
          <w:color w:val="000000"/>
          <w:sz w:val="22"/>
          <w:szCs w:val="22"/>
        </w:rPr>
        <w:t xml:space="preserve"> tiekėjas remiasi.</w:t>
      </w:r>
    </w:p>
    <w:p w14:paraId="65C1E65D" w14:textId="77777777" w:rsidR="00DA0FA4" w:rsidRPr="00FE4750" w:rsidRDefault="00DA0FA4" w:rsidP="00DA0FA4">
      <w:pPr>
        <w:ind w:firstLine="567"/>
        <w:rPr>
          <w:sz w:val="22"/>
          <w:szCs w:val="22"/>
        </w:rPr>
      </w:pPr>
      <w:r w:rsidRPr="00FE4750">
        <w:rPr>
          <w:sz w:val="22"/>
          <w:szCs w:val="22"/>
          <w:vertAlign w:val="superscript"/>
        </w:rPr>
        <w:t xml:space="preserve">3 </w:t>
      </w:r>
      <w:r w:rsidRPr="00FE4750">
        <w:rPr>
          <w:sz w:val="22"/>
          <w:szCs w:val="22"/>
        </w:rPr>
        <w:t>Pasitelkiamų subtiekėjų planuojamų atlikti pasaugų vertė įeina į bendrą pasiūlymo kainą.</w:t>
      </w:r>
    </w:p>
    <w:p w14:paraId="5AAF65A2" w14:textId="77777777" w:rsidR="00DA0FA4" w:rsidRPr="00FE4750" w:rsidRDefault="00DA0FA4" w:rsidP="00DA0FA4">
      <w:pPr>
        <w:rPr>
          <w:sz w:val="22"/>
          <w:szCs w:val="22"/>
        </w:rPr>
      </w:pPr>
    </w:p>
    <w:p w14:paraId="15DAEE9E" w14:textId="77777777" w:rsidR="00DA0FA4" w:rsidRPr="00FE4750" w:rsidRDefault="00DA0FA4" w:rsidP="00DA0FA4">
      <w:pPr>
        <w:tabs>
          <w:tab w:val="left" w:pos="9639"/>
        </w:tabs>
        <w:ind w:firstLine="567"/>
        <w:jc w:val="both"/>
        <w:rPr>
          <w:rFonts w:eastAsia="Calibri"/>
        </w:rPr>
      </w:pPr>
      <w:r w:rsidRPr="00FE4750">
        <w:rPr>
          <w:rFonts w:eastAsia="Calibri"/>
        </w:rPr>
        <w:t xml:space="preserve">Siūlomoms paslaugoms atlikti bus pasitelkti šie subtiekėjai, kurių </w:t>
      </w:r>
      <w:proofErr w:type="spellStart"/>
      <w:r w:rsidRPr="00FE4750">
        <w:rPr>
          <w:rFonts w:eastAsia="Calibri"/>
        </w:rPr>
        <w:t>pajėgumais</w:t>
      </w:r>
      <w:proofErr w:type="spellEnd"/>
      <w:r w:rsidRPr="00FE4750">
        <w:rPr>
          <w:rFonts w:eastAsia="Calibri"/>
        </w:rPr>
        <w:t xml:space="preserve"> nesiremiama</w:t>
      </w:r>
      <w:r w:rsidRPr="00FE4750">
        <w:rPr>
          <w:rFonts w:eastAsia="Calibri"/>
          <w:vertAlign w:val="superscript"/>
        </w:rPr>
        <w:t>4</w:t>
      </w:r>
      <w:r w:rsidRPr="00FE4750">
        <w:rPr>
          <w:rFonts w:eastAsia="Calibri"/>
        </w:rPr>
        <w:t>:</w:t>
      </w:r>
    </w:p>
    <w:tbl>
      <w:tblPr>
        <w:tblStyle w:val="Lentelstinklelis"/>
        <w:tblW w:w="0" w:type="auto"/>
        <w:tblInd w:w="-5" w:type="dxa"/>
        <w:tblLook w:val="04A0" w:firstRow="1" w:lastRow="0" w:firstColumn="1" w:lastColumn="0" w:noHBand="0" w:noVBand="1"/>
      </w:tblPr>
      <w:tblGrid>
        <w:gridCol w:w="556"/>
        <w:gridCol w:w="2448"/>
        <w:gridCol w:w="1912"/>
        <w:gridCol w:w="2374"/>
        <w:gridCol w:w="2627"/>
      </w:tblGrid>
      <w:tr w:rsidR="00DA0FA4" w:rsidRPr="00FE4750" w14:paraId="2AD00E27" w14:textId="77777777" w:rsidTr="00B838A8">
        <w:tc>
          <w:tcPr>
            <w:tcW w:w="556" w:type="dxa"/>
            <w:vAlign w:val="center"/>
          </w:tcPr>
          <w:p w14:paraId="0B00D30E" w14:textId="77777777" w:rsidR="00DA0FA4" w:rsidRPr="00FE4750" w:rsidRDefault="00DA0FA4" w:rsidP="00B838A8">
            <w:pPr>
              <w:jc w:val="center"/>
            </w:pPr>
            <w:r w:rsidRPr="00FE4750">
              <w:t>Eil. Nr.</w:t>
            </w:r>
          </w:p>
        </w:tc>
        <w:tc>
          <w:tcPr>
            <w:tcW w:w="2450" w:type="dxa"/>
            <w:vAlign w:val="center"/>
          </w:tcPr>
          <w:p w14:paraId="39AD87A5" w14:textId="77777777" w:rsidR="00DA0FA4" w:rsidRPr="00FE4750" w:rsidRDefault="00DA0FA4" w:rsidP="00B838A8">
            <w:pPr>
              <w:jc w:val="center"/>
            </w:pPr>
            <w:r w:rsidRPr="00FE4750">
              <w:t>Pavadinimas</w:t>
            </w:r>
          </w:p>
        </w:tc>
        <w:tc>
          <w:tcPr>
            <w:tcW w:w="1913" w:type="dxa"/>
            <w:vAlign w:val="center"/>
          </w:tcPr>
          <w:p w14:paraId="51398A53" w14:textId="77777777" w:rsidR="00DA0FA4" w:rsidRPr="00FE4750" w:rsidRDefault="00DA0FA4" w:rsidP="00B838A8">
            <w:pPr>
              <w:jc w:val="center"/>
            </w:pPr>
            <w:r w:rsidRPr="00FE4750">
              <w:t>Adresas, tel. Nr.</w:t>
            </w:r>
          </w:p>
        </w:tc>
        <w:tc>
          <w:tcPr>
            <w:tcW w:w="2375" w:type="dxa"/>
            <w:vAlign w:val="center"/>
          </w:tcPr>
          <w:p w14:paraId="277C73A3" w14:textId="77777777" w:rsidR="00DA0FA4" w:rsidRPr="00FE4750" w:rsidRDefault="00DA0FA4" w:rsidP="00B838A8">
            <w:pPr>
              <w:jc w:val="center"/>
            </w:pPr>
            <w:r w:rsidRPr="00FE4750">
              <w:t>Pasitelkiamo subtiekėjo numatomų atlikti paslaugų pavadinimas</w:t>
            </w:r>
          </w:p>
        </w:tc>
        <w:tc>
          <w:tcPr>
            <w:tcW w:w="2629" w:type="dxa"/>
            <w:vAlign w:val="center"/>
          </w:tcPr>
          <w:p w14:paraId="6C6CF3C0" w14:textId="77777777" w:rsidR="00DA0FA4" w:rsidRPr="00FE4750" w:rsidRDefault="00DA0FA4" w:rsidP="00B838A8">
            <w:pPr>
              <w:jc w:val="center"/>
            </w:pPr>
            <w:r w:rsidRPr="00FE4750">
              <w:t>Pasitelkiamo subtiekėjo paslaugų planuojama vertė</w:t>
            </w:r>
            <w:r w:rsidRPr="00FE4750">
              <w:rPr>
                <w:vertAlign w:val="superscript"/>
              </w:rPr>
              <w:t>5</w:t>
            </w:r>
            <w:r w:rsidRPr="00FE4750">
              <w:t xml:space="preserve"> procentais</w:t>
            </w:r>
          </w:p>
        </w:tc>
      </w:tr>
      <w:tr w:rsidR="00DA0FA4" w:rsidRPr="00FE4750" w14:paraId="0920D175" w14:textId="77777777" w:rsidTr="00B838A8">
        <w:tc>
          <w:tcPr>
            <w:tcW w:w="556" w:type="dxa"/>
          </w:tcPr>
          <w:p w14:paraId="0ABBBC52" w14:textId="5E942969" w:rsidR="00DA0FA4" w:rsidRPr="00FE4750" w:rsidRDefault="00C03789" w:rsidP="00B838A8">
            <w:r>
              <w:t>-</w:t>
            </w:r>
          </w:p>
        </w:tc>
        <w:tc>
          <w:tcPr>
            <w:tcW w:w="2450" w:type="dxa"/>
          </w:tcPr>
          <w:p w14:paraId="5F345A92" w14:textId="750597E7" w:rsidR="00DA0FA4" w:rsidRPr="00FE4750" w:rsidRDefault="00C03789" w:rsidP="00B838A8">
            <w:r>
              <w:t>-</w:t>
            </w:r>
          </w:p>
        </w:tc>
        <w:tc>
          <w:tcPr>
            <w:tcW w:w="1913" w:type="dxa"/>
          </w:tcPr>
          <w:p w14:paraId="7683897F" w14:textId="72A1754C" w:rsidR="00DA0FA4" w:rsidRPr="00FE4750" w:rsidRDefault="00C03789" w:rsidP="00B838A8">
            <w:r>
              <w:t>-</w:t>
            </w:r>
          </w:p>
        </w:tc>
        <w:tc>
          <w:tcPr>
            <w:tcW w:w="2375" w:type="dxa"/>
          </w:tcPr>
          <w:p w14:paraId="2F3ED402" w14:textId="371DD288" w:rsidR="00DA0FA4" w:rsidRPr="00FE4750" w:rsidRDefault="00C03789" w:rsidP="00B838A8">
            <w:r>
              <w:t>-</w:t>
            </w:r>
          </w:p>
        </w:tc>
        <w:tc>
          <w:tcPr>
            <w:tcW w:w="2629" w:type="dxa"/>
          </w:tcPr>
          <w:p w14:paraId="185828C5" w14:textId="0E2270DE" w:rsidR="00DA0FA4" w:rsidRPr="00FE4750" w:rsidRDefault="00C03789" w:rsidP="00B838A8">
            <w:r>
              <w:t>-</w:t>
            </w:r>
          </w:p>
        </w:tc>
      </w:tr>
    </w:tbl>
    <w:p w14:paraId="4B101858" w14:textId="77777777" w:rsidR="00DA0FA4" w:rsidRPr="00FE4750" w:rsidRDefault="00DA0FA4" w:rsidP="00DA0FA4">
      <w:pPr>
        <w:ind w:firstLine="567"/>
        <w:rPr>
          <w:sz w:val="22"/>
          <w:szCs w:val="22"/>
          <w:vertAlign w:val="superscript"/>
        </w:rPr>
      </w:pPr>
      <w:r w:rsidRPr="00FE4750">
        <w:rPr>
          <w:sz w:val="22"/>
          <w:szCs w:val="22"/>
          <w:vertAlign w:val="superscript"/>
        </w:rPr>
        <w:t>4</w:t>
      </w:r>
      <w:r w:rsidRPr="00FE4750">
        <w:rPr>
          <w:bCs/>
          <w:color w:val="000000"/>
          <w:sz w:val="22"/>
          <w:szCs w:val="22"/>
        </w:rPr>
        <w:t xml:space="preserve"> Pildoma jei sutarties vykdymui bus pasitelkti subtiekėjai, kurių </w:t>
      </w:r>
      <w:proofErr w:type="spellStart"/>
      <w:r w:rsidRPr="00FE4750">
        <w:rPr>
          <w:bCs/>
          <w:color w:val="000000"/>
          <w:sz w:val="22"/>
          <w:szCs w:val="22"/>
        </w:rPr>
        <w:t>pajėgumais</w:t>
      </w:r>
      <w:proofErr w:type="spellEnd"/>
      <w:r w:rsidRPr="00FE4750">
        <w:rPr>
          <w:bCs/>
          <w:color w:val="000000"/>
          <w:sz w:val="22"/>
          <w:szCs w:val="22"/>
        </w:rPr>
        <w:t xml:space="preserve"> tiekėjas </w:t>
      </w:r>
      <w:r>
        <w:rPr>
          <w:bCs/>
          <w:color w:val="000000"/>
          <w:sz w:val="22"/>
          <w:szCs w:val="22"/>
        </w:rPr>
        <w:t>nesiremia</w:t>
      </w:r>
      <w:r w:rsidRPr="00FE4750">
        <w:rPr>
          <w:bCs/>
          <w:color w:val="000000"/>
          <w:sz w:val="22"/>
          <w:szCs w:val="22"/>
        </w:rPr>
        <w:t>.</w:t>
      </w:r>
    </w:p>
    <w:p w14:paraId="4382D391" w14:textId="77777777" w:rsidR="00DA0FA4" w:rsidRPr="00FE4750" w:rsidRDefault="00DA0FA4" w:rsidP="00DA0FA4">
      <w:pPr>
        <w:ind w:firstLine="567"/>
        <w:rPr>
          <w:sz w:val="22"/>
          <w:szCs w:val="22"/>
        </w:rPr>
      </w:pPr>
      <w:r w:rsidRPr="00FE4750">
        <w:rPr>
          <w:sz w:val="22"/>
          <w:szCs w:val="22"/>
          <w:vertAlign w:val="superscript"/>
        </w:rPr>
        <w:t xml:space="preserve">5 </w:t>
      </w:r>
      <w:r w:rsidRPr="00FE4750">
        <w:rPr>
          <w:sz w:val="22"/>
          <w:szCs w:val="22"/>
        </w:rPr>
        <w:t>Pasitelkiamų subtiekėjų planuojamų atlikti pasaugų vertė įeina į bendrą pasiūlymo kainą.</w:t>
      </w:r>
    </w:p>
    <w:p w14:paraId="0CFB3539" w14:textId="77777777" w:rsidR="00DA0FA4" w:rsidRPr="00FE4750" w:rsidRDefault="00DA0FA4" w:rsidP="00DA0FA4">
      <w:pPr>
        <w:ind w:firstLine="567"/>
        <w:rPr>
          <w:sz w:val="22"/>
          <w:szCs w:val="22"/>
        </w:rPr>
      </w:pPr>
    </w:p>
    <w:p w14:paraId="1C35937E" w14:textId="77777777" w:rsidR="00DA0FA4" w:rsidRPr="00FE4750" w:rsidRDefault="00DA0FA4" w:rsidP="00DA0FA4">
      <w:pPr>
        <w:tabs>
          <w:tab w:val="left" w:pos="9639"/>
        </w:tabs>
        <w:ind w:firstLine="567"/>
        <w:jc w:val="both"/>
        <w:rPr>
          <w:rFonts w:eastAsia="Calibri"/>
        </w:rPr>
      </w:pPr>
      <w:r w:rsidRPr="00FE4750">
        <w:rPr>
          <w:rFonts w:eastAsia="Calibri"/>
        </w:rPr>
        <w:t>Siūlomoms paslaugoms atlikti bus pasitelkti šie asmenys, kuriuos ketinama įdarbinti (t. y. pasiūlymo pateikimo metu šie asmenys nėra tiekėjo darbuotojai):</w:t>
      </w:r>
    </w:p>
    <w:tbl>
      <w:tblPr>
        <w:tblStyle w:val="Lentelstinklelis"/>
        <w:tblW w:w="9923" w:type="dxa"/>
        <w:tblInd w:w="-5" w:type="dxa"/>
        <w:tblLook w:val="04A0" w:firstRow="1" w:lastRow="0" w:firstColumn="1" w:lastColumn="0" w:noHBand="0" w:noVBand="1"/>
      </w:tblPr>
      <w:tblGrid>
        <w:gridCol w:w="863"/>
        <w:gridCol w:w="4254"/>
        <w:gridCol w:w="4806"/>
      </w:tblGrid>
      <w:tr w:rsidR="00DA0FA4" w:rsidRPr="00FE4750" w14:paraId="17D10A12" w14:textId="77777777" w:rsidTr="00B838A8">
        <w:tc>
          <w:tcPr>
            <w:tcW w:w="556" w:type="dxa"/>
            <w:vAlign w:val="center"/>
          </w:tcPr>
          <w:p w14:paraId="4E67FCB3" w14:textId="77777777" w:rsidR="00DA0FA4" w:rsidRPr="00FE4750" w:rsidRDefault="00DA0FA4" w:rsidP="00B838A8">
            <w:r w:rsidRPr="00FE4750">
              <w:lastRenderedPageBreak/>
              <w:t>Eil. Nr.</w:t>
            </w:r>
          </w:p>
        </w:tc>
        <w:tc>
          <w:tcPr>
            <w:tcW w:w="4406" w:type="dxa"/>
            <w:vAlign w:val="center"/>
          </w:tcPr>
          <w:p w14:paraId="06563426" w14:textId="77777777" w:rsidR="00DA0FA4" w:rsidRPr="00FE4750" w:rsidRDefault="00DA0FA4" w:rsidP="00B838A8">
            <w:pPr>
              <w:ind w:firstLine="567"/>
              <w:jc w:val="center"/>
            </w:pPr>
            <w:r w:rsidRPr="00FE4750">
              <w:t>Vardas, pavardė</w:t>
            </w:r>
          </w:p>
        </w:tc>
        <w:tc>
          <w:tcPr>
            <w:tcW w:w="4961" w:type="dxa"/>
            <w:vAlign w:val="center"/>
          </w:tcPr>
          <w:p w14:paraId="341B5678" w14:textId="77777777" w:rsidR="00DA0FA4" w:rsidRPr="00FE4750" w:rsidRDefault="00DA0FA4" w:rsidP="00B838A8">
            <w:pPr>
              <w:ind w:firstLine="567"/>
              <w:jc w:val="center"/>
            </w:pPr>
            <w:r w:rsidRPr="00FE4750">
              <w:t>Pasitelkiamo asmens numatomų atlikti paslaugų pavadinimas</w:t>
            </w:r>
          </w:p>
        </w:tc>
      </w:tr>
      <w:tr w:rsidR="00DA0FA4" w:rsidRPr="00FE4750" w14:paraId="01ADAC33" w14:textId="77777777" w:rsidTr="00B838A8">
        <w:tc>
          <w:tcPr>
            <w:tcW w:w="556" w:type="dxa"/>
          </w:tcPr>
          <w:p w14:paraId="497C0B29" w14:textId="5A50B6BC" w:rsidR="00DA0FA4" w:rsidRPr="00FE4750" w:rsidRDefault="00C03789" w:rsidP="00B838A8">
            <w:pPr>
              <w:ind w:firstLine="567"/>
            </w:pPr>
            <w:r>
              <w:t>-</w:t>
            </w:r>
          </w:p>
        </w:tc>
        <w:tc>
          <w:tcPr>
            <w:tcW w:w="4406" w:type="dxa"/>
          </w:tcPr>
          <w:p w14:paraId="36C50DB2" w14:textId="657F2C14" w:rsidR="00DA0FA4" w:rsidRPr="00FE4750" w:rsidRDefault="00C03789" w:rsidP="00B838A8">
            <w:pPr>
              <w:ind w:firstLine="567"/>
            </w:pPr>
            <w:r>
              <w:t>-</w:t>
            </w:r>
          </w:p>
        </w:tc>
        <w:tc>
          <w:tcPr>
            <w:tcW w:w="4961" w:type="dxa"/>
          </w:tcPr>
          <w:p w14:paraId="40AB2B6C" w14:textId="5ACAD6AD" w:rsidR="00DA0FA4" w:rsidRPr="00FE4750" w:rsidRDefault="00C03789" w:rsidP="00B838A8">
            <w:pPr>
              <w:ind w:firstLine="567"/>
            </w:pPr>
            <w:r>
              <w:t>-</w:t>
            </w:r>
          </w:p>
        </w:tc>
      </w:tr>
    </w:tbl>
    <w:p w14:paraId="7EB3CB75" w14:textId="77777777" w:rsidR="00CC49C1" w:rsidRPr="00CC49C1" w:rsidRDefault="00CC49C1" w:rsidP="00CC49C1">
      <w:pPr>
        <w:ind w:firstLine="567"/>
        <w:jc w:val="both"/>
        <w:rPr>
          <w:sz w:val="23"/>
          <w:szCs w:val="23"/>
        </w:rPr>
      </w:pPr>
      <w:r w:rsidRPr="00CC49C1">
        <w:rPr>
          <w:b/>
          <w:sz w:val="23"/>
          <w:szCs w:val="23"/>
        </w:rPr>
        <w:t>Vadovaujantis Viešųjų pirkimų įstatymo 86 straipsnio 9 dalimi Fondo valdyba per 15 dienų nuo pirkimo sutarties ar preliminariosios sutarties sudarymo ar jų pakeitimo, bet ne vėliau kaip iki pirmojo mokėjimo pagal jį pradžios Viešųjų pirkimų tarnybos nustatyta tvarka per CVP IS paskelbs laimėjusio dalyvio pasiūlymą, sudarytą pirkimo sutartį ir pirkimo sutarties sąlygų pakeitimus, išskyrus informaciją, kurią laimėjęs dalyvis nurodys, kaip konfidencialią</w:t>
      </w:r>
      <w:r w:rsidRPr="00CC49C1">
        <w:rPr>
          <w:sz w:val="23"/>
          <w:szCs w:val="23"/>
        </w:rPr>
        <w:t>. Visas tiekėjo pasiūlymas ir paraiška negali būti laikomi konfidencialia informacija, tačiau tiekėjas gali nurodyti, kad tam tikra jo pasiūlyme pateikta informacija yra konfidenciali. Konfidencialia informacija neturėtų būti laikoma informacija, nurodyta Viešųjų pirkimų įstatymo 20 straipsnio 2 dalies 1-4 punktuose.</w:t>
      </w:r>
    </w:p>
    <w:p w14:paraId="52914AC8" w14:textId="77777777" w:rsidR="00CC49C1" w:rsidRPr="00200F0E" w:rsidRDefault="00CC49C1" w:rsidP="00CC49C1">
      <w:pPr>
        <w:ind w:firstLine="567"/>
        <w:jc w:val="both"/>
        <w:rPr>
          <w:b/>
          <w:sz w:val="16"/>
          <w:szCs w:val="16"/>
        </w:rPr>
      </w:pPr>
    </w:p>
    <w:p w14:paraId="2AEEAE34" w14:textId="77777777" w:rsidR="00CC49C1" w:rsidRPr="008917A4" w:rsidRDefault="00CC49C1" w:rsidP="00CC49C1">
      <w:pPr>
        <w:ind w:firstLine="567"/>
        <w:jc w:val="both"/>
        <w:rPr>
          <w:b/>
        </w:rPr>
      </w:pPr>
      <w:r w:rsidRPr="008917A4">
        <w:rPr>
          <w:b/>
        </w:rPr>
        <w:t>Šiame pasiūlyme yra pateikta ir konfidenciali informacija</w:t>
      </w:r>
      <w:r w:rsidR="000A40C3">
        <w:rPr>
          <w:vertAlign w:val="superscript"/>
        </w:rPr>
        <w:t>6</w:t>
      </w:r>
      <w:r w:rsidRPr="008917A4">
        <w:rPr>
          <w:b/>
        </w:rPr>
        <w:t>:</w:t>
      </w:r>
    </w:p>
    <w:tbl>
      <w:tblPr>
        <w:tblStyle w:val="Lentelstinklelis"/>
        <w:tblW w:w="9923" w:type="dxa"/>
        <w:tblInd w:w="-5" w:type="dxa"/>
        <w:tblLook w:val="04A0" w:firstRow="1" w:lastRow="0" w:firstColumn="1" w:lastColumn="0" w:noHBand="0" w:noVBand="1"/>
      </w:tblPr>
      <w:tblGrid>
        <w:gridCol w:w="567"/>
        <w:gridCol w:w="3685"/>
        <w:gridCol w:w="5671"/>
      </w:tblGrid>
      <w:tr w:rsidR="00CC49C1" w:rsidRPr="008917A4" w14:paraId="426E1863" w14:textId="77777777" w:rsidTr="00C03789">
        <w:tc>
          <w:tcPr>
            <w:tcW w:w="567" w:type="dxa"/>
          </w:tcPr>
          <w:p w14:paraId="219DC8AD" w14:textId="77777777" w:rsidR="00CC49C1" w:rsidRPr="008917A4" w:rsidRDefault="00CC49C1" w:rsidP="00CC49C1">
            <w:pPr>
              <w:jc w:val="both"/>
            </w:pPr>
            <w:r w:rsidRPr="008917A4">
              <w:t>Eil. Nr.</w:t>
            </w:r>
          </w:p>
        </w:tc>
        <w:tc>
          <w:tcPr>
            <w:tcW w:w="3685" w:type="dxa"/>
          </w:tcPr>
          <w:p w14:paraId="3D2848C6" w14:textId="77777777" w:rsidR="00CC49C1" w:rsidRPr="008917A4" w:rsidRDefault="00CC49C1" w:rsidP="00CC49C1">
            <w:pPr>
              <w:jc w:val="both"/>
            </w:pPr>
            <w:r w:rsidRPr="008917A4">
              <w:t>Pateikto dokumento pavadinimas</w:t>
            </w:r>
          </w:p>
        </w:tc>
        <w:tc>
          <w:tcPr>
            <w:tcW w:w="5671" w:type="dxa"/>
          </w:tcPr>
          <w:p w14:paraId="4D7CA90C" w14:textId="77777777" w:rsidR="00CC49C1" w:rsidRPr="008917A4" w:rsidRDefault="00CC49C1" w:rsidP="00CC49C1">
            <w:pPr>
              <w:jc w:val="both"/>
            </w:pPr>
            <w:r w:rsidRPr="008917A4">
              <w:t>Dokumento tekstas (nurodoma kuri informacija yra konfidenciali)</w:t>
            </w:r>
          </w:p>
        </w:tc>
      </w:tr>
      <w:tr w:rsidR="00C03789" w:rsidRPr="00F73933" w14:paraId="478919B0" w14:textId="77777777" w:rsidTr="00C03789">
        <w:tc>
          <w:tcPr>
            <w:tcW w:w="567" w:type="dxa"/>
          </w:tcPr>
          <w:p w14:paraId="0D715FB3" w14:textId="77777777" w:rsidR="00C03789" w:rsidRPr="00F73933" w:rsidRDefault="00C03789" w:rsidP="00752104">
            <w:pPr>
              <w:jc w:val="both"/>
              <w:rPr>
                <w:sz w:val="23"/>
                <w:szCs w:val="23"/>
              </w:rPr>
            </w:pPr>
            <w:r w:rsidRPr="00F73933">
              <w:rPr>
                <w:sz w:val="23"/>
                <w:szCs w:val="23"/>
              </w:rPr>
              <w:t>1.</w:t>
            </w:r>
          </w:p>
        </w:tc>
        <w:tc>
          <w:tcPr>
            <w:tcW w:w="3685" w:type="dxa"/>
          </w:tcPr>
          <w:p w14:paraId="51711FC2" w14:textId="77777777" w:rsidR="00C03789" w:rsidRPr="00F73933" w:rsidRDefault="00C03789" w:rsidP="00752104">
            <w:pPr>
              <w:jc w:val="both"/>
              <w:rPr>
                <w:sz w:val="23"/>
                <w:szCs w:val="23"/>
              </w:rPr>
            </w:pPr>
            <w:r>
              <w:t xml:space="preserve">Pasiūlymo galiojimo užtikrinimas </w:t>
            </w:r>
          </w:p>
        </w:tc>
        <w:tc>
          <w:tcPr>
            <w:tcW w:w="5671" w:type="dxa"/>
          </w:tcPr>
          <w:p w14:paraId="7BDC251F" w14:textId="77777777" w:rsidR="00C03789" w:rsidRPr="00F73933" w:rsidRDefault="00C03789" w:rsidP="00752104">
            <w:pPr>
              <w:jc w:val="both"/>
              <w:rPr>
                <w:sz w:val="23"/>
                <w:szCs w:val="23"/>
              </w:rPr>
            </w:pPr>
            <w:r>
              <w:t>Visas dokumentas</w:t>
            </w:r>
          </w:p>
        </w:tc>
      </w:tr>
      <w:tr w:rsidR="00C03789" w:rsidRPr="00F73933" w14:paraId="054C13DE" w14:textId="77777777" w:rsidTr="00C03789">
        <w:tc>
          <w:tcPr>
            <w:tcW w:w="567" w:type="dxa"/>
          </w:tcPr>
          <w:p w14:paraId="71AB3F7D" w14:textId="77777777" w:rsidR="00C03789" w:rsidRPr="00F73933" w:rsidRDefault="00C03789" w:rsidP="00752104">
            <w:pPr>
              <w:jc w:val="both"/>
              <w:rPr>
                <w:sz w:val="23"/>
                <w:szCs w:val="23"/>
              </w:rPr>
            </w:pPr>
            <w:r w:rsidRPr="00F73933">
              <w:rPr>
                <w:sz w:val="23"/>
                <w:szCs w:val="23"/>
              </w:rPr>
              <w:t>2.</w:t>
            </w:r>
          </w:p>
        </w:tc>
        <w:tc>
          <w:tcPr>
            <w:tcW w:w="3685" w:type="dxa"/>
          </w:tcPr>
          <w:p w14:paraId="51AF9459" w14:textId="77777777" w:rsidR="00C03789" w:rsidRPr="00F73933" w:rsidRDefault="00C03789" w:rsidP="00752104">
            <w:pPr>
              <w:jc w:val="both"/>
              <w:rPr>
                <w:sz w:val="23"/>
                <w:szCs w:val="23"/>
              </w:rPr>
            </w:pPr>
            <w:r>
              <w:t>Teikiamų specialistų jautrūs duomenys (CV ir kita informacija)</w:t>
            </w:r>
          </w:p>
        </w:tc>
        <w:tc>
          <w:tcPr>
            <w:tcW w:w="5671" w:type="dxa"/>
          </w:tcPr>
          <w:p w14:paraId="57DAF093" w14:textId="77777777" w:rsidR="00C03789" w:rsidRPr="00F73933" w:rsidRDefault="00C03789" w:rsidP="00752104">
            <w:pPr>
              <w:jc w:val="both"/>
              <w:rPr>
                <w:sz w:val="23"/>
                <w:szCs w:val="23"/>
              </w:rPr>
            </w:pPr>
            <w:r>
              <w:t>Visi dokumentai</w:t>
            </w:r>
          </w:p>
        </w:tc>
      </w:tr>
      <w:tr w:rsidR="00C03789" w:rsidRPr="00F73933" w14:paraId="0D1BC63C" w14:textId="77777777" w:rsidTr="00C03789">
        <w:tc>
          <w:tcPr>
            <w:tcW w:w="567" w:type="dxa"/>
          </w:tcPr>
          <w:p w14:paraId="52A2E4AB" w14:textId="77777777" w:rsidR="00C03789" w:rsidRPr="00F73933" w:rsidRDefault="00C03789" w:rsidP="00752104">
            <w:pPr>
              <w:jc w:val="both"/>
              <w:rPr>
                <w:sz w:val="23"/>
                <w:szCs w:val="23"/>
              </w:rPr>
            </w:pPr>
            <w:r>
              <w:rPr>
                <w:sz w:val="23"/>
                <w:szCs w:val="23"/>
              </w:rPr>
              <w:t>3.</w:t>
            </w:r>
          </w:p>
        </w:tc>
        <w:tc>
          <w:tcPr>
            <w:tcW w:w="3685" w:type="dxa"/>
          </w:tcPr>
          <w:p w14:paraId="4E2B56BA" w14:textId="77777777" w:rsidR="00C03789" w:rsidRDefault="00C03789" w:rsidP="00752104">
            <w:pPr>
              <w:spacing w:line="260" w:lineRule="exact"/>
              <w:jc w:val="both"/>
            </w:pPr>
            <w:r w:rsidRPr="003F47AB">
              <w:rPr>
                <w:rFonts w:eastAsia="Times New Roman"/>
              </w:rPr>
              <w:t>Specialistų sąrašas</w:t>
            </w:r>
            <w:r>
              <w:rPr>
                <w:rFonts w:eastAsia="Times New Roman"/>
              </w:rPr>
              <w:t xml:space="preserve"> </w:t>
            </w:r>
            <w:r w:rsidRPr="001E0A34">
              <w:t>(pirkimo dokumentų 5 priedas)</w:t>
            </w:r>
          </w:p>
        </w:tc>
        <w:tc>
          <w:tcPr>
            <w:tcW w:w="5671" w:type="dxa"/>
          </w:tcPr>
          <w:p w14:paraId="6FAAF8E8" w14:textId="77777777" w:rsidR="00C03789" w:rsidRDefault="00C03789" w:rsidP="00752104">
            <w:pPr>
              <w:jc w:val="both"/>
            </w:pPr>
            <w:r>
              <w:t>Visas dokumentas</w:t>
            </w:r>
          </w:p>
        </w:tc>
      </w:tr>
      <w:tr w:rsidR="00C03789" w:rsidRPr="00F73933" w14:paraId="39850742" w14:textId="77777777" w:rsidTr="00C03789">
        <w:tc>
          <w:tcPr>
            <w:tcW w:w="567" w:type="dxa"/>
          </w:tcPr>
          <w:p w14:paraId="7D909946" w14:textId="77777777" w:rsidR="00C03789" w:rsidRDefault="00C03789" w:rsidP="00752104">
            <w:pPr>
              <w:jc w:val="both"/>
              <w:rPr>
                <w:sz w:val="23"/>
                <w:szCs w:val="23"/>
              </w:rPr>
            </w:pPr>
            <w:r>
              <w:rPr>
                <w:sz w:val="23"/>
                <w:szCs w:val="23"/>
              </w:rPr>
              <w:t>4.</w:t>
            </w:r>
          </w:p>
        </w:tc>
        <w:tc>
          <w:tcPr>
            <w:tcW w:w="3685" w:type="dxa"/>
          </w:tcPr>
          <w:p w14:paraId="6F3131BB" w14:textId="746B074C" w:rsidR="00C03789" w:rsidRPr="003F47AB" w:rsidRDefault="00C03789" w:rsidP="00C77B74">
            <w:pPr>
              <w:suppressAutoHyphens/>
              <w:rPr>
                <w:rFonts w:eastAsia="Times New Roman"/>
              </w:rPr>
            </w:pPr>
            <w:r>
              <w:rPr>
                <w:rFonts w:eastAsia="Times New Roman"/>
                <w:color w:val="000000"/>
                <w:lang w:eastAsia="ar-SA"/>
              </w:rPr>
              <w:t>Ketinimų protokolas</w:t>
            </w:r>
            <w:r w:rsidRPr="00712A8A">
              <w:rPr>
                <w:rFonts w:eastAsia="Times New Roman"/>
                <w:color w:val="000000"/>
                <w:lang w:eastAsia="ar-SA"/>
              </w:rPr>
              <w:t xml:space="preserve"> tarp UAB „</w:t>
            </w:r>
            <w:r>
              <w:rPr>
                <w:rFonts w:eastAsia="Times New Roman"/>
                <w:color w:val="000000"/>
                <w:lang w:eastAsia="ar-SA"/>
              </w:rPr>
              <w:t>e-</w:t>
            </w:r>
            <w:proofErr w:type="spellStart"/>
            <w:r>
              <w:rPr>
                <w:rFonts w:eastAsia="Times New Roman"/>
                <w:color w:val="000000"/>
                <w:lang w:eastAsia="ar-SA"/>
              </w:rPr>
              <w:t>Projects</w:t>
            </w:r>
            <w:proofErr w:type="spellEnd"/>
            <w:r w:rsidRPr="00712A8A">
              <w:rPr>
                <w:rFonts w:eastAsia="Times New Roman"/>
                <w:color w:val="000000"/>
                <w:lang w:eastAsia="ar-SA"/>
              </w:rPr>
              <w:t xml:space="preserve">“ ir </w:t>
            </w:r>
            <w:r w:rsidR="00C77B74">
              <w:rPr>
                <w:rFonts w:eastAsia="Times New Roman"/>
                <w:color w:val="000000"/>
                <w:lang w:eastAsia="ar-SA"/>
              </w:rPr>
              <w:t>fizinio asmens</w:t>
            </w:r>
          </w:p>
        </w:tc>
        <w:tc>
          <w:tcPr>
            <w:tcW w:w="5671" w:type="dxa"/>
          </w:tcPr>
          <w:p w14:paraId="4D4DB77D" w14:textId="77777777" w:rsidR="00C03789" w:rsidRDefault="00C03789" w:rsidP="00752104">
            <w:pPr>
              <w:jc w:val="both"/>
            </w:pPr>
            <w:r>
              <w:t>Visas dokumentas</w:t>
            </w:r>
          </w:p>
        </w:tc>
      </w:tr>
      <w:tr w:rsidR="00C03789" w:rsidRPr="00F73933" w14:paraId="2C1B5EAB" w14:textId="77777777" w:rsidTr="00C03789">
        <w:tc>
          <w:tcPr>
            <w:tcW w:w="567" w:type="dxa"/>
          </w:tcPr>
          <w:p w14:paraId="3F744871" w14:textId="77777777" w:rsidR="00C03789" w:rsidRDefault="00C03789" w:rsidP="00752104">
            <w:pPr>
              <w:jc w:val="both"/>
              <w:rPr>
                <w:sz w:val="23"/>
                <w:szCs w:val="23"/>
              </w:rPr>
            </w:pPr>
            <w:r>
              <w:rPr>
                <w:sz w:val="23"/>
                <w:szCs w:val="23"/>
              </w:rPr>
              <w:t>5.</w:t>
            </w:r>
          </w:p>
        </w:tc>
        <w:tc>
          <w:tcPr>
            <w:tcW w:w="3685" w:type="dxa"/>
          </w:tcPr>
          <w:p w14:paraId="6B0BEC3E" w14:textId="77777777" w:rsidR="00C03789" w:rsidRDefault="00C03789" w:rsidP="00752104">
            <w:pPr>
              <w:suppressAutoHyphens/>
              <w:rPr>
                <w:rFonts w:eastAsia="Times New Roman"/>
                <w:color w:val="000000"/>
                <w:lang w:eastAsia="ar-SA"/>
              </w:rPr>
            </w:pPr>
            <w:r>
              <w:rPr>
                <w:rFonts w:eastAsia="Times New Roman"/>
                <w:color w:val="000000"/>
                <w:lang w:eastAsia="ar-SA"/>
              </w:rPr>
              <w:t>Jungtinės veiklos sutartis</w:t>
            </w:r>
          </w:p>
        </w:tc>
        <w:tc>
          <w:tcPr>
            <w:tcW w:w="5671" w:type="dxa"/>
          </w:tcPr>
          <w:p w14:paraId="4372F485" w14:textId="77777777" w:rsidR="00C03789" w:rsidRDefault="00C03789" w:rsidP="00752104">
            <w:pPr>
              <w:jc w:val="both"/>
            </w:pPr>
            <w:r>
              <w:t>Visas dokumentas</w:t>
            </w:r>
          </w:p>
        </w:tc>
      </w:tr>
    </w:tbl>
    <w:p w14:paraId="61FACFD2" w14:textId="77777777" w:rsidR="00CC49C1" w:rsidRPr="008917A4" w:rsidRDefault="000A40C3" w:rsidP="00CC49C1">
      <w:pPr>
        <w:spacing w:after="200"/>
        <w:ind w:firstLine="567"/>
        <w:jc w:val="both"/>
        <w:rPr>
          <w:sz w:val="22"/>
          <w:szCs w:val="22"/>
        </w:rPr>
      </w:pPr>
      <w:r>
        <w:rPr>
          <w:vertAlign w:val="superscript"/>
        </w:rPr>
        <w:t>6</w:t>
      </w:r>
      <w:r w:rsidR="00CC49C1">
        <w:rPr>
          <w:vertAlign w:val="superscript"/>
        </w:rPr>
        <w:t xml:space="preserve"> </w:t>
      </w:r>
      <w:r w:rsidR="00CC49C1" w:rsidRPr="005566C2">
        <w:rPr>
          <w:sz w:val="20"/>
        </w:rPr>
        <w:t>Pildyti tuomet, jei bus pateikta konfidenciali informacija. Tiekėjas negali nurodyti, kad konfidencialus yra pasiūlymo kaina arba, kad visas pasiūlymas yra konfidencialus.</w:t>
      </w:r>
    </w:p>
    <w:p w14:paraId="6E03971C" w14:textId="77777777" w:rsidR="00CC49C1" w:rsidRDefault="006B7B1A" w:rsidP="00B05982">
      <w:pPr>
        <w:spacing w:after="240" w:line="280" w:lineRule="exact"/>
        <w:ind w:firstLine="567"/>
        <w:jc w:val="both"/>
      </w:pPr>
      <w:r w:rsidRPr="006B7B1A">
        <w:t>Taikomosios sistemos „</w:t>
      </w:r>
      <w:r w:rsidR="005449F7">
        <w:t>S</w:t>
      </w:r>
      <w:r w:rsidRPr="006B7B1A">
        <w:t xml:space="preserve">ocialinio draudimo ir valstybinių išmokų skyrimas ir mokėjimas“ </w:t>
      </w:r>
      <w:r>
        <w:t>(toliau - TS „Išmokos“)</w:t>
      </w:r>
      <w:r w:rsidRPr="00220494">
        <w:t xml:space="preserve"> </w:t>
      </w:r>
      <w:r w:rsidRPr="006B7B1A">
        <w:t xml:space="preserve">veikimo stebėjimo, priežiūros ir modifikavimo </w:t>
      </w:r>
      <w:r w:rsidR="00220494" w:rsidRPr="00220494">
        <w:t xml:space="preserve">paslaugų </w:t>
      </w:r>
      <w:r w:rsidR="00220494">
        <w:t>įkainiai</w:t>
      </w:r>
      <w:r w:rsidR="00CC49C1" w:rsidRPr="002A3B1E">
        <w:t>:</w:t>
      </w:r>
    </w:p>
    <w:p w14:paraId="1AC8F5A0" w14:textId="77777777" w:rsidR="00B21718" w:rsidRPr="00DB303F" w:rsidRDefault="00B21718" w:rsidP="00B21718">
      <w:pPr>
        <w:pStyle w:val="Sraopastraipa"/>
        <w:widowControl w:val="0"/>
        <w:numPr>
          <w:ilvl w:val="0"/>
          <w:numId w:val="36"/>
        </w:numPr>
        <w:spacing w:after="200" w:line="280" w:lineRule="atLeast"/>
        <w:contextualSpacing w:val="0"/>
        <w:jc w:val="both"/>
        <w:rPr>
          <w:rFonts w:eastAsia="Times New Roman"/>
        </w:rPr>
      </w:pPr>
      <w:r w:rsidRPr="00DB303F">
        <w:rPr>
          <w:rFonts w:eastAsia="Times New Roman"/>
          <w:b/>
        </w:rPr>
        <w:t xml:space="preserve">TS „IŠMOKOS“ modifikavimo </w:t>
      </w:r>
      <w:r w:rsidR="004B1A7C">
        <w:rPr>
          <w:rFonts w:eastAsia="Times New Roman"/>
          <w:b/>
        </w:rPr>
        <w:t>a</w:t>
      </w:r>
      <w:r w:rsidRPr="00DB303F">
        <w:rPr>
          <w:rFonts w:eastAsia="Times New Roman"/>
          <w:b/>
        </w:rPr>
        <w:t>pimtys:</w:t>
      </w:r>
    </w:p>
    <w:p w14:paraId="2A83B6B2" w14:textId="77777777" w:rsidR="00B21718" w:rsidRPr="002571F8" w:rsidRDefault="00B21718" w:rsidP="00B21718">
      <w:pPr>
        <w:tabs>
          <w:tab w:val="left" w:pos="8222"/>
          <w:tab w:val="left" w:pos="8647"/>
        </w:tabs>
        <w:spacing w:before="120" w:after="160" w:line="280" w:lineRule="atLeast"/>
        <w:ind w:right="141"/>
        <w:jc w:val="right"/>
        <w:rPr>
          <w:rFonts w:eastAsia="Times New Roman"/>
        </w:rPr>
      </w:pPr>
      <w:r w:rsidRPr="00802831">
        <w:rPr>
          <w:rFonts w:eastAsia="Times New Roman"/>
        </w:rPr>
        <w:t>1 lentelė</w:t>
      </w:r>
    </w:p>
    <w:tbl>
      <w:tblPr>
        <w:tblW w:w="494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16"/>
        <w:gridCol w:w="3760"/>
        <w:gridCol w:w="994"/>
        <w:gridCol w:w="2185"/>
        <w:gridCol w:w="876"/>
        <w:gridCol w:w="1476"/>
      </w:tblGrid>
      <w:tr w:rsidR="00B21718" w:rsidRPr="002571F8" w14:paraId="66E87570" w14:textId="77777777" w:rsidTr="008C0D57">
        <w:trPr>
          <w:trHeight w:val="276"/>
        </w:trPr>
        <w:tc>
          <w:tcPr>
            <w:tcW w:w="263" w:type="pct"/>
            <w:vMerge w:val="restart"/>
            <w:vAlign w:val="center"/>
          </w:tcPr>
          <w:p w14:paraId="1A048DA7" w14:textId="77777777" w:rsidR="00B21718" w:rsidRPr="002571F8" w:rsidRDefault="00B21718" w:rsidP="00B21718">
            <w:pPr>
              <w:spacing w:line="280" w:lineRule="atLeast"/>
              <w:ind w:left="-142" w:right="-64"/>
              <w:jc w:val="center"/>
              <w:rPr>
                <w:rFonts w:eastAsia="Times New Roman"/>
                <w:b/>
                <w:i/>
                <w:sz w:val="21"/>
                <w:szCs w:val="21"/>
              </w:rPr>
            </w:pPr>
            <w:r w:rsidRPr="002571F8">
              <w:rPr>
                <w:rFonts w:eastAsia="Times New Roman"/>
                <w:b/>
                <w:i/>
                <w:sz w:val="21"/>
                <w:szCs w:val="21"/>
              </w:rPr>
              <w:t>Eil. Nr.</w:t>
            </w:r>
          </w:p>
        </w:tc>
        <w:tc>
          <w:tcPr>
            <w:tcW w:w="1968" w:type="pct"/>
            <w:vMerge w:val="restart"/>
            <w:vAlign w:val="center"/>
          </w:tcPr>
          <w:p w14:paraId="3BBB01FB" w14:textId="77777777" w:rsidR="00B21718" w:rsidRPr="002571F8" w:rsidRDefault="00B21718" w:rsidP="00B21718">
            <w:pPr>
              <w:spacing w:line="280" w:lineRule="atLeast"/>
              <w:jc w:val="center"/>
              <w:rPr>
                <w:rFonts w:eastAsia="Times New Roman"/>
                <w:b/>
                <w:i/>
                <w:iCs/>
                <w:sz w:val="21"/>
                <w:szCs w:val="21"/>
              </w:rPr>
            </w:pPr>
            <w:r w:rsidRPr="002571F8">
              <w:rPr>
                <w:rFonts w:eastAsia="Times New Roman"/>
                <w:b/>
                <w:i/>
                <w:sz w:val="21"/>
                <w:szCs w:val="21"/>
              </w:rPr>
              <w:t>Objekto pavadinimas</w:t>
            </w:r>
          </w:p>
        </w:tc>
        <w:tc>
          <w:tcPr>
            <w:tcW w:w="558" w:type="pct"/>
            <w:vMerge w:val="restart"/>
            <w:vAlign w:val="center"/>
          </w:tcPr>
          <w:p w14:paraId="1047CA83" w14:textId="77777777" w:rsidR="00B21718" w:rsidRPr="002571F8" w:rsidRDefault="00B21718" w:rsidP="00B21718">
            <w:pPr>
              <w:spacing w:line="280" w:lineRule="atLeast"/>
              <w:ind w:left="-64" w:right="-153"/>
              <w:jc w:val="center"/>
              <w:rPr>
                <w:rFonts w:eastAsia="Times New Roman"/>
                <w:b/>
                <w:i/>
                <w:sz w:val="21"/>
                <w:szCs w:val="21"/>
              </w:rPr>
            </w:pPr>
            <w:r w:rsidRPr="002571F8">
              <w:rPr>
                <w:rFonts w:eastAsia="Times New Roman"/>
                <w:b/>
                <w:i/>
                <w:sz w:val="21"/>
                <w:szCs w:val="21"/>
              </w:rPr>
              <w:t>Mato vnt.</w:t>
            </w:r>
          </w:p>
        </w:tc>
        <w:tc>
          <w:tcPr>
            <w:tcW w:w="1165" w:type="pct"/>
            <w:vMerge w:val="restart"/>
            <w:vAlign w:val="center"/>
          </w:tcPr>
          <w:p w14:paraId="2D30AC47" w14:textId="77777777" w:rsidR="00B21718" w:rsidRPr="002571F8" w:rsidRDefault="00D4089D" w:rsidP="00B21718">
            <w:pPr>
              <w:spacing w:line="280" w:lineRule="atLeast"/>
              <w:jc w:val="center"/>
              <w:rPr>
                <w:rFonts w:eastAsia="Times New Roman"/>
                <w:b/>
                <w:i/>
                <w:sz w:val="21"/>
                <w:szCs w:val="21"/>
              </w:rPr>
            </w:pPr>
            <w:r>
              <w:rPr>
                <w:rFonts w:eastAsia="Times New Roman"/>
                <w:b/>
                <w:i/>
                <w:sz w:val="21"/>
                <w:szCs w:val="21"/>
              </w:rPr>
              <w:t>Preliminarus</w:t>
            </w:r>
          </w:p>
          <w:p w14:paraId="3F4DEB79" w14:textId="77777777" w:rsidR="00B21718" w:rsidRPr="002571F8" w:rsidRDefault="00B21718" w:rsidP="00B21718">
            <w:pPr>
              <w:spacing w:line="280" w:lineRule="atLeast"/>
              <w:ind w:right="-97"/>
              <w:jc w:val="center"/>
              <w:rPr>
                <w:rFonts w:eastAsia="Times New Roman"/>
                <w:b/>
                <w:i/>
                <w:sz w:val="21"/>
                <w:szCs w:val="21"/>
              </w:rPr>
            </w:pPr>
            <w:r w:rsidRPr="002571F8">
              <w:rPr>
                <w:rFonts w:eastAsia="Times New Roman"/>
                <w:b/>
                <w:i/>
                <w:sz w:val="21"/>
                <w:szCs w:val="21"/>
              </w:rPr>
              <w:t>kiekis</w:t>
            </w:r>
            <w:r w:rsidRPr="002571F8">
              <w:rPr>
                <w:rFonts w:eastAsia="Times New Roman"/>
                <w:b/>
                <w:i/>
                <w:sz w:val="21"/>
                <w:szCs w:val="21"/>
                <w:vertAlign w:val="superscript"/>
              </w:rPr>
              <w:t>*</w:t>
            </w:r>
          </w:p>
        </w:tc>
        <w:tc>
          <w:tcPr>
            <w:tcW w:w="1045" w:type="pct"/>
            <w:gridSpan w:val="2"/>
            <w:vAlign w:val="center"/>
          </w:tcPr>
          <w:p w14:paraId="2B4F45F8" w14:textId="77777777" w:rsidR="00B21718" w:rsidRPr="002571F8" w:rsidRDefault="00B21718" w:rsidP="00B21718">
            <w:pPr>
              <w:spacing w:line="280" w:lineRule="atLeast"/>
              <w:ind w:left="-94" w:right="-97"/>
              <w:jc w:val="center"/>
              <w:rPr>
                <w:rFonts w:eastAsia="Times New Roman"/>
                <w:b/>
                <w:i/>
                <w:sz w:val="21"/>
                <w:szCs w:val="21"/>
              </w:rPr>
            </w:pPr>
            <w:r w:rsidRPr="002571F8">
              <w:rPr>
                <w:rFonts w:eastAsia="Times New Roman"/>
                <w:b/>
                <w:i/>
                <w:sz w:val="21"/>
                <w:szCs w:val="21"/>
              </w:rPr>
              <w:t>Įkainis,</w:t>
            </w:r>
          </w:p>
          <w:p w14:paraId="1B3BF9BD" w14:textId="77777777" w:rsidR="00B21718" w:rsidRPr="002571F8" w:rsidRDefault="00B21718" w:rsidP="00B21718">
            <w:pPr>
              <w:spacing w:line="280" w:lineRule="atLeast"/>
              <w:ind w:left="-94" w:right="-97"/>
              <w:jc w:val="center"/>
              <w:rPr>
                <w:rFonts w:eastAsia="Times New Roman"/>
                <w:b/>
                <w:i/>
                <w:sz w:val="21"/>
                <w:szCs w:val="21"/>
              </w:rPr>
            </w:pPr>
            <w:proofErr w:type="spellStart"/>
            <w:r w:rsidRPr="002571F8">
              <w:rPr>
                <w:rFonts w:eastAsia="Times New Roman"/>
                <w:b/>
                <w:i/>
                <w:sz w:val="21"/>
                <w:szCs w:val="21"/>
              </w:rPr>
              <w:t>Eur</w:t>
            </w:r>
            <w:proofErr w:type="spellEnd"/>
            <w:r w:rsidRPr="002571F8">
              <w:rPr>
                <w:rFonts w:eastAsia="Times New Roman"/>
                <w:b/>
                <w:i/>
                <w:sz w:val="21"/>
                <w:szCs w:val="21"/>
              </w:rPr>
              <w:t>, be PVM</w:t>
            </w:r>
          </w:p>
        </w:tc>
      </w:tr>
      <w:tr w:rsidR="00B21718" w:rsidRPr="002571F8" w14:paraId="737E755C" w14:textId="77777777" w:rsidTr="008C0D57">
        <w:trPr>
          <w:trHeight w:val="453"/>
        </w:trPr>
        <w:tc>
          <w:tcPr>
            <w:tcW w:w="263" w:type="pct"/>
            <w:vMerge/>
          </w:tcPr>
          <w:p w14:paraId="7EEE4936" w14:textId="77777777" w:rsidR="00B21718" w:rsidRPr="002571F8" w:rsidRDefault="00B21718" w:rsidP="001E48E5">
            <w:pPr>
              <w:spacing w:line="280" w:lineRule="atLeast"/>
              <w:ind w:left="-142" w:right="-64"/>
              <w:jc w:val="right"/>
              <w:rPr>
                <w:rFonts w:eastAsia="Times New Roman"/>
              </w:rPr>
            </w:pPr>
          </w:p>
        </w:tc>
        <w:tc>
          <w:tcPr>
            <w:tcW w:w="1968" w:type="pct"/>
            <w:vMerge/>
          </w:tcPr>
          <w:p w14:paraId="167BA2AB" w14:textId="77777777" w:rsidR="00B21718" w:rsidRPr="002571F8" w:rsidRDefault="00B21718" w:rsidP="001E48E5">
            <w:pPr>
              <w:spacing w:line="280" w:lineRule="atLeast"/>
              <w:rPr>
                <w:rFonts w:eastAsia="Times New Roman"/>
              </w:rPr>
            </w:pPr>
          </w:p>
        </w:tc>
        <w:tc>
          <w:tcPr>
            <w:tcW w:w="558" w:type="pct"/>
            <w:vMerge/>
          </w:tcPr>
          <w:p w14:paraId="201C2BF3" w14:textId="77777777" w:rsidR="00B21718" w:rsidRPr="002571F8" w:rsidRDefault="00B21718" w:rsidP="001E48E5">
            <w:pPr>
              <w:spacing w:line="280" w:lineRule="atLeast"/>
              <w:ind w:left="-64" w:right="-153"/>
              <w:rPr>
                <w:rFonts w:eastAsia="Times New Roman"/>
              </w:rPr>
            </w:pPr>
          </w:p>
        </w:tc>
        <w:tc>
          <w:tcPr>
            <w:tcW w:w="1165" w:type="pct"/>
            <w:vMerge/>
          </w:tcPr>
          <w:p w14:paraId="73CEDB19" w14:textId="77777777" w:rsidR="00B21718" w:rsidRPr="002571F8" w:rsidRDefault="00B21718" w:rsidP="001E48E5">
            <w:pPr>
              <w:spacing w:line="280" w:lineRule="atLeast"/>
              <w:ind w:left="-94" w:right="-108"/>
              <w:rPr>
                <w:rFonts w:eastAsia="Times New Roman"/>
              </w:rPr>
            </w:pPr>
          </w:p>
        </w:tc>
        <w:tc>
          <w:tcPr>
            <w:tcW w:w="424" w:type="pct"/>
            <w:vAlign w:val="center"/>
          </w:tcPr>
          <w:p w14:paraId="61B83568" w14:textId="77777777" w:rsidR="00B21718" w:rsidRPr="002571F8" w:rsidRDefault="00B21718" w:rsidP="00B21718">
            <w:pPr>
              <w:spacing w:line="280" w:lineRule="atLeast"/>
              <w:ind w:left="-108" w:right="-108"/>
              <w:jc w:val="center"/>
              <w:rPr>
                <w:rFonts w:eastAsia="Times New Roman"/>
                <w:b/>
                <w:i/>
                <w:sz w:val="21"/>
                <w:szCs w:val="21"/>
              </w:rPr>
            </w:pPr>
            <w:r w:rsidRPr="002571F8">
              <w:rPr>
                <w:rFonts w:eastAsia="Times New Roman"/>
                <w:b/>
                <w:i/>
                <w:sz w:val="21"/>
                <w:szCs w:val="21"/>
              </w:rPr>
              <w:t>1 vnt.</w:t>
            </w:r>
          </w:p>
        </w:tc>
        <w:tc>
          <w:tcPr>
            <w:tcW w:w="621" w:type="pct"/>
            <w:vAlign w:val="center"/>
          </w:tcPr>
          <w:p w14:paraId="72E5C333" w14:textId="77777777" w:rsidR="00B21718" w:rsidRPr="002571F8" w:rsidRDefault="00B21718" w:rsidP="00B21718">
            <w:pPr>
              <w:spacing w:line="280" w:lineRule="atLeast"/>
              <w:ind w:right="22"/>
              <w:jc w:val="center"/>
              <w:rPr>
                <w:rFonts w:eastAsia="Times New Roman"/>
                <w:b/>
                <w:i/>
                <w:sz w:val="21"/>
                <w:szCs w:val="21"/>
              </w:rPr>
            </w:pPr>
            <w:r w:rsidRPr="002571F8">
              <w:rPr>
                <w:rFonts w:eastAsia="Times New Roman"/>
                <w:b/>
                <w:i/>
                <w:sz w:val="21"/>
                <w:szCs w:val="21"/>
              </w:rPr>
              <w:t>Suma</w:t>
            </w:r>
          </w:p>
        </w:tc>
      </w:tr>
      <w:tr w:rsidR="00B21718" w:rsidRPr="002571F8" w14:paraId="6BA9D0AB" w14:textId="77777777" w:rsidTr="008C0D57">
        <w:trPr>
          <w:trHeight w:val="453"/>
        </w:trPr>
        <w:tc>
          <w:tcPr>
            <w:tcW w:w="263" w:type="pct"/>
          </w:tcPr>
          <w:p w14:paraId="556931BF" w14:textId="77777777" w:rsidR="00B21718" w:rsidRPr="002571F8" w:rsidRDefault="00B21718" w:rsidP="008C0D57">
            <w:pPr>
              <w:spacing w:line="280" w:lineRule="atLeast"/>
              <w:ind w:left="-142" w:right="-64"/>
              <w:jc w:val="center"/>
              <w:rPr>
                <w:rFonts w:eastAsia="Times New Roman"/>
              </w:rPr>
            </w:pPr>
            <w:r w:rsidRPr="002571F8">
              <w:rPr>
                <w:rFonts w:eastAsia="Times New Roman"/>
              </w:rPr>
              <w:t>1.</w:t>
            </w:r>
          </w:p>
        </w:tc>
        <w:tc>
          <w:tcPr>
            <w:tcW w:w="4737" w:type="pct"/>
            <w:gridSpan w:val="5"/>
            <w:vAlign w:val="center"/>
          </w:tcPr>
          <w:p w14:paraId="3FA658CF" w14:textId="77777777" w:rsidR="00B21718" w:rsidRPr="002571F8" w:rsidRDefault="00B21718" w:rsidP="000B2194">
            <w:pPr>
              <w:spacing w:line="280" w:lineRule="atLeast"/>
              <w:ind w:right="22"/>
              <w:rPr>
                <w:rFonts w:eastAsia="Times New Roman"/>
                <w:b/>
                <w:i/>
                <w:sz w:val="21"/>
                <w:szCs w:val="21"/>
              </w:rPr>
            </w:pPr>
            <w:r w:rsidRPr="002571F8">
              <w:rPr>
                <w:rFonts w:eastAsia="Times New Roman"/>
                <w:b/>
              </w:rPr>
              <w:t>Naujų TS „IŠMOKOS“ objektų kiekis</w:t>
            </w:r>
            <w:r w:rsidRPr="002571F8">
              <w:rPr>
                <w:rFonts w:eastAsia="Times New Roman"/>
              </w:rPr>
              <w:t>:</w:t>
            </w:r>
          </w:p>
        </w:tc>
      </w:tr>
      <w:tr w:rsidR="008C0D57" w:rsidRPr="002571F8" w14:paraId="1A1076E9" w14:textId="77777777" w:rsidTr="008C0D57">
        <w:trPr>
          <w:trHeight w:val="409"/>
        </w:trPr>
        <w:tc>
          <w:tcPr>
            <w:tcW w:w="263" w:type="pct"/>
          </w:tcPr>
          <w:p w14:paraId="6CB7174C" w14:textId="77777777" w:rsidR="008C0D57" w:rsidRPr="002571F8" w:rsidRDefault="008C0D57" w:rsidP="008C0D57">
            <w:pPr>
              <w:spacing w:line="280" w:lineRule="atLeast"/>
              <w:ind w:left="-142" w:right="-64"/>
              <w:jc w:val="center"/>
              <w:rPr>
                <w:rFonts w:eastAsia="Times New Roman"/>
              </w:rPr>
            </w:pPr>
            <w:r w:rsidRPr="002571F8">
              <w:rPr>
                <w:rFonts w:eastAsia="Times New Roman"/>
              </w:rPr>
              <w:t>1.1.</w:t>
            </w:r>
          </w:p>
        </w:tc>
        <w:tc>
          <w:tcPr>
            <w:tcW w:w="1968" w:type="pct"/>
          </w:tcPr>
          <w:p w14:paraId="47059D18" w14:textId="77777777" w:rsidR="008C0D57" w:rsidRPr="002571F8" w:rsidRDefault="008C0D57" w:rsidP="008C0D57">
            <w:pPr>
              <w:spacing w:line="280" w:lineRule="atLeast"/>
              <w:ind w:right="22"/>
              <w:rPr>
                <w:rFonts w:eastAsia="Times New Roman"/>
              </w:rPr>
            </w:pPr>
            <w:r w:rsidRPr="002571F8">
              <w:rPr>
                <w:rFonts w:eastAsia="Times New Roman"/>
              </w:rPr>
              <w:t>Naujų suvestinių, ataskaitų sukūrimas (Ataskaita)</w:t>
            </w:r>
          </w:p>
        </w:tc>
        <w:tc>
          <w:tcPr>
            <w:tcW w:w="558" w:type="pct"/>
          </w:tcPr>
          <w:p w14:paraId="3D687D82"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Borders>
              <w:top w:val="single" w:sz="4" w:space="0" w:color="auto"/>
              <w:left w:val="single" w:sz="4" w:space="0" w:color="auto"/>
              <w:bottom w:val="single" w:sz="4" w:space="0" w:color="auto"/>
              <w:right w:val="single" w:sz="4" w:space="0" w:color="auto"/>
            </w:tcBorders>
          </w:tcPr>
          <w:p w14:paraId="6CA3AB42" w14:textId="77777777" w:rsidR="008C0D57" w:rsidRPr="002571F8" w:rsidRDefault="008C0D57" w:rsidP="008C0D57">
            <w:pPr>
              <w:widowControl w:val="0"/>
              <w:autoSpaceDE w:val="0"/>
              <w:autoSpaceDN w:val="0"/>
              <w:adjustRightInd w:val="0"/>
              <w:spacing w:line="280" w:lineRule="atLeast"/>
              <w:ind w:left="-64" w:right="-153"/>
              <w:jc w:val="center"/>
              <w:rPr>
                <w:rFonts w:eastAsia="Times New Roman"/>
              </w:rPr>
            </w:pPr>
            <w:r w:rsidRPr="002571F8">
              <w:rPr>
                <w:rFonts w:eastAsia="Times New Roman"/>
              </w:rPr>
              <w:t>200</w:t>
            </w:r>
          </w:p>
        </w:tc>
        <w:tc>
          <w:tcPr>
            <w:tcW w:w="424" w:type="pct"/>
          </w:tcPr>
          <w:p w14:paraId="5DEDE44F" w14:textId="165997A7" w:rsidR="008C0D57" w:rsidRPr="002571F8" w:rsidRDefault="008C0D57" w:rsidP="008C0D57">
            <w:pPr>
              <w:spacing w:line="280" w:lineRule="atLeast"/>
              <w:ind w:right="-153"/>
              <w:jc w:val="center"/>
              <w:rPr>
                <w:rFonts w:eastAsia="Times New Roman"/>
              </w:rPr>
            </w:pPr>
            <w:r w:rsidRPr="008C0D57">
              <w:rPr>
                <w:rFonts w:eastAsia="Times New Roman"/>
              </w:rPr>
              <w:t>390,00</w:t>
            </w:r>
          </w:p>
        </w:tc>
        <w:tc>
          <w:tcPr>
            <w:tcW w:w="621" w:type="pct"/>
          </w:tcPr>
          <w:p w14:paraId="0A5C82BE" w14:textId="061B9094" w:rsidR="008C0D57" w:rsidRPr="002571F8" w:rsidRDefault="008C0D57" w:rsidP="008C0D57">
            <w:pPr>
              <w:spacing w:line="280" w:lineRule="atLeast"/>
              <w:ind w:right="-153"/>
              <w:jc w:val="center"/>
              <w:rPr>
                <w:rFonts w:eastAsia="Times New Roman"/>
              </w:rPr>
            </w:pPr>
            <w:r w:rsidRPr="008C0D57">
              <w:rPr>
                <w:rFonts w:eastAsia="Times New Roman"/>
              </w:rPr>
              <w:t>78.000,00</w:t>
            </w:r>
          </w:p>
        </w:tc>
      </w:tr>
      <w:tr w:rsidR="008C0D57" w:rsidRPr="002571F8" w14:paraId="2968710E" w14:textId="77777777" w:rsidTr="008C0D57">
        <w:trPr>
          <w:trHeight w:val="409"/>
        </w:trPr>
        <w:tc>
          <w:tcPr>
            <w:tcW w:w="263" w:type="pct"/>
          </w:tcPr>
          <w:p w14:paraId="04AE91DA" w14:textId="77777777" w:rsidR="008C0D57" w:rsidRPr="002571F8" w:rsidRDefault="008C0D57" w:rsidP="008C0D57">
            <w:pPr>
              <w:spacing w:line="280" w:lineRule="atLeast"/>
              <w:ind w:right="-64"/>
              <w:jc w:val="center"/>
              <w:rPr>
                <w:rFonts w:eastAsia="Times New Roman"/>
              </w:rPr>
            </w:pPr>
            <w:r w:rsidRPr="002571F8">
              <w:rPr>
                <w:rFonts w:eastAsia="Times New Roman"/>
              </w:rPr>
              <w:t>1.2</w:t>
            </w:r>
          </w:p>
        </w:tc>
        <w:tc>
          <w:tcPr>
            <w:tcW w:w="1968" w:type="pct"/>
          </w:tcPr>
          <w:p w14:paraId="381E1D6E" w14:textId="77777777" w:rsidR="008C0D57" w:rsidRPr="002571F8" w:rsidRDefault="008C0D57" w:rsidP="008C0D57">
            <w:pPr>
              <w:spacing w:line="280" w:lineRule="atLeast"/>
              <w:ind w:right="22"/>
              <w:rPr>
                <w:rFonts w:eastAsia="Times New Roman"/>
              </w:rPr>
            </w:pPr>
            <w:r w:rsidRPr="002571F8">
              <w:rPr>
                <w:rFonts w:eastAsia="Times New Roman"/>
              </w:rPr>
              <w:t>Naudotojo sąsajos ekraninių formų kūrimas, įskaitant ir įvedamų duomenų struktūros tikrinimą, nekuriant naujų integracinių sąsajų su kitomis Fondo valdybos informacinės sistemos taikomosiomis sistemomis ar kitų įstaigų informacinėmis sistemomis</w:t>
            </w:r>
          </w:p>
          <w:p w14:paraId="765BD881" w14:textId="77777777" w:rsidR="008C0D57" w:rsidRPr="002571F8" w:rsidRDefault="008C0D57" w:rsidP="008C0D57">
            <w:pPr>
              <w:spacing w:line="280" w:lineRule="atLeast"/>
              <w:ind w:right="22"/>
              <w:rPr>
                <w:rFonts w:eastAsia="Times New Roman"/>
              </w:rPr>
            </w:pPr>
            <w:r w:rsidRPr="002571F8">
              <w:rPr>
                <w:rFonts w:eastAsia="Times New Roman"/>
              </w:rPr>
              <w:t>(Naudotojo sąsajos ekraninė forma)</w:t>
            </w:r>
          </w:p>
        </w:tc>
        <w:tc>
          <w:tcPr>
            <w:tcW w:w="558" w:type="pct"/>
          </w:tcPr>
          <w:p w14:paraId="3C8DBB02"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Borders>
              <w:top w:val="single" w:sz="4" w:space="0" w:color="auto"/>
              <w:left w:val="single" w:sz="4" w:space="0" w:color="auto"/>
              <w:bottom w:val="single" w:sz="4" w:space="0" w:color="auto"/>
              <w:right w:val="single" w:sz="4" w:space="0" w:color="auto"/>
            </w:tcBorders>
          </w:tcPr>
          <w:p w14:paraId="244C162B" w14:textId="77777777" w:rsidR="008C0D57" w:rsidRPr="002571F8" w:rsidDel="00B31968" w:rsidRDefault="008C0D57" w:rsidP="008C0D57">
            <w:pPr>
              <w:widowControl w:val="0"/>
              <w:autoSpaceDE w:val="0"/>
              <w:autoSpaceDN w:val="0"/>
              <w:adjustRightInd w:val="0"/>
              <w:spacing w:line="280" w:lineRule="atLeast"/>
              <w:ind w:left="-64" w:right="-153"/>
              <w:jc w:val="center"/>
              <w:rPr>
                <w:rFonts w:eastAsia="Times New Roman"/>
              </w:rPr>
            </w:pPr>
            <w:r w:rsidRPr="002571F8">
              <w:rPr>
                <w:rFonts w:eastAsia="Times New Roman"/>
              </w:rPr>
              <w:t>200</w:t>
            </w:r>
          </w:p>
        </w:tc>
        <w:tc>
          <w:tcPr>
            <w:tcW w:w="424" w:type="pct"/>
          </w:tcPr>
          <w:p w14:paraId="15FB2C51" w14:textId="6A862600" w:rsidR="008C0D57" w:rsidRPr="002571F8" w:rsidRDefault="008C0D57" w:rsidP="008C0D57">
            <w:pPr>
              <w:spacing w:line="280" w:lineRule="atLeast"/>
              <w:ind w:right="-153"/>
              <w:jc w:val="center"/>
              <w:rPr>
                <w:rFonts w:eastAsia="Times New Roman"/>
              </w:rPr>
            </w:pPr>
            <w:r w:rsidRPr="008C0D57">
              <w:rPr>
                <w:rFonts w:eastAsia="Times New Roman"/>
              </w:rPr>
              <w:t>390,00</w:t>
            </w:r>
          </w:p>
        </w:tc>
        <w:tc>
          <w:tcPr>
            <w:tcW w:w="621" w:type="pct"/>
          </w:tcPr>
          <w:p w14:paraId="5FDFD7D8" w14:textId="376CBC98" w:rsidR="008C0D57" w:rsidRPr="002571F8" w:rsidRDefault="008C0D57" w:rsidP="008C0D57">
            <w:pPr>
              <w:spacing w:line="280" w:lineRule="atLeast"/>
              <w:ind w:right="-153"/>
              <w:jc w:val="center"/>
              <w:rPr>
                <w:rFonts w:eastAsia="Times New Roman"/>
              </w:rPr>
            </w:pPr>
            <w:r w:rsidRPr="008C0D57">
              <w:rPr>
                <w:rFonts w:eastAsia="Times New Roman"/>
              </w:rPr>
              <w:t>78.000,00</w:t>
            </w:r>
          </w:p>
        </w:tc>
      </w:tr>
      <w:tr w:rsidR="008C0D57" w:rsidRPr="002571F8" w14:paraId="4E792ED8" w14:textId="77777777" w:rsidTr="008C0D57">
        <w:trPr>
          <w:trHeight w:val="350"/>
        </w:trPr>
        <w:tc>
          <w:tcPr>
            <w:tcW w:w="263" w:type="pct"/>
          </w:tcPr>
          <w:p w14:paraId="26C5FC08" w14:textId="77777777" w:rsidR="008C0D57" w:rsidRPr="002571F8" w:rsidRDefault="008C0D57" w:rsidP="008C0D57">
            <w:pPr>
              <w:spacing w:line="280" w:lineRule="atLeast"/>
              <w:ind w:left="-142" w:right="-64"/>
              <w:jc w:val="center"/>
              <w:rPr>
                <w:rFonts w:eastAsia="Times New Roman"/>
              </w:rPr>
            </w:pPr>
            <w:r w:rsidRPr="002571F8">
              <w:rPr>
                <w:rFonts w:eastAsia="Times New Roman"/>
              </w:rPr>
              <w:t>1.3.</w:t>
            </w:r>
          </w:p>
        </w:tc>
        <w:tc>
          <w:tcPr>
            <w:tcW w:w="1968" w:type="pct"/>
          </w:tcPr>
          <w:p w14:paraId="14627F7F" w14:textId="77777777" w:rsidR="008C0D57" w:rsidRPr="002571F8" w:rsidRDefault="008C0D57" w:rsidP="008C0D57">
            <w:pPr>
              <w:spacing w:line="280" w:lineRule="atLeast"/>
              <w:ind w:right="22"/>
              <w:rPr>
                <w:rFonts w:eastAsia="Times New Roman"/>
              </w:rPr>
            </w:pPr>
            <w:r w:rsidRPr="002571F8">
              <w:rPr>
                <w:rFonts w:eastAsia="Times New Roman"/>
              </w:rPr>
              <w:t xml:space="preserve">Naujų integracinių sąsajų su Fondo valdybos informacinės sistemos taikomosiomis sistemomis ar kitų įstaigų informacinėmis sistemomis sukūrimas </w:t>
            </w:r>
          </w:p>
          <w:p w14:paraId="21C1F4A5" w14:textId="77777777" w:rsidR="008C0D57" w:rsidRPr="002571F8" w:rsidRDefault="008C0D57" w:rsidP="008C0D57">
            <w:pPr>
              <w:spacing w:line="280" w:lineRule="atLeast"/>
              <w:ind w:right="22"/>
              <w:rPr>
                <w:rFonts w:eastAsia="Times New Roman"/>
              </w:rPr>
            </w:pPr>
            <w:r w:rsidRPr="002571F8">
              <w:rPr>
                <w:rFonts w:eastAsia="Times New Roman"/>
              </w:rPr>
              <w:t>(Integracinė sąsaja)</w:t>
            </w:r>
          </w:p>
        </w:tc>
        <w:tc>
          <w:tcPr>
            <w:tcW w:w="558" w:type="pct"/>
          </w:tcPr>
          <w:p w14:paraId="28D318B0"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4566DB00" w14:textId="77777777" w:rsidR="008C0D57" w:rsidRPr="002571F8" w:rsidRDefault="008C0D57" w:rsidP="008C0D57">
            <w:pPr>
              <w:spacing w:line="280" w:lineRule="atLeast"/>
              <w:ind w:left="-64" w:right="-153"/>
              <w:jc w:val="center"/>
              <w:rPr>
                <w:rFonts w:eastAsia="Times New Roman"/>
              </w:rPr>
            </w:pPr>
            <w:r w:rsidRPr="002571F8">
              <w:rPr>
                <w:rFonts w:eastAsia="Times New Roman"/>
              </w:rPr>
              <w:t>100</w:t>
            </w:r>
          </w:p>
        </w:tc>
        <w:tc>
          <w:tcPr>
            <w:tcW w:w="424" w:type="pct"/>
          </w:tcPr>
          <w:p w14:paraId="15EC5848" w14:textId="618BF0F4" w:rsidR="008C0D57" w:rsidRPr="002571F8" w:rsidRDefault="008C0D57" w:rsidP="008C0D57">
            <w:pPr>
              <w:spacing w:line="280" w:lineRule="atLeast"/>
              <w:ind w:right="-153"/>
              <w:jc w:val="center"/>
              <w:rPr>
                <w:rFonts w:eastAsia="Times New Roman"/>
              </w:rPr>
            </w:pPr>
            <w:r w:rsidRPr="008C0D57">
              <w:rPr>
                <w:rFonts w:eastAsia="Times New Roman"/>
              </w:rPr>
              <w:t>370,00</w:t>
            </w:r>
          </w:p>
        </w:tc>
        <w:tc>
          <w:tcPr>
            <w:tcW w:w="621" w:type="pct"/>
          </w:tcPr>
          <w:p w14:paraId="27038E5C" w14:textId="50A7A365" w:rsidR="008C0D57" w:rsidRPr="002571F8" w:rsidRDefault="008C0D57" w:rsidP="008C0D57">
            <w:pPr>
              <w:spacing w:line="280" w:lineRule="atLeast"/>
              <w:ind w:right="-153"/>
              <w:jc w:val="center"/>
              <w:rPr>
                <w:rFonts w:eastAsia="Times New Roman"/>
              </w:rPr>
            </w:pPr>
            <w:r w:rsidRPr="008C0D57">
              <w:rPr>
                <w:rFonts w:eastAsia="Times New Roman"/>
              </w:rPr>
              <w:t>37.000,00</w:t>
            </w:r>
          </w:p>
        </w:tc>
      </w:tr>
      <w:tr w:rsidR="008C0D57" w:rsidRPr="002571F8" w14:paraId="49B8F38E" w14:textId="77777777" w:rsidTr="008C0D57">
        <w:trPr>
          <w:trHeight w:val="350"/>
        </w:trPr>
        <w:tc>
          <w:tcPr>
            <w:tcW w:w="263" w:type="pct"/>
          </w:tcPr>
          <w:p w14:paraId="1A0702FE" w14:textId="77777777" w:rsidR="008C0D57" w:rsidRPr="002571F8" w:rsidRDefault="008C0D57" w:rsidP="008C0D57">
            <w:pPr>
              <w:spacing w:line="280" w:lineRule="atLeast"/>
              <w:ind w:left="-142" w:right="-64"/>
              <w:jc w:val="center"/>
              <w:rPr>
                <w:rFonts w:eastAsia="Times New Roman"/>
              </w:rPr>
            </w:pPr>
            <w:r w:rsidRPr="002571F8">
              <w:rPr>
                <w:rFonts w:eastAsia="Times New Roman"/>
              </w:rPr>
              <w:lastRenderedPageBreak/>
              <w:t>1.4.</w:t>
            </w:r>
          </w:p>
        </w:tc>
        <w:tc>
          <w:tcPr>
            <w:tcW w:w="1968" w:type="pct"/>
          </w:tcPr>
          <w:p w14:paraId="1A0A7AAE" w14:textId="77777777" w:rsidR="008C0D57" w:rsidRPr="002571F8" w:rsidRDefault="008C0D57" w:rsidP="008C0D57">
            <w:pPr>
              <w:spacing w:line="280" w:lineRule="atLeast"/>
              <w:ind w:right="22"/>
              <w:rPr>
                <w:rFonts w:eastAsia="Times New Roman"/>
              </w:rPr>
            </w:pPr>
            <w:r w:rsidRPr="002571F8">
              <w:rPr>
                <w:rFonts w:eastAsia="Times New Roman"/>
              </w:rPr>
              <w:t>Duomenų apdorojimo funkcijų sukūrimas</w:t>
            </w:r>
          </w:p>
          <w:p w14:paraId="1F1125BA" w14:textId="77777777" w:rsidR="008C0D57" w:rsidRPr="002571F8" w:rsidRDefault="008C0D57" w:rsidP="008C0D57">
            <w:pPr>
              <w:spacing w:line="280" w:lineRule="atLeast"/>
              <w:ind w:right="22"/>
              <w:rPr>
                <w:rFonts w:eastAsia="Times New Roman"/>
              </w:rPr>
            </w:pPr>
            <w:r w:rsidRPr="002571F8">
              <w:rPr>
                <w:rFonts w:eastAsia="Times New Roman"/>
              </w:rPr>
              <w:t>(Duomenų apdorojimo funkcija)</w:t>
            </w:r>
          </w:p>
        </w:tc>
        <w:tc>
          <w:tcPr>
            <w:tcW w:w="558" w:type="pct"/>
          </w:tcPr>
          <w:p w14:paraId="6FE1131B"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28A6D80A" w14:textId="77777777" w:rsidR="008C0D57" w:rsidRPr="002571F8" w:rsidRDefault="008C0D57" w:rsidP="008C0D57">
            <w:pPr>
              <w:spacing w:line="280" w:lineRule="atLeast"/>
              <w:ind w:left="-64" w:right="-153"/>
              <w:jc w:val="center"/>
              <w:rPr>
                <w:rFonts w:eastAsia="Times New Roman"/>
              </w:rPr>
            </w:pPr>
            <w:r w:rsidRPr="002571F8">
              <w:rPr>
                <w:rFonts w:eastAsia="Times New Roman"/>
              </w:rPr>
              <w:t>1500</w:t>
            </w:r>
          </w:p>
        </w:tc>
        <w:tc>
          <w:tcPr>
            <w:tcW w:w="424" w:type="pct"/>
          </w:tcPr>
          <w:p w14:paraId="23BABA65" w14:textId="4A3442F7" w:rsidR="008C0D57" w:rsidRPr="002571F8" w:rsidRDefault="008C0D57" w:rsidP="008C0D57">
            <w:pPr>
              <w:spacing w:line="280" w:lineRule="atLeast"/>
              <w:ind w:right="-153"/>
              <w:jc w:val="center"/>
              <w:rPr>
                <w:rFonts w:eastAsia="Times New Roman"/>
              </w:rPr>
            </w:pPr>
            <w:r w:rsidRPr="008C0D57">
              <w:rPr>
                <w:rFonts w:eastAsia="Times New Roman"/>
              </w:rPr>
              <w:t>400,00</w:t>
            </w:r>
          </w:p>
        </w:tc>
        <w:tc>
          <w:tcPr>
            <w:tcW w:w="621" w:type="pct"/>
          </w:tcPr>
          <w:p w14:paraId="4D8D8876" w14:textId="51F9DF70" w:rsidR="008C0D57" w:rsidRPr="002571F8" w:rsidRDefault="008C0D57" w:rsidP="008C0D57">
            <w:pPr>
              <w:spacing w:line="280" w:lineRule="atLeast"/>
              <w:ind w:right="-153"/>
              <w:jc w:val="center"/>
              <w:rPr>
                <w:rFonts w:eastAsia="Times New Roman"/>
              </w:rPr>
            </w:pPr>
            <w:r w:rsidRPr="008C0D57">
              <w:rPr>
                <w:rFonts w:eastAsia="Times New Roman"/>
              </w:rPr>
              <w:t>600.000,00</w:t>
            </w:r>
          </w:p>
        </w:tc>
      </w:tr>
      <w:tr w:rsidR="008C0D57" w:rsidRPr="002571F8" w14:paraId="0E29FA94" w14:textId="77777777" w:rsidTr="008C0D57">
        <w:trPr>
          <w:trHeight w:val="766"/>
        </w:trPr>
        <w:tc>
          <w:tcPr>
            <w:tcW w:w="263" w:type="pct"/>
          </w:tcPr>
          <w:p w14:paraId="57645C83" w14:textId="77777777" w:rsidR="008C0D57" w:rsidRPr="002571F8" w:rsidRDefault="008C0D57" w:rsidP="008C0D57">
            <w:pPr>
              <w:spacing w:line="280" w:lineRule="atLeast"/>
              <w:ind w:left="-142" w:right="-64"/>
              <w:jc w:val="center"/>
              <w:rPr>
                <w:rFonts w:eastAsia="Times New Roman"/>
              </w:rPr>
            </w:pPr>
            <w:r w:rsidRPr="002571F8">
              <w:rPr>
                <w:rFonts w:eastAsia="Times New Roman"/>
              </w:rPr>
              <w:t>1.5.</w:t>
            </w:r>
          </w:p>
        </w:tc>
        <w:tc>
          <w:tcPr>
            <w:tcW w:w="1968" w:type="pct"/>
          </w:tcPr>
          <w:p w14:paraId="403DE3D5" w14:textId="77777777" w:rsidR="008C0D57" w:rsidRPr="002571F8" w:rsidRDefault="008C0D57" w:rsidP="008C0D57">
            <w:pPr>
              <w:spacing w:line="280" w:lineRule="atLeast"/>
              <w:ind w:right="22"/>
              <w:rPr>
                <w:rFonts w:eastAsia="Times New Roman"/>
              </w:rPr>
            </w:pPr>
            <w:r w:rsidRPr="002571F8">
              <w:rPr>
                <w:rFonts w:eastAsia="Times New Roman"/>
              </w:rPr>
              <w:t>Duomenų bazės objektų sukūrimas</w:t>
            </w:r>
          </w:p>
          <w:p w14:paraId="215A3ED8" w14:textId="77777777" w:rsidR="008C0D57" w:rsidRPr="002571F8" w:rsidRDefault="008C0D57" w:rsidP="008C0D57">
            <w:pPr>
              <w:spacing w:line="280" w:lineRule="atLeast"/>
              <w:ind w:right="22"/>
              <w:rPr>
                <w:rFonts w:eastAsia="Times New Roman"/>
              </w:rPr>
            </w:pPr>
            <w:r w:rsidRPr="002571F8">
              <w:rPr>
                <w:rFonts w:eastAsia="Times New Roman"/>
              </w:rPr>
              <w:t>(Duomenų bazės objektas)</w:t>
            </w:r>
          </w:p>
        </w:tc>
        <w:tc>
          <w:tcPr>
            <w:tcW w:w="558" w:type="pct"/>
          </w:tcPr>
          <w:p w14:paraId="1E299D7E"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3D8BA704" w14:textId="77777777" w:rsidR="008C0D57" w:rsidRPr="002571F8" w:rsidRDefault="008C0D57" w:rsidP="008C0D57">
            <w:pPr>
              <w:spacing w:line="280" w:lineRule="atLeast"/>
              <w:ind w:left="-64" w:right="-153"/>
              <w:jc w:val="center"/>
              <w:rPr>
                <w:rFonts w:eastAsia="Times New Roman"/>
              </w:rPr>
            </w:pPr>
            <w:r w:rsidRPr="002571F8">
              <w:rPr>
                <w:rFonts w:eastAsia="Times New Roman"/>
              </w:rPr>
              <w:t>500</w:t>
            </w:r>
          </w:p>
        </w:tc>
        <w:tc>
          <w:tcPr>
            <w:tcW w:w="424" w:type="pct"/>
          </w:tcPr>
          <w:p w14:paraId="31931FCB" w14:textId="79FDA021" w:rsidR="008C0D57" w:rsidRPr="002571F8" w:rsidRDefault="008C0D57" w:rsidP="008C0D57">
            <w:pPr>
              <w:spacing w:line="280" w:lineRule="atLeast"/>
              <w:ind w:right="-153"/>
              <w:jc w:val="center"/>
              <w:rPr>
                <w:rFonts w:eastAsia="Times New Roman"/>
              </w:rPr>
            </w:pPr>
            <w:r w:rsidRPr="008C0D57">
              <w:rPr>
                <w:rFonts w:eastAsia="Times New Roman"/>
              </w:rPr>
              <w:t>370,00</w:t>
            </w:r>
          </w:p>
        </w:tc>
        <w:tc>
          <w:tcPr>
            <w:tcW w:w="621" w:type="pct"/>
          </w:tcPr>
          <w:p w14:paraId="74377254" w14:textId="11F50708" w:rsidR="008C0D57" w:rsidRPr="002571F8" w:rsidRDefault="008C0D57" w:rsidP="008C0D57">
            <w:pPr>
              <w:spacing w:line="280" w:lineRule="atLeast"/>
              <w:ind w:right="-153"/>
              <w:jc w:val="center"/>
              <w:rPr>
                <w:rFonts w:eastAsia="Times New Roman"/>
              </w:rPr>
            </w:pPr>
            <w:r w:rsidRPr="008C0D57">
              <w:rPr>
                <w:rFonts w:eastAsia="Times New Roman"/>
              </w:rPr>
              <w:t>185.000,00</w:t>
            </w:r>
          </w:p>
        </w:tc>
      </w:tr>
      <w:tr w:rsidR="00B21718" w:rsidRPr="002571F8" w14:paraId="050BB876" w14:textId="77777777" w:rsidTr="008C0D57">
        <w:trPr>
          <w:trHeight w:val="425"/>
        </w:trPr>
        <w:tc>
          <w:tcPr>
            <w:tcW w:w="263" w:type="pct"/>
            <w:vAlign w:val="center"/>
          </w:tcPr>
          <w:p w14:paraId="7B7EAF31" w14:textId="77777777" w:rsidR="00B21718" w:rsidRPr="002571F8" w:rsidRDefault="00B21718" w:rsidP="000B2194">
            <w:pPr>
              <w:spacing w:line="280" w:lineRule="atLeast"/>
              <w:ind w:left="-142" w:right="-64"/>
              <w:jc w:val="center"/>
              <w:rPr>
                <w:rFonts w:eastAsia="Times New Roman"/>
              </w:rPr>
            </w:pPr>
            <w:r w:rsidRPr="002571F8">
              <w:rPr>
                <w:rFonts w:eastAsia="Times New Roman"/>
              </w:rPr>
              <w:t>2.</w:t>
            </w:r>
          </w:p>
        </w:tc>
        <w:tc>
          <w:tcPr>
            <w:tcW w:w="4737" w:type="pct"/>
            <w:gridSpan w:val="5"/>
            <w:vAlign w:val="center"/>
          </w:tcPr>
          <w:p w14:paraId="4613EA2E" w14:textId="77777777" w:rsidR="00B21718" w:rsidRPr="002571F8" w:rsidRDefault="00B21718" w:rsidP="000B2194">
            <w:pPr>
              <w:spacing w:line="280" w:lineRule="atLeast"/>
              <w:ind w:right="-153"/>
              <w:rPr>
                <w:rFonts w:eastAsia="Times New Roman"/>
              </w:rPr>
            </w:pPr>
            <w:r w:rsidRPr="002571F8">
              <w:rPr>
                <w:rFonts w:eastAsia="Times New Roman"/>
                <w:b/>
              </w:rPr>
              <w:t>Keistinų TS „IŠMOKOS“ objektų kiekis:</w:t>
            </w:r>
          </w:p>
        </w:tc>
      </w:tr>
      <w:tr w:rsidR="008C0D57" w:rsidRPr="002571F8" w14:paraId="15358848" w14:textId="77777777" w:rsidTr="008C0D57">
        <w:trPr>
          <w:trHeight w:val="418"/>
        </w:trPr>
        <w:tc>
          <w:tcPr>
            <w:tcW w:w="263" w:type="pct"/>
          </w:tcPr>
          <w:p w14:paraId="2DB040DD" w14:textId="77777777" w:rsidR="008C0D57" w:rsidRPr="002571F8" w:rsidRDefault="008C0D57" w:rsidP="008C0D57">
            <w:pPr>
              <w:spacing w:line="280" w:lineRule="atLeast"/>
              <w:ind w:left="-142" w:right="-64"/>
              <w:jc w:val="center"/>
              <w:rPr>
                <w:rFonts w:eastAsia="Times New Roman"/>
              </w:rPr>
            </w:pPr>
            <w:r w:rsidRPr="002571F8">
              <w:rPr>
                <w:rFonts w:eastAsia="Times New Roman"/>
              </w:rPr>
              <w:t>2.1.</w:t>
            </w:r>
          </w:p>
        </w:tc>
        <w:tc>
          <w:tcPr>
            <w:tcW w:w="1968" w:type="pct"/>
          </w:tcPr>
          <w:p w14:paraId="5DB52863" w14:textId="77777777" w:rsidR="008C0D57" w:rsidRPr="002571F8" w:rsidRDefault="008C0D57" w:rsidP="008C0D57">
            <w:pPr>
              <w:spacing w:line="280" w:lineRule="atLeast"/>
              <w:ind w:right="22"/>
              <w:rPr>
                <w:rFonts w:eastAsia="Times New Roman"/>
              </w:rPr>
            </w:pPr>
            <w:r w:rsidRPr="002571F8">
              <w:rPr>
                <w:rFonts w:eastAsia="Times New Roman"/>
              </w:rPr>
              <w:t>Esamų ataskaitų keitimas</w:t>
            </w:r>
          </w:p>
        </w:tc>
        <w:tc>
          <w:tcPr>
            <w:tcW w:w="558" w:type="pct"/>
          </w:tcPr>
          <w:p w14:paraId="09DB5075" w14:textId="71B43642"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3DAA60F6" w14:textId="77777777" w:rsidR="008C0D57" w:rsidRPr="002571F8" w:rsidRDefault="008C0D57" w:rsidP="008C0D57">
            <w:pPr>
              <w:spacing w:line="280" w:lineRule="atLeast"/>
              <w:ind w:left="-64" w:right="-153"/>
              <w:jc w:val="center"/>
              <w:rPr>
                <w:rFonts w:eastAsia="Times New Roman"/>
              </w:rPr>
            </w:pPr>
            <w:r w:rsidRPr="002571F8">
              <w:rPr>
                <w:rFonts w:eastAsia="Times New Roman"/>
              </w:rPr>
              <w:t>500</w:t>
            </w:r>
          </w:p>
        </w:tc>
        <w:tc>
          <w:tcPr>
            <w:tcW w:w="424" w:type="pct"/>
          </w:tcPr>
          <w:p w14:paraId="4C5689A5" w14:textId="16BDB062" w:rsidR="008C0D57" w:rsidRPr="002571F8" w:rsidRDefault="008C0D57" w:rsidP="008C0D57">
            <w:pPr>
              <w:spacing w:line="280" w:lineRule="atLeast"/>
              <w:ind w:right="-153"/>
              <w:rPr>
                <w:rFonts w:eastAsia="Times New Roman"/>
              </w:rPr>
            </w:pPr>
            <w:r w:rsidRPr="008C0D57">
              <w:rPr>
                <w:rFonts w:eastAsia="Times New Roman"/>
              </w:rPr>
              <w:t>400,00</w:t>
            </w:r>
          </w:p>
        </w:tc>
        <w:tc>
          <w:tcPr>
            <w:tcW w:w="621" w:type="pct"/>
          </w:tcPr>
          <w:p w14:paraId="2EEB5556" w14:textId="06244C1D" w:rsidR="008C0D57" w:rsidRPr="002571F8" w:rsidRDefault="008C0D57" w:rsidP="008C0D57">
            <w:pPr>
              <w:spacing w:line="280" w:lineRule="atLeast"/>
              <w:ind w:right="-153"/>
              <w:rPr>
                <w:rFonts w:eastAsia="Times New Roman"/>
              </w:rPr>
            </w:pPr>
            <w:r w:rsidRPr="008C0D57">
              <w:rPr>
                <w:rFonts w:eastAsia="Times New Roman"/>
              </w:rPr>
              <w:t>200.000,00</w:t>
            </w:r>
          </w:p>
        </w:tc>
      </w:tr>
      <w:tr w:rsidR="008C0D57" w:rsidRPr="002571F8" w14:paraId="50D8B076" w14:textId="77777777" w:rsidTr="008C0D57">
        <w:trPr>
          <w:trHeight w:val="685"/>
        </w:trPr>
        <w:tc>
          <w:tcPr>
            <w:tcW w:w="263" w:type="pct"/>
          </w:tcPr>
          <w:p w14:paraId="41B9E2EF" w14:textId="77777777" w:rsidR="008C0D57" w:rsidRPr="002571F8" w:rsidRDefault="008C0D57" w:rsidP="008C0D57">
            <w:pPr>
              <w:spacing w:line="280" w:lineRule="atLeast"/>
              <w:ind w:left="-142" w:right="-64"/>
              <w:jc w:val="center"/>
              <w:rPr>
                <w:rFonts w:eastAsia="Times New Roman"/>
              </w:rPr>
            </w:pPr>
            <w:r w:rsidRPr="002571F8">
              <w:rPr>
                <w:rFonts w:eastAsia="Times New Roman"/>
              </w:rPr>
              <w:t>2.2.</w:t>
            </w:r>
          </w:p>
        </w:tc>
        <w:tc>
          <w:tcPr>
            <w:tcW w:w="1968" w:type="pct"/>
          </w:tcPr>
          <w:p w14:paraId="1343CE2F" w14:textId="77777777" w:rsidR="008C0D57" w:rsidRPr="002571F8" w:rsidRDefault="008C0D57" w:rsidP="008C0D57">
            <w:pPr>
              <w:spacing w:line="280" w:lineRule="atLeast"/>
              <w:ind w:right="22"/>
              <w:rPr>
                <w:rFonts w:eastAsia="Times New Roman"/>
              </w:rPr>
            </w:pPr>
            <w:r w:rsidRPr="002571F8">
              <w:rPr>
                <w:rFonts w:eastAsia="Times New Roman"/>
              </w:rPr>
              <w:t>Naudotojo sąsajos ekraninių formų keitimas, įskaitant ir įvedamų duomenų struktūros tikrinimą, nekuriant naujų integracinių sąsajų su kitomis Fondo valdybos informacinės sistemos taikomosiomis sistemomis ar kitų įstaigų informacinėmis sistemomis</w:t>
            </w:r>
          </w:p>
          <w:p w14:paraId="2B498F02" w14:textId="77777777" w:rsidR="008C0D57" w:rsidRPr="002571F8" w:rsidRDefault="008C0D57" w:rsidP="008C0D57">
            <w:pPr>
              <w:spacing w:line="280" w:lineRule="atLeast"/>
              <w:ind w:right="22"/>
              <w:rPr>
                <w:rFonts w:eastAsia="Times New Roman"/>
              </w:rPr>
            </w:pPr>
            <w:r w:rsidRPr="002571F8">
              <w:rPr>
                <w:rFonts w:eastAsia="Times New Roman"/>
              </w:rPr>
              <w:t>(Naudotojo sąsajos ekraninė forma)</w:t>
            </w:r>
          </w:p>
        </w:tc>
        <w:tc>
          <w:tcPr>
            <w:tcW w:w="558" w:type="pct"/>
          </w:tcPr>
          <w:p w14:paraId="40000077"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5B1EACAC" w14:textId="77777777" w:rsidR="008C0D57" w:rsidRPr="002571F8" w:rsidRDefault="008C0D57" w:rsidP="008C0D57">
            <w:pPr>
              <w:spacing w:line="280" w:lineRule="atLeast"/>
              <w:ind w:left="-64" w:right="-153"/>
              <w:jc w:val="center"/>
              <w:rPr>
                <w:rFonts w:eastAsia="Times New Roman"/>
              </w:rPr>
            </w:pPr>
            <w:r w:rsidRPr="002571F8">
              <w:rPr>
                <w:rFonts w:eastAsia="Times New Roman"/>
              </w:rPr>
              <w:t>700</w:t>
            </w:r>
          </w:p>
        </w:tc>
        <w:tc>
          <w:tcPr>
            <w:tcW w:w="424" w:type="pct"/>
          </w:tcPr>
          <w:p w14:paraId="42D31B59" w14:textId="3988A3F7" w:rsidR="008C0D57" w:rsidRPr="002571F8" w:rsidRDefault="008C0D57" w:rsidP="008C0D57">
            <w:pPr>
              <w:spacing w:line="280" w:lineRule="atLeast"/>
              <w:ind w:right="-153"/>
              <w:rPr>
                <w:rFonts w:eastAsia="Times New Roman"/>
              </w:rPr>
            </w:pPr>
            <w:r w:rsidRPr="008C0D57">
              <w:rPr>
                <w:rFonts w:eastAsia="Times New Roman"/>
              </w:rPr>
              <w:t>400,00</w:t>
            </w:r>
          </w:p>
        </w:tc>
        <w:tc>
          <w:tcPr>
            <w:tcW w:w="621" w:type="pct"/>
          </w:tcPr>
          <w:p w14:paraId="37CD0F82" w14:textId="4A0713BF" w:rsidR="008C0D57" w:rsidRPr="002571F8" w:rsidRDefault="008C0D57" w:rsidP="008C0D57">
            <w:pPr>
              <w:spacing w:line="280" w:lineRule="atLeast"/>
              <w:ind w:right="-153"/>
              <w:rPr>
                <w:rFonts w:eastAsia="Times New Roman"/>
              </w:rPr>
            </w:pPr>
            <w:r w:rsidRPr="008C0D57">
              <w:rPr>
                <w:rFonts w:eastAsia="Times New Roman"/>
              </w:rPr>
              <w:t>280.000,00</w:t>
            </w:r>
          </w:p>
        </w:tc>
      </w:tr>
      <w:tr w:rsidR="008C0D57" w:rsidRPr="002571F8" w14:paraId="51C92CCD" w14:textId="77777777" w:rsidTr="008C0D57">
        <w:trPr>
          <w:trHeight w:val="530"/>
        </w:trPr>
        <w:tc>
          <w:tcPr>
            <w:tcW w:w="263" w:type="pct"/>
          </w:tcPr>
          <w:p w14:paraId="23F68E96" w14:textId="77777777" w:rsidR="008C0D57" w:rsidRPr="002571F8" w:rsidRDefault="008C0D57" w:rsidP="008C0D57">
            <w:pPr>
              <w:spacing w:line="280" w:lineRule="atLeast"/>
              <w:ind w:left="-142" w:right="-64"/>
              <w:jc w:val="center"/>
              <w:rPr>
                <w:rFonts w:eastAsia="Times New Roman"/>
              </w:rPr>
            </w:pPr>
            <w:r w:rsidRPr="002571F8">
              <w:rPr>
                <w:rFonts w:eastAsia="Times New Roman"/>
              </w:rPr>
              <w:t>2.3.</w:t>
            </w:r>
          </w:p>
        </w:tc>
        <w:tc>
          <w:tcPr>
            <w:tcW w:w="1968" w:type="pct"/>
          </w:tcPr>
          <w:p w14:paraId="44C8E3AA" w14:textId="77777777" w:rsidR="008C0D57" w:rsidRPr="002571F8" w:rsidRDefault="008C0D57" w:rsidP="008C0D57">
            <w:pPr>
              <w:spacing w:line="280" w:lineRule="atLeast"/>
              <w:ind w:right="22"/>
              <w:rPr>
                <w:rFonts w:eastAsia="Times New Roman"/>
              </w:rPr>
            </w:pPr>
            <w:r w:rsidRPr="002571F8">
              <w:rPr>
                <w:rFonts w:eastAsia="Times New Roman"/>
              </w:rPr>
              <w:t>Integracinių sąsajų su Fondo valdybos informacinės sistemos taikomosiomis sistemomis ar kitų įstaigų informacinėmis sistemomis keitimas</w:t>
            </w:r>
          </w:p>
          <w:p w14:paraId="69D2BC0F" w14:textId="77777777" w:rsidR="008C0D57" w:rsidRPr="002571F8" w:rsidRDefault="008C0D57" w:rsidP="008C0D57">
            <w:pPr>
              <w:spacing w:line="280" w:lineRule="atLeast"/>
              <w:ind w:right="22"/>
              <w:rPr>
                <w:rFonts w:eastAsia="Times New Roman"/>
              </w:rPr>
            </w:pPr>
            <w:r w:rsidRPr="002571F8">
              <w:rPr>
                <w:rFonts w:eastAsia="Times New Roman"/>
              </w:rPr>
              <w:t>(Integracinė sąsaja)</w:t>
            </w:r>
          </w:p>
        </w:tc>
        <w:tc>
          <w:tcPr>
            <w:tcW w:w="558" w:type="pct"/>
          </w:tcPr>
          <w:p w14:paraId="54857A58"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1FB35537" w14:textId="77777777" w:rsidR="008C0D57" w:rsidRPr="002571F8" w:rsidRDefault="008C0D57" w:rsidP="008C0D57">
            <w:pPr>
              <w:spacing w:line="280" w:lineRule="atLeast"/>
              <w:ind w:left="-64" w:right="-153"/>
              <w:jc w:val="center"/>
              <w:rPr>
                <w:rFonts w:eastAsia="Times New Roman"/>
              </w:rPr>
            </w:pPr>
            <w:r w:rsidRPr="002571F8">
              <w:rPr>
                <w:rFonts w:eastAsia="Times New Roman"/>
              </w:rPr>
              <w:t>100</w:t>
            </w:r>
          </w:p>
        </w:tc>
        <w:tc>
          <w:tcPr>
            <w:tcW w:w="424" w:type="pct"/>
          </w:tcPr>
          <w:p w14:paraId="3DD8F141" w14:textId="0C8D5823" w:rsidR="008C0D57" w:rsidRPr="002571F8" w:rsidRDefault="008C0D57" w:rsidP="008C0D57">
            <w:pPr>
              <w:spacing w:line="280" w:lineRule="atLeast"/>
              <w:ind w:right="-153"/>
              <w:rPr>
                <w:rFonts w:eastAsia="Times New Roman"/>
              </w:rPr>
            </w:pPr>
            <w:r w:rsidRPr="008C0D57">
              <w:rPr>
                <w:rFonts w:eastAsia="Times New Roman"/>
              </w:rPr>
              <w:t>360,00</w:t>
            </w:r>
          </w:p>
        </w:tc>
        <w:tc>
          <w:tcPr>
            <w:tcW w:w="621" w:type="pct"/>
          </w:tcPr>
          <w:p w14:paraId="46AC0F06" w14:textId="257AF0B6" w:rsidR="008C0D57" w:rsidRPr="002571F8" w:rsidRDefault="008C0D57" w:rsidP="008C0D57">
            <w:pPr>
              <w:spacing w:line="280" w:lineRule="atLeast"/>
              <w:ind w:right="-153"/>
              <w:rPr>
                <w:rFonts w:eastAsia="Times New Roman"/>
              </w:rPr>
            </w:pPr>
            <w:r w:rsidRPr="008C0D57">
              <w:rPr>
                <w:rFonts w:eastAsia="Times New Roman"/>
              </w:rPr>
              <w:t>36.000,00</w:t>
            </w:r>
          </w:p>
        </w:tc>
      </w:tr>
      <w:tr w:rsidR="008C0D57" w:rsidRPr="002571F8" w14:paraId="0B7AB849" w14:textId="77777777" w:rsidTr="008C0D57">
        <w:trPr>
          <w:trHeight w:val="685"/>
        </w:trPr>
        <w:tc>
          <w:tcPr>
            <w:tcW w:w="263" w:type="pct"/>
          </w:tcPr>
          <w:p w14:paraId="2DC88339" w14:textId="77777777" w:rsidR="008C0D57" w:rsidRPr="002571F8" w:rsidRDefault="008C0D57" w:rsidP="008C0D57">
            <w:pPr>
              <w:spacing w:line="280" w:lineRule="atLeast"/>
              <w:ind w:left="-142" w:right="-64"/>
              <w:jc w:val="center"/>
              <w:rPr>
                <w:rFonts w:eastAsia="Times New Roman"/>
              </w:rPr>
            </w:pPr>
            <w:r w:rsidRPr="002571F8">
              <w:rPr>
                <w:rFonts w:eastAsia="Times New Roman"/>
              </w:rPr>
              <w:t>2.4.</w:t>
            </w:r>
          </w:p>
        </w:tc>
        <w:tc>
          <w:tcPr>
            <w:tcW w:w="1968" w:type="pct"/>
          </w:tcPr>
          <w:p w14:paraId="005EF7E1" w14:textId="77777777" w:rsidR="008C0D57" w:rsidRPr="002571F8" w:rsidRDefault="008C0D57" w:rsidP="008C0D57">
            <w:pPr>
              <w:spacing w:line="280" w:lineRule="atLeast"/>
              <w:ind w:right="22"/>
              <w:rPr>
                <w:rFonts w:eastAsia="Times New Roman"/>
              </w:rPr>
            </w:pPr>
            <w:r w:rsidRPr="002571F8">
              <w:rPr>
                <w:rFonts w:eastAsia="Times New Roman"/>
              </w:rPr>
              <w:t>Esamų duomenų apdorojimo funkcijų keitimas</w:t>
            </w:r>
          </w:p>
          <w:p w14:paraId="565821DE" w14:textId="77777777" w:rsidR="008C0D57" w:rsidRPr="002571F8" w:rsidRDefault="008C0D57" w:rsidP="008C0D57">
            <w:pPr>
              <w:spacing w:line="280" w:lineRule="atLeast"/>
              <w:ind w:right="22"/>
              <w:rPr>
                <w:rFonts w:eastAsia="Times New Roman"/>
              </w:rPr>
            </w:pPr>
            <w:r w:rsidRPr="002571F8">
              <w:rPr>
                <w:rFonts w:eastAsia="Times New Roman"/>
              </w:rPr>
              <w:t>(Duomenų apdorojimo funkcija)</w:t>
            </w:r>
          </w:p>
        </w:tc>
        <w:tc>
          <w:tcPr>
            <w:tcW w:w="558" w:type="pct"/>
          </w:tcPr>
          <w:p w14:paraId="0E182528"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4F5639C9" w14:textId="77777777" w:rsidR="008C0D57" w:rsidRPr="002571F8" w:rsidRDefault="008C0D57" w:rsidP="008C0D57">
            <w:pPr>
              <w:spacing w:line="280" w:lineRule="atLeast"/>
              <w:ind w:left="-64" w:right="-153"/>
              <w:jc w:val="center"/>
              <w:rPr>
                <w:rFonts w:eastAsia="Times New Roman"/>
              </w:rPr>
            </w:pPr>
            <w:r w:rsidRPr="002571F8">
              <w:rPr>
                <w:rFonts w:eastAsia="Times New Roman"/>
              </w:rPr>
              <w:t>1500</w:t>
            </w:r>
          </w:p>
        </w:tc>
        <w:tc>
          <w:tcPr>
            <w:tcW w:w="424" w:type="pct"/>
          </w:tcPr>
          <w:p w14:paraId="39F3AE16" w14:textId="78714038" w:rsidR="008C0D57" w:rsidRPr="002571F8" w:rsidRDefault="008C0D57" w:rsidP="008C0D57">
            <w:pPr>
              <w:spacing w:line="280" w:lineRule="atLeast"/>
              <w:ind w:right="-153"/>
              <w:rPr>
                <w:rFonts w:eastAsia="Times New Roman"/>
              </w:rPr>
            </w:pPr>
            <w:r w:rsidRPr="008C0D57">
              <w:rPr>
                <w:rFonts w:eastAsia="Times New Roman"/>
              </w:rPr>
              <w:t>400,00</w:t>
            </w:r>
          </w:p>
        </w:tc>
        <w:tc>
          <w:tcPr>
            <w:tcW w:w="621" w:type="pct"/>
          </w:tcPr>
          <w:p w14:paraId="546A4234" w14:textId="2BB996D6" w:rsidR="008C0D57" w:rsidRPr="002571F8" w:rsidRDefault="008C0D57" w:rsidP="008C0D57">
            <w:pPr>
              <w:spacing w:line="280" w:lineRule="atLeast"/>
              <w:ind w:right="-153"/>
              <w:rPr>
                <w:rFonts w:eastAsia="Times New Roman"/>
              </w:rPr>
            </w:pPr>
            <w:r w:rsidRPr="008C0D57">
              <w:rPr>
                <w:rFonts w:eastAsia="Times New Roman"/>
              </w:rPr>
              <w:t>600.000,00</w:t>
            </w:r>
          </w:p>
        </w:tc>
      </w:tr>
      <w:tr w:rsidR="008C0D57" w:rsidRPr="002571F8" w14:paraId="74A3FEE6" w14:textId="77777777" w:rsidTr="008C0D57">
        <w:trPr>
          <w:trHeight w:val="685"/>
        </w:trPr>
        <w:tc>
          <w:tcPr>
            <w:tcW w:w="263" w:type="pct"/>
          </w:tcPr>
          <w:p w14:paraId="7DFC7180" w14:textId="77777777" w:rsidR="008C0D57" w:rsidRPr="002571F8" w:rsidRDefault="008C0D57" w:rsidP="008C0D57">
            <w:pPr>
              <w:spacing w:line="280" w:lineRule="atLeast"/>
              <w:ind w:left="-142" w:right="-64"/>
              <w:jc w:val="center"/>
              <w:rPr>
                <w:rFonts w:eastAsia="Times New Roman"/>
              </w:rPr>
            </w:pPr>
            <w:r w:rsidRPr="002571F8">
              <w:rPr>
                <w:rFonts w:eastAsia="Times New Roman"/>
              </w:rPr>
              <w:t>2.5.</w:t>
            </w:r>
          </w:p>
        </w:tc>
        <w:tc>
          <w:tcPr>
            <w:tcW w:w="1968" w:type="pct"/>
          </w:tcPr>
          <w:p w14:paraId="589B496A" w14:textId="77777777" w:rsidR="008C0D57" w:rsidRPr="002571F8" w:rsidRDefault="008C0D57" w:rsidP="008C0D57">
            <w:pPr>
              <w:spacing w:line="280" w:lineRule="atLeast"/>
              <w:ind w:right="22"/>
              <w:rPr>
                <w:rFonts w:eastAsia="Times New Roman"/>
              </w:rPr>
            </w:pPr>
            <w:r w:rsidRPr="002571F8">
              <w:rPr>
                <w:rFonts w:eastAsia="Times New Roman"/>
              </w:rPr>
              <w:t>Esamų duomenų bazės objektų keitimas</w:t>
            </w:r>
          </w:p>
          <w:p w14:paraId="585C428B" w14:textId="77777777" w:rsidR="008C0D57" w:rsidRPr="002571F8" w:rsidRDefault="008C0D57" w:rsidP="008C0D57">
            <w:pPr>
              <w:spacing w:line="280" w:lineRule="atLeast"/>
              <w:ind w:right="22"/>
              <w:rPr>
                <w:rFonts w:eastAsia="Times New Roman"/>
              </w:rPr>
            </w:pPr>
            <w:r w:rsidRPr="002571F8">
              <w:rPr>
                <w:rFonts w:eastAsia="Times New Roman"/>
              </w:rPr>
              <w:t>(Duomenų bazės objektas)</w:t>
            </w:r>
          </w:p>
        </w:tc>
        <w:tc>
          <w:tcPr>
            <w:tcW w:w="558" w:type="pct"/>
          </w:tcPr>
          <w:p w14:paraId="6671C2EF" w14:textId="77777777" w:rsidR="008C0D57" w:rsidRPr="002571F8" w:rsidRDefault="008C0D57" w:rsidP="008C0D57">
            <w:pPr>
              <w:spacing w:line="280" w:lineRule="atLeast"/>
              <w:ind w:left="-64" w:right="-153"/>
              <w:jc w:val="center"/>
              <w:rPr>
                <w:rFonts w:eastAsia="Times New Roman"/>
              </w:rPr>
            </w:pPr>
            <w:r w:rsidRPr="002571F8">
              <w:rPr>
                <w:rFonts w:eastAsia="Times New Roman"/>
              </w:rPr>
              <w:t>vnt.</w:t>
            </w:r>
          </w:p>
        </w:tc>
        <w:tc>
          <w:tcPr>
            <w:tcW w:w="1165" w:type="pct"/>
          </w:tcPr>
          <w:p w14:paraId="35502F01" w14:textId="77777777" w:rsidR="008C0D57" w:rsidRPr="002571F8" w:rsidRDefault="008C0D57" w:rsidP="008C0D57">
            <w:pPr>
              <w:spacing w:line="280" w:lineRule="atLeast"/>
              <w:ind w:left="-64" w:right="-153"/>
              <w:jc w:val="center"/>
              <w:rPr>
                <w:rFonts w:eastAsia="Times New Roman"/>
              </w:rPr>
            </w:pPr>
            <w:r w:rsidRPr="002571F8">
              <w:rPr>
                <w:rFonts w:eastAsia="Times New Roman"/>
              </w:rPr>
              <w:t>400</w:t>
            </w:r>
          </w:p>
        </w:tc>
        <w:tc>
          <w:tcPr>
            <w:tcW w:w="424" w:type="pct"/>
          </w:tcPr>
          <w:p w14:paraId="60280D95" w14:textId="09DC5834" w:rsidR="008C0D57" w:rsidRPr="002571F8" w:rsidRDefault="008C0D57" w:rsidP="008C0D57">
            <w:pPr>
              <w:spacing w:line="280" w:lineRule="atLeast"/>
              <w:ind w:right="-153"/>
              <w:rPr>
                <w:rFonts w:eastAsia="Times New Roman"/>
              </w:rPr>
            </w:pPr>
            <w:r w:rsidRPr="008C0D57">
              <w:rPr>
                <w:rFonts w:eastAsia="Times New Roman"/>
              </w:rPr>
              <w:t>360,00</w:t>
            </w:r>
          </w:p>
        </w:tc>
        <w:tc>
          <w:tcPr>
            <w:tcW w:w="621" w:type="pct"/>
          </w:tcPr>
          <w:p w14:paraId="7B9DED42" w14:textId="653068CD" w:rsidR="008C0D57" w:rsidRPr="002571F8" w:rsidRDefault="008C0D57" w:rsidP="008C0D57">
            <w:pPr>
              <w:spacing w:line="280" w:lineRule="atLeast"/>
              <w:ind w:right="-153"/>
              <w:rPr>
                <w:rFonts w:eastAsia="Times New Roman"/>
              </w:rPr>
            </w:pPr>
            <w:r w:rsidRPr="008C0D57">
              <w:rPr>
                <w:rFonts w:eastAsia="Times New Roman"/>
              </w:rPr>
              <w:t>144.000,00</w:t>
            </w:r>
          </w:p>
        </w:tc>
      </w:tr>
      <w:tr w:rsidR="00B21718" w:rsidRPr="002571F8" w14:paraId="6F25E708" w14:textId="77777777" w:rsidTr="008C0D57">
        <w:trPr>
          <w:trHeight w:val="419"/>
        </w:trPr>
        <w:tc>
          <w:tcPr>
            <w:tcW w:w="263" w:type="pct"/>
          </w:tcPr>
          <w:p w14:paraId="5276BC8F" w14:textId="77777777" w:rsidR="00B21718" w:rsidRPr="002571F8" w:rsidRDefault="00D4089D" w:rsidP="008C0D57">
            <w:pPr>
              <w:spacing w:line="280" w:lineRule="atLeast"/>
              <w:ind w:left="-142" w:right="-64"/>
              <w:jc w:val="center"/>
              <w:rPr>
                <w:rFonts w:eastAsia="Times New Roman"/>
              </w:rPr>
            </w:pPr>
            <w:r>
              <w:rPr>
                <w:rFonts w:eastAsia="Times New Roman"/>
              </w:rPr>
              <w:t>3</w:t>
            </w:r>
            <w:r w:rsidR="00C57420">
              <w:rPr>
                <w:rFonts w:eastAsia="Times New Roman"/>
              </w:rPr>
              <w:t>.</w:t>
            </w:r>
          </w:p>
        </w:tc>
        <w:tc>
          <w:tcPr>
            <w:tcW w:w="4115" w:type="pct"/>
            <w:gridSpan w:val="4"/>
          </w:tcPr>
          <w:p w14:paraId="302C8F4B" w14:textId="77777777" w:rsidR="00B21718" w:rsidRPr="002571F8" w:rsidRDefault="00B21718" w:rsidP="008C0D57">
            <w:pPr>
              <w:spacing w:line="280" w:lineRule="atLeast"/>
              <w:jc w:val="right"/>
              <w:rPr>
                <w:rFonts w:eastAsia="Times New Roman"/>
              </w:rPr>
            </w:pPr>
            <w:r w:rsidRPr="002571F8">
              <w:rPr>
                <w:rFonts w:eastAsia="Times New Roman"/>
                <w:b/>
              </w:rPr>
              <w:t>Viso suma be PVM:</w:t>
            </w:r>
          </w:p>
        </w:tc>
        <w:tc>
          <w:tcPr>
            <w:tcW w:w="621" w:type="pct"/>
          </w:tcPr>
          <w:p w14:paraId="388205D1" w14:textId="4D325E86" w:rsidR="00B21718" w:rsidRPr="002571F8" w:rsidRDefault="008C0D57" w:rsidP="001E48E5">
            <w:pPr>
              <w:spacing w:line="280" w:lineRule="atLeast"/>
              <w:ind w:right="-153"/>
              <w:rPr>
                <w:rFonts w:eastAsia="Times New Roman"/>
              </w:rPr>
            </w:pPr>
            <w:r w:rsidRPr="008C0D57">
              <w:rPr>
                <w:rFonts w:eastAsia="Times New Roman"/>
              </w:rPr>
              <w:t>2.238.000,00</w:t>
            </w:r>
          </w:p>
        </w:tc>
      </w:tr>
      <w:tr w:rsidR="00B21718" w:rsidRPr="002571F8" w14:paraId="7F568DB3" w14:textId="77777777" w:rsidTr="008C0D57">
        <w:trPr>
          <w:trHeight w:val="425"/>
        </w:trPr>
        <w:tc>
          <w:tcPr>
            <w:tcW w:w="263" w:type="pct"/>
          </w:tcPr>
          <w:p w14:paraId="1C1D2262" w14:textId="77777777" w:rsidR="00B21718" w:rsidRPr="002571F8" w:rsidRDefault="00D4089D" w:rsidP="008C0D57">
            <w:pPr>
              <w:spacing w:line="280" w:lineRule="atLeast"/>
              <w:ind w:left="-142" w:right="-64"/>
              <w:jc w:val="center"/>
              <w:rPr>
                <w:rFonts w:eastAsia="Times New Roman"/>
              </w:rPr>
            </w:pPr>
            <w:r>
              <w:rPr>
                <w:rFonts w:eastAsia="Times New Roman"/>
              </w:rPr>
              <w:t>4</w:t>
            </w:r>
            <w:r w:rsidR="00C57420">
              <w:rPr>
                <w:rFonts w:eastAsia="Times New Roman"/>
              </w:rPr>
              <w:t>.</w:t>
            </w:r>
          </w:p>
        </w:tc>
        <w:tc>
          <w:tcPr>
            <w:tcW w:w="4115" w:type="pct"/>
            <w:gridSpan w:val="4"/>
          </w:tcPr>
          <w:p w14:paraId="24BCC279" w14:textId="77777777" w:rsidR="00B21718" w:rsidRPr="002571F8" w:rsidRDefault="00B21718" w:rsidP="008C0D57">
            <w:pPr>
              <w:spacing w:line="280" w:lineRule="atLeast"/>
              <w:jc w:val="right"/>
              <w:rPr>
                <w:rFonts w:eastAsia="Times New Roman"/>
              </w:rPr>
            </w:pPr>
            <w:r w:rsidRPr="002571F8">
              <w:rPr>
                <w:rFonts w:eastAsia="Times New Roman"/>
                <w:b/>
              </w:rPr>
              <w:t>PVM 21 %:</w:t>
            </w:r>
          </w:p>
        </w:tc>
        <w:tc>
          <w:tcPr>
            <w:tcW w:w="621" w:type="pct"/>
          </w:tcPr>
          <w:p w14:paraId="787D709F" w14:textId="3122BA3E" w:rsidR="00B21718" w:rsidRPr="002571F8" w:rsidRDefault="008C0D57" w:rsidP="001E48E5">
            <w:pPr>
              <w:spacing w:line="280" w:lineRule="atLeast"/>
              <w:ind w:right="-153"/>
              <w:rPr>
                <w:rFonts w:eastAsia="Times New Roman"/>
              </w:rPr>
            </w:pPr>
            <w:r w:rsidRPr="008C0D57">
              <w:rPr>
                <w:rFonts w:eastAsia="Times New Roman"/>
              </w:rPr>
              <w:t>469.980,000</w:t>
            </w:r>
          </w:p>
        </w:tc>
      </w:tr>
      <w:tr w:rsidR="00B21718" w:rsidRPr="002571F8" w14:paraId="56AE8469" w14:textId="77777777" w:rsidTr="008C0D57">
        <w:trPr>
          <w:trHeight w:val="425"/>
        </w:trPr>
        <w:tc>
          <w:tcPr>
            <w:tcW w:w="263" w:type="pct"/>
          </w:tcPr>
          <w:p w14:paraId="36871BAA" w14:textId="77777777" w:rsidR="00B21718" w:rsidRPr="002571F8" w:rsidRDefault="00D824AF" w:rsidP="008C0D57">
            <w:pPr>
              <w:spacing w:line="280" w:lineRule="atLeast"/>
              <w:ind w:left="-142" w:right="-64"/>
              <w:jc w:val="center"/>
              <w:rPr>
                <w:rFonts w:eastAsia="Times New Roman"/>
              </w:rPr>
            </w:pPr>
            <w:r>
              <w:rPr>
                <w:rFonts w:eastAsia="Times New Roman"/>
              </w:rPr>
              <w:t>5</w:t>
            </w:r>
            <w:r w:rsidR="00C57420">
              <w:rPr>
                <w:rFonts w:eastAsia="Times New Roman"/>
              </w:rPr>
              <w:t>.</w:t>
            </w:r>
          </w:p>
        </w:tc>
        <w:tc>
          <w:tcPr>
            <w:tcW w:w="4115" w:type="pct"/>
            <w:gridSpan w:val="4"/>
          </w:tcPr>
          <w:p w14:paraId="783D2A89" w14:textId="77777777" w:rsidR="00B21718" w:rsidRPr="002571F8" w:rsidRDefault="00B21718" w:rsidP="008C0D57">
            <w:pPr>
              <w:spacing w:line="280" w:lineRule="atLeast"/>
              <w:jc w:val="right"/>
              <w:rPr>
                <w:rFonts w:eastAsia="Times New Roman"/>
                <w:b/>
              </w:rPr>
            </w:pPr>
            <w:r w:rsidRPr="002571F8">
              <w:rPr>
                <w:rFonts w:eastAsia="Times New Roman"/>
                <w:b/>
              </w:rPr>
              <w:t>Viso suma su PVM:</w:t>
            </w:r>
          </w:p>
        </w:tc>
        <w:tc>
          <w:tcPr>
            <w:tcW w:w="621" w:type="pct"/>
          </w:tcPr>
          <w:p w14:paraId="5D95CB8B" w14:textId="14F7630A" w:rsidR="00B21718" w:rsidRPr="002571F8" w:rsidRDefault="008C0D57" w:rsidP="001E48E5">
            <w:pPr>
              <w:spacing w:line="280" w:lineRule="atLeast"/>
              <w:ind w:right="-153"/>
              <w:rPr>
                <w:rFonts w:eastAsia="Times New Roman"/>
              </w:rPr>
            </w:pPr>
            <w:r w:rsidRPr="008C0D57">
              <w:rPr>
                <w:rFonts w:eastAsia="Times New Roman"/>
              </w:rPr>
              <w:t>2.707.980,00</w:t>
            </w:r>
          </w:p>
        </w:tc>
      </w:tr>
    </w:tbl>
    <w:p w14:paraId="001AA616" w14:textId="77777777" w:rsidR="006E02B0" w:rsidRPr="002571F8" w:rsidRDefault="00B21718" w:rsidP="006E02B0">
      <w:pPr>
        <w:spacing w:line="280" w:lineRule="atLeast"/>
        <w:ind w:firstLine="737"/>
        <w:jc w:val="both"/>
        <w:rPr>
          <w:rFonts w:eastAsia="Times New Roman"/>
          <w:iCs/>
          <w:sz w:val="22"/>
          <w:szCs w:val="22"/>
        </w:rPr>
      </w:pPr>
      <w:r w:rsidRPr="002571F8">
        <w:rPr>
          <w:rFonts w:eastAsia="Times New Roman"/>
          <w:iCs/>
          <w:sz w:val="22"/>
          <w:szCs w:val="22"/>
        </w:rPr>
        <w:t xml:space="preserve">* Fondo valdyba neįsipareigoja įsigyti viso nurodyto </w:t>
      </w:r>
      <w:r w:rsidR="00D4089D">
        <w:rPr>
          <w:rFonts w:eastAsia="Times New Roman"/>
          <w:iCs/>
          <w:sz w:val="22"/>
          <w:szCs w:val="22"/>
        </w:rPr>
        <w:t>preliminaraus</w:t>
      </w:r>
      <w:r w:rsidR="00D4089D" w:rsidRPr="002571F8">
        <w:rPr>
          <w:rFonts w:eastAsia="Times New Roman"/>
          <w:iCs/>
          <w:sz w:val="22"/>
          <w:szCs w:val="22"/>
        </w:rPr>
        <w:t xml:space="preserve"> </w:t>
      </w:r>
      <w:r w:rsidRPr="002571F8">
        <w:rPr>
          <w:rFonts w:eastAsia="Times New Roman"/>
          <w:iCs/>
          <w:sz w:val="22"/>
          <w:szCs w:val="22"/>
        </w:rPr>
        <w:t xml:space="preserve">paslaugų kiekio. Paslaugos bus perkamos pagal poreikį, t. y. nelikus poreikio įsigyti tam tikros pozicijos paslaugų, šios paslaugos nebus perkamos. Neįsigijus vienos pozicijos paslaugų dalies ar viso kiekio, ši suma gali būti panaudota </w:t>
      </w:r>
      <w:r w:rsidRPr="00DB303F">
        <w:rPr>
          <w:rFonts w:eastAsia="Times New Roman"/>
          <w:iCs/>
          <w:sz w:val="22"/>
          <w:szCs w:val="22"/>
        </w:rPr>
        <w:t xml:space="preserve">įsigyti papildomam kitų pozicijų paslaugų kiekiui, viršijant nurodytą tos pozicijos paslaugų </w:t>
      </w:r>
      <w:r w:rsidR="000B2194" w:rsidRPr="00DB303F">
        <w:rPr>
          <w:rFonts w:eastAsia="Times New Roman"/>
          <w:iCs/>
          <w:sz w:val="22"/>
          <w:szCs w:val="22"/>
        </w:rPr>
        <w:t xml:space="preserve">preliminarų </w:t>
      </w:r>
      <w:r w:rsidRPr="00DB303F">
        <w:rPr>
          <w:rFonts w:eastAsia="Times New Roman"/>
          <w:iCs/>
          <w:sz w:val="22"/>
          <w:szCs w:val="22"/>
        </w:rPr>
        <w:t>kiekį.</w:t>
      </w:r>
      <w:r w:rsidR="006E02B0" w:rsidRPr="00DB303F">
        <w:rPr>
          <w:rFonts w:eastAsia="Times New Roman"/>
          <w:iCs/>
          <w:sz w:val="22"/>
          <w:szCs w:val="22"/>
        </w:rPr>
        <w:t xml:space="preserve"> Pagal Pirkimo dokumentų 17.5.3. punktą - sutartis pasibaigia, kai modifikavimo </w:t>
      </w:r>
      <w:r w:rsidR="009432F3">
        <w:rPr>
          <w:rFonts w:eastAsia="Times New Roman"/>
          <w:iCs/>
          <w:sz w:val="22"/>
          <w:szCs w:val="22"/>
        </w:rPr>
        <w:t>darbams nurodytie</w:t>
      </w:r>
      <w:r w:rsidR="006E02B0" w:rsidRPr="00DB303F">
        <w:rPr>
          <w:rFonts w:eastAsia="Times New Roman"/>
          <w:iCs/>
          <w:sz w:val="22"/>
          <w:szCs w:val="22"/>
        </w:rPr>
        <w:t>ms 1 lentelėje lieka mažiau nei 10</w:t>
      </w:r>
      <w:r w:rsidR="00A02419" w:rsidRPr="00DB303F">
        <w:rPr>
          <w:rFonts w:eastAsia="Times New Roman"/>
          <w:iCs/>
          <w:sz w:val="22"/>
          <w:szCs w:val="22"/>
        </w:rPr>
        <w:t xml:space="preserve"> </w:t>
      </w:r>
      <w:r w:rsidR="006E02B0" w:rsidRPr="00DB303F">
        <w:rPr>
          <w:rFonts w:eastAsia="Times New Roman"/>
          <w:iCs/>
          <w:sz w:val="22"/>
          <w:szCs w:val="22"/>
        </w:rPr>
        <w:t xml:space="preserve">000 </w:t>
      </w:r>
      <w:proofErr w:type="spellStart"/>
      <w:r w:rsidR="006E02B0" w:rsidRPr="00DB303F">
        <w:rPr>
          <w:rFonts w:eastAsia="Times New Roman"/>
          <w:iCs/>
          <w:sz w:val="22"/>
          <w:szCs w:val="22"/>
        </w:rPr>
        <w:t>Eur</w:t>
      </w:r>
      <w:proofErr w:type="spellEnd"/>
      <w:r w:rsidR="00A02419" w:rsidRPr="00DB303F">
        <w:rPr>
          <w:rFonts w:eastAsia="Times New Roman"/>
          <w:iCs/>
          <w:sz w:val="22"/>
          <w:szCs w:val="22"/>
        </w:rPr>
        <w:t>.</w:t>
      </w:r>
    </w:p>
    <w:p w14:paraId="196249B9" w14:textId="77777777" w:rsidR="00B21718" w:rsidRPr="002571F8" w:rsidRDefault="00B21718" w:rsidP="00B21718">
      <w:pPr>
        <w:spacing w:line="280" w:lineRule="atLeast"/>
        <w:ind w:firstLine="737"/>
        <w:jc w:val="both"/>
        <w:rPr>
          <w:rFonts w:eastAsia="Times New Roman"/>
          <w:iCs/>
          <w:sz w:val="22"/>
          <w:szCs w:val="22"/>
        </w:rPr>
      </w:pPr>
    </w:p>
    <w:p w14:paraId="6AB30CBB" w14:textId="77777777" w:rsidR="00B21718" w:rsidRPr="002571F8" w:rsidRDefault="00B21718" w:rsidP="00B21718">
      <w:pPr>
        <w:tabs>
          <w:tab w:val="left" w:pos="426"/>
        </w:tabs>
        <w:spacing w:line="280" w:lineRule="atLeast"/>
        <w:ind w:firstLine="737"/>
        <w:jc w:val="both"/>
        <w:outlineLvl w:val="2"/>
        <w:rPr>
          <w:rFonts w:eastAsia="Times New Roman"/>
          <w:b/>
          <w:iCs/>
          <w:sz w:val="22"/>
          <w:szCs w:val="22"/>
        </w:rPr>
      </w:pPr>
      <w:r w:rsidRPr="002571F8">
        <w:rPr>
          <w:rFonts w:eastAsia="Times New Roman"/>
          <w:b/>
          <w:iCs/>
          <w:sz w:val="22"/>
          <w:szCs w:val="22"/>
        </w:rPr>
        <w:t>Sąvokos lentelėje:</w:t>
      </w:r>
    </w:p>
    <w:p w14:paraId="71FC57ED" w14:textId="77777777" w:rsidR="00B21718" w:rsidRPr="002571F8" w:rsidRDefault="00B21718" w:rsidP="00B21718">
      <w:pPr>
        <w:widowControl w:val="0"/>
        <w:numPr>
          <w:ilvl w:val="0"/>
          <w:numId w:val="33"/>
        </w:numPr>
        <w:tabs>
          <w:tab w:val="left" w:pos="426"/>
        </w:tabs>
        <w:spacing w:line="280" w:lineRule="atLeast"/>
        <w:ind w:left="0" w:firstLine="737"/>
        <w:jc w:val="both"/>
        <w:outlineLvl w:val="2"/>
        <w:rPr>
          <w:rFonts w:eastAsia="Times New Roman"/>
          <w:iCs/>
          <w:sz w:val="22"/>
          <w:szCs w:val="22"/>
        </w:rPr>
      </w:pPr>
      <w:r w:rsidRPr="002571F8">
        <w:rPr>
          <w:rFonts w:eastAsia="Times New Roman"/>
          <w:iCs/>
          <w:sz w:val="22"/>
          <w:szCs w:val="22"/>
        </w:rPr>
        <w:t>Naudotojo sąsajos ekraninė forma suprantama kaip duomenų parodymo, įvedimo ar redagavimo ekraninė forma, arba iššokantis dialogo langas (</w:t>
      </w:r>
      <w:proofErr w:type="spellStart"/>
      <w:r w:rsidRPr="002571F8">
        <w:rPr>
          <w:rFonts w:eastAsia="Times New Roman"/>
          <w:iCs/>
          <w:sz w:val="22"/>
          <w:szCs w:val="22"/>
        </w:rPr>
        <w:t>pop-up</w:t>
      </w:r>
      <w:proofErr w:type="spellEnd"/>
      <w:r w:rsidRPr="002571F8">
        <w:rPr>
          <w:rFonts w:eastAsia="Times New Roman"/>
          <w:iCs/>
          <w:sz w:val="22"/>
          <w:szCs w:val="22"/>
        </w:rPr>
        <w:t>) duomenų parodymui, įvedimui ar paieškai, navigacinis meniu, kurio visi elementai rodomi vienu metu.</w:t>
      </w:r>
    </w:p>
    <w:p w14:paraId="78C60406" w14:textId="77777777" w:rsidR="00B21718" w:rsidRPr="002571F8" w:rsidRDefault="00B21718" w:rsidP="00B21718">
      <w:pPr>
        <w:widowControl w:val="0"/>
        <w:numPr>
          <w:ilvl w:val="0"/>
          <w:numId w:val="33"/>
        </w:numPr>
        <w:tabs>
          <w:tab w:val="left" w:pos="426"/>
        </w:tabs>
        <w:spacing w:line="280" w:lineRule="atLeast"/>
        <w:ind w:left="0" w:firstLine="737"/>
        <w:jc w:val="both"/>
        <w:outlineLvl w:val="2"/>
        <w:rPr>
          <w:rFonts w:eastAsia="Times New Roman"/>
          <w:iCs/>
          <w:sz w:val="22"/>
          <w:szCs w:val="22"/>
        </w:rPr>
      </w:pPr>
      <w:r w:rsidRPr="002571F8">
        <w:rPr>
          <w:rFonts w:eastAsia="Times New Roman"/>
          <w:iCs/>
          <w:sz w:val="22"/>
          <w:szCs w:val="22"/>
        </w:rPr>
        <w:t>Integracinė sąsaja yra suprantama kaip tinklo paslaugos ar kitokio programinio kodo lygio sąsajos teikėjas arba klientas; duomenų bazės lygio integracinė sąsaja, kurios duomenų perdavimas atliekamas naudojant duomenų bazės lenteles arba vaizdus; pranešimų perdavimo sąsajos (pvz. JMS, MQ, el. pašto) teikėjas arba klientas.</w:t>
      </w:r>
    </w:p>
    <w:p w14:paraId="5F954DCB" w14:textId="77777777" w:rsidR="00B21718" w:rsidRPr="00C616DB" w:rsidRDefault="00B21718" w:rsidP="00B21718">
      <w:pPr>
        <w:widowControl w:val="0"/>
        <w:numPr>
          <w:ilvl w:val="0"/>
          <w:numId w:val="33"/>
        </w:numPr>
        <w:tabs>
          <w:tab w:val="left" w:pos="426"/>
        </w:tabs>
        <w:spacing w:line="280" w:lineRule="atLeast"/>
        <w:ind w:left="0" w:firstLine="737"/>
        <w:jc w:val="both"/>
        <w:outlineLvl w:val="2"/>
        <w:rPr>
          <w:rFonts w:eastAsia="Times New Roman"/>
          <w:iCs/>
          <w:sz w:val="22"/>
          <w:szCs w:val="22"/>
        </w:rPr>
      </w:pPr>
      <w:r w:rsidRPr="002571F8">
        <w:rPr>
          <w:rFonts w:eastAsia="Times New Roman"/>
          <w:iCs/>
          <w:sz w:val="22"/>
          <w:szCs w:val="22"/>
        </w:rPr>
        <w:t xml:space="preserve">Duomenų apdorojimo funkcija yra suprantama kaip programinis vienetas arba elementas, kuris atlieka </w:t>
      </w:r>
      <w:proofErr w:type="spellStart"/>
      <w:r w:rsidRPr="002571F8">
        <w:rPr>
          <w:rFonts w:eastAsia="Times New Roman"/>
          <w:iCs/>
          <w:sz w:val="22"/>
          <w:szCs w:val="22"/>
        </w:rPr>
        <w:t>apskaičiavimus</w:t>
      </w:r>
      <w:proofErr w:type="spellEnd"/>
      <w:r w:rsidRPr="002571F8">
        <w:rPr>
          <w:rFonts w:eastAsia="Times New Roman"/>
          <w:iCs/>
          <w:sz w:val="22"/>
          <w:szCs w:val="22"/>
        </w:rPr>
        <w:t xml:space="preserve">, sukuria/grąžina rezultatą arba rezultatų rinkinį. Tai gali būti duomenų bazės funkcijos, procedūros, duomenų bazės paketai, Java objektų klasės, funkcijos, procedūros, metodai, XML </w:t>
      </w:r>
      <w:r w:rsidRPr="00C616DB">
        <w:rPr>
          <w:rFonts w:eastAsia="Times New Roman"/>
          <w:iCs/>
          <w:sz w:val="22"/>
          <w:szCs w:val="22"/>
        </w:rPr>
        <w:t xml:space="preserve">transformavimo </w:t>
      </w:r>
      <w:r w:rsidRPr="00C616DB">
        <w:rPr>
          <w:rFonts w:eastAsia="Times New Roman"/>
          <w:iCs/>
          <w:sz w:val="22"/>
          <w:szCs w:val="22"/>
        </w:rPr>
        <w:lastRenderedPageBreak/>
        <w:t>šablonai (XSL, XSLT) ir pan..</w:t>
      </w:r>
    </w:p>
    <w:p w14:paraId="7DD64912" w14:textId="77777777" w:rsidR="00B21718" w:rsidRPr="00C616DB" w:rsidRDefault="00B21718" w:rsidP="00B21718">
      <w:pPr>
        <w:widowControl w:val="0"/>
        <w:numPr>
          <w:ilvl w:val="0"/>
          <w:numId w:val="33"/>
        </w:numPr>
        <w:tabs>
          <w:tab w:val="left" w:pos="426"/>
        </w:tabs>
        <w:spacing w:line="280" w:lineRule="atLeast"/>
        <w:ind w:left="0" w:firstLine="737"/>
        <w:jc w:val="both"/>
        <w:outlineLvl w:val="2"/>
        <w:rPr>
          <w:rFonts w:eastAsia="Times New Roman"/>
          <w:iCs/>
          <w:sz w:val="22"/>
          <w:szCs w:val="22"/>
        </w:rPr>
      </w:pPr>
      <w:r w:rsidRPr="00C616DB">
        <w:rPr>
          <w:rFonts w:eastAsia="Times New Roman"/>
          <w:iCs/>
          <w:sz w:val="22"/>
          <w:szCs w:val="22"/>
        </w:rPr>
        <w:t xml:space="preserve">Duomenų bazės objektas suprantama kaip duomenų bazės elementas pvz., duomenų bazės lentelė, indeksas, trigeris ir pan. </w:t>
      </w:r>
    </w:p>
    <w:p w14:paraId="20BE4010" w14:textId="77777777" w:rsidR="00B21718" w:rsidRDefault="00B21718" w:rsidP="00B21718">
      <w:pPr>
        <w:widowControl w:val="0"/>
        <w:tabs>
          <w:tab w:val="left" w:pos="426"/>
        </w:tabs>
        <w:spacing w:line="280" w:lineRule="atLeast"/>
        <w:ind w:firstLine="737"/>
        <w:jc w:val="both"/>
        <w:outlineLvl w:val="2"/>
        <w:rPr>
          <w:rFonts w:eastAsia="Times New Roman"/>
          <w:iCs/>
          <w:sz w:val="22"/>
          <w:szCs w:val="22"/>
        </w:rPr>
      </w:pPr>
    </w:p>
    <w:p w14:paraId="3DAC577E" w14:textId="77777777" w:rsidR="00D4089D" w:rsidRPr="00D4089D" w:rsidRDefault="00D4089D" w:rsidP="00D4089D">
      <w:pPr>
        <w:pStyle w:val="Sraopastraipa"/>
        <w:keepNext/>
        <w:widowControl w:val="0"/>
        <w:numPr>
          <w:ilvl w:val="0"/>
          <w:numId w:val="36"/>
        </w:numPr>
        <w:spacing w:line="276" w:lineRule="auto"/>
        <w:jc w:val="both"/>
        <w:rPr>
          <w:b/>
        </w:rPr>
      </w:pPr>
      <w:r>
        <w:rPr>
          <w:b/>
        </w:rPr>
        <w:t>TS „IŠMOKOS“</w:t>
      </w:r>
      <w:r w:rsidRPr="00D4089D">
        <w:rPr>
          <w:b/>
        </w:rPr>
        <w:t xml:space="preserve"> veikimo stebėjimas ir priežiūra:</w:t>
      </w:r>
    </w:p>
    <w:p w14:paraId="17A540A9" w14:textId="77777777" w:rsidR="00D4089D" w:rsidRDefault="00D4089D" w:rsidP="00D4089D">
      <w:pPr>
        <w:tabs>
          <w:tab w:val="left" w:pos="8222"/>
          <w:tab w:val="left" w:pos="8647"/>
        </w:tabs>
        <w:spacing w:line="280" w:lineRule="atLeast"/>
        <w:ind w:right="141"/>
        <w:jc w:val="right"/>
      </w:pPr>
      <w:r>
        <w:rPr>
          <w:rFonts w:eastAsia="Times New Roman"/>
        </w:rPr>
        <w:t>2</w:t>
      </w:r>
      <w:r w:rsidRPr="00D4089D">
        <w:rPr>
          <w:rFonts w:eastAsia="Times New Roman"/>
        </w:rPr>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8"/>
        <w:gridCol w:w="3945"/>
        <w:gridCol w:w="997"/>
        <w:gridCol w:w="1283"/>
        <w:gridCol w:w="1287"/>
        <w:gridCol w:w="1392"/>
      </w:tblGrid>
      <w:tr w:rsidR="00D4089D" w:rsidRPr="0074233C" w14:paraId="4D3ECA30" w14:textId="77777777" w:rsidTr="00D4089D">
        <w:trPr>
          <w:trHeight w:val="276"/>
        </w:trPr>
        <w:tc>
          <w:tcPr>
            <w:tcW w:w="508" w:type="pct"/>
            <w:vMerge w:val="restart"/>
            <w:vAlign w:val="center"/>
          </w:tcPr>
          <w:p w14:paraId="39AE5C9A" w14:textId="77777777" w:rsidR="00D4089D" w:rsidRDefault="00D4089D" w:rsidP="00D4089D">
            <w:pPr>
              <w:keepNext/>
              <w:ind w:left="-142" w:right="-64"/>
              <w:jc w:val="center"/>
              <w:rPr>
                <w:b/>
                <w:i/>
                <w:sz w:val="20"/>
              </w:rPr>
            </w:pPr>
          </w:p>
          <w:p w14:paraId="7123452D" w14:textId="77777777" w:rsidR="00D4089D" w:rsidRPr="0074233C" w:rsidRDefault="00D4089D" w:rsidP="00D4089D">
            <w:pPr>
              <w:keepNext/>
              <w:ind w:left="-142" w:right="-64"/>
              <w:jc w:val="center"/>
              <w:rPr>
                <w:b/>
                <w:i/>
                <w:sz w:val="20"/>
              </w:rPr>
            </w:pPr>
            <w:r w:rsidRPr="0074233C">
              <w:rPr>
                <w:b/>
                <w:i/>
                <w:sz w:val="20"/>
              </w:rPr>
              <w:t>Eil. Nr.</w:t>
            </w:r>
          </w:p>
        </w:tc>
        <w:tc>
          <w:tcPr>
            <w:tcW w:w="1990" w:type="pct"/>
            <w:vMerge w:val="restart"/>
            <w:vAlign w:val="center"/>
          </w:tcPr>
          <w:p w14:paraId="7121C941" w14:textId="77777777" w:rsidR="00D4089D" w:rsidRPr="0074233C" w:rsidRDefault="00D4089D" w:rsidP="00D4089D">
            <w:pPr>
              <w:keepNext/>
              <w:jc w:val="center"/>
              <w:rPr>
                <w:b/>
                <w:i/>
                <w:iCs/>
                <w:sz w:val="20"/>
              </w:rPr>
            </w:pPr>
            <w:r w:rsidRPr="0074233C">
              <w:rPr>
                <w:b/>
                <w:i/>
                <w:sz w:val="20"/>
              </w:rPr>
              <w:t>Objekto pavadinimas</w:t>
            </w:r>
          </w:p>
        </w:tc>
        <w:tc>
          <w:tcPr>
            <w:tcW w:w="503" w:type="pct"/>
            <w:vMerge w:val="restart"/>
            <w:vAlign w:val="center"/>
          </w:tcPr>
          <w:p w14:paraId="3832B0D5" w14:textId="77777777" w:rsidR="00D4089D" w:rsidRPr="0074233C" w:rsidRDefault="00D4089D" w:rsidP="00D4089D">
            <w:pPr>
              <w:keepNext/>
              <w:ind w:left="-64" w:right="-153"/>
              <w:jc w:val="center"/>
              <w:rPr>
                <w:b/>
                <w:i/>
                <w:sz w:val="20"/>
              </w:rPr>
            </w:pPr>
            <w:r w:rsidRPr="0074233C">
              <w:rPr>
                <w:b/>
                <w:i/>
                <w:sz w:val="20"/>
              </w:rPr>
              <w:t>Mato vnt.</w:t>
            </w:r>
          </w:p>
        </w:tc>
        <w:tc>
          <w:tcPr>
            <w:tcW w:w="647" w:type="pct"/>
            <w:vMerge w:val="restart"/>
            <w:vAlign w:val="center"/>
          </w:tcPr>
          <w:p w14:paraId="0BB6BCB7" w14:textId="77777777" w:rsidR="00D4089D" w:rsidRPr="0074233C" w:rsidRDefault="00D4089D" w:rsidP="00D4089D">
            <w:pPr>
              <w:keepNext/>
              <w:ind w:left="-57" w:right="-57"/>
              <w:jc w:val="center"/>
              <w:rPr>
                <w:b/>
                <w:i/>
                <w:sz w:val="20"/>
              </w:rPr>
            </w:pPr>
            <w:r w:rsidRPr="0074233C">
              <w:rPr>
                <w:b/>
                <w:i/>
                <w:sz w:val="20"/>
              </w:rPr>
              <w:t>Maksimalus</w:t>
            </w:r>
          </w:p>
          <w:p w14:paraId="7C726A14" w14:textId="77777777" w:rsidR="00D4089D" w:rsidRPr="0074233C" w:rsidRDefault="00031E6B" w:rsidP="00D4089D">
            <w:pPr>
              <w:keepNext/>
              <w:ind w:right="-97"/>
              <w:jc w:val="center"/>
              <w:rPr>
                <w:b/>
                <w:i/>
                <w:sz w:val="20"/>
              </w:rPr>
            </w:pPr>
            <w:r w:rsidRPr="0074233C">
              <w:rPr>
                <w:b/>
                <w:i/>
                <w:sz w:val="20"/>
              </w:rPr>
              <w:t>K</w:t>
            </w:r>
            <w:r w:rsidR="00D4089D" w:rsidRPr="0074233C">
              <w:rPr>
                <w:b/>
                <w:i/>
                <w:sz w:val="20"/>
              </w:rPr>
              <w:t>iekis</w:t>
            </w:r>
            <w:r>
              <w:rPr>
                <w:b/>
                <w:i/>
                <w:sz w:val="20"/>
              </w:rPr>
              <w:t>***</w:t>
            </w:r>
          </w:p>
        </w:tc>
        <w:tc>
          <w:tcPr>
            <w:tcW w:w="1351" w:type="pct"/>
            <w:gridSpan w:val="2"/>
            <w:vAlign w:val="center"/>
          </w:tcPr>
          <w:p w14:paraId="4C5C8AE9" w14:textId="77777777" w:rsidR="00D4089D" w:rsidRPr="0074233C" w:rsidRDefault="00D4089D" w:rsidP="00D4089D">
            <w:pPr>
              <w:keepNext/>
              <w:ind w:left="-94" w:right="-97"/>
              <w:jc w:val="center"/>
              <w:rPr>
                <w:b/>
                <w:i/>
                <w:sz w:val="20"/>
              </w:rPr>
            </w:pPr>
            <w:r w:rsidRPr="0074233C">
              <w:rPr>
                <w:b/>
                <w:i/>
                <w:sz w:val="20"/>
              </w:rPr>
              <w:t>Įkainis,</w:t>
            </w:r>
          </w:p>
          <w:p w14:paraId="1549DA0C" w14:textId="77777777" w:rsidR="00D4089D" w:rsidRPr="0074233C" w:rsidRDefault="00D4089D" w:rsidP="00D4089D">
            <w:pPr>
              <w:keepNext/>
              <w:ind w:left="-94" w:right="-97"/>
              <w:jc w:val="center"/>
              <w:rPr>
                <w:b/>
                <w:i/>
                <w:sz w:val="20"/>
              </w:rPr>
            </w:pPr>
            <w:proofErr w:type="spellStart"/>
            <w:r w:rsidRPr="0074233C">
              <w:rPr>
                <w:b/>
                <w:i/>
                <w:sz w:val="20"/>
              </w:rPr>
              <w:t>Eur</w:t>
            </w:r>
            <w:proofErr w:type="spellEnd"/>
            <w:r w:rsidRPr="0074233C">
              <w:rPr>
                <w:b/>
                <w:i/>
                <w:sz w:val="20"/>
              </w:rPr>
              <w:t>,  be PVM</w:t>
            </w:r>
          </w:p>
        </w:tc>
      </w:tr>
      <w:tr w:rsidR="00D4089D" w:rsidRPr="0074233C" w14:paraId="121E04B6" w14:textId="77777777" w:rsidTr="00D4089D">
        <w:trPr>
          <w:trHeight w:val="335"/>
        </w:trPr>
        <w:tc>
          <w:tcPr>
            <w:tcW w:w="508" w:type="pct"/>
            <w:vMerge/>
            <w:vAlign w:val="center"/>
          </w:tcPr>
          <w:p w14:paraId="7CDF6661" w14:textId="77777777" w:rsidR="00D4089D" w:rsidRPr="0074233C" w:rsidRDefault="00D4089D" w:rsidP="00D4089D">
            <w:pPr>
              <w:keepNext/>
              <w:ind w:left="-142" w:right="-64"/>
              <w:jc w:val="center"/>
              <w:rPr>
                <w:b/>
                <w:szCs w:val="22"/>
              </w:rPr>
            </w:pPr>
          </w:p>
        </w:tc>
        <w:tc>
          <w:tcPr>
            <w:tcW w:w="1990" w:type="pct"/>
            <w:vMerge/>
            <w:vAlign w:val="center"/>
          </w:tcPr>
          <w:p w14:paraId="21679A5D" w14:textId="77777777" w:rsidR="00D4089D" w:rsidRPr="0074233C" w:rsidRDefault="00D4089D" w:rsidP="00D4089D">
            <w:pPr>
              <w:keepNext/>
              <w:jc w:val="center"/>
              <w:rPr>
                <w:b/>
                <w:szCs w:val="22"/>
              </w:rPr>
            </w:pPr>
          </w:p>
        </w:tc>
        <w:tc>
          <w:tcPr>
            <w:tcW w:w="503" w:type="pct"/>
            <w:vMerge/>
            <w:vAlign w:val="center"/>
          </w:tcPr>
          <w:p w14:paraId="1E99B6D5" w14:textId="77777777" w:rsidR="00D4089D" w:rsidRPr="0074233C" w:rsidRDefault="00D4089D" w:rsidP="00D4089D">
            <w:pPr>
              <w:keepNext/>
              <w:ind w:left="-64" w:right="-153"/>
              <w:jc w:val="center"/>
              <w:rPr>
                <w:b/>
                <w:szCs w:val="22"/>
              </w:rPr>
            </w:pPr>
          </w:p>
        </w:tc>
        <w:tc>
          <w:tcPr>
            <w:tcW w:w="647" w:type="pct"/>
            <w:vMerge/>
            <w:vAlign w:val="center"/>
          </w:tcPr>
          <w:p w14:paraId="0A07C314" w14:textId="77777777" w:rsidR="00D4089D" w:rsidRPr="0074233C" w:rsidRDefault="00D4089D" w:rsidP="00D4089D">
            <w:pPr>
              <w:keepNext/>
              <w:ind w:left="-94" w:right="-108"/>
              <w:jc w:val="center"/>
              <w:rPr>
                <w:b/>
                <w:szCs w:val="22"/>
              </w:rPr>
            </w:pPr>
          </w:p>
        </w:tc>
        <w:tc>
          <w:tcPr>
            <w:tcW w:w="649" w:type="pct"/>
            <w:vAlign w:val="center"/>
          </w:tcPr>
          <w:p w14:paraId="66D3847F" w14:textId="77777777" w:rsidR="00D4089D" w:rsidRPr="0074233C" w:rsidRDefault="00D4089D" w:rsidP="00D4089D">
            <w:pPr>
              <w:keepNext/>
              <w:ind w:left="-108" w:right="-108"/>
              <w:jc w:val="center"/>
              <w:rPr>
                <w:b/>
                <w:sz w:val="20"/>
              </w:rPr>
            </w:pPr>
            <w:r w:rsidRPr="0074233C">
              <w:rPr>
                <w:b/>
                <w:sz w:val="20"/>
              </w:rPr>
              <w:t>1 vnt.</w:t>
            </w:r>
          </w:p>
        </w:tc>
        <w:tc>
          <w:tcPr>
            <w:tcW w:w="702" w:type="pct"/>
            <w:vAlign w:val="center"/>
          </w:tcPr>
          <w:p w14:paraId="5B8ED8BF" w14:textId="77777777" w:rsidR="00D4089D" w:rsidRPr="0074233C" w:rsidRDefault="00D4089D" w:rsidP="00D4089D">
            <w:pPr>
              <w:keepNext/>
              <w:ind w:right="22"/>
              <w:jc w:val="center"/>
              <w:rPr>
                <w:b/>
                <w:sz w:val="20"/>
              </w:rPr>
            </w:pPr>
            <w:r w:rsidRPr="0074233C">
              <w:rPr>
                <w:b/>
                <w:sz w:val="20"/>
              </w:rPr>
              <w:t>Suma</w:t>
            </w:r>
          </w:p>
        </w:tc>
      </w:tr>
      <w:tr w:rsidR="008C0D57" w:rsidRPr="0074233C" w14:paraId="2507E710" w14:textId="77777777" w:rsidTr="008C0D57">
        <w:trPr>
          <w:trHeight w:val="404"/>
        </w:trPr>
        <w:tc>
          <w:tcPr>
            <w:tcW w:w="508" w:type="pct"/>
          </w:tcPr>
          <w:p w14:paraId="24A76E1F" w14:textId="77777777" w:rsidR="008C0D57" w:rsidRPr="0074233C" w:rsidRDefault="008C0D57" w:rsidP="008C0D57">
            <w:pPr>
              <w:keepNext/>
              <w:ind w:left="-142" w:right="-64"/>
              <w:jc w:val="center"/>
            </w:pPr>
            <w:r w:rsidRPr="0074233C">
              <w:t>1.</w:t>
            </w:r>
          </w:p>
        </w:tc>
        <w:tc>
          <w:tcPr>
            <w:tcW w:w="1990" w:type="pct"/>
          </w:tcPr>
          <w:p w14:paraId="463850FC" w14:textId="77777777" w:rsidR="008C0D57" w:rsidRPr="0074233C" w:rsidRDefault="008C0D57" w:rsidP="008C0D57">
            <w:pPr>
              <w:keepNext/>
            </w:pPr>
            <w:r>
              <w:t>TS „IŠMOKOS“ veikimo</w:t>
            </w:r>
            <w:r w:rsidRPr="0074233C">
              <w:t xml:space="preserve"> </w:t>
            </w:r>
            <w:r>
              <w:t xml:space="preserve">stebėjimas ir </w:t>
            </w:r>
            <w:r w:rsidRPr="0074233C">
              <w:t>priežiūra</w:t>
            </w:r>
            <w:r>
              <w:t>**</w:t>
            </w:r>
          </w:p>
        </w:tc>
        <w:tc>
          <w:tcPr>
            <w:tcW w:w="503" w:type="pct"/>
          </w:tcPr>
          <w:p w14:paraId="7987B673" w14:textId="77777777" w:rsidR="008C0D57" w:rsidRPr="0074233C" w:rsidRDefault="008C0D57" w:rsidP="008C0D57">
            <w:pPr>
              <w:keepNext/>
              <w:ind w:left="-64" w:right="-153"/>
              <w:jc w:val="center"/>
            </w:pPr>
            <w:r w:rsidRPr="0074233C">
              <w:t>mėn.</w:t>
            </w:r>
          </w:p>
        </w:tc>
        <w:tc>
          <w:tcPr>
            <w:tcW w:w="647" w:type="pct"/>
          </w:tcPr>
          <w:p w14:paraId="666F50FC" w14:textId="77777777" w:rsidR="008C0D57" w:rsidRPr="0074233C" w:rsidRDefault="008C0D57" w:rsidP="008C0D57">
            <w:pPr>
              <w:keepNext/>
              <w:ind w:left="-64" w:right="-153"/>
              <w:jc w:val="center"/>
            </w:pPr>
            <w:r w:rsidRPr="0074233C">
              <w:t>36</w:t>
            </w:r>
          </w:p>
        </w:tc>
        <w:tc>
          <w:tcPr>
            <w:tcW w:w="649" w:type="pct"/>
          </w:tcPr>
          <w:p w14:paraId="5782D373" w14:textId="416F3C3F" w:rsidR="008C0D57" w:rsidRPr="0074233C" w:rsidRDefault="008C0D57" w:rsidP="008C0D57">
            <w:pPr>
              <w:keepNext/>
              <w:ind w:right="-153"/>
              <w:jc w:val="center"/>
            </w:pPr>
            <w:r w:rsidRPr="008C0D57">
              <w:t>27.200,00</w:t>
            </w:r>
          </w:p>
        </w:tc>
        <w:tc>
          <w:tcPr>
            <w:tcW w:w="702" w:type="pct"/>
          </w:tcPr>
          <w:p w14:paraId="50F6BEF0" w14:textId="63670856" w:rsidR="008C0D57" w:rsidRPr="0074233C" w:rsidRDefault="008C0D57" w:rsidP="008C0D57">
            <w:pPr>
              <w:keepNext/>
              <w:ind w:right="-153"/>
              <w:jc w:val="center"/>
            </w:pPr>
            <w:r w:rsidRPr="008C0D57">
              <w:t>979.200,00</w:t>
            </w:r>
          </w:p>
        </w:tc>
      </w:tr>
      <w:tr w:rsidR="00D4089D" w:rsidRPr="0074233C" w14:paraId="1A12B588" w14:textId="77777777" w:rsidTr="008C0D57">
        <w:tc>
          <w:tcPr>
            <w:tcW w:w="508" w:type="pct"/>
          </w:tcPr>
          <w:p w14:paraId="3B381D8A" w14:textId="77777777" w:rsidR="00D4089D" w:rsidRPr="0074233C" w:rsidRDefault="00D4089D" w:rsidP="008C0D57">
            <w:pPr>
              <w:keepNext/>
              <w:ind w:left="-142" w:right="-64"/>
              <w:jc w:val="center"/>
            </w:pPr>
            <w:r>
              <w:t>2.</w:t>
            </w:r>
          </w:p>
        </w:tc>
        <w:tc>
          <w:tcPr>
            <w:tcW w:w="3789" w:type="pct"/>
            <w:gridSpan w:val="4"/>
          </w:tcPr>
          <w:p w14:paraId="72D210F8" w14:textId="77777777" w:rsidR="00D4089D" w:rsidRPr="0074233C" w:rsidRDefault="00D4089D" w:rsidP="008C0D57">
            <w:pPr>
              <w:keepNext/>
              <w:jc w:val="right"/>
              <w:rPr>
                <w:b/>
              </w:rPr>
            </w:pPr>
            <w:r w:rsidRPr="0074233C">
              <w:rPr>
                <w:b/>
              </w:rPr>
              <w:t>Viso suma be PVM:</w:t>
            </w:r>
          </w:p>
        </w:tc>
        <w:tc>
          <w:tcPr>
            <w:tcW w:w="702" w:type="pct"/>
            <w:vAlign w:val="center"/>
          </w:tcPr>
          <w:p w14:paraId="7FE1F220" w14:textId="4EF7C550" w:rsidR="00D4089D" w:rsidRPr="0074233C" w:rsidRDefault="008C0D57" w:rsidP="00D4089D">
            <w:pPr>
              <w:keepNext/>
              <w:ind w:right="-153"/>
              <w:jc w:val="center"/>
            </w:pPr>
            <w:r w:rsidRPr="008C0D57">
              <w:t>979.200,00</w:t>
            </w:r>
          </w:p>
        </w:tc>
      </w:tr>
      <w:tr w:rsidR="008C0D57" w:rsidRPr="00C516D1" w14:paraId="5E0BFF80" w14:textId="77777777" w:rsidTr="008C0D57">
        <w:tc>
          <w:tcPr>
            <w:tcW w:w="508" w:type="pct"/>
          </w:tcPr>
          <w:p w14:paraId="5ACAD847" w14:textId="77777777" w:rsidR="008C0D57" w:rsidRPr="0074233C" w:rsidRDefault="008C0D57" w:rsidP="008C0D57">
            <w:pPr>
              <w:keepNext/>
              <w:ind w:left="-142" w:right="-64"/>
              <w:jc w:val="center"/>
            </w:pPr>
            <w:r>
              <w:t>3.</w:t>
            </w:r>
          </w:p>
        </w:tc>
        <w:tc>
          <w:tcPr>
            <w:tcW w:w="3789" w:type="pct"/>
            <w:gridSpan w:val="4"/>
          </w:tcPr>
          <w:p w14:paraId="32D80CA3" w14:textId="77777777" w:rsidR="008C0D57" w:rsidRPr="00C516D1" w:rsidRDefault="008C0D57" w:rsidP="008C0D57">
            <w:pPr>
              <w:keepNext/>
              <w:jc w:val="right"/>
              <w:rPr>
                <w:b/>
              </w:rPr>
            </w:pPr>
            <w:r w:rsidRPr="0074233C">
              <w:rPr>
                <w:b/>
              </w:rPr>
              <w:t>PVM 21 %:</w:t>
            </w:r>
          </w:p>
        </w:tc>
        <w:tc>
          <w:tcPr>
            <w:tcW w:w="702" w:type="pct"/>
          </w:tcPr>
          <w:p w14:paraId="256991D3" w14:textId="69AF7EA6" w:rsidR="008C0D57" w:rsidRPr="00C516D1" w:rsidRDefault="008C0D57" w:rsidP="008C0D57">
            <w:pPr>
              <w:keepNext/>
              <w:ind w:right="-153"/>
              <w:jc w:val="center"/>
            </w:pPr>
            <w:r w:rsidRPr="00E81A4B">
              <w:t>205.632,00</w:t>
            </w:r>
          </w:p>
        </w:tc>
      </w:tr>
      <w:tr w:rsidR="008C0D57" w:rsidRPr="00C516D1" w14:paraId="698A147B" w14:textId="77777777" w:rsidTr="008C0D57">
        <w:tc>
          <w:tcPr>
            <w:tcW w:w="508" w:type="pct"/>
          </w:tcPr>
          <w:p w14:paraId="0D55C604" w14:textId="77777777" w:rsidR="008C0D57" w:rsidRPr="0074233C" w:rsidRDefault="008C0D57" w:rsidP="008C0D57">
            <w:pPr>
              <w:keepNext/>
              <w:ind w:left="-142" w:right="-64"/>
              <w:jc w:val="center"/>
            </w:pPr>
            <w:r>
              <w:t>4.</w:t>
            </w:r>
          </w:p>
        </w:tc>
        <w:tc>
          <w:tcPr>
            <w:tcW w:w="3789" w:type="pct"/>
            <w:gridSpan w:val="4"/>
          </w:tcPr>
          <w:p w14:paraId="2E9A4C3D" w14:textId="77777777" w:rsidR="008C0D57" w:rsidRPr="0074233C" w:rsidRDefault="008C0D57" w:rsidP="008C0D57">
            <w:pPr>
              <w:keepNext/>
              <w:jc w:val="right"/>
              <w:rPr>
                <w:b/>
              </w:rPr>
            </w:pPr>
            <w:r w:rsidRPr="003A4497">
              <w:rPr>
                <w:b/>
              </w:rPr>
              <w:t>Viso suma su PVM</w:t>
            </w:r>
            <w:r>
              <w:rPr>
                <w:b/>
              </w:rPr>
              <w:t>:</w:t>
            </w:r>
          </w:p>
        </w:tc>
        <w:tc>
          <w:tcPr>
            <w:tcW w:w="702" w:type="pct"/>
          </w:tcPr>
          <w:p w14:paraId="706B9042" w14:textId="0C9A99EC" w:rsidR="008C0D57" w:rsidRPr="00C516D1" w:rsidRDefault="008C0D57" w:rsidP="008C0D57">
            <w:pPr>
              <w:keepNext/>
              <w:ind w:right="-153"/>
              <w:jc w:val="center"/>
            </w:pPr>
            <w:r w:rsidRPr="00E81A4B">
              <w:t>1.184.832,00</w:t>
            </w:r>
          </w:p>
        </w:tc>
      </w:tr>
    </w:tbl>
    <w:p w14:paraId="7140B116" w14:textId="77777777" w:rsidR="00D4089D" w:rsidRDefault="00D4089D" w:rsidP="00D4089D">
      <w:pPr>
        <w:spacing w:line="280" w:lineRule="atLeast"/>
        <w:ind w:firstLine="737"/>
        <w:jc w:val="both"/>
        <w:rPr>
          <w:rFonts w:eastAsia="Times New Roman"/>
          <w:iCs/>
          <w:sz w:val="22"/>
          <w:szCs w:val="22"/>
        </w:rPr>
      </w:pPr>
      <w:r w:rsidRPr="002571F8">
        <w:rPr>
          <w:rFonts w:eastAsia="Times New Roman"/>
          <w:iCs/>
          <w:sz w:val="22"/>
          <w:szCs w:val="22"/>
        </w:rPr>
        <w:t xml:space="preserve">** Veikimo stebėjimo, konsultavimo, incidentų šalinimo ir užklausų sprendimo paslaugas tiekėjas teikia už pastovų abonementinį mokestį, kuris negali sudaryti daugiau kaip 30% bendros tiekėjo </w:t>
      </w:r>
      <w:r w:rsidR="004A7522">
        <w:rPr>
          <w:rFonts w:eastAsia="Times New Roman"/>
          <w:iCs/>
          <w:sz w:val="22"/>
          <w:szCs w:val="22"/>
        </w:rPr>
        <w:t>p</w:t>
      </w:r>
      <w:r>
        <w:rPr>
          <w:rFonts w:eastAsia="Times New Roman"/>
          <w:iCs/>
          <w:sz w:val="22"/>
          <w:szCs w:val="22"/>
        </w:rPr>
        <w:t>asiūlymo sumos.</w:t>
      </w:r>
    </w:p>
    <w:p w14:paraId="59D6833D" w14:textId="77777777" w:rsidR="00031E6B" w:rsidRPr="007B5439" w:rsidRDefault="00031E6B" w:rsidP="00031E6B">
      <w:pPr>
        <w:ind w:firstLine="567"/>
        <w:jc w:val="both"/>
        <w:rPr>
          <w:rFonts w:eastAsia="Times New Roman"/>
          <w:iCs/>
          <w:sz w:val="22"/>
          <w:szCs w:val="22"/>
          <w:lang w:eastAsia="lt-LT"/>
        </w:rPr>
      </w:pPr>
      <w:r w:rsidRPr="007B5439">
        <w:rPr>
          <w:rFonts w:eastAsia="Times New Roman"/>
          <w:iCs/>
          <w:sz w:val="22"/>
          <w:szCs w:val="22"/>
          <w:lang w:eastAsia="lt-LT"/>
        </w:rPr>
        <w:t xml:space="preserve">*** Pagal </w:t>
      </w:r>
      <w:r>
        <w:rPr>
          <w:rFonts w:eastAsia="Times New Roman"/>
          <w:iCs/>
          <w:sz w:val="22"/>
          <w:szCs w:val="22"/>
          <w:lang w:eastAsia="lt-LT"/>
        </w:rPr>
        <w:t>Pirkimo dokumentų 17.5</w:t>
      </w:r>
      <w:r w:rsidRPr="00BB07F2">
        <w:rPr>
          <w:rFonts w:eastAsia="Times New Roman"/>
          <w:iCs/>
          <w:sz w:val="22"/>
          <w:szCs w:val="22"/>
          <w:lang w:eastAsia="lt-LT"/>
        </w:rPr>
        <w:t>.3. p</w:t>
      </w:r>
      <w:r>
        <w:rPr>
          <w:rFonts w:eastAsia="Times New Roman"/>
          <w:iCs/>
          <w:sz w:val="22"/>
          <w:szCs w:val="22"/>
          <w:lang w:eastAsia="lt-LT"/>
        </w:rPr>
        <w:t>unktą pasibaigus sutarčiai, kai</w:t>
      </w:r>
      <w:r>
        <w:rPr>
          <w:rFonts w:eastAsia="Times New Roman"/>
          <w:sz w:val="22"/>
          <w:szCs w:val="22"/>
          <w:lang w:eastAsia="lt-LT"/>
        </w:rPr>
        <w:t xml:space="preserve"> modifikavimo </w:t>
      </w:r>
      <w:r w:rsidR="009432F3">
        <w:rPr>
          <w:rFonts w:eastAsia="Times New Roman"/>
          <w:sz w:val="22"/>
          <w:szCs w:val="22"/>
          <w:lang w:eastAsia="lt-LT"/>
        </w:rPr>
        <w:t>darbams</w:t>
      </w:r>
      <w:r w:rsidRPr="00A02419">
        <w:rPr>
          <w:rFonts w:eastAsia="Times New Roman"/>
          <w:sz w:val="22"/>
          <w:szCs w:val="22"/>
          <w:lang w:eastAsia="lt-LT"/>
        </w:rPr>
        <w:t xml:space="preserve"> l</w:t>
      </w:r>
      <w:r>
        <w:rPr>
          <w:rFonts w:eastAsia="Times New Roman"/>
          <w:sz w:val="22"/>
          <w:szCs w:val="22"/>
          <w:lang w:eastAsia="lt-LT"/>
        </w:rPr>
        <w:t>ieka</w:t>
      </w:r>
      <w:r w:rsidRPr="00BB07F2">
        <w:rPr>
          <w:rFonts w:eastAsia="Times New Roman"/>
          <w:sz w:val="22"/>
          <w:szCs w:val="22"/>
          <w:lang w:eastAsia="lt-LT"/>
        </w:rPr>
        <w:t xml:space="preserve"> mažiau nei 10 000 </w:t>
      </w:r>
      <w:proofErr w:type="spellStart"/>
      <w:r w:rsidRPr="00BB07F2">
        <w:rPr>
          <w:rFonts w:eastAsia="Times New Roman"/>
          <w:sz w:val="22"/>
          <w:szCs w:val="22"/>
          <w:lang w:eastAsia="lt-LT"/>
        </w:rPr>
        <w:t>Eur</w:t>
      </w:r>
      <w:proofErr w:type="spellEnd"/>
      <w:r>
        <w:rPr>
          <w:rFonts w:eastAsia="Times New Roman"/>
          <w:iCs/>
          <w:sz w:val="22"/>
          <w:szCs w:val="22"/>
          <w:lang w:eastAsia="lt-LT"/>
        </w:rPr>
        <w:t xml:space="preserve">, </w:t>
      </w:r>
      <w:r w:rsidRPr="00BB07F2">
        <w:rPr>
          <w:rFonts w:eastAsia="Times New Roman"/>
          <w:iCs/>
          <w:sz w:val="22"/>
          <w:szCs w:val="22"/>
          <w:lang w:eastAsia="lt-LT"/>
        </w:rPr>
        <w:t>mėnesių skaičius gali būti mažesnis.</w:t>
      </w:r>
    </w:p>
    <w:p w14:paraId="1575AAE2" w14:textId="77777777" w:rsidR="00031E6B" w:rsidRPr="002571F8" w:rsidRDefault="00031E6B" w:rsidP="00D4089D">
      <w:pPr>
        <w:spacing w:line="280" w:lineRule="atLeast"/>
        <w:ind w:firstLine="737"/>
        <w:jc w:val="both"/>
        <w:rPr>
          <w:rFonts w:eastAsia="Times New Roman"/>
          <w:iCs/>
          <w:sz w:val="22"/>
          <w:szCs w:val="22"/>
        </w:rPr>
      </w:pPr>
    </w:p>
    <w:p w14:paraId="5E294CE8" w14:textId="77777777" w:rsidR="00B21718" w:rsidRPr="00C616DB" w:rsidRDefault="00D4089D" w:rsidP="00D4089D">
      <w:pPr>
        <w:widowControl w:val="0"/>
        <w:spacing w:line="276" w:lineRule="auto"/>
        <w:ind w:left="1097"/>
        <w:jc w:val="both"/>
      </w:pPr>
      <w:r>
        <w:rPr>
          <w:b/>
        </w:rPr>
        <w:t xml:space="preserve">3. </w:t>
      </w:r>
      <w:r w:rsidR="00B21718" w:rsidRPr="00D4089D">
        <w:rPr>
          <w:b/>
        </w:rPr>
        <w:t xml:space="preserve">Konkretūs TS „IŠMOKOS“ modifikavimo </w:t>
      </w:r>
      <w:r w:rsidR="00B21718" w:rsidRPr="00A02419">
        <w:rPr>
          <w:b/>
        </w:rPr>
        <w:t>darbai:</w:t>
      </w:r>
    </w:p>
    <w:p w14:paraId="717851F2" w14:textId="77777777" w:rsidR="00B21718" w:rsidRPr="00835463" w:rsidRDefault="00D4089D" w:rsidP="00FB5A21">
      <w:pPr>
        <w:jc w:val="right"/>
      </w:pPr>
      <w:r>
        <w:t>3</w:t>
      </w:r>
      <w:r w:rsidR="00B21718" w:rsidRPr="00835463">
        <w:t xml:space="preserve"> lentelė</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4"/>
        <w:gridCol w:w="5815"/>
        <w:gridCol w:w="608"/>
        <w:gridCol w:w="753"/>
        <w:gridCol w:w="1176"/>
        <w:gridCol w:w="1176"/>
      </w:tblGrid>
      <w:tr w:rsidR="00B21718" w:rsidRPr="00835463" w14:paraId="74FBBA62" w14:textId="77777777" w:rsidTr="008C0D57">
        <w:trPr>
          <w:trHeight w:val="276"/>
        </w:trPr>
        <w:tc>
          <w:tcPr>
            <w:tcW w:w="194" w:type="pct"/>
            <w:vMerge w:val="restart"/>
            <w:vAlign w:val="center"/>
          </w:tcPr>
          <w:p w14:paraId="2FEC9FCF" w14:textId="77777777" w:rsidR="00B21718" w:rsidRPr="00835463" w:rsidRDefault="00B21718" w:rsidP="00887273">
            <w:pPr>
              <w:ind w:left="-142" w:right="-64"/>
              <w:jc w:val="center"/>
              <w:rPr>
                <w:b/>
                <w:i/>
                <w:sz w:val="21"/>
                <w:szCs w:val="21"/>
              </w:rPr>
            </w:pPr>
            <w:r w:rsidRPr="00835463">
              <w:rPr>
                <w:b/>
                <w:i/>
                <w:sz w:val="21"/>
                <w:szCs w:val="21"/>
              </w:rPr>
              <w:t>Eil. Nr.</w:t>
            </w:r>
          </w:p>
        </w:tc>
        <w:tc>
          <w:tcPr>
            <w:tcW w:w="3000" w:type="pct"/>
            <w:vMerge w:val="restart"/>
            <w:vAlign w:val="center"/>
          </w:tcPr>
          <w:p w14:paraId="23BB9B72" w14:textId="77777777" w:rsidR="00B21718" w:rsidRPr="00835463" w:rsidRDefault="00B21718" w:rsidP="00887273">
            <w:pPr>
              <w:jc w:val="center"/>
              <w:rPr>
                <w:b/>
                <w:i/>
                <w:iCs/>
                <w:sz w:val="21"/>
                <w:szCs w:val="21"/>
              </w:rPr>
            </w:pPr>
            <w:r>
              <w:rPr>
                <w:b/>
                <w:i/>
                <w:sz w:val="21"/>
                <w:szCs w:val="21"/>
              </w:rPr>
              <w:t>Darbo pavadinimas</w:t>
            </w:r>
          </w:p>
        </w:tc>
        <w:tc>
          <w:tcPr>
            <w:tcW w:w="307" w:type="pct"/>
            <w:vMerge w:val="restart"/>
            <w:vAlign w:val="center"/>
          </w:tcPr>
          <w:p w14:paraId="6F4736AF" w14:textId="77777777" w:rsidR="00B21718" w:rsidRPr="00835463" w:rsidRDefault="00B21718" w:rsidP="00887273">
            <w:pPr>
              <w:ind w:left="-64" w:right="-153"/>
              <w:jc w:val="center"/>
              <w:rPr>
                <w:b/>
                <w:i/>
                <w:sz w:val="21"/>
                <w:szCs w:val="21"/>
              </w:rPr>
            </w:pPr>
            <w:r w:rsidRPr="00835463">
              <w:rPr>
                <w:b/>
                <w:i/>
                <w:sz w:val="21"/>
                <w:szCs w:val="21"/>
              </w:rPr>
              <w:t>Mato vnt.</w:t>
            </w:r>
          </w:p>
        </w:tc>
        <w:tc>
          <w:tcPr>
            <w:tcW w:w="380" w:type="pct"/>
            <w:vMerge w:val="restart"/>
            <w:vAlign w:val="center"/>
          </w:tcPr>
          <w:p w14:paraId="1A09C25A" w14:textId="77777777" w:rsidR="00B21718" w:rsidRPr="00835463" w:rsidRDefault="00B21718" w:rsidP="00887273">
            <w:pPr>
              <w:jc w:val="center"/>
              <w:rPr>
                <w:b/>
                <w:i/>
                <w:sz w:val="21"/>
                <w:szCs w:val="21"/>
              </w:rPr>
            </w:pPr>
            <w:r>
              <w:rPr>
                <w:b/>
                <w:i/>
                <w:sz w:val="21"/>
                <w:szCs w:val="21"/>
              </w:rPr>
              <w:t>K</w:t>
            </w:r>
            <w:r w:rsidRPr="00835463">
              <w:rPr>
                <w:b/>
                <w:i/>
                <w:sz w:val="21"/>
                <w:szCs w:val="21"/>
              </w:rPr>
              <w:t>iekis</w:t>
            </w:r>
          </w:p>
        </w:tc>
        <w:tc>
          <w:tcPr>
            <w:tcW w:w="1120" w:type="pct"/>
            <w:gridSpan w:val="2"/>
            <w:vAlign w:val="center"/>
          </w:tcPr>
          <w:p w14:paraId="0371A408" w14:textId="77777777" w:rsidR="00B21718" w:rsidRPr="00835463" w:rsidRDefault="00B21718" w:rsidP="00887273">
            <w:pPr>
              <w:ind w:left="-94" w:right="-97"/>
              <w:jc w:val="center"/>
              <w:rPr>
                <w:b/>
                <w:i/>
                <w:sz w:val="21"/>
                <w:szCs w:val="21"/>
              </w:rPr>
            </w:pPr>
            <w:r w:rsidRPr="00835463">
              <w:rPr>
                <w:b/>
                <w:i/>
                <w:sz w:val="21"/>
                <w:szCs w:val="21"/>
              </w:rPr>
              <w:t>Įkainis,</w:t>
            </w:r>
          </w:p>
          <w:p w14:paraId="39AE7643" w14:textId="77777777" w:rsidR="00B21718" w:rsidRPr="00835463" w:rsidRDefault="00B21718" w:rsidP="00887273">
            <w:pPr>
              <w:ind w:left="-94" w:right="-97"/>
              <w:jc w:val="center"/>
              <w:rPr>
                <w:b/>
                <w:i/>
                <w:sz w:val="21"/>
                <w:szCs w:val="21"/>
              </w:rPr>
            </w:pPr>
            <w:proofErr w:type="spellStart"/>
            <w:r w:rsidRPr="00835463">
              <w:rPr>
                <w:b/>
                <w:i/>
                <w:sz w:val="21"/>
                <w:szCs w:val="21"/>
              </w:rPr>
              <w:t>Eur</w:t>
            </w:r>
            <w:proofErr w:type="spellEnd"/>
            <w:r w:rsidRPr="00835463">
              <w:rPr>
                <w:b/>
                <w:i/>
                <w:sz w:val="21"/>
                <w:szCs w:val="21"/>
              </w:rPr>
              <w:t>, be PVM</w:t>
            </w:r>
          </w:p>
        </w:tc>
      </w:tr>
      <w:tr w:rsidR="00B21718" w:rsidRPr="00835463" w14:paraId="31926A5C" w14:textId="77777777" w:rsidTr="008C0D57">
        <w:trPr>
          <w:trHeight w:val="453"/>
        </w:trPr>
        <w:tc>
          <w:tcPr>
            <w:tcW w:w="194" w:type="pct"/>
            <w:vMerge/>
            <w:vAlign w:val="center"/>
          </w:tcPr>
          <w:p w14:paraId="782A3DD4" w14:textId="77777777" w:rsidR="00B21718" w:rsidRPr="00835463" w:rsidRDefault="00B21718" w:rsidP="00D4089D">
            <w:pPr>
              <w:ind w:left="-142" w:right="-64"/>
              <w:jc w:val="center"/>
            </w:pPr>
          </w:p>
        </w:tc>
        <w:tc>
          <w:tcPr>
            <w:tcW w:w="3000" w:type="pct"/>
            <w:vMerge/>
            <w:vAlign w:val="center"/>
          </w:tcPr>
          <w:p w14:paraId="0792F484" w14:textId="77777777" w:rsidR="00B21718" w:rsidRPr="00835463" w:rsidRDefault="00B21718" w:rsidP="00D4089D">
            <w:pPr>
              <w:jc w:val="center"/>
            </w:pPr>
          </w:p>
        </w:tc>
        <w:tc>
          <w:tcPr>
            <w:tcW w:w="307" w:type="pct"/>
            <w:vMerge/>
            <w:vAlign w:val="center"/>
          </w:tcPr>
          <w:p w14:paraId="2BBB213B" w14:textId="77777777" w:rsidR="00B21718" w:rsidRPr="00835463" w:rsidRDefault="00B21718" w:rsidP="00D4089D">
            <w:pPr>
              <w:ind w:left="-64" w:right="-153"/>
              <w:jc w:val="center"/>
            </w:pPr>
          </w:p>
        </w:tc>
        <w:tc>
          <w:tcPr>
            <w:tcW w:w="380" w:type="pct"/>
            <w:vMerge/>
            <w:vAlign w:val="center"/>
          </w:tcPr>
          <w:p w14:paraId="44F68D87" w14:textId="77777777" w:rsidR="00B21718" w:rsidRPr="00835463" w:rsidRDefault="00B21718" w:rsidP="00D4089D">
            <w:pPr>
              <w:ind w:left="-94" w:right="-108"/>
              <w:jc w:val="center"/>
            </w:pPr>
          </w:p>
        </w:tc>
        <w:tc>
          <w:tcPr>
            <w:tcW w:w="561" w:type="pct"/>
            <w:vAlign w:val="center"/>
          </w:tcPr>
          <w:p w14:paraId="41A05D9E" w14:textId="77777777" w:rsidR="00B21718" w:rsidRPr="00835463" w:rsidRDefault="00B21718" w:rsidP="00D4089D">
            <w:pPr>
              <w:ind w:left="-108" w:right="-108"/>
              <w:jc w:val="center"/>
              <w:rPr>
                <w:b/>
                <w:i/>
                <w:sz w:val="21"/>
                <w:szCs w:val="21"/>
              </w:rPr>
            </w:pPr>
            <w:r w:rsidRPr="00835463">
              <w:rPr>
                <w:b/>
                <w:i/>
                <w:sz w:val="21"/>
                <w:szCs w:val="21"/>
              </w:rPr>
              <w:t>1 vnt.</w:t>
            </w:r>
          </w:p>
        </w:tc>
        <w:tc>
          <w:tcPr>
            <w:tcW w:w="558" w:type="pct"/>
            <w:vAlign w:val="center"/>
          </w:tcPr>
          <w:p w14:paraId="40344D9E" w14:textId="77777777" w:rsidR="00B21718" w:rsidRPr="00835463" w:rsidRDefault="00B21718" w:rsidP="00D4089D">
            <w:pPr>
              <w:ind w:right="22"/>
              <w:jc w:val="center"/>
              <w:rPr>
                <w:b/>
                <w:i/>
                <w:sz w:val="21"/>
                <w:szCs w:val="21"/>
              </w:rPr>
            </w:pPr>
            <w:r w:rsidRPr="00835463">
              <w:rPr>
                <w:b/>
                <w:i/>
                <w:sz w:val="21"/>
                <w:szCs w:val="21"/>
              </w:rPr>
              <w:t>Suma</w:t>
            </w:r>
          </w:p>
        </w:tc>
      </w:tr>
      <w:tr w:rsidR="008C0D57" w:rsidRPr="00215FF4" w14:paraId="055D5626" w14:textId="77777777" w:rsidTr="008C0D57">
        <w:trPr>
          <w:trHeight w:val="442"/>
        </w:trPr>
        <w:tc>
          <w:tcPr>
            <w:tcW w:w="194" w:type="pct"/>
          </w:tcPr>
          <w:p w14:paraId="59071B98" w14:textId="77777777" w:rsidR="008C0D57" w:rsidRPr="00835463" w:rsidRDefault="008C0D57" w:rsidP="008C0D57">
            <w:pPr>
              <w:ind w:left="-142" w:right="-64"/>
              <w:jc w:val="center"/>
              <w:rPr>
                <w:b/>
              </w:rPr>
            </w:pPr>
            <w:r w:rsidRPr="002E6708">
              <w:t>1</w:t>
            </w:r>
            <w:r w:rsidRPr="00835463">
              <w:rPr>
                <w:b/>
              </w:rPr>
              <w:t>.</w:t>
            </w:r>
          </w:p>
        </w:tc>
        <w:tc>
          <w:tcPr>
            <w:tcW w:w="3000" w:type="pct"/>
          </w:tcPr>
          <w:p w14:paraId="00BA7DB3" w14:textId="77777777" w:rsidR="008C0D57" w:rsidRPr="00C616DB" w:rsidRDefault="008C0D57" w:rsidP="008C0D57">
            <w:pPr>
              <w:ind w:right="22"/>
            </w:pPr>
            <w:r w:rsidRPr="00C616DB">
              <w:t>Visų TS „IŠMOKOS“ programinių modulių sukėlimas į išeities tekstų saugyklą (</w:t>
            </w:r>
            <w:proofErr w:type="spellStart"/>
            <w:r w:rsidRPr="00C616DB">
              <w:t>Gitlab</w:t>
            </w:r>
            <w:proofErr w:type="spellEnd"/>
            <w:r w:rsidRPr="00C616DB">
              <w:t>) ir automatizuoto kompiliavimo ir diegimo procedūrų (CI/CD) sukūrimas</w:t>
            </w:r>
          </w:p>
        </w:tc>
        <w:tc>
          <w:tcPr>
            <w:tcW w:w="307" w:type="pct"/>
          </w:tcPr>
          <w:p w14:paraId="0D74E996" w14:textId="77777777" w:rsidR="008C0D57" w:rsidRPr="00C616DB" w:rsidRDefault="008C0D57" w:rsidP="008C0D57">
            <w:pPr>
              <w:ind w:left="-64" w:right="-153"/>
              <w:jc w:val="center"/>
            </w:pPr>
            <w:r w:rsidRPr="00C616DB">
              <w:t>vnt.</w:t>
            </w:r>
          </w:p>
        </w:tc>
        <w:tc>
          <w:tcPr>
            <w:tcW w:w="380" w:type="pct"/>
          </w:tcPr>
          <w:p w14:paraId="5931E3C0" w14:textId="77777777" w:rsidR="008C0D57" w:rsidRPr="00C616DB" w:rsidRDefault="008C0D57" w:rsidP="008C0D57">
            <w:pPr>
              <w:ind w:left="-64" w:right="-153"/>
              <w:jc w:val="center"/>
            </w:pPr>
            <w:r w:rsidRPr="00C616DB">
              <w:t>1</w:t>
            </w:r>
          </w:p>
        </w:tc>
        <w:tc>
          <w:tcPr>
            <w:tcW w:w="561" w:type="pct"/>
          </w:tcPr>
          <w:p w14:paraId="69FB344C" w14:textId="20F9FF0F" w:rsidR="008C0D57" w:rsidRPr="008C0D57" w:rsidRDefault="008C0D57" w:rsidP="008C0D57">
            <w:pPr>
              <w:keepNext/>
              <w:ind w:right="-153"/>
              <w:jc w:val="center"/>
            </w:pPr>
            <w:r w:rsidRPr="008C0D57">
              <w:t>60.000,00</w:t>
            </w:r>
          </w:p>
        </w:tc>
        <w:tc>
          <w:tcPr>
            <w:tcW w:w="558" w:type="pct"/>
          </w:tcPr>
          <w:p w14:paraId="65122D36" w14:textId="31BAA5BC" w:rsidR="008C0D57" w:rsidRPr="008C0D57" w:rsidRDefault="008C0D57" w:rsidP="008C0D57">
            <w:pPr>
              <w:keepNext/>
              <w:ind w:right="-153"/>
              <w:jc w:val="center"/>
            </w:pPr>
            <w:r w:rsidRPr="008C0D57">
              <w:t>60.000,00</w:t>
            </w:r>
          </w:p>
        </w:tc>
      </w:tr>
      <w:tr w:rsidR="00B21718" w:rsidRPr="001A0C9B" w14:paraId="159668C9" w14:textId="77777777" w:rsidTr="008C0D57">
        <w:trPr>
          <w:trHeight w:val="419"/>
        </w:trPr>
        <w:tc>
          <w:tcPr>
            <w:tcW w:w="194" w:type="pct"/>
          </w:tcPr>
          <w:p w14:paraId="68BEA800" w14:textId="77777777" w:rsidR="00B21718" w:rsidRPr="001A0C9B" w:rsidRDefault="00C57420" w:rsidP="008C0D57">
            <w:pPr>
              <w:ind w:left="-142" w:right="-64"/>
              <w:jc w:val="center"/>
            </w:pPr>
            <w:r>
              <w:t>2.</w:t>
            </w:r>
          </w:p>
        </w:tc>
        <w:tc>
          <w:tcPr>
            <w:tcW w:w="4248" w:type="pct"/>
            <w:gridSpan w:val="4"/>
          </w:tcPr>
          <w:p w14:paraId="753FEAAD" w14:textId="77777777" w:rsidR="00B21718" w:rsidRPr="001A0C9B" w:rsidRDefault="00B21718" w:rsidP="008C0D57">
            <w:pPr>
              <w:jc w:val="right"/>
            </w:pPr>
            <w:r w:rsidRPr="001A0C9B">
              <w:rPr>
                <w:b/>
              </w:rPr>
              <w:t>Viso suma be PVM:</w:t>
            </w:r>
          </w:p>
        </w:tc>
        <w:tc>
          <w:tcPr>
            <w:tcW w:w="558" w:type="pct"/>
          </w:tcPr>
          <w:p w14:paraId="301AF785" w14:textId="4F661D41" w:rsidR="00B21718" w:rsidRPr="001A0C9B" w:rsidRDefault="008C0D57" w:rsidP="008C0D57">
            <w:pPr>
              <w:keepNext/>
              <w:ind w:right="-153"/>
              <w:jc w:val="center"/>
            </w:pPr>
            <w:r w:rsidRPr="008C0D57">
              <w:t>60.000,00</w:t>
            </w:r>
          </w:p>
        </w:tc>
      </w:tr>
      <w:tr w:rsidR="008C0D57" w:rsidRPr="001A0C9B" w14:paraId="6AD25877" w14:textId="77777777" w:rsidTr="008C0D57">
        <w:trPr>
          <w:trHeight w:val="425"/>
        </w:trPr>
        <w:tc>
          <w:tcPr>
            <w:tcW w:w="194" w:type="pct"/>
          </w:tcPr>
          <w:p w14:paraId="463E94BA" w14:textId="77777777" w:rsidR="008C0D57" w:rsidRPr="001A0C9B" w:rsidRDefault="008C0D57" w:rsidP="008C0D57">
            <w:pPr>
              <w:ind w:left="-142" w:right="-64"/>
              <w:jc w:val="center"/>
            </w:pPr>
            <w:r>
              <w:t>3.</w:t>
            </w:r>
          </w:p>
        </w:tc>
        <w:tc>
          <w:tcPr>
            <w:tcW w:w="4248" w:type="pct"/>
            <w:gridSpan w:val="4"/>
          </w:tcPr>
          <w:p w14:paraId="69DC75C4" w14:textId="77777777" w:rsidR="008C0D57" w:rsidRPr="001A0C9B" w:rsidRDefault="008C0D57" w:rsidP="008C0D57">
            <w:pPr>
              <w:jc w:val="right"/>
            </w:pPr>
            <w:r w:rsidRPr="001A0C9B">
              <w:rPr>
                <w:b/>
              </w:rPr>
              <w:t>PVM 21 %:</w:t>
            </w:r>
          </w:p>
        </w:tc>
        <w:tc>
          <w:tcPr>
            <w:tcW w:w="558" w:type="pct"/>
          </w:tcPr>
          <w:p w14:paraId="499EC402" w14:textId="630E0E7A" w:rsidR="008C0D57" w:rsidRPr="001A0C9B" w:rsidRDefault="008C0D57" w:rsidP="008C0D57">
            <w:pPr>
              <w:keepNext/>
              <w:ind w:right="-153"/>
              <w:jc w:val="center"/>
            </w:pPr>
            <w:r w:rsidRPr="008C0D57">
              <w:t>12.600,00</w:t>
            </w:r>
          </w:p>
        </w:tc>
      </w:tr>
      <w:tr w:rsidR="008C0D57" w:rsidRPr="001A0C9B" w14:paraId="4E15DB87" w14:textId="77777777" w:rsidTr="008C0D57">
        <w:trPr>
          <w:trHeight w:val="425"/>
        </w:trPr>
        <w:tc>
          <w:tcPr>
            <w:tcW w:w="194" w:type="pct"/>
          </w:tcPr>
          <w:p w14:paraId="2298C1F9" w14:textId="77777777" w:rsidR="008C0D57" w:rsidRPr="001A0C9B" w:rsidRDefault="008C0D57" w:rsidP="008C0D57">
            <w:pPr>
              <w:ind w:left="-142" w:right="-64"/>
              <w:jc w:val="center"/>
            </w:pPr>
            <w:r>
              <w:t>4.</w:t>
            </w:r>
          </w:p>
        </w:tc>
        <w:tc>
          <w:tcPr>
            <w:tcW w:w="4248" w:type="pct"/>
            <w:gridSpan w:val="4"/>
          </w:tcPr>
          <w:p w14:paraId="595620EE" w14:textId="77777777" w:rsidR="008C0D57" w:rsidRPr="001A0C9B" w:rsidRDefault="008C0D57" w:rsidP="008C0D57">
            <w:pPr>
              <w:jc w:val="right"/>
              <w:rPr>
                <w:b/>
              </w:rPr>
            </w:pPr>
            <w:r w:rsidRPr="001A0C9B">
              <w:rPr>
                <w:b/>
              </w:rPr>
              <w:t>Viso suma su PVM:</w:t>
            </w:r>
          </w:p>
        </w:tc>
        <w:tc>
          <w:tcPr>
            <w:tcW w:w="558" w:type="pct"/>
          </w:tcPr>
          <w:p w14:paraId="583A427F" w14:textId="2D4E3B75" w:rsidR="008C0D57" w:rsidRPr="001A0C9B" w:rsidRDefault="008C0D57" w:rsidP="008C0D57">
            <w:pPr>
              <w:keepNext/>
              <w:ind w:right="-153"/>
              <w:jc w:val="center"/>
            </w:pPr>
            <w:r w:rsidRPr="008C0D57">
              <w:t>72.600,00</w:t>
            </w:r>
          </w:p>
        </w:tc>
      </w:tr>
    </w:tbl>
    <w:p w14:paraId="37939845" w14:textId="77777777" w:rsidR="00B21718" w:rsidRPr="002571F8" w:rsidRDefault="00B21718" w:rsidP="00B21718">
      <w:pPr>
        <w:tabs>
          <w:tab w:val="left" w:pos="0"/>
        </w:tabs>
        <w:spacing w:line="280" w:lineRule="atLeast"/>
        <w:jc w:val="right"/>
      </w:pPr>
    </w:p>
    <w:p w14:paraId="34455AD2" w14:textId="77777777" w:rsidR="00220494" w:rsidRDefault="00220494" w:rsidP="007B5439">
      <w:pPr>
        <w:jc w:val="both"/>
        <w:rPr>
          <w:rFonts w:eastAsia="Times New Roman"/>
          <w:b/>
          <w:lang w:eastAsia="lt-LT"/>
        </w:rPr>
      </w:pPr>
    </w:p>
    <w:p w14:paraId="63B9F644" w14:textId="77777777" w:rsidR="00CB2A46" w:rsidRPr="00CB2A46" w:rsidRDefault="00CB2A46" w:rsidP="007B5439">
      <w:pPr>
        <w:jc w:val="both"/>
        <w:rPr>
          <w:rFonts w:eastAsia="Times New Roman"/>
          <w:b/>
          <w:lang w:eastAsia="lt-LT"/>
        </w:rPr>
      </w:pPr>
      <w:r w:rsidRPr="00CB2A46">
        <w:rPr>
          <w:rFonts w:eastAsia="Times New Roman"/>
          <w:b/>
          <w:lang w:eastAsia="lt-LT"/>
        </w:rPr>
        <w:t>Bendra pasiūlymo kaina:</w:t>
      </w:r>
    </w:p>
    <w:p w14:paraId="70296F95" w14:textId="77777777" w:rsidR="00CB2A46" w:rsidRPr="007B5439" w:rsidRDefault="00037E34" w:rsidP="00CB2A46">
      <w:pPr>
        <w:jc w:val="right"/>
        <w:rPr>
          <w:rFonts w:eastAsia="Times New Roman"/>
          <w:lang w:eastAsia="lt-LT"/>
        </w:rPr>
      </w:pPr>
      <w:r>
        <w:rPr>
          <w:rFonts w:eastAsia="Times New Roman"/>
          <w:lang w:eastAsia="lt-LT"/>
        </w:rPr>
        <w:t>4</w:t>
      </w:r>
      <w:r w:rsidR="00CB2A46">
        <w:rPr>
          <w:rFonts w:eastAsia="Times New Roman"/>
          <w:lang w:eastAsia="lt-LT"/>
        </w:rPr>
        <w:t xml:space="preserve"> </w:t>
      </w:r>
      <w:r w:rsidR="00CB2A46" w:rsidRPr="007B5439">
        <w:rPr>
          <w:rFonts w:eastAsia="Times New Roman"/>
          <w:lang w:eastAsia="lt-LT"/>
        </w:rPr>
        <w:t>lentelė</w:t>
      </w:r>
    </w:p>
    <w:tbl>
      <w:tblPr>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993"/>
        <w:gridCol w:w="5528"/>
        <w:gridCol w:w="3260"/>
      </w:tblGrid>
      <w:tr w:rsidR="00CB2A46" w:rsidRPr="00CB2A46" w14:paraId="2921B55E" w14:textId="77777777" w:rsidTr="00761627">
        <w:tc>
          <w:tcPr>
            <w:tcW w:w="993" w:type="dxa"/>
            <w:tcBorders>
              <w:top w:val="single" w:sz="4" w:space="0" w:color="000000"/>
              <w:left w:val="single" w:sz="4" w:space="0" w:color="000000"/>
              <w:bottom w:val="single" w:sz="4" w:space="0" w:color="000000"/>
              <w:right w:val="single" w:sz="4" w:space="0" w:color="000000"/>
            </w:tcBorders>
            <w:hideMark/>
          </w:tcPr>
          <w:p w14:paraId="00AAA204" w14:textId="77777777" w:rsidR="00CB2A46" w:rsidRPr="00CB2A46" w:rsidRDefault="00CB2A46" w:rsidP="00CB2A46">
            <w:pPr>
              <w:ind w:right="140"/>
              <w:jc w:val="center"/>
              <w:rPr>
                <w:rFonts w:eastAsia="Calibri"/>
                <w:b/>
                <w:bCs/>
                <w:lang w:eastAsia="lt-LT"/>
              </w:rPr>
            </w:pPr>
            <w:r w:rsidRPr="00CB2A46">
              <w:rPr>
                <w:rFonts w:eastAsia="Calibri"/>
                <w:b/>
                <w:bCs/>
                <w:lang w:eastAsia="lt-LT"/>
              </w:rPr>
              <w:t>Eil. Nr.</w:t>
            </w:r>
          </w:p>
        </w:tc>
        <w:tc>
          <w:tcPr>
            <w:tcW w:w="5528" w:type="dxa"/>
            <w:tcBorders>
              <w:top w:val="single" w:sz="4" w:space="0" w:color="000000"/>
              <w:left w:val="single" w:sz="4" w:space="0" w:color="000000"/>
              <w:bottom w:val="single" w:sz="4" w:space="0" w:color="000000"/>
              <w:right w:val="single" w:sz="4" w:space="0" w:color="000000"/>
            </w:tcBorders>
            <w:vAlign w:val="center"/>
          </w:tcPr>
          <w:p w14:paraId="2D1622BC" w14:textId="77777777" w:rsidR="00CB2A46" w:rsidRPr="00CB2A46" w:rsidRDefault="00CB2A46" w:rsidP="00761627">
            <w:pPr>
              <w:ind w:right="140"/>
              <w:jc w:val="center"/>
              <w:rPr>
                <w:rFonts w:eastAsia="Calibri"/>
                <w:b/>
                <w:bCs/>
                <w:lang w:eastAsia="lt-LT"/>
              </w:rPr>
            </w:pPr>
            <w:r w:rsidRPr="00CB2A46">
              <w:rPr>
                <w:rFonts w:eastAsia="Calibri"/>
                <w:b/>
                <w:bCs/>
                <w:lang w:eastAsia="lt-LT"/>
              </w:rPr>
              <w:t>Lentelių suvestinė</w:t>
            </w:r>
          </w:p>
        </w:tc>
        <w:tc>
          <w:tcPr>
            <w:tcW w:w="3260" w:type="dxa"/>
            <w:tcBorders>
              <w:top w:val="single" w:sz="4" w:space="0" w:color="000000"/>
              <w:left w:val="single" w:sz="4" w:space="0" w:color="000000"/>
              <w:bottom w:val="single" w:sz="4" w:space="0" w:color="000000"/>
              <w:right w:val="single" w:sz="4" w:space="0" w:color="000000"/>
            </w:tcBorders>
            <w:vAlign w:val="center"/>
            <w:hideMark/>
          </w:tcPr>
          <w:p w14:paraId="453F5160" w14:textId="77777777" w:rsidR="00CB2A46" w:rsidRPr="00CB2A46" w:rsidRDefault="00CB2A46" w:rsidP="00CD0CD9">
            <w:pPr>
              <w:ind w:right="140"/>
              <w:jc w:val="center"/>
              <w:rPr>
                <w:rFonts w:eastAsia="Calibri"/>
                <w:b/>
                <w:bCs/>
                <w:lang w:eastAsia="lt-LT"/>
              </w:rPr>
            </w:pPr>
            <w:r w:rsidRPr="00CB2A46">
              <w:rPr>
                <w:rFonts w:eastAsia="Calibri"/>
                <w:b/>
                <w:bCs/>
                <w:lang w:eastAsia="lt-LT"/>
              </w:rPr>
              <w:t xml:space="preserve">Suma </w:t>
            </w:r>
            <w:proofErr w:type="spellStart"/>
            <w:r w:rsidRPr="00CB2A46">
              <w:rPr>
                <w:rFonts w:eastAsia="Calibri"/>
                <w:b/>
                <w:bCs/>
                <w:lang w:eastAsia="lt-LT"/>
              </w:rPr>
              <w:t>Eur</w:t>
            </w:r>
            <w:proofErr w:type="spellEnd"/>
            <w:r w:rsidRPr="00CB2A46">
              <w:rPr>
                <w:rFonts w:eastAsia="Calibri"/>
                <w:b/>
                <w:bCs/>
                <w:lang w:eastAsia="lt-LT"/>
              </w:rPr>
              <w:t xml:space="preserve"> </w:t>
            </w:r>
            <w:r w:rsidR="00CD0CD9">
              <w:rPr>
                <w:rFonts w:eastAsia="Calibri"/>
                <w:b/>
                <w:bCs/>
                <w:lang w:eastAsia="lt-LT"/>
              </w:rPr>
              <w:t>su</w:t>
            </w:r>
            <w:r w:rsidRPr="00CB2A46">
              <w:rPr>
                <w:rFonts w:eastAsia="Calibri"/>
                <w:b/>
                <w:bCs/>
                <w:lang w:eastAsia="lt-LT"/>
              </w:rPr>
              <w:t xml:space="preserve"> PVM</w:t>
            </w:r>
          </w:p>
        </w:tc>
      </w:tr>
      <w:tr w:rsidR="00CB2A46" w:rsidRPr="00CB2A46" w14:paraId="42D17815" w14:textId="77777777" w:rsidTr="00761627">
        <w:trPr>
          <w:trHeight w:val="250"/>
        </w:trPr>
        <w:tc>
          <w:tcPr>
            <w:tcW w:w="993" w:type="dxa"/>
            <w:tcBorders>
              <w:top w:val="single" w:sz="4" w:space="0" w:color="000000"/>
              <w:left w:val="single" w:sz="4" w:space="0" w:color="000000"/>
              <w:bottom w:val="single" w:sz="4" w:space="0" w:color="000000"/>
              <w:right w:val="single" w:sz="4" w:space="0" w:color="000000"/>
            </w:tcBorders>
            <w:hideMark/>
          </w:tcPr>
          <w:p w14:paraId="0D379F15" w14:textId="77777777" w:rsidR="00CB2A46" w:rsidRPr="00CB2A46" w:rsidRDefault="00CB2A46" w:rsidP="00CB2A46">
            <w:pPr>
              <w:ind w:right="140"/>
              <w:jc w:val="center"/>
              <w:rPr>
                <w:rFonts w:eastAsia="Calibri"/>
                <w:bCs/>
                <w:lang w:eastAsia="lt-LT"/>
              </w:rPr>
            </w:pPr>
            <w:r w:rsidRPr="00CB2A46">
              <w:rPr>
                <w:rFonts w:eastAsia="Calibri"/>
                <w:bCs/>
                <w:lang w:eastAsia="lt-LT"/>
              </w:rPr>
              <w:t>1.</w:t>
            </w:r>
          </w:p>
        </w:tc>
        <w:tc>
          <w:tcPr>
            <w:tcW w:w="5528" w:type="dxa"/>
            <w:tcBorders>
              <w:top w:val="single" w:sz="4" w:space="0" w:color="000000"/>
              <w:left w:val="single" w:sz="4" w:space="0" w:color="000000"/>
              <w:bottom w:val="single" w:sz="4" w:space="0" w:color="000000"/>
              <w:right w:val="single" w:sz="4" w:space="0" w:color="000000"/>
            </w:tcBorders>
          </w:tcPr>
          <w:p w14:paraId="29DEAA7E" w14:textId="77777777" w:rsidR="00CB2A46" w:rsidRPr="00CB2A46" w:rsidRDefault="00CD0CD9" w:rsidP="00D824AF">
            <w:pPr>
              <w:ind w:right="140"/>
              <w:jc w:val="both"/>
              <w:rPr>
                <w:rFonts w:eastAsia="Calibri"/>
                <w:bCs/>
                <w:lang w:eastAsia="lt-LT"/>
              </w:rPr>
            </w:pPr>
            <w:r>
              <w:rPr>
                <w:rFonts w:eastAsia="Times New Roman"/>
                <w:lang w:eastAsia="lt-LT"/>
              </w:rPr>
              <w:t xml:space="preserve">1 lentelės </w:t>
            </w:r>
            <w:r w:rsidR="00D824AF">
              <w:rPr>
                <w:rFonts w:eastAsia="Times New Roman"/>
                <w:lang w:eastAsia="lt-LT"/>
              </w:rPr>
              <w:t>5</w:t>
            </w:r>
            <w:r>
              <w:rPr>
                <w:rFonts w:eastAsia="Times New Roman"/>
                <w:lang w:eastAsia="lt-LT"/>
              </w:rPr>
              <w:t xml:space="preserve"> eilutė</w:t>
            </w:r>
          </w:p>
        </w:tc>
        <w:tc>
          <w:tcPr>
            <w:tcW w:w="3260" w:type="dxa"/>
            <w:tcBorders>
              <w:top w:val="single" w:sz="4" w:space="0" w:color="000000"/>
              <w:left w:val="single" w:sz="4" w:space="0" w:color="000000"/>
              <w:bottom w:val="single" w:sz="4" w:space="0" w:color="000000"/>
              <w:right w:val="single" w:sz="4" w:space="0" w:color="000000"/>
            </w:tcBorders>
            <w:vAlign w:val="center"/>
          </w:tcPr>
          <w:p w14:paraId="5E3F70A6" w14:textId="46758ED8" w:rsidR="00CB2A46" w:rsidRPr="00CB2A46" w:rsidRDefault="008C0D57" w:rsidP="00761627">
            <w:pPr>
              <w:ind w:right="140"/>
              <w:jc w:val="center"/>
              <w:rPr>
                <w:rFonts w:eastAsia="Calibri"/>
                <w:bCs/>
                <w:lang w:eastAsia="lt-LT"/>
              </w:rPr>
            </w:pPr>
            <w:r w:rsidRPr="008C0D57">
              <w:rPr>
                <w:rFonts w:eastAsia="Times New Roman"/>
              </w:rPr>
              <w:t>2.707.980,00</w:t>
            </w:r>
          </w:p>
        </w:tc>
      </w:tr>
      <w:tr w:rsidR="00761627" w:rsidRPr="00CB2A46" w14:paraId="0F00347D" w14:textId="77777777" w:rsidTr="00761627">
        <w:tc>
          <w:tcPr>
            <w:tcW w:w="993" w:type="dxa"/>
            <w:tcBorders>
              <w:top w:val="single" w:sz="4" w:space="0" w:color="000000"/>
              <w:left w:val="single" w:sz="4" w:space="0" w:color="000000"/>
              <w:bottom w:val="single" w:sz="4" w:space="0" w:color="000000"/>
              <w:right w:val="single" w:sz="4" w:space="0" w:color="000000"/>
            </w:tcBorders>
            <w:hideMark/>
          </w:tcPr>
          <w:p w14:paraId="78F8870E" w14:textId="77777777" w:rsidR="00761627" w:rsidRPr="00CB2A46" w:rsidRDefault="00761627" w:rsidP="00761627">
            <w:pPr>
              <w:ind w:right="140"/>
              <w:jc w:val="center"/>
              <w:rPr>
                <w:rFonts w:eastAsia="Calibri"/>
                <w:bCs/>
                <w:lang w:eastAsia="lt-LT"/>
              </w:rPr>
            </w:pPr>
            <w:r w:rsidRPr="00CB2A46">
              <w:rPr>
                <w:rFonts w:eastAsia="Calibri"/>
                <w:bCs/>
                <w:lang w:eastAsia="lt-LT"/>
              </w:rPr>
              <w:t>2.</w:t>
            </w:r>
          </w:p>
        </w:tc>
        <w:tc>
          <w:tcPr>
            <w:tcW w:w="5528" w:type="dxa"/>
            <w:tcBorders>
              <w:top w:val="single" w:sz="4" w:space="0" w:color="000000"/>
              <w:left w:val="single" w:sz="4" w:space="0" w:color="000000"/>
              <w:bottom w:val="single" w:sz="4" w:space="0" w:color="000000"/>
              <w:right w:val="single" w:sz="4" w:space="0" w:color="000000"/>
            </w:tcBorders>
          </w:tcPr>
          <w:p w14:paraId="71622496" w14:textId="77777777" w:rsidR="00761627" w:rsidRPr="00CB2A46" w:rsidRDefault="00761627" w:rsidP="00CD0CD9">
            <w:pPr>
              <w:ind w:right="140"/>
              <w:jc w:val="both"/>
              <w:rPr>
                <w:rFonts w:eastAsia="Calibri"/>
                <w:bCs/>
                <w:lang w:eastAsia="lt-LT"/>
              </w:rPr>
            </w:pPr>
            <w:r>
              <w:rPr>
                <w:rFonts w:eastAsia="Times New Roman"/>
                <w:lang w:eastAsia="lt-LT"/>
              </w:rPr>
              <w:t xml:space="preserve">2 lentelės </w:t>
            </w:r>
            <w:r w:rsidR="00CD0CD9">
              <w:rPr>
                <w:rFonts w:eastAsia="Times New Roman"/>
                <w:lang w:eastAsia="lt-LT"/>
              </w:rPr>
              <w:t>4 eilutė</w:t>
            </w:r>
          </w:p>
        </w:tc>
        <w:tc>
          <w:tcPr>
            <w:tcW w:w="3260" w:type="dxa"/>
            <w:tcBorders>
              <w:top w:val="single" w:sz="4" w:space="0" w:color="000000"/>
              <w:left w:val="single" w:sz="4" w:space="0" w:color="000000"/>
              <w:bottom w:val="single" w:sz="4" w:space="0" w:color="000000"/>
              <w:right w:val="single" w:sz="4" w:space="0" w:color="000000"/>
            </w:tcBorders>
            <w:vAlign w:val="center"/>
          </w:tcPr>
          <w:p w14:paraId="5D227C1C" w14:textId="18D72D51" w:rsidR="00761627" w:rsidRPr="00CB2A46" w:rsidRDefault="008C0D57" w:rsidP="00761627">
            <w:pPr>
              <w:ind w:right="140"/>
              <w:jc w:val="center"/>
              <w:rPr>
                <w:rFonts w:eastAsia="Calibri"/>
                <w:bCs/>
                <w:lang w:eastAsia="lt-LT"/>
              </w:rPr>
            </w:pPr>
            <w:r w:rsidRPr="00E81A4B">
              <w:t>1.184.832,00</w:t>
            </w:r>
          </w:p>
        </w:tc>
      </w:tr>
      <w:tr w:rsidR="00D824AF" w:rsidRPr="00CB2A46" w14:paraId="09B0CE5E" w14:textId="77777777" w:rsidTr="00761627">
        <w:tc>
          <w:tcPr>
            <w:tcW w:w="993" w:type="dxa"/>
            <w:tcBorders>
              <w:top w:val="single" w:sz="4" w:space="0" w:color="000000"/>
              <w:left w:val="single" w:sz="4" w:space="0" w:color="000000"/>
              <w:bottom w:val="single" w:sz="4" w:space="0" w:color="000000"/>
              <w:right w:val="single" w:sz="4" w:space="0" w:color="000000"/>
            </w:tcBorders>
          </w:tcPr>
          <w:p w14:paraId="15EA4B9F" w14:textId="77777777" w:rsidR="00D824AF" w:rsidRPr="00CB2A46" w:rsidRDefault="00D824AF" w:rsidP="00D824AF">
            <w:pPr>
              <w:ind w:right="140"/>
              <w:jc w:val="center"/>
              <w:rPr>
                <w:rFonts w:eastAsia="Calibri"/>
                <w:bCs/>
                <w:lang w:eastAsia="lt-LT"/>
              </w:rPr>
            </w:pPr>
            <w:r>
              <w:rPr>
                <w:rFonts w:eastAsia="Calibri"/>
                <w:bCs/>
                <w:lang w:eastAsia="lt-LT"/>
              </w:rPr>
              <w:t>3.</w:t>
            </w:r>
          </w:p>
        </w:tc>
        <w:tc>
          <w:tcPr>
            <w:tcW w:w="5528" w:type="dxa"/>
            <w:tcBorders>
              <w:top w:val="single" w:sz="4" w:space="0" w:color="000000"/>
              <w:left w:val="single" w:sz="4" w:space="0" w:color="000000"/>
              <w:bottom w:val="single" w:sz="4" w:space="0" w:color="000000"/>
              <w:right w:val="single" w:sz="4" w:space="0" w:color="000000"/>
            </w:tcBorders>
          </w:tcPr>
          <w:p w14:paraId="5863CCAE" w14:textId="77777777" w:rsidR="00D824AF" w:rsidRDefault="00D824AF" w:rsidP="00D824AF">
            <w:pPr>
              <w:ind w:right="140"/>
              <w:jc w:val="both"/>
              <w:rPr>
                <w:rFonts w:eastAsia="Times New Roman"/>
                <w:lang w:eastAsia="lt-LT"/>
              </w:rPr>
            </w:pPr>
            <w:r>
              <w:rPr>
                <w:rFonts w:eastAsia="Times New Roman"/>
                <w:lang w:eastAsia="lt-LT"/>
              </w:rPr>
              <w:t>3 lentelės 4 eilutė</w:t>
            </w:r>
          </w:p>
        </w:tc>
        <w:tc>
          <w:tcPr>
            <w:tcW w:w="3260" w:type="dxa"/>
            <w:tcBorders>
              <w:top w:val="single" w:sz="4" w:space="0" w:color="000000"/>
              <w:left w:val="single" w:sz="4" w:space="0" w:color="000000"/>
              <w:bottom w:val="single" w:sz="4" w:space="0" w:color="000000"/>
              <w:right w:val="single" w:sz="4" w:space="0" w:color="000000"/>
            </w:tcBorders>
            <w:vAlign w:val="center"/>
          </w:tcPr>
          <w:p w14:paraId="07B018B7" w14:textId="4F08663C" w:rsidR="00D824AF" w:rsidRPr="008C0D57" w:rsidRDefault="008C0D57" w:rsidP="00D824AF">
            <w:pPr>
              <w:ind w:right="140"/>
              <w:jc w:val="center"/>
            </w:pPr>
            <w:r w:rsidRPr="008C0D57">
              <w:t>72.600,00</w:t>
            </w:r>
          </w:p>
        </w:tc>
      </w:tr>
      <w:tr w:rsidR="00D824AF" w:rsidRPr="00CB2A46" w14:paraId="514C817C" w14:textId="77777777" w:rsidTr="00761627">
        <w:tc>
          <w:tcPr>
            <w:tcW w:w="993" w:type="dxa"/>
            <w:tcBorders>
              <w:top w:val="single" w:sz="4" w:space="0" w:color="000000"/>
              <w:left w:val="single" w:sz="4" w:space="0" w:color="000000"/>
              <w:bottom w:val="single" w:sz="4" w:space="0" w:color="000000"/>
              <w:right w:val="single" w:sz="4" w:space="0" w:color="000000"/>
            </w:tcBorders>
            <w:hideMark/>
          </w:tcPr>
          <w:p w14:paraId="5EE9B43A" w14:textId="77777777" w:rsidR="00D824AF" w:rsidRPr="00CB2A46" w:rsidRDefault="00D824AF" w:rsidP="00D824AF">
            <w:pPr>
              <w:ind w:right="140"/>
              <w:jc w:val="center"/>
              <w:rPr>
                <w:rFonts w:eastAsia="Calibri"/>
                <w:bCs/>
                <w:lang w:eastAsia="lt-LT"/>
              </w:rPr>
            </w:pPr>
            <w:r>
              <w:rPr>
                <w:rFonts w:eastAsia="Calibri"/>
                <w:bCs/>
                <w:lang w:eastAsia="lt-LT"/>
              </w:rPr>
              <w:t>4</w:t>
            </w:r>
            <w:r w:rsidRPr="00CB2A46">
              <w:rPr>
                <w:rFonts w:eastAsia="Calibri"/>
                <w:bCs/>
                <w:lang w:eastAsia="lt-LT"/>
              </w:rPr>
              <w:t>.</w:t>
            </w:r>
          </w:p>
        </w:tc>
        <w:tc>
          <w:tcPr>
            <w:tcW w:w="5528" w:type="dxa"/>
            <w:tcBorders>
              <w:top w:val="single" w:sz="4" w:space="0" w:color="000000"/>
              <w:left w:val="single" w:sz="4" w:space="0" w:color="000000"/>
              <w:bottom w:val="single" w:sz="4" w:space="0" w:color="000000"/>
              <w:right w:val="single" w:sz="4" w:space="0" w:color="000000"/>
            </w:tcBorders>
          </w:tcPr>
          <w:p w14:paraId="46B40B3B" w14:textId="2992737F" w:rsidR="00D824AF" w:rsidRPr="00CB2A46" w:rsidRDefault="00D824AF" w:rsidP="00D824AF">
            <w:pPr>
              <w:ind w:right="140"/>
              <w:jc w:val="right"/>
              <w:rPr>
                <w:rFonts w:eastAsia="Calibri"/>
                <w:b/>
                <w:bCs/>
                <w:i/>
                <w:lang w:eastAsia="lt-LT"/>
              </w:rPr>
            </w:pPr>
            <w:r w:rsidRPr="00761627">
              <w:rPr>
                <w:rFonts w:eastAsia="Times New Roman"/>
                <w:b/>
                <w:lang w:eastAsia="lt-LT"/>
              </w:rPr>
              <w:t xml:space="preserve">Iš viso </w:t>
            </w:r>
            <w:proofErr w:type="spellStart"/>
            <w:r w:rsidRPr="00761627">
              <w:rPr>
                <w:rFonts w:eastAsia="Times New Roman"/>
                <w:b/>
                <w:lang w:eastAsia="lt-LT"/>
              </w:rPr>
              <w:t>Eur</w:t>
            </w:r>
            <w:proofErr w:type="spellEnd"/>
            <w:r w:rsidRPr="00761627">
              <w:rPr>
                <w:rFonts w:eastAsia="Times New Roman"/>
                <w:b/>
                <w:lang w:eastAsia="lt-LT"/>
              </w:rPr>
              <w:t xml:space="preserve"> su PVM</w:t>
            </w:r>
            <w:r w:rsidR="008C0D57">
              <w:rPr>
                <w:rFonts w:eastAsia="Times New Roman"/>
                <w:b/>
                <w:lang w:eastAsia="lt-LT"/>
              </w:rPr>
              <w:t>:</w:t>
            </w:r>
          </w:p>
        </w:tc>
        <w:tc>
          <w:tcPr>
            <w:tcW w:w="3260" w:type="dxa"/>
            <w:tcBorders>
              <w:top w:val="single" w:sz="4" w:space="0" w:color="000000"/>
              <w:left w:val="single" w:sz="4" w:space="0" w:color="000000"/>
              <w:bottom w:val="single" w:sz="4" w:space="0" w:color="000000"/>
              <w:right w:val="single" w:sz="4" w:space="0" w:color="000000"/>
            </w:tcBorders>
            <w:vAlign w:val="center"/>
          </w:tcPr>
          <w:p w14:paraId="041FC16F" w14:textId="033598FB" w:rsidR="00D824AF" w:rsidRPr="00CB2A46" w:rsidRDefault="008C0D57" w:rsidP="00D824AF">
            <w:pPr>
              <w:ind w:right="140"/>
              <w:jc w:val="center"/>
              <w:rPr>
                <w:rFonts w:eastAsia="Calibri"/>
                <w:bCs/>
                <w:lang w:eastAsia="lt-LT"/>
              </w:rPr>
            </w:pPr>
            <w:r w:rsidRPr="008C0D57">
              <w:rPr>
                <w:rFonts w:eastAsia="Calibri"/>
                <w:bCs/>
                <w:lang w:eastAsia="lt-LT"/>
              </w:rPr>
              <w:t>3.965.412,00</w:t>
            </w:r>
          </w:p>
        </w:tc>
      </w:tr>
    </w:tbl>
    <w:p w14:paraId="7F105ACB" w14:textId="77777777" w:rsidR="00CB2A46" w:rsidRDefault="00CB2A46" w:rsidP="00E369CA">
      <w:pPr>
        <w:spacing w:line="276" w:lineRule="auto"/>
        <w:ind w:firstLine="567"/>
        <w:jc w:val="both"/>
        <w:rPr>
          <w:rFonts w:eastAsia="Calibri"/>
          <w:b/>
        </w:rPr>
      </w:pPr>
    </w:p>
    <w:p w14:paraId="31781B67" w14:textId="6BEC4AAD" w:rsidR="00E369CA" w:rsidRPr="00C54086" w:rsidRDefault="00E369CA" w:rsidP="00E369CA">
      <w:pPr>
        <w:spacing w:line="276" w:lineRule="auto"/>
        <w:ind w:firstLine="567"/>
        <w:jc w:val="both"/>
        <w:rPr>
          <w:rFonts w:eastAsia="Calibri"/>
          <w:sz w:val="20"/>
        </w:rPr>
      </w:pPr>
      <w:r>
        <w:rPr>
          <w:rFonts w:eastAsia="Calibri"/>
          <w:b/>
        </w:rPr>
        <w:t>P</w:t>
      </w:r>
      <w:r w:rsidRPr="00EE66F4">
        <w:rPr>
          <w:rFonts w:eastAsia="Calibri"/>
          <w:b/>
        </w:rPr>
        <w:t xml:space="preserve">irkimo pasiūlymo kaina iš viso </w:t>
      </w:r>
      <w:r w:rsidR="00BE6911" w:rsidRPr="00BE6911">
        <w:rPr>
          <w:rFonts w:eastAsia="Calibri"/>
          <w:b/>
          <w:u w:val="single"/>
          <w:lang w:eastAsia="lt-LT"/>
        </w:rPr>
        <w:t>3.965.412,00</w:t>
      </w:r>
      <w:r>
        <w:rPr>
          <w:rFonts w:eastAsia="Calibri"/>
          <w:b/>
        </w:rPr>
        <w:t xml:space="preserve"> </w:t>
      </w:r>
      <w:proofErr w:type="spellStart"/>
      <w:r w:rsidRPr="00EE66F4">
        <w:rPr>
          <w:rFonts w:eastAsia="Calibri"/>
          <w:b/>
        </w:rPr>
        <w:t>Eur</w:t>
      </w:r>
      <w:proofErr w:type="spellEnd"/>
      <w:r w:rsidRPr="00EE66F4">
        <w:rPr>
          <w:rFonts w:eastAsia="Calibri"/>
          <w:b/>
        </w:rPr>
        <w:t xml:space="preserve"> su PVM (</w:t>
      </w:r>
      <w:r w:rsidR="00BE6911">
        <w:rPr>
          <w:rFonts w:eastAsia="Calibri"/>
          <w:b/>
        </w:rPr>
        <w:t>trys milijonai devyni šimtai šešiasdešimt penki tūkstančiai keturi šimtai dvylika eurų 00 ct</w:t>
      </w:r>
      <w:r w:rsidRPr="00EE66F4">
        <w:rPr>
          <w:rFonts w:eastAsia="Calibri"/>
          <w:b/>
        </w:rPr>
        <w:t>)</w:t>
      </w:r>
      <w:r>
        <w:rPr>
          <w:rFonts w:eastAsia="Calibri"/>
          <w:b/>
        </w:rPr>
        <w:tab/>
      </w:r>
      <w:r w:rsidRPr="00C54086">
        <w:rPr>
          <w:rFonts w:eastAsia="Calibri"/>
          <w:sz w:val="20"/>
        </w:rPr>
        <w:t>)</w:t>
      </w:r>
      <w:r>
        <w:rPr>
          <w:rFonts w:eastAsia="Calibri"/>
          <w:sz w:val="20"/>
        </w:rPr>
        <w:tab/>
      </w:r>
      <w:r>
        <w:rPr>
          <w:rFonts w:eastAsia="Calibri"/>
          <w:sz w:val="20"/>
        </w:rPr>
        <w:tab/>
      </w:r>
      <w:r>
        <w:rPr>
          <w:rFonts w:eastAsia="Calibri"/>
          <w:sz w:val="20"/>
        </w:rPr>
        <w:tab/>
      </w:r>
      <w:r w:rsidRPr="00C54086">
        <w:rPr>
          <w:rFonts w:eastAsia="Calibri"/>
          <w:sz w:val="20"/>
        </w:rPr>
        <w:t>(suma žodžiais)</w:t>
      </w:r>
    </w:p>
    <w:p w14:paraId="67C0096B" w14:textId="77777777" w:rsidR="006B21A4" w:rsidRDefault="006B21A4" w:rsidP="00333ABF">
      <w:pPr>
        <w:spacing w:line="260" w:lineRule="exact"/>
        <w:ind w:firstLine="720"/>
        <w:jc w:val="both"/>
        <w:rPr>
          <w:rFonts w:eastAsia="Calibri"/>
        </w:rPr>
      </w:pPr>
    </w:p>
    <w:p w14:paraId="4D364741" w14:textId="609E0586" w:rsidR="00333ABF" w:rsidRDefault="00333ABF" w:rsidP="00333ABF">
      <w:pPr>
        <w:spacing w:line="260" w:lineRule="exact"/>
        <w:ind w:firstLine="720"/>
        <w:jc w:val="both"/>
        <w:rPr>
          <w:rFonts w:eastAsia="Calibri"/>
        </w:rPr>
      </w:pPr>
      <w:r w:rsidRPr="008917A4">
        <w:rPr>
          <w:rFonts w:eastAsia="Calibri"/>
        </w:rPr>
        <w:t>Kartu su pasiūlymu pateikiame šiuos dokumentus:</w:t>
      </w:r>
    </w:p>
    <w:tbl>
      <w:tblPr>
        <w:tblW w:w="9923"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67"/>
        <w:gridCol w:w="7938"/>
        <w:gridCol w:w="1418"/>
      </w:tblGrid>
      <w:tr w:rsidR="006572EE" w:rsidRPr="000C650A" w14:paraId="4C04DD7F" w14:textId="77777777" w:rsidTr="00752104">
        <w:tc>
          <w:tcPr>
            <w:tcW w:w="567" w:type="dxa"/>
            <w:hideMark/>
          </w:tcPr>
          <w:p w14:paraId="1E7271D9" w14:textId="77777777" w:rsidR="006572EE" w:rsidRPr="000C650A" w:rsidRDefault="006572EE" w:rsidP="00752104">
            <w:pPr>
              <w:spacing w:line="260" w:lineRule="exact"/>
              <w:jc w:val="both"/>
              <w:rPr>
                <w:rFonts w:eastAsia="Times New Roman"/>
              </w:rPr>
            </w:pPr>
            <w:r w:rsidRPr="000C650A">
              <w:rPr>
                <w:rFonts w:eastAsia="Times New Roman"/>
              </w:rPr>
              <w:t>Eil. Nr.</w:t>
            </w:r>
          </w:p>
        </w:tc>
        <w:tc>
          <w:tcPr>
            <w:tcW w:w="7938" w:type="dxa"/>
            <w:hideMark/>
          </w:tcPr>
          <w:p w14:paraId="27864BC1" w14:textId="77777777" w:rsidR="006572EE" w:rsidRPr="000C650A" w:rsidRDefault="006572EE" w:rsidP="00752104">
            <w:pPr>
              <w:spacing w:line="260" w:lineRule="exact"/>
              <w:jc w:val="both"/>
              <w:rPr>
                <w:rFonts w:eastAsia="Times New Roman"/>
              </w:rPr>
            </w:pPr>
            <w:r w:rsidRPr="000C650A">
              <w:rPr>
                <w:rFonts w:eastAsia="Times New Roman"/>
              </w:rPr>
              <w:t>Pateiktų dokumentų pavadinimas</w:t>
            </w:r>
          </w:p>
        </w:tc>
        <w:tc>
          <w:tcPr>
            <w:tcW w:w="1418" w:type="dxa"/>
            <w:hideMark/>
          </w:tcPr>
          <w:p w14:paraId="6614EE3F" w14:textId="77777777" w:rsidR="006572EE" w:rsidRPr="000C650A" w:rsidRDefault="006572EE" w:rsidP="00752104">
            <w:pPr>
              <w:spacing w:line="260" w:lineRule="exact"/>
              <w:jc w:val="both"/>
              <w:rPr>
                <w:rFonts w:eastAsia="Times New Roman"/>
                <w:color w:val="FF0000"/>
              </w:rPr>
            </w:pPr>
            <w:r w:rsidRPr="000C650A">
              <w:rPr>
                <w:rFonts w:eastAsia="Times New Roman"/>
              </w:rPr>
              <w:t>Dokumento puslapių skaičius</w:t>
            </w:r>
          </w:p>
        </w:tc>
      </w:tr>
      <w:tr w:rsidR="00F74DB2" w:rsidRPr="000C650A" w14:paraId="075F710E" w14:textId="77777777" w:rsidTr="00752104">
        <w:tc>
          <w:tcPr>
            <w:tcW w:w="567" w:type="dxa"/>
          </w:tcPr>
          <w:p w14:paraId="17122903" w14:textId="77777777" w:rsidR="00F74DB2" w:rsidRPr="000C650A" w:rsidRDefault="00F74DB2" w:rsidP="00F74DB2">
            <w:pPr>
              <w:numPr>
                <w:ilvl w:val="0"/>
                <w:numId w:val="37"/>
              </w:numPr>
              <w:spacing w:line="260" w:lineRule="exact"/>
              <w:ind w:left="488" w:hanging="488"/>
              <w:contextualSpacing/>
              <w:rPr>
                <w:rFonts w:eastAsia="Times New Roman"/>
              </w:rPr>
            </w:pPr>
          </w:p>
        </w:tc>
        <w:tc>
          <w:tcPr>
            <w:tcW w:w="7938" w:type="dxa"/>
          </w:tcPr>
          <w:p w14:paraId="2EBC0B58" w14:textId="7878FF6B" w:rsidR="00F74DB2" w:rsidRPr="000C650A" w:rsidRDefault="00F74DB2" w:rsidP="00752104">
            <w:pPr>
              <w:spacing w:line="260" w:lineRule="exact"/>
              <w:jc w:val="both"/>
              <w:rPr>
                <w:rFonts w:eastAsia="Times New Roman"/>
              </w:rPr>
            </w:pPr>
            <w:r>
              <w:rPr>
                <w:rFonts w:eastAsia="Times New Roman"/>
              </w:rPr>
              <w:t>Pasiūlymo forma A (3 priedas)</w:t>
            </w:r>
          </w:p>
        </w:tc>
        <w:tc>
          <w:tcPr>
            <w:tcW w:w="1418" w:type="dxa"/>
          </w:tcPr>
          <w:p w14:paraId="7F0BEBBB" w14:textId="6E59B174" w:rsidR="00F74DB2" w:rsidRPr="000C650A" w:rsidRDefault="008021C5" w:rsidP="008021C5">
            <w:pPr>
              <w:spacing w:line="260" w:lineRule="exact"/>
              <w:jc w:val="center"/>
              <w:rPr>
                <w:rFonts w:eastAsia="Times New Roman"/>
              </w:rPr>
            </w:pPr>
            <w:r>
              <w:rPr>
                <w:rFonts w:eastAsia="Times New Roman"/>
              </w:rPr>
              <w:t>6</w:t>
            </w:r>
          </w:p>
        </w:tc>
      </w:tr>
      <w:tr w:rsidR="006572EE" w:rsidRPr="000C650A" w14:paraId="6F466A1D" w14:textId="77777777" w:rsidTr="00752104">
        <w:tc>
          <w:tcPr>
            <w:tcW w:w="567" w:type="dxa"/>
          </w:tcPr>
          <w:p w14:paraId="71B23F94"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5E3E06ED" w14:textId="77777777" w:rsidR="006572EE" w:rsidRPr="000C650A" w:rsidRDefault="006572EE" w:rsidP="00752104">
            <w:pPr>
              <w:rPr>
                <w:rFonts w:eastAsia="Times New Roman"/>
              </w:rPr>
            </w:pPr>
            <w:r w:rsidRPr="000C650A">
              <w:rPr>
                <w:rFonts w:eastAsia="Times New Roman"/>
                <w:lang w:eastAsia="lt-LT"/>
              </w:rPr>
              <w:t>UAB „e-</w:t>
            </w:r>
            <w:proofErr w:type="spellStart"/>
            <w:r w:rsidRPr="000C650A">
              <w:rPr>
                <w:rFonts w:eastAsia="Times New Roman"/>
                <w:lang w:eastAsia="lt-LT"/>
              </w:rPr>
              <w:t>Projects</w:t>
            </w:r>
            <w:proofErr w:type="spellEnd"/>
            <w:r w:rsidRPr="000C650A">
              <w:rPr>
                <w:rFonts w:eastAsia="Times New Roman"/>
                <w:lang w:eastAsia="lt-LT"/>
              </w:rPr>
              <w:t xml:space="preserve">“ EBVPD dokumentas </w:t>
            </w:r>
          </w:p>
        </w:tc>
        <w:tc>
          <w:tcPr>
            <w:tcW w:w="1418" w:type="dxa"/>
          </w:tcPr>
          <w:p w14:paraId="0C9C9D2C" w14:textId="77777777" w:rsidR="006572EE" w:rsidRPr="00C150CE" w:rsidRDefault="006572EE" w:rsidP="00752104">
            <w:pPr>
              <w:spacing w:line="260" w:lineRule="exact"/>
              <w:jc w:val="center"/>
              <w:rPr>
                <w:rFonts w:eastAsia="Times New Roman"/>
              </w:rPr>
            </w:pPr>
            <w:r w:rsidRPr="00C150CE">
              <w:rPr>
                <w:rFonts w:eastAsia="Times New Roman"/>
              </w:rPr>
              <w:t>16</w:t>
            </w:r>
          </w:p>
        </w:tc>
      </w:tr>
      <w:tr w:rsidR="006572EE" w:rsidRPr="000C650A" w14:paraId="08572883" w14:textId="77777777" w:rsidTr="00752104">
        <w:tc>
          <w:tcPr>
            <w:tcW w:w="567" w:type="dxa"/>
          </w:tcPr>
          <w:p w14:paraId="7B61BF29"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6FEF85FF" w14:textId="77777777" w:rsidR="006572EE" w:rsidRPr="000C650A" w:rsidRDefault="006572EE" w:rsidP="00752104">
            <w:pPr>
              <w:rPr>
                <w:rFonts w:eastAsia="Times New Roman"/>
              </w:rPr>
            </w:pPr>
            <w:r w:rsidRPr="000C650A">
              <w:rPr>
                <w:rFonts w:eastAsia="Times New Roman"/>
                <w:lang w:eastAsia="lt-LT"/>
              </w:rPr>
              <w:t xml:space="preserve">UAB „E. Ana“ EBVPD dokumentas </w:t>
            </w:r>
          </w:p>
        </w:tc>
        <w:tc>
          <w:tcPr>
            <w:tcW w:w="1418" w:type="dxa"/>
          </w:tcPr>
          <w:p w14:paraId="52F47C73" w14:textId="77777777" w:rsidR="006572EE" w:rsidRPr="00C150CE" w:rsidRDefault="006572EE" w:rsidP="00752104">
            <w:pPr>
              <w:spacing w:line="260" w:lineRule="exact"/>
              <w:jc w:val="center"/>
              <w:rPr>
                <w:rFonts w:eastAsia="Times New Roman"/>
              </w:rPr>
            </w:pPr>
            <w:r w:rsidRPr="00C150CE">
              <w:rPr>
                <w:rFonts w:eastAsia="Times New Roman"/>
              </w:rPr>
              <w:t>16</w:t>
            </w:r>
          </w:p>
        </w:tc>
      </w:tr>
      <w:tr w:rsidR="006572EE" w:rsidRPr="000C650A" w14:paraId="328AB8A4" w14:textId="77777777" w:rsidTr="00752104">
        <w:tc>
          <w:tcPr>
            <w:tcW w:w="567" w:type="dxa"/>
          </w:tcPr>
          <w:p w14:paraId="12B9F02D"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Borders>
              <w:left w:val="single" w:sz="4" w:space="0" w:color="000000"/>
            </w:tcBorders>
          </w:tcPr>
          <w:p w14:paraId="023FA5E0" w14:textId="03970F46" w:rsidR="006572EE" w:rsidRPr="000C650A" w:rsidRDefault="00C77B74" w:rsidP="00752104">
            <w:pPr>
              <w:suppressAutoHyphens/>
              <w:rPr>
                <w:rFonts w:eastAsia="Times New Roman"/>
              </w:rPr>
            </w:pPr>
            <w:r>
              <w:rPr>
                <w:rFonts w:eastAsia="Times New Roman"/>
                <w:color w:val="000000"/>
                <w:lang w:eastAsia="ar-SA"/>
              </w:rPr>
              <w:t>Fizinio asmens</w:t>
            </w:r>
            <w:r w:rsidR="006572EE" w:rsidRPr="000C650A">
              <w:rPr>
                <w:rFonts w:eastAsia="Times New Roman"/>
                <w:color w:val="000000"/>
                <w:lang w:eastAsia="ar-SA"/>
              </w:rPr>
              <w:t xml:space="preserve"> </w:t>
            </w:r>
            <w:r w:rsidR="006572EE" w:rsidRPr="000C650A">
              <w:rPr>
                <w:rFonts w:eastAsia="Times New Roman"/>
                <w:bCs/>
                <w:iCs/>
                <w:color w:val="000000"/>
                <w:lang w:eastAsia="ar-SA"/>
              </w:rPr>
              <w:t xml:space="preserve">EBVPD </w:t>
            </w:r>
            <w:r w:rsidR="006572EE" w:rsidRPr="000C650A">
              <w:rPr>
                <w:rFonts w:eastAsia="Times New Roman"/>
                <w:lang w:eastAsia="lt-LT"/>
              </w:rPr>
              <w:t>dokumentas</w:t>
            </w:r>
          </w:p>
        </w:tc>
        <w:tc>
          <w:tcPr>
            <w:tcW w:w="1418" w:type="dxa"/>
          </w:tcPr>
          <w:p w14:paraId="5ECB2657" w14:textId="77777777" w:rsidR="006572EE" w:rsidRPr="00C150CE" w:rsidRDefault="006572EE" w:rsidP="00752104">
            <w:pPr>
              <w:spacing w:line="260" w:lineRule="exact"/>
              <w:jc w:val="center"/>
              <w:rPr>
                <w:rFonts w:eastAsia="Times New Roman"/>
              </w:rPr>
            </w:pPr>
            <w:r w:rsidRPr="00C150CE">
              <w:rPr>
                <w:rFonts w:eastAsia="Times New Roman"/>
              </w:rPr>
              <w:t>16</w:t>
            </w:r>
          </w:p>
        </w:tc>
      </w:tr>
      <w:tr w:rsidR="006572EE" w:rsidRPr="000C650A" w14:paraId="3908FC71" w14:textId="77777777" w:rsidTr="00752104">
        <w:tc>
          <w:tcPr>
            <w:tcW w:w="567" w:type="dxa"/>
          </w:tcPr>
          <w:p w14:paraId="0EDA3EAD"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Borders>
              <w:left w:val="single" w:sz="4" w:space="0" w:color="000000"/>
            </w:tcBorders>
          </w:tcPr>
          <w:p w14:paraId="65A3372E" w14:textId="77777777" w:rsidR="006572EE" w:rsidRPr="000C650A" w:rsidRDefault="006572EE" w:rsidP="00752104">
            <w:pPr>
              <w:suppressAutoHyphens/>
              <w:rPr>
                <w:rFonts w:eastAsia="Times New Roman"/>
              </w:rPr>
            </w:pPr>
            <w:r w:rsidRPr="000C650A">
              <w:rPr>
                <w:rFonts w:eastAsia="Times New Roman"/>
                <w:color w:val="000000"/>
                <w:lang w:eastAsia="ar-SA"/>
              </w:rPr>
              <w:t>UAB „e-</w:t>
            </w:r>
            <w:proofErr w:type="spellStart"/>
            <w:r w:rsidRPr="000C650A">
              <w:rPr>
                <w:rFonts w:eastAsia="Times New Roman"/>
                <w:color w:val="000000"/>
                <w:lang w:eastAsia="ar-SA"/>
              </w:rPr>
              <w:t>Projects</w:t>
            </w:r>
            <w:proofErr w:type="spellEnd"/>
            <w:r w:rsidRPr="000C650A">
              <w:rPr>
                <w:rFonts w:eastAsia="Times New Roman"/>
                <w:color w:val="000000"/>
                <w:lang w:eastAsia="ar-SA"/>
              </w:rPr>
              <w:t xml:space="preserve">“ Registrų centro jungtinė pažyma </w:t>
            </w:r>
          </w:p>
        </w:tc>
        <w:tc>
          <w:tcPr>
            <w:tcW w:w="1418" w:type="dxa"/>
          </w:tcPr>
          <w:p w14:paraId="4188D2BA" w14:textId="77777777" w:rsidR="006572EE" w:rsidRPr="00C150CE" w:rsidRDefault="006572EE" w:rsidP="00752104">
            <w:pPr>
              <w:spacing w:line="260" w:lineRule="exact"/>
              <w:jc w:val="center"/>
              <w:rPr>
                <w:rFonts w:eastAsia="Times New Roman"/>
              </w:rPr>
            </w:pPr>
            <w:r w:rsidRPr="00C150CE">
              <w:rPr>
                <w:rFonts w:eastAsia="Times New Roman"/>
              </w:rPr>
              <w:t>2</w:t>
            </w:r>
          </w:p>
        </w:tc>
      </w:tr>
      <w:tr w:rsidR="006572EE" w:rsidRPr="000C650A" w14:paraId="6241191A" w14:textId="77777777" w:rsidTr="00752104">
        <w:tc>
          <w:tcPr>
            <w:tcW w:w="567" w:type="dxa"/>
          </w:tcPr>
          <w:p w14:paraId="28C950D8"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Borders>
              <w:left w:val="single" w:sz="4" w:space="0" w:color="000000"/>
            </w:tcBorders>
          </w:tcPr>
          <w:p w14:paraId="4E2F477C" w14:textId="77777777" w:rsidR="006572EE" w:rsidRPr="000C650A" w:rsidRDefault="006572EE" w:rsidP="00752104">
            <w:pPr>
              <w:suppressAutoHyphens/>
              <w:rPr>
                <w:rFonts w:eastAsia="Times New Roman"/>
              </w:rPr>
            </w:pPr>
            <w:r w:rsidRPr="000C650A">
              <w:rPr>
                <w:rFonts w:eastAsia="Times New Roman"/>
                <w:color w:val="000000"/>
                <w:lang w:eastAsia="ar-SA"/>
              </w:rPr>
              <w:t>UAB „E. Ana“ Registrų centro jungtinė pažyma</w:t>
            </w:r>
          </w:p>
        </w:tc>
        <w:tc>
          <w:tcPr>
            <w:tcW w:w="1418" w:type="dxa"/>
          </w:tcPr>
          <w:p w14:paraId="06D631CC" w14:textId="77777777" w:rsidR="006572EE" w:rsidRPr="00C150CE" w:rsidRDefault="006572EE" w:rsidP="00752104">
            <w:pPr>
              <w:spacing w:line="260" w:lineRule="exact"/>
              <w:jc w:val="center"/>
              <w:rPr>
                <w:rFonts w:eastAsia="Times New Roman"/>
              </w:rPr>
            </w:pPr>
            <w:r w:rsidRPr="00C150CE">
              <w:rPr>
                <w:rFonts w:eastAsia="Times New Roman"/>
              </w:rPr>
              <w:t>2</w:t>
            </w:r>
          </w:p>
        </w:tc>
      </w:tr>
      <w:tr w:rsidR="006572EE" w:rsidRPr="000C650A" w14:paraId="74580642" w14:textId="77777777" w:rsidTr="00752104">
        <w:tc>
          <w:tcPr>
            <w:tcW w:w="567" w:type="dxa"/>
          </w:tcPr>
          <w:p w14:paraId="766CEAE9"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Borders>
              <w:left w:val="single" w:sz="4" w:space="0" w:color="000000"/>
            </w:tcBorders>
          </w:tcPr>
          <w:p w14:paraId="4B7CDF22" w14:textId="5D2F9A64" w:rsidR="006572EE" w:rsidRPr="000C650A" w:rsidRDefault="00C77B74" w:rsidP="00752104">
            <w:pPr>
              <w:suppressAutoHyphens/>
              <w:rPr>
                <w:rFonts w:eastAsia="Times New Roman"/>
              </w:rPr>
            </w:pPr>
            <w:r>
              <w:rPr>
                <w:rFonts w:eastAsia="Times New Roman"/>
                <w:color w:val="000000"/>
                <w:lang w:eastAsia="ar-SA"/>
              </w:rPr>
              <w:t xml:space="preserve">Fizinio asmens </w:t>
            </w:r>
            <w:r w:rsidR="006572EE" w:rsidRPr="000C650A">
              <w:rPr>
                <w:rFonts w:eastAsia="Times New Roman"/>
                <w:color w:val="000000"/>
                <w:lang w:eastAsia="ar-SA"/>
              </w:rPr>
              <w:t xml:space="preserve"> </w:t>
            </w:r>
            <w:bookmarkStart w:id="0" w:name="_Hlk12878707"/>
            <w:r w:rsidR="006572EE" w:rsidRPr="000C650A">
              <w:rPr>
                <w:rFonts w:eastAsia="Times New Roman"/>
                <w:color w:val="000000"/>
                <w:lang w:eastAsia="ar-SA"/>
              </w:rPr>
              <w:t>Registrų centro jungtinė pažyma</w:t>
            </w:r>
            <w:bookmarkEnd w:id="0"/>
          </w:p>
        </w:tc>
        <w:tc>
          <w:tcPr>
            <w:tcW w:w="1418" w:type="dxa"/>
          </w:tcPr>
          <w:p w14:paraId="10890A2C" w14:textId="77777777" w:rsidR="006572EE" w:rsidRPr="00C150CE" w:rsidRDefault="006572EE" w:rsidP="00752104">
            <w:pPr>
              <w:spacing w:line="260" w:lineRule="exact"/>
              <w:jc w:val="center"/>
              <w:rPr>
                <w:rFonts w:eastAsia="Times New Roman"/>
              </w:rPr>
            </w:pPr>
            <w:r w:rsidRPr="00C150CE">
              <w:rPr>
                <w:rFonts w:eastAsia="Times New Roman"/>
              </w:rPr>
              <w:t>1</w:t>
            </w:r>
          </w:p>
        </w:tc>
      </w:tr>
      <w:tr w:rsidR="006572EE" w:rsidRPr="000C650A" w14:paraId="76A766EE" w14:textId="77777777" w:rsidTr="00752104">
        <w:tc>
          <w:tcPr>
            <w:tcW w:w="567" w:type="dxa"/>
          </w:tcPr>
          <w:p w14:paraId="6FF50EBB"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27430669" w14:textId="77777777" w:rsidR="006572EE" w:rsidRPr="000C650A" w:rsidRDefault="006572EE" w:rsidP="00752104">
            <w:pPr>
              <w:suppressAutoHyphens/>
              <w:jc w:val="both"/>
              <w:rPr>
                <w:rFonts w:eastAsia="Times New Roman"/>
              </w:rPr>
            </w:pPr>
            <w:r>
              <w:rPr>
                <w:rFonts w:eastAsia="Times New Roman"/>
                <w:lang w:eastAsia="ar-SA"/>
              </w:rPr>
              <w:t>Jungtinės veiklos sutartis</w:t>
            </w:r>
            <w:r w:rsidRPr="000C650A">
              <w:rPr>
                <w:rFonts w:eastAsia="Times New Roman"/>
                <w:lang w:eastAsia="ar-SA"/>
              </w:rPr>
              <w:t xml:space="preserve"> tarp UAB „</w:t>
            </w:r>
            <w:r>
              <w:rPr>
                <w:rFonts w:eastAsia="Times New Roman"/>
                <w:lang w:eastAsia="ar-SA"/>
              </w:rPr>
              <w:t>e-</w:t>
            </w:r>
            <w:proofErr w:type="spellStart"/>
            <w:r>
              <w:rPr>
                <w:rFonts w:eastAsia="Times New Roman"/>
                <w:lang w:eastAsia="ar-SA"/>
              </w:rPr>
              <w:t>Projects</w:t>
            </w:r>
            <w:proofErr w:type="spellEnd"/>
            <w:r w:rsidRPr="000C650A">
              <w:rPr>
                <w:rFonts w:eastAsia="Times New Roman"/>
                <w:lang w:eastAsia="ar-SA"/>
              </w:rPr>
              <w:t>“</w:t>
            </w:r>
            <w:r>
              <w:rPr>
                <w:rFonts w:eastAsia="Times New Roman"/>
                <w:lang w:eastAsia="ar-SA"/>
              </w:rPr>
              <w:t xml:space="preserve"> </w:t>
            </w:r>
            <w:r w:rsidRPr="000C650A">
              <w:rPr>
                <w:rFonts w:eastAsia="Times New Roman"/>
                <w:lang w:eastAsia="ar-SA"/>
              </w:rPr>
              <w:t xml:space="preserve">ir </w:t>
            </w:r>
            <w:r>
              <w:rPr>
                <w:rFonts w:eastAsia="Times New Roman"/>
                <w:lang w:eastAsia="ar-SA"/>
              </w:rPr>
              <w:t>UAB „E. Ana“</w:t>
            </w:r>
          </w:p>
        </w:tc>
        <w:tc>
          <w:tcPr>
            <w:tcW w:w="1418" w:type="dxa"/>
          </w:tcPr>
          <w:p w14:paraId="5159A1F7" w14:textId="77777777" w:rsidR="006572EE" w:rsidRPr="007A7872" w:rsidRDefault="006572EE" w:rsidP="00752104">
            <w:pPr>
              <w:spacing w:line="260" w:lineRule="exact"/>
              <w:jc w:val="center"/>
              <w:rPr>
                <w:rFonts w:eastAsia="Times New Roman"/>
                <w:color w:val="C00000"/>
              </w:rPr>
            </w:pPr>
            <w:r w:rsidRPr="00691D65">
              <w:rPr>
                <w:rFonts w:eastAsia="Times New Roman"/>
              </w:rPr>
              <w:t>7</w:t>
            </w:r>
          </w:p>
        </w:tc>
      </w:tr>
      <w:tr w:rsidR="006572EE" w:rsidRPr="000C650A" w14:paraId="539737AB" w14:textId="77777777" w:rsidTr="00752104">
        <w:tc>
          <w:tcPr>
            <w:tcW w:w="567" w:type="dxa"/>
          </w:tcPr>
          <w:p w14:paraId="0F24AF60"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0D68B38B" w14:textId="443F3246" w:rsidR="006572EE" w:rsidRPr="000C650A" w:rsidRDefault="006572EE" w:rsidP="00C77B74">
            <w:pPr>
              <w:suppressAutoHyphens/>
              <w:jc w:val="both"/>
              <w:rPr>
                <w:rFonts w:eastAsia="Times New Roman"/>
              </w:rPr>
            </w:pPr>
            <w:r w:rsidRPr="000C650A">
              <w:rPr>
                <w:rFonts w:eastAsia="Times New Roman"/>
                <w:lang w:eastAsia="ar-SA"/>
              </w:rPr>
              <w:t>Ketinimų protokolas tarp UAB „</w:t>
            </w:r>
            <w:r>
              <w:rPr>
                <w:rFonts w:eastAsia="Times New Roman"/>
                <w:lang w:eastAsia="ar-SA"/>
              </w:rPr>
              <w:t>e-</w:t>
            </w:r>
            <w:proofErr w:type="spellStart"/>
            <w:r>
              <w:rPr>
                <w:rFonts w:eastAsia="Times New Roman"/>
                <w:lang w:eastAsia="ar-SA"/>
              </w:rPr>
              <w:t>Projects</w:t>
            </w:r>
            <w:r w:rsidRPr="000C650A">
              <w:rPr>
                <w:rFonts w:eastAsia="Times New Roman"/>
                <w:lang w:eastAsia="ar-SA"/>
              </w:rPr>
              <w:t>“ir</w:t>
            </w:r>
            <w:proofErr w:type="spellEnd"/>
            <w:r w:rsidRPr="000C650A">
              <w:rPr>
                <w:rFonts w:eastAsia="Times New Roman"/>
                <w:lang w:eastAsia="ar-SA"/>
              </w:rPr>
              <w:t xml:space="preserve"> </w:t>
            </w:r>
            <w:r w:rsidR="00C77B74">
              <w:rPr>
                <w:rFonts w:eastAsia="Times New Roman"/>
                <w:lang w:eastAsia="ar-SA"/>
              </w:rPr>
              <w:t>fizinio asmens</w:t>
            </w:r>
          </w:p>
        </w:tc>
        <w:tc>
          <w:tcPr>
            <w:tcW w:w="1418" w:type="dxa"/>
          </w:tcPr>
          <w:p w14:paraId="04BCA1C8" w14:textId="77777777" w:rsidR="006572EE" w:rsidRPr="007A7872" w:rsidRDefault="006572EE" w:rsidP="00752104">
            <w:pPr>
              <w:spacing w:line="260" w:lineRule="exact"/>
              <w:jc w:val="center"/>
              <w:rPr>
                <w:rFonts w:eastAsia="Times New Roman"/>
                <w:color w:val="C00000"/>
              </w:rPr>
            </w:pPr>
            <w:r w:rsidRPr="00691D65">
              <w:rPr>
                <w:rFonts w:eastAsia="Times New Roman"/>
              </w:rPr>
              <w:t>1</w:t>
            </w:r>
          </w:p>
        </w:tc>
      </w:tr>
      <w:tr w:rsidR="006572EE" w:rsidRPr="000C650A" w14:paraId="1B6FA6FD" w14:textId="77777777" w:rsidTr="00752104">
        <w:tc>
          <w:tcPr>
            <w:tcW w:w="567" w:type="dxa"/>
          </w:tcPr>
          <w:p w14:paraId="6B3F75EF"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7C9C315B" w14:textId="77777777" w:rsidR="006572EE" w:rsidRPr="000C650A" w:rsidRDefault="006572EE" w:rsidP="00752104">
            <w:pPr>
              <w:suppressAutoHyphens/>
              <w:jc w:val="both"/>
              <w:rPr>
                <w:rFonts w:eastAsia="Times New Roman"/>
                <w:lang w:eastAsia="ar-SA"/>
              </w:rPr>
            </w:pPr>
            <w:r w:rsidRPr="000C650A">
              <w:rPr>
                <w:rFonts w:eastAsia="Times New Roman"/>
                <w:lang w:eastAsia="ar-SA"/>
              </w:rPr>
              <w:t>Pažyma apie suteiktas paslaugas (</w:t>
            </w:r>
            <w:r>
              <w:rPr>
                <w:rFonts w:eastAsia="Times New Roman"/>
                <w:lang w:eastAsia="ar-SA"/>
              </w:rPr>
              <w:t>10</w:t>
            </w:r>
            <w:r w:rsidRPr="000C650A">
              <w:rPr>
                <w:rFonts w:eastAsia="Times New Roman"/>
                <w:lang w:eastAsia="ar-SA"/>
              </w:rPr>
              <w:t xml:space="preserve"> priedas)</w:t>
            </w:r>
          </w:p>
        </w:tc>
        <w:tc>
          <w:tcPr>
            <w:tcW w:w="1418" w:type="dxa"/>
          </w:tcPr>
          <w:p w14:paraId="0F1E60AE" w14:textId="77777777" w:rsidR="006572EE" w:rsidRPr="007A7872" w:rsidRDefault="006572EE" w:rsidP="00752104">
            <w:pPr>
              <w:suppressAutoHyphens/>
              <w:jc w:val="center"/>
              <w:rPr>
                <w:rFonts w:eastAsia="Times New Roman"/>
                <w:color w:val="C00000"/>
                <w:lang w:eastAsia="ar-SA"/>
              </w:rPr>
            </w:pPr>
            <w:r w:rsidRPr="000C70BB">
              <w:rPr>
                <w:rFonts w:eastAsia="Times New Roman"/>
                <w:lang w:eastAsia="ar-SA"/>
              </w:rPr>
              <w:t>3</w:t>
            </w:r>
          </w:p>
        </w:tc>
      </w:tr>
      <w:tr w:rsidR="006572EE" w:rsidRPr="000C650A" w14:paraId="3B0F91DD" w14:textId="77777777" w:rsidTr="00752104">
        <w:tc>
          <w:tcPr>
            <w:tcW w:w="567" w:type="dxa"/>
          </w:tcPr>
          <w:p w14:paraId="2565FF18"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54F8049F" w14:textId="77777777" w:rsidR="006572EE" w:rsidRPr="000C650A" w:rsidRDefault="006572EE" w:rsidP="00752104">
            <w:pPr>
              <w:suppressAutoHyphens/>
              <w:jc w:val="both"/>
              <w:rPr>
                <w:rFonts w:eastAsia="Times New Roman"/>
                <w:lang w:eastAsia="ar-SA"/>
              </w:rPr>
            </w:pPr>
            <w:r>
              <w:rPr>
                <w:rFonts w:eastAsia="Times New Roman"/>
                <w:lang w:eastAsia="ar-SA"/>
              </w:rPr>
              <w:t>UAB „e-</w:t>
            </w:r>
            <w:proofErr w:type="spellStart"/>
            <w:r>
              <w:rPr>
                <w:rFonts w:eastAsia="Times New Roman"/>
                <w:lang w:eastAsia="ar-SA"/>
              </w:rPr>
              <w:t>Projects</w:t>
            </w:r>
            <w:proofErr w:type="spellEnd"/>
            <w:r>
              <w:rPr>
                <w:rFonts w:eastAsia="Times New Roman"/>
                <w:lang w:eastAsia="ar-SA"/>
              </w:rPr>
              <w:t>“</w:t>
            </w:r>
            <w:r w:rsidRPr="00E65BBF">
              <w:rPr>
                <w:rFonts w:eastAsia="Times New Roman"/>
                <w:lang w:eastAsia="ar-SA"/>
              </w:rPr>
              <w:t xml:space="preserve"> </w:t>
            </w:r>
            <w:r>
              <w:rPr>
                <w:rFonts w:eastAsia="Times New Roman"/>
                <w:lang w:eastAsia="ar-SA"/>
              </w:rPr>
              <w:t>n</w:t>
            </w:r>
            <w:r w:rsidRPr="00E65BBF">
              <w:rPr>
                <w:rFonts w:eastAsia="Times New Roman"/>
                <w:lang w:eastAsia="ar-SA"/>
              </w:rPr>
              <w:t>acionalinio saugumo reikalavimų atitikties deklaracija</w:t>
            </w:r>
            <w:r>
              <w:rPr>
                <w:rFonts w:eastAsia="Times New Roman"/>
                <w:lang w:eastAsia="ar-SA"/>
              </w:rPr>
              <w:t xml:space="preserve"> (9 priedas)</w:t>
            </w:r>
          </w:p>
        </w:tc>
        <w:tc>
          <w:tcPr>
            <w:tcW w:w="1418" w:type="dxa"/>
          </w:tcPr>
          <w:p w14:paraId="49D63DD9" w14:textId="77777777" w:rsidR="006572EE" w:rsidRPr="00C150CE" w:rsidRDefault="006572EE" w:rsidP="00752104">
            <w:pPr>
              <w:suppressAutoHyphens/>
              <w:jc w:val="center"/>
              <w:rPr>
                <w:rFonts w:eastAsia="Times New Roman"/>
                <w:lang w:eastAsia="ar-SA"/>
              </w:rPr>
            </w:pPr>
            <w:r w:rsidRPr="00C150CE">
              <w:rPr>
                <w:rFonts w:eastAsia="Times New Roman"/>
                <w:lang w:eastAsia="ar-SA"/>
              </w:rPr>
              <w:t>1</w:t>
            </w:r>
          </w:p>
        </w:tc>
      </w:tr>
      <w:tr w:rsidR="006572EE" w:rsidRPr="000C650A" w14:paraId="088AB04F" w14:textId="77777777" w:rsidTr="00752104">
        <w:tc>
          <w:tcPr>
            <w:tcW w:w="567" w:type="dxa"/>
          </w:tcPr>
          <w:p w14:paraId="5F5B9191"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56EC500D" w14:textId="77777777" w:rsidR="006572EE" w:rsidRDefault="006572EE" w:rsidP="00752104">
            <w:pPr>
              <w:suppressAutoHyphens/>
              <w:jc w:val="both"/>
              <w:rPr>
                <w:rFonts w:eastAsia="Times New Roman"/>
                <w:lang w:eastAsia="ar-SA"/>
              </w:rPr>
            </w:pPr>
            <w:r>
              <w:rPr>
                <w:rFonts w:eastAsia="Times New Roman"/>
                <w:lang w:eastAsia="ar-SA"/>
              </w:rPr>
              <w:t>UAB „e. Ana“</w:t>
            </w:r>
            <w:r w:rsidRPr="00E65BBF">
              <w:rPr>
                <w:rFonts w:eastAsia="Times New Roman"/>
                <w:lang w:eastAsia="ar-SA"/>
              </w:rPr>
              <w:t xml:space="preserve"> </w:t>
            </w:r>
            <w:r>
              <w:rPr>
                <w:rFonts w:eastAsia="Times New Roman"/>
                <w:lang w:eastAsia="ar-SA"/>
              </w:rPr>
              <w:t>n</w:t>
            </w:r>
            <w:r w:rsidRPr="00E65BBF">
              <w:rPr>
                <w:rFonts w:eastAsia="Times New Roman"/>
                <w:lang w:eastAsia="ar-SA"/>
              </w:rPr>
              <w:t>acionalinio saugumo reikalavimų atitikties deklaracija</w:t>
            </w:r>
            <w:r>
              <w:rPr>
                <w:rFonts w:eastAsia="Times New Roman"/>
                <w:lang w:eastAsia="ar-SA"/>
              </w:rPr>
              <w:t xml:space="preserve"> (9 priedas)</w:t>
            </w:r>
          </w:p>
        </w:tc>
        <w:tc>
          <w:tcPr>
            <w:tcW w:w="1418" w:type="dxa"/>
          </w:tcPr>
          <w:p w14:paraId="42C7DD89" w14:textId="77777777" w:rsidR="006572EE" w:rsidRPr="00C150CE" w:rsidRDefault="006572EE" w:rsidP="00752104">
            <w:pPr>
              <w:suppressAutoHyphens/>
              <w:jc w:val="center"/>
              <w:rPr>
                <w:rFonts w:eastAsia="Times New Roman"/>
                <w:lang w:eastAsia="ar-SA"/>
              </w:rPr>
            </w:pPr>
            <w:r w:rsidRPr="00C150CE">
              <w:rPr>
                <w:rFonts w:eastAsia="Times New Roman"/>
                <w:lang w:eastAsia="ar-SA"/>
              </w:rPr>
              <w:t>1</w:t>
            </w:r>
          </w:p>
        </w:tc>
      </w:tr>
      <w:tr w:rsidR="006572EE" w:rsidRPr="000C650A" w14:paraId="1D6E4C1A" w14:textId="77777777" w:rsidTr="00752104">
        <w:tc>
          <w:tcPr>
            <w:tcW w:w="567" w:type="dxa"/>
          </w:tcPr>
          <w:p w14:paraId="4B9A6A84"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7DF51D0C" w14:textId="77777777" w:rsidR="006572EE" w:rsidRPr="000C650A" w:rsidRDefault="006572EE" w:rsidP="00752104">
            <w:pPr>
              <w:spacing w:line="260" w:lineRule="exact"/>
              <w:jc w:val="both"/>
              <w:rPr>
                <w:rFonts w:eastAsia="Times New Roman"/>
                <w:color w:val="FF0000"/>
                <w:lang w:val="en-US"/>
              </w:rPr>
            </w:pPr>
            <w:r w:rsidRPr="000C650A">
              <w:rPr>
                <w:rFonts w:eastAsia="Times New Roman"/>
              </w:rPr>
              <w:t>Specialistų sąrašas (5 priedas)</w:t>
            </w:r>
          </w:p>
        </w:tc>
        <w:tc>
          <w:tcPr>
            <w:tcW w:w="1418" w:type="dxa"/>
          </w:tcPr>
          <w:p w14:paraId="3F68400F" w14:textId="77777777" w:rsidR="006572EE" w:rsidRPr="007A7872" w:rsidRDefault="006572EE" w:rsidP="00752104">
            <w:pPr>
              <w:spacing w:line="260" w:lineRule="exact"/>
              <w:jc w:val="center"/>
              <w:rPr>
                <w:rFonts w:eastAsia="Times New Roman"/>
                <w:color w:val="C00000"/>
              </w:rPr>
            </w:pPr>
            <w:r w:rsidRPr="00042FC6">
              <w:rPr>
                <w:rFonts w:eastAsia="Times New Roman"/>
              </w:rPr>
              <w:t>19</w:t>
            </w:r>
          </w:p>
        </w:tc>
      </w:tr>
      <w:tr w:rsidR="006572EE" w:rsidRPr="000C650A" w14:paraId="3D03E92B" w14:textId="77777777" w:rsidTr="00752104">
        <w:tc>
          <w:tcPr>
            <w:tcW w:w="567" w:type="dxa"/>
          </w:tcPr>
          <w:p w14:paraId="2B6A5451"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29317D38" w14:textId="56F2C1FD" w:rsidR="006572EE" w:rsidRPr="000C650A" w:rsidRDefault="006572EE" w:rsidP="00752104">
            <w:pPr>
              <w:spacing w:line="260" w:lineRule="exact"/>
              <w:jc w:val="both"/>
              <w:rPr>
                <w:rFonts w:eastAsia="Times New Roman"/>
                <w:lang w:eastAsia="lt-LT"/>
              </w:rPr>
            </w:pPr>
            <w:r w:rsidRPr="000C650A">
              <w:rPr>
                <w:rFonts w:eastAsia="Times New Roman"/>
                <w:lang w:eastAsia="lt-LT"/>
              </w:rPr>
              <w:t>UAB „e-</w:t>
            </w:r>
            <w:proofErr w:type="spellStart"/>
            <w:r w:rsidRPr="000C650A">
              <w:rPr>
                <w:rFonts w:eastAsia="Times New Roman"/>
                <w:lang w:eastAsia="lt-LT"/>
              </w:rPr>
              <w:t>Projects</w:t>
            </w:r>
            <w:proofErr w:type="spellEnd"/>
            <w:r w:rsidRPr="000C650A">
              <w:rPr>
                <w:rFonts w:eastAsia="Times New Roman"/>
                <w:lang w:eastAsia="lt-LT"/>
              </w:rPr>
              <w:t xml:space="preserve">“ </w:t>
            </w:r>
            <w:r w:rsidRPr="000C650A">
              <w:rPr>
                <w:rFonts w:eastAsia="Times New Roman"/>
              </w:rPr>
              <w:t xml:space="preserve">ISO </w:t>
            </w:r>
            <w:r>
              <w:rPr>
                <w:rFonts w:eastAsia="Times New Roman"/>
              </w:rPr>
              <w:t>27</w:t>
            </w:r>
            <w:r w:rsidRPr="000C650A">
              <w:rPr>
                <w:rFonts w:eastAsia="Times New Roman"/>
              </w:rPr>
              <w:t>001 sertifikato kopija</w:t>
            </w:r>
          </w:p>
        </w:tc>
        <w:tc>
          <w:tcPr>
            <w:tcW w:w="1418" w:type="dxa"/>
          </w:tcPr>
          <w:p w14:paraId="6A9DA65B" w14:textId="77777777" w:rsidR="006572EE" w:rsidRPr="00691D65" w:rsidRDefault="006572EE" w:rsidP="00752104">
            <w:pPr>
              <w:spacing w:line="260" w:lineRule="exact"/>
              <w:jc w:val="center"/>
              <w:rPr>
                <w:rFonts w:eastAsia="Times New Roman"/>
              </w:rPr>
            </w:pPr>
            <w:r w:rsidRPr="00691D65">
              <w:rPr>
                <w:rFonts w:eastAsia="Times New Roman"/>
              </w:rPr>
              <w:t>1</w:t>
            </w:r>
          </w:p>
        </w:tc>
      </w:tr>
      <w:tr w:rsidR="006572EE" w:rsidRPr="000C650A" w14:paraId="4CA35F8C" w14:textId="77777777" w:rsidTr="00752104">
        <w:tc>
          <w:tcPr>
            <w:tcW w:w="567" w:type="dxa"/>
          </w:tcPr>
          <w:p w14:paraId="5A14F6FA"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7153C549" w14:textId="3A08EDDD" w:rsidR="006572EE" w:rsidRPr="000C650A" w:rsidRDefault="006572EE" w:rsidP="00752104">
            <w:pPr>
              <w:spacing w:line="260" w:lineRule="exact"/>
              <w:jc w:val="both"/>
              <w:rPr>
                <w:rFonts w:eastAsia="Times New Roman"/>
                <w:lang w:eastAsia="lt-LT"/>
              </w:rPr>
            </w:pPr>
            <w:r w:rsidRPr="000C650A">
              <w:rPr>
                <w:rFonts w:eastAsia="Times New Roman"/>
                <w:lang w:eastAsia="lt-LT"/>
              </w:rPr>
              <w:t>UAB „</w:t>
            </w:r>
            <w:r>
              <w:rPr>
                <w:rFonts w:eastAsia="Times New Roman"/>
                <w:lang w:eastAsia="lt-LT"/>
              </w:rPr>
              <w:t>e. Ana</w:t>
            </w:r>
            <w:r w:rsidRPr="000C650A">
              <w:rPr>
                <w:rFonts w:eastAsia="Times New Roman"/>
                <w:lang w:eastAsia="lt-LT"/>
              </w:rPr>
              <w:t xml:space="preserve">“ </w:t>
            </w:r>
            <w:r w:rsidRPr="000C650A">
              <w:rPr>
                <w:rFonts w:eastAsia="Times New Roman"/>
              </w:rPr>
              <w:t xml:space="preserve">ISO </w:t>
            </w:r>
            <w:r>
              <w:rPr>
                <w:rFonts w:eastAsia="Times New Roman"/>
              </w:rPr>
              <w:t>27</w:t>
            </w:r>
            <w:r w:rsidRPr="000C650A">
              <w:rPr>
                <w:rFonts w:eastAsia="Times New Roman"/>
              </w:rPr>
              <w:t>001 sertifikato kopija</w:t>
            </w:r>
          </w:p>
        </w:tc>
        <w:tc>
          <w:tcPr>
            <w:tcW w:w="1418" w:type="dxa"/>
          </w:tcPr>
          <w:p w14:paraId="35C47403" w14:textId="77777777" w:rsidR="006572EE" w:rsidRPr="007A7872" w:rsidRDefault="006572EE" w:rsidP="00752104">
            <w:pPr>
              <w:spacing w:line="260" w:lineRule="exact"/>
              <w:jc w:val="center"/>
              <w:rPr>
                <w:rFonts w:eastAsia="Times New Roman"/>
                <w:color w:val="C00000"/>
              </w:rPr>
            </w:pPr>
            <w:r w:rsidRPr="00C1183F">
              <w:rPr>
                <w:rFonts w:eastAsia="Times New Roman"/>
              </w:rPr>
              <w:t>1</w:t>
            </w:r>
          </w:p>
        </w:tc>
      </w:tr>
      <w:tr w:rsidR="006572EE" w:rsidRPr="000C650A" w14:paraId="57301565" w14:textId="77777777" w:rsidTr="00752104">
        <w:tc>
          <w:tcPr>
            <w:tcW w:w="567" w:type="dxa"/>
          </w:tcPr>
          <w:p w14:paraId="32954A23"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2449F71C" w14:textId="4259D3F7" w:rsidR="006572EE" w:rsidRPr="000C650A" w:rsidRDefault="006572EE" w:rsidP="00C77B74">
            <w:pPr>
              <w:spacing w:line="260" w:lineRule="exact"/>
              <w:jc w:val="both"/>
              <w:rPr>
                <w:rFonts w:eastAsia="Times New Roman"/>
              </w:rPr>
            </w:pPr>
            <w:r w:rsidRPr="000C650A">
              <w:rPr>
                <w:rFonts w:eastAsia="Times New Roman"/>
              </w:rPr>
              <w:t>Projekto vadov</w:t>
            </w:r>
            <w:r w:rsidR="00C77B74">
              <w:rPr>
                <w:rFonts w:eastAsia="Times New Roman"/>
              </w:rPr>
              <w:t xml:space="preserve">o </w:t>
            </w:r>
            <w:r w:rsidRPr="000C650A">
              <w:rPr>
                <w:rFonts w:eastAsia="Times New Roman"/>
              </w:rPr>
              <w:t>CV ir kvalifikacijos dokumentai</w:t>
            </w:r>
          </w:p>
        </w:tc>
        <w:tc>
          <w:tcPr>
            <w:tcW w:w="1418" w:type="dxa"/>
          </w:tcPr>
          <w:p w14:paraId="4499B135" w14:textId="77777777" w:rsidR="006572EE" w:rsidRPr="007A7872" w:rsidRDefault="006572EE" w:rsidP="00752104">
            <w:pPr>
              <w:spacing w:line="260" w:lineRule="exact"/>
              <w:jc w:val="center"/>
              <w:rPr>
                <w:rFonts w:eastAsia="Times New Roman"/>
                <w:color w:val="C00000"/>
              </w:rPr>
            </w:pPr>
            <w:r w:rsidRPr="002D2B8F">
              <w:rPr>
                <w:rFonts w:eastAsia="Times New Roman"/>
              </w:rPr>
              <w:t>23</w:t>
            </w:r>
          </w:p>
        </w:tc>
      </w:tr>
      <w:tr w:rsidR="006572EE" w:rsidRPr="000C650A" w14:paraId="08AB5903" w14:textId="77777777" w:rsidTr="00752104">
        <w:tc>
          <w:tcPr>
            <w:tcW w:w="567" w:type="dxa"/>
          </w:tcPr>
          <w:p w14:paraId="6AB1A70B"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3C624BA7" w14:textId="41FA215F" w:rsidR="006572EE" w:rsidRPr="000C650A" w:rsidRDefault="006572EE" w:rsidP="00C77B74">
            <w:pPr>
              <w:rPr>
                <w:rFonts w:eastAsia="Times New Roman"/>
                <w:lang w:eastAsia="lt-LT"/>
              </w:rPr>
            </w:pPr>
            <w:r w:rsidRPr="000C650A">
              <w:rPr>
                <w:rFonts w:eastAsia="Times New Roman"/>
                <w:lang w:eastAsia="lt-LT"/>
              </w:rPr>
              <w:t xml:space="preserve">Techninio projektų vadovo </w:t>
            </w:r>
            <w:r w:rsidR="00C77B74">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21FD2CC5" w14:textId="77777777" w:rsidR="006572EE" w:rsidRPr="007A7872" w:rsidRDefault="006572EE" w:rsidP="00752104">
            <w:pPr>
              <w:spacing w:line="260" w:lineRule="exact"/>
              <w:jc w:val="center"/>
              <w:rPr>
                <w:rFonts w:eastAsia="Times New Roman"/>
                <w:color w:val="C00000"/>
              </w:rPr>
            </w:pPr>
            <w:r w:rsidRPr="00B5439B">
              <w:rPr>
                <w:rFonts w:eastAsia="Times New Roman"/>
              </w:rPr>
              <w:t>11</w:t>
            </w:r>
          </w:p>
        </w:tc>
      </w:tr>
      <w:tr w:rsidR="006572EE" w:rsidRPr="000C650A" w14:paraId="32E5DACC" w14:textId="77777777" w:rsidTr="00752104">
        <w:tc>
          <w:tcPr>
            <w:tcW w:w="567" w:type="dxa"/>
          </w:tcPr>
          <w:p w14:paraId="30827A98"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18A5DD08" w14:textId="367230CE" w:rsidR="006572EE" w:rsidRPr="000C650A" w:rsidRDefault="006572EE" w:rsidP="00C77B74">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C77B74">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2E1D3E25" w14:textId="77777777" w:rsidR="006572EE" w:rsidRPr="007A7872" w:rsidRDefault="006572EE" w:rsidP="00752104">
            <w:pPr>
              <w:spacing w:line="260" w:lineRule="exact"/>
              <w:jc w:val="center"/>
              <w:rPr>
                <w:rFonts w:eastAsia="Times New Roman"/>
                <w:color w:val="C00000"/>
              </w:rPr>
            </w:pPr>
            <w:r w:rsidRPr="00B5439B">
              <w:rPr>
                <w:rFonts w:eastAsia="Times New Roman"/>
              </w:rPr>
              <w:t>13</w:t>
            </w:r>
          </w:p>
        </w:tc>
      </w:tr>
      <w:tr w:rsidR="006572EE" w:rsidRPr="000C650A" w14:paraId="4A7A474D" w14:textId="77777777" w:rsidTr="00752104">
        <w:tc>
          <w:tcPr>
            <w:tcW w:w="567" w:type="dxa"/>
          </w:tcPr>
          <w:p w14:paraId="37079748"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39437076" w14:textId="78604F04" w:rsidR="006572EE" w:rsidRPr="000C650A" w:rsidRDefault="006572EE" w:rsidP="00C77B74">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C77B74">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6B3E2765" w14:textId="77777777" w:rsidR="006572EE" w:rsidRPr="007A7872" w:rsidRDefault="006572EE" w:rsidP="00752104">
            <w:pPr>
              <w:spacing w:line="260" w:lineRule="exact"/>
              <w:jc w:val="center"/>
              <w:rPr>
                <w:rFonts w:eastAsia="Times New Roman"/>
                <w:color w:val="C00000"/>
              </w:rPr>
            </w:pPr>
            <w:r w:rsidRPr="00B5439B">
              <w:rPr>
                <w:rFonts w:eastAsia="Times New Roman"/>
              </w:rPr>
              <w:t>11</w:t>
            </w:r>
          </w:p>
        </w:tc>
      </w:tr>
      <w:tr w:rsidR="006572EE" w:rsidRPr="000C650A" w14:paraId="06A75164" w14:textId="77777777" w:rsidTr="00752104">
        <w:tc>
          <w:tcPr>
            <w:tcW w:w="567" w:type="dxa"/>
          </w:tcPr>
          <w:p w14:paraId="500E2751"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4A07402B" w14:textId="3A19154F" w:rsidR="006572EE" w:rsidRPr="000C650A" w:rsidRDefault="006572EE" w:rsidP="00C77B74">
            <w:pPr>
              <w:rPr>
                <w:rFonts w:eastAsia="Times New Roman"/>
                <w:lang w:eastAsia="lt-LT"/>
              </w:rPr>
            </w:pPr>
            <w:proofErr w:type="spellStart"/>
            <w:r w:rsidRPr="000C650A">
              <w:rPr>
                <w:rFonts w:eastAsia="Times New Roman"/>
                <w:lang w:eastAsia="lt-LT"/>
              </w:rPr>
              <w:t>Oracle</w:t>
            </w:r>
            <w:proofErr w:type="spellEnd"/>
            <w:r w:rsidRPr="000C650A">
              <w:rPr>
                <w:rFonts w:eastAsia="Times New Roman"/>
                <w:lang w:eastAsia="lt-LT"/>
              </w:rPr>
              <w:t xml:space="preserve"> specialisto </w:t>
            </w:r>
            <w:r w:rsidR="00C77B74">
              <w:rPr>
                <w:rFonts w:eastAsia="Times New Roman"/>
                <w:lang w:eastAsia="lt-LT"/>
              </w:rPr>
              <w:t xml:space="preserve"> </w:t>
            </w:r>
            <w:r w:rsidRPr="000C650A">
              <w:rPr>
                <w:rFonts w:eastAsia="Times New Roman"/>
                <w:lang w:eastAsia="lt-LT"/>
              </w:rPr>
              <w:t xml:space="preserve"> CV</w:t>
            </w:r>
            <w:r w:rsidRPr="000C650A">
              <w:rPr>
                <w:rFonts w:eastAsia="Times New Roman"/>
              </w:rPr>
              <w:t xml:space="preserve"> ir kvalifikacijos dokumentai</w:t>
            </w:r>
          </w:p>
        </w:tc>
        <w:tc>
          <w:tcPr>
            <w:tcW w:w="1418" w:type="dxa"/>
          </w:tcPr>
          <w:p w14:paraId="13358120" w14:textId="77777777" w:rsidR="006572EE" w:rsidRPr="00B5439B" w:rsidRDefault="006572EE" w:rsidP="00752104">
            <w:pPr>
              <w:spacing w:line="260" w:lineRule="exact"/>
              <w:jc w:val="center"/>
              <w:rPr>
                <w:rFonts w:eastAsia="Times New Roman"/>
              </w:rPr>
            </w:pPr>
            <w:r>
              <w:rPr>
                <w:rFonts w:eastAsia="Times New Roman"/>
              </w:rPr>
              <w:t>8</w:t>
            </w:r>
          </w:p>
        </w:tc>
      </w:tr>
      <w:tr w:rsidR="006572EE" w:rsidRPr="000C650A" w14:paraId="316CA829" w14:textId="77777777" w:rsidTr="00752104">
        <w:tc>
          <w:tcPr>
            <w:tcW w:w="567" w:type="dxa"/>
          </w:tcPr>
          <w:p w14:paraId="5BEA159C"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3E4BE8EC" w14:textId="78454846" w:rsidR="006572EE" w:rsidRPr="000C650A" w:rsidRDefault="006572EE" w:rsidP="00C77B74">
            <w:pPr>
              <w:rPr>
                <w:rFonts w:eastAsia="Times New Roman"/>
                <w:color w:val="FF0000"/>
                <w:lang w:eastAsia="lt-LT"/>
              </w:rPr>
            </w:pPr>
            <w:r w:rsidRPr="000C650A">
              <w:rPr>
                <w:rFonts w:eastAsia="Times New Roman"/>
                <w:lang w:eastAsia="lt-LT"/>
              </w:rPr>
              <w:t xml:space="preserve">Java specialisto </w:t>
            </w:r>
            <w:r w:rsidR="00C77B74">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01338B1E" w14:textId="77777777" w:rsidR="006572EE" w:rsidRPr="007A7872" w:rsidRDefault="006572EE" w:rsidP="00752104">
            <w:pPr>
              <w:spacing w:line="260" w:lineRule="exact"/>
              <w:jc w:val="center"/>
              <w:rPr>
                <w:rFonts w:eastAsia="Times New Roman"/>
                <w:color w:val="C00000"/>
              </w:rPr>
            </w:pPr>
            <w:r w:rsidRPr="00B5439B">
              <w:rPr>
                <w:rFonts w:eastAsia="Times New Roman"/>
              </w:rPr>
              <w:t>15</w:t>
            </w:r>
          </w:p>
        </w:tc>
      </w:tr>
      <w:tr w:rsidR="006572EE" w:rsidRPr="000C650A" w14:paraId="015FC1E8" w14:textId="77777777" w:rsidTr="00752104">
        <w:tc>
          <w:tcPr>
            <w:tcW w:w="567" w:type="dxa"/>
          </w:tcPr>
          <w:p w14:paraId="307BF175"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1DEADC33" w14:textId="6EBB28DE" w:rsidR="006572EE" w:rsidRPr="000C650A" w:rsidRDefault="006572EE" w:rsidP="00C77B74">
            <w:pPr>
              <w:rPr>
                <w:rFonts w:eastAsia="Times New Roman"/>
                <w:lang w:eastAsia="lt-LT"/>
              </w:rPr>
            </w:pPr>
            <w:r w:rsidRPr="000C650A">
              <w:rPr>
                <w:rFonts w:eastAsia="Times New Roman"/>
                <w:lang w:eastAsia="lt-LT"/>
              </w:rPr>
              <w:t xml:space="preserve">Java specialisto </w:t>
            </w:r>
            <w:r w:rsidR="00C77B74">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560E65AF" w14:textId="77777777" w:rsidR="006572EE" w:rsidRPr="007A7872" w:rsidRDefault="006572EE" w:rsidP="00752104">
            <w:pPr>
              <w:spacing w:line="260" w:lineRule="exact"/>
              <w:jc w:val="center"/>
              <w:rPr>
                <w:rFonts w:eastAsia="Times New Roman"/>
                <w:color w:val="C00000"/>
              </w:rPr>
            </w:pPr>
            <w:r w:rsidRPr="00B5439B">
              <w:rPr>
                <w:rFonts w:eastAsia="Times New Roman"/>
              </w:rPr>
              <w:t>12</w:t>
            </w:r>
          </w:p>
        </w:tc>
      </w:tr>
      <w:tr w:rsidR="006572EE" w:rsidRPr="000C650A" w14:paraId="5BCFC47C" w14:textId="77777777" w:rsidTr="00752104">
        <w:tc>
          <w:tcPr>
            <w:tcW w:w="567" w:type="dxa"/>
          </w:tcPr>
          <w:p w14:paraId="519E9C79"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4CE5BAD4" w14:textId="4BC81252" w:rsidR="006572EE" w:rsidRPr="000C650A" w:rsidRDefault="006572EE" w:rsidP="00C77B74">
            <w:pPr>
              <w:rPr>
                <w:rFonts w:eastAsia="Times New Roman"/>
                <w:lang w:eastAsia="lt-LT"/>
              </w:rPr>
            </w:pPr>
            <w:r w:rsidRPr="000C650A">
              <w:rPr>
                <w:rFonts w:eastAsia="Times New Roman"/>
                <w:lang w:eastAsia="lt-LT"/>
              </w:rPr>
              <w:t xml:space="preserve">Testavimo specialisto </w:t>
            </w:r>
            <w:r w:rsidR="00C77B74">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243D3966" w14:textId="77777777" w:rsidR="006572EE" w:rsidRPr="007A7872" w:rsidRDefault="006572EE" w:rsidP="00752104">
            <w:pPr>
              <w:spacing w:line="260" w:lineRule="exact"/>
              <w:jc w:val="center"/>
              <w:rPr>
                <w:rFonts w:eastAsia="Times New Roman"/>
                <w:color w:val="C00000"/>
              </w:rPr>
            </w:pPr>
            <w:r w:rsidRPr="00B5439B">
              <w:rPr>
                <w:rFonts w:eastAsia="Times New Roman"/>
              </w:rPr>
              <w:t>7</w:t>
            </w:r>
          </w:p>
        </w:tc>
      </w:tr>
      <w:tr w:rsidR="006572EE" w:rsidRPr="000C650A" w14:paraId="6746CF15" w14:textId="77777777" w:rsidTr="00752104">
        <w:tc>
          <w:tcPr>
            <w:tcW w:w="567" w:type="dxa"/>
          </w:tcPr>
          <w:p w14:paraId="4CB1BF5C"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5A06FEFE" w14:textId="180EF137" w:rsidR="006572EE" w:rsidRPr="000C650A" w:rsidRDefault="006572EE" w:rsidP="00C77B74">
            <w:pPr>
              <w:rPr>
                <w:rFonts w:eastAsia="Times New Roman"/>
                <w:lang w:eastAsia="lt-LT"/>
              </w:rPr>
            </w:pPr>
            <w:r w:rsidRPr="000C650A">
              <w:rPr>
                <w:rFonts w:eastAsia="Times New Roman"/>
                <w:lang w:eastAsia="lt-LT"/>
              </w:rPr>
              <w:t xml:space="preserve">Informacinių sistemų saugos specialisto </w:t>
            </w:r>
            <w:r w:rsidR="00C77B74">
              <w:rPr>
                <w:rFonts w:eastAsia="Times New Roman"/>
                <w:lang w:eastAsia="lt-LT"/>
              </w:rPr>
              <w:t xml:space="preserve"> </w:t>
            </w:r>
            <w:r w:rsidRPr="000C650A">
              <w:rPr>
                <w:rFonts w:eastAsia="Times New Roman"/>
                <w:lang w:eastAsia="lt-LT"/>
              </w:rPr>
              <w:t xml:space="preserve"> CV </w:t>
            </w:r>
            <w:r w:rsidRPr="000C650A">
              <w:rPr>
                <w:rFonts w:eastAsia="Times New Roman"/>
              </w:rPr>
              <w:t>ir kvalifikacijos dokumentai</w:t>
            </w:r>
          </w:p>
        </w:tc>
        <w:tc>
          <w:tcPr>
            <w:tcW w:w="1418" w:type="dxa"/>
          </w:tcPr>
          <w:p w14:paraId="5971368E" w14:textId="77777777" w:rsidR="006572EE" w:rsidRPr="007A7872" w:rsidRDefault="006572EE" w:rsidP="00752104">
            <w:pPr>
              <w:spacing w:line="260" w:lineRule="exact"/>
              <w:jc w:val="center"/>
              <w:rPr>
                <w:rFonts w:eastAsia="Times New Roman"/>
                <w:color w:val="C00000"/>
              </w:rPr>
            </w:pPr>
            <w:r w:rsidRPr="00B5439B">
              <w:rPr>
                <w:rFonts w:eastAsia="Times New Roman"/>
              </w:rPr>
              <w:t>9</w:t>
            </w:r>
          </w:p>
        </w:tc>
      </w:tr>
      <w:tr w:rsidR="006572EE" w:rsidRPr="000C650A" w14:paraId="2D8B45CF" w14:textId="77777777" w:rsidTr="00752104">
        <w:tc>
          <w:tcPr>
            <w:tcW w:w="567" w:type="dxa"/>
          </w:tcPr>
          <w:p w14:paraId="22834F3E"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2283C59B" w14:textId="50FFB3F6" w:rsidR="006572EE" w:rsidRPr="000C650A" w:rsidRDefault="006572EE" w:rsidP="00C77B74">
            <w:pPr>
              <w:rPr>
                <w:rFonts w:eastAsia="Times New Roman"/>
                <w:lang w:eastAsia="lt-LT"/>
              </w:rPr>
            </w:pPr>
            <w:r w:rsidRPr="000C650A">
              <w:rPr>
                <w:rFonts w:eastAsia="Times New Roman"/>
                <w:lang w:eastAsia="lt-LT"/>
              </w:rPr>
              <w:t xml:space="preserve">Informacinių sistemų analitiko </w:t>
            </w:r>
            <w:r w:rsidR="00C77B74">
              <w:rPr>
                <w:rFonts w:eastAsia="Times New Roman"/>
                <w:lang w:eastAsia="lt-LT"/>
              </w:rPr>
              <w:t xml:space="preserve"> </w:t>
            </w:r>
            <w:bookmarkStart w:id="1" w:name="_GoBack"/>
            <w:bookmarkEnd w:id="1"/>
            <w:r w:rsidRPr="000C650A">
              <w:rPr>
                <w:rFonts w:eastAsia="Times New Roman"/>
                <w:lang w:eastAsia="lt-LT"/>
              </w:rPr>
              <w:t xml:space="preserve"> CV </w:t>
            </w:r>
            <w:r w:rsidRPr="000C650A">
              <w:rPr>
                <w:rFonts w:eastAsia="Times New Roman"/>
              </w:rPr>
              <w:t>ir kvalifikacijos dokumentai</w:t>
            </w:r>
          </w:p>
        </w:tc>
        <w:tc>
          <w:tcPr>
            <w:tcW w:w="1418" w:type="dxa"/>
          </w:tcPr>
          <w:p w14:paraId="34409B1C" w14:textId="77777777" w:rsidR="006572EE" w:rsidRPr="007A7872" w:rsidRDefault="006572EE" w:rsidP="00752104">
            <w:pPr>
              <w:spacing w:line="260" w:lineRule="exact"/>
              <w:jc w:val="center"/>
              <w:rPr>
                <w:rFonts w:eastAsia="Times New Roman"/>
                <w:color w:val="C00000"/>
              </w:rPr>
            </w:pPr>
            <w:r w:rsidRPr="00B5439B">
              <w:rPr>
                <w:rFonts w:eastAsia="Times New Roman"/>
              </w:rPr>
              <w:t>11</w:t>
            </w:r>
          </w:p>
        </w:tc>
      </w:tr>
      <w:tr w:rsidR="006572EE" w:rsidRPr="000C650A" w14:paraId="36C9BBB9" w14:textId="77777777" w:rsidTr="00752104">
        <w:tc>
          <w:tcPr>
            <w:tcW w:w="567" w:type="dxa"/>
          </w:tcPr>
          <w:p w14:paraId="5301D85C"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08D62A2D" w14:textId="77777777" w:rsidR="006572EE" w:rsidRPr="000C650A" w:rsidRDefault="006572EE" w:rsidP="00752104">
            <w:pPr>
              <w:rPr>
                <w:rFonts w:eastAsia="Times New Roman"/>
              </w:rPr>
            </w:pPr>
            <w:r w:rsidRPr="000C650A">
              <w:rPr>
                <w:rFonts w:eastAsia="Times New Roman"/>
                <w:lang w:eastAsia="lt-LT"/>
              </w:rPr>
              <w:t>Pasiūlymo užtikrinimo laidavimo draudimo raštas ir liudijimas</w:t>
            </w:r>
          </w:p>
        </w:tc>
        <w:tc>
          <w:tcPr>
            <w:tcW w:w="1418" w:type="dxa"/>
          </w:tcPr>
          <w:p w14:paraId="1B1CB147" w14:textId="77777777" w:rsidR="006572EE" w:rsidRPr="007A7872" w:rsidRDefault="006572EE" w:rsidP="00752104">
            <w:pPr>
              <w:spacing w:line="260" w:lineRule="exact"/>
              <w:jc w:val="center"/>
              <w:rPr>
                <w:rFonts w:eastAsia="Times New Roman"/>
                <w:color w:val="C00000"/>
              </w:rPr>
            </w:pPr>
            <w:r w:rsidRPr="00C74506">
              <w:rPr>
                <w:rFonts w:eastAsia="Times New Roman"/>
              </w:rPr>
              <w:t>3</w:t>
            </w:r>
          </w:p>
        </w:tc>
      </w:tr>
      <w:tr w:rsidR="006572EE" w:rsidRPr="000C650A" w14:paraId="39D84058" w14:textId="77777777" w:rsidTr="00752104">
        <w:tc>
          <w:tcPr>
            <w:tcW w:w="567" w:type="dxa"/>
          </w:tcPr>
          <w:p w14:paraId="74337442" w14:textId="77777777" w:rsidR="006572EE" w:rsidRPr="000C650A" w:rsidRDefault="006572EE" w:rsidP="006572EE">
            <w:pPr>
              <w:numPr>
                <w:ilvl w:val="0"/>
                <w:numId w:val="37"/>
              </w:numPr>
              <w:spacing w:line="260" w:lineRule="exact"/>
              <w:ind w:left="488" w:hanging="488"/>
              <w:contextualSpacing/>
              <w:rPr>
                <w:rFonts w:eastAsia="Times New Roman"/>
              </w:rPr>
            </w:pPr>
          </w:p>
        </w:tc>
        <w:tc>
          <w:tcPr>
            <w:tcW w:w="7938" w:type="dxa"/>
          </w:tcPr>
          <w:p w14:paraId="74FFEFD3" w14:textId="77777777" w:rsidR="006572EE" w:rsidRPr="000C650A" w:rsidRDefault="006572EE" w:rsidP="00752104">
            <w:pPr>
              <w:spacing w:line="260" w:lineRule="exact"/>
              <w:jc w:val="both"/>
              <w:rPr>
                <w:rFonts w:eastAsia="Times New Roman"/>
              </w:rPr>
            </w:pPr>
            <w:r w:rsidRPr="000C650A">
              <w:rPr>
                <w:rFonts w:eastAsia="Times New Roman"/>
              </w:rPr>
              <w:t>Dokumentas, patvirtinantis sumokėtas įmokas už laidavimo rašto išdavimą</w:t>
            </w:r>
          </w:p>
        </w:tc>
        <w:tc>
          <w:tcPr>
            <w:tcW w:w="1418" w:type="dxa"/>
          </w:tcPr>
          <w:p w14:paraId="19A06891" w14:textId="77777777" w:rsidR="006572EE" w:rsidRPr="007A7872" w:rsidRDefault="006572EE" w:rsidP="00752104">
            <w:pPr>
              <w:spacing w:line="260" w:lineRule="exact"/>
              <w:jc w:val="center"/>
              <w:rPr>
                <w:rFonts w:eastAsia="Times New Roman"/>
                <w:color w:val="C00000"/>
              </w:rPr>
            </w:pPr>
            <w:r w:rsidRPr="00C74506">
              <w:rPr>
                <w:rFonts w:eastAsia="Times New Roman"/>
              </w:rPr>
              <w:t>1</w:t>
            </w:r>
          </w:p>
        </w:tc>
      </w:tr>
    </w:tbl>
    <w:p w14:paraId="2946DBFE" w14:textId="77777777" w:rsidR="006572EE" w:rsidRPr="008917A4" w:rsidRDefault="006572EE" w:rsidP="00333ABF">
      <w:pPr>
        <w:spacing w:line="260" w:lineRule="exact"/>
        <w:ind w:firstLine="720"/>
        <w:jc w:val="both"/>
        <w:rPr>
          <w:rFonts w:eastAsia="Calibri"/>
        </w:rPr>
      </w:pPr>
    </w:p>
    <w:p w14:paraId="37AFFE5A" w14:textId="49768631" w:rsidR="006572EE" w:rsidRDefault="006572EE" w:rsidP="006572EE">
      <w:pPr>
        <w:ind w:firstLine="567"/>
        <w:jc w:val="both"/>
        <w:rPr>
          <w:rFonts w:eastAsia="Calibri"/>
        </w:rPr>
      </w:pPr>
      <w:r>
        <w:rPr>
          <w:rFonts w:eastAsia="Calibri"/>
        </w:rPr>
        <w:t>Pasiūlymas galioja iki 2023</w:t>
      </w:r>
      <w:r w:rsidRPr="00911C0A">
        <w:rPr>
          <w:rFonts w:eastAsia="Calibri"/>
        </w:rPr>
        <w:t xml:space="preserve"> m. </w:t>
      </w:r>
      <w:r>
        <w:rPr>
          <w:rFonts w:eastAsia="Calibri"/>
        </w:rPr>
        <w:t>liepos mėn. 26</w:t>
      </w:r>
      <w:r w:rsidRPr="00911C0A">
        <w:rPr>
          <w:rFonts w:eastAsia="Calibri"/>
        </w:rPr>
        <w:t xml:space="preserve"> d.</w:t>
      </w:r>
    </w:p>
    <w:p w14:paraId="6306CFAE" w14:textId="77777777" w:rsidR="006572EE" w:rsidRPr="00911C0A" w:rsidRDefault="006572EE" w:rsidP="006572EE">
      <w:pPr>
        <w:ind w:firstLine="567"/>
        <w:jc w:val="both"/>
        <w:rPr>
          <w:rFonts w:eastAsia="Calibri"/>
        </w:rPr>
      </w:pPr>
    </w:p>
    <w:p w14:paraId="1B91621F" w14:textId="6780EF36" w:rsidR="00333ABF" w:rsidRPr="008917A4" w:rsidRDefault="00D439D1" w:rsidP="00333ABF">
      <w:pPr>
        <w:jc w:val="both"/>
        <w:rPr>
          <w:sz w:val="22"/>
          <w:szCs w:val="22"/>
        </w:rPr>
      </w:pPr>
      <w:r w:rsidRPr="00D439D1">
        <w:rPr>
          <w:sz w:val="22"/>
          <w:szCs w:val="22"/>
          <w:u w:val="single"/>
        </w:rPr>
        <w:t>Direktorė</w:t>
      </w:r>
      <w:r>
        <w:rPr>
          <w:sz w:val="22"/>
          <w:szCs w:val="22"/>
          <w:u w:val="single"/>
        </w:rPr>
        <w:t xml:space="preserve">  </w:t>
      </w:r>
      <w:r w:rsidR="00333ABF" w:rsidRPr="008917A4">
        <w:rPr>
          <w:sz w:val="22"/>
          <w:szCs w:val="22"/>
        </w:rPr>
        <w:t>_________________</w:t>
      </w:r>
      <w:r w:rsidR="00333ABF">
        <w:rPr>
          <w:sz w:val="22"/>
          <w:szCs w:val="22"/>
        </w:rPr>
        <w:t>_</w:t>
      </w:r>
      <w:r w:rsidR="00333ABF" w:rsidRPr="008917A4">
        <w:rPr>
          <w:sz w:val="22"/>
          <w:szCs w:val="22"/>
        </w:rPr>
        <w:t>_</w:t>
      </w:r>
      <w:r w:rsidR="00333ABF">
        <w:rPr>
          <w:sz w:val="22"/>
          <w:szCs w:val="22"/>
        </w:rPr>
        <w:t>__</w:t>
      </w:r>
      <w:r w:rsidR="00333ABF" w:rsidRPr="008917A4">
        <w:rPr>
          <w:sz w:val="22"/>
          <w:szCs w:val="22"/>
        </w:rPr>
        <w:t>_</w:t>
      </w:r>
      <w:r w:rsidR="00333ABF">
        <w:rPr>
          <w:sz w:val="22"/>
          <w:szCs w:val="22"/>
        </w:rPr>
        <w:t>_</w:t>
      </w:r>
      <w:r w:rsidR="00333ABF" w:rsidRPr="008917A4">
        <w:rPr>
          <w:sz w:val="22"/>
          <w:szCs w:val="22"/>
        </w:rPr>
        <w:t xml:space="preserve">_             </w:t>
      </w:r>
      <w:r w:rsidR="00333ABF">
        <w:rPr>
          <w:sz w:val="22"/>
          <w:szCs w:val="22"/>
        </w:rPr>
        <w:t xml:space="preserve">  </w:t>
      </w:r>
      <w:r w:rsidR="00333ABF" w:rsidRPr="008917A4">
        <w:rPr>
          <w:sz w:val="22"/>
          <w:szCs w:val="22"/>
        </w:rPr>
        <w:t xml:space="preserve">   ____________        </w:t>
      </w:r>
      <w:r w:rsidR="00333ABF">
        <w:rPr>
          <w:sz w:val="22"/>
          <w:szCs w:val="22"/>
        </w:rPr>
        <w:t xml:space="preserve"> </w:t>
      </w:r>
      <w:r>
        <w:rPr>
          <w:sz w:val="22"/>
          <w:szCs w:val="22"/>
        </w:rPr>
        <w:t xml:space="preserve">     </w:t>
      </w:r>
      <w:r w:rsidR="00333ABF">
        <w:rPr>
          <w:sz w:val="22"/>
          <w:szCs w:val="22"/>
        </w:rPr>
        <w:t xml:space="preserve">  </w:t>
      </w:r>
      <w:r w:rsidR="00333ABF" w:rsidRPr="008917A4">
        <w:rPr>
          <w:sz w:val="22"/>
          <w:szCs w:val="22"/>
        </w:rPr>
        <w:t xml:space="preserve">    </w:t>
      </w:r>
      <w:r w:rsidRPr="00D439D1">
        <w:rPr>
          <w:sz w:val="22"/>
          <w:szCs w:val="22"/>
          <w:u w:val="single"/>
        </w:rPr>
        <w:t>Irina Maksimovič</w:t>
      </w:r>
    </w:p>
    <w:p w14:paraId="336E046C" w14:textId="77777777" w:rsidR="00333ABF" w:rsidRPr="000C50D4" w:rsidRDefault="00333ABF" w:rsidP="00333ABF">
      <w:pPr>
        <w:jc w:val="both"/>
        <w:rPr>
          <w:sz w:val="22"/>
          <w:szCs w:val="22"/>
        </w:rPr>
      </w:pPr>
      <w:r w:rsidRPr="000C50D4">
        <w:rPr>
          <w:sz w:val="22"/>
          <w:szCs w:val="22"/>
        </w:rPr>
        <w:t xml:space="preserve">(Tiekėjo arba jo įgalioto asmens pareigų                  </w:t>
      </w:r>
      <w:r>
        <w:rPr>
          <w:sz w:val="22"/>
          <w:szCs w:val="22"/>
        </w:rPr>
        <w:t xml:space="preserve"> </w:t>
      </w:r>
      <w:r w:rsidRPr="000C50D4">
        <w:rPr>
          <w:sz w:val="22"/>
          <w:szCs w:val="22"/>
        </w:rPr>
        <w:t xml:space="preserve">  </w:t>
      </w:r>
      <w:r w:rsidR="00265ADA">
        <w:rPr>
          <w:sz w:val="22"/>
          <w:szCs w:val="22"/>
        </w:rPr>
        <w:t xml:space="preserve">   </w:t>
      </w:r>
      <w:r w:rsidRPr="000C50D4">
        <w:rPr>
          <w:sz w:val="22"/>
          <w:szCs w:val="22"/>
        </w:rPr>
        <w:t xml:space="preserve">(parašas)           </w:t>
      </w:r>
      <w:r>
        <w:rPr>
          <w:sz w:val="22"/>
          <w:szCs w:val="22"/>
        </w:rPr>
        <w:t xml:space="preserve">   </w:t>
      </w:r>
      <w:r w:rsidRPr="000C50D4">
        <w:rPr>
          <w:sz w:val="22"/>
          <w:szCs w:val="22"/>
        </w:rPr>
        <w:t xml:space="preserve">  </w:t>
      </w:r>
      <w:r>
        <w:rPr>
          <w:sz w:val="22"/>
          <w:szCs w:val="22"/>
        </w:rPr>
        <w:t xml:space="preserve">     </w:t>
      </w:r>
      <w:r w:rsidRPr="000C50D4">
        <w:rPr>
          <w:sz w:val="22"/>
          <w:szCs w:val="22"/>
        </w:rPr>
        <w:t xml:space="preserve"> </w:t>
      </w:r>
      <w:r>
        <w:rPr>
          <w:sz w:val="22"/>
          <w:szCs w:val="22"/>
        </w:rPr>
        <w:t xml:space="preserve"> </w:t>
      </w:r>
      <w:r w:rsidRPr="000C50D4">
        <w:rPr>
          <w:sz w:val="22"/>
          <w:szCs w:val="22"/>
        </w:rPr>
        <w:t xml:space="preserve"> (Vardas ir pavardė) </w:t>
      </w:r>
    </w:p>
    <w:p w14:paraId="1EAC6FD0" w14:textId="77777777" w:rsidR="003A183F" w:rsidRPr="006B21A4" w:rsidRDefault="00333ABF" w:rsidP="006B21A4">
      <w:pPr>
        <w:spacing w:after="200"/>
        <w:jc w:val="both"/>
        <w:rPr>
          <w:sz w:val="22"/>
          <w:szCs w:val="22"/>
        </w:rPr>
      </w:pPr>
      <w:r w:rsidRPr="000C50D4">
        <w:rPr>
          <w:sz w:val="22"/>
          <w:szCs w:val="22"/>
        </w:rPr>
        <w:t>pavadinimas)</w:t>
      </w:r>
    </w:p>
    <w:sectPr w:rsidR="003A183F" w:rsidRPr="006B21A4" w:rsidSect="00BC569B">
      <w:headerReference w:type="default" r:id="rId8"/>
      <w:footerReference w:type="default" r:id="rId9"/>
      <w:pgSz w:w="11906" w:h="16838" w:code="9"/>
      <w:pgMar w:top="993" w:right="566" w:bottom="709" w:left="1418"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1ADF591" w14:textId="77777777" w:rsidR="0008743B" w:rsidRDefault="0008743B">
      <w:r>
        <w:separator/>
      </w:r>
    </w:p>
  </w:endnote>
  <w:endnote w:type="continuationSeparator" w:id="0">
    <w:p w14:paraId="63A2F4AD" w14:textId="77777777" w:rsidR="0008743B" w:rsidRDefault="000874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3039773"/>
      <w:docPartObj>
        <w:docPartGallery w:val="Page Numbers (Bottom of Page)"/>
        <w:docPartUnique/>
      </w:docPartObj>
    </w:sdtPr>
    <w:sdtEndPr>
      <w:rPr>
        <w:noProof/>
      </w:rPr>
    </w:sdtEndPr>
    <w:sdtContent>
      <w:p w14:paraId="104AE9DA" w14:textId="7F5DE324" w:rsidR="00D4089D" w:rsidRDefault="00D4089D" w:rsidP="00D46455">
        <w:pPr>
          <w:pStyle w:val="Porat"/>
          <w:jc w:val="right"/>
        </w:pPr>
        <w:r>
          <w:fldChar w:fldCharType="begin"/>
        </w:r>
        <w:r>
          <w:instrText xml:space="preserve"> PAGE   \* MERGEFORMAT </w:instrText>
        </w:r>
        <w:r>
          <w:fldChar w:fldCharType="separate"/>
        </w:r>
        <w:r w:rsidR="00C77B74">
          <w:rPr>
            <w:noProof/>
          </w:rPr>
          <w:t>5</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BD12B3" w14:textId="77777777" w:rsidR="0008743B" w:rsidRDefault="0008743B">
      <w:r>
        <w:separator/>
      </w:r>
    </w:p>
  </w:footnote>
  <w:footnote w:type="continuationSeparator" w:id="0">
    <w:p w14:paraId="4569B97E" w14:textId="77777777" w:rsidR="0008743B" w:rsidRDefault="0008743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3FF9F02" w14:textId="77777777" w:rsidR="00D4089D" w:rsidRPr="007A3E0B" w:rsidRDefault="00D4089D" w:rsidP="007A3E0B">
    <w:pPr>
      <w:pStyle w:val="Antrats"/>
      <w:jc w:val="right"/>
      <w:rPr>
        <w:i/>
        <w:sz w:val="22"/>
        <w:szCs w:val="22"/>
      </w:rPr>
    </w:pPr>
    <w:r w:rsidRPr="007A3E0B">
      <w:rPr>
        <w:i/>
        <w:sz w:val="22"/>
        <w:szCs w:val="22"/>
      </w:rPr>
      <w:t>Pirkimo dokumentų 4 priedas</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35109"/>
    <w:multiLevelType w:val="hybridMultilevel"/>
    <w:tmpl w:val="2B96820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 w15:restartNumberingAfterBreak="0">
    <w:nsid w:val="035746D5"/>
    <w:multiLevelType w:val="hybridMultilevel"/>
    <w:tmpl w:val="5EE4EC6A"/>
    <w:lvl w:ilvl="0" w:tplc="C17AF79A">
      <w:start w:val="1"/>
      <w:numFmt w:val="decimal"/>
      <w:lvlText w:val="%1."/>
      <w:lvlJc w:val="left"/>
      <w:pPr>
        <w:ind w:left="1097" w:hanging="360"/>
      </w:pPr>
      <w:rPr>
        <w:rFonts w:hint="default"/>
        <w:b/>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2" w15:restartNumberingAfterBreak="0">
    <w:nsid w:val="083B7B60"/>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AFD3A08"/>
    <w:multiLevelType w:val="hybridMultilevel"/>
    <w:tmpl w:val="498049FE"/>
    <w:lvl w:ilvl="0" w:tplc="0DF84234">
      <w:start w:val="1"/>
      <w:numFmt w:val="decimal"/>
      <w:lvlText w:val="%1."/>
      <w:lvlJc w:val="left"/>
      <w:pPr>
        <w:ind w:left="1097" w:hanging="360"/>
      </w:pPr>
      <w:rPr>
        <w:rFonts w:ascii="Times New Roman" w:hAnsi="Times New Roman" w:cs="Times New Roman" w:hint="default"/>
        <w:b w:val="0"/>
        <w:sz w:val="24"/>
        <w:szCs w:val="24"/>
      </w:rPr>
    </w:lvl>
    <w:lvl w:ilvl="1" w:tplc="04270019" w:tentative="1">
      <w:start w:val="1"/>
      <w:numFmt w:val="lowerLetter"/>
      <w:lvlText w:val="%2."/>
      <w:lvlJc w:val="left"/>
      <w:pPr>
        <w:ind w:left="1817" w:hanging="360"/>
      </w:pPr>
    </w:lvl>
    <w:lvl w:ilvl="2" w:tplc="0427001B" w:tentative="1">
      <w:start w:val="1"/>
      <w:numFmt w:val="lowerRoman"/>
      <w:lvlText w:val="%3."/>
      <w:lvlJc w:val="right"/>
      <w:pPr>
        <w:ind w:left="2537" w:hanging="180"/>
      </w:pPr>
    </w:lvl>
    <w:lvl w:ilvl="3" w:tplc="0427000F" w:tentative="1">
      <w:start w:val="1"/>
      <w:numFmt w:val="decimal"/>
      <w:lvlText w:val="%4."/>
      <w:lvlJc w:val="left"/>
      <w:pPr>
        <w:ind w:left="3257" w:hanging="360"/>
      </w:pPr>
    </w:lvl>
    <w:lvl w:ilvl="4" w:tplc="04270019" w:tentative="1">
      <w:start w:val="1"/>
      <w:numFmt w:val="lowerLetter"/>
      <w:lvlText w:val="%5."/>
      <w:lvlJc w:val="left"/>
      <w:pPr>
        <w:ind w:left="3977" w:hanging="360"/>
      </w:pPr>
    </w:lvl>
    <w:lvl w:ilvl="5" w:tplc="0427001B" w:tentative="1">
      <w:start w:val="1"/>
      <w:numFmt w:val="lowerRoman"/>
      <w:lvlText w:val="%6."/>
      <w:lvlJc w:val="right"/>
      <w:pPr>
        <w:ind w:left="4697" w:hanging="180"/>
      </w:pPr>
    </w:lvl>
    <w:lvl w:ilvl="6" w:tplc="0427000F" w:tentative="1">
      <w:start w:val="1"/>
      <w:numFmt w:val="decimal"/>
      <w:lvlText w:val="%7."/>
      <w:lvlJc w:val="left"/>
      <w:pPr>
        <w:ind w:left="5417" w:hanging="360"/>
      </w:pPr>
    </w:lvl>
    <w:lvl w:ilvl="7" w:tplc="04270019" w:tentative="1">
      <w:start w:val="1"/>
      <w:numFmt w:val="lowerLetter"/>
      <w:lvlText w:val="%8."/>
      <w:lvlJc w:val="left"/>
      <w:pPr>
        <w:ind w:left="6137" w:hanging="360"/>
      </w:pPr>
    </w:lvl>
    <w:lvl w:ilvl="8" w:tplc="0427001B" w:tentative="1">
      <w:start w:val="1"/>
      <w:numFmt w:val="lowerRoman"/>
      <w:lvlText w:val="%9."/>
      <w:lvlJc w:val="right"/>
      <w:pPr>
        <w:ind w:left="6857" w:hanging="180"/>
      </w:pPr>
    </w:lvl>
  </w:abstractNum>
  <w:abstractNum w:abstractNumId="4" w15:restartNumberingAfterBreak="0">
    <w:nsid w:val="0CAD67F6"/>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0D400120"/>
    <w:multiLevelType w:val="hybridMultilevel"/>
    <w:tmpl w:val="8430A204"/>
    <w:lvl w:ilvl="0" w:tplc="3CAE5118">
      <w:start w:val="1"/>
      <w:numFmt w:val="decimal"/>
      <w:lvlText w:val="%1."/>
      <w:lvlJc w:val="left"/>
      <w:pPr>
        <w:ind w:left="1457" w:hanging="360"/>
      </w:pPr>
      <w:rPr>
        <w:rFonts w:hint="default"/>
        <w:b/>
      </w:rPr>
    </w:lvl>
    <w:lvl w:ilvl="1" w:tplc="04270019" w:tentative="1">
      <w:start w:val="1"/>
      <w:numFmt w:val="lowerLetter"/>
      <w:lvlText w:val="%2."/>
      <w:lvlJc w:val="left"/>
      <w:pPr>
        <w:ind w:left="2177" w:hanging="360"/>
      </w:pPr>
    </w:lvl>
    <w:lvl w:ilvl="2" w:tplc="0427001B" w:tentative="1">
      <w:start w:val="1"/>
      <w:numFmt w:val="lowerRoman"/>
      <w:lvlText w:val="%3."/>
      <w:lvlJc w:val="right"/>
      <w:pPr>
        <w:ind w:left="2897" w:hanging="180"/>
      </w:pPr>
    </w:lvl>
    <w:lvl w:ilvl="3" w:tplc="0427000F" w:tentative="1">
      <w:start w:val="1"/>
      <w:numFmt w:val="decimal"/>
      <w:lvlText w:val="%4."/>
      <w:lvlJc w:val="left"/>
      <w:pPr>
        <w:ind w:left="3617" w:hanging="360"/>
      </w:pPr>
    </w:lvl>
    <w:lvl w:ilvl="4" w:tplc="04270019" w:tentative="1">
      <w:start w:val="1"/>
      <w:numFmt w:val="lowerLetter"/>
      <w:lvlText w:val="%5."/>
      <w:lvlJc w:val="left"/>
      <w:pPr>
        <w:ind w:left="4337" w:hanging="360"/>
      </w:pPr>
    </w:lvl>
    <w:lvl w:ilvl="5" w:tplc="0427001B" w:tentative="1">
      <w:start w:val="1"/>
      <w:numFmt w:val="lowerRoman"/>
      <w:lvlText w:val="%6."/>
      <w:lvlJc w:val="right"/>
      <w:pPr>
        <w:ind w:left="5057" w:hanging="180"/>
      </w:pPr>
    </w:lvl>
    <w:lvl w:ilvl="6" w:tplc="0427000F" w:tentative="1">
      <w:start w:val="1"/>
      <w:numFmt w:val="decimal"/>
      <w:lvlText w:val="%7."/>
      <w:lvlJc w:val="left"/>
      <w:pPr>
        <w:ind w:left="5777" w:hanging="360"/>
      </w:pPr>
    </w:lvl>
    <w:lvl w:ilvl="7" w:tplc="04270019" w:tentative="1">
      <w:start w:val="1"/>
      <w:numFmt w:val="lowerLetter"/>
      <w:lvlText w:val="%8."/>
      <w:lvlJc w:val="left"/>
      <w:pPr>
        <w:ind w:left="6497" w:hanging="360"/>
      </w:pPr>
    </w:lvl>
    <w:lvl w:ilvl="8" w:tplc="0427001B" w:tentative="1">
      <w:start w:val="1"/>
      <w:numFmt w:val="lowerRoman"/>
      <w:lvlText w:val="%9."/>
      <w:lvlJc w:val="right"/>
      <w:pPr>
        <w:ind w:left="7217" w:hanging="180"/>
      </w:pPr>
    </w:lvl>
  </w:abstractNum>
  <w:abstractNum w:abstractNumId="6" w15:restartNumberingAfterBreak="0">
    <w:nsid w:val="106D4834"/>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7" w15:restartNumberingAfterBreak="0">
    <w:nsid w:val="164B6982"/>
    <w:multiLevelType w:val="hybridMultilevel"/>
    <w:tmpl w:val="CDA0F4D6"/>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8" w15:restartNumberingAfterBreak="0">
    <w:nsid w:val="18E66123"/>
    <w:multiLevelType w:val="hybridMultilevel"/>
    <w:tmpl w:val="8D1631D4"/>
    <w:lvl w:ilvl="0" w:tplc="0427000F">
      <w:start w:val="1"/>
      <w:numFmt w:val="decimal"/>
      <w:lvlText w:val="%1."/>
      <w:lvlJc w:val="left"/>
      <w:pPr>
        <w:ind w:left="1211" w:hanging="360"/>
      </w:pPr>
      <w:rPr>
        <w:rFonts w:hint="default"/>
      </w:rPr>
    </w:lvl>
    <w:lvl w:ilvl="1" w:tplc="04270019">
      <w:start w:val="1"/>
      <w:numFmt w:val="lowerLetter"/>
      <w:lvlText w:val="%2."/>
      <w:lvlJc w:val="left"/>
      <w:pPr>
        <w:ind w:left="1931" w:hanging="360"/>
      </w:pPr>
    </w:lvl>
    <w:lvl w:ilvl="2" w:tplc="0427001B">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9" w15:restartNumberingAfterBreak="0">
    <w:nsid w:val="19674882"/>
    <w:multiLevelType w:val="hybridMultilevel"/>
    <w:tmpl w:val="D8966AA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 w15:restartNumberingAfterBreak="0">
    <w:nsid w:val="19FF737B"/>
    <w:multiLevelType w:val="multilevel"/>
    <w:tmpl w:val="2CF28572"/>
    <w:lvl w:ilvl="0">
      <w:start w:val="1"/>
      <w:numFmt w:val="decimal"/>
      <w:lvlText w:val="%1."/>
      <w:lvlJc w:val="left"/>
      <w:pPr>
        <w:ind w:left="0" w:firstLine="0"/>
      </w:pPr>
      <w:rPr>
        <w:rFonts w:hint="default"/>
        <w:b w:val="0"/>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DEA6339"/>
    <w:multiLevelType w:val="hybridMultilevel"/>
    <w:tmpl w:val="A970E164"/>
    <w:lvl w:ilvl="0" w:tplc="825EC008">
      <w:start w:val="1"/>
      <w:numFmt w:val="decimal"/>
      <w:lvlText w:val="%1."/>
      <w:lvlJc w:val="left"/>
      <w:pPr>
        <w:ind w:left="927" w:hanging="360"/>
      </w:pPr>
      <w:rPr>
        <w:rFonts w:hint="default"/>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12" w15:restartNumberingAfterBreak="0">
    <w:nsid w:val="260B1DC3"/>
    <w:multiLevelType w:val="multilevel"/>
    <w:tmpl w:val="9D2E64AC"/>
    <w:lvl w:ilvl="0">
      <w:start w:val="1"/>
      <w:numFmt w:val="decimal"/>
      <w:suff w:val="space"/>
      <w:lvlText w:val="%1."/>
      <w:lvlJc w:val="left"/>
      <w:pPr>
        <w:ind w:left="1211" w:hanging="360"/>
      </w:pPr>
      <w:rPr>
        <w:rFonts w:hint="default"/>
        <w:color w:val="auto"/>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296E28A2"/>
    <w:multiLevelType w:val="multilevel"/>
    <w:tmpl w:val="97F64DE2"/>
    <w:lvl w:ilvl="0">
      <w:start w:val="1"/>
      <w:numFmt w:val="decimal"/>
      <w:suff w:val="space"/>
      <w:lvlText w:val="%1."/>
      <w:lvlJc w:val="left"/>
      <w:pPr>
        <w:ind w:left="1211"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E5D57E6"/>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FAB7EA5"/>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310A0E75"/>
    <w:multiLevelType w:val="multilevel"/>
    <w:tmpl w:val="95E0527A"/>
    <w:lvl w:ilvl="0">
      <w:start w:val="1"/>
      <w:numFmt w:val="decimal"/>
      <w:lvlText w:val="%1."/>
      <w:lvlJc w:val="left"/>
      <w:pPr>
        <w:ind w:left="482" w:hanging="482"/>
      </w:pPr>
      <w:rPr>
        <w:rFonts w:hint="default"/>
      </w:rPr>
    </w:lvl>
    <w:lvl w:ilvl="1">
      <w:start w:val="1"/>
      <w:numFmt w:val="decimal"/>
      <w:lvlText w:val="%1.%2."/>
      <w:lvlJc w:val="left"/>
      <w:pPr>
        <w:ind w:left="482" w:hanging="482"/>
      </w:pPr>
      <w:rPr>
        <w:rFonts w:hint="default"/>
      </w:rPr>
    </w:lvl>
    <w:lvl w:ilvl="2">
      <w:start w:val="1"/>
      <w:numFmt w:val="decimal"/>
      <w:lvlText w:val="%1.%2.%3."/>
      <w:lvlJc w:val="left"/>
      <w:pPr>
        <w:ind w:left="482" w:hanging="482"/>
      </w:pPr>
      <w:rPr>
        <w:rFonts w:hint="default"/>
      </w:rPr>
    </w:lvl>
    <w:lvl w:ilvl="3">
      <w:start w:val="1"/>
      <w:numFmt w:val="decimal"/>
      <w:lvlText w:val="%1.%2.%3.%4."/>
      <w:lvlJc w:val="left"/>
      <w:pPr>
        <w:ind w:left="482" w:hanging="482"/>
      </w:pPr>
      <w:rPr>
        <w:rFonts w:hint="default"/>
      </w:rPr>
    </w:lvl>
    <w:lvl w:ilvl="4">
      <w:start w:val="1"/>
      <w:numFmt w:val="decimal"/>
      <w:lvlText w:val="%1.%2.%3.%4.%5."/>
      <w:lvlJc w:val="left"/>
      <w:pPr>
        <w:ind w:left="482" w:hanging="482"/>
      </w:pPr>
      <w:rPr>
        <w:rFonts w:hint="default"/>
      </w:rPr>
    </w:lvl>
    <w:lvl w:ilvl="5">
      <w:start w:val="1"/>
      <w:numFmt w:val="decimal"/>
      <w:lvlText w:val="%1.%2.%3.%4.%5.%6."/>
      <w:lvlJc w:val="left"/>
      <w:pPr>
        <w:ind w:left="482" w:hanging="482"/>
      </w:pPr>
      <w:rPr>
        <w:rFonts w:hint="default"/>
      </w:rPr>
    </w:lvl>
    <w:lvl w:ilvl="6">
      <w:start w:val="1"/>
      <w:numFmt w:val="decimal"/>
      <w:lvlText w:val="%1.%2.%3.%4.%5.%6.%7."/>
      <w:lvlJc w:val="left"/>
      <w:pPr>
        <w:ind w:left="482" w:hanging="482"/>
      </w:pPr>
      <w:rPr>
        <w:rFonts w:hint="default"/>
      </w:rPr>
    </w:lvl>
    <w:lvl w:ilvl="7">
      <w:start w:val="1"/>
      <w:numFmt w:val="decimal"/>
      <w:lvlText w:val="%1.%2.%3.%4.%5.%6.%7.%8."/>
      <w:lvlJc w:val="left"/>
      <w:pPr>
        <w:ind w:left="482" w:hanging="482"/>
      </w:pPr>
      <w:rPr>
        <w:rFonts w:hint="default"/>
      </w:rPr>
    </w:lvl>
    <w:lvl w:ilvl="8">
      <w:start w:val="1"/>
      <w:numFmt w:val="decimal"/>
      <w:lvlText w:val="%1.%2.%3.%4.%5.%6.%7.%8.%9."/>
      <w:lvlJc w:val="left"/>
      <w:pPr>
        <w:ind w:left="482" w:hanging="482"/>
      </w:pPr>
      <w:rPr>
        <w:rFonts w:hint="default"/>
      </w:rPr>
    </w:lvl>
  </w:abstractNum>
  <w:abstractNum w:abstractNumId="17" w15:restartNumberingAfterBreak="0">
    <w:nsid w:val="31332008"/>
    <w:multiLevelType w:val="hybridMultilevel"/>
    <w:tmpl w:val="20F6097E"/>
    <w:lvl w:ilvl="0" w:tplc="0427000F">
      <w:start w:val="1"/>
      <w:numFmt w:val="decimal"/>
      <w:lvlText w:val="%1."/>
      <w:lvlJc w:val="left"/>
      <w:pPr>
        <w:tabs>
          <w:tab w:val="num" w:pos="644"/>
        </w:tabs>
        <w:ind w:left="644" w:hanging="360"/>
      </w:pPr>
      <w:rPr>
        <w:rFonts w:cs="Times New Roman"/>
      </w:rPr>
    </w:lvl>
    <w:lvl w:ilvl="1" w:tplc="04270019" w:tentative="1">
      <w:start w:val="1"/>
      <w:numFmt w:val="lowerLetter"/>
      <w:lvlText w:val="%2."/>
      <w:lvlJc w:val="left"/>
      <w:pPr>
        <w:tabs>
          <w:tab w:val="num" w:pos="1364"/>
        </w:tabs>
        <w:ind w:left="1364" w:hanging="360"/>
      </w:pPr>
      <w:rPr>
        <w:rFonts w:cs="Times New Roman"/>
      </w:rPr>
    </w:lvl>
    <w:lvl w:ilvl="2" w:tplc="0427001B" w:tentative="1">
      <w:start w:val="1"/>
      <w:numFmt w:val="lowerRoman"/>
      <w:lvlText w:val="%3."/>
      <w:lvlJc w:val="right"/>
      <w:pPr>
        <w:tabs>
          <w:tab w:val="num" w:pos="2084"/>
        </w:tabs>
        <w:ind w:left="2084" w:hanging="180"/>
      </w:pPr>
      <w:rPr>
        <w:rFonts w:cs="Times New Roman"/>
      </w:rPr>
    </w:lvl>
    <w:lvl w:ilvl="3" w:tplc="0427000F" w:tentative="1">
      <w:start w:val="1"/>
      <w:numFmt w:val="decimal"/>
      <w:lvlText w:val="%4."/>
      <w:lvlJc w:val="left"/>
      <w:pPr>
        <w:tabs>
          <w:tab w:val="num" w:pos="2804"/>
        </w:tabs>
        <w:ind w:left="2804" w:hanging="360"/>
      </w:pPr>
      <w:rPr>
        <w:rFonts w:cs="Times New Roman"/>
      </w:rPr>
    </w:lvl>
    <w:lvl w:ilvl="4" w:tplc="04270019" w:tentative="1">
      <w:start w:val="1"/>
      <w:numFmt w:val="lowerLetter"/>
      <w:lvlText w:val="%5."/>
      <w:lvlJc w:val="left"/>
      <w:pPr>
        <w:tabs>
          <w:tab w:val="num" w:pos="3524"/>
        </w:tabs>
        <w:ind w:left="3524" w:hanging="360"/>
      </w:pPr>
      <w:rPr>
        <w:rFonts w:cs="Times New Roman"/>
      </w:rPr>
    </w:lvl>
    <w:lvl w:ilvl="5" w:tplc="0427001B" w:tentative="1">
      <w:start w:val="1"/>
      <w:numFmt w:val="lowerRoman"/>
      <w:lvlText w:val="%6."/>
      <w:lvlJc w:val="right"/>
      <w:pPr>
        <w:tabs>
          <w:tab w:val="num" w:pos="4244"/>
        </w:tabs>
        <w:ind w:left="4244" w:hanging="180"/>
      </w:pPr>
      <w:rPr>
        <w:rFonts w:cs="Times New Roman"/>
      </w:rPr>
    </w:lvl>
    <w:lvl w:ilvl="6" w:tplc="0427000F" w:tentative="1">
      <w:start w:val="1"/>
      <w:numFmt w:val="decimal"/>
      <w:lvlText w:val="%7."/>
      <w:lvlJc w:val="left"/>
      <w:pPr>
        <w:tabs>
          <w:tab w:val="num" w:pos="4964"/>
        </w:tabs>
        <w:ind w:left="4964" w:hanging="360"/>
      </w:pPr>
      <w:rPr>
        <w:rFonts w:cs="Times New Roman"/>
      </w:rPr>
    </w:lvl>
    <w:lvl w:ilvl="7" w:tplc="04270019" w:tentative="1">
      <w:start w:val="1"/>
      <w:numFmt w:val="lowerLetter"/>
      <w:lvlText w:val="%8."/>
      <w:lvlJc w:val="left"/>
      <w:pPr>
        <w:tabs>
          <w:tab w:val="num" w:pos="5684"/>
        </w:tabs>
        <w:ind w:left="5684" w:hanging="360"/>
      </w:pPr>
      <w:rPr>
        <w:rFonts w:cs="Times New Roman"/>
      </w:rPr>
    </w:lvl>
    <w:lvl w:ilvl="8" w:tplc="0427001B" w:tentative="1">
      <w:start w:val="1"/>
      <w:numFmt w:val="lowerRoman"/>
      <w:lvlText w:val="%9."/>
      <w:lvlJc w:val="right"/>
      <w:pPr>
        <w:tabs>
          <w:tab w:val="num" w:pos="6404"/>
        </w:tabs>
        <w:ind w:left="6404" w:hanging="180"/>
      </w:pPr>
      <w:rPr>
        <w:rFonts w:cs="Times New Roman"/>
      </w:rPr>
    </w:lvl>
  </w:abstractNum>
  <w:abstractNum w:abstractNumId="18" w15:restartNumberingAfterBreak="0">
    <w:nsid w:val="342F231E"/>
    <w:multiLevelType w:val="multilevel"/>
    <w:tmpl w:val="7FCC2D50"/>
    <w:lvl w:ilvl="0">
      <w:start w:val="1"/>
      <w:numFmt w:val="decimal"/>
      <w:lvlText w:val="%1."/>
      <w:lvlJc w:val="left"/>
      <w:pPr>
        <w:tabs>
          <w:tab w:val="num" w:pos="1134"/>
        </w:tabs>
        <w:ind w:left="0" w:firstLine="567"/>
      </w:pPr>
      <w:rPr>
        <w:rFonts w:hint="default"/>
        <w:b/>
      </w:rPr>
    </w:lvl>
    <w:lvl w:ilvl="1">
      <w:start w:val="1"/>
      <w:numFmt w:val="decimal"/>
      <w:lvlText w:val="%1.%2."/>
      <w:lvlJc w:val="left"/>
      <w:pPr>
        <w:tabs>
          <w:tab w:val="num" w:pos="2552"/>
        </w:tabs>
        <w:ind w:left="1418" w:firstLine="567"/>
      </w:pPr>
      <w:rPr>
        <w:rFonts w:hint="default"/>
        <w:b w:val="0"/>
        <w:color w:val="auto"/>
        <w:sz w:val="24"/>
        <w:szCs w:val="24"/>
      </w:rPr>
    </w:lvl>
    <w:lvl w:ilvl="2">
      <w:numFmt w:val="none"/>
      <w:lvlText w:val=""/>
      <w:lvlJc w:val="left"/>
      <w:pPr>
        <w:tabs>
          <w:tab w:val="num" w:pos="360"/>
        </w:tabs>
      </w:pPr>
    </w:lvl>
    <w:lvl w:ilvl="3">
      <w:start w:val="1"/>
      <w:numFmt w:val="decimal"/>
      <w:lvlText w:val="%1.%2.%3.%4."/>
      <w:lvlJc w:val="left"/>
      <w:pPr>
        <w:tabs>
          <w:tab w:val="num" w:pos="1589"/>
        </w:tabs>
        <w:ind w:left="1" w:firstLine="567"/>
      </w:pPr>
      <w:rPr>
        <w:rFonts w:hint="default"/>
        <w:color w:val="auto"/>
        <w:sz w:val="24"/>
        <w:szCs w:val="24"/>
      </w:rPr>
    </w:lvl>
    <w:lvl w:ilvl="4">
      <w:start w:val="1"/>
      <w:numFmt w:val="decimal"/>
      <w:lvlText w:val="%1.%2.%3.%4.%5."/>
      <w:lvlJc w:val="left"/>
      <w:pPr>
        <w:tabs>
          <w:tab w:val="num" w:pos="1871"/>
        </w:tabs>
        <w:ind w:left="0" w:firstLine="567"/>
      </w:pPr>
      <w:rPr>
        <w:rFonts w:hint="default"/>
      </w:rPr>
    </w:lvl>
    <w:lvl w:ilvl="5">
      <w:start w:val="1"/>
      <w:numFmt w:val="decimal"/>
      <w:lvlText w:val="%1.%2.%3.%4.%5.%6."/>
      <w:lvlJc w:val="left"/>
      <w:pPr>
        <w:tabs>
          <w:tab w:val="num" w:pos="1077"/>
        </w:tabs>
        <w:ind w:left="0" w:firstLine="567"/>
      </w:pPr>
      <w:rPr>
        <w:rFonts w:hint="default"/>
      </w:rPr>
    </w:lvl>
    <w:lvl w:ilvl="6">
      <w:start w:val="1"/>
      <w:numFmt w:val="decimal"/>
      <w:lvlText w:val="%1.%2.%3.%4.%5.%6.%7."/>
      <w:lvlJc w:val="left"/>
      <w:pPr>
        <w:tabs>
          <w:tab w:val="num" w:pos="1080"/>
        </w:tabs>
        <w:ind w:left="0" w:firstLine="0"/>
      </w:pPr>
      <w:rPr>
        <w:rFonts w:hint="default"/>
      </w:rPr>
    </w:lvl>
    <w:lvl w:ilvl="7">
      <w:start w:val="1"/>
      <w:numFmt w:val="decimal"/>
      <w:lvlText w:val="%1.%2.%3.%4.%5.%6.%7.%8."/>
      <w:lvlJc w:val="left"/>
      <w:pPr>
        <w:tabs>
          <w:tab w:val="num" w:pos="1440"/>
        </w:tabs>
        <w:ind w:left="0" w:firstLine="0"/>
      </w:pPr>
      <w:rPr>
        <w:rFonts w:hint="default"/>
      </w:rPr>
    </w:lvl>
    <w:lvl w:ilvl="8">
      <w:start w:val="1"/>
      <w:numFmt w:val="decimal"/>
      <w:lvlText w:val="%1.%2.%3.%4.%5.%6.%7.%8.%9."/>
      <w:lvlJc w:val="left"/>
      <w:pPr>
        <w:tabs>
          <w:tab w:val="num" w:pos="1440"/>
        </w:tabs>
        <w:ind w:left="0" w:firstLine="0"/>
      </w:pPr>
      <w:rPr>
        <w:rFonts w:hint="default"/>
      </w:rPr>
    </w:lvl>
  </w:abstractNum>
  <w:abstractNum w:abstractNumId="19" w15:restartNumberingAfterBreak="0">
    <w:nsid w:val="352B7B7B"/>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0" w15:restartNumberingAfterBreak="0">
    <w:nsid w:val="40AD6A47"/>
    <w:multiLevelType w:val="multilevel"/>
    <w:tmpl w:val="45C87188"/>
    <w:lvl w:ilvl="0">
      <w:start w:val="1"/>
      <w:numFmt w:val="decimal"/>
      <w:lvlText w:val="%1."/>
      <w:lvlJc w:val="left"/>
      <w:pPr>
        <w:ind w:left="0" w:firstLine="0"/>
      </w:pPr>
      <w:rPr>
        <w:rFonts w:hint="default"/>
      </w:rPr>
    </w:lvl>
    <w:lvl w:ilvl="1">
      <w:start w:val="1"/>
      <w:numFmt w:val="decimal"/>
      <w:lvlText w:val="%1.%2."/>
      <w:lvlJc w:val="left"/>
      <w:pPr>
        <w:ind w:left="0" w:firstLine="170"/>
      </w:pPr>
      <w:rPr>
        <w:rFonts w:hint="default"/>
      </w:rPr>
    </w:lvl>
    <w:lvl w:ilvl="2">
      <w:start w:val="1"/>
      <w:numFmt w:val="decimal"/>
      <w:lvlText w:val="%1.%2.%3."/>
      <w:lvlJc w:val="left"/>
      <w:pPr>
        <w:ind w:left="0" w:firstLine="28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46E05C2"/>
    <w:multiLevelType w:val="hybridMultilevel"/>
    <w:tmpl w:val="37D2DCF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47414884"/>
    <w:multiLevelType w:val="multilevel"/>
    <w:tmpl w:val="0427001F"/>
    <w:lvl w:ilvl="0">
      <w:start w:val="1"/>
      <w:numFmt w:val="decimal"/>
      <w:lvlText w:val="%1."/>
      <w:lvlJc w:val="left"/>
      <w:pPr>
        <w:ind w:left="360" w:hanging="360"/>
      </w:pPr>
    </w:lvl>
    <w:lvl w:ilvl="1">
      <w:start w:val="1"/>
      <w:numFmt w:val="decimal"/>
      <w:lvlText w:val="%1.%2."/>
      <w:lvlJc w:val="left"/>
      <w:pPr>
        <w:ind w:left="43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496916B6"/>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52B35BFC"/>
    <w:multiLevelType w:val="hybridMultilevel"/>
    <w:tmpl w:val="4634A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7EC41CF"/>
    <w:multiLevelType w:val="hybridMultilevel"/>
    <w:tmpl w:val="E1FAEEE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58DB1ED0"/>
    <w:multiLevelType w:val="hybridMultilevel"/>
    <w:tmpl w:val="BF6C3888"/>
    <w:lvl w:ilvl="0" w:tplc="624A2BDE">
      <w:start w:val="1"/>
      <w:numFmt w:val="decimal"/>
      <w:lvlText w:val="%1."/>
      <w:lvlJc w:val="left"/>
      <w:pPr>
        <w:tabs>
          <w:tab w:val="num" w:pos="0"/>
        </w:tabs>
        <w:ind w:left="360" w:hanging="360"/>
      </w:pPr>
      <w:rPr>
        <w:rFonts w:cs="Times New Roman" w:hint="default"/>
      </w:rPr>
    </w:lvl>
    <w:lvl w:ilvl="1" w:tplc="04270019" w:tentative="1">
      <w:start w:val="1"/>
      <w:numFmt w:val="lowerLetter"/>
      <w:lvlText w:val="%2."/>
      <w:lvlJc w:val="left"/>
      <w:pPr>
        <w:tabs>
          <w:tab w:val="num" w:pos="1080"/>
        </w:tabs>
        <w:ind w:left="1080" w:hanging="360"/>
      </w:pPr>
      <w:rPr>
        <w:rFonts w:cs="Times New Roman"/>
      </w:rPr>
    </w:lvl>
    <w:lvl w:ilvl="2" w:tplc="0427001B" w:tentative="1">
      <w:start w:val="1"/>
      <w:numFmt w:val="lowerRoman"/>
      <w:lvlText w:val="%3."/>
      <w:lvlJc w:val="right"/>
      <w:pPr>
        <w:tabs>
          <w:tab w:val="num" w:pos="1800"/>
        </w:tabs>
        <w:ind w:left="1800" w:hanging="180"/>
      </w:pPr>
      <w:rPr>
        <w:rFonts w:cs="Times New Roman"/>
      </w:rPr>
    </w:lvl>
    <w:lvl w:ilvl="3" w:tplc="0427000F" w:tentative="1">
      <w:start w:val="1"/>
      <w:numFmt w:val="decimal"/>
      <w:lvlText w:val="%4."/>
      <w:lvlJc w:val="left"/>
      <w:pPr>
        <w:tabs>
          <w:tab w:val="num" w:pos="2520"/>
        </w:tabs>
        <w:ind w:left="2520" w:hanging="360"/>
      </w:pPr>
      <w:rPr>
        <w:rFonts w:cs="Times New Roman"/>
      </w:rPr>
    </w:lvl>
    <w:lvl w:ilvl="4" w:tplc="04270019" w:tentative="1">
      <w:start w:val="1"/>
      <w:numFmt w:val="lowerLetter"/>
      <w:lvlText w:val="%5."/>
      <w:lvlJc w:val="left"/>
      <w:pPr>
        <w:tabs>
          <w:tab w:val="num" w:pos="3240"/>
        </w:tabs>
        <w:ind w:left="3240" w:hanging="360"/>
      </w:pPr>
      <w:rPr>
        <w:rFonts w:cs="Times New Roman"/>
      </w:rPr>
    </w:lvl>
    <w:lvl w:ilvl="5" w:tplc="0427001B" w:tentative="1">
      <w:start w:val="1"/>
      <w:numFmt w:val="lowerRoman"/>
      <w:lvlText w:val="%6."/>
      <w:lvlJc w:val="right"/>
      <w:pPr>
        <w:tabs>
          <w:tab w:val="num" w:pos="3960"/>
        </w:tabs>
        <w:ind w:left="3960" w:hanging="180"/>
      </w:pPr>
      <w:rPr>
        <w:rFonts w:cs="Times New Roman"/>
      </w:rPr>
    </w:lvl>
    <w:lvl w:ilvl="6" w:tplc="0427000F" w:tentative="1">
      <w:start w:val="1"/>
      <w:numFmt w:val="decimal"/>
      <w:lvlText w:val="%7."/>
      <w:lvlJc w:val="left"/>
      <w:pPr>
        <w:tabs>
          <w:tab w:val="num" w:pos="4680"/>
        </w:tabs>
        <w:ind w:left="4680" w:hanging="360"/>
      </w:pPr>
      <w:rPr>
        <w:rFonts w:cs="Times New Roman"/>
      </w:rPr>
    </w:lvl>
    <w:lvl w:ilvl="7" w:tplc="04270019" w:tentative="1">
      <w:start w:val="1"/>
      <w:numFmt w:val="lowerLetter"/>
      <w:lvlText w:val="%8."/>
      <w:lvlJc w:val="left"/>
      <w:pPr>
        <w:tabs>
          <w:tab w:val="num" w:pos="5400"/>
        </w:tabs>
        <w:ind w:left="5400" w:hanging="360"/>
      </w:pPr>
      <w:rPr>
        <w:rFonts w:cs="Times New Roman"/>
      </w:rPr>
    </w:lvl>
    <w:lvl w:ilvl="8" w:tplc="0427001B" w:tentative="1">
      <w:start w:val="1"/>
      <w:numFmt w:val="lowerRoman"/>
      <w:lvlText w:val="%9."/>
      <w:lvlJc w:val="right"/>
      <w:pPr>
        <w:tabs>
          <w:tab w:val="num" w:pos="6120"/>
        </w:tabs>
        <w:ind w:left="6120" w:hanging="180"/>
      </w:pPr>
      <w:rPr>
        <w:rFonts w:cs="Times New Roman"/>
      </w:rPr>
    </w:lvl>
  </w:abstractNum>
  <w:abstractNum w:abstractNumId="27" w15:restartNumberingAfterBreak="0">
    <w:nsid w:val="5A91454C"/>
    <w:multiLevelType w:val="multilevel"/>
    <w:tmpl w:val="97F64DE2"/>
    <w:lvl w:ilvl="0">
      <w:start w:val="1"/>
      <w:numFmt w:val="decimal"/>
      <w:suff w:val="space"/>
      <w:lvlText w:val="%1."/>
      <w:lvlJc w:val="left"/>
      <w:pPr>
        <w:ind w:left="360" w:hanging="360"/>
      </w:pPr>
      <w:rPr>
        <w:rFonts w:hint="default"/>
      </w:rPr>
    </w:lvl>
    <w:lvl w:ilvl="1">
      <w:start w:val="1"/>
      <w:numFmt w:val="decimal"/>
      <w:suff w:val="space"/>
      <w:lvlText w:val="%1.%2."/>
      <w:lvlJc w:val="left"/>
      <w:pPr>
        <w:ind w:left="792" w:hanging="432"/>
      </w:pPr>
      <w:rPr>
        <w:rFonts w:hint="default"/>
      </w:rPr>
    </w:lvl>
    <w:lvl w:ilvl="2">
      <w:start w:val="1"/>
      <w:numFmt w:val="decimal"/>
      <w:suff w:val="space"/>
      <w:lvlText w:val="%1.%2.%3."/>
      <w:lvlJc w:val="left"/>
      <w:pPr>
        <w:ind w:left="1224" w:hanging="504"/>
      </w:pPr>
      <w:rPr>
        <w:rFonts w:hint="default"/>
      </w:rPr>
    </w:lvl>
    <w:lvl w:ilvl="3">
      <w:start w:val="1"/>
      <w:numFmt w:val="decimal"/>
      <w:suff w:val="space"/>
      <w:lvlText w:val="%1.%2.%3.%4."/>
      <w:lvlJc w:val="left"/>
      <w:pPr>
        <w:ind w:left="1728" w:hanging="648"/>
      </w:pPr>
      <w:rPr>
        <w:rFonts w:hint="default"/>
      </w:rPr>
    </w:lvl>
    <w:lvl w:ilvl="4">
      <w:start w:val="1"/>
      <w:numFmt w:val="decimal"/>
      <w:suff w:val="space"/>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91106B8"/>
    <w:multiLevelType w:val="multilevel"/>
    <w:tmpl w:val="1FE016C8"/>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29" w15:restartNumberingAfterBreak="0">
    <w:nsid w:val="6A423385"/>
    <w:multiLevelType w:val="multilevel"/>
    <w:tmpl w:val="57247C34"/>
    <w:lvl w:ilvl="0">
      <w:start w:val="2"/>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5192"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0" w15:restartNumberingAfterBreak="0">
    <w:nsid w:val="6C747E24"/>
    <w:multiLevelType w:val="hybridMultilevel"/>
    <w:tmpl w:val="2B96820A"/>
    <w:lvl w:ilvl="0" w:tplc="0427000F">
      <w:start w:val="1"/>
      <w:numFmt w:val="decimal"/>
      <w:lvlText w:val="%1."/>
      <w:lvlJc w:val="left"/>
      <w:pPr>
        <w:ind w:left="192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1" w15:restartNumberingAfterBreak="0">
    <w:nsid w:val="6D49612F"/>
    <w:multiLevelType w:val="hybridMultilevel"/>
    <w:tmpl w:val="F888FA1A"/>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71C25F5B"/>
    <w:multiLevelType w:val="multilevel"/>
    <w:tmpl w:val="0E646A38"/>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3" w15:restartNumberingAfterBreak="0">
    <w:nsid w:val="7BAF320F"/>
    <w:multiLevelType w:val="multilevel"/>
    <w:tmpl w:val="73642826"/>
    <w:lvl w:ilvl="0">
      <w:start w:val="1"/>
      <w:numFmt w:val="decimal"/>
      <w:lvlText w:val="%1."/>
      <w:lvlJc w:val="left"/>
      <w:pPr>
        <w:ind w:left="720" w:hanging="72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4" w15:restartNumberingAfterBreak="0">
    <w:nsid w:val="7CC43E4B"/>
    <w:multiLevelType w:val="hybridMultilevel"/>
    <w:tmpl w:val="20F6097E"/>
    <w:lvl w:ilvl="0" w:tplc="0427000F">
      <w:start w:val="1"/>
      <w:numFmt w:val="decimal"/>
      <w:lvlText w:val="%1."/>
      <w:lvlJc w:val="left"/>
      <w:pPr>
        <w:tabs>
          <w:tab w:val="num" w:pos="502"/>
        </w:tabs>
        <w:ind w:left="502" w:hanging="360"/>
      </w:pPr>
      <w:rPr>
        <w:rFonts w:cs="Times New Roman"/>
      </w:rPr>
    </w:lvl>
    <w:lvl w:ilvl="1" w:tplc="04270019" w:tentative="1">
      <w:start w:val="1"/>
      <w:numFmt w:val="lowerLetter"/>
      <w:lvlText w:val="%2."/>
      <w:lvlJc w:val="left"/>
      <w:pPr>
        <w:tabs>
          <w:tab w:val="num" w:pos="1222"/>
        </w:tabs>
        <w:ind w:left="1222" w:hanging="360"/>
      </w:pPr>
      <w:rPr>
        <w:rFonts w:cs="Times New Roman"/>
      </w:rPr>
    </w:lvl>
    <w:lvl w:ilvl="2" w:tplc="0427001B" w:tentative="1">
      <w:start w:val="1"/>
      <w:numFmt w:val="lowerRoman"/>
      <w:lvlText w:val="%3."/>
      <w:lvlJc w:val="right"/>
      <w:pPr>
        <w:tabs>
          <w:tab w:val="num" w:pos="1942"/>
        </w:tabs>
        <w:ind w:left="1942" w:hanging="180"/>
      </w:pPr>
      <w:rPr>
        <w:rFonts w:cs="Times New Roman"/>
      </w:rPr>
    </w:lvl>
    <w:lvl w:ilvl="3" w:tplc="0427000F" w:tentative="1">
      <w:start w:val="1"/>
      <w:numFmt w:val="decimal"/>
      <w:lvlText w:val="%4."/>
      <w:lvlJc w:val="left"/>
      <w:pPr>
        <w:tabs>
          <w:tab w:val="num" w:pos="2662"/>
        </w:tabs>
        <w:ind w:left="2662" w:hanging="360"/>
      </w:pPr>
      <w:rPr>
        <w:rFonts w:cs="Times New Roman"/>
      </w:rPr>
    </w:lvl>
    <w:lvl w:ilvl="4" w:tplc="04270019" w:tentative="1">
      <w:start w:val="1"/>
      <w:numFmt w:val="lowerLetter"/>
      <w:lvlText w:val="%5."/>
      <w:lvlJc w:val="left"/>
      <w:pPr>
        <w:tabs>
          <w:tab w:val="num" w:pos="3382"/>
        </w:tabs>
        <w:ind w:left="3382" w:hanging="360"/>
      </w:pPr>
      <w:rPr>
        <w:rFonts w:cs="Times New Roman"/>
      </w:rPr>
    </w:lvl>
    <w:lvl w:ilvl="5" w:tplc="0427001B" w:tentative="1">
      <w:start w:val="1"/>
      <w:numFmt w:val="lowerRoman"/>
      <w:lvlText w:val="%6."/>
      <w:lvlJc w:val="right"/>
      <w:pPr>
        <w:tabs>
          <w:tab w:val="num" w:pos="4102"/>
        </w:tabs>
        <w:ind w:left="4102" w:hanging="180"/>
      </w:pPr>
      <w:rPr>
        <w:rFonts w:cs="Times New Roman"/>
      </w:rPr>
    </w:lvl>
    <w:lvl w:ilvl="6" w:tplc="0427000F" w:tentative="1">
      <w:start w:val="1"/>
      <w:numFmt w:val="decimal"/>
      <w:lvlText w:val="%7."/>
      <w:lvlJc w:val="left"/>
      <w:pPr>
        <w:tabs>
          <w:tab w:val="num" w:pos="4822"/>
        </w:tabs>
        <w:ind w:left="4822" w:hanging="360"/>
      </w:pPr>
      <w:rPr>
        <w:rFonts w:cs="Times New Roman"/>
      </w:rPr>
    </w:lvl>
    <w:lvl w:ilvl="7" w:tplc="04270019" w:tentative="1">
      <w:start w:val="1"/>
      <w:numFmt w:val="lowerLetter"/>
      <w:lvlText w:val="%8."/>
      <w:lvlJc w:val="left"/>
      <w:pPr>
        <w:tabs>
          <w:tab w:val="num" w:pos="5542"/>
        </w:tabs>
        <w:ind w:left="5542" w:hanging="360"/>
      </w:pPr>
      <w:rPr>
        <w:rFonts w:cs="Times New Roman"/>
      </w:rPr>
    </w:lvl>
    <w:lvl w:ilvl="8" w:tplc="0427001B" w:tentative="1">
      <w:start w:val="1"/>
      <w:numFmt w:val="lowerRoman"/>
      <w:lvlText w:val="%9."/>
      <w:lvlJc w:val="right"/>
      <w:pPr>
        <w:tabs>
          <w:tab w:val="num" w:pos="6262"/>
        </w:tabs>
        <w:ind w:left="6262" w:hanging="180"/>
      </w:pPr>
      <w:rPr>
        <w:rFonts w:cs="Times New Roman"/>
      </w:rPr>
    </w:lvl>
  </w:abstractNum>
  <w:abstractNum w:abstractNumId="35" w15:restartNumberingAfterBreak="0">
    <w:nsid w:val="7EBD7F17"/>
    <w:multiLevelType w:val="multilevel"/>
    <w:tmpl w:val="D0747BEA"/>
    <w:lvl w:ilvl="0">
      <w:start w:val="1"/>
      <w:numFmt w:val="decimal"/>
      <w:lvlText w:val="%1."/>
      <w:lvlJc w:val="left"/>
      <w:pPr>
        <w:ind w:left="1003" w:hanging="360"/>
      </w:pPr>
      <w:rPr>
        <w:rFonts w:cs="Times New Roman" w:hint="default"/>
        <w:b w:val="0"/>
      </w:rPr>
    </w:lvl>
    <w:lvl w:ilvl="1">
      <w:start w:val="1"/>
      <w:numFmt w:val="decimal"/>
      <w:isLgl/>
      <w:lvlText w:val="%1.%2."/>
      <w:lvlJc w:val="left"/>
      <w:pPr>
        <w:ind w:left="1637" w:hanging="360"/>
      </w:pPr>
      <w:rPr>
        <w:rFonts w:cs="Times New Roman" w:hint="default"/>
      </w:rPr>
    </w:lvl>
    <w:lvl w:ilvl="2">
      <w:start w:val="1"/>
      <w:numFmt w:val="decimal"/>
      <w:isLgl/>
      <w:lvlText w:val="%1.%2.%3."/>
      <w:lvlJc w:val="left"/>
      <w:pPr>
        <w:ind w:left="2631" w:hanging="720"/>
      </w:pPr>
      <w:rPr>
        <w:rFonts w:cs="Times New Roman" w:hint="default"/>
      </w:rPr>
    </w:lvl>
    <w:lvl w:ilvl="3">
      <w:start w:val="1"/>
      <w:numFmt w:val="decimal"/>
      <w:isLgl/>
      <w:lvlText w:val="%1.%2.%3.%4."/>
      <w:lvlJc w:val="left"/>
      <w:pPr>
        <w:ind w:left="3265" w:hanging="720"/>
      </w:pPr>
      <w:rPr>
        <w:rFonts w:cs="Times New Roman" w:hint="default"/>
      </w:rPr>
    </w:lvl>
    <w:lvl w:ilvl="4">
      <w:start w:val="1"/>
      <w:numFmt w:val="decimal"/>
      <w:isLgl/>
      <w:lvlText w:val="%1.%2.%3.%4.%5."/>
      <w:lvlJc w:val="left"/>
      <w:pPr>
        <w:ind w:left="4259" w:hanging="1080"/>
      </w:pPr>
      <w:rPr>
        <w:rFonts w:cs="Times New Roman" w:hint="default"/>
      </w:rPr>
    </w:lvl>
    <w:lvl w:ilvl="5">
      <w:start w:val="1"/>
      <w:numFmt w:val="decimal"/>
      <w:isLgl/>
      <w:lvlText w:val="%1.%2.%3.%4.%5.%6."/>
      <w:lvlJc w:val="left"/>
      <w:pPr>
        <w:ind w:left="4893" w:hanging="1080"/>
      </w:pPr>
      <w:rPr>
        <w:rFonts w:cs="Times New Roman" w:hint="default"/>
      </w:rPr>
    </w:lvl>
    <w:lvl w:ilvl="6">
      <w:start w:val="1"/>
      <w:numFmt w:val="decimal"/>
      <w:isLgl/>
      <w:lvlText w:val="%1.%2.%3.%4.%5.%6.%7."/>
      <w:lvlJc w:val="left"/>
      <w:pPr>
        <w:ind w:left="5887" w:hanging="1440"/>
      </w:pPr>
      <w:rPr>
        <w:rFonts w:cs="Times New Roman" w:hint="default"/>
      </w:rPr>
    </w:lvl>
    <w:lvl w:ilvl="7">
      <w:start w:val="1"/>
      <w:numFmt w:val="decimal"/>
      <w:isLgl/>
      <w:lvlText w:val="%1.%2.%3.%4.%5.%6.%7.%8."/>
      <w:lvlJc w:val="left"/>
      <w:pPr>
        <w:ind w:left="6521" w:hanging="1440"/>
      </w:pPr>
      <w:rPr>
        <w:rFonts w:cs="Times New Roman" w:hint="default"/>
      </w:rPr>
    </w:lvl>
    <w:lvl w:ilvl="8">
      <w:start w:val="1"/>
      <w:numFmt w:val="decimal"/>
      <w:isLgl/>
      <w:lvlText w:val="%1.%2.%3.%4.%5.%6.%7.%8.%9."/>
      <w:lvlJc w:val="left"/>
      <w:pPr>
        <w:ind w:left="7515" w:hanging="1800"/>
      </w:pPr>
      <w:rPr>
        <w:rFonts w:cs="Times New Roman" w:hint="default"/>
      </w:rPr>
    </w:lvl>
  </w:abstractNum>
  <w:num w:numId="1">
    <w:abstractNumId w:val="7"/>
  </w:num>
  <w:num w:numId="2">
    <w:abstractNumId w:val="31"/>
  </w:num>
  <w:num w:numId="3">
    <w:abstractNumId w:val="27"/>
  </w:num>
  <w:num w:numId="4">
    <w:abstractNumId w:val="0"/>
  </w:num>
  <w:num w:numId="5">
    <w:abstractNumId w:val="6"/>
  </w:num>
  <w:num w:numId="6">
    <w:abstractNumId w:val="23"/>
  </w:num>
  <w:num w:numId="7">
    <w:abstractNumId w:val="24"/>
  </w:num>
  <w:num w:numId="8">
    <w:abstractNumId w:val="10"/>
  </w:num>
  <w:num w:numId="9">
    <w:abstractNumId w:val="33"/>
  </w:num>
  <w:num w:numId="10">
    <w:abstractNumId w:val="13"/>
  </w:num>
  <w:num w:numId="11">
    <w:abstractNumId w:val="28"/>
  </w:num>
  <w:num w:numId="12">
    <w:abstractNumId w:val="12"/>
  </w:num>
  <w:num w:numId="13">
    <w:abstractNumId w:val="18"/>
  </w:num>
  <w:num w:numId="14">
    <w:abstractNumId w:val="29"/>
  </w:num>
  <w:num w:numId="15">
    <w:abstractNumId w:val="19"/>
  </w:num>
  <w:num w:numId="16">
    <w:abstractNumId w:val="4"/>
  </w:num>
  <w:num w:numId="17">
    <w:abstractNumId w:val="25"/>
  </w:num>
  <w:num w:numId="18">
    <w:abstractNumId w:val="14"/>
  </w:num>
  <w:num w:numId="19">
    <w:abstractNumId w:val="30"/>
  </w:num>
  <w:num w:numId="20">
    <w:abstractNumId w:val="2"/>
  </w:num>
  <w:num w:numId="21">
    <w:abstractNumId w:val="21"/>
  </w:num>
  <w:num w:numId="22">
    <w:abstractNumId w:val="22"/>
  </w:num>
  <w:num w:numId="23">
    <w:abstractNumId w:val="16"/>
  </w:num>
  <w:num w:numId="24">
    <w:abstractNumId w:val="35"/>
  </w:num>
  <w:num w:numId="25">
    <w:abstractNumId w:val="32"/>
  </w:num>
  <w:num w:numId="26">
    <w:abstractNumId w:val="15"/>
  </w:num>
  <w:num w:numId="27">
    <w:abstractNumId w:val="20"/>
  </w:num>
  <w:num w:numId="28">
    <w:abstractNumId w:val="11"/>
  </w:num>
  <w:num w:numId="29">
    <w:abstractNumId w:val="17"/>
  </w:num>
  <w:num w:numId="30">
    <w:abstractNumId w:val="26"/>
  </w:num>
  <w:num w:numId="31">
    <w:abstractNumId w:val="34"/>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8"/>
  </w:num>
  <w:num w:numId="34">
    <w:abstractNumId w:val="1"/>
  </w:num>
  <w:num w:numId="35">
    <w:abstractNumId w:val="3"/>
  </w:num>
  <w:num w:numId="36">
    <w:abstractNumId w:val="5"/>
  </w:num>
  <w:num w:numId="3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47FE"/>
    <w:rsid w:val="00005876"/>
    <w:rsid w:val="000061CA"/>
    <w:rsid w:val="0000668B"/>
    <w:rsid w:val="00031E6B"/>
    <w:rsid w:val="00037E34"/>
    <w:rsid w:val="000423CF"/>
    <w:rsid w:val="00073F9A"/>
    <w:rsid w:val="00080E95"/>
    <w:rsid w:val="00085CB6"/>
    <w:rsid w:val="0008743B"/>
    <w:rsid w:val="000A40C3"/>
    <w:rsid w:val="000B2194"/>
    <w:rsid w:val="000C2CAE"/>
    <w:rsid w:val="000C79DE"/>
    <w:rsid w:val="000D341E"/>
    <w:rsid w:val="000E4C6C"/>
    <w:rsid w:val="00102B02"/>
    <w:rsid w:val="00131664"/>
    <w:rsid w:val="00134782"/>
    <w:rsid w:val="00162106"/>
    <w:rsid w:val="00170642"/>
    <w:rsid w:val="00193343"/>
    <w:rsid w:val="00196A40"/>
    <w:rsid w:val="001E48E5"/>
    <w:rsid w:val="00206564"/>
    <w:rsid w:val="00217A9F"/>
    <w:rsid w:val="00220494"/>
    <w:rsid w:val="002260E4"/>
    <w:rsid w:val="00230097"/>
    <w:rsid w:val="00250877"/>
    <w:rsid w:val="00265ADA"/>
    <w:rsid w:val="002778B1"/>
    <w:rsid w:val="00282825"/>
    <w:rsid w:val="002908AD"/>
    <w:rsid w:val="00291532"/>
    <w:rsid w:val="002A3B1E"/>
    <w:rsid w:val="002A7C54"/>
    <w:rsid w:val="002D04BE"/>
    <w:rsid w:val="00333ABF"/>
    <w:rsid w:val="00355246"/>
    <w:rsid w:val="00374DE1"/>
    <w:rsid w:val="003A183F"/>
    <w:rsid w:val="003D47FE"/>
    <w:rsid w:val="004048D9"/>
    <w:rsid w:val="00405EA5"/>
    <w:rsid w:val="00425E61"/>
    <w:rsid w:val="00453790"/>
    <w:rsid w:val="00470B68"/>
    <w:rsid w:val="004728D7"/>
    <w:rsid w:val="004834A4"/>
    <w:rsid w:val="00491AFB"/>
    <w:rsid w:val="004A7522"/>
    <w:rsid w:val="004B1A7C"/>
    <w:rsid w:val="004C0560"/>
    <w:rsid w:val="004C1AE3"/>
    <w:rsid w:val="004C20B4"/>
    <w:rsid w:val="004C2ADA"/>
    <w:rsid w:val="004F0D18"/>
    <w:rsid w:val="004F1452"/>
    <w:rsid w:val="004F3E56"/>
    <w:rsid w:val="00505F86"/>
    <w:rsid w:val="005353F4"/>
    <w:rsid w:val="00540970"/>
    <w:rsid w:val="005449F7"/>
    <w:rsid w:val="00545271"/>
    <w:rsid w:val="0055668D"/>
    <w:rsid w:val="005646B7"/>
    <w:rsid w:val="00571295"/>
    <w:rsid w:val="00576A95"/>
    <w:rsid w:val="00576F2D"/>
    <w:rsid w:val="0057728A"/>
    <w:rsid w:val="0058302E"/>
    <w:rsid w:val="0058362D"/>
    <w:rsid w:val="00595738"/>
    <w:rsid w:val="005A0BB6"/>
    <w:rsid w:val="005C49E0"/>
    <w:rsid w:val="005C6C67"/>
    <w:rsid w:val="005D1563"/>
    <w:rsid w:val="005D7418"/>
    <w:rsid w:val="00603FA9"/>
    <w:rsid w:val="00625DD1"/>
    <w:rsid w:val="00632619"/>
    <w:rsid w:val="00636C51"/>
    <w:rsid w:val="00641E7E"/>
    <w:rsid w:val="00643755"/>
    <w:rsid w:val="006572EE"/>
    <w:rsid w:val="00663686"/>
    <w:rsid w:val="006676D5"/>
    <w:rsid w:val="00684636"/>
    <w:rsid w:val="006A4F0C"/>
    <w:rsid w:val="006B21A4"/>
    <w:rsid w:val="006B7B1A"/>
    <w:rsid w:val="006C37DE"/>
    <w:rsid w:val="006C6AE2"/>
    <w:rsid w:val="006C7773"/>
    <w:rsid w:val="006C7D96"/>
    <w:rsid w:val="006E02B0"/>
    <w:rsid w:val="006E6B31"/>
    <w:rsid w:val="00711601"/>
    <w:rsid w:val="0071694F"/>
    <w:rsid w:val="007252EA"/>
    <w:rsid w:val="00731186"/>
    <w:rsid w:val="007546BF"/>
    <w:rsid w:val="00754D5C"/>
    <w:rsid w:val="00761627"/>
    <w:rsid w:val="007645ED"/>
    <w:rsid w:val="007821AC"/>
    <w:rsid w:val="007A09C5"/>
    <w:rsid w:val="007A3E0B"/>
    <w:rsid w:val="007A7194"/>
    <w:rsid w:val="007B5439"/>
    <w:rsid w:val="007E730E"/>
    <w:rsid w:val="008021C5"/>
    <w:rsid w:val="00825502"/>
    <w:rsid w:val="00827750"/>
    <w:rsid w:val="008411FD"/>
    <w:rsid w:val="00841F9F"/>
    <w:rsid w:val="00856519"/>
    <w:rsid w:val="00865E7F"/>
    <w:rsid w:val="00884D82"/>
    <w:rsid w:val="00887273"/>
    <w:rsid w:val="008B2ABB"/>
    <w:rsid w:val="008B6CDB"/>
    <w:rsid w:val="008C0D57"/>
    <w:rsid w:val="008C5657"/>
    <w:rsid w:val="008E4264"/>
    <w:rsid w:val="00912ADC"/>
    <w:rsid w:val="00913B12"/>
    <w:rsid w:val="00922BBF"/>
    <w:rsid w:val="00923AF4"/>
    <w:rsid w:val="00923CC7"/>
    <w:rsid w:val="009432F3"/>
    <w:rsid w:val="009456E3"/>
    <w:rsid w:val="00960F68"/>
    <w:rsid w:val="0097310E"/>
    <w:rsid w:val="00973850"/>
    <w:rsid w:val="00986A72"/>
    <w:rsid w:val="009A3E5A"/>
    <w:rsid w:val="009A4A7F"/>
    <w:rsid w:val="009B6A3F"/>
    <w:rsid w:val="009D7A4D"/>
    <w:rsid w:val="009E5540"/>
    <w:rsid w:val="00A02419"/>
    <w:rsid w:val="00A03EE8"/>
    <w:rsid w:val="00A32EE0"/>
    <w:rsid w:val="00A40F39"/>
    <w:rsid w:val="00A41948"/>
    <w:rsid w:val="00A75681"/>
    <w:rsid w:val="00AB3C7A"/>
    <w:rsid w:val="00AC5075"/>
    <w:rsid w:val="00AC6C9E"/>
    <w:rsid w:val="00AC7B78"/>
    <w:rsid w:val="00AC7D33"/>
    <w:rsid w:val="00AD5E88"/>
    <w:rsid w:val="00B052E5"/>
    <w:rsid w:val="00B05982"/>
    <w:rsid w:val="00B07D69"/>
    <w:rsid w:val="00B21718"/>
    <w:rsid w:val="00B27AC9"/>
    <w:rsid w:val="00B426BC"/>
    <w:rsid w:val="00B53D7B"/>
    <w:rsid w:val="00B65139"/>
    <w:rsid w:val="00B838A8"/>
    <w:rsid w:val="00B97FE9"/>
    <w:rsid w:val="00BB07F2"/>
    <w:rsid w:val="00BB1702"/>
    <w:rsid w:val="00BB5CBF"/>
    <w:rsid w:val="00BC569B"/>
    <w:rsid w:val="00BC6796"/>
    <w:rsid w:val="00BE6911"/>
    <w:rsid w:val="00BF5C95"/>
    <w:rsid w:val="00C03789"/>
    <w:rsid w:val="00C13330"/>
    <w:rsid w:val="00C1622F"/>
    <w:rsid w:val="00C253AA"/>
    <w:rsid w:val="00C57420"/>
    <w:rsid w:val="00C77B74"/>
    <w:rsid w:val="00CA625A"/>
    <w:rsid w:val="00CB2A46"/>
    <w:rsid w:val="00CC49C1"/>
    <w:rsid w:val="00CD0CD9"/>
    <w:rsid w:val="00CD2CC5"/>
    <w:rsid w:val="00CE2506"/>
    <w:rsid w:val="00CF25D4"/>
    <w:rsid w:val="00D0468C"/>
    <w:rsid w:val="00D14613"/>
    <w:rsid w:val="00D274F5"/>
    <w:rsid w:val="00D4089D"/>
    <w:rsid w:val="00D439D1"/>
    <w:rsid w:val="00D46455"/>
    <w:rsid w:val="00D824AF"/>
    <w:rsid w:val="00DA0FA4"/>
    <w:rsid w:val="00DA22F1"/>
    <w:rsid w:val="00DB303F"/>
    <w:rsid w:val="00DC6A43"/>
    <w:rsid w:val="00DE1994"/>
    <w:rsid w:val="00E10B95"/>
    <w:rsid w:val="00E20742"/>
    <w:rsid w:val="00E369CA"/>
    <w:rsid w:val="00E52E51"/>
    <w:rsid w:val="00E57F81"/>
    <w:rsid w:val="00E63FDB"/>
    <w:rsid w:val="00E67BC7"/>
    <w:rsid w:val="00E80A40"/>
    <w:rsid w:val="00EC7092"/>
    <w:rsid w:val="00ED482A"/>
    <w:rsid w:val="00F028C1"/>
    <w:rsid w:val="00F55D22"/>
    <w:rsid w:val="00F71250"/>
    <w:rsid w:val="00F74DB2"/>
    <w:rsid w:val="00F86E6D"/>
    <w:rsid w:val="00FA0866"/>
    <w:rsid w:val="00FA586C"/>
    <w:rsid w:val="00FB259B"/>
    <w:rsid w:val="00FB5A21"/>
    <w:rsid w:val="00FC2FD9"/>
    <w:rsid w:val="00FC70E8"/>
    <w:rsid w:val="00FD4A8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BAD4D1"/>
  <w15:docId w15:val="{8AE7F15D-851A-4213-BBD1-93322C9E5A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A183F"/>
    <w:pPr>
      <w:spacing w:after="0" w:line="240" w:lineRule="auto"/>
    </w:pPr>
    <w:rPr>
      <w:rFonts w:ascii="Times New Roman" w:hAnsi="Times New Roman" w:cs="Times New Roman"/>
      <w:sz w:val="24"/>
      <w:szCs w:val="24"/>
    </w:rPr>
  </w:style>
  <w:style w:type="paragraph" w:styleId="Antrat1">
    <w:name w:val="heading 1"/>
    <w:basedOn w:val="prastasis"/>
    <w:next w:val="prastasis"/>
    <w:link w:val="Antrat1Diagrama"/>
    <w:uiPriority w:val="9"/>
    <w:qFormat/>
    <w:rsid w:val="003A183F"/>
    <w:pPr>
      <w:keepNext/>
      <w:keepLines/>
      <w:numPr>
        <w:numId w:val="11"/>
      </w:numPr>
      <w:spacing w:before="240" w:after="120" w:line="264" w:lineRule="auto"/>
      <w:jc w:val="both"/>
      <w:outlineLvl w:val="0"/>
    </w:pPr>
    <w:rPr>
      <w:rFonts w:asciiTheme="minorHAnsi" w:eastAsiaTheme="majorEastAsia" w:hAnsiTheme="minorHAnsi" w:cstheme="majorBidi"/>
      <w:b/>
      <w:color w:val="2E74B5" w:themeColor="accent1" w:themeShade="BF"/>
      <w:sz w:val="32"/>
      <w:szCs w:val="32"/>
    </w:rPr>
  </w:style>
  <w:style w:type="paragraph" w:styleId="Antrat2">
    <w:name w:val="heading 2"/>
    <w:basedOn w:val="prastasis"/>
    <w:next w:val="prastasis"/>
    <w:link w:val="Antrat2Diagrama"/>
    <w:uiPriority w:val="9"/>
    <w:unhideWhenUsed/>
    <w:qFormat/>
    <w:rsid w:val="003A183F"/>
    <w:pPr>
      <w:keepNext/>
      <w:keepLines/>
      <w:numPr>
        <w:ilvl w:val="1"/>
        <w:numId w:val="11"/>
      </w:numPr>
      <w:spacing w:before="240" w:after="120" w:line="264" w:lineRule="auto"/>
      <w:ind w:left="578" w:hanging="578"/>
      <w:jc w:val="both"/>
      <w:outlineLvl w:val="1"/>
    </w:pPr>
    <w:rPr>
      <w:rFonts w:asciiTheme="minorHAnsi" w:eastAsiaTheme="majorEastAsia" w:hAnsiTheme="minorHAnsi" w:cstheme="majorBidi"/>
      <w:b/>
      <w:color w:val="2E74B5" w:themeColor="accent1" w:themeShade="BF"/>
      <w:sz w:val="26"/>
      <w:szCs w:val="26"/>
    </w:rPr>
  </w:style>
  <w:style w:type="paragraph" w:styleId="Antrat3">
    <w:name w:val="heading 3"/>
    <w:basedOn w:val="prastasis"/>
    <w:next w:val="prastasis"/>
    <w:link w:val="Antrat3Diagrama"/>
    <w:uiPriority w:val="9"/>
    <w:unhideWhenUsed/>
    <w:qFormat/>
    <w:rsid w:val="003A183F"/>
    <w:pPr>
      <w:keepNext/>
      <w:keepLines/>
      <w:numPr>
        <w:ilvl w:val="2"/>
        <w:numId w:val="11"/>
      </w:numPr>
      <w:spacing w:before="40" w:after="120" w:line="264" w:lineRule="auto"/>
      <w:jc w:val="both"/>
      <w:outlineLvl w:val="2"/>
    </w:pPr>
    <w:rPr>
      <w:rFonts w:asciiTheme="minorHAnsi" w:eastAsiaTheme="majorEastAsia" w:hAnsiTheme="minorHAnsi" w:cstheme="majorBidi"/>
      <w:b/>
      <w:color w:val="1F4D78" w:themeColor="accent1" w:themeShade="7F"/>
    </w:rPr>
  </w:style>
  <w:style w:type="paragraph" w:styleId="Antrat4">
    <w:name w:val="heading 4"/>
    <w:basedOn w:val="prastasis"/>
    <w:next w:val="prastasis"/>
    <w:link w:val="Antrat4Diagrama"/>
    <w:uiPriority w:val="9"/>
    <w:unhideWhenUsed/>
    <w:qFormat/>
    <w:rsid w:val="003A183F"/>
    <w:pPr>
      <w:keepNext/>
      <w:keepLines/>
      <w:numPr>
        <w:ilvl w:val="3"/>
        <w:numId w:val="11"/>
      </w:numPr>
      <w:spacing w:before="40" w:after="120" w:line="264" w:lineRule="auto"/>
      <w:jc w:val="both"/>
      <w:outlineLvl w:val="3"/>
    </w:pPr>
    <w:rPr>
      <w:rFonts w:asciiTheme="majorHAnsi" w:eastAsiaTheme="majorEastAsia" w:hAnsiTheme="majorHAnsi" w:cstheme="majorBidi"/>
      <w:i/>
      <w:iCs/>
      <w:color w:val="2E74B5" w:themeColor="accent1" w:themeShade="BF"/>
      <w:sz w:val="22"/>
      <w:szCs w:val="22"/>
    </w:rPr>
  </w:style>
  <w:style w:type="paragraph" w:styleId="Antrat5">
    <w:name w:val="heading 5"/>
    <w:basedOn w:val="prastasis"/>
    <w:next w:val="prastasis"/>
    <w:link w:val="Antrat5Diagrama"/>
    <w:uiPriority w:val="9"/>
    <w:semiHidden/>
    <w:unhideWhenUsed/>
    <w:qFormat/>
    <w:rsid w:val="003A183F"/>
    <w:pPr>
      <w:keepNext/>
      <w:keepLines/>
      <w:numPr>
        <w:ilvl w:val="4"/>
        <w:numId w:val="11"/>
      </w:numPr>
      <w:spacing w:before="40" w:after="120" w:line="264" w:lineRule="auto"/>
      <w:jc w:val="both"/>
      <w:outlineLvl w:val="4"/>
    </w:pPr>
    <w:rPr>
      <w:rFonts w:asciiTheme="majorHAnsi" w:eastAsiaTheme="majorEastAsia" w:hAnsiTheme="majorHAnsi" w:cstheme="majorBidi"/>
      <w:color w:val="2E74B5" w:themeColor="accent1" w:themeShade="BF"/>
      <w:sz w:val="22"/>
      <w:szCs w:val="22"/>
    </w:rPr>
  </w:style>
  <w:style w:type="paragraph" w:styleId="Antrat6">
    <w:name w:val="heading 6"/>
    <w:basedOn w:val="prastasis"/>
    <w:next w:val="prastasis"/>
    <w:link w:val="Antrat6Diagrama"/>
    <w:uiPriority w:val="9"/>
    <w:semiHidden/>
    <w:unhideWhenUsed/>
    <w:qFormat/>
    <w:rsid w:val="003A183F"/>
    <w:pPr>
      <w:keepNext/>
      <w:keepLines/>
      <w:numPr>
        <w:ilvl w:val="5"/>
        <w:numId w:val="11"/>
      </w:numPr>
      <w:spacing w:before="40" w:after="120" w:line="264" w:lineRule="auto"/>
      <w:jc w:val="both"/>
      <w:outlineLvl w:val="5"/>
    </w:pPr>
    <w:rPr>
      <w:rFonts w:asciiTheme="majorHAnsi" w:eastAsiaTheme="majorEastAsia" w:hAnsiTheme="majorHAnsi" w:cstheme="majorBidi"/>
      <w:color w:val="1F4D78" w:themeColor="accent1" w:themeShade="7F"/>
      <w:sz w:val="22"/>
      <w:szCs w:val="22"/>
    </w:rPr>
  </w:style>
  <w:style w:type="paragraph" w:styleId="Antrat7">
    <w:name w:val="heading 7"/>
    <w:basedOn w:val="prastasis"/>
    <w:next w:val="prastasis"/>
    <w:link w:val="Antrat7Diagrama"/>
    <w:uiPriority w:val="9"/>
    <w:semiHidden/>
    <w:unhideWhenUsed/>
    <w:qFormat/>
    <w:rsid w:val="003A183F"/>
    <w:pPr>
      <w:keepNext/>
      <w:keepLines/>
      <w:numPr>
        <w:ilvl w:val="6"/>
        <w:numId w:val="11"/>
      </w:numPr>
      <w:spacing w:before="40" w:after="120" w:line="264" w:lineRule="auto"/>
      <w:jc w:val="both"/>
      <w:outlineLvl w:val="6"/>
    </w:pPr>
    <w:rPr>
      <w:rFonts w:asciiTheme="majorHAnsi" w:eastAsiaTheme="majorEastAsia" w:hAnsiTheme="majorHAnsi" w:cstheme="majorBidi"/>
      <w:i/>
      <w:iCs/>
      <w:color w:val="1F4D78" w:themeColor="accent1" w:themeShade="7F"/>
      <w:sz w:val="22"/>
      <w:szCs w:val="22"/>
    </w:rPr>
  </w:style>
  <w:style w:type="paragraph" w:styleId="Antrat8">
    <w:name w:val="heading 8"/>
    <w:basedOn w:val="prastasis"/>
    <w:next w:val="prastasis"/>
    <w:link w:val="Antrat8Diagrama"/>
    <w:uiPriority w:val="9"/>
    <w:semiHidden/>
    <w:unhideWhenUsed/>
    <w:qFormat/>
    <w:rsid w:val="003A183F"/>
    <w:pPr>
      <w:keepNext/>
      <w:keepLines/>
      <w:numPr>
        <w:ilvl w:val="7"/>
        <w:numId w:val="11"/>
      </w:numPr>
      <w:spacing w:before="40" w:after="120" w:line="264" w:lineRule="auto"/>
      <w:jc w:val="both"/>
      <w:outlineLvl w:val="7"/>
    </w:pPr>
    <w:rPr>
      <w:rFonts w:asciiTheme="majorHAnsi" w:eastAsiaTheme="majorEastAsia" w:hAnsiTheme="majorHAnsi" w:cstheme="majorBidi"/>
      <w:color w:val="272727" w:themeColor="text1" w:themeTint="D8"/>
      <w:sz w:val="21"/>
      <w:szCs w:val="21"/>
    </w:rPr>
  </w:style>
  <w:style w:type="paragraph" w:styleId="Antrat9">
    <w:name w:val="heading 9"/>
    <w:basedOn w:val="prastasis"/>
    <w:next w:val="prastasis"/>
    <w:link w:val="Antrat9Diagrama"/>
    <w:uiPriority w:val="9"/>
    <w:semiHidden/>
    <w:unhideWhenUsed/>
    <w:qFormat/>
    <w:rsid w:val="003A183F"/>
    <w:pPr>
      <w:keepNext/>
      <w:keepLines/>
      <w:numPr>
        <w:ilvl w:val="8"/>
        <w:numId w:val="11"/>
      </w:numPr>
      <w:spacing w:before="40" w:after="120" w:line="264" w:lineRule="auto"/>
      <w:jc w:val="both"/>
      <w:outlineLvl w:val="8"/>
    </w:pPr>
    <w:rPr>
      <w:rFonts w:asciiTheme="majorHAnsi" w:eastAsiaTheme="majorEastAsia" w:hAnsiTheme="majorHAnsi" w:cstheme="majorBidi"/>
      <w:i/>
      <w:iCs/>
      <w:color w:val="272727" w:themeColor="text1" w:themeTint="D8"/>
      <w:sz w:val="21"/>
      <w:szCs w:val="21"/>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3A183F"/>
    <w:rPr>
      <w:rFonts w:eastAsiaTheme="majorEastAsia" w:cstheme="majorBidi"/>
      <w:b/>
      <w:color w:val="2E74B5" w:themeColor="accent1" w:themeShade="BF"/>
      <w:sz w:val="32"/>
      <w:szCs w:val="32"/>
    </w:rPr>
  </w:style>
  <w:style w:type="character" w:customStyle="1" w:styleId="Antrat2Diagrama">
    <w:name w:val="Antraštė 2 Diagrama"/>
    <w:basedOn w:val="Numatytasispastraiposriftas"/>
    <w:link w:val="Antrat2"/>
    <w:uiPriority w:val="9"/>
    <w:rsid w:val="003A183F"/>
    <w:rPr>
      <w:rFonts w:eastAsiaTheme="majorEastAsia" w:cstheme="majorBidi"/>
      <w:b/>
      <w:color w:val="2E74B5" w:themeColor="accent1" w:themeShade="BF"/>
      <w:sz w:val="26"/>
      <w:szCs w:val="26"/>
    </w:rPr>
  </w:style>
  <w:style w:type="character" w:customStyle="1" w:styleId="Antrat3Diagrama">
    <w:name w:val="Antraštė 3 Diagrama"/>
    <w:basedOn w:val="Numatytasispastraiposriftas"/>
    <w:link w:val="Antrat3"/>
    <w:uiPriority w:val="9"/>
    <w:rsid w:val="003A183F"/>
    <w:rPr>
      <w:rFonts w:eastAsiaTheme="majorEastAsia" w:cstheme="majorBidi"/>
      <w:b/>
      <w:color w:val="1F4D78" w:themeColor="accent1" w:themeShade="7F"/>
      <w:sz w:val="24"/>
      <w:szCs w:val="24"/>
    </w:rPr>
  </w:style>
  <w:style w:type="character" w:customStyle="1" w:styleId="Antrat4Diagrama">
    <w:name w:val="Antraštė 4 Diagrama"/>
    <w:basedOn w:val="Numatytasispastraiposriftas"/>
    <w:link w:val="Antrat4"/>
    <w:uiPriority w:val="9"/>
    <w:rsid w:val="003A183F"/>
    <w:rPr>
      <w:rFonts w:asciiTheme="majorHAnsi" w:eastAsiaTheme="majorEastAsia" w:hAnsiTheme="majorHAnsi" w:cstheme="majorBidi"/>
      <w:i/>
      <w:iCs/>
      <w:color w:val="2E74B5" w:themeColor="accent1" w:themeShade="BF"/>
    </w:rPr>
  </w:style>
  <w:style w:type="character" w:customStyle="1" w:styleId="Antrat5Diagrama">
    <w:name w:val="Antraštė 5 Diagrama"/>
    <w:basedOn w:val="Numatytasispastraiposriftas"/>
    <w:link w:val="Antrat5"/>
    <w:uiPriority w:val="9"/>
    <w:semiHidden/>
    <w:rsid w:val="003A183F"/>
    <w:rPr>
      <w:rFonts w:asciiTheme="majorHAnsi" w:eastAsiaTheme="majorEastAsia" w:hAnsiTheme="majorHAnsi" w:cstheme="majorBidi"/>
      <w:color w:val="2E74B5" w:themeColor="accent1" w:themeShade="BF"/>
    </w:rPr>
  </w:style>
  <w:style w:type="character" w:customStyle="1" w:styleId="Antrat6Diagrama">
    <w:name w:val="Antraštė 6 Diagrama"/>
    <w:basedOn w:val="Numatytasispastraiposriftas"/>
    <w:link w:val="Antrat6"/>
    <w:uiPriority w:val="9"/>
    <w:semiHidden/>
    <w:rsid w:val="003A183F"/>
    <w:rPr>
      <w:rFonts w:asciiTheme="majorHAnsi" w:eastAsiaTheme="majorEastAsia" w:hAnsiTheme="majorHAnsi" w:cstheme="majorBidi"/>
      <w:color w:val="1F4D78" w:themeColor="accent1" w:themeShade="7F"/>
    </w:rPr>
  </w:style>
  <w:style w:type="character" w:customStyle="1" w:styleId="Antrat7Diagrama">
    <w:name w:val="Antraštė 7 Diagrama"/>
    <w:basedOn w:val="Numatytasispastraiposriftas"/>
    <w:link w:val="Antrat7"/>
    <w:uiPriority w:val="9"/>
    <w:semiHidden/>
    <w:rsid w:val="003A183F"/>
    <w:rPr>
      <w:rFonts w:asciiTheme="majorHAnsi" w:eastAsiaTheme="majorEastAsia" w:hAnsiTheme="majorHAnsi" w:cstheme="majorBidi"/>
      <w:i/>
      <w:iCs/>
      <w:color w:val="1F4D78" w:themeColor="accent1" w:themeShade="7F"/>
    </w:rPr>
  </w:style>
  <w:style w:type="character" w:customStyle="1" w:styleId="Antrat8Diagrama">
    <w:name w:val="Antraštė 8 Diagrama"/>
    <w:basedOn w:val="Numatytasispastraiposriftas"/>
    <w:link w:val="Antrat8"/>
    <w:uiPriority w:val="9"/>
    <w:semiHidden/>
    <w:rsid w:val="003A183F"/>
    <w:rPr>
      <w:rFonts w:asciiTheme="majorHAnsi" w:eastAsiaTheme="majorEastAsia" w:hAnsiTheme="majorHAnsi" w:cstheme="majorBidi"/>
      <w:color w:val="272727" w:themeColor="text1" w:themeTint="D8"/>
      <w:sz w:val="21"/>
      <w:szCs w:val="21"/>
    </w:rPr>
  </w:style>
  <w:style w:type="character" w:customStyle="1" w:styleId="Antrat9Diagrama">
    <w:name w:val="Antraštė 9 Diagrama"/>
    <w:basedOn w:val="Numatytasispastraiposriftas"/>
    <w:link w:val="Antrat9"/>
    <w:uiPriority w:val="9"/>
    <w:semiHidden/>
    <w:rsid w:val="003A183F"/>
    <w:rPr>
      <w:rFonts w:asciiTheme="majorHAnsi" w:eastAsiaTheme="majorEastAsia" w:hAnsiTheme="majorHAnsi" w:cstheme="majorBidi"/>
      <w:i/>
      <w:iCs/>
      <w:color w:val="272727" w:themeColor="text1" w:themeTint="D8"/>
      <w:sz w:val="21"/>
      <w:szCs w:val="21"/>
    </w:rPr>
  </w:style>
  <w:style w:type="paragraph" w:styleId="Sraopastraipa">
    <w:name w:val="List Paragraph"/>
    <w:aliases w:val="Buletai,Bullet EY,List Paragraph21,List Paragraph2,lp1,Bullet 1,Use Case List Paragraph,Numbering,ERP-List Paragraph,List Paragraph11,List Paragraph111,Lentele,List Paragraph1,Paragraph,List Paragraph Red,List Paragraph22,Bullet"/>
    <w:basedOn w:val="prastasis"/>
    <w:link w:val="SraopastraipaDiagrama"/>
    <w:uiPriority w:val="34"/>
    <w:qFormat/>
    <w:rsid w:val="003A183F"/>
    <w:pPr>
      <w:ind w:left="720"/>
      <w:contextualSpacing/>
    </w:pPr>
  </w:style>
  <w:style w:type="character" w:styleId="Komentaronuoroda">
    <w:name w:val="annotation reference"/>
    <w:basedOn w:val="Numatytasispastraiposriftas"/>
    <w:uiPriority w:val="99"/>
    <w:semiHidden/>
    <w:unhideWhenUsed/>
    <w:rsid w:val="003A183F"/>
    <w:rPr>
      <w:sz w:val="16"/>
      <w:szCs w:val="16"/>
    </w:rPr>
  </w:style>
  <w:style w:type="paragraph" w:styleId="Komentarotekstas">
    <w:name w:val="annotation text"/>
    <w:basedOn w:val="prastasis"/>
    <w:link w:val="KomentarotekstasDiagrama"/>
    <w:uiPriority w:val="99"/>
    <w:semiHidden/>
    <w:unhideWhenUsed/>
    <w:rsid w:val="003A183F"/>
    <w:rPr>
      <w:sz w:val="20"/>
      <w:szCs w:val="20"/>
    </w:rPr>
  </w:style>
  <w:style w:type="character" w:customStyle="1" w:styleId="KomentarotekstasDiagrama">
    <w:name w:val="Komentaro tekstas Diagrama"/>
    <w:basedOn w:val="Numatytasispastraiposriftas"/>
    <w:link w:val="Komentarotekstas"/>
    <w:uiPriority w:val="99"/>
    <w:semiHidden/>
    <w:rsid w:val="003A183F"/>
    <w:rPr>
      <w:rFonts w:ascii="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3A183F"/>
    <w:rPr>
      <w:b/>
      <w:bCs/>
    </w:rPr>
  </w:style>
  <w:style w:type="character" w:customStyle="1" w:styleId="KomentarotemaDiagrama">
    <w:name w:val="Komentaro tema Diagrama"/>
    <w:basedOn w:val="KomentarotekstasDiagrama"/>
    <w:link w:val="Komentarotema"/>
    <w:uiPriority w:val="99"/>
    <w:semiHidden/>
    <w:rsid w:val="003A183F"/>
    <w:rPr>
      <w:rFonts w:ascii="Times New Roman" w:hAnsi="Times New Roman" w:cs="Times New Roman"/>
      <w:b/>
      <w:bCs/>
      <w:sz w:val="20"/>
      <w:szCs w:val="20"/>
    </w:rPr>
  </w:style>
  <w:style w:type="paragraph" w:styleId="Debesliotekstas">
    <w:name w:val="Balloon Text"/>
    <w:basedOn w:val="prastasis"/>
    <w:link w:val="DebesliotekstasDiagrama"/>
    <w:uiPriority w:val="99"/>
    <w:semiHidden/>
    <w:unhideWhenUsed/>
    <w:rsid w:val="003A183F"/>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3A183F"/>
    <w:rPr>
      <w:rFonts w:ascii="Segoe UI" w:hAnsi="Segoe UI" w:cs="Segoe UI"/>
      <w:sz w:val="18"/>
      <w:szCs w:val="18"/>
    </w:rPr>
  </w:style>
  <w:style w:type="table" w:styleId="Lentelstinklelis">
    <w:name w:val="Table Grid"/>
    <w:basedOn w:val="prastojilentel"/>
    <w:uiPriority w:val="59"/>
    <w:rsid w:val="003A183F"/>
    <w:pPr>
      <w:spacing w:after="0" w:line="240" w:lineRule="auto"/>
    </w:pPr>
    <w:rPr>
      <w:rFonts w:ascii="Times New Roman" w:hAnsi="Times New Roman"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basedOn w:val="prastasis"/>
    <w:link w:val="AntratsDiagrama"/>
    <w:uiPriority w:val="99"/>
    <w:unhideWhenUsed/>
    <w:rsid w:val="003A183F"/>
    <w:pPr>
      <w:tabs>
        <w:tab w:val="center" w:pos="4819"/>
        <w:tab w:val="right" w:pos="9638"/>
      </w:tabs>
    </w:pPr>
  </w:style>
  <w:style w:type="character" w:customStyle="1" w:styleId="AntratsDiagrama">
    <w:name w:val="Antraštės Diagrama"/>
    <w:basedOn w:val="Numatytasispastraiposriftas"/>
    <w:link w:val="Antrats"/>
    <w:uiPriority w:val="99"/>
    <w:rsid w:val="003A183F"/>
    <w:rPr>
      <w:rFonts w:ascii="Times New Roman" w:hAnsi="Times New Roman" w:cs="Times New Roman"/>
      <w:sz w:val="24"/>
      <w:szCs w:val="24"/>
    </w:rPr>
  </w:style>
  <w:style w:type="paragraph" w:styleId="Porat">
    <w:name w:val="footer"/>
    <w:basedOn w:val="prastasis"/>
    <w:link w:val="PoratDiagrama"/>
    <w:uiPriority w:val="99"/>
    <w:unhideWhenUsed/>
    <w:rsid w:val="003A183F"/>
    <w:pPr>
      <w:tabs>
        <w:tab w:val="center" w:pos="4819"/>
        <w:tab w:val="right" w:pos="9638"/>
      </w:tabs>
    </w:pPr>
  </w:style>
  <w:style w:type="character" w:customStyle="1" w:styleId="PoratDiagrama">
    <w:name w:val="Poraštė Diagrama"/>
    <w:basedOn w:val="Numatytasispastraiposriftas"/>
    <w:link w:val="Porat"/>
    <w:uiPriority w:val="99"/>
    <w:rsid w:val="003A183F"/>
    <w:rPr>
      <w:rFonts w:ascii="Times New Roman" w:hAnsi="Times New Roman" w:cs="Times New Roman"/>
      <w:sz w:val="24"/>
      <w:szCs w:val="24"/>
    </w:rPr>
  </w:style>
  <w:style w:type="character" w:styleId="Hipersaitas">
    <w:name w:val="Hyperlink"/>
    <w:basedOn w:val="Numatytasispastraiposriftas"/>
    <w:uiPriority w:val="99"/>
    <w:unhideWhenUsed/>
    <w:rsid w:val="003A183F"/>
    <w:rPr>
      <w:color w:val="0563C1" w:themeColor="hyperlink"/>
      <w:u w:val="single"/>
    </w:rPr>
  </w:style>
  <w:style w:type="character" w:styleId="Grietas">
    <w:name w:val="Strong"/>
    <w:basedOn w:val="Numatytasispastraiposriftas"/>
    <w:uiPriority w:val="22"/>
    <w:qFormat/>
    <w:rsid w:val="003A183F"/>
    <w:rPr>
      <w:b w:val="0"/>
      <w:bCs w:val="0"/>
    </w:rPr>
  </w:style>
  <w:style w:type="paragraph" w:styleId="Pataisymai">
    <w:name w:val="Revision"/>
    <w:hidden/>
    <w:uiPriority w:val="99"/>
    <w:semiHidden/>
    <w:rsid w:val="003A183F"/>
    <w:pPr>
      <w:spacing w:after="0" w:line="240" w:lineRule="auto"/>
    </w:pPr>
    <w:rPr>
      <w:rFonts w:ascii="Times New Roman" w:hAnsi="Times New Roman" w:cs="Times New Roman"/>
      <w:sz w:val="24"/>
      <w:szCs w:val="24"/>
    </w:rPr>
  </w:style>
  <w:style w:type="table" w:customStyle="1" w:styleId="Lentelstinklelis1">
    <w:name w:val="Lentelės tinklelis1"/>
    <w:basedOn w:val="prastojilentel"/>
    <w:next w:val="Lentelstinklelis"/>
    <w:uiPriority w:val="39"/>
    <w:rsid w:val="00922B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rsid w:val="00BC569B"/>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45D27E-5BEF-44F6-B4E0-A8F760EE494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7239</Words>
  <Characters>4127</Characters>
  <Application>Microsoft Office Word</Application>
  <DocSecurity>0</DocSecurity>
  <Lines>34</Lines>
  <Paragraphs>22</Paragraphs>
  <ScaleCrop>false</ScaleCrop>
  <HeadingPairs>
    <vt:vector size="2" baseType="variant">
      <vt:variant>
        <vt:lpstr>Pavadinimas</vt:lpstr>
      </vt:variant>
      <vt:variant>
        <vt:i4>1</vt:i4>
      </vt:variant>
    </vt:vector>
  </HeadingPairs>
  <TitlesOfParts>
    <vt:vector size="1" baseType="lpstr">
      <vt:lpstr/>
    </vt:vector>
  </TitlesOfParts>
  <Company>SoDra</Company>
  <LinksUpToDate>false</LinksUpToDate>
  <CharactersWithSpaces>11344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Žydrūnas Žukauskas</dc:creator>
  <cp:lastModifiedBy>Renata Radžiutė</cp:lastModifiedBy>
  <cp:revision>3</cp:revision>
  <cp:lastPrinted>2018-03-23T08:46:00Z</cp:lastPrinted>
  <dcterms:created xsi:type="dcterms:W3CDTF">2023-07-10T09:10:00Z</dcterms:created>
  <dcterms:modified xsi:type="dcterms:W3CDTF">2023-07-10T09:12:00Z</dcterms:modified>
</cp:coreProperties>
</file>