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11EAB" w14:textId="77777777" w:rsidR="00377A14" w:rsidRPr="00D87ACD" w:rsidRDefault="00377A14" w:rsidP="00377A14">
      <w:pPr>
        <w:tabs>
          <w:tab w:val="left" w:pos="567"/>
        </w:tabs>
        <w:spacing w:after="0" w:line="240" w:lineRule="auto"/>
        <w:jc w:val="center"/>
        <w:rPr>
          <w:rFonts w:ascii="Times New Roman" w:hAnsi="Times New Roman"/>
          <w:spacing w:val="-4"/>
        </w:rPr>
      </w:pPr>
      <w:r w:rsidRPr="00D87ACD">
        <w:rPr>
          <w:rFonts w:ascii="Times New Roman" w:hAnsi="Times New Roman"/>
          <w:b/>
          <w:bCs/>
          <w:caps/>
        </w:rPr>
        <w:t>“Vandens tiekimo ir buitinių nuotekų šalinimo tinklų statyba Ežerėlio m., Kauno r. sav. statybos darbai“ statybos techninės priežiūros paslaugos</w:t>
      </w:r>
    </w:p>
    <w:p w14:paraId="33328008" w14:textId="77777777" w:rsidR="00377A14" w:rsidRPr="00D87ACD" w:rsidRDefault="00377A14" w:rsidP="00377A14">
      <w:pPr>
        <w:spacing w:after="0" w:line="240" w:lineRule="auto"/>
        <w:ind w:right="-23"/>
        <w:jc w:val="center"/>
        <w:rPr>
          <w:rFonts w:ascii="Times New Roman" w:eastAsia="Times New Roman" w:hAnsi="Times New Roman"/>
          <w:b/>
          <w:caps/>
          <w:highlight w:val="yellow"/>
          <w:lang w:eastAsia="lt-LT"/>
        </w:rPr>
      </w:pPr>
    </w:p>
    <w:p w14:paraId="33667AC3" w14:textId="77777777" w:rsidR="00377A14" w:rsidRPr="00D87ACD" w:rsidRDefault="00377A14" w:rsidP="00377A14">
      <w:pPr>
        <w:spacing w:after="0" w:line="240" w:lineRule="auto"/>
        <w:ind w:right="-23"/>
        <w:jc w:val="center"/>
        <w:rPr>
          <w:rFonts w:ascii="Times New Roman" w:eastAsia="Times New Roman" w:hAnsi="Times New Roman"/>
          <w:b/>
          <w:caps/>
          <w:lang w:eastAsia="lt-LT"/>
        </w:rPr>
      </w:pPr>
      <w:r w:rsidRPr="00D87ACD">
        <w:rPr>
          <w:rFonts w:ascii="Times New Roman" w:eastAsia="Times New Roman" w:hAnsi="Times New Roman"/>
          <w:b/>
          <w:caps/>
          <w:lang w:eastAsia="lt-LT"/>
        </w:rPr>
        <w:t>Techninė užduotis</w:t>
      </w:r>
    </w:p>
    <w:p w14:paraId="7D806C18" w14:textId="77777777" w:rsidR="00377A14" w:rsidRPr="00D87ACD" w:rsidRDefault="00377A14" w:rsidP="00377A14">
      <w:pPr>
        <w:spacing w:after="0" w:line="240" w:lineRule="auto"/>
        <w:rPr>
          <w:rFonts w:ascii="Times New Roman" w:eastAsia="Times New Roman" w:hAnsi="Times New Roman"/>
          <w:lang w:eastAsia="lt-LT"/>
        </w:rPr>
      </w:pPr>
    </w:p>
    <w:p w14:paraId="42BFCC14" w14:textId="77777777" w:rsidR="00377A14" w:rsidRPr="00D87ACD" w:rsidRDefault="00377A14" w:rsidP="00377A14">
      <w:pPr>
        <w:numPr>
          <w:ilvl w:val="0"/>
          <w:numId w:val="1"/>
        </w:numPr>
        <w:shd w:val="clear" w:color="auto" w:fill="FFFFFF"/>
        <w:tabs>
          <w:tab w:val="clear" w:pos="4528"/>
          <w:tab w:val="left" w:pos="709"/>
          <w:tab w:val="num" w:pos="1125"/>
        </w:tabs>
        <w:spacing w:after="0" w:line="240" w:lineRule="auto"/>
        <w:ind w:left="1125"/>
        <w:outlineLvl w:val="0"/>
        <w:rPr>
          <w:rFonts w:ascii="Times New Roman" w:eastAsia="Times New Roman" w:hAnsi="Times New Roman"/>
          <w:b/>
          <w:bCs/>
          <w:color w:val="000000"/>
          <w:spacing w:val="-2"/>
          <w:lang w:eastAsia="lt-LT"/>
        </w:rPr>
      </w:pPr>
      <w:r w:rsidRPr="00D87ACD">
        <w:rPr>
          <w:rFonts w:ascii="Times New Roman" w:eastAsia="Times New Roman" w:hAnsi="Times New Roman"/>
          <w:b/>
          <w:bCs/>
          <w:color w:val="000000"/>
          <w:spacing w:val="-2"/>
          <w:lang w:eastAsia="lt-LT"/>
        </w:rPr>
        <w:t>BENDRA INFORMACIJA</w:t>
      </w:r>
    </w:p>
    <w:p w14:paraId="530502BE" w14:textId="77777777" w:rsidR="00377A14" w:rsidRPr="00D87ACD" w:rsidRDefault="00377A14" w:rsidP="00377A14">
      <w:pPr>
        <w:shd w:val="clear" w:color="auto" w:fill="FFFFFF"/>
        <w:spacing w:after="0" w:line="240" w:lineRule="auto"/>
        <w:outlineLvl w:val="0"/>
        <w:rPr>
          <w:rFonts w:ascii="Times New Roman" w:eastAsia="Times New Roman" w:hAnsi="Times New Roman"/>
          <w:b/>
          <w:bCs/>
          <w:color w:val="000000"/>
          <w:spacing w:val="-2"/>
          <w:lang w:eastAsia="lt-LT"/>
        </w:rPr>
      </w:pPr>
    </w:p>
    <w:p w14:paraId="024706F2" w14:textId="77777777" w:rsidR="00377A14" w:rsidRPr="00D87ACD" w:rsidRDefault="00377A14" w:rsidP="00377A14">
      <w:pPr>
        <w:numPr>
          <w:ilvl w:val="1"/>
          <w:numId w:val="1"/>
        </w:numPr>
        <w:shd w:val="clear" w:color="auto" w:fill="FFFFFF"/>
        <w:tabs>
          <w:tab w:val="left" w:pos="709"/>
          <w:tab w:val="num" w:pos="1125"/>
        </w:tabs>
        <w:spacing w:after="0" w:line="240" w:lineRule="auto"/>
        <w:ind w:left="0" w:firstLine="0"/>
        <w:outlineLvl w:val="0"/>
        <w:rPr>
          <w:rFonts w:ascii="Times New Roman" w:eastAsia="Times New Roman" w:hAnsi="Times New Roman"/>
          <w:b/>
          <w:bCs/>
          <w:color w:val="000000"/>
          <w:spacing w:val="-2"/>
        </w:rPr>
      </w:pPr>
      <w:r w:rsidRPr="00D87ACD">
        <w:rPr>
          <w:rFonts w:ascii="Times New Roman" w:eastAsia="Times New Roman" w:hAnsi="Times New Roman"/>
          <w:b/>
          <w:bCs/>
          <w:color w:val="000000"/>
          <w:spacing w:val="-2"/>
        </w:rPr>
        <w:t>Perkantysis subjektas (Pareiškėjas, projekto vykdytojas)</w:t>
      </w:r>
    </w:p>
    <w:p w14:paraId="79E2362C" w14:textId="77777777" w:rsidR="00377A14" w:rsidRPr="00D87ACD" w:rsidRDefault="00377A14" w:rsidP="00377A14">
      <w:pPr>
        <w:tabs>
          <w:tab w:val="left" w:pos="709"/>
        </w:tabs>
        <w:spacing w:after="0" w:line="240" w:lineRule="auto"/>
        <w:rPr>
          <w:rFonts w:ascii="Times New Roman" w:eastAsia="Times New Roman" w:hAnsi="Times New Roman"/>
        </w:rPr>
      </w:pPr>
      <w:r w:rsidRPr="00D87ACD">
        <w:rPr>
          <w:rFonts w:ascii="Times New Roman" w:eastAsia="Times New Roman" w:hAnsi="Times New Roman"/>
        </w:rPr>
        <w:t>Uždaroji akcinė bendrovė „Giraitės vandenys “</w:t>
      </w:r>
    </w:p>
    <w:p w14:paraId="76452208" w14:textId="77777777" w:rsidR="00377A14" w:rsidRPr="00D87ACD" w:rsidRDefault="00377A14" w:rsidP="00377A14">
      <w:pPr>
        <w:tabs>
          <w:tab w:val="left" w:pos="709"/>
        </w:tabs>
        <w:spacing w:after="0" w:line="240" w:lineRule="auto"/>
        <w:rPr>
          <w:rFonts w:ascii="Times New Roman" w:eastAsia="Times New Roman" w:hAnsi="Times New Roman"/>
          <w:lang w:eastAsia="lt-LT"/>
        </w:rPr>
      </w:pPr>
      <w:r w:rsidRPr="00D87ACD">
        <w:rPr>
          <w:rFonts w:ascii="Times New Roman" w:hAnsi="Times New Roman"/>
          <w:color w:val="4A5A7D"/>
        </w:rPr>
        <w:t>Topolių g. 5, Giraitės k., 54310 Kauno r. sav.</w:t>
      </w:r>
      <w:r w:rsidRPr="00D87ACD">
        <w:rPr>
          <w:rFonts w:ascii="Times New Roman" w:hAnsi="Times New Roman"/>
          <w:color w:val="4A5A7D"/>
        </w:rPr>
        <w:br/>
        <w:t>Tel.</w:t>
      </w:r>
      <w:hyperlink r:id="rId5" w:history="1">
        <w:r w:rsidRPr="00D87ACD">
          <w:rPr>
            <w:rStyle w:val="Hipersaitas"/>
            <w:rFonts w:ascii="Times New Roman" w:hAnsi="Times New Roman"/>
          </w:rPr>
          <w:t> (8 37) 338 347</w:t>
        </w:r>
      </w:hyperlink>
      <w:r w:rsidRPr="00D87ACD">
        <w:rPr>
          <w:rFonts w:ascii="Times New Roman" w:hAnsi="Times New Roman"/>
          <w:color w:val="4A5A7D"/>
        </w:rPr>
        <w:br/>
        <w:t>El. paštas: </w:t>
      </w:r>
      <w:hyperlink r:id="rId6" w:history="1">
        <w:r w:rsidRPr="00D87ACD">
          <w:rPr>
            <w:rStyle w:val="Hipersaitas"/>
            <w:rFonts w:ascii="Times New Roman" w:hAnsi="Times New Roman"/>
          </w:rPr>
          <w:t>giraitesvandenys@giraitesvandenys.lt</w:t>
        </w:r>
      </w:hyperlink>
    </w:p>
    <w:p w14:paraId="55377AFA" w14:textId="77777777" w:rsidR="00377A14" w:rsidRPr="00D87ACD" w:rsidRDefault="00377A14" w:rsidP="00377A14">
      <w:pPr>
        <w:shd w:val="clear" w:color="auto" w:fill="FFFFFF"/>
        <w:spacing w:after="0" w:line="240" w:lineRule="auto"/>
        <w:outlineLvl w:val="0"/>
        <w:rPr>
          <w:rFonts w:ascii="Times New Roman" w:eastAsia="Times New Roman" w:hAnsi="Times New Roman"/>
          <w:i/>
        </w:rPr>
      </w:pPr>
    </w:p>
    <w:p w14:paraId="4C759C37" w14:textId="77777777" w:rsidR="00377A14" w:rsidRPr="00D87ACD" w:rsidRDefault="00377A14" w:rsidP="00377A14">
      <w:pPr>
        <w:numPr>
          <w:ilvl w:val="1"/>
          <w:numId w:val="1"/>
        </w:numPr>
        <w:shd w:val="clear" w:color="auto" w:fill="FFFFFF"/>
        <w:tabs>
          <w:tab w:val="num" w:pos="709"/>
          <w:tab w:val="num" w:pos="1125"/>
        </w:tabs>
        <w:spacing w:after="0" w:line="240" w:lineRule="auto"/>
        <w:ind w:left="0" w:firstLine="0"/>
        <w:outlineLvl w:val="0"/>
        <w:rPr>
          <w:rFonts w:ascii="Times New Roman" w:eastAsia="Times New Roman" w:hAnsi="Times New Roman"/>
          <w:b/>
          <w:bCs/>
        </w:rPr>
      </w:pPr>
      <w:r w:rsidRPr="00D87ACD">
        <w:rPr>
          <w:rFonts w:ascii="Times New Roman" w:eastAsia="Times New Roman" w:hAnsi="Times New Roman"/>
          <w:b/>
          <w:bCs/>
        </w:rPr>
        <w:t xml:space="preserve">Pirkimo objektas </w:t>
      </w:r>
    </w:p>
    <w:p w14:paraId="56F6CA30" w14:textId="77777777" w:rsidR="00377A14" w:rsidRPr="00D87ACD" w:rsidRDefault="00377A14" w:rsidP="00377A14">
      <w:pPr>
        <w:pStyle w:val="Sraopastraipa"/>
        <w:tabs>
          <w:tab w:val="left" w:pos="851"/>
        </w:tabs>
        <w:ind w:left="0"/>
        <w:jc w:val="both"/>
        <w:rPr>
          <w:b/>
          <w:bCs/>
          <w:color w:val="000000" w:themeColor="text1"/>
          <w:sz w:val="22"/>
          <w:szCs w:val="22"/>
        </w:rPr>
      </w:pPr>
      <w:r w:rsidRPr="00D87ACD">
        <w:rPr>
          <w:sz w:val="22"/>
          <w:szCs w:val="22"/>
        </w:rPr>
        <w:t>Projekto “Vandens tiekimo ir buitinių nuotekų šalinimo tinklų statyba Ežerėlio m., Kauno r. sav. statybos darbai“ statybos</w:t>
      </w:r>
      <w:r w:rsidRPr="00D87ACD">
        <w:rPr>
          <w:rStyle w:val="WW8Num45z0"/>
          <w:sz w:val="22"/>
          <w:szCs w:val="22"/>
        </w:rPr>
        <w:t xml:space="preserve"> techninės priežiūros paslaugos. </w:t>
      </w:r>
    </w:p>
    <w:p w14:paraId="54B775F8" w14:textId="77777777" w:rsidR="00377A14" w:rsidRPr="00D87ACD" w:rsidRDefault="00377A14" w:rsidP="00377A14">
      <w:pPr>
        <w:shd w:val="clear" w:color="auto" w:fill="FFFFFF"/>
        <w:tabs>
          <w:tab w:val="num" w:pos="567"/>
        </w:tabs>
        <w:spacing w:after="0" w:line="240" w:lineRule="auto"/>
        <w:outlineLvl w:val="0"/>
        <w:rPr>
          <w:rFonts w:ascii="Times New Roman" w:eastAsia="Times New Roman" w:hAnsi="Times New Roman"/>
          <w:bCs/>
          <w:spacing w:val="-2"/>
        </w:rPr>
      </w:pPr>
    </w:p>
    <w:p w14:paraId="1D357F77" w14:textId="77777777" w:rsidR="00377A14" w:rsidRPr="00D87ACD" w:rsidRDefault="00377A14" w:rsidP="00377A14">
      <w:pPr>
        <w:numPr>
          <w:ilvl w:val="1"/>
          <w:numId w:val="1"/>
        </w:numPr>
        <w:shd w:val="clear" w:color="auto" w:fill="FFFFFF"/>
        <w:tabs>
          <w:tab w:val="left" w:pos="709"/>
        </w:tabs>
        <w:spacing w:after="0" w:line="240" w:lineRule="auto"/>
        <w:ind w:left="0" w:firstLine="0"/>
        <w:outlineLvl w:val="0"/>
        <w:rPr>
          <w:rFonts w:ascii="Times New Roman" w:hAnsi="Times New Roman"/>
          <w:b/>
          <w:bCs/>
          <w:spacing w:val="-2"/>
        </w:rPr>
      </w:pPr>
      <w:r w:rsidRPr="00D87ACD">
        <w:rPr>
          <w:rFonts w:ascii="Times New Roman" w:hAnsi="Times New Roman"/>
          <w:b/>
          <w:bCs/>
          <w:spacing w:val="-2"/>
        </w:rPr>
        <w:t>Pagrindiniai teisės aktai</w:t>
      </w:r>
    </w:p>
    <w:p w14:paraId="2867BFF0" w14:textId="77777777" w:rsidR="00377A14" w:rsidRPr="00D87ACD" w:rsidRDefault="00377A14" w:rsidP="00377A14">
      <w:pPr>
        <w:numPr>
          <w:ilvl w:val="0"/>
          <w:numId w:val="2"/>
        </w:numPr>
        <w:shd w:val="clear" w:color="auto" w:fill="FFFFFF"/>
        <w:tabs>
          <w:tab w:val="left" w:pos="709"/>
        </w:tabs>
        <w:spacing w:after="0" w:line="240" w:lineRule="auto"/>
        <w:ind w:left="0" w:firstLine="0"/>
        <w:rPr>
          <w:rFonts w:ascii="Times New Roman" w:hAnsi="Times New Roman"/>
        </w:rPr>
      </w:pPr>
      <w:r w:rsidRPr="00D87ACD">
        <w:rPr>
          <w:rFonts w:ascii="Times New Roman" w:hAnsi="Times New Roman"/>
          <w:bCs/>
        </w:rPr>
        <w:t>LR Statybos įstatymas;</w:t>
      </w:r>
    </w:p>
    <w:p w14:paraId="2F3B2D82" w14:textId="77777777" w:rsidR="00377A14" w:rsidRPr="00D87ACD" w:rsidRDefault="00377A14" w:rsidP="00377A14">
      <w:pPr>
        <w:numPr>
          <w:ilvl w:val="0"/>
          <w:numId w:val="2"/>
        </w:numPr>
        <w:shd w:val="clear" w:color="auto" w:fill="FFFFFF"/>
        <w:tabs>
          <w:tab w:val="left" w:pos="709"/>
        </w:tabs>
        <w:spacing w:after="0" w:line="240" w:lineRule="auto"/>
        <w:ind w:left="0" w:firstLine="0"/>
        <w:rPr>
          <w:rFonts w:ascii="Times New Roman" w:hAnsi="Times New Roman"/>
        </w:rPr>
      </w:pPr>
      <w:r w:rsidRPr="00D87ACD">
        <w:rPr>
          <w:rFonts w:ascii="Times New Roman" w:hAnsi="Times New Roman"/>
          <w:bCs/>
        </w:rPr>
        <w:t>LR Lietuvos Respublikos pirkimų, atliekamų vandentvarkos, energetikos, transporto ar pašto paslaugų srities perkančiųjų subjektų, įstatymas;</w:t>
      </w:r>
    </w:p>
    <w:p w14:paraId="0C4DAD78" w14:textId="77777777" w:rsidR="00377A14" w:rsidRPr="00D87ACD" w:rsidRDefault="00377A14" w:rsidP="00377A14">
      <w:pPr>
        <w:numPr>
          <w:ilvl w:val="0"/>
          <w:numId w:val="2"/>
        </w:numPr>
        <w:shd w:val="clear" w:color="auto" w:fill="FFFFFF"/>
        <w:tabs>
          <w:tab w:val="left" w:pos="709"/>
        </w:tabs>
        <w:spacing w:after="0" w:line="240" w:lineRule="auto"/>
        <w:ind w:left="0" w:firstLine="0"/>
        <w:rPr>
          <w:rFonts w:ascii="Times New Roman" w:hAnsi="Times New Roman"/>
        </w:rPr>
      </w:pPr>
      <w:r w:rsidRPr="00D87ACD">
        <w:rPr>
          <w:rFonts w:ascii="Times New Roman" w:hAnsi="Times New Roman"/>
        </w:rPr>
        <w:t>LR Teritorijų planavimo įstatymas;</w:t>
      </w:r>
    </w:p>
    <w:p w14:paraId="1B0494E3" w14:textId="77777777" w:rsidR="00377A14" w:rsidRPr="00D87ACD" w:rsidRDefault="00377A14" w:rsidP="00377A14">
      <w:pPr>
        <w:numPr>
          <w:ilvl w:val="0"/>
          <w:numId w:val="2"/>
        </w:numPr>
        <w:shd w:val="clear" w:color="auto" w:fill="FFFFFF"/>
        <w:tabs>
          <w:tab w:val="left" w:pos="709"/>
        </w:tabs>
        <w:spacing w:after="0" w:line="240" w:lineRule="auto"/>
        <w:ind w:left="0" w:firstLine="0"/>
        <w:jc w:val="both"/>
        <w:rPr>
          <w:rFonts w:ascii="Times New Roman" w:hAnsi="Times New Roman"/>
        </w:rPr>
      </w:pPr>
      <w:r w:rsidRPr="00D87ACD">
        <w:rPr>
          <w:rFonts w:ascii="Times New Roman" w:hAnsi="Times New Roman"/>
        </w:rPr>
        <w:t>Sutarties vykdymui aktualūs Statybos techniniai reglamentai (STR);</w:t>
      </w:r>
    </w:p>
    <w:p w14:paraId="19D07619" w14:textId="77777777" w:rsidR="00377A14" w:rsidRPr="00D87ACD" w:rsidRDefault="00377A14" w:rsidP="00377A14">
      <w:pPr>
        <w:spacing w:after="0" w:line="240" w:lineRule="auto"/>
        <w:jc w:val="both"/>
        <w:rPr>
          <w:rFonts w:ascii="Times New Roman" w:hAnsi="Times New Roman"/>
          <w:bCs/>
        </w:rPr>
      </w:pPr>
    </w:p>
    <w:p w14:paraId="6D4F684F" w14:textId="77777777" w:rsidR="00377A14" w:rsidRPr="00D87ACD" w:rsidRDefault="00377A14" w:rsidP="00377A14">
      <w:pPr>
        <w:spacing w:after="0" w:line="240" w:lineRule="auto"/>
        <w:jc w:val="both"/>
        <w:rPr>
          <w:rFonts w:ascii="Times New Roman" w:hAnsi="Times New Roman"/>
        </w:rPr>
      </w:pPr>
      <w:r w:rsidRPr="00D87ACD">
        <w:rPr>
          <w:rFonts w:ascii="Times New Roman" w:hAnsi="Times New Roman"/>
          <w:color w:val="000000"/>
        </w:rPr>
        <w:t xml:space="preserve">Tiekėjas privalo vadovautis ne tik aukščiau išvardintais, bet ir visais kitais su šios sutarties įgyvendinimu susijusiais teisės aktais, taip pat jų naujausiais pakeitimais ir papildymais. Paslaugos </w:t>
      </w:r>
      <w:r w:rsidRPr="00D87ACD">
        <w:rPr>
          <w:rFonts w:ascii="Times New Roman" w:hAnsi="Times New Roman"/>
        </w:rPr>
        <w:t xml:space="preserve">Teikėjas teikdamas paslaugų sutartyje numatytas paslaugas privalo vadovautis tik galiojančių teisės aktų aktualiomis redakcijomis. Paslaugos Teikėjui privalomi ir visi sutarties vykdymo metu naujai priimti teisės aktai, jeigu jie susiję su vykdomos sutarties įgyvendinimu. </w:t>
      </w:r>
    </w:p>
    <w:p w14:paraId="1A6186A1" w14:textId="77777777" w:rsidR="00377A14" w:rsidRPr="00D87ACD" w:rsidRDefault="00377A14" w:rsidP="00377A14">
      <w:pPr>
        <w:tabs>
          <w:tab w:val="left" w:pos="567"/>
        </w:tabs>
        <w:spacing w:after="0" w:line="240" w:lineRule="auto"/>
        <w:jc w:val="both"/>
        <w:rPr>
          <w:rFonts w:ascii="Times New Roman" w:hAnsi="Times New Roman"/>
          <w:lang w:eastAsia="lt-LT"/>
        </w:rPr>
      </w:pPr>
    </w:p>
    <w:p w14:paraId="2A767F91" w14:textId="77777777" w:rsidR="00377A14" w:rsidRPr="00D87ACD" w:rsidRDefault="00377A14" w:rsidP="00377A14">
      <w:pPr>
        <w:keepNext/>
        <w:numPr>
          <w:ilvl w:val="0"/>
          <w:numId w:val="1"/>
        </w:numPr>
        <w:tabs>
          <w:tab w:val="clear" w:pos="4528"/>
          <w:tab w:val="left" w:pos="567"/>
          <w:tab w:val="num" w:pos="1125"/>
        </w:tabs>
        <w:spacing w:after="0" w:line="240" w:lineRule="auto"/>
        <w:ind w:left="0" w:firstLine="0"/>
        <w:jc w:val="center"/>
        <w:outlineLvl w:val="0"/>
        <w:rPr>
          <w:rFonts w:ascii="Times New Roman" w:hAnsi="Times New Roman"/>
          <w:b/>
          <w:bCs/>
          <w:kern w:val="32"/>
        </w:rPr>
      </w:pPr>
      <w:r w:rsidRPr="00D87ACD">
        <w:rPr>
          <w:rFonts w:ascii="Times New Roman" w:hAnsi="Times New Roman"/>
          <w:b/>
          <w:bCs/>
          <w:kern w:val="32"/>
        </w:rPr>
        <w:t>SUTARTIES TIKSLAI IR LAUKIAMI REZULTATAI</w:t>
      </w:r>
    </w:p>
    <w:p w14:paraId="1F08B68B" w14:textId="77777777" w:rsidR="00377A14" w:rsidRPr="00D87ACD" w:rsidRDefault="00377A14" w:rsidP="00377A14">
      <w:pPr>
        <w:spacing w:after="0" w:line="240" w:lineRule="auto"/>
        <w:rPr>
          <w:rFonts w:ascii="Times New Roman" w:hAnsi="Times New Roman"/>
        </w:rPr>
      </w:pPr>
    </w:p>
    <w:p w14:paraId="2C4FB64F" w14:textId="77777777" w:rsidR="00377A14" w:rsidRPr="00D87ACD" w:rsidRDefault="00377A14" w:rsidP="00377A14">
      <w:pPr>
        <w:numPr>
          <w:ilvl w:val="1"/>
          <w:numId w:val="1"/>
        </w:numPr>
        <w:shd w:val="clear" w:color="auto" w:fill="FFFFFF"/>
        <w:tabs>
          <w:tab w:val="left" w:pos="567"/>
        </w:tabs>
        <w:spacing w:after="0" w:line="240" w:lineRule="auto"/>
        <w:ind w:left="0" w:firstLine="0"/>
        <w:outlineLvl w:val="0"/>
        <w:rPr>
          <w:rFonts w:ascii="Times New Roman" w:hAnsi="Times New Roman"/>
          <w:b/>
          <w:bCs/>
          <w:spacing w:val="-2"/>
        </w:rPr>
      </w:pPr>
      <w:r w:rsidRPr="00D87ACD">
        <w:rPr>
          <w:rFonts w:ascii="Times New Roman" w:hAnsi="Times New Roman"/>
          <w:b/>
          <w:bCs/>
          <w:spacing w:val="-2"/>
        </w:rPr>
        <w:t>Konkretūs sutarties tikslai</w:t>
      </w:r>
    </w:p>
    <w:p w14:paraId="0911B6F1" w14:textId="77777777" w:rsidR="00377A14" w:rsidRPr="00D87ACD" w:rsidRDefault="00377A14" w:rsidP="00377A14">
      <w:pPr>
        <w:tabs>
          <w:tab w:val="left" w:pos="567"/>
        </w:tabs>
        <w:spacing w:after="0" w:line="240" w:lineRule="auto"/>
        <w:jc w:val="both"/>
        <w:rPr>
          <w:rFonts w:ascii="Times New Roman" w:hAnsi="Times New Roman"/>
          <w:lang w:eastAsia="lt-LT"/>
        </w:rPr>
      </w:pPr>
      <w:r w:rsidRPr="00D87ACD">
        <w:rPr>
          <w:rFonts w:ascii="Times New Roman" w:hAnsi="Times New Roman"/>
          <w:lang w:eastAsia="lt-LT"/>
        </w:rPr>
        <w:t xml:space="preserve">Tinkamas ir savalaikis statybos techninės priežiūros paslaugų teikimas, užtikrinat tinkamą numatytų darbų atlikimą, veiklų įgyvendinimą.  </w:t>
      </w:r>
    </w:p>
    <w:p w14:paraId="07A3DE8C" w14:textId="77777777" w:rsidR="00377A14" w:rsidRPr="00D87ACD" w:rsidRDefault="00377A14" w:rsidP="00377A14">
      <w:pPr>
        <w:tabs>
          <w:tab w:val="left" w:pos="567"/>
        </w:tabs>
        <w:spacing w:after="0" w:line="240" w:lineRule="auto"/>
        <w:rPr>
          <w:rFonts w:ascii="Times New Roman" w:hAnsi="Times New Roman"/>
          <w:highlight w:val="cyan"/>
          <w:lang w:eastAsia="lt-LT"/>
        </w:rPr>
      </w:pPr>
    </w:p>
    <w:p w14:paraId="349D4DAB" w14:textId="77777777" w:rsidR="00377A14" w:rsidRPr="00D87ACD" w:rsidRDefault="00377A14" w:rsidP="00377A14">
      <w:pPr>
        <w:numPr>
          <w:ilvl w:val="1"/>
          <w:numId w:val="1"/>
        </w:numPr>
        <w:shd w:val="clear" w:color="auto" w:fill="FFFFFF"/>
        <w:tabs>
          <w:tab w:val="left" w:pos="567"/>
        </w:tabs>
        <w:spacing w:after="0" w:line="240" w:lineRule="auto"/>
        <w:ind w:left="0" w:firstLine="0"/>
        <w:outlineLvl w:val="0"/>
        <w:rPr>
          <w:rFonts w:ascii="Times New Roman" w:hAnsi="Times New Roman"/>
          <w:b/>
          <w:bCs/>
          <w:spacing w:val="-2"/>
        </w:rPr>
      </w:pPr>
      <w:r w:rsidRPr="00D87ACD">
        <w:rPr>
          <w:rFonts w:ascii="Times New Roman" w:hAnsi="Times New Roman"/>
          <w:b/>
          <w:bCs/>
          <w:spacing w:val="-2"/>
        </w:rPr>
        <w:t>Laukiamas sutarties rezultatas</w:t>
      </w:r>
    </w:p>
    <w:p w14:paraId="11B9646D" w14:textId="77777777" w:rsidR="00377A14" w:rsidRPr="00D87ACD" w:rsidRDefault="00377A14" w:rsidP="00377A14">
      <w:pPr>
        <w:numPr>
          <w:ilvl w:val="0"/>
          <w:numId w:val="3"/>
        </w:numPr>
        <w:tabs>
          <w:tab w:val="num" w:pos="567"/>
        </w:tabs>
        <w:spacing w:after="0" w:line="240" w:lineRule="auto"/>
        <w:ind w:left="0" w:firstLine="0"/>
        <w:jc w:val="both"/>
        <w:rPr>
          <w:rFonts w:ascii="Times New Roman" w:hAnsi="Times New Roman"/>
        </w:rPr>
      </w:pPr>
      <w:r w:rsidRPr="00D87ACD">
        <w:rPr>
          <w:rFonts w:ascii="Times New Roman" w:hAnsi="Times New Roman"/>
        </w:rPr>
        <w:t xml:space="preserve">Efektyvus Rangos sutarties įgyvendinimas, vykdomų statybos darbų atitikimo </w:t>
      </w:r>
      <w:r w:rsidRPr="00D87ACD">
        <w:rPr>
          <w:rFonts w:ascii="Times New Roman" w:hAnsi="Times New Roman"/>
          <w:bCs/>
        </w:rPr>
        <w:t>Projekto išlaidų ir finansavimo reikalavimų atitikties taisyklėms užtikrinimas</w:t>
      </w:r>
      <w:r w:rsidRPr="00D87ACD">
        <w:rPr>
          <w:rFonts w:ascii="Times New Roman" w:hAnsi="Times New Roman"/>
        </w:rPr>
        <w:t>;</w:t>
      </w:r>
    </w:p>
    <w:p w14:paraId="104E7222" w14:textId="77777777" w:rsidR="00377A14" w:rsidRPr="00D87ACD" w:rsidRDefault="00377A14" w:rsidP="00377A14">
      <w:pPr>
        <w:numPr>
          <w:ilvl w:val="0"/>
          <w:numId w:val="3"/>
        </w:numPr>
        <w:tabs>
          <w:tab w:val="num" w:pos="567"/>
        </w:tabs>
        <w:spacing w:after="0" w:line="240" w:lineRule="auto"/>
        <w:ind w:left="0" w:firstLine="0"/>
        <w:jc w:val="both"/>
        <w:rPr>
          <w:rFonts w:ascii="Times New Roman" w:hAnsi="Times New Roman"/>
        </w:rPr>
      </w:pPr>
      <w:r w:rsidRPr="00D87ACD">
        <w:rPr>
          <w:rFonts w:ascii="Times New Roman" w:hAnsi="Times New Roman"/>
        </w:rPr>
        <w:t xml:space="preserve">Efektyvi statybos darbų techninė priežiūra pagal Lietuvos Respublikos Statybos įstatymo, statybos techninio reglamento STR </w:t>
      </w:r>
      <w:r w:rsidRPr="00D87ACD">
        <w:rPr>
          <w:rFonts w:ascii="Times New Roman" w:hAnsi="Times New Roman"/>
          <w:bCs/>
          <w:caps/>
        </w:rPr>
        <w:t>1.06.01:2016</w:t>
      </w:r>
      <w:r w:rsidRPr="00D87ACD">
        <w:rPr>
          <w:rFonts w:ascii="Times New Roman" w:hAnsi="Times New Roman"/>
          <w:i/>
        </w:rPr>
        <w:t xml:space="preserve"> </w:t>
      </w:r>
      <w:r w:rsidRPr="00D87ACD">
        <w:rPr>
          <w:rFonts w:ascii="Times New Roman" w:hAnsi="Times New Roman"/>
        </w:rPr>
        <w:t>„</w:t>
      </w:r>
      <w:r w:rsidRPr="00D87ACD">
        <w:rPr>
          <w:rFonts w:ascii="Times New Roman" w:hAnsi="Times New Roman"/>
          <w:bCs/>
        </w:rPr>
        <w:t>Statybos darbai. Statinio statybos priežiūra</w:t>
      </w:r>
      <w:r w:rsidRPr="00D87ACD">
        <w:rPr>
          <w:rFonts w:ascii="Times New Roman" w:hAnsi="Times New Roman"/>
        </w:rPr>
        <w:t>” ir kitų Lietuvos Respublikos normatyvinių dokumentų reikalavimus.</w:t>
      </w:r>
    </w:p>
    <w:p w14:paraId="2C7D2F3C" w14:textId="77777777" w:rsidR="00377A14" w:rsidRPr="00D87ACD" w:rsidRDefault="00377A14" w:rsidP="00377A14">
      <w:pPr>
        <w:spacing w:after="0" w:line="240" w:lineRule="auto"/>
        <w:ind w:left="1125"/>
        <w:jc w:val="both"/>
        <w:rPr>
          <w:rFonts w:ascii="Times New Roman" w:hAnsi="Times New Roman"/>
          <w:lang w:eastAsia="lt-LT"/>
        </w:rPr>
      </w:pPr>
    </w:p>
    <w:p w14:paraId="5989E311" w14:textId="77777777" w:rsidR="00377A14" w:rsidRPr="00D87ACD" w:rsidRDefault="00377A14" w:rsidP="00377A14">
      <w:pPr>
        <w:keepNext/>
        <w:numPr>
          <w:ilvl w:val="0"/>
          <w:numId w:val="1"/>
        </w:numPr>
        <w:tabs>
          <w:tab w:val="clear" w:pos="4528"/>
          <w:tab w:val="left" w:pos="567"/>
          <w:tab w:val="num" w:pos="1125"/>
        </w:tabs>
        <w:spacing w:after="0" w:line="240" w:lineRule="auto"/>
        <w:ind w:left="0" w:firstLine="0"/>
        <w:jc w:val="center"/>
        <w:outlineLvl w:val="0"/>
        <w:rPr>
          <w:rFonts w:ascii="Times New Roman" w:hAnsi="Times New Roman"/>
          <w:b/>
          <w:bCs/>
          <w:kern w:val="32"/>
        </w:rPr>
      </w:pPr>
      <w:r w:rsidRPr="00D87ACD">
        <w:rPr>
          <w:rFonts w:ascii="Times New Roman" w:hAnsi="Times New Roman"/>
          <w:b/>
          <w:bCs/>
          <w:kern w:val="32"/>
        </w:rPr>
        <w:t>PASLAUGŲ APIMTYS</w:t>
      </w:r>
    </w:p>
    <w:p w14:paraId="19D8EDF4" w14:textId="77777777" w:rsidR="00377A14" w:rsidRPr="00D87ACD" w:rsidRDefault="00377A14" w:rsidP="00377A14">
      <w:pPr>
        <w:spacing w:after="0" w:line="240" w:lineRule="auto"/>
        <w:rPr>
          <w:rFonts w:ascii="Times New Roman" w:hAnsi="Times New Roman"/>
        </w:rPr>
      </w:pPr>
    </w:p>
    <w:p w14:paraId="322D56E6" w14:textId="77777777" w:rsidR="00377A14" w:rsidRPr="00D87ACD" w:rsidRDefault="00377A14" w:rsidP="00377A14">
      <w:pPr>
        <w:numPr>
          <w:ilvl w:val="1"/>
          <w:numId w:val="1"/>
        </w:numPr>
        <w:shd w:val="clear" w:color="auto" w:fill="FFFFFF"/>
        <w:tabs>
          <w:tab w:val="num" w:pos="567"/>
        </w:tabs>
        <w:spacing w:after="0" w:line="240" w:lineRule="auto"/>
        <w:ind w:left="1480" w:hanging="1480"/>
        <w:outlineLvl w:val="0"/>
        <w:rPr>
          <w:rFonts w:ascii="Times New Roman" w:hAnsi="Times New Roman"/>
          <w:b/>
          <w:bCs/>
          <w:color w:val="000000"/>
          <w:spacing w:val="-2"/>
        </w:rPr>
      </w:pPr>
      <w:r w:rsidRPr="00D87ACD">
        <w:rPr>
          <w:rFonts w:ascii="Times New Roman" w:hAnsi="Times New Roman"/>
          <w:b/>
          <w:bCs/>
          <w:color w:val="000000"/>
          <w:spacing w:val="-2"/>
        </w:rPr>
        <w:t>Darbų atlikimo vieta</w:t>
      </w:r>
    </w:p>
    <w:p w14:paraId="106B844F" w14:textId="77777777" w:rsidR="00377A14" w:rsidRPr="00D87ACD" w:rsidRDefault="00377A14" w:rsidP="00377A14">
      <w:pPr>
        <w:shd w:val="clear" w:color="auto" w:fill="FFFFFF"/>
        <w:spacing w:after="0" w:line="240" w:lineRule="auto"/>
        <w:jc w:val="both"/>
        <w:outlineLvl w:val="0"/>
        <w:rPr>
          <w:rFonts w:ascii="Times New Roman" w:hAnsi="Times New Roman"/>
          <w:spacing w:val="-2"/>
        </w:rPr>
      </w:pPr>
      <w:r w:rsidRPr="00D87ACD">
        <w:rPr>
          <w:rFonts w:ascii="Times New Roman" w:hAnsi="Times New Roman"/>
          <w:spacing w:val="-2"/>
        </w:rPr>
        <w:t>Projekto tikslui pasiekti yra planuojama veikla:</w:t>
      </w:r>
    </w:p>
    <w:p w14:paraId="07BF7A82" w14:textId="77777777" w:rsidR="00377A14" w:rsidRPr="00D87ACD" w:rsidRDefault="00377A14" w:rsidP="00377A14">
      <w:pPr>
        <w:shd w:val="clear" w:color="auto" w:fill="FFFFFF"/>
        <w:spacing w:after="0" w:line="240" w:lineRule="auto"/>
        <w:jc w:val="both"/>
        <w:outlineLvl w:val="0"/>
        <w:rPr>
          <w:rFonts w:ascii="Times New Roman" w:hAnsi="Times New Roman"/>
          <w:spacing w:val="-2"/>
        </w:rPr>
      </w:pPr>
      <w:r w:rsidRPr="00D87ACD">
        <w:rPr>
          <w:rFonts w:ascii="Times New Roman" w:hAnsi="Times New Roman"/>
          <w:spacing w:val="-2"/>
        </w:rPr>
        <w:t>Preliminariai numatoma pakloti apie 3,125 km vandentiekio (įskaitant įvadus) ir apie 4,756 km buitinių nuotekų šalinimo tinklų (įskaitant savitakinius, slėginius tinklus bei išvadus) bei apie 3 nuotekų siurblinės.</w:t>
      </w:r>
    </w:p>
    <w:p w14:paraId="57CB7C5B" w14:textId="77777777" w:rsidR="00377A14" w:rsidRPr="00D87ACD" w:rsidRDefault="00377A14" w:rsidP="00377A14">
      <w:pPr>
        <w:shd w:val="clear" w:color="auto" w:fill="FFFFFF"/>
        <w:tabs>
          <w:tab w:val="left" w:pos="567"/>
        </w:tabs>
        <w:spacing w:after="0" w:line="240" w:lineRule="auto"/>
        <w:jc w:val="both"/>
        <w:outlineLvl w:val="0"/>
        <w:rPr>
          <w:rFonts w:ascii="Times New Roman" w:hAnsi="Times New Roman"/>
          <w:spacing w:val="-2"/>
        </w:rPr>
      </w:pPr>
    </w:p>
    <w:p w14:paraId="346E9290" w14:textId="77777777" w:rsidR="00377A14" w:rsidRPr="00D87ACD" w:rsidRDefault="00377A14" w:rsidP="00377A14">
      <w:pPr>
        <w:numPr>
          <w:ilvl w:val="1"/>
          <w:numId w:val="1"/>
        </w:numPr>
        <w:shd w:val="clear" w:color="auto" w:fill="FFFFFF"/>
        <w:tabs>
          <w:tab w:val="left" w:pos="567"/>
        </w:tabs>
        <w:spacing w:after="0" w:line="240" w:lineRule="auto"/>
        <w:ind w:left="0" w:firstLine="0"/>
        <w:jc w:val="both"/>
        <w:outlineLvl w:val="0"/>
        <w:rPr>
          <w:rFonts w:ascii="Times New Roman" w:hAnsi="Times New Roman"/>
          <w:b/>
          <w:bCs/>
          <w:spacing w:val="-2"/>
        </w:rPr>
      </w:pPr>
      <w:r w:rsidRPr="00D87ACD">
        <w:rPr>
          <w:rFonts w:ascii="Times New Roman" w:hAnsi="Times New Roman"/>
          <w:b/>
          <w:bCs/>
          <w:spacing w:val="-2"/>
        </w:rPr>
        <w:t>Statybos darbų aprašymas</w:t>
      </w:r>
    </w:p>
    <w:p w14:paraId="10F9808C" w14:textId="77777777" w:rsidR="00377A14" w:rsidRPr="00D87ACD" w:rsidRDefault="00377A14" w:rsidP="00377A14">
      <w:pPr>
        <w:shd w:val="clear" w:color="auto" w:fill="FFFFFF"/>
        <w:tabs>
          <w:tab w:val="left" w:pos="567"/>
          <w:tab w:val="num" w:pos="1482"/>
        </w:tabs>
        <w:spacing w:after="0" w:line="240" w:lineRule="auto"/>
        <w:jc w:val="both"/>
        <w:outlineLvl w:val="0"/>
        <w:rPr>
          <w:rFonts w:ascii="Times New Roman" w:hAnsi="Times New Roman"/>
          <w:spacing w:val="-2"/>
        </w:rPr>
      </w:pPr>
      <w:r w:rsidRPr="00D87ACD">
        <w:rPr>
          <w:rFonts w:ascii="Times New Roman" w:hAnsi="Times New Roman"/>
          <w:spacing w:val="-2"/>
        </w:rPr>
        <w:t>Darbų apimtys, darbams keliami reikalavimai nurodyti darbų pirkimo dokumentuose:</w:t>
      </w:r>
    </w:p>
    <w:p w14:paraId="4EC5335B" w14:textId="77777777" w:rsidR="00377A14" w:rsidRPr="00D87ACD" w:rsidRDefault="00377A14" w:rsidP="00377A14">
      <w:pPr>
        <w:shd w:val="clear" w:color="auto" w:fill="FFFFFF"/>
        <w:tabs>
          <w:tab w:val="left" w:pos="567"/>
          <w:tab w:val="num" w:pos="1482"/>
        </w:tabs>
        <w:spacing w:after="0" w:line="240" w:lineRule="auto"/>
        <w:jc w:val="both"/>
        <w:outlineLvl w:val="0"/>
        <w:rPr>
          <w:rFonts w:ascii="Times New Roman" w:hAnsi="Times New Roman"/>
          <w:spacing w:val="-2"/>
        </w:rPr>
      </w:pPr>
      <w:r w:rsidRPr="00D87ACD">
        <w:rPr>
          <w:rFonts w:ascii="Times New Roman" w:hAnsi="Times New Roman"/>
          <w:spacing w:val="-2"/>
        </w:rPr>
        <w:t>„</w:t>
      </w:r>
      <w:hyperlink r:id="rId7" w:history="1">
        <w:r w:rsidRPr="00D87ACD">
          <w:rPr>
            <w:rStyle w:val="Hipersaitas"/>
            <w:rFonts w:ascii="Times New Roman" w:hAnsi="Times New Roman"/>
            <w:color w:val="005380"/>
          </w:rPr>
          <w:t xml:space="preserve">“Vandens tiekimo ir buitinių nuotekų šalinimo tinklų statyba Ežerėlio m., Kauno r. sav. statybos darbai“ </w:t>
        </w:r>
      </w:hyperlink>
      <w:r w:rsidRPr="00D87ACD">
        <w:rPr>
          <w:rFonts w:ascii="Times New Roman" w:hAnsi="Times New Roman"/>
          <w:spacing w:val="-2"/>
        </w:rPr>
        <w:t>, Pirkimo numeris: </w:t>
      </w:r>
      <w:r w:rsidRPr="00D87ACD">
        <w:rPr>
          <w:rFonts w:ascii="Times New Roman" w:hAnsi="Times New Roman"/>
          <w:bCs/>
          <w:spacing w:val="-2"/>
        </w:rPr>
        <w:t>616430</w:t>
      </w:r>
      <w:r w:rsidRPr="00D87ACD">
        <w:rPr>
          <w:rFonts w:ascii="Times New Roman" w:hAnsi="Times New Roman"/>
          <w:spacing w:val="-2"/>
        </w:rPr>
        <w:t xml:space="preserve">. </w:t>
      </w:r>
    </w:p>
    <w:p w14:paraId="7E50023F" w14:textId="77777777" w:rsidR="00377A14" w:rsidRDefault="00377A14" w:rsidP="00377A14">
      <w:pPr>
        <w:shd w:val="clear" w:color="auto" w:fill="FFFFFF"/>
        <w:tabs>
          <w:tab w:val="left" w:pos="567"/>
          <w:tab w:val="num" w:pos="1482"/>
        </w:tabs>
        <w:spacing w:after="0" w:line="240" w:lineRule="auto"/>
        <w:jc w:val="both"/>
        <w:outlineLvl w:val="0"/>
        <w:rPr>
          <w:rFonts w:ascii="Times New Roman" w:hAnsi="Times New Roman"/>
          <w:spacing w:val="-2"/>
        </w:rPr>
      </w:pPr>
      <w:r w:rsidRPr="00D87ACD">
        <w:rPr>
          <w:rFonts w:ascii="Times New Roman" w:hAnsi="Times New Roman"/>
          <w:spacing w:val="-2"/>
        </w:rPr>
        <w:t xml:space="preserve">Rangos sutarčių projektai skelbiami su pirkimo dokumentais. </w:t>
      </w:r>
    </w:p>
    <w:p w14:paraId="5E732312" w14:textId="77777777" w:rsidR="00377A14" w:rsidRPr="00D87ACD" w:rsidRDefault="00377A14" w:rsidP="00377A14">
      <w:pPr>
        <w:shd w:val="clear" w:color="auto" w:fill="FFFFFF"/>
        <w:tabs>
          <w:tab w:val="left" w:pos="567"/>
          <w:tab w:val="num" w:pos="1482"/>
        </w:tabs>
        <w:spacing w:after="0" w:line="240" w:lineRule="auto"/>
        <w:jc w:val="both"/>
        <w:outlineLvl w:val="0"/>
        <w:rPr>
          <w:rFonts w:ascii="Times New Roman" w:hAnsi="Times New Roman"/>
        </w:rPr>
      </w:pPr>
      <w:r>
        <w:rPr>
          <w:rFonts w:ascii="Times New Roman" w:hAnsi="Times New Roman"/>
          <w:spacing w:val="-2"/>
        </w:rPr>
        <w:t>Numatomas sutarties galiojimo terminas 21 mėn. nuo 2023-02-20 d.</w:t>
      </w:r>
    </w:p>
    <w:p w14:paraId="021550DF" w14:textId="77777777" w:rsidR="00377A14" w:rsidRPr="00D87ACD" w:rsidRDefault="00377A14" w:rsidP="00377A14">
      <w:pPr>
        <w:shd w:val="clear" w:color="auto" w:fill="FFFFFF"/>
        <w:tabs>
          <w:tab w:val="left" w:pos="567"/>
          <w:tab w:val="num" w:pos="1482"/>
        </w:tabs>
        <w:spacing w:after="0" w:line="240" w:lineRule="auto"/>
        <w:jc w:val="both"/>
        <w:outlineLvl w:val="0"/>
        <w:rPr>
          <w:rFonts w:ascii="Times New Roman" w:hAnsi="Times New Roman"/>
          <w:b/>
          <w:bCs/>
          <w:spacing w:val="-2"/>
          <w:highlight w:val="cyan"/>
        </w:rPr>
      </w:pPr>
    </w:p>
    <w:p w14:paraId="06CC1AA3" w14:textId="77777777" w:rsidR="00377A14" w:rsidRPr="00D87ACD" w:rsidRDefault="00377A14" w:rsidP="00377A14">
      <w:pPr>
        <w:numPr>
          <w:ilvl w:val="1"/>
          <w:numId w:val="1"/>
        </w:numPr>
        <w:shd w:val="clear" w:color="auto" w:fill="FFFFFF"/>
        <w:tabs>
          <w:tab w:val="num" w:pos="567"/>
        </w:tabs>
        <w:spacing w:after="0" w:line="240" w:lineRule="auto"/>
        <w:ind w:left="1480" w:hanging="1480"/>
        <w:outlineLvl w:val="0"/>
        <w:rPr>
          <w:rFonts w:ascii="Times New Roman" w:hAnsi="Times New Roman"/>
          <w:b/>
          <w:bCs/>
          <w:color w:val="000000"/>
          <w:spacing w:val="-2"/>
        </w:rPr>
      </w:pPr>
      <w:r w:rsidRPr="00D87ACD">
        <w:rPr>
          <w:rFonts w:ascii="Times New Roman" w:hAnsi="Times New Roman"/>
          <w:b/>
          <w:bCs/>
          <w:color w:val="000000"/>
          <w:spacing w:val="-2"/>
        </w:rPr>
        <w:lastRenderedPageBreak/>
        <w:t>Konkreti veikla</w:t>
      </w:r>
    </w:p>
    <w:p w14:paraId="5F26855B" w14:textId="77777777" w:rsidR="00377A14" w:rsidRPr="00D87ACD" w:rsidRDefault="00377A14" w:rsidP="00377A14">
      <w:pPr>
        <w:spacing w:after="0" w:line="240" w:lineRule="auto"/>
        <w:jc w:val="both"/>
        <w:rPr>
          <w:rFonts w:ascii="Times New Roman" w:eastAsia="Times New Roman" w:hAnsi="Times New Roman"/>
          <w:lang w:eastAsia="lt-LT"/>
        </w:rPr>
      </w:pPr>
      <w:r w:rsidRPr="00D87ACD">
        <w:rPr>
          <w:rFonts w:ascii="Times New Roman" w:eastAsia="Times New Roman" w:hAnsi="Times New Roman"/>
          <w:lang w:eastAsia="lt-LT"/>
        </w:rPr>
        <w:t xml:space="preserve">Pagal Sutartį paslaugų Teikėjas turės atlikti toliau detaliai išvardintas užduotis, ieškodamas optimalių sprendimų kad būtų sėkmingai įgyvendintos Projekto papildomos rangos sutartyje pagal numatytas apimtis ir terminus bei užtikrinti, kad vykdomi ir atlikti darbai atitiktų Užsakovo poreikius, patvirtintą statybos projektą, rangos sutarties reikalavimus, atitinkamų įstatymų, normatyvinių statybos techninių dokumentų bei kitų teisės aktų reikalavimus. </w:t>
      </w:r>
    </w:p>
    <w:p w14:paraId="63D6CFFC" w14:textId="77777777" w:rsidR="00377A14" w:rsidRPr="00D87ACD" w:rsidRDefault="00377A14" w:rsidP="00377A14">
      <w:pPr>
        <w:spacing w:after="0" w:line="240" w:lineRule="auto"/>
        <w:jc w:val="both"/>
        <w:rPr>
          <w:rFonts w:ascii="Times New Roman" w:eastAsia="Times New Roman" w:hAnsi="Times New Roman"/>
          <w:i/>
          <w:lang w:eastAsia="lt-LT"/>
        </w:rPr>
      </w:pPr>
    </w:p>
    <w:p w14:paraId="42F5E298" w14:textId="77777777" w:rsidR="00377A14" w:rsidRPr="00D87ACD" w:rsidRDefault="00377A14" w:rsidP="00377A14">
      <w:pPr>
        <w:spacing w:after="0" w:line="240" w:lineRule="auto"/>
        <w:jc w:val="both"/>
        <w:rPr>
          <w:rFonts w:ascii="Times New Roman" w:eastAsia="Times New Roman" w:hAnsi="Times New Roman"/>
          <w:lang w:eastAsia="lt-LT"/>
        </w:rPr>
      </w:pPr>
      <w:r w:rsidRPr="00D87ACD">
        <w:rPr>
          <w:rFonts w:ascii="Times New Roman" w:eastAsia="Times New Roman" w:hAnsi="Times New Roman"/>
          <w:lang w:eastAsia="lt-LT"/>
        </w:rPr>
        <w:t xml:space="preserve">Paslaugų Teikėjas, patvirtindamas Rangovo atsiskaitymo už atliktus darbus dokumentus ir prisiimdamas pilną profesinę atsakomybę, suteiks garantiją Užsakovui, kad nupirktos medžiagos ir įrenginiai, įvykdyti statybos ir montavimo darbai atitinka pirkimo dokumentuose, bei vėliau jų pagrindu sudarytoje rangos darbų sutartyje, pasirašytoje tarp Užsakovo ir Rangovo, numatytus reikalavimus. </w:t>
      </w:r>
    </w:p>
    <w:p w14:paraId="6E02B835" w14:textId="77777777" w:rsidR="00377A14" w:rsidRPr="00D87ACD" w:rsidRDefault="00377A14" w:rsidP="00377A14">
      <w:pPr>
        <w:spacing w:after="0" w:line="240" w:lineRule="auto"/>
        <w:jc w:val="both"/>
        <w:rPr>
          <w:rFonts w:ascii="Times New Roman" w:eastAsia="Times New Roman" w:hAnsi="Times New Roman"/>
          <w:i/>
          <w:lang w:eastAsia="lt-LT"/>
        </w:rPr>
      </w:pPr>
    </w:p>
    <w:p w14:paraId="7961C508" w14:textId="77777777" w:rsidR="00377A14" w:rsidRPr="00D87ACD" w:rsidRDefault="00377A14" w:rsidP="00377A14">
      <w:pPr>
        <w:spacing w:after="0" w:line="240" w:lineRule="auto"/>
        <w:jc w:val="both"/>
        <w:rPr>
          <w:rFonts w:ascii="Times New Roman" w:eastAsia="Times New Roman" w:hAnsi="Times New Roman"/>
          <w:b/>
          <w:bCs/>
          <w:iCs/>
          <w:lang w:eastAsia="lt-LT"/>
        </w:rPr>
      </w:pPr>
      <w:r w:rsidRPr="00D87ACD">
        <w:rPr>
          <w:rFonts w:ascii="Times New Roman" w:eastAsia="Times New Roman" w:hAnsi="Times New Roman"/>
          <w:b/>
          <w:bCs/>
          <w:iCs/>
          <w:lang w:eastAsia="lt-LT"/>
        </w:rPr>
        <w:t>Paslaugos tiekėjas privalės:</w:t>
      </w:r>
    </w:p>
    <w:p w14:paraId="36D0C6CF" w14:textId="77777777" w:rsidR="00377A14" w:rsidRPr="00D87ACD" w:rsidRDefault="00377A14" w:rsidP="00377A14">
      <w:pPr>
        <w:numPr>
          <w:ilvl w:val="0"/>
          <w:numId w:val="4"/>
        </w:numPr>
        <w:tabs>
          <w:tab w:val="left" w:pos="567"/>
        </w:tabs>
        <w:spacing w:after="0" w:line="240" w:lineRule="auto"/>
        <w:ind w:left="0" w:firstLine="0"/>
        <w:jc w:val="both"/>
        <w:rPr>
          <w:rFonts w:ascii="Times New Roman" w:hAnsi="Times New Roman"/>
          <w:color w:val="000000"/>
        </w:rPr>
      </w:pPr>
      <w:r w:rsidRPr="00D87ACD">
        <w:rPr>
          <w:rFonts w:ascii="Times New Roman" w:hAnsi="Times New Roman"/>
        </w:rPr>
        <w:t>Padėti Užsakovui spręsti administracinius klausimus ir valdyti Rangos sutarties</w:t>
      </w:r>
      <w:r w:rsidRPr="00D87ACD">
        <w:rPr>
          <w:rFonts w:ascii="Times New Roman" w:hAnsi="Times New Roman"/>
          <w:i/>
        </w:rPr>
        <w:t xml:space="preserve"> </w:t>
      </w:r>
      <w:r w:rsidRPr="00D87ACD">
        <w:rPr>
          <w:rFonts w:ascii="Times New Roman" w:hAnsi="Times New Roman"/>
        </w:rPr>
        <w:t>įgyvendinimą;</w:t>
      </w:r>
    </w:p>
    <w:p w14:paraId="0267B344" w14:textId="77777777" w:rsidR="00377A14" w:rsidRPr="00D87ACD" w:rsidRDefault="00377A14" w:rsidP="00377A14">
      <w:pPr>
        <w:numPr>
          <w:ilvl w:val="0"/>
          <w:numId w:val="4"/>
        </w:numPr>
        <w:tabs>
          <w:tab w:val="left" w:pos="567"/>
        </w:tabs>
        <w:spacing w:after="0" w:line="240" w:lineRule="auto"/>
        <w:ind w:left="0" w:firstLine="0"/>
        <w:jc w:val="both"/>
        <w:rPr>
          <w:rFonts w:ascii="Times New Roman" w:hAnsi="Times New Roman"/>
          <w:color w:val="000000"/>
        </w:rPr>
      </w:pPr>
      <w:r w:rsidRPr="00D87ACD">
        <w:rPr>
          <w:rFonts w:ascii="Times New Roman" w:hAnsi="Times New Roman"/>
          <w:color w:val="000000"/>
          <w:spacing w:val="-1"/>
        </w:rPr>
        <w:t>Teikti informaciją Užsakovui jam rengiant mokėjimo prašymus Įgyvendinančiajai institucijai apie Rangos sutarties</w:t>
      </w:r>
      <w:r w:rsidRPr="00D87ACD">
        <w:rPr>
          <w:rFonts w:ascii="Times New Roman" w:hAnsi="Times New Roman"/>
          <w:color w:val="000000"/>
        </w:rPr>
        <w:t xml:space="preserve"> vykdymo eigą;</w:t>
      </w:r>
    </w:p>
    <w:p w14:paraId="5F54F6CB" w14:textId="77777777" w:rsidR="00377A14" w:rsidRPr="00D87ACD" w:rsidRDefault="00377A14" w:rsidP="00377A14">
      <w:pPr>
        <w:numPr>
          <w:ilvl w:val="0"/>
          <w:numId w:val="4"/>
        </w:numPr>
        <w:tabs>
          <w:tab w:val="left" w:pos="567"/>
        </w:tabs>
        <w:spacing w:after="0" w:line="240" w:lineRule="auto"/>
        <w:ind w:left="0" w:firstLine="0"/>
        <w:jc w:val="both"/>
        <w:rPr>
          <w:rFonts w:ascii="Times New Roman" w:hAnsi="Times New Roman"/>
        </w:rPr>
      </w:pPr>
      <w:r w:rsidRPr="00D87ACD">
        <w:rPr>
          <w:rFonts w:ascii="Times New Roman" w:eastAsia="Arial Unicode MS" w:hAnsi="Times New Roman"/>
        </w:rPr>
        <w:t xml:space="preserve">Teikti Užsakovui informaciją, susijusią su Rangos sutarties įgyvendinimu, kuri būtina Projekto </w:t>
      </w:r>
      <w:r w:rsidRPr="00D87ACD">
        <w:rPr>
          <w:rFonts w:ascii="Times New Roman" w:hAnsi="Times New Roman"/>
        </w:rPr>
        <w:t xml:space="preserve">finansinių srautų planavimui; </w:t>
      </w:r>
    </w:p>
    <w:p w14:paraId="598CA157" w14:textId="77777777" w:rsidR="00377A14" w:rsidRPr="00D87ACD" w:rsidRDefault="00377A14" w:rsidP="00377A14">
      <w:pPr>
        <w:numPr>
          <w:ilvl w:val="0"/>
          <w:numId w:val="4"/>
        </w:numPr>
        <w:tabs>
          <w:tab w:val="left" w:pos="567"/>
        </w:tabs>
        <w:spacing w:after="0" w:line="240" w:lineRule="auto"/>
        <w:ind w:left="0" w:firstLine="0"/>
        <w:jc w:val="both"/>
        <w:rPr>
          <w:rFonts w:ascii="Times New Roman" w:hAnsi="Times New Roman"/>
          <w:color w:val="000000"/>
        </w:rPr>
      </w:pPr>
      <w:r w:rsidRPr="00D87ACD">
        <w:rPr>
          <w:rFonts w:ascii="Times New Roman" w:hAnsi="Times New Roman"/>
        </w:rPr>
        <w:t>Teikti nepriklausomą konsultaciją Užsakovui ir Įgyvendinančiai institucijai dėl ginčų, kylančių tarp Užsakovo, iš vienos pusės, ir Rangovo iš kitos pusės;</w:t>
      </w:r>
    </w:p>
    <w:p w14:paraId="03165E0D" w14:textId="77777777" w:rsidR="00377A14" w:rsidRPr="00D87ACD" w:rsidRDefault="00377A14" w:rsidP="00377A14">
      <w:pPr>
        <w:numPr>
          <w:ilvl w:val="0"/>
          <w:numId w:val="4"/>
        </w:numPr>
        <w:tabs>
          <w:tab w:val="left" w:pos="567"/>
        </w:tabs>
        <w:spacing w:after="0" w:line="240" w:lineRule="auto"/>
        <w:ind w:left="0" w:firstLine="0"/>
        <w:jc w:val="both"/>
        <w:rPr>
          <w:rFonts w:ascii="Times New Roman" w:hAnsi="Times New Roman"/>
        </w:rPr>
      </w:pPr>
      <w:r w:rsidRPr="00D87ACD">
        <w:rPr>
          <w:rFonts w:ascii="Times New Roman" w:hAnsi="Times New Roman"/>
        </w:rPr>
        <w:t xml:space="preserve">Kontroliuoti Rangos sutartyje numatyto atlikimo užtikrinimo, išankstinio mokėjimo garantijos bei sutartyje numatytų draudimų galiojimo laiko terminus ir savalaikiai įpareigoti Rangovus juos pratęsti; </w:t>
      </w:r>
    </w:p>
    <w:p w14:paraId="0C22CB3A" w14:textId="77777777" w:rsidR="00377A14" w:rsidRPr="00D87ACD" w:rsidRDefault="00377A14" w:rsidP="00377A14">
      <w:pPr>
        <w:numPr>
          <w:ilvl w:val="0"/>
          <w:numId w:val="4"/>
        </w:numPr>
        <w:tabs>
          <w:tab w:val="left" w:pos="567"/>
        </w:tabs>
        <w:spacing w:after="0" w:line="240" w:lineRule="auto"/>
        <w:ind w:left="0" w:firstLine="0"/>
        <w:jc w:val="both"/>
        <w:rPr>
          <w:rFonts w:ascii="Times New Roman" w:hAnsi="Times New Roman"/>
          <w:color w:val="000000"/>
        </w:rPr>
      </w:pPr>
      <w:r w:rsidRPr="00D87ACD">
        <w:rPr>
          <w:rFonts w:ascii="Times New Roman" w:hAnsi="Times New Roman"/>
        </w:rPr>
        <w:t xml:space="preserve">Dalyvauti Užsakovui perduodant (priimant) statybvietę bei pasirašyti Statybvietės perdavimo-priėmimo aktą; </w:t>
      </w:r>
    </w:p>
    <w:p w14:paraId="2DDB33E2" w14:textId="77777777" w:rsidR="00377A14" w:rsidRPr="00D87ACD" w:rsidRDefault="00377A14" w:rsidP="00377A14">
      <w:pPr>
        <w:numPr>
          <w:ilvl w:val="0"/>
          <w:numId w:val="4"/>
        </w:numPr>
        <w:tabs>
          <w:tab w:val="left" w:pos="567"/>
        </w:tabs>
        <w:spacing w:after="0" w:line="240" w:lineRule="auto"/>
        <w:ind w:left="0" w:firstLine="0"/>
        <w:jc w:val="both"/>
        <w:rPr>
          <w:rFonts w:ascii="Times New Roman" w:hAnsi="Times New Roman"/>
          <w:color w:val="000000"/>
        </w:rPr>
      </w:pPr>
      <w:r w:rsidRPr="00D87ACD">
        <w:rPr>
          <w:rFonts w:ascii="Times New Roman" w:hAnsi="Times New Roman"/>
        </w:rPr>
        <w:t>Kontroliuoti statybos leidimo, statinio projekto, statinio projektavimo sąlygų (tarp jų ir projektavimo sąlygų statybos laikotarpiui) galiojimo terminus, informuoti Užsakovą apie jų pratęsimo (pakeitimo) būtinumą;</w:t>
      </w:r>
    </w:p>
    <w:p w14:paraId="4D623E55" w14:textId="77777777" w:rsidR="00377A14" w:rsidRPr="00D87ACD" w:rsidRDefault="00377A14" w:rsidP="00377A14">
      <w:pPr>
        <w:numPr>
          <w:ilvl w:val="0"/>
          <w:numId w:val="4"/>
        </w:numPr>
        <w:tabs>
          <w:tab w:val="left" w:pos="567"/>
        </w:tabs>
        <w:spacing w:after="0" w:line="240" w:lineRule="auto"/>
        <w:ind w:left="0" w:firstLine="0"/>
        <w:jc w:val="both"/>
        <w:rPr>
          <w:rFonts w:ascii="Times New Roman" w:hAnsi="Times New Roman"/>
          <w:color w:val="000000"/>
        </w:rPr>
      </w:pPr>
      <w:r w:rsidRPr="00D87ACD">
        <w:rPr>
          <w:rFonts w:ascii="Times New Roman" w:hAnsi="Times New Roman"/>
        </w:rPr>
        <w:t xml:space="preserve">Nuolatos kontroliuoti, kaip Rangovas laikosi parengto ir pasirašyto darbų grafiko (Grafiko), </w:t>
      </w:r>
      <w:r w:rsidRPr="00D87ACD">
        <w:rPr>
          <w:rFonts w:ascii="Times New Roman" w:hAnsi="Times New Roman"/>
          <w:color w:val="000000"/>
        </w:rPr>
        <w:t>informuoti Rangovą ir Užsakovą dėl nukrypimo;</w:t>
      </w:r>
    </w:p>
    <w:p w14:paraId="4CFE1A48" w14:textId="77777777" w:rsidR="00377A14" w:rsidRPr="00D87ACD" w:rsidRDefault="00377A14" w:rsidP="00377A14">
      <w:pPr>
        <w:numPr>
          <w:ilvl w:val="0"/>
          <w:numId w:val="4"/>
        </w:numPr>
        <w:tabs>
          <w:tab w:val="left" w:pos="567"/>
        </w:tabs>
        <w:spacing w:after="0" w:line="240" w:lineRule="auto"/>
        <w:ind w:left="0" w:firstLine="0"/>
        <w:jc w:val="both"/>
        <w:rPr>
          <w:rFonts w:ascii="Times New Roman" w:hAnsi="Times New Roman"/>
          <w:color w:val="000000"/>
        </w:rPr>
      </w:pPr>
      <w:r w:rsidRPr="00D87ACD">
        <w:rPr>
          <w:rFonts w:ascii="Times New Roman" w:hAnsi="Times New Roman"/>
        </w:rPr>
        <w:t xml:space="preserve">Dalyvauti Projekto (vadybiniuose) susirinkimuose, jei to prašo Užsakovas, teikti ataskaitas, informaciją. </w:t>
      </w:r>
    </w:p>
    <w:p w14:paraId="4B4324C1" w14:textId="77777777" w:rsidR="00377A14" w:rsidRPr="00D87ACD" w:rsidRDefault="00377A14" w:rsidP="00377A14">
      <w:pPr>
        <w:numPr>
          <w:ilvl w:val="0"/>
          <w:numId w:val="4"/>
        </w:numPr>
        <w:tabs>
          <w:tab w:val="left" w:pos="567"/>
        </w:tabs>
        <w:spacing w:after="0" w:line="240" w:lineRule="auto"/>
        <w:ind w:left="0" w:firstLine="0"/>
        <w:jc w:val="both"/>
        <w:rPr>
          <w:rFonts w:ascii="Times New Roman" w:eastAsia="Times New Roman" w:hAnsi="Times New Roman"/>
          <w:color w:val="000000"/>
          <w:lang w:eastAsia="lt-LT"/>
        </w:rPr>
      </w:pPr>
      <w:r w:rsidRPr="00D87ACD">
        <w:rPr>
          <w:rFonts w:ascii="Times New Roman" w:eastAsia="Times New Roman" w:hAnsi="Times New Roman"/>
          <w:lang w:eastAsia="lt-LT"/>
        </w:rPr>
        <w:t xml:space="preserve">Kontroliuoti, kad visa pagal Rangos sutarties nuostatas Rangovui privaloma dokumentacija (pažymos, garantijos, ataskaitos, bandymų programos ir kt.), būtų parengta ir pateikta Užsakovui pagal nustatytus reikalavimus; </w:t>
      </w:r>
    </w:p>
    <w:p w14:paraId="69E5EFD4" w14:textId="77777777" w:rsidR="00377A14" w:rsidRPr="00D87ACD" w:rsidRDefault="00377A14" w:rsidP="00377A14">
      <w:pPr>
        <w:numPr>
          <w:ilvl w:val="0"/>
          <w:numId w:val="4"/>
        </w:numPr>
        <w:tabs>
          <w:tab w:val="left" w:pos="567"/>
        </w:tabs>
        <w:spacing w:after="0" w:line="240" w:lineRule="auto"/>
        <w:ind w:left="0" w:firstLine="0"/>
        <w:jc w:val="both"/>
        <w:rPr>
          <w:rFonts w:ascii="Times New Roman" w:hAnsi="Times New Roman"/>
          <w:color w:val="000000"/>
          <w:spacing w:val="-2"/>
        </w:rPr>
      </w:pPr>
      <w:r w:rsidRPr="00D87ACD">
        <w:rPr>
          <w:rFonts w:ascii="Times New Roman" w:hAnsi="Times New Roman"/>
        </w:rPr>
        <w:t>Statybos laikotarpiu nuolatos arba periodiškai v</w:t>
      </w:r>
      <w:r w:rsidRPr="00D87ACD">
        <w:rPr>
          <w:rFonts w:ascii="Times New Roman" w:hAnsi="Times New Roman"/>
          <w:color w:val="000000"/>
          <w:spacing w:val="-2"/>
        </w:rPr>
        <w:t>ykdyti statybos darbų techninę priežiūrą, fiziškai tikrinti ir kontroliuoti statinių statybos darbų ir įrenginių montavimo darbų kokybę bei, glaudžiai bendradarbiaujant su Užsakovu užtikrinti, kad darbai atitiktų brėžinius ir specifikacijas;</w:t>
      </w:r>
    </w:p>
    <w:p w14:paraId="352E918D" w14:textId="77777777" w:rsidR="00377A14" w:rsidRPr="00D87ACD" w:rsidRDefault="00377A14" w:rsidP="00377A14">
      <w:pPr>
        <w:numPr>
          <w:ilvl w:val="0"/>
          <w:numId w:val="4"/>
        </w:numPr>
        <w:tabs>
          <w:tab w:val="left" w:pos="567"/>
        </w:tabs>
        <w:spacing w:after="0" w:line="240" w:lineRule="auto"/>
        <w:ind w:left="0" w:firstLine="0"/>
        <w:jc w:val="both"/>
        <w:rPr>
          <w:rFonts w:ascii="Times New Roman" w:hAnsi="Times New Roman"/>
          <w:color w:val="000000"/>
          <w:spacing w:val="-2"/>
        </w:rPr>
      </w:pPr>
      <w:r w:rsidRPr="00D87ACD">
        <w:rPr>
          <w:rFonts w:ascii="Times New Roman" w:hAnsi="Times New Roman"/>
        </w:rPr>
        <w:t>Statybos laikotarpiu nuolatos arba periodiškai</w:t>
      </w:r>
      <w:r w:rsidRPr="00D87ACD" w:rsidDel="00236C5B">
        <w:rPr>
          <w:rFonts w:ascii="Times New Roman" w:hAnsi="Times New Roman"/>
        </w:rPr>
        <w:t xml:space="preserve"> </w:t>
      </w:r>
      <w:r w:rsidRPr="00D87ACD">
        <w:rPr>
          <w:rFonts w:ascii="Times New Roman" w:hAnsi="Times New Roman"/>
        </w:rPr>
        <w:t>užtikrinti statinio statybos techninės priežiūros vadovo funkcijas: t</w:t>
      </w:r>
      <w:r w:rsidRPr="00D87ACD">
        <w:rPr>
          <w:rFonts w:ascii="Times New Roman" w:hAnsi="Times New Roman"/>
          <w:color w:val="000000"/>
          <w:spacing w:val="-2"/>
        </w:rPr>
        <w:t>ikrinti ir priimti paslėptus statybos darbus ir paslėptas statinio konstrukcijas ir juos fiksuoti fotonuotraukose;</w:t>
      </w:r>
    </w:p>
    <w:p w14:paraId="56929986" w14:textId="77777777" w:rsidR="00377A14" w:rsidRPr="00D87ACD" w:rsidRDefault="00377A14" w:rsidP="00377A14">
      <w:pPr>
        <w:numPr>
          <w:ilvl w:val="0"/>
          <w:numId w:val="4"/>
        </w:numPr>
        <w:tabs>
          <w:tab w:val="left" w:pos="567"/>
        </w:tabs>
        <w:spacing w:after="0" w:line="240" w:lineRule="auto"/>
        <w:ind w:left="0" w:firstLine="0"/>
        <w:jc w:val="both"/>
        <w:rPr>
          <w:rFonts w:ascii="Times New Roman" w:hAnsi="Times New Roman"/>
          <w:color w:val="000000"/>
          <w:spacing w:val="-2"/>
        </w:rPr>
      </w:pPr>
      <w:r w:rsidRPr="00D87ACD">
        <w:rPr>
          <w:rFonts w:ascii="Times New Roman" w:hAnsi="Times New Roman"/>
        </w:rPr>
        <w:t>Dalyvauti visuose atliekamuose bandymuose, kurių rezultatai atspindi paslėptų darbų kokybę (pvz. hidrauliniai, dangų pagrindų bandymai ir pan.) ir juos fiksuoti fotonuotraukose;</w:t>
      </w:r>
    </w:p>
    <w:p w14:paraId="51189893" w14:textId="77777777" w:rsidR="00377A14" w:rsidRPr="00D87ACD" w:rsidRDefault="00377A14" w:rsidP="00377A14">
      <w:pPr>
        <w:numPr>
          <w:ilvl w:val="0"/>
          <w:numId w:val="4"/>
        </w:numPr>
        <w:tabs>
          <w:tab w:val="left" w:pos="567"/>
        </w:tabs>
        <w:spacing w:after="0" w:line="240" w:lineRule="auto"/>
        <w:ind w:left="0" w:firstLine="0"/>
        <w:jc w:val="both"/>
        <w:rPr>
          <w:rFonts w:ascii="Times New Roman" w:hAnsi="Times New Roman"/>
        </w:rPr>
      </w:pPr>
      <w:r w:rsidRPr="00D87ACD">
        <w:rPr>
          <w:rFonts w:ascii="Times New Roman" w:hAnsi="Times New Roman"/>
          <w:spacing w:val="-2"/>
        </w:rPr>
        <w:t>Kontroliuoti ir tvirtinti Rangovo įrašus statybos darbų žurnaluose;</w:t>
      </w:r>
    </w:p>
    <w:p w14:paraId="37A212A6" w14:textId="77777777" w:rsidR="00377A14" w:rsidRPr="00D87ACD" w:rsidRDefault="00377A14" w:rsidP="00377A14">
      <w:pPr>
        <w:numPr>
          <w:ilvl w:val="0"/>
          <w:numId w:val="4"/>
        </w:numPr>
        <w:tabs>
          <w:tab w:val="left" w:pos="567"/>
        </w:tabs>
        <w:spacing w:after="0" w:line="240" w:lineRule="auto"/>
        <w:ind w:left="0" w:right="34" w:firstLine="0"/>
        <w:jc w:val="both"/>
        <w:rPr>
          <w:rFonts w:ascii="Times New Roman" w:eastAsia="Times New Roman" w:hAnsi="Times New Roman"/>
          <w:lang w:eastAsia="ar-SA"/>
        </w:rPr>
      </w:pPr>
      <w:r w:rsidRPr="00D87ACD">
        <w:rPr>
          <w:rFonts w:ascii="Times New Roman" w:eastAsia="Times New Roman" w:hAnsi="Times New Roman"/>
          <w:lang w:eastAsia="ar-SA"/>
        </w:rPr>
        <w:t>Registruoti darbų pažangą ir tikrinimų bei medžiagų ir įrenginių bandymų rezultatus, o taip pat visą su statyba susijusią veiklą, ir teikti pastabas / konsultacijas Užsakovui;</w:t>
      </w:r>
    </w:p>
    <w:p w14:paraId="5FB23C93" w14:textId="77777777" w:rsidR="00377A14" w:rsidRPr="00D87ACD" w:rsidRDefault="00377A14" w:rsidP="00377A14">
      <w:pPr>
        <w:numPr>
          <w:ilvl w:val="0"/>
          <w:numId w:val="4"/>
        </w:numPr>
        <w:tabs>
          <w:tab w:val="left" w:pos="567"/>
        </w:tabs>
        <w:spacing w:after="0" w:line="240" w:lineRule="auto"/>
        <w:ind w:left="0" w:firstLine="0"/>
        <w:jc w:val="both"/>
        <w:rPr>
          <w:rFonts w:ascii="Times New Roman" w:hAnsi="Times New Roman"/>
          <w:color w:val="000000"/>
        </w:rPr>
      </w:pPr>
      <w:r w:rsidRPr="00D87ACD">
        <w:rPr>
          <w:rFonts w:ascii="Times New Roman" w:hAnsi="Times New Roman"/>
          <w:color w:val="000000"/>
        </w:rPr>
        <w:t>Tikrinti, teikti pastabas bei tvirtinti visus projektus ir brėžinius, įskaitant rangovų ruoštus statybinius brėžinius, įrenginių gamintojų ir tiekėjų ruoštus darbo brėžinius;</w:t>
      </w:r>
    </w:p>
    <w:p w14:paraId="53CABE2D" w14:textId="77777777" w:rsidR="00377A14" w:rsidRPr="00D87ACD" w:rsidRDefault="00377A14" w:rsidP="00377A14">
      <w:pPr>
        <w:numPr>
          <w:ilvl w:val="0"/>
          <w:numId w:val="4"/>
        </w:numPr>
        <w:tabs>
          <w:tab w:val="left" w:pos="567"/>
        </w:tabs>
        <w:spacing w:after="0" w:line="240" w:lineRule="auto"/>
        <w:ind w:left="0" w:right="34" w:firstLine="0"/>
        <w:jc w:val="both"/>
        <w:rPr>
          <w:rFonts w:ascii="Times New Roman" w:eastAsia="Times New Roman" w:hAnsi="Times New Roman"/>
          <w:lang w:eastAsia="ar-SA"/>
        </w:rPr>
      </w:pPr>
      <w:r w:rsidRPr="00D87ACD">
        <w:rPr>
          <w:rFonts w:ascii="Times New Roman" w:eastAsia="Times New Roman" w:hAnsi="Times New Roman"/>
          <w:lang w:eastAsia="ar-SA"/>
        </w:rPr>
        <w:t>Užsakovui teikti kvalifikuotas technines pastabas bei išvadas dėl rangovų siūlomų techninių sprendimų, jų reikalingumo, pagrįstumo, apimčių;</w:t>
      </w:r>
    </w:p>
    <w:p w14:paraId="23EE97F8" w14:textId="77777777" w:rsidR="00377A14" w:rsidRPr="00D87ACD" w:rsidRDefault="00377A14" w:rsidP="00377A14">
      <w:pPr>
        <w:numPr>
          <w:ilvl w:val="0"/>
          <w:numId w:val="4"/>
        </w:numPr>
        <w:tabs>
          <w:tab w:val="left" w:pos="567"/>
        </w:tabs>
        <w:spacing w:after="0" w:line="240" w:lineRule="auto"/>
        <w:ind w:left="0" w:firstLine="0"/>
        <w:jc w:val="both"/>
        <w:rPr>
          <w:rFonts w:ascii="Times New Roman" w:hAnsi="Times New Roman"/>
          <w:color w:val="000000"/>
        </w:rPr>
      </w:pPr>
      <w:r w:rsidRPr="00D87ACD">
        <w:rPr>
          <w:rFonts w:ascii="Times New Roman" w:hAnsi="Times New Roman"/>
          <w:color w:val="000000"/>
        </w:rPr>
        <w:t>Kontroliuoti medžiagų ir įrenginių pristatymą ir saugų sandėliavimą, tikrinti į aikštelę pristatytas medžiagas bei įrenginius ir, jei būtina, stebėti darbams naudojamų medžiagų ir įrenginių bandymus, atliekamus gamintojo teritorijoje;</w:t>
      </w:r>
    </w:p>
    <w:p w14:paraId="1348D3D9" w14:textId="77777777" w:rsidR="00377A14" w:rsidRPr="00D87ACD" w:rsidRDefault="00377A14" w:rsidP="00377A14">
      <w:pPr>
        <w:numPr>
          <w:ilvl w:val="0"/>
          <w:numId w:val="4"/>
        </w:numPr>
        <w:tabs>
          <w:tab w:val="left" w:pos="567"/>
        </w:tabs>
        <w:spacing w:after="0" w:line="240" w:lineRule="auto"/>
        <w:ind w:left="0" w:firstLine="0"/>
        <w:jc w:val="both"/>
        <w:rPr>
          <w:rFonts w:ascii="Times New Roman" w:eastAsia="Times New Roman" w:hAnsi="Times New Roman"/>
          <w:lang w:eastAsia="lt-LT"/>
        </w:rPr>
      </w:pPr>
      <w:r w:rsidRPr="00D87ACD">
        <w:rPr>
          <w:rFonts w:ascii="Times New Roman" w:eastAsia="Times New Roman" w:hAnsi="Times New Roman"/>
          <w:lang w:eastAsia="lt-LT"/>
        </w:rPr>
        <w:t>Patvirtinti pagal sutartį statybos aikštelėje vykdomus matavimus ir medžiagų bei darbų kiekius, pasirašyti visas Rangovų pristatomus atliktų darbų aktus prieš pateikiant jas Užsakovui, ir užtikrinti, kad jos atspindėtų faktiškai atliktus ir tinkamos kokybės darbus.</w:t>
      </w:r>
    </w:p>
    <w:p w14:paraId="6BF3DBA2" w14:textId="77777777" w:rsidR="00377A14" w:rsidRPr="00D87ACD" w:rsidRDefault="00377A14" w:rsidP="00377A14">
      <w:pPr>
        <w:numPr>
          <w:ilvl w:val="0"/>
          <w:numId w:val="4"/>
        </w:numPr>
        <w:tabs>
          <w:tab w:val="left" w:pos="567"/>
        </w:tabs>
        <w:autoSpaceDE w:val="0"/>
        <w:autoSpaceDN w:val="0"/>
        <w:adjustRightInd w:val="0"/>
        <w:spacing w:after="0" w:line="240" w:lineRule="auto"/>
        <w:ind w:left="0" w:firstLine="0"/>
        <w:jc w:val="both"/>
        <w:rPr>
          <w:rFonts w:ascii="Times New Roman" w:eastAsia="Arial Unicode MS" w:hAnsi="Times New Roman"/>
        </w:rPr>
      </w:pPr>
      <w:r w:rsidRPr="00D87ACD">
        <w:rPr>
          <w:rFonts w:ascii="Times New Roman" w:eastAsia="Arial Unicode MS" w:hAnsi="Times New Roman"/>
        </w:rPr>
        <w:lastRenderedPageBreak/>
        <w:t>Atlikti galutinį patikrinimą ir suderinti darbų perdavimo-priėmimo aktą, trūkumų sąrašą ir kitus dokumentus, kurie yra reikalingi pagal sutarties sąlygas;</w:t>
      </w:r>
    </w:p>
    <w:p w14:paraId="053DD1B6" w14:textId="77777777" w:rsidR="00377A14" w:rsidRPr="00D87ACD" w:rsidRDefault="00377A14" w:rsidP="00377A14">
      <w:pPr>
        <w:numPr>
          <w:ilvl w:val="0"/>
          <w:numId w:val="4"/>
        </w:numPr>
        <w:tabs>
          <w:tab w:val="left" w:pos="567"/>
        </w:tabs>
        <w:spacing w:after="0" w:line="240" w:lineRule="auto"/>
        <w:ind w:left="0" w:firstLine="0"/>
        <w:jc w:val="both"/>
        <w:rPr>
          <w:rFonts w:ascii="Times New Roman" w:hAnsi="Times New Roman"/>
        </w:rPr>
      </w:pPr>
      <w:r w:rsidRPr="00D87ACD">
        <w:rPr>
          <w:rFonts w:ascii="Times New Roman" w:hAnsi="Times New Roman"/>
        </w:rPr>
        <w:t xml:space="preserve">Vykdyti kitas numatytas statybos techninės priežiūros vadovo funkcijas, numatytas LR Statybos įstatyme, statybos techniniuose reglamentuose STR </w:t>
      </w:r>
      <w:r w:rsidRPr="00D87ACD">
        <w:rPr>
          <w:rFonts w:ascii="Times New Roman" w:hAnsi="Times New Roman"/>
          <w:bCs/>
          <w:caps/>
        </w:rPr>
        <w:t>1.06.01:2016</w:t>
      </w:r>
      <w:r w:rsidRPr="00D87ACD">
        <w:rPr>
          <w:rFonts w:ascii="Times New Roman" w:hAnsi="Times New Roman"/>
        </w:rPr>
        <w:t xml:space="preserve"> „S</w:t>
      </w:r>
      <w:r w:rsidRPr="00D87ACD">
        <w:rPr>
          <w:rFonts w:ascii="Times New Roman" w:hAnsi="Times New Roman"/>
          <w:bCs/>
        </w:rPr>
        <w:t>tatybos darbai. Statinio statybos priežiūra</w:t>
      </w:r>
      <w:r w:rsidRPr="00D87ACD">
        <w:rPr>
          <w:rFonts w:ascii="Times New Roman" w:hAnsi="Times New Roman"/>
        </w:rPr>
        <w:t>“ bei kituose Lietuvos Respublikoje galiojančiuose statybos techninę priežiūra reglamentuojančiuose teisės aktuose;</w:t>
      </w:r>
    </w:p>
    <w:p w14:paraId="2FA2F056" w14:textId="77777777" w:rsidR="00377A14" w:rsidRPr="00D87ACD" w:rsidRDefault="00377A14" w:rsidP="00377A14">
      <w:pPr>
        <w:numPr>
          <w:ilvl w:val="0"/>
          <w:numId w:val="4"/>
        </w:numPr>
        <w:tabs>
          <w:tab w:val="left" w:pos="567"/>
        </w:tabs>
        <w:spacing w:after="0" w:line="240" w:lineRule="auto"/>
        <w:ind w:left="0" w:firstLine="0"/>
        <w:jc w:val="both"/>
        <w:rPr>
          <w:rFonts w:ascii="Times New Roman" w:hAnsi="Times New Roman"/>
        </w:rPr>
      </w:pPr>
      <w:r w:rsidRPr="00D87ACD">
        <w:rPr>
          <w:rFonts w:ascii="Times New Roman" w:hAnsi="Times New Roman"/>
          <w:color w:val="000000"/>
        </w:rPr>
        <w:t>Pagal LR teisės aktus, statinio statybos techninis prižiūrėtojas už pareigų nevykdymą ar nepatenkinamą vykdymą atsako pagal Civilinį kodeksą ir Administracinių teisės pažeidimų kodeksą.</w:t>
      </w:r>
    </w:p>
    <w:p w14:paraId="18EAD615" w14:textId="77777777" w:rsidR="00377A14" w:rsidRPr="00D87ACD" w:rsidRDefault="00377A14" w:rsidP="00377A14">
      <w:pPr>
        <w:tabs>
          <w:tab w:val="left" w:pos="567"/>
        </w:tabs>
        <w:spacing w:after="0" w:line="240" w:lineRule="auto"/>
        <w:jc w:val="both"/>
        <w:rPr>
          <w:rFonts w:ascii="Times New Roman" w:hAnsi="Times New Roman"/>
          <w:i/>
          <w:highlight w:val="cyan"/>
        </w:rPr>
      </w:pPr>
    </w:p>
    <w:p w14:paraId="04239802" w14:textId="77777777" w:rsidR="00377A14" w:rsidRPr="00D87ACD" w:rsidRDefault="00377A14" w:rsidP="00377A14">
      <w:pPr>
        <w:tabs>
          <w:tab w:val="left" w:pos="567"/>
        </w:tabs>
        <w:spacing w:after="0" w:line="240" w:lineRule="auto"/>
        <w:jc w:val="both"/>
        <w:rPr>
          <w:rFonts w:ascii="Times New Roman" w:hAnsi="Times New Roman"/>
          <w:highlight w:val="cyan"/>
          <w:lang w:eastAsia="lt-LT"/>
        </w:rPr>
      </w:pPr>
    </w:p>
    <w:p w14:paraId="648B36ED" w14:textId="77777777" w:rsidR="00377A14" w:rsidRPr="00D87ACD" w:rsidRDefault="00377A14" w:rsidP="00377A14">
      <w:pPr>
        <w:keepNext/>
        <w:numPr>
          <w:ilvl w:val="0"/>
          <w:numId w:val="1"/>
        </w:numPr>
        <w:tabs>
          <w:tab w:val="clear" w:pos="4528"/>
          <w:tab w:val="left" w:pos="567"/>
          <w:tab w:val="num" w:pos="1125"/>
        </w:tabs>
        <w:spacing w:after="0" w:line="240" w:lineRule="auto"/>
        <w:ind w:left="0" w:firstLine="0"/>
        <w:jc w:val="center"/>
        <w:outlineLvl w:val="0"/>
        <w:rPr>
          <w:rFonts w:ascii="Times New Roman" w:hAnsi="Times New Roman"/>
          <w:b/>
          <w:bCs/>
          <w:kern w:val="32"/>
        </w:rPr>
      </w:pPr>
      <w:r w:rsidRPr="00D87ACD">
        <w:rPr>
          <w:rFonts w:ascii="Times New Roman" w:hAnsi="Times New Roman"/>
          <w:b/>
          <w:bCs/>
          <w:kern w:val="32"/>
        </w:rPr>
        <w:t>PASLAUGŲ TEIKIMO PRADŽIOS DATA IR SUTARTIES TRUKMĖ</w:t>
      </w:r>
    </w:p>
    <w:p w14:paraId="4BC716C3" w14:textId="77777777" w:rsidR="00377A14" w:rsidRPr="00D87ACD" w:rsidRDefault="00377A14" w:rsidP="00377A14">
      <w:pPr>
        <w:shd w:val="clear" w:color="auto" w:fill="FFFFFF"/>
        <w:tabs>
          <w:tab w:val="num" w:pos="0"/>
          <w:tab w:val="left" w:pos="567"/>
        </w:tabs>
        <w:spacing w:after="0" w:line="240" w:lineRule="auto"/>
        <w:jc w:val="both"/>
        <w:rPr>
          <w:rFonts w:ascii="Times New Roman" w:hAnsi="Times New Roman"/>
          <w:lang w:eastAsia="lt-LT"/>
        </w:rPr>
      </w:pPr>
    </w:p>
    <w:p w14:paraId="2FC10990" w14:textId="77777777" w:rsidR="00377A14" w:rsidRPr="00D87ACD" w:rsidRDefault="00377A14" w:rsidP="00377A14">
      <w:pPr>
        <w:shd w:val="clear" w:color="auto" w:fill="FFFFFF"/>
        <w:spacing w:after="0" w:line="240" w:lineRule="auto"/>
        <w:jc w:val="both"/>
        <w:rPr>
          <w:rFonts w:ascii="Times New Roman" w:hAnsi="Times New Roman"/>
          <w:spacing w:val="-1"/>
        </w:rPr>
      </w:pPr>
      <w:r w:rsidRPr="00D87ACD">
        <w:rPr>
          <w:rFonts w:ascii="Times New Roman" w:hAnsi="Times New Roman"/>
        </w:rPr>
        <w:t xml:space="preserve">Paslaugų teikimo pradžios data yra šios sutarties įsigaliojimo dieną. </w:t>
      </w:r>
    </w:p>
    <w:p w14:paraId="1B98A12C" w14:textId="77777777" w:rsidR="00377A14" w:rsidRPr="00D87ACD" w:rsidRDefault="00377A14" w:rsidP="00377A14">
      <w:pPr>
        <w:shd w:val="clear" w:color="auto" w:fill="FFFFFF"/>
        <w:spacing w:after="0" w:line="240" w:lineRule="auto"/>
        <w:jc w:val="both"/>
        <w:rPr>
          <w:rFonts w:ascii="Times New Roman" w:hAnsi="Times New Roman"/>
          <w:color w:val="000000"/>
          <w:spacing w:val="-2"/>
        </w:rPr>
      </w:pPr>
      <w:r w:rsidRPr="00D87ACD">
        <w:rPr>
          <w:rFonts w:ascii="Times New Roman" w:hAnsi="Times New Roman"/>
          <w:color w:val="000000"/>
        </w:rPr>
        <w:t xml:space="preserve">Paslaugos turės </w:t>
      </w:r>
      <w:r w:rsidRPr="00D87ACD">
        <w:rPr>
          <w:rFonts w:ascii="Times New Roman" w:hAnsi="Times New Roman"/>
          <w:color w:val="000000"/>
          <w:spacing w:val="-2"/>
        </w:rPr>
        <w:t xml:space="preserve">būti teikiamos iki Rangos sutarties darbų visiško įvykdymo. </w:t>
      </w:r>
    </w:p>
    <w:p w14:paraId="496BCFE1" w14:textId="77777777" w:rsidR="00377A14" w:rsidRPr="00D87ACD" w:rsidRDefault="00377A14" w:rsidP="00377A14">
      <w:pPr>
        <w:shd w:val="clear" w:color="auto" w:fill="FFFFFF"/>
        <w:spacing w:after="0" w:line="240" w:lineRule="auto"/>
        <w:jc w:val="both"/>
        <w:rPr>
          <w:rFonts w:ascii="Times New Roman" w:hAnsi="Times New Roman"/>
          <w:color w:val="000000"/>
          <w:spacing w:val="-2"/>
        </w:rPr>
      </w:pPr>
      <w:r w:rsidRPr="00D87ACD">
        <w:rPr>
          <w:rFonts w:ascii="Times New Roman" w:hAnsi="Times New Roman"/>
        </w:rPr>
        <w:t>Visi Pirkimo dokumentuose nurodyti Darbai turės būti atlikti per tiekėjo pasiūlyme nurodytą bendrą Darbų atlikimo terminą kuris negali būti ilgesnis nei 15 mėn</w:t>
      </w:r>
      <w:r w:rsidRPr="00D87ACD">
        <w:rPr>
          <w:rFonts w:ascii="Times New Roman" w:hAnsi="Times New Roman"/>
          <w:lang w:eastAsia="en-GB"/>
        </w:rPr>
        <w:t>.</w:t>
      </w:r>
      <w:r w:rsidRPr="00D87ACD">
        <w:rPr>
          <w:rFonts w:ascii="Times New Roman" w:hAnsi="Times New Roman"/>
        </w:rPr>
        <w:t xml:space="preserve"> </w:t>
      </w:r>
    </w:p>
    <w:p w14:paraId="4812BBBC" w14:textId="77777777" w:rsidR="00377A14" w:rsidRPr="00D87ACD" w:rsidRDefault="00377A14" w:rsidP="00377A14">
      <w:pPr>
        <w:shd w:val="clear" w:color="auto" w:fill="FFFFFF"/>
        <w:spacing w:after="0" w:line="240" w:lineRule="auto"/>
        <w:jc w:val="both"/>
        <w:rPr>
          <w:rFonts w:ascii="Times New Roman" w:hAnsi="Times New Roman"/>
          <w:color w:val="000000"/>
          <w:spacing w:val="-2"/>
        </w:rPr>
      </w:pPr>
      <w:r w:rsidRPr="00D87ACD">
        <w:rPr>
          <w:rFonts w:ascii="Times New Roman" w:hAnsi="Times New Roman"/>
          <w:color w:val="000000"/>
          <w:spacing w:val="-2"/>
        </w:rPr>
        <w:t>Užsitęsus darbams ir pratęsus Rangos sutarties terminą, pratęsiama ir paslaugų sutartis</w:t>
      </w:r>
      <w:r w:rsidRPr="00D87ACD">
        <w:rPr>
          <w:rFonts w:ascii="Times New Roman" w:hAnsi="Times New Roman"/>
        </w:rPr>
        <w:t xml:space="preserve"> </w:t>
      </w:r>
      <w:r w:rsidRPr="00D87ACD">
        <w:rPr>
          <w:rFonts w:ascii="Times New Roman" w:hAnsi="Times New Roman"/>
          <w:color w:val="000000"/>
          <w:spacing w:val="-2"/>
        </w:rPr>
        <w:t>.</w:t>
      </w:r>
    </w:p>
    <w:p w14:paraId="11B902B3" w14:textId="77777777" w:rsidR="00377A14" w:rsidRPr="00D87ACD" w:rsidRDefault="00377A14" w:rsidP="00377A14">
      <w:pPr>
        <w:shd w:val="clear" w:color="auto" w:fill="FFFFFF"/>
        <w:spacing w:after="0" w:line="240" w:lineRule="auto"/>
        <w:jc w:val="both"/>
        <w:rPr>
          <w:rFonts w:ascii="Times New Roman" w:hAnsi="Times New Roman"/>
          <w:color w:val="000000"/>
          <w:spacing w:val="-2"/>
          <w:highlight w:val="cyan"/>
        </w:rPr>
      </w:pPr>
    </w:p>
    <w:p w14:paraId="01A959FC" w14:textId="77777777" w:rsidR="00377A14" w:rsidRPr="00D87ACD" w:rsidRDefault="00377A14" w:rsidP="00377A14">
      <w:pPr>
        <w:keepNext/>
        <w:numPr>
          <w:ilvl w:val="0"/>
          <w:numId w:val="1"/>
        </w:numPr>
        <w:tabs>
          <w:tab w:val="clear" w:pos="4528"/>
          <w:tab w:val="num" w:pos="0"/>
          <w:tab w:val="num" w:pos="567"/>
          <w:tab w:val="num" w:pos="1125"/>
        </w:tabs>
        <w:spacing w:after="0" w:line="240" w:lineRule="auto"/>
        <w:ind w:left="567" w:hanging="567"/>
        <w:jc w:val="center"/>
        <w:outlineLvl w:val="0"/>
        <w:rPr>
          <w:rFonts w:ascii="Times New Roman" w:hAnsi="Times New Roman"/>
          <w:b/>
          <w:bCs/>
          <w:kern w:val="32"/>
        </w:rPr>
      </w:pPr>
      <w:r w:rsidRPr="00D87ACD">
        <w:rPr>
          <w:rFonts w:ascii="Times New Roman" w:hAnsi="Times New Roman"/>
          <w:b/>
          <w:bCs/>
          <w:kern w:val="32"/>
        </w:rPr>
        <w:t>ATASKAITOS</w:t>
      </w:r>
    </w:p>
    <w:p w14:paraId="58EDBA90" w14:textId="77777777" w:rsidR="00377A14" w:rsidRPr="00D87ACD" w:rsidRDefault="00377A14" w:rsidP="00377A14">
      <w:pPr>
        <w:spacing w:after="0" w:line="240" w:lineRule="auto"/>
        <w:ind w:firstLine="709"/>
        <w:jc w:val="both"/>
        <w:rPr>
          <w:rFonts w:ascii="Times New Roman" w:eastAsia="Times New Roman" w:hAnsi="Times New Roman"/>
        </w:rPr>
      </w:pPr>
    </w:p>
    <w:p w14:paraId="331B11FD" w14:textId="77777777" w:rsidR="00377A14" w:rsidRPr="00D87ACD" w:rsidRDefault="00377A14" w:rsidP="00377A14">
      <w:pPr>
        <w:spacing w:after="0" w:line="240" w:lineRule="auto"/>
        <w:jc w:val="both"/>
        <w:rPr>
          <w:rFonts w:ascii="Times New Roman" w:eastAsia="Times New Roman" w:hAnsi="Times New Roman"/>
        </w:rPr>
      </w:pPr>
      <w:r w:rsidRPr="00D87ACD">
        <w:rPr>
          <w:rFonts w:ascii="Times New Roman" w:eastAsia="Times New Roman" w:hAnsi="Times New Roman"/>
        </w:rPr>
        <w:t xml:space="preserve">Projekto vykdytojas turi teisę prašyti, kad tiekėjas pateiktų paslaugų teikimo ataskaitą, nurodant, kokios paslaugos buvo suteiktos per ataskaitinį laikotarpį. Pateiktai ataskaitai Projekto vykdytojas pritaria arba pateikia pastabas ne vėliau kaip per 5 darbo dienas. Jei per nurodytą terminą pastabų negauta ir ataskaitai nepritarta, laikoma, kad Projekto vykdytojas pastabų neturi ir paslaugos, įvardintos ataskaitoje, suteiktos tinkamai. </w:t>
      </w:r>
    </w:p>
    <w:p w14:paraId="308DD687" w14:textId="77777777" w:rsidR="00377A14" w:rsidRPr="00D87ACD" w:rsidRDefault="00377A14" w:rsidP="00377A14">
      <w:pPr>
        <w:spacing w:after="0" w:line="240" w:lineRule="auto"/>
        <w:jc w:val="both"/>
        <w:rPr>
          <w:rFonts w:ascii="Times New Roman" w:eastAsia="Times New Roman" w:hAnsi="Times New Roman"/>
        </w:rPr>
      </w:pPr>
      <w:r w:rsidRPr="00D87ACD">
        <w:rPr>
          <w:rFonts w:ascii="Times New Roman" w:eastAsia="Times New Roman" w:hAnsi="Times New Roman"/>
        </w:rPr>
        <w:t xml:space="preserve">Jei Projekto vykdytojas paprašė pateikti paslaugų teikimo ataskaitą, paslaugų priėmimo – perdavimo aktas gali būti pasirašomas tik tuomet, kai pateiktai ataskaitai yra pritarta arba kai pasibaigia pastaboms pateikti numatytas terminas. </w:t>
      </w:r>
    </w:p>
    <w:p w14:paraId="4C6BB4AF" w14:textId="77777777" w:rsidR="00377A14" w:rsidRPr="00D87ACD" w:rsidRDefault="00377A14" w:rsidP="00377A14">
      <w:pPr>
        <w:tabs>
          <w:tab w:val="left" w:pos="567"/>
        </w:tabs>
        <w:spacing w:after="0" w:line="240" w:lineRule="auto"/>
        <w:jc w:val="both"/>
        <w:rPr>
          <w:rFonts w:ascii="Times New Roman" w:hAnsi="Times New Roman"/>
        </w:rPr>
      </w:pPr>
    </w:p>
    <w:p w14:paraId="5AFF8DE4" w14:textId="77777777" w:rsidR="00377A14" w:rsidRPr="00D87ACD" w:rsidRDefault="00377A14" w:rsidP="00377A14">
      <w:pPr>
        <w:shd w:val="clear" w:color="auto" w:fill="FFFFFF"/>
        <w:tabs>
          <w:tab w:val="num" w:pos="567"/>
        </w:tabs>
        <w:spacing w:after="0" w:line="240" w:lineRule="auto"/>
        <w:jc w:val="center"/>
        <w:outlineLvl w:val="0"/>
        <w:rPr>
          <w:rFonts w:ascii="Times New Roman" w:eastAsia="Times New Roman" w:hAnsi="Times New Roman"/>
          <w:bCs/>
          <w:spacing w:val="-2"/>
        </w:rPr>
      </w:pPr>
      <w:r w:rsidRPr="00D87ACD">
        <w:rPr>
          <w:rFonts w:ascii="Times New Roman" w:hAnsi="Times New Roman"/>
        </w:rPr>
        <w:t>________________________________</w:t>
      </w:r>
    </w:p>
    <w:p w14:paraId="18F34862" w14:textId="77777777" w:rsidR="00377A14" w:rsidRPr="00D87ACD" w:rsidRDefault="00377A14" w:rsidP="00377A14">
      <w:pPr>
        <w:spacing w:after="0" w:line="240" w:lineRule="auto"/>
        <w:rPr>
          <w:rFonts w:ascii="Times New Roman" w:hAnsi="Times New Roman"/>
          <w:vertAlign w:val="subscript"/>
        </w:rPr>
      </w:pPr>
    </w:p>
    <w:p w14:paraId="482CA84D" w14:textId="77777777" w:rsidR="008009CB" w:rsidRPr="00377A14" w:rsidRDefault="008009CB">
      <w:pPr>
        <w:rPr>
          <w:lang w:val="en-US"/>
        </w:rPr>
      </w:pPr>
    </w:p>
    <w:sectPr w:rsidR="008009CB" w:rsidRPr="00377A14" w:rsidSect="00CA57FA">
      <w:pgSz w:w="11900" w:h="16840"/>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1FC7"/>
    <w:multiLevelType w:val="hybridMultilevel"/>
    <w:tmpl w:val="786898E0"/>
    <w:lvl w:ilvl="0" w:tplc="04270001">
      <w:start w:val="1"/>
      <w:numFmt w:val="bullet"/>
      <w:lvlText w:val=""/>
      <w:lvlJc w:val="left"/>
      <w:pPr>
        <w:ind w:left="1147" w:hanging="360"/>
      </w:pPr>
      <w:rPr>
        <w:rFonts w:ascii="Symbol" w:hAnsi="Symbol" w:hint="default"/>
      </w:rPr>
    </w:lvl>
    <w:lvl w:ilvl="1" w:tplc="04270003" w:tentative="1">
      <w:start w:val="1"/>
      <w:numFmt w:val="bullet"/>
      <w:lvlText w:val="o"/>
      <w:lvlJc w:val="left"/>
      <w:pPr>
        <w:ind w:left="1867" w:hanging="360"/>
      </w:pPr>
      <w:rPr>
        <w:rFonts w:ascii="Courier New" w:hAnsi="Courier New" w:cs="Courier New" w:hint="default"/>
      </w:rPr>
    </w:lvl>
    <w:lvl w:ilvl="2" w:tplc="04270005" w:tentative="1">
      <w:start w:val="1"/>
      <w:numFmt w:val="bullet"/>
      <w:lvlText w:val=""/>
      <w:lvlJc w:val="left"/>
      <w:pPr>
        <w:ind w:left="2587" w:hanging="360"/>
      </w:pPr>
      <w:rPr>
        <w:rFonts w:ascii="Wingdings" w:hAnsi="Wingdings" w:hint="default"/>
      </w:rPr>
    </w:lvl>
    <w:lvl w:ilvl="3" w:tplc="04270001" w:tentative="1">
      <w:start w:val="1"/>
      <w:numFmt w:val="bullet"/>
      <w:lvlText w:val=""/>
      <w:lvlJc w:val="left"/>
      <w:pPr>
        <w:ind w:left="3307" w:hanging="360"/>
      </w:pPr>
      <w:rPr>
        <w:rFonts w:ascii="Symbol" w:hAnsi="Symbol" w:hint="default"/>
      </w:rPr>
    </w:lvl>
    <w:lvl w:ilvl="4" w:tplc="04270003" w:tentative="1">
      <w:start w:val="1"/>
      <w:numFmt w:val="bullet"/>
      <w:lvlText w:val="o"/>
      <w:lvlJc w:val="left"/>
      <w:pPr>
        <w:ind w:left="4027" w:hanging="360"/>
      </w:pPr>
      <w:rPr>
        <w:rFonts w:ascii="Courier New" w:hAnsi="Courier New" w:cs="Courier New" w:hint="default"/>
      </w:rPr>
    </w:lvl>
    <w:lvl w:ilvl="5" w:tplc="04270005" w:tentative="1">
      <w:start w:val="1"/>
      <w:numFmt w:val="bullet"/>
      <w:lvlText w:val=""/>
      <w:lvlJc w:val="left"/>
      <w:pPr>
        <w:ind w:left="4747" w:hanging="360"/>
      </w:pPr>
      <w:rPr>
        <w:rFonts w:ascii="Wingdings" w:hAnsi="Wingdings" w:hint="default"/>
      </w:rPr>
    </w:lvl>
    <w:lvl w:ilvl="6" w:tplc="04270001" w:tentative="1">
      <w:start w:val="1"/>
      <w:numFmt w:val="bullet"/>
      <w:lvlText w:val=""/>
      <w:lvlJc w:val="left"/>
      <w:pPr>
        <w:ind w:left="5467" w:hanging="360"/>
      </w:pPr>
      <w:rPr>
        <w:rFonts w:ascii="Symbol" w:hAnsi="Symbol" w:hint="default"/>
      </w:rPr>
    </w:lvl>
    <w:lvl w:ilvl="7" w:tplc="04270003" w:tentative="1">
      <w:start w:val="1"/>
      <w:numFmt w:val="bullet"/>
      <w:lvlText w:val="o"/>
      <w:lvlJc w:val="left"/>
      <w:pPr>
        <w:ind w:left="6187" w:hanging="360"/>
      </w:pPr>
      <w:rPr>
        <w:rFonts w:ascii="Courier New" w:hAnsi="Courier New" w:cs="Courier New" w:hint="default"/>
      </w:rPr>
    </w:lvl>
    <w:lvl w:ilvl="8" w:tplc="04270005" w:tentative="1">
      <w:start w:val="1"/>
      <w:numFmt w:val="bullet"/>
      <w:lvlText w:val=""/>
      <w:lvlJc w:val="left"/>
      <w:pPr>
        <w:ind w:left="6907" w:hanging="360"/>
      </w:pPr>
      <w:rPr>
        <w:rFonts w:ascii="Wingdings" w:hAnsi="Wingdings" w:hint="default"/>
      </w:rPr>
    </w:lvl>
  </w:abstractNum>
  <w:abstractNum w:abstractNumId="1" w15:restartNumberingAfterBreak="0">
    <w:nsid w:val="0C97385F"/>
    <w:multiLevelType w:val="hybridMultilevel"/>
    <w:tmpl w:val="C342334C"/>
    <w:lvl w:ilvl="0" w:tplc="04270001">
      <w:start w:val="1"/>
      <w:numFmt w:val="bullet"/>
      <w:lvlText w:val=""/>
      <w:lvlJc w:val="left"/>
      <w:pPr>
        <w:ind w:left="8724" w:hanging="360"/>
      </w:pPr>
      <w:rPr>
        <w:rFonts w:ascii="Symbol" w:hAnsi="Symbol" w:hint="default"/>
      </w:rPr>
    </w:lvl>
    <w:lvl w:ilvl="1" w:tplc="04270003" w:tentative="1">
      <w:start w:val="1"/>
      <w:numFmt w:val="bullet"/>
      <w:lvlText w:val="o"/>
      <w:lvlJc w:val="left"/>
      <w:pPr>
        <w:ind w:left="2222" w:hanging="360"/>
      </w:pPr>
      <w:rPr>
        <w:rFonts w:ascii="Courier New" w:hAnsi="Courier New" w:cs="Courier New" w:hint="default"/>
      </w:rPr>
    </w:lvl>
    <w:lvl w:ilvl="2" w:tplc="04270005" w:tentative="1">
      <w:start w:val="1"/>
      <w:numFmt w:val="bullet"/>
      <w:lvlText w:val=""/>
      <w:lvlJc w:val="left"/>
      <w:pPr>
        <w:ind w:left="2942" w:hanging="360"/>
      </w:pPr>
      <w:rPr>
        <w:rFonts w:ascii="Wingdings" w:hAnsi="Wingdings" w:hint="default"/>
      </w:rPr>
    </w:lvl>
    <w:lvl w:ilvl="3" w:tplc="04270001" w:tentative="1">
      <w:start w:val="1"/>
      <w:numFmt w:val="bullet"/>
      <w:lvlText w:val=""/>
      <w:lvlJc w:val="left"/>
      <w:pPr>
        <w:ind w:left="3662" w:hanging="360"/>
      </w:pPr>
      <w:rPr>
        <w:rFonts w:ascii="Symbol" w:hAnsi="Symbol" w:hint="default"/>
      </w:rPr>
    </w:lvl>
    <w:lvl w:ilvl="4" w:tplc="04270003" w:tentative="1">
      <w:start w:val="1"/>
      <w:numFmt w:val="bullet"/>
      <w:lvlText w:val="o"/>
      <w:lvlJc w:val="left"/>
      <w:pPr>
        <w:ind w:left="4382" w:hanging="360"/>
      </w:pPr>
      <w:rPr>
        <w:rFonts w:ascii="Courier New" w:hAnsi="Courier New" w:cs="Courier New" w:hint="default"/>
      </w:rPr>
    </w:lvl>
    <w:lvl w:ilvl="5" w:tplc="04270005" w:tentative="1">
      <w:start w:val="1"/>
      <w:numFmt w:val="bullet"/>
      <w:lvlText w:val=""/>
      <w:lvlJc w:val="left"/>
      <w:pPr>
        <w:ind w:left="5102" w:hanging="360"/>
      </w:pPr>
      <w:rPr>
        <w:rFonts w:ascii="Wingdings" w:hAnsi="Wingdings" w:hint="default"/>
      </w:rPr>
    </w:lvl>
    <w:lvl w:ilvl="6" w:tplc="04270001" w:tentative="1">
      <w:start w:val="1"/>
      <w:numFmt w:val="bullet"/>
      <w:lvlText w:val=""/>
      <w:lvlJc w:val="left"/>
      <w:pPr>
        <w:ind w:left="5822" w:hanging="360"/>
      </w:pPr>
      <w:rPr>
        <w:rFonts w:ascii="Symbol" w:hAnsi="Symbol" w:hint="default"/>
      </w:rPr>
    </w:lvl>
    <w:lvl w:ilvl="7" w:tplc="04270003" w:tentative="1">
      <w:start w:val="1"/>
      <w:numFmt w:val="bullet"/>
      <w:lvlText w:val="o"/>
      <w:lvlJc w:val="left"/>
      <w:pPr>
        <w:ind w:left="6542" w:hanging="360"/>
      </w:pPr>
      <w:rPr>
        <w:rFonts w:ascii="Courier New" w:hAnsi="Courier New" w:cs="Courier New" w:hint="default"/>
      </w:rPr>
    </w:lvl>
    <w:lvl w:ilvl="8" w:tplc="04270005" w:tentative="1">
      <w:start w:val="1"/>
      <w:numFmt w:val="bullet"/>
      <w:lvlText w:val=""/>
      <w:lvlJc w:val="left"/>
      <w:pPr>
        <w:ind w:left="7262" w:hanging="360"/>
      </w:pPr>
      <w:rPr>
        <w:rFonts w:ascii="Wingdings" w:hAnsi="Wingdings" w:hint="default"/>
      </w:rPr>
    </w:lvl>
  </w:abstractNum>
  <w:abstractNum w:abstractNumId="2" w15:restartNumberingAfterBreak="0">
    <w:nsid w:val="2497740B"/>
    <w:multiLevelType w:val="hybridMultilevel"/>
    <w:tmpl w:val="57D61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995F67"/>
    <w:multiLevelType w:val="multilevel"/>
    <w:tmpl w:val="71286CC4"/>
    <w:lvl w:ilvl="0">
      <w:start w:val="1"/>
      <w:numFmt w:val="decimal"/>
      <w:lvlText w:val="%1."/>
      <w:lvlJc w:val="left"/>
      <w:pPr>
        <w:tabs>
          <w:tab w:val="num" w:pos="4528"/>
        </w:tabs>
        <w:ind w:left="4528" w:hanging="1125"/>
      </w:pPr>
      <w:rPr>
        <w:rFonts w:hint="default"/>
        <w:b/>
        <w:color w:val="000000"/>
      </w:rPr>
    </w:lvl>
    <w:lvl w:ilvl="1">
      <w:start w:val="1"/>
      <w:numFmt w:val="decimal"/>
      <w:lvlText w:val="%1.%2."/>
      <w:lvlJc w:val="left"/>
      <w:pPr>
        <w:tabs>
          <w:tab w:val="num" w:pos="1482"/>
        </w:tabs>
        <w:ind w:left="1482" w:hanging="1125"/>
      </w:pPr>
      <w:rPr>
        <w:rFonts w:hint="default"/>
        <w:b w:val="0"/>
        <w:color w:val="000000"/>
      </w:rPr>
    </w:lvl>
    <w:lvl w:ilvl="2">
      <w:start w:val="1"/>
      <w:numFmt w:val="decimal"/>
      <w:lvlText w:val="%1.%2.%3."/>
      <w:lvlJc w:val="left"/>
      <w:pPr>
        <w:tabs>
          <w:tab w:val="num" w:pos="1839"/>
        </w:tabs>
        <w:ind w:left="1839" w:hanging="1125"/>
      </w:pPr>
      <w:rPr>
        <w:rFonts w:hint="default"/>
        <w:b w:val="0"/>
        <w:color w:val="000000"/>
      </w:rPr>
    </w:lvl>
    <w:lvl w:ilvl="3">
      <w:start w:val="1"/>
      <w:numFmt w:val="decimal"/>
      <w:lvlText w:val="%1.%2.%3.%4."/>
      <w:lvlJc w:val="left"/>
      <w:pPr>
        <w:tabs>
          <w:tab w:val="num" w:pos="2196"/>
        </w:tabs>
        <w:ind w:left="2196" w:hanging="1125"/>
      </w:pPr>
      <w:rPr>
        <w:rFonts w:hint="default"/>
        <w:b/>
        <w:color w:val="000000"/>
      </w:rPr>
    </w:lvl>
    <w:lvl w:ilvl="4">
      <w:start w:val="1"/>
      <w:numFmt w:val="decimal"/>
      <w:lvlText w:val="%1.%2.%3.%4.%5."/>
      <w:lvlJc w:val="left"/>
      <w:pPr>
        <w:tabs>
          <w:tab w:val="num" w:pos="2553"/>
        </w:tabs>
        <w:ind w:left="2553" w:hanging="1125"/>
      </w:pPr>
      <w:rPr>
        <w:rFonts w:hint="default"/>
        <w:b/>
        <w:color w:val="000000"/>
      </w:rPr>
    </w:lvl>
    <w:lvl w:ilvl="5">
      <w:start w:val="1"/>
      <w:numFmt w:val="decimal"/>
      <w:lvlText w:val="%1.%2.%3.%4.%5.%6."/>
      <w:lvlJc w:val="left"/>
      <w:pPr>
        <w:tabs>
          <w:tab w:val="num" w:pos="3225"/>
        </w:tabs>
        <w:ind w:left="3225" w:hanging="1440"/>
      </w:pPr>
      <w:rPr>
        <w:rFonts w:hint="default"/>
        <w:b/>
        <w:color w:val="000000"/>
      </w:rPr>
    </w:lvl>
    <w:lvl w:ilvl="6">
      <w:start w:val="1"/>
      <w:numFmt w:val="decimal"/>
      <w:lvlText w:val="%1.%2.%3.%4.%5.%6.%7."/>
      <w:lvlJc w:val="left"/>
      <w:pPr>
        <w:tabs>
          <w:tab w:val="num" w:pos="3942"/>
        </w:tabs>
        <w:ind w:left="3942" w:hanging="1800"/>
      </w:pPr>
      <w:rPr>
        <w:rFonts w:hint="default"/>
        <w:b/>
        <w:color w:val="000000"/>
      </w:rPr>
    </w:lvl>
    <w:lvl w:ilvl="7">
      <w:start w:val="1"/>
      <w:numFmt w:val="decimal"/>
      <w:lvlText w:val="%1.%2.%3.%4.%5.%6.%7.%8."/>
      <w:lvlJc w:val="left"/>
      <w:pPr>
        <w:tabs>
          <w:tab w:val="num" w:pos="4299"/>
        </w:tabs>
        <w:ind w:left="4299" w:hanging="1800"/>
      </w:pPr>
      <w:rPr>
        <w:rFonts w:hint="default"/>
        <w:b/>
        <w:color w:val="000000"/>
      </w:rPr>
    </w:lvl>
    <w:lvl w:ilvl="8">
      <w:start w:val="1"/>
      <w:numFmt w:val="decimal"/>
      <w:lvlText w:val="%1.%2.%3.%4.%5.%6.%7.%8.%9."/>
      <w:lvlJc w:val="left"/>
      <w:pPr>
        <w:tabs>
          <w:tab w:val="num" w:pos="5016"/>
        </w:tabs>
        <w:ind w:left="5016" w:hanging="2160"/>
      </w:pPr>
      <w:rPr>
        <w:rFonts w:hint="default"/>
        <w:b/>
        <w:color w:val="000000"/>
      </w:rPr>
    </w:lvl>
  </w:abstractNum>
  <w:num w:numId="1" w16cid:durableId="1893074489">
    <w:abstractNumId w:val="3"/>
  </w:num>
  <w:num w:numId="2" w16cid:durableId="1491360184">
    <w:abstractNumId w:val="0"/>
  </w:num>
  <w:num w:numId="3" w16cid:durableId="790170877">
    <w:abstractNumId w:val="2"/>
  </w:num>
  <w:num w:numId="4" w16cid:durableId="1830443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14"/>
    <w:rsid w:val="00020853"/>
    <w:rsid w:val="0033691D"/>
    <w:rsid w:val="00377A14"/>
    <w:rsid w:val="008009CB"/>
    <w:rsid w:val="00B30E53"/>
    <w:rsid w:val="00CA57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D4F0"/>
  <w15:chartTrackingRefBased/>
  <w15:docId w15:val="{D25BA096-9E99-B344-BB45-54ADA38C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A14"/>
    <w:pPr>
      <w:spacing w:after="200" w:line="276" w:lineRule="auto"/>
    </w:pPr>
    <w:rPr>
      <w:rFonts w:ascii="Calibri" w:eastAsia="Calibri" w:hAnsi="Calibri" w:cs="Times New Roman"/>
      <w:kern w:val="0"/>
      <w:sz w:val="22"/>
      <w:szCs w:val="22"/>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377A14"/>
    <w:pPr>
      <w:spacing w:after="0" w:line="240" w:lineRule="auto"/>
      <w:ind w:left="720"/>
      <w:contextualSpacing/>
    </w:pPr>
    <w:rPr>
      <w:rFonts w:ascii="Times New Roman" w:eastAsia="Times New Roman" w:hAnsi="Times New Roman"/>
      <w:sz w:val="24"/>
      <w:szCs w:val="20"/>
    </w:rPr>
  </w:style>
  <w:style w:type="character" w:styleId="Hipersaitas">
    <w:name w:val="Hyperlink"/>
    <w:aliases w:val="Alna"/>
    <w:unhideWhenUsed/>
    <w:rsid w:val="00377A14"/>
    <w:rPr>
      <w:color w:val="0000FF"/>
      <w:u w:val="single"/>
    </w:rPr>
  </w:style>
  <w:style w:type="character" w:customStyle="1" w:styleId="SraopastraipaDiagrama">
    <w:name w:val="Sąrašo pastraipa Diagrama"/>
    <w:link w:val="Sraopastraipa"/>
    <w:uiPriority w:val="34"/>
    <w:locked/>
    <w:rsid w:val="00377A14"/>
    <w:rPr>
      <w:rFonts w:ascii="Times New Roman" w:eastAsia="Times New Roman" w:hAnsi="Times New Roman" w:cs="Times New Roman"/>
      <w:kern w:val="0"/>
      <w:szCs w:val="20"/>
      <w:lang w:val="lt-LT"/>
      <w14:ligatures w14:val="none"/>
    </w:rPr>
  </w:style>
  <w:style w:type="character" w:customStyle="1" w:styleId="WW8Num45z0">
    <w:name w:val="WW8Num45z0"/>
    <w:rsid w:val="00377A14"/>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irkimai.eviesiejipirkimai.lt/app/rfq/publicpurchase_docs.asp?PID=653082&amp;LID=766513&amp;AllowPrin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raitesvandenys@giraitesvandenys.lt" TargetMode="External"/><Relationship Id="rId5" Type="http://schemas.openxmlformats.org/officeDocument/2006/relationships/hyperlink" Target="tel:(8%2037)%20338%2034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1322</Words>
  <Characters>7541</Characters>
  <Application>Microsoft Office Word</Application>
  <DocSecurity>0</DocSecurity>
  <Lines>62</Lines>
  <Paragraphs>17</Paragraphs>
  <ScaleCrop>false</ScaleCrop>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dc:description/>
  <cp:lastModifiedBy>Eglė Jasiukaitienė</cp:lastModifiedBy>
  <cp:revision>3</cp:revision>
  <dcterms:created xsi:type="dcterms:W3CDTF">2023-06-18T21:07:00Z</dcterms:created>
  <dcterms:modified xsi:type="dcterms:W3CDTF">2023-06-19T08:28:00Z</dcterms:modified>
</cp:coreProperties>
</file>