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032D9F" w14:textId="02004AAA" w:rsidR="00A455CB" w:rsidRPr="000438BE" w:rsidRDefault="00CE124C" w:rsidP="005B413A">
      <w:pPr>
        <w:pStyle w:val="Stilius5"/>
        <w:outlineLvl w:val="0"/>
        <w:rPr>
          <w:sz w:val="24"/>
          <w:szCs w:val="24"/>
        </w:rPr>
      </w:pPr>
      <w:bookmarkStart w:id="0" w:name="_GoBack"/>
      <w:bookmarkEnd w:id="0"/>
      <w:r w:rsidRPr="00CE124C">
        <w:rPr>
          <w:sz w:val="24"/>
          <w:szCs w:val="24"/>
        </w:rPr>
        <w:t xml:space="preserve">STATYBOS DARBŲ RANGOS </w:t>
      </w:r>
      <w:r w:rsidR="00443558">
        <w:rPr>
          <w:sz w:val="24"/>
          <w:szCs w:val="24"/>
        </w:rPr>
        <w:t>SUTARTIS Nr. S-21348</w:t>
      </w:r>
    </w:p>
    <w:p w14:paraId="16FA1C55" w14:textId="77777777" w:rsidR="00B43696" w:rsidRPr="000438BE" w:rsidRDefault="00B43696" w:rsidP="005B413A">
      <w:pPr>
        <w:jc w:val="center"/>
        <w:outlineLvl w:val="0"/>
        <w:rPr>
          <w:rFonts w:ascii="Times New Roman" w:hAnsi="Times New Roman"/>
          <w:sz w:val="24"/>
          <w:szCs w:val="24"/>
        </w:rPr>
      </w:pPr>
    </w:p>
    <w:p w14:paraId="141DB994" w14:textId="21BD8C4D" w:rsidR="002D267E" w:rsidRPr="000438BE" w:rsidRDefault="00A56203" w:rsidP="005B413A">
      <w:pPr>
        <w:jc w:val="center"/>
        <w:outlineLvl w:val="0"/>
        <w:rPr>
          <w:rFonts w:ascii="Times New Roman" w:hAnsi="Times New Roman"/>
          <w:sz w:val="24"/>
          <w:szCs w:val="24"/>
        </w:rPr>
      </w:pPr>
      <w:r w:rsidRPr="000438BE">
        <w:rPr>
          <w:rFonts w:ascii="Times New Roman" w:hAnsi="Times New Roman"/>
          <w:sz w:val="24"/>
          <w:szCs w:val="24"/>
        </w:rPr>
        <w:t>Telšiai</w:t>
      </w:r>
      <w:r w:rsidR="002D267E" w:rsidRPr="000438BE">
        <w:rPr>
          <w:rFonts w:ascii="Times New Roman" w:hAnsi="Times New Roman"/>
          <w:sz w:val="24"/>
          <w:szCs w:val="24"/>
        </w:rPr>
        <w:t xml:space="preserve">, </w:t>
      </w:r>
      <w:r w:rsidRPr="000438BE">
        <w:rPr>
          <w:rFonts w:ascii="Times New Roman" w:hAnsi="Times New Roman"/>
          <w:sz w:val="24"/>
          <w:szCs w:val="24"/>
        </w:rPr>
        <w:t>20</w:t>
      </w:r>
      <w:r w:rsidR="00687564">
        <w:rPr>
          <w:rFonts w:ascii="Times New Roman" w:hAnsi="Times New Roman"/>
          <w:sz w:val="24"/>
          <w:szCs w:val="24"/>
        </w:rPr>
        <w:t>23</w:t>
      </w:r>
      <w:r w:rsidR="00721FB7" w:rsidRPr="000438BE">
        <w:rPr>
          <w:rFonts w:ascii="Times New Roman" w:hAnsi="Times New Roman"/>
          <w:sz w:val="24"/>
          <w:szCs w:val="24"/>
        </w:rPr>
        <w:t xml:space="preserve"> m.</w:t>
      </w:r>
      <w:r w:rsidR="00687564">
        <w:rPr>
          <w:rFonts w:ascii="Times New Roman" w:hAnsi="Times New Roman"/>
          <w:sz w:val="24"/>
          <w:szCs w:val="24"/>
        </w:rPr>
        <w:t xml:space="preserve"> liepos</w:t>
      </w:r>
      <w:r w:rsidR="00060474" w:rsidRPr="000438BE">
        <w:rPr>
          <w:rFonts w:ascii="Times New Roman" w:hAnsi="Times New Roman"/>
          <w:sz w:val="24"/>
          <w:szCs w:val="24"/>
        </w:rPr>
        <w:t xml:space="preserve">      </w:t>
      </w:r>
      <w:r w:rsidR="00721FB7" w:rsidRPr="000438BE">
        <w:rPr>
          <w:rFonts w:ascii="Times New Roman" w:hAnsi="Times New Roman"/>
          <w:sz w:val="24"/>
          <w:szCs w:val="24"/>
        </w:rPr>
        <w:t>d</w:t>
      </w:r>
      <w:r w:rsidR="003475A4" w:rsidRPr="000438BE">
        <w:rPr>
          <w:rFonts w:ascii="Times New Roman" w:hAnsi="Times New Roman"/>
          <w:sz w:val="24"/>
          <w:szCs w:val="24"/>
        </w:rPr>
        <w:t>.</w:t>
      </w:r>
    </w:p>
    <w:p w14:paraId="53652E4B" w14:textId="77777777" w:rsidR="002D267E" w:rsidRPr="000438BE" w:rsidRDefault="002D267E" w:rsidP="005B413A">
      <w:pPr>
        <w:rPr>
          <w:rFonts w:ascii="Times New Roman" w:hAnsi="Times New Roman"/>
          <w:sz w:val="24"/>
          <w:szCs w:val="24"/>
        </w:rPr>
      </w:pPr>
    </w:p>
    <w:p w14:paraId="2D17EBC7" w14:textId="17EA80CE" w:rsidR="00CE124C" w:rsidRPr="00CE124C" w:rsidRDefault="00CE124C" w:rsidP="00687564">
      <w:pPr>
        <w:ind w:firstLine="284"/>
        <w:jc w:val="both"/>
        <w:rPr>
          <w:rFonts w:ascii="Times New Roman" w:hAnsi="Times New Roman"/>
          <w:sz w:val="24"/>
          <w:szCs w:val="24"/>
        </w:rPr>
      </w:pPr>
      <w:r w:rsidRPr="00CE124C">
        <w:rPr>
          <w:rFonts w:ascii="Times New Roman" w:hAnsi="Times New Roman"/>
          <w:sz w:val="24"/>
          <w:szCs w:val="24"/>
        </w:rPr>
        <w:t xml:space="preserve">Telšių rajono savivaldybės administracija, juridinio asmens kodas 180878299, kurios registruota buveinė yra Žemaitės g. 14, Telšiai, duomenys apie įstaigą kaupiami ir saugomi Lietuvos Respublikos juridinių asmenų registre, atstovaujama administracijos direktoriaus </w:t>
      </w:r>
      <w:r w:rsidR="00687564" w:rsidRPr="00687564">
        <w:rPr>
          <w:rFonts w:ascii="Times New Roman" w:hAnsi="Times New Roman"/>
          <w:sz w:val="24"/>
          <w:szCs w:val="24"/>
        </w:rPr>
        <w:t>Zigmo Nevardausko</w:t>
      </w:r>
      <w:r w:rsidRPr="00CE124C">
        <w:rPr>
          <w:rFonts w:ascii="Times New Roman" w:hAnsi="Times New Roman"/>
          <w:sz w:val="24"/>
          <w:szCs w:val="24"/>
        </w:rPr>
        <w:t xml:space="preserve">, veikiančio pagal Telšių rajono savivaldybės administracijos nuostatus (toliau – Užsakovas), ir </w:t>
      </w:r>
      <w:r w:rsidR="00687564" w:rsidRPr="00687564">
        <w:rPr>
          <w:rFonts w:ascii="Times New Roman" w:hAnsi="Times New Roman"/>
          <w:sz w:val="24"/>
          <w:szCs w:val="24"/>
        </w:rPr>
        <w:t>UAB „Telšių keliai“</w:t>
      </w:r>
      <w:r w:rsidRPr="00687564">
        <w:rPr>
          <w:rFonts w:ascii="Times New Roman" w:hAnsi="Times New Roman"/>
          <w:sz w:val="24"/>
          <w:szCs w:val="24"/>
        </w:rPr>
        <w:t>,</w:t>
      </w:r>
      <w:r w:rsidRPr="00CE124C">
        <w:rPr>
          <w:rFonts w:ascii="Times New Roman" w:hAnsi="Times New Roman"/>
          <w:sz w:val="24"/>
          <w:szCs w:val="24"/>
        </w:rPr>
        <w:t xml:space="preserve"> juridinio asmens kodas</w:t>
      </w:r>
      <w:r w:rsidR="00687564">
        <w:rPr>
          <w:rFonts w:ascii="Times New Roman" w:hAnsi="Times New Roman"/>
          <w:sz w:val="24"/>
          <w:szCs w:val="24"/>
        </w:rPr>
        <w:t xml:space="preserve"> 180200843</w:t>
      </w:r>
      <w:r w:rsidRPr="00CE124C">
        <w:rPr>
          <w:rFonts w:ascii="Times New Roman" w:hAnsi="Times New Roman"/>
          <w:sz w:val="24"/>
          <w:szCs w:val="24"/>
        </w:rPr>
        <w:t>, kurio registruota buveinė yra</w:t>
      </w:r>
      <w:r w:rsidR="00687564" w:rsidRPr="00687564">
        <w:rPr>
          <w:rFonts w:ascii="Times New Roman" w:hAnsi="Times New Roman"/>
          <w:sz w:val="24"/>
          <w:szCs w:val="24"/>
        </w:rPr>
        <w:t xml:space="preserve"> Mažeikių g. 18, Telšiai</w:t>
      </w:r>
      <w:r w:rsidRPr="00CE124C">
        <w:rPr>
          <w:rFonts w:ascii="Times New Roman" w:hAnsi="Times New Roman"/>
          <w:sz w:val="24"/>
          <w:szCs w:val="24"/>
        </w:rPr>
        <w:t>, duomenys apie įmonę kaupiami ir saugomi Lietuvos Respublikos juridinių asmenų registre, atstovaujama</w:t>
      </w:r>
      <w:r w:rsidR="00687564" w:rsidRPr="00687564">
        <w:rPr>
          <w:rFonts w:ascii="Times New Roman" w:hAnsi="Times New Roman"/>
          <w:sz w:val="24"/>
          <w:szCs w:val="24"/>
        </w:rPr>
        <w:t xml:space="preserve"> direktoriaus Arno Knystauto</w:t>
      </w:r>
      <w:r w:rsidRPr="00687564">
        <w:rPr>
          <w:rFonts w:ascii="Times New Roman" w:hAnsi="Times New Roman"/>
          <w:sz w:val="24"/>
          <w:szCs w:val="24"/>
        </w:rPr>
        <w:t>,</w:t>
      </w:r>
      <w:r w:rsidRPr="00CE124C">
        <w:rPr>
          <w:rFonts w:ascii="Times New Roman" w:hAnsi="Times New Roman"/>
          <w:sz w:val="24"/>
          <w:szCs w:val="24"/>
        </w:rPr>
        <w:t xml:space="preserve"> veikiančio (-ios) pagal bendrovės įstatus (toliau – Rangovas), toliau Užsakovas ir Rangovas kartu šioje </w:t>
      </w:r>
      <w:bookmarkStart w:id="1" w:name="_Hlk111807699"/>
      <w:r w:rsidRPr="00CE124C">
        <w:rPr>
          <w:rFonts w:ascii="Times New Roman" w:hAnsi="Times New Roman"/>
          <w:sz w:val="24"/>
          <w:szCs w:val="24"/>
        </w:rPr>
        <w:t xml:space="preserve">statybos darbų rangos </w:t>
      </w:r>
      <w:bookmarkEnd w:id="1"/>
      <w:r w:rsidRPr="00CE124C">
        <w:rPr>
          <w:rFonts w:ascii="Times New Roman" w:hAnsi="Times New Roman"/>
          <w:sz w:val="24"/>
          <w:szCs w:val="24"/>
        </w:rPr>
        <w:t>sutartyje (toliau – Sutartis) vadinami „Šalimis“, o kiekvienas atskirai – „Šalimi“, sudarė šią Sutartį ir susitarė dėl toliau išvardintų sąlygų.</w:t>
      </w:r>
    </w:p>
    <w:p w14:paraId="3BA28E00" w14:textId="16AAE481" w:rsidR="00CE124C" w:rsidRDefault="00CE124C" w:rsidP="005B413A">
      <w:pPr>
        <w:jc w:val="both"/>
        <w:rPr>
          <w:rFonts w:ascii="Times New Roman" w:hAnsi="Times New Roman"/>
          <w:sz w:val="24"/>
          <w:szCs w:val="24"/>
        </w:rPr>
      </w:pPr>
    </w:p>
    <w:p w14:paraId="350CD55F" w14:textId="77777777" w:rsidR="001E057B" w:rsidRPr="000438BE" w:rsidRDefault="001E057B" w:rsidP="005B413A">
      <w:pPr>
        <w:jc w:val="both"/>
        <w:rPr>
          <w:rFonts w:ascii="Times New Roman" w:hAnsi="Times New Roman"/>
          <w:sz w:val="24"/>
          <w:szCs w:val="24"/>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47"/>
        <w:gridCol w:w="4062"/>
        <w:gridCol w:w="5103"/>
      </w:tblGrid>
      <w:tr w:rsidR="00A455CB" w:rsidRPr="000438BE" w14:paraId="5051AC0C" w14:textId="77777777" w:rsidTr="00B76B3F">
        <w:trPr>
          <w:trHeight w:val="53"/>
        </w:trPr>
        <w:tc>
          <w:tcPr>
            <w:tcW w:w="5000" w:type="pct"/>
            <w:gridSpan w:val="4"/>
            <w:tcBorders>
              <w:top w:val="nil"/>
              <w:left w:val="nil"/>
              <w:bottom w:val="nil"/>
              <w:right w:val="nil"/>
            </w:tcBorders>
          </w:tcPr>
          <w:p w14:paraId="062B9076" w14:textId="77777777" w:rsidR="00A455CB" w:rsidRPr="000438BE" w:rsidRDefault="00A455CB" w:rsidP="00797DD3">
            <w:pPr>
              <w:pStyle w:val="Stilius1"/>
              <w:rPr>
                <w:sz w:val="24"/>
                <w:szCs w:val="24"/>
              </w:rPr>
            </w:pPr>
            <w:bookmarkStart w:id="2" w:name="_Hlk94703045"/>
            <w:r w:rsidRPr="000438BE">
              <w:rPr>
                <w:sz w:val="24"/>
                <w:szCs w:val="24"/>
              </w:rPr>
              <w:t>SĄVOKOS</w:t>
            </w:r>
          </w:p>
        </w:tc>
      </w:tr>
      <w:tr w:rsidR="00A455CB" w:rsidRPr="000438BE" w14:paraId="44982649" w14:textId="77777777" w:rsidTr="00E5646A">
        <w:trPr>
          <w:trHeight w:val="53"/>
        </w:trPr>
        <w:tc>
          <w:tcPr>
            <w:tcW w:w="487" w:type="pct"/>
            <w:tcBorders>
              <w:top w:val="nil"/>
              <w:left w:val="nil"/>
              <w:bottom w:val="nil"/>
              <w:right w:val="nil"/>
            </w:tcBorders>
          </w:tcPr>
          <w:p w14:paraId="68423680" w14:textId="77777777" w:rsidR="00A455CB" w:rsidRPr="000438BE" w:rsidRDefault="00A455CB" w:rsidP="005B413A">
            <w:pPr>
              <w:pStyle w:val="Sraopastraipa1"/>
              <w:numPr>
                <w:ilvl w:val="0"/>
                <w:numId w:val="2"/>
              </w:numPr>
              <w:spacing w:before="200"/>
              <w:ind w:hanging="578"/>
              <w:jc w:val="both"/>
              <w:rPr>
                <w:rFonts w:ascii="Times New Roman" w:hAnsi="Times New Roman"/>
                <w:sz w:val="24"/>
                <w:szCs w:val="24"/>
              </w:rPr>
            </w:pPr>
            <w:bookmarkStart w:id="3" w:name="_Hlk94703224"/>
          </w:p>
        </w:tc>
        <w:tc>
          <w:tcPr>
            <w:tcW w:w="4513" w:type="pct"/>
            <w:gridSpan w:val="3"/>
            <w:tcBorders>
              <w:top w:val="nil"/>
              <w:left w:val="nil"/>
              <w:bottom w:val="nil"/>
              <w:right w:val="nil"/>
            </w:tcBorders>
          </w:tcPr>
          <w:p w14:paraId="4F31CD27" w14:textId="77777777" w:rsidR="00A455CB" w:rsidRPr="000438BE" w:rsidRDefault="00A455CB" w:rsidP="005B413A">
            <w:pPr>
              <w:spacing w:before="200"/>
              <w:jc w:val="both"/>
              <w:rPr>
                <w:rFonts w:ascii="Times New Roman" w:hAnsi="Times New Roman"/>
                <w:b/>
                <w:sz w:val="24"/>
                <w:szCs w:val="24"/>
              </w:rPr>
            </w:pPr>
            <w:r w:rsidRPr="000438BE">
              <w:rPr>
                <w:rFonts w:ascii="Times New Roman" w:hAnsi="Times New Roman"/>
                <w:b/>
                <w:sz w:val="24"/>
                <w:szCs w:val="24"/>
              </w:rPr>
              <w:t>Darbai</w:t>
            </w:r>
            <w:r w:rsidRPr="000438BE">
              <w:rPr>
                <w:rFonts w:ascii="Times New Roman" w:hAnsi="Times New Roman"/>
                <w:sz w:val="24"/>
                <w:szCs w:val="24"/>
              </w:rPr>
              <w:t xml:space="preserve"> – darbai, kuriuos pagal Sutartį privalo atlikti Rangovas.</w:t>
            </w:r>
          </w:p>
        </w:tc>
      </w:tr>
      <w:tr w:rsidR="00A455CB" w:rsidRPr="000438BE" w14:paraId="499DE5DD" w14:textId="77777777" w:rsidTr="00E5646A">
        <w:trPr>
          <w:trHeight w:val="53"/>
        </w:trPr>
        <w:tc>
          <w:tcPr>
            <w:tcW w:w="487" w:type="pct"/>
            <w:tcBorders>
              <w:top w:val="nil"/>
              <w:left w:val="nil"/>
              <w:bottom w:val="nil"/>
              <w:right w:val="nil"/>
            </w:tcBorders>
          </w:tcPr>
          <w:p w14:paraId="1C01A58C" w14:textId="77777777" w:rsidR="00A455CB" w:rsidRPr="000438BE" w:rsidRDefault="00A455CB" w:rsidP="005B413A">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0638BC56" w14:textId="1548677B" w:rsidR="00A455CB" w:rsidRPr="000438BE" w:rsidRDefault="00A455CB" w:rsidP="00321CDD">
            <w:pPr>
              <w:spacing w:before="200"/>
              <w:jc w:val="both"/>
              <w:rPr>
                <w:rFonts w:ascii="Times New Roman" w:hAnsi="Times New Roman"/>
                <w:sz w:val="24"/>
                <w:szCs w:val="24"/>
              </w:rPr>
            </w:pPr>
            <w:r w:rsidRPr="000438BE">
              <w:rPr>
                <w:rFonts w:ascii="Times New Roman" w:hAnsi="Times New Roman"/>
                <w:b/>
                <w:sz w:val="24"/>
                <w:szCs w:val="24"/>
              </w:rPr>
              <w:t>Darbų pradžia</w:t>
            </w:r>
            <w:r w:rsidRPr="000438BE">
              <w:rPr>
                <w:rFonts w:ascii="Times New Roman" w:hAnsi="Times New Roman"/>
                <w:sz w:val="24"/>
                <w:szCs w:val="24"/>
              </w:rPr>
              <w:t xml:space="preserve"> – </w:t>
            </w:r>
            <w:r w:rsidR="00AE5012" w:rsidRPr="000438BE">
              <w:rPr>
                <w:rFonts w:ascii="Times New Roman" w:hAnsi="Times New Roman"/>
                <w:sz w:val="24"/>
                <w:szCs w:val="24"/>
              </w:rPr>
              <w:t>statybvietės perdavimo</w:t>
            </w:r>
            <w:r w:rsidR="00C43355" w:rsidRPr="000438BE">
              <w:rPr>
                <w:rFonts w:ascii="Times New Roman" w:hAnsi="Times New Roman"/>
                <w:sz w:val="24"/>
                <w:szCs w:val="24"/>
              </w:rPr>
              <w:t xml:space="preserve"> - </w:t>
            </w:r>
            <w:r w:rsidR="00AE5012" w:rsidRPr="000438BE">
              <w:rPr>
                <w:rFonts w:ascii="Times New Roman" w:hAnsi="Times New Roman"/>
                <w:sz w:val="24"/>
                <w:szCs w:val="24"/>
              </w:rPr>
              <w:t xml:space="preserve">priėmimo akto pasirašymo diena. </w:t>
            </w:r>
          </w:p>
        </w:tc>
      </w:tr>
      <w:tr w:rsidR="00A455CB" w:rsidRPr="000438BE" w14:paraId="278F91B6" w14:textId="77777777" w:rsidTr="00E5646A">
        <w:trPr>
          <w:trHeight w:val="53"/>
        </w:trPr>
        <w:tc>
          <w:tcPr>
            <w:tcW w:w="487" w:type="pct"/>
            <w:tcBorders>
              <w:top w:val="nil"/>
              <w:left w:val="nil"/>
              <w:bottom w:val="nil"/>
              <w:right w:val="nil"/>
            </w:tcBorders>
          </w:tcPr>
          <w:p w14:paraId="49883915" w14:textId="77777777" w:rsidR="00A455CB" w:rsidRPr="000438BE" w:rsidRDefault="00A455CB" w:rsidP="005B413A">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0A02C6C1" w14:textId="7EAB2887" w:rsidR="00E03B22" w:rsidRPr="000438BE" w:rsidRDefault="00A455CB" w:rsidP="005B413A">
            <w:pPr>
              <w:spacing w:before="200"/>
              <w:jc w:val="both"/>
              <w:rPr>
                <w:rFonts w:ascii="Times New Roman" w:hAnsi="Times New Roman"/>
                <w:sz w:val="24"/>
                <w:szCs w:val="24"/>
              </w:rPr>
            </w:pPr>
            <w:r w:rsidRPr="000438BE">
              <w:rPr>
                <w:rFonts w:ascii="Times New Roman" w:hAnsi="Times New Roman"/>
                <w:b/>
                <w:sz w:val="24"/>
                <w:szCs w:val="24"/>
              </w:rPr>
              <w:t>Darbų atlikimo terminas</w:t>
            </w:r>
            <w:r w:rsidRPr="000438BE">
              <w:rPr>
                <w:rFonts w:ascii="Times New Roman" w:hAnsi="Times New Roman"/>
                <w:sz w:val="24"/>
                <w:szCs w:val="24"/>
              </w:rPr>
              <w:t xml:space="preserve"> – laikas, skaičiuojamas nuo Darb</w:t>
            </w:r>
            <w:r w:rsidR="00D57490" w:rsidRPr="000438BE">
              <w:rPr>
                <w:rFonts w:ascii="Times New Roman" w:hAnsi="Times New Roman"/>
                <w:sz w:val="24"/>
                <w:szCs w:val="24"/>
              </w:rPr>
              <w:t>ų</w:t>
            </w:r>
            <w:r w:rsidRPr="000438BE">
              <w:rPr>
                <w:rFonts w:ascii="Times New Roman" w:hAnsi="Times New Roman"/>
                <w:sz w:val="24"/>
                <w:szCs w:val="24"/>
              </w:rPr>
              <w:t xml:space="preserve"> pradžios</w:t>
            </w:r>
            <w:r w:rsidR="002E5D2D" w:rsidRPr="000438BE">
              <w:rPr>
                <w:rFonts w:ascii="Times New Roman" w:hAnsi="Times New Roman"/>
                <w:sz w:val="24"/>
                <w:szCs w:val="24"/>
              </w:rPr>
              <w:t xml:space="preserve"> iki </w:t>
            </w:r>
            <w:r w:rsidR="00E002D1" w:rsidRPr="000438BE">
              <w:rPr>
                <w:rFonts w:ascii="Times New Roman" w:hAnsi="Times New Roman"/>
                <w:sz w:val="24"/>
                <w:szCs w:val="24"/>
              </w:rPr>
              <w:t xml:space="preserve">darbų priėmimo – perdavimo akto </w:t>
            </w:r>
            <w:r w:rsidR="005F319E" w:rsidRPr="000438BE">
              <w:rPr>
                <w:rFonts w:ascii="Times New Roman" w:hAnsi="Times New Roman"/>
                <w:sz w:val="24"/>
                <w:szCs w:val="24"/>
              </w:rPr>
              <w:t>pasirašymo dienos</w:t>
            </w:r>
            <w:r w:rsidR="00E002D1" w:rsidRPr="000438BE">
              <w:rPr>
                <w:rFonts w:ascii="Times New Roman" w:hAnsi="Times New Roman"/>
                <w:sz w:val="24"/>
                <w:szCs w:val="24"/>
              </w:rPr>
              <w:t>.</w:t>
            </w:r>
          </w:p>
        </w:tc>
      </w:tr>
      <w:bookmarkEnd w:id="2"/>
      <w:bookmarkEnd w:id="3"/>
      <w:tr w:rsidR="00CC586C" w:rsidRPr="000438BE" w14:paraId="6A6351F9" w14:textId="77777777" w:rsidTr="00E5646A">
        <w:trPr>
          <w:trHeight w:val="53"/>
        </w:trPr>
        <w:tc>
          <w:tcPr>
            <w:tcW w:w="487" w:type="pct"/>
            <w:tcBorders>
              <w:top w:val="nil"/>
              <w:left w:val="nil"/>
              <w:bottom w:val="nil"/>
              <w:right w:val="nil"/>
            </w:tcBorders>
          </w:tcPr>
          <w:p w14:paraId="04367802" w14:textId="77777777" w:rsidR="00CC586C" w:rsidRPr="000438BE" w:rsidRDefault="00CC586C" w:rsidP="00CC586C">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38A699B4" w14:textId="62AAD8EC" w:rsidR="00CC586C" w:rsidRPr="000438BE" w:rsidRDefault="00CC586C" w:rsidP="00CC586C">
            <w:pPr>
              <w:spacing w:before="200"/>
              <w:jc w:val="both"/>
              <w:rPr>
                <w:rFonts w:ascii="Times New Roman" w:hAnsi="Times New Roman"/>
                <w:b/>
                <w:sz w:val="24"/>
                <w:szCs w:val="24"/>
              </w:rPr>
            </w:pPr>
            <w:r w:rsidRPr="000438BE">
              <w:rPr>
                <w:rFonts w:ascii="Times New Roman" w:hAnsi="Times New Roman"/>
                <w:b/>
                <w:sz w:val="24"/>
                <w:szCs w:val="24"/>
              </w:rPr>
              <w:t xml:space="preserve">Darbų </w:t>
            </w:r>
            <w:r>
              <w:rPr>
                <w:rFonts w:ascii="Times New Roman" w:hAnsi="Times New Roman"/>
                <w:b/>
                <w:sz w:val="24"/>
                <w:szCs w:val="24"/>
              </w:rPr>
              <w:t>perdavimo – priėmimo aktas</w:t>
            </w:r>
            <w:r w:rsidRPr="000438BE">
              <w:rPr>
                <w:rFonts w:ascii="Times New Roman" w:hAnsi="Times New Roman"/>
                <w:sz w:val="24"/>
                <w:szCs w:val="24"/>
              </w:rPr>
              <w:t xml:space="preserve"> – </w:t>
            </w:r>
            <w:r>
              <w:rPr>
                <w:rFonts w:ascii="Times New Roman" w:hAnsi="Times New Roman"/>
                <w:sz w:val="24"/>
                <w:szCs w:val="24"/>
              </w:rPr>
              <w:t>dokumentas, įforminantis Darbų perdavimą-priėmimą, pasirašomas vadovaujantis Sutarties 8.2. punktu.</w:t>
            </w:r>
          </w:p>
        </w:tc>
      </w:tr>
      <w:tr w:rsidR="00CC586C" w:rsidRPr="000438BE" w14:paraId="553E190D" w14:textId="77777777" w:rsidTr="00E5646A">
        <w:trPr>
          <w:trHeight w:val="53"/>
        </w:trPr>
        <w:tc>
          <w:tcPr>
            <w:tcW w:w="487" w:type="pct"/>
            <w:tcBorders>
              <w:top w:val="nil"/>
              <w:left w:val="nil"/>
              <w:bottom w:val="nil"/>
              <w:right w:val="nil"/>
            </w:tcBorders>
          </w:tcPr>
          <w:p w14:paraId="00468A91" w14:textId="77777777" w:rsidR="00CC586C" w:rsidRPr="000438BE" w:rsidRDefault="00CC586C" w:rsidP="00CC586C">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2D3E9746" w14:textId="77777777" w:rsidR="00CC586C" w:rsidRPr="000438BE" w:rsidRDefault="00CC586C" w:rsidP="00CC586C">
            <w:pPr>
              <w:spacing w:before="200"/>
              <w:jc w:val="both"/>
              <w:rPr>
                <w:rFonts w:ascii="Times New Roman" w:hAnsi="Times New Roman"/>
                <w:sz w:val="24"/>
                <w:szCs w:val="24"/>
              </w:rPr>
            </w:pPr>
            <w:r w:rsidRPr="000438BE">
              <w:rPr>
                <w:rFonts w:ascii="Times New Roman" w:hAnsi="Times New Roman"/>
                <w:b/>
                <w:sz w:val="24"/>
                <w:szCs w:val="24"/>
              </w:rPr>
              <w:t xml:space="preserve">Įranga </w:t>
            </w:r>
            <w:r w:rsidRPr="000438BE">
              <w:rPr>
                <w:rFonts w:ascii="Times New Roman" w:hAnsi="Times New Roman"/>
                <w:sz w:val="24"/>
                <w:szCs w:val="24"/>
              </w:rPr>
              <w:t>– prietaisai ir mechanizmai sudarantys Darbus ar jų dalį.</w:t>
            </w:r>
          </w:p>
        </w:tc>
      </w:tr>
      <w:tr w:rsidR="00CC586C" w:rsidRPr="000438BE" w14:paraId="03DFA314" w14:textId="77777777" w:rsidTr="00E5646A">
        <w:trPr>
          <w:trHeight w:val="53"/>
        </w:trPr>
        <w:tc>
          <w:tcPr>
            <w:tcW w:w="487" w:type="pct"/>
            <w:tcBorders>
              <w:top w:val="nil"/>
              <w:left w:val="nil"/>
              <w:bottom w:val="nil"/>
              <w:right w:val="nil"/>
            </w:tcBorders>
          </w:tcPr>
          <w:p w14:paraId="4A53FA23" w14:textId="77777777" w:rsidR="00CC586C" w:rsidRPr="000438BE" w:rsidRDefault="00CC586C" w:rsidP="00CC586C">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12AFF892" w14:textId="77777777" w:rsidR="00CC586C" w:rsidRPr="000438BE" w:rsidRDefault="00CC586C" w:rsidP="00CC586C">
            <w:pPr>
              <w:spacing w:before="200"/>
              <w:jc w:val="both"/>
              <w:rPr>
                <w:rFonts w:ascii="Times New Roman" w:hAnsi="Times New Roman"/>
                <w:sz w:val="24"/>
                <w:szCs w:val="24"/>
              </w:rPr>
            </w:pPr>
            <w:r w:rsidRPr="000438BE">
              <w:rPr>
                <w:rFonts w:ascii="Times New Roman" w:hAnsi="Times New Roman"/>
                <w:b/>
                <w:sz w:val="24"/>
                <w:szCs w:val="24"/>
              </w:rPr>
              <w:t>Medžiagos</w:t>
            </w:r>
            <w:r w:rsidRPr="000438BE">
              <w:rPr>
                <w:rFonts w:ascii="Times New Roman" w:hAnsi="Times New Roman"/>
                <w:sz w:val="24"/>
                <w:szCs w:val="24"/>
              </w:rPr>
              <w:t xml:space="preserve"> – visa tai, kas turi sudaryti Darbus ar jų dalį (išskyrus Įrangą).</w:t>
            </w:r>
          </w:p>
        </w:tc>
      </w:tr>
      <w:tr w:rsidR="00CC586C" w:rsidRPr="000438BE" w14:paraId="698F40A1" w14:textId="77777777" w:rsidTr="00E5646A">
        <w:trPr>
          <w:trHeight w:val="53"/>
        </w:trPr>
        <w:tc>
          <w:tcPr>
            <w:tcW w:w="487" w:type="pct"/>
            <w:tcBorders>
              <w:top w:val="nil"/>
              <w:left w:val="nil"/>
              <w:bottom w:val="nil"/>
              <w:right w:val="nil"/>
            </w:tcBorders>
          </w:tcPr>
          <w:p w14:paraId="357FE5EC" w14:textId="77777777" w:rsidR="00CC586C" w:rsidRPr="000438BE" w:rsidRDefault="00CC586C" w:rsidP="00CC586C">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06A4564B" w14:textId="64EE6E7C" w:rsidR="00CC586C" w:rsidRPr="000438BE" w:rsidRDefault="00CC586C" w:rsidP="00331442">
            <w:pPr>
              <w:spacing w:before="200"/>
              <w:jc w:val="both"/>
              <w:rPr>
                <w:rFonts w:ascii="Times New Roman" w:hAnsi="Times New Roman"/>
                <w:sz w:val="24"/>
                <w:szCs w:val="24"/>
              </w:rPr>
            </w:pPr>
            <w:r w:rsidRPr="000438BE">
              <w:rPr>
                <w:rFonts w:ascii="Times New Roman" w:hAnsi="Times New Roman"/>
                <w:b/>
                <w:sz w:val="24"/>
                <w:szCs w:val="24"/>
              </w:rPr>
              <w:t xml:space="preserve">Projektas: </w:t>
            </w:r>
            <w:r w:rsidR="00331442">
              <w:rPr>
                <w:rFonts w:ascii="Times New Roman" w:hAnsi="Times New Roman"/>
                <w:sz w:val="24"/>
                <w:szCs w:val="24"/>
              </w:rPr>
              <w:t xml:space="preserve"> </w:t>
            </w:r>
            <w:r w:rsidR="00A92670" w:rsidRPr="00A92670">
              <w:rPr>
                <w:rFonts w:ascii="Times New Roman" w:hAnsi="Times New Roman"/>
                <w:sz w:val="24"/>
                <w:szCs w:val="24"/>
              </w:rPr>
              <w:t>kapitalinio remonto aprašas.</w:t>
            </w:r>
          </w:p>
        </w:tc>
      </w:tr>
      <w:tr w:rsidR="00CC586C" w:rsidRPr="000438BE" w14:paraId="05338DAE" w14:textId="77777777" w:rsidTr="00E5646A">
        <w:trPr>
          <w:trHeight w:val="53"/>
        </w:trPr>
        <w:tc>
          <w:tcPr>
            <w:tcW w:w="487" w:type="pct"/>
            <w:tcBorders>
              <w:top w:val="nil"/>
              <w:left w:val="nil"/>
              <w:bottom w:val="nil"/>
              <w:right w:val="nil"/>
            </w:tcBorders>
          </w:tcPr>
          <w:p w14:paraId="37AF41F9" w14:textId="77777777" w:rsidR="00CC586C" w:rsidRPr="000438BE" w:rsidRDefault="00CC586C" w:rsidP="00CC586C">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5982ACFF" w14:textId="77777777" w:rsidR="00CC586C" w:rsidRPr="000438BE" w:rsidRDefault="00CC586C" w:rsidP="00CC586C">
            <w:pPr>
              <w:spacing w:before="200"/>
              <w:jc w:val="both"/>
              <w:rPr>
                <w:rFonts w:ascii="Times New Roman" w:hAnsi="Times New Roman"/>
                <w:sz w:val="24"/>
                <w:szCs w:val="24"/>
              </w:rPr>
            </w:pPr>
            <w:r w:rsidRPr="000438BE">
              <w:rPr>
                <w:rFonts w:ascii="Times New Roman" w:hAnsi="Times New Roman"/>
                <w:b/>
                <w:sz w:val="24"/>
                <w:szCs w:val="24"/>
              </w:rPr>
              <w:t>Rangovo įrengimai</w:t>
            </w:r>
            <w:r w:rsidRPr="000438BE">
              <w:rPr>
                <w:rFonts w:ascii="Times New Roman" w:hAnsi="Times New Roman"/>
                <w:sz w:val="24"/>
                <w:szCs w:val="24"/>
              </w:rPr>
              <w:t xml:space="preserve"> – visi prietaisai, mechanizmai, transporto priemonės bei kiti daiktai, reikalingi Darbams vykdyti, užbaigti ir bet kuriems defektams ištaisyti. Rangovo įrengimams nepriskiriama Įranga, Medžiagos ir visi kiti daiktai, skirti sudaryti Darbus ar jų dalį.</w:t>
            </w:r>
          </w:p>
        </w:tc>
      </w:tr>
      <w:tr w:rsidR="00CC586C" w:rsidRPr="000438BE" w14:paraId="6B414D3A" w14:textId="77777777" w:rsidTr="00E5646A">
        <w:trPr>
          <w:trHeight w:val="53"/>
        </w:trPr>
        <w:tc>
          <w:tcPr>
            <w:tcW w:w="487" w:type="pct"/>
            <w:tcBorders>
              <w:top w:val="nil"/>
              <w:left w:val="nil"/>
              <w:bottom w:val="nil"/>
              <w:right w:val="nil"/>
            </w:tcBorders>
          </w:tcPr>
          <w:p w14:paraId="25CEF3ED" w14:textId="77777777" w:rsidR="00CC586C" w:rsidRPr="000438BE" w:rsidRDefault="00CC586C" w:rsidP="00CC586C">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0F7088EB" w14:textId="77777777" w:rsidR="00CC586C" w:rsidRPr="000438BE" w:rsidRDefault="00CC586C" w:rsidP="00CC586C">
            <w:pPr>
              <w:spacing w:before="200"/>
              <w:jc w:val="both"/>
              <w:rPr>
                <w:rFonts w:ascii="Times New Roman" w:hAnsi="Times New Roman"/>
                <w:sz w:val="24"/>
                <w:szCs w:val="24"/>
              </w:rPr>
            </w:pPr>
            <w:r w:rsidRPr="000438BE">
              <w:rPr>
                <w:rFonts w:ascii="Times New Roman" w:hAnsi="Times New Roman"/>
                <w:b/>
                <w:sz w:val="24"/>
                <w:szCs w:val="24"/>
              </w:rPr>
              <w:t>Rangovo personalas</w:t>
            </w:r>
            <w:r w:rsidRPr="000438BE">
              <w:rPr>
                <w:rFonts w:ascii="Times New Roman" w:hAnsi="Times New Roman"/>
                <w:sz w:val="24"/>
                <w:szCs w:val="24"/>
              </w:rPr>
              <w:t xml:space="preserve"> – visas personalas, kurį Rangovas įdarbina Statybvietėje, tame tarpe gali būti darbininkai, kiti Rangovo arba Subrangovo įdarbinti asmenys ir kitas personalas, padedantis Rangovui vykdyti Darbus.</w:t>
            </w:r>
          </w:p>
        </w:tc>
      </w:tr>
      <w:tr w:rsidR="00CC586C" w:rsidRPr="000438BE" w14:paraId="74AFC280" w14:textId="77777777" w:rsidTr="00E5646A">
        <w:trPr>
          <w:trHeight w:val="53"/>
        </w:trPr>
        <w:tc>
          <w:tcPr>
            <w:tcW w:w="487" w:type="pct"/>
            <w:tcBorders>
              <w:top w:val="nil"/>
              <w:left w:val="nil"/>
              <w:bottom w:val="nil"/>
              <w:right w:val="nil"/>
            </w:tcBorders>
          </w:tcPr>
          <w:p w14:paraId="433C8A34" w14:textId="77777777" w:rsidR="00CC586C" w:rsidRPr="000438BE" w:rsidRDefault="00CC586C" w:rsidP="00CC586C">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048EC888" w14:textId="77777777" w:rsidR="00CC586C" w:rsidRPr="000438BE" w:rsidRDefault="00CC586C" w:rsidP="00CC586C">
            <w:pPr>
              <w:spacing w:before="200"/>
              <w:jc w:val="both"/>
              <w:rPr>
                <w:rFonts w:ascii="Times New Roman" w:hAnsi="Times New Roman"/>
                <w:b/>
                <w:sz w:val="24"/>
                <w:szCs w:val="24"/>
              </w:rPr>
            </w:pPr>
            <w:r w:rsidRPr="000438BE">
              <w:rPr>
                <w:rFonts w:ascii="Times New Roman" w:hAnsi="Times New Roman"/>
                <w:b/>
                <w:sz w:val="24"/>
                <w:szCs w:val="24"/>
              </w:rPr>
              <w:t xml:space="preserve">Statinio statybos techninės priežiūros vadovas – </w:t>
            </w:r>
            <w:r w:rsidRPr="000438BE">
              <w:rPr>
                <w:rFonts w:ascii="Times New Roman" w:hAnsi="Times New Roman"/>
                <w:sz w:val="24"/>
                <w:szCs w:val="24"/>
              </w:rPr>
              <w:t>asmuo, paskirtas</w:t>
            </w:r>
            <w:r w:rsidRPr="000438BE">
              <w:rPr>
                <w:rFonts w:ascii="Times New Roman" w:hAnsi="Times New Roman"/>
                <w:b/>
                <w:sz w:val="24"/>
                <w:szCs w:val="24"/>
              </w:rPr>
              <w:t xml:space="preserve"> </w:t>
            </w:r>
            <w:r w:rsidRPr="000438BE">
              <w:rPr>
                <w:rFonts w:ascii="Times New Roman" w:hAnsi="Times New Roman"/>
                <w:sz w:val="24"/>
                <w:szCs w:val="24"/>
              </w:rPr>
              <w:t>Užsakovo organizuoti statinio statybos techninę priežiūrą, kurios tikslas – kontroliuoti, ar statinys statomas pagal Projektą, ar statybos metu laikomasi Sutarties sąlygų, LR teisės aktų, normatyvinių statybos techninių dokumentų, normatyvinių statinio saugos ir paskirties dokumentų reikalavimų.</w:t>
            </w:r>
          </w:p>
        </w:tc>
      </w:tr>
      <w:tr w:rsidR="00CC586C" w:rsidRPr="000438BE" w14:paraId="26D0DB18" w14:textId="77777777" w:rsidTr="00E5646A">
        <w:trPr>
          <w:trHeight w:val="53"/>
        </w:trPr>
        <w:tc>
          <w:tcPr>
            <w:tcW w:w="487" w:type="pct"/>
            <w:tcBorders>
              <w:top w:val="nil"/>
              <w:left w:val="nil"/>
              <w:bottom w:val="nil"/>
              <w:right w:val="nil"/>
            </w:tcBorders>
          </w:tcPr>
          <w:p w14:paraId="15C59214" w14:textId="77777777" w:rsidR="00CC586C" w:rsidRPr="000438BE" w:rsidRDefault="00CC586C" w:rsidP="00CC586C">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5781BA31" w14:textId="77777777" w:rsidR="00CC586C" w:rsidRPr="000438BE" w:rsidRDefault="00CC586C" w:rsidP="00CC586C">
            <w:pPr>
              <w:spacing w:before="200"/>
              <w:jc w:val="both"/>
              <w:rPr>
                <w:rFonts w:ascii="Times New Roman" w:hAnsi="Times New Roman"/>
                <w:b/>
                <w:sz w:val="24"/>
                <w:szCs w:val="24"/>
              </w:rPr>
            </w:pPr>
            <w:r w:rsidRPr="000438BE">
              <w:rPr>
                <w:rFonts w:ascii="Times New Roman" w:hAnsi="Times New Roman"/>
                <w:b/>
                <w:sz w:val="24"/>
                <w:szCs w:val="24"/>
              </w:rPr>
              <w:t>Statybvietė</w:t>
            </w:r>
            <w:r w:rsidRPr="000438BE">
              <w:rPr>
                <w:rFonts w:ascii="Times New Roman" w:hAnsi="Times New Roman"/>
                <w:sz w:val="24"/>
                <w:szCs w:val="24"/>
              </w:rPr>
              <w:t xml:space="preserve"> – Darbų vykdymo vieta ar vietos, į kurias turi būti pristatoma Įranga bei Medžiagos, ir kurios ribos apibrėžiamos perduodant Rangovui Statybvietę ir jos valdymo teisę vadovaujantis Sutarties sąlygų 4.1. punktu.</w:t>
            </w:r>
          </w:p>
        </w:tc>
      </w:tr>
      <w:tr w:rsidR="00CC586C" w:rsidRPr="000438BE" w14:paraId="29933D45" w14:textId="77777777" w:rsidTr="00E5646A">
        <w:trPr>
          <w:trHeight w:val="53"/>
        </w:trPr>
        <w:tc>
          <w:tcPr>
            <w:tcW w:w="487" w:type="pct"/>
            <w:tcBorders>
              <w:top w:val="nil"/>
              <w:left w:val="nil"/>
              <w:bottom w:val="nil"/>
              <w:right w:val="nil"/>
            </w:tcBorders>
          </w:tcPr>
          <w:p w14:paraId="3571F3C6" w14:textId="77777777" w:rsidR="00CC586C" w:rsidRPr="000438BE" w:rsidRDefault="00CC586C" w:rsidP="00CC586C">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6FA1B46A" w14:textId="77777777" w:rsidR="00CC586C" w:rsidRPr="000438BE" w:rsidRDefault="00CC586C" w:rsidP="00CC586C">
            <w:pPr>
              <w:spacing w:before="200"/>
              <w:jc w:val="both"/>
              <w:rPr>
                <w:rFonts w:ascii="Times New Roman" w:hAnsi="Times New Roman"/>
                <w:sz w:val="24"/>
                <w:szCs w:val="24"/>
              </w:rPr>
            </w:pPr>
            <w:r w:rsidRPr="000438BE">
              <w:rPr>
                <w:rFonts w:ascii="Times New Roman" w:hAnsi="Times New Roman"/>
                <w:b/>
                <w:sz w:val="24"/>
                <w:szCs w:val="24"/>
              </w:rPr>
              <w:t xml:space="preserve">Subrangovas </w:t>
            </w:r>
            <w:r w:rsidRPr="000438BE">
              <w:rPr>
                <w:rFonts w:ascii="Times New Roman" w:hAnsi="Times New Roman"/>
                <w:sz w:val="24"/>
                <w:szCs w:val="24"/>
              </w:rPr>
              <w:t>– kuris nors asmuo, Rangovo nurodytas konkurso dokumentuose, Sutartyje įvardintas kaip Subrangovas, arba kiti asmenys, paskirti Rangovo vykdyti dalį Darbų.</w:t>
            </w:r>
          </w:p>
        </w:tc>
      </w:tr>
      <w:tr w:rsidR="00CC586C" w:rsidRPr="000438BE" w14:paraId="5404BD7F" w14:textId="77777777" w:rsidTr="00E5646A">
        <w:trPr>
          <w:trHeight w:val="53"/>
        </w:trPr>
        <w:tc>
          <w:tcPr>
            <w:tcW w:w="487" w:type="pct"/>
            <w:tcBorders>
              <w:top w:val="nil"/>
              <w:left w:val="nil"/>
              <w:bottom w:val="nil"/>
              <w:right w:val="nil"/>
            </w:tcBorders>
          </w:tcPr>
          <w:p w14:paraId="10A2562A" w14:textId="77777777" w:rsidR="00CC586C" w:rsidRPr="000438BE" w:rsidRDefault="00CC586C" w:rsidP="00CC586C">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3ED0316B" w14:textId="77777777" w:rsidR="00CC586C" w:rsidRPr="000438BE" w:rsidRDefault="00CC586C" w:rsidP="00CC586C">
            <w:pPr>
              <w:spacing w:before="200"/>
              <w:jc w:val="both"/>
              <w:rPr>
                <w:rFonts w:ascii="Times New Roman" w:hAnsi="Times New Roman"/>
                <w:sz w:val="24"/>
                <w:szCs w:val="24"/>
              </w:rPr>
            </w:pPr>
            <w:r w:rsidRPr="000438BE">
              <w:rPr>
                <w:rFonts w:ascii="Times New Roman" w:hAnsi="Times New Roman"/>
                <w:b/>
                <w:sz w:val="24"/>
                <w:szCs w:val="24"/>
              </w:rPr>
              <w:t>Sutarties kaina</w:t>
            </w:r>
            <w:r w:rsidRPr="000438BE">
              <w:rPr>
                <w:rFonts w:ascii="Times New Roman" w:hAnsi="Times New Roman"/>
                <w:sz w:val="24"/>
                <w:szCs w:val="24"/>
              </w:rPr>
              <w:t xml:space="preserve"> – Sutarties 9.1 punkte nurodyta suma, kuri turi būti sumokėta Rangovui už savalaikį, tinkamą bei pagal Sutartį Darbų vykdymą bei jų baigimą ir bet kurių defektų ištaisymą.</w:t>
            </w:r>
          </w:p>
        </w:tc>
      </w:tr>
      <w:tr w:rsidR="00CC586C" w:rsidRPr="000438BE" w14:paraId="5D667F76" w14:textId="77777777" w:rsidTr="00E5646A">
        <w:trPr>
          <w:trHeight w:val="53"/>
        </w:trPr>
        <w:tc>
          <w:tcPr>
            <w:tcW w:w="487" w:type="pct"/>
            <w:tcBorders>
              <w:top w:val="nil"/>
              <w:left w:val="nil"/>
              <w:bottom w:val="nil"/>
              <w:right w:val="nil"/>
            </w:tcBorders>
          </w:tcPr>
          <w:p w14:paraId="54E692FE" w14:textId="77777777" w:rsidR="00CC586C" w:rsidRPr="000438BE" w:rsidRDefault="00CC586C" w:rsidP="00CC586C">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2CA1FCA8" w14:textId="77777777" w:rsidR="00CC586C" w:rsidRPr="000438BE" w:rsidRDefault="00CC586C" w:rsidP="00CC586C">
            <w:pPr>
              <w:spacing w:before="200"/>
              <w:jc w:val="both"/>
              <w:rPr>
                <w:rFonts w:ascii="Times New Roman" w:hAnsi="Times New Roman"/>
                <w:sz w:val="24"/>
                <w:szCs w:val="24"/>
              </w:rPr>
            </w:pPr>
            <w:r w:rsidRPr="000438BE">
              <w:rPr>
                <w:rFonts w:ascii="Times New Roman" w:hAnsi="Times New Roman"/>
                <w:b/>
                <w:sz w:val="24"/>
                <w:szCs w:val="24"/>
              </w:rPr>
              <w:t>Užsakovo personalas</w:t>
            </w:r>
            <w:r w:rsidRPr="000438BE">
              <w:rPr>
                <w:rFonts w:ascii="Times New Roman" w:hAnsi="Times New Roman"/>
                <w:sz w:val="24"/>
                <w:szCs w:val="24"/>
              </w:rPr>
              <w:t xml:space="preserve"> – visi Užsakovui dirbantys asmenys arba įgalioti Užsakovo, taip pat kitas personalas, apie kurį Užsakovas pranešė Rangovui kaip apie Užsakovo personalą.</w:t>
            </w:r>
          </w:p>
        </w:tc>
      </w:tr>
      <w:tr w:rsidR="00CC586C" w:rsidRPr="000438BE" w14:paraId="77842D70" w14:textId="77777777" w:rsidTr="00E5646A">
        <w:trPr>
          <w:trHeight w:val="53"/>
        </w:trPr>
        <w:tc>
          <w:tcPr>
            <w:tcW w:w="487" w:type="pct"/>
            <w:tcBorders>
              <w:top w:val="nil"/>
              <w:left w:val="nil"/>
              <w:bottom w:val="nil"/>
              <w:right w:val="nil"/>
            </w:tcBorders>
          </w:tcPr>
          <w:p w14:paraId="4034C82E" w14:textId="77777777" w:rsidR="00CC586C" w:rsidRPr="000438BE" w:rsidRDefault="00CC586C" w:rsidP="00CC586C">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43F05F48" w14:textId="35A1CE59" w:rsidR="00CC586C" w:rsidRPr="00212851" w:rsidRDefault="00CC586C" w:rsidP="00CC586C">
            <w:pPr>
              <w:spacing w:before="200"/>
              <w:jc w:val="both"/>
              <w:rPr>
                <w:rFonts w:ascii="Times New Roman" w:hAnsi="Times New Roman"/>
                <w:sz w:val="24"/>
                <w:szCs w:val="24"/>
              </w:rPr>
            </w:pPr>
            <w:r w:rsidRPr="007F4F18">
              <w:rPr>
                <w:rFonts w:ascii="Times New Roman" w:hAnsi="Times New Roman"/>
                <w:b/>
                <w:sz w:val="24"/>
                <w:szCs w:val="24"/>
              </w:rPr>
              <w:t>Žiniaraštis (Įkainotas veiklų sąrašas)</w:t>
            </w:r>
            <w:r w:rsidRPr="000438BE">
              <w:rPr>
                <w:rFonts w:ascii="Times New Roman" w:hAnsi="Times New Roman"/>
                <w:b/>
                <w:sz w:val="24"/>
                <w:szCs w:val="24"/>
              </w:rPr>
              <w:t xml:space="preserve"> </w:t>
            </w:r>
            <w:r w:rsidRPr="000438BE">
              <w:rPr>
                <w:rFonts w:ascii="Times New Roman" w:hAnsi="Times New Roman"/>
                <w:sz w:val="24"/>
                <w:szCs w:val="24"/>
              </w:rPr>
              <w:t>– Darbų grupių (etapų) sąrašas, užpildytas Ra</w:t>
            </w:r>
            <w:r>
              <w:rPr>
                <w:rFonts w:ascii="Times New Roman" w:hAnsi="Times New Roman"/>
                <w:sz w:val="24"/>
                <w:szCs w:val="24"/>
              </w:rPr>
              <w:t>ngovo siūlomomis Darbų kainomis.</w:t>
            </w:r>
          </w:p>
        </w:tc>
      </w:tr>
      <w:tr w:rsidR="00CC586C" w:rsidRPr="000438BE" w14:paraId="55B5F483" w14:textId="77777777" w:rsidTr="00E5646A">
        <w:trPr>
          <w:trHeight w:val="53"/>
        </w:trPr>
        <w:tc>
          <w:tcPr>
            <w:tcW w:w="487" w:type="pct"/>
            <w:tcBorders>
              <w:top w:val="nil"/>
              <w:left w:val="nil"/>
              <w:bottom w:val="nil"/>
              <w:right w:val="nil"/>
            </w:tcBorders>
          </w:tcPr>
          <w:p w14:paraId="76E8F9D7" w14:textId="77777777" w:rsidR="00CC586C" w:rsidRPr="000438BE" w:rsidRDefault="00CC586C" w:rsidP="00CC586C">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62C5B4CC" w14:textId="2A500A47" w:rsidR="00CC586C" w:rsidRPr="007F4F18" w:rsidRDefault="00CC586C" w:rsidP="00CC586C">
            <w:pPr>
              <w:spacing w:before="200"/>
              <w:jc w:val="both"/>
              <w:rPr>
                <w:rFonts w:ascii="Times New Roman" w:hAnsi="Times New Roman"/>
                <w:b/>
                <w:sz w:val="24"/>
                <w:szCs w:val="24"/>
              </w:rPr>
            </w:pPr>
            <w:r>
              <w:rPr>
                <w:rFonts w:ascii="Times New Roman" w:hAnsi="Times New Roman"/>
                <w:b/>
                <w:sz w:val="24"/>
                <w:szCs w:val="24"/>
              </w:rPr>
              <w:t xml:space="preserve">Kelių priežiūros ir plėtros programos lėšos – </w:t>
            </w:r>
            <w:r w:rsidRPr="00212851">
              <w:rPr>
                <w:rFonts w:ascii="Times New Roman" w:hAnsi="Times New Roman"/>
                <w:sz w:val="24"/>
                <w:szCs w:val="24"/>
              </w:rPr>
              <w:t>Projekto finansavimo šaltinis.</w:t>
            </w:r>
          </w:p>
        </w:tc>
      </w:tr>
      <w:tr w:rsidR="00CC586C" w:rsidRPr="000438BE" w14:paraId="1E092805" w14:textId="77777777" w:rsidTr="00E5646A">
        <w:trPr>
          <w:trHeight w:val="53"/>
        </w:trPr>
        <w:tc>
          <w:tcPr>
            <w:tcW w:w="487" w:type="pct"/>
            <w:tcBorders>
              <w:top w:val="nil"/>
              <w:left w:val="nil"/>
              <w:bottom w:val="nil"/>
              <w:right w:val="nil"/>
            </w:tcBorders>
          </w:tcPr>
          <w:p w14:paraId="24D00B30" w14:textId="77777777" w:rsidR="00CC586C" w:rsidRPr="000438BE" w:rsidRDefault="00CC586C" w:rsidP="00CC586C">
            <w:pPr>
              <w:pStyle w:val="Sraopastraipa1"/>
              <w:numPr>
                <w:ilvl w:val="0"/>
                <w:numId w:val="2"/>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5C4A00AF" w14:textId="77777777" w:rsidR="00CC586C" w:rsidRPr="000438BE" w:rsidRDefault="00CC586C" w:rsidP="00CC586C">
            <w:pPr>
              <w:spacing w:before="200"/>
              <w:jc w:val="both"/>
              <w:rPr>
                <w:rFonts w:ascii="Times New Roman" w:hAnsi="Times New Roman"/>
                <w:sz w:val="24"/>
                <w:szCs w:val="24"/>
              </w:rPr>
            </w:pPr>
            <w:r w:rsidRPr="000438BE">
              <w:rPr>
                <w:rFonts w:ascii="Times New Roman" w:hAnsi="Times New Roman"/>
                <w:sz w:val="24"/>
                <w:szCs w:val="24"/>
              </w:rPr>
              <w:t>Kitos vartojamos sąvokos</w:t>
            </w:r>
            <w:r w:rsidRPr="000438BE">
              <w:rPr>
                <w:rFonts w:ascii="Times New Roman" w:hAnsi="Times New Roman"/>
                <w:b/>
                <w:sz w:val="24"/>
                <w:szCs w:val="24"/>
              </w:rPr>
              <w:t xml:space="preserve"> </w:t>
            </w:r>
            <w:r w:rsidRPr="000438BE">
              <w:rPr>
                <w:rFonts w:ascii="Times New Roman" w:hAnsi="Times New Roman"/>
                <w:bCs/>
                <w:sz w:val="24"/>
                <w:szCs w:val="24"/>
              </w:rPr>
              <w:t>atitinka sąvokas vartojamas Lietuvos Respublikos civiliniame kodekse, Lietuvos Respublikos statybos įstatyme ir Lietuvos Respublikos viešųjų pirkimų įstatyme</w:t>
            </w:r>
            <w:r w:rsidRPr="000438BE">
              <w:rPr>
                <w:rFonts w:ascii="Times New Roman" w:hAnsi="Times New Roman"/>
                <w:sz w:val="24"/>
                <w:szCs w:val="24"/>
              </w:rPr>
              <w:t>.</w:t>
            </w:r>
          </w:p>
        </w:tc>
      </w:tr>
      <w:tr w:rsidR="00CC586C" w:rsidRPr="000438BE" w14:paraId="3FD87826" w14:textId="77777777" w:rsidTr="00B76B3F">
        <w:trPr>
          <w:trHeight w:val="1843"/>
        </w:trPr>
        <w:tc>
          <w:tcPr>
            <w:tcW w:w="5000" w:type="pct"/>
            <w:gridSpan w:val="4"/>
            <w:tcBorders>
              <w:top w:val="nil"/>
              <w:left w:val="nil"/>
              <w:bottom w:val="nil"/>
              <w:right w:val="nil"/>
            </w:tcBorders>
          </w:tcPr>
          <w:p w14:paraId="6051179D" w14:textId="77777777" w:rsidR="00CC586C" w:rsidRPr="000438BE" w:rsidRDefault="00CC586C" w:rsidP="00CC586C">
            <w:pPr>
              <w:pStyle w:val="Stilius1"/>
              <w:rPr>
                <w:sz w:val="24"/>
                <w:szCs w:val="24"/>
              </w:rPr>
            </w:pPr>
            <w:r w:rsidRPr="000438BE">
              <w:rPr>
                <w:sz w:val="24"/>
                <w:szCs w:val="24"/>
              </w:rPr>
              <w:t xml:space="preserve">SUTARTIES DALYKAS </w:t>
            </w:r>
          </w:p>
          <w:tbl>
            <w:tblPr>
              <w:tblW w:w="97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
              <w:gridCol w:w="8910"/>
            </w:tblGrid>
            <w:tr w:rsidR="00CC586C" w:rsidRPr="000438BE" w14:paraId="7D9428B5" w14:textId="77777777" w:rsidTr="00B76B3F">
              <w:trPr>
                <w:trHeight w:val="53"/>
              </w:trPr>
              <w:tc>
                <w:tcPr>
                  <w:tcW w:w="871" w:type="dxa"/>
                  <w:tcBorders>
                    <w:top w:val="nil"/>
                    <w:left w:val="nil"/>
                    <w:bottom w:val="nil"/>
                    <w:right w:val="nil"/>
                  </w:tcBorders>
                </w:tcPr>
                <w:p w14:paraId="2203CD09" w14:textId="77777777" w:rsidR="00CC586C" w:rsidRPr="000438BE" w:rsidRDefault="00CC586C" w:rsidP="00CC586C">
                  <w:pPr>
                    <w:pStyle w:val="Stilius3"/>
                    <w:numPr>
                      <w:ilvl w:val="1"/>
                      <w:numId w:val="1"/>
                    </w:numPr>
                    <w:ind w:hanging="578"/>
                    <w:rPr>
                      <w:sz w:val="24"/>
                      <w:szCs w:val="24"/>
                    </w:rPr>
                  </w:pPr>
                </w:p>
              </w:tc>
              <w:tc>
                <w:tcPr>
                  <w:tcW w:w="8910" w:type="dxa"/>
                  <w:tcBorders>
                    <w:top w:val="nil"/>
                    <w:left w:val="nil"/>
                    <w:bottom w:val="nil"/>
                    <w:right w:val="nil"/>
                  </w:tcBorders>
                  <w:shd w:val="clear" w:color="auto" w:fill="auto"/>
                </w:tcPr>
                <w:p w14:paraId="1D302614" w14:textId="72E44213" w:rsidR="00CC586C" w:rsidRDefault="00CC586C" w:rsidP="00CC586C">
                  <w:pPr>
                    <w:pStyle w:val="Stilius3"/>
                    <w:rPr>
                      <w:sz w:val="24"/>
                      <w:szCs w:val="24"/>
                    </w:rPr>
                  </w:pPr>
                  <w:r w:rsidRPr="00220A85">
                    <w:rPr>
                      <w:sz w:val="24"/>
                      <w:szCs w:val="24"/>
                    </w:rPr>
                    <w:t>Šia Sutartimi Rangovas įsipar</w:t>
                  </w:r>
                  <w:r w:rsidR="00220A85" w:rsidRPr="00220A85">
                    <w:rPr>
                      <w:sz w:val="24"/>
                      <w:szCs w:val="24"/>
                    </w:rPr>
                    <w:t>eigoja per Sutartyje nustatytą d</w:t>
                  </w:r>
                  <w:r w:rsidRPr="00220A85">
                    <w:rPr>
                      <w:sz w:val="24"/>
                      <w:szCs w:val="24"/>
                    </w:rPr>
                    <w:t>arbų atlikimo term</w:t>
                  </w:r>
                  <w:r w:rsidR="00220A85" w:rsidRPr="00220A85">
                    <w:rPr>
                      <w:sz w:val="24"/>
                      <w:szCs w:val="24"/>
                    </w:rPr>
                    <w:t xml:space="preserve">iną </w:t>
                  </w:r>
                  <w:r w:rsidR="00373DFF">
                    <w:rPr>
                      <w:sz w:val="24"/>
                      <w:szCs w:val="24"/>
                    </w:rPr>
                    <w:t xml:space="preserve">parengti </w:t>
                  </w:r>
                  <w:r w:rsidR="00220A85" w:rsidRPr="00220A85">
                    <w:rPr>
                      <w:sz w:val="24"/>
                      <w:szCs w:val="24"/>
                    </w:rPr>
                    <w:t xml:space="preserve"> </w:t>
                  </w:r>
                  <w:r w:rsidR="00220A85" w:rsidRPr="00220A85">
                    <w:rPr>
                      <w:b/>
                      <w:sz w:val="24"/>
                      <w:szCs w:val="24"/>
                    </w:rPr>
                    <w:t xml:space="preserve">Telšių miesto Neringos g. kapitalinio remonto </w:t>
                  </w:r>
                  <w:r w:rsidR="00373DFF">
                    <w:rPr>
                      <w:b/>
                      <w:sz w:val="24"/>
                      <w:szCs w:val="24"/>
                    </w:rPr>
                    <w:t xml:space="preserve">projektą ir atlikti rangos </w:t>
                  </w:r>
                  <w:r w:rsidR="00220A85" w:rsidRPr="00220A85">
                    <w:rPr>
                      <w:b/>
                      <w:sz w:val="24"/>
                      <w:szCs w:val="24"/>
                    </w:rPr>
                    <w:t>darbus (toliau – Darbai</w:t>
                  </w:r>
                  <w:r w:rsidR="00331442">
                    <w:rPr>
                      <w:b/>
                      <w:sz w:val="24"/>
                      <w:szCs w:val="24"/>
                    </w:rPr>
                    <w:t>)</w:t>
                  </w:r>
                  <w:r w:rsidR="00220A85" w:rsidRPr="00220A85">
                    <w:rPr>
                      <w:sz w:val="24"/>
                      <w:szCs w:val="24"/>
                    </w:rPr>
                    <w:t xml:space="preserve"> pagal darbų savybes, apimtis ir reikalavimus, nurodytus Projektavimo užduotyje (Techninėje specifikacijoje) (Sutarties priedas), kaip numatyta Sutartyje</w:t>
                  </w:r>
                  <w:r w:rsidR="00220A85">
                    <w:rPr>
                      <w:sz w:val="24"/>
                      <w:szCs w:val="24"/>
                    </w:rPr>
                    <w:t xml:space="preserve"> </w:t>
                  </w:r>
                  <w:r w:rsidRPr="00220A85">
                    <w:rPr>
                      <w:sz w:val="24"/>
                      <w:szCs w:val="24"/>
                    </w:rPr>
                    <w:t xml:space="preserve">bei ištaisyti </w:t>
                  </w:r>
                  <w:r w:rsidR="00220A85">
                    <w:rPr>
                      <w:sz w:val="24"/>
                      <w:szCs w:val="24"/>
                    </w:rPr>
                    <w:t xml:space="preserve">po Darbų atlikimo termino nustatytus </w:t>
                  </w:r>
                  <w:r w:rsidRPr="00220A85">
                    <w:rPr>
                      <w:sz w:val="24"/>
                      <w:szCs w:val="24"/>
                    </w:rPr>
                    <w:t>defektus, o Užsakovas įsipareigoja sudaryti Rangovui būtinas sąlygas Darbams atlikti, Sutartyje numatyta tvarka priimti Darbų rezultatą ir sumokėti Rangovui</w:t>
                  </w:r>
                  <w:r w:rsidR="00220A85">
                    <w:rPr>
                      <w:sz w:val="24"/>
                      <w:szCs w:val="24"/>
                    </w:rPr>
                    <w:t xml:space="preserve"> </w:t>
                  </w:r>
                  <w:r w:rsidR="00220A85" w:rsidRPr="00FA717E">
                    <w:t>sutarties kainą sutartyje nustatytomis sąlygomis ir tvarka.</w:t>
                  </w:r>
                </w:p>
                <w:p w14:paraId="203A116E" w14:textId="7FA226DC" w:rsidR="00220A85" w:rsidRPr="006741D1" w:rsidRDefault="00220A85" w:rsidP="006741D1">
                  <w:pPr>
                    <w:pStyle w:val="Stilius3"/>
                    <w:numPr>
                      <w:ilvl w:val="2"/>
                      <w:numId w:val="1"/>
                    </w:numPr>
                    <w:ind w:left="621" w:hanging="621"/>
                    <w:rPr>
                      <w:sz w:val="24"/>
                      <w:szCs w:val="24"/>
                    </w:rPr>
                  </w:pPr>
                  <w:r w:rsidRPr="006741D1">
                    <w:rPr>
                      <w:sz w:val="24"/>
                      <w:szCs w:val="24"/>
                    </w:rPr>
                    <w:t>Rangovas turės:</w:t>
                  </w:r>
                </w:p>
                <w:p w14:paraId="5A9B61A8" w14:textId="01D175D3" w:rsidR="00220A85" w:rsidRDefault="00220A85" w:rsidP="00220A85">
                  <w:pPr>
                    <w:tabs>
                      <w:tab w:val="left" w:pos="720"/>
                    </w:tabs>
                    <w:ind w:firstLine="720"/>
                    <w:jc w:val="both"/>
                    <w:rPr>
                      <w:rFonts w:ascii="Times New Roman" w:hAnsi="Times New Roman"/>
                      <w:sz w:val="24"/>
                      <w:szCs w:val="24"/>
                    </w:rPr>
                  </w:pPr>
                  <w:r w:rsidRPr="006741D1">
                    <w:rPr>
                      <w:rFonts w:ascii="Times New Roman" w:hAnsi="Times New Roman"/>
                      <w:sz w:val="24"/>
                      <w:szCs w:val="24"/>
                    </w:rPr>
                    <w:t xml:space="preserve">- parengti </w:t>
                  </w:r>
                  <w:r w:rsidR="00331442">
                    <w:rPr>
                      <w:rFonts w:ascii="Times New Roman" w:hAnsi="Times New Roman"/>
                      <w:sz w:val="24"/>
                      <w:szCs w:val="24"/>
                    </w:rPr>
                    <w:t>kapitalinio remonto apraš</w:t>
                  </w:r>
                  <w:r w:rsidR="00373DFF">
                    <w:rPr>
                      <w:rFonts w:ascii="Times New Roman" w:hAnsi="Times New Roman"/>
                      <w:sz w:val="24"/>
                      <w:szCs w:val="24"/>
                    </w:rPr>
                    <w:t>ą</w:t>
                  </w:r>
                  <w:r w:rsidRPr="006741D1">
                    <w:rPr>
                      <w:rFonts w:ascii="Times New Roman" w:hAnsi="Times New Roman"/>
                      <w:sz w:val="24"/>
                      <w:szCs w:val="24"/>
                    </w:rPr>
                    <w:t xml:space="preserve"> pagal pateikt</w:t>
                  </w:r>
                  <w:r w:rsidR="00373DFF">
                    <w:rPr>
                      <w:rFonts w:ascii="Times New Roman" w:hAnsi="Times New Roman"/>
                      <w:sz w:val="24"/>
                      <w:szCs w:val="24"/>
                    </w:rPr>
                    <w:t>ą</w:t>
                  </w:r>
                  <w:r w:rsidRPr="006741D1">
                    <w:rPr>
                      <w:rFonts w:ascii="Times New Roman" w:hAnsi="Times New Roman"/>
                      <w:sz w:val="24"/>
                      <w:szCs w:val="24"/>
                    </w:rPr>
                    <w:t xml:space="preserve"> projektavimo užduot</w:t>
                  </w:r>
                  <w:r w:rsidR="00373DFF">
                    <w:rPr>
                      <w:rFonts w:ascii="Times New Roman" w:hAnsi="Times New Roman"/>
                      <w:sz w:val="24"/>
                      <w:szCs w:val="24"/>
                    </w:rPr>
                    <w:t>į</w:t>
                  </w:r>
                  <w:r w:rsidRPr="006741D1">
                    <w:rPr>
                      <w:rFonts w:ascii="Times New Roman" w:hAnsi="Times New Roman"/>
                      <w:sz w:val="24"/>
                      <w:szCs w:val="24"/>
                    </w:rPr>
                    <w:t>;</w:t>
                  </w:r>
                </w:p>
                <w:p w14:paraId="5BA1CD48" w14:textId="7EEE8185" w:rsidR="00373DFF" w:rsidRPr="006741D1" w:rsidRDefault="00373DFF" w:rsidP="00220A85">
                  <w:pPr>
                    <w:tabs>
                      <w:tab w:val="left" w:pos="720"/>
                    </w:tabs>
                    <w:ind w:firstLine="720"/>
                    <w:jc w:val="both"/>
                    <w:rPr>
                      <w:rFonts w:ascii="Times New Roman" w:hAnsi="Times New Roman"/>
                      <w:sz w:val="24"/>
                      <w:szCs w:val="24"/>
                    </w:rPr>
                  </w:pPr>
                  <w:r>
                    <w:rPr>
                      <w:rFonts w:ascii="Times New Roman" w:hAnsi="Times New Roman"/>
                      <w:sz w:val="24"/>
                      <w:szCs w:val="24"/>
                    </w:rPr>
                    <w:t>- gauti teigiamą bendrosios projekto ekspertizės aktą;</w:t>
                  </w:r>
                </w:p>
                <w:p w14:paraId="15FE3E7A" w14:textId="4F802327" w:rsidR="00220A85" w:rsidRPr="006741D1" w:rsidRDefault="00220A85" w:rsidP="00220A85">
                  <w:pPr>
                    <w:tabs>
                      <w:tab w:val="left" w:pos="720"/>
                    </w:tabs>
                    <w:ind w:firstLine="720"/>
                    <w:jc w:val="both"/>
                    <w:rPr>
                      <w:rFonts w:ascii="Times New Roman" w:hAnsi="Times New Roman"/>
                      <w:sz w:val="24"/>
                      <w:szCs w:val="24"/>
                    </w:rPr>
                  </w:pPr>
                  <w:r w:rsidRPr="006741D1">
                    <w:rPr>
                      <w:rFonts w:ascii="Times New Roman" w:hAnsi="Times New Roman"/>
                      <w:sz w:val="24"/>
                      <w:szCs w:val="24"/>
                    </w:rPr>
                    <w:t>- atlikti statybos darbus pagal parengtą kapitalinio remonto aprašą</w:t>
                  </w:r>
                  <w:r w:rsidR="00373DFF">
                    <w:rPr>
                      <w:rFonts w:ascii="Times New Roman" w:hAnsi="Times New Roman"/>
                      <w:sz w:val="24"/>
                      <w:szCs w:val="24"/>
                    </w:rPr>
                    <w:t>;</w:t>
                  </w:r>
                </w:p>
                <w:p w14:paraId="55AF9CFE" w14:textId="77777777" w:rsidR="00220A85" w:rsidRPr="006741D1" w:rsidRDefault="00220A85" w:rsidP="00220A85">
                  <w:pPr>
                    <w:tabs>
                      <w:tab w:val="left" w:pos="720"/>
                    </w:tabs>
                    <w:ind w:firstLine="720"/>
                    <w:jc w:val="both"/>
                    <w:rPr>
                      <w:rFonts w:ascii="Times New Roman" w:hAnsi="Times New Roman"/>
                      <w:sz w:val="24"/>
                      <w:szCs w:val="24"/>
                    </w:rPr>
                  </w:pPr>
                  <w:r w:rsidRPr="006741D1">
                    <w:rPr>
                      <w:rFonts w:ascii="Times New Roman" w:hAnsi="Times New Roman"/>
                      <w:sz w:val="24"/>
                      <w:szCs w:val="24"/>
                    </w:rPr>
                    <w:t>- parengti  geodezinę išpildomąją nuotrauką, kadastrinę bylą.</w:t>
                  </w:r>
                </w:p>
                <w:p w14:paraId="61FA758D" w14:textId="55C0C32A" w:rsidR="00CC586C" w:rsidRDefault="00CC586C" w:rsidP="006011DC">
                  <w:pPr>
                    <w:pStyle w:val="Stilius3"/>
                    <w:rPr>
                      <w:bCs/>
                      <w:sz w:val="24"/>
                      <w:szCs w:val="24"/>
                    </w:rPr>
                  </w:pPr>
                  <w:r>
                    <w:rPr>
                      <w:sz w:val="24"/>
                      <w:szCs w:val="24"/>
                    </w:rPr>
                    <w:t xml:space="preserve">Taip pat Rangovas turės atlikti šias paslaugas: </w:t>
                  </w:r>
                  <w:r w:rsidRPr="00CE70A6">
                    <w:rPr>
                      <w:sz w:val="24"/>
                      <w:szCs w:val="24"/>
                    </w:rPr>
                    <w:t xml:space="preserve">užsakyti </w:t>
                  </w:r>
                  <w:r w:rsidRPr="00D11DB6">
                    <w:rPr>
                      <w:bCs/>
                      <w:sz w:val="24"/>
                      <w:szCs w:val="24"/>
                    </w:rPr>
                    <w:t>elektroninį statybos darbų žurnalą (prenumeratos užsakymas, statybos žurnalo pildymas (pildomas pagal teisės aktuose nenustatytus reikalavimus)</w:t>
                  </w:r>
                  <w:r>
                    <w:rPr>
                      <w:bCs/>
                      <w:sz w:val="24"/>
                      <w:szCs w:val="24"/>
                    </w:rPr>
                    <w:t>)</w:t>
                  </w:r>
                  <w:r w:rsidRPr="00D11DB6">
                    <w:rPr>
                      <w:bCs/>
                      <w:sz w:val="24"/>
                      <w:szCs w:val="24"/>
                    </w:rPr>
                    <w:t xml:space="preserve"> ir saugojimas bei po statybos darbų baigimo jo pilnas perleidimas perkančiajai organizacijai; parengti </w:t>
                  </w:r>
                  <w:r w:rsidRPr="00D11DB6">
                    <w:rPr>
                      <w:sz w:val="24"/>
                      <w:szCs w:val="24"/>
                    </w:rPr>
                    <w:t>statybos užbaigimą patvirtinančius dokumentus (kontrolinių geodezinių nuotraukų, kadastrinių matavimų bylų, kitų statybos užbaigimą patvirtinančių dokumentų parengimas</w:t>
                  </w:r>
                  <w:r w:rsidR="003A56BB">
                    <w:rPr>
                      <w:sz w:val="24"/>
                      <w:szCs w:val="24"/>
                    </w:rPr>
                    <w:t xml:space="preserve"> pagal STR 1.05.01:2017 „Statybą leidžiantys dokumentai. </w:t>
                  </w:r>
                  <w:r w:rsidR="003A56BB" w:rsidRPr="008F608C">
                    <w:rPr>
                      <w:sz w:val="24"/>
                      <w:szCs w:val="24"/>
                    </w:rPr>
                    <w:t>Statybos užbaigimas. Nebaigto statinio registravimas ir perleidimas. Statybos sustabdymas. Savavališkos statybos padarinių šalinimas. Statybos pagal neteisėtai išduotą statybą leidžiantį dokumentą padarinių šalinimas</w:t>
                  </w:r>
                  <w:r w:rsidR="003A56BB">
                    <w:rPr>
                      <w:sz w:val="24"/>
                      <w:szCs w:val="24"/>
                    </w:rPr>
                    <w:t xml:space="preserve">“ </w:t>
                  </w:r>
                  <w:r w:rsidRPr="00D11DB6">
                    <w:rPr>
                      <w:sz w:val="24"/>
                      <w:szCs w:val="24"/>
                    </w:rPr>
                    <w:t>)</w:t>
                  </w:r>
                  <w:r>
                    <w:rPr>
                      <w:sz w:val="24"/>
                      <w:szCs w:val="24"/>
                    </w:rPr>
                    <w:t>.</w:t>
                  </w:r>
                </w:p>
                <w:p w14:paraId="06DD946F" w14:textId="427A1EC0" w:rsidR="006011DC" w:rsidRPr="000438BE" w:rsidRDefault="006011DC" w:rsidP="006011DC">
                  <w:pPr>
                    <w:pStyle w:val="Stilius3"/>
                    <w:rPr>
                      <w:sz w:val="24"/>
                      <w:szCs w:val="24"/>
                    </w:rPr>
                  </w:pPr>
                </w:p>
              </w:tc>
            </w:tr>
          </w:tbl>
          <w:p w14:paraId="37EAA569" w14:textId="77777777" w:rsidR="00CC586C" w:rsidRPr="000438BE" w:rsidRDefault="00CC586C" w:rsidP="00CC586C">
            <w:pPr>
              <w:pStyle w:val="Stilius1"/>
              <w:rPr>
                <w:sz w:val="24"/>
                <w:szCs w:val="24"/>
              </w:rPr>
            </w:pPr>
            <w:r w:rsidRPr="000438BE">
              <w:rPr>
                <w:sz w:val="24"/>
                <w:szCs w:val="24"/>
              </w:rPr>
              <w:t>BENDROSIOS NUOSTATOS</w:t>
            </w:r>
          </w:p>
        </w:tc>
      </w:tr>
      <w:tr w:rsidR="00CC586C" w:rsidRPr="000438BE" w14:paraId="438AB673" w14:textId="77777777" w:rsidTr="00E5646A">
        <w:trPr>
          <w:trHeight w:val="53"/>
        </w:trPr>
        <w:tc>
          <w:tcPr>
            <w:tcW w:w="487" w:type="pct"/>
            <w:tcBorders>
              <w:top w:val="nil"/>
              <w:left w:val="nil"/>
              <w:bottom w:val="nil"/>
              <w:right w:val="nil"/>
            </w:tcBorders>
          </w:tcPr>
          <w:p w14:paraId="6E861CD3" w14:textId="77777777" w:rsidR="00CC586C" w:rsidRPr="000438BE" w:rsidRDefault="00CC586C" w:rsidP="00CC586C">
            <w:pPr>
              <w:pStyle w:val="Sraopastraipa1"/>
              <w:numPr>
                <w:ilvl w:val="0"/>
                <w:numId w:val="28"/>
              </w:numPr>
              <w:tabs>
                <w:tab w:val="left" w:pos="180"/>
                <w:tab w:val="left" w:pos="330"/>
              </w:tabs>
              <w:spacing w:before="200"/>
              <w:ind w:left="470" w:hanging="357"/>
              <w:jc w:val="both"/>
              <w:rPr>
                <w:rFonts w:ascii="Times New Roman" w:hAnsi="Times New Roman"/>
                <w:sz w:val="24"/>
                <w:szCs w:val="24"/>
              </w:rPr>
            </w:pPr>
          </w:p>
        </w:tc>
        <w:tc>
          <w:tcPr>
            <w:tcW w:w="4513" w:type="pct"/>
            <w:gridSpan w:val="3"/>
            <w:tcBorders>
              <w:top w:val="nil"/>
              <w:left w:val="nil"/>
              <w:bottom w:val="nil"/>
              <w:right w:val="nil"/>
            </w:tcBorders>
          </w:tcPr>
          <w:p w14:paraId="2A0CAE62" w14:textId="77777777" w:rsidR="00CC586C" w:rsidRPr="000438BE" w:rsidRDefault="00CC586C" w:rsidP="00CC586C">
            <w:pPr>
              <w:pStyle w:val="Stilius3"/>
              <w:rPr>
                <w:sz w:val="24"/>
                <w:szCs w:val="24"/>
              </w:rPr>
            </w:pPr>
            <w:r w:rsidRPr="000438BE">
              <w:rPr>
                <w:spacing w:val="-3"/>
                <w:sz w:val="24"/>
                <w:szCs w:val="24"/>
              </w:rPr>
              <w:t>Šalių teisių ir pareigų pagrindas yra Sutartis, Lietuvos Respublikos įstatymai, poįstatyminiai teisės aktai, statybos techniniai reglamentai ir kiti normatyviniai dokumentai.</w:t>
            </w:r>
          </w:p>
        </w:tc>
      </w:tr>
      <w:tr w:rsidR="00CC586C" w:rsidRPr="000438BE" w14:paraId="564A5A72" w14:textId="77777777" w:rsidTr="00E5646A">
        <w:trPr>
          <w:trHeight w:val="53"/>
        </w:trPr>
        <w:tc>
          <w:tcPr>
            <w:tcW w:w="487" w:type="pct"/>
            <w:tcBorders>
              <w:top w:val="nil"/>
              <w:left w:val="nil"/>
              <w:bottom w:val="nil"/>
              <w:right w:val="nil"/>
            </w:tcBorders>
          </w:tcPr>
          <w:p w14:paraId="3B86333E" w14:textId="77777777" w:rsidR="00CC586C" w:rsidRPr="000438BE" w:rsidRDefault="00CC586C" w:rsidP="00CC586C">
            <w:pPr>
              <w:pStyle w:val="Sraopastraipa1"/>
              <w:numPr>
                <w:ilvl w:val="0"/>
                <w:numId w:val="28"/>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2668A6B8" w14:textId="77777777" w:rsidR="00CC586C" w:rsidRPr="000438BE" w:rsidRDefault="00CC586C" w:rsidP="00CC586C">
            <w:pPr>
              <w:pStyle w:val="Stilius3"/>
              <w:spacing w:after="240"/>
              <w:rPr>
                <w:sz w:val="24"/>
                <w:szCs w:val="24"/>
              </w:rPr>
            </w:pPr>
            <w:r w:rsidRPr="000438BE">
              <w:rPr>
                <w:sz w:val="24"/>
                <w:szCs w:val="24"/>
              </w:rPr>
              <w:t>Šiame punkte pateikiami Sutartį sudarantys dokumentai, kurie turi būti suprantami kaip paaiškinantys vienas kitą. Tuo tikslu nustatomas toks dokumentų pirmumas:</w:t>
            </w:r>
          </w:p>
          <w:p w14:paraId="17D0A87A" w14:textId="77777777" w:rsidR="00CC586C" w:rsidRPr="000438BE" w:rsidRDefault="00CC586C" w:rsidP="00CC586C">
            <w:pPr>
              <w:pStyle w:val="Sraopastraipa1"/>
              <w:numPr>
                <w:ilvl w:val="0"/>
                <w:numId w:val="3"/>
              </w:numPr>
              <w:jc w:val="both"/>
              <w:rPr>
                <w:rFonts w:ascii="Times New Roman" w:hAnsi="Times New Roman"/>
                <w:sz w:val="24"/>
                <w:szCs w:val="24"/>
              </w:rPr>
            </w:pPr>
            <w:r w:rsidRPr="000438BE">
              <w:rPr>
                <w:rFonts w:ascii="Times New Roman" w:hAnsi="Times New Roman"/>
                <w:sz w:val="24"/>
                <w:szCs w:val="24"/>
              </w:rPr>
              <w:t>šios Sutarties sąlygos;</w:t>
            </w:r>
          </w:p>
          <w:p w14:paraId="3ADC1CAC" w14:textId="77777777" w:rsidR="00CC586C" w:rsidRPr="000438BE" w:rsidRDefault="00CC586C" w:rsidP="00CC586C">
            <w:pPr>
              <w:pStyle w:val="Sraopastraipa1"/>
              <w:numPr>
                <w:ilvl w:val="0"/>
                <w:numId w:val="3"/>
              </w:numPr>
              <w:jc w:val="both"/>
              <w:rPr>
                <w:rFonts w:ascii="Times New Roman" w:hAnsi="Times New Roman"/>
                <w:sz w:val="24"/>
                <w:szCs w:val="24"/>
              </w:rPr>
            </w:pPr>
            <w:r w:rsidRPr="000438BE">
              <w:rPr>
                <w:rFonts w:ascii="Times New Roman" w:hAnsi="Times New Roman"/>
                <w:sz w:val="24"/>
                <w:szCs w:val="24"/>
              </w:rPr>
              <w:t>Pirkimo dokumentai (kartu su paaiškinimais);</w:t>
            </w:r>
          </w:p>
          <w:p w14:paraId="2944CFD9" w14:textId="29ED8476" w:rsidR="00CC586C" w:rsidRPr="000438BE" w:rsidRDefault="006741D1" w:rsidP="00CC586C">
            <w:pPr>
              <w:pStyle w:val="Sraopastraipa1"/>
              <w:numPr>
                <w:ilvl w:val="0"/>
                <w:numId w:val="3"/>
              </w:numPr>
              <w:jc w:val="both"/>
              <w:rPr>
                <w:rFonts w:ascii="Times New Roman" w:hAnsi="Times New Roman"/>
                <w:sz w:val="24"/>
                <w:szCs w:val="24"/>
              </w:rPr>
            </w:pPr>
            <w:r>
              <w:rPr>
                <w:rFonts w:ascii="Times New Roman" w:hAnsi="Times New Roman"/>
                <w:sz w:val="24"/>
                <w:szCs w:val="24"/>
              </w:rPr>
              <w:t>Projektavimo užduotis</w:t>
            </w:r>
            <w:r w:rsidR="00A929E7">
              <w:rPr>
                <w:rFonts w:ascii="Times New Roman" w:hAnsi="Times New Roman"/>
                <w:sz w:val="24"/>
                <w:szCs w:val="24"/>
              </w:rPr>
              <w:t xml:space="preserve"> (Techninė specifikacija)</w:t>
            </w:r>
            <w:r w:rsidR="00331442">
              <w:rPr>
                <w:rFonts w:ascii="Times New Roman" w:hAnsi="Times New Roman"/>
                <w:sz w:val="24"/>
                <w:szCs w:val="24"/>
              </w:rPr>
              <w:t xml:space="preserve"> (Neringos g.)</w:t>
            </w:r>
            <w:r>
              <w:rPr>
                <w:rFonts w:ascii="Times New Roman" w:hAnsi="Times New Roman"/>
                <w:sz w:val="24"/>
                <w:szCs w:val="24"/>
              </w:rPr>
              <w:t>;</w:t>
            </w:r>
          </w:p>
          <w:p w14:paraId="4FE677BF" w14:textId="77777777" w:rsidR="00CC586C" w:rsidRPr="000438BE" w:rsidRDefault="00CC586C" w:rsidP="00CC586C">
            <w:pPr>
              <w:pStyle w:val="Sraopastraipa1"/>
              <w:numPr>
                <w:ilvl w:val="0"/>
                <w:numId w:val="3"/>
              </w:numPr>
              <w:jc w:val="both"/>
              <w:rPr>
                <w:rFonts w:ascii="Times New Roman" w:hAnsi="Times New Roman"/>
                <w:sz w:val="24"/>
                <w:szCs w:val="24"/>
              </w:rPr>
            </w:pPr>
            <w:r w:rsidRPr="000438BE">
              <w:rPr>
                <w:rFonts w:ascii="Times New Roman" w:hAnsi="Times New Roman"/>
                <w:sz w:val="24"/>
                <w:szCs w:val="24"/>
              </w:rPr>
              <w:t>Įkainotas veiklų sąrašas;</w:t>
            </w:r>
          </w:p>
          <w:p w14:paraId="4B91CAC0" w14:textId="77777777" w:rsidR="00CC586C" w:rsidRPr="000438BE" w:rsidRDefault="00CC586C" w:rsidP="00CC586C">
            <w:pPr>
              <w:pStyle w:val="Sraopastraipa1"/>
              <w:numPr>
                <w:ilvl w:val="0"/>
                <w:numId w:val="3"/>
              </w:numPr>
              <w:jc w:val="both"/>
              <w:rPr>
                <w:rFonts w:ascii="Times New Roman" w:hAnsi="Times New Roman"/>
                <w:sz w:val="24"/>
                <w:szCs w:val="24"/>
              </w:rPr>
            </w:pPr>
            <w:r w:rsidRPr="000438BE">
              <w:rPr>
                <w:rFonts w:ascii="Times New Roman" w:hAnsi="Times New Roman"/>
                <w:sz w:val="24"/>
                <w:szCs w:val="24"/>
              </w:rPr>
              <w:t>Užsakovo reikalavimai (įskaitant perkančiosios organizacijos patikslinimus/paaiškinimus;</w:t>
            </w:r>
          </w:p>
          <w:p w14:paraId="331C0DCE" w14:textId="77777777" w:rsidR="00CC586C" w:rsidRPr="000438BE" w:rsidRDefault="00CC586C" w:rsidP="00CC586C">
            <w:pPr>
              <w:pStyle w:val="Sraopastraipa1"/>
              <w:numPr>
                <w:ilvl w:val="0"/>
                <w:numId w:val="3"/>
              </w:numPr>
              <w:ind w:left="29" w:firstLine="331"/>
              <w:jc w:val="both"/>
              <w:rPr>
                <w:rFonts w:ascii="Times New Roman" w:hAnsi="Times New Roman"/>
                <w:sz w:val="24"/>
                <w:szCs w:val="24"/>
              </w:rPr>
            </w:pPr>
            <w:r w:rsidRPr="000438BE">
              <w:rPr>
                <w:rFonts w:ascii="Times New Roman" w:hAnsi="Times New Roman"/>
                <w:sz w:val="24"/>
                <w:szCs w:val="24"/>
              </w:rPr>
              <w:t>kiti Sutartį sudarantys dokumentai: atliktų darbų aktas, atliktų darbų, išlaidų apmokėjimo pažyma).</w:t>
            </w:r>
          </w:p>
        </w:tc>
      </w:tr>
      <w:tr w:rsidR="00CC586C" w:rsidRPr="000438BE" w14:paraId="7D9E7D31" w14:textId="77777777" w:rsidTr="00E5646A">
        <w:trPr>
          <w:trHeight w:val="53"/>
        </w:trPr>
        <w:tc>
          <w:tcPr>
            <w:tcW w:w="487" w:type="pct"/>
            <w:tcBorders>
              <w:top w:val="nil"/>
              <w:left w:val="nil"/>
              <w:bottom w:val="nil"/>
              <w:right w:val="nil"/>
            </w:tcBorders>
          </w:tcPr>
          <w:p w14:paraId="7D7CB39B" w14:textId="77777777" w:rsidR="00CC586C" w:rsidRPr="000438BE" w:rsidRDefault="00CC586C" w:rsidP="00CC586C">
            <w:pPr>
              <w:pStyle w:val="Sraopastraipa1"/>
              <w:numPr>
                <w:ilvl w:val="0"/>
                <w:numId w:val="28"/>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34034C9A" w14:textId="77777777" w:rsidR="00CC586C" w:rsidRPr="000438BE" w:rsidRDefault="00CC586C" w:rsidP="00CC586C">
            <w:pPr>
              <w:pStyle w:val="Stilius3"/>
              <w:rPr>
                <w:sz w:val="24"/>
                <w:szCs w:val="24"/>
              </w:rPr>
            </w:pPr>
            <w:r w:rsidRPr="000438BE">
              <w:rPr>
                <w:sz w:val="24"/>
                <w:szCs w:val="24"/>
              </w:rPr>
              <w:t>Rangovas Sutarties informaciją privalo laikyti privačia ir konfidencialia, išskyrus tai, ko reikia sutartinėms prievolėms atlikti arba galiojantiems įstatymams vykdyti. Rangovas, be išankstinio Užsakovo sutikimo, neturi skelbti, leisti, kad būtų paskelbta arba atskleista bet kuri informacija apie Darbus kokiame nors komerciniame arba techniniame dokumente ar kaip nors kitaip.</w:t>
            </w:r>
          </w:p>
        </w:tc>
      </w:tr>
      <w:tr w:rsidR="00CC586C" w:rsidRPr="000438BE" w14:paraId="78871233" w14:textId="77777777" w:rsidTr="00E5646A">
        <w:trPr>
          <w:trHeight w:val="53"/>
        </w:trPr>
        <w:tc>
          <w:tcPr>
            <w:tcW w:w="487" w:type="pct"/>
            <w:tcBorders>
              <w:top w:val="nil"/>
              <w:left w:val="nil"/>
              <w:bottom w:val="nil"/>
              <w:right w:val="nil"/>
            </w:tcBorders>
          </w:tcPr>
          <w:p w14:paraId="4435CB6B" w14:textId="77777777" w:rsidR="00CC586C" w:rsidRPr="000438BE" w:rsidRDefault="00CC586C" w:rsidP="00CC586C">
            <w:pPr>
              <w:pStyle w:val="Sraopastraipa1"/>
              <w:numPr>
                <w:ilvl w:val="0"/>
                <w:numId w:val="28"/>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5EC9A335" w14:textId="32C14C66" w:rsidR="00CC586C" w:rsidRPr="000438BE" w:rsidRDefault="00CC586C" w:rsidP="006741D1">
            <w:pPr>
              <w:pStyle w:val="Stilius3"/>
              <w:rPr>
                <w:sz w:val="24"/>
                <w:szCs w:val="24"/>
              </w:rPr>
            </w:pPr>
            <w:r w:rsidRPr="000438BE">
              <w:rPr>
                <w:sz w:val="24"/>
                <w:szCs w:val="24"/>
              </w:rPr>
              <w:t>Sutartis įsigalioja Suta</w:t>
            </w:r>
            <w:r w:rsidR="006741D1">
              <w:rPr>
                <w:sz w:val="24"/>
                <w:szCs w:val="24"/>
              </w:rPr>
              <w:t xml:space="preserve">rties Šalims pasirašius Sutartį. </w:t>
            </w:r>
            <w:r w:rsidR="00834855">
              <w:rPr>
                <w:sz w:val="24"/>
                <w:szCs w:val="24"/>
              </w:rPr>
              <w:t xml:space="preserve"> </w:t>
            </w:r>
            <w:r w:rsidRPr="000438BE">
              <w:rPr>
                <w:sz w:val="24"/>
                <w:szCs w:val="24"/>
              </w:rPr>
              <w:t>Sutartis galioja iki visiško Sutartyje numatytų įsipareigojimų įvykdymo.</w:t>
            </w:r>
          </w:p>
        </w:tc>
      </w:tr>
      <w:tr w:rsidR="00CC586C" w:rsidRPr="000438BE" w14:paraId="4955419C" w14:textId="77777777" w:rsidTr="00E5646A">
        <w:trPr>
          <w:trHeight w:val="53"/>
        </w:trPr>
        <w:tc>
          <w:tcPr>
            <w:tcW w:w="487" w:type="pct"/>
            <w:tcBorders>
              <w:top w:val="nil"/>
              <w:left w:val="nil"/>
              <w:bottom w:val="nil"/>
              <w:right w:val="nil"/>
            </w:tcBorders>
          </w:tcPr>
          <w:p w14:paraId="70D22895" w14:textId="77777777" w:rsidR="00CC586C" w:rsidRPr="000438BE" w:rsidRDefault="00CC586C" w:rsidP="00CC586C">
            <w:pPr>
              <w:pStyle w:val="Sraopastraipa1"/>
              <w:numPr>
                <w:ilvl w:val="0"/>
                <w:numId w:val="28"/>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496BD849" w14:textId="77777777" w:rsidR="00CC586C" w:rsidRPr="000438BE" w:rsidRDefault="00CC586C" w:rsidP="00CC586C">
            <w:pPr>
              <w:pStyle w:val="Stilius3"/>
              <w:rPr>
                <w:sz w:val="24"/>
                <w:szCs w:val="24"/>
              </w:rPr>
            </w:pPr>
            <w:r w:rsidRPr="000438BE">
              <w:rPr>
                <w:sz w:val="24"/>
                <w:szCs w:val="24"/>
              </w:rPr>
              <w:t>Sutarties sąlygos Sutarties galiojimo laikotarpiu gali būti keičiamos, Lietuvos Respublikos viešųjų pirkimų įstatyme nustatyta tvarka.</w:t>
            </w:r>
          </w:p>
        </w:tc>
      </w:tr>
      <w:tr w:rsidR="00CC586C" w:rsidRPr="000438BE" w14:paraId="4188455F" w14:textId="77777777" w:rsidTr="00E5646A">
        <w:trPr>
          <w:trHeight w:val="53"/>
        </w:trPr>
        <w:tc>
          <w:tcPr>
            <w:tcW w:w="487" w:type="pct"/>
            <w:tcBorders>
              <w:top w:val="nil"/>
              <w:left w:val="nil"/>
              <w:bottom w:val="nil"/>
              <w:right w:val="nil"/>
            </w:tcBorders>
          </w:tcPr>
          <w:p w14:paraId="66C2D663" w14:textId="77777777" w:rsidR="00CC586C" w:rsidRPr="000438BE" w:rsidRDefault="00CC586C" w:rsidP="00CC586C">
            <w:pPr>
              <w:pStyle w:val="Sraopastraipa1"/>
              <w:numPr>
                <w:ilvl w:val="0"/>
                <w:numId w:val="28"/>
              </w:numPr>
              <w:spacing w:before="200"/>
              <w:ind w:hanging="578"/>
              <w:jc w:val="both"/>
              <w:rPr>
                <w:rFonts w:ascii="Times New Roman" w:hAnsi="Times New Roman"/>
                <w:sz w:val="24"/>
                <w:szCs w:val="24"/>
              </w:rPr>
            </w:pPr>
          </w:p>
        </w:tc>
        <w:tc>
          <w:tcPr>
            <w:tcW w:w="4513" w:type="pct"/>
            <w:gridSpan w:val="3"/>
            <w:tcBorders>
              <w:top w:val="nil"/>
              <w:left w:val="nil"/>
              <w:bottom w:val="nil"/>
              <w:right w:val="nil"/>
            </w:tcBorders>
          </w:tcPr>
          <w:p w14:paraId="4A4B5184" w14:textId="77777777" w:rsidR="00CC586C" w:rsidRDefault="00CC586C" w:rsidP="00CC586C">
            <w:pPr>
              <w:pStyle w:val="Stilius3"/>
              <w:rPr>
                <w:spacing w:val="-3"/>
                <w:sz w:val="24"/>
                <w:szCs w:val="24"/>
              </w:rPr>
            </w:pPr>
            <w:r w:rsidRPr="000438BE">
              <w:rPr>
                <w:spacing w:val="-3"/>
                <w:sz w:val="24"/>
                <w:szCs w:val="24"/>
              </w:rPr>
              <w:t>Visi su Sutartimi susiję pranešimai, prašymai, kiti dokumentai ar susirašinėjimas t</w:t>
            </w:r>
            <w:r>
              <w:rPr>
                <w:spacing w:val="-3"/>
                <w:sz w:val="24"/>
                <w:szCs w:val="24"/>
              </w:rPr>
              <w:t>uri būti siunčiami raštu (</w:t>
            </w:r>
            <w:r w:rsidRPr="000438BE">
              <w:rPr>
                <w:spacing w:val="-3"/>
                <w:sz w:val="24"/>
                <w:szCs w:val="24"/>
              </w:rPr>
              <w:t>elektroninėmis priemonėmis arba pasirašytinai per pašto paslaugos tiekėją ar kitą tinkamą vežėją). Apie savo adreso ar kitų rekvizitų pasikeitimą kiekviena Šalis nedelsdama, tačiau ne vėliau kaip per 5 (penkias) kalendorines dienas nuo minėto pasikeitimo dienos, raštu privalo pranešti kitai Šaliai. Šalių adresai susirašinėjimui nurodyti šios Sutarties 16.2. punkte.</w:t>
            </w:r>
          </w:p>
          <w:p w14:paraId="5BA77033" w14:textId="008561A6" w:rsidR="00CC586C" w:rsidRPr="000438BE" w:rsidRDefault="00CC586C" w:rsidP="00CC586C">
            <w:pPr>
              <w:pStyle w:val="Stilius3"/>
              <w:rPr>
                <w:sz w:val="24"/>
                <w:szCs w:val="24"/>
              </w:rPr>
            </w:pPr>
          </w:p>
        </w:tc>
      </w:tr>
      <w:tr w:rsidR="00CC586C" w:rsidRPr="000438BE" w14:paraId="008F571E" w14:textId="77777777" w:rsidTr="00B76B3F">
        <w:trPr>
          <w:trHeight w:val="53"/>
        </w:trPr>
        <w:tc>
          <w:tcPr>
            <w:tcW w:w="5000" w:type="pct"/>
            <w:gridSpan w:val="4"/>
            <w:tcBorders>
              <w:top w:val="nil"/>
              <w:left w:val="nil"/>
              <w:bottom w:val="nil"/>
              <w:right w:val="nil"/>
            </w:tcBorders>
          </w:tcPr>
          <w:p w14:paraId="23DA161F" w14:textId="77777777" w:rsidR="00CC586C" w:rsidRPr="000438BE" w:rsidRDefault="00CC586C" w:rsidP="00CC586C">
            <w:pPr>
              <w:pStyle w:val="Stilius1"/>
              <w:rPr>
                <w:sz w:val="24"/>
                <w:szCs w:val="24"/>
              </w:rPr>
            </w:pPr>
            <w:r w:rsidRPr="000438BE">
              <w:rPr>
                <w:sz w:val="24"/>
                <w:szCs w:val="24"/>
              </w:rPr>
              <w:t>UŽSAKOVO TEISĖS, PAREIGOS IR ATSAKOMYBĖ</w:t>
            </w:r>
          </w:p>
        </w:tc>
      </w:tr>
      <w:tr w:rsidR="00CC586C" w:rsidRPr="000438BE" w14:paraId="3F0231CF" w14:textId="77777777" w:rsidTr="00E5646A">
        <w:trPr>
          <w:trHeight w:val="53"/>
        </w:trPr>
        <w:tc>
          <w:tcPr>
            <w:tcW w:w="487" w:type="pct"/>
            <w:tcBorders>
              <w:top w:val="nil"/>
              <w:left w:val="nil"/>
              <w:bottom w:val="nil"/>
              <w:right w:val="nil"/>
            </w:tcBorders>
          </w:tcPr>
          <w:p w14:paraId="160DC1B0" w14:textId="77777777" w:rsidR="00CC586C" w:rsidRPr="000438BE" w:rsidRDefault="00CC586C" w:rsidP="00CC586C">
            <w:pPr>
              <w:numPr>
                <w:ilvl w:val="0"/>
                <w:numId w:val="11"/>
              </w:numPr>
              <w:spacing w:before="200"/>
              <w:ind w:hanging="578"/>
              <w:rPr>
                <w:rFonts w:ascii="Times New Roman" w:hAnsi="Times New Roman"/>
                <w:sz w:val="24"/>
                <w:szCs w:val="24"/>
              </w:rPr>
            </w:pPr>
          </w:p>
        </w:tc>
        <w:tc>
          <w:tcPr>
            <w:tcW w:w="4513" w:type="pct"/>
            <w:gridSpan w:val="3"/>
            <w:tcBorders>
              <w:top w:val="nil"/>
              <w:left w:val="nil"/>
              <w:bottom w:val="nil"/>
              <w:right w:val="nil"/>
            </w:tcBorders>
          </w:tcPr>
          <w:p w14:paraId="28CC41B9" w14:textId="77777777" w:rsidR="00CC586C" w:rsidRPr="000438BE" w:rsidRDefault="00CC586C" w:rsidP="00CC586C">
            <w:pPr>
              <w:pStyle w:val="Stilius3"/>
              <w:rPr>
                <w:sz w:val="24"/>
                <w:szCs w:val="24"/>
              </w:rPr>
            </w:pPr>
            <w:r w:rsidRPr="000438BE">
              <w:rPr>
                <w:sz w:val="24"/>
                <w:szCs w:val="24"/>
              </w:rPr>
              <w:t>Užsakovas privalo perduoti Rangovui Statybvietę ir jos valdymo teisę ne vėliau kaip per 5 dienas nuo gauto Rangovo rašto pradėti statybos darbus dienos. Statybvietė yra perduodama Šalims pasirašant Statybvietės perdavimo ir priėmimo aktą STR 1.06.01:2016 „Statybos darbai. Statinio statybos priežiūra“ nustatyta tvarka. Jeigu Užsakovas šiame punkte nustatyta tvarka laiku neperdavė Statybvietės Rangovui, Rangovas privalo raštu pranešti Užsakovui, kad negali pradėti Darbų.</w:t>
            </w:r>
          </w:p>
        </w:tc>
      </w:tr>
      <w:tr w:rsidR="00CC586C" w:rsidRPr="000438BE" w14:paraId="7E2578A9" w14:textId="77777777" w:rsidTr="00E5646A">
        <w:trPr>
          <w:trHeight w:val="53"/>
        </w:trPr>
        <w:tc>
          <w:tcPr>
            <w:tcW w:w="487" w:type="pct"/>
            <w:tcBorders>
              <w:top w:val="nil"/>
              <w:left w:val="nil"/>
              <w:bottom w:val="nil"/>
              <w:right w:val="nil"/>
            </w:tcBorders>
          </w:tcPr>
          <w:p w14:paraId="523D9AFE" w14:textId="77777777" w:rsidR="00CC586C" w:rsidRPr="000438BE" w:rsidRDefault="00CC586C" w:rsidP="00CC586C">
            <w:pPr>
              <w:numPr>
                <w:ilvl w:val="0"/>
                <w:numId w:val="11"/>
              </w:numPr>
              <w:spacing w:before="200"/>
              <w:ind w:hanging="578"/>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206FDAB1" w14:textId="77777777" w:rsidR="00CC586C" w:rsidRPr="000438BE" w:rsidRDefault="00CC586C" w:rsidP="00CC586C">
            <w:pPr>
              <w:pStyle w:val="Stilius3"/>
              <w:rPr>
                <w:sz w:val="24"/>
                <w:szCs w:val="24"/>
              </w:rPr>
            </w:pPr>
            <w:r w:rsidRPr="000438BE">
              <w:rPr>
                <w:sz w:val="24"/>
                <w:szCs w:val="24"/>
              </w:rPr>
              <w:t>Užsakovas privalo paskirti Statinio statybos techninės priežiūros vadovą, kuris vadovaudamasis STR 1.06.01:2016 „Statybos darbai. Statinio statybos priežiūra“ vykdys Darbų techninę priežiūrą.</w:t>
            </w:r>
          </w:p>
        </w:tc>
      </w:tr>
      <w:tr w:rsidR="00CC586C" w:rsidRPr="000438BE" w14:paraId="696C712D" w14:textId="77777777" w:rsidTr="00E5646A">
        <w:trPr>
          <w:trHeight w:val="53"/>
        </w:trPr>
        <w:tc>
          <w:tcPr>
            <w:tcW w:w="487" w:type="pct"/>
            <w:tcBorders>
              <w:top w:val="nil"/>
              <w:left w:val="nil"/>
              <w:bottom w:val="nil"/>
              <w:right w:val="nil"/>
            </w:tcBorders>
          </w:tcPr>
          <w:p w14:paraId="7E92ECB8" w14:textId="77777777" w:rsidR="00CC586C" w:rsidRPr="000438BE" w:rsidRDefault="00CC586C" w:rsidP="00CC586C">
            <w:pPr>
              <w:numPr>
                <w:ilvl w:val="0"/>
                <w:numId w:val="11"/>
              </w:numPr>
              <w:spacing w:before="200"/>
              <w:ind w:hanging="578"/>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65903C76" w14:textId="1455BE23" w:rsidR="00CC586C" w:rsidRPr="000438BE" w:rsidRDefault="00CC586C" w:rsidP="00CC586C">
            <w:pPr>
              <w:pStyle w:val="Stilius3"/>
              <w:rPr>
                <w:sz w:val="24"/>
                <w:szCs w:val="24"/>
              </w:rPr>
            </w:pPr>
            <w:r w:rsidRPr="000438BE">
              <w:rPr>
                <w:sz w:val="24"/>
                <w:szCs w:val="24"/>
              </w:rPr>
              <w:t>Užsakovas statybos techninių reglamentų nustatyta tvarka turi gauti statybą leidžiantį dokumentą bei perduoti jį Rangovui</w:t>
            </w:r>
            <w:r>
              <w:rPr>
                <w:sz w:val="24"/>
                <w:szCs w:val="24"/>
              </w:rPr>
              <w:t xml:space="preserve"> (jei toks dokumentas yra privalomas)</w:t>
            </w:r>
            <w:r w:rsidRPr="000438BE">
              <w:rPr>
                <w:sz w:val="24"/>
                <w:szCs w:val="24"/>
              </w:rPr>
              <w:t>. Užsakovas taip pat privalo teikti reikiamus pranešimus, p</w:t>
            </w:r>
            <w:r>
              <w:rPr>
                <w:sz w:val="24"/>
                <w:szCs w:val="24"/>
              </w:rPr>
              <w:t>araiškas, dalyvauti posėdžiuose</w:t>
            </w:r>
            <w:r w:rsidRPr="000438BE">
              <w:rPr>
                <w:sz w:val="24"/>
                <w:szCs w:val="24"/>
              </w:rPr>
              <w:t>, Darbų vykdymo bei Statybos užbaigimo akto išdavimo metu. Užsakovas privalo apsaugoti ir užtikrinti, kad Rangovas nepatirtų nuostolių dėl šioje pastraipoje minimų dokumentų nebuvimo ar Užsakovo funkcijų nevykdymo.</w:t>
            </w:r>
          </w:p>
        </w:tc>
      </w:tr>
      <w:tr w:rsidR="00CC586C" w:rsidRPr="000438BE" w14:paraId="39EE5830" w14:textId="77777777" w:rsidTr="00E5646A">
        <w:trPr>
          <w:trHeight w:val="53"/>
        </w:trPr>
        <w:tc>
          <w:tcPr>
            <w:tcW w:w="487" w:type="pct"/>
            <w:tcBorders>
              <w:top w:val="nil"/>
              <w:left w:val="nil"/>
              <w:bottom w:val="nil"/>
              <w:right w:val="nil"/>
            </w:tcBorders>
            <w:shd w:val="clear" w:color="auto" w:fill="auto"/>
          </w:tcPr>
          <w:p w14:paraId="003EC449" w14:textId="77777777" w:rsidR="00CC586C" w:rsidRPr="000438BE" w:rsidRDefault="00CC586C" w:rsidP="00CC586C">
            <w:pPr>
              <w:numPr>
                <w:ilvl w:val="0"/>
                <w:numId w:val="11"/>
              </w:numPr>
              <w:spacing w:before="200"/>
              <w:ind w:hanging="578"/>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02FCDE71" w14:textId="77777777" w:rsidR="00CC586C" w:rsidRPr="000438BE" w:rsidRDefault="00CC586C" w:rsidP="00CC586C">
            <w:pPr>
              <w:pStyle w:val="Stilius3"/>
              <w:rPr>
                <w:sz w:val="24"/>
                <w:szCs w:val="24"/>
              </w:rPr>
            </w:pPr>
            <w:r w:rsidRPr="000438BE">
              <w:rPr>
                <w:sz w:val="24"/>
                <w:szCs w:val="24"/>
              </w:rPr>
              <w:t>Užsakovas yra atsakingas už tai, kad jo personalas bendradarbiautų su Rangovu bei laikytųsi darbo saugos reikalavimų Statybvietėje.</w:t>
            </w:r>
          </w:p>
        </w:tc>
      </w:tr>
      <w:tr w:rsidR="00CC586C" w:rsidRPr="000438BE" w14:paraId="10A3AA24" w14:textId="77777777" w:rsidTr="00E5646A">
        <w:trPr>
          <w:trHeight w:val="53"/>
        </w:trPr>
        <w:tc>
          <w:tcPr>
            <w:tcW w:w="487" w:type="pct"/>
            <w:tcBorders>
              <w:top w:val="nil"/>
              <w:left w:val="nil"/>
              <w:bottom w:val="nil"/>
              <w:right w:val="nil"/>
            </w:tcBorders>
            <w:shd w:val="clear" w:color="auto" w:fill="auto"/>
          </w:tcPr>
          <w:p w14:paraId="07BA0810" w14:textId="77777777" w:rsidR="00CC586C" w:rsidRPr="004A41F4" w:rsidRDefault="00CC586C" w:rsidP="00CC586C">
            <w:pPr>
              <w:numPr>
                <w:ilvl w:val="0"/>
                <w:numId w:val="11"/>
              </w:numPr>
              <w:spacing w:before="200"/>
              <w:ind w:hanging="578"/>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20D284D6" w14:textId="77777777" w:rsidR="00CC586C" w:rsidRPr="004A41F4" w:rsidRDefault="00CC586C" w:rsidP="00CC586C">
            <w:pPr>
              <w:pStyle w:val="Stilius3"/>
              <w:rPr>
                <w:sz w:val="24"/>
                <w:szCs w:val="24"/>
              </w:rPr>
            </w:pPr>
            <w:r w:rsidRPr="004A41F4">
              <w:rPr>
                <w:sz w:val="24"/>
                <w:szCs w:val="24"/>
              </w:rPr>
              <w:t>Užsakovas raštu pateikia Rangovui informaciją, apie einamaisiais metais skiriamas lėšas, pagal kurias Rangovas įsivertina einamaisiais metais vykdomų darbų apimtis. Tuo atveju, jei Užsakovas neturi galimybės užtikrinti darbų finansavimo, darbų vykdymas stabdomas iki tol, kol Užsakovas turės galimybę užtikrinti darbų finansavimą (t. y. iki atskiro rašytinio Užsakovo pranešimo apie einamaisiais metais skiriamas lėšas). Užsakovui sustabdžius darbų vykdymą, galutinis Darbų atlikimo terminas nukeliamas tam laikotarpiui, kol darbai sustabdyti.</w:t>
            </w:r>
          </w:p>
          <w:p w14:paraId="06D4112D" w14:textId="386BF63E" w:rsidR="00CC586C" w:rsidRPr="004A41F4" w:rsidRDefault="00CC586C" w:rsidP="00CC586C">
            <w:pPr>
              <w:pStyle w:val="Stilius3"/>
              <w:rPr>
                <w:sz w:val="24"/>
                <w:szCs w:val="24"/>
              </w:rPr>
            </w:pPr>
          </w:p>
        </w:tc>
      </w:tr>
      <w:tr w:rsidR="00CC586C" w:rsidRPr="000438BE" w14:paraId="5C837D08" w14:textId="77777777" w:rsidTr="00B76B3F">
        <w:trPr>
          <w:trHeight w:val="53"/>
        </w:trPr>
        <w:tc>
          <w:tcPr>
            <w:tcW w:w="5000" w:type="pct"/>
            <w:gridSpan w:val="4"/>
            <w:tcBorders>
              <w:top w:val="nil"/>
              <w:left w:val="nil"/>
              <w:bottom w:val="nil"/>
              <w:right w:val="nil"/>
            </w:tcBorders>
          </w:tcPr>
          <w:p w14:paraId="71C2E2CB" w14:textId="77777777" w:rsidR="00CC586C" w:rsidRPr="000438BE" w:rsidRDefault="00CC586C" w:rsidP="00CC586C">
            <w:pPr>
              <w:pStyle w:val="Stilius1"/>
              <w:rPr>
                <w:sz w:val="24"/>
                <w:szCs w:val="24"/>
              </w:rPr>
            </w:pPr>
            <w:r w:rsidRPr="000438BE">
              <w:rPr>
                <w:sz w:val="24"/>
                <w:szCs w:val="24"/>
              </w:rPr>
              <w:t>RANGOVO TEISĖS, PAREIGOS IR ATSAKOMYBĖ</w:t>
            </w:r>
          </w:p>
        </w:tc>
      </w:tr>
      <w:tr w:rsidR="00CC586C" w:rsidRPr="000438BE" w14:paraId="28346938" w14:textId="77777777" w:rsidTr="00E5646A">
        <w:trPr>
          <w:trHeight w:val="1176"/>
        </w:trPr>
        <w:tc>
          <w:tcPr>
            <w:tcW w:w="487" w:type="pct"/>
            <w:tcBorders>
              <w:top w:val="nil"/>
              <w:left w:val="nil"/>
              <w:bottom w:val="nil"/>
              <w:right w:val="nil"/>
            </w:tcBorders>
          </w:tcPr>
          <w:p w14:paraId="3B607C57" w14:textId="77777777" w:rsidR="00CC586C" w:rsidRPr="000438BE" w:rsidRDefault="00CC586C" w:rsidP="00CC586C">
            <w:pPr>
              <w:numPr>
                <w:ilvl w:val="0"/>
                <w:numId w:val="10"/>
              </w:numPr>
              <w:spacing w:before="200"/>
              <w:ind w:left="714" w:hanging="572"/>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7F8EE6AD" w14:textId="505E17E5" w:rsidR="00CC586C" w:rsidRPr="000438BE" w:rsidRDefault="00CC586C" w:rsidP="00CC586C">
            <w:pPr>
              <w:pStyle w:val="Stilius3"/>
              <w:rPr>
                <w:sz w:val="24"/>
                <w:szCs w:val="24"/>
              </w:rPr>
            </w:pPr>
            <w:r w:rsidRPr="000438BE">
              <w:rPr>
                <w:sz w:val="24"/>
                <w:szCs w:val="24"/>
              </w:rPr>
              <w:t xml:space="preserve">Rangovas vykdyti ir užbaigti Darbus pagal Sutartį, vadovaudamasis Projekte numatyta darbų apimtimi, techninėmis specifikacijomis ir brėžiniais, laikydamasis žiniaraščio, Lietuvos Respublikoje galiojančių įstatymų, poįstatyminių aktų, normatyvinių statybos techninių dokumentų ir Statybos techninių reglamentų reikalavimų. </w:t>
            </w:r>
          </w:p>
        </w:tc>
      </w:tr>
      <w:tr w:rsidR="00CC586C" w:rsidRPr="000438BE" w14:paraId="0460A47E" w14:textId="77777777" w:rsidTr="00E5646A">
        <w:trPr>
          <w:trHeight w:val="53"/>
        </w:trPr>
        <w:tc>
          <w:tcPr>
            <w:tcW w:w="487" w:type="pct"/>
            <w:tcBorders>
              <w:top w:val="nil"/>
              <w:left w:val="nil"/>
              <w:bottom w:val="nil"/>
              <w:right w:val="nil"/>
            </w:tcBorders>
          </w:tcPr>
          <w:p w14:paraId="7DB5523F" w14:textId="77777777" w:rsidR="00CC586C" w:rsidRPr="000438BE" w:rsidRDefault="00CC586C" w:rsidP="00CC586C">
            <w:pPr>
              <w:numPr>
                <w:ilvl w:val="0"/>
                <w:numId w:val="10"/>
              </w:numPr>
              <w:spacing w:before="200"/>
              <w:ind w:left="714" w:hanging="572"/>
              <w:rPr>
                <w:rFonts w:ascii="Times New Roman" w:hAnsi="Times New Roman"/>
                <w:sz w:val="24"/>
                <w:szCs w:val="24"/>
              </w:rPr>
            </w:pPr>
          </w:p>
        </w:tc>
        <w:tc>
          <w:tcPr>
            <w:tcW w:w="4513" w:type="pct"/>
            <w:gridSpan w:val="3"/>
            <w:tcBorders>
              <w:top w:val="nil"/>
              <w:left w:val="nil"/>
              <w:bottom w:val="nil"/>
              <w:right w:val="nil"/>
            </w:tcBorders>
          </w:tcPr>
          <w:p w14:paraId="302130FA" w14:textId="77777777" w:rsidR="00CC586C" w:rsidRPr="000438BE" w:rsidRDefault="00CC586C" w:rsidP="00CC586C">
            <w:pPr>
              <w:pStyle w:val="Stilius3"/>
              <w:rPr>
                <w:sz w:val="24"/>
                <w:szCs w:val="24"/>
              </w:rPr>
            </w:pPr>
            <w:r w:rsidRPr="000438BE">
              <w:rPr>
                <w:sz w:val="24"/>
                <w:szCs w:val="24"/>
              </w:rPr>
              <w:t>Rangovas privalo užtikrinti, kad jis ir bet kurie asmenys, veikiantys jo vardu, yra gavę visus būtinus leidimus, kvalifikacijos atestacijos pažymėjimus ar kitokius dokumentus, leidžiančius užsiimti šioje Sutartyje nustatyta veikla, kuri yra Rangovo sutartinių įsipareigojimų dalis.</w:t>
            </w:r>
          </w:p>
        </w:tc>
      </w:tr>
      <w:tr w:rsidR="00CC586C" w:rsidRPr="000438BE" w14:paraId="61CA3AA9" w14:textId="77777777" w:rsidTr="00E5646A">
        <w:trPr>
          <w:trHeight w:val="53"/>
        </w:trPr>
        <w:tc>
          <w:tcPr>
            <w:tcW w:w="487" w:type="pct"/>
            <w:tcBorders>
              <w:top w:val="nil"/>
              <w:left w:val="nil"/>
              <w:bottom w:val="nil"/>
              <w:right w:val="nil"/>
            </w:tcBorders>
          </w:tcPr>
          <w:p w14:paraId="0A9315B2" w14:textId="77777777" w:rsidR="00CC586C" w:rsidRPr="000438BE" w:rsidRDefault="00CC586C" w:rsidP="00CC586C">
            <w:pPr>
              <w:numPr>
                <w:ilvl w:val="0"/>
                <w:numId w:val="10"/>
              </w:numPr>
              <w:spacing w:before="200"/>
              <w:ind w:left="714" w:hanging="572"/>
              <w:rPr>
                <w:rFonts w:ascii="Times New Roman" w:hAnsi="Times New Roman"/>
                <w:sz w:val="24"/>
                <w:szCs w:val="24"/>
              </w:rPr>
            </w:pPr>
          </w:p>
        </w:tc>
        <w:tc>
          <w:tcPr>
            <w:tcW w:w="4513" w:type="pct"/>
            <w:gridSpan w:val="3"/>
            <w:tcBorders>
              <w:top w:val="nil"/>
              <w:left w:val="nil"/>
              <w:bottom w:val="nil"/>
              <w:right w:val="nil"/>
            </w:tcBorders>
          </w:tcPr>
          <w:p w14:paraId="47B40FAD" w14:textId="77777777" w:rsidR="00CC586C" w:rsidRPr="000438BE" w:rsidRDefault="00CC586C" w:rsidP="00CC586C">
            <w:pPr>
              <w:pStyle w:val="Stilius3"/>
              <w:rPr>
                <w:sz w:val="24"/>
                <w:szCs w:val="24"/>
              </w:rPr>
            </w:pPr>
            <w:r w:rsidRPr="000438BE">
              <w:rPr>
                <w:sz w:val="24"/>
                <w:szCs w:val="24"/>
              </w:rPr>
              <w:t>Rangovas yra atsakingas už visus savo veiksmus ir statybos darbų metodų tinkamumą, patikimumą bei darbų saugą visu Darbų vykdymo laikotarpiu.</w:t>
            </w:r>
          </w:p>
        </w:tc>
      </w:tr>
      <w:tr w:rsidR="00CC586C" w:rsidRPr="000438BE" w14:paraId="3321EEAD" w14:textId="77777777" w:rsidTr="00E5646A">
        <w:trPr>
          <w:trHeight w:val="53"/>
        </w:trPr>
        <w:tc>
          <w:tcPr>
            <w:tcW w:w="487" w:type="pct"/>
            <w:tcBorders>
              <w:top w:val="nil"/>
              <w:left w:val="nil"/>
              <w:bottom w:val="nil"/>
              <w:right w:val="nil"/>
            </w:tcBorders>
          </w:tcPr>
          <w:p w14:paraId="263944EE" w14:textId="77777777" w:rsidR="00CC586C" w:rsidRPr="000438BE" w:rsidRDefault="00CC586C" w:rsidP="00CC586C">
            <w:pPr>
              <w:numPr>
                <w:ilvl w:val="0"/>
                <w:numId w:val="10"/>
              </w:numPr>
              <w:spacing w:before="200"/>
              <w:ind w:left="714" w:hanging="572"/>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7E1628A3" w14:textId="77777777" w:rsidR="00CC586C" w:rsidRPr="000438BE" w:rsidRDefault="00CC586C" w:rsidP="00CC586C">
            <w:pPr>
              <w:pStyle w:val="Stilius3"/>
              <w:rPr>
                <w:sz w:val="24"/>
                <w:szCs w:val="24"/>
              </w:rPr>
            </w:pPr>
            <w:r w:rsidRPr="000438BE">
              <w:rPr>
                <w:sz w:val="24"/>
                <w:szCs w:val="24"/>
              </w:rPr>
              <w:t xml:space="preserve">Iki statybos darbų pradžios Rangovas privalo paskirti Lietuvos Respublikos teisės aktų nustatyta tvarka atestuotą Statybos darbų vadovą, kuris privalo vykdyti pareigas numatytas STR 1.06.01:2016 „Statybos darbai. Statinio statybos priežiūra“. </w:t>
            </w:r>
          </w:p>
        </w:tc>
      </w:tr>
      <w:tr w:rsidR="00CC586C" w:rsidRPr="000438BE" w14:paraId="6E35D654" w14:textId="77777777" w:rsidTr="00E5646A">
        <w:trPr>
          <w:trHeight w:val="53"/>
        </w:trPr>
        <w:tc>
          <w:tcPr>
            <w:tcW w:w="487" w:type="pct"/>
            <w:tcBorders>
              <w:top w:val="nil"/>
              <w:left w:val="nil"/>
              <w:bottom w:val="nil"/>
              <w:right w:val="nil"/>
            </w:tcBorders>
          </w:tcPr>
          <w:p w14:paraId="37CE2742" w14:textId="77777777" w:rsidR="00CC586C" w:rsidRPr="000438BE" w:rsidRDefault="00CC586C" w:rsidP="00CC586C">
            <w:pPr>
              <w:numPr>
                <w:ilvl w:val="0"/>
                <w:numId w:val="10"/>
              </w:numPr>
              <w:spacing w:before="200"/>
              <w:ind w:left="714" w:hanging="572"/>
              <w:rPr>
                <w:rFonts w:ascii="Times New Roman" w:hAnsi="Times New Roman"/>
                <w:sz w:val="24"/>
                <w:szCs w:val="24"/>
              </w:rPr>
            </w:pPr>
          </w:p>
        </w:tc>
        <w:tc>
          <w:tcPr>
            <w:tcW w:w="4513" w:type="pct"/>
            <w:gridSpan w:val="3"/>
            <w:tcBorders>
              <w:top w:val="nil"/>
              <w:left w:val="nil"/>
              <w:bottom w:val="nil"/>
              <w:right w:val="nil"/>
            </w:tcBorders>
          </w:tcPr>
          <w:p w14:paraId="7AC4E298" w14:textId="41FAC118" w:rsidR="00CC586C" w:rsidRPr="000438BE" w:rsidRDefault="00CC586C" w:rsidP="00CC586C">
            <w:pPr>
              <w:pStyle w:val="Stilius3"/>
              <w:rPr>
                <w:sz w:val="24"/>
                <w:szCs w:val="24"/>
              </w:rPr>
            </w:pPr>
            <w:r w:rsidRPr="00CE124C">
              <w:rPr>
                <w:sz w:val="24"/>
                <w:szCs w:val="24"/>
              </w:rPr>
              <w:t xml:space="preserve">Sutarčiai vykdyti pasitelkiami šie subrangovai: </w:t>
            </w:r>
            <w:r w:rsidRPr="004A41F4">
              <w:rPr>
                <w:i/>
                <w:sz w:val="24"/>
                <w:szCs w:val="24"/>
              </w:rPr>
              <w:t>(įrašyti).</w:t>
            </w:r>
            <w:r>
              <w:rPr>
                <w:sz w:val="24"/>
                <w:szCs w:val="24"/>
              </w:rPr>
              <w:t xml:space="preserve"> </w:t>
            </w:r>
            <w:r w:rsidRPr="000438BE">
              <w:rPr>
                <w:sz w:val="24"/>
                <w:szCs w:val="24"/>
              </w:rPr>
              <w:t>Rangovas, dalį Darbų perduodamas Subrangovams, yra atsakingas už Subrangovo, jo įgaliotų atstovų ir darbuotojų veiksmus arba neveikimą taip, kaip atsakytų už savo paties veiksmus ar neveikimą.</w:t>
            </w:r>
          </w:p>
        </w:tc>
      </w:tr>
      <w:tr w:rsidR="00CC586C" w:rsidRPr="000438BE" w14:paraId="7785EE75" w14:textId="77777777" w:rsidTr="00E5646A">
        <w:trPr>
          <w:trHeight w:val="53"/>
        </w:trPr>
        <w:tc>
          <w:tcPr>
            <w:tcW w:w="487" w:type="pct"/>
            <w:tcBorders>
              <w:top w:val="nil"/>
              <w:left w:val="nil"/>
              <w:bottom w:val="nil"/>
              <w:right w:val="nil"/>
            </w:tcBorders>
          </w:tcPr>
          <w:p w14:paraId="226C5120" w14:textId="77777777" w:rsidR="00CC586C" w:rsidRPr="000438BE" w:rsidRDefault="00CC586C" w:rsidP="00CC586C">
            <w:pPr>
              <w:numPr>
                <w:ilvl w:val="0"/>
                <w:numId w:val="10"/>
              </w:numPr>
              <w:spacing w:before="200"/>
              <w:ind w:left="714" w:hanging="572"/>
              <w:rPr>
                <w:rFonts w:ascii="Times New Roman" w:hAnsi="Times New Roman"/>
                <w:sz w:val="24"/>
                <w:szCs w:val="24"/>
              </w:rPr>
            </w:pPr>
          </w:p>
        </w:tc>
        <w:tc>
          <w:tcPr>
            <w:tcW w:w="4513" w:type="pct"/>
            <w:gridSpan w:val="3"/>
            <w:tcBorders>
              <w:top w:val="nil"/>
              <w:left w:val="nil"/>
              <w:bottom w:val="nil"/>
              <w:right w:val="nil"/>
            </w:tcBorders>
          </w:tcPr>
          <w:p w14:paraId="3070EECD" w14:textId="77777777" w:rsidR="00CC586C" w:rsidRPr="000438BE" w:rsidRDefault="00CC586C" w:rsidP="00CC586C">
            <w:pPr>
              <w:pStyle w:val="Stilius3"/>
              <w:rPr>
                <w:sz w:val="24"/>
                <w:szCs w:val="24"/>
              </w:rPr>
            </w:pPr>
            <w:r w:rsidRPr="000438BE">
              <w:rPr>
                <w:sz w:val="24"/>
                <w:szCs w:val="24"/>
              </w:rPr>
              <w:t>Rangovas patvirtina, kad yra gavęs visą būtiną informaciją, kurią Rangovas, panaudodamas visas savo žinias ir rūpestingumą, galėjo gauti iki Sutarties pasirašymo, ir kuri gali turėti įtakos Sutarties kainai arba Darbams. Turi būti laikoma, kad Sutartyje nurodyta kaina turi apimti ir tuos darbus, kurie nors ir nebuvo tiesiogiai nustatyti pirkimo dokumentuose ir sutartyje, bet jie yra būtini sutarčiai įvykdyti, o Rangovas turėjo ir galėjo juos numatyti ir įvertinti dar iki pasiūlymų pateikimo termino pabaigos.</w:t>
            </w:r>
          </w:p>
        </w:tc>
      </w:tr>
      <w:tr w:rsidR="00CC586C" w:rsidRPr="000438BE" w14:paraId="0A64AF15" w14:textId="77777777" w:rsidTr="00E5646A">
        <w:trPr>
          <w:trHeight w:val="53"/>
        </w:trPr>
        <w:tc>
          <w:tcPr>
            <w:tcW w:w="487" w:type="pct"/>
            <w:tcBorders>
              <w:top w:val="nil"/>
              <w:left w:val="nil"/>
              <w:bottom w:val="nil"/>
              <w:right w:val="nil"/>
            </w:tcBorders>
          </w:tcPr>
          <w:p w14:paraId="681A035A" w14:textId="77777777" w:rsidR="00CC586C" w:rsidRPr="000438BE" w:rsidRDefault="00CC586C" w:rsidP="00CC586C">
            <w:pPr>
              <w:numPr>
                <w:ilvl w:val="0"/>
                <w:numId w:val="10"/>
              </w:numPr>
              <w:spacing w:before="200"/>
              <w:ind w:left="714" w:hanging="572"/>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48FF6F7B" w14:textId="77777777" w:rsidR="00CC586C" w:rsidRPr="000438BE" w:rsidRDefault="00CC586C" w:rsidP="00CC586C">
            <w:pPr>
              <w:pStyle w:val="Stilius3"/>
              <w:rPr>
                <w:sz w:val="24"/>
                <w:szCs w:val="24"/>
              </w:rPr>
            </w:pPr>
            <w:r w:rsidRPr="000438BE">
              <w:rPr>
                <w:sz w:val="24"/>
                <w:szCs w:val="24"/>
              </w:rPr>
              <w:t xml:space="preserve">Rangovas privalo apsaugoti Užsakovo turtą dėl nuostolių, apgadinimo ar sunaikinimo, atsiradusių dėl Rangovo veiksmų. Rangovas, vykdydamas Darbus, turi imtis visų būtinų atsargumo priemonių, kad Rangovo įrengimai ir personalas būtų tik Statybvietėje ir bet kokiose papildomose patalpose, kurias Užsakovas gali suteikti Rangovui kaip patalpas persirengimui, sandėliavimui ar administracinėms reikmėms. </w:t>
            </w:r>
          </w:p>
        </w:tc>
      </w:tr>
      <w:tr w:rsidR="00CC586C" w:rsidRPr="000438BE" w14:paraId="7EC900A4" w14:textId="77777777" w:rsidTr="00E5646A">
        <w:trPr>
          <w:trHeight w:val="53"/>
        </w:trPr>
        <w:tc>
          <w:tcPr>
            <w:tcW w:w="487" w:type="pct"/>
            <w:tcBorders>
              <w:top w:val="nil"/>
              <w:left w:val="nil"/>
              <w:bottom w:val="nil"/>
              <w:right w:val="nil"/>
            </w:tcBorders>
          </w:tcPr>
          <w:p w14:paraId="539D7399" w14:textId="77777777" w:rsidR="00CC586C" w:rsidRPr="000438BE" w:rsidRDefault="00CC586C" w:rsidP="00CC586C">
            <w:pPr>
              <w:pStyle w:val="Stilius3"/>
              <w:numPr>
                <w:ilvl w:val="0"/>
                <w:numId w:val="10"/>
              </w:numPr>
              <w:ind w:left="714" w:hanging="572"/>
              <w:rPr>
                <w:sz w:val="24"/>
                <w:szCs w:val="24"/>
              </w:rPr>
            </w:pPr>
          </w:p>
        </w:tc>
        <w:tc>
          <w:tcPr>
            <w:tcW w:w="4513" w:type="pct"/>
            <w:gridSpan w:val="3"/>
            <w:tcBorders>
              <w:top w:val="nil"/>
              <w:left w:val="nil"/>
              <w:bottom w:val="nil"/>
              <w:right w:val="nil"/>
            </w:tcBorders>
          </w:tcPr>
          <w:p w14:paraId="5A688C8C" w14:textId="77777777" w:rsidR="00CC586C" w:rsidRPr="000438BE" w:rsidRDefault="00CC586C" w:rsidP="00CC586C">
            <w:pPr>
              <w:pStyle w:val="Stilius3"/>
              <w:spacing w:after="240"/>
              <w:rPr>
                <w:sz w:val="24"/>
                <w:szCs w:val="24"/>
              </w:rPr>
            </w:pPr>
            <w:r w:rsidRPr="000438BE">
              <w:rPr>
                <w:sz w:val="24"/>
                <w:szCs w:val="24"/>
              </w:rPr>
              <w:t>Vykdydamas Darbus Rangovas privalo:</w:t>
            </w:r>
          </w:p>
          <w:p w14:paraId="77E4BA23" w14:textId="77777777" w:rsidR="00CC586C" w:rsidRPr="000438BE" w:rsidRDefault="00CC586C" w:rsidP="00CC586C">
            <w:pPr>
              <w:pStyle w:val="Stilius3"/>
              <w:numPr>
                <w:ilvl w:val="0"/>
                <w:numId w:val="8"/>
              </w:numPr>
              <w:spacing w:before="0"/>
              <w:ind w:left="924" w:hanging="357"/>
              <w:rPr>
                <w:sz w:val="24"/>
                <w:szCs w:val="24"/>
              </w:rPr>
            </w:pPr>
            <w:r w:rsidRPr="000438BE">
              <w:rPr>
                <w:sz w:val="24"/>
                <w:szCs w:val="24"/>
              </w:rPr>
              <w:t>savo sąskaita pašalinti iš Statybvietės visas statybines atliekas ir šiukšles;</w:t>
            </w:r>
          </w:p>
          <w:p w14:paraId="1CC5C468" w14:textId="77777777" w:rsidR="00CC586C" w:rsidRPr="000438BE" w:rsidRDefault="00CC586C" w:rsidP="00CC586C">
            <w:pPr>
              <w:pStyle w:val="Stilius3"/>
              <w:numPr>
                <w:ilvl w:val="0"/>
                <w:numId w:val="8"/>
              </w:numPr>
              <w:spacing w:before="0"/>
              <w:ind w:left="907" w:hanging="340"/>
              <w:rPr>
                <w:sz w:val="24"/>
                <w:szCs w:val="24"/>
              </w:rPr>
            </w:pPr>
            <w:r w:rsidRPr="000438BE">
              <w:rPr>
                <w:sz w:val="24"/>
                <w:szCs w:val="24"/>
              </w:rPr>
              <w:t>sandėliuoti arba išvežti perteklines Medžiagas ir nereikalingus Rangovo įrengimus;</w:t>
            </w:r>
          </w:p>
          <w:p w14:paraId="6A0C8EA3" w14:textId="77777777" w:rsidR="00CC586C" w:rsidRPr="000438BE" w:rsidRDefault="00CC586C" w:rsidP="00CC586C">
            <w:pPr>
              <w:pStyle w:val="Stilius3"/>
              <w:numPr>
                <w:ilvl w:val="0"/>
                <w:numId w:val="8"/>
              </w:numPr>
              <w:spacing w:before="0"/>
              <w:ind w:left="1469" w:hanging="902"/>
              <w:rPr>
                <w:sz w:val="24"/>
                <w:szCs w:val="24"/>
              </w:rPr>
            </w:pPr>
            <w:r w:rsidRPr="000438BE">
              <w:rPr>
                <w:sz w:val="24"/>
                <w:szCs w:val="24"/>
              </w:rPr>
              <w:t>valyti ir prižiūrėti patekimo į Statybvietę kelius ir aplinką nuo šiukšlių, dulkių ar kitų teršalų. Statybvietė ir visi patekimui į Statybvietę naudojami keliai turi būti saugūs, paženklinti įspėjamaisiais ženklais ir nekelti pavojaus Užsakovo personalui ir tretiesiems asmenims. Rangovas turi būti atsakingas už bet kokį kelių remontą, kurio gali prireikti dėl Rangovo veiksmų.</w:t>
            </w:r>
          </w:p>
        </w:tc>
      </w:tr>
      <w:tr w:rsidR="00CC586C" w:rsidRPr="000438BE" w14:paraId="35F22D10" w14:textId="77777777" w:rsidTr="00E5646A">
        <w:trPr>
          <w:trHeight w:val="53"/>
        </w:trPr>
        <w:tc>
          <w:tcPr>
            <w:tcW w:w="487" w:type="pct"/>
            <w:tcBorders>
              <w:top w:val="nil"/>
              <w:left w:val="nil"/>
              <w:bottom w:val="nil"/>
              <w:right w:val="nil"/>
            </w:tcBorders>
          </w:tcPr>
          <w:p w14:paraId="002A9655" w14:textId="77777777" w:rsidR="00CC586C" w:rsidRPr="000438BE" w:rsidRDefault="00CC586C" w:rsidP="00CC586C">
            <w:pPr>
              <w:pStyle w:val="Stilius3"/>
              <w:numPr>
                <w:ilvl w:val="0"/>
                <w:numId w:val="10"/>
              </w:numPr>
              <w:ind w:left="714" w:hanging="572"/>
              <w:rPr>
                <w:sz w:val="24"/>
                <w:szCs w:val="24"/>
              </w:rPr>
            </w:pPr>
          </w:p>
        </w:tc>
        <w:tc>
          <w:tcPr>
            <w:tcW w:w="4513" w:type="pct"/>
            <w:gridSpan w:val="3"/>
            <w:tcBorders>
              <w:top w:val="nil"/>
              <w:left w:val="nil"/>
              <w:bottom w:val="nil"/>
              <w:right w:val="nil"/>
            </w:tcBorders>
          </w:tcPr>
          <w:p w14:paraId="7CD5ED01" w14:textId="77777777" w:rsidR="00CC586C" w:rsidRPr="000438BE" w:rsidRDefault="00CC586C" w:rsidP="00CC586C">
            <w:pPr>
              <w:pStyle w:val="Stilius3"/>
              <w:rPr>
                <w:sz w:val="24"/>
                <w:szCs w:val="24"/>
              </w:rPr>
            </w:pPr>
            <w:r w:rsidRPr="000438BE">
              <w:rPr>
                <w:sz w:val="24"/>
                <w:szCs w:val="24"/>
              </w:rPr>
              <w:t>Rangovui Darbams vykdyti gali būti suteikta teisė naudotis tokiu elektros ir vandens kiekiu, kokį saugiai, be neigiamos įtakos Užsakovui galima gauti Statybvietėje ar šalia jos. Rangovas privalo įrengti apskaitos prietaisus ir apmokėti Užsakovui už sunaudotą vandenį bei elektrą rinkos kainomis, kurias Užsakovas moka energetinių išteklių tiekimo įmonėms.</w:t>
            </w:r>
          </w:p>
        </w:tc>
      </w:tr>
      <w:tr w:rsidR="00CC586C" w:rsidRPr="000438BE" w14:paraId="5C42CA5B" w14:textId="77777777" w:rsidTr="00E5646A">
        <w:trPr>
          <w:trHeight w:val="53"/>
        </w:trPr>
        <w:tc>
          <w:tcPr>
            <w:tcW w:w="487" w:type="pct"/>
            <w:tcBorders>
              <w:top w:val="nil"/>
              <w:left w:val="nil"/>
              <w:bottom w:val="nil"/>
              <w:right w:val="nil"/>
            </w:tcBorders>
          </w:tcPr>
          <w:p w14:paraId="26B77DAE" w14:textId="77777777" w:rsidR="00CC586C" w:rsidRPr="000438BE" w:rsidRDefault="00CC586C" w:rsidP="00CC586C">
            <w:pPr>
              <w:pStyle w:val="Stilius3"/>
              <w:numPr>
                <w:ilvl w:val="0"/>
                <w:numId w:val="10"/>
              </w:numPr>
              <w:ind w:left="714" w:hanging="572"/>
              <w:rPr>
                <w:sz w:val="24"/>
                <w:szCs w:val="24"/>
              </w:rPr>
            </w:pPr>
          </w:p>
        </w:tc>
        <w:tc>
          <w:tcPr>
            <w:tcW w:w="4513" w:type="pct"/>
            <w:gridSpan w:val="3"/>
            <w:tcBorders>
              <w:top w:val="nil"/>
              <w:left w:val="nil"/>
              <w:bottom w:val="nil"/>
              <w:right w:val="nil"/>
            </w:tcBorders>
          </w:tcPr>
          <w:p w14:paraId="685D3EE5" w14:textId="77777777" w:rsidR="00CC586C" w:rsidRPr="000438BE" w:rsidRDefault="00CC586C" w:rsidP="00CC586C">
            <w:pPr>
              <w:pStyle w:val="Stilius3"/>
              <w:rPr>
                <w:sz w:val="24"/>
                <w:szCs w:val="24"/>
              </w:rPr>
            </w:pPr>
            <w:r w:rsidRPr="000438BE">
              <w:rPr>
                <w:sz w:val="24"/>
                <w:szCs w:val="24"/>
              </w:rPr>
              <w:t>Rangovo personalas turi būti kvalifikuotas, įgudęs ir turintis patirtį atitinkamam Darbų vykdymui. Užsakovas gali pareikalauti, kad Rangovas pakeistų Rangovo personalą, kuris nekompetentingai ar aplaidžiai vykdo pareigas, nesugeba laikytis Sutarties sąlygų arba savo elgesiu kelia grėsmę saugai darbe, sveikatai arba aplinkos apsaugai.</w:t>
            </w:r>
          </w:p>
        </w:tc>
      </w:tr>
      <w:tr w:rsidR="00CC586C" w:rsidRPr="000438BE" w14:paraId="6222D54A" w14:textId="77777777" w:rsidTr="00E5646A">
        <w:trPr>
          <w:trHeight w:val="53"/>
        </w:trPr>
        <w:tc>
          <w:tcPr>
            <w:tcW w:w="487" w:type="pct"/>
            <w:tcBorders>
              <w:top w:val="nil"/>
              <w:left w:val="nil"/>
              <w:bottom w:val="nil"/>
              <w:right w:val="nil"/>
            </w:tcBorders>
          </w:tcPr>
          <w:p w14:paraId="0959E5DF" w14:textId="77777777" w:rsidR="00CC586C" w:rsidRPr="000438BE" w:rsidRDefault="00CC586C" w:rsidP="00CC586C">
            <w:pPr>
              <w:pStyle w:val="Stilius3"/>
              <w:numPr>
                <w:ilvl w:val="0"/>
                <w:numId w:val="10"/>
              </w:numPr>
              <w:ind w:left="714" w:hanging="572"/>
              <w:rPr>
                <w:sz w:val="24"/>
                <w:szCs w:val="24"/>
              </w:rPr>
            </w:pPr>
          </w:p>
        </w:tc>
        <w:tc>
          <w:tcPr>
            <w:tcW w:w="4513" w:type="pct"/>
            <w:gridSpan w:val="3"/>
            <w:tcBorders>
              <w:top w:val="nil"/>
              <w:left w:val="nil"/>
              <w:bottom w:val="nil"/>
              <w:right w:val="nil"/>
            </w:tcBorders>
          </w:tcPr>
          <w:p w14:paraId="58D44333" w14:textId="77777777" w:rsidR="00CC586C" w:rsidRPr="000438BE" w:rsidRDefault="00CC586C" w:rsidP="00CC586C">
            <w:pPr>
              <w:pStyle w:val="Stilius3"/>
              <w:rPr>
                <w:sz w:val="24"/>
                <w:szCs w:val="24"/>
              </w:rPr>
            </w:pPr>
            <w:r w:rsidRPr="000438BE">
              <w:rPr>
                <w:sz w:val="24"/>
                <w:szCs w:val="24"/>
              </w:rPr>
              <w:t>Rangovas privalo naudoti tik Darbų vykdymui ir naudojimo sąlygoms tinkamą Įrangą ir Medžiagas pagal Projekte nurodytus reikalavimus.</w:t>
            </w:r>
          </w:p>
        </w:tc>
      </w:tr>
      <w:tr w:rsidR="00CC586C" w:rsidRPr="000438BE" w14:paraId="38BA863C" w14:textId="77777777" w:rsidTr="00E5646A">
        <w:trPr>
          <w:trHeight w:val="53"/>
        </w:trPr>
        <w:tc>
          <w:tcPr>
            <w:tcW w:w="487" w:type="pct"/>
            <w:tcBorders>
              <w:top w:val="nil"/>
              <w:left w:val="nil"/>
              <w:bottom w:val="nil"/>
              <w:right w:val="nil"/>
            </w:tcBorders>
          </w:tcPr>
          <w:p w14:paraId="6D5D68F2" w14:textId="77777777" w:rsidR="00CC586C" w:rsidRPr="000438BE" w:rsidRDefault="00CC586C" w:rsidP="00CC586C">
            <w:pPr>
              <w:pStyle w:val="Stilius3"/>
              <w:numPr>
                <w:ilvl w:val="0"/>
                <w:numId w:val="10"/>
              </w:numPr>
              <w:ind w:left="714" w:hanging="572"/>
              <w:rPr>
                <w:sz w:val="24"/>
                <w:szCs w:val="24"/>
              </w:rPr>
            </w:pPr>
          </w:p>
        </w:tc>
        <w:tc>
          <w:tcPr>
            <w:tcW w:w="4513" w:type="pct"/>
            <w:gridSpan w:val="3"/>
            <w:tcBorders>
              <w:top w:val="nil"/>
              <w:left w:val="nil"/>
              <w:bottom w:val="nil"/>
              <w:right w:val="nil"/>
            </w:tcBorders>
            <w:shd w:val="clear" w:color="auto" w:fill="auto"/>
          </w:tcPr>
          <w:p w14:paraId="33900FCA" w14:textId="77777777" w:rsidR="00CC586C" w:rsidRPr="000438BE" w:rsidRDefault="00CC586C" w:rsidP="00CC586C">
            <w:pPr>
              <w:pStyle w:val="Stilius3"/>
              <w:rPr>
                <w:sz w:val="24"/>
                <w:szCs w:val="24"/>
              </w:rPr>
            </w:pPr>
            <w:r w:rsidRPr="000438BE">
              <w:rPr>
                <w:sz w:val="24"/>
                <w:szCs w:val="24"/>
              </w:rPr>
              <w:t>Rangovas, prieš paslėpdamas ar uždengdamas kurias nors konstrukcijas ar statybos darbus, privalo informuoti Statinio statybos techninės priežiūros vadovą, kuris patikrina, apžiūri ir jeigu reikia priima bandymų rezultatus. Jeigu Rangovas paslepia konstrukcijas ar statybos darbus apie tai raštu nepranešęs Statinio statybos techninės priežiūros vadovui, tai, Statinio statybos techninės priežiūros vadovui pareikalavus, Rangovas savo sąskaita privalo tą Darbą atidengti patikrinimui.</w:t>
            </w:r>
          </w:p>
        </w:tc>
      </w:tr>
      <w:tr w:rsidR="00CC586C" w:rsidRPr="000438BE" w14:paraId="55577E45" w14:textId="77777777" w:rsidTr="00E5646A">
        <w:trPr>
          <w:trHeight w:val="53"/>
        </w:trPr>
        <w:tc>
          <w:tcPr>
            <w:tcW w:w="487" w:type="pct"/>
            <w:tcBorders>
              <w:top w:val="nil"/>
              <w:left w:val="nil"/>
              <w:bottom w:val="nil"/>
              <w:right w:val="nil"/>
            </w:tcBorders>
            <w:shd w:val="clear" w:color="auto" w:fill="auto"/>
          </w:tcPr>
          <w:p w14:paraId="66BC7B12" w14:textId="77777777" w:rsidR="00CC586C" w:rsidRPr="000438BE" w:rsidRDefault="00CC586C" w:rsidP="00CC586C">
            <w:pPr>
              <w:pStyle w:val="Stilius3"/>
              <w:numPr>
                <w:ilvl w:val="0"/>
                <w:numId w:val="10"/>
              </w:numPr>
              <w:ind w:left="714" w:hanging="572"/>
              <w:rPr>
                <w:sz w:val="24"/>
                <w:szCs w:val="24"/>
              </w:rPr>
            </w:pPr>
          </w:p>
        </w:tc>
        <w:tc>
          <w:tcPr>
            <w:tcW w:w="4513" w:type="pct"/>
            <w:gridSpan w:val="3"/>
            <w:tcBorders>
              <w:top w:val="nil"/>
              <w:left w:val="nil"/>
              <w:bottom w:val="nil"/>
              <w:right w:val="nil"/>
            </w:tcBorders>
            <w:shd w:val="clear" w:color="auto" w:fill="auto"/>
          </w:tcPr>
          <w:p w14:paraId="67CA421F" w14:textId="77777777" w:rsidR="00CC586C" w:rsidRPr="000438BE" w:rsidRDefault="00CC586C" w:rsidP="00CC586C">
            <w:pPr>
              <w:pStyle w:val="Stilius3"/>
              <w:rPr>
                <w:sz w:val="24"/>
                <w:szCs w:val="24"/>
              </w:rPr>
            </w:pPr>
            <w:r w:rsidRPr="000438BE">
              <w:rPr>
                <w:sz w:val="24"/>
                <w:szCs w:val="24"/>
              </w:rPr>
              <w:t xml:space="preserve">Rangovas privalo apsirūpinti visais prietaisais, įrengimais, instrumentais, darbo jėga, medžiagomis ir kvalifikuotais darbuotojais bei pateikti visus Darbų įvykdymo dokumentus (išpildomieji atliktų Darbų brėžiniai, geodezinės nuotraukos bei kiti dokumentai pateikiami Statinio statybos techninės priežiūros vadovui prieš atliekant bandymus), eksploatacijos ir priežiūros instrukcijas, kurie reikalingi bet kokių Darbų dalių bandymams atlikti (jei reikalinga). Rangovas privalo pranešti Statinio statybos  techninės priežiūros vadovui apie bet </w:t>
            </w:r>
            <w:r w:rsidRPr="000438BE">
              <w:rPr>
                <w:sz w:val="24"/>
                <w:szCs w:val="24"/>
              </w:rPr>
              <w:lastRenderedPageBreak/>
              <w:t>kokius numatomus atlikti bandymus ne vėliau kaip prieš 3 darbo dienas. Bandymai turi būti laikomi atlikti, kai jų rezultatus patvirtina Statinio statybos techninės priežiūros vadovas.</w:t>
            </w:r>
          </w:p>
        </w:tc>
      </w:tr>
      <w:tr w:rsidR="00CC586C" w:rsidRPr="000438BE" w14:paraId="437E8719" w14:textId="77777777" w:rsidTr="00E5646A">
        <w:trPr>
          <w:trHeight w:val="53"/>
        </w:trPr>
        <w:tc>
          <w:tcPr>
            <w:tcW w:w="487" w:type="pct"/>
            <w:tcBorders>
              <w:top w:val="nil"/>
              <w:left w:val="nil"/>
              <w:bottom w:val="nil"/>
              <w:right w:val="nil"/>
            </w:tcBorders>
          </w:tcPr>
          <w:p w14:paraId="18940332" w14:textId="77777777" w:rsidR="00CC586C" w:rsidRPr="000438BE" w:rsidRDefault="00CC586C" w:rsidP="00CC586C">
            <w:pPr>
              <w:pStyle w:val="Stilius3"/>
              <w:numPr>
                <w:ilvl w:val="0"/>
                <w:numId w:val="10"/>
              </w:numPr>
              <w:ind w:left="714" w:hanging="572"/>
              <w:rPr>
                <w:sz w:val="24"/>
                <w:szCs w:val="24"/>
              </w:rPr>
            </w:pPr>
          </w:p>
        </w:tc>
        <w:tc>
          <w:tcPr>
            <w:tcW w:w="4513" w:type="pct"/>
            <w:gridSpan w:val="3"/>
            <w:tcBorders>
              <w:top w:val="nil"/>
              <w:left w:val="nil"/>
              <w:bottom w:val="nil"/>
              <w:right w:val="nil"/>
            </w:tcBorders>
            <w:shd w:val="clear" w:color="auto" w:fill="auto"/>
          </w:tcPr>
          <w:p w14:paraId="014B5EBF" w14:textId="77777777" w:rsidR="00CC586C" w:rsidRPr="000438BE" w:rsidRDefault="00CC586C" w:rsidP="00CC586C">
            <w:pPr>
              <w:pStyle w:val="Stilius3"/>
              <w:rPr>
                <w:sz w:val="24"/>
                <w:szCs w:val="24"/>
              </w:rPr>
            </w:pPr>
            <w:r w:rsidRPr="000438BE">
              <w:rPr>
                <w:sz w:val="24"/>
                <w:szCs w:val="24"/>
              </w:rPr>
              <w:t>Jeigu, atlikus patikrinimą, matavimą ar bandymus, nustatoma, kad kokia nors Įranga, Medžiagos arba Darbų kokybė ar Techninis darbo projektas yra su trūkumais, defektais arba kaip kitaip neatitinka Sutarties, tai Statinio statybos techninės priežiūros vadovas gali atmesti tą Techninio darbo projekto dalį, Įrangą, Medžiagas arba Darbų kokybę atitinkamai apie tai raštu pranešdamas Rangovui ir nurodydamas priežastis. Tokiu atveju Rangovas privalo ištaisyti trūkumus, defektus ar pakeisti Medžiagas ar Įrangą, kad šie atitiktų Sutartį.</w:t>
            </w:r>
          </w:p>
        </w:tc>
      </w:tr>
      <w:tr w:rsidR="00CC586C" w:rsidRPr="000438BE" w14:paraId="31EBBCDA" w14:textId="77777777" w:rsidTr="00E5646A">
        <w:trPr>
          <w:trHeight w:val="53"/>
        </w:trPr>
        <w:tc>
          <w:tcPr>
            <w:tcW w:w="487" w:type="pct"/>
            <w:tcBorders>
              <w:top w:val="nil"/>
              <w:left w:val="nil"/>
              <w:bottom w:val="nil"/>
              <w:right w:val="nil"/>
            </w:tcBorders>
          </w:tcPr>
          <w:p w14:paraId="6811AF62" w14:textId="77777777" w:rsidR="00CC586C" w:rsidRPr="000438BE" w:rsidRDefault="00CC586C" w:rsidP="00CC586C">
            <w:pPr>
              <w:pStyle w:val="Stilius3"/>
              <w:numPr>
                <w:ilvl w:val="0"/>
                <w:numId w:val="10"/>
              </w:numPr>
              <w:ind w:left="714" w:hanging="572"/>
              <w:rPr>
                <w:sz w:val="24"/>
                <w:szCs w:val="24"/>
              </w:rPr>
            </w:pPr>
          </w:p>
        </w:tc>
        <w:tc>
          <w:tcPr>
            <w:tcW w:w="4513" w:type="pct"/>
            <w:gridSpan w:val="3"/>
            <w:tcBorders>
              <w:top w:val="nil"/>
              <w:left w:val="nil"/>
              <w:bottom w:val="nil"/>
              <w:right w:val="nil"/>
            </w:tcBorders>
          </w:tcPr>
          <w:p w14:paraId="09823E16" w14:textId="77777777" w:rsidR="00CC586C" w:rsidRPr="000438BE" w:rsidRDefault="00CC586C" w:rsidP="00CC586C">
            <w:pPr>
              <w:pStyle w:val="Stilius3"/>
              <w:spacing w:after="240"/>
              <w:rPr>
                <w:sz w:val="24"/>
                <w:szCs w:val="24"/>
              </w:rPr>
            </w:pPr>
            <w:r w:rsidRPr="000438BE">
              <w:rPr>
                <w:sz w:val="24"/>
                <w:szCs w:val="24"/>
              </w:rPr>
              <w:t>Rangovas privalo atlyginti nuostolius ir apsaugoti Užsakovą nuo visų pretenzijų, kompensacijų susijusių su:</w:t>
            </w:r>
          </w:p>
          <w:p w14:paraId="649492A7" w14:textId="77777777" w:rsidR="00CC586C" w:rsidRPr="000438BE" w:rsidRDefault="00CC586C" w:rsidP="00CC586C">
            <w:pPr>
              <w:pStyle w:val="Stilius3"/>
              <w:numPr>
                <w:ilvl w:val="0"/>
                <w:numId w:val="9"/>
              </w:numPr>
              <w:spacing w:before="0"/>
              <w:ind w:left="1404" w:hanging="837"/>
              <w:rPr>
                <w:sz w:val="24"/>
                <w:szCs w:val="24"/>
              </w:rPr>
            </w:pPr>
            <w:r w:rsidRPr="000438BE">
              <w:rPr>
                <w:sz w:val="24"/>
                <w:szCs w:val="24"/>
              </w:rPr>
              <w:t>bet kurio asmens sužalojimu, negalavimu, liga ar mirtimi, kylančius arba atsiradusius dėl Rangovo veiksmų vykdant Darbus, taisant defektus Darbų vykdymo metu.</w:t>
            </w:r>
          </w:p>
          <w:p w14:paraId="32CB0781" w14:textId="6A0B28EF" w:rsidR="00CC586C" w:rsidRPr="004A41F4" w:rsidRDefault="00CC586C" w:rsidP="00CC586C">
            <w:pPr>
              <w:pStyle w:val="Stilius3"/>
              <w:numPr>
                <w:ilvl w:val="0"/>
                <w:numId w:val="9"/>
              </w:numPr>
              <w:spacing w:before="0"/>
              <w:ind w:left="1469" w:hanging="902"/>
              <w:rPr>
                <w:sz w:val="24"/>
                <w:szCs w:val="24"/>
              </w:rPr>
            </w:pPr>
            <w:r w:rsidRPr="000438BE">
              <w:rPr>
                <w:sz w:val="24"/>
                <w:szCs w:val="24"/>
              </w:rPr>
              <w:t>bet kurios nuosavybės (kitos nei Darbai) nuostoliais, praradimais, susijusiais arba atsiradusiais dėl Rangovo arba jo personalo veiksmų, aplaidumo, tyčinio veiksmo ar Sutarties pažeidimo.</w:t>
            </w:r>
          </w:p>
        </w:tc>
      </w:tr>
      <w:tr w:rsidR="00CC586C" w:rsidRPr="000438BE" w14:paraId="02BDA4A3" w14:textId="77777777" w:rsidTr="00E5646A">
        <w:trPr>
          <w:trHeight w:val="53"/>
        </w:trPr>
        <w:tc>
          <w:tcPr>
            <w:tcW w:w="487" w:type="pct"/>
            <w:tcBorders>
              <w:top w:val="nil"/>
              <w:left w:val="nil"/>
              <w:bottom w:val="nil"/>
              <w:right w:val="nil"/>
            </w:tcBorders>
          </w:tcPr>
          <w:p w14:paraId="3BB8BAA2" w14:textId="77777777" w:rsidR="00CC586C" w:rsidRPr="000438BE" w:rsidRDefault="00CC586C" w:rsidP="00CC586C">
            <w:pPr>
              <w:pStyle w:val="Stilius3"/>
              <w:numPr>
                <w:ilvl w:val="0"/>
                <w:numId w:val="10"/>
              </w:numPr>
              <w:ind w:left="714" w:hanging="572"/>
              <w:rPr>
                <w:color w:val="FF0000"/>
                <w:sz w:val="24"/>
                <w:szCs w:val="24"/>
              </w:rPr>
            </w:pPr>
          </w:p>
        </w:tc>
        <w:tc>
          <w:tcPr>
            <w:tcW w:w="4513" w:type="pct"/>
            <w:gridSpan w:val="3"/>
            <w:tcBorders>
              <w:top w:val="nil"/>
              <w:left w:val="nil"/>
              <w:bottom w:val="nil"/>
              <w:right w:val="nil"/>
            </w:tcBorders>
            <w:shd w:val="clear" w:color="auto" w:fill="auto"/>
          </w:tcPr>
          <w:p w14:paraId="38DC9E9C" w14:textId="77777777" w:rsidR="00CC586C" w:rsidRPr="000438BE" w:rsidRDefault="00CC586C" w:rsidP="00CC586C">
            <w:pPr>
              <w:pStyle w:val="Stilius3"/>
              <w:rPr>
                <w:sz w:val="24"/>
                <w:szCs w:val="24"/>
              </w:rPr>
            </w:pPr>
            <w:r w:rsidRPr="000438BE">
              <w:rPr>
                <w:sz w:val="24"/>
                <w:szCs w:val="24"/>
              </w:rPr>
              <w:t>Rangovas privalo sudaryti sąlygas Užsakovo atstovams bei Statinio statybos techninės priežiūros ir Statinio projekto vykdymo priežiūros vadovams lankytis rekonstruojamame objekte bei susipažinti su visa Darbų dokumentacija.</w:t>
            </w:r>
          </w:p>
        </w:tc>
      </w:tr>
      <w:tr w:rsidR="00CC586C" w:rsidRPr="000438BE" w14:paraId="2EA60851" w14:textId="77777777" w:rsidTr="00E5646A">
        <w:trPr>
          <w:trHeight w:val="53"/>
        </w:trPr>
        <w:tc>
          <w:tcPr>
            <w:tcW w:w="487" w:type="pct"/>
            <w:tcBorders>
              <w:top w:val="nil"/>
              <w:left w:val="nil"/>
              <w:bottom w:val="nil"/>
              <w:right w:val="nil"/>
            </w:tcBorders>
          </w:tcPr>
          <w:p w14:paraId="4061AC26" w14:textId="77777777" w:rsidR="00CC586C" w:rsidRPr="000438BE" w:rsidRDefault="00CC586C" w:rsidP="00CC586C">
            <w:pPr>
              <w:pStyle w:val="Stilius3"/>
              <w:numPr>
                <w:ilvl w:val="0"/>
                <w:numId w:val="10"/>
              </w:numPr>
              <w:ind w:left="714" w:hanging="572"/>
              <w:rPr>
                <w:sz w:val="24"/>
                <w:szCs w:val="24"/>
              </w:rPr>
            </w:pPr>
          </w:p>
        </w:tc>
        <w:tc>
          <w:tcPr>
            <w:tcW w:w="4513" w:type="pct"/>
            <w:gridSpan w:val="3"/>
            <w:tcBorders>
              <w:top w:val="nil"/>
              <w:left w:val="nil"/>
              <w:bottom w:val="nil"/>
              <w:right w:val="nil"/>
            </w:tcBorders>
            <w:shd w:val="clear" w:color="auto" w:fill="auto"/>
          </w:tcPr>
          <w:p w14:paraId="7E160AB7" w14:textId="77777777" w:rsidR="00CC586C" w:rsidRPr="000438BE" w:rsidRDefault="00CC586C" w:rsidP="00CC586C">
            <w:pPr>
              <w:pStyle w:val="Stilius3"/>
              <w:rPr>
                <w:sz w:val="24"/>
                <w:szCs w:val="24"/>
              </w:rPr>
            </w:pPr>
            <w:r w:rsidRPr="000438BE">
              <w:rPr>
                <w:sz w:val="24"/>
                <w:szCs w:val="24"/>
              </w:rPr>
              <w:t>Rangovas privalo prisiimti visą atsakomybę už Darbus nuo Darbų pradžios iki kol Darbai bus perduoti Užsakovui. Jeigu Darbams, Medžiagoms ar Įrangai padaroma žala arba jie prarandami, kai už jų priežiūrą atsako Rangovas ir atsakomybė už tą praradimą nepriskirtina Užsakovui, tai Rangovas savo rizika ir sąskaita privalo ištaisyti praradimus ar žalą taip, kad Darbai, Medžiagos ar Įranga atitiktų Sutartį.</w:t>
            </w:r>
          </w:p>
        </w:tc>
      </w:tr>
      <w:tr w:rsidR="00CC586C" w:rsidRPr="000438BE" w14:paraId="0D576F91" w14:textId="77777777" w:rsidTr="00E5646A">
        <w:trPr>
          <w:trHeight w:val="53"/>
        </w:trPr>
        <w:tc>
          <w:tcPr>
            <w:tcW w:w="487" w:type="pct"/>
            <w:tcBorders>
              <w:top w:val="nil"/>
              <w:left w:val="nil"/>
              <w:bottom w:val="nil"/>
              <w:right w:val="nil"/>
            </w:tcBorders>
          </w:tcPr>
          <w:p w14:paraId="3299CC64" w14:textId="77777777" w:rsidR="00CC586C" w:rsidRPr="000438BE" w:rsidRDefault="00CC586C" w:rsidP="00CC586C">
            <w:pPr>
              <w:pStyle w:val="Stilius3"/>
              <w:numPr>
                <w:ilvl w:val="0"/>
                <w:numId w:val="10"/>
              </w:numPr>
              <w:ind w:left="714" w:hanging="572"/>
              <w:rPr>
                <w:sz w:val="24"/>
                <w:szCs w:val="24"/>
              </w:rPr>
            </w:pPr>
          </w:p>
        </w:tc>
        <w:tc>
          <w:tcPr>
            <w:tcW w:w="4513" w:type="pct"/>
            <w:gridSpan w:val="3"/>
            <w:tcBorders>
              <w:top w:val="nil"/>
              <w:left w:val="nil"/>
              <w:bottom w:val="nil"/>
              <w:right w:val="nil"/>
            </w:tcBorders>
            <w:shd w:val="clear" w:color="auto" w:fill="auto"/>
          </w:tcPr>
          <w:p w14:paraId="5142DE4F" w14:textId="77777777" w:rsidR="00CC586C" w:rsidRPr="000438BE" w:rsidRDefault="00CC586C" w:rsidP="00CC586C">
            <w:pPr>
              <w:pStyle w:val="Stilius3"/>
              <w:rPr>
                <w:sz w:val="24"/>
                <w:szCs w:val="24"/>
              </w:rPr>
            </w:pPr>
            <w:r w:rsidRPr="000438BE">
              <w:rPr>
                <w:spacing w:val="-2"/>
                <w:sz w:val="24"/>
                <w:szCs w:val="24"/>
              </w:rPr>
              <w:t>Rangovo pateikiamos eksploatacijos ir priežiūros instrukcijos turi būti pakankamai išsamios, kad Užsakovas galėtų naudoti, prižiūrėti, išmontuoti, perrinkti, suderinti ir pataisyti Įrangą.</w:t>
            </w:r>
            <w:r w:rsidRPr="000438BE">
              <w:rPr>
                <w:sz w:val="24"/>
                <w:szCs w:val="24"/>
              </w:rPr>
              <w:t xml:space="preserve"> Instrukcijose turi būti aprašyta visa mechaninė ir elektrinė įranga, tiekta arba įrengta pagal šią Sutartį. Kartu turi būti pateikti minėtos įrangos techniniai pasai (jei reikalinga).</w:t>
            </w:r>
          </w:p>
        </w:tc>
      </w:tr>
      <w:tr w:rsidR="00CC586C" w:rsidRPr="000438BE" w14:paraId="6DCC6018" w14:textId="77777777" w:rsidTr="00E5646A">
        <w:trPr>
          <w:trHeight w:val="53"/>
        </w:trPr>
        <w:tc>
          <w:tcPr>
            <w:tcW w:w="487" w:type="pct"/>
            <w:tcBorders>
              <w:top w:val="nil"/>
              <w:left w:val="nil"/>
              <w:bottom w:val="nil"/>
              <w:right w:val="nil"/>
            </w:tcBorders>
          </w:tcPr>
          <w:p w14:paraId="6E5FD29B" w14:textId="77777777" w:rsidR="00CC586C" w:rsidRPr="000438BE" w:rsidRDefault="00CC586C" w:rsidP="00CC586C">
            <w:pPr>
              <w:pStyle w:val="Stilius3"/>
              <w:numPr>
                <w:ilvl w:val="0"/>
                <w:numId w:val="10"/>
              </w:numPr>
              <w:ind w:left="714" w:hanging="572"/>
              <w:rPr>
                <w:sz w:val="24"/>
                <w:szCs w:val="24"/>
              </w:rPr>
            </w:pPr>
          </w:p>
        </w:tc>
        <w:tc>
          <w:tcPr>
            <w:tcW w:w="4513" w:type="pct"/>
            <w:gridSpan w:val="3"/>
            <w:tcBorders>
              <w:top w:val="nil"/>
              <w:left w:val="nil"/>
              <w:bottom w:val="nil"/>
              <w:right w:val="nil"/>
            </w:tcBorders>
            <w:shd w:val="clear" w:color="auto" w:fill="auto"/>
          </w:tcPr>
          <w:p w14:paraId="6D1F88B4" w14:textId="77777777" w:rsidR="00CC586C" w:rsidRPr="000438BE" w:rsidRDefault="00CC586C" w:rsidP="00CC586C">
            <w:pPr>
              <w:pStyle w:val="Stilius3"/>
              <w:rPr>
                <w:spacing w:val="-2"/>
                <w:sz w:val="24"/>
                <w:szCs w:val="24"/>
              </w:rPr>
            </w:pPr>
            <w:r w:rsidRPr="000438BE">
              <w:rPr>
                <w:rStyle w:val="FontStyle23"/>
                <w:sz w:val="24"/>
                <w:szCs w:val="24"/>
              </w:rPr>
              <w:t>Rangovas privalo būti apsidraudęs pagal Statinio statybos, rekonstravimo, remonto, atnaujinimo (modernizavimo), griovimo ar kultūros paveldo statinio tvarkomųjų statybos darbų ir civilinės atsakomybės privalomojo draudimo taisykles. Draudimas turi galioti visą Sutartyje numatytą prievolių vykdymo terminą. Rangovas jį pateikia Užsakovui ne vėliau kaip per 5 darbo dienas nuo Sutarties pasirašymo dienos.</w:t>
            </w:r>
          </w:p>
        </w:tc>
      </w:tr>
      <w:tr w:rsidR="00CC586C" w:rsidRPr="000438BE" w14:paraId="6404E946" w14:textId="77777777" w:rsidTr="00E5646A">
        <w:trPr>
          <w:trHeight w:val="53"/>
        </w:trPr>
        <w:tc>
          <w:tcPr>
            <w:tcW w:w="487" w:type="pct"/>
            <w:tcBorders>
              <w:top w:val="nil"/>
              <w:left w:val="nil"/>
              <w:bottom w:val="nil"/>
              <w:right w:val="nil"/>
            </w:tcBorders>
          </w:tcPr>
          <w:p w14:paraId="548F588D" w14:textId="77777777" w:rsidR="00CC586C" w:rsidRPr="000438BE" w:rsidRDefault="00CC586C" w:rsidP="00CC586C">
            <w:pPr>
              <w:pStyle w:val="Stilius3"/>
              <w:numPr>
                <w:ilvl w:val="0"/>
                <w:numId w:val="10"/>
              </w:numPr>
              <w:ind w:left="714" w:hanging="572"/>
              <w:rPr>
                <w:sz w:val="24"/>
                <w:szCs w:val="24"/>
              </w:rPr>
            </w:pPr>
          </w:p>
        </w:tc>
        <w:tc>
          <w:tcPr>
            <w:tcW w:w="4513" w:type="pct"/>
            <w:gridSpan w:val="3"/>
            <w:tcBorders>
              <w:top w:val="nil"/>
              <w:left w:val="nil"/>
              <w:bottom w:val="nil"/>
              <w:right w:val="nil"/>
            </w:tcBorders>
            <w:shd w:val="clear" w:color="auto" w:fill="auto"/>
          </w:tcPr>
          <w:p w14:paraId="1A44FF5A" w14:textId="77777777" w:rsidR="00CC586C" w:rsidRPr="000438BE" w:rsidRDefault="00CC586C" w:rsidP="00CC586C">
            <w:pPr>
              <w:pStyle w:val="Stilius3"/>
              <w:rPr>
                <w:sz w:val="24"/>
                <w:szCs w:val="24"/>
              </w:rPr>
            </w:pPr>
            <w:r w:rsidRPr="000438BE">
              <w:rPr>
                <w:sz w:val="24"/>
                <w:szCs w:val="24"/>
              </w:rPr>
              <w:t>Atlikus darbus parengti ir perduoti Užsakovui kadastrinių matavimų bylas su atlikta patikra.</w:t>
            </w:r>
          </w:p>
        </w:tc>
      </w:tr>
      <w:tr w:rsidR="00CC586C" w:rsidRPr="000438BE" w14:paraId="79742746" w14:textId="77777777" w:rsidTr="00E5646A">
        <w:trPr>
          <w:trHeight w:val="53"/>
        </w:trPr>
        <w:tc>
          <w:tcPr>
            <w:tcW w:w="487" w:type="pct"/>
            <w:tcBorders>
              <w:top w:val="nil"/>
              <w:left w:val="nil"/>
              <w:bottom w:val="nil"/>
              <w:right w:val="nil"/>
            </w:tcBorders>
          </w:tcPr>
          <w:p w14:paraId="2B760A82" w14:textId="77777777" w:rsidR="00CC586C" w:rsidRPr="000438BE" w:rsidRDefault="00CC586C" w:rsidP="00CC586C">
            <w:pPr>
              <w:pStyle w:val="Stilius3"/>
              <w:numPr>
                <w:ilvl w:val="0"/>
                <w:numId w:val="10"/>
              </w:numPr>
              <w:ind w:left="714" w:hanging="572"/>
              <w:rPr>
                <w:sz w:val="24"/>
                <w:szCs w:val="24"/>
              </w:rPr>
            </w:pPr>
          </w:p>
        </w:tc>
        <w:tc>
          <w:tcPr>
            <w:tcW w:w="4513" w:type="pct"/>
            <w:gridSpan w:val="3"/>
            <w:tcBorders>
              <w:top w:val="nil"/>
              <w:left w:val="nil"/>
              <w:bottom w:val="nil"/>
              <w:right w:val="nil"/>
            </w:tcBorders>
            <w:shd w:val="clear" w:color="auto" w:fill="auto"/>
          </w:tcPr>
          <w:p w14:paraId="6A7DDC2A" w14:textId="102CFB5C" w:rsidR="00CC586C" w:rsidRPr="000438BE" w:rsidRDefault="00CC586C" w:rsidP="00CC586C">
            <w:pPr>
              <w:pStyle w:val="Stilius3"/>
              <w:rPr>
                <w:sz w:val="24"/>
                <w:szCs w:val="24"/>
              </w:rPr>
            </w:pPr>
            <w:r w:rsidRPr="000438BE">
              <w:rPr>
                <w:sz w:val="24"/>
                <w:szCs w:val="24"/>
              </w:rPr>
              <w:t xml:space="preserve">Rangovas nutraukęs Sutartį dėl nepateisinamos priežasties ar Užsakovui nutraukus sutartį dėl Rangovo kaltės, Užsakovas turi teisę reikalauti, kad Rangovas sumokėtų Užsakovui baudą, lygią </w:t>
            </w:r>
            <w:r>
              <w:rPr>
                <w:sz w:val="24"/>
                <w:szCs w:val="24"/>
              </w:rPr>
              <w:t>10</w:t>
            </w:r>
            <w:r w:rsidRPr="000438BE">
              <w:rPr>
                <w:sz w:val="24"/>
                <w:szCs w:val="24"/>
              </w:rPr>
              <w:t xml:space="preserve"> procentų Sutarties vertės be PVM, ir atlygintų nuostolius, kiek jų nepadengia šioje Sutartyje nustatyta bauda ir delspinigiai.</w:t>
            </w:r>
          </w:p>
        </w:tc>
      </w:tr>
      <w:tr w:rsidR="00CC586C" w:rsidRPr="000438BE" w14:paraId="6A80CC48" w14:textId="77777777" w:rsidTr="00E5646A">
        <w:trPr>
          <w:trHeight w:val="53"/>
        </w:trPr>
        <w:tc>
          <w:tcPr>
            <w:tcW w:w="487" w:type="pct"/>
            <w:tcBorders>
              <w:top w:val="nil"/>
              <w:left w:val="nil"/>
              <w:bottom w:val="nil"/>
              <w:right w:val="nil"/>
            </w:tcBorders>
          </w:tcPr>
          <w:p w14:paraId="396BC262" w14:textId="77777777" w:rsidR="00CC586C" w:rsidRPr="000438BE" w:rsidRDefault="00CC586C" w:rsidP="00CC586C">
            <w:pPr>
              <w:pStyle w:val="Stilius3"/>
              <w:numPr>
                <w:ilvl w:val="0"/>
                <w:numId w:val="10"/>
              </w:numPr>
              <w:ind w:left="714" w:hanging="572"/>
              <w:rPr>
                <w:sz w:val="24"/>
                <w:szCs w:val="24"/>
              </w:rPr>
            </w:pPr>
          </w:p>
        </w:tc>
        <w:tc>
          <w:tcPr>
            <w:tcW w:w="4513" w:type="pct"/>
            <w:gridSpan w:val="3"/>
            <w:tcBorders>
              <w:top w:val="nil"/>
              <w:left w:val="nil"/>
              <w:bottom w:val="nil"/>
              <w:right w:val="nil"/>
            </w:tcBorders>
            <w:shd w:val="clear" w:color="auto" w:fill="auto"/>
          </w:tcPr>
          <w:p w14:paraId="7F8D5B8E" w14:textId="77777777" w:rsidR="00CC586C" w:rsidRDefault="00CC586C" w:rsidP="00CC586C">
            <w:pPr>
              <w:shd w:val="clear" w:color="auto" w:fill="FFFFFF"/>
              <w:tabs>
                <w:tab w:val="left" w:pos="567"/>
              </w:tabs>
              <w:autoSpaceDE w:val="0"/>
              <w:adjustRightInd w:val="0"/>
              <w:jc w:val="both"/>
              <w:rPr>
                <w:szCs w:val="24"/>
              </w:rPr>
            </w:pPr>
          </w:p>
          <w:p w14:paraId="28B39F63" w14:textId="5200B0D9" w:rsidR="00CC586C" w:rsidRPr="00E0012B" w:rsidRDefault="00CC586C" w:rsidP="00CC586C">
            <w:pPr>
              <w:shd w:val="clear" w:color="auto" w:fill="FFFFFF"/>
              <w:tabs>
                <w:tab w:val="left" w:pos="567"/>
              </w:tabs>
              <w:autoSpaceDE w:val="0"/>
              <w:adjustRightInd w:val="0"/>
              <w:jc w:val="both"/>
              <w:rPr>
                <w:rFonts w:ascii="Times New Roman" w:hAnsi="Times New Roman"/>
                <w:bCs/>
                <w:spacing w:val="-3"/>
                <w:sz w:val="24"/>
                <w:szCs w:val="24"/>
                <w:lang w:eastAsia="lt-LT"/>
              </w:rPr>
            </w:pPr>
            <w:r w:rsidRPr="00E0012B">
              <w:rPr>
                <w:rFonts w:ascii="Times New Roman" w:hAnsi="Times New Roman"/>
                <w:sz w:val="24"/>
                <w:szCs w:val="24"/>
              </w:rPr>
              <w:t xml:space="preserve">Šalys susitaria, kad Darbų atlikimo terminų pažeidimas yra esminis Sutarties pažeidimas. Jeigu  Rangovas per Sutarties 6.1. punkte nurodytą terminą nepabaigia Darbų, jis moka Užsakovui 10 (dešimties) procentų visos Sutarties sumos (kainos)  dydžio baudą. Prievolė mokėti baudą Rangovui atsiranda sekančią dieną po termino pasibaigimo. Prievolė neginčijama. Baudos sumokėjimas neatleidžia Rangovo nuo delspinigių sumokėjimo. Bauda sumokama Užsakovo pasirinkimu: </w:t>
            </w:r>
          </w:p>
          <w:p w14:paraId="42584270" w14:textId="77777777" w:rsidR="00CC586C" w:rsidRPr="00E0012B" w:rsidRDefault="00CC586C" w:rsidP="00CC586C">
            <w:pPr>
              <w:pStyle w:val="Sraopastraipa"/>
              <w:numPr>
                <w:ilvl w:val="2"/>
                <w:numId w:val="37"/>
              </w:numPr>
              <w:shd w:val="clear" w:color="auto" w:fill="FFFFFF"/>
              <w:jc w:val="both"/>
              <w:rPr>
                <w:sz w:val="24"/>
                <w:szCs w:val="24"/>
              </w:rPr>
            </w:pPr>
            <w:r w:rsidRPr="00E0012B">
              <w:rPr>
                <w:sz w:val="24"/>
                <w:szCs w:val="24"/>
              </w:rPr>
              <w:t>išskaičiuojant jos sumą iš Rangovui mokėtinų sumų;</w:t>
            </w:r>
          </w:p>
          <w:p w14:paraId="29B0DA12" w14:textId="77777777" w:rsidR="00CC586C" w:rsidRDefault="00CC586C" w:rsidP="00CC586C">
            <w:pPr>
              <w:pStyle w:val="Sraopastraipa"/>
              <w:numPr>
                <w:ilvl w:val="2"/>
                <w:numId w:val="37"/>
              </w:numPr>
              <w:shd w:val="clear" w:color="auto" w:fill="FFFFFF"/>
              <w:jc w:val="both"/>
              <w:rPr>
                <w:sz w:val="24"/>
                <w:szCs w:val="24"/>
              </w:rPr>
            </w:pPr>
            <w:r w:rsidRPr="00E0012B">
              <w:rPr>
                <w:sz w:val="24"/>
                <w:szCs w:val="24"/>
              </w:rPr>
              <w:t>Rangovui pervedant baudos sumą į Užsakovo sąskaitą ne vėliau kaip per 30 dienų nuo mokestinio reikalavimo gavimo.</w:t>
            </w:r>
          </w:p>
          <w:p w14:paraId="1061C485" w14:textId="77777777" w:rsidR="00CC586C" w:rsidRDefault="00CC586C" w:rsidP="00834855">
            <w:pPr>
              <w:pStyle w:val="Sraopastraipa"/>
              <w:shd w:val="clear" w:color="auto" w:fill="FFFFFF"/>
              <w:jc w:val="both"/>
              <w:rPr>
                <w:sz w:val="24"/>
                <w:szCs w:val="24"/>
              </w:rPr>
            </w:pPr>
          </w:p>
          <w:p w14:paraId="760CF786" w14:textId="5CAA67ED" w:rsidR="00834855" w:rsidRPr="00CC586C" w:rsidRDefault="00834855" w:rsidP="00834855">
            <w:pPr>
              <w:pStyle w:val="Sraopastraipa"/>
              <w:shd w:val="clear" w:color="auto" w:fill="FFFFFF"/>
              <w:jc w:val="both"/>
              <w:rPr>
                <w:sz w:val="24"/>
                <w:szCs w:val="24"/>
              </w:rPr>
            </w:pPr>
          </w:p>
        </w:tc>
      </w:tr>
      <w:tr w:rsidR="00CC586C" w:rsidRPr="000438BE" w14:paraId="22A6DE4A" w14:textId="77777777" w:rsidTr="00176623">
        <w:trPr>
          <w:trHeight w:val="53"/>
        </w:trPr>
        <w:tc>
          <w:tcPr>
            <w:tcW w:w="5000" w:type="pct"/>
            <w:gridSpan w:val="4"/>
            <w:tcBorders>
              <w:top w:val="nil"/>
              <w:left w:val="nil"/>
              <w:bottom w:val="nil"/>
              <w:right w:val="nil"/>
            </w:tcBorders>
          </w:tcPr>
          <w:p w14:paraId="78139778" w14:textId="77777777" w:rsidR="00CC586C" w:rsidRPr="000438BE" w:rsidRDefault="00CC586C" w:rsidP="00CC586C">
            <w:pPr>
              <w:pStyle w:val="Stilius1"/>
              <w:rPr>
                <w:sz w:val="24"/>
                <w:szCs w:val="24"/>
              </w:rPr>
            </w:pPr>
            <w:r w:rsidRPr="000438BE">
              <w:rPr>
                <w:sz w:val="24"/>
                <w:szCs w:val="24"/>
              </w:rPr>
              <w:lastRenderedPageBreak/>
              <w:t>DARBŲ ATLIKIMO TERMINAI, VĖLAVIMAS, SUSTABDYMAS</w:t>
            </w:r>
          </w:p>
        </w:tc>
      </w:tr>
      <w:tr w:rsidR="00CC586C" w:rsidRPr="000438BE" w14:paraId="2D788BE7" w14:textId="77777777" w:rsidTr="00176623">
        <w:trPr>
          <w:trHeight w:val="53"/>
        </w:trPr>
        <w:tc>
          <w:tcPr>
            <w:tcW w:w="487" w:type="pct"/>
            <w:tcBorders>
              <w:top w:val="nil"/>
              <w:left w:val="nil"/>
              <w:bottom w:val="single" w:sz="4" w:space="0" w:color="FFFFFF" w:themeColor="background1"/>
              <w:right w:val="single" w:sz="4" w:space="0" w:color="FFFFFF" w:themeColor="background1"/>
            </w:tcBorders>
          </w:tcPr>
          <w:p w14:paraId="76AA94EC" w14:textId="77777777" w:rsidR="00CC586C" w:rsidRPr="007F4F18" w:rsidRDefault="00CC586C" w:rsidP="00CC586C">
            <w:pPr>
              <w:numPr>
                <w:ilvl w:val="0"/>
                <w:numId w:val="12"/>
              </w:numPr>
              <w:spacing w:before="200"/>
              <w:ind w:hanging="578"/>
              <w:rPr>
                <w:rFonts w:ascii="Times New Roman" w:hAnsi="Times New Roman"/>
                <w:sz w:val="24"/>
                <w:szCs w:val="24"/>
              </w:rPr>
            </w:pPr>
          </w:p>
        </w:tc>
        <w:tc>
          <w:tcPr>
            <w:tcW w:w="4513" w:type="pct"/>
            <w:gridSpan w:val="3"/>
            <w:tcBorders>
              <w:top w:val="nil"/>
              <w:left w:val="single" w:sz="4" w:space="0" w:color="FFFFFF" w:themeColor="background1"/>
              <w:bottom w:val="single" w:sz="4" w:space="0" w:color="FFFFFF" w:themeColor="background1"/>
              <w:right w:val="nil"/>
            </w:tcBorders>
          </w:tcPr>
          <w:p w14:paraId="5F7845D7" w14:textId="25F6A642" w:rsidR="00B87CF5" w:rsidRDefault="00CC586C" w:rsidP="00B87CF5">
            <w:pPr>
              <w:pStyle w:val="Stilius3"/>
              <w:rPr>
                <w:sz w:val="24"/>
                <w:szCs w:val="24"/>
              </w:rPr>
            </w:pPr>
            <w:r w:rsidRPr="007F4F18">
              <w:rPr>
                <w:sz w:val="24"/>
                <w:szCs w:val="24"/>
              </w:rPr>
              <w:t>Darbų atlikimo terminas yra</w:t>
            </w:r>
            <w:r>
              <w:rPr>
                <w:sz w:val="24"/>
                <w:szCs w:val="24"/>
              </w:rPr>
              <w:t xml:space="preserve"> </w:t>
            </w:r>
            <w:r w:rsidR="00373DFF">
              <w:rPr>
                <w:sz w:val="24"/>
                <w:szCs w:val="24"/>
              </w:rPr>
              <w:t>10</w:t>
            </w:r>
            <w:r w:rsidRPr="00CC586C">
              <w:rPr>
                <w:b/>
                <w:sz w:val="24"/>
                <w:szCs w:val="24"/>
              </w:rPr>
              <w:t xml:space="preserve"> mėnesi</w:t>
            </w:r>
            <w:r w:rsidR="00373DFF">
              <w:rPr>
                <w:b/>
                <w:sz w:val="24"/>
                <w:szCs w:val="24"/>
              </w:rPr>
              <w:t>ų</w:t>
            </w:r>
            <w:r w:rsidRPr="007F4F18">
              <w:rPr>
                <w:sz w:val="24"/>
                <w:szCs w:val="24"/>
              </w:rPr>
              <w:t xml:space="preserve"> nuo Sutarties įsigaliojimo dienos. Sutarti</w:t>
            </w:r>
            <w:r w:rsidR="00373DFF">
              <w:rPr>
                <w:sz w:val="24"/>
                <w:szCs w:val="24"/>
              </w:rPr>
              <w:t xml:space="preserve">s gali būti pratęsta 2 kartus po 5 mėnesius. </w:t>
            </w:r>
            <w:r w:rsidRPr="007F4F18">
              <w:rPr>
                <w:sz w:val="24"/>
                <w:szCs w:val="24"/>
              </w:rPr>
              <w:t>Sutartis galioja iki visiško Sutartyje numatytų įsipareigojimų įvykdymo. Rangovas iki Darbų atlikimo termino pabaigos privalo atlikti visus Darbus, įskaitant baigiamuosius bandymus.</w:t>
            </w:r>
            <w:r w:rsidR="00B87CF5">
              <w:rPr>
                <w:sz w:val="24"/>
                <w:szCs w:val="24"/>
              </w:rPr>
              <w:t xml:space="preserve"> </w:t>
            </w:r>
          </w:p>
          <w:p w14:paraId="62D3A911" w14:textId="1B69C32E" w:rsidR="00B87CF5" w:rsidRDefault="00B87CF5" w:rsidP="00B87CF5">
            <w:pPr>
              <w:pStyle w:val="Stilius3"/>
              <w:rPr>
                <w:sz w:val="24"/>
                <w:szCs w:val="24"/>
              </w:rPr>
            </w:pPr>
            <w:r>
              <w:rPr>
                <w:sz w:val="24"/>
                <w:szCs w:val="24"/>
              </w:rPr>
              <w:t>Į Darbų atlikimo terminą nebus įskaičiuotas:</w:t>
            </w:r>
          </w:p>
          <w:p w14:paraId="1E7982DE" w14:textId="302FEB35" w:rsidR="00B87CF5" w:rsidRDefault="00B87CF5" w:rsidP="00B87CF5">
            <w:pPr>
              <w:pStyle w:val="Stilius3"/>
              <w:rPr>
                <w:sz w:val="24"/>
                <w:szCs w:val="24"/>
              </w:rPr>
            </w:pPr>
            <w:r>
              <w:rPr>
                <w:sz w:val="24"/>
                <w:szCs w:val="24"/>
              </w:rPr>
              <w:t xml:space="preserve">* Terminas nuo projekto pateikimo ekspertams </w:t>
            </w:r>
            <w:r w:rsidR="00695242">
              <w:rPr>
                <w:sz w:val="24"/>
                <w:szCs w:val="24"/>
              </w:rPr>
              <w:t xml:space="preserve">dienos, </w:t>
            </w:r>
            <w:r>
              <w:rPr>
                <w:sz w:val="24"/>
                <w:szCs w:val="24"/>
              </w:rPr>
              <w:t>ir ekspertizės pastabų taisymas</w:t>
            </w:r>
            <w:r w:rsidR="00695242">
              <w:rPr>
                <w:sz w:val="24"/>
                <w:szCs w:val="24"/>
              </w:rPr>
              <w:t>,</w:t>
            </w:r>
            <w:r>
              <w:rPr>
                <w:sz w:val="24"/>
                <w:szCs w:val="24"/>
              </w:rPr>
              <w:t xml:space="preserve"> iki kol bus gau</w:t>
            </w:r>
            <w:r w:rsidR="00373DFF">
              <w:rPr>
                <w:sz w:val="24"/>
                <w:szCs w:val="24"/>
              </w:rPr>
              <w:t>tas teigiamas ekspertizės aktas (pastabos turi būti ištaisytos per protingą terminą).</w:t>
            </w:r>
          </w:p>
          <w:p w14:paraId="09200BFD" w14:textId="0E01BEDB" w:rsidR="00B87CF5" w:rsidRPr="007F4F18" w:rsidRDefault="00B87CF5" w:rsidP="00B87CF5">
            <w:pPr>
              <w:pStyle w:val="Stilius3"/>
              <w:rPr>
                <w:sz w:val="24"/>
                <w:szCs w:val="24"/>
              </w:rPr>
            </w:pPr>
            <w:r>
              <w:rPr>
                <w:sz w:val="24"/>
                <w:szCs w:val="24"/>
              </w:rPr>
              <w:t>* Terminas nuo projekto pateikimo statybą leidžiančiam dokumentui gauti</w:t>
            </w:r>
            <w:r w:rsidR="00695242">
              <w:rPr>
                <w:sz w:val="24"/>
                <w:szCs w:val="24"/>
              </w:rPr>
              <w:t xml:space="preserve"> dienos</w:t>
            </w:r>
            <w:r>
              <w:rPr>
                <w:sz w:val="24"/>
                <w:szCs w:val="24"/>
              </w:rPr>
              <w:t xml:space="preserve"> iki kol bus gautas statybą leidžiantis dokumentas.</w:t>
            </w:r>
          </w:p>
        </w:tc>
      </w:tr>
      <w:tr w:rsidR="00CC586C" w:rsidRPr="000438BE" w14:paraId="2B9CDA49" w14:textId="77777777" w:rsidTr="00176623">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51B3F92E" w14:textId="77777777" w:rsidR="00CC586C" w:rsidRPr="007F4F18" w:rsidRDefault="00CC586C" w:rsidP="00CC586C">
            <w:pPr>
              <w:numPr>
                <w:ilvl w:val="0"/>
                <w:numId w:val="12"/>
              </w:numPr>
              <w:spacing w:before="200"/>
              <w:ind w:hanging="578"/>
              <w:rPr>
                <w:rFonts w:ascii="Times New Roman" w:hAnsi="Times New Roman"/>
                <w:sz w:val="24"/>
                <w:szCs w:val="24"/>
              </w:rPr>
            </w:pPr>
          </w:p>
        </w:tc>
        <w:tc>
          <w:tcPr>
            <w:tcW w:w="4513" w:type="pct"/>
            <w:gridSpan w:val="3"/>
            <w:tcBorders>
              <w:top w:val="single" w:sz="4" w:space="0" w:color="FFFFFF" w:themeColor="background1"/>
              <w:left w:val="single" w:sz="4" w:space="0" w:color="FFFFFF" w:themeColor="background1"/>
              <w:bottom w:val="nil"/>
              <w:right w:val="nil"/>
            </w:tcBorders>
          </w:tcPr>
          <w:p w14:paraId="006B3354" w14:textId="39CA47CA" w:rsidR="00CC586C" w:rsidRPr="007F4F18" w:rsidRDefault="00CC586C" w:rsidP="00A929E7">
            <w:pPr>
              <w:pStyle w:val="Stilius3"/>
              <w:rPr>
                <w:sz w:val="24"/>
                <w:szCs w:val="24"/>
              </w:rPr>
            </w:pPr>
            <w:r w:rsidRPr="007F4F18">
              <w:rPr>
                <w:sz w:val="24"/>
                <w:szCs w:val="24"/>
              </w:rPr>
              <w:t xml:space="preserve">Rangovas ne vėliau kaip per 10 darbo dienų nuo Sutarties pasirašymo dienos privalo pateikti Užsakovui Grafiką, kuris tampa šios Sutarties priedu. Grafike turi būti detalizuoti Darbai, nurodyti Veiklų sąraše, nekeičiant jų kainų. Grafiką suderinti su Užsakovu. Darbų vykdymo metu, atsižvelgiant į Sutartyje numatytus atvejus, Grafikas gali būti koreguojamas. Taip pat po </w:t>
            </w:r>
            <w:r w:rsidR="00A929E7">
              <w:rPr>
                <w:sz w:val="24"/>
                <w:szCs w:val="24"/>
              </w:rPr>
              <w:t xml:space="preserve">kapitalinio projekto parengimo Rangovas turi </w:t>
            </w:r>
            <w:r w:rsidRPr="007F4F18">
              <w:rPr>
                <w:sz w:val="24"/>
                <w:szCs w:val="24"/>
              </w:rPr>
              <w:t>pateikti lokalines sąmatas, kurios tampa šios sutarties priedu.</w:t>
            </w:r>
          </w:p>
        </w:tc>
      </w:tr>
      <w:tr w:rsidR="00CC586C" w:rsidRPr="000438BE" w14:paraId="27B9B4ED" w14:textId="77777777" w:rsidTr="00176623">
        <w:trPr>
          <w:trHeight w:val="53"/>
        </w:trPr>
        <w:tc>
          <w:tcPr>
            <w:tcW w:w="487" w:type="pct"/>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9BF018" w14:textId="77777777" w:rsidR="00CC586C" w:rsidRPr="000438BE" w:rsidRDefault="00CC586C" w:rsidP="00CC586C">
            <w:pPr>
              <w:numPr>
                <w:ilvl w:val="0"/>
                <w:numId w:val="12"/>
              </w:numPr>
              <w:spacing w:before="200"/>
              <w:ind w:hanging="578"/>
              <w:rPr>
                <w:rFonts w:ascii="Times New Roman" w:hAnsi="Times New Roman"/>
                <w:sz w:val="24"/>
                <w:szCs w:val="24"/>
              </w:rPr>
            </w:pPr>
          </w:p>
        </w:tc>
        <w:tc>
          <w:tcPr>
            <w:tcW w:w="4513" w:type="pct"/>
            <w:gridSpan w:val="3"/>
            <w:tcBorders>
              <w:top w:val="nil"/>
              <w:left w:val="single" w:sz="4" w:space="0" w:color="FFFFFF" w:themeColor="background1"/>
              <w:bottom w:val="nil"/>
              <w:right w:val="nil"/>
            </w:tcBorders>
          </w:tcPr>
          <w:p w14:paraId="6D566DA8" w14:textId="77777777" w:rsidR="00CC586C" w:rsidRPr="000438BE" w:rsidRDefault="00CC586C" w:rsidP="00CC586C">
            <w:pPr>
              <w:pStyle w:val="Stilius3"/>
              <w:rPr>
                <w:sz w:val="24"/>
                <w:szCs w:val="24"/>
              </w:rPr>
            </w:pPr>
            <w:r w:rsidRPr="000438BE">
              <w:rPr>
                <w:sz w:val="24"/>
                <w:szCs w:val="24"/>
              </w:rPr>
              <w:t>Jeigu Rangovas vėluoja atlikti bet kokią Darbų grupę pagal Žiniaraštyje (Veiklų sąraše) pateiktą vykdymo grafiką ir nepateikia Užsakovui pagrįstų įrodymų, pateisinančių Darbų vėlavimą, Užsakovas gali reikalauti delspinigių dėl vėlavimo, kurių dydis yra 0,02 % nuo konkrečios darbų grupės kainos, nurodytos Žiniaraštyje (Veiklų sąraše), per dieną. Delspinigiai negali būti reikalaujami, jei vėluojama dėl priežasčių, nepriklausančių nuo Rangovo.</w:t>
            </w:r>
          </w:p>
        </w:tc>
      </w:tr>
      <w:tr w:rsidR="00CC586C" w:rsidRPr="000438BE" w14:paraId="3B7AC06D" w14:textId="77777777" w:rsidTr="00212851">
        <w:trPr>
          <w:trHeight w:val="2839"/>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1A5EBB58" w14:textId="77777777" w:rsidR="00CC586C" w:rsidRPr="000438BE" w:rsidRDefault="00CC586C" w:rsidP="00CC586C">
            <w:pPr>
              <w:numPr>
                <w:ilvl w:val="0"/>
                <w:numId w:val="12"/>
              </w:numPr>
              <w:spacing w:before="200"/>
              <w:ind w:hanging="578"/>
              <w:rPr>
                <w:rFonts w:ascii="Times New Roman" w:hAnsi="Times New Roman"/>
                <w:sz w:val="24"/>
                <w:szCs w:val="24"/>
              </w:rPr>
            </w:pPr>
          </w:p>
        </w:tc>
        <w:tc>
          <w:tcPr>
            <w:tcW w:w="4513" w:type="pct"/>
            <w:gridSpan w:val="3"/>
            <w:tcBorders>
              <w:top w:val="nil"/>
              <w:left w:val="single" w:sz="4" w:space="0" w:color="FFFFFF" w:themeColor="background1"/>
              <w:bottom w:val="nil"/>
              <w:right w:val="nil"/>
            </w:tcBorders>
            <w:shd w:val="clear" w:color="auto" w:fill="auto"/>
          </w:tcPr>
          <w:p w14:paraId="3F45F13E" w14:textId="77777777" w:rsidR="00CC586C" w:rsidRPr="000438BE" w:rsidRDefault="00CC586C" w:rsidP="00CC586C">
            <w:pPr>
              <w:pStyle w:val="Stilius3"/>
              <w:spacing w:after="240"/>
              <w:rPr>
                <w:sz w:val="24"/>
                <w:szCs w:val="24"/>
              </w:rPr>
            </w:pPr>
            <w:r w:rsidRPr="000438BE">
              <w:rPr>
                <w:sz w:val="24"/>
                <w:szCs w:val="24"/>
              </w:rPr>
              <w:t>Darbų atlikimo terminas gali būti pratęstas, o Darbų vykdymo grafikas gali būti koreguotas tik dėl aplinkybių, kurios nepriklauso nuo Rangovo, taip pat dėl:</w:t>
            </w:r>
          </w:p>
          <w:p w14:paraId="79449BEE" w14:textId="77777777" w:rsidR="00CC586C" w:rsidRPr="00212851" w:rsidRDefault="00CC586C" w:rsidP="00CC586C">
            <w:pPr>
              <w:pStyle w:val="Stilius3"/>
              <w:numPr>
                <w:ilvl w:val="0"/>
                <w:numId w:val="24"/>
              </w:numPr>
              <w:tabs>
                <w:tab w:val="clear" w:pos="0"/>
                <w:tab w:val="num" w:pos="1044"/>
              </w:tabs>
              <w:spacing w:before="0"/>
              <w:ind w:left="1224" w:hanging="657"/>
              <w:rPr>
                <w:sz w:val="24"/>
                <w:szCs w:val="24"/>
              </w:rPr>
            </w:pPr>
            <w:r w:rsidRPr="000438BE">
              <w:rPr>
                <w:sz w:val="24"/>
                <w:szCs w:val="24"/>
              </w:rPr>
              <w:t xml:space="preserve">išskirtinai nepalankių gamtinių sąlygų (taikoma Darbams, kurių kokybė priklauso </w:t>
            </w:r>
            <w:r w:rsidRPr="00212851">
              <w:rPr>
                <w:sz w:val="24"/>
                <w:szCs w:val="24"/>
              </w:rPr>
              <w:t>nuo gamtinių sąlygų);</w:t>
            </w:r>
          </w:p>
          <w:p w14:paraId="581EF371" w14:textId="77777777" w:rsidR="00CC586C" w:rsidRPr="00212851" w:rsidRDefault="00CC586C" w:rsidP="00CC586C">
            <w:pPr>
              <w:pStyle w:val="Stilius3"/>
              <w:numPr>
                <w:ilvl w:val="0"/>
                <w:numId w:val="24"/>
              </w:numPr>
              <w:spacing w:before="0"/>
              <w:ind w:left="1276" w:hanging="709"/>
              <w:rPr>
                <w:sz w:val="24"/>
                <w:szCs w:val="24"/>
              </w:rPr>
            </w:pPr>
            <w:r w:rsidRPr="00212851">
              <w:rPr>
                <w:sz w:val="24"/>
                <w:szCs w:val="24"/>
              </w:rPr>
              <w:t>pakeitimų, atliekamų vadovaujantis Sutarties sąlygų 10.1 punkto nuostatomis;</w:t>
            </w:r>
          </w:p>
          <w:p w14:paraId="613AE121" w14:textId="14A0BF6A" w:rsidR="00CC586C" w:rsidRPr="00212851" w:rsidRDefault="00CC586C" w:rsidP="00CC586C">
            <w:pPr>
              <w:pStyle w:val="Stilius3"/>
              <w:numPr>
                <w:ilvl w:val="0"/>
                <w:numId w:val="24"/>
              </w:numPr>
              <w:spacing w:before="0"/>
              <w:ind w:left="1276" w:hanging="709"/>
              <w:rPr>
                <w:sz w:val="24"/>
                <w:szCs w:val="24"/>
              </w:rPr>
            </w:pPr>
            <w:r w:rsidRPr="00212851">
              <w:rPr>
                <w:sz w:val="24"/>
                <w:szCs w:val="24"/>
              </w:rPr>
              <w:t>bet kokio vėlavimo, kliūčių ar trukdymų, sukeltų arba priskiriamų Užsakovui arba Užsakovo personalui;</w:t>
            </w:r>
          </w:p>
          <w:p w14:paraId="3C58943D" w14:textId="49DA2F06" w:rsidR="00CC586C" w:rsidRPr="00212851" w:rsidRDefault="00CC586C" w:rsidP="00CC586C">
            <w:pPr>
              <w:pStyle w:val="Stilius3"/>
              <w:numPr>
                <w:ilvl w:val="0"/>
                <w:numId w:val="24"/>
              </w:numPr>
              <w:spacing w:before="0"/>
              <w:ind w:left="1276" w:hanging="709"/>
              <w:rPr>
                <w:sz w:val="24"/>
                <w:szCs w:val="24"/>
              </w:rPr>
            </w:pPr>
            <w:r w:rsidRPr="00212851">
              <w:rPr>
                <w:rFonts w:eastAsia="Calibri"/>
                <w:sz w:val="24"/>
                <w:szCs w:val="24"/>
              </w:rPr>
              <w:t>Kelių priežiūros ir plėtros programos lėšų trūkumo einamaisiais metais;</w:t>
            </w:r>
          </w:p>
          <w:p w14:paraId="5629E242" w14:textId="53376249" w:rsidR="00CC586C" w:rsidRPr="00834855" w:rsidRDefault="00CC586C" w:rsidP="00CC586C">
            <w:pPr>
              <w:pStyle w:val="Stilius3"/>
              <w:numPr>
                <w:ilvl w:val="0"/>
                <w:numId w:val="24"/>
              </w:numPr>
              <w:spacing w:before="0"/>
              <w:ind w:left="1276" w:hanging="709"/>
              <w:rPr>
                <w:sz w:val="24"/>
                <w:szCs w:val="24"/>
              </w:rPr>
            </w:pPr>
            <w:r w:rsidRPr="00212851">
              <w:rPr>
                <w:rFonts w:eastAsia="Calibri"/>
                <w:sz w:val="24"/>
                <w:szCs w:val="24"/>
              </w:rPr>
              <w:t>trečiųjų šalių n</w:t>
            </w:r>
            <w:r w:rsidR="00834855">
              <w:rPr>
                <w:rFonts w:eastAsia="Calibri"/>
                <w:sz w:val="24"/>
                <w:szCs w:val="24"/>
              </w:rPr>
              <w:t>eveikimo arba netinkamo veikimo;</w:t>
            </w:r>
          </w:p>
          <w:p w14:paraId="0EC269AF" w14:textId="705F4FCA" w:rsidR="00834855" w:rsidRPr="00B87CF5" w:rsidRDefault="00834855" w:rsidP="00CC586C">
            <w:pPr>
              <w:pStyle w:val="Stilius3"/>
              <w:numPr>
                <w:ilvl w:val="0"/>
                <w:numId w:val="24"/>
              </w:numPr>
              <w:spacing w:before="0"/>
              <w:ind w:left="1276" w:hanging="709"/>
              <w:rPr>
                <w:sz w:val="24"/>
                <w:szCs w:val="24"/>
              </w:rPr>
            </w:pPr>
            <w:r w:rsidRPr="00B87CF5">
              <w:rPr>
                <w:sz w:val="24"/>
                <w:szCs w:val="24"/>
              </w:rPr>
              <w:t>kitų dokumentų, reikalingų darbams atlikti, parengimo, korektūros, gavimo ir pan. (pvz. įvairių planų, nuotraukų, leidimų ir pan.)</w:t>
            </w:r>
          </w:p>
          <w:p w14:paraId="366E2B2A" w14:textId="49F11519" w:rsidR="00CC586C" w:rsidRPr="00212851" w:rsidRDefault="00CC586C" w:rsidP="00CC586C">
            <w:pPr>
              <w:pStyle w:val="Stilius3"/>
              <w:numPr>
                <w:ilvl w:val="0"/>
                <w:numId w:val="24"/>
              </w:numPr>
              <w:spacing w:before="0"/>
              <w:ind w:left="1276" w:hanging="709"/>
              <w:rPr>
                <w:sz w:val="24"/>
                <w:szCs w:val="24"/>
              </w:rPr>
            </w:pPr>
            <w:r w:rsidRPr="00B87CF5">
              <w:rPr>
                <w:rFonts w:eastAsia="Calibri"/>
                <w:sz w:val="24"/>
                <w:szCs w:val="24"/>
              </w:rPr>
              <w:t>projektuotojų klaidų arba netikslumų.</w:t>
            </w:r>
          </w:p>
        </w:tc>
      </w:tr>
      <w:tr w:rsidR="00CC586C" w:rsidRPr="000438BE" w14:paraId="374B3D07" w14:textId="77777777" w:rsidTr="00176623">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6F34EB17" w14:textId="77777777" w:rsidR="00CC586C" w:rsidRPr="000438BE" w:rsidRDefault="00CC586C" w:rsidP="00CC586C">
            <w:pPr>
              <w:numPr>
                <w:ilvl w:val="0"/>
                <w:numId w:val="12"/>
              </w:numPr>
              <w:spacing w:before="200"/>
              <w:ind w:hanging="578"/>
              <w:rPr>
                <w:rFonts w:ascii="Times New Roman" w:hAnsi="Times New Roman"/>
                <w:sz w:val="24"/>
                <w:szCs w:val="24"/>
              </w:rPr>
            </w:pPr>
          </w:p>
        </w:tc>
        <w:tc>
          <w:tcPr>
            <w:tcW w:w="4513" w:type="pct"/>
            <w:gridSpan w:val="3"/>
            <w:tcBorders>
              <w:top w:val="nil"/>
              <w:left w:val="single" w:sz="4" w:space="0" w:color="FFFFFF" w:themeColor="background1"/>
              <w:bottom w:val="nil"/>
              <w:right w:val="nil"/>
            </w:tcBorders>
            <w:shd w:val="clear" w:color="auto" w:fill="auto"/>
          </w:tcPr>
          <w:p w14:paraId="4040B16B" w14:textId="77777777" w:rsidR="00322460" w:rsidRDefault="00CC586C" w:rsidP="00322460">
            <w:pPr>
              <w:pStyle w:val="Stilius3"/>
              <w:rPr>
                <w:sz w:val="24"/>
                <w:szCs w:val="24"/>
              </w:rPr>
            </w:pPr>
            <w:r w:rsidRPr="000438BE">
              <w:rPr>
                <w:sz w:val="24"/>
                <w:szCs w:val="24"/>
              </w:rPr>
              <w:t>Darbų pabaiga pagal Sutartį bus laikomas momentas, kai bus užbaigti visi Sutartyje numatyti Darbai, ištaisyti defektai, pasirašytas Darbų perdavimo-priėmimo aktas</w:t>
            </w:r>
            <w:r w:rsidR="00322460">
              <w:rPr>
                <w:sz w:val="24"/>
                <w:szCs w:val="24"/>
              </w:rPr>
              <w:t>.</w:t>
            </w:r>
          </w:p>
          <w:p w14:paraId="13C63E28" w14:textId="3A61427E" w:rsidR="00CC586C" w:rsidRPr="000438BE" w:rsidRDefault="00CC586C" w:rsidP="00322460">
            <w:pPr>
              <w:pStyle w:val="Stilius3"/>
              <w:rPr>
                <w:sz w:val="24"/>
                <w:szCs w:val="24"/>
              </w:rPr>
            </w:pPr>
            <w:r w:rsidRPr="000438BE">
              <w:rPr>
                <w:sz w:val="24"/>
                <w:szCs w:val="24"/>
              </w:rPr>
              <w:t>Statinio statybos pabaiga bus laikomas momentas, kai bus ištaisyti defektai (jei reikia), atliktos statybos užbaigimo procedūros ir surašytas Statybos užbaigimo dokumentas, bei Užsakovui bus perduoti visi Statybos užbaigimui reikalingi ir su tuo susiję dokumentai, kuriuos teisėtai turi saugoti Užsakovas.</w:t>
            </w:r>
          </w:p>
        </w:tc>
      </w:tr>
      <w:tr w:rsidR="00CC586C" w:rsidRPr="000438BE" w14:paraId="4D05E139" w14:textId="77777777" w:rsidTr="00176623">
        <w:trPr>
          <w:trHeight w:val="53"/>
        </w:trPr>
        <w:tc>
          <w:tcPr>
            <w:tcW w:w="487" w:type="pct"/>
            <w:tcBorders>
              <w:top w:val="single" w:sz="4" w:space="0" w:color="FFFFFF" w:themeColor="background1"/>
              <w:left w:val="nil"/>
              <w:bottom w:val="single" w:sz="4" w:space="0" w:color="FFFFFF" w:themeColor="background1"/>
              <w:right w:val="single" w:sz="4" w:space="0" w:color="FFFFFF" w:themeColor="background1"/>
            </w:tcBorders>
          </w:tcPr>
          <w:p w14:paraId="5C710DBB" w14:textId="77777777" w:rsidR="00CC586C" w:rsidRPr="000438BE" w:rsidRDefault="00CC586C" w:rsidP="00CC586C">
            <w:pPr>
              <w:numPr>
                <w:ilvl w:val="0"/>
                <w:numId w:val="12"/>
              </w:numPr>
              <w:spacing w:before="200"/>
              <w:ind w:hanging="578"/>
              <w:rPr>
                <w:rFonts w:ascii="Times New Roman" w:hAnsi="Times New Roman"/>
                <w:sz w:val="24"/>
                <w:szCs w:val="24"/>
              </w:rPr>
            </w:pPr>
          </w:p>
        </w:tc>
        <w:tc>
          <w:tcPr>
            <w:tcW w:w="4513" w:type="pct"/>
            <w:gridSpan w:val="3"/>
            <w:tcBorders>
              <w:top w:val="nil"/>
              <w:left w:val="single" w:sz="4" w:space="0" w:color="FFFFFF" w:themeColor="background1"/>
              <w:bottom w:val="single" w:sz="4" w:space="0" w:color="FFFFFF" w:themeColor="background1"/>
              <w:right w:val="nil"/>
            </w:tcBorders>
          </w:tcPr>
          <w:p w14:paraId="7828B71E" w14:textId="77777777" w:rsidR="00CC586C" w:rsidRPr="000438BE" w:rsidRDefault="00CC586C" w:rsidP="00CC586C">
            <w:pPr>
              <w:pStyle w:val="Stilius3"/>
              <w:rPr>
                <w:sz w:val="24"/>
                <w:szCs w:val="24"/>
              </w:rPr>
            </w:pPr>
            <w:r w:rsidRPr="000438BE">
              <w:rPr>
                <w:sz w:val="24"/>
                <w:szCs w:val="24"/>
              </w:rPr>
              <w:t>Užsakovas, raštu nurodydamas priežastis, gali bet kada nurodyti Rangovui sustabdyti visų Darbų arba jų dalies vykdymą. Jeigu toks sustabdymas yra ne dėl Rangovo kaltės, tai Darbų atlikimo terminas turi būti pratęsiamas tiek, kiek trunka Darbų sustabdymas. Šiame punkte numatytu atveju Rangovas turi teisę į pagrįstai patirtų papildomų Išlaidų apmokėjimą.</w:t>
            </w:r>
          </w:p>
        </w:tc>
      </w:tr>
      <w:tr w:rsidR="00CC586C" w:rsidRPr="000438BE" w14:paraId="056BD4D5" w14:textId="77777777" w:rsidTr="00176623">
        <w:trPr>
          <w:trHeight w:val="53"/>
        </w:trPr>
        <w:tc>
          <w:tcPr>
            <w:tcW w:w="487" w:type="pct"/>
            <w:tcBorders>
              <w:top w:val="single" w:sz="4" w:space="0" w:color="FFFFFF" w:themeColor="background1"/>
              <w:left w:val="nil"/>
              <w:bottom w:val="nil"/>
              <w:right w:val="single" w:sz="4" w:space="0" w:color="FFFFFF" w:themeColor="background1"/>
            </w:tcBorders>
          </w:tcPr>
          <w:p w14:paraId="759E3420" w14:textId="77777777" w:rsidR="00CC586C" w:rsidRPr="000438BE" w:rsidRDefault="00CC586C" w:rsidP="00CC586C">
            <w:pPr>
              <w:numPr>
                <w:ilvl w:val="0"/>
                <w:numId w:val="12"/>
              </w:numPr>
              <w:spacing w:before="200"/>
              <w:ind w:hanging="578"/>
              <w:rPr>
                <w:rFonts w:ascii="Times New Roman" w:hAnsi="Times New Roman"/>
                <w:sz w:val="24"/>
                <w:szCs w:val="24"/>
              </w:rPr>
            </w:pPr>
          </w:p>
        </w:tc>
        <w:tc>
          <w:tcPr>
            <w:tcW w:w="4513" w:type="pct"/>
            <w:gridSpan w:val="3"/>
            <w:tcBorders>
              <w:top w:val="single" w:sz="4" w:space="0" w:color="FFFFFF" w:themeColor="background1"/>
              <w:left w:val="single" w:sz="4" w:space="0" w:color="FFFFFF" w:themeColor="background1"/>
              <w:bottom w:val="nil"/>
              <w:right w:val="nil"/>
            </w:tcBorders>
          </w:tcPr>
          <w:p w14:paraId="5142A975" w14:textId="77777777" w:rsidR="00CC586C" w:rsidRPr="000438BE" w:rsidRDefault="00CC586C" w:rsidP="00CC586C">
            <w:pPr>
              <w:pStyle w:val="Stilius3"/>
              <w:rPr>
                <w:sz w:val="24"/>
                <w:szCs w:val="24"/>
              </w:rPr>
            </w:pPr>
            <w:r w:rsidRPr="000438BE">
              <w:rPr>
                <w:sz w:val="24"/>
                <w:szCs w:val="24"/>
              </w:rPr>
              <w:t xml:space="preserve">Jeigu Rangovas vėluoja atlikti Darbus iki Darbų atlikimo termino, nurodyto Sutarties 6.1 punkte, pabaigos ir nepateikia Užsakovui pagrįstų įrodymų, pateisinančių Darbų vėlavimą, Užsakovas gali reikalauti delspinigių dėl vėlavimo, kurių dydis yra 0,02 % nuo Sutarties kainos </w:t>
            </w:r>
            <w:r w:rsidRPr="000438BE">
              <w:rPr>
                <w:sz w:val="24"/>
                <w:szCs w:val="24"/>
              </w:rPr>
              <w:lastRenderedPageBreak/>
              <w:t>per dieną. Delspinigių nebus reikalaujama, jei vėluojama dėl priežasčių, nepriklausančių nuo Rangovo.</w:t>
            </w:r>
          </w:p>
        </w:tc>
      </w:tr>
      <w:tr w:rsidR="00CC586C" w:rsidRPr="000438BE" w14:paraId="25CA7D4A" w14:textId="77777777" w:rsidTr="00176623">
        <w:trPr>
          <w:trHeight w:val="53"/>
        </w:trPr>
        <w:tc>
          <w:tcPr>
            <w:tcW w:w="5000" w:type="pct"/>
            <w:gridSpan w:val="4"/>
            <w:tcBorders>
              <w:top w:val="nil"/>
              <w:left w:val="nil"/>
              <w:bottom w:val="nil"/>
              <w:right w:val="nil"/>
            </w:tcBorders>
          </w:tcPr>
          <w:p w14:paraId="14D0B55D" w14:textId="77777777" w:rsidR="00CC586C" w:rsidRPr="000438BE" w:rsidRDefault="00CC586C" w:rsidP="00CC586C">
            <w:pPr>
              <w:pStyle w:val="Stilius1"/>
              <w:rPr>
                <w:sz w:val="24"/>
                <w:szCs w:val="24"/>
              </w:rPr>
            </w:pPr>
            <w:r w:rsidRPr="000438BE">
              <w:rPr>
                <w:sz w:val="24"/>
                <w:szCs w:val="24"/>
              </w:rPr>
              <w:lastRenderedPageBreak/>
              <w:t xml:space="preserve">SUTARTIES ĮVYKDYMO UŽTIKRINIMAS </w:t>
            </w:r>
          </w:p>
        </w:tc>
      </w:tr>
      <w:tr w:rsidR="00CC586C" w:rsidRPr="000438BE" w14:paraId="463F2CA2" w14:textId="77777777" w:rsidTr="00E5646A">
        <w:trPr>
          <w:trHeight w:val="53"/>
        </w:trPr>
        <w:tc>
          <w:tcPr>
            <w:tcW w:w="487" w:type="pct"/>
            <w:tcBorders>
              <w:top w:val="nil"/>
              <w:left w:val="nil"/>
              <w:bottom w:val="nil"/>
              <w:right w:val="nil"/>
            </w:tcBorders>
          </w:tcPr>
          <w:p w14:paraId="643544D1" w14:textId="77777777" w:rsidR="00CC586C" w:rsidRPr="000438BE" w:rsidRDefault="00CC586C" w:rsidP="00CC586C">
            <w:pPr>
              <w:numPr>
                <w:ilvl w:val="0"/>
                <w:numId w:val="13"/>
              </w:numPr>
              <w:spacing w:before="200"/>
              <w:ind w:hanging="578"/>
              <w:rPr>
                <w:rFonts w:ascii="Times New Roman" w:hAnsi="Times New Roman"/>
                <w:sz w:val="24"/>
                <w:szCs w:val="24"/>
              </w:rPr>
            </w:pPr>
          </w:p>
        </w:tc>
        <w:tc>
          <w:tcPr>
            <w:tcW w:w="4513" w:type="pct"/>
            <w:gridSpan w:val="3"/>
            <w:tcBorders>
              <w:top w:val="nil"/>
              <w:left w:val="nil"/>
              <w:bottom w:val="nil"/>
              <w:right w:val="nil"/>
            </w:tcBorders>
          </w:tcPr>
          <w:p w14:paraId="54522044" w14:textId="77777777" w:rsidR="00CC586C" w:rsidRDefault="00834855" w:rsidP="00322460">
            <w:pPr>
              <w:pStyle w:val="Stilius3"/>
              <w:rPr>
                <w:sz w:val="24"/>
                <w:szCs w:val="24"/>
              </w:rPr>
            </w:pPr>
            <w:r>
              <w:rPr>
                <w:sz w:val="24"/>
                <w:szCs w:val="24"/>
              </w:rPr>
              <w:t xml:space="preserve">Nereikalaujama. </w:t>
            </w:r>
          </w:p>
          <w:p w14:paraId="142E6723" w14:textId="77777777" w:rsidR="00834855" w:rsidRDefault="00834855" w:rsidP="00322460">
            <w:pPr>
              <w:pStyle w:val="Stilius3"/>
              <w:rPr>
                <w:sz w:val="24"/>
                <w:szCs w:val="24"/>
              </w:rPr>
            </w:pPr>
          </w:p>
          <w:p w14:paraId="6A9DE3F5" w14:textId="6DACAB24" w:rsidR="00834855" w:rsidRPr="000438BE" w:rsidRDefault="00834855" w:rsidP="00322460">
            <w:pPr>
              <w:pStyle w:val="Stilius3"/>
              <w:rPr>
                <w:sz w:val="24"/>
                <w:szCs w:val="24"/>
              </w:rPr>
            </w:pPr>
          </w:p>
        </w:tc>
      </w:tr>
      <w:tr w:rsidR="00CC586C" w:rsidRPr="000438BE" w14:paraId="417135DD" w14:textId="77777777" w:rsidTr="00B76B3F">
        <w:trPr>
          <w:trHeight w:val="53"/>
        </w:trPr>
        <w:tc>
          <w:tcPr>
            <w:tcW w:w="5000" w:type="pct"/>
            <w:gridSpan w:val="4"/>
            <w:tcBorders>
              <w:top w:val="nil"/>
              <w:left w:val="nil"/>
              <w:bottom w:val="nil"/>
              <w:right w:val="nil"/>
            </w:tcBorders>
          </w:tcPr>
          <w:p w14:paraId="4CA06C8D" w14:textId="77777777" w:rsidR="00CC586C" w:rsidRPr="000438BE" w:rsidRDefault="00CC586C" w:rsidP="00CC586C">
            <w:pPr>
              <w:pStyle w:val="Stilius1"/>
              <w:rPr>
                <w:sz w:val="24"/>
                <w:szCs w:val="24"/>
              </w:rPr>
            </w:pPr>
            <w:r w:rsidRPr="000438BE">
              <w:rPr>
                <w:sz w:val="24"/>
                <w:szCs w:val="24"/>
              </w:rPr>
              <w:t>DARBŲ PERDAVIMAS-PRIĖMIMAS</w:t>
            </w:r>
          </w:p>
        </w:tc>
      </w:tr>
      <w:tr w:rsidR="00CC586C" w:rsidRPr="000438BE" w14:paraId="36A54635" w14:textId="77777777" w:rsidTr="00E5646A">
        <w:trPr>
          <w:trHeight w:val="53"/>
        </w:trPr>
        <w:tc>
          <w:tcPr>
            <w:tcW w:w="487" w:type="pct"/>
            <w:tcBorders>
              <w:top w:val="nil"/>
              <w:left w:val="nil"/>
              <w:bottom w:val="nil"/>
              <w:right w:val="nil"/>
            </w:tcBorders>
          </w:tcPr>
          <w:p w14:paraId="2F2C348E" w14:textId="77777777" w:rsidR="00CC586C" w:rsidRPr="000438BE" w:rsidRDefault="00CC586C" w:rsidP="00CC586C">
            <w:pPr>
              <w:numPr>
                <w:ilvl w:val="0"/>
                <w:numId w:val="15"/>
              </w:numPr>
              <w:spacing w:before="200"/>
              <w:ind w:hanging="578"/>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4DE8FA2F" w14:textId="77777777" w:rsidR="00CC586C" w:rsidRPr="000438BE" w:rsidRDefault="00CC586C" w:rsidP="00CC586C">
            <w:pPr>
              <w:pStyle w:val="Stilius3"/>
              <w:spacing w:after="240"/>
              <w:rPr>
                <w:sz w:val="24"/>
                <w:szCs w:val="24"/>
              </w:rPr>
            </w:pPr>
            <w:r w:rsidRPr="000438BE">
              <w:rPr>
                <w:sz w:val="24"/>
                <w:szCs w:val="24"/>
              </w:rPr>
              <w:t>Užsakovas perima Darbus:</w:t>
            </w:r>
          </w:p>
          <w:p w14:paraId="7DD2CBAA" w14:textId="77777777" w:rsidR="00CC586C" w:rsidRPr="000438BE" w:rsidRDefault="00CC586C" w:rsidP="00CC586C">
            <w:pPr>
              <w:pStyle w:val="Stilius3"/>
              <w:numPr>
                <w:ilvl w:val="0"/>
                <w:numId w:val="14"/>
              </w:numPr>
              <w:spacing w:before="0"/>
              <w:ind w:left="1289" w:hanging="546"/>
              <w:rPr>
                <w:sz w:val="24"/>
                <w:szCs w:val="24"/>
              </w:rPr>
            </w:pPr>
            <w:r w:rsidRPr="000438BE">
              <w:rPr>
                <w:sz w:val="24"/>
                <w:szCs w:val="24"/>
              </w:rPr>
              <w:t>kai visi Darbai baigti pagal Sutartį ir</w:t>
            </w:r>
          </w:p>
          <w:p w14:paraId="1ADC3CDC" w14:textId="77777777" w:rsidR="00CC586C" w:rsidRPr="000438BE" w:rsidRDefault="00CC586C" w:rsidP="00CC586C">
            <w:pPr>
              <w:pStyle w:val="Stilius3"/>
              <w:numPr>
                <w:ilvl w:val="0"/>
                <w:numId w:val="14"/>
              </w:numPr>
              <w:spacing w:before="0"/>
              <w:ind w:left="1310" w:hanging="567"/>
              <w:rPr>
                <w:sz w:val="24"/>
                <w:szCs w:val="24"/>
              </w:rPr>
            </w:pPr>
            <w:r w:rsidRPr="000438BE">
              <w:rPr>
                <w:sz w:val="24"/>
                <w:szCs w:val="24"/>
              </w:rPr>
              <w:t>kai pasirašomas Darbų perdavimo – priėmimo aktas.</w:t>
            </w:r>
          </w:p>
          <w:p w14:paraId="0E178064" w14:textId="77777777" w:rsidR="00CC586C" w:rsidRPr="000438BE" w:rsidRDefault="00CC586C" w:rsidP="00CC586C">
            <w:pPr>
              <w:pStyle w:val="Stilius3"/>
              <w:rPr>
                <w:sz w:val="24"/>
                <w:szCs w:val="24"/>
              </w:rPr>
            </w:pPr>
            <w:r w:rsidRPr="000438BE">
              <w:rPr>
                <w:sz w:val="24"/>
                <w:szCs w:val="24"/>
              </w:rPr>
              <w:t xml:space="preserve">Rangovas, užbaigęs Darbus, su prašymu dėl Darbų perdavimo-priėmimo raštu privalo kreiptis į Statinio statybos techninės priežiūros vadovą. </w:t>
            </w:r>
          </w:p>
        </w:tc>
      </w:tr>
      <w:tr w:rsidR="00CC586C" w:rsidRPr="000438BE" w14:paraId="780E818B" w14:textId="77777777" w:rsidTr="00E5646A">
        <w:trPr>
          <w:trHeight w:val="53"/>
        </w:trPr>
        <w:tc>
          <w:tcPr>
            <w:tcW w:w="487" w:type="pct"/>
            <w:tcBorders>
              <w:top w:val="nil"/>
              <w:left w:val="nil"/>
              <w:bottom w:val="nil"/>
              <w:right w:val="nil"/>
            </w:tcBorders>
          </w:tcPr>
          <w:p w14:paraId="7D833CD6" w14:textId="77777777" w:rsidR="00CC586C" w:rsidRPr="000438BE" w:rsidRDefault="00CC586C" w:rsidP="00CC586C">
            <w:pPr>
              <w:numPr>
                <w:ilvl w:val="0"/>
                <w:numId w:val="15"/>
              </w:numPr>
              <w:spacing w:before="200"/>
              <w:ind w:hanging="578"/>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2EC1D8ED" w14:textId="77777777" w:rsidR="00CC586C" w:rsidRPr="000438BE" w:rsidRDefault="00CC586C" w:rsidP="00CC586C">
            <w:pPr>
              <w:pStyle w:val="Stilius3"/>
              <w:rPr>
                <w:sz w:val="24"/>
                <w:szCs w:val="24"/>
              </w:rPr>
            </w:pPr>
            <w:r w:rsidRPr="000438BE">
              <w:rPr>
                <w:sz w:val="24"/>
                <w:szCs w:val="24"/>
              </w:rPr>
              <w:t>Užsakovas užtikrina, kad Statinio statybos techninės priežiūros vadovas, gavęs Rangovo prašymą pagal 8.1. punktą, per 5 dienas privalo:</w:t>
            </w:r>
          </w:p>
          <w:p w14:paraId="5DABC740" w14:textId="77777777" w:rsidR="00CC586C" w:rsidRPr="000438BE" w:rsidRDefault="00CC586C" w:rsidP="00CC586C">
            <w:pPr>
              <w:pStyle w:val="Stilius3"/>
              <w:numPr>
                <w:ilvl w:val="0"/>
                <w:numId w:val="16"/>
              </w:numPr>
              <w:ind w:left="1469" w:hanging="708"/>
              <w:rPr>
                <w:sz w:val="24"/>
                <w:szCs w:val="24"/>
              </w:rPr>
            </w:pPr>
            <w:r w:rsidRPr="000438BE">
              <w:rPr>
                <w:sz w:val="24"/>
                <w:szCs w:val="24"/>
              </w:rPr>
              <w:t>kartu su Užsakovu atlikti bendrą Darbų apžiūrą ir patikrinimą, po kurio Statinio statybos techninės priežiūros vadovas privalo parengti Rangovui Darbų perdavimo-priėmimo aktą jame nurodydamas, kad Darbai buvo baigti pagal Sutartį kartu pridedant (jei reikia) defektų ir smulkių nebaigtų darbų, kurie neturės esminės įtakos naudojant Darbus pagal paskirtį, sąrašą. Tokiame sąraše turi būti nurodoma, iki kada nebaigti Darbai ar defektai turi būti pašalinti. Darbų perdavimo-priėmimo aktą pasirašo Užsakovas, Rangovas ir Statinio statybos techninės priežiūros vadovas.</w:t>
            </w:r>
          </w:p>
          <w:p w14:paraId="2207C336" w14:textId="77777777" w:rsidR="00CC586C" w:rsidRPr="000438BE" w:rsidRDefault="00CC586C" w:rsidP="00CC586C">
            <w:pPr>
              <w:pStyle w:val="Stilius3"/>
              <w:ind w:left="743"/>
              <w:rPr>
                <w:sz w:val="24"/>
                <w:szCs w:val="24"/>
              </w:rPr>
            </w:pPr>
            <w:r w:rsidRPr="000438BE">
              <w:rPr>
                <w:sz w:val="24"/>
                <w:szCs w:val="24"/>
              </w:rPr>
              <w:t>arba</w:t>
            </w:r>
          </w:p>
          <w:p w14:paraId="76B1C78E" w14:textId="77777777" w:rsidR="00CC586C" w:rsidRDefault="00CC586C" w:rsidP="00CC586C">
            <w:pPr>
              <w:pStyle w:val="Stilius3"/>
              <w:numPr>
                <w:ilvl w:val="0"/>
                <w:numId w:val="16"/>
              </w:numPr>
              <w:ind w:left="1469" w:hanging="710"/>
              <w:rPr>
                <w:sz w:val="24"/>
                <w:szCs w:val="24"/>
              </w:rPr>
            </w:pPr>
            <w:r w:rsidRPr="000438BE">
              <w:rPr>
                <w:sz w:val="24"/>
                <w:szCs w:val="24"/>
              </w:rPr>
              <w:t>raštu atsisakyti perimti Darbus nurodant atsisakymo pagrindą ir nurodant Darbus, kuriuos Rangovas privalo atlikti, kad galėtų būti pasirašomas Darbų perdavimo-priėmimo aktas.</w:t>
            </w:r>
          </w:p>
          <w:p w14:paraId="1ED8A3BE" w14:textId="48FB95E1" w:rsidR="00CC586C" w:rsidRPr="000438BE" w:rsidRDefault="00CC586C" w:rsidP="00CC586C">
            <w:pPr>
              <w:pStyle w:val="Stilius3"/>
              <w:ind w:left="1469"/>
              <w:rPr>
                <w:sz w:val="24"/>
                <w:szCs w:val="24"/>
              </w:rPr>
            </w:pPr>
          </w:p>
        </w:tc>
      </w:tr>
      <w:tr w:rsidR="00CC586C" w:rsidRPr="000438BE" w14:paraId="31620A9B" w14:textId="77777777" w:rsidTr="00B76B3F">
        <w:trPr>
          <w:trHeight w:val="229"/>
        </w:trPr>
        <w:tc>
          <w:tcPr>
            <w:tcW w:w="5000" w:type="pct"/>
            <w:gridSpan w:val="4"/>
            <w:tcBorders>
              <w:top w:val="nil"/>
              <w:left w:val="nil"/>
              <w:bottom w:val="nil"/>
              <w:right w:val="nil"/>
            </w:tcBorders>
          </w:tcPr>
          <w:p w14:paraId="5F8CA350" w14:textId="77777777" w:rsidR="00CC586C" w:rsidRPr="000438BE" w:rsidRDefault="00CC586C" w:rsidP="00CC586C">
            <w:pPr>
              <w:pStyle w:val="Stilius1"/>
              <w:rPr>
                <w:sz w:val="24"/>
                <w:szCs w:val="24"/>
              </w:rPr>
            </w:pPr>
            <w:r w:rsidRPr="000438BE">
              <w:rPr>
                <w:sz w:val="24"/>
                <w:szCs w:val="24"/>
              </w:rPr>
              <w:t>SUTARTIES KAINA IR APMOKĖJIMAS</w:t>
            </w:r>
          </w:p>
        </w:tc>
      </w:tr>
      <w:tr w:rsidR="00CC586C" w:rsidRPr="000438BE" w14:paraId="203B3031" w14:textId="77777777" w:rsidTr="00E5646A">
        <w:trPr>
          <w:trHeight w:val="53"/>
        </w:trPr>
        <w:tc>
          <w:tcPr>
            <w:tcW w:w="487" w:type="pct"/>
            <w:tcBorders>
              <w:top w:val="nil"/>
              <w:left w:val="nil"/>
              <w:bottom w:val="nil"/>
              <w:right w:val="nil"/>
            </w:tcBorders>
          </w:tcPr>
          <w:p w14:paraId="193DAE48" w14:textId="77777777" w:rsidR="00CC586C" w:rsidRPr="000438BE" w:rsidRDefault="00CC586C" w:rsidP="00CC586C">
            <w:pPr>
              <w:numPr>
                <w:ilvl w:val="0"/>
                <w:numId w:val="23"/>
              </w:numPr>
              <w:spacing w:before="200"/>
              <w:ind w:hanging="578"/>
              <w:rPr>
                <w:rFonts w:ascii="Times New Roman" w:hAnsi="Times New Roman"/>
                <w:sz w:val="24"/>
                <w:szCs w:val="24"/>
              </w:rPr>
            </w:pPr>
          </w:p>
        </w:tc>
        <w:tc>
          <w:tcPr>
            <w:tcW w:w="4513" w:type="pct"/>
            <w:gridSpan w:val="3"/>
            <w:tcBorders>
              <w:top w:val="nil"/>
              <w:left w:val="nil"/>
              <w:bottom w:val="nil"/>
              <w:right w:val="nil"/>
            </w:tcBorders>
          </w:tcPr>
          <w:p w14:paraId="6E53CF0E" w14:textId="13232C58" w:rsidR="00CC586C" w:rsidRPr="000438BE" w:rsidRDefault="00CC586C" w:rsidP="00CC586C">
            <w:pPr>
              <w:pStyle w:val="Stilius3"/>
              <w:rPr>
                <w:sz w:val="24"/>
                <w:szCs w:val="24"/>
              </w:rPr>
            </w:pPr>
            <w:r w:rsidRPr="000438BE">
              <w:rPr>
                <w:sz w:val="24"/>
                <w:szCs w:val="24"/>
              </w:rPr>
              <w:t>Sutarties kaina yra</w:t>
            </w:r>
            <w:r w:rsidR="00687564">
              <w:rPr>
                <w:sz w:val="24"/>
                <w:szCs w:val="24"/>
              </w:rPr>
              <w:t xml:space="preserve"> </w:t>
            </w:r>
            <w:r w:rsidR="00687564" w:rsidRPr="00687564">
              <w:rPr>
                <w:b/>
                <w:sz w:val="24"/>
                <w:szCs w:val="24"/>
              </w:rPr>
              <w:t>179 456,31</w:t>
            </w:r>
            <w:r w:rsidRPr="00687564">
              <w:rPr>
                <w:b/>
                <w:sz w:val="24"/>
                <w:szCs w:val="24"/>
              </w:rPr>
              <w:t xml:space="preserve"> </w:t>
            </w:r>
            <w:r w:rsidRPr="00687564">
              <w:rPr>
                <w:b/>
                <w:color w:val="000000"/>
                <w:sz w:val="24"/>
                <w:szCs w:val="24"/>
              </w:rPr>
              <w:t xml:space="preserve">€ </w:t>
            </w:r>
            <w:r w:rsidRPr="00687564">
              <w:rPr>
                <w:b/>
                <w:sz w:val="24"/>
                <w:szCs w:val="24"/>
              </w:rPr>
              <w:t>su PVM</w:t>
            </w:r>
            <w:r w:rsidRPr="000438BE">
              <w:rPr>
                <w:sz w:val="24"/>
                <w:szCs w:val="24"/>
              </w:rPr>
              <w:t xml:space="preserve"> [</w:t>
            </w:r>
            <w:r w:rsidR="00687564">
              <w:rPr>
                <w:i/>
                <w:sz w:val="24"/>
                <w:szCs w:val="24"/>
              </w:rPr>
              <w:t>šimtas septyniasdešimt devyni tūkstančiai keturi šimtai penkiasdešimt šeši eurai ir 31 ct</w:t>
            </w:r>
            <w:r w:rsidRPr="000438BE">
              <w:rPr>
                <w:sz w:val="24"/>
                <w:szCs w:val="24"/>
              </w:rPr>
              <w:t xml:space="preserve">] iš kurių PVM sudaro </w:t>
            </w:r>
            <w:r w:rsidR="00687564">
              <w:rPr>
                <w:sz w:val="24"/>
                <w:szCs w:val="24"/>
              </w:rPr>
              <w:t>31 145, 31</w:t>
            </w:r>
            <w:r w:rsidRPr="000438BE">
              <w:rPr>
                <w:color w:val="000000"/>
                <w:sz w:val="24"/>
                <w:szCs w:val="24"/>
              </w:rPr>
              <w:t>€</w:t>
            </w:r>
            <w:r w:rsidRPr="000438BE">
              <w:rPr>
                <w:sz w:val="24"/>
                <w:szCs w:val="24"/>
              </w:rPr>
              <w:t xml:space="preserve"> [</w:t>
            </w:r>
            <w:r w:rsidR="00687564">
              <w:rPr>
                <w:i/>
                <w:sz w:val="24"/>
                <w:szCs w:val="24"/>
              </w:rPr>
              <w:t>trisdešimt vienas tūkstantis vienas šimtas keturiasdešimt penki eurai ir 31 ct</w:t>
            </w:r>
            <w:r w:rsidRPr="000438BE">
              <w:rPr>
                <w:sz w:val="24"/>
                <w:szCs w:val="24"/>
              </w:rPr>
              <w:t>]. Jei suma skaičiais neatitinka sumos žodžiais, teisinga laikoma suma žodžiais.</w:t>
            </w:r>
            <w:r>
              <w:rPr>
                <w:sz w:val="24"/>
                <w:szCs w:val="24"/>
              </w:rPr>
              <w:t xml:space="preserve"> </w:t>
            </w:r>
          </w:p>
        </w:tc>
      </w:tr>
      <w:tr w:rsidR="00CC586C" w:rsidRPr="000438BE" w14:paraId="4F240D02" w14:textId="77777777" w:rsidTr="00E5646A">
        <w:trPr>
          <w:trHeight w:val="53"/>
        </w:trPr>
        <w:tc>
          <w:tcPr>
            <w:tcW w:w="487" w:type="pct"/>
            <w:tcBorders>
              <w:top w:val="nil"/>
              <w:left w:val="nil"/>
              <w:bottom w:val="nil"/>
              <w:right w:val="nil"/>
            </w:tcBorders>
          </w:tcPr>
          <w:p w14:paraId="19B4950E" w14:textId="025D6833" w:rsidR="00CC586C" w:rsidRPr="000438BE" w:rsidRDefault="00CC586C" w:rsidP="00CC586C">
            <w:pPr>
              <w:numPr>
                <w:ilvl w:val="0"/>
                <w:numId w:val="23"/>
              </w:numPr>
              <w:spacing w:before="200"/>
              <w:ind w:hanging="578"/>
              <w:rPr>
                <w:rFonts w:ascii="Times New Roman" w:hAnsi="Times New Roman"/>
                <w:sz w:val="24"/>
                <w:szCs w:val="24"/>
              </w:rPr>
            </w:pPr>
          </w:p>
        </w:tc>
        <w:tc>
          <w:tcPr>
            <w:tcW w:w="4513" w:type="pct"/>
            <w:gridSpan w:val="3"/>
            <w:tcBorders>
              <w:top w:val="nil"/>
              <w:left w:val="nil"/>
              <w:bottom w:val="nil"/>
              <w:right w:val="nil"/>
            </w:tcBorders>
          </w:tcPr>
          <w:p w14:paraId="3FC6F7FA" w14:textId="77777777" w:rsidR="00CC586C" w:rsidRPr="000438BE" w:rsidRDefault="00CC586C" w:rsidP="00CC586C">
            <w:pPr>
              <w:pStyle w:val="Stilius3"/>
              <w:rPr>
                <w:sz w:val="24"/>
                <w:szCs w:val="24"/>
              </w:rPr>
            </w:pPr>
            <w:r w:rsidRPr="000438BE">
              <w:rPr>
                <w:sz w:val="24"/>
                <w:szCs w:val="24"/>
              </w:rPr>
              <w:t>Šiai Sutarčiai taikoma fiksuotos kainos kainodara. Rangovui tinkamai atlikus Darbus, Užsakovas privalo sumokėti Sutarties kainą, jeigu faktinė pirkimo dokumentuose bei Sutartyje pirkimo vykdytojo nurodytų darbų apimtis nesiskiria daugiau kaip 15 procentų, skaičiuojant nuo Sutarties vertės.</w:t>
            </w:r>
          </w:p>
        </w:tc>
      </w:tr>
      <w:tr w:rsidR="00CC586C" w:rsidRPr="000438BE" w14:paraId="4EA6218D" w14:textId="77777777" w:rsidTr="00E5646A">
        <w:trPr>
          <w:trHeight w:val="53"/>
        </w:trPr>
        <w:tc>
          <w:tcPr>
            <w:tcW w:w="487" w:type="pct"/>
            <w:tcBorders>
              <w:top w:val="nil"/>
              <w:left w:val="nil"/>
              <w:bottom w:val="nil"/>
              <w:right w:val="nil"/>
            </w:tcBorders>
          </w:tcPr>
          <w:p w14:paraId="3513E1BD" w14:textId="77777777" w:rsidR="00CC586C" w:rsidRPr="000438BE" w:rsidRDefault="00CC586C" w:rsidP="00CC586C">
            <w:pPr>
              <w:numPr>
                <w:ilvl w:val="0"/>
                <w:numId w:val="23"/>
              </w:numPr>
              <w:spacing w:before="200"/>
              <w:ind w:hanging="578"/>
              <w:rPr>
                <w:rFonts w:ascii="Times New Roman" w:hAnsi="Times New Roman"/>
                <w:sz w:val="24"/>
                <w:szCs w:val="24"/>
              </w:rPr>
            </w:pPr>
          </w:p>
        </w:tc>
        <w:tc>
          <w:tcPr>
            <w:tcW w:w="4513" w:type="pct"/>
            <w:gridSpan w:val="3"/>
            <w:tcBorders>
              <w:top w:val="nil"/>
              <w:left w:val="nil"/>
              <w:bottom w:val="nil"/>
              <w:right w:val="nil"/>
            </w:tcBorders>
          </w:tcPr>
          <w:p w14:paraId="56C7EB99" w14:textId="77777777" w:rsidR="00CC586C" w:rsidRPr="000438BE" w:rsidRDefault="00CC586C" w:rsidP="00CC586C">
            <w:pPr>
              <w:pStyle w:val="Stilius3"/>
              <w:rPr>
                <w:sz w:val="24"/>
                <w:szCs w:val="24"/>
              </w:rPr>
            </w:pPr>
            <w:r w:rsidRPr="000438BE">
              <w:rPr>
                <w:sz w:val="24"/>
                <w:szCs w:val="24"/>
              </w:rPr>
              <w:t>Jei reikia atsisakyti ir (ar) įsigyti daugiau kaip 15 procentų, skaičiuojant nuo Sutarties kainos, pirkimo dokumentuose ir Sutartyje nurodytų darbų apimties, visi darbai, viršijantys 15 procentų ribą, turi būti atsisakomi ir (ar) įsigyjami taikant kiekio (apimties) keitimo sąlygas, nurodytas 10 punkte.</w:t>
            </w:r>
          </w:p>
        </w:tc>
      </w:tr>
      <w:tr w:rsidR="00CC586C" w:rsidRPr="000438BE" w14:paraId="1213FE88" w14:textId="77777777" w:rsidTr="00E5646A">
        <w:trPr>
          <w:trHeight w:val="53"/>
        </w:trPr>
        <w:tc>
          <w:tcPr>
            <w:tcW w:w="487" w:type="pct"/>
            <w:tcBorders>
              <w:top w:val="nil"/>
              <w:left w:val="nil"/>
              <w:bottom w:val="nil"/>
              <w:right w:val="nil"/>
            </w:tcBorders>
          </w:tcPr>
          <w:p w14:paraId="5661F750" w14:textId="77777777" w:rsidR="00CC586C" w:rsidRPr="000438BE" w:rsidRDefault="00CC586C" w:rsidP="00CC586C">
            <w:pPr>
              <w:numPr>
                <w:ilvl w:val="0"/>
                <w:numId w:val="23"/>
              </w:numPr>
              <w:spacing w:before="200"/>
              <w:ind w:hanging="578"/>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075990C8" w14:textId="77777777" w:rsidR="00CC586C" w:rsidRPr="000438BE" w:rsidRDefault="00CC586C" w:rsidP="00CC586C">
            <w:pPr>
              <w:pStyle w:val="Stilius3"/>
              <w:rPr>
                <w:sz w:val="24"/>
                <w:szCs w:val="24"/>
              </w:rPr>
            </w:pPr>
            <w:r w:rsidRPr="000438BE">
              <w:rPr>
                <w:sz w:val="24"/>
                <w:szCs w:val="24"/>
              </w:rPr>
              <w:t>Išankstinio mokėjimo suma netaikoma.</w:t>
            </w:r>
          </w:p>
        </w:tc>
      </w:tr>
      <w:tr w:rsidR="00CC586C" w:rsidRPr="000438BE" w14:paraId="0671C044" w14:textId="77777777" w:rsidTr="00E5646A">
        <w:trPr>
          <w:trHeight w:val="53"/>
        </w:trPr>
        <w:tc>
          <w:tcPr>
            <w:tcW w:w="487" w:type="pct"/>
            <w:tcBorders>
              <w:top w:val="nil"/>
              <w:left w:val="nil"/>
              <w:bottom w:val="nil"/>
              <w:right w:val="nil"/>
            </w:tcBorders>
          </w:tcPr>
          <w:p w14:paraId="241871E3" w14:textId="77777777" w:rsidR="00CC586C" w:rsidRPr="000438BE" w:rsidRDefault="00CC586C" w:rsidP="00CC586C">
            <w:pPr>
              <w:numPr>
                <w:ilvl w:val="0"/>
                <w:numId w:val="23"/>
              </w:numPr>
              <w:spacing w:before="200"/>
              <w:ind w:hanging="578"/>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64D4966F" w14:textId="6A1285F8" w:rsidR="00CC586C" w:rsidRDefault="00CC586C" w:rsidP="00CC586C">
            <w:pPr>
              <w:pStyle w:val="Stilius3"/>
              <w:rPr>
                <w:sz w:val="24"/>
                <w:szCs w:val="24"/>
              </w:rPr>
            </w:pPr>
            <w:r w:rsidRPr="00EA6B49">
              <w:rPr>
                <w:sz w:val="24"/>
                <w:szCs w:val="24"/>
              </w:rPr>
              <w:t xml:space="preserve">Užsakovas už kokybiškai atliktus Darbus pagal gautus atsiskaitymo dokumentus (pažymą, PVM sąskaitą faktūrą, Paslaugų atlikimo aktus) sumoka Tiekėjui ne vėliau kaip per </w:t>
            </w:r>
            <w:r>
              <w:rPr>
                <w:sz w:val="24"/>
                <w:szCs w:val="24"/>
              </w:rPr>
              <w:t>3 darbo dienas gavus lėšas iš AB</w:t>
            </w:r>
            <w:r w:rsidRPr="00EA6B49">
              <w:rPr>
                <w:sz w:val="24"/>
                <w:szCs w:val="24"/>
              </w:rPr>
              <w:t xml:space="preserve"> Lietuvos automobilių kelių direkcijos arba ne vėliau kaip per 30 dienų apmokant iš savivaldybės biudžeto ar kitų šaltinių. Vėluojant finansavimui iš valstybės </w:t>
            </w:r>
            <w:r w:rsidRPr="00EA6B49">
              <w:rPr>
                <w:sz w:val="24"/>
                <w:szCs w:val="24"/>
              </w:rPr>
              <w:lastRenderedPageBreak/>
              <w:t>biudžeto, Užsakovo mokėjimai Tiekėjui atidedami, tačiau negali viršyti 60 kalendorinių dienų.</w:t>
            </w:r>
            <w:r>
              <w:rPr>
                <w:sz w:val="24"/>
                <w:szCs w:val="24"/>
              </w:rPr>
              <w:t xml:space="preserve"> </w:t>
            </w:r>
            <w:r w:rsidRPr="00F778F3">
              <w:rPr>
                <w:sz w:val="24"/>
                <w:szCs w:val="24"/>
              </w:rPr>
              <w:t>Minėti atsiskaitymo dokumentui Užsakovui perduodami ne vėliau kaip iki einamojo mėnesio 2</w:t>
            </w:r>
            <w:r>
              <w:rPr>
                <w:sz w:val="24"/>
                <w:szCs w:val="24"/>
              </w:rPr>
              <w:t>0</w:t>
            </w:r>
            <w:r w:rsidRPr="00F778F3">
              <w:rPr>
                <w:sz w:val="24"/>
                <w:szCs w:val="24"/>
              </w:rPr>
              <w:t xml:space="preserve"> dienos. Baigiantis metams minėtus dokumentus pateikti ne vėliau kaip iki gruodžio 10 d. Užsakovas pateiktus darbų priėmimo – perdavimo dokumentus tikrina ir pasirašo per 5 (penkias) darbo dienas. Rangovui nepateikus darbų priėmimo – perdavimo dokumentų nurodytu terminu, jų pateikimas ir pasirašymas atidedamas kitam mėnesiui.</w:t>
            </w:r>
          </w:p>
          <w:p w14:paraId="7A246C01" w14:textId="3686D49A" w:rsidR="00CC586C" w:rsidRDefault="00CC586C" w:rsidP="00CC586C">
            <w:pPr>
              <w:pStyle w:val="Stilius3"/>
              <w:rPr>
                <w:sz w:val="24"/>
                <w:szCs w:val="24"/>
              </w:rPr>
            </w:pPr>
            <w:r w:rsidRPr="00505BB0">
              <w:rPr>
                <w:sz w:val="24"/>
                <w:szCs w:val="24"/>
              </w:rPr>
              <w:t>Užsakovas ne vėliau kaip per 3 darbo dienas nuo informacijos apie pasitelktus sub</w:t>
            </w:r>
            <w:r>
              <w:rPr>
                <w:sz w:val="24"/>
                <w:szCs w:val="24"/>
              </w:rPr>
              <w:t>rangovus</w:t>
            </w:r>
            <w:r w:rsidRPr="00505BB0">
              <w:rPr>
                <w:sz w:val="24"/>
                <w:szCs w:val="24"/>
              </w:rPr>
              <w:t xml:space="preserve"> gavimo raštu informuoja sub</w:t>
            </w:r>
            <w:r>
              <w:rPr>
                <w:sz w:val="24"/>
                <w:szCs w:val="24"/>
              </w:rPr>
              <w:t>rangovus</w:t>
            </w:r>
            <w:r w:rsidRPr="00505BB0">
              <w:rPr>
                <w:sz w:val="24"/>
                <w:szCs w:val="24"/>
              </w:rPr>
              <w:t xml:space="preserve"> apie tiesioginio atsiskaitymo galimybę, o sub</w:t>
            </w:r>
            <w:r>
              <w:rPr>
                <w:sz w:val="24"/>
                <w:szCs w:val="24"/>
              </w:rPr>
              <w:t>rangovas</w:t>
            </w:r>
            <w:r w:rsidRPr="00505BB0">
              <w:rPr>
                <w:sz w:val="24"/>
                <w:szCs w:val="24"/>
              </w:rPr>
              <w:t>, norėdamas pasinaudoti tokia galimybe, raštu pateikia prašymą Užsakovui. Tais atvejais, kai sub</w:t>
            </w:r>
            <w:r>
              <w:rPr>
                <w:sz w:val="24"/>
                <w:szCs w:val="24"/>
              </w:rPr>
              <w:t>rangovas</w:t>
            </w:r>
            <w:r w:rsidRPr="00505BB0">
              <w:rPr>
                <w:sz w:val="24"/>
                <w:szCs w:val="24"/>
              </w:rPr>
              <w:t xml:space="preserve"> išreiškia norą pasinaudoti tiesioginio atsiskaitymo galimybe, turi būti sudaroma trišalė sutartis tarp Užsakovo, </w:t>
            </w:r>
            <w:r>
              <w:rPr>
                <w:sz w:val="24"/>
                <w:szCs w:val="24"/>
              </w:rPr>
              <w:t xml:space="preserve">Rangovo </w:t>
            </w:r>
            <w:r w:rsidRPr="00505BB0">
              <w:rPr>
                <w:sz w:val="24"/>
                <w:szCs w:val="24"/>
              </w:rPr>
              <w:t>ir jo sub</w:t>
            </w:r>
            <w:r>
              <w:rPr>
                <w:sz w:val="24"/>
                <w:szCs w:val="24"/>
              </w:rPr>
              <w:t>rangovo</w:t>
            </w:r>
            <w:r w:rsidRPr="00505BB0">
              <w:rPr>
                <w:sz w:val="24"/>
                <w:szCs w:val="24"/>
              </w:rPr>
              <w:t>, kurioje aprašoma tiesioginio atsiskaitymo su sub</w:t>
            </w:r>
            <w:r>
              <w:rPr>
                <w:sz w:val="24"/>
                <w:szCs w:val="24"/>
              </w:rPr>
              <w:t>rangovo</w:t>
            </w:r>
            <w:r w:rsidRPr="00505BB0">
              <w:rPr>
                <w:sz w:val="24"/>
                <w:szCs w:val="24"/>
              </w:rPr>
              <w:t xml:space="preserve"> tvarka, kurioje numatoma teisė </w:t>
            </w:r>
            <w:r>
              <w:rPr>
                <w:sz w:val="24"/>
                <w:szCs w:val="24"/>
              </w:rPr>
              <w:t xml:space="preserve">Rangovo </w:t>
            </w:r>
            <w:r w:rsidRPr="00505BB0">
              <w:rPr>
                <w:sz w:val="24"/>
                <w:szCs w:val="24"/>
              </w:rPr>
              <w:t>prieštarauti nepagrįstiems mokėjimams sub</w:t>
            </w:r>
            <w:r>
              <w:rPr>
                <w:sz w:val="24"/>
                <w:szCs w:val="24"/>
              </w:rPr>
              <w:t>rangovui</w:t>
            </w:r>
            <w:r w:rsidRPr="00505BB0">
              <w:rPr>
                <w:sz w:val="24"/>
                <w:szCs w:val="24"/>
              </w:rPr>
              <w:t>.</w:t>
            </w:r>
            <w:r>
              <w:rPr>
                <w:sz w:val="24"/>
                <w:szCs w:val="24"/>
              </w:rPr>
              <w:t xml:space="preserve"> </w:t>
            </w:r>
          </w:p>
          <w:p w14:paraId="58D5DA12" w14:textId="639DBE0D" w:rsidR="00CC586C" w:rsidRPr="000438BE" w:rsidRDefault="00CC586C" w:rsidP="00CC586C">
            <w:pPr>
              <w:pStyle w:val="Stilius3"/>
              <w:rPr>
                <w:sz w:val="24"/>
                <w:szCs w:val="24"/>
              </w:rPr>
            </w:pPr>
            <w:r w:rsidRPr="000438BE">
              <w:rPr>
                <w:sz w:val="24"/>
                <w:szCs w:val="24"/>
              </w:rPr>
              <w:t xml:space="preserve">Apmokėjimo už tinkamai pagal Sutartį atliktus Darbus sumai nustatyti turi būti taikomos Žiniaraštyje (Veiklų sąraše) nurodytos fiksuotos Darbų grupių (etapų) kainos. </w:t>
            </w:r>
          </w:p>
          <w:p w14:paraId="1F1BBEC1" w14:textId="77777777" w:rsidR="00CC586C" w:rsidRPr="000438BE" w:rsidRDefault="00CC586C" w:rsidP="00CC586C">
            <w:pPr>
              <w:pStyle w:val="Stilius3"/>
              <w:rPr>
                <w:sz w:val="24"/>
                <w:szCs w:val="24"/>
              </w:rPr>
            </w:pPr>
            <w:r w:rsidRPr="000438BE">
              <w:rPr>
                <w:sz w:val="24"/>
                <w:szCs w:val="24"/>
              </w:rPr>
              <w:t>Žiniaraštyje (Veiklų sąraše) nurodytos Darbų grupių (etapų) fiksuotos kainos gali būti sumokėtos Rangovui dalimis atsižvelgiant į faktiškai atliktą to Darbo grupės (etapo) dalį, 9.6 ir 9.8 punktuose numatyta tvarka. Tokiu atveju, Rangovo prašymu, Užsakovo atstovas - Statinio statybos techninis prižiūrėtojas, patikrindamas dalinai atlikto Darbo grupės (etapo) apimtį, turi įvertinti, kokia Žiniaraštyje (Veiklų sąraše) numatyto Darbo grupės (etapo) dalis procentais yra faktiškai atlikta ir pranešti Rangovui.</w:t>
            </w:r>
          </w:p>
        </w:tc>
      </w:tr>
      <w:tr w:rsidR="00CC586C" w:rsidRPr="000438BE" w14:paraId="4FAE9428" w14:textId="77777777" w:rsidTr="00E5646A">
        <w:trPr>
          <w:trHeight w:val="53"/>
        </w:trPr>
        <w:tc>
          <w:tcPr>
            <w:tcW w:w="487" w:type="pct"/>
            <w:tcBorders>
              <w:top w:val="nil"/>
              <w:left w:val="nil"/>
              <w:bottom w:val="nil"/>
              <w:right w:val="nil"/>
            </w:tcBorders>
          </w:tcPr>
          <w:p w14:paraId="54E9B57D" w14:textId="77777777" w:rsidR="00CC586C" w:rsidRPr="000438BE" w:rsidRDefault="00CC586C" w:rsidP="00CC586C">
            <w:pPr>
              <w:numPr>
                <w:ilvl w:val="0"/>
                <w:numId w:val="23"/>
              </w:numPr>
              <w:spacing w:before="200"/>
              <w:ind w:hanging="578"/>
              <w:rPr>
                <w:rFonts w:ascii="Times New Roman" w:hAnsi="Times New Roman"/>
                <w:sz w:val="24"/>
                <w:szCs w:val="24"/>
              </w:rPr>
            </w:pPr>
          </w:p>
        </w:tc>
        <w:tc>
          <w:tcPr>
            <w:tcW w:w="4513" w:type="pct"/>
            <w:gridSpan w:val="3"/>
            <w:tcBorders>
              <w:top w:val="nil"/>
              <w:left w:val="nil"/>
              <w:bottom w:val="nil"/>
              <w:right w:val="nil"/>
            </w:tcBorders>
          </w:tcPr>
          <w:p w14:paraId="24E44C83" w14:textId="77777777" w:rsidR="00CC586C" w:rsidRPr="000438BE" w:rsidRDefault="00CC586C" w:rsidP="00CC586C">
            <w:pPr>
              <w:pStyle w:val="Stilius3"/>
              <w:spacing w:after="240"/>
              <w:rPr>
                <w:sz w:val="24"/>
                <w:szCs w:val="24"/>
              </w:rPr>
            </w:pPr>
            <w:r w:rsidRPr="000438BE">
              <w:rPr>
                <w:sz w:val="24"/>
                <w:szCs w:val="24"/>
              </w:rPr>
              <w:t>Tarpiniam mokėjimui gauti, Rangovas privalo pateikti Užsakovui Statinio statybos techninės priežiūros vadovo patvirtintus atliktų darbų akto du egzempliorius ir atliktų darbų ir išlaidų apmokėjimo pažymos du egzempliorius. Užsakovas, gavęs šiame punkte minimus dokumentus, per 10 dienų privalo patvirtinti pasirašydamas atliktų darbų aktą išskyrus atvejus, jeigu:</w:t>
            </w:r>
          </w:p>
          <w:p w14:paraId="6557F7BB" w14:textId="77777777" w:rsidR="00CC586C" w:rsidRPr="000438BE" w:rsidRDefault="00CC586C" w:rsidP="00CC586C">
            <w:pPr>
              <w:pStyle w:val="Stilius3"/>
              <w:numPr>
                <w:ilvl w:val="0"/>
                <w:numId w:val="25"/>
              </w:numPr>
              <w:spacing w:before="0"/>
              <w:ind w:left="1469" w:hanging="720"/>
              <w:rPr>
                <w:sz w:val="24"/>
                <w:szCs w:val="24"/>
              </w:rPr>
            </w:pPr>
            <w:r w:rsidRPr="000438BE">
              <w:rPr>
                <w:sz w:val="24"/>
                <w:szCs w:val="24"/>
              </w:rPr>
              <w:t>koks nors Rangovo atliktas Darbas neatitinka Sutarties. Tokiu atveju Užsakovas gali reikalauti Rangovo pateikti pakoreguotus mokėjimo dokumentus atitinkamai sumažinant to tarpinio mokėjimo sumą tokio netinkamo Darbo ištaisymo Išlaidų arba netinkamo daikto pakeitimo dydžiu; ir (arba)</w:t>
            </w:r>
          </w:p>
          <w:p w14:paraId="7AC7BF56" w14:textId="77777777" w:rsidR="00CC586C" w:rsidRPr="000438BE" w:rsidRDefault="00CC586C" w:rsidP="00CC586C">
            <w:pPr>
              <w:pStyle w:val="Stilius3"/>
              <w:numPr>
                <w:ilvl w:val="0"/>
                <w:numId w:val="25"/>
              </w:numPr>
              <w:spacing w:before="0"/>
              <w:ind w:left="1469" w:hanging="704"/>
              <w:rPr>
                <w:sz w:val="24"/>
                <w:szCs w:val="24"/>
              </w:rPr>
            </w:pPr>
            <w:r w:rsidRPr="000438BE">
              <w:rPr>
                <w:sz w:val="24"/>
                <w:szCs w:val="24"/>
              </w:rPr>
              <w:t>Rangovas pagal Sutartį neatliko arba neatlieka kokio nors Darbo arba įsipareigojimo, apie kurį jam atitinkamai buvo pranešęs Užsakovas. Tokiu atveju Užsakovas gali reikalauti Rangovo pateikti pakoreguotus mokėjimo dokumentus, atitinkamai sumažinant tarpinio mokėjimo sumą to Darbo arba įsipareigojimo verte.</w:t>
            </w:r>
          </w:p>
          <w:p w14:paraId="5C04307D" w14:textId="77777777" w:rsidR="00CC586C" w:rsidRPr="000438BE" w:rsidRDefault="00CC586C" w:rsidP="00CC586C">
            <w:pPr>
              <w:pStyle w:val="Stilius3"/>
              <w:spacing w:before="120"/>
              <w:rPr>
                <w:sz w:val="24"/>
                <w:szCs w:val="24"/>
              </w:rPr>
            </w:pPr>
            <w:r w:rsidRPr="000438BE">
              <w:rPr>
                <w:sz w:val="24"/>
                <w:szCs w:val="24"/>
              </w:rPr>
              <w:t>Jeigu Užsakovas per šiame punkte nustatytą terminą Rangovo pateiktų mokėjimo dokumentų nepatvirtina ir nepateikia nepatvirtinimo priežasčių, turi būti laikoma, kad Rangovo prašoma apmokėti suma yra teisinga.</w:t>
            </w:r>
          </w:p>
          <w:p w14:paraId="27C51B21" w14:textId="160AAFFA" w:rsidR="00CC586C" w:rsidRPr="000438BE" w:rsidRDefault="00CC586C" w:rsidP="00CC586C">
            <w:pPr>
              <w:pStyle w:val="Stilius3"/>
              <w:spacing w:before="120"/>
              <w:rPr>
                <w:sz w:val="24"/>
                <w:szCs w:val="24"/>
              </w:rPr>
            </w:pPr>
            <w:r w:rsidRPr="000438BE">
              <w:rPr>
                <w:sz w:val="24"/>
                <w:szCs w:val="24"/>
              </w:rPr>
              <w:t>Tik Užsakovui pasirašius atliktų darbų aktus ir atliktų darbų ir išlaidų apmokėjimo pažymą Rangovas per 10 dienų pateikia sąskaitą faktūrą. Sąskaita faktūra pateikiama informacinės sistemos „E. sąskaita“ priemonėmis.</w:t>
            </w:r>
          </w:p>
        </w:tc>
      </w:tr>
      <w:tr w:rsidR="00CC586C" w:rsidRPr="000438BE" w14:paraId="34BFFFB2" w14:textId="77777777" w:rsidTr="00E5646A">
        <w:trPr>
          <w:trHeight w:val="53"/>
        </w:trPr>
        <w:tc>
          <w:tcPr>
            <w:tcW w:w="487" w:type="pct"/>
            <w:tcBorders>
              <w:top w:val="nil"/>
              <w:left w:val="nil"/>
              <w:bottom w:val="nil"/>
              <w:right w:val="nil"/>
            </w:tcBorders>
          </w:tcPr>
          <w:p w14:paraId="7776B432" w14:textId="77777777" w:rsidR="00CC586C" w:rsidRPr="000438BE" w:rsidRDefault="00CC586C" w:rsidP="00CC586C">
            <w:pPr>
              <w:numPr>
                <w:ilvl w:val="0"/>
                <w:numId w:val="23"/>
              </w:numPr>
              <w:spacing w:before="200"/>
              <w:ind w:hanging="578"/>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1FEBD10F" w14:textId="77777777" w:rsidR="00CC586C" w:rsidRPr="000438BE" w:rsidRDefault="00CC586C" w:rsidP="00CC586C">
            <w:pPr>
              <w:pStyle w:val="Stilius3"/>
              <w:spacing w:after="240"/>
              <w:rPr>
                <w:sz w:val="24"/>
                <w:szCs w:val="24"/>
              </w:rPr>
            </w:pPr>
            <w:r w:rsidRPr="000438BE">
              <w:rPr>
                <w:sz w:val="24"/>
                <w:szCs w:val="24"/>
              </w:rPr>
              <w:t>Galutiniam mokėjimui gauti Rangovas gali pateikti mokėjimo dokumentus tik tada, kai Šalys pasirašo Darbų perdavimo-priėmimo aktą, bei Rangovas ištaiso visus smulkius defektus ir nebaigtus Darbus, įvardintus Darbų perdavimo-priėmimo metu.</w:t>
            </w:r>
          </w:p>
        </w:tc>
      </w:tr>
      <w:tr w:rsidR="00CC586C" w:rsidRPr="000438BE" w14:paraId="0A972EA5" w14:textId="77777777" w:rsidTr="00E5646A">
        <w:trPr>
          <w:trHeight w:val="53"/>
        </w:trPr>
        <w:tc>
          <w:tcPr>
            <w:tcW w:w="487" w:type="pct"/>
            <w:tcBorders>
              <w:top w:val="nil"/>
              <w:left w:val="nil"/>
              <w:bottom w:val="nil"/>
              <w:right w:val="nil"/>
            </w:tcBorders>
          </w:tcPr>
          <w:p w14:paraId="44C121EF" w14:textId="77777777" w:rsidR="00CC586C" w:rsidRPr="000438BE" w:rsidRDefault="00CC586C" w:rsidP="00CC586C">
            <w:pPr>
              <w:numPr>
                <w:ilvl w:val="0"/>
                <w:numId w:val="23"/>
              </w:numPr>
              <w:spacing w:before="200"/>
              <w:ind w:hanging="578"/>
              <w:rPr>
                <w:rFonts w:ascii="Times New Roman" w:hAnsi="Times New Roman"/>
                <w:sz w:val="24"/>
                <w:szCs w:val="24"/>
              </w:rPr>
            </w:pPr>
          </w:p>
        </w:tc>
        <w:tc>
          <w:tcPr>
            <w:tcW w:w="4513" w:type="pct"/>
            <w:gridSpan w:val="3"/>
            <w:tcBorders>
              <w:top w:val="nil"/>
              <w:left w:val="nil"/>
              <w:bottom w:val="nil"/>
              <w:right w:val="nil"/>
            </w:tcBorders>
          </w:tcPr>
          <w:p w14:paraId="403FB899" w14:textId="77777777" w:rsidR="00CC586C" w:rsidRPr="000438BE" w:rsidRDefault="00CC586C" w:rsidP="00CC586C">
            <w:pPr>
              <w:pStyle w:val="Stilius3"/>
              <w:spacing w:after="240"/>
              <w:rPr>
                <w:sz w:val="24"/>
                <w:szCs w:val="24"/>
              </w:rPr>
            </w:pPr>
            <w:r w:rsidRPr="000438BE">
              <w:rPr>
                <w:sz w:val="24"/>
                <w:szCs w:val="24"/>
              </w:rPr>
              <w:t>Užsakovas privalo mokėti Rangovui:</w:t>
            </w:r>
          </w:p>
          <w:p w14:paraId="67999933" w14:textId="70F84DB5" w:rsidR="00CC586C" w:rsidRPr="00936462" w:rsidRDefault="00CC586C" w:rsidP="00CC586C">
            <w:pPr>
              <w:pStyle w:val="Stilius3"/>
              <w:numPr>
                <w:ilvl w:val="0"/>
                <w:numId w:val="29"/>
              </w:numPr>
              <w:spacing w:before="0"/>
              <w:ind w:left="1288" w:hanging="540"/>
              <w:rPr>
                <w:color w:val="FF0000"/>
                <w:sz w:val="24"/>
                <w:szCs w:val="24"/>
              </w:rPr>
            </w:pPr>
            <w:r>
              <w:rPr>
                <w:sz w:val="24"/>
                <w:szCs w:val="24"/>
              </w:rPr>
              <w:t xml:space="preserve"> </w:t>
            </w:r>
            <w:r w:rsidRPr="00F31399">
              <w:rPr>
                <w:sz w:val="24"/>
                <w:szCs w:val="24"/>
              </w:rPr>
              <w:t>sumą, patvirtintą Rangovo pateiktuose mokėjimo dokumentuose per 60</w:t>
            </w:r>
            <w:r w:rsidRPr="00F31399">
              <w:rPr>
                <w:i/>
                <w:sz w:val="24"/>
                <w:szCs w:val="24"/>
              </w:rPr>
              <w:t xml:space="preserve"> </w:t>
            </w:r>
            <w:r w:rsidRPr="00F31399">
              <w:rPr>
                <w:sz w:val="24"/>
                <w:szCs w:val="24"/>
              </w:rPr>
              <w:t xml:space="preserve">dienų nuo Rangovo informacinės sistemos „E. sąskaita“ priemonėmis pateiktos </w:t>
            </w:r>
            <w:r w:rsidRPr="00F31399">
              <w:rPr>
                <w:sz w:val="24"/>
                <w:szCs w:val="24"/>
              </w:rPr>
              <w:lastRenderedPageBreak/>
              <w:t>sąskaitos faktūros gavimo dienos. Tačiau suma negali viršyti negu nustatyta 9.1 punkte.</w:t>
            </w:r>
            <w:r>
              <w:rPr>
                <w:sz w:val="24"/>
                <w:szCs w:val="24"/>
              </w:rPr>
              <w:t xml:space="preserve"> </w:t>
            </w:r>
          </w:p>
        </w:tc>
      </w:tr>
      <w:tr w:rsidR="00CC586C" w:rsidRPr="000438BE" w14:paraId="213E163F" w14:textId="77777777" w:rsidTr="00E5646A">
        <w:trPr>
          <w:trHeight w:val="53"/>
        </w:trPr>
        <w:tc>
          <w:tcPr>
            <w:tcW w:w="487" w:type="pct"/>
            <w:tcBorders>
              <w:top w:val="nil"/>
              <w:left w:val="nil"/>
              <w:bottom w:val="nil"/>
              <w:right w:val="nil"/>
            </w:tcBorders>
          </w:tcPr>
          <w:p w14:paraId="64E51FBE" w14:textId="77777777" w:rsidR="00CC586C" w:rsidRPr="000438BE" w:rsidRDefault="00CC586C" w:rsidP="00CC586C">
            <w:pPr>
              <w:numPr>
                <w:ilvl w:val="0"/>
                <w:numId w:val="23"/>
              </w:numPr>
              <w:spacing w:before="200"/>
              <w:ind w:hanging="578"/>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44FFB7E1" w14:textId="25AB60C4" w:rsidR="00CC586C" w:rsidRPr="000438BE" w:rsidRDefault="00CC586C" w:rsidP="00CC586C">
            <w:pPr>
              <w:pStyle w:val="Stilius3"/>
              <w:rPr>
                <w:sz w:val="24"/>
                <w:szCs w:val="24"/>
              </w:rPr>
            </w:pPr>
            <w:r w:rsidRPr="000438BE">
              <w:rPr>
                <w:sz w:val="24"/>
                <w:szCs w:val="24"/>
              </w:rPr>
              <w:t>Jeigu Rangovas negauna mokėjimo, Sutarties sąlygų 9.8. punkte nurodytu terminu, tai jis turi teisę į delspinigius. Delspinigių dėl vėluojančio mokėjimo dydis – 0,02% nuo laiku neapmokėtos sumos per dieną.</w:t>
            </w:r>
            <w:r>
              <w:rPr>
                <w:sz w:val="24"/>
                <w:szCs w:val="24"/>
              </w:rPr>
              <w:t xml:space="preserve"> Delspinigiai negali būti skaičiuojami, jei vėluojama apmokėti dėl laiku negauto finansavimo ar dėl trečiųjų asmenų veiksmų.</w:t>
            </w:r>
          </w:p>
        </w:tc>
      </w:tr>
      <w:tr w:rsidR="00CC586C" w:rsidRPr="000438BE" w14:paraId="0D89DDE0" w14:textId="77777777" w:rsidTr="00E5646A">
        <w:trPr>
          <w:trHeight w:val="53"/>
        </w:trPr>
        <w:tc>
          <w:tcPr>
            <w:tcW w:w="487" w:type="pct"/>
            <w:tcBorders>
              <w:top w:val="nil"/>
              <w:left w:val="nil"/>
              <w:bottom w:val="nil"/>
              <w:right w:val="nil"/>
            </w:tcBorders>
          </w:tcPr>
          <w:p w14:paraId="65E82AC1" w14:textId="77777777" w:rsidR="00CC586C" w:rsidRPr="000438BE" w:rsidRDefault="00CC586C" w:rsidP="00CC586C">
            <w:pPr>
              <w:numPr>
                <w:ilvl w:val="0"/>
                <w:numId w:val="23"/>
              </w:numPr>
              <w:spacing w:before="200"/>
              <w:ind w:hanging="578"/>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16BD0CFA" w14:textId="77777777" w:rsidR="00CC586C" w:rsidRPr="000438BE" w:rsidRDefault="00CC586C" w:rsidP="00CC586C">
            <w:pPr>
              <w:pStyle w:val="Stilius3"/>
              <w:spacing w:after="240"/>
              <w:rPr>
                <w:sz w:val="24"/>
                <w:szCs w:val="24"/>
              </w:rPr>
            </w:pPr>
            <w:r w:rsidRPr="000438BE">
              <w:rPr>
                <w:sz w:val="24"/>
                <w:szCs w:val="24"/>
              </w:rPr>
              <w:t>Sutarties kaina Sutarties galiojimo metu nekeičiama, išskyrus šiame punkte nurodytais atvejais:</w:t>
            </w:r>
          </w:p>
          <w:p w14:paraId="6DA784A5" w14:textId="7E88298A" w:rsidR="00CC586C" w:rsidRPr="000438BE" w:rsidRDefault="00CC586C" w:rsidP="00CC586C">
            <w:pPr>
              <w:spacing w:after="120"/>
              <w:jc w:val="both"/>
              <w:rPr>
                <w:rFonts w:ascii="Times New Roman" w:hAnsi="Times New Roman"/>
                <w:sz w:val="24"/>
                <w:szCs w:val="24"/>
              </w:rPr>
            </w:pPr>
            <w:r w:rsidRPr="000438BE">
              <w:rPr>
                <w:rFonts w:ascii="Times New Roman" w:hAnsi="Times New Roman"/>
                <w:sz w:val="24"/>
                <w:szCs w:val="24"/>
              </w:rPr>
              <w:t>9.10.1. esant 10.1. punkte nurodytoms aplinkybėms ir pagal 10.2. punktą įforminus pakeitimą Sutarties kaina gali būti koreguojama papildomų/ nevykdomų Darbų sumomis sudarant susitarimą dėl Sutarties kainos koregavimo. Papildomų/ nevykdomų Darbų kainos apskaičiuojamos žemiau pateikiamais būdas, nustatant aukščiau esančio būdo taikymo prioritetą, t.</w:t>
            </w:r>
            <w:r>
              <w:rPr>
                <w:rFonts w:ascii="Times New Roman" w:hAnsi="Times New Roman"/>
                <w:sz w:val="24"/>
                <w:szCs w:val="24"/>
              </w:rPr>
              <w:t xml:space="preserve"> </w:t>
            </w:r>
            <w:r w:rsidRPr="000438BE">
              <w:rPr>
                <w:rFonts w:ascii="Times New Roman" w:hAnsi="Times New Roman"/>
                <w:sz w:val="24"/>
                <w:szCs w:val="24"/>
              </w:rPr>
              <w:t>y. tik nesant galimybės taikyti aukščiau esantį būdą, gali būti taikomas žemiau esantis būdas:</w:t>
            </w:r>
          </w:p>
          <w:p w14:paraId="4E98A620" w14:textId="3F408845" w:rsidR="00CC586C" w:rsidRPr="000438BE" w:rsidRDefault="00CC586C" w:rsidP="00CC586C">
            <w:pPr>
              <w:numPr>
                <w:ilvl w:val="0"/>
                <w:numId w:val="32"/>
              </w:numPr>
              <w:spacing w:after="120"/>
              <w:jc w:val="both"/>
              <w:rPr>
                <w:rFonts w:ascii="Times New Roman" w:hAnsi="Times New Roman"/>
                <w:sz w:val="24"/>
                <w:szCs w:val="24"/>
              </w:rPr>
            </w:pPr>
            <w:r w:rsidRPr="000438BE">
              <w:rPr>
                <w:rFonts w:ascii="Times New Roman" w:hAnsi="Times New Roman"/>
                <w:sz w:val="24"/>
                <w:szCs w:val="24"/>
              </w:rPr>
              <w:t>pritaikant Sutartyje numatytų Darbų kainą;</w:t>
            </w:r>
          </w:p>
          <w:p w14:paraId="512A00F3" w14:textId="77777777" w:rsidR="00CC586C" w:rsidRPr="000438BE" w:rsidRDefault="00CC586C" w:rsidP="00CC586C">
            <w:pPr>
              <w:numPr>
                <w:ilvl w:val="0"/>
                <w:numId w:val="32"/>
              </w:numPr>
              <w:spacing w:after="120"/>
              <w:jc w:val="both"/>
              <w:rPr>
                <w:rFonts w:ascii="Times New Roman" w:hAnsi="Times New Roman"/>
                <w:sz w:val="24"/>
                <w:szCs w:val="24"/>
              </w:rPr>
            </w:pPr>
            <w:r w:rsidRPr="000438BE">
              <w:rPr>
                <w:rFonts w:ascii="Times New Roman" w:hAnsi="Times New Roman"/>
                <w:sz w:val="24"/>
                <w:szCs w:val="24"/>
              </w:rPr>
              <w:t>įvertinant pagrįstas tiesiogines (darbo užmokesčio ir su juo susijusius mokesčius, statybos produktų ir įrengimų, mechanizmų sąnaudas) bei netiesiogines (pridėtines, statybvietės ir pelno) išlaidas pagal Telšių rajono savivaldybės administracijos viešojo pirkimo ir pardavimo rangos sutarčių kainos ir kainodaros taisyklių priedo „Tiesioginių ir netiesioginių išlaidų apskaičiavimo taisyklės“ nuostatas.</w:t>
            </w:r>
          </w:p>
          <w:p w14:paraId="5373569F" w14:textId="77777777" w:rsidR="00CC586C" w:rsidRPr="000438BE" w:rsidRDefault="00CC586C" w:rsidP="00CC586C">
            <w:pPr>
              <w:spacing w:after="120"/>
              <w:jc w:val="both"/>
              <w:rPr>
                <w:rFonts w:ascii="Times New Roman" w:hAnsi="Times New Roman"/>
                <w:sz w:val="24"/>
                <w:szCs w:val="24"/>
              </w:rPr>
            </w:pPr>
            <w:r w:rsidRPr="000438BE">
              <w:rPr>
                <w:rFonts w:ascii="Times New Roman" w:hAnsi="Times New Roman"/>
                <w:sz w:val="24"/>
                <w:szCs w:val="24"/>
              </w:rPr>
              <w:t>9.10.2. padidėjus arba sumažėjus pridėtinės vertės mokesčio (PVM) tarifui Sutarties kaina atitinkamai didinama arba mažinama. Sutarties kainos perskaičiavimo formulė pasikeitus PVM tarifui:</w:t>
            </w:r>
          </w:p>
          <w:p w14:paraId="0ACF04A1" w14:textId="21584360" w:rsidR="00CC586C" w:rsidRPr="000438BE" w:rsidRDefault="00CC586C" w:rsidP="00CC586C">
            <w:pPr>
              <w:pStyle w:val="Stilius3"/>
              <w:ind w:left="1332"/>
              <w:rPr>
                <w:sz w:val="24"/>
                <w:szCs w:val="24"/>
              </w:rPr>
            </w:pPr>
            <w:r w:rsidRPr="000438BE">
              <w:rPr>
                <w:sz w:val="24"/>
                <w:szCs w:val="24"/>
              </w:rPr>
              <w:tab/>
            </w:r>
            <w:r w:rsidRPr="000438BE">
              <w:rPr>
                <w:position w:val="-56"/>
                <w:sz w:val="24"/>
                <w:szCs w:val="24"/>
              </w:rPr>
              <w:object w:dxaOrig="2940" w:dyaOrig="960" w14:anchorId="5E2D5DC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5pt;height:36pt" o:ole="">
                  <v:imagedata r:id="rId8" o:title=""/>
                </v:shape>
                <o:OLEObject Type="Embed" ProgID="Equation.3" ShapeID="_x0000_i1025" DrawAspect="Content" ObjectID="_1751873189" r:id="rId9"/>
              </w:object>
            </w:r>
          </w:p>
          <w:p w14:paraId="42F1596C" w14:textId="77777777" w:rsidR="00CC586C" w:rsidRPr="000438BE" w:rsidRDefault="00CC586C" w:rsidP="00CC586C">
            <w:pPr>
              <w:pStyle w:val="Stilius3"/>
              <w:spacing w:before="0"/>
              <w:ind w:left="1332"/>
              <w:rPr>
                <w:sz w:val="24"/>
                <w:szCs w:val="24"/>
              </w:rPr>
            </w:pPr>
            <w:r w:rsidRPr="000438BE">
              <w:rPr>
                <w:sz w:val="24"/>
                <w:szCs w:val="24"/>
              </w:rPr>
              <w:tab/>
            </w:r>
            <w:r w:rsidRPr="000438BE">
              <w:rPr>
                <w:position w:val="-12"/>
                <w:sz w:val="24"/>
                <w:szCs w:val="24"/>
              </w:rPr>
              <w:object w:dxaOrig="340" w:dyaOrig="360" w14:anchorId="0D74B1DB">
                <v:shape id="_x0000_i1026" type="#_x0000_t75" style="width:21.5pt;height:21.5pt" o:ole="">
                  <v:imagedata r:id="rId10" o:title=""/>
                </v:shape>
                <o:OLEObject Type="Embed" ProgID="Equation.3" ShapeID="_x0000_i1026" DrawAspect="Content" ObjectID="_1751873190" r:id="rId11"/>
              </w:object>
            </w:r>
            <w:r w:rsidRPr="000438BE">
              <w:rPr>
                <w:sz w:val="24"/>
                <w:szCs w:val="24"/>
              </w:rPr>
              <w:t xml:space="preserve"> - Perskaičiuota Sutarties kaina (su PVM)</w:t>
            </w:r>
          </w:p>
          <w:p w14:paraId="40006245" w14:textId="77777777" w:rsidR="00CC586C" w:rsidRPr="000438BE" w:rsidRDefault="00CC586C" w:rsidP="00CC586C">
            <w:pPr>
              <w:pStyle w:val="Stilius3"/>
              <w:spacing w:before="0"/>
              <w:ind w:left="1332"/>
              <w:rPr>
                <w:sz w:val="24"/>
                <w:szCs w:val="24"/>
              </w:rPr>
            </w:pPr>
            <w:r w:rsidRPr="000438BE">
              <w:rPr>
                <w:sz w:val="24"/>
                <w:szCs w:val="24"/>
              </w:rPr>
              <w:tab/>
            </w:r>
            <w:r w:rsidRPr="000438BE">
              <w:rPr>
                <w:position w:val="-12"/>
                <w:sz w:val="24"/>
                <w:szCs w:val="24"/>
              </w:rPr>
              <w:object w:dxaOrig="300" w:dyaOrig="360" w14:anchorId="50D7E85D">
                <v:shape id="_x0000_i1027" type="#_x0000_t75" style="width:14.5pt;height:21.5pt" o:ole="">
                  <v:imagedata r:id="rId12" o:title=""/>
                </v:shape>
                <o:OLEObject Type="Embed" ProgID="Equation.3" ShapeID="_x0000_i1027" DrawAspect="Content" ObjectID="_1751873191" r:id="rId13"/>
              </w:object>
            </w:r>
            <w:r w:rsidRPr="000438BE">
              <w:rPr>
                <w:sz w:val="24"/>
                <w:szCs w:val="24"/>
              </w:rPr>
              <w:t xml:space="preserve"> - Sutarties kaina (su PVM) iki perskaičiavimo</w:t>
            </w:r>
          </w:p>
          <w:p w14:paraId="69C6C954" w14:textId="77777777" w:rsidR="00CC586C" w:rsidRPr="000438BE" w:rsidRDefault="00CC586C" w:rsidP="00CC586C">
            <w:pPr>
              <w:pStyle w:val="Stilius3"/>
              <w:spacing w:before="0"/>
              <w:ind w:left="1332"/>
              <w:rPr>
                <w:sz w:val="24"/>
                <w:szCs w:val="24"/>
              </w:rPr>
            </w:pPr>
            <w:r w:rsidRPr="000438BE">
              <w:rPr>
                <w:sz w:val="24"/>
                <w:szCs w:val="24"/>
              </w:rPr>
              <w:tab/>
              <w:t>A – Atliktų darbų kaina (su PVM) iki perskaičiavimo</w:t>
            </w:r>
          </w:p>
          <w:p w14:paraId="0A269AAC" w14:textId="77777777" w:rsidR="00CC586C" w:rsidRPr="000438BE" w:rsidRDefault="00CC586C" w:rsidP="00CC586C">
            <w:pPr>
              <w:pStyle w:val="Stilius3"/>
              <w:spacing w:before="0"/>
              <w:ind w:left="1332"/>
              <w:rPr>
                <w:sz w:val="24"/>
                <w:szCs w:val="24"/>
              </w:rPr>
            </w:pPr>
            <w:r w:rsidRPr="000438BE">
              <w:rPr>
                <w:sz w:val="24"/>
                <w:szCs w:val="24"/>
              </w:rPr>
              <w:tab/>
            </w:r>
            <w:r w:rsidRPr="000438BE">
              <w:rPr>
                <w:position w:val="-12"/>
                <w:sz w:val="24"/>
                <w:szCs w:val="24"/>
              </w:rPr>
              <w:object w:dxaOrig="280" w:dyaOrig="360" w14:anchorId="05FA0E68">
                <v:shape id="_x0000_i1028" type="#_x0000_t75" style="width:14.5pt;height:21.5pt" o:ole="">
                  <v:imagedata r:id="rId14" o:title=""/>
                </v:shape>
                <o:OLEObject Type="Embed" ProgID="Equation.3" ShapeID="_x0000_i1028" DrawAspect="Content" ObjectID="_1751873192" r:id="rId15"/>
              </w:object>
            </w:r>
            <w:r w:rsidRPr="000438BE">
              <w:rPr>
                <w:sz w:val="24"/>
                <w:szCs w:val="24"/>
              </w:rPr>
              <w:t xml:space="preserve"> - senas PVM tarifas (procentais)</w:t>
            </w:r>
          </w:p>
          <w:p w14:paraId="06087554" w14:textId="77777777" w:rsidR="00CC586C" w:rsidRPr="000438BE" w:rsidRDefault="00CC586C" w:rsidP="00CC586C">
            <w:pPr>
              <w:pStyle w:val="Stilius3"/>
              <w:spacing w:before="0"/>
              <w:ind w:left="1332"/>
              <w:rPr>
                <w:sz w:val="24"/>
                <w:szCs w:val="24"/>
              </w:rPr>
            </w:pPr>
            <w:r w:rsidRPr="000438BE">
              <w:rPr>
                <w:sz w:val="24"/>
                <w:szCs w:val="24"/>
              </w:rPr>
              <w:tab/>
            </w:r>
            <w:r w:rsidRPr="000438BE">
              <w:rPr>
                <w:position w:val="-12"/>
                <w:sz w:val="24"/>
                <w:szCs w:val="24"/>
              </w:rPr>
              <w:object w:dxaOrig="320" w:dyaOrig="360" w14:anchorId="65075E5B">
                <v:shape id="_x0000_i1029" type="#_x0000_t75" style="width:14.5pt;height:21.5pt" o:ole="">
                  <v:imagedata r:id="rId16" o:title=""/>
                </v:shape>
                <o:OLEObject Type="Embed" ProgID="Equation.3" ShapeID="_x0000_i1029" DrawAspect="Content" ObjectID="_1751873193" r:id="rId17"/>
              </w:object>
            </w:r>
            <w:r w:rsidRPr="000438BE">
              <w:rPr>
                <w:sz w:val="24"/>
                <w:szCs w:val="24"/>
              </w:rPr>
              <w:t xml:space="preserve"> - naujas PVM tarifas (procentais)</w:t>
            </w:r>
          </w:p>
        </w:tc>
      </w:tr>
      <w:tr w:rsidR="00CC586C" w:rsidRPr="000438BE" w14:paraId="11CC2D14" w14:textId="77777777" w:rsidTr="00E5646A">
        <w:trPr>
          <w:trHeight w:val="53"/>
        </w:trPr>
        <w:tc>
          <w:tcPr>
            <w:tcW w:w="487" w:type="pct"/>
            <w:tcBorders>
              <w:top w:val="nil"/>
              <w:left w:val="nil"/>
              <w:bottom w:val="nil"/>
              <w:right w:val="nil"/>
            </w:tcBorders>
          </w:tcPr>
          <w:p w14:paraId="5BF4E710" w14:textId="77777777" w:rsidR="00CC586C" w:rsidRPr="000438BE" w:rsidRDefault="00CC586C" w:rsidP="00CC586C">
            <w:pPr>
              <w:numPr>
                <w:ilvl w:val="0"/>
                <w:numId w:val="23"/>
              </w:numPr>
              <w:spacing w:before="200"/>
              <w:ind w:hanging="578"/>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34835CB9" w14:textId="03B2E9AD" w:rsidR="00CC586C" w:rsidRPr="007B0061" w:rsidRDefault="00CC586C" w:rsidP="00CC586C">
            <w:pPr>
              <w:pStyle w:val="Stilius3"/>
              <w:spacing w:after="240"/>
              <w:rPr>
                <w:sz w:val="24"/>
                <w:szCs w:val="24"/>
              </w:rPr>
            </w:pPr>
            <w:r w:rsidRPr="007B0061">
              <w:rPr>
                <w:sz w:val="24"/>
                <w:szCs w:val="24"/>
              </w:rPr>
              <w:t xml:space="preserve">Sutarties kaina gali būti peržiūrima dėl kainų lygio pokyčio bet kurios iš Šalių rašytiniu prašymu. Peržiūros momentas yra Šalies prašymo kitai Šaliai peržiūrėti Sutarties kainą gavimo diena. (Prašyme nurodoma indekso reikšmę laikotarpio pradžioje ir jos nustatymo datą, indekso reikšmę laikotarpio pabaigoje ir jos nustatymo datą, indekso pokyčio koeficientą.) Mokėtinos sumos už Statybos darbus gali būti perskaičiuojamos, jeigu Lietuvos Respublikos statistikos departamento (www.stat.gov.lt) kas mėnesį skelbiamo statybos sąnaudų elementų kainų indekso, labiausiai atitinkančio statinio objekto rūšį – inžinerinis statinys, reikšmė pakinta daugiau kaip 5 proc. Pirmoji Sutarties kainos peržiūra gali būti atliekama ne anksčiau nei po 6 mėnesių po Sutarties įsigaliojimo. </w:t>
            </w:r>
            <w:r>
              <w:rPr>
                <w:sz w:val="24"/>
                <w:szCs w:val="24"/>
              </w:rPr>
              <w:t xml:space="preserve">Sutarties kainą gali  būti perskaičiuojama ne dažniau kaip vieną kartą metuose. </w:t>
            </w:r>
            <w:r w:rsidRPr="007B0061">
              <w:rPr>
                <w:sz w:val="24"/>
                <w:szCs w:val="24"/>
              </w:rPr>
              <w:t>Sutarties kaina perskaičiuojama dėl Indekso pokyčio, pagal Sutartį neišpirktų darbų vertę padauginant iš Indekso pokyčio koeficiento, kuris apskaičiuojamas pagal toliau nurodytą formulę:</w:t>
            </w:r>
          </w:p>
          <w:p w14:paraId="2E88EBDE" w14:textId="77777777" w:rsidR="00CC586C" w:rsidRPr="007B0061" w:rsidRDefault="00CC586C" w:rsidP="00CC586C">
            <w:pPr>
              <w:pStyle w:val="Stilius3"/>
              <w:spacing w:after="240"/>
              <w:rPr>
                <w:sz w:val="24"/>
                <w:szCs w:val="24"/>
              </w:rPr>
            </w:pPr>
            <w:r w:rsidRPr="007B0061">
              <w:rPr>
                <w:sz w:val="24"/>
                <w:szCs w:val="24"/>
              </w:rPr>
              <w:t>K = IPb / IPr</w:t>
            </w:r>
          </w:p>
          <w:p w14:paraId="55CD6223" w14:textId="77777777" w:rsidR="00CC586C" w:rsidRPr="007B0061" w:rsidRDefault="00CC586C" w:rsidP="00CC586C">
            <w:pPr>
              <w:pStyle w:val="Stilius3"/>
              <w:spacing w:after="240"/>
              <w:rPr>
                <w:sz w:val="24"/>
                <w:szCs w:val="24"/>
              </w:rPr>
            </w:pPr>
            <w:r w:rsidRPr="007B0061">
              <w:rPr>
                <w:sz w:val="24"/>
                <w:szCs w:val="24"/>
              </w:rPr>
              <w:t>Kur:</w:t>
            </w:r>
            <w:r w:rsidRPr="007B0061">
              <w:rPr>
                <w:sz w:val="24"/>
                <w:szCs w:val="24"/>
              </w:rPr>
              <w:tab/>
            </w:r>
          </w:p>
          <w:p w14:paraId="433AC549" w14:textId="77777777" w:rsidR="00CC586C" w:rsidRPr="007B0061" w:rsidRDefault="00CC586C" w:rsidP="00CC586C">
            <w:pPr>
              <w:pStyle w:val="Stilius3"/>
              <w:spacing w:after="240"/>
              <w:rPr>
                <w:sz w:val="24"/>
                <w:szCs w:val="24"/>
              </w:rPr>
            </w:pPr>
            <w:r w:rsidRPr="007B0061">
              <w:rPr>
                <w:sz w:val="24"/>
                <w:szCs w:val="24"/>
              </w:rPr>
              <w:lastRenderedPageBreak/>
              <w:t>K – Indekso pokyčio koeficientas;</w:t>
            </w:r>
          </w:p>
          <w:p w14:paraId="40AF62ED" w14:textId="77777777" w:rsidR="00CC586C" w:rsidRPr="007B0061" w:rsidRDefault="00CC586C" w:rsidP="00CC586C">
            <w:pPr>
              <w:pStyle w:val="Stilius3"/>
              <w:spacing w:after="240"/>
              <w:rPr>
                <w:sz w:val="24"/>
                <w:szCs w:val="24"/>
              </w:rPr>
            </w:pPr>
            <w:r w:rsidRPr="007B0061">
              <w:rPr>
                <w:sz w:val="24"/>
                <w:szCs w:val="24"/>
              </w:rPr>
              <w:t>IPr – Indekso reikšmė laikotarpio pradžioje;</w:t>
            </w:r>
          </w:p>
          <w:p w14:paraId="0D61FB12" w14:textId="5434E113" w:rsidR="00CC586C" w:rsidRPr="007B0061" w:rsidRDefault="00CC586C" w:rsidP="00CC586C">
            <w:pPr>
              <w:pStyle w:val="Stilius3"/>
              <w:spacing w:after="240"/>
              <w:rPr>
                <w:sz w:val="24"/>
                <w:szCs w:val="24"/>
              </w:rPr>
            </w:pPr>
            <w:r w:rsidRPr="007B0061">
              <w:rPr>
                <w:sz w:val="24"/>
                <w:szCs w:val="24"/>
              </w:rPr>
              <w:t>IPb – Indekso reikšmė laikotarpio pabaigoje;</w:t>
            </w:r>
          </w:p>
          <w:p w14:paraId="7CD749C5" w14:textId="77777777" w:rsidR="00CC586C" w:rsidRDefault="00CC586C" w:rsidP="00CC586C">
            <w:pPr>
              <w:pStyle w:val="Stilius3"/>
              <w:spacing w:after="240"/>
              <w:rPr>
                <w:sz w:val="24"/>
                <w:szCs w:val="24"/>
              </w:rPr>
            </w:pPr>
            <w:r w:rsidRPr="007B0061">
              <w:rPr>
                <w:sz w:val="24"/>
                <w:szCs w:val="24"/>
              </w:rPr>
              <w:t>Šalys privalo Susitarime nurodyti Indekso reikšmę laikotarpio pradžioje ir jos nustatymo datą, Indekso reikšmę laikotarpio pabaigoje ir jos nustatymo datą, Indekso pokyčio koeficientą, perskaičiuotą fiksuotos kainos sumą.</w:t>
            </w:r>
          </w:p>
          <w:p w14:paraId="5D5144E0" w14:textId="579B534B" w:rsidR="00CC586C" w:rsidRPr="000438BE" w:rsidRDefault="00CC586C" w:rsidP="00CC586C">
            <w:pPr>
              <w:pStyle w:val="Stilius3"/>
              <w:spacing w:after="240"/>
              <w:rPr>
                <w:sz w:val="24"/>
                <w:szCs w:val="24"/>
              </w:rPr>
            </w:pPr>
          </w:p>
        </w:tc>
      </w:tr>
      <w:tr w:rsidR="00CC586C" w:rsidRPr="000438BE" w14:paraId="28B4B0C1" w14:textId="77777777" w:rsidTr="00B76B3F">
        <w:trPr>
          <w:trHeight w:val="209"/>
        </w:trPr>
        <w:tc>
          <w:tcPr>
            <w:tcW w:w="5000" w:type="pct"/>
            <w:gridSpan w:val="4"/>
            <w:tcBorders>
              <w:top w:val="nil"/>
              <w:left w:val="nil"/>
              <w:bottom w:val="nil"/>
              <w:right w:val="nil"/>
            </w:tcBorders>
          </w:tcPr>
          <w:p w14:paraId="7D11A35A" w14:textId="77777777" w:rsidR="00CC586C" w:rsidRPr="000438BE" w:rsidRDefault="00CC586C" w:rsidP="00CC586C">
            <w:pPr>
              <w:pStyle w:val="Stilius1"/>
              <w:rPr>
                <w:sz w:val="24"/>
                <w:szCs w:val="24"/>
              </w:rPr>
            </w:pPr>
            <w:r w:rsidRPr="000438BE">
              <w:rPr>
                <w:sz w:val="24"/>
                <w:szCs w:val="24"/>
              </w:rPr>
              <w:lastRenderedPageBreak/>
              <w:t>PAKEITIMAI</w:t>
            </w:r>
          </w:p>
        </w:tc>
      </w:tr>
      <w:tr w:rsidR="00CC586C" w:rsidRPr="000438BE" w14:paraId="1E885B61" w14:textId="77777777" w:rsidTr="00E5646A">
        <w:trPr>
          <w:trHeight w:val="532"/>
        </w:trPr>
        <w:tc>
          <w:tcPr>
            <w:tcW w:w="487" w:type="pct"/>
            <w:tcBorders>
              <w:top w:val="nil"/>
              <w:left w:val="nil"/>
              <w:bottom w:val="nil"/>
              <w:right w:val="nil"/>
            </w:tcBorders>
            <w:shd w:val="clear" w:color="auto" w:fill="auto"/>
          </w:tcPr>
          <w:p w14:paraId="36ED95BC" w14:textId="77777777" w:rsidR="00CC586C" w:rsidRPr="000438BE" w:rsidRDefault="00CC586C" w:rsidP="00CC586C">
            <w:pPr>
              <w:pStyle w:val="Stilius3"/>
              <w:numPr>
                <w:ilvl w:val="0"/>
                <w:numId w:val="17"/>
              </w:numPr>
              <w:ind w:hanging="686"/>
              <w:rPr>
                <w:sz w:val="24"/>
                <w:szCs w:val="24"/>
              </w:rPr>
            </w:pPr>
            <w:r w:rsidRPr="000438BE">
              <w:rPr>
                <w:sz w:val="24"/>
                <w:szCs w:val="24"/>
              </w:rPr>
              <w:t xml:space="preserve"> </w:t>
            </w:r>
          </w:p>
        </w:tc>
        <w:tc>
          <w:tcPr>
            <w:tcW w:w="4513" w:type="pct"/>
            <w:gridSpan w:val="3"/>
            <w:tcBorders>
              <w:top w:val="nil"/>
              <w:left w:val="nil"/>
              <w:bottom w:val="nil"/>
              <w:right w:val="nil"/>
            </w:tcBorders>
            <w:shd w:val="clear" w:color="auto" w:fill="auto"/>
          </w:tcPr>
          <w:p w14:paraId="53961AEC" w14:textId="77777777" w:rsidR="00CC586C" w:rsidRPr="000438BE" w:rsidRDefault="00CC586C" w:rsidP="00CC586C">
            <w:pPr>
              <w:pStyle w:val="Stilius3"/>
              <w:rPr>
                <w:sz w:val="24"/>
                <w:szCs w:val="24"/>
              </w:rPr>
            </w:pPr>
            <w:r w:rsidRPr="000438BE">
              <w:rPr>
                <w:sz w:val="24"/>
                <w:szCs w:val="24"/>
              </w:rPr>
              <w:t>Darbų pakeitimai, būtini Darbams užbaigti, gali būti atliekami tik dėl iki Sutarties pasirašymo nenumatytų, nuo Sutarties Šalių nepriklausančių, aplinkybių ir gali apimti:</w:t>
            </w:r>
          </w:p>
          <w:p w14:paraId="4093B078" w14:textId="77777777" w:rsidR="00CC586C" w:rsidRPr="000438BE" w:rsidRDefault="00CC586C" w:rsidP="00CC586C">
            <w:pPr>
              <w:pStyle w:val="Stilius3"/>
              <w:numPr>
                <w:ilvl w:val="0"/>
                <w:numId w:val="18"/>
              </w:numPr>
              <w:ind w:left="1451" w:hanging="686"/>
              <w:rPr>
                <w:sz w:val="24"/>
                <w:szCs w:val="24"/>
              </w:rPr>
            </w:pPr>
            <w:r w:rsidRPr="000438BE">
              <w:rPr>
                <w:sz w:val="24"/>
                <w:szCs w:val="24"/>
              </w:rPr>
              <w:t>bet kurios Projekte numatytos Darbų dalies montavimo ar įrengimo vietos ar padėties keitimą;</w:t>
            </w:r>
          </w:p>
          <w:p w14:paraId="7CE5B22C" w14:textId="77777777" w:rsidR="00CC586C" w:rsidRPr="000438BE" w:rsidRDefault="00CC586C" w:rsidP="00CC586C">
            <w:pPr>
              <w:pStyle w:val="Stilius3"/>
              <w:numPr>
                <w:ilvl w:val="0"/>
                <w:numId w:val="18"/>
              </w:numPr>
              <w:spacing w:before="0" w:after="120"/>
              <w:ind w:left="1469" w:hanging="704"/>
              <w:rPr>
                <w:sz w:val="24"/>
                <w:szCs w:val="24"/>
              </w:rPr>
            </w:pPr>
            <w:r w:rsidRPr="000438BE">
              <w:rPr>
                <w:sz w:val="24"/>
                <w:szCs w:val="24"/>
              </w:rPr>
              <w:t>bet kurio atskiro Darbo atsisakymą arba Darbo apimties sumažinimą taip pat Darbo kokybės ar kitų bet kurio atskiro Darbo savybių, Darbų dalies lygių, pozicijų ir (arba) matmenų pakitimus;</w:t>
            </w:r>
          </w:p>
          <w:p w14:paraId="12F1463C" w14:textId="77777777" w:rsidR="00CC586C" w:rsidRPr="000438BE" w:rsidRDefault="00CC586C" w:rsidP="00CC586C">
            <w:pPr>
              <w:pStyle w:val="Stilius3"/>
              <w:numPr>
                <w:ilvl w:val="0"/>
                <w:numId w:val="18"/>
              </w:numPr>
              <w:spacing w:before="0" w:after="120"/>
              <w:ind w:left="1469" w:hanging="704"/>
              <w:rPr>
                <w:sz w:val="24"/>
                <w:szCs w:val="24"/>
              </w:rPr>
            </w:pPr>
            <w:r w:rsidRPr="000438BE">
              <w:rPr>
                <w:sz w:val="24"/>
                <w:szCs w:val="24"/>
              </w:rPr>
              <w:t>bet kurį papildomą Darbą, Įrangą, Medžiagas.</w:t>
            </w:r>
          </w:p>
          <w:p w14:paraId="4D203633" w14:textId="77777777" w:rsidR="00CC586C" w:rsidRPr="000438BE" w:rsidRDefault="00CC586C" w:rsidP="00CC586C">
            <w:pPr>
              <w:pStyle w:val="Stilius3"/>
              <w:spacing w:before="0" w:after="200"/>
              <w:rPr>
                <w:sz w:val="24"/>
                <w:szCs w:val="24"/>
              </w:rPr>
            </w:pPr>
            <w:r w:rsidRPr="000438BE">
              <w:rPr>
                <w:sz w:val="24"/>
                <w:szCs w:val="24"/>
              </w:rPr>
              <w:t xml:space="preserve">Nuo Sutarties Šalių nepriklausančioms aplinkybėms taip pat priskirtinos ir tokios aplinkybės, kurių atsiradimo rizikos Sutarties šalis nebuvo prisiėmusi ir negalėjo jų protingai numatyti, bei šių aplinkybių nustatymas Sutarties vykdymo metu nepažeidžia Lietuvos Respublikos viešųjų pirkimų įstatyme nustatytų principų ir tikslų. </w:t>
            </w:r>
          </w:p>
          <w:p w14:paraId="67CC2A87" w14:textId="448FC445" w:rsidR="00CC586C" w:rsidRPr="000438BE" w:rsidRDefault="00CC586C" w:rsidP="00BB0948">
            <w:pPr>
              <w:pStyle w:val="Stilius3"/>
              <w:spacing w:before="0" w:after="200"/>
              <w:rPr>
                <w:sz w:val="24"/>
                <w:szCs w:val="24"/>
              </w:rPr>
            </w:pPr>
            <w:r w:rsidRPr="000438BE">
              <w:rPr>
                <w:sz w:val="24"/>
                <w:szCs w:val="24"/>
              </w:rPr>
              <w:t xml:space="preserve">Sutarties atskirų pakeitimų vertė negali viršyti 50 </w:t>
            </w:r>
            <w:r w:rsidR="00BB0948">
              <w:rPr>
                <w:sz w:val="24"/>
                <w:szCs w:val="24"/>
              </w:rPr>
              <w:t>procentų.</w:t>
            </w:r>
          </w:p>
        </w:tc>
      </w:tr>
      <w:tr w:rsidR="00CC586C" w:rsidRPr="000438BE" w14:paraId="054E7DDD" w14:textId="77777777" w:rsidTr="00E5646A">
        <w:trPr>
          <w:trHeight w:val="2344"/>
        </w:trPr>
        <w:tc>
          <w:tcPr>
            <w:tcW w:w="487" w:type="pct"/>
            <w:tcBorders>
              <w:top w:val="nil"/>
              <w:left w:val="nil"/>
              <w:bottom w:val="nil"/>
              <w:right w:val="nil"/>
            </w:tcBorders>
            <w:shd w:val="clear" w:color="auto" w:fill="auto"/>
          </w:tcPr>
          <w:p w14:paraId="70266603" w14:textId="77777777" w:rsidR="00CC586C" w:rsidRPr="000438BE" w:rsidRDefault="00CC586C" w:rsidP="00CC586C">
            <w:pPr>
              <w:pStyle w:val="Stilius3"/>
              <w:numPr>
                <w:ilvl w:val="0"/>
                <w:numId w:val="17"/>
              </w:numPr>
              <w:spacing w:before="0"/>
              <w:ind w:left="0" w:firstLine="0"/>
              <w:jc w:val="left"/>
              <w:rPr>
                <w:sz w:val="24"/>
                <w:szCs w:val="24"/>
              </w:rPr>
            </w:pPr>
          </w:p>
        </w:tc>
        <w:tc>
          <w:tcPr>
            <w:tcW w:w="4513" w:type="pct"/>
            <w:gridSpan w:val="3"/>
            <w:tcBorders>
              <w:top w:val="nil"/>
              <w:left w:val="nil"/>
              <w:bottom w:val="nil"/>
              <w:right w:val="nil"/>
            </w:tcBorders>
            <w:shd w:val="clear" w:color="auto" w:fill="auto"/>
          </w:tcPr>
          <w:p w14:paraId="0C246FC3" w14:textId="77777777" w:rsidR="00CC586C" w:rsidRPr="000438BE" w:rsidRDefault="00CC586C" w:rsidP="00CC586C">
            <w:pPr>
              <w:spacing w:after="120"/>
              <w:contextualSpacing/>
              <w:jc w:val="both"/>
              <w:rPr>
                <w:rFonts w:ascii="Times New Roman" w:hAnsi="Times New Roman"/>
                <w:sz w:val="24"/>
                <w:szCs w:val="24"/>
              </w:rPr>
            </w:pPr>
            <w:r w:rsidRPr="000438BE">
              <w:rPr>
                <w:rFonts w:ascii="Times New Roman" w:hAnsi="Times New Roman"/>
                <w:sz w:val="24"/>
                <w:szCs w:val="24"/>
              </w:rPr>
              <w:t>Pakeitimai, nurodyti Sutarties 10.1 punkte forminami tokia tvarka:</w:t>
            </w:r>
          </w:p>
          <w:p w14:paraId="6CE04A41" w14:textId="77777777" w:rsidR="00CC586C" w:rsidRPr="000438BE" w:rsidRDefault="00CC586C" w:rsidP="00CC586C">
            <w:pPr>
              <w:keepLines/>
              <w:numPr>
                <w:ilvl w:val="0"/>
                <w:numId w:val="30"/>
              </w:numPr>
              <w:ind w:left="1049" w:hanging="692"/>
              <w:jc w:val="both"/>
              <w:rPr>
                <w:rFonts w:ascii="Times New Roman" w:hAnsi="Times New Roman"/>
                <w:sz w:val="24"/>
                <w:szCs w:val="24"/>
              </w:rPr>
            </w:pPr>
            <w:r w:rsidRPr="000438BE">
              <w:rPr>
                <w:rFonts w:ascii="Times New Roman" w:hAnsi="Times New Roman"/>
                <w:sz w:val="24"/>
                <w:szCs w:val="24"/>
              </w:rPr>
              <w:t xml:space="preserve">jei dėl nenumatytų aplinkybių, kurių negalima buvo numatyti iki Sutarties pasirašymo, racionaliai naudojant Darbų vykdymui skirtas lėšas, būtina/tikslinga </w:t>
            </w:r>
            <w:r w:rsidRPr="000438BE">
              <w:rPr>
                <w:rFonts w:ascii="Times New Roman" w:hAnsi="Times New Roman"/>
                <w:b/>
                <w:sz w:val="24"/>
                <w:szCs w:val="24"/>
              </w:rPr>
              <w:t xml:space="preserve">atsisakyti </w:t>
            </w:r>
            <w:r w:rsidRPr="000438BE">
              <w:rPr>
                <w:rFonts w:ascii="Times New Roman" w:hAnsi="Times New Roman"/>
                <w:sz w:val="24"/>
                <w:szCs w:val="24"/>
              </w:rPr>
              <w:t>atskiro Darbo, ar būtina/tikslinga mažinti Darbų apimtis, raštu pagrindžiamos aplinkybės, sąlygojančios būtinybę atlikti Darbų pakeitimus, Rangovas pateikia nevykdytinų Darbų lokalinę sąmatą, kurioje nurodo nevykdytinų Darbų kainas, apskaičiuotas pagal 9.10.1. punkte nurodytus Darbų kainų nustatymo būdus, ir, kurios pagrindu pagal 9.10.1. punktą koreguojama Sutarties kaina;</w:t>
            </w:r>
          </w:p>
          <w:p w14:paraId="738D8537" w14:textId="77777777" w:rsidR="00CC586C" w:rsidRPr="000438BE" w:rsidRDefault="00CC586C" w:rsidP="00CC586C">
            <w:pPr>
              <w:numPr>
                <w:ilvl w:val="0"/>
                <w:numId w:val="30"/>
              </w:numPr>
              <w:ind w:left="1049" w:right="2" w:hanging="689"/>
              <w:jc w:val="both"/>
              <w:rPr>
                <w:rFonts w:ascii="Times New Roman" w:hAnsi="Times New Roman"/>
                <w:sz w:val="24"/>
                <w:szCs w:val="24"/>
              </w:rPr>
            </w:pPr>
            <w:r w:rsidRPr="000438BE">
              <w:rPr>
                <w:rFonts w:ascii="Times New Roman" w:hAnsi="Times New Roman"/>
                <w:sz w:val="24"/>
                <w:szCs w:val="24"/>
              </w:rPr>
              <w:t xml:space="preserve">jei dėl nenumatytų, nuo Šalių nepriklausančių aplinkybių, racionaliai naudojant Darbų vykdymui skirtas lėšas, Sutartyje numatytą atskirą Darbą (ar jo dalį, t.y. Pasiūlyme nurodytos Medžiagos/Įranga rinkoje nebegaminamos/nebetiekiamos ar pan.) būtina </w:t>
            </w:r>
            <w:r w:rsidRPr="000438BE">
              <w:rPr>
                <w:rFonts w:ascii="Times New Roman" w:hAnsi="Times New Roman"/>
                <w:b/>
                <w:sz w:val="24"/>
                <w:szCs w:val="24"/>
              </w:rPr>
              <w:t>keisti</w:t>
            </w:r>
            <w:r w:rsidRPr="000438BE">
              <w:rPr>
                <w:rFonts w:ascii="Times New Roman" w:hAnsi="Times New Roman"/>
                <w:sz w:val="24"/>
                <w:szCs w:val="24"/>
              </w:rPr>
              <w:t xml:space="preserve"> kitu Darbu, raštu pagrindžiamos aplinkybės, sąlygojančios būtinybę atlikti Darbų pakeitimus, Rangovas pateikia nevykdytinų Darbų lokalinę sąmatą, kurioje nurodo nevykdytinų Darbų kainas, apskaičiuotas pagal 9.10.1. punkte nurodytus Darbų kainų nustatymo būdus, bei siūlymą dėl keistinų Darbų, t.y. vietoje nevykdomų Darbų siūlomų atlikti Darbų lokalinę sąmatą, sudarytą pagal 9.10.1. punkte nurodytus Darbų kainų nustatymo būdus, ir, Užsakovui įvertinus Rangovo siūlymą, koreguojama Sutarties kaina (jei reikia);</w:t>
            </w:r>
          </w:p>
          <w:p w14:paraId="173C7483" w14:textId="77777777" w:rsidR="00CC586C" w:rsidRPr="000438BE" w:rsidRDefault="00CC586C" w:rsidP="00CC586C">
            <w:pPr>
              <w:numPr>
                <w:ilvl w:val="0"/>
                <w:numId w:val="30"/>
              </w:numPr>
              <w:spacing w:after="200"/>
              <w:ind w:left="1049" w:hanging="692"/>
              <w:contextualSpacing/>
              <w:jc w:val="both"/>
              <w:rPr>
                <w:rFonts w:ascii="Times New Roman" w:hAnsi="Times New Roman"/>
                <w:sz w:val="24"/>
                <w:szCs w:val="24"/>
              </w:rPr>
            </w:pPr>
            <w:r w:rsidRPr="000438BE">
              <w:rPr>
                <w:rFonts w:ascii="Times New Roman" w:hAnsi="Times New Roman"/>
                <w:b/>
                <w:sz w:val="24"/>
                <w:szCs w:val="24"/>
              </w:rPr>
              <w:t>papildomi</w:t>
            </w:r>
            <w:r w:rsidRPr="000438BE">
              <w:rPr>
                <w:rFonts w:ascii="Times New Roman" w:hAnsi="Times New Roman"/>
                <w:sz w:val="24"/>
                <w:szCs w:val="24"/>
              </w:rPr>
              <w:t xml:space="preserve"> darbai, tai Sutartyje nenumatyti, tačiau tiesiogiai su Sutartyje numatytais Darbais susiję ir būtini Sutarčiai įvykdyti (užbaigti) Darbai ar Sutartyje nurodytų darbų apimtys, jei jos viršija 15 procentų Sutarties kainos. Papildomų darbų būtinumas pagrindžiamas dokumentais (defektiniu aktu, brėžiniais ar kitais dokumentais), patvirtintais Rangovo, Inžinieriaus ir projektuotojo parašais, bei raštu suderinamas su Užsakovu. Rangovas pateikia papildomų Darbų lokalinę sąmatą, sudarytą pagal 9.10.1 papunktyje nurodytus Darbų kainų nustatymo būdus, ir, Užsakovui įvertinus Rangovo siūlymą, koreguojama Sutarties kaina.</w:t>
            </w:r>
            <w:r w:rsidRPr="000438BE">
              <w:rPr>
                <w:rFonts w:ascii="Times New Roman" w:hAnsi="Times New Roman"/>
                <w:sz w:val="24"/>
                <w:szCs w:val="24"/>
              </w:rPr>
              <w:tab/>
            </w:r>
          </w:p>
        </w:tc>
      </w:tr>
      <w:tr w:rsidR="00CC586C" w:rsidRPr="000438BE" w14:paraId="2761EDE9" w14:textId="77777777" w:rsidTr="00E5646A">
        <w:trPr>
          <w:trHeight w:val="224"/>
        </w:trPr>
        <w:tc>
          <w:tcPr>
            <w:tcW w:w="487" w:type="pct"/>
            <w:tcBorders>
              <w:top w:val="nil"/>
              <w:left w:val="nil"/>
              <w:bottom w:val="nil"/>
              <w:right w:val="nil"/>
            </w:tcBorders>
            <w:shd w:val="clear" w:color="auto" w:fill="auto"/>
          </w:tcPr>
          <w:p w14:paraId="2F3F4A92" w14:textId="77777777" w:rsidR="00CC586C" w:rsidRPr="000438BE" w:rsidRDefault="00CC586C" w:rsidP="00CC586C">
            <w:pPr>
              <w:pStyle w:val="Stilius3"/>
              <w:numPr>
                <w:ilvl w:val="0"/>
                <w:numId w:val="17"/>
              </w:numPr>
              <w:spacing w:before="0"/>
              <w:ind w:left="0" w:firstLine="0"/>
              <w:jc w:val="left"/>
              <w:rPr>
                <w:sz w:val="24"/>
                <w:szCs w:val="24"/>
              </w:rPr>
            </w:pPr>
          </w:p>
        </w:tc>
        <w:tc>
          <w:tcPr>
            <w:tcW w:w="4513" w:type="pct"/>
            <w:gridSpan w:val="3"/>
            <w:tcBorders>
              <w:top w:val="nil"/>
              <w:left w:val="nil"/>
              <w:bottom w:val="nil"/>
              <w:right w:val="nil"/>
            </w:tcBorders>
            <w:shd w:val="clear" w:color="auto" w:fill="auto"/>
          </w:tcPr>
          <w:p w14:paraId="2A1CA13A" w14:textId="77777777" w:rsidR="00CC586C" w:rsidRPr="000438BE" w:rsidRDefault="00CC586C" w:rsidP="00CC586C">
            <w:pPr>
              <w:spacing w:after="120"/>
              <w:contextualSpacing/>
              <w:jc w:val="both"/>
              <w:rPr>
                <w:rFonts w:ascii="Times New Roman" w:hAnsi="Times New Roman"/>
                <w:sz w:val="24"/>
                <w:szCs w:val="24"/>
              </w:rPr>
            </w:pPr>
            <w:r w:rsidRPr="000438BE">
              <w:rPr>
                <w:rFonts w:ascii="Times New Roman" w:hAnsi="Times New Roman"/>
                <w:sz w:val="24"/>
                <w:szCs w:val="24"/>
              </w:rPr>
              <w:t>Atliktų darbų aktai turi atspindėti pagal Inžinieriaus/Užsakovo nurodymą atliktus Darbų vykdymo pakeitimus.</w:t>
            </w:r>
          </w:p>
        </w:tc>
      </w:tr>
      <w:tr w:rsidR="00CC586C" w:rsidRPr="000438BE" w14:paraId="29DFB4F1" w14:textId="77777777" w:rsidTr="00E5646A">
        <w:trPr>
          <w:trHeight w:val="413"/>
        </w:trPr>
        <w:tc>
          <w:tcPr>
            <w:tcW w:w="487" w:type="pct"/>
            <w:tcBorders>
              <w:top w:val="nil"/>
              <w:left w:val="nil"/>
              <w:bottom w:val="nil"/>
              <w:right w:val="nil"/>
            </w:tcBorders>
          </w:tcPr>
          <w:p w14:paraId="72F0D431" w14:textId="77777777" w:rsidR="00CC586C" w:rsidRPr="000438BE" w:rsidRDefault="00CC586C" w:rsidP="00CC586C">
            <w:pPr>
              <w:pStyle w:val="Stilius3"/>
              <w:numPr>
                <w:ilvl w:val="0"/>
                <w:numId w:val="17"/>
              </w:numPr>
              <w:spacing w:before="120"/>
              <w:ind w:left="0" w:firstLine="0"/>
              <w:jc w:val="left"/>
              <w:rPr>
                <w:sz w:val="24"/>
                <w:szCs w:val="24"/>
              </w:rPr>
            </w:pPr>
          </w:p>
        </w:tc>
        <w:tc>
          <w:tcPr>
            <w:tcW w:w="4513" w:type="pct"/>
            <w:gridSpan w:val="3"/>
            <w:tcBorders>
              <w:top w:val="nil"/>
              <w:left w:val="nil"/>
              <w:bottom w:val="nil"/>
              <w:right w:val="nil"/>
            </w:tcBorders>
            <w:shd w:val="clear" w:color="auto" w:fill="auto"/>
          </w:tcPr>
          <w:p w14:paraId="1C093FC2" w14:textId="77777777" w:rsidR="00CC586C" w:rsidRPr="000438BE" w:rsidRDefault="00CC586C" w:rsidP="00CC586C">
            <w:pPr>
              <w:pStyle w:val="Stilius3"/>
              <w:spacing w:before="120"/>
              <w:rPr>
                <w:sz w:val="24"/>
                <w:szCs w:val="24"/>
              </w:rPr>
            </w:pPr>
            <w:r w:rsidRPr="000438BE">
              <w:rPr>
                <w:sz w:val="24"/>
                <w:szCs w:val="24"/>
              </w:rPr>
              <w:t>Rangovo pasiūlyme įvardintos Darbų sudėtinės dalys (resursai, techninės specifikacijos ir pan.), kurios nedetalizuotos Projekte, gali būti keičiamos tik Užsakovo sutikimu tiek, kiek toks keitimas neprieštarauja Projektui (Darbų apimčiai, techninei specifikacijai, brėžiniams). Tokie pakeitimai Sutarties keitimu nelaikomi.</w:t>
            </w:r>
          </w:p>
        </w:tc>
      </w:tr>
      <w:tr w:rsidR="00CC586C" w:rsidRPr="000438BE" w14:paraId="245848CF" w14:textId="77777777" w:rsidTr="00E5646A">
        <w:trPr>
          <w:trHeight w:val="444"/>
        </w:trPr>
        <w:tc>
          <w:tcPr>
            <w:tcW w:w="487" w:type="pct"/>
            <w:tcBorders>
              <w:top w:val="nil"/>
              <w:left w:val="nil"/>
              <w:bottom w:val="nil"/>
              <w:right w:val="nil"/>
            </w:tcBorders>
          </w:tcPr>
          <w:p w14:paraId="062D55A0" w14:textId="77777777" w:rsidR="00CC586C" w:rsidRPr="000438BE" w:rsidRDefault="00CC586C" w:rsidP="00CC586C">
            <w:pPr>
              <w:pStyle w:val="Stilius3"/>
              <w:numPr>
                <w:ilvl w:val="0"/>
                <w:numId w:val="17"/>
              </w:numPr>
              <w:ind w:hanging="686"/>
              <w:rPr>
                <w:sz w:val="24"/>
                <w:szCs w:val="24"/>
              </w:rPr>
            </w:pPr>
          </w:p>
        </w:tc>
        <w:tc>
          <w:tcPr>
            <w:tcW w:w="4513" w:type="pct"/>
            <w:gridSpan w:val="3"/>
            <w:tcBorders>
              <w:top w:val="nil"/>
              <w:left w:val="nil"/>
              <w:bottom w:val="nil"/>
              <w:right w:val="nil"/>
            </w:tcBorders>
            <w:shd w:val="clear" w:color="auto" w:fill="auto"/>
          </w:tcPr>
          <w:p w14:paraId="143A86F6" w14:textId="77777777" w:rsidR="00CC586C" w:rsidRPr="000438BE" w:rsidRDefault="00CC586C" w:rsidP="00CC586C">
            <w:pPr>
              <w:pStyle w:val="Stilius3"/>
              <w:rPr>
                <w:sz w:val="24"/>
                <w:szCs w:val="24"/>
              </w:rPr>
            </w:pPr>
            <w:r w:rsidRPr="000438BE">
              <w:rPr>
                <w:sz w:val="24"/>
                <w:szCs w:val="24"/>
              </w:rPr>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įforminti pakeitimą. </w:t>
            </w:r>
          </w:p>
        </w:tc>
      </w:tr>
      <w:tr w:rsidR="00CC586C" w:rsidRPr="000438BE" w14:paraId="1FACE0CA" w14:textId="77777777" w:rsidTr="00E5646A">
        <w:trPr>
          <w:trHeight w:val="629"/>
        </w:trPr>
        <w:tc>
          <w:tcPr>
            <w:tcW w:w="487" w:type="pct"/>
            <w:tcBorders>
              <w:top w:val="nil"/>
              <w:left w:val="nil"/>
              <w:bottom w:val="nil"/>
              <w:right w:val="nil"/>
            </w:tcBorders>
          </w:tcPr>
          <w:p w14:paraId="69EE04F0" w14:textId="77777777" w:rsidR="00CC586C" w:rsidRPr="000438BE" w:rsidRDefault="00CC586C" w:rsidP="00CC586C">
            <w:pPr>
              <w:pStyle w:val="Stilius3"/>
              <w:numPr>
                <w:ilvl w:val="0"/>
                <w:numId w:val="17"/>
              </w:numPr>
              <w:ind w:hanging="686"/>
              <w:rPr>
                <w:sz w:val="24"/>
                <w:szCs w:val="24"/>
              </w:rPr>
            </w:pPr>
          </w:p>
        </w:tc>
        <w:tc>
          <w:tcPr>
            <w:tcW w:w="4513" w:type="pct"/>
            <w:gridSpan w:val="3"/>
            <w:tcBorders>
              <w:top w:val="nil"/>
              <w:left w:val="nil"/>
              <w:bottom w:val="nil"/>
              <w:right w:val="nil"/>
            </w:tcBorders>
          </w:tcPr>
          <w:p w14:paraId="6B405FEC" w14:textId="77777777" w:rsidR="00CC586C" w:rsidRPr="000438BE" w:rsidRDefault="00CC586C" w:rsidP="00CC586C">
            <w:pPr>
              <w:pStyle w:val="Stilius3"/>
              <w:rPr>
                <w:sz w:val="24"/>
                <w:szCs w:val="24"/>
              </w:rPr>
            </w:pPr>
            <w:r w:rsidRPr="000438BE">
              <w:rPr>
                <w:sz w:val="24"/>
                <w:szCs w:val="24"/>
              </w:rPr>
              <w:t xml:space="preserve">Jeigu Rangovas, vykdydamas Darbus, susiduria su sąlygomis Statybvietėje, kurių jis iki Sutarties pasirašymo pagrįstai negalėjo numatyti, tai Rangovas apie tai privalo nedelsdamas – ne vėliau kaip per 5 dienas - pranešti Užsakovui, detaliai nurodydamas aplinkybes. Jeigu Rangovas, dėl šiame punkte minimų priežasčių, uždelsia baigti Darbus laiku ir (arba) turi papildomų Išlaidų, tai Rangovas turi teisę reikalauti Darbų atlikimo termino pratęsimo ir tokių papildomų Išlaidų apmokėjimo. </w:t>
            </w:r>
          </w:p>
        </w:tc>
      </w:tr>
      <w:tr w:rsidR="00CC586C" w:rsidRPr="000438BE" w14:paraId="1CCA67AF" w14:textId="77777777" w:rsidTr="00E5646A">
        <w:trPr>
          <w:trHeight w:val="135"/>
        </w:trPr>
        <w:tc>
          <w:tcPr>
            <w:tcW w:w="487" w:type="pct"/>
            <w:tcBorders>
              <w:top w:val="nil"/>
              <w:left w:val="nil"/>
              <w:bottom w:val="nil"/>
              <w:right w:val="nil"/>
            </w:tcBorders>
          </w:tcPr>
          <w:p w14:paraId="46386931" w14:textId="77777777" w:rsidR="00CC586C" w:rsidRPr="000438BE" w:rsidRDefault="00CC586C" w:rsidP="00CC586C">
            <w:pPr>
              <w:pStyle w:val="Stilius3"/>
              <w:numPr>
                <w:ilvl w:val="0"/>
                <w:numId w:val="17"/>
              </w:numPr>
              <w:ind w:hanging="686"/>
              <w:rPr>
                <w:sz w:val="24"/>
                <w:szCs w:val="24"/>
              </w:rPr>
            </w:pPr>
          </w:p>
        </w:tc>
        <w:tc>
          <w:tcPr>
            <w:tcW w:w="4513" w:type="pct"/>
            <w:gridSpan w:val="3"/>
            <w:tcBorders>
              <w:top w:val="nil"/>
              <w:left w:val="nil"/>
              <w:bottom w:val="nil"/>
              <w:right w:val="nil"/>
            </w:tcBorders>
          </w:tcPr>
          <w:p w14:paraId="7D286566" w14:textId="77777777" w:rsidR="00CC586C" w:rsidRPr="000438BE" w:rsidRDefault="00CC586C" w:rsidP="00CC586C">
            <w:pPr>
              <w:pStyle w:val="Stilius3"/>
              <w:spacing w:after="120"/>
              <w:rPr>
                <w:sz w:val="24"/>
                <w:szCs w:val="24"/>
              </w:rPr>
            </w:pPr>
            <w:r w:rsidRPr="000438BE">
              <w:rPr>
                <w:sz w:val="24"/>
                <w:szCs w:val="24"/>
              </w:rPr>
              <w:t xml:space="preserve">Sutarties vykdymo metu, kai Subrangovai netinkamai vykdo įsipareigojimus Rangovui, taip pat tuo atveju, kai Subrangovai nepajėgūs vykdyti įsipareigojimų Rangovui dėl iškeltos bankroto bylos, pradėtos likvidavimo procedūros ir pan. padėties, Rangovas gali pakeisti Subrangovus tokia tvarka: </w:t>
            </w:r>
          </w:p>
          <w:p w14:paraId="11C6E9C7" w14:textId="77777777" w:rsidR="00CC586C" w:rsidRPr="000438BE" w:rsidRDefault="00CC586C" w:rsidP="00CC586C">
            <w:pPr>
              <w:numPr>
                <w:ilvl w:val="0"/>
                <w:numId w:val="33"/>
              </w:numPr>
              <w:spacing w:after="120"/>
              <w:ind w:left="1027" w:hanging="709"/>
              <w:jc w:val="both"/>
              <w:rPr>
                <w:rFonts w:ascii="Times New Roman" w:hAnsi="Times New Roman"/>
                <w:sz w:val="24"/>
                <w:szCs w:val="24"/>
              </w:rPr>
            </w:pPr>
            <w:r w:rsidRPr="000438BE">
              <w:rPr>
                <w:rFonts w:ascii="Times New Roman" w:hAnsi="Times New Roman"/>
                <w:sz w:val="24"/>
                <w:szCs w:val="24"/>
              </w:rPr>
              <w:t>apie tai jis turi informuoti Užsakovą, nurodydamas Subrangovo pakeitimo priežastis;</w:t>
            </w:r>
          </w:p>
          <w:p w14:paraId="1703242E" w14:textId="77777777" w:rsidR="00CC586C" w:rsidRPr="000438BE" w:rsidRDefault="00CC586C" w:rsidP="00CC586C">
            <w:pPr>
              <w:numPr>
                <w:ilvl w:val="0"/>
                <w:numId w:val="33"/>
              </w:numPr>
              <w:spacing w:after="120"/>
              <w:ind w:left="1027" w:hanging="709"/>
              <w:jc w:val="both"/>
              <w:rPr>
                <w:rFonts w:ascii="Times New Roman" w:hAnsi="Times New Roman"/>
                <w:sz w:val="24"/>
                <w:szCs w:val="24"/>
              </w:rPr>
            </w:pPr>
            <w:r w:rsidRPr="000438BE">
              <w:rPr>
                <w:rFonts w:ascii="Times New Roman" w:hAnsi="Times New Roman"/>
                <w:sz w:val="24"/>
                <w:szCs w:val="24"/>
              </w:rPr>
              <w:t xml:space="preserve">gavęs tokį pranešimą, Užsakovas kartu su Rangovu protokolu įformina susitarimą dėl Subrangovo pakeitimo. </w:t>
            </w:r>
          </w:p>
          <w:p w14:paraId="6E8FA49E" w14:textId="77777777" w:rsidR="00CC586C" w:rsidRPr="000438BE" w:rsidRDefault="00CC586C" w:rsidP="00CC586C">
            <w:pPr>
              <w:jc w:val="both"/>
              <w:rPr>
                <w:rFonts w:ascii="Times New Roman" w:hAnsi="Times New Roman"/>
                <w:sz w:val="24"/>
                <w:szCs w:val="24"/>
              </w:rPr>
            </w:pPr>
            <w:r w:rsidRPr="000438BE">
              <w:rPr>
                <w:rFonts w:ascii="Times New Roman" w:hAnsi="Times New Roman"/>
                <w:sz w:val="24"/>
                <w:szCs w:val="24"/>
              </w:rPr>
              <w:t>Jei konkurso dokumentuose buvo nurodyti kvalifikaciniai reikalavimai Subrangovui, tuomet keičiamas Subrangovas turi juos atitikti.</w:t>
            </w:r>
          </w:p>
          <w:p w14:paraId="17AB2C2D" w14:textId="77777777" w:rsidR="00CC586C" w:rsidRPr="000438BE" w:rsidRDefault="00CC586C" w:rsidP="00CC586C">
            <w:pPr>
              <w:tabs>
                <w:tab w:val="left" w:pos="2235"/>
              </w:tabs>
              <w:rPr>
                <w:rFonts w:ascii="Times New Roman" w:hAnsi="Times New Roman"/>
                <w:sz w:val="24"/>
                <w:szCs w:val="24"/>
              </w:rPr>
            </w:pPr>
            <w:r w:rsidRPr="000438BE">
              <w:rPr>
                <w:rFonts w:ascii="Times New Roman" w:hAnsi="Times New Roman"/>
                <w:sz w:val="24"/>
                <w:szCs w:val="24"/>
              </w:rPr>
              <w:tab/>
            </w:r>
          </w:p>
        </w:tc>
      </w:tr>
      <w:tr w:rsidR="00CC586C" w:rsidRPr="000438BE" w14:paraId="20B8A382" w14:textId="77777777" w:rsidTr="00B76B3F">
        <w:trPr>
          <w:trHeight w:val="287"/>
        </w:trPr>
        <w:tc>
          <w:tcPr>
            <w:tcW w:w="5000" w:type="pct"/>
            <w:gridSpan w:val="4"/>
            <w:tcBorders>
              <w:top w:val="nil"/>
              <w:left w:val="nil"/>
              <w:bottom w:val="nil"/>
              <w:right w:val="nil"/>
            </w:tcBorders>
          </w:tcPr>
          <w:p w14:paraId="1BF853EE" w14:textId="77777777" w:rsidR="00CC586C" w:rsidRPr="000438BE" w:rsidRDefault="00CC586C" w:rsidP="00CC586C">
            <w:pPr>
              <w:pStyle w:val="Stilius1"/>
              <w:rPr>
                <w:sz w:val="24"/>
                <w:szCs w:val="24"/>
              </w:rPr>
            </w:pPr>
            <w:r w:rsidRPr="000438BE">
              <w:rPr>
                <w:sz w:val="24"/>
                <w:szCs w:val="24"/>
              </w:rPr>
              <w:t>ATSAKOMYBĖ UŽ DEFEKTUS, GARANTIJOS</w:t>
            </w:r>
          </w:p>
        </w:tc>
      </w:tr>
      <w:tr w:rsidR="00CC586C" w:rsidRPr="000438BE" w14:paraId="35132704" w14:textId="77777777" w:rsidTr="00E5646A">
        <w:trPr>
          <w:trHeight w:val="53"/>
        </w:trPr>
        <w:tc>
          <w:tcPr>
            <w:tcW w:w="487" w:type="pct"/>
            <w:tcBorders>
              <w:top w:val="nil"/>
              <w:left w:val="nil"/>
              <w:bottom w:val="nil"/>
              <w:right w:val="nil"/>
            </w:tcBorders>
          </w:tcPr>
          <w:p w14:paraId="66658818" w14:textId="77777777" w:rsidR="00CC586C" w:rsidRPr="000438BE" w:rsidRDefault="00CC586C" w:rsidP="00CC586C">
            <w:pPr>
              <w:numPr>
                <w:ilvl w:val="0"/>
                <w:numId w:val="19"/>
              </w:numPr>
              <w:spacing w:before="200"/>
              <w:ind w:hanging="720"/>
              <w:rPr>
                <w:rFonts w:ascii="Times New Roman" w:hAnsi="Times New Roman"/>
                <w:sz w:val="24"/>
                <w:szCs w:val="24"/>
              </w:rPr>
            </w:pPr>
          </w:p>
        </w:tc>
        <w:tc>
          <w:tcPr>
            <w:tcW w:w="4513" w:type="pct"/>
            <w:gridSpan w:val="3"/>
            <w:tcBorders>
              <w:top w:val="nil"/>
              <w:left w:val="nil"/>
              <w:bottom w:val="nil"/>
              <w:right w:val="nil"/>
            </w:tcBorders>
            <w:shd w:val="clear" w:color="auto" w:fill="auto"/>
          </w:tcPr>
          <w:p w14:paraId="6022E0B3" w14:textId="77777777" w:rsidR="00CC586C" w:rsidRPr="000438BE" w:rsidRDefault="00CC586C" w:rsidP="00CC586C">
            <w:pPr>
              <w:pStyle w:val="Stilius3"/>
              <w:rPr>
                <w:sz w:val="24"/>
                <w:szCs w:val="24"/>
              </w:rPr>
            </w:pPr>
            <w:r w:rsidRPr="000438BE">
              <w:rPr>
                <w:sz w:val="24"/>
                <w:szCs w:val="24"/>
              </w:rPr>
              <w:t xml:space="preserve">Užsakovas, nustatęs Darbų trūkumus ar kitokius nukrypimus nuo Sutarties po Darbų perdavimo-priėmimo, jei tie trūkumai ar nukrypimai negalėjo būti nustatyti perimant Darbą (paslėpti trūkumai arba atsiradę statinio garantinio naudojimo metu), taip pat jei jie buvo Rangovo tyčia paslėpti, privalo apie juos raštu pranešti Rangovui. </w:t>
            </w:r>
          </w:p>
        </w:tc>
      </w:tr>
      <w:tr w:rsidR="00CC586C" w:rsidRPr="000438BE" w14:paraId="439D42B4" w14:textId="77777777" w:rsidTr="003C70B0">
        <w:trPr>
          <w:trHeight w:val="1500"/>
        </w:trPr>
        <w:tc>
          <w:tcPr>
            <w:tcW w:w="487" w:type="pct"/>
            <w:tcBorders>
              <w:top w:val="nil"/>
              <w:left w:val="nil"/>
              <w:bottom w:val="single" w:sz="4" w:space="0" w:color="FFFFFF" w:themeColor="background1"/>
              <w:right w:val="nil"/>
            </w:tcBorders>
          </w:tcPr>
          <w:p w14:paraId="3ACCA530" w14:textId="77777777" w:rsidR="00CC586C" w:rsidRPr="000438BE" w:rsidRDefault="00CC586C" w:rsidP="00CC586C">
            <w:pPr>
              <w:numPr>
                <w:ilvl w:val="0"/>
                <w:numId w:val="19"/>
              </w:numPr>
              <w:spacing w:before="200"/>
              <w:ind w:hanging="686"/>
              <w:rPr>
                <w:rFonts w:ascii="Times New Roman" w:hAnsi="Times New Roman"/>
                <w:sz w:val="24"/>
                <w:szCs w:val="24"/>
              </w:rPr>
            </w:pPr>
          </w:p>
        </w:tc>
        <w:tc>
          <w:tcPr>
            <w:tcW w:w="4513" w:type="pct"/>
            <w:gridSpan w:val="3"/>
            <w:tcBorders>
              <w:top w:val="nil"/>
              <w:left w:val="nil"/>
              <w:bottom w:val="single" w:sz="4" w:space="0" w:color="FFFFFF" w:themeColor="background1"/>
              <w:right w:val="nil"/>
            </w:tcBorders>
          </w:tcPr>
          <w:p w14:paraId="57E9E905" w14:textId="2F00A99D" w:rsidR="00CC586C" w:rsidRPr="000438BE" w:rsidRDefault="00CC586C" w:rsidP="00CC586C">
            <w:pPr>
              <w:pStyle w:val="Stilius3"/>
              <w:rPr>
                <w:sz w:val="24"/>
                <w:szCs w:val="24"/>
              </w:rPr>
            </w:pPr>
            <w:r w:rsidRPr="000438BE">
              <w:rPr>
                <w:sz w:val="24"/>
                <w:szCs w:val="24"/>
              </w:rPr>
              <w:t xml:space="preserve">Darbų garantinis terminas nustatomas vadovaujantis Lietuvos Respublikos civilinio kodekso 6.698 straipsnio nuostatomis. </w:t>
            </w:r>
            <w:r w:rsidRPr="007F4F18">
              <w:rPr>
                <w:sz w:val="24"/>
                <w:szCs w:val="24"/>
              </w:rPr>
              <w:t xml:space="preserve">Rangovas įsipareigoja pratęsti statinio garantinio termino trukmę </w:t>
            </w:r>
            <w:r w:rsidRPr="007F4F18">
              <w:rPr>
                <w:i/>
                <w:sz w:val="24"/>
                <w:szCs w:val="24"/>
              </w:rPr>
              <w:t>(įrašyti)</w:t>
            </w:r>
            <w:r w:rsidRPr="007F4F18">
              <w:rPr>
                <w:sz w:val="24"/>
                <w:szCs w:val="24"/>
              </w:rPr>
              <w:t xml:space="preserve"> metais. Rangovas gara</w:t>
            </w:r>
            <w:r w:rsidRPr="000438BE">
              <w:rPr>
                <w:sz w:val="24"/>
                <w:szCs w:val="24"/>
              </w:rPr>
              <w:t>ntinio laikotarpio metu privalo, Užsakovui pareikalavus, atlikti visus defektų arba žalos ištaisymo Darbus. Rangovas privalo savo sąskaita ir rizika atlikti Darbus, jeigu tie Darbai susiję su Sutarties neatitinkančiomis Medžiagomis, netinkama darbų kokybe arba bet kurio sutartinio Rangovo įsipareigojimo neįvykdymu.</w:t>
            </w:r>
          </w:p>
        </w:tc>
      </w:tr>
      <w:tr w:rsidR="00CC586C" w:rsidRPr="000438BE" w14:paraId="599EF760" w14:textId="77777777" w:rsidTr="003C70B0">
        <w:trPr>
          <w:trHeight w:val="825"/>
        </w:trPr>
        <w:tc>
          <w:tcPr>
            <w:tcW w:w="487" w:type="pct"/>
            <w:tcBorders>
              <w:top w:val="single" w:sz="4" w:space="0" w:color="FFFFFF" w:themeColor="background1"/>
              <w:left w:val="nil"/>
              <w:bottom w:val="nil"/>
              <w:right w:val="nil"/>
            </w:tcBorders>
          </w:tcPr>
          <w:p w14:paraId="2AE81803" w14:textId="77777777" w:rsidR="00CC586C" w:rsidRPr="000438BE" w:rsidRDefault="00CC586C" w:rsidP="00CC586C">
            <w:pPr>
              <w:numPr>
                <w:ilvl w:val="0"/>
                <w:numId w:val="19"/>
              </w:numPr>
              <w:spacing w:before="200"/>
              <w:ind w:hanging="686"/>
              <w:rPr>
                <w:rFonts w:ascii="Times New Roman" w:hAnsi="Times New Roman"/>
                <w:sz w:val="24"/>
                <w:szCs w:val="24"/>
              </w:rPr>
            </w:pPr>
          </w:p>
        </w:tc>
        <w:tc>
          <w:tcPr>
            <w:tcW w:w="4513" w:type="pct"/>
            <w:gridSpan w:val="3"/>
            <w:tcBorders>
              <w:top w:val="single" w:sz="4" w:space="0" w:color="FFFFFF" w:themeColor="background1"/>
              <w:left w:val="nil"/>
              <w:bottom w:val="nil"/>
              <w:right w:val="nil"/>
            </w:tcBorders>
          </w:tcPr>
          <w:p w14:paraId="24EE00BC" w14:textId="54F99FA3" w:rsidR="00CC586C" w:rsidRPr="000438BE" w:rsidRDefault="00CC586C" w:rsidP="00CC586C">
            <w:pPr>
              <w:pStyle w:val="Stilius3"/>
              <w:rPr>
                <w:sz w:val="24"/>
                <w:szCs w:val="24"/>
              </w:rPr>
            </w:pPr>
            <w:r w:rsidRPr="000438BE">
              <w:rPr>
                <w:sz w:val="24"/>
                <w:szCs w:val="24"/>
              </w:rPr>
              <w:t>Rangovas kartu su rangovo atliktų statybos darbų perdavimo Užsakovui aktu turi pateikti dokumentą, kuriuo užtikrinamas garantinio laikotarpio prievolių įvykdymas pagal pasirašytą Sutartį Šis dokumentas Rangovo nemokumo ar bankroto atveju turi užtikrinti dėl Rangovų kaltės atsiradusių defektų, nustatytų per pirmuosius 3 statinio garantinio termino metus, šalinimo išlaidų apmokėjimą Užsakovui. Defektų šalinimo užtikrinimo suma statinio garantiniu 3 metų laikotarpiu turi būti ne mažesnė kaip 5 procentai statinio statybos kainos.</w:t>
            </w:r>
          </w:p>
        </w:tc>
      </w:tr>
      <w:tr w:rsidR="00CC586C" w:rsidRPr="000438BE" w14:paraId="7726EBC7" w14:textId="77777777" w:rsidTr="00B76B3F">
        <w:trPr>
          <w:trHeight w:val="53"/>
        </w:trPr>
        <w:tc>
          <w:tcPr>
            <w:tcW w:w="5000" w:type="pct"/>
            <w:gridSpan w:val="4"/>
            <w:tcBorders>
              <w:top w:val="nil"/>
              <w:left w:val="nil"/>
              <w:bottom w:val="nil"/>
              <w:right w:val="nil"/>
            </w:tcBorders>
          </w:tcPr>
          <w:p w14:paraId="14FF56CB" w14:textId="77777777" w:rsidR="00CC586C" w:rsidRDefault="00CC586C" w:rsidP="00CC586C">
            <w:pPr>
              <w:pStyle w:val="Stilius1"/>
              <w:numPr>
                <w:ilvl w:val="0"/>
                <w:numId w:val="0"/>
              </w:numPr>
              <w:jc w:val="left"/>
              <w:rPr>
                <w:sz w:val="24"/>
                <w:szCs w:val="24"/>
              </w:rPr>
            </w:pPr>
          </w:p>
          <w:p w14:paraId="48CB4DF7" w14:textId="3A7AD30C" w:rsidR="00CC586C" w:rsidRDefault="00CC586C" w:rsidP="00CC586C">
            <w:pPr>
              <w:pStyle w:val="Stilius1"/>
              <w:rPr>
                <w:sz w:val="24"/>
                <w:szCs w:val="24"/>
              </w:rPr>
            </w:pPr>
            <w:r w:rsidRPr="000438BE">
              <w:rPr>
                <w:sz w:val="24"/>
                <w:szCs w:val="24"/>
              </w:rPr>
              <w:t>SUTARTIES PAŽEIDIMAS IR NUTRAUKIMAS</w:t>
            </w:r>
          </w:p>
          <w:p w14:paraId="66D792C8" w14:textId="25CD1C81" w:rsidR="00CC586C" w:rsidRPr="000438BE" w:rsidRDefault="00CC586C" w:rsidP="00CC586C">
            <w:pPr>
              <w:pStyle w:val="Stilius1"/>
              <w:numPr>
                <w:ilvl w:val="0"/>
                <w:numId w:val="0"/>
              </w:numPr>
              <w:ind w:left="181"/>
              <w:jc w:val="left"/>
              <w:rPr>
                <w:sz w:val="24"/>
                <w:szCs w:val="24"/>
              </w:rPr>
            </w:pPr>
          </w:p>
        </w:tc>
      </w:tr>
      <w:tr w:rsidR="00CC586C" w:rsidRPr="000438BE" w14:paraId="57B56B2F" w14:textId="77777777" w:rsidTr="00E5646A">
        <w:trPr>
          <w:trHeight w:val="53"/>
        </w:trPr>
        <w:tc>
          <w:tcPr>
            <w:tcW w:w="487" w:type="pct"/>
            <w:tcBorders>
              <w:top w:val="nil"/>
              <w:left w:val="nil"/>
              <w:bottom w:val="nil"/>
              <w:right w:val="nil"/>
            </w:tcBorders>
          </w:tcPr>
          <w:p w14:paraId="2B302B6D" w14:textId="77777777" w:rsidR="00CC586C" w:rsidRPr="000438BE" w:rsidRDefault="00CC586C" w:rsidP="00CC586C">
            <w:pPr>
              <w:pStyle w:val="Stilius3"/>
              <w:numPr>
                <w:ilvl w:val="0"/>
                <w:numId w:val="20"/>
              </w:numPr>
              <w:ind w:hanging="686"/>
              <w:rPr>
                <w:sz w:val="24"/>
                <w:szCs w:val="24"/>
              </w:rPr>
            </w:pPr>
          </w:p>
        </w:tc>
        <w:tc>
          <w:tcPr>
            <w:tcW w:w="4513" w:type="pct"/>
            <w:gridSpan w:val="3"/>
            <w:tcBorders>
              <w:top w:val="nil"/>
              <w:left w:val="nil"/>
              <w:bottom w:val="nil"/>
              <w:right w:val="nil"/>
            </w:tcBorders>
          </w:tcPr>
          <w:p w14:paraId="71FED16E" w14:textId="41733BF7" w:rsidR="00CC586C" w:rsidRPr="000438BE" w:rsidRDefault="00CC586C" w:rsidP="00CC586C">
            <w:pPr>
              <w:pStyle w:val="Stilius3"/>
              <w:rPr>
                <w:sz w:val="24"/>
                <w:szCs w:val="24"/>
              </w:rPr>
            </w:pPr>
            <w:r w:rsidRPr="000438BE">
              <w:rPr>
                <w:sz w:val="24"/>
                <w:szCs w:val="24"/>
              </w:rPr>
              <w:t xml:space="preserve">Jeigu Darbų vykdymo sustabdymas, pagal Sutarties sąlygų 6.6 punktą, trunka ilgiau nei </w:t>
            </w:r>
            <w:r>
              <w:rPr>
                <w:sz w:val="24"/>
                <w:szCs w:val="24"/>
              </w:rPr>
              <w:t>90</w:t>
            </w:r>
            <w:r w:rsidRPr="000438BE">
              <w:rPr>
                <w:sz w:val="24"/>
                <w:szCs w:val="24"/>
              </w:rPr>
              <w:t xml:space="preserve"> dienų, tai Rangovas gali reikalauti leidimo atnaujinti Darbų vykdymą arba nutraukti Sutartį. </w:t>
            </w:r>
            <w:r w:rsidRPr="000438BE">
              <w:rPr>
                <w:sz w:val="24"/>
                <w:szCs w:val="24"/>
              </w:rPr>
              <w:lastRenderedPageBreak/>
              <w:t>Tokiu Sutarties nutraukimo atveju turi būti nustatytos ir Šalių parašais patvirtintos atliktų Darbų apimtys ir Rangovui mokėtinos sumos.</w:t>
            </w:r>
          </w:p>
        </w:tc>
      </w:tr>
      <w:tr w:rsidR="00CC586C" w:rsidRPr="000438BE" w14:paraId="221862AE" w14:textId="77777777" w:rsidTr="00E5646A">
        <w:trPr>
          <w:trHeight w:val="53"/>
        </w:trPr>
        <w:tc>
          <w:tcPr>
            <w:tcW w:w="487" w:type="pct"/>
            <w:tcBorders>
              <w:top w:val="nil"/>
              <w:left w:val="nil"/>
              <w:bottom w:val="nil"/>
              <w:right w:val="nil"/>
            </w:tcBorders>
          </w:tcPr>
          <w:p w14:paraId="65DDDE96" w14:textId="77777777" w:rsidR="00CC586C" w:rsidRPr="000438BE" w:rsidRDefault="00CC586C" w:rsidP="00CC586C">
            <w:pPr>
              <w:pStyle w:val="Stilius3"/>
              <w:numPr>
                <w:ilvl w:val="0"/>
                <w:numId w:val="20"/>
              </w:numPr>
              <w:tabs>
                <w:tab w:val="left" w:pos="102"/>
              </w:tabs>
              <w:ind w:hanging="686"/>
              <w:rPr>
                <w:sz w:val="24"/>
                <w:szCs w:val="24"/>
              </w:rPr>
            </w:pPr>
          </w:p>
        </w:tc>
        <w:tc>
          <w:tcPr>
            <w:tcW w:w="4513" w:type="pct"/>
            <w:gridSpan w:val="3"/>
            <w:tcBorders>
              <w:top w:val="nil"/>
              <w:left w:val="nil"/>
              <w:bottom w:val="nil"/>
              <w:right w:val="nil"/>
            </w:tcBorders>
            <w:shd w:val="clear" w:color="auto" w:fill="auto"/>
          </w:tcPr>
          <w:p w14:paraId="0BB10BA5" w14:textId="77777777" w:rsidR="00CC586C" w:rsidRPr="000438BE" w:rsidRDefault="00CC586C" w:rsidP="00CC586C">
            <w:pPr>
              <w:pStyle w:val="Stilius3"/>
              <w:rPr>
                <w:sz w:val="24"/>
                <w:szCs w:val="24"/>
              </w:rPr>
            </w:pPr>
            <w:r w:rsidRPr="000438BE">
              <w:rPr>
                <w:sz w:val="24"/>
                <w:szCs w:val="24"/>
              </w:rPr>
              <w:t>Jeigu Rangovas nevykdo arba netinkamai vykdo kuriuos nors sutartinius įsipareigojimus, tai Statinio statybos techninės priežiūros vadovas arba Užsakovas raštu gali Rangovui nurodyti įvykdyti įsipareigojimus arba ištaisyti netinkamai atliktus Darbus per pagrįstai tinkamą laiką.</w:t>
            </w:r>
          </w:p>
        </w:tc>
      </w:tr>
      <w:tr w:rsidR="00CC586C" w:rsidRPr="000438BE" w14:paraId="7562EE39" w14:textId="77777777" w:rsidTr="00E5646A">
        <w:trPr>
          <w:trHeight w:val="53"/>
        </w:trPr>
        <w:tc>
          <w:tcPr>
            <w:tcW w:w="487" w:type="pct"/>
            <w:tcBorders>
              <w:top w:val="nil"/>
              <w:left w:val="nil"/>
              <w:bottom w:val="nil"/>
              <w:right w:val="nil"/>
            </w:tcBorders>
          </w:tcPr>
          <w:p w14:paraId="1C8E675C" w14:textId="77777777" w:rsidR="00CC586C" w:rsidRPr="000438BE" w:rsidRDefault="00CC586C" w:rsidP="00CC586C">
            <w:pPr>
              <w:pStyle w:val="Stilius3"/>
              <w:numPr>
                <w:ilvl w:val="0"/>
                <w:numId w:val="20"/>
              </w:numPr>
              <w:tabs>
                <w:tab w:val="left" w:pos="132"/>
                <w:tab w:val="left" w:pos="552"/>
              </w:tabs>
              <w:ind w:hanging="720"/>
              <w:rPr>
                <w:sz w:val="24"/>
                <w:szCs w:val="24"/>
              </w:rPr>
            </w:pPr>
          </w:p>
        </w:tc>
        <w:tc>
          <w:tcPr>
            <w:tcW w:w="4513" w:type="pct"/>
            <w:gridSpan w:val="3"/>
            <w:tcBorders>
              <w:top w:val="nil"/>
              <w:left w:val="nil"/>
              <w:bottom w:val="nil"/>
              <w:right w:val="nil"/>
            </w:tcBorders>
            <w:shd w:val="clear" w:color="auto" w:fill="auto"/>
          </w:tcPr>
          <w:p w14:paraId="1E1FE61A" w14:textId="1AACF6D0" w:rsidR="00CC586C" w:rsidRPr="000438BE" w:rsidRDefault="00CC586C" w:rsidP="00CC586C">
            <w:pPr>
              <w:pStyle w:val="Stilius3"/>
              <w:spacing w:after="240"/>
              <w:rPr>
                <w:sz w:val="24"/>
                <w:szCs w:val="24"/>
              </w:rPr>
            </w:pPr>
            <w:r w:rsidRPr="000438BE">
              <w:rPr>
                <w:sz w:val="24"/>
                <w:szCs w:val="24"/>
              </w:rPr>
              <w:t>Užsakovas gali bet kuriuo šiame punkte išvardintu atveju arba aplinkybėms, prieš 20 dienų apie tai raštu pranešęs Rangovui, vienašališkai nesikreipda</w:t>
            </w:r>
            <w:r w:rsidR="00A929E7">
              <w:rPr>
                <w:sz w:val="24"/>
                <w:szCs w:val="24"/>
              </w:rPr>
              <w:t xml:space="preserve">mas į teismą nutraukti Sutartį </w:t>
            </w:r>
            <w:r w:rsidRPr="000438BE">
              <w:rPr>
                <w:sz w:val="24"/>
                <w:szCs w:val="24"/>
              </w:rPr>
              <w:t>ir pašalinti Rangovą iš Statybvietės dėl šių esminių Sutarties pažeidimų:</w:t>
            </w:r>
          </w:p>
          <w:p w14:paraId="48CB3755" w14:textId="312DC58C" w:rsidR="00CC586C" w:rsidRPr="000438BE" w:rsidRDefault="00CC586C" w:rsidP="00CC586C">
            <w:pPr>
              <w:pStyle w:val="Stilius3"/>
              <w:numPr>
                <w:ilvl w:val="0"/>
                <w:numId w:val="4"/>
              </w:numPr>
              <w:spacing w:before="0"/>
              <w:ind w:left="1435" w:hanging="868"/>
              <w:rPr>
                <w:sz w:val="24"/>
                <w:szCs w:val="24"/>
              </w:rPr>
            </w:pPr>
            <w:r w:rsidRPr="000438BE">
              <w:rPr>
                <w:sz w:val="24"/>
                <w:szCs w:val="24"/>
              </w:rPr>
              <w:t>nevykdo Sutarties sąlygų 12.2. punkte nurodytų Statinio statybos techninės priežiūros vadovo arba Užsakovo nurodymų;</w:t>
            </w:r>
          </w:p>
          <w:p w14:paraId="37168116" w14:textId="7679E45A" w:rsidR="00CC586C" w:rsidRPr="000438BE" w:rsidRDefault="00CC586C" w:rsidP="003A56BB">
            <w:pPr>
              <w:pStyle w:val="Stilius3"/>
              <w:numPr>
                <w:ilvl w:val="0"/>
                <w:numId w:val="4"/>
              </w:numPr>
              <w:spacing w:before="0"/>
              <w:ind w:left="1469" w:hanging="900"/>
              <w:rPr>
                <w:sz w:val="24"/>
                <w:szCs w:val="24"/>
              </w:rPr>
            </w:pPr>
            <w:r w:rsidRPr="000438BE">
              <w:rPr>
                <w:sz w:val="24"/>
                <w:szCs w:val="24"/>
              </w:rPr>
              <w:t xml:space="preserve">nepradeda laiku vykdyti Darbų, kitaip aiškiai parodo ketinimą netęsti savo įsipareigojimų pagal Sutartį arba nevykdo Darbų pagal </w:t>
            </w:r>
            <w:r w:rsidR="003A56BB">
              <w:rPr>
                <w:sz w:val="24"/>
                <w:szCs w:val="24"/>
              </w:rPr>
              <w:t xml:space="preserve">pateiktą </w:t>
            </w:r>
            <w:r w:rsidRPr="000438BE">
              <w:rPr>
                <w:sz w:val="24"/>
                <w:szCs w:val="24"/>
              </w:rPr>
              <w:t>grafiką ir tampa aišku, kad juos baigti iki Darbų atlikimo termino pabaigos neįmanoma.</w:t>
            </w:r>
          </w:p>
        </w:tc>
      </w:tr>
      <w:tr w:rsidR="00CC586C" w:rsidRPr="000438BE" w14:paraId="41EA69F2" w14:textId="77777777" w:rsidTr="00E5646A">
        <w:trPr>
          <w:trHeight w:val="53"/>
        </w:trPr>
        <w:tc>
          <w:tcPr>
            <w:tcW w:w="487" w:type="pct"/>
            <w:tcBorders>
              <w:top w:val="nil"/>
              <w:left w:val="nil"/>
              <w:bottom w:val="nil"/>
              <w:right w:val="nil"/>
            </w:tcBorders>
          </w:tcPr>
          <w:p w14:paraId="6F59FA9D" w14:textId="77777777" w:rsidR="00CC586C" w:rsidRPr="000438BE" w:rsidRDefault="00CC586C" w:rsidP="00CC586C">
            <w:pPr>
              <w:pStyle w:val="Stilius3"/>
              <w:tabs>
                <w:tab w:val="left" w:pos="132"/>
                <w:tab w:val="left" w:pos="552"/>
              </w:tabs>
              <w:ind w:left="426"/>
              <w:rPr>
                <w:sz w:val="24"/>
                <w:szCs w:val="24"/>
              </w:rPr>
            </w:pPr>
          </w:p>
        </w:tc>
        <w:tc>
          <w:tcPr>
            <w:tcW w:w="4513" w:type="pct"/>
            <w:gridSpan w:val="3"/>
            <w:tcBorders>
              <w:top w:val="nil"/>
              <w:left w:val="nil"/>
              <w:bottom w:val="nil"/>
              <w:right w:val="nil"/>
            </w:tcBorders>
            <w:shd w:val="clear" w:color="auto" w:fill="auto"/>
          </w:tcPr>
          <w:p w14:paraId="69F04741" w14:textId="77777777" w:rsidR="00CC586C" w:rsidRPr="000438BE" w:rsidRDefault="00CC586C" w:rsidP="00CC586C">
            <w:pPr>
              <w:pStyle w:val="Stilius3"/>
              <w:numPr>
                <w:ilvl w:val="0"/>
                <w:numId w:val="4"/>
              </w:numPr>
              <w:spacing w:before="0"/>
              <w:ind w:left="1469" w:hanging="900"/>
              <w:rPr>
                <w:sz w:val="24"/>
                <w:szCs w:val="24"/>
              </w:rPr>
            </w:pPr>
            <w:r w:rsidRPr="000438BE">
              <w:rPr>
                <w:sz w:val="24"/>
                <w:szCs w:val="24"/>
              </w:rPr>
              <w:t>Savo iniciatyva, nesant Užsakovo pritarimo, sustabdo Darbus daugiau kaip 14 dienų;</w:t>
            </w:r>
          </w:p>
        </w:tc>
      </w:tr>
      <w:tr w:rsidR="00CC586C" w:rsidRPr="000438BE" w14:paraId="3D9F7C4D" w14:textId="77777777" w:rsidTr="00E5646A">
        <w:trPr>
          <w:trHeight w:val="53"/>
        </w:trPr>
        <w:tc>
          <w:tcPr>
            <w:tcW w:w="487" w:type="pct"/>
            <w:tcBorders>
              <w:top w:val="nil"/>
              <w:left w:val="nil"/>
              <w:bottom w:val="nil"/>
              <w:right w:val="nil"/>
            </w:tcBorders>
          </w:tcPr>
          <w:p w14:paraId="58EF40E1" w14:textId="77777777" w:rsidR="00CC586C" w:rsidRPr="000438BE" w:rsidRDefault="00CC586C" w:rsidP="00CC586C">
            <w:pPr>
              <w:pStyle w:val="Stilius3"/>
              <w:tabs>
                <w:tab w:val="left" w:pos="132"/>
                <w:tab w:val="left" w:pos="552"/>
              </w:tabs>
              <w:ind w:left="426"/>
              <w:rPr>
                <w:sz w:val="24"/>
                <w:szCs w:val="24"/>
              </w:rPr>
            </w:pPr>
          </w:p>
        </w:tc>
        <w:tc>
          <w:tcPr>
            <w:tcW w:w="4513" w:type="pct"/>
            <w:gridSpan w:val="3"/>
            <w:tcBorders>
              <w:top w:val="nil"/>
              <w:left w:val="nil"/>
              <w:bottom w:val="nil"/>
              <w:right w:val="nil"/>
            </w:tcBorders>
            <w:shd w:val="clear" w:color="auto" w:fill="auto"/>
          </w:tcPr>
          <w:p w14:paraId="6D98DB04" w14:textId="77777777" w:rsidR="00CC586C" w:rsidRPr="000438BE" w:rsidRDefault="00CC586C" w:rsidP="00CC586C">
            <w:pPr>
              <w:pStyle w:val="Stilius3"/>
              <w:numPr>
                <w:ilvl w:val="0"/>
                <w:numId w:val="4"/>
              </w:numPr>
              <w:spacing w:before="0"/>
              <w:ind w:left="1469" w:hanging="900"/>
              <w:rPr>
                <w:sz w:val="24"/>
                <w:szCs w:val="24"/>
              </w:rPr>
            </w:pPr>
            <w:r w:rsidRPr="000438BE">
              <w:rPr>
                <w:sz w:val="24"/>
                <w:szCs w:val="24"/>
              </w:rPr>
              <w:t>Nepateikia Rangovo darbų ir civilinės atsakomybės privalomojo draudimo galiojančios sutarties ar nepratęsia nurodytų dokumentų galiojimo;</w:t>
            </w:r>
          </w:p>
          <w:p w14:paraId="1C171C25" w14:textId="77777777" w:rsidR="00CC586C" w:rsidRPr="000438BE" w:rsidRDefault="00CC586C" w:rsidP="00CC586C">
            <w:pPr>
              <w:pStyle w:val="Stilius3"/>
              <w:numPr>
                <w:ilvl w:val="0"/>
                <w:numId w:val="4"/>
              </w:numPr>
              <w:spacing w:before="0"/>
              <w:ind w:left="1469" w:hanging="900"/>
              <w:rPr>
                <w:sz w:val="24"/>
                <w:szCs w:val="24"/>
              </w:rPr>
            </w:pPr>
            <w:r w:rsidRPr="000438BE">
              <w:rPr>
                <w:sz w:val="24"/>
                <w:szCs w:val="24"/>
              </w:rPr>
              <w:t>Kitais šioje Sutartyje numatytais atvejais.</w:t>
            </w:r>
          </w:p>
        </w:tc>
      </w:tr>
      <w:tr w:rsidR="00CC586C" w:rsidRPr="000438BE" w14:paraId="6FDD26DB" w14:textId="77777777" w:rsidTr="00E5646A">
        <w:trPr>
          <w:trHeight w:val="53"/>
        </w:trPr>
        <w:tc>
          <w:tcPr>
            <w:tcW w:w="487" w:type="pct"/>
            <w:tcBorders>
              <w:top w:val="nil"/>
              <w:left w:val="nil"/>
              <w:bottom w:val="nil"/>
              <w:right w:val="nil"/>
            </w:tcBorders>
          </w:tcPr>
          <w:p w14:paraId="2A706D0A" w14:textId="77777777" w:rsidR="00CC586C" w:rsidRPr="000438BE" w:rsidRDefault="00CC586C" w:rsidP="00CC586C">
            <w:pPr>
              <w:pStyle w:val="Stilius3"/>
              <w:numPr>
                <w:ilvl w:val="0"/>
                <w:numId w:val="20"/>
              </w:numPr>
              <w:tabs>
                <w:tab w:val="left" w:pos="282"/>
              </w:tabs>
              <w:ind w:hanging="686"/>
              <w:rPr>
                <w:sz w:val="24"/>
                <w:szCs w:val="24"/>
              </w:rPr>
            </w:pPr>
          </w:p>
        </w:tc>
        <w:tc>
          <w:tcPr>
            <w:tcW w:w="4513" w:type="pct"/>
            <w:gridSpan w:val="3"/>
            <w:tcBorders>
              <w:top w:val="nil"/>
              <w:left w:val="nil"/>
              <w:bottom w:val="nil"/>
              <w:right w:val="nil"/>
            </w:tcBorders>
          </w:tcPr>
          <w:p w14:paraId="3613F505" w14:textId="77777777" w:rsidR="00CC586C" w:rsidRPr="000438BE" w:rsidRDefault="00CC586C" w:rsidP="00CC586C">
            <w:pPr>
              <w:pStyle w:val="Stilius3"/>
              <w:spacing w:after="240"/>
              <w:rPr>
                <w:sz w:val="24"/>
                <w:szCs w:val="24"/>
              </w:rPr>
            </w:pPr>
            <w:r w:rsidRPr="000438BE">
              <w:rPr>
                <w:sz w:val="24"/>
                <w:szCs w:val="24"/>
              </w:rPr>
              <w:t>Nutraukus Sutartį pagal 12.3. punktą:</w:t>
            </w:r>
          </w:p>
          <w:p w14:paraId="36AB993C" w14:textId="77777777" w:rsidR="00CC586C" w:rsidRPr="000438BE" w:rsidRDefault="00CC586C" w:rsidP="00CC586C">
            <w:pPr>
              <w:pStyle w:val="Stilius3"/>
              <w:numPr>
                <w:ilvl w:val="0"/>
                <w:numId w:val="21"/>
              </w:numPr>
              <w:spacing w:before="0"/>
              <w:ind w:left="1469" w:hanging="867"/>
              <w:rPr>
                <w:sz w:val="24"/>
                <w:szCs w:val="24"/>
              </w:rPr>
            </w:pPr>
            <w:r w:rsidRPr="000438BE">
              <w:rPr>
                <w:sz w:val="24"/>
                <w:szCs w:val="24"/>
              </w:rPr>
              <w:t>Rangovas privalo toliau vykdyti pagrįstus Užsakovo nurodymus dėl turto išsaugojimo arba dėl Darbų saugos, ir</w:t>
            </w:r>
          </w:p>
          <w:p w14:paraId="70225328" w14:textId="77777777" w:rsidR="00CC586C" w:rsidRPr="000438BE" w:rsidRDefault="00CC586C" w:rsidP="00CC586C">
            <w:pPr>
              <w:pStyle w:val="Stilius3"/>
              <w:numPr>
                <w:ilvl w:val="0"/>
                <w:numId w:val="21"/>
              </w:numPr>
              <w:spacing w:before="0"/>
              <w:ind w:left="1469" w:hanging="838"/>
              <w:rPr>
                <w:sz w:val="24"/>
                <w:szCs w:val="24"/>
              </w:rPr>
            </w:pPr>
            <w:r w:rsidRPr="000438BE">
              <w:rPr>
                <w:sz w:val="24"/>
                <w:szCs w:val="24"/>
              </w:rPr>
              <w:t>Užsakovas turi nustatyti likusias Rangovui mokėtinas sumas už tinkamai atliktus, bet neapmokėtus Darbus. Tačiau Užsakovas Rangovo sąskaita gali padengti bet kuriuos nuostolius ir papildomas Išlaidas, susijusias su defektų ištaisymu, delspinigius dėl vėlavimo (jeigu yra) ir kitas Užsakovo išlaidas, atsiradusias dėl šios Sutarties. Užsakovas, padaręs tokius atskaitymus už papildomas Išlaidas, praradimus ir nuostolius, visą likusią Rangovui mokėtiną sumą privalo išmokėti Rangovui.</w:t>
            </w:r>
          </w:p>
        </w:tc>
      </w:tr>
      <w:tr w:rsidR="00CC586C" w:rsidRPr="000438BE" w14:paraId="64342EE3" w14:textId="77777777" w:rsidTr="00E5646A">
        <w:trPr>
          <w:trHeight w:val="53"/>
        </w:trPr>
        <w:tc>
          <w:tcPr>
            <w:tcW w:w="487" w:type="pct"/>
            <w:tcBorders>
              <w:top w:val="nil"/>
              <w:left w:val="nil"/>
              <w:bottom w:val="nil"/>
              <w:right w:val="nil"/>
            </w:tcBorders>
          </w:tcPr>
          <w:p w14:paraId="12288D2F" w14:textId="77777777" w:rsidR="00CC586C" w:rsidRPr="000438BE" w:rsidRDefault="00CC586C" w:rsidP="00CC586C">
            <w:pPr>
              <w:pStyle w:val="Stilius3"/>
              <w:numPr>
                <w:ilvl w:val="0"/>
                <w:numId w:val="20"/>
              </w:numPr>
              <w:ind w:hanging="686"/>
              <w:rPr>
                <w:sz w:val="24"/>
                <w:szCs w:val="24"/>
              </w:rPr>
            </w:pPr>
          </w:p>
        </w:tc>
        <w:tc>
          <w:tcPr>
            <w:tcW w:w="4513" w:type="pct"/>
            <w:gridSpan w:val="3"/>
            <w:tcBorders>
              <w:top w:val="nil"/>
              <w:left w:val="nil"/>
              <w:bottom w:val="nil"/>
              <w:right w:val="nil"/>
            </w:tcBorders>
          </w:tcPr>
          <w:p w14:paraId="38BCEDA9" w14:textId="77777777" w:rsidR="00CC586C" w:rsidRPr="000438BE" w:rsidRDefault="00CC586C" w:rsidP="00CC586C">
            <w:pPr>
              <w:pStyle w:val="Stilius3"/>
              <w:spacing w:after="240"/>
              <w:rPr>
                <w:sz w:val="24"/>
                <w:szCs w:val="24"/>
              </w:rPr>
            </w:pPr>
            <w:r w:rsidRPr="000438BE">
              <w:rPr>
                <w:sz w:val="24"/>
                <w:szCs w:val="24"/>
              </w:rPr>
              <w:t>Užsakovas bet kada, nepriklausomai nuo Rangovo veiksmų, turi teisę nutraukti Sutartį ne vėliau kaip 30</w:t>
            </w:r>
            <w:r w:rsidRPr="000438BE">
              <w:rPr>
                <w:i/>
                <w:color w:val="FF0000"/>
                <w:sz w:val="24"/>
                <w:szCs w:val="24"/>
              </w:rPr>
              <w:t xml:space="preserve"> </w:t>
            </w:r>
            <w:r w:rsidRPr="000438BE">
              <w:rPr>
                <w:sz w:val="24"/>
                <w:szCs w:val="24"/>
              </w:rPr>
              <w:t>dienų apie tai raštu pranešdamas Rangovui. Tokiu atveju Rangovui turi būti sumokėta:</w:t>
            </w:r>
          </w:p>
          <w:p w14:paraId="42F63EF7" w14:textId="77777777" w:rsidR="00CC586C" w:rsidRPr="000438BE" w:rsidRDefault="00CC586C" w:rsidP="00CC586C">
            <w:pPr>
              <w:pStyle w:val="Stilius3"/>
              <w:numPr>
                <w:ilvl w:val="0"/>
                <w:numId w:val="5"/>
              </w:numPr>
              <w:spacing w:before="0"/>
              <w:ind w:left="1276" w:hanging="709"/>
              <w:rPr>
                <w:sz w:val="24"/>
                <w:szCs w:val="24"/>
              </w:rPr>
            </w:pPr>
            <w:r w:rsidRPr="000438BE">
              <w:rPr>
                <w:sz w:val="24"/>
                <w:szCs w:val="24"/>
              </w:rPr>
              <w:t>už bet kurį tinkamai atliktą Darbą pagal Sutartyje nustatytas kainas;</w:t>
            </w:r>
          </w:p>
          <w:p w14:paraId="7BDA6A03" w14:textId="77777777" w:rsidR="00CC586C" w:rsidRPr="000438BE" w:rsidRDefault="00CC586C" w:rsidP="00CC586C">
            <w:pPr>
              <w:pStyle w:val="Stilius3"/>
              <w:numPr>
                <w:ilvl w:val="0"/>
                <w:numId w:val="5"/>
              </w:numPr>
              <w:spacing w:before="0"/>
              <w:ind w:left="1289" w:hanging="720"/>
              <w:rPr>
                <w:sz w:val="24"/>
                <w:szCs w:val="24"/>
              </w:rPr>
            </w:pPr>
            <w:r w:rsidRPr="000438BE">
              <w:rPr>
                <w:sz w:val="24"/>
                <w:szCs w:val="24"/>
              </w:rPr>
              <w:t>Išlaidos už Įrangą ar Medžiagas, kurie skirti Darbams ir kuriuos Rangovas tam tikslui įsigijo. Užsakovui sumokėjus, ši Įranga ir Medžiagos tampa Užsakovo nuosavybe;</w:t>
            </w:r>
          </w:p>
          <w:p w14:paraId="0521DE98" w14:textId="77777777" w:rsidR="00CC586C" w:rsidRPr="000438BE" w:rsidRDefault="00CC586C" w:rsidP="00CC586C">
            <w:pPr>
              <w:pStyle w:val="Stilius3"/>
              <w:numPr>
                <w:ilvl w:val="0"/>
                <w:numId w:val="5"/>
              </w:numPr>
              <w:spacing w:before="0"/>
              <w:ind w:left="1289" w:hanging="720"/>
              <w:rPr>
                <w:sz w:val="24"/>
                <w:szCs w:val="24"/>
              </w:rPr>
            </w:pPr>
            <w:r w:rsidRPr="000438BE">
              <w:rPr>
                <w:sz w:val="24"/>
                <w:szCs w:val="24"/>
              </w:rPr>
              <w:t>bet kurios kitos Išlaidos arba įsipareigojimai, kuriuos Rangovas pagrįstai prisiėmė tikėdamasis baigti Darbus.</w:t>
            </w:r>
          </w:p>
          <w:p w14:paraId="7F65171A" w14:textId="77777777" w:rsidR="00CC586C" w:rsidRPr="000438BE" w:rsidRDefault="00CC586C" w:rsidP="00CC586C">
            <w:pPr>
              <w:pStyle w:val="Stilius3"/>
              <w:rPr>
                <w:sz w:val="24"/>
                <w:szCs w:val="24"/>
              </w:rPr>
            </w:pPr>
            <w:r w:rsidRPr="000438BE">
              <w:rPr>
                <w:sz w:val="24"/>
                <w:szCs w:val="24"/>
              </w:rPr>
              <w:t>Užsakovas neturi teisės nutraukti Sutarties dėl to, kad planuoja Darbus vykdyti pats arba įpareigoti juos vykdyti kitą rangovą.</w:t>
            </w:r>
          </w:p>
        </w:tc>
      </w:tr>
      <w:tr w:rsidR="00CC586C" w:rsidRPr="000438BE" w14:paraId="0565D8A7" w14:textId="77777777" w:rsidTr="00E5646A">
        <w:trPr>
          <w:trHeight w:val="53"/>
        </w:trPr>
        <w:tc>
          <w:tcPr>
            <w:tcW w:w="487" w:type="pct"/>
            <w:tcBorders>
              <w:top w:val="nil"/>
              <w:left w:val="nil"/>
              <w:bottom w:val="nil"/>
              <w:right w:val="nil"/>
            </w:tcBorders>
          </w:tcPr>
          <w:p w14:paraId="40F7B0C7" w14:textId="77777777" w:rsidR="00CC586C" w:rsidRPr="000438BE" w:rsidRDefault="00CC586C" w:rsidP="00CC586C">
            <w:pPr>
              <w:pStyle w:val="Stilius3"/>
              <w:numPr>
                <w:ilvl w:val="0"/>
                <w:numId w:val="20"/>
              </w:numPr>
              <w:ind w:hanging="686"/>
              <w:rPr>
                <w:sz w:val="24"/>
                <w:szCs w:val="24"/>
              </w:rPr>
            </w:pPr>
          </w:p>
        </w:tc>
        <w:tc>
          <w:tcPr>
            <w:tcW w:w="4513" w:type="pct"/>
            <w:gridSpan w:val="3"/>
            <w:tcBorders>
              <w:top w:val="nil"/>
              <w:left w:val="nil"/>
              <w:bottom w:val="nil"/>
              <w:right w:val="nil"/>
            </w:tcBorders>
          </w:tcPr>
          <w:p w14:paraId="794594DC" w14:textId="77777777" w:rsidR="00CC586C" w:rsidRPr="000438BE" w:rsidRDefault="00CC586C" w:rsidP="00CC586C">
            <w:pPr>
              <w:pStyle w:val="Stilius3"/>
              <w:spacing w:after="240"/>
              <w:rPr>
                <w:sz w:val="24"/>
                <w:szCs w:val="24"/>
              </w:rPr>
            </w:pPr>
            <w:r w:rsidRPr="000438BE">
              <w:rPr>
                <w:sz w:val="24"/>
                <w:szCs w:val="24"/>
              </w:rPr>
              <w:t>Rangovas turi teisę nutraukti Sutartį, jeigu:</w:t>
            </w:r>
          </w:p>
          <w:p w14:paraId="7D6CC291" w14:textId="13B5CA8F" w:rsidR="00CC586C" w:rsidRPr="000438BE" w:rsidRDefault="00CC586C" w:rsidP="00CC586C">
            <w:pPr>
              <w:pStyle w:val="Stilius3"/>
              <w:numPr>
                <w:ilvl w:val="0"/>
                <w:numId w:val="7"/>
              </w:numPr>
              <w:spacing w:before="0"/>
              <w:ind w:left="1289" w:hanging="720"/>
              <w:rPr>
                <w:sz w:val="24"/>
                <w:szCs w:val="24"/>
              </w:rPr>
            </w:pPr>
            <w:r>
              <w:rPr>
                <w:sz w:val="24"/>
                <w:szCs w:val="24"/>
              </w:rPr>
              <w:t>per 60</w:t>
            </w:r>
            <w:r w:rsidRPr="000438BE">
              <w:rPr>
                <w:sz w:val="24"/>
                <w:szCs w:val="24"/>
              </w:rPr>
              <w:t xml:space="preserve"> dienų</w:t>
            </w:r>
            <w:r w:rsidRPr="000438BE">
              <w:rPr>
                <w:i/>
                <w:color w:val="FF0000"/>
                <w:sz w:val="24"/>
                <w:szCs w:val="24"/>
              </w:rPr>
              <w:t xml:space="preserve"> </w:t>
            </w:r>
            <w:r w:rsidRPr="000438BE">
              <w:rPr>
                <w:sz w:val="24"/>
                <w:szCs w:val="24"/>
              </w:rPr>
              <w:t>nuo Sutarties 9.7. punkte nurodyto termino pabaigos negauna viso apmokėjimo;</w:t>
            </w:r>
          </w:p>
          <w:p w14:paraId="50711E40" w14:textId="77777777" w:rsidR="00CC586C" w:rsidRPr="000438BE" w:rsidRDefault="00CC586C" w:rsidP="00CC586C">
            <w:pPr>
              <w:pStyle w:val="Stilius3"/>
              <w:numPr>
                <w:ilvl w:val="0"/>
                <w:numId w:val="7"/>
              </w:numPr>
              <w:spacing w:before="0"/>
              <w:ind w:left="1276" w:hanging="709"/>
              <w:rPr>
                <w:sz w:val="24"/>
                <w:szCs w:val="24"/>
              </w:rPr>
            </w:pPr>
            <w:r w:rsidRPr="000438BE">
              <w:rPr>
                <w:sz w:val="24"/>
                <w:szCs w:val="24"/>
              </w:rPr>
              <w:t>Užsakovas visiškai nevykdo savo sutartinių įsipareigojimų;</w:t>
            </w:r>
          </w:p>
          <w:p w14:paraId="1EA2548B" w14:textId="77777777" w:rsidR="00CC586C" w:rsidRPr="000438BE" w:rsidRDefault="00CC586C" w:rsidP="00CC586C">
            <w:pPr>
              <w:pStyle w:val="Stilius3"/>
              <w:numPr>
                <w:ilvl w:val="0"/>
                <w:numId w:val="7"/>
              </w:numPr>
              <w:spacing w:before="0"/>
              <w:ind w:left="1276" w:hanging="709"/>
              <w:rPr>
                <w:sz w:val="24"/>
                <w:szCs w:val="24"/>
              </w:rPr>
            </w:pPr>
            <w:r w:rsidRPr="000438BE">
              <w:rPr>
                <w:sz w:val="24"/>
                <w:szCs w:val="24"/>
              </w:rPr>
              <w:t>Darbų vykdymo sustabdymas pagal Sutarties 12.1 punktą trunka ilgiau nei 90 dienų.</w:t>
            </w:r>
          </w:p>
          <w:p w14:paraId="5492236C" w14:textId="77777777" w:rsidR="00CC586C" w:rsidRPr="000438BE" w:rsidRDefault="00CC586C" w:rsidP="00CC586C">
            <w:pPr>
              <w:pStyle w:val="Stilius3"/>
              <w:rPr>
                <w:sz w:val="24"/>
                <w:szCs w:val="24"/>
              </w:rPr>
            </w:pPr>
            <w:r w:rsidRPr="000438BE">
              <w:rPr>
                <w:sz w:val="24"/>
                <w:szCs w:val="24"/>
              </w:rPr>
              <w:t>Rangovas gali bet kuriuo šiame punkte išvardintu atveju arba aplinkybėms, prieš 14</w:t>
            </w:r>
            <w:r w:rsidRPr="000438BE">
              <w:rPr>
                <w:i/>
                <w:color w:val="FF0000"/>
                <w:sz w:val="24"/>
                <w:szCs w:val="24"/>
              </w:rPr>
              <w:t xml:space="preserve"> </w:t>
            </w:r>
            <w:r w:rsidRPr="000438BE">
              <w:rPr>
                <w:sz w:val="24"/>
                <w:szCs w:val="24"/>
              </w:rPr>
              <w:t>dienų apie tai raštu pranešęs Užsakovui, nutraukti Sutartį. Rangovo pasirinkimas nutraukti Sutartį neturi pažeisti kurių nors kitų iš Sutarties arba kitaip kylančių jo teisių.</w:t>
            </w:r>
          </w:p>
        </w:tc>
      </w:tr>
      <w:tr w:rsidR="00CC586C" w:rsidRPr="000438BE" w14:paraId="7F476CC2" w14:textId="77777777" w:rsidTr="00E5646A">
        <w:trPr>
          <w:trHeight w:val="53"/>
        </w:trPr>
        <w:tc>
          <w:tcPr>
            <w:tcW w:w="487" w:type="pct"/>
            <w:tcBorders>
              <w:top w:val="nil"/>
              <w:left w:val="nil"/>
              <w:bottom w:val="nil"/>
              <w:right w:val="nil"/>
            </w:tcBorders>
            <w:shd w:val="clear" w:color="auto" w:fill="auto"/>
          </w:tcPr>
          <w:p w14:paraId="2F354028" w14:textId="77777777" w:rsidR="00CC586C" w:rsidRPr="000438BE" w:rsidRDefault="00CC586C" w:rsidP="00CC586C">
            <w:pPr>
              <w:pStyle w:val="Stilius3"/>
              <w:numPr>
                <w:ilvl w:val="0"/>
                <w:numId w:val="20"/>
              </w:numPr>
              <w:ind w:hanging="639"/>
              <w:rPr>
                <w:sz w:val="24"/>
                <w:szCs w:val="24"/>
              </w:rPr>
            </w:pPr>
          </w:p>
        </w:tc>
        <w:tc>
          <w:tcPr>
            <w:tcW w:w="4513" w:type="pct"/>
            <w:gridSpan w:val="3"/>
            <w:tcBorders>
              <w:top w:val="nil"/>
              <w:left w:val="nil"/>
              <w:bottom w:val="nil"/>
              <w:right w:val="nil"/>
            </w:tcBorders>
            <w:shd w:val="clear" w:color="auto" w:fill="auto"/>
          </w:tcPr>
          <w:p w14:paraId="28EB0EEE" w14:textId="77777777" w:rsidR="00CC586C" w:rsidRPr="000438BE" w:rsidRDefault="00CC586C" w:rsidP="00CC586C">
            <w:pPr>
              <w:pStyle w:val="Stilius3"/>
              <w:spacing w:after="240"/>
              <w:rPr>
                <w:sz w:val="24"/>
                <w:szCs w:val="24"/>
              </w:rPr>
            </w:pPr>
            <w:r w:rsidRPr="000438BE">
              <w:rPr>
                <w:sz w:val="24"/>
                <w:szCs w:val="24"/>
              </w:rPr>
              <w:t>Sutarties nutraukimo įsigaliojimo atveju pagal bet kurį Sutarties sąlygų punktą, Rangovas per Užsakovo nurodytą terminą privalo:</w:t>
            </w:r>
          </w:p>
          <w:p w14:paraId="5CA8967A" w14:textId="77777777" w:rsidR="00CC586C" w:rsidRPr="000438BE" w:rsidRDefault="00CC586C" w:rsidP="00CC586C">
            <w:pPr>
              <w:pStyle w:val="Stilius3"/>
              <w:numPr>
                <w:ilvl w:val="0"/>
                <w:numId w:val="6"/>
              </w:numPr>
              <w:spacing w:before="0"/>
              <w:ind w:left="1289" w:hanging="720"/>
              <w:rPr>
                <w:sz w:val="24"/>
                <w:szCs w:val="24"/>
              </w:rPr>
            </w:pPr>
            <w:r w:rsidRPr="000438BE">
              <w:rPr>
                <w:sz w:val="24"/>
                <w:szCs w:val="24"/>
              </w:rPr>
              <w:t>nutraukti visą tolesnį Darbą, išskyrus tokį, kurį būtina atlikti dėl gyvybės ar turto išsaugojimo arba dėl Darbų saugos;</w:t>
            </w:r>
          </w:p>
          <w:p w14:paraId="4AA1B43D" w14:textId="77777777" w:rsidR="00CC586C" w:rsidRPr="000438BE" w:rsidRDefault="00CC586C" w:rsidP="00CC586C">
            <w:pPr>
              <w:pStyle w:val="Stilius3"/>
              <w:numPr>
                <w:ilvl w:val="0"/>
                <w:numId w:val="6"/>
              </w:numPr>
              <w:spacing w:before="0"/>
              <w:ind w:left="1276" w:hanging="709"/>
              <w:rPr>
                <w:sz w:val="24"/>
                <w:szCs w:val="24"/>
              </w:rPr>
            </w:pPr>
            <w:r w:rsidRPr="000438BE">
              <w:rPr>
                <w:sz w:val="24"/>
                <w:szCs w:val="24"/>
              </w:rPr>
              <w:t>perduoti Užsakovui Įrangą ir Medžiagas, už kuriuos jau sumokėta;</w:t>
            </w:r>
          </w:p>
          <w:p w14:paraId="388C73E8" w14:textId="77777777" w:rsidR="00CC586C" w:rsidRPr="000438BE" w:rsidRDefault="00CC586C" w:rsidP="00CC586C">
            <w:pPr>
              <w:pStyle w:val="Stilius3"/>
              <w:numPr>
                <w:ilvl w:val="0"/>
                <w:numId w:val="6"/>
              </w:numPr>
              <w:tabs>
                <w:tab w:val="left" w:pos="1289"/>
              </w:tabs>
              <w:spacing w:before="0"/>
              <w:ind w:left="1289" w:hanging="720"/>
              <w:rPr>
                <w:sz w:val="24"/>
                <w:szCs w:val="24"/>
              </w:rPr>
            </w:pPr>
            <w:r w:rsidRPr="000438BE">
              <w:rPr>
                <w:sz w:val="24"/>
                <w:szCs w:val="24"/>
              </w:rPr>
              <w:t>pašalinti visus Rangovo įrengimus ir kitus daiktus iš Statybvietės ir pats palikti Statybvietę.</w:t>
            </w:r>
          </w:p>
        </w:tc>
      </w:tr>
      <w:tr w:rsidR="00CC586C" w:rsidRPr="000438BE" w14:paraId="368761F7" w14:textId="77777777" w:rsidTr="00C05B46">
        <w:trPr>
          <w:trHeight w:val="536"/>
        </w:trPr>
        <w:tc>
          <w:tcPr>
            <w:tcW w:w="487" w:type="pct"/>
            <w:tcBorders>
              <w:top w:val="nil"/>
              <w:left w:val="nil"/>
              <w:bottom w:val="nil"/>
              <w:right w:val="nil"/>
            </w:tcBorders>
            <w:shd w:val="clear" w:color="auto" w:fill="auto"/>
          </w:tcPr>
          <w:p w14:paraId="72245ABD" w14:textId="77777777" w:rsidR="00CC586C" w:rsidRPr="000438BE" w:rsidRDefault="00CC586C" w:rsidP="00CC586C">
            <w:pPr>
              <w:pStyle w:val="Stilius3"/>
              <w:numPr>
                <w:ilvl w:val="0"/>
                <w:numId w:val="20"/>
              </w:numPr>
              <w:ind w:hanging="639"/>
              <w:rPr>
                <w:sz w:val="24"/>
                <w:szCs w:val="24"/>
              </w:rPr>
            </w:pPr>
          </w:p>
        </w:tc>
        <w:tc>
          <w:tcPr>
            <w:tcW w:w="4513" w:type="pct"/>
            <w:gridSpan w:val="3"/>
            <w:tcBorders>
              <w:top w:val="nil"/>
              <w:left w:val="nil"/>
              <w:bottom w:val="nil"/>
              <w:right w:val="nil"/>
            </w:tcBorders>
            <w:shd w:val="clear" w:color="auto" w:fill="auto"/>
          </w:tcPr>
          <w:p w14:paraId="77BA060F" w14:textId="77777777" w:rsidR="00CC586C" w:rsidRPr="000438BE" w:rsidRDefault="00CC586C" w:rsidP="00CC586C">
            <w:pPr>
              <w:pStyle w:val="Stilius3"/>
              <w:spacing w:after="240"/>
              <w:rPr>
                <w:sz w:val="24"/>
                <w:szCs w:val="24"/>
              </w:rPr>
            </w:pPr>
            <w:r w:rsidRPr="000438BE">
              <w:rPr>
                <w:sz w:val="24"/>
                <w:szCs w:val="24"/>
              </w:rPr>
              <w:t>Šalys turi teisę sustabdyti ar nutraukti Sutartį abipusiu raštišku sutarimu.</w:t>
            </w:r>
          </w:p>
        </w:tc>
      </w:tr>
      <w:tr w:rsidR="00AF2761" w:rsidRPr="000438BE" w14:paraId="1FF94F5B" w14:textId="77777777" w:rsidTr="00C05B46">
        <w:trPr>
          <w:trHeight w:val="536"/>
        </w:trPr>
        <w:tc>
          <w:tcPr>
            <w:tcW w:w="487" w:type="pct"/>
            <w:tcBorders>
              <w:top w:val="nil"/>
              <w:left w:val="nil"/>
              <w:bottom w:val="nil"/>
              <w:right w:val="nil"/>
            </w:tcBorders>
            <w:shd w:val="clear" w:color="auto" w:fill="auto"/>
          </w:tcPr>
          <w:p w14:paraId="4CD1BAEF" w14:textId="77777777" w:rsidR="00AF2761" w:rsidRPr="000438BE" w:rsidRDefault="00AF2761" w:rsidP="00CC586C">
            <w:pPr>
              <w:pStyle w:val="Stilius3"/>
              <w:numPr>
                <w:ilvl w:val="0"/>
                <w:numId w:val="20"/>
              </w:numPr>
              <w:ind w:hanging="639"/>
              <w:rPr>
                <w:sz w:val="24"/>
                <w:szCs w:val="24"/>
              </w:rPr>
            </w:pPr>
          </w:p>
        </w:tc>
        <w:tc>
          <w:tcPr>
            <w:tcW w:w="4513" w:type="pct"/>
            <w:gridSpan w:val="3"/>
            <w:tcBorders>
              <w:top w:val="nil"/>
              <w:left w:val="nil"/>
              <w:bottom w:val="nil"/>
              <w:right w:val="nil"/>
            </w:tcBorders>
            <w:shd w:val="clear" w:color="auto" w:fill="auto"/>
          </w:tcPr>
          <w:p w14:paraId="24FD2ECE" w14:textId="30B7BE51" w:rsidR="00AF2761" w:rsidRPr="00AF2761" w:rsidRDefault="00AF2761" w:rsidP="00CC586C">
            <w:pPr>
              <w:pStyle w:val="Stilius3"/>
              <w:spacing w:after="240"/>
              <w:rPr>
                <w:sz w:val="24"/>
                <w:szCs w:val="24"/>
              </w:rPr>
            </w:pPr>
            <w:r w:rsidRPr="00AF2761">
              <w:rPr>
                <w:snapToGrid w:val="0"/>
                <w:sz w:val="24"/>
                <w:szCs w:val="24"/>
              </w:rPr>
              <w:t>Nutraukus Sutartį ar jai pasibaigus, lieka galioti šios Sutarties nuostatos, susijusios su atsakomybe bei atsiskaitymais tarp Šalių pagal šią Sutartį, taip pat visos kitos šios Sutarties nuostatos, kurios, kaip aiškiai nurodyta, išlieka galioti po Sutarties nutraukimo arba turi išlikti galioti, kad būtų visiškai įvykdyta ši Sutartis.</w:t>
            </w:r>
          </w:p>
        </w:tc>
      </w:tr>
      <w:tr w:rsidR="00CC586C" w:rsidRPr="000438BE" w14:paraId="01D148ED" w14:textId="77777777" w:rsidTr="00C05B46">
        <w:trPr>
          <w:trHeight w:val="74"/>
        </w:trPr>
        <w:tc>
          <w:tcPr>
            <w:tcW w:w="5000" w:type="pct"/>
            <w:gridSpan w:val="4"/>
            <w:tcBorders>
              <w:top w:val="nil"/>
              <w:left w:val="nil"/>
              <w:bottom w:val="nil"/>
              <w:right w:val="nil"/>
            </w:tcBorders>
            <w:shd w:val="clear" w:color="auto" w:fill="auto"/>
          </w:tcPr>
          <w:p w14:paraId="02C60598" w14:textId="77777777" w:rsidR="00CC586C" w:rsidRPr="000438BE" w:rsidRDefault="00CC586C" w:rsidP="00CC586C">
            <w:pPr>
              <w:pStyle w:val="Stilius1"/>
              <w:rPr>
                <w:sz w:val="24"/>
                <w:szCs w:val="24"/>
              </w:rPr>
            </w:pPr>
            <w:r w:rsidRPr="000438BE">
              <w:rPr>
                <w:sz w:val="24"/>
                <w:szCs w:val="24"/>
              </w:rPr>
              <w:t>GINČAI</w:t>
            </w:r>
          </w:p>
        </w:tc>
      </w:tr>
      <w:tr w:rsidR="00CC586C" w:rsidRPr="000438BE" w14:paraId="278778DE" w14:textId="77777777" w:rsidTr="00E5646A">
        <w:trPr>
          <w:trHeight w:val="53"/>
        </w:trPr>
        <w:tc>
          <w:tcPr>
            <w:tcW w:w="487" w:type="pct"/>
            <w:tcBorders>
              <w:top w:val="nil"/>
              <w:left w:val="nil"/>
              <w:bottom w:val="nil"/>
              <w:right w:val="nil"/>
            </w:tcBorders>
          </w:tcPr>
          <w:p w14:paraId="54E7621F" w14:textId="77777777" w:rsidR="00CC586C" w:rsidRPr="000438BE" w:rsidRDefault="00CC586C" w:rsidP="00CC586C">
            <w:pPr>
              <w:pStyle w:val="Stilius3"/>
              <w:numPr>
                <w:ilvl w:val="1"/>
                <w:numId w:val="1"/>
              </w:numPr>
              <w:ind w:hanging="578"/>
              <w:rPr>
                <w:sz w:val="24"/>
                <w:szCs w:val="24"/>
              </w:rPr>
            </w:pPr>
          </w:p>
        </w:tc>
        <w:tc>
          <w:tcPr>
            <w:tcW w:w="4513" w:type="pct"/>
            <w:gridSpan w:val="3"/>
            <w:tcBorders>
              <w:top w:val="nil"/>
              <w:left w:val="nil"/>
              <w:bottom w:val="nil"/>
              <w:right w:val="nil"/>
            </w:tcBorders>
          </w:tcPr>
          <w:p w14:paraId="6DA2BA21" w14:textId="77777777" w:rsidR="00CC586C" w:rsidRDefault="00CC586C" w:rsidP="00CC586C">
            <w:pPr>
              <w:pStyle w:val="Stilius3"/>
              <w:rPr>
                <w:sz w:val="24"/>
                <w:szCs w:val="24"/>
              </w:rPr>
            </w:pPr>
            <w:r w:rsidRPr="000438BE">
              <w:rPr>
                <w:sz w:val="24"/>
                <w:szCs w:val="24"/>
              </w:rPr>
              <w:t>Sutarties Šalys visus ginčus stengiasi išspręsti derybomis. Kilus ginčui, Sutarties Šalys raštu išdėsto savo nuomonę kitai Šaliai ir pasiūlo ginčo sprendimą. Gavusi pasiūlymą ginčą spręsti derybomis, Šalis privalo į jį atsakyti per 30 dienų. Ginčas turi būti išspręstas per ne ilgesnį nei 60 dienų terminą nuo derybų pradžios. Jei ginčo išspręsti derybomis nepavyksta arba, jei kuri nors Šalis laiku neatsako į pasiūlymą ginčą spręsti derybomis, kita Šalis turi teisę, įspėdama apie tai kitą Šalį, pereiti prie kito ginčų sprendimo procedūros etapo. Visi ginčai, kylantys dėl šios Sutarties ar su ja susiję, nepavykus jų išspręsti derybų būdu, sprendžiami teisme pagal Užsakovo buveinės vietą vadovaujantis Lietuvos Respublikos įstatymais.</w:t>
            </w:r>
          </w:p>
          <w:p w14:paraId="4BAC2EAD" w14:textId="402885D3" w:rsidR="00CC586C" w:rsidRPr="000438BE" w:rsidRDefault="00CC586C" w:rsidP="00CC586C">
            <w:pPr>
              <w:pStyle w:val="Stilius3"/>
              <w:rPr>
                <w:sz w:val="24"/>
                <w:szCs w:val="24"/>
              </w:rPr>
            </w:pPr>
          </w:p>
        </w:tc>
      </w:tr>
      <w:tr w:rsidR="00CC586C" w:rsidRPr="000438BE" w14:paraId="658C4AA3" w14:textId="77777777" w:rsidTr="00B76B3F">
        <w:trPr>
          <w:trHeight w:val="53"/>
        </w:trPr>
        <w:tc>
          <w:tcPr>
            <w:tcW w:w="5000" w:type="pct"/>
            <w:gridSpan w:val="4"/>
            <w:tcBorders>
              <w:top w:val="nil"/>
              <w:left w:val="nil"/>
              <w:bottom w:val="nil"/>
              <w:right w:val="nil"/>
            </w:tcBorders>
          </w:tcPr>
          <w:p w14:paraId="1334A435" w14:textId="77777777" w:rsidR="00CC586C" w:rsidRPr="000438BE" w:rsidRDefault="00CC586C" w:rsidP="00CC586C">
            <w:pPr>
              <w:pStyle w:val="Stilius1"/>
              <w:rPr>
                <w:sz w:val="24"/>
                <w:szCs w:val="24"/>
              </w:rPr>
            </w:pPr>
            <w:r w:rsidRPr="000438BE">
              <w:rPr>
                <w:sz w:val="24"/>
                <w:szCs w:val="24"/>
              </w:rPr>
              <w:t>NENUGALIMA JĖGA</w:t>
            </w:r>
          </w:p>
        </w:tc>
      </w:tr>
      <w:tr w:rsidR="00CC586C" w:rsidRPr="000438BE" w14:paraId="789C4FB6" w14:textId="77777777" w:rsidTr="00E5646A">
        <w:trPr>
          <w:trHeight w:val="53"/>
        </w:trPr>
        <w:tc>
          <w:tcPr>
            <w:tcW w:w="487" w:type="pct"/>
            <w:tcBorders>
              <w:top w:val="nil"/>
              <w:left w:val="nil"/>
              <w:bottom w:val="nil"/>
              <w:right w:val="nil"/>
            </w:tcBorders>
          </w:tcPr>
          <w:p w14:paraId="521830B2" w14:textId="77777777" w:rsidR="00CC586C" w:rsidRPr="000438BE" w:rsidRDefault="00CC586C" w:rsidP="00CC586C">
            <w:pPr>
              <w:pStyle w:val="Stilius3"/>
              <w:numPr>
                <w:ilvl w:val="0"/>
                <w:numId w:val="22"/>
              </w:numPr>
              <w:ind w:hanging="578"/>
              <w:rPr>
                <w:sz w:val="24"/>
                <w:szCs w:val="24"/>
              </w:rPr>
            </w:pPr>
          </w:p>
        </w:tc>
        <w:tc>
          <w:tcPr>
            <w:tcW w:w="4513" w:type="pct"/>
            <w:gridSpan w:val="3"/>
            <w:tcBorders>
              <w:top w:val="nil"/>
              <w:left w:val="nil"/>
              <w:bottom w:val="nil"/>
              <w:right w:val="nil"/>
            </w:tcBorders>
          </w:tcPr>
          <w:p w14:paraId="05110292" w14:textId="77777777" w:rsidR="00CC586C" w:rsidRPr="000438BE" w:rsidRDefault="00CC586C" w:rsidP="00CC586C">
            <w:pPr>
              <w:pStyle w:val="Stilius3"/>
              <w:rPr>
                <w:sz w:val="24"/>
                <w:szCs w:val="24"/>
              </w:rPr>
            </w:pPr>
            <w:r w:rsidRPr="000438BE">
              <w:rPr>
                <w:sz w:val="24"/>
                <w:szCs w:val="24"/>
              </w:rPr>
              <w:t>Šalis gali būti visiškai ar iš dalies atleidžiama nuo atsakomybės už Sutarties nevykdymą dėl nenugalimos jėgos (</w:t>
            </w:r>
            <w:r w:rsidRPr="000438BE">
              <w:rPr>
                <w:i/>
                <w:sz w:val="24"/>
                <w:szCs w:val="24"/>
              </w:rPr>
              <w:t>force majeure</w:t>
            </w:r>
            <w:r w:rsidRPr="000438BE">
              <w:rPr>
                <w:sz w:val="24"/>
                <w:szCs w:val="24"/>
              </w:rPr>
              <w:t>) aplinkybių, atsiradusių po Sutarties įsigaliojimo dienos, bei nustatytų ir jas patyrusios Šalies įrodytų pagal Lietuvos Respublikos civilinį kodeksą, jeigu Šalis nedelsiant pranešė kitai Šaliai apie kliūtį bei jos poveikį įsipareigojimų vykdymui.</w:t>
            </w:r>
          </w:p>
        </w:tc>
      </w:tr>
      <w:tr w:rsidR="00CC586C" w:rsidRPr="000438BE" w14:paraId="6A28A729" w14:textId="77777777" w:rsidTr="00E5646A">
        <w:trPr>
          <w:trHeight w:val="53"/>
        </w:trPr>
        <w:tc>
          <w:tcPr>
            <w:tcW w:w="487" w:type="pct"/>
            <w:tcBorders>
              <w:top w:val="nil"/>
              <w:left w:val="nil"/>
              <w:bottom w:val="nil"/>
              <w:right w:val="nil"/>
            </w:tcBorders>
          </w:tcPr>
          <w:p w14:paraId="1FAAED8F" w14:textId="77777777" w:rsidR="00CC586C" w:rsidRPr="000438BE" w:rsidRDefault="00CC586C" w:rsidP="00CC586C">
            <w:pPr>
              <w:pStyle w:val="Stilius3"/>
              <w:numPr>
                <w:ilvl w:val="0"/>
                <w:numId w:val="22"/>
              </w:numPr>
              <w:ind w:hanging="578"/>
              <w:rPr>
                <w:sz w:val="24"/>
                <w:szCs w:val="24"/>
              </w:rPr>
            </w:pPr>
          </w:p>
        </w:tc>
        <w:tc>
          <w:tcPr>
            <w:tcW w:w="4513" w:type="pct"/>
            <w:gridSpan w:val="3"/>
            <w:tcBorders>
              <w:top w:val="nil"/>
              <w:left w:val="nil"/>
              <w:bottom w:val="nil"/>
              <w:right w:val="nil"/>
            </w:tcBorders>
          </w:tcPr>
          <w:p w14:paraId="7B6844E9" w14:textId="490C98F0" w:rsidR="00CC586C" w:rsidRPr="000438BE" w:rsidRDefault="00CC586C" w:rsidP="00CC586C">
            <w:pPr>
              <w:pStyle w:val="Stilius3"/>
              <w:rPr>
                <w:sz w:val="24"/>
                <w:szCs w:val="24"/>
              </w:rPr>
            </w:pPr>
            <w:r w:rsidRPr="000438BE">
              <w:rPr>
                <w:sz w:val="24"/>
                <w:szCs w:val="24"/>
              </w:rPr>
              <w:t>Nenugalima jėga (</w:t>
            </w:r>
            <w:r w:rsidRPr="000438BE">
              <w:rPr>
                <w:i/>
                <w:sz w:val="24"/>
                <w:szCs w:val="24"/>
              </w:rPr>
              <w:t>force majeure</w:t>
            </w:r>
            <w:r w:rsidRPr="000438BE">
              <w:rPr>
                <w:sz w:val="24"/>
                <w:szCs w:val="24"/>
              </w:rPr>
              <w:t>) nelaikoma tai, kad rinkoje nėra reikalingų prievolei vykdyti prekių, Šalis neturi reikiamų finansinių išteklių arba Šalies kontrahentai pažeidžia savo prievoles. Nenugalima jėga (</w:t>
            </w:r>
            <w:r w:rsidRPr="000438BE">
              <w:rPr>
                <w:i/>
                <w:sz w:val="24"/>
                <w:szCs w:val="24"/>
              </w:rPr>
              <w:t>force majeure</w:t>
            </w:r>
            <w:r w:rsidRPr="000438BE">
              <w:rPr>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r w:rsidR="00AF2761">
              <w:rPr>
                <w:sz w:val="24"/>
                <w:szCs w:val="24"/>
              </w:rPr>
              <w:t xml:space="preserve"> </w:t>
            </w:r>
            <w:r w:rsidR="00AF2761" w:rsidRPr="00AF2761">
              <w:rPr>
                <w:sz w:val="24"/>
                <w:szCs w:val="24"/>
              </w:rPr>
              <w:t xml:space="preserve">Nenugalimos jėgos aplinkybės turi būti patvirtintos Lietuvos Respublikos civilinio kodekso, Lietuvos Respublikos Vyriausybės </w:t>
            </w:r>
            <w:smartTag w:uri="urn:schemas-microsoft-com:office:smarttags" w:element="metricconverter">
              <w:smartTagPr>
                <w:attr w:name="ProductID" w:val="1996 m"/>
              </w:smartTagPr>
              <w:r w:rsidR="00AF2761" w:rsidRPr="00AF2761">
                <w:rPr>
                  <w:sz w:val="24"/>
                  <w:szCs w:val="24"/>
                </w:rPr>
                <w:t>1996 m</w:t>
              </w:r>
            </w:smartTag>
            <w:r w:rsidR="00AF2761" w:rsidRPr="00AF2761">
              <w:rPr>
                <w:sz w:val="24"/>
                <w:szCs w:val="24"/>
              </w:rPr>
              <w:t xml:space="preserve">. liepos 15 d. nutarimo Nr.840 „Dėl Atleidimo nuo atsakomybės esant nenugalimos jėgos </w:t>
            </w:r>
            <w:r w:rsidR="00AF2761" w:rsidRPr="00AF2761">
              <w:rPr>
                <w:i/>
                <w:sz w:val="24"/>
                <w:szCs w:val="24"/>
              </w:rPr>
              <w:t>(force majeure)</w:t>
            </w:r>
            <w:r w:rsidR="00AF2761" w:rsidRPr="00AF2761">
              <w:rPr>
                <w:sz w:val="24"/>
                <w:szCs w:val="24"/>
              </w:rPr>
              <w:t xml:space="preserve"> aplinkybėms taisyklių patvirtinimo“ ir Lietuvos Respublikos Vyriausybės </w:t>
            </w:r>
            <w:smartTag w:uri="urn:schemas-microsoft-com:office:smarttags" w:element="metricconverter">
              <w:smartTagPr>
                <w:attr w:name="ProductID" w:val="1997 m"/>
              </w:smartTagPr>
              <w:r w:rsidR="00AF2761" w:rsidRPr="00AF2761">
                <w:rPr>
                  <w:sz w:val="24"/>
                  <w:szCs w:val="24"/>
                </w:rPr>
                <w:t>1997 m</w:t>
              </w:r>
            </w:smartTag>
            <w:r w:rsidR="00AF2761" w:rsidRPr="00AF2761">
              <w:rPr>
                <w:sz w:val="24"/>
                <w:szCs w:val="24"/>
              </w:rPr>
              <w:t xml:space="preserve">. kovo 13 d. nutarimo Nr. 222 „Dėl Nenugalimos jėgos </w:t>
            </w:r>
            <w:r w:rsidR="00AF2761" w:rsidRPr="00AF2761">
              <w:rPr>
                <w:i/>
                <w:sz w:val="24"/>
                <w:szCs w:val="24"/>
              </w:rPr>
              <w:t>(force majeure)</w:t>
            </w:r>
            <w:r w:rsidR="00AF2761" w:rsidRPr="00AF2761">
              <w:rPr>
                <w:sz w:val="24"/>
                <w:szCs w:val="24"/>
              </w:rPr>
              <w:t xml:space="preserve"> aplinkybes liudijančių pažymų išdavimo tvarkos patvirtinimo“ nustatyta tvarka</w:t>
            </w:r>
            <w:r w:rsidR="00AF2761">
              <w:rPr>
                <w:sz w:val="24"/>
                <w:szCs w:val="24"/>
              </w:rPr>
              <w:t>.</w:t>
            </w:r>
          </w:p>
        </w:tc>
      </w:tr>
      <w:tr w:rsidR="00CC586C" w:rsidRPr="000438BE" w14:paraId="08907821" w14:textId="77777777" w:rsidTr="00E5646A">
        <w:trPr>
          <w:trHeight w:val="53"/>
        </w:trPr>
        <w:tc>
          <w:tcPr>
            <w:tcW w:w="487" w:type="pct"/>
            <w:tcBorders>
              <w:top w:val="nil"/>
              <w:left w:val="nil"/>
              <w:bottom w:val="nil"/>
              <w:right w:val="nil"/>
            </w:tcBorders>
          </w:tcPr>
          <w:p w14:paraId="34A1CE4D" w14:textId="77777777" w:rsidR="00CC586C" w:rsidRPr="000438BE" w:rsidRDefault="00CC586C" w:rsidP="00CC586C">
            <w:pPr>
              <w:pStyle w:val="Stilius3"/>
              <w:numPr>
                <w:ilvl w:val="0"/>
                <w:numId w:val="22"/>
              </w:numPr>
              <w:ind w:hanging="578"/>
              <w:rPr>
                <w:sz w:val="24"/>
                <w:szCs w:val="24"/>
              </w:rPr>
            </w:pPr>
          </w:p>
        </w:tc>
        <w:tc>
          <w:tcPr>
            <w:tcW w:w="4513" w:type="pct"/>
            <w:gridSpan w:val="3"/>
            <w:tcBorders>
              <w:top w:val="nil"/>
              <w:left w:val="nil"/>
              <w:bottom w:val="nil"/>
              <w:right w:val="nil"/>
            </w:tcBorders>
          </w:tcPr>
          <w:p w14:paraId="0988C2ED" w14:textId="77777777" w:rsidR="00CC586C" w:rsidRDefault="00CC586C" w:rsidP="00CC586C">
            <w:pPr>
              <w:pStyle w:val="Stilius3"/>
              <w:rPr>
                <w:sz w:val="24"/>
                <w:szCs w:val="24"/>
              </w:rPr>
            </w:pPr>
            <w:r w:rsidRPr="000438BE">
              <w:rPr>
                <w:sz w:val="24"/>
                <w:szCs w:val="24"/>
              </w:rPr>
              <w:t>Sutartis baigiasi kitos Šalies reikalavimu, kai ją įvykdyti kitai šaliai neįmanoma dėl  nenugalimos jėgos (</w:t>
            </w:r>
            <w:r w:rsidRPr="000438BE">
              <w:rPr>
                <w:i/>
                <w:sz w:val="24"/>
                <w:szCs w:val="24"/>
              </w:rPr>
              <w:t>force majeure</w:t>
            </w:r>
            <w:r w:rsidRPr="000438BE">
              <w:rPr>
                <w:sz w:val="24"/>
                <w:szCs w:val="24"/>
              </w:rPr>
              <w:t xml:space="preserve">). </w:t>
            </w:r>
          </w:p>
          <w:p w14:paraId="3E7423DC" w14:textId="22B15EA6" w:rsidR="00CC586C" w:rsidRPr="000438BE" w:rsidRDefault="00CC586C" w:rsidP="00CC586C">
            <w:pPr>
              <w:pStyle w:val="Stilius3"/>
              <w:rPr>
                <w:sz w:val="24"/>
                <w:szCs w:val="24"/>
              </w:rPr>
            </w:pPr>
          </w:p>
        </w:tc>
      </w:tr>
      <w:tr w:rsidR="00CC586C" w:rsidRPr="000438BE" w14:paraId="02EEE4A8" w14:textId="77777777" w:rsidTr="00B76B3F">
        <w:trPr>
          <w:trHeight w:val="53"/>
        </w:trPr>
        <w:tc>
          <w:tcPr>
            <w:tcW w:w="5000" w:type="pct"/>
            <w:gridSpan w:val="4"/>
            <w:tcBorders>
              <w:top w:val="nil"/>
              <w:left w:val="nil"/>
              <w:bottom w:val="nil"/>
              <w:right w:val="nil"/>
            </w:tcBorders>
          </w:tcPr>
          <w:p w14:paraId="295D4F39" w14:textId="50503F7B" w:rsidR="00CC586C" w:rsidRPr="000438BE" w:rsidRDefault="00CC586C" w:rsidP="00CC586C">
            <w:pPr>
              <w:pStyle w:val="Stilius1"/>
              <w:rPr>
                <w:sz w:val="24"/>
                <w:szCs w:val="24"/>
              </w:rPr>
            </w:pPr>
            <w:r w:rsidRPr="000438BE">
              <w:rPr>
                <w:sz w:val="24"/>
                <w:szCs w:val="24"/>
              </w:rPr>
              <w:t>SUTARTIES PRIEDAI</w:t>
            </w:r>
          </w:p>
          <w:p w14:paraId="460ADDC2" w14:textId="36D1A2C6" w:rsidR="00CC586C" w:rsidRPr="000438BE" w:rsidRDefault="00CC586C" w:rsidP="00A929E7">
            <w:pPr>
              <w:rPr>
                <w:rFonts w:ascii="Times New Roman" w:hAnsi="Times New Roman"/>
                <w:sz w:val="24"/>
                <w:szCs w:val="24"/>
              </w:rPr>
            </w:pPr>
          </w:p>
          <w:p w14:paraId="7FC73AE3" w14:textId="051B1E25" w:rsidR="00A929E7" w:rsidRDefault="00A929E7" w:rsidP="00CC586C">
            <w:pPr>
              <w:ind w:left="181"/>
              <w:rPr>
                <w:rFonts w:ascii="Times New Roman" w:hAnsi="Times New Roman"/>
                <w:sz w:val="24"/>
                <w:szCs w:val="24"/>
              </w:rPr>
            </w:pPr>
            <w:r>
              <w:rPr>
                <w:rFonts w:ascii="Times New Roman" w:hAnsi="Times New Roman"/>
                <w:sz w:val="24"/>
                <w:szCs w:val="24"/>
              </w:rPr>
              <w:t>15.1</w:t>
            </w:r>
            <w:r w:rsidR="00CC586C" w:rsidRPr="000438BE">
              <w:rPr>
                <w:rFonts w:ascii="Times New Roman" w:hAnsi="Times New Roman"/>
                <w:sz w:val="24"/>
                <w:szCs w:val="24"/>
              </w:rPr>
              <w:t xml:space="preserve">.       </w:t>
            </w:r>
            <w:r>
              <w:rPr>
                <w:rFonts w:ascii="Times New Roman" w:hAnsi="Times New Roman"/>
                <w:sz w:val="24"/>
                <w:szCs w:val="24"/>
              </w:rPr>
              <w:t>Projektavimo užduotis (Techninė specifikacija)</w:t>
            </w:r>
            <w:r w:rsidR="00331442">
              <w:rPr>
                <w:rFonts w:ascii="Times New Roman" w:hAnsi="Times New Roman"/>
                <w:sz w:val="24"/>
                <w:szCs w:val="24"/>
              </w:rPr>
              <w:t xml:space="preserve"> (Neringos ir Medžiotojų g.)</w:t>
            </w:r>
            <w:r>
              <w:rPr>
                <w:rFonts w:ascii="Times New Roman" w:hAnsi="Times New Roman"/>
                <w:sz w:val="24"/>
                <w:szCs w:val="24"/>
              </w:rPr>
              <w:t>;</w:t>
            </w:r>
          </w:p>
          <w:p w14:paraId="09F9B628" w14:textId="011832F3" w:rsidR="00CC586C" w:rsidRDefault="00A929E7" w:rsidP="00CC586C">
            <w:pPr>
              <w:ind w:left="181"/>
              <w:rPr>
                <w:rFonts w:ascii="Times New Roman" w:hAnsi="Times New Roman"/>
                <w:sz w:val="24"/>
                <w:szCs w:val="24"/>
              </w:rPr>
            </w:pPr>
            <w:r>
              <w:rPr>
                <w:rFonts w:ascii="Times New Roman" w:hAnsi="Times New Roman"/>
                <w:sz w:val="24"/>
                <w:szCs w:val="24"/>
              </w:rPr>
              <w:t xml:space="preserve">15.2.       </w:t>
            </w:r>
            <w:r w:rsidR="00CC586C" w:rsidRPr="000438BE">
              <w:rPr>
                <w:rFonts w:ascii="Times New Roman" w:hAnsi="Times New Roman"/>
                <w:sz w:val="24"/>
                <w:szCs w:val="24"/>
              </w:rPr>
              <w:t xml:space="preserve">Atliktų darbų </w:t>
            </w:r>
            <w:r w:rsidR="00CC586C">
              <w:rPr>
                <w:rFonts w:ascii="Times New Roman" w:hAnsi="Times New Roman"/>
                <w:sz w:val="24"/>
                <w:szCs w:val="24"/>
              </w:rPr>
              <w:t xml:space="preserve">akto </w:t>
            </w:r>
            <w:r w:rsidR="00CC586C" w:rsidRPr="000438BE">
              <w:rPr>
                <w:rFonts w:ascii="Times New Roman" w:hAnsi="Times New Roman"/>
                <w:sz w:val="24"/>
                <w:szCs w:val="24"/>
              </w:rPr>
              <w:t>forma ir atliktų darbų ir išlaidų pažymos forma;</w:t>
            </w:r>
          </w:p>
          <w:p w14:paraId="01C7080B" w14:textId="33FE1D30" w:rsidR="00CC586C" w:rsidRDefault="00A929E7" w:rsidP="00A929E7">
            <w:pPr>
              <w:ind w:left="181"/>
              <w:rPr>
                <w:rFonts w:ascii="Times New Roman" w:hAnsi="Times New Roman"/>
                <w:sz w:val="24"/>
                <w:szCs w:val="24"/>
              </w:rPr>
            </w:pPr>
            <w:r>
              <w:rPr>
                <w:rFonts w:ascii="Times New Roman" w:hAnsi="Times New Roman"/>
                <w:sz w:val="24"/>
                <w:szCs w:val="24"/>
              </w:rPr>
              <w:lastRenderedPageBreak/>
              <w:t>15.3</w:t>
            </w:r>
            <w:r w:rsidR="00CC586C">
              <w:rPr>
                <w:rFonts w:ascii="Times New Roman" w:hAnsi="Times New Roman"/>
                <w:sz w:val="24"/>
                <w:szCs w:val="24"/>
              </w:rPr>
              <w:t>.</w:t>
            </w:r>
            <w:r w:rsidR="00CC586C" w:rsidRPr="000438BE">
              <w:rPr>
                <w:rFonts w:ascii="Times New Roman" w:hAnsi="Times New Roman"/>
                <w:sz w:val="24"/>
                <w:szCs w:val="24"/>
              </w:rPr>
              <w:t xml:space="preserve"> </w:t>
            </w:r>
            <w:r w:rsidR="00CC586C">
              <w:rPr>
                <w:rFonts w:ascii="Times New Roman" w:hAnsi="Times New Roman"/>
                <w:sz w:val="24"/>
                <w:szCs w:val="24"/>
              </w:rPr>
              <w:t xml:space="preserve">      Darbų perdavimo-priėmimo aktas;</w:t>
            </w:r>
          </w:p>
          <w:p w14:paraId="3637C2DF" w14:textId="0E9096EC" w:rsidR="00CC586C" w:rsidRDefault="00A929E7" w:rsidP="00CC586C">
            <w:pPr>
              <w:ind w:left="181"/>
              <w:rPr>
                <w:rFonts w:ascii="Times New Roman" w:hAnsi="Times New Roman"/>
                <w:sz w:val="24"/>
                <w:szCs w:val="24"/>
              </w:rPr>
            </w:pPr>
            <w:r>
              <w:rPr>
                <w:rFonts w:ascii="Times New Roman" w:hAnsi="Times New Roman"/>
                <w:sz w:val="24"/>
                <w:szCs w:val="24"/>
              </w:rPr>
              <w:t>15.4</w:t>
            </w:r>
            <w:r w:rsidR="00CC586C">
              <w:rPr>
                <w:rFonts w:ascii="Times New Roman" w:hAnsi="Times New Roman"/>
                <w:sz w:val="24"/>
                <w:szCs w:val="24"/>
              </w:rPr>
              <w:t>.       Įkainotas veiklų sąrašas;</w:t>
            </w:r>
          </w:p>
          <w:p w14:paraId="0D8588E8" w14:textId="64EC49AC" w:rsidR="00CC586C" w:rsidRDefault="00A929E7" w:rsidP="00CC586C">
            <w:pPr>
              <w:ind w:left="181"/>
              <w:rPr>
                <w:rFonts w:ascii="Times New Roman" w:hAnsi="Times New Roman"/>
                <w:sz w:val="24"/>
                <w:szCs w:val="24"/>
              </w:rPr>
            </w:pPr>
            <w:r>
              <w:rPr>
                <w:rFonts w:ascii="Times New Roman" w:hAnsi="Times New Roman"/>
                <w:sz w:val="24"/>
                <w:szCs w:val="24"/>
              </w:rPr>
              <w:t>15.5</w:t>
            </w:r>
            <w:r w:rsidR="00CC586C">
              <w:rPr>
                <w:rFonts w:ascii="Times New Roman" w:hAnsi="Times New Roman"/>
                <w:sz w:val="24"/>
                <w:szCs w:val="24"/>
              </w:rPr>
              <w:t xml:space="preserve">.       Kalendorinis darbų vykdymo grafikas. </w:t>
            </w:r>
          </w:p>
          <w:p w14:paraId="46752848" w14:textId="77777777" w:rsidR="00CC586C" w:rsidRPr="000438BE" w:rsidRDefault="00CC586C" w:rsidP="00CC586C">
            <w:pPr>
              <w:ind w:left="181"/>
              <w:rPr>
                <w:rFonts w:ascii="Times New Roman" w:hAnsi="Times New Roman"/>
                <w:sz w:val="24"/>
                <w:szCs w:val="24"/>
              </w:rPr>
            </w:pPr>
          </w:p>
          <w:p w14:paraId="1E7B801F" w14:textId="77777777" w:rsidR="00CC586C" w:rsidRPr="000438BE" w:rsidRDefault="00CC586C" w:rsidP="00CC586C">
            <w:pPr>
              <w:pStyle w:val="Stilius1"/>
              <w:rPr>
                <w:sz w:val="24"/>
                <w:szCs w:val="24"/>
              </w:rPr>
            </w:pPr>
            <w:r w:rsidRPr="000438BE">
              <w:rPr>
                <w:sz w:val="24"/>
                <w:szCs w:val="24"/>
              </w:rPr>
              <w:t>KONTAKTAI</w:t>
            </w:r>
          </w:p>
        </w:tc>
      </w:tr>
      <w:tr w:rsidR="00CC586C" w:rsidRPr="000438BE" w14:paraId="0A58068A" w14:textId="77777777" w:rsidTr="00B76B3F">
        <w:trPr>
          <w:trHeight w:val="53"/>
        </w:trPr>
        <w:tc>
          <w:tcPr>
            <w:tcW w:w="510" w:type="pct"/>
            <w:gridSpan w:val="2"/>
            <w:tcBorders>
              <w:top w:val="nil"/>
              <w:left w:val="nil"/>
              <w:bottom w:val="nil"/>
              <w:right w:val="nil"/>
            </w:tcBorders>
          </w:tcPr>
          <w:p w14:paraId="21C6A7C5" w14:textId="77777777" w:rsidR="00CC586C" w:rsidRPr="000438BE" w:rsidRDefault="00CC586C" w:rsidP="00CC586C">
            <w:pPr>
              <w:numPr>
                <w:ilvl w:val="0"/>
                <w:numId w:val="26"/>
              </w:numPr>
              <w:spacing w:before="200"/>
              <w:ind w:hanging="578"/>
              <w:rPr>
                <w:rFonts w:ascii="Times New Roman" w:hAnsi="Times New Roman"/>
                <w:sz w:val="24"/>
                <w:szCs w:val="24"/>
              </w:rPr>
            </w:pPr>
          </w:p>
        </w:tc>
        <w:tc>
          <w:tcPr>
            <w:tcW w:w="4490" w:type="pct"/>
            <w:gridSpan w:val="2"/>
            <w:tcBorders>
              <w:top w:val="nil"/>
              <w:left w:val="nil"/>
              <w:bottom w:val="nil"/>
              <w:right w:val="nil"/>
            </w:tcBorders>
          </w:tcPr>
          <w:p w14:paraId="5D1F06E2" w14:textId="5F951CC7" w:rsidR="00D57DE8" w:rsidRPr="00D57DE8" w:rsidRDefault="00CC586C" w:rsidP="00CC586C">
            <w:pPr>
              <w:pStyle w:val="Stilius3"/>
              <w:rPr>
                <w:sz w:val="24"/>
                <w:szCs w:val="24"/>
              </w:rPr>
            </w:pPr>
            <w:r w:rsidRPr="000438BE">
              <w:rPr>
                <w:sz w:val="24"/>
                <w:szCs w:val="24"/>
              </w:rPr>
              <w:t>Visais su Sutarties įgyvendinimu susijusiais klausimais Šalys privalo susirašinėti ir bendrauti lietuvių kalba</w:t>
            </w:r>
            <w:r w:rsidR="00D57DE8">
              <w:rPr>
                <w:sz w:val="24"/>
                <w:szCs w:val="24"/>
              </w:rPr>
              <w:t>.</w:t>
            </w:r>
          </w:p>
        </w:tc>
      </w:tr>
      <w:tr w:rsidR="00CC586C" w:rsidRPr="000438BE" w14:paraId="2DFA39DD" w14:textId="77777777" w:rsidTr="002532A4">
        <w:trPr>
          <w:trHeight w:val="2102"/>
        </w:trPr>
        <w:tc>
          <w:tcPr>
            <w:tcW w:w="510" w:type="pct"/>
            <w:gridSpan w:val="2"/>
            <w:tcBorders>
              <w:top w:val="nil"/>
              <w:left w:val="nil"/>
              <w:bottom w:val="nil"/>
              <w:right w:val="nil"/>
            </w:tcBorders>
          </w:tcPr>
          <w:p w14:paraId="6DFF87F7" w14:textId="77777777" w:rsidR="00CC586C" w:rsidRPr="000438BE" w:rsidRDefault="00CC586C" w:rsidP="00CC586C">
            <w:pPr>
              <w:spacing w:before="200"/>
              <w:ind w:left="720"/>
              <w:rPr>
                <w:rFonts w:ascii="Times New Roman" w:hAnsi="Times New Roman"/>
                <w:sz w:val="24"/>
                <w:szCs w:val="24"/>
              </w:rPr>
            </w:pPr>
          </w:p>
        </w:tc>
        <w:tc>
          <w:tcPr>
            <w:tcW w:w="4490" w:type="pct"/>
            <w:gridSpan w:val="2"/>
            <w:tcBorders>
              <w:top w:val="nil"/>
              <w:left w:val="nil"/>
              <w:bottom w:val="nil"/>
              <w:right w:val="nil"/>
            </w:tcBorders>
          </w:tcPr>
          <w:p w14:paraId="7F0FF288" w14:textId="77777777" w:rsidR="00CC586C" w:rsidRPr="000438BE" w:rsidRDefault="00CC586C" w:rsidP="00CC586C">
            <w:pPr>
              <w:pStyle w:val="Stilius3"/>
              <w:rPr>
                <w:sz w:val="24"/>
                <w:szCs w:val="24"/>
              </w:rPr>
            </w:pPr>
            <w:r w:rsidRPr="000438BE">
              <w:rPr>
                <w:sz w:val="24"/>
                <w:szCs w:val="24"/>
              </w:rPr>
              <w:t>Užsakovo paskirti atsakingi asmenys:</w:t>
            </w:r>
          </w:p>
          <w:p w14:paraId="5E2791C2" w14:textId="1AB94CF6" w:rsidR="00CC586C" w:rsidRPr="004630F4" w:rsidRDefault="00CC586C" w:rsidP="00CC586C">
            <w:pPr>
              <w:pStyle w:val="Stilius3"/>
              <w:numPr>
                <w:ilvl w:val="0"/>
                <w:numId w:val="34"/>
              </w:numPr>
              <w:spacing w:before="0"/>
              <w:rPr>
                <w:color w:val="000000"/>
                <w:sz w:val="24"/>
                <w:szCs w:val="24"/>
              </w:rPr>
            </w:pPr>
            <w:r w:rsidRPr="004630F4">
              <w:rPr>
                <w:sz w:val="24"/>
                <w:szCs w:val="24"/>
              </w:rPr>
              <w:t>Už Sutart</w:t>
            </w:r>
            <w:r w:rsidR="00687564">
              <w:rPr>
                <w:sz w:val="24"/>
                <w:szCs w:val="24"/>
              </w:rPr>
              <w:t>ies vykdymą atsakingas Telšių rajono savivaldybės administracijos Statybos ir urbanistikos skyriaus vedėjas</w:t>
            </w:r>
            <w:r w:rsidRPr="004630F4">
              <w:rPr>
                <w:sz w:val="24"/>
                <w:szCs w:val="24"/>
              </w:rPr>
              <w:t>.</w:t>
            </w:r>
          </w:p>
          <w:p w14:paraId="117305D3" w14:textId="51CA28B9" w:rsidR="00CC586C" w:rsidRPr="004630F4" w:rsidRDefault="00CC586C" w:rsidP="00CC586C">
            <w:pPr>
              <w:pStyle w:val="Stilius3"/>
              <w:numPr>
                <w:ilvl w:val="0"/>
                <w:numId w:val="34"/>
              </w:numPr>
              <w:spacing w:before="0"/>
              <w:rPr>
                <w:sz w:val="24"/>
                <w:szCs w:val="24"/>
              </w:rPr>
            </w:pPr>
            <w:r w:rsidRPr="004630F4">
              <w:rPr>
                <w:color w:val="000000"/>
                <w:sz w:val="24"/>
                <w:szCs w:val="24"/>
              </w:rPr>
              <w:t>Už Sutarties paskelbimą Centrinėje viešųjų pirkimų informacinė</w:t>
            </w:r>
            <w:r w:rsidR="00707CC6">
              <w:rPr>
                <w:color w:val="000000"/>
                <w:sz w:val="24"/>
                <w:szCs w:val="24"/>
              </w:rPr>
              <w:t>je sistemoje atsakinga Telšių rajono savivaldybės administracijos Teisės ir administravimo skyriaus Viešųjų pirkimų poskyrio vyr. specialistė</w:t>
            </w:r>
            <w:r w:rsidRPr="004630F4">
              <w:rPr>
                <w:color w:val="000000"/>
                <w:sz w:val="24"/>
                <w:szCs w:val="24"/>
              </w:rPr>
              <w:t>;</w:t>
            </w:r>
          </w:p>
          <w:p w14:paraId="7E2D6149" w14:textId="53891341" w:rsidR="00D57DE8" w:rsidRPr="00D57DE8" w:rsidRDefault="00CC586C" w:rsidP="00443558">
            <w:pPr>
              <w:pStyle w:val="Stilius3"/>
              <w:numPr>
                <w:ilvl w:val="0"/>
                <w:numId w:val="34"/>
              </w:numPr>
              <w:spacing w:before="0"/>
              <w:rPr>
                <w:sz w:val="24"/>
                <w:szCs w:val="24"/>
              </w:rPr>
            </w:pPr>
            <w:r w:rsidRPr="004630F4">
              <w:rPr>
                <w:color w:val="000000"/>
                <w:sz w:val="24"/>
                <w:szCs w:val="24"/>
              </w:rPr>
              <w:t>Už Sutarties pakeitimų, atsiradusių Sutarties vykdymo laikotarpiu, paskelbimą Centrinėje viešųjų pirkimų informacinė</w:t>
            </w:r>
            <w:r w:rsidR="00707CC6">
              <w:rPr>
                <w:color w:val="000000"/>
                <w:sz w:val="24"/>
                <w:szCs w:val="24"/>
              </w:rPr>
              <w:t>je sistemoje atsakinga Telšių rajono savivaldybės administracijos Teisės ir administravimo skyriaus Viešųjų pirkimų poskyrio vyr. specialistė</w:t>
            </w:r>
            <w:r w:rsidRPr="004630F4">
              <w:rPr>
                <w:color w:val="000000"/>
                <w:sz w:val="24"/>
                <w:szCs w:val="24"/>
              </w:rPr>
              <w:t>, gavusi informaciją iš už sutarties vykdymą atsakingo asmens.</w:t>
            </w:r>
          </w:p>
        </w:tc>
      </w:tr>
      <w:tr w:rsidR="00CC586C" w:rsidRPr="000438BE" w14:paraId="6E9BAAAE" w14:textId="77777777" w:rsidTr="00B76B3F">
        <w:trPr>
          <w:trHeight w:val="53"/>
        </w:trPr>
        <w:tc>
          <w:tcPr>
            <w:tcW w:w="510" w:type="pct"/>
            <w:gridSpan w:val="2"/>
            <w:tcBorders>
              <w:top w:val="nil"/>
              <w:left w:val="nil"/>
              <w:bottom w:val="nil"/>
              <w:right w:val="nil"/>
            </w:tcBorders>
          </w:tcPr>
          <w:p w14:paraId="738A9A8A" w14:textId="77777777" w:rsidR="00CC586C" w:rsidRPr="000438BE" w:rsidRDefault="00CC586C" w:rsidP="00CC586C">
            <w:pPr>
              <w:numPr>
                <w:ilvl w:val="0"/>
                <w:numId w:val="26"/>
              </w:numPr>
              <w:spacing w:before="200"/>
              <w:ind w:hanging="578"/>
              <w:rPr>
                <w:rFonts w:ascii="Times New Roman" w:hAnsi="Times New Roman"/>
                <w:sz w:val="24"/>
                <w:szCs w:val="24"/>
              </w:rPr>
            </w:pPr>
          </w:p>
        </w:tc>
        <w:tc>
          <w:tcPr>
            <w:tcW w:w="4490" w:type="pct"/>
            <w:gridSpan w:val="2"/>
            <w:tcBorders>
              <w:top w:val="nil"/>
              <w:left w:val="nil"/>
              <w:bottom w:val="nil"/>
              <w:right w:val="nil"/>
            </w:tcBorders>
          </w:tcPr>
          <w:p w14:paraId="458A5FA8" w14:textId="77777777" w:rsidR="00CC586C" w:rsidRDefault="00CC586C" w:rsidP="00CC586C">
            <w:pPr>
              <w:pStyle w:val="Stilius3"/>
              <w:rPr>
                <w:sz w:val="24"/>
                <w:szCs w:val="24"/>
              </w:rPr>
            </w:pPr>
            <w:r w:rsidRPr="000438BE">
              <w:rPr>
                <w:sz w:val="24"/>
                <w:szCs w:val="24"/>
              </w:rPr>
              <w:t>Šalių rekvizitai:</w:t>
            </w:r>
          </w:p>
          <w:p w14:paraId="66308643" w14:textId="6C098D9B" w:rsidR="00CC586C" w:rsidRPr="000438BE" w:rsidRDefault="00CC586C" w:rsidP="00CC586C">
            <w:pPr>
              <w:pStyle w:val="Stilius3"/>
              <w:rPr>
                <w:sz w:val="24"/>
                <w:szCs w:val="24"/>
              </w:rPr>
            </w:pPr>
          </w:p>
        </w:tc>
      </w:tr>
      <w:tr w:rsidR="00CC586C" w:rsidRPr="000438BE" w14:paraId="63D258AC" w14:textId="77777777" w:rsidTr="00707C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2500" w:type="pct"/>
            <w:gridSpan w:val="3"/>
          </w:tcPr>
          <w:p w14:paraId="370A9039" w14:textId="77777777" w:rsidR="00CC586C" w:rsidRPr="000438BE" w:rsidRDefault="00CC586C" w:rsidP="00CC586C">
            <w:pPr>
              <w:tabs>
                <w:tab w:val="left" w:pos="735"/>
              </w:tabs>
              <w:rPr>
                <w:rFonts w:ascii="Times New Roman" w:hAnsi="Times New Roman"/>
                <w:sz w:val="24"/>
                <w:szCs w:val="24"/>
              </w:rPr>
            </w:pPr>
            <w:r w:rsidRPr="000438BE">
              <w:rPr>
                <w:rFonts w:ascii="Times New Roman" w:hAnsi="Times New Roman"/>
                <w:sz w:val="24"/>
                <w:szCs w:val="24"/>
              </w:rPr>
              <w:t>UŽSAKOVAS</w:t>
            </w:r>
          </w:p>
          <w:p w14:paraId="64EFB617" w14:textId="121E7F69" w:rsidR="00CC586C" w:rsidRPr="000438BE" w:rsidRDefault="00CC586C" w:rsidP="00CC586C">
            <w:pPr>
              <w:tabs>
                <w:tab w:val="left" w:pos="735"/>
              </w:tabs>
              <w:rPr>
                <w:rFonts w:ascii="Times New Roman" w:hAnsi="Times New Roman"/>
                <w:sz w:val="24"/>
                <w:szCs w:val="24"/>
              </w:rPr>
            </w:pPr>
          </w:p>
        </w:tc>
        <w:tc>
          <w:tcPr>
            <w:tcW w:w="2500" w:type="pct"/>
          </w:tcPr>
          <w:p w14:paraId="5B298B50" w14:textId="77777777" w:rsidR="00CC586C" w:rsidRPr="000438BE" w:rsidRDefault="00CC586C" w:rsidP="00CC586C">
            <w:pPr>
              <w:tabs>
                <w:tab w:val="left" w:pos="735"/>
              </w:tabs>
              <w:jc w:val="both"/>
              <w:rPr>
                <w:rFonts w:ascii="Times New Roman" w:hAnsi="Times New Roman"/>
                <w:sz w:val="24"/>
                <w:szCs w:val="24"/>
              </w:rPr>
            </w:pPr>
            <w:r w:rsidRPr="000438BE">
              <w:rPr>
                <w:rFonts w:ascii="Times New Roman" w:hAnsi="Times New Roman"/>
                <w:sz w:val="24"/>
                <w:szCs w:val="24"/>
              </w:rPr>
              <w:t>RANGOVAS</w:t>
            </w:r>
          </w:p>
        </w:tc>
      </w:tr>
      <w:tr w:rsidR="00CC586C" w:rsidRPr="000438BE" w14:paraId="4AE018A6" w14:textId="77777777" w:rsidTr="00707CC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70"/>
        </w:trPr>
        <w:tc>
          <w:tcPr>
            <w:tcW w:w="2500" w:type="pct"/>
            <w:gridSpan w:val="3"/>
          </w:tcPr>
          <w:p w14:paraId="2F73BBA7" w14:textId="77777777" w:rsidR="00CC586C" w:rsidRPr="004630F4" w:rsidRDefault="00CC586C" w:rsidP="00CC586C">
            <w:pPr>
              <w:tabs>
                <w:tab w:val="left" w:pos="735"/>
              </w:tabs>
              <w:rPr>
                <w:rFonts w:ascii="Times New Roman" w:hAnsi="Times New Roman"/>
                <w:sz w:val="24"/>
                <w:szCs w:val="24"/>
              </w:rPr>
            </w:pPr>
            <w:r w:rsidRPr="004630F4">
              <w:rPr>
                <w:rFonts w:ascii="Times New Roman" w:hAnsi="Times New Roman"/>
                <w:sz w:val="24"/>
                <w:szCs w:val="24"/>
              </w:rPr>
              <w:t>Telšių rajono savivaldybės administracija</w:t>
            </w:r>
            <w:r w:rsidRPr="004630F4">
              <w:rPr>
                <w:rFonts w:ascii="Times New Roman" w:hAnsi="Times New Roman"/>
                <w:sz w:val="24"/>
                <w:szCs w:val="24"/>
              </w:rPr>
              <w:tab/>
            </w:r>
            <w:r w:rsidRPr="004630F4">
              <w:rPr>
                <w:rFonts w:ascii="Times New Roman" w:hAnsi="Times New Roman"/>
                <w:sz w:val="24"/>
                <w:szCs w:val="24"/>
              </w:rPr>
              <w:tab/>
            </w:r>
          </w:p>
          <w:p w14:paraId="05F2CEB0" w14:textId="77777777" w:rsidR="00CC586C" w:rsidRPr="004630F4" w:rsidRDefault="00CC586C" w:rsidP="00CC586C">
            <w:pPr>
              <w:tabs>
                <w:tab w:val="left" w:pos="735"/>
              </w:tabs>
              <w:rPr>
                <w:rFonts w:ascii="Times New Roman" w:hAnsi="Times New Roman"/>
                <w:sz w:val="24"/>
                <w:szCs w:val="24"/>
              </w:rPr>
            </w:pPr>
            <w:r w:rsidRPr="004630F4">
              <w:rPr>
                <w:rFonts w:ascii="Times New Roman" w:hAnsi="Times New Roman"/>
                <w:sz w:val="24"/>
                <w:szCs w:val="24"/>
              </w:rPr>
              <w:t>Žemaitės g. 14, LT-87133, Telšiai</w:t>
            </w:r>
          </w:p>
          <w:p w14:paraId="4EEFE152" w14:textId="77777777" w:rsidR="00CC586C" w:rsidRPr="004630F4" w:rsidRDefault="00CC586C" w:rsidP="00CC586C">
            <w:pPr>
              <w:tabs>
                <w:tab w:val="left" w:pos="735"/>
              </w:tabs>
              <w:rPr>
                <w:rFonts w:ascii="Times New Roman" w:hAnsi="Times New Roman"/>
                <w:sz w:val="24"/>
                <w:szCs w:val="24"/>
              </w:rPr>
            </w:pPr>
            <w:r w:rsidRPr="004630F4">
              <w:rPr>
                <w:rFonts w:ascii="Times New Roman" w:hAnsi="Times New Roman"/>
                <w:sz w:val="24"/>
                <w:szCs w:val="24"/>
              </w:rPr>
              <w:t xml:space="preserve"> Įmonės kodas: 180878299</w:t>
            </w:r>
          </w:p>
          <w:p w14:paraId="63A3E725" w14:textId="53CF5EDF" w:rsidR="00CC586C" w:rsidRPr="004630F4" w:rsidRDefault="00CC586C" w:rsidP="00CC586C">
            <w:pPr>
              <w:tabs>
                <w:tab w:val="left" w:pos="735"/>
              </w:tabs>
              <w:rPr>
                <w:rFonts w:ascii="Times New Roman" w:hAnsi="Times New Roman"/>
                <w:sz w:val="24"/>
                <w:szCs w:val="24"/>
              </w:rPr>
            </w:pPr>
            <w:r w:rsidRPr="004630F4">
              <w:rPr>
                <w:rFonts w:ascii="Times New Roman" w:hAnsi="Times New Roman"/>
                <w:sz w:val="24"/>
                <w:szCs w:val="24"/>
              </w:rPr>
              <w:t xml:space="preserve">El. p. </w:t>
            </w:r>
            <w:hyperlink r:id="rId18" w:history="1">
              <w:r w:rsidRPr="004630F4">
                <w:rPr>
                  <w:rStyle w:val="Hipersaitas"/>
                  <w:rFonts w:ascii="Times New Roman" w:hAnsi="Times New Roman"/>
                  <w:sz w:val="24"/>
                  <w:szCs w:val="24"/>
                </w:rPr>
                <w:t>info@telsiai.lt</w:t>
              </w:r>
            </w:hyperlink>
            <w:r w:rsidRPr="004630F4">
              <w:rPr>
                <w:rFonts w:ascii="Times New Roman" w:hAnsi="Times New Roman"/>
                <w:sz w:val="24"/>
                <w:szCs w:val="24"/>
              </w:rPr>
              <w:t xml:space="preserve"> </w:t>
            </w:r>
          </w:p>
          <w:p w14:paraId="21E766E9" w14:textId="77777777" w:rsidR="00CC586C" w:rsidRPr="004630F4" w:rsidRDefault="00CC586C" w:rsidP="00CC586C">
            <w:pPr>
              <w:tabs>
                <w:tab w:val="left" w:pos="735"/>
              </w:tabs>
              <w:rPr>
                <w:rFonts w:ascii="Times New Roman" w:hAnsi="Times New Roman"/>
                <w:sz w:val="24"/>
                <w:szCs w:val="24"/>
              </w:rPr>
            </w:pPr>
            <w:r w:rsidRPr="004630F4">
              <w:rPr>
                <w:rFonts w:ascii="Times New Roman" w:hAnsi="Times New Roman"/>
                <w:sz w:val="24"/>
                <w:szCs w:val="24"/>
              </w:rPr>
              <w:t>Tel/Faksas (8 444) 52 229</w:t>
            </w:r>
            <w:r w:rsidRPr="004630F4">
              <w:rPr>
                <w:rFonts w:ascii="Times New Roman" w:hAnsi="Times New Roman"/>
                <w:sz w:val="24"/>
                <w:szCs w:val="24"/>
              </w:rPr>
              <w:tab/>
            </w:r>
          </w:p>
          <w:p w14:paraId="1C09F820" w14:textId="77777777" w:rsidR="00CC586C" w:rsidRDefault="00CC586C" w:rsidP="00CC586C">
            <w:pPr>
              <w:tabs>
                <w:tab w:val="left" w:pos="735"/>
              </w:tabs>
              <w:rPr>
                <w:rFonts w:ascii="Times New Roman" w:hAnsi="Times New Roman"/>
                <w:sz w:val="24"/>
                <w:szCs w:val="24"/>
              </w:rPr>
            </w:pPr>
            <w:r w:rsidRPr="004630F4">
              <w:rPr>
                <w:rFonts w:ascii="Times New Roman" w:hAnsi="Times New Roman"/>
                <w:sz w:val="24"/>
                <w:szCs w:val="24"/>
              </w:rPr>
              <w:t xml:space="preserve">A.S. LT094010042800007749, </w:t>
            </w:r>
          </w:p>
          <w:p w14:paraId="4563C4C6" w14:textId="17972242" w:rsidR="00CC586C" w:rsidRPr="004630F4" w:rsidRDefault="00CC586C" w:rsidP="00CC586C">
            <w:pPr>
              <w:tabs>
                <w:tab w:val="left" w:pos="735"/>
              </w:tabs>
              <w:rPr>
                <w:rFonts w:ascii="Times New Roman" w:hAnsi="Times New Roman"/>
                <w:sz w:val="24"/>
                <w:szCs w:val="24"/>
              </w:rPr>
            </w:pPr>
            <w:r w:rsidRPr="004630F4">
              <w:rPr>
                <w:rFonts w:ascii="Times New Roman" w:hAnsi="Times New Roman"/>
                <w:sz w:val="24"/>
                <w:szCs w:val="24"/>
              </w:rPr>
              <w:t>AB LUMINOR bankas</w:t>
            </w:r>
          </w:p>
          <w:p w14:paraId="1F80A863" w14:textId="49F95D70" w:rsidR="00CC586C" w:rsidRPr="004630F4" w:rsidRDefault="00CC586C" w:rsidP="00CC586C">
            <w:pPr>
              <w:tabs>
                <w:tab w:val="left" w:pos="735"/>
              </w:tabs>
              <w:rPr>
                <w:rFonts w:ascii="Times New Roman" w:hAnsi="Times New Roman"/>
                <w:sz w:val="24"/>
                <w:szCs w:val="24"/>
              </w:rPr>
            </w:pPr>
          </w:p>
          <w:p w14:paraId="61A8819E" w14:textId="77777777" w:rsidR="00CC586C" w:rsidRPr="004630F4" w:rsidRDefault="00CC586C" w:rsidP="00CC586C">
            <w:pPr>
              <w:tabs>
                <w:tab w:val="left" w:pos="735"/>
              </w:tabs>
              <w:rPr>
                <w:rFonts w:ascii="Times New Roman" w:hAnsi="Times New Roman"/>
                <w:sz w:val="24"/>
                <w:szCs w:val="24"/>
              </w:rPr>
            </w:pPr>
          </w:p>
          <w:p w14:paraId="42F7BDC6" w14:textId="01BD7677" w:rsidR="00CC586C" w:rsidRDefault="00CC586C" w:rsidP="00CC586C">
            <w:pPr>
              <w:tabs>
                <w:tab w:val="left" w:pos="735"/>
              </w:tabs>
              <w:rPr>
                <w:rFonts w:ascii="Times New Roman" w:hAnsi="Times New Roman"/>
                <w:sz w:val="24"/>
                <w:szCs w:val="24"/>
              </w:rPr>
            </w:pPr>
            <w:r w:rsidRPr="004630F4">
              <w:rPr>
                <w:rFonts w:ascii="Times New Roman" w:hAnsi="Times New Roman"/>
                <w:sz w:val="24"/>
                <w:szCs w:val="24"/>
              </w:rPr>
              <w:t>Administracijos direktorius</w:t>
            </w:r>
          </w:p>
          <w:p w14:paraId="5C766D99" w14:textId="2D5893CF" w:rsidR="00707CC6" w:rsidRDefault="00707CC6" w:rsidP="00CC586C">
            <w:pPr>
              <w:tabs>
                <w:tab w:val="left" w:pos="735"/>
              </w:tabs>
              <w:rPr>
                <w:rFonts w:ascii="Times New Roman" w:hAnsi="Times New Roman"/>
                <w:sz w:val="24"/>
                <w:szCs w:val="24"/>
              </w:rPr>
            </w:pPr>
            <w:r>
              <w:rPr>
                <w:rFonts w:ascii="Times New Roman" w:hAnsi="Times New Roman"/>
                <w:sz w:val="24"/>
                <w:szCs w:val="24"/>
              </w:rPr>
              <w:t>Zigmas Nevardauskas</w:t>
            </w:r>
          </w:p>
          <w:p w14:paraId="3A2B4836" w14:textId="1DF5F18D" w:rsidR="00707CC6" w:rsidRDefault="00707CC6" w:rsidP="00CC586C">
            <w:pPr>
              <w:tabs>
                <w:tab w:val="left" w:pos="735"/>
              </w:tabs>
              <w:rPr>
                <w:rFonts w:ascii="Times New Roman" w:hAnsi="Times New Roman"/>
                <w:sz w:val="24"/>
                <w:szCs w:val="24"/>
              </w:rPr>
            </w:pPr>
          </w:p>
          <w:p w14:paraId="7F406F7B" w14:textId="4B682836" w:rsidR="00707CC6" w:rsidRDefault="00707CC6" w:rsidP="00CC586C">
            <w:pPr>
              <w:tabs>
                <w:tab w:val="left" w:pos="735"/>
              </w:tabs>
              <w:rPr>
                <w:rFonts w:ascii="Times New Roman" w:hAnsi="Times New Roman"/>
                <w:sz w:val="24"/>
                <w:szCs w:val="24"/>
              </w:rPr>
            </w:pPr>
          </w:p>
          <w:p w14:paraId="75DB8B70" w14:textId="77777777" w:rsidR="00707CC6" w:rsidRPr="004630F4" w:rsidRDefault="00707CC6" w:rsidP="00CC586C">
            <w:pPr>
              <w:tabs>
                <w:tab w:val="left" w:pos="735"/>
              </w:tabs>
              <w:rPr>
                <w:rFonts w:ascii="Times New Roman" w:hAnsi="Times New Roman"/>
                <w:sz w:val="24"/>
                <w:szCs w:val="24"/>
              </w:rPr>
            </w:pPr>
          </w:p>
          <w:p w14:paraId="46D5E8A6" w14:textId="3C49894C" w:rsidR="00CC586C" w:rsidRPr="004630F4" w:rsidRDefault="00CC586C" w:rsidP="00CC586C">
            <w:pPr>
              <w:tabs>
                <w:tab w:val="left" w:pos="735"/>
              </w:tabs>
              <w:rPr>
                <w:rFonts w:ascii="Times New Roman" w:hAnsi="Times New Roman"/>
                <w:sz w:val="24"/>
                <w:szCs w:val="24"/>
              </w:rPr>
            </w:pPr>
            <w:r w:rsidRPr="004630F4">
              <w:rPr>
                <w:rFonts w:ascii="Times New Roman" w:hAnsi="Times New Roman"/>
                <w:sz w:val="24"/>
                <w:szCs w:val="24"/>
              </w:rPr>
              <w:t>Parašas</w:t>
            </w:r>
          </w:p>
          <w:p w14:paraId="174B09CA" w14:textId="77777777" w:rsidR="00CC586C" w:rsidRPr="004630F4" w:rsidRDefault="00CC586C" w:rsidP="00CC586C">
            <w:pPr>
              <w:tabs>
                <w:tab w:val="left" w:pos="735"/>
              </w:tabs>
              <w:jc w:val="both"/>
              <w:rPr>
                <w:rFonts w:ascii="Times New Roman" w:hAnsi="Times New Roman"/>
                <w:sz w:val="24"/>
                <w:szCs w:val="24"/>
              </w:rPr>
            </w:pPr>
            <w:r w:rsidRPr="004630F4">
              <w:rPr>
                <w:rFonts w:ascii="Times New Roman" w:hAnsi="Times New Roman"/>
                <w:sz w:val="24"/>
                <w:szCs w:val="24"/>
              </w:rPr>
              <w:t>A.V.</w:t>
            </w:r>
          </w:p>
          <w:p w14:paraId="25C8AA3E" w14:textId="209CECDD" w:rsidR="00CC586C" w:rsidRPr="000438BE" w:rsidRDefault="00CC586C" w:rsidP="00CC586C">
            <w:pPr>
              <w:tabs>
                <w:tab w:val="left" w:pos="735"/>
              </w:tabs>
              <w:rPr>
                <w:rFonts w:ascii="Times New Roman" w:hAnsi="Times New Roman"/>
                <w:sz w:val="24"/>
                <w:szCs w:val="24"/>
              </w:rPr>
            </w:pPr>
          </w:p>
        </w:tc>
        <w:tc>
          <w:tcPr>
            <w:tcW w:w="2500" w:type="pct"/>
          </w:tcPr>
          <w:p w14:paraId="77C9702E" w14:textId="7DD71099" w:rsidR="00CC586C" w:rsidRPr="004630F4" w:rsidRDefault="00707CC6" w:rsidP="00CC586C">
            <w:pPr>
              <w:tabs>
                <w:tab w:val="left" w:pos="735"/>
              </w:tabs>
              <w:rPr>
                <w:rFonts w:ascii="Times New Roman" w:hAnsi="Times New Roman"/>
                <w:sz w:val="24"/>
                <w:szCs w:val="24"/>
              </w:rPr>
            </w:pPr>
            <w:r>
              <w:rPr>
                <w:rFonts w:ascii="Times New Roman" w:hAnsi="Times New Roman"/>
                <w:sz w:val="24"/>
                <w:szCs w:val="24"/>
              </w:rPr>
              <w:t>UAB „Telšių keliai“</w:t>
            </w:r>
          </w:p>
          <w:p w14:paraId="05E18362" w14:textId="628BCDD6" w:rsidR="00CC586C" w:rsidRPr="004630F4" w:rsidRDefault="00707CC6" w:rsidP="00CC586C">
            <w:pPr>
              <w:tabs>
                <w:tab w:val="left" w:pos="735"/>
              </w:tabs>
              <w:rPr>
                <w:rFonts w:ascii="Times New Roman" w:hAnsi="Times New Roman"/>
                <w:sz w:val="24"/>
                <w:szCs w:val="24"/>
              </w:rPr>
            </w:pPr>
            <w:r>
              <w:rPr>
                <w:rFonts w:ascii="Times New Roman" w:hAnsi="Times New Roman"/>
                <w:sz w:val="24"/>
                <w:szCs w:val="24"/>
              </w:rPr>
              <w:t>Mažeikių g. 18, Telšiai</w:t>
            </w:r>
          </w:p>
          <w:p w14:paraId="377A0505" w14:textId="14A35197" w:rsidR="00CC586C" w:rsidRDefault="00707CC6" w:rsidP="00CC586C">
            <w:pPr>
              <w:tabs>
                <w:tab w:val="left" w:pos="735"/>
              </w:tabs>
              <w:rPr>
                <w:rFonts w:ascii="Times New Roman" w:hAnsi="Times New Roman"/>
                <w:sz w:val="24"/>
                <w:szCs w:val="24"/>
              </w:rPr>
            </w:pPr>
            <w:r>
              <w:rPr>
                <w:rFonts w:ascii="Times New Roman" w:hAnsi="Times New Roman"/>
                <w:sz w:val="24"/>
                <w:szCs w:val="24"/>
              </w:rPr>
              <w:t>Įmonės kodas: 180200843</w:t>
            </w:r>
          </w:p>
          <w:p w14:paraId="587DBA83" w14:textId="644AD247" w:rsidR="00707CC6" w:rsidRPr="00707CC6" w:rsidRDefault="00707CC6" w:rsidP="00CC586C">
            <w:pPr>
              <w:tabs>
                <w:tab w:val="left" w:pos="735"/>
              </w:tabs>
              <w:rPr>
                <w:rFonts w:ascii="Times New Roman" w:hAnsi="Times New Roman"/>
                <w:sz w:val="24"/>
                <w:szCs w:val="24"/>
                <w:lang w:val="en-US"/>
              </w:rPr>
            </w:pPr>
            <w:r>
              <w:rPr>
                <w:rFonts w:ascii="Times New Roman" w:hAnsi="Times New Roman"/>
                <w:sz w:val="24"/>
                <w:szCs w:val="24"/>
              </w:rPr>
              <w:t>El. p. tkeliai</w:t>
            </w:r>
            <w:r>
              <w:rPr>
                <w:rFonts w:ascii="Times New Roman" w:hAnsi="Times New Roman"/>
                <w:sz w:val="24"/>
                <w:szCs w:val="24"/>
                <w:lang w:val="en-US"/>
              </w:rPr>
              <w:t>@tkeliai.lt</w:t>
            </w:r>
          </w:p>
          <w:p w14:paraId="4F4F0E9D" w14:textId="15455A3E" w:rsidR="00CC586C" w:rsidRPr="004630F4" w:rsidRDefault="00CC586C" w:rsidP="00CC586C">
            <w:pPr>
              <w:tabs>
                <w:tab w:val="left" w:pos="735"/>
              </w:tabs>
              <w:rPr>
                <w:rFonts w:ascii="Times New Roman" w:hAnsi="Times New Roman"/>
                <w:sz w:val="24"/>
                <w:szCs w:val="24"/>
              </w:rPr>
            </w:pPr>
            <w:r w:rsidRPr="004630F4">
              <w:rPr>
                <w:rFonts w:ascii="Times New Roman" w:hAnsi="Times New Roman"/>
                <w:sz w:val="24"/>
                <w:szCs w:val="24"/>
              </w:rPr>
              <w:t>Tel.</w:t>
            </w:r>
            <w:r w:rsidR="00707CC6">
              <w:rPr>
                <w:rFonts w:ascii="Times New Roman" w:hAnsi="Times New Roman"/>
                <w:sz w:val="24"/>
                <w:szCs w:val="24"/>
              </w:rPr>
              <w:t xml:space="preserve"> (8 444) 69250, +370 620 14884</w:t>
            </w:r>
            <w:r w:rsidRPr="004630F4">
              <w:rPr>
                <w:rFonts w:ascii="Times New Roman" w:hAnsi="Times New Roman"/>
                <w:sz w:val="24"/>
                <w:szCs w:val="24"/>
              </w:rPr>
              <w:t xml:space="preserve"> </w:t>
            </w:r>
          </w:p>
          <w:p w14:paraId="26F07B99" w14:textId="4B773036" w:rsidR="00CC586C" w:rsidRPr="004630F4" w:rsidRDefault="00CC586C" w:rsidP="00CC586C">
            <w:pPr>
              <w:tabs>
                <w:tab w:val="left" w:pos="735"/>
              </w:tabs>
              <w:rPr>
                <w:rFonts w:ascii="Times New Roman" w:hAnsi="Times New Roman"/>
                <w:sz w:val="24"/>
                <w:szCs w:val="24"/>
              </w:rPr>
            </w:pPr>
            <w:r w:rsidRPr="004630F4">
              <w:rPr>
                <w:rFonts w:ascii="Times New Roman" w:hAnsi="Times New Roman"/>
                <w:sz w:val="24"/>
                <w:szCs w:val="24"/>
              </w:rPr>
              <w:t xml:space="preserve">A.S. </w:t>
            </w:r>
            <w:r w:rsidR="00707CC6" w:rsidRPr="00707CC6">
              <w:rPr>
                <w:rFonts w:ascii="Times New Roman" w:hAnsi="Times New Roman"/>
                <w:sz w:val="24"/>
                <w:szCs w:val="24"/>
              </w:rPr>
              <w:t>LT207181700009467622</w:t>
            </w:r>
          </w:p>
          <w:p w14:paraId="40264AC0" w14:textId="67326D98" w:rsidR="00CC586C" w:rsidRDefault="00707CC6" w:rsidP="00CC586C">
            <w:pPr>
              <w:tabs>
                <w:tab w:val="left" w:pos="735"/>
              </w:tabs>
              <w:rPr>
                <w:rFonts w:ascii="Times New Roman" w:hAnsi="Times New Roman"/>
                <w:sz w:val="24"/>
                <w:szCs w:val="24"/>
              </w:rPr>
            </w:pPr>
            <w:r>
              <w:rPr>
                <w:rFonts w:ascii="Times New Roman" w:hAnsi="Times New Roman"/>
                <w:sz w:val="24"/>
                <w:szCs w:val="24"/>
              </w:rPr>
              <w:t>AB Šiaulių bankas</w:t>
            </w:r>
            <w:r w:rsidR="00CC586C" w:rsidRPr="004630F4">
              <w:rPr>
                <w:rFonts w:ascii="Times New Roman" w:hAnsi="Times New Roman"/>
                <w:sz w:val="24"/>
                <w:szCs w:val="24"/>
              </w:rPr>
              <w:t xml:space="preserve"> </w:t>
            </w:r>
          </w:p>
          <w:p w14:paraId="45DF70A2" w14:textId="77777777" w:rsidR="00CC586C" w:rsidRPr="004630F4" w:rsidRDefault="00CC586C" w:rsidP="00CC586C">
            <w:pPr>
              <w:tabs>
                <w:tab w:val="left" w:pos="735"/>
              </w:tabs>
              <w:rPr>
                <w:rFonts w:ascii="Times New Roman" w:hAnsi="Times New Roman"/>
                <w:sz w:val="24"/>
                <w:szCs w:val="24"/>
              </w:rPr>
            </w:pPr>
          </w:p>
          <w:p w14:paraId="1E51267C" w14:textId="77777777" w:rsidR="00707CC6" w:rsidRDefault="00707CC6" w:rsidP="00CC586C">
            <w:pPr>
              <w:tabs>
                <w:tab w:val="left" w:pos="735"/>
              </w:tabs>
              <w:rPr>
                <w:rFonts w:ascii="Times New Roman" w:hAnsi="Times New Roman"/>
                <w:sz w:val="24"/>
                <w:szCs w:val="24"/>
              </w:rPr>
            </w:pPr>
          </w:p>
          <w:p w14:paraId="571131D2" w14:textId="2A3E2177" w:rsidR="00CC586C" w:rsidRDefault="00CC586C" w:rsidP="00CC586C">
            <w:pPr>
              <w:tabs>
                <w:tab w:val="left" w:pos="735"/>
              </w:tabs>
              <w:rPr>
                <w:rFonts w:ascii="Times New Roman" w:hAnsi="Times New Roman"/>
                <w:sz w:val="24"/>
                <w:szCs w:val="24"/>
              </w:rPr>
            </w:pPr>
            <w:r w:rsidRPr="004630F4">
              <w:rPr>
                <w:rFonts w:ascii="Times New Roman" w:hAnsi="Times New Roman"/>
                <w:sz w:val="24"/>
                <w:szCs w:val="24"/>
              </w:rPr>
              <w:t>Direktorius</w:t>
            </w:r>
          </w:p>
          <w:p w14:paraId="2C969179" w14:textId="5C7FEA62" w:rsidR="00707CC6" w:rsidRDefault="00707CC6" w:rsidP="00CC586C">
            <w:pPr>
              <w:tabs>
                <w:tab w:val="left" w:pos="735"/>
              </w:tabs>
              <w:rPr>
                <w:rFonts w:ascii="Times New Roman" w:hAnsi="Times New Roman"/>
                <w:sz w:val="24"/>
                <w:szCs w:val="24"/>
              </w:rPr>
            </w:pPr>
            <w:r>
              <w:rPr>
                <w:rFonts w:ascii="Times New Roman" w:hAnsi="Times New Roman"/>
                <w:sz w:val="24"/>
                <w:szCs w:val="24"/>
              </w:rPr>
              <w:t>Arnas Knystautas</w:t>
            </w:r>
          </w:p>
          <w:p w14:paraId="324F98B4" w14:textId="32A208D5" w:rsidR="00707CC6" w:rsidRDefault="00707CC6" w:rsidP="00CC586C">
            <w:pPr>
              <w:tabs>
                <w:tab w:val="left" w:pos="735"/>
              </w:tabs>
              <w:rPr>
                <w:rFonts w:ascii="Times New Roman" w:hAnsi="Times New Roman"/>
                <w:sz w:val="24"/>
                <w:szCs w:val="24"/>
              </w:rPr>
            </w:pPr>
          </w:p>
          <w:p w14:paraId="0D39AC3F" w14:textId="7891B0B2" w:rsidR="00707CC6" w:rsidRDefault="00707CC6" w:rsidP="00CC586C">
            <w:pPr>
              <w:tabs>
                <w:tab w:val="left" w:pos="735"/>
              </w:tabs>
              <w:rPr>
                <w:rFonts w:ascii="Times New Roman" w:hAnsi="Times New Roman"/>
                <w:sz w:val="24"/>
                <w:szCs w:val="24"/>
              </w:rPr>
            </w:pPr>
          </w:p>
          <w:p w14:paraId="08348545" w14:textId="77777777" w:rsidR="00707CC6" w:rsidRDefault="00707CC6" w:rsidP="00CC586C">
            <w:pPr>
              <w:tabs>
                <w:tab w:val="left" w:pos="735"/>
              </w:tabs>
              <w:rPr>
                <w:rFonts w:ascii="Times New Roman" w:hAnsi="Times New Roman"/>
                <w:sz w:val="24"/>
                <w:szCs w:val="24"/>
              </w:rPr>
            </w:pPr>
          </w:p>
          <w:p w14:paraId="09349BF1" w14:textId="6C420869" w:rsidR="00CC586C" w:rsidRPr="004630F4" w:rsidRDefault="00CC586C" w:rsidP="00CC586C">
            <w:pPr>
              <w:tabs>
                <w:tab w:val="left" w:pos="735"/>
              </w:tabs>
              <w:rPr>
                <w:rFonts w:ascii="Times New Roman" w:hAnsi="Times New Roman"/>
                <w:sz w:val="24"/>
                <w:szCs w:val="24"/>
              </w:rPr>
            </w:pPr>
            <w:r w:rsidRPr="004630F4">
              <w:rPr>
                <w:rFonts w:ascii="Times New Roman" w:hAnsi="Times New Roman"/>
                <w:sz w:val="24"/>
                <w:szCs w:val="24"/>
              </w:rPr>
              <w:t>Parašas</w:t>
            </w:r>
          </w:p>
          <w:p w14:paraId="487CDA67" w14:textId="424F1490" w:rsidR="00CC586C" w:rsidRPr="004630F4" w:rsidRDefault="00CC586C" w:rsidP="00CC586C">
            <w:pPr>
              <w:tabs>
                <w:tab w:val="left" w:pos="735"/>
              </w:tabs>
              <w:jc w:val="both"/>
              <w:rPr>
                <w:rFonts w:ascii="Times New Roman" w:hAnsi="Times New Roman"/>
                <w:sz w:val="28"/>
                <w:szCs w:val="28"/>
              </w:rPr>
            </w:pPr>
            <w:r w:rsidRPr="004630F4">
              <w:rPr>
                <w:rFonts w:ascii="Times New Roman" w:hAnsi="Times New Roman"/>
                <w:sz w:val="24"/>
                <w:szCs w:val="24"/>
              </w:rPr>
              <w:t>A.V.</w:t>
            </w:r>
          </w:p>
          <w:p w14:paraId="3C2DFA17" w14:textId="77777777" w:rsidR="00CC586C" w:rsidRPr="000438BE" w:rsidRDefault="00CC586C" w:rsidP="00CC586C">
            <w:pPr>
              <w:tabs>
                <w:tab w:val="left" w:pos="735"/>
              </w:tabs>
              <w:jc w:val="both"/>
              <w:rPr>
                <w:rFonts w:ascii="Times New Roman" w:hAnsi="Times New Roman"/>
                <w:sz w:val="24"/>
                <w:szCs w:val="24"/>
              </w:rPr>
            </w:pPr>
          </w:p>
        </w:tc>
      </w:tr>
    </w:tbl>
    <w:p w14:paraId="1A9231A2" w14:textId="7586D2F0" w:rsidR="004630F4" w:rsidRDefault="004630F4" w:rsidP="00E5646A">
      <w:pPr>
        <w:pStyle w:val="Stilius5"/>
        <w:jc w:val="left"/>
        <w:outlineLvl w:val="0"/>
        <w:rPr>
          <w:b w:val="0"/>
          <w:sz w:val="24"/>
          <w:szCs w:val="24"/>
        </w:rPr>
      </w:pPr>
    </w:p>
    <w:p w14:paraId="50573F24" w14:textId="3E1E2EF5" w:rsidR="004630F4" w:rsidRDefault="004630F4" w:rsidP="00E5646A">
      <w:pPr>
        <w:pStyle w:val="Stilius5"/>
        <w:jc w:val="left"/>
        <w:outlineLvl w:val="0"/>
        <w:rPr>
          <w:b w:val="0"/>
          <w:sz w:val="24"/>
          <w:szCs w:val="24"/>
        </w:rPr>
      </w:pPr>
    </w:p>
    <w:p w14:paraId="26FC2F8B" w14:textId="33B8A65D" w:rsidR="004630F4" w:rsidRDefault="004630F4" w:rsidP="00E5646A">
      <w:pPr>
        <w:pStyle w:val="Stilius5"/>
        <w:jc w:val="left"/>
        <w:outlineLvl w:val="0"/>
        <w:rPr>
          <w:b w:val="0"/>
          <w:sz w:val="24"/>
          <w:szCs w:val="24"/>
        </w:rPr>
      </w:pPr>
    </w:p>
    <w:p w14:paraId="6E656948" w14:textId="2771731D" w:rsidR="004630F4" w:rsidRDefault="004630F4" w:rsidP="00E5646A">
      <w:pPr>
        <w:pStyle w:val="Stilius5"/>
        <w:jc w:val="left"/>
        <w:outlineLvl w:val="0"/>
        <w:rPr>
          <w:b w:val="0"/>
          <w:sz w:val="24"/>
          <w:szCs w:val="24"/>
        </w:rPr>
      </w:pPr>
    </w:p>
    <w:p w14:paraId="4659DF39" w14:textId="00D576B0" w:rsidR="00A929E7" w:rsidRDefault="00A929E7" w:rsidP="00E5646A">
      <w:pPr>
        <w:pStyle w:val="Stilius5"/>
        <w:jc w:val="left"/>
        <w:outlineLvl w:val="0"/>
        <w:rPr>
          <w:b w:val="0"/>
          <w:sz w:val="24"/>
          <w:szCs w:val="24"/>
        </w:rPr>
      </w:pPr>
    </w:p>
    <w:p w14:paraId="1836DD69" w14:textId="0BD8C3B7" w:rsidR="00A929E7" w:rsidRDefault="00A929E7" w:rsidP="00E5646A">
      <w:pPr>
        <w:pStyle w:val="Stilius5"/>
        <w:jc w:val="left"/>
        <w:outlineLvl w:val="0"/>
        <w:rPr>
          <w:b w:val="0"/>
          <w:sz w:val="24"/>
          <w:szCs w:val="24"/>
        </w:rPr>
      </w:pPr>
    </w:p>
    <w:p w14:paraId="15D8F5CC" w14:textId="3F5A58AE" w:rsidR="00A929E7" w:rsidRDefault="00A929E7" w:rsidP="00E5646A">
      <w:pPr>
        <w:pStyle w:val="Stilius5"/>
        <w:jc w:val="left"/>
        <w:outlineLvl w:val="0"/>
        <w:rPr>
          <w:b w:val="0"/>
          <w:sz w:val="24"/>
          <w:szCs w:val="24"/>
        </w:rPr>
      </w:pPr>
    </w:p>
    <w:p w14:paraId="0808EAF0" w14:textId="59299B34" w:rsidR="00A929E7" w:rsidRDefault="00A929E7" w:rsidP="00E5646A">
      <w:pPr>
        <w:pStyle w:val="Stilius5"/>
        <w:jc w:val="left"/>
        <w:outlineLvl w:val="0"/>
        <w:rPr>
          <w:b w:val="0"/>
          <w:sz w:val="24"/>
          <w:szCs w:val="24"/>
        </w:rPr>
      </w:pPr>
    </w:p>
    <w:p w14:paraId="2C340590" w14:textId="62C63FD3" w:rsidR="00A929E7" w:rsidRDefault="00A929E7" w:rsidP="00E5646A">
      <w:pPr>
        <w:pStyle w:val="Stilius5"/>
        <w:jc w:val="left"/>
        <w:outlineLvl w:val="0"/>
        <w:rPr>
          <w:b w:val="0"/>
          <w:sz w:val="24"/>
          <w:szCs w:val="24"/>
        </w:rPr>
      </w:pPr>
    </w:p>
    <w:p w14:paraId="6A8B6BAC" w14:textId="01AEA684" w:rsidR="00A929E7" w:rsidRDefault="00A929E7" w:rsidP="00E5646A">
      <w:pPr>
        <w:pStyle w:val="Stilius5"/>
        <w:jc w:val="left"/>
        <w:outlineLvl w:val="0"/>
        <w:rPr>
          <w:b w:val="0"/>
          <w:sz w:val="24"/>
          <w:szCs w:val="24"/>
        </w:rPr>
      </w:pPr>
    </w:p>
    <w:p w14:paraId="2436C130" w14:textId="639E20DC" w:rsidR="00A929E7" w:rsidRDefault="00A929E7" w:rsidP="00E5646A">
      <w:pPr>
        <w:pStyle w:val="Stilius5"/>
        <w:jc w:val="left"/>
        <w:outlineLvl w:val="0"/>
        <w:rPr>
          <w:b w:val="0"/>
          <w:sz w:val="24"/>
          <w:szCs w:val="24"/>
        </w:rPr>
      </w:pPr>
    </w:p>
    <w:p w14:paraId="445F8145" w14:textId="1EEF1CBE" w:rsidR="00A929E7" w:rsidRDefault="00A929E7" w:rsidP="00E5646A">
      <w:pPr>
        <w:pStyle w:val="Stilius5"/>
        <w:jc w:val="left"/>
        <w:outlineLvl w:val="0"/>
        <w:rPr>
          <w:b w:val="0"/>
          <w:sz w:val="24"/>
          <w:szCs w:val="24"/>
        </w:rPr>
      </w:pPr>
    </w:p>
    <w:p w14:paraId="52F6A836" w14:textId="5B9FFF4D" w:rsidR="00A929E7" w:rsidRDefault="00A929E7" w:rsidP="00E5646A">
      <w:pPr>
        <w:pStyle w:val="Stilius5"/>
        <w:jc w:val="left"/>
        <w:outlineLvl w:val="0"/>
        <w:rPr>
          <w:b w:val="0"/>
          <w:sz w:val="24"/>
          <w:szCs w:val="24"/>
        </w:rPr>
      </w:pPr>
    </w:p>
    <w:p w14:paraId="24120517" w14:textId="625A0E35" w:rsidR="00A929E7" w:rsidRDefault="00A929E7" w:rsidP="00E5646A">
      <w:pPr>
        <w:pStyle w:val="Stilius5"/>
        <w:jc w:val="left"/>
        <w:outlineLvl w:val="0"/>
        <w:rPr>
          <w:b w:val="0"/>
          <w:sz w:val="24"/>
          <w:szCs w:val="24"/>
        </w:rPr>
      </w:pPr>
    </w:p>
    <w:p w14:paraId="33DFF2B4" w14:textId="316EA900" w:rsidR="00A929E7" w:rsidRDefault="00A929E7" w:rsidP="00E5646A">
      <w:pPr>
        <w:pStyle w:val="Stilius5"/>
        <w:jc w:val="left"/>
        <w:outlineLvl w:val="0"/>
        <w:rPr>
          <w:b w:val="0"/>
          <w:sz w:val="24"/>
          <w:szCs w:val="24"/>
        </w:rPr>
      </w:pPr>
    </w:p>
    <w:p w14:paraId="7D563505" w14:textId="6F3D00B7" w:rsidR="00A929E7" w:rsidRDefault="00A929E7" w:rsidP="00E5646A">
      <w:pPr>
        <w:pStyle w:val="Stilius5"/>
        <w:jc w:val="left"/>
        <w:outlineLvl w:val="0"/>
        <w:rPr>
          <w:b w:val="0"/>
          <w:sz w:val="24"/>
          <w:szCs w:val="24"/>
        </w:rPr>
      </w:pPr>
    </w:p>
    <w:p w14:paraId="12516F15" w14:textId="77777777" w:rsidR="00A929E7" w:rsidRDefault="00A929E7" w:rsidP="00E5646A">
      <w:pPr>
        <w:pStyle w:val="Stilius5"/>
        <w:jc w:val="left"/>
        <w:outlineLvl w:val="0"/>
        <w:rPr>
          <w:b w:val="0"/>
          <w:sz w:val="24"/>
          <w:szCs w:val="24"/>
        </w:rPr>
      </w:pPr>
    </w:p>
    <w:p w14:paraId="70EC9538" w14:textId="3F2574EA" w:rsidR="00F8335D" w:rsidRDefault="00F8335D" w:rsidP="00E5646A">
      <w:pPr>
        <w:pStyle w:val="Stilius5"/>
        <w:jc w:val="left"/>
        <w:outlineLvl w:val="0"/>
        <w:rPr>
          <w:b w:val="0"/>
          <w:sz w:val="24"/>
          <w:szCs w:val="24"/>
        </w:rPr>
      </w:pPr>
    </w:p>
    <w:p w14:paraId="1B02FA52" w14:textId="5C49CFF0" w:rsidR="00F8335D" w:rsidRDefault="00F8335D" w:rsidP="00E5646A">
      <w:pPr>
        <w:pStyle w:val="Stilius5"/>
        <w:jc w:val="left"/>
        <w:outlineLvl w:val="0"/>
        <w:rPr>
          <w:b w:val="0"/>
          <w:sz w:val="24"/>
          <w:szCs w:val="24"/>
        </w:rPr>
      </w:pPr>
    </w:p>
    <w:p w14:paraId="16BB1437" w14:textId="22033648" w:rsidR="00F8335D" w:rsidRDefault="00F8335D" w:rsidP="00E5646A">
      <w:pPr>
        <w:pStyle w:val="Stilius5"/>
        <w:jc w:val="left"/>
        <w:outlineLvl w:val="0"/>
        <w:rPr>
          <w:b w:val="0"/>
          <w:sz w:val="24"/>
          <w:szCs w:val="24"/>
        </w:rPr>
      </w:pPr>
    </w:p>
    <w:p w14:paraId="7EC576EE" w14:textId="1DEC44A3" w:rsidR="00793575" w:rsidRPr="000438BE" w:rsidRDefault="00D57DE8" w:rsidP="00773B1A">
      <w:pPr>
        <w:suppressAutoHyphens/>
        <w:ind w:left="5262" w:firstLine="4394"/>
        <w:jc w:val="both"/>
        <w:rPr>
          <w:rFonts w:ascii="Times New Roman" w:eastAsia="Calibri" w:hAnsi="Times New Roman"/>
          <w:i/>
          <w:sz w:val="24"/>
          <w:szCs w:val="24"/>
        </w:rPr>
      </w:pPr>
      <w:r>
        <w:rPr>
          <w:rFonts w:ascii="Times New Roman" w:eastAsia="Calibri" w:hAnsi="Times New Roman"/>
          <w:sz w:val="24"/>
          <w:szCs w:val="24"/>
        </w:rPr>
        <w:t>F</w:t>
      </w:r>
      <w:r w:rsidR="00793575" w:rsidRPr="000438BE">
        <w:rPr>
          <w:rFonts w:ascii="Times New Roman" w:eastAsia="Calibri" w:hAnsi="Times New Roman"/>
          <w:sz w:val="24"/>
          <w:szCs w:val="24"/>
        </w:rPr>
        <w:t>-2</w:t>
      </w:r>
    </w:p>
    <w:p w14:paraId="78707EEB" w14:textId="77777777" w:rsidR="00793575" w:rsidRPr="000438BE" w:rsidRDefault="00793575" w:rsidP="00793575">
      <w:pPr>
        <w:suppressAutoHyphens/>
        <w:ind w:firstLine="567"/>
        <w:jc w:val="both"/>
        <w:rPr>
          <w:rFonts w:ascii="Times New Roman" w:eastAsia="Calibri" w:hAnsi="Times New Roman"/>
          <w:sz w:val="24"/>
          <w:szCs w:val="24"/>
        </w:rPr>
      </w:pPr>
    </w:p>
    <w:tbl>
      <w:tblPr>
        <w:tblW w:w="9915" w:type="dxa"/>
        <w:tblInd w:w="93" w:type="dxa"/>
        <w:tblLayout w:type="fixed"/>
        <w:tblLook w:val="04A0" w:firstRow="1" w:lastRow="0" w:firstColumn="1" w:lastColumn="0" w:noHBand="0" w:noVBand="1"/>
      </w:tblPr>
      <w:tblGrid>
        <w:gridCol w:w="236"/>
        <w:gridCol w:w="380"/>
        <w:gridCol w:w="1276"/>
        <w:gridCol w:w="1493"/>
        <w:gridCol w:w="817"/>
        <w:gridCol w:w="525"/>
        <w:gridCol w:w="817"/>
        <w:gridCol w:w="600"/>
        <w:gridCol w:w="320"/>
        <w:gridCol w:w="1395"/>
        <w:gridCol w:w="1334"/>
        <w:gridCol w:w="402"/>
        <w:gridCol w:w="320"/>
      </w:tblGrid>
      <w:tr w:rsidR="00793575" w:rsidRPr="000438BE" w14:paraId="1823764D" w14:textId="77777777" w:rsidTr="006C405C">
        <w:trPr>
          <w:trHeight w:val="315"/>
        </w:trPr>
        <w:tc>
          <w:tcPr>
            <w:tcW w:w="1892" w:type="dxa"/>
            <w:gridSpan w:val="3"/>
            <w:noWrap/>
            <w:vAlign w:val="bottom"/>
            <w:hideMark/>
          </w:tcPr>
          <w:p w14:paraId="0EC20452"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r w:rsidRPr="000438BE">
              <w:rPr>
                <w:rFonts w:ascii="Times New Roman" w:eastAsia="Calibri" w:hAnsi="Times New Roman"/>
                <w:b/>
                <w:bCs/>
                <w:sz w:val="24"/>
                <w:szCs w:val="24"/>
              </w:rPr>
              <w:t>Rangovas:</w:t>
            </w:r>
          </w:p>
        </w:tc>
        <w:tc>
          <w:tcPr>
            <w:tcW w:w="2835" w:type="dxa"/>
            <w:gridSpan w:val="3"/>
            <w:noWrap/>
            <w:vAlign w:val="bottom"/>
          </w:tcPr>
          <w:p w14:paraId="442C7683"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817" w:type="dxa"/>
            <w:noWrap/>
            <w:vAlign w:val="bottom"/>
          </w:tcPr>
          <w:p w14:paraId="78CB4652"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2315" w:type="dxa"/>
            <w:gridSpan w:val="3"/>
            <w:noWrap/>
            <w:vAlign w:val="bottom"/>
            <w:hideMark/>
          </w:tcPr>
          <w:p w14:paraId="2955A39D"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r w:rsidRPr="000438BE">
              <w:rPr>
                <w:rFonts w:ascii="Times New Roman" w:eastAsia="Calibri" w:hAnsi="Times New Roman"/>
                <w:b/>
                <w:bCs/>
                <w:sz w:val="24"/>
                <w:szCs w:val="24"/>
              </w:rPr>
              <w:t>Užsakovas:</w:t>
            </w:r>
          </w:p>
        </w:tc>
        <w:tc>
          <w:tcPr>
            <w:tcW w:w="1334" w:type="dxa"/>
            <w:noWrap/>
            <w:vAlign w:val="bottom"/>
          </w:tcPr>
          <w:p w14:paraId="55728032"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noWrap/>
            <w:vAlign w:val="bottom"/>
          </w:tcPr>
          <w:p w14:paraId="24ACE6EA"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r>
      <w:tr w:rsidR="00793575" w:rsidRPr="000438BE" w14:paraId="7C8F16D1" w14:textId="77777777" w:rsidTr="006C405C">
        <w:trPr>
          <w:gridAfter w:val="1"/>
          <w:wAfter w:w="320" w:type="dxa"/>
          <w:trHeight w:val="315"/>
        </w:trPr>
        <w:tc>
          <w:tcPr>
            <w:tcW w:w="236" w:type="dxa"/>
            <w:noWrap/>
            <w:vAlign w:val="bottom"/>
          </w:tcPr>
          <w:p w14:paraId="237E32E7"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380" w:type="dxa"/>
            <w:noWrap/>
            <w:vAlign w:val="bottom"/>
          </w:tcPr>
          <w:p w14:paraId="3B7393F9"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2769" w:type="dxa"/>
            <w:gridSpan w:val="2"/>
            <w:noWrap/>
            <w:vAlign w:val="bottom"/>
            <w:hideMark/>
          </w:tcPr>
          <w:p w14:paraId="5C0078F1" w14:textId="77777777" w:rsidR="00793575" w:rsidRPr="000438BE" w:rsidRDefault="00793575" w:rsidP="00793575">
            <w:pPr>
              <w:suppressAutoHyphens/>
              <w:spacing w:line="256" w:lineRule="auto"/>
              <w:jc w:val="both"/>
              <w:rPr>
                <w:rFonts w:ascii="Times New Roman" w:eastAsia="Calibri" w:hAnsi="Times New Roman"/>
                <w:sz w:val="24"/>
                <w:szCs w:val="24"/>
              </w:rPr>
            </w:pPr>
            <w:r w:rsidRPr="000438BE">
              <w:rPr>
                <w:rFonts w:ascii="Times New Roman" w:eastAsia="Calibri" w:hAnsi="Times New Roman"/>
                <w:sz w:val="24"/>
                <w:szCs w:val="24"/>
              </w:rPr>
              <w:t>Įmonės kodas:</w:t>
            </w:r>
          </w:p>
        </w:tc>
        <w:tc>
          <w:tcPr>
            <w:tcW w:w="817" w:type="dxa"/>
            <w:noWrap/>
            <w:vAlign w:val="bottom"/>
          </w:tcPr>
          <w:p w14:paraId="192CAC51"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942" w:type="dxa"/>
            <w:gridSpan w:val="3"/>
            <w:noWrap/>
            <w:vAlign w:val="bottom"/>
          </w:tcPr>
          <w:p w14:paraId="61DB4F14"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3451" w:type="dxa"/>
            <w:gridSpan w:val="4"/>
            <w:noWrap/>
            <w:vAlign w:val="bottom"/>
            <w:hideMark/>
          </w:tcPr>
          <w:p w14:paraId="3575A030" w14:textId="77777777" w:rsidR="00793575" w:rsidRPr="000438BE" w:rsidRDefault="00793575" w:rsidP="00793575">
            <w:pPr>
              <w:suppressAutoHyphens/>
              <w:spacing w:line="256" w:lineRule="auto"/>
              <w:jc w:val="both"/>
              <w:rPr>
                <w:rFonts w:ascii="Times New Roman" w:eastAsia="Calibri" w:hAnsi="Times New Roman"/>
                <w:b/>
                <w:bCs/>
                <w:sz w:val="24"/>
                <w:szCs w:val="24"/>
              </w:rPr>
            </w:pPr>
            <w:r w:rsidRPr="000438BE">
              <w:rPr>
                <w:rFonts w:ascii="Times New Roman" w:eastAsia="Calibri" w:hAnsi="Times New Roman"/>
                <w:sz w:val="24"/>
                <w:szCs w:val="24"/>
              </w:rPr>
              <w:t>Įmonės kodas:</w:t>
            </w:r>
          </w:p>
        </w:tc>
      </w:tr>
      <w:tr w:rsidR="00793575" w:rsidRPr="000438BE" w14:paraId="7F3E3DDE" w14:textId="77777777" w:rsidTr="006C405C">
        <w:trPr>
          <w:gridAfter w:val="1"/>
          <w:wAfter w:w="320" w:type="dxa"/>
          <w:trHeight w:val="315"/>
        </w:trPr>
        <w:tc>
          <w:tcPr>
            <w:tcW w:w="236" w:type="dxa"/>
            <w:noWrap/>
            <w:vAlign w:val="bottom"/>
          </w:tcPr>
          <w:p w14:paraId="186B57C6"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380" w:type="dxa"/>
            <w:noWrap/>
            <w:vAlign w:val="bottom"/>
          </w:tcPr>
          <w:p w14:paraId="6913068B"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2769" w:type="dxa"/>
            <w:gridSpan w:val="2"/>
            <w:noWrap/>
            <w:vAlign w:val="bottom"/>
            <w:hideMark/>
          </w:tcPr>
          <w:p w14:paraId="19EEE481" w14:textId="77777777" w:rsidR="00793575" w:rsidRPr="000438BE" w:rsidRDefault="00793575" w:rsidP="00793575">
            <w:pPr>
              <w:suppressAutoHyphens/>
              <w:spacing w:line="256" w:lineRule="auto"/>
              <w:jc w:val="both"/>
              <w:rPr>
                <w:rFonts w:ascii="Times New Roman" w:eastAsia="Calibri" w:hAnsi="Times New Roman"/>
                <w:sz w:val="24"/>
                <w:szCs w:val="24"/>
              </w:rPr>
            </w:pPr>
            <w:r w:rsidRPr="000438BE">
              <w:rPr>
                <w:rFonts w:ascii="Times New Roman" w:eastAsia="Calibri" w:hAnsi="Times New Roman"/>
                <w:sz w:val="24"/>
                <w:szCs w:val="24"/>
              </w:rPr>
              <w:t xml:space="preserve">PVM mokėtojo kodas: </w:t>
            </w:r>
          </w:p>
        </w:tc>
        <w:tc>
          <w:tcPr>
            <w:tcW w:w="817" w:type="dxa"/>
            <w:noWrap/>
            <w:vAlign w:val="bottom"/>
          </w:tcPr>
          <w:p w14:paraId="7CC0F2D0"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942" w:type="dxa"/>
            <w:gridSpan w:val="3"/>
            <w:noWrap/>
            <w:vAlign w:val="bottom"/>
          </w:tcPr>
          <w:p w14:paraId="1130207C"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3451" w:type="dxa"/>
            <w:gridSpan w:val="4"/>
            <w:noWrap/>
            <w:vAlign w:val="bottom"/>
            <w:hideMark/>
          </w:tcPr>
          <w:p w14:paraId="7E5ADF87" w14:textId="77777777" w:rsidR="00793575" w:rsidRPr="000438BE" w:rsidRDefault="00793575" w:rsidP="00793575">
            <w:pPr>
              <w:suppressAutoHyphens/>
              <w:spacing w:line="256" w:lineRule="auto"/>
              <w:jc w:val="both"/>
              <w:rPr>
                <w:rFonts w:ascii="Times New Roman" w:eastAsia="Calibri" w:hAnsi="Times New Roman"/>
                <w:b/>
                <w:bCs/>
                <w:sz w:val="24"/>
                <w:szCs w:val="24"/>
              </w:rPr>
            </w:pPr>
            <w:r w:rsidRPr="000438BE">
              <w:rPr>
                <w:rFonts w:ascii="Times New Roman" w:eastAsia="Calibri" w:hAnsi="Times New Roman"/>
                <w:sz w:val="24"/>
                <w:szCs w:val="24"/>
              </w:rPr>
              <w:t xml:space="preserve">PVM mokėtojo kodas: </w:t>
            </w:r>
          </w:p>
        </w:tc>
      </w:tr>
      <w:tr w:rsidR="00793575" w:rsidRPr="000438BE" w14:paraId="7EBB585B" w14:textId="77777777" w:rsidTr="006C405C">
        <w:trPr>
          <w:gridAfter w:val="1"/>
          <w:wAfter w:w="320" w:type="dxa"/>
          <w:trHeight w:val="315"/>
        </w:trPr>
        <w:tc>
          <w:tcPr>
            <w:tcW w:w="236" w:type="dxa"/>
            <w:noWrap/>
            <w:vAlign w:val="bottom"/>
          </w:tcPr>
          <w:p w14:paraId="11D8695C"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380" w:type="dxa"/>
            <w:noWrap/>
            <w:vAlign w:val="bottom"/>
          </w:tcPr>
          <w:p w14:paraId="364E9DB4"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2769" w:type="dxa"/>
            <w:gridSpan w:val="2"/>
            <w:noWrap/>
            <w:vAlign w:val="bottom"/>
            <w:hideMark/>
          </w:tcPr>
          <w:p w14:paraId="0104CD79" w14:textId="77777777" w:rsidR="00793575" w:rsidRPr="000438BE" w:rsidRDefault="00793575" w:rsidP="00793575">
            <w:pPr>
              <w:suppressAutoHyphens/>
              <w:spacing w:line="256" w:lineRule="auto"/>
              <w:jc w:val="both"/>
              <w:rPr>
                <w:rFonts w:ascii="Times New Roman" w:eastAsia="Calibri" w:hAnsi="Times New Roman"/>
                <w:sz w:val="24"/>
                <w:szCs w:val="24"/>
              </w:rPr>
            </w:pPr>
            <w:r w:rsidRPr="000438BE">
              <w:rPr>
                <w:rFonts w:ascii="Times New Roman" w:eastAsia="Calibri" w:hAnsi="Times New Roman"/>
                <w:sz w:val="24"/>
                <w:szCs w:val="24"/>
              </w:rPr>
              <w:t>Adresas:</w:t>
            </w:r>
          </w:p>
        </w:tc>
        <w:tc>
          <w:tcPr>
            <w:tcW w:w="817" w:type="dxa"/>
            <w:noWrap/>
            <w:vAlign w:val="bottom"/>
          </w:tcPr>
          <w:p w14:paraId="304B4E95"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942" w:type="dxa"/>
            <w:gridSpan w:val="3"/>
            <w:noWrap/>
            <w:vAlign w:val="bottom"/>
          </w:tcPr>
          <w:p w14:paraId="541289BD"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3451" w:type="dxa"/>
            <w:gridSpan w:val="4"/>
            <w:noWrap/>
            <w:vAlign w:val="bottom"/>
            <w:hideMark/>
          </w:tcPr>
          <w:p w14:paraId="663AF44F" w14:textId="77777777" w:rsidR="00793575" w:rsidRPr="000438BE" w:rsidRDefault="00793575" w:rsidP="00793575">
            <w:pPr>
              <w:suppressAutoHyphens/>
              <w:spacing w:line="256" w:lineRule="auto"/>
              <w:jc w:val="both"/>
              <w:rPr>
                <w:rFonts w:ascii="Times New Roman" w:eastAsia="Calibri" w:hAnsi="Times New Roman"/>
                <w:b/>
                <w:bCs/>
                <w:sz w:val="24"/>
                <w:szCs w:val="24"/>
              </w:rPr>
            </w:pPr>
            <w:r w:rsidRPr="000438BE">
              <w:rPr>
                <w:rFonts w:ascii="Times New Roman" w:eastAsia="Calibri" w:hAnsi="Times New Roman"/>
                <w:sz w:val="24"/>
                <w:szCs w:val="24"/>
              </w:rPr>
              <w:t>Adresas:</w:t>
            </w:r>
          </w:p>
        </w:tc>
      </w:tr>
      <w:tr w:rsidR="00793575" w:rsidRPr="000438BE" w14:paraId="7B710595" w14:textId="77777777" w:rsidTr="006C405C">
        <w:trPr>
          <w:trHeight w:val="315"/>
        </w:trPr>
        <w:tc>
          <w:tcPr>
            <w:tcW w:w="236" w:type="dxa"/>
            <w:noWrap/>
            <w:vAlign w:val="bottom"/>
          </w:tcPr>
          <w:p w14:paraId="74399D35"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noWrap/>
            <w:vAlign w:val="bottom"/>
          </w:tcPr>
          <w:p w14:paraId="6150E7B9"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2835" w:type="dxa"/>
            <w:gridSpan w:val="3"/>
            <w:noWrap/>
            <w:vAlign w:val="bottom"/>
          </w:tcPr>
          <w:p w14:paraId="77D68C94"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7CDC0AF0"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209C9F16"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noWrap/>
            <w:vAlign w:val="bottom"/>
          </w:tcPr>
          <w:p w14:paraId="338FD93F"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1334" w:type="dxa"/>
            <w:noWrap/>
            <w:vAlign w:val="bottom"/>
          </w:tcPr>
          <w:p w14:paraId="308E1FF4"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722" w:type="dxa"/>
            <w:gridSpan w:val="2"/>
            <w:noWrap/>
            <w:vAlign w:val="bottom"/>
          </w:tcPr>
          <w:p w14:paraId="576C93DA"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r>
      <w:tr w:rsidR="00793575" w:rsidRPr="000438BE" w14:paraId="3B60F81C" w14:textId="77777777" w:rsidTr="006C405C">
        <w:trPr>
          <w:trHeight w:val="315"/>
        </w:trPr>
        <w:tc>
          <w:tcPr>
            <w:tcW w:w="236" w:type="dxa"/>
            <w:noWrap/>
            <w:vAlign w:val="bottom"/>
          </w:tcPr>
          <w:p w14:paraId="39F01AD8"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noWrap/>
            <w:vAlign w:val="bottom"/>
          </w:tcPr>
          <w:p w14:paraId="4B4291BB"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2835" w:type="dxa"/>
            <w:gridSpan w:val="3"/>
            <w:noWrap/>
            <w:vAlign w:val="bottom"/>
          </w:tcPr>
          <w:p w14:paraId="53DD94CA"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76A1EBC3"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3CDE84A3"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395" w:type="dxa"/>
            <w:noWrap/>
            <w:vAlign w:val="center"/>
            <w:hideMark/>
          </w:tcPr>
          <w:p w14:paraId="3F93312A" w14:textId="77777777" w:rsidR="00793575" w:rsidRPr="000438BE" w:rsidRDefault="00793575" w:rsidP="00793575">
            <w:pPr>
              <w:suppressAutoHyphens/>
              <w:spacing w:line="256" w:lineRule="auto"/>
              <w:jc w:val="both"/>
              <w:rPr>
                <w:rFonts w:ascii="Times New Roman" w:eastAsia="Calibri" w:hAnsi="Times New Roman"/>
                <w:b/>
                <w:bCs/>
                <w:sz w:val="24"/>
                <w:szCs w:val="24"/>
              </w:rPr>
            </w:pPr>
            <w:r w:rsidRPr="000438BE">
              <w:rPr>
                <w:rFonts w:ascii="Times New Roman" w:eastAsia="Calibri" w:hAnsi="Times New Roman"/>
                <w:b/>
                <w:bCs/>
                <w:sz w:val="24"/>
                <w:szCs w:val="24"/>
              </w:rPr>
              <w:t>Data:</w:t>
            </w:r>
          </w:p>
        </w:tc>
        <w:tc>
          <w:tcPr>
            <w:tcW w:w="1334" w:type="dxa"/>
            <w:noWrap/>
            <w:vAlign w:val="center"/>
          </w:tcPr>
          <w:p w14:paraId="0CD1EAD5"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noWrap/>
            <w:vAlign w:val="bottom"/>
          </w:tcPr>
          <w:p w14:paraId="6C2AA74C"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r>
      <w:tr w:rsidR="00793575" w:rsidRPr="000438BE" w14:paraId="2AF0987F" w14:textId="77777777" w:rsidTr="006C405C">
        <w:trPr>
          <w:trHeight w:val="315"/>
        </w:trPr>
        <w:tc>
          <w:tcPr>
            <w:tcW w:w="1892" w:type="dxa"/>
            <w:gridSpan w:val="3"/>
            <w:noWrap/>
            <w:vAlign w:val="bottom"/>
            <w:hideMark/>
          </w:tcPr>
          <w:p w14:paraId="121B1A6C" w14:textId="77777777" w:rsidR="00793575" w:rsidRPr="000438BE" w:rsidRDefault="00793575" w:rsidP="00793575">
            <w:pPr>
              <w:suppressAutoHyphens/>
              <w:spacing w:line="256" w:lineRule="auto"/>
              <w:jc w:val="both"/>
              <w:rPr>
                <w:rFonts w:ascii="Times New Roman" w:eastAsia="Calibri" w:hAnsi="Times New Roman"/>
                <w:sz w:val="24"/>
                <w:szCs w:val="24"/>
              </w:rPr>
            </w:pPr>
            <w:r w:rsidRPr="000438BE">
              <w:rPr>
                <w:rFonts w:ascii="Times New Roman" w:eastAsia="Calibri" w:hAnsi="Times New Roman"/>
                <w:sz w:val="24"/>
                <w:szCs w:val="24"/>
              </w:rPr>
              <w:t xml:space="preserve">Projekto Nr.: </w:t>
            </w:r>
          </w:p>
        </w:tc>
        <w:tc>
          <w:tcPr>
            <w:tcW w:w="2835" w:type="dxa"/>
            <w:gridSpan w:val="3"/>
            <w:noWrap/>
            <w:vAlign w:val="bottom"/>
          </w:tcPr>
          <w:p w14:paraId="34D16951"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60C21839"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11282DB5"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395" w:type="dxa"/>
            <w:noWrap/>
            <w:vAlign w:val="bottom"/>
          </w:tcPr>
          <w:p w14:paraId="4D6E3AEA"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334" w:type="dxa"/>
            <w:noWrap/>
            <w:vAlign w:val="bottom"/>
          </w:tcPr>
          <w:p w14:paraId="18D70BC3"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noWrap/>
            <w:vAlign w:val="bottom"/>
          </w:tcPr>
          <w:p w14:paraId="0CEAE8C5"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r>
      <w:tr w:rsidR="00793575" w:rsidRPr="000438BE" w14:paraId="724ED872" w14:textId="77777777" w:rsidTr="006C405C">
        <w:trPr>
          <w:trHeight w:val="315"/>
        </w:trPr>
        <w:tc>
          <w:tcPr>
            <w:tcW w:w="1892" w:type="dxa"/>
            <w:gridSpan w:val="3"/>
            <w:noWrap/>
            <w:vAlign w:val="bottom"/>
            <w:hideMark/>
          </w:tcPr>
          <w:p w14:paraId="6B170C30" w14:textId="77777777" w:rsidR="00793575" w:rsidRPr="000438BE" w:rsidRDefault="00793575" w:rsidP="00793575">
            <w:pPr>
              <w:suppressAutoHyphens/>
              <w:spacing w:line="256" w:lineRule="auto"/>
              <w:jc w:val="both"/>
              <w:rPr>
                <w:rFonts w:ascii="Times New Roman" w:eastAsia="Calibri" w:hAnsi="Times New Roman"/>
                <w:sz w:val="24"/>
                <w:szCs w:val="24"/>
              </w:rPr>
            </w:pPr>
            <w:r w:rsidRPr="000438BE">
              <w:rPr>
                <w:rFonts w:ascii="Times New Roman" w:eastAsia="Calibri" w:hAnsi="Times New Roman"/>
                <w:sz w:val="24"/>
                <w:szCs w:val="24"/>
              </w:rPr>
              <w:t xml:space="preserve">Sutarties Nr.: </w:t>
            </w:r>
          </w:p>
        </w:tc>
        <w:tc>
          <w:tcPr>
            <w:tcW w:w="2835" w:type="dxa"/>
            <w:gridSpan w:val="3"/>
            <w:noWrap/>
            <w:vAlign w:val="bottom"/>
          </w:tcPr>
          <w:p w14:paraId="6E3B7549"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7A0F686D"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3C2627FE"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noWrap/>
            <w:vAlign w:val="bottom"/>
          </w:tcPr>
          <w:p w14:paraId="1ED901A2"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1334" w:type="dxa"/>
            <w:noWrap/>
            <w:vAlign w:val="bottom"/>
          </w:tcPr>
          <w:p w14:paraId="06206CD6"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722" w:type="dxa"/>
            <w:gridSpan w:val="2"/>
            <w:noWrap/>
            <w:vAlign w:val="bottom"/>
          </w:tcPr>
          <w:p w14:paraId="24FBFE13"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r>
      <w:tr w:rsidR="00793575" w:rsidRPr="000438BE" w14:paraId="6651615B" w14:textId="77777777" w:rsidTr="006C405C">
        <w:trPr>
          <w:trHeight w:val="315"/>
        </w:trPr>
        <w:tc>
          <w:tcPr>
            <w:tcW w:w="1892" w:type="dxa"/>
            <w:gridSpan w:val="3"/>
            <w:noWrap/>
            <w:vAlign w:val="bottom"/>
            <w:hideMark/>
          </w:tcPr>
          <w:p w14:paraId="55D27A6F" w14:textId="77777777" w:rsidR="00793575" w:rsidRPr="000438BE" w:rsidRDefault="00793575" w:rsidP="00793575">
            <w:pPr>
              <w:suppressAutoHyphens/>
              <w:spacing w:line="256" w:lineRule="auto"/>
              <w:jc w:val="both"/>
              <w:rPr>
                <w:rFonts w:ascii="Times New Roman" w:eastAsia="Calibri" w:hAnsi="Times New Roman"/>
                <w:sz w:val="24"/>
                <w:szCs w:val="24"/>
              </w:rPr>
            </w:pPr>
            <w:r w:rsidRPr="000438BE">
              <w:rPr>
                <w:rFonts w:ascii="Times New Roman" w:eastAsia="Calibri" w:hAnsi="Times New Roman"/>
                <w:sz w:val="24"/>
                <w:szCs w:val="24"/>
              </w:rPr>
              <w:t xml:space="preserve">Objektas: </w:t>
            </w:r>
          </w:p>
        </w:tc>
        <w:tc>
          <w:tcPr>
            <w:tcW w:w="2835" w:type="dxa"/>
            <w:gridSpan w:val="3"/>
            <w:noWrap/>
            <w:vAlign w:val="bottom"/>
          </w:tcPr>
          <w:p w14:paraId="06AFD942"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232E5FCB"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451DA5AB"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395" w:type="dxa"/>
            <w:noWrap/>
            <w:vAlign w:val="bottom"/>
          </w:tcPr>
          <w:p w14:paraId="1D69706F"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334" w:type="dxa"/>
            <w:noWrap/>
            <w:vAlign w:val="bottom"/>
          </w:tcPr>
          <w:p w14:paraId="710B0798"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noWrap/>
            <w:vAlign w:val="bottom"/>
          </w:tcPr>
          <w:p w14:paraId="4F2F580A"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r>
      <w:tr w:rsidR="00793575" w:rsidRPr="000438BE" w14:paraId="30CC20EA" w14:textId="77777777" w:rsidTr="006C405C">
        <w:trPr>
          <w:trHeight w:val="315"/>
        </w:trPr>
        <w:tc>
          <w:tcPr>
            <w:tcW w:w="236" w:type="dxa"/>
            <w:noWrap/>
            <w:vAlign w:val="bottom"/>
          </w:tcPr>
          <w:p w14:paraId="5B10C536"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noWrap/>
            <w:vAlign w:val="bottom"/>
          </w:tcPr>
          <w:p w14:paraId="2D6A8AB3"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2835" w:type="dxa"/>
            <w:gridSpan w:val="3"/>
            <w:noWrap/>
            <w:vAlign w:val="bottom"/>
          </w:tcPr>
          <w:p w14:paraId="6B57C5F3"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817" w:type="dxa"/>
            <w:noWrap/>
            <w:vAlign w:val="bottom"/>
          </w:tcPr>
          <w:p w14:paraId="2151DBB6"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5C66A643"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395" w:type="dxa"/>
            <w:noWrap/>
            <w:vAlign w:val="bottom"/>
          </w:tcPr>
          <w:p w14:paraId="69054DAD"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334" w:type="dxa"/>
            <w:noWrap/>
            <w:vAlign w:val="bottom"/>
          </w:tcPr>
          <w:p w14:paraId="0B81D0EC"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noWrap/>
            <w:vAlign w:val="bottom"/>
          </w:tcPr>
          <w:p w14:paraId="0E38B6DE"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r>
      <w:tr w:rsidR="00793575" w:rsidRPr="000438BE" w14:paraId="52BFC76C" w14:textId="77777777" w:rsidTr="006C405C">
        <w:trPr>
          <w:trHeight w:val="375"/>
        </w:trPr>
        <w:tc>
          <w:tcPr>
            <w:tcW w:w="236" w:type="dxa"/>
            <w:noWrap/>
            <w:vAlign w:val="bottom"/>
          </w:tcPr>
          <w:p w14:paraId="221788AD"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9679" w:type="dxa"/>
            <w:gridSpan w:val="12"/>
            <w:noWrap/>
            <w:vAlign w:val="bottom"/>
            <w:hideMark/>
          </w:tcPr>
          <w:p w14:paraId="7BE31C40" w14:textId="77777777" w:rsidR="00793575" w:rsidRPr="000438BE" w:rsidRDefault="00793575" w:rsidP="00793575">
            <w:pPr>
              <w:suppressAutoHyphens/>
              <w:spacing w:line="256" w:lineRule="auto"/>
              <w:ind w:firstLine="567"/>
              <w:jc w:val="center"/>
              <w:rPr>
                <w:rFonts w:ascii="Times New Roman" w:eastAsia="Calibri" w:hAnsi="Times New Roman"/>
                <w:b/>
                <w:bCs/>
                <w:sz w:val="24"/>
                <w:szCs w:val="24"/>
              </w:rPr>
            </w:pPr>
            <w:r w:rsidRPr="000438BE">
              <w:rPr>
                <w:rFonts w:ascii="Times New Roman" w:eastAsia="Calibri" w:hAnsi="Times New Roman"/>
                <w:b/>
                <w:bCs/>
                <w:sz w:val="24"/>
                <w:szCs w:val="24"/>
              </w:rPr>
              <w:t>Atliktų darbų aktas Nr._____*</w:t>
            </w:r>
          </w:p>
        </w:tc>
      </w:tr>
      <w:tr w:rsidR="00793575" w:rsidRPr="000438BE" w14:paraId="2F4AF984" w14:textId="77777777" w:rsidTr="006C405C">
        <w:trPr>
          <w:trHeight w:val="315"/>
        </w:trPr>
        <w:tc>
          <w:tcPr>
            <w:tcW w:w="236" w:type="dxa"/>
            <w:noWrap/>
            <w:vAlign w:val="bottom"/>
          </w:tcPr>
          <w:p w14:paraId="225263F6"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noWrap/>
            <w:vAlign w:val="bottom"/>
          </w:tcPr>
          <w:p w14:paraId="4DD19328"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2835" w:type="dxa"/>
            <w:gridSpan w:val="3"/>
            <w:noWrap/>
            <w:vAlign w:val="bottom"/>
          </w:tcPr>
          <w:p w14:paraId="7C07479C"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817" w:type="dxa"/>
            <w:noWrap/>
            <w:vAlign w:val="bottom"/>
          </w:tcPr>
          <w:p w14:paraId="3E5322F5"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920" w:type="dxa"/>
            <w:gridSpan w:val="2"/>
            <w:noWrap/>
            <w:vAlign w:val="bottom"/>
          </w:tcPr>
          <w:p w14:paraId="1670F171"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noWrap/>
            <w:vAlign w:val="bottom"/>
          </w:tcPr>
          <w:p w14:paraId="05EB26C4"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1334" w:type="dxa"/>
            <w:noWrap/>
            <w:vAlign w:val="bottom"/>
          </w:tcPr>
          <w:p w14:paraId="293ACED9"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722" w:type="dxa"/>
            <w:gridSpan w:val="2"/>
            <w:noWrap/>
            <w:vAlign w:val="bottom"/>
          </w:tcPr>
          <w:p w14:paraId="501E23A9"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r>
      <w:tr w:rsidR="00793575" w:rsidRPr="000438BE" w14:paraId="5B0F8A5B" w14:textId="77777777" w:rsidTr="006C405C">
        <w:trPr>
          <w:trHeight w:val="315"/>
        </w:trPr>
        <w:tc>
          <w:tcPr>
            <w:tcW w:w="236" w:type="dxa"/>
            <w:noWrap/>
            <w:vAlign w:val="bottom"/>
          </w:tcPr>
          <w:p w14:paraId="6A52FEBD"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9679" w:type="dxa"/>
            <w:gridSpan w:val="12"/>
            <w:noWrap/>
            <w:vAlign w:val="bottom"/>
            <w:hideMark/>
          </w:tcPr>
          <w:p w14:paraId="0D0384EF" w14:textId="77777777" w:rsidR="00793575" w:rsidRPr="000438BE" w:rsidRDefault="00793575" w:rsidP="00793575">
            <w:pPr>
              <w:suppressAutoHyphens/>
              <w:spacing w:line="256" w:lineRule="auto"/>
              <w:ind w:firstLine="567"/>
              <w:jc w:val="center"/>
              <w:rPr>
                <w:rFonts w:ascii="Times New Roman" w:eastAsia="Calibri" w:hAnsi="Times New Roman"/>
                <w:sz w:val="24"/>
                <w:szCs w:val="24"/>
              </w:rPr>
            </w:pPr>
            <w:r w:rsidRPr="000438BE">
              <w:rPr>
                <w:rFonts w:ascii="Times New Roman" w:eastAsia="Calibri" w:hAnsi="Times New Roman"/>
                <w:sz w:val="24"/>
                <w:szCs w:val="24"/>
              </w:rPr>
              <w:t>Per 20__ m.___________________ mėn.</w:t>
            </w:r>
          </w:p>
        </w:tc>
      </w:tr>
      <w:tr w:rsidR="00793575" w:rsidRPr="000438BE" w14:paraId="163DC929" w14:textId="77777777" w:rsidTr="006C405C">
        <w:trPr>
          <w:trHeight w:val="330"/>
        </w:trPr>
        <w:tc>
          <w:tcPr>
            <w:tcW w:w="236" w:type="dxa"/>
            <w:noWrap/>
            <w:vAlign w:val="bottom"/>
          </w:tcPr>
          <w:p w14:paraId="7E3BB479"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nil"/>
              <w:left w:val="nil"/>
              <w:bottom w:val="single" w:sz="4" w:space="0" w:color="auto"/>
              <w:right w:val="nil"/>
            </w:tcBorders>
            <w:noWrap/>
            <w:vAlign w:val="bottom"/>
          </w:tcPr>
          <w:p w14:paraId="538789FB"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2835" w:type="dxa"/>
            <w:gridSpan w:val="3"/>
            <w:tcBorders>
              <w:top w:val="nil"/>
              <w:left w:val="nil"/>
              <w:bottom w:val="single" w:sz="4" w:space="0" w:color="auto"/>
              <w:right w:val="nil"/>
            </w:tcBorders>
            <w:noWrap/>
            <w:vAlign w:val="bottom"/>
          </w:tcPr>
          <w:p w14:paraId="11C53E20"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817" w:type="dxa"/>
            <w:tcBorders>
              <w:top w:val="nil"/>
              <w:left w:val="nil"/>
              <w:bottom w:val="single" w:sz="4" w:space="0" w:color="auto"/>
              <w:right w:val="nil"/>
            </w:tcBorders>
            <w:noWrap/>
            <w:vAlign w:val="bottom"/>
          </w:tcPr>
          <w:p w14:paraId="56ED003B"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920" w:type="dxa"/>
            <w:gridSpan w:val="2"/>
            <w:tcBorders>
              <w:top w:val="nil"/>
              <w:left w:val="nil"/>
              <w:bottom w:val="single" w:sz="4" w:space="0" w:color="auto"/>
              <w:right w:val="nil"/>
            </w:tcBorders>
            <w:noWrap/>
            <w:vAlign w:val="bottom"/>
          </w:tcPr>
          <w:p w14:paraId="5D2EB086"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tcBorders>
              <w:top w:val="nil"/>
              <w:left w:val="nil"/>
              <w:bottom w:val="single" w:sz="4" w:space="0" w:color="auto"/>
              <w:right w:val="nil"/>
            </w:tcBorders>
            <w:noWrap/>
            <w:vAlign w:val="bottom"/>
          </w:tcPr>
          <w:p w14:paraId="6336DD65"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1334" w:type="dxa"/>
            <w:tcBorders>
              <w:top w:val="nil"/>
              <w:left w:val="nil"/>
              <w:bottom w:val="single" w:sz="4" w:space="0" w:color="auto"/>
              <w:right w:val="nil"/>
            </w:tcBorders>
            <w:noWrap/>
            <w:vAlign w:val="bottom"/>
          </w:tcPr>
          <w:p w14:paraId="4AD847EE"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722" w:type="dxa"/>
            <w:gridSpan w:val="2"/>
            <w:tcBorders>
              <w:top w:val="nil"/>
              <w:left w:val="nil"/>
              <w:bottom w:val="single" w:sz="4" w:space="0" w:color="auto"/>
              <w:right w:val="nil"/>
            </w:tcBorders>
            <w:noWrap/>
            <w:vAlign w:val="bottom"/>
          </w:tcPr>
          <w:p w14:paraId="664C3FF0"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r>
      <w:tr w:rsidR="00793575" w:rsidRPr="000438BE" w14:paraId="7DCFA228" w14:textId="77777777" w:rsidTr="006C405C">
        <w:trPr>
          <w:trHeight w:val="615"/>
        </w:trPr>
        <w:tc>
          <w:tcPr>
            <w:tcW w:w="236" w:type="dxa"/>
            <w:tcBorders>
              <w:top w:val="nil"/>
              <w:left w:val="nil"/>
              <w:bottom w:val="nil"/>
              <w:right w:val="single" w:sz="4" w:space="0" w:color="auto"/>
            </w:tcBorders>
            <w:vAlign w:val="center"/>
          </w:tcPr>
          <w:p w14:paraId="5B5ADDBE"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single" w:sz="4" w:space="0" w:color="auto"/>
              <w:left w:val="single" w:sz="4" w:space="0" w:color="auto"/>
              <w:bottom w:val="single" w:sz="4" w:space="0" w:color="auto"/>
              <w:right w:val="single" w:sz="4" w:space="0" w:color="auto"/>
            </w:tcBorders>
            <w:vAlign w:val="center"/>
            <w:hideMark/>
          </w:tcPr>
          <w:p w14:paraId="47F9B689" w14:textId="77777777" w:rsidR="00793575" w:rsidRPr="000438BE" w:rsidRDefault="00793575" w:rsidP="00793575">
            <w:pPr>
              <w:suppressAutoHyphens/>
              <w:spacing w:line="256" w:lineRule="auto"/>
              <w:jc w:val="both"/>
              <w:rPr>
                <w:rFonts w:ascii="Times New Roman" w:eastAsia="Calibri" w:hAnsi="Times New Roman"/>
                <w:sz w:val="24"/>
                <w:szCs w:val="24"/>
              </w:rPr>
            </w:pPr>
            <w:r w:rsidRPr="000438BE">
              <w:rPr>
                <w:rFonts w:ascii="Times New Roman" w:eastAsia="Calibri" w:hAnsi="Times New Roman"/>
                <w:sz w:val="24"/>
                <w:szCs w:val="24"/>
              </w:rPr>
              <w:t>Sąmatos eil. Nr. (darbų kodai)</w:t>
            </w:r>
          </w:p>
        </w:tc>
        <w:tc>
          <w:tcPr>
            <w:tcW w:w="2835" w:type="dxa"/>
            <w:gridSpan w:val="3"/>
            <w:tcBorders>
              <w:top w:val="single" w:sz="4" w:space="0" w:color="auto"/>
              <w:left w:val="single" w:sz="4" w:space="0" w:color="auto"/>
              <w:bottom w:val="single" w:sz="4" w:space="0" w:color="auto"/>
              <w:right w:val="single" w:sz="4" w:space="0" w:color="auto"/>
            </w:tcBorders>
            <w:vAlign w:val="center"/>
            <w:hideMark/>
          </w:tcPr>
          <w:p w14:paraId="51DC90EB" w14:textId="77777777" w:rsidR="00793575" w:rsidRPr="000438BE" w:rsidRDefault="00793575" w:rsidP="00793575">
            <w:pPr>
              <w:suppressAutoHyphens/>
              <w:spacing w:line="256" w:lineRule="auto"/>
              <w:jc w:val="both"/>
              <w:rPr>
                <w:rFonts w:ascii="Times New Roman" w:eastAsia="Calibri" w:hAnsi="Times New Roman"/>
                <w:sz w:val="24"/>
                <w:szCs w:val="24"/>
              </w:rPr>
            </w:pPr>
            <w:r w:rsidRPr="000438BE">
              <w:rPr>
                <w:rFonts w:ascii="Times New Roman" w:eastAsia="Calibri" w:hAnsi="Times New Roman"/>
                <w:sz w:val="24"/>
                <w:szCs w:val="24"/>
              </w:rPr>
              <w:t>Darbų aprašymas</w:t>
            </w:r>
          </w:p>
        </w:tc>
        <w:tc>
          <w:tcPr>
            <w:tcW w:w="817" w:type="dxa"/>
            <w:tcBorders>
              <w:top w:val="single" w:sz="4" w:space="0" w:color="auto"/>
              <w:left w:val="single" w:sz="4" w:space="0" w:color="auto"/>
              <w:bottom w:val="single" w:sz="4" w:space="0" w:color="auto"/>
              <w:right w:val="single" w:sz="4" w:space="0" w:color="auto"/>
            </w:tcBorders>
            <w:vAlign w:val="center"/>
            <w:hideMark/>
          </w:tcPr>
          <w:p w14:paraId="15B05779" w14:textId="77777777" w:rsidR="00793575" w:rsidRPr="000438BE" w:rsidRDefault="00793575" w:rsidP="00793575">
            <w:pPr>
              <w:suppressAutoHyphens/>
              <w:spacing w:line="256" w:lineRule="auto"/>
              <w:jc w:val="both"/>
              <w:rPr>
                <w:rFonts w:ascii="Times New Roman" w:eastAsia="Calibri" w:hAnsi="Times New Roman"/>
                <w:sz w:val="24"/>
                <w:szCs w:val="24"/>
              </w:rPr>
            </w:pPr>
            <w:r w:rsidRPr="000438BE">
              <w:rPr>
                <w:rFonts w:ascii="Times New Roman" w:eastAsia="Calibri" w:hAnsi="Times New Roman"/>
                <w:sz w:val="24"/>
                <w:szCs w:val="24"/>
              </w:rPr>
              <w:t>Mato vnt.</w:t>
            </w:r>
          </w:p>
        </w:tc>
        <w:tc>
          <w:tcPr>
            <w:tcW w:w="920" w:type="dxa"/>
            <w:gridSpan w:val="2"/>
            <w:tcBorders>
              <w:top w:val="single" w:sz="4" w:space="0" w:color="auto"/>
              <w:left w:val="single" w:sz="4" w:space="0" w:color="auto"/>
              <w:bottom w:val="single" w:sz="4" w:space="0" w:color="auto"/>
              <w:right w:val="single" w:sz="4" w:space="0" w:color="auto"/>
            </w:tcBorders>
            <w:vAlign w:val="center"/>
            <w:hideMark/>
          </w:tcPr>
          <w:p w14:paraId="2918771A" w14:textId="77777777" w:rsidR="00793575" w:rsidRPr="000438BE" w:rsidRDefault="00793575" w:rsidP="00793575">
            <w:pPr>
              <w:suppressAutoHyphens/>
              <w:spacing w:line="256" w:lineRule="auto"/>
              <w:jc w:val="both"/>
              <w:rPr>
                <w:rFonts w:ascii="Times New Roman" w:eastAsia="Calibri" w:hAnsi="Times New Roman"/>
                <w:sz w:val="24"/>
                <w:szCs w:val="24"/>
              </w:rPr>
            </w:pPr>
            <w:r w:rsidRPr="000438BE">
              <w:rPr>
                <w:rFonts w:ascii="Times New Roman" w:eastAsia="Calibri" w:hAnsi="Times New Roman"/>
                <w:sz w:val="24"/>
                <w:szCs w:val="24"/>
              </w:rPr>
              <w:t>Kiekis</w:t>
            </w:r>
          </w:p>
        </w:tc>
        <w:tc>
          <w:tcPr>
            <w:tcW w:w="1395" w:type="dxa"/>
            <w:tcBorders>
              <w:top w:val="single" w:sz="4" w:space="0" w:color="auto"/>
              <w:left w:val="single" w:sz="4" w:space="0" w:color="auto"/>
              <w:bottom w:val="single" w:sz="4" w:space="0" w:color="auto"/>
              <w:right w:val="single" w:sz="4" w:space="0" w:color="auto"/>
            </w:tcBorders>
            <w:vAlign w:val="center"/>
            <w:hideMark/>
          </w:tcPr>
          <w:p w14:paraId="2A9DF87D" w14:textId="77777777" w:rsidR="00793575" w:rsidRPr="000438BE" w:rsidRDefault="00793575" w:rsidP="00793575">
            <w:pPr>
              <w:suppressAutoHyphens/>
              <w:spacing w:line="256" w:lineRule="auto"/>
              <w:jc w:val="both"/>
              <w:rPr>
                <w:rFonts w:ascii="Times New Roman" w:eastAsia="Calibri" w:hAnsi="Times New Roman"/>
                <w:sz w:val="24"/>
                <w:szCs w:val="24"/>
              </w:rPr>
            </w:pPr>
            <w:r w:rsidRPr="000438BE">
              <w:rPr>
                <w:rFonts w:ascii="Times New Roman" w:eastAsia="Calibri" w:hAnsi="Times New Roman"/>
                <w:sz w:val="24"/>
                <w:szCs w:val="24"/>
              </w:rPr>
              <w:t xml:space="preserve">Vieneto kaina, Eur </w:t>
            </w:r>
          </w:p>
        </w:tc>
        <w:tc>
          <w:tcPr>
            <w:tcW w:w="1334" w:type="dxa"/>
            <w:tcBorders>
              <w:top w:val="single" w:sz="4" w:space="0" w:color="auto"/>
              <w:left w:val="single" w:sz="4" w:space="0" w:color="auto"/>
              <w:bottom w:val="single" w:sz="4" w:space="0" w:color="auto"/>
              <w:right w:val="single" w:sz="4" w:space="0" w:color="auto"/>
            </w:tcBorders>
            <w:vAlign w:val="center"/>
            <w:hideMark/>
          </w:tcPr>
          <w:p w14:paraId="0952974D" w14:textId="77777777" w:rsidR="00793575" w:rsidRPr="000438BE" w:rsidRDefault="00793575" w:rsidP="00793575">
            <w:pPr>
              <w:suppressAutoHyphens/>
              <w:spacing w:line="256" w:lineRule="auto"/>
              <w:jc w:val="both"/>
              <w:rPr>
                <w:rFonts w:ascii="Times New Roman" w:eastAsia="Calibri" w:hAnsi="Times New Roman"/>
                <w:sz w:val="24"/>
                <w:szCs w:val="24"/>
              </w:rPr>
            </w:pPr>
            <w:r w:rsidRPr="000438BE">
              <w:rPr>
                <w:rFonts w:ascii="Times New Roman" w:eastAsia="Calibri" w:hAnsi="Times New Roman"/>
                <w:sz w:val="24"/>
                <w:szCs w:val="24"/>
              </w:rPr>
              <w:t xml:space="preserve">Bendra kaina, Eur </w:t>
            </w:r>
          </w:p>
        </w:tc>
        <w:tc>
          <w:tcPr>
            <w:tcW w:w="722" w:type="dxa"/>
            <w:gridSpan w:val="2"/>
            <w:tcBorders>
              <w:top w:val="single" w:sz="4" w:space="0" w:color="auto"/>
              <w:left w:val="single" w:sz="4" w:space="0" w:color="auto"/>
              <w:bottom w:val="single" w:sz="4" w:space="0" w:color="auto"/>
              <w:right w:val="single" w:sz="4" w:space="0" w:color="auto"/>
            </w:tcBorders>
            <w:vAlign w:val="center"/>
            <w:hideMark/>
          </w:tcPr>
          <w:p w14:paraId="408307D1" w14:textId="77777777" w:rsidR="00793575" w:rsidRPr="000438BE" w:rsidRDefault="00793575" w:rsidP="00793575">
            <w:pPr>
              <w:suppressAutoHyphens/>
              <w:spacing w:line="256" w:lineRule="auto"/>
              <w:jc w:val="both"/>
              <w:rPr>
                <w:rFonts w:ascii="Times New Roman" w:eastAsia="Calibri" w:hAnsi="Times New Roman"/>
                <w:sz w:val="24"/>
                <w:szCs w:val="24"/>
              </w:rPr>
            </w:pPr>
            <w:r w:rsidRPr="000438BE">
              <w:rPr>
                <w:rFonts w:ascii="Times New Roman" w:eastAsia="Calibri" w:hAnsi="Times New Roman"/>
                <w:sz w:val="24"/>
                <w:szCs w:val="24"/>
              </w:rPr>
              <w:t>Pastabos</w:t>
            </w:r>
          </w:p>
        </w:tc>
      </w:tr>
      <w:tr w:rsidR="00793575" w:rsidRPr="000438BE" w14:paraId="486DF890" w14:textId="77777777" w:rsidTr="006C405C">
        <w:trPr>
          <w:trHeight w:val="615"/>
        </w:trPr>
        <w:tc>
          <w:tcPr>
            <w:tcW w:w="236" w:type="dxa"/>
            <w:tcBorders>
              <w:top w:val="nil"/>
              <w:left w:val="nil"/>
              <w:bottom w:val="nil"/>
              <w:right w:val="single" w:sz="4" w:space="0" w:color="auto"/>
            </w:tcBorders>
            <w:vAlign w:val="center"/>
          </w:tcPr>
          <w:p w14:paraId="218CD271"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single" w:sz="4" w:space="0" w:color="auto"/>
              <w:left w:val="single" w:sz="4" w:space="0" w:color="auto"/>
              <w:bottom w:val="single" w:sz="4" w:space="0" w:color="auto"/>
              <w:right w:val="single" w:sz="4" w:space="0" w:color="auto"/>
            </w:tcBorders>
            <w:vAlign w:val="center"/>
          </w:tcPr>
          <w:p w14:paraId="327200E8"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2835" w:type="dxa"/>
            <w:gridSpan w:val="3"/>
            <w:tcBorders>
              <w:top w:val="single" w:sz="4" w:space="0" w:color="auto"/>
              <w:left w:val="single" w:sz="4" w:space="0" w:color="auto"/>
              <w:bottom w:val="single" w:sz="4" w:space="0" w:color="auto"/>
              <w:right w:val="single" w:sz="4" w:space="0" w:color="auto"/>
            </w:tcBorders>
            <w:vAlign w:val="center"/>
          </w:tcPr>
          <w:p w14:paraId="5A99A589"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817" w:type="dxa"/>
            <w:tcBorders>
              <w:top w:val="single" w:sz="4" w:space="0" w:color="auto"/>
              <w:left w:val="single" w:sz="4" w:space="0" w:color="auto"/>
              <w:bottom w:val="single" w:sz="4" w:space="0" w:color="auto"/>
              <w:right w:val="single" w:sz="4" w:space="0" w:color="auto"/>
            </w:tcBorders>
            <w:vAlign w:val="center"/>
          </w:tcPr>
          <w:p w14:paraId="53707021"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tcBorders>
              <w:top w:val="single" w:sz="4" w:space="0" w:color="auto"/>
              <w:left w:val="single" w:sz="4" w:space="0" w:color="auto"/>
              <w:bottom w:val="single" w:sz="4" w:space="0" w:color="auto"/>
              <w:right w:val="single" w:sz="4" w:space="0" w:color="auto"/>
            </w:tcBorders>
            <w:vAlign w:val="center"/>
          </w:tcPr>
          <w:p w14:paraId="1B8A8964"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395" w:type="dxa"/>
            <w:tcBorders>
              <w:top w:val="single" w:sz="4" w:space="0" w:color="auto"/>
              <w:left w:val="single" w:sz="4" w:space="0" w:color="auto"/>
              <w:bottom w:val="single" w:sz="4" w:space="0" w:color="auto"/>
              <w:right w:val="single" w:sz="4" w:space="0" w:color="auto"/>
            </w:tcBorders>
            <w:vAlign w:val="center"/>
          </w:tcPr>
          <w:p w14:paraId="2CC58E48"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334" w:type="dxa"/>
            <w:tcBorders>
              <w:top w:val="single" w:sz="4" w:space="0" w:color="auto"/>
              <w:left w:val="single" w:sz="4" w:space="0" w:color="auto"/>
              <w:bottom w:val="single" w:sz="4" w:space="0" w:color="auto"/>
              <w:right w:val="single" w:sz="4" w:space="0" w:color="auto"/>
            </w:tcBorders>
            <w:vAlign w:val="center"/>
          </w:tcPr>
          <w:p w14:paraId="31F0288A"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tcBorders>
              <w:top w:val="single" w:sz="4" w:space="0" w:color="auto"/>
              <w:left w:val="single" w:sz="4" w:space="0" w:color="auto"/>
              <w:bottom w:val="single" w:sz="4" w:space="0" w:color="auto"/>
              <w:right w:val="single" w:sz="4" w:space="0" w:color="auto"/>
            </w:tcBorders>
            <w:vAlign w:val="center"/>
          </w:tcPr>
          <w:p w14:paraId="654FFB71"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r>
      <w:tr w:rsidR="00793575" w:rsidRPr="000438BE" w14:paraId="6F85EF48" w14:textId="77777777" w:rsidTr="006C405C">
        <w:trPr>
          <w:trHeight w:val="540"/>
        </w:trPr>
        <w:tc>
          <w:tcPr>
            <w:tcW w:w="236" w:type="dxa"/>
            <w:noWrap/>
            <w:vAlign w:val="center"/>
          </w:tcPr>
          <w:p w14:paraId="3DE59656"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hideMark/>
          </w:tcPr>
          <w:p w14:paraId="2BC53BE8"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2835" w:type="dxa"/>
            <w:gridSpan w:val="3"/>
            <w:tcBorders>
              <w:top w:val="single" w:sz="4" w:space="0" w:color="auto"/>
              <w:left w:val="nil"/>
              <w:bottom w:val="single" w:sz="4" w:space="0" w:color="auto"/>
              <w:right w:val="single" w:sz="4" w:space="0" w:color="auto"/>
            </w:tcBorders>
            <w:vAlign w:val="center"/>
            <w:hideMark/>
          </w:tcPr>
          <w:p w14:paraId="489804E1"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817" w:type="dxa"/>
            <w:tcBorders>
              <w:top w:val="single" w:sz="4" w:space="0" w:color="auto"/>
              <w:left w:val="nil"/>
              <w:bottom w:val="single" w:sz="4" w:space="0" w:color="auto"/>
              <w:right w:val="single" w:sz="4" w:space="0" w:color="auto"/>
            </w:tcBorders>
            <w:noWrap/>
            <w:vAlign w:val="center"/>
          </w:tcPr>
          <w:p w14:paraId="0AFFFE2A" w14:textId="77777777" w:rsidR="00793575" w:rsidRPr="000438BE" w:rsidRDefault="00793575" w:rsidP="00793575">
            <w:pPr>
              <w:suppressAutoHyphens/>
              <w:spacing w:line="256" w:lineRule="auto"/>
              <w:jc w:val="both"/>
              <w:rPr>
                <w:rFonts w:ascii="Times New Roman" w:eastAsia="Calibri" w:hAnsi="Times New Roman"/>
                <w:sz w:val="24"/>
                <w:szCs w:val="24"/>
              </w:rPr>
            </w:pPr>
          </w:p>
        </w:tc>
        <w:tc>
          <w:tcPr>
            <w:tcW w:w="920" w:type="dxa"/>
            <w:gridSpan w:val="2"/>
            <w:tcBorders>
              <w:top w:val="single" w:sz="4" w:space="0" w:color="auto"/>
              <w:left w:val="nil"/>
              <w:bottom w:val="single" w:sz="4" w:space="0" w:color="auto"/>
              <w:right w:val="single" w:sz="4" w:space="0" w:color="auto"/>
            </w:tcBorders>
            <w:noWrap/>
            <w:vAlign w:val="center"/>
            <w:hideMark/>
          </w:tcPr>
          <w:p w14:paraId="19C63D3E"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1395" w:type="dxa"/>
            <w:tcBorders>
              <w:top w:val="single" w:sz="4" w:space="0" w:color="auto"/>
              <w:left w:val="nil"/>
              <w:bottom w:val="single" w:sz="4" w:space="0" w:color="auto"/>
              <w:right w:val="single" w:sz="4" w:space="0" w:color="auto"/>
            </w:tcBorders>
            <w:noWrap/>
            <w:vAlign w:val="center"/>
            <w:hideMark/>
          </w:tcPr>
          <w:p w14:paraId="65283EE6"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5401F36A"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722" w:type="dxa"/>
            <w:gridSpan w:val="2"/>
            <w:tcBorders>
              <w:top w:val="single" w:sz="4" w:space="0" w:color="auto"/>
              <w:left w:val="nil"/>
              <w:bottom w:val="single" w:sz="4" w:space="0" w:color="auto"/>
              <w:right w:val="single" w:sz="4" w:space="0" w:color="auto"/>
            </w:tcBorders>
            <w:vAlign w:val="center"/>
            <w:hideMark/>
          </w:tcPr>
          <w:p w14:paraId="69E41EFE"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r>
      <w:tr w:rsidR="00793575" w:rsidRPr="000438BE" w14:paraId="3A02F87E" w14:textId="77777777" w:rsidTr="006C405C">
        <w:trPr>
          <w:trHeight w:val="540"/>
        </w:trPr>
        <w:tc>
          <w:tcPr>
            <w:tcW w:w="236" w:type="dxa"/>
            <w:noWrap/>
            <w:vAlign w:val="center"/>
          </w:tcPr>
          <w:p w14:paraId="00398469"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single" w:sz="4" w:space="0" w:color="auto"/>
              <w:left w:val="single" w:sz="8" w:space="0" w:color="auto"/>
              <w:bottom w:val="single" w:sz="4" w:space="0" w:color="auto"/>
              <w:right w:val="single" w:sz="4" w:space="0" w:color="auto"/>
            </w:tcBorders>
            <w:noWrap/>
            <w:vAlign w:val="center"/>
          </w:tcPr>
          <w:p w14:paraId="39996F4F"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2835" w:type="dxa"/>
            <w:gridSpan w:val="3"/>
            <w:tcBorders>
              <w:top w:val="single" w:sz="4" w:space="0" w:color="auto"/>
              <w:left w:val="nil"/>
              <w:bottom w:val="single" w:sz="4" w:space="0" w:color="auto"/>
              <w:right w:val="single" w:sz="4" w:space="0" w:color="auto"/>
            </w:tcBorders>
            <w:vAlign w:val="center"/>
          </w:tcPr>
          <w:p w14:paraId="4E500842"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817" w:type="dxa"/>
            <w:tcBorders>
              <w:top w:val="single" w:sz="4" w:space="0" w:color="auto"/>
              <w:left w:val="nil"/>
              <w:bottom w:val="single" w:sz="4" w:space="0" w:color="auto"/>
              <w:right w:val="single" w:sz="4" w:space="0" w:color="auto"/>
            </w:tcBorders>
            <w:noWrap/>
            <w:vAlign w:val="center"/>
          </w:tcPr>
          <w:p w14:paraId="6F59BD0A"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tcBorders>
              <w:top w:val="single" w:sz="4" w:space="0" w:color="auto"/>
              <w:left w:val="nil"/>
              <w:bottom w:val="single" w:sz="4" w:space="0" w:color="auto"/>
              <w:right w:val="single" w:sz="4" w:space="0" w:color="auto"/>
            </w:tcBorders>
            <w:noWrap/>
            <w:vAlign w:val="center"/>
          </w:tcPr>
          <w:p w14:paraId="60B62C81"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395" w:type="dxa"/>
            <w:tcBorders>
              <w:top w:val="single" w:sz="4" w:space="0" w:color="auto"/>
              <w:left w:val="nil"/>
              <w:bottom w:val="single" w:sz="4" w:space="0" w:color="auto"/>
              <w:right w:val="single" w:sz="4" w:space="0" w:color="auto"/>
            </w:tcBorders>
            <w:noWrap/>
            <w:vAlign w:val="center"/>
          </w:tcPr>
          <w:p w14:paraId="47D64514"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334" w:type="dxa"/>
            <w:tcBorders>
              <w:top w:val="single" w:sz="4" w:space="0" w:color="auto"/>
              <w:left w:val="nil"/>
              <w:bottom w:val="single" w:sz="4" w:space="0" w:color="auto"/>
              <w:right w:val="single" w:sz="4" w:space="0" w:color="auto"/>
            </w:tcBorders>
            <w:noWrap/>
            <w:vAlign w:val="center"/>
          </w:tcPr>
          <w:p w14:paraId="0224DF8B"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722" w:type="dxa"/>
            <w:gridSpan w:val="2"/>
            <w:tcBorders>
              <w:top w:val="single" w:sz="4" w:space="0" w:color="auto"/>
              <w:left w:val="nil"/>
              <w:bottom w:val="single" w:sz="4" w:space="0" w:color="auto"/>
              <w:right w:val="single" w:sz="4" w:space="0" w:color="auto"/>
            </w:tcBorders>
            <w:vAlign w:val="center"/>
          </w:tcPr>
          <w:p w14:paraId="5BA091B7"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r>
      <w:tr w:rsidR="00793575" w:rsidRPr="000438BE" w14:paraId="57B38473" w14:textId="77777777" w:rsidTr="006C405C">
        <w:trPr>
          <w:trHeight w:val="435"/>
        </w:trPr>
        <w:tc>
          <w:tcPr>
            <w:tcW w:w="236" w:type="dxa"/>
            <w:noWrap/>
            <w:vAlign w:val="center"/>
          </w:tcPr>
          <w:p w14:paraId="1F03D08B"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70642502"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2835" w:type="dxa"/>
            <w:gridSpan w:val="3"/>
            <w:tcBorders>
              <w:top w:val="nil"/>
              <w:left w:val="nil"/>
              <w:bottom w:val="single" w:sz="4" w:space="0" w:color="auto"/>
              <w:right w:val="single" w:sz="4" w:space="0" w:color="auto"/>
            </w:tcBorders>
            <w:vAlign w:val="center"/>
            <w:hideMark/>
          </w:tcPr>
          <w:p w14:paraId="4CECA6A0"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817" w:type="dxa"/>
            <w:tcBorders>
              <w:top w:val="nil"/>
              <w:left w:val="nil"/>
              <w:bottom w:val="single" w:sz="4" w:space="0" w:color="auto"/>
              <w:right w:val="single" w:sz="4" w:space="0" w:color="auto"/>
            </w:tcBorders>
            <w:noWrap/>
            <w:vAlign w:val="center"/>
          </w:tcPr>
          <w:p w14:paraId="2DC12D5B" w14:textId="77777777" w:rsidR="00793575" w:rsidRPr="000438BE" w:rsidRDefault="00793575" w:rsidP="00793575">
            <w:pPr>
              <w:suppressAutoHyphens/>
              <w:spacing w:line="256" w:lineRule="auto"/>
              <w:jc w:val="both"/>
              <w:rPr>
                <w:rFonts w:ascii="Times New Roman" w:eastAsia="Calibri" w:hAnsi="Times New Roman"/>
                <w:sz w:val="24"/>
                <w:szCs w:val="24"/>
              </w:rPr>
            </w:pPr>
          </w:p>
        </w:tc>
        <w:tc>
          <w:tcPr>
            <w:tcW w:w="920" w:type="dxa"/>
            <w:gridSpan w:val="2"/>
            <w:tcBorders>
              <w:top w:val="nil"/>
              <w:left w:val="nil"/>
              <w:bottom w:val="single" w:sz="4" w:space="0" w:color="auto"/>
              <w:right w:val="single" w:sz="4" w:space="0" w:color="auto"/>
            </w:tcBorders>
            <w:noWrap/>
            <w:vAlign w:val="center"/>
            <w:hideMark/>
          </w:tcPr>
          <w:p w14:paraId="66F5BEBE"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1395" w:type="dxa"/>
            <w:tcBorders>
              <w:top w:val="nil"/>
              <w:left w:val="nil"/>
              <w:bottom w:val="single" w:sz="4" w:space="0" w:color="auto"/>
              <w:right w:val="single" w:sz="4" w:space="0" w:color="auto"/>
            </w:tcBorders>
            <w:noWrap/>
            <w:vAlign w:val="center"/>
            <w:hideMark/>
          </w:tcPr>
          <w:p w14:paraId="7CA3722F"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25607C3F"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722" w:type="dxa"/>
            <w:gridSpan w:val="2"/>
            <w:tcBorders>
              <w:top w:val="single" w:sz="4" w:space="0" w:color="auto"/>
              <w:left w:val="nil"/>
              <w:bottom w:val="single" w:sz="4" w:space="0" w:color="auto"/>
              <w:right w:val="single" w:sz="4" w:space="0" w:color="auto"/>
            </w:tcBorders>
            <w:vAlign w:val="center"/>
            <w:hideMark/>
          </w:tcPr>
          <w:p w14:paraId="018B4A71"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r>
      <w:tr w:rsidR="00793575" w:rsidRPr="000438BE" w14:paraId="644C34B5" w14:textId="77777777" w:rsidTr="006C405C">
        <w:trPr>
          <w:trHeight w:val="300"/>
        </w:trPr>
        <w:tc>
          <w:tcPr>
            <w:tcW w:w="236" w:type="dxa"/>
            <w:noWrap/>
            <w:vAlign w:val="center"/>
          </w:tcPr>
          <w:p w14:paraId="1CED20D9"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5011E771"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2835" w:type="dxa"/>
            <w:gridSpan w:val="3"/>
            <w:tcBorders>
              <w:top w:val="nil"/>
              <w:left w:val="nil"/>
              <w:bottom w:val="single" w:sz="4" w:space="0" w:color="auto"/>
              <w:right w:val="single" w:sz="4" w:space="0" w:color="auto"/>
            </w:tcBorders>
            <w:vAlign w:val="center"/>
            <w:hideMark/>
          </w:tcPr>
          <w:p w14:paraId="59E8C63F"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817" w:type="dxa"/>
            <w:tcBorders>
              <w:top w:val="nil"/>
              <w:left w:val="nil"/>
              <w:bottom w:val="single" w:sz="4" w:space="0" w:color="auto"/>
              <w:right w:val="single" w:sz="4" w:space="0" w:color="auto"/>
            </w:tcBorders>
            <w:noWrap/>
            <w:vAlign w:val="center"/>
          </w:tcPr>
          <w:p w14:paraId="520A43D0" w14:textId="77777777" w:rsidR="00793575" w:rsidRPr="000438BE" w:rsidRDefault="00793575" w:rsidP="00793575">
            <w:pPr>
              <w:suppressAutoHyphens/>
              <w:spacing w:line="256" w:lineRule="auto"/>
              <w:jc w:val="both"/>
              <w:rPr>
                <w:rFonts w:ascii="Times New Roman" w:eastAsia="Calibri" w:hAnsi="Times New Roman"/>
                <w:sz w:val="24"/>
                <w:szCs w:val="24"/>
              </w:rPr>
            </w:pPr>
          </w:p>
        </w:tc>
        <w:tc>
          <w:tcPr>
            <w:tcW w:w="920" w:type="dxa"/>
            <w:gridSpan w:val="2"/>
            <w:tcBorders>
              <w:top w:val="nil"/>
              <w:left w:val="nil"/>
              <w:bottom w:val="single" w:sz="4" w:space="0" w:color="auto"/>
              <w:right w:val="single" w:sz="4" w:space="0" w:color="auto"/>
            </w:tcBorders>
            <w:noWrap/>
            <w:vAlign w:val="center"/>
            <w:hideMark/>
          </w:tcPr>
          <w:p w14:paraId="6ED87619"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1395" w:type="dxa"/>
            <w:tcBorders>
              <w:top w:val="nil"/>
              <w:left w:val="nil"/>
              <w:bottom w:val="single" w:sz="4" w:space="0" w:color="auto"/>
              <w:right w:val="single" w:sz="4" w:space="0" w:color="auto"/>
            </w:tcBorders>
            <w:noWrap/>
            <w:vAlign w:val="center"/>
            <w:hideMark/>
          </w:tcPr>
          <w:p w14:paraId="0137A0BC"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4E1E0551"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70BED708"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r>
      <w:tr w:rsidR="00793575" w:rsidRPr="000438BE" w14:paraId="25E5532F" w14:textId="77777777" w:rsidTr="006C405C">
        <w:trPr>
          <w:trHeight w:val="300"/>
        </w:trPr>
        <w:tc>
          <w:tcPr>
            <w:tcW w:w="236" w:type="dxa"/>
            <w:noWrap/>
            <w:vAlign w:val="center"/>
          </w:tcPr>
          <w:p w14:paraId="5A8EE5AF"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1656" w:type="dxa"/>
            <w:gridSpan w:val="2"/>
            <w:tcBorders>
              <w:top w:val="nil"/>
              <w:left w:val="single" w:sz="8" w:space="0" w:color="auto"/>
              <w:bottom w:val="single" w:sz="4" w:space="0" w:color="auto"/>
              <w:right w:val="single" w:sz="4" w:space="0" w:color="auto"/>
            </w:tcBorders>
            <w:noWrap/>
            <w:vAlign w:val="center"/>
            <w:hideMark/>
          </w:tcPr>
          <w:p w14:paraId="370E53ED"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2835" w:type="dxa"/>
            <w:gridSpan w:val="3"/>
            <w:tcBorders>
              <w:top w:val="nil"/>
              <w:left w:val="nil"/>
              <w:bottom w:val="single" w:sz="4" w:space="0" w:color="auto"/>
              <w:right w:val="single" w:sz="4" w:space="0" w:color="auto"/>
            </w:tcBorders>
            <w:vAlign w:val="center"/>
            <w:hideMark/>
          </w:tcPr>
          <w:p w14:paraId="3BB66D69"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817" w:type="dxa"/>
            <w:tcBorders>
              <w:top w:val="nil"/>
              <w:left w:val="nil"/>
              <w:bottom w:val="single" w:sz="4" w:space="0" w:color="auto"/>
              <w:right w:val="single" w:sz="4" w:space="0" w:color="auto"/>
            </w:tcBorders>
            <w:noWrap/>
            <w:vAlign w:val="center"/>
          </w:tcPr>
          <w:p w14:paraId="60902577" w14:textId="77777777" w:rsidR="00793575" w:rsidRPr="000438BE" w:rsidRDefault="00793575" w:rsidP="00793575">
            <w:pPr>
              <w:suppressAutoHyphens/>
              <w:spacing w:line="256" w:lineRule="auto"/>
              <w:jc w:val="both"/>
              <w:rPr>
                <w:rFonts w:ascii="Times New Roman" w:eastAsia="Calibri" w:hAnsi="Times New Roman"/>
                <w:sz w:val="24"/>
                <w:szCs w:val="24"/>
              </w:rPr>
            </w:pPr>
          </w:p>
        </w:tc>
        <w:tc>
          <w:tcPr>
            <w:tcW w:w="920" w:type="dxa"/>
            <w:gridSpan w:val="2"/>
            <w:tcBorders>
              <w:top w:val="nil"/>
              <w:left w:val="nil"/>
              <w:bottom w:val="single" w:sz="4" w:space="0" w:color="auto"/>
              <w:right w:val="single" w:sz="4" w:space="0" w:color="auto"/>
            </w:tcBorders>
            <w:noWrap/>
            <w:vAlign w:val="center"/>
            <w:hideMark/>
          </w:tcPr>
          <w:p w14:paraId="14FA3BA5"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1395" w:type="dxa"/>
            <w:tcBorders>
              <w:top w:val="nil"/>
              <w:left w:val="nil"/>
              <w:bottom w:val="single" w:sz="4" w:space="0" w:color="auto"/>
              <w:right w:val="single" w:sz="4" w:space="0" w:color="auto"/>
            </w:tcBorders>
            <w:noWrap/>
            <w:vAlign w:val="center"/>
            <w:hideMark/>
          </w:tcPr>
          <w:p w14:paraId="5ECEF49E"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1334" w:type="dxa"/>
            <w:tcBorders>
              <w:top w:val="single" w:sz="4" w:space="0" w:color="auto"/>
              <w:left w:val="nil"/>
              <w:bottom w:val="single" w:sz="4" w:space="0" w:color="auto"/>
              <w:right w:val="single" w:sz="4" w:space="0" w:color="auto"/>
            </w:tcBorders>
            <w:noWrap/>
            <w:vAlign w:val="center"/>
            <w:hideMark/>
          </w:tcPr>
          <w:p w14:paraId="448B3CC5"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c>
          <w:tcPr>
            <w:tcW w:w="722" w:type="dxa"/>
            <w:gridSpan w:val="2"/>
            <w:tcBorders>
              <w:top w:val="single" w:sz="4" w:space="0" w:color="auto"/>
              <w:left w:val="nil"/>
              <w:bottom w:val="single" w:sz="4" w:space="0" w:color="auto"/>
              <w:right w:val="single" w:sz="4" w:space="0" w:color="auto"/>
            </w:tcBorders>
            <w:noWrap/>
            <w:vAlign w:val="center"/>
            <w:hideMark/>
          </w:tcPr>
          <w:p w14:paraId="2CA73692"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w:t>
            </w:r>
          </w:p>
        </w:tc>
      </w:tr>
      <w:tr w:rsidR="00793575" w:rsidRPr="000438BE" w14:paraId="17B835DC" w14:textId="77777777" w:rsidTr="006C405C">
        <w:trPr>
          <w:trHeight w:val="330"/>
        </w:trPr>
        <w:tc>
          <w:tcPr>
            <w:tcW w:w="236" w:type="dxa"/>
            <w:noWrap/>
            <w:vAlign w:val="bottom"/>
          </w:tcPr>
          <w:p w14:paraId="69B50B3D"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1656" w:type="dxa"/>
            <w:gridSpan w:val="2"/>
            <w:noWrap/>
            <w:vAlign w:val="bottom"/>
          </w:tcPr>
          <w:p w14:paraId="617D02D8"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p w14:paraId="13E2F096"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2835" w:type="dxa"/>
            <w:gridSpan w:val="3"/>
            <w:noWrap/>
            <w:vAlign w:val="bottom"/>
          </w:tcPr>
          <w:p w14:paraId="04347559"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817" w:type="dxa"/>
            <w:noWrap/>
            <w:vAlign w:val="bottom"/>
          </w:tcPr>
          <w:p w14:paraId="6B869C6A"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920" w:type="dxa"/>
            <w:gridSpan w:val="2"/>
            <w:noWrap/>
            <w:vAlign w:val="bottom"/>
          </w:tcPr>
          <w:p w14:paraId="262B7A7B"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tcBorders>
              <w:top w:val="nil"/>
              <w:left w:val="nil"/>
              <w:bottom w:val="nil"/>
              <w:right w:val="single" w:sz="4" w:space="0" w:color="auto"/>
            </w:tcBorders>
            <w:noWrap/>
            <w:vAlign w:val="bottom"/>
            <w:hideMark/>
          </w:tcPr>
          <w:p w14:paraId="6D0690C8" w14:textId="77777777" w:rsidR="00793575" w:rsidRPr="000438BE" w:rsidRDefault="00793575" w:rsidP="00793575">
            <w:pPr>
              <w:suppressAutoHyphens/>
              <w:spacing w:line="256" w:lineRule="auto"/>
              <w:jc w:val="both"/>
              <w:rPr>
                <w:rFonts w:ascii="Times New Roman" w:eastAsia="Calibri" w:hAnsi="Times New Roman"/>
                <w:b/>
                <w:bCs/>
                <w:sz w:val="24"/>
                <w:szCs w:val="24"/>
              </w:rPr>
            </w:pPr>
            <w:r w:rsidRPr="000438BE">
              <w:rPr>
                <w:rFonts w:ascii="Times New Roman" w:eastAsia="Calibri" w:hAnsi="Times New Roman"/>
                <w:b/>
                <w:bCs/>
                <w:sz w:val="24"/>
                <w:szCs w:val="24"/>
              </w:rPr>
              <w:t>Iš viso:</w:t>
            </w:r>
          </w:p>
        </w:tc>
        <w:tc>
          <w:tcPr>
            <w:tcW w:w="1334" w:type="dxa"/>
            <w:tcBorders>
              <w:top w:val="single" w:sz="4" w:space="0" w:color="auto"/>
              <w:left w:val="single" w:sz="4" w:space="0" w:color="auto"/>
              <w:bottom w:val="single" w:sz="4" w:space="0" w:color="auto"/>
              <w:right w:val="single" w:sz="4" w:space="0" w:color="auto"/>
            </w:tcBorders>
            <w:vAlign w:val="bottom"/>
            <w:hideMark/>
          </w:tcPr>
          <w:p w14:paraId="2FED292A"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r w:rsidRPr="000438BE">
              <w:rPr>
                <w:rFonts w:ascii="Times New Roman" w:eastAsia="Calibri" w:hAnsi="Times New Roman"/>
                <w:b/>
                <w:bCs/>
                <w:sz w:val="24"/>
                <w:szCs w:val="24"/>
              </w:rPr>
              <w:t> </w:t>
            </w:r>
          </w:p>
        </w:tc>
        <w:tc>
          <w:tcPr>
            <w:tcW w:w="722" w:type="dxa"/>
            <w:gridSpan w:val="2"/>
            <w:tcBorders>
              <w:top w:val="single" w:sz="4" w:space="0" w:color="auto"/>
              <w:left w:val="single" w:sz="4" w:space="0" w:color="auto"/>
              <w:bottom w:val="single" w:sz="4" w:space="0" w:color="auto"/>
              <w:right w:val="single" w:sz="4" w:space="0" w:color="auto"/>
            </w:tcBorders>
            <w:vAlign w:val="bottom"/>
            <w:hideMark/>
          </w:tcPr>
          <w:p w14:paraId="3851084D"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r w:rsidRPr="000438BE">
              <w:rPr>
                <w:rFonts w:ascii="Times New Roman" w:eastAsia="Calibri" w:hAnsi="Times New Roman"/>
                <w:b/>
                <w:bCs/>
                <w:sz w:val="24"/>
                <w:szCs w:val="24"/>
              </w:rPr>
              <w:t> </w:t>
            </w:r>
          </w:p>
        </w:tc>
      </w:tr>
      <w:tr w:rsidR="00793575" w:rsidRPr="000438BE" w14:paraId="6D01EC57" w14:textId="77777777" w:rsidTr="006C405C">
        <w:trPr>
          <w:trHeight w:val="315"/>
        </w:trPr>
        <w:tc>
          <w:tcPr>
            <w:tcW w:w="236" w:type="dxa"/>
            <w:noWrap/>
            <w:vAlign w:val="bottom"/>
          </w:tcPr>
          <w:p w14:paraId="10F70221"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4491" w:type="dxa"/>
            <w:gridSpan w:val="5"/>
            <w:noWrap/>
            <w:vAlign w:val="bottom"/>
            <w:hideMark/>
          </w:tcPr>
          <w:p w14:paraId="6F197138"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r w:rsidRPr="000438BE">
              <w:rPr>
                <w:rFonts w:ascii="Times New Roman" w:eastAsia="Calibri" w:hAnsi="Times New Roman"/>
                <w:b/>
                <w:bCs/>
                <w:sz w:val="24"/>
                <w:szCs w:val="24"/>
              </w:rPr>
              <w:t xml:space="preserve">Rangovas </w:t>
            </w:r>
          </w:p>
        </w:tc>
        <w:tc>
          <w:tcPr>
            <w:tcW w:w="817" w:type="dxa"/>
            <w:noWrap/>
            <w:vAlign w:val="bottom"/>
          </w:tcPr>
          <w:p w14:paraId="3E196B41"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920" w:type="dxa"/>
            <w:gridSpan w:val="2"/>
            <w:noWrap/>
            <w:vAlign w:val="bottom"/>
          </w:tcPr>
          <w:p w14:paraId="70346478"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3451" w:type="dxa"/>
            <w:gridSpan w:val="4"/>
            <w:vAlign w:val="bottom"/>
            <w:hideMark/>
          </w:tcPr>
          <w:p w14:paraId="24FF30DA" w14:textId="77777777" w:rsidR="00793575" w:rsidRPr="000438BE" w:rsidRDefault="00793575" w:rsidP="00793575">
            <w:pPr>
              <w:suppressAutoHyphens/>
              <w:spacing w:line="256" w:lineRule="auto"/>
              <w:jc w:val="both"/>
              <w:rPr>
                <w:rFonts w:ascii="Times New Roman" w:eastAsia="Calibri" w:hAnsi="Times New Roman"/>
                <w:b/>
                <w:bCs/>
                <w:sz w:val="24"/>
                <w:szCs w:val="24"/>
              </w:rPr>
            </w:pPr>
            <w:r w:rsidRPr="000438BE">
              <w:rPr>
                <w:rFonts w:ascii="Times New Roman" w:eastAsia="Calibri" w:hAnsi="Times New Roman"/>
                <w:b/>
                <w:bCs/>
                <w:sz w:val="24"/>
                <w:szCs w:val="24"/>
              </w:rPr>
              <w:t>Užsakovas</w:t>
            </w:r>
          </w:p>
        </w:tc>
      </w:tr>
      <w:tr w:rsidR="00793575" w:rsidRPr="000438BE" w14:paraId="33C5237D" w14:textId="77777777" w:rsidTr="006C405C">
        <w:trPr>
          <w:trHeight w:val="315"/>
        </w:trPr>
        <w:tc>
          <w:tcPr>
            <w:tcW w:w="236" w:type="dxa"/>
            <w:noWrap/>
            <w:vAlign w:val="bottom"/>
          </w:tcPr>
          <w:p w14:paraId="7DD4BAF1"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4491" w:type="dxa"/>
            <w:gridSpan w:val="5"/>
            <w:noWrap/>
            <w:vAlign w:val="bottom"/>
            <w:hideMark/>
          </w:tcPr>
          <w:p w14:paraId="65149AC5"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r w:rsidRPr="000438BE">
              <w:rPr>
                <w:rFonts w:ascii="Times New Roman" w:eastAsia="Calibri" w:hAnsi="Times New Roman"/>
                <w:b/>
                <w:bCs/>
                <w:sz w:val="24"/>
                <w:szCs w:val="24"/>
              </w:rPr>
              <w:t>______________________________</w:t>
            </w:r>
          </w:p>
        </w:tc>
        <w:tc>
          <w:tcPr>
            <w:tcW w:w="817" w:type="dxa"/>
            <w:noWrap/>
            <w:vAlign w:val="bottom"/>
          </w:tcPr>
          <w:p w14:paraId="62827512"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4371" w:type="dxa"/>
            <w:gridSpan w:val="6"/>
            <w:noWrap/>
            <w:vAlign w:val="bottom"/>
            <w:hideMark/>
          </w:tcPr>
          <w:p w14:paraId="41D216E5"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r w:rsidRPr="000438BE">
              <w:rPr>
                <w:rFonts w:ascii="Times New Roman" w:eastAsia="Calibri" w:hAnsi="Times New Roman"/>
                <w:b/>
                <w:bCs/>
                <w:sz w:val="24"/>
                <w:szCs w:val="24"/>
              </w:rPr>
              <w:t>____________________________</w:t>
            </w:r>
          </w:p>
        </w:tc>
      </w:tr>
      <w:tr w:rsidR="00793575" w:rsidRPr="000438BE" w14:paraId="12EB3A14" w14:textId="77777777" w:rsidTr="006C405C">
        <w:trPr>
          <w:trHeight w:val="315"/>
        </w:trPr>
        <w:tc>
          <w:tcPr>
            <w:tcW w:w="236" w:type="dxa"/>
            <w:noWrap/>
            <w:vAlign w:val="bottom"/>
          </w:tcPr>
          <w:p w14:paraId="2CEF3326"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4491" w:type="dxa"/>
            <w:gridSpan w:val="5"/>
            <w:noWrap/>
            <w:vAlign w:val="bottom"/>
            <w:hideMark/>
          </w:tcPr>
          <w:p w14:paraId="6F8A103E"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r w:rsidRPr="000438BE">
              <w:rPr>
                <w:rFonts w:ascii="Times New Roman" w:eastAsia="Calibri" w:hAnsi="Times New Roman"/>
                <w:sz w:val="24"/>
                <w:szCs w:val="24"/>
              </w:rPr>
              <w:t xml:space="preserve"> (vardas, pavardė, pareigos, parašas)</w:t>
            </w:r>
          </w:p>
        </w:tc>
        <w:tc>
          <w:tcPr>
            <w:tcW w:w="817" w:type="dxa"/>
            <w:noWrap/>
            <w:vAlign w:val="bottom"/>
          </w:tcPr>
          <w:p w14:paraId="1E9E19C1"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4371" w:type="dxa"/>
            <w:gridSpan w:val="6"/>
            <w:noWrap/>
            <w:vAlign w:val="bottom"/>
            <w:hideMark/>
          </w:tcPr>
          <w:p w14:paraId="324EC513"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r w:rsidRPr="000438BE">
              <w:rPr>
                <w:rFonts w:ascii="Times New Roman" w:eastAsia="Calibri" w:hAnsi="Times New Roman"/>
                <w:sz w:val="24"/>
                <w:szCs w:val="24"/>
              </w:rPr>
              <w:t>(vardas, pavardė, pareigos, parašas)</w:t>
            </w:r>
          </w:p>
        </w:tc>
      </w:tr>
      <w:tr w:rsidR="00793575" w:rsidRPr="000438BE" w14:paraId="0F1F2F46" w14:textId="77777777" w:rsidTr="006C405C">
        <w:trPr>
          <w:trHeight w:val="315"/>
        </w:trPr>
        <w:tc>
          <w:tcPr>
            <w:tcW w:w="236" w:type="dxa"/>
            <w:noWrap/>
            <w:vAlign w:val="bottom"/>
          </w:tcPr>
          <w:p w14:paraId="651FD260"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1656" w:type="dxa"/>
            <w:gridSpan w:val="2"/>
            <w:noWrap/>
            <w:vAlign w:val="bottom"/>
          </w:tcPr>
          <w:p w14:paraId="10D6A729"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2835" w:type="dxa"/>
            <w:gridSpan w:val="3"/>
            <w:noWrap/>
            <w:vAlign w:val="bottom"/>
          </w:tcPr>
          <w:p w14:paraId="1B6F632B" w14:textId="4A17DE32" w:rsidR="00793575" w:rsidRDefault="00793575" w:rsidP="00793575">
            <w:pPr>
              <w:suppressAutoHyphens/>
              <w:spacing w:line="256" w:lineRule="auto"/>
              <w:ind w:firstLine="567"/>
              <w:jc w:val="both"/>
              <w:rPr>
                <w:rFonts w:ascii="Times New Roman" w:eastAsia="Calibri" w:hAnsi="Times New Roman"/>
                <w:b/>
                <w:bCs/>
                <w:sz w:val="24"/>
                <w:szCs w:val="24"/>
              </w:rPr>
            </w:pPr>
          </w:p>
          <w:p w14:paraId="10B40E7E" w14:textId="77777777" w:rsidR="00F8335D" w:rsidRDefault="00F8335D" w:rsidP="00793575">
            <w:pPr>
              <w:suppressAutoHyphens/>
              <w:spacing w:line="256" w:lineRule="auto"/>
              <w:ind w:firstLine="567"/>
              <w:jc w:val="both"/>
              <w:rPr>
                <w:rFonts w:ascii="Times New Roman" w:eastAsia="Calibri" w:hAnsi="Times New Roman"/>
                <w:b/>
                <w:bCs/>
                <w:sz w:val="24"/>
                <w:szCs w:val="24"/>
              </w:rPr>
            </w:pPr>
          </w:p>
          <w:p w14:paraId="15D79428" w14:textId="34EA4BEC" w:rsidR="00F8335D" w:rsidRPr="000438BE" w:rsidRDefault="00F8335D" w:rsidP="00793575">
            <w:pPr>
              <w:suppressAutoHyphens/>
              <w:spacing w:line="256" w:lineRule="auto"/>
              <w:ind w:firstLine="567"/>
              <w:jc w:val="both"/>
              <w:rPr>
                <w:rFonts w:ascii="Times New Roman" w:eastAsia="Calibri" w:hAnsi="Times New Roman"/>
                <w:b/>
                <w:bCs/>
                <w:sz w:val="24"/>
                <w:szCs w:val="24"/>
              </w:rPr>
            </w:pPr>
          </w:p>
        </w:tc>
        <w:tc>
          <w:tcPr>
            <w:tcW w:w="817" w:type="dxa"/>
            <w:noWrap/>
            <w:vAlign w:val="bottom"/>
          </w:tcPr>
          <w:p w14:paraId="0A5B8838" w14:textId="77777777" w:rsidR="00793575" w:rsidRPr="000438BE" w:rsidRDefault="00793575" w:rsidP="00793575">
            <w:pPr>
              <w:suppressAutoHyphens/>
              <w:spacing w:line="256" w:lineRule="auto"/>
              <w:ind w:firstLine="567"/>
              <w:jc w:val="both"/>
              <w:rPr>
                <w:rFonts w:ascii="Times New Roman" w:eastAsia="Calibri" w:hAnsi="Times New Roman"/>
                <w:sz w:val="24"/>
                <w:szCs w:val="24"/>
              </w:rPr>
            </w:pPr>
          </w:p>
        </w:tc>
        <w:tc>
          <w:tcPr>
            <w:tcW w:w="920" w:type="dxa"/>
            <w:gridSpan w:val="2"/>
            <w:noWrap/>
            <w:vAlign w:val="bottom"/>
          </w:tcPr>
          <w:p w14:paraId="74857CF8"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1395" w:type="dxa"/>
            <w:vAlign w:val="bottom"/>
          </w:tcPr>
          <w:p w14:paraId="401831E0"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c>
          <w:tcPr>
            <w:tcW w:w="1334" w:type="dxa"/>
            <w:vAlign w:val="bottom"/>
          </w:tcPr>
          <w:p w14:paraId="7B3E3AE8" w14:textId="77777777" w:rsidR="00793575" w:rsidRPr="000438BE" w:rsidRDefault="00793575" w:rsidP="00793575">
            <w:pPr>
              <w:suppressAutoHyphens/>
              <w:spacing w:line="256" w:lineRule="auto"/>
              <w:ind w:firstLine="567"/>
              <w:jc w:val="both"/>
              <w:rPr>
                <w:rFonts w:ascii="Times New Roman" w:eastAsia="Calibri" w:hAnsi="Times New Roman"/>
                <w:b/>
                <w:bCs/>
                <w:i/>
                <w:iCs/>
                <w:sz w:val="24"/>
                <w:szCs w:val="24"/>
              </w:rPr>
            </w:pPr>
          </w:p>
        </w:tc>
        <w:tc>
          <w:tcPr>
            <w:tcW w:w="722" w:type="dxa"/>
            <w:gridSpan w:val="2"/>
            <w:vAlign w:val="bottom"/>
          </w:tcPr>
          <w:p w14:paraId="1D66E300" w14:textId="77777777" w:rsidR="00793575" w:rsidRPr="000438BE" w:rsidRDefault="00793575" w:rsidP="00793575">
            <w:pPr>
              <w:suppressAutoHyphens/>
              <w:spacing w:line="256" w:lineRule="auto"/>
              <w:ind w:firstLine="567"/>
              <w:jc w:val="both"/>
              <w:rPr>
                <w:rFonts w:ascii="Times New Roman" w:eastAsia="Calibri" w:hAnsi="Times New Roman"/>
                <w:b/>
                <w:bCs/>
                <w:sz w:val="24"/>
                <w:szCs w:val="24"/>
              </w:rPr>
            </w:pPr>
          </w:p>
        </w:tc>
      </w:tr>
    </w:tbl>
    <w:p w14:paraId="3A6553B7" w14:textId="77777777" w:rsidR="00793575" w:rsidRPr="000438BE" w:rsidRDefault="00793575" w:rsidP="00793575">
      <w:pPr>
        <w:ind w:firstLine="567"/>
        <w:jc w:val="both"/>
        <w:rPr>
          <w:rFonts w:ascii="Times New Roman" w:eastAsia="Calibri" w:hAnsi="Times New Roman"/>
          <w:i/>
          <w:sz w:val="24"/>
          <w:szCs w:val="24"/>
          <w:lang w:eastAsia="lt-LT"/>
        </w:rPr>
      </w:pPr>
      <w:r w:rsidRPr="000438BE">
        <w:rPr>
          <w:rFonts w:ascii="Times New Roman" w:eastAsia="Calibri" w:hAnsi="Times New Roman"/>
          <w:i/>
          <w:sz w:val="24"/>
          <w:szCs w:val="24"/>
          <w:lang w:eastAsia="lt-LT"/>
        </w:rPr>
        <w:t>Techninis prižiūrėtojas:</w:t>
      </w:r>
      <w:r w:rsidRPr="000438BE">
        <w:rPr>
          <w:rFonts w:ascii="Times New Roman" w:eastAsia="Calibri" w:hAnsi="Times New Roman"/>
          <w:i/>
          <w:sz w:val="24"/>
          <w:szCs w:val="24"/>
          <w:lang w:eastAsia="lt-LT"/>
        </w:rPr>
        <w:tab/>
        <w:t>………………………………………………..</w:t>
      </w:r>
    </w:p>
    <w:p w14:paraId="5C4971AA" w14:textId="77777777" w:rsidR="00793575" w:rsidRPr="000438BE" w:rsidRDefault="00793575" w:rsidP="00793575">
      <w:pPr>
        <w:ind w:firstLine="567"/>
        <w:jc w:val="both"/>
        <w:rPr>
          <w:rFonts w:ascii="Times New Roman" w:eastAsia="Calibri" w:hAnsi="Times New Roman"/>
          <w:i/>
          <w:sz w:val="24"/>
          <w:szCs w:val="24"/>
          <w:lang w:eastAsia="lt-LT"/>
        </w:rPr>
      </w:pPr>
      <w:r w:rsidRPr="000438BE">
        <w:rPr>
          <w:rFonts w:ascii="Times New Roman" w:eastAsia="Calibri" w:hAnsi="Times New Roman"/>
          <w:i/>
          <w:sz w:val="24"/>
          <w:szCs w:val="24"/>
          <w:lang w:eastAsia="lt-LT"/>
        </w:rPr>
        <w:t>Atestato Nr.</w:t>
      </w:r>
    </w:p>
    <w:p w14:paraId="089A6CF7" w14:textId="1B3C3892" w:rsidR="00793575" w:rsidRDefault="00793575" w:rsidP="00793575">
      <w:pPr>
        <w:suppressAutoHyphens/>
        <w:ind w:firstLine="567"/>
        <w:jc w:val="both"/>
        <w:rPr>
          <w:rFonts w:ascii="Times New Roman" w:eastAsia="Calibri" w:hAnsi="Times New Roman"/>
          <w:sz w:val="24"/>
          <w:szCs w:val="24"/>
        </w:rPr>
      </w:pPr>
    </w:p>
    <w:p w14:paraId="70530B9B" w14:textId="3CF13FF5" w:rsidR="00F8335D" w:rsidRDefault="00F8335D" w:rsidP="00793575">
      <w:pPr>
        <w:suppressAutoHyphens/>
        <w:ind w:firstLine="567"/>
        <w:jc w:val="both"/>
        <w:rPr>
          <w:rFonts w:ascii="Times New Roman" w:eastAsia="Calibri" w:hAnsi="Times New Roman"/>
          <w:sz w:val="24"/>
          <w:szCs w:val="24"/>
        </w:rPr>
      </w:pPr>
    </w:p>
    <w:p w14:paraId="0E2F5D38" w14:textId="77777777" w:rsidR="00F8335D" w:rsidRPr="000438BE" w:rsidRDefault="00F8335D" w:rsidP="00793575">
      <w:pPr>
        <w:suppressAutoHyphens/>
        <w:ind w:firstLine="567"/>
        <w:jc w:val="both"/>
        <w:rPr>
          <w:rFonts w:ascii="Times New Roman" w:eastAsia="Calibri" w:hAnsi="Times New Roman"/>
          <w:sz w:val="24"/>
          <w:szCs w:val="24"/>
        </w:rPr>
      </w:pPr>
    </w:p>
    <w:p w14:paraId="2752E9EB" w14:textId="77777777" w:rsidR="00793575" w:rsidRPr="000438BE" w:rsidRDefault="00793575" w:rsidP="00793575">
      <w:pPr>
        <w:suppressAutoHyphens/>
        <w:ind w:firstLine="567"/>
        <w:jc w:val="both"/>
        <w:rPr>
          <w:rFonts w:ascii="Times New Roman" w:eastAsia="Calibri" w:hAnsi="Times New Roman"/>
          <w:sz w:val="24"/>
          <w:szCs w:val="24"/>
        </w:rPr>
      </w:pPr>
      <w:r w:rsidRPr="000438BE">
        <w:rPr>
          <w:rFonts w:ascii="Times New Roman" w:eastAsia="Calibri" w:hAnsi="Times New Roman"/>
          <w:sz w:val="24"/>
          <w:szCs w:val="24"/>
        </w:rPr>
        <w:t>202__ m. ………………….. mėn. ……. d.</w:t>
      </w:r>
      <w:r w:rsidRPr="000438BE">
        <w:rPr>
          <w:rFonts w:ascii="Times New Roman" w:eastAsia="Calibri" w:hAnsi="Times New Roman"/>
          <w:sz w:val="24"/>
          <w:szCs w:val="24"/>
        </w:rPr>
        <w:tab/>
        <w:t>202_ m. ………………….. mėn. d.</w:t>
      </w:r>
    </w:p>
    <w:p w14:paraId="32E499F7" w14:textId="77777777" w:rsidR="00793575" w:rsidRPr="000438BE" w:rsidRDefault="00793575" w:rsidP="00793575">
      <w:pPr>
        <w:ind w:firstLine="567"/>
        <w:jc w:val="both"/>
        <w:rPr>
          <w:rFonts w:ascii="Times New Roman" w:eastAsia="Calibri" w:hAnsi="Times New Roman"/>
          <w:sz w:val="24"/>
          <w:szCs w:val="24"/>
        </w:rPr>
      </w:pPr>
    </w:p>
    <w:p w14:paraId="1F414CEC" w14:textId="7266CA77" w:rsidR="00793575" w:rsidRPr="000438BE" w:rsidRDefault="00793575" w:rsidP="00E5646A">
      <w:pPr>
        <w:pStyle w:val="Stilius5"/>
        <w:jc w:val="left"/>
        <w:outlineLvl w:val="0"/>
        <w:rPr>
          <w:b w:val="0"/>
          <w:sz w:val="24"/>
          <w:szCs w:val="24"/>
        </w:rPr>
      </w:pPr>
    </w:p>
    <w:p w14:paraId="64436140" w14:textId="07F6CCF7" w:rsidR="00793575" w:rsidRPr="000438BE" w:rsidRDefault="00793575" w:rsidP="00E5646A">
      <w:pPr>
        <w:pStyle w:val="Stilius5"/>
        <w:jc w:val="left"/>
        <w:outlineLvl w:val="0"/>
        <w:rPr>
          <w:b w:val="0"/>
          <w:sz w:val="24"/>
          <w:szCs w:val="24"/>
        </w:rPr>
      </w:pPr>
    </w:p>
    <w:p w14:paraId="2221C4BF" w14:textId="0485A2E4" w:rsidR="00793575" w:rsidRPr="000438BE" w:rsidRDefault="00793575" w:rsidP="00E5646A">
      <w:pPr>
        <w:pStyle w:val="Stilius5"/>
        <w:jc w:val="left"/>
        <w:outlineLvl w:val="0"/>
        <w:rPr>
          <w:b w:val="0"/>
          <w:sz w:val="24"/>
          <w:szCs w:val="24"/>
        </w:rPr>
      </w:pPr>
    </w:p>
    <w:p w14:paraId="15C6AD98" w14:textId="01FE4C81" w:rsidR="00793575" w:rsidRPr="000438BE" w:rsidRDefault="00793575" w:rsidP="00E5646A">
      <w:pPr>
        <w:pStyle w:val="Stilius5"/>
        <w:jc w:val="left"/>
        <w:outlineLvl w:val="0"/>
        <w:rPr>
          <w:b w:val="0"/>
          <w:sz w:val="24"/>
          <w:szCs w:val="24"/>
        </w:rPr>
      </w:pPr>
    </w:p>
    <w:p w14:paraId="0A12A645" w14:textId="77777777" w:rsidR="00793575" w:rsidRPr="000438BE" w:rsidRDefault="00793575" w:rsidP="00E5646A">
      <w:pPr>
        <w:pStyle w:val="Stilius5"/>
        <w:jc w:val="left"/>
        <w:outlineLvl w:val="0"/>
        <w:rPr>
          <w:b w:val="0"/>
          <w:sz w:val="24"/>
          <w:szCs w:val="24"/>
        </w:rPr>
        <w:sectPr w:rsidR="00793575" w:rsidRPr="000438BE" w:rsidSect="00E5646A">
          <w:footnotePr>
            <w:numFmt w:val="chicago"/>
          </w:footnotePr>
          <w:pgSz w:w="11906" w:h="16838" w:code="9"/>
          <w:pgMar w:top="567" w:right="567" w:bottom="567" w:left="1134" w:header="567" w:footer="567" w:gutter="0"/>
          <w:cols w:space="1296"/>
          <w:docGrid w:linePitch="360"/>
        </w:sectPr>
      </w:pPr>
    </w:p>
    <w:p w14:paraId="508068CA" w14:textId="77777777" w:rsidR="00F8335D" w:rsidRPr="00F8335D" w:rsidRDefault="00793575" w:rsidP="00F8335D">
      <w:pPr>
        <w:jc w:val="right"/>
        <w:rPr>
          <w:rFonts w:ascii="Times New Roman" w:hAnsi="Times New Roman"/>
          <w:sz w:val="24"/>
          <w:szCs w:val="24"/>
          <w:lang w:eastAsia="lt-LT"/>
        </w:rPr>
      </w:pPr>
      <w:r w:rsidRPr="000438BE">
        <w:rPr>
          <w:rFonts w:ascii="Times New Roman" w:hAnsi="Times New Roman"/>
          <w:sz w:val="24"/>
          <w:szCs w:val="24"/>
          <w:lang w:eastAsia="lt-LT"/>
        </w:rPr>
        <w:lastRenderedPageBreak/>
        <w:tab/>
      </w:r>
      <w:r w:rsidRPr="000438BE">
        <w:rPr>
          <w:rFonts w:ascii="Times New Roman" w:hAnsi="Times New Roman"/>
          <w:sz w:val="24"/>
          <w:szCs w:val="24"/>
          <w:lang w:eastAsia="lt-LT"/>
        </w:rPr>
        <w:tab/>
      </w:r>
      <w:r w:rsidRPr="000438BE">
        <w:rPr>
          <w:rFonts w:ascii="Times New Roman" w:hAnsi="Times New Roman"/>
          <w:sz w:val="24"/>
          <w:szCs w:val="24"/>
          <w:lang w:eastAsia="lt-LT"/>
        </w:rPr>
        <w:tab/>
      </w:r>
      <w:r w:rsidRPr="000438BE">
        <w:rPr>
          <w:rFonts w:ascii="Times New Roman" w:hAnsi="Times New Roman"/>
          <w:sz w:val="24"/>
          <w:szCs w:val="24"/>
          <w:lang w:eastAsia="lt-LT"/>
        </w:rPr>
        <w:tab/>
      </w:r>
      <w:r w:rsidRPr="000438BE">
        <w:rPr>
          <w:rFonts w:ascii="Times New Roman" w:hAnsi="Times New Roman"/>
          <w:sz w:val="24"/>
          <w:szCs w:val="24"/>
          <w:lang w:eastAsia="lt-LT"/>
        </w:rPr>
        <w:tab/>
      </w:r>
      <w:r w:rsidRPr="000438BE">
        <w:rPr>
          <w:rFonts w:ascii="Times New Roman" w:hAnsi="Times New Roman"/>
          <w:sz w:val="24"/>
          <w:szCs w:val="24"/>
          <w:lang w:eastAsia="lt-LT"/>
        </w:rPr>
        <w:tab/>
      </w:r>
      <w:r w:rsidRPr="000438BE">
        <w:rPr>
          <w:rFonts w:ascii="Times New Roman" w:hAnsi="Times New Roman"/>
          <w:sz w:val="24"/>
          <w:szCs w:val="24"/>
          <w:lang w:eastAsia="lt-LT"/>
        </w:rPr>
        <w:tab/>
      </w:r>
      <w:r w:rsidRPr="000438BE">
        <w:rPr>
          <w:rFonts w:ascii="Times New Roman" w:hAnsi="Times New Roman"/>
          <w:sz w:val="24"/>
          <w:szCs w:val="24"/>
          <w:lang w:eastAsia="lt-LT"/>
        </w:rPr>
        <w:tab/>
      </w:r>
      <w:r w:rsidRPr="000438BE">
        <w:rPr>
          <w:rFonts w:ascii="Times New Roman" w:hAnsi="Times New Roman"/>
          <w:sz w:val="24"/>
          <w:szCs w:val="24"/>
          <w:lang w:eastAsia="lt-LT"/>
        </w:rPr>
        <w:tab/>
      </w:r>
      <w:r w:rsidR="004802DC">
        <w:rPr>
          <w:rFonts w:ascii="Times New Roman" w:hAnsi="Times New Roman"/>
          <w:sz w:val="24"/>
          <w:szCs w:val="24"/>
          <w:lang w:eastAsia="lt-LT"/>
        </w:rPr>
        <w:tab/>
      </w:r>
      <w:r w:rsidR="004802DC">
        <w:rPr>
          <w:rFonts w:ascii="Times New Roman" w:hAnsi="Times New Roman"/>
          <w:sz w:val="24"/>
          <w:szCs w:val="24"/>
          <w:lang w:eastAsia="lt-LT"/>
        </w:rPr>
        <w:tab/>
      </w:r>
      <w:r w:rsidR="004802DC">
        <w:rPr>
          <w:rFonts w:ascii="Times New Roman" w:hAnsi="Times New Roman"/>
          <w:sz w:val="24"/>
          <w:szCs w:val="24"/>
          <w:lang w:eastAsia="lt-LT"/>
        </w:rPr>
        <w:tab/>
      </w:r>
      <w:r w:rsidR="004802DC">
        <w:rPr>
          <w:rFonts w:ascii="Times New Roman" w:hAnsi="Times New Roman"/>
          <w:sz w:val="24"/>
          <w:szCs w:val="24"/>
          <w:lang w:eastAsia="lt-LT"/>
        </w:rPr>
        <w:tab/>
      </w:r>
      <w:r w:rsidR="004802DC">
        <w:rPr>
          <w:rFonts w:ascii="Times New Roman" w:hAnsi="Times New Roman"/>
          <w:sz w:val="24"/>
          <w:szCs w:val="24"/>
          <w:lang w:eastAsia="lt-LT"/>
        </w:rPr>
        <w:tab/>
      </w:r>
      <w:r w:rsidR="004802DC">
        <w:rPr>
          <w:rFonts w:ascii="Times New Roman" w:hAnsi="Times New Roman"/>
          <w:sz w:val="24"/>
          <w:szCs w:val="24"/>
          <w:lang w:eastAsia="lt-LT"/>
        </w:rPr>
        <w:tab/>
      </w:r>
      <w:r w:rsidR="004802DC">
        <w:rPr>
          <w:rFonts w:ascii="Times New Roman" w:hAnsi="Times New Roman"/>
          <w:sz w:val="24"/>
          <w:szCs w:val="24"/>
          <w:lang w:eastAsia="lt-LT"/>
        </w:rPr>
        <w:tab/>
      </w:r>
      <w:r w:rsidR="004802DC">
        <w:rPr>
          <w:rFonts w:ascii="Times New Roman" w:hAnsi="Times New Roman"/>
          <w:sz w:val="24"/>
          <w:szCs w:val="24"/>
          <w:lang w:eastAsia="lt-LT"/>
        </w:rPr>
        <w:tab/>
      </w:r>
      <w:r w:rsidR="004802DC">
        <w:rPr>
          <w:rFonts w:ascii="Times New Roman" w:hAnsi="Times New Roman"/>
          <w:sz w:val="24"/>
          <w:szCs w:val="24"/>
          <w:lang w:eastAsia="lt-LT"/>
        </w:rPr>
        <w:tab/>
      </w:r>
      <w:r w:rsidR="004802DC">
        <w:rPr>
          <w:rFonts w:ascii="Times New Roman" w:hAnsi="Times New Roman"/>
          <w:sz w:val="24"/>
          <w:szCs w:val="24"/>
          <w:lang w:eastAsia="lt-LT"/>
        </w:rPr>
        <w:tab/>
      </w:r>
      <w:r w:rsidR="004802DC">
        <w:rPr>
          <w:rFonts w:ascii="Times New Roman" w:hAnsi="Times New Roman"/>
          <w:sz w:val="24"/>
          <w:szCs w:val="24"/>
          <w:lang w:eastAsia="lt-LT"/>
        </w:rPr>
        <w:tab/>
      </w:r>
      <w:r w:rsidR="004802DC">
        <w:rPr>
          <w:rFonts w:ascii="Times New Roman" w:hAnsi="Times New Roman"/>
          <w:sz w:val="24"/>
          <w:szCs w:val="24"/>
          <w:lang w:eastAsia="lt-LT"/>
        </w:rPr>
        <w:tab/>
      </w:r>
      <w:r w:rsidR="004802DC">
        <w:rPr>
          <w:rFonts w:ascii="Times New Roman" w:hAnsi="Times New Roman"/>
          <w:sz w:val="24"/>
          <w:szCs w:val="24"/>
          <w:lang w:eastAsia="lt-LT"/>
        </w:rPr>
        <w:tab/>
      </w:r>
      <w:r w:rsidR="004802DC">
        <w:rPr>
          <w:rFonts w:ascii="Times New Roman" w:hAnsi="Times New Roman"/>
          <w:sz w:val="24"/>
          <w:szCs w:val="24"/>
          <w:lang w:eastAsia="lt-LT"/>
        </w:rPr>
        <w:tab/>
      </w:r>
      <w:r w:rsidR="004802DC">
        <w:rPr>
          <w:rFonts w:ascii="Times New Roman" w:hAnsi="Times New Roman"/>
          <w:sz w:val="24"/>
          <w:szCs w:val="24"/>
          <w:lang w:eastAsia="lt-LT"/>
        </w:rPr>
        <w:tab/>
      </w:r>
      <w:r w:rsidR="00F8335D" w:rsidRPr="00F8335D">
        <w:rPr>
          <w:rFonts w:ascii="Times New Roman" w:hAnsi="Times New Roman"/>
          <w:sz w:val="24"/>
          <w:szCs w:val="24"/>
          <w:lang w:eastAsia="lt-LT"/>
        </w:rPr>
        <w:tab/>
      </w:r>
      <w:r w:rsidR="00F8335D" w:rsidRPr="00F8335D">
        <w:rPr>
          <w:rFonts w:ascii="Times New Roman" w:hAnsi="Times New Roman"/>
          <w:sz w:val="24"/>
          <w:szCs w:val="24"/>
          <w:lang w:eastAsia="lt-LT"/>
        </w:rPr>
        <w:tab/>
      </w:r>
      <w:r w:rsidR="00F8335D" w:rsidRPr="00F8335D">
        <w:rPr>
          <w:rFonts w:ascii="Times New Roman" w:hAnsi="Times New Roman"/>
          <w:sz w:val="24"/>
          <w:szCs w:val="24"/>
          <w:lang w:eastAsia="lt-LT"/>
        </w:rPr>
        <w:tab/>
      </w:r>
      <w:r w:rsidR="00F8335D" w:rsidRPr="00F8335D">
        <w:rPr>
          <w:rFonts w:ascii="Times New Roman" w:hAnsi="Times New Roman"/>
          <w:sz w:val="24"/>
          <w:szCs w:val="24"/>
          <w:lang w:eastAsia="lt-LT"/>
        </w:rPr>
        <w:tab/>
      </w:r>
      <w:r w:rsidR="00F8335D" w:rsidRPr="00F8335D">
        <w:rPr>
          <w:rFonts w:ascii="Times New Roman" w:hAnsi="Times New Roman"/>
          <w:sz w:val="24"/>
          <w:szCs w:val="24"/>
          <w:lang w:eastAsia="lt-LT"/>
        </w:rPr>
        <w:tab/>
      </w:r>
      <w:r w:rsidR="00F8335D" w:rsidRPr="00F8335D">
        <w:rPr>
          <w:rFonts w:ascii="Times New Roman" w:hAnsi="Times New Roman"/>
          <w:sz w:val="24"/>
          <w:szCs w:val="24"/>
          <w:lang w:eastAsia="lt-LT"/>
        </w:rPr>
        <w:tab/>
      </w:r>
      <w:r w:rsidR="00F8335D" w:rsidRPr="00F8335D">
        <w:rPr>
          <w:rFonts w:ascii="Times New Roman" w:hAnsi="Times New Roman"/>
          <w:sz w:val="24"/>
          <w:szCs w:val="24"/>
          <w:lang w:eastAsia="lt-LT"/>
        </w:rPr>
        <w:tab/>
      </w:r>
      <w:r w:rsidR="00F8335D" w:rsidRPr="00F8335D">
        <w:rPr>
          <w:rFonts w:ascii="Times New Roman" w:hAnsi="Times New Roman"/>
          <w:sz w:val="24"/>
          <w:szCs w:val="24"/>
          <w:lang w:eastAsia="lt-LT"/>
        </w:rPr>
        <w:tab/>
      </w:r>
      <w:r w:rsidR="00F8335D" w:rsidRPr="00F8335D">
        <w:rPr>
          <w:rFonts w:ascii="Times New Roman" w:hAnsi="Times New Roman"/>
          <w:sz w:val="24"/>
          <w:szCs w:val="24"/>
          <w:lang w:eastAsia="lt-LT"/>
        </w:rPr>
        <w:tab/>
      </w:r>
      <w:r w:rsidR="00F8335D" w:rsidRPr="00F8335D">
        <w:rPr>
          <w:rFonts w:ascii="Times New Roman" w:hAnsi="Times New Roman"/>
          <w:sz w:val="24"/>
          <w:szCs w:val="24"/>
          <w:lang w:eastAsia="lt-LT"/>
        </w:rPr>
        <w:tab/>
        <w:t>F-3</w:t>
      </w:r>
    </w:p>
    <w:p w14:paraId="6940DE74" w14:textId="77777777" w:rsidR="00F8335D" w:rsidRPr="00F8335D" w:rsidRDefault="00F8335D" w:rsidP="00F8335D">
      <w:pPr>
        <w:jc w:val="both"/>
        <w:rPr>
          <w:rFonts w:ascii="Times New Roman" w:hAnsi="Times New Roman"/>
          <w:sz w:val="24"/>
          <w:szCs w:val="24"/>
          <w:lang w:eastAsia="lt-LT"/>
        </w:rPr>
      </w:pPr>
      <w:r w:rsidRPr="00F8335D">
        <w:rPr>
          <w:rFonts w:ascii="Times New Roman" w:hAnsi="Times New Roman"/>
          <w:b/>
          <w:sz w:val="24"/>
          <w:szCs w:val="24"/>
          <w:lang w:eastAsia="lt-LT"/>
        </w:rPr>
        <w:t>Užsakovas:</w:t>
      </w:r>
      <w:r w:rsidRPr="00F8335D">
        <w:rPr>
          <w:rFonts w:ascii="Times New Roman" w:hAnsi="Times New Roman"/>
          <w:b/>
          <w:sz w:val="24"/>
          <w:szCs w:val="24"/>
          <w:lang w:eastAsia="lt-LT"/>
        </w:rPr>
        <w:tab/>
      </w:r>
      <w:r w:rsidRPr="00F8335D">
        <w:rPr>
          <w:rFonts w:ascii="Times New Roman" w:hAnsi="Times New Roman"/>
          <w:sz w:val="24"/>
          <w:szCs w:val="24"/>
          <w:lang w:eastAsia="lt-LT"/>
        </w:rPr>
        <w:t xml:space="preserve">…………………………………………………….. </w:t>
      </w:r>
    </w:p>
    <w:p w14:paraId="78A2F682" w14:textId="77777777" w:rsidR="00F8335D" w:rsidRPr="00F8335D" w:rsidRDefault="00F8335D" w:rsidP="00F8335D">
      <w:pPr>
        <w:jc w:val="both"/>
        <w:rPr>
          <w:rFonts w:ascii="Times New Roman" w:hAnsi="Times New Roman"/>
          <w:sz w:val="24"/>
          <w:szCs w:val="24"/>
          <w:lang w:eastAsia="lt-LT"/>
        </w:rPr>
      </w:pPr>
      <w:r w:rsidRPr="00F8335D">
        <w:rPr>
          <w:rFonts w:ascii="Times New Roman" w:hAnsi="Times New Roman"/>
          <w:b/>
          <w:sz w:val="24"/>
          <w:szCs w:val="24"/>
          <w:lang w:eastAsia="lt-LT"/>
        </w:rPr>
        <w:t>Rangovas:</w:t>
      </w:r>
      <w:r w:rsidRPr="00F8335D">
        <w:rPr>
          <w:rFonts w:ascii="Times New Roman" w:hAnsi="Times New Roman"/>
          <w:b/>
          <w:sz w:val="24"/>
          <w:szCs w:val="24"/>
          <w:lang w:eastAsia="lt-LT"/>
        </w:rPr>
        <w:tab/>
      </w:r>
      <w:r w:rsidRPr="00F8335D">
        <w:rPr>
          <w:rFonts w:ascii="Times New Roman" w:hAnsi="Times New Roman"/>
          <w:b/>
          <w:sz w:val="24"/>
          <w:szCs w:val="24"/>
          <w:lang w:eastAsia="lt-LT"/>
        </w:rPr>
        <w:tab/>
      </w:r>
      <w:r w:rsidRPr="00F8335D">
        <w:rPr>
          <w:rFonts w:ascii="Times New Roman" w:hAnsi="Times New Roman"/>
          <w:sz w:val="24"/>
          <w:szCs w:val="24"/>
          <w:lang w:eastAsia="lt-LT"/>
        </w:rPr>
        <w:t xml:space="preserve">…………………………………………………  </w:t>
      </w:r>
    </w:p>
    <w:p w14:paraId="1ED7C86C" w14:textId="01E84FD7" w:rsidR="00F8335D" w:rsidRPr="00F8335D" w:rsidRDefault="00F8335D" w:rsidP="00F8335D">
      <w:pPr>
        <w:jc w:val="both"/>
        <w:rPr>
          <w:rFonts w:ascii="Times New Roman" w:hAnsi="Times New Roman"/>
          <w:sz w:val="24"/>
          <w:szCs w:val="24"/>
          <w:lang w:eastAsia="lt-LT"/>
        </w:rPr>
      </w:pPr>
      <w:r w:rsidRPr="00F8335D">
        <w:rPr>
          <w:rFonts w:ascii="Times New Roman" w:hAnsi="Times New Roman"/>
          <w:b/>
          <w:bCs/>
          <w:lang w:eastAsia="lt-LT"/>
        </w:rPr>
        <w:t>Statybos rangos sutarties data ir numeris:</w:t>
      </w:r>
    </w:p>
    <w:p w14:paraId="57309FFD" w14:textId="77777777" w:rsidR="00F8335D" w:rsidRPr="00F8335D" w:rsidRDefault="00F8335D" w:rsidP="00F8335D">
      <w:pPr>
        <w:keepNext/>
        <w:ind w:left="1988" w:firstLine="284"/>
        <w:jc w:val="center"/>
        <w:outlineLvl w:val="0"/>
        <w:rPr>
          <w:rFonts w:ascii="Times New Roman" w:hAnsi="Times New Roman"/>
          <w:b/>
          <w:sz w:val="24"/>
          <w:szCs w:val="24"/>
          <w:lang w:eastAsia="lt-LT"/>
        </w:rPr>
      </w:pPr>
      <w:r w:rsidRPr="00F8335D">
        <w:rPr>
          <w:rFonts w:ascii="Times New Roman" w:hAnsi="Times New Roman"/>
          <w:b/>
          <w:sz w:val="24"/>
          <w:szCs w:val="24"/>
          <w:lang w:eastAsia="lt-LT"/>
        </w:rPr>
        <w:t>Atliktų darbų ir išlaidų apmokėjimo</w:t>
      </w:r>
    </w:p>
    <w:p w14:paraId="7F76950F" w14:textId="77777777" w:rsidR="00F8335D" w:rsidRPr="00F8335D" w:rsidRDefault="00F8335D" w:rsidP="00F8335D">
      <w:pPr>
        <w:keepNext/>
        <w:ind w:left="2520"/>
        <w:jc w:val="center"/>
        <w:outlineLvl w:val="0"/>
        <w:rPr>
          <w:rFonts w:ascii="Times New Roman" w:hAnsi="Times New Roman"/>
          <w:b/>
          <w:sz w:val="24"/>
          <w:szCs w:val="24"/>
          <w:lang w:eastAsia="lt-LT"/>
        </w:rPr>
      </w:pPr>
      <w:r w:rsidRPr="00F8335D">
        <w:rPr>
          <w:rFonts w:ascii="Times New Roman" w:hAnsi="Times New Roman"/>
          <w:b/>
          <w:sz w:val="24"/>
          <w:szCs w:val="24"/>
          <w:lang w:eastAsia="lt-LT"/>
        </w:rPr>
        <w:t>P A Ž Y M A Nr.</w:t>
      </w:r>
    </w:p>
    <w:p w14:paraId="03414CBA" w14:textId="77777777" w:rsidR="00F8335D" w:rsidRPr="00F8335D" w:rsidRDefault="00F8335D" w:rsidP="00F8335D">
      <w:pPr>
        <w:jc w:val="both"/>
        <w:rPr>
          <w:rFonts w:ascii="Times New Roman" w:hAnsi="Times New Roman"/>
          <w:sz w:val="24"/>
          <w:szCs w:val="24"/>
          <w:lang w:eastAsia="lt-LT"/>
        </w:rPr>
      </w:pPr>
    </w:p>
    <w:p w14:paraId="7B291AD0" w14:textId="77777777" w:rsidR="00F8335D" w:rsidRPr="00F8335D" w:rsidRDefault="00F8335D" w:rsidP="00F8335D">
      <w:pPr>
        <w:jc w:val="center"/>
        <w:rPr>
          <w:rFonts w:ascii="Times New Roman" w:hAnsi="Times New Roman"/>
          <w:sz w:val="24"/>
          <w:szCs w:val="24"/>
          <w:lang w:eastAsia="lt-LT"/>
        </w:rPr>
      </w:pPr>
      <w:r w:rsidRPr="00F8335D">
        <w:rPr>
          <w:rFonts w:ascii="Times New Roman" w:hAnsi="Times New Roman"/>
          <w:sz w:val="24"/>
          <w:szCs w:val="24"/>
          <w:lang w:eastAsia="lt-LT"/>
        </w:rPr>
        <w:t xml:space="preserve">2023 m.  ……………………………  mėn. </w:t>
      </w:r>
    </w:p>
    <w:p w14:paraId="72F693F3" w14:textId="77777777" w:rsidR="00F8335D" w:rsidRPr="00F8335D" w:rsidRDefault="00F8335D" w:rsidP="00F8335D">
      <w:pPr>
        <w:jc w:val="right"/>
        <w:rPr>
          <w:rFonts w:ascii="Times New Roman" w:hAnsi="Times New Roman"/>
          <w:sz w:val="24"/>
          <w:szCs w:val="24"/>
          <w:lang w:eastAsia="lt-LT"/>
        </w:rPr>
      </w:pPr>
      <w:r w:rsidRPr="00F8335D">
        <w:rPr>
          <w:rFonts w:ascii="Times New Roman" w:hAnsi="Times New Roman"/>
          <w:sz w:val="24"/>
          <w:szCs w:val="24"/>
          <w:lang w:eastAsia="lt-LT"/>
        </w:rPr>
        <w:t xml:space="preserve"> </w:t>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t>(Eur, ct)</w:t>
      </w:r>
    </w:p>
    <w:tbl>
      <w:tblPr>
        <w:tblW w:w="149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
        <w:gridCol w:w="3786"/>
        <w:gridCol w:w="991"/>
        <w:gridCol w:w="1116"/>
        <w:gridCol w:w="958"/>
        <w:gridCol w:w="1301"/>
        <w:gridCol w:w="1050"/>
        <w:gridCol w:w="1049"/>
        <w:gridCol w:w="1048"/>
        <w:gridCol w:w="1051"/>
        <w:gridCol w:w="1050"/>
        <w:gridCol w:w="1048"/>
        <w:gridCol w:w="11"/>
      </w:tblGrid>
      <w:tr w:rsidR="00F8335D" w:rsidRPr="00F8335D" w14:paraId="06CB74F6" w14:textId="77777777" w:rsidTr="00FE1B01">
        <w:trPr>
          <w:trHeight w:val="375"/>
        </w:trPr>
        <w:tc>
          <w:tcPr>
            <w:tcW w:w="534" w:type="dxa"/>
            <w:vMerge w:val="restart"/>
            <w:vAlign w:val="center"/>
          </w:tcPr>
          <w:p w14:paraId="7896C1E4"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Eil. Nr.</w:t>
            </w:r>
          </w:p>
        </w:tc>
        <w:tc>
          <w:tcPr>
            <w:tcW w:w="3827" w:type="dxa"/>
            <w:vMerge w:val="restart"/>
            <w:vAlign w:val="center"/>
          </w:tcPr>
          <w:p w14:paraId="4A994854"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Objekto pavadinimas</w:t>
            </w:r>
          </w:p>
        </w:tc>
        <w:tc>
          <w:tcPr>
            <w:tcW w:w="992" w:type="dxa"/>
            <w:vMerge w:val="restart"/>
            <w:vAlign w:val="center"/>
          </w:tcPr>
          <w:p w14:paraId="7578AC22"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Sutarties su LAKD Nr.</w:t>
            </w:r>
          </w:p>
        </w:tc>
        <w:tc>
          <w:tcPr>
            <w:tcW w:w="1021" w:type="dxa"/>
            <w:vMerge w:val="restart"/>
            <w:vAlign w:val="center"/>
          </w:tcPr>
          <w:p w14:paraId="31708A97"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Rangos sutarties (pap. susitarimų) Nr.</w:t>
            </w:r>
          </w:p>
          <w:p w14:paraId="45818E9C" w14:textId="77777777" w:rsidR="00F8335D" w:rsidRPr="00F8335D" w:rsidRDefault="00F8335D" w:rsidP="00F8335D">
            <w:pPr>
              <w:spacing w:before="60" w:after="60"/>
              <w:jc w:val="center"/>
              <w:rPr>
                <w:rFonts w:ascii="Times New Roman" w:hAnsi="Times New Roman"/>
                <w:sz w:val="20"/>
                <w:szCs w:val="20"/>
                <w:lang w:eastAsia="lt-LT"/>
              </w:rPr>
            </w:pPr>
          </w:p>
        </w:tc>
        <w:tc>
          <w:tcPr>
            <w:tcW w:w="960" w:type="dxa"/>
            <w:vMerge w:val="restart"/>
            <w:vAlign w:val="center"/>
          </w:tcPr>
          <w:p w14:paraId="1648C2A7"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Objekto kaina</w:t>
            </w:r>
          </w:p>
        </w:tc>
        <w:tc>
          <w:tcPr>
            <w:tcW w:w="7659" w:type="dxa"/>
            <w:gridSpan w:val="8"/>
            <w:vAlign w:val="center"/>
          </w:tcPr>
          <w:p w14:paraId="00603B31"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Atlikta darbų</w:t>
            </w:r>
          </w:p>
        </w:tc>
      </w:tr>
      <w:tr w:rsidR="00F8335D" w:rsidRPr="00F8335D" w14:paraId="5008B20F" w14:textId="77777777" w:rsidTr="00FE1B01">
        <w:trPr>
          <w:gridAfter w:val="1"/>
          <w:wAfter w:w="11" w:type="dxa"/>
          <w:trHeight w:val="510"/>
        </w:trPr>
        <w:tc>
          <w:tcPr>
            <w:tcW w:w="534" w:type="dxa"/>
            <w:vMerge/>
          </w:tcPr>
          <w:p w14:paraId="4652B0A6" w14:textId="77777777" w:rsidR="00F8335D" w:rsidRPr="00F8335D" w:rsidRDefault="00F8335D" w:rsidP="00F8335D">
            <w:pPr>
              <w:spacing w:before="60" w:after="60"/>
              <w:jc w:val="both"/>
              <w:rPr>
                <w:rFonts w:ascii="Times New Roman" w:hAnsi="Times New Roman"/>
                <w:sz w:val="20"/>
                <w:szCs w:val="20"/>
                <w:lang w:eastAsia="lt-LT"/>
              </w:rPr>
            </w:pPr>
          </w:p>
        </w:tc>
        <w:tc>
          <w:tcPr>
            <w:tcW w:w="3827" w:type="dxa"/>
            <w:vMerge/>
          </w:tcPr>
          <w:p w14:paraId="6D4FA9C2" w14:textId="77777777" w:rsidR="00F8335D" w:rsidRPr="00F8335D" w:rsidRDefault="00F8335D" w:rsidP="00F8335D">
            <w:pPr>
              <w:spacing w:before="60" w:after="60"/>
              <w:jc w:val="both"/>
              <w:rPr>
                <w:rFonts w:ascii="Times New Roman" w:hAnsi="Times New Roman"/>
                <w:sz w:val="20"/>
                <w:szCs w:val="20"/>
                <w:lang w:eastAsia="lt-LT"/>
              </w:rPr>
            </w:pPr>
          </w:p>
        </w:tc>
        <w:tc>
          <w:tcPr>
            <w:tcW w:w="992" w:type="dxa"/>
            <w:vMerge/>
          </w:tcPr>
          <w:p w14:paraId="243063C0" w14:textId="77777777" w:rsidR="00F8335D" w:rsidRPr="00F8335D" w:rsidRDefault="00F8335D" w:rsidP="00F8335D">
            <w:pPr>
              <w:spacing w:before="60" w:after="60"/>
              <w:jc w:val="both"/>
              <w:rPr>
                <w:rFonts w:ascii="Times New Roman" w:hAnsi="Times New Roman"/>
                <w:sz w:val="20"/>
                <w:szCs w:val="20"/>
                <w:lang w:eastAsia="lt-LT"/>
              </w:rPr>
            </w:pPr>
          </w:p>
        </w:tc>
        <w:tc>
          <w:tcPr>
            <w:tcW w:w="1021" w:type="dxa"/>
            <w:vMerge/>
          </w:tcPr>
          <w:p w14:paraId="6F6F825B" w14:textId="77777777" w:rsidR="00F8335D" w:rsidRPr="00F8335D" w:rsidRDefault="00F8335D" w:rsidP="00F8335D">
            <w:pPr>
              <w:spacing w:before="60" w:after="60"/>
              <w:jc w:val="both"/>
              <w:rPr>
                <w:rFonts w:ascii="Times New Roman" w:hAnsi="Times New Roman"/>
                <w:sz w:val="20"/>
                <w:szCs w:val="20"/>
                <w:lang w:eastAsia="lt-LT"/>
              </w:rPr>
            </w:pPr>
          </w:p>
        </w:tc>
        <w:tc>
          <w:tcPr>
            <w:tcW w:w="960" w:type="dxa"/>
            <w:vMerge/>
          </w:tcPr>
          <w:p w14:paraId="23E8D373" w14:textId="77777777" w:rsidR="00F8335D" w:rsidRPr="00F8335D" w:rsidRDefault="00F8335D" w:rsidP="00F8335D">
            <w:pPr>
              <w:spacing w:before="60" w:after="60"/>
              <w:jc w:val="both"/>
              <w:rPr>
                <w:rFonts w:ascii="Times New Roman" w:hAnsi="Times New Roman"/>
                <w:sz w:val="20"/>
                <w:szCs w:val="20"/>
                <w:lang w:eastAsia="lt-LT"/>
              </w:rPr>
            </w:pPr>
          </w:p>
        </w:tc>
        <w:tc>
          <w:tcPr>
            <w:tcW w:w="1308" w:type="dxa"/>
            <w:vMerge w:val="restart"/>
            <w:vAlign w:val="center"/>
          </w:tcPr>
          <w:p w14:paraId="360495F4"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 xml:space="preserve">Nuo statybos pradžios </w:t>
            </w:r>
          </w:p>
        </w:tc>
        <w:tc>
          <w:tcPr>
            <w:tcW w:w="3169" w:type="dxa"/>
            <w:gridSpan w:val="3"/>
            <w:vAlign w:val="center"/>
          </w:tcPr>
          <w:p w14:paraId="68F98DCD"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Nuo metų pradžios</w:t>
            </w:r>
          </w:p>
        </w:tc>
        <w:tc>
          <w:tcPr>
            <w:tcW w:w="3171" w:type="dxa"/>
            <w:gridSpan w:val="3"/>
            <w:vAlign w:val="center"/>
          </w:tcPr>
          <w:p w14:paraId="48C1DB59"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Per ataskaitinį laikotarpį</w:t>
            </w:r>
          </w:p>
        </w:tc>
      </w:tr>
      <w:tr w:rsidR="00F8335D" w:rsidRPr="00F8335D" w14:paraId="61655D41" w14:textId="77777777" w:rsidTr="00FE1B01">
        <w:trPr>
          <w:gridAfter w:val="1"/>
          <w:wAfter w:w="11" w:type="dxa"/>
          <w:trHeight w:val="510"/>
        </w:trPr>
        <w:tc>
          <w:tcPr>
            <w:tcW w:w="534" w:type="dxa"/>
            <w:vMerge/>
          </w:tcPr>
          <w:p w14:paraId="78A3C349" w14:textId="77777777" w:rsidR="00F8335D" w:rsidRPr="00F8335D" w:rsidRDefault="00F8335D" w:rsidP="00F8335D">
            <w:pPr>
              <w:spacing w:before="60" w:after="60"/>
              <w:jc w:val="both"/>
              <w:rPr>
                <w:rFonts w:ascii="Times New Roman" w:hAnsi="Times New Roman"/>
                <w:sz w:val="20"/>
                <w:szCs w:val="20"/>
                <w:lang w:eastAsia="lt-LT"/>
              </w:rPr>
            </w:pPr>
          </w:p>
        </w:tc>
        <w:tc>
          <w:tcPr>
            <w:tcW w:w="3827" w:type="dxa"/>
            <w:vMerge/>
          </w:tcPr>
          <w:p w14:paraId="3D87BF8E" w14:textId="77777777" w:rsidR="00F8335D" w:rsidRPr="00F8335D" w:rsidRDefault="00F8335D" w:rsidP="00F8335D">
            <w:pPr>
              <w:spacing w:before="60" w:after="60"/>
              <w:jc w:val="both"/>
              <w:rPr>
                <w:rFonts w:ascii="Times New Roman" w:hAnsi="Times New Roman"/>
                <w:sz w:val="20"/>
                <w:szCs w:val="20"/>
                <w:lang w:eastAsia="lt-LT"/>
              </w:rPr>
            </w:pPr>
          </w:p>
        </w:tc>
        <w:tc>
          <w:tcPr>
            <w:tcW w:w="992" w:type="dxa"/>
            <w:vMerge/>
          </w:tcPr>
          <w:p w14:paraId="1BCC8421" w14:textId="77777777" w:rsidR="00F8335D" w:rsidRPr="00F8335D" w:rsidRDefault="00F8335D" w:rsidP="00F8335D">
            <w:pPr>
              <w:spacing w:before="60" w:after="60"/>
              <w:jc w:val="both"/>
              <w:rPr>
                <w:rFonts w:ascii="Times New Roman" w:hAnsi="Times New Roman"/>
                <w:sz w:val="20"/>
                <w:szCs w:val="20"/>
                <w:lang w:eastAsia="lt-LT"/>
              </w:rPr>
            </w:pPr>
          </w:p>
        </w:tc>
        <w:tc>
          <w:tcPr>
            <w:tcW w:w="1021" w:type="dxa"/>
            <w:vMerge/>
          </w:tcPr>
          <w:p w14:paraId="0FF59BCA" w14:textId="77777777" w:rsidR="00F8335D" w:rsidRPr="00F8335D" w:rsidRDefault="00F8335D" w:rsidP="00F8335D">
            <w:pPr>
              <w:spacing w:before="60" w:after="60"/>
              <w:jc w:val="both"/>
              <w:rPr>
                <w:rFonts w:ascii="Times New Roman" w:hAnsi="Times New Roman"/>
                <w:sz w:val="20"/>
                <w:szCs w:val="20"/>
                <w:lang w:eastAsia="lt-LT"/>
              </w:rPr>
            </w:pPr>
          </w:p>
        </w:tc>
        <w:tc>
          <w:tcPr>
            <w:tcW w:w="960" w:type="dxa"/>
            <w:vMerge/>
          </w:tcPr>
          <w:p w14:paraId="5C6657E4" w14:textId="77777777" w:rsidR="00F8335D" w:rsidRPr="00F8335D" w:rsidRDefault="00F8335D" w:rsidP="00F8335D">
            <w:pPr>
              <w:spacing w:before="60" w:after="60"/>
              <w:jc w:val="both"/>
              <w:rPr>
                <w:rFonts w:ascii="Times New Roman" w:hAnsi="Times New Roman"/>
                <w:sz w:val="20"/>
                <w:szCs w:val="20"/>
                <w:lang w:eastAsia="lt-LT"/>
              </w:rPr>
            </w:pPr>
          </w:p>
        </w:tc>
        <w:tc>
          <w:tcPr>
            <w:tcW w:w="1308" w:type="dxa"/>
            <w:vMerge/>
            <w:vAlign w:val="center"/>
          </w:tcPr>
          <w:p w14:paraId="5D46B8EB" w14:textId="77777777" w:rsidR="00F8335D" w:rsidRPr="00F8335D" w:rsidRDefault="00F8335D" w:rsidP="00F8335D">
            <w:pPr>
              <w:spacing w:before="60" w:after="60"/>
              <w:jc w:val="center"/>
              <w:rPr>
                <w:rFonts w:ascii="Times New Roman" w:hAnsi="Times New Roman"/>
                <w:sz w:val="20"/>
                <w:szCs w:val="20"/>
                <w:lang w:eastAsia="lt-LT"/>
              </w:rPr>
            </w:pPr>
          </w:p>
        </w:tc>
        <w:tc>
          <w:tcPr>
            <w:tcW w:w="1056" w:type="dxa"/>
            <w:vAlign w:val="center"/>
          </w:tcPr>
          <w:p w14:paraId="7D30E935"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Darbų vertė</w:t>
            </w:r>
          </w:p>
        </w:tc>
        <w:tc>
          <w:tcPr>
            <w:tcW w:w="1056" w:type="dxa"/>
            <w:vAlign w:val="center"/>
          </w:tcPr>
          <w:p w14:paraId="586F8E4A"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PVM</w:t>
            </w:r>
          </w:p>
        </w:tc>
        <w:tc>
          <w:tcPr>
            <w:tcW w:w="1057" w:type="dxa"/>
            <w:vAlign w:val="center"/>
          </w:tcPr>
          <w:p w14:paraId="4AB2866C"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Iš viso</w:t>
            </w:r>
          </w:p>
        </w:tc>
        <w:tc>
          <w:tcPr>
            <w:tcW w:w="1057" w:type="dxa"/>
            <w:vAlign w:val="center"/>
          </w:tcPr>
          <w:p w14:paraId="3DDBB966"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Darbų vertė</w:t>
            </w:r>
          </w:p>
        </w:tc>
        <w:tc>
          <w:tcPr>
            <w:tcW w:w="1057" w:type="dxa"/>
            <w:vAlign w:val="center"/>
          </w:tcPr>
          <w:p w14:paraId="31644191"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PVM</w:t>
            </w:r>
          </w:p>
        </w:tc>
        <w:tc>
          <w:tcPr>
            <w:tcW w:w="1057" w:type="dxa"/>
            <w:vAlign w:val="center"/>
          </w:tcPr>
          <w:p w14:paraId="6E342466"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Iš viso</w:t>
            </w:r>
          </w:p>
        </w:tc>
      </w:tr>
      <w:tr w:rsidR="00F8335D" w:rsidRPr="00F8335D" w14:paraId="4E6093E7" w14:textId="77777777" w:rsidTr="00FE1B01">
        <w:trPr>
          <w:gridAfter w:val="1"/>
          <w:wAfter w:w="11" w:type="dxa"/>
        </w:trPr>
        <w:tc>
          <w:tcPr>
            <w:tcW w:w="534" w:type="dxa"/>
            <w:vAlign w:val="center"/>
          </w:tcPr>
          <w:p w14:paraId="08B77EBA" w14:textId="77777777" w:rsidR="00F8335D" w:rsidRPr="00F8335D" w:rsidRDefault="00F8335D" w:rsidP="00F8335D">
            <w:pPr>
              <w:spacing w:before="60" w:after="60"/>
              <w:jc w:val="both"/>
              <w:rPr>
                <w:rFonts w:ascii="Times New Roman" w:hAnsi="Times New Roman"/>
                <w:sz w:val="20"/>
                <w:szCs w:val="20"/>
                <w:lang w:eastAsia="lt-LT"/>
              </w:rPr>
            </w:pPr>
            <w:r w:rsidRPr="00F8335D">
              <w:rPr>
                <w:rFonts w:ascii="Times New Roman" w:hAnsi="Times New Roman"/>
                <w:sz w:val="20"/>
                <w:szCs w:val="20"/>
                <w:lang w:eastAsia="lt-LT"/>
              </w:rPr>
              <w:t>1</w:t>
            </w:r>
          </w:p>
        </w:tc>
        <w:tc>
          <w:tcPr>
            <w:tcW w:w="3827" w:type="dxa"/>
            <w:vAlign w:val="center"/>
          </w:tcPr>
          <w:p w14:paraId="02855F92" w14:textId="77777777" w:rsidR="00F8335D" w:rsidRPr="00F8335D" w:rsidRDefault="00F8335D" w:rsidP="00F8335D">
            <w:pPr>
              <w:spacing w:before="60" w:after="60"/>
              <w:jc w:val="both"/>
              <w:rPr>
                <w:rFonts w:ascii="Times New Roman" w:hAnsi="Times New Roman"/>
                <w:sz w:val="20"/>
                <w:szCs w:val="20"/>
                <w:lang w:eastAsia="lt-LT"/>
              </w:rPr>
            </w:pPr>
            <w:r w:rsidRPr="00F8335D">
              <w:rPr>
                <w:rFonts w:ascii="Times New Roman" w:hAnsi="Times New Roman"/>
                <w:sz w:val="20"/>
                <w:szCs w:val="20"/>
                <w:lang w:eastAsia="lt-LT"/>
              </w:rPr>
              <w:t>Alfa miesto Nato g. rekonstrukcijos darbai,</w:t>
            </w:r>
          </w:p>
          <w:p w14:paraId="51B007C7" w14:textId="77777777" w:rsidR="00F8335D" w:rsidRPr="00F8335D" w:rsidRDefault="00F8335D" w:rsidP="00F8335D">
            <w:pPr>
              <w:spacing w:before="60" w:after="60"/>
              <w:jc w:val="both"/>
              <w:rPr>
                <w:rFonts w:ascii="Times New Roman" w:hAnsi="Times New Roman"/>
                <w:sz w:val="20"/>
                <w:szCs w:val="20"/>
                <w:lang w:eastAsia="lt-LT"/>
              </w:rPr>
            </w:pPr>
            <w:r w:rsidRPr="00F8335D">
              <w:rPr>
                <w:rFonts w:ascii="Times New Roman" w:hAnsi="Times New Roman"/>
                <w:sz w:val="20"/>
                <w:szCs w:val="20"/>
                <w:lang w:eastAsia="lt-LT"/>
              </w:rPr>
              <w:t>iš jų:</w:t>
            </w:r>
          </w:p>
        </w:tc>
        <w:tc>
          <w:tcPr>
            <w:tcW w:w="992" w:type="dxa"/>
          </w:tcPr>
          <w:p w14:paraId="69274FC9" w14:textId="77777777" w:rsidR="00F8335D" w:rsidRPr="00F8335D" w:rsidRDefault="00F8335D" w:rsidP="00F8335D">
            <w:pPr>
              <w:spacing w:before="60" w:after="60"/>
              <w:jc w:val="both"/>
              <w:rPr>
                <w:rFonts w:ascii="Times New Roman" w:hAnsi="Times New Roman"/>
                <w:sz w:val="20"/>
                <w:szCs w:val="20"/>
                <w:lang w:eastAsia="lt-LT"/>
              </w:rPr>
            </w:pPr>
          </w:p>
        </w:tc>
        <w:tc>
          <w:tcPr>
            <w:tcW w:w="1021" w:type="dxa"/>
          </w:tcPr>
          <w:p w14:paraId="242CB17B"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Rs – 1</w:t>
            </w:r>
          </w:p>
          <w:p w14:paraId="61A17EE4" w14:textId="77777777" w:rsidR="00F8335D" w:rsidRPr="00F8335D" w:rsidRDefault="00F8335D" w:rsidP="00F8335D">
            <w:pPr>
              <w:spacing w:before="60" w:after="60"/>
              <w:jc w:val="both"/>
              <w:rPr>
                <w:rFonts w:ascii="Times New Roman" w:hAnsi="Times New Roman"/>
                <w:sz w:val="20"/>
                <w:szCs w:val="20"/>
                <w:lang w:eastAsia="lt-LT"/>
              </w:rPr>
            </w:pPr>
            <w:r w:rsidRPr="00F8335D">
              <w:rPr>
                <w:rFonts w:ascii="Times New Roman" w:hAnsi="Times New Roman"/>
                <w:sz w:val="20"/>
                <w:szCs w:val="20"/>
                <w:lang w:eastAsia="lt-LT"/>
              </w:rPr>
              <w:t>pap. susit.</w:t>
            </w:r>
          </w:p>
          <w:p w14:paraId="0B8DEE69"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Rs-101</w:t>
            </w:r>
          </w:p>
          <w:p w14:paraId="5EFFF61A"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Rs-857</w:t>
            </w:r>
          </w:p>
        </w:tc>
        <w:tc>
          <w:tcPr>
            <w:tcW w:w="960" w:type="dxa"/>
          </w:tcPr>
          <w:p w14:paraId="1C9139FC" w14:textId="77777777" w:rsidR="00F8335D" w:rsidRPr="00F8335D" w:rsidRDefault="00F8335D" w:rsidP="00F8335D">
            <w:pPr>
              <w:spacing w:before="60" w:after="60"/>
              <w:jc w:val="both"/>
              <w:rPr>
                <w:rFonts w:ascii="Times New Roman" w:hAnsi="Times New Roman"/>
                <w:sz w:val="20"/>
                <w:szCs w:val="20"/>
                <w:lang w:eastAsia="lt-LT"/>
              </w:rPr>
            </w:pPr>
          </w:p>
        </w:tc>
        <w:tc>
          <w:tcPr>
            <w:tcW w:w="1308" w:type="dxa"/>
          </w:tcPr>
          <w:p w14:paraId="0A6A39AA" w14:textId="77777777" w:rsidR="00F8335D" w:rsidRPr="00F8335D" w:rsidRDefault="00F8335D" w:rsidP="00F8335D">
            <w:pPr>
              <w:spacing w:before="60" w:after="60"/>
              <w:jc w:val="both"/>
              <w:rPr>
                <w:rFonts w:ascii="Times New Roman" w:hAnsi="Times New Roman"/>
                <w:sz w:val="20"/>
                <w:szCs w:val="20"/>
                <w:lang w:eastAsia="lt-LT"/>
              </w:rPr>
            </w:pPr>
          </w:p>
        </w:tc>
        <w:tc>
          <w:tcPr>
            <w:tcW w:w="1056" w:type="dxa"/>
          </w:tcPr>
          <w:p w14:paraId="2832DC51" w14:textId="77777777" w:rsidR="00F8335D" w:rsidRPr="00F8335D" w:rsidRDefault="00F8335D" w:rsidP="00F8335D">
            <w:pPr>
              <w:spacing w:before="60" w:after="60"/>
              <w:jc w:val="both"/>
              <w:rPr>
                <w:rFonts w:ascii="Times New Roman" w:hAnsi="Times New Roman"/>
                <w:sz w:val="20"/>
                <w:szCs w:val="20"/>
                <w:lang w:eastAsia="lt-LT"/>
              </w:rPr>
            </w:pPr>
          </w:p>
        </w:tc>
        <w:tc>
          <w:tcPr>
            <w:tcW w:w="1056" w:type="dxa"/>
          </w:tcPr>
          <w:p w14:paraId="423AD3B0"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65D7CC9E"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22D1C6C1"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64C2AF88"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1BD4D0F2" w14:textId="77777777" w:rsidR="00F8335D" w:rsidRPr="00F8335D" w:rsidRDefault="00F8335D" w:rsidP="00F8335D">
            <w:pPr>
              <w:spacing w:before="60" w:after="60"/>
              <w:jc w:val="both"/>
              <w:rPr>
                <w:rFonts w:ascii="Times New Roman" w:hAnsi="Times New Roman"/>
                <w:sz w:val="20"/>
                <w:szCs w:val="20"/>
                <w:lang w:eastAsia="lt-LT"/>
              </w:rPr>
            </w:pPr>
          </w:p>
        </w:tc>
      </w:tr>
      <w:tr w:rsidR="00F8335D" w:rsidRPr="00F8335D" w14:paraId="02B493D3" w14:textId="77777777" w:rsidTr="00FE1B01">
        <w:trPr>
          <w:gridAfter w:val="1"/>
          <w:wAfter w:w="11" w:type="dxa"/>
        </w:trPr>
        <w:tc>
          <w:tcPr>
            <w:tcW w:w="534" w:type="dxa"/>
          </w:tcPr>
          <w:p w14:paraId="6A16E366" w14:textId="77777777" w:rsidR="00F8335D" w:rsidRPr="00F8335D" w:rsidRDefault="00F8335D" w:rsidP="00F8335D">
            <w:pPr>
              <w:spacing w:before="60" w:after="60"/>
              <w:jc w:val="center"/>
              <w:rPr>
                <w:rFonts w:ascii="Times New Roman" w:hAnsi="Times New Roman"/>
                <w:sz w:val="20"/>
                <w:szCs w:val="20"/>
                <w:lang w:eastAsia="lt-LT"/>
              </w:rPr>
            </w:pPr>
          </w:p>
        </w:tc>
        <w:tc>
          <w:tcPr>
            <w:tcW w:w="3827" w:type="dxa"/>
          </w:tcPr>
          <w:p w14:paraId="0B1EC222" w14:textId="77777777" w:rsidR="00F8335D" w:rsidRPr="00F8335D" w:rsidRDefault="00F8335D" w:rsidP="00F8335D">
            <w:pPr>
              <w:spacing w:before="60" w:after="60"/>
              <w:jc w:val="both"/>
              <w:rPr>
                <w:rFonts w:ascii="Times New Roman" w:hAnsi="Times New Roman"/>
                <w:sz w:val="20"/>
                <w:szCs w:val="20"/>
                <w:lang w:eastAsia="lt-LT"/>
              </w:rPr>
            </w:pPr>
            <w:r w:rsidRPr="00F8335D">
              <w:rPr>
                <w:rFonts w:ascii="Times New Roman" w:hAnsi="Times New Roman"/>
                <w:sz w:val="20"/>
                <w:szCs w:val="20"/>
                <w:lang w:eastAsia="lt-LT"/>
              </w:rPr>
              <w:t xml:space="preserve">                                                KPPP lėšomis</w:t>
            </w:r>
          </w:p>
        </w:tc>
        <w:tc>
          <w:tcPr>
            <w:tcW w:w="992" w:type="dxa"/>
          </w:tcPr>
          <w:p w14:paraId="360A526B" w14:textId="77777777" w:rsidR="00F8335D" w:rsidRPr="00F8335D" w:rsidRDefault="00F8335D" w:rsidP="00F8335D">
            <w:pPr>
              <w:spacing w:before="60" w:after="60"/>
              <w:jc w:val="center"/>
              <w:rPr>
                <w:rFonts w:ascii="Times New Roman" w:hAnsi="Times New Roman"/>
                <w:sz w:val="20"/>
                <w:szCs w:val="20"/>
                <w:lang w:eastAsia="lt-LT"/>
              </w:rPr>
            </w:pPr>
            <w:r w:rsidRPr="00F8335D">
              <w:rPr>
                <w:rFonts w:ascii="Times New Roman" w:hAnsi="Times New Roman"/>
                <w:sz w:val="20"/>
                <w:szCs w:val="20"/>
                <w:lang w:eastAsia="lt-LT"/>
              </w:rPr>
              <w:t>S-000</w:t>
            </w:r>
          </w:p>
        </w:tc>
        <w:tc>
          <w:tcPr>
            <w:tcW w:w="1021" w:type="dxa"/>
          </w:tcPr>
          <w:p w14:paraId="450891F6" w14:textId="77777777" w:rsidR="00F8335D" w:rsidRPr="00F8335D" w:rsidRDefault="00F8335D" w:rsidP="00F8335D">
            <w:pPr>
              <w:spacing w:before="60" w:after="60"/>
              <w:jc w:val="both"/>
              <w:rPr>
                <w:rFonts w:ascii="Times New Roman" w:hAnsi="Times New Roman"/>
                <w:sz w:val="20"/>
                <w:szCs w:val="20"/>
                <w:lang w:eastAsia="lt-LT"/>
              </w:rPr>
            </w:pPr>
          </w:p>
        </w:tc>
        <w:tc>
          <w:tcPr>
            <w:tcW w:w="960" w:type="dxa"/>
          </w:tcPr>
          <w:p w14:paraId="74D461F5" w14:textId="77777777" w:rsidR="00F8335D" w:rsidRPr="00F8335D" w:rsidRDefault="00F8335D" w:rsidP="00F8335D">
            <w:pPr>
              <w:spacing w:before="60" w:after="60"/>
              <w:jc w:val="both"/>
              <w:rPr>
                <w:rFonts w:ascii="Times New Roman" w:hAnsi="Times New Roman"/>
                <w:sz w:val="20"/>
                <w:szCs w:val="20"/>
                <w:lang w:eastAsia="lt-LT"/>
              </w:rPr>
            </w:pPr>
          </w:p>
        </w:tc>
        <w:tc>
          <w:tcPr>
            <w:tcW w:w="1308" w:type="dxa"/>
          </w:tcPr>
          <w:p w14:paraId="12BEDACF" w14:textId="77777777" w:rsidR="00F8335D" w:rsidRPr="00F8335D" w:rsidRDefault="00F8335D" w:rsidP="00F8335D">
            <w:pPr>
              <w:spacing w:before="60" w:after="60"/>
              <w:jc w:val="both"/>
              <w:rPr>
                <w:rFonts w:ascii="Times New Roman" w:hAnsi="Times New Roman"/>
                <w:sz w:val="20"/>
                <w:szCs w:val="20"/>
                <w:lang w:eastAsia="lt-LT"/>
              </w:rPr>
            </w:pPr>
          </w:p>
        </w:tc>
        <w:tc>
          <w:tcPr>
            <w:tcW w:w="1056" w:type="dxa"/>
          </w:tcPr>
          <w:p w14:paraId="3EDCF2C5" w14:textId="77777777" w:rsidR="00F8335D" w:rsidRPr="00F8335D" w:rsidRDefault="00F8335D" w:rsidP="00F8335D">
            <w:pPr>
              <w:spacing w:before="60" w:after="60"/>
              <w:jc w:val="both"/>
              <w:rPr>
                <w:rFonts w:ascii="Times New Roman" w:hAnsi="Times New Roman"/>
                <w:sz w:val="20"/>
                <w:szCs w:val="20"/>
                <w:lang w:eastAsia="lt-LT"/>
              </w:rPr>
            </w:pPr>
          </w:p>
        </w:tc>
        <w:tc>
          <w:tcPr>
            <w:tcW w:w="1056" w:type="dxa"/>
          </w:tcPr>
          <w:p w14:paraId="3D5A328E"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485233E6"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149DCEE1"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05165CCB"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45F27D0F" w14:textId="77777777" w:rsidR="00F8335D" w:rsidRPr="00F8335D" w:rsidRDefault="00F8335D" w:rsidP="00F8335D">
            <w:pPr>
              <w:spacing w:before="60" w:after="60"/>
              <w:jc w:val="both"/>
              <w:rPr>
                <w:rFonts w:ascii="Times New Roman" w:hAnsi="Times New Roman"/>
                <w:sz w:val="20"/>
                <w:szCs w:val="20"/>
                <w:lang w:eastAsia="lt-LT"/>
              </w:rPr>
            </w:pPr>
          </w:p>
        </w:tc>
      </w:tr>
      <w:tr w:rsidR="00F8335D" w:rsidRPr="00F8335D" w14:paraId="6D5C682C" w14:textId="77777777" w:rsidTr="00FE1B01">
        <w:trPr>
          <w:gridAfter w:val="1"/>
          <w:wAfter w:w="11" w:type="dxa"/>
        </w:trPr>
        <w:tc>
          <w:tcPr>
            <w:tcW w:w="534" w:type="dxa"/>
          </w:tcPr>
          <w:p w14:paraId="6497C44A" w14:textId="77777777" w:rsidR="00F8335D" w:rsidRPr="00F8335D" w:rsidRDefault="00F8335D" w:rsidP="00F8335D">
            <w:pPr>
              <w:spacing w:before="60" w:after="60"/>
              <w:jc w:val="center"/>
              <w:rPr>
                <w:rFonts w:ascii="Times New Roman" w:hAnsi="Times New Roman"/>
                <w:sz w:val="20"/>
                <w:szCs w:val="20"/>
                <w:lang w:eastAsia="lt-LT"/>
              </w:rPr>
            </w:pPr>
          </w:p>
        </w:tc>
        <w:tc>
          <w:tcPr>
            <w:tcW w:w="3827" w:type="dxa"/>
          </w:tcPr>
          <w:p w14:paraId="2D524565" w14:textId="77777777" w:rsidR="00F8335D" w:rsidRPr="00F8335D" w:rsidRDefault="00F8335D" w:rsidP="00F8335D">
            <w:pPr>
              <w:spacing w:before="60" w:after="60"/>
              <w:jc w:val="both"/>
              <w:rPr>
                <w:rFonts w:ascii="Times New Roman" w:hAnsi="Times New Roman"/>
                <w:sz w:val="20"/>
                <w:szCs w:val="20"/>
                <w:lang w:eastAsia="lt-LT"/>
              </w:rPr>
            </w:pPr>
            <w:r w:rsidRPr="00F8335D">
              <w:rPr>
                <w:rFonts w:ascii="Times New Roman" w:hAnsi="Times New Roman"/>
                <w:sz w:val="20"/>
                <w:szCs w:val="20"/>
                <w:lang w:eastAsia="lt-LT"/>
              </w:rPr>
              <w:t xml:space="preserve">             Savivaldybės biudžeto ir kt. lėšomis</w:t>
            </w:r>
          </w:p>
        </w:tc>
        <w:tc>
          <w:tcPr>
            <w:tcW w:w="992" w:type="dxa"/>
          </w:tcPr>
          <w:p w14:paraId="483CFD7F" w14:textId="77777777" w:rsidR="00F8335D" w:rsidRPr="00F8335D" w:rsidRDefault="00F8335D" w:rsidP="00F8335D">
            <w:pPr>
              <w:spacing w:before="60" w:after="60"/>
              <w:jc w:val="center"/>
              <w:rPr>
                <w:rFonts w:ascii="Times New Roman" w:hAnsi="Times New Roman"/>
                <w:sz w:val="20"/>
                <w:szCs w:val="20"/>
                <w:lang w:eastAsia="lt-LT"/>
              </w:rPr>
            </w:pPr>
          </w:p>
        </w:tc>
        <w:tc>
          <w:tcPr>
            <w:tcW w:w="1021" w:type="dxa"/>
          </w:tcPr>
          <w:p w14:paraId="66D5C7C0" w14:textId="77777777" w:rsidR="00F8335D" w:rsidRPr="00F8335D" w:rsidRDefault="00F8335D" w:rsidP="00F8335D">
            <w:pPr>
              <w:spacing w:before="60" w:after="60"/>
              <w:jc w:val="both"/>
              <w:rPr>
                <w:rFonts w:ascii="Times New Roman" w:hAnsi="Times New Roman"/>
                <w:sz w:val="20"/>
                <w:szCs w:val="20"/>
                <w:lang w:eastAsia="lt-LT"/>
              </w:rPr>
            </w:pPr>
          </w:p>
        </w:tc>
        <w:tc>
          <w:tcPr>
            <w:tcW w:w="960" w:type="dxa"/>
          </w:tcPr>
          <w:p w14:paraId="325D100E" w14:textId="77777777" w:rsidR="00F8335D" w:rsidRPr="00F8335D" w:rsidRDefault="00F8335D" w:rsidP="00F8335D">
            <w:pPr>
              <w:spacing w:before="60" w:after="60"/>
              <w:jc w:val="both"/>
              <w:rPr>
                <w:rFonts w:ascii="Times New Roman" w:hAnsi="Times New Roman"/>
                <w:sz w:val="20"/>
                <w:szCs w:val="20"/>
                <w:lang w:eastAsia="lt-LT"/>
              </w:rPr>
            </w:pPr>
          </w:p>
        </w:tc>
        <w:tc>
          <w:tcPr>
            <w:tcW w:w="1308" w:type="dxa"/>
          </w:tcPr>
          <w:p w14:paraId="373DB3DE" w14:textId="77777777" w:rsidR="00F8335D" w:rsidRPr="00F8335D" w:rsidRDefault="00F8335D" w:rsidP="00F8335D">
            <w:pPr>
              <w:spacing w:before="60" w:after="60"/>
              <w:jc w:val="both"/>
              <w:rPr>
                <w:rFonts w:ascii="Times New Roman" w:hAnsi="Times New Roman"/>
                <w:sz w:val="20"/>
                <w:szCs w:val="20"/>
                <w:lang w:eastAsia="lt-LT"/>
              </w:rPr>
            </w:pPr>
          </w:p>
        </w:tc>
        <w:tc>
          <w:tcPr>
            <w:tcW w:w="1056" w:type="dxa"/>
          </w:tcPr>
          <w:p w14:paraId="552A09C3" w14:textId="77777777" w:rsidR="00F8335D" w:rsidRPr="00F8335D" w:rsidRDefault="00F8335D" w:rsidP="00F8335D">
            <w:pPr>
              <w:spacing w:before="60" w:after="60"/>
              <w:jc w:val="both"/>
              <w:rPr>
                <w:rFonts w:ascii="Times New Roman" w:hAnsi="Times New Roman"/>
                <w:sz w:val="20"/>
                <w:szCs w:val="20"/>
                <w:lang w:eastAsia="lt-LT"/>
              </w:rPr>
            </w:pPr>
          </w:p>
        </w:tc>
        <w:tc>
          <w:tcPr>
            <w:tcW w:w="1056" w:type="dxa"/>
          </w:tcPr>
          <w:p w14:paraId="48C56DEF"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59173979"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6B04B404"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2E7AEE39"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3D11C26B" w14:textId="77777777" w:rsidR="00F8335D" w:rsidRPr="00F8335D" w:rsidRDefault="00F8335D" w:rsidP="00F8335D">
            <w:pPr>
              <w:spacing w:before="60" w:after="60"/>
              <w:jc w:val="both"/>
              <w:rPr>
                <w:rFonts w:ascii="Times New Roman" w:hAnsi="Times New Roman"/>
                <w:sz w:val="20"/>
                <w:szCs w:val="20"/>
                <w:lang w:eastAsia="lt-LT"/>
              </w:rPr>
            </w:pPr>
          </w:p>
        </w:tc>
      </w:tr>
      <w:tr w:rsidR="00F8335D" w:rsidRPr="00F8335D" w14:paraId="24DA19A0" w14:textId="77777777" w:rsidTr="00FE1B01">
        <w:trPr>
          <w:gridAfter w:val="1"/>
          <w:wAfter w:w="11" w:type="dxa"/>
        </w:trPr>
        <w:tc>
          <w:tcPr>
            <w:tcW w:w="534" w:type="dxa"/>
          </w:tcPr>
          <w:p w14:paraId="0D155001" w14:textId="77777777" w:rsidR="00F8335D" w:rsidRPr="00F8335D" w:rsidRDefault="00F8335D" w:rsidP="00F8335D">
            <w:pPr>
              <w:spacing w:before="60" w:after="60"/>
              <w:jc w:val="center"/>
              <w:rPr>
                <w:rFonts w:ascii="Times New Roman" w:hAnsi="Times New Roman"/>
                <w:sz w:val="20"/>
                <w:szCs w:val="20"/>
                <w:lang w:eastAsia="lt-LT"/>
              </w:rPr>
            </w:pPr>
          </w:p>
        </w:tc>
        <w:tc>
          <w:tcPr>
            <w:tcW w:w="3827" w:type="dxa"/>
          </w:tcPr>
          <w:p w14:paraId="05AAFF1F" w14:textId="77777777" w:rsidR="00F8335D" w:rsidRPr="00F8335D" w:rsidRDefault="00F8335D" w:rsidP="00F8335D">
            <w:pPr>
              <w:spacing w:before="60" w:after="60"/>
              <w:jc w:val="right"/>
              <w:rPr>
                <w:rFonts w:ascii="Times New Roman" w:hAnsi="Times New Roman"/>
                <w:sz w:val="20"/>
                <w:szCs w:val="20"/>
                <w:lang w:eastAsia="lt-LT"/>
              </w:rPr>
            </w:pPr>
            <w:r w:rsidRPr="00F8335D">
              <w:rPr>
                <w:rFonts w:ascii="Times New Roman" w:hAnsi="Times New Roman"/>
                <w:sz w:val="20"/>
                <w:szCs w:val="20"/>
                <w:lang w:eastAsia="lt-LT"/>
              </w:rPr>
              <w:t>Viso:</w:t>
            </w:r>
          </w:p>
        </w:tc>
        <w:tc>
          <w:tcPr>
            <w:tcW w:w="992" w:type="dxa"/>
          </w:tcPr>
          <w:p w14:paraId="0C0A0A0D" w14:textId="77777777" w:rsidR="00F8335D" w:rsidRPr="00F8335D" w:rsidRDefault="00F8335D" w:rsidP="00F8335D">
            <w:pPr>
              <w:spacing w:before="60" w:after="60"/>
              <w:jc w:val="both"/>
              <w:rPr>
                <w:rFonts w:ascii="Times New Roman" w:hAnsi="Times New Roman"/>
                <w:sz w:val="20"/>
                <w:szCs w:val="20"/>
                <w:lang w:eastAsia="lt-LT"/>
              </w:rPr>
            </w:pPr>
          </w:p>
        </w:tc>
        <w:tc>
          <w:tcPr>
            <w:tcW w:w="1021" w:type="dxa"/>
          </w:tcPr>
          <w:p w14:paraId="78305AA1" w14:textId="77777777" w:rsidR="00F8335D" w:rsidRPr="00F8335D" w:rsidRDefault="00F8335D" w:rsidP="00F8335D">
            <w:pPr>
              <w:spacing w:before="60" w:after="60"/>
              <w:jc w:val="both"/>
              <w:rPr>
                <w:rFonts w:ascii="Times New Roman" w:hAnsi="Times New Roman"/>
                <w:sz w:val="20"/>
                <w:szCs w:val="20"/>
                <w:lang w:eastAsia="lt-LT"/>
              </w:rPr>
            </w:pPr>
          </w:p>
        </w:tc>
        <w:tc>
          <w:tcPr>
            <w:tcW w:w="960" w:type="dxa"/>
          </w:tcPr>
          <w:p w14:paraId="7211BE62" w14:textId="77777777" w:rsidR="00F8335D" w:rsidRPr="00F8335D" w:rsidRDefault="00F8335D" w:rsidP="00F8335D">
            <w:pPr>
              <w:spacing w:before="60" w:after="60"/>
              <w:jc w:val="both"/>
              <w:rPr>
                <w:rFonts w:ascii="Times New Roman" w:hAnsi="Times New Roman"/>
                <w:sz w:val="20"/>
                <w:szCs w:val="20"/>
                <w:lang w:eastAsia="lt-LT"/>
              </w:rPr>
            </w:pPr>
          </w:p>
        </w:tc>
        <w:tc>
          <w:tcPr>
            <w:tcW w:w="1308" w:type="dxa"/>
          </w:tcPr>
          <w:p w14:paraId="2DC1A505" w14:textId="77777777" w:rsidR="00F8335D" w:rsidRPr="00F8335D" w:rsidRDefault="00F8335D" w:rsidP="00F8335D">
            <w:pPr>
              <w:spacing w:before="60" w:after="60"/>
              <w:jc w:val="both"/>
              <w:rPr>
                <w:rFonts w:ascii="Times New Roman" w:hAnsi="Times New Roman"/>
                <w:sz w:val="20"/>
                <w:szCs w:val="20"/>
                <w:lang w:eastAsia="lt-LT"/>
              </w:rPr>
            </w:pPr>
          </w:p>
        </w:tc>
        <w:tc>
          <w:tcPr>
            <w:tcW w:w="1056" w:type="dxa"/>
          </w:tcPr>
          <w:p w14:paraId="78E48E8C" w14:textId="77777777" w:rsidR="00F8335D" w:rsidRPr="00F8335D" w:rsidRDefault="00F8335D" w:rsidP="00F8335D">
            <w:pPr>
              <w:spacing w:before="60" w:after="60"/>
              <w:jc w:val="both"/>
              <w:rPr>
                <w:rFonts w:ascii="Times New Roman" w:hAnsi="Times New Roman"/>
                <w:sz w:val="20"/>
                <w:szCs w:val="20"/>
                <w:lang w:eastAsia="lt-LT"/>
              </w:rPr>
            </w:pPr>
          </w:p>
        </w:tc>
        <w:tc>
          <w:tcPr>
            <w:tcW w:w="1056" w:type="dxa"/>
          </w:tcPr>
          <w:p w14:paraId="733D99FA"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1D48F53F"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12F53B3F"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64EE8CB1" w14:textId="77777777" w:rsidR="00F8335D" w:rsidRPr="00F8335D" w:rsidRDefault="00F8335D" w:rsidP="00F8335D">
            <w:pPr>
              <w:spacing w:before="60" w:after="60"/>
              <w:jc w:val="both"/>
              <w:rPr>
                <w:rFonts w:ascii="Times New Roman" w:hAnsi="Times New Roman"/>
                <w:sz w:val="20"/>
                <w:szCs w:val="20"/>
                <w:lang w:eastAsia="lt-LT"/>
              </w:rPr>
            </w:pPr>
          </w:p>
        </w:tc>
        <w:tc>
          <w:tcPr>
            <w:tcW w:w="1057" w:type="dxa"/>
          </w:tcPr>
          <w:p w14:paraId="2E9853F8" w14:textId="77777777" w:rsidR="00F8335D" w:rsidRPr="00F8335D" w:rsidRDefault="00F8335D" w:rsidP="00F8335D">
            <w:pPr>
              <w:spacing w:before="60" w:after="60"/>
              <w:jc w:val="both"/>
              <w:rPr>
                <w:rFonts w:ascii="Times New Roman" w:hAnsi="Times New Roman"/>
                <w:sz w:val="20"/>
                <w:szCs w:val="20"/>
                <w:lang w:eastAsia="lt-LT"/>
              </w:rPr>
            </w:pPr>
          </w:p>
        </w:tc>
      </w:tr>
    </w:tbl>
    <w:p w14:paraId="5E15E25E" w14:textId="77777777" w:rsidR="00F8335D" w:rsidRPr="00F8335D" w:rsidRDefault="00F8335D" w:rsidP="00F8335D">
      <w:pPr>
        <w:spacing w:before="60" w:after="60"/>
        <w:jc w:val="both"/>
        <w:rPr>
          <w:rFonts w:ascii="Times New Roman" w:hAnsi="Times New Roman"/>
          <w:sz w:val="24"/>
          <w:szCs w:val="24"/>
          <w:lang w:eastAsia="lt-LT"/>
        </w:rPr>
      </w:pPr>
    </w:p>
    <w:p w14:paraId="089A28C9" w14:textId="77777777" w:rsidR="00F8335D" w:rsidRPr="00F8335D" w:rsidRDefault="00F8335D" w:rsidP="00F8335D">
      <w:pPr>
        <w:rPr>
          <w:rFonts w:ascii="Times New Roman" w:hAnsi="Times New Roman"/>
          <w:i/>
          <w:sz w:val="24"/>
          <w:szCs w:val="20"/>
          <w:lang w:eastAsia="lt-LT"/>
        </w:rPr>
      </w:pPr>
      <w:r w:rsidRPr="00F8335D">
        <w:rPr>
          <w:rFonts w:ascii="Times New Roman" w:hAnsi="Times New Roman"/>
          <w:i/>
          <w:sz w:val="24"/>
          <w:szCs w:val="20"/>
          <w:lang w:eastAsia="lt-LT"/>
        </w:rPr>
        <w:t>Techninis prižiūrėtojas:</w:t>
      </w:r>
      <w:r w:rsidRPr="00F8335D">
        <w:rPr>
          <w:rFonts w:ascii="Times New Roman" w:hAnsi="Times New Roman"/>
          <w:i/>
          <w:sz w:val="24"/>
          <w:szCs w:val="20"/>
          <w:lang w:eastAsia="lt-LT"/>
        </w:rPr>
        <w:tab/>
        <w:t>………………………………………………..</w:t>
      </w:r>
    </w:p>
    <w:p w14:paraId="1D1B6B6E" w14:textId="77777777" w:rsidR="00F8335D" w:rsidRPr="00F8335D" w:rsidRDefault="00F8335D" w:rsidP="00F8335D">
      <w:pPr>
        <w:rPr>
          <w:rFonts w:ascii="Times New Roman" w:hAnsi="Times New Roman"/>
          <w:i/>
          <w:sz w:val="20"/>
          <w:szCs w:val="20"/>
          <w:lang w:eastAsia="lt-LT"/>
        </w:rPr>
      </w:pPr>
      <w:r w:rsidRPr="00F8335D">
        <w:rPr>
          <w:rFonts w:ascii="Times New Roman" w:hAnsi="Times New Roman"/>
          <w:i/>
          <w:sz w:val="20"/>
          <w:szCs w:val="20"/>
          <w:lang w:eastAsia="lt-LT"/>
        </w:rPr>
        <w:t>Atestato Nr.</w:t>
      </w:r>
    </w:p>
    <w:p w14:paraId="3FF52E95" w14:textId="77777777" w:rsidR="00F8335D" w:rsidRPr="00F8335D" w:rsidRDefault="00F8335D" w:rsidP="00F8335D">
      <w:pPr>
        <w:spacing w:before="60" w:after="60"/>
        <w:jc w:val="both"/>
        <w:rPr>
          <w:rFonts w:ascii="Times New Roman" w:hAnsi="Times New Roman"/>
          <w:sz w:val="24"/>
          <w:szCs w:val="24"/>
          <w:lang w:eastAsia="lt-LT"/>
        </w:rPr>
      </w:pPr>
    </w:p>
    <w:p w14:paraId="3C08D8E1" w14:textId="77777777" w:rsidR="00F8335D" w:rsidRPr="00F8335D" w:rsidRDefault="00F8335D" w:rsidP="00F8335D">
      <w:pPr>
        <w:spacing w:before="60" w:after="60"/>
        <w:jc w:val="both"/>
        <w:rPr>
          <w:rFonts w:ascii="Times New Roman" w:hAnsi="Times New Roman"/>
          <w:sz w:val="24"/>
          <w:szCs w:val="24"/>
          <w:lang w:eastAsia="lt-LT"/>
        </w:rPr>
      </w:pPr>
      <w:r w:rsidRPr="00F8335D">
        <w:rPr>
          <w:rFonts w:ascii="Times New Roman" w:hAnsi="Times New Roman"/>
          <w:sz w:val="24"/>
          <w:szCs w:val="24"/>
          <w:lang w:eastAsia="lt-LT"/>
        </w:rPr>
        <w:t>Užsakovas:</w:t>
      </w:r>
      <w:r w:rsidRPr="00F8335D">
        <w:rPr>
          <w:rFonts w:ascii="Times New Roman" w:hAnsi="Times New Roman"/>
          <w:sz w:val="24"/>
          <w:szCs w:val="24"/>
          <w:lang w:eastAsia="lt-LT"/>
        </w:rPr>
        <w:tab/>
        <w:t>………………………………..</w:t>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t>Rangovas:</w:t>
      </w:r>
      <w:r w:rsidRPr="00F8335D">
        <w:rPr>
          <w:rFonts w:ascii="Times New Roman" w:hAnsi="Times New Roman"/>
          <w:sz w:val="24"/>
          <w:szCs w:val="24"/>
          <w:lang w:eastAsia="lt-LT"/>
        </w:rPr>
        <w:tab/>
        <w:t>…………………………………….</w:t>
      </w:r>
    </w:p>
    <w:p w14:paraId="3A7505E8" w14:textId="77777777" w:rsidR="00F8335D" w:rsidRPr="00F8335D" w:rsidRDefault="00F8335D" w:rsidP="00F8335D">
      <w:pPr>
        <w:spacing w:before="60" w:after="60"/>
        <w:ind w:left="928"/>
        <w:contextualSpacing/>
        <w:jc w:val="both"/>
        <w:rPr>
          <w:rFonts w:ascii="Times New Roman" w:hAnsi="Times New Roman"/>
          <w:sz w:val="24"/>
          <w:szCs w:val="24"/>
          <w:lang w:eastAsia="lt-LT"/>
        </w:rPr>
      </w:pPr>
      <w:r w:rsidRPr="00F8335D">
        <w:rPr>
          <w:rFonts w:ascii="Times New Roman" w:hAnsi="Times New Roman"/>
          <w:sz w:val="24"/>
          <w:szCs w:val="24"/>
          <w:lang w:eastAsia="lt-LT"/>
        </w:rPr>
        <w:t>A. V.</w:t>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t>A. V.</w:t>
      </w:r>
    </w:p>
    <w:p w14:paraId="36706AC6" w14:textId="77777777" w:rsidR="00F8335D" w:rsidRPr="00F8335D" w:rsidRDefault="00F8335D" w:rsidP="00F8335D">
      <w:pPr>
        <w:spacing w:before="60" w:after="60"/>
        <w:jc w:val="both"/>
        <w:rPr>
          <w:rFonts w:ascii="Times New Roman" w:hAnsi="Times New Roman"/>
          <w:sz w:val="24"/>
          <w:szCs w:val="24"/>
          <w:lang w:eastAsia="lt-LT"/>
        </w:rPr>
      </w:pPr>
      <w:r w:rsidRPr="00F8335D">
        <w:rPr>
          <w:rFonts w:ascii="Times New Roman" w:hAnsi="Times New Roman"/>
          <w:sz w:val="24"/>
          <w:szCs w:val="24"/>
          <w:lang w:eastAsia="lt-LT"/>
        </w:rPr>
        <w:t>2023 m. ………………….. mėn. ……. d.</w:t>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r>
      <w:r w:rsidRPr="00F8335D">
        <w:rPr>
          <w:rFonts w:ascii="Times New Roman" w:hAnsi="Times New Roman"/>
          <w:sz w:val="24"/>
          <w:szCs w:val="24"/>
          <w:lang w:eastAsia="lt-LT"/>
        </w:rPr>
        <w:tab/>
        <w:t>2023 m. ………………….. mėn. ……. d.</w:t>
      </w:r>
    </w:p>
    <w:p w14:paraId="11BD1170" w14:textId="77777777" w:rsidR="00F8335D" w:rsidRPr="00F8335D" w:rsidRDefault="00F8335D" w:rsidP="00F8335D">
      <w:pPr>
        <w:rPr>
          <w:rFonts w:ascii="Times New Roman" w:hAnsi="Times New Roman"/>
          <w:sz w:val="24"/>
          <w:szCs w:val="20"/>
          <w:lang w:eastAsia="lt-LT"/>
        </w:rPr>
      </w:pPr>
    </w:p>
    <w:p w14:paraId="29C3B49B" w14:textId="77777777" w:rsidR="00F8335D" w:rsidRPr="00F8335D" w:rsidRDefault="00F8335D" w:rsidP="00F8335D">
      <w:pPr>
        <w:rPr>
          <w:rFonts w:ascii="Times New Roman" w:hAnsi="Times New Roman"/>
          <w:i/>
          <w:sz w:val="24"/>
          <w:szCs w:val="24"/>
          <w:lang w:eastAsia="lt-LT"/>
        </w:rPr>
      </w:pPr>
      <w:r w:rsidRPr="00F8335D">
        <w:rPr>
          <w:rFonts w:ascii="Times New Roman" w:hAnsi="Times New Roman"/>
          <w:i/>
          <w:sz w:val="24"/>
          <w:szCs w:val="24"/>
          <w:lang w:eastAsia="lt-LT"/>
        </w:rPr>
        <w:t xml:space="preserve">AB Lietuvos automobilių kelių direkcijos </w:t>
      </w:r>
    </w:p>
    <w:p w14:paraId="53F47021" w14:textId="77777777" w:rsidR="00F8335D" w:rsidRPr="00F8335D" w:rsidRDefault="00F8335D" w:rsidP="00F8335D">
      <w:pPr>
        <w:spacing w:before="60" w:after="60"/>
        <w:jc w:val="both"/>
        <w:rPr>
          <w:rFonts w:ascii="Times New Roman" w:hAnsi="Times New Roman"/>
          <w:sz w:val="24"/>
          <w:szCs w:val="20"/>
          <w:lang w:eastAsia="lt-LT"/>
        </w:rPr>
      </w:pPr>
      <w:r w:rsidRPr="00F8335D">
        <w:rPr>
          <w:rFonts w:ascii="Times New Roman" w:hAnsi="Times New Roman"/>
          <w:i/>
          <w:sz w:val="24"/>
          <w:szCs w:val="24"/>
          <w:lang w:eastAsia="lt-LT"/>
        </w:rPr>
        <w:t>VRKS kontroliuojantis asmuo</w:t>
      </w:r>
      <w:r w:rsidRPr="00F8335D">
        <w:rPr>
          <w:rFonts w:ascii="Times New Roman" w:hAnsi="Times New Roman"/>
          <w:sz w:val="24"/>
          <w:szCs w:val="24"/>
          <w:lang w:eastAsia="lt-LT"/>
        </w:rPr>
        <w:t>:</w:t>
      </w:r>
      <w:r w:rsidRPr="00F8335D">
        <w:rPr>
          <w:rFonts w:ascii="Times New Roman" w:hAnsi="Times New Roman"/>
          <w:sz w:val="24"/>
          <w:szCs w:val="20"/>
          <w:lang w:eastAsia="lt-LT"/>
        </w:rPr>
        <w:tab/>
      </w:r>
      <w:r w:rsidRPr="00F8335D">
        <w:rPr>
          <w:rFonts w:ascii="Times New Roman" w:hAnsi="Times New Roman"/>
          <w:sz w:val="24"/>
          <w:szCs w:val="20"/>
          <w:lang w:eastAsia="lt-LT"/>
        </w:rPr>
        <w:tab/>
        <w:t>.</w:t>
      </w:r>
    </w:p>
    <w:p w14:paraId="637E8950" w14:textId="77777777" w:rsidR="00F8335D" w:rsidRPr="00F8335D" w:rsidRDefault="00F8335D" w:rsidP="00F8335D">
      <w:pPr>
        <w:spacing w:before="60" w:after="60"/>
        <w:jc w:val="both"/>
        <w:rPr>
          <w:rFonts w:ascii="Times New Roman" w:hAnsi="Times New Roman"/>
          <w:sz w:val="24"/>
          <w:szCs w:val="20"/>
          <w:lang w:eastAsia="lt-LT"/>
        </w:rPr>
      </w:pPr>
      <w:r w:rsidRPr="00F8335D">
        <w:rPr>
          <w:rFonts w:ascii="Times New Roman" w:hAnsi="Times New Roman"/>
          <w:sz w:val="24"/>
          <w:szCs w:val="20"/>
          <w:lang w:eastAsia="lt-LT"/>
        </w:rPr>
        <w:t>...........................................................</w:t>
      </w:r>
    </w:p>
    <w:p w14:paraId="07CB51B9" w14:textId="0989AA53" w:rsidR="00793575" w:rsidRPr="000438BE" w:rsidRDefault="00F8335D" w:rsidP="00F8335D">
      <w:pPr>
        <w:spacing w:before="60" w:after="60"/>
        <w:jc w:val="both"/>
        <w:rPr>
          <w:rFonts w:ascii="Times New Roman" w:hAnsi="Times New Roman"/>
          <w:sz w:val="24"/>
          <w:szCs w:val="24"/>
          <w:lang w:eastAsia="lt-LT"/>
        </w:rPr>
      </w:pPr>
      <w:r w:rsidRPr="00F8335D">
        <w:rPr>
          <w:rFonts w:ascii="Times New Roman" w:hAnsi="Times New Roman"/>
          <w:sz w:val="24"/>
          <w:szCs w:val="24"/>
          <w:lang w:eastAsia="lt-LT"/>
        </w:rPr>
        <w:t>2023 m. ………………….. mėn. ……. d.</w:t>
      </w:r>
    </w:p>
    <w:p w14:paraId="5E5A4FDA" w14:textId="77777777" w:rsidR="002E3CE7" w:rsidRDefault="002E3CE7" w:rsidP="00E5646A">
      <w:pPr>
        <w:pStyle w:val="Stilius5"/>
        <w:jc w:val="left"/>
        <w:outlineLvl w:val="0"/>
        <w:rPr>
          <w:b w:val="0"/>
          <w:sz w:val="24"/>
          <w:szCs w:val="24"/>
        </w:rPr>
        <w:sectPr w:rsidR="002E3CE7" w:rsidSect="00793575">
          <w:footnotePr>
            <w:numFmt w:val="chicago"/>
          </w:footnotePr>
          <w:pgSz w:w="16838" w:h="11906" w:orient="landscape" w:code="9"/>
          <w:pgMar w:top="1134" w:right="567" w:bottom="567" w:left="567" w:header="567" w:footer="567" w:gutter="0"/>
          <w:cols w:space="1296"/>
          <w:docGrid w:linePitch="360"/>
        </w:sectPr>
      </w:pPr>
    </w:p>
    <w:p w14:paraId="49B6558E" w14:textId="77777777" w:rsidR="002E3CE7" w:rsidRPr="00D80861" w:rsidRDefault="002E3CE7" w:rsidP="002E3CE7">
      <w:pPr>
        <w:jc w:val="center"/>
        <w:rPr>
          <w:rFonts w:ascii="Times New Roman" w:eastAsia="Arial" w:hAnsi="Times New Roman"/>
          <w:b/>
        </w:rPr>
      </w:pPr>
      <w:r w:rsidRPr="00D80861">
        <w:rPr>
          <w:rFonts w:ascii="Times New Roman" w:eastAsia="Arial" w:hAnsi="Times New Roman"/>
          <w:b/>
        </w:rPr>
        <w:lastRenderedPageBreak/>
        <w:t>DARBŲ PERDAVIMO-PRIĖMIMO AKTAS</w:t>
      </w:r>
    </w:p>
    <w:p w14:paraId="72FD0FFC" w14:textId="77777777" w:rsidR="002E3CE7" w:rsidRPr="00D80861" w:rsidRDefault="002E3CE7" w:rsidP="002E3CE7">
      <w:pPr>
        <w:jc w:val="center"/>
        <w:rPr>
          <w:rFonts w:ascii="Times New Roman" w:eastAsia="Arial" w:hAnsi="Times New Roman"/>
        </w:rPr>
      </w:pPr>
    </w:p>
    <w:tbl>
      <w:tblPr>
        <w:tblpPr w:leftFromText="180" w:rightFromText="180" w:vertAnchor="text" w:horzAnchor="margin" w:tblpY="1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3"/>
        <w:gridCol w:w="2832"/>
        <w:gridCol w:w="2550"/>
        <w:gridCol w:w="2549"/>
      </w:tblGrid>
      <w:tr w:rsidR="002E3CE7" w:rsidRPr="00B820CA" w14:paraId="14554814" w14:textId="77777777" w:rsidTr="006C405C">
        <w:trPr>
          <w:trHeight w:val="245"/>
        </w:trPr>
        <w:tc>
          <w:tcPr>
            <w:tcW w:w="2263" w:type="dxa"/>
            <w:shd w:val="clear" w:color="auto" w:fill="F2F2F2"/>
            <w:vAlign w:val="center"/>
          </w:tcPr>
          <w:p w14:paraId="715B29DC" w14:textId="77777777" w:rsidR="002E3CE7" w:rsidRPr="00B820CA" w:rsidRDefault="002E3CE7" w:rsidP="006C405C">
            <w:pPr>
              <w:spacing w:before="40" w:after="40"/>
              <w:rPr>
                <w:rFonts w:ascii="Times New Roman" w:eastAsia="Arial" w:hAnsi="Times New Roman"/>
                <w:b/>
              </w:rPr>
            </w:pPr>
            <w:r w:rsidRPr="00B820CA">
              <w:rPr>
                <w:rFonts w:ascii="Times New Roman" w:eastAsia="Arial" w:hAnsi="Times New Roman"/>
                <w:b/>
              </w:rPr>
              <w:t xml:space="preserve">Akto data </w:t>
            </w:r>
          </w:p>
        </w:tc>
        <w:tc>
          <w:tcPr>
            <w:tcW w:w="2832" w:type="dxa"/>
            <w:vAlign w:val="center"/>
          </w:tcPr>
          <w:p w14:paraId="5161CBBD" w14:textId="2AB91CD6" w:rsidR="002E3CE7" w:rsidRPr="00B820CA" w:rsidRDefault="002E3CE7" w:rsidP="006C405C">
            <w:pPr>
              <w:rPr>
                <w:rFonts w:ascii="Times New Roman" w:eastAsia="Arial" w:hAnsi="Times New Roman"/>
              </w:rPr>
            </w:pPr>
          </w:p>
        </w:tc>
        <w:tc>
          <w:tcPr>
            <w:tcW w:w="2550" w:type="dxa"/>
            <w:shd w:val="clear" w:color="auto" w:fill="F2F2F2"/>
            <w:vAlign w:val="center"/>
          </w:tcPr>
          <w:p w14:paraId="2FD20460" w14:textId="77777777" w:rsidR="002E3CE7" w:rsidRPr="00B820CA" w:rsidRDefault="002E3CE7" w:rsidP="006C405C">
            <w:pPr>
              <w:spacing w:before="40" w:after="40"/>
              <w:rPr>
                <w:rFonts w:ascii="Times New Roman" w:eastAsia="Arial" w:hAnsi="Times New Roman"/>
                <w:b/>
              </w:rPr>
            </w:pPr>
            <w:r w:rsidRPr="00B820CA">
              <w:rPr>
                <w:rFonts w:ascii="Times New Roman" w:eastAsia="Arial" w:hAnsi="Times New Roman"/>
                <w:b/>
              </w:rPr>
              <w:t>Akto Nr.</w:t>
            </w:r>
          </w:p>
        </w:tc>
        <w:tc>
          <w:tcPr>
            <w:tcW w:w="2549" w:type="dxa"/>
            <w:vAlign w:val="center"/>
          </w:tcPr>
          <w:p w14:paraId="26FEB43D" w14:textId="77777777" w:rsidR="002E3CE7" w:rsidRPr="00B820CA" w:rsidRDefault="002E3CE7" w:rsidP="006C405C">
            <w:pPr>
              <w:spacing w:before="40" w:after="40"/>
              <w:jc w:val="right"/>
              <w:rPr>
                <w:rFonts w:ascii="Times New Roman" w:eastAsia="Arial" w:hAnsi="Times New Roman"/>
              </w:rPr>
            </w:pPr>
          </w:p>
        </w:tc>
      </w:tr>
      <w:tr w:rsidR="002E3CE7" w:rsidRPr="00B820CA" w14:paraId="4143BF71" w14:textId="77777777" w:rsidTr="006C405C">
        <w:trPr>
          <w:trHeight w:val="245"/>
        </w:trPr>
        <w:tc>
          <w:tcPr>
            <w:tcW w:w="2263" w:type="dxa"/>
            <w:shd w:val="clear" w:color="auto" w:fill="F2F2F2"/>
            <w:vAlign w:val="center"/>
          </w:tcPr>
          <w:p w14:paraId="26BAD86C" w14:textId="77777777" w:rsidR="002E3CE7" w:rsidRPr="00B820CA" w:rsidRDefault="0047128A" w:rsidP="006C405C">
            <w:pPr>
              <w:spacing w:before="40" w:after="40"/>
              <w:rPr>
                <w:rFonts w:ascii="Times New Roman" w:eastAsia="Arial" w:hAnsi="Times New Roman"/>
                <w:b/>
              </w:rPr>
            </w:pPr>
            <w:sdt>
              <w:sdtPr>
                <w:rPr>
                  <w:rFonts w:ascii="Times New Roman" w:hAnsi="Times New Roman"/>
                </w:rPr>
                <w:tag w:val="goog_rdk_0"/>
                <w:id w:val="1733273531"/>
              </w:sdtPr>
              <w:sdtEndPr/>
              <w:sdtContent/>
            </w:sdt>
            <w:r w:rsidR="002E3CE7" w:rsidRPr="00B820CA">
              <w:rPr>
                <w:rFonts w:ascii="Times New Roman" w:eastAsia="Arial" w:hAnsi="Times New Roman"/>
                <w:b/>
              </w:rPr>
              <w:t>Sutarties pavadinimas</w:t>
            </w:r>
          </w:p>
        </w:tc>
        <w:tc>
          <w:tcPr>
            <w:tcW w:w="7931" w:type="dxa"/>
            <w:gridSpan w:val="3"/>
            <w:vAlign w:val="center"/>
          </w:tcPr>
          <w:p w14:paraId="690D60B4" w14:textId="0157EA0E" w:rsidR="002E3CE7" w:rsidRPr="00B820CA" w:rsidRDefault="002E3CE7" w:rsidP="006C405C">
            <w:pPr>
              <w:rPr>
                <w:rFonts w:ascii="Times New Roman" w:eastAsia="Arial" w:hAnsi="Times New Roman"/>
              </w:rPr>
            </w:pPr>
          </w:p>
        </w:tc>
      </w:tr>
      <w:tr w:rsidR="002E3CE7" w:rsidRPr="00B820CA" w14:paraId="66DED060" w14:textId="77777777" w:rsidTr="006C405C">
        <w:trPr>
          <w:trHeight w:val="245"/>
        </w:trPr>
        <w:tc>
          <w:tcPr>
            <w:tcW w:w="2263" w:type="dxa"/>
            <w:shd w:val="clear" w:color="auto" w:fill="F2F2F2"/>
            <w:vAlign w:val="center"/>
          </w:tcPr>
          <w:p w14:paraId="5F143B06" w14:textId="77777777" w:rsidR="002E3CE7" w:rsidRPr="00B820CA" w:rsidRDefault="002E3CE7" w:rsidP="006C405C">
            <w:pPr>
              <w:spacing w:before="40" w:after="40"/>
              <w:rPr>
                <w:rFonts w:ascii="Times New Roman" w:eastAsia="Arial" w:hAnsi="Times New Roman"/>
                <w:b/>
              </w:rPr>
            </w:pPr>
            <w:r w:rsidRPr="00B820CA">
              <w:rPr>
                <w:rFonts w:ascii="Times New Roman" w:eastAsia="Arial" w:hAnsi="Times New Roman"/>
                <w:b/>
              </w:rPr>
              <w:t>Sutarties data</w:t>
            </w:r>
          </w:p>
        </w:tc>
        <w:tc>
          <w:tcPr>
            <w:tcW w:w="2832" w:type="dxa"/>
            <w:vAlign w:val="center"/>
          </w:tcPr>
          <w:p w14:paraId="26294161" w14:textId="028323A8" w:rsidR="002E3CE7" w:rsidRPr="00B820CA" w:rsidRDefault="002E3CE7" w:rsidP="006C405C">
            <w:pPr>
              <w:rPr>
                <w:rFonts w:ascii="Times New Roman" w:eastAsia="Arial" w:hAnsi="Times New Roman"/>
              </w:rPr>
            </w:pPr>
          </w:p>
        </w:tc>
        <w:tc>
          <w:tcPr>
            <w:tcW w:w="2550" w:type="dxa"/>
            <w:shd w:val="clear" w:color="auto" w:fill="F2F2F2"/>
            <w:vAlign w:val="center"/>
          </w:tcPr>
          <w:p w14:paraId="17BDE4CE" w14:textId="77777777" w:rsidR="002E3CE7" w:rsidRPr="00B820CA" w:rsidRDefault="002E3CE7" w:rsidP="006C405C">
            <w:pPr>
              <w:spacing w:before="40" w:after="40"/>
              <w:rPr>
                <w:rFonts w:ascii="Times New Roman" w:eastAsia="Arial" w:hAnsi="Times New Roman"/>
                <w:b/>
              </w:rPr>
            </w:pPr>
            <w:r w:rsidRPr="00B820CA">
              <w:rPr>
                <w:rFonts w:ascii="Times New Roman" w:eastAsia="Arial" w:hAnsi="Times New Roman"/>
                <w:b/>
              </w:rPr>
              <w:t>Sutarties Nr.</w:t>
            </w:r>
          </w:p>
        </w:tc>
        <w:tc>
          <w:tcPr>
            <w:tcW w:w="2549" w:type="dxa"/>
            <w:vAlign w:val="center"/>
          </w:tcPr>
          <w:p w14:paraId="6AFF8003" w14:textId="77777777" w:rsidR="002E3CE7" w:rsidRPr="00B820CA" w:rsidRDefault="002E3CE7" w:rsidP="006C405C">
            <w:pPr>
              <w:spacing w:before="40" w:after="40"/>
              <w:rPr>
                <w:rFonts w:ascii="Times New Roman" w:eastAsia="Arial" w:hAnsi="Times New Roman"/>
              </w:rPr>
            </w:pPr>
          </w:p>
        </w:tc>
      </w:tr>
      <w:tr w:rsidR="002E3CE7" w:rsidRPr="00B820CA" w14:paraId="7EC7FF77" w14:textId="77777777" w:rsidTr="006C405C">
        <w:trPr>
          <w:trHeight w:val="238"/>
        </w:trPr>
        <w:tc>
          <w:tcPr>
            <w:tcW w:w="2263" w:type="dxa"/>
            <w:shd w:val="clear" w:color="auto" w:fill="F2F2F2"/>
            <w:vAlign w:val="center"/>
          </w:tcPr>
          <w:p w14:paraId="0CECD243" w14:textId="77777777" w:rsidR="002E3CE7" w:rsidRPr="00B820CA" w:rsidRDefault="002E3CE7" w:rsidP="006C405C">
            <w:pPr>
              <w:spacing w:before="40" w:after="40"/>
              <w:rPr>
                <w:rFonts w:ascii="Times New Roman" w:eastAsia="Arial" w:hAnsi="Times New Roman"/>
                <w:b/>
              </w:rPr>
            </w:pPr>
            <w:r w:rsidRPr="00B820CA">
              <w:rPr>
                <w:rFonts w:ascii="Times New Roman" w:eastAsia="Arial" w:hAnsi="Times New Roman"/>
                <w:b/>
              </w:rPr>
              <w:t>Užsakovas</w:t>
            </w:r>
          </w:p>
        </w:tc>
        <w:tc>
          <w:tcPr>
            <w:tcW w:w="7931" w:type="dxa"/>
            <w:gridSpan w:val="3"/>
            <w:shd w:val="clear" w:color="auto" w:fill="auto"/>
            <w:vAlign w:val="center"/>
          </w:tcPr>
          <w:p w14:paraId="744B1094" w14:textId="77777777" w:rsidR="002E3CE7" w:rsidRPr="00B820CA" w:rsidRDefault="002E3CE7" w:rsidP="006C405C">
            <w:pPr>
              <w:spacing w:before="40" w:after="40"/>
              <w:rPr>
                <w:rFonts w:ascii="Times New Roman" w:eastAsia="Arial" w:hAnsi="Times New Roman"/>
              </w:rPr>
            </w:pPr>
            <w:r w:rsidRPr="00B820CA">
              <w:rPr>
                <w:rFonts w:ascii="Times New Roman" w:hAnsi="Times New Roman"/>
                <w:u w:val="single"/>
              </w:rPr>
              <w:t>Telšių rajono savivaldybės administracija</w:t>
            </w:r>
          </w:p>
        </w:tc>
      </w:tr>
      <w:tr w:rsidR="002E3CE7" w:rsidRPr="00B820CA" w14:paraId="32267F43" w14:textId="77777777" w:rsidTr="006C405C">
        <w:trPr>
          <w:trHeight w:val="238"/>
        </w:trPr>
        <w:tc>
          <w:tcPr>
            <w:tcW w:w="2263" w:type="dxa"/>
            <w:shd w:val="clear" w:color="auto" w:fill="F2F2F2"/>
            <w:vAlign w:val="center"/>
          </w:tcPr>
          <w:p w14:paraId="59A06241" w14:textId="77777777" w:rsidR="002E3CE7" w:rsidRPr="00B820CA" w:rsidRDefault="002E3CE7" w:rsidP="006C405C">
            <w:pPr>
              <w:spacing w:before="40" w:after="40"/>
              <w:rPr>
                <w:rFonts w:ascii="Times New Roman" w:eastAsia="Arial" w:hAnsi="Times New Roman"/>
                <w:b/>
              </w:rPr>
            </w:pPr>
            <w:r w:rsidRPr="00B820CA">
              <w:rPr>
                <w:rFonts w:ascii="Times New Roman" w:eastAsia="Arial" w:hAnsi="Times New Roman"/>
                <w:b/>
              </w:rPr>
              <w:t>Rangovas</w:t>
            </w:r>
          </w:p>
        </w:tc>
        <w:tc>
          <w:tcPr>
            <w:tcW w:w="7931" w:type="dxa"/>
            <w:gridSpan w:val="3"/>
            <w:shd w:val="clear" w:color="auto" w:fill="auto"/>
            <w:vAlign w:val="center"/>
          </w:tcPr>
          <w:p w14:paraId="78E63259" w14:textId="77777777" w:rsidR="002E3CE7" w:rsidRPr="00B820CA" w:rsidRDefault="002E3CE7" w:rsidP="006C405C">
            <w:pPr>
              <w:spacing w:before="40" w:after="40"/>
              <w:rPr>
                <w:rFonts w:ascii="Times New Roman" w:eastAsia="Arial" w:hAnsi="Times New Roman"/>
              </w:rPr>
            </w:pPr>
          </w:p>
        </w:tc>
      </w:tr>
      <w:tr w:rsidR="002E3CE7" w:rsidRPr="00B820CA" w14:paraId="66BF469C" w14:textId="77777777" w:rsidTr="006C405C">
        <w:trPr>
          <w:trHeight w:val="238"/>
        </w:trPr>
        <w:tc>
          <w:tcPr>
            <w:tcW w:w="2263" w:type="dxa"/>
            <w:shd w:val="clear" w:color="auto" w:fill="F2F2F2"/>
            <w:vAlign w:val="center"/>
          </w:tcPr>
          <w:p w14:paraId="09ECFBCB" w14:textId="77777777" w:rsidR="002E3CE7" w:rsidRPr="00B820CA" w:rsidRDefault="002E3CE7" w:rsidP="006C405C">
            <w:pPr>
              <w:spacing w:before="40" w:after="40"/>
              <w:rPr>
                <w:rFonts w:ascii="Times New Roman" w:eastAsia="Arial" w:hAnsi="Times New Roman"/>
                <w:b/>
              </w:rPr>
            </w:pPr>
            <w:r w:rsidRPr="00B820CA">
              <w:rPr>
                <w:rFonts w:ascii="Times New Roman" w:eastAsia="Arial" w:hAnsi="Times New Roman"/>
                <w:b/>
              </w:rPr>
              <w:t>Priimami Darbai</w:t>
            </w:r>
          </w:p>
        </w:tc>
        <w:tc>
          <w:tcPr>
            <w:tcW w:w="7931" w:type="dxa"/>
            <w:gridSpan w:val="3"/>
            <w:shd w:val="clear" w:color="auto" w:fill="auto"/>
            <w:vAlign w:val="center"/>
          </w:tcPr>
          <w:p w14:paraId="6384550A" w14:textId="77777777" w:rsidR="002E3CE7" w:rsidRPr="00B820CA" w:rsidRDefault="0047128A" w:rsidP="006C405C">
            <w:pPr>
              <w:spacing w:before="40" w:after="40"/>
              <w:jc w:val="both"/>
              <w:rPr>
                <w:rFonts w:ascii="Times New Roman" w:eastAsia="Arial" w:hAnsi="Times New Roman"/>
              </w:rPr>
            </w:pPr>
            <w:sdt>
              <w:sdtPr>
                <w:rPr>
                  <w:rFonts w:ascii="Times New Roman" w:hAnsi="Times New Roman"/>
                </w:rPr>
                <w:tag w:val="goog_rdk_4"/>
                <w:id w:val="1843121354"/>
              </w:sdtPr>
              <w:sdtEndPr/>
              <w:sdtContent>
                <w:r w:rsidR="002E3CE7" w:rsidRPr="00B820CA">
                  <w:rPr>
                    <w:rFonts w:ascii="Segoe UI Symbol" w:eastAsia="Arial Unicode MS" w:hAnsi="Segoe UI Symbol" w:cs="Segoe UI Symbol"/>
                  </w:rPr>
                  <w:t>☐</w:t>
                </w:r>
              </w:sdtContent>
            </w:sdt>
            <w:r w:rsidR="002E3CE7" w:rsidRPr="00B820CA">
              <w:rPr>
                <w:rFonts w:ascii="Times New Roman" w:eastAsia="Arial" w:hAnsi="Times New Roman"/>
              </w:rPr>
              <w:t xml:space="preserve">  – visi Darbai pagal Sutartį</w:t>
            </w:r>
          </w:p>
        </w:tc>
      </w:tr>
      <w:tr w:rsidR="002E3CE7" w:rsidRPr="00B820CA" w14:paraId="0115D4A5" w14:textId="77777777" w:rsidTr="006C405C">
        <w:trPr>
          <w:trHeight w:val="1078"/>
        </w:trPr>
        <w:tc>
          <w:tcPr>
            <w:tcW w:w="2263" w:type="dxa"/>
            <w:shd w:val="clear" w:color="auto" w:fill="F2F2F2"/>
            <w:vAlign w:val="center"/>
          </w:tcPr>
          <w:p w14:paraId="5304B0AD" w14:textId="77777777" w:rsidR="002E3CE7" w:rsidRPr="00B820CA" w:rsidRDefault="002E3CE7" w:rsidP="006C405C">
            <w:pPr>
              <w:spacing w:before="40" w:after="40"/>
              <w:rPr>
                <w:rFonts w:ascii="Times New Roman" w:eastAsia="Arial" w:hAnsi="Times New Roman"/>
                <w:b/>
              </w:rPr>
            </w:pPr>
            <w:r w:rsidRPr="00B820CA">
              <w:rPr>
                <w:rFonts w:ascii="Times New Roman" w:eastAsia="Arial" w:hAnsi="Times New Roman"/>
                <w:b/>
              </w:rPr>
              <w:t>Darbų priėmimas</w:t>
            </w:r>
          </w:p>
        </w:tc>
        <w:tc>
          <w:tcPr>
            <w:tcW w:w="7931" w:type="dxa"/>
            <w:gridSpan w:val="3"/>
            <w:shd w:val="clear" w:color="auto" w:fill="auto"/>
          </w:tcPr>
          <w:p w14:paraId="75FACD2A" w14:textId="77777777" w:rsidR="002E3CE7" w:rsidRPr="00B820CA" w:rsidRDefault="002E3CE7" w:rsidP="006C405C">
            <w:pPr>
              <w:spacing w:before="40"/>
              <w:jc w:val="both"/>
              <w:rPr>
                <w:rFonts w:ascii="Times New Roman" w:eastAsia="Arial" w:hAnsi="Times New Roman"/>
              </w:rPr>
            </w:pPr>
            <w:r w:rsidRPr="00B820CA">
              <w:rPr>
                <w:rFonts w:ascii="Times New Roman" w:eastAsia="Arial" w:hAnsi="Times New Roman"/>
              </w:rPr>
              <w:t>Šalys patvirtina, kad:</w:t>
            </w:r>
          </w:p>
          <w:p w14:paraId="319DA8D0" w14:textId="77777777" w:rsidR="002E3CE7" w:rsidRPr="00B820CA" w:rsidRDefault="002E3CE7" w:rsidP="00FE2000">
            <w:pPr>
              <w:pStyle w:val="Sraopastraipa"/>
              <w:numPr>
                <w:ilvl w:val="0"/>
                <w:numId w:val="36"/>
              </w:numPr>
              <w:ind w:left="284" w:firstLine="0"/>
              <w:jc w:val="both"/>
              <w:rPr>
                <w:sz w:val="22"/>
                <w:szCs w:val="22"/>
              </w:rPr>
            </w:pPr>
            <w:r w:rsidRPr="00B820CA">
              <w:rPr>
                <w:rFonts w:eastAsia="Arial"/>
                <w:sz w:val="22"/>
                <w:szCs w:val="22"/>
              </w:rPr>
              <w:t xml:space="preserve">Rangovas </w:t>
            </w:r>
            <w:r w:rsidRPr="00B820CA">
              <w:rPr>
                <w:sz w:val="22"/>
                <w:szCs w:val="22"/>
              </w:rPr>
              <w:t xml:space="preserve">iki Baigiamojo atliktų darbų priėmimo – perdavimo akto pasirašymo dienos įvykdė visus savo įsipareigojimus, kurie buvo numatyti sutartyje ir jos papildomuose susitarimuose ir privalėjo būti įvykdyti iki šio akto pasirašymo dienos, išskyrus nurodytus šio akto pastabose; </w:t>
            </w:r>
          </w:p>
          <w:p w14:paraId="0862046A" w14:textId="77777777" w:rsidR="002E3CE7" w:rsidRPr="00B820CA" w:rsidRDefault="002E3CE7" w:rsidP="00FE2000">
            <w:pPr>
              <w:pStyle w:val="Sraopastraipa"/>
              <w:numPr>
                <w:ilvl w:val="0"/>
                <w:numId w:val="36"/>
              </w:numPr>
              <w:ind w:left="284" w:firstLine="0"/>
              <w:jc w:val="both"/>
              <w:rPr>
                <w:sz w:val="22"/>
                <w:szCs w:val="22"/>
              </w:rPr>
            </w:pPr>
            <w:r w:rsidRPr="00B820CA">
              <w:rPr>
                <w:sz w:val="22"/>
                <w:szCs w:val="22"/>
              </w:rPr>
              <w:t>Rangovas perdavė visus atliktus darbus, kurie buvo numatyti sutartyje ir jos papildomuose susitarimuose ir privalėjo būti įvykdyti iki šio akto pasirašymo dienos, išskyrus nurodytus šio akto pastabose;</w:t>
            </w:r>
          </w:p>
          <w:p w14:paraId="3350099C" w14:textId="77777777" w:rsidR="002E3CE7" w:rsidRPr="00B820CA" w:rsidRDefault="002E3CE7" w:rsidP="00FE2000">
            <w:pPr>
              <w:pStyle w:val="Sraopastraipa"/>
              <w:numPr>
                <w:ilvl w:val="0"/>
                <w:numId w:val="36"/>
              </w:numPr>
              <w:ind w:left="284" w:firstLine="0"/>
              <w:jc w:val="both"/>
              <w:rPr>
                <w:sz w:val="22"/>
                <w:szCs w:val="22"/>
              </w:rPr>
            </w:pPr>
            <w:r w:rsidRPr="00B820CA">
              <w:rPr>
                <w:sz w:val="22"/>
                <w:szCs w:val="22"/>
              </w:rPr>
              <w:t>Užsakovas priėmė visus atliktus darbus, kurie buvo numatyti sutartyje ir jos papildomuose susitarimuose ir privalėjo būti įvykdyti iki šio akto pasirašymo dienos, išskyrus nurodytus šio akto pastabose;</w:t>
            </w:r>
          </w:p>
          <w:p w14:paraId="208D7ADE" w14:textId="77777777" w:rsidR="002E3CE7" w:rsidRPr="00B820CA" w:rsidRDefault="002E3CE7" w:rsidP="00FE2000">
            <w:pPr>
              <w:pStyle w:val="Sraopastraipa"/>
              <w:numPr>
                <w:ilvl w:val="0"/>
                <w:numId w:val="36"/>
              </w:numPr>
              <w:ind w:left="284" w:firstLine="0"/>
              <w:jc w:val="both"/>
              <w:rPr>
                <w:sz w:val="22"/>
                <w:szCs w:val="22"/>
              </w:rPr>
            </w:pPr>
            <w:r w:rsidRPr="00B820CA">
              <w:rPr>
                <w:sz w:val="22"/>
                <w:szCs w:val="22"/>
              </w:rPr>
              <w:t>Rangovas įsipareigoja po darbų priėmimo – perdavimo akto pasirašymo dienos įvykdyti papildomą garantinį terminą, kurį nurodė pirkimo dokumentuose - ...........</w:t>
            </w:r>
          </w:p>
          <w:p w14:paraId="6EAF5E47" w14:textId="77777777" w:rsidR="002E3CE7" w:rsidRPr="00B820CA" w:rsidRDefault="002E3CE7" w:rsidP="006C405C">
            <w:pPr>
              <w:ind w:left="284"/>
              <w:jc w:val="both"/>
              <w:rPr>
                <w:rFonts w:ascii="Times New Roman" w:hAnsi="Times New Roman"/>
              </w:rPr>
            </w:pPr>
          </w:p>
          <w:p w14:paraId="58C0BC82" w14:textId="77777777" w:rsidR="002E3CE7" w:rsidRPr="00B820CA" w:rsidRDefault="002E3CE7" w:rsidP="006C405C">
            <w:pPr>
              <w:jc w:val="both"/>
              <w:rPr>
                <w:rFonts w:ascii="Times New Roman" w:eastAsia="Arial" w:hAnsi="Times New Roman"/>
              </w:rPr>
            </w:pPr>
            <w:r w:rsidRPr="00B820CA">
              <w:rPr>
                <w:rFonts w:ascii="Times New Roman" w:eastAsia="Arial" w:hAnsi="Times New Roman"/>
              </w:rPr>
              <w:t>Rangovas perduoda, o Užsakovas priima Darbus be išlygų.</w:t>
            </w:r>
          </w:p>
          <w:p w14:paraId="750CA4A9" w14:textId="77777777" w:rsidR="002E3CE7" w:rsidRPr="00B820CA" w:rsidRDefault="002E3CE7" w:rsidP="006C405C">
            <w:pPr>
              <w:jc w:val="both"/>
              <w:rPr>
                <w:rFonts w:ascii="Times New Roman" w:eastAsia="Arial" w:hAnsi="Times New Roman"/>
              </w:rPr>
            </w:pPr>
          </w:p>
        </w:tc>
      </w:tr>
      <w:tr w:rsidR="002E3CE7" w:rsidRPr="00B820CA" w14:paraId="21C6E589" w14:textId="77777777" w:rsidTr="006C405C">
        <w:trPr>
          <w:trHeight w:val="88"/>
        </w:trPr>
        <w:tc>
          <w:tcPr>
            <w:tcW w:w="2263" w:type="dxa"/>
            <w:shd w:val="clear" w:color="auto" w:fill="F2F2F2"/>
            <w:vAlign w:val="center"/>
          </w:tcPr>
          <w:p w14:paraId="3D8B6B20" w14:textId="77777777" w:rsidR="002E3CE7" w:rsidRPr="00B820CA" w:rsidRDefault="002E3CE7" w:rsidP="006C405C">
            <w:pPr>
              <w:spacing w:before="40" w:after="40"/>
              <w:rPr>
                <w:rFonts w:ascii="Times New Roman" w:eastAsia="Arial" w:hAnsi="Times New Roman"/>
                <w:b/>
              </w:rPr>
            </w:pPr>
            <w:r w:rsidRPr="00B820CA">
              <w:rPr>
                <w:rFonts w:ascii="Times New Roman" w:eastAsia="Arial" w:hAnsi="Times New Roman"/>
                <w:b/>
              </w:rPr>
              <w:t>Darbų pabaigos data</w:t>
            </w:r>
          </w:p>
        </w:tc>
        <w:tc>
          <w:tcPr>
            <w:tcW w:w="7931" w:type="dxa"/>
            <w:gridSpan w:val="3"/>
            <w:shd w:val="clear" w:color="auto" w:fill="auto"/>
            <w:vAlign w:val="center"/>
          </w:tcPr>
          <w:p w14:paraId="28997269" w14:textId="77777777" w:rsidR="002E3CE7" w:rsidRPr="00B820CA" w:rsidRDefault="002E3CE7" w:rsidP="006C405C">
            <w:pPr>
              <w:jc w:val="both"/>
              <w:rPr>
                <w:rFonts w:ascii="Times New Roman" w:eastAsia="Arial" w:hAnsi="Times New Roman"/>
              </w:rPr>
            </w:pPr>
          </w:p>
        </w:tc>
      </w:tr>
    </w:tbl>
    <w:p w14:paraId="666085DE" w14:textId="77777777" w:rsidR="002E3CE7" w:rsidRDefault="002E3CE7" w:rsidP="002E3CE7">
      <w:pPr>
        <w:jc w:val="both"/>
        <w:rPr>
          <w:rFonts w:ascii="Times New Roman" w:hAnsi="Times New Roman"/>
        </w:rPr>
      </w:pPr>
    </w:p>
    <w:p w14:paraId="1FFC9255" w14:textId="77777777" w:rsidR="002E3CE7" w:rsidRPr="00D80861" w:rsidRDefault="002E3CE7" w:rsidP="002E3CE7">
      <w:pPr>
        <w:jc w:val="both"/>
        <w:rPr>
          <w:rFonts w:ascii="Times New Roman" w:hAnsi="Times New Roman"/>
        </w:rPr>
      </w:pPr>
      <w:r w:rsidRPr="00D80861">
        <w:rPr>
          <w:rFonts w:ascii="Times New Roman" w:hAnsi="Times New Roman"/>
        </w:rPr>
        <w:t>Pilną ir tinkamą statybos darbų atlikimą konstatuoja darbų priėmimo – perdavimo komisija</w:t>
      </w:r>
      <w:r>
        <w:rPr>
          <w:rFonts w:ascii="Times New Roman" w:hAnsi="Times New Roman"/>
        </w:rPr>
        <w:t>:</w:t>
      </w:r>
    </w:p>
    <w:p w14:paraId="378683F2" w14:textId="77777777" w:rsidR="002E3CE7" w:rsidRDefault="002E3CE7" w:rsidP="002E3CE7">
      <w:pPr>
        <w:rPr>
          <w:rFonts w:ascii="Times New Roman" w:hAnsi="Times New Roman"/>
        </w:rPr>
      </w:pPr>
    </w:p>
    <w:p w14:paraId="3E80B62D" w14:textId="77777777" w:rsidR="002E3CE7" w:rsidRDefault="002E3CE7" w:rsidP="002E3CE7">
      <w:pPr>
        <w:rPr>
          <w:rFonts w:ascii="Times New Roman" w:hAnsi="Times New Roman"/>
          <w:color w:val="FF0000"/>
        </w:rPr>
      </w:pPr>
    </w:p>
    <w:p w14:paraId="6AD9BF53" w14:textId="77777777" w:rsidR="002E3CE7" w:rsidRPr="00D80861" w:rsidRDefault="002E3CE7" w:rsidP="002E3CE7">
      <w:pPr>
        <w:rPr>
          <w:rFonts w:ascii="Times New Roman" w:hAnsi="Times New Roman"/>
          <w:color w:val="FF0000"/>
        </w:rPr>
      </w:pPr>
    </w:p>
    <w:tbl>
      <w:tblPr>
        <w:tblStyle w:val="Lentelstinklelis"/>
        <w:tblpPr w:leftFromText="180" w:rightFromText="180" w:vertAnchor="text" w:horzAnchor="page" w:tblpX="1471" w:tblpY="315"/>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5351"/>
      </w:tblGrid>
      <w:tr w:rsidR="002E3CE7" w:rsidRPr="00D80861" w14:paraId="79B74E34" w14:textId="77777777" w:rsidTr="006C405C">
        <w:tc>
          <w:tcPr>
            <w:tcW w:w="4786" w:type="dxa"/>
          </w:tcPr>
          <w:p w14:paraId="3E8DD155" w14:textId="77777777" w:rsidR="002E3CE7" w:rsidRPr="00D80861" w:rsidRDefault="002E3CE7" w:rsidP="006C405C">
            <w:pPr>
              <w:jc w:val="both"/>
              <w:rPr>
                <w:rFonts w:ascii="Times New Roman" w:hAnsi="Times New Roman"/>
                <w:b/>
                <w:bCs/>
              </w:rPr>
            </w:pPr>
            <w:r w:rsidRPr="00D80861">
              <w:rPr>
                <w:rFonts w:ascii="Times New Roman" w:hAnsi="Times New Roman"/>
                <w:b/>
                <w:bCs/>
              </w:rPr>
              <w:t>Darbus priėmė:</w:t>
            </w:r>
            <w:r w:rsidRPr="00D80861">
              <w:rPr>
                <w:rFonts w:ascii="Times New Roman" w:hAnsi="Times New Roman"/>
                <w:b/>
                <w:bCs/>
              </w:rPr>
              <w:tab/>
            </w:r>
            <w:r w:rsidRPr="00D80861">
              <w:rPr>
                <w:rFonts w:ascii="Times New Roman" w:hAnsi="Times New Roman"/>
                <w:b/>
                <w:bCs/>
              </w:rPr>
              <w:tab/>
              <w:t xml:space="preserve">   </w:t>
            </w:r>
          </w:p>
          <w:p w14:paraId="61A47F38" w14:textId="77777777" w:rsidR="002E3CE7" w:rsidRPr="00D80861" w:rsidRDefault="002E3CE7" w:rsidP="006C405C">
            <w:pPr>
              <w:jc w:val="both"/>
              <w:rPr>
                <w:rFonts w:ascii="Times New Roman" w:hAnsi="Times New Roman"/>
              </w:rPr>
            </w:pPr>
            <w:r w:rsidRPr="00D80861">
              <w:rPr>
                <w:rFonts w:ascii="Times New Roman" w:hAnsi="Times New Roman"/>
                <w:b/>
                <w:bCs/>
              </w:rPr>
              <w:t>Užsakovas</w:t>
            </w:r>
            <w:r w:rsidRPr="00D80861">
              <w:rPr>
                <w:rFonts w:ascii="Times New Roman" w:hAnsi="Times New Roman"/>
              </w:rPr>
              <w:tab/>
            </w:r>
            <w:r w:rsidRPr="00D80861">
              <w:rPr>
                <w:rFonts w:ascii="Times New Roman" w:hAnsi="Times New Roman"/>
              </w:rPr>
              <w:tab/>
            </w:r>
            <w:r w:rsidRPr="00D80861">
              <w:rPr>
                <w:rFonts w:ascii="Times New Roman" w:hAnsi="Times New Roman"/>
              </w:rPr>
              <w:tab/>
              <w:t xml:space="preserve">                         </w:t>
            </w:r>
          </w:p>
          <w:p w14:paraId="7EB18346" w14:textId="77777777" w:rsidR="002E3CE7" w:rsidRPr="00D80861" w:rsidRDefault="002E3CE7" w:rsidP="006C405C">
            <w:pPr>
              <w:jc w:val="both"/>
              <w:rPr>
                <w:rFonts w:ascii="Times New Roman" w:hAnsi="Times New Roman"/>
              </w:rPr>
            </w:pPr>
            <w:r w:rsidRPr="00D80861">
              <w:rPr>
                <w:rFonts w:ascii="Times New Roman" w:hAnsi="Times New Roman"/>
              </w:rPr>
              <w:t xml:space="preserve">Telšių rajono savivaldybės administracija                         </w:t>
            </w:r>
          </w:p>
          <w:p w14:paraId="7B05FEE6" w14:textId="77777777" w:rsidR="002E3CE7" w:rsidRPr="00D80861" w:rsidRDefault="002E3CE7" w:rsidP="006C405C">
            <w:pPr>
              <w:jc w:val="both"/>
              <w:rPr>
                <w:rFonts w:ascii="Times New Roman" w:hAnsi="Times New Roman"/>
              </w:rPr>
            </w:pPr>
            <w:r w:rsidRPr="00D80861">
              <w:rPr>
                <w:rFonts w:ascii="Times New Roman" w:hAnsi="Times New Roman"/>
              </w:rPr>
              <w:t xml:space="preserve">Žemaitės g. 14, LT-87133, Telšiai                                           </w:t>
            </w:r>
          </w:p>
          <w:p w14:paraId="3010C21B" w14:textId="77777777" w:rsidR="002E3CE7" w:rsidRPr="00D80861" w:rsidRDefault="002E3CE7" w:rsidP="006C405C">
            <w:pPr>
              <w:jc w:val="both"/>
              <w:rPr>
                <w:rFonts w:ascii="Times New Roman" w:hAnsi="Times New Roman"/>
              </w:rPr>
            </w:pPr>
            <w:r w:rsidRPr="00D80861">
              <w:rPr>
                <w:rFonts w:ascii="Times New Roman" w:hAnsi="Times New Roman"/>
              </w:rPr>
              <w:t xml:space="preserve">Įmonės kodas: 180878299                                                </w:t>
            </w:r>
          </w:p>
          <w:p w14:paraId="0DF345BA" w14:textId="77777777" w:rsidR="002E3CE7" w:rsidRPr="00D80861" w:rsidRDefault="002E3CE7" w:rsidP="006C405C">
            <w:pPr>
              <w:jc w:val="both"/>
              <w:rPr>
                <w:rFonts w:ascii="Times New Roman" w:hAnsi="Times New Roman"/>
              </w:rPr>
            </w:pPr>
            <w:r w:rsidRPr="00D80861">
              <w:rPr>
                <w:rFonts w:ascii="Times New Roman" w:hAnsi="Times New Roman"/>
              </w:rPr>
              <w:t>Tel/faksas 8 444 52229</w:t>
            </w:r>
          </w:p>
          <w:p w14:paraId="48C6A1B9" w14:textId="77777777" w:rsidR="002E3CE7" w:rsidRPr="00D80861" w:rsidRDefault="002E3CE7" w:rsidP="006C405C">
            <w:pPr>
              <w:jc w:val="both"/>
              <w:rPr>
                <w:rFonts w:ascii="Times New Roman" w:hAnsi="Times New Roman"/>
              </w:rPr>
            </w:pPr>
          </w:p>
          <w:p w14:paraId="0737160B" w14:textId="77777777" w:rsidR="002E3CE7" w:rsidRPr="00D80861" w:rsidRDefault="002E3CE7" w:rsidP="006C405C">
            <w:pPr>
              <w:jc w:val="both"/>
              <w:rPr>
                <w:rFonts w:ascii="Times New Roman" w:hAnsi="Times New Roman"/>
              </w:rPr>
            </w:pPr>
          </w:p>
          <w:p w14:paraId="675563AF" w14:textId="77777777" w:rsidR="002E3CE7" w:rsidRPr="00D80861" w:rsidRDefault="002E3CE7" w:rsidP="006C405C">
            <w:pPr>
              <w:jc w:val="both"/>
              <w:rPr>
                <w:rFonts w:ascii="Times New Roman" w:hAnsi="Times New Roman"/>
              </w:rPr>
            </w:pPr>
          </w:p>
          <w:p w14:paraId="51DE198C" w14:textId="77777777" w:rsidR="002E3CE7" w:rsidRPr="00D80861" w:rsidRDefault="002E3CE7" w:rsidP="006C405C">
            <w:pPr>
              <w:jc w:val="both"/>
              <w:rPr>
                <w:rFonts w:ascii="Times New Roman" w:hAnsi="Times New Roman"/>
              </w:rPr>
            </w:pPr>
          </w:p>
          <w:p w14:paraId="5086FC0E" w14:textId="77777777" w:rsidR="002E3CE7" w:rsidRPr="00B604D9" w:rsidRDefault="002E3CE7" w:rsidP="006C405C">
            <w:pPr>
              <w:jc w:val="both"/>
              <w:rPr>
                <w:rFonts w:ascii="Times New Roman" w:hAnsi="Times New Roman"/>
              </w:rPr>
            </w:pPr>
          </w:p>
          <w:p w14:paraId="2552839D" w14:textId="77777777" w:rsidR="00F65F1D" w:rsidRDefault="00F65F1D" w:rsidP="006C405C">
            <w:pPr>
              <w:jc w:val="both"/>
              <w:rPr>
                <w:rFonts w:ascii="Times New Roman" w:hAnsi="Times New Roman"/>
              </w:rPr>
            </w:pPr>
          </w:p>
          <w:p w14:paraId="0F3B88A2" w14:textId="77777777" w:rsidR="002E3CE7" w:rsidRPr="00D80861" w:rsidRDefault="002E3CE7" w:rsidP="006C405C">
            <w:pPr>
              <w:jc w:val="both"/>
              <w:rPr>
                <w:rFonts w:ascii="Times New Roman" w:hAnsi="Times New Roman"/>
              </w:rPr>
            </w:pPr>
          </w:p>
          <w:p w14:paraId="79F565C5" w14:textId="77777777" w:rsidR="002E3CE7" w:rsidRPr="00D80861" w:rsidRDefault="002E3CE7" w:rsidP="006C405C">
            <w:pPr>
              <w:jc w:val="both"/>
              <w:rPr>
                <w:rFonts w:ascii="Times New Roman" w:hAnsi="Times New Roman"/>
              </w:rPr>
            </w:pPr>
            <w:r w:rsidRPr="00D80861">
              <w:rPr>
                <w:rFonts w:ascii="Times New Roman" w:hAnsi="Times New Roman"/>
              </w:rPr>
              <w:t>Parašas</w:t>
            </w:r>
          </w:p>
          <w:p w14:paraId="564E3C3D" w14:textId="77777777" w:rsidR="002E3CE7" w:rsidRPr="00D80861" w:rsidRDefault="002E3CE7" w:rsidP="006C405C">
            <w:pPr>
              <w:jc w:val="both"/>
              <w:rPr>
                <w:rFonts w:ascii="Times New Roman" w:hAnsi="Times New Roman"/>
              </w:rPr>
            </w:pPr>
            <w:r w:rsidRPr="00D80861">
              <w:rPr>
                <w:rFonts w:ascii="Times New Roman" w:hAnsi="Times New Roman"/>
              </w:rPr>
              <w:t>A.V.</w:t>
            </w:r>
          </w:p>
          <w:p w14:paraId="1269CBCD" w14:textId="77777777" w:rsidR="002E3CE7" w:rsidRPr="009D4A33" w:rsidRDefault="002E3CE7" w:rsidP="006C405C">
            <w:pPr>
              <w:jc w:val="both"/>
              <w:rPr>
                <w:rFonts w:ascii="Times New Roman" w:hAnsi="Times New Roman"/>
              </w:rPr>
            </w:pPr>
          </w:p>
          <w:p w14:paraId="7FBC3091" w14:textId="77777777" w:rsidR="002E3CE7" w:rsidRPr="00D80861" w:rsidRDefault="002E3CE7" w:rsidP="006C405C">
            <w:pPr>
              <w:jc w:val="both"/>
              <w:rPr>
                <w:rFonts w:ascii="Times New Roman" w:hAnsi="Times New Roman"/>
              </w:rPr>
            </w:pPr>
          </w:p>
          <w:p w14:paraId="71A0143F" w14:textId="77777777" w:rsidR="002E3CE7" w:rsidRPr="00D80861" w:rsidRDefault="002E3CE7" w:rsidP="006C405C">
            <w:pPr>
              <w:jc w:val="both"/>
              <w:rPr>
                <w:rFonts w:ascii="Times New Roman" w:hAnsi="Times New Roman"/>
              </w:rPr>
            </w:pPr>
          </w:p>
        </w:tc>
        <w:tc>
          <w:tcPr>
            <w:tcW w:w="5351" w:type="dxa"/>
          </w:tcPr>
          <w:p w14:paraId="2535B28B" w14:textId="77777777" w:rsidR="002E3CE7" w:rsidRPr="00D80861" w:rsidRDefault="002E3CE7" w:rsidP="006C405C">
            <w:pPr>
              <w:jc w:val="both"/>
              <w:rPr>
                <w:rFonts w:ascii="Times New Roman" w:hAnsi="Times New Roman"/>
                <w:b/>
                <w:bCs/>
              </w:rPr>
            </w:pPr>
            <w:r w:rsidRPr="00D80861">
              <w:rPr>
                <w:rFonts w:ascii="Times New Roman" w:hAnsi="Times New Roman"/>
                <w:b/>
                <w:bCs/>
              </w:rPr>
              <w:t>Darbus perdavė:</w:t>
            </w:r>
          </w:p>
          <w:p w14:paraId="180F4981" w14:textId="77777777" w:rsidR="002E3CE7" w:rsidRPr="00D80861" w:rsidRDefault="002E3CE7" w:rsidP="006C405C">
            <w:pPr>
              <w:jc w:val="both"/>
              <w:rPr>
                <w:rFonts w:ascii="Times New Roman" w:hAnsi="Times New Roman"/>
                <w:b/>
                <w:bCs/>
              </w:rPr>
            </w:pPr>
            <w:r w:rsidRPr="00D80861">
              <w:rPr>
                <w:rFonts w:ascii="Times New Roman" w:hAnsi="Times New Roman"/>
                <w:b/>
                <w:bCs/>
              </w:rPr>
              <w:t>Rangovas</w:t>
            </w:r>
          </w:p>
          <w:p w14:paraId="1D838686" w14:textId="77777777" w:rsidR="002E3CE7" w:rsidRDefault="002E3CE7" w:rsidP="006C405C">
            <w:pPr>
              <w:jc w:val="both"/>
              <w:rPr>
                <w:rFonts w:ascii="Times New Roman" w:hAnsi="Times New Roman"/>
              </w:rPr>
            </w:pPr>
          </w:p>
          <w:p w14:paraId="59CC800B" w14:textId="77777777" w:rsidR="002E3CE7" w:rsidRDefault="002E3CE7" w:rsidP="006C405C">
            <w:pPr>
              <w:jc w:val="both"/>
              <w:rPr>
                <w:rFonts w:ascii="Times New Roman" w:hAnsi="Times New Roman"/>
              </w:rPr>
            </w:pPr>
          </w:p>
          <w:p w14:paraId="15591D23" w14:textId="77777777" w:rsidR="002E3CE7" w:rsidRDefault="002E3CE7" w:rsidP="006C405C">
            <w:pPr>
              <w:jc w:val="both"/>
              <w:rPr>
                <w:rFonts w:ascii="Times New Roman" w:hAnsi="Times New Roman"/>
              </w:rPr>
            </w:pPr>
          </w:p>
          <w:p w14:paraId="16BF73DA" w14:textId="77777777" w:rsidR="002E3CE7" w:rsidRDefault="002E3CE7" w:rsidP="006C405C">
            <w:pPr>
              <w:jc w:val="both"/>
              <w:rPr>
                <w:rFonts w:ascii="Times New Roman" w:hAnsi="Times New Roman"/>
              </w:rPr>
            </w:pPr>
          </w:p>
          <w:p w14:paraId="49CC2525" w14:textId="77777777" w:rsidR="002E3CE7" w:rsidRDefault="002E3CE7" w:rsidP="006C405C">
            <w:pPr>
              <w:jc w:val="both"/>
              <w:rPr>
                <w:rFonts w:ascii="Times New Roman" w:hAnsi="Times New Roman"/>
              </w:rPr>
            </w:pPr>
          </w:p>
          <w:p w14:paraId="37B9EA10" w14:textId="77777777" w:rsidR="002E3CE7" w:rsidRDefault="002E3CE7" w:rsidP="006C405C">
            <w:pPr>
              <w:jc w:val="both"/>
              <w:rPr>
                <w:rFonts w:ascii="Times New Roman" w:hAnsi="Times New Roman"/>
              </w:rPr>
            </w:pPr>
          </w:p>
          <w:p w14:paraId="725537AF" w14:textId="77777777" w:rsidR="002E3CE7" w:rsidRDefault="002E3CE7" w:rsidP="006C405C">
            <w:pPr>
              <w:jc w:val="both"/>
              <w:rPr>
                <w:rFonts w:ascii="Times New Roman" w:hAnsi="Times New Roman"/>
              </w:rPr>
            </w:pPr>
          </w:p>
          <w:p w14:paraId="4A46268A" w14:textId="77777777" w:rsidR="002E3CE7" w:rsidRPr="00D80861" w:rsidRDefault="002E3CE7" w:rsidP="006C405C">
            <w:pPr>
              <w:jc w:val="both"/>
              <w:rPr>
                <w:rFonts w:ascii="Times New Roman" w:hAnsi="Times New Roman"/>
              </w:rPr>
            </w:pPr>
            <w:r w:rsidRPr="006514C4">
              <w:rPr>
                <w:rFonts w:ascii="Times New Roman" w:hAnsi="Times New Roman"/>
              </w:rPr>
              <w:t xml:space="preserve"> </w:t>
            </w:r>
          </w:p>
          <w:p w14:paraId="0041609E" w14:textId="77777777" w:rsidR="002E3CE7" w:rsidRPr="00D80861" w:rsidRDefault="002E3CE7" w:rsidP="006C405C">
            <w:pPr>
              <w:jc w:val="both"/>
              <w:rPr>
                <w:rFonts w:ascii="Times New Roman" w:hAnsi="Times New Roman"/>
              </w:rPr>
            </w:pPr>
          </w:p>
          <w:p w14:paraId="672430C3" w14:textId="77777777" w:rsidR="002E3CE7" w:rsidRDefault="002E3CE7" w:rsidP="006C405C">
            <w:pPr>
              <w:jc w:val="both"/>
              <w:rPr>
                <w:rFonts w:ascii="Times New Roman" w:hAnsi="Times New Roman"/>
              </w:rPr>
            </w:pPr>
          </w:p>
          <w:p w14:paraId="726F9EDA" w14:textId="77777777" w:rsidR="002E3CE7" w:rsidRPr="00D80861" w:rsidRDefault="002E3CE7" w:rsidP="006C405C">
            <w:pPr>
              <w:jc w:val="both"/>
              <w:rPr>
                <w:rFonts w:ascii="Times New Roman" w:hAnsi="Times New Roman"/>
              </w:rPr>
            </w:pPr>
          </w:p>
          <w:p w14:paraId="3F2DFCA5" w14:textId="77777777" w:rsidR="002E3CE7" w:rsidRPr="00D80861" w:rsidRDefault="002E3CE7" w:rsidP="006C405C">
            <w:pPr>
              <w:jc w:val="both"/>
              <w:rPr>
                <w:rFonts w:ascii="Times New Roman" w:hAnsi="Times New Roman"/>
              </w:rPr>
            </w:pPr>
            <w:r w:rsidRPr="00D80861">
              <w:rPr>
                <w:rFonts w:ascii="Times New Roman" w:hAnsi="Times New Roman"/>
              </w:rPr>
              <w:t>Parašas</w:t>
            </w:r>
          </w:p>
          <w:p w14:paraId="62420BB3" w14:textId="77777777" w:rsidR="002E3CE7" w:rsidRPr="00D80861" w:rsidRDefault="002E3CE7" w:rsidP="006C405C">
            <w:pPr>
              <w:jc w:val="both"/>
              <w:rPr>
                <w:rFonts w:ascii="Times New Roman" w:hAnsi="Times New Roman"/>
              </w:rPr>
            </w:pPr>
            <w:r w:rsidRPr="00D80861">
              <w:rPr>
                <w:rFonts w:ascii="Times New Roman" w:hAnsi="Times New Roman"/>
              </w:rPr>
              <w:t>A.V.</w:t>
            </w:r>
          </w:p>
          <w:p w14:paraId="1AC7AFFD" w14:textId="77777777" w:rsidR="002E3CE7" w:rsidRPr="00D80861" w:rsidRDefault="002E3CE7" w:rsidP="00F8335D">
            <w:pPr>
              <w:jc w:val="center"/>
              <w:rPr>
                <w:rFonts w:ascii="Times New Roman" w:hAnsi="Times New Roman"/>
              </w:rPr>
            </w:pPr>
          </w:p>
        </w:tc>
      </w:tr>
    </w:tbl>
    <w:p w14:paraId="0840242B" w14:textId="77777777" w:rsidR="002E3CE7" w:rsidRPr="00D80861" w:rsidRDefault="002E3CE7" w:rsidP="002E3CE7">
      <w:pPr>
        <w:rPr>
          <w:rFonts w:ascii="Times New Roman" w:hAnsi="Times New Roman"/>
        </w:rPr>
      </w:pPr>
    </w:p>
    <w:p w14:paraId="1FB84217" w14:textId="77777777" w:rsidR="002E3CE7" w:rsidRPr="00D80861" w:rsidRDefault="002E3CE7" w:rsidP="002E3CE7">
      <w:pPr>
        <w:rPr>
          <w:rFonts w:ascii="Times New Roman" w:hAnsi="Times New Roman"/>
        </w:rPr>
      </w:pPr>
    </w:p>
    <w:p w14:paraId="7ACC363B" w14:textId="77777777" w:rsidR="002E3CE7" w:rsidRPr="00D80861" w:rsidRDefault="002E3CE7" w:rsidP="002E3CE7">
      <w:pPr>
        <w:rPr>
          <w:rFonts w:ascii="Times New Roman" w:hAnsi="Times New Roman"/>
        </w:rPr>
      </w:pPr>
    </w:p>
    <w:p w14:paraId="07497963" w14:textId="77777777" w:rsidR="002E3CE7" w:rsidRPr="00D80861" w:rsidRDefault="002E3CE7" w:rsidP="002E3CE7">
      <w:pPr>
        <w:rPr>
          <w:rFonts w:ascii="Times New Roman" w:hAnsi="Times New Roman"/>
        </w:rPr>
      </w:pPr>
    </w:p>
    <w:p w14:paraId="28C2797F" w14:textId="77777777" w:rsidR="002E3CE7" w:rsidRPr="00D80861" w:rsidRDefault="002E3CE7" w:rsidP="002E3CE7">
      <w:pPr>
        <w:rPr>
          <w:rFonts w:ascii="Times New Roman" w:hAnsi="Times New Roman"/>
        </w:rPr>
      </w:pPr>
    </w:p>
    <w:p w14:paraId="47BBCF42" w14:textId="77777777" w:rsidR="002E3CE7" w:rsidRPr="00D80861" w:rsidRDefault="002E3CE7" w:rsidP="002E3CE7">
      <w:pPr>
        <w:rPr>
          <w:rFonts w:ascii="Times New Roman" w:hAnsi="Times New Roman"/>
        </w:rPr>
      </w:pPr>
    </w:p>
    <w:p w14:paraId="0B0AF3D1" w14:textId="77777777" w:rsidR="002E3CE7" w:rsidRPr="00D80861" w:rsidRDefault="002E3CE7" w:rsidP="002E3CE7">
      <w:pPr>
        <w:rPr>
          <w:rFonts w:ascii="Times New Roman" w:hAnsi="Times New Roman"/>
        </w:rPr>
      </w:pPr>
    </w:p>
    <w:p w14:paraId="4A41F1EB" w14:textId="3F93ACB2" w:rsidR="00F8335D" w:rsidRDefault="00F8335D" w:rsidP="00E5646A">
      <w:pPr>
        <w:pStyle w:val="Stilius5"/>
        <w:jc w:val="left"/>
        <w:outlineLvl w:val="0"/>
        <w:rPr>
          <w:b w:val="0"/>
          <w:sz w:val="24"/>
          <w:szCs w:val="24"/>
        </w:rPr>
      </w:pPr>
    </w:p>
    <w:p w14:paraId="1F54F2B2" w14:textId="77777777" w:rsidR="00F8335D" w:rsidRDefault="00F8335D">
      <w:pPr>
        <w:rPr>
          <w:rFonts w:ascii="Times New Roman" w:hAnsi="Times New Roman"/>
          <w:sz w:val="24"/>
          <w:szCs w:val="24"/>
        </w:rPr>
      </w:pPr>
      <w:r>
        <w:rPr>
          <w:b/>
          <w:sz w:val="24"/>
          <w:szCs w:val="24"/>
        </w:rPr>
        <w:br w:type="page"/>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23"/>
      </w:tblGrid>
      <w:tr w:rsidR="00F8335D" w:rsidRPr="00F8335D" w14:paraId="67374EBF" w14:textId="77777777" w:rsidTr="00F8335D">
        <w:trPr>
          <w:trHeight w:val="869"/>
        </w:trPr>
        <w:tc>
          <w:tcPr>
            <w:tcW w:w="9923" w:type="dxa"/>
            <w:tcBorders>
              <w:top w:val="single" w:sz="4" w:space="0" w:color="000000"/>
              <w:left w:val="single" w:sz="4" w:space="0" w:color="000000"/>
              <w:bottom w:val="single" w:sz="4" w:space="0" w:color="000000"/>
              <w:right w:val="single" w:sz="4" w:space="0" w:color="000000"/>
            </w:tcBorders>
            <w:hideMark/>
          </w:tcPr>
          <w:p w14:paraId="28E20527" w14:textId="77777777" w:rsidR="00F8335D" w:rsidRPr="00F8335D" w:rsidRDefault="00F8335D">
            <w:pPr>
              <w:spacing w:before="240" w:line="276" w:lineRule="auto"/>
              <w:jc w:val="center"/>
              <w:rPr>
                <w:rFonts w:ascii="Times New Roman" w:hAnsi="Times New Roman"/>
                <w:b/>
                <w:sz w:val="24"/>
                <w:szCs w:val="24"/>
              </w:rPr>
            </w:pPr>
            <w:r w:rsidRPr="00F8335D">
              <w:rPr>
                <w:rFonts w:ascii="Times New Roman" w:hAnsi="Times New Roman"/>
                <w:b/>
                <w:sz w:val="24"/>
                <w:szCs w:val="24"/>
              </w:rPr>
              <w:lastRenderedPageBreak/>
              <w:t>Statybvietės perdavimo-priėmimo aktas</w:t>
            </w:r>
          </w:p>
          <w:p w14:paraId="01EC7453" w14:textId="77777777" w:rsidR="00F8335D" w:rsidRPr="00F8335D" w:rsidRDefault="00F8335D">
            <w:pPr>
              <w:spacing w:before="120" w:after="120" w:line="276" w:lineRule="auto"/>
              <w:jc w:val="center"/>
              <w:rPr>
                <w:rFonts w:ascii="Times New Roman" w:hAnsi="Times New Roman"/>
                <w:b/>
                <w:sz w:val="24"/>
                <w:szCs w:val="24"/>
              </w:rPr>
            </w:pPr>
            <w:r w:rsidRPr="00F8335D">
              <w:rPr>
                <w:rFonts w:ascii="Times New Roman" w:hAnsi="Times New Roman"/>
                <w:b/>
                <w:sz w:val="24"/>
                <w:szCs w:val="24"/>
              </w:rPr>
              <w:t>[Data]</w:t>
            </w:r>
          </w:p>
        </w:tc>
      </w:tr>
      <w:tr w:rsidR="00F8335D" w:rsidRPr="00F8335D" w14:paraId="325E09E7" w14:textId="77777777" w:rsidTr="00F8335D">
        <w:tc>
          <w:tcPr>
            <w:tcW w:w="9923" w:type="dxa"/>
            <w:tcBorders>
              <w:top w:val="single" w:sz="4" w:space="0" w:color="000000"/>
              <w:left w:val="single" w:sz="4" w:space="0" w:color="000000"/>
              <w:bottom w:val="single" w:sz="4" w:space="0" w:color="000000"/>
              <w:right w:val="single" w:sz="4" w:space="0" w:color="000000"/>
            </w:tcBorders>
            <w:hideMark/>
          </w:tcPr>
          <w:p w14:paraId="4FD4D0E0" w14:textId="77777777" w:rsidR="00F8335D" w:rsidRPr="00F8335D" w:rsidRDefault="00F8335D">
            <w:pPr>
              <w:pStyle w:val="Pavadinimas"/>
              <w:tabs>
                <w:tab w:val="left" w:pos="2410"/>
              </w:tabs>
              <w:spacing w:before="120" w:after="120" w:line="276" w:lineRule="auto"/>
              <w:jc w:val="left"/>
              <w:rPr>
                <w:b w:val="0"/>
                <w:sz w:val="24"/>
                <w:szCs w:val="24"/>
              </w:rPr>
            </w:pPr>
            <w:r w:rsidRPr="00F8335D">
              <w:rPr>
                <w:sz w:val="24"/>
                <w:szCs w:val="24"/>
              </w:rPr>
              <w:t>Rangos sutarties data, numeris:</w:t>
            </w:r>
          </w:p>
        </w:tc>
      </w:tr>
      <w:tr w:rsidR="00F8335D" w:rsidRPr="00F8335D" w14:paraId="330878A1" w14:textId="77777777" w:rsidTr="00F8335D">
        <w:trPr>
          <w:trHeight w:val="423"/>
        </w:trPr>
        <w:tc>
          <w:tcPr>
            <w:tcW w:w="9923" w:type="dxa"/>
            <w:tcBorders>
              <w:top w:val="single" w:sz="4" w:space="0" w:color="000000"/>
              <w:left w:val="single" w:sz="4" w:space="0" w:color="000000"/>
              <w:bottom w:val="single" w:sz="4" w:space="0" w:color="000000"/>
              <w:right w:val="single" w:sz="4" w:space="0" w:color="000000"/>
            </w:tcBorders>
            <w:hideMark/>
          </w:tcPr>
          <w:p w14:paraId="5CAEA54E" w14:textId="77777777" w:rsidR="00F8335D" w:rsidRPr="00F8335D" w:rsidRDefault="00F8335D">
            <w:pPr>
              <w:spacing w:before="120" w:after="120" w:line="276" w:lineRule="auto"/>
              <w:rPr>
                <w:rFonts w:ascii="Times New Roman" w:hAnsi="Times New Roman"/>
                <w:b/>
                <w:sz w:val="24"/>
                <w:szCs w:val="24"/>
              </w:rPr>
            </w:pPr>
            <w:r w:rsidRPr="00F8335D">
              <w:rPr>
                <w:rFonts w:ascii="Times New Roman" w:hAnsi="Times New Roman"/>
                <w:b/>
                <w:sz w:val="24"/>
                <w:szCs w:val="24"/>
              </w:rPr>
              <w:t xml:space="preserve">Statybvietės adresas: </w:t>
            </w:r>
          </w:p>
        </w:tc>
      </w:tr>
      <w:tr w:rsidR="00F8335D" w:rsidRPr="00F8335D" w14:paraId="0D5B1A64" w14:textId="77777777" w:rsidTr="00F8335D">
        <w:tc>
          <w:tcPr>
            <w:tcW w:w="9923" w:type="dxa"/>
            <w:tcBorders>
              <w:top w:val="single" w:sz="4" w:space="0" w:color="000000"/>
              <w:left w:val="single" w:sz="4" w:space="0" w:color="000000"/>
              <w:bottom w:val="single" w:sz="4" w:space="0" w:color="000000"/>
              <w:right w:val="single" w:sz="4" w:space="0" w:color="000000"/>
            </w:tcBorders>
          </w:tcPr>
          <w:p w14:paraId="6708836A" w14:textId="7C0A0FA8" w:rsidR="00F8335D" w:rsidRPr="00F8335D" w:rsidRDefault="00F8335D">
            <w:pPr>
              <w:spacing w:before="240" w:line="276" w:lineRule="auto"/>
              <w:jc w:val="both"/>
              <w:rPr>
                <w:rFonts w:ascii="Times New Roman" w:hAnsi="Times New Roman"/>
                <w:sz w:val="24"/>
                <w:szCs w:val="24"/>
              </w:rPr>
            </w:pPr>
            <w:r w:rsidRPr="00F8335D">
              <w:rPr>
                <w:rFonts w:ascii="Times New Roman" w:hAnsi="Times New Roman"/>
                <w:sz w:val="24"/>
                <w:szCs w:val="24"/>
              </w:rPr>
              <w:t xml:space="preserve">Užsakovas – </w:t>
            </w:r>
            <w:r w:rsidRPr="00F8335D">
              <w:rPr>
                <w:rFonts w:ascii="Times New Roman" w:hAnsi="Times New Roman"/>
                <w:b/>
                <w:sz w:val="24"/>
                <w:szCs w:val="24"/>
              </w:rPr>
              <w:t>T</w:t>
            </w:r>
            <w:r w:rsidR="00FE2000">
              <w:rPr>
                <w:rFonts w:ascii="Times New Roman" w:hAnsi="Times New Roman"/>
                <w:b/>
                <w:sz w:val="24"/>
                <w:szCs w:val="24"/>
              </w:rPr>
              <w:t>elšių</w:t>
            </w:r>
            <w:r w:rsidRPr="00F8335D">
              <w:rPr>
                <w:rFonts w:ascii="Times New Roman" w:hAnsi="Times New Roman"/>
                <w:b/>
                <w:sz w:val="24"/>
                <w:szCs w:val="24"/>
              </w:rPr>
              <w:t xml:space="preserve"> rajono savivaldybės administracija</w:t>
            </w:r>
            <w:r w:rsidRPr="00F8335D">
              <w:rPr>
                <w:rFonts w:ascii="Times New Roman" w:hAnsi="Times New Roman"/>
                <w:sz w:val="24"/>
                <w:szCs w:val="24"/>
              </w:rPr>
              <w:t xml:space="preserve">, vadovaudamasis Sutarties sąlygų 4.1 punkto nuostatomis šiuo Statybvietės perdavimo-priėmimo aktu suteikia Rangovui – </w:t>
            </w:r>
            <w:r w:rsidRPr="00F8335D">
              <w:rPr>
                <w:rFonts w:ascii="Times New Roman" w:hAnsi="Times New Roman"/>
                <w:i/>
                <w:sz w:val="24"/>
                <w:szCs w:val="24"/>
              </w:rPr>
              <w:t>[pavadinimas]</w:t>
            </w:r>
            <w:r w:rsidRPr="00F8335D">
              <w:rPr>
                <w:rFonts w:ascii="Times New Roman" w:hAnsi="Times New Roman"/>
                <w:sz w:val="24"/>
                <w:szCs w:val="24"/>
              </w:rPr>
              <w:t xml:space="preserve"> Statybvietės valdymo teisę.</w:t>
            </w:r>
          </w:p>
          <w:p w14:paraId="4CA66BEC" w14:textId="77777777" w:rsidR="00F8335D" w:rsidRPr="00F8335D" w:rsidRDefault="00F8335D">
            <w:pPr>
              <w:spacing w:before="240" w:line="276" w:lineRule="auto"/>
              <w:jc w:val="both"/>
              <w:rPr>
                <w:rFonts w:ascii="Times New Roman" w:hAnsi="Times New Roman"/>
                <w:sz w:val="24"/>
                <w:szCs w:val="24"/>
              </w:rPr>
            </w:pPr>
            <w:r w:rsidRPr="00F8335D">
              <w:rPr>
                <w:rFonts w:ascii="Times New Roman" w:hAnsi="Times New Roman"/>
                <w:sz w:val="24"/>
                <w:szCs w:val="24"/>
              </w:rPr>
              <w:t>Rangovas, šiuo aktu perėmęs Statybvietę, tampa atsakingu už Statybvietę ir jos prieigas pagal Sutartį. Rangovas, pasirašydamas šį aktą patvirtina, kad:</w:t>
            </w:r>
          </w:p>
          <w:p w14:paraId="27872496" w14:textId="77777777" w:rsidR="00F8335D" w:rsidRPr="00F8335D" w:rsidRDefault="00F8335D" w:rsidP="00FE2000">
            <w:pPr>
              <w:numPr>
                <w:ilvl w:val="0"/>
                <w:numId w:val="38"/>
              </w:numPr>
              <w:spacing w:line="276" w:lineRule="auto"/>
              <w:jc w:val="both"/>
              <w:rPr>
                <w:rFonts w:ascii="Times New Roman" w:hAnsi="Times New Roman"/>
                <w:sz w:val="24"/>
                <w:szCs w:val="24"/>
              </w:rPr>
            </w:pPr>
            <w:r w:rsidRPr="00F8335D">
              <w:rPr>
                <w:rFonts w:ascii="Times New Roman" w:hAnsi="Times New Roman"/>
                <w:sz w:val="24"/>
                <w:szCs w:val="24"/>
              </w:rPr>
              <w:t>Statybvietės ribos pažymėtos brėžinyje, fiziškai parodytos Rangovo atstovui.</w:t>
            </w:r>
          </w:p>
          <w:p w14:paraId="06935EE5" w14:textId="77777777" w:rsidR="00F8335D" w:rsidRPr="00F8335D" w:rsidRDefault="00F8335D" w:rsidP="00FE2000">
            <w:pPr>
              <w:numPr>
                <w:ilvl w:val="0"/>
                <w:numId w:val="38"/>
              </w:numPr>
              <w:spacing w:line="276" w:lineRule="auto"/>
              <w:jc w:val="both"/>
              <w:rPr>
                <w:rFonts w:ascii="Times New Roman" w:hAnsi="Times New Roman"/>
                <w:sz w:val="24"/>
                <w:szCs w:val="24"/>
              </w:rPr>
            </w:pPr>
            <w:r w:rsidRPr="00F8335D">
              <w:rPr>
                <w:rFonts w:ascii="Times New Roman" w:hAnsi="Times New Roman"/>
                <w:sz w:val="24"/>
                <w:szCs w:val="24"/>
              </w:rPr>
              <w:t>Rangovui yra perduotas Statybvietės ribų brėžinys.</w:t>
            </w:r>
          </w:p>
          <w:p w14:paraId="5EAC26D8" w14:textId="77777777" w:rsidR="00F8335D" w:rsidRPr="00F8335D" w:rsidRDefault="00F8335D">
            <w:pPr>
              <w:spacing w:line="276" w:lineRule="auto"/>
              <w:jc w:val="both"/>
              <w:rPr>
                <w:rFonts w:ascii="Times New Roman" w:hAnsi="Times New Roman"/>
                <w:sz w:val="24"/>
                <w:szCs w:val="24"/>
              </w:rPr>
            </w:pPr>
          </w:p>
        </w:tc>
      </w:tr>
      <w:tr w:rsidR="00F8335D" w:rsidRPr="00F8335D" w14:paraId="379CAE9A" w14:textId="77777777" w:rsidTr="00F8335D">
        <w:tc>
          <w:tcPr>
            <w:tcW w:w="9923" w:type="dxa"/>
            <w:tcBorders>
              <w:top w:val="single" w:sz="4" w:space="0" w:color="000000"/>
              <w:left w:val="single" w:sz="4" w:space="0" w:color="000000"/>
              <w:bottom w:val="single" w:sz="4" w:space="0" w:color="000000"/>
              <w:right w:val="single" w:sz="4" w:space="0" w:color="000000"/>
            </w:tcBorders>
            <w:hideMark/>
          </w:tcPr>
          <w:p w14:paraId="7B1033B5" w14:textId="00C189BA" w:rsidR="00F8335D" w:rsidRPr="00F8335D" w:rsidRDefault="00F8335D">
            <w:pPr>
              <w:spacing w:before="120" w:after="120" w:line="276" w:lineRule="auto"/>
              <w:jc w:val="both"/>
              <w:rPr>
                <w:rFonts w:ascii="Times New Roman" w:hAnsi="Times New Roman"/>
                <w:sz w:val="24"/>
                <w:szCs w:val="24"/>
              </w:rPr>
            </w:pPr>
            <w:r w:rsidRPr="00F8335D">
              <w:rPr>
                <w:rFonts w:ascii="Times New Roman" w:hAnsi="Times New Roman"/>
                <w:b/>
                <w:sz w:val="24"/>
                <w:szCs w:val="24"/>
              </w:rPr>
              <w:t>Priedai.</w:t>
            </w:r>
            <w:r>
              <w:rPr>
                <w:rFonts w:ascii="Times New Roman" w:hAnsi="Times New Roman"/>
                <w:b/>
                <w:sz w:val="24"/>
                <w:szCs w:val="24"/>
              </w:rPr>
              <w:t xml:space="preserve"> </w:t>
            </w:r>
            <w:r w:rsidRPr="00F8335D">
              <w:rPr>
                <w:rFonts w:ascii="Times New Roman" w:hAnsi="Times New Roman"/>
                <w:sz w:val="24"/>
                <w:szCs w:val="24"/>
              </w:rPr>
              <w:t>Statybvietės ribų brėžinys.</w:t>
            </w:r>
          </w:p>
        </w:tc>
      </w:tr>
      <w:tr w:rsidR="00F8335D" w:rsidRPr="00F8335D" w14:paraId="254944F6" w14:textId="77777777" w:rsidTr="00F8335D">
        <w:tc>
          <w:tcPr>
            <w:tcW w:w="9923" w:type="dxa"/>
            <w:tcBorders>
              <w:top w:val="single" w:sz="4" w:space="0" w:color="000000"/>
              <w:left w:val="single" w:sz="4" w:space="0" w:color="000000"/>
              <w:bottom w:val="single" w:sz="4" w:space="0" w:color="000000"/>
              <w:right w:val="single" w:sz="4" w:space="0" w:color="000000"/>
            </w:tcBorders>
            <w:hideMark/>
          </w:tcPr>
          <w:p w14:paraId="10E30990" w14:textId="77777777" w:rsidR="00F8335D" w:rsidRPr="00F8335D" w:rsidRDefault="00F8335D">
            <w:pPr>
              <w:spacing w:before="120" w:after="120" w:line="276" w:lineRule="auto"/>
              <w:rPr>
                <w:rFonts w:ascii="Times New Roman" w:hAnsi="Times New Roman"/>
                <w:sz w:val="24"/>
                <w:szCs w:val="24"/>
              </w:rPr>
            </w:pPr>
            <w:r w:rsidRPr="00F8335D">
              <w:rPr>
                <w:rFonts w:ascii="Times New Roman" w:hAnsi="Times New Roman"/>
                <w:b/>
                <w:sz w:val="24"/>
                <w:szCs w:val="24"/>
              </w:rPr>
              <w:t xml:space="preserve">Užsakovo atstovas </w:t>
            </w:r>
            <w:r w:rsidRPr="00F8335D">
              <w:rPr>
                <w:rFonts w:ascii="Times New Roman" w:hAnsi="Times New Roman"/>
                <w:sz w:val="24"/>
                <w:szCs w:val="24"/>
              </w:rPr>
              <w:t>____________________________________</w:t>
            </w:r>
          </w:p>
          <w:p w14:paraId="70F294F4" w14:textId="77777777" w:rsidR="00F8335D" w:rsidRPr="00F8335D" w:rsidRDefault="00F8335D">
            <w:pPr>
              <w:spacing w:before="120" w:after="120" w:line="276" w:lineRule="auto"/>
              <w:rPr>
                <w:rFonts w:ascii="Times New Roman" w:hAnsi="Times New Roman"/>
                <w:b/>
                <w:sz w:val="24"/>
                <w:szCs w:val="24"/>
              </w:rPr>
            </w:pPr>
            <w:r w:rsidRPr="00F8335D">
              <w:rPr>
                <w:rFonts w:ascii="Times New Roman" w:hAnsi="Times New Roman"/>
                <w:b/>
                <w:sz w:val="24"/>
                <w:szCs w:val="24"/>
              </w:rPr>
              <w:t>Parašas:                                                                                  [Data]</w:t>
            </w:r>
          </w:p>
        </w:tc>
      </w:tr>
      <w:tr w:rsidR="00F8335D" w:rsidRPr="00F8335D" w14:paraId="1C00A2BA" w14:textId="77777777" w:rsidTr="00F8335D">
        <w:tc>
          <w:tcPr>
            <w:tcW w:w="9923" w:type="dxa"/>
            <w:tcBorders>
              <w:top w:val="single" w:sz="4" w:space="0" w:color="000000"/>
              <w:left w:val="single" w:sz="4" w:space="0" w:color="000000"/>
              <w:bottom w:val="single" w:sz="4" w:space="0" w:color="000000"/>
              <w:right w:val="single" w:sz="4" w:space="0" w:color="000000"/>
            </w:tcBorders>
            <w:hideMark/>
          </w:tcPr>
          <w:p w14:paraId="06E74FA3" w14:textId="77777777" w:rsidR="00F8335D" w:rsidRPr="00F8335D" w:rsidRDefault="00F8335D">
            <w:pPr>
              <w:spacing w:before="120" w:after="120" w:line="276" w:lineRule="auto"/>
              <w:rPr>
                <w:rFonts w:ascii="Times New Roman" w:hAnsi="Times New Roman"/>
                <w:sz w:val="24"/>
                <w:szCs w:val="24"/>
              </w:rPr>
            </w:pPr>
            <w:r w:rsidRPr="00F8335D">
              <w:rPr>
                <w:rFonts w:ascii="Times New Roman" w:hAnsi="Times New Roman"/>
                <w:b/>
                <w:sz w:val="24"/>
                <w:szCs w:val="24"/>
              </w:rPr>
              <w:t xml:space="preserve">Rangovo atstovas </w:t>
            </w:r>
            <w:r w:rsidRPr="00F8335D">
              <w:rPr>
                <w:rFonts w:ascii="Times New Roman" w:hAnsi="Times New Roman"/>
                <w:sz w:val="24"/>
                <w:szCs w:val="24"/>
              </w:rPr>
              <w:t>_____________________________________</w:t>
            </w:r>
          </w:p>
          <w:p w14:paraId="72E6D184" w14:textId="77777777" w:rsidR="00F8335D" w:rsidRPr="00F8335D" w:rsidRDefault="00F8335D">
            <w:pPr>
              <w:spacing w:before="120" w:after="120" w:line="276" w:lineRule="auto"/>
              <w:rPr>
                <w:rFonts w:ascii="Times New Roman" w:hAnsi="Times New Roman"/>
                <w:b/>
                <w:sz w:val="24"/>
                <w:szCs w:val="24"/>
              </w:rPr>
            </w:pPr>
            <w:r w:rsidRPr="00F8335D">
              <w:rPr>
                <w:rFonts w:ascii="Times New Roman" w:hAnsi="Times New Roman"/>
                <w:b/>
                <w:sz w:val="24"/>
                <w:szCs w:val="24"/>
              </w:rPr>
              <w:t>Parašas:                                                                                  [Data]</w:t>
            </w:r>
          </w:p>
        </w:tc>
      </w:tr>
      <w:tr w:rsidR="00F8335D" w:rsidRPr="00F8335D" w14:paraId="26676A13" w14:textId="77777777" w:rsidTr="00F8335D">
        <w:tc>
          <w:tcPr>
            <w:tcW w:w="9923" w:type="dxa"/>
            <w:tcBorders>
              <w:top w:val="single" w:sz="4" w:space="0" w:color="000000"/>
              <w:left w:val="single" w:sz="4" w:space="0" w:color="000000"/>
              <w:bottom w:val="single" w:sz="4" w:space="0" w:color="000000"/>
              <w:right w:val="single" w:sz="4" w:space="0" w:color="000000"/>
            </w:tcBorders>
          </w:tcPr>
          <w:p w14:paraId="7E20732F" w14:textId="776C38E8" w:rsidR="00FE2000" w:rsidRPr="00F8335D" w:rsidRDefault="00FE2000" w:rsidP="00FE2000">
            <w:pPr>
              <w:spacing w:before="120" w:after="120" w:line="276" w:lineRule="auto"/>
              <w:rPr>
                <w:rFonts w:ascii="Times New Roman" w:hAnsi="Times New Roman"/>
                <w:sz w:val="24"/>
                <w:szCs w:val="24"/>
              </w:rPr>
            </w:pPr>
            <w:r>
              <w:rPr>
                <w:rFonts w:ascii="Times New Roman" w:hAnsi="Times New Roman"/>
                <w:b/>
                <w:sz w:val="24"/>
                <w:szCs w:val="24"/>
              </w:rPr>
              <w:t>Techninės priežiūra</w:t>
            </w:r>
            <w:r w:rsidRPr="00F8335D">
              <w:rPr>
                <w:rFonts w:ascii="Times New Roman" w:hAnsi="Times New Roman"/>
                <w:b/>
                <w:sz w:val="24"/>
                <w:szCs w:val="24"/>
              </w:rPr>
              <w:t xml:space="preserve"> </w:t>
            </w:r>
            <w:r w:rsidRPr="00F8335D">
              <w:rPr>
                <w:rFonts w:ascii="Times New Roman" w:hAnsi="Times New Roman"/>
                <w:sz w:val="24"/>
                <w:szCs w:val="24"/>
              </w:rPr>
              <w:t>_____________________________________</w:t>
            </w:r>
          </w:p>
          <w:p w14:paraId="2CF74D90" w14:textId="3DEFC923" w:rsidR="00F8335D" w:rsidRPr="00F8335D" w:rsidRDefault="00FE2000" w:rsidP="00FE2000">
            <w:pPr>
              <w:spacing w:before="120" w:after="120" w:line="276" w:lineRule="auto"/>
              <w:rPr>
                <w:rFonts w:ascii="Times New Roman" w:hAnsi="Times New Roman"/>
                <w:b/>
                <w:sz w:val="24"/>
                <w:szCs w:val="24"/>
              </w:rPr>
            </w:pPr>
            <w:r w:rsidRPr="00F8335D">
              <w:rPr>
                <w:rFonts w:ascii="Times New Roman" w:hAnsi="Times New Roman"/>
                <w:b/>
                <w:sz w:val="24"/>
                <w:szCs w:val="24"/>
              </w:rPr>
              <w:t>Parašas:                                                                                  [Data]</w:t>
            </w:r>
          </w:p>
        </w:tc>
      </w:tr>
    </w:tbl>
    <w:p w14:paraId="29D3DB60" w14:textId="77777777" w:rsidR="00793575" w:rsidRPr="000438BE" w:rsidRDefault="00793575" w:rsidP="00E5646A">
      <w:pPr>
        <w:pStyle w:val="Stilius5"/>
        <w:jc w:val="left"/>
        <w:outlineLvl w:val="0"/>
        <w:rPr>
          <w:b w:val="0"/>
          <w:sz w:val="24"/>
          <w:szCs w:val="24"/>
        </w:rPr>
      </w:pPr>
    </w:p>
    <w:sectPr w:rsidR="00793575" w:rsidRPr="000438BE">
      <w:headerReference w:type="default" r:id="rId19"/>
      <w:footerReference w:type="default" r:id="rId20"/>
      <w:footerReference w:type="first" r:id="rId21"/>
      <w:pgSz w:w="11906" w:h="16838"/>
      <w:pgMar w:top="567" w:right="851" w:bottom="567" w:left="85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1B8E92" w14:textId="77777777" w:rsidR="0047128A" w:rsidRDefault="0047128A">
      <w:r>
        <w:separator/>
      </w:r>
    </w:p>
  </w:endnote>
  <w:endnote w:type="continuationSeparator" w:id="0">
    <w:p w14:paraId="40A1B347" w14:textId="77777777" w:rsidR="0047128A" w:rsidRDefault="004712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panose1 w:val="00000000000000000000"/>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Open Sans">
    <w:altName w:val="Arial"/>
    <w:charset w:val="00"/>
    <w:family w:val="swiss"/>
    <w:pitch w:val="variable"/>
    <w:sig w:usb0="00000001" w:usb1="4000205B" w:usb2="00000028"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5ED6C0" w14:textId="30A8655E" w:rsidR="00687564" w:rsidRDefault="00687564">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r>
      <w:rPr>
        <w:rFonts w:ascii="Arial" w:eastAsia="Arial" w:hAnsi="Arial" w:cs="Arial"/>
        <w:color w:val="000000"/>
        <w:sz w:val="18"/>
        <w:szCs w:val="18"/>
      </w:rPr>
      <w:fldChar w:fldCharType="begin"/>
    </w:r>
    <w:r>
      <w:rPr>
        <w:rFonts w:ascii="Arial" w:eastAsia="Arial" w:hAnsi="Arial" w:cs="Arial"/>
        <w:color w:val="000000"/>
        <w:sz w:val="18"/>
        <w:szCs w:val="18"/>
      </w:rPr>
      <w:instrText>PAGE</w:instrText>
    </w:r>
    <w:r>
      <w:rPr>
        <w:rFonts w:ascii="Arial" w:eastAsia="Arial" w:hAnsi="Arial" w:cs="Arial"/>
        <w:color w:val="000000"/>
        <w:sz w:val="18"/>
        <w:szCs w:val="18"/>
      </w:rPr>
      <w:fldChar w:fldCharType="separate"/>
    </w:r>
    <w:r w:rsidR="00C16BA2">
      <w:rPr>
        <w:rFonts w:ascii="Arial" w:eastAsia="Arial" w:hAnsi="Arial" w:cs="Arial"/>
        <w:noProof/>
        <w:color w:val="000000"/>
        <w:sz w:val="18"/>
        <w:szCs w:val="18"/>
      </w:rPr>
      <w:t>2</w:t>
    </w:r>
    <w:r>
      <w:rPr>
        <w:rFonts w:ascii="Arial" w:eastAsia="Arial" w:hAnsi="Arial" w:cs="Arial"/>
        <w:color w:val="000000"/>
        <w:sz w:val="18"/>
        <w:szCs w:val="18"/>
      </w:rPr>
      <w:fldChar w:fldCharType="end"/>
    </w:r>
    <w:r>
      <w:rPr>
        <w:rFonts w:ascii="Arial" w:eastAsia="Arial" w:hAnsi="Arial" w:cs="Arial"/>
        <w:color w:val="000000"/>
        <w:sz w:val="18"/>
        <w:szCs w:val="18"/>
      </w:rPr>
      <w:t xml:space="preserve"> / </w:t>
    </w:r>
    <w:r>
      <w:rPr>
        <w:rFonts w:ascii="Arial" w:eastAsia="Arial" w:hAnsi="Arial" w:cs="Arial"/>
        <w:color w:val="000000"/>
        <w:sz w:val="18"/>
        <w:szCs w:val="18"/>
      </w:rPr>
      <w:fldChar w:fldCharType="begin"/>
    </w:r>
    <w:r>
      <w:rPr>
        <w:rFonts w:ascii="Arial" w:eastAsia="Arial" w:hAnsi="Arial" w:cs="Arial"/>
        <w:color w:val="000000"/>
        <w:sz w:val="18"/>
        <w:szCs w:val="18"/>
      </w:rPr>
      <w:instrText>NUMPAGES</w:instrText>
    </w:r>
    <w:r>
      <w:rPr>
        <w:rFonts w:ascii="Arial" w:eastAsia="Arial" w:hAnsi="Arial" w:cs="Arial"/>
        <w:color w:val="000000"/>
        <w:sz w:val="18"/>
        <w:szCs w:val="18"/>
      </w:rPr>
      <w:fldChar w:fldCharType="separate"/>
    </w:r>
    <w:r w:rsidR="00C16BA2">
      <w:rPr>
        <w:rFonts w:ascii="Arial" w:eastAsia="Arial" w:hAnsi="Arial" w:cs="Arial"/>
        <w:noProof/>
        <w:color w:val="000000"/>
        <w:sz w:val="18"/>
        <w:szCs w:val="18"/>
      </w:rPr>
      <w:t>18</w:t>
    </w:r>
    <w:r>
      <w:rPr>
        <w:rFonts w:ascii="Arial" w:eastAsia="Arial" w:hAnsi="Arial" w:cs="Arial"/>
        <w:color w:val="000000"/>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19727A" w14:textId="77777777" w:rsidR="00687564" w:rsidRDefault="00687564">
    <w:pPr>
      <w:pBdr>
        <w:top w:val="nil"/>
        <w:left w:val="nil"/>
        <w:bottom w:val="nil"/>
        <w:right w:val="nil"/>
        <w:between w:val="nil"/>
      </w:pBdr>
      <w:tabs>
        <w:tab w:val="center" w:pos="4819"/>
        <w:tab w:val="right" w:pos="9638"/>
      </w:tabs>
      <w:jc w:val="center"/>
      <w:rPr>
        <w:rFonts w:ascii="Arial" w:eastAsia="Arial" w:hAnsi="Arial" w:cs="Arial"/>
        <w:color w:val="000000"/>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E0B168" w14:textId="77777777" w:rsidR="0047128A" w:rsidRDefault="0047128A">
      <w:r>
        <w:separator/>
      </w:r>
    </w:p>
  </w:footnote>
  <w:footnote w:type="continuationSeparator" w:id="0">
    <w:p w14:paraId="66B40759" w14:textId="77777777" w:rsidR="0047128A" w:rsidRDefault="004712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5799A" w14:textId="77777777" w:rsidR="00687564" w:rsidRDefault="00687564">
    <w:pPr>
      <w:tabs>
        <w:tab w:val="center" w:pos="4986"/>
        <w:tab w:val="right" w:pos="9972"/>
      </w:tabs>
      <w:jc w:val="both"/>
      <w:rPr>
        <w:rFonts w:ascii="Arial" w:eastAsia="Arial" w:hAnsi="Arial" w:cs="Arial"/>
        <w:sz w:val="18"/>
        <w:szCs w:val="18"/>
      </w:rPr>
    </w:pPr>
  </w:p>
  <w:p w14:paraId="65B6BFCA" w14:textId="77777777" w:rsidR="00687564" w:rsidRDefault="00687564">
    <w:pPr>
      <w:pBdr>
        <w:top w:val="nil"/>
        <w:left w:val="nil"/>
        <w:bottom w:val="nil"/>
        <w:right w:val="nil"/>
        <w:between w:val="nil"/>
      </w:pBdr>
      <w:tabs>
        <w:tab w:val="center" w:pos="4819"/>
        <w:tab w:val="right" w:pos="9638"/>
      </w:tabs>
      <w:rPr>
        <w:rFonts w:ascii="Open Sans" w:eastAsia="Open Sans" w:hAnsi="Open Sans" w:cs="Open Sans"/>
        <w:color w:val="000000"/>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E76E35"/>
    <w:multiLevelType w:val="hybridMultilevel"/>
    <w:tmpl w:val="DF101F9C"/>
    <w:lvl w:ilvl="0" w:tplc="076E6598">
      <w:start w:val="1"/>
      <w:numFmt w:val="decimal"/>
      <w:lvlText w:val="1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086F28AB"/>
    <w:multiLevelType w:val="hybridMultilevel"/>
    <w:tmpl w:val="E73ED834"/>
    <w:lvl w:ilvl="0" w:tplc="41E0B136">
      <w:start w:val="1"/>
      <w:numFmt w:val="decimal"/>
      <w:lvlText w:val="10.%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12A75261"/>
    <w:multiLevelType w:val="hybridMultilevel"/>
    <w:tmpl w:val="8AFA0C06"/>
    <w:lvl w:ilvl="0" w:tplc="037618E0">
      <w:start w:val="1"/>
      <w:numFmt w:val="decimal"/>
      <w:lvlText w:val="12.5.%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 w15:restartNumberingAfterBreak="0">
    <w:nsid w:val="15D95D33"/>
    <w:multiLevelType w:val="hybridMultilevel"/>
    <w:tmpl w:val="29806874"/>
    <w:lvl w:ilvl="0" w:tplc="909077A4">
      <w:start w:val="1"/>
      <w:numFmt w:val="decimal"/>
      <w:lvlText w:val="12.%1."/>
      <w:lvlJc w:val="left"/>
      <w:pPr>
        <w:ind w:left="786"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 w15:restartNumberingAfterBreak="0">
    <w:nsid w:val="186C1E0A"/>
    <w:multiLevelType w:val="multilevel"/>
    <w:tmpl w:val="21144B82"/>
    <w:lvl w:ilvl="0">
      <w:start w:val="5"/>
      <w:numFmt w:val="decimal"/>
      <w:lvlText w:val="%1"/>
      <w:lvlJc w:val="left"/>
      <w:pPr>
        <w:ind w:left="540" w:hanging="540"/>
      </w:pPr>
      <w:rPr>
        <w:rFonts w:hint="default"/>
      </w:rPr>
    </w:lvl>
    <w:lvl w:ilvl="1">
      <w:start w:val="22"/>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B6073DE"/>
    <w:multiLevelType w:val="hybridMultilevel"/>
    <w:tmpl w:val="BC8CD9CA"/>
    <w:lvl w:ilvl="0" w:tplc="04270017">
      <w:start w:val="1"/>
      <w:numFmt w:val="lowerLetter"/>
      <w:lvlText w:val="%1)"/>
      <w:lvlJc w:val="left"/>
      <w:pPr>
        <w:ind w:left="2052" w:hanging="360"/>
      </w:pPr>
    </w:lvl>
    <w:lvl w:ilvl="1" w:tplc="04270019" w:tentative="1">
      <w:start w:val="1"/>
      <w:numFmt w:val="lowerLetter"/>
      <w:lvlText w:val="%2."/>
      <w:lvlJc w:val="left"/>
      <w:pPr>
        <w:ind w:left="2772" w:hanging="360"/>
      </w:p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6" w15:restartNumberingAfterBreak="0">
    <w:nsid w:val="1B9A22A7"/>
    <w:multiLevelType w:val="hybridMultilevel"/>
    <w:tmpl w:val="55F4E102"/>
    <w:lvl w:ilvl="0" w:tplc="9BFEF77E">
      <w:start w:val="1"/>
      <w:numFmt w:val="decimal"/>
      <w:lvlText w:val="1.%1"/>
      <w:lvlJc w:val="left"/>
      <w:pPr>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207E4054"/>
    <w:multiLevelType w:val="hybridMultilevel"/>
    <w:tmpl w:val="64163D64"/>
    <w:lvl w:ilvl="0" w:tplc="DBD06342">
      <w:start w:val="1"/>
      <w:numFmt w:val="decimal"/>
      <w:lvlText w:val="1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8" w15:restartNumberingAfterBreak="0">
    <w:nsid w:val="26B22E91"/>
    <w:multiLevelType w:val="hybridMultilevel"/>
    <w:tmpl w:val="F12A7292"/>
    <w:lvl w:ilvl="0" w:tplc="0D1A061C">
      <w:start w:val="1"/>
      <w:numFmt w:val="decimal"/>
      <w:lvlText w:val="8.1.%1."/>
      <w:lvlJc w:val="left"/>
      <w:pPr>
        <w:ind w:left="720" w:hanging="360"/>
      </w:pPr>
      <w:rPr>
        <w:rFonts w:cs="Times New Roman" w:hint="default"/>
      </w:rPr>
    </w:lvl>
    <w:lvl w:ilvl="1" w:tplc="C6E84C74" w:tentative="1">
      <w:start w:val="1"/>
      <w:numFmt w:val="lowerLetter"/>
      <w:lvlText w:val="%2."/>
      <w:lvlJc w:val="left"/>
      <w:pPr>
        <w:ind w:left="1440" w:hanging="360"/>
      </w:pPr>
      <w:rPr>
        <w:rFonts w:cs="Times New Roman"/>
      </w:rPr>
    </w:lvl>
    <w:lvl w:ilvl="2" w:tplc="8DAEB576" w:tentative="1">
      <w:start w:val="1"/>
      <w:numFmt w:val="lowerRoman"/>
      <w:lvlText w:val="%3."/>
      <w:lvlJc w:val="right"/>
      <w:pPr>
        <w:ind w:left="2160" w:hanging="180"/>
      </w:pPr>
      <w:rPr>
        <w:rFonts w:cs="Times New Roman"/>
      </w:rPr>
    </w:lvl>
    <w:lvl w:ilvl="3" w:tplc="E0DE4022" w:tentative="1">
      <w:start w:val="1"/>
      <w:numFmt w:val="decimal"/>
      <w:lvlText w:val="%4."/>
      <w:lvlJc w:val="left"/>
      <w:pPr>
        <w:ind w:left="2880" w:hanging="360"/>
      </w:pPr>
      <w:rPr>
        <w:rFonts w:cs="Times New Roman"/>
      </w:rPr>
    </w:lvl>
    <w:lvl w:ilvl="4" w:tplc="A5BC8ADA" w:tentative="1">
      <w:start w:val="1"/>
      <w:numFmt w:val="lowerLetter"/>
      <w:lvlText w:val="%5."/>
      <w:lvlJc w:val="left"/>
      <w:pPr>
        <w:ind w:left="3600" w:hanging="360"/>
      </w:pPr>
      <w:rPr>
        <w:rFonts w:cs="Times New Roman"/>
      </w:rPr>
    </w:lvl>
    <w:lvl w:ilvl="5" w:tplc="484AA0CA" w:tentative="1">
      <w:start w:val="1"/>
      <w:numFmt w:val="lowerRoman"/>
      <w:lvlText w:val="%6."/>
      <w:lvlJc w:val="right"/>
      <w:pPr>
        <w:ind w:left="4320" w:hanging="180"/>
      </w:pPr>
      <w:rPr>
        <w:rFonts w:cs="Times New Roman"/>
      </w:rPr>
    </w:lvl>
    <w:lvl w:ilvl="6" w:tplc="F0D830E2" w:tentative="1">
      <w:start w:val="1"/>
      <w:numFmt w:val="decimal"/>
      <w:lvlText w:val="%7."/>
      <w:lvlJc w:val="left"/>
      <w:pPr>
        <w:ind w:left="5040" w:hanging="360"/>
      </w:pPr>
      <w:rPr>
        <w:rFonts w:cs="Times New Roman"/>
      </w:rPr>
    </w:lvl>
    <w:lvl w:ilvl="7" w:tplc="A6D6D02A" w:tentative="1">
      <w:start w:val="1"/>
      <w:numFmt w:val="lowerLetter"/>
      <w:lvlText w:val="%8."/>
      <w:lvlJc w:val="left"/>
      <w:pPr>
        <w:ind w:left="5760" w:hanging="360"/>
      </w:pPr>
      <w:rPr>
        <w:rFonts w:cs="Times New Roman"/>
      </w:rPr>
    </w:lvl>
    <w:lvl w:ilvl="8" w:tplc="5B485D7E" w:tentative="1">
      <w:start w:val="1"/>
      <w:numFmt w:val="lowerRoman"/>
      <w:lvlText w:val="%9."/>
      <w:lvlJc w:val="right"/>
      <w:pPr>
        <w:ind w:left="6480" w:hanging="180"/>
      </w:pPr>
      <w:rPr>
        <w:rFonts w:cs="Times New Roman"/>
      </w:rPr>
    </w:lvl>
  </w:abstractNum>
  <w:abstractNum w:abstractNumId="9" w15:restartNumberingAfterBreak="0">
    <w:nsid w:val="32743AAD"/>
    <w:multiLevelType w:val="hybridMultilevel"/>
    <w:tmpl w:val="2D28DB5A"/>
    <w:lvl w:ilvl="0" w:tplc="04270001">
      <w:start w:val="1"/>
      <w:numFmt w:val="decimal"/>
      <w:lvlText w:val="12.3.%1."/>
      <w:lvlJc w:val="left"/>
      <w:pPr>
        <w:ind w:left="720" w:hanging="360"/>
      </w:pPr>
      <w:rPr>
        <w:rFonts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10" w15:restartNumberingAfterBreak="0">
    <w:nsid w:val="33201AB9"/>
    <w:multiLevelType w:val="hybridMultilevel"/>
    <w:tmpl w:val="AF04B3EE"/>
    <w:lvl w:ilvl="0" w:tplc="B9E05BB2">
      <w:start w:val="1"/>
      <w:numFmt w:val="decimal"/>
      <w:lvlText w:val="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1" w15:restartNumberingAfterBreak="0">
    <w:nsid w:val="34DF0428"/>
    <w:multiLevelType w:val="hybridMultilevel"/>
    <w:tmpl w:val="906C2A46"/>
    <w:lvl w:ilvl="0" w:tplc="A9B04E66">
      <w:start w:val="1"/>
      <w:numFmt w:val="decimal"/>
      <w:pStyle w:val="Stilius4"/>
      <w:lvlText w:val="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2" w15:restartNumberingAfterBreak="0">
    <w:nsid w:val="36C26218"/>
    <w:multiLevelType w:val="hybridMultilevel"/>
    <w:tmpl w:val="F3802CCC"/>
    <w:lvl w:ilvl="0" w:tplc="37ECD584">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3" w15:restartNumberingAfterBreak="0">
    <w:nsid w:val="38223084"/>
    <w:multiLevelType w:val="multilevel"/>
    <w:tmpl w:val="32FA08F0"/>
    <w:lvl w:ilvl="0">
      <w:start w:val="1"/>
      <w:numFmt w:val="decimal"/>
      <w:pStyle w:val="Stilius1"/>
      <w:lvlText w:val="%1."/>
      <w:lvlJc w:val="left"/>
      <w:pPr>
        <w:ind w:left="5040" w:hanging="360"/>
      </w:pPr>
      <w:rPr>
        <w:rFonts w:cs="Times New Roman" w:hint="default"/>
        <w:color w:val="auto"/>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4" w15:restartNumberingAfterBreak="0">
    <w:nsid w:val="386B0F27"/>
    <w:multiLevelType w:val="hybridMultilevel"/>
    <w:tmpl w:val="1B08729E"/>
    <w:lvl w:ilvl="0" w:tplc="0427000F">
      <w:start w:val="1"/>
      <w:numFmt w:val="decimal"/>
      <w:lvlText w:val="7.2.%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5" w15:restartNumberingAfterBreak="0">
    <w:nsid w:val="439D16CC"/>
    <w:multiLevelType w:val="multilevel"/>
    <w:tmpl w:val="A532F1B2"/>
    <w:styleLink w:val="Style1"/>
    <w:lvl w:ilvl="0">
      <w:start w:val="1"/>
      <w:numFmt w:val="decimal"/>
      <w:lvlText w:val="10.1.%1."/>
      <w:lvlJc w:val="left"/>
      <w:pPr>
        <w:ind w:left="720" w:hanging="360"/>
      </w:pPr>
      <w:rPr>
        <w:rFonts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46876A59"/>
    <w:multiLevelType w:val="hybridMultilevel"/>
    <w:tmpl w:val="B85AECBC"/>
    <w:lvl w:ilvl="0" w:tplc="C66A42AE">
      <w:start w:val="1"/>
      <w:numFmt w:val="decimal"/>
      <w:lvlText w:val="8.2.%1."/>
      <w:lvlJc w:val="left"/>
      <w:pPr>
        <w:ind w:left="720" w:hanging="360"/>
      </w:pPr>
      <w:rPr>
        <w:rFonts w:cs="Times New Roman" w:hint="default"/>
      </w:rPr>
    </w:lvl>
    <w:lvl w:ilvl="1" w:tplc="A2449142" w:tentative="1">
      <w:start w:val="1"/>
      <w:numFmt w:val="lowerLetter"/>
      <w:lvlText w:val="%2."/>
      <w:lvlJc w:val="left"/>
      <w:pPr>
        <w:ind w:left="1440" w:hanging="360"/>
      </w:pPr>
      <w:rPr>
        <w:rFonts w:cs="Times New Roman"/>
      </w:rPr>
    </w:lvl>
    <w:lvl w:ilvl="2" w:tplc="34DADFA8" w:tentative="1">
      <w:start w:val="1"/>
      <w:numFmt w:val="lowerRoman"/>
      <w:lvlText w:val="%3."/>
      <w:lvlJc w:val="right"/>
      <w:pPr>
        <w:ind w:left="2160" w:hanging="180"/>
      </w:pPr>
      <w:rPr>
        <w:rFonts w:cs="Times New Roman"/>
      </w:rPr>
    </w:lvl>
    <w:lvl w:ilvl="3" w:tplc="C102045A" w:tentative="1">
      <w:start w:val="1"/>
      <w:numFmt w:val="decimal"/>
      <w:lvlText w:val="%4."/>
      <w:lvlJc w:val="left"/>
      <w:pPr>
        <w:ind w:left="2880" w:hanging="360"/>
      </w:pPr>
      <w:rPr>
        <w:rFonts w:cs="Times New Roman"/>
      </w:rPr>
    </w:lvl>
    <w:lvl w:ilvl="4" w:tplc="493E28A0" w:tentative="1">
      <w:start w:val="1"/>
      <w:numFmt w:val="lowerLetter"/>
      <w:lvlText w:val="%5."/>
      <w:lvlJc w:val="left"/>
      <w:pPr>
        <w:ind w:left="3600" w:hanging="360"/>
      </w:pPr>
      <w:rPr>
        <w:rFonts w:cs="Times New Roman"/>
      </w:rPr>
    </w:lvl>
    <w:lvl w:ilvl="5" w:tplc="E16EC0E6" w:tentative="1">
      <w:start w:val="1"/>
      <w:numFmt w:val="lowerRoman"/>
      <w:lvlText w:val="%6."/>
      <w:lvlJc w:val="right"/>
      <w:pPr>
        <w:ind w:left="4320" w:hanging="180"/>
      </w:pPr>
      <w:rPr>
        <w:rFonts w:cs="Times New Roman"/>
      </w:rPr>
    </w:lvl>
    <w:lvl w:ilvl="6" w:tplc="B09834CA" w:tentative="1">
      <w:start w:val="1"/>
      <w:numFmt w:val="decimal"/>
      <w:lvlText w:val="%7."/>
      <w:lvlJc w:val="left"/>
      <w:pPr>
        <w:ind w:left="5040" w:hanging="360"/>
      </w:pPr>
      <w:rPr>
        <w:rFonts w:cs="Times New Roman"/>
      </w:rPr>
    </w:lvl>
    <w:lvl w:ilvl="7" w:tplc="B9CA144E" w:tentative="1">
      <w:start w:val="1"/>
      <w:numFmt w:val="lowerLetter"/>
      <w:lvlText w:val="%8."/>
      <w:lvlJc w:val="left"/>
      <w:pPr>
        <w:ind w:left="5760" w:hanging="360"/>
      </w:pPr>
      <w:rPr>
        <w:rFonts w:cs="Times New Roman"/>
      </w:rPr>
    </w:lvl>
    <w:lvl w:ilvl="8" w:tplc="6AAE1810" w:tentative="1">
      <w:start w:val="1"/>
      <w:numFmt w:val="lowerRoman"/>
      <w:lvlText w:val="%9."/>
      <w:lvlJc w:val="right"/>
      <w:pPr>
        <w:ind w:left="6480" w:hanging="180"/>
      </w:pPr>
      <w:rPr>
        <w:rFonts w:cs="Times New Roman"/>
      </w:rPr>
    </w:lvl>
  </w:abstractNum>
  <w:abstractNum w:abstractNumId="17" w15:restartNumberingAfterBreak="0">
    <w:nsid w:val="474A15C8"/>
    <w:multiLevelType w:val="hybridMultilevel"/>
    <w:tmpl w:val="335A6840"/>
    <w:lvl w:ilvl="0" w:tplc="95463024">
      <w:start w:val="1"/>
      <w:numFmt w:val="decimal"/>
      <w:lvlText w:val="9.8.%1."/>
      <w:lvlJc w:val="left"/>
      <w:pPr>
        <w:tabs>
          <w:tab w:val="num" w:pos="0"/>
        </w:tabs>
        <w:ind w:left="720" w:hanging="360"/>
      </w:pPr>
      <w:rPr>
        <w:rFonts w:cs="Times New Roman" w:hint="default"/>
        <w:color w:val="auto"/>
      </w:rPr>
    </w:lvl>
    <w:lvl w:ilvl="1" w:tplc="20104EDC" w:tentative="1">
      <w:start w:val="1"/>
      <w:numFmt w:val="lowerLetter"/>
      <w:lvlText w:val="%2."/>
      <w:lvlJc w:val="left"/>
      <w:pPr>
        <w:ind w:left="1440" w:hanging="360"/>
      </w:pPr>
      <w:rPr>
        <w:rFonts w:cs="Times New Roman"/>
      </w:rPr>
    </w:lvl>
    <w:lvl w:ilvl="2" w:tplc="C55035BC" w:tentative="1">
      <w:start w:val="1"/>
      <w:numFmt w:val="lowerRoman"/>
      <w:lvlText w:val="%3."/>
      <w:lvlJc w:val="right"/>
      <w:pPr>
        <w:ind w:left="2160" w:hanging="180"/>
      </w:pPr>
      <w:rPr>
        <w:rFonts w:cs="Times New Roman"/>
      </w:rPr>
    </w:lvl>
    <w:lvl w:ilvl="3" w:tplc="E9983160" w:tentative="1">
      <w:start w:val="1"/>
      <w:numFmt w:val="decimal"/>
      <w:lvlText w:val="%4."/>
      <w:lvlJc w:val="left"/>
      <w:pPr>
        <w:ind w:left="2880" w:hanging="360"/>
      </w:pPr>
      <w:rPr>
        <w:rFonts w:cs="Times New Roman"/>
      </w:rPr>
    </w:lvl>
    <w:lvl w:ilvl="4" w:tplc="B894A986" w:tentative="1">
      <w:start w:val="1"/>
      <w:numFmt w:val="lowerLetter"/>
      <w:lvlText w:val="%5."/>
      <w:lvlJc w:val="left"/>
      <w:pPr>
        <w:ind w:left="3600" w:hanging="360"/>
      </w:pPr>
      <w:rPr>
        <w:rFonts w:cs="Times New Roman"/>
      </w:rPr>
    </w:lvl>
    <w:lvl w:ilvl="5" w:tplc="E54AEE48" w:tentative="1">
      <w:start w:val="1"/>
      <w:numFmt w:val="lowerRoman"/>
      <w:lvlText w:val="%6."/>
      <w:lvlJc w:val="right"/>
      <w:pPr>
        <w:ind w:left="4320" w:hanging="180"/>
      </w:pPr>
      <w:rPr>
        <w:rFonts w:cs="Times New Roman"/>
      </w:rPr>
    </w:lvl>
    <w:lvl w:ilvl="6" w:tplc="C290A942" w:tentative="1">
      <w:start w:val="1"/>
      <w:numFmt w:val="decimal"/>
      <w:lvlText w:val="%7."/>
      <w:lvlJc w:val="left"/>
      <w:pPr>
        <w:ind w:left="5040" w:hanging="360"/>
      </w:pPr>
      <w:rPr>
        <w:rFonts w:cs="Times New Roman"/>
      </w:rPr>
    </w:lvl>
    <w:lvl w:ilvl="7" w:tplc="F5DA4584" w:tentative="1">
      <w:start w:val="1"/>
      <w:numFmt w:val="lowerLetter"/>
      <w:lvlText w:val="%8."/>
      <w:lvlJc w:val="left"/>
      <w:pPr>
        <w:ind w:left="5760" w:hanging="360"/>
      </w:pPr>
      <w:rPr>
        <w:rFonts w:cs="Times New Roman"/>
      </w:rPr>
    </w:lvl>
    <w:lvl w:ilvl="8" w:tplc="6B0AC6DA" w:tentative="1">
      <w:start w:val="1"/>
      <w:numFmt w:val="lowerRoman"/>
      <w:lvlText w:val="%9."/>
      <w:lvlJc w:val="right"/>
      <w:pPr>
        <w:ind w:left="6480" w:hanging="180"/>
      </w:pPr>
      <w:rPr>
        <w:rFonts w:cs="Times New Roman"/>
      </w:rPr>
    </w:lvl>
  </w:abstractNum>
  <w:abstractNum w:abstractNumId="18" w15:restartNumberingAfterBreak="0">
    <w:nsid w:val="48D724F0"/>
    <w:multiLevelType w:val="hybridMultilevel"/>
    <w:tmpl w:val="02247CB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C12124D"/>
    <w:multiLevelType w:val="hybridMultilevel"/>
    <w:tmpl w:val="6D2E1ED8"/>
    <w:lvl w:ilvl="0" w:tplc="0A62B35E">
      <w:start w:val="1"/>
      <w:numFmt w:val="decimal"/>
      <w:lvlText w:val="3.2.%1."/>
      <w:lvlJc w:val="left"/>
      <w:pPr>
        <w:tabs>
          <w:tab w:val="num" w:pos="0"/>
        </w:tabs>
        <w:ind w:left="720" w:hanging="360"/>
      </w:pPr>
      <w:rPr>
        <w:rFonts w:ascii="Times New Roman" w:hAnsi="Times New Roman" w:cs="Times New Roman" w:hint="default"/>
      </w:rPr>
    </w:lvl>
    <w:lvl w:ilvl="1" w:tplc="04270003" w:tentative="1">
      <w:start w:val="1"/>
      <w:numFmt w:val="lowerLetter"/>
      <w:lvlText w:val="%2."/>
      <w:lvlJc w:val="left"/>
      <w:pPr>
        <w:ind w:left="1440" w:hanging="360"/>
      </w:pPr>
      <w:rPr>
        <w:rFonts w:cs="Times New Roman"/>
      </w:rPr>
    </w:lvl>
    <w:lvl w:ilvl="2" w:tplc="04270005" w:tentative="1">
      <w:start w:val="1"/>
      <w:numFmt w:val="lowerRoman"/>
      <w:lvlText w:val="%3."/>
      <w:lvlJc w:val="right"/>
      <w:pPr>
        <w:ind w:left="2160" w:hanging="180"/>
      </w:pPr>
      <w:rPr>
        <w:rFonts w:cs="Times New Roman"/>
      </w:rPr>
    </w:lvl>
    <w:lvl w:ilvl="3" w:tplc="04270001" w:tentative="1">
      <w:start w:val="1"/>
      <w:numFmt w:val="decimal"/>
      <w:lvlText w:val="%4."/>
      <w:lvlJc w:val="left"/>
      <w:pPr>
        <w:ind w:left="2880" w:hanging="360"/>
      </w:pPr>
      <w:rPr>
        <w:rFonts w:cs="Times New Roman"/>
      </w:rPr>
    </w:lvl>
    <w:lvl w:ilvl="4" w:tplc="04270003" w:tentative="1">
      <w:start w:val="1"/>
      <w:numFmt w:val="lowerLetter"/>
      <w:lvlText w:val="%5."/>
      <w:lvlJc w:val="left"/>
      <w:pPr>
        <w:ind w:left="3600" w:hanging="360"/>
      </w:pPr>
      <w:rPr>
        <w:rFonts w:cs="Times New Roman"/>
      </w:rPr>
    </w:lvl>
    <w:lvl w:ilvl="5" w:tplc="04270005" w:tentative="1">
      <w:start w:val="1"/>
      <w:numFmt w:val="lowerRoman"/>
      <w:lvlText w:val="%6."/>
      <w:lvlJc w:val="right"/>
      <w:pPr>
        <w:ind w:left="4320" w:hanging="180"/>
      </w:pPr>
      <w:rPr>
        <w:rFonts w:cs="Times New Roman"/>
      </w:rPr>
    </w:lvl>
    <w:lvl w:ilvl="6" w:tplc="04270001" w:tentative="1">
      <w:start w:val="1"/>
      <w:numFmt w:val="decimal"/>
      <w:lvlText w:val="%7."/>
      <w:lvlJc w:val="left"/>
      <w:pPr>
        <w:ind w:left="5040" w:hanging="360"/>
      </w:pPr>
      <w:rPr>
        <w:rFonts w:cs="Times New Roman"/>
      </w:rPr>
    </w:lvl>
    <w:lvl w:ilvl="7" w:tplc="04270003" w:tentative="1">
      <w:start w:val="1"/>
      <w:numFmt w:val="lowerLetter"/>
      <w:lvlText w:val="%8."/>
      <w:lvlJc w:val="left"/>
      <w:pPr>
        <w:ind w:left="5760" w:hanging="360"/>
      </w:pPr>
      <w:rPr>
        <w:rFonts w:cs="Times New Roman"/>
      </w:rPr>
    </w:lvl>
    <w:lvl w:ilvl="8" w:tplc="04270005" w:tentative="1">
      <w:start w:val="1"/>
      <w:numFmt w:val="lowerRoman"/>
      <w:lvlText w:val="%9."/>
      <w:lvlJc w:val="right"/>
      <w:pPr>
        <w:ind w:left="6480" w:hanging="180"/>
      </w:pPr>
      <w:rPr>
        <w:rFonts w:cs="Times New Roman"/>
      </w:rPr>
    </w:lvl>
  </w:abstractNum>
  <w:abstractNum w:abstractNumId="20" w15:restartNumberingAfterBreak="0">
    <w:nsid w:val="4CA76A06"/>
    <w:multiLevelType w:val="hybridMultilevel"/>
    <w:tmpl w:val="56BAB644"/>
    <w:lvl w:ilvl="0" w:tplc="5B40002C">
      <w:start w:val="1"/>
      <w:numFmt w:val="decimal"/>
      <w:lvlText w:val="9.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1" w15:restartNumberingAfterBreak="0">
    <w:nsid w:val="4EA12F71"/>
    <w:multiLevelType w:val="hybridMultilevel"/>
    <w:tmpl w:val="240EB9A4"/>
    <w:lvl w:ilvl="0" w:tplc="137CEB74">
      <w:start w:val="1"/>
      <w:numFmt w:val="decimal"/>
      <w:lvlText w:val="12.7.%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2" w15:restartNumberingAfterBreak="0">
    <w:nsid w:val="4FD56F9A"/>
    <w:multiLevelType w:val="multilevel"/>
    <w:tmpl w:val="C3041892"/>
    <w:lvl w:ilvl="0">
      <w:start w:val="1"/>
      <w:numFmt w:val="decimal"/>
      <w:lvlText w:val="10.7.%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15:restartNumberingAfterBreak="0">
    <w:nsid w:val="54E06C2E"/>
    <w:multiLevelType w:val="hybridMultilevel"/>
    <w:tmpl w:val="5E52FA9C"/>
    <w:lvl w:ilvl="0" w:tplc="7E9A4608">
      <w:start w:val="1"/>
      <w:numFmt w:val="decimal"/>
      <w:lvlText w:val="10.1.%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4" w15:restartNumberingAfterBreak="0">
    <w:nsid w:val="56040F01"/>
    <w:multiLevelType w:val="hybridMultilevel"/>
    <w:tmpl w:val="A660321C"/>
    <w:lvl w:ilvl="0" w:tplc="1526D51C">
      <w:start w:val="1"/>
      <w:numFmt w:val="decimal"/>
      <w:lvlText w:val="16.2.%1."/>
      <w:lvlJc w:val="left"/>
      <w:pPr>
        <w:ind w:left="720" w:hanging="360"/>
      </w:pPr>
      <w:rPr>
        <w:rFonts w:cs="Times New Roman" w:hint="default"/>
      </w:rPr>
    </w:lvl>
    <w:lvl w:ilvl="1" w:tplc="14D6A336" w:tentative="1">
      <w:start w:val="1"/>
      <w:numFmt w:val="lowerLetter"/>
      <w:lvlText w:val="%2."/>
      <w:lvlJc w:val="left"/>
      <w:pPr>
        <w:ind w:left="1440" w:hanging="360"/>
      </w:pPr>
    </w:lvl>
    <w:lvl w:ilvl="2" w:tplc="022E1524" w:tentative="1">
      <w:start w:val="1"/>
      <w:numFmt w:val="lowerRoman"/>
      <w:lvlText w:val="%3."/>
      <w:lvlJc w:val="right"/>
      <w:pPr>
        <w:ind w:left="2160" w:hanging="180"/>
      </w:pPr>
    </w:lvl>
    <w:lvl w:ilvl="3" w:tplc="64FCA1FE" w:tentative="1">
      <w:start w:val="1"/>
      <w:numFmt w:val="decimal"/>
      <w:lvlText w:val="%4."/>
      <w:lvlJc w:val="left"/>
      <w:pPr>
        <w:ind w:left="2880" w:hanging="360"/>
      </w:pPr>
    </w:lvl>
    <w:lvl w:ilvl="4" w:tplc="FDD0D214" w:tentative="1">
      <w:start w:val="1"/>
      <w:numFmt w:val="lowerLetter"/>
      <w:lvlText w:val="%5."/>
      <w:lvlJc w:val="left"/>
      <w:pPr>
        <w:ind w:left="3600" w:hanging="360"/>
      </w:pPr>
    </w:lvl>
    <w:lvl w:ilvl="5" w:tplc="0A248546" w:tentative="1">
      <w:start w:val="1"/>
      <w:numFmt w:val="lowerRoman"/>
      <w:lvlText w:val="%6."/>
      <w:lvlJc w:val="right"/>
      <w:pPr>
        <w:ind w:left="4320" w:hanging="180"/>
      </w:pPr>
    </w:lvl>
    <w:lvl w:ilvl="6" w:tplc="5BB22E8A" w:tentative="1">
      <w:start w:val="1"/>
      <w:numFmt w:val="decimal"/>
      <w:lvlText w:val="%7."/>
      <w:lvlJc w:val="left"/>
      <w:pPr>
        <w:ind w:left="5040" w:hanging="360"/>
      </w:pPr>
    </w:lvl>
    <w:lvl w:ilvl="7" w:tplc="EC006F36" w:tentative="1">
      <w:start w:val="1"/>
      <w:numFmt w:val="lowerLetter"/>
      <w:lvlText w:val="%8."/>
      <w:lvlJc w:val="left"/>
      <w:pPr>
        <w:ind w:left="5760" w:hanging="360"/>
      </w:pPr>
    </w:lvl>
    <w:lvl w:ilvl="8" w:tplc="EFD6AA44" w:tentative="1">
      <w:start w:val="1"/>
      <w:numFmt w:val="lowerRoman"/>
      <w:lvlText w:val="%9."/>
      <w:lvlJc w:val="right"/>
      <w:pPr>
        <w:ind w:left="6480" w:hanging="180"/>
      </w:pPr>
    </w:lvl>
  </w:abstractNum>
  <w:abstractNum w:abstractNumId="25" w15:restartNumberingAfterBreak="0">
    <w:nsid w:val="56FC50A0"/>
    <w:multiLevelType w:val="hybridMultilevel"/>
    <w:tmpl w:val="89EA38B8"/>
    <w:lvl w:ilvl="0" w:tplc="9C36665C">
      <w:start w:val="1"/>
      <w:numFmt w:val="decimal"/>
      <w:lvlText w:val="6.4.%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6"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5AFB15AA"/>
    <w:multiLevelType w:val="hybridMultilevel"/>
    <w:tmpl w:val="80104DAE"/>
    <w:lvl w:ilvl="0" w:tplc="359CF85C">
      <w:start w:val="1"/>
      <w:numFmt w:val="decimal"/>
      <w:lvlText w:val="5.17.%1."/>
      <w:lvlJc w:val="left"/>
      <w:pPr>
        <w:tabs>
          <w:tab w:val="num" w:pos="0"/>
        </w:tabs>
        <w:ind w:left="720" w:hanging="360"/>
      </w:pPr>
      <w:rPr>
        <w:rFonts w:cs="Times New Roman" w:hint="default"/>
      </w:rPr>
    </w:lvl>
    <w:lvl w:ilvl="1" w:tplc="695C8F92" w:tentative="1">
      <w:start w:val="1"/>
      <w:numFmt w:val="lowerLetter"/>
      <w:lvlText w:val="%2."/>
      <w:lvlJc w:val="left"/>
      <w:pPr>
        <w:ind w:left="1440" w:hanging="360"/>
      </w:pPr>
      <w:rPr>
        <w:rFonts w:cs="Times New Roman"/>
      </w:rPr>
    </w:lvl>
    <w:lvl w:ilvl="2" w:tplc="45E27FCE" w:tentative="1">
      <w:start w:val="1"/>
      <w:numFmt w:val="lowerRoman"/>
      <w:lvlText w:val="%3."/>
      <w:lvlJc w:val="right"/>
      <w:pPr>
        <w:ind w:left="2160" w:hanging="180"/>
      </w:pPr>
      <w:rPr>
        <w:rFonts w:cs="Times New Roman"/>
      </w:rPr>
    </w:lvl>
    <w:lvl w:ilvl="3" w:tplc="85B02046" w:tentative="1">
      <w:start w:val="1"/>
      <w:numFmt w:val="decimal"/>
      <w:lvlText w:val="%4."/>
      <w:lvlJc w:val="left"/>
      <w:pPr>
        <w:ind w:left="2880" w:hanging="360"/>
      </w:pPr>
      <w:rPr>
        <w:rFonts w:cs="Times New Roman"/>
      </w:rPr>
    </w:lvl>
    <w:lvl w:ilvl="4" w:tplc="A78648C2" w:tentative="1">
      <w:start w:val="1"/>
      <w:numFmt w:val="lowerLetter"/>
      <w:lvlText w:val="%5."/>
      <w:lvlJc w:val="left"/>
      <w:pPr>
        <w:ind w:left="3600" w:hanging="360"/>
      </w:pPr>
      <w:rPr>
        <w:rFonts w:cs="Times New Roman"/>
      </w:rPr>
    </w:lvl>
    <w:lvl w:ilvl="5" w:tplc="CC4ADC52" w:tentative="1">
      <w:start w:val="1"/>
      <w:numFmt w:val="lowerRoman"/>
      <w:lvlText w:val="%6."/>
      <w:lvlJc w:val="right"/>
      <w:pPr>
        <w:ind w:left="4320" w:hanging="180"/>
      </w:pPr>
      <w:rPr>
        <w:rFonts w:cs="Times New Roman"/>
      </w:rPr>
    </w:lvl>
    <w:lvl w:ilvl="6" w:tplc="B38E01E0" w:tentative="1">
      <w:start w:val="1"/>
      <w:numFmt w:val="decimal"/>
      <w:lvlText w:val="%7."/>
      <w:lvlJc w:val="left"/>
      <w:pPr>
        <w:ind w:left="5040" w:hanging="360"/>
      </w:pPr>
      <w:rPr>
        <w:rFonts w:cs="Times New Roman"/>
      </w:rPr>
    </w:lvl>
    <w:lvl w:ilvl="7" w:tplc="40A686BE" w:tentative="1">
      <w:start w:val="1"/>
      <w:numFmt w:val="lowerLetter"/>
      <w:lvlText w:val="%8."/>
      <w:lvlJc w:val="left"/>
      <w:pPr>
        <w:ind w:left="5760" w:hanging="360"/>
      </w:pPr>
      <w:rPr>
        <w:rFonts w:cs="Times New Roman"/>
      </w:rPr>
    </w:lvl>
    <w:lvl w:ilvl="8" w:tplc="BA0C0E02" w:tentative="1">
      <w:start w:val="1"/>
      <w:numFmt w:val="lowerRoman"/>
      <w:lvlText w:val="%9."/>
      <w:lvlJc w:val="right"/>
      <w:pPr>
        <w:ind w:left="6480" w:hanging="180"/>
      </w:pPr>
      <w:rPr>
        <w:rFonts w:cs="Times New Roman"/>
      </w:rPr>
    </w:lvl>
  </w:abstractNum>
  <w:abstractNum w:abstractNumId="28" w15:restartNumberingAfterBreak="0">
    <w:nsid w:val="6B3768A7"/>
    <w:multiLevelType w:val="hybridMultilevel"/>
    <w:tmpl w:val="48041EE6"/>
    <w:lvl w:ilvl="0" w:tplc="87320ABC">
      <w:start w:val="1"/>
      <w:numFmt w:val="decimal"/>
      <w:lvlText w:val="12.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9" w15:restartNumberingAfterBreak="0">
    <w:nsid w:val="6E9E62F1"/>
    <w:multiLevelType w:val="hybridMultilevel"/>
    <w:tmpl w:val="36920394"/>
    <w:lvl w:ilvl="0" w:tplc="4F3C1328">
      <w:start w:val="1"/>
      <w:numFmt w:val="decimal"/>
      <w:lvlText w:val="16.%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0" w15:restartNumberingAfterBreak="0">
    <w:nsid w:val="6FD621D5"/>
    <w:multiLevelType w:val="hybridMultilevel"/>
    <w:tmpl w:val="5FF815D6"/>
    <w:lvl w:ilvl="0" w:tplc="C10C971A">
      <w:start w:val="1"/>
      <w:numFmt w:val="decimal"/>
      <w:lvlText w:val="3.%1."/>
      <w:lvlJc w:val="left"/>
      <w:pPr>
        <w:tabs>
          <w:tab w:val="num" w:pos="0"/>
        </w:tabs>
        <w:ind w:left="720" w:hanging="360"/>
      </w:pPr>
      <w:rPr>
        <w:rFonts w:cs="Times New Roman" w:hint="default"/>
      </w:rPr>
    </w:lvl>
    <w:lvl w:ilvl="1" w:tplc="04270019" w:tentative="1">
      <w:start w:val="1"/>
      <w:numFmt w:val="lowerLetter"/>
      <w:lvlText w:val="%2."/>
      <w:lvlJc w:val="left"/>
      <w:pPr>
        <w:tabs>
          <w:tab w:val="num" w:pos="1440"/>
        </w:tabs>
        <w:ind w:left="1440" w:hanging="360"/>
      </w:pPr>
      <w:rPr>
        <w:rFonts w:cs="Times New Roman"/>
      </w:rPr>
    </w:lvl>
    <w:lvl w:ilvl="2" w:tplc="0427001B" w:tentative="1">
      <w:start w:val="1"/>
      <w:numFmt w:val="lowerRoman"/>
      <w:lvlText w:val="%3."/>
      <w:lvlJc w:val="right"/>
      <w:pPr>
        <w:tabs>
          <w:tab w:val="num" w:pos="2160"/>
        </w:tabs>
        <w:ind w:left="2160" w:hanging="180"/>
      </w:pPr>
      <w:rPr>
        <w:rFonts w:cs="Times New Roman"/>
      </w:rPr>
    </w:lvl>
    <w:lvl w:ilvl="3" w:tplc="0427000F" w:tentative="1">
      <w:start w:val="1"/>
      <w:numFmt w:val="decimal"/>
      <w:lvlText w:val="%4."/>
      <w:lvlJc w:val="left"/>
      <w:pPr>
        <w:tabs>
          <w:tab w:val="num" w:pos="2880"/>
        </w:tabs>
        <w:ind w:left="2880" w:hanging="360"/>
      </w:pPr>
      <w:rPr>
        <w:rFonts w:cs="Times New Roman"/>
      </w:rPr>
    </w:lvl>
    <w:lvl w:ilvl="4" w:tplc="04270019" w:tentative="1">
      <w:start w:val="1"/>
      <w:numFmt w:val="lowerLetter"/>
      <w:lvlText w:val="%5."/>
      <w:lvlJc w:val="left"/>
      <w:pPr>
        <w:tabs>
          <w:tab w:val="num" w:pos="3600"/>
        </w:tabs>
        <w:ind w:left="3600" w:hanging="360"/>
      </w:pPr>
      <w:rPr>
        <w:rFonts w:cs="Times New Roman"/>
      </w:rPr>
    </w:lvl>
    <w:lvl w:ilvl="5" w:tplc="0427001B" w:tentative="1">
      <w:start w:val="1"/>
      <w:numFmt w:val="lowerRoman"/>
      <w:lvlText w:val="%6."/>
      <w:lvlJc w:val="right"/>
      <w:pPr>
        <w:tabs>
          <w:tab w:val="num" w:pos="4320"/>
        </w:tabs>
        <w:ind w:left="4320" w:hanging="180"/>
      </w:pPr>
      <w:rPr>
        <w:rFonts w:cs="Times New Roman"/>
      </w:rPr>
    </w:lvl>
    <w:lvl w:ilvl="6" w:tplc="0427000F" w:tentative="1">
      <w:start w:val="1"/>
      <w:numFmt w:val="decimal"/>
      <w:lvlText w:val="%7."/>
      <w:lvlJc w:val="left"/>
      <w:pPr>
        <w:tabs>
          <w:tab w:val="num" w:pos="5040"/>
        </w:tabs>
        <w:ind w:left="5040" w:hanging="360"/>
      </w:pPr>
      <w:rPr>
        <w:rFonts w:cs="Times New Roman"/>
      </w:rPr>
    </w:lvl>
    <w:lvl w:ilvl="7" w:tplc="04270019" w:tentative="1">
      <w:start w:val="1"/>
      <w:numFmt w:val="lowerLetter"/>
      <w:lvlText w:val="%8."/>
      <w:lvlJc w:val="left"/>
      <w:pPr>
        <w:tabs>
          <w:tab w:val="num" w:pos="5760"/>
        </w:tabs>
        <w:ind w:left="5760" w:hanging="360"/>
      </w:pPr>
      <w:rPr>
        <w:rFonts w:cs="Times New Roman"/>
      </w:rPr>
    </w:lvl>
    <w:lvl w:ilvl="8" w:tplc="0427001B" w:tentative="1">
      <w:start w:val="1"/>
      <w:numFmt w:val="lowerRoman"/>
      <w:lvlText w:val="%9."/>
      <w:lvlJc w:val="right"/>
      <w:pPr>
        <w:tabs>
          <w:tab w:val="num" w:pos="6480"/>
        </w:tabs>
        <w:ind w:left="6480" w:hanging="180"/>
      </w:pPr>
      <w:rPr>
        <w:rFonts w:cs="Times New Roman"/>
      </w:rPr>
    </w:lvl>
  </w:abstractNum>
  <w:abstractNum w:abstractNumId="31" w15:restartNumberingAfterBreak="0">
    <w:nsid w:val="712038AD"/>
    <w:multiLevelType w:val="hybridMultilevel"/>
    <w:tmpl w:val="0156ACE8"/>
    <w:lvl w:ilvl="0" w:tplc="2D0EC332">
      <w:start w:val="1"/>
      <w:numFmt w:val="decimal"/>
      <w:lvlText w:val="5.%1."/>
      <w:lvlJc w:val="left"/>
      <w:pPr>
        <w:ind w:left="900" w:hanging="360"/>
      </w:pPr>
      <w:rPr>
        <w:rFonts w:cs="Times New Roman" w:hint="default"/>
        <w:color w:val="auto"/>
      </w:rPr>
    </w:lvl>
    <w:lvl w:ilvl="1" w:tplc="04090019">
      <w:start w:val="1"/>
      <w:numFmt w:val="lowerLetter"/>
      <w:lvlText w:val="%2."/>
      <w:lvlJc w:val="left"/>
      <w:pPr>
        <w:ind w:left="1800" w:hanging="360"/>
      </w:pPr>
      <w:rPr>
        <w:rFonts w:cs="Times New Roman"/>
      </w:rPr>
    </w:lvl>
    <w:lvl w:ilvl="2" w:tplc="0409001B">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32" w15:restartNumberingAfterBreak="0">
    <w:nsid w:val="71367DE2"/>
    <w:multiLevelType w:val="hybridMultilevel"/>
    <w:tmpl w:val="1B304848"/>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746C2145"/>
    <w:multiLevelType w:val="hybridMultilevel"/>
    <w:tmpl w:val="20D0356A"/>
    <w:lvl w:ilvl="0" w:tplc="DDFCB06C">
      <w:start w:val="1"/>
      <w:numFmt w:val="decimal"/>
      <w:lvlText w:val="8.%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4" w15:restartNumberingAfterBreak="0">
    <w:nsid w:val="77777528"/>
    <w:multiLevelType w:val="hybridMultilevel"/>
    <w:tmpl w:val="27962406"/>
    <w:lvl w:ilvl="0" w:tplc="0427000F">
      <w:start w:val="1"/>
      <w:numFmt w:val="decimal"/>
      <w:lvlText w:val="12.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5" w15:restartNumberingAfterBreak="0">
    <w:nsid w:val="77E266EA"/>
    <w:multiLevelType w:val="hybridMultilevel"/>
    <w:tmpl w:val="FD5E9C2E"/>
    <w:lvl w:ilvl="0" w:tplc="CC28C288">
      <w:start w:val="1"/>
      <w:numFmt w:val="decimal"/>
      <w:lvlText w:val="4.%1."/>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6" w15:restartNumberingAfterBreak="0">
    <w:nsid w:val="796D0B68"/>
    <w:multiLevelType w:val="multilevel"/>
    <w:tmpl w:val="44049B38"/>
    <w:lvl w:ilvl="0">
      <w:start w:val="1"/>
      <w:numFmt w:val="decimal"/>
      <w:pStyle w:val="Antrat1"/>
      <w:suff w:val="space"/>
      <w:lvlText w:val="%1."/>
      <w:lvlJc w:val="left"/>
      <w:pPr>
        <w:ind w:left="2952" w:hanging="432"/>
      </w:pPr>
      <w:rPr>
        <w:rFonts w:cs="Times New Roman" w:hint="default"/>
      </w:rPr>
    </w:lvl>
    <w:lvl w:ilvl="1">
      <w:start w:val="1"/>
      <w:numFmt w:val="decimal"/>
      <w:pStyle w:val="Antrat2"/>
      <w:suff w:val="space"/>
      <w:lvlText w:val="%1.%2."/>
      <w:lvlJc w:val="left"/>
      <w:pPr>
        <w:ind w:left="-152" w:firstLine="720"/>
      </w:pPr>
      <w:rPr>
        <w:rFonts w:ascii="Times New Roman" w:hAnsi="Times New Roman" w:cs="Times New Roman" w:hint="default"/>
        <w:b w:val="0"/>
        <w:i w:val="0"/>
        <w:sz w:val="24"/>
        <w:szCs w:val="24"/>
      </w:rPr>
    </w:lvl>
    <w:lvl w:ilvl="2">
      <w:start w:val="1"/>
      <w:numFmt w:val="decimal"/>
      <w:pStyle w:val="Antrat3"/>
      <w:suff w:val="space"/>
      <w:lvlText w:val="%1.5.1."/>
      <w:lvlJc w:val="left"/>
      <w:pPr>
        <w:ind w:left="180" w:firstLine="720"/>
      </w:pPr>
      <w:rPr>
        <w:rFonts w:cs="Times New Roman" w:hint="default"/>
      </w:rPr>
    </w:lvl>
    <w:lvl w:ilvl="3">
      <w:start w:val="1"/>
      <w:numFmt w:val="decimal"/>
      <w:pStyle w:val="Antrat4"/>
      <w:lvlText w:val="%1.%2.%3.%4"/>
      <w:lvlJc w:val="left"/>
      <w:pPr>
        <w:tabs>
          <w:tab w:val="num" w:pos="1584"/>
        </w:tabs>
        <w:ind w:left="1584" w:hanging="864"/>
      </w:pPr>
      <w:rPr>
        <w:rFonts w:cs="Times New Roman" w:hint="default"/>
      </w:rPr>
    </w:lvl>
    <w:lvl w:ilvl="4">
      <w:start w:val="1"/>
      <w:numFmt w:val="decimal"/>
      <w:pStyle w:val="Antrat5"/>
      <w:lvlText w:val="%1.%2.%3.%4.%5"/>
      <w:lvlJc w:val="left"/>
      <w:pPr>
        <w:tabs>
          <w:tab w:val="num" w:pos="1728"/>
        </w:tabs>
        <w:ind w:left="1728" w:hanging="1008"/>
      </w:pPr>
      <w:rPr>
        <w:rFonts w:cs="Times New Roman" w:hint="default"/>
      </w:rPr>
    </w:lvl>
    <w:lvl w:ilvl="5">
      <w:start w:val="1"/>
      <w:numFmt w:val="decimal"/>
      <w:pStyle w:val="Antrat6"/>
      <w:lvlText w:val="%1.%2.%3.%4.%5.%6"/>
      <w:lvlJc w:val="left"/>
      <w:pPr>
        <w:tabs>
          <w:tab w:val="num" w:pos="1872"/>
        </w:tabs>
        <w:ind w:left="1872" w:hanging="1152"/>
      </w:pPr>
      <w:rPr>
        <w:rFonts w:cs="Times New Roman" w:hint="default"/>
      </w:rPr>
    </w:lvl>
    <w:lvl w:ilvl="6">
      <w:start w:val="1"/>
      <w:numFmt w:val="decimal"/>
      <w:pStyle w:val="Antrat7"/>
      <w:lvlText w:val="%1.%2.%3.%4.%5.%6.%7"/>
      <w:lvlJc w:val="left"/>
      <w:pPr>
        <w:tabs>
          <w:tab w:val="num" w:pos="2016"/>
        </w:tabs>
        <w:ind w:left="2016" w:hanging="1296"/>
      </w:pPr>
      <w:rPr>
        <w:rFonts w:cs="Times New Roman" w:hint="default"/>
      </w:rPr>
    </w:lvl>
    <w:lvl w:ilvl="7">
      <w:start w:val="1"/>
      <w:numFmt w:val="decimal"/>
      <w:pStyle w:val="Antrat8"/>
      <w:lvlText w:val="%1.%2.%3.%4.%5.%6.%7.%8"/>
      <w:lvlJc w:val="left"/>
      <w:pPr>
        <w:tabs>
          <w:tab w:val="num" w:pos="2160"/>
        </w:tabs>
        <w:ind w:left="2160" w:hanging="1440"/>
      </w:pPr>
      <w:rPr>
        <w:rFonts w:cs="Times New Roman" w:hint="default"/>
      </w:rPr>
    </w:lvl>
    <w:lvl w:ilvl="8">
      <w:start w:val="1"/>
      <w:numFmt w:val="decimal"/>
      <w:pStyle w:val="Antrat9"/>
      <w:lvlText w:val="%1.%2.%3.%4.%5.%6.%7.%8.%9"/>
      <w:lvlJc w:val="left"/>
      <w:pPr>
        <w:tabs>
          <w:tab w:val="num" w:pos="2304"/>
        </w:tabs>
        <w:ind w:left="2304" w:hanging="1584"/>
      </w:pPr>
      <w:rPr>
        <w:rFonts w:cs="Times New Roman" w:hint="default"/>
      </w:rPr>
    </w:lvl>
  </w:abstractNum>
  <w:abstractNum w:abstractNumId="37" w15:restartNumberingAfterBreak="0">
    <w:nsid w:val="7D840946"/>
    <w:multiLevelType w:val="hybridMultilevel"/>
    <w:tmpl w:val="CF5CB41A"/>
    <w:lvl w:ilvl="0" w:tplc="8E40CAA8">
      <w:start w:val="1"/>
      <w:numFmt w:val="decimal"/>
      <w:lvlText w:val="9.%1."/>
      <w:lvlJc w:val="left"/>
      <w:pPr>
        <w:ind w:left="644"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38" w15:restartNumberingAfterBreak="0">
    <w:nsid w:val="7F5F347E"/>
    <w:multiLevelType w:val="hybridMultilevel"/>
    <w:tmpl w:val="7A546FC8"/>
    <w:lvl w:ilvl="0" w:tplc="7340FA6E">
      <w:start w:val="1"/>
      <w:numFmt w:val="decimal"/>
      <w:lvlText w:val="5.10.%1."/>
      <w:lvlJc w:val="left"/>
      <w:pPr>
        <w:tabs>
          <w:tab w:val="num" w:pos="180"/>
        </w:tabs>
        <w:ind w:left="900" w:hanging="360"/>
      </w:pPr>
      <w:rPr>
        <w:rFonts w:cs="Times New Roman" w:hint="default"/>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abstractNumId w:val="13"/>
  </w:num>
  <w:num w:numId="2">
    <w:abstractNumId w:val="6"/>
  </w:num>
  <w:num w:numId="3">
    <w:abstractNumId w:val="19"/>
  </w:num>
  <w:num w:numId="4">
    <w:abstractNumId w:val="9"/>
  </w:num>
  <w:num w:numId="5">
    <w:abstractNumId w:val="2"/>
  </w:num>
  <w:num w:numId="6">
    <w:abstractNumId w:val="21"/>
  </w:num>
  <w:num w:numId="7">
    <w:abstractNumId w:val="28"/>
  </w:num>
  <w:num w:numId="8">
    <w:abstractNumId w:val="38"/>
  </w:num>
  <w:num w:numId="9">
    <w:abstractNumId w:val="27"/>
  </w:num>
  <w:num w:numId="10">
    <w:abstractNumId w:val="31"/>
  </w:num>
  <w:num w:numId="11">
    <w:abstractNumId w:val="35"/>
  </w:num>
  <w:num w:numId="12">
    <w:abstractNumId w:val="11"/>
  </w:num>
  <w:num w:numId="13">
    <w:abstractNumId w:val="10"/>
  </w:num>
  <w:num w:numId="14">
    <w:abstractNumId w:val="8"/>
  </w:num>
  <w:num w:numId="15">
    <w:abstractNumId w:val="33"/>
  </w:num>
  <w:num w:numId="16">
    <w:abstractNumId w:val="16"/>
  </w:num>
  <w:num w:numId="17">
    <w:abstractNumId w:val="1"/>
  </w:num>
  <w:num w:numId="18">
    <w:abstractNumId w:val="23"/>
  </w:num>
  <w:num w:numId="19">
    <w:abstractNumId w:val="7"/>
  </w:num>
  <w:num w:numId="20">
    <w:abstractNumId w:val="3"/>
  </w:num>
  <w:num w:numId="21">
    <w:abstractNumId w:val="34"/>
  </w:num>
  <w:num w:numId="22">
    <w:abstractNumId w:val="0"/>
  </w:num>
  <w:num w:numId="23">
    <w:abstractNumId w:val="37"/>
  </w:num>
  <w:num w:numId="24">
    <w:abstractNumId w:val="25"/>
  </w:num>
  <w:num w:numId="25">
    <w:abstractNumId w:val="20"/>
  </w:num>
  <w:num w:numId="26">
    <w:abstractNumId w:val="29"/>
  </w:num>
  <w:num w:numId="27">
    <w:abstractNumId w:val="36"/>
  </w:num>
  <w:num w:numId="28">
    <w:abstractNumId w:val="30"/>
  </w:num>
  <w:num w:numId="29">
    <w:abstractNumId w:val="17"/>
  </w:num>
  <w:num w:numId="30">
    <w:abstractNumId w:val="26"/>
  </w:num>
  <w:num w:numId="31">
    <w:abstractNumId w:val="15"/>
  </w:num>
  <w:num w:numId="32">
    <w:abstractNumId w:val="5"/>
  </w:num>
  <w:num w:numId="33">
    <w:abstractNumId w:val="22"/>
  </w:num>
  <w:num w:numId="34">
    <w:abstractNumId w:val="24"/>
  </w:num>
  <w:num w:numId="35">
    <w:abstractNumId w:val="14"/>
  </w:num>
  <w:num w:numId="36">
    <w:abstractNumId w:val="32"/>
  </w:num>
  <w:num w:numId="37">
    <w:abstractNumId w:val="4"/>
  </w:num>
  <w:num w:numId="3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8"/>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396"/>
  <w:characterSpacingControl w:val="doNotCompres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5958"/>
    <w:rsid w:val="0000071F"/>
    <w:rsid w:val="00001309"/>
    <w:rsid w:val="000030A3"/>
    <w:rsid w:val="000032D4"/>
    <w:rsid w:val="00014FD8"/>
    <w:rsid w:val="00020429"/>
    <w:rsid w:val="00022463"/>
    <w:rsid w:val="0002426E"/>
    <w:rsid w:val="000245FA"/>
    <w:rsid w:val="00025169"/>
    <w:rsid w:val="00026BB8"/>
    <w:rsid w:val="0002740A"/>
    <w:rsid w:val="000311BB"/>
    <w:rsid w:val="00037F52"/>
    <w:rsid w:val="00040C1D"/>
    <w:rsid w:val="000438BE"/>
    <w:rsid w:val="000441D2"/>
    <w:rsid w:val="000449A4"/>
    <w:rsid w:val="0004660F"/>
    <w:rsid w:val="00054C1D"/>
    <w:rsid w:val="0006036A"/>
    <w:rsid w:val="00060474"/>
    <w:rsid w:val="0006183B"/>
    <w:rsid w:val="00062A7F"/>
    <w:rsid w:val="00064DDF"/>
    <w:rsid w:val="00070B16"/>
    <w:rsid w:val="0007305D"/>
    <w:rsid w:val="00075AF4"/>
    <w:rsid w:val="00077A86"/>
    <w:rsid w:val="000806BB"/>
    <w:rsid w:val="0008250F"/>
    <w:rsid w:val="000843F2"/>
    <w:rsid w:val="0008523A"/>
    <w:rsid w:val="00086413"/>
    <w:rsid w:val="000868AC"/>
    <w:rsid w:val="00086C26"/>
    <w:rsid w:val="0009028E"/>
    <w:rsid w:val="00090CF4"/>
    <w:rsid w:val="000928EA"/>
    <w:rsid w:val="000966F4"/>
    <w:rsid w:val="00097AFC"/>
    <w:rsid w:val="000A01F0"/>
    <w:rsid w:val="000A0C32"/>
    <w:rsid w:val="000A2280"/>
    <w:rsid w:val="000A3FC5"/>
    <w:rsid w:val="000A5771"/>
    <w:rsid w:val="000A7D6B"/>
    <w:rsid w:val="000B2383"/>
    <w:rsid w:val="000B3715"/>
    <w:rsid w:val="000B3B72"/>
    <w:rsid w:val="000B4DD1"/>
    <w:rsid w:val="000B5CC6"/>
    <w:rsid w:val="000B7BDC"/>
    <w:rsid w:val="000C01AE"/>
    <w:rsid w:val="000C0DA6"/>
    <w:rsid w:val="000C0EDA"/>
    <w:rsid w:val="000C113F"/>
    <w:rsid w:val="000C1BBF"/>
    <w:rsid w:val="000C43CA"/>
    <w:rsid w:val="000C4B58"/>
    <w:rsid w:val="000D1CA7"/>
    <w:rsid w:val="000D2535"/>
    <w:rsid w:val="000D45A0"/>
    <w:rsid w:val="000D5F06"/>
    <w:rsid w:val="000E1495"/>
    <w:rsid w:val="000E1C9E"/>
    <w:rsid w:val="000E68E3"/>
    <w:rsid w:val="000E6EE1"/>
    <w:rsid w:val="000F2F41"/>
    <w:rsid w:val="000F50EA"/>
    <w:rsid w:val="000F5B01"/>
    <w:rsid w:val="000F6030"/>
    <w:rsid w:val="000F7D9C"/>
    <w:rsid w:val="001010CC"/>
    <w:rsid w:val="001033F0"/>
    <w:rsid w:val="00106AB7"/>
    <w:rsid w:val="00107DB2"/>
    <w:rsid w:val="001122CF"/>
    <w:rsid w:val="00114447"/>
    <w:rsid w:val="00115E6A"/>
    <w:rsid w:val="001162AC"/>
    <w:rsid w:val="00116C50"/>
    <w:rsid w:val="0012159E"/>
    <w:rsid w:val="00125272"/>
    <w:rsid w:val="001271A7"/>
    <w:rsid w:val="00133642"/>
    <w:rsid w:val="00135B62"/>
    <w:rsid w:val="00137752"/>
    <w:rsid w:val="0014016B"/>
    <w:rsid w:val="00141C1E"/>
    <w:rsid w:val="001422E0"/>
    <w:rsid w:val="0014569B"/>
    <w:rsid w:val="00150F0E"/>
    <w:rsid w:val="00155566"/>
    <w:rsid w:val="00157621"/>
    <w:rsid w:val="00157E65"/>
    <w:rsid w:val="001609E6"/>
    <w:rsid w:val="00162A3A"/>
    <w:rsid w:val="00162C06"/>
    <w:rsid w:val="0016367C"/>
    <w:rsid w:val="00166018"/>
    <w:rsid w:val="00166E8F"/>
    <w:rsid w:val="00172224"/>
    <w:rsid w:val="00172B7E"/>
    <w:rsid w:val="00172E6D"/>
    <w:rsid w:val="00176623"/>
    <w:rsid w:val="0017798F"/>
    <w:rsid w:val="00180583"/>
    <w:rsid w:val="0018681B"/>
    <w:rsid w:val="0019349E"/>
    <w:rsid w:val="00194C93"/>
    <w:rsid w:val="00194E24"/>
    <w:rsid w:val="001A170E"/>
    <w:rsid w:val="001A2106"/>
    <w:rsid w:val="001A4486"/>
    <w:rsid w:val="001B20FF"/>
    <w:rsid w:val="001B22C0"/>
    <w:rsid w:val="001B5458"/>
    <w:rsid w:val="001B677C"/>
    <w:rsid w:val="001B709D"/>
    <w:rsid w:val="001B7449"/>
    <w:rsid w:val="001B7B80"/>
    <w:rsid w:val="001C2F3B"/>
    <w:rsid w:val="001D0880"/>
    <w:rsid w:val="001D3AB3"/>
    <w:rsid w:val="001E057B"/>
    <w:rsid w:val="001E396D"/>
    <w:rsid w:val="001E4EF7"/>
    <w:rsid w:val="001E6AFF"/>
    <w:rsid w:val="001F0150"/>
    <w:rsid w:val="001F2B35"/>
    <w:rsid w:val="001F4166"/>
    <w:rsid w:val="001F63C5"/>
    <w:rsid w:val="001F645D"/>
    <w:rsid w:val="001F6E5E"/>
    <w:rsid w:val="00200006"/>
    <w:rsid w:val="0020001E"/>
    <w:rsid w:val="00201AB0"/>
    <w:rsid w:val="002020D4"/>
    <w:rsid w:val="002040C6"/>
    <w:rsid w:val="002048BA"/>
    <w:rsid w:val="0020698A"/>
    <w:rsid w:val="002101D3"/>
    <w:rsid w:val="002106B8"/>
    <w:rsid w:val="00212851"/>
    <w:rsid w:val="00212C02"/>
    <w:rsid w:val="00214C75"/>
    <w:rsid w:val="00215B5A"/>
    <w:rsid w:val="00216C87"/>
    <w:rsid w:val="00216F9E"/>
    <w:rsid w:val="00220A85"/>
    <w:rsid w:val="0022145F"/>
    <w:rsid w:val="00222986"/>
    <w:rsid w:val="00222DF0"/>
    <w:rsid w:val="002262B6"/>
    <w:rsid w:val="00227C27"/>
    <w:rsid w:val="002315E8"/>
    <w:rsid w:val="00231F61"/>
    <w:rsid w:val="00236CAF"/>
    <w:rsid w:val="0024035E"/>
    <w:rsid w:val="0024281C"/>
    <w:rsid w:val="00244883"/>
    <w:rsid w:val="00245AF5"/>
    <w:rsid w:val="00246A8C"/>
    <w:rsid w:val="00246B92"/>
    <w:rsid w:val="00247028"/>
    <w:rsid w:val="002518B3"/>
    <w:rsid w:val="0025197C"/>
    <w:rsid w:val="002527C8"/>
    <w:rsid w:val="0025280F"/>
    <w:rsid w:val="002532A4"/>
    <w:rsid w:val="002532FB"/>
    <w:rsid w:val="00253985"/>
    <w:rsid w:val="002609AE"/>
    <w:rsid w:val="00261B5B"/>
    <w:rsid w:val="00262DAE"/>
    <w:rsid w:val="00263A33"/>
    <w:rsid w:val="00264254"/>
    <w:rsid w:val="00265B4A"/>
    <w:rsid w:val="00270B94"/>
    <w:rsid w:val="00272E28"/>
    <w:rsid w:val="00281F64"/>
    <w:rsid w:val="002827AF"/>
    <w:rsid w:val="00292969"/>
    <w:rsid w:val="00293F38"/>
    <w:rsid w:val="00297EC9"/>
    <w:rsid w:val="002A1AE2"/>
    <w:rsid w:val="002A3DAE"/>
    <w:rsid w:val="002A4311"/>
    <w:rsid w:val="002B05A0"/>
    <w:rsid w:val="002B0696"/>
    <w:rsid w:val="002B38D4"/>
    <w:rsid w:val="002B5438"/>
    <w:rsid w:val="002C0BDA"/>
    <w:rsid w:val="002D22D7"/>
    <w:rsid w:val="002D267E"/>
    <w:rsid w:val="002D7F1B"/>
    <w:rsid w:val="002E058F"/>
    <w:rsid w:val="002E0B9F"/>
    <w:rsid w:val="002E21B7"/>
    <w:rsid w:val="002E3CE7"/>
    <w:rsid w:val="002E4DB9"/>
    <w:rsid w:val="002E5B24"/>
    <w:rsid w:val="002E5D2D"/>
    <w:rsid w:val="002F1054"/>
    <w:rsid w:val="002F15FF"/>
    <w:rsid w:val="002F2067"/>
    <w:rsid w:val="002F4062"/>
    <w:rsid w:val="002F6080"/>
    <w:rsid w:val="00303759"/>
    <w:rsid w:val="003045EA"/>
    <w:rsid w:val="003116A2"/>
    <w:rsid w:val="0031236E"/>
    <w:rsid w:val="00316F39"/>
    <w:rsid w:val="00321CDD"/>
    <w:rsid w:val="00322460"/>
    <w:rsid w:val="00327156"/>
    <w:rsid w:val="00330C9D"/>
    <w:rsid w:val="003313AE"/>
    <w:rsid w:val="00331442"/>
    <w:rsid w:val="00332376"/>
    <w:rsid w:val="00333741"/>
    <w:rsid w:val="00334494"/>
    <w:rsid w:val="003405F5"/>
    <w:rsid w:val="00340BFE"/>
    <w:rsid w:val="003437B9"/>
    <w:rsid w:val="00343DFC"/>
    <w:rsid w:val="0034746E"/>
    <w:rsid w:val="00347546"/>
    <w:rsid w:val="003475A4"/>
    <w:rsid w:val="003478E0"/>
    <w:rsid w:val="003527B4"/>
    <w:rsid w:val="0035366C"/>
    <w:rsid w:val="003542F2"/>
    <w:rsid w:val="00355CDE"/>
    <w:rsid w:val="00360330"/>
    <w:rsid w:val="00360E38"/>
    <w:rsid w:val="00361E42"/>
    <w:rsid w:val="00370E06"/>
    <w:rsid w:val="00373511"/>
    <w:rsid w:val="00373DFF"/>
    <w:rsid w:val="003771DE"/>
    <w:rsid w:val="00382C40"/>
    <w:rsid w:val="00384301"/>
    <w:rsid w:val="0038439A"/>
    <w:rsid w:val="0038465C"/>
    <w:rsid w:val="00390D2D"/>
    <w:rsid w:val="00393EB4"/>
    <w:rsid w:val="003A1681"/>
    <w:rsid w:val="003A3EFF"/>
    <w:rsid w:val="003A4282"/>
    <w:rsid w:val="003A56BB"/>
    <w:rsid w:val="003B03D8"/>
    <w:rsid w:val="003B068A"/>
    <w:rsid w:val="003B0D5D"/>
    <w:rsid w:val="003B1994"/>
    <w:rsid w:val="003B32F1"/>
    <w:rsid w:val="003B4893"/>
    <w:rsid w:val="003B4FAB"/>
    <w:rsid w:val="003B4FE2"/>
    <w:rsid w:val="003B5A4A"/>
    <w:rsid w:val="003B6465"/>
    <w:rsid w:val="003C31B6"/>
    <w:rsid w:val="003C55FE"/>
    <w:rsid w:val="003C68AD"/>
    <w:rsid w:val="003C70B0"/>
    <w:rsid w:val="003C78DB"/>
    <w:rsid w:val="003D149F"/>
    <w:rsid w:val="003D557D"/>
    <w:rsid w:val="003D7A6D"/>
    <w:rsid w:val="003D7E63"/>
    <w:rsid w:val="003E0FBB"/>
    <w:rsid w:val="003E1E9D"/>
    <w:rsid w:val="003E3797"/>
    <w:rsid w:val="003E3944"/>
    <w:rsid w:val="003E408A"/>
    <w:rsid w:val="003E5D59"/>
    <w:rsid w:val="003F05E5"/>
    <w:rsid w:val="003F24D2"/>
    <w:rsid w:val="003F544B"/>
    <w:rsid w:val="003F76F9"/>
    <w:rsid w:val="00404C60"/>
    <w:rsid w:val="004058A1"/>
    <w:rsid w:val="004104A9"/>
    <w:rsid w:val="004157C5"/>
    <w:rsid w:val="00417E4E"/>
    <w:rsid w:val="004212B6"/>
    <w:rsid w:val="004264CA"/>
    <w:rsid w:val="004269F8"/>
    <w:rsid w:val="00430675"/>
    <w:rsid w:val="00434D98"/>
    <w:rsid w:val="00441452"/>
    <w:rsid w:val="00443558"/>
    <w:rsid w:val="00443AC9"/>
    <w:rsid w:val="00445958"/>
    <w:rsid w:val="00445D2C"/>
    <w:rsid w:val="0045065F"/>
    <w:rsid w:val="00454038"/>
    <w:rsid w:val="00455EFE"/>
    <w:rsid w:val="00460CDD"/>
    <w:rsid w:val="00460DBF"/>
    <w:rsid w:val="004625EA"/>
    <w:rsid w:val="004630F4"/>
    <w:rsid w:val="00463B1F"/>
    <w:rsid w:val="004673A6"/>
    <w:rsid w:val="0047117A"/>
    <w:rsid w:val="0047128A"/>
    <w:rsid w:val="00471F76"/>
    <w:rsid w:val="00472B7B"/>
    <w:rsid w:val="00474FAF"/>
    <w:rsid w:val="00475010"/>
    <w:rsid w:val="00475748"/>
    <w:rsid w:val="00477750"/>
    <w:rsid w:val="004802DC"/>
    <w:rsid w:val="00480CFD"/>
    <w:rsid w:val="00481896"/>
    <w:rsid w:val="00484787"/>
    <w:rsid w:val="0048498A"/>
    <w:rsid w:val="00484E34"/>
    <w:rsid w:val="00484F38"/>
    <w:rsid w:val="00484F3F"/>
    <w:rsid w:val="00492831"/>
    <w:rsid w:val="00492923"/>
    <w:rsid w:val="00494905"/>
    <w:rsid w:val="00494D50"/>
    <w:rsid w:val="0049729D"/>
    <w:rsid w:val="004A2878"/>
    <w:rsid w:val="004A3AC8"/>
    <w:rsid w:val="004A41F4"/>
    <w:rsid w:val="004B0242"/>
    <w:rsid w:val="004B3FFF"/>
    <w:rsid w:val="004B774F"/>
    <w:rsid w:val="004C0259"/>
    <w:rsid w:val="004C2F56"/>
    <w:rsid w:val="004C2F88"/>
    <w:rsid w:val="004C4067"/>
    <w:rsid w:val="004C420C"/>
    <w:rsid w:val="004C6103"/>
    <w:rsid w:val="004D262A"/>
    <w:rsid w:val="004D4C5D"/>
    <w:rsid w:val="004D51CF"/>
    <w:rsid w:val="004D545D"/>
    <w:rsid w:val="004D55F0"/>
    <w:rsid w:val="004D67B9"/>
    <w:rsid w:val="004E5BDE"/>
    <w:rsid w:val="004F279B"/>
    <w:rsid w:val="004F2E0A"/>
    <w:rsid w:val="004F3E70"/>
    <w:rsid w:val="004F46CE"/>
    <w:rsid w:val="004F70B4"/>
    <w:rsid w:val="005006B8"/>
    <w:rsid w:val="00505BB0"/>
    <w:rsid w:val="005067FC"/>
    <w:rsid w:val="0050760C"/>
    <w:rsid w:val="00511057"/>
    <w:rsid w:val="00511770"/>
    <w:rsid w:val="00514A94"/>
    <w:rsid w:val="00517BAC"/>
    <w:rsid w:val="005210FC"/>
    <w:rsid w:val="0052213C"/>
    <w:rsid w:val="005231A7"/>
    <w:rsid w:val="00523A4D"/>
    <w:rsid w:val="00525114"/>
    <w:rsid w:val="005254A9"/>
    <w:rsid w:val="00527505"/>
    <w:rsid w:val="00527E9A"/>
    <w:rsid w:val="00530700"/>
    <w:rsid w:val="005325B5"/>
    <w:rsid w:val="00536F2D"/>
    <w:rsid w:val="005427D7"/>
    <w:rsid w:val="005445C1"/>
    <w:rsid w:val="00545842"/>
    <w:rsid w:val="00546E98"/>
    <w:rsid w:val="005500D5"/>
    <w:rsid w:val="00550B02"/>
    <w:rsid w:val="00554EDE"/>
    <w:rsid w:val="00556988"/>
    <w:rsid w:val="00560E46"/>
    <w:rsid w:val="00561807"/>
    <w:rsid w:val="00564239"/>
    <w:rsid w:val="00564977"/>
    <w:rsid w:val="0056713A"/>
    <w:rsid w:val="0057000F"/>
    <w:rsid w:val="00570A02"/>
    <w:rsid w:val="005715E7"/>
    <w:rsid w:val="00571CFA"/>
    <w:rsid w:val="00572CF1"/>
    <w:rsid w:val="005738E5"/>
    <w:rsid w:val="005743FD"/>
    <w:rsid w:val="005814FC"/>
    <w:rsid w:val="00581F5B"/>
    <w:rsid w:val="005824B9"/>
    <w:rsid w:val="00582602"/>
    <w:rsid w:val="00582727"/>
    <w:rsid w:val="005830DC"/>
    <w:rsid w:val="00584A21"/>
    <w:rsid w:val="005854EB"/>
    <w:rsid w:val="00586343"/>
    <w:rsid w:val="0058780A"/>
    <w:rsid w:val="00594039"/>
    <w:rsid w:val="00594563"/>
    <w:rsid w:val="00595945"/>
    <w:rsid w:val="00596894"/>
    <w:rsid w:val="00597C51"/>
    <w:rsid w:val="005A0892"/>
    <w:rsid w:val="005A0C16"/>
    <w:rsid w:val="005A1F17"/>
    <w:rsid w:val="005A6ED5"/>
    <w:rsid w:val="005A7D42"/>
    <w:rsid w:val="005B0A10"/>
    <w:rsid w:val="005B2506"/>
    <w:rsid w:val="005B3BE3"/>
    <w:rsid w:val="005B413A"/>
    <w:rsid w:val="005B4A8F"/>
    <w:rsid w:val="005B6EB4"/>
    <w:rsid w:val="005C2D34"/>
    <w:rsid w:val="005C4076"/>
    <w:rsid w:val="005C51E8"/>
    <w:rsid w:val="005C5C14"/>
    <w:rsid w:val="005C608B"/>
    <w:rsid w:val="005C679D"/>
    <w:rsid w:val="005C7210"/>
    <w:rsid w:val="005D3F64"/>
    <w:rsid w:val="005D444F"/>
    <w:rsid w:val="005D5B34"/>
    <w:rsid w:val="005D75C0"/>
    <w:rsid w:val="005E0FC6"/>
    <w:rsid w:val="005E2310"/>
    <w:rsid w:val="005E407B"/>
    <w:rsid w:val="005E5B0B"/>
    <w:rsid w:val="005E62E6"/>
    <w:rsid w:val="005E6ACA"/>
    <w:rsid w:val="005E7A09"/>
    <w:rsid w:val="005F1552"/>
    <w:rsid w:val="005F2722"/>
    <w:rsid w:val="005F319E"/>
    <w:rsid w:val="005F463D"/>
    <w:rsid w:val="005F5E4C"/>
    <w:rsid w:val="005F6CD3"/>
    <w:rsid w:val="00600D99"/>
    <w:rsid w:val="00600EC7"/>
    <w:rsid w:val="006011DC"/>
    <w:rsid w:val="006104E4"/>
    <w:rsid w:val="00610E4D"/>
    <w:rsid w:val="00616051"/>
    <w:rsid w:val="006160A0"/>
    <w:rsid w:val="0062032C"/>
    <w:rsid w:val="00626295"/>
    <w:rsid w:val="006277AD"/>
    <w:rsid w:val="00630AF2"/>
    <w:rsid w:val="00633A13"/>
    <w:rsid w:val="00634615"/>
    <w:rsid w:val="0063582F"/>
    <w:rsid w:val="00636661"/>
    <w:rsid w:val="0064047B"/>
    <w:rsid w:val="00644FE4"/>
    <w:rsid w:val="00650046"/>
    <w:rsid w:val="006518F5"/>
    <w:rsid w:val="00653EAB"/>
    <w:rsid w:val="006542D7"/>
    <w:rsid w:val="00656286"/>
    <w:rsid w:val="00666277"/>
    <w:rsid w:val="006674B0"/>
    <w:rsid w:val="00672247"/>
    <w:rsid w:val="006736A1"/>
    <w:rsid w:val="006741D1"/>
    <w:rsid w:val="00680DB4"/>
    <w:rsid w:val="00683E1C"/>
    <w:rsid w:val="006843EC"/>
    <w:rsid w:val="00684D99"/>
    <w:rsid w:val="00687564"/>
    <w:rsid w:val="00687ADC"/>
    <w:rsid w:val="0069288E"/>
    <w:rsid w:val="00693897"/>
    <w:rsid w:val="006940CF"/>
    <w:rsid w:val="00695242"/>
    <w:rsid w:val="00697E24"/>
    <w:rsid w:val="006A0742"/>
    <w:rsid w:val="006A0C14"/>
    <w:rsid w:val="006A2237"/>
    <w:rsid w:val="006A3CBB"/>
    <w:rsid w:val="006A44B0"/>
    <w:rsid w:val="006A5311"/>
    <w:rsid w:val="006A61E5"/>
    <w:rsid w:val="006B05F0"/>
    <w:rsid w:val="006B1DA0"/>
    <w:rsid w:val="006B3A9F"/>
    <w:rsid w:val="006B6D45"/>
    <w:rsid w:val="006C171F"/>
    <w:rsid w:val="006C405C"/>
    <w:rsid w:val="006D620C"/>
    <w:rsid w:val="006E6736"/>
    <w:rsid w:val="006E7AA5"/>
    <w:rsid w:val="006E7CBE"/>
    <w:rsid w:val="006F0AA8"/>
    <w:rsid w:val="006F0E06"/>
    <w:rsid w:val="006F2656"/>
    <w:rsid w:val="006F33FB"/>
    <w:rsid w:val="006F4D16"/>
    <w:rsid w:val="006F4F67"/>
    <w:rsid w:val="006F78C3"/>
    <w:rsid w:val="00702A6D"/>
    <w:rsid w:val="007078B9"/>
    <w:rsid w:val="00707B9F"/>
    <w:rsid w:val="00707CC6"/>
    <w:rsid w:val="007108FC"/>
    <w:rsid w:val="00713D61"/>
    <w:rsid w:val="007172A8"/>
    <w:rsid w:val="00717BC4"/>
    <w:rsid w:val="00717C81"/>
    <w:rsid w:val="007205BD"/>
    <w:rsid w:val="0072128A"/>
    <w:rsid w:val="00721782"/>
    <w:rsid w:val="00721FB7"/>
    <w:rsid w:val="00723394"/>
    <w:rsid w:val="00723F83"/>
    <w:rsid w:val="007304FF"/>
    <w:rsid w:val="00730C03"/>
    <w:rsid w:val="0073152D"/>
    <w:rsid w:val="007325C6"/>
    <w:rsid w:val="007340A7"/>
    <w:rsid w:val="00734A6E"/>
    <w:rsid w:val="00736ED4"/>
    <w:rsid w:val="007374CF"/>
    <w:rsid w:val="00741651"/>
    <w:rsid w:val="0074221F"/>
    <w:rsid w:val="00745FE3"/>
    <w:rsid w:val="00745FFB"/>
    <w:rsid w:val="00747B18"/>
    <w:rsid w:val="00750700"/>
    <w:rsid w:val="007513A6"/>
    <w:rsid w:val="0076100F"/>
    <w:rsid w:val="00762221"/>
    <w:rsid w:val="00762A75"/>
    <w:rsid w:val="00763FD5"/>
    <w:rsid w:val="007658F5"/>
    <w:rsid w:val="00765ED6"/>
    <w:rsid w:val="0076657B"/>
    <w:rsid w:val="00767551"/>
    <w:rsid w:val="00770E8D"/>
    <w:rsid w:val="00773B1A"/>
    <w:rsid w:val="00773E8B"/>
    <w:rsid w:val="007748BD"/>
    <w:rsid w:val="007756C9"/>
    <w:rsid w:val="00776EB6"/>
    <w:rsid w:val="0077724C"/>
    <w:rsid w:val="00782B59"/>
    <w:rsid w:val="00782BCD"/>
    <w:rsid w:val="007859F2"/>
    <w:rsid w:val="00787DDC"/>
    <w:rsid w:val="007906B9"/>
    <w:rsid w:val="0079125B"/>
    <w:rsid w:val="00793575"/>
    <w:rsid w:val="00795CBA"/>
    <w:rsid w:val="00795FC4"/>
    <w:rsid w:val="00797DD3"/>
    <w:rsid w:val="007A04A1"/>
    <w:rsid w:val="007A2C27"/>
    <w:rsid w:val="007A31CB"/>
    <w:rsid w:val="007A566C"/>
    <w:rsid w:val="007A793B"/>
    <w:rsid w:val="007A7AFC"/>
    <w:rsid w:val="007B0061"/>
    <w:rsid w:val="007B50A0"/>
    <w:rsid w:val="007B66BA"/>
    <w:rsid w:val="007B6F2F"/>
    <w:rsid w:val="007C0DDC"/>
    <w:rsid w:val="007C2344"/>
    <w:rsid w:val="007C31D5"/>
    <w:rsid w:val="007C505B"/>
    <w:rsid w:val="007C62C5"/>
    <w:rsid w:val="007D1CEB"/>
    <w:rsid w:val="007D264A"/>
    <w:rsid w:val="007D50C9"/>
    <w:rsid w:val="007D5C4F"/>
    <w:rsid w:val="007D6A0D"/>
    <w:rsid w:val="007E1A07"/>
    <w:rsid w:val="007E1D83"/>
    <w:rsid w:val="007E24F2"/>
    <w:rsid w:val="007E3551"/>
    <w:rsid w:val="007E39FC"/>
    <w:rsid w:val="007E3B70"/>
    <w:rsid w:val="007E482E"/>
    <w:rsid w:val="007E4E53"/>
    <w:rsid w:val="007F19E4"/>
    <w:rsid w:val="007F4F18"/>
    <w:rsid w:val="007F5435"/>
    <w:rsid w:val="007F73A1"/>
    <w:rsid w:val="0080037C"/>
    <w:rsid w:val="00800A86"/>
    <w:rsid w:val="00805CB5"/>
    <w:rsid w:val="008072DB"/>
    <w:rsid w:val="008102EE"/>
    <w:rsid w:val="00810DD9"/>
    <w:rsid w:val="00811E9B"/>
    <w:rsid w:val="0081248B"/>
    <w:rsid w:val="008132F1"/>
    <w:rsid w:val="0081360B"/>
    <w:rsid w:val="00813DA5"/>
    <w:rsid w:val="00815173"/>
    <w:rsid w:val="00817B0A"/>
    <w:rsid w:val="0082027D"/>
    <w:rsid w:val="00820753"/>
    <w:rsid w:val="00822174"/>
    <w:rsid w:val="008225E5"/>
    <w:rsid w:val="00824578"/>
    <w:rsid w:val="0082656A"/>
    <w:rsid w:val="00827C88"/>
    <w:rsid w:val="00834855"/>
    <w:rsid w:val="00836E34"/>
    <w:rsid w:val="00837185"/>
    <w:rsid w:val="00837F46"/>
    <w:rsid w:val="00841B12"/>
    <w:rsid w:val="00842348"/>
    <w:rsid w:val="008450D4"/>
    <w:rsid w:val="0084594C"/>
    <w:rsid w:val="00855EF0"/>
    <w:rsid w:val="00856288"/>
    <w:rsid w:val="0086118D"/>
    <w:rsid w:val="00861F4D"/>
    <w:rsid w:val="00863343"/>
    <w:rsid w:val="0086399C"/>
    <w:rsid w:val="008661B5"/>
    <w:rsid w:val="00866350"/>
    <w:rsid w:val="008700D8"/>
    <w:rsid w:val="00880120"/>
    <w:rsid w:val="00886187"/>
    <w:rsid w:val="0088793A"/>
    <w:rsid w:val="00892AAF"/>
    <w:rsid w:val="00896FB0"/>
    <w:rsid w:val="00897062"/>
    <w:rsid w:val="008A0336"/>
    <w:rsid w:val="008A1A4C"/>
    <w:rsid w:val="008A3760"/>
    <w:rsid w:val="008A4F74"/>
    <w:rsid w:val="008B1714"/>
    <w:rsid w:val="008B351F"/>
    <w:rsid w:val="008B45D9"/>
    <w:rsid w:val="008B5022"/>
    <w:rsid w:val="008B6640"/>
    <w:rsid w:val="008C16F1"/>
    <w:rsid w:val="008C1CC1"/>
    <w:rsid w:val="008C4681"/>
    <w:rsid w:val="008C4A4A"/>
    <w:rsid w:val="008C653F"/>
    <w:rsid w:val="008C69D4"/>
    <w:rsid w:val="008D15BB"/>
    <w:rsid w:val="008D28E0"/>
    <w:rsid w:val="008D7118"/>
    <w:rsid w:val="008E0008"/>
    <w:rsid w:val="008E157F"/>
    <w:rsid w:val="008E1B2E"/>
    <w:rsid w:val="008E5D6D"/>
    <w:rsid w:val="008E6B54"/>
    <w:rsid w:val="008F04A5"/>
    <w:rsid w:val="008F13D0"/>
    <w:rsid w:val="008F2382"/>
    <w:rsid w:val="008F2407"/>
    <w:rsid w:val="008F39D1"/>
    <w:rsid w:val="008F5291"/>
    <w:rsid w:val="008F5591"/>
    <w:rsid w:val="008F742E"/>
    <w:rsid w:val="00900589"/>
    <w:rsid w:val="00902D6B"/>
    <w:rsid w:val="009031D1"/>
    <w:rsid w:val="00903DE5"/>
    <w:rsid w:val="00904A9D"/>
    <w:rsid w:val="00910BE8"/>
    <w:rsid w:val="00910E70"/>
    <w:rsid w:val="00915908"/>
    <w:rsid w:val="00916818"/>
    <w:rsid w:val="00917CE8"/>
    <w:rsid w:val="00920E17"/>
    <w:rsid w:val="00923914"/>
    <w:rsid w:val="0092440E"/>
    <w:rsid w:val="00930FDB"/>
    <w:rsid w:val="00931255"/>
    <w:rsid w:val="00936462"/>
    <w:rsid w:val="0093781D"/>
    <w:rsid w:val="00946735"/>
    <w:rsid w:val="00947AB3"/>
    <w:rsid w:val="00947B0B"/>
    <w:rsid w:val="00950F2F"/>
    <w:rsid w:val="0095266A"/>
    <w:rsid w:val="00955E8F"/>
    <w:rsid w:val="009563E7"/>
    <w:rsid w:val="0095673F"/>
    <w:rsid w:val="00956FC2"/>
    <w:rsid w:val="0095791E"/>
    <w:rsid w:val="009629FA"/>
    <w:rsid w:val="00965923"/>
    <w:rsid w:val="009730BF"/>
    <w:rsid w:val="00975F50"/>
    <w:rsid w:val="00976A0D"/>
    <w:rsid w:val="00981654"/>
    <w:rsid w:val="00982AFC"/>
    <w:rsid w:val="009840AA"/>
    <w:rsid w:val="00984C0F"/>
    <w:rsid w:val="00986117"/>
    <w:rsid w:val="00986492"/>
    <w:rsid w:val="00986A9E"/>
    <w:rsid w:val="009871A2"/>
    <w:rsid w:val="00991356"/>
    <w:rsid w:val="009916A1"/>
    <w:rsid w:val="00996D0F"/>
    <w:rsid w:val="009A0E59"/>
    <w:rsid w:val="009A107D"/>
    <w:rsid w:val="009A18D1"/>
    <w:rsid w:val="009A7DB4"/>
    <w:rsid w:val="009B1F33"/>
    <w:rsid w:val="009B5BFA"/>
    <w:rsid w:val="009B5F0B"/>
    <w:rsid w:val="009B6CBC"/>
    <w:rsid w:val="009C3146"/>
    <w:rsid w:val="009D68FE"/>
    <w:rsid w:val="009D6AEA"/>
    <w:rsid w:val="009D6B95"/>
    <w:rsid w:val="009E095E"/>
    <w:rsid w:val="009E1DBC"/>
    <w:rsid w:val="009E241E"/>
    <w:rsid w:val="009E31B9"/>
    <w:rsid w:val="009E6A5F"/>
    <w:rsid w:val="009E7880"/>
    <w:rsid w:val="009F10D8"/>
    <w:rsid w:val="009F50C5"/>
    <w:rsid w:val="00A03233"/>
    <w:rsid w:val="00A0374B"/>
    <w:rsid w:val="00A04239"/>
    <w:rsid w:val="00A078BE"/>
    <w:rsid w:val="00A102F8"/>
    <w:rsid w:val="00A20B7B"/>
    <w:rsid w:val="00A22C08"/>
    <w:rsid w:val="00A22D58"/>
    <w:rsid w:val="00A2481F"/>
    <w:rsid w:val="00A2512C"/>
    <w:rsid w:val="00A25930"/>
    <w:rsid w:val="00A3169B"/>
    <w:rsid w:val="00A31C93"/>
    <w:rsid w:val="00A32252"/>
    <w:rsid w:val="00A343EC"/>
    <w:rsid w:val="00A360F5"/>
    <w:rsid w:val="00A4049A"/>
    <w:rsid w:val="00A4221F"/>
    <w:rsid w:val="00A438EF"/>
    <w:rsid w:val="00A455CB"/>
    <w:rsid w:val="00A46F50"/>
    <w:rsid w:val="00A46F94"/>
    <w:rsid w:val="00A534E7"/>
    <w:rsid w:val="00A55004"/>
    <w:rsid w:val="00A55F0A"/>
    <w:rsid w:val="00A56203"/>
    <w:rsid w:val="00A601AB"/>
    <w:rsid w:val="00A634CE"/>
    <w:rsid w:val="00A637B7"/>
    <w:rsid w:val="00A643D6"/>
    <w:rsid w:val="00A65093"/>
    <w:rsid w:val="00A65E0B"/>
    <w:rsid w:val="00A66414"/>
    <w:rsid w:val="00A67C26"/>
    <w:rsid w:val="00A705E6"/>
    <w:rsid w:val="00A70DBD"/>
    <w:rsid w:val="00A73FD6"/>
    <w:rsid w:val="00A744DD"/>
    <w:rsid w:val="00A80902"/>
    <w:rsid w:val="00A87089"/>
    <w:rsid w:val="00A90914"/>
    <w:rsid w:val="00A91F0D"/>
    <w:rsid w:val="00A922C7"/>
    <w:rsid w:val="00A92670"/>
    <w:rsid w:val="00A929E7"/>
    <w:rsid w:val="00A93310"/>
    <w:rsid w:val="00A93529"/>
    <w:rsid w:val="00A9383A"/>
    <w:rsid w:val="00A95B1E"/>
    <w:rsid w:val="00AA4C52"/>
    <w:rsid w:val="00AB098C"/>
    <w:rsid w:val="00AB38E8"/>
    <w:rsid w:val="00AB5A3A"/>
    <w:rsid w:val="00AB5F23"/>
    <w:rsid w:val="00AB62D1"/>
    <w:rsid w:val="00AB6D69"/>
    <w:rsid w:val="00AC3235"/>
    <w:rsid w:val="00AC51AD"/>
    <w:rsid w:val="00AC6B0D"/>
    <w:rsid w:val="00AC7A39"/>
    <w:rsid w:val="00AD57C2"/>
    <w:rsid w:val="00AD727D"/>
    <w:rsid w:val="00AD7832"/>
    <w:rsid w:val="00AE0FA1"/>
    <w:rsid w:val="00AE5012"/>
    <w:rsid w:val="00AE6176"/>
    <w:rsid w:val="00AE7C04"/>
    <w:rsid w:val="00AF2761"/>
    <w:rsid w:val="00AF3486"/>
    <w:rsid w:val="00AF36C4"/>
    <w:rsid w:val="00AF4C63"/>
    <w:rsid w:val="00AF51AA"/>
    <w:rsid w:val="00AF567F"/>
    <w:rsid w:val="00B046D5"/>
    <w:rsid w:val="00B11274"/>
    <w:rsid w:val="00B117E2"/>
    <w:rsid w:val="00B141CA"/>
    <w:rsid w:val="00B148A2"/>
    <w:rsid w:val="00B15049"/>
    <w:rsid w:val="00B171CB"/>
    <w:rsid w:val="00B20FF0"/>
    <w:rsid w:val="00B2196E"/>
    <w:rsid w:val="00B24BF2"/>
    <w:rsid w:val="00B26ABA"/>
    <w:rsid w:val="00B33B9C"/>
    <w:rsid w:val="00B348EC"/>
    <w:rsid w:val="00B35426"/>
    <w:rsid w:val="00B354A8"/>
    <w:rsid w:val="00B35EE3"/>
    <w:rsid w:val="00B362B1"/>
    <w:rsid w:val="00B37531"/>
    <w:rsid w:val="00B37A4C"/>
    <w:rsid w:val="00B42C4B"/>
    <w:rsid w:val="00B43696"/>
    <w:rsid w:val="00B43717"/>
    <w:rsid w:val="00B458B1"/>
    <w:rsid w:val="00B46E4C"/>
    <w:rsid w:val="00B50C94"/>
    <w:rsid w:val="00B6068B"/>
    <w:rsid w:val="00B653C6"/>
    <w:rsid w:val="00B70295"/>
    <w:rsid w:val="00B72FE5"/>
    <w:rsid w:val="00B76B3F"/>
    <w:rsid w:val="00B771E1"/>
    <w:rsid w:val="00B8031F"/>
    <w:rsid w:val="00B820CA"/>
    <w:rsid w:val="00B87CF5"/>
    <w:rsid w:val="00B92A13"/>
    <w:rsid w:val="00B93926"/>
    <w:rsid w:val="00B93CC7"/>
    <w:rsid w:val="00B93F0A"/>
    <w:rsid w:val="00BA3D4C"/>
    <w:rsid w:val="00BA5C63"/>
    <w:rsid w:val="00BB0304"/>
    <w:rsid w:val="00BB0948"/>
    <w:rsid w:val="00BB20A3"/>
    <w:rsid w:val="00BB323F"/>
    <w:rsid w:val="00BB3329"/>
    <w:rsid w:val="00BC1030"/>
    <w:rsid w:val="00BC1180"/>
    <w:rsid w:val="00BC4E7C"/>
    <w:rsid w:val="00BC5CF3"/>
    <w:rsid w:val="00BD0266"/>
    <w:rsid w:val="00BD07A0"/>
    <w:rsid w:val="00BD200F"/>
    <w:rsid w:val="00BD2AFD"/>
    <w:rsid w:val="00BD6327"/>
    <w:rsid w:val="00BD6A93"/>
    <w:rsid w:val="00BE0F7F"/>
    <w:rsid w:val="00BE209C"/>
    <w:rsid w:val="00BF156E"/>
    <w:rsid w:val="00BF3767"/>
    <w:rsid w:val="00BF466C"/>
    <w:rsid w:val="00BF501F"/>
    <w:rsid w:val="00C05B46"/>
    <w:rsid w:val="00C07CCB"/>
    <w:rsid w:val="00C1025B"/>
    <w:rsid w:val="00C11AFC"/>
    <w:rsid w:val="00C16BA2"/>
    <w:rsid w:val="00C20485"/>
    <w:rsid w:val="00C22B70"/>
    <w:rsid w:val="00C231AB"/>
    <w:rsid w:val="00C24076"/>
    <w:rsid w:val="00C2424D"/>
    <w:rsid w:val="00C256FD"/>
    <w:rsid w:val="00C26296"/>
    <w:rsid w:val="00C267F6"/>
    <w:rsid w:val="00C32D1D"/>
    <w:rsid w:val="00C3687A"/>
    <w:rsid w:val="00C3710D"/>
    <w:rsid w:val="00C37175"/>
    <w:rsid w:val="00C37C34"/>
    <w:rsid w:val="00C37CBA"/>
    <w:rsid w:val="00C37E98"/>
    <w:rsid w:val="00C41F5B"/>
    <w:rsid w:val="00C43355"/>
    <w:rsid w:val="00C46B9D"/>
    <w:rsid w:val="00C503D2"/>
    <w:rsid w:val="00C54D5D"/>
    <w:rsid w:val="00C67CBB"/>
    <w:rsid w:val="00C67CED"/>
    <w:rsid w:val="00C70458"/>
    <w:rsid w:val="00C717EB"/>
    <w:rsid w:val="00C746D7"/>
    <w:rsid w:val="00C7653D"/>
    <w:rsid w:val="00C76EA2"/>
    <w:rsid w:val="00C83ADE"/>
    <w:rsid w:val="00C86786"/>
    <w:rsid w:val="00C92156"/>
    <w:rsid w:val="00C9272A"/>
    <w:rsid w:val="00C94318"/>
    <w:rsid w:val="00C94E95"/>
    <w:rsid w:val="00C9656A"/>
    <w:rsid w:val="00CA050B"/>
    <w:rsid w:val="00CA07CD"/>
    <w:rsid w:val="00CA19B0"/>
    <w:rsid w:val="00CA25DC"/>
    <w:rsid w:val="00CA317A"/>
    <w:rsid w:val="00CA5A89"/>
    <w:rsid w:val="00CA63A0"/>
    <w:rsid w:val="00CA6448"/>
    <w:rsid w:val="00CA66F6"/>
    <w:rsid w:val="00CB28AB"/>
    <w:rsid w:val="00CB3CBE"/>
    <w:rsid w:val="00CB4C3C"/>
    <w:rsid w:val="00CB5129"/>
    <w:rsid w:val="00CB6374"/>
    <w:rsid w:val="00CB6E45"/>
    <w:rsid w:val="00CB6E97"/>
    <w:rsid w:val="00CC0DF0"/>
    <w:rsid w:val="00CC119D"/>
    <w:rsid w:val="00CC586C"/>
    <w:rsid w:val="00CC5C1B"/>
    <w:rsid w:val="00CC70C6"/>
    <w:rsid w:val="00CD0118"/>
    <w:rsid w:val="00CD0D54"/>
    <w:rsid w:val="00CD1E07"/>
    <w:rsid w:val="00CE124C"/>
    <w:rsid w:val="00CE5CAE"/>
    <w:rsid w:val="00CE7F33"/>
    <w:rsid w:val="00CF123C"/>
    <w:rsid w:val="00CF13E5"/>
    <w:rsid w:val="00CF3437"/>
    <w:rsid w:val="00CF3540"/>
    <w:rsid w:val="00CF4DA6"/>
    <w:rsid w:val="00CF4EC9"/>
    <w:rsid w:val="00CF67DE"/>
    <w:rsid w:val="00D0054F"/>
    <w:rsid w:val="00D016C7"/>
    <w:rsid w:val="00D01AE1"/>
    <w:rsid w:val="00D02212"/>
    <w:rsid w:val="00D02238"/>
    <w:rsid w:val="00D02F31"/>
    <w:rsid w:val="00D06612"/>
    <w:rsid w:val="00D06750"/>
    <w:rsid w:val="00D11B6F"/>
    <w:rsid w:val="00D13579"/>
    <w:rsid w:val="00D13BFD"/>
    <w:rsid w:val="00D16B66"/>
    <w:rsid w:val="00D16B9F"/>
    <w:rsid w:val="00D17B09"/>
    <w:rsid w:val="00D2772E"/>
    <w:rsid w:val="00D27E1A"/>
    <w:rsid w:val="00D309B4"/>
    <w:rsid w:val="00D30CDD"/>
    <w:rsid w:val="00D368EA"/>
    <w:rsid w:val="00D36AF1"/>
    <w:rsid w:val="00D37708"/>
    <w:rsid w:val="00D45089"/>
    <w:rsid w:val="00D4521C"/>
    <w:rsid w:val="00D4627D"/>
    <w:rsid w:val="00D471F4"/>
    <w:rsid w:val="00D5094D"/>
    <w:rsid w:val="00D514C1"/>
    <w:rsid w:val="00D51EEB"/>
    <w:rsid w:val="00D522F3"/>
    <w:rsid w:val="00D5554E"/>
    <w:rsid w:val="00D561C9"/>
    <w:rsid w:val="00D57490"/>
    <w:rsid w:val="00D57DE8"/>
    <w:rsid w:val="00D61EAD"/>
    <w:rsid w:val="00D624E4"/>
    <w:rsid w:val="00D649BB"/>
    <w:rsid w:val="00D65815"/>
    <w:rsid w:val="00D70497"/>
    <w:rsid w:val="00D708DA"/>
    <w:rsid w:val="00D76519"/>
    <w:rsid w:val="00D77F45"/>
    <w:rsid w:val="00D83F6F"/>
    <w:rsid w:val="00D86F71"/>
    <w:rsid w:val="00D87F0C"/>
    <w:rsid w:val="00D9407B"/>
    <w:rsid w:val="00D94748"/>
    <w:rsid w:val="00D95C20"/>
    <w:rsid w:val="00D95F7B"/>
    <w:rsid w:val="00D966EE"/>
    <w:rsid w:val="00DA2252"/>
    <w:rsid w:val="00DA3D42"/>
    <w:rsid w:val="00DA6E1B"/>
    <w:rsid w:val="00DA7628"/>
    <w:rsid w:val="00DA7AF9"/>
    <w:rsid w:val="00DA7B92"/>
    <w:rsid w:val="00DA7E3E"/>
    <w:rsid w:val="00DB05ED"/>
    <w:rsid w:val="00DB155C"/>
    <w:rsid w:val="00DB7ACA"/>
    <w:rsid w:val="00DC1327"/>
    <w:rsid w:val="00DC4E29"/>
    <w:rsid w:val="00DC5F4A"/>
    <w:rsid w:val="00DC610E"/>
    <w:rsid w:val="00DD029F"/>
    <w:rsid w:val="00DD3229"/>
    <w:rsid w:val="00DD4DC2"/>
    <w:rsid w:val="00DD7D0B"/>
    <w:rsid w:val="00DE04D1"/>
    <w:rsid w:val="00DE09CC"/>
    <w:rsid w:val="00DE1708"/>
    <w:rsid w:val="00DE3241"/>
    <w:rsid w:val="00DE4398"/>
    <w:rsid w:val="00DE69AE"/>
    <w:rsid w:val="00DE7768"/>
    <w:rsid w:val="00DF0FB5"/>
    <w:rsid w:val="00DF3A6A"/>
    <w:rsid w:val="00DF3C5A"/>
    <w:rsid w:val="00DF6129"/>
    <w:rsid w:val="00DF6AF6"/>
    <w:rsid w:val="00DF73DE"/>
    <w:rsid w:val="00E0012B"/>
    <w:rsid w:val="00E002D1"/>
    <w:rsid w:val="00E03B22"/>
    <w:rsid w:val="00E04B88"/>
    <w:rsid w:val="00E0546B"/>
    <w:rsid w:val="00E05602"/>
    <w:rsid w:val="00E061BB"/>
    <w:rsid w:val="00E063E8"/>
    <w:rsid w:val="00E1375C"/>
    <w:rsid w:val="00E16F15"/>
    <w:rsid w:val="00E17434"/>
    <w:rsid w:val="00E2137D"/>
    <w:rsid w:val="00E22C33"/>
    <w:rsid w:val="00E24E19"/>
    <w:rsid w:val="00E26C7E"/>
    <w:rsid w:val="00E27B31"/>
    <w:rsid w:val="00E32581"/>
    <w:rsid w:val="00E32DF4"/>
    <w:rsid w:val="00E32F12"/>
    <w:rsid w:val="00E40775"/>
    <w:rsid w:val="00E42C0B"/>
    <w:rsid w:val="00E51425"/>
    <w:rsid w:val="00E52DCD"/>
    <w:rsid w:val="00E5320E"/>
    <w:rsid w:val="00E54936"/>
    <w:rsid w:val="00E55063"/>
    <w:rsid w:val="00E5507F"/>
    <w:rsid w:val="00E55195"/>
    <w:rsid w:val="00E5646A"/>
    <w:rsid w:val="00E614F9"/>
    <w:rsid w:val="00E61F53"/>
    <w:rsid w:val="00E622B3"/>
    <w:rsid w:val="00E62D03"/>
    <w:rsid w:val="00E7097D"/>
    <w:rsid w:val="00E7345F"/>
    <w:rsid w:val="00E8193B"/>
    <w:rsid w:val="00E825C4"/>
    <w:rsid w:val="00E848BD"/>
    <w:rsid w:val="00E8552F"/>
    <w:rsid w:val="00E9097B"/>
    <w:rsid w:val="00E9101A"/>
    <w:rsid w:val="00E92BC2"/>
    <w:rsid w:val="00E97EBB"/>
    <w:rsid w:val="00EA2488"/>
    <w:rsid w:val="00EA4194"/>
    <w:rsid w:val="00EA5391"/>
    <w:rsid w:val="00EA6734"/>
    <w:rsid w:val="00EA6B49"/>
    <w:rsid w:val="00EB090C"/>
    <w:rsid w:val="00EB1CA8"/>
    <w:rsid w:val="00EB2EBD"/>
    <w:rsid w:val="00EB7D46"/>
    <w:rsid w:val="00EB7E0E"/>
    <w:rsid w:val="00EC01B8"/>
    <w:rsid w:val="00EC2910"/>
    <w:rsid w:val="00EC30C6"/>
    <w:rsid w:val="00EC61FD"/>
    <w:rsid w:val="00EC7F12"/>
    <w:rsid w:val="00ED0520"/>
    <w:rsid w:val="00ED2900"/>
    <w:rsid w:val="00ED4010"/>
    <w:rsid w:val="00ED45AE"/>
    <w:rsid w:val="00ED50E5"/>
    <w:rsid w:val="00ED7E74"/>
    <w:rsid w:val="00EE0D9D"/>
    <w:rsid w:val="00EE4FE4"/>
    <w:rsid w:val="00EE7786"/>
    <w:rsid w:val="00EE7986"/>
    <w:rsid w:val="00EF1978"/>
    <w:rsid w:val="00F014EA"/>
    <w:rsid w:val="00F01792"/>
    <w:rsid w:val="00F066DB"/>
    <w:rsid w:val="00F13B84"/>
    <w:rsid w:val="00F14E82"/>
    <w:rsid w:val="00F14F11"/>
    <w:rsid w:val="00F16114"/>
    <w:rsid w:val="00F161BB"/>
    <w:rsid w:val="00F17420"/>
    <w:rsid w:val="00F17725"/>
    <w:rsid w:val="00F206AF"/>
    <w:rsid w:val="00F2311F"/>
    <w:rsid w:val="00F24067"/>
    <w:rsid w:val="00F245BB"/>
    <w:rsid w:val="00F26259"/>
    <w:rsid w:val="00F31399"/>
    <w:rsid w:val="00F42B19"/>
    <w:rsid w:val="00F43061"/>
    <w:rsid w:val="00F45E13"/>
    <w:rsid w:val="00F4640B"/>
    <w:rsid w:val="00F47FD3"/>
    <w:rsid w:val="00F60651"/>
    <w:rsid w:val="00F61E04"/>
    <w:rsid w:val="00F62CD4"/>
    <w:rsid w:val="00F65BE9"/>
    <w:rsid w:val="00F65F1D"/>
    <w:rsid w:val="00F67FB2"/>
    <w:rsid w:val="00F712D7"/>
    <w:rsid w:val="00F72D1B"/>
    <w:rsid w:val="00F74EB8"/>
    <w:rsid w:val="00F778F3"/>
    <w:rsid w:val="00F810F6"/>
    <w:rsid w:val="00F8335D"/>
    <w:rsid w:val="00F852F3"/>
    <w:rsid w:val="00F85E68"/>
    <w:rsid w:val="00F9029A"/>
    <w:rsid w:val="00F90D73"/>
    <w:rsid w:val="00F93FDD"/>
    <w:rsid w:val="00F96959"/>
    <w:rsid w:val="00FA33EA"/>
    <w:rsid w:val="00FA6F6F"/>
    <w:rsid w:val="00FB3937"/>
    <w:rsid w:val="00FB6172"/>
    <w:rsid w:val="00FC030E"/>
    <w:rsid w:val="00FC1270"/>
    <w:rsid w:val="00FC179D"/>
    <w:rsid w:val="00FC3D4D"/>
    <w:rsid w:val="00FC54B7"/>
    <w:rsid w:val="00FD40A4"/>
    <w:rsid w:val="00FD7FC5"/>
    <w:rsid w:val="00FE1B01"/>
    <w:rsid w:val="00FE2000"/>
    <w:rsid w:val="00FE3313"/>
    <w:rsid w:val="00FE5AEA"/>
    <w:rsid w:val="00FF19BA"/>
    <w:rsid w:val="00FF1FA0"/>
    <w:rsid w:val="00FF7451"/>
    <w:rsid w:val="00FF7A3B"/>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BDD8D0A"/>
  <w15:docId w15:val="{85EFE7FE-228A-45B4-B925-53AACA7CBC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3687A"/>
    <w:rPr>
      <w:sz w:val="22"/>
      <w:szCs w:val="22"/>
      <w:lang w:eastAsia="en-US"/>
    </w:rPr>
  </w:style>
  <w:style w:type="paragraph" w:styleId="Antrat1">
    <w:name w:val="heading 1"/>
    <w:aliases w:val="Appendix"/>
    <w:basedOn w:val="prastasis"/>
    <w:next w:val="prastasis"/>
    <w:qFormat/>
    <w:rsid w:val="00C3687A"/>
    <w:pPr>
      <w:keepNext/>
      <w:numPr>
        <w:numId w:val="27"/>
      </w:numPr>
      <w:spacing w:before="360" w:after="360"/>
      <w:jc w:val="center"/>
      <w:outlineLvl w:val="0"/>
    </w:pPr>
    <w:rPr>
      <w:rFonts w:ascii="Times New Roman" w:hAnsi="Times New Roman"/>
      <w:sz w:val="28"/>
      <w:szCs w:val="20"/>
    </w:rPr>
  </w:style>
  <w:style w:type="paragraph" w:styleId="Antrat2">
    <w:name w:val="heading 2"/>
    <w:aliases w:val="Title Header2"/>
    <w:basedOn w:val="prastasis"/>
    <w:next w:val="prastasis"/>
    <w:qFormat/>
    <w:rsid w:val="00C3687A"/>
    <w:pPr>
      <w:numPr>
        <w:ilvl w:val="1"/>
        <w:numId w:val="27"/>
      </w:numPr>
      <w:jc w:val="both"/>
      <w:outlineLvl w:val="1"/>
    </w:pPr>
    <w:rPr>
      <w:rFonts w:ascii="Times New Roman" w:hAnsi="Times New Roman"/>
      <w:sz w:val="24"/>
      <w:szCs w:val="20"/>
    </w:rPr>
  </w:style>
  <w:style w:type="paragraph" w:styleId="Antrat3">
    <w:name w:val="heading 3"/>
    <w:aliases w:val="Section Header3,Sub-Clause Paragraph"/>
    <w:basedOn w:val="prastasis"/>
    <w:next w:val="prastasis"/>
    <w:qFormat/>
    <w:rsid w:val="00C3687A"/>
    <w:pPr>
      <w:keepNext/>
      <w:numPr>
        <w:ilvl w:val="2"/>
        <w:numId w:val="27"/>
      </w:numPr>
      <w:jc w:val="both"/>
      <w:outlineLvl w:val="2"/>
    </w:pPr>
    <w:rPr>
      <w:rFonts w:ascii="Times New Roman" w:hAnsi="Times New Roman"/>
      <w:sz w:val="24"/>
      <w:szCs w:val="20"/>
    </w:rPr>
  </w:style>
  <w:style w:type="paragraph" w:styleId="Antrat4">
    <w:name w:val="heading 4"/>
    <w:aliases w:val="Heading 4 Char Char Char Char,Sub-Clause Sub-paragraph, Sub-Clause Sub-paragraph"/>
    <w:basedOn w:val="prastasis"/>
    <w:next w:val="prastasis"/>
    <w:qFormat/>
    <w:rsid w:val="00C3687A"/>
    <w:pPr>
      <w:keepNext/>
      <w:numPr>
        <w:ilvl w:val="3"/>
        <w:numId w:val="27"/>
      </w:numPr>
      <w:outlineLvl w:val="3"/>
    </w:pPr>
    <w:rPr>
      <w:rFonts w:ascii="Times New Roman" w:hAnsi="Times New Roman"/>
      <w:b/>
      <w:sz w:val="44"/>
      <w:szCs w:val="20"/>
    </w:rPr>
  </w:style>
  <w:style w:type="paragraph" w:styleId="Antrat5">
    <w:name w:val="heading 5"/>
    <w:basedOn w:val="prastasis"/>
    <w:next w:val="prastasis"/>
    <w:link w:val="Antrat5Diagrama"/>
    <w:qFormat/>
    <w:rsid w:val="00C3687A"/>
    <w:pPr>
      <w:keepNext/>
      <w:numPr>
        <w:ilvl w:val="4"/>
        <w:numId w:val="27"/>
      </w:numPr>
      <w:outlineLvl w:val="4"/>
    </w:pPr>
    <w:rPr>
      <w:rFonts w:ascii="Times New Roman" w:hAnsi="Times New Roman"/>
      <w:b/>
      <w:sz w:val="40"/>
      <w:szCs w:val="20"/>
    </w:rPr>
  </w:style>
  <w:style w:type="paragraph" w:styleId="Antrat6">
    <w:name w:val="heading 6"/>
    <w:basedOn w:val="prastasis"/>
    <w:next w:val="prastasis"/>
    <w:qFormat/>
    <w:rsid w:val="00C3687A"/>
    <w:pPr>
      <w:keepNext/>
      <w:numPr>
        <w:ilvl w:val="5"/>
        <w:numId w:val="27"/>
      </w:numPr>
      <w:outlineLvl w:val="5"/>
    </w:pPr>
    <w:rPr>
      <w:rFonts w:ascii="Times New Roman" w:hAnsi="Times New Roman"/>
      <w:b/>
      <w:sz w:val="36"/>
      <w:szCs w:val="20"/>
    </w:rPr>
  </w:style>
  <w:style w:type="paragraph" w:styleId="Antrat7">
    <w:name w:val="heading 7"/>
    <w:basedOn w:val="prastasis"/>
    <w:next w:val="prastasis"/>
    <w:qFormat/>
    <w:rsid w:val="00C3687A"/>
    <w:pPr>
      <w:keepNext/>
      <w:numPr>
        <w:ilvl w:val="6"/>
        <w:numId w:val="27"/>
      </w:numPr>
      <w:outlineLvl w:val="6"/>
    </w:pPr>
    <w:rPr>
      <w:rFonts w:ascii="Times New Roman" w:hAnsi="Times New Roman"/>
      <w:sz w:val="48"/>
      <w:szCs w:val="20"/>
    </w:rPr>
  </w:style>
  <w:style w:type="paragraph" w:styleId="Antrat8">
    <w:name w:val="heading 8"/>
    <w:basedOn w:val="prastasis"/>
    <w:next w:val="prastasis"/>
    <w:qFormat/>
    <w:rsid w:val="00C3687A"/>
    <w:pPr>
      <w:keepNext/>
      <w:numPr>
        <w:ilvl w:val="7"/>
        <w:numId w:val="27"/>
      </w:numPr>
      <w:outlineLvl w:val="7"/>
    </w:pPr>
    <w:rPr>
      <w:rFonts w:ascii="Times New Roman" w:hAnsi="Times New Roman"/>
      <w:b/>
      <w:sz w:val="18"/>
      <w:szCs w:val="20"/>
    </w:rPr>
  </w:style>
  <w:style w:type="paragraph" w:styleId="Antrat9">
    <w:name w:val="heading 9"/>
    <w:basedOn w:val="prastasis"/>
    <w:next w:val="prastasis"/>
    <w:qFormat/>
    <w:rsid w:val="00C3687A"/>
    <w:pPr>
      <w:keepNext/>
      <w:numPr>
        <w:ilvl w:val="8"/>
        <w:numId w:val="27"/>
      </w:numPr>
      <w:outlineLvl w:val="8"/>
    </w:pPr>
    <w:rPr>
      <w:rFonts w:ascii="Times New Roman" w:hAnsi="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Heading1Char">
    <w:name w:val="Heading 1 Char"/>
    <w:aliases w:val="Appendix Char"/>
    <w:locked/>
    <w:rsid w:val="00C3687A"/>
    <w:rPr>
      <w:rFonts w:ascii="Times New Roman" w:hAnsi="Times New Roman" w:cs="Times New Roman"/>
      <w:sz w:val="28"/>
      <w:lang w:eastAsia="en-US"/>
    </w:rPr>
  </w:style>
  <w:style w:type="character" w:customStyle="1" w:styleId="Heading2Char">
    <w:name w:val="Heading 2 Char"/>
    <w:aliases w:val="Title Header2 Char"/>
    <w:locked/>
    <w:rsid w:val="00C3687A"/>
    <w:rPr>
      <w:rFonts w:ascii="Times New Roman" w:hAnsi="Times New Roman" w:cs="Times New Roman"/>
      <w:sz w:val="24"/>
      <w:lang w:eastAsia="en-US"/>
    </w:rPr>
  </w:style>
  <w:style w:type="character" w:customStyle="1" w:styleId="Heading3Char">
    <w:name w:val="Heading 3 Char"/>
    <w:aliases w:val="Section Header3 Char,Sub-Clause Paragraph Char"/>
    <w:locked/>
    <w:rsid w:val="00C3687A"/>
    <w:rPr>
      <w:rFonts w:ascii="Times New Roman" w:hAnsi="Times New Roman" w:cs="Times New Roman"/>
      <w:sz w:val="24"/>
      <w:lang w:eastAsia="en-US"/>
    </w:rPr>
  </w:style>
  <w:style w:type="character" w:customStyle="1" w:styleId="Heading4Char">
    <w:name w:val="Heading 4 Char"/>
    <w:aliases w:val="Heading 4 Char Char Char Char Char,Sub-Clause Sub-paragraph Char"/>
    <w:locked/>
    <w:rsid w:val="00C3687A"/>
    <w:rPr>
      <w:rFonts w:ascii="Times New Roman" w:hAnsi="Times New Roman" w:cs="Times New Roman"/>
      <w:b/>
      <w:sz w:val="44"/>
      <w:lang w:eastAsia="en-US"/>
    </w:rPr>
  </w:style>
  <w:style w:type="character" w:customStyle="1" w:styleId="Heading5Char">
    <w:name w:val="Heading 5 Char"/>
    <w:locked/>
    <w:rsid w:val="00C3687A"/>
    <w:rPr>
      <w:rFonts w:ascii="Times New Roman" w:hAnsi="Times New Roman" w:cs="Times New Roman"/>
      <w:b/>
      <w:sz w:val="40"/>
      <w:lang w:eastAsia="en-US"/>
    </w:rPr>
  </w:style>
  <w:style w:type="character" w:customStyle="1" w:styleId="Heading6Char">
    <w:name w:val="Heading 6 Char"/>
    <w:locked/>
    <w:rsid w:val="00C3687A"/>
    <w:rPr>
      <w:rFonts w:ascii="Times New Roman" w:hAnsi="Times New Roman" w:cs="Times New Roman"/>
      <w:b/>
      <w:sz w:val="36"/>
      <w:lang w:eastAsia="en-US"/>
    </w:rPr>
  </w:style>
  <w:style w:type="character" w:customStyle="1" w:styleId="Heading7Char">
    <w:name w:val="Heading 7 Char"/>
    <w:locked/>
    <w:rsid w:val="00C3687A"/>
    <w:rPr>
      <w:rFonts w:ascii="Times New Roman" w:hAnsi="Times New Roman" w:cs="Times New Roman"/>
      <w:sz w:val="48"/>
      <w:lang w:eastAsia="en-US"/>
    </w:rPr>
  </w:style>
  <w:style w:type="character" w:customStyle="1" w:styleId="Heading8Char">
    <w:name w:val="Heading 8 Char"/>
    <w:locked/>
    <w:rsid w:val="00C3687A"/>
    <w:rPr>
      <w:rFonts w:ascii="Times New Roman" w:hAnsi="Times New Roman" w:cs="Times New Roman"/>
      <w:b/>
      <w:sz w:val="18"/>
      <w:lang w:eastAsia="en-US"/>
    </w:rPr>
  </w:style>
  <w:style w:type="character" w:customStyle="1" w:styleId="Heading9Char">
    <w:name w:val="Heading 9 Char"/>
    <w:locked/>
    <w:rsid w:val="00C3687A"/>
    <w:rPr>
      <w:rFonts w:ascii="Times New Roman" w:hAnsi="Times New Roman" w:cs="Times New Roman"/>
      <w:sz w:val="40"/>
      <w:lang w:eastAsia="en-US"/>
    </w:rPr>
  </w:style>
  <w:style w:type="character" w:styleId="Grietas">
    <w:name w:val="Strong"/>
    <w:qFormat/>
    <w:rsid w:val="00C3687A"/>
    <w:rPr>
      <w:rFonts w:cs="Times New Roman"/>
      <w:b/>
      <w:bCs/>
    </w:rPr>
  </w:style>
  <w:style w:type="paragraph" w:customStyle="1" w:styleId="Sraopastraipa1">
    <w:name w:val="Sąrašo pastraipa1"/>
    <w:basedOn w:val="prastasis"/>
    <w:link w:val="ListParagraphChar"/>
    <w:uiPriority w:val="99"/>
    <w:qFormat/>
    <w:rsid w:val="00C3687A"/>
    <w:pPr>
      <w:ind w:left="720"/>
      <w:contextualSpacing/>
    </w:pPr>
  </w:style>
  <w:style w:type="paragraph" w:styleId="Debesliotekstas">
    <w:name w:val="Balloon Text"/>
    <w:basedOn w:val="prastasis"/>
    <w:semiHidden/>
    <w:unhideWhenUsed/>
    <w:rsid w:val="00C3687A"/>
    <w:rPr>
      <w:rFonts w:ascii="Tahoma" w:hAnsi="Tahoma" w:cs="Tahoma"/>
      <w:sz w:val="16"/>
      <w:szCs w:val="16"/>
    </w:rPr>
  </w:style>
  <w:style w:type="character" w:customStyle="1" w:styleId="BalloonTextChar">
    <w:name w:val="Balloon Text Char"/>
    <w:semiHidden/>
    <w:locked/>
    <w:rsid w:val="00C3687A"/>
    <w:rPr>
      <w:rFonts w:ascii="Tahoma" w:eastAsia="Times New Roman" w:hAnsi="Tahoma" w:cs="Tahoma"/>
      <w:color w:val="000000"/>
      <w:sz w:val="16"/>
      <w:szCs w:val="16"/>
    </w:rPr>
  </w:style>
  <w:style w:type="paragraph" w:styleId="Pagrindinistekstas">
    <w:name w:val="Body Text"/>
    <w:basedOn w:val="prastasis"/>
    <w:unhideWhenUsed/>
    <w:rsid w:val="00C3687A"/>
    <w:pPr>
      <w:spacing w:before="100" w:beforeAutospacing="1" w:after="100" w:afterAutospacing="1"/>
    </w:pPr>
    <w:rPr>
      <w:lang w:eastAsia="lt-LT"/>
    </w:rPr>
  </w:style>
  <w:style w:type="character" w:customStyle="1" w:styleId="BodyTextChar">
    <w:name w:val="Body Text Char"/>
    <w:locked/>
    <w:rsid w:val="00C3687A"/>
    <w:rPr>
      <w:rFonts w:ascii="Times New Roman" w:hAnsi="Times New Roman" w:cs="Times New Roman"/>
      <w:sz w:val="24"/>
      <w:szCs w:val="24"/>
      <w:lang w:eastAsia="lt-LT"/>
    </w:rPr>
  </w:style>
  <w:style w:type="paragraph" w:customStyle="1" w:styleId="bodytext">
    <w:name w:val="bodytext"/>
    <w:basedOn w:val="prastasis"/>
    <w:rsid w:val="00C3687A"/>
    <w:pPr>
      <w:spacing w:before="100" w:beforeAutospacing="1" w:after="100" w:afterAutospacing="1"/>
    </w:pPr>
    <w:rPr>
      <w:lang w:eastAsia="lt-LT"/>
    </w:rPr>
  </w:style>
  <w:style w:type="paragraph" w:customStyle="1" w:styleId="Stilius1">
    <w:name w:val="Stilius1"/>
    <w:basedOn w:val="prastasis"/>
    <w:autoRedefine/>
    <w:qFormat/>
    <w:rsid w:val="00797DD3"/>
    <w:pPr>
      <w:numPr>
        <w:numId w:val="1"/>
      </w:numPr>
      <w:ind w:left="181" w:firstLine="0"/>
      <w:jc w:val="center"/>
    </w:pPr>
    <w:rPr>
      <w:rFonts w:ascii="Times New Roman" w:hAnsi="Times New Roman"/>
      <w:b/>
    </w:rPr>
  </w:style>
  <w:style w:type="paragraph" w:styleId="Sraas">
    <w:name w:val="List"/>
    <w:basedOn w:val="prastasis"/>
    <w:unhideWhenUsed/>
    <w:rsid w:val="00C3687A"/>
    <w:pPr>
      <w:ind w:left="283" w:hanging="283"/>
      <w:contextualSpacing/>
    </w:pPr>
  </w:style>
  <w:style w:type="character" w:customStyle="1" w:styleId="Stilius1Diagrama">
    <w:name w:val="Stilius1 Diagrama"/>
    <w:locked/>
    <w:rsid w:val="00C3687A"/>
    <w:rPr>
      <w:rFonts w:eastAsia="Times New Roman" w:cs="Times New Roman"/>
      <w:b/>
      <w:sz w:val="22"/>
      <w:szCs w:val="22"/>
      <w:lang w:val="lt-LT" w:eastAsia="en-US" w:bidi="ar-SA"/>
    </w:rPr>
  </w:style>
  <w:style w:type="paragraph" w:customStyle="1" w:styleId="Stilius2">
    <w:name w:val="Stilius2"/>
    <w:basedOn w:val="prastasis"/>
    <w:qFormat/>
    <w:rsid w:val="00C3687A"/>
  </w:style>
  <w:style w:type="paragraph" w:customStyle="1" w:styleId="Stilius3">
    <w:name w:val="Stilius3"/>
    <w:basedOn w:val="prastasis"/>
    <w:qFormat/>
    <w:rsid w:val="00C3687A"/>
    <w:pPr>
      <w:spacing w:before="200"/>
      <w:jc w:val="both"/>
    </w:pPr>
    <w:rPr>
      <w:rFonts w:ascii="Times New Roman" w:hAnsi="Times New Roman"/>
    </w:rPr>
  </w:style>
  <w:style w:type="character" w:customStyle="1" w:styleId="Stilius2Diagrama">
    <w:name w:val="Stilius2 Diagrama"/>
    <w:locked/>
    <w:rsid w:val="00C3687A"/>
    <w:rPr>
      <w:rFonts w:cs="Times New Roman"/>
    </w:rPr>
  </w:style>
  <w:style w:type="character" w:customStyle="1" w:styleId="Stilius3Diagrama">
    <w:name w:val="Stilius3 Diagrama"/>
    <w:locked/>
    <w:rsid w:val="00C3687A"/>
    <w:rPr>
      <w:rFonts w:ascii="Times New Roman" w:hAnsi="Times New Roman" w:cs="Times New Roman"/>
    </w:rPr>
  </w:style>
  <w:style w:type="paragraph" w:customStyle="1" w:styleId="Stilius4">
    <w:name w:val="Stilius4"/>
    <w:basedOn w:val="prastasis"/>
    <w:rsid w:val="00C3687A"/>
    <w:pPr>
      <w:numPr>
        <w:numId w:val="12"/>
      </w:numPr>
      <w:spacing w:before="200"/>
      <w:ind w:hanging="578"/>
    </w:pPr>
    <w:rPr>
      <w:rFonts w:ascii="Times New Roman" w:hAnsi="Times New Roman"/>
    </w:rPr>
  </w:style>
  <w:style w:type="paragraph" w:customStyle="1" w:styleId="Stilius5">
    <w:name w:val="Stilius5"/>
    <w:basedOn w:val="Stilius2"/>
    <w:qFormat/>
    <w:rsid w:val="00C3687A"/>
    <w:pPr>
      <w:jc w:val="center"/>
    </w:pPr>
    <w:rPr>
      <w:rFonts w:ascii="Times New Roman" w:hAnsi="Times New Roman"/>
      <w:b/>
      <w:sz w:val="28"/>
      <w:szCs w:val="28"/>
    </w:rPr>
  </w:style>
  <w:style w:type="character" w:customStyle="1" w:styleId="Stilius4Diagrama">
    <w:name w:val="Stilius4 Diagrama"/>
    <w:locked/>
    <w:rsid w:val="00C3687A"/>
    <w:rPr>
      <w:rFonts w:ascii="Times New Roman" w:hAnsi="Times New Roman" w:cs="Times New Roman"/>
      <w:sz w:val="22"/>
      <w:szCs w:val="22"/>
      <w:lang w:eastAsia="en-US"/>
    </w:rPr>
  </w:style>
  <w:style w:type="character" w:styleId="Komentaronuoroda">
    <w:name w:val="annotation reference"/>
    <w:semiHidden/>
    <w:rsid w:val="00C3687A"/>
    <w:rPr>
      <w:rFonts w:cs="Times New Roman"/>
      <w:sz w:val="16"/>
      <w:szCs w:val="16"/>
    </w:rPr>
  </w:style>
  <w:style w:type="character" w:customStyle="1" w:styleId="Stilius5Diagrama">
    <w:name w:val="Stilius5 Diagrama"/>
    <w:locked/>
    <w:rsid w:val="00C3687A"/>
    <w:rPr>
      <w:rFonts w:ascii="Times New Roman" w:hAnsi="Times New Roman" w:cs="Times New Roman"/>
      <w:b/>
      <w:sz w:val="28"/>
      <w:szCs w:val="28"/>
      <w:lang w:eastAsia="en-US"/>
    </w:rPr>
  </w:style>
  <w:style w:type="paragraph" w:styleId="Komentarotekstas">
    <w:name w:val="annotation text"/>
    <w:basedOn w:val="prastasis"/>
    <w:link w:val="KomentarotekstasDiagrama"/>
    <w:semiHidden/>
    <w:rsid w:val="00C3687A"/>
    <w:rPr>
      <w:sz w:val="20"/>
      <w:szCs w:val="20"/>
    </w:rPr>
  </w:style>
  <w:style w:type="character" w:customStyle="1" w:styleId="CommentTextChar">
    <w:name w:val="Comment Text Char"/>
    <w:semiHidden/>
    <w:locked/>
    <w:rsid w:val="00C3687A"/>
    <w:rPr>
      <w:rFonts w:ascii="Times New Roman" w:hAnsi="Times New Roman" w:cs="Times New Roman"/>
      <w:lang w:eastAsia="en-US"/>
    </w:rPr>
  </w:style>
  <w:style w:type="paragraph" w:customStyle="1" w:styleId="Bodytxt">
    <w:name w:val="Bodytxt"/>
    <w:basedOn w:val="prastasis"/>
    <w:rsid w:val="00C3687A"/>
    <w:pPr>
      <w:keepNext/>
      <w:jc w:val="both"/>
    </w:pPr>
    <w:rPr>
      <w:rFonts w:ascii="Times New Roman" w:hAnsi="Times New Roman"/>
      <w:lang w:eastAsia="fi-FI"/>
    </w:rPr>
  </w:style>
  <w:style w:type="paragraph" w:styleId="prastasiniatinklio">
    <w:name w:val="Normal (Web)"/>
    <w:basedOn w:val="prastasis"/>
    <w:rsid w:val="00C3687A"/>
    <w:pPr>
      <w:overflowPunct w:val="0"/>
      <w:autoSpaceDE w:val="0"/>
      <w:autoSpaceDN w:val="0"/>
      <w:adjustRightInd w:val="0"/>
      <w:spacing w:before="100" w:after="100"/>
      <w:textAlignment w:val="baseline"/>
    </w:pPr>
    <w:rPr>
      <w:rFonts w:ascii="Arial Unicode MS" w:eastAsia="Arial Unicode MS" w:hAnsi="Times New Roman"/>
      <w:sz w:val="24"/>
      <w:szCs w:val="20"/>
      <w:lang w:val="en-US"/>
    </w:rPr>
  </w:style>
  <w:style w:type="paragraph" w:customStyle="1" w:styleId="Head21">
    <w:name w:val="Head 2.1"/>
    <w:basedOn w:val="prastasis"/>
    <w:rsid w:val="00C3687A"/>
    <w:pPr>
      <w:suppressAutoHyphens/>
      <w:overflowPunct w:val="0"/>
      <w:autoSpaceDE w:val="0"/>
      <w:autoSpaceDN w:val="0"/>
      <w:adjustRightInd w:val="0"/>
      <w:jc w:val="center"/>
      <w:textAlignment w:val="baseline"/>
    </w:pPr>
    <w:rPr>
      <w:rFonts w:ascii="Times New Roman" w:hAnsi="Times New Roman"/>
      <w:b/>
      <w:sz w:val="28"/>
      <w:szCs w:val="20"/>
      <w:lang w:val="en-US"/>
    </w:rPr>
  </w:style>
  <w:style w:type="paragraph" w:styleId="Komentarotema">
    <w:name w:val="annotation subject"/>
    <w:basedOn w:val="Komentarotekstas"/>
    <w:next w:val="Komentarotekstas"/>
    <w:semiHidden/>
    <w:rsid w:val="00C3687A"/>
    <w:pPr>
      <w:spacing w:after="200" w:line="276" w:lineRule="auto"/>
    </w:pPr>
    <w:rPr>
      <w:b/>
      <w:bCs/>
    </w:rPr>
  </w:style>
  <w:style w:type="character" w:customStyle="1" w:styleId="CommentSubjectChar">
    <w:name w:val="Comment Subject Char"/>
    <w:semiHidden/>
    <w:rsid w:val="00C3687A"/>
    <w:rPr>
      <w:rFonts w:ascii="Times New Roman" w:hAnsi="Times New Roman" w:cs="Times New Roman"/>
      <w:b/>
      <w:bCs/>
      <w:lang w:val="lt-LT" w:eastAsia="en-US"/>
    </w:rPr>
  </w:style>
  <w:style w:type="paragraph" w:customStyle="1" w:styleId="DiagramaCharCharDiagramaCharCharChar">
    <w:name w:val="Diagrama Char Char Diagrama Char Char Char"/>
    <w:basedOn w:val="prastasis"/>
    <w:rsid w:val="00C3687A"/>
    <w:pPr>
      <w:spacing w:after="160" w:line="240" w:lineRule="exact"/>
    </w:pPr>
    <w:rPr>
      <w:rFonts w:ascii="Tahoma" w:hAnsi="Tahoma"/>
      <w:sz w:val="20"/>
      <w:szCs w:val="20"/>
      <w:lang w:val="en-US"/>
    </w:rPr>
  </w:style>
  <w:style w:type="paragraph" w:styleId="Pagrindinistekstas2">
    <w:name w:val="Body Text 2"/>
    <w:basedOn w:val="prastasis"/>
    <w:unhideWhenUsed/>
    <w:rsid w:val="00C3687A"/>
    <w:pPr>
      <w:spacing w:after="120" w:line="480" w:lineRule="auto"/>
    </w:pPr>
  </w:style>
  <w:style w:type="character" w:customStyle="1" w:styleId="BodyText2Char">
    <w:name w:val="Body Text 2 Char"/>
    <w:locked/>
    <w:rsid w:val="00C3687A"/>
    <w:rPr>
      <w:rFonts w:cs="Times New Roman"/>
      <w:sz w:val="22"/>
      <w:szCs w:val="22"/>
      <w:lang w:eastAsia="en-US"/>
    </w:rPr>
  </w:style>
  <w:style w:type="paragraph" w:styleId="Pavadinimas">
    <w:name w:val="Title"/>
    <w:basedOn w:val="prastasis"/>
    <w:link w:val="PavadinimasDiagrama"/>
    <w:qFormat/>
    <w:rsid w:val="00C3687A"/>
    <w:pPr>
      <w:widowControl w:val="0"/>
      <w:jc w:val="center"/>
    </w:pPr>
    <w:rPr>
      <w:rFonts w:ascii="Times New Roman" w:hAnsi="Times New Roman"/>
      <w:b/>
      <w:bCs/>
      <w:sz w:val="28"/>
      <w:szCs w:val="28"/>
      <w:lang w:eastAsia="hu-HU"/>
    </w:rPr>
  </w:style>
  <w:style w:type="character" w:customStyle="1" w:styleId="TitleChar">
    <w:name w:val="Title Char"/>
    <w:locked/>
    <w:rsid w:val="00C3687A"/>
    <w:rPr>
      <w:rFonts w:ascii="Times New Roman" w:hAnsi="Times New Roman" w:cs="Times New Roman"/>
      <w:b/>
      <w:bCs/>
      <w:sz w:val="28"/>
      <w:szCs w:val="28"/>
      <w:lang w:eastAsia="hu-HU"/>
    </w:rPr>
  </w:style>
  <w:style w:type="paragraph" w:styleId="Dokumentostruktra">
    <w:name w:val="Document Map"/>
    <w:basedOn w:val="prastasis"/>
    <w:semiHidden/>
    <w:rsid w:val="00C3687A"/>
    <w:pPr>
      <w:shd w:val="clear" w:color="auto" w:fill="000080"/>
    </w:pPr>
    <w:rPr>
      <w:rFonts w:ascii="Tahoma" w:hAnsi="Tahoma" w:cs="Tahoma"/>
      <w:sz w:val="20"/>
      <w:szCs w:val="20"/>
    </w:rPr>
  </w:style>
  <w:style w:type="character" w:customStyle="1" w:styleId="DocumentMapChar">
    <w:name w:val="Document Map Char"/>
    <w:semiHidden/>
    <w:rsid w:val="00C3687A"/>
    <w:rPr>
      <w:rFonts w:ascii="Times New Roman" w:hAnsi="Times New Roman"/>
      <w:sz w:val="0"/>
      <w:szCs w:val="0"/>
      <w:lang w:val="lt-LT"/>
    </w:rPr>
  </w:style>
  <w:style w:type="paragraph" w:styleId="Pagrindiniotekstotrauka">
    <w:name w:val="Body Text Indent"/>
    <w:basedOn w:val="prastasis"/>
    <w:unhideWhenUsed/>
    <w:rsid w:val="00C3687A"/>
    <w:pPr>
      <w:spacing w:after="120"/>
      <w:ind w:left="283"/>
    </w:pPr>
  </w:style>
  <w:style w:type="character" w:customStyle="1" w:styleId="BodyTextIndentChar">
    <w:name w:val="Body Text Indent Char"/>
    <w:semiHidden/>
    <w:locked/>
    <w:rsid w:val="00C3687A"/>
    <w:rPr>
      <w:rFonts w:cs="Times New Roman"/>
      <w:sz w:val="22"/>
      <w:szCs w:val="22"/>
      <w:lang w:eastAsia="en-US"/>
    </w:rPr>
  </w:style>
  <w:style w:type="paragraph" w:styleId="Puslapioinaostekstas">
    <w:name w:val="footnote text"/>
    <w:basedOn w:val="prastasis"/>
    <w:semiHidden/>
    <w:unhideWhenUsed/>
    <w:rsid w:val="00C3687A"/>
    <w:rPr>
      <w:sz w:val="20"/>
      <w:szCs w:val="20"/>
    </w:rPr>
  </w:style>
  <w:style w:type="character" w:customStyle="1" w:styleId="FootnoteTextChar">
    <w:name w:val="Footnote Text Char"/>
    <w:semiHidden/>
    <w:locked/>
    <w:rsid w:val="00C3687A"/>
    <w:rPr>
      <w:rFonts w:cs="Times New Roman"/>
      <w:lang w:val="lt-LT"/>
    </w:rPr>
  </w:style>
  <w:style w:type="character" w:styleId="Puslapioinaosnuoroda">
    <w:name w:val="footnote reference"/>
    <w:semiHidden/>
    <w:unhideWhenUsed/>
    <w:rsid w:val="00C3687A"/>
    <w:rPr>
      <w:rFonts w:cs="Times New Roman"/>
      <w:vertAlign w:val="superscript"/>
    </w:rPr>
  </w:style>
  <w:style w:type="character" w:styleId="Hipersaitas">
    <w:name w:val="Hyperlink"/>
    <w:rsid w:val="00C3687A"/>
    <w:rPr>
      <w:color w:val="0000FF"/>
      <w:u w:val="single"/>
    </w:rPr>
  </w:style>
  <w:style w:type="paragraph" w:customStyle="1" w:styleId="CentrBold">
    <w:name w:val="CentrBold"/>
    <w:rsid w:val="00523A4D"/>
    <w:pPr>
      <w:autoSpaceDE w:val="0"/>
      <w:autoSpaceDN w:val="0"/>
      <w:adjustRightInd w:val="0"/>
      <w:jc w:val="center"/>
    </w:pPr>
    <w:rPr>
      <w:rFonts w:ascii="TimesLT" w:hAnsi="TimesLT"/>
      <w:b/>
      <w:bCs/>
      <w:caps/>
      <w:lang w:val="en-US" w:eastAsia="en-US"/>
    </w:rPr>
  </w:style>
  <w:style w:type="character" w:customStyle="1" w:styleId="KomentarotekstasDiagrama">
    <w:name w:val="Komentaro tekstas Diagrama"/>
    <w:link w:val="Komentarotekstas"/>
    <w:semiHidden/>
    <w:rsid w:val="005C4076"/>
    <w:rPr>
      <w:lang w:val="lt-LT" w:eastAsia="en-US" w:bidi="ar-SA"/>
    </w:rPr>
  </w:style>
  <w:style w:type="paragraph" w:customStyle="1" w:styleId="BodyText1">
    <w:name w:val="Body Text1"/>
    <w:basedOn w:val="prastasis"/>
    <w:rsid w:val="00E848BD"/>
    <w:pPr>
      <w:suppressAutoHyphens/>
      <w:autoSpaceDE w:val="0"/>
      <w:autoSpaceDN w:val="0"/>
      <w:adjustRightInd w:val="0"/>
      <w:spacing w:line="298" w:lineRule="auto"/>
      <w:ind w:firstLine="312"/>
      <w:jc w:val="both"/>
      <w:textAlignment w:val="center"/>
    </w:pPr>
    <w:rPr>
      <w:rFonts w:ascii="Times New Roman" w:hAnsi="Times New Roman"/>
      <w:color w:val="000000"/>
      <w:sz w:val="20"/>
      <w:szCs w:val="20"/>
    </w:rPr>
  </w:style>
  <w:style w:type="character" w:customStyle="1" w:styleId="CharChar6">
    <w:name w:val="Char Char6"/>
    <w:semiHidden/>
    <w:locked/>
    <w:rsid w:val="003E408A"/>
    <w:rPr>
      <w:rFonts w:ascii="Times New Roman" w:hAnsi="Times New Roman" w:cs="Times New Roman"/>
      <w:lang w:eastAsia="en-US"/>
    </w:rPr>
  </w:style>
  <w:style w:type="paragraph" w:customStyle="1" w:styleId="oddl-nadpis">
    <w:name w:val="oddíl-nadpis"/>
    <w:basedOn w:val="prastasis"/>
    <w:rsid w:val="004212B6"/>
    <w:pPr>
      <w:keepNext/>
      <w:widowControl w:val="0"/>
      <w:tabs>
        <w:tab w:val="left" w:pos="567"/>
      </w:tabs>
      <w:spacing w:before="240" w:line="240" w:lineRule="exact"/>
    </w:pPr>
    <w:rPr>
      <w:rFonts w:ascii="Arial" w:hAnsi="Arial"/>
      <w:b/>
      <w:snapToGrid w:val="0"/>
      <w:sz w:val="24"/>
      <w:szCs w:val="20"/>
      <w:lang w:val="cs-CZ"/>
    </w:rPr>
  </w:style>
  <w:style w:type="numbering" w:customStyle="1" w:styleId="Style1">
    <w:name w:val="Style1"/>
    <w:uiPriority w:val="99"/>
    <w:rsid w:val="000A5771"/>
    <w:pPr>
      <w:numPr>
        <w:numId w:val="31"/>
      </w:numPr>
    </w:pPr>
  </w:style>
  <w:style w:type="character" w:styleId="Perirtashipersaitas">
    <w:name w:val="FollowedHyperlink"/>
    <w:rsid w:val="00C22B70"/>
    <w:rPr>
      <w:color w:val="800080"/>
      <w:u w:val="single"/>
    </w:rPr>
  </w:style>
  <w:style w:type="table" w:styleId="Lentelstinklelis">
    <w:name w:val="Table Grid"/>
    <w:basedOn w:val="prastojilentel"/>
    <w:rsid w:val="0095266A"/>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ntrat5Diagrama">
    <w:name w:val="Antraštė 5 Diagrama"/>
    <w:link w:val="Antrat5"/>
    <w:rsid w:val="00594039"/>
    <w:rPr>
      <w:rFonts w:ascii="Times New Roman" w:hAnsi="Times New Roman"/>
      <w:b/>
      <w:sz w:val="40"/>
      <w:lang w:eastAsia="en-US"/>
    </w:rPr>
  </w:style>
  <w:style w:type="paragraph" w:styleId="Antrats">
    <w:name w:val="header"/>
    <w:basedOn w:val="prastasis"/>
    <w:link w:val="AntratsDiagrama"/>
    <w:rsid w:val="00A0374B"/>
    <w:pPr>
      <w:tabs>
        <w:tab w:val="center" w:pos="4153"/>
        <w:tab w:val="right" w:pos="8306"/>
      </w:tabs>
    </w:pPr>
    <w:rPr>
      <w:rFonts w:ascii="Times New Roman" w:hAnsi="Times New Roman"/>
      <w:sz w:val="24"/>
      <w:szCs w:val="20"/>
    </w:rPr>
  </w:style>
  <w:style w:type="character" w:customStyle="1" w:styleId="AntratsDiagrama">
    <w:name w:val="Antraštės Diagrama"/>
    <w:link w:val="Antrats"/>
    <w:rsid w:val="00A0374B"/>
    <w:rPr>
      <w:rFonts w:ascii="Times New Roman" w:hAnsi="Times New Roman"/>
      <w:sz w:val="24"/>
      <w:lang w:eastAsia="en-US"/>
    </w:rPr>
  </w:style>
  <w:style w:type="paragraph" w:customStyle="1" w:styleId="Pagrindinistekstas21">
    <w:name w:val="Pagrindinis tekstas 21"/>
    <w:basedOn w:val="prastasis"/>
    <w:rsid w:val="00A0374B"/>
    <w:pPr>
      <w:suppressAutoHyphens/>
      <w:spacing w:after="120" w:line="480" w:lineRule="auto"/>
    </w:pPr>
    <w:rPr>
      <w:rFonts w:ascii="Times New Roman" w:hAnsi="Times New Roman" w:cs="Calibri"/>
      <w:sz w:val="24"/>
      <w:szCs w:val="20"/>
      <w:lang w:eastAsia="ar-SA"/>
    </w:rPr>
  </w:style>
  <w:style w:type="paragraph" w:styleId="Porat">
    <w:name w:val="footer"/>
    <w:basedOn w:val="prastasis"/>
    <w:link w:val="PoratDiagrama"/>
    <w:rsid w:val="00D30CDD"/>
    <w:pPr>
      <w:tabs>
        <w:tab w:val="center" w:pos="4819"/>
        <w:tab w:val="right" w:pos="9638"/>
      </w:tabs>
    </w:pPr>
  </w:style>
  <w:style w:type="character" w:customStyle="1" w:styleId="PoratDiagrama">
    <w:name w:val="Poraštė Diagrama"/>
    <w:link w:val="Porat"/>
    <w:rsid w:val="00D30CDD"/>
    <w:rPr>
      <w:sz w:val="22"/>
      <w:szCs w:val="22"/>
      <w:lang w:eastAsia="en-US"/>
    </w:rPr>
  </w:style>
  <w:style w:type="paragraph" w:styleId="Sraopastraipa">
    <w:name w:val="List Paragraph"/>
    <w:aliases w:val="List Paragraph"/>
    <w:basedOn w:val="prastasis"/>
    <w:link w:val="SraopastraipaDiagrama"/>
    <w:uiPriority w:val="99"/>
    <w:qFormat/>
    <w:rsid w:val="00DF73DE"/>
    <w:pPr>
      <w:ind w:left="720"/>
      <w:contextualSpacing/>
    </w:pPr>
    <w:rPr>
      <w:rFonts w:ascii="Times New Roman" w:hAnsi="Times New Roman"/>
      <w:sz w:val="20"/>
      <w:szCs w:val="20"/>
      <w:lang w:eastAsia="lt-LT"/>
    </w:rPr>
  </w:style>
  <w:style w:type="character" w:customStyle="1" w:styleId="SraopastraipaDiagrama">
    <w:name w:val="Sąrašo pastraipa Diagrama"/>
    <w:aliases w:val="List Paragraph Diagrama"/>
    <w:link w:val="Sraopastraipa"/>
    <w:locked/>
    <w:rsid w:val="00DF73DE"/>
    <w:rPr>
      <w:rFonts w:ascii="Times New Roman" w:hAnsi="Times New Roman"/>
    </w:rPr>
  </w:style>
  <w:style w:type="character" w:customStyle="1" w:styleId="FontStyle23">
    <w:name w:val="Font Style23"/>
    <w:uiPriority w:val="99"/>
    <w:rsid w:val="00765ED6"/>
    <w:rPr>
      <w:rFonts w:ascii="Times New Roman" w:hAnsi="Times New Roman"/>
      <w:sz w:val="20"/>
    </w:rPr>
  </w:style>
  <w:style w:type="character" w:customStyle="1" w:styleId="ListParagraphChar">
    <w:name w:val="List Paragraph Char"/>
    <w:aliases w:val="Numbering Char,ERP-List Paragraph Char,List Paragraph11 Char,Bullet EY Char,List Paragraph2 Char,List Paragraph Red Char,List Paragraph1 Char,Sąrašo pastraipa1 Char"/>
    <w:link w:val="Sraopastraipa1"/>
    <w:uiPriority w:val="99"/>
    <w:locked/>
    <w:rsid w:val="00C1025B"/>
    <w:rPr>
      <w:sz w:val="22"/>
      <w:szCs w:val="22"/>
      <w:lang w:eastAsia="en-US"/>
    </w:rPr>
  </w:style>
  <w:style w:type="character" w:customStyle="1" w:styleId="Neapdorotaspaminjimas1">
    <w:name w:val="Neapdorotas paminėjimas1"/>
    <w:basedOn w:val="Numatytasispastraiposriftas"/>
    <w:uiPriority w:val="99"/>
    <w:semiHidden/>
    <w:unhideWhenUsed/>
    <w:rsid w:val="00E5646A"/>
    <w:rPr>
      <w:color w:val="605E5C"/>
      <w:shd w:val="clear" w:color="auto" w:fill="E1DFDD"/>
    </w:rPr>
  </w:style>
  <w:style w:type="character" w:customStyle="1" w:styleId="PavadinimasDiagrama">
    <w:name w:val="Pavadinimas Diagrama"/>
    <w:basedOn w:val="Numatytasispastraiposriftas"/>
    <w:link w:val="Pavadinimas"/>
    <w:rsid w:val="00F8335D"/>
    <w:rPr>
      <w:rFonts w:ascii="Times New Roman" w:hAnsi="Times New Roman"/>
      <w:b/>
      <w:bCs/>
      <w:sz w:val="28"/>
      <w:szCs w:val="28"/>
      <w:lang w:eastAsia="hu-H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8192299">
      <w:bodyDiv w:val="1"/>
      <w:marLeft w:val="0"/>
      <w:marRight w:val="0"/>
      <w:marTop w:val="0"/>
      <w:marBottom w:val="0"/>
      <w:divBdr>
        <w:top w:val="none" w:sz="0" w:space="0" w:color="auto"/>
        <w:left w:val="none" w:sz="0" w:space="0" w:color="auto"/>
        <w:bottom w:val="none" w:sz="0" w:space="0" w:color="auto"/>
        <w:right w:val="none" w:sz="0" w:space="0" w:color="auto"/>
      </w:divBdr>
      <w:divsChild>
        <w:div w:id="945499213">
          <w:marLeft w:val="0"/>
          <w:marRight w:val="0"/>
          <w:marTop w:val="0"/>
          <w:marBottom w:val="0"/>
          <w:divBdr>
            <w:top w:val="none" w:sz="0" w:space="0" w:color="auto"/>
            <w:left w:val="none" w:sz="0" w:space="0" w:color="auto"/>
            <w:bottom w:val="none" w:sz="0" w:space="0" w:color="auto"/>
            <w:right w:val="none" w:sz="0" w:space="0" w:color="auto"/>
          </w:divBdr>
          <w:divsChild>
            <w:div w:id="1497184862">
              <w:marLeft w:val="0"/>
              <w:marRight w:val="0"/>
              <w:marTop w:val="0"/>
              <w:marBottom w:val="0"/>
              <w:divBdr>
                <w:top w:val="none" w:sz="0" w:space="0" w:color="auto"/>
                <w:left w:val="none" w:sz="0" w:space="0" w:color="auto"/>
                <w:bottom w:val="none" w:sz="0" w:space="0" w:color="auto"/>
                <w:right w:val="none" w:sz="0" w:space="0" w:color="auto"/>
              </w:divBdr>
              <w:divsChild>
                <w:div w:id="678431931">
                  <w:marLeft w:val="0"/>
                  <w:marRight w:val="0"/>
                  <w:marTop w:val="0"/>
                  <w:marBottom w:val="0"/>
                  <w:divBdr>
                    <w:top w:val="none" w:sz="0" w:space="0" w:color="auto"/>
                    <w:left w:val="none" w:sz="0" w:space="0" w:color="auto"/>
                    <w:bottom w:val="none" w:sz="0" w:space="0" w:color="auto"/>
                    <w:right w:val="none" w:sz="0" w:space="0" w:color="auto"/>
                  </w:divBdr>
                </w:div>
                <w:div w:id="1698968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9828185">
      <w:bodyDiv w:val="1"/>
      <w:marLeft w:val="0"/>
      <w:marRight w:val="0"/>
      <w:marTop w:val="0"/>
      <w:marBottom w:val="0"/>
      <w:divBdr>
        <w:top w:val="none" w:sz="0" w:space="0" w:color="auto"/>
        <w:left w:val="none" w:sz="0" w:space="0" w:color="auto"/>
        <w:bottom w:val="none" w:sz="0" w:space="0" w:color="auto"/>
        <w:right w:val="none" w:sz="0" w:space="0" w:color="auto"/>
      </w:divBdr>
    </w:div>
    <w:div w:id="675495646">
      <w:bodyDiv w:val="1"/>
      <w:marLeft w:val="0"/>
      <w:marRight w:val="0"/>
      <w:marTop w:val="0"/>
      <w:marBottom w:val="0"/>
      <w:divBdr>
        <w:top w:val="none" w:sz="0" w:space="0" w:color="auto"/>
        <w:left w:val="none" w:sz="0" w:space="0" w:color="auto"/>
        <w:bottom w:val="none" w:sz="0" w:space="0" w:color="auto"/>
        <w:right w:val="none" w:sz="0" w:space="0" w:color="auto"/>
      </w:divBdr>
    </w:div>
    <w:div w:id="2001419093">
      <w:bodyDiv w:val="1"/>
      <w:marLeft w:val="0"/>
      <w:marRight w:val="0"/>
      <w:marTop w:val="0"/>
      <w:marBottom w:val="0"/>
      <w:divBdr>
        <w:top w:val="none" w:sz="0" w:space="0" w:color="auto"/>
        <w:left w:val="none" w:sz="0" w:space="0" w:color="auto"/>
        <w:bottom w:val="none" w:sz="0" w:space="0" w:color="auto"/>
        <w:right w:val="none" w:sz="0" w:space="0" w:color="auto"/>
      </w:divBdr>
    </w:div>
    <w:div w:id="2090497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hyperlink" Target="mailto:info@telsiai.lt"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23" Type="http://schemas.openxmlformats.org/officeDocument/2006/relationships/theme" Target="theme/theme1.xml"/><Relationship Id="rId10" Type="http://schemas.openxmlformats.org/officeDocument/2006/relationships/image" Target="media/image2.wmf"/><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 Id="rId22"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9FC698-0C66-41F9-BB2B-1026197EDE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18</Pages>
  <Words>31589</Words>
  <Characters>18006</Characters>
  <Application>Microsoft Office Word</Application>
  <DocSecurity>0</DocSecurity>
  <Lines>150</Lines>
  <Paragraphs>98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STATYBOS DARBŲ RANGOS SUTARTIS Nr</vt:lpstr>
      <vt:lpstr>STATYBOS DARBŲ RANGOS SUTARTIS Nr</vt:lpstr>
    </vt:vector>
  </TitlesOfParts>
  <Company>Team</Company>
  <LinksUpToDate>false</LinksUpToDate>
  <CharactersWithSpaces>49497</CharactersWithSpaces>
  <SharedDoc>false</SharedDoc>
  <HLinks>
    <vt:vector size="6" baseType="variant">
      <vt:variant>
        <vt:i4>8060974</vt:i4>
      </vt:variant>
      <vt:variant>
        <vt:i4>0</vt:i4>
      </vt:variant>
      <vt:variant>
        <vt:i4>0</vt:i4>
      </vt:variant>
      <vt:variant>
        <vt:i4>5</vt:i4>
      </vt:variant>
      <vt:variant>
        <vt:lpwstr>http://www.esparama.lt/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STATYBOS DARBŲ RANGOS SUTARTIS Nr</dc:title>
  <dc:creator>Team</dc:creator>
  <cp:lastModifiedBy>pirmas</cp:lastModifiedBy>
  <cp:revision>2</cp:revision>
  <cp:lastPrinted>2018-03-01T07:35:00Z</cp:lastPrinted>
  <dcterms:created xsi:type="dcterms:W3CDTF">2023-07-26T07:40:00Z</dcterms:created>
  <dcterms:modified xsi:type="dcterms:W3CDTF">2023-07-26T07:40:00Z</dcterms:modified>
</cp:coreProperties>
</file>