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5B9A" w14:textId="77777777" w:rsidR="00A660D5" w:rsidRPr="008E1AB2" w:rsidRDefault="00A660D5" w:rsidP="00A660D5">
      <w:pPr>
        <w:tabs>
          <w:tab w:val="left" w:pos="5540"/>
        </w:tabs>
        <w:rPr>
          <w:sz w:val="22"/>
          <w:szCs w:val="22"/>
          <w:lang w:val="lt-LT"/>
        </w:rPr>
      </w:pPr>
    </w:p>
    <w:p w14:paraId="455A09F9" w14:textId="77777777" w:rsidR="00A660D5" w:rsidRDefault="00A660D5" w:rsidP="00A660D5">
      <w:pPr>
        <w:jc w:val="center"/>
        <w:rPr>
          <w:b/>
          <w:bCs/>
          <w:sz w:val="22"/>
          <w:szCs w:val="22"/>
          <w:lang w:val="lt-LT"/>
        </w:rPr>
      </w:pPr>
      <w:r>
        <w:rPr>
          <w:b/>
          <w:bCs/>
          <w:sz w:val="22"/>
          <w:szCs w:val="22"/>
          <w:lang w:val="lt-LT"/>
        </w:rPr>
        <w:t>PRIEKULĖS SOCIALINIŲ PASLAUGŲ CENTRAS</w:t>
      </w:r>
    </w:p>
    <w:p w14:paraId="2A3D65EF" w14:textId="77777777" w:rsidR="00A660D5" w:rsidRDefault="00A660D5" w:rsidP="00A660D5">
      <w:pPr>
        <w:jc w:val="center"/>
        <w:rPr>
          <w:b/>
          <w:bCs/>
          <w:sz w:val="22"/>
          <w:szCs w:val="22"/>
          <w:lang w:val="lt-LT"/>
        </w:rPr>
      </w:pPr>
    </w:p>
    <w:p w14:paraId="107C3873" w14:textId="77777777" w:rsidR="00A660D5" w:rsidRPr="008E1AB2" w:rsidRDefault="00A660D5" w:rsidP="00A660D5">
      <w:pPr>
        <w:jc w:val="center"/>
        <w:rPr>
          <w:b/>
          <w:bCs/>
          <w:sz w:val="22"/>
          <w:szCs w:val="22"/>
          <w:lang w:val="lt-LT"/>
        </w:rPr>
      </w:pPr>
    </w:p>
    <w:tbl>
      <w:tblPr>
        <w:tblpPr w:leftFromText="180" w:rightFromText="180" w:vertAnchor="text" w:horzAnchor="margin" w:tblpXSpec="right" w:tblpY="88"/>
        <w:tblW w:w="0" w:type="auto"/>
        <w:tblLook w:val="04A0" w:firstRow="1" w:lastRow="0" w:firstColumn="1" w:lastColumn="0" w:noHBand="0" w:noVBand="1"/>
      </w:tblPr>
      <w:tblGrid>
        <w:gridCol w:w="3199"/>
      </w:tblGrid>
      <w:tr w:rsidR="00A660D5" w:rsidRPr="008E1AB2" w14:paraId="57B49EBD" w14:textId="77777777" w:rsidTr="00A42DBF">
        <w:tc>
          <w:tcPr>
            <w:tcW w:w="3199" w:type="dxa"/>
          </w:tcPr>
          <w:p w14:paraId="088E5737" w14:textId="77777777" w:rsidR="00A660D5" w:rsidRPr="008E1AB2" w:rsidRDefault="00A660D5" w:rsidP="00A42DBF">
            <w:pPr>
              <w:tabs>
                <w:tab w:val="left" w:pos="6521"/>
              </w:tabs>
              <w:ind w:right="1041"/>
              <w:rPr>
                <w:sz w:val="22"/>
                <w:szCs w:val="22"/>
              </w:rPr>
            </w:pPr>
            <w:r>
              <w:rPr>
                <w:sz w:val="22"/>
                <w:szCs w:val="22"/>
              </w:rPr>
              <w:t xml:space="preserve">              </w:t>
            </w:r>
            <w:r w:rsidRPr="008E1AB2">
              <w:rPr>
                <w:sz w:val="22"/>
                <w:szCs w:val="22"/>
              </w:rPr>
              <w:t>TVIRTINU</w:t>
            </w:r>
          </w:p>
        </w:tc>
      </w:tr>
      <w:tr w:rsidR="00A660D5" w:rsidRPr="008E1AB2" w14:paraId="7F9AD35B" w14:textId="77777777" w:rsidTr="00A42DBF">
        <w:tc>
          <w:tcPr>
            <w:tcW w:w="3199" w:type="dxa"/>
          </w:tcPr>
          <w:p w14:paraId="473A969F" w14:textId="77777777" w:rsidR="00A660D5" w:rsidRPr="008E1AB2" w:rsidRDefault="00A660D5" w:rsidP="00A42DBF">
            <w:pPr>
              <w:tabs>
                <w:tab w:val="left" w:pos="6521"/>
              </w:tabs>
              <w:rPr>
                <w:sz w:val="22"/>
                <w:szCs w:val="22"/>
                <w:lang w:val="lt-LT"/>
              </w:rPr>
            </w:pPr>
            <w:r>
              <w:rPr>
                <w:sz w:val="22"/>
                <w:szCs w:val="22"/>
              </w:rPr>
              <w:t xml:space="preserve">              </w:t>
            </w:r>
            <w:r w:rsidRPr="008E1AB2">
              <w:rPr>
                <w:sz w:val="22"/>
                <w:szCs w:val="22"/>
              </w:rPr>
              <w:t>Direktorė</w:t>
            </w:r>
          </w:p>
          <w:p w14:paraId="2DB1230F" w14:textId="77777777" w:rsidR="00A660D5" w:rsidRPr="008E1AB2" w:rsidRDefault="00A660D5" w:rsidP="00A42DBF">
            <w:pPr>
              <w:tabs>
                <w:tab w:val="left" w:pos="6521"/>
              </w:tabs>
              <w:rPr>
                <w:sz w:val="22"/>
                <w:szCs w:val="22"/>
              </w:rPr>
            </w:pPr>
          </w:p>
        </w:tc>
      </w:tr>
      <w:tr w:rsidR="00A660D5" w:rsidRPr="008E1AB2" w14:paraId="54A5AE91" w14:textId="77777777" w:rsidTr="00A42DBF">
        <w:tc>
          <w:tcPr>
            <w:tcW w:w="3199" w:type="dxa"/>
          </w:tcPr>
          <w:p w14:paraId="71AB5340" w14:textId="77777777" w:rsidR="00A660D5" w:rsidRPr="008E1AB2" w:rsidRDefault="00A660D5" w:rsidP="00A42DBF">
            <w:pPr>
              <w:tabs>
                <w:tab w:val="left" w:pos="6521"/>
              </w:tabs>
              <w:rPr>
                <w:sz w:val="22"/>
                <w:szCs w:val="22"/>
              </w:rPr>
            </w:pPr>
          </w:p>
        </w:tc>
      </w:tr>
      <w:tr w:rsidR="00A660D5" w:rsidRPr="008E1AB2" w14:paraId="16E492EC" w14:textId="77777777" w:rsidTr="00A42DBF">
        <w:tc>
          <w:tcPr>
            <w:tcW w:w="3199" w:type="dxa"/>
          </w:tcPr>
          <w:p w14:paraId="7326D54D" w14:textId="77777777" w:rsidR="00A660D5" w:rsidRPr="008E1AB2" w:rsidRDefault="00A660D5" w:rsidP="00A42DBF">
            <w:pPr>
              <w:tabs>
                <w:tab w:val="left" w:pos="6521"/>
              </w:tabs>
              <w:rPr>
                <w:sz w:val="22"/>
                <w:szCs w:val="22"/>
              </w:rPr>
            </w:pPr>
            <w:r>
              <w:rPr>
                <w:sz w:val="22"/>
                <w:szCs w:val="22"/>
              </w:rPr>
              <w:t xml:space="preserve">              </w:t>
            </w:r>
            <w:r w:rsidRPr="008E1AB2">
              <w:rPr>
                <w:sz w:val="22"/>
                <w:szCs w:val="22"/>
              </w:rPr>
              <w:t>Vilija Lingienė</w:t>
            </w:r>
          </w:p>
          <w:p w14:paraId="33D1E901" w14:textId="77777777" w:rsidR="00A660D5" w:rsidRPr="008E1AB2" w:rsidRDefault="00A660D5" w:rsidP="00A42DBF">
            <w:pPr>
              <w:tabs>
                <w:tab w:val="left" w:pos="6521"/>
              </w:tabs>
              <w:rPr>
                <w:sz w:val="22"/>
                <w:szCs w:val="22"/>
              </w:rPr>
            </w:pPr>
          </w:p>
        </w:tc>
      </w:tr>
    </w:tbl>
    <w:p w14:paraId="59E52D1E" w14:textId="77777777" w:rsidR="00A660D5" w:rsidRPr="006F1FA9" w:rsidRDefault="00A660D5" w:rsidP="00A660D5">
      <w:pPr>
        <w:jc w:val="center"/>
        <w:rPr>
          <w:b/>
          <w:bCs/>
          <w:sz w:val="22"/>
          <w:szCs w:val="22"/>
          <w:lang w:val="lt-LT"/>
        </w:rPr>
      </w:pPr>
    </w:p>
    <w:p w14:paraId="4800B961" w14:textId="77777777" w:rsidR="00A660D5" w:rsidRPr="006F1FA9" w:rsidRDefault="00A660D5" w:rsidP="00A660D5">
      <w:pPr>
        <w:jc w:val="center"/>
        <w:rPr>
          <w:b/>
          <w:bCs/>
          <w:sz w:val="22"/>
          <w:szCs w:val="22"/>
          <w:lang w:val="lt-LT"/>
        </w:rPr>
      </w:pPr>
    </w:p>
    <w:p w14:paraId="5ED4A424" w14:textId="77777777" w:rsidR="00A660D5" w:rsidRPr="006F1FA9" w:rsidRDefault="00A660D5" w:rsidP="00A660D5">
      <w:pPr>
        <w:jc w:val="center"/>
        <w:rPr>
          <w:b/>
          <w:bCs/>
          <w:sz w:val="22"/>
          <w:szCs w:val="22"/>
          <w:lang w:val="lt-LT"/>
        </w:rPr>
      </w:pPr>
    </w:p>
    <w:p w14:paraId="1EA9D41E" w14:textId="77777777" w:rsidR="00A660D5" w:rsidRPr="006F1FA9" w:rsidRDefault="00A660D5" w:rsidP="00A660D5">
      <w:pPr>
        <w:jc w:val="center"/>
        <w:rPr>
          <w:b/>
          <w:bCs/>
          <w:sz w:val="22"/>
          <w:szCs w:val="22"/>
          <w:lang w:val="lt-LT"/>
        </w:rPr>
      </w:pPr>
    </w:p>
    <w:p w14:paraId="743B50F9" w14:textId="77777777" w:rsidR="00A660D5" w:rsidRPr="006F1FA9" w:rsidRDefault="00A660D5" w:rsidP="00A660D5">
      <w:pPr>
        <w:jc w:val="center"/>
        <w:rPr>
          <w:b/>
          <w:bCs/>
          <w:sz w:val="22"/>
          <w:szCs w:val="22"/>
          <w:lang w:val="lt-LT"/>
        </w:rPr>
      </w:pPr>
    </w:p>
    <w:p w14:paraId="229E44A3" w14:textId="77777777" w:rsidR="00A660D5" w:rsidRPr="006F1FA9" w:rsidRDefault="00A660D5" w:rsidP="00A660D5">
      <w:pPr>
        <w:jc w:val="center"/>
        <w:rPr>
          <w:b/>
          <w:bCs/>
          <w:sz w:val="22"/>
          <w:szCs w:val="22"/>
          <w:lang w:val="lt-LT"/>
        </w:rPr>
      </w:pPr>
    </w:p>
    <w:p w14:paraId="2CBBF583" w14:textId="77777777" w:rsidR="00A660D5" w:rsidRPr="006F1FA9" w:rsidRDefault="00A660D5" w:rsidP="00A660D5">
      <w:pPr>
        <w:jc w:val="center"/>
        <w:rPr>
          <w:b/>
          <w:bCs/>
          <w:sz w:val="22"/>
          <w:szCs w:val="22"/>
          <w:lang w:val="lt-LT"/>
        </w:rPr>
      </w:pPr>
    </w:p>
    <w:p w14:paraId="41C66354" w14:textId="77777777" w:rsidR="00A660D5" w:rsidRPr="007273F3" w:rsidRDefault="00A660D5" w:rsidP="00A660D5">
      <w:pPr>
        <w:jc w:val="center"/>
        <w:rPr>
          <w:b/>
          <w:bCs/>
          <w:lang w:val="lt-LT"/>
        </w:rPr>
      </w:pPr>
    </w:p>
    <w:p w14:paraId="72DD64F4" w14:textId="77777777" w:rsidR="00A660D5" w:rsidRPr="007273F3" w:rsidRDefault="00A660D5" w:rsidP="00A660D5">
      <w:pPr>
        <w:spacing w:line="360" w:lineRule="auto"/>
        <w:jc w:val="center"/>
        <w:rPr>
          <w:b/>
          <w:bCs/>
          <w:caps/>
          <w:lang w:val="lt-LT"/>
        </w:rPr>
      </w:pPr>
      <w:r w:rsidRPr="007273F3">
        <w:rPr>
          <w:b/>
          <w:bCs/>
          <w:lang w:val="lt-LT"/>
        </w:rPr>
        <w:t xml:space="preserve">PIRKIMO </w:t>
      </w:r>
      <w:r w:rsidRPr="007273F3">
        <w:rPr>
          <w:b/>
          <w:bCs/>
          <w:caps/>
          <w:lang w:val="lt-LT"/>
        </w:rPr>
        <w:t xml:space="preserve">,, Maitinimo paslauga “  </w:t>
      </w:r>
      <w:r w:rsidRPr="007273F3">
        <w:rPr>
          <w:b/>
          <w:bCs/>
          <w:lang w:val="lt-LT"/>
        </w:rPr>
        <w:t>TECHNINĖ SPECIFIKACIJA</w:t>
      </w:r>
    </w:p>
    <w:tbl>
      <w:tblPr>
        <w:tblW w:w="9961" w:type="dxa"/>
        <w:tblInd w:w="-34" w:type="dxa"/>
        <w:tblLook w:val="04A0" w:firstRow="1" w:lastRow="0" w:firstColumn="1" w:lastColumn="0" w:noHBand="0" w:noVBand="1"/>
      </w:tblPr>
      <w:tblGrid>
        <w:gridCol w:w="9961"/>
      </w:tblGrid>
      <w:tr w:rsidR="00A660D5" w:rsidRPr="0054317C" w14:paraId="1610A5F9" w14:textId="77777777" w:rsidTr="00A42DBF">
        <w:trPr>
          <w:trHeight w:val="276"/>
        </w:trPr>
        <w:tc>
          <w:tcPr>
            <w:tcW w:w="9961" w:type="dxa"/>
          </w:tcPr>
          <w:p w14:paraId="3276E3DF" w14:textId="5E2CF6BC" w:rsidR="00A660D5" w:rsidRPr="00CF137A" w:rsidRDefault="00A660D5" w:rsidP="00A42DBF">
            <w:pPr>
              <w:ind w:firstLine="540"/>
              <w:jc w:val="center"/>
              <w:rPr>
                <w:lang w:val="lt-LT"/>
              </w:rPr>
            </w:pPr>
            <w:r w:rsidRPr="00CF137A">
              <w:rPr>
                <w:lang w:val="lt-LT"/>
              </w:rPr>
              <w:t xml:space="preserve">2023 m. gegužės </w:t>
            </w:r>
            <w:r w:rsidR="0054317C">
              <w:rPr>
                <w:lang w:val="lt-LT"/>
              </w:rPr>
              <w:t>5</w:t>
            </w:r>
            <w:r w:rsidRPr="00CF137A">
              <w:rPr>
                <w:lang w:val="lt-LT"/>
              </w:rPr>
              <w:t xml:space="preserve"> d. Nr. Vš3-</w:t>
            </w:r>
            <w:r w:rsidR="0054317C">
              <w:rPr>
                <w:lang w:val="lt-LT"/>
              </w:rPr>
              <w:t>5</w:t>
            </w:r>
          </w:p>
        </w:tc>
      </w:tr>
      <w:tr w:rsidR="00A660D5" w:rsidRPr="007273F3" w14:paraId="24FD34F7" w14:textId="77777777" w:rsidTr="00A42DBF">
        <w:trPr>
          <w:trHeight w:val="276"/>
        </w:trPr>
        <w:tc>
          <w:tcPr>
            <w:tcW w:w="9961" w:type="dxa"/>
          </w:tcPr>
          <w:p w14:paraId="17BC11A2" w14:textId="77777777" w:rsidR="00A660D5" w:rsidRPr="007273F3" w:rsidRDefault="00A660D5" w:rsidP="00A42DBF">
            <w:pPr>
              <w:ind w:firstLine="540"/>
              <w:jc w:val="center"/>
            </w:pPr>
            <w:r w:rsidRPr="007273F3">
              <w:t>Priekulė</w:t>
            </w:r>
          </w:p>
        </w:tc>
      </w:tr>
    </w:tbl>
    <w:p w14:paraId="20E5BBA7" w14:textId="77777777" w:rsidR="00A660D5" w:rsidRPr="007273F3" w:rsidRDefault="00A660D5" w:rsidP="00A660D5">
      <w:pPr>
        <w:rPr>
          <w:b/>
          <w:bCs/>
          <w:caps/>
          <w:lang w:val="lt-LT"/>
        </w:rPr>
      </w:pPr>
    </w:p>
    <w:tbl>
      <w:tblPr>
        <w:tblStyle w:val="Lentelstinklelis"/>
        <w:tblW w:w="0" w:type="auto"/>
        <w:tblLook w:val="04A0" w:firstRow="1" w:lastRow="0" w:firstColumn="1" w:lastColumn="0" w:noHBand="0" w:noVBand="1"/>
      </w:tblPr>
      <w:tblGrid>
        <w:gridCol w:w="9627"/>
      </w:tblGrid>
      <w:tr w:rsidR="00A660D5" w:rsidRPr="00345C33" w14:paraId="1D33ABAF" w14:textId="77777777" w:rsidTr="00A42DBF">
        <w:tc>
          <w:tcPr>
            <w:tcW w:w="9629" w:type="dxa"/>
          </w:tcPr>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11"/>
            </w:tblGrid>
            <w:tr w:rsidR="00A660D5" w:rsidRPr="006F1FA9" w14:paraId="0855A526" w14:textId="77777777" w:rsidTr="00A42DBF">
              <w:tc>
                <w:tcPr>
                  <w:tcW w:w="9413" w:type="dxa"/>
                </w:tcPr>
                <w:p w14:paraId="285CB9EE" w14:textId="77777777" w:rsidR="00A660D5" w:rsidRPr="006F1FA9" w:rsidRDefault="00A660D5" w:rsidP="00A42DBF">
                  <w:pPr>
                    <w:rPr>
                      <w:sz w:val="22"/>
                      <w:szCs w:val="22"/>
                      <w:lang w:val="lt-LT"/>
                    </w:rPr>
                  </w:pPr>
                  <w:r w:rsidRPr="006F1FA9">
                    <w:rPr>
                      <w:b/>
                      <w:bCs/>
                      <w:color w:val="000000"/>
                      <w:sz w:val="22"/>
                      <w:szCs w:val="22"/>
                      <w:lang w:val="lt-LT"/>
                    </w:rPr>
                    <w:t>Pirkimo objektas</w:t>
                  </w:r>
                </w:p>
              </w:tc>
            </w:tr>
            <w:tr w:rsidR="00A660D5" w:rsidRPr="006F1FA9" w14:paraId="0C669EBF" w14:textId="77777777" w:rsidTr="00A42DBF">
              <w:trPr>
                <w:trHeight w:val="361"/>
              </w:trPr>
              <w:tc>
                <w:tcPr>
                  <w:tcW w:w="9413" w:type="dxa"/>
                </w:tcPr>
                <w:p w14:paraId="58AD536F" w14:textId="77777777" w:rsidR="00A660D5" w:rsidRPr="007273F3" w:rsidRDefault="00A660D5" w:rsidP="00A42DBF">
                  <w:r w:rsidRPr="007273F3">
                    <w:t xml:space="preserve">Maitinimo </w:t>
                  </w:r>
                  <w:r>
                    <w:t>paslauga</w:t>
                  </w:r>
                  <w:r w:rsidRPr="0020276B">
                    <w:rPr>
                      <w:sz w:val="22"/>
                      <w:szCs w:val="22"/>
                      <w:lang w:val="lt-LT"/>
                    </w:rPr>
                    <w:t xml:space="preserve"> </w:t>
                  </w:r>
                </w:p>
              </w:tc>
            </w:tr>
            <w:tr w:rsidR="00A660D5" w:rsidRPr="006F1FA9" w14:paraId="7CFC434C" w14:textId="77777777" w:rsidTr="00A42DBF">
              <w:trPr>
                <w:trHeight w:val="309"/>
              </w:trPr>
              <w:tc>
                <w:tcPr>
                  <w:tcW w:w="9413" w:type="dxa"/>
                </w:tcPr>
                <w:p w14:paraId="57E4BB8F" w14:textId="77777777" w:rsidR="00A660D5" w:rsidRPr="006F1FA9" w:rsidRDefault="00A660D5" w:rsidP="00A42DBF">
                  <w:pPr>
                    <w:rPr>
                      <w:b/>
                      <w:sz w:val="22"/>
                      <w:szCs w:val="22"/>
                      <w:lang w:val="lt-LT"/>
                    </w:rPr>
                  </w:pPr>
                  <w:r w:rsidRPr="006F1FA9">
                    <w:rPr>
                      <w:b/>
                      <w:sz w:val="22"/>
                      <w:szCs w:val="22"/>
                      <w:lang w:val="lt-LT"/>
                    </w:rPr>
                    <w:t>BVPŽ kodas</w:t>
                  </w:r>
                </w:p>
              </w:tc>
            </w:tr>
            <w:tr w:rsidR="00A660D5" w:rsidRPr="0054317C" w14:paraId="19314F5B" w14:textId="77777777" w:rsidTr="00A42DBF">
              <w:trPr>
                <w:trHeight w:val="619"/>
              </w:trPr>
              <w:tc>
                <w:tcPr>
                  <w:tcW w:w="9413" w:type="dxa"/>
                </w:tcPr>
                <w:p w14:paraId="74AEBF74" w14:textId="77777777" w:rsidR="00A660D5" w:rsidRPr="007273F3" w:rsidRDefault="00A660D5" w:rsidP="00A42DBF">
                  <w:pPr>
                    <w:jc w:val="both"/>
                    <w:rPr>
                      <w:lang w:val="lt-LT"/>
                    </w:rPr>
                  </w:pPr>
                  <w:r w:rsidRPr="007273F3">
                    <w:rPr>
                      <w:lang w:val="lt-LT"/>
                    </w:rPr>
                    <w:t>Pagrindinis BVPŽ kodas: 55520000</w:t>
                  </w:r>
                </w:p>
                <w:p w14:paraId="6EF3C74A" w14:textId="77777777" w:rsidR="00A660D5" w:rsidRPr="006F1FA9" w:rsidRDefault="00A660D5" w:rsidP="00A42DBF">
                  <w:pPr>
                    <w:rPr>
                      <w:sz w:val="22"/>
                      <w:szCs w:val="22"/>
                      <w:lang w:val="lt-LT"/>
                    </w:rPr>
                  </w:pPr>
                  <w:r w:rsidRPr="007273F3">
                    <w:rPr>
                      <w:lang w:val="lt-LT"/>
                    </w:rPr>
                    <w:t>Papildomi BVPŽ kodai: 55520000-1</w:t>
                  </w:r>
                </w:p>
              </w:tc>
            </w:tr>
            <w:tr w:rsidR="00A660D5" w:rsidRPr="0054317C" w14:paraId="7EAE4559" w14:textId="77777777" w:rsidTr="00A42DBF">
              <w:trPr>
                <w:trHeight w:val="351"/>
              </w:trPr>
              <w:tc>
                <w:tcPr>
                  <w:tcW w:w="9413" w:type="dxa"/>
                </w:tcPr>
                <w:p w14:paraId="13BE1813" w14:textId="77777777" w:rsidR="00A660D5" w:rsidRPr="006F1FA9" w:rsidRDefault="00A660D5" w:rsidP="00A42DBF">
                  <w:pPr>
                    <w:rPr>
                      <w:sz w:val="22"/>
                      <w:szCs w:val="22"/>
                      <w:lang w:val="lt-LT"/>
                    </w:rPr>
                  </w:pPr>
                  <w:r>
                    <w:rPr>
                      <w:b/>
                      <w:sz w:val="22"/>
                      <w:szCs w:val="22"/>
                      <w:lang w:val="lt-LT"/>
                    </w:rPr>
                    <w:t>Reikalavimai paslaugų teikimui</w:t>
                  </w:r>
                  <w:r w:rsidRPr="006F1FA9">
                    <w:rPr>
                      <w:b/>
                      <w:sz w:val="22"/>
                      <w:szCs w:val="22"/>
                      <w:lang w:val="lt-LT"/>
                    </w:rPr>
                    <w:t>:</w:t>
                  </w:r>
                  <w:r w:rsidRPr="006F1FA9">
                    <w:rPr>
                      <w:sz w:val="22"/>
                      <w:szCs w:val="22"/>
                      <w:lang w:val="lt-LT"/>
                    </w:rPr>
                    <w:t xml:space="preserve"> </w:t>
                  </w:r>
                  <w:r w:rsidRPr="006F1FA9">
                    <w:rPr>
                      <w:i/>
                      <w:sz w:val="22"/>
                      <w:szCs w:val="22"/>
                      <w:lang w:val="lt-LT"/>
                    </w:rPr>
                    <w:t>ketinamų pirkti  paslaugų savybės, kokybės reikalavimai</w:t>
                  </w:r>
                </w:p>
              </w:tc>
            </w:tr>
            <w:tr w:rsidR="00A660D5" w:rsidRPr="006F1FA9" w14:paraId="7D4774F4" w14:textId="77777777" w:rsidTr="00A42DBF">
              <w:trPr>
                <w:trHeight w:val="619"/>
              </w:trPr>
              <w:tc>
                <w:tcPr>
                  <w:tcW w:w="9413" w:type="dxa"/>
                </w:tcPr>
                <w:p w14:paraId="7EA76D3A" w14:textId="77777777" w:rsidR="00A660D5" w:rsidRPr="00192E54" w:rsidRDefault="00A660D5" w:rsidP="00A42DBF">
                  <w:pPr>
                    <w:pStyle w:val="Sraopastraipa"/>
                    <w:numPr>
                      <w:ilvl w:val="0"/>
                      <w:numId w:val="1"/>
                    </w:numPr>
                    <w:spacing w:after="0" w:line="240" w:lineRule="auto"/>
                    <w:ind w:left="0"/>
                    <w:jc w:val="both"/>
                    <w:rPr>
                      <w:rFonts w:ascii="Times New Roman" w:hAnsi="Times New Roman"/>
                      <w:b/>
                      <w:bCs/>
                      <w:i/>
                      <w:iCs/>
                      <w:u w:val="single"/>
                    </w:rPr>
                  </w:pPr>
                  <w:r w:rsidRPr="00192E54">
                    <w:rPr>
                      <w:rFonts w:ascii="Times New Roman" w:hAnsi="Times New Roman"/>
                      <w:b/>
                      <w:bCs/>
                      <w:i/>
                      <w:iCs/>
                      <w:u w:val="single"/>
                    </w:rPr>
                    <w:t xml:space="preserve">Maitinimo paslaugą sudaro: </w:t>
                  </w:r>
                </w:p>
                <w:p w14:paraId="78163AAF" w14:textId="77777777" w:rsidR="00A660D5" w:rsidRPr="00271EA1" w:rsidRDefault="00A660D5" w:rsidP="00A42DBF">
                  <w:pPr>
                    <w:jc w:val="both"/>
                    <w:rPr>
                      <w:color w:val="000000"/>
                      <w:sz w:val="22"/>
                      <w:szCs w:val="22"/>
                      <w:lang w:val="lt-LT" w:eastAsia="lt-LT"/>
                    </w:rPr>
                  </w:pPr>
                  <w:r w:rsidRPr="00271EA1">
                    <w:rPr>
                      <w:sz w:val="22"/>
                      <w:szCs w:val="22"/>
                      <w:lang w:val="lt-LT"/>
                    </w:rPr>
                    <w:t>maisto pagaminimas</w:t>
                  </w:r>
                  <w:r>
                    <w:rPr>
                      <w:sz w:val="22"/>
                      <w:szCs w:val="22"/>
                      <w:lang w:val="lt-LT"/>
                    </w:rPr>
                    <w:t xml:space="preserve"> ir </w:t>
                  </w:r>
                  <w:r w:rsidRPr="00271EA1">
                    <w:rPr>
                      <w:sz w:val="22"/>
                      <w:szCs w:val="22"/>
                      <w:lang w:val="lt-LT"/>
                    </w:rPr>
                    <w:t>atvežimas į Priekulės socialinių paslaugų centrą (toliau Centras)</w:t>
                  </w:r>
                  <w:r>
                    <w:rPr>
                      <w:sz w:val="22"/>
                      <w:szCs w:val="22"/>
                      <w:lang w:val="lt-LT"/>
                    </w:rPr>
                    <w:t xml:space="preserve"> </w:t>
                  </w:r>
                  <w:r w:rsidRPr="00271EA1">
                    <w:rPr>
                      <w:sz w:val="22"/>
                      <w:szCs w:val="22"/>
                      <w:lang w:val="lt-LT"/>
                    </w:rPr>
                    <w:t xml:space="preserve">bei kiti su šia paslauga susiję aptarnavimo darbai. Klientų maitinimo paslauga turi būti teikiama vadovaujantis </w:t>
                  </w:r>
                  <w:r w:rsidRPr="00271EA1">
                    <w:rPr>
                      <w:color w:val="000000"/>
                      <w:sz w:val="22"/>
                      <w:szCs w:val="22"/>
                      <w:lang w:val="lt-LT"/>
                    </w:rPr>
                    <w:t>2004 m. balandžio 29 d.</w:t>
                  </w:r>
                  <w:r w:rsidRPr="00271EA1">
                    <w:rPr>
                      <w:b/>
                      <w:bCs/>
                      <w:color w:val="000000"/>
                      <w:sz w:val="22"/>
                      <w:szCs w:val="22"/>
                      <w:lang w:val="lt-LT"/>
                    </w:rPr>
                    <w:t xml:space="preserve"> </w:t>
                  </w:r>
                  <w:r w:rsidRPr="00271EA1">
                    <w:rPr>
                      <w:sz w:val="22"/>
                      <w:szCs w:val="22"/>
                      <w:lang w:val="lt-LT"/>
                    </w:rPr>
                    <w:t xml:space="preserve">Europos parlamento ir Tarybos reglamentas (EB) Nr.852/2004 dėl maisto produktų higienos </w:t>
                  </w:r>
                  <w:bookmarkStart w:id="0" w:name="straipsnis7"/>
                  <w:r w:rsidRPr="00271EA1">
                    <w:rPr>
                      <w:color w:val="000000"/>
                      <w:sz w:val="22"/>
                      <w:szCs w:val="22"/>
                      <w:lang w:val="lt-LT" w:eastAsia="lt-LT"/>
                    </w:rPr>
                    <w:t>9 straipsnis „Maisto tvarkymo subjektų ir paslaugų teikėjų pareigos bei atsakomybė</w:t>
                  </w:r>
                  <w:bookmarkEnd w:id="0"/>
                  <w:r w:rsidRPr="00271EA1">
                    <w:rPr>
                      <w:color w:val="000000"/>
                      <w:sz w:val="22"/>
                      <w:szCs w:val="22"/>
                      <w:lang w:val="lt-LT" w:eastAsia="lt-LT"/>
                    </w:rPr>
                    <w:t>:</w:t>
                  </w:r>
                </w:p>
                <w:p w14:paraId="07D64C14" w14:textId="77777777" w:rsidR="00A660D5" w:rsidRPr="00271EA1" w:rsidRDefault="00A660D5" w:rsidP="00A42DBF">
                  <w:pPr>
                    <w:pStyle w:val="Sraopastraipa"/>
                    <w:numPr>
                      <w:ilvl w:val="0"/>
                      <w:numId w:val="1"/>
                    </w:numPr>
                    <w:spacing w:after="0" w:line="240" w:lineRule="auto"/>
                    <w:ind w:left="0"/>
                    <w:jc w:val="both"/>
                    <w:rPr>
                      <w:rFonts w:ascii="Times New Roman" w:hAnsi="Times New Roman"/>
                      <w:color w:val="000000"/>
                      <w:lang w:eastAsia="lt-LT"/>
                    </w:rPr>
                  </w:pPr>
                  <w:r w:rsidRPr="00271EA1">
                    <w:rPr>
                      <w:rFonts w:ascii="Times New Roman" w:hAnsi="Times New Roman"/>
                      <w:color w:val="000000"/>
                      <w:lang w:eastAsia="lt-LT"/>
                    </w:rPr>
                    <w:t>- Maisto tvarkymo subjektai ir paslaugų teikėjai privalo laikytis šio įstatymo ir kitų teisės aktų reikalavimų, vykdyti Valstybinės maisto ir veterinarijos tarnybos, Valstybinės ne maisto produktų inspekcijos ir Valstybinės vartotojų teisių apsaugos tarnybos nurodymus ir reikalavimus.</w:t>
                  </w:r>
                </w:p>
                <w:p w14:paraId="43316286" w14:textId="77777777" w:rsidR="00A660D5" w:rsidRPr="00271EA1" w:rsidRDefault="00A660D5" w:rsidP="00A42DBF">
                  <w:pPr>
                    <w:pStyle w:val="Sraopastraipa"/>
                    <w:numPr>
                      <w:ilvl w:val="0"/>
                      <w:numId w:val="1"/>
                    </w:numPr>
                    <w:spacing w:after="0" w:line="240" w:lineRule="auto"/>
                    <w:ind w:left="0"/>
                    <w:jc w:val="both"/>
                    <w:rPr>
                      <w:rFonts w:ascii="Times New Roman" w:hAnsi="Times New Roman"/>
                      <w:color w:val="000000"/>
                      <w:lang w:eastAsia="lt-LT"/>
                    </w:rPr>
                  </w:pPr>
                  <w:r w:rsidRPr="00271EA1">
                    <w:rPr>
                      <w:rFonts w:ascii="Times New Roman" w:hAnsi="Times New Roman"/>
                      <w:color w:val="000000"/>
                      <w:lang w:eastAsia="lt-LT"/>
                    </w:rPr>
                    <w:t>- Maisto tvarkymo subjektai ir paslaugų teikėjai, pažeidę šio įstatymo ir kitų teisės aktų reikalavimus, atsako Produktų saugos ir kitų įstatymų nustatyta tvarka.</w:t>
                  </w:r>
                </w:p>
                <w:p w14:paraId="589D7E8D" w14:textId="77777777" w:rsidR="00A660D5" w:rsidRPr="00271EA1" w:rsidRDefault="00A660D5" w:rsidP="00A42DBF">
                  <w:pPr>
                    <w:pStyle w:val="Sraopastraipa"/>
                    <w:numPr>
                      <w:ilvl w:val="0"/>
                      <w:numId w:val="1"/>
                    </w:numPr>
                    <w:spacing w:after="0" w:line="240" w:lineRule="auto"/>
                    <w:ind w:left="0"/>
                    <w:jc w:val="both"/>
                    <w:rPr>
                      <w:rFonts w:ascii="Times New Roman" w:hAnsi="Times New Roman"/>
                      <w:color w:val="000000"/>
                      <w:lang w:eastAsia="lt-LT"/>
                    </w:rPr>
                  </w:pPr>
                  <w:r w:rsidRPr="00271EA1">
                    <w:rPr>
                      <w:rFonts w:ascii="Times New Roman" w:hAnsi="Times New Roman"/>
                      <w:color w:val="000000"/>
                      <w:lang w:eastAsia="lt-LT"/>
                    </w:rPr>
                    <w:t>- Maisto tvarkymo subjektai ir paslaugų teikėjai Civilinio kodekso nustatyta tvarka atlygina dėl netinkamos maisto ar paslaugų kokybės atsiradusią žalą vartotojams.</w:t>
                  </w:r>
                </w:p>
                <w:p w14:paraId="2D0CD931" w14:textId="77777777" w:rsidR="00A660D5" w:rsidRPr="00271EA1" w:rsidRDefault="00A660D5" w:rsidP="00A42DBF">
                  <w:pPr>
                    <w:jc w:val="both"/>
                    <w:rPr>
                      <w:sz w:val="22"/>
                      <w:szCs w:val="22"/>
                      <w:lang w:val="lt-LT"/>
                    </w:rPr>
                  </w:pPr>
                  <w:r w:rsidRPr="00271EA1">
                    <w:rPr>
                      <w:sz w:val="22"/>
                      <w:szCs w:val="22"/>
                      <w:lang w:val="lt-LT"/>
                    </w:rPr>
                    <w:t xml:space="preserve">Ir Lietuvos Respublikos sveikatos apsaugos ministro patvirtintomis higienos normomis ir įsakymais: </w:t>
                  </w:r>
                </w:p>
                <w:p w14:paraId="60F4EAD7" w14:textId="77777777" w:rsidR="00A660D5" w:rsidRPr="00271EA1" w:rsidRDefault="00A660D5" w:rsidP="00A42DBF">
                  <w:pPr>
                    <w:pStyle w:val="Sraopastraipa"/>
                    <w:numPr>
                      <w:ilvl w:val="0"/>
                      <w:numId w:val="2"/>
                    </w:numPr>
                    <w:spacing w:after="0" w:line="240" w:lineRule="auto"/>
                    <w:ind w:left="0" w:hanging="284"/>
                    <w:jc w:val="both"/>
                    <w:rPr>
                      <w:rFonts w:ascii="Times New Roman" w:hAnsi="Times New Roman"/>
                    </w:rPr>
                  </w:pPr>
                  <w:r>
                    <w:rPr>
                      <w:rFonts w:ascii="Times New Roman" w:hAnsi="Times New Roman"/>
                    </w:rPr>
                    <w:t xml:space="preserve">- </w:t>
                  </w:r>
                  <w:r w:rsidRPr="00271EA1">
                    <w:rPr>
                      <w:rFonts w:ascii="Times New Roman" w:hAnsi="Times New Roman"/>
                    </w:rPr>
                    <w:t>HN 15:2005 „Maisto higiena“,</w:t>
                  </w:r>
                  <w:r w:rsidRPr="00271EA1">
                    <w:rPr>
                      <w:rFonts w:ascii="Times New Roman" w:hAnsi="Times New Roman"/>
                      <w:lang w:eastAsia="lt-LT"/>
                    </w:rPr>
                    <w:t xml:space="preserve"> nauja redakcija nuo 2021-11-01 Nr. </w:t>
                  </w:r>
                  <w:hyperlink r:id="rId7" w:tgtFrame="_parent" w:history="1">
                    <w:r w:rsidRPr="00271EA1">
                      <w:rPr>
                        <w:rFonts w:ascii="Times New Roman" w:hAnsi="Times New Roman"/>
                        <w:lang w:eastAsia="lt-LT"/>
                      </w:rPr>
                      <w:t>V-753</w:t>
                    </w:r>
                  </w:hyperlink>
                  <w:r w:rsidRPr="00271EA1">
                    <w:rPr>
                      <w:rFonts w:ascii="Times New Roman" w:hAnsi="Times New Roman"/>
                      <w:lang w:eastAsia="lt-LT"/>
                    </w:rPr>
                    <w:t>, galiojanti s</w:t>
                  </w:r>
                  <w:r w:rsidRPr="00271EA1">
                    <w:rPr>
                      <w:rFonts w:ascii="Times New Roman" w:hAnsi="Times New Roman"/>
                      <w:color w:val="000000"/>
                    </w:rPr>
                    <w:t>uvestinė redakcija nuo 2021-11-01 iki 2023-04-30</w:t>
                  </w:r>
                  <w:r w:rsidRPr="00271EA1">
                    <w:rPr>
                      <w:rFonts w:ascii="Times New Roman" w:hAnsi="Times New Roman"/>
                    </w:rPr>
                    <w:t xml:space="preserve">; </w:t>
                  </w:r>
                </w:p>
                <w:p w14:paraId="2EE2233B" w14:textId="77777777" w:rsidR="00A660D5" w:rsidRPr="00271EA1" w:rsidRDefault="00A660D5" w:rsidP="00A42DBF">
                  <w:pPr>
                    <w:pStyle w:val="Sraopastraipa"/>
                    <w:numPr>
                      <w:ilvl w:val="0"/>
                      <w:numId w:val="2"/>
                    </w:numPr>
                    <w:spacing w:after="0" w:line="240" w:lineRule="auto"/>
                    <w:ind w:left="0" w:hanging="284"/>
                    <w:jc w:val="both"/>
                    <w:rPr>
                      <w:rFonts w:ascii="Times New Roman" w:hAnsi="Times New Roman"/>
                    </w:rPr>
                  </w:pPr>
                  <w:r>
                    <w:rPr>
                      <w:rFonts w:ascii="Times New Roman" w:hAnsi="Times New Roman"/>
                    </w:rPr>
                    <w:t xml:space="preserve">- </w:t>
                  </w:r>
                  <w:r w:rsidRPr="00271EA1">
                    <w:rPr>
                      <w:rFonts w:ascii="Times New Roman" w:hAnsi="Times New Roman"/>
                    </w:rPr>
                    <w:t>HN 47-1:2012 „Sveikatos priežiūros įstaigos. Infekcijų kontrolės reikalavimai“ n</w:t>
                  </w:r>
                  <w:r w:rsidRPr="00271EA1">
                    <w:rPr>
                      <w:rFonts w:ascii="Times New Roman" w:hAnsi="Times New Roman"/>
                      <w:lang w:eastAsia="lt-LT"/>
                    </w:rPr>
                    <w:t>auja redakcija nuo 2021-05-01 Nr. </w:t>
                  </w:r>
                  <w:hyperlink r:id="rId8" w:tgtFrame="_parent" w:history="1">
                    <w:r w:rsidRPr="00271EA1">
                      <w:rPr>
                        <w:rFonts w:ascii="Times New Roman" w:hAnsi="Times New Roman"/>
                        <w:lang w:eastAsia="lt-LT"/>
                      </w:rPr>
                      <w:t>V-2877</w:t>
                    </w:r>
                  </w:hyperlink>
                  <w:r w:rsidRPr="00271EA1">
                    <w:rPr>
                      <w:rFonts w:ascii="Times New Roman" w:hAnsi="Times New Roman"/>
                      <w:lang w:eastAsia="lt-LT"/>
                    </w:rPr>
                    <w:t>, galiojanti s</w:t>
                  </w:r>
                  <w:r w:rsidRPr="00271EA1">
                    <w:rPr>
                      <w:rFonts w:ascii="Times New Roman" w:hAnsi="Times New Roman"/>
                    </w:rPr>
                    <w:t xml:space="preserve">uvestinė redakcija nuo 2022-01-26; </w:t>
                  </w:r>
                </w:p>
                <w:p w14:paraId="346E6234" w14:textId="77777777" w:rsidR="00A660D5" w:rsidRPr="00271EA1" w:rsidRDefault="00A660D5" w:rsidP="00A42DBF">
                  <w:pPr>
                    <w:pStyle w:val="Sraopastraipa"/>
                    <w:numPr>
                      <w:ilvl w:val="0"/>
                      <w:numId w:val="2"/>
                    </w:numPr>
                    <w:spacing w:after="0" w:line="240" w:lineRule="auto"/>
                    <w:ind w:left="0" w:hanging="284"/>
                    <w:jc w:val="both"/>
                    <w:rPr>
                      <w:rFonts w:ascii="Times New Roman" w:hAnsi="Times New Roman"/>
                    </w:rPr>
                  </w:pPr>
                  <w:r w:rsidRPr="00271EA1">
                    <w:rPr>
                      <w:rFonts w:ascii="Times New Roman" w:hAnsi="Times New Roman"/>
                    </w:rPr>
                    <w:t>1999 m. lapkričio 25 d. įsakymu Nr. 510 „Dėl rekomenduojamų paros maistinių medžiagų ir energijos normų tvirtinimo“ (</w:t>
                  </w:r>
                  <w:r w:rsidRPr="00271EA1">
                    <w:rPr>
                      <w:rFonts w:ascii="Times New Roman" w:hAnsi="Times New Roman"/>
                      <w:lang w:eastAsia="lt-LT"/>
                    </w:rPr>
                    <w:t>Lietuvos Respublikos sveikatos apsaugos ministro 2016 m. birželio 23 d. įsakymo Nr. V- 836</w:t>
                  </w:r>
                  <w:r w:rsidRPr="00271EA1">
                    <w:rPr>
                      <w:rFonts w:ascii="Times New Roman" w:hAnsi="Times New Roman"/>
                    </w:rPr>
                    <w:t xml:space="preserve"> </w:t>
                  </w:r>
                  <w:r w:rsidRPr="00271EA1">
                    <w:rPr>
                      <w:rFonts w:ascii="Times New Roman" w:hAnsi="Times New Roman"/>
                      <w:lang w:eastAsia="lt-LT"/>
                    </w:rPr>
                    <w:t xml:space="preserve">redakcija); </w:t>
                  </w:r>
                </w:p>
                <w:p w14:paraId="09BA4195" w14:textId="77777777" w:rsidR="00A660D5" w:rsidRPr="00271EA1" w:rsidRDefault="00A660D5" w:rsidP="00A42DBF">
                  <w:pPr>
                    <w:pStyle w:val="Sraopastraipa"/>
                    <w:numPr>
                      <w:ilvl w:val="0"/>
                      <w:numId w:val="2"/>
                    </w:numPr>
                    <w:spacing w:after="0" w:line="240" w:lineRule="auto"/>
                    <w:ind w:left="0" w:hanging="284"/>
                    <w:jc w:val="both"/>
                    <w:rPr>
                      <w:rFonts w:ascii="Times New Roman" w:hAnsi="Times New Roman"/>
                    </w:rPr>
                  </w:pPr>
                  <w:r>
                    <w:rPr>
                      <w:rFonts w:ascii="Times New Roman" w:hAnsi="Times New Roman"/>
                    </w:rPr>
                    <w:t xml:space="preserve">- </w:t>
                  </w:r>
                  <w:r w:rsidRPr="00271EA1">
                    <w:rPr>
                      <w:rFonts w:ascii="Times New Roman" w:hAnsi="Times New Roman"/>
                    </w:rPr>
                    <w:t>2010 m. spalio 4 d.  įsakymu Nr. V-877 „Dėl pusryčių, pietų ir pavakarių patiekalų gamybai reikalingų produktų rinkinių sąrašas pagal mokinių amžiaus grupes patvirtinimo“ (</w:t>
                  </w:r>
                  <w:r w:rsidRPr="00271EA1">
                    <w:rPr>
                      <w:rFonts w:ascii="Times New Roman" w:hAnsi="Times New Roman"/>
                      <w:lang w:eastAsia="lt-LT"/>
                    </w:rPr>
                    <w:t xml:space="preserve">Lietuvos Respublikos sveikatos apsaugos ministro </w:t>
                  </w:r>
                  <w:r w:rsidRPr="00271EA1">
                    <w:rPr>
                      <w:rFonts w:ascii="Times New Roman" w:hAnsi="Times New Roman"/>
                    </w:rPr>
                    <w:t>2019 m. birželio 13 d.  įsakymo Nr. V-706 redakcija; n</w:t>
                  </w:r>
                  <w:r w:rsidRPr="00271EA1">
                    <w:rPr>
                      <w:rFonts w:ascii="Times New Roman" w:hAnsi="Times New Roman"/>
                      <w:lang w:eastAsia="lt-LT"/>
                    </w:rPr>
                    <w:t>auja redakcija nuo 2019-09-01 Nr. </w:t>
                  </w:r>
                  <w:hyperlink r:id="rId9" w:tgtFrame="_parent" w:history="1">
                    <w:r w:rsidRPr="00271EA1">
                      <w:rPr>
                        <w:rFonts w:ascii="Times New Roman" w:hAnsi="Times New Roman"/>
                        <w:lang w:eastAsia="lt-LT"/>
                      </w:rPr>
                      <w:t>V-706</w:t>
                    </w:r>
                  </w:hyperlink>
                  <w:r w:rsidRPr="00271EA1">
                    <w:rPr>
                      <w:rFonts w:ascii="Times New Roman" w:hAnsi="Times New Roman"/>
                      <w:lang w:eastAsia="lt-LT"/>
                    </w:rPr>
                    <w:t>);</w:t>
                  </w:r>
                </w:p>
                <w:p w14:paraId="497298B1" w14:textId="77777777" w:rsidR="00A660D5" w:rsidRPr="00271EA1" w:rsidRDefault="00A660D5" w:rsidP="00A42DBF">
                  <w:pPr>
                    <w:pStyle w:val="Sraopastraipa"/>
                    <w:numPr>
                      <w:ilvl w:val="0"/>
                      <w:numId w:val="2"/>
                    </w:numPr>
                    <w:spacing w:after="0" w:line="240" w:lineRule="auto"/>
                    <w:ind w:left="0" w:hanging="284"/>
                    <w:jc w:val="both"/>
                    <w:rPr>
                      <w:rFonts w:ascii="Times New Roman" w:hAnsi="Times New Roman"/>
                    </w:rPr>
                  </w:pPr>
                  <w:r>
                    <w:rPr>
                      <w:rFonts w:ascii="Times New Roman" w:hAnsi="Times New Roman"/>
                    </w:rPr>
                    <w:t xml:space="preserve">- </w:t>
                  </w:r>
                  <w:r w:rsidRPr="00271EA1">
                    <w:rPr>
                      <w:rFonts w:ascii="Times New Roman" w:hAnsi="Times New Roman"/>
                    </w:rPr>
                    <w:t>2011 m. lapkričio 11 d. įsakymu Nr. V-964 “Dėl maitinimo organizavimo ikimokyklinio ugdymo, bendrojo ugdymo mokyklose ir vaikų socialinės globos įstaigose tvarkos aprašo patvirtinimo” (</w:t>
                  </w:r>
                  <w:r w:rsidRPr="00271EA1">
                    <w:rPr>
                      <w:rFonts w:ascii="Times New Roman" w:eastAsia="HG Mincho Light J" w:hAnsi="Times New Roman"/>
                    </w:rPr>
                    <w:t xml:space="preserve">Lietuvos Respublikos sveikatos apsaugos ministro </w:t>
                  </w:r>
                  <w:r w:rsidRPr="00271EA1">
                    <w:rPr>
                      <w:rFonts w:ascii="Times New Roman" w:hAnsi="Times New Roman"/>
                    </w:rPr>
                    <w:t>2019 m. gruodžio 11 d. įsakymu Nr. V-1430, galiojanti s</w:t>
                  </w:r>
                  <w:r w:rsidRPr="00271EA1">
                    <w:rPr>
                      <w:rFonts w:ascii="Times New Roman" w:hAnsi="Times New Roman"/>
                      <w:color w:val="000000"/>
                    </w:rPr>
                    <w:t>uvestinė redakcija nuo 2023-01-01 iki 2026-08-31)</w:t>
                  </w:r>
                  <w:r>
                    <w:rPr>
                      <w:rFonts w:ascii="Times New Roman" w:hAnsi="Times New Roman"/>
                      <w:color w:val="000000"/>
                    </w:rPr>
                    <w:t>.</w:t>
                  </w:r>
                </w:p>
                <w:p w14:paraId="4C58948B" w14:textId="77777777" w:rsidR="00A660D5" w:rsidRPr="00271EA1" w:rsidRDefault="00A660D5" w:rsidP="00A42DBF">
                  <w:pPr>
                    <w:pStyle w:val="Sraopastraipa"/>
                    <w:numPr>
                      <w:ilvl w:val="0"/>
                      <w:numId w:val="2"/>
                    </w:numPr>
                    <w:spacing w:after="0" w:line="240" w:lineRule="auto"/>
                    <w:ind w:left="0" w:hanging="284"/>
                    <w:jc w:val="both"/>
                    <w:rPr>
                      <w:rFonts w:ascii="Times New Roman" w:hAnsi="Times New Roman"/>
                    </w:rPr>
                  </w:pPr>
                  <w:r w:rsidRPr="00271EA1">
                    <w:rPr>
                      <w:rFonts w:ascii="Times New Roman" w:hAnsi="Times New Roman"/>
                    </w:rPr>
                    <w:lastRenderedPageBreak/>
                    <w:t xml:space="preserve">Racionas gaminamas iš šviežių ir kokybiškų produktų, atitinkančių LR galiojančius standartus ir techninių sąlygų (technologinių kortelių/kalkuliacijų) reikalavimus. Būtina, kad patiekalų kokybė, maistinė ir energetinė vertė atitiktų LR sveikatos apsaugos ministerijos patvirtintas normas. Vieno kliento paros energijos ir maistinių medžiagų norma turi atitikti LR sveikatos apsaugos ministro 1999-11-25 įsakymu Nr. 510 ,,Dėl rekomenduojamų paros maistinių medžiagų ir energijos normų tvirtinimo“ patvirtintus dydžius, </w:t>
                  </w:r>
                  <w:r w:rsidRPr="00271EA1">
                    <w:rPr>
                      <w:rFonts w:ascii="Times New Roman" w:hAnsi="Times New Roman"/>
                      <w:lang w:eastAsia="lt-LT"/>
                    </w:rPr>
                    <w:t>Lietuvos Respublikos sveikatos apsaugos ministro 2016 m. birželio 23 d. įsakymo Nr. V- 836</w:t>
                  </w:r>
                  <w:r w:rsidRPr="00271EA1">
                    <w:rPr>
                      <w:rFonts w:ascii="Times New Roman" w:hAnsi="Times New Roman"/>
                    </w:rPr>
                    <w:t xml:space="preserve"> </w:t>
                  </w:r>
                  <w:r w:rsidRPr="00271EA1">
                    <w:rPr>
                      <w:rFonts w:ascii="Times New Roman" w:hAnsi="Times New Roman"/>
                      <w:lang w:eastAsia="lt-LT"/>
                    </w:rPr>
                    <w:t>redakcija.</w:t>
                  </w:r>
                </w:p>
              </w:tc>
            </w:tr>
            <w:tr w:rsidR="00A660D5" w:rsidRPr="006F1FA9" w14:paraId="02214AA6" w14:textId="77777777" w:rsidTr="00A42DBF">
              <w:tc>
                <w:tcPr>
                  <w:tcW w:w="9413" w:type="dxa"/>
                </w:tcPr>
                <w:p w14:paraId="395EBA63" w14:textId="77777777" w:rsidR="00A660D5" w:rsidRPr="00271EA1" w:rsidRDefault="00A660D5" w:rsidP="00A42DBF">
                  <w:pPr>
                    <w:rPr>
                      <w:sz w:val="22"/>
                      <w:szCs w:val="22"/>
                      <w:lang w:val="lt-LT"/>
                    </w:rPr>
                  </w:pPr>
                  <w:r w:rsidRPr="00271EA1">
                    <w:rPr>
                      <w:b/>
                      <w:bCs/>
                      <w:color w:val="000000"/>
                      <w:sz w:val="22"/>
                      <w:szCs w:val="22"/>
                      <w:lang w:val="lt-LT"/>
                    </w:rPr>
                    <w:lastRenderedPageBreak/>
                    <w:t>Pirkimo objekto k</w:t>
                  </w:r>
                  <w:r w:rsidRPr="00271EA1">
                    <w:rPr>
                      <w:b/>
                      <w:sz w:val="22"/>
                      <w:szCs w:val="22"/>
                      <w:lang w:val="lt-LT"/>
                    </w:rPr>
                    <w:t>ieki</w:t>
                  </w:r>
                  <w:r>
                    <w:rPr>
                      <w:b/>
                      <w:sz w:val="22"/>
                      <w:szCs w:val="22"/>
                      <w:lang w:val="lt-LT"/>
                    </w:rPr>
                    <w:t>ai</w:t>
                  </w:r>
                  <w:r w:rsidRPr="00271EA1">
                    <w:rPr>
                      <w:b/>
                      <w:sz w:val="22"/>
                      <w:szCs w:val="22"/>
                      <w:lang w:val="lt-LT"/>
                    </w:rPr>
                    <w:t xml:space="preserve"> ar apimtys </w:t>
                  </w:r>
                  <w:r w:rsidRPr="00271EA1">
                    <w:rPr>
                      <w:i/>
                      <w:sz w:val="22"/>
                      <w:szCs w:val="22"/>
                      <w:lang w:val="lt-LT"/>
                    </w:rPr>
                    <w:t>(atsižvelgiant į visą pirkimo sutarties trukmę su galimais pratęsimais)</w:t>
                  </w:r>
                </w:p>
              </w:tc>
            </w:tr>
            <w:tr w:rsidR="00A660D5" w:rsidRPr="0054317C" w14:paraId="2F919461" w14:textId="77777777" w:rsidTr="00A42DBF">
              <w:tc>
                <w:tcPr>
                  <w:tcW w:w="9413" w:type="dxa"/>
                </w:tcPr>
                <w:p w14:paraId="52397E3F" w14:textId="77777777" w:rsidR="00A660D5" w:rsidRPr="00155F39" w:rsidRDefault="00A660D5" w:rsidP="00A42DBF">
                  <w:pPr>
                    <w:jc w:val="both"/>
                    <w:rPr>
                      <w:sz w:val="22"/>
                      <w:szCs w:val="22"/>
                      <w:lang w:val="lt-LT"/>
                    </w:rPr>
                  </w:pPr>
                  <w:r w:rsidRPr="00155F39">
                    <w:rPr>
                      <w:sz w:val="22"/>
                      <w:szCs w:val="22"/>
                      <w:lang w:val="lt-LT"/>
                    </w:rPr>
                    <w:t>Pirkimas skaidomas į 2 dalis:</w:t>
                  </w:r>
                </w:p>
                <w:p w14:paraId="02AD1CB8" w14:textId="77777777" w:rsidR="00A660D5" w:rsidRDefault="00A660D5" w:rsidP="00A42DBF">
                  <w:pPr>
                    <w:shd w:val="clear" w:color="auto" w:fill="FFFFFF"/>
                    <w:jc w:val="both"/>
                    <w:rPr>
                      <w:i/>
                      <w:iCs/>
                      <w:sz w:val="22"/>
                      <w:szCs w:val="22"/>
                      <w:lang w:val="lt-LT"/>
                    </w:rPr>
                  </w:pPr>
                  <w:r w:rsidRPr="00155F39">
                    <w:rPr>
                      <w:b/>
                      <w:bCs/>
                      <w:sz w:val="22"/>
                      <w:szCs w:val="22"/>
                      <w:lang w:val="lt-LT"/>
                    </w:rPr>
                    <w:t>Pirkimo 1 dalis: </w:t>
                  </w:r>
                  <w:r w:rsidRPr="00155F39">
                    <w:rPr>
                      <w:i/>
                      <w:iCs/>
                      <w:sz w:val="22"/>
                      <w:szCs w:val="22"/>
                      <w:lang w:val="lt-LT"/>
                    </w:rPr>
                    <w:t>Senyvo amžiaus, asmenų su negalia maitinimo paslauga (priešpiečiai, pietūs), teikiama adresu Naujoji g. 5A, Priekulė, Klaipėdos rajonas.</w:t>
                  </w:r>
                </w:p>
                <w:p w14:paraId="4633838E" w14:textId="77777777" w:rsidR="00A660D5" w:rsidRDefault="00A660D5" w:rsidP="00A42DBF">
                  <w:pPr>
                    <w:jc w:val="both"/>
                    <w:rPr>
                      <w:sz w:val="22"/>
                      <w:szCs w:val="22"/>
                      <w:lang w:val="lt-LT"/>
                    </w:rPr>
                  </w:pPr>
                  <w:r w:rsidRPr="00BE2FF0">
                    <w:rPr>
                      <w:sz w:val="22"/>
                      <w:szCs w:val="22"/>
                      <w:lang w:val="lt-LT"/>
                    </w:rPr>
                    <w:t>(</w:t>
                  </w:r>
                  <w:r>
                    <w:rPr>
                      <w:sz w:val="22"/>
                      <w:szCs w:val="22"/>
                      <w:lang w:val="lt-LT"/>
                    </w:rPr>
                    <w:t>P</w:t>
                  </w:r>
                  <w:r w:rsidRPr="00BE2FF0">
                    <w:rPr>
                      <w:sz w:val="22"/>
                      <w:szCs w:val="22"/>
                      <w:lang w:val="lt-LT"/>
                    </w:rPr>
                    <w:t xml:space="preserve">riešpiečių kaina neturėtų viršyti daugiau nei </w:t>
                  </w:r>
                  <w:r>
                    <w:rPr>
                      <w:sz w:val="22"/>
                      <w:szCs w:val="22"/>
                      <w:lang w:val="lt-LT"/>
                    </w:rPr>
                    <w:t>2,51</w:t>
                  </w:r>
                  <w:r w:rsidRPr="00BE2FF0">
                    <w:rPr>
                      <w:sz w:val="22"/>
                      <w:szCs w:val="22"/>
                      <w:lang w:val="lt-LT"/>
                    </w:rPr>
                    <w:t xml:space="preserve"> Eur </w:t>
                  </w:r>
                  <w:r>
                    <w:rPr>
                      <w:sz w:val="22"/>
                      <w:szCs w:val="22"/>
                      <w:lang w:val="lt-LT"/>
                    </w:rPr>
                    <w:t>su</w:t>
                  </w:r>
                  <w:r w:rsidRPr="00BE2FF0">
                    <w:rPr>
                      <w:sz w:val="22"/>
                      <w:szCs w:val="22"/>
                      <w:lang w:val="lt-LT"/>
                    </w:rPr>
                    <w:t xml:space="preserve"> PVM;</w:t>
                  </w:r>
                </w:p>
                <w:p w14:paraId="414AA7B8" w14:textId="77777777" w:rsidR="00A660D5" w:rsidRPr="001A2C4B" w:rsidRDefault="00A660D5" w:rsidP="00A42DBF">
                  <w:pPr>
                    <w:jc w:val="both"/>
                    <w:rPr>
                      <w:sz w:val="22"/>
                      <w:szCs w:val="22"/>
                      <w:lang w:val="lt-LT"/>
                    </w:rPr>
                  </w:pPr>
                  <w:r w:rsidRPr="00BE2FF0">
                    <w:rPr>
                      <w:sz w:val="22"/>
                      <w:szCs w:val="22"/>
                      <w:lang w:val="lt-LT"/>
                    </w:rPr>
                    <w:t xml:space="preserve"> </w:t>
                  </w:r>
                  <w:r>
                    <w:rPr>
                      <w:sz w:val="22"/>
                      <w:szCs w:val="22"/>
                      <w:lang w:val="lt-LT"/>
                    </w:rPr>
                    <w:t>P</w:t>
                  </w:r>
                  <w:r w:rsidRPr="00BE2FF0">
                    <w:rPr>
                      <w:sz w:val="22"/>
                      <w:szCs w:val="22"/>
                      <w:lang w:val="lt-LT"/>
                    </w:rPr>
                    <w:t xml:space="preserve">ietų kaina neturėtų viršyti daugiau nei </w:t>
                  </w:r>
                  <w:r>
                    <w:rPr>
                      <w:sz w:val="22"/>
                      <w:szCs w:val="22"/>
                      <w:lang w:val="lt-LT"/>
                    </w:rPr>
                    <w:t>4,24</w:t>
                  </w:r>
                  <w:r w:rsidRPr="00BE2FF0">
                    <w:rPr>
                      <w:sz w:val="22"/>
                      <w:szCs w:val="22"/>
                      <w:lang w:val="lt-LT"/>
                    </w:rPr>
                    <w:t xml:space="preserve"> Eur </w:t>
                  </w:r>
                  <w:r w:rsidRPr="001A2C4B">
                    <w:rPr>
                      <w:sz w:val="22"/>
                      <w:szCs w:val="22"/>
                      <w:lang w:val="lt-LT"/>
                    </w:rPr>
                    <w:t xml:space="preserve">su PVM). </w:t>
                  </w:r>
                </w:p>
                <w:p w14:paraId="6811131C" w14:textId="77777777" w:rsidR="00A660D5" w:rsidRPr="001A2C4B" w:rsidRDefault="00A660D5" w:rsidP="00A42DBF">
                  <w:pPr>
                    <w:jc w:val="both"/>
                    <w:rPr>
                      <w:sz w:val="22"/>
                      <w:szCs w:val="22"/>
                      <w:lang w:val="lt-LT"/>
                    </w:rPr>
                  </w:pPr>
                  <w:r w:rsidRPr="001A2C4B">
                    <w:rPr>
                      <w:sz w:val="22"/>
                      <w:szCs w:val="22"/>
                      <w:lang w:val="lt-LT"/>
                    </w:rPr>
                    <w:t>Pirkimo 1 dalies bendra kaina  (priešpiečiai ir pietūs) – 233 178,75 Eur su PVM;</w:t>
                  </w:r>
                </w:p>
                <w:p w14:paraId="72170E22" w14:textId="77777777" w:rsidR="00A660D5" w:rsidRPr="001A2C4B" w:rsidRDefault="00A660D5" w:rsidP="00A42DBF">
                  <w:pPr>
                    <w:shd w:val="clear" w:color="auto" w:fill="FFFFFF"/>
                    <w:jc w:val="both"/>
                    <w:rPr>
                      <w:sz w:val="22"/>
                      <w:szCs w:val="22"/>
                      <w:lang w:val="lt-LT"/>
                    </w:rPr>
                  </w:pPr>
                  <w:r w:rsidRPr="001A2C4B">
                    <w:rPr>
                      <w:b/>
                      <w:bCs/>
                      <w:sz w:val="22"/>
                      <w:szCs w:val="22"/>
                      <w:lang w:val="lt-LT"/>
                    </w:rPr>
                    <w:t>Pirkimo 2 dalis: </w:t>
                  </w:r>
                  <w:r w:rsidRPr="001A2C4B">
                    <w:rPr>
                      <w:i/>
                      <w:iCs/>
                      <w:sz w:val="22"/>
                      <w:szCs w:val="22"/>
                      <w:lang w:val="lt-LT"/>
                    </w:rPr>
                    <w:t>Vaikų, moksleivių, atostogų metu pagal mokyklų nustatytus atostogų grafikus, maitinimo paslauga (pietūs), teikiama adresu Klaipėdos g. 6, Priekulė, Klaipėdos rajonas</w:t>
                  </w:r>
                  <w:r w:rsidRPr="001A2C4B">
                    <w:rPr>
                      <w:sz w:val="22"/>
                      <w:szCs w:val="22"/>
                      <w:lang w:val="lt-LT"/>
                    </w:rPr>
                    <w:t>.</w:t>
                  </w:r>
                </w:p>
                <w:p w14:paraId="79861CF1" w14:textId="77777777" w:rsidR="00A660D5" w:rsidRPr="001A2C4B" w:rsidRDefault="00A660D5" w:rsidP="00A42DBF">
                  <w:pPr>
                    <w:shd w:val="clear" w:color="auto" w:fill="FFFFFF"/>
                    <w:jc w:val="both"/>
                    <w:rPr>
                      <w:i/>
                      <w:iCs/>
                      <w:sz w:val="22"/>
                      <w:szCs w:val="22"/>
                      <w:lang w:val="lt-LT"/>
                    </w:rPr>
                  </w:pPr>
                  <w:r w:rsidRPr="001A2C4B">
                    <w:rPr>
                      <w:sz w:val="22"/>
                      <w:szCs w:val="22"/>
                      <w:lang w:val="lt-LT"/>
                    </w:rPr>
                    <w:t>(Pietų kaina neturėtų viršyti daugiau nei 4,24 Eur su PVM).</w:t>
                  </w:r>
                </w:p>
                <w:p w14:paraId="29114DA7" w14:textId="77777777" w:rsidR="00A660D5" w:rsidRPr="001A2C4B" w:rsidRDefault="00A660D5" w:rsidP="00A42DBF">
                  <w:pPr>
                    <w:jc w:val="both"/>
                    <w:rPr>
                      <w:sz w:val="22"/>
                      <w:szCs w:val="22"/>
                      <w:lang w:val="lt-LT"/>
                    </w:rPr>
                  </w:pPr>
                  <w:r w:rsidRPr="001A2C4B">
                    <w:rPr>
                      <w:sz w:val="22"/>
                      <w:szCs w:val="22"/>
                      <w:lang w:val="lt-LT"/>
                    </w:rPr>
                    <w:t>Pirkimo 2 dalies kaina (pietūs) – 42 840,00 Eur su PVM;</w:t>
                  </w:r>
                </w:p>
                <w:p w14:paraId="17DCBC23" w14:textId="77777777" w:rsidR="00A660D5" w:rsidRPr="001A2C4B" w:rsidRDefault="00A660D5" w:rsidP="00A42DBF">
                  <w:pPr>
                    <w:jc w:val="both"/>
                    <w:rPr>
                      <w:sz w:val="22"/>
                      <w:szCs w:val="22"/>
                      <w:lang w:val="lt-LT"/>
                    </w:rPr>
                  </w:pPr>
                  <w:r w:rsidRPr="001A2C4B">
                    <w:rPr>
                      <w:sz w:val="22"/>
                      <w:szCs w:val="22"/>
                      <w:lang w:val="lt-LT"/>
                    </w:rPr>
                    <w:t xml:space="preserve">Bendra planuojama sutarties vertė - 276 018,75  Eur su PVM. </w:t>
                  </w:r>
                </w:p>
                <w:p w14:paraId="0A2A5499" w14:textId="77777777" w:rsidR="00A660D5" w:rsidRPr="00BE2FF0" w:rsidRDefault="00A660D5" w:rsidP="00A42DBF">
                  <w:pPr>
                    <w:jc w:val="both"/>
                    <w:rPr>
                      <w:sz w:val="22"/>
                      <w:szCs w:val="22"/>
                      <w:lang w:val="lt-LT"/>
                    </w:rPr>
                  </w:pPr>
                  <w:r w:rsidRPr="001A2C4B">
                    <w:rPr>
                      <w:sz w:val="22"/>
                      <w:szCs w:val="22"/>
                      <w:lang w:val="lt-LT"/>
                    </w:rPr>
                    <w:t xml:space="preserve">Paslaugos teikėjas laikydamasis pažangiausių maisto gamybos </w:t>
                  </w:r>
                  <w:r w:rsidRPr="00BE2FF0">
                    <w:rPr>
                      <w:sz w:val="22"/>
                      <w:szCs w:val="22"/>
                      <w:lang w:val="lt-LT"/>
                    </w:rPr>
                    <w:t xml:space="preserve">technologijų bei galiojančių teisės aktų turi, pagal Paslaugos pirkėjo kiekvienos dienos užsakymą, užtikrinti maisto gamybą iš šviežių ir kokybiškų maisto produktų darbo dienomis, preliminariai per dieną nuo 27 iki 35 senyvo amžiaus, asmenų su negalia maitinimą bei vaikų, moksleivių atostogų metu, preliminariai per dieną nuo 35 iki 40 vaikų, maitinimą. </w:t>
                  </w:r>
                </w:p>
                <w:p w14:paraId="14FC28CF" w14:textId="77777777" w:rsidR="00A660D5" w:rsidRPr="00BE2FF0" w:rsidRDefault="00A660D5" w:rsidP="00A42DBF">
                  <w:pPr>
                    <w:pStyle w:val="Sraopastraipa"/>
                    <w:spacing w:after="0" w:line="240" w:lineRule="auto"/>
                    <w:ind w:left="0"/>
                    <w:jc w:val="both"/>
                    <w:rPr>
                      <w:rFonts w:ascii="Times New Roman" w:hAnsi="Times New Roman"/>
                      <w:b/>
                      <w:bCs/>
                    </w:rPr>
                  </w:pPr>
                  <w:r w:rsidRPr="00BE2FF0">
                    <w:rPr>
                      <w:rFonts w:ascii="Times New Roman" w:hAnsi="Times New Roman"/>
                      <w:b/>
                      <w:bCs/>
                    </w:rPr>
                    <w:t xml:space="preserve">Pateikiamas preliminarus klientų skaičius 12 mėn.: </w:t>
                  </w:r>
                </w:p>
                <w:p w14:paraId="28B63BA8" w14:textId="77777777" w:rsidR="00A660D5" w:rsidRPr="00BE2FF0" w:rsidRDefault="00A660D5" w:rsidP="00A42DBF">
                  <w:pPr>
                    <w:jc w:val="both"/>
                    <w:rPr>
                      <w:sz w:val="22"/>
                      <w:szCs w:val="22"/>
                      <w:lang w:val="lt-LT"/>
                    </w:rPr>
                  </w:pPr>
                  <w:r w:rsidRPr="00BE2FF0">
                    <w:rPr>
                      <w:sz w:val="22"/>
                      <w:szCs w:val="22"/>
                      <w:lang w:val="lt-LT"/>
                    </w:rPr>
                    <w:t xml:space="preserve">- Senyvo amžiaus, asmenų su negalia </w:t>
                  </w:r>
                  <w:r w:rsidRPr="00BE2FF0">
                    <w:rPr>
                      <w:i/>
                      <w:iCs/>
                      <w:sz w:val="22"/>
                      <w:szCs w:val="22"/>
                      <w:lang w:val="lt-LT"/>
                    </w:rPr>
                    <w:t>priešpiečių</w:t>
                  </w:r>
                  <w:r w:rsidRPr="00BE2FF0">
                    <w:rPr>
                      <w:b/>
                      <w:bCs/>
                      <w:sz w:val="22"/>
                      <w:szCs w:val="22"/>
                      <w:lang w:val="lt-LT"/>
                    </w:rPr>
                    <w:t xml:space="preserve"> </w:t>
                  </w:r>
                  <w:r w:rsidRPr="00BE2FF0">
                    <w:rPr>
                      <w:sz w:val="22"/>
                      <w:szCs w:val="22"/>
                      <w:lang w:val="lt-LT"/>
                    </w:rPr>
                    <w:t xml:space="preserve">porcijų  kiekis apie </w:t>
                  </w:r>
                  <w:r>
                    <w:rPr>
                      <w:sz w:val="22"/>
                      <w:szCs w:val="22"/>
                      <w:lang w:val="lt-LT"/>
                    </w:rPr>
                    <w:t>10 395</w:t>
                  </w:r>
                  <w:r w:rsidRPr="00BE2FF0">
                    <w:rPr>
                      <w:sz w:val="22"/>
                      <w:szCs w:val="22"/>
                      <w:lang w:val="lt-LT"/>
                    </w:rPr>
                    <w:t xml:space="preserve"> vnt.;</w:t>
                  </w:r>
                </w:p>
                <w:p w14:paraId="721B672E" w14:textId="77777777" w:rsidR="00A660D5" w:rsidRDefault="00A660D5" w:rsidP="00A42DBF">
                  <w:pPr>
                    <w:jc w:val="both"/>
                    <w:rPr>
                      <w:sz w:val="22"/>
                      <w:szCs w:val="22"/>
                      <w:lang w:val="lt-LT"/>
                    </w:rPr>
                  </w:pPr>
                  <w:r w:rsidRPr="00BE2FF0">
                    <w:rPr>
                      <w:sz w:val="22"/>
                      <w:szCs w:val="22"/>
                      <w:lang w:val="lt-LT"/>
                    </w:rPr>
                    <w:t xml:space="preserve">- Senyvo amžiaus, asmenų su negalia </w:t>
                  </w:r>
                  <w:r w:rsidRPr="00BE2FF0">
                    <w:rPr>
                      <w:i/>
                      <w:iCs/>
                      <w:sz w:val="22"/>
                      <w:szCs w:val="22"/>
                      <w:lang w:val="lt-LT"/>
                    </w:rPr>
                    <w:t xml:space="preserve">pietų </w:t>
                  </w:r>
                  <w:r w:rsidRPr="00BE2FF0">
                    <w:rPr>
                      <w:sz w:val="22"/>
                      <w:szCs w:val="22"/>
                      <w:lang w:val="lt-LT"/>
                    </w:rPr>
                    <w:t xml:space="preserve">porcijų kiekis apie </w:t>
                  </w:r>
                  <w:r>
                    <w:rPr>
                      <w:sz w:val="22"/>
                      <w:szCs w:val="22"/>
                      <w:lang w:val="lt-LT"/>
                    </w:rPr>
                    <w:t>10 395</w:t>
                  </w:r>
                  <w:r w:rsidRPr="00BE2FF0">
                    <w:rPr>
                      <w:sz w:val="22"/>
                      <w:szCs w:val="22"/>
                      <w:lang w:val="lt-LT"/>
                    </w:rPr>
                    <w:t>vnt.</w:t>
                  </w:r>
                </w:p>
                <w:p w14:paraId="20525709" w14:textId="77777777" w:rsidR="00A660D5" w:rsidRPr="00BE2FF0" w:rsidRDefault="00A660D5" w:rsidP="00A42DBF">
                  <w:pPr>
                    <w:jc w:val="both"/>
                    <w:rPr>
                      <w:sz w:val="22"/>
                      <w:szCs w:val="22"/>
                      <w:lang w:val="lt-LT"/>
                    </w:rPr>
                  </w:pPr>
                  <w:r w:rsidRPr="00BE2FF0">
                    <w:rPr>
                      <w:b/>
                      <w:bCs/>
                      <w:sz w:val="22"/>
                      <w:szCs w:val="22"/>
                      <w:lang w:val="lt-LT"/>
                    </w:rPr>
                    <w:t xml:space="preserve">Pateikiamas preliminarus klientų </w:t>
                  </w:r>
                  <w:r w:rsidRPr="00BE2FF0">
                    <w:rPr>
                      <w:b/>
                      <w:bCs/>
                      <w:iCs/>
                      <w:sz w:val="22"/>
                      <w:szCs w:val="22"/>
                      <w:lang w:val="lt-LT"/>
                    </w:rPr>
                    <w:t>skaičius</w:t>
                  </w:r>
                  <w:r w:rsidRPr="00BE2FF0">
                    <w:rPr>
                      <w:b/>
                      <w:bCs/>
                      <w:sz w:val="22"/>
                      <w:szCs w:val="22"/>
                      <w:lang w:val="lt-LT"/>
                    </w:rPr>
                    <w:t xml:space="preserve"> 35 mėn.: </w:t>
                  </w:r>
                </w:p>
                <w:p w14:paraId="11E1A98C" w14:textId="77777777" w:rsidR="00A660D5" w:rsidRPr="00BE2FF0" w:rsidRDefault="00A660D5" w:rsidP="00A42DBF">
                  <w:pPr>
                    <w:jc w:val="both"/>
                    <w:rPr>
                      <w:sz w:val="22"/>
                      <w:szCs w:val="22"/>
                      <w:lang w:val="lt-LT"/>
                    </w:rPr>
                  </w:pPr>
                  <w:r w:rsidRPr="00BE2FF0">
                    <w:rPr>
                      <w:sz w:val="22"/>
                      <w:szCs w:val="22"/>
                      <w:lang w:val="lt-LT"/>
                    </w:rPr>
                    <w:t xml:space="preserve">-  Senyvo amžiaus, asmenų su negalia </w:t>
                  </w:r>
                  <w:r w:rsidRPr="00BE2FF0">
                    <w:rPr>
                      <w:i/>
                      <w:iCs/>
                      <w:sz w:val="22"/>
                      <w:szCs w:val="22"/>
                      <w:lang w:val="lt-LT"/>
                    </w:rPr>
                    <w:t>priešpiečių</w:t>
                  </w:r>
                  <w:r w:rsidRPr="00BE2FF0">
                    <w:rPr>
                      <w:b/>
                      <w:bCs/>
                      <w:sz w:val="22"/>
                      <w:szCs w:val="22"/>
                      <w:lang w:val="lt-LT"/>
                    </w:rPr>
                    <w:t xml:space="preserve"> </w:t>
                  </w:r>
                  <w:r w:rsidRPr="00BE2FF0">
                    <w:rPr>
                      <w:sz w:val="22"/>
                      <w:szCs w:val="22"/>
                      <w:lang w:val="lt-LT"/>
                    </w:rPr>
                    <w:t xml:space="preserve">porcijų kiekis apie </w:t>
                  </w:r>
                  <w:r>
                    <w:rPr>
                      <w:sz w:val="22"/>
                      <w:szCs w:val="22"/>
                      <w:lang w:val="lt-LT"/>
                    </w:rPr>
                    <w:t>34 545</w:t>
                  </w:r>
                  <w:r w:rsidRPr="00BE2FF0">
                    <w:rPr>
                      <w:sz w:val="22"/>
                      <w:szCs w:val="22"/>
                      <w:lang w:val="lt-LT"/>
                    </w:rPr>
                    <w:t xml:space="preserve"> vnt.;</w:t>
                  </w:r>
                </w:p>
                <w:p w14:paraId="193218F5" w14:textId="77777777" w:rsidR="00A660D5" w:rsidRDefault="00A660D5" w:rsidP="00A42DBF">
                  <w:pPr>
                    <w:jc w:val="both"/>
                    <w:rPr>
                      <w:sz w:val="22"/>
                      <w:szCs w:val="22"/>
                      <w:lang w:val="lt-LT"/>
                    </w:rPr>
                  </w:pPr>
                  <w:r w:rsidRPr="00BE2FF0">
                    <w:rPr>
                      <w:sz w:val="22"/>
                      <w:szCs w:val="22"/>
                      <w:lang w:val="lt-LT"/>
                    </w:rPr>
                    <w:t xml:space="preserve">-  Senyvo amžiaus, asmenų su negalia </w:t>
                  </w:r>
                  <w:r w:rsidRPr="00BE2FF0">
                    <w:rPr>
                      <w:i/>
                      <w:iCs/>
                      <w:sz w:val="22"/>
                      <w:szCs w:val="22"/>
                      <w:lang w:val="lt-LT"/>
                    </w:rPr>
                    <w:t>pietų</w:t>
                  </w:r>
                  <w:r w:rsidRPr="00BE2FF0">
                    <w:rPr>
                      <w:sz w:val="22"/>
                      <w:szCs w:val="22"/>
                      <w:lang w:val="lt-LT"/>
                    </w:rPr>
                    <w:t xml:space="preserve"> porcijų kiekis apie </w:t>
                  </w:r>
                  <w:r>
                    <w:rPr>
                      <w:sz w:val="22"/>
                      <w:szCs w:val="22"/>
                      <w:lang w:val="lt-LT"/>
                    </w:rPr>
                    <w:t>34 545</w:t>
                  </w:r>
                  <w:r w:rsidRPr="00BE2FF0">
                    <w:rPr>
                      <w:sz w:val="22"/>
                      <w:szCs w:val="22"/>
                      <w:lang w:val="lt-LT"/>
                    </w:rPr>
                    <w:t xml:space="preserve"> vnt.</w:t>
                  </w:r>
                </w:p>
                <w:p w14:paraId="31F43237" w14:textId="77777777" w:rsidR="00A660D5" w:rsidRPr="00BE2FF0" w:rsidRDefault="00A660D5" w:rsidP="00A42DBF">
                  <w:pPr>
                    <w:pStyle w:val="Sraopastraipa"/>
                    <w:spacing w:after="0" w:line="240" w:lineRule="auto"/>
                    <w:ind w:left="0"/>
                    <w:jc w:val="both"/>
                    <w:rPr>
                      <w:rFonts w:ascii="Times New Roman" w:hAnsi="Times New Roman"/>
                      <w:b/>
                      <w:bCs/>
                    </w:rPr>
                  </w:pPr>
                  <w:r w:rsidRPr="00BE2FF0">
                    <w:rPr>
                      <w:rFonts w:ascii="Times New Roman" w:hAnsi="Times New Roman"/>
                      <w:b/>
                      <w:bCs/>
                    </w:rPr>
                    <w:t xml:space="preserve">Pateikiamas preliminarus skaičius vaikų pietų maitinimui 4 mėn.: </w:t>
                  </w:r>
                </w:p>
                <w:p w14:paraId="00373F34" w14:textId="77777777" w:rsidR="00A660D5" w:rsidRDefault="00A660D5" w:rsidP="00A42DBF">
                  <w:pPr>
                    <w:pStyle w:val="Sraopastraipa"/>
                    <w:spacing w:after="0" w:line="240" w:lineRule="auto"/>
                    <w:ind w:left="0"/>
                    <w:jc w:val="both"/>
                    <w:rPr>
                      <w:rFonts w:ascii="Times New Roman" w:hAnsi="Times New Roman"/>
                    </w:rPr>
                  </w:pPr>
                  <w:r w:rsidRPr="00BE2FF0">
                    <w:rPr>
                      <w:rFonts w:ascii="Times New Roman" w:hAnsi="Times New Roman"/>
                    </w:rPr>
                    <w:t xml:space="preserve">-Vaikų, moksleivių atostogų metu pagal mokyklų nustatytus atostogų grafikus, pietų porcijų kiekis apie 3 360 vnt. </w:t>
                  </w:r>
                </w:p>
                <w:p w14:paraId="62804B7C" w14:textId="77777777" w:rsidR="00A660D5" w:rsidRPr="00BE2FF0" w:rsidRDefault="00A660D5" w:rsidP="00A42DBF">
                  <w:pPr>
                    <w:pStyle w:val="Sraopastraipa"/>
                    <w:spacing w:after="0" w:line="240" w:lineRule="auto"/>
                    <w:ind w:left="0"/>
                    <w:jc w:val="both"/>
                    <w:rPr>
                      <w:rFonts w:ascii="Times New Roman" w:hAnsi="Times New Roman"/>
                      <w:b/>
                      <w:bCs/>
                    </w:rPr>
                  </w:pPr>
                  <w:r w:rsidRPr="00BE2FF0">
                    <w:rPr>
                      <w:rFonts w:ascii="Times New Roman" w:hAnsi="Times New Roman"/>
                      <w:b/>
                      <w:bCs/>
                    </w:rPr>
                    <w:t xml:space="preserve">Pateikiamas preliminarus skaičius vaikų pietų maitinimui 12 mėn.: </w:t>
                  </w:r>
                </w:p>
                <w:p w14:paraId="6EDCCA95" w14:textId="77777777" w:rsidR="00A660D5" w:rsidRPr="00692C24" w:rsidRDefault="00A660D5" w:rsidP="00A42DBF">
                  <w:pPr>
                    <w:jc w:val="both"/>
                    <w:rPr>
                      <w:color w:val="FF0000"/>
                      <w:sz w:val="22"/>
                      <w:szCs w:val="22"/>
                      <w:lang w:val="lt-LT"/>
                    </w:rPr>
                  </w:pPr>
                  <w:r w:rsidRPr="00BE2FF0">
                    <w:rPr>
                      <w:sz w:val="22"/>
                      <w:szCs w:val="22"/>
                      <w:lang w:val="lt-LT"/>
                    </w:rPr>
                    <w:t xml:space="preserve">- Vaikų, moksleivių atostogų metu pagal mokyklų nustatytus atostogų grafikus, pietų porcijų  kiekis apie 10 080 vnt. </w:t>
                  </w:r>
                </w:p>
                <w:p w14:paraId="2754ABFE" w14:textId="77777777" w:rsidR="00A660D5" w:rsidRPr="00BE2FF0" w:rsidRDefault="00A660D5" w:rsidP="00A42DBF">
                  <w:pPr>
                    <w:jc w:val="both"/>
                    <w:rPr>
                      <w:sz w:val="22"/>
                      <w:szCs w:val="22"/>
                      <w:lang w:val="lt-LT"/>
                    </w:rPr>
                  </w:pPr>
                  <w:r w:rsidRPr="00BE2FF0">
                    <w:rPr>
                      <w:i/>
                      <w:iCs/>
                      <w:sz w:val="22"/>
                      <w:szCs w:val="22"/>
                      <w:u w:val="single"/>
                      <w:lang w:val="lt-LT"/>
                    </w:rPr>
                    <w:t>PASTABA</w:t>
                  </w:r>
                  <w:r w:rsidRPr="00BE2FF0">
                    <w:rPr>
                      <w:sz w:val="22"/>
                      <w:szCs w:val="22"/>
                      <w:u w:val="single"/>
                      <w:lang w:val="lt-LT"/>
                    </w:rPr>
                    <w:t>.</w:t>
                  </w:r>
                  <w:r w:rsidRPr="00BE2FF0">
                    <w:rPr>
                      <w:sz w:val="22"/>
                      <w:szCs w:val="22"/>
                      <w:lang w:val="lt-LT"/>
                    </w:rPr>
                    <w:t xml:space="preserve"> Senyvo amžiaus, asmenys su negalia maitinami 2 kartus per dieną (priešpiečiai ir pietūs), </w:t>
                  </w:r>
                </w:p>
                <w:p w14:paraId="7656FE78" w14:textId="77777777" w:rsidR="00A660D5" w:rsidRPr="00BE2FF0" w:rsidRDefault="00A660D5" w:rsidP="00A42DBF">
                  <w:pPr>
                    <w:jc w:val="both"/>
                    <w:rPr>
                      <w:sz w:val="22"/>
                      <w:szCs w:val="22"/>
                      <w:lang w:val="lt-LT"/>
                    </w:rPr>
                  </w:pPr>
                  <w:r w:rsidRPr="00BE2FF0">
                    <w:rPr>
                      <w:sz w:val="22"/>
                      <w:szCs w:val="22"/>
                      <w:lang w:val="lt-LT"/>
                    </w:rPr>
                    <w:t xml:space="preserve">Vaikai, moksleivių atostogų metu pagal mokyklų nustatytus atostogų grafikus, maitinami 1 kartą per dieną (pietūs). </w:t>
                  </w:r>
                </w:p>
                <w:p w14:paraId="026D4193" w14:textId="77777777" w:rsidR="00A660D5" w:rsidRPr="00BE2FF0" w:rsidRDefault="00A660D5" w:rsidP="00A42DBF">
                  <w:pPr>
                    <w:jc w:val="both"/>
                    <w:rPr>
                      <w:sz w:val="22"/>
                      <w:szCs w:val="22"/>
                      <w:lang w:val="lt-LT"/>
                    </w:rPr>
                  </w:pPr>
                  <w:r w:rsidRPr="00BE2FF0">
                    <w:rPr>
                      <w:sz w:val="22"/>
                      <w:szCs w:val="22"/>
                      <w:lang w:val="lt-LT"/>
                    </w:rPr>
                    <w:t>Maitinimo paslauga teikiama tik darbo dienomis.</w:t>
                  </w:r>
                </w:p>
                <w:p w14:paraId="3479612C" w14:textId="77777777" w:rsidR="00A660D5" w:rsidRPr="00692C24" w:rsidRDefault="00A660D5" w:rsidP="00A42DBF">
                  <w:pPr>
                    <w:jc w:val="both"/>
                    <w:rPr>
                      <w:bCs/>
                      <w:sz w:val="22"/>
                      <w:szCs w:val="22"/>
                      <w:lang w:val="lt-LT"/>
                    </w:rPr>
                  </w:pPr>
                  <w:r w:rsidRPr="00BE2FF0">
                    <w:rPr>
                      <w:bCs/>
                      <w:sz w:val="22"/>
                      <w:szCs w:val="22"/>
                      <w:lang w:val="lt-LT"/>
                    </w:rPr>
                    <w:t>Perkančioji organizacija, keičiantis klientų skaičiui, pasilieka teisę koreguoti porcijų apimties kiekį.</w:t>
                  </w:r>
                </w:p>
              </w:tc>
            </w:tr>
            <w:tr w:rsidR="00A660D5" w:rsidRPr="000A06BB" w14:paraId="40100C6F" w14:textId="77777777" w:rsidTr="00A42DBF">
              <w:tc>
                <w:tcPr>
                  <w:tcW w:w="9413" w:type="dxa"/>
                </w:tcPr>
                <w:p w14:paraId="7EF60AFA" w14:textId="77777777" w:rsidR="00A660D5" w:rsidRPr="00271EA1" w:rsidRDefault="00A660D5" w:rsidP="00A42DBF">
                  <w:pPr>
                    <w:rPr>
                      <w:b/>
                      <w:bCs/>
                      <w:color w:val="000000"/>
                      <w:sz w:val="22"/>
                      <w:szCs w:val="22"/>
                      <w:lang w:val="lt-LT"/>
                    </w:rPr>
                  </w:pPr>
                  <w:r w:rsidRPr="00271EA1">
                    <w:rPr>
                      <w:b/>
                      <w:sz w:val="22"/>
                      <w:szCs w:val="22"/>
                      <w:lang w:val="lt-LT"/>
                    </w:rPr>
                    <w:t>Paslaugų teikimo terminai:</w:t>
                  </w:r>
                </w:p>
              </w:tc>
            </w:tr>
            <w:tr w:rsidR="00A660D5" w:rsidRPr="0054317C" w14:paraId="0B1D1572" w14:textId="77777777" w:rsidTr="00A42DBF">
              <w:trPr>
                <w:trHeight w:val="506"/>
              </w:trPr>
              <w:tc>
                <w:tcPr>
                  <w:tcW w:w="9413" w:type="dxa"/>
                </w:tcPr>
                <w:p w14:paraId="42B9E2A7" w14:textId="77777777" w:rsidR="00A660D5" w:rsidRPr="00271EA1" w:rsidRDefault="00A660D5" w:rsidP="00A42DBF">
                  <w:pPr>
                    <w:jc w:val="both"/>
                    <w:rPr>
                      <w:sz w:val="22"/>
                      <w:szCs w:val="22"/>
                      <w:lang w:val="lt-LT"/>
                    </w:rPr>
                  </w:pPr>
                  <w:r w:rsidRPr="00271EA1">
                    <w:rPr>
                      <w:b/>
                      <w:bCs/>
                      <w:sz w:val="22"/>
                      <w:szCs w:val="22"/>
                      <w:lang w:val="lt-LT"/>
                    </w:rPr>
                    <w:t>1.</w:t>
                  </w:r>
                  <w:r w:rsidRPr="00271EA1">
                    <w:rPr>
                      <w:sz w:val="22"/>
                      <w:szCs w:val="22"/>
                      <w:lang w:val="lt-LT"/>
                    </w:rPr>
                    <w:t xml:space="preserve"> Paslaugos teikėjas privalo paskirti atsakingą asmenį, kuris, kiekvieną dieną iki 12.00 val., iš Priekulės socialinių paslaugų centro atsakingų asmenų priimtų sekančios dienos užsakymus.</w:t>
                  </w:r>
                </w:p>
                <w:p w14:paraId="703902D2" w14:textId="77777777" w:rsidR="00A660D5" w:rsidRPr="00271EA1" w:rsidRDefault="00A660D5" w:rsidP="00A42DBF">
                  <w:pPr>
                    <w:jc w:val="both"/>
                    <w:rPr>
                      <w:sz w:val="22"/>
                      <w:szCs w:val="22"/>
                      <w:lang w:val="es-ES"/>
                    </w:rPr>
                  </w:pPr>
                  <w:r w:rsidRPr="00271EA1">
                    <w:rPr>
                      <w:b/>
                      <w:bCs/>
                      <w:sz w:val="22"/>
                      <w:szCs w:val="22"/>
                      <w:lang w:val="es-ES"/>
                    </w:rPr>
                    <w:t>2.</w:t>
                  </w:r>
                  <w:r w:rsidRPr="00271EA1">
                    <w:rPr>
                      <w:sz w:val="22"/>
                      <w:szCs w:val="22"/>
                      <w:lang w:val="es-ES"/>
                    </w:rPr>
                    <w:t xml:space="preserve"> Maistas klientams turi būti pristatomas į įstaigą kiekvieną darbo dieną pagal grafiką:</w:t>
                  </w:r>
                </w:p>
                <w:p w14:paraId="562E308B" w14:textId="77777777" w:rsidR="00A660D5" w:rsidRPr="00271EA1" w:rsidRDefault="00A660D5" w:rsidP="00A42DBF">
                  <w:pPr>
                    <w:jc w:val="both"/>
                    <w:rPr>
                      <w:sz w:val="22"/>
                      <w:szCs w:val="22"/>
                      <w:lang w:val="es-ES"/>
                    </w:rPr>
                  </w:pPr>
                  <w:r w:rsidRPr="00271EA1">
                    <w:rPr>
                      <w:sz w:val="22"/>
                      <w:szCs w:val="22"/>
                      <w:lang w:val="es-ES"/>
                    </w:rPr>
                    <w:t xml:space="preserve">    </w:t>
                  </w:r>
                  <w:r w:rsidRPr="00271EA1">
                    <w:rPr>
                      <w:b/>
                      <w:bCs/>
                      <w:sz w:val="22"/>
                      <w:szCs w:val="22"/>
                      <w:lang w:val="es-ES"/>
                    </w:rPr>
                    <w:t>2.1.</w:t>
                  </w:r>
                  <w:r w:rsidRPr="00271EA1">
                    <w:rPr>
                      <w:sz w:val="22"/>
                      <w:szCs w:val="22"/>
                      <w:lang w:val="es-ES"/>
                    </w:rPr>
                    <w:t xml:space="preserve"> Priešpiečiai nuo 10:00 val. iki 10:15 val. (senyvo amžiaus, asmenims su negalia) adresu </w:t>
                  </w:r>
                </w:p>
                <w:p w14:paraId="450920E2" w14:textId="77777777" w:rsidR="00A660D5" w:rsidRPr="00271EA1" w:rsidRDefault="00A660D5" w:rsidP="00A42DBF">
                  <w:pPr>
                    <w:jc w:val="both"/>
                    <w:rPr>
                      <w:sz w:val="22"/>
                      <w:szCs w:val="22"/>
                      <w:lang w:val="es-ES"/>
                    </w:rPr>
                  </w:pPr>
                  <w:r w:rsidRPr="00271EA1">
                    <w:rPr>
                      <w:sz w:val="22"/>
                      <w:szCs w:val="22"/>
                      <w:lang w:val="es-ES"/>
                    </w:rPr>
                    <w:t xml:space="preserve">           Naujoji g. 5A, Priekulė, Klaipėdos r. ;</w:t>
                  </w:r>
                </w:p>
                <w:p w14:paraId="0A3F5685" w14:textId="77777777" w:rsidR="00A660D5" w:rsidRPr="00271EA1" w:rsidRDefault="00A660D5" w:rsidP="00A42DBF">
                  <w:pPr>
                    <w:jc w:val="both"/>
                    <w:rPr>
                      <w:sz w:val="22"/>
                      <w:szCs w:val="22"/>
                      <w:lang w:val="es-ES"/>
                    </w:rPr>
                  </w:pPr>
                  <w:r w:rsidRPr="00271EA1">
                    <w:rPr>
                      <w:sz w:val="22"/>
                      <w:szCs w:val="22"/>
                      <w:lang w:val="es-ES"/>
                    </w:rPr>
                    <w:t xml:space="preserve">    </w:t>
                  </w:r>
                  <w:r w:rsidRPr="00271EA1">
                    <w:rPr>
                      <w:b/>
                      <w:bCs/>
                      <w:sz w:val="22"/>
                      <w:szCs w:val="22"/>
                      <w:lang w:val="es-ES"/>
                    </w:rPr>
                    <w:t>2.2.</w:t>
                  </w:r>
                  <w:r w:rsidRPr="00271EA1">
                    <w:rPr>
                      <w:sz w:val="22"/>
                      <w:szCs w:val="22"/>
                      <w:lang w:val="es-ES"/>
                    </w:rPr>
                    <w:t xml:space="preserve"> Pietūs nuo 12:00 val. iki 12:30 val. (senyvo amžiaus, asmenims su negalia) adresu </w:t>
                  </w:r>
                </w:p>
                <w:p w14:paraId="3AE6ECAE" w14:textId="77777777" w:rsidR="00A660D5" w:rsidRPr="00271EA1" w:rsidRDefault="00A660D5" w:rsidP="00A42DBF">
                  <w:pPr>
                    <w:jc w:val="both"/>
                    <w:rPr>
                      <w:sz w:val="22"/>
                      <w:szCs w:val="22"/>
                      <w:lang w:val="es-ES"/>
                    </w:rPr>
                  </w:pPr>
                  <w:r w:rsidRPr="00271EA1">
                    <w:rPr>
                      <w:sz w:val="22"/>
                      <w:szCs w:val="22"/>
                      <w:lang w:val="es-ES"/>
                    </w:rPr>
                    <w:t xml:space="preserve">           Naujoji g. 5A Priekulė, Klaipėdos r. </w:t>
                  </w:r>
                </w:p>
                <w:p w14:paraId="4812AA2C" w14:textId="77777777" w:rsidR="00A660D5" w:rsidRPr="00271EA1" w:rsidRDefault="00A660D5" w:rsidP="00A42DBF">
                  <w:pPr>
                    <w:jc w:val="both"/>
                    <w:rPr>
                      <w:sz w:val="22"/>
                      <w:szCs w:val="22"/>
                      <w:lang w:val="es-ES"/>
                    </w:rPr>
                  </w:pPr>
                  <w:r w:rsidRPr="00271EA1">
                    <w:rPr>
                      <w:sz w:val="22"/>
                      <w:szCs w:val="22"/>
                      <w:lang w:val="es-ES"/>
                    </w:rPr>
                    <w:t xml:space="preserve">    </w:t>
                  </w:r>
                  <w:r w:rsidRPr="00271EA1">
                    <w:rPr>
                      <w:b/>
                      <w:bCs/>
                      <w:sz w:val="22"/>
                      <w:szCs w:val="22"/>
                      <w:lang w:val="es-ES"/>
                    </w:rPr>
                    <w:t>2.3.</w:t>
                  </w:r>
                  <w:r w:rsidRPr="00271EA1">
                    <w:rPr>
                      <w:sz w:val="22"/>
                      <w:szCs w:val="22"/>
                      <w:lang w:val="es-ES"/>
                    </w:rPr>
                    <w:t xml:space="preserve"> Pietūs nuo 12:00 val. iki 12:30 val. (vaikams, moksleivių atostogų metu pagal mokyklų</w:t>
                  </w:r>
                </w:p>
                <w:p w14:paraId="0F174775" w14:textId="77777777" w:rsidR="00A660D5" w:rsidRPr="00271EA1" w:rsidRDefault="00A660D5" w:rsidP="00A42DBF">
                  <w:pPr>
                    <w:jc w:val="both"/>
                    <w:rPr>
                      <w:sz w:val="22"/>
                      <w:szCs w:val="22"/>
                      <w:lang w:val="es-ES"/>
                    </w:rPr>
                  </w:pPr>
                  <w:r w:rsidRPr="00271EA1">
                    <w:rPr>
                      <w:sz w:val="22"/>
                      <w:szCs w:val="22"/>
                      <w:lang w:val="es-ES"/>
                    </w:rPr>
                    <w:t xml:space="preserve">           nustatytus atostogų grafikus) adresu Klaipėdos g. 6 Priekulė, Klaipėdos r. </w:t>
                  </w:r>
                </w:p>
              </w:tc>
            </w:tr>
            <w:tr w:rsidR="00A660D5" w:rsidRPr="00CF137A" w14:paraId="3C9BEDC9" w14:textId="77777777" w:rsidTr="00A42DBF">
              <w:tc>
                <w:tcPr>
                  <w:tcW w:w="9413" w:type="dxa"/>
                </w:tcPr>
                <w:p w14:paraId="75CC63E5" w14:textId="77777777" w:rsidR="00A660D5" w:rsidRDefault="00A660D5" w:rsidP="00A42DBF">
                  <w:pPr>
                    <w:rPr>
                      <w:b/>
                      <w:bCs/>
                      <w:color w:val="000000"/>
                      <w:sz w:val="22"/>
                      <w:szCs w:val="22"/>
                      <w:lang w:val="lt-LT"/>
                    </w:rPr>
                  </w:pPr>
                </w:p>
                <w:p w14:paraId="3D212BD9" w14:textId="77777777" w:rsidR="00A660D5" w:rsidRPr="00271EA1" w:rsidRDefault="00A660D5" w:rsidP="00A42DBF">
                  <w:pPr>
                    <w:rPr>
                      <w:sz w:val="22"/>
                      <w:szCs w:val="22"/>
                      <w:lang w:val="lt-LT"/>
                    </w:rPr>
                  </w:pPr>
                  <w:r w:rsidRPr="005F6C8C">
                    <w:rPr>
                      <w:b/>
                      <w:bCs/>
                      <w:color w:val="222222"/>
                      <w:sz w:val="22"/>
                      <w:szCs w:val="22"/>
                      <w:shd w:val="clear" w:color="auto" w:fill="FFFFFF"/>
                      <w:lang w:val="fr-FR"/>
                    </w:rPr>
                    <w:lastRenderedPageBreak/>
                    <w:t>Reikalavimai</w:t>
                  </w:r>
                  <w:r>
                    <w:rPr>
                      <w:b/>
                      <w:bCs/>
                      <w:color w:val="222222"/>
                      <w:sz w:val="22"/>
                      <w:szCs w:val="22"/>
                      <w:shd w:val="clear" w:color="auto" w:fill="FFFFFF"/>
                      <w:lang w:val="fr-FR"/>
                    </w:rPr>
                    <w:t>, keliami pirkimo objektui</w:t>
                  </w:r>
                </w:p>
              </w:tc>
            </w:tr>
            <w:tr w:rsidR="00A660D5" w:rsidRPr="0054317C" w14:paraId="1C01330A" w14:textId="77777777" w:rsidTr="00A42DBF">
              <w:tc>
                <w:tcPr>
                  <w:tcW w:w="9413" w:type="dxa"/>
                </w:tcPr>
                <w:p w14:paraId="44FE1C93" w14:textId="77777777" w:rsidR="00A660D5" w:rsidRPr="001E4446" w:rsidRDefault="00A660D5" w:rsidP="00A42DBF">
                  <w:pPr>
                    <w:suppressAutoHyphens/>
                    <w:jc w:val="both"/>
                    <w:outlineLvl w:val="3"/>
                    <w:rPr>
                      <w:sz w:val="22"/>
                      <w:szCs w:val="22"/>
                    </w:rPr>
                  </w:pPr>
                  <w:r w:rsidRPr="001E4446">
                    <w:rPr>
                      <w:b/>
                      <w:bCs/>
                      <w:sz w:val="22"/>
                      <w:szCs w:val="22"/>
                    </w:rPr>
                    <w:lastRenderedPageBreak/>
                    <w:t>1.</w:t>
                  </w:r>
                  <w:r w:rsidRPr="001E4446">
                    <w:rPr>
                      <w:sz w:val="22"/>
                      <w:szCs w:val="22"/>
                    </w:rPr>
                    <w:t xml:space="preserve"> Paslaugos teikėjas,  kartu su pasiūlymu pateikia</w:t>
                  </w:r>
                  <w:r w:rsidRPr="00271EA1">
                    <w:rPr>
                      <w:sz w:val="22"/>
                      <w:szCs w:val="22"/>
                      <w:shd w:val="clear" w:color="auto" w:fill="FFFFFF"/>
                      <w:lang w:val="lt-LT"/>
                    </w:rPr>
                    <w:t xml:space="preserve"> senyvo amžiaus, asmenims su negalia</w:t>
                  </w:r>
                  <w:r w:rsidRPr="001E4446">
                    <w:rPr>
                      <w:sz w:val="22"/>
                      <w:szCs w:val="22"/>
                    </w:rPr>
                    <w:t>:</w:t>
                  </w:r>
                </w:p>
                <w:p w14:paraId="639B0419" w14:textId="77777777" w:rsidR="00A660D5" w:rsidRPr="00271EA1" w:rsidRDefault="00A660D5" w:rsidP="00A42DBF">
                  <w:pPr>
                    <w:suppressAutoHyphens/>
                    <w:jc w:val="both"/>
                    <w:outlineLvl w:val="3"/>
                    <w:rPr>
                      <w:sz w:val="22"/>
                      <w:szCs w:val="22"/>
                      <w:shd w:val="clear" w:color="auto" w:fill="FFFFFF"/>
                      <w:lang w:val="lt-LT"/>
                    </w:rPr>
                  </w:pPr>
                  <w:r w:rsidRPr="00271EA1">
                    <w:rPr>
                      <w:sz w:val="22"/>
                      <w:szCs w:val="22"/>
                      <w:lang w:val="lt-LT"/>
                    </w:rPr>
                    <w:t>-   15</w:t>
                  </w:r>
                  <w:r w:rsidRPr="00271EA1">
                    <w:rPr>
                      <w:sz w:val="22"/>
                      <w:szCs w:val="22"/>
                      <w:shd w:val="clear" w:color="auto" w:fill="FFFFFF"/>
                      <w:lang w:val="lt-LT"/>
                    </w:rPr>
                    <w:t xml:space="preserve"> (penkiolikos) dienų</w:t>
                  </w:r>
                  <w:r w:rsidRPr="00271EA1">
                    <w:rPr>
                      <w:sz w:val="22"/>
                      <w:szCs w:val="22"/>
                      <w:lang w:val="lt-LT"/>
                    </w:rPr>
                    <w:t xml:space="preserve"> laikotarpiui sudarytus </w:t>
                  </w:r>
                  <w:r w:rsidRPr="00271EA1">
                    <w:rPr>
                      <w:i/>
                      <w:iCs/>
                      <w:sz w:val="22"/>
                      <w:szCs w:val="22"/>
                      <w:lang w:val="lt-LT"/>
                    </w:rPr>
                    <w:t>priešpiečių</w:t>
                  </w:r>
                  <w:r w:rsidRPr="00271EA1">
                    <w:rPr>
                      <w:sz w:val="22"/>
                      <w:szCs w:val="22"/>
                      <w:lang w:val="lt-LT"/>
                    </w:rPr>
                    <w:t xml:space="preserve"> </w:t>
                  </w:r>
                  <w:r w:rsidRPr="00271EA1">
                    <w:rPr>
                      <w:sz w:val="22"/>
                      <w:szCs w:val="22"/>
                      <w:shd w:val="clear" w:color="auto" w:fill="FFFFFF"/>
                      <w:lang w:val="lt-LT"/>
                    </w:rPr>
                    <w:t>valgiaraščius;</w:t>
                  </w:r>
                </w:p>
                <w:p w14:paraId="4CF924F9" w14:textId="77777777" w:rsidR="00A660D5" w:rsidRPr="00271EA1" w:rsidRDefault="00A660D5" w:rsidP="00A42DBF">
                  <w:pPr>
                    <w:suppressAutoHyphens/>
                    <w:jc w:val="both"/>
                    <w:outlineLvl w:val="3"/>
                    <w:rPr>
                      <w:sz w:val="22"/>
                      <w:szCs w:val="22"/>
                      <w:shd w:val="clear" w:color="auto" w:fill="FFFFFF"/>
                      <w:lang w:val="lt-LT"/>
                    </w:rPr>
                  </w:pPr>
                  <w:r w:rsidRPr="00271EA1">
                    <w:rPr>
                      <w:sz w:val="22"/>
                      <w:szCs w:val="22"/>
                      <w:shd w:val="clear" w:color="auto" w:fill="FFFFFF"/>
                      <w:lang w:val="lt-LT"/>
                    </w:rPr>
                    <w:t>-  15 (penkiolikos) dienų</w:t>
                  </w:r>
                  <w:r w:rsidRPr="00271EA1">
                    <w:rPr>
                      <w:sz w:val="22"/>
                      <w:szCs w:val="22"/>
                      <w:lang w:val="lt-LT"/>
                    </w:rPr>
                    <w:t xml:space="preserve"> laikotarpiui sudarytus </w:t>
                  </w:r>
                  <w:r w:rsidRPr="00271EA1">
                    <w:rPr>
                      <w:i/>
                      <w:iCs/>
                      <w:sz w:val="22"/>
                      <w:szCs w:val="22"/>
                      <w:lang w:val="lt-LT"/>
                    </w:rPr>
                    <w:t>pietų</w:t>
                  </w:r>
                  <w:r w:rsidRPr="00271EA1">
                    <w:rPr>
                      <w:sz w:val="22"/>
                      <w:szCs w:val="22"/>
                      <w:lang w:val="lt-LT"/>
                    </w:rPr>
                    <w:t xml:space="preserve"> </w:t>
                  </w:r>
                  <w:r w:rsidRPr="00271EA1">
                    <w:rPr>
                      <w:sz w:val="22"/>
                      <w:szCs w:val="22"/>
                      <w:shd w:val="clear" w:color="auto" w:fill="FFFFFF"/>
                      <w:lang w:val="lt-LT"/>
                    </w:rPr>
                    <w:t>valgiaraščius;</w:t>
                  </w:r>
                </w:p>
                <w:p w14:paraId="0D0C41E5" w14:textId="77777777" w:rsidR="00A660D5" w:rsidRPr="00271EA1" w:rsidRDefault="00A660D5" w:rsidP="00A42DBF">
                  <w:pPr>
                    <w:suppressAutoHyphens/>
                    <w:jc w:val="both"/>
                    <w:outlineLvl w:val="3"/>
                    <w:rPr>
                      <w:sz w:val="22"/>
                      <w:szCs w:val="22"/>
                      <w:shd w:val="clear" w:color="auto" w:fill="FFFFFF"/>
                      <w:lang w:val="lt-LT"/>
                    </w:rPr>
                  </w:pPr>
                  <w:r w:rsidRPr="00271EA1">
                    <w:rPr>
                      <w:b/>
                      <w:bCs/>
                      <w:sz w:val="22"/>
                      <w:szCs w:val="22"/>
                      <w:lang w:val="lt-LT"/>
                    </w:rPr>
                    <w:t>2.</w:t>
                  </w:r>
                  <w:r w:rsidRPr="00271EA1">
                    <w:rPr>
                      <w:sz w:val="22"/>
                      <w:szCs w:val="22"/>
                      <w:lang w:val="lt-LT"/>
                    </w:rPr>
                    <w:t xml:space="preserve"> Paslaugos teikėjas  kartu su pasiūlymu pateikia</w:t>
                  </w:r>
                  <w:r w:rsidRPr="00271EA1">
                    <w:rPr>
                      <w:sz w:val="22"/>
                      <w:szCs w:val="22"/>
                      <w:shd w:val="clear" w:color="auto" w:fill="FFFFFF"/>
                      <w:lang w:val="lt-LT"/>
                    </w:rPr>
                    <w:t xml:space="preserve"> vaikams (6-16 metų amžiaus),  kuriuose turi būti  nurodyta patiekalų išeiga, </w:t>
                  </w:r>
                  <w:r w:rsidRPr="00271EA1">
                    <w:rPr>
                      <w:sz w:val="22"/>
                      <w:szCs w:val="22"/>
                      <w:lang w:val="lt-LT"/>
                    </w:rPr>
                    <w:t>energijos ir maistinių medžiagų normos:</w:t>
                  </w:r>
                </w:p>
                <w:p w14:paraId="2A48B513" w14:textId="77777777" w:rsidR="00A660D5" w:rsidRPr="00271EA1" w:rsidRDefault="00A660D5" w:rsidP="00A42DBF">
                  <w:pPr>
                    <w:suppressAutoHyphens/>
                    <w:jc w:val="both"/>
                    <w:outlineLvl w:val="3"/>
                    <w:rPr>
                      <w:sz w:val="22"/>
                      <w:szCs w:val="22"/>
                      <w:shd w:val="clear" w:color="auto" w:fill="FFFFFF"/>
                      <w:lang w:val="lt-LT"/>
                    </w:rPr>
                  </w:pPr>
                  <w:r w:rsidRPr="00271EA1">
                    <w:rPr>
                      <w:sz w:val="22"/>
                      <w:szCs w:val="22"/>
                      <w:shd w:val="clear" w:color="auto" w:fill="FFFFFF"/>
                      <w:lang w:val="lt-LT"/>
                    </w:rPr>
                    <w:t>- 15 (penkiolikos) dienų</w:t>
                  </w:r>
                  <w:r w:rsidRPr="00271EA1">
                    <w:rPr>
                      <w:sz w:val="22"/>
                      <w:szCs w:val="22"/>
                      <w:lang w:val="lt-LT"/>
                    </w:rPr>
                    <w:t xml:space="preserve"> laikotarpiui sudarytus </w:t>
                  </w:r>
                  <w:r w:rsidRPr="00271EA1">
                    <w:rPr>
                      <w:i/>
                      <w:iCs/>
                      <w:sz w:val="22"/>
                      <w:szCs w:val="22"/>
                      <w:lang w:val="lt-LT"/>
                    </w:rPr>
                    <w:t>pietų</w:t>
                  </w:r>
                  <w:r w:rsidRPr="00271EA1">
                    <w:rPr>
                      <w:sz w:val="22"/>
                      <w:szCs w:val="22"/>
                      <w:lang w:val="lt-LT"/>
                    </w:rPr>
                    <w:t xml:space="preserve"> </w:t>
                  </w:r>
                  <w:r w:rsidRPr="00271EA1">
                    <w:rPr>
                      <w:sz w:val="22"/>
                      <w:szCs w:val="22"/>
                      <w:shd w:val="clear" w:color="auto" w:fill="FFFFFF"/>
                      <w:lang w:val="lt-LT"/>
                    </w:rPr>
                    <w:t xml:space="preserve">valgiaraščius. </w:t>
                  </w:r>
                </w:p>
                <w:p w14:paraId="42576D4C" w14:textId="77777777" w:rsidR="00A660D5" w:rsidRPr="00271EA1" w:rsidRDefault="00A660D5" w:rsidP="00A42DBF">
                  <w:pPr>
                    <w:suppressAutoHyphens/>
                    <w:jc w:val="both"/>
                    <w:outlineLvl w:val="3"/>
                    <w:rPr>
                      <w:sz w:val="22"/>
                      <w:szCs w:val="22"/>
                      <w:shd w:val="clear" w:color="auto" w:fill="FFFFFF"/>
                    </w:rPr>
                  </w:pPr>
                  <w:r w:rsidRPr="00271EA1">
                    <w:rPr>
                      <w:b/>
                      <w:bCs/>
                      <w:sz w:val="22"/>
                      <w:szCs w:val="22"/>
                      <w:shd w:val="clear" w:color="auto" w:fill="FFFFFF"/>
                    </w:rPr>
                    <w:t>3.</w:t>
                  </w:r>
                  <w:r w:rsidRPr="00271EA1">
                    <w:rPr>
                      <w:sz w:val="22"/>
                      <w:szCs w:val="22"/>
                      <w:shd w:val="clear" w:color="auto" w:fill="FFFFFF"/>
                    </w:rPr>
                    <w:t xml:space="preserve"> Valgiaraštį sudaro Paslaugos teikėjo specialistas.</w:t>
                  </w:r>
                  <w:r w:rsidRPr="00271EA1">
                    <w:rPr>
                      <w:sz w:val="22"/>
                      <w:szCs w:val="22"/>
                    </w:rPr>
                    <w:t xml:space="preserve"> Valgiaraščiai sudaromi, atsižvelgiant į rekomenduojamas paros energijos ir maistinių medžiagų normas suaugusiems asmenims ir vaikams </w:t>
                  </w:r>
                  <w:r w:rsidRPr="00271EA1">
                    <w:rPr>
                      <w:sz w:val="22"/>
                      <w:szCs w:val="22"/>
                      <w:shd w:val="clear" w:color="auto" w:fill="FFFFFF"/>
                      <w:lang w:val="lt-LT"/>
                    </w:rPr>
                    <w:t>(6-16 metų amžiaus);</w:t>
                  </w:r>
                </w:p>
                <w:p w14:paraId="2F08DCD2" w14:textId="77777777" w:rsidR="00A660D5" w:rsidRPr="00271EA1" w:rsidRDefault="00A660D5" w:rsidP="00A42DBF">
                  <w:pPr>
                    <w:jc w:val="both"/>
                    <w:rPr>
                      <w:sz w:val="22"/>
                      <w:szCs w:val="22"/>
                      <w:lang w:val="fi-FI"/>
                    </w:rPr>
                  </w:pPr>
                  <w:r w:rsidRPr="00271EA1">
                    <w:rPr>
                      <w:b/>
                      <w:bCs/>
                      <w:sz w:val="22"/>
                      <w:szCs w:val="22"/>
                      <w:lang w:val="lt-LT"/>
                    </w:rPr>
                    <w:t xml:space="preserve">4. </w:t>
                  </w:r>
                  <w:r w:rsidRPr="00271EA1">
                    <w:rPr>
                      <w:sz w:val="22"/>
                      <w:szCs w:val="22"/>
                      <w:lang w:val="lt-LT"/>
                    </w:rPr>
                    <w:t>Paslaugos teikimo metu valgiaraščio sudėtis gali nežymiai keistis, atsižvelgiant į žiemos/vasaros sezoną (</w:t>
                  </w:r>
                  <w:r>
                    <w:rPr>
                      <w:sz w:val="22"/>
                      <w:szCs w:val="22"/>
                      <w:lang w:val="lt-LT"/>
                    </w:rPr>
                    <w:t xml:space="preserve">pvz. </w:t>
                  </w:r>
                  <w:r w:rsidRPr="00271EA1">
                    <w:rPr>
                      <w:sz w:val="22"/>
                      <w:szCs w:val="22"/>
                      <w:lang w:val="lt-LT"/>
                    </w:rPr>
                    <w:t>daržovių</w:t>
                  </w:r>
                  <w:r>
                    <w:rPr>
                      <w:sz w:val="22"/>
                      <w:szCs w:val="22"/>
                      <w:lang w:val="lt-LT"/>
                    </w:rPr>
                    <w:t>/vaisių</w:t>
                  </w:r>
                  <w:r w:rsidRPr="00271EA1">
                    <w:rPr>
                      <w:sz w:val="22"/>
                      <w:szCs w:val="22"/>
                      <w:lang w:val="lt-LT"/>
                    </w:rPr>
                    <w:t xml:space="preserve"> sudėtis).  </w:t>
                  </w:r>
                </w:p>
                <w:p w14:paraId="020C2076" w14:textId="77777777" w:rsidR="00A660D5" w:rsidRPr="00271EA1" w:rsidRDefault="00A660D5" w:rsidP="00A42DBF">
                  <w:pPr>
                    <w:jc w:val="both"/>
                    <w:rPr>
                      <w:sz w:val="22"/>
                      <w:szCs w:val="22"/>
                      <w:lang w:val="lt-LT"/>
                    </w:rPr>
                  </w:pPr>
                  <w:r w:rsidRPr="00271EA1">
                    <w:rPr>
                      <w:b/>
                      <w:bCs/>
                      <w:sz w:val="22"/>
                      <w:szCs w:val="22"/>
                      <w:lang w:val="lt-LT"/>
                    </w:rPr>
                    <w:t>5.</w:t>
                  </w:r>
                  <w:r w:rsidRPr="00271EA1">
                    <w:rPr>
                      <w:sz w:val="22"/>
                      <w:szCs w:val="22"/>
                      <w:lang w:val="lt-LT"/>
                    </w:rPr>
                    <w:t xml:space="preserve"> Paslaugos teikėjo, patiekalų temperatūra pristatymo metu, turi būti ne žemesnė nei: </w:t>
                  </w:r>
                </w:p>
                <w:p w14:paraId="2645FCE0" w14:textId="77777777" w:rsidR="00A660D5" w:rsidRPr="00271EA1" w:rsidRDefault="00A660D5" w:rsidP="00A42DBF">
                  <w:pPr>
                    <w:jc w:val="both"/>
                    <w:rPr>
                      <w:sz w:val="22"/>
                      <w:szCs w:val="22"/>
                      <w:lang w:val="lt-LT"/>
                    </w:rPr>
                  </w:pPr>
                  <w:r w:rsidRPr="00271EA1">
                    <w:rPr>
                      <w:sz w:val="22"/>
                      <w:szCs w:val="22"/>
                      <w:lang w:val="lt-LT"/>
                    </w:rPr>
                    <w:t>-  karštų sriubų – 76</w:t>
                  </w:r>
                  <w:r w:rsidRPr="00271EA1">
                    <w:rPr>
                      <w:sz w:val="22"/>
                      <w:szCs w:val="22"/>
                      <w:vertAlign w:val="superscript"/>
                      <w:lang w:val="lt-LT"/>
                    </w:rPr>
                    <w:t xml:space="preserve">o </w:t>
                  </w:r>
                  <w:r w:rsidRPr="00271EA1">
                    <w:rPr>
                      <w:sz w:val="22"/>
                      <w:szCs w:val="22"/>
                      <w:lang w:val="lt-LT"/>
                    </w:rPr>
                    <w:t xml:space="preserve">C; </w:t>
                  </w:r>
                </w:p>
                <w:p w14:paraId="6602E515" w14:textId="77777777" w:rsidR="00A660D5" w:rsidRPr="00271EA1" w:rsidRDefault="00A660D5" w:rsidP="00A42DBF">
                  <w:pPr>
                    <w:jc w:val="both"/>
                    <w:rPr>
                      <w:sz w:val="22"/>
                      <w:szCs w:val="22"/>
                      <w:lang w:val="lt-LT"/>
                    </w:rPr>
                  </w:pPr>
                  <w:r w:rsidRPr="00271EA1">
                    <w:rPr>
                      <w:sz w:val="22"/>
                      <w:szCs w:val="22"/>
                      <w:lang w:val="lt-LT"/>
                    </w:rPr>
                    <w:t>-  karštų gėrimų – 70</w:t>
                  </w:r>
                  <w:r w:rsidRPr="00271EA1">
                    <w:rPr>
                      <w:sz w:val="22"/>
                      <w:szCs w:val="22"/>
                      <w:vertAlign w:val="superscript"/>
                      <w:lang w:val="lt-LT"/>
                    </w:rPr>
                    <w:t xml:space="preserve">o </w:t>
                  </w:r>
                  <w:r w:rsidRPr="00271EA1">
                    <w:rPr>
                      <w:sz w:val="22"/>
                      <w:szCs w:val="22"/>
                      <w:lang w:val="lt-LT"/>
                    </w:rPr>
                    <w:t>C;</w:t>
                  </w:r>
                </w:p>
                <w:p w14:paraId="181B40F4" w14:textId="77777777" w:rsidR="00A660D5" w:rsidRPr="00271EA1" w:rsidRDefault="00A660D5" w:rsidP="00A42DBF">
                  <w:pPr>
                    <w:jc w:val="both"/>
                    <w:rPr>
                      <w:sz w:val="22"/>
                      <w:szCs w:val="22"/>
                      <w:lang w:val="lt-LT"/>
                    </w:rPr>
                  </w:pPr>
                  <w:r w:rsidRPr="00271EA1">
                    <w:rPr>
                      <w:sz w:val="22"/>
                      <w:szCs w:val="22"/>
                      <w:lang w:val="lt-LT"/>
                    </w:rPr>
                    <w:t xml:space="preserve"> - antrųjų patiekalų - 68</w:t>
                  </w:r>
                  <w:r w:rsidRPr="00271EA1">
                    <w:rPr>
                      <w:sz w:val="22"/>
                      <w:szCs w:val="22"/>
                      <w:vertAlign w:val="superscript"/>
                      <w:lang w:val="lt-LT"/>
                    </w:rPr>
                    <w:t xml:space="preserve">o </w:t>
                  </w:r>
                  <w:r w:rsidRPr="00271EA1">
                    <w:rPr>
                      <w:sz w:val="22"/>
                      <w:szCs w:val="22"/>
                      <w:lang w:val="lt-LT"/>
                    </w:rPr>
                    <w:t xml:space="preserve">C; </w:t>
                  </w:r>
                </w:p>
                <w:p w14:paraId="6897A0D0" w14:textId="77777777" w:rsidR="00A660D5" w:rsidRPr="00271EA1" w:rsidRDefault="00A660D5" w:rsidP="00A42DBF">
                  <w:pPr>
                    <w:jc w:val="both"/>
                    <w:rPr>
                      <w:sz w:val="22"/>
                      <w:szCs w:val="22"/>
                      <w:lang w:val="lt-LT"/>
                    </w:rPr>
                  </w:pPr>
                  <w:r w:rsidRPr="00271EA1">
                    <w:rPr>
                      <w:sz w:val="22"/>
                      <w:szCs w:val="22"/>
                      <w:lang w:val="lt-LT"/>
                    </w:rPr>
                    <w:t>-  šaltųjų patiekalų ir šaltųjų gėrimų – (7</w:t>
                  </w:r>
                  <w:r w:rsidRPr="00271EA1">
                    <w:rPr>
                      <w:sz w:val="22"/>
                      <w:szCs w:val="22"/>
                      <w:vertAlign w:val="superscript"/>
                      <w:lang w:val="lt-LT"/>
                    </w:rPr>
                    <w:t xml:space="preserve"> </w:t>
                  </w:r>
                  <w:r w:rsidRPr="00271EA1">
                    <w:rPr>
                      <w:sz w:val="22"/>
                      <w:szCs w:val="22"/>
                      <w:lang w:val="lt-LT"/>
                    </w:rPr>
                    <w:t>- 14</w:t>
                  </w:r>
                  <w:r w:rsidRPr="00271EA1">
                    <w:rPr>
                      <w:sz w:val="22"/>
                      <w:szCs w:val="22"/>
                      <w:vertAlign w:val="superscript"/>
                      <w:lang w:val="lt-LT"/>
                    </w:rPr>
                    <w:t xml:space="preserve">o </w:t>
                  </w:r>
                  <w:r w:rsidRPr="00271EA1">
                    <w:rPr>
                      <w:sz w:val="22"/>
                      <w:szCs w:val="22"/>
                      <w:lang w:val="lt-LT"/>
                    </w:rPr>
                    <w:t>C).</w:t>
                  </w:r>
                </w:p>
              </w:tc>
            </w:tr>
            <w:tr w:rsidR="00A660D5" w:rsidRPr="006F1FA9" w14:paraId="7C403DD8" w14:textId="77777777" w:rsidTr="00A42DBF">
              <w:tc>
                <w:tcPr>
                  <w:tcW w:w="9413" w:type="dxa"/>
                </w:tcPr>
                <w:p w14:paraId="750FDA8D" w14:textId="77777777" w:rsidR="00A660D5" w:rsidRPr="00271EA1" w:rsidRDefault="00A660D5" w:rsidP="00A42DBF">
                  <w:pPr>
                    <w:rPr>
                      <w:b/>
                      <w:bCs/>
                      <w:sz w:val="22"/>
                      <w:szCs w:val="22"/>
                      <w:lang w:val="lt-LT"/>
                    </w:rPr>
                  </w:pPr>
                  <w:r>
                    <w:rPr>
                      <w:b/>
                      <w:bCs/>
                      <w:sz w:val="22"/>
                      <w:szCs w:val="22"/>
                      <w:lang w:val="lt-LT"/>
                    </w:rPr>
                    <w:t>Papildoma informacija</w:t>
                  </w:r>
                </w:p>
              </w:tc>
            </w:tr>
            <w:tr w:rsidR="00A660D5" w:rsidRPr="00345C33" w14:paraId="4B29B582" w14:textId="77777777" w:rsidTr="00A42DBF">
              <w:tc>
                <w:tcPr>
                  <w:tcW w:w="9413" w:type="dxa"/>
                </w:tcPr>
                <w:p w14:paraId="47917397" w14:textId="77777777" w:rsidR="00A660D5" w:rsidRPr="00271EA1" w:rsidRDefault="00A660D5" w:rsidP="00A42DBF">
                  <w:pPr>
                    <w:jc w:val="both"/>
                    <w:rPr>
                      <w:sz w:val="22"/>
                      <w:szCs w:val="22"/>
                    </w:rPr>
                  </w:pPr>
                  <w:r w:rsidRPr="00271EA1">
                    <w:rPr>
                      <w:b/>
                      <w:bCs/>
                      <w:sz w:val="22"/>
                      <w:szCs w:val="22"/>
                    </w:rPr>
                    <w:t>1.</w:t>
                  </w:r>
                  <w:r w:rsidRPr="00271EA1">
                    <w:rPr>
                      <w:sz w:val="22"/>
                      <w:szCs w:val="22"/>
                    </w:rPr>
                    <w:t xml:space="preserve"> Pagamintas maistas turi būti sugrupuotas, vadovaujantis Priekulės socialinių paslaugų centro pateiktais maitinamų klientų skaičiais t.y. senyvo amžiaus, asmenims su negalia bei atskirai vaikams. </w:t>
                  </w:r>
                </w:p>
                <w:p w14:paraId="320C45E4" w14:textId="77777777" w:rsidR="00A660D5" w:rsidRPr="00271EA1" w:rsidRDefault="00A660D5" w:rsidP="00A42DBF">
                  <w:pPr>
                    <w:jc w:val="both"/>
                    <w:rPr>
                      <w:sz w:val="22"/>
                      <w:szCs w:val="22"/>
                    </w:rPr>
                  </w:pPr>
                  <w:r w:rsidRPr="00271EA1">
                    <w:rPr>
                      <w:b/>
                      <w:bCs/>
                      <w:sz w:val="22"/>
                      <w:szCs w:val="22"/>
                    </w:rPr>
                    <w:t>2.</w:t>
                  </w:r>
                  <w:r w:rsidRPr="00271EA1">
                    <w:rPr>
                      <w:sz w:val="22"/>
                      <w:szCs w:val="22"/>
                    </w:rPr>
                    <w:t xml:space="preserve"> Pagamintas maistas pristatomas Priekulės socialinių paslaugų centro darbuotojams, tuo metu dirbantiems virtuvėje, kurie, gautą maistą išporcijuos centro klientams. Jei teikėjas pristatė/pateikė mažiau porcijų, nei buvo užsakyta, sutartyje nustatyta tvarka, trūkumas turi būti pašalintas per 30 minučių.</w:t>
                  </w:r>
                </w:p>
                <w:p w14:paraId="1BE21419" w14:textId="77777777" w:rsidR="00A660D5" w:rsidRPr="00AA2FCE" w:rsidRDefault="00A660D5" w:rsidP="00A42DBF">
                  <w:pPr>
                    <w:jc w:val="both"/>
                    <w:rPr>
                      <w:sz w:val="22"/>
                      <w:szCs w:val="22"/>
                    </w:rPr>
                  </w:pPr>
                  <w:r w:rsidRPr="00271EA1">
                    <w:rPr>
                      <w:b/>
                      <w:bCs/>
                      <w:sz w:val="22"/>
                      <w:szCs w:val="22"/>
                    </w:rPr>
                    <w:t>3.</w:t>
                  </w:r>
                  <w:r w:rsidRPr="00271EA1">
                    <w:rPr>
                      <w:sz w:val="22"/>
                      <w:szCs w:val="22"/>
                    </w:rPr>
                    <w:t xml:space="preserve"> Paslaugos teikėjas pagamintą maistą į centrą privalo teikti sandarioje taroje (specialiuose konteineriuose, termosuose, sandariose talpose), pritaikytoje maistui gabenti, užtikrinančioje reikalingą temperatūrą ir apsaugą nuo galimos taršos. Maisto teikimui tarą privalo aprūpinti Paslaugos teikėjas. Naudojama tara privalo turėti maisto prekės higieninį pažymėjimą (ĮOK Nr. 501) arba lygiavertį dokumentą, patvirtinantį, kad tara atitinka Lietuvoje ar šalyje, kurioje teikėjas registruotas, nustatytus nekenksmingumo ir kokybės reikalavimus. </w:t>
                  </w:r>
                </w:p>
              </w:tc>
            </w:tr>
          </w:tbl>
          <w:p w14:paraId="1A251F6F" w14:textId="77777777" w:rsidR="00A660D5" w:rsidRPr="006F1FA9" w:rsidRDefault="00A660D5" w:rsidP="00A42DBF">
            <w:pPr>
              <w:rPr>
                <w:sz w:val="22"/>
                <w:szCs w:val="22"/>
                <w:lang w:val="lt-LT"/>
              </w:rPr>
            </w:pPr>
          </w:p>
        </w:tc>
      </w:tr>
    </w:tbl>
    <w:p w14:paraId="624E218D" w14:textId="77777777" w:rsidR="00A660D5" w:rsidRPr="006F1FA9" w:rsidRDefault="00A660D5" w:rsidP="00A660D5">
      <w:pPr>
        <w:jc w:val="center"/>
        <w:rPr>
          <w:sz w:val="22"/>
          <w:szCs w:val="22"/>
          <w:lang w:val="lt-LT"/>
        </w:rPr>
      </w:pPr>
    </w:p>
    <w:p w14:paraId="6A6A1B47" w14:textId="77777777" w:rsidR="00A660D5" w:rsidRDefault="00A660D5" w:rsidP="00A660D5">
      <w:pPr>
        <w:widowControl w:val="0"/>
        <w:jc w:val="both"/>
        <w:rPr>
          <w:sz w:val="22"/>
          <w:szCs w:val="22"/>
          <w:lang w:val="lt-LT"/>
        </w:rPr>
      </w:pPr>
    </w:p>
    <w:p w14:paraId="03A552B5" w14:textId="77777777" w:rsidR="00A660D5" w:rsidRDefault="00A660D5" w:rsidP="00A660D5">
      <w:pPr>
        <w:widowControl w:val="0"/>
        <w:jc w:val="both"/>
        <w:rPr>
          <w:sz w:val="22"/>
          <w:szCs w:val="22"/>
          <w:lang w:val="lt-LT"/>
        </w:rPr>
      </w:pPr>
    </w:p>
    <w:p w14:paraId="78628A0B" w14:textId="77777777" w:rsidR="00A660D5" w:rsidRPr="006F1FA9" w:rsidRDefault="00A660D5" w:rsidP="00A660D5">
      <w:pPr>
        <w:widowControl w:val="0"/>
        <w:jc w:val="both"/>
        <w:rPr>
          <w:sz w:val="22"/>
          <w:szCs w:val="22"/>
          <w:lang w:val="lt-LT"/>
        </w:rPr>
      </w:pPr>
      <w:r w:rsidRPr="006F1FA9">
        <w:rPr>
          <w:sz w:val="22"/>
          <w:szCs w:val="22"/>
          <w:lang w:val="lt-LT"/>
        </w:rPr>
        <w:t xml:space="preserve">  Pirkimo iniciatorius</w:t>
      </w:r>
      <w:r>
        <w:rPr>
          <w:sz w:val="22"/>
          <w:szCs w:val="22"/>
          <w:lang w:val="lt-LT"/>
        </w:rPr>
        <w:t xml:space="preserve">                                                                                                      Irena Skrabienė</w:t>
      </w:r>
    </w:p>
    <w:tbl>
      <w:tblPr>
        <w:tblW w:w="9747" w:type="dxa"/>
        <w:tblLook w:val="04A0" w:firstRow="1" w:lastRow="0" w:firstColumn="1" w:lastColumn="0" w:noHBand="0" w:noVBand="1"/>
      </w:tblPr>
      <w:tblGrid>
        <w:gridCol w:w="4219"/>
        <w:gridCol w:w="284"/>
        <w:gridCol w:w="1559"/>
        <w:gridCol w:w="567"/>
        <w:gridCol w:w="3118"/>
      </w:tblGrid>
      <w:tr w:rsidR="00A660D5" w:rsidRPr="006F1FA9" w14:paraId="3CA92A68" w14:textId="77777777" w:rsidTr="00A42DBF">
        <w:tc>
          <w:tcPr>
            <w:tcW w:w="4219" w:type="dxa"/>
            <w:tcBorders>
              <w:top w:val="single" w:sz="4" w:space="0" w:color="auto"/>
              <w:left w:val="nil"/>
              <w:bottom w:val="nil"/>
              <w:right w:val="nil"/>
            </w:tcBorders>
            <w:hideMark/>
          </w:tcPr>
          <w:p w14:paraId="7756D336" w14:textId="77777777" w:rsidR="00A660D5" w:rsidRPr="006F1FA9" w:rsidRDefault="00A660D5" w:rsidP="00A42DBF">
            <w:pPr>
              <w:widowControl w:val="0"/>
              <w:rPr>
                <w:i/>
                <w:sz w:val="22"/>
                <w:szCs w:val="22"/>
                <w:lang w:val="lt-LT"/>
              </w:rPr>
            </w:pPr>
            <w:r w:rsidRPr="006F1FA9">
              <w:rPr>
                <w:i/>
                <w:sz w:val="22"/>
                <w:szCs w:val="22"/>
                <w:lang w:val="lt-LT"/>
              </w:rPr>
              <w:t>(atsakingojo darbuotojo pareigos)</w:t>
            </w:r>
          </w:p>
        </w:tc>
        <w:tc>
          <w:tcPr>
            <w:tcW w:w="284" w:type="dxa"/>
          </w:tcPr>
          <w:p w14:paraId="58F1AB56" w14:textId="77777777" w:rsidR="00A660D5" w:rsidRPr="006F1FA9" w:rsidRDefault="00A660D5" w:rsidP="00A42DBF">
            <w:pPr>
              <w:widowControl w:val="0"/>
              <w:jc w:val="center"/>
              <w:rPr>
                <w:i/>
                <w:sz w:val="22"/>
                <w:szCs w:val="22"/>
                <w:lang w:val="lt-LT"/>
              </w:rPr>
            </w:pPr>
          </w:p>
        </w:tc>
        <w:tc>
          <w:tcPr>
            <w:tcW w:w="1559" w:type="dxa"/>
            <w:tcBorders>
              <w:top w:val="single" w:sz="4" w:space="0" w:color="auto"/>
              <w:left w:val="nil"/>
              <w:bottom w:val="nil"/>
              <w:right w:val="nil"/>
            </w:tcBorders>
            <w:hideMark/>
          </w:tcPr>
          <w:p w14:paraId="4A46F1A9" w14:textId="77777777" w:rsidR="00A660D5" w:rsidRPr="006F1FA9" w:rsidRDefault="00A660D5" w:rsidP="00A42DBF">
            <w:pPr>
              <w:widowControl w:val="0"/>
              <w:jc w:val="center"/>
              <w:rPr>
                <w:i/>
                <w:sz w:val="22"/>
                <w:szCs w:val="22"/>
                <w:lang w:val="lt-LT"/>
              </w:rPr>
            </w:pPr>
            <w:r w:rsidRPr="006F1FA9">
              <w:rPr>
                <w:i/>
                <w:sz w:val="22"/>
                <w:szCs w:val="22"/>
                <w:lang w:val="lt-LT"/>
              </w:rPr>
              <w:t>(parašas)</w:t>
            </w:r>
          </w:p>
        </w:tc>
        <w:tc>
          <w:tcPr>
            <w:tcW w:w="567" w:type="dxa"/>
          </w:tcPr>
          <w:p w14:paraId="1EB1BE0F" w14:textId="77777777" w:rsidR="00A660D5" w:rsidRPr="006F1FA9" w:rsidRDefault="00A660D5" w:rsidP="00A42DBF">
            <w:pPr>
              <w:widowControl w:val="0"/>
              <w:jc w:val="center"/>
              <w:rPr>
                <w:i/>
                <w:sz w:val="22"/>
                <w:szCs w:val="22"/>
                <w:lang w:val="lt-LT"/>
              </w:rPr>
            </w:pPr>
          </w:p>
        </w:tc>
        <w:tc>
          <w:tcPr>
            <w:tcW w:w="3118" w:type="dxa"/>
            <w:tcBorders>
              <w:top w:val="single" w:sz="4" w:space="0" w:color="auto"/>
              <w:left w:val="nil"/>
              <w:bottom w:val="nil"/>
              <w:right w:val="nil"/>
            </w:tcBorders>
            <w:hideMark/>
          </w:tcPr>
          <w:p w14:paraId="23D4FAE0" w14:textId="77777777" w:rsidR="00A660D5" w:rsidRPr="006F1FA9" w:rsidRDefault="00A660D5" w:rsidP="00A42DBF">
            <w:pPr>
              <w:widowControl w:val="0"/>
              <w:jc w:val="center"/>
              <w:rPr>
                <w:i/>
                <w:sz w:val="22"/>
                <w:szCs w:val="22"/>
                <w:lang w:val="lt-LT"/>
              </w:rPr>
            </w:pPr>
            <w:r w:rsidRPr="006F1FA9">
              <w:rPr>
                <w:i/>
                <w:sz w:val="22"/>
                <w:szCs w:val="22"/>
                <w:lang w:val="lt-LT"/>
              </w:rPr>
              <w:t>(vardas ir pavardė)</w:t>
            </w:r>
          </w:p>
        </w:tc>
      </w:tr>
    </w:tbl>
    <w:p w14:paraId="40CCB91D" w14:textId="77777777" w:rsidR="00A660D5" w:rsidRPr="006F1FA9" w:rsidRDefault="00A660D5" w:rsidP="00A660D5">
      <w:pPr>
        <w:tabs>
          <w:tab w:val="left" w:pos="5540"/>
        </w:tabs>
        <w:rPr>
          <w:sz w:val="22"/>
          <w:szCs w:val="22"/>
          <w:lang w:val="lt-LT"/>
        </w:rPr>
      </w:pPr>
    </w:p>
    <w:p w14:paraId="2AD0BAA5" w14:textId="77777777" w:rsidR="00A660D5" w:rsidRDefault="00A660D5"/>
    <w:sectPr w:rsidR="00A660D5" w:rsidSect="0065675B">
      <w:headerReference w:type="default" r:id="rId10"/>
      <w:pgSz w:w="12240" w:h="15840"/>
      <w:pgMar w:top="1134" w:right="902"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ADCF" w14:textId="77777777" w:rsidR="00F2188A" w:rsidRDefault="00F2188A">
      <w:r>
        <w:separator/>
      </w:r>
    </w:p>
  </w:endnote>
  <w:endnote w:type="continuationSeparator" w:id="0">
    <w:p w14:paraId="0D4BD759" w14:textId="77777777" w:rsidR="00F2188A" w:rsidRDefault="00F2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574BF" w14:textId="77777777" w:rsidR="00F2188A" w:rsidRDefault="00F2188A">
      <w:r>
        <w:separator/>
      </w:r>
    </w:p>
  </w:footnote>
  <w:footnote w:type="continuationSeparator" w:id="0">
    <w:p w14:paraId="58A5D321" w14:textId="77777777" w:rsidR="00F2188A" w:rsidRDefault="00F21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6581" w14:textId="77777777" w:rsidR="00205164" w:rsidRDefault="00000000">
    <w:pPr>
      <w:pStyle w:val="Antrats"/>
      <w:jc w:val="center"/>
    </w:pPr>
  </w:p>
  <w:p w14:paraId="09D0C2C9" w14:textId="77777777" w:rsidR="00205164"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E7F8D"/>
    <w:multiLevelType w:val="hybridMultilevel"/>
    <w:tmpl w:val="4956FA0A"/>
    <w:lvl w:ilvl="0" w:tplc="04270001">
      <w:start w:val="1"/>
      <w:numFmt w:val="bullet"/>
      <w:lvlText w:val=""/>
      <w:lvlJc w:val="left"/>
      <w:pPr>
        <w:ind w:left="720" w:hanging="360"/>
      </w:pPr>
      <w:rPr>
        <w:rFonts w:ascii="Symbol" w:hAnsi="Symbol"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8A127A"/>
    <w:multiLevelType w:val="hybridMultilevel"/>
    <w:tmpl w:val="3C1A03AE"/>
    <w:lvl w:ilvl="0" w:tplc="0F0C9914">
      <w:start w:val="1"/>
      <w:numFmt w:val="decimal"/>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6271953">
    <w:abstractNumId w:val="0"/>
  </w:num>
  <w:num w:numId="2" w16cid:durableId="1607888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D5"/>
    <w:rsid w:val="0054317C"/>
    <w:rsid w:val="00A660D5"/>
    <w:rsid w:val="00F218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62A6"/>
  <w15:chartTrackingRefBased/>
  <w15:docId w15:val="{4938B01D-26B4-4A9E-853C-46C37785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60D5"/>
    <w:pPr>
      <w:spacing w:after="0" w:line="240" w:lineRule="auto"/>
    </w:pPr>
    <w:rPr>
      <w:rFonts w:ascii="Times New Roman" w:eastAsia="Times New Roman" w:hAnsi="Times New Roman" w:cs="Times New Roman"/>
      <w:kern w:val="0"/>
      <w:sz w:val="24"/>
      <w:szCs w:val="24"/>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A660D5"/>
    <w:pPr>
      <w:spacing w:after="200" w:line="276" w:lineRule="auto"/>
      <w:ind w:left="1296"/>
    </w:pPr>
    <w:rPr>
      <w:rFonts w:ascii="Calibri" w:eastAsia="Calibri" w:hAnsi="Calibri"/>
      <w:sz w:val="22"/>
      <w:szCs w:val="22"/>
      <w:lang w:val="lt-LT" w:eastAsia="en-US"/>
    </w:rPr>
  </w:style>
  <w:style w:type="table" w:styleId="Lentelstinklelis">
    <w:name w:val="Table Grid"/>
    <w:basedOn w:val="prastojilentel"/>
    <w:uiPriority w:val="39"/>
    <w:rsid w:val="00A660D5"/>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60D5"/>
    <w:rPr>
      <w:rFonts w:ascii="Calibri" w:eastAsia="Calibri" w:hAnsi="Calibri" w:cs="Times New Roman"/>
      <w:kern w:val="0"/>
      <w14:ligatures w14:val="none"/>
    </w:rPr>
  </w:style>
  <w:style w:type="paragraph" w:styleId="Antrats">
    <w:name w:val="header"/>
    <w:basedOn w:val="prastasis"/>
    <w:link w:val="AntratsDiagrama"/>
    <w:semiHidden/>
    <w:rsid w:val="00A660D5"/>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A660D5"/>
    <w:rPr>
      <w:rFonts w:ascii="TimesLT" w:eastAsia="Times New Roman" w:hAnsi="TimesLT"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ed2a7c03afa11eb8d9fe110e148c770" TargetMode="External"/><Relationship Id="rId3" Type="http://schemas.openxmlformats.org/officeDocument/2006/relationships/settings" Target="settings.xml"/><Relationship Id="rId7" Type="http://schemas.openxmlformats.org/officeDocument/2006/relationships/hyperlink" Target="https://www.e-tar.lt/portal/legalAct.html?documentId=7e1532d0991a11eb9fecb5ecd3bd711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egalAct.html?documentId=5a4cde60910211e9ae2e9d61b1f977b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5935</Words>
  <Characters>3384</Characters>
  <Application>Microsoft Office Word</Application>
  <DocSecurity>0</DocSecurity>
  <Lines>28</Lines>
  <Paragraphs>18</Paragraphs>
  <ScaleCrop>false</ScaleCrop>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Priekules SPC</dc:creator>
  <cp:keywords/>
  <dc:description/>
  <cp:lastModifiedBy>Priekules SPC</cp:lastModifiedBy>
  <cp:revision>2</cp:revision>
  <dcterms:created xsi:type="dcterms:W3CDTF">2023-05-19T07:58:00Z</dcterms:created>
  <dcterms:modified xsi:type="dcterms:W3CDTF">2023-05-19T08:09:00Z</dcterms:modified>
</cp:coreProperties>
</file>