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BB090" w14:textId="77777777" w:rsidR="004F014F" w:rsidRDefault="004F014F" w:rsidP="00696501">
      <w:pPr>
        <w:pStyle w:val="Antrats"/>
        <w:jc w:val="both"/>
      </w:pPr>
    </w:p>
    <w:p w14:paraId="01056813" w14:textId="715055C9" w:rsidR="00A965B6" w:rsidRPr="00A435D6" w:rsidRDefault="00395633" w:rsidP="00A31BB4">
      <w:pPr>
        <w:spacing w:after="0" w:line="360" w:lineRule="auto"/>
        <w:jc w:val="center"/>
        <w:rPr>
          <w:b/>
          <w:szCs w:val="24"/>
        </w:rPr>
      </w:pPr>
      <w:r w:rsidRPr="00A435D6">
        <w:rPr>
          <w:b/>
          <w:szCs w:val="24"/>
        </w:rPr>
        <w:t xml:space="preserve">SUSITARIMAS NR. </w:t>
      </w:r>
      <w:r w:rsidR="00761BF2">
        <w:rPr>
          <w:b/>
          <w:szCs w:val="24"/>
        </w:rPr>
        <w:t>1</w:t>
      </w:r>
    </w:p>
    <w:p w14:paraId="47765C2C" w14:textId="77777777" w:rsidR="00AF02A5" w:rsidRPr="00A435D6" w:rsidRDefault="00AF02A5" w:rsidP="00A31BB4">
      <w:pPr>
        <w:spacing w:after="0" w:line="360" w:lineRule="auto"/>
        <w:jc w:val="center"/>
        <w:rPr>
          <w:b/>
          <w:szCs w:val="24"/>
        </w:rPr>
      </w:pPr>
    </w:p>
    <w:p w14:paraId="150786E5" w14:textId="1CAE9577" w:rsidR="00746AF7" w:rsidRDefault="00746AF7" w:rsidP="00A31BB4">
      <w:pPr>
        <w:widowControl w:val="0"/>
        <w:suppressAutoHyphens/>
        <w:spacing w:after="0" w:line="360" w:lineRule="auto"/>
        <w:jc w:val="center"/>
        <w:rPr>
          <w:rFonts w:eastAsia="Times New Roman"/>
          <w:b/>
          <w:bCs/>
          <w:szCs w:val="24"/>
          <w:lang w:eastAsia="ar-SA"/>
        </w:rPr>
      </w:pPr>
      <w:r>
        <w:rPr>
          <w:b/>
          <w:szCs w:val="24"/>
        </w:rPr>
        <w:t xml:space="preserve">DĖL </w:t>
      </w:r>
      <w:r w:rsidR="00CB3574">
        <w:rPr>
          <w:b/>
          <w:szCs w:val="24"/>
        </w:rPr>
        <w:t xml:space="preserve">2023 </w:t>
      </w:r>
      <w:r w:rsidR="00761BF2">
        <w:rPr>
          <w:b/>
          <w:szCs w:val="24"/>
        </w:rPr>
        <w:t>M</w:t>
      </w:r>
      <w:r w:rsidR="00CB3574">
        <w:rPr>
          <w:b/>
          <w:szCs w:val="24"/>
        </w:rPr>
        <w:t xml:space="preserve">. BIRŽELIO 5 D. </w:t>
      </w:r>
      <w:r w:rsidR="008773B2">
        <w:rPr>
          <w:b/>
          <w:szCs w:val="24"/>
        </w:rPr>
        <w:t xml:space="preserve"> </w:t>
      </w:r>
      <w:r w:rsidR="00761BF2" w:rsidRPr="00761BF2">
        <w:rPr>
          <w:b/>
          <w:szCs w:val="24"/>
        </w:rPr>
        <w:t>VANDENS TELKINIŲ TYRIMŲ EFEKTYVESNIAM NUOTOLINIO STEBĖJIMO DUOMENŲ PANAUDOJIMUI PASLAUGŲ</w:t>
      </w:r>
      <w:r w:rsidR="00761BF2" w:rsidRPr="00761BF2" w:rsidDel="00CB3574">
        <w:rPr>
          <w:b/>
          <w:szCs w:val="24"/>
        </w:rPr>
        <w:t xml:space="preserve"> </w:t>
      </w:r>
      <w:r w:rsidRPr="005153DD">
        <w:rPr>
          <w:rFonts w:eastAsia="Times New Roman"/>
          <w:b/>
          <w:bCs/>
          <w:kern w:val="2"/>
          <w:szCs w:val="24"/>
          <w:lang w:eastAsia="zh-CN"/>
        </w:rPr>
        <w:t xml:space="preserve">VIEŠOJO PIRKIMO </w:t>
      </w:r>
      <w:r w:rsidRPr="005153DD">
        <w:rPr>
          <w:rFonts w:eastAsia="Times New Roman"/>
          <w:b/>
          <w:bCs/>
          <w:szCs w:val="24"/>
          <w:lang w:eastAsia="ar-SA"/>
        </w:rPr>
        <w:t>– PARDAVIMO SUTARTI</w:t>
      </w:r>
      <w:r w:rsidRPr="00761BF2">
        <w:rPr>
          <w:rFonts w:eastAsia="Times New Roman"/>
          <w:b/>
          <w:bCs/>
          <w:szCs w:val="24"/>
          <w:lang w:eastAsia="ar-SA"/>
        </w:rPr>
        <w:t>ES NR.</w:t>
      </w:r>
      <w:r w:rsidR="001F36E5" w:rsidRPr="00761BF2">
        <w:rPr>
          <w:rFonts w:eastAsia="Times New Roman"/>
          <w:b/>
          <w:bCs/>
          <w:szCs w:val="24"/>
          <w:lang w:eastAsia="ar-SA"/>
        </w:rPr>
        <w:t xml:space="preserve"> 28</w:t>
      </w:r>
      <w:r w:rsidR="006060CF" w:rsidRPr="00761BF2">
        <w:rPr>
          <w:rFonts w:eastAsia="Times New Roman"/>
          <w:b/>
          <w:bCs/>
          <w:szCs w:val="24"/>
          <w:lang w:eastAsia="ar-SA"/>
        </w:rPr>
        <w:t>T</w:t>
      </w:r>
      <w:r w:rsidR="001F36E5" w:rsidRPr="00761BF2">
        <w:rPr>
          <w:rFonts w:eastAsia="Times New Roman"/>
          <w:b/>
          <w:bCs/>
          <w:szCs w:val="24"/>
          <w:lang w:eastAsia="ar-SA"/>
        </w:rPr>
        <w:t>-</w:t>
      </w:r>
      <w:r w:rsidR="00761BF2" w:rsidRPr="00696501">
        <w:rPr>
          <w:rFonts w:eastAsia="Times New Roman"/>
          <w:b/>
          <w:bCs/>
          <w:szCs w:val="24"/>
          <w:lang w:eastAsia="ar-SA"/>
        </w:rPr>
        <w:t xml:space="preserve">2023-47 </w:t>
      </w:r>
      <w:r w:rsidR="008773B2" w:rsidRPr="00761BF2">
        <w:rPr>
          <w:rFonts w:eastAsia="Times New Roman"/>
          <w:b/>
          <w:bCs/>
          <w:szCs w:val="24"/>
          <w:lang w:eastAsia="ar-SA"/>
        </w:rPr>
        <w:t>PAKEITIMO</w:t>
      </w:r>
    </w:p>
    <w:p w14:paraId="655EEE2C" w14:textId="77777777" w:rsidR="00746AF7" w:rsidRDefault="00746AF7" w:rsidP="00A31BB4">
      <w:pPr>
        <w:spacing w:after="0" w:line="360" w:lineRule="auto"/>
        <w:jc w:val="center"/>
        <w:rPr>
          <w:b/>
          <w:szCs w:val="24"/>
        </w:rPr>
      </w:pPr>
    </w:p>
    <w:p w14:paraId="01EF009E" w14:textId="59EB6249" w:rsidR="00C82E56" w:rsidRPr="00A435D6" w:rsidRDefault="003D486C" w:rsidP="00A31BB4">
      <w:pPr>
        <w:spacing w:after="0" w:line="360" w:lineRule="auto"/>
        <w:jc w:val="center"/>
        <w:rPr>
          <w:szCs w:val="24"/>
        </w:rPr>
      </w:pPr>
      <w:r>
        <w:rPr>
          <w:szCs w:val="24"/>
        </w:rPr>
        <w:t>20</w:t>
      </w:r>
      <w:r w:rsidR="0062443C">
        <w:rPr>
          <w:szCs w:val="24"/>
        </w:rPr>
        <w:t>2</w:t>
      </w:r>
      <w:r w:rsidR="00702D1F">
        <w:rPr>
          <w:szCs w:val="24"/>
        </w:rPr>
        <w:t xml:space="preserve">3 </w:t>
      </w:r>
      <w:r>
        <w:rPr>
          <w:szCs w:val="24"/>
        </w:rPr>
        <w:t>m.</w:t>
      </w:r>
      <w:r w:rsidRPr="00B16EA5">
        <w:rPr>
          <w:szCs w:val="24"/>
          <w:u w:val="single"/>
        </w:rPr>
        <w:t xml:space="preserve"> </w:t>
      </w:r>
      <w:r w:rsidR="008773B2" w:rsidRPr="00B16EA5">
        <w:rPr>
          <w:szCs w:val="24"/>
          <w:u w:val="single"/>
        </w:rPr>
        <w:t xml:space="preserve">       </w:t>
      </w:r>
      <w:r w:rsidR="00C82E56" w:rsidRPr="00A435D6">
        <w:rPr>
          <w:szCs w:val="24"/>
        </w:rPr>
        <w:t>.</w:t>
      </w:r>
      <w:r w:rsidR="009542E7">
        <w:rPr>
          <w:szCs w:val="24"/>
        </w:rPr>
        <w:t>___</w:t>
      </w:r>
      <w:r w:rsidR="00C82E56" w:rsidRPr="00A435D6">
        <w:rPr>
          <w:szCs w:val="24"/>
        </w:rPr>
        <w:t>d.</w:t>
      </w:r>
    </w:p>
    <w:p w14:paraId="48F74BF8" w14:textId="36BF9D93" w:rsidR="00C82E56" w:rsidRPr="00A435D6" w:rsidRDefault="007C0BF6" w:rsidP="00A31BB4">
      <w:pPr>
        <w:spacing w:after="0" w:line="360" w:lineRule="auto"/>
        <w:jc w:val="center"/>
        <w:rPr>
          <w:szCs w:val="24"/>
        </w:rPr>
      </w:pPr>
      <w:r>
        <w:rPr>
          <w:szCs w:val="24"/>
        </w:rPr>
        <w:t>Vilnius</w:t>
      </w:r>
    </w:p>
    <w:p w14:paraId="6AFEA4C3" w14:textId="77777777" w:rsidR="000347F9" w:rsidRDefault="000347F9" w:rsidP="000347F9">
      <w:pPr>
        <w:spacing w:after="0" w:line="360" w:lineRule="auto"/>
        <w:ind w:firstLine="567"/>
        <w:jc w:val="both"/>
        <w:rPr>
          <w:szCs w:val="24"/>
        </w:rPr>
      </w:pPr>
    </w:p>
    <w:p w14:paraId="745ABBA1" w14:textId="6C83B902" w:rsidR="007C0BF6" w:rsidRDefault="00906FB8" w:rsidP="000347F9">
      <w:pPr>
        <w:spacing w:after="0" w:line="360" w:lineRule="auto"/>
        <w:ind w:firstLine="567"/>
        <w:jc w:val="both"/>
        <w:rPr>
          <w:szCs w:val="24"/>
        </w:rPr>
      </w:pPr>
      <w:r w:rsidRPr="009377A1">
        <w:rPr>
          <w:szCs w:val="24"/>
          <w:lang w:eastAsia="lt-LT"/>
        </w:rPr>
        <w:t>Gamtos tyrimų centras</w:t>
      </w:r>
      <w:r w:rsidR="000E0943" w:rsidRPr="000347F9">
        <w:rPr>
          <w:szCs w:val="24"/>
        </w:rPr>
        <w:t>, juridinio asmens kodas</w:t>
      </w:r>
      <w:r w:rsidR="00223EFA">
        <w:rPr>
          <w:szCs w:val="24"/>
        </w:rPr>
        <w:t xml:space="preserve"> </w:t>
      </w:r>
      <w:r w:rsidR="00223EFA" w:rsidRPr="009377A1">
        <w:rPr>
          <w:szCs w:val="24"/>
        </w:rPr>
        <w:t>302470603</w:t>
      </w:r>
      <w:r w:rsidR="000E0943" w:rsidRPr="000347F9">
        <w:rPr>
          <w:szCs w:val="24"/>
        </w:rPr>
        <w:t>, kurio registruota</w:t>
      </w:r>
      <w:r w:rsidR="003E597B" w:rsidRPr="000347F9">
        <w:rPr>
          <w:szCs w:val="24"/>
        </w:rPr>
        <w:t xml:space="preserve"> buveinė yra</w:t>
      </w:r>
      <w:r w:rsidR="002D7374">
        <w:rPr>
          <w:i/>
          <w:iCs/>
          <w:szCs w:val="24"/>
        </w:rPr>
        <w:t xml:space="preserve"> </w:t>
      </w:r>
      <w:r w:rsidR="002D7374" w:rsidRPr="009377A1">
        <w:rPr>
          <w:szCs w:val="24"/>
        </w:rPr>
        <w:t>Akademijos g. 2, LT-08412 Vilnius</w:t>
      </w:r>
      <w:r w:rsidR="003E597B" w:rsidRPr="000347F9">
        <w:rPr>
          <w:szCs w:val="24"/>
        </w:rPr>
        <w:t>, duomenys apie į</w:t>
      </w:r>
      <w:r w:rsidR="00B22523" w:rsidRPr="000347F9">
        <w:rPr>
          <w:szCs w:val="24"/>
        </w:rPr>
        <w:t>staigą</w:t>
      </w:r>
      <w:r w:rsidR="003E597B" w:rsidRPr="000347F9">
        <w:rPr>
          <w:szCs w:val="24"/>
        </w:rPr>
        <w:t xml:space="preserve"> kaupiami ir saugomi Lietuvos </w:t>
      </w:r>
      <w:r w:rsidR="00781955" w:rsidRPr="000347F9">
        <w:rPr>
          <w:szCs w:val="24"/>
        </w:rPr>
        <w:t>Respublikos juridinių asmenų registre, atstovaujama</w:t>
      </w:r>
      <w:r w:rsidR="0098686E">
        <w:rPr>
          <w:szCs w:val="24"/>
        </w:rPr>
        <w:t>s</w:t>
      </w:r>
      <w:r w:rsidR="008773B2">
        <w:rPr>
          <w:szCs w:val="24"/>
        </w:rPr>
        <w:t xml:space="preserve"> </w:t>
      </w:r>
      <w:bookmarkStart w:id="0" w:name="_Hlk112941036"/>
      <w:r w:rsidR="00020579" w:rsidRPr="009377A1">
        <w:rPr>
          <w:szCs w:val="24"/>
        </w:rPr>
        <w:t>direktoriaus Sigito Podėno</w:t>
      </w:r>
      <w:r w:rsidR="00E25F33">
        <w:rPr>
          <w:szCs w:val="24"/>
        </w:rPr>
        <w:t>,</w:t>
      </w:r>
      <w:r w:rsidR="00020579" w:rsidRPr="00DA6794" w:rsidDel="00020579">
        <w:rPr>
          <w:i/>
          <w:iCs/>
          <w:szCs w:val="24"/>
        </w:rPr>
        <w:t xml:space="preserve"> </w:t>
      </w:r>
      <w:bookmarkEnd w:id="0"/>
      <w:r w:rsidR="00B22523" w:rsidRPr="000347F9">
        <w:rPr>
          <w:szCs w:val="24"/>
        </w:rPr>
        <w:t>veikiančio</w:t>
      </w:r>
      <w:r w:rsidR="00BB7E3C">
        <w:rPr>
          <w:szCs w:val="24"/>
        </w:rPr>
        <w:t xml:space="preserve"> </w:t>
      </w:r>
      <w:r w:rsidR="00781955" w:rsidRPr="000347F9">
        <w:rPr>
          <w:szCs w:val="24"/>
        </w:rPr>
        <w:t>pagal</w:t>
      </w:r>
      <w:r w:rsidR="008773B2">
        <w:rPr>
          <w:szCs w:val="24"/>
        </w:rPr>
        <w:t xml:space="preserve"> </w:t>
      </w:r>
      <w:r w:rsidR="00781955" w:rsidRPr="000347F9">
        <w:rPr>
          <w:szCs w:val="24"/>
        </w:rPr>
        <w:t xml:space="preserve"> </w:t>
      </w:r>
      <w:r w:rsidR="00A67584">
        <w:rPr>
          <w:i/>
          <w:iCs/>
          <w:szCs w:val="24"/>
        </w:rPr>
        <w:t xml:space="preserve"> </w:t>
      </w:r>
      <w:r w:rsidR="00A67584" w:rsidRPr="00662C5F">
        <w:rPr>
          <w:szCs w:val="24"/>
        </w:rPr>
        <w:t xml:space="preserve">įstaigos įstatus </w:t>
      </w:r>
      <w:r w:rsidR="00BD20A3" w:rsidRPr="000347F9">
        <w:rPr>
          <w:szCs w:val="24"/>
        </w:rPr>
        <w:t>(toliau – T</w:t>
      </w:r>
      <w:r w:rsidR="00BD20A3">
        <w:rPr>
          <w:szCs w:val="24"/>
        </w:rPr>
        <w:t>ie</w:t>
      </w:r>
      <w:r w:rsidR="00BD20A3" w:rsidRPr="000347F9">
        <w:rPr>
          <w:szCs w:val="24"/>
        </w:rPr>
        <w:t>kėjas</w:t>
      </w:r>
      <w:r w:rsidR="00BD20A3">
        <w:rPr>
          <w:szCs w:val="24"/>
        </w:rPr>
        <w:t xml:space="preserve">) </w:t>
      </w:r>
      <w:r w:rsidR="0073422F" w:rsidRPr="00AC74DC">
        <w:rPr>
          <w:szCs w:val="24"/>
        </w:rPr>
        <w:t>ir</w:t>
      </w:r>
      <w:r w:rsidR="0073422F" w:rsidRPr="000347F9">
        <w:rPr>
          <w:szCs w:val="24"/>
        </w:rPr>
        <w:t xml:space="preserve"> </w:t>
      </w:r>
      <w:r w:rsidR="00B57DB3" w:rsidRPr="000347F9">
        <w:rPr>
          <w:szCs w:val="24"/>
        </w:rPr>
        <w:t>Aplinkos apsaugos agentūra, juridinio</w:t>
      </w:r>
      <w:r w:rsidR="00803E03" w:rsidRPr="000347F9">
        <w:rPr>
          <w:szCs w:val="24"/>
        </w:rPr>
        <w:t xml:space="preserve"> asmens kodas 188784898, kurios registruota buveinė A. Juozapavičiaus g. 9, </w:t>
      </w:r>
      <w:r w:rsidR="00183A59" w:rsidRPr="000347F9">
        <w:rPr>
          <w:szCs w:val="24"/>
        </w:rPr>
        <w:t xml:space="preserve">09311 </w:t>
      </w:r>
      <w:r w:rsidR="00803E03" w:rsidRPr="00D628FC">
        <w:rPr>
          <w:szCs w:val="24"/>
        </w:rPr>
        <w:t xml:space="preserve">Vilnius, duomenys apie įstaigą kaupiami ir saugomi Lietuvos Respublikos juridinių asmenų registre, </w:t>
      </w:r>
      <w:r w:rsidR="00D628FC" w:rsidRPr="00D628FC">
        <w:rPr>
          <w:szCs w:val="24"/>
        </w:rPr>
        <w:t xml:space="preserve">atstovaujama direktoriaus pavaduotojos, atliekančios direktoriaus funkcijas, </w:t>
      </w:r>
      <w:r w:rsidR="00D628A6">
        <w:rPr>
          <w:szCs w:val="24"/>
        </w:rPr>
        <w:t>___________</w:t>
      </w:r>
      <w:r w:rsidR="00803E03" w:rsidRPr="00D628FC">
        <w:rPr>
          <w:szCs w:val="24"/>
        </w:rPr>
        <w:t>, veikiančio</w:t>
      </w:r>
      <w:r w:rsidR="002E7A19">
        <w:rPr>
          <w:szCs w:val="24"/>
        </w:rPr>
        <w:t>s</w:t>
      </w:r>
      <w:r w:rsidR="00803E03" w:rsidRPr="000347F9">
        <w:rPr>
          <w:szCs w:val="24"/>
        </w:rPr>
        <w:t xml:space="preserve"> pagal Aplinkos apsaugos agentūros nuostatus, patvirtintus Lietuvos Respublikos </w:t>
      </w:r>
      <w:r w:rsidR="00183A59" w:rsidRPr="000347F9">
        <w:rPr>
          <w:szCs w:val="24"/>
        </w:rPr>
        <w:t xml:space="preserve">aplinkos </w:t>
      </w:r>
      <w:r w:rsidR="00803E03" w:rsidRPr="000347F9">
        <w:rPr>
          <w:szCs w:val="24"/>
        </w:rPr>
        <w:t xml:space="preserve">ministro 2004 m. liepos 14 d. įsakymu Nr. D1-385 „Dėl Aplinkos </w:t>
      </w:r>
      <w:r w:rsidR="0042252D" w:rsidRPr="000347F9">
        <w:rPr>
          <w:szCs w:val="24"/>
        </w:rPr>
        <w:t>apsaugos agentūros nuostatų patvirtinimo“</w:t>
      </w:r>
      <w:r w:rsidR="00DD4301" w:rsidRPr="000347F9">
        <w:rPr>
          <w:szCs w:val="24"/>
        </w:rPr>
        <w:t xml:space="preserve"> </w:t>
      </w:r>
      <w:r w:rsidR="002E7A19" w:rsidRPr="002E7A19">
        <w:rPr>
          <w:rFonts w:eastAsia="Times New Roman"/>
          <w:szCs w:val="24"/>
          <w:lang w:eastAsia="ar-SA"/>
        </w:rPr>
        <w:t xml:space="preserve">ir </w:t>
      </w:r>
      <w:r w:rsidR="002E7A19" w:rsidRPr="002E7A19">
        <w:rPr>
          <w:rFonts w:eastAsia="Arial Unicode MS"/>
          <w:szCs w:val="24"/>
        </w:rPr>
        <w:t>2023 m. birželio 30 d. Aplinkos apsaugos agentūros direktorės Mildos Račienės prašymą Nr. D30-43-(2.33 E)</w:t>
      </w:r>
      <w:r w:rsidR="0048447F">
        <w:rPr>
          <w:rFonts w:eastAsia="Arial Unicode MS"/>
          <w:szCs w:val="24"/>
        </w:rPr>
        <w:t xml:space="preserve"> </w:t>
      </w:r>
      <w:r w:rsidR="002E7A19" w:rsidRPr="002E7A19">
        <w:rPr>
          <w:rFonts w:eastAsia="Arial Unicode MS"/>
          <w:szCs w:val="24"/>
        </w:rPr>
        <w:t>dėl Atostogų grafike numatytų pavaduojančių asmenų pakeitimo</w:t>
      </w:r>
      <w:r w:rsidR="002E7A19" w:rsidRPr="000347F9">
        <w:rPr>
          <w:szCs w:val="24"/>
        </w:rPr>
        <w:t xml:space="preserve"> </w:t>
      </w:r>
      <w:r w:rsidR="00DD4301" w:rsidRPr="000347F9">
        <w:rPr>
          <w:szCs w:val="24"/>
        </w:rPr>
        <w:t>(toliau – Užsakovas)</w:t>
      </w:r>
      <w:r w:rsidR="0042252D" w:rsidRPr="000347F9">
        <w:rPr>
          <w:szCs w:val="24"/>
        </w:rPr>
        <w:t xml:space="preserve">, toliau kartu vadinamos Šalimis, o kiekviena atskirai vadinama Šalimi, </w:t>
      </w:r>
    </w:p>
    <w:p w14:paraId="03E1B14D" w14:textId="0DFD4ED2" w:rsidR="003F049D" w:rsidRDefault="00DD4301" w:rsidP="003F049D">
      <w:pPr>
        <w:spacing w:after="0" w:line="360" w:lineRule="auto"/>
        <w:ind w:firstLine="567"/>
        <w:jc w:val="both"/>
      </w:pPr>
      <w:r w:rsidRPr="000347F9">
        <w:rPr>
          <w:szCs w:val="24"/>
        </w:rPr>
        <w:t>vadovaudamos</w:t>
      </w:r>
      <w:r w:rsidR="005358C0" w:rsidRPr="000347F9">
        <w:rPr>
          <w:szCs w:val="24"/>
        </w:rPr>
        <w:t>io</w:t>
      </w:r>
      <w:r w:rsidR="00183A59" w:rsidRPr="000347F9">
        <w:rPr>
          <w:szCs w:val="24"/>
        </w:rPr>
        <w:t xml:space="preserve">s Šalių </w:t>
      </w:r>
      <w:r w:rsidR="009542E7" w:rsidRPr="000347F9">
        <w:rPr>
          <w:szCs w:val="24"/>
        </w:rPr>
        <w:t>sudarytos</w:t>
      </w:r>
      <w:r w:rsidR="009542E7">
        <w:rPr>
          <w:szCs w:val="24"/>
        </w:rPr>
        <w:t xml:space="preserve"> </w:t>
      </w:r>
      <w:r w:rsidR="000020AD">
        <w:rPr>
          <w:szCs w:val="24"/>
        </w:rPr>
        <w:t>20</w:t>
      </w:r>
      <w:r w:rsidR="00191BA8">
        <w:rPr>
          <w:szCs w:val="24"/>
        </w:rPr>
        <w:t>2</w:t>
      </w:r>
      <w:r w:rsidR="006F43B8">
        <w:rPr>
          <w:szCs w:val="24"/>
        </w:rPr>
        <w:t xml:space="preserve">3 </w:t>
      </w:r>
      <w:r w:rsidRPr="000347F9">
        <w:rPr>
          <w:szCs w:val="24"/>
        </w:rPr>
        <w:t>m.</w:t>
      </w:r>
      <w:r w:rsidR="006F43B8">
        <w:rPr>
          <w:szCs w:val="24"/>
        </w:rPr>
        <w:t xml:space="preserve"> </w:t>
      </w:r>
      <w:r w:rsidR="00B83097" w:rsidRPr="008C5343">
        <w:rPr>
          <w:szCs w:val="24"/>
        </w:rPr>
        <w:t xml:space="preserve">birželio </w:t>
      </w:r>
      <w:r w:rsidR="008C5343" w:rsidRPr="008C5343">
        <w:rPr>
          <w:szCs w:val="24"/>
        </w:rPr>
        <w:t xml:space="preserve">5 </w:t>
      </w:r>
      <w:r w:rsidRPr="008C5343">
        <w:rPr>
          <w:szCs w:val="24"/>
        </w:rPr>
        <w:t>d.</w:t>
      </w:r>
      <w:r w:rsidRPr="000347F9">
        <w:rPr>
          <w:szCs w:val="24"/>
        </w:rPr>
        <w:t xml:space="preserve"> </w:t>
      </w:r>
      <w:r w:rsidR="00E24633" w:rsidRPr="00E24633">
        <w:rPr>
          <w:szCs w:val="24"/>
        </w:rPr>
        <w:t xml:space="preserve">Vandens telkinių tyrimų efektyvesniam nuotolinio stebėjimo duomenų panaudojimui </w:t>
      </w:r>
      <w:r w:rsidR="00AD32E2">
        <w:rPr>
          <w:szCs w:val="24"/>
        </w:rPr>
        <w:t xml:space="preserve">paslaugų </w:t>
      </w:r>
      <w:r w:rsidRPr="000347F9">
        <w:rPr>
          <w:szCs w:val="24"/>
        </w:rPr>
        <w:t>viešojo</w:t>
      </w:r>
      <w:r w:rsidR="00183A59" w:rsidRPr="000347F9">
        <w:rPr>
          <w:szCs w:val="24"/>
        </w:rPr>
        <w:t xml:space="preserve"> pirkimo</w:t>
      </w:r>
      <w:r w:rsidRPr="000347F9">
        <w:rPr>
          <w:szCs w:val="24"/>
        </w:rPr>
        <w:t xml:space="preserve"> – </w:t>
      </w:r>
      <w:r w:rsidR="00183A59" w:rsidRPr="000347F9">
        <w:rPr>
          <w:szCs w:val="24"/>
        </w:rPr>
        <w:t>pardavimo sutarties Nr</w:t>
      </w:r>
      <w:r w:rsidR="0034616E">
        <w:rPr>
          <w:szCs w:val="24"/>
        </w:rPr>
        <w:t xml:space="preserve">. 28T-2023-47 </w:t>
      </w:r>
      <w:r w:rsidRPr="000347F9">
        <w:rPr>
          <w:szCs w:val="24"/>
        </w:rPr>
        <w:t>(toliau – Sutartis)</w:t>
      </w:r>
      <w:r w:rsidR="0034616E">
        <w:rPr>
          <w:szCs w:val="24"/>
        </w:rPr>
        <w:t xml:space="preserve"> </w:t>
      </w:r>
      <w:r w:rsidR="003F7884">
        <w:rPr>
          <w:szCs w:val="24"/>
        </w:rPr>
        <w:t xml:space="preserve">9.1, </w:t>
      </w:r>
      <w:r w:rsidR="00D278C9">
        <w:rPr>
          <w:szCs w:val="24"/>
        </w:rPr>
        <w:t xml:space="preserve">9.4 </w:t>
      </w:r>
      <w:r w:rsidR="00CA4EE9" w:rsidRPr="000347F9">
        <w:rPr>
          <w:szCs w:val="24"/>
        </w:rPr>
        <w:t>p</w:t>
      </w:r>
      <w:r w:rsidR="002E7A19">
        <w:rPr>
          <w:szCs w:val="24"/>
        </w:rPr>
        <w:t>apunkčiais</w:t>
      </w:r>
      <w:r w:rsidR="007A09D1">
        <w:rPr>
          <w:szCs w:val="24"/>
        </w:rPr>
        <w:t xml:space="preserve">, </w:t>
      </w:r>
      <w:r w:rsidR="00A65056">
        <w:rPr>
          <w:szCs w:val="24"/>
        </w:rPr>
        <w:t xml:space="preserve">Sutarties I Priedo </w:t>
      </w:r>
      <w:r w:rsidR="007A09D1">
        <w:rPr>
          <w:szCs w:val="24"/>
        </w:rPr>
        <w:t>2.2.6 p</w:t>
      </w:r>
      <w:r w:rsidR="002E7A19">
        <w:rPr>
          <w:szCs w:val="24"/>
        </w:rPr>
        <w:t>apunkčio</w:t>
      </w:r>
      <w:r w:rsidR="00AA59A7" w:rsidRPr="000347F9">
        <w:rPr>
          <w:szCs w:val="24"/>
        </w:rPr>
        <w:t xml:space="preserve"> nuostatomis</w:t>
      </w:r>
      <w:r w:rsidR="00E2619C">
        <w:rPr>
          <w:szCs w:val="24"/>
        </w:rPr>
        <w:t>, Lietuvos Respublikos viešųjų pirkimų įstatymo 89 straipsnio nuostatomis</w:t>
      </w:r>
      <w:r w:rsidR="00AA59A7" w:rsidRPr="000347F9">
        <w:rPr>
          <w:szCs w:val="24"/>
        </w:rPr>
        <w:t xml:space="preserve"> </w:t>
      </w:r>
      <w:r w:rsidR="005358C0" w:rsidRPr="000347F9">
        <w:rPr>
          <w:szCs w:val="24"/>
        </w:rPr>
        <w:t xml:space="preserve">ir atsižvelgdamos </w:t>
      </w:r>
      <w:r w:rsidR="00E63BDC" w:rsidRPr="000347F9">
        <w:rPr>
          <w:szCs w:val="24"/>
        </w:rPr>
        <w:t xml:space="preserve">į </w:t>
      </w:r>
      <w:r w:rsidR="008773B2" w:rsidRPr="009C5635">
        <w:rPr>
          <w:szCs w:val="24"/>
        </w:rPr>
        <w:t>Tiekėjo</w:t>
      </w:r>
      <w:r w:rsidR="007C0BF6" w:rsidRPr="009C5635">
        <w:rPr>
          <w:szCs w:val="24"/>
        </w:rPr>
        <w:t xml:space="preserve"> </w:t>
      </w:r>
      <w:r w:rsidR="00710AF8" w:rsidRPr="009C5635">
        <w:rPr>
          <w:szCs w:val="24"/>
        </w:rPr>
        <w:t>20</w:t>
      </w:r>
      <w:r w:rsidR="00B75DA7" w:rsidRPr="00662C5F">
        <w:rPr>
          <w:szCs w:val="24"/>
        </w:rPr>
        <w:t xml:space="preserve">23 </w:t>
      </w:r>
      <w:r w:rsidR="00CE7384" w:rsidRPr="009C5635">
        <w:rPr>
          <w:szCs w:val="24"/>
        </w:rPr>
        <w:t xml:space="preserve">m. </w:t>
      </w:r>
      <w:r w:rsidR="00B75DA7" w:rsidRPr="00662C5F">
        <w:rPr>
          <w:szCs w:val="24"/>
        </w:rPr>
        <w:t>liepos</w:t>
      </w:r>
      <w:r w:rsidR="00EC2FD9">
        <w:rPr>
          <w:szCs w:val="24"/>
        </w:rPr>
        <w:t xml:space="preserve"> </w:t>
      </w:r>
      <w:r w:rsidR="00A14C0F" w:rsidRPr="00662C5F">
        <w:rPr>
          <w:szCs w:val="24"/>
        </w:rPr>
        <w:t xml:space="preserve">7 </w:t>
      </w:r>
      <w:r w:rsidR="00CE7384" w:rsidRPr="009C5635">
        <w:rPr>
          <w:szCs w:val="24"/>
        </w:rPr>
        <w:t xml:space="preserve">d. </w:t>
      </w:r>
      <w:r w:rsidR="008773B2" w:rsidRPr="009C5635">
        <w:rPr>
          <w:szCs w:val="24"/>
        </w:rPr>
        <w:t>raštą</w:t>
      </w:r>
      <w:r w:rsidR="00E63BDC" w:rsidRPr="009C5635">
        <w:rPr>
          <w:szCs w:val="24"/>
        </w:rPr>
        <w:t xml:space="preserve"> „</w:t>
      </w:r>
      <w:r w:rsidR="00A14C0F" w:rsidRPr="006B61E8">
        <w:rPr>
          <w:szCs w:val="24"/>
        </w:rPr>
        <w:t>Prašymas keisti sutarties sąlygas</w:t>
      </w:r>
      <w:r w:rsidR="00746AF7" w:rsidRPr="009C5635">
        <w:rPr>
          <w:szCs w:val="24"/>
        </w:rPr>
        <w:t>“</w:t>
      </w:r>
      <w:r w:rsidR="00A14C0F" w:rsidRPr="006B61E8">
        <w:rPr>
          <w:szCs w:val="24"/>
        </w:rPr>
        <w:t xml:space="preserve"> </w:t>
      </w:r>
      <w:r w:rsidR="00676458" w:rsidRPr="009C5635">
        <w:rPr>
          <w:szCs w:val="24"/>
        </w:rPr>
        <w:t>Nr.</w:t>
      </w:r>
      <w:r w:rsidR="009C5635">
        <w:rPr>
          <w:szCs w:val="24"/>
        </w:rPr>
        <w:t xml:space="preserve"> </w:t>
      </w:r>
      <w:r w:rsidR="009C5635">
        <w:rPr>
          <w:rStyle w:val="ng-star-inserted"/>
        </w:rPr>
        <w:t xml:space="preserve">SR-261 </w:t>
      </w:r>
      <w:r w:rsidR="002E7A19">
        <w:rPr>
          <w:szCs w:val="24"/>
        </w:rPr>
        <w:t>(</w:t>
      </w:r>
      <w:r w:rsidR="002E7A19">
        <w:rPr>
          <w:bCs/>
          <w:szCs w:val="24"/>
        </w:rPr>
        <w:t>užregistruotas Dokumentų valdymo bendrojoje informacinėje sistemoje (toliau – DBSIS), registracijos Nr.</w:t>
      </w:r>
      <w:r w:rsidR="002E7A19">
        <w:rPr>
          <w:b/>
          <w:szCs w:val="24"/>
        </w:rPr>
        <w:t xml:space="preserve"> </w:t>
      </w:r>
      <w:r w:rsidR="002E7A19">
        <w:rPr>
          <w:rStyle w:val="ng-star-inserted"/>
          <w:bCs/>
        </w:rPr>
        <w:t>AS-</w:t>
      </w:r>
      <w:r w:rsidR="00081C21" w:rsidRPr="00081C21">
        <w:rPr>
          <w:rStyle w:val="ng-star-inserted"/>
          <w:bCs/>
        </w:rPr>
        <w:t>5568</w:t>
      </w:r>
      <w:r w:rsidR="002E7A19">
        <w:rPr>
          <w:rStyle w:val="ng-star-inserted"/>
        </w:rPr>
        <w:t xml:space="preserve">) </w:t>
      </w:r>
      <w:r w:rsidR="00296AF0" w:rsidRPr="000347F9">
        <w:rPr>
          <w:szCs w:val="24"/>
        </w:rPr>
        <w:t>ir jame</w:t>
      </w:r>
      <w:r w:rsidR="00A064EC" w:rsidRPr="000347F9">
        <w:rPr>
          <w:szCs w:val="24"/>
        </w:rPr>
        <w:t xml:space="preserve"> nurodytas </w:t>
      </w:r>
      <w:r w:rsidR="00496EC6" w:rsidRPr="001A62D2">
        <w:rPr>
          <w:szCs w:val="24"/>
        </w:rPr>
        <w:t xml:space="preserve">objektyvias </w:t>
      </w:r>
      <w:r w:rsidR="00A064EC" w:rsidRPr="001A62D2">
        <w:rPr>
          <w:szCs w:val="24"/>
        </w:rPr>
        <w:t>priežastis</w:t>
      </w:r>
      <w:r w:rsidR="005326A2" w:rsidRPr="006B61E8">
        <w:rPr>
          <w:szCs w:val="24"/>
        </w:rPr>
        <w:t>:</w:t>
      </w:r>
      <w:r w:rsidR="00C8716F" w:rsidRPr="00C8716F">
        <w:t xml:space="preserve"> </w:t>
      </w:r>
      <w:r w:rsidR="00C8716F" w:rsidRPr="00C8716F">
        <w:rPr>
          <w:szCs w:val="24"/>
        </w:rPr>
        <w:t>morfometriniai (telkinio</w:t>
      </w:r>
      <w:r w:rsidR="00C8716F">
        <w:rPr>
          <w:szCs w:val="24"/>
        </w:rPr>
        <w:t xml:space="preserve"> </w:t>
      </w:r>
      <w:r w:rsidR="00C8716F" w:rsidRPr="00C8716F">
        <w:rPr>
          <w:szCs w:val="24"/>
        </w:rPr>
        <w:t>vandens gylio) matavimai nėra priklausomi nuo palydovų skrydži</w:t>
      </w:r>
      <w:r w:rsidR="00EF59D3">
        <w:rPr>
          <w:szCs w:val="24"/>
        </w:rPr>
        <w:t>o laiko</w:t>
      </w:r>
      <w:r w:rsidR="00C8716F" w:rsidRPr="00C8716F">
        <w:rPr>
          <w:szCs w:val="24"/>
        </w:rPr>
        <w:t xml:space="preserve"> ir debesuotumo</w:t>
      </w:r>
      <w:r w:rsidR="00946569">
        <w:rPr>
          <w:szCs w:val="24"/>
        </w:rPr>
        <w:t>, todėl</w:t>
      </w:r>
      <w:r w:rsidR="00FA5C20">
        <w:rPr>
          <w:rFonts w:ascii="TimesNewRomanPSMT" w:hAnsi="TimesNewRomanPSMT" w:cs="TimesNewRomanPSMT"/>
          <w:szCs w:val="24"/>
          <w:lang w:eastAsia="lt-LT"/>
        </w:rPr>
        <w:t xml:space="preserve"> tyrim</w:t>
      </w:r>
      <w:r w:rsidR="00FA0D91">
        <w:rPr>
          <w:rFonts w:ascii="TimesNewRomanPSMT" w:hAnsi="TimesNewRomanPSMT" w:cs="TimesNewRomanPSMT"/>
          <w:szCs w:val="24"/>
          <w:lang w:eastAsia="lt-LT"/>
        </w:rPr>
        <w:t>ų laik</w:t>
      </w:r>
      <w:r w:rsidR="00714899">
        <w:rPr>
          <w:rFonts w:ascii="TimesNewRomanPSMT" w:hAnsi="TimesNewRomanPSMT" w:cs="TimesNewRomanPSMT"/>
          <w:szCs w:val="24"/>
          <w:lang w:eastAsia="lt-LT"/>
        </w:rPr>
        <w:t>o</w:t>
      </w:r>
      <w:r w:rsidR="00FA0D91">
        <w:rPr>
          <w:rFonts w:ascii="TimesNewRomanPSMT" w:hAnsi="TimesNewRomanPSMT" w:cs="TimesNewRomanPSMT"/>
          <w:szCs w:val="24"/>
          <w:lang w:eastAsia="lt-LT"/>
        </w:rPr>
        <w:t xml:space="preserve"> išdėst</w:t>
      </w:r>
      <w:r w:rsidR="00714899">
        <w:rPr>
          <w:rFonts w:ascii="TimesNewRomanPSMT" w:hAnsi="TimesNewRomanPSMT" w:cs="TimesNewRomanPSMT"/>
          <w:szCs w:val="24"/>
          <w:lang w:eastAsia="lt-LT"/>
        </w:rPr>
        <w:t>ymas</w:t>
      </w:r>
      <w:r w:rsidR="00FA0D91">
        <w:rPr>
          <w:rFonts w:ascii="TimesNewRomanPSMT" w:hAnsi="TimesNewRomanPSMT" w:cs="TimesNewRomanPSMT"/>
          <w:szCs w:val="24"/>
          <w:lang w:eastAsia="lt-LT"/>
        </w:rPr>
        <w:t xml:space="preserve"> </w:t>
      </w:r>
      <w:r w:rsidR="00FA5C20">
        <w:rPr>
          <w:rFonts w:ascii="TimesNewRomanPSMT" w:hAnsi="TimesNewRomanPSMT" w:cs="TimesNewRomanPSMT"/>
          <w:szCs w:val="24"/>
          <w:lang w:eastAsia="lt-LT"/>
        </w:rPr>
        <w:t xml:space="preserve">pagal nedebesuotas palydovų skrydžių dienas tik apriboja </w:t>
      </w:r>
      <w:r w:rsidR="00714899">
        <w:rPr>
          <w:rFonts w:ascii="TimesNewRomanPSMT" w:hAnsi="TimesNewRomanPSMT" w:cs="TimesNewRomanPSMT"/>
          <w:szCs w:val="24"/>
          <w:lang w:eastAsia="lt-LT"/>
        </w:rPr>
        <w:t xml:space="preserve">tyrimų </w:t>
      </w:r>
      <w:r w:rsidR="00FA5C20">
        <w:rPr>
          <w:rFonts w:ascii="TimesNewRomanPSMT" w:hAnsi="TimesNewRomanPSMT" w:cs="TimesNewRomanPSMT"/>
          <w:szCs w:val="24"/>
          <w:lang w:eastAsia="lt-LT"/>
        </w:rPr>
        <w:t>planavimo galimybes</w:t>
      </w:r>
      <w:r w:rsidR="00714899">
        <w:rPr>
          <w:szCs w:val="24"/>
        </w:rPr>
        <w:t>;</w:t>
      </w:r>
      <w:r w:rsidR="00C8716F">
        <w:rPr>
          <w:szCs w:val="24"/>
        </w:rPr>
        <w:t xml:space="preserve"> </w:t>
      </w:r>
      <w:r w:rsidR="00F02D9B" w:rsidRPr="008901CA">
        <w:rPr>
          <w:szCs w:val="24"/>
        </w:rPr>
        <w:t>morfometriniai rodikliai nekinta trumpuoju laikotarpiu</w:t>
      </w:r>
      <w:r w:rsidR="00F02D9B">
        <w:rPr>
          <w:szCs w:val="24"/>
        </w:rPr>
        <w:t>,</w:t>
      </w:r>
      <w:r w:rsidR="00022442" w:rsidRPr="00022442">
        <w:t xml:space="preserve"> </w:t>
      </w:r>
      <w:r w:rsidR="00022442" w:rsidRPr="00022442">
        <w:rPr>
          <w:szCs w:val="24"/>
        </w:rPr>
        <w:t>tad keleto</w:t>
      </w:r>
      <w:r w:rsidR="00022442">
        <w:rPr>
          <w:szCs w:val="24"/>
        </w:rPr>
        <w:t xml:space="preserve"> </w:t>
      </w:r>
      <w:r w:rsidR="00022442" w:rsidRPr="00022442">
        <w:rPr>
          <w:szCs w:val="24"/>
        </w:rPr>
        <w:t>savaičių skirtumas tarp šių</w:t>
      </w:r>
      <w:r w:rsidR="00A558F4">
        <w:rPr>
          <w:szCs w:val="24"/>
        </w:rPr>
        <w:t xml:space="preserve"> bei vandens kokybės</w:t>
      </w:r>
      <w:r w:rsidR="00022442" w:rsidRPr="00022442">
        <w:rPr>
          <w:szCs w:val="24"/>
        </w:rPr>
        <w:t xml:space="preserve"> matavimų neturi reikšmės </w:t>
      </w:r>
      <w:r w:rsidR="00AD5B82">
        <w:rPr>
          <w:szCs w:val="24"/>
        </w:rPr>
        <w:t xml:space="preserve">morfometrinių tyrimų </w:t>
      </w:r>
      <w:r w:rsidR="00022442" w:rsidRPr="00022442">
        <w:rPr>
          <w:szCs w:val="24"/>
        </w:rPr>
        <w:t>rezultat</w:t>
      </w:r>
      <w:r w:rsidR="00AD5B82">
        <w:rPr>
          <w:szCs w:val="24"/>
        </w:rPr>
        <w:t>ų interpretavimui</w:t>
      </w:r>
      <w:r w:rsidR="00022442">
        <w:rPr>
          <w:szCs w:val="24"/>
        </w:rPr>
        <w:t>,</w:t>
      </w:r>
      <w:r w:rsidR="00F02D9B">
        <w:rPr>
          <w:szCs w:val="24"/>
        </w:rPr>
        <w:t xml:space="preserve"> </w:t>
      </w:r>
      <w:r w:rsidR="00EF59D3">
        <w:rPr>
          <w:szCs w:val="24"/>
        </w:rPr>
        <w:t xml:space="preserve">taip pat, </w:t>
      </w:r>
      <w:r w:rsidR="008E43D8">
        <w:rPr>
          <w:szCs w:val="24"/>
        </w:rPr>
        <w:t>mo</w:t>
      </w:r>
      <w:r w:rsidR="00A558F4">
        <w:rPr>
          <w:szCs w:val="24"/>
        </w:rPr>
        <w:t>r</w:t>
      </w:r>
      <w:r w:rsidR="008E43D8">
        <w:rPr>
          <w:szCs w:val="24"/>
        </w:rPr>
        <w:t xml:space="preserve">fometriniai </w:t>
      </w:r>
      <w:r w:rsidR="00F02D9B">
        <w:rPr>
          <w:szCs w:val="24"/>
        </w:rPr>
        <w:t xml:space="preserve">tyrimai </w:t>
      </w:r>
      <w:r w:rsidR="00EB3708" w:rsidRPr="00EB3708">
        <w:rPr>
          <w:szCs w:val="24"/>
        </w:rPr>
        <w:t>užtrunka ilgiau nei vandens kokybės tyrimai</w:t>
      </w:r>
      <w:r w:rsidR="003E5039">
        <w:rPr>
          <w:szCs w:val="24"/>
        </w:rPr>
        <w:t>,</w:t>
      </w:r>
      <w:r w:rsidR="008E43D8">
        <w:rPr>
          <w:szCs w:val="24"/>
        </w:rPr>
        <w:t xml:space="preserve"> todėl</w:t>
      </w:r>
      <w:r w:rsidR="008901CA" w:rsidRPr="008901CA">
        <w:t xml:space="preserve"> </w:t>
      </w:r>
      <w:r w:rsidR="008E43D8">
        <w:t xml:space="preserve">yra </w:t>
      </w:r>
      <w:r w:rsidR="008E43D8">
        <w:rPr>
          <w:rFonts w:ascii="TimesNewRomanPSMT" w:hAnsi="TimesNewRomanPSMT" w:cs="TimesNewRomanPSMT"/>
          <w:szCs w:val="24"/>
          <w:lang w:eastAsia="lt-LT"/>
        </w:rPr>
        <w:t xml:space="preserve">tikslingiau nedebesuotas skrydžių dienas skirti keleto </w:t>
      </w:r>
      <w:r w:rsidR="008E43D8">
        <w:rPr>
          <w:rFonts w:ascii="TimesNewRomanPSMT" w:hAnsi="TimesNewRomanPSMT" w:cs="TimesNewRomanPSMT"/>
          <w:szCs w:val="24"/>
          <w:lang w:eastAsia="lt-LT"/>
        </w:rPr>
        <w:lastRenderedPageBreak/>
        <w:t>vandens telkinių vandens kokybės tyrimams</w:t>
      </w:r>
      <w:r w:rsidR="00F11781">
        <w:rPr>
          <w:rFonts w:ascii="TimesNewRomanPSMT" w:hAnsi="TimesNewRomanPSMT" w:cs="TimesNewRomanPSMT"/>
          <w:szCs w:val="24"/>
          <w:lang w:eastAsia="lt-LT"/>
        </w:rPr>
        <w:t xml:space="preserve"> atlikti</w:t>
      </w:r>
      <w:r w:rsidR="00A558F4">
        <w:rPr>
          <w:rFonts w:ascii="TimesNewRomanPSMT" w:hAnsi="TimesNewRomanPSMT" w:cs="TimesNewRomanPSMT"/>
          <w:szCs w:val="24"/>
          <w:lang w:eastAsia="lt-LT"/>
        </w:rPr>
        <w:t>;</w:t>
      </w:r>
      <w:r w:rsidR="008E43D8">
        <w:t xml:space="preserve"> </w:t>
      </w:r>
      <w:r w:rsidR="006F5CC3">
        <w:t>tyrimus atliksiančių tyrėjų</w:t>
      </w:r>
      <w:r w:rsidR="001A62D2">
        <w:t xml:space="preserve"> grupės</w:t>
      </w:r>
      <w:r w:rsidR="00F11781">
        <w:t xml:space="preserve"> sudėtis nesutampa</w:t>
      </w:r>
      <w:r w:rsidR="001A62D2">
        <w:t>,</w:t>
      </w:r>
      <w:r w:rsidR="00714899" w:rsidRPr="00714899">
        <w:t xml:space="preserve"> </w:t>
      </w:r>
      <w:r w:rsidR="00714899">
        <w:t>tad tyrėjų laikas būtų išnaudojamas tikslingiau atliekant šiuos tyrimus</w:t>
      </w:r>
      <w:r w:rsidR="00F11781">
        <w:t xml:space="preserve"> </w:t>
      </w:r>
      <w:r w:rsidR="00714899">
        <w:t>nepriklausomai</w:t>
      </w:r>
      <w:r w:rsidR="00F11781">
        <w:t xml:space="preserve">, </w:t>
      </w:r>
    </w:p>
    <w:p w14:paraId="6E56594E" w14:textId="294980DF" w:rsidR="0073422F" w:rsidRDefault="0042252D" w:rsidP="003F049D">
      <w:pPr>
        <w:spacing w:after="0" w:line="360" w:lineRule="auto"/>
        <w:ind w:firstLine="567"/>
        <w:jc w:val="both"/>
        <w:rPr>
          <w:szCs w:val="24"/>
        </w:rPr>
      </w:pPr>
      <w:r w:rsidRPr="000347F9">
        <w:rPr>
          <w:szCs w:val="24"/>
        </w:rPr>
        <w:t>sudaro šį susitarimą (toliau – Susitarimas), kuriuo susitaria:</w:t>
      </w:r>
    </w:p>
    <w:p w14:paraId="0B50B620" w14:textId="558F9E1B" w:rsidR="00CF697B" w:rsidRPr="006755AC" w:rsidRDefault="00CF697B" w:rsidP="000019F3">
      <w:pPr>
        <w:pStyle w:val="Sraopastraipa"/>
        <w:numPr>
          <w:ilvl w:val="0"/>
          <w:numId w:val="12"/>
        </w:numPr>
        <w:spacing w:after="0" w:line="360" w:lineRule="auto"/>
        <w:jc w:val="both"/>
        <w:rPr>
          <w:szCs w:val="24"/>
        </w:rPr>
      </w:pPr>
      <w:r w:rsidRPr="006755AC">
        <w:rPr>
          <w:szCs w:val="24"/>
        </w:rPr>
        <w:t>Pakeisti Sutarties I Priedo 2.2.6 punktą ir jį išdėstyti taip:</w:t>
      </w:r>
    </w:p>
    <w:p w14:paraId="6D038412" w14:textId="03D5AB6C" w:rsidR="00F31E90" w:rsidRPr="005326A2" w:rsidRDefault="00CF697B" w:rsidP="00F31E90">
      <w:pPr>
        <w:spacing w:after="0" w:line="360" w:lineRule="auto"/>
        <w:jc w:val="both"/>
        <w:rPr>
          <w:szCs w:val="24"/>
        </w:rPr>
      </w:pPr>
      <w:r>
        <w:rPr>
          <w:lang w:eastAsia="lt-LT"/>
        </w:rPr>
        <w:t>„2.2.6</w:t>
      </w:r>
      <w:r w:rsidR="007615CB">
        <w:rPr>
          <w:lang w:eastAsia="lt-LT"/>
        </w:rPr>
        <w:t xml:space="preserve">. </w:t>
      </w:r>
      <w:r w:rsidR="00C800EF" w:rsidRPr="00D676B9">
        <w:rPr>
          <w:lang w:eastAsia="lt-LT"/>
        </w:rPr>
        <w:t xml:space="preserve">Morfometrinių parametrų fiziniai tyrimai paslaugų </w:t>
      </w:r>
      <w:r w:rsidR="00C800EF" w:rsidRPr="00C800EF">
        <w:rPr>
          <w:lang w:eastAsia="lt-LT"/>
        </w:rPr>
        <w:t>teikėjo turi būti</w:t>
      </w:r>
      <w:r w:rsidR="00C800EF" w:rsidRPr="005326A2">
        <w:rPr>
          <w:lang w:eastAsia="lt-LT"/>
        </w:rPr>
        <w:t xml:space="preserve"> atliekami tuo pačiu metu, kai bus atliekami vandens kokybės parametrų tyrimai</w:t>
      </w:r>
      <w:r w:rsidR="00C800EF">
        <w:rPr>
          <w:lang w:eastAsia="lt-LT"/>
        </w:rPr>
        <w:t xml:space="preserve"> ir/arba kitu metu</w:t>
      </w:r>
      <w:r w:rsidR="00B80C1B">
        <w:rPr>
          <w:lang w:eastAsia="lt-LT"/>
        </w:rPr>
        <w:t>“</w:t>
      </w:r>
      <w:r w:rsidR="00F31E90" w:rsidRPr="005326A2">
        <w:rPr>
          <w:szCs w:val="24"/>
        </w:rPr>
        <w:t>.</w:t>
      </w:r>
    </w:p>
    <w:p w14:paraId="72A36310" w14:textId="2A827A38" w:rsidR="00670E55" w:rsidRPr="000347F9" w:rsidRDefault="006C11CC" w:rsidP="000019F3">
      <w:pPr>
        <w:pStyle w:val="Sraopastraipa"/>
        <w:numPr>
          <w:ilvl w:val="0"/>
          <w:numId w:val="12"/>
        </w:numPr>
        <w:suppressAutoHyphens/>
        <w:spacing w:after="0" w:line="360" w:lineRule="auto"/>
        <w:ind w:right="6"/>
        <w:contextualSpacing w:val="0"/>
        <w:jc w:val="both"/>
        <w:rPr>
          <w:szCs w:val="24"/>
        </w:rPr>
      </w:pPr>
      <w:r>
        <w:rPr>
          <w:szCs w:val="24"/>
        </w:rPr>
        <w:t xml:space="preserve">Šis </w:t>
      </w:r>
      <w:r w:rsidR="00670E55" w:rsidRPr="000347F9">
        <w:rPr>
          <w:szCs w:val="24"/>
        </w:rPr>
        <w:t xml:space="preserve">Susitarimas yra sudėtinė </w:t>
      </w:r>
      <w:r>
        <w:rPr>
          <w:szCs w:val="24"/>
        </w:rPr>
        <w:t>bei</w:t>
      </w:r>
      <w:r w:rsidR="00670E55" w:rsidRPr="000347F9">
        <w:rPr>
          <w:szCs w:val="24"/>
        </w:rPr>
        <w:t xml:space="preserve"> neatskiriama Sutarties dalis. Kitos Sutarties ir jos priedų sąlygos nekeičiamos ir Šalims galioja.</w:t>
      </w:r>
    </w:p>
    <w:p w14:paraId="285F97F7" w14:textId="34CB764E" w:rsidR="00670E55" w:rsidRPr="000347F9" w:rsidRDefault="00670E55" w:rsidP="000019F3">
      <w:pPr>
        <w:pStyle w:val="Sraopastraipa"/>
        <w:numPr>
          <w:ilvl w:val="0"/>
          <w:numId w:val="12"/>
        </w:numPr>
        <w:spacing w:after="0" w:line="360" w:lineRule="auto"/>
        <w:contextualSpacing w:val="0"/>
        <w:jc w:val="both"/>
        <w:rPr>
          <w:szCs w:val="24"/>
        </w:rPr>
      </w:pPr>
      <w:r w:rsidRPr="000347F9">
        <w:rPr>
          <w:szCs w:val="24"/>
        </w:rPr>
        <w:t>Susitarimas įsigalioja nuo jo pasirašymo dienos (nuo paskutinės šalies pasirašymo</w:t>
      </w:r>
      <w:r w:rsidR="00496E0C">
        <w:rPr>
          <w:szCs w:val="24"/>
        </w:rPr>
        <w:t xml:space="preserve"> </w:t>
      </w:r>
      <w:r w:rsidRPr="000347F9">
        <w:rPr>
          <w:szCs w:val="24"/>
        </w:rPr>
        <w:t>dienos)</w:t>
      </w:r>
      <w:r w:rsidR="00D85B13">
        <w:rPr>
          <w:szCs w:val="24"/>
        </w:rPr>
        <w:t>.</w:t>
      </w:r>
    </w:p>
    <w:p w14:paraId="5BADC274" w14:textId="0FF110D8" w:rsidR="00A30B84" w:rsidRPr="000347F9" w:rsidRDefault="00A30B84" w:rsidP="000019F3">
      <w:pPr>
        <w:pStyle w:val="Sraopastraipa"/>
        <w:numPr>
          <w:ilvl w:val="0"/>
          <w:numId w:val="12"/>
        </w:numPr>
        <w:spacing w:after="0" w:line="360" w:lineRule="auto"/>
        <w:contextualSpacing w:val="0"/>
        <w:jc w:val="both"/>
        <w:rPr>
          <w:szCs w:val="24"/>
        </w:rPr>
      </w:pPr>
      <w:r w:rsidRPr="000347F9">
        <w:rPr>
          <w:szCs w:val="24"/>
        </w:rPr>
        <w:t>Šis Susitarimas sudarytas dviem egzemplioriais, turinčiai</w:t>
      </w:r>
      <w:r w:rsidR="00553D75" w:rsidRPr="000347F9">
        <w:rPr>
          <w:szCs w:val="24"/>
        </w:rPr>
        <w:t>s</w:t>
      </w:r>
      <w:r w:rsidRPr="000347F9">
        <w:rPr>
          <w:szCs w:val="24"/>
        </w:rPr>
        <w:t xml:space="preserve"> vienodą teisinę galią, po vieną kiekvienai Šaliai</w:t>
      </w:r>
      <w:r w:rsidR="002F557F">
        <w:rPr>
          <w:szCs w:val="24"/>
        </w:rPr>
        <w:t xml:space="preserve">, išskyrus </w:t>
      </w:r>
      <w:r w:rsidR="00393A62">
        <w:rPr>
          <w:szCs w:val="24"/>
        </w:rPr>
        <w:t xml:space="preserve">atvejus, kai </w:t>
      </w:r>
      <w:r w:rsidR="002F557F">
        <w:rPr>
          <w:szCs w:val="24"/>
        </w:rPr>
        <w:t>susitarim</w:t>
      </w:r>
      <w:r w:rsidR="00393A62">
        <w:rPr>
          <w:szCs w:val="24"/>
        </w:rPr>
        <w:t>as</w:t>
      </w:r>
      <w:r w:rsidR="002F557F">
        <w:rPr>
          <w:szCs w:val="24"/>
        </w:rPr>
        <w:t xml:space="preserve"> pasiraš</w:t>
      </w:r>
      <w:r w:rsidR="00393A62">
        <w:rPr>
          <w:szCs w:val="24"/>
        </w:rPr>
        <w:t>omas</w:t>
      </w:r>
      <w:r w:rsidR="002F557F">
        <w:rPr>
          <w:szCs w:val="24"/>
        </w:rPr>
        <w:t xml:space="preserve"> abie</w:t>
      </w:r>
      <w:r w:rsidR="00393A62">
        <w:rPr>
          <w:szCs w:val="24"/>
        </w:rPr>
        <w:t>jų</w:t>
      </w:r>
      <w:r w:rsidR="002F557F">
        <w:rPr>
          <w:szCs w:val="24"/>
        </w:rPr>
        <w:t xml:space="preserve"> šali</w:t>
      </w:r>
      <w:r w:rsidR="00393A62">
        <w:rPr>
          <w:szCs w:val="24"/>
        </w:rPr>
        <w:t>ų</w:t>
      </w:r>
      <w:r w:rsidR="002F557F">
        <w:rPr>
          <w:szCs w:val="24"/>
        </w:rPr>
        <w:t xml:space="preserve"> elektroniniu parašu</w:t>
      </w:r>
      <w:r w:rsidRPr="000347F9">
        <w:rPr>
          <w:szCs w:val="24"/>
        </w:rPr>
        <w:t>.</w:t>
      </w:r>
    </w:p>
    <w:p w14:paraId="3C980017" w14:textId="3923675E" w:rsidR="00C82B6A" w:rsidRPr="000347F9" w:rsidRDefault="00C82B6A" w:rsidP="000019F3">
      <w:pPr>
        <w:pStyle w:val="Sraopastraipa"/>
        <w:numPr>
          <w:ilvl w:val="0"/>
          <w:numId w:val="12"/>
        </w:numPr>
        <w:spacing w:after="0" w:line="360" w:lineRule="auto"/>
        <w:contextualSpacing w:val="0"/>
        <w:jc w:val="both"/>
        <w:rPr>
          <w:szCs w:val="24"/>
        </w:rPr>
      </w:pPr>
      <w:r w:rsidRPr="000347F9">
        <w:rPr>
          <w:szCs w:val="24"/>
        </w:rPr>
        <w:t>Sutartis ir šis Susitarimas turi būti aiškinami kaip papildantys ir paaiškinantys vienas kitą.</w:t>
      </w:r>
    </w:p>
    <w:p w14:paraId="0203D965" w14:textId="2824D7B6" w:rsidR="000347F9" w:rsidRDefault="000347F9" w:rsidP="000019F3">
      <w:pPr>
        <w:pStyle w:val="Sraopastraipa"/>
        <w:numPr>
          <w:ilvl w:val="0"/>
          <w:numId w:val="12"/>
        </w:numPr>
        <w:suppressAutoHyphens/>
        <w:spacing w:after="0" w:line="360" w:lineRule="auto"/>
        <w:ind w:right="6"/>
        <w:contextualSpacing w:val="0"/>
        <w:jc w:val="both"/>
        <w:rPr>
          <w:szCs w:val="24"/>
        </w:rPr>
      </w:pPr>
      <w:r w:rsidRPr="000347F9">
        <w:rPr>
          <w:szCs w:val="24"/>
        </w:rPr>
        <w:t>Susitarimas keičiamas,</w:t>
      </w:r>
      <w:r w:rsidR="00B80C1B">
        <w:rPr>
          <w:szCs w:val="24"/>
        </w:rPr>
        <w:t xml:space="preserve"> </w:t>
      </w:r>
      <w:r w:rsidRPr="000347F9">
        <w:rPr>
          <w:szCs w:val="24"/>
        </w:rPr>
        <w:t>pildomas arba nutraukiamas tik raštišku Šalių atskiru susitarimu.</w:t>
      </w:r>
    </w:p>
    <w:p w14:paraId="306A8883" w14:textId="2C49912B" w:rsidR="000347F9" w:rsidRPr="00B80C1B" w:rsidRDefault="007C0BF6" w:rsidP="000019F3">
      <w:pPr>
        <w:pStyle w:val="Sraopastraipa"/>
        <w:numPr>
          <w:ilvl w:val="0"/>
          <w:numId w:val="12"/>
        </w:numPr>
        <w:suppressAutoHyphens/>
        <w:spacing w:after="0" w:line="360" w:lineRule="auto"/>
        <w:ind w:right="6"/>
        <w:contextualSpacing w:val="0"/>
        <w:jc w:val="both"/>
        <w:rPr>
          <w:szCs w:val="24"/>
        </w:rPr>
      </w:pPr>
      <w:r w:rsidRPr="009C5635">
        <w:rPr>
          <w:szCs w:val="24"/>
        </w:rPr>
        <w:t>Priedas</w:t>
      </w:r>
      <w:r w:rsidR="00CC1FFB" w:rsidRPr="009C5635">
        <w:rPr>
          <w:szCs w:val="24"/>
        </w:rPr>
        <w:t>.</w:t>
      </w:r>
      <w:r w:rsidRPr="009C5635">
        <w:rPr>
          <w:szCs w:val="24"/>
        </w:rPr>
        <w:t xml:space="preserve"> Tiekėjo </w:t>
      </w:r>
      <w:r w:rsidR="00427395" w:rsidRPr="009C5635">
        <w:rPr>
          <w:szCs w:val="24"/>
        </w:rPr>
        <w:t>202</w:t>
      </w:r>
      <w:r w:rsidR="009C5635" w:rsidRPr="00662C5F">
        <w:rPr>
          <w:szCs w:val="24"/>
        </w:rPr>
        <w:t xml:space="preserve">3 </w:t>
      </w:r>
      <w:r w:rsidR="00427395" w:rsidRPr="009C5635">
        <w:rPr>
          <w:szCs w:val="24"/>
        </w:rPr>
        <w:t>m.</w:t>
      </w:r>
      <w:r w:rsidR="009C5635" w:rsidRPr="00662C5F">
        <w:rPr>
          <w:szCs w:val="24"/>
        </w:rPr>
        <w:t xml:space="preserve"> liepos 7 </w:t>
      </w:r>
      <w:r w:rsidR="00427395" w:rsidRPr="009C5635">
        <w:rPr>
          <w:szCs w:val="24"/>
        </w:rPr>
        <w:t>d.</w:t>
      </w:r>
      <w:r w:rsidR="009C5635" w:rsidRPr="00662C5F">
        <w:rPr>
          <w:szCs w:val="24"/>
        </w:rPr>
        <w:t xml:space="preserve"> </w:t>
      </w:r>
      <w:r w:rsidR="00C032A6" w:rsidRPr="009C5635">
        <w:rPr>
          <w:szCs w:val="24"/>
        </w:rPr>
        <w:t>„</w:t>
      </w:r>
      <w:r w:rsidR="009C5635" w:rsidRPr="009C5635">
        <w:rPr>
          <w:szCs w:val="24"/>
        </w:rPr>
        <w:t>Prašymas keisti sutarties sąlygas</w:t>
      </w:r>
      <w:r w:rsidR="00C032A6" w:rsidRPr="009C5635">
        <w:rPr>
          <w:szCs w:val="24"/>
        </w:rPr>
        <w:t>“</w:t>
      </w:r>
      <w:r w:rsidR="009C5635" w:rsidRPr="00662C5F">
        <w:rPr>
          <w:i/>
          <w:iCs/>
          <w:szCs w:val="24"/>
        </w:rPr>
        <w:t xml:space="preserve"> </w:t>
      </w:r>
      <w:r w:rsidRPr="009C5635">
        <w:rPr>
          <w:szCs w:val="24"/>
        </w:rPr>
        <w:t>rašto Nr.</w:t>
      </w:r>
      <w:r w:rsidR="009C5635" w:rsidRPr="009C5635">
        <w:rPr>
          <w:szCs w:val="24"/>
        </w:rPr>
        <w:t xml:space="preserve"> </w:t>
      </w:r>
      <w:r w:rsidR="009C5635" w:rsidRPr="009C5635">
        <w:rPr>
          <w:rStyle w:val="ng-star-inserted"/>
        </w:rPr>
        <w:t>SR-261</w:t>
      </w:r>
      <w:r w:rsidR="004454FD">
        <w:rPr>
          <w:rStyle w:val="ng-star-inserted"/>
        </w:rPr>
        <w:t xml:space="preserve"> </w:t>
      </w:r>
      <w:r w:rsidR="004454FD">
        <w:rPr>
          <w:szCs w:val="24"/>
        </w:rPr>
        <w:t>(</w:t>
      </w:r>
      <w:r w:rsidR="004454FD">
        <w:rPr>
          <w:bCs/>
          <w:szCs w:val="24"/>
        </w:rPr>
        <w:t>užregistruot</w:t>
      </w:r>
      <w:r w:rsidR="00A10BE1">
        <w:rPr>
          <w:bCs/>
          <w:szCs w:val="24"/>
        </w:rPr>
        <w:t>as</w:t>
      </w:r>
      <w:r w:rsidR="004454FD">
        <w:rPr>
          <w:bCs/>
          <w:szCs w:val="24"/>
        </w:rPr>
        <w:t xml:space="preserve"> </w:t>
      </w:r>
      <w:bookmarkStart w:id="1" w:name="_Hlk138749465"/>
      <w:r w:rsidR="004454FD">
        <w:rPr>
          <w:bCs/>
          <w:szCs w:val="24"/>
        </w:rPr>
        <w:t>DBSIS</w:t>
      </w:r>
      <w:bookmarkEnd w:id="1"/>
      <w:r w:rsidR="004454FD">
        <w:rPr>
          <w:bCs/>
          <w:szCs w:val="24"/>
        </w:rPr>
        <w:t xml:space="preserve">, registracijos Nr. </w:t>
      </w:r>
      <w:r w:rsidR="004454FD">
        <w:rPr>
          <w:rStyle w:val="ng-star-inserted"/>
        </w:rPr>
        <w:t>AS-</w:t>
      </w:r>
      <w:r w:rsidR="005A4C46" w:rsidRPr="005A4C46">
        <w:rPr>
          <w:rStyle w:val="ng-star-inserted"/>
        </w:rPr>
        <w:t>5568</w:t>
      </w:r>
      <w:r w:rsidR="004454FD">
        <w:rPr>
          <w:rStyle w:val="ng-star-inserted"/>
        </w:rPr>
        <w:t>)</w:t>
      </w:r>
      <w:r w:rsidR="006C11CC" w:rsidRPr="009C5635">
        <w:rPr>
          <w:szCs w:val="24"/>
        </w:rPr>
        <w:t>,</w:t>
      </w:r>
      <w:r w:rsidRPr="009C5635">
        <w:rPr>
          <w:szCs w:val="24"/>
        </w:rPr>
        <w:t xml:space="preserve"> kopija.</w:t>
      </w:r>
    </w:p>
    <w:p w14:paraId="3409CFFB" w14:textId="1355034B" w:rsidR="0042252D" w:rsidRPr="000019F3" w:rsidRDefault="00A30B84" w:rsidP="000019F3">
      <w:pPr>
        <w:pStyle w:val="Sraopastraipa"/>
        <w:numPr>
          <w:ilvl w:val="0"/>
          <w:numId w:val="12"/>
        </w:numPr>
        <w:spacing w:after="0" w:line="360" w:lineRule="auto"/>
        <w:jc w:val="both"/>
        <w:rPr>
          <w:szCs w:val="24"/>
        </w:rPr>
      </w:pPr>
      <w:r w:rsidRPr="000019F3">
        <w:rPr>
          <w:szCs w:val="24"/>
        </w:rPr>
        <w:t>Šalių rekvizitai ir jų atstovų parašai:</w:t>
      </w:r>
    </w:p>
    <w:p w14:paraId="777CA2FA" w14:textId="77777777" w:rsidR="00E66F00" w:rsidRPr="000347F9" w:rsidRDefault="00E66F00" w:rsidP="000347F9">
      <w:pPr>
        <w:spacing w:after="0" w:line="360" w:lineRule="auto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373F1E" w:rsidRPr="000347F9" w14:paraId="7909FB1A" w14:textId="77777777" w:rsidTr="00373F1E">
        <w:tc>
          <w:tcPr>
            <w:tcW w:w="4927" w:type="dxa"/>
            <w:shd w:val="clear" w:color="auto" w:fill="auto"/>
          </w:tcPr>
          <w:p w14:paraId="03854603" w14:textId="2678BC3C" w:rsidR="00373F1E" w:rsidRPr="000347F9" w:rsidRDefault="00373F1E" w:rsidP="000347F9">
            <w:pPr>
              <w:spacing w:after="0" w:line="360" w:lineRule="auto"/>
              <w:rPr>
                <w:b/>
                <w:color w:val="000000"/>
                <w:szCs w:val="24"/>
              </w:rPr>
            </w:pPr>
            <w:r w:rsidRPr="000347F9">
              <w:rPr>
                <w:b/>
                <w:color w:val="000000"/>
                <w:szCs w:val="24"/>
              </w:rPr>
              <w:t>T</w:t>
            </w:r>
            <w:r w:rsidR="00D87770">
              <w:rPr>
                <w:b/>
                <w:color w:val="000000"/>
                <w:szCs w:val="24"/>
              </w:rPr>
              <w:t>ie</w:t>
            </w:r>
            <w:r w:rsidRPr="000347F9">
              <w:rPr>
                <w:b/>
                <w:color w:val="000000"/>
                <w:szCs w:val="24"/>
              </w:rPr>
              <w:t>kėjo vardu</w:t>
            </w:r>
          </w:p>
          <w:p w14:paraId="71CD35AD" w14:textId="352995BE" w:rsidR="00A834E8" w:rsidRDefault="00A834E8" w:rsidP="000347F9">
            <w:pPr>
              <w:spacing w:after="0" w:line="360" w:lineRule="auto"/>
              <w:rPr>
                <w:color w:val="000000"/>
                <w:szCs w:val="24"/>
              </w:rPr>
            </w:pPr>
            <w:r w:rsidRPr="00E60C96">
              <w:rPr>
                <w:szCs w:val="24"/>
                <w:lang w:eastAsia="zh-CN"/>
              </w:rPr>
              <w:t>Sigitas Podėnas</w:t>
            </w:r>
            <w:r w:rsidDel="00A834E8">
              <w:rPr>
                <w:color w:val="000000"/>
                <w:szCs w:val="24"/>
              </w:rPr>
              <w:t xml:space="preserve"> </w:t>
            </w:r>
          </w:p>
          <w:p w14:paraId="43F4B4CC" w14:textId="2E2E374B" w:rsidR="00F424FF" w:rsidRDefault="00F424FF" w:rsidP="000347F9">
            <w:pPr>
              <w:spacing w:after="0" w:line="360" w:lineRule="auto"/>
              <w:rPr>
                <w:color w:val="000000"/>
                <w:szCs w:val="24"/>
              </w:rPr>
            </w:pPr>
            <w:r w:rsidRPr="00E60C96">
              <w:rPr>
                <w:szCs w:val="24"/>
                <w:lang w:eastAsia="zh-CN"/>
              </w:rPr>
              <w:t>Direktorius</w:t>
            </w:r>
            <w:r w:rsidDel="00F424FF">
              <w:rPr>
                <w:color w:val="000000"/>
                <w:szCs w:val="24"/>
              </w:rPr>
              <w:t xml:space="preserve"> </w:t>
            </w:r>
          </w:p>
          <w:p w14:paraId="13A0ECA8" w14:textId="1993736A" w:rsidR="00F93D9F" w:rsidRDefault="00F93D9F" w:rsidP="000347F9">
            <w:pPr>
              <w:spacing w:after="0" w:line="360" w:lineRule="auto"/>
              <w:rPr>
                <w:szCs w:val="24"/>
              </w:rPr>
            </w:pPr>
            <w:r w:rsidRPr="009377A1">
              <w:rPr>
                <w:szCs w:val="24"/>
                <w:lang w:eastAsia="lt-LT"/>
              </w:rPr>
              <w:t>Gamtos tyrimų centras</w:t>
            </w:r>
            <w:r w:rsidDel="00F93D9F">
              <w:rPr>
                <w:color w:val="000000"/>
                <w:szCs w:val="24"/>
              </w:rPr>
              <w:t xml:space="preserve"> </w:t>
            </w:r>
          </w:p>
          <w:p w14:paraId="4EF15AF1" w14:textId="0776DC2C" w:rsidR="00675A82" w:rsidRDefault="00C732B5" w:rsidP="000347F9">
            <w:pPr>
              <w:spacing w:after="0" w:line="360" w:lineRule="auto"/>
              <w:rPr>
                <w:color w:val="000000"/>
                <w:szCs w:val="24"/>
              </w:rPr>
            </w:pPr>
            <w:r w:rsidRPr="00E60C96">
              <w:rPr>
                <w:szCs w:val="24"/>
                <w:lang w:eastAsia="zh-CN"/>
              </w:rPr>
              <w:t>Akademijos g. 2, 08412, Vilnius</w:t>
            </w:r>
            <w:r w:rsidDel="00C732B5">
              <w:rPr>
                <w:szCs w:val="24"/>
              </w:rPr>
              <w:t xml:space="preserve"> </w:t>
            </w:r>
          </w:p>
          <w:p w14:paraId="0CA3F451" w14:textId="7FBB4920" w:rsidR="00A435D6" w:rsidRPr="000347F9" w:rsidRDefault="00EE2523" w:rsidP="000347F9">
            <w:pPr>
              <w:spacing w:after="0" w:line="360" w:lineRule="auto"/>
              <w:rPr>
                <w:color w:val="000000"/>
                <w:szCs w:val="24"/>
              </w:rPr>
            </w:pPr>
            <w:r w:rsidRPr="000347F9">
              <w:rPr>
                <w:color w:val="000000"/>
                <w:szCs w:val="24"/>
              </w:rPr>
              <w:t>Juridinio asmens</w:t>
            </w:r>
            <w:r w:rsidR="00373F1E" w:rsidRPr="000347F9">
              <w:rPr>
                <w:color w:val="000000"/>
                <w:szCs w:val="24"/>
              </w:rPr>
              <w:t xml:space="preserve"> kodas </w:t>
            </w:r>
            <w:r w:rsidR="00D87770">
              <w:rPr>
                <w:color w:val="000000"/>
                <w:szCs w:val="24"/>
              </w:rPr>
              <w:t xml:space="preserve"> </w:t>
            </w:r>
            <w:r w:rsidR="002B665F" w:rsidRPr="002B665F">
              <w:rPr>
                <w:color w:val="000000"/>
                <w:szCs w:val="24"/>
              </w:rPr>
              <w:t>302470603</w:t>
            </w:r>
          </w:p>
          <w:p w14:paraId="669C4EB3" w14:textId="0D95112F" w:rsidR="00F608E8" w:rsidRPr="000347F9" w:rsidRDefault="00F608E8" w:rsidP="00F608E8">
            <w:pPr>
              <w:spacing w:after="0" w:line="360" w:lineRule="auto"/>
              <w:rPr>
                <w:color w:val="000000"/>
                <w:szCs w:val="24"/>
              </w:rPr>
            </w:pPr>
            <w:r w:rsidRPr="00F608E8">
              <w:rPr>
                <w:color w:val="000000"/>
                <w:szCs w:val="24"/>
              </w:rPr>
              <w:t>AB bankas Swedbank</w:t>
            </w:r>
            <w:r>
              <w:rPr>
                <w:color w:val="000000"/>
                <w:szCs w:val="24"/>
              </w:rPr>
              <w:t xml:space="preserve">, kodas: </w:t>
            </w:r>
            <w:r w:rsidRPr="00F608E8">
              <w:rPr>
                <w:color w:val="000000"/>
                <w:szCs w:val="24"/>
              </w:rPr>
              <w:t>73000</w:t>
            </w:r>
          </w:p>
          <w:p w14:paraId="08FDD4EC" w14:textId="4485EF8E" w:rsidR="00373F1E" w:rsidRPr="000347F9" w:rsidRDefault="00373F1E" w:rsidP="000347F9">
            <w:pPr>
              <w:spacing w:after="0" w:line="360" w:lineRule="auto"/>
              <w:rPr>
                <w:color w:val="000000"/>
                <w:szCs w:val="24"/>
              </w:rPr>
            </w:pPr>
            <w:r w:rsidRPr="000347F9">
              <w:rPr>
                <w:color w:val="000000"/>
                <w:szCs w:val="24"/>
              </w:rPr>
              <w:t xml:space="preserve">Atsiskaitomosios sąskaitos Nr. </w:t>
            </w:r>
            <w:r w:rsidR="00124C06" w:rsidRPr="00124C06">
              <w:rPr>
                <w:color w:val="000000"/>
                <w:szCs w:val="24"/>
              </w:rPr>
              <w:t>LT187300010120521262</w:t>
            </w:r>
          </w:p>
          <w:p w14:paraId="0CDE0AB9" w14:textId="1126407F" w:rsidR="00373F1E" w:rsidRPr="000347F9" w:rsidRDefault="00373F1E" w:rsidP="000347F9">
            <w:pPr>
              <w:spacing w:after="0" w:line="360" w:lineRule="auto"/>
              <w:rPr>
                <w:color w:val="000000"/>
                <w:szCs w:val="24"/>
              </w:rPr>
            </w:pPr>
            <w:r w:rsidRPr="000347F9">
              <w:rPr>
                <w:color w:val="000000"/>
                <w:szCs w:val="24"/>
              </w:rPr>
              <w:t>PVM kodas</w:t>
            </w:r>
            <w:r w:rsidR="00A435D6" w:rsidRPr="000347F9">
              <w:rPr>
                <w:color w:val="000000"/>
                <w:szCs w:val="24"/>
              </w:rPr>
              <w:t>:</w:t>
            </w:r>
            <w:r w:rsidRPr="000347F9">
              <w:rPr>
                <w:color w:val="000000"/>
                <w:szCs w:val="24"/>
              </w:rPr>
              <w:t xml:space="preserve"> </w:t>
            </w:r>
            <w:r w:rsidR="00D87770">
              <w:rPr>
                <w:color w:val="000000"/>
                <w:szCs w:val="24"/>
              </w:rPr>
              <w:t xml:space="preserve"> </w:t>
            </w:r>
            <w:r w:rsidR="00A26023" w:rsidRPr="00E60C96">
              <w:rPr>
                <w:szCs w:val="24"/>
                <w:shd w:val="clear" w:color="auto" w:fill="FFFFFF"/>
              </w:rPr>
              <w:t>LT 100005107912</w:t>
            </w:r>
          </w:p>
          <w:p w14:paraId="3D4E1C65" w14:textId="77777777" w:rsidR="00373F1E" w:rsidRPr="000347F9" w:rsidRDefault="00373F1E" w:rsidP="000347F9">
            <w:pPr>
              <w:spacing w:after="0" w:line="360" w:lineRule="auto"/>
              <w:rPr>
                <w:color w:val="000000"/>
                <w:szCs w:val="24"/>
              </w:rPr>
            </w:pPr>
          </w:p>
          <w:p w14:paraId="78A42994" w14:textId="77777777" w:rsidR="00373F1E" w:rsidRPr="000347F9" w:rsidRDefault="00373F1E" w:rsidP="000347F9">
            <w:pPr>
              <w:spacing w:after="0" w:line="360" w:lineRule="auto"/>
              <w:rPr>
                <w:color w:val="000000"/>
                <w:szCs w:val="24"/>
              </w:rPr>
            </w:pPr>
            <w:r w:rsidRPr="000347F9">
              <w:rPr>
                <w:color w:val="000000"/>
                <w:szCs w:val="24"/>
              </w:rPr>
              <w:t>Parašas:</w:t>
            </w:r>
          </w:p>
          <w:p w14:paraId="4CDBF944" w14:textId="77777777" w:rsidR="00373F1E" w:rsidRPr="000347F9" w:rsidRDefault="00373F1E" w:rsidP="000347F9">
            <w:pPr>
              <w:spacing w:after="0" w:line="360" w:lineRule="auto"/>
              <w:rPr>
                <w:color w:val="000000"/>
                <w:szCs w:val="24"/>
              </w:rPr>
            </w:pPr>
            <w:r w:rsidRPr="000347F9">
              <w:rPr>
                <w:color w:val="000000"/>
                <w:szCs w:val="24"/>
              </w:rPr>
              <w:t>Data:</w:t>
            </w:r>
          </w:p>
          <w:p w14:paraId="2DF69220" w14:textId="77777777" w:rsidR="00373F1E" w:rsidRPr="000347F9" w:rsidRDefault="00373F1E" w:rsidP="000347F9">
            <w:pPr>
              <w:spacing w:after="0" w:line="360" w:lineRule="auto"/>
              <w:rPr>
                <w:color w:val="000000"/>
                <w:szCs w:val="24"/>
              </w:rPr>
            </w:pPr>
          </w:p>
          <w:p w14:paraId="6750A918" w14:textId="77777777" w:rsidR="00373F1E" w:rsidRPr="000347F9" w:rsidRDefault="00373F1E" w:rsidP="000347F9">
            <w:pPr>
              <w:spacing w:after="0" w:line="360" w:lineRule="auto"/>
              <w:jc w:val="both"/>
              <w:rPr>
                <w:szCs w:val="24"/>
              </w:rPr>
            </w:pPr>
            <w:r w:rsidRPr="000347F9">
              <w:rPr>
                <w:color w:val="000000"/>
                <w:szCs w:val="24"/>
              </w:rPr>
              <w:t>A.V.</w:t>
            </w:r>
          </w:p>
        </w:tc>
        <w:tc>
          <w:tcPr>
            <w:tcW w:w="4927" w:type="dxa"/>
            <w:shd w:val="clear" w:color="auto" w:fill="auto"/>
          </w:tcPr>
          <w:p w14:paraId="1C73E4E6" w14:textId="5EACA16B" w:rsidR="00373F1E" w:rsidRPr="000347F9" w:rsidRDefault="00373F1E" w:rsidP="000347F9">
            <w:pPr>
              <w:spacing w:after="0" w:line="360" w:lineRule="auto"/>
              <w:rPr>
                <w:b/>
                <w:szCs w:val="24"/>
              </w:rPr>
            </w:pPr>
            <w:r w:rsidRPr="000347F9">
              <w:rPr>
                <w:b/>
                <w:szCs w:val="24"/>
              </w:rPr>
              <w:t>Užsakovo</w:t>
            </w:r>
            <w:r w:rsidR="008E704D">
              <w:rPr>
                <w:b/>
                <w:szCs w:val="24"/>
              </w:rPr>
              <w:t xml:space="preserve"> </w:t>
            </w:r>
            <w:r w:rsidRPr="000347F9">
              <w:rPr>
                <w:b/>
                <w:szCs w:val="24"/>
              </w:rPr>
              <w:t>vardu</w:t>
            </w:r>
          </w:p>
          <w:p w14:paraId="04A8146A" w14:textId="7A6F49E6" w:rsidR="00423085" w:rsidRPr="00423085" w:rsidRDefault="00872B8D" w:rsidP="00423085">
            <w:pPr>
              <w:spacing w:after="0" w:line="36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_______________</w:t>
            </w:r>
          </w:p>
          <w:p w14:paraId="41713F07" w14:textId="5C5B8EB8" w:rsidR="00423085" w:rsidRDefault="00423085" w:rsidP="000347F9">
            <w:pPr>
              <w:spacing w:after="0" w:line="360" w:lineRule="auto"/>
              <w:rPr>
                <w:szCs w:val="24"/>
              </w:rPr>
            </w:pPr>
            <w:r w:rsidRPr="00423085">
              <w:rPr>
                <w:color w:val="000000"/>
                <w:szCs w:val="24"/>
              </w:rPr>
              <w:t>Direktoriaus pavaduotoja, atliekanti direktoriaus funkcijas</w:t>
            </w:r>
            <w:r>
              <w:rPr>
                <w:color w:val="000000"/>
                <w:szCs w:val="24"/>
              </w:rPr>
              <w:t xml:space="preserve"> </w:t>
            </w:r>
          </w:p>
          <w:p w14:paraId="0EC4ED7D" w14:textId="4C99C040" w:rsidR="00373F1E" w:rsidRPr="000347F9" w:rsidRDefault="00373F1E" w:rsidP="000347F9">
            <w:pPr>
              <w:spacing w:after="0" w:line="360" w:lineRule="auto"/>
              <w:rPr>
                <w:szCs w:val="24"/>
              </w:rPr>
            </w:pPr>
            <w:r w:rsidRPr="000347F9">
              <w:rPr>
                <w:szCs w:val="24"/>
              </w:rPr>
              <w:t>Aplinkos apsaugos agentūra</w:t>
            </w:r>
          </w:p>
          <w:p w14:paraId="33D79347" w14:textId="77777777" w:rsidR="00373F1E" w:rsidRPr="000347F9" w:rsidRDefault="00373F1E" w:rsidP="000347F9">
            <w:pPr>
              <w:spacing w:after="0" w:line="360" w:lineRule="auto"/>
              <w:rPr>
                <w:szCs w:val="24"/>
              </w:rPr>
            </w:pPr>
            <w:r w:rsidRPr="000347F9">
              <w:rPr>
                <w:szCs w:val="24"/>
              </w:rPr>
              <w:t>Juozapavičiaus g. 9, 09311 Vilnius</w:t>
            </w:r>
          </w:p>
          <w:p w14:paraId="7039CD7A" w14:textId="77777777" w:rsidR="00373F1E" w:rsidRPr="000347F9" w:rsidRDefault="00373F1E" w:rsidP="000347F9">
            <w:pPr>
              <w:spacing w:after="0" w:line="360" w:lineRule="auto"/>
              <w:rPr>
                <w:szCs w:val="24"/>
              </w:rPr>
            </w:pPr>
            <w:r w:rsidRPr="000347F9">
              <w:rPr>
                <w:szCs w:val="24"/>
              </w:rPr>
              <w:t>Juridinio asmens kodas 188784898</w:t>
            </w:r>
          </w:p>
          <w:p w14:paraId="748CB47B" w14:textId="77777777" w:rsidR="00A435D6" w:rsidRPr="000347F9" w:rsidRDefault="00A435D6" w:rsidP="000347F9">
            <w:pPr>
              <w:spacing w:after="0" w:line="360" w:lineRule="auto"/>
              <w:rPr>
                <w:szCs w:val="24"/>
              </w:rPr>
            </w:pPr>
            <w:r w:rsidRPr="000347F9">
              <w:rPr>
                <w:szCs w:val="24"/>
              </w:rPr>
              <w:t xml:space="preserve">Luminor bank AB bankas, kodas: 40100 </w:t>
            </w:r>
          </w:p>
          <w:p w14:paraId="54F4D9EE" w14:textId="77777777" w:rsidR="00373F1E" w:rsidRDefault="00373F1E" w:rsidP="000347F9">
            <w:pPr>
              <w:spacing w:after="0" w:line="360" w:lineRule="auto"/>
              <w:rPr>
                <w:szCs w:val="24"/>
              </w:rPr>
            </w:pPr>
            <w:r w:rsidRPr="000347F9">
              <w:rPr>
                <w:szCs w:val="24"/>
              </w:rPr>
              <w:t xml:space="preserve">Atsiskaitomosios sąskaitos Nr. </w:t>
            </w:r>
          </w:p>
          <w:p w14:paraId="1C61ACED" w14:textId="52247B1B" w:rsidR="0004496F" w:rsidRPr="000347F9" w:rsidRDefault="0004496F" w:rsidP="000347F9">
            <w:pPr>
              <w:spacing w:after="0" w:line="360" w:lineRule="auto"/>
              <w:rPr>
                <w:szCs w:val="24"/>
              </w:rPr>
            </w:pPr>
            <w:r w:rsidRPr="0004496F">
              <w:rPr>
                <w:szCs w:val="24"/>
              </w:rPr>
              <w:t>LT574010051005199152</w:t>
            </w:r>
          </w:p>
          <w:p w14:paraId="0DFA79B3" w14:textId="77777777" w:rsidR="00373F1E" w:rsidRPr="000347F9" w:rsidRDefault="00A435D6" w:rsidP="000347F9">
            <w:pPr>
              <w:spacing w:after="0" w:line="360" w:lineRule="auto"/>
              <w:rPr>
                <w:szCs w:val="24"/>
              </w:rPr>
            </w:pPr>
            <w:r w:rsidRPr="000347F9">
              <w:rPr>
                <w:szCs w:val="24"/>
              </w:rPr>
              <w:t>PVM kodas: ne PVM mokėtojas</w:t>
            </w:r>
          </w:p>
          <w:p w14:paraId="5D1B8EFC" w14:textId="77777777" w:rsidR="00373F1E" w:rsidRPr="000347F9" w:rsidRDefault="00373F1E" w:rsidP="000347F9">
            <w:pPr>
              <w:spacing w:after="0" w:line="360" w:lineRule="auto"/>
              <w:ind w:left="35"/>
              <w:rPr>
                <w:szCs w:val="24"/>
              </w:rPr>
            </w:pPr>
          </w:p>
          <w:p w14:paraId="054933EA" w14:textId="77777777" w:rsidR="00373F1E" w:rsidRPr="000347F9" w:rsidRDefault="00373F1E" w:rsidP="000347F9">
            <w:pPr>
              <w:spacing w:after="0" w:line="360" w:lineRule="auto"/>
              <w:ind w:left="35"/>
              <w:rPr>
                <w:szCs w:val="24"/>
              </w:rPr>
            </w:pPr>
            <w:r w:rsidRPr="000347F9">
              <w:rPr>
                <w:szCs w:val="24"/>
              </w:rPr>
              <w:t>Parašas:</w:t>
            </w:r>
          </w:p>
          <w:p w14:paraId="64594DBB" w14:textId="77777777" w:rsidR="00373F1E" w:rsidRPr="000347F9" w:rsidRDefault="00373F1E" w:rsidP="000347F9">
            <w:pPr>
              <w:spacing w:after="0" w:line="360" w:lineRule="auto"/>
              <w:ind w:left="35"/>
              <w:rPr>
                <w:szCs w:val="24"/>
              </w:rPr>
            </w:pPr>
            <w:r w:rsidRPr="000347F9">
              <w:rPr>
                <w:szCs w:val="24"/>
              </w:rPr>
              <w:t>Data:</w:t>
            </w:r>
          </w:p>
          <w:p w14:paraId="5107E1D7" w14:textId="77777777" w:rsidR="00373F1E" w:rsidRPr="000347F9" w:rsidRDefault="00373F1E" w:rsidP="000347F9">
            <w:pPr>
              <w:spacing w:after="0" w:line="360" w:lineRule="auto"/>
              <w:ind w:left="35"/>
              <w:rPr>
                <w:szCs w:val="24"/>
              </w:rPr>
            </w:pPr>
          </w:p>
          <w:p w14:paraId="366FC5F4" w14:textId="77777777" w:rsidR="00373F1E" w:rsidRPr="000347F9" w:rsidRDefault="00373F1E" w:rsidP="000347F9">
            <w:pPr>
              <w:spacing w:after="0" w:line="360" w:lineRule="auto"/>
              <w:jc w:val="both"/>
              <w:rPr>
                <w:szCs w:val="24"/>
              </w:rPr>
            </w:pPr>
            <w:r w:rsidRPr="000347F9">
              <w:rPr>
                <w:szCs w:val="24"/>
              </w:rPr>
              <w:t>A.V.</w:t>
            </w:r>
          </w:p>
        </w:tc>
      </w:tr>
    </w:tbl>
    <w:p w14:paraId="006E2F13" w14:textId="77777777" w:rsidR="00746AF7" w:rsidRDefault="00746AF7" w:rsidP="00373F1E">
      <w:pPr>
        <w:spacing w:after="0" w:line="240" w:lineRule="auto"/>
        <w:jc w:val="both"/>
      </w:pPr>
    </w:p>
    <w:sectPr w:rsidR="00746AF7" w:rsidSect="001F2B00">
      <w:headerReference w:type="default" r:id="rId8"/>
      <w:pgSz w:w="11906" w:h="16838"/>
      <w:pgMar w:top="1418" w:right="567" w:bottom="102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6FABC" w14:textId="77777777" w:rsidR="008A62BA" w:rsidRDefault="008A62BA" w:rsidP="00A31BB4">
      <w:pPr>
        <w:spacing w:after="0" w:line="240" w:lineRule="auto"/>
      </w:pPr>
      <w:r>
        <w:separator/>
      </w:r>
    </w:p>
  </w:endnote>
  <w:endnote w:type="continuationSeparator" w:id="0">
    <w:p w14:paraId="77668374" w14:textId="77777777" w:rsidR="008A62BA" w:rsidRDefault="008A62BA" w:rsidP="00A31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7DFD0" w14:textId="77777777" w:rsidR="008A62BA" w:rsidRDefault="008A62BA" w:rsidP="00A31BB4">
      <w:pPr>
        <w:spacing w:after="0" w:line="240" w:lineRule="auto"/>
      </w:pPr>
      <w:r>
        <w:separator/>
      </w:r>
    </w:p>
  </w:footnote>
  <w:footnote w:type="continuationSeparator" w:id="0">
    <w:p w14:paraId="49CABF55" w14:textId="77777777" w:rsidR="008A62BA" w:rsidRDefault="008A62BA" w:rsidP="00A31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6513538"/>
      <w:docPartObj>
        <w:docPartGallery w:val="Page Numbers (Top of Page)"/>
        <w:docPartUnique/>
      </w:docPartObj>
    </w:sdtPr>
    <w:sdtEndPr/>
    <w:sdtContent>
      <w:p w14:paraId="2E709738" w14:textId="582BAE62" w:rsidR="00A31BB4" w:rsidRDefault="00A31BB4">
        <w:pPr>
          <w:pStyle w:val="Antrat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BE1359" w14:textId="77777777" w:rsidR="00A31BB4" w:rsidRDefault="00A31BB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5E7D"/>
    <w:multiLevelType w:val="hybridMultilevel"/>
    <w:tmpl w:val="42587CEA"/>
    <w:lvl w:ilvl="0" w:tplc="52865B2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0AE061D8"/>
    <w:multiLevelType w:val="hybridMultilevel"/>
    <w:tmpl w:val="BB24FC3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6417E"/>
    <w:multiLevelType w:val="hybridMultilevel"/>
    <w:tmpl w:val="E9D2A554"/>
    <w:lvl w:ilvl="0" w:tplc="E6A266F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2DCF20EE"/>
    <w:multiLevelType w:val="hybridMultilevel"/>
    <w:tmpl w:val="17161F8E"/>
    <w:lvl w:ilvl="0" w:tplc="E6A266F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C1E8D"/>
    <w:multiLevelType w:val="multilevel"/>
    <w:tmpl w:val="F8CE899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34015543"/>
    <w:multiLevelType w:val="hybridMultilevel"/>
    <w:tmpl w:val="41CC9B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10FD7"/>
    <w:multiLevelType w:val="hybridMultilevel"/>
    <w:tmpl w:val="0AE2D9C4"/>
    <w:lvl w:ilvl="0" w:tplc="A4446A3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7" w15:restartNumberingAfterBreak="0">
    <w:nsid w:val="52BD57A6"/>
    <w:multiLevelType w:val="hybridMultilevel"/>
    <w:tmpl w:val="965843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783E51"/>
    <w:multiLevelType w:val="hybridMultilevel"/>
    <w:tmpl w:val="134E19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12354"/>
    <w:multiLevelType w:val="hybridMultilevel"/>
    <w:tmpl w:val="788639C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772960">
    <w:abstractNumId w:val="0"/>
  </w:num>
  <w:num w:numId="2" w16cid:durableId="552740352">
    <w:abstractNumId w:val="6"/>
  </w:num>
  <w:num w:numId="3" w16cid:durableId="1418021488">
    <w:abstractNumId w:val="1"/>
  </w:num>
  <w:num w:numId="4" w16cid:durableId="87041238">
    <w:abstractNumId w:val="9"/>
  </w:num>
  <w:num w:numId="5" w16cid:durableId="940796317">
    <w:abstractNumId w:val="2"/>
  </w:num>
  <w:num w:numId="6" w16cid:durableId="409233839">
    <w:abstractNumId w:val="4"/>
  </w:num>
  <w:num w:numId="7" w16cid:durableId="464467705">
    <w:abstractNumId w:val="3"/>
  </w:num>
  <w:num w:numId="8" w16cid:durableId="2037609872">
    <w:abstractNumId w:val="3"/>
    <w:lvlOverride w:ilvl="0">
      <w:lvl w:ilvl="0" w:tplc="E6A266F2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27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 w16cid:durableId="1564024167">
    <w:abstractNumId w:val="3"/>
    <w:lvlOverride w:ilvl="0">
      <w:lvl w:ilvl="0" w:tplc="E6A266F2">
        <w:start w:val="1"/>
        <w:numFmt w:val="decimal"/>
        <w:suff w:val="nothing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27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" w16cid:durableId="1736009446">
    <w:abstractNumId w:val="7"/>
  </w:num>
  <w:num w:numId="11" w16cid:durableId="1837531092">
    <w:abstractNumId w:val="5"/>
  </w:num>
  <w:num w:numId="12" w16cid:durableId="10112217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633"/>
    <w:rsid w:val="000019F3"/>
    <w:rsid w:val="00001FB2"/>
    <w:rsid w:val="000020AD"/>
    <w:rsid w:val="00020579"/>
    <w:rsid w:val="00022442"/>
    <w:rsid w:val="00022804"/>
    <w:rsid w:val="000347F9"/>
    <w:rsid w:val="00043E40"/>
    <w:rsid w:val="0004453A"/>
    <w:rsid w:val="0004496F"/>
    <w:rsid w:val="00051831"/>
    <w:rsid w:val="00054111"/>
    <w:rsid w:val="000546C2"/>
    <w:rsid w:val="00054BA4"/>
    <w:rsid w:val="000701B5"/>
    <w:rsid w:val="00081258"/>
    <w:rsid w:val="00081C21"/>
    <w:rsid w:val="00081C9D"/>
    <w:rsid w:val="00083645"/>
    <w:rsid w:val="000916C9"/>
    <w:rsid w:val="00094203"/>
    <w:rsid w:val="00095C92"/>
    <w:rsid w:val="000A6265"/>
    <w:rsid w:val="000C5EBE"/>
    <w:rsid w:val="000C5F38"/>
    <w:rsid w:val="000D7FE6"/>
    <w:rsid w:val="000E0943"/>
    <w:rsid w:val="000F085B"/>
    <w:rsid w:val="000F4659"/>
    <w:rsid w:val="000F5988"/>
    <w:rsid w:val="0010287A"/>
    <w:rsid w:val="0010590A"/>
    <w:rsid w:val="00105F0C"/>
    <w:rsid w:val="00106C6B"/>
    <w:rsid w:val="00111B9C"/>
    <w:rsid w:val="00124C06"/>
    <w:rsid w:val="00125BB2"/>
    <w:rsid w:val="00132C3E"/>
    <w:rsid w:val="00133193"/>
    <w:rsid w:val="00140CB1"/>
    <w:rsid w:val="00146AB2"/>
    <w:rsid w:val="001803E3"/>
    <w:rsid w:val="00180E03"/>
    <w:rsid w:val="0018361A"/>
    <w:rsid w:val="00183A59"/>
    <w:rsid w:val="00191BA8"/>
    <w:rsid w:val="00197DD9"/>
    <w:rsid w:val="001A22DB"/>
    <w:rsid w:val="001A62D2"/>
    <w:rsid w:val="001A68D4"/>
    <w:rsid w:val="001B5235"/>
    <w:rsid w:val="001B5D66"/>
    <w:rsid w:val="001C08A9"/>
    <w:rsid w:val="001C1151"/>
    <w:rsid w:val="001D059F"/>
    <w:rsid w:val="001E169B"/>
    <w:rsid w:val="001F18B5"/>
    <w:rsid w:val="001F2B00"/>
    <w:rsid w:val="001F3202"/>
    <w:rsid w:val="001F36E5"/>
    <w:rsid w:val="001F3970"/>
    <w:rsid w:val="001F72AB"/>
    <w:rsid w:val="00200DBB"/>
    <w:rsid w:val="0020503B"/>
    <w:rsid w:val="00210447"/>
    <w:rsid w:val="002111E7"/>
    <w:rsid w:val="00213F76"/>
    <w:rsid w:val="00216432"/>
    <w:rsid w:val="00220236"/>
    <w:rsid w:val="00223EFA"/>
    <w:rsid w:val="002342EE"/>
    <w:rsid w:val="002348E0"/>
    <w:rsid w:val="002675BD"/>
    <w:rsid w:val="0028326C"/>
    <w:rsid w:val="002958BB"/>
    <w:rsid w:val="00296AF0"/>
    <w:rsid w:val="002A16DD"/>
    <w:rsid w:val="002B502D"/>
    <w:rsid w:val="002B5726"/>
    <w:rsid w:val="002B665F"/>
    <w:rsid w:val="002C56C1"/>
    <w:rsid w:val="002D4E3B"/>
    <w:rsid w:val="002D7374"/>
    <w:rsid w:val="002E7A19"/>
    <w:rsid w:val="002F0BB9"/>
    <w:rsid w:val="002F1BFC"/>
    <w:rsid w:val="002F2294"/>
    <w:rsid w:val="002F2E10"/>
    <w:rsid w:val="002F557F"/>
    <w:rsid w:val="00302819"/>
    <w:rsid w:val="00303BF7"/>
    <w:rsid w:val="00311ED1"/>
    <w:rsid w:val="00323A5B"/>
    <w:rsid w:val="00334560"/>
    <w:rsid w:val="0034616E"/>
    <w:rsid w:val="00347B97"/>
    <w:rsid w:val="00361F40"/>
    <w:rsid w:val="00363E1E"/>
    <w:rsid w:val="00373F1E"/>
    <w:rsid w:val="00390EEA"/>
    <w:rsid w:val="00393A62"/>
    <w:rsid w:val="00395633"/>
    <w:rsid w:val="003A008A"/>
    <w:rsid w:val="003A3684"/>
    <w:rsid w:val="003B0111"/>
    <w:rsid w:val="003C06B5"/>
    <w:rsid w:val="003D1575"/>
    <w:rsid w:val="003D3C99"/>
    <w:rsid w:val="003D486C"/>
    <w:rsid w:val="003E46C3"/>
    <w:rsid w:val="003E4DD7"/>
    <w:rsid w:val="003E5039"/>
    <w:rsid w:val="003E597B"/>
    <w:rsid w:val="003F049D"/>
    <w:rsid w:val="003F3DE9"/>
    <w:rsid w:val="003F7884"/>
    <w:rsid w:val="004136B4"/>
    <w:rsid w:val="0042252D"/>
    <w:rsid w:val="00423085"/>
    <w:rsid w:val="004261D2"/>
    <w:rsid w:val="00427395"/>
    <w:rsid w:val="00427819"/>
    <w:rsid w:val="0043465E"/>
    <w:rsid w:val="004454FD"/>
    <w:rsid w:val="00454511"/>
    <w:rsid w:val="00455CD9"/>
    <w:rsid w:val="00456BC2"/>
    <w:rsid w:val="0048447F"/>
    <w:rsid w:val="00495E42"/>
    <w:rsid w:val="00496E0C"/>
    <w:rsid w:val="00496EC6"/>
    <w:rsid w:val="004A55E6"/>
    <w:rsid w:val="004B1C4F"/>
    <w:rsid w:val="004C263C"/>
    <w:rsid w:val="004C4430"/>
    <w:rsid w:val="004C6219"/>
    <w:rsid w:val="004E05C6"/>
    <w:rsid w:val="004E48D7"/>
    <w:rsid w:val="004F014F"/>
    <w:rsid w:val="004F1CFA"/>
    <w:rsid w:val="004F2BED"/>
    <w:rsid w:val="004F3194"/>
    <w:rsid w:val="004F452C"/>
    <w:rsid w:val="004F772D"/>
    <w:rsid w:val="00502BA0"/>
    <w:rsid w:val="005056B4"/>
    <w:rsid w:val="00512B60"/>
    <w:rsid w:val="005133CF"/>
    <w:rsid w:val="005326A2"/>
    <w:rsid w:val="005327FA"/>
    <w:rsid w:val="00533CCF"/>
    <w:rsid w:val="005358C0"/>
    <w:rsid w:val="00536F1C"/>
    <w:rsid w:val="00537A21"/>
    <w:rsid w:val="0054397C"/>
    <w:rsid w:val="00547C7A"/>
    <w:rsid w:val="0055121F"/>
    <w:rsid w:val="00553D75"/>
    <w:rsid w:val="00565356"/>
    <w:rsid w:val="00573FEE"/>
    <w:rsid w:val="00596FC0"/>
    <w:rsid w:val="00597D9E"/>
    <w:rsid w:val="005A4C46"/>
    <w:rsid w:val="005A6241"/>
    <w:rsid w:val="005E3955"/>
    <w:rsid w:val="005E3B9C"/>
    <w:rsid w:val="005F44E5"/>
    <w:rsid w:val="006060CF"/>
    <w:rsid w:val="006127C7"/>
    <w:rsid w:val="00614054"/>
    <w:rsid w:val="0062443C"/>
    <w:rsid w:val="00632152"/>
    <w:rsid w:val="00641265"/>
    <w:rsid w:val="00641F5E"/>
    <w:rsid w:val="00643AF5"/>
    <w:rsid w:val="00657FF3"/>
    <w:rsid w:val="00662C5F"/>
    <w:rsid w:val="00670E55"/>
    <w:rsid w:val="00674B45"/>
    <w:rsid w:val="006755AC"/>
    <w:rsid w:val="00675A82"/>
    <w:rsid w:val="00676458"/>
    <w:rsid w:val="00696501"/>
    <w:rsid w:val="00696887"/>
    <w:rsid w:val="006A3A3A"/>
    <w:rsid w:val="006A5202"/>
    <w:rsid w:val="006B61E8"/>
    <w:rsid w:val="006B7A34"/>
    <w:rsid w:val="006C11CC"/>
    <w:rsid w:val="006C717B"/>
    <w:rsid w:val="006C7696"/>
    <w:rsid w:val="006D66B9"/>
    <w:rsid w:val="006E2994"/>
    <w:rsid w:val="006E3715"/>
    <w:rsid w:val="006E7496"/>
    <w:rsid w:val="006F43B8"/>
    <w:rsid w:val="006F5CC3"/>
    <w:rsid w:val="006F6B82"/>
    <w:rsid w:val="00702D1F"/>
    <w:rsid w:val="00704351"/>
    <w:rsid w:val="00705628"/>
    <w:rsid w:val="00705651"/>
    <w:rsid w:val="00705709"/>
    <w:rsid w:val="00710A43"/>
    <w:rsid w:val="00710AF8"/>
    <w:rsid w:val="00713107"/>
    <w:rsid w:val="00714899"/>
    <w:rsid w:val="00721666"/>
    <w:rsid w:val="0073422F"/>
    <w:rsid w:val="00741639"/>
    <w:rsid w:val="00746AF7"/>
    <w:rsid w:val="00752044"/>
    <w:rsid w:val="007538EC"/>
    <w:rsid w:val="00755B77"/>
    <w:rsid w:val="007615CB"/>
    <w:rsid w:val="00761BF2"/>
    <w:rsid w:val="00762D55"/>
    <w:rsid w:val="00765DEC"/>
    <w:rsid w:val="0076612D"/>
    <w:rsid w:val="0077556F"/>
    <w:rsid w:val="00777C8C"/>
    <w:rsid w:val="00781955"/>
    <w:rsid w:val="007860AE"/>
    <w:rsid w:val="00791B49"/>
    <w:rsid w:val="00792465"/>
    <w:rsid w:val="007A09D1"/>
    <w:rsid w:val="007A19B7"/>
    <w:rsid w:val="007B0B7A"/>
    <w:rsid w:val="007B4A34"/>
    <w:rsid w:val="007C0BF6"/>
    <w:rsid w:val="007E1969"/>
    <w:rsid w:val="007E1FED"/>
    <w:rsid w:val="007E7C56"/>
    <w:rsid w:val="007F00AF"/>
    <w:rsid w:val="007F1269"/>
    <w:rsid w:val="007F4D9D"/>
    <w:rsid w:val="00803E03"/>
    <w:rsid w:val="00804B49"/>
    <w:rsid w:val="00805A54"/>
    <w:rsid w:val="00811EA8"/>
    <w:rsid w:val="008305C2"/>
    <w:rsid w:val="00843077"/>
    <w:rsid w:val="0085557B"/>
    <w:rsid w:val="008704FF"/>
    <w:rsid w:val="00872B8D"/>
    <w:rsid w:val="00875128"/>
    <w:rsid w:val="00875BC8"/>
    <w:rsid w:val="00876013"/>
    <w:rsid w:val="008773B2"/>
    <w:rsid w:val="0088099E"/>
    <w:rsid w:val="008819F4"/>
    <w:rsid w:val="00886034"/>
    <w:rsid w:val="008901CA"/>
    <w:rsid w:val="008A5F04"/>
    <w:rsid w:val="008A62BA"/>
    <w:rsid w:val="008A79F9"/>
    <w:rsid w:val="008B7B5A"/>
    <w:rsid w:val="008C5343"/>
    <w:rsid w:val="008E43D8"/>
    <w:rsid w:val="008E4488"/>
    <w:rsid w:val="008E704D"/>
    <w:rsid w:val="008F21E3"/>
    <w:rsid w:val="009038E8"/>
    <w:rsid w:val="00906FB8"/>
    <w:rsid w:val="00911CA4"/>
    <w:rsid w:val="00912225"/>
    <w:rsid w:val="00914566"/>
    <w:rsid w:val="00923314"/>
    <w:rsid w:val="00926358"/>
    <w:rsid w:val="0093242C"/>
    <w:rsid w:val="00933F7B"/>
    <w:rsid w:val="00935419"/>
    <w:rsid w:val="00946569"/>
    <w:rsid w:val="00947928"/>
    <w:rsid w:val="009542E7"/>
    <w:rsid w:val="00960754"/>
    <w:rsid w:val="009843DE"/>
    <w:rsid w:val="00985F52"/>
    <w:rsid w:val="0098686E"/>
    <w:rsid w:val="009A38FC"/>
    <w:rsid w:val="009B4699"/>
    <w:rsid w:val="009C1759"/>
    <w:rsid w:val="009C5635"/>
    <w:rsid w:val="009D3DC3"/>
    <w:rsid w:val="009E30EC"/>
    <w:rsid w:val="009E4485"/>
    <w:rsid w:val="009E5CF0"/>
    <w:rsid w:val="009E74AD"/>
    <w:rsid w:val="00A035DC"/>
    <w:rsid w:val="00A064EC"/>
    <w:rsid w:val="00A0739E"/>
    <w:rsid w:val="00A10BE1"/>
    <w:rsid w:val="00A143B5"/>
    <w:rsid w:val="00A1465F"/>
    <w:rsid w:val="00A14C0F"/>
    <w:rsid w:val="00A16ABE"/>
    <w:rsid w:val="00A1725F"/>
    <w:rsid w:val="00A24C79"/>
    <w:rsid w:val="00A26023"/>
    <w:rsid w:val="00A30B84"/>
    <w:rsid w:val="00A31BB4"/>
    <w:rsid w:val="00A323E9"/>
    <w:rsid w:val="00A35556"/>
    <w:rsid w:val="00A37277"/>
    <w:rsid w:val="00A4130F"/>
    <w:rsid w:val="00A435D6"/>
    <w:rsid w:val="00A535E9"/>
    <w:rsid w:val="00A558F4"/>
    <w:rsid w:val="00A55CAA"/>
    <w:rsid w:val="00A65056"/>
    <w:rsid w:val="00A67584"/>
    <w:rsid w:val="00A834E8"/>
    <w:rsid w:val="00A91EA4"/>
    <w:rsid w:val="00A965B6"/>
    <w:rsid w:val="00A978D2"/>
    <w:rsid w:val="00AA43A2"/>
    <w:rsid w:val="00AA59A7"/>
    <w:rsid w:val="00AB0482"/>
    <w:rsid w:val="00AB33AC"/>
    <w:rsid w:val="00AB3F24"/>
    <w:rsid w:val="00AC12A6"/>
    <w:rsid w:val="00AC2219"/>
    <w:rsid w:val="00AC74DC"/>
    <w:rsid w:val="00AC7F21"/>
    <w:rsid w:val="00AD32E2"/>
    <w:rsid w:val="00AD5B82"/>
    <w:rsid w:val="00AE2B71"/>
    <w:rsid w:val="00AE34C0"/>
    <w:rsid w:val="00AF02A5"/>
    <w:rsid w:val="00AF27AE"/>
    <w:rsid w:val="00AF7DFA"/>
    <w:rsid w:val="00B0463B"/>
    <w:rsid w:val="00B16EA5"/>
    <w:rsid w:val="00B22523"/>
    <w:rsid w:val="00B26D9C"/>
    <w:rsid w:val="00B57DB3"/>
    <w:rsid w:val="00B75DA7"/>
    <w:rsid w:val="00B80C1B"/>
    <w:rsid w:val="00B81765"/>
    <w:rsid w:val="00B83097"/>
    <w:rsid w:val="00B85D6F"/>
    <w:rsid w:val="00B86F50"/>
    <w:rsid w:val="00B87E83"/>
    <w:rsid w:val="00BA6F70"/>
    <w:rsid w:val="00BB1DD7"/>
    <w:rsid w:val="00BB7E3C"/>
    <w:rsid w:val="00BD06D2"/>
    <w:rsid w:val="00BD20A3"/>
    <w:rsid w:val="00BE04D0"/>
    <w:rsid w:val="00BE0B54"/>
    <w:rsid w:val="00BE2F1C"/>
    <w:rsid w:val="00BF4DDB"/>
    <w:rsid w:val="00BF5235"/>
    <w:rsid w:val="00C032A6"/>
    <w:rsid w:val="00C06A8F"/>
    <w:rsid w:val="00C06C9C"/>
    <w:rsid w:val="00C12EB8"/>
    <w:rsid w:val="00C3304E"/>
    <w:rsid w:val="00C3497F"/>
    <w:rsid w:val="00C51D53"/>
    <w:rsid w:val="00C732B5"/>
    <w:rsid w:val="00C74E8A"/>
    <w:rsid w:val="00C800EF"/>
    <w:rsid w:val="00C82B6A"/>
    <w:rsid w:val="00C82E56"/>
    <w:rsid w:val="00C8716F"/>
    <w:rsid w:val="00C92689"/>
    <w:rsid w:val="00C97F82"/>
    <w:rsid w:val="00CA083D"/>
    <w:rsid w:val="00CA2793"/>
    <w:rsid w:val="00CA4EE9"/>
    <w:rsid w:val="00CA591A"/>
    <w:rsid w:val="00CB07F9"/>
    <w:rsid w:val="00CB3574"/>
    <w:rsid w:val="00CC1FFB"/>
    <w:rsid w:val="00CC2F27"/>
    <w:rsid w:val="00CC4F97"/>
    <w:rsid w:val="00CC7C66"/>
    <w:rsid w:val="00CD4389"/>
    <w:rsid w:val="00CD74B9"/>
    <w:rsid w:val="00CE1EC9"/>
    <w:rsid w:val="00CE7384"/>
    <w:rsid w:val="00CF4A1E"/>
    <w:rsid w:val="00CF697B"/>
    <w:rsid w:val="00CF7B21"/>
    <w:rsid w:val="00D00DDC"/>
    <w:rsid w:val="00D26042"/>
    <w:rsid w:val="00D278C9"/>
    <w:rsid w:val="00D31D62"/>
    <w:rsid w:val="00D33FB8"/>
    <w:rsid w:val="00D35312"/>
    <w:rsid w:val="00D37EAE"/>
    <w:rsid w:val="00D4280E"/>
    <w:rsid w:val="00D51730"/>
    <w:rsid w:val="00D51E17"/>
    <w:rsid w:val="00D537E4"/>
    <w:rsid w:val="00D5529D"/>
    <w:rsid w:val="00D628A6"/>
    <w:rsid w:val="00D628FC"/>
    <w:rsid w:val="00D7104C"/>
    <w:rsid w:val="00D85B13"/>
    <w:rsid w:val="00D87770"/>
    <w:rsid w:val="00D921E9"/>
    <w:rsid w:val="00D96967"/>
    <w:rsid w:val="00DA29CB"/>
    <w:rsid w:val="00DA6794"/>
    <w:rsid w:val="00DB2F53"/>
    <w:rsid w:val="00DB5D77"/>
    <w:rsid w:val="00DB7124"/>
    <w:rsid w:val="00DC650A"/>
    <w:rsid w:val="00DD0BF0"/>
    <w:rsid w:val="00DD4301"/>
    <w:rsid w:val="00E02FBE"/>
    <w:rsid w:val="00E16987"/>
    <w:rsid w:val="00E22434"/>
    <w:rsid w:val="00E23A8F"/>
    <w:rsid w:val="00E24633"/>
    <w:rsid w:val="00E25CBA"/>
    <w:rsid w:val="00E25F33"/>
    <w:rsid w:val="00E2619C"/>
    <w:rsid w:val="00E271F7"/>
    <w:rsid w:val="00E312CA"/>
    <w:rsid w:val="00E46706"/>
    <w:rsid w:val="00E500D6"/>
    <w:rsid w:val="00E52602"/>
    <w:rsid w:val="00E63BDC"/>
    <w:rsid w:val="00E6596B"/>
    <w:rsid w:val="00E66F00"/>
    <w:rsid w:val="00E6739D"/>
    <w:rsid w:val="00E7558F"/>
    <w:rsid w:val="00E80C0D"/>
    <w:rsid w:val="00E83DB0"/>
    <w:rsid w:val="00EB1470"/>
    <w:rsid w:val="00EB3708"/>
    <w:rsid w:val="00EC2FD9"/>
    <w:rsid w:val="00EE2523"/>
    <w:rsid w:val="00EF59D3"/>
    <w:rsid w:val="00F02D9B"/>
    <w:rsid w:val="00F078F7"/>
    <w:rsid w:val="00F11781"/>
    <w:rsid w:val="00F22724"/>
    <w:rsid w:val="00F23831"/>
    <w:rsid w:val="00F30D62"/>
    <w:rsid w:val="00F31E90"/>
    <w:rsid w:val="00F337D7"/>
    <w:rsid w:val="00F36EE4"/>
    <w:rsid w:val="00F40964"/>
    <w:rsid w:val="00F414E8"/>
    <w:rsid w:val="00F424FF"/>
    <w:rsid w:val="00F50C4A"/>
    <w:rsid w:val="00F52A56"/>
    <w:rsid w:val="00F5445D"/>
    <w:rsid w:val="00F608E8"/>
    <w:rsid w:val="00F7758B"/>
    <w:rsid w:val="00F8461A"/>
    <w:rsid w:val="00F93D9F"/>
    <w:rsid w:val="00FA0D91"/>
    <w:rsid w:val="00FA4F45"/>
    <w:rsid w:val="00FA5C20"/>
    <w:rsid w:val="00FC1047"/>
    <w:rsid w:val="00FD6EB4"/>
    <w:rsid w:val="00FE2553"/>
    <w:rsid w:val="00FE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D8BDB"/>
  <w15:chartTrackingRefBased/>
  <w15:docId w15:val="{95273541-CAFE-4FBE-9F69-EBABA3A8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E2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1DD7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03BF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31B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31BB4"/>
    <w:rPr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31B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31BB4"/>
    <w:rPr>
      <w:sz w:val="24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81C9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81C9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81C9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81C9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81C9D"/>
    <w:rPr>
      <w:b/>
      <w:bCs/>
      <w:lang w:eastAsia="en-US"/>
    </w:rPr>
  </w:style>
  <w:style w:type="paragraph" w:styleId="Pataisymai">
    <w:name w:val="Revision"/>
    <w:hidden/>
    <w:uiPriority w:val="99"/>
    <w:semiHidden/>
    <w:rsid w:val="00D31D62"/>
    <w:rPr>
      <w:sz w:val="24"/>
      <w:szCs w:val="22"/>
      <w:lang w:eastAsia="en-US"/>
    </w:rPr>
  </w:style>
  <w:style w:type="character" w:customStyle="1" w:styleId="ng-star-inserted">
    <w:name w:val="ng-star-inserted"/>
    <w:basedOn w:val="Numatytasispastraiposriftas"/>
    <w:rsid w:val="009C5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8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2B80C-C74F-401B-B4F0-F4C6B1E74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2785</Words>
  <Characters>1589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AAA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DaMazi</dc:creator>
  <cp:lastModifiedBy>Toma Bulauskiene</cp:lastModifiedBy>
  <cp:revision>4</cp:revision>
  <cp:lastPrinted>2023-07-19T12:59:00Z</cp:lastPrinted>
  <dcterms:created xsi:type="dcterms:W3CDTF">2023-08-10T11:19:00Z</dcterms:created>
  <dcterms:modified xsi:type="dcterms:W3CDTF">2023-08-10T11:20:00Z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idcName">
    <vt:lpwstr>vdvis_dev</vt:lpwstr>
  </property>
  <property fmtid="{D5CDD505-2E9C-101B-9397-08002B2CF9AE}" pid="3" name="DISdID">
    <vt:lpwstr>4603911</vt:lpwstr>
  </property>
  <property fmtid="{D5CDD505-2E9C-101B-9397-08002B2CF9AE}" pid="4" name="DISCdDocAuthor">
    <vt:lpwstr>a.kucinskiene</vt:lpwstr>
  </property>
  <property fmtid="{D5CDD505-2E9C-101B-9397-08002B2CF9AE}" pid="5" name="VDVISDokPavadinimas">
    <vt:lpwstr>DĖL 2019 M. BIRŽELIO 18 D. ŽVEJYBINIŲ DUGNO TRALAVIMŲ POVEIKIO BALTIJOS JŪROS DUGNO VIENTISUMUI TYRIMŲ ATLIKIMO IR VERTINIMO PARENGIMO PASLAUGŲ VIEŠOJO PIRKIMO-PARDAVIMO SUTARTIES NR. 28T-2019-32/SUT-19P-19 PAKEITIMO IR PRATĘSIMO </vt:lpwstr>
  </property>
  <property fmtid="{D5CDD505-2E9C-101B-9397-08002B2CF9AE}" pid="6" name="DIScgiUrl">
    <vt:lpwstr>https://vdvis.am.lt/cs/idcplg</vt:lpwstr>
  </property>
  <property fmtid="{D5CDD505-2E9C-101B-9397-08002B2CF9AE}" pid="7" name="DISProperties">
    <vt:lpwstr>DISdDocName,DISCdDocAuthor,DIScgiUrl,DISdUser,DISdID,VDVISDokPavadinimas,DISidcName,DISTaskPaneUrl</vt:lpwstr>
  </property>
  <property fmtid="{D5CDD505-2E9C-101B-9397-08002B2CF9AE}" pid="8" name="DISTaskPaneUrl">
    <vt:lpwstr>https://vdvis.am.lt/cs/idcplg?IdcService=DESKTOP_DOC_INFO&amp;dDocName=AM_4531342&amp;dID=4603911&amp;ClientControlled=DocMan,taskpane&amp;coreContentOnly=1</vt:lpwstr>
  </property>
  <property fmtid="{D5CDD505-2E9C-101B-9397-08002B2CF9AE}" pid="9" name="DISdUser">
    <vt:lpwstr>a.kubiliute</vt:lpwstr>
  </property>
  <property fmtid="{D5CDD505-2E9C-101B-9397-08002B2CF9AE}" pid="10" name="DISdDocName">
    <vt:lpwstr>AM_4531342</vt:lpwstr>
  </property>
</Properties>
</file>