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12E05EB8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DB53CB">
        <w:rPr>
          <w:lang w:val="lt-LT"/>
        </w:rPr>
        <w:t xml:space="preserve"> </w:t>
      </w:r>
      <w:r w:rsidR="005F3407">
        <w:rPr>
          <w:lang w:val="lt-LT"/>
        </w:rPr>
        <w:t xml:space="preserve">      </w:t>
      </w:r>
      <w:r w:rsidR="005139CA">
        <w:rPr>
          <w:lang w:val="lt-LT"/>
        </w:rPr>
        <w:t xml:space="preserve"> </w:t>
      </w:r>
      <w:r w:rsidR="00E46C11" w:rsidRPr="001E39DF">
        <w:rPr>
          <w:lang w:val="lt-LT"/>
        </w:rPr>
        <w:t xml:space="preserve">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3F02EB65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9B42533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DB53CB">
        <w:rPr>
          <w:i/>
          <w:iCs/>
          <w:lang w:val="lt-LT"/>
        </w:rPr>
        <w:t xml:space="preserve"> </w:t>
      </w:r>
      <w:r w:rsidR="00DB53CB" w:rsidRPr="00EA13D7">
        <w:rPr>
          <w:b/>
          <w:bCs/>
          <w:lang w:val="lt-LT"/>
        </w:rPr>
        <w:t xml:space="preserve">Tauro gatvės atkarpos rekonstravimo, Baltų, </w:t>
      </w:r>
      <w:proofErr w:type="spellStart"/>
      <w:r w:rsidR="00DB53CB" w:rsidRPr="00EA13D7">
        <w:rPr>
          <w:b/>
          <w:bCs/>
          <w:lang w:val="lt-LT"/>
        </w:rPr>
        <w:t>Aukštabalio</w:t>
      </w:r>
      <w:proofErr w:type="spellEnd"/>
      <w:r w:rsidR="00DB53CB" w:rsidRPr="00EA13D7">
        <w:rPr>
          <w:b/>
          <w:bCs/>
          <w:lang w:val="lt-LT"/>
        </w:rPr>
        <w:t xml:space="preserve"> ir Išradėjų gatvių sankryžos kapitalinio remonto, Tauro gatvės atkarpos ir paviršinių lietaus nuotekų statybos </w:t>
      </w:r>
      <w:r w:rsidR="007F438E" w:rsidRPr="00EA13D7">
        <w:rPr>
          <w:b/>
          <w:bCs/>
          <w:lang w:val="lt-LT"/>
        </w:rPr>
        <w:t xml:space="preserve">darbų </w:t>
      </w:r>
      <w:r w:rsidR="00D25EC7" w:rsidRPr="00EA13D7">
        <w:rPr>
          <w:b/>
          <w:bCs/>
          <w:lang w:val="lt-LT"/>
        </w:rPr>
        <w:t>techninės priežiūros vykdym</w:t>
      </w:r>
      <w:r w:rsidR="00E46C11" w:rsidRPr="00EA13D7">
        <w:rPr>
          <w:b/>
          <w:bCs/>
          <w:lang w:val="lt-LT"/>
        </w:rPr>
        <w:t xml:space="preserve">as pagal </w:t>
      </w:r>
      <w:r w:rsidR="007F438E" w:rsidRPr="00EA13D7">
        <w:rPr>
          <w:b/>
          <w:bCs/>
          <w:sz w:val="22"/>
          <w:szCs w:val="22"/>
          <w:lang w:val="lt-LT"/>
        </w:rPr>
        <w:t>202</w:t>
      </w:r>
      <w:r w:rsidR="00313EDB" w:rsidRPr="00EA13D7">
        <w:rPr>
          <w:b/>
          <w:bCs/>
          <w:sz w:val="22"/>
          <w:szCs w:val="22"/>
          <w:lang w:val="lt-LT"/>
        </w:rPr>
        <w:t>3</w:t>
      </w:r>
      <w:r w:rsidR="001E39DF" w:rsidRPr="00EA13D7">
        <w:rPr>
          <w:b/>
          <w:bCs/>
          <w:sz w:val="22"/>
          <w:szCs w:val="22"/>
          <w:lang w:val="lt-LT"/>
        </w:rPr>
        <w:t> </w:t>
      </w:r>
      <w:r w:rsidR="007F438E" w:rsidRPr="00EA13D7">
        <w:rPr>
          <w:b/>
          <w:bCs/>
          <w:sz w:val="22"/>
          <w:szCs w:val="22"/>
          <w:lang w:val="lt-LT"/>
        </w:rPr>
        <w:t xml:space="preserve">m. </w:t>
      </w:r>
      <w:r w:rsidR="00DB53CB" w:rsidRPr="00A378EA">
        <w:rPr>
          <w:b/>
          <w:bCs/>
          <w:lang w:val="lt-LT"/>
        </w:rPr>
        <w:t>rugpjūčio</w:t>
      </w:r>
      <w:r w:rsidR="00A378EA">
        <w:rPr>
          <w:b/>
          <w:bCs/>
          <w:lang w:val="lt-LT"/>
        </w:rPr>
        <w:t xml:space="preserve"> 2</w:t>
      </w:r>
      <w:r w:rsidR="00DB53CB" w:rsidRPr="00EA13D7">
        <w:rPr>
          <w:b/>
          <w:bCs/>
          <w:lang w:val="lt-LT"/>
        </w:rPr>
        <w:t xml:space="preserve"> </w:t>
      </w:r>
      <w:r w:rsidR="000865F2" w:rsidRPr="00EA13D7">
        <w:rPr>
          <w:b/>
          <w:bCs/>
          <w:lang w:val="lt-LT"/>
        </w:rPr>
        <w:t xml:space="preserve"> d. </w:t>
      </w:r>
      <w:r w:rsidR="00313EDB" w:rsidRPr="00EA13D7">
        <w:rPr>
          <w:b/>
          <w:bCs/>
          <w:lang w:val="lt-LT"/>
        </w:rPr>
        <w:t>statybos rangos sutartį</w:t>
      </w:r>
      <w:r w:rsidR="000865F2" w:rsidRPr="00EA13D7">
        <w:rPr>
          <w:b/>
          <w:bCs/>
          <w:lang w:val="lt-LT"/>
        </w:rPr>
        <w:t xml:space="preserve"> Nr. </w:t>
      </w:r>
      <w:r w:rsidR="000865F2" w:rsidRPr="00A378EA">
        <w:rPr>
          <w:b/>
          <w:bCs/>
          <w:lang w:val="lt-LT"/>
        </w:rPr>
        <w:t>SŽ</w:t>
      </w:r>
      <w:r w:rsidR="00A378EA">
        <w:rPr>
          <w:b/>
          <w:bCs/>
          <w:lang w:val="lt-LT"/>
        </w:rPr>
        <w:t xml:space="preserve"> </w:t>
      </w:r>
      <w:r w:rsidR="000865F2" w:rsidRPr="00A378EA">
        <w:rPr>
          <w:b/>
          <w:bCs/>
          <w:lang w:val="lt-LT"/>
        </w:rPr>
        <w:t xml:space="preserve">- </w:t>
      </w:r>
      <w:r w:rsidR="00A378EA" w:rsidRPr="00A378EA">
        <w:rPr>
          <w:b/>
          <w:bCs/>
          <w:lang w:val="lt-LT"/>
        </w:rPr>
        <w:t>1371</w:t>
      </w:r>
      <w:r w:rsidR="00A378EA">
        <w:rPr>
          <w:lang w:val="lt-LT"/>
        </w:rPr>
        <w:t xml:space="preserve"> </w:t>
      </w:r>
      <w:r w:rsidR="00D25EC7" w:rsidRPr="00EA13D7">
        <w:rPr>
          <w:lang w:val="lt-LT"/>
        </w:rPr>
        <w:t>(toliau – Paslaugos) teikimas</w:t>
      </w:r>
      <w:r w:rsidR="00AB1FAF" w:rsidRPr="00EA13D7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FB6B7CF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EA13D7" w:rsidRPr="00EA13D7">
        <w:rPr>
          <w:b/>
          <w:bCs/>
          <w:lang w:val="lt-LT"/>
        </w:rPr>
        <w:t xml:space="preserve">Tauro gatvės atkarpos rekonstravimo, Baltų, </w:t>
      </w:r>
      <w:proofErr w:type="spellStart"/>
      <w:r w:rsidR="00EA13D7" w:rsidRPr="00EA13D7">
        <w:rPr>
          <w:b/>
          <w:bCs/>
          <w:lang w:val="lt-LT"/>
        </w:rPr>
        <w:t>Aukštabalio</w:t>
      </w:r>
      <w:proofErr w:type="spellEnd"/>
      <w:r w:rsidR="00EA13D7" w:rsidRPr="00EA13D7">
        <w:rPr>
          <w:b/>
          <w:bCs/>
          <w:lang w:val="lt-LT"/>
        </w:rPr>
        <w:t xml:space="preserve"> ir Išradėjų gatvių sankryžos kapitalinio remonto, Tauro gatvės atkarpos ir paviršinių lietaus nuotekų statybos rangos</w:t>
      </w:r>
      <w:r w:rsidR="00EA13D7">
        <w:rPr>
          <w:lang w:val="lt-LT"/>
        </w:rPr>
        <w:t xml:space="preserve"> </w:t>
      </w:r>
      <w:r w:rsidR="00EA13D7" w:rsidRPr="00EA13D7">
        <w:rPr>
          <w:b/>
          <w:bCs/>
          <w:lang w:val="lt-LT"/>
        </w:rPr>
        <w:t>darbų</w:t>
      </w:r>
      <w:r w:rsidR="00EA13D7">
        <w:rPr>
          <w:lang w:val="lt-LT"/>
        </w:rPr>
        <w:t xml:space="preserve"> </w:t>
      </w:r>
      <w:r w:rsidRPr="001E39DF">
        <w:rPr>
          <w:lang w:val="lt-LT"/>
        </w:rPr>
        <w:t>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6F45F28C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EA13D7" w:rsidRPr="00EA13D7">
        <w:rPr>
          <w:b/>
          <w:bCs/>
          <w:lang w:val="lt-LT"/>
        </w:rPr>
        <w:t xml:space="preserve">Tauro gatvės atkarpos rekonstravimo, Baltų, </w:t>
      </w:r>
      <w:proofErr w:type="spellStart"/>
      <w:r w:rsidR="00EA13D7" w:rsidRPr="00EA13D7">
        <w:rPr>
          <w:b/>
          <w:bCs/>
          <w:lang w:val="lt-LT"/>
        </w:rPr>
        <w:t>Aukštabalio</w:t>
      </w:r>
      <w:proofErr w:type="spellEnd"/>
      <w:r w:rsidR="00EA13D7" w:rsidRPr="00EA13D7">
        <w:rPr>
          <w:b/>
          <w:bCs/>
          <w:lang w:val="lt-LT"/>
        </w:rPr>
        <w:t xml:space="preserve"> ir Išradėjų gatvių sankryžos kapitalinio remonto, Tauro gatvės atkarpos ir paviršinių lietaus nuotekų </w:t>
      </w:r>
      <w:r w:rsidR="00EA13D7">
        <w:rPr>
          <w:b/>
          <w:bCs/>
          <w:lang w:val="lt-LT"/>
        </w:rPr>
        <w:t xml:space="preserve"> statybos darbų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55741034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EA13D7" w:rsidRPr="00607BC0">
        <w:rPr>
          <w:b/>
          <w:bCs/>
        </w:rPr>
        <w:t>456 214,49</w:t>
      </w:r>
      <w:r w:rsidR="00EA13D7">
        <w:rPr>
          <w:b/>
          <w:bCs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Default="002720BF">
      <w:pPr>
        <w:pStyle w:val="Textbody"/>
        <w:spacing w:after="0"/>
        <w:jc w:val="both"/>
        <w:rPr>
          <w:b/>
          <w:lang w:val="lt-LT"/>
        </w:rPr>
      </w:pPr>
    </w:p>
    <w:p w14:paraId="46444D90" w14:textId="77777777" w:rsidR="00313EDB" w:rsidRPr="001E39DF" w:rsidRDefault="00313EDB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64A43EE3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</w:t>
            </w:r>
            <w:r w:rsidR="00313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500 539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A26C67C" w14:textId="77777777" w:rsidR="00313EDB" w:rsidRDefault="00313EDB" w:rsidP="00C23DE9">
            <w:pPr>
              <w:pStyle w:val="Bodytxt"/>
              <w:rPr>
                <w:sz w:val="24"/>
                <w:szCs w:val="24"/>
              </w:rPr>
            </w:pPr>
          </w:p>
          <w:p w14:paraId="2D868B47" w14:textId="3C9986FF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F13CE2D" w:rsidR="00F32BA9" w:rsidRPr="001E39DF" w:rsidRDefault="00313EDB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>irektori</w:t>
            </w:r>
            <w:r>
              <w:rPr>
                <w:lang w:val="lt-LT"/>
              </w:rPr>
              <w:t>us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lastRenderedPageBreak/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A125" w14:textId="77777777" w:rsidR="002D5CF3" w:rsidRDefault="002D5CF3">
      <w:pPr>
        <w:spacing w:after="0" w:line="240" w:lineRule="auto"/>
      </w:pPr>
      <w:r>
        <w:separator/>
      </w:r>
    </w:p>
  </w:endnote>
  <w:endnote w:type="continuationSeparator" w:id="0">
    <w:p w14:paraId="239784FA" w14:textId="77777777" w:rsidR="002D5CF3" w:rsidRDefault="002D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959C" w14:textId="77777777" w:rsidR="002D5CF3" w:rsidRDefault="002D5C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76A88B" w14:textId="77777777" w:rsidR="002D5CF3" w:rsidRDefault="002D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06EF"/>
    <w:rsid w:val="0002174D"/>
    <w:rsid w:val="00047376"/>
    <w:rsid w:val="000865F2"/>
    <w:rsid w:val="0012747B"/>
    <w:rsid w:val="00192761"/>
    <w:rsid w:val="001E39DF"/>
    <w:rsid w:val="00203CC8"/>
    <w:rsid w:val="002115FB"/>
    <w:rsid w:val="00266C40"/>
    <w:rsid w:val="002720BF"/>
    <w:rsid w:val="00292A65"/>
    <w:rsid w:val="002A4C0D"/>
    <w:rsid w:val="002D5CF3"/>
    <w:rsid w:val="00313EDB"/>
    <w:rsid w:val="00373DD6"/>
    <w:rsid w:val="003E7EBC"/>
    <w:rsid w:val="00424450"/>
    <w:rsid w:val="00426B4E"/>
    <w:rsid w:val="00474FBC"/>
    <w:rsid w:val="00494B6D"/>
    <w:rsid w:val="005030E1"/>
    <w:rsid w:val="005139CA"/>
    <w:rsid w:val="005155D1"/>
    <w:rsid w:val="0055501C"/>
    <w:rsid w:val="00577D54"/>
    <w:rsid w:val="005B2B84"/>
    <w:rsid w:val="005F3407"/>
    <w:rsid w:val="00631278"/>
    <w:rsid w:val="0063551F"/>
    <w:rsid w:val="00706E88"/>
    <w:rsid w:val="007405D9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378EA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729AE"/>
    <w:rsid w:val="00DB53CB"/>
    <w:rsid w:val="00DE2BF9"/>
    <w:rsid w:val="00DF14C6"/>
    <w:rsid w:val="00E237C8"/>
    <w:rsid w:val="00E25B50"/>
    <w:rsid w:val="00E46C11"/>
    <w:rsid w:val="00E46EF0"/>
    <w:rsid w:val="00EA13D7"/>
    <w:rsid w:val="00EB4FDD"/>
    <w:rsid w:val="00EC18A0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3476</Words>
  <Characters>1982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2023-08-11T07:26:00Z</dcterms:created>
  <dcterms:modified xsi:type="dcterms:W3CDTF">2023-08-11T07:26:00Z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