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37B89" w14:textId="380D8432" w:rsidR="00555307" w:rsidRPr="00503527" w:rsidRDefault="00555307" w:rsidP="002752F5">
      <w:pPr>
        <w:spacing w:after="0"/>
        <w:jc w:val="center"/>
        <w:rPr>
          <w:rFonts w:ascii="Times New Roman" w:eastAsia="Times New Roman" w:hAnsi="Times New Roman" w:cs="Times New Roman"/>
          <w:b/>
          <w:bCs/>
          <w:sz w:val="24"/>
          <w:szCs w:val="24"/>
          <w:lang w:val="lt-LT"/>
        </w:rPr>
      </w:pPr>
      <w:r w:rsidRPr="00503527">
        <w:rPr>
          <w:rFonts w:ascii="Times New Roman" w:eastAsia="Times New Roman" w:hAnsi="Times New Roman" w:cs="Times New Roman"/>
          <w:b/>
          <w:bCs/>
          <w:sz w:val="24"/>
          <w:szCs w:val="24"/>
          <w:lang w:val="lt-LT"/>
        </w:rPr>
        <w:t xml:space="preserve">Mokymų programos </w:t>
      </w:r>
      <w:r w:rsidR="4238431A" w:rsidRPr="00503527">
        <w:rPr>
          <w:rFonts w:ascii="Times New Roman" w:eastAsia="Times New Roman" w:hAnsi="Times New Roman" w:cs="Times New Roman"/>
          <w:b/>
          <w:bCs/>
          <w:sz w:val="24"/>
          <w:szCs w:val="24"/>
          <w:lang w:val="lt-LT"/>
        </w:rPr>
        <w:t>su</w:t>
      </w:r>
      <w:r w:rsidRPr="00503527">
        <w:rPr>
          <w:rFonts w:ascii="Times New Roman" w:eastAsia="Times New Roman" w:hAnsi="Times New Roman" w:cs="Times New Roman"/>
          <w:b/>
          <w:bCs/>
          <w:sz w:val="24"/>
          <w:szCs w:val="24"/>
          <w:lang w:val="lt-LT"/>
        </w:rPr>
        <w:t xml:space="preserve">kūrimo ir </w:t>
      </w:r>
      <w:r w:rsidR="5CCFE3C0" w:rsidRPr="00503527">
        <w:rPr>
          <w:rFonts w:ascii="Times New Roman" w:eastAsia="Times New Roman" w:hAnsi="Times New Roman" w:cs="Times New Roman"/>
          <w:b/>
          <w:bCs/>
          <w:sz w:val="24"/>
          <w:szCs w:val="24"/>
          <w:lang w:val="lt-LT"/>
        </w:rPr>
        <w:t xml:space="preserve">jos </w:t>
      </w:r>
      <w:r w:rsidRPr="00503527">
        <w:rPr>
          <w:rFonts w:ascii="Times New Roman" w:eastAsia="Times New Roman" w:hAnsi="Times New Roman" w:cs="Times New Roman"/>
          <w:b/>
          <w:bCs/>
          <w:sz w:val="24"/>
          <w:szCs w:val="24"/>
          <w:lang w:val="lt-LT"/>
        </w:rPr>
        <w:t>vykdymo paslaugos</w:t>
      </w:r>
    </w:p>
    <w:p w14:paraId="1A277893" w14:textId="77777777" w:rsidR="008D0E9F" w:rsidRPr="00503527" w:rsidRDefault="008D0E9F" w:rsidP="002752F5">
      <w:pPr>
        <w:suppressAutoHyphens/>
        <w:spacing w:after="0" w:line="240" w:lineRule="auto"/>
        <w:jc w:val="center"/>
        <w:rPr>
          <w:rFonts w:ascii="Times New Roman" w:eastAsia="Times New Roman" w:hAnsi="Times New Roman"/>
          <w:b/>
          <w:sz w:val="24"/>
          <w:szCs w:val="24"/>
          <w:lang w:eastAsia="ar-SA"/>
        </w:rPr>
      </w:pPr>
      <w:r w:rsidRPr="00503527">
        <w:rPr>
          <w:rFonts w:ascii="Times New Roman" w:eastAsia="Times New Roman" w:hAnsi="Times New Roman"/>
          <w:b/>
          <w:sz w:val="24"/>
          <w:szCs w:val="24"/>
          <w:lang w:eastAsia="ar-SA"/>
        </w:rPr>
        <w:t>TECHNINĖ SPECIKACIJA</w:t>
      </w:r>
    </w:p>
    <w:p w14:paraId="77497125" w14:textId="32E645DE" w:rsidR="008D0E9F" w:rsidRPr="00503527" w:rsidRDefault="008D0E9F" w:rsidP="002752F5">
      <w:pPr>
        <w:suppressAutoHyphens/>
        <w:spacing w:after="0" w:line="240" w:lineRule="auto"/>
        <w:jc w:val="center"/>
        <w:rPr>
          <w:rFonts w:ascii="Times New Roman" w:eastAsia="Times New Roman" w:hAnsi="Times New Roman"/>
          <w:b/>
          <w:sz w:val="24"/>
          <w:szCs w:val="24"/>
          <w:lang w:eastAsia="ar-SA"/>
        </w:rPr>
      </w:pPr>
    </w:p>
    <w:p w14:paraId="47132B97" w14:textId="2B34301D" w:rsidR="00F14C1B" w:rsidRPr="00503527" w:rsidRDefault="00F14C1B" w:rsidP="002752F5">
      <w:pPr>
        <w:pStyle w:val="Sraopastraipa"/>
        <w:numPr>
          <w:ilvl w:val="0"/>
          <w:numId w:val="8"/>
        </w:numPr>
        <w:tabs>
          <w:tab w:val="left" w:pos="3544"/>
          <w:tab w:val="left" w:pos="3686"/>
        </w:tabs>
        <w:suppressAutoHyphens/>
        <w:spacing w:after="0" w:line="240" w:lineRule="auto"/>
        <w:ind w:left="0"/>
        <w:jc w:val="center"/>
        <w:rPr>
          <w:rFonts w:ascii="Times New Roman" w:eastAsia="Times New Roman" w:hAnsi="Times New Roman"/>
          <w:b/>
          <w:sz w:val="24"/>
          <w:szCs w:val="24"/>
          <w:lang w:eastAsia="ar-SA"/>
        </w:rPr>
      </w:pPr>
      <w:r w:rsidRPr="00503527">
        <w:rPr>
          <w:rFonts w:ascii="Times New Roman" w:eastAsia="Times New Roman" w:hAnsi="Times New Roman"/>
          <w:b/>
          <w:sz w:val="24"/>
          <w:szCs w:val="24"/>
          <w:lang w:eastAsia="ar-SA"/>
        </w:rPr>
        <w:t>BENDROJI DALIS</w:t>
      </w:r>
    </w:p>
    <w:p w14:paraId="650CA0C2" w14:textId="77777777" w:rsidR="00F14C1B" w:rsidRPr="00503527" w:rsidRDefault="00F14C1B" w:rsidP="002752F5">
      <w:pPr>
        <w:suppressAutoHyphens/>
        <w:spacing w:after="0" w:line="240" w:lineRule="auto"/>
        <w:jc w:val="center"/>
        <w:rPr>
          <w:rFonts w:ascii="Times New Roman" w:eastAsia="Times New Roman" w:hAnsi="Times New Roman"/>
          <w:b/>
          <w:sz w:val="24"/>
          <w:szCs w:val="24"/>
          <w:lang w:eastAsia="ar-SA"/>
        </w:rPr>
      </w:pPr>
    </w:p>
    <w:p w14:paraId="10D09B57" w14:textId="7DD4601C" w:rsidR="00D921BA" w:rsidRPr="00503527" w:rsidRDefault="008D0E9F" w:rsidP="002752F5">
      <w:pPr>
        <w:suppressAutoHyphens/>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NewRomanPS-BoldMT" w:hAnsi="Times New Roman" w:cs="Times New Roman"/>
          <w:sz w:val="24"/>
          <w:szCs w:val="24"/>
          <w:lang w:val="lt-LT"/>
        </w:rPr>
        <w:t>Nacionalinė švietimo agentūra</w:t>
      </w:r>
      <w:r w:rsidR="00777712" w:rsidRPr="00503527">
        <w:rPr>
          <w:rFonts w:ascii="Times New Roman" w:eastAsia="TimesNewRomanPS-BoldMT" w:hAnsi="Times New Roman" w:cs="Times New Roman"/>
          <w:sz w:val="24"/>
          <w:szCs w:val="24"/>
          <w:lang w:val="lt-LT"/>
        </w:rPr>
        <w:t>,</w:t>
      </w:r>
      <w:r w:rsidRPr="00503527">
        <w:rPr>
          <w:rFonts w:ascii="Times New Roman" w:eastAsia="TimesNewRomanPS-BoldMT" w:hAnsi="Times New Roman" w:cs="Times New Roman"/>
          <w:sz w:val="24"/>
          <w:szCs w:val="24"/>
          <w:lang w:val="lt-LT"/>
        </w:rPr>
        <w:t xml:space="preserve"> </w:t>
      </w:r>
      <w:r w:rsidR="00555307" w:rsidRPr="00503527">
        <w:rPr>
          <w:rFonts w:ascii="Times New Roman" w:eastAsia="TimesNewRomanPS-BoldMT" w:hAnsi="Times New Roman" w:cs="Times New Roman"/>
          <w:sz w:val="24"/>
          <w:szCs w:val="24"/>
          <w:lang w:val="lt-LT"/>
        </w:rPr>
        <w:t>įgyvendindama ES paramos</w:t>
      </w:r>
      <w:r w:rsidRPr="00503527">
        <w:rPr>
          <w:rFonts w:ascii="Times New Roman" w:eastAsia="TimesNewRomanPS-BoldMT" w:hAnsi="Times New Roman" w:cs="Times New Roman"/>
          <w:sz w:val="24"/>
          <w:szCs w:val="24"/>
          <w:lang w:val="lt-LT"/>
        </w:rPr>
        <w:t xml:space="preserve"> projektą </w:t>
      </w:r>
      <w:r w:rsidRPr="00503527">
        <w:rPr>
          <w:rFonts w:ascii="Times New Roman" w:hAnsi="Times New Roman" w:cs="Times New Roman"/>
          <w:sz w:val="24"/>
          <w:szCs w:val="24"/>
        </w:rPr>
        <w:t>„</w:t>
      </w:r>
      <w:proofErr w:type="spellStart"/>
      <w:r w:rsidRPr="00503527">
        <w:rPr>
          <w:rFonts w:ascii="Times New Roman" w:hAnsi="Times New Roman" w:cs="Times New Roman"/>
          <w:sz w:val="24"/>
          <w:szCs w:val="24"/>
        </w:rPr>
        <w:t>Ikimokyklinio</w:t>
      </w:r>
      <w:proofErr w:type="spellEnd"/>
      <w:r w:rsidRPr="00503527">
        <w:rPr>
          <w:rFonts w:ascii="Times New Roman" w:hAnsi="Times New Roman" w:cs="Times New Roman"/>
          <w:sz w:val="24"/>
          <w:szCs w:val="24"/>
        </w:rPr>
        <w:t xml:space="preserve"> </w:t>
      </w:r>
      <w:proofErr w:type="spellStart"/>
      <w:r w:rsidRPr="00503527">
        <w:rPr>
          <w:rFonts w:ascii="Times New Roman" w:hAnsi="Times New Roman" w:cs="Times New Roman"/>
          <w:sz w:val="24"/>
          <w:szCs w:val="24"/>
        </w:rPr>
        <w:t>ugdymo</w:t>
      </w:r>
      <w:proofErr w:type="spellEnd"/>
      <w:r w:rsidRPr="00503527">
        <w:rPr>
          <w:rFonts w:ascii="Times New Roman" w:hAnsi="Times New Roman" w:cs="Times New Roman"/>
          <w:sz w:val="24"/>
          <w:szCs w:val="24"/>
        </w:rPr>
        <w:t xml:space="preserve"> </w:t>
      </w:r>
      <w:proofErr w:type="spellStart"/>
      <w:r w:rsidRPr="00503527">
        <w:rPr>
          <w:rFonts w:ascii="Times New Roman" w:hAnsi="Times New Roman" w:cs="Times New Roman"/>
          <w:sz w:val="24"/>
          <w:szCs w:val="24"/>
        </w:rPr>
        <w:t>turinio</w:t>
      </w:r>
      <w:proofErr w:type="spellEnd"/>
      <w:r w:rsidRPr="00503527">
        <w:rPr>
          <w:rFonts w:ascii="Times New Roman" w:hAnsi="Times New Roman" w:cs="Times New Roman"/>
          <w:sz w:val="24"/>
          <w:szCs w:val="24"/>
        </w:rPr>
        <w:t xml:space="preserve"> </w:t>
      </w:r>
      <w:proofErr w:type="spellStart"/>
      <w:r w:rsidRPr="00503527">
        <w:rPr>
          <w:rFonts w:ascii="Times New Roman" w:hAnsi="Times New Roman" w:cs="Times New Roman"/>
          <w:sz w:val="24"/>
          <w:szCs w:val="24"/>
        </w:rPr>
        <w:t>kaita</w:t>
      </w:r>
      <w:proofErr w:type="spellEnd"/>
      <w:r w:rsidRPr="00503527">
        <w:rPr>
          <w:rFonts w:ascii="Times New Roman" w:hAnsi="Times New Roman" w:cs="Times New Roman"/>
          <w:sz w:val="24"/>
          <w:szCs w:val="24"/>
        </w:rPr>
        <w:t>“, Nr. 10-014-P-0001</w:t>
      </w:r>
      <w:r w:rsidRPr="00503527">
        <w:rPr>
          <w:rFonts w:ascii="Times New Roman" w:eastAsia="TimesNewRomanPS-BoldMT" w:hAnsi="Times New Roman" w:cs="Times New Roman"/>
          <w:sz w:val="24"/>
          <w:szCs w:val="24"/>
          <w:lang w:val="lt-LT"/>
        </w:rPr>
        <w:t xml:space="preserve"> (toliau – Projekt</w:t>
      </w:r>
      <w:r w:rsidR="00555307" w:rsidRPr="00503527">
        <w:rPr>
          <w:rFonts w:ascii="Times New Roman" w:eastAsia="TimesNewRomanPS-BoldMT" w:hAnsi="Times New Roman" w:cs="Times New Roman"/>
          <w:sz w:val="24"/>
          <w:szCs w:val="24"/>
          <w:lang w:val="lt-LT"/>
        </w:rPr>
        <w:t xml:space="preserve">as) perka </w:t>
      </w:r>
      <w:r w:rsidR="00555307" w:rsidRPr="00503527">
        <w:rPr>
          <w:rFonts w:ascii="Times New Roman" w:eastAsia="Times New Roman" w:hAnsi="Times New Roman" w:cs="Times New Roman"/>
          <w:sz w:val="24"/>
          <w:szCs w:val="24"/>
          <w:lang w:val="lt-LT"/>
        </w:rPr>
        <w:t xml:space="preserve">Mokymų programos </w:t>
      </w:r>
      <w:r w:rsidR="585F9FDC" w:rsidRPr="00503527">
        <w:rPr>
          <w:rFonts w:ascii="Times New Roman" w:eastAsia="Times New Roman" w:hAnsi="Times New Roman" w:cs="Times New Roman"/>
          <w:sz w:val="24"/>
          <w:szCs w:val="24"/>
          <w:lang w:val="lt-LT"/>
        </w:rPr>
        <w:t>su</w:t>
      </w:r>
      <w:r w:rsidR="00555307" w:rsidRPr="00503527">
        <w:rPr>
          <w:rFonts w:ascii="Times New Roman" w:eastAsia="Times New Roman" w:hAnsi="Times New Roman" w:cs="Times New Roman"/>
          <w:sz w:val="24"/>
          <w:szCs w:val="24"/>
          <w:lang w:val="lt-LT"/>
        </w:rPr>
        <w:t xml:space="preserve">kūrimo ir </w:t>
      </w:r>
      <w:r w:rsidR="50E654EA" w:rsidRPr="00503527">
        <w:rPr>
          <w:rFonts w:ascii="Times New Roman" w:eastAsia="Times New Roman" w:hAnsi="Times New Roman" w:cs="Times New Roman"/>
          <w:sz w:val="24"/>
          <w:szCs w:val="24"/>
          <w:lang w:val="lt-LT"/>
        </w:rPr>
        <w:t xml:space="preserve">jos </w:t>
      </w:r>
      <w:r w:rsidR="00555307" w:rsidRPr="00503527">
        <w:rPr>
          <w:rFonts w:ascii="Times New Roman" w:eastAsia="Times New Roman" w:hAnsi="Times New Roman" w:cs="Times New Roman"/>
          <w:sz w:val="24"/>
          <w:szCs w:val="24"/>
          <w:lang w:val="lt-LT"/>
        </w:rPr>
        <w:t>vykdymo</w:t>
      </w:r>
      <w:r w:rsidR="00CC2C55" w:rsidRPr="00503527">
        <w:rPr>
          <w:rFonts w:ascii="Times New Roman" w:eastAsia="Times New Roman" w:hAnsi="Times New Roman" w:cs="Times New Roman"/>
          <w:sz w:val="24"/>
          <w:szCs w:val="24"/>
          <w:lang w:val="lt-LT"/>
        </w:rPr>
        <w:t xml:space="preserve"> užsienyje</w:t>
      </w:r>
      <w:r w:rsidR="00555307" w:rsidRPr="00503527">
        <w:rPr>
          <w:rFonts w:ascii="Times New Roman" w:eastAsia="Times New Roman" w:hAnsi="Times New Roman" w:cs="Times New Roman"/>
          <w:sz w:val="24"/>
          <w:szCs w:val="24"/>
          <w:lang w:val="lt-LT"/>
        </w:rPr>
        <w:t xml:space="preserve"> paslaugas</w:t>
      </w:r>
      <w:r w:rsidR="00324703" w:rsidRPr="00503527">
        <w:rPr>
          <w:rFonts w:ascii="Times New Roman" w:eastAsia="Times New Roman" w:hAnsi="Times New Roman" w:cs="Times New Roman"/>
          <w:sz w:val="24"/>
          <w:szCs w:val="24"/>
          <w:lang w:val="lt-LT"/>
        </w:rPr>
        <w:t xml:space="preserve"> (toliau </w:t>
      </w:r>
      <w:r w:rsidR="00324703" w:rsidRPr="00503527">
        <w:rPr>
          <w:rFonts w:ascii="Times New Roman" w:eastAsia="TimesNewRomanPS-BoldMT" w:hAnsi="Times New Roman" w:cs="Times New Roman"/>
          <w:sz w:val="24"/>
          <w:szCs w:val="24"/>
          <w:lang w:val="lt-LT"/>
        </w:rPr>
        <w:t xml:space="preserve">– </w:t>
      </w:r>
      <w:r w:rsidR="00F14C1B" w:rsidRPr="00503527">
        <w:rPr>
          <w:rFonts w:ascii="Times New Roman" w:eastAsia="TimesNewRomanPS-BoldMT" w:hAnsi="Times New Roman" w:cs="Times New Roman"/>
          <w:sz w:val="24"/>
          <w:szCs w:val="24"/>
          <w:lang w:val="lt-LT"/>
        </w:rPr>
        <w:t>stažuotė</w:t>
      </w:r>
      <w:r w:rsidR="00324703" w:rsidRPr="00503527">
        <w:rPr>
          <w:rFonts w:ascii="Times New Roman" w:eastAsia="TimesNewRomanPS-BoldMT" w:hAnsi="Times New Roman" w:cs="Times New Roman"/>
          <w:sz w:val="24"/>
          <w:szCs w:val="24"/>
          <w:lang w:val="lt-LT"/>
        </w:rPr>
        <w:t>)</w:t>
      </w:r>
      <w:r w:rsidR="00C3149E" w:rsidRPr="00503527">
        <w:rPr>
          <w:rFonts w:ascii="Times New Roman" w:eastAsia="Times New Roman" w:hAnsi="Times New Roman" w:cs="Times New Roman"/>
          <w:sz w:val="24"/>
          <w:szCs w:val="24"/>
          <w:lang w:val="lt-LT"/>
        </w:rPr>
        <w:t>.</w:t>
      </w:r>
      <w:r w:rsidR="00F244BC" w:rsidRPr="00503527">
        <w:rPr>
          <w:rFonts w:ascii="Times New Roman" w:eastAsia="Times New Roman" w:hAnsi="Times New Roman" w:cs="Times New Roman"/>
          <w:sz w:val="24"/>
          <w:szCs w:val="24"/>
          <w:lang w:val="lt-LT"/>
        </w:rPr>
        <w:t xml:space="preserve"> </w:t>
      </w:r>
    </w:p>
    <w:p w14:paraId="7B3650E5" w14:textId="624C4BD3" w:rsidR="007D6179" w:rsidRPr="00503527" w:rsidRDefault="00D921BA" w:rsidP="002752F5">
      <w:pPr>
        <w:suppressAutoHyphens/>
        <w:spacing w:after="0" w:line="240" w:lineRule="auto"/>
        <w:jc w:val="both"/>
        <w:rPr>
          <w:rFonts w:ascii="TimesNewRomanPS-BoldMT" w:eastAsia="TimesNewRomanPS-BoldMT" w:hAnsi="TimesNewRomanPS-BoldMT" w:cs="TimesNewRomanPS-BoldMT"/>
          <w:bCs/>
          <w:sz w:val="24"/>
          <w:szCs w:val="24"/>
          <w:lang w:val="lt-LT"/>
        </w:rPr>
      </w:pPr>
      <w:r w:rsidRPr="00503527">
        <w:rPr>
          <w:rFonts w:ascii="Times New Roman" w:eastAsia="Times New Roman" w:hAnsi="Times New Roman" w:cs="Times New Roman"/>
          <w:sz w:val="24"/>
          <w:szCs w:val="24"/>
          <w:lang w:val="lt-LT"/>
        </w:rPr>
        <w:t xml:space="preserve">         </w:t>
      </w:r>
      <w:r w:rsidR="007D6179" w:rsidRPr="00503527">
        <w:rPr>
          <w:rFonts w:ascii="Times New Roman" w:eastAsia="Times New Roman" w:hAnsi="Times New Roman" w:cs="Times New Roman"/>
          <w:sz w:val="24"/>
          <w:szCs w:val="24"/>
          <w:lang w:val="lt-LT"/>
        </w:rPr>
        <w:t>Projekto tikslas - užtikrinti ikimokyklinio ugdymo kokybę.</w:t>
      </w:r>
    </w:p>
    <w:p w14:paraId="36D65FEF" w14:textId="6166BE39" w:rsidR="00F244BC" w:rsidRPr="00503527" w:rsidRDefault="00F244BC" w:rsidP="2F35858E">
      <w:pPr>
        <w:tabs>
          <w:tab w:val="left" w:pos="540"/>
        </w:tabs>
        <w:spacing w:after="0"/>
        <w:jc w:val="both"/>
        <w:rPr>
          <w:rFonts w:ascii="Times New Roman" w:eastAsia="Times New Roman" w:hAnsi="Times New Roman" w:cs="Times New Roman"/>
          <w:sz w:val="24"/>
          <w:szCs w:val="24"/>
          <w:lang w:val="lt-LT"/>
        </w:rPr>
      </w:pPr>
      <w:r w:rsidRPr="00503527">
        <w:rPr>
          <w:rFonts w:ascii="TimesNewRomanPS-BoldMT" w:eastAsia="TimesNewRomanPS-BoldMT" w:hAnsi="TimesNewRomanPS-BoldMT" w:cs="TimesNewRomanPS-BoldMT"/>
          <w:b/>
          <w:bCs/>
          <w:sz w:val="24"/>
          <w:szCs w:val="24"/>
          <w:lang w:val="lt-LT"/>
        </w:rPr>
        <w:tab/>
        <w:t>Stažuotės tikslas</w:t>
      </w:r>
      <w:r w:rsidR="007D6179" w:rsidRPr="00503527">
        <w:rPr>
          <w:rFonts w:ascii="TimesNewRomanPS-BoldMT" w:eastAsia="TimesNewRomanPS-BoldMT" w:hAnsi="TimesNewRomanPS-BoldMT" w:cs="TimesNewRomanPS-BoldMT"/>
          <w:sz w:val="24"/>
          <w:szCs w:val="24"/>
          <w:lang w:val="lt-LT"/>
        </w:rPr>
        <w:t xml:space="preserve"> </w:t>
      </w:r>
      <w:r w:rsidR="007D6179" w:rsidRPr="00503527">
        <w:rPr>
          <w:rFonts w:ascii="Times New Roman" w:eastAsia="Times New Roman" w:hAnsi="Times New Roman" w:cs="Times New Roman"/>
          <w:sz w:val="24"/>
          <w:szCs w:val="24"/>
          <w:lang w:val="lt-LT"/>
        </w:rPr>
        <w:t>–</w:t>
      </w:r>
      <w:r w:rsidRPr="00503527">
        <w:rPr>
          <w:rFonts w:ascii="TimesNewRomanPS-BoldMT" w:eastAsia="TimesNewRomanPS-BoldMT" w:hAnsi="TimesNewRomanPS-BoldMT" w:cs="TimesNewRomanPS-BoldMT"/>
          <w:sz w:val="24"/>
          <w:szCs w:val="24"/>
          <w:lang w:val="lt-LT"/>
        </w:rPr>
        <w:t xml:space="preserve"> </w:t>
      </w:r>
      <w:r w:rsidRPr="00503527">
        <w:rPr>
          <w:rFonts w:ascii="Times New Roman" w:eastAsia="Times New Roman" w:hAnsi="Times New Roman" w:cs="Times New Roman"/>
          <w:sz w:val="24"/>
          <w:szCs w:val="24"/>
          <w:lang w:val="lt-LT"/>
        </w:rPr>
        <w:t xml:space="preserve">susipažinti su </w:t>
      </w:r>
      <w:r w:rsidR="00907CD1" w:rsidRPr="00503527">
        <w:rPr>
          <w:rFonts w:ascii="Times New Roman" w:eastAsia="Times New Roman" w:hAnsi="Times New Roman" w:cs="Times New Roman"/>
          <w:sz w:val="24"/>
          <w:szCs w:val="24"/>
          <w:lang w:val="lt-LT"/>
        </w:rPr>
        <w:t xml:space="preserve">dviejų užsienio šalių: </w:t>
      </w:r>
      <w:r w:rsidR="0E2EA364" w:rsidRPr="00503527">
        <w:rPr>
          <w:rFonts w:ascii="Times New Roman" w:eastAsia="Times New Roman" w:hAnsi="Times New Roman" w:cs="Times New Roman"/>
          <w:sz w:val="24"/>
          <w:szCs w:val="24"/>
          <w:lang w:val="lt-LT"/>
        </w:rPr>
        <w:t xml:space="preserve">Škotijos ir </w:t>
      </w:r>
      <w:r w:rsidR="00907CD1" w:rsidRPr="00503527">
        <w:rPr>
          <w:rFonts w:ascii="Times New Roman" w:eastAsia="Times New Roman" w:hAnsi="Times New Roman" w:cs="Times New Roman"/>
          <w:sz w:val="24"/>
          <w:szCs w:val="24"/>
          <w:lang w:val="lt-LT"/>
        </w:rPr>
        <w:t xml:space="preserve">pasirinktinai </w:t>
      </w:r>
      <w:r w:rsidR="00CD6C13" w:rsidRPr="00503527">
        <w:rPr>
          <w:rFonts w:ascii="Times New Roman" w:eastAsia="Times New Roman" w:hAnsi="Times New Roman" w:cs="Times New Roman"/>
          <w:sz w:val="24"/>
          <w:szCs w:val="24"/>
          <w:lang w:val="lt-LT"/>
        </w:rPr>
        <w:t>Airijos</w:t>
      </w:r>
      <w:r w:rsidR="005E3C52" w:rsidRPr="00503527">
        <w:rPr>
          <w:rFonts w:ascii="Times New Roman" w:eastAsia="Times New Roman" w:hAnsi="Times New Roman" w:cs="Times New Roman"/>
          <w:sz w:val="24"/>
          <w:szCs w:val="24"/>
          <w:lang w:val="lt-LT"/>
        </w:rPr>
        <w:t xml:space="preserve"> ar Suomijos</w:t>
      </w:r>
      <w:r w:rsidR="00CD6C13" w:rsidRPr="00503527">
        <w:rPr>
          <w:rFonts w:ascii="Times New Roman" w:eastAsia="Times New Roman" w:hAnsi="Times New Roman" w:cs="Times New Roman"/>
          <w:sz w:val="24"/>
          <w:szCs w:val="24"/>
          <w:lang w:val="lt-LT"/>
        </w:rPr>
        <w:t xml:space="preserve">, </w:t>
      </w:r>
      <w:r w:rsidRPr="00503527">
        <w:rPr>
          <w:rFonts w:ascii="Times New Roman" w:eastAsia="Times New Roman" w:hAnsi="Times New Roman" w:cs="Times New Roman"/>
          <w:sz w:val="24"/>
          <w:szCs w:val="24"/>
          <w:lang w:val="lt-LT"/>
        </w:rPr>
        <w:t>kurios</w:t>
      </w:r>
      <w:r w:rsidR="3DB7C67D" w:rsidRPr="00503527">
        <w:rPr>
          <w:rFonts w:ascii="Times New Roman" w:eastAsia="Times New Roman" w:hAnsi="Times New Roman" w:cs="Times New Roman"/>
          <w:sz w:val="24"/>
          <w:szCs w:val="24"/>
          <w:lang w:val="lt-LT"/>
        </w:rPr>
        <w:t xml:space="preserve">, </w:t>
      </w:r>
      <w:r w:rsidRPr="00503527">
        <w:rPr>
          <w:rFonts w:ascii="Times New Roman" w:eastAsia="Times New Roman" w:hAnsi="Times New Roman" w:cs="Times New Roman"/>
          <w:sz w:val="24"/>
          <w:szCs w:val="24"/>
          <w:lang w:val="lt-LT"/>
        </w:rPr>
        <w:t>vadovaudamosi naujausiais moksliniais tyrimais ir tarptautinių organizacijų rekomendacijomis dėl kokybiško  ikimokyklinio ugdymo turinio tendencijų,  atnaujino ir praktiškai įdiegė ikimokyklinio ugdymo turinį,</w:t>
      </w:r>
      <w:r w:rsidR="584F6723" w:rsidRPr="00503527">
        <w:rPr>
          <w:rFonts w:ascii="Times New Roman" w:eastAsia="Times New Roman" w:hAnsi="Times New Roman" w:cs="Times New Roman"/>
          <w:sz w:val="24"/>
          <w:szCs w:val="24"/>
          <w:lang w:val="lt-LT"/>
        </w:rPr>
        <w:t xml:space="preserve"> praktika.</w:t>
      </w:r>
    </w:p>
    <w:p w14:paraId="33148BD0" w14:textId="3BD05E24" w:rsidR="00396F31" w:rsidRPr="00503527" w:rsidRDefault="00F244BC" w:rsidP="00396F31">
      <w:pPr>
        <w:tabs>
          <w:tab w:val="left" w:pos="540"/>
        </w:tabs>
        <w:spacing w:after="0"/>
        <w:jc w:val="both"/>
        <w:rPr>
          <w:rFonts w:ascii="TimesNewRomanPS-BoldMT" w:eastAsia="TimesNewRomanPS-BoldMT" w:hAnsi="TimesNewRomanPS-BoldMT" w:cs="TimesNewRomanPS-BoldMT"/>
          <w:sz w:val="23"/>
          <w:szCs w:val="23"/>
        </w:rPr>
      </w:pPr>
      <w:r w:rsidRPr="00503527">
        <w:rPr>
          <w:rFonts w:ascii="Times New Roman" w:eastAsia="Times New Roman" w:hAnsi="Times New Roman" w:cs="Times New Roman"/>
          <w:sz w:val="24"/>
          <w:szCs w:val="24"/>
          <w:lang w:val="lt-LT"/>
        </w:rPr>
        <w:lastRenderedPageBreak/>
        <w:tab/>
      </w:r>
      <w:r w:rsidRPr="00503527">
        <w:rPr>
          <w:rFonts w:ascii="Times New Roman" w:eastAsia="Times New Roman" w:hAnsi="Times New Roman" w:cs="Times New Roman"/>
          <w:b/>
          <w:bCs/>
          <w:sz w:val="24"/>
          <w:szCs w:val="24"/>
          <w:lang w:val="lt-LT"/>
        </w:rPr>
        <w:t>Stažuotės dalyviai</w:t>
      </w:r>
      <w:r w:rsidRPr="00503527">
        <w:rPr>
          <w:rFonts w:ascii="Times New Roman" w:eastAsia="Times New Roman" w:hAnsi="Times New Roman" w:cs="Times New Roman"/>
          <w:sz w:val="24"/>
          <w:szCs w:val="24"/>
          <w:lang w:val="lt-LT"/>
        </w:rPr>
        <w:t xml:space="preserve"> –</w:t>
      </w:r>
      <w:r w:rsidR="00D30623" w:rsidRPr="00503527">
        <w:rPr>
          <w:rFonts w:ascii="Times New Roman" w:eastAsia="Times New Roman" w:hAnsi="Times New Roman" w:cs="Times New Roman"/>
          <w:sz w:val="24"/>
          <w:szCs w:val="24"/>
          <w:lang w:val="lt-LT"/>
        </w:rPr>
        <w:t xml:space="preserve"> </w:t>
      </w:r>
      <w:r w:rsidR="00B7025A" w:rsidRPr="00503527">
        <w:rPr>
          <w:rFonts w:ascii="Times New Roman" w:eastAsia="Times New Roman" w:hAnsi="Times New Roman" w:cs="Times New Roman"/>
          <w:sz w:val="24"/>
          <w:szCs w:val="24"/>
          <w:lang w:val="lt-LT"/>
        </w:rPr>
        <w:t>Projekto i</w:t>
      </w:r>
      <w:r w:rsidR="00D30623" w:rsidRPr="00503527">
        <w:rPr>
          <w:rFonts w:ascii="Times New Roman" w:eastAsia="Times New Roman" w:hAnsi="Times New Roman" w:cs="Times New Roman"/>
          <w:bCs/>
          <w:sz w:val="24"/>
          <w:szCs w:val="24"/>
          <w:lang w:val="lt-LT"/>
        </w:rPr>
        <w:t xml:space="preserve">kimokyklinio ugdymo </w:t>
      </w:r>
      <w:r w:rsidR="00B7025A" w:rsidRPr="00503527">
        <w:rPr>
          <w:rFonts w:ascii="Times New Roman" w:eastAsia="Times New Roman" w:hAnsi="Times New Roman" w:cs="Times New Roman"/>
          <w:bCs/>
          <w:sz w:val="24"/>
          <w:szCs w:val="24"/>
          <w:lang w:val="lt-LT"/>
        </w:rPr>
        <w:t>turinio medžiagos</w:t>
      </w:r>
      <w:r w:rsidR="00D30623" w:rsidRPr="00503527">
        <w:rPr>
          <w:rFonts w:ascii="Times New Roman" w:eastAsia="Times New Roman" w:hAnsi="Times New Roman" w:cs="Times New Roman"/>
          <w:bCs/>
          <w:sz w:val="24"/>
          <w:szCs w:val="24"/>
          <w:lang w:val="lt-LT"/>
        </w:rPr>
        <w:t xml:space="preserve"> </w:t>
      </w:r>
      <w:r w:rsidRPr="00503527">
        <w:rPr>
          <w:rFonts w:ascii="Times New Roman" w:eastAsia="Times New Roman" w:hAnsi="Times New Roman" w:cs="Times New Roman"/>
          <w:sz w:val="24"/>
          <w:szCs w:val="24"/>
          <w:lang w:val="lt-LT"/>
        </w:rPr>
        <w:t xml:space="preserve">rengėjai, dirbantys Projekte ir atnaujinantys ikimokyklinio ugdymo turinį, švietimo sistemos ir viešojo administravimo </w:t>
      </w:r>
      <w:r w:rsidR="00B7025A" w:rsidRPr="00503527">
        <w:rPr>
          <w:rFonts w:ascii="Times New Roman" w:eastAsia="Times New Roman" w:hAnsi="Times New Roman" w:cs="Times New Roman"/>
          <w:sz w:val="24"/>
          <w:szCs w:val="24"/>
          <w:lang w:val="lt-LT"/>
        </w:rPr>
        <w:t xml:space="preserve">institucijų </w:t>
      </w:r>
      <w:r w:rsidRPr="00503527">
        <w:rPr>
          <w:rFonts w:ascii="Times New Roman" w:eastAsia="Times New Roman" w:hAnsi="Times New Roman" w:cs="Times New Roman"/>
          <w:sz w:val="24"/>
          <w:szCs w:val="24"/>
          <w:lang w:val="lt-LT"/>
        </w:rPr>
        <w:t xml:space="preserve">specialistai, turinio ir veiklos </w:t>
      </w:r>
      <w:r w:rsidR="00624A8D" w:rsidRPr="00503527">
        <w:rPr>
          <w:rFonts w:ascii="Times New Roman" w:eastAsia="Times New Roman" w:hAnsi="Times New Roman" w:cs="Times New Roman"/>
          <w:sz w:val="24"/>
          <w:szCs w:val="24"/>
          <w:lang w:val="lt-LT"/>
        </w:rPr>
        <w:t>koordinatoriai, P</w:t>
      </w:r>
      <w:r w:rsidR="00B7025A" w:rsidRPr="00503527">
        <w:rPr>
          <w:rFonts w:ascii="Times New Roman" w:eastAsia="Times New Roman" w:hAnsi="Times New Roman" w:cs="Times New Roman"/>
          <w:sz w:val="24"/>
          <w:szCs w:val="24"/>
          <w:lang w:val="lt-LT"/>
        </w:rPr>
        <w:t>roj</w:t>
      </w:r>
      <w:r w:rsidR="00624A8D" w:rsidRPr="00503527">
        <w:rPr>
          <w:rFonts w:ascii="Times New Roman" w:eastAsia="Times New Roman" w:hAnsi="Times New Roman" w:cs="Times New Roman"/>
          <w:sz w:val="24"/>
          <w:szCs w:val="24"/>
          <w:lang w:val="lt-LT"/>
        </w:rPr>
        <w:t>ekto komanda.</w:t>
      </w:r>
      <w:r w:rsidRPr="00503527">
        <w:rPr>
          <w:rFonts w:ascii="Times New Roman" w:eastAsia="Times New Roman" w:hAnsi="Times New Roman" w:cs="Times New Roman"/>
          <w:sz w:val="24"/>
          <w:szCs w:val="24"/>
          <w:lang w:val="lt-LT"/>
        </w:rPr>
        <w:t xml:space="preserve"> </w:t>
      </w:r>
      <w:r w:rsidRPr="00503527">
        <w:rPr>
          <w:rFonts w:ascii="TimesNewRomanPS-BoldMT" w:eastAsia="TimesNewRomanPS-BoldMT" w:hAnsi="TimesNewRomanPS-BoldMT" w:cs="TimesNewRomanPS-BoldMT"/>
          <w:sz w:val="23"/>
          <w:szCs w:val="23"/>
          <w:lang w:val="lt-LT"/>
        </w:rPr>
        <w:t xml:space="preserve"> </w:t>
      </w:r>
      <w:r w:rsidR="00324703" w:rsidRPr="00503527">
        <w:rPr>
          <w:rFonts w:ascii="Times New Roman" w:eastAsia="TimesNewRomanPS-BoldMT" w:hAnsi="Times New Roman" w:cs="Times New Roman"/>
          <w:sz w:val="24"/>
          <w:szCs w:val="24"/>
          <w:lang w:val="lt-LT"/>
        </w:rPr>
        <w:t>Maksimalus</w:t>
      </w:r>
      <w:r w:rsidRPr="00503527">
        <w:rPr>
          <w:rFonts w:ascii="Times New Roman" w:eastAsia="TimesNewRomanPS-BoldMT" w:hAnsi="Times New Roman" w:cs="Times New Roman"/>
          <w:sz w:val="24"/>
          <w:szCs w:val="24"/>
          <w:lang w:val="lt-LT"/>
        </w:rPr>
        <w:t xml:space="preserve"> stažuotės </w:t>
      </w:r>
      <w:r w:rsidR="00506AF0" w:rsidRPr="00503527">
        <w:rPr>
          <w:rFonts w:ascii="Times New Roman" w:eastAsia="TimesNewRomanPS-BoldMT" w:hAnsi="Times New Roman" w:cs="Times New Roman"/>
          <w:sz w:val="24"/>
          <w:szCs w:val="24"/>
          <w:lang w:val="lt-LT"/>
        </w:rPr>
        <w:t xml:space="preserve">dalyvių skaičius – </w:t>
      </w:r>
      <w:r w:rsidRPr="00503527">
        <w:rPr>
          <w:rFonts w:ascii="Times New Roman" w:eastAsia="TimesNewRomanPS-BoldMT" w:hAnsi="Times New Roman" w:cs="Times New Roman"/>
          <w:b/>
          <w:bCs/>
          <w:sz w:val="24"/>
          <w:szCs w:val="24"/>
          <w:lang w:val="lt-LT"/>
        </w:rPr>
        <w:t>21 asmuo</w:t>
      </w:r>
      <w:r w:rsidRPr="00503527">
        <w:rPr>
          <w:rFonts w:ascii="TimesNewRomanPS-BoldMT" w:eastAsia="TimesNewRomanPS-BoldMT" w:hAnsi="TimesNewRomanPS-BoldMT" w:cs="TimesNewRomanPS-BoldMT"/>
          <w:b/>
          <w:bCs/>
          <w:sz w:val="23"/>
          <w:szCs w:val="23"/>
          <w:lang w:val="lt-LT"/>
        </w:rPr>
        <w:t>.</w:t>
      </w:r>
      <w:r w:rsidR="00B7025A" w:rsidRPr="00503527">
        <w:rPr>
          <w:iCs/>
          <w:szCs w:val="24"/>
        </w:rPr>
        <w:t xml:space="preserve"> </w:t>
      </w:r>
      <w:proofErr w:type="spellStart"/>
      <w:r w:rsidR="00396F31" w:rsidRPr="00503527">
        <w:rPr>
          <w:rFonts w:ascii="Times New Roman" w:hAnsi="Times New Roman" w:cs="Times New Roman"/>
          <w:i/>
          <w:iCs/>
          <w:sz w:val="24"/>
          <w:szCs w:val="24"/>
        </w:rPr>
        <w:t>Maksimalus</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stažuotės</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biudžetas</w:t>
      </w:r>
      <w:proofErr w:type="spellEnd"/>
      <w:r w:rsidR="00396F31" w:rsidRPr="00503527">
        <w:rPr>
          <w:rFonts w:ascii="Times New Roman" w:hAnsi="Times New Roman" w:cs="Times New Roman"/>
          <w:i/>
          <w:iCs/>
          <w:sz w:val="24"/>
          <w:szCs w:val="24"/>
        </w:rPr>
        <w:t xml:space="preserve"> 64680,00 </w:t>
      </w:r>
      <w:proofErr w:type="spellStart"/>
      <w:r w:rsidR="00396F31" w:rsidRPr="00503527">
        <w:rPr>
          <w:rFonts w:ascii="Times New Roman" w:hAnsi="Times New Roman" w:cs="Times New Roman"/>
          <w:i/>
          <w:iCs/>
          <w:sz w:val="24"/>
          <w:szCs w:val="24"/>
        </w:rPr>
        <w:t>Eur</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su</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visais</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mokesčiais</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Perkančioji</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organizacija</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neįsipareigoja</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išvežti</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maksimalų</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dalyvių</w:t>
      </w:r>
      <w:proofErr w:type="spellEnd"/>
      <w:r w:rsidR="00396F31" w:rsidRPr="00503527">
        <w:rPr>
          <w:rFonts w:ascii="Times New Roman" w:hAnsi="Times New Roman" w:cs="Times New Roman"/>
          <w:i/>
          <w:iCs/>
          <w:sz w:val="24"/>
          <w:szCs w:val="24"/>
        </w:rPr>
        <w:t xml:space="preserve"> </w:t>
      </w:r>
      <w:proofErr w:type="spellStart"/>
      <w:r w:rsidR="00396F31" w:rsidRPr="00503527">
        <w:rPr>
          <w:rFonts w:ascii="Times New Roman" w:hAnsi="Times New Roman" w:cs="Times New Roman"/>
          <w:i/>
          <w:iCs/>
          <w:sz w:val="24"/>
          <w:szCs w:val="24"/>
        </w:rPr>
        <w:t>skaičių</w:t>
      </w:r>
      <w:proofErr w:type="spellEnd"/>
      <w:r w:rsidR="00396F31" w:rsidRPr="00503527">
        <w:t>.</w:t>
      </w:r>
    </w:p>
    <w:p w14:paraId="2346A382" w14:textId="796842D8" w:rsidR="007A2DF3" w:rsidRPr="00503527" w:rsidRDefault="00C3149E" w:rsidP="00F2466A">
      <w:pPr>
        <w:tabs>
          <w:tab w:val="left" w:pos="540"/>
        </w:tabs>
        <w:spacing w:after="0"/>
        <w:jc w:val="both"/>
        <w:rPr>
          <w:rFonts w:ascii="TimesNewRomanPS-BoldMT" w:eastAsia="TimesNewRomanPS-BoldMT" w:hAnsi="TimesNewRomanPS-BoldMT" w:cs="TimesNewRomanPS-BoldMT"/>
          <w:sz w:val="24"/>
          <w:szCs w:val="24"/>
        </w:rPr>
      </w:pPr>
      <w:r w:rsidRPr="00503527">
        <w:rPr>
          <w:rFonts w:ascii="TimesNewRomanPS-BoldMT" w:eastAsia="TimesNewRomanPS-BoldMT" w:hAnsi="TimesNewRomanPS-BoldMT" w:cs="TimesNewRomanPS-BoldMT"/>
          <w:sz w:val="24"/>
          <w:szCs w:val="24"/>
          <w:lang w:val="lt-LT"/>
        </w:rPr>
        <w:tab/>
      </w:r>
      <w:r w:rsidR="00F244BC" w:rsidRPr="00503527">
        <w:rPr>
          <w:rFonts w:ascii="TimesNewRomanPS-BoldMT" w:eastAsia="TimesNewRomanPS-BoldMT" w:hAnsi="TimesNewRomanPS-BoldMT" w:cs="TimesNewRomanPS-BoldMT"/>
          <w:b/>
          <w:bCs/>
          <w:sz w:val="24"/>
          <w:szCs w:val="24"/>
          <w:lang w:val="lt-LT"/>
        </w:rPr>
        <w:t xml:space="preserve">Stažuotės </w:t>
      </w:r>
      <w:r w:rsidR="007A2DF3" w:rsidRPr="00503527">
        <w:rPr>
          <w:rFonts w:ascii="TimesNewRomanPS-BoldMT" w:eastAsia="TimesNewRomanPS-BoldMT" w:hAnsi="TimesNewRomanPS-BoldMT" w:cs="TimesNewRomanPS-BoldMT"/>
          <w:b/>
          <w:bCs/>
          <w:sz w:val="24"/>
          <w:szCs w:val="24"/>
          <w:lang w:val="lt-LT"/>
        </w:rPr>
        <w:t>intervalas</w:t>
      </w:r>
      <w:r w:rsidR="00F244BC" w:rsidRPr="00503527">
        <w:rPr>
          <w:rFonts w:ascii="TimesNewRomanPS-BoldMT" w:eastAsia="TimesNewRomanPS-BoldMT" w:hAnsi="TimesNewRomanPS-BoldMT" w:cs="TimesNewRomanPS-BoldMT"/>
          <w:sz w:val="24"/>
          <w:szCs w:val="24"/>
          <w:lang w:val="lt-LT"/>
        </w:rPr>
        <w:t xml:space="preserve">: 2023 m. </w:t>
      </w:r>
      <w:r w:rsidR="5EBFC020" w:rsidRPr="00503527">
        <w:rPr>
          <w:rFonts w:ascii="TimesNewRomanPS-BoldMT" w:eastAsia="TimesNewRomanPS-BoldMT" w:hAnsi="TimesNewRomanPS-BoldMT" w:cs="TimesNewRomanPS-BoldMT"/>
          <w:sz w:val="24"/>
          <w:szCs w:val="24"/>
          <w:lang w:val="lt-LT"/>
        </w:rPr>
        <w:t xml:space="preserve">nuo </w:t>
      </w:r>
      <w:r w:rsidR="59A2598B" w:rsidRPr="00503527">
        <w:rPr>
          <w:rFonts w:ascii="TimesNewRomanPS-BoldMT" w:eastAsia="TimesNewRomanPS-BoldMT" w:hAnsi="TimesNewRomanPS-BoldMT" w:cs="TimesNewRomanPS-BoldMT"/>
          <w:sz w:val="24"/>
          <w:szCs w:val="24"/>
          <w:lang w:val="lt-LT"/>
        </w:rPr>
        <w:t>rugs</w:t>
      </w:r>
      <w:r w:rsidR="53BFF549" w:rsidRPr="00503527">
        <w:rPr>
          <w:rFonts w:ascii="TimesNewRomanPS-BoldMT" w:eastAsia="TimesNewRomanPS-BoldMT" w:hAnsi="TimesNewRomanPS-BoldMT" w:cs="TimesNewRomanPS-BoldMT"/>
          <w:sz w:val="24"/>
          <w:szCs w:val="24"/>
          <w:lang w:val="lt-LT"/>
        </w:rPr>
        <w:t xml:space="preserve">ėjo </w:t>
      </w:r>
      <w:r w:rsidR="59A2598B" w:rsidRPr="00503527">
        <w:rPr>
          <w:rFonts w:ascii="TimesNewRomanPS-BoldMT" w:eastAsia="TimesNewRomanPS-BoldMT" w:hAnsi="TimesNewRomanPS-BoldMT" w:cs="TimesNewRomanPS-BoldMT"/>
          <w:sz w:val="24"/>
          <w:szCs w:val="24"/>
          <w:lang w:val="lt-LT"/>
        </w:rPr>
        <w:t>20 d. iki</w:t>
      </w:r>
      <w:r w:rsidR="5E47DCB2" w:rsidRPr="00503527">
        <w:rPr>
          <w:rFonts w:ascii="TimesNewRomanPS-BoldMT" w:eastAsia="TimesNewRomanPS-BoldMT" w:hAnsi="TimesNewRomanPS-BoldMT" w:cs="TimesNewRomanPS-BoldMT"/>
          <w:sz w:val="24"/>
          <w:szCs w:val="24"/>
          <w:lang w:val="lt-LT"/>
        </w:rPr>
        <w:t xml:space="preserve"> lapkričio</w:t>
      </w:r>
      <w:r w:rsidR="4AF7185F" w:rsidRPr="00503527">
        <w:rPr>
          <w:rFonts w:ascii="TimesNewRomanPS-BoldMT" w:eastAsia="TimesNewRomanPS-BoldMT" w:hAnsi="TimesNewRomanPS-BoldMT" w:cs="TimesNewRomanPS-BoldMT"/>
          <w:sz w:val="24"/>
          <w:szCs w:val="24"/>
          <w:lang w:val="lt-LT"/>
        </w:rPr>
        <w:t xml:space="preserve"> 30 d.</w:t>
      </w:r>
      <w:r w:rsidR="5E47DCB2" w:rsidRPr="00503527">
        <w:rPr>
          <w:rFonts w:ascii="TimesNewRomanPS-BoldMT" w:eastAsia="TimesNewRomanPS-BoldMT" w:hAnsi="TimesNewRomanPS-BoldMT" w:cs="TimesNewRomanPS-BoldMT"/>
          <w:sz w:val="24"/>
          <w:szCs w:val="24"/>
          <w:lang w:val="lt-LT"/>
        </w:rPr>
        <w:t xml:space="preserve"> </w:t>
      </w:r>
      <w:r w:rsidR="5B7D0B35" w:rsidRPr="00503527">
        <w:rPr>
          <w:rFonts w:ascii="TimesNewRomanPS-BoldMT" w:eastAsia="TimesNewRomanPS-BoldMT" w:hAnsi="TimesNewRomanPS-BoldMT" w:cs="TimesNewRomanPS-BoldMT"/>
          <w:sz w:val="24"/>
          <w:szCs w:val="24"/>
          <w:lang w:val="lt-LT"/>
        </w:rPr>
        <w:t xml:space="preserve"> </w:t>
      </w:r>
      <w:r w:rsidR="00F2466A" w:rsidRPr="00503527">
        <w:rPr>
          <w:rFonts w:ascii="TimesNewRomanPS-BoldMT" w:eastAsia="TimesNewRomanPS-BoldMT" w:hAnsi="TimesNewRomanPS-BoldMT" w:cs="TimesNewRomanPS-BoldMT"/>
          <w:sz w:val="24"/>
          <w:szCs w:val="24"/>
          <w:lang w:val="lt-LT"/>
        </w:rPr>
        <w:t>(</w:t>
      </w:r>
      <w:r w:rsidR="007A2DF3" w:rsidRPr="00503527">
        <w:rPr>
          <w:rFonts w:ascii="TimesNewRomanPS-BoldMT" w:eastAsia="TimesNewRomanPS-BoldMT" w:hAnsi="TimesNewRomanPS-BoldMT" w:cs="TimesNewRomanPS-BoldMT"/>
          <w:sz w:val="24"/>
          <w:szCs w:val="24"/>
          <w:lang w:val="lt-LT"/>
        </w:rPr>
        <w:t>Tiekėjas</w:t>
      </w:r>
      <w:r w:rsidR="00F2466A" w:rsidRPr="00503527">
        <w:rPr>
          <w:rFonts w:ascii="TimesNewRomanPS-BoldMT" w:eastAsia="TimesNewRomanPS-BoldMT" w:hAnsi="TimesNewRomanPS-BoldMT" w:cs="TimesNewRomanPS-BoldMT"/>
          <w:sz w:val="24"/>
          <w:szCs w:val="24"/>
          <w:lang w:val="lt-LT"/>
        </w:rPr>
        <w:t xml:space="preserve"> kartu su pasiūlymu turi pasiūlyti stažuotės datas </w:t>
      </w:r>
      <w:r w:rsidR="007A2DF3" w:rsidRPr="00503527">
        <w:rPr>
          <w:rFonts w:ascii="TimesNewRomanPS-BoldMT" w:eastAsia="TimesNewRomanPS-BoldMT" w:hAnsi="TimesNewRomanPS-BoldMT" w:cs="TimesNewRomanPS-BoldMT"/>
          <w:sz w:val="24"/>
          <w:szCs w:val="24"/>
          <w:lang w:val="lt-LT"/>
        </w:rPr>
        <w:t>iš nurodyto intervalo).</w:t>
      </w:r>
      <w:r w:rsidR="007A2DF3" w:rsidRPr="00503527">
        <w:rPr>
          <w:rFonts w:ascii="TimesNewRomanPS-BoldMT" w:eastAsia="TimesNewRomanPS-BoldMT" w:hAnsi="TimesNewRomanPS-BoldMT" w:cs="TimesNewRomanPS-BoldMT"/>
          <w:b/>
          <w:bCs/>
          <w:sz w:val="24"/>
          <w:szCs w:val="24"/>
          <w:lang w:val="lt-LT"/>
        </w:rPr>
        <w:t xml:space="preserve"> </w:t>
      </w:r>
    </w:p>
    <w:p w14:paraId="661E9D2D" w14:textId="4D0D42CF" w:rsidR="00C3149E" w:rsidRPr="00503527" w:rsidRDefault="007A2DF3" w:rsidP="00F2466A">
      <w:pPr>
        <w:tabs>
          <w:tab w:val="left" w:pos="540"/>
        </w:tabs>
        <w:spacing w:after="0"/>
        <w:jc w:val="both"/>
        <w:rPr>
          <w:rFonts w:ascii="Times New Roman" w:hAnsi="Times New Roman" w:cs="Times New Roman"/>
          <w:bCs/>
          <w:sz w:val="24"/>
          <w:szCs w:val="24"/>
          <w:lang w:val="lt-LT"/>
        </w:rPr>
      </w:pPr>
      <w:r w:rsidRPr="00503527">
        <w:rPr>
          <w:rFonts w:ascii="Times New Roman" w:hAnsi="Times New Roman" w:cs="Times New Roman"/>
          <w:b/>
          <w:bCs/>
          <w:sz w:val="24"/>
          <w:szCs w:val="24"/>
          <w:lang w:val="lt-LT"/>
        </w:rPr>
        <w:t xml:space="preserve">          </w:t>
      </w:r>
      <w:r w:rsidR="00C3149E" w:rsidRPr="00503527">
        <w:rPr>
          <w:rFonts w:ascii="Times New Roman" w:hAnsi="Times New Roman" w:cs="Times New Roman"/>
          <w:b/>
          <w:bCs/>
          <w:sz w:val="24"/>
          <w:szCs w:val="24"/>
          <w:lang w:val="lt-LT"/>
        </w:rPr>
        <w:t xml:space="preserve">Tiekėjas turės </w:t>
      </w:r>
      <w:r w:rsidR="00CC2C55" w:rsidRPr="00503527">
        <w:rPr>
          <w:rFonts w:ascii="Times New Roman" w:hAnsi="Times New Roman" w:cs="Times New Roman"/>
          <w:b/>
          <w:bCs/>
          <w:sz w:val="24"/>
          <w:szCs w:val="24"/>
          <w:lang w:val="lt-LT"/>
        </w:rPr>
        <w:t>suteikti šias paslaugas</w:t>
      </w:r>
      <w:r w:rsidR="00C3149E" w:rsidRPr="00503527">
        <w:rPr>
          <w:rFonts w:ascii="Times New Roman" w:hAnsi="Times New Roman" w:cs="Times New Roman"/>
          <w:bCs/>
          <w:sz w:val="24"/>
          <w:szCs w:val="24"/>
          <w:lang w:val="lt-LT"/>
        </w:rPr>
        <w:t>:</w:t>
      </w:r>
    </w:p>
    <w:p w14:paraId="3F80A4B5" w14:textId="7D082361" w:rsidR="00C3149E" w:rsidRPr="00503527" w:rsidRDefault="00CC2C55" w:rsidP="00F2466A">
      <w:pPr>
        <w:tabs>
          <w:tab w:val="left" w:pos="1134"/>
        </w:tabs>
        <w:spacing w:after="0"/>
        <w:ind w:firstLine="567"/>
        <w:jc w:val="both"/>
        <w:rPr>
          <w:rFonts w:ascii="Times New Roman" w:hAnsi="Times New Roman" w:cs="Times New Roman"/>
          <w:b/>
          <w:sz w:val="24"/>
          <w:szCs w:val="24"/>
          <w:lang w:val="lt-LT"/>
        </w:rPr>
      </w:pPr>
      <w:r w:rsidRPr="00503527">
        <w:rPr>
          <w:rFonts w:ascii="Times New Roman" w:hAnsi="Times New Roman" w:cs="Times New Roman"/>
          <w:bCs/>
          <w:sz w:val="24"/>
          <w:szCs w:val="24"/>
          <w:lang w:val="lt-LT"/>
        </w:rPr>
        <w:t>a)</w:t>
      </w:r>
      <w:r w:rsidR="00C3149E" w:rsidRPr="00503527">
        <w:rPr>
          <w:rFonts w:ascii="Times New Roman" w:hAnsi="Times New Roman" w:cs="Times New Roman"/>
          <w:bCs/>
          <w:sz w:val="24"/>
          <w:szCs w:val="24"/>
          <w:lang w:val="lt-LT"/>
        </w:rPr>
        <w:t xml:space="preserve"> </w:t>
      </w:r>
      <w:r w:rsidR="00D83BED" w:rsidRPr="00503527">
        <w:rPr>
          <w:rFonts w:ascii="Times New Roman" w:hAnsi="Times New Roman" w:cs="Times New Roman"/>
          <w:bCs/>
          <w:sz w:val="24"/>
          <w:szCs w:val="24"/>
          <w:lang w:val="lt-LT"/>
        </w:rPr>
        <w:t xml:space="preserve">sukurti </w:t>
      </w:r>
      <w:r w:rsidR="007D6179" w:rsidRPr="00503527">
        <w:rPr>
          <w:rFonts w:ascii="Times New Roman" w:hAnsi="Times New Roman" w:cs="Times New Roman"/>
          <w:sz w:val="24"/>
          <w:szCs w:val="24"/>
          <w:lang w:val="lt-LT"/>
        </w:rPr>
        <w:t>mokymų</w:t>
      </w:r>
      <w:r w:rsidR="00C3149E" w:rsidRPr="00503527">
        <w:rPr>
          <w:rFonts w:ascii="Times New Roman" w:hAnsi="Times New Roman" w:cs="Times New Roman"/>
          <w:sz w:val="24"/>
          <w:szCs w:val="24"/>
          <w:lang w:val="lt-LT"/>
        </w:rPr>
        <w:t xml:space="preserve"> programą, sudaryti lankomų institucijų sąrašą, susitarti su įvairiomis įstaigomis ir specialistais dėl </w:t>
      </w:r>
      <w:r w:rsidR="007D6179" w:rsidRPr="00503527">
        <w:rPr>
          <w:rFonts w:ascii="Times New Roman" w:hAnsi="Times New Roman" w:cs="Times New Roman"/>
          <w:sz w:val="24"/>
          <w:szCs w:val="24"/>
          <w:lang w:val="lt-LT"/>
        </w:rPr>
        <w:t>mokymų</w:t>
      </w:r>
      <w:r w:rsidR="00C3149E" w:rsidRPr="00503527">
        <w:rPr>
          <w:rFonts w:ascii="Times New Roman" w:hAnsi="Times New Roman" w:cs="Times New Roman"/>
          <w:sz w:val="24"/>
          <w:szCs w:val="24"/>
          <w:lang w:val="lt-LT"/>
        </w:rPr>
        <w:t xml:space="preserve"> programos įgyvendinimo</w:t>
      </w:r>
      <w:r w:rsidR="00F3643C" w:rsidRPr="00503527">
        <w:rPr>
          <w:rFonts w:ascii="Times New Roman" w:hAnsi="Times New Roman" w:cs="Times New Roman"/>
          <w:sz w:val="24"/>
          <w:szCs w:val="24"/>
          <w:lang w:val="lt-LT"/>
        </w:rPr>
        <w:t>,</w:t>
      </w:r>
    </w:p>
    <w:p w14:paraId="453B9A08" w14:textId="7E0AC16A" w:rsidR="00C3149E" w:rsidRPr="00503527" w:rsidRDefault="00CC2C55" w:rsidP="0652A324">
      <w:pPr>
        <w:tabs>
          <w:tab w:val="left" w:pos="1276"/>
        </w:tabs>
        <w:spacing w:after="0"/>
        <w:ind w:firstLine="567"/>
        <w:jc w:val="both"/>
        <w:rPr>
          <w:rFonts w:ascii="Times New Roman" w:hAnsi="Times New Roman" w:cs="Times New Roman"/>
          <w:sz w:val="24"/>
          <w:szCs w:val="24"/>
          <w:lang w:val="lt-LT"/>
        </w:rPr>
      </w:pPr>
      <w:r w:rsidRPr="00503527">
        <w:rPr>
          <w:rFonts w:ascii="Times New Roman" w:hAnsi="Times New Roman" w:cs="Times New Roman"/>
          <w:sz w:val="24"/>
          <w:szCs w:val="24"/>
          <w:lang w:val="lt-LT"/>
        </w:rPr>
        <w:t>b)</w:t>
      </w:r>
      <w:r w:rsidR="00C3149E" w:rsidRPr="00503527">
        <w:rPr>
          <w:rFonts w:ascii="Times New Roman" w:hAnsi="Times New Roman" w:cs="Times New Roman"/>
          <w:sz w:val="24"/>
          <w:szCs w:val="24"/>
          <w:lang w:val="lt-LT"/>
        </w:rPr>
        <w:t xml:space="preserve"> </w:t>
      </w:r>
      <w:r w:rsidRPr="00503527">
        <w:rPr>
          <w:rFonts w:ascii="Times New Roman" w:hAnsi="Times New Roman" w:cs="Times New Roman"/>
          <w:sz w:val="24"/>
          <w:szCs w:val="24"/>
          <w:lang w:val="lt-LT"/>
        </w:rPr>
        <w:t>o</w:t>
      </w:r>
      <w:r w:rsidR="00C3149E" w:rsidRPr="00503527">
        <w:rPr>
          <w:rFonts w:ascii="Times New Roman" w:hAnsi="Times New Roman" w:cs="Times New Roman"/>
          <w:sz w:val="24"/>
          <w:szCs w:val="24"/>
          <w:lang w:val="lt-LT"/>
        </w:rPr>
        <w:t xml:space="preserve">rganizuoti stažuotę ir ją </w:t>
      </w:r>
      <w:r w:rsidR="00D8385E" w:rsidRPr="00503527">
        <w:rPr>
          <w:rFonts w:ascii="Times New Roman" w:hAnsi="Times New Roman" w:cs="Times New Roman"/>
          <w:sz w:val="24"/>
          <w:szCs w:val="24"/>
          <w:lang w:val="lt-LT"/>
        </w:rPr>
        <w:t>vykdyti</w:t>
      </w:r>
      <w:r w:rsidR="00C3149E" w:rsidRPr="00503527">
        <w:rPr>
          <w:rFonts w:ascii="Times New Roman" w:hAnsi="Times New Roman" w:cs="Times New Roman"/>
          <w:sz w:val="24"/>
          <w:szCs w:val="24"/>
          <w:lang w:val="lt-LT"/>
        </w:rPr>
        <w:t xml:space="preserve"> </w:t>
      </w:r>
      <w:r w:rsidR="00FF2260" w:rsidRPr="00503527">
        <w:rPr>
          <w:rFonts w:ascii="Times New Roman" w:hAnsi="Times New Roman" w:cs="Times New Roman"/>
          <w:sz w:val="24"/>
          <w:szCs w:val="24"/>
          <w:lang w:val="lt-LT"/>
        </w:rPr>
        <w:t>Škotijoje</w:t>
      </w:r>
      <w:r w:rsidR="00506AF0" w:rsidRPr="00503527">
        <w:rPr>
          <w:rFonts w:ascii="Times New Roman" w:hAnsi="Times New Roman" w:cs="Times New Roman"/>
          <w:sz w:val="24"/>
          <w:szCs w:val="24"/>
          <w:lang w:val="lt-LT"/>
        </w:rPr>
        <w:t xml:space="preserve"> </w:t>
      </w:r>
      <w:r w:rsidR="002E17A0" w:rsidRPr="00503527">
        <w:rPr>
          <w:rFonts w:ascii="Times New Roman" w:hAnsi="Times New Roman" w:cs="Times New Roman"/>
          <w:sz w:val="24"/>
          <w:szCs w:val="24"/>
          <w:lang w:val="lt-LT"/>
        </w:rPr>
        <w:t>ir Airijoje</w:t>
      </w:r>
      <w:r w:rsidR="005E3C52" w:rsidRPr="00503527">
        <w:rPr>
          <w:rFonts w:ascii="Times New Roman" w:hAnsi="Times New Roman" w:cs="Times New Roman"/>
          <w:sz w:val="24"/>
          <w:szCs w:val="24"/>
          <w:lang w:val="lt-LT"/>
        </w:rPr>
        <w:t xml:space="preserve"> (ar Suomijoje)</w:t>
      </w:r>
      <w:r w:rsidR="002E17A0" w:rsidRPr="00503527">
        <w:rPr>
          <w:rFonts w:ascii="Times New Roman" w:hAnsi="Times New Roman" w:cs="Times New Roman"/>
          <w:sz w:val="24"/>
          <w:szCs w:val="24"/>
          <w:lang w:val="lt-LT"/>
        </w:rPr>
        <w:t xml:space="preserve"> </w:t>
      </w:r>
      <w:r w:rsidR="00506AF0" w:rsidRPr="00503527">
        <w:rPr>
          <w:rFonts w:ascii="Times New Roman" w:hAnsi="Times New Roman" w:cs="Times New Roman"/>
          <w:sz w:val="24"/>
          <w:szCs w:val="24"/>
          <w:lang w:val="lt-LT"/>
        </w:rPr>
        <w:t xml:space="preserve">(toliau </w:t>
      </w:r>
      <w:r w:rsidR="00506AF0" w:rsidRPr="00503527">
        <w:rPr>
          <w:rFonts w:ascii="Times New Roman" w:eastAsia="TimesNewRomanPS-BoldMT" w:hAnsi="Times New Roman" w:cs="Times New Roman"/>
          <w:sz w:val="24"/>
          <w:szCs w:val="24"/>
          <w:lang w:val="lt-LT"/>
        </w:rPr>
        <w:t xml:space="preserve"> – </w:t>
      </w:r>
      <w:r w:rsidR="00506AF0" w:rsidRPr="00503527">
        <w:rPr>
          <w:rFonts w:ascii="Times New Roman" w:hAnsi="Times New Roman" w:cs="Times New Roman"/>
          <w:sz w:val="24"/>
          <w:szCs w:val="24"/>
          <w:lang w:val="lt-LT"/>
        </w:rPr>
        <w:t>šalys)</w:t>
      </w:r>
      <w:r w:rsidR="00C3149E" w:rsidRPr="00503527">
        <w:rPr>
          <w:rFonts w:ascii="Times New Roman" w:hAnsi="Times New Roman" w:cs="Times New Roman"/>
          <w:sz w:val="24"/>
          <w:szCs w:val="24"/>
          <w:lang w:val="lt-LT"/>
        </w:rPr>
        <w:t xml:space="preserve"> pagal parengtą programą.</w:t>
      </w:r>
      <w:r w:rsidR="00D8385E" w:rsidRPr="00503527">
        <w:rPr>
          <w:rFonts w:ascii="Times New Roman" w:hAnsi="Times New Roman" w:cs="Times New Roman"/>
          <w:sz w:val="24"/>
          <w:szCs w:val="24"/>
          <w:lang w:val="lt-LT"/>
        </w:rPr>
        <w:t xml:space="preserve"> </w:t>
      </w:r>
    </w:p>
    <w:p w14:paraId="19C25C72" w14:textId="77777777" w:rsidR="008826D0" w:rsidRPr="00AB5A06" w:rsidRDefault="008826D0" w:rsidP="008826D0">
      <w:pPr>
        <w:spacing w:after="0"/>
        <w:ind w:firstLine="567"/>
        <w:jc w:val="both"/>
        <w:rPr>
          <w:rFonts w:ascii="Times New Roman" w:eastAsia="TimesNewRomanPS-BoldMT" w:hAnsi="Times New Roman" w:cs="Times New Roman"/>
          <w:sz w:val="24"/>
          <w:szCs w:val="24"/>
          <w:lang w:val="lt-LT"/>
        </w:rPr>
      </w:pPr>
      <w:r w:rsidRPr="00AB5A06">
        <w:rPr>
          <w:rFonts w:ascii="TimesNewRomanPS-BoldMT" w:eastAsia="TimesNewRomanPS-BoldMT" w:hAnsi="TimesNewRomanPS-BoldMT" w:cs="TimesNewRomanPS-BoldMT"/>
          <w:b/>
          <w:bCs/>
          <w:color w:val="000000" w:themeColor="text1"/>
          <w:sz w:val="24"/>
          <w:szCs w:val="24"/>
          <w:lang w:val="lt-LT"/>
        </w:rPr>
        <w:lastRenderedPageBreak/>
        <w:t>Stažuotės išlaidas</w:t>
      </w:r>
      <w:r w:rsidRPr="00AB5A06">
        <w:rPr>
          <w:rFonts w:ascii="TimesNewRomanPS-BoldMT" w:eastAsia="TimesNewRomanPS-BoldMT" w:hAnsi="TimesNewRomanPS-BoldMT" w:cs="TimesNewRomanPS-BoldMT"/>
          <w:color w:val="000000" w:themeColor="text1"/>
          <w:sz w:val="24"/>
          <w:szCs w:val="24"/>
          <w:lang w:val="lt-LT"/>
        </w:rPr>
        <w:t xml:space="preserve"> sudaro</w:t>
      </w:r>
      <w:r w:rsidRPr="00AB5A06">
        <w:rPr>
          <w:rFonts w:ascii="TimesNewRomanPS-BoldMT" w:eastAsia="TimesNewRomanPS-BoldMT" w:hAnsi="TimesNewRomanPS-BoldMT" w:cs="TimesNewRomanPS-BoldMT"/>
          <w:b/>
          <w:bCs/>
          <w:color w:val="000000" w:themeColor="text1"/>
          <w:sz w:val="24"/>
          <w:szCs w:val="24"/>
          <w:lang w:val="lt-LT"/>
        </w:rPr>
        <w:t xml:space="preserve"> </w:t>
      </w:r>
      <w:r w:rsidRPr="00AB5A06">
        <w:rPr>
          <w:rFonts w:ascii="Times New Roman" w:eastAsia="TimesNewRomanPS-BoldMT" w:hAnsi="Times New Roman" w:cs="Times New Roman"/>
          <w:sz w:val="24"/>
          <w:szCs w:val="24"/>
          <w:lang w:val="lt-LT"/>
        </w:rPr>
        <w:t xml:space="preserve">stažuotės įkainis asmeniui, kurį skaičiuojant būtina įvertinti visas išlaidų rūšis: </w:t>
      </w:r>
    </w:p>
    <w:p w14:paraId="506138EF" w14:textId="77777777" w:rsidR="008826D0" w:rsidRPr="00AB5A06" w:rsidRDefault="008826D0" w:rsidP="008826D0">
      <w:pPr>
        <w:spacing w:after="0"/>
        <w:ind w:firstLine="567"/>
        <w:jc w:val="both"/>
        <w:rPr>
          <w:rFonts w:ascii="TimesNewRomanPS-BoldMT" w:eastAsia="TimesNewRomanPS-BoldMT" w:hAnsi="TimesNewRomanPS-BoldMT" w:cs="TimesNewRomanPS-BoldMT"/>
          <w:color w:val="000000" w:themeColor="text1"/>
          <w:sz w:val="24"/>
          <w:szCs w:val="24"/>
          <w:lang w:val="lt-LT"/>
        </w:rPr>
      </w:pPr>
      <w:r w:rsidRPr="00AB5A06">
        <w:rPr>
          <w:rFonts w:ascii="Times New Roman" w:eastAsia="TimesNewRomanPS-BoldMT" w:hAnsi="Times New Roman" w:cs="Times New Roman"/>
          <w:sz w:val="24"/>
          <w:szCs w:val="24"/>
          <w:lang w:val="lt-LT"/>
        </w:rPr>
        <w:t>-</w:t>
      </w:r>
      <w:r w:rsidRPr="00AB5A06">
        <w:rPr>
          <w:rFonts w:ascii="TimesNewRomanPS-BoldMT" w:eastAsia="TimesNewRomanPS-BoldMT" w:hAnsi="TimesNewRomanPS-BoldMT" w:cs="TimesNewRomanPS-BoldMT"/>
          <w:color w:val="000000" w:themeColor="text1"/>
          <w:sz w:val="24"/>
          <w:szCs w:val="24"/>
          <w:lang w:val="lt-LT"/>
        </w:rPr>
        <w:t xml:space="preserve"> </w:t>
      </w:r>
      <w:r w:rsidRPr="00AB5A06">
        <w:rPr>
          <w:rFonts w:ascii="TimesNewRomanPS-BoldMT" w:eastAsia="TimesNewRomanPS-BoldMT" w:hAnsi="TimesNewRomanPS-BoldMT" w:cs="TimesNewRomanPS-BoldMT"/>
          <w:bCs/>
          <w:color w:val="000000" w:themeColor="text1"/>
          <w:sz w:val="24"/>
          <w:szCs w:val="24"/>
          <w:lang w:val="lt-LT"/>
        </w:rPr>
        <w:t xml:space="preserve">mokymų programos sukūrimą kartu su </w:t>
      </w:r>
      <w:r w:rsidRPr="00AB5A06">
        <w:rPr>
          <w:rFonts w:ascii="TimesNewRomanPS-BoldMT" w:eastAsia="TimesNewRomanPS-BoldMT" w:hAnsi="TimesNewRomanPS-BoldMT" w:cs="TimesNewRomanPS-BoldMT"/>
          <w:color w:val="000000" w:themeColor="text1"/>
          <w:sz w:val="24"/>
          <w:szCs w:val="24"/>
          <w:lang w:val="lt-LT"/>
        </w:rPr>
        <w:t>edukaciniais mokesčiais (jei yra),</w:t>
      </w:r>
      <w:r w:rsidRPr="00AB5A06">
        <w:rPr>
          <w:rFonts w:ascii="TimesNewRomanPS-BoldMT" w:eastAsia="TimesNewRomanPS-BoldMT" w:hAnsi="TimesNewRomanPS-BoldMT" w:cs="TimesNewRomanPS-BoldMT"/>
          <w:bCs/>
          <w:color w:val="000000" w:themeColor="text1"/>
          <w:sz w:val="24"/>
          <w:szCs w:val="24"/>
          <w:lang w:val="lt-LT"/>
        </w:rPr>
        <w:t xml:space="preserve"> </w:t>
      </w:r>
      <w:r w:rsidRPr="00AB5A06">
        <w:rPr>
          <w:rFonts w:ascii="TimesNewRomanPS-BoldMT" w:eastAsia="TimesNewRomanPS-BoldMT" w:hAnsi="TimesNewRomanPS-BoldMT" w:cs="TimesNewRomanPS-BoldMT"/>
          <w:color w:val="000000" w:themeColor="text1"/>
          <w:sz w:val="24"/>
          <w:szCs w:val="24"/>
          <w:lang w:val="lt-LT"/>
        </w:rPr>
        <w:t>mokymų programos vykdymą, administravimą, kelionės (transporto) išlaidas asmenų grupei, maitinimas</w:t>
      </w:r>
      <w:r w:rsidRPr="00AB5A06">
        <w:rPr>
          <w:rFonts w:ascii="Times New Roman" w:eastAsia="Times New Roman" w:hAnsi="Times New Roman" w:cs="Times New Roman"/>
          <w:color w:val="000000" w:themeColor="text1"/>
          <w:sz w:val="24"/>
          <w:szCs w:val="24"/>
          <w:lang w:val="lt-LT"/>
        </w:rPr>
        <w:t xml:space="preserve"> (pietūs, vakarienė, kavos pertraukos mokymų metu), nakvynę, vertimo paslaugas,</w:t>
      </w:r>
      <w:r w:rsidRPr="00AB5A06">
        <w:rPr>
          <w:rFonts w:ascii="TimesNewRomanPS-BoldMT" w:eastAsia="TimesNewRomanPS-BoldMT" w:hAnsi="TimesNewRomanPS-BoldMT" w:cs="TimesNewRomanPS-BoldMT"/>
          <w:color w:val="000000" w:themeColor="text1"/>
          <w:sz w:val="24"/>
          <w:szCs w:val="24"/>
          <w:lang w:val="lt-LT"/>
        </w:rPr>
        <w:t xml:space="preserve"> kelionės draudimą kiekvienam dalyviui,</w:t>
      </w:r>
      <w:r w:rsidRPr="00AB5A06">
        <w:rPr>
          <w:rFonts w:ascii="TimesNewRomanPS-BoldMT" w:eastAsia="TimesNewRomanPS-BoldMT" w:hAnsi="TimesNewRomanPS-BoldMT" w:cs="TimesNewRomanPS-BoldMT"/>
          <w:color w:val="FF0000"/>
          <w:sz w:val="24"/>
          <w:szCs w:val="24"/>
          <w:lang w:val="lt-LT"/>
        </w:rPr>
        <w:t xml:space="preserve"> </w:t>
      </w:r>
      <w:r w:rsidRPr="00AB5A06">
        <w:rPr>
          <w:rFonts w:ascii="TimesNewRomanPS-BoldMT" w:eastAsia="TimesNewRomanPS-BoldMT" w:hAnsi="TimesNewRomanPS-BoldMT" w:cs="TimesNewRomanPS-BoldMT"/>
          <w:color w:val="000000" w:themeColor="text1"/>
          <w:sz w:val="24"/>
          <w:szCs w:val="24"/>
          <w:lang w:val="lt-LT"/>
        </w:rPr>
        <w:t>stažuotės vadovo/vadovų paslaugas, mokymų pažymėjimų stažuotės dalyviams parengimą ir išdavimą, stažuotės dalyvių sąrašo parengimą ir kt. organizavimo išlaidas, išvardintas II skyriaus 2 punkte.</w:t>
      </w:r>
    </w:p>
    <w:p w14:paraId="209DD012" w14:textId="77777777" w:rsidR="00004BA6" w:rsidRPr="00503527" w:rsidRDefault="00004BA6" w:rsidP="00FC4D4E">
      <w:pPr>
        <w:spacing w:after="0"/>
        <w:ind w:firstLine="567"/>
        <w:jc w:val="both"/>
        <w:rPr>
          <w:rFonts w:ascii="TimesNewRomanPS-BoldMT" w:eastAsia="TimesNewRomanPS-BoldMT" w:hAnsi="TimesNewRomanPS-BoldMT" w:cs="TimesNewRomanPS-BoldMT"/>
          <w:bCs/>
          <w:sz w:val="24"/>
          <w:szCs w:val="24"/>
          <w:lang w:val="lt-LT"/>
        </w:rPr>
      </w:pPr>
    </w:p>
    <w:p w14:paraId="1623C39F" w14:textId="6A320B48" w:rsidR="00C3149E" w:rsidRPr="00503527" w:rsidRDefault="00FF2260" w:rsidP="00FC4D4E">
      <w:pPr>
        <w:pStyle w:val="Sraopastraipa"/>
        <w:numPr>
          <w:ilvl w:val="0"/>
          <w:numId w:val="8"/>
        </w:numPr>
        <w:suppressAutoHyphens/>
        <w:spacing w:after="0" w:line="240" w:lineRule="auto"/>
        <w:ind w:left="0"/>
        <w:jc w:val="center"/>
        <w:rPr>
          <w:rFonts w:ascii="TimesNewRomanPS-BoldMT" w:eastAsia="TimesNewRomanPS-BoldMT" w:hAnsi="TimesNewRomanPS-BoldMT" w:cs="TimesNewRomanPS-BoldMT"/>
          <w:b/>
          <w:bCs/>
          <w:sz w:val="24"/>
          <w:szCs w:val="24"/>
          <w:lang w:val="lt-LT"/>
        </w:rPr>
      </w:pPr>
      <w:r w:rsidRPr="00503527">
        <w:rPr>
          <w:rFonts w:ascii="TimesNewRomanPS-BoldMT" w:eastAsia="TimesNewRomanPS-BoldMT" w:hAnsi="TimesNewRomanPS-BoldMT" w:cs="TimesNewRomanPS-BoldMT"/>
          <w:b/>
          <w:bCs/>
          <w:sz w:val="24"/>
          <w:szCs w:val="24"/>
          <w:lang w:val="lt-LT"/>
        </w:rPr>
        <w:t>REIKALAVIMAI</w:t>
      </w:r>
      <w:r w:rsidR="008C0E5E" w:rsidRPr="00503527">
        <w:rPr>
          <w:rFonts w:ascii="TimesNewRomanPS-BoldMT" w:eastAsia="TimesNewRomanPS-BoldMT" w:hAnsi="TimesNewRomanPS-BoldMT" w:cs="TimesNewRomanPS-BoldMT"/>
          <w:b/>
          <w:bCs/>
          <w:sz w:val="24"/>
          <w:szCs w:val="24"/>
          <w:lang w:val="lt-LT"/>
        </w:rPr>
        <w:t xml:space="preserve"> PASLAUGOMS</w:t>
      </w:r>
    </w:p>
    <w:p w14:paraId="3885C662" w14:textId="77777777" w:rsidR="00C3149E" w:rsidRPr="00503527" w:rsidRDefault="00C3149E" w:rsidP="00FC4D4E">
      <w:pPr>
        <w:spacing w:after="0"/>
        <w:rPr>
          <w:rFonts w:ascii="Times New Roman" w:eastAsia="Times New Roman" w:hAnsi="Times New Roman" w:cs="Times New Roman"/>
          <w:b/>
          <w:sz w:val="24"/>
          <w:szCs w:val="24"/>
          <w:lang w:val="lt-LT" w:eastAsia="ar-SA"/>
        </w:rPr>
      </w:pPr>
    </w:p>
    <w:p w14:paraId="6B53A3A4" w14:textId="244FEA90" w:rsidR="00BF6A48" w:rsidRPr="00503527" w:rsidRDefault="00506AF0" w:rsidP="00FC4D4E">
      <w:pPr>
        <w:spacing w:after="0"/>
        <w:ind w:firstLine="720"/>
        <w:rPr>
          <w:rFonts w:ascii="Times New Roman" w:eastAsia="TimesNewRomanPS-BoldMT" w:hAnsi="Times New Roman" w:cs="Times New Roman"/>
          <w:sz w:val="24"/>
          <w:szCs w:val="24"/>
          <w:lang w:val="lt-LT"/>
        </w:rPr>
      </w:pPr>
      <w:r w:rsidRPr="00503527">
        <w:rPr>
          <w:rFonts w:ascii="Times New Roman" w:eastAsia="Times New Roman" w:hAnsi="Times New Roman" w:cs="Times New Roman"/>
          <w:b/>
          <w:sz w:val="24"/>
          <w:szCs w:val="24"/>
          <w:lang w:val="lt-LT" w:eastAsia="ar-SA"/>
        </w:rPr>
        <w:t xml:space="preserve">1. </w:t>
      </w:r>
      <w:r w:rsidR="00FF2260" w:rsidRPr="00503527">
        <w:rPr>
          <w:rFonts w:ascii="Times New Roman" w:eastAsia="Times New Roman" w:hAnsi="Times New Roman" w:cs="Times New Roman"/>
          <w:b/>
          <w:sz w:val="24"/>
          <w:szCs w:val="24"/>
          <w:lang w:val="lt-LT" w:eastAsia="ar-SA"/>
        </w:rPr>
        <w:t>M</w:t>
      </w:r>
      <w:r w:rsidR="00355061" w:rsidRPr="00503527">
        <w:rPr>
          <w:rFonts w:ascii="Times New Roman" w:eastAsia="Times New Roman" w:hAnsi="Times New Roman" w:cs="Times New Roman"/>
          <w:b/>
          <w:sz w:val="24"/>
          <w:szCs w:val="24"/>
          <w:lang w:val="lt-LT" w:eastAsia="ar-SA"/>
        </w:rPr>
        <w:t>okymų programos kūrimui</w:t>
      </w:r>
      <w:r w:rsidR="005F05E6" w:rsidRPr="00503527">
        <w:rPr>
          <w:rFonts w:ascii="Times New Roman" w:eastAsia="Times New Roman" w:hAnsi="Times New Roman" w:cs="Times New Roman"/>
          <w:b/>
          <w:sz w:val="24"/>
          <w:szCs w:val="24"/>
          <w:lang w:val="lt-LT" w:eastAsia="ar-SA"/>
        </w:rPr>
        <w:t>:</w:t>
      </w:r>
      <w:r w:rsidR="009E106C" w:rsidRPr="00503527">
        <w:rPr>
          <w:rFonts w:ascii="Times New Roman" w:eastAsia="Times New Roman" w:hAnsi="Times New Roman" w:cs="Times New Roman"/>
          <w:b/>
          <w:sz w:val="24"/>
          <w:szCs w:val="24"/>
          <w:lang w:val="lt-LT" w:eastAsia="ar-SA"/>
        </w:rPr>
        <w:t xml:space="preserve"> </w:t>
      </w:r>
    </w:p>
    <w:p w14:paraId="56B229CD" w14:textId="20FCB7AA" w:rsidR="00506AF0" w:rsidRPr="00503527" w:rsidRDefault="00506AF0" w:rsidP="00FC4D4E">
      <w:pPr>
        <w:spacing w:after="0" w:line="276"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 xml:space="preserve">1.1. Mokymų programa turi būti </w:t>
      </w:r>
      <w:r w:rsidR="00B601FB" w:rsidRPr="00503527">
        <w:rPr>
          <w:rFonts w:ascii="Times New Roman" w:eastAsia="Times New Roman" w:hAnsi="Times New Roman" w:cs="Times New Roman"/>
          <w:sz w:val="24"/>
          <w:szCs w:val="24"/>
          <w:lang w:val="lt-LT"/>
        </w:rPr>
        <w:t>vientisa, į</w:t>
      </w:r>
      <w:r w:rsidR="0054008C" w:rsidRPr="00503527">
        <w:rPr>
          <w:rFonts w:ascii="Times New Roman" w:eastAsia="Times New Roman" w:hAnsi="Times New Roman" w:cs="Times New Roman"/>
          <w:sz w:val="24"/>
          <w:szCs w:val="24"/>
          <w:lang w:val="lt-LT"/>
        </w:rPr>
        <w:t xml:space="preserve">gyvendinama </w:t>
      </w:r>
      <w:r w:rsidR="00B601FB" w:rsidRPr="00503527">
        <w:rPr>
          <w:rFonts w:ascii="Times New Roman" w:eastAsia="Times New Roman" w:hAnsi="Times New Roman" w:cs="Times New Roman"/>
          <w:sz w:val="24"/>
          <w:szCs w:val="24"/>
          <w:lang w:val="lt-LT"/>
        </w:rPr>
        <w:t xml:space="preserve"> abejose šalyse ir </w:t>
      </w:r>
      <w:r w:rsidRPr="00503527">
        <w:rPr>
          <w:rFonts w:ascii="Times New Roman" w:eastAsia="Times New Roman" w:hAnsi="Times New Roman" w:cs="Times New Roman"/>
          <w:sz w:val="24"/>
          <w:szCs w:val="24"/>
          <w:lang w:val="lt-LT"/>
        </w:rPr>
        <w:t>sudaryta taip, kad b</w:t>
      </w:r>
      <w:r w:rsidR="002C7664" w:rsidRPr="00503527">
        <w:rPr>
          <w:rFonts w:ascii="Times New Roman" w:eastAsia="Times New Roman" w:hAnsi="Times New Roman" w:cs="Times New Roman"/>
          <w:sz w:val="24"/>
          <w:szCs w:val="24"/>
          <w:lang w:val="lt-LT"/>
        </w:rPr>
        <w:t>ūtų pasiektas stažuotės tikslas</w:t>
      </w:r>
      <w:r w:rsidR="00833C72" w:rsidRPr="00503527">
        <w:rPr>
          <w:rFonts w:ascii="Times New Roman" w:eastAsia="Times New Roman" w:hAnsi="Times New Roman" w:cs="Times New Roman"/>
          <w:sz w:val="24"/>
          <w:szCs w:val="24"/>
          <w:lang w:val="lt-LT"/>
        </w:rPr>
        <w:t xml:space="preserve">; </w:t>
      </w:r>
    </w:p>
    <w:p w14:paraId="17ED0A89" w14:textId="6329BDFC" w:rsidR="004D6805" w:rsidRPr="00503527" w:rsidRDefault="002E17A0" w:rsidP="004D6805">
      <w:pPr>
        <w:tabs>
          <w:tab w:val="left" w:pos="540"/>
        </w:tabs>
        <w:spacing w:after="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lastRenderedPageBreak/>
        <w:tab/>
      </w:r>
      <w:r w:rsidR="00506AF0" w:rsidRPr="00503527">
        <w:rPr>
          <w:rFonts w:ascii="Times New Roman" w:eastAsia="Times New Roman" w:hAnsi="Times New Roman" w:cs="Times New Roman"/>
          <w:sz w:val="24"/>
          <w:szCs w:val="24"/>
          <w:lang w:val="lt-LT"/>
        </w:rPr>
        <w:t xml:space="preserve">1.2.  </w:t>
      </w:r>
      <w:r w:rsidR="004D6805" w:rsidRPr="00503527">
        <w:rPr>
          <w:rFonts w:ascii="Times New Roman" w:eastAsia="Times New Roman" w:hAnsi="Times New Roman" w:cs="Times New Roman"/>
          <w:sz w:val="24"/>
          <w:szCs w:val="24"/>
          <w:lang w:val="lt-LT"/>
        </w:rPr>
        <w:t>mokymų programą turi sudaryti ne mažiau kaip 48 akademinės valandos</w:t>
      </w:r>
      <w:r w:rsidR="00613136" w:rsidRPr="00503527">
        <w:rPr>
          <w:rFonts w:ascii="Times New Roman" w:eastAsia="Times New Roman" w:hAnsi="Times New Roman" w:cs="Times New Roman"/>
          <w:sz w:val="24"/>
          <w:szCs w:val="24"/>
          <w:lang w:val="lt-LT"/>
        </w:rPr>
        <w:t>.</w:t>
      </w:r>
      <w:r w:rsidR="004D6805" w:rsidRPr="00503527">
        <w:rPr>
          <w:rFonts w:ascii="Times New Roman" w:eastAsia="Times New Roman" w:hAnsi="Times New Roman" w:cs="Times New Roman"/>
          <w:sz w:val="24"/>
          <w:szCs w:val="24"/>
          <w:lang w:val="lt-LT"/>
        </w:rPr>
        <w:t xml:space="preserve"> </w:t>
      </w:r>
      <w:r w:rsidR="00613136" w:rsidRPr="00503527">
        <w:rPr>
          <w:rFonts w:ascii="Times New Roman" w:eastAsia="Times New Roman" w:hAnsi="Times New Roman" w:cs="Times New Roman"/>
          <w:sz w:val="24"/>
          <w:szCs w:val="24"/>
          <w:lang w:val="lt-LT"/>
        </w:rPr>
        <w:t xml:space="preserve">Vienos dienos mokymų programos trukmė – ne daugiau nei 10 ak. val. </w:t>
      </w:r>
      <w:r w:rsidR="004D6805" w:rsidRPr="00503527">
        <w:rPr>
          <w:rFonts w:ascii="Times New Roman" w:eastAsia="Times New Roman" w:hAnsi="Times New Roman" w:cs="Times New Roman"/>
          <w:sz w:val="24"/>
          <w:szCs w:val="24"/>
          <w:lang w:val="lt-LT"/>
        </w:rPr>
        <w:t xml:space="preserve">Kiekvienoje šalyje mokymai turi vykti  panašų valandų skaičių, skirtumas </w:t>
      </w:r>
      <w:r w:rsidR="004D6805" w:rsidRPr="00503527">
        <w:rPr>
          <w:rFonts w:ascii="Times New Roman" w:eastAsia="TimesNewRomanPS-BoldMT" w:hAnsi="Times New Roman" w:cs="Times New Roman"/>
          <w:sz w:val="24"/>
          <w:szCs w:val="24"/>
          <w:lang w:val="lt-LT"/>
        </w:rPr>
        <w:t xml:space="preserve">– </w:t>
      </w:r>
      <w:r w:rsidR="004D6805" w:rsidRPr="00503527">
        <w:rPr>
          <w:rFonts w:ascii="Times New Roman" w:eastAsia="Times New Roman" w:hAnsi="Times New Roman" w:cs="Times New Roman"/>
          <w:sz w:val="24"/>
          <w:szCs w:val="24"/>
          <w:lang w:val="lt-LT"/>
        </w:rPr>
        <w:t>ne daugiau 8 akademines valandos</w:t>
      </w:r>
      <w:r w:rsidR="00613136" w:rsidRPr="00503527">
        <w:rPr>
          <w:rFonts w:ascii="Times New Roman" w:eastAsia="Times New Roman" w:hAnsi="Times New Roman" w:cs="Times New Roman"/>
          <w:sz w:val="24"/>
          <w:szCs w:val="24"/>
          <w:lang w:val="lt-LT"/>
        </w:rPr>
        <w:t>.</w:t>
      </w:r>
      <w:r w:rsidR="004D6805" w:rsidRPr="00503527">
        <w:rPr>
          <w:rFonts w:ascii="Times New Roman" w:eastAsia="Times New Roman" w:hAnsi="Times New Roman" w:cs="Times New Roman"/>
          <w:sz w:val="24"/>
          <w:szCs w:val="24"/>
          <w:lang w:val="lt-LT"/>
        </w:rPr>
        <w:t xml:space="preserve"> Mokymai</w:t>
      </w:r>
      <w:r w:rsidR="004D6805" w:rsidRPr="00503527">
        <w:rPr>
          <w:rFonts w:ascii="Times New Roman" w:hAnsi="Times New Roman" w:cs="Times New Roman"/>
          <w:sz w:val="24"/>
          <w:szCs w:val="24"/>
          <w:lang w:val="lt-LT"/>
        </w:rPr>
        <w:t xml:space="preserve"> gali vykti </w:t>
      </w:r>
      <w:r w:rsidR="00E11FD0" w:rsidRPr="00503527">
        <w:rPr>
          <w:rFonts w:ascii="Times New Roman" w:hAnsi="Times New Roman" w:cs="Times New Roman"/>
          <w:sz w:val="24"/>
          <w:szCs w:val="24"/>
          <w:lang w:val="lt-LT"/>
        </w:rPr>
        <w:t>vienos kelionės metu į abi šalis (</w:t>
      </w:r>
      <w:r w:rsidR="004D6805" w:rsidRPr="00503527">
        <w:rPr>
          <w:rFonts w:ascii="Times New Roman" w:hAnsi="Times New Roman" w:cs="Times New Roman"/>
          <w:sz w:val="24"/>
          <w:szCs w:val="24"/>
          <w:lang w:val="lt-LT"/>
        </w:rPr>
        <w:t>ne mažiau kaip 6 dienas</w:t>
      </w:r>
      <w:r w:rsidR="00E11FD0" w:rsidRPr="00503527">
        <w:rPr>
          <w:rFonts w:ascii="Times New Roman" w:hAnsi="Times New Roman" w:cs="Times New Roman"/>
          <w:sz w:val="24"/>
          <w:szCs w:val="24"/>
          <w:lang w:val="lt-LT"/>
        </w:rPr>
        <w:t>)</w:t>
      </w:r>
      <w:r w:rsidR="004D6805" w:rsidRPr="00503527">
        <w:rPr>
          <w:rFonts w:ascii="Times New Roman" w:hAnsi="Times New Roman" w:cs="Times New Roman"/>
          <w:sz w:val="24"/>
          <w:szCs w:val="24"/>
          <w:lang w:val="lt-LT"/>
        </w:rPr>
        <w:t xml:space="preserve"> arba gali būti </w:t>
      </w:r>
      <w:r w:rsidR="00613136" w:rsidRPr="00503527">
        <w:rPr>
          <w:rFonts w:ascii="Times New Roman" w:hAnsi="Times New Roman" w:cs="Times New Roman"/>
          <w:sz w:val="24"/>
          <w:szCs w:val="24"/>
          <w:lang w:val="lt-LT"/>
        </w:rPr>
        <w:t>dvi kelionė</w:t>
      </w:r>
      <w:r w:rsidR="00E11FD0" w:rsidRPr="00503527">
        <w:rPr>
          <w:rFonts w:ascii="Times New Roman" w:hAnsi="Times New Roman" w:cs="Times New Roman"/>
          <w:sz w:val="24"/>
          <w:szCs w:val="24"/>
          <w:lang w:val="lt-LT"/>
        </w:rPr>
        <w:t xml:space="preserve">s </w:t>
      </w:r>
      <w:r w:rsidR="004D6805" w:rsidRPr="00503527">
        <w:rPr>
          <w:rFonts w:ascii="Times New Roman" w:hAnsi="Times New Roman" w:cs="Times New Roman"/>
          <w:sz w:val="24"/>
          <w:szCs w:val="24"/>
          <w:lang w:val="lt-LT"/>
        </w:rPr>
        <w:t>po 3 darbo dienas.</w:t>
      </w:r>
      <w:r w:rsidR="00613136" w:rsidRPr="00503527">
        <w:rPr>
          <w:rFonts w:ascii="Times New Roman" w:eastAsia="Times New Roman" w:hAnsi="Times New Roman" w:cs="Times New Roman"/>
          <w:sz w:val="24"/>
          <w:szCs w:val="24"/>
          <w:lang w:val="lt-LT"/>
        </w:rPr>
        <w:t xml:space="preserve"> K</w:t>
      </w:r>
      <w:r w:rsidR="004D6805" w:rsidRPr="00503527">
        <w:rPr>
          <w:rFonts w:ascii="Times New Roman" w:eastAsia="Times New Roman" w:hAnsi="Times New Roman" w:cs="Times New Roman"/>
          <w:sz w:val="24"/>
          <w:szCs w:val="24"/>
          <w:lang w:val="lt-LT"/>
        </w:rPr>
        <w:t>elionei skirtas laikas į užsienio šalį ir atgal negali būti įskaičiuotas į stažuotės mokymų programos valandas;</w:t>
      </w:r>
    </w:p>
    <w:p w14:paraId="68D9DA1C" w14:textId="5E28D122" w:rsidR="004D6805" w:rsidRPr="00503527" w:rsidRDefault="004D6805" w:rsidP="009A6911">
      <w:pPr>
        <w:tabs>
          <w:tab w:val="left" w:pos="540"/>
        </w:tabs>
        <w:spacing w:after="0"/>
        <w:jc w:val="both"/>
        <w:rPr>
          <w:rFonts w:ascii="Times New Roman" w:eastAsia="Times New Roman" w:hAnsi="Times New Roman" w:cs="Times New Roman"/>
          <w:sz w:val="24"/>
          <w:szCs w:val="24"/>
          <w:lang w:val="lt-LT"/>
        </w:rPr>
      </w:pPr>
    </w:p>
    <w:p w14:paraId="5EEBE662" w14:textId="71B7EC9B" w:rsidR="004D6805" w:rsidRPr="00503527" w:rsidRDefault="004D6805" w:rsidP="009A6911">
      <w:pPr>
        <w:tabs>
          <w:tab w:val="left" w:pos="540"/>
        </w:tabs>
        <w:spacing w:after="0"/>
        <w:jc w:val="both"/>
        <w:rPr>
          <w:rFonts w:ascii="Times New Roman" w:eastAsia="Times New Roman" w:hAnsi="Times New Roman" w:cs="Times New Roman"/>
          <w:sz w:val="24"/>
          <w:szCs w:val="24"/>
          <w:lang w:val="lt-LT"/>
        </w:rPr>
      </w:pPr>
    </w:p>
    <w:p w14:paraId="37FCFC6E" w14:textId="77777777" w:rsidR="004D6805" w:rsidRPr="00503527" w:rsidRDefault="004D6805" w:rsidP="009A6911">
      <w:pPr>
        <w:tabs>
          <w:tab w:val="left" w:pos="540"/>
        </w:tabs>
        <w:spacing w:after="0"/>
        <w:jc w:val="both"/>
        <w:rPr>
          <w:rFonts w:ascii="Times New Roman" w:eastAsia="Times New Roman" w:hAnsi="Times New Roman" w:cs="Times New Roman"/>
          <w:sz w:val="24"/>
          <w:szCs w:val="24"/>
          <w:lang w:val="lt-LT"/>
        </w:rPr>
      </w:pPr>
    </w:p>
    <w:p w14:paraId="74BA5E20" w14:textId="7A5CBE6B" w:rsidR="00FF2260" w:rsidRPr="00503527" w:rsidRDefault="002F3BB0" w:rsidP="00FC4D4E">
      <w:pPr>
        <w:tabs>
          <w:tab w:val="num" w:pos="33"/>
          <w:tab w:val="left" w:pos="884"/>
        </w:tabs>
        <w:spacing w:after="0" w:line="240" w:lineRule="auto"/>
        <w:ind w:firstLine="33"/>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 xml:space="preserve">           </w:t>
      </w:r>
      <w:r w:rsidR="002C7664" w:rsidRPr="00503527">
        <w:rPr>
          <w:rFonts w:ascii="Times New Roman" w:eastAsia="Times New Roman" w:hAnsi="Times New Roman" w:cs="Times New Roman"/>
          <w:sz w:val="24"/>
          <w:szCs w:val="24"/>
          <w:lang w:val="lt-LT"/>
        </w:rPr>
        <w:t>1.3.</w:t>
      </w:r>
      <w:r w:rsidR="00FF2260" w:rsidRPr="00503527">
        <w:rPr>
          <w:rFonts w:ascii="Times New Roman" w:eastAsia="Times New Roman" w:hAnsi="Times New Roman" w:cs="Times New Roman"/>
          <w:sz w:val="24"/>
          <w:szCs w:val="24"/>
          <w:lang w:val="lt-LT"/>
        </w:rPr>
        <w:t xml:space="preserve"> mokymų programa turi būti vykdoma apsilankant</w:t>
      </w:r>
      <w:r w:rsidR="002765DB" w:rsidRPr="00503527">
        <w:rPr>
          <w:rFonts w:ascii="Times New Roman" w:eastAsia="Times New Roman" w:hAnsi="Times New Roman" w:cs="Times New Roman"/>
          <w:sz w:val="24"/>
          <w:szCs w:val="24"/>
          <w:lang w:val="lt-LT"/>
        </w:rPr>
        <w:t xml:space="preserve"> kiekvienos</w:t>
      </w:r>
      <w:r w:rsidR="00FF2260" w:rsidRPr="00503527">
        <w:rPr>
          <w:rFonts w:ascii="Times New Roman" w:eastAsia="Times New Roman" w:hAnsi="Times New Roman" w:cs="Times New Roman"/>
          <w:sz w:val="24"/>
          <w:szCs w:val="24"/>
          <w:lang w:val="lt-LT"/>
        </w:rPr>
        <w:t xml:space="preserve"> </w:t>
      </w:r>
      <w:r w:rsidR="00506AF0" w:rsidRPr="00503527">
        <w:rPr>
          <w:rFonts w:ascii="Times New Roman" w:eastAsia="Times New Roman" w:hAnsi="Times New Roman" w:cs="Times New Roman"/>
          <w:sz w:val="24"/>
          <w:szCs w:val="24"/>
          <w:lang w:val="lt-LT"/>
        </w:rPr>
        <w:t>šali</w:t>
      </w:r>
      <w:r w:rsidR="002765DB" w:rsidRPr="00503527">
        <w:rPr>
          <w:rFonts w:ascii="Times New Roman" w:eastAsia="Times New Roman" w:hAnsi="Times New Roman" w:cs="Times New Roman"/>
          <w:sz w:val="24"/>
          <w:szCs w:val="24"/>
          <w:lang w:val="lt-LT"/>
        </w:rPr>
        <w:t>es</w:t>
      </w:r>
      <w:r w:rsidR="00FF2260" w:rsidRPr="00503527">
        <w:rPr>
          <w:rFonts w:ascii="Times New Roman" w:eastAsia="Times New Roman" w:hAnsi="Times New Roman" w:cs="Times New Roman"/>
          <w:sz w:val="24"/>
          <w:szCs w:val="24"/>
          <w:lang w:val="lt-LT"/>
        </w:rPr>
        <w:t>:</w:t>
      </w:r>
    </w:p>
    <w:p w14:paraId="2CB9F20E" w14:textId="168015C3" w:rsidR="00FF2260" w:rsidRPr="00503527" w:rsidRDefault="00E02D02" w:rsidP="00FC4D4E">
      <w:pPr>
        <w:tabs>
          <w:tab w:val="num" w:pos="33"/>
          <w:tab w:val="left" w:pos="709"/>
        </w:tabs>
        <w:spacing w:after="0" w:line="240" w:lineRule="auto"/>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ab/>
      </w:r>
      <w:r w:rsidRPr="00503527">
        <w:rPr>
          <w:rFonts w:ascii="Times New Roman" w:eastAsia="Times New Roman" w:hAnsi="Times New Roman" w:cs="Times New Roman"/>
          <w:sz w:val="24"/>
          <w:szCs w:val="24"/>
          <w:lang w:val="lt-LT"/>
        </w:rPr>
        <w:tab/>
      </w:r>
      <w:r w:rsidR="002C7664" w:rsidRPr="00503527">
        <w:rPr>
          <w:rFonts w:ascii="Times New Roman" w:eastAsia="Times New Roman" w:hAnsi="Times New Roman" w:cs="Times New Roman"/>
          <w:sz w:val="24"/>
          <w:szCs w:val="24"/>
          <w:lang w:val="lt-LT"/>
        </w:rPr>
        <w:t>1.3.1</w:t>
      </w:r>
      <w:r w:rsidR="00FF2260" w:rsidRPr="00503527">
        <w:rPr>
          <w:rFonts w:ascii="Times New Roman" w:eastAsia="Times New Roman" w:hAnsi="Times New Roman" w:cs="Times New Roman"/>
          <w:sz w:val="24"/>
          <w:szCs w:val="24"/>
          <w:lang w:val="lt-LT"/>
        </w:rPr>
        <w:t xml:space="preserve">. </w:t>
      </w:r>
      <w:r w:rsidR="006669FE" w:rsidRPr="00503527">
        <w:rPr>
          <w:rFonts w:ascii="Times New Roman" w:eastAsia="Times New Roman" w:hAnsi="Times New Roman" w:cs="Times New Roman"/>
          <w:sz w:val="24"/>
          <w:szCs w:val="24"/>
          <w:lang w:val="lt-LT"/>
        </w:rPr>
        <w:t xml:space="preserve">nors vienoje </w:t>
      </w:r>
      <w:r w:rsidR="00FF2260" w:rsidRPr="00503527">
        <w:rPr>
          <w:rFonts w:ascii="Times New Roman" w:eastAsia="Times New Roman" w:hAnsi="Times New Roman" w:cs="Times New Roman"/>
          <w:sz w:val="24"/>
          <w:szCs w:val="24"/>
          <w:lang w:val="lt-LT"/>
        </w:rPr>
        <w:t>nacionalinio lygmens institucij</w:t>
      </w:r>
      <w:r w:rsidR="006669FE" w:rsidRPr="00503527">
        <w:rPr>
          <w:rFonts w:ascii="Times New Roman" w:eastAsia="Times New Roman" w:hAnsi="Times New Roman" w:cs="Times New Roman"/>
          <w:sz w:val="24"/>
          <w:szCs w:val="24"/>
          <w:lang w:val="lt-LT"/>
        </w:rPr>
        <w:t xml:space="preserve">oje, </w:t>
      </w:r>
      <w:r w:rsidR="00FF2260" w:rsidRPr="00503527">
        <w:rPr>
          <w:rFonts w:ascii="Times New Roman" w:eastAsia="Times New Roman" w:hAnsi="Times New Roman" w:cs="Times New Roman"/>
          <w:sz w:val="24"/>
          <w:szCs w:val="24"/>
          <w:lang w:val="lt-LT"/>
        </w:rPr>
        <w:t xml:space="preserve">kuri kuria, stebi ir atnaujina </w:t>
      </w:r>
      <w:r w:rsidR="002C7664" w:rsidRPr="00503527">
        <w:rPr>
          <w:rFonts w:ascii="Times New Roman" w:eastAsia="Times New Roman" w:hAnsi="Times New Roman" w:cs="Times New Roman"/>
          <w:sz w:val="24"/>
          <w:szCs w:val="24"/>
          <w:lang w:val="lt-LT"/>
        </w:rPr>
        <w:t>ikimokyklinio ugdymo turinį,</w:t>
      </w:r>
      <w:r w:rsidR="00FF2260" w:rsidRPr="00503527">
        <w:rPr>
          <w:rFonts w:ascii="Times New Roman" w:eastAsia="Times New Roman" w:hAnsi="Times New Roman" w:cs="Times New Roman"/>
          <w:sz w:val="24"/>
          <w:szCs w:val="24"/>
          <w:lang w:val="lt-LT"/>
        </w:rPr>
        <w:t xml:space="preserve"> </w:t>
      </w:r>
    </w:p>
    <w:p w14:paraId="7487C372" w14:textId="5E8C9E3B" w:rsidR="00FF2260" w:rsidRPr="00503527" w:rsidRDefault="00E02D02" w:rsidP="00E02D02">
      <w:pPr>
        <w:tabs>
          <w:tab w:val="num" w:pos="33"/>
          <w:tab w:val="left" w:pos="709"/>
        </w:tabs>
        <w:spacing w:after="0" w:line="240" w:lineRule="auto"/>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ab/>
      </w:r>
      <w:r w:rsidRPr="00503527">
        <w:rPr>
          <w:rFonts w:ascii="Times New Roman" w:eastAsia="Times New Roman" w:hAnsi="Times New Roman" w:cs="Times New Roman"/>
          <w:sz w:val="24"/>
          <w:szCs w:val="24"/>
          <w:lang w:val="lt-LT"/>
        </w:rPr>
        <w:tab/>
      </w:r>
      <w:r w:rsidR="002C7664" w:rsidRPr="00503527">
        <w:rPr>
          <w:rFonts w:ascii="Times New Roman" w:eastAsia="Times New Roman" w:hAnsi="Times New Roman" w:cs="Times New Roman"/>
          <w:sz w:val="24"/>
          <w:szCs w:val="24"/>
          <w:lang w:val="lt-LT"/>
        </w:rPr>
        <w:t>1.3.2.</w:t>
      </w:r>
      <w:r w:rsidR="00FF2260" w:rsidRPr="00503527">
        <w:rPr>
          <w:rFonts w:ascii="Times New Roman" w:eastAsia="Times New Roman" w:hAnsi="Times New Roman" w:cs="Times New Roman"/>
          <w:sz w:val="24"/>
          <w:szCs w:val="24"/>
          <w:lang w:val="lt-LT"/>
        </w:rPr>
        <w:t xml:space="preserve"> </w:t>
      </w:r>
      <w:r w:rsidR="006669FE" w:rsidRPr="00503527">
        <w:rPr>
          <w:rFonts w:ascii="Times New Roman" w:eastAsia="Times New Roman" w:hAnsi="Times New Roman" w:cs="Times New Roman"/>
          <w:sz w:val="24"/>
          <w:szCs w:val="24"/>
          <w:lang w:val="lt-LT"/>
        </w:rPr>
        <w:t xml:space="preserve">nors vienoje </w:t>
      </w:r>
      <w:r w:rsidR="00FF2260" w:rsidRPr="00503527">
        <w:rPr>
          <w:rFonts w:ascii="Times New Roman" w:eastAsia="Times New Roman" w:hAnsi="Times New Roman" w:cs="Times New Roman"/>
          <w:sz w:val="24"/>
          <w:szCs w:val="24"/>
          <w:lang w:val="lt-LT"/>
        </w:rPr>
        <w:t xml:space="preserve">savivaldybių </w:t>
      </w:r>
      <w:r w:rsidR="002765DB" w:rsidRPr="00503527">
        <w:rPr>
          <w:rFonts w:ascii="Times New Roman" w:eastAsia="Times New Roman" w:hAnsi="Times New Roman" w:cs="Times New Roman"/>
          <w:sz w:val="24"/>
          <w:szCs w:val="24"/>
          <w:lang w:val="lt-LT"/>
        </w:rPr>
        <w:t xml:space="preserve"> </w:t>
      </w:r>
      <w:r w:rsidR="00FF2260" w:rsidRPr="00503527">
        <w:rPr>
          <w:rFonts w:ascii="Times New Roman" w:eastAsia="Times New Roman" w:hAnsi="Times New Roman" w:cs="Times New Roman"/>
          <w:sz w:val="24"/>
          <w:szCs w:val="24"/>
          <w:lang w:val="lt-LT"/>
        </w:rPr>
        <w:t>institucij</w:t>
      </w:r>
      <w:r w:rsidR="006669FE" w:rsidRPr="00503527">
        <w:rPr>
          <w:rFonts w:ascii="Times New Roman" w:eastAsia="Times New Roman" w:hAnsi="Times New Roman" w:cs="Times New Roman"/>
          <w:sz w:val="24"/>
          <w:szCs w:val="24"/>
          <w:lang w:val="lt-LT"/>
        </w:rPr>
        <w:t>oje</w:t>
      </w:r>
      <w:r w:rsidR="00FF2260" w:rsidRPr="00503527">
        <w:rPr>
          <w:rFonts w:ascii="Times New Roman" w:eastAsia="Times New Roman" w:hAnsi="Times New Roman" w:cs="Times New Roman"/>
          <w:sz w:val="24"/>
          <w:szCs w:val="24"/>
          <w:lang w:val="lt-LT"/>
        </w:rPr>
        <w:t xml:space="preserve">, kuri padeda ugdymo įstaigoms įgyvendinti </w:t>
      </w:r>
      <w:r w:rsidR="002C7664" w:rsidRPr="00503527">
        <w:rPr>
          <w:rFonts w:ascii="Times New Roman" w:eastAsia="Times New Roman" w:hAnsi="Times New Roman" w:cs="Times New Roman"/>
          <w:sz w:val="24"/>
          <w:szCs w:val="24"/>
          <w:lang w:val="lt-LT"/>
        </w:rPr>
        <w:t>ikimokyklinio ugdymo turinį,</w:t>
      </w:r>
    </w:p>
    <w:p w14:paraId="1761EDBE" w14:textId="0EF1BB33" w:rsidR="00FF2260" w:rsidRPr="00503527" w:rsidRDefault="00E02D02" w:rsidP="00E02D02">
      <w:pPr>
        <w:tabs>
          <w:tab w:val="num" w:pos="33"/>
          <w:tab w:val="left" w:pos="709"/>
        </w:tabs>
        <w:spacing w:after="0" w:line="240" w:lineRule="auto"/>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lastRenderedPageBreak/>
        <w:tab/>
      </w:r>
      <w:r w:rsidRPr="00503527">
        <w:rPr>
          <w:rFonts w:ascii="Times New Roman" w:eastAsia="Times New Roman" w:hAnsi="Times New Roman" w:cs="Times New Roman"/>
          <w:sz w:val="24"/>
          <w:szCs w:val="24"/>
          <w:lang w:val="lt-LT"/>
        </w:rPr>
        <w:tab/>
      </w:r>
      <w:r w:rsidR="002C7664" w:rsidRPr="00503527">
        <w:rPr>
          <w:rFonts w:ascii="Times New Roman" w:eastAsia="Times New Roman" w:hAnsi="Times New Roman" w:cs="Times New Roman"/>
          <w:sz w:val="24"/>
          <w:szCs w:val="24"/>
          <w:lang w:val="lt-LT"/>
        </w:rPr>
        <w:t>1.3</w:t>
      </w:r>
      <w:r w:rsidR="00FF2260" w:rsidRPr="00503527">
        <w:rPr>
          <w:rFonts w:ascii="Times New Roman" w:eastAsia="Times New Roman" w:hAnsi="Times New Roman" w:cs="Times New Roman"/>
          <w:sz w:val="24"/>
          <w:szCs w:val="24"/>
          <w:lang w:val="lt-LT"/>
        </w:rPr>
        <w:t>.</w:t>
      </w:r>
      <w:r w:rsidR="002C7664" w:rsidRPr="00503527">
        <w:rPr>
          <w:rFonts w:ascii="Times New Roman" w:eastAsia="Times New Roman" w:hAnsi="Times New Roman" w:cs="Times New Roman"/>
          <w:sz w:val="24"/>
          <w:szCs w:val="24"/>
          <w:lang w:val="lt-LT"/>
        </w:rPr>
        <w:t>3</w:t>
      </w:r>
      <w:r w:rsidR="006669FE" w:rsidRPr="00503527">
        <w:rPr>
          <w:rFonts w:ascii="Times New Roman" w:eastAsia="Times New Roman" w:hAnsi="Times New Roman" w:cs="Times New Roman"/>
          <w:sz w:val="24"/>
          <w:szCs w:val="24"/>
          <w:lang w:val="lt-LT"/>
        </w:rPr>
        <w:t>.</w:t>
      </w:r>
      <w:r w:rsidR="0054008C" w:rsidRPr="00503527">
        <w:rPr>
          <w:rFonts w:ascii="Times New Roman" w:eastAsia="Times New Roman" w:hAnsi="Times New Roman" w:cs="Times New Roman"/>
          <w:sz w:val="24"/>
          <w:szCs w:val="24"/>
          <w:lang w:val="lt-LT"/>
        </w:rPr>
        <w:t xml:space="preserve"> nors </w:t>
      </w:r>
      <w:r w:rsidR="002951DD" w:rsidRPr="00503527">
        <w:rPr>
          <w:rFonts w:ascii="Times New Roman" w:eastAsia="Times New Roman" w:hAnsi="Times New Roman" w:cs="Times New Roman"/>
          <w:sz w:val="24"/>
          <w:szCs w:val="24"/>
          <w:lang w:val="lt-LT"/>
        </w:rPr>
        <w:t xml:space="preserve">dvejose </w:t>
      </w:r>
      <w:r w:rsidR="00FF2260" w:rsidRPr="00503527">
        <w:rPr>
          <w:rFonts w:ascii="Times New Roman" w:eastAsia="Times New Roman" w:hAnsi="Times New Roman" w:cs="Times New Roman"/>
          <w:sz w:val="24"/>
          <w:szCs w:val="24"/>
          <w:lang w:val="lt-LT"/>
        </w:rPr>
        <w:t>ugdymo įstaigose (kiekvienoje šalyje po 2 ugdymo įstaigas), kurios įgyvendina ikimokyklinio ugdymo turinį;</w:t>
      </w:r>
    </w:p>
    <w:p w14:paraId="001EE91A" w14:textId="3AACD1F4" w:rsidR="002C7664" w:rsidRPr="00503527" w:rsidRDefault="002C7664" w:rsidP="2A17FEF2">
      <w:pPr>
        <w:spacing w:after="0"/>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1.4.</w:t>
      </w:r>
      <w:r w:rsidR="00FF2260" w:rsidRPr="00503527">
        <w:rPr>
          <w:rFonts w:ascii="Times New Roman" w:eastAsia="Times New Roman" w:hAnsi="Times New Roman" w:cs="Times New Roman"/>
          <w:sz w:val="24"/>
          <w:szCs w:val="24"/>
          <w:lang w:val="lt-LT"/>
        </w:rPr>
        <w:t xml:space="preserve"> mokymų programa turi</w:t>
      </w:r>
      <w:r w:rsidR="00914C9A" w:rsidRPr="00503527">
        <w:rPr>
          <w:rFonts w:ascii="Times New Roman" w:eastAsia="Times New Roman" w:hAnsi="Times New Roman" w:cs="Times New Roman"/>
          <w:sz w:val="24"/>
          <w:szCs w:val="24"/>
          <w:lang w:val="lt-LT"/>
        </w:rPr>
        <w:t xml:space="preserve"> </w:t>
      </w:r>
      <w:r w:rsidR="00FF2260" w:rsidRPr="00503527">
        <w:rPr>
          <w:rFonts w:ascii="Times New Roman" w:eastAsia="Times New Roman" w:hAnsi="Times New Roman" w:cs="Times New Roman"/>
          <w:sz w:val="24"/>
          <w:szCs w:val="24"/>
          <w:lang w:val="lt-LT"/>
        </w:rPr>
        <w:t xml:space="preserve">vykti </w:t>
      </w:r>
      <w:r w:rsidR="00914C9A" w:rsidRPr="00503527">
        <w:rPr>
          <w:rFonts w:ascii="Times New Roman" w:eastAsia="Times New Roman" w:hAnsi="Times New Roman" w:cs="Times New Roman"/>
          <w:sz w:val="24"/>
          <w:szCs w:val="24"/>
          <w:lang w:val="lt-LT"/>
        </w:rPr>
        <w:t>ši</w:t>
      </w:r>
      <w:r w:rsidR="003759A6" w:rsidRPr="00503527">
        <w:rPr>
          <w:rFonts w:ascii="Times New Roman" w:eastAsia="Times New Roman" w:hAnsi="Times New Roman" w:cs="Times New Roman"/>
          <w:sz w:val="24"/>
          <w:szCs w:val="24"/>
          <w:lang w:val="lt-LT"/>
        </w:rPr>
        <w:t xml:space="preserve">ais metodais, būdais: </w:t>
      </w:r>
      <w:r w:rsidR="00FF2260" w:rsidRPr="00503527">
        <w:rPr>
          <w:rFonts w:ascii="Times New Roman" w:eastAsia="Times New Roman" w:hAnsi="Times New Roman" w:cs="Times New Roman"/>
          <w:sz w:val="24"/>
          <w:szCs w:val="24"/>
          <w:lang w:val="lt-LT"/>
        </w:rPr>
        <w:t>paskait</w:t>
      </w:r>
      <w:r w:rsidR="00914C9A" w:rsidRPr="00503527">
        <w:rPr>
          <w:rFonts w:ascii="Times New Roman" w:eastAsia="Times New Roman" w:hAnsi="Times New Roman" w:cs="Times New Roman"/>
          <w:sz w:val="24"/>
          <w:szCs w:val="24"/>
          <w:lang w:val="lt-LT"/>
        </w:rPr>
        <w:t>os</w:t>
      </w:r>
      <w:r w:rsidR="00FF2260" w:rsidRPr="00503527">
        <w:rPr>
          <w:rFonts w:ascii="Times New Roman" w:eastAsia="Times New Roman" w:hAnsi="Times New Roman" w:cs="Times New Roman"/>
          <w:sz w:val="24"/>
          <w:szCs w:val="24"/>
          <w:lang w:val="lt-LT"/>
        </w:rPr>
        <w:t>, diskusij</w:t>
      </w:r>
      <w:r w:rsidR="00914C9A" w:rsidRPr="00503527">
        <w:rPr>
          <w:rFonts w:ascii="Times New Roman" w:eastAsia="Times New Roman" w:hAnsi="Times New Roman" w:cs="Times New Roman"/>
          <w:sz w:val="24"/>
          <w:szCs w:val="24"/>
          <w:lang w:val="lt-LT"/>
        </w:rPr>
        <w:t>os</w:t>
      </w:r>
      <w:r w:rsidR="00FF2260" w:rsidRPr="00503527">
        <w:rPr>
          <w:rFonts w:ascii="Times New Roman" w:eastAsia="Times New Roman" w:hAnsi="Times New Roman" w:cs="Times New Roman"/>
          <w:sz w:val="24"/>
          <w:szCs w:val="24"/>
          <w:lang w:val="lt-LT"/>
        </w:rPr>
        <w:t>, prezentacij</w:t>
      </w:r>
      <w:r w:rsidR="00914C9A" w:rsidRPr="00503527">
        <w:rPr>
          <w:rFonts w:ascii="Times New Roman" w:eastAsia="Times New Roman" w:hAnsi="Times New Roman" w:cs="Times New Roman"/>
          <w:sz w:val="24"/>
          <w:szCs w:val="24"/>
          <w:lang w:val="lt-LT"/>
        </w:rPr>
        <w:t>os</w:t>
      </w:r>
      <w:r w:rsidR="00FF2260" w:rsidRPr="00503527">
        <w:rPr>
          <w:rFonts w:ascii="Times New Roman" w:eastAsia="Times New Roman" w:hAnsi="Times New Roman" w:cs="Times New Roman"/>
          <w:sz w:val="24"/>
          <w:szCs w:val="24"/>
          <w:lang w:val="lt-LT"/>
        </w:rPr>
        <w:t xml:space="preserve">, </w:t>
      </w:r>
      <w:r w:rsidR="2495D1FB" w:rsidRPr="00503527">
        <w:rPr>
          <w:rFonts w:ascii="Times New Roman" w:eastAsia="Times New Roman" w:hAnsi="Times New Roman" w:cs="Times New Roman"/>
          <w:sz w:val="24"/>
          <w:szCs w:val="24"/>
          <w:lang w:val="lt-LT"/>
        </w:rPr>
        <w:t>teorijos ir praktikos</w:t>
      </w:r>
      <w:r w:rsidR="00FF2260" w:rsidRPr="00503527">
        <w:rPr>
          <w:rFonts w:ascii="Times New Roman" w:eastAsia="Times New Roman" w:hAnsi="Times New Roman" w:cs="Times New Roman"/>
          <w:sz w:val="24"/>
          <w:szCs w:val="24"/>
          <w:lang w:val="lt-LT"/>
        </w:rPr>
        <w:t xml:space="preserve"> stebėjim</w:t>
      </w:r>
      <w:r w:rsidR="00914C9A" w:rsidRPr="00503527">
        <w:rPr>
          <w:rFonts w:ascii="Times New Roman" w:eastAsia="Times New Roman" w:hAnsi="Times New Roman" w:cs="Times New Roman"/>
          <w:sz w:val="24"/>
          <w:szCs w:val="24"/>
          <w:lang w:val="lt-LT"/>
        </w:rPr>
        <w:t>ai</w:t>
      </w:r>
      <w:r w:rsidR="00FF2260" w:rsidRPr="00503527">
        <w:rPr>
          <w:rFonts w:ascii="Times New Roman" w:eastAsia="Times New Roman" w:hAnsi="Times New Roman" w:cs="Times New Roman"/>
          <w:sz w:val="24"/>
          <w:szCs w:val="24"/>
          <w:lang w:val="lt-LT"/>
        </w:rPr>
        <w:t>, reflektavim</w:t>
      </w:r>
      <w:r w:rsidR="00914C9A" w:rsidRPr="00503527">
        <w:rPr>
          <w:rFonts w:ascii="Times New Roman" w:eastAsia="Times New Roman" w:hAnsi="Times New Roman" w:cs="Times New Roman"/>
          <w:sz w:val="24"/>
          <w:szCs w:val="24"/>
          <w:lang w:val="lt-LT"/>
        </w:rPr>
        <w:t>as</w:t>
      </w:r>
      <w:r w:rsidR="00170511" w:rsidRPr="00503527">
        <w:rPr>
          <w:rFonts w:ascii="Times New Roman" w:eastAsia="Times New Roman" w:hAnsi="Times New Roman" w:cs="Times New Roman"/>
          <w:sz w:val="24"/>
          <w:szCs w:val="24"/>
          <w:lang w:val="lt-LT"/>
        </w:rPr>
        <w:t xml:space="preserve"> (apibendrinant ir palyginant abiejų šalių situaciją)</w:t>
      </w:r>
      <w:r w:rsidRPr="00503527">
        <w:rPr>
          <w:rFonts w:ascii="Times New Roman" w:eastAsia="Times New Roman" w:hAnsi="Times New Roman" w:cs="Times New Roman"/>
          <w:sz w:val="24"/>
          <w:szCs w:val="24"/>
          <w:lang w:val="lt-LT"/>
        </w:rPr>
        <w:t xml:space="preserve"> </w:t>
      </w:r>
      <w:r w:rsidR="0023576B" w:rsidRPr="00503527">
        <w:rPr>
          <w:rFonts w:ascii="Times New Roman" w:eastAsia="Times New Roman" w:hAnsi="Times New Roman" w:cs="Times New Roman"/>
          <w:sz w:val="24"/>
          <w:szCs w:val="24"/>
          <w:lang w:val="lt-LT"/>
        </w:rPr>
        <w:t>ir kt.</w:t>
      </w:r>
      <w:r w:rsidR="003759A6" w:rsidRPr="00503527">
        <w:rPr>
          <w:rFonts w:ascii="TimesNewRomanPS-ItalicMT" w:eastAsia="TimesNewRomanPS-ItalicMT" w:hAnsi="TimesNewRomanPS-ItalicMT" w:cs="TimesNewRomanPS-ItalicMT"/>
          <w:sz w:val="24"/>
          <w:szCs w:val="24"/>
          <w:lang w:val="lt-LT"/>
        </w:rPr>
        <w:t xml:space="preserve"> Privalomi ne mažiau kaip trys metodai, </w:t>
      </w:r>
      <w:r w:rsidR="000C6B32" w:rsidRPr="00503527">
        <w:rPr>
          <w:rFonts w:ascii="TimesNewRomanPS-ItalicMT" w:eastAsia="TimesNewRomanPS-ItalicMT" w:hAnsi="TimesNewRomanPS-ItalicMT" w:cs="TimesNewRomanPS-ItalicMT"/>
          <w:sz w:val="24"/>
          <w:szCs w:val="24"/>
          <w:lang w:val="lt-LT"/>
        </w:rPr>
        <w:t>tarp kurių</w:t>
      </w:r>
      <w:r w:rsidR="000C6B32" w:rsidRPr="00503527">
        <w:rPr>
          <w:rFonts w:ascii="Times New Roman" w:eastAsia="Times New Roman" w:hAnsi="Times New Roman" w:cs="Times New Roman"/>
          <w:sz w:val="24"/>
          <w:szCs w:val="24"/>
          <w:lang w:val="lt-LT"/>
        </w:rPr>
        <w:t xml:space="preserve"> – </w:t>
      </w:r>
      <w:r w:rsidR="000C6B32" w:rsidRPr="00503527">
        <w:rPr>
          <w:rFonts w:ascii="TimesNewRomanPS-ItalicMT" w:eastAsia="TimesNewRomanPS-ItalicMT" w:hAnsi="TimesNewRomanPS-ItalicMT" w:cs="TimesNewRomanPS-ItalicMT"/>
          <w:sz w:val="24"/>
          <w:szCs w:val="24"/>
          <w:lang w:val="lt-LT"/>
        </w:rPr>
        <w:t xml:space="preserve"> </w:t>
      </w:r>
      <w:r w:rsidR="003759A6" w:rsidRPr="00503527">
        <w:rPr>
          <w:rFonts w:ascii="TimesNewRomanPS-ItalicMT" w:eastAsia="TimesNewRomanPS-ItalicMT" w:hAnsi="TimesNewRomanPS-ItalicMT" w:cs="TimesNewRomanPS-ItalicMT"/>
          <w:sz w:val="24"/>
          <w:szCs w:val="24"/>
          <w:lang w:val="lt-LT"/>
        </w:rPr>
        <w:t xml:space="preserve"> </w:t>
      </w:r>
      <w:r w:rsidR="012ADE99" w:rsidRPr="00503527">
        <w:rPr>
          <w:rFonts w:ascii="TimesNewRomanPS-ItalicMT" w:eastAsia="TimesNewRomanPS-ItalicMT" w:hAnsi="TimesNewRomanPS-ItalicMT" w:cs="TimesNewRomanPS-ItalicMT"/>
          <w:sz w:val="24"/>
          <w:szCs w:val="24"/>
          <w:lang w:val="lt-LT"/>
        </w:rPr>
        <w:t>teorijos iliustravimas praktiniais pavyzdžiais (praktikos stebėjimas) ir jos aptarimas</w:t>
      </w:r>
      <w:r w:rsidR="000C6B32" w:rsidRPr="00503527">
        <w:rPr>
          <w:rFonts w:ascii="TimesNewRomanPS-ItalicMT" w:eastAsia="TimesNewRomanPS-ItalicMT" w:hAnsi="TimesNewRomanPS-ItalicMT" w:cs="TimesNewRomanPS-ItalicMT"/>
          <w:sz w:val="24"/>
          <w:szCs w:val="24"/>
          <w:lang w:val="lt-LT"/>
        </w:rPr>
        <w:t>;</w:t>
      </w:r>
    </w:p>
    <w:p w14:paraId="136FEF08" w14:textId="5B6B313D" w:rsidR="00FF2260" w:rsidRPr="00503527" w:rsidRDefault="00E02D02" w:rsidP="00E02D02">
      <w:pPr>
        <w:tabs>
          <w:tab w:val="num" w:pos="33"/>
          <w:tab w:val="left" w:pos="709"/>
        </w:tabs>
        <w:spacing w:after="0" w:line="240" w:lineRule="auto"/>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ab/>
      </w:r>
      <w:r w:rsidRPr="00503527">
        <w:rPr>
          <w:rFonts w:ascii="Times New Roman" w:eastAsia="Times New Roman" w:hAnsi="Times New Roman" w:cs="Times New Roman"/>
          <w:sz w:val="24"/>
          <w:szCs w:val="24"/>
          <w:lang w:val="lt-LT"/>
        </w:rPr>
        <w:tab/>
      </w:r>
      <w:r w:rsidR="002C7664" w:rsidRPr="00503527">
        <w:rPr>
          <w:rFonts w:ascii="Times New Roman" w:eastAsia="Times New Roman" w:hAnsi="Times New Roman" w:cs="Times New Roman"/>
          <w:sz w:val="24"/>
          <w:szCs w:val="24"/>
          <w:lang w:val="lt-LT"/>
        </w:rPr>
        <w:t>1.5.</w:t>
      </w:r>
      <w:r w:rsidR="00FF2260" w:rsidRPr="00503527">
        <w:rPr>
          <w:rFonts w:ascii="Times New Roman" w:eastAsia="Times New Roman" w:hAnsi="Times New Roman" w:cs="Times New Roman"/>
          <w:sz w:val="24"/>
          <w:szCs w:val="24"/>
          <w:lang w:val="lt-LT"/>
        </w:rPr>
        <w:t xml:space="preserve"> </w:t>
      </w:r>
      <w:r w:rsidR="00A23214" w:rsidRPr="00503527">
        <w:rPr>
          <w:rFonts w:ascii="Times New Roman" w:eastAsia="Times New Roman" w:hAnsi="Times New Roman" w:cs="Times New Roman"/>
          <w:sz w:val="24"/>
          <w:szCs w:val="24"/>
          <w:lang w:val="lt-LT"/>
        </w:rPr>
        <w:t>į</w:t>
      </w:r>
      <w:r w:rsidR="00FF2260" w:rsidRPr="00503527">
        <w:rPr>
          <w:rFonts w:ascii="Times New Roman" w:eastAsia="Times New Roman" w:hAnsi="Times New Roman" w:cs="Times New Roman"/>
          <w:sz w:val="24"/>
          <w:szCs w:val="24"/>
          <w:lang w:val="lt-LT"/>
        </w:rPr>
        <w:t>gyvendinant mokymų programą, dalyviai lankydamiesi institucijose privalo būti supažindami su šių įstaigų veikla, patirtimi ir praktika, ugdant vaikus nuo gimimo iki privalomojo ugdymo pradžios, švietimo pagalbos bei inovatyvių metodų taikymo galimybėmis, metodinėmis priemonėmis, bendradarbiavimo su šeimomis ir įtraukiojo ugdymosi gerosiomis praktikomis</w:t>
      </w:r>
      <w:r w:rsidR="000C6B32" w:rsidRPr="00503527">
        <w:rPr>
          <w:rFonts w:ascii="Times New Roman" w:eastAsia="Times New Roman" w:hAnsi="Times New Roman" w:cs="Times New Roman"/>
          <w:sz w:val="24"/>
          <w:szCs w:val="24"/>
          <w:lang w:val="lt-LT"/>
        </w:rPr>
        <w:t>;</w:t>
      </w:r>
    </w:p>
    <w:p w14:paraId="6691A0E6" w14:textId="335E9F45" w:rsidR="005F05E6" w:rsidRPr="00503527" w:rsidRDefault="00E02D02" w:rsidP="00E02D02">
      <w:pPr>
        <w:tabs>
          <w:tab w:val="left" w:pos="709"/>
        </w:tabs>
        <w:spacing w:after="0" w:line="240" w:lineRule="auto"/>
        <w:jc w:val="both"/>
        <w:rPr>
          <w:rFonts w:ascii="Times New Roman" w:eastAsia="Times New Roman" w:hAnsi="Times New Roman" w:cs="Times New Roman"/>
          <w:sz w:val="24"/>
          <w:szCs w:val="24"/>
          <w:lang w:val="lt-LT"/>
        </w:rPr>
      </w:pPr>
      <w:r w:rsidRPr="00503527">
        <w:rPr>
          <w:rFonts w:ascii="TimesNewRomanPS-BoldMT" w:eastAsia="TimesNewRomanPS-BoldMT" w:hAnsi="TimesNewRomanPS-BoldMT" w:cs="TimesNewRomanPS-BoldMT"/>
          <w:bCs/>
          <w:sz w:val="24"/>
          <w:szCs w:val="24"/>
          <w:lang w:val="lt-LT"/>
        </w:rPr>
        <w:tab/>
      </w:r>
      <w:r w:rsidR="005F05E6" w:rsidRPr="00503527">
        <w:rPr>
          <w:rFonts w:ascii="TimesNewRomanPS-BoldMT" w:eastAsia="TimesNewRomanPS-BoldMT" w:hAnsi="TimesNewRomanPS-BoldMT" w:cs="TimesNewRomanPS-BoldMT"/>
          <w:bCs/>
          <w:sz w:val="24"/>
          <w:szCs w:val="24"/>
          <w:lang w:val="lt-LT"/>
        </w:rPr>
        <w:t>1.6</w:t>
      </w:r>
      <w:r w:rsidR="005F05E6" w:rsidRPr="00503527">
        <w:rPr>
          <w:rFonts w:ascii="Times New Roman" w:eastAsia="Times New Roman" w:hAnsi="Times New Roman" w:cs="Times New Roman"/>
          <w:bCs/>
          <w:sz w:val="24"/>
          <w:szCs w:val="24"/>
          <w:lang w:val="lt-LT"/>
        </w:rPr>
        <w:t xml:space="preserve">. </w:t>
      </w:r>
      <w:r w:rsidR="000C6B32" w:rsidRPr="00503527">
        <w:rPr>
          <w:rFonts w:ascii="Times New Roman" w:eastAsia="Times New Roman" w:hAnsi="Times New Roman" w:cs="Times New Roman"/>
          <w:sz w:val="24"/>
          <w:szCs w:val="24"/>
          <w:lang w:val="lt-LT"/>
        </w:rPr>
        <w:t>m</w:t>
      </w:r>
      <w:r w:rsidR="005F05E6" w:rsidRPr="00503527">
        <w:rPr>
          <w:rFonts w:ascii="Times New Roman" w:eastAsia="Times New Roman" w:hAnsi="Times New Roman" w:cs="Times New Roman"/>
          <w:sz w:val="24"/>
          <w:szCs w:val="24"/>
          <w:lang w:val="lt-LT"/>
        </w:rPr>
        <w:t>okymų programos turinys turi apimti šias tematines sritis:</w:t>
      </w:r>
    </w:p>
    <w:p w14:paraId="7BD6731D" w14:textId="539F171F" w:rsidR="005F05E6" w:rsidRPr="00503527" w:rsidRDefault="005F05E6" w:rsidP="00E02D02">
      <w:pPr>
        <w:spacing w:after="0"/>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lastRenderedPageBreak/>
        <w:t xml:space="preserve">1.6.1 </w:t>
      </w:r>
      <w:r w:rsidR="000C6B32" w:rsidRPr="00503527">
        <w:rPr>
          <w:rFonts w:ascii="Times New Roman" w:eastAsia="Times New Roman" w:hAnsi="Times New Roman" w:cs="Times New Roman"/>
          <w:sz w:val="24"/>
          <w:szCs w:val="24"/>
          <w:lang w:val="lt-LT"/>
        </w:rPr>
        <w:t>a</w:t>
      </w:r>
      <w:r w:rsidRPr="00503527">
        <w:rPr>
          <w:rFonts w:ascii="Times New Roman" w:eastAsia="Times New Roman" w:hAnsi="Times New Roman" w:cs="Times New Roman"/>
          <w:sz w:val="24"/>
          <w:szCs w:val="24"/>
          <w:lang w:val="lt-LT"/>
        </w:rPr>
        <w:t>nkstyvojo amžiaus vaikų ugdymo turinio (vaikams nuo gimimo iki pradinės mokyklos pradžios) rengimo, atnaujinimo, pagalbos praktikams teikimo, turinio kokybės vertinimo ir kt. sistemos pristatymas visais lygmenimis (nacionaliniu, regioniniu, įstaigos, vaiko)</w:t>
      </w:r>
      <w:r w:rsidR="000C6B32" w:rsidRPr="00503527">
        <w:rPr>
          <w:rFonts w:ascii="Times New Roman" w:eastAsia="Times New Roman" w:hAnsi="Times New Roman" w:cs="Times New Roman"/>
          <w:sz w:val="24"/>
          <w:szCs w:val="24"/>
          <w:lang w:val="lt-LT"/>
        </w:rPr>
        <w:t>,</w:t>
      </w:r>
    </w:p>
    <w:p w14:paraId="6D0B1E63" w14:textId="39209149" w:rsidR="005F05E6" w:rsidRPr="00503527" w:rsidRDefault="005F05E6" w:rsidP="00E02D02">
      <w:pPr>
        <w:spacing w:after="0"/>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 xml:space="preserve">1.6.2. </w:t>
      </w:r>
      <w:r w:rsidR="000C6B32" w:rsidRPr="00503527">
        <w:rPr>
          <w:rFonts w:ascii="Times New Roman" w:eastAsia="Times New Roman" w:hAnsi="Times New Roman" w:cs="Times New Roman"/>
          <w:sz w:val="24"/>
          <w:szCs w:val="24"/>
          <w:lang w:val="lt-LT"/>
        </w:rPr>
        <w:t>i</w:t>
      </w:r>
      <w:r w:rsidRPr="00503527">
        <w:rPr>
          <w:rFonts w:ascii="Times New Roman" w:eastAsia="Times New Roman" w:hAnsi="Times New Roman" w:cs="Times New Roman"/>
          <w:sz w:val="24"/>
          <w:szCs w:val="24"/>
          <w:lang w:val="lt-LT"/>
        </w:rPr>
        <w:t>kimokyklinio ugdymo turinį reglamentuojantys teisės aktai (programos, gairės ar kt.) ir praktinis jų įgyvendinimas, juos lydintis paketas praktikams (rekomendacijos, praktikos pavyzdžiai, priemonės ir kt.), informacija/pagalba/bendradarbiavimas su šeimomis, pristatymas visuomenei, dermė su pradiniu ugdymu ir kt.</w:t>
      </w:r>
      <w:r w:rsidR="000C6B32" w:rsidRPr="00503527">
        <w:rPr>
          <w:rFonts w:ascii="Times New Roman" w:eastAsia="Times New Roman" w:hAnsi="Times New Roman" w:cs="Times New Roman"/>
          <w:sz w:val="24"/>
          <w:szCs w:val="24"/>
          <w:lang w:val="lt-LT"/>
        </w:rPr>
        <w:t>,</w:t>
      </w:r>
    </w:p>
    <w:p w14:paraId="5E99A9BC" w14:textId="17542C45" w:rsidR="005F05E6" w:rsidRPr="00503527" w:rsidRDefault="005F05E6" w:rsidP="00E02D02">
      <w:pPr>
        <w:spacing w:after="0"/>
        <w:ind w:firstLine="720"/>
        <w:jc w:val="both"/>
        <w:rPr>
          <w:rFonts w:ascii="Times New Roman" w:eastAsia="Times New Roman" w:hAnsi="Times New Roman" w:cs="Times New Roman"/>
          <w:i/>
          <w:iCs/>
          <w:sz w:val="24"/>
          <w:szCs w:val="24"/>
          <w:lang w:val="lt-LT"/>
        </w:rPr>
      </w:pPr>
      <w:r w:rsidRPr="00503527">
        <w:rPr>
          <w:rFonts w:ascii="Times New Roman" w:eastAsia="Times New Roman" w:hAnsi="Times New Roman" w:cs="Times New Roman"/>
          <w:sz w:val="24"/>
          <w:szCs w:val="24"/>
          <w:lang w:val="lt-LT"/>
        </w:rPr>
        <w:t xml:space="preserve">1.6.3. </w:t>
      </w:r>
      <w:r w:rsidR="000C6B32" w:rsidRPr="00503527">
        <w:rPr>
          <w:rFonts w:ascii="Times New Roman" w:eastAsia="Times New Roman" w:hAnsi="Times New Roman" w:cs="Times New Roman"/>
          <w:sz w:val="24"/>
          <w:szCs w:val="24"/>
          <w:lang w:val="lt-LT"/>
        </w:rPr>
        <w:t>i</w:t>
      </w:r>
      <w:r w:rsidRPr="00503527">
        <w:rPr>
          <w:rFonts w:ascii="Times New Roman" w:eastAsia="Times New Roman" w:hAnsi="Times New Roman" w:cs="Times New Roman"/>
          <w:sz w:val="24"/>
          <w:szCs w:val="24"/>
          <w:lang w:val="lt-LT"/>
        </w:rPr>
        <w:t xml:space="preserve">novacijos ikimokyklinio ugdymo turinyje (ugdymo turinio programų turinyje/strategijose/ugdymo priemonėse (pvz., </w:t>
      </w:r>
      <w:r w:rsidRPr="00503527">
        <w:rPr>
          <w:rFonts w:ascii="Times New Roman" w:eastAsia="Times New Roman" w:hAnsi="Times New Roman" w:cs="Times New Roman"/>
          <w:i/>
          <w:iCs/>
          <w:sz w:val="24"/>
          <w:szCs w:val="24"/>
          <w:lang w:val="lt-LT"/>
        </w:rPr>
        <w:t>skaitmeninės ar kitokios priemonės, ar jomis įstaigas aprūpina nacionalinis lygmuo, kokia sistema įstaigoms pačioms diegiant naujoves ir kt.</w:t>
      </w:r>
      <w:r w:rsidRPr="00503527">
        <w:rPr>
          <w:rFonts w:ascii="Times New Roman" w:eastAsia="Times New Roman" w:hAnsi="Times New Roman" w:cs="Times New Roman"/>
          <w:sz w:val="24"/>
          <w:szCs w:val="24"/>
          <w:lang w:val="lt-LT"/>
        </w:rPr>
        <w:t>?) / vaikų pasiekimų ir pažangos vertinime (įrankiai, priemonės ir kt.) / dokumentavime (planavime ir kt., ar</w:t>
      </w:r>
      <w:r w:rsidRPr="00503527">
        <w:rPr>
          <w:rFonts w:ascii="Times New Roman" w:eastAsia="Times New Roman" w:hAnsi="Times New Roman" w:cs="Times New Roman"/>
          <w:i/>
          <w:iCs/>
          <w:sz w:val="24"/>
          <w:szCs w:val="24"/>
          <w:lang w:val="lt-LT"/>
        </w:rPr>
        <w:t xml:space="preserve"> turi Elektroninius </w:t>
      </w:r>
      <w:r w:rsidRPr="00503527">
        <w:rPr>
          <w:rFonts w:ascii="Times New Roman" w:eastAsia="Times New Roman" w:hAnsi="Times New Roman" w:cs="Times New Roman"/>
          <w:i/>
          <w:iCs/>
          <w:sz w:val="24"/>
          <w:szCs w:val="24"/>
          <w:lang w:val="lt-LT"/>
        </w:rPr>
        <w:lastRenderedPageBreak/>
        <w:t>dienynus ar kokias kitas vaiko pasiekimų ir pažangos vertinimo formas)</w:t>
      </w:r>
      <w:r w:rsidR="000C6B32" w:rsidRPr="00503527">
        <w:rPr>
          <w:rFonts w:ascii="Times New Roman" w:eastAsia="Times New Roman" w:hAnsi="Times New Roman" w:cs="Times New Roman"/>
          <w:i/>
          <w:iCs/>
          <w:sz w:val="24"/>
          <w:szCs w:val="24"/>
          <w:lang w:val="lt-LT"/>
        </w:rPr>
        <w:t>,</w:t>
      </w:r>
    </w:p>
    <w:p w14:paraId="48116F2F" w14:textId="209665CB" w:rsidR="005F05E6" w:rsidRPr="00503527" w:rsidRDefault="005F05E6" w:rsidP="00E02D02">
      <w:pPr>
        <w:spacing w:after="0"/>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 xml:space="preserve">1.6.4 </w:t>
      </w:r>
      <w:r w:rsidR="000C6B32" w:rsidRPr="00503527">
        <w:rPr>
          <w:rFonts w:ascii="Times New Roman" w:eastAsia="Times New Roman" w:hAnsi="Times New Roman" w:cs="Times New Roman"/>
          <w:sz w:val="24"/>
          <w:szCs w:val="24"/>
          <w:lang w:val="lt-LT"/>
        </w:rPr>
        <w:t>i</w:t>
      </w:r>
      <w:r w:rsidRPr="00503527">
        <w:rPr>
          <w:rFonts w:ascii="Times New Roman" w:eastAsia="Times New Roman" w:hAnsi="Times New Roman" w:cs="Times New Roman"/>
          <w:sz w:val="24"/>
          <w:szCs w:val="24"/>
          <w:lang w:val="lt-LT"/>
        </w:rPr>
        <w:t>kimokyklinio ugdymo turinys ir pagalba pedagogui ugdant skirtingų poreikių ir galimybių vaikus (migrantų, tautinių mažumų, socialinės atskirties  šeimose gyvenančius vaikus, turinčius specialiųjų ugdymosi poreikių ir kt.)</w:t>
      </w:r>
      <w:r w:rsidR="000C6B32" w:rsidRPr="00503527">
        <w:rPr>
          <w:rFonts w:ascii="Times New Roman" w:eastAsia="Times New Roman" w:hAnsi="Times New Roman" w:cs="Times New Roman"/>
          <w:sz w:val="24"/>
          <w:szCs w:val="24"/>
          <w:lang w:val="lt-LT"/>
        </w:rPr>
        <w:t>,</w:t>
      </w:r>
    </w:p>
    <w:p w14:paraId="5FE32867" w14:textId="3F956D0C" w:rsidR="005F05E6" w:rsidRPr="00503527" w:rsidRDefault="005F05E6" w:rsidP="00E02D02">
      <w:pPr>
        <w:spacing w:after="0"/>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iCs/>
          <w:sz w:val="24"/>
          <w:szCs w:val="24"/>
          <w:lang w:val="lt-LT"/>
        </w:rPr>
        <w:t>1.6.5</w:t>
      </w:r>
      <w:r w:rsidRPr="00503527">
        <w:rPr>
          <w:rFonts w:ascii="Times New Roman" w:eastAsia="Times New Roman" w:hAnsi="Times New Roman" w:cs="Times New Roman"/>
          <w:i/>
          <w:iCs/>
          <w:sz w:val="24"/>
          <w:szCs w:val="24"/>
          <w:lang w:val="lt-LT"/>
        </w:rPr>
        <w:t xml:space="preserve">. </w:t>
      </w:r>
      <w:r w:rsidR="000C6B32" w:rsidRPr="00503527">
        <w:rPr>
          <w:rFonts w:ascii="Times New Roman" w:eastAsia="Times New Roman" w:hAnsi="Times New Roman" w:cs="Times New Roman"/>
          <w:iCs/>
          <w:sz w:val="24"/>
          <w:szCs w:val="24"/>
          <w:lang w:val="lt-LT"/>
        </w:rPr>
        <w:t>v</w:t>
      </w:r>
      <w:r w:rsidRPr="00503527">
        <w:rPr>
          <w:rFonts w:ascii="Times New Roman" w:eastAsia="Times New Roman" w:hAnsi="Times New Roman" w:cs="Times New Roman"/>
          <w:iCs/>
          <w:sz w:val="24"/>
          <w:szCs w:val="24"/>
          <w:lang w:val="lt-LT"/>
        </w:rPr>
        <w:t>aiko kelias nuo jo atėjimo į ankstyvojo ugdymo įstaigą iki išėjimo į mokyklą</w:t>
      </w:r>
      <w:r w:rsidRPr="00503527">
        <w:rPr>
          <w:rFonts w:ascii="Times New Roman" w:eastAsia="Times New Roman" w:hAnsi="Times New Roman" w:cs="Times New Roman"/>
          <w:i/>
          <w:iCs/>
          <w:sz w:val="24"/>
          <w:szCs w:val="24"/>
          <w:lang w:val="lt-LT"/>
        </w:rPr>
        <w:t xml:space="preserve">, </w:t>
      </w:r>
      <w:r w:rsidRPr="00503527">
        <w:rPr>
          <w:rFonts w:ascii="Times New Roman" w:eastAsia="Times New Roman" w:hAnsi="Times New Roman" w:cs="Times New Roman"/>
          <w:sz w:val="24"/>
          <w:szCs w:val="24"/>
          <w:lang w:val="lt-LT"/>
        </w:rPr>
        <w:t>pvz.,</w:t>
      </w:r>
      <w:r w:rsidRPr="00503527">
        <w:rPr>
          <w:rFonts w:ascii="Times New Roman" w:eastAsia="Times New Roman" w:hAnsi="Times New Roman" w:cs="Times New Roman"/>
          <w:i/>
          <w:iCs/>
          <w:sz w:val="24"/>
          <w:szCs w:val="24"/>
          <w:lang w:val="lt-LT"/>
        </w:rPr>
        <w:t xml:space="preserve"> </w:t>
      </w:r>
      <w:r w:rsidRPr="00503527">
        <w:rPr>
          <w:rFonts w:ascii="Times New Roman" w:eastAsia="Times New Roman" w:hAnsi="Times New Roman" w:cs="Times New Roman"/>
          <w:iCs/>
          <w:sz w:val="24"/>
          <w:szCs w:val="24"/>
          <w:lang w:val="lt-LT"/>
        </w:rPr>
        <w:t>kaip</w:t>
      </w:r>
      <w:r w:rsidRPr="00503527">
        <w:rPr>
          <w:rFonts w:ascii="Times New Roman" w:eastAsia="Times New Roman" w:hAnsi="Times New Roman" w:cs="Times New Roman"/>
          <w:i/>
          <w:iCs/>
          <w:sz w:val="24"/>
          <w:szCs w:val="24"/>
          <w:lang w:val="lt-LT"/>
        </w:rPr>
        <w:t xml:space="preserve"> </w:t>
      </w:r>
      <w:r w:rsidRPr="00503527">
        <w:rPr>
          <w:rFonts w:ascii="Times New Roman" w:eastAsia="Times New Roman" w:hAnsi="Times New Roman" w:cs="Times New Roman"/>
          <w:sz w:val="24"/>
          <w:szCs w:val="24"/>
          <w:lang w:val="lt-LT"/>
        </w:rPr>
        <w:t>atliekamas pirminis vaiko įsivertinimas jam atėjus į darželį (kada, kas atlieka, kokius naudoja įrankius, su kuo/ar aptaria, kaip  ir  kur fiksuoja, kaip ir kada aptaria, kaip planuoja ugdymo turinį skirtingiems vaikams, kaip jį koreguoja ugdymo proceso eigoje ir t.t.), kada atliekamas tarpinis  ir kada/kokiu tikslu/kokia forma ir t.t. metų įsivertinimas, kada baigus ikimokyklinio ugdymo programą (ar informacija dalijamasi su pirmos klasės mokytoju (kokia forma, kas fiksuojama ir t.t.)</w:t>
      </w:r>
      <w:r w:rsidR="000C6B32" w:rsidRPr="00503527">
        <w:rPr>
          <w:rFonts w:ascii="Times New Roman" w:eastAsia="Times New Roman" w:hAnsi="Times New Roman" w:cs="Times New Roman"/>
          <w:sz w:val="24"/>
          <w:szCs w:val="24"/>
          <w:lang w:val="lt-LT"/>
        </w:rPr>
        <w:t>,</w:t>
      </w:r>
    </w:p>
    <w:p w14:paraId="2891D874" w14:textId="2AA2F28C" w:rsidR="005F05E6" w:rsidRPr="00503527" w:rsidRDefault="004B340F" w:rsidP="00E02D02">
      <w:pPr>
        <w:spacing w:after="0"/>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lastRenderedPageBreak/>
        <w:t>1.6</w:t>
      </w:r>
      <w:r w:rsidR="005F05E6" w:rsidRPr="00503527">
        <w:rPr>
          <w:rFonts w:ascii="Times New Roman" w:eastAsia="Times New Roman" w:hAnsi="Times New Roman" w:cs="Times New Roman"/>
          <w:sz w:val="24"/>
          <w:szCs w:val="24"/>
          <w:lang w:val="lt-LT"/>
        </w:rPr>
        <w:t xml:space="preserve">.6. </w:t>
      </w:r>
      <w:r w:rsidR="000C6B32" w:rsidRPr="00503527">
        <w:rPr>
          <w:rFonts w:ascii="Times New Roman" w:eastAsia="Times New Roman" w:hAnsi="Times New Roman" w:cs="Times New Roman"/>
          <w:sz w:val="24"/>
          <w:szCs w:val="24"/>
          <w:lang w:val="lt-LT"/>
        </w:rPr>
        <w:t>d</w:t>
      </w:r>
      <w:r w:rsidR="005F05E6" w:rsidRPr="00503527">
        <w:rPr>
          <w:rFonts w:ascii="Times New Roman" w:eastAsia="Times New Roman" w:hAnsi="Times New Roman" w:cs="Times New Roman"/>
          <w:sz w:val="24"/>
          <w:szCs w:val="24"/>
          <w:lang w:val="lt-LT"/>
        </w:rPr>
        <w:t>arbo/bendradarbiavimo su šeima strategijos/formos/metodikos ar kt. aptariant vaiko pasiekimus ir teikiant pagalbą vaikui (pedagogo pokalbiai su šeima ir vaiko savęs įsivertinimas ir t.t.);</w:t>
      </w:r>
    </w:p>
    <w:p w14:paraId="391F5125" w14:textId="61A38289" w:rsidR="009E106C" w:rsidRPr="00503527" w:rsidRDefault="000810F4" w:rsidP="000821C8">
      <w:pPr>
        <w:spacing w:after="0"/>
        <w:jc w:val="both"/>
        <w:rPr>
          <w:rFonts w:ascii="TimesNewRomanPS-BoldMT" w:eastAsia="TimesNewRomanPS-BoldMT" w:hAnsi="TimesNewRomanPS-BoldMT" w:cs="TimesNewRomanPS-BoldMT"/>
          <w:sz w:val="24"/>
          <w:szCs w:val="24"/>
          <w:lang w:val="lt-LT"/>
        </w:rPr>
      </w:pPr>
      <w:r w:rsidRPr="00503527">
        <w:rPr>
          <w:rFonts w:ascii="TimesNewRomanPS-BoldMT" w:eastAsia="TimesNewRomanPS-BoldMT" w:hAnsi="TimesNewRomanPS-BoldMT" w:cs="TimesNewRomanPS-BoldMT"/>
          <w:bCs/>
          <w:sz w:val="24"/>
          <w:szCs w:val="24"/>
          <w:lang w:val="lt-LT"/>
        </w:rPr>
        <w:t xml:space="preserve">           1.7.</w:t>
      </w:r>
      <w:r w:rsidRPr="00503527">
        <w:rPr>
          <w:rFonts w:ascii="TimesNewRomanPS-BoldMT" w:eastAsia="TimesNewRomanPS-BoldMT" w:hAnsi="TimesNewRomanPS-BoldMT" w:cs="TimesNewRomanPS-BoldMT"/>
          <w:b/>
          <w:bCs/>
          <w:sz w:val="24"/>
          <w:szCs w:val="24"/>
          <w:lang w:val="lt-LT"/>
        </w:rPr>
        <w:t xml:space="preserve"> </w:t>
      </w:r>
      <w:r w:rsidRPr="00503527">
        <w:rPr>
          <w:rFonts w:ascii="TimesNewRomanPS-BoldMT" w:eastAsia="TimesNewRomanPS-BoldMT" w:hAnsi="TimesNewRomanPS-BoldMT" w:cs="TimesNewRomanPS-BoldMT"/>
          <w:bCs/>
          <w:sz w:val="24"/>
          <w:szCs w:val="24"/>
          <w:lang w:val="lt-LT"/>
        </w:rPr>
        <w:t>mokymų programa turi būti  aprašy</w:t>
      </w:r>
      <w:r w:rsidR="00A23214" w:rsidRPr="00503527">
        <w:rPr>
          <w:rFonts w:ascii="TimesNewRomanPS-BoldMT" w:eastAsia="TimesNewRomanPS-BoldMT" w:hAnsi="TimesNewRomanPS-BoldMT" w:cs="TimesNewRomanPS-BoldMT"/>
          <w:bCs/>
          <w:sz w:val="24"/>
          <w:szCs w:val="24"/>
          <w:lang w:val="lt-LT"/>
        </w:rPr>
        <w:t>ta</w:t>
      </w:r>
      <w:r w:rsidRPr="00503527">
        <w:rPr>
          <w:rFonts w:ascii="TimesNewRomanPS-BoldMT" w:eastAsia="TimesNewRomanPS-BoldMT" w:hAnsi="TimesNewRomanPS-BoldMT" w:cs="TimesNewRomanPS-BoldMT"/>
          <w:bCs/>
          <w:sz w:val="24"/>
          <w:szCs w:val="24"/>
          <w:lang w:val="lt-LT"/>
        </w:rPr>
        <w:t xml:space="preserve"> pagal </w:t>
      </w:r>
      <w:r w:rsidR="00495687" w:rsidRPr="00503527">
        <w:rPr>
          <w:rFonts w:ascii="TimesNewRomanPS-BoldMT" w:eastAsia="TimesNewRomanPS-BoldMT" w:hAnsi="TimesNewRomanPS-BoldMT" w:cs="TimesNewRomanPS-BoldMT"/>
          <w:bCs/>
          <w:sz w:val="24"/>
          <w:szCs w:val="24"/>
          <w:lang w:val="lt-LT"/>
        </w:rPr>
        <w:t xml:space="preserve">pridėtą </w:t>
      </w:r>
      <w:r w:rsidRPr="00503527">
        <w:rPr>
          <w:rFonts w:ascii="TimesNewRomanPS-BoldMT" w:eastAsia="TimesNewRomanPS-BoldMT" w:hAnsi="TimesNewRomanPS-BoldMT" w:cs="TimesNewRomanPS-BoldMT"/>
          <w:bCs/>
          <w:sz w:val="24"/>
          <w:szCs w:val="24"/>
          <w:lang w:val="lt-LT"/>
        </w:rPr>
        <w:t>formą</w:t>
      </w:r>
      <w:r w:rsidR="000821C8" w:rsidRPr="00503527">
        <w:rPr>
          <w:rFonts w:ascii="TimesNewRomanPS-BoldMT" w:eastAsia="TimesNewRomanPS-BoldMT" w:hAnsi="TimesNewRomanPS-BoldMT" w:cs="TimesNewRomanPS-BoldMT"/>
          <w:bCs/>
          <w:sz w:val="24"/>
          <w:szCs w:val="24"/>
          <w:lang w:val="lt-LT"/>
        </w:rPr>
        <w:t xml:space="preserve"> (</w:t>
      </w:r>
      <w:r w:rsidR="00277066" w:rsidRPr="00503527">
        <w:rPr>
          <w:rFonts w:ascii="TimesNewRomanPS-BoldMT" w:eastAsia="TimesNewRomanPS-BoldMT" w:hAnsi="TimesNewRomanPS-BoldMT" w:cs="TimesNewRomanPS-BoldMT"/>
          <w:bCs/>
          <w:sz w:val="24"/>
          <w:szCs w:val="24"/>
          <w:lang w:val="lt-LT"/>
        </w:rPr>
        <w:t>Techninės specifikacijos</w:t>
      </w:r>
      <w:r w:rsidR="009A111A" w:rsidRPr="00503527">
        <w:rPr>
          <w:rFonts w:ascii="TimesNewRomanPS-BoldMT" w:eastAsia="TimesNewRomanPS-BoldMT" w:hAnsi="TimesNewRomanPS-BoldMT" w:cs="TimesNewRomanPS-BoldMT"/>
          <w:sz w:val="24"/>
          <w:szCs w:val="24"/>
          <w:lang w:val="lt-LT"/>
        </w:rPr>
        <w:t xml:space="preserve">  </w:t>
      </w:r>
      <w:r w:rsidR="00901BDF" w:rsidRPr="00503527">
        <w:rPr>
          <w:rFonts w:ascii="TimesNewRomanPS-BoldMT" w:eastAsia="TimesNewRomanPS-BoldMT" w:hAnsi="TimesNewRomanPS-BoldMT" w:cs="TimesNewRomanPS-BoldMT"/>
          <w:sz w:val="24"/>
          <w:szCs w:val="24"/>
          <w:lang w:val="lt-LT"/>
        </w:rPr>
        <w:t>priedas)</w:t>
      </w:r>
      <w:r w:rsidR="00495687" w:rsidRPr="00503527">
        <w:rPr>
          <w:rFonts w:ascii="TimesNewRomanPS-BoldMT" w:eastAsia="TimesNewRomanPS-BoldMT" w:hAnsi="TimesNewRomanPS-BoldMT" w:cs="TimesNewRomanPS-BoldMT"/>
          <w:sz w:val="24"/>
          <w:szCs w:val="24"/>
          <w:lang w:val="lt-LT"/>
        </w:rPr>
        <w:t xml:space="preserve"> ir pateikta kartu su pasiūlymu.</w:t>
      </w:r>
    </w:p>
    <w:p w14:paraId="2BBA3CA6" w14:textId="647909D1" w:rsidR="007D6179" w:rsidRPr="00503527" w:rsidRDefault="002C7664" w:rsidP="00EE626E">
      <w:pPr>
        <w:suppressAutoHyphens/>
        <w:spacing w:after="0" w:line="240" w:lineRule="auto"/>
        <w:ind w:firstLine="720"/>
        <w:jc w:val="both"/>
        <w:rPr>
          <w:rFonts w:ascii="Times New Roman" w:eastAsia="Times New Roman" w:hAnsi="Times New Roman" w:cs="Times New Roman"/>
          <w:b/>
          <w:sz w:val="24"/>
          <w:szCs w:val="24"/>
          <w:lang w:val="lt-LT"/>
        </w:rPr>
      </w:pPr>
      <w:r w:rsidRPr="00503527">
        <w:rPr>
          <w:rFonts w:ascii="Times New Roman" w:eastAsia="Times New Roman" w:hAnsi="Times New Roman" w:cs="Times New Roman"/>
          <w:b/>
          <w:sz w:val="24"/>
          <w:szCs w:val="24"/>
          <w:lang w:val="lt-LT"/>
        </w:rPr>
        <w:t xml:space="preserve">2. </w:t>
      </w:r>
      <w:r w:rsidR="00355061" w:rsidRPr="00503527">
        <w:rPr>
          <w:rFonts w:ascii="Times New Roman" w:eastAsia="Times New Roman" w:hAnsi="Times New Roman" w:cs="Times New Roman"/>
          <w:b/>
          <w:sz w:val="24"/>
          <w:szCs w:val="24"/>
          <w:lang w:val="lt-LT"/>
        </w:rPr>
        <w:t>Mokymų programos</w:t>
      </w:r>
      <w:r w:rsidR="007D6179" w:rsidRPr="00503527">
        <w:rPr>
          <w:rFonts w:ascii="Times New Roman" w:eastAsia="Times New Roman" w:hAnsi="Times New Roman" w:cs="Times New Roman"/>
          <w:b/>
          <w:sz w:val="24"/>
          <w:szCs w:val="24"/>
          <w:lang w:val="lt-LT"/>
        </w:rPr>
        <w:t xml:space="preserve"> </w:t>
      </w:r>
      <w:r w:rsidR="00355061" w:rsidRPr="00503527">
        <w:rPr>
          <w:rFonts w:ascii="Times New Roman" w:eastAsia="Times New Roman" w:hAnsi="Times New Roman" w:cs="Times New Roman"/>
          <w:b/>
          <w:sz w:val="24"/>
          <w:szCs w:val="24"/>
          <w:lang w:val="lt-LT"/>
        </w:rPr>
        <w:t>vykdymui</w:t>
      </w:r>
      <w:r w:rsidR="001409AB" w:rsidRPr="00503527">
        <w:rPr>
          <w:rFonts w:ascii="Times New Roman" w:eastAsia="Times New Roman" w:hAnsi="Times New Roman" w:cs="Times New Roman"/>
          <w:b/>
          <w:sz w:val="24"/>
          <w:szCs w:val="24"/>
          <w:lang w:val="lt-LT"/>
        </w:rPr>
        <w:t xml:space="preserve"> užsienyje</w:t>
      </w:r>
      <w:r w:rsidR="007D6179" w:rsidRPr="00503527">
        <w:rPr>
          <w:rFonts w:ascii="Times New Roman" w:eastAsia="Times New Roman" w:hAnsi="Times New Roman" w:cs="Times New Roman"/>
          <w:b/>
          <w:sz w:val="24"/>
          <w:szCs w:val="24"/>
          <w:lang w:val="lt-LT"/>
        </w:rPr>
        <w:t>:</w:t>
      </w:r>
    </w:p>
    <w:p w14:paraId="3C7B631C" w14:textId="28D50DA2" w:rsidR="00FA4821" w:rsidRPr="00503527" w:rsidRDefault="004B2DF5" w:rsidP="00EE626E">
      <w:pPr>
        <w:suppressAutoHyphens/>
        <w:spacing w:after="0"/>
        <w:ind w:firstLine="567"/>
        <w:jc w:val="both"/>
        <w:rPr>
          <w:rFonts w:ascii="Times New Roman" w:hAnsi="Times New Roman" w:cs="Times New Roman"/>
          <w:b/>
          <w:sz w:val="24"/>
          <w:szCs w:val="24"/>
          <w:lang w:val="lt-LT"/>
        </w:rPr>
      </w:pPr>
      <w:r w:rsidRPr="00503527">
        <w:rPr>
          <w:rFonts w:ascii="Times New Roman" w:hAnsi="Times New Roman" w:cs="Times New Roman"/>
          <w:sz w:val="24"/>
          <w:szCs w:val="24"/>
          <w:lang w:val="lt-LT"/>
        </w:rPr>
        <w:t xml:space="preserve">   Paslaugos teikėjas (toliau </w:t>
      </w:r>
      <w:r w:rsidRPr="00503527">
        <w:rPr>
          <w:rFonts w:ascii="Times New Roman" w:eastAsia="TimesNewRomanPS-BoldMT" w:hAnsi="Times New Roman" w:cs="Times New Roman"/>
          <w:sz w:val="24"/>
          <w:szCs w:val="24"/>
          <w:lang w:val="lt-LT"/>
        </w:rPr>
        <w:t xml:space="preserve">– </w:t>
      </w:r>
      <w:r w:rsidRPr="00503527">
        <w:rPr>
          <w:rFonts w:ascii="Times New Roman" w:hAnsi="Times New Roman" w:cs="Times New Roman"/>
          <w:sz w:val="24"/>
          <w:szCs w:val="24"/>
          <w:lang w:val="lt-LT"/>
        </w:rPr>
        <w:t>Teikėjas)</w:t>
      </w:r>
      <w:r w:rsidR="00FA4821" w:rsidRPr="00503527">
        <w:rPr>
          <w:rFonts w:ascii="Times New Roman" w:hAnsi="Times New Roman" w:cs="Times New Roman"/>
          <w:sz w:val="24"/>
          <w:szCs w:val="24"/>
          <w:lang w:val="lt-LT"/>
        </w:rPr>
        <w:t xml:space="preserve"> stažuotės metu privalo:</w:t>
      </w:r>
    </w:p>
    <w:p w14:paraId="06B82B4B" w14:textId="04C47E60" w:rsidR="0027350A" w:rsidRPr="00503527" w:rsidRDefault="0027350A" w:rsidP="00EE626E">
      <w:pPr>
        <w:spacing w:after="0"/>
        <w:ind w:firstLine="567"/>
        <w:jc w:val="both"/>
        <w:rPr>
          <w:rFonts w:ascii="Times New Roman" w:hAnsi="Times New Roman" w:cs="Times New Roman"/>
          <w:sz w:val="24"/>
          <w:szCs w:val="24"/>
          <w:lang w:val="lt-LT"/>
        </w:rPr>
      </w:pPr>
      <w:r w:rsidRPr="00503527">
        <w:rPr>
          <w:rFonts w:ascii="Times New Roman" w:hAnsi="Times New Roman" w:cs="Times New Roman"/>
          <w:b/>
          <w:sz w:val="24"/>
          <w:szCs w:val="24"/>
          <w:lang w:val="lt-LT"/>
        </w:rPr>
        <w:t xml:space="preserve">   </w:t>
      </w:r>
      <w:r w:rsidR="00FA4821" w:rsidRPr="00503527">
        <w:rPr>
          <w:rFonts w:ascii="Times New Roman" w:hAnsi="Times New Roman" w:cs="Times New Roman"/>
          <w:b/>
          <w:sz w:val="24"/>
          <w:szCs w:val="24"/>
          <w:lang w:val="lt-LT"/>
        </w:rPr>
        <w:t>2.1. kokybiškai suteikti kelionių</w:t>
      </w:r>
      <w:r w:rsidRPr="00503527">
        <w:rPr>
          <w:rFonts w:ascii="Times New Roman" w:hAnsi="Times New Roman" w:cs="Times New Roman"/>
          <w:b/>
          <w:sz w:val="24"/>
          <w:szCs w:val="24"/>
          <w:lang w:val="lt-LT"/>
        </w:rPr>
        <w:t xml:space="preserve"> paslaugas</w:t>
      </w:r>
      <w:r w:rsidRPr="00503527">
        <w:rPr>
          <w:rFonts w:ascii="Times New Roman" w:hAnsi="Times New Roman" w:cs="Times New Roman"/>
          <w:sz w:val="24"/>
          <w:szCs w:val="24"/>
          <w:lang w:val="lt-LT"/>
        </w:rPr>
        <w:t xml:space="preserve">: </w:t>
      </w:r>
    </w:p>
    <w:p w14:paraId="0CEB5FED" w14:textId="4AC25FE5" w:rsidR="00BF6A48" w:rsidRPr="00503527" w:rsidRDefault="0027350A" w:rsidP="00EE626E">
      <w:pPr>
        <w:spacing w:after="0"/>
        <w:ind w:firstLine="567"/>
        <w:jc w:val="both"/>
        <w:rPr>
          <w:rFonts w:ascii="Times New Roman" w:eastAsia="Times New Roman" w:hAnsi="Times New Roman" w:cs="Times New Roman"/>
          <w:sz w:val="24"/>
          <w:szCs w:val="24"/>
          <w:lang w:val="lt-LT"/>
        </w:rPr>
      </w:pPr>
      <w:r w:rsidRPr="00503527">
        <w:rPr>
          <w:rFonts w:ascii="Times New Roman" w:hAnsi="Times New Roman" w:cs="Times New Roman"/>
          <w:sz w:val="24"/>
          <w:szCs w:val="24"/>
          <w:lang w:val="lt-LT"/>
        </w:rPr>
        <w:t xml:space="preserve">  2.1.1.</w:t>
      </w:r>
      <w:r w:rsidR="00FA4821" w:rsidRPr="00503527">
        <w:rPr>
          <w:rFonts w:ascii="Times New Roman" w:hAnsi="Times New Roman" w:cs="Times New Roman"/>
          <w:sz w:val="24"/>
          <w:szCs w:val="24"/>
          <w:lang w:val="lt-LT"/>
        </w:rPr>
        <w:t xml:space="preserve"> </w:t>
      </w:r>
      <w:r w:rsidRPr="00503527">
        <w:rPr>
          <w:rFonts w:ascii="Times New Roman" w:hAnsi="Times New Roman" w:cs="Times New Roman"/>
          <w:sz w:val="24"/>
          <w:szCs w:val="24"/>
          <w:lang w:val="lt-LT"/>
        </w:rPr>
        <w:t xml:space="preserve">kelionę </w:t>
      </w:r>
      <w:r w:rsidR="00FA4821" w:rsidRPr="00503527">
        <w:rPr>
          <w:rFonts w:ascii="Times New Roman" w:hAnsi="Times New Roman" w:cs="Times New Roman"/>
          <w:sz w:val="24"/>
          <w:szCs w:val="24"/>
          <w:lang w:val="lt-LT"/>
        </w:rPr>
        <w:t xml:space="preserve">(Vilnius  - šalys / šalys – Vilnius) oro transportu </w:t>
      </w:r>
      <w:r w:rsidR="4D8E3F8D" w:rsidRPr="00503527">
        <w:rPr>
          <w:rFonts w:ascii="Times New Roman" w:eastAsia="Times New Roman" w:hAnsi="Times New Roman" w:cs="Times New Roman"/>
          <w:sz w:val="24"/>
          <w:szCs w:val="24"/>
          <w:lang w:val="lt-LT"/>
        </w:rPr>
        <w:t>su bagažu</w:t>
      </w:r>
      <w:r w:rsidR="40748594" w:rsidRPr="00503527">
        <w:rPr>
          <w:rFonts w:ascii="Times New Roman" w:eastAsia="Times New Roman" w:hAnsi="Times New Roman" w:cs="Times New Roman"/>
          <w:sz w:val="24"/>
          <w:szCs w:val="24"/>
          <w:lang w:val="lt-LT"/>
        </w:rPr>
        <w:t xml:space="preserve"> (įskaitant rankinį ir registruojamą </w:t>
      </w:r>
      <w:r w:rsidR="00E15C6C" w:rsidRPr="00503527">
        <w:rPr>
          <w:rFonts w:ascii="Times New Roman" w:eastAsia="Times New Roman" w:hAnsi="Times New Roman" w:cs="Times New Roman"/>
          <w:sz w:val="24"/>
          <w:szCs w:val="24"/>
          <w:lang w:val="lt-LT"/>
        </w:rPr>
        <w:t>(</w:t>
      </w:r>
      <w:r w:rsidR="000821C8" w:rsidRPr="00503527">
        <w:rPr>
          <w:rFonts w:ascii="Times New Roman" w:eastAsia="Times New Roman" w:hAnsi="Times New Roman" w:cs="Times New Roman"/>
          <w:sz w:val="24"/>
          <w:szCs w:val="24"/>
          <w:lang w:val="lt-LT"/>
        </w:rPr>
        <w:t>sunkesnį nei 15</w:t>
      </w:r>
      <w:r w:rsidR="00E15C6C" w:rsidRPr="00503527">
        <w:rPr>
          <w:rFonts w:ascii="Times New Roman" w:eastAsia="Times New Roman" w:hAnsi="Times New Roman" w:cs="Times New Roman"/>
          <w:sz w:val="24"/>
          <w:szCs w:val="24"/>
          <w:lang w:val="lt-LT"/>
        </w:rPr>
        <w:t xml:space="preserve"> kg) </w:t>
      </w:r>
      <w:r w:rsidR="40748594" w:rsidRPr="00503527">
        <w:rPr>
          <w:rFonts w:ascii="Times New Roman" w:eastAsia="Times New Roman" w:hAnsi="Times New Roman" w:cs="Times New Roman"/>
          <w:sz w:val="24"/>
          <w:szCs w:val="24"/>
          <w:lang w:val="lt-LT"/>
        </w:rPr>
        <w:t>bagažą)</w:t>
      </w:r>
      <w:r w:rsidR="00FA4821" w:rsidRPr="00503527">
        <w:rPr>
          <w:rFonts w:ascii="Times New Roman" w:eastAsia="Times New Roman" w:hAnsi="Times New Roman" w:cs="Times New Roman"/>
          <w:sz w:val="24"/>
          <w:szCs w:val="24"/>
          <w:lang w:val="lt-LT"/>
        </w:rPr>
        <w:t xml:space="preserve"> paslaugą</w:t>
      </w:r>
      <w:r w:rsidR="129D08A4" w:rsidRPr="00503527">
        <w:rPr>
          <w:rFonts w:ascii="Times New Roman" w:eastAsia="Times New Roman" w:hAnsi="Times New Roman" w:cs="Times New Roman"/>
          <w:sz w:val="24"/>
          <w:szCs w:val="24"/>
          <w:lang w:val="lt-LT"/>
        </w:rPr>
        <w:t xml:space="preserve">. </w:t>
      </w:r>
      <w:r w:rsidR="003B2949" w:rsidRPr="00503527">
        <w:rPr>
          <w:rFonts w:ascii="Times New Roman" w:hAnsi="Times New Roman" w:cs="Times New Roman"/>
          <w:sz w:val="24"/>
          <w:szCs w:val="24"/>
          <w:lang w:val="lt-LT"/>
        </w:rPr>
        <w:t>Teikėjas</w:t>
      </w:r>
      <w:r w:rsidR="129D08A4" w:rsidRPr="00503527">
        <w:rPr>
          <w:rFonts w:ascii="Times New Roman" w:eastAsia="Times New Roman" w:hAnsi="Times New Roman" w:cs="Times New Roman"/>
          <w:sz w:val="24"/>
          <w:szCs w:val="24"/>
          <w:lang w:val="lt-LT"/>
        </w:rPr>
        <w:t xml:space="preserve"> turi siūlyti tik ekonominės klasės bilietus. Iškilus problemoms </w:t>
      </w:r>
      <w:r w:rsidR="003B2949" w:rsidRPr="00503527">
        <w:rPr>
          <w:rFonts w:ascii="Times New Roman" w:hAnsi="Times New Roman" w:cs="Times New Roman"/>
          <w:sz w:val="24"/>
          <w:szCs w:val="24"/>
          <w:lang w:val="lt-LT"/>
        </w:rPr>
        <w:t>Teikėjas</w:t>
      </w:r>
      <w:r w:rsidR="003B2949" w:rsidRPr="00503527" w:rsidDel="003B2949">
        <w:rPr>
          <w:rFonts w:ascii="Times New Roman" w:eastAsia="Times New Roman" w:hAnsi="Times New Roman" w:cs="Times New Roman"/>
          <w:sz w:val="24"/>
          <w:szCs w:val="24"/>
          <w:lang w:val="lt-LT"/>
        </w:rPr>
        <w:t xml:space="preserve"> </w:t>
      </w:r>
      <w:r w:rsidR="129D08A4" w:rsidRPr="00503527">
        <w:rPr>
          <w:rFonts w:ascii="Times New Roman" w:eastAsia="Times New Roman" w:hAnsi="Times New Roman" w:cs="Times New Roman"/>
          <w:sz w:val="24"/>
          <w:szCs w:val="24"/>
          <w:lang w:val="lt-LT"/>
        </w:rPr>
        <w:t xml:space="preserve">turi tarpininkauti ir suteikti Perkančiajai organizacijai reikalingą informaciją ir pagalbą, kai stažuotė vyksta ne pagal iš anksto numatytą planą (pvz., įvyksta pasikeitimai </w:t>
      </w:r>
      <w:r w:rsidR="129D08A4" w:rsidRPr="00503527">
        <w:rPr>
          <w:rFonts w:ascii="Times New Roman" w:eastAsia="Times New Roman" w:hAnsi="Times New Roman" w:cs="Times New Roman"/>
          <w:sz w:val="24"/>
          <w:szCs w:val="24"/>
          <w:lang w:val="lt-LT"/>
        </w:rPr>
        <w:lastRenderedPageBreak/>
        <w:t>dėl oro vežėjo kaltės arba dėl oro sąlygų ir pan.). Netiesioginių skrydžių atveju skrydžio maršrutas turi būti parinktas orientuojantis į mažiausią laukimo laiką tranzitiniame oro uoste. Į paslaugos kainą turi būti įskaičiuotos kelionės bilietų kainos (įskaitant rankinį ir registruojamą bagažą), kelionės draudimo paslauga</w:t>
      </w:r>
      <w:r w:rsidR="00E15C6C" w:rsidRPr="00503527">
        <w:rPr>
          <w:rFonts w:ascii="Times New Roman" w:eastAsia="Times New Roman" w:hAnsi="Times New Roman" w:cs="Times New Roman"/>
          <w:sz w:val="24"/>
          <w:szCs w:val="24"/>
          <w:lang w:val="lt-LT"/>
        </w:rPr>
        <w:t xml:space="preserve"> </w:t>
      </w:r>
      <w:r w:rsidR="00BF2777" w:rsidRPr="00503527">
        <w:rPr>
          <w:rFonts w:ascii="Times New Roman" w:eastAsia="Times New Roman" w:hAnsi="Times New Roman" w:cs="Times New Roman"/>
          <w:sz w:val="24"/>
          <w:szCs w:val="24"/>
          <w:lang w:val="lt-LT"/>
        </w:rPr>
        <w:t>ir visi susiję mokesčiai. Turi būti sudaryta galimybė be papildomo mokesčio keisti vykstančių asmenų pavardes (bent 2 asmenų) lėktuvo bilietams iki išvykimo likus 2 dienoms;</w:t>
      </w:r>
    </w:p>
    <w:p w14:paraId="0DFBF482" w14:textId="0C724952" w:rsidR="00BF6A48" w:rsidRPr="00503527" w:rsidRDefault="0027350A" w:rsidP="0027350A">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2.1.2</w:t>
      </w:r>
      <w:r w:rsidR="46F01AEF" w:rsidRPr="00503527">
        <w:rPr>
          <w:rFonts w:ascii="Times New Roman" w:eastAsia="Times New Roman" w:hAnsi="Times New Roman" w:cs="Times New Roman"/>
          <w:sz w:val="24"/>
          <w:szCs w:val="24"/>
          <w:lang w:val="lt-LT"/>
        </w:rPr>
        <w:t>.</w:t>
      </w:r>
      <w:r w:rsidR="4D8E3F8D" w:rsidRPr="00503527">
        <w:rPr>
          <w:rFonts w:ascii="Times New Roman" w:eastAsia="Times New Roman" w:hAnsi="Times New Roman" w:cs="Times New Roman"/>
          <w:sz w:val="24"/>
          <w:szCs w:val="24"/>
          <w:lang w:val="lt-LT"/>
        </w:rPr>
        <w:t xml:space="preserve"> </w:t>
      </w:r>
      <w:r w:rsidRPr="00503527">
        <w:rPr>
          <w:rFonts w:ascii="Times New Roman" w:eastAsia="Times New Roman" w:hAnsi="Times New Roman" w:cs="Times New Roman"/>
          <w:sz w:val="24"/>
          <w:szCs w:val="24"/>
          <w:lang w:val="lt-LT"/>
        </w:rPr>
        <w:t>p</w:t>
      </w:r>
      <w:r w:rsidR="00FA4821" w:rsidRPr="00503527">
        <w:rPr>
          <w:rFonts w:ascii="Times New Roman" w:eastAsia="Times New Roman" w:hAnsi="Times New Roman" w:cs="Times New Roman"/>
          <w:sz w:val="24"/>
          <w:szCs w:val="24"/>
          <w:lang w:val="lt-LT"/>
        </w:rPr>
        <w:t>ervežimo</w:t>
      </w:r>
      <w:r w:rsidR="4D8E3F8D" w:rsidRPr="00503527">
        <w:rPr>
          <w:rFonts w:ascii="Times New Roman" w:eastAsia="Times New Roman" w:hAnsi="Times New Roman" w:cs="Times New Roman"/>
          <w:sz w:val="24"/>
          <w:szCs w:val="24"/>
          <w:lang w:val="lt-LT"/>
        </w:rPr>
        <w:t xml:space="preserve"> (oro uostas, viešbutis, oro uostas)</w:t>
      </w:r>
      <w:r w:rsidRPr="00503527">
        <w:rPr>
          <w:rFonts w:ascii="Times New Roman" w:eastAsia="Times New Roman" w:hAnsi="Times New Roman" w:cs="Times New Roman"/>
          <w:sz w:val="24"/>
          <w:szCs w:val="24"/>
          <w:lang w:val="lt-LT"/>
        </w:rPr>
        <w:t>;</w:t>
      </w:r>
    </w:p>
    <w:p w14:paraId="4EBE00F0" w14:textId="218559E3" w:rsidR="00BF6A48" w:rsidRPr="00503527" w:rsidRDefault="5141EDD5" w:rsidP="0027350A">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w:t>
      </w:r>
      <w:r w:rsidR="00BF2777" w:rsidRPr="00503527">
        <w:rPr>
          <w:rFonts w:ascii="Times New Roman" w:eastAsia="Times New Roman" w:hAnsi="Times New Roman" w:cs="Times New Roman"/>
          <w:sz w:val="24"/>
          <w:szCs w:val="24"/>
          <w:lang w:val="lt-LT"/>
        </w:rPr>
        <w:t>1.</w:t>
      </w:r>
      <w:r w:rsidRPr="00503527">
        <w:rPr>
          <w:rFonts w:ascii="Times New Roman" w:eastAsia="Times New Roman" w:hAnsi="Times New Roman" w:cs="Times New Roman"/>
          <w:sz w:val="24"/>
          <w:szCs w:val="24"/>
          <w:lang w:val="lt-LT"/>
        </w:rPr>
        <w:t xml:space="preserve">3. </w:t>
      </w:r>
      <w:r w:rsidR="0027350A" w:rsidRPr="00503527">
        <w:rPr>
          <w:rFonts w:ascii="Times New Roman" w:eastAsia="Times New Roman" w:hAnsi="Times New Roman" w:cs="Times New Roman"/>
          <w:sz w:val="24"/>
          <w:szCs w:val="24"/>
          <w:lang w:val="lt-LT"/>
        </w:rPr>
        <w:t>transporto</w:t>
      </w:r>
      <w:r w:rsidR="4D8E3F8D" w:rsidRPr="00503527">
        <w:rPr>
          <w:rFonts w:ascii="Times New Roman" w:eastAsia="Times New Roman" w:hAnsi="Times New Roman" w:cs="Times New Roman"/>
          <w:sz w:val="24"/>
          <w:szCs w:val="24"/>
          <w:lang w:val="lt-LT"/>
        </w:rPr>
        <w:t xml:space="preserve"> </w:t>
      </w:r>
      <w:r w:rsidR="00771F5D" w:rsidRPr="00503527">
        <w:rPr>
          <w:rFonts w:ascii="Times New Roman" w:eastAsia="Times New Roman" w:hAnsi="Times New Roman" w:cs="Times New Roman"/>
          <w:sz w:val="24"/>
          <w:szCs w:val="24"/>
          <w:lang w:val="lt-LT"/>
        </w:rPr>
        <w:t>paslaugą visos stažuotės metu (</w:t>
      </w:r>
      <w:r w:rsidR="4D8E3F8D" w:rsidRPr="00503527">
        <w:rPr>
          <w:rFonts w:ascii="Times New Roman" w:eastAsia="Times New Roman" w:hAnsi="Times New Roman" w:cs="Times New Roman"/>
          <w:sz w:val="24"/>
          <w:szCs w:val="24"/>
          <w:lang w:val="lt-LT"/>
        </w:rPr>
        <w:t xml:space="preserve">nuo viešbučio iki mokymų </w:t>
      </w:r>
      <w:r w:rsidR="00771F5D" w:rsidRPr="00503527">
        <w:rPr>
          <w:rFonts w:ascii="Times New Roman" w:eastAsia="Times New Roman" w:hAnsi="Times New Roman" w:cs="Times New Roman"/>
          <w:sz w:val="24"/>
          <w:szCs w:val="24"/>
          <w:lang w:val="lt-LT"/>
        </w:rPr>
        <w:t xml:space="preserve">ir maitinimo </w:t>
      </w:r>
      <w:r w:rsidR="4D8E3F8D" w:rsidRPr="00503527">
        <w:rPr>
          <w:rFonts w:ascii="Times New Roman" w:eastAsia="Times New Roman" w:hAnsi="Times New Roman" w:cs="Times New Roman"/>
          <w:sz w:val="24"/>
          <w:szCs w:val="24"/>
          <w:lang w:val="lt-LT"/>
        </w:rPr>
        <w:t>vietos ir atgal</w:t>
      </w:r>
      <w:r w:rsidR="00771F5D" w:rsidRPr="00503527">
        <w:rPr>
          <w:rFonts w:ascii="Times New Roman" w:eastAsia="Times New Roman" w:hAnsi="Times New Roman" w:cs="Times New Roman"/>
          <w:sz w:val="24"/>
          <w:szCs w:val="24"/>
          <w:lang w:val="lt-LT"/>
        </w:rPr>
        <w:t xml:space="preserve">, </w:t>
      </w:r>
      <w:r w:rsidR="4D8E3F8D" w:rsidRPr="00503527">
        <w:rPr>
          <w:rFonts w:ascii="Times New Roman" w:eastAsia="Times New Roman" w:hAnsi="Times New Roman" w:cs="Times New Roman"/>
          <w:sz w:val="24"/>
          <w:szCs w:val="24"/>
          <w:lang w:val="lt-LT"/>
        </w:rPr>
        <w:t>jei atstumas tarp mokymų vietos ir viešbučio įveikiamas pėsčiomis ilgiau nei per 1</w:t>
      </w:r>
      <w:r w:rsidR="04A90E80" w:rsidRPr="00503527">
        <w:rPr>
          <w:rFonts w:ascii="Times New Roman" w:eastAsia="Times New Roman" w:hAnsi="Times New Roman" w:cs="Times New Roman"/>
          <w:sz w:val="24"/>
          <w:szCs w:val="24"/>
          <w:lang w:val="lt-LT"/>
        </w:rPr>
        <w:t>0</w:t>
      </w:r>
      <w:r w:rsidR="4D8E3F8D" w:rsidRPr="00503527">
        <w:rPr>
          <w:rFonts w:ascii="Times New Roman" w:eastAsia="Times New Roman" w:hAnsi="Times New Roman" w:cs="Times New Roman"/>
          <w:sz w:val="24"/>
          <w:szCs w:val="24"/>
          <w:lang w:val="lt-LT"/>
        </w:rPr>
        <w:t xml:space="preserve"> min.).</w:t>
      </w:r>
      <w:r w:rsidR="4121088D" w:rsidRPr="00503527">
        <w:rPr>
          <w:rFonts w:ascii="Times New Roman" w:eastAsia="Times New Roman" w:hAnsi="Times New Roman" w:cs="Times New Roman"/>
          <w:sz w:val="24"/>
          <w:szCs w:val="24"/>
          <w:lang w:val="lt-LT"/>
        </w:rPr>
        <w:t xml:space="preserve"> </w:t>
      </w:r>
    </w:p>
    <w:p w14:paraId="4F6BB3BD" w14:textId="19C123C1" w:rsidR="004B340F" w:rsidRPr="00503527" w:rsidRDefault="0027350A" w:rsidP="004B340F">
      <w:pPr>
        <w:spacing w:after="0" w:line="240" w:lineRule="auto"/>
        <w:ind w:firstLine="567"/>
        <w:jc w:val="both"/>
        <w:rPr>
          <w:rFonts w:ascii="Times New Roman" w:eastAsia="Times New Roman" w:hAnsi="Times New Roman" w:cs="Times New Roman"/>
          <w:b/>
          <w:sz w:val="24"/>
          <w:szCs w:val="24"/>
          <w:lang w:val="lt-LT"/>
        </w:rPr>
      </w:pPr>
      <w:r w:rsidRPr="00503527">
        <w:rPr>
          <w:rFonts w:ascii="Times New Roman" w:eastAsia="Times New Roman" w:hAnsi="Times New Roman" w:cs="Times New Roman"/>
          <w:b/>
          <w:sz w:val="24"/>
          <w:szCs w:val="24"/>
          <w:lang w:val="lt-LT"/>
        </w:rPr>
        <w:t xml:space="preserve">2.2. užtikrinti maitinimo </w:t>
      </w:r>
      <w:r w:rsidR="004B340F" w:rsidRPr="00503527">
        <w:rPr>
          <w:rFonts w:ascii="Times New Roman" w:eastAsia="Times New Roman" w:hAnsi="Times New Roman" w:cs="Times New Roman"/>
          <w:sz w:val="24"/>
          <w:szCs w:val="24"/>
          <w:lang w:val="lt-LT"/>
        </w:rPr>
        <w:t>(</w:t>
      </w:r>
      <w:r w:rsidR="00866DCD" w:rsidRPr="00503527">
        <w:rPr>
          <w:rFonts w:ascii="Times New Roman" w:eastAsia="Times New Roman" w:hAnsi="Times New Roman" w:cs="Times New Roman"/>
          <w:sz w:val="24"/>
          <w:szCs w:val="24"/>
          <w:lang w:val="lt-LT"/>
        </w:rPr>
        <w:t>pusryčiai</w:t>
      </w:r>
      <w:r w:rsidR="00866DCD" w:rsidRPr="00503527">
        <w:rPr>
          <w:rFonts w:ascii="Times New Roman" w:eastAsia="Times New Roman" w:hAnsi="Times New Roman" w:cs="Times New Roman"/>
          <w:b/>
          <w:sz w:val="24"/>
          <w:szCs w:val="24"/>
          <w:lang w:val="lt-LT"/>
        </w:rPr>
        <w:t xml:space="preserve">, </w:t>
      </w:r>
      <w:r w:rsidR="004B340F" w:rsidRPr="00503527">
        <w:rPr>
          <w:rFonts w:ascii="Times New Roman" w:eastAsia="Times New Roman" w:hAnsi="Times New Roman" w:cs="Times New Roman"/>
          <w:sz w:val="24"/>
          <w:szCs w:val="24"/>
          <w:lang w:val="lt-LT"/>
        </w:rPr>
        <w:t xml:space="preserve">pietūs, vakarienė, kavos pertraukos mokymų metu) </w:t>
      </w:r>
      <w:r w:rsidRPr="00503527">
        <w:rPr>
          <w:rFonts w:ascii="Times New Roman" w:eastAsia="Times New Roman" w:hAnsi="Times New Roman" w:cs="Times New Roman"/>
          <w:b/>
          <w:sz w:val="24"/>
          <w:szCs w:val="24"/>
          <w:lang w:val="lt-LT"/>
        </w:rPr>
        <w:t>paslaugas</w:t>
      </w:r>
      <w:r w:rsidR="004B340F" w:rsidRPr="00503527">
        <w:rPr>
          <w:rFonts w:ascii="Times New Roman" w:eastAsia="Times New Roman" w:hAnsi="Times New Roman" w:cs="Times New Roman"/>
          <w:b/>
          <w:sz w:val="24"/>
          <w:szCs w:val="24"/>
          <w:lang w:val="lt-LT"/>
        </w:rPr>
        <w:t>:</w:t>
      </w:r>
    </w:p>
    <w:p w14:paraId="26503DF7" w14:textId="240392EF" w:rsidR="00C94288" w:rsidRPr="00503527" w:rsidRDefault="004B340F" w:rsidP="004B340F">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2.2.1</w:t>
      </w:r>
      <w:r w:rsidRPr="00503527">
        <w:rPr>
          <w:rFonts w:ascii="TimesNewRomanPS-BoldMT" w:eastAsia="TimesNewRomanPS-BoldMT" w:hAnsi="TimesNewRomanPS-BoldMT" w:cs="TimesNewRomanPS-BoldMT"/>
          <w:sz w:val="24"/>
          <w:szCs w:val="24"/>
          <w:lang w:val="lt-LT"/>
        </w:rPr>
        <w:t xml:space="preserve">. </w:t>
      </w:r>
      <w:r w:rsidR="00C94288" w:rsidRPr="00503527">
        <w:rPr>
          <w:rFonts w:ascii="Times New Roman" w:eastAsia="Times New Roman" w:hAnsi="Times New Roman" w:cs="Times New Roman"/>
          <w:sz w:val="24"/>
          <w:szCs w:val="24"/>
          <w:lang w:val="lt-LT"/>
        </w:rPr>
        <w:t>registracijos į stažuotę metu turėtų būti išsiaiškinta ar stažuotės dalyvis pageidauja dietinių ar vegetariškų patiekalų;</w:t>
      </w:r>
    </w:p>
    <w:p w14:paraId="11A4BAFB" w14:textId="142A7947" w:rsidR="00866DCD" w:rsidRPr="00503527" w:rsidRDefault="00866DCD" w:rsidP="00866DCD">
      <w:pPr>
        <w:pStyle w:val="Betarp"/>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lastRenderedPageBreak/>
        <w:t xml:space="preserve">2.2.2. maitinimo paslaugos visiems stažuotės dalyviams turi būti teikiamos vienu metu; </w:t>
      </w:r>
    </w:p>
    <w:p w14:paraId="49F07AAC" w14:textId="1984A220" w:rsidR="00475982" w:rsidRPr="00503527" w:rsidRDefault="00866DCD" w:rsidP="00866DCD">
      <w:pPr>
        <w:pStyle w:val="Betarp"/>
        <w:ind w:firstLine="567"/>
        <w:jc w:val="both"/>
        <w:rPr>
          <w:rFonts w:ascii="Times New Roman" w:eastAsia="Times New Roman" w:hAnsi="Times New Roman" w:cs="Times New Roman"/>
          <w:strike/>
          <w:sz w:val="24"/>
          <w:szCs w:val="24"/>
          <w:lang w:val="lt-LT"/>
        </w:rPr>
      </w:pPr>
      <w:r w:rsidRPr="00503527">
        <w:rPr>
          <w:rFonts w:ascii="Times New Roman" w:eastAsia="Times New Roman" w:hAnsi="Times New Roman" w:cs="Times New Roman"/>
          <w:sz w:val="24"/>
          <w:szCs w:val="24"/>
          <w:lang w:val="lt-LT"/>
        </w:rPr>
        <w:t xml:space="preserve">2.2.3. </w:t>
      </w:r>
      <w:r w:rsidR="00624A8D" w:rsidRPr="00503527">
        <w:rPr>
          <w:rFonts w:ascii="Times New Roman" w:hAnsi="Times New Roman" w:cs="Times New Roman"/>
          <w:sz w:val="24"/>
          <w:szCs w:val="24"/>
          <w:lang w:val="lt-LT"/>
        </w:rPr>
        <w:t xml:space="preserve">suteikti </w:t>
      </w:r>
      <w:r w:rsidR="008D4544" w:rsidRPr="00503527">
        <w:rPr>
          <w:rFonts w:ascii="Times New Roman" w:hAnsi="Times New Roman" w:cs="Times New Roman"/>
          <w:sz w:val="24"/>
          <w:szCs w:val="24"/>
          <w:lang w:val="lt-LT"/>
        </w:rPr>
        <w:t>stažuotės dalyviams</w:t>
      </w:r>
      <w:r w:rsidR="009A3BC3" w:rsidRPr="00503527">
        <w:rPr>
          <w:rFonts w:ascii="Times New Roman" w:hAnsi="Times New Roman" w:cs="Times New Roman"/>
          <w:sz w:val="24"/>
          <w:szCs w:val="24"/>
          <w:lang w:val="lt-LT"/>
        </w:rPr>
        <w:t xml:space="preserve"> 3 kartus</w:t>
      </w:r>
      <w:r w:rsidR="00624A8D" w:rsidRPr="00503527">
        <w:rPr>
          <w:rFonts w:ascii="Times New Roman" w:hAnsi="Times New Roman" w:cs="Times New Roman"/>
          <w:sz w:val="24"/>
          <w:szCs w:val="24"/>
          <w:lang w:val="lt-LT"/>
        </w:rPr>
        <w:t xml:space="preserve"> per dieną maitinimą (pusryčiai, pietūs, vakarienė)</w:t>
      </w:r>
      <w:r w:rsidR="005F6E57" w:rsidRPr="00503527">
        <w:rPr>
          <w:rFonts w:ascii="Times New Roman" w:hAnsi="Times New Roman" w:cs="Times New Roman"/>
          <w:sz w:val="24"/>
          <w:szCs w:val="24"/>
          <w:lang w:val="lt-LT"/>
        </w:rPr>
        <w:t>, organizuoti kavos pertraukas</w:t>
      </w:r>
      <w:r w:rsidR="004A1C09" w:rsidRPr="00503527">
        <w:rPr>
          <w:rFonts w:ascii="Times New Roman" w:hAnsi="Times New Roman" w:cs="Times New Roman"/>
          <w:sz w:val="24"/>
          <w:szCs w:val="24"/>
          <w:lang w:val="lt-LT"/>
        </w:rPr>
        <w:t>;</w:t>
      </w:r>
      <w:r w:rsidR="00993988" w:rsidRPr="00503527">
        <w:rPr>
          <w:rFonts w:ascii="Times New Roman" w:hAnsi="Times New Roman" w:cs="Times New Roman"/>
          <w:sz w:val="24"/>
          <w:szCs w:val="24"/>
          <w:lang w:val="lt-LT"/>
        </w:rPr>
        <w:t xml:space="preserve"> </w:t>
      </w:r>
    </w:p>
    <w:p w14:paraId="0A136BA3" w14:textId="3FA74937" w:rsidR="003A025D" w:rsidRPr="00503527" w:rsidRDefault="003A025D" w:rsidP="00866DCD">
      <w:pPr>
        <w:pStyle w:val="Betarp"/>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Jei atvykimas suplanuotas ryte, tai stažuotės dalyviams turi būti suteikti pietūs ir vakarienė atvykimo dieną, o jei išvykimo dieną išvykimas suplanuotas vakare, tai stažuotės dalyviams turi būti suteikti pusryčiai, pietūs ir vakarienė</w:t>
      </w:r>
      <w:r w:rsidR="00F92C1B" w:rsidRPr="00503527">
        <w:rPr>
          <w:rFonts w:ascii="Times New Roman" w:eastAsia="Times New Roman" w:hAnsi="Times New Roman" w:cs="Times New Roman"/>
          <w:sz w:val="24"/>
          <w:szCs w:val="24"/>
          <w:lang w:val="lt-LT"/>
        </w:rPr>
        <w:t>:</w:t>
      </w:r>
    </w:p>
    <w:p w14:paraId="0172FE2A" w14:textId="4DDC4296" w:rsidR="003A025D" w:rsidRPr="00503527" w:rsidRDefault="00A81647" w:rsidP="00866DCD">
      <w:pPr>
        <w:pStyle w:val="Betarp"/>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2.2.3.</w:t>
      </w:r>
      <w:r w:rsidR="00F92C1B" w:rsidRPr="00503527">
        <w:rPr>
          <w:rFonts w:ascii="Times New Roman" w:eastAsia="Times New Roman" w:hAnsi="Times New Roman" w:cs="Times New Roman"/>
          <w:sz w:val="24"/>
          <w:szCs w:val="24"/>
          <w:lang w:val="lt-LT"/>
        </w:rPr>
        <w:t>1.</w:t>
      </w:r>
      <w:r w:rsidRPr="00503527">
        <w:rPr>
          <w:rFonts w:ascii="Times New Roman" w:eastAsia="Times New Roman" w:hAnsi="Times New Roman" w:cs="Times New Roman"/>
          <w:sz w:val="24"/>
          <w:szCs w:val="24"/>
          <w:lang w:val="lt-LT"/>
        </w:rPr>
        <w:t xml:space="preserve"> pusryčiams</w:t>
      </w:r>
      <w:r w:rsidR="00C94288" w:rsidRPr="00503527">
        <w:rPr>
          <w:rFonts w:ascii="Times New Roman" w:eastAsia="Times New Roman" w:hAnsi="Times New Roman" w:cs="Times New Roman"/>
          <w:sz w:val="24"/>
          <w:szCs w:val="24"/>
          <w:lang w:val="lt-LT"/>
        </w:rPr>
        <w:t xml:space="preserve"> </w:t>
      </w:r>
      <w:r w:rsidRPr="00503527">
        <w:rPr>
          <w:rFonts w:ascii="Times New Roman" w:eastAsia="Times New Roman" w:hAnsi="Times New Roman" w:cs="Times New Roman"/>
          <w:sz w:val="24"/>
          <w:szCs w:val="24"/>
          <w:lang w:val="lt-LT"/>
        </w:rPr>
        <w:t xml:space="preserve">pateikiami  </w:t>
      </w:r>
      <w:r w:rsidR="00C94288" w:rsidRPr="00503527">
        <w:rPr>
          <w:rFonts w:ascii="Times New Roman" w:eastAsia="Times New Roman" w:hAnsi="Times New Roman" w:cs="Times New Roman"/>
          <w:sz w:val="24"/>
          <w:szCs w:val="24"/>
          <w:lang w:val="lt-LT"/>
        </w:rPr>
        <w:t xml:space="preserve">šalti užkandžiai, karštas mėsos/žuvies/daržovių </w:t>
      </w:r>
      <w:r w:rsidRPr="00503527">
        <w:rPr>
          <w:rFonts w:ascii="Times New Roman" w:eastAsia="Times New Roman" w:hAnsi="Times New Roman" w:cs="Times New Roman"/>
          <w:sz w:val="24"/>
          <w:szCs w:val="24"/>
          <w:lang w:val="lt-LT"/>
        </w:rPr>
        <w:t xml:space="preserve">ar kt. </w:t>
      </w:r>
      <w:r w:rsidR="00C94288" w:rsidRPr="00503527">
        <w:rPr>
          <w:rFonts w:ascii="Times New Roman" w:eastAsia="Times New Roman" w:hAnsi="Times New Roman" w:cs="Times New Roman"/>
          <w:sz w:val="24"/>
          <w:szCs w:val="24"/>
          <w:lang w:val="lt-LT"/>
        </w:rPr>
        <w:t>patiekalas, gėrimas (kava, arbata, pienas/grietinėlė, cukrus, sultys, mineralinis vanduo)</w:t>
      </w:r>
      <w:r w:rsidRPr="00503527">
        <w:rPr>
          <w:rFonts w:ascii="Times New Roman" w:eastAsia="Times New Roman" w:hAnsi="Times New Roman" w:cs="Times New Roman"/>
          <w:sz w:val="24"/>
          <w:szCs w:val="24"/>
          <w:lang w:val="lt-LT"/>
        </w:rPr>
        <w:t>, užtikrinant pasirinkimo įvairovę</w:t>
      </w:r>
      <w:r w:rsidR="00066194" w:rsidRPr="00503527">
        <w:rPr>
          <w:rFonts w:ascii="Times New Roman" w:eastAsia="Times New Roman" w:hAnsi="Times New Roman" w:cs="Times New Roman"/>
          <w:sz w:val="24"/>
          <w:szCs w:val="24"/>
          <w:lang w:val="lt-LT"/>
        </w:rPr>
        <w:t>;</w:t>
      </w:r>
      <w:r w:rsidRPr="00503527">
        <w:rPr>
          <w:rFonts w:ascii="Times New Roman" w:eastAsia="Times New Roman" w:hAnsi="Times New Roman" w:cs="Times New Roman"/>
          <w:sz w:val="24"/>
          <w:szCs w:val="24"/>
          <w:lang w:val="lt-LT"/>
        </w:rPr>
        <w:t xml:space="preserve"> </w:t>
      </w:r>
    </w:p>
    <w:p w14:paraId="05F863AD" w14:textId="31111010" w:rsidR="00E40C80" w:rsidRPr="00503527" w:rsidRDefault="00A81647" w:rsidP="0652A324">
      <w:pPr>
        <w:pStyle w:val="Betarp"/>
        <w:ind w:firstLine="567"/>
        <w:jc w:val="both"/>
        <w:rPr>
          <w:rFonts w:ascii="Times New Roman" w:eastAsia="Times New Roman" w:hAnsi="Times New Roman" w:cs="Times New Roman"/>
          <w:strike/>
          <w:sz w:val="24"/>
          <w:szCs w:val="24"/>
          <w:lang w:val="lt-LT"/>
        </w:rPr>
      </w:pPr>
      <w:r w:rsidRPr="00503527">
        <w:rPr>
          <w:rFonts w:ascii="Times New Roman" w:eastAsia="Times New Roman" w:hAnsi="Times New Roman" w:cs="Times New Roman"/>
          <w:sz w:val="24"/>
          <w:szCs w:val="24"/>
          <w:lang w:val="lt-LT"/>
        </w:rPr>
        <w:t>2.2.3.</w:t>
      </w:r>
      <w:r w:rsidR="00F92C1B" w:rsidRPr="00503527">
        <w:rPr>
          <w:rFonts w:ascii="Times New Roman" w:eastAsia="Times New Roman" w:hAnsi="Times New Roman" w:cs="Times New Roman"/>
          <w:sz w:val="24"/>
          <w:szCs w:val="24"/>
          <w:lang w:val="lt-LT"/>
        </w:rPr>
        <w:t>2.</w:t>
      </w:r>
      <w:r w:rsidRPr="00503527">
        <w:rPr>
          <w:rFonts w:ascii="Times New Roman" w:eastAsia="Times New Roman" w:hAnsi="Times New Roman" w:cs="Times New Roman"/>
          <w:sz w:val="24"/>
          <w:szCs w:val="24"/>
          <w:lang w:val="lt-LT"/>
        </w:rPr>
        <w:t xml:space="preserve"> </w:t>
      </w:r>
      <w:r w:rsidR="00E40C80" w:rsidRPr="00503527">
        <w:rPr>
          <w:rFonts w:ascii="Times New Roman" w:eastAsia="Times New Roman" w:hAnsi="Times New Roman" w:cs="Times New Roman"/>
          <w:sz w:val="24"/>
          <w:szCs w:val="24"/>
          <w:lang w:val="lt-LT"/>
        </w:rPr>
        <w:t>pietums ir vakarienėms pateikiami šalti užkandžiai,  karšt</w:t>
      </w:r>
      <w:r w:rsidR="008F69B8" w:rsidRPr="00503527">
        <w:rPr>
          <w:rFonts w:ascii="Times New Roman" w:eastAsia="Times New Roman" w:hAnsi="Times New Roman" w:cs="Times New Roman"/>
          <w:sz w:val="24"/>
          <w:szCs w:val="24"/>
          <w:lang w:val="lt-LT"/>
        </w:rPr>
        <w:t>i</w:t>
      </w:r>
      <w:r w:rsidR="00E40C80" w:rsidRPr="00503527">
        <w:rPr>
          <w:rFonts w:ascii="Times New Roman" w:eastAsia="Times New Roman" w:hAnsi="Times New Roman" w:cs="Times New Roman"/>
          <w:sz w:val="24"/>
          <w:szCs w:val="24"/>
          <w:lang w:val="lt-LT"/>
        </w:rPr>
        <w:t xml:space="preserve"> patiekala</w:t>
      </w:r>
      <w:r w:rsidR="008F69B8" w:rsidRPr="00503527">
        <w:rPr>
          <w:rFonts w:ascii="Times New Roman" w:eastAsia="Times New Roman" w:hAnsi="Times New Roman" w:cs="Times New Roman"/>
          <w:sz w:val="24"/>
          <w:szCs w:val="24"/>
          <w:lang w:val="lt-LT"/>
        </w:rPr>
        <w:t>i</w:t>
      </w:r>
      <w:r w:rsidR="00E40C80" w:rsidRPr="00503527">
        <w:rPr>
          <w:rFonts w:ascii="Times New Roman" w:eastAsia="Times New Roman" w:hAnsi="Times New Roman" w:cs="Times New Roman"/>
          <w:sz w:val="24"/>
          <w:szCs w:val="24"/>
          <w:lang w:val="lt-LT"/>
        </w:rPr>
        <w:t xml:space="preserve"> (vegetariškas/mėsiškas pasirinktinai su daržovių garnyru ir bulvių arba kruopų koše</w:t>
      </w:r>
      <w:r w:rsidR="008F69B8" w:rsidRPr="00503527">
        <w:rPr>
          <w:rFonts w:ascii="Times New Roman" w:eastAsia="Times New Roman" w:hAnsi="Times New Roman" w:cs="Times New Roman"/>
          <w:sz w:val="24"/>
          <w:szCs w:val="24"/>
          <w:lang w:val="lt-LT"/>
        </w:rPr>
        <w:t xml:space="preserve">, </w:t>
      </w:r>
      <w:r w:rsidR="00082628" w:rsidRPr="00503527">
        <w:rPr>
          <w:rFonts w:ascii="Times New Roman" w:eastAsia="Times New Roman" w:hAnsi="Times New Roman" w:cs="Times New Roman"/>
          <w:sz w:val="24"/>
          <w:szCs w:val="24"/>
          <w:lang w:val="lt-LT"/>
        </w:rPr>
        <w:t xml:space="preserve">pagal dalyvių poreikį </w:t>
      </w:r>
      <w:r w:rsidR="008F69B8" w:rsidRPr="00503527">
        <w:rPr>
          <w:rFonts w:ascii="Times New Roman" w:eastAsia="Times New Roman" w:hAnsi="Times New Roman" w:cs="Times New Roman"/>
          <w:sz w:val="24"/>
          <w:szCs w:val="24"/>
          <w:lang w:val="lt-LT"/>
        </w:rPr>
        <w:t>nors kartą per dieną – sriuba</w:t>
      </w:r>
      <w:r w:rsidR="00E40C80" w:rsidRPr="00503527">
        <w:rPr>
          <w:rFonts w:ascii="Times New Roman" w:eastAsia="Times New Roman" w:hAnsi="Times New Roman" w:cs="Times New Roman"/>
          <w:sz w:val="24"/>
          <w:szCs w:val="24"/>
          <w:lang w:val="lt-LT"/>
        </w:rPr>
        <w:t>), gėrima</w:t>
      </w:r>
      <w:r w:rsidR="008F69B8" w:rsidRPr="00503527">
        <w:rPr>
          <w:rFonts w:ascii="Times New Roman" w:eastAsia="Times New Roman" w:hAnsi="Times New Roman" w:cs="Times New Roman"/>
          <w:sz w:val="24"/>
          <w:szCs w:val="24"/>
          <w:lang w:val="lt-LT"/>
        </w:rPr>
        <w:t>i</w:t>
      </w:r>
      <w:r w:rsidR="00E40C80" w:rsidRPr="00503527">
        <w:rPr>
          <w:rFonts w:ascii="Times New Roman" w:eastAsia="Times New Roman" w:hAnsi="Times New Roman" w:cs="Times New Roman"/>
          <w:sz w:val="24"/>
          <w:szCs w:val="24"/>
          <w:lang w:val="lt-LT"/>
        </w:rPr>
        <w:t xml:space="preserve"> (kava, arbata, pienas/grietinėlė, cukrus, sultys, mineralinis vanduo), užtikrinant pasirinkimo įvairovę</w:t>
      </w:r>
      <w:r w:rsidR="00066194" w:rsidRPr="00503527">
        <w:rPr>
          <w:rFonts w:ascii="Times New Roman" w:eastAsia="Times New Roman" w:hAnsi="Times New Roman" w:cs="Times New Roman"/>
          <w:sz w:val="24"/>
          <w:szCs w:val="24"/>
          <w:lang w:val="lt-LT"/>
        </w:rPr>
        <w:t>;</w:t>
      </w:r>
      <w:r w:rsidR="008F69B8" w:rsidRPr="00503527">
        <w:rPr>
          <w:rFonts w:ascii="Times New Roman" w:eastAsia="Times New Roman" w:hAnsi="Times New Roman" w:cs="Times New Roman"/>
          <w:sz w:val="24"/>
          <w:szCs w:val="24"/>
          <w:lang w:val="lt-LT"/>
        </w:rPr>
        <w:t xml:space="preserve">  </w:t>
      </w:r>
    </w:p>
    <w:p w14:paraId="29B7ACE7" w14:textId="6BEC23CB" w:rsidR="004B340F" w:rsidRPr="00503527" w:rsidRDefault="00FE1510" w:rsidP="0652A324">
      <w:pPr>
        <w:pStyle w:val="Betarp"/>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lastRenderedPageBreak/>
        <w:t xml:space="preserve">2.2.4. </w:t>
      </w:r>
      <w:r w:rsidR="00C94288" w:rsidRPr="00503527">
        <w:rPr>
          <w:rFonts w:ascii="Times New Roman" w:eastAsia="Times New Roman" w:hAnsi="Times New Roman" w:cs="Times New Roman"/>
          <w:sz w:val="24"/>
          <w:szCs w:val="24"/>
          <w:lang w:val="lt-LT"/>
        </w:rPr>
        <w:t>m</w:t>
      </w:r>
      <w:r w:rsidR="00BF2777" w:rsidRPr="00503527">
        <w:rPr>
          <w:rFonts w:ascii="Times New Roman" w:eastAsia="Times New Roman" w:hAnsi="Times New Roman" w:cs="Times New Roman"/>
          <w:sz w:val="24"/>
          <w:szCs w:val="24"/>
          <w:lang w:val="lt-LT"/>
        </w:rPr>
        <w:t>okymų metu pietūs t</w:t>
      </w:r>
      <w:r w:rsidR="0066183D" w:rsidRPr="00503527">
        <w:rPr>
          <w:rFonts w:ascii="Times New Roman" w:eastAsia="Times New Roman" w:hAnsi="Times New Roman" w:cs="Times New Roman"/>
          <w:sz w:val="24"/>
          <w:szCs w:val="24"/>
          <w:lang w:val="lt-LT"/>
        </w:rPr>
        <w:t>uri būti pateikti</w:t>
      </w:r>
      <w:r w:rsidR="00BF2777" w:rsidRPr="00503527">
        <w:rPr>
          <w:rFonts w:ascii="Times New Roman" w:eastAsia="Times New Roman" w:hAnsi="Times New Roman" w:cs="Times New Roman"/>
          <w:sz w:val="24"/>
          <w:szCs w:val="24"/>
          <w:lang w:val="lt-LT"/>
        </w:rPr>
        <w:t xml:space="preserve"> pačiame pastate arba šalia esančiose patalpose, kur atstumas tarp mokymų ir maitinimo patalpų turi būti įveikiamas pėsčiomis per 5-10 min.  arba tiekėjas turi pasirūpinti transportu</w:t>
      </w:r>
      <w:r w:rsidR="00066194" w:rsidRPr="00503527">
        <w:rPr>
          <w:rFonts w:ascii="Times New Roman" w:eastAsia="Times New Roman" w:hAnsi="Times New Roman" w:cs="Times New Roman"/>
          <w:sz w:val="24"/>
          <w:szCs w:val="24"/>
          <w:lang w:val="lt-LT"/>
        </w:rPr>
        <w:t>;</w:t>
      </w:r>
      <w:r w:rsidR="00BF2777" w:rsidRPr="00503527">
        <w:rPr>
          <w:rFonts w:ascii="Times New Roman" w:eastAsia="Times New Roman" w:hAnsi="Times New Roman" w:cs="Times New Roman"/>
          <w:sz w:val="24"/>
          <w:szCs w:val="24"/>
          <w:lang w:val="lt-LT"/>
        </w:rPr>
        <w:t xml:space="preserve"> </w:t>
      </w:r>
    </w:p>
    <w:p w14:paraId="043641F0" w14:textId="00310F25" w:rsidR="00BF2777" w:rsidRPr="00503527" w:rsidRDefault="00866DCD" w:rsidP="004B340F">
      <w:pPr>
        <w:pStyle w:val="Betarp"/>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 xml:space="preserve">2.2.5. </w:t>
      </w:r>
      <w:r w:rsidR="004B2DF5" w:rsidRPr="00503527">
        <w:rPr>
          <w:rFonts w:ascii="Times New Roman" w:eastAsia="Times New Roman" w:hAnsi="Times New Roman" w:cs="Times New Roman"/>
          <w:sz w:val="24"/>
          <w:szCs w:val="24"/>
          <w:lang w:val="lt-LT"/>
        </w:rPr>
        <w:t>m</w:t>
      </w:r>
      <w:r w:rsidR="00BF2777" w:rsidRPr="00503527">
        <w:rPr>
          <w:rFonts w:ascii="Times New Roman" w:eastAsia="Times New Roman" w:hAnsi="Times New Roman" w:cs="Times New Roman"/>
          <w:sz w:val="24"/>
          <w:szCs w:val="24"/>
          <w:lang w:val="lt-LT"/>
        </w:rPr>
        <w:t xml:space="preserve">okymų metu </w:t>
      </w:r>
      <w:r w:rsidR="005F6E57" w:rsidRPr="00503527">
        <w:rPr>
          <w:rFonts w:ascii="Times New Roman" w:eastAsia="Times New Roman" w:hAnsi="Times New Roman" w:cs="Times New Roman"/>
          <w:sz w:val="24"/>
          <w:szCs w:val="24"/>
          <w:lang w:val="lt-LT"/>
        </w:rPr>
        <w:t>kiekvieną</w:t>
      </w:r>
      <w:r w:rsidR="00BF2777" w:rsidRPr="00503527">
        <w:rPr>
          <w:rFonts w:ascii="Times New Roman" w:eastAsia="Times New Roman" w:hAnsi="Times New Roman" w:cs="Times New Roman"/>
          <w:sz w:val="24"/>
          <w:szCs w:val="24"/>
          <w:lang w:val="lt-LT"/>
        </w:rPr>
        <w:t xml:space="preserve"> dieną turi būti paruošta bent viena kavos pertrauka tame pačiame pastate.</w:t>
      </w:r>
      <w:r w:rsidR="00BF2777" w:rsidRPr="00503527">
        <w:rPr>
          <w:rFonts w:ascii="Times New Roman" w:eastAsia="Times New Roman" w:hAnsi="Times New Roman" w:cs="Times New Roman"/>
          <w:sz w:val="24"/>
          <w:szCs w:val="24"/>
        </w:rPr>
        <w:t xml:space="preserve"> </w:t>
      </w:r>
      <w:r w:rsidR="00BF2777" w:rsidRPr="00503527">
        <w:rPr>
          <w:rFonts w:ascii="Times New Roman" w:eastAsia="Times New Roman" w:hAnsi="Times New Roman" w:cs="Times New Roman"/>
          <w:sz w:val="24"/>
          <w:szCs w:val="24"/>
          <w:lang w:val="lt-LT"/>
        </w:rPr>
        <w:t xml:space="preserve">Turi būti sudaryta galimybė rinktis arbatą ir/ar kavą su priedais (cukrus, grietinėlė, citrina ir </w:t>
      </w:r>
      <w:r w:rsidR="006B7BBB" w:rsidRPr="00503527">
        <w:rPr>
          <w:rFonts w:ascii="Times New Roman" w:eastAsia="Times New Roman" w:hAnsi="Times New Roman" w:cs="Times New Roman"/>
          <w:sz w:val="24"/>
          <w:szCs w:val="24"/>
          <w:lang w:val="lt-LT"/>
        </w:rPr>
        <w:t>užkandžiai</w:t>
      </w:r>
      <w:r w:rsidR="00BF2777" w:rsidRPr="00503527">
        <w:rPr>
          <w:rFonts w:ascii="Times New Roman" w:eastAsia="Times New Roman" w:hAnsi="Times New Roman" w:cs="Times New Roman"/>
          <w:sz w:val="24"/>
          <w:szCs w:val="24"/>
          <w:lang w:val="lt-LT"/>
        </w:rPr>
        <w:t>).</w:t>
      </w:r>
      <w:r w:rsidR="000C6400" w:rsidRPr="00503527">
        <w:rPr>
          <w:rFonts w:ascii="Times New Roman" w:eastAsia="Times New Roman" w:hAnsi="Times New Roman" w:cs="Times New Roman"/>
          <w:sz w:val="24"/>
          <w:szCs w:val="24"/>
          <w:lang w:val="lt-LT"/>
        </w:rPr>
        <w:t xml:space="preserve"> </w:t>
      </w:r>
      <w:r w:rsidR="00BF2777" w:rsidRPr="00503527">
        <w:rPr>
          <w:rFonts w:ascii="Times New Roman" w:eastAsia="Times New Roman" w:hAnsi="Times New Roman" w:cs="Times New Roman"/>
          <w:sz w:val="24"/>
          <w:szCs w:val="24"/>
          <w:lang w:val="lt-LT"/>
        </w:rPr>
        <w:t>Turi būti pasirūpinta stalo vandeniu  dalyviams (po 0,5 l asmeniui) bei stiklinėmis</w:t>
      </w:r>
      <w:r w:rsidR="00066194" w:rsidRPr="00503527">
        <w:rPr>
          <w:rFonts w:ascii="Times New Roman" w:eastAsia="Times New Roman" w:hAnsi="Times New Roman" w:cs="Times New Roman"/>
          <w:sz w:val="24"/>
          <w:szCs w:val="24"/>
          <w:lang w:val="lt-LT"/>
        </w:rPr>
        <w:t>;</w:t>
      </w:r>
    </w:p>
    <w:p w14:paraId="0DE8B5FD" w14:textId="22AE43AD" w:rsidR="00BF2777" w:rsidRPr="00503527" w:rsidRDefault="004579D6" w:rsidP="00C94288">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w:t>
      </w:r>
      <w:r w:rsidR="00866DCD" w:rsidRPr="00503527">
        <w:rPr>
          <w:rFonts w:ascii="Times New Roman" w:eastAsia="Times New Roman" w:hAnsi="Times New Roman" w:cs="Times New Roman"/>
          <w:sz w:val="24"/>
          <w:szCs w:val="24"/>
          <w:lang w:val="lt-LT"/>
        </w:rPr>
        <w:t xml:space="preserve">.2.6. </w:t>
      </w:r>
      <w:r w:rsidR="00BF2777" w:rsidRPr="00503527">
        <w:rPr>
          <w:rFonts w:ascii="Times New Roman" w:eastAsia="Times New Roman" w:hAnsi="Times New Roman" w:cs="Times New Roman"/>
          <w:sz w:val="24"/>
          <w:szCs w:val="24"/>
          <w:lang w:val="lt-LT"/>
        </w:rPr>
        <w:t xml:space="preserve">užtikrinti maisto įvairovę, galimybę pasirinkti dietinių ir vegetariškų patiekalų. </w:t>
      </w:r>
    </w:p>
    <w:p w14:paraId="339A6608" w14:textId="1362979E" w:rsidR="00BF2777" w:rsidRPr="00503527" w:rsidRDefault="004579D6" w:rsidP="00C94288">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w:t>
      </w:r>
      <w:r w:rsidR="00866DCD" w:rsidRPr="00503527">
        <w:rPr>
          <w:rFonts w:ascii="Times New Roman" w:eastAsia="Times New Roman" w:hAnsi="Times New Roman" w:cs="Times New Roman"/>
          <w:sz w:val="24"/>
          <w:szCs w:val="24"/>
          <w:lang w:val="lt-LT"/>
        </w:rPr>
        <w:t>.2.7.</w:t>
      </w:r>
      <w:r w:rsidR="00BF2777" w:rsidRPr="00503527">
        <w:rPr>
          <w:rFonts w:ascii="Times New Roman" w:eastAsia="Times New Roman" w:hAnsi="Times New Roman" w:cs="Times New Roman"/>
          <w:sz w:val="24"/>
          <w:szCs w:val="24"/>
          <w:lang w:val="lt-LT"/>
        </w:rPr>
        <w:t xml:space="preserve"> pasirūpinti visais reikiamais indais, staltiesėmis, servetėlėmis, aptarnavimu  kavos ir pietų pertraukų metu bei vietos paruošimu, sutvarkymu po jų</w:t>
      </w:r>
      <w:r w:rsidRPr="00503527">
        <w:rPr>
          <w:rFonts w:ascii="Times New Roman" w:eastAsia="Times New Roman" w:hAnsi="Times New Roman" w:cs="Times New Roman"/>
          <w:sz w:val="24"/>
          <w:szCs w:val="24"/>
          <w:lang w:val="lt-LT"/>
        </w:rPr>
        <w:t>.</w:t>
      </w:r>
      <w:r w:rsidR="00FE1F72" w:rsidRPr="00503527">
        <w:rPr>
          <w:rFonts w:ascii="Times New Roman" w:eastAsia="Times New Roman" w:hAnsi="Times New Roman" w:cs="Times New Roman"/>
          <w:sz w:val="24"/>
          <w:szCs w:val="24"/>
          <w:lang w:val="lt-LT"/>
        </w:rPr>
        <w:t xml:space="preserve"> Maitinimo paslaugų metu </w:t>
      </w:r>
      <w:r w:rsidR="00D549A4" w:rsidRPr="00503527">
        <w:rPr>
          <w:rFonts w:ascii="Times New Roman" w:eastAsia="Times New Roman" w:hAnsi="Times New Roman" w:cs="Times New Roman"/>
          <w:sz w:val="24"/>
          <w:szCs w:val="24"/>
          <w:lang w:val="lt-LT"/>
        </w:rPr>
        <w:t>neturi būti naudojami vienkartiniai indai</w:t>
      </w:r>
      <w:r w:rsidR="00820FE7" w:rsidRPr="00503527">
        <w:rPr>
          <w:rFonts w:ascii="Times New Roman" w:eastAsia="Times New Roman" w:hAnsi="Times New Roman" w:cs="Times New Roman"/>
          <w:sz w:val="24"/>
          <w:szCs w:val="24"/>
          <w:lang w:val="lt-LT"/>
        </w:rPr>
        <w:t>. Indai</w:t>
      </w:r>
      <w:r w:rsidR="00AC293F" w:rsidRPr="00503527">
        <w:rPr>
          <w:rFonts w:ascii="Times New Roman" w:eastAsia="Times New Roman" w:hAnsi="Times New Roman" w:cs="Times New Roman"/>
          <w:sz w:val="24"/>
          <w:szCs w:val="24"/>
          <w:lang w:val="lt-LT"/>
        </w:rPr>
        <w:t xml:space="preserve"> turi būti </w:t>
      </w:r>
      <w:r w:rsidR="00AC293F" w:rsidRPr="00503527">
        <w:rPr>
          <w:rFonts w:ascii="Times New Roman" w:hAnsi="Times New Roman" w:cs="Times New Roman"/>
          <w:sz w:val="24"/>
          <w:szCs w:val="24"/>
          <w:lang w:val="lt-LT" w:eastAsia="lt-LT"/>
        </w:rPr>
        <w:t>tvirti</w:t>
      </w:r>
      <w:r w:rsidR="00FE1F72" w:rsidRPr="00503527">
        <w:rPr>
          <w:rFonts w:ascii="Times New Roman" w:hAnsi="Times New Roman" w:cs="Times New Roman"/>
          <w:sz w:val="24"/>
          <w:szCs w:val="24"/>
          <w:lang w:val="lt-LT" w:eastAsia="lt-LT"/>
        </w:rPr>
        <w:t>, ilgaamž</w:t>
      </w:r>
      <w:r w:rsidR="00AC293F" w:rsidRPr="00503527">
        <w:rPr>
          <w:rFonts w:ascii="Times New Roman" w:hAnsi="Times New Roman" w:cs="Times New Roman"/>
          <w:sz w:val="24"/>
          <w:szCs w:val="24"/>
          <w:lang w:val="lt-LT" w:eastAsia="lt-LT"/>
        </w:rPr>
        <w:t>iai, funkcionalūs</w:t>
      </w:r>
      <w:r w:rsidR="00FE1F72" w:rsidRPr="00503527">
        <w:rPr>
          <w:rFonts w:ascii="Times New Roman" w:hAnsi="Times New Roman" w:cs="Times New Roman"/>
          <w:sz w:val="24"/>
          <w:szCs w:val="24"/>
          <w:lang w:val="lt-LT" w:eastAsia="lt-LT"/>
        </w:rPr>
        <w:t>, ji</w:t>
      </w:r>
      <w:r w:rsidR="00AC293F" w:rsidRPr="00503527">
        <w:rPr>
          <w:rFonts w:ascii="Times New Roman" w:hAnsi="Times New Roman" w:cs="Times New Roman"/>
          <w:sz w:val="24"/>
          <w:szCs w:val="24"/>
          <w:lang w:val="lt-LT" w:eastAsia="lt-LT"/>
        </w:rPr>
        <w:t>e ar jų</w:t>
      </w:r>
      <w:r w:rsidR="00FE1F72" w:rsidRPr="00503527">
        <w:rPr>
          <w:rFonts w:ascii="Times New Roman" w:hAnsi="Times New Roman" w:cs="Times New Roman"/>
          <w:sz w:val="24"/>
          <w:szCs w:val="24"/>
          <w:lang w:val="lt-LT" w:eastAsia="lt-LT"/>
        </w:rPr>
        <w:t xml:space="preserve"> sudedamosios dalys tinka naudoti daug kartų ir (ar) lengvai pataisomos, ir (ar) pakeičiamos</w:t>
      </w:r>
      <w:r w:rsidR="00066194" w:rsidRPr="00503527">
        <w:rPr>
          <w:rFonts w:ascii="Times New Roman" w:hAnsi="Times New Roman" w:cs="Times New Roman"/>
          <w:sz w:val="24"/>
          <w:szCs w:val="24"/>
          <w:lang w:val="lt-LT" w:eastAsia="lt-LT"/>
        </w:rPr>
        <w:t>;</w:t>
      </w:r>
    </w:p>
    <w:p w14:paraId="45490072" w14:textId="2FE31294" w:rsidR="00BF2777" w:rsidRPr="00503527" w:rsidRDefault="008F6297" w:rsidP="00866DCD">
      <w:pPr>
        <w:pStyle w:val="Betarp"/>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2.2.8</w:t>
      </w:r>
      <w:r w:rsidR="00BF2777" w:rsidRPr="00503527">
        <w:rPr>
          <w:rFonts w:ascii="Times New Roman" w:eastAsia="Times New Roman" w:hAnsi="Times New Roman" w:cs="Times New Roman"/>
          <w:sz w:val="24"/>
          <w:szCs w:val="24"/>
          <w:lang w:val="lt-LT"/>
        </w:rPr>
        <w:t xml:space="preserve">. Stažuotės mokymų programos dalyvių maitinimui skirta patalpa turi būti pritaikyta atitinkamam dalyvių </w:t>
      </w:r>
      <w:r w:rsidR="00BF2777" w:rsidRPr="00503527">
        <w:rPr>
          <w:rFonts w:ascii="Times New Roman" w:eastAsia="Times New Roman" w:hAnsi="Times New Roman" w:cs="Times New Roman"/>
          <w:sz w:val="24"/>
          <w:szCs w:val="24"/>
          <w:lang w:val="lt-LT"/>
        </w:rPr>
        <w:lastRenderedPageBreak/>
        <w:t>skaičiui. Patalpoje turi būti stalai ir kėdės atitinkamam dalyvių skaičiui</w:t>
      </w:r>
      <w:r w:rsidR="004579D6" w:rsidRPr="00503527">
        <w:rPr>
          <w:rFonts w:ascii="Times New Roman" w:eastAsia="Times New Roman" w:hAnsi="Times New Roman" w:cs="Times New Roman"/>
          <w:sz w:val="24"/>
          <w:szCs w:val="24"/>
          <w:lang w:val="lt-LT"/>
        </w:rPr>
        <w:t>.</w:t>
      </w:r>
    </w:p>
    <w:p w14:paraId="25E78818" w14:textId="78F7952A" w:rsidR="0027350A" w:rsidRPr="00503527" w:rsidRDefault="0027350A" w:rsidP="0027350A">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b/>
          <w:sz w:val="24"/>
          <w:szCs w:val="24"/>
          <w:lang w:val="lt-LT"/>
        </w:rPr>
        <w:t>2.3. organizuoti dalyvių nakvynę</w:t>
      </w:r>
      <w:r w:rsidRPr="00503527">
        <w:rPr>
          <w:rFonts w:ascii="Times New Roman" w:eastAsia="Times New Roman" w:hAnsi="Times New Roman" w:cs="Times New Roman"/>
          <w:sz w:val="24"/>
          <w:szCs w:val="24"/>
          <w:lang w:val="lt-LT"/>
        </w:rPr>
        <w:t xml:space="preserve">: </w:t>
      </w:r>
    </w:p>
    <w:p w14:paraId="1BA8440C" w14:textId="4B96EA4D" w:rsidR="00BF2777" w:rsidRPr="00503527" w:rsidRDefault="00BF2777" w:rsidP="0027350A">
      <w:pPr>
        <w:spacing w:after="0" w:line="240" w:lineRule="auto"/>
        <w:ind w:firstLine="567"/>
        <w:jc w:val="both"/>
        <w:rPr>
          <w:rFonts w:ascii="Times New Roman" w:eastAsia="Times New Roman" w:hAnsi="Times New Roman" w:cs="Times New Roman"/>
          <w:sz w:val="24"/>
          <w:szCs w:val="24"/>
          <w:lang w:val="lt-LT"/>
        </w:rPr>
      </w:pPr>
      <w:r w:rsidRPr="00503527">
        <w:rPr>
          <w:rFonts w:ascii="TimesNewRomanPS-BoldMT" w:eastAsia="TimesNewRomanPS-BoldMT" w:hAnsi="TimesNewRomanPS-BoldMT" w:cs="TimesNewRomanPS-BoldMT"/>
          <w:sz w:val="24"/>
          <w:szCs w:val="24"/>
          <w:lang w:val="lt-LT"/>
        </w:rPr>
        <w:t xml:space="preserve">2.3.1. su pusryčiais </w:t>
      </w:r>
      <w:r w:rsidRPr="00503527">
        <w:rPr>
          <w:rFonts w:ascii="Times New Roman" w:eastAsia="Times New Roman" w:hAnsi="Times New Roman" w:cs="Times New Roman"/>
          <w:sz w:val="24"/>
          <w:szCs w:val="24"/>
          <w:lang w:val="lt-LT"/>
        </w:rPr>
        <w:t>viešbučiuose;</w:t>
      </w:r>
    </w:p>
    <w:p w14:paraId="31174455" w14:textId="2BEE57C0" w:rsidR="00BF2777" w:rsidRPr="00503527" w:rsidRDefault="00BF2777" w:rsidP="0027350A">
      <w:pPr>
        <w:spacing w:after="0" w:line="240" w:lineRule="auto"/>
        <w:ind w:firstLine="567"/>
        <w:jc w:val="both"/>
        <w:rPr>
          <w:rFonts w:ascii="Times New Roman" w:eastAsia="Times New Roman" w:hAnsi="Times New Roman" w:cs="Times New Roman"/>
          <w:strike/>
          <w:sz w:val="24"/>
          <w:szCs w:val="24"/>
          <w:lang w:val="lt-LT"/>
        </w:rPr>
      </w:pPr>
      <w:r w:rsidRPr="00503527">
        <w:rPr>
          <w:rFonts w:ascii="Times New Roman" w:eastAsia="Times New Roman" w:hAnsi="Times New Roman" w:cs="Times New Roman"/>
          <w:sz w:val="24"/>
          <w:szCs w:val="24"/>
          <w:lang w:val="lt-LT"/>
        </w:rPr>
        <w:t xml:space="preserve">2.3.2. </w:t>
      </w:r>
      <w:r w:rsidR="004B2DF5" w:rsidRPr="00503527">
        <w:rPr>
          <w:rFonts w:ascii="Times New Roman" w:eastAsia="Times New Roman" w:hAnsi="Times New Roman" w:cs="Times New Roman"/>
          <w:sz w:val="24"/>
          <w:szCs w:val="24"/>
          <w:lang w:val="lt-LT"/>
        </w:rPr>
        <w:t xml:space="preserve">turi būti </w:t>
      </w:r>
      <w:r w:rsidRPr="00503527">
        <w:rPr>
          <w:rFonts w:ascii="Times New Roman" w:eastAsia="Times New Roman" w:hAnsi="Times New Roman" w:cs="Times New Roman"/>
          <w:sz w:val="24"/>
          <w:szCs w:val="24"/>
          <w:lang w:val="lt-LT"/>
        </w:rPr>
        <w:t>vienviečiai/dviviečiai kambariai ne žemesnės nei 3 žvaigždučių kategorijos pagal tarptautinius viešbučių klasifikavimo reikalavimus</w:t>
      </w:r>
      <w:r w:rsidR="00066194" w:rsidRPr="00503527">
        <w:rPr>
          <w:rFonts w:ascii="Times New Roman" w:eastAsia="Times New Roman" w:hAnsi="Times New Roman" w:cs="Times New Roman"/>
          <w:sz w:val="24"/>
          <w:szCs w:val="24"/>
          <w:lang w:val="lt-LT"/>
        </w:rPr>
        <w:t>;</w:t>
      </w:r>
    </w:p>
    <w:p w14:paraId="7E0CCEAA" w14:textId="1CE616CC" w:rsidR="0027350A" w:rsidRPr="00503527" w:rsidRDefault="00BF2777" w:rsidP="0027350A">
      <w:pPr>
        <w:spacing w:after="0" w:line="240" w:lineRule="auto"/>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 xml:space="preserve">2.3.3.  </w:t>
      </w:r>
      <w:r w:rsidR="00FE1510" w:rsidRPr="00503527">
        <w:rPr>
          <w:rFonts w:ascii="Times New Roman" w:eastAsia="Times New Roman" w:hAnsi="Times New Roman" w:cs="Times New Roman"/>
          <w:sz w:val="24"/>
          <w:szCs w:val="24"/>
          <w:lang w:val="lt-LT"/>
        </w:rPr>
        <w:t>v</w:t>
      </w:r>
      <w:r w:rsidRPr="00503527">
        <w:rPr>
          <w:rFonts w:ascii="Times New Roman" w:eastAsia="Times New Roman" w:hAnsi="Times New Roman" w:cs="Times New Roman"/>
          <w:sz w:val="24"/>
          <w:szCs w:val="24"/>
          <w:lang w:val="lt-LT"/>
        </w:rPr>
        <w:t>iešbučiai turi būti miestuose, miesteliuose, kuriuose organizuojama stažuotė. Viešbutis turi būti miesto centre, susisiekimui patogioje vietoje (ne toliau kaip 10 min. pėsčiomis nuo vietinio transporto stotelės)</w:t>
      </w:r>
      <w:r w:rsidR="00066194" w:rsidRPr="00503527">
        <w:rPr>
          <w:rFonts w:ascii="Times New Roman" w:eastAsia="Times New Roman" w:hAnsi="Times New Roman" w:cs="Times New Roman"/>
          <w:sz w:val="24"/>
          <w:szCs w:val="24"/>
          <w:lang w:val="lt-LT"/>
        </w:rPr>
        <w:t>;</w:t>
      </w:r>
    </w:p>
    <w:p w14:paraId="74CE1917" w14:textId="5ED3851A" w:rsidR="00185C25" w:rsidRPr="00503527" w:rsidRDefault="00FE1510" w:rsidP="00825F07">
      <w:pPr>
        <w:spacing w:after="0" w:line="240" w:lineRule="auto"/>
        <w:ind w:firstLine="567"/>
        <w:jc w:val="both"/>
        <w:rPr>
          <w:rFonts w:ascii="Times New Roman" w:eastAsia="Times New Roman" w:hAnsi="Times New Roman" w:cs="Times New Roman"/>
          <w:sz w:val="24"/>
          <w:szCs w:val="24"/>
        </w:rPr>
      </w:pPr>
      <w:r w:rsidRPr="00503527">
        <w:rPr>
          <w:rFonts w:ascii="Times New Roman" w:eastAsia="Times New Roman" w:hAnsi="Times New Roman" w:cs="Times New Roman"/>
          <w:sz w:val="24"/>
          <w:szCs w:val="24"/>
          <w:lang w:val="lt-LT"/>
        </w:rPr>
        <w:t>2.3.4</w:t>
      </w:r>
      <w:r w:rsidR="00185C25" w:rsidRPr="00503527">
        <w:rPr>
          <w:rFonts w:ascii="Times New Roman" w:eastAsia="Times New Roman" w:hAnsi="Times New Roman" w:cs="Times New Roman"/>
          <w:sz w:val="24"/>
          <w:szCs w:val="24"/>
          <w:lang w:val="lt-LT"/>
        </w:rPr>
        <w:t>.</w:t>
      </w:r>
      <w:r w:rsidRPr="00503527">
        <w:rPr>
          <w:rFonts w:ascii="Times New Roman" w:eastAsia="Times New Roman" w:hAnsi="Times New Roman" w:cs="Times New Roman"/>
          <w:sz w:val="24"/>
          <w:szCs w:val="24"/>
          <w:lang w:val="lt-LT"/>
        </w:rPr>
        <w:t xml:space="preserve"> </w:t>
      </w:r>
      <w:r w:rsidR="00066194" w:rsidRPr="00503527">
        <w:rPr>
          <w:rFonts w:ascii="Times New Roman" w:eastAsia="Times New Roman" w:hAnsi="Times New Roman" w:cs="Times New Roman"/>
          <w:sz w:val="24"/>
          <w:szCs w:val="24"/>
          <w:lang w:val="lt-LT"/>
        </w:rPr>
        <w:t>a</w:t>
      </w:r>
      <w:r w:rsidRPr="00503527">
        <w:rPr>
          <w:rFonts w:ascii="Times New Roman" w:eastAsia="Times New Roman" w:hAnsi="Times New Roman" w:cs="Times New Roman"/>
          <w:sz w:val="24"/>
          <w:szCs w:val="24"/>
          <w:lang w:val="lt-LT"/>
        </w:rPr>
        <w:t>pgyvendinimo kambariai turi turėti langus, jie turi būti vėdinami (visais metų laikais), šildomi (šaltuoju metų laiku</w:t>
      </w:r>
      <w:r w:rsidR="00297733" w:rsidRPr="00503527">
        <w:rPr>
          <w:rFonts w:ascii="Times New Roman" w:eastAsia="Times New Roman" w:hAnsi="Times New Roman" w:cs="Times New Roman"/>
          <w:sz w:val="24"/>
          <w:szCs w:val="24"/>
          <w:lang w:val="lt-LT"/>
        </w:rPr>
        <w:t>).</w:t>
      </w:r>
    </w:p>
    <w:p w14:paraId="117B3F5D" w14:textId="38809C4E" w:rsidR="001C171E" w:rsidRPr="00503527" w:rsidRDefault="00A8663B" w:rsidP="00825F07">
      <w:pPr>
        <w:spacing w:after="0"/>
        <w:ind w:firstLine="567"/>
        <w:jc w:val="both"/>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b/>
          <w:sz w:val="24"/>
          <w:szCs w:val="24"/>
          <w:lang w:val="lt-LT"/>
        </w:rPr>
        <w:t>2.4</w:t>
      </w:r>
      <w:r w:rsidR="4D8E3F8D" w:rsidRPr="00503527">
        <w:rPr>
          <w:rFonts w:ascii="Times New Roman" w:eastAsia="TimesNewRomanPS-BoldMT" w:hAnsi="Times New Roman" w:cs="Times New Roman"/>
          <w:b/>
          <w:sz w:val="24"/>
          <w:szCs w:val="24"/>
          <w:lang w:val="lt-LT"/>
        </w:rPr>
        <w:t>.</w:t>
      </w:r>
      <w:r w:rsidR="5D3C5669" w:rsidRPr="00503527">
        <w:rPr>
          <w:rFonts w:ascii="Times New Roman" w:eastAsia="TimesNewRomanPS-BoldMT" w:hAnsi="Times New Roman" w:cs="Times New Roman"/>
          <w:b/>
          <w:sz w:val="24"/>
          <w:szCs w:val="24"/>
          <w:lang w:val="lt-LT"/>
        </w:rPr>
        <w:t xml:space="preserve"> </w:t>
      </w:r>
      <w:r w:rsidR="0026012C" w:rsidRPr="00503527">
        <w:rPr>
          <w:rFonts w:ascii="Times New Roman" w:eastAsia="TimesNewRomanPS-BoldMT" w:hAnsi="Times New Roman" w:cs="Times New Roman"/>
          <w:b/>
          <w:sz w:val="24"/>
          <w:szCs w:val="24"/>
          <w:lang w:val="lt-LT"/>
        </w:rPr>
        <w:t>suteikti</w:t>
      </w:r>
      <w:r w:rsidRPr="00503527">
        <w:rPr>
          <w:rFonts w:ascii="Times New Roman" w:eastAsia="TimesNewRomanPS-BoldMT" w:hAnsi="Times New Roman" w:cs="Times New Roman"/>
          <w:b/>
          <w:sz w:val="24"/>
          <w:szCs w:val="24"/>
          <w:lang w:val="lt-LT"/>
        </w:rPr>
        <w:t xml:space="preserve"> vertim</w:t>
      </w:r>
      <w:r w:rsidR="0026012C" w:rsidRPr="00503527">
        <w:rPr>
          <w:rFonts w:ascii="Times New Roman" w:eastAsia="TimesNewRomanPS-BoldMT" w:hAnsi="Times New Roman" w:cs="Times New Roman"/>
          <w:b/>
          <w:sz w:val="24"/>
          <w:szCs w:val="24"/>
          <w:lang w:val="lt-LT"/>
        </w:rPr>
        <w:t>o</w:t>
      </w:r>
      <w:r w:rsidR="5D3C5669" w:rsidRPr="00503527">
        <w:rPr>
          <w:rFonts w:ascii="Times New Roman" w:eastAsia="TimesNewRomanPS-BoldMT" w:hAnsi="Times New Roman" w:cs="Times New Roman"/>
          <w:sz w:val="24"/>
          <w:szCs w:val="24"/>
          <w:lang w:val="lt-LT"/>
        </w:rPr>
        <w:t xml:space="preserve"> (profesionalus, nuoseklusis ir sinchroninis) </w:t>
      </w:r>
      <w:r w:rsidR="001C171E" w:rsidRPr="00503527">
        <w:rPr>
          <w:rFonts w:ascii="Times New Roman" w:eastAsia="TimesNewRomanPS-BoldMT" w:hAnsi="Times New Roman" w:cs="Times New Roman"/>
          <w:sz w:val="24"/>
          <w:szCs w:val="24"/>
          <w:lang w:val="lt-LT"/>
        </w:rPr>
        <w:t xml:space="preserve">paslaugą </w:t>
      </w:r>
      <w:r w:rsidR="5D3C5669" w:rsidRPr="00503527">
        <w:rPr>
          <w:rFonts w:ascii="Times New Roman" w:eastAsia="TimesNewRomanPS-BoldMT" w:hAnsi="Times New Roman" w:cs="Times New Roman"/>
          <w:sz w:val="24"/>
          <w:szCs w:val="24"/>
          <w:lang w:val="lt-LT"/>
        </w:rPr>
        <w:t xml:space="preserve">į lietuvių kalbą visos </w:t>
      </w:r>
      <w:r w:rsidR="001C171E" w:rsidRPr="00503527">
        <w:rPr>
          <w:rFonts w:ascii="Times New Roman" w:eastAsia="TimesNewRomanPS-BoldMT" w:hAnsi="Times New Roman" w:cs="Times New Roman"/>
          <w:sz w:val="24"/>
          <w:szCs w:val="24"/>
          <w:lang w:val="lt-LT"/>
        </w:rPr>
        <w:t>stažuotės</w:t>
      </w:r>
      <w:r w:rsidR="5D3C5669" w:rsidRPr="00503527">
        <w:rPr>
          <w:rFonts w:ascii="Times New Roman" w:eastAsia="TimesNewRomanPS-BoldMT" w:hAnsi="Times New Roman" w:cs="Times New Roman"/>
          <w:sz w:val="24"/>
          <w:szCs w:val="24"/>
          <w:lang w:val="lt-LT"/>
        </w:rPr>
        <w:t xml:space="preserve"> metu. </w:t>
      </w:r>
      <w:r w:rsidR="00585370" w:rsidRPr="00503527">
        <w:rPr>
          <w:rFonts w:ascii="Times New Roman" w:eastAsia="TimesNewRomanPS-BoldMT" w:hAnsi="Times New Roman" w:cs="Times New Roman"/>
          <w:sz w:val="24"/>
          <w:szCs w:val="24"/>
          <w:lang w:val="lt-LT"/>
        </w:rPr>
        <w:t xml:space="preserve">Su vertimu susijusios išlaidos </w:t>
      </w:r>
      <w:r w:rsidR="001C171E" w:rsidRPr="00503527">
        <w:rPr>
          <w:rFonts w:ascii="Times New Roman" w:hAnsi="Times New Roman" w:cs="Times New Roman"/>
          <w:sz w:val="24"/>
          <w:szCs w:val="24"/>
          <w:lang w:val="lt-LT"/>
        </w:rPr>
        <w:t>turi būti įskaičiuotos į pasiūlymo kainą.</w:t>
      </w:r>
      <w:r w:rsidR="001C171E" w:rsidRPr="00503527">
        <w:rPr>
          <w:rFonts w:ascii="Times New Roman" w:eastAsia="TimesNewRomanPS-BoldMT" w:hAnsi="Times New Roman" w:cs="Times New Roman"/>
          <w:sz w:val="24"/>
          <w:szCs w:val="24"/>
          <w:lang w:val="lt-LT"/>
        </w:rPr>
        <w:t xml:space="preserve"> </w:t>
      </w:r>
      <w:r w:rsidR="00607576" w:rsidRPr="00503527">
        <w:rPr>
          <w:rFonts w:ascii="Times New Roman" w:eastAsia="Times New Roman" w:hAnsi="Times New Roman" w:cs="Times New Roman"/>
          <w:sz w:val="24"/>
          <w:szCs w:val="24"/>
          <w:lang w:val="lt-LT"/>
        </w:rPr>
        <w:t>Teikiant šią paslaugą k</w:t>
      </w:r>
      <w:r w:rsidR="00607576" w:rsidRPr="00503527">
        <w:rPr>
          <w:rFonts w:ascii="Times New Roman" w:eastAsia="TimesNewRomanPS-BoldMT" w:hAnsi="Times New Roman" w:cs="Times New Roman"/>
          <w:sz w:val="24"/>
          <w:szCs w:val="24"/>
          <w:lang w:val="lt-LT"/>
        </w:rPr>
        <w:t>iekvienas stažuotės dalyvis turi būti aprūpintas reikiama įranga (ausinėmis ir kt.).</w:t>
      </w:r>
    </w:p>
    <w:p w14:paraId="031159A8" w14:textId="765DA60B" w:rsidR="003B7267" w:rsidRPr="00503527" w:rsidRDefault="00D16FB4" w:rsidP="00825F07">
      <w:pPr>
        <w:spacing w:after="0"/>
        <w:ind w:firstLine="567"/>
        <w:jc w:val="both"/>
        <w:rPr>
          <w:rFonts w:ascii="Times New Roman" w:hAnsi="Times New Roman" w:cs="Times New Roman"/>
          <w:sz w:val="24"/>
          <w:szCs w:val="24"/>
          <w:lang w:val="lt-LT"/>
        </w:rPr>
      </w:pPr>
      <w:r w:rsidRPr="00503527">
        <w:rPr>
          <w:rFonts w:ascii="Times New Roman" w:hAnsi="Times New Roman" w:cs="Times New Roman"/>
          <w:b/>
          <w:sz w:val="24"/>
          <w:szCs w:val="24"/>
          <w:lang w:val="lt-LT"/>
        </w:rPr>
        <w:lastRenderedPageBreak/>
        <w:t>2.5. Skirti kompetentingą</w:t>
      </w:r>
      <w:r w:rsidRPr="00503527">
        <w:rPr>
          <w:rFonts w:ascii="Times New Roman" w:hAnsi="Times New Roman" w:cs="Times New Roman"/>
          <w:sz w:val="24"/>
          <w:szCs w:val="24"/>
          <w:lang w:val="lt-LT"/>
        </w:rPr>
        <w:t xml:space="preserve"> </w:t>
      </w:r>
      <w:r w:rsidR="00297733" w:rsidRPr="00503527">
        <w:rPr>
          <w:rFonts w:ascii="Times New Roman" w:hAnsi="Times New Roman" w:cs="Times New Roman"/>
          <w:sz w:val="24"/>
          <w:szCs w:val="24"/>
          <w:lang w:val="lt-LT"/>
        </w:rPr>
        <w:t>vadovą/vadovus</w:t>
      </w:r>
      <w:r w:rsidRPr="00503527">
        <w:rPr>
          <w:rFonts w:ascii="Times New Roman" w:hAnsi="Times New Roman" w:cs="Times New Roman"/>
          <w:sz w:val="24"/>
          <w:szCs w:val="24"/>
          <w:lang w:val="lt-LT"/>
        </w:rPr>
        <w:t>, kuri</w:t>
      </w:r>
      <w:r w:rsidR="00CB1FE5" w:rsidRPr="00503527">
        <w:rPr>
          <w:rFonts w:ascii="Times New Roman" w:hAnsi="Times New Roman" w:cs="Times New Roman"/>
          <w:sz w:val="24"/>
          <w:szCs w:val="24"/>
          <w:lang w:val="lt-LT"/>
        </w:rPr>
        <w:t>s/kurie turi</w:t>
      </w:r>
      <w:r w:rsidR="003B7267" w:rsidRPr="00503527">
        <w:rPr>
          <w:rFonts w:ascii="Times New Roman" w:hAnsi="Times New Roman" w:cs="Times New Roman"/>
          <w:sz w:val="24"/>
          <w:szCs w:val="24"/>
          <w:lang w:val="lt-LT"/>
        </w:rPr>
        <w:t xml:space="preserve">: </w:t>
      </w:r>
    </w:p>
    <w:p w14:paraId="345FBA72" w14:textId="2965C3E5" w:rsidR="003B7267" w:rsidRPr="00503527" w:rsidRDefault="003B7267" w:rsidP="00825F07">
      <w:pPr>
        <w:spacing w:after="0"/>
        <w:ind w:firstLine="567"/>
        <w:jc w:val="both"/>
        <w:rPr>
          <w:rFonts w:ascii="Times New Roman" w:hAnsi="Times New Roman" w:cs="Times New Roman"/>
          <w:sz w:val="24"/>
          <w:szCs w:val="24"/>
          <w:lang w:val="lt-LT"/>
        </w:rPr>
      </w:pPr>
      <w:r w:rsidRPr="00503527">
        <w:rPr>
          <w:rFonts w:ascii="Times New Roman" w:hAnsi="Times New Roman" w:cs="Times New Roman"/>
          <w:sz w:val="24"/>
          <w:szCs w:val="24"/>
          <w:lang w:val="lt-LT"/>
        </w:rPr>
        <w:t xml:space="preserve">- </w:t>
      </w:r>
      <w:r w:rsidR="00CB1FE5" w:rsidRPr="00503527">
        <w:rPr>
          <w:rFonts w:ascii="Times New Roman" w:hAnsi="Times New Roman" w:cs="Times New Roman"/>
          <w:sz w:val="24"/>
          <w:szCs w:val="24"/>
          <w:lang w:val="lt-LT"/>
        </w:rPr>
        <w:t xml:space="preserve"> lydėti</w:t>
      </w:r>
      <w:r w:rsidR="00D16FB4" w:rsidRPr="00503527">
        <w:rPr>
          <w:rFonts w:ascii="Times New Roman" w:hAnsi="Times New Roman" w:cs="Times New Roman"/>
          <w:sz w:val="24"/>
          <w:szCs w:val="24"/>
          <w:lang w:val="lt-LT"/>
        </w:rPr>
        <w:t xml:space="preserve"> stažuotės dalyvius visos kelionės metu</w:t>
      </w:r>
      <w:r w:rsidRPr="00503527">
        <w:rPr>
          <w:rFonts w:ascii="Times New Roman" w:hAnsi="Times New Roman" w:cs="Times New Roman"/>
          <w:sz w:val="24"/>
          <w:szCs w:val="24"/>
          <w:lang w:val="lt-LT"/>
        </w:rPr>
        <w:t xml:space="preserve"> ir būt</w:t>
      </w:r>
      <w:r w:rsidR="006369E2" w:rsidRPr="00503527">
        <w:rPr>
          <w:rFonts w:ascii="Times New Roman" w:hAnsi="Times New Roman" w:cs="Times New Roman"/>
          <w:sz w:val="24"/>
          <w:szCs w:val="24"/>
          <w:lang w:val="lt-LT"/>
        </w:rPr>
        <w:t>i</w:t>
      </w:r>
      <w:r w:rsidRPr="00503527">
        <w:rPr>
          <w:rFonts w:ascii="Times New Roman" w:hAnsi="Times New Roman" w:cs="Times New Roman"/>
          <w:sz w:val="24"/>
          <w:szCs w:val="24"/>
          <w:lang w:val="lt-LT"/>
        </w:rPr>
        <w:t xml:space="preserve"> </w:t>
      </w:r>
      <w:r w:rsidR="00B54695" w:rsidRPr="00503527">
        <w:rPr>
          <w:rFonts w:ascii="Times New Roman" w:hAnsi="Times New Roman" w:cs="Times New Roman"/>
          <w:sz w:val="24"/>
          <w:szCs w:val="24"/>
          <w:lang w:val="lt-LT"/>
        </w:rPr>
        <w:t>atsakingas/</w:t>
      </w:r>
      <w:r w:rsidRPr="00503527">
        <w:rPr>
          <w:rFonts w:ascii="Times New Roman" w:hAnsi="Times New Roman" w:cs="Times New Roman"/>
          <w:sz w:val="24"/>
          <w:szCs w:val="24"/>
          <w:lang w:val="lt-LT"/>
        </w:rPr>
        <w:t xml:space="preserve">atsakingi </w:t>
      </w:r>
      <w:r w:rsidR="006369E2" w:rsidRPr="00503527">
        <w:rPr>
          <w:rFonts w:ascii="Times New Roman" w:eastAsia="Times New Roman" w:hAnsi="Times New Roman" w:cs="Times New Roman"/>
          <w:sz w:val="24"/>
          <w:szCs w:val="24"/>
          <w:lang w:val="lt-LT"/>
        </w:rPr>
        <w:t xml:space="preserve">už </w:t>
      </w:r>
      <w:r w:rsidRPr="00503527">
        <w:rPr>
          <w:rFonts w:ascii="Times New Roman" w:eastAsia="Times New Roman" w:hAnsi="Times New Roman" w:cs="Times New Roman"/>
          <w:sz w:val="24"/>
          <w:szCs w:val="24"/>
          <w:lang w:val="lt-LT"/>
        </w:rPr>
        <w:t>tinkamą stažuotės organizavimą</w:t>
      </w:r>
      <w:r w:rsidR="00D16FB4" w:rsidRPr="00503527">
        <w:rPr>
          <w:rFonts w:ascii="Times New Roman" w:hAnsi="Times New Roman" w:cs="Times New Roman"/>
          <w:sz w:val="24"/>
          <w:szCs w:val="24"/>
          <w:lang w:val="lt-LT"/>
        </w:rPr>
        <w:t xml:space="preserve">, </w:t>
      </w:r>
    </w:p>
    <w:p w14:paraId="17E30196" w14:textId="1C68EEC5" w:rsidR="003B7267" w:rsidRPr="00503527" w:rsidRDefault="00CB1FE5" w:rsidP="00825F07">
      <w:pPr>
        <w:pStyle w:val="Sraopastraipa"/>
        <w:numPr>
          <w:ilvl w:val="0"/>
          <w:numId w:val="9"/>
        </w:numPr>
        <w:spacing w:after="0"/>
        <w:ind w:left="0"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kokybiškai vykdyti</w:t>
      </w:r>
      <w:r w:rsidR="003B7267" w:rsidRPr="00503527">
        <w:rPr>
          <w:rFonts w:ascii="Times New Roman" w:eastAsia="Times New Roman" w:hAnsi="Times New Roman" w:cs="Times New Roman"/>
          <w:sz w:val="24"/>
          <w:szCs w:val="24"/>
          <w:lang w:val="lt-LT"/>
        </w:rPr>
        <w:t xml:space="preserve"> mokymų programą ir būtų atsakingi </w:t>
      </w:r>
      <w:r w:rsidR="003B7267" w:rsidRPr="00503527">
        <w:rPr>
          <w:rFonts w:ascii="Times New Roman" w:hAnsi="Times New Roman" w:cs="Times New Roman"/>
          <w:sz w:val="24"/>
          <w:szCs w:val="24"/>
          <w:lang w:val="lt-LT"/>
        </w:rPr>
        <w:t>už</w:t>
      </w:r>
      <w:r w:rsidR="003B7267" w:rsidRPr="00503527">
        <w:rPr>
          <w:rFonts w:ascii="Times New Roman" w:eastAsia="Times New Roman" w:hAnsi="Times New Roman" w:cs="Times New Roman"/>
          <w:sz w:val="24"/>
          <w:szCs w:val="24"/>
          <w:lang w:val="lt-LT"/>
        </w:rPr>
        <w:t xml:space="preserve"> kiekvienos suplanuotos mokymų dienos kokybišką įgyvendinimą</w:t>
      </w:r>
      <w:r w:rsidRPr="00503527">
        <w:rPr>
          <w:rFonts w:ascii="Times New Roman" w:eastAsia="Times New Roman" w:hAnsi="Times New Roman" w:cs="Times New Roman"/>
          <w:sz w:val="24"/>
          <w:szCs w:val="24"/>
          <w:lang w:val="lt-LT"/>
        </w:rPr>
        <w:t xml:space="preserve">, organizuoti </w:t>
      </w:r>
      <w:r w:rsidR="00DC046F" w:rsidRPr="00503527">
        <w:rPr>
          <w:rFonts w:ascii="Times New Roman" w:eastAsia="Times New Roman" w:hAnsi="Times New Roman" w:cs="Times New Roman"/>
          <w:sz w:val="24"/>
          <w:szCs w:val="24"/>
          <w:lang w:val="lt-LT"/>
        </w:rPr>
        <w:t xml:space="preserve">stažuotės </w:t>
      </w:r>
      <w:r w:rsidRPr="00503527">
        <w:rPr>
          <w:rFonts w:ascii="Times New Roman" w:eastAsia="Times New Roman" w:hAnsi="Times New Roman" w:cs="Times New Roman"/>
          <w:sz w:val="24"/>
          <w:szCs w:val="24"/>
          <w:lang w:val="lt-LT"/>
        </w:rPr>
        <w:t>dalyviams mokymų programos pristatymą pradžioje ir aptarimą pabaigoje, pravesti</w:t>
      </w:r>
      <w:r w:rsidR="003B7267" w:rsidRPr="00503527">
        <w:rPr>
          <w:rFonts w:ascii="Times New Roman" w:eastAsia="Times New Roman" w:hAnsi="Times New Roman" w:cs="Times New Roman"/>
          <w:sz w:val="24"/>
          <w:szCs w:val="24"/>
          <w:lang w:val="lt-LT"/>
        </w:rPr>
        <w:t xml:space="preserve"> </w:t>
      </w:r>
      <w:r w:rsidRPr="00503527">
        <w:rPr>
          <w:rFonts w:ascii="Times New Roman" w:eastAsia="Times New Roman" w:hAnsi="Times New Roman" w:cs="Times New Roman"/>
          <w:sz w:val="24"/>
          <w:szCs w:val="24"/>
          <w:lang w:val="lt-LT"/>
        </w:rPr>
        <w:t>dienos/visos mokymų programos refleksijas</w:t>
      </w:r>
      <w:r w:rsidR="347E5942" w:rsidRPr="00503527">
        <w:rPr>
          <w:rFonts w:ascii="Times New Roman" w:eastAsia="Times New Roman" w:hAnsi="Times New Roman" w:cs="Times New Roman"/>
          <w:sz w:val="24"/>
          <w:szCs w:val="24"/>
          <w:lang w:val="lt-LT"/>
        </w:rPr>
        <w:t>.</w:t>
      </w:r>
    </w:p>
    <w:p w14:paraId="17B45423" w14:textId="4018E4F5" w:rsidR="00BF6A48" w:rsidRPr="00503527" w:rsidRDefault="009E106C" w:rsidP="00A23214">
      <w:pPr>
        <w:spacing w:after="0"/>
        <w:ind w:firstLine="720"/>
        <w:rPr>
          <w:rFonts w:ascii="Times New Roman" w:eastAsia="Times New Roman" w:hAnsi="Times New Roman" w:cs="Times New Roman"/>
          <w:b/>
          <w:bCs/>
          <w:sz w:val="24"/>
          <w:szCs w:val="24"/>
          <w:lang w:val="lt-LT"/>
        </w:rPr>
      </w:pPr>
      <w:r w:rsidRPr="00503527">
        <w:rPr>
          <w:rFonts w:ascii="Times New Roman" w:eastAsia="Times New Roman" w:hAnsi="Times New Roman" w:cs="Times New Roman"/>
          <w:b/>
          <w:bCs/>
          <w:sz w:val="24"/>
          <w:szCs w:val="24"/>
          <w:lang w:val="lt-LT"/>
        </w:rPr>
        <w:t>2.</w:t>
      </w:r>
      <w:r w:rsidR="008D05AA" w:rsidRPr="00503527">
        <w:rPr>
          <w:rFonts w:ascii="Times New Roman" w:eastAsia="Times New Roman" w:hAnsi="Times New Roman" w:cs="Times New Roman"/>
          <w:b/>
          <w:bCs/>
          <w:sz w:val="24"/>
          <w:szCs w:val="24"/>
          <w:lang w:val="lt-LT"/>
        </w:rPr>
        <w:t>6</w:t>
      </w:r>
      <w:r w:rsidR="00777712" w:rsidRPr="00503527">
        <w:rPr>
          <w:rFonts w:ascii="Times New Roman" w:eastAsia="Times New Roman" w:hAnsi="Times New Roman" w:cs="Times New Roman"/>
          <w:b/>
          <w:bCs/>
          <w:sz w:val="24"/>
          <w:szCs w:val="24"/>
          <w:lang w:val="lt-LT"/>
        </w:rPr>
        <w:t>. Kit</w:t>
      </w:r>
      <w:r w:rsidR="00487B8E" w:rsidRPr="00503527">
        <w:rPr>
          <w:rFonts w:ascii="Times New Roman" w:eastAsia="Times New Roman" w:hAnsi="Times New Roman" w:cs="Times New Roman"/>
          <w:b/>
          <w:bCs/>
          <w:sz w:val="24"/>
          <w:szCs w:val="24"/>
          <w:lang w:val="lt-LT"/>
        </w:rPr>
        <w:t>os vykdymo paslaugos</w:t>
      </w:r>
      <w:r w:rsidR="4D8E3F8D" w:rsidRPr="00503527">
        <w:rPr>
          <w:rFonts w:ascii="Times New Roman" w:eastAsia="Times New Roman" w:hAnsi="Times New Roman" w:cs="Times New Roman"/>
          <w:b/>
          <w:bCs/>
          <w:sz w:val="24"/>
          <w:szCs w:val="24"/>
          <w:lang w:val="lt-LT"/>
        </w:rPr>
        <w:t>:</w:t>
      </w:r>
    </w:p>
    <w:p w14:paraId="24C06C47" w14:textId="5415A378" w:rsidR="00F640BF" w:rsidRPr="00503527" w:rsidRDefault="00443002" w:rsidP="2A17FEF2">
      <w:pPr>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2.6</w:t>
      </w:r>
      <w:r w:rsidR="00FB4FD3" w:rsidRPr="00503527">
        <w:rPr>
          <w:rFonts w:ascii="Times New Roman" w:eastAsia="Times New Roman" w:hAnsi="Times New Roman" w:cs="Times New Roman"/>
          <w:sz w:val="24"/>
          <w:szCs w:val="24"/>
          <w:lang w:val="lt-LT"/>
        </w:rPr>
        <w:t xml:space="preserve">.1. </w:t>
      </w:r>
      <w:r w:rsidR="2EB011E7" w:rsidRPr="00503527">
        <w:rPr>
          <w:rFonts w:ascii="Times New Roman" w:eastAsia="Times New Roman" w:hAnsi="Times New Roman" w:cs="Times New Roman"/>
          <w:sz w:val="24"/>
          <w:szCs w:val="24"/>
          <w:lang w:val="lt-LT"/>
        </w:rPr>
        <w:t>Teikėjas per 3 savaites nuo sutarties pasirašymo dienos turi parengti galutinę mokymų programą pagal 1 punkte nurodytus reikalavimus ir pateikti Perkančiajai organizacijai.</w:t>
      </w:r>
    </w:p>
    <w:p w14:paraId="137F14BC" w14:textId="2F60B019" w:rsidR="00F640BF" w:rsidRPr="00503527" w:rsidRDefault="2EB011E7" w:rsidP="2A17FEF2">
      <w:pPr>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2.6.2.</w:t>
      </w:r>
      <w:r w:rsidR="004B2DF5" w:rsidRPr="00503527">
        <w:rPr>
          <w:rFonts w:ascii="Times New Roman" w:eastAsia="Times New Roman" w:hAnsi="Times New Roman" w:cs="Times New Roman"/>
          <w:sz w:val="24"/>
          <w:szCs w:val="24"/>
          <w:lang w:val="lt-LT"/>
        </w:rPr>
        <w:t>Tei</w:t>
      </w:r>
      <w:r w:rsidR="00266E2F" w:rsidRPr="00503527">
        <w:rPr>
          <w:rFonts w:ascii="Times New Roman" w:eastAsia="Times New Roman" w:hAnsi="Times New Roman" w:cs="Times New Roman"/>
          <w:sz w:val="24"/>
          <w:szCs w:val="24"/>
          <w:lang w:val="lt-LT"/>
        </w:rPr>
        <w:t xml:space="preserve">kėjas per </w:t>
      </w:r>
      <w:r w:rsidR="00266E2F" w:rsidRPr="00503527">
        <w:rPr>
          <w:rFonts w:ascii="Times New Roman" w:eastAsia="Times New Roman" w:hAnsi="Times New Roman" w:cs="Times New Roman"/>
          <w:sz w:val="24"/>
          <w:szCs w:val="24"/>
          <w:lang w:val="en-US"/>
        </w:rPr>
        <w:t xml:space="preserve">3 </w:t>
      </w:r>
      <w:r w:rsidR="00266E2F" w:rsidRPr="00503527">
        <w:rPr>
          <w:rFonts w:ascii="Times New Roman" w:eastAsia="Times New Roman" w:hAnsi="Times New Roman" w:cs="Times New Roman"/>
          <w:sz w:val="24"/>
          <w:szCs w:val="24"/>
          <w:lang w:val="lt-LT"/>
        </w:rPr>
        <w:t xml:space="preserve">savaites nuo sutarties pasirašymo dienos turi parengti </w:t>
      </w:r>
      <w:r w:rsidR="008D05AA" w:rsidRPr="00503527">
        <w:rPr>
          <w:rFonts w:ascii="Times New Roman" w:eastAsia="Times New Roman" w:hAnsi="Times New Roman" w:cs="Times New Roman"/>
          <w:sz w:val="24"/>
          <w:szCs w:val="24"/>
          <w:lang w:val="lt-LT"/>
        </w:rPr>
        <w:t xml:space="preserve">galutinį </w:t>
      </w:r>
      <w:r w:rsidR="00266E2F" w:rsidRPr="00503527">
        <w:rPr>
          <w:rFonts w:ascii="Times New Roman" w:eastAsia="Times New Roman" w:hAnsi="Times New Roman" w:cs="Times New Roman"/>
          <w:sz w:val="24"/>
          <w:szCs w:val="24"/>
          <w:lang w:val="lt-LT"/>
        </w:rPr>
        <w:t>stažuotės planą</w:t>
      </w:r>
      <w:r w:rsidR="002B5E2C" w:rsidRPr="00503527">
        <w:rPr>
          <w:rFonts w:ascii="Times New Roman" w:eastAsia="Times New Roman" w:hAnsi="Times New Roman" w:cs="Times New Roman"/>
          <w:sz w:val="24"/>
          <w:szCs w:val="24"/>
          <w:lang w:val="lt-LT"/>
        </w:rPr>
        <w:t xml:space="preserve"> </w:t>
      </w:r>
      <w:r w:rsidR="00266E2F" w:rsidRPr="00503527">
        <w:rPr>
          <w:rFonts w:ascii="Times New Roman" w:eastAsia="Times New Roman" w:hAnsi="Times New Roman" w:cs="Times New Roman"/>
          <w:sz w:val="24"/>
          <w:szCs w:val="24"/>
          <w:lang w:val="lt-LT"/>
        </w:rPr>
        <w:t xml:space="preserve">pagal </w:t>
      </w:r>
      <w:r w:rsidR="7E390D86" w:rsidRPr="00503527">
        <w:rPr>
          <w:rFonts w:ascii="Times New Roman" w:eastAsia="Times New Roman" w:hAnsi="Times New Roman" w:cs="Times New Roman"/>
          <w:sz w:val="24"/>
          <w:szCs w:val="24"/>
          <w:lang w:val="lt-LT"/>
        </w:rPr>
        <w:t xml:space="preserve">parengtą mokymų programą ir </w:t>
      </w:r>
      <w:r w:rsidR="00266E2F" w:rsidRPr="00503527">
        <w:rPr>
          <w:rFonts w:ascii="Times New Roman" w:eastAsia="Times New Roman" w:hAnsi="Times New Roman" w:cs="Times New Roman"/>
          <w:sz w:val="24"/>
          <w:szCs w:val="24"/>
          <w:lang w:val="lt-LT"/>
        </w:rPr>
        <w:t>2 punkte nurodytus rei</w:t>
      </w:r>
      <w:r w:rsidR="00BB33B9" w:rsidRPr="00503527">
        <w:rPr>
          <w:rFonts w:ascii="Times New Roman" w:eastAsia="Times New Roman" w:hAnsi="Times New Roman" w:cs="Times New Roman"/>
          <w:sz w:val="24"/>
          <w:szCs w:val="24"/>
          <w:lang w:val="lt-LT"/>
        </w:rPr>
        <w:t>ka</w:t>
      </w:r>
      <w:r w:rsidR="00266E2F" w:rsidRPr="00503527">
        <w:rPr>
          <w:rFonts w:ascii="Times New Roman" w:eastAsia="Times New Roman" w:hAnsi="Times New Roman" w:cs="Times New Roman"/>
          <w:sz w:val="24"/>
          <w:szCs w:val="24"/>
          <w:lang w:val="lt-LT"/>
        </w:rPr>
        <w:t>lavimus</w:t>
      </w:r>
      <w:r w:rsidR="2359EE52" w:rsidRPr="00503527">
        <w:rPr>
          <w:rFonts w:ascii="Times New Roman" w:eastAsia="Times New Roman" w:hAnsi="Times New Roman" w:cs="Times New Roman"/>
          <w:sz w:val="24"/>
          <w:szCs w:val="24"/>
          <w:lang w:val="lt-LT"/>
        </w:rPr>
        <w:t xml:space="preserve"> bei šį planą</w:t>
      </w:r>
      <w:r w:rsidR="00D8670D" w:rsidRPr="00503527">
        <w:rPr>
          <w:rFonts w:ascii="Times New Roman" w:eastAsia="Times New Roman" w:hAnsi="Times New Roman" w:cs="Times New Roman"/>
          <w:sz w:val="24"/>
          <w:szCs w:val="24"/>
          <w:lang w:val="lt-LT"/>
        </w:rPr>
        <w:t xml:space="preserve"> ir jo vykdymo laik</w:t>
      </w:r>
      <w:r w:rsidR="005F6E57" w:rsidRPr="00503527">
        <w:rPr>
          <w:rFonts w:ascii="Times New Roman" w:eastAsia="Times New Roman" w:hAnsi="Times New Roman" w:cs="Times New Roman"/>
          <w:sz w:val="24"/>
          <w:szCs w:val="24"/>
          <w:lang w:val="lt-LT"/>
        </w:rPr>
        <w:t>ą</w:t>
      </w:r>
      <w:r w:rsidR="00D8670D" w:rsidRPr="00503527">
        <w:rPr>
          <w:rFonts w:ascii="Times New Roman" w:eastAsia="Times New Roman" w:hAnsi="Times New Roman" w:cs="Times New Roman"/>
          <w:sz w:val="24"/>
          <w:szCs w:val="24"/>
          <w:lang w:val="lt-LT"/>
        </w:rPr>
        <w:t xml:space="preserve"> suderinti su Perkančiąja organizacija</w:t>
      </w:r>
      <w:r w:rsidR="00266E2F" w:rsidRPr="00503527">
        <w:rPr>
          <w:rFonts w:ascii="Times New Roman" w:eastAsia="Times New Roman" w:hAnsi="Times New Roman" w:cs="Times New Roman"/>
          <w:sz w:val="24"/>
          <w:szCs w:val="24"/>
          <w:lang w:val="lt-LT"/>
        </w:rPr>
        <w:t xml:space="preserve">. Plane be kitų techninėje specifikacijoje numatytų </w:t>
      </w:r>
      <w:r w:rsidR="00266E2F" w:rsidRPr="00503527">
        <w:rPr>
          <w:rFonts w:ascii="Times New Roman" w:eastAsia="Times New Roman" w:hAnsi="Times New Roman" w:cs="Times New Roman"/>
          <w:sz w:val="24"/>
          <w:szCs w:val="24"/>
          <w:lang w:val="lt-LT"/>
        </w:rPr>
        <w:lastRenderedPageBreak/>
        <w:t>reikalavimų turi būti nurodyti konkretūs skrydžių laikai</w:t>
      </w:r>
      <w:r w:rsidR="00546CC3" w:rsidRPr="00503527">
        <w:rPr>
          <w:rFonts w:ascii="Times New Roman" w:eastAsia="Times New Roman" w:hAnsi="Times New Roman" w:cs="Times New Roman"/>
          <w:sz w:val="24"/>
          <w:szCs w:val="24"/>
          <w:lang w:val="lt-LT"/>
        </w:rPr>
        <w:t>. Suderintas vykdymo laikas negali būti keičiamas</w:t>
      </w:r>
      <w:r w:rsidR="00D8670D" w:rsidRPr="00503527">
        <w:rPr>
          <w:rFonts w:ascii="Times New Roman" w:eastAsia="Times New Roman" w:hAnsi="Times New Roman" w:cs="Times New Roman"/>
          <w:sz w:val="24"/>
          <w:szCs w:val="24"/>
          <w:lang w:val="lt-LT"/>
        </w:rPr>
        <w:t>;</w:t>
      </w:r>
    </w:p>
    <w:p w14:paraId="219A500B" w14:textId="7544067E" w:rsidR="00F96D03" w:rsidRPr="00503527" w:rsidRDefault="00443002" w:rsidP="2A17FEF2">
      <w:pPr>
        <w:spacing w:after="0" w:line="240" w:lineRule="auto"/>
        <w:ind w:firstLine="720"/>
        <w:jc w:val="both"/>
        <w:rPr>
          <w:rFonts w:ascii="Times New Roman" w:eastAsia="Lucida Sans Unicode" w:hAnsi="Times New Roman" w:cs="Times New Roman"/>
          <w:sz w:val="24"/>
          <w:szCs w:val="24"/>
          <w:lang w:val="lt-LT"/>
        </w:rPr>
      </w:pPr>
      <w:r w:rsidRPr="00503527">
        <w:rPr>
          <w:rFonts w:ascii="Times New Roman" w:eastAsia="Times New Roman" w:hAnsi="Times New Roman" w:cs="Times New Roman"/>
          <w:sz w:val="24"/>
          <w:szCs w:val="24"/>
          <w:lang w:val="lt-LT"/>
        </w:rPr>
        <w:t>2.6</w:t>
      </w:r>
      <w:r w:rsidR="00546CC3" w:rsidRPr="00503527">
        <w:rPr>
          <w:rFonts w:ascii="Times New Roman" w:eastAsia="Times New Roman" w:hAnsi="Times New Roman" w:cs="Times New Roman"/>
          <w:sz w:val="24"/>
          <w:szCs w:val="24"/>
          <w:lang w:val="lt-LT"/>
        </w:rPr>
        <w:t>.</w:t>
      </w:r>
      <w:r w:rsidR="546EB41E" w:rsidRPr="00503527">
        <w:rPr>
          <w:rFonts w:ascii="Times New Roman" w:eastAsia="Times New Roman" w:hAnsi="Times New Roman" w:cs="Times New Roman"/>
          <w:sz w:val="24"/>
          <w:szCs w:val="24"/>
          <w:lang w:val="lt-LT"/>
        </w:rPr>
        <w:t>3</w:t>
      </w:r>
      <w:r w:rsidR="00546CC3" w:rsidRPr="00503527">
        <w:rPr>
          <w:rFonts w:ascii="Times New Roman" w:eastAsia="Times New Roman" w:hAnsi="Times New Roman" w:cs="Times New Roman"/>
          <w:sz w:val="24"/>
          <w:szCs w:val="24"/>
          <w:lang w:val="lt-LT"/>
        </w:rPr>
        <w:t xml:space="preserve">. </w:t>
      </w:r>
      <w:r w:rsidR="00F96D03" w:rsidRPr="00503527">
        <w:rPr>
          <w:rFonts w:ascii="Times New Roman" w:eastAsia="Lucida Sans Unicode" w:hAnsi="Times New Roman" w:cs="Times New Roman"/>
          <w:sz w:val="24"/>
          <w:szCs w:val="24"/>
          <w:lang w:val="lt-LT"/>
        </w:rPr>
        <w:t xml:space="preserve">Tiekėjas privalo įgyvendinti stažuotę pagal su Perkančiąja organizacija suderintą stažuotės planą. Atsiradus poreikiui koreguoti suderintą </w:t>
      </w:r>
      <w:r w:rsidR="00242375" w:rsidRPr="00503527">
        <w:rPr>
          <w:rFonts w:ascii="Times New Roman" w:eastAsia="Lucida Sans Unicode" w:hAnsi="Times New Roman" w:cs="Times New Roman"/>
          <w:sz w:val="24"/>
          <w:szCs w:val="24"/>
          <w:lang w:val="lt-LT"/>
        </w:rPr>
        <w:t>planą</w:t>
      </w:r>
      <w:r w:rsidR="00F96D03" w:rsidRPr="00503527">
        <w:rPr>
          <w:rFonts w:ascii="Times New Roman" w:eastAsia="Lucida Sans Unicode" w:hAnsi="Times New Roman" w:cs="Times New Roman"/>
          <w:sz w:val="24"/>
          <w:szCs w:val="24"/>
          <w:lang w:val="lt-LT"/>
        </w:rPr>
        <w:t xml:space="preserve"> iki jos įgyvendinimo pradžios, tiekėjas privalo ne vėliau kaip prieš </w:t>
      </w:r>
      <w:r w:rsidR="00F96D03" w:rsidRPr="00503527">
        <w:rPr>
          <w:rFonts w:ascii="Times New Roman" w:eastAsia="Lucida Sans Unicode" w:hAnsi="Times New Roman" w:cs="Times New Roman"/>
          <w:bCs/>
          <w:sz w:val="24"/>
          <w:szCs w:val="24"/>
          <w:lang w:val="lt-LT"/>
        </w:rPr>
        <w:t>5</w:t>
      </w:r>
      <w:r w:rsidR="00F96D03" w:rsidRPr="00503527">
        <w:rPr>
          <w:rFonts w:ascii="Times New Roman" w:eastAsia="Lucida Sans Unicode" w:hAnsi="Times New Roman" w:cs="Times New Roman"/>
          <w:sz w:val="24"/>
          <w:szCs w:val="24"/>
          <w:lang w:val="lt-LT"/>
        </w:rPr>
        <w:t xml:space="preserve"> kalendorines dienas apie tai informuoti Perkančiąją organizaciją ir raštu (elektroniniu paštu, faksu) suderinti numatomus pakeitimus</w:t>
      </w:r>
      <w:r w:rsidR="06CA9EAA" w:rsidRPr="00503527">
        <w:rPr>
          <w:rFonts w:ascii="Times New Roman" w:eastAsia="Lucida Sans Unicode" w:hAnsi="Times New Roman" w:cs="Times New Roman"/>
          <w:sz w:val="24"/>
          <w:szCs w:val="24"/>
          <w:lang w:val="lt-LT"/>
        </w:rPr>
        <w:t>;</w:t>
      </w:r>
    </w:p>
    <w:p w14:paraId="6FA3C66E" w14:textId="7174653A" w:rsidR="000058B5" w:rsidRPr="00503527" w:rsidRDefault="001B1E49" w:rsidP="00F96D03">
      <w:pPr>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bCs/>
          <w:sz w:val="24"/>
          <w:szCs w:val="24"/>
          <w:lang w:val="lt-LT"/>
        </w:rPr>
        <w:t>2.</w:t>
      </w:r>
      <w:r w:rsidR="00443002" w:rsidRPr="00503527">
        <w:rPr>
          <w:rFonts w:ascii="Times New Roman" w:eastAsia="Times New Roman" w:hAnsi="Times New Roman" w:cs="Times New Roman"/>
          <w:bCs/>
          <w:sz w:val="24"/>
          <w:szCs w:val="24"/>
          <w:lang w:val="lt-LT"/>
        </w:rPr>
        <w:t>6</w:t>
      </w:r>
      <w:r w:rsidRPr="00503527">
        <w:rPr>
          <w:rFonts w:ascii="Times New Roman" w:eastAsia="Times New Roman" w:hAnsi="Times New Roman" w:cs="Times New Roman"/>
          <w:bCs/>
          <w:sz w:val="24"/>
          <w:szCs w:val="24"/>
          <w:lang w:val="lt-LT"/>
        </w:rPr>
        <w:t>.4</w:t>
      </w:r>
      <w:r w:rsidR="000058B5" w:rsidRPr="00503527">
        <w:rPr>
          <w:rFonts w:ascii="Times New Roman" w:eastAsia="Times New Roman" w:hAnsi="Times New Roman" w:cs="Times New Roman"/>
          <w:bCs/>
          <w:sz w:val="24"/>
          <w:szCs w:val="24"/>
          <w:lang w:val="lt-LT"/>
        </w:rPr>
        <w:t xml:space="preserve">. </w:t>
      </w:r>
      <w:r w:rsidR="000058B5" w:rsidRPr="00503527">
        <w:rPr>
          <w:rFonts w:ascii="Times New Roman" w:eastAsia="Times New Roman" w:hAnsi="Times New Roman" w:cs="Times New Roman"/>
          <w:sz w:val="24"/>
          <w:szCs w:val="24"/>
          <w:lang w:val="lt-LT"/>
        </w:rPr>
        <w:t>Ne vėliau kaip prieš 20 darbo dienų Teikėjas privalo informuoti (išsiųsti informaciją elektroniniu paštu ir suorganizuoti susitikimą) visus stažuotės dalyvius apie stažuotės planą,  mokymų programą ir pasiruošimą stažuotei</w:t>
      </w:r>
      <w:r w:rsidR="009D5A96" w:rsidRPr="00503527">
        <w:rPr>
          <w:rFonts w:ascii="Times New Roman" w:eastAsia="Times New Roman" w:hAnsi="Times New Roman" w:cs="Times New Roman"/>
          <w:sz w:val="24"/>
          <w:szCs w:val="24"/>
          <w:lang w:val="lt-LT"/>
        </w:rPr>
        <w:t>;</w:t>
      </w:r>
    </w:p>
    <w:p w14:paraId="01447682" w14:textId="42E54AEE" w:rsidR="00FB4FD3" w:rsidRPr="00503527" w:rsidRDefault="00443002" w:rsidP="00777712">
      <w:pPr>
        <w:spacing w:after="0" w:line="240" w:lineRule="auto"/>
        <w:ind w:firstLine="720"/>
        <w:jc w:val="both"/>
        <w:rPr>
          <w:rFonts w:ascii="Times New Roman" w:eastAsia="Times New Roman" w:hAnsi="Times New Roman" w:cs="Times New Roman"/>
          <w:sz w:val="24"/>
          <w:szCs w:val="24"/>
        </w:rPr>
      </w:pPr>
      <w:r w:rsidRPr="00503527">
        <w:rPr>
          <w:rFonts w:ascii="Times New Roman" w:eastAsia="Times New Roman" w:hAnsi="Times New Roman" w:cs="Times New Roman"/>
          <w:sz w:val="24"/>
          <w:szCs w:val="24"/>
          <w:lang w:val="lt-LT"/>
        </w:rPr>
        <w:t>2.6.</w:t>
      </w:r>
      <w:r w:rsidR="001B1E49" w:rsidRPr="00503527">
        <w:rPr>
          <w:rFonts w:ascii="Times New Roman" w:eastAsia="Times New Roman" w:hAnsi="Times New Roman" w:cs="Times New Roman"/>
          <w:sz w:val="24"/>
          <w:szCs w:val="24"/>
          <w:lang w:val="lt-LT"/>
        </w:rPr>
        <w:t>5</w:t>
      </w:r>
      <w:r w:rsidR="000058B5" w:rsidRPr="00503527">
        <w:rPr>
          <w:rFonts w:ascii="Times New Roman" w:eastAsia="Times New Roman" w:hAnsi="Times New Roman" w:cs="Times New Roman"/>
          <w:sz w:val="24"/>
          <w:szCs w:val="24"/>
          <w:lang w:val="lt-LT"/>
        </w:rPr>
        <w:t xml:space="preserve">. </w:t>
      </w:r>
      <w:r w:rsidR="00FB4FD3" w:rsidRPr="00503527">
        <w:rPr>
          <w:rFonts w:ascii="Times New Roman" w:eastAsia="Times New Roman" w:hAnsi="Times New Roman" w:cs="Times New Roman"/>
          <w:bCs/>
          <w:sz w:val="24"/>
          <w:szCs w:val="24"/>
          <w:lang w:val="lt-LT"/>
        </w:rPr>
        <w:t>Rengiant</w:t>
      </w:r>
      <w:r w:rsidR="00FB4FD3" w:rsidRPr="00503527">
        <w:rPr>
          <w:rFonts w:ascii="Times New Roman" w:eastAsia="Times New Roman" w:hAnsi="Times New Roman" w:cs="Times New Roman"/>
          <w:b/>
          <w:bCs/>
          <w:sz w:val="24"/>
          <w:szCs w:val="24"/>
          <w:lang w:val="lt-LT"/>
        </w:rPr>
        <w:t xml:space="preserve"> </w:t>
      </w:r>
      <w:r w:rsidR="00FB4FD3" w:rsidRPr="00503527">
        <w:rPr>
          <w:rFonts w:ascii="Times New Roman" w:eastAsia="Times New Roman" w:hAnsi="Times New Roman" w:cs="Times New Roman"/>
          <w:sz w:val="24"/>
          <w:szCs w:val="24"/>
          <w:lang w:val="lt-LT"/>
        </w:rPr>
        <w:t>stažuotės planą ir mokymų programą, parenkant kelion</w:t>
      </w:r>
      <w:r w:rsidR="00D8670D" w:rsidRPr="00503527">
        <w:rPr>
          <w:rFonts w:ascii="Times New Roman" w:eastAsia="Times New Roman" w:hAnsi="Times New Roman" w:cs="Times New Roman"/>
          <w:sz w:val="24"/>
          <w:szCs w:val="24"/>
          <w:lang w:val="lt-LT"/>
        </w:rPr>
        <w:t>ės datas ir nakvynės vietas, tie</w:t>
      </w:r>
      <w:r w:rsidR="00FB4FD3" w:rsidRPr="00503527">
        <w:rPr>
          <w:rFonts w:ascii="Times New Roman" w:eastAsia="Times New Roman" w:hAnsi="Times New Roman" w:cs="Times New Roman"/>
          <w:sz w:val="24"/>
          <w:szCs w:val="24"/>
          <w:lang w:val="lt-LT"/>
        </w:rPr>
        <w:t>kėjas turi bendradarbiauti</w:t>
      </w:r>
      <w:r w:rsidR="00D8670D" w:rsidRPr="00503527">
        <w:rPr>
          <w:rFonts w:ascii="Times New Roman" w:eastAsia="Times New Roman" w:hAnsi="Times New Roman" w:cs="Times New Roman"/>
          <w:sz w:val="24"/>
          <w:szCs w:val="24"/>
          <w:lang w:val="lt-LT"/>
        </w:rPr>
        <w:t>/konsultuotis</w:t>
      </w:r>
      <w:r w:rsidR="00FB4FD3" w:rsidRPr="00503527">
        <w:rPr>
          <w:rFonts w:ascii="Times New Roman" w:eastAsia="Times New Roman" w:hAnsi="Times New Roman" w:cs="Times New Roman"/>
          <w:sz w:val="24"/>
          <w:szCs w:val="24"/>
          <w:lang w:val="lt-LT"/>
        </w:rPr>
        <w:t xml:space="preserve"> su perkančiosios organizacijos atstovais, derinti parengtą medžiagą elektroniniu paštu ar posėdžių metu, atsižvelgti į perkančiosios organizacijos </w:t>
      </w:r>
      <w:r w:rsidR="00FB4FD3" w:rsidRPr="00503527">
        <w:rPr>
          <w:rFonts w:ascii="Times New Roman" w:eastAsia="Times New Roman" w:hAnsi="Times New Roman" w:cs="Times New Roman"/>
          <w:sz w:val="24"/>
          <w:szCs w:val="24"/>
          <w:lang w:val="lt-LT"/>
        </w:rPr>
        <w:lastRenderedPageBreak/>
        <w:t>pareikštas pastabas ir pasiūlymus rengiamų dokumentų t</w:t>
      </w:r>
      <w:r w:rsidR="00D8670D" w:rsidRPr="00503527">
        <w:rPr>
          <w:rFonts w:ascii="Times New Roman" w:eastAsia="Times New Roman" w:hAnsi="Times New Roman" w:cs="Times New Roman"/>
          <w:sz w:val="24"/>
          <w:szCs w:val="24"/>
          <w:lang w:val="lt-LT"/>
        </w:rPr>
        <w:t>uriniui ir siūlomoms paslaugoms, periodiškai informuoti apie darbų eigą, pasikeitimus</w:t>
      </w:r>
      <w:r w:rsidR="0097750D" w:rsidRPr="00503527">
        <w:rPr>
          <w:rFonts w:ascii="Times New Roman" w:eastAsia="Times New Roman" w:hAnsi="Times New Roman" w:cs="Times New Roman"/>
          <w:sz w:val="24"/>
          <w:szCs w:val="24"/>
          <w:lang w:val="lt-LT"/>
        </w:rPr>
        <w:t>;</w:t>
      </w:r>
    </w:p>
    <w:p w14:paraId="238D984E" w14:textId="691D0591" w:rsidR="00BF6A48" w:rsidRPr="00503527" w:rsidRDefault="00443002" w:rsidP="00777712">
      <w:pPr>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2.6</w:t>
      </w:r>
      <w:r w:rsidR="001B1E49" w:rsidRPr="00503527">
        <w:rPr>
          <w:rFonts w:ascii="Times New Roman" w:eastAsia="Times New Roman" w:hAnsi="Times New Roman" w:cs="Times New Roman"/>
          <w:sz w:val="24"/>
          <w:szCs w:val="24"/>
          <w:lang w:val="lt-LT"/>
        </w:rPr>
        <w:t>.6</w:t>
      </w:r>
      <w:r w:rsidR="000058B5" w:rsidRPr="00503527">
        <w:rPr>
          <w:rFonts w:ascii="Times New Roman" w:eastAsia="Times New Roman" w:hAnsi="Times New Roman" w:cs="Times New Roman"/>
          <w:sz w:val="24"/>
          <w:szCs w:val="24"/>
          <w:lang w:val="lt-LT"/>
        </w:rPr>
        <w:t xml:space="preserve">. </w:t>
      </w:r>
      <w:r w:rsidR="6A29C44A" w:rsidRPr="00503527">
        <w:rPr>
          <w:rFonts w:ascii="Times New Roman" w:eastAsia="Times New Roman" w:hAnsi="Times New Roman" w:cs="Times New Roman"/>
          <w:sz w:val="24"/>
          <w:szCs w:val="24"/>
          <w:lang w:val="lt-LT"/>
        </w:rPr>
        <w:t>T</w:t>
      </w:r>
      <w:r w:rsidR="004B2DF5" w:rsidRPr="00503527">
        <w:rPr>
          <w:rFonts w:ascii="Times New Roman" w:eastAsia="Times New Roman" w:hAnsi="Times New Roman" w:cs="Times New Roman"/>
          <w:sz w:val="24"/>
          <w:szCs w:val="24"/>
          <w:lang w:val="lt-LT"/>
        </w:rPr>
        <w:t>ei</w:t>
      </w:r>
      <w:r w:rsidR="6A29C44A" w:rsidRPr="00503527">
        <w:rPr>
          <w:rFonts w:ascii="Times New Roman" w:eastAsia="Times New Roman" w:hAnsi="Times New Roman" w:cs="Times New Roman"/>
          <w:sz w:val="24"/>
          <w:szCs w:val="24"/>
          <w:lang w:val="lt-LT"/>
        </w:rPr>
        <w:t xml:space="preserve">kėjas atsako už tai, kad </w:t>
      </w:r>
      <w:r w:rsidR="00D8670D" w:rsidRPr="00503527">
        <w:rPr>
          <w:rFonts w:ascii="Times New Roman" w:eastAsia="Times New Roman" w:hAnsi="Times New Roman" w:cs="Times New Roman"/>
          <w:sz w:val="24"/>
          <w:szCs w:val="24"/>
          <w:lang w:val="lt-LT"/>
        </w:rPr>
        <w:t>mokymo</w:t>
      </w:r>
      <w:r w:rsidR="6A29C44A" w:rsidRPr="00503527">
        <w:rPr>
          <w:rFonts w:ascii="Times New Roman" w:eastAsia="Times New Roman" w:hAnsi="Times New Roman" w:cs="Times New Roman"/>
          <w:sz w:val="24"/>
          <w:szCs w:val="24"/>
          <w:lang w:val="lt-LT"/>
        </w:rPr>
        <w:t xml:space="preserve"> programai parengti panaudota medžiaga nepažeistų  trečiųjų š</w:t>
      </w:r>
      <w:r w:rsidR="0097750D" w:rsidRPr="00503527">
        <w:rPr>
          <w:rFonts w:ascii="Times New Roman" w:eastAsia="Times New Roman" w:hAnsi="Times New Roman" w:cs="Times New Roman"/>
          <w:sz w:val="24"/>
          <w:szCs w:val="24"/>
          <w:lang w:val="lt-LT"/>
        </w:rPr>
        <w:t>alių teisių ir teisėtų interesų;</w:t>
      </w:r>
    </w:p>
    <w:p w14:paraId="55493091" w14:textId="10FD7745" w:rsidR="00BF6A48" w:rsidRPr="00503527" w:rsidRDefault="000058B5" w:rsidP="00777712">
      <w:pPr>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w:t>
      </w:r>
      <w:r w:rsidR="00443002" w:rsidRPr="00503527">
        <w:rPr>
          <w:rFonts w:ascii="Times New Roman" w:eastAsia="Times New Roman" w:hAnsi="Times New Roman" w:cs="Times New Roman"/>
          <w:sz w:val="24"/>
          <w:szCs w:val="24"/>
          <w:lang w:val="lt-LT"/>
        </w:rPr>
        <w:t>6</w:t>
      </w:r>
      <w:r w:rsidRPr="00503527">
        <w:rPr>
          <w:rFonts w:ascii="Times New Roman" w:eastAsia="Times New Roman" w:hAnsi="Times New Roman" w:cs="Times New Roman"/>
          <w:sz w:val="24"/>
          <w:szCs w:val="24"/>
          <w:lang w:val="lt-LT"/>
        </w:rPr>
        <w:t>.</w:t>
      </w:r>
      <w:r w:rsidR="001B1E49" w:rsidRPr="00503527">
        <w:rPr>
          <w:rFonts w:ascii="Times New Roman" w:eastAsia="Times New Roman" w:hAnsi="Times New Roman" w:cs="Times New Roman"/>
          <w:sz w:val="24"/>
          <w:szCs w:val="24"/>
          <w:lang w:val="lt-LT"/>
        </w:rPr>
        <w:t>7</w:t>
      </w:r>
      <w:r w:rsidRPr="00503527">
        <w:rPr>
          <w:rFonts w:ascii="Times New Roman" w:eastAsia="Times New Roman" w:hAnsi="Times New Roman" w:cs="Times New Roman"/>
          <w:sz w:val="24"/>
          <w:szCs w:val="24"/>
          <w:lang w:val="lt-LT"/>
        </w:rPr>
        <w:t>.</w:t>
      </w:r>
      <w:r w:rsidR="00EC4952" w:rsidRPr="00503527">
        <w:rPr>
          <w:rFonts w:ascii="Times New Roman" w:eastAsia="Times New Roman" w:hAnsi="Times New Roman" w:cs="Times New Roman"/>
          <w:sz w:val="24"/>
          <w:szCs w:val="24"/>
          <w:lang w:val="lt-LT"/>
        </w:rPr>
        <w:t xml:space="preserve"> </w:t>
      </w:r>
      <w:r w:rsidR="35FC65D4" w:rsidRPr="00503527">
        <w:rPr>
          <w:rFonts w:ascii="Times New Roman" w:eastAsia="Times New Roman" w:hAnsi="Times New Roman" w:cs="Times New Roman"/>
          <w:sz w:val="24"/>
          <w:szCs w:val="24"/>
          <w:lang w:val="lt-LT"/>
        </w:rPr>
        <w:t>T</w:t>
      </w:r>
      <w:r w:rsidR="004B2DF5" w:rsidRPr="00503527">
        <w:rPr>
          <w:rFonts w:ascii="Times New Roman" w:eastAsia="Times New Roman" w:hAnsi="Times New Roman" w:cs="Times New Roman"/>
          <w:sz w:val="24"/>
          <w:szCs w:val="24"/>
          <w:lang w:val="lt-LT"/>
        </w:rPr>
        <w:t>ei</w:t>
      </w:r>
      <w:r w:rsidR="14950425" w:rsidRPr="00503527">
        <w:rPr>
          <w:rFonts w:ascii="Times New Roman" w:eastAsia="Times New Roman" w:hAnsi="Times New Roman" w:cs="Times New Roman"/>
          <w:sz w:val="24"/>
          <w:szCs w:val="24"/>
          <w:lang w:val="lt-LT"/>
        </w:rPr>
        <w:t>kėjas tur</w:t>
      </w:r>
      <w:r w:rsidR="150A27BD" w:rsidRPr="00503527">
        <w:rPr>
          <w:rFonts w:ascii="Times New Roman" w:eastAsia="Times New Roman" w:hAnsi="Times New Roman" w:cs="Times New Roman"/>
          <w:sz w:val="24"/>
          <w:szCs w:val="24"/>
          <w:lang w:val="lt-LT"/>
        </w:rPr>
        <w:t>i</w:t>
      </w:r>
      <w:r w:rsidR="14950425" w:rsidRPr="00503527">
        <w:rPr>
          <w:rFonts w:ascii="Times New Roman" w:eastAsia="Times New Roman" w:hAnsi="Times New Roman" w:cs="Times New Roman"/>
          <w:sz w:val="24"/>
          <w:szCs w:val="24"/>
          <w:lang w:val="lt-LT"/>
        </w:rPr>
        <w:t xml:space="preserve"> paskirti atsakingą asmenį, į kurį Perkančioji organizacija galėtų kreiptis dėl teikiamų paslaugų ar atsiskaitymo, taip pat kilus problemoms stažuotės organizavimo metu</w:t>
      </w:r>
      <w:r w:rsidR="0097750D" w:rsidRPr="00503527">
        <w:rPr>
          <w:rFonts w:ascii="Times New Roman" w:eastAsia="Times New Roman" w:hAnsi="Times New Roman" w:cs="Times New Roman"/>
          <w:sz w:val="24"/>
          <w:szCs w:val="24"/>
          <w:lang w:val="lt-LT"/>
        </w:rPr>
        <w:t>;</w:t>
      </w:r>
    </w:p>
    <w:p w14:paraId="5C11ED08" w14:textId="15661F43" w:rsidR="00BF6A48" w:rsidRPr="00503527" w:rsidRDefault="001B1E49" w:rsidP="00777712">
      <w:pPr>
        <w:spacing w:after="0" w:line="240" w:lineRule="auto"/>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bCs/>
          <w:sz w:val="24"/>
          <w:szCs w:val="24"/>
          <w:lang w:val="lt-LT"/>
        </w:rPr>
        <w:t>2.</w:t>
      </w:r>
      <w:r w:rsidR="00443002" w:rsidRPr="00503527">
        <w:rPr>
          <w:rFonts w:ascii="Times New Roman" w:eastAsia="Times New Roman" w:hAnsi="Times New Roman" w:cs="Times New Roman"/>
          <w:bCs/>
          <w:sz w:val="24"/>
          <w:szCs w:val="24"/>
          <w:lang w:val="lt-LT"/>
        </w:rPr>
        <w:t>6</w:t>
      </w:r>
      <w:r w:rsidRPr="00503527">
        <w:rPr>
          <w:rFonts w:ascii="Times New Roman" w:eastAsia="Times New Roman" w:hAnsi="Times New Roman" w:cs="Times New Roman"/>
          <w:bCs/>
          <w:sz w:val="24"/>
          <w:szCs w:val="24"/>
          <w:lang w:val="lt-LT"/>
        </w:rPr>
        <w:t>.8</w:t>
      </w:r>
      <w:r w:rsidR="000058B5" w:rsidRPr="00503527">
        <w:rPr>
          <w:rFonts w:ascii="Times New Roman" w:eastAsia="Times New Roman" w:hAnsi="Times New Roman" w:cs="Times New Roman"/>
          <w:bCs/>
          <w:sz w:val="24"/>
          <w:szCs w:val="24"/>
          <w:lang w:val="lt-LT"/>
        </w:rPr>
        <w:t>.</w:t>
      </w:r>
      <w:r w:rsidR="000058B5" w:rsidRPr="00503527">
        <w:rPr>
          <w:rFonts w:ascii="Times New Roman" w:eastAsia="Times New Roman" w:hAnsi="Times New Roman" w:cs="Times New Roman"/>
          <w:sz w:val="24"/>
          <w:szCs w:val="24"/>
          <w:lang w:val="lt-LT"/>
        </w:rPr>
        <w:t xml:space="preserve"> </w:t>
      </w:r>
      <w:r w:rsidR="00D8670D" w:rsidRPr="00503527">
        <w:rPr>
          <w:rFonts w:ascii="Times New Roman" w:eastAsia="Times New Roman" w:hAnsi="Times New Roman" w:cs="Times New Roman"/>
          <w:sz w:val="24"/>
          <w:szCs w:val="24"/>
          <w:lang w:val="lt-LT"/>
        </w:rPr>
        <w:t>T</w:t>
      </w:r>
      <w:r w:rsidR="004B2DF5" w:rsidRPr="00503527">
        <w:rPr>
          <w:rFonts w:ascii="Times New Roman" w:eastAsia="Times New Roman" w:hAnsi="Times New Roman" w:cs="Times New Roman"/>
          <w:sz w:val="24"/>
          <w:szCs w:val="24"/>
          <w:lang w:val="lt-LT"/>
        </w:rPr>
        <w:t>ei</w:t>
      </w:r>
      <w:r w:rsidR="00D8670D" w:rsidRPr="00503527">
        <w:rPr>
          <w:rFonts w:ascii="Times New Roman" w:eastAsia="Times New Roman" w:hAnsi="Times New Roman" w:cs="Times New Roman"/>
          <w:sz w:val="24"/>
          <w:szCs w:val="24"/>
          <w:lang w:val="lt-LT"/>
        </w:rPr>
        <w:t xml:space="preserve">kėjas turi </w:t>
      </w:r>
      <w:r w:rsidR="004B2DF5" w:rsidRPr="00503527">
        <w:rPr>
          <w:rFonts w:ascii="Times New Roman" w:eastAsia="Times New Roman" w:hAnsi="Times New Roman" w:cs="Times New Roman"/>
          <w:sz w:val="24"/>
          <w:szCs w:val="24"/>
          <w:lang w:val="lt-LT"/>
        </w:rPr>
        <w:t>n</w:t>
      </w:r>
      <w:r w:rsidR="00D8670D" w:rsidRPr="00503527">
        <w:rPr>
          <w:rFonts w:ascii="Times New Roman" w:eastAsia="Times New Roman" w:hAnsi="Times New Roman" w:cs="Times New Roman"/>
          <w:sz w:val="24"/>
          <w:szCs w:val="24"/>
          <w:lang w:val="lt-LT"/>
        </w:rPr>
        <w:t xml:space="preserve">umatyti galimybę </w:t>
      </w:r>
      <w:r w:rsidR="004B2DF5" w:rsidRPr="00503527">
        <w:rPr>
          <w:rFonts w:ascii="Times New Roman" w:eastAsia="Times New Roman" w:hAnsi="Times New Roman" w:cs="Times New Roman"/>
          <w:sz w:val="24"/>
          <w:szCs w:val="24"/>
          <w:lang w:val="lt-LT"/>
        </w:rPr>
        <w:t>(</w:t>
      </w:r>
      <w:r w:rsidR="14950425" w:rsidRPr="00503527">
        <w:rPr>
          <w:rFonts w:ascii="Times New Roman" w:eastAsia="Times New Roman" w:hAnsi="Times New Roman" w:cs="Times New Roman"/>
          <w:sz w:val="24"/>
          <w:szCs w:val="24"/>
          <w:lang w:val="lt-LT"/>
        </w:rPr>
        <w:t xml:space="preserve">esant </w:t>
      </w:r>
      <w:r w:rsidR="00D8670D" w:rsidRPr="00503527">
        <w:rPr>
          <w:rFonts w:ascii="Times New Roman" w:eastAsia="Times New Roman" w:hAnsi="Times New Roman" w:cs="Times New Roman"/>
          <w:sz w:val="24"/>
          <w:szCs w:val="24"/>
          <w:lang w:val="lt-LT"/>
        </w:rPr>
        <w:t>poreikiui</w:t>
      </w:r>
      <w:r w:rsidR="004B2DF5" w:rsidRPr="00503527">
        <w:rPr>
          <w:rFonts w:ascii="Times New Roman" w:eastAsia="Times New Roman" w:hAnsi="Times New Roman" w:cs="Times New Roman"/>
          <w:sz w:val="24"/>
          <w:szCs w:val="24"/>
          <w:lang w:val="lt-LT"/>
        </w:rPr>
        <w:t>) apsilankymų įstaigose metu</w:t>
      </w:r>
      <w:r w:rsidR="14950425" w:rsidRPr="00503527">
        <w:rPr>
          <w:rFonts w:ascii="Times New Roman" w:eastAsia="Times New Roman" w:hAnsi="Times New Roman" w:cs="Times New Roman"/>
          <w:sz w:val="24"/>
          <w:szCs w:val="24"/>
          <w:lang w:val="lt-LT"/>
        </w:rPr>
        <w:t xml:space="preserve"> dalinti grupę į mažesnius pogrupius</w:t>
      </w:r>
      <w:r w:rsidR="0097750D" w:rsidRPr="00503527">
        <w:rPr>
          <w:rFonts w:ascii="Times New Roman" w:eastAsia="Times New Roman" w:hAnsi="Times New Roman" w:cs="Times New Roman"/>
          <w:sz w:val="24"/>
          <w:szCs w:val="24"/>
          <w:lang w:val="lt-LT"/>
        </w:rPr>
        <w:t>;</w:t>
      </w:r>
    </w:p>
    <w:p w14:paraId="06A00F85" w14:textId="2E4EDD99" w:rsidR="001E33B0" w:rsidRPr="00503527" w:rsidRDefault="000058B5" w:rsidP="00383DFE">
      <w:pPr>
        <w:pStyle w:val="Betarp"/>
        <w:ind w:firstLine="720"/>
        <w:jc w:val="both"/>
        <w:rPr>
          <w:rFonts w:ascii="Times New Roman" w:eastAsia="Times New Roman" w:hAnsi="Times New Roman" w:cs="Times New Roman"/>
          <w:sz w:val="24"/>
          <w:szCs w:val="24"/>
        </w:rPr>
      </w:pPr>
      <w:r w:rsidRPr="00503527">
        <w:rPr>
          <w:rFonts w:ascii="Times New Roman" w:eastAsia="Times New Roman" w:hAnsi="Times New Roman" w:cs="Times New Roman"/>
          <w:sz w:val="24"/>
          <w:szCs w:val="24"/>
          <w:lang w:val="lt-LT"/>
        </w:rPr>
        <w:t>2.</w:t>
      </w:r>
      <w:r w:rsidR="00443002" w:rsidRPr="00503527">
        <w:rPr>
          <w:rFonts w:ascii="Times New Roman" w:eastAsia="Times New Roman" w:hAnsi="Times New Roman" w:cs="Times New Roman"/>
          <w:sz w:val="24"/>
          <w:szCs w:val="24"/>
          <w:lang w:val="lt-LT"/>
        </w:rPr>
        <w:t>6</w:t>
      </w:r>
      <w:r w:rsidRPr="00503527">
        <w:rPr>
          <w:rFonts w:ascii="Times New Roman" w:eastAsia="Times New Roman" w:hAnsi="Times New Roman" w:cs="Times New Roman"/>
          <w:sz w:val="24"/>
          <w:szCs w:val="24"/>
          <w:lang w:val="lt-LT"/>
        </w:rPr>
        <w:t>.</w:t>
      </w:r>
      <w:r w:rsidR="001B1E49" w:rsidRPr="00503527">
        <w:rPr>
          <w:rFonts w:ascii="Times New Roman" w:eastAsia="Times New Roman" w:hAnsi="Times New Roman" w:cs="Times New Roman"/>
          <w:sz w:val="24"/>
          <w:szCs w:val="24"/>
          <w:lang w:val="lt-LT"/>
        </w:rPr>
        <w:t>9</w:t>
      </w:r>
      <w:r w:rsidRPr="00503527">
        <w:rPr>
          <w:rFonts w:ascii="Times New Roman" w:eastAsia="Times New Roman" w:hAnsi="Times New Roman" w:cs="Times New Roman"/>
          <w:sz w:val="24"/>
          <w:szCs w:val="24"/>
          <w:lang w:val="lt-LT"/>
        </w:rPr>
        <w:t xml:space="preserve">. </w:t>
      </w:r>
      <w:r w:rsidR="000242D7" w:rsidRPr="00503527">
        <w:rPr>
          <w:rFonts w:ascii="Times New Roman" w:eastAsia="Times New Roman" w:hAnsi="Times New Roman" w:cs="Times New Roman"/>
          <w:sz w:val="24"/>
          <w:szCs w:val="24"/>
          <w:lang w:val="lt-LT"/>
        </w:rPr>
        <w:t xml:space="preserve">Tiekėjas turi parengti ir išduoti Mokymų baigimo pažymėjimus dalyviams. Pažymėjimų </w:t>
      </w:r>
      <w:r w:rsidR="4D8E3F8D" w:rsidRPr="00503527">
        <w:rPr>
          <w:rFonts w:ascii="Times New Roman" w:eastAsia="Times New Roman" w:hAnsi="Times New Roman" w:cs="Times New Roman"/>
          <w:sz w:val="24"/>
          <w:szCs w:val="24"/>
          <w:lang w:val="lt-LT"/>
        </w:rPr>
        <w:t xml:space="preserve"> turinį būtina suderinti su Perkančią</w:t>
      </w:r>
      <w:r w:rsidR="0097750D" w:rsidRPr="00503527">
        <w:rPr>
          <w:rFonts w:ascii="Times New Roman" w:eastAsia="Times New Roman" w:hAnsi="Times New Roman" w:cs="Times New Roman"/>
          <w:sz w:val="24"/>
          <w:szCs w:val="24"/>
          <w:lang w:val="lt-LT"/>
        </w:rPr>
        <w:t>ja organizacija</w:t>
      </w:r>
      <w:r w:rsidR="008F6FDB" w:rsidRPr="00503527">
        <w:rPr>
          <w:rFonts w:ascii="Times New Roman" w:eastAsia="Times New Roman" w:hAnsi="Times New Roman" w:cs="Times New Roman"/>
          <w:sz w:val="24"/>
          <w:szCs w:val="24"/>
          <w:lang w:val="lt-LT"/>
        </w:rPr>
        <w:t>;</w:t>
      </w:r>
      <w:r w:rsidR="001E33B0" w:rsidRPr="00503527">
        <w:rPr>
          <w:rFonts w:ascii="Times New Roman" w:eastAsia="Times New Roman" w:hAnsi="Times New Roman" w:cs="Times New Roman"/>
          <w:sz w:val="24"/>
          <w:szCs w:val="24"/>
          <w:lang w:val="lt-LT"/>
        </w:rPr>
        <w:t xml:space="preserve"> </w:t>
      </w:r>
    </w:p>
    <w:p w14:paraId="545E4054" w14:textId="6F29C3FE" w:rsidR="001E33B0" w:rsidRPr="00503527" w:rsidRDefault="001B1E49" w:rsidP="00383DFE">
      <w:pPr>
        <w:tabs>
          <w:tab w:val="left" w:pos="567"/>
          <w:tab w:val="left" w:pos="720"/>
        </w:tabs>
        <w:spacing w:after="0"/>
        <w:ind w:firstLine="720"/>
        <w:jc w:val="both"/>
        <w:rPr>
          <w:rFonts w:ascii="Times New Roman" w:eastAsia="Times New Roman" w:hAnsi="Times New Roman" w:cs="Times New Roman"/>
          <w:sz w:val="24"/>
          <w:szCs w:val="24"/>
        </w:rPr>
      </w:pPr>
      <w:r w:rsidRPr="00503527">
        <w:rPr>
          <w:rFonts w:ascii="Times New Roman" w:eastAsia="Times New Roman" w:hAnsi="Times New Roman" w:cs="Times New Roman"/>
          <w:sz w:val="24"/>
          <w:szCs w:val="24"/>
          <w:lang w:val="lt-LT"/>
        </w:rPr>
        <w:t>2.</w:t>
      </w:r>
      <w:r w:rsidR="00443002" w:rsidRPr="00503527">
        <w:rPr>
          <w:rFonts w:ascii="Times New Roman" w:eastAsia="Times New Roman" w:hAnsi="Times New Roman" w:cs="Times New Roman"/>
          <w:sz w:val="24"/>
          <w:szCs w:val="24"/>
          <w:lang w:val="lt-LT"/>
        </w:rPr>
        <w:t>6</w:t>
      </w:r>
      <w:r w:rsidRPr="00503527">
        <w:rPr>
          <w:rFonts w:ascii="Times New Roman" w:eastAsia="Times New Roman" w:hAnsi="Times New Roman" w:cs="Times New Roman"/>
          <w:sz w:val="24"/>
          <w:szCs w:val="24"/>
          <w:lang w:val="lt-LT"/>
        </w:rPr>
        <w:t>.10</w:t>
      </w:r>
      <w:r w:rsidR="6ABE1960" w:rsidRPr="00503527">
        <w:rPr>
          <w:rFonts w:ascii="Times New Roman" w:eastAsia="Times New Roman" w:hAnsi="Times New Roman" w:cs="Times New Roman"/>
          <w:sz w:val="24"/>
          <w:szCs w:val="24"/>
          <w:lang w:val="lt-LT"/>
        </w:rPr>
        <w:t>.</w:t>
      </w:r>
      <w:r w:rsidR="00383DFE" w:rsidRPr="00503527">
        <w:rPr>
          <w:rFonts w:ascii="Times New Roman" w:eastAsia="Times New Roman" w:hAnsi="Times New Roman" w:cs="Times New Roman"/>
          <w:sz w:val="24"/>
          <w:szCs w:val="24"/>
          <w:lang w:val="lt-LT"/>
        </w:rPr>
        <w:t xml:space="preserve"> </w:t>
      </w:r>
      <w:r w:rsidR="53DB554C" w:rsidRPr="00503527">
        <w:rPr>
          <w:rFonts w:ascii="Times New Roman" w:eastAsia="Times New Roman" w:hAnsi="Times New Roman" w:cs="Times New Roman"/>
          <w:sz w:val="24"/>
          <w:szCs w:val="24"/>
          <w:lang w:val="lt-LT"/>
        </w:rPr>
        <w:t>M</w:t>
      </w:r>
      <w:r w:rsidR="5BA1904C" w:rsidRPr="00503527">
        <w:rPr>
          <w:rFonts w:ascii="Times New Roman" w:eastAsia="Times New Roman" w:hAnsi="Times New Roman" w:cs="Times New Roman"/>
          <w:sz w:val="24"/>
          <w:szCs w:val="24"/>
          <w:lang w:val="lt-LT"/>
        </w:rPr>
        <w:t>okymų programoje,</w:t>
      </w:r>
      <w:r w:rsidR="4DA393EF" w:rsidRPr="00503527">
        <w:rPr>
          <w:rFonts w:ascii="Times New Roman" w:eastAsia="Times New Roman" w:hAnsi="Times New Roman" w:cs="Times New Roman"/>
          <w:sz w:val="24"/>
          <w:szCs w:val="24"/>
          <w:lang w:val="lt-LT"/>
        </w:rPr>
        <w:t xml:space="preserve"> metodinėje / informacinėje medžiagoje</w:t>
      </w:r>
      <w:r w:rsidR="7C4F1DB3" w:rsidRPr="00503527">
        <w:rPr>
          <w:rFonts w:ascii="Times New Roman" w:eastAsia="Times New Roman" w:hAnsi="Times New Roman" w:cs="Times New Roman"/>
          <w:sz w:val="24"/>
          <w:szCs w:val="24"/>
          <w:lang w:val="lt-LT"/>
        </w:rPr>
        <w:t xml:space="preserve">, </w:t>
      </w:r>
      <w:r w:rsidR="4DA393EF" w:rsidRPr="00503527">
        <w:rPr>
          <w:rFonts w:ascii="Times New Roman" w:eastAsia="Times New Roman" w:hAnsi="Times New Roman" w:cs="Times New Roman"/>
          <w:sz w:val="24"/>
          <w:szCs w:val="24"/>
          <w:lang w:val="lt-LT"/>
        </w:rPr>
        <w:t xml:space="preserve">stažuotės </w:t>
      </w:r>
      <w:r w:rsidR="2B7ED99A" w:rsidRPr="00503527">
        <w:rPr>
          <w:rFonts w:ascii="Times New Roman" w:eastAsia="Times New Roman" w:hAnsi="Times New Roman" w:cs="Times New Roman"/>
          <w:sz w:val="24"/>
          <w:szCs w:val="24"/>
          <w:lang w:val="lt-LT"/>
        </w:rPr>
        <w:t xml:space="preserve">plane, stažuotės </w:t>
      </w:r>
      <w:r w:rsidR="4DA393EF" w:rsidRPr="00503527">
        <w:rPr>
          <w:rFonts w:ascii="Times New Roman" w:eastAsia="Times New Roman" w:hAnsi="Times New Roman" w:cs="Times New Roman"/>
          <w:sz w:val="24"/>
          <w:szCs w:val="24"/>
          <w:lang w:val="lt-LT"/>
        </w:rPr>
        <w:t>ataskaitoje</w:t>
      </w:r>
      <w:r w:rsidR="00383DFE" w:rsidRPr="00503527">
        <w:rPr>
          <w:rFonts w:ascii="Times New Roman" w:eastAsia="Times New Roman" w:hAnsi="Times New Roman" w:cs="Times New Roman"/>
          <w:sz w:val="24"/>
          <w:szCs w:val="24"/>
          <w:lang w:val="lt-LT"/>
        </w:rPr>
        <w:t xml:space="preserve">, </w:t>
      </w:r>
      <w:r w:rsidR="43D52F9C" w:rsidRPr="00503527">
        <w:rPr>
          <w:rFonts w:ascii="Times New Roman" w:eastAsia="Times New Roman" w:hAnsi="Times New Roman" w:cs="Times New Roman"/>
          <w:sz w:val="24"/>
          <w:szCs w:val="24"/>
          <w:lang w:val="lt-LT"/>
        </w:rPr>
        <w:t>Mokymų baigimo pažymėjimuose</w:t>
      </w:r>
      <w:r w:rsidR="4DA393EF" w:rsidRPr="00503527">
        <w:rPr>
          <w:rFonts w:ascii="Times New Roman" w:eastAsia="Times New Roman" w:hAnsi="Times New Roman" w:cs="Times New Roman"/>
          <w:sz w:val="24"/>
          <w:szCs w:val="24"/>
          <w:lang w:val="lt-LT"/>
        </w:rPr>
        <w:t xml:space="preserve"> </w:t>
      </w:r>
      <w:r w:rsidR="00383DFE" w:rsidRPr="00503527">
        <w:rPr>
          <w:rFonts w:ascii="Times New Roman" w:eastAsia="Times New Roman" w:hAnsi="Times New Roman" w:cs="Times New Roman"/>
          <w:sz w:val="24"/>
          <w:szCs w:val="24"/>
          <w:lang w:val="lt-LT"/>
        </w:rPr>
        <w:t>ir kt.</w:t>
      </w:r>
      <w:r w:rsidR="00DC383F" w:rsidRPr="00503527">
        <w:rPr>
          <w:rFonts w:ascii="Times New Roman" w:eastAsia="Times New Roman" w:hAnsi="Times New Roman" w:cs="Times New Roman"/>
          <w:sz w:val="24"/>
          <w:szCs w:val="24"/>
          <w:lang w:val="lt-LT"/>
        </w:rPr>
        <w:t xml:space="preserve"> </w:t>
      </w:r>
      <w:r w:rsidR="00383DFE" w:rsidRPr="00503527">
        <w:rPr>
          <w:rFonts w:ascii="Times New Roman" w:eastAsia="Times New Roman" w:hAnsi="Times New Roman" w:cs="Times New Roman"/>
          <w:sz w:val="24"/>
          <w:szCs w:val="24"/>
          <w:lang w:val="lt-LT"/>
        </w:rPr>
        <w:t>T</w:t>
      </w:r>
      <w:r w:rsidR="4DA393EF" w:rsidRPr="00503527">
        <w:rPr>
          <w:rFonts w:ascii="Times New Roman" w:eastAsia="Times New Roman" w:hAnsi="Times New Roman" w:cs="Times New Roman"/>
          <w:sz w:val="24"/>
          <w:szCs w:val="24"/>
          <w:lang w:val="lt-LT"/>
        </w:rPr>
        <w:t>eikėjas privalo naudoti atitinkamus viešinimo ženklus – logotipus:</w:t>
      </w:r>
      <w:r w:rsidR="2B362180" w:rsidRPr="00503527">
        <w:rPr>
          <w:rFonts w:ascii="Times New Roman" w:eastAsia="Times New Roman" w:hAnsi="Times New Roman" w:cs="Times New Roman"/>
          <w:sz w:val="24"/>
          <w:szCs w:val="24"/>
          <w:lang w:val="lt-LT"/>
        </w:rPr>
        <w:t xml:space="preserve"> </w:t>
      </w:r>
      <w:r w:rsidR="00607576" w:rsidRPr="00503527">
        <w:rPr>
          <w:rFonts w:ascii="Times New Roman" w:eastAsia="Times New Roman" w:hAnsi="Times New Roman" w:cs="Times New Roman"/>
          <w:sz w:val="24"/>
          <w:szCs w:val="24"/>
          <w:lang w:val="lt-LT"/>
        </w:rPr>
        <w:t xml:space="preserve">LR </w:t>
      </w:r>
      <w:r w:rsidR="00383DFE" w:rsidRPr="00503527">
        <w:rPr>
          <w:rFonts w:ascii="Times New Roman" w:eastAsia="Times New Roman" w:hAnsi="Times New Roman" w:cs="Times New Roman"/>
          <w:sz w:val="24"/>
          <w:szCs w:val="24"/>
          <w:lang w:val="lt-LT"/>
        </w:rPr>
        <w:lastRenderedPageBreak/>
        <w:t>š</w:t>
      </w:r>
      <w:r w:rsidR="00607576" w:rsidRPr="00503527">
        <w:rPr>
          <w:rFonts w:ascii="Times New Roman" w:eastAsia="Times New Roman" w:hAnsi="Times New Roman" w:cs="Times New Roman"/>
          <w:sz w:val="24"/>
          <w:szCs w:val="24"/>
          <w:lang w:val="lt-LT"/>
        </w:rPr>
        <w:t>vietimo, mokslo ir sporto ministerijos</w:t>
      </w:r>
      <w:r w:rsidR="00383DFE" w:rsidRPr="00503527">
        <w:rPr>
          <w:rFonts w:ascii="Times New Roman" w:eastAsia="Times New Roman" w:hAnsi="Times New Roman" w:cs="Times New Roman"/>
          <w:sz w:val="24"/>
          <w:szCs w:val="24"/>
          <w:lang w:val="lt-LT"/>
        </w:rPr>
        <w:t xml:space="preserve">, </w:t>
      </w:r>
      <w:r w:rsidR="00607576" w:rsidRPr="00503527">
        <w:rPr>
          <w:rFonts w:ascii="Times New Roman" w:eastAsia="Times New Roman" w:hAnsi="Times New Roman" w:cs="Times New Roman"/>
          <w:sz w:val="24"/>
          <w:szCs w:val="24"/>
          <w:lang w:val="lt-LT"/>
        </w:rPr>
        <w:t xml:space="preserve"> P</w:t>
      </w:r>
      <w:r w:rsidR="001E33B0" w:rsidRPr="00503527">
        <w:rPr>
          <w:rFonts w:ascii="Times New Roman" w:eastAsia="Times New Roman" w:hAnsi="Times New Roman" w:cs="Times New Roman"/>
          <w:sz w:val="24"/>
          <w:szCs w:val="24"/>
          <w:lang w:val="lt-LT"/>
        </w:rPr>
        <w:t>erkančiosios organizacijos</w:t>
      </w:r>
      <w:r w:rsidR="00383DFE" w:rsidRPr="00503527">
        <w:rPr>
          <w:rFonts w:ascii="Times New Roman" w:eastAsia="Times New Roman" w:hAnsi="Times New Roman" w:cs="Times New Roman"/>
          <w:sz w:val="24"/>
          <w:szCs w:val="24"/>
          <w:lang w:val="lt-LT"/>
        </w:rPr>
        <w:t>,</w:t>
      </w:r>
      <w:r w:rsidR="00607576" w:rsidRPr="00503527">
        <w:rPr>
          <w:rFonts w:ascii="Times New Roman" w:eastAsia="Times New Roman" w:hAnsi="Times New Roman" w:cs="Times New Roman"/>
          <w:sz w:val="24"/>
          <w:szCs w:val="24"/>
          <w:lang w:val="lt-LT"/>
        </w:rPr>
        <w:t xml:space="preserve"> </w:t>
      </w:r>
      <w:r w:rsidR="001E33B0" w:rsidRPr="00503527">
        <w:rPr>
          <w:rFonts w:ascii="Times New Roman" w:eastAsia="Times New Roman" w:hAnsi="Times New Roman" w:cs="Times New Roman"/>
          <w:sz w:val="24"/>
          <w:szCs w:val="24"/>
          <w:lang w:val="lt-LT"/>
        </w:rPr>
        <w:t>ES</w:t>
      </w:r>
      <w:r w:rsidR="00497A8F" w:rsidRPr="00503527">
        <w:rPr>
          <w:rFonts w:ascii="Times New Roman" w:eastAsia="Times New Roman" w:hAnsi="Times New Roman" w:cs="Times New Roman"/>
          <w:sz w:val="24"/>
          <w:szCs w:val="24"/>
          <w:lang w:val="lt-LT"/>
        </w:rPr>
        <w:t>F</w:t>
      </w:r>
      <w:r w:rsidR="001E33B0" w:rsidRPr="00503527">
        <w:rPr>
          <w:rFonts w:ascii="Times New Roman" w:eastAsia="Times New Roman" w:hAnsi="Times New Roman" w:cs="Times New Roman"/>
          <w:sz w:val="24"/>
          <w:szCs w:val="24"/>
          <w:lang w:val="lt-LT"/>
        </w:rPr>
        <w:t xml:space="preserve"> viešinimo ženkl</w:t>
      </w:r>
      <w:r w:rsidR="00383DFE" w:rsidRPr="00503527">
        <w:rPr>
          <w:rFonts w:ascii="Times New Roman" w:eastAsia="Times New Roman" w:hAnsi="Times New Roman" w:cs="Times New Roman"/>
          <w:sz w:val="24"/>
          <w:szCs w:val="24"/>
          <w:lang w:val="lt-LT"/>
        </w:rPr>
        <w:t>us</w:t>
      </w:r>
      <w:r w:rsidR="008F6FDB" w:rsidRPr="00503527">
        <w:rPr>
          <w:rFonts w:ascii="Times New Roman" w:eastAsia="Times New Roman" w:hAnsi="Times New Roman" w:cs="Times New Roman"/>
          <w:sz w:val="24"/>
          <w:szCs w:val="24"/>
          <w:lang w:val="lt-LT"/>
        </w:rPr>
        <w:t>;</w:t>
      </w:r>
    </w:p>
    <w:p w14:paraId="55D50819" w14:textId="32CF8734" w:rsidR="001C171E" w:rsidRPr="00503527" w:rsidRDefault="001E33B0" w:rsidP="00383DFE">
      <w:pPr>
        <w:tabs>
          <w:tab w:val="left" w:pos="284"/>
          <w:tab w:val="left" w:pos="567"/>
          <w:tab w:val="left" w:pos="1134"/>
        </w:tabs>
        <w:spacing w:after="0"/>
        <w:ind w:firstLine="567"/>
        <w:jc w:val="both"/>
        <w:rPr>
          <w:rFonts w:ascii="Times New Roman" w:eastAsia="Times New Roman" w:hAnsi="Times New Roman" w:cs="Times New Roman"/>
          <w:sz w:val="24"/>
          <w:szCs w:val="24"/>
        </w:rPr>
      </w:pPr>
      <w:r w:rsidRPr="00503527">
        <w:rPr>
          <w:rFonts w:ascii="Times New Roman" w:eastAsia="Times New Roman" w:hAnsi="Times New Roman" w:cs="Times New Roman"/>
          <w:sz w:val="24"/>
          <w:szCs w:val="24"/>
          <w:lang w:val="lt-LT"/>
        </w:rPr>
        <w:t>2.</w:t>
      </w:r>
      <w:r w:rsidR="00443002" w:rsidRPr="00503527">
        <w:rPr>
          <w:rFonts w:ascii="Times New Roman" w:eastAsia="Times New Roman" w:hAnsi="Times New Roman" w:cs="Times New Roman"/>
          <w:sz w:val="24"/>
          <w:szCs w:val="24"/>
          <w:lang w:val="lt-LT"/>
        </w:rPr>
        <w:t>6</w:t>
      </w:r>
      <w:r w:rsidRPr="00503527">
        <w:rPr>
          <w:rFonts w:ascii="Times New Roman" w:eastAsia="Times New Roman" w:hAnsi="Times New Roman" w:cs="Times New Roman"/>
          <w:sz w:val="24"/>
          <w:szCs w:val="24"/>
          <w:lang w:val="lt-LT"/>
        </w:rPr>
        <w:t>.</w:t>
      </w:r>
      <w:r w:rsidR="001B1E49" w:rsidRPr="00503527">
        <w:rPr>
          <w:rFonts w:ascii="Times New Roman" w:eastAsia="Times New Roman" w:hAnsi="Times New Roman" w:cs="Times New Roman"/>
          <w:sz w:val="24"/>
          <w:szCs w:val="24"/>
          <w:lang w:val="lt-LT"/>
        </w:rPr>
        <w:t>11</w:t>
      </w:r>
      <w:r w:rsidR="1536701B" w:rsidRPr="00503527">
        <w:rPr>
          <w:rFonts w:ascii="Times New Roman" w:eastAsia="Times New Roman" w:hAnsi="Times New Roman" w:cs="Times New Roman"/>
          <w:sz w:val="24"/>
          <w:szCs w:val="24"/>
          <w:lang w:val="lt-LT"/>
        </w:rPr>
        <w:t>.</w:t>
      </w:r>
      <w:r w:rsidRPr="00503527">
        <w:rPr>
          <w:rFonts w:ascii="Times New Roman" w:eastAsia="Times New Roman" w:hAnsi="Times New Roman" w:cs="Times New Roman"/>
          <w:sz w:val="24"/>
          <w:szCs w:val="24"/>
          <w:lang w:val="lt-LT"/>
        </w:rPr>
        <w:t xml:space="preserve"> </w:t>
      </w:r>
      <w:r w:rsidR="00607576" w:rsidRPr="00503527">
        <w:rPr>
          <w:rFonts w:ascii="Times New Roman" w:eastAsia="Times New Roman" w:hAnsi="Times New Roman" w:cs="Times New Roman"/>
          <w:sz w:val="24"/>
          <w:szCs w:val="24"/>
          <w:lang w:val="lt-LT"/>
        </w:rPr>
        <w:t xml:space="preserve">Visos sutarties vykdymo ataskaitos/dokumentai </w:t>
      </w:r>
      <w:r w:rsidRPr="00503527">
        <w:rPr>
          <w:rFonts w:ascii="Times New Roman" w:eastAsia="Times New Roman" w:hAnsi="Times New Roman" w:cs="Times New Roman"/>
          <w:sz w:val="24"/>
          <w:szCs w:val="24"/>
          <w:lang w:val="lt-LT"/>
        </w:rPr>
        <w:t>turi būti parengti lietuvių kalba, vartojant nacionaliniuose teisės aktuose naudojamą terminologiją, popierinėje versijoje ir elektroninėje laikmenoje, jei nenurodyta kitaip</w:t>
      </w:r>
      <w:r w:rsidR="008F6FDB" w:rsidRPr="00503527">
        <w:rPr>
          <w:rFonts w:ascii="Times New Roman" w:eastAsia="Times New Roman" w:hAnsi="Times New Roman" w:cs="Times New Roman"/>
          <w:sz w:val="24"/>
          <w:szCs w:val="24"/>
          <w:lang w:val="lt-LT"/>
        </w:rPr>
        <w:t>;</w:t>
      </w:r>
    </w:p>
    <w:p w14:paraId="01DABEBD" w14:textId="2F84112B" w:rsidR="001E33B0" w:rsidRPr="00503527" w:rsidRDefault="001B1E49" w:rsidP="00383DFE">
      <w:pPr>
        <w:tabs>
          <w:tab w:val="left" w:pos="284"/>
          <w:tab w:val="left" w:pos="567"/>
          <w:tab w:val="left" w:pos="1134"/>
        </w:tabs>
        <w:spacing w:after="0"/>
        <w:ind w:firstLine="567"/>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w:t>
      </w:r>
      <w:r w:rsidR="00443002" w:rsidRPr="00503527">
        <w:rPr>
          <w:rFonts w:ascii="Times New Roman" w:eastAsia="Times New Roman" w:hAnsi="Times New Roman" w:cs="Times New Roman"/>
          <w:sz w:val="24"/>
          <w:szCs w:val="24"/>
          <w:lang w:val="lt-LT"/>
        </w:rPr>
        <w:t>6</w:t>
      </w:r>
      <w:r w:rsidRPr="00503527">
        <w:rPr>
          <w:rFonts w:ascii="Times New Roman" w:eastAsia="Times New Roman" w:hAnsi="Times New Roman" w:cs="Times New Roman"/>
          <w:sz w:val="24"/>
          <w:szCs w:val="24"/>
          <w:lang w:val="lt-LT"/>
        </w:rPr>
        <w:t>.12</w:t>
      </w:r>
      <w:r w:rsidR="001E33B0" w:rsidRPr="00503527">
        <w:rPr>
          <w:rFonts w:ascii="Times New Roman" w:eastAsia="Times New Roman" w:hAnsi="Times New Roman" w:cs="Times New Roman"/>
          <w:sz w:val="24"/>
          <w:szCs w:val="24"/>
          <w:lang w:val="lt-LT"/>
        </w:rPr>
        <w:t xml:space="preserve">. Visos sutarties vykdymo ataskaitos/dokumentai teikiami Perkančiajai organizacijai </w:t>
      </w:r>
      <w:bookmarkStart w:id="0" w:name="_GoBack"/>
      <w:bookmarkEnd w:id="0"/>
    </w:p>
    <w:p w14:paraId="64AE3E10" w14:textId="77777777" w:rsidR="00170511" w:rsidRPr="00503527" w:rsidRDefault="00170511" w:rsidP="0054787B">
      <w:pPr>
        <w:tabs>
          <w:tab w:val="left" w:pos="284"/>
          <w:tab w:val="left" w:pos="567"/>
          <w:tab w:val="left" w:pos="1134"/>
        </w:tabs>
        <w:spacing w:after="0"/>
        <w:ind w:firstLine="284"/>
        <w:jc w:val="both"/>
        <w:rPr>
          <w:rFonts w:ascii="Times New Roman" w:eastAsia="Times New Roman" w:hAnsi="Times New Roman" w:cs="Times New Roman"/>
          <w:sz w:val="24"/>
          <w:szCs w:val="24"/>
        </w:rPr>
      </w:pPr>
    </w:p>
    <w:p w14:paraId="0BD29A92" w14:textId="4C36A661" w:rsidR="00BF6A48" w:rsidRPr="00503527" w:rsidRDefault="0054787B" w:rsidP="0054787B">
      <w:pPr>
        <w:spacing w:after="0"/>
        <w:ind w:firstLine="720"/>
        <w:jc w:val="center"/>
        <w:rPr>
          <w:rFonts w:ascii="Times New Roman" w:eastAsia="TimesNewRomanPS-BoldMT" w:hAnsi="Times New Roman" w:cs="Times New Roman"/>
          <w:b/>
          <w:bCs/>
          <w:sz w:val="24"/>
          <w:szCs w:val="24"/>
          <w:lang w:val="lt-LT"/>
        </w:rPr>
      </w:pPr>
      <w:r w:rsidRPr="00503527">
        <w:rPr>
          <w:rFonts w:ascii="Times New Roman" w:eastAsia="TimesNewRomanPS-BoldMT" w:hAnsi="Times New Roman" w:cs="Times New Roman"/>
          <w:b/>
          <w:bCs/>
          <w:sz w:val="24"/>
          <w:szCs w:val="24"/>
          <w:lang w:val="lt-LT"/>
        </w:rPr>
        <w:t>III</w:t>
      </w:r>
      <w:r w:rsidR="4D8E3F8D" w:rsidRPr="00503527">
        <w:rPr>
          <w:rFonts w:ascii="Times New Roman" w:eastAsia="TimesNewRomanPS-BoldMT" w:hAnsi="Times New Roman" w:cs="Times New Roman"/>
          <w:b/>
          <w:bCs/>
          <w:sz w:val="24"/>
          <w:szCs w:val="24"/>
          <w:lang w:val="lt-LT"/>
        </w:rPr>
        <w:t xml:space="preserve">. </w:t>
      </w:r>
      <w:r w:rsidRPr="00503527">
        <w:rPr>
          <w:rFonts w:ascii="Times New Roman" w:eastAsia="TimesNewRomanPS-BoldMT" w:hAnsi="Times New Roman" w:cs="Times New Roman"/>
          <w:b/>
          <w:bCs/>
          <w:sz w:val="24"/>
          <w:szCs w:val="24"/>
          <w:lang w:val="lt-LT"/>
        </w:rPr>
        <w:t>ATSISKAITYMO SĄLYGOS</w:t>
      </w:r>
    </w:p>
    <w:p w14:paraId="6799C4C8" w14:textId="77777777" w:rsidR="0054787B" w:rsidRPr="00503527" w:rsidRDefault="0054787B" w:rsidP="0054787B">
      <w:pPr>
        <w:spacing w:after="0"/>
        <w:ind w:firstLine="720"/>
        <w:jc w:val="center"/>
        <w:rPr>
          <w:rFonts w:ascii="Times New Roman" w:eastAsia="TimesNewRomanPS-BoldMT" w:hAnsi="Times New Roman" w:cs="Times New Roman"/>
          <w:sz w:val="24"/>
          <w:szCs w:val="24"/>
          <w:lang w:val="lt-LT"/>
        </w:rPr>
      </w:pPr>
    </w:p>
    <w:p w14:paraId="0B54587A" w14:textId="44577FA7" w:rsidR="009D2A80" w:rsidRPr="00503527" w:rsidRDefault="009D2A80" w:rsidP="00881089">
      <w:pPr>
        <w:tabs>
          <w:tab w:val="left" w:pos="284"/>
          <w:tab w:val="left" w:pos="567"/>
          <w:tab w:val="left" w:pos="1134"/>
        </w:tabs>
        <w:spacing w:after="0"/>
        <w:ind w:firstLine="567"/>
        <w:jc w:val="both"/>
        <w:rPr>
          <w:rStyle w:val="apple-style-span"/>
          <w:rFonts w:ascii="Times New Roman" w:eastAsia="Times New Roman" w:hAnsi="Times New Roman" w:cs="Times New Roman"/>
          <w:sz w:val="24"/>
          <w:szCs w:val="24"/>
          <w:lang w:val="lt-LT"/>
        </w:rPr>
      </w:pPr>
      <w:r w:rsidRPr="00503527">
        <w:rPr>
          <w:rStyle w:val="apple-style-span"/>
          <w:rFonts w:ascii="Times New Roman" w:eastAsia="Times New Roman" w:hAnsi="Times New Roman" w:cs="Times New Roman"/>
          <w:sz w:val="24"/>
          <w:szCs w:val="24"/>
          <w:lang w:val="lt-LT"/>
        </w:rPr>
        <w:t xml:space="preserve"> </w:t>
      </w:r>
      <w:r w:rsidR="00A67E28" w:rsidRPr="00503527">
        <w:rPr>
          <w:rStyle w:val="apple-style-span"/>
          <w:rFonts w:ascii="Times New Roman" w:eastAsia="Times New Roman" w:hAnsi="Times New Roman" w:cs="Times New Roman"/>
          <w:sz w:val="24"/>
          <w:szCs w:val="24"/>
          <w:lang w:val="lt-LT"/>
        </w:rPr>
        <w:t xml:space="preserve"> </w:t>
      </w:r>
      <w:r w:rsidR="000058B5" w:rsidRPr="00503527">
        <w:rPr>
          <w:rStyle w:val="apple-style-span"/>
          <w:rFonts w:ascii="Times New Roman" w:eastAsia="Times New Roman" w:hAnsi="Times New Roman" w:cs="Times New Roman"/>
          <w:sz w:val="24"/>
          <w:szCs w:val="24"/>
          <w:lang w:val="lt-LT"/>
        </w:rPr>
        <w:t>3</w:t>
      </w:r>
      <w:r w:rsidR="4D8E3F8D" w:rsidRPr="00503527">
        <w:rPr>
          <w:rStyle w:val="apple-style-span"/>
          <w:rFonts w:ascii="Times New Roman" w:eastAsia="Times New Roman" w:hAnsi="Times New Roman" w:cs="Times New Roman"/>
          <w:sz w:val="24"/>
          <w:szCs w:val="24"/>
          <w:lang w:val="lt-LT"/>
        </w:rPr>
        <w:t>.1. Tiekėjas turės pateikti</w:t>
      </w:r>
      <w:r w:rsidRPr="00503527">
        <w:rPr>
          <w:rFonts w:ascii="Times New Roman" w:eastAsia="Times New Roman" w:hAnsi="Times New Roman" w:cs="Times New Roman"/>
          <w:sz w:val="24"/>
          <w:szCs w:val="24"/>
          <w:lang w:val="lt-LT"/>
        </w:rPr>
        <w:t xml:space="preserve"> įvykusios stažuotės</w:t>
      </w:r>
      <w:r w:rsidRPr="00503527">
        <w:rPr>
          <w:rStyle w:val="apple-style-span"/>
          <w:rFonts w:ascii="Times New Roman" w:eastAsia="Times New Roman" w:hAnsi="Times New Roman" w:cs="Times New Roman"/>
          <w:sz w:val="24"/>
          <w:szCs w:val="24"/>
          <w:lang w:val="lt-LT"/>
        </w:rPr>
        <w:t xml:space="preserve">: </w:t>
      </w:r>
    </w:p>
    <w:p w14:paraId="627218AC" w14:textId="3801E3C7" w:rsidR="009D2A80" w:rsidRPr="00503527" w:rsidRDefault="00881089" w:rsidP="00881089">
      <w:pPr>
        <w:spacing w:after="0"/>
        <w:jc w:val="both"/>
        <w:rPr>
          <w:rStyle w:val="apple-style-span"/>
          <w:rFonts w:ascii="Times New Roman" w:eastAsia="Times New Roman" w:hAnsi="Times New Roman" w:cs="Times New Roman"/>
          <w:sz w:val="24"/>
          <w:szCs w:val="24"/>
          <w:lang w:val="lt-LT"/>
        </w:rPr>
      </w:pPr>
      <w:r w:rsidRPr="00503527">
        <w:rPr>
          <w:rStyle w:val="apple-style-span"/>
          <w:rFonts w:ascii="Times New Roman" w:eastAsia="Times New Roman" w:hAnsi="Times New Roman" w:cs="Times New Roman"/>
          <w:sz w:val="24"/>
          <w:szCs w:val="24"/>
          <w:lang w:val="lt-LT"/>
        </w:rPr>
        <w:t xml:space="preserve">           </w:t>
      </w:r>
      <w:r w:rsidR="009D2A80" w:rsidRPr="00503527">
        <w:rPr>
          <w:rStyle w:val="apple-style-span"/>
          <w:rFonts w:ascii="Times New Roman" w:eastAsia="Times New Roman" w:hAnsi="Times New Roman" w:cs="Times New Roman"/>
          <w:sz w:val="24"/>
          <w:szCs w:val="24"/>
          <w:lang w:val="lt-LT"/>
        </w:rPr>
        <w:t>3.1.1</w:t>
      </w:r>
      <w:r w:rsidR="00A67E28" w:rsidRPr="00503527">
        <w:rPr>
          <w:rStyle w:val="apple-style-span"/>
          <w:rFonts w:ascii="Times New Roman" w:eastAsia="Times New Roman" w:hAnsi="Times New Roman" w:cs="Times New Roman"/>
          <w:sz w:val="24"/>
          <w:szCs w:val="24"/>
          <w:lang w:val="lt-LT"/>
        </w:rPr>
        <w:t>.</w:t>
      </w:r>
      <w:r w:rsidR="009D2A80" w:rsidRPr="00503527">
        <w:rPr>
          <w:rStyle w:val="apple-style-span"/>
          <w:rFonts w:ascii="Times New Roman" w:eastAsia="Times New Roman" w:hAnsi="Times New Roman" w:cs="Times New Roman"/>
          <w:sz w:val="24"/>
          <w:szCs w:val="24"/>
          <w:lang w:val="lt-LT"/>
        </w:rPr>
        <w:t xml:space="preserve"> </w:t>
      </w:r>
      <w:r w:rsidR="4D8E3F8D" w:rsidRPr="00503527">
        <w:rPr>
          <w:rStyle w:val="apple-style-span"/>
          <w:rFonts w:ascii="Times New Roman" w:eastAsia="Times New Roman" w:hAnsi="Times New Roman" w:cs="Times New Roman"/>
          <w:sz w:val="24"/>
          <w:szCs w:val="24"/>
          <w:lang w:val="lt-LT"/>
        </w:rPr>
        <w:t>ataskaitą</w:t>
      </w:r>
      <w:r w:rsidR="33C5B9B4" w:rsidRPr="00503527">
        <w:rPr>
          <w:rStyle w:val="apple-style-span"/>
          <w:rFonts w:ascii="Times New Roman" w:eastAsia="Times New Roman" w:hAnsi="Times New Roman" w:cs="Times New Roman"/>
          <w:sz w:val="24"/>
          <w:szCs w:val="24"/>
          <w:lang w:val="lt-LT"/>
        </w:rPr>
        <w:t xml:space="preserve"> </w:t>
      </w:r>
      <w:r w:rsidR="003F6F6D" w:rsidRPr="00503527">
        <w:rPr>
          <w:rStyle w:val="apple-style-span"/>
          <w:rFonts w:ascii="Times New Roman" w:eastAsia="Times New Roman" w:hAnsi="Times New Roman" w:cs="Times New Roman"/>
          <w:sz w:val="24"/>
          <w:szCs w:val="24"/>
          <w:lang w:val="lt-LT"/>
        </w:rPr>
        <w:t xml:space="preserve">apie pasiektus stažuotės tikslus ir dalyvių įgytas kompetencijas </w:t>
      </w:r>
      <w:r w:rsidR="33C5B9B4" w:rsidRPr="00503527">
        <w:rPr>
          <w:rStyle w:val="apple-style-span"/>
          <w:rFonts w:ascii="Times New Roman" w:eastAsia="Times New Roman" w:hAnsi="Times New Roman" w:cs="Times New Roman"/>
          <w:sz w:val="24"/>
          <w:szCs w:val="24"/>
          <w:lang w:val="lt-LT"/>
        </w:rPr>
        <w:t>(l</w:t>
      </w:r>
      <w:r w:rsidR="69E17DD9" w:rsidRPr="00503527">
        <w:rPr>
          <w:rStyle w:val="apple-style-span"/>
          <w:rFonts w:ascii="Times New Roman" w:eastAsia="Times New Roman" w:hAnsi="Times New Roman" w:cs="Times New Roman"/>
          <w:sz w:val="24"/>
          <w:szCs w:val="24"/>
          <w:lang w:val="lt-LT"/>
        </w:rPr>
        <w:t>aisva forma)</w:t>
      </w:r>
      <w:r w:rsidR="009D2A80" w:rsidRPr="00503527">
        <w:rPr>
          <w:rStyle w:val="apple-style-span"/>
          <w:rFonts w:ascii="Times New Roman" w:eastAsia="Times New Roman" w:hAnsi="Times New Roman" w:cs="Times New Roman"/>
          <w:sz w:val="24"/>
          <w:szCs w:val="24"/>
          <w:lang w:val="lt-LT"/>
        </w:rPr>
        <w:t>,</w:t>
      </w:r>
    </w:p>
    <w:p w14:paraId="28A33AF9" w14:textId="212729BE" w:rsidR="009D2A80" w:rsidRPr="00503527" w:rsidRDefault="3A4BEC15" w:rsidP="01D92C0A">
      <w:pPr>
        <w:spacing w:after="0"/>
        <w:ind w:firstLine="720"/>
        <w:jc w:val="both"/>
        <w:rPr>
          <w:rStyle w:val="apple-style-span"/>
          <w:rFonts w:ascii="Times New Roman" w:eastAsia="Times New Roman" w:hAnsi="Times New Roman" w:cs="Times New Roman"/>
          <w:sz w:val="24"/>
          <w:szCs w:val="24"/>
          <w:lang w:val="lt-LT"/>
        </w:rPr>
      </w:pPr>
      <w:r w:rsidRPr="00503527">
        <w:rPr>
          <w:rStyle w:val="apple-style-span"/>
          <w:rFonts w:ascii="Times New Roman" w:eastAsia="Times New Roman" w:hAnsi="Times New Roman" w:cs="Times New Roman"/>
          <w:sz w:val="24"/>
          <w:szCs w:val="24"/>
          <w:lang w:val="lt-LT"/>
        </w:rPr>
        <w:t xml:space="preserve"> </w:t>
      </w:r>
      <w:r w:rsidR="009D2A80" w:rsidRPr="00503527">
        <w:rPr>
          <w:rStyle w:val="apple-style-span"/>
          <w:rFonts w:ascii="Times New Roman" w:eastAsia="Times New Roman" w:hAnsi="Times New Roman" w:cs="Times New Roman"/>
          <w:sz w:val="24"/>
          <w:szCs w:val="24"/>
          <w:lang w:val="lt-LT"/>
        </w:rPr>
        <w:t xml:space="preserve">3.1.2. </w:t>
      </w:r>
      <w:r w:rsidRPr="00503527">
        <w:rPr>
          <w:rFonts w:ascii="Times New Roman" w:eastAsia="Times New Roman" w:hAnsi="Times New Roman" w:cs="Times New Roman"/>
          <w:sz w:val="24"/>
          <w:szCs w:val="24"/>
          <w:lang w:val="lt-LT"/>
        </w:rPr>
        <w:t>aukštos kokybės fotonuotrauk</w:t>
      </w:r>
      <w:r w:rsidR="00C738B3" w:rsidRPr="00503527">
        <w:rPr>
          <w:rFonts w:ascii="Times New Roman" w:eastAsia="Times New Roman" w:hAnsi="Times New Roman" w:cs="Times New Roman"/>
          <w:sz w:val="24"/>
          <w:szCs w:val="24"/>
          <w:lang w:val="lt-LT"/>
        </w:rPr>
        <w:t>a</w:t>
      </w:r>
      <w:r w:rsidRPr="00503527">
        <w:rPr>
          <w:rFonts w:ascii="Times New Roman" w:eastAsia="Times New Roman" w:hAnsi="Times New Roman" w:cs="Times New Roman"/>
          <w:sz w:val="24"/>
          <w:szCs w:val="24"/>
          <w:lang w:val="lt-LT"/>
        </w:rPr>
        <w:t>s, kurios atspindė</w:t>
      </w:r>
      <w:r w:rsidR="12DB90E8" w:rsidRPr="00503527">
        <w:rPr>
          <w:rFonts w:ascii="Times New Roman" w:eastAsia="Times New Roman" w:hAnsi="Times New Roman" w:cs="Times New Roman"/>
          <w:sz w:val="24"/>
          <w:szCs w:val="24"/>
          <w:lang w:val="lt-LT"/>
        </w:rPr>
        <w:t>tų</w:t>
      </w:r>
      <w:r w:rsidRPr="00503527">
        <w:rPr>
          <w:rFonts w:ascii="Times New Roman" w:eastAsia="Times New Roman" w:hAnsi="Times New Roman" w:cs="Times New Roman"/>
          <w:sz w:val="24"/>
          <w:szCs w:val="24"/>
          <w:lang w:val="lt-LT"/>
        </w:rPr>
        <w:t xml:space="preserve"> stažuotės esmę bei vyk</w:t>
      </w:r>
      <w:r w:rsidR="00C738B3" w:rsidRPr="00503527">
        <w:rPr>
          <w:rFonts w:ascii="Times New Roman" w:eastAsia="Times New Roman" w:hAnsi="Times New Roman" w:cs="Times New Roman"/>
          <w:sz w:val="24"/>
          <w:szCs w:val="24"/>
          <w:lang w:val="lt-LT"/>
        </w:rPr>
        <w:t>usį</w:t>
      </w:r>
      <w:r w:rsidRPr="00503527">
        <w:rPr>
          <w:rFonts w:ascii="Times New Roman" w:eastAsia="Times New Roman" w:hAnsi="Times New Roman" w:cs="Times New Roman"/>
          <w:sz w:val="24"/>
          <w:szCs w:val="24"/>
          <w:lang w:val="lt-LT"/>
        </w:rPr>
        <w:t xml:space="preserve"> procesą</w:t>
      </w:r>
      <w:r w:rsidR="4D8E3F8D" w:rsidRPr="00503527">
        <w:rPr>
          <w:rStyle w:val="apple-style-span"/>
          <w:rFonts w:ascii="Times New Roman" w:eastAsia="Times New Roman" w:hAnsi="Times New Roman" w:cs="Times New Roman"/>
          <w:sz w:val="24"/>
          <w:szCs w:val="24"/>
          <w:lang w:val="lt-LT"/>
        </w:rPr>
        <w:t xml:space="preserve">, </w:t>
      </w:r>
    </w:p>
    <w:p w14:paraId="57084ECF" w14:textId="77777777" w:rsidR="009D2A80" w:rsidRPr="00503527" w:rsidRDefault="009D2A80" w:rsidP="009D2A80">
      <w:pPr>
        <w:spacing w:after="0"/>
        <w:ind w:firstLine="720"/>
        <w:jc w:val="both"/>
        <w:rPr>
          <w:rStyle w:val="apple-style-span"/>
          <w:rFonts w:ascii="Times New Roman" w:eastAsia="Times New Roman" w:hAnsi="Times New Roman" w:cs="Times New Roman"/>
          <w:sz w:val="24"/>
          <w:szCs w:val="24"/>
          <w:lang w:val="lt-LT"/>
        </w:rPr>
      </w:pPr>
      <w:r w:rsidRPr="00503527">
        <w:rPr>
          <w:rStyle w:val="apple-style-span"/>
          <w:rFonts w:ascii="Times New Roman" w:eastAsia="Times New Roman" w:hAnsi="Times New Roman" w:cs="Times New Roman"/>
          <w:sz w:val="24"/>
          <w:szCs w:val="24"/>
          <w:lang w:val="lt-LT"/>
        </w:rPr>
        <w:lastRenderedPageBreak/>
        <w:t xml:space="preserve">3.1.3. </w:t>
      </w:r>
      <w:r w:rsidR="4D8E3F8D" w:rsidRPr="00503527">
        <w:rPr>
          <w:rStyle w:val="apple-style-span"/>
          <w:rFonts w:ascii="Times New Roman" w:eastAsia="Times New Roman" w:hAnsi="Times New Roman" w:cs="Times New Roman"/>
          <w:sz w:val="24"/>
          <w:szCs w:val="24"/>
          <w:lang w:val="lt-LT"/>
        </w:rPr>
        <w:t>dalyvių sąraš</w:t>
      </w:r>
      <w:r w:rsidRPr="00503527">
        <w:rPr>
          <w:rStyle w:val="apple-style-span"/>
          <w:rFonts w:ascii="Times New Roman" w:eastAsia="Times New Roman" w:hAnsi="Times New Roman" w:cs="Times New Roman"/>
          <w:sz w:val="24"/>
          <w:szCs w:val="24"/>
          <w:lang w:val="lt-LT"/>
        </w:rPr>
        <w:t>ą</w:t>
      </w:r>
      <w:r w:rsidR="4D8E3F8D" w:rsidRPr="00503527">
        <w:rPr>
          <w:rStyle w:val="apple-style-span"/>
          <w:rFonts w:ascii="Times New Roman" w:eastAsia="Times New Roman" w:hAnsi="Times New Roman" w:cs="Times New Roman"/>
          <w:sz w:val="24"/>
          <w:szCs w:val="24"/>
          <w:lang w:val="lt-LT"/>
        </w:rPr>
        <w:t xml:space="preserve"> su parašais (originalas) (formą pat</w:t>
      </w:r>
      <w:r w:rsidR="000058B5" w:rsidRPr="00503527">
        <w:rPr>
          <w:rStyle w:val="apple-style-span"/>
          <w:rFonts w:ascii="Times New Roman" w:eastAsia="Times New Roman" w:hAnsi="Times New Roman" w:cs="Times New Roman"/>
          <w:sz w:val="24"/>
          <w:szCs w:val="24"/>
          <w:lang w:val="lt-LT"/>
        </w:rPr>
        <w:t>eikia Perkančioji organizacija)</w:t>
      </w:r>
      <w:r w:rsidR="4D8E3F8D" w:rsidRPr="00503527">
        <w:rPr>
          <w:rStyle w:val="apple-style-span"/>
          <w:rFonts w:ascii="Times New Roman" w:eastAsia="Times New Roman" w:hAnsi="Times New Roman" w:cs="Times New Roman"/>
          <w:sz w:val="24"/>
          <w:szCs w:val="24"/>
          <w:lang w:val="lt-LT"/>
        </w:rPr>
        <w:t xml:space="preserve">, </w:t>
      </w:r>
      <w:r w:rsidRPr="00503527">
        <w:rPr>
          <w:rStyle w:val="apple-style-span"/>
          <w:rFonts w:ascii="Times New Roman" w:eastAsia="Times New Roman" w:hAnsi="Times New Roman" w:cs="Times New Roman"/>
          <w:sz w:val="24"/>
          <w:szCs w:val="24"/>
          <w:lang w:val="lt-LT"/>
        </w:rPr>
        <w:t xml:space="preserve"> </w:t>
      </w:r>
    </w:p>
    <w:p w14:paraId="0C6EDF63" w14:textId="576F3364" w:rsidR="00BF6A48" w:rsidRPr="00503527" w:rsidRDefault="009D2A80" w:rsidP="009D2A80">
      <w:pPr>
        <w:spacing w:after="0"/>
        <w:ind w:firstLine="720"/>
        <w:jc w:val="both"/>
        <w:rPr>
          <w:rFonts w:ascii="Times New Roman" w:eastAsia="TimesNewRomanPS-BoldMT" w:hAnsi="Times New Roman" w:cs="Times New Roman"/>
          <w:sz w:val="24"/>
          <w:szCs w:val="24"/>
          <w:lang w:val="lt-LT"/>
        </w:rPr>
      </w:pPr>
      <w:r w:rsidRPr="00503527">
        <w:rPr>
          <w:rStyle w:val="apple-style-span"/>
          <w:rFonts w:ascii="Times New Roman" w:eastAsia="Times New Roman" w:hAnsi="Times New Roman" w:cs="Times New Roman"/>
          <w:sz w:val="24"/>
          <w:szCs w:val="24"/>
          <w:lang w:val="lt-LT"/>
        </w:rPr>
        <w:t xml:space="preserve">3.1.4. </w:t>
      </w:r>
      <w:r w:rsidR="4D8E3F8D" w:rsidRPr="00503527">
        <w:rPr>
          <w:rStyle w:val="apple-style-span"/>
          <w:rFonts w:ascii="Times New Roman" w:eastAsia="Times New Roman" w:hAnsi="Times New Roman" w:cs="Times New Roman"/>
          <w:sz w:val="24"/>
          <w:szCs w:val="24"/>
          <w:lang w:val="lt-LT"/>
        </w:rPr>
        <w:t>pažymėjimų</w:t>
      </w:r>
      <w:r w:rsidRPr="00503527">
        <w:rPr>
          <w:rStyle w:val="apple-style-span"/>
          <w:rFonts w:ascii="Times New Roman" w:eastAsia="Times New Roman" w:hAnsi="Times New Roman" w:cs="Times New Roman"/>
          <w:sz w:val="24"/>
          <w:szCs w:val="24"/>
          <w:lang w:val="lt-LT"/>
        </w:rPr>
        <w:t>,</w:t>
      </w:r>
      <w:r w:rsidR="4D8E3F8D" w:rsidRPr="00503527">
        <w:rPr>
          <w:rStyle w:val="apple-style-span"/>
          <w:rFonts w:ascii="Times New Roman" w:eastAsia="Times New Roman" w:hAnsi="Times New Roman" w:cs="Times New Roman"/>
          <w:sz w:val="24"/>
          <w:szCs w:val="24"/>
          <w:lang w:val="lt-LT"/>
        </w:rPr>
        <w:t xml:space="preserve"> </w:t>
      </w:r>
      <w:r w:rsidRPr="00503527">
        <w:rPr>
          <w:rStyle w:val="apple-style-span"/>
          <w:rFonts w:ascii="Times New Roman" w:eastAsia="Times New Roman" w:hAnsi="Times New Roman" w:cs="Times New Roman"/>
          <w:sz w:val="24"/>
          <w:szCs w:val="24"/>
          <w:lang w:val="lt-LT"/>
        </w:rPr>
        <w:t xml:space="preserve">išduotų stažuotės dalyviams,  </w:t>
      </w:r>
      <w:r w:rsidR="4D8E3F8D" w:rsidRPr="00503527">
        <w:rPr>
          <w:rStyle w:val="apple-style-span"/>
          <w:rFonts w:ascii="Times New Roman" w:eastAsia="Times New Roman" w:hAnsi="Times New Roman" w:cs="Times New Roman"/>
          <w:sz w:val="24"/>
          <w:szCs w:val="24"/>
          <w:lang w:val="lt-LT"/>
        </w:rPr>
        <w:t>registr</w:t>
      </w:r>
      <w:r w:rsidR="318DC594" w:rsidRPr="00503527">
        <w:rPr>
          <w:rStyle w:val="apple-style-span"/>
          <w:rFonts w:ascii="Times New Roman" w:eastAsia="Times New Roman" w:hAnsi="Times New Roman" w:cs="Times New Roman"/>
          <w:sz w:val="24"/>
          <w:szCs w:val="24"/>
          <w:lang w:val="lt-LT"/>
        </w:rPr>
        <w:t>ą</w:t>
      </w:r>
      <w:r w:rsidR="00020886" w:rsidRPr="00503527">
        <w:rPr>
          <w:rStyle w:val="apple-style-span"/>
          <w:rFonts w:ascii="Times New Roman" w:eastAsia="Times New Roman" w:hAnsi="Times New Roman" w:cs="Times New Roman"/>
          <w:sz w:val="24"/>
          <w:szCs w:val="24"/>
          <w:lang w:val="lt-LT"/>
        </w:rPr>
        <w:t xml:space="preserve"> (</w:t>
      </w:r>
      <w:r w:rsidR="4D8E3F8D" w:rsidRPr="00503527">
        <w:rPr>
          <w:rStyle w:val="apple-style-span"/>
          <w:rFonts w:ascii="Times New Roman" w:eastAsia="Times New Roman" w:hAnsi="Times New Roman" w:cs="Times New Roman"/>
          <w:sz w:val="24"/>
          <w:szCs w:val="24"/>
          <w:lang w:val="lt-LT"/>
        </w:rPr>
        <w:t>pasirašyt</w:t>
      </w:r>
      <w:r w:rsidR="74772F34" w:rsidRPr="00503527">
        <w:rPr>
          <w:rStyle w:val="apple-style-span"/>
          <w:rFonts w:ascii="Times New Roman" w:eastAsia="Times New Roman" w:hAnsi="Times New Roman" w:cs="Times New Roman"/>
          <w:sz w:val="24"/>
          <w:szCs w:val="24"/>
          <w:lang w:val="lt-LT"/>
        </w:rPr>
        <w:t>ą</w:t>
      </w:r>
      <w:r w:rsidRPr="00503527">
        <w:rPr>
          <w:rStyle w:val="apple-style-span"/>
          <w:rFonts w:ascii="Times New Roman" w:eastAsia="Times New Roman" w:hAnsi="Times New Roman" w:cs="Times New Roman"/>
          <w:sz w:val="24"/>
          <w:szCs w:val="24"/>
          <w:lang w:val="lt-LT"/>
        </w:rPr>
        <w:t xml:space="preserve"> T</w:t>
      </w:r>
      <w:r w:rsidR="4D8E3F8D" w:rsidRPr="00503527">
        <w:rPr>
          <w:rStyle w:val="apple-style-span"/>
          <w:rFonts w:ascii="Times New Roman" w:eastAsia="Times New Roman" w:hAnsi="Times New Roman" w:cs="Times New Roman"/>
          <w:sz w:val="24"/>
          <w:szCs w:val="24"/>
          <w:lang w:val="lt-LT"/>
        </w:rPr>
        <w:t>eikėjo vadovo</w:t>
      </w:r>
      <w:r w:rsidR="00020886" w:rsidRPr="00503527">
        <w:rPr>
          <w:rStyle w:val="apple-style-span"/>
          <w:rFonts w:ascii="Times New Roman" w:eastAsia="Times New Roman" w:hAnsi="Times New Roman" w:cs="Times New Roman"/>
          <w:sz w:val="24"/>
          <w:szCs w:val="24"/>
          <w:lang w:val="lt-LT"/>
        </w:rPr>
        <w:t>)</w:t>
      </w:r>
      <w:r w:rsidR="4D8E3F8D" w:rsidRPr="00503527">
        <w:rPr>
          <w:rStyle w:val="apple-style-span"/>
          <w:rFonts w:ascii="Times New Roman" w:eastAsia="Times New Roman" w:hAnsi="Times New Roman" w:cs="Times New Roman"/>
          <w:sz w:val="24"/>
          <w:szCs w:val="24"/>
          <w:lang w:val="lt-LT"/>
        </w:rPr>
        <w:t xml:space="preserve">, </w:t>
      </w:r>
      <w:r w:rsidR="00020886" w:rsidRPr="00503527">
        <w:rPr>
          <w:rStyle w:val="apple-style-span"/>
          <w:rFonts w:ascii="Times New Roman" w:eastAsia="Times New Roman" w:hAnsi="Times New Roman" w:cs="Times New Roman"/>
          <w:sz w:val="24"/>
          <w:szCs w:val="24"/>
          <w:lang w:val="lt-LT"/>
        </w:rPr>
        <w:t xml:space="preserve">ir šių pažymėjimų </w:t>
      </w:r>
      <w:r w:rsidRPr="00503527">
        <w:rPr>
          <w:rStyle w:val="apple-style-span"/>
          <w:rFonts w:ascii="Times New Roman" w:eastAsia="Times New Roman" w:hAnsi="Times New Roman" w:cs="Times New Roman"/>
          <w:sz w:val="24"/>
          <w:szCs w:val="24"/>
          <w:lang w:val="lt-LT"/>
        </w:rPr>
        <w:t xml:space="preserve"> ko</w:t>
      </w:r>
      <w:r w:rsidR="00020886" w:rsidRPr="00503527">
        <w:rPr>
          <w:rStyle w:val="apple-style-span"/>
          <w:rFonts w:ascii="Times New Roman" w:eastAsia="Times New Roman" w:hAnsi="Times New Roman" w:cs="Times New Roman"/>
          <w:sz w:val="24"/>
          <w:szCs w:val="24"/>
          <w:lang w:val="lt-LT"/>
        </w:rPr>
        <w:t>pijas</w:t>
      </w:r>
      <w:r w:rsidRPr="00503527">
        <w:rPr>
          <w:rStyle w:val="apple-style-span"/>
          <w:rFonts w:ascii="Times New Roman" w:eastAsia="Times New Roman" w:hAnsi="Times New Roman" w:cs="Times New Roman"/>
          <w:sz w:val="24"/>
          <w:szCs w:val="24"/>
          <w:lang w:val="lt-LT"/>
        </w:rPr>
        <w:t>,</w:t>
      </w:r>
    </w:p>
    <w:p w14:paraId="3045007B" w14:textId="6636FAC2" w:rsidR="00A913F2" w:rsidRPr="00503527" w:rsidRDefault="009D2A80" w:rsidP="00A913F2">
      <w:pPr>
        <w:pStyle w:val="Betarp"/>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3.1.5.</w:t>
      </w:r>
      <w:r w:rsidR="00020886" w:rsidRPr="00503527">
        <w:rPr>
          <w:rFonts w:ascii="Times New Roman" w:eastAsia="Times New Roman" w:hAnsi="Times New Roman" w:cs="Times New Roman"/>
          <w:sz w:val="24"/>
          <w:szCs w:val="24"/>
          <w:lang w:val="lt-LT"/>
        </w:rPr>
        <w:t xml:space="preserve"> </w:t>
      </w:r>
      <w:r w:rsidR="00A913F2" w:rsidRPr="00503527">
        <w:rPr>
          <w:rFonts w:ascii="Times New Roman" w:eastAsia="Times New Roman" w:hAnsi="Times New Roman" w:cs="Times New Roman"/>
          <w:sz w:val="24"/>
          <w:szCs w:val="24"/>
          <w:lang w:val="lt-LT"/>
        </w:rPr>
        <w:t xml:space="preserve">VšĮ Centrinės projektų valdymo agentūros projekto dalyvio apklausos anketas ir (formą pateikia Perkančioji organizacija). </w:t>
      </w:r>
    </w:p>
    <w:p w14:paraId="05174ACC" w14:textId="06F25593" w:rsidR="00BF6A48" w:rsidRPr="00503527" w:rsidRDefault="009D2A80" w:rsidP="00777712">
      <w:pPr>
        <w:pStyle w:val="Betarp"/>
        <w:ind w:firstLine="720"/>
        <w:jc w:val="both"/>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3.1.6.</w:t>
      </w:r>
      <w:r w:rsidR="4D8E3F8D" w:rsidRPr="00503527">
        <w:rPr>
          <w:rFonts w:ascii="Times New Roman" w:eastAsia="Times New Roman" w:hAnsi="Times New Roman" w:cs="Times New Roman"/>
          <w:sz w:val="24"/>
          <w:szCs w:val="24"/>
          <w:lang w:val="lt-LT"/>
        </w:rPr>
        <w:t xml:space="preserve"> </w:t>
      </w:r>
      <w:r w:rsidR="00020886" w:rsidRPr="00503527">
        <w:rPr>
          <w:rFonts w:ascii="Times New Roman" w:eastAsia="Times New Roman" w:hAnsi="Times New Roman" w:cs="Times New Roman"/>
          <w:sz w:val="24"/>
          <w:szCs w:val="24"/>
          <w:lang w:val="lt-LT"/>
        </w:rPr>
        <w:t xml:space="preserve">kiekvieno stažuotės dalyvio </w:t>
      </w:r>
      <w:r w:rsidR="00020886" w:rsidRPr="00503527">
        <w:rPr>
          <w:rFonts w:ascii="TimesNewRomanPS-BoldMT" w:eastAsia="TimesNewRomanPS-BoldMT" w:hAnsi="TimesNewRomanPS-BoldMT" w:cs="TimesNewRomanPS-BoldMT"/>
          <w:bCs/>
          <w:sz w:val="24"/>
          <w:szCs w:val="24"/>
          <w:lang w:val="lt-LT"/>
        </w:rPr>
        <w:t>s</w:t>
      </w:r>
      <w:r w:rsidR="00A913F2" w:rsidRPr="00503527">
        <w:rPr>
          <w:rFonts w:ascii="TimesNewRomanPS-BoldMT" w:eastAsia="TimesNewRomanPS-BoldMT" w:hAnsi="TimesNewRomanPS-BoldMT" w:cs="TimesNewRomanPS-BoldMT"/>
          <w:bCs/>
          <w:sz w:val="24"/>
          <w:szCs w:val="24"/>
          <w:lang w:val="lt-LT"/>
        </w:rPr>
        <w:t xml:space="preserve">tažuotės ataskaitas (su </w:t>
      </w:r>
      <w:r w:rsidR="00A913F2" w:rsidRPr="00503527">
        <w:rPr>
          <w:rFonts w:ascii="Times New Roman" w:eastAsia="Times New Roman" w:hAnsi="Times New Roman" w:cs="Times New Roman"/>
          <w:sz w:val="24"/>
          <w:szCs w:val="24"/>
          <w:lang w:val="lt-LT"/>
        </w:rPr>
        <w:t>parašais)</w:t>
      </w:r>
      <w:r w:rsidR="00A913F2" w:rsidRPr="00503527">
        <w:rPr>
          <w:rFonts w:ascii="TimesNewRomanPS-BoldMT" w:eastAsia="TimesNewRomanPS-BoldMT" w:hAnsi="TimesNewRomanPS-BoldMT" w:cs="TimesNewRomanPS-BoldMT"/>
          <w:sz w:val="24"/>
          <w:szCs w:val="24"/>
          <w:lang w:val="lt-LT"/>
        </w:rPr>
        <w:t xml:space="preserve"> įgytų ir patobulintų kompetencijų įrodymui </w:t>
      </w:r>
      <w:r w:rsidR="4D8E3F8D" w:rsidRPr="00503527">
        <w:rPr>
          <w:rFonts w:ascii="Times New Roman" w:eastAsia="Times New Roman" w:hAnsi="Times New Roman" w:cs="Times New Roman"/>
          <w:sz w:val="24"/>
          <w:szCs w:val="24"/>
          <w:lang w:val="lt-LT"/>
        </w:rPr>
        <w:t>(</w:t>
      </w:r>
      <w:r w:rsidR="00020886" w:rsidRPr="00503527">
        <w:rPr>
          <w:rFonts w:ascii="Times New Roman" w:eastAsia="Times New Roman" w:hAnsi="Times New Roman" w:cs="Times New Roman"/>
          <w:sz w:val="24"/>
          <w:szCs w:val="24"/>
          <w:lang w:val="lt-LT"/>
        </w:rPr>
        <w:t>pagal T</w:t>
      </w:r>
      <w:r w:rsidR="00A913F2" w:rsidRPr="00503527">
        <w:rPr>
          <w:rFonts w:ascii="Times New Roman" w:eastAsia="Times New Roman" w:hAnsi="Times New Roman" w:cs="Times New Roman"/>
          <w:sz w:val="24"/>
          <w:szCs w:val="24"/>
          <w:lang w:val="lt-LT"/>
        </w:rPr>
        <w:t xml:space="preserve">eikėjo parengtą ir su </w:t>
      </w:r>
      <w:r w:rsidR="4D8E3F8D" w:rsidRPr="00503527">
        <w:rPr>
          <w:rFonts w:ascii="Times New Roman" w:eastAsia="Times New Roman" w:hAnsi="Times New Roman" w:cs="Times New Roman"/>
          <w:sz w:val="24"/>
          <w:szCs w:val="24"/>
          <w:lang w:val="lt-LT"/>
        </w:rPr>
        <w:t>Perkančioji organizacija</w:t>
      </w:r>
      <w:r w:rsidR="00A913F2" w:rsidRPr="00503527">
        <w:rPr>
          <w:rFonts w:ascii="Times New Roman" w:eastAsia="Times New Roman" w:hAnsi="Times New Roman" w:cs="Times New Roman"/>
          <w:sz w:val="24"/>
          <w:szCs w:val="24"/>
          <w:lang w:val="lt-LT"/>
        </w:rPr>
        <w:t xml:space="preserve"> suderintą formą</w:t>
      </w:r>
      <w:r w:rsidR="4D8E3F8D" w:rsidRPr="00503527">
        <w:rPr>
          <w:rFonts w:ascii="Times New Roman" w:eastAsia="Times New Roman" w:hAnsi="Times New Roman" w:cs="Times New Roman"/>
          <w:sz w:val="24"/>
          <w:szCs w:val="24"/>
          <w:lang w:val="lt-LT"/>
        </w:rPr>
        <w:t xml:space="preserve">). </w:t>
      </w:r>
    </w:p>
    <w:p w14:paraId="1CFF86D8" w14:textId="6F4E882B" w:rsidR="004760FE" w:rsidRPr="00503527" w:rsidRDefault="000058B5" w:rsidP="00777712">
      <w:pPr>
        <w:spacing w:after="0"/>
        <w:ind w:firstLine="720"/>
        <w:jc w:val="both"/>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sz w:val="24"/>
          <w:szCs w:val="24"/>
          <w:lang w:val="lt-LT"/>
        </w:rPr>
        <w:t>3</w:t>
      </w:r>
      <w:r w:rsidR="4D8E3F8D" w:rsidRPr="00503527">
        <w:rPr>
          <w:rFonts w:ascii="Times New Roman" w:eastAsia="TimesNewRomanPS-BoldMT" w:hAnsi="Times New Roman" w:cs="Times New Roman"/>
          <w:sz w:val="24"/>
          <w:szCs w:val="24"/>
          <w:lang w:val="lt-LT"/>
        </w:rPr>
        <w:t>.</w:t>
      </w:r>
      <w:r w:rsidR="00443002" w:rsidRPr="00503527">
        <w:rPr>
          <w:rFonts w:ascii="Times New Roman" w:eastAsia="TimesNewRomanPS-BoldMT" w:hAnsi="Times New Roman" w:cs="Times New Roman"/>
          <w:sz w:val="24"/>
          <w:szCs w:val="24"/>
          <w:lang w:val="lt-LT"/>
        </w:rPr>
        <w:t>2</w:t>
      </w:r>
      <w:r w:rsidR="4D8E3F8D" w:rsidRPr="00503527">
        <w:rPr>
          <w:rFonts w:ascii="Times New Roman" w:eastAsia="TimesNewRomanPS-BoldMT" w:hAnsi="Times New Roman" w:cs="Times New Roman"/>
          <w:sz w:val="24"/>
          <w:szCs w:val="24"/>
          <w:lang w:val="lt-LT"/>
        </w:rPr>
        <w:t>.</w:t>
      </w:r>
      <w:r w:rsidR="004760FE" w:rsidRPr="00503527">
        <w:rPr>
          <w:rFonts w:ascii="Times New Roman" w:eastAsia="TimesNewRomanPS-BoldMT" w:hAnsi="Times New Roman" w:cs="Times New Roman"/>
          <w:sz w:val="24"/>
          <w:szCs w:val="24"/>
        </w:rPr>
        <w:t xml:space="preserve"> </w:t>
      </w:r>
      <w:r w:rsidR="004760FE" w:rsidRPr="00503527">
        <w:rPr>
          <w:rFonts w:ascii="Times New Roman" w:eastAsia="TimesNewRomanPS-BoldMT" w:hAnsi="Times New Roman" w:cs="Times New Roman"/>
          <w:sz w:val="24"/>
          <w:szCs w:val="24"/>
          <w:lang w:val="lt-LT"/>
        </w:rPr>
        <w:t xml:space="preserve">Atsiskaitymo dokumentai gali </w:t>
      </w:r>
      <w:r w:rsidR="00C738B3" w:rsidRPr="00503527">
        <w:rPr>
          <w:rFonts w:ascii="Times New Roman" w:eastAsia="TimesNewRomanPS-BoldMT" w:hAnsi="Times New Roman" w:cs="Times New Roman"/>
          <w:sz w:val="24"/>
          <w:szCs w:val="24"/>
          <w:lang w:val="lt-LT"/>
        </w:rPr>
        <w:t>pasikeisti</w:t>
      </w:r>
      <w:r w:rsidR="004760FE" w:rsidRPr="00503527">
        <w:rPr>
          <w:rFonts w:ascii="Times New Roman" w:eastAsia="TimesNewRomanPS-BoldMT" w:hAnsi="Times New Roman" w:cs="Times New Roman"/>
          <w:sz w:val="24"/>
          <w:szCs w:val="24"/>
          <w:lang w:val="lt-LT"/>
        </w:rPr>
        <w:t xml:space="preserve"> priklausomai nuo pasikeitusių</w:t>
      </w:r>
      <w:r w:rsidR="004760FE" w:rsidRPr="00503527">
        <w:rPr>
          <w:rFonts w:ascii="Times New Roman" w:eastAsia="TimesNewRomanPS-BoldMT" w:hAnsi="Times New Roman" w:cs="Times New Roman"/>
          <w:sz w:val="24"/>
          <w:szCs w:val="24"/>
        </w:rPr>
        <w:t xml:space="preserve"> </w:t>
      </w:r>
      <w:r w:rsidR="004760FE" w:rsidRPr="00503527">
        <w:rPr>
          <w:rFonts w:ascii="Times New Roman" w:eastAsia="Times New Roman" w:hAnsi="Times New Roman" w:cs="Times New Roman"/>
          <w:sz w:val="24"/>
          <w:szCs w:val="24"/>
          <w:lang w:val="lt-LT"/>
        </w:rPr>
        <w:t>VšĮ Centrinės projektų valdymo agentūros reikalavimų.</w:t>
      </w:r>
    </w:p>
    <w:p w14:paraId="00C261B1" w14:textId="0FDA09E6" w:rsidR="00BF6A48" w:rsidRPr="00503527" w:rsidRDefault="004760FE" w:rsidP="00777712">
      <w:pPr>
        <w:spacing w:after="0"/>
        <w:ind w:firstLine="720"/>
        <w:jc w:val="both"/>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sz w:val="24"/>
          <w:szCs w:val="24"/>
        </w:rPr>
        <w:t>3.</w:t>
      </w:r>
      <w:r w:rsidR="00443002" w:rsidRPr="00503527">
        <w:rPr>
          <w:rFonts w:ascii="Times New Roman" w:eastAsia="TimesNewRomanPS-BoldMT" w:hAnsi="Times New Roman" w:cs="Times New Roman"/>
          <w:sz w:val="24"/>
          <w:szCs w:val="24"/>
        </w:rPr>
        <w:t>3</w:t>
      </w:r>
      <w:r w:rsidRPr="00503527">
        <w:rPr>
          <w:rFonts w:ascii="Times New Roman" w:eastAsia="TimesNewRomanPS-BoldMT" w:hAnsi="Times New Roman" w:cs="Times New Roman"/>
          <w:sz w:val="24"/>
          <w:szCs w:val="24"/>
        </w:rPr>
        <w:t xml:space="preserve">. </w:t>
      </w:r>
      <w:r w:rsidR="4D8E3F8D" w:rsidRPr="00503527">
        <w:rPr>
          <w:rFonts w:ascii="Times New Roman" w:eastAsia="TimesNewRomanPS-BoldMT" w:hAnsi="Times New Roman" w:cs="Times New Roman"/>
          <w:sz w:val="24"/>
          <w:szCs w:val="24"/>
          <w:lang w:val="lt-LT"/>
        </w:rPr>
        <w:t xml:space="preserve"> Už paslaugas bus atsiskaitoma už realiai stažuotė</w:t>
      </w:r>
      <w:r w:rsidR="000058B5" w:rsidRPr="00503527">
        <w:rPr>
          <w:rFonts w:ascii="Times New Roman" w:eastAsia="TimesNewRomanPS-BoldMT" w:hAnsi="Times New Roman" w:cs="Times New Roman"/>
          <w:sz w:val="24"/>
          <w:szCs w:val="24"/>
          <w:lang w:val="lt-LT"/>
        </w:rPr>
        <w:t>je</w:t>
      </w:r>
      <w:r w:rsidR="48B64537" w:rsidRPr="00503527">
        <w:rPr>
          <w:rFonts w:ascii="Times New Roman" w:eastAsia="TimesNewRomanPS-BoldMT" w:hAnsi="Times New Roman" w:cs="Times New Roman"/>
          <w:sz w:val="24"/>
          <w:szCs w:val="24"/>
          <w:lang w:val="lt-LT"/>
        </w:rPr>
        <w:t xml:space="preserve"> </w:t>
      </w:r>
      <w:r w:rsidR="4D8E3F8D" w:rsidRPr="00503527">
        <w:rPr>
          <w:rFonts w:ascii="Times New Roman" w:eastAsia="TimesNewRomanPS-BoldMT" w:hAnsi="Times New Roman" w:cs="Times New Roman"/>
          <w:sz w:val="24"/>
          <w:szCs w:val="24"/>
          <w:lang w:val="lt-LT"/>
        </w:rPr>
        <w:t>sudalyvavusių asmenų skaičių.</w:t>
      </w:r>
    </w:p>
    <w:p w14:paraId="0B940661" w14:textId="3A47B7C0" w:rsidR="00BB1524" w:rsidRPr="00503527" w:rsidRDefault="000058B5" w:rsidP="00777712">
      <w:pPr>
        <w:tabs>
          <w:tab w:val="left" w:pos="540"/>
        </w:tabs>
        <w:spacing w:after="0"/>
        <w:ind w:firstLine="540"/>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sz w:val="24"/>
          <w:szCs w:val="24"/>
          <w:lang w:val="lt-LT"/>
        </w:rPr>
        <w:t xml:space="preserve">   </w:t>
      </w:r>
    </w:p>
    <w:p w14:paraId="6C610A67" w14:textId="61D90076" w:rsidR="008F6FDB" w:rsidRPr="00503527" w:rsidRDefault="008F6FDB" w:rsidP="00777712">
      <w:pPr>
        <w:tabs>
          <w:tab w:val="left" w:pos="540"/>
        </w:tabs>
        <w:spacing w:after="0"/>
        <w:ind w:firstLine="540"/>
        <w:rPr>
          <w:rFonts w:ascii="Times New Roman" w:eastAsia="TimesNewRomanPS-BoldMT" w:hAnsi="Times New Roman" w:cs="Times New Roman"/>
          <w:sz w:val="24"/>
          <w:szCs w:val="24"/>
          <w:lang w:val="lt-LT"/>
        </w:rPr>
      </w:pPr>
    </w:p>
    <w:p w14:paraId="6F72F869" w14:textId="727015B7" w:rsidR="008C0E5E" w:rsidRPr="00503527" w:rsidRDefault="008C0E5E">
      <w:pPr>
        <w:rPr>
          <w:rFonts w:ascii="Times New Roman" w:eastAsia="TimesNewRomanPS-BoldMT" w:hAnsi="Times New Roman" w:cs="Times New Roman"/>
          <w:sz w:val="24"/>
          <w:szCs w:val="24"/>
        </w:rPr>
      </w:pPr>
      <w:r w:rsidRPr="00503527">
        <w:rPr>
          <w:rFonts w:ascii="Times New Roman" w:eastAsia="TimesNewRomanPS-BoldMT" w:hAnsi="Times New Roman" w:cs="Times New Roman"/>
          <w:sz w:val="24"/>
          <w:szCs w:val="24"/>
        </w:rPr>
        <w:br w:type="page"/>
      </w:r>
    </w:p>
    <w:p w14:paraId="57039D39" w14:textId="3EA9D392" w:rsidR="00B13575" w:rsidRPr="00503527" w:rsidRDefault="00277066" w:rsidP="00B81B1F">
      <w:pPr>
        <w:tabs>
          <w:tab w:val="left" w:pos="540"/>
        </w:tabs>
        <w:spacing w:after="0"/>
        <w:ind w:right="-613"/>
        <w:jc w:val="right"/>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sz w:val="24"/>
          <w:szCs w:val="24"/>
          <w:lang w:val="lt-LT"/>
        </w:rPr>
        <w:lastRenderedPageBreak/>
        <w:t>Techninės specifikacijos</w:t>
      </w:r>
    </w:p>
    <w:p w14:paraId="0BC667A2" w14:textId="07836699" w:rsidR="00411644" w:rsidRPr="00503527" w:rsidRDefault="00277066" w:rsidP="00B81B1F">
      <w:pPr>
        <w:tabs>
          <w:tab w:val="left" w:pos="540"/>
        </w:tabs>
        <w:spacing w:after="0"/>
        <w:ind w:right="-613"/>
        <w:jc w:val="right"/>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sz w:val="24"/>
          <w:szCs w:val="24"/>
          <w:lang w:val="lt-LT"/>
        </w:rPr>
        <w:t xml:space="preserve"> </w:t>
      </w:r>
      <w:r w:rsidR="00411644" w:rsidRPr="00503527">
        <w:rPr>
          <w:rFonts w:ascii="Times New Roman" w:eastAsia="TimesNewRomanPS-BoldMT" w:hAnsi="Times New Roman" w:cs="Times New Roman"/>
          <w:sz w:val="24"/>
          <w:szCs w:val="24"/>
          <w:lang w:val="lt-LT"/>
        </w:rPr>
        <w:t>priedas</w:t>
      </w:r>
    </w:p>
    <w:p w14:paraId="50FDFE2C" w14:textId="14266B2C" w:rsidR="00BF6A48" w:rsidRPr="00503527" w:rsidRDefault="00901BDF" w:rsidP="006F6BE5">
      <w:pPr>
        <w:tabs>
          <w:tab w:val="left" w:pos="540"/>
        </w:tabs>
        <w:spacing w:after="0"/>
        <w:jc w:val="center"/>
        <w:rPr>
          <w:rFonts w:ascii="Times New Roman" w:eastAsia="TimesNewRomanPS-BoldMT" w:hAnsi="Times New Roman" w:cs="Times New Roman"/>
          <w:b/>
          <w:sz w:val="24"/>
          <w:szCs w:val="24"/>
          <w:lang w:val="lt-LT"/>
        </w:rPr>
      </w:pPr>
      <w:r w:rsidRPr="00503527">
        <w:rPr>
          <w:rFonts w:ascii="Times New Roman" w:eastAsia="TimesNewRomanPS-BoldMT" w:hAnsi="Times New Roman" w:cs="Times New Roman"/>
          <w:b/>
          <w:sz w:val="24"/>
          <w:szCs w:val="24"/>
          <w:lang w:val="lt-LT"/>
        </w:rPr>
        <w:t>MOKYMŲ PROGRAMOS FORMA</w:t>
      </w:r>
    </w:p>
    <w:p w14:paraId="2B2EA4F1" w14:textId="77777777" w:rsidR="005E75C6" w:rsidRPr="00503527" w:rsidRDefault="005E75C6" w:rsidP="00777712">
      <w:pPr>
        <w:tabs>
          <w:tab w:val="left" w:pos="540"/>
        </w:tabs>
        <w:spacing w:after="0"/>
        <w:rPr>
          <w:rFonts w:ascii="Times New Roman" w:eastAsia="TimesNewRomanPS-BoldMT" w:hAnsi="Times New Roman" w:cs="Times New Roman"/>
          <w:sz w:val="24"/>
          <w:szCs w:val="24"/>
          <w:lang w:val="lt-LT"/>
        </w:rPr>
      </w:pPr>
    </w:p>
    <w:p w14:paraId="5AD05A22" w14:textId="5434CDFA" w:rsidR="00901BDF" w:rsidRPr="00503527" w:rsidRDefault="00901BDF" w:rsidP="00777712">
      <w:pPr>
        <w:tabs>
          <w:tab w:val="left" w:pos="540"/>
        </w:tabs>
        <w:spacing w:after="0"/>
        <w:rPr>
          <w:rFonts w:ascii="Times New Roman" w:eastAsia="TimesNewRomanPS-BoldMT" w:hAnsi="Times New Roman" w:cs="Times New Roman"/>
          <w:sz w:val="24"/>
          <w:szCs w:val="24"/>
          <w:lang w:val="lt-LT"/>
        </w:rPr>
      </w:pPr>
      <w:r w:rsidRPr="00503527">
        <w:rPr>
          <w:rFonts w:ascii="TimesNewRomanPS-BoldMT" w:eastAsia="TimesNewRomanPS-BoldMT" w:hAnsi="TimesNewRomanPS-BoldMT" w:cs="TimesNewRomanPS-BoldMT"/>
          <w:bCs/>
          <w:sz w:val="24"/>
          <w:szCs w:val="24"/>
          <w:lang w:val="lt-LT"/>
        </w:rPr>
        <w:t xml:space="preserve">1. </w:t>
      </w:r>
      <w:r w:rsidR="00B13575" w:rsidRPr="00503527">
        <w:rPr>
          <w:rFonts w:ascii="TimesNewRomanPS-BoldMT" w:eastAsia="TimesNewRomanPS-BoldMT" w:hAnsi="TimesNewRomanPS-BoldMT" w:cs="TimesNewRomanPS-BoldMT"/>
          <w:bCs/>
          <w:sz w:val="24"/>
          <w:szCs w:val="24"/>
          <w:lang w:val="lt-LT"/>
        </w:rPr>
        <w:t>M</w:t>
      </w:r>
      <w:r w:rsidRPr="00503527">
        <w:rPr>
          <w:rFonts w:ascii="TimesNewRomanPS-BoldMT" w:eastAsia="TimesNewRomanPS-BoldMT" w:hAnsi="TimesNewRomanPS-BoldMT" w:cs="TimesNewRomanPS-BoldMT"/>
          <w:bCs/>
          <w:sz w:val="24"/>
          <w:szCs w:val="24"/>
          <w:lang w:val="lt-LT"/>
        </w:rPr>
        <w:t>okymų programos pavadinimas</w:t>
      </w:r>
    </w:p>
    <w:tbl>
      <w:tblPr>
        <w:tblStyle w:val="Lentelstinklelis"/>
        <w:tblW w:w="9493" w:type="dxa"/>
        <w:tblLook w:val="04A0" w:firstRow="1" w:lastRow="0" w:firstColumn="1" w:lastColumn="0" w:noHBand="0" w:noVBand="1"/>
      </w:tblPr>
      <w:tblGrid>
        <w:gridCol w:w="9493"/>
      </w:tblGrid>
      <w:tr w:rsidR="00901BDF" w:rsidRPr="00503527" w14:paraId="4240A522" w14:textId="77777777" w:rsidTr="006E13AD">
        <w:tc>
          <w:tcPr>
            <w:tcW w:w="9493" w:type="dxa"/>
          </w:tcPr>
          <w:p w14:paraId="57A078A1" w14:textId="77777777" w:rsidR="00901BDF" w:rsidRPr="00503527" w:rsidRDefault="00901BDF" w:rsidP="00777712">
            <w:pPr>
              <w:tabs>
                <w:tab w:val="left" w:pos="540"/>
              </w:tabs>
              <w:rPr>
                <w:rFonts w:ascii="Times New Roman" w:eastAsia="TimesNewRomanPS-BoldMT" w:hAnsi="Times New Roman" w:cs="Times New Roman"/>
                <w:sz w:val="24"/>
                <w:szCs w:val="24"/>
                <w:lang w:val="lt-LT"/>
              </w:rPr>
            </w:pPr>
          </w:p>
        </w:tc>
      </w:tr>
    </w:tbl>
    <w:p w14:paraId="71C908BE" w14:textId="77777777" w:rsidR="008C6D49" w:rsidRPr="00503527" w:rsidRDefault="008C6D49" w:rsidP="00777712">
      <w:pPr>
        <w:tabs>
          <w:tab w:val="left" w:pos="540"/>
        </w:tabs>
        <w:spacing w:after="0"/>
        <w:rPr>
          <w:rFonts w:ascii="Times New Roman" w:eastAsia="TimesNewRomanPS-BoldMT" w:hAnsi="Times New Roman" w:cs="Times New Roman"/>
          <w:sz w:val="24"/>
          <w:szCs w:val="24"/>
          <w:lang w:val="lt-LT"/>
        </w:rPr>
      </w:pPr>
    </w:p>
    <w:p w14:paraId="5C4F0692" w14:textId="73FAA641" w:rsidR="00901BDF" w:rsidRPr="00503527" w:rsidRDefault="00487B8E" w:rsidP="00777712">
      <w:pPr>
        <w:tabs>
          <w:tab w:val="left" w:pos="540"/>
        </w:tabs>
        <w:spacing w:after="0"/>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sz w:val="24"/>
          <w:szCs w:val="24"/>
          <w:lang w:val="lt-LT"/>
        </w:rPr>
        <w:t xml:space="preserve">2. </w:t>
      </w:r>
      <w:r w:rsidR="00B13575" w:rsidRPr="00503527">
        <w:rPr>
          <w:rFonts w:ascii="Times New Roman" w:eastAsia="TimesNewRomanPS-BoldMT" w:hAnsi="Times New Roman" w:cs="Times New Roman"/>
          <w:sz w:val="24"/>
          <w:szCs w:val="24"/>
          <w:lang w:val="lt-LT"/>
        </w:rPr>
        <w:t>M</w:t>
      </w:r>
      <w:r w:rsidRPr="00503527">
        <w:rPr>
          <w:rFonts w:ascii="Times New Roman" w:eastAsia="TimesNewRomanPS-BoldMT" w:hAnsi="Times New Roman" w:cs="Times New Roman"/>
          <w:sz w:val="24"/>
          <w:szCs w:val="24"/>
          <w:lang w:val="lt-LT"/>
        </w:rPr>
        <w:t xml:space="preserve">okymų programos įgyvendinimo laikotarpiai </w:t>
      </w:r>
      <w:r w:rsidR="00382B19" w:rsidRPr="00503527">
        <w:rPr>
          <w:rFonts w:ascii="Times New Roman" w:eastAsia="TimesNewRomanPS-BoldMT" w:hAnsi="Times New Roman" w:cs="Times New Roman"/>
          <w:sz w:val="24"/>
          <w:szCs w:val="24"/>
          <w:lang w:val="lt-LT"/>
        </w:rPr>
        <w:t xml:space="preserve"> (preliminari </w:t>
      </w:r>
      <w:r w:rsidR="00382B19" w:rsidRPr="00503527">
        <w:rPr>
          <w:rFonts w:ascii="Times New Roman" w:eastAsia="Times New Roman" w:hAnsi="Times New Roman"/>
          <w:sz w:val="24"/>
          <w:szCs w:val="24"/>
          <w:lang w:val="lt-LT" w:eastAsia="ar-SA"/>
        </w:rPr>
        <w:t>dat</w:t>
      </w:r>
      <w:r w:rsidR="00B13575" w:rsidRPr="00503527">
        <w:rPr>
          <w:rFonts w:ascii="Times New Roman" w:eastAsia="Times New Roman" w:hAnsi="Times New Roman"/>
          <w:sz w:val="24"/>
          <w:szCs w:val="24"/>
          <w:lang w:val="lt-LT" w:eastAsia="ar-SA"/>
        </w:rPr>
        <w:t>a</w:t>
      </w:r>
      <w:r w:rsidR="00382B19" w:rsidRPr="00503527">
        <w:rPr>
          <w:rFonts w:ascii="Times New Roman" w:eastAsia="Times New Roman" w:hAnsi="Times New Roman"/>
          <w:sz w:val="24"/>
          <w:szCs w:val="24"/>
          <w:lang w:val="lt-LT" w:eastAsia="ar-SA"/>
        </w:rPr>
        <w:t>, pasirinkt</w:t>
      </w:r>
      <w:r w:rsidR="00B13575" w:rsidRPr="00503527">
        <w:rPr>
          <w:rFonts w:ascii="Times New Roman" w:eastAsia="Times New Roman" w:hAnsi="Times New Roman"/>
          <w:sz w:val="24"/>
          <w:szCs w:val="24"/>
          <w:lang w:val="lt-LT" w:eastAsia="ar-SA"/>
        </w:rPr>
        <w:t>a</w:t>
      </w:r>
      <w:r w:rsidR="00382B19" w:rsidRPr="00503527">
        <w:rPr>
          <w:rFonts w:ascii="Times New Roman" w:eastAsia="Times New Roman" w:hAnsi="Times New Roman"/>
          <w:sz w:val="24"/>
          <w:szCs w:val="24"/>
          <w:lang w:val="lt-LT" w:eastAsia="ar-SA"/>
        </w:rPr>
        <w:t xml:space="preserve"> iš stažuotės intervalo)</w:t>
      </w:r>
    </w:p>
    <w:tbl>
      <w:tblPr>
        <w:tblStyle w:val="Lentelstinklelis"/>
        <w:tblW w:w="9493" w:type="dxa"/>
        <w:tblLook w:val="04A0" w:firstRow="1" w:lastRow="0" w:firstColumn="1" w:lastColumn="0" w:noHBand="0" w:noVBand="1"/>
      </w:tblPr>
      <w:tblGrid>
        <w:gridCol w:w="9493"/>
      </w:tblGrid>
      <w:tr w:rsidR="00FD4AF4" w:rsidRPr="00503527" w14:paraId="6F5F43C9" w14:textId="77777777" w:rsidTr="00B81B1F">
        <w:tc>
          <w:tcPr>
            <w:tcW w:w="9493" w:type="dxa"/>
          </w:tcPr>
          <w:p w14:paraId="0921C3C0" w14:textId="77777777" w:rsidR="00FD4AF4" w:rsidRPr="00503527" w:rsidRDefault="00FD4AF4" w:rsidP="00777712">
            <w:pPr>
              <w:tabs>
                <w:tab w:val="left" w:pos="540"/>
              </w:tabs>
              <w:rPr>
                <w:rFonts w:ascii="Times New Roman" w:eastAsia="TimesNewRomanPS-BoldMT" w:hAnsi="Times New Roman" w:cs="Times New Roman"/>
                <w:sz w:val="24"/>
                <w:szCs w:val="24"/>
                <w:lang w:val="lt-LT"/>
              </w:rPr>
            </w:pPr>
          </w:p>
        </w:tc>
      </w:tr>
    </w:tbl>
    <w:p w14:paraId="544A6FB6" w14:textId="77777777" w:rsidR="00FD4AF4" w:rsidRPr="00503527" w:rsidRDefault="00FD4AF4" w:rsidP="00777712">
      <w:pPr>
        <w:tabs>
          <w:tab w:val="left" w:pos="540"/>
        </w:tabs>
        <w:spacing w:after="0"/>
        <w:rPr>
          <w:rFonts w:ascii="Times New Roman" w:eastAsia="TimesNewRomanPS-BoldMT" w:hAnsi="Times New Roman" w:cs="Times New Roman"/>
          <w:sz w:val="24"/>
          <w:szCs w:val="24"/>
          <w:lang w:val="lt-LT"/>
        </w:rPr>
      </w:pPr>
    </w:p>
    <w:p w14:paraId="030F28C6" w14:textId="2E682625" w:rsidR="00901BDF" w:rsidRPr="00503527" w:rsidRDefault="00FD4AF4" w:rsidP="00901BDF">
      <w:pPr>
        <w:spacing w:after="0"/>
        <w:rPr>
          <w:rFonts w:ascii="TimesNewRomanPS-BoldMT" w:eastAsia="TimesNewRomanPS-BoldMT" w:hAnsi="TimesNewRomanPS-BoldMT" w:cs="TimesNewRomanPS-BoldMT"/>
          <w:sz w:val="24"/>
          <w:szCs w:val="24"/>
          <w:lang w:val="lt-LT"/>
        </w:rPr>
      </w:pPr>
      <w:r w:rsidRPr="00503527">
        <w:rPr>
          <w:rFonts w:ascii="TimesNewRomanPS-BoldMT" w:eastAsia="TimesNewRomanPS-BoldMT" w:hAnsi="TimesNewRomanPS-BoldMT" w:cs="TimesNewRomanPS-BoldMT"/>
          <w:bCs/>
          <w:sz w:val="24"/>
          <w:szCs w:val="24"/>
          <w:lang w:val="lt-LT"/>
        </w:rPr>
        <w:t>3</w:t>
      </w:r>
      <w:r w:rsidR="00901BDF" w:rsidRPr="00503527">
        <w:rPr>
          <w:rFonts w:ascii="TimesNewRomanPS-BoldMT" w:eastAsia="TimesNewRomanPS-BoldMT" w:hAnsi="TimesNewRomanPS-BoldMT" w:cs="TimesNewRomanPS-BoldMT"/>
          <w:bCs/>
          <w:sz w:val="24"/>
          <w:szCs w:val="24"/>
          <w:lang w:val="lt-LT"/>
        </w:rPr>
        <w:t xml:space="preserve">.  </w:t>
      </w:r>
      <w:r w:rsidR="00B13575" w:rsidRPr="00503527">
        <w:rPr>
          <w:rFonts w:ascii="TimesNewRomanPS-BoldMT" w:eastAsia="TimesNewRomanPS-BoldMT" w:hAnsi="TimesNewRomanPS-BoldMT" w:cs="TimesNewRomanPS-BoldMT"/>
          <w:bCs/>
          <w:sz w:val="24"/>
          <w:szCs w:val="24"/>
          <w:lang w:val="lt-LT"/>
        </w:rPr>
        <w:t>M</w:t>
      </w:r>
      <w:r w:rsidR="00901BDF" w:rsidRPr="00503527">
        <w:rPr>
          <w:rFonts w:ascii="TimesNewRomanPS-BoldMT" w:eastAsia="TimesNewRomanPS-BoldMT" w:hAnsi="TimesNewRomanPS-BoldMT" w:cs="TimesNewRomanPS-BoldMT"/>
          <w:bCs/>
          <w:sz w:val="24"/>
          <w:szCs w:val="24"/>
          <w:lang w:val="lt-LT"/>
        </w:rPr>
        <w:t xml:space="preserve">okymų programos vykdymo darbinė kalba </w:t>
      </w:r>
      <w:r w:rsidR="00901BDF" w:rsidRPr="00503527">
        <w:rPr>
          <w:rFonts w:ascii="TimesNewRomanPS-BoldMT" w:eastAsia="TimesNewRomanPS-BoldMT" w:hAnsi="TimesNewRomanPS-BoldMT" w:cs="TimesNewRomanPS-BoldMT"/>
          <w:sz w:val="24"/>
          <w:szCs w:val="24"/>
          <w:lang w:val="lt-LT"/>
        </w:rPr>
        <w:t>(nurodyti oficialią (-</w:t>
      </w:r>
      <w:proofErr w:type="spellStart"/>
      <w:r w:rsidR="00901BDF" w:rsidRPr="00503527">
        <w:rPr>
          <w:rFonts w:ascii="TimesNewRomanPS-BoldMT" w:eastAsia="TimesNewRomanPS-BoldMT" w:hAnsi="TimesNewRomanPS-BoldMT" w:cs="TimesNewRomanPS-BoldMT"/>
          <w:sz w:val="24"/>
          <w:szCs w:val="24"/>
          <w:lang w:val="lt-LT"/>
        </w:rPr>
        <w:t>ias</w:t>
      </w:r>
      <w:proofErr w:type="spellEnd"/>
      <w:r w:rsidR="00901BDF" w:rsidRPr="00503527">
        <w:rPr>
          <w:rFonts w:ascii="TimesNewRomanPS-BoldMT" w:eastAsia="TimesNewRomanPS-BoldMT" w:hAnsi="TimesNewRomanPS-BoldMT" w:cs="TimesNewRomanPS-BoldMT"/>
          <w:sz w:val="24"/>
          <w:szCs w:val="24"/>
          <w:lang w:val="lt-LT"/>
        </w:rPr>
        <w:t>) stažuotės kalbą (-</w:t>
      </w:r>
      <w:proofErr w:type="spellStart"/>
      <w:r w:rsidR="00901BDF" w:rsidRPr="00503527">
        <w:rPr>
          <w:rFonts w:ascii="TimesNewRomanPS-BoldMT" w:eastAsia="TimesNewRomanPS-BoldMT" w:hAnsi="TimesNewRomanPS-BoldMT" w:cs="TimesNewRomanPS-BoldMT"/>
          <w:sz w:val="24"/>
          <w:szCs w:val="24"/>
          <w:lang w:val="lt-LT"/>
        </w:rPr>
        <w:t>as</w:t>
      </w:r>
      <w:proofErr w:type="spellEnd"/>
      <w:r w:rsidR="00901BDF" w:rsidRPr="00503527">
        <w:rPr>
          <w:rFonts w:ascii="TimesNewRomanPS-BoldMT" w:eastAsia="TimesNewRomanPS-BoldMT" w:hAnsi="TimesNewRomanPS-BoldMT" w:cs="TimesNewRomanPS-BoldMT"/>
          <w:sz w:val="24"/>
          <w:szCs w:val="24"/>
          <w:lang w:val="lt-LT"/>
        </w:rPr>
        <w:t>), kuria vyks mokymai)</w:t>
      </w:r>
    </w:p>
    <w:tbl>
      <w:tblPr>
        <w:tblStyle w:val="Lentelstinklelis"/>
        <w:tblW w:w="9493" w:type="dxa"/>
        <w:tblLook w:val="04A0" w:firstRow="1" w:lastRow="0" w:firstColumn="1" w:lastColumn="0" w:noHBand="0" w:noVBand="1"/>
      </w:tblPr>
      <w:tblGrid>
        <w:gridCol w:w="9493"/>
      </w:tblGrid>
      <w:tr w:rsidR="00901BDF" w:rsidRPr="00503527" w14:paraId="0D4284E5" w14:textId="77777777" w:rsidTr="00B81B1F">
        <w:tc>
          <w:tcPr>
            <w:tcW w:w="9493" w:type="dxa"/>
          </w:tcPr>
          <w:p w14:paraId="2AD6CB50" w14:textId="77777777" w:rsidR="00901BDF" w:rsidRPr="00503527" w:rsidRDefault="00901BDF" w:rsidP="00B81B1F">
            <w:pPr>
              <w:ind w:right="-248"/>
              <w:rPr>
                <w:rFonts w:ascii="TimesNewRomanPS-BoldMT" w:eastAsia="TimesNewRomanPS-BoldMT" w:hAnsi="TimesNewRomanPS-BoldMT" w:cs="TimesNewRomanPS-BoldMT"/>
                <w:sz w:val="24"/>
                <w:szCs w:val="24"/>
                <w:lang w:val="lt-LT"/>
              </w:rPr>
            </w:pPr>
          </w:p>
        </w:tc>
      </w:tr>
    </w:tbl>
    <w:p w14:paraId="48F4977E" w14:textId="77777777" w:rsidR="008C6D49" w:rsidRPr="00503527" w:rsidRDefault="008C6D49" w:rsidP="00901BDF">
      <w:pPr>
        <w:spacing w:after="0"/>
        <w:rPr>
          <w:rFonts w:ascii="TimesNewRomanPS-BoldMT" w:eastAsia="TimesNewRomanPS-BoldMT" w:hAnsi="TimesNewRomanPS-BoldMT" w:cs="TimesNewRomanPS-BoldMT"/>
          <w:sz w:val="24"/>
          <w:szCs w:val="24"/>
          <w:lang w:val="lt-LT"/>
        </w:rPr>
      </w:pPr>
    </w:p>
    <w:p w14:paraId="779BEBC0" w14:textId="7EEF9A04" w:rsidR="00901BDF" w:rsidRPr="00503527" w:rsidRDefault="00FD4AF4" w:rsidP="00901BDF">
      <w:pPr>
        <w:spacing w:after="0"/>
        <w:rPr>
          <w:rFonts w:ascii="TimesNewRomanPS-BoldMT" w:eastAsia="TimesNewRomanPS-BoldMT" w:hAnsi="TimesNewRomanPS-BoldMT" w:cs="TimesNewRomanPS-BoldMT"/>
          <w:bCs/>
          <w:sz w:val="24"/>
          <w:szCs w:val="24"/>
          <w:lang w:val="lt-LT"/>
        </w:rPr>
      </w:pPr>
      <w:r w:rsidRPr="00503527">
        <w:rPr>
          <w:rFonts w:ascii="TimesNewRomanPS-BoldMT" w:eastAsia="TimesNewRomanPS-BoldMT" w:hAnsi="TimesNewRomanPS-BoldMT" w:cs="TimesNewRomanPS-BoldMT"/>
          <w:sz w:val="24"/>
          <w:szCs w:val="24"/>
          <w:lang w:val="lt-LT"/>
        </w:rPr>
        <w:t>4</w:t>
      </w:r>
      <w:r w:rsidR="00901BDF" w:rsidRPr="00503527">
        <w:rPr>
          <w:rFonts w:ascii="TimesNewRomanPS-BoldMT" w:eastAsia="TimesNewRomanPS-BoldMT" w:hAnsi="TimesNewRomanPS-BoldMT" w:cs="TimesNewRomanPS-BoldMT"/>
          <w:sz w:val="24"/>
          <w:szCs w:val="24"/>
          <w:lang w:val="lt-LT"/>
        </w:rPr>
        <w:t>.</w:t>
      </w:r>
      <w:r w:rsidR="00901BDF" w:rsidRPr="00503527">
        <w:rPr>
          <w:rFonts w:ascii="TimesNewRomanPS-BoldMT" w:eastAsia="TimesNewRomanPS-BoldMT" w:hAnsi="TimesNewRomanPS-BoldMT" w:cs="TimesNewRomanPS-BoldMT"/>
          <w:bCs/>
          <w:sz w:val="24"/>
          <w:szCs w:val="24"/>
          <w:lang w:val="lt-LT"/>
        </w:rPr>
        <w:t xml:space="preserve">  </w:t>
      </w:r>
      <w:r w:rsidR="00B13575" w:rsidRPr="00503527">
        <w:rPr>
          <w:rFonts w:ascii="TimesNewRomanPS-BoldMT" w:eastAsia="TimesNewRomanPS-BoldMT" w:hAnsi="TimesNewRomanPS-BoldMT" w:cs="TimesNewRomanPS-BoldMT"/>
          <w:bCs/>
          <w:sz w:val="24"/>
          <w:szCs w:val="24"/>
          <w:lang w:val="lt-LT"/>
        </w:rPr>
        <w:t>M</w:t>
      </w:r>
      <w:r w:rsidR="00901BDF" w:rsidRPr="00503527">
        <w:rPr>
          <w:rFonts w:ascii="TimesNewRomanPS-BoldMT" w:eastAsia="TimesNewRomanPS-BoldMT" w:hAnsi="TimesNewRomanPS-BoldMT" w:cs="TimesNewRomanPS-BoldMT"/>
          <w:bCs/>
          <w:sz w:val="24"/>
          <w:szCs w:val="24"/>
          <w:lang w:val="lt-LT"/>
        </w:rPr>
        <w:t xml:space="preserve">okymų programos anotacija (atsižvelgiant į </w:t>
      </w:r>
      <w:r w:rsidR="00495687" w:rsidRPr="00503527">
        <w:rPr>
          <w:rFonts w:ascii="TimesNewRomanPS-BoldMT" w:eastAsia="TimesNewRomanPS-BoldMT" w:hAnsi="TimesNewRomanPS-BoldMT" w:cs="TimesNewRomanPS-BoldMT"/>
          <w:bCs/>
          <w:sz w:val="24"/>
          <w:szCs w:val="24"/>
          <w:lang w:val="lt-LT"/>
        </w:rPr>
        <w:t xml:space="preserve">1.2 </w:t>
      </w:r>
      <w:r w:rsidR="00495687" w:rsidRPr="00503527">
        <w:rPr>
          <w:rFonts w:ascii="Times New Roman" w:eastAsia="TimesNewRomanPS-BoldMT" w:hAnsi="Times New Roman" w:cs="Times New Roman"/>
          <w:bCs/>
          <w:sz w:val="24"/>
          <w:szCs w:val="24"/>
          <w:lang w:val="lt-LT"/>
        </w:rPr>
        <w:t>÷</w:t>
      </w:r>
      <w:r w:rsidR="00495687" w:rsidRPr="00503527">
        <w:rPr>
          <w:rFonts w:ascii="TimesNewRomanPS-BoldMT" w:eastAsia="TimesNewRomanPS-BoldMT" w:hAnsi="TimesNewRomanPS-BoldMT" w:cs="TimesNewRomanPS-BoldMT"/>
          <w:bCs/>
          <w:sz w:val="24"/>
          <w:szCs w:val="24"/>
          <w:lang w:val="lt-LT"/>
        </w:rPr>
        <w:t xml:space="preserve"> 1.6 punktus)</w:t>
      </w:r>
    </w:p>
    <w:tbl>
      <w:tblPr>
        <w:tblStyle w:val="Lentelstinklelis"/>
        <w:tblW w:w="9493" w:type="dxa"/>
        <w:tblLook w:val="04A0" w:firstRow="1" w:lastRow="0" w:firstColumn="1" w:lastColumn="0" w:noHBand="0" w:noVBand="1"/>
      </w:tblPr>
      <w:tblGrid>
        <w:gridCol w:w="9493"/>
      </w:tblGrid>
      <w:tr w:rsidR="00901BDF" w:rsidRPr="00503527" w14:paraId="6C8128FF" w14:textId="77777777" w:rsidTr="00B81B1F">
        <w:tc>
          <w:tcPr>
            <w:tcW w:w="9493" w:type="dxa"/>
          </w:tcPr>
          <w:p w14:paraId="4D08FA8F" w14:textId="77777777" w:rsidR="00901BDF" w:rsidRPr="00503527" w:rsidRDefault="00901BDF" w:rsidP="00901BDF">
            <w:pPr>
              <w:rPr>
                <w:rFonts w:ascii="TimesNewRomanPS-BoldMT" w:eastAsia="TimesNewRomanPS-BoldMT" w:hAnsi="TimesNewRomanPS-BoldMT" w:cs="TimesNewRomanPS-BoldMT"/>
                <w:sz w:val="24"/>
                <w:szCs w:val="24"/>
                <w:lang w:val="lt-LT"/>
              </w:rPr>
            </w:pPr>
          </w:p>
        </w:tc>
      </w:tr>
    </w:tbl>
    <w:p w14:paraId="3C3FFBF2" w14:textId="77777777" w:rsidR="008C6D49" w:rsidRPr="00503527" w:rsidRDefault="008C6D49" w:rsidP="006F6BE5">
      <w:pPr>
        <w:spacing w:after="0"/>
        <w:rPr>
          <w:rFonts w:ascii="TimesNewRomanPS-BoldMT" w:eastAsia="TimesNewRomanPS-BoldMT" w:hAnsi="TimesNewRomanPS-BoldMT" w:cs="TimesNewRomanPS-BoldMT"/>
          <w:bCs/>
          <w:sz w:val="24"/>
          <w:szCs w:val="24"/>
          <w:lang w:val="lt-LT"/>
        </w:rPr>
      </w:pPr>
    </w:p>
    <w:p w14:paraId="33B021F4" w14:textId="031E4B6B" w:rsidR="00901BDF" w:rsidRPr="00503527" w:rsidRDefault="00FD4AF4" w:rsidP="006F6BE5">
      <w:pPr>
        <w:spacing w:after="0"/>
        <w:rPr>
          <w:rFonts w:ascii="TimesNewRomanPS-BoldMT" w:eastAsia="TimesNewRomanPS-BoldMT" w:hAnsi="TimesNewRomanPS-BoldMT" w:cs="TimesNewRomanPS-BoldMT"/>
          <w:sz w:val="24"/>
          <w:szCs w:val="24"/>
          <w:lang w:val="lt-LT"/>
        </w:rPr>
      </w:pPr>
      <w:r w:rsidRPr="00503527">
        <w:rPr>
          <w:rFonts w:ascii="TimesNewRomanPS-BoldMT" w:eastAsia="TimesNewRomanPS-BoldMT" w:hAnsi="TimesNewRomanPS-BoldMT" w:cs="TimesNewRomanPS-BoldMT"/>
          <w:bCs/>
          <w:sz w:val="24"/>
          <w:szCs w:val="24"/>
          <w:lang w:val="lt-LT"/>
        </w:rPr>
        <w:lastRenderedPageBreak/>
        <w:t>5</w:t>
      </w:r>
      <w:r w:rsidR="00901BDF" w:rsidRPr="00503527">
        <w:rPr>
          <w:rFonts w:ascii="TimesNewRomanPS-BoldMT" w:eastAsia="TimesNewRomanPS-BoldMT" w:hAnsi="TimesNewRomanPS-BoldMT" w:cs="TimesNewRomanPS-BoldMT"/>
          <w:bCs/>
          <w:sz w:val="24"/>
          <w:szCs w:val="24"/>
          <w:lang w:val="lt-LT"/>
        </w:rPr>
        <w:t xml:space="preserve">. </w:t>
      </w:r>
      <w:r w:rsidR="00B13575" w:rsidRPr="00503527">
        <w:rPr>
          <w:rFonts w:ascii="TimesNewRomanPS-BoldMT" w:eastAsia="TimesNewRomanPS-BoldMT" w:hAnsi="TimesNewRomanPS-BoldMT" w:cs="TimesNewRomanPS-BoldMT"/>
          <w:bCs/>
          <w:sz w:val="24"/>
          <w:szCs w:val="24"/>
          <w:lang w:val="lt-LT"/>
        </w:rPr>
        <w:t>M</w:t>
      </w:r>
      <w:r w:rsidR="00901BDF" w:rsidRPr="00503527">
        <w:rPr>
          <w:rFonts w:ascii="TimesNewRomanPS-BoldMT" w:eastAsia="TimesNewRomanPS-BoldMT" w:hAnsi="TimesNewRomanPS-BoldMT" w:cs="TimesNewRomanPS-BoldMT"/>
          <w:bCs/>
          <w:sz w:val="24"/>
          <w:szCs w:val="24"/>
          <w:lang w:val="lt-LT"/>
        </w:rPr>
        <w:t>okymų programos turinys (temos, valandos, mokymo (-</w:t>
      </w:r>
      <w:proofErr w:type="spellStart"/>
      <w:r w:rsidR="00901BDF" w:rsidRPr="00503527">
        <w:rPr>
          <w:rFonts w:ascii="TimesNewRomanPS-BoldMT" w:eastAsia="TimesNewRomanPS-BoldMT" w:hAnsi="TimesNewRomanPS-BoldMT" w:cs="TimesNewRomanPS-BoldMT"/>
          <w:bCs/>
          <w:sz w:val="24"/>
          <w:szCs w:val="24"/>
          <w:lang w:val="lt-LT"/>
        </w:rPr>
        <w:t>si</w:t>
      </w:r>
      <w:proofErr w:type="spellEnd"/>
      <w:r w:rsidR="00901BDF" w:rsidRPr="00503527">
        <w:rPr>
          <w:rFonts w:ascii="TimesNewRomanPS-BoldMT" w:eastAsia="TimesNewRomanPS-BoldMT" w:hAnsi="TimesNewRomanPS-BoldMT" w:cs="TimesNewRomanPS-BoldMT"/>
          <w:bCs/>
          <w:sz w:val="24"/>
          <w:szCs w:val="24"/>
          <w:lang w:val="lt-LT"/>
        </w:rPr>
        <w:t>) metodai, darbo formos, ugdomos ar tobulinamos kompetencijos, jų vertinimo būdai):</w:t>
      </w:r>
    </w:p>
    <w:tbl>
      <w:tblPr>
        <w:tblW w:w="9631" w:type="dxa"/>
        <w:tblLayout w:type="fixed"/>
        <w:tblLook w:val="01E0" w:firstRow="1" w:lastRow="1" w:firstColumn="1" w:lastColumn="1" w:noHBand="0" w:noVBand="0"/>
      </w:tblPr>
      <w:tblGrid>
        <w:gridCol w:w="735"/>
        <w:gridCol w:w="1710"/>
        <w:gridCol w:w="1091"/>
        <w:gridCol w:w="851"/>
        <w:gridCol w:w="1275"/>
        <w:gridCol w:w="1701"/>
        <w:gridCol w:w="2268"/>
      </w:tblGrid>
      <w:tr w:rsidR="00503527" w:rsidRPr="00503527" w14:paraId="227F873F" w14:textId="77777777" w:rsidTr="0054008C">
        <w:trPr>
          <w:trHeight w:val="891"/>
        </w:trPr>
        <w:tc>
          <w:tcPr>
            <w:tcW w:w="735" w:type="dxa"/>
            <w:tcBorders>
              <w:top w:val="single" w:sz="6" w:space="0" w:color="auto"/>
              <w:left w:val="single" w:sz="6" w:space="0" w:color="auto"/>
              <w:bottom w:val="single" w:sz="6" w:space="0" w:color="auto"/>
              <w:right w:val="single" w:sz="6" w:space="0" w:color="auto"/>
            </w:tcBorders>
          </w:tcPr>
          <w:p w14:paraId="0A93181B"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Eil. Nr.</w:t>
            </w:r>
          </w:p>
        </w:tc>
        <w:tc>
          <w:tcPr>
            <w:tcW w:w="1710" w:type="dxa"/>
            <w:tcBorders>
              <w:top w:val="single" w:sz="6" w:space="0" w:color="auto"/>
              <w:left w:val="single" w:sz="6" w:space="0" w:color="auto"/>
              <w:bottom w:val="single" w:sz="6" w:space="0" w:color="auto"/>
              <w:right w:val="single" w:sz="6" w:space="0" w:color="auto"/>
            </w:tcBorders>
          </w:tcPr>
          <w:p w14:paraId="48107D47"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Temos</w:t>
            </w:r>
          </w:p>
        </w:tc>
        <w:tc>
          <w:tcPr>
            <w:tcW w:w="1942" w:type="dxa"/>
            <w:gridSpan w:val="2"/>
            <w:tcBorders>
              <w:top w:val="single" w:sz="6" w:space="0" w:color="auto"/>
              <w:left w:val="single" w:sz="6" w:space="0" w:color="auto"/>
              <w:bottom w:val="single" w:sz="6" w:space="0" w:color="auto"/>
              <w:right w:val="single" w:sz="6" w:space="0" w:color="auto"/>
            </w:tcBorders>
          </w:tcPr>
          <w:p w14:paraId="3BA2F2D9"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Valandos</w:t>
            </w:r>
          </w:p>
          <w:p w14:paraId="754B3171"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(teorinės/ (praktinės)</w:t>
            </w:r>
          </w:p>
        </w:tc>
        <w:tc>
          <w:tcPr>
            <w:tcW w:w="1275" w:type="dxa"/>
            <w:tcBorders>
              <w:top w:val="single" w:sz="6" w:space="0" w:color="auto"/>
              <w:left w:val="single" w:sz="6" w:space="0" w:color="auto"/>
              <w:bottom w:val="single" w:sz="6" w:space="0" w:color="auto"/>
              <w:right w:val="single" w:sz="6" w:space="0" w:color="auto"/>
            </w:tcBorders>
          </w:tcPr>
          <w:p w14:paraId="60B4A83F"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Mokymosi metodai(-</w:t>
            </w:r>
            <w:proofErr w:type="spellStart"/>
            <w:r w:rsidRPr="00503527">
              <w:rPr>
                <w:rFonts w:ascii="Times New Roman" w:eastAsia="Times New Roman" w:hAnsi="Times New Roman" w:cs="Times New Roman"/>
                <w:sz w:val="24"/>
                <w:szCs w:val="24"/>
                <w:lang w:val="lt-LT"/>
              </w:rPr>
              <w:t>as</w:t>
            </w:r>
            <w:proofErr w:type="spellEnd"/>
            <w:r w:rsidRPr="00503527">
              <w:rPr>
                <w:rFonts w:ascii="Times New Roman" w:eastAsia="Times New Roman" w:hAnsi="Times New Roman" w:cs="Times New Roman"/>
                <w:sz w:val="24"/>
                <w:szCs w:val="24"/>
                <w:lang w:val="lt-LT"/>
              </w:rPr>
              <w:t>), būdai</w:t>
            </w:r>
          </w:p>
        </w:tc>
        <w:tc>
          <w:tcPr>
            <w:tcW w:w="1701" w:type="dxa"/>
            <w:tcBorders>
              <w:top w:val="single" w:sz="6" w:space="0" w:color="auto"/>
              <w:left w:val="single" w:sz="6" w:space="0" w:color="auto"/>
              <w:bottom w:val="single" w:sz="6" w:space="0" w:color="auto"/>
              <w:right w:val="single" w:sz="6" w:space="0" w:color="auto"/>
            </w:tcBorders>
          </w:tcPr>
          <w:p w14:paraId="0DA75DD2"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Ugdomos, tobulinamos kompetencijos</w:t>
            </w:r>
          </w:p>
        </w:tc>
        <w:tc>
          <w:tcPr>
            <w:tcW w:w="2268" w:type="dxa"/>
            <w:tcBorders>
              <w:top w:val="single" w:sz="6" w:space="0" w:color="auto"/>
              <w:left w:val="single" w:sz="6" w:space="0" w:color="auto"/>
              <w:bottom w:val="single" w:sz="6" w:space="0" w:color="auto"/>
              <w:right w:val="single" w:sz="6" w:space="0" w:color="auto"/>
            </w:tcBorders>
          </w:tcPr>
          <w:p w14:paraId="68C6E81A"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Įgytų, patobulintų kompetencijų</w:t>
            </w:r>
          </w:p>
          <w:p w14:paraId="31C30ABB"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įvertinimo būdai</w:t>
            </w:r>
          </w:p>
        </w:tc>
      </w:tr>
      <w:tr w:rsidR="00503527" w:rsidRPr="00503527" w14:paraId="07EA3C0A" w14:textId="77777777" w:rsidTr="0054008C">
        <w:tc>
          <w:tcPr>
            <w:tcW w:w="735" w:type="dxa"/>
            <w:tcBorders>
              <w:top w:val="single" w:sz="6" w:space="0" w:color="auto"/>
              <w:left w:val="single" w:sz="6" w:space="0" w:color="auto"/>
              <w:bottom w:val="single" w:sz="6" w:space="0" w:color="auto"/>
              <w:right w:val="single" w:sz="6" w:space="0" w:color="auto"/>
            </w:tcBorders>
          </w:tcPr>
          <w:p w14:paraId="1174312A"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10" w:type="dxa"/>
            <w:tcBorders>
              <w:top w:val="single" w:sz="6" w:space="0" w:color="auto"/>
              <w:left w:val="single" w:sz="6" w:space="0" w:color="auto"/>
              <w:bottom w:val="single" w:sz="6" w:space="0" w:color="auto"/>
              <w:right w:val="single" w:sz="6" w:space="0" w:color="auto"/>
            </w:tcBorders>
          </w:tcPr>
          <w:p w14:paraId="318ED15B"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4F025345"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27415549"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1071957C"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70805FDB" w14:textId="77777777" w:rsidR="00901BDF" w:rsidRPr="00503527" w:rsidRDefault="00901BDF" w:rsidP="0054008C">
            <w:pPr>
              <w:spacing w:after="0"/>
              <w:rPr>
                <w:rFonts w:ascii="Times New Roman" w:eastAsia="Times New Roman" w:hAnsi="Times New Roman" w:cs="Times New Roman"/>
                <w:sz w:val="24"/>
                <w:szCs w:val="24"/>
                <w:lang w:val="lt-LT"/>
              </w:rPr>
            </w:pPr>
          </w:p>
        </w:tc>
      </w:tr>
      <w:tr w:rsidR="00503527" w:rsidRPr="00503527" w14:paraId="28FD7623" w14:textId="77777777" w:rsidTr="0054008C">
        <w:tc>
          <w:tcPr>
            <w:tcW w:w="735" w:type="dxa"/>
            <w:tcBorders>
              <w:top w:val="single" w:sz="6" w:space="0" w:color="auto"/>
              <w:left w:val="single" w:sz="6" w:space="0" w:color="auto"/>
              <w:bottom w:val="single" w:sz="6" w:space="0" w:color="auto"/>
              <w:right w:val="single" w:sz="6" w:space="0" w:color="auto"/>
            </w:tcBorders>
          </w:tcPr>
          <w:p w14:paraId="400DF944"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1.</w:t>
            </w:r>
          </w:p>
        </w:tc>
        <w:tc>
          <w:tcPr>
            <w:tcW w:w="1710" w:type="dxa"/>
            <w:tcBorders>
              <w:top w:val="single" w:sz="6" w:space="0" w:color="auto"/>
              <w:left w:val="single" w:sz="6" w:space="0" w:color="auto"/>
              <w:bottom w:val="single" w:sz="6" w:space="0" w:color="auto"/>
              <w:right w:val="single" w:sz="6" w:space="0" w:color="auto"/>
            </w:tcBorders>
          </w:tcPr>
          <w:p w14:paraId="732070EE"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3E994263"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1894A769"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19E719A6"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51CFB91D" w14:textId="77777777" w:rsidR="00901BDF" w:rsidRPr="00503527" w:rsidRDefault="00901BDF" w:rsidP="0054008C">
            <w:pPr>
              <w:spacing w:after="0"/>
              <w:rPr>
                <w:rFonts w:ascii="Times New Roman" w:eastAsia="Times New Roman" w:hAnsi="Times New Roman" w:cs="Times New Roman"/>
                <w:sz w:val="24"/>
                <w:szCs w:val="24"/>
                <w:lang w:val="lt-LT"/>
              </w:rPr>
            </w:pPr>
          </w:p>
        </w:tc>
      </w:tr>
      <w:tr w:rsidR="00503527" w:rsidRPr="00503527" w14:paraId="3FFCAA56" w14:textId="77777777" w:rsidTr="0054008C">
        <w:tc>
          <w:tcPr>
            <w:tcW w:w="735" w:type="dxa"/>
            <w:tcBorders>
              <w:top w:val="single" w:sz="6" w:space="0" w:color="auto"/>
              <w:left w:val="single" w:sz="6" w:space="0" w:color="auto"/>
              <w:bottom w:val="single" w:sz="6" w:space="0" w:color="auto"/>
              <w:right w:val="single" w:sz="6" w:space="0" w:color="auto"/>
            </w:tcBorders>
          </w:tcPr>
          <w:p w14:paraId="1EA9E612"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2.</w:t>
            </w:r>
          </w:p>
        </w:tc>
        <w:tc>
          <w:tcPr>
            <w:tcW w:w="1710" w:type="dxa"/>
            <w:tcBorders>
              <w:top w:val="single" w:sz="6" w:space="0" w:color="auto"/>
              <w:left w:val="single" w:sz="6" w:space="0" w:color="auto"/>
              <w:bottom w:val="single" w:sz="6" w:space="0" w:color="auto"/>
              <w:right w:val="single" w:sz="6" w:space="0" w:color="auto"/>
            </w:tcBorders>
          </w:tcPr>
          <w:p w14:paraId="76EC13B5"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59BCF86B"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41930FD7"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41D38552"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6AAE68F0" w14:textId="77777777" w:rsidR="00901BDF" w:rsidRPr="00503527" w:rsidRDefault="00901BDF" w:rsidP="0054008C">
            <w:pPr>
              <w:spacing w:after="0"/>
              <w:rPr>
                <w:rFonts w:ascii="Times New Roman" w:eastAsia="Times New Roman" w:hAnsi="Times New Roman" w:cs="Times New Roman"/>
                <w:sz w:val="24"/>
                <w:szCs w:val="24"/>
                <w:lang w:val="lt-LT"/>
              </w:rPr>
            </w:pPr>
          </w:p>
        </w:tc>
      </w:tr>
      <w:tr w:rsidR="00503527" w:rsidRPr="00503527" w14:paraId="6A86ED37" w14:textId="77777777" w:rsidTr="0054008C">
        <w:tc>
          <w:tcPr>
            <w:tcW w:w="735" w:type="dxa"/>
            <w:tcBorders>
              <w:top w:val="single" w:sz="6" w:space="0" w:color="auto"/>
              <w:left w:val="single" w:sz="6" w:space="0" w:color="auto"/>
              <w:bottom w:val="single" w:sz="6" w:space="0" w:color="auto"/>
              <w:right w:val="single" w:sz="6" w:space="0" w:color="auto"/>
            </w:tcBorders>
          </w:tcPr>
          <w:p w14:paraId="5B1F7557"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w:t>
            </w:r>
          </w:p>
        </w:tc>
        <w:tc>
          <w:tcPr>
            <w:tcW w:w="1710" w:type="dxa"/>
            <w:tcBorders>
              <w:top w:val="single" w:sz="6" w:space="0" w:color="auto"/>
              <w:left w:val="single" w:sz="6" w:space="0" w:color="auto"/>
              <w:bottom w:val="single" w:sz="6" w:space="0" w:color="auto"/>
              <w:right w:val="single" w:sz="6" w:space="0" w:color="auto"/>
            </w:tcBorders>
          </w:tcPr>
          <w:p w14:paraId="60E56B1D"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942" w:type="dxa"/>
            <w:gridSpan w:val="2"/>
            <w:tcBorders>
              <w:top w:val="single" w:sz="6" w:space="0" w:color="auto"/>
              <w:left w:val="single" w:sz="6" w:space="0" w:color="auto"/>
              <w:bottom w:val="single" w:sz="6" w:space="0" w:color="auto"/>
              <w:right w:val="single" w:sz="6" w:space="0" w:color="auto"/>
            </w:tcBorders>
          </w:tcPr>
          <w:p w14:paraId="5C4B0F93"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46A164A7"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389F23E0"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4C300D9C" w14:textId="77777777" w:rsidR="00901BDF" w:rsidRPr="00503527" w:rsidRDefault="00901BDF" w:rsidP="0054008C">
            <w:pPr>
              <w:spacing w:after="0"/>
              <w:rPr>
                <w:rFonts w:ascii="Times New Roman" w:eastAsia="Times New Roman" w:hAnsi="Times New Roman" w:cs="Times New Roman"/>
                <w:sz w:val="24"/>
                <w:szCs w:val="24"/>
                <w:lang w:val="lt-LT"/>
              </w:rPr>
            </w:pPr>
          </w:p>
        </w:tc>
      </w:tr>
      <w:tr w:rsidR="00901BDF" w:rsidRPr="00503527" w14:paraId="51700ACB" w14:textId="77777777" w:rsidTr="0054008C">
        <w:tc>
          <w:tcPr>
            <w:tcW w:w="735" w:type="dxa"/>
            <w:tcBorders>
              <w:top w:val="single" w:sz="6" w:space="0" w:color="auto"/>
              <w:left w:val="single" w:sz="6" w:space="0" w:color="auto"/>
              <w:bottom w:val="single" w:sz="6" w:space="0" w:color="auto"/>
              <w:right w:val="single" w:sz="6" w:space="0" w:color="auto"/>
            </w:tcBorders>
          </w:tcPr>
          <w:p w14:paraId="55474520"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10" w:type="dxa"/>
            <w:tcBorders>
              <w:top w:val="single" w:sz="6" w:space="0" w:color="auto"/>
              <w:left w:val="single" w:sz="6" w:space="0" w:color="auto"/>
              <w:bottom w:val="single" w:sz="6" w:space="0" w:color="auto"/>
              <w:right w:val="single" w:sz="6" w:space="0" w:color="auto"/>
            </w:tcBorders>
          </w:tcPr>
          <w:p w14:paraId="2A33B6EA" w14:textId="77777777" w:rsidR="00901BDF" w:rsidRPr="00503527" w:rsidRDefault="00901BDF" w:rsidP="0054008C">
            <w:pPr>
              <w:spacing w:after="0"/>
              <w:rPr>
                <w:rFonts w:ascii="Times New Roman" w:eastAsia="Times New Roman" w:hAnsi="Times New Roman" w:cs="Times New Roman"/>
                <w:sz w:val="24"/>
                <w:szCs w:val="24"/>
                <w:lang w:val="lt-LT"/>
              </w:rPr>
            </w:pPr>
            <w:r w:rsidRPr="00503527">
              <w:rPr>
                <w:rFonts w:ascii="Times New Roman" w:eastAsia="Times New Roman" w:hAnsi="Times New Roman" w:cs="Times New Roman"/>
                <w:sz w:val="24"/>
                <w:szCs w:val="24"/>
                <w:lang w:val="lt-LT"/>
              </w:rPr>
              <w:t>Iš viso:</w:t>
            </w:r>
          </w:p>
        </w:tc>
        <w:tc>
          <w:tcPr>
            <w:tcW w:w="1091" w:type="dxa"/>
            <w:tcBorders>
              <w:top w:val="single" w:sz="6" w:space="0" w:color="auto"/>
              <w:left w:val="single" w:sz="6" w:space="0" w:color="auto"/>
              <w:bottom w:val="single" w:sz="6" w:space="0" w:color="auto"/>
              <w:right w:val="single" w:sz="6" w:space="0" w:color="auto"/>
            </w:tcBorders>
          </w:tcPr>
          <w:p w14:paraId="1CFD0421"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851" w:type="dxa"/>
            <w:tcBorders>
              <w:top w:val="single" w:sz="6" w:space="0" w:color="auto"/>
              <w:left w:val="single" w:sz="6" w:space="0" w:color="auto"/>
              <w:bottom w:val="single" w:sz="6" w:space="0" w:color="auto"/>
              <w:right w:val="single" w:sz="6" w:space="0" w:color="auto"/>
            </w:tcBorders>
          </w:tcPr>
          <w:p w14:paraId="319426A7"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275" w:type="dxa"/>
            <w:tcBorders>
              <w:top w:val="single" w:sz="6" w:space="0" w:color="auto"/>
              <w:left w:val="single" w:sz="6" w:space="0" w:color="auto"/>
              <w:bottom w:val="single" w:sz="6" w:space="0" w:color="auto"/>
              <w:right w:val="single" w:sz="6" w:space="0" w:color="auto"/>
            </w:tcBorders>
          </w:tcPr>
          <w:p w14:paraId="1B9BA525"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1701" w:type="dxa"/>
            <w:tcBorders>
              <w:top w:val="single" w:sz="6" w:space="0" w:color="auto"/>
              <w:left w:val="single" w:sz="6" w:space="0" w:color="auto"/>
              <w:bottom w:val="single" w:sz="6" w:space="0" w:color="auto"/>
              <w:right w:val="single" w:sz="6" w:space="0" w:color="auto"/>
            </w:tcBorders>
          </w:tcPr>
          <w:p w14:paraId="3D1B3311" w14:textId="77777777" w:rsidR="00901BDF" w:rsidRPr="00503527" w:rsidRDefault="00901BDF" w:rsidP="0054008C">
            <w:pPr>
              <w:spacing w:after="0"/>
              <w:rPr>
                <w:rFonts w:ascii="Times New Roman" w:eastAsia="Times New Roman" w:hAnsi="Times New Roman" w:cs="Times New Roman"/>
                <w:sz w:val="24"/>
                <w:szCs w:val="24"/>
                <w:lang w:val="lt-LT"/>
              </w:rPr>
            </w:pPr>
          </w:p>
        </w:tc>
        <w:tc>
          <w:tcPr>
            <w:tcW w:w="2268" w:type="dxa"/>
            <w:tcBorders>
              <w:top w:val="single" w:sz="6" w:space="0" w:color="auto"/>
              <w:left w:val="single" w:sz="6" w:space="0" w:color="auto"/>
              <w:bottom w:val="single" w:sz="6" w:space="0" w:color="auto"/>
              <w:right w:val="single" w:sz="6" w:space="0" w:color="auto"/>
            </w:tcBorders>
          </w:tcPr>
          <w:p w14:paraId="5782D69C" w14:textId="77777777" w:rsidR="00901BDF" w:rsidRPr="00503527" w:rsidRDefault="00901BDF" w:rsidP="0054008C">
            <w:pPr>
              <w:spacing w:after="0"/>
              <w:rPr>
                <w:rFonts w:ascii="Times New Roman" w:eastAsia="Times New Roman" w:hAnsi="Times New Roman" w:cs="Times New Roman"/>
                <w:sz w:val="24"/>
                <w:szCs w:val="24"/>
                <w:lang w:val="lt-LT"/>
              </w:rPr>
            </w:pPr>
          </w:p>
        </w:tc>
      </w:tr>
    </w:tbl>
    <w:p w14:paraId="3B4616E6" w14:textId="77777777" w:rsidR="008C6D49" w:rsidRPr="00503527" w:rsidRDefault="008C6D49" w:rsidP="00495687">
      <w:pPr>
        <w:spacing w:after="0"/>
        <w:jc w:val="both"/>
        <w:rPr>
          <w:rFonts w:ascii="Times New Roman" w:eastAsia="TimesNewRomanPS-BoldMT" w:hAnsi="Times New Roman" w:cs="Times New Roman"/>
          <w:bCs/>
          <w:sz w:val="24"/>
          <w:szCs w:val="24"/>
          <w:lang w:val="lt-LT"/>
        </w:rPr>
      </w:pPr>
    </w:p>
    <w:p w14:paraId="525AEBB5" w14:textId="4BA60622" w:rsidR="00901BDF" w:rsidRPr="00503527" w:rsidRDefault="00FD4AF4" w:rsidP="00495687">
      <w:pPr>
        <w:spacing w:after="0"/>
        <w:jc w:val="both"/>
        <w:rPr>
          <w:rFonts w:ascii="Times New Roman" w:eastAsia="TimesNewRomanPS-BoldMT" w:hAnsi="Times New Roman" w:cs="Times New Roman"/>
          <w:sz w:val="24"/>
          <w:szCs w:val="24"/>
          <w:lang w:val="lt-LT"/>
        </w:rPr>
      </w:pPr>
      <w:r w:rsidRPr="00503527">
        <w:rPr>
          <w:rFonts w:ascii="Times New Roman" w:eastAsia="TimesNewRomanPS-BoldMT" w:hAnsi="Times New Roman" w:cs="Times New Roman"/>
          <w:bCs/>
          <w:sz w:val="24"/>
          <w:szCs w:val="24"/>
          <w:lang w:val="lt-LT"/>
        </w:rPr>
        <w:t>6</w:t>
      </w:r>
      <w:r w:rsidR="00901BDF" w:rsidRPr="00503527">
        <w:rPr>
          <w:rFonts w:ascii="Times New Roman" w:eastAsia="TimesNewRomanPS-BoldMT" w:hAnsi="Times New Roman" w:cs="Times New Roman"/>
          <w:bCs/>
          <w:sz w:val="24"/>
          <w:szCs w:val="24"/>
          <w:lang w:val="lt-LT"/>
        </w:rPr>
        <w:t xml:space="preserve">.  </w:t>
      </w:r>
      <w:r w:rsidR="00B13575" w:rsidRPr="00503527">
        <w:rPr>
          <w:rFonts w:ascii="Times New Roman" w:eastAsia="TimesNewRomanPS-BoldMT" w:hAnsi="Times New Roman" w:cs="Times New Roman"/>
          <w:bCs/>
          <w:sz w:val="24"/>
          <w:szCs w:val="24"/>
          <w:lang w:val="lt-LT"/>
        </w:rPr>
        <w:t>M</w:t>
      </w:r>
      <w:r w:rsidR="00901BDF" w:rsidRPr="00503527">
        <w:rPr>
          <w:rFonts w:ascii="Times New Roman" w:eastAsia="TimesNewRomanPS-BoldMT" w:hAnsi="Times New Roman" w:cs="Times New Roman"/>
          <w:bCs/>
          <w:sz w:val="24"/>
          <w:szCs w:val="24"/>
          <w:lang w:val="lt-LT"/>
        </w:rPr>
        <w:t xml:space="preserve">okymų programai realizuoti naudojama medžiaga ir techninės </w:t>
      </w:r>
      <w:r w:rsidR="00901BDF" w:rsidRPr="00503527">
        <w:rPr>
          <w:rFonts w:ascii="Times New Roman" w:eastAsia="TimesNewRomanPS-BoldMT" w:hAnsi="Times New Roman" w:cs="Times New Roman"/>
          <w:sz w:val="24"/>
          <w:szCs w:val="24"/>
          <w:lang w:val="lt-LT"/>
        </w:rPr>
        <w:t>priemonės (išvardinti ir aprašyti)</w:t>
      </w:r>
    </w:p>
    <w:tbl>
      <w:tblPr>
        <w:tblStyle w:val="Lentelstinklelis"/>
        <w:tblW w:w="9634" w:type="dxa"/>
        <w:tblLook w:val="04A0" w:firstRow="1" w:lastRow="0" w:firstColumn="1" w:lastColumn="0" w:noHBand="0" w:noVBand="1"/>
      </w:tblPr>
      <w:tblGrid>
        <w:gridCol w:w="9634"/>
      </w:tblGrid>
      <w:tr w:rsidR="00495687" w:rsidRPr="00503527" w14:paraId="62223F30" w14:textId="77777777" w:rsidTr="006E13AD">
        <w:tc>
          <w:tcPr>
            <w:tcW w:w="9634" w:type="dxa"/>
          </w:tcPr>
          <w:p w14:paraId="5CBD3835" w14:textId="77777777" w:rsidR="00495687" w:rsidRPr="00503527" w:rsidRDefault="00495687" w:rsidP="00495687">
            <w:pPr>
              <w:jc w:val="both"/>
              <w:rPr>
                <w:rFonts w:ascii="Times New Roman" w:eastAsia="TimesNewRomanPS-BoldMT" w:hAnsi="Times New Roman" w:cs="Times New Roman"/>
                <w:sz w:val="24"/>
                <w:szCs w:val="24"/>
                <w:lang w:val="lt-LT"/>
              </w:rPr>
            </w:pPr>
          </w:p>
        </w:tc>
      </w:tr>
    </w:tbl>
    <w:p w14:paraId="46D82707" w14:textId="77777777" w:rsidR="00495687" w:rsidRPr="00503527" w:rsidRDefault="00495687" w:rsidP="006F6BE5">
      <w:pPr>
        <w:spacing w:after="0"/>
        <w:jc w:val="both"/>
        <w:rPr>
          <w:rFonts w:ascii="Times New Roman" w:eastAsia="TimesNewRomanPS-BoldMT" w:hAnsi="Times New Roman" w:cs="Times New Roman"/>
          <w:sz w:val="24"/>
          <w:szCs w:val="24"/>
          <w:lang w:val="lt-LT"/>
        </w:rPr>
      </w:pPr>
    </w:p>
    <w:p w14:paraId="0511500E" w14:textId="6451C6F5" w:rsidR="00901BDF" w:rsidRPr="00503527" w:rsidRDefault="00FD4AF4" w:rsidP="006F6BE5">
      <w:pPr>
        <w:spacing w:after="0"/>
        <w:rPr>
          <w:rFonts w:ascii="Times New Roman" w:eastAsia="TimesNewRomanPS-ItalicMT" w:hAnsi="Times New Roman" w:cs="Times New Roman"/>
          <w:sz w:val="24"/>
          <w:szCs w:val="24"/>
          <w:lang w:val="lt-LT"/>
        </w:rPr>
      </w:pPr>
      <w:r w:rsidRPr="00503527">
        <w:rPr>
          <w:rFonts w:ascii="Times New Roman" w:eastAsia="TimesNewRomanPS-BoldMT" w:hAnsi="Times New Roman" w:cs="Times New Roman"/>
          <w:bCs/>
          <w:sz w:val="24"/>
          <w:szCs w:val="24"/>
          <w:lang w:val="lt-LT"/>
        </w:rPr>
        <w:t>7</w:t>
      </w:r>
      <w:r w:rsidR="00901BDF" w:rsidRPr="00503527">
        <w:rPr>
          <w:rFonts w:ascii="Times New Roman" w:eastAsia="TimesNewRomanPS-BoldMT" w:hAnsi="Times New Roman" w:cs="Times New Roman"/>
          <w:bCs/>
          <w:sz w:val="24"/>
          <w:szCs w:val="24"/>
          <w:lang w:val="lt-LT"/>
        </w:rPr>
        <w:t xml:space="preserve">.  </w:t>
      </w:r>
      <w:r w:rsidR="00B13575" w:rsidRPr="00503527">
        <w:rPr>
          <w:rFonts w:ascii="Times New Roman" w:eastAsia="TimesNewRomanPS-ItalicMT" w:hAnsi="Times New Roman" w:cs="Times New Roman"/>
          <w:bCs/>
          <w:sz w:val="24"/>
          <w:szCs w:val="24"/>
          <w:lang w:val="lt-LT"/>
        </w:rPr>
        <w:t>M</w:t>
      </w:r>
      <w:r w:rsidR="00901BDF" w:rsidRPr="00503527">
        <w:rPr>
          <w:rFonts w:ascii="Times New Roman" w:eastAsia="TimesNewRomanPS-ItalicMT" w:hAnsi="Times New Roman" w:cs="Times New Roman"/>
          <w:bCs/>
          <w:sz w:val="24"/>
          <w:szCs w:val="24"/>
          <w:lang w:val="lt-LT"/>
        </w:rPr>
        <w:t>etodinės medžiagos pateikimo struktūra:</w:t>
      </w:r>
    </w:p>
    <w:tbl>
      <w:tblPr>
        <w:tblW w:w="9631" w:type="dxa"/>
        <w:tblLayout w:type="fixed"/>
        <w:tblLook w:val="01E0" w:firstRow="1" w:lastRow="1" w:firstColumn="1" w:lastColumn="1" w:noHBand="0" w:noVBand="0"/>
      </w:tblPr>
      <w:tblGrid>
        <w:gridCol w:w="750"/>
        <w:gridCol w:w="2460"/>
        <w:gridCol w:w="2955"/>
        <w:gridCol w:w="3466"/>
      </w:tblGrid>
      <w:tr w:rsidR="00503527" w:rsidRPr="00503527" w14:paraId="1A3A9D7C" w14:textId="77777777" w:rsidTr="0054008C">
        <w:tc>
          <w:tcPr>
            <w:tcW w:w="750" w:type="dxa"/>
            <w:tcBorders>
              <w:top w:val="single" w:sz="6" w:space="0" w:color="auto"/>
              <w:left w:val="single" w:sz="6" w:space="0" w:color="auto"/>
              <w:bottom w:val="single" w:sz="6" w:space="0" w:color="auto"/>
              <w:right w:val="single" w:sz="6" w:space="0" w:color="auto"/>
            </w:tcBorders>
          </w:tcPr>
          <w:p w14:paraId="0438DFA3" w14:textId="77777777" w:rsidR="00901BDF" w:rsidRPr="00503527" w:rsidRDefault="00901BDF" w:rsidP="0054008C">
            <w:pPr>
              <w:rPr>
                <w:rFonts w:ascii="TimesNewRomanPS-ItalicMT" w:eastAsia="TimesNewRomanPS-ItalicMT" w:hAnsi="TimesNewRomanPS-ItalicMT" w:cs="TimesNewRomanPS-ItalicMT"/>
                <w:sz w:val="24"/>
                <w:szCs w:val="24"/>
                <w:lang w:val="lt-LT"/>
              </w:rPr>
            </w:pPr>
            <w:r w:rsidRPr="00503527">
              <w:rPr>
                <w:rFonts w:ascii="TimesNewRomanPS-ItalicMT" w:eastAsia="TimesNewRomanPS-ItalicMT" w:hAnsi="TimesNewRomanPS-ItalicMT" w:cs="TimesNewRomanPS-ItalicMT"/>
                <w:sz w:val="24"/>
                <w:szCs w:val="24"/>
                <w:lang w:val="lt-LT"/>
              </w:rPr>
              <w:t>Eil. Nr.</w:t>
            </w:r>
          </w:p>
        </w:tc>
        <w:tc>
          <w:tcPr>
            <w:tcW w:w="2460" w:type="dxa"/>
            <w:tcBorders>
              <w:top w:val="single" w:sz="6" w:space="0" w:color="auto"/>
              <w:left w:val="single" w:sz="6" w:space="0" w:color="auto"/>
              <w:bottom w:val="single" w:sz="6" w:space="0" w:color="auto"/>
              <w:right w:val="single" w:sz="6" w:space="0" w:color="auto"/>
            </w:tcBorders>
          </w:tcPr>
          <w:p w14:paraId="14E82CAF" w14:textId="77777777" w:rsidR="00901BDF" w:rsidRPr="00503527" w:rsidRDefault="00901BDF" w:rsidP="0054008C">
            <w:pPr>
              <w:rPr>
                <w:rFonts w:ascii="Times New Roman" w:eastAsia="TimesNewRomanPSMT" w:hAnsi="Times New Roman" w:cs="Times New Roman"/>
                <w:sz w:val="24"/>
                <w:szCs w:val="24"/>
                <w:lang w:val="lt-LT"/>
              </w:rPr>
            </w:pPr>
            <w:r w:rsidRPr="00503527">
              <w:rPr>
                <w:rFonts w:ascii="Times New Roman" w:eastAsia="TimesNewRomanPSMT" w:hAnsi="Times New Roman" w:cs="Times New Roman"/>
                <w:sz w:val="24"/>
                <w:szCs w:val="24"/>
                <w:lang w:val="lt-LT"/>
              </w:rPr>
              <w:t>Programos temos</w:t>
            </w:r>
          </w:p>
        </w:tc>
        <w:tc>
          <w:tcPr>
            <w:tcW w:w="2955" w:type="dxa"/>
            <w:tcBorders>
              <w:top w:val="single" w:sz="6" w:space="0" w:color="auto"/>
              <w:left w:val="single" w:sz="6" w:space="0" w:color="auto"/>
              <w:bottom w:val="single" w:sz="6" w:space="0" w:color="auto"/>
              <w:right w:val="single" w:sz="6" w:space="0" w:color="auto"/>
            </w:tcBorders>
          </w:tcPr>
          <w:p w14:paraId="2A06FF75" w14:textId="77777777" w:rsidR="00901BDF" w:rsidRPr="00503527" w:rsidRDefault="00901BDF" w:rsidP="0054008C">
            <w:pPr>
              <w:rPr>
                <w:rFonts w:ascii="Times New Roman" w:eastAsia="TimesNewRomanPSMT" w:hAnsi="Times New Roman" w:cs="Times New Roman"/>
                <w:sz w:val="24"/>
                <w:szCs w:val="24"/>
                <w:lang w:val="lt-LT"/>
              </w:rPr>
            </w:pPr>
            <w:r w:rsidRPr="00503527">
              <w:rPr>
                <w:rFonts w:ascii="Times New Roman" w:eastAsia="TimesNewRomanPSMT" w:hAnsi="Times New Roman" w:cs="Times New Roman"/>
                <w:sz w:val="24"/>
                <w:szCs w:val="24"/>
                <w:lang w:val="lt-LT"/>
              </w:rPr>
              <w:t>Mokomosios medžiagos pavadinimas</w:t>
            </w:r>
          </w:p>
        </w:tc>
        <w:tc>
          <w:tcPr>
            <w:tcW w:w="3466" w:type="dxa"/>
            <w:tcBorders>
              <w:top w:val="single" w:sz="6" w:space="0" w:color="auto"/>
              <w:left w:val="single" w:sz="6" w:space="0" w:color="auto"/>
              <w:bottom w:val="single" w:sz="6" w:space="0" w:color="auto"/>
              <w:right w:val="single" w:sz="6" w:space="0" w:color="auto"/>
            </w:tcBorders>
          </w:tcPr>
          <w:p w14:paraId="6982E2B9" w14:textId="77777777" w:rsidR="00901BDF" w:rsidRPr="00503527" w:rsidRDefault="00901BDF" w:rsidP="0054008C">
            <w:pPr>
              <w:pStyle w:val="Betarp"/>
              <w:rPr>
                <w:rFonts w:ascii="Times New Roman" w:hAnsi="Times New Roman" w:cs="Times New Roman"/>
                <w:sz w:val="24"/>
                <w:szCs w:val="24"/>
                <w:lang w:val="lt-LT"/>
              </w:rPr>
            </w:pPr>
            <w:r w:rsidRPr="00503527">
              <w:rPr>
                <w:rFonts w:ascii="Times New Roman" w:hAnsi="Times New Roman" w:cs="Times New Roman"/>
                <w:sz w:val="24"/>
                <w:szCs w:val="24"/>
                <w:lang w:val="lt-LT"/>
              </w:rPr>
              <w:t>Mokomosios medžiagos pateikimo forma (elektroninis prieš kelionę, konspektai,</w:t>
            </w:r>
          </w:p>
          <w:p w14:paraId="5D40CE63" w14:textId="77777777" w:rsidR="00901BDF" w:rsidRPr="00503527" w:rsidRDefault="00901BDF" w:rsidP="0054008C">
            <w:pPr>
              <w:pStyle w:val="Betarp"/>
              <w:rPr>
                <w:rFonts w:ascii="Times New Roman" w:hAnsi="Times New Roman" w:cs="Times New Roman"/>
                <w:sz w:val="24"/>
                <w:szCs w:val="24"/>
                <w:lang w:val="lt-LT"/>
              </w:rPr>
            </w:pPr>
            <w:r w:rsidRPr="00503527">
              <w:rPr>
                <w:rFonts w:ascii="Times New Roman" w:hAnsi="Times New Roman" w:cs="Times New Roman"/>
                <w:sz w:val="24"/>
                <w:szCs w:val="24"/>
                <w:lang w:val="lt-LT"/>
              </w:rPr>
              <w:t>skaidrės ir kt.) ir kiekis</w:t>
            </w:r>
          </w:p>
        </w:tc>
      </w:tr>
      <w:tr w:rsidR="00503527" w:rsidRPr="00503527" w14:paraId="3E0BB327" w14:textId="77777777" w:rsidTr="0054008C">
        <w:tc>
          <w:tcPr>
            <w:tcW w:w="750" w:type="dxa"/>
            <w:tcBorders>
              <w:top w:val="single" w:sz="6" w:space="0" w:color="auto"/>
              <w:left w:val="single" w:sz="6" w:space="0" w:color="auto"/>
              <w:bottom w:val="single" w:sz="6" w:space="0" w:color="auto"/>
              <w:right w:val="single" w:sz="6" w:space="0" w:color="auto"/>
            </w:tcBorders>
          </w:tcPr>
          <w:p w14:paraId="55B858A4" w14:textId="77777777" w:rsidR="00901BDF" w:rsidRPr="00503527" w:rsidRDefault="00901BDF" w:rsidP="0054008C">
            <w:pPr>
              <w:rPr>
                <w:rFonts w:ascii="TimesNewRomanPS-ItalicMT" w:eastAsia="TimesNewRomanPS-ItalicMT" w:hAnsi="TimesNewRomanPS-ItalicMT" w:cs="TimesNewRomanPS-ItalicMT"/>
                <w:sz w:val="24"/>
                <w:szCs w:val="24"/>
              </w:rPr>
            </w:pPr>
            <w:r w:rsidRPr="00503527">
              <w:rPr>
                <w:rFonts w:ascii="TimesNewRomanPS-ItalicMT" w:eastAsia="TimesNewRomanPS-ItalicMT" w:hAnsi="TimesNewRomanPS-ItalicMT" w:cs="TimesNewRomanPS-ItalicMT"/>
                <w:sz w:val="24"/>
                <w:szCs w:val="24"/>
                <w:lang w:val="lt-LT"/>
              </w:rPr>
              <w:t>1.</w:t>
            </w:r>
          </w:p>
        </w:tc>
        <w:tc>
          <w:tcPr>
            <w:tcW w:w="2460" w:type="dxa"/>
            <w:tcBorders>
              <w:top w:val="single" w:sz="6" w:space="0" w:color="auto"/>
              <w:left w:val="single" w:sz="6" w:space="0" w:color="auto"/>
              <w:bottom w:val="single" w:sz="6" w:space="0" w:color="auto"/>
              <w:right w:val="single" w:sz="6" w:space="0" w:color="auto"/>
            </w:tcBorders>
          </w:tcPr>
          <w:p w14:paraId="1C2D6711" w14:textId="77777777" w:rsidR="00901BDF" w:rsidRPr="00503527" w:rsidRDefault="00901BDF" w:rsidP="0054008C">
            <w:pPr>
              <w:rPr>
                <w:rFonts w:ascii="TimesNewRomanPS-ItalicMT" w:eastAsia="TimesNewRomanPS-ItalicMT" w:hAnsi="TimesNewRomanPS-ItalicMT" w:cs="TimesNewRomanPS-ItalicMT"/>
                <w:sz w:val="24"/>
                <w:szCs w:val="24"/>
              </w:rPr>
            </w:pPr>
          </w:p>
        </w:tc>
        <w:tc>
          <w:tcPr>
            <w:tcW w:w="2955" w:type="dxa"/>
            <w:tcBorders>
              <w:top w:val="single" w:sz="6" w:space="0" w:color="auto"/>
              <w:left w:val="single" w:sz="6" w:space="0" w:color="auto"/>
              <w:bottom w:val="single" w:sz="6" w:space="0" w:color="auto"/>
              <w:right w:val="single" w:sz="6" w:space="0" w:color="auto"/>
            </w:tcBorders>
          </w:tcPr>
          <w:p w14:paraId="14D7C8B3" w14:textId="77777777" w:rsidR="00901BDF" w:rsidRPr="00503527" w:rsidRDefault="00901BDF" w:rsidP="0054008C">
            <w:pPr>
              <w:rPr>
                <w:rFonts w:ascii="TimesNewRomanPS-ItalicMT" w:eastAsia="TimesNewRomanPS-ItalicMT" w:hAnsi="TimesNewRomanPS-ItalicMT" w:cs="TimesNewRomanPS-ItalicMT"/>
                <w:sz w:val="24"/>
                <w:szCs w:val="24"/>
              </w:rPr>
            </w:pPr>
          </w:p>
        </w:tc>
        <w:tc>
          <w:tcPr>
            <w:tcW w:w="3466" w:type="dxa"/>
            <w:tcBorders>
              <w:top w:val="single" w:sz="6" w:space="0" w:color="auto"/>
              <w:left w:val="single" w:sz="6" w:space="0" w:color="auto"/>
              <w:bottom w:val="single" w:sz="6" w:space="0" w:color="auto"/>
              <w:right w:val="single" w:sz="6" w:space="0" w:color="auto"/>
            </w:tcBorders>
          </w:tcPr>
          <w:p w14:paraId="353B467B" w14:textId="77777777" w:rsidR="00901BDF" w:rsidRPr="00503527" w:rsidRDefault="00901BDF" w:rsidP="0054008C">
            <w:pPr>
              <w:rPr>
                <w:rFonts w:ascii="TimesNewRomanPS-ItalicMT" w:eastAsia="TimesNewRomanPS-ItalicMT" w:hAnsi="TimesNewRomanPS-ItalicMT" w:cs="TimesNewRomanPS-ItalicMT"/>
                <w:sz w:val="24"/>
                <w:szCs w:val="24"/>
              </w:rPr>
            </w:pPr>
          </w:p>
        </w:tc>
      </w:tr>
      <w:tr w:rsidR="00503527" w:rsidRPr="00503527" w14:paraId="43589445" w14:textId="77777777" w:rsidTr="0054008C">
        <w:tc>
          <w:tcPr>
            <w:tcW w:w="750" w:type="dxa"/>
            <w:tcBorders>
              <w:top w:val="single" w:sz="6" w:space="0" w:color="auto"/>
              <w:left w:val="single" w:sz="6" w:space="0" w:color="auto"/>
              <w:bottom w:val="single" w:sz="6" w:space="0" w:color="auto"/>
              <w:right w:val="single" w:sz="6" w:space="0" w:color="auto"/>
            </w:tcBorders>
          </w:tcPr>
          <w:p w14:paraId="61E4AA2B" w14:textId="77777777" w:rsidR="00901BDF" w:rsidRPr="00503527" w:rsidRDefault="00901BDF" w:rsidP="0054008C">
            <w:pPr>
              <w:rPr>
                <w:rFonts w:ascii="TimesNewRomanPS-ItalicMT" w:eastAsia="TimesNewRomanPS-ItalicMT" w:hAnsi="TimesNewRomanPS-ItalicMT" w:cs="TimesNewRomanPS-ItalicMT"/>
                <w:sz w:val="24"/>
                <w:szCs w:val="24"/>
              </w:rPr>
            </w:pPr>
            <w:r w:rsidRPr="00503527">
              <w:rPr>
                <w:rFonts w:ascii="TimesNewRomanPS-ItalicMT" w:eastAsia="TimesNewRomanPS-ItalicMT" w:hAnsi="TimesNewRomanPS-ItalicMT" w:cs="TimesNewRomanPS-ItalicMT"/>
                <w:sz w:val="24"/>
                <w:szCs w:val="24"/>
                <w:lang w:val="lt-LT"/>
              </w:rPr>
              <w:t>2.</w:t>
            </w:r>
          </w:p>
        </w:tc>
        <w:tc>
          <w:tcPr>
            <w:tcW w:w="2460" w:type="dxa"/>
            <w:tcBorders>
              <w:top w:val="single" w:sz="6" w:space="0" w:color="auto"/>
              <w:left w:val="single" w:sz="6" w:space="0" w:color="auto"/>
              <w:bottom w:val="single" w:sz="6" w:space="0" w:color="auto"/>
              <w:right w:val="single" w:sz="6" w:space="0" w:color="auto"/>
            </w:tcBorders>
          </w:tcPr>
          <w:p w14:paraId="1C612D02" w14:textId="77777777" w:rsidR="00901BDF" w:rsidRPr="00503527" w:rsidRDefault="00901BDF" w:rsidP="0054008C">
            <w:pPr>
              <w:rPr>
                <w:rFonts w:ascii="TimesNewRomanPS-ItalicMT" w:eastAsia="TimesNewRomanPS-ItalicMT" w:hAnsi="TimesNewRomanPS-ItalicMT" w:cs="TimesNewRomanPS-ItalicMT"/>
                <w:sz w:val="24"/>
                <w:szCs w:val="24"/>
              </w:rPr>
            </w:pPr>
          </w:p>
        </w:tc>
        <w:tc>
          <w:tcPr>
            <w:tcW w:w="2955" w:type="dxa"/>
            <w:tcBorders>
              <w:top w:val="single" w:sz="6" w:space="0" w:color="auto"/>
              <w:left w:val="single" w:sz="6" w:space="0" w:color="auto"/>
              <w:bottom w:val="single" w:sz="6" w:space="0" w:color="auto"/>
              <w:right w:val="single" w:sz="6" w:space="0" w:color="auto"/>
            </w:tcBorders>
          </w:tcPr>
          <w:p w14:paraId="57086317" w14:textId="77777777" w:rsidR="00901BDF" w:rsidRPr="00503527" w:rsidRDefault="00901BDF" w:rsidP="0054008C">
            <w:pPr>
              <w:rPr>
                <w:rFonts w:ascii="TimesNewRomanPS-ItalicMT" w:eastAsia="TimesNewRomanPS-ItalicMT" w:hAnsi="TimesNewRomanPS-ItalicMT" w:cs="TimesNewRomanPS-ItalicMT"/>
                <w:sz w:val="24"/>
                <w:szCs w:val="24"/>
              </w:rPr>
            </w:pPr>
          </w:p>
        </w:tc>
        <w:tc>
          <w:tcPr>
            <w:tcW w:w="3466" w:type="dxa"/>
            <w:tcBorders>
              <w:top w:val="single" w:sz="6" w:space="0" w:color="auto"/>
              <w:left w:val="single" w:sz="6" w:space="0" w:color="auto"/>
              <w:bottom w:val="single" w:sz="6" w:space="0" w:color="auto"/>
              <w:right w:val="single" w:sz="6" w:space="0" w:color="auto"/>
            </w:tcBorders>
          </w:tcPr>
          <w:p w14:paraId="77CE607D" w14:textId="77777777" w:rsidR="00901BDF" w:rsidRPr="00503527" w:rsidRDefault="00901BDF" w:rsidP="0054008C">
            <w:pPr>
              <w:rPr>
                <w:rFonts w:ascii="TimesNewRomanPS-ItalicMT" w:eastAsia="TimesNewRomanPS-ItalicMT" w:hAnsi="TimesNewRomanPS-ItalicMT" w:cs="TimesNewRomanPS-ItalicMT"/>
                <w:sz w:val="24"/>
                <w:szCs w:val="24"/>
              </w:rPr>
            </w:pPr>
          </w:p>
        </w:tc>
      </w:tr>
      <w:tr w:rsidR="00503527" w:rsidRPr="00503527" w14:paraId="39DC8BE4" w14:textId="77777777" w:rsidTr="0054008C">
        <w:tc>
          <w:tcPr>
            <w:tcW w:w="750" w:type="dxa"/>
            <w:tcBorders>
              <w:top w:val="single" w:sz="6" w:space="0" w:color="auto"/>
              <w:left w:val="single" w:sz="6" w:space="0" w:color="auto"/>
              <w:bottom w:val="single" w:sz="6" w:space="0" w:color="auto"/>
              <w:right w:val="single" w:sz="6" w:space="0" w:color="auto"/>
            </w:tcBorders>
          </w:tcPr>
          <w:p w14:paraId="383CF475" w14:textId="77777777" w:rsidR="00901BDF" w:rsidRPr="00503527" w:rsidRDefault="00901BDF" w:rsidP="0054008C">
            <w:pPr>
              <w:rPr>
                <w:rFonts w:ascii="TimesNewRomanPS-ItalicMT" w:eastAsia="TimesNewRomanPS-ItalicMT" w:hAnsi="TimesNewRomanPS-ItalicMT" w:cs="TimesNewRomanPS-ItalicMT"/>
                <w:sz w:val="24"/>
                <w:szCs w:val="24"/>
              </w:rPr>
            </w:pPr>
            <w:r w:rsidRPr="00503527">
              <w:rPr>
                <w:rFonts w:ascii="TimesNewRomanPS-ItalicMT" w:eastAsia="TimesNewRomanPS-ItalicMT" w:hAnsi="TimesNewRomanPS-ItalicMT" w:cs="TimesNewRomanPS-ItalicMT"/>
                <w:i/>
                <w:iCs/>
                <w:sz w:val="24"/>
                <w:szCs w:val="24"/>
                <w:lang w:val="lt-LT"/>
              </w:rPr>
              <w:t>...</w:t>
            </w:r>
          </w:p>
        </w:tc>
        <w:tc>
          <w:tcPr>
            <w:tcW w:w="2460" w:type="dxa"/>
            <w:tcBorders>
              <w:top w:val="single" w:sz="6" w:space="0" w:color="auto"/>
              <w:left w:val="single" w:sz="6" w:space="0" w:color="auto"/>
              <w:bottom w:val="single" w:sz="6" w:space="0" w:color="auto"/>
              <w:right w:val="single" w:sz="6" w:space="0" w:color="auto"/>
            </w:tcBorders>
          </w:tcPr>
          <w:p w14:paraId="157AFABB" w14:textId="77777777" w:rsidR="00901BDF" w:rsidRPr="00503527" w:rsidRDefault="00901BDF" w:rsidP="0054008C">
            <w:pPr>
              <w:rPr>
                <w:rFonts w:ascii="TimesNewRomanPS-ItalicMT" w:eastAsia="TimesNewRomanPS-ItalicMT" w:hAnsi="TimesNewRomanPS-ItalicMT" w:cs="TimesNewRomanPS-ItalicMT"/>
                <w:sz w:val="24"/>
                <w:szCs w:val="24"/>
              </w:rPr>
            </w:pPr>
          </w:p>
        </w:tc>
        <w:tc>
          <w:tcPr>
            <w:tcW w:w="2955" w:type="dxa"/>
            <w:tcBorders>
              <w:top w:val="single" w:sz="6" w:space="0" w:color="auto"/>
              <w:left w:val="single" w:sz="6" w:space="0" w:color="auto"/>
              <w:bottom w:val="single" w:sz="6" w:space="0" w:color="auto"/>
              <w:right w:val="single" w:sz="6" w:space="0" w:color="auto"/>
            </w:tcBorders>
          </w:tcPr>
          <w:p w14:paraId="29F1A3B0" w14:textId="77777777" w:rsidR="00901BDF" w:rsidRPr="00503527" w:rsidRDefault="00901BDF" w:rsidP="0054008C">
            <w:pPr>
              <w:rPr>
                <w:rFonts w:ascii="TimesNewRomanPS-ItalicMT" w:eastAsia="TimesNewRomanPS-ItalicMT" w:hAnsi="TimesNewRomanPS-ItalicMT" w:cs="TimesNewRomanPS-ItalicMT"/>
                <w:sz w:val="24"/>
                <w:szCs w:val="24"/>
              </w:rPr>
            </w:pPr>
          </w:p>
        </w:tc>
        <w:tc>
          <w:tcPr>
            <w:tcW w:w="3466" w:type="dxa"/>
            <w:tcBorders>
              <w:top w:val="single" w:sz="6" w:space="0" w:color="auto"/>
              <w:left w:val="single" w:sz="6" w:space="0" w:color="auto"/>
              <w:bottom w:val="single" w:sz="6" w:space="0" w:color="auto"/>
              <w:right w:val="single" w:sz="6" w:space="0" w:color="auto"/>
            </w:tcBorders>
          </w:tcPr>
          <w:p w14:paraId="362162EA" w14:textId="77777777" w:rsidR="00901BDF" w:rsidRPr="00503527" w:rsidRDefault="00901BDF" w:rsidP="0054008C">
            <w:pPr>
              <w:rPr>
                <w:rFonts w:ascii="TimesNewRomanPS-ItalicMT" w:eastAsia="TimesNewRomanPS-ItalicMT" w:hAnsi="TimesNewRomanPS-ItalicMT" w:cs="TimesNewRomanPS-ItalicMT"/>
                <w:sz w:val="24"/>
                <w:szCs w:val="24"/>
              </w:rPr>
            </w:pPr>
          </w:p>
        </w:tc>
      </w:tr>
    </w:tbl>
    <w:p w14:paraId="5CEF7E59" w14:textId="43149976" w:rsidR="00901BDF" w:rsidRPr="00503527" w:rsidRDefault="00FD4AF4" w:rsidP="006F6BE5">
      <w:pPr>
        <w:spacing w:after="0"/>
        <w:jc w:val="both"/>
        <w:rPr>
          <w:rFonts w:ascii="Times New Roman" w:eastAsia="Times New Roman" w:hAnsi="Times New Roman" w:cs="Times New Roman"/>
          <w:sz w:val="24"/>
          <w:szCs w:val="24"/>
          <w:lang w:val="lt-LT"/>
        </w:rPr>
      </w:pPr>
      <w:r w:rsidRPr="00503527">
        <w:rPr>
          <w:rFonts w:ascii="TimesNewRomanPS-BoldMT" w:eastAsia="TimesNewRomanPS-BoldMT" w:hAnsi="TimesNewRomanPS-BoldMT" w:cs="TimesNewRomanPS-BoldMT"/>
          <w:sz w:val="24"/>
          <w:szCs w:val="24"/>
          <w:lang w:val="lt-LT"/>
        </w:rPr>
        <w:t>8</w:t>
      </w:r>
      <w:r w:rsidR="00901BDF" w:rsidRPr="00503527">
        <w:rPr>
          <w:rFonts w:ascii="TimesNewRomanPS-BoldMT" w:eastAsia="TimesNewRomanPS-BoldMT" w:hAnsi="TimesNewRomanPS-BoldMT" w:cs="TimesNewRomanPS-BoldMT"/>
          <w:sz w:val="24"/>
          <w:szCs w:val="24"/>
          <w:lang w:val="lt-LT"/>
        </w:rPr>
        <w:t xml:space="preserve">.  </w:t>
      </w:r>
      <w:r w:rsidR="00B13575" w:rsidRPr="00503527">
        <w:rPr>
          <w:rFonts w:ascii="TimesNewRomanPS-BoldMT" w:eastAsia="TimesNewRomanPS-BoldMT" w:hAnsi="TimesNewRomanPS-BoldMT" w:cs="TimesNewRomanPS-BoldMT"/>
          <w:sz w:val="24"/>
          <w:szCs w:val="24"/>
          <w:lang w:val="lt-LT"/>
        </w:rPr>
        <w:t>L</w:t>
      </w:r>
      <w:r w:rsidR="00901BDF" w:rsidRPr="00503527">
        <w:rPr>
          <w:rFonts w:ascii="TimesNewRomanPS-BoldMT" w:eastAsia="TimesNewRomanPS-BoldMT" w:hAnsi="TimesNewRomanPS-BoldMT" w:cs="TimesNewRomanPS-BoldMT"/>
          <w:sz w:val="24"/>
          <w:szCs w:val="24"/>
          <w:lang w:val="lt-LT"/>
        </w:rPr>
        <w:t xml:space="preserve">ektoriai arba </w:t>
      </w:r>
      <w:r w:rsidR="00901BDF" w:rsidRPr="00503527">
        <w:rPr>
          <w:rFonts w:ascii="Times New Roman" w:eastAsia="Times New Roman" w:hAnsi="Times New Roman" w:cs="Times New Roman"/>
          <w:sz w:val="24"/>
          <w:szCs w:val="24"/>
          <w:lang w:val="lt-LT"/>
        </w:rPr>
        <w:t>informacija apie mokymų programos dėstytojus/lektorius</w:t>
      </w:r>
      <w:r w:rsidR="008C6D49" w:rsidRPr="00503527">
        <w:rPr>
          <w:rFonts w:ascii="Times New Roman" w:eastAsia="Times New Roman" w:hAnsi="Times New Roman" w:cs="Times New Roman"/>
          <w:sz w:val="24"/>
          <w:szCs w:val="24"/>
          <w:lang w:val="lt-LT"/>
        </w:rPr>
        <w:t>.</w:t>
      </w:r>
    </w:p>
    <w:p w14:paraId="67ADDA8C" w14:textId="77777777" w:rsidR="006E13AD" w:rsidRPr="00503527" w:rsidRDefault="00FD4AF4" w:rsidP="006E13AD">
      <w:pPr>
        <w:spacing w:after="0"/>
        <w:jc w:val="both"/>
        <w:rPr>
          <w:rFonts w:ascii="Times New Roman" w:eastAsia="Times New Roman" w:hAnsi="Times New Roman" w:cs="Times New Roman"/>
          <w:sz w:val="24"/>
          <w:szCs w:val="24"/>
          <w:lang w:val="lt-LT"/>
        </w:rPr>
      </w:pPr>
      <w:r w:rsidRPr="00503527">
        <w:rPr>
          <w:rFonts w:ascii="TimesNewRomanPS-BoldMT" w:eastAsia="TimesNewRomanPS-BoldMT" w:hAnsi="TimesNewRomanPS-BoldMT" w:cs="TimesNewRomanPS-BoldMT"/>
          <w:sz w:val="24"/>
          <w:szCs w:val="24"/>
          <w:lang w:val="lt-LT"/>
        </w:rPr>
        <w:lastRenderedPageBreak/>
        <w:t>9</w:t>
      </w:r>
      <w:r w:rsidR="00901BDF" w:rsidRPr="00503527">
        <w:rPr>
          <w:rFonts w:ascii="TimesNewRomanPS-BoldMT" w:eastAsia="TimesNewRomanPS-BoldMT" w:hAnsi="TimesNewRomanPS-BoldMT" w:cs="TimesNewRomanPS-BoldMT"/>
          <w:sz w:val="24"/>
          <w:szCs w:val="24"/>
          <w:lang w:val="lt-LT"/>
        </w:rPr>
        <w:t>.</w:t>
      </w:r>
      <w:r w:rsidR="006E13AD" w:rsidRPr="00503527">
        <w:rPr>
          <w:rFonts w:ascii="TimesNewRomanPS-BoldMT" w:eastAsia="TimesNewRomanPS-BoldMT" w:hAnsi="TimesNewRomanPS-BoldMT" w:cs="TimesNewRomanPS-BoldMT"/>
          <w:sz w:val="24"/>
          <w:szCs w:val="24"/>
          <w:lang w:val="lt-LT"/>
        </w:rPr>
        <w:t xml:space="preserve"> S</w:t>
      </w:r>
      <w:r w:rsidR="00020886" w:rsidRPr="00503527">
        <w:rPr>
          <w:rFonts w:ascii="Times New Roman" w:eastAsia="Times New Roman" w:hAnsi="Times New Roman" w:cs="Times New Roman"/>
          <w:sz w:val="24"/>
          <w:szCs w:val="24"/>
          <w:lang w:val="lt-LT"/>
        </w:rPr>
        <w:t xml:space="preserve">tažuotės dalyvio </w:t>
      </w:r>
      <w:r w:rsidR="00020886" w:rsidRPr="00503527">
        <w:rPr>
          <w:rFonts w:ascii="TimesNewRomanPS-BoldMT" w:eastAsia="TimesNewRomanPS-BoldMT" w:hAnsi="TimesNewRomanPS-BoldMT" w:cs="TimesNewRomanPS-BoldMT"/>
          <w:bCs/>
          <w:sz w:val="24"/>
          <w:szCs w:val="24"/>
          <w:lang w:val="lt-LT"/>
        </w:rPr>
        <w:t xml:space="preserve">stažuotės ataskaitos </w:t>
      </w:r>
      <w:r w:rsidR="00020886" w:rsidRPr="00503527">
        <w:rPr>
          <w:rFonts w:ascii="Times New Roman" w:eastAsia="Times New Roman" w:hAnsi="Times New Roman" w:cs="Times New Roman"/>
          <w:sz w:val="24"/>
          <w:szCs w:val="24"/>
          <w:lang w:val="lt-LT"/>
        </w:rPr>
        <w:t>form</w:t>
      </w:r>
      <w:r w:rsidR="006E13AD" w:rsidRPr="00503527">
        <w:rPr>
          <w:rFonts w:ascii="Times New Roman" w:eastAsia="Times New Roman" w:hAnsi="Times New Roman" w:cs="Times New Roman"/>
          <w:sz w:val="24"/>
          <w:szCs w:val="24"/>
          <w:lang w:val="lt-LT"/>
        </w:rPr>
        <w:t>a</w:t>
      </w:r>
      <w:r w:rsidR="00020886" w:rsidRPr="00503527">
        <w:rPr>
          <w:rFonts w:ascii="TimesNewRomanPS-BoldMT" w:eastAsia="TimesNewRomanPS-BoldMT" w:hAnsi="TimesNewRomanPS-BoldMT" w:cs="TimesNewRomanPS-BoldMT"/>
          <w:sz w:val="24"/>
          <w:szCs w:val="24"/>
          <w:lang w:val="lt-LT"/>
        </w:rPr>
        <w:t xml:space="preserve"> įgytų ir patobulintų kompetencijų įrodymui </w:t>
      </w:r>
      <w:r w:rsidR="00020886" w:rsidRPr="00503527">
        <w:rPr>
          <w:rFonts w:ascii="Times New Roman" w:eastAsia="Times New Roman" w:hAnsi="Times New Roman" w:cs="Times New Roman"/>
          <w:sz w:val="24"/>
          <w:szCs w:val="24"/>
          <w:lang w:val="lt-LT"/>
        </w:rPr>
        <w:t>(</w:t>
      </w:r>
      <w:r w:rsidR="006E13AD" w:rsidRPr="00503527">
        <w:rPr>
          <w:rFonts w:ascii="Times New Roman" w:eastAsia="Times New Roman" w:hAnsi="Times New Roman" w:cs="Times New Roman"/>
          <w:sz w:val="24"/>
          <w:szCs w:val="24"/>
          <w:lang w:val="lt-LT"/>
        </w:rPr>
        <w:t>forma suderinama</w:t>
      </w:r>
      <w:r w:rsidR="00020886" w:rsidRPr="00503527">
        <w:rPr>
          <w:rFonts w:ascii="Times New Roman" w:eastAsia="Times New Roman" w:hAnsi="Times New Roman" w:cs="Times New Roman"/>
          <w:sz w:val="24"/>
          <w:szCs w:val="24"/>
          <w:lang w:val="lt-LT"/>
        </w:rPr>
        <w:t xml:space="preserve"> Perkančioji organizacija</w:t>
      </w:r>
      <w:r w:rsidR="006E13AD" w:rsidRPr="00503527">
        <w:rPr>
          <w:rFonts w:ascii="Times New Roman" w:eastAsia="Times New Roman" w:hAnsi="Times New Roman" w:cs="Times New Roman"/>
          <w:sz w:val="24"/>
          <w:szCs w:val="24"/>
          <w:lang w:val="lt-LT"/>
        </w:rPr>
        <w:t>).</w:t>
      </w:r>
    </w:p>
    <w:p w14:paraId="2FF94E79" w14:textId="588C8509" w:rsidR="00495687" w:rsidRPr="00503527" w:rsidRDefault="006E13AD" w:rsidP="006E13AD">
      <w:pPr>
        <w:spacing w:after="0"/>
        <w:jc w:val="both"/>
        <w:rPr>
          <w:rFonts w:ascii="Times New Roman" w:eastAsia="TimesNewRomanPS-BoldMT" w:hAnsi="Times New Roman" w:cs="Times New Roman"/>
          <w:sz w:val="24"/>
          <w:szCs w:val="24"/>
          <w:u w:val="single"/>
        </w:rPr>
      </w:pP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r>
      <w:r w:rsidRPr="00503527">
        <w:rPr>
          <w:rFonts w:ascii="Times New Roman" w:eastAsia="TimesNewRomanPS-BoldMT" w:hAnsi="Times New Roman" w:cs="Times New Roman"/>
          <w:sz w:val="24"/>
          <w:szCs w:val="24"/>
          <w:u w:val="single"/>
        </w:rPr>
        <w:tab/>
        <w:t xml:space="preserve">   </w:t>
      </w:r>
      <w:r w:rsidR="00495687" w:rsidRPr="00503527">
        <w:rPr>
          <w:rFonts w:ascii="Times New Roman" w:eastAsia="TimesNewRomanPS-BoldMT" w:hAnsi="Times New Roman" w:cs="Times New Roman"/>
          <w:sz w:val="24"/>
          <w:szCs w:val="24"/>
          <w:u w:val="single"/>
        </w:rPr>
        <w:tab/>
      </w:r>
      <w:r w:rsidR="00495687" w:rsidRPr="00503527">
        <w:rPr>
          <w:rFonts w:ascii="Times New Roman" w:eastAsia="TimesNewRomanPS-BoldMT" w:hAnsi="Times New Roman" w:cs="Times New Roman"/>
          <w:sz w:val="24"/>
          <w:szCs w:val="24"/>
          <w:u w:val="single"/>
        </w:rPr>
        <w:tab/>
      </w:r>
      <w:r w:rsidR="00495687" w:rsidRPr="00503527">
        <w:rPr>
          <w:rFonts w:ascii="Times New Roman" w:eastAsia="TimesNewRomanPS-BoldMT" w:hAnsi="Times New Roman" w:cs="Times New Roman"/>
          <w:sz w:val="24"/>
          <w:szCs w:val="24"/>
          <w:u w:val="single"/>
        </w:rPr>
        <w:tab/>
      </w:r>
    </w:p>
    <w:sectPr w:rsidR="00495687" w:rsidRPr="00503527" w:rsidSect="00F368E7">
      <w:headerReference w:type="default" r:id="rId10"/>
      <w:headerReference w:type="first" r:id="rId11"/>
      <w:pgSz w:w="11906" w:h="16838"/>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7607" w16cex:dateUtc="2023-01-09T09:16:00Z"/>
  <w16cex:commentExtensible w16cex:durableId="2766767C" w16cex:dateUtc="2023-01-09T09:18:00Z"/>
  <w16cex:commentExtensible w16cex:durableId="2766768F" w16cex:dateUtc="2023-01-09T09:18:00Z"/>
  <w16cex:commentExtensible w16cex:durableId="276676C1" w16cex:dateUtc="2023-01-09T09:19:00Z"/>
  <w16cex:commentExtensible w16cex:durableId="276676F0" w16cex:dateUtc="2023-01-09T09:20:00Z"/>
  <w16cex:commentExtensible w16cex:durableId="26B7ADBD" w16cex:dateUtc="2023-01-06T10:46:00Z"/>
  <w16cex:commentExtensible w16cex:durableId="27668024" w16cex:dateUtc="2023-01-09T09:59:00Z"/>
  <w16cex:commentExtensible w16cex:durableId="27667958" w16cex:dateUtc="2023-01-09T09:30:00Z"/>
  <w16cex:commentExtensible w16cex:durableId="276680A1" w16cex:dateUtc="2023-01-09T1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D60CA" w14:textId="77777777" w:rsidR="002F3BB0" w:rsidRDefault="002F3BB0" w:rsidP="00F368E7">
      <w:pPr>
        <w:spacing w:after="0" w:line="240" w:lineRule="auto"/>
      </w:pPr>
      <w:r>
        <w:separator/>
      </w:r>
    </w:p>
  </w:endnote>
  <w:endnote w:type="continuationSeparator" w:id="0">
    <w:p w14:paraId="7585CFBA" w14:textId="77777777" w:rsidR="002F3BB0" w:rsidRDefault="002F3BB0" w:rsidP="00F368E7">
      <w:pPr>
        <w:spacing w:after="0" w:line="240" w:lineRule="auto"/>
      </w:pPr>
      <w:r>
        <w:continuationSeparator/>
      </w:r>
    </w:p>
  </w:endnote>
  <w:endnote w:type="continuationNotice" w:id="1">
    <w:p w14:paraId="58A8FBA9" w14:textId="77777777" w:rsidR="007E0AF1" w:rsidRDefault="007E0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8EE" w14:textId="77777777" w:rsidR="002F3BB0" w:rsidRDefault="002F3BB0" w:rsidP="00F368E7">
      <w:pPr>
        <w:spacing w:after="0" w:line="240" w:lineRule="auto"/>
      </w:pPr>
      <w:r>
        <w:separator/>
      </w:r>
    </w:p>
  </w:footnote>
  <w:footnote w:type="continuationSeparator" w:id="0">
    <w:p w14:paraId="4DC06513" w14:textId="77777777" w:rsidR="002F3BB0" w:rsidRDefault="002F3BB0" w:rsidP="00F368E7">
      <w:pPr>
        <w:spacing w:after="0" w:line="240" w:lineRule="auto"/>
      </w:pPr>
      <w:r>
        <w:continuationSeparator/>
      </w:r>
    </w:p>
  </w:footnote>
  <w:footnote w:type="continuationNotice" w:id="1">
    <w:p w14:paraId="33ABF0B0" w14:textId="77777777" w:rsidR="007E0AF1" w:rsidRDefault="007E0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6720"/>
      <w:docPartObj>
        <w:docPartGallery w:val="Page Numbers (Top of Page)"/>
        <w:docPartUnique/>
      </w:docPartObj>
    </w:sdtPr>
    <w:sdtEndPr/>
    <w:sdtContent>
      <w:p w14:paraId="6FFAA8EB" w14:textId="2E2080DC" w:rsidR="002F3BB0" w:rsidRDefault="002F3BB0">
        <w:pPr>
          <w:pStyle w:val="Antrats"/>
          <w:jc w:val="center"/>
        </w:pPr>
        <w:r>
          <w:fldChar w:fldCharType="begin"/>
        </w:r>
        <w:r>
          <w:instrText>PAGE   \* MERGEFORMAT</w:instrText>
        </w:r>
        <w:r>
          <w:fldChar w:fldCharType="separate"/>
        </w:r>
        <w:r w:rsidR="006D4914" w:rsidRPr="006D4914">
          <w:rPr>
            <w:noProof/>
            <w:lang w:val="lt-LT"/>
          </w:rPr>
          <w:t>6</w:t>
        </w:r>
        <w:r>
          <w:fldChar w:fldCharType="end"/>
        </w:r>
      </w:p>
    </w:sdtContent>
  </w:sdt>
  <w:p w14:paraId="763259BF" w14:textId="77777777" w:rsidR="002F3BB0" w:rsidRDefault="002F3B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DBDD" w14:textId="2C215DD7" w:rsidR="0021501A" w:rsidRPr="0021501A" w:rsidRDefault="001A1A8D" w:rsidP="001A1A8D">
    <w:pPr>
      <w:pStyle w:val="Antrats"/>
      <w:jc w:val="right"/>
      <w:rPr>
        <w:lang w:val="lt-LT"/>
      </w:rPr>
    </w:pPr>
    <w:r>
      <w:rPr>
        <w:lang w:val="lt-LT"/>
      </w:rPr>
      <w:t>1</w:t>
    </w:r>
    <w:r w:rsidR="0021501A">
      <w:rPr>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FC3"/>
    <w:multiLevelType w:val="multilevel"/>
    <w:tmpl w:val="5D84F00C"/>
    <w:lvl w:ilvl="0">
      <w:start w:val="1"/>
      <w:numFmt w:val="decimal"/>
      <w:lvlText w:val="%1."/>
      <w:lvlJc w:val="left"/>
      <w:pPr>
        <w:ind w:left="720" w:hanging="360"/>
      </w:pPr>
      <w:rPr>
        <w:rFonts w:eastAsia="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264055"/>
    <w:multiLevelType w:val="hybridMultilevel"/>
    <w:tmpl w:val="227A191E"/>
    <w:lvl w:ilvl="0" w:tplc="36E67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35767"/>
    <w:multiLevelType w:val="hybridMultilevel"/>
    <w:tmpl w:val="2FB0CFC6"/>
    <w:lvl w:ilvl="0" w:tplc="A284536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B3760"/>
    <w:multiLevelType w:val="hybridMultilevel"/>
    <w:tmpl w:val="29A86376"/>
    <w:lvl w:ilvl="0" w:tplc="862CCCFA">
      <w:start w:val="1"/>
      <w:numFmt w:val="decimal"/>
      <w:lvlText w:val="%1."/>
      <w:lvlJc w:val="left"/>
      <w:pPr>
        <w:ind w:left="720" w:hanging="360"/>
      </w:pPr>
      <w:rPr>
        <w:rFonts w:ascii="Times New Roman" w:eastAsia="Times New Roman" w:hAnsi="Times New Roman" w:cstheme="minorBid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A6148E"/>
    <w:multiLevelType w:val="multilevel"/>
    <w:tmpl w:val="B2AA9C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8C13008"/>
    <w:multiLevelType w:val="hybridMultilevel"/>
    <w:tmpl w:val="B2F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7" w15:restartNumberingAfterBreak="0">
    <w:nsid w:val="2D7E068D"/>
    <w:multiLevelType w:val="hybridMultilevel"/>
    <w:tmpl w:val="8D22CE0C"/>
    <w:lvl w:ilvl="0" w:tplc="169807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CA42B2"/>
    <w:multiLevelType w:val="hybridMultilevel"/>
    <w:tmpl w:val="874601AC"/>
    <w:lvl w:ilvl="0" w:tplc="5454AD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6C4B08"/>
    <w:multiLevelType w:val="hybridMultilevel"/>
    <w:tmpl w:val="C37C11B4"/>
    <w:lvl w:ilvl="0" w:tplc="9C34FFB8">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444256"/>
    <w:multiLevelType w:val="multilevel"/>
    <w:tmpl w:val="DCEAB0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3"/>
  </w:num>
  <w:num w:numId="4">
    <w:abstractNumId w:val="0"/>
  </w:num>
  <w:num w:numId="5">
    <w:abstractNumId w:val="10"/>
  </w:num>
  <w:num w:numId="6">
    <w:abstractNumId w:val="2"/>
  </w:num>
  <w:num w:numId="7">
    <w:abstractNumId w:val="9"/>
  </w:num>
  <w:num w:numId="8">
    <w:abstractNumId w:val="1"/>
  </w:num>
  <w:num w:numId="9">
    <w:abstractNumId w:val="7"/>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349730"/>
    <w:rsid w:val="00004BA6"/>
    <w:rsid w:val="000058B5"/>
    <w:rsid w:val="0001136E"/>
    <w:rsid w:val="00020886"/>
    <w:rsid w:val="000242D7"/>
    <w:rsid w:val="000356AF"/>
    <w:rsid w:val="00052733"/>
    <w:rsid w:val="00066194"/>
    <w:rsid w:val="0007266B"/>
    <w:rsid w:val="000810F4"/>
    <w:rsid w:val="000821C8"/>
    <w:rsid w:val="00082628"/>
    <w:rsid w:val="000B2561"/>
    <w:rsid w:val="000B591F"/>
    <w:rsid w:val="000C6400"/>
    <w:rsid w:val="000C6B32"/>
    <w:rsid w:val="000E124C"/>
    <w:rsid w:val="000E6F2E"/>
    <w:rsid w:val="0010D060"/>
    <w:rsid w:val="001113CF"/>
    <w:rsid w:val="00114666"/>
    <w:rsid w:val="00115372"/>
    <w:rsid w:val="001366F3"/>
    <w:rsid w:val="001409AB"/>
    <w:rsid w:val="00170511"/>
    <w:rsid w:val="0017178C"/>
    <w:rsid w:val="0018435C"/>
    <w:rsid w:val="00185C25"/>
    <w:rsid w:val="00193B7E"/>
    <w:rsid w:val="001A1A8D"/>
    <w:rsid w:val="001B1E49"/>
    <w:rsid w:val="001B646C"/>
    <w:rsid w:val="001C171E"/>
    <w:rsid w:val="001D4E96"/>
    <w:rsid w:val="001E33B0"/>
    <w:rsid w:val="0021501A"/>
    <w:rsid w:val="00223975"/>
    <w:rsid w:val="0023576B"/>
    <w:rsid w:val="00242375"/>
    <w:rsid w:val="002542C9"/>
    <w:rsid w:val="0026012C"/>
    <w:rsid w:val="00266E2F"/>
    <w:rsid w:val="0027350A"/>
    <w:rsid w:val="002752F5"/>
    <w:rsid w:val="002765DB"/>
    <w:rsid w:val="00277066"/>
    <w:rsid w:val="00293FCB"/>
    <w:rsid w:val="002951DD"/>
    <w:rsid w:val="00297733"/>
    <w:rsid w:val="002B5E2C"/>
    <w:rsid w:val="002C7664"/>
    <w:rsid w:val="002E17A0"/>
    <w:rsid w:val="002F3BB0"/>
    <w:rsid w:val="003069A9"/>
    <w:rsid w:val="00324703"/>
    <w:rsid w:val="00333AF7"/>
    <w:rsid w:val="00355061"/>
    <w:rsid w:val="00355588"/>
    <w:rsid w:val="003759A6"/>
    <w:rsid w:val="00382B19"/>
    <w:rsid w:val="00383DFE"/>
    <w:rsid w:val="00396F31"/>
    <w:rsid w:val="003A025D"/>
    <w:rsid w:val="003B1108"/>
    <w:rsid w:val="003B2949"/>
    <w:rsid w:val="003B7267"/>
    <w:rsid w:val="003E08F4"/>
    <w:rsid w:val="003F6F6D"/>
    <w:rsid w:val="00410EAD"/>
    <w:rsid w:val="00411644"/>
    <w:rsid w:val="00443002"/>
    <w:rsid w:val="00455CB4"/>
    <w:rsid w:val="004579D6"/>
    <w:rsid w:val="00461A5E"/>
    <w:rsid w:val="00466766"/>
    <w:rsid w:val="00466E90"/>
    <w:rsid w:val="00475982"/>
    <w:rsid w:val="004760FE"/>
    <w:rsid w:val="00487B8E"/>
    <w:rsid w:val="00495687"/>
    <w:rsid w:val="00497A8F"/>
    <w:rsid w:val="004A1C09"/>
    <w:rsid w:val="004B2DF5"/>
    <w:rsid w:val="004B340F"/>
    <w:rsid w:val="004D6805"/>
    <w:rsid w:val="00503527"/>
    <w:rsid w:val="00506AF0"/>
    <w:rsid w:val="0054008C"/>
    <w:rsid w:val="00546CC3"/>
    <w:rsid w:val="0054787B"/>
    <w:rsid w:val="00551450"/>
    <w:rsid w:val="00554AC9"/>
    <w:rsid w:val="00555307"/>
    <w:rsid w:val="00582BD3"/>
    <w:rsid w:val="00585370"/>
    <w:rsid w:val="005CD448"/>
    <w:rsid w:val="005E3C52"/>
    <w:rsid w:val="005E75C6"/>
    <w:rsid w:val="005F05E6"/>
    <w:rsid w:val="005F6E57"/>
    <w:rsid w:val="00603175"/>
    <w:rsid w:val="00607576"/>
    <w:rsid w:val="00611632"/>
    <w:rsid w:val="00613136"/>
    <w:rsid w:val="00624A8D"/>
    <w:rsid w:val="006369E2"/>
    <w:rsid w:val="006461B0"/>
    <w:rsid w:val="00652E7A"/>
    <w:rsid w:val="0066183D"/>
    <w:rsid w:val="006669FE"/>
    <w:rsid w:val="00676854"/>
    <w:rsid w:val="006B7BBB"/>
    <w:rsid w:val="006D4914"/>
    <w:rsid w:val="006E13AD"/>
    <w:rsid w:val="006F6BE5"/>
    <w:rsid w:val="006F7E24"/>
    <w:rsid w:val="00705478"/>
    <w:rsid w:val="00742C97"/>
    <w:rsid w:val="00746D9B"/>
    <w:rsid w:val="00771F5D"/>
    <w:rsid w:val="00777712"/>
    <w:rsid w:val="00796D74"/>
    <w:rsid w:val="0079779C"/>
    <w:rsid w:val="007A2DF3"/>
    <w:rsid w:val="007D6179"/>
    <w:rsid w:val="007E0AF1"/>
    <w:rsid w:val="007E9AFD"/>
    <w:rsid w:val="007F4106"/>
    <w:rsid w:val="007F603A"/>
    <w:rsid w:val="00815CE0"/>
    <w:rsid w:val="00820FE7"/>
    <w:rsid w:val="00825F07"/>
    <w:rsid w:val="00833C72"/>
    <w:rsid w:val="0083796B"/>
    <w:rsid w:val="00864A17"/>
    <w:rsid w:val="00866DCD"/>
    <w:rsid w:val="00867A87"/>
    <w:rsid w:val="00881089"/>
    <w:rsid w:val="008826D0"/>
    <w:rsid w:val="008B76DF"/>
    <w:rsid w:val="008C0E5E"/>
    <w:rsid w:val="008C6D49"/>
    <w:rsid w:val="008D05AA"/>
    <w:rsid w:val="008D0E9F"/>
    <w:rsid w:val="008D4544"/>
    <w:rsid w:val="008F1F2C"/>
    <w:rsid w:val="008F3A08"/>
    <w:rsid w:val="008F4BB3"/>
    <w:rsid w:val="008F6297"/>
    <w:rsid w:val="008F69B8"/>
    <w:rsid w:val="008F6FDB"/>
    <w:rsid w:val="00901BDF"/>
    <w:rsid w:val="00907CD1"/>
    <w:rsid w:val="0090A090"/>
    <w:rsid w:val="00914C9A"/>
    <w:rsid w:val="00923859"/>
    <w:rsid w:val="00924568"/>
    <w:rsid w:val="00935CFB"/>
    <w:rsid w:val="00956CA8"/>
    <w:rsid w:val="00960802"/>
    <w:rsid w:val="00971E3A"/>
    <w:rsid w:val="0097750D"/>
    <w:rsid w:val="00993988"/>
    <w:rsid w:val="009A111A"/>
    <w:rsid w:val="009A3BC3"/>
    <w:rsid w:val="009A6911"/>
    <w:rsid w:val="009B4BC1"/>
    <w:rsid w:val="009D2A80"/>
    <w:rsid w:val="009D5887"/>
    <w:rsid w:val="009D5A96"/>
    <w:rsid w:val="009E106C"/>
    <w:rsid w:val="009E1DE7"/>
    <w:rsid w:val="00A23214"/>
    <w:rsid w:val="00A37241"/>
    <w:rsid w:val="00A4587A"/>
    <w:rsid w:val="00A6224E"/>
    <w:rsid w:val="00A67E28"/>
    <w:rsid w:val="00A81647"/>
    <w:rsid w:val="00A865F3"/>
    <w:rsid w:val="00A8663B"/>
    <w:rsid w:val="00A913F2"/>
    <w:rsid w:val="00AC293F"/>
    <w:rsid w:val="00AC7AB9"/>
    <w:rsid w:val="00AD274C"/>
    <w:rsid w:val="00AF1A21"/>
    <w:rsid w:val="00B04D38"/>
    <w:rsid w:val="00B13575"/>
    <w:rsid w:val="00B35891"/>
    <w:rsid w:val="00B54695"/>
    <w:rsid w:val="00B571F2"/>
    <w:rsid w:val="00B601FB"/>
    <w:rsid w:val="00B7025A"/>
    <w:rsid w:val="00B70587"/>
    <w:rsid w:val="00B81B1F"/>
    <w:rsid w:val="00B836BE"/>
    <w:rsid w:val="00BA45ED"/>
    <w:rsid w:val="00BB1524"/>
    <w:rsid w:val="00BB33B9"/>
    <w:rsid w:val="00BC2660"/>
    <w:rsid w:val="00BE32F3"/>
    <w:rsid w:val="00BE536A"/>
    <w:rsid w:val="00BF2777"/>
    <w:rsid w:val="00BF6A48"/>
    <w:rsid w:val="00C3149E"/>
    <w:rsid w:val="00C41A1E"/>
    <w:rsid w:val="00C4202C"/>
    <w:rsid w:val="00C5106E"/>
    <w:rsid w:val="00C738B3"/>
    <w:rsid w:val="00C94288"/>
    <w:rsid w:val="00CB1FE5"/>
    <w:rsid w:val="00CC2C55"/>
    <w:rsid w:val="00CD3993"/>
    <w:rsid w:val="00CD5C7A"/>
    <w:rsid w:val="00CD6C13"/>
    <w:rsid w:val="00D16B59"/>
    <w:rsid w:val="00D16FB4"/>
    <w:rsid w:val="00D17625"/>
    <w:rsid w:val="00D30623"/>
    <w:rsid w:val="00D549A4"/>
    <w:rsid w:val="00D54AFC"/>
    <w:rsid w:val="00D57001"/>
    <w:rsid w:val="00D756B9"/>
    <w:rsid w:val="00D8385E"/>
    <w:rsid w:val="00D83BED"/>
    <w:rsid w:val="00D8670D"/>
    <w:rsid w:val="00D921BA"/>
    <w:rsid w:val="00DA329D"/>
    <w:rsid w:val="00DA9B42"/>
    <w:rsid w:val="00DC046F"/>
    <w:rsid w:val="00DC383F"/>
    <w:rsid w:val="00E02D02"/>
    <w:rsid w:val="00E03EB1"/>
    <w:rsid w:val="00E11FD0"/>
    <w:rsid w:val="00E15C6C"/>
    <w:rsid w:val="00E200FB"/>
    <w:rsid w:val="00E236BD"/>
    <w:rsid w:val="00E40696"/>
    <w:rsid w:val="00E40C80"/>
    <w:rsid w:val="00E64C27"/>
    <w:rsid w:val="00E762A3"/>
    <w:rsid w:val="00EA647A"/>
    <w:rsid w:val="00EB37B6"/>
    <w:rsid w:val="00EC2ABA"/>
    <w:rsid w:val="00EC4952"/>
    <w:rsid w:val="00EE626E"/>
    <w:rsid w:val="00EF1D72"/>
    <w:rsid w:val="00F0145F"/>
    <w:rsid w:val="00F05490"/>
    <w:rsid w:val="00F13455"/>
    <w:rsid w:val="00F14C1B"/>
    <w:rsid w:val="00F15C50"/>
    <w:rsid w:val="00F1616A"/>
    <w:rsid w:val="00F17228"/>
    <w:rsid w:val="00F21E59"/>
    <w:rsid w:val="00F244BC"/>
    <w:rsid w:val="00F2466A"/>
    <w:rsid w:val="00F324F8"/>
    <w:rsid w:val="00F3643C"/>
    <w:rsid w:val="00F368E7"/>
    <w:rsid w:val="00F40224"/>
    <w:rsid w:val="00F640BF"/>
    <w:rsid w:val="00F72DA3"/>
    <w:rsid w:val="00F802ED"/>
    <w:rsid w:val="00F820B5"/>
    <w:rsid w:val="00F83B35"/>
    <w:rsid w:val="00F92C1B"/>
    <w:rsid w:val="00F96D03"/>
    <w:rsid w:val="00FA4821"/>
    <w:rsid w:val="00FB4FD3"/>
    <w:rsid w:val="00FC4D4E"/>
    <w:rsid w:val="00FD1136"/>
    <w:rsid w:val="00FD4AF4"/>
    <w:rsid w:val="00FE1374"/>
    <w:rsid w:val="00FE1510"/>
    <w:rsid w:val="00FE1F72"/>
    <w:rsid w:val="00FF11E4"/>
    <w:rsid w:val="00FF2260"/>
    <w:rsid w:val="00FF2F78"/>
    <w:rsid w:val="01236EF2"/>
    <w:rsid w:val="0124C38B"/>
    <w:rsid w:val="012ADE99"/>
    <w:rsid w:val="01442EEC"/>
    <w:rsid w:val="014C3A6A"/>
    <w:rsid w:val="016C779E"/>
    <w:rsid w:val="017826EC"/>
    <w:rsid w:val="0178CA55"/>
    <w:rsid w:val="01916B1D"/>
    <w:rsid w:val="01B72DCD"/>
    <w:rsid w:val="01D92C0A"/>
    <w:rsid w:val="01E43EBC"/>
    <w:rsid w:val="01F8A4A9"/>
    <w:rsid w:val="01FE0B58"/>
    <w:rsid w:val="0247BC5B"/>
    <w:rsid w:val="0248A280"/>
    <w:rsid w:val="0255CF8D"/>
    <w:rsid w:val="0258555B"/>
    <w:rsid w:val="028BB55E"/>
    <w:rsid w:val="029EC386"/>
    <w:rsid w:val="02E03F68"/>
    <w:rsid w:val="0303375E"/>
    <w:rsid w:val="0334D09A"/>
    <w:rsid w:val="03487122"/>
    <w:rsid w:val="0376A16E"/>
    <w:rsid w:val="038A017B"/>
    <w:rsid w:val="03A52C3E"/>
    <w:rsid w:val="03B10BC5"/>
    <w:rsid w:val="03CFAF80"/>
    <w:rsid w:val="04A41860"/>
    <w:rsid w:val="04A90E80"/>
    <w:rsid w:val="04AAA59B"/>
    <w:rsid w:val="04C187AE"/>
    <w:rsid w:val="04E7B0CE"/>
    <w:rsid w:val="0566E4E6"/>
    <w:rsid w:val="056F5FDE"/>
    <w:rsid w:val="05BE6A69"/>
    <w:rsid w:val="05DA9EC4"/>
    <w:rsid w:val="0617E02A"/>
    <w:rsid w:val="06324ED8"/>
    <w:rsid w:val="0652A324"/>
    <w:rsid w:val="06674162"/>
    <w:rsid w:val="06894DDD"/>
    <w:rsid w:val="069247CB"/>
    <w:rsid w:val="06CA9EAA"/>
    <w:rsid w:val="06D3466A"/>
    <w:rsid w:val="071CEEB0"/>
    <w:rsid w:val="072D960E"/>
    <w:rsid w:val="07433BFB"/>
    <w:rsid w:val="077A621B"/>
    <w:rsid w:val="077F71D5"/>
    <w:rsid w:val="07E2571F"/>
    <w:rsid w:val="0813C141"/>
    <w:rsid w:val="0856ECB0"/>
    <w:rsid w:val="089C4617"/>
    <w:rsid w:val="08C15366"/>
    <w:rsid w:val="08DB6F47"/>
    <w:rsid w:val="09069455"/>
    <w:rsid w:val="09123F86"/>
    <w:rsid w:val="095801B7"/>
    <w:rsid w:val="097E2780"/>
    <w:rsid w:val="0989230C"/>
    <w:rsid w:val="0994F8D1"/>
    <w:rsid w:val="09B038E5"/>
    <w:rsid w:val="09E3C9D8"/>
    <w:rsid w:val="09EB3CE6"/>
    <w:rsid w:val="0A116006"/>
    <w:rsid w:val="0A548F72"/>
    <w:rsid w:val="0A626D56"/>
    <w:rsid w:val="0A8D97A3"/>
    <w:rsid w:val="0AA19D07"/>
    <w:rsid w:val="0AA3FD79"/>
    <w:rsid w:val="0AB202DD"/>
    <w:rsid w:val="0AF33ED3"/>
    <w:rsid w:val="0B19F7E1"/>
    <w:rsid w:val="0B7F9A39"/>
    <w:rsid w:val="0B9BD13D"/>
    <w:rsid w:val="0BC965BD"/>
    <w:rsid w:val="0BF1804F"/>
    <w:rsid w:val="0C3FCDDA"/>
    <w:rsid w:val="0C465473"/>
    <w:rsid w:val="0C49E048"/>
    <w:rsid w:val="0C52FBC3"/>
    <w:rsid w:val="0C5F0B77"/>
    <w:rsid w:val="0C864A1B"/>
    <w:rsid w:val="0C8F0F34"/>
    <w:rsid w:val="0CC0C3CE"/>
    <w:rsid w:val="0CFECCF2"/>
    <w:rsid w:val="0D03BAB5"/>
    <w:rsid w:val="0D04A6DB"/>
    <w:rsid w:val="0D8D50B0"/>
    <w:rsid w:val="0D95534F"/>
    <w:rsid w:val="0DDC2163"/>
    <w:rsid w:val="0DE224D4"/>
    <w:rsid w:val="0E038057"/>
    <w:rsid w:val="0E2EA364"/>
    <w:rsid w:val="0E6869F4"/>
    <w:rsid w:val="0E7FBECE"/>
    <w:rsid w:val="0EA0773C"/>
    <w:rsid w:val="0F024AAD"/>
    <w:rsid w:val="0F280095"/>
    <w:rsid w:val="0F3DFEF4"/>
    <w:rsid w:val="0F56ECA6"/>
    <w:rsid w:val="0F6F7152"/>
    <w:rsid w:val="0F77F1C4"/>
    <w:rsid w:val="0F88BDF3"/>
    <w:rsid w:val="0F8F17E2"/>
    <w:rsid w:val="0FC5B864"/>
    <w:rsid w:val="0FC6AFF6"/>
    <w:rsid w:val="1000AE2E"/>
    <w:rsid w:val="101398DC"/>
    <w:rsid w:val="102147FA"/>
    <w:rsid w:val="1023FFCD"/>
    <w:rsid w:val="1052A234"/>
    <w:rsid w:val="1077F66A"/>
    <w:rsid w:val="1099D083"/>
    <w:rsid w:val="10EC4291"/>
    <w:rsid w:val="10F406EB"/>
    <w:rsid w:val="1102F4CE"/>
    <w:rsid w:val="1119C596"/>
    <w:rsid w:val="11A00AB6"/>
    <w:rsid w:val="11C5026A"/>
    <w:rsid w:val="11D72BD8"/>
    <w:rsid w:val="121DC083"/>
    <w:rsid w:val="127666AB"/>
    <w:rsid w:val="129D08A4"/>
    <w:rsid w:val="129D5F21"/>
    <w:rsid w:val="12C05EB5"/>
    <w:rsid w:val="12DB90E8"/>
    <w:rsid w:val="12DDA077"/>
    <w:rsid w:val="12FE50B8"/>
    <w:rsid w:val="13259AAA"/>
    <w:rsid w:val="13479314"/>
    <w:rsid w:val="134EF1F9"/>
    <w:rsid w:val="135B18DB"/>
    <w:rsid w:val="135D316C"/>
    <w:rsid w:val="138AAC1E"/>
    <w:rsid w:val="13A0BCBD"/>
    <w:rsid w:val="13D8493E"/>
    <w:rsid w:val="146857E6"/>
    <w:rsid w:val="147C9576"/>
    <w:rsid w:val="14950425"/>
    <w:rsid w:val="149B60AC"/>
    <w:rsid w:val="149C9671"/>
    <w:rsid w:val="14B60A59"/>
    <w:rsid w:val="14D3C369"/>
    <w:rsid w:val="14D7AB78"/>
    <w:rsid w:val="14DAD54C"/>
    <w:rsid w:val="14FA7B78"/>
    <w:rsid w:val="150A27BD"/>
    <w:rsid w:val="1518522B"/>
    <w:rsid w:val="151A0E29"/>
    <w:rsid w:val="1536701B"/>
    <w:rsid w:val="155AC1DF"/>
    <w:rsid w:val="15974219"/>
    <w:rsid w:val="159C0363"/>
    <w:rsid w:val="15B2C868"/>
    <w:rsid w:val="1602E9B8"/>
    <w:rsid w:val="1623D0BE"/>
    <w:rsid w:val="166E0558"/>
    <w:rsid w:val="167D65AD"/>
    <w:rsid w:val="1705FA08"/>
    <w:rsid w:val="17194850"/>
    <w:rsid w:val="1733127A"/>
    <w:rsid w:val="175E2A6D"/>
    <w:rsid w:val="17948075"/>
    <w:rsid w:val="1795AE6A"/>
    <w:rsid w:val="17B16A57"/>
    <w:rsid w:val="17E37056"/>
    <w:rsid w:val="180BA99E"/>
    <w:rsid w:val="1825018C"/>
    <w:rsid w:val="186927B7"/>
    <w:rsid w:val="1885F77D"/>
    <w:rsid w:val="18DEFDC9"/>
    <w:rsid w:val="18F21782"/>
    <w:rsid w:val="190E06B3"/>
    <w:rsid w:val="191922AB"/>
    <w:rsid w:val="191B079F"/>
    <w:rsid w:val="193050D6"/>
    <w:rsid w:val="19317ECB"/>
    <w:rsid w:val="19A0540A"/>
    <w:rsid w:val="1A0E7AA0"/>
    <w:rsid w:val="1A17544F"/>
    <w:rsid w:val="1A30B68D"/>
    <w:rsid w:val="1A31C8BD"/>
    <w:rsid w:val="1A5931BD"/>
    <w:rsid w:val="1AABA8F3"/>
    <w:rsid w:val="1AB6D800"/>
    <w:rsid w:val="1AD661D0"/>
    <w:rsid w:val="1AE32BDA"/>
    <w:rsid w:val="1AEDE09E"/>
    <w:rsid w:val="1B2DC49F"/>
    <w:rsid w:val="1B3CCFBD"/>
    <w:rsid w:val="1B6AEBD1"/>
    <w:rsid w:val="1B7E0E1E"/>
    <w:rsid w:val="1B7EC58D"/>
    <w:rsid w:val="1BB5F2D3"/>
    <w:rsid w:val="1BBFBD2A"/>
    <w:rsid w:val="1BEE3BFA"/>
    <w:rsid w:val="1C67F198"/>
    <w:rsid w:val="1CA5A848"/>
    <w:rsid w:val="1CB64BC0"/>
    <w:rsid w:val="1D1D6674"/>
    <w:rsid w:val="1D51C334"/>
    <w:rsid w:val="1D541AFC"/>
    <w:rsid w:val="1D9855C6"/>
    <w:rsid w:val="1DDB50B8"/>
    <w:rsid w:val="1E044FAC"/>
    <w:rsid w:val="1E41035F"/>
    <w:rsid w:val="1E4B6247"/>
    <w:rsid w:val="1E7CEE94"/>
    <w:rsid w:val="1E911373"/>
    <w:rsid w:val="1EE69AEE"/>
    <w:rsid w:val="1EEB6B7C"/>
    <w:rsid w:val="1F5EF3AC"/>
    <w:rsid w:val="1F68C21B"/>
    <w:rsid w:val="202DF87E"/>
    <w:rsid w:val="203BB353"/>
    <w:rsid w:val="205D5DA5"/>
    <w:rsid w:val="209B4C70"/>
    <w:rsid w:val="20AAC0F8"/>
    <w:rsid w:val="20AE3865"/>
    <w:rsid w:val="20C39E38"/>
    <w:rsid w:val="20E02105"/>
    <w:rsid w:val="211116B0"/>
    <w:rsid w:val="215581CC"/>
    <w:rsid w:val="21BC48D0"/>
    <w:rsid w:val="220CED0D"/>
    <w:rsid w:val="221202C1"/>
    <w:rsid w:val="2232999E"/>
    <w:rsid w:val="22371CD1"/>
    <w:rsid w:val="22512F3A"/>
    <w:rsid w:val="22533EB7"/>
    <w:rsid w:val="2272A722"/>
    <w:rsid w:val="2291CC23"/>
    <w:rsid w:val="22AA5225"/>
    <w:rsid w:val="22AEC1DB"/>
    <w:rsid w:val="22CEEFEB"/>
    <w:rsid w:val="22E04E97"/>
    <w:rsid w:val="22F2CD8E"/>
    <w:rsid w:val="23147482"/>
    <w:rsid w:val="232198EC"/>
    <w:rsid w:val="232CCB16"/>
    <w:rsid w:val="2359EE52"/>
    <w:rsid w:val="23789F7C"/>
    <w:rsid w:val="23A9E02C"/>
    <w:rsid w:val="23D106EC"/>
    <w:rsid w:val="2400E615"/>
    <w:rsid w:val="240D12BD"/>
    <w:rsid w:val="24680970"/>
    <w:rsid w:val="24775FF3"/>
    <w:rsid w:val="247C1EF8"/>
    <w:rsid w:val="2495D1FB"/>
    <w:rsid w:val="24E3C286"/>
    <w:rsid w:val="24FD2AFE"/>
    <w:rsid w:val="250BC807"/>
    <w:rsid w:val="25528233"/>
    <w:rsid w:val="2554D71F"/>
    <w:rsid w:val="257ACF5F"/>
    <w:rsid w:val="25E3CB89"/>
    <w:rsid w:val="25F0FA87"/>
    <w:rsid w:val="2611DDF1"/>
    <w:rsid w:val="2617EF59"/>
    <w:rsid w:val="262C61AA"/>
    <w:rsid w:val="2661937B"/>
    <w:rsid w:val="26B0403E"/>
    <w:rsid w:val="26B0CAED"/>
    <w:rsid w:val="26DE10B3"/>
    <w:rsid w:val="26E1354C"/>
    <w:rsid w:val="26E3991A"/>
    <w:rsid w:val="26FEC089"/>
    <w:rsid w:val="27065856"/>
    <w:rsid w:val="2714CEC9"/>
    <w:rsid w:val="2726AFDA"/>
    <w:rsid w:val="272BF80B"/>
    <w:rsid w:val="2780D3D1"/>
    <w:rsid w:val="2783FFB1"/>
    <w:rsid w:val="2787D95E"/>
    <w:rsid w:val="28215CC6"/>
    <w:rsid w:val="283DC367"/>
    <w:rsid w:val="28953279"/>
    <w:rsid w:val="291E035F"/>
    <w:rsid w:val="292B6246"/>
    <w:rsid w:val="2932DBE9"/>
    <w:rsid w:val="294EDBA1"/>
    <w:rsid w:val="29A42C2A"/>
    <w:rsid w:val="29AD37B0"/>
    <w:rsid w:val="29D290B2"/>
    <w:rsid w:val="2A0BC5FF"/>
    <w:rsid w:val="2A144429"/>
    <w:rsid w:val="2A17FEF2"/>
    <w:rsid w:val="2A980C11"/>
    <w:rsid w:val="2ACEAC4A"/>
    <w:rsid w:val="2AE5068D"/>
    <w:rsid w:val="2B362180"/>
    <w:rsid w:val="2B5B719C"/>
    <w:rsid w:val="2B7ED99A"/>
    <w:rsid w:val="2B9BDB35"/>
    <w:rsid w:val="2BD9C979"/>
    <w:rsid w:val="2CADDFC0"/>
    <w:rsid w:val="2CDA73C9"/>
    <w:rsid w:val="2D0E0751"/>
    <w:rsid w:val="2D3665D5"/>
    <w:rsid w:val="2D95F15E"/>
    <w:rsid w:val="2DAB5B15"/>
    <w:rsid w:val="2DF17482"/>
    <w:rsid w:val="2E0E2713"/>
    <w:rsid w:val="2E1CA74F"/>
    <w:rsid w:val="2E810985"/>
    <w:rsid w:val="2EB011E7"/>
    <w:rsid w:val="2EDF3722"/>
    <w:rsid w:val="2F116A3B"/>
    <w:rsid w:val="2F2070D8"/>
    <w:rsid w:val="2F35858E"/>
    <w:rsid w:val="2F3894D5"/>
    <w:rsid w:val="2F42DA81"/>
    <w:rsid w:val="2F4C306D"/>
    <w:rsid w:val="2F61052C"/>
    <w:rsid w:val="2F66F20D"/>
    <w:rsid w:val="2F953269"/>
    <w:rsid w:val="2FBB4D3E"/>
    <w:rsid w:val="2FBED19F"/>
    <w:rsid w:val="2FE2FA66"/>
    <w:rsid w:val="301B8C8A"/>
    <w:rsid w:val="303C182B"/>
    <w:rsid w:val="308A3F6B"/>
    <w:rsid w:val="30B08AD5"/>
    <w:rsid w:val="30B4FC5B"/>
    <w:rsid w:val="31174AB7"/>
    <w:rsid w:val="318126C4"/>
    <w:rsid w:val="318DC594"/>
    <w:rsid w:val="31CE2E55"/>
    <w:rsid w:val="32197843"/>
    <w:rsid w:val="32482E47"/>
    <w:rsid w:val="324C9F7D"/>
    <w:rsid w:val="3257859A"/>
    <w:rsid w:val="32696281"/>
    <w:rsid w:val="32703597"/>
    <w:rsid w:val="328EFCA5"/>
    <w:rsid w:val="32907C14"/>
    <w:rsid w:val="32B3A42C"/>
    <w:rsid w:val="32C09981"/>
    <w:rsid w:val="32C4E5A5"/>
    <w:rsid w:val="32E4C092"/>
    <w:rsid w:val="32FFC487"/>
    <w:rsid w:val="331D9823"/>
    <w:rsid w:val="33349730"/>
    <w:rsid w:val="334A960B"/>
    <w:rsid w:val="33B0C351"/>
    <w:rsid w:val="33C5B9B4"/>
    <w:rsid w:val="33CBE472"/>
    <w:rsid w:val="33E3456C"/>
    <w:rsid w:val="34164BA4"/>
    <w:rsid w:val="342D8C0D"/>
    <w:rsid w:val="3460B606"/>
    <w:rsid w:val="347E5942"/>
    <w:rsid w:val="34E79FE9"/>
    <w:rsid w:val="35031E12"/>
    <w:rsid w:val="353B1F4F"/>
    <w:rsid w:val="355816AC"/>
    <w:rsid w:val="357F15CD"/>
    <w:rsid w:val="35A10343"/>
    <w:rsid w:val="35BFBA35"/>
    <w:rsid w:val="35C73010"/>
    <w:rsid w:val="35D84A51"/>
    <w:rsid w:val="35FC65D4"/>
    <w:rsid w:val="361C9032"/>
    <w:rsid w:val="365B3125"/>
    <w:rsid w:val="366B9E6F"/>
    <w:rsid w:val="368169AF"/>
    <w:rsid w:val="36B531DB"/>
    <w:rsid w:val="36DD256F"/>
    <w:rsid w:val="3755A43A"/>
    <w:rsid w:val="378F419A"/>
    <w:rsid w:val="383B7B25"/>
    <w:rsid w:val="38AFF2E9"/>
    <w:rsid w:val="38F3338D"/>
    <w:rsid w:val="3961BDBF"/>
    <w:rsid w:val="39802062"/>
    <w:rsid w:val="3992D1E7"/>
    <w:rsid w:val="399C9A78"/>
    <w:rsid w:val="39B714F4"/>
    <w:rsid w:val="39DDB28B"/>
    <w:rsid w:val="3A4BEC15"/>
    <w:rsid w:val="3A5C0A68"/>
    <w:rsid w:val="3AAA2728"/>
    <w:rsid w:val="3ACFF78A"/>
    <w:rsid w:val="3B129F53"/>
    <w:rsid w:val="3B45C80D"/>
    <w:rsid w:val="3B4ABC21"/>
    <w:rsid w:val="3B4E364D"/>
    <w:rsid w:val="3B7982EC"/>
    <w:rsid w:val="3BA2ACD9"/>
    <w:rsid w:val="3BB36FE4"/>
    <w:rsid w:val="3BD6F657"/>
    <w:rsid w:val="3BEF5A92"/>
    <w:rsid w:val="3C093A9F"/>
    <w:rsid w:val="3C3E712C"/>
    <w:rsid w:val="3C6BC7EB"/>
    <w:rsid w:val="3C7C1DAD"/>
    <w:rsid w:val="3D353321"/>
    <w:rsid w:val="3D5344A9"/>
    <w:rsid w:val="3D6B47ED"/>
    <w:rsid w:val="3D72C6B8"/>
    <w:rsid w:val="3DAC1528"/>
    <w:rsid w:val="3DB7C67D"/>
    <w:rsid w:val="3DFB7315"/>
    <w:rsid w:val="3E4573C8"/>
    <w:rsid w:val="3EA5902F"/>
    <w:rsid w:val="3EB53533"/>
    <w:rsid w:val="3EB8D42C"/>
    <w:rsid w:val="3F2CC243"/>
    <w:rsid w:val="3F743511"/>
    <w:rsid w:val="3F98F90C"/>
    <w:rsid w:val="3FB3BE6F"/>
    <w:rsid w:val="3FB8CCD4"/>
    <w:rsid w:val="3FDC2E75"/>
    <w:rsid w:val="4051661B"/>
    <w:rsid w:val="40748594"/>
    <w:rsid w:val="407565AA"/>
    <w:rsid w:val="4082C01C"/>
    <w:rsid w:val="40DA608C"/>
    <w:rsid w:val="40ED7E60"/>
    <w:rsid w:val="4121088D"/>
    <w:rsid w:val="4178F072"/>
    <w:rsid w:val="41AFABC6"/>
    <w:rsid w:val="41D9B5CB"/>
    <w:rsid w:val="41F5F9DC"/>
    <w:rsid w:val="422590B3"/>
    <w:rsid w:val="4234E934"/>
    <w:rsid w:val="4238431A"/>
    <w:rsid w:val="424B6060"/>
    <w:rsid w:val="424CF576"/>
    <w:rsid w:val="42671C4D"/>
    <w:rsid w:val="42ACFF99"/>
    <w:rsid w:val="42AD3AD1"/>
    <w:rsid w:val="42AEBDC3"/>
    <w:rsid w:val="42BB7180"/>
    <w:rsid w:val="42C7467E"/>
    <w:rsid w:val="42C8CE8B"/>
    <w:rsid w:val="433F598A"/>
    <w:rsid w:val="43725949"/>
    <w:rsid w:val="4391CA3D"/>
    <w:rsid w:val="43D52F9C"/>
    <w:rsid w:val="43E730C1"/>
    <w:rsid w:val="4418A0E2"/>
    <w:rsid w:val="444C0DEF"/>
    <w:rsid w:val="445671F1"/>
    <w:rsid w:val="445D2BF5"/>
    <w:rsid w:val="44A9FA23"/>
    <w:rsid w:val="44E0CFD7"/>
    <w:rsid w:val="453772CA"/>
    <w:rsid w:val="454EAD92"/>
    <w:rsid w:val="45782B9B"/>
    <w:rsid w:val="45A51A48"/>
    <w:rsid w:val="45F31242"/>
    <w:rsid w:val="46245706"/>
    <w:rsid w:val="4669F48C"/>
    <w:rsid w:val="4688FC8A"/>
    <w:rsid w:val="46C5BD6C"/>
    <w:rsid w:val="46D3432B"/>
    <w:rsid w:val="46F01AEF"/>
    <w:rsid w:val="47206699"/>
    <w:rsid w:val="4738F77E"/>
    <w:rsid w:val="47AC4DF0"/>
    <w:rsid w:val="483E5671"/>
    <w:rsid w:val="48404C2F"/>
    <w:rsid w:val="4846BA61"/>
    <w:rsid w:val="4854DCFA"/>
    <w:rsid w:val="486F138C"/>
    <w:rsid w:val="48B64537"/>
    <w:rsid w:val="48C1A684"/>
    <w:rsid w:val="48F883F0"/>
    <w:rsid w:val="4958C252"/>
    <w:rsid w:val="49B2077E"/>
    <w:rsid w:val="49C2E0AF"/>
    <w:rsid w:val="49D8EFAD"/>
    <w:rsid w:val="4A2CD30F"/>
    <w:rsid w:val="4A52EDE4"/>
    <w:rsid w:val="4A7891CD"/>
    <w:rsid w:val="4AC3D32F"/>
    <w:rsid w:val="4AC6463F"/>
    <w:rsid w:val="4ADAD07D"/>
    <w:rsid w:val="4AF7185F"/>
    <w:rsid w:val="4B109750"/>
    <w:rsid w:val="4B222818"/>
    <w:rsid w:val="4B328389"/>
    <w:rsid w:val="4B764B88"/>
    <w:rsid w:val="4B82C9F0"/>
    <w:rsid w:val="4B877E8A"/>
    <w:rsid w:val="4B97AE50"/>
    <w:rsid w:val="4B98EAAB"/>
    <w:rsid w:val="4BA2B76A"/>
    <w:rsid w:val="4BAB9856"/>
    <w:rsid w:val="4BBE44F7"/>
    <w:rsid w:val="4BF26F2C"/>
    <w:rsid w:val="4C0951EC"/>
    <w:rsid w:val="4C55D28A"/>
    <w:rsid w:val="4C716B2E"/>
    <w:rsid w:val="4C766A7C"/>
    <w:rsid w:val="4C9B625E"/>
    <w:rsid w:val="4CEFB2A1"/>
    <w:rsid w:val="4D0688C5"/>
    <w:rsid w:val="4D34BB0C"/>
    <w:rsid w:val="4D4768B7"/>
    <w:rsid w:val="4D74BEE8"/>
    <w:rsid w:val="4D8E3F8D"/>
    <w:rsid w:val="4DA393EF"/>
    <w:rsid w:val="4DD74AE2"/>
    <w:rsid w:val="4DF3405E"/>
    <w:rsid w:val="4E25A99C"/>
    <w:rsid w:val="4E476021"/>
    <w:rsid w:val="4EB74236"/>
    <w:rsid w:val="4EE33918"/>
    <w:rsid w:val="4EF20B77"/>
    <w:rsid w:val="4F004432"/>
    <w:rsid w:val="4F136C3C"/>
    <w:rsid w:val="4F388F82"/>
    <w:rsid w:val="4F6125A9"/>
    <w:rsid w:val="4F651C1C"/>
    <w:rsid w:val="4F8CEC1E"/>
    <w:rsid w:val="4F8F10BF"/>
    <w:rsid w:val="4FA85F79"/>
    <w:rsid w:val="4FA9969F"/>
    <w:rsid w:val="4FE43458"/>
    <w:rsid w:val="50189DE2"/>
    <w:rsid w:val="501B487B"/>
    <w:rsid w:val="5049BCAB"/>
    <w:rsid w:val="5065470E"/>
    <w:rsid w:val="50D8E60E"/>
    <w:rsid w:val="50E654EA"/>
    <w:rsid w:val="5141EDD5"/>
    <w:rsid w:val="51456700"/>
    <w:rsid w:val="514646C4"/>
    <w:rsid w:val="51480C31"/>
    <w:rsid w:val="514BE3FA"/>
    <w:rsid w:val="5185AD4F"/>
    <w:rsid w:val="51D31138"/>
    <w:rsid w:val="52105D99"/>
    <w:rsid w:val="5229AC39"/>
    <w:rsid w:val="5237E4F4"/>
    <w:rsid w:val="52554501"/>
    <w:rsid w:val="527CFC42"/>
    <w:rsid w:val="5297A37F"/>
    <w:rsid w:val="52AD90CE"/>
    <w:rsid w:val="5319C3B3"/>
    <w:rsid w:val="533051AD"/>
    <w:rsid w:val="53BF4E08"/>
    <w:rsid w:val="53BFF549"/>
    <w:rsid w:val="53D3B555"/>
    <w:rsid w:val="53DB554C"/>
    <w:rsid w:val="53ED7E54"/>
    <w:rsid w:val="54421A28"/>
    <w:rsid w:val="5459E1BF"/>
    <w:rsid w:val="546EB41E"/>
    <w:rsid w:val="547D07C2"/>
    <w:rsid w:val="54A7CEE9"/>
    <w:rsid w:val="54F2AB15"/>
    <w:rsid w:val="550D5B5D"/>
    <w:rsid w:val="5535572B"/>
    <w:rsid w:val="55386494"/>
    <w:rsid w:val="556F85B6"/>
    <w:rsid w:val="55845E40"/>
    <w:rsid w:val="55A05EBB"/>
    <w:rsid w:val="55A2A788"/>
    <w:rsid w:val="55F2EF13"/>
    <w:rsid w:val="55F5B220"/>
    <w:rsid w:val="56044D35"/>
    <w:rsid w:val="56153517"/>
    <w:rsid w:val="565B5B23"/>
    <w:rsid w:val="56A92BBE"/>
    <w:rsid w:val="570DE336"/>
    <w:rsid w:val="57AFD816"/>
    <w:rsid w:val="57DDA2D6"/>
    <w:rsid w:val="57FCE522"/>
    <w:rsid w:val="58145366"/>
    <w:rsid w:val="5827F525"/>
    <w:rsid w:val="582A2AAE"/>
    <w:rsid w:val="582F725B"/>
    <w:rsid w:val="584F6723"/>
    <w:rsid w:val="585F9FDC"/>
    <w:rsid w:val="58C0EF77"/>
    <w:rsid w:val="5903DAE2"/>
    <w:rsid w:val="592D52E2"/>
    <w:rsid w:val="593CECE6"/>
    <w:rsid w:val="594E0EE3"/>
    <w:rsid w:val="596D2535"/>
    <w:rsid w:val="599F9B9E"/>
    <w:rsid w:val="59A2598B"/>
    <w:rsid w:val="59AB6044"/>
    <w:rsid w:val="5A0BD5B7"/>
    <w:rsid w:val="5A42F6D9"/>
    <w:rsid w:val="5A57CF63"/>
    <w:rsid w:val="5A6E29A6"/>
    <w:rsid w:val="5A7003A8"/>
    <w:rsid w:val="5AC90423"/>
    <w:rsid w:val="5ACA005E"/>
    <w:rsid w:val="5AFE6E29"/>
    <w:rsid w:val="5B464D04"/>
    <w:rsid w:val="5B6293D5"/>
    <w:rsid w:val="5B7C9CE1"/>
    <w:rsid w:val="5B7D0B35"/>
    <w:rsid w:val="5BA1904C"/>
    <w:rsid w:val="5BCD97DA"/>
    <w:rsid w:val="5C1F19CB"/>
    <w:rsid w:val="5C64D484"/>
    <w:rsid w:val="5C720EA4"/>
    <w:rsid w:val="5C9772AE"/>
    <w:rsid w:val="5CB4A9B4"/>
    <w:rsid w:val="5CBF88EE"/>
    <w:rsid w:val="5CBF9A70"/>
    <w:rsid w:val="5CCFE3C0"/>
    <w:rsid w:val="5CE4961C"/>
    <w:rsid w:val="5CF3F69C"/>
    <w:rsid w:val="5CFD2701"/>
    <w:rsid w:val="5D337CEE"/>
    <w:rsid w:val="5D371463"/>
    <w:rsid w:val="5D3C5669"/>
    <w:rsid w:val="5D437679"/>
    <w:rsid w:val="5D657A07"/>
    <w:rsid w:val="5D74AB18"/>
    <w:rsid w:val="5DD268E8"/>
    <w:rsid w:val="5E47DCB2"/>
    <w:rsid w:val="5E5D400D"/>
    <w:rsid w:val="5E685A3B"/>
    <w:rsid w:val="5E8064FE"/>
    <w:rsid w:val="5EAC48DF"/>
    <w:rsid w:val="5EBFC020"/>
    <w:rsid w:val="5EC1B7EE"/>
    <w:rsid w:val="5ECBFD9A"/>
    <w:rsid w:val="5ED5B844"/>
    <w:rsid w:val="5EDF46DA"/>
    <w:rsid w:val="5FA0476B"/>
    <w:rsid w:val="5FC759AC"/>
    <w:rsid w:val="5FFDED96"/>
    <w:rsid w:val="6000D75B"/>
    <w:rsid w:val="6047069D"/>
    <w:rsid w:val="60615721"/>
    <w:rsid w:val="60758A39"/>
    <w:rsid w:val="60909CFC"/>
    <w:rsid w:val="60ACED45"/>
    <w:rsid w:val="60AD45E8"/>
    <w:rsid w:val="60E65BC1"/>
    <w:rsid w:val="60E706C3"/>
    <w:rsid w:val="6128F6F0"/>
    <w:rsid w:val="612DEDFC"/>
    <w:rsid w:val="61512603"/>
    <w:rsid w:val="61854A8F"/>
    <w:rsid w:val="61BA6BA3"/>
    <w:rsid w:val="61D05352"/>
    <w:rsid w:val="61F3A6BB"/>
    <w:rsid w:val="62084339"/>
    <w:rsid w:val="6239220B"/>
    <w:rsid w:val="628E4194"/>
    <w:rsid w:val="62C09BEB"/>
    <w:rsid w:val="62CD9D5A"/>
    <w:rsid w:val="62FF48B1"/>
    <w:rsid w:val="633BCB5E"/>
    <w:rsid w:val="6344EC93"/>
    <w:rsid w:val="635A8D00"/>
    <w:rsid w:val="63706448"/>
    <w:rsid w:val="63752D9E"/>
    <w:rsid w:val="63CFB2FB"/>
    <w:rsid w:val="63F17EDF"/>
    <w:rsid w:val="640BDB28"/>
    <w:rsid w:val="6424D314"/>
    <w:rsid w:val="643E5242"/>
    <w:rsid w:val="644A474A"/>
    <w:rsid w:val="6477C01A"/>
    <w:rsid w:val="648EF230"/>
    <w:rsid w:val="64B17276"/>
    <w:rsid w:val="64BE7362"/>
    <w:rsid w:val="64E69ABA"/>
    <w:rsid w:val="650838E6"/>
    <w:rsid w:val="650BDF93"/>
    <w:rsid w:val="6514C1CE"/>
    <w:rsid w:val="6521C26C"/>
    <w:rsid w:val="654E885E"/>
    <w:rsid w:val="65608D7E"/>
    <w:rsid w:val="657F5E4B"/>
    <w:rsid w:val="65861A7D"/>
    <w:rsid w:val="65D6B692"/>
    <w:rsid w:val="65E89F0C"/>
    <w:rsid w:val="6637A3F9"/>
    <w:rsid w:val="665621DF"/>
    <w:rsid w:val="66736C20"/>
    <w:rsid w:val="66B0922F"/>
    <w:rsid w:val="66C5F6BD"/>
    <w:rsid w:val="66E7A889"/>
    <w:rsid w:val="66F610BC"/>
    <w:rsid w:val="679F53F9"/>
    <w:rsid w:val="67D2B9D4"/>
    <w:rsid w:val="68040D74"/>
    <w:rsid w:val="680B5D5B"/>
    <w:rsid w:val="68489EC1"/>
    <w:rsid w:val="684FEFC5"/>
    <w:rsid w:val="686EEB88"/>
    <w:rsid w:val="686FE997"/>
    <w:rsid w:val="6891E11D"/>
    <w:rsid w:val="699484E4"/>
    <w:rsid w:val="69BCA20B"/>
    <w:rsid w:val="69C79302"/>
    <w:rsid w:val="69CC1461"/>
    <w:rsid w:val="69E17DD9"/>
    <w:rsid w:val="69F44AD0"/>
    <w:rsid w:val="6A064FB9"/>
    <w:rsid w:val="6A0C77B9"/>
    <w:rsid w:val="6A182707"/>
    <w:rsid w:val="6A29C44A"/>
    <w:rsid w:val="6A49CDDF"/>
    <w:rsid w:val="6A811920"/>
    <w:rsid w:val="6AAA960B"/>
    <w:rsid w:val="6AB850AA"/>
    <w:rsid w:val="6ABE1960"/>
    <w:rsid w:val="6B1010F4"/>
    <w:rsid w:val="6B4B008B"/>
    <w:rsid w:val="6B58726C"/>
    <w:rsid w:val="6BA68C4A"/>
    <w:rsid w:val="6BF5A273"/>
    <w:rsid w:val="6C17A55F"/>
    <w:rsid w:val="6C1A083B"/>
    <w:rsid w:val="6C23B778"/>
    <w:rsid w:val="6C2D9F4A"/>
    <w:rsid w:val="6C305757"/>
    <w:rsid w:val="6C33D427"/>
    <w:rsid w:val="6CD0664C"/>
    <w:rsid w:val="6CD71382"/>
    <w:rsid w:val="6CE15E99"/>
    <w:rsid w:val="6CFF33C4"/>
    <w:rsid w:val="6D40B778"/>
    <w:rsid w:val="6D709C50"/>
    <w:rsid w:val="6DD16B38"/>
    <w:rsid w:val="6E233E29"/>
    <w:rsid w:val="6E29B2BF"/>
    <w:rsid w:val="6E43CEA0"/>
    <w:rsid w:val="6E5A269B"/>
    <w:rsid w:val="6E79CF1C"/>
    <w:rsid w:val="6E7BB8A5"/>
    <w:rsid w:val="6E90132E"/>
    <w:rsid w:val="6ED03DD8"/>
    <w:rsid w:val="6ED5F224"/>
    <w:rsid w:val="6EE7FA44"/>
    <w:rsid w:val="6F0D3387"/>
    <w:rsid w:val="6F39427B"/>
    <w:rsid w:val="6F477B95"/>
    <w:rsid w:val="6F542DFE"/>
    <w:rsid w:val="6FBCEECB"/>
    <w:rsid w:val="6FDFF49A"/>
    <w:rsid w:val="6FE30DF8"/>
    <w:rsid w:val="6FE643A5"/>
    <w:rsid w:val="6FF5F6FC"/>
    <w:rsid w:val="70012609"/>
    <w:rsid w:val="704DCFFD"/>
    <w:rsid w:val="70CDE13D"/>
    <w:rsid w:val="70F7130C"/>
    <w:rsid w:val="710DDE88"/>
    <w:rsid w:val="71271C15"/>
    <w:rsid w:val="718ACC06"/>
    <w:rsid w:val="71A02FE9"/>
    <w:rsid w:val="71A1842A"/>
    <w:rsid w:val="71AEB3CC"/>
    <w:rsid w:val="71D8C82F"/>
    <w:rsid w:val="72176C05"/>
    <w:rsid w:val="7221897D"/>
    <w:rsid w:val="725B4A69"/>
    <w:rsid w:val="72DC7C2B"/>
    <w:rsid w:val="72E7B930"/>
    <w:rsid w:val="73173FC3"/>
    <w:rsid w:val="734A5BF4"/>
    <w:rsid w:val="7388AD62"/>
    <w:rsid w:val="739F1135"/>
    <w:rsid w:val="73A3C3FC"/>
    <w:rsid w:val="73E3E02F"/>
    <w:rsid w:val="73F259EE"/>
    <w:rsid w:val="740EBEFA"/>
    <w:rsid w:val="744252BF"/>
    <w:rsid w:val="74621C4A"/>
    <w:rsid w:val="746316A9"/>
    <w:rsid w:val="74772F34"/>
    <w:rsid w:val="74CCD4F7"/>
    <w:rsid w:val="74D54869"/>
    <w:rsid w:val="74D7D0AB"/>
    <w:rsid w:val="74DB51CF"/>
    <w:rsid w:val="752B88A3"/>
    <w:rsid w:val="75555C50"/>
    <w:rsid w:val="757FB090"/>
    <w:rsid w:val="75B9F325"/>
    <w:rsid w:val="75CFD845"/>
    <w:rsid w:val="762D50CB"/>
    <w:rsid w:val="764E52B5"/>
    <w:rsid w:val="7654C85F"/>
    <w:rsid w:val="76AA882C"/>
    <w:rsid w:val="76DD16E8"/>
    <w:rsid w:val="76FF02FC"/>
    <w:rsid w:val="7719A61A"/>
    <w:rsid w:val="771B80F1"/>
    <w:rsid w:val="7722B65E"/>
    <w:rsid w:val="77271D24"/>
    <w:rsid w:val="775DFFEE"/>
    <w:rsid w:val="77BB709D"/>
    <w:rsid w:val="77C445CE"/>
    <w:rsid w:val="77EF63E1"/>
    <w:rsid w:val="77FD1AAD"/>
    <w:rsid w:val="785D657D"/>
    <w:rsid w:val="788865DF"/>
    <w:rsid w:val="78ECD2D7"/>
    <w:rsid w:val="7916C16B"/>
    <w:rsid w:val="791B3AA2"/>
    <w:rsid w:val="7960162F"/>
    <w:rsid w:val="7968D898"/>
    <w:rsid w:val="79811CB0"/>
    <w:rsid w:val="7993F525"/>
    <w:rsid w:val="79A46598"/>
    <w:rsid w:val="79DC10FD"/>
    <w:rsid w:val="7A4F6958"/>
    <w:rsid w:val="7A6BF56D"/>
    <w:rsid w:val="7A8CCC65"/>
    <w:rsid w:val="7A8ECA56"/>
    <w:rsid w:val="7AB291CC"/>
    <w:rsid w:val="7AD0FA71"/>
    <w:rsid w:val="7B0C473D"/>
    <w:rsid w:val="7B3D5F3C"/>
    <w:rsid w:val="7B51C689"/>
    <w:rsid w:val="7BE913D6"/>
    <w:rsid w:val="7BEEF214"/>
    <w:rsid w:val="7C35B6AF"/>
    <w:rsid w:val="7C4E622D"/>
    <w:rsid w:val="7C4F1DB3"/>
    <w:rsid w:val="7C6CCAD2"/>
    <w:rsid w:val="7C84E4A6"/>
    <w:rsid w:val="7CCE4DBA"/>
    <w:rsid w:val="7CD47C58"/>
    <w:rsid w:val="7CE2F878"/>
    <w:rsid w:val="7D1B576E"/>
    <w:rsid w:val="7D430202"/>
    <w:rsid w:val="7D4A7560"/>
    <w:rsid w:val="7DB6D0FF"/>
    <w:rsid w:val="7DB7E388"/>
    <w:rsid w:val="7DE4A1CA"/>
    <w:rsid w:val="7DEA328E"/>
    <w:rsid w:val="7DFA54C4"/>
    <w:rsid w:val="7E2D45EA"/>
    <w:rsid w:val="7E390D86"/>
    <w:rsid w:val="7E709A9F"/>
    <w:rsid w:val="7E74FFFE"/>
    <w:rsid w:val="7E8179C5"/>
    <w:rsid w:val="7EB7AE4E"/>
    <w:rsid w:val="7EED1A29"/>
    <w:rsid w:val="7F20AC48"/>
    <w:rsid w:val="7F753CB8"/>
    <w:rsid w:val="7FA9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9730"/>
  <w15:chartTrackingRefBased/>
  <w15:docId w15:val="{FFB2268C-222B-48F9-93A5-1F2E5DF3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style-span">
    <w:name w:val="apple-style-span"/>
    <w:basedOn w:val="Numatytasispastraiposriftas"/>
    <w:uiPriority w:val="1"/>
    <w:rsid w:val="4D8E3F8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uiPriority w:val="1"/>
    <w:qFormat/>
    <w:pPr>
      <w:spacing w:after="0" w:line="240" w:lineRule="auto"/>
    </w:pPr>
  </w:style>
  <w:style w:type="character" w:styleId="Komentaronuoroda">
    <w:name w:val="annotation reference"/>
    <w:basedOn w:val="Numatytasispastraiposriftas"/>
    <w:uiPriority w:val="99"/>
    <w:semiHidden/>
    <w:unhideWhenUsed/>
    <w:rsid w:val="000E6F2E"/>
    <w:rPr>
      <w:sz w:val="16"/>
      <w:szCs w:val="16"/>
    </w:rPr>
  </w:style>
  <w:style w:type="paragraph" w:styleId="Komentarotekstas">
    <w:name w:val="annotation text"/>
    <w:basedOn w:val="prastasis"/>
    <w:link w:val="KomentarotekstasDiagrama"/>
    <w:uiPriority w:val="99"/>
    <w:unhideWhenUsed/>
    <w:rsid w:val="000E6F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6F2E"/>
    <w:rPr>
      <w:sz w:val="20"/>
      <w:szCs w:val="20"/>
    </w:rPr>
  </w:style>
  <w:style w:type="paragraph" w:styleId="Komentarotema">
    <w:name w:val="annotation subject"/>
    <w:basedOn w:val="Komentarotekstas"/>
    <w:next w:val="Komentarotekstas"/>
    <w:link w:val="KomentarotemaDiagrama"/>
    <w:uiPriority w:val="99"/>
    <w:semiHidden/>
    <w:unhideWhenUsed/>
    <w:rsid w:val="000E6F2E"/>
    <w:rPr>
      <w:b/>
      <w:bCs/>
    </w:rPr>
  </w:style>
  <w:style w:type="character" w:customStyle="1" w:styleId="KomentarotemaDiagrama">
    <w:name w:val="Komentaro tema Diagrama"/>
    <w:basedOn w:val="KomentarotekstasDiagrama"/>
    <w:link w:val="Komentarotema"/>
    <w:uiPriority w:val="99"/>
    <w:semiHidden/>
    <w:rsid w:val="000E6F2E"/>
    <w:rPr>
      <w:b/>
      <w:bCs/>
      <w:sz w:val="20"/>
      <w:szCs w:val="20"/>
    </w:rPr>
  </w:style>
  <w:style w:type="paragraph" w:styleId="Pataisymai">
    <w:name w:val="Revision"/>
    <w:hidden/>
    <w:uiPriority w:val="99"/>
    <w:semiHidden/>
    <w:rsid w:val="00B35891"/>
    <w:pPr>
      <w:spacing w:after="0" w:line="240" w:lineRule="auto"/>
    </w:pPr>
  </w:style>
  <w:style w:type="paragraph" w:styleId="Sraopastraipa">
    <w:name w:val="List Paragraph"/>
    <w:basedOn w:val="prastasis"/>
    <w:uiPriority w:val="34"/>
    <w:qFormat/>
    <w:rsid w:val="0007266B"/>
    <w:pPr>
      <w:ind w:left="720"/>
      <w:contextualSpacing/>
    </w:pPr>
  </w:style>
  <w:style w:type="paragraph" w:styleId="Debesliotekstas">
    <w:name w:val="Balloon Text"/>
    <w:basedOn w:val="prastasis"/>
    <w:link w:val="DebesliotekstasDiagrama"/>
    <w:uiPriority w:val="99"/>
    <w:semiHidden/>
    <w:unhideWhenUsed/>
    <w:rsid w:val="000E12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124C"/>
    <w:rPr>
      <w:rFonts w:ascii="Segoe UI" w:hAnsi="Segoe UI" w:cs="Segoe UI"/>
      <w:sz w:val="18"/>
      <w:szCs w:val="18"/>
    </w:rPr>
  </w:style>
  <w:style w:type="character" w:styleId="Hipersaitas">
    <w:name w:val="Hyperlink"/>
    <w:basedOn w:val="Numatytasispastraiposriftas"/>
    <w:uiPriority w:val="99"/>
    <w:unhideWhenUsed/>
    <w:rsid w:val="00170511"/>
    <w:rPr>
      <w:color w:val="0563C1" w:themeColor="hyperlink"/>
      <w:u w:val="single"/>
    </w:rPr>
  </w:style>
  <w:style w:type="character" w:customStyle="1" w:styleId="Neapdorotaspaminjimas1">
    <w:name w:val="Neapdorotas paminėjimas1"/>
    <w:basedOn w:val="Numatytasispastraiposriftas"/>
    <w:uiPriority w:val="99"/>
    <w:semiHidden/>
    <w:unhideWhenUsed/>
    <w:rsid w:val="00170511"/>
    <w:rPr>
      <w:color w:val="605E5C"/>
      <w:shd w:val="clear" w:color="auto" w:fill="E1DFDD"/>
    </w:rPr>
  </w:style>
  <w:style w:type="paragraph" w:styleId="Antrats">
    <w:name w:val="header"/>
    <w:basedOn w:val="prastasis"/>
    <w:link w:val="AntratsDiagrama"/>
    <w:uiPriority w:val="99"/>
    <w:unhideWhenUsed/>
    <w:rsid w:val="00F368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68E7"/>
  </w:style>
  <w:style w:type="paragraph" w:styleId="Porat">
    <w:name w:val="footer"/>
    <w:basedOn w:val="prastasis"/>
    <w:link w:val="PoratDiagrama"/>
    <w:uiPriority w:val="99"/>
    <w:unhideWhenUsed/>
    <w:rsid w:val="00F368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6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1174">
      <w:bodyDiv w:val="1"/>
      <w:marLeft w:val="0"/>
      <w:marRight w:val="0"/>
      <w:marTop w:val="0"/>
      <w:marBottom w:val="0"/>
      <w:divBdr>
        <w:top w:val="none" w:sz="0" w:space="0" w:color="auto"/>
        <w:left w:val="none" w:sz="0" w:space="0" w:color="auto"/>
        <w:bottom w:val="none" w:sz="0" w:space="0" w:color="auto"/>
        <w:right w:val="none" w:sz="0" w:space="0" w:color="auto"/>
      </w:divBdr>
    </w:div>
    <w:div w:id="1024015130">
      <w:bodyDiv w:val="1"/>
      <w:marLeft w:val="0"/>
      <w:marRight w:val="0"/>
      <w:marTop w:val="0"/>
      <w:marBottom w:val="0"/>
      <w:divBdr>
        <w:top w:val="none" w:sz="0" w:space="0" w:color="auto"/>
        <w:left w:val="none" w:sz="0" w:space="0" w:color="auto"/>
        <w:bottom w:val="none" w:sz="0" w:space="0" w:color="auto"/>
        <w:right w:val="none" w:sz="0" w:space="0" w:color="auto"/>
      </w:divBdr>
    </w:div>
    <w:div w:id="17219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0CB89-7FF2-4114-BEA8-8753408D4845}">
  <ds:schemaRefs>
    <ds:schemaRef ds:uri="http://schemas.microsoft.com/sharepoint/v3/contenttype/forms"/>
  </ds:schemaRefs>
</ds:datastoreItem>
</file>

<file path=customXml/itemProps2.xml><?xml version="1.0" encoding="utf-8"?>
<ds:datastoreItem xmlns:ds="http://schemas.openxmlformats.org/officeDocument/2006/customXml" ds:itemID="{262EE408-64B6-4174-8CA5-AE0B7620516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128ABA5-2003-4FDD-B696-05457B6B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10543</Words>
  <Characters>6010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Maščinskaitė</dc:creator>
  <cp:lastModifiedBy>Žydrė Jucevičienė</cp:lastModifiedBy>
  <cp:revision>4</cp:revision>
  <dcterms:created xsi:type="dcterms:W3CDTF">2023-08-25T11:08:00Z</dcterms:created>
  <dcterms:modified xsi:type="dcterms:W3CDTF">2023-08-25T11:08:00Z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