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C59A" w14:textId="309225DB" w:rsidR="00FF7376" w:rsidRDefault="006F5C33" w:rsidP="00FF7376">
      <w:pPr>
        <w:tabs>
          <w:tab w:val="left" w:pos="426"/>
        </w:tabs>
        <w:autoSpaceDE w:val="0"/>
        <w:autoSpaceDN w:val="0"/>
        <w:adjustRightInd w:val="0"/>
        <w:spacing w:after="60"/>
        <w:ind w:firstLine="11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Techninės specifikacijos </w:t>
      </w:r>
      <w:r w:rsidR="00FF7376" w:rsidRPr="008E708D">
        <w:rPr>
          <w:rFonts w:ascii="Arial" w:hAnsi="Arial" w:cs="Arial"/>
        </w:rPr>
        <w:t>Priedas Nr.1</w:t>
      </w:r>
    </w:p>
    <w:p w14:paraId="419904B5" w14:textId="77777777" w:rsidR="008622DB" w:rsidRPr="008E708D" w:rsidRDefault="008622DB" w:rsidP="00FF7376">
      <w:pPr>
        <w:tabs>
          <w:tab w:val="left" w:pos="426"/>
        </w:tabs>
        <w:autoSpaceDE w:val="0"/>
        <w:autoSpaceDN w:val="0"/>
        <w:adjustRightInd w:val="0"/>
        <w:spacing w:after="60"/>
        <w:ind w:firstLine="113"/>
        <w:jc w:val="right"/>
        <w:rPr>
          <w:rFonts w:ascii="Arial" w:hAnsi="Arial" w:cs="Arial"/>
          <w:b/>
          <w:bCs/>
        </w:rPr>
      </w:pPr>
    </w:p>
    <w:p w14:paraId="73DDC59B" w14:textId="52EBFD9F" w:rsidR="00FF7376" w:rsidRPr="008E708D" w:rsidRDefault="00FF7376" w:rsidP="009E261F">
      <w:pPr>
        <w:pStyle w:val="Antrat4"/>
        <w:numPr>
          <w:ilvl w:val="0"/>
          <w:numId w:val="30"/>
        </w:numPr>
        <w:tabs>
          <w:tab w:val="left" w:pos="426"/>
        </w:tabs>
        <w:spacing w:after="60"/>
        <w:rPr>
          <w:rFonts w:ascii="Arial" w:hAnsi="Arial" w:cs="Arial"/>
          <w:b/>
          <w:caps/>
          <w:sz w:val="20"/>
        </w:rPr>
      </w:pPr>
      <w:r w:rsidRPr="008E708D">
        <w:rPr>
          <w:rFonts w:ascii="Arial" w:hAnsi="Arial" w:cs="Arial"/>
          <w:b/>
          <w:caps/>
          <w:sz w:val="20"/>
        </w:rPr>
        <w:t xml:space="preserve">PASLAUGŲ TEIKIMO TURINIO KOKYBĖS </w:t>
      </w:r>
      <w:r w:rsidR="009E261F">
        <w:rPr>
          <w:rFonts w:ascii="Arial" w:hAnsi="Arial" w:cs="Arial"/>
          <w:b/>
          <w:caps/>
          <w:sz w:val="20"/>
        </w:rPr>
        <w:t>KRITERIJAI</w:t>
      </w:r>
    </w:p>
    <w:p w14:paraId="73DDC59C" w14:textId="77777777" w:rsidR="00FF7376" w:rsidRPr="008E708D" w:rsidRDefault="00FF7376" w:rsidP="00FF7376">
      <w:pPr>
        <w:pStyle w:val="Antrat4"/>
        <w:tabs>
          <w:tab w:val="left" w:pos="426"/>
        </w:tabs>
        <w:spacing w:after="60"/>
        <w:ind w:firstLine="113"/>
        <w:rPr>
          <w:rFonts w:ascii="Arial" w:hAnsi="Arial" w:cs="Arial"/>
          <w:caps/>
          <w:sz w:val="20"/>
        </w:rPr>
      </w:pPr>
    </w:p>
    <w:p w14:paraId="73DDC6E9" w14:textId="0A5A640D" w:rsidR="00212442" w:rsidRPr="009C2637" w:rsidRDefault="0027130E" w:rsidP="009C2637">
      <w:pPr>
        <w:pStyle w:val="Sraopastraipa"/>
        <w:numPr>
          <w:ilvl w:val="1"/>
          <w:numId w:val="29"/>
        </w:numPr>
        <w:jc w:val="both"/>
        <w:rPr>
          <w:rFonts w:ascii="Arial" w:hAnsi="Arial" w:cs="Arial"/>
        </w:rPr>
      </w:pPr>
      <w:r w:rsidRPr="009E261F">
        <w:rPr>
          <w:rFonts w:ascii="Arial" w:hAnsi="Arial" w:cs="Arial"/>
        </w:rPr>
        <w:t>Telefoninių skambučių p</w:t>
      </w:r>
      <w:r w:rsidR="008A040E" w:rsidRPr="009E261F">
        <w:rPr>
          <w:rFonts w:ascii="Arial" w:hAnsi="Arial" w:cs="Arial"/>
        </w:rPr>
        <w:t xml:space="preserve">aslaugų turinio kokybė </w:t>
      </w:r>
      <w:r w:rsidR="004677E9" w:rsidRPr="009E261F">
        <w:rPr>
          <w:rFonts w:ascii="Arial" w:hAnsi="Arial" w:cs="Arial"/>
        </w:rPr>
        <w:t>turi atitikti</w:t>
      </w:r>
      <w:r w:rsidR="008A040E" w:rsidRPr="009E261F">
        <w:rPr>
          <w:rFonts w:ascii="Arial" w:hAnsi="Arial" w:cs="Arial"/>
        </w:rPr>
        <w:t xml:space="preserve"> </w:t>
      </w:r>
      <w:r w:rsidR="005B3CEE" w:rsidRPr="009E261F">
        <w:rPr>
          <w:rFonts w:ascii="Arial" w:hAnsi="Arial" w:cs="Arial"/>
        </w:rPr>
        <w:t>kriterijus</w:t>
      </w:r>
      <w:r w:rsidR="009C2637">
        <w:rPr>
          <w:rFonts w:ascii="Arial" w:hAnsi="Arial" w:cs="Arial"/>
        </w:rPr>
        <w:t>,</w:t>
      </w:r>
      <w:r w:rsidR="005B3CEE" w:rsidRPr="009E261F">
        <w:rPr>
          <w:rFonts w:ascii="Arial" w:hAnsi="Arial" w:cs="Arial"/>
        </w:rPr>
        <w:t xml:space="preserve"> numatytus šios </w:t>
      </w:r>
      <w:r w:rsidR="006F5C33" w:rsidRPr="009E261F">
        <w:rPr>
          <w:rFonts w:ascii="Arial" w:hAnsi="Arial" w:cs="Arial"/>
        </w:rPr>
        <w:t xml:space="preserve">paslaugų teikimo turinio kokybės </w:t>
      </w:r>
      <w:r w:rsidR="009E261F">
        <w:rPr>
          <w:rFonts w:ascii="Arial" w:hAnsi="Arial" w:cs="Arial"/>
        </w:rPr>
        <w:t>detalizacijoje</w:t>
      </w:r>
      <w:r w:rsidR="009E261F" w:rsidRPr="009E261F">
        <w:rPr>
          <w:rFonts w:ascii="Arial" w:hAnsi="Arial" w:cs="Arial"/>
        </w:rPr>
        <w:t>.</w:t>
      </w:r>
      <w:r w:rsidR="005204AC" w:rsidRPr="009C2637">
        <w:rPr>
          <w:rFonts w:ascii="Arial" w:hAnsi="Arial" w:cs="Arial"/>
        </w:rPr>
        <w:tab/>
      </w:r>
      <w:r w:rsidR="00212442" w:rsidRPr="009C2637">
        <w:rPr>
          <w:rFonts w:ascii="Arial" w:hAnsi="Arial" w:cs="Arial"/>
          <w:b/>
          <w:bCs/>
          <w:lang w:eastAsia="lt-LT"/>
        </w:rPr>
        <w:t xml:space="preserve"> </w:t>
      </w:r>
    </w:p>
    <w:p w14:paraId="73DDC6EB" w14:textId="643F4DC4" w:rsidR="00030BA5" w:rsidRPr="008E708D" w:rsidRDefault="00030BA5" w:rsidP="00030BA5">
      <w:pPr>
        <w:spacing w:before="120" w:after="120"/>
        <w:rPr>
          <w:rFonts w:ascii="Arial" w:hAnsi="Arial" w:cs="Arial"/>
          <w:iCs/>
          <w:lang w:eastAsia="lt-LT"/>
        </w:rPr>
      </w:pPr>
      <w:r w:rsidRPr="008E708D">
        <w:rPr>
          <w:rFonts w:ascii="Arial" w:hAnsi="Arial" w:cs="Arial"/>
          <w:iCs/>
          <w:lang w:eastAsia="lt-LT"/>
        </w:rPr>
        <w:t>Bendravimo telefonu principai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84"/>
        <w:gridCol w:w="8144"/>
      </w:tblGrid>
      <w:tr w:rsidR="00022FDF" w:rsidRPr="008E708D" w14:paraId="73DDC6EE" w14:textId="77777777" w:rsidTr="004109DF">
        <w:tc>
          <w:tcPr>
            <w:tcW w:w="1484" w:type="dxa"/>
          </w:tcPr>
          <w:p w14:paraId="73DDC6EC" w14:textId="77777777" w:rsidR="00030BA5" w:rsidRPr="008E708D" w:rsidRDefault="00030BA5" w:rsidP="001E464D">
            <w:pPr>
              <w:jc w:val="center"/>
              <w:rPr>
                <w:rFonts w:ascii="Arial" w:hAnsi="Arial" w:cs="Arial"/>
                <w:b/>
              </w:rPr>
            </w:pPr>
            <w:r w:rsidRPr="008E708D">
              <w:rPr>
                <w:rFonts w:ascii="Arial" w:hAnsi="Arial" w:cs="Arial"/>
                <w:b/>
              </w:rPr>
              <w:t>Kriterijus</w:t>
            </w:r>
          </w:p>
        </w:tc>
        <w:tc>
          <w:tcPr>
            <w:tcW w:w="8144" w:type="dxa"/>
          </w:tcPr>
          <w:p w14:paraId="73DDC6ED" w14:textId="77777777" w:rsidR="00030BA5" w:rsidRPr="008E708D" w:rsidRDefault="00030BA5" w:rsidP="001E464D">
            <w:pPr>
              <w:jc w:val="center"/>
              <w:rPr>
                <w:rFonts w:ascii="Arial" w:hAnsi="Arial" w:cs="Arial"/>
                <w:b/>
              </w:rPr>
            </w:pPr>
            <w:r w:rsidRPr="008E708D">
              <w:rPr>
                <w:rFonts w:ascii="Arial" w:hAnsi="Arial" w:cs="Arial"/>
                <w:b/>
              </w:rPr>
              <w:t>Detalizacija</w:t>
            </w:r>
          </w:p>
        </w:tc>
      </w:tr>
      <w:tr w:rsidR="00022FDF" w:rsidRPr="008E708D" w14:paraId="73DDC6F1" w14:textId="77777777" w:rsidTr="004109DF">
        <w:tc>
          <w:tcPr>
            <w:tcW w:w="1484" w:type="dxa"/>
            <w:vAlign w:val="center"/>
          </w:tcPr>
          <w:p w14:paraId="73DDC6EF" w14:textId="77777777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Kalba  </w:t>
            </w:r>
          </w:p>
        </w:tc>
        <w:tc>
          <w:tcPr>
            <w:tcW w:w="8144" w:type="dxa"/>
            <w:vAlign w:val="center"/>
          </w:tcPr>
          <w:p w14:paraId="73DDC6F0" w14:textId="7E9EFACE" w:rsidR="00030BA5" w:rsidRPr="008E708D" w:rsidRDefault="003A01F6" w:rsidP="003A01F6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>Mano bendravimo stilius ir balso tonas yra pozity</w:t>
            </w:r>
            <w:r w:rsidRPr="008E708D">
              <w:rPr>
                <w:rFonts w:ascii="Arial" w:hAnsi="Arial" w:cs="Arial"/>
              </w:rPr>
              <w:t>vus, draugiškas, žvalus.</w:t>
            </w:r>
            <w:r w:rsidRPr="008E708D">
              <w:rPr>
                <w:rFonts w:ascii="Arial" w:hAnsi="Arial" w:cs="Arial"/>
              </w:rPr>
              <w:br/>
              <w:t xml:space="preserve">2. </w:t>
            </w:r>
            <w:r w:rsidR="00030BA5" w:rsidRPr="008E708D">
              <w:rPr>
                <w:rFonts w:ascii="Arial" w:hAnsi="Arial" w:cs="Arial"/>
              </w:rPr>
              <w:t xml:space="preserve">Kalbu nuosekliai ir aiškiai, normaliu –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kalbėjimo tempą atitinkančiu greičiu </w:t>
            </w:r>
            <w:r w:rsidRPr="008E708D">
              <w:rPr>
                <w:rFonts w:ascii="Arial" w:hAnsi="Arial" w:cs="Arial"/>
              </w:rPr>
              <w:t>ir garsu.</w:t>
            </w:r>
            <w:r w:rsidRPr="008E708D">
              <w:rPr>
                <w:rFonts w:ascii="Arial" w:hAnsi="Arial" w:cs="Arial"/>
              </w:rPr>
              <w:br/>
              <w:t xml:space="preserve">3. </w:t>
            </w:r>
            <w:r w:rsidR="00030BA5" w:rsidRPr="008E708D">
              <w:rPr>
                <w:rFonts w:ascii="Arial" w:hAnsi="Arial" w:cs="Arial"/>
              </w:rPr>
              <w:t>Kalbu ir</w:t>
            </w:r>
            <w:r w:rsidRPr="008E708D">
              <w:rPr>
                <w:rFonts w:ascii="Arial" w:hAnsi="Arial" w:cs="Arial"/>
              </w:rPr>
              <w:t xml:space="preserve"> kirčiuoju taisyklingai.</w:t>
            </w:r>
            <w:r w:rsidRPr="008E708D">
              <w:rPr>
                <w:rFonts w:ascii="Arial" w:hAnsi="Arial" w:cs="Arial"/>
              </w:rPr>
              <w:br/>
              <w:t xml:space="preserve">4. </w:t>
            </w:r>
            <w:r w:rsidR="00030BA5" w:rsidRPr="008E708D">
              <w:rPr>
                <w:rFonts w:ascii="Arial" w:hAnsi="Arial" w:cs="Arial"/>
              </w:rPr>
              <w:t xml:space="preserve">Nekalbu žargonu, nesakau pats ir nepalaikau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nešvankybių, nenaudoju nevar</w:t>
            </w:r>
            <w:r w:rsidRPr="008E708D">
              <w:rPr>
                <w:rFonts w:ascii="Arial" w:hAnsi="Arial" w:cs="Arial"/>
              </w:rPr>
              <w:t>totinų žodžių.</w:t>
            </w:r>
            <w:r w:rsidRPr="008E708D">
              <w:rPr>
                <w:rFonts w:ascii="Arial" w:hAnsi="Arial" w:cs="Arial"/>
              </w:rPr>
              <w:br/>
              <w:t xml:space="preserve">5. </w:t>
            </w:r>
            <w:r w:rsidR="00030BA5" w:rsidRPr="008E708D">
              <w:rPr>
                <w:rFonts w:ascii="Arial" w:hAnsi="Arial" w:cs="Arial"/>
              </w:rPr>
              <w:t xml:space="preserve">Pokalbio fone nesigirdi pašalinių garsų, galinčių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sudaryti neprofesi</w:t>
            </w:r>
            <w:r w:rsidRPr="008E708D">
              <w:rPr>
                <w:rFonts w:ascii="Arial" w:hAnsi="Arial" w:cs="Arial"/>
              </w:rPr>
              <w:t xml:space="preserve">onalų įspūdį apie </w:t>
            </w:r>
            <w:r w:rsidR="006F5C33">
              <w:rPr>
                <w:rFonts w:ascii="Arial" w:hAnsi="Arial" w:cs="Arial"/>
              </w:rPr>
              <w:t>Klientą</w:t>
            </w:r>
            <w:r w:rsidRPr="008E708D">
              <w:rPr>
                <w:rFonts w:ascii="Arial" w:hAnsi="Arial" w:cs="Arial"/>
              </w:rPr>
              <w:t>.</w:t>
            </w:r>
            <w:r w:rsidRPr="008E708D">
              <w:rPr>
                <w:rFonts w:ascii="Arial" w:hAnsi="Arial" w:cs="Arial"/>
              </w:rPr>
              <w:br/>
              <w:t xml:space="preserve">6.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informuoju apie pagrindinius atliekamus veiksmus, palaikau pokalbį. </w:t>
            </w:r>
            <w:r w:rsidRPr="008E708D">
              <w:rPr>
                <w:rFonts w:ascii="Arial" w:hAnsi="Arial" w:cs="Arial"/>
              </w:rPr>
              <w:br/>
              <w:t xml:space="preserve">7. </w:t>
            </w:r>
            <w:r w:rsidR="00030BA5" w:rsidRPr="008E708D">
              <w:rPr>
                <w:rFonts w:ascii="Arial" w:hAnsi="Arial" w:cs="Arial"/>
              </w:rPr>
              <w:t xml:space="preserve">Su </w:t>
            </w:r>
            <w:r w:rsidR="006F5C33">
              <w:rPr>
                <w:rFonts w:ascii="Arial" w:hAnsi="Arial" w:cs="Arial"/>
              </w:rPr>
              <w:t>Interesantu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aiškinuosi problemą, tačiau nekomentuoju pro</w:t>
            </w:r>
            <w:r w:rsidRPr="008E708D">
              <w:rPr>
                <w:rFonts w:ascii="Arial" w:hAnsi="Arial" w:cs="Arial"/>
              </w:rPr>
              <w:t>blemos aiškinimosi kelio.</w:t>
            </w:r>
            <w:r w:rsidRPr="008E708D">
              <w:rPr>
                <w:rFonts w:ascii="Arial" w:hAnsi="Arial" w:cs="Arial"/>
              </w:rPr>
              <w:br/>
              <w:t xml:space="preserve">8. </w:t>
            </w:r>
            <w:r w:rsidR="00030BA5" w:rsidRPr="008E708D">
              <w:rPr>
                <w:rFonts w:ascii="Arial" w:hAnsi="Arial" w:cs="Arial"/>
              </w:rPr>
              <w:t xml:space="preserve">Reiškiu tik teigiamą nuomonę, kalbu užtikrintai </w:t>
            </w:r>
            <w:r w:rsidRPr="008E708D">
              <w:rPr>
                <w:rFonts w:ascii="Arial" w:hAnsi="Arial" w:cs="Arial"/>
              </w:rPr>
              <w:t>ir pasitikėdamas savimi.</w:t>
            </w:r>
            <w:r w:rsidRPr="008E708D">
              <w:rPr>
                <w:rFonts w:ascii="Arial" w:hAnsi="Arial" w:cs="Arial"/>
              </w:rPr>
              <w:br/>
              <w:t xml:space="preserve">9. </w:t>
            </w:r>
            <w:r w:rsidR="00030BA5" w:rsidRPr="008E708D">
              <w:rPr>
                <w:rFonts w:ascii="Arial" w:hAnsi="Arial" w:cs="Arial"/>
              </w:rPr>
              <w:t>Kalbu asmeniška</w:t>
            </w:r>
            <w:r w:rsidRPr="008E708D">
              <w:rPr>
                <w:rFonts w:ascii="Arial" w:hAnsi="Arial" w:cs="Arial"/>
              </w:rPr>
              <w:t>i (naudoju asmeninį „aš“).</w:t>
            </w:r>
            <w:r w:rsidRPr="008E708D">
              <w:rPr>
                <w:rFonts w:ascii="Arial" w:hAnsi="Arial" w:cs="Arial"/>
              </w:rPr>
              <w:br/>
              <w:t xml:space="preserve">10. </w:t>
            </w:r>
            <w:r w:rsidR="00030BA5" w:rsidRPr="008E708D">
              <w:rPr>
                <w:rFonts w:ascii="Arial" w:hAnsi="Arial" w:cs="Arial"/>
              </w:rPr>
              <w:t>Kalbėdamas naudoju faktus, nenaudoju terminų, kurie aiškiai neapibrėžia sumos, laikotarpio ir kieki</w:t>
            </w:r>
            <w:r w:rsidRPr="008E708D">
              <w:rPr>
                <w:rFonts w:ascii="Arial" w:hAnsi="Arial" w:cs="Arial"/>
              </w:rPr>
              <w:t>o „maždaug“, „apie“ ir kt.</w:t>
            </w:r>
            <w:r w:rsidRPr="008E708D">
              <w:rPr>
                <w:rFonts w:ascii="Arial" w:hAnsi="Arial" w:cs="Arial"/>
              </w:rPr>
              <w:br/>
              <w:t xml:space="preserve">11. </w:t>
            </w:r>
            <w:r w:rsidR="00030BA5" w:rsidRPr="008E708D">
              <w:rPr>
                <w:rFonts w:ascii="Arial" w:hAnsi="Arial" w:cs="Arial"/>
              </w:rPr>
              <w:t>Nenaudoju žodžių, žyminčių neapibrėžtumą („turbūt“,  „galbūt“, „tikriausiai" ir kt.)</w:t>
            </w:r>
          </w:p>
        </w:tc>
      </w:tr>
      <w:tr w:rsidR="00022FDF" w:rsidRPr="008E708D" w14:paraId="73DDC6F4" w14:textId="77777777" w:rsidTr="004109DF">
        <w:tc>
          <w:tcPr>
            <w:tcW w:w="1484" w:type="dxa"/>
            <w:vAlign w:val="center"/>
          </w:tcPr>
          <w:p w14:paraId="73DDC6F2" w14:textId="7BC2F168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Empatija </w:t>
            </w:r>
          </w:p>
        </w:tc>
        <w:tc>
          <w:tcPr>
            <w:tcW w:w="8144" w:type="dxa"/>
            <w:vAlign w:val="center"/>
          </w:tcPr>
          <w:p w14:paraId="73DDC6F3" w14:textId="3D7C8C3A" w:rsidR="00030BA5" w:rsidRPr="008E708D" w:rsidRDefault="003A01F6" w:rsidP="001E464D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 xml:space="preserve">Kalbu </w:t>
            </w:r>
            <w:proofErr w:type="spellStart"/>
            <w:r w:rsidR="006F5C33">
              <w:rPr>
                <w:rFonts w:ascii="Arial" w:hAnsi="Arial" w:cs="Arial"/>
              </w:rPr>
              <w:t>Intresantui</w:t>
            </w:r>
            <w:proofErr w:type="spellEnd"/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suprantama kalba, nenaudoju „vidinės“ (nenaudojami </w:t>
            </w:r>
            <w:r w:rsidR="006F5C33">
              <w:rPr>
                <w:rFonts w:ascii="Arial" w:hAnsi="Arial" w:cs="Arial"/>
              </w:rPr>
              <w:t>Kliento įmonės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viduje naudojami specifiniai terminai ir trumpiniai) komunikacijos žodžių. Prireikus paaiškinu terminus ir jų santrumpas – išverčiu į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supra</w:t>
            </w:r>
            <w:r w:rsidRPr="008E708D">
              <w:rPr>
                <w:rFonts w:ascii="Arial" w:hAnsi="Arial" w:cs="Arial"/>
              </w:rPr>
              <w:t>ntamus terminus / kalbą.</w:t>
            </w:r>
            <w:r w:rsidRPr="008E708D">
              <w:rPr>
                <w:rFonts w:ascii="Arial" w:hAnsi="Arial" w:cs="Arial"/>
              </w:rPr>
              <w:br/>
              <w:t xml:space="preserve">2. </w:t>
            </w:r>
            <w:r w:rsidR="00030BA5" w:rsidRPr="008E708D">
              <w:rPr>
                <w:rFonts w:ascii="Arial" w:hAnsi="Arial" w:cs="Arial"/>
              </w:rPr>
              <w:t xml:space="preserve">Viso pokalbio metu rūpinuosi </w:t>
            </w:r>
            <w:r w:rsidR="006F5C33">
              <w:rPr>
                <w:rFonts w:ascii="Arial" w:hAnsi="Arial" w:cs="Arial"/>
              </w:rPr>
              <w:t>Interesantui</w:t>
            </w:r>
            <w:r w:rsidR="00030BA5" w:rsidRPr="008E708D">
              <w:rPr>
                <w:rFonts w:ascii="Arial" w:hAnsi="Arial" w:cs="Arial"/>
              </w:rPr>
              <w:t xml:space="preserve">, esu jam dėmesingas, išklausau ir įsitikinu, kad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mano informacija yra suprantama, siūlomas sprendimas yra tinkamas. Yra tik „Šitas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ir Šita situacija“.</w:t>
            </w:r>
            <w:r w:rsidRPr="008E708D">
              <w:rPr>
                <w:rFonts w:ascii="Arial" w:hAnsi="Arial" w:cs="Arial"/>
              </w:rPr>
              <w:br/>
              <w:t xml:space="preserve">3. </w:t>
            </w:r>
            <w:r w:rsidR="00030BA5" w:rsidRPr="008E708D">
              <w:rPr>
                <w:rFonts w:ascii="Arial" w:hAnsi="Arial" w:cs="Arial"/>
              </w:rPr>
              <w:t xml:space="preserve">Reaguoju į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nepasitenkinimą ar neigiamas  (teigiamas) patirtis su </w:t>
            </w:r>
            <w:r w:rsidR="006F5C33">
              <w:rPr>
                <w:rFonts w:ascii="Arial" w:hAnsi="Arial" w:cs="Arial"/>
              </w:rPr>
              <w:t>Klientu</w:t>
            </w:r>
            <w:r w:rsidR="00030BA5" w:rsidRPr="008E708D">
              <w:rPr>
                <w:rFonts w:ascii="Arial" w:hAnsi="Arial" w:cs="Arial"/>
              </w:rPr>
              <w:t>.</w:t>
            </w:r>
          </w:p>
        </w:tc>
      </w:tr>
      <w:tr w:rsidR="00022FDF" w:rsidRPr="008E708D" w14:paraId="73DDC6F7" w14:textId="77777777" w:rsidTr="004109DF">
        <w:tc>
          <w:tcPr>
            <w:tcW w:w="1484" w:type="dxa"/>
            <w:vAlign w:val="center"/>
          </w:tcPr>
          <w:p w14:paraId="73DDC6F5" w14:textId="77777777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>Mandagumas</w:t>
            </w:r>
          </w:p>
        </w:tc>
        <w:tc>
          <w:tcPr>
            <w:tcW w:w="8144" w:type="dxa"/>
            <w:vAlign w:val="center"/>
          </w:tcPr>
          <w:p w14:paraId="73DDC6F6" w14:textId="00F4F7BD" w:rsidR="00030BA5" w:rsidRPr="008E708D" w:rsidRDefault="003A01F6" w:rsidP="001E464D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>Laikausi bendravimo etiketo ir esu mandagus.</w:t>
            </w:r>
            <w:r w:rsidR="00030BA5" w:rsidRPr="008E708D">
              <w:rPr>
                <w:rFonts w:ascii="Arial" w:hAnsi="Arial" w:cs="Arial"/>
              </w:rPr>
              <w:br/>
              <w:t>2.</w:t>
            </w:r>
            <w:r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Palaikau kontaktą su </w:t>
            </w:r>
            <w:r w:rsidR="006F5C33">
              <w:rPr>
                <w:rFonts w:ascii="Arial" w:hAnsi="Arial" w:cs="Arial"/>
              </w:rPr>
              <w:t>Interesantu</w:t>
            </w:r>
            <w:r w:rsidR="00030BA5" w:rsidRPr="008E708D">
              <w:rPr>
                <w:rFonts w:ascii="Arial" w:hAnsi="Arial" w:cs="Arial"/>
              </w:rPr>
              <w:t xml:space="preserve">, kartas nuo karto į jį kreipiuosi vardu (ne daugiau 3 kartų per pokalbį – stebiu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reakciją, jei tai erzina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 xml:space="preserve">– anksčiau) arba „Jūs“. </w:t>
            </w:r>
            <w:r w:rsidRPr="008E708D">
              <w:rPr>
                <w:rFonts w:ascii="Arial" w:hAnsi="Arial" w:cs="Arial"/>
              </w:rPr>
              <w:br/>
              <w:t xml:space="preserve">3. </w:t>
            </w:r>
            <w:r w:rsidR="00030BA5" w:rsidRPr="008E708D">
              <w:rPr>
                <w:rFonts w:ascii="Arial" w:hAnsi="Arial" w:cs="Arial"/>
              </w:rPr>
              <w:t xml:space="preserve">Teigiamai reaguoju į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pastaba</w:t>
            </w:r>
            <w:r w:rsidRPr="008E708D">
              <w:rPr>
                <w:rFonts w:ascii="Arial" w:hAnsi="Arial" w:cs="Arial"/>
              </w:rPr>
              <w:t>s – padėkoju ir priimu jas.</w:t>
            </w:r>
            <w:r w:rsidRPr="008E708D">
              <w:rPr>
                <w:rFonts w:ascii="Arial" w:hAnsi="Arial" w:cs="Arial"/>
              </w:rPr>
              <w:br/>
              <w:t xml:space="preserve">4. </w:t>
            </w:r>
            <w:r w:rsidR="00030BA5" w:rsidRPr="008E708D">
              <w:rPr>
                <w:rFonts w:ascii="Arial" w:hAnsi="Arial" w:cs="Arial"/>
              </w:rPr>
              <w:t>Jeigu darau pauzę – prašau palaukti, po laukimo – padėkoju</w:t>
            </w:r>
            <w:r w:rsidRPr="008E708D">
              <w:rPr>
                <w:rFonts w:ascii="Arial" w:hAnsi="Arial" w:cs="Arial"/>
              </w:rPr>
              <w:t xml:space="preserve">, kad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 xml:space="preserve">palaukė. </w:t>
            </w:r>
            <w:r w:rsidRPr="008E708D">
              <w:rPr>
                <w:rFonts w:ascii="Arial" w:hAnsi="Arial" w:cs="Arial"/>
              </w:rPr>
              <w:br/>
              <w:t xml:space="preserve">5. </w:t>
            </w:r>
            <w:r w:rsidR="00030BA5" w:rsidRPr="008E708D">
              <w:rPr>
                <w:rFonts w:ascii="Arial" w:hAnsi="Arial" w:cs="Arial"/>
              </w:rPr>
              <w:t>Atsiprašau už papildomus garsus (</w:t>
            </w:r>
            <w:proofErr w:type="spellStart"/>
            <w:r w:rsidRPr="008E708D">
              <w:rPr>
                <w:rFonts w:ascii="Arial" w:hAnsi="Arial" w:cs="Arial"/>
              </w:rPr>
              <w:t>čiaudėju</w:t>
            </w:r>
            <w:proofErr w:type="spellEnd"/>
            <w:r w:rsidRPr="008E708D">
              <w:rPr>
                <w:rFonts w:ascii="Arial" w:hAnsi="Arial" w:cs="Arial"/>
              </w:rPr>
              <w:t xml:space="preserve">, kosėju ir </w:t>
            </w:r>
            <w:proofErr w:type="spellStart"/>
            <w:r w:rsidRPr="008E708D">
              <w:rPr>
                <w:rFonts w:ascii="Arial" w:hAnsi="Arial" w:cs="Arial"/>
              </w:rPr>
              <w:t>kt</w:t>
            </w:r>
            <w:proofErr w:type="spellEnd"/>
            <w:r w:rsidRPr="008E708D">
              <w:rPr>
                <w:rFonts w:ascii="Arial" w:hAnsi="Arial" w:cs="Arial"/>
              </w:rPr>
              <w:t>).</w:t>
            </w:r>
            <w:r w:rsidRPr="008E708D">
              <w:rPr>
                <w:rFonts w:ascii="Arial" w:hAnsi="Arial" w:cs="Arial"/>
              </w:rPr>
              <w:br/>
              <w:t xml:space="preserve">6. </w:t>
            </w:r>
            <w:r w:rsidR="00030BA5" w:rsidRPr="008E708D">
              <w:rPr>
                <w:rFonts w:ascii="Arial" w:hAnsi="Arial" w:cs="Arial"/>
              </w:rPr>
              <w:t xml:space="preserve">Kai ieškau informacijos – prašau palaukti, kai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 xml:space="preserve">palaukia – padėkoju. </w:t>
            </w:r>
            <w:r w:rsidRPr="008E708D">
              <w:rPr>
                <w:rFonts w:ascii="Arial" w:hAnsi="Arial" w:cs="Arial"/>
              </w:rPr>
              <w:br/>
              <w:t xml:space="preserve">7. </w:t>
            </w:r>
            <w:r w:rsidR="00030BA5" w:rsidRPr="008E708D">
              <w:rPr>
                <w:rFonts w:ascii="Arial" w:hAnsi="Arial" w:cs="Arial"/>
              </w:rPr>
              <w:t xml:space="preserve">Jeigu suklydau aš, mano kolega, </w:t>
            </w:r>
            <w:r w:rsidR="006F5C33">
              <w:rPr>
                <w:rFonts w:ascii="Arial" w:hAnsi="Arial" w:cs="Arial"/>
              </w:rPr>
              <w:t>Kliento</w:t>
            </w:r>
            <w:r w:rsidR="00030BA5" w:rsidRPr="008E708D">
              <w:rPr>
                <w:rFonts w:ascii="Arial" w:hAnsi="Arial" w:cs="Arial"/>
              </w:rPr>
              <w:t xml:space="preserve">, </w:t>
            </w:r>
            <w:r w:rsidR="006F5C33" w:rsidRPr="008E708D">
              <w:rPr>
                <w:rFonts w:ascii="Arial" w:hAnsi="Arial" w:cs="Arial"/>
              </w:rPr>
              <w:t>kur</w:t>
            </w:r>
            <w:r w:rsidR="006F5C33">
              <w:rPr>
                <w:rFonts w:ascii="Arial" w:hAnsi="Arial" w:cs="Arial"/>
              </w:rPr>
              <w:t>į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atstovauju darbuotojai ir dėl </w:t>
            </w:r>
            <w:r w:rsidR="006F5C33">
              <w:rPr>
                <w:rFonts w:ascii="Arial" w:hAnsi="Arial" w:cs="Arial"/>
              </w:rPr>
              <w:t>t</w:t>
            </w:r>
            <w:r w:rsidR="006F5C33" w:rsidRPr="008E708D">
              <w:rPr>
                <w:rFonts w:ascii="Arial" w:hAnsi="Arial" w:cs="Arial"/>
              </w:rPr>
              <w:t xml:space="preserve">o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patyrė nepatogumų –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atsiprašau.  Jeigu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patyrė nepatogumų ne dėl mano/mano kolegos/</w:t>
            </w:r>
            <w:r w:rsidR="006F5C33">
              <w:rPr>
                <w:rFonts w:ascii="Arial" w:hAnsi="Arial" w:cs="Arial"/>
              </w:rPr>
              <w:t>Kliento</w:t>
            </w:r>
            <w:r w:rsidR="00030BA5" w:rsidRPr="008E708D">
              <w:rPr>
                <w:rFonts w:ascii="Arial" w:hAnsi="Arial" w:cs="Arial"/>
              </w:rPr>
              <w:t xml:space="preserve">, </w:t>
            </w:r>
            <w:r w:rsidR="006F5C33" w:rsidRPr="008E708D">
              <w:rPr>
                <w:rFonts w:ascii="Arial" w:hAnsi="Arial" w:cs="Arial"/>
              </w:rPr>
              <w:t>kur</w:t>
            </w:r>
            <w:r w:rsidR="006F5C33">
              <w:rPr>
                <w:rFonts w:ascii="Arial" w:hAnsi="Arial" w:cs="Arial"/>
              </w:rPr>
              <w:t>į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atstovauju, darbuotojų atliktų veiksmų, o išorinių aplinkybių – apga</w:t>
            </w:r>
            <w:r w:rsidRPr="008E708D">
              <w:rPr>
                <w:rFonts w:ascii="Arial" w:hAnsi="Arial" w:cs="Arial"/>
              </w:rPr>
              <w:t xml:space="preserve">ilestauju. </w:t>
            </w:r>
            <w:r w:rsidRPr="008E708D">
              <w:rPr>
                <w:rFonts w:ascii="Arial" w:hAnsi="Arial" w:cs="Arial"/>
              </w:rPr>
              <w:br/>
              <w:t xml:space="preserve">8. </w:t>
            </w:r>
            <w:r w:rsidR="00030BA5" w:rsidRPr="008E708D">
              <w:rPr>
                <w:rFonts w:ascii="Arial" w:hAnsi="Arial" w:cs="Arial"/>
              </w:rPr>
              <w:t xml:space="preserve">Jei negaliu išspręsti klausimo pirmo kontakto metu – apgailestauju ir informuoju </w:t>
            </w:r>
            <w:r w:rsidR="006F5C33">
              <w:rPr>
                <w:rFonts w:ascii="Arial" w:hAnsi="Arial" w:cs="Arial"/>
              </w:rPr>
              <w:t>Interesantą</w:t>
            </w:r>
            <w:r w:rsidR="00030BA5" w:rsidRPr="008E708D">
              <w:rPr>
                <w:rFonts w:ascii="Arial" w:hAnsi="Arial" w:cs="Arial"/>
              </w:rPr>
              <w:t xml:space="preserve">, kad kolega su juo susisieks per </w:t>
            </w:r>
            <w:r w:rsidR="00B400AE">
              <w:rPr>
                <w:rFonts w:ascii="Arial" w:hAnsi="Arial" w:cs="Arial"/>
              </w:rPr>
              <w:t>15 minučių</w:t>
            </w:r>
            <w:r w:rsidR="00030BA5" w:rsidRPr="008E708D">
              <w:rPr>
                <w:rFonts w:ascii="Arial" w:hAnsi="Arial" w:cs="Arial"/>
              </w:rPr>
              <w:t xml:space="preserve"> (pagal galiojančias procedūras).</w:t>
            </w:r>
          </w:p>
        </w:tc>
      </w:tr>
      <w:tr w:rsidR="00022FDF" w:rsidRPr="008E708D" w14:paraId="73DDC6FA" w14:textId="77777777" w:rsidTr="004109DF">
        <w:tc>
          <w:tcPr>
            <w:tcW w:w="1484" w:type="dxa"/>
            <w:vAlign w:val="center"/>
          </w:tcPr>
          <w:p w14:paraId="73DDC6F8" w14:textId="77777777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>Pokalbio pradžia / pabaiga</w:t>
            </w:r>
          </w:p>
        </w:tc>
        <w:tc>
          <w:tcPr>
            <w:tcW w:w="8144" w:type="dxa"/>
            <w:vAlign w:val="center"/>
          </w:tcPr>
          <w:p w14:paraId="73DDC6F9" w14:textId="1EEAFC2E" w:rsidR="00030BA5" w:rsidRPr="008E708D" w:rsidRDefault="003A01F6" w:rsidP="003A01F6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 xml:space="preserve">Pasisveikinu ir prisistatau vardu, jei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tyli p</w:t>
            </w:r>
            <w:r w:rsidRPr="008E708D">
              <w:rPr>
                <w:rFonts w:ascii="Arial" w:hAnsi="Arial" w:cs="Arial"/>
              </w:rPr>
              <w:t xml:space="preserve">araginu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kalbėti.</w:t>
            </w:r>
            <w:r w:rsidRPr="008E708D">
              <w:rPr>
                <w:rFonts w:ascii="Arial" w:hAnsi="Arial" w:cs="Arial"/>
              </w:rPr>
              <w:br/>
              <w:t xml:space="preserve">2. </w:t>
            </w:r>
            <w:r w:rsidR="00030BA5" w:rsidRPr="008E708D">
              <w:rPr>
                <w:rFonts w:ascii="Arial" w:hAnsi="Arial" w:cs="Arial"/>
              </w:rPr>
              <w:t xml:space="preserve">Su </w:t>
            </w:r>
            <w:r w:rsidR="006F5C33">
              <w:rPr>
                <w:rFonts w:ascii="Arial" w:hAnsi="Arial" w:cs="Arial"/>
              </w:rPr>
              <w:t>Interesantu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bendrauju ta kalba, kuria jis kreipiasi arba susitariu, kokia kalba tęsime pokalbį (jei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supranta, paprašau jo leidimo kalbėti lietuviškai). Jeigu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nesupranta lietuvių kalbos, o mano šios užsienio kalbos žinios tobulintinos, paprašau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palaukti kol sujungsiu su kolega, kalbančia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kalba arba, jei to padaryti negaliu, informuoju, kad su </w:t>
            </w:r>
            <w:r w:rsidR="006F5C33">
              <w:rPr>
                <w:rFonts w:ascii="Arial" w:hAnsi="Arial" w:cs="Arial"/>
              </w:rPr>
              <w:t>Interesantu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susisieks jo kalba</w:t>
            </w:r>
            <w:r w:rsidR="00097E91">
              <w:rPr>
                <w:rFonts w:ascii="Arial" w:hAnsi="Arial" w:cs="Arial"/>
              </w:rPr>
              <w:t xml:space="preserve"> (rusų arba anglų)</w:t>
            </w:r>
            <w:r w:rsidR="00030BA5" w:rsidRPr="008E708D">
              <w:rPr>
                <w:rFonts w:ascii="Arial" w:hAnsi="Arial" w:cs="Arial"/>
              </w:rPr>
              <w:t xml:space="preserve"> kalbantis mano kolega, (sakau tai išmokta užsienio kalbos fr</w:t>
            </w:r>
            <w:r w:rsidRPr="008E708D">
              <w:rPr>
                <w:rFonts w:ascii="Arial" w:hAnsi="Arial" w:cs="Arial"/>
              </w:rPr>
              <w:t xml:space="preserve">aze). </w:t>
            </w:r>
            <w:r w:rsidRPr="008E708D">
              <w:rPr>
                <w:rFonts w:ascii="Arial" w:hAnsi="Arial" w:cs="Arial"/>
              </w:rPr>
              <w:br/>
              <w:t xml:space="preserve">3. </w:t>
            </w:r>
            <w:r w:rsidR="00030BA5" w:rsidRPr="008E708D">
              <w:rPr>
                <w:rFonts w:ascii="Arial" w:hAnsi="Arial" w:cs="Arial"/>
              </w:rPr>
              <w:t>Tinkamai (pagal procedūras</w:t>
            </w:r>
            <w:r w:rsidRPr="008E708D">
              <w:rPr>
                <w:rFonts w:ascii="Arial" w:hAnsi="Arial" w:cs="Arial"/>
              </w:rPr>
              <w:t xml:space="preserve">) identifikuoju </w:t>
            </w:r>
            <w:r w:rsidR="006F5C33">
              <w:rPr>
                <w:rFonts w:ascii="Arial" w:hAnsi="Arial" w:cs="Arial"/>
              </w:rPr>
              <w:t>Interesantą</w:t>
            </w:r>
            <w:r w:rsidRPr="008E708D">
              <w:rPr>
                <w:rFonts w:ascii="Arial" w:hAnsi="Arial" w:cs="Arial"/>
              </w:rPr>
              <w:t>.</w:t>
            </w:r>
            <w:r w:rsidRPr="008E708D">
              <w:rPr>
                <w:rFonts w:ascii="Arial" w:hAnsi="Arial" w:cs="Arial"/>
              </w:rPr>
              <w:br/>
              <w:t xml:space="preserve">4. </w:t>
            </w:r>
            <w:r w:rsidR="00030BA5" w:rsidRPr="008E708D">
              <w:rPr>
                <w:rFonts w:ascii="Arial" w:hAnsi="Arial" w:cs="Arial"/>
              </w:rPr>
              <w:t xml:space="preserve">Pokalbį apibendrinu,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akcentuoju tai, kas atlikta/ sutarta. Informuoju apie veiksmų eigą ir terminus. Pokalbį apiben</w:t>
            </w:r>
            <w:r w:rsidRPr="008E708D">
              <w:rPr>
                <w:rFonts w:ascii="Arial" w:hAnsi="Arial" w:cs="Arial"/>
              </w:rPr>
              <w:t>drinu per asmeninį „aš“.</w:t>
            </w:r>
            <w:r w:rsidRPr="008E708D">
              <w:rPr>
                <w:rFonts w:ascii="Arial" w:hAnsi="Arial" w:cs="Arial"/>
              </w:rPr>
              <w:br/>
              <w:t xml:space="preserve">5. </w:t>
            </w:r>
            <w:r w:rsidR="00030BA5" w:rsidRPr="008E708D">
              <w:rPr>
                <w:rFonts w:ascii="Arial" w:hAnsi="Arial" w:cs="Arial"/>
              </w:rPr>
              <w:t xml:space="preserve">Kad įsitikinčiau jog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mane suprato, kiekvienu atveju klausiu „Ar tinkamai paaiškinau?“, „Ar a</w:t>
            </w:r>
            <w:r w:rsidRPr="008E708D">
              <w:rPr>
                <w:rFonts w:ascii="Arial" w:hAnsi="Arial" w:cs="Arial"/>
              </w:rPr>
              <w:t>tsakiau į Jūsų klausimą?“</w:t>
            </w:r>
            <w:r w:rsidRPr="008E708D">
              <w:rPr>
                <w:rFonts w:ascii="Arial" w:hAnsi="Arial" w:cs="Arial"/>
              </w:rPr>
              <w:br/>
            </w:r>
            <w:r w:rsidRPr="008E708D">
              <w:rPr>
                <w:rFonts w:ascii="Arial" w:hAnsi="Arial" w:cs="Arial"/>
              </w:rPr>
              <w:lastRenderedPageBreak/>
              <w:t xml:space="preserve">6. </w:t>
            </w:r>
            <w:r w:rsidR="00030BA5" w:rsidRPr="008E708D">
              <w:rPr>
                <w:rFonts w:ascii="Arial" w:hAnsi="Arial" w:cs="Arial"/>
              </w:rPr>
              <w:t xml:space="preserve">Jeigu mūsų atsakymas yra „ne“ (plačiąja prasme) įsitikinu, kad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suprato dėl ko.</w:t>
            </w:r>
            <w:r w:rsidRPr="008E708D">
              <w:rPr>
                <w:rFonts w:ascii="Arial" w:hAnsi="Arial" w:cs="Arial"/>
              </w:rPr>
              <w:br/>
              <w:t xml:space="preserve">7. </w:t>
            </w:r>
            <w:r w:rsidR="00030BA5" w:rsidRPr="008E708D">
              <w:rPr>
                <w:rFonts w:ascii="Arial" w:hAnsi="Arial" w:cs="Arial"/>
              </w:rPr>
              <w:t xml:space="preserve">Jei mūsų atsakymas yra „ne“ (plačiąja prasme), siūlau alternatyvius sprendimo būdus, nors iš dalies kompensuojančius ar sprendžiančius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klausimą ar por</w:t>
            </w:r>
            <w:r w:rsidRPr="008E708D">
              <w:rPr>
                <w:rFonts w:ascii="Arial" w:hAnsi="Arial" w:cs="Arial"/>
              </w:rPr>
              <w:t xml:space="preserve">eikį (jeigu tokie yra).  </w:t>
            </w:r>
            <w:r w:rsidRPr="008E708D">
              <w:rPr>
                <w:rFonts w:ascii="Arial" w:hAnsi="Arial" w:cs="Arial"/>
              </w:rPr>
              <w:br/>
              <w:t xml:space="preserve">8. </w:t>
            </w:r>
            <w:r w:rsidR="00030BA5" w:rsidRPr="008E708D">
              <w:rPr>
                <w:rFonts w:ascii="Arial" w:hAnsi="Arial" w:cs="Arial"/>
              </w:rPr>
              <w:t xml:space="preserve">Pokalbio pabaigoje klausimą „Ar dar galiu kuo nors Jums padėti?“ ir pan. naudoju tik tais atvejais, kai išsprendžiu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situaciją/ pateikiu atsakymą  į </w:t>
            </w:r>
            <w:proofErr w:type="spellStart"/>
            <w:r w:rsidR="006F5C33">
              <w:rPr>
                <w:rFonts w:ascii="Arial" w:hAnsi="Arial" w:cs="Arial"/>
              </w:rPr>
              <w:t>Interensato</w:t>
            </w:r>
            <w:proofErr w:type="spellEnd"/>
            <w:r w:rsidR="006F5C33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klausimą ir įsitikinu, ka</w:t>
            </w:r>
            <w:r w:rsidRPr="008E708D">
              <w:rPr>
                <w:rFonts w:ascii="Arial" w:hAnsi="Arial" w:cs="Arial"/>
              </w:rPr>
              <w:t xml:space="preserve">d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 xml:space="preserve">mane suprato. </w:t>
            </w:r>
            <w:r w:rsidRPr="008E708D">
              <w:rPr>
                <w:rFonts w:ascii="Arial" w:hAnsi="Arial" w:cs="Arial"/>
              </w:rPr>
              <w:br/>
              <w:t xml:space="preserve">9. </w:t>
            </w:r>
            <w:r w:rsidR="00411C7F">
              <w:rPr>
                <w:rFonts w:ascii="Arial" w:hAnsi="Arial" w:cs="Arial"/>
              </w:rPr>
              <w:t>Kelių priežiūros</w:t>
            </w:r>
            <w:r w:rsidR="00030BA5" w:rsidRPr="008E708D">
              <w:rPr>
                <w:rFonts w:ascii="Arial" w:hAnsi="Arial" w:cs="Arial"/>
              </w:rPr>
              <w:t xml:space="preserve"> pokalbiuose atsiprašau dėl sukeltų nepatogumų.</w:t>
            </w:r>
            <w:r w:rsidR="00030BA5" w:rsidRPr="008E708D">
              <w:rPr>
                <w:rFonts w:ascii="Arial" w:hAnsi="Arial" w:cs="Arial"/>
              </w:rPr>
              <w:br/>
            </w:r>
            <w:r w:rsidRPr="008E708D">
              <w:rPr>
                <w:rFonts w:ascii="Arial" w:hAnsi="Arial" w:cs="Arial"/>
              </w:rPr>
              <w:t xml:space="preserve">10. </w:t>
            </w:r>
            <w:r w:rsidR="00030BA5" w:rsidRPr="008E708D">
              <w:rPr>
                <w:rFonts w:ascii="Arial" w:hAnsi="Arial" w:cs="Arial"/>
              </w:rPr>
              <w:t xml:space="preserve">Pokalbio pabaigoje paskatinu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klausti, kad galėtume identifikuoti ar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tikrai suprato ką susitarėme ar suprato informaciją (būtina pabaigos frazė).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>Pokalb</w:t>
            </w:r>
            <w:r w:rsidRPr="008E708D">
              <w:rPr>
                <w:rFonts w:ascii="Arial" w:hAnsi="Arial" w:cs="Arial"/>
              </w:rPr>
              <w:t xml:space="preserve">į užbaigiu pozityviai.   </w:t>
            </w:r>
            <w:r w:rsidRPr="008E708D">
              <w:rPr>
                <w:rFonts w:ascii="Arial" w:hAnsi="Arial" w:cs="Arial"/>
              </w:rPr>
              <w:br/>
              <w:t xml:space="preserve">12. </w:t>
            </w:r>
            <w:r w:rsidR="00030BA5" w:rsidRPr="008E708D">
              <w:rPr>
                <w:rFonts w:ascii="Arial" w:hAnsi="Arial" w:cs="Arial"/>
              </w:rPr>
              <w:t xml:space="preserve">Po pokalbio, jei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nepadėjo ragelio, pokalbį nutr</w:t>
            </w:r>
            <w:r w:rsidRPr="008E708D">
              <w:rPr>
                <w:rFonts w:ascii="Arial" w:hAnsi="Arial" w:cs="Arial"/>
              </w:rPr>
              <w:t>aukiu per 10 sekundžių.</w:t>
            </w:r>
            <w:r w:rsidRPr="008E708D">
              <w:rPr>
                <w:rFonts w:ascii="Arial" w:hAnsi="Arial" w:cs="Arial"/>
              </w:rPr>
              <w:br/>
              <w:t xml:space="preserve">13. </w:t>
            </w:r>
            <w:r w:rsidR="00030BA5" w:rsidRPr="008E708D">
              <w:rPr>
                <w:rFonts w:ascii="Arial" w:hAnsi="Arial" w:cs="Arial"/>
              </w:rPr>
              <w:t>Nenutraukiu pokalbio</w:t>
            </w:r>
            <w:r w:rsidRPr="008E708D">
              <w:rPr>
                <w:rFonts w:ascii="Arial" w:hAnsi="Arial" w:cs="Arial"/>
              </w:rPr>
              <w:t xml:space="preserve"> pats (nepadedu ragelio).</w:t>
            </w:r>
            <w:r w:rsidRPr="008E708D">
              <w:rPr>
                <w:rFonts w:ascii="Arial" w:hAnsi="Arial" w:cs="Arial"/>
              </w:rPr>
              <w:br/>
              <w:t xml:space="preserve">14. </w:t>
            </w:r>
            <w:r w:rsidR="00030BA5" w:rsidRPr="008E708D">
              <w:rPr>
                <w:rFonts w:ascii="Arial" w:hAnsi="Arial" w:cs="Arial"/>
              </w:rPr>
              <w:t>Neinicijuo</w:t>
            </w:r>
            <w:r w:rsidRPr="008E708D">
              <w:rPr>
                <w:rFonts w:ascii="Arial" w:hAnsi="Arial" w:cs="Arial"/>
              </w:rPr>
              <w:t xml:space="preserve">ju  pokalbio nutraukimo. </w:t>
            </w:r>
            <w:r w:rsidRPr="008E708D">
              <w:rPr>
                <w:rFonts w:ascii="Arial" w:hAnsi="Arial" w:cs="Arial"/>
              </w:rPr>
              <w:br/>
              <w:t xml:space="preserve">15. </w:t>
            </w:r>
            <w:r w:rsidR="00030BA5" w:rsidRPr="008E708D">
              <w:rPr>
                <w:rFonts w:ascii="Arial" w:hAnsi="Arial" w:cs="Arial"/>
              </w:rPr>
              <w:t xml:space="preserve">Jeigu buvo spręsti keli klausimai, įsitikinu, kad kiekvieną </w:t>
            </w:r>
            <w:r w:rsidRPr="008E708D">
              <w:rPr>
                <w:rFonts w:ascii="Arial" w:hAnsi="Arial" w:cs="Arial"/>
              </w:rPr>
              <w:t xml:space="preserve">atsakymą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suprato.</w:t>
            </w:r>
            <w:r w:rsidRPr="008E708D">
              <w:rPr>
                <w:rFonts w:ascii="Arial" w:hAnsi="Arial" w:cs="Arial"/>
              </w:rPr>
              <w:br/>
              <w:t xml:space="preserve">16. </w:t>
            </w:r>
            <w:r w:rsidR="00030BA5" w:rsidRPr="008E708D">
              <w:rPr>
                <w:rFonts w:ascii="Arial" w:hAnsi="Arial" w:cs="Arial"/>
              </w:rPr>
              <w:t xml:space="preserve">Atsisveikinu su </w:t>
            </w:r>
            <w:r w:rsidR="006F5C33">
              <w:rPr>
                <w:rFonts w:ascii="Arial" w:hAnsi="Arial" w:cs="Arial"/>
              </w:rPr>
              <w:t>Interesantui</w:t>
            </w:r>
            <w:r w:rsidR="00030BA5" w:rsidRPr="008E708D">
              <w:rPr>
                <w:rFonts w:ascii="Arial" w:hAnsi="Arial" w:cs="Arial"/>
              </w:rPr>
              <w:t>, padėkoju už pokalbį.</w:t>
            </w:r>
          </w:p>
        </w:tc>
      </w:tr>
      <w:tr w:rsidR="00022FDF" w:rsidRPr="008E708D" w14:paraId="73DDC6FD" w14:textId="77777777" w:rsidTr="004109DF">
        <w:tc>
          <w:tcPr>
            <w:tcW w:w="1484" w:type="dxa"/>
            <w:vAlign w:val="center"/>
          </w:tcPr>
          <w:p w14:paraId="73DDC6FB" w14:textId="77777777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lastRenderedPageBreak/>
              <w:t xml:space="preserve">Aktyvus klausymasis </w:t>
            </w:r>
          </w:p>
        </w:tc>
        <w:tc>
          <w:tcPr>
            <w:tcW w:w="8144" w:type="dxa"/>
            <w:vAlign w:val="center"/>
          </w:tcPr>
          <w:p w14:paraId="73DDC6FC" w14:textId="1E4153F1" w:rsidR="00030BA5" w:rsidRPr="008E708D" w:rsidRDefault="003A01F6" w:rsidP="00030BA5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 xml:space="preserve">Nekeičiu temos, kol neatsakau į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klausimą, n</w:t>
            </w:r>
            <w:r w:rsidRPr="008E708D">
              <w:rPr>
                <w:rFonts w:ascii="Arial" w:hAnsi="Arial" w:cs="Arial"/>
              </w:rPr>
              <w:t>eišsprendžiu situacijos.</w:t>
            </w:r>
            <w:r w:rsidRPr="008E708D">
              <w:rPr>
                <w:rFonts w:ascii="Arial" w:hAnsi="Arial" w:cs="Arial"/>
              </w:rPr>
              <w:br/>
              <w:t xml:space="preserve">2. </w:t>
            </w:r>
            <w:r w:rsidR="00030BA5" w:rsidRPr="008E708D">
              <w:rPr>
                <w:rFonts w:ascii="Arial" w:hAnsi="Arial" w:cs="Arial"/>
              </w:rPr>
              <w:t>Sute</w:t>
            </w:r>
            <w:r w:rsidRPr="008E708D">
              <w:rPr>
                <w:rFonts w:ascii="Arial" w:hAnsi="Arial" w:cs="Arial"/>
              </w:rPr>
              <w:t>lkiu dėmesį į pašnekovą.</w:t>
            </w:r>
            <w:r w:rsidRPr="008E708D">
              <w:rPr>
                <w:rFonts w:ascii="Arial" w:hAnsi="Arial" w:cs="Arial"/>
              </w:rPr>
              <w:br/>
              <w:t xml:space="preserve">3. </w:t>
            </w:r>
            <w:r w:rsidR="00030BA5" w:rsidRPr="008E708D">
              <w:rPr>
                <w:rFonts w:ascii="Arial" w:hAnsi="Arial" w:cs="Arial"/>
              </w:rPr>
              <w:t>Pasitikslinu, ar teisingai suprantu kalbantįjį (jei nesu ti</w:t>
            </w:r>
            <w:r w:rsidRPr="008E708D">
              <w:rPr>
                <w:rFonts w:ascii="Arial" w:hAnsi="Arial" w:cs="Arial"/>
              </w:rPr>
              <w:t>kras ar gerai supratau).</w:t>
            </w:r>
            <w:r w:rsidRPr="008E708D">
              <w:rPr>
                <w:rFonts w:ascii="Arial" w:hAnsi="Arial" w:cs="Arial"/>
              </w:rPr>
              <w:br/>
              <w:t xml:space="preserve">4. </w:t>
            </w:r>
            <w:r w:rsidR="00030BA5" w:rsidRPr="008E708D">
              <w:rPr>
                <w:rFonts w:ascii="Arial" w:hAnsi="Arial" w:cs="Arial"/>
              </w:rPr>
              <w:t>Nebijau pasakyti, jei kažko n</w:t>
            </w:r>
            <w:r w:rsidRPr="008E708D">
              <w:rPr>
                <w:rFonts w:ascii="Arial" w:hAnsi="Arial" w:cs="Arial"/>
              </w:rPr>
              <w:t>esupratau ar neišgirdau.</w:t>
            </w:r>
            <w:r w:rsidRPr="008E708D">
              <w:rPr>
                <w:rFonts w:ascii="Arial" w:hAnsi="Arial" w:cs="Arial"/>
              </w:rPr>
              <w:br/>
              <w:t xml:space="preserve">5. </w:t>
            </w:r>
            <w:r w:rsidR="00030BA5" w:rsidRPr="008E708D">
              <w:rPr>
                <w:rFonts w:ascii="Arial" w:hAnsi="Arial" w:cs="Arial"/>
              </w:rPr>
              <w:t>Perfrazuoju pašnekovo išreiškiamas mintis, jei nesu t</w:t>
            </w:r>
            <w:r w:rsidRPr="008E708D">
              <w:rPr>
                <w:rFonts w:ascii="Arial" w:hAnsi="Arial" w:cs="Arial"/>
              </w:rPr>
              <w:t>ikras ar gerai supratau.</w:t>
            </w:r>
            <w:r w:rsidRPr="008E708D">
              <w:rPr>
                <w:rFonts w:ascii="Arial" w:hAnsi="Arial" w:cs="Arial"/>
              </w:rPr>
              <w:br/>
              <w:t xml:space="preserve">6. </w:t>
            </w:r>
            <w:r w:rsidR="00030BA5" w:rsidRPr="008E708D">
              <w:rPr>
                <w:rFonts w:ascii="Arial" w:hAnsi="Arial" w:cs="Arial"/>
              </w:rPr>
              <w:t xml:space="preserve">Girdžiu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ir reaguoj</w:t>
            </w:r>
            <w:r w:rsidRPr="008E708D">
              <w:rPr>
                <w:rFonts w:ascii="Arial" w:hAnsi="Arial" w:cs="Arial"/>
              </w:rPr>
              <w:t xml:space="preserve">u į tai ką jis man sako. </w:t>
            </w:r>
            <w:r w:rsidRPr="008E708D">
              <w:rPr>
                <w:rFonts w:ascii="Arial" w:hAnsi="Arial" w:cs="Arial"/>
              </w:rPr>
              <w:br/>
              <w:t xml:space="preserve">7. </w:t>
            </w:r>
            <w:r w:rsidR="00030BA5" w:rsidRPr="008E708D">
              <w:rPr>
                <w:rFonts w:ascii="Arial" w:hAnsi="Arial" w:cs="Arial"/>
              </w:rPr>
              <w:t xml:space="preserve">Esu dėmesingas – </w:t>
            </w:r>
            <w:proofErr w:type="spellStart"/>
            <w:r w:rsidR="00030BA5" w:rsidRPr="008E708D">
              <w:rPr>
                <w:rFonts w:ascii="Arial" w:hAnsi="Arial" w:cs="Arial"/>
              </w:rPr>
              <w:t>įsidėmiu</w:t>
            </w:r>
            <w:proofErr w:type="spellEnd"/>
            <w:r w:rsidR="00030BA5" w:rsidRPr="008E708D">
              <w:rPr>
                <w:rFonts w:ascii="Arial" w:hAnsi="Arial" w:cs="Arial"/>
              </w:rPr>
              <w:t xml:space="preserve">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informaciją, jos neinterpretuoju, nepertraukinėju </w:t>
            </w:r>
            <w:r w:rsidR="006F5C33">
              <w:rPr>
                <w:rFonts w:ascii="Arial" w:hAnsi="Arial" w:cs="Arial"/>
              </w:rPr>
              <w:t>Interesanto</w:t>
            </w:r>
            <w:r w:rsidR="00030BA5" w:rsidRPr="008E708D">
              <w:rPr>
                <w:rFonts w:ascii="Arial" w:hAnsi="Arial" w:cs="Arial"/>
              </w:rPr>
              <w:t>, uždavęs kla</w:t>
            </w:r>
            <w:r w:rsidRPr="008E708D">
              <w:rPr>
                <w:rFonts w:ascii="Arial" w:hAnsi="Arial" w:cs="Arial"/>
              </w:rPr>
              <w:t>usimą sulaukiu atsakymo.</w:t>
            </w:r>
            <w:r w:rsidRPr="008E708D">
              <w:rPr>
                <w:rFonts w:ascii="Arial" w:hAnsi="Arial" w:cs="Arial"/>
              </w:rPr>
              <w:br/>
              <w:t xml:space="preserve">8. </w:t>
            </w:r>
            <w:r w:rsidR="00030BA5" w:rsidRPr="008E708D">
              <w:rPr>
                <w:rFonts w:ascii="Arial" w:hAnsi="Arial" w:cs="Arial"/>
              </w:rPr>
              <w:t xml:space="preserve">Neignoruoju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klausimų, net jei jie užduodami netiksliai, jų nesureikšminant – stengiuosi išklausti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kas nutiko, kad galėčiau jam padėti.</w:t>
            </w:r>
          </w:p>
        </w:tc>
      </w:tr>
      <w:tr w:rsidR="00022FDF" w:rsidRPr="008E708D" w14:paraId="73DDC700" w14:textId="77777777" w:rsidTr="004109DF">
        <w:tc>
          <w:tcPr>
            <w:tcW w:w="1484" w:type="dxa"/>
            <w:vAlign w:val="center"/>
          </w:tcPr>
          <w:p w14:paraId="73DDC6FE" w14:textId="6B7BEA1F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>Pokalbio kontrolė/ gebėjimas valdyti situaciją</w:t>
            </w:r>
            <w:r w:rsidR="003A01F6" w:rsidRPr="008E708D">
              <w:rPr>
                <w:rFonts w:ascii="Arial" w:hAnsi="Arial" w:cs="Arial"/>
              </w:rPr>
              <w:t xml:space="preserve"> (efektyvumas)</w:t>
            </w:r>
          </w:p>
        </w:tc>
        <w:tc>
          <w:tcPr>
            <w:tcW w:w="8144" w:type="dxa"/>
            <w:vAlign w:val="center"/>
          </w:tcPr>
          <w:p w14:paraId="73DDC6FF" w14:textId="52A34CEF" w:rsidR="00030BA5" w:rsidRPr="008E708D" w:rsidRDefault="003A01F6" w:rsidP="003A01F6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>Nukreipiu pokalbį tikslo link (išspręsti problemą, par</w:t>
            </w:r>
            <w:r w:rsidRPr="008E708D">
              <w:rPr>
                <w:rFonts w:ascii="Arial" w:hAnsi="Arial" w:cs="Arial"/>
              </w:rPr>
              <w:t>duoti paslaugą ir etc.).</w:t>
            </w:r>
            <w:r w:rsidRPr="008E708D">
              <w:rPr>
                <w:rFonts w:ascii="Arial" w:hAnsi="Arial" w:cs="Arial"/>
              </w:rPr>
              <w:br/>
              <w:t xml:space="preserve">2. </w:t>
            </w:r>
            <w:r w:rsidR="00030BA5" w:rsidRPr="008E708D">
              <w:rPr>
                <w:rFonts w:ascii="Arial" w:hAnsi="Arial" w:cs="Arial"/>
              </w:rPr>
              <w:t xml:space="preserve">Valdydamas pokalbį efektyviai kontroliuoju pokalbio trukmę (teikiant </w:t>
            </w:r>
            <w:r w:rsidR="006F5C33">
              <w:rPr>
                <w:rFonts w:ascii="Arial" w:hAnsi="Arial" w:cs="Arial"/>
              </w:rPr>
              <w:t xml:space="preserve">Interesantui </w:t>
            </w:r>
            <w:r w:rsidR="00030BA5" w:rsidRPr="008E708D">
              <w:rPr>
                <w:rFonts w:ascii="Arial" w:hAnsi="Arial" w:cs="Arial"/>
              </w:rPr>
              <w:t>informaciją/pasakius sakinį netyli</w:t>
            </w:r>
            <w:r w:rsidR="00F34C95">
              <w:rPr>
                <w:rFonts w:ascii="Arial" w:hAnsi="Arial" w:cs="Arial"/>
              </w:rPr>
              <w:t>u</w:t>
            </w:r>
            <w:r w:rsidR="00030BA5" w:rsidRPr="008E708D">
              <w:rPr>
                <w:rFonts w:ascii="Arial" w:hAnsi="Arial" w:cs="Arial"/>
              </w:rPr>
              <w:t xml:space="preserve">. Ne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man, o aš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teikiu informaciją):</w:t>
            </w:r>
            <w:r w:rsidRPr="008E708D">
              <w:rPr>
                <w:rFonts w:ascii="Arial" w:hAnsi="Arial" w:cs="Arial"/>
              </w:rPr>
              <w:br/>
              <w:t>3. P</w:t>
            </w:r>
            <w:r w:rsidR="00030BA5" w:rsidRPr="008E708D">
              <w:rPr>
                <w:rFonts w:ascii="Arial" w:hAnsi="Arial" w:cs="Arial"/>
              </w:rPr>
              <w:t xml:space="preserve">okalbio metu kai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laukia ilgai (pusę minutės), atsiprašau, kad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tenka ilgai laukti, paklausiu dar kartą </w:t>
            </w:r>
            <w:r w:rsidRPr="008E708D">
              <w:rPr>
                <w:rFonts w:ascii="Arial" w:hAnsi="Arial" w:cs="Arial"/>
              </w:rPr>
              <w:t xml:space="preserve">ar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 xml:space="preserve">sutinka laukti. </w:t>
            </w:r>
            <w:r w:rsidRPr="008E708D">
              <w:rPr>
                <w:rFonts w:ascii="Arial" w:hAnsi="Arial" w:cs="Arial"/>
              </w:rPr>
              <w:br/>
              <w:t xml:space="preserve">4. </w:t>
            </w:r>
            <w:r w:rsidR="00030BA5" w:rsidRPr="008E708D">
              <w:rPr>
                <w:rFonts w:ascii="Arial" w:hAnsi="Arial" w:cs="Arial"/>
              </w:rPr>
              <w:t xml:space="preserve">Nekalbu su </w:t>
            </w:r>
            <w:r w:rsidR="006F5C33">
              <w:rPr>
                <w:rFonts w:ascii="Arial" w:hAnsi="Arial" w:cs="Arial"/>
              </w:rPr>
              <w:t>Interesantu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vienu metu, nepertraukiu </w:t>
            </w:r>
            <w:proofErr w:type="spellStart"/>
            <w:r w:rsidR="006F5C33">
              <w:rPr>
                <w:rFonts w:ascii="Arial" w:hAnsi="Arial" w:cs="Arial"/>
              </w:rPr>
              <w:t>Intresanto</w:t>
            </w:r>
            <w:proofErr w:type="spellEnd"/>
            <w:r w:rsidR="00030BA5" w:rsidRPr="008E708D">
              <w:rPr>
                <w:rFonts w:ascii="Arial" w:hAnsi="Arial" w:cs="Arial"/>
              </w:rPr>
              <w:t xml:space="preserve">.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pertraukti galiu mandagiai atsiprašęs, siekdamas greičiau išspręsti jo situaciją.</w:t>
            </w:r>
            <w:r w:rsidR="00030BA5" w:rsidRPr="008E708D">
              <w:rPr>
                <w:rFonts w:ascii="Arial" w:hAnsi="Arial" w:cs="Arial"/>
              </w:rPr>
              <w:br/>
            </w:r>
            <w:r w:rsidRPr="008E708D">
              <w:rPr>
                <w:rFonts w:ascii="Arial" w:hAnsi="Arial" w:cs="Arial"/>
              </w:rPr>
              <w:t xml:space="preserve">5. </w:t>
            </w:r>
            <w:r w:rsidR="00030BA5" w:rsidRPr="008E708D">
              <w:rPr>
                <w:rFonts w:ascii="Arial" w:hAnsi="Arial" w:cs="Arial"/>
              </w:rPr>
              <w:t xml:space="preserve">Jeigu </w:t>
            </w:r>
            <w:r w:rsidR="006F5C33">
              <w:rPr>
                <w:rFonts w:ascii="Arial" w:hAnsi="Arial" w:cs="Arial"/>
              </w:rPr>
              <w:t>Interesantas</w:t>
            </w:r>
            <w:r w:rsidR="00030BA5" w:rsidRPr="008E708D">
              <w:rPr>
                <w:rFonts w:ascii="Arial" w:hAnsi="Arial" w:cs="Arial"/>
              </w:rPr>
              <w:t>, kartą pasakius, nesuprato mano klausimo ar teikiamos informacijos, perklausiu / perfrazuoju kitaip klausimą/ informaciją.</w:t>
            </w:r>
            <w:r w:rsidR="00030BA5" w:rsidRPr="008E708D">
              <w:rPr>
                <w:rFonts w:ascii="Arial" w:hAnsi="Arial" w:cs="Arial"/>
              </w:rPr>
              <w:br/>
            </w:r>
            <w:r w:rsidRPr="008E708D">
              <w:rPr>
                <w:rFonts w:ascii="Arial" w:hAnsi="Arial" w:cs="Arial"/>
              </w:rPr>
              <w:t xml:space="preserve">6. </w:t>
            </w:r>
            <w:r w:rsidR="00030BA5" w:rsidRPr="008E708D">
              <w:rPr>
                <w:rFonts w:ascii="Arial" w:hAnsi="Arial" w:cs="Arial"/>
              </w:rPr>
              <w:t xml:space="preserve">Jeigu reikia pokalbio metu padaryti pauzę, pasitikslinti reikalingą informaciją ar atlikti registraciją, 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paprašau p</w:t>
            </w:r>
            <w:r w:rsidRPr="008E708D">
              <w:rPr>
                <w:rFonts w:ascii="Arial" w:hAnsi="Arial" w:cs="Arial"/>
              </w:rPr>
              <w:t xml:space="preserve">alaukti, nurodau ką atliksiu. </w:t>
            </w:r>
            <w:r w:rsidRPr="008E708D">
              <w:rPr>
                <w:rFonts w:ascii="Arial" w:hAnsi="Arial" w:cs="Arial"/>
              </w:rPr>
              <w:br/>
              <w:t xml:space="preserve">7. </w:t>
            </w:r>
            <w:r w:rsidR="00030BA5" w:rsidRPr="008E708D">
              <w:rPr>
                <w:rFonts w:ascii="Arial" w:hAnsi="Arial" w:cs="Arial"/>
              </w:rPr>
              <w:t xml:space="preserve">Kiekvieno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situaciją vertinu individualiai, negaištu laiko pasakodamas </w:t>
            </w:r>
            <w:r w:rsidRPr="008E708D">
              <w:rPr>
                <w:rFonts w:ascii="Arial" w:hAnsi="Arial" w:cs="Arial"/>
              </w:rPr>
              <w:t xml:space="preserve">apie standartines situacijas. </w:t>
            </w:r>
            <w:r w:rsidRPr="008E708D">
              <w:rPr>
                <w:rFonts w:ascii="Arial" w:hAnsi="Arial" w:cs="Arial"/>
              </w:rPr>
              <w:br/>
              <w:t xml:space="preserve">8. </w:t>
            </w:r>
            <w:r w:rsidR="00030BA5" w:rsidRPr="008E708D">
              <w:rPr>
                <w:rFonts w:ascii="Arial" w:hAnsi="Arial" w:cs="Arial"/>
              </w:rPr>
              <w:t xml:space="preserve">Greitai reaguoju į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pateiktą informaciją, esu aktyvus pokalbio dalyvis.</w:t>
            </w:r>
            <w:r w:rsidR="00030BA5" w:rsidRPr="008E708D">
              <w:rPr>
                <w:rFonts w:ascii="Arial" w:hAnsi="Arial" w:cs="Arial"/>
              </w:rPr>
              <w:br/>
            </w:r>
            <w:r w:rsidRPr="008E708D">
              <w:rPr>
                <w:rFonts w:ascii="Arial" w:hAnsi="Arial" w:cs="Arial"/>
              </w:rPr>
              <w:t xml:space="preserve">9. </w:t>
            </w:r>
            <w:r w:rsidR="00030BA5" w:rsidRPr="008E708D">
              <w:rPr>
                <w:rFonts w:ascii="Arial" w:hAnsi="Arial" w:cs="Arial"/>
              </w:rPr>
              <w:t xml:space="preserve">Jeigu nesu tikras ar gerai supratau, pokalbio pradžioje užduodu patikslinančius klausimus, pasitikslinu/ išsiaiškinu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situaciją / klausimą. </w:t>
            </w:r>
            <w:r w:rsidR="00030BA5" w:rsidRPr="008E708D">
              <w:rPr>
                <w:rFonts w:ascii="Arial" w:hAnsi="Arial" w:cs="Arial"/>
              </w:rPr>
              <w:br/>
            </w:r>
            <w:r w:rsidRPr="008E708D">
              <w:rPr>
                <w:rFonts w:ascii="Arial" w:hAnsi="Arial" w:cs="Arial"/>
              </w:rPr>
              <w:t xml:space="preserve">10. </w:t>
            </w:r>
            <w:proofErr w:type="spellStart"/>
            <w:r w:rsidR="00030BA5" w:rsidRPr="008E708D">
              <w:rPr>
                <w:rFonts w:ascii="Arial" w:hAnsi="Arial" w:cs="Arial"/>
              </w:rPr>
              <w:t>Įsidėmiu</w:t>
            </w:r>
            <w:proofErr w:type="spellEnd"/>
            <w:r w:rsidR="00030BA5" w:rsidRPr="008E708D">
              <w:rPr>
                <w:rFonts w:ascii="Arial" w:hAnsi="Arial" w:cs="Arial"/>
              </w:rPr>
              <w:t xml:space="preserve"> (pasižymiu)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pateiktą informaciją.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1.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klausiu tik tos informacijos, kurios negaliu susirasti savarankiškai.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2. </w:t>
            </w:r>
            <w:r w:rsidR="00030BA5" w:rsidRPr="008E708D">
              <w:rPr>
                <w:rFonts w:ascii="Arial" w:hAnsi="Arial" w:cs="Arial"/>
              </w:rPr>
              <w:t xml:space="preserve">Formuluoju konkrečius klausimus, padedančius spręsti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situaciją/ klausimą.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3. </w:t>
            </w:r>
            <w:r w:rsidR="00030BA5" w:rsidRPr="008E708D">
              <w:rPr>
                <w:rFonts w:ascii="Arial" w:hAnsi="Arial" w:cs="Arial"/>
              </w:rPr>
              <w:t>Rišliai reiškiu mintis, kalbu aiškiai, struktūrizuotai. Išlaikau pokalbio struktūrą.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4. </w:t>
            </w:r>
            <w:r w:rsidR="00030BA5" w:rsidRPr="008E708D">
              <w:rPr>
                <w:rFonts w:ascii="Arial" w:hAnsi="Arial" w:cs="Arial"/>
              </w:rPr>
              <w:t>Netuščiažodžiauju. Nenaudoju vidinės komunikacijos žodžių.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5. </w:t>
            </w:r>
            <w:r w:rsidR="00030BA5" w:rsidRPr="008E708D">
              <w:rPr>
                <w:rFonts w:ascii="Arial" w:hAnsi="Arial" w:cs="Arial"/>
              </w:rPr>
              <w:t xml:space="preserve">Jeigu informacijos daug, pateikiu ją dalimis, po kiekvienos dalies pasitikslinu ar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aišku ką kalbu, ar supranta informaciją, ar aišku ką jam daryti arba kas atsitiks bei kaip reikia jam elgtis, kad mes (jis) išspręstų klausimą ar situaciją.  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6. </w:t>
            </w:r>
            <w:r w:rsidR="00030BA5" w:rsidRPr="008E708D">
              <w:rPr>
                <w:rFonts w:ascii="Arial" w:hAnsi="Arial" w:cs="Arial"/>
              </w:rPr>
              <w:t xml:space="preserve">Jeigu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vienu metu </w:t>
            </w:r>
            <w:r w:rsidR="006F5C33" w:rsidRPr="008E708D">
              <w:rPr>
                <w:rFonts w:ascii="Arial" w:hAnsi="Arial" w:cs="Arial"/>
              </w:rPr>
              <w:t>užduod</w:t>
            </w:r>
            <w:r w:rsidR="006F5C33">
              <w:rPr>
                <w:rFonts w:ascii="Arial" w:hAnsi="Arial" w:cs="Arial"/>
              </w:rPr>
              <w:t>a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daug klausimų, pokalbį struktūrizuoju – patikinu, kad į visus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klausimus atsakysiu, juos pasižymiu ir atsakinėju į kiekvieną.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7. </w:t>
            </w:r>
            <w:r w:rsidR="00030BA5" w:rsidRPr="008E708D">
              <w:rPr>
                <w:rFonts w:ascii="Arial" w:hAnsi="Arial" w:cs="Arial"/>
              </w:rPr>
              <w:t>Su programomis dirbu greitai, atlieku optimalius veiksmus.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8. </w:t>
            </w:r>
            <w:r w:rsidR="00030BA5" w:rsidRPr="008E708D">
              <w:rPr>
                <w:rFonts w:ascii="Arial" w:hAnsi="Arial" w:cs="Arial"/>
              </w:rPr>
              <w:t xml:space="preserve">Jei prireikia konsultuotis su kolegomis – darau tai taip, kad negirdėtų </w:t>
            </w:r>
            <w:r w:rsidR="006F5C33">
              <w:rPr>
                <w:rFonts w:ascii="Arial" w:hAnsi="Arial" w:cs="Arial"/>
              </w:rPr>
              <w:t>Interesantas</w:t>
            </w:r>
            <w:r w:rsidR="00030BA5" w:rsidRPr="008E708D">
              <w:rPr>
                <w:rFonts w:ascii="Arial" w:hAnsi="Arial" w:cs="Arial"/>
              </w:rPr>
              <w:t>.</w:t>
            </w:r>
            <w:r w:rsidR="00030BA5" w:rsidRPr="008E708D">
              <w:rPr>
                <w:rFonts w:ascii="Arial" w:hAnsi="Arial" w:cs="Arial"/>
              </w:rPr>
              <w:br/>
              <w:t>1</w:t>
            </w:r>
            <w:r w:rsidRPr="008E708D">
              <w:rPr>
                <w:rFonts w:ascii="Arial" w:hAnsi="Arial" w:cs="Arial"/>
              </w:rPr>
              <w:t xml:space="preserve">9. </w:t>
            </w:r>
            <w:r w:rsidR="00030BA5" w:rsidRPr="008E708D">
              <w:rPr>
                <w:rFonts w:ascii="Arial" w:hAnsi="Arial" w:cs="Arial"/>
              </w:rPr>
              <w:t>Elgiuosi ramiai, neprarandu pusiausvyros, nerodau susierzinimo.</w:t>
            </w:r>
            <w:r w:rsidR="00030BA5" w:rsidRPr="008E708D">
              <w:rPr>
                <w:rFonts w:ascii="Arial" w:hAnsi="Arial" w:cs="Arial"/>
              </w:rPr>
              <w:br/>
            </w:r>
            <w:r w:rsidRPr="008E708D">
              <w:rPr>
                <w:rFonts w:ascii="Arial" w:hAnsi="Arial" w:cs="Arial"/>
              </w:rPr>
              <w:lastRenderedPageBreak/>
              <w:t xml:space="preserve">20. </w:t>
            </w:r>
            <w:r w:rsidR="00030BA5" w:rsidRPr="008E708D">
              <w:rPr>
                <w:rFonts w:ascii="Arial" w:hAnsi="Arial" w:cs="Arial"/>
              </w:rPr>
              <w:t xml:space="preserve">Spręsdamas konfliktinę situaciją parodau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nepasitenkinimo supratimą, į įžeidžiančio pobūdžio komentarus reaguoju santūriai, žinau, kad prieštaraudamas tik sukelsiu nepasitenkinimą, todėl stengiuosi pere</w:t>
            </w:r>
            <w:r w:rsidRPr="008E708D">
              <w:rPr>
                <w:rFonts w:ascii="Arial" w:hAnsi="Arial" w:cs="Arial"/>
              </w:rPr>
              <w:t>iti prie situacijos sprendimo.</w:t>
            </w:r>
            <w:r w:rsidR="00030BA5" w:rsidRPr="008E708D">
              <w:rPr>
                <w:rFonts w:ascii="Arial" w:hAnsi="Arial" w:cs="Arial"/>
              </w:rPr>
              <w:br/>
              <w:t>2</w:t>
            </w: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>Jei galiu, iškart ištaisau klaidą arba inicijuoju klaidos ištaisymą. Padėk</w:t>
            </w:r>
            <w:r w:rsidRPr="008E708D">
              <w:rPr>
                <w:rFonts w:ascii="Arial" w:hAnsi="Arial" w:cs="Arial"/>
              </w:rPr>
              <w:t>oju už pastebėtą klaidą.</w:t>
            </w:r>
            <w:r w:rsidRPr="008E708D">
              <w:rPr>
                <w:rFonts w:ascii="Arial" w:hAnsi="Arial" w:cs="Arial"/>
              </w:rPr>
              <w:br/>
              <w:t xml:space="preserve">22. </w:t>
            </w:r>
            <w:r w:rsidR="00030BA5" w:rsidRPr="008E708D">
              <w:rPr>
                <w:rFonts w:ascii="Arial" w:hAnsi="Arial" w:cs="Arial"/>
              </w:rPr>
              <w:t>Valdau konfliktinės situacijos/nepasitenkinimo atsiradimą. Argumentuoju ir g</w:t>
            </w:r>
            <w:r w:rsidRPr="008E708D">
              <w:rPr>
                <w:rFonts w:ascii="Arial" w:hAnsi="Arial" w:cs="Arial"/>
              </w:rPr>
              <w:t>irdžiu nepasitenkinimą.</w:t>
            </w:r>
            <w:r w:rsidRPr="008E708D">
              <w:rPr>
                <w:rFonts w:ascii="Arial" w:hAnsi="Arial" w:cs="Arial"/>
              </w:rPr>
              <w:br/>
              <w:t xml:space="preserve">23.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išsakyti pastebėjimai, pasiūlymai, nepasitenkinimas, kritika leidžia to</w:t>
            </w:r>
            <w:r w:rsidRPr="008E708D">
              <w:rPr>
                <w:rFonts w:ascii="Arial" w:hAnsi="Arial" w:cs="Arial"/>
              </w:rPr>
              <w:t>bulėti, todėl ją priimu.</w:t>
            </w:r>
            <w:r w:rsidRPr="008E708D">
              <w:rPr>
                <w:rFonts w:ascii="Arial" w:hAnsi="Arial" w:cs="Arial"/>
              </w:rPr>
              <w:br/>
              <w:t xml:space="preserve">24. </w:t>
            </w:r>
            <w:r w:rsidR="00030BA5" w:rsidRPr="008E708D">
              <w:rPr>
                <w:rFonts w:ascii="Arial" w:hAnsi="Arial" w:cs="Arial"/>
              </w:rPr>
              <w:t xml:space="preserve">Jeigu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reiškia nepasitenkinimą, pasitikslinu kodėl jis kilo. Jei galiu pasiūlyti alternatyvą – siūlau, jei alternatyvos neturiu, apgailestauju arba atsiprašau, priklausomai nu</w:t>
            </w:r>
            <w:r w:rsidRPr="008E708D">
              <w:rPr>
                <w:rFonts w:ascii="Arial" w:hAnsi="Arial" w:cs="Arial"/>
              </w:rPr>
              <w:t xml:space="preserve">o to, kokia situacija. </w:t>
            </w:r>
            <w:r w:rsidRPr="008E708D">
              <w:rPr>
                <w:rFonts w:ascii="Arial" w:hAnsi="Arial" w:cs="Arial"/>
              </w:rPr>
              <w:br/>
              <w:t xml:space="preserve">25. </w:t>
            </w:r>
            <w:r w:rsidR="00030BA5" w:rsidRPr="008E708D">
              <w:rPr>
                <w:rFonts w:ascii="Arial" w:hAnsi="Arial" w:cs="Arial"/>
              </w:rPr>
              <w:t xml:space="preserve">Jaučiu asmeninę atsakomybę už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siūlomus sprendimus.</w:t>
            </w:r>
            <w:r w:rsidRPr="008E708D">
              <w:rPr>
                <w:rFonts w:ascii="Arial" w:hAnsi="Arial" w:cs="Arial"/>
              </w:rPr>
              <w:br/>
              <w:t xml:space="preserve">26. </w:t>
            </w:r>
            <w:r w:rsidR="00030BA5" w:rsidRPr="008E708D">
              <w:rPr>
                <w:rFonts w:ascii="Arial" w:hAnsi="Arial" w:cs="Arial"/>
              </w:rPr>
              <w:t>Atsakingai perduodu kilusias problemas, kad būtų sugeneruota kuo maž</w:t>
            </w:r>
            <w:r w:rsidRPr="008E708D">
              <w:rPr>
                <w:rFonts w:ascii="Arial" w:hAnsi="Arial" w:cs="Arial"/>
              </w:rPr>
              <w:t>iau papildomų klausimų.</w:t>
            </w:r>
            <w:r w:rsidRPr="008E708D">
              <w:rPr>
                <w:rFonts w:ascii="Arial" w:hAnsi="Arial" w:cs="Arial"/>
              </w:rPr>
              <w:br/>
              <w:t>27.</w:t>
            </w:r>
            <w:r w:rsidR="00030BA5" w:rsidRPr="008E708D">
              <w:rPr>
                <w:rFonts w:ascii="Arial" w:hAnsi="Arial" w:cs="Arial"/>
              </w:rPr>
              <w:t xml:space="preserve">Nežadu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ko negalėsiu padaryti.</w:t>
            </w:r>
            <w:r w:rsidRPr="008E708D">
              <w:rPr>
                <w:rFonts w:ascii="Arial" w:hAnsi="Arial" w:cs="Arial"/>
              </w:rPr>
              <w:br/>
              <w:t>28.</w:t>
            </w:r>
            <w:r w:rsidR="00030BA5" w:rsidRPr="008E708D">
              <w:rPr>
                <w:rFonts w:ascii="Arial" w:hAnsi="Arial" w:cs="Arial"/>
              </w:rPr>
              <w:t xml:space="preserve">Nesukuriu lūkesčio, kad išspręsiu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klausimą, jei neturiu informacijos </w:t>
            </w:r>
            <w:r w:rsidRPr="008E708D">
              <w:rPr>
                <w:rFonts w:ascii="Arial" w:hAnsi="Arial" w:cs="Arial"/>
              </w:rPr>
              <w:t xml:space="preserve">apie numatomą pokytį.  </w:t>
            </w:r>
            <w:r w:rsidRPr="008E708D">
              <w:rPr>
                <w:rFonts w:ascii="Arial" w:hAnsi="Arial" w:cs="Arial"/>
              </w:rPr>
              <w:br/>
              <w:t xml:space="preserve">29. </w:t>
            </w:r>
            <w:r w:rsidR="00030BA5" w:rsidRPr="008E708D">
              <w:rPr>
                <w:rFonts w:ascii="Arial" w:hAnsi="Arial" w:cs="Arial"/>
              </w:rPr>
              <w:t xml:space="preserve">Įsitikinu, kad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turi kur užsirašyti du</w:t>
            </w:r>
            <w:r w:rsidRPr="008E708D">
              <w:rPr>
                <w:rFonts w:ascii="Arial" w:hAnsi="Arial" w:cs="Arial"/>
              </w:rPr>
              <w:t>omenis (kai to reikia).</w:t>
            </w:r>
            <w:r w:rsidRPr="008E708D">
              <w:rPr>
                <w:rFonts w:ascii="Arial" w:hAnsi="Arial" w:cs="Arial"/>
              </w:rPr>
              <w:br/>
              <w:t>30.</w:t>
            </w:r>
            <w:r w:rsidR="00030BA5" w:rsidRPr="008E708D">
              <w:rPr>
                <w:rFonts w:ascii="Arial" w:hAnsi="Arial" w:cs="Arial"/>
              </w:rPr>
              <w:t xml:space="preserve">Jei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klausimo sprendimui netinka standartinė situacija, vadovaujuosi sveiko proto kriterijumi ir (jei to reikia) klausimus perduodu kolegoms.</w:t>
            </w:r>
          </w:p>
        </w:tc>
      </w:tr>
      <w:tr w:rsidR="00022FDF" w:rsidRPr="008E708D" w14:paraId="73DDC703" w14:textId="77777777" w:rsidTr="004109DF">
        <w:trPr>
          <w:trHeight w:val="220"/>
        </w:trPr>
        <w:tc>
          <w:tcPr>
            <w:tcW w:w="1484" w:type="dxa"/>
            <w:vAlign w:val="center"/>
          </w:tcPr>
          <w:p w14:paraId="73DDC701" w14:textId="77777777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lastRenderedPageBreak/>
              <w:t>Kontaktų atnaujinimas</w:t>
            </w:r>
          </w:p>
        </w:tc>
        <w:tc>
          <w:tcPr>
            <w:tcW w:w="8144" w:type="dxa"/>
            <w:vAlign w:val="center"/>
          </w:tcPr>
          <w:p w14:paraId="73DDC702" w14:textId="77777777" w:rsidR="00030BA5" w:rsidRPr="008E708D" w:rsidRDefault="00030BA5" w:rsidP="001E464D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>1. Tinkamai (pagal procedūras) atnaujinu kontaktinę informaciją (telefono numerį (-</w:t>
            </w:r>
            <w:proofErr w:type="spellStart"/>
            <w:r w:rsidRPr="008E708D">
              <w:rPr>
                <w:rFonts w:ascii="Arial" w:hAnsi="Arial" w:cs="Arial"/>
              </w:rPr>
              <w:t>ius</w:t>
            </w:r>
            <w:proofErr w:type="spellEnd"/>
            <w:r w:rsidRPr="008E708D">
              <w:rPr>
                <w:rFonts w:ascii="Arial" w:hAnsi="Arial" w:cs="Arial"/>
              </w:rPr>
              <w:t>), elektroninio pašto adresą (-</w:t>
            </w:r>
            <w:proofErr w:type="spellStart"/>
            <w:r w:rsidRPr="008E708D">
              <w:rPr>
                <w:rFonts w:ascii="Arial" w:hAnsi="Arial" w:cs="Arial"/>
              </w:rPr>
              <w:t>us</w:t>
            </w:r>
            <w:proofErr w:type="spellEnd"/>
            <w:r w:rsidRPr="008E708D">
              <w:rPr>
                <w:rFonts w:ascii="Arial" w:hAnsi="Arial" w:cs="Arial"/>
              </w:rPr>
              <w:t>)).</w:t>
            </w:r>
          </w:p>
        </w:tc>
      </w:tr>
      <w:tr w:rsidR="00022FDF" w:rsidRPr="008E708D" w14:paraId="73DDC706" w14:textId="77777777" w:rsidTr="004109DF">
        <w:tc>
          <w:tcPr>
            <w:tcW w:w="1484" w:type="dxa"/>
            <w:vAlign w:val="center"/>
          </w:tcPr>
          <w:p w14:paraId="73DDC704" w14:textId="77777777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Lojalumas / </w:t>
            </w:r>
            <w:proofErr w:type="spellStart"/>
            <w:r w:rsidRPr="008E708D">
              <w:rPr>
                <w:rFonts w:ascii="Arial" w:hAnsi="Arial" w:cs="Arial"/>
              </w:rPr>
              <w:t>Proaktyvumas</w:t>
            </w:r>
            <w:proofErr w:type="spellEnd"/>
          </w:p>
        </w:tc>
        <w:tc>
          <w:tcPr>
            <w:tcW w:w="8144" w:type="dxa"/>
            <w:vAlign w:val="center"/>
          </w:tcPr>
          <w:p w14:paraId="73DDC705" w14:textId="075A020B" w:rsidR="00C35B06" w:rsidRPr="008E708D" w:rsidRDefault="004109DF" w:rsidP="000D08F0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 xml:space="preserve">Atsakau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taip, kad mano aptarnavimas nesugeneruotų papildomo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kreipimosi; pasiūlau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tokį situacijos sprendimą, kuris ilgalaikėje perspektyvoje leistų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spręsti kilusius klausimus, nesikreipiant tiesiogiai (neskambinti ir nerašyt</w:t>
            </w:r>
            <w:r w:rsidRPr="008E708D">
              <w:rPr>
                <w:rFonts w:ascii="Arial" w:hAnsi="Arial" w:cs="Arial"/>
              </w:rPr>
              <w:t xml:space="preserve">i – </w:t>
            </w:r>
            <w:r w:rsidR="006F5C33">
              <w:rPr>
                <w:rFonts w:ascii="Arial" w:hAnsi="Arial" w:cs="Arial"/>
              </w:rPr>
              <w:t>Interesantų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 xml:space="preserve">edukacija). </w:t>
            </w:r>
            <w:r w:rsidRPr="008E708D">
              <w:rPr>
                <w:rFonts w:ascii="Arial" w:hAnsi="Arial" w:cs="Arial"/>
              </w:rPr>
              <w:br/>
              <w:t xml:space="preserve">2. </w:t>
            </w:r>
            <w:proofErr w:type="spellStart"/>
            <w:r w:rsidR="00030BA5" w:rsidRPr="008E708D">
              <w:rPr>
                <w:rFonts w:ascii="Arial" w:hAnsi="Arial" w:cs="Arial"/>
              </w:rPr>
              <w:t>Proaktyviai</w:t>
            </w:r>
            <w:proofErr w:type="spellEnd"/>
            <w:r w:rsidR="00030BA5" w:rsidRPr="008E708D">
              <w:rPr>
                <w:rFonts w:ascii="Arial" w:hAnsi="Arial" w:cs="Arial"/>
              </w:rPr>
              <w:t xml:space="preserve"> teikiu informaciją, kad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būtų aišku</w:t>
            </w:r>
            <w:r w:rsidR="003A01F6" w:rsidRPr="008E708D">
              <w:rPr>
                <w:rFonts w:ascii="Arial" w:hAnsi="Arial" w:cs="Arial"/>
              </w:rPr>
              <w:t xml:space="preserve"> koks bus visas procesas.</w:t>
            </w:r>
            <w:r w:rsidR="003A01F6" w:rsidRPr="008E708D">
              <w:rPr>
                <w:rFonts w:ascii="Arial" w:hAnsi="Arial" w:cs="Arial"/>
              </w:rPr>
              <w:br/>
              <w:t xml:space="preserve">3. </w:t>
            </w:r>
            <w:r w:rsidR="00030BA5" w:rsidRPr="008E708D">
              <w:rPr>
                <w:rFonts w:ascii="Arial" w:hAnsi="Arial" w:cs="Arial"/>
              </w:rPr>
              <w:t xml:space="preserve">Argumentuotai siūlau tokius produktus ir paslaugas, kurios būtų naudingos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ir </w:t>
            </w:r>
            <w:r w:rsidR="006F5C33">
              <w:rPr>
                <w:rFonts w:ascii="Arial" w:hAnsi="Arial" w:cs="Arial"/>
              </w:rPr>
              <w:t>Klientui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(aiškinuosi priežastis, dėl kurių </w:t>
            </w:r>
            <w:r w:rsidR="006F5C33">
              <w:rPr>
                <w:rFonts w:ascii="Arial" w:hAnsi="Arial" w:cs="Arial"/>
              </w:rPr>
              <w:t>I</w:t>
            </w:r>
            <w:r w:rsidR="006F5C33" w:rsidRPr="008E708D">
              <w:rPr>
                <w:rFonts w:ascii="Arial" w:hAnsi="Arial" w:cs="Arial"/>
              </w:rPr>
              <w:t xml:space="preserve">nteresantas </w:t>
            </w:r>
            <w:r w:rsidR="003A01F6" w:rsidRPr="008E708D">
              <w:rPr>
                <w:rFonts w:ascii="Arial" w:hAnsi="Arial" w:cs="Arial"/>
              </w:rPr>
              <w:t xml:space="preserve">atsisako paslaugų. </w:t>
            </w:r>
            <w:r w:rsidR="00030BA5" w:rsidRPr="008E708D">
              <w:rPr>
                <w:rFonts w:ascii="Arial" w:hAnsi="Arial" w:cs="Arial"/>
              </w:rPr>
              <w:t xml:space="preserve">Interesantui atsisakant paslaugų, siūlau kitas jo </w:t>
            </w:r>
            <w:r w:rsidR="003A01F6" w:rsidRPr="008E708D">
              <w:rPr>
                <w:rFonts w:ascii="Arial" w:hAnsi="Arial" w:cs="Arial"/>
              </w:rPr>
              <w:t>poreikį atitinkančias paslaugas)</w:t>
            </w:r>
            <w:r w:rsidR="006F5C33">
              <w:rPr>
                <w:rFonts w:ascii="Arial" w:hAnsi="Arial" w:cs="Arial"/>
              </w:rPr>
              <w:t>.</w:t>
            </w:r>
            <w:r w:rsidR="003A01F6" w:rsidRPr="008E708D">
              <w:rPr>
                <w:rFonts w:ascii="Arial" w:hAnsi="Arial" w:cs="Arial"/>
              </w:rPr>
              <w:br/>
              <w:t xml:space="preserve">4. </w:t>
            </w:r>
            <w:r w:rsidR="00030BA5" w:rsidRPr="008E708D">
              <w:rPr>
                <w:rFonts w:ascii="Arial" w:hAnsi="Arial" w:cs="Arial"/>
              </w:rPr>
              <w:t>Atsakingai informuoju kolegas apie problemas kitose grandyse, kad užkirsti kelią</w:t>
            </w:r>
            <w:r w:rsidR="003A01F6" w:rsidRPr="008E708D">
              <w:rPr>
                <w:rFonts w:ascii="Arial" w:hAnsi="Arial" w:cs="Arial"/>
              </w:rPr>
              <w:t xml:space="preserve">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3A01F6" w:rsidRPr="008E708D">
              <w:rPr>
                <w:rFonts w:ascii="Arial" w:hAnsi="Arial" w:cs="Arial"/>
              </w:rPr>
              <w:t>dezinformacijai.</w:t>
            </w:r>
            <w:r w:rsidR="00C35B06" w:rsidRPr="008E708D">
              <w:rPr>
                <w:rFonts w:ascii="Arial" w:hAnsi="Arial" w:cs="Arial"/>
              </w:rPr>
              <w:t xml:space="preserve"> </w:t>
            </w:r>
          </w:p>
        </w:tc>
      </w:tr>
      <w:tr w:rsidR="00022FDF" w:rsidRPr="008E708D" w14:paraId="73DDC709" w14:textId="77777777" w:rsidTr="004109DF">
        <w:tc>
          <w:tcPr>
            <w:tcW w:w="1484" w:type="dxa"/>
            <w:vAlign w:val="center"/>
          </w:tcPr>
          <w:p w14:paraId="73DDC707" w14:textId="1FD6F3CC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>Problemos sprendimas</w:t>
            </w:r>
          </w:p>
        </w:tc>
        <w:tc>
          <w:tcPr>
            <w:tcW w:w="8144" w:type="dxa"/>
            <w:vAlign w:val="center"/>
          </w:tcPr>
          <w:p w14:paraId="73DDC708" w14:textId="5896C275" w:rsidR="00030BA5" w:rsidRPr="008E708D" w:rsidRDefault="00411C7F" w:rsidP="00410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 xml:space="preserve">Suteikiu išsamią informaciją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dominančiu klausimu </w:t>
            </w:r>
            <w:r w:rsidR="004109DF" w:rsidRPr="008E708D">
              <w:rPr>
                <w:rFonts w:ascii="Arial" w:hAnsi="Arial" w:cs="Arial"/>
              </w:rPr>
              <w:br/>
              <w:t xml:space="preserve">2.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pateikiu konkrečius </w:t>
            </w:r>
            <w:r w:rsidR="004109DF" w:rsidRPr="008E708D">
              <w:rPr>
                <w:rFonts w:ascii="Arial" w:hAnsi="Arial" w:cs="Arial"/>
              </w:rPr>
              <w:t>vienareikšmius atsakymus.</w:t>
            </w:r>
            <w:r w:rsidR="004109DF" w:rsidRPr="008E708D">
              <w:rPr>
                <w:rFonts w:ascii="Arial" w:hAnsi="Arial" w:cs="Arial"/>
              </w:rPr>
              <w:br/>
              <w:t xml:space="preserve">3. </w:t>
            </w:r>
            <w:r w:rsidR="00030BA5" w:rsidRPr="008E708D">
              <w:rPr>
                <w:rFonts w:ascii="Arial" w:hAnsi="Arial" w:cs="Arial"/>
              </w:rPr>
              <w:t xml:space="preserve">Nuosekliai teikiu tik teisingą, tikslią, išsamią </w:t>
            </w:r>
            <w:proofErr w:type="spellStart"/>
            <w:r w:rsidR="006F5C33">
              <w:rPr>
                <w:rFonts w:ascii="Arial" w:hAnsi="Arial" w:cs="Arial"/>
              </w:rPr>
              <w:t>Interessantui</w:t>
            </w:r>
            <w:proofErr w:type="spellEnd"/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aktualią informaciją. Neteikiu perteklinės informacijos, nekoment</w:t>
            </w:r>
            <w:r w:rsidR="004109DF" w:rsidRPr="008E708D">
              <w:rPr>
                <w:rFonts w:ascii="Arial" w:hAnsi="Arial" w:cs="Arial"/>
              </w:rPr>
              <w:t>uoju kitų tarnybų darbo.</w:t>
            </w:r>
            <w:r w:rsidR="004109DF" w:rsidRPr="008E708D">
              <w:rPr>
                <w:rFonts w:ascii="Arial" w:hAnsi="Arial" w:cs="Arial"/>
              </w:rPr>
              <w:br/>
            </w:r>
            <w:r w:rsidR="00065F1F">
              <w:rPr>
                <w:rFonts w:ascii="Arial" w:hAnsi="Arial" w:cs="Arial"/>
              </w:rPr>
              <w:t>4</w:t>
            </w:r>
            <w:r w:rsidR="004109DF" w:rsidRPr="008E708D">
              <w:rPr>
                <w:rFonts w:ascii="Arial" w:hAnsi="Arial" w:cs="Arial"/>
              </w:rPr>
              <w:t xml:space="preserve">. </w:t>
            </w:r>
            <w:r w:rsidR="00030BA5" w:rsidRPr="008E708D">
              <w:rPr>
                <w:rFonts w:ascii="Arial" w:hAnsi="Arial" w:cs="Arial"/>
              </w:rPr>
              <w:t xml:space="preserve">Išsprendžiu situaciją ir atsakymą </w:t>
            </w:r>
            <w:r w:rsidR="006F5C33">
              <w:rPr>
                <w:rFonts w:ascii="Arial" w:hAnsi="Arial" w:cs="Arial"/>
              </w:rPr>
              <w:t>Interesantui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pateikiu vieno pokalbio metu. Pasiūlau alternatyvius ir ilgalaikius sprendimo būdus, kuriančius vertę </w:t>
            </w:r>
            <w:r w:rsidR="006F5C33">
              <w:rPr>
                <w:rFonts w:ascii="Arial" w:hAnsi="Arial" w:cs="Arial"/>
              </w:rPr>
              <w:t>Interesantui</w:t>
            </w:r>
            <w:r w:rsidR="00030BA5" w:rsidRPr="008E708D">
              <w:rPr>
                <w:rFonts w:ascii="Arial" w:hAnsi="Arial" w:cs="Arial"/>
              </w:rPr>
              <w:t xml:space="preserve">, didinančius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lojalumą ir didin</w:t>
            </w:r>
            <w:r w:rsidR="004109DF" w:rsidRPr="008E708D">
              <w:rPr>
                <w:rFonts w:ascii="Arial" w:hAnsi="Arial" w:cs="Arial"/>
              </w:rPr>
              <w:t>ančius jo pasitenkinimą.</w:t>
            </w:r>
            <w:r w:rsidR="004109DF" w:rsidRPr="008E708D">
              <w:rPr>
                <w:rFonts w:ascii="Arial" w:hAnsi="Arial" w:cs="Arial"/>
              </w:rPr>
              <w:br/>
            </w:r>
            <w:r w:rsidR="00065F1F">
              <w:rPr>
                <w:rFonts w:ascii="Arial" w:hAnsi="Arial" w:cs="Arial"/>
              </w:rPr>
              <w:t>5</w:t>
            </w:r>
            <w:r w:rsidR="004109DF" w:rsidRPr="008E708D">
              <w:rPr>
                <w:rFonts w:ascii="Arial" w:hAnsi="Arial" w:cs="Arial"/>
              </w:rPr>
              <w:t xml:space="preserve">. </w:t>
            </w:r>
            <w:r w:rsidR="00030BA5" w:rsidRPr="008E708D">
              <w:rPr>
                <w:rFonts w:ascii="Arial" w:hAnsi="Arial" w:cs="Arial"/>
              </w:rPr>
              <w:t>Jei nukrypstama nuo pokalbio temos, mandagiai grįžtu prie teikiamos informacijos turinio (esu įsidėmėjęs arba pasižym</w:t>
            </w:r>
            <w:r w:rsidR="004109DF" w:rsidRPr="008E708D">
              <w:rPr>
                <w:rFonts w:ascii="Arial" w:hAnsi="Arial" w:cs="Arial"/>
              </w:rPr>
              <w:t xml:space="preserve">ėjęs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4109DF" w:rsidRPr="008E708D">
              <w:rPr>
                <w:rFonts w:ascii="Arial" w:hAnsi="Arial" w:cs="Arial"/>
              </w:rPr>
              <w:t>klausimus).</w:t>
            </w:r>
            <w:r w:rsidR="004109DF" w:rsidRPr="008E708D">
              <w:rPr>
                <w:rFonts w:ascii="Arial" w:hAnsi="Arial" w:cs="Arial"/>
              </w:rPr>
              <w:br/>
            </w:r>
            <w:r w:rsidR="00065F1F">
              <w:rPr>
                <w:rFonts w:ascii="Arial" w:hAnsi="Arial" w:cs="Arial"/>
              </w:rPr>
              <w:t>6</w:t>
            </w:r>
            <w:r w:rsidR="004109DF" w:rsidRPr="008E708D">
              <w:rPr>
                <w:rFonts w:ascii="Arial" w:hAnsi="Arial" w:cs="Arial"/>
              </w:rPr>
              <w:t xml:space="preserve">. </w:t>
            </w:r>
            <w:r w:rsidR="00030BA5" w:rsidRPr="008E708D">
              <w:rPr>
                <w:rFonts w:ascii="Arial" w:hAnsi="Arial" w:cs="Arial"/>
              </w:rPr>
              <w:t xml:space="preserve">Atsakau į visus </w:t>
            </w:r>
            <w:r w:rsidR="006F5C33">
              <w:rPr>
                <w:rFonts w:ascii="Arial" w:hAnsi="Arial" w:cs="Arial"/>
              </w:rPr>
              <w:t>Interesantą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dominančius klausimus, todėl man nepriimtini atsakymai: „Nežinau. Aš niekuo negaliu padėti. Čia ne mano problema. Tokios informacijos neturiu“, „Aš neatsakingas“. Jei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teiraujasi informacijos, kuri nesusijusi su aptarnaujama paslauga – visada nurodau šaltinį, kur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gali gauti reikiamą informaciją. (pvz. Jums reikėtų kreiptis į banką, nes..</w:t>
            </w:r>
            <w:r w:rsidR="0081184A">
              <w:rPr>
                <w:rFonts w:ascii="Arial" w:hAnsi="Arial" w:cs="Arial"/>
              </w:rPr>
              <w:t>.</w:t>
            </w:r>
            <w:r w:rsidR="00030BA5" w:rsidRPr="008E708D">
              <w:rPr>
                <w:rFonts w:ascii="Arial" w:hAnsi="Arial" w:cs="Arial"/>
              </w:rPr>
              <w:t>).</w:t>
            </w:r>
            <w:r w:rsidR="00030BA5" w:rsidRPr="008E708D">
              <w:rPr>
                <w:rFonts w:ascii="Arial" w:hAnsi="Arial" w:cs="Arial"/>
              </w:rPr>
              <w:br/>
            </w:r>
            <w:r w:rsidR="00065F1F">
              <w:rPr>
                <w:rFonts w:ascii="Arial" w:hAnsi="Arial" w:cs="Arial"/>
              </w:rPr>
              <w:t>7</w:t>
            </w:r>
            <w:r w:rsidR="004109DF" w:rsidRPr="008E708D">
              <w:rPr>
                <w:rFonts w:ascii="Arial" w:hAnsi="Arial" w:cs="Arial"/>
              </w:rPr>
              <w:t xml:space="preserve">. </w:t>
            </w:r>
            <w:r w:rsidR="006F5C33">
              <w:rPr>
                <w:rFonts w:ascii="Arial" w:hAnsi="Arial" w:cs="Arial"/>
              </w:rPr>
              <w:t>Interesantui</w:t>
            </w:r>
            <w:r w:rsidR="00030BA5" w:rsidRPr="008E708D">
              <w:rPr>
                <w:rFonts w:ascii="Arial" w:hAnsi="Arial" w:cs="Arial"/>
              </w:rPr>
              <w:t>, po mano pokalbio aišku ką jam daryti ar kokie bus atliekami mūsų veiksmai, kad būtų i</w:t>
            </w:r>
            <w:r w:rsidR="004109DF" w:rsidRPr="008E708D">
              <w:rPr>
                <w:rFonts w:ascii="Arial" w:hAnsi="Arial" w:cs="Arial"/>
              </w:rPr>
              <w:t xml:space="preserve">šspręstas jo klausimas. </w:t>
            </w:r>
            <w:r w:rsidR="004109DF" w:rsidRPr="008E708D">
              <w:rPr>
                <w:rFonts w:ascii="Arial" w:hAnsi="Arial" w:cs="Arial"/>
              </w:rPr>
              <w:br/>
            </w:r>
            <w:r w:rsidR="00065F1F">
              <w:rPr>
                <w:rFonts w:ascii="Arial" w:hAnsi="Arial" w:cs="Arial"/>
              </w:rPr>
              <w:t>8</w:t>
            </w:r>
            <w:r w:rsidR="004109DF" w:rsidRPr="008E708D">
              <w:rPr>
                <w:rFonts w:ascii="Arial" w:hAnsi="Arial" w:cs="Arial"/>
              </w:rPr>
              <w:t xml:space="preserve">. </w:t>
            </w:r>
            <w:r w:rsidR="00030BA5" w:rsidRPr="008E708D">
              <w:rPr>
                <w:rFonts w:ascii="Arial" w:hAnsi="Arial" w:cs="Arial"/>
              </w:rPr>
              <w:t xml:space="preserve">Teisingai pritaikau procedūras pagal </w:t>
            </w:r>
            <w:r w:rsidR="006F5C33">
              <w:rPr>
                <w:rFonts w:ascii="Arial" w:hAnsi="Arial" w:cs="Arial"/>
              </w:rPr>
              <w:t xml:space="preserve">Interesanto </w:t>
            </w:r>
            <w:r w:rsidR="00030BA5" w:rsidRPr="008E708D">
              <w:rPr>
                <w:rFonts w:ascii="Arial" w:hAnsi="Arial" w:cs="Arial"/>
              </w:rPr>
              <w:t xml:space="preserve">klausimą/problemą, jog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ar </w:t>
            </w:r>
            <w:r w:rsidR="006F5C33">
              <w:rPr>
                <w:rFonts w:ascii="Arial" w:hAnsi="Arial" w:cs="Arial"/>
              </w:rPr>
              <w:t>Klientas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 xml:space="preserve">nepatirtų finansinių ar </w:t>
            </w:r>
            <w:proofErr w:type="spellStart"/>
            <w:r w:rsidR="00030BA5" w:rsidRPr="008E708D">
              <w:rPr>
                <w:rFonts w:ascii="Arial" w:hAnsi="Arial" w:cs="Arial"/>
              </w:rPr>
              <w:t>reputacinių</w:t>
            </w:r>
            <w:proofErr w:type="spellEnd"/>
            <w:r w:rsidR="00030BA5" w:rsidRPr="008E708D">
              <w:rPr>
                <w:rFonts w:ascii="Arial" w:hAnsi="Arial" w:cs="Arial"/>
              </w:rPr>
              <w:t xml:space="preserve"> pasekmių (pvz.: užregistruoju skundą, jei </w:t>
            </w:r>
            <w:r w:rsidR="006F5C33">
              <w:rPr>
                <w:rFonts w:ascii="Arial" w:hAnsi="Arial" w:cs="Arial"/>
              </w:rPr>
              <w:t>Interesantas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="00030BA5" w:rsidRPr="008E708D">
              <w:rPr>
                <w:rFonts w:ascii="Arial" w:hAnsi="Arial" w:cs="Arial"/>
              </w:rPr>
              <w:t>dėl to paties klausimo kreipiasi trečią ir daugiau kartų;  teisingai užpildyti užklausą, kad nebūtų praterminuotas problemos sprendimas, nekorektiškai suteik</w:t>
            </w:r>
            <w:r w:rsidR="004109DF" w:rsidRPr="008E708D">
              <w:rPr>
                <w:rFonts w:ascii="Arial" w:hAnsi="Arial" w:cs="Arial"/>
              </w:rPr>
              <w:t>ta paslauga/informacija)</w:t>
            </w:r>
            <w:r w:rsidR="006F5C33">
              <w:rPr>
                <w:rFonts w:ascii="Arial" w:hAnsi="Arial" w:cs="Arial"/>
              </w:rPr>
              <w:t>.</w:t>
            </w:r>
            <w:r w:rsidR="004109DF" w:rsidRPr="008E708D">
              <w:rPr>
                <w:rFonts w:ascii="Arial" w:hAnsi="Arial" w:cs="Arial"/>
              </w:rPr>
              <w:t xml:space="preserve"> </w:t>
            </w:r>
            <w:r w:rsidR="004109DF" w:rsidRPr="008E708D">
              <w:rPr>
                <w:rFonts w:ascii="Arial" w:hAnsi="Arial" w:cs="Arial"/>
              </w:rPr>
              <w:br/>
            </w:r>
            <w:r w:rsidR="00065F1F">
              <w:rPr>
                <w:rFonts w:ascii="Arial" w:hAnsi="Arial" w:cs="Arial"/>
              </w:rPr>
              <w:t>9</w:t>
            </w:r>
            <w:r w:rsidR="004109DF" w:rsidRPr="008E708D">
              <w:rPr>
                <w:rFonts w:ascii="Arial" w:hAnsi="Arial" w:cs="Arial"/>
              </w:rPr>
              <w:t xml:space="preserve">. </w:t>
            </w:r>
            <w:r w:rsidR="00030BA5" w:rsidRPr="008E708D">
              <w:rPr>
                <w:rFonts w:ascii="Arial" w:hAnsi="Arial" w:cs="Arial"/>
              </w:rPr>
              <w:t xml:space="preserve">Laikausi numatytų procedūrų, informuodamas </w:t>
            </w:r>
            <w:r w:rsidR="006F5C33">
              <w:rPr>
                <w:rFonts w:ascii="Arial" w:hAnsi="Arial" w:cs="Arial"/>
              </w:rPr>
              <w:t>Interesantą</w:t>
            </w:r>
            <w:r w:rsidR="00030BA5" w:rsidRPr="008E708D">
              <w:rPr>
                <w:rFonts w:ascii="Arial" w:hAnsi="Arial" w:cs="Arial"/>
              </w:rPr>
              <w:t>, atlikdamas veiksmus sistemose.</w:t>
            </w:r>
          </w:p>
        </w:tc>
      </w:tr>
      <w:tr w:rsidR="00022FDF" w:rsidRPr="008E708D" w14:paraId="73DDC70C" w14:textId="77777777" w:rsidTr="004109DF">
        <w:tc>
          <w:tcPr>
            <w:tcW w:w="1484" w:type="dxa"/>
            <w:vAlign w:val="center"/>
          </w:tcPr>
          <w:p w14:paraId="73DDC70A" w14:textId="77777777" w:rsidR="00030BA5" w:rsidRPr="008E708D" w:rsidRDefault="00030BA5" w:rsidP="001E464D">
            <w:pPr>
              <w:jc w:val="center"/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>Užklausos (-ų) registravimas</w:t>
            </w:r>
          </w:p>
        </w:tc>
        <w:tc>
          <w:tcPr>
            <w:tcW w:w="8144" w:type="dxa"/>
            <w:vAlign w:val="center"/>
          </w:tcPr>
          <w:p w14:paraId="73DDC70B" w14:textId="4AB43D83" w:rsidR="00030BA5" w:rsidRPr="008E708D" w:rsidRDefault="004109DF" w:rsidP="001E464D">
            <w:pPr>
              <w:rPr>
                <w:rFonts w:ascii="Arial" w:hAnsi="Arial" w:cs="Arial"/>
              </w:rPr>
            </w:pPr>
            <w:r w:rsidRPr="008E708D">
              <w:rPr>
                <w:rFonts w:ascii="Arial" w:hAnsi="Arial" w:cs="Arial"/>
              </w:rPr>
              <w:t xml:space="preserve">1. </w:t>
            </w:r>
            <w:r w:rsidR="00030BA5" w:rsidRPr="008E708D">
              <w:rPr>
                <w:rFonts w:ascii="Arial" w:hAnsi="Arial" w:cs="Arial"/>
              </w:rPr>
              <w:t xml:space="preserve">Registraciją atlieku teisingai ir išsamiai. Neinterpretuoju </w:t>
            </w:r>
            <w:r w:rsidR="006F5C33">
              <w:rPr>
                <w:rFonts w:ascii="Arial" w:hAnsi="Arial" w:cs="Arial"/>
              </w:rPr>
              <w:t>Interesanto</w:t>
            </w:r>
            <w:r w:rsidR="006F5C33" w:rsidRPr="008E708D">
              <w:rPr>
                <w:rFonts w:ascii="Arial" w:hAnsi="Arial" w:cs="Arial"/>
              </w:rPr>
              <w:t xml:space="preserve"> </w:t>
            </w:r>
            <w:r w:rsidRPr="008E708D">
              <w:rPr>
                <w:rFonts w:ascii="Arial" w:hAnsi="Arial" w:cs="Arial"/>
              </w:rPr>
              <w:t>poreikio.</w:t>
            </w:r>
            <w:r w:rsidRPr="008E708D">
              <w:rPr>
                <w:rFonts w:ascii="Arial" w:hAnsi="Arial" w:cs="Arial"/>
              </w:rPr>
              <w:br/>
              <w:t xml:space="preserve">2. </w:t>
            </w:r>
            <w:r w:rsidR="00030BA5" w:rsidRPr="008E708D">
              <w:rPr>
                <w:rFonts w:ascii="Arial" w:hAnsi="Arial" w:cs="Arial"/>
              </w:rPr>
              <w:t xml:space="preserve">Korektiškai atlieku duomenų registraciją sistemose </w:t>
            </w:r>
            <w:r w:rsidR="00097E91">
              <w:rPr>
                <w:rFonts w:ascii="Arial" w:hAnsi="Arial" w:cs="Arial"/>
              </w:rPr>
              <w:t xml:space="preserve">registruojant Interesanto užklausą </w:t>
            </w:r>
            <w:r w:rsidR="00030BA5" w:rsidRPr="008E708D">
              <w:rPr>
                <w:rFonts w:ascii="Arial" w:hAnsi="Arial" w:cs="Arial"/>
              </w:rPr>
              <w:t xml:space="preserve">per </w:t>
            </w:r>
            <w:r w:rsidR="00065F1F">
              <w:rPr>
                <w:rFonts w:ascii="Arial" w:hAnsi="Arial" w:cs="Arial"/>
              </w:rPr>
              <w:t>k</w:t>
            </w:r>
            <w:r w:rsidR="00097E91">
              <w:rPr>
                <w:rFonts w:ascii="Arial" w:hAnsi="Arial" w:cs="Arial"/>
              </w:rPr>
              <w:t>lientų aptarnavimo sistemą</w:t>
            </w:r>
            <w:r w:rsidR="00065F1F">
              <w:rPr>
                <w:rFonts w:ascii="Arial" w:hAnsi="Arial" w:cs="Arial"/>
              </w:rPr>
              <w:t>.</w:t>
            </w:r>
          </w:p>
        </w:tc>
      </w:tr>
    </w:tbl>
    <w:p w14:paraId="73DDC713" w14:textId="77777777" w:rsidR="00030BA5" w:rsidRPr="00B400AE" w:rsidRDefault="00030BA5" w:rsidP="00030BA5">
      <w:pPr>
        <w:rPr>
          <w:rFonts w:ascii="Arial" w:hAnsi="Arial" w:cs="Arial"/>
          <w:lang w:val="pt-PT"/>
        </w:rPr>
      </w:pPr>
    </w:p>
    <w:p w14:paraId="73DDC714" w14:textId="3C2A8581" w:rsidR="00022FDF" w:rsidRPr="008E708D" w:rsidRDefault="00022FDF">
      <w:pPr>
        <w:spacing w:after="160" w:line="259" w:lineRule="auto"/>
        <w:rPr>
          <w:rFonts w:ascii="Arial" w:hAnsi="Arial" w:cs="Arial"/>
        </w:rPr>
      </w:pPr>
    </w:p>
    <w:sectPr w:rsidR="00022FDF" w:rsidRPr="008E708D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1F6E" w14:textId="77777777" w:rsidR="00921411" w:rsidRDefault="00921411" w:rsidP="00AD12E7">
      <w:r>
        <w:separator/>
      </w:r>
    </w:p>
  </w:endnote>
  <w:endnote w:type="continuationSeparator" w:id="0">
    <w:p w14:paraId="67E1C208" w14:textId="77777777" w:rsidR="00921411" w:rsidRDefault="00921411" w:rsidP="00AD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835F" w14:textId="77777777" w:rsidR="00921411" w:rsidRDefault="00921411" w:rsidP="00AD12E7">
      <w:r>
        <w:separator/>
      </w:r>
    </w:p>
  </w:footnote>
  <w:footnote w:type="continuationSeparator" w:id="0">
    <w:p w14:paraId="697BD98B" w14:textId="77777777" w:rsidR="00921411" w:rsidRDefault="00921411" w:rsidP="00AD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C71A" w14:textId="25E4C57F" w:rsidR="00D153D2" w:rsidRDefault="006E497B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95707" wp14:editId="15DA278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43142eeb5349a12fe177222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A3F62B" w14:textId="401B35F1" w:rsidR="006E497B" w:rsidRPr="006E497B" w:rsidRDefault="006E497B" w:rsidP="006E497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95707" id="_x0000_t202" coordsize="21600,21600" o:spt="202" path="m,l,21600r21600,l21600,xe">
              <v:stroke joinstyle="miter"/>
              <v:path gradientshapeok="t" o:connecttype="rect"/>
            </v:shapetype>
            <v:shape id="MSIPCM643142eeb5349a12fe177222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8A3F62B" w14:textId="401B35F1" w:rsidR="006E497B" w:rsidRPr="006E497B" w:rsidRDefault="006E497B" w:rsidP="006E497B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2692E3B"/>
    <w:multiLevelType w:val="hybridMultilevel"/>
    <w:tmpl w:val="C26654A0"/>
    <w:lvl w:ilvl="0" w:tplc="0E10015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0845"/>
    <w:multiLevelType w:val="multilevel"/>
    <w:tmpl w:val="E9D669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AC2DA6"/>
    <w:multiLevelType w:val="hybridMultilevel"/>
    <w:tmpl w:val="0F244956"/>
    <w:lvl w:ilvl="0" w:tplc="DFA2DFE2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0AF629B3"/>
    <w:multiLevelType w:val="hybridMultilevel"/>
    <w:tmpl w:val="D50497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1A03"/>
    <w:multiLevelType w:val="multilevel"/>
    <w:tmpl w:val="11BEE2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000000"/>
      </w:rPr>
    </w:lvl>
  </w:abstractNum>
  <w:abstractNum w:abstractNumId="6" w15:restartNumberingAfterBreak="0">
    <w:nsid w:val="0F6134FA"/>
    <w:multiLevelType w:val="multilevel"/>
    <w:tmpl w:val="6A522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76383D"/>
    <w:multiLevelType w:val="multilevel"/>
    <w:tmpl w:val="3D484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7AB21A1"/>
    <w:multiLevelType w:val="multilevel"/>
    <w:tmpl w:val="9E70D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  <w:b/>
      </w:rPr>
    </w:lvl>
  </w:abstractNum>
  <w:abstractNum w:abstractNumId="9" w15:restartNumberingAfterBreak="0">
    <w:nsid w:val="1F006AE6"/>
    <w:multiLevelType w:val="multilevel"/>
    <w:tmpl w:val="AC6C2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880954"/>
    <w:multiLevelType w:val="multilevel"/>
    <w:tmpl w:val="57027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8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0B5BFE"/>
    <w:multiLevelType w:val="hybridMultilevel"/>
    <w:tmpl w:val="468864A2"/>
    <w:lvl w:ilvl="0" w:tplc="9EFA7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45858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 w:tplc="EDBCD81C">
      <w:numFmt w:val="none"/>
      <w:lvlText w:val=""/>
      <w:lvlJc w:val="left"/>
      <w:pPr>
        <w:tabs>
          <w:tab w:val="num" w:pos="360"/>
        </w:tabs>
      </w:pPr>
    </w:lvl>
    <w:lvl w:ilvl="3" w:tplc="69AA2C02">
      <w:numFmt w:val="none"/>
      <w:lvlText w:val=""/>
      <w:lvlJc w:val="left"/>
      <w:pPr>
        <w:tabs>
          <w:tab w:val="num" w:pos="360"/>
        </w:tabs>
      </w:pPr>
    </w:lvl>
    <w:lvl w:ilvl="4" w:tplc="BC2087BC">
      <w:numFmt w:val="none"/>
      <w:lvlText w:val=""/>
      <w:lvlJc w:val="left"/>
      <w:pPr>
        <w:tabs>
          <w:tab w:val="num" w:pos="360"/>
        </w:tabs>
      </w:pPr>
    </w:lvl>
    <w:lvl w:ilvl="5" w:tplc="A8BE2B2A">
      <w:numFmt w:val="none"/>
      <w:lvlText w:val=""/>
      <w:lvlJc w:val="left"/>
      <w:pPr>
        <w:tabs>
          <w:tab w:val="num" w:pos="360"/>
        </w:tabs>
      </w:pPr>
    </w:lvl>
    <w:lvl w:ilvl="6" w:tplc="575E1A6A">
      <w:numFmt w:val="none"/>
      <w:lvlText w:val=""/>
      <w:lvlJc w:val="left"/>
      <w:pPr>
        <w:tabs>
          <w:tab w:val="num" w:pos="360"/>
        </w:tabs>
      </w:pPr>
    </w:lvl>
    <w:lvl w:ilvl="7" w:tplc="CC1CC52C">
      <w:numFmt w:val="none"/>
      <w:lvlText w:val=""/>
      <w:lvlJc w:val="left"/>
      <w:pPr>
        <w:tabs>
          <w:tab w:val="num" w:pos="360"/>
        </w:tabs>
      </w:pPr>
    </w:lvl>
    <w:lvl w:ilvl="8" w:tplc="C184926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1F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203A6D"/>
    <w:multiLevelType w:val="multilevel"/>
    <w:tmpl w:val="5FCA6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8F1E1C"/>
    <w:multiLevelType w:val="hybridMultilevel"/>
    <w:tmpl w:val="6BDEB102"/>
    <w:lvl w:ilvl="0" w:tplc="DFA2DFE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CDB3DE2"/>
    <w:multiLevelType w:val="hybridMultilevel"/>
    <w:tmpl w:val="9402B132"/>
    <w:lvl w:ilvl="0" w:tplc="CE0075F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4E665986"/>
    <w:multiLevelType w:val="multilevel"/>
    <w:tmpl w:val="43FA598C"/>
    <w:lvl w:ilvl="0">
      <w:start w:val="27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E27B02"/>
    <w:multiLevelType w:val="hybridMultilevel"/>
    <w:tmpl w:val="AB36EB9A"/>
    <w:lvl w:ilvl="0" w:tplc="D1A8A828">
      <w:start w:val="1"/>
      <w:numFmt w:val="bullet"/>
      <w:lvlText w:val="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8" w15:restartNumberingAfterBreak="0">
    <w:nsid w:val="4F3D2C40"/>
    <w:multiLevelType w:val="hybridMultilevel"/>
    <w:tmpl w:val="22EE89F4"/>
    <w:lvl w:ilvl="0" w:tplc="DFA2DFE2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9" w15:restartNumberingAfterBreak="0">
    <w:nsid w:val="50C147B5"/>
    <w:multiLevelType w:val="multilevel"/>
    <w:tmpl w:val="67DCD9C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0" w15:restartNumberingAfterBreak="0">
    <w:nsid w:val="646D6E26"/>
    <w:multiLevelType w:val="hybridMultilevel"/>
    <w:tmpl w:val="824E7AB0"/>
    <w:lvl w:ilvl="0" w:tplc="A66E4CE6">
      <w:start w:val="1"/>
      <w:numFmt w:val="bullet"/>
      <w:lvlText w:val="-"/>
      <w:lvlJc w:val="left"/>
      <w:pPr>
        <w:ind w:left="250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64E56D05"/>
    <w:multiLevelType w:val="multilevel"/>
    <w:tmpl w:val="6FF81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31C61"/>
    <w:multiLevelType w:val="hybridMultilevel"/>
    <w:tmpl w:val="DC16E33C"/>
    <w:lvl w:ilvl="0" w:tplc="DFA2DFE2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3" w15:restartNumberingAfterBreak="0">
    <w:nsid w:val="715E6E37"/>
    <w:multiLevelType w:val="multilevel"/>
    <w:tmpl w:val="0644A4DC"/>
    <w:lvl w:ilvl="0">
      <w:start w:val="2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3C0B3D"/>
    <w:multiLevelType w:val="multilevel"/>
    <w:tmpl w:val="AF8645E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6364690"/>
    <w:multiLevelType w:val="multilevel"/>
    <w:tmpl w:val="3040517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731782"/>
    <w:multiLevelType w:val="hybridMultilevel"/>
    <w:tmpl w:val="20469D22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44306"/>
    <w:multiLevelType w:val="hybridMultilevel"/>
    <w:tmpl w:val="0E3213EA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E9A3B48"/>
    <w:multiLevelType w:val="hybridMultilevel"/>
    <w:tmpl w:val="795EACC0"/>
    <w:lvl w:ilvl="0" w:tplc="A66E4CE6">
      <w:start w:val="1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7F095AF8"/>
    <w:multiLevelType w:val="hybridMultilevel"/>
    <w:tmpl w:val="2A7C61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85988">
    <w:abstractNumId w:val="7"/>
  </w:num>
  <w:num w:numId="2" w16cid:durableId="569736924">
    <w:abstractNumId w:val="11"/>
  </w:num>
  <w:num w:numId="3" w16cid:durableId="599869972">
    <w:abstractNumId w:val="27"/>
  </w:num>
  <w:num w:numId="4" w16cid:durableId="231081643">
    <w:abstractNumId w:val="19"/>
  </w:num>
  <w:num w:numId="5" w16cid:durableId="325286331">
    <w:abstractNumId w:val="5"/>
  </w:num>
  <w:num w:numId="6" w16cid:durableId="1462186944">
    <w:abstractNumId w:val="24"/>
  </w:num>
  <w:num w:numId="7" w16cid:durableId="1853520569">
    <w:abstractNumId w:val="17"/>
  </w:num>
  <w:num w:numId="8" w16cid:durableId="2145854745">
    <w:abstractNumId w:val="8"/>
  </w:num>
  <w:num w:numId="9" w16cid:durableId="1022629769">
    <w:abstractNumId w:val="18"/>
  </w:num>
  <w:num w:numId="10" w16cid:durableId="1203831749">
    <w:abstractNumId w:val="3"/>
  </w:num>
  <w:num w:numId="11" w16cid:durableId="1138692928">
    <w:abstractNumId w:val="22"/>
  </w:num>
  <w:num w:numId="12" w16cid:durableId="1194924049">
    <w:abstractNumId w:val="14"/>
  </w:num>
  <w:num w:numId="13" w16cid:durableId="770204691">
    <w:abstractNumId w:val="28"/>
  </w:num>
  <w:num w:numId="14" w16cid:durableId="102769847">
    <w:abstractNumId w:val="20"/>
  </w:num>
  <w:num w:numId="15" w16cid:durableId="1042244827">
    <w:abstractNumId w:val="25"/>
  </w:num>
  <w:num w:numId="16" w16cid:durableId="1217014773">
    <w:abstractNumId w:val="12"/>
  </w:num>
  <w:num w:numId="17" w16cid:durableId="553392089">
    <w:abstractNumId w:val="0"/>
  </w:num>
  <w:num w:numId="18" w16cid:durableId="1610048403">
    <w:abstractNumId w:val="4"/>
  </w:num>
  <w:num w:numId="19" w16cid:durableId="930435706">
    <w:abstractNumId w:val="10"/>
  </w:num>
  <w:num w:numId="20" w16cid:durableId="890504189">
    <w:abstractNumId w:val="13"/>
  </w:num>
  <w:num w:numId="21" w16cid:durableId="2104564188">
    <w:abstractNumId w:val="21"/>
  </w:num>
  <w:num w:numId="22" w16cid:durableId="2091853921">
    <w:abstractNumId w:val="1"/>
  </w:num>
  <w:num w:numId="23" w16cid:durableId="1076978536">
    <w:abstractNumId w:val="29"/>
  </w:num>
  <w:num w:numId="24" w16cid:durableId="1779566568">
    <w:abstractNumId w:val="26"/>
  </w:num>
  <w:num w:numId="25" w16cid:durableId="891188985">
    <w:abstractNumId w:val="6"/>
  </w:num>
  <w:num w:numId="26" w16cid:durableId="2026635759">
    <w:abstractNumId w:val="16"/>
  </w:num>
  <w:num w:numId="27" w16cid:durableId="2104959464">
    <w:abstractNumId w:val="23"/>
  </w:num>
  <w:num w:numId="28" w16cid:durableId="1786735193">
    <w:abstractNumId w:val="2"/>
  </w:num>
  <w:num w:numId="29" w16cid:durableId="1021080533">
    <w:abstractNumId w:val="9"/>
  </w:num>
  <w:num w:numId="30" w16cid:durableId="262962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E7"/>
    <w:rsid w:val="00003F91"/>
    <w:rsid w:val="0001528E"/>
    <w:rsid w:val="00020EAE"/>
    <w:rsid w:val="00022FDF"/>
    <w:rsid w:val="00027D21"/>
    <w:rsid w:val="00030BA5"/>
    <w:rsid w:val="00034C04"/>
    <w:rsid w:val="00041AE1"/>
    <w:rsid w:val="00065F1F"/>
    <w:rsid w:val="00074349"/>
    <w:rsid w:val="00074DEC"/>
    <w:rsid w:val="0008146A"/>
    <w:rsid w:val="000815AE"/>
    <w:rsid w:val="00082060"/>
    <w:rsid w:val="000843B5"/>
    <w:rsid w:val="00097E91"/>
    <w:rsid w:val="000A43AE"/>
    <w:rsid w:val="000A491C"/>
    <w:rsid w:val="000A7E60"/>
    <w:rsid w:val="000B0037"/>
    <w:rsid w:val="000B062A"/>
    <w:rsid w:val="000D08F0"/>
    <w:rsid w:val="000D5885"/>
    <w:rsid w:val="000E5290"/>
    <w:rsid w:val="001016BC"/>
    <w:rsid w:val="00104A7A"/>
    <w:rsid w:val="00114EE2"/>
    <w:rsid w:val="00122402"/>
    <w:rsid w:val="00137228"/>
    <w:rsid w:val="001375F3"/>
    <w:rsid w:val="00142E87"/>
    <w:rsid w:val="0014338C"/>
    <w:rsid w:val="00143D26"/>
    <w:rsid w:val="00166106"/>
    <w:rsid w:val="00167590"/>
    <w:rsid w:val="00167DE5"/>
    <w:rsid w:val="00172DBB"/>
    <w:rsid w:val="00182C28"/>
    <w:rsid w:val="00185F85"/>
    <w:rsid w:val="00190071"/>
    <w:rsid w:val="00194241"/>
    <w:rsid w:val="001973D3"/>
    <w:rsid w:val="001A3EA1"/>
    <w:rsid w:val="001A5850"/>
    <w:rsid w:val="001C6521"/>
    <w:rsid w:val="001D1732"/>
    <w:rsid w:val="001D54BD"/>
    <w:rsid w:val="001D6284"/>
    <w:rsid w:val="001E3B93"/>
    <w:rsid w:val="001E464D"/>
    <w:rsid w:val="001F3EA5"/>
    <w:rsid w:val="00211ECE"/>
    <w:rsid w:val="00212442"/>
    <w:rsid w:val="0021413C"/>
    <w:rsid w:val="002233D0"/>
    <w:rsid w:val="00223E11"/>
    <w:rsid w:val="0023509A"/>
    <w:rsid w:val="00242EF1"/>
    <w:rsid w:val="00244457"/>
    <w:rsid w:val="00246F7B"/>
    <w:rsid w:val="002573A5"/>
    <w:rsid w:val="00266260"/>
    <w:rsid w:val="0027130E"/>
    <w:rsid w:val="00280A02"/>
    <w:rsid w:val="00292A0E"/>
    <w:rsid w:val="002A18DD"/>
    <w:rsid w:val="002B1674"/>
    <w:rsid w:val="002B7CD6"/>
    <w:rsid w:val="002C2C93"/>
    <w:rsid w:val="002D7AEF"/>
    <w:rsid w:val="002E0A4C"/>
    <w:rsid w:val="002F0676"/>
    <w:rsid w:val="002F0EF4"/>
    <w:rsid w:val="002F313C"/>
    <w:rsid w:val="002F459F"/>
    <w:rsid w:val="002F4619"/>
    <w:rsid w:val="002F6DB5"/>
    <w:rsid w:val="00307942"/>
    <w:rsid w:val="003134C1"/>
    <w:rsid w:val="003169FF"/>
    <w:rsid w:val="003204B0"/>
    <w:rsid w:val="00327B6B"/>
    <w:rsid w:val="00334152"/>
    <w:rsid w:val="00346DC7"/>
    <w:rsid w:val="00352AD3"/>
    <w:rsid w:val="00360220"/>
    <w:rsid w:val="003619B9"/>
    <w:rsid w:val="003637BB"/>
    <w:rsid w:val="00370774"/>
    <w:rsid w:val="00370E94"/>
    <w:rsid w:val="00382909"/>
    <w:rsid w:val="003920B3"/>
    <w:rsid w:val="003933B2"/>
    <w:rsid w:val="003A01F6"/>
    <w:rsid w:val="003A0D73"/>
    <w:rsid w:val="003A114B"/>
    <w:rsid w:val="003B50C2"/>
    <w:rsid w:val="003C4798"/>
    <w:rsid w:val="003D4F97"/>
    <w:rsid w:val="003D5DB6"/>
    <w:rsid w:val="003E045B"/>
    <w:rsid w:val="003F1CBD"/>
    <w:rsid w:val="003F33E6"/>
    <w:rsid w:val="004047D1"/>
    <w:rsid w:val="004060E1"/>
    <w:rsid w:val="004109DF"/>
    <w:rsid w:val="00411C7F"/>
    <w:rsid w:val="0041497F"/>
    <w:rsid w:val="0041584E"/>
    <w:rsid w:val="004220F8"/>
    <w:rsid w:val="004227D2"/>
    <w:rsid w:val="00425922"/>
    <w:rsid w:val="00432675"/>
    <w:rsid w:val="004677E9"/>
    <w:rsid w:val="0046785A"/>
    <w:rsid w:val="00470DD9"/>
    <w:rsid w:val="004768D8"/>
    <w:rsid w:val="00485D5A"/>
    <w:rsid w:val="00490B59"/>
    <w:rsid w:val="00496722"/>
    <w:rsid w:val="004A0F91"/>
    <w:rsid w:val="004A3805"/>
    <w:rsid w:val="004B706A"/>
    <w:rsid w:val="004D0D57"/>
    <w:rsid w:val="004D1B86"/>
    <w:rsid w:val="004D1F21"/>
    <w:rsid w:val="004E0741"/>
    <w:rsid w:val="004F2781"/>
    <w:rsid w:val="0050490B"/>
    <w:rsid w:val="00510B43"/>
    <w:rsid w:val="005119F0"/>
    <w:rsid w:val="00515CAA"/>
    <w:rsid w:val="00517A71"/>
    <w:rsid w:val="005204AC"/>
    <w:rsid w:val="00534D3F"/>
    <w:rsid w:val="0053644E"/>
    <w:rsid w:val="00562BC8"/>
    <w:rsid w:val="005703D9"/>
    <w:rsid w:val="00573C70"/>
    <w:rsid w:val="005763DA"/>
    <w:rsid w:val="00576EBA"/>
    <w:rsid w:val="00582615"/>
    <w:rsid w:val="00586EDC"/>
    <w:rsid w:val="005925EA"/>
    <w:rsid w:val="0059636E"/>
    <w:rsid w:val="005A12A3"/>
    <w:rsid w:val="005B3CEE"/>
    <w:rsid w:val="005B4D8D"/>
    <w:rsid w:val="005D5F27"/>
    <w:rsid w:val="005E03CB"/>
    <w:rsid w:val="005F5A9A"/>
    <w:rsid w:val="005F6068"/>
    <w:rsid w:val="00604E2B"/>
    <w:rsid w:val="00606A26"/>
    <w:rsid w:val="00610B3B"/>
    <w:rsid w:val="00620D62"/>
    <w:rsid w:val="00623F4F"/>
    <w:rsid w:val="00625704"/>
    <w:rsid w:val="00630C28"/>
    <w:rsid w:val="00645DA2"/>
    <w:rsid w:val="006478F5"/>
    <w:rsid w:val="0065550C"/>
    <w:rsid w:val="006567D2"/>
    <w:rsid w:val="00656CE7"/>
    <w:rsid w:val="00657D12"/>
    <w:rsid w:val="006627F6"/>
    <w:rsid w:val="00663419"/>
    <w:rsid w:val="00673B58"/>
    <w:rsid w:val="006755DE"/>
    <w:rsid w:val="00676EA8"/>
    <w:rsid w:val="00687A23"/>
    <w:rsid w:val="00690CB0"/>
    <w:rsid w:val="00690D42"/>
    <w:rsid w:val="00693B72"/>
    <w:rsid w:val="00695FCB"/>
    <w:rsid w:val="00696664"/>
    <w:rsid w:val="006A09FA"/>
    <w:rsid w:val="006B0915"/>
    <w:rsid w:val="006B4B48"/>
    <w:rsid w:val="006B6C02"/>
    <w:rsid w:val="006C1C93"/>
    <w:rsid w:val="006C1E50"/>
    <w:rsid w:val="006D34F5"/>
    <w:rsid w:val="006D3F34"/>
    <w:rsid w:val="006D7645"/>
    <w:rsid w:val="006E0A8F"/>
    <w:rsid w:val="006E497B"/>
    <w:rsid w:val="006E5B2E"/>
    <w:rsid w:val="006F3BA8"/>
    <w:rsid w:val="006F5C33"/>
    <w:rsid w:val="006F71C7"/>
    <w:rsid w:val="006F77E8"/>
    <w:rsid w:val="00713D8F"/>
    <w:rsid w:val="00715DC1"/>
    <w:rsid w:val="007213EB"/>
    <w:rsid w:val="007249EC"/>
    <w:rsid w:val="00725515"/>
    <w:rsid w:val="00725E3A"/>
    <w:rsid w:val="0073588A"/>
    <w:rsid w:val="007462E9"/>
    <w:rsid w:val="0074775A"/>
    <w:rsid w:val="00754485"/>
    <w:rsid w:val="0076112A"/>
    <w:rsid w:val="00766425"/>
    <w:rsid w:val="00766601"/>
    <w:rsid w:val="00766AEA"/>
    <w:rsid w:val="0077332B"/>
    <w:rsid w:val="00790033"/>
    <w:rsid w:val="00794336"/>
    <w:rsid w:val="007975F4"/>
    <w:rsid w:val="007A02D8"/>
    <w:rsid w:val="007A77FB"/>
    <w:rsid w:val="007A7CDB"/>
    <w:rsid w:val="007C20A4"/>
    <w:rsid w:val="007D52E6"/>
    <w:rsid w:val="007D559F"/>
    <w:rsid w:val="007E300D"/>
    <w:rsid w:val="007E5CA5"/>
    <w:rsid w:val="007F65AF"/>
    <w:rsid w:val="00800B6C"/>
    <w:rsid w:val="0081184A"/>
    <w:rsid w:val="00812F63"/>
    <w:rsid w:val="00822648"/>
    <w:rsid w:val="00825931"/>
    <w:rsid w:val="00834A55"/>
    <w:rsid w:val="00841562"/>
    <w:rsid w:val="0084744C"/>
    <w:rsid w:val="008622DB"/>
    <w:rsid w:val="008702DA"/>
    <w:rsid w:val="00880045"/>
    <w:rsid w:val="00885CB2"/>
    <w:rsid w:val="00896D2E"/>
    <w:rsid w:val="008A040E"/>
    <w:rsid w:val="008B684F"/>
    <w:rsid w:val="008C1153"/>
    <w:rsid w:val="008D2F43"/>
    <w:rsid w:val="008D3831"/>
    <w:rsid w:val="008D50D9"/>
    <w:rsid w:val="008D5A9C"/>
    <w:rsid w:val="008E4728"/>
    <w:rsid w:val="008E708D"/>
    <w:rsid w:val="008F0C8B"/>
    <w:rsid w:val="009004CE"/>
    <w:rsid w:val="00920269"/>
    <w:rsid w:val="00921411"/>
    <w:rsid w:val="00924214"/>
    <w:rsid w:val="00946E37"/>
    <w:rsid w:val="00950908"/>
    <w:rsid w:val="00954655"/>
    <w:rsid w:val="00963D41"/>
    <w:rsid w:val="0097215D"/>
    <w:rsid w:val="00974D30"/>
    <w:rsid w:val="009A2AE9"/>
    <w:rsid w:val="009A3555"/>
    <w:rsid w:val="009B4EE0"/>
    <w:rsid w:val="009B6165"/>
    <w:rsid w:val="009C1134"/>
    <w:rsid w:val="009C2637"/>
    <w:rsid w:val="009E261F"/>
    <w:rsid w:val="009E5425"/>
    <w:rsid w:val="009F4912"/>
    <w:rsid w:val="009F7BE1"/>
    <w:rsid w:val="00A10D91"/>
    <w:rsid w:val="00A16495"/>
    <w:rsid w:val="00A323D6"/>
    <w:rsid w:val="00A34BA5"/>
    <w:rsid w:val="00A45E6E"/>
    <w:rsid w:val="00A5062B"/>
    <w:rsid w:val="00A51F13"/>
    <w:rsid w:val="00A53078"/>
    <w:rsid w:val="00A73071"/>
    <w:rsid w:val="00A731CC"/>
    <w:rsid w:val="00A93B6A"/>
    <w:rsid w:val="00A94289"/>
    <w:rsid w:val="00AB165E"/>
    <w:rsid w:val="00AB3130"/>
    <w:rsid w:val="00AD12E7"/>
    <w:rsid w:val="00AD2C98"/>
    <w:rsid w:val="00AD4B1A"/>
    <w:rsid w:val="00AD6C4A"/>
    <w:rsid w:val="00AE1357"/>
    <w:rsid w:val="00AE4DE9"/>
    <w:rsid w:val="00AF27E5"/>
    <w:rsid w:val="00AF47DD"/>
    <w:rsid w:val="00AF52B6"/>
    <w:rsid w:val="00B026CE"/>
    <w:rsid w:val="00B03430"/>
    <w:rsid w:val="00B051C8"/>
    <w:rsid w:val="00B06CB3"/>
    <w:rsid w:val="00B11849"/>
    <w:rsid w:val="00B2225C"/>
    <w:rsid w:val="00B22E48"/>
    <w:rsid w:val="00B27D7A"/>
    <w:rsid w:val="00B400AE"/>
    <w:rsid w:val="00B407B2"/>
    <w:rsid w:val="00B47937"/>
    <w:rsid w:val="00B57F6A"/>
    <w:rsid w:val="00B614AF"/>
    <w:rsid w:val="00B62416"/>
    <w:rsid w:val="00B73D47"/>
    <w:rsid w:val="00B86667"/>
    <w:rsid w:val="00B9427A"/>
    <w:rsid w:val="00BA5490"/>
    <w:rsid w:val="00BC03DD"/>
    <w:rsid w:val="00BC391E"/>
    <w:rsid w:val="00BC53AA"/>
    <w:rsid w:val="00BE262A"/>
    <w:rsid w:val="00BE2B1F"/>
    <w:rsid w:val="00BE2E2A"/>
    <w:rsid w:val="00BF3364"/>
    <w:rsid w:val="00C013DA"/>
    <w:rsid w:val="00C06D23"/>
    <w:rsid w:val="00C14864"/>
    <w:rsid w:val="00C20A90"/>
    <w:rsid w:val="00C21ED2"/>
    <w:rsid w:val="00C24410"/>
    <w:rsid w:val="00C35B06"/>
    <w:rsid w:val="00C436DB"/>
    <w:rsid w:val="00C44D2B"/>
    <w:rsid w:val="00C500EF"/>
    <w:rsid w:val="00C66063"/>
    <w:rsid w:val="00C70961"/>
    <w:rsid w:val="00C878BF"/>
    <w:rsid w:val="00C966DF"/>
    <w:rsid w:val="00CB0EEC"/>
    <w:rsid w:val="00CB6FDA"/>
    <w:rsid w:val="00CC019E"/>
    <w:rsid w:val="00CC5258"/>
    <w:rsid w:val="00CD058B"/>
    <w:rsid w:val="00CD0E5C"/>
    <w:rsid w:val="00CD31E4"/>
    <w:rsid w:val="00D01683"/>
    <w:rsid w:val="00D01AB2"/>
    <w:rsid w:val="00D04AF3"/>
    <w:rsid w:val="00D04D6D"/>
    <w:rsid w:val="00D11187"/>
    <w:rsid w:val="00D11E00"/>
    <w:rsid w:val="00D143B5"/>
    <w:rsid w:val="00D153D2"/>
    <w:rsid w:val="00D23CC7"/>
    <w:rsid w:val="00D25CF6"/>
    <w:rsid w:val="00D4651E"/>
    <w:rsid w:val="00D636EA"/>
    <w:rsid w:val="00D737D7"/>
    <w:rsid w:val="00D93948"/>
    <w:rsid w:val="00D96FFC"/>
    <w:rsid w:val="00DB0164"/>
    <w:rsid w:val="00DB4355"/>
    <w:rsid w:val="00DB5C9D"/>
    <w:rsid w:val="00DB5DCF"/>
    <w:rsid w:val="00DC20D1"/>
    <w:rsid w:val="00DD079D"/>
    <w:rsid w:val="00E04271"/>
    <w:rsid w:val="00E14B12"/>
    <w:rsid w:val="00E32FE2"/>
    <w:rsid w:val="00E37FA6"/>
    <w:rsid w:val="00E40800"/>
    <w:rsid w:val="00E43D5C"/>
    <w:rsid w:val="00E45626"/>
    <w:rsid w:val="00E47ED9"/>
    <w:rsid w:val="00E60A0A"/>
    <w:rsid w:val="00E641D5"/>
    <w:rsid w:val="00E64506"/>
    <w:rsid w:val="00E664A1"/>
    <w:rsid w:val="00E74B3A"/>
    <w:rsid w:val="00E7578E"/>
    <w:rsid w:val="00E95762"/>
    <w:rsid w:val="00EA1547"/>
    <w:rsid w:val="00EA6D28"/>
    <w:rsid w:val="00EB0EE3"/>
    <w:rsid w:val="00EB1885"/>
    <w:rsid w:val="00EC41AE"/>
    <w:rsid w:val="00ED0062"/>
    <w:rsid w:val="00EE1809"/>
    <w:rsid w:val="00EE5577"/>
    <w:rsid w:val="00EE685F"/>
    <w:rsid w:val="00EE7256"/>
    <w:rsid w:val="00EF07F0"/>
    <w:rsid w:val="00EF3D31"/>
    <w:rsid w:val="00F00B3E"/>
    <w:rsid w:val="00F00E30"/>
    <w:rsid w:val="00F013CB"/>
    <w:rsid w:val="00F03FD1"/>
    <w:rsid w:val="00F1159D"/>
    <w:rsid w:val="00F121A6"/>
    <w:rsid w:val="00F13F5C"/>
    <w:rsid w:val="00F154C9"/>
    <w:rsid w:val="00F2082F"/>
    <w:rsid w:val="00F25135"/>
    <w:rsid w:val="00F253D1"/>
    <w:rsid w:val="00F34C95"/>
    <w:rsid w:val="00F41030"/>
    <w:rsid w:val="00F418BD"/>
    <w:rsid w:val="00F55DAD"/>
    <w:rsid w:val="00F753E3"/>
    <w:rsid w:val="00F94401"/>
    <w:rsid w:val="00F94B7B"/>
    <w:rsid w:val="00FA0D70"/>
    <w:rsid w:val="00FB2702"/>
    <w:rsid w:val="00FC3651"/>
    <w:rsid w:val="00FE2C95"/>
    <w:rsid w:val="00FE3DBA"/>
    <w:rsid w:val="00FE67C6"/>
    <w:rsid w:val="00FF7376"/>
    <w:rsid w:val="1EB6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DDC59A"/>
  <w15:chartTrackingRefBased/>
  <w15:docId w15:val="{A33C8232-B8A6-4FAC-899C-C42ECF6C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7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FF7376"/>
    <w:pPr>
      <w:keepNext/>
      <w:jc w:val="center"/>
      <w:outlineLvl w:val="3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12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12E7"/>
  </w:style>
  <w:style w:type="paragraph" w:styleId="Porat">
    <w:name w:val="footer"/>
    <w:basedOn w:val="prastasis"/>
    <w:link w:val="PoratDiagrama"/>
    <w:uiPriority w:val="99"/>
    <w:unhideWhenUsed/>
    <w:rsid w:val="00AD12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12E7"/>
  </w:style>
  <w:style w:type="character" w:customStyle="1" w:styleId="Antrat4Diagrama">
    <w:name w:val="Antraštė 4 Diagrama"/>
    <w:basedOn w:val="Numatytasispastraiposriftas"/>
    <w:link w:val="Antrat4"/>
    <w:rsid w:val="00FF7376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F7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FF7376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2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2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2675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267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2675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21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20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20D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rsid w:val="00346DC7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346DC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Antrat">
    <w:name w:val="caption"/>
    <w:basedOn w:val="prastasis"/>
    <w:next w:val="prastasis"/>
    <w:uiPriority w:val="35"/>
    <w:unhideWhenUsed/>
    <w:qFormat/>
    <w:rsid w:val="00346DC7"/>
    <w:pPr>
      <w:suppressAutoHyphens/>
      <w:autoSpaceDN w:val="0"/>
      <w:spacing w:after="200"/>
      <w:textAlignment w:val="baseline"/>
    </w:pPr>
    <w:rPr>
      <w:rFonts w:ascii="Calibri" w:eastAsia="Calibri" w:hAnsi="Calibri"/>
      <w:i/>
      <w:iCs/>
      <w:color w:val="44546A" w:themeColor="text2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257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56046E5FA6824592C670B6D0663166" ma:contentTypeVersion="4" ma:contentTypeDescription="Kurkite naują dokumentą." ma:contentTypeScope="" ma:versionID="2bec3b5ccdfd71997bddbc710054c2ac">
  <xsd:schema xmlns:xsd="http://www.w3.org/2001/XMLSchema" xmlns:xs="http://www.w3.org/2001/XMLSchema" xmlns:p="http://schemas.microsoft.com/office/2006/metadata/properties" xmlns:ns3="b49ca3ab-cfe0-4ee9-b1fd-55d8263ca2a2" targetNamespace="http://schemas.microsoft.com/office/2006/metadata/properties" ma:root="true" ma:fieldsID="602e115473522b9eeefebb7fb5b9ac8b" ns3:_="">
    <xsd:import namespace="b49ca3ab-cfe0-4ee9-b1fd-55d8263ca2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3ab-cfe0-4ee9-b1fd-55d8263ca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2E48D-F781-47D7-ACBE-665187F6F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679FD-91D1-4B59-8CEB-A525490D2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16844F-8DD6-4FDA-824A-8EEA00795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ca3ab-cfe0-4ee9-b1fd-55d8263ca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CDD8D-7C4E-4393-9E45-DFC7BEA3E5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7773</Words>
  <Characters>4432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Blėdytė</dc:creator>
  <cp:keywords/>
  <dc:description/>
  <cp:lastModifiedBy>Jūratė Mažeikienė</cp:lastModifiedBy>
  <cp:revision>4</cp:revision>
  <dcterms:created xsi:type="dcterms:W3CDTF">2023-06-29T16:54:00Z</dcterms:created>
  <dcterms:modified xsi:type="dcterms:W3CDTF">2023-06-29T17:08:00Z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0x010100C056046E5FA6824592C670B6D0663166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2022-09-14T06:11:26Z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74df3e2d-9ff0-49c7-b8ac-793018ab5780</vt:lpwstr>
  </property>
  <property fmtid="{D5CDD505-2E9C-101B-9397-08002B2CF9AE}" pid="9" name="MSIP_Label_190751af-2442-49a7-b7b9-9f0bcce858c9_ContentBits">
    <vt:lpwstr>0</vt:lpwstr>
  </property>
</Properties>
</file>