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680" w:firstLine="0"/>
        <w:rPr>
          <w:rFonts w:hint="default"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hint="default" w:ascii="Times New Roman" w:hAnsi="Times New Roman"/>
          <w:sz w:val="24"/>
          <w:szCs w:val="24"/>
          <w:lang w:val="lt-LT"/>
        </w:rPr>
        <w:t>23</w:t>
      </w:r>
      <w:r>
        <w:rPr>
          <w:rFonts w:ascii="Times New Roman" w:hAnsi="Times New Roman"/>
          <w:sz w:val="24"/>
          <w:szCs w:val="24"/>
        </w:rPr>
        <w:t xml:space="preserve"> m. </w:t>
      </w:r>
      <w:r>
        <w:rPr>
          <w:rFonts w:hint="default" w:ascii="Times New Roman" w:hAnsi="Times New Roman"/>
          <w:sz w:val="24"/>
          <w:szCs w:val="24"/>
          <w:lang w:val="lt-LT"/>
        </w:rPr>
        <w:t xml:space="preserve">rugpūčio 07 </w:t>
      </w:r>
      <w:r>
        <w:rPr>
          <w:rFonts w:ascii="Times New Roman" w:hAnsi="Times New Roman"/>
          <w:sz w:val="24"/>
          <w:szCs w:val="24"/>
        </w:rPr>
        <w:t xml:space="preserve">d. Elektros energijos pirkimo pagrindinės  sutarties Nr. </w:t>
      </w:r>
      <w:r>
        <w:rPr>
          <w:rFonts w:hint="default" w:ascii="Times New Roman" w:hAnsi="Times New Roman"/>
          <w:sz w:val="24"/>
          <w:szCs w:val="24"/>
          <w:lang w:val="lt-LT"/>
        </w:rPr>
        <w:t>2023/34</w:t>
      </w:r>
    </w:p>
    <w:p>
      <w:pPr>
        <w:ind w:left="61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>
      <w:pPr>
        <w:ind w:left="6120" w:hanging="360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PREKĖS ANTKAINIS, MAKSIMALUS KIEKIS IR DUOMENYS APIE OBJEKTUS, KURIEMS TIEKIAMA ELEKTROS ENERGIJA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MAKSIMALUS KIEKIS IR ANTKAINIS</w:t>
      </w:r>
    </w:p>
    <w:tbl>
      <w:tblPr>
        <w:tblStyle w:val="3"/>
        <w:tblpPr w:leftFromText="180" w:rightFromText="180" w:vertAnchor="text" w:tblpX="-998" w:tblpY="1"/>
        <w:tblOverlap w:val="never"/>
        <w:tblW w:w="10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2056"/>
        <w:gridCol w:w="1772"/>
        <w:gridCol w:w="1134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122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(antkainis / nuolaida) be </w:t>
            </w:r>
          </w:p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akcizo ir be PVM už 1 kWh, (Eur be PVM)  </w:t>
            </w:r>
          </w:p>
        </w:tc>
        <w:tc>
          <w:tcPr>
            <w:tcW w:w="1772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 / nuolaida) be akcizo, Eur su PVM už 1 kWh</w:t>
            </w:r>
          </w:p>
        </w:tc>
        <w:tc>
          <w:tcPr>
            <w:tcW w:w="1134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 / nuolaida) su akcizu, Eur su PVM už 1 kWh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22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2122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Vartotojo pasirinktas elektros energijos apskaitos tarifo tipas (-ai) (pagal Preliminariosios sutarties 3 priedą)</w:t>
            </w:r>
          </w:p>
        </w:tc>
        <w:tc>
          <w:tcPr>
            <w:tcW w:w="1842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Vartotojo pasirinktas Prekės kiekis (pagal Preliminariosios sutarties 4 priedo 2 lentelę) </w:t>
            </w:r>
          </w:p>
        </w:tc>
        <w:tc>
          <w:tcPr>
            <w:tcW w:w="2056" w:type="dxa"/>
          </w:tcPr>
          <w:p>
            <w:pPr>
              <w:spacing w:line="240" w:lineRule="auto"/>
              <w:ind w:firstLine="0"/>
              <w:rPr>
                <w:rFonts w:hint="default" w:ascii="Times New Roman" w:hAnsi="Times New Roman"/>
                <w:sz w:val="24"/>
                <w:szCs w:val="24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lt-LT"/>
              </w:rPr>
              <w:t>0,007</w:t>
            </w:r>
          </w:p>
        </w:tc>
        <w:tc>
          <w:tcPr>
            <w:tcW w:w="1772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0,00847</w:t>
            </w:r>
          </w:p>
        </w:tc>
        <w:tc>
          <w:tcPr>
            <w:tcW w:w="1134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0,00847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2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10"/>
        <w:tblW w:w="10774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1006"/>
        <w:gridCol w:w="1971"/>
        <w:gridCol w:w="4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51" w:type="dxa"/>
            <w:gridSpan w:val="2"/>
            <w:vMerge w:val="restart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9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Visuose vartotojo objektuose įrengtų elektrinių suminė galia kW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51" w:type="dxa"/>
            <w:gridSpan w:val="2"/>
            <w:vMerge w:val="continu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ind w:firstLine="0"/>
              <w:jc w:val="center"/>
              <w:rPr>
                <w:rFonts w:hint="default" w:ascii="Times New Roman" w:hAnsi="Times New Roman"/>
                <w:sz w:val="24"/>
                <w:szCs w:val="24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lt-LT"/>
              </w:rPr>
              <w:t>Ne</w:t>
            </w:r>
          </w:p>
        </w:tc>
        <w:tc>
          <w:tcPr>
            <w:tcW w:w="4252" w:type="dxa"/>
          </w:tcPr>
          <w:p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44000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3545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Pradinės sutarties vertė, Eur be PVM: </w:t>
            </w:r>
          </w:p>
        </w:tc>
        <w:tc>
          <w:tcPr>
            <w:tcW w:w="7229" w:type="dxa"/>
            <w:gridSpan w:val="3"/>
            <w:vMerge w:val="restart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apskaičiuojama sudauginus maksimalų prekės kiekį iš dydžio, gauto laimėjusio tiekėjo pasiūlytą Prekės antkainį sudėjus su </w:t>
            </w:r>
            <w:r>
              <w:rPr>
                <w:rFonts w:ascii="Times New Roman" w:hAnsi="Times New Roman"/>
                <w:sz w:val="24"/>
                <w:szCs w:val="24"/>
              </w:rPr>
              <w:t>preliminaria numatoma vidutine elektros energijos 1 kWh kaina (Eur/kWh be PVM) (paskutinių 4 mėn.  garantinio tiekimo kainos vidurkis)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" w:hRule="atLeast"/>
        </w:trPr>
        <w:tc>
          <w:tcPr>
            <w:tcW w:w="3545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lt-LT"/>
              </w:rPr>
              <w:t>6820,00</w:t>
            </w:r>
          </w:p>
        </w:tc>
        <w:tc>
          <w:tcPr>
            <w:tcW w:w="7229" w:type="dxa"/>
            <w:gridSpan w:val="3"/>
            <w:vMerge w:val="continu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Style w:val="3"/>
        <w:tblW w:w="10774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963"/>
        <w:gridCol w:w="1500"/>
        <w:gridCol w:w="1270"/>
        <w:gridCol w:w="1948"/>
        <w:gridCol w:w="1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2" w:hRule="atLeast"/>
        </w:trPr>
        <w:tc>
          <w:tcPr>
            <w:tcW w:w="2127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Objekto (-ų), į kurį (-iuos) tiekiama elektros energija, pavadinimas (-ai)</w:t>
            </w:r>
          </w:p>
        </w:tc>
        <w:tc>
          <w:tcPr>
            <w:tcW w:w="1963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Jeigu objekte yra įrengta elektrinė</w:t>
            </w:r>
          </w:p>
        </w:tc>
        <w:tc>
          <w:tcPr>
            <w:tcW w:w="1948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Leistinoji naudoti galia</w:t>
            </w:r>
          </w:p>
        </w:tc>
        <w:tc>
          <w:tcPr>
            <w:tcW w:w="1966" w:type="dxa"/>
          </w:tcPr>
          <w:p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Preliminarus sunaudojamas elektros energijos kiekis per metus kWh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27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Vartotojo nurodytas objektas (-ai)</w:t>
            </w:r>
          </w:p>
        </w:tc>
        <w:tc>
          <w:tcPr>
            <w:tcW w:w="1963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Vartotojo nurodyto objekto adresas</w:t>
            </w:r>
          </w:p>
        </w:tc>
        <w:tc>
          <w:tcPr>
            <w:tcW w:w="1500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Vartotojo nurodytas subjektas</w:t>
            </w:r>
          </w:p>
        </w:tc>
        <w:tc>
          <w:tcPr>
            <w:tcW w:w="1270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Įrengtos elektrinės galia kW</w:t>
            </w:r>
          </w:p>
        </w:tc>
        <w:tc>
          <w:tcPr>
            <w:tcW w:w="1948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Vartotojo nurodyta objekto leistinoji naudoti galia kW </w:t>
            </w:r>
          </w:p>
        </w:tc>
        <w:tc>
          <w:tcPr>
            <w:tcW w:w="1966" w:type="dxa"/>
          </w:tcPr>
          <w:p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Vartotojo nurodytas preliminarus prekės kiekis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27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Lopšelis-darželis “Sadutė”</w:t>
            </w:r>
          </w:p>
        </w:tc>
        <w:tc>
          <w:tcPr>
            <w:tcW w:w="1963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Partizanų g. 122</w:t>
            </w:r>
          </w:p>
        </w:tc>
        <w:tc>
          <w:tcPr>
            <w:tcW w:w="1500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44000</w:t>
            </w:r>
          </w:p>
        </w:tc>
      </w:tr>
    </w:tbl>
    <w:p>
      <w:pPr>
        <w:pStyle w:val="5"/>
        <w:spacing w:after="0" w:line="360" w:lineRule="auto"/>
        <w:ind w:left="0"/>
        <w:rPr>
          <w:b/>
          <w:sz w:val="24"/>
          <w:szCs w:val="24"/>
        </w:rPr>
      </w:pPr>
    </w:p>
    <w:p>
      <w:pPr>
        <w:pStyle w:val="5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p>
      <w:pPr>
        <w:pStyle w:val="5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ŠALIŲ ADRESAI IR KITI REKVIZITAI</w:t>
      </w:r>
    </w:p>
    <w:p>
      <w:pPr>
        <w:pStyle w:val="5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tbl>
      <w:tblPr>
        <w:tblStyle w:val="3"/>
        <w:tblW w:w="97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"/>
        <w:gridCol w:w="4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>
            <w:pPr>
              <w:spacing w:line="240" w:lineRule="auto"/>
              <w:ind w:right="34"/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</w:tcPr>
          <w:p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vAlign w:val="top"/>
          </w:tcPr>
          <w:p>
            <w:pPr>
              <w:spacing w:line="240" w:lineRule="auto"/>
              <w:ind w:left="0" w:leftChars="0" w:right="34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Lopšelis-darželis “Sadutė”</w:t>
            </w:r>
          </w:p>
          <w:p>
            <w:pPr>
              <w:spacing w:line="240" w:lineRule="auto"/>
              <w:ind w:left="0" w:leftChars="0" w:right="34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Partizanų g. 122</w:t>
            </w:r>
          </w:p>
          <w:p>
            <w:pPr>
              <w:spacing w:line="240" w:lineRule="auto"/>
              <w:ind w:left="0" w:leftChars="0" w:right="34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Kaunas</w:t>
            </w:r>
          </w:p>
          <w:p>
            <w:pPr>
              <w:spacing w:line="240" w:lineRule="auto"/>
              <w:ind w:left="0" w:leftChars="0" w:right="34" w:rightChars="0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Direktorė</w:t>
            </w:r>
          </w:p>
          <w:p>
            <w:pPr>
              <w:spacing w:line="240" w:lineRule="auto"/>
              <w:ind w:left="0" w:leftChars="0" w:right="34" w:rightChars="0" w:firstLine="0" w:firstLineChars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(Parašas)</w:t>
            </w:r>
          </w:p>
          <w:p>
            <w:pPr>
              <w:spacing w:line="240" w:lineRule="auto"/>
              <w:ind w:left="0" w:leftChars="0" w:right="34" w:rightChars="0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Neringa Laurinaitienė</w:t>
            </w:r>
          </w:p>
          <w:p>
            <w:pPr>
              <w:spacing w:line="240" w:lineRule="auto"/>
              <w:ind w:left="0" w:leftChars="0" w:right="34" w:rightChars="0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A. V.</w:t>
            </w:r>
          </w:p>
        </w:tc>
        <w:tc>
          <w:tcPr>
            <w:tcW w:w="540" w:type="dxa"/>
          </w:tcPr>
          <w:p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top"/>
          </w:tcPr>
          <w:p>
            <w:pPr>
              <w:spacing w:line="276" w:lineRule="auto"/>
              <w:ind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lt-LT"/>
              </w:rPr>
              <w:t>UAB „Ignitis“</w:t>
            </w:r>
          </w:p>
          <w:p>
            <w:pPr>
              <w:spacing w:line="276" w:lineRule="auto"/>
              <w:ind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lt-LT"/>
              </w:rPr>
              <w:t>Laisvės pr. 10, LT-04215, Vilnius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  <w:t xml:space="preserve">  </w:t>
            </w:r>
          </w:p>
          <w:p>
            <w:pPr>
              <w:spacing w:line="276" w:lineRule="auto"/>
              <w:ind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  <w:t>Juridinio asmens kodas 303383884</w:t>
            </w:r>
          </w:p>
          <w:p>
            <w:pPr>
              <w:spacing w:line="276" w:lineRule="auto"/>
              <w:ind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  <w:t>PVM mokėtojo kodas LT100008860617</w:t>
            </w:r>
          </w:p>
          <w:p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  <w:t>s. LT447044060007993076</w:t>
            </w:r>
          </w:p>
          <w:p>
            <w:pPr>
              <w:spacing w:line="276" w:lineRule="auto"/>
              <w:ind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  <w:t>SEB bankas</w:t>
            </w:r>
          </w:p>
          <w:p>
            <w:pPr>
              <w:spacing w:line="276" w:lineRule="auto"/>
              <w:ind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  <w:t>Banko kodas 70440</w:t>
            </w:r>
          </w:p>
          <w:p>
            <w:pPr>
              <w:spacing w:line="276" w:lineRule="auto"/>
              <w:ind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</w:p>
          <w:p>
            <w:pPr>
              <w:tabs>
                <w:tab w:val="left" w:pos="0"/>
                <w:tab w:val="left" w:pos="426"/>
              </w:tabs>
              <w:spacing w:line="276" w:lineRule="auto"/>
              <w:ind w:firstLine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Bendrovės Verslo klientų ir plėtros tarnybos</w:t>
            </w:r>
          </w:p>
          <w:p>
            <w:pPr>
              <w:tabs>
                <w:tab w:val="left" w:pos="0"/>
                <w:tab w:val="left" w:pos="426"/>
              </w:tabs>
              <w:spacing w:line="276" w:lineRule="auto"/>
              <w:ind w:firstLine="0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lt-LT"/>
              </w:rPr>
              <w:t>Vadovas</w:t>
            </w:r>
            <w:bookmarkStart w:id="0" w:name="_GoBack"/>
            <w:bookmarkEnd w:id="0"/>
            <w:r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  <w:t>_________________</w:t>
            </w:r>
          </w:p>
          <w:p>
            <w:pPr>
              <w:tabs>
                <w:tab w:val="left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  <w:tab/>
            </w:r>
            <w:r>
              <w:rPr>
                <w:rFonts w:ascii="Times New Roman" w:hAnsi="Times New Roman" w:eastAsia="Times New Roman"/>
                <w:sz w:val="24"/>
                <w:szCs w:val="24"/>
                <w:lang w:eastAsia="lt-LT"/>
              </w:rPr>
              <w:t>(parašas)</w:t>
            </w:r>
          </w:p>
          <w:p>
            <w:pPr>
              <w:spacing w:line="240" w:lineRule="auto"/>
              <w:ind w:right="32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Haroldas Nausėda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vAlign w:val="top"/>
          </w:tcPr>
          <w:p>
            <w:pPr>
              <w:spacing w:line="240" w:lineRule="auto"/>
              <w:ind w:left="0" w:leftChars="0" w:right="34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top"/>
          </w:tcPr>
          <w:p>
            <w:pPr>
              <w:spacing w:line="240" w:lineRule="auto"/>
              <w:ind w:right="32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vAlign w:val="top"/>
          </w:tcPr>
          <w:p>
            <w:pPr>
              <w:spacing w:line="240" w:lineRule="auto"/>
              <w:ind w:right="34" w:rightChars="0" w:firstLine="72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top"/>
          </w:tcPr>
          <w:p>
            <w:pPr>
              <w:spacing w:line="240" w:lineRule="auto"/>
              <w:ind w:right="32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vAlign w:val="top"/>
          </w:tcPr>
          <w:p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right="32" w:rightChars="0" w:firstLine="72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top"/>
          </w:tcPr>
          <w:p>
            <w:pPr>
              <w:spacing w:line="240" w:lineRule="auto"/>
              <w:ind w:right="32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/>
        <w:rPr>
          <w:rFonts w:ascii="Times New Roman" w:hAnsi="Times New Roman"/>
          <w:b/>
          <w:sz w:val="24"/>
          <w:szCs w:val="24"/>
        </w:rPr>
      </w:pPr>
    </w:p>
    <w:sectPr>
      <w:headerReference r:id="rId5" w:type="default"/>
      <w:pgSz w:w="11906" w:h="16838"/>
      <w:pgMar w:top="540" w:right="567" w:bottom="1134" w:left="1701" w:header="567" w:footer="567" w:gutter="0"/>
      <w:cols w:space="1296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7515404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F5DB4"/>
    <w:multiLevelType w:val="multilevel"/>
    <w:tmpl w:val="511F5DB4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A0"/>
    <w:rsid w:val="00000C04"/>
    <w:rsid w:val="00041D57"/>
    <w:rsid w:val="00072D23"/>
    <w:rsid w:val="000A036D"/>
    <w:rsid w:val="000A28C4"/>
    <w:rsid w:val="000B34C7"/>
    <w:rsid w:val="000C613E"/>
    <w:rsid w:val="000D3B1C"/>
    <w:rsid w:val="001313FF"/>
    <w:rsid w:val="00132472"/>
    <w:rsid w:val="001357CC"/>
    <w:rsid w:val="00141BEE"/>
    <w:rsid w:val="001632EB"/>
    <w:rsid w:val="001C6F24"/>
    <w:rsid w:val="001E322B"/>
    <w:rsid w:val="00210353"/>
    <w:rsid w:val="002124A4"/>
    <w:rsid w:val="002174F7"/>
    <w:rsid w:val="002460E4"/>
    <w:rsid w:val="002904B3"/>
    <w:rsid w:val="002C5E15"/>
    <w:rsid w:val="00300891"/>
    <w:rsid w:val="00302110"/>
    <w:rsid w:val="00306D6C"/>
    <w:rsid w:val="00323FD8"/>
    <w:rsid w:val="0033467C"/>
    <w:rsid w:val="003533DA"/>
    <w:rsid w:val="00460CA8"/>
    <w:rsid w:val="004D76D9"/>
    <w:rsid w:val="004E3EB5"/>
    <w:rsid w:val="004F2090"/>
    <w:rsid w:val="004F64AE"/>
    <w:rsid w:val="00505201"/>
    <w:rsid w:val="005731E0"/>
    <w:rsid w:val="005D0701"/>
    <w:rsid w:val="005E1CCE"/>
    <w:rsid w:val="005F1716"/>
    <w:rsid w:val="00661A4E"/>
    <w:rsid w:val="00671B89"/>
    <w:rsid w:val="006B7A55"/>
    <w:rsid w:val="006F11E7"/>
    <w:rsid w:val="00713A92"/>
    <w:rsid w:val="00715E8E"/>
    <w:rsid w:val="00772D3D"/>
    <w:rsid w:val="007767D8"/>
    <w:rsid w:val="00783095"/>
    <w:rsid w:val="00792668"/>
    <w:rsid w:val="007A5F53"/>
    <w:rsid w:val="008634E5"/>
    <w:rsid w:val="00894201"/>
    <w:rsid w:val="008B50AE"/>
    <w:rsid w:val="0090510B"/>
    <w:rsid w:val="00916511"/>
    <w:rsid w:val="00916FD6"/>
    <w:rsid w:val="00936D11"/>
    <w:rsid w:val="00941451"/>
    <w:rsid w:val="00960A31"/>
    <w:rsid w:val="00997D18"/>
    <w:rsid w:val="009B1D29"/>
    <w:rsid w:val="009B3695"/>
    <w:rsid w:val="009C1514"/>
    <w:rsid w:val="00A25131"/>
    <w:rsid w:val="00A823FE"/>
    <w:rsid w:val="00AC25A0"/>
    <w:rsid w:val="00AD5ED4"/>
    <w:rsid w:val="00AF4252"/>
    <w:rsid w:val="00B56681"/>
    <w:rsid w:val="00BB0D67"/>
    <w:rsid w:val="00BD4AEE"/>
    <w:rsid w:val="00C15157"/>
    <w:rsid w:val="00C259A4"/>
    <w:rsid w:val="00C374E4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4647A"/>
    <w:rsid w:val="00D70697"/>
    <w:rsid w:val="00DF01B9"/>
    <w:rsid w:val="00E413B7"/>
    <w:rsid w:val="00E4423D"/>
    <w:rsid w:val="00E90CFB"/>
    <w:rsid w:val="00EB76EB"/>
    <w:rsid w:val="00EC2407"/>
    <w:rsid w:val="00F15C63"/>
    <w:rsid w:val="00F16745"/>
    <w:rsid w:val="00F24BEA"/>
    <w:rsid w:val="00F42DFB"/>
    <w:rsid w:val="00F53398"/>
    <w:rsid w:val="00F8594C"/>
    <w:rsid w:val="00FC2FAC"/>
    <w:rsid w:val="00FD0CEC"/>
    <w:rsid w:val="00FD4E3E"/>
    <w:rsid w:val="00FF4BE0"/>
    <w:rsid w:val="127456BF"/>
    <w:rsid w:val="518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atLeast"/>
      <w:ind w:firstLine="720"/>
    </w:pPr>
    <w:rPr>
      <w:rFonts w:ascii="Calibri" w:hAnsi="Calibri" w:eastAsia="Calibri" w:cs="Times New Roman"/>
      <w:sz w:val="22"/>
      <w:szCs w:val="22"/>
      <w:lang w:val="lt-L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Segoe UI" w:hAnsi="Segoe UI"/>
      <w:sz w:val="18"/>
      <w:szCs w:val="18"/>
    </w:rPr>
  </w:style>
  <w:style w:type="paragraph" w:styleId="5">
    <w:name w:val="Body Text Indent"/>
    <w:basedOn w:val="1"/>
    <w:link w:val="11"/>
    <w:uiPriority w:val="99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styleId="6">
    <w:name w:val="Emphasis"/>
    <w:basedOn w:val="2"/>
    <w:qFormat/>
    <w:locked/>
    <w:uiPriority w:val="0"/>
    <w:rPr>
      <w:i/>
      <w:iCs/>
    </w:rPr>
  </w:style>
  <w:style w:type="paragraph" w:styleId="7">
    <w:name w:val="footer"/>
    <w:basedOn w:val="1"/>
    <w:link w:val="14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8">
    <w:name w:val="header"/>
    <w:basedOn w:val="1"/>
    <w:link w:val="13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character" w:styleId="9">
    <w:name w:val="Strong"/>
    <w:basedOn w:val="2"/>
    <w:qFormat/>
    <w:locked/>
    <w:uiPriority w:val="0"/>
    <w:rPr>
      <w:b/>
      <w:bCs/>
    </w:rPr>
  </w:style>
  <w:style w:type="table" w:styleId="10">
    <w:name w:val="Table Grid"/>
    <w:basedOn w:val="3"/>
    <w:qFormat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Pagrindinio teksto įtrauka Diagrama"/>
    <w:basedOn w:val="2"/>
    <w:link w:val="5"/>
    <w:locked/>
    <w:uiPriority w:val="99"/>
    <w:rPr>
      <w:rFonts w:ascii="Times New Roman" w:hAnsi="Times New Roman"/>
    </w:rPr>
  </w:style>
  <w:style w:type="character" w:customStyle="1" w:styleId="12">
    <w:name w:val="Debesėlio tekstas Diagrama"/>
    <w:basedOn w:val="2"/>
    <w:link w:val="4"/>
    <w:semiHidden/>
    <w:qFormat/>
    <w:uiPriority w:val="99"/>
    <w:rPr>
      <w:rFonts w:ascii="Segoe UI" w:hAnsi="Segoe UI"/>
      <w:sz w:val="18"/>
      <w:szCs w:val="18"/>
      <w:lang w:eastAsia="en-US"/>
    </w:rPr>
  </w:style>
  <w:style w:type="character" w:customStyle="1" w:styleId="13">
    <w:name w:val="Antraštės Diagrama"/>
    <w:basedOn w:val="2"/>
    <w:link w:val="8"/>
    <w:uiPriority w:val="99"/>
    <w:rPr>
      <w:lang w:eastAsia="en-US"/>
    </w:rPr>
  </w:style>
  <w:style w:type="character" w:customStyle="1" w:styleId="14">
    <w:name w:val="Poraštė Diagrama"/>
    <w:basedOn w:val="2"/>
    <w:link w:val="7"/>
    <w:qFormat/>
    <w:uiPriority w:val="99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1E0-1C96-4BB1-BD51-80DEB0C291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Kauno m. sav.</Company>
  <Pages>2</Pages>
  <Words>268</Words>
  <Characters>1860</Characters>
  <Lines>15</Lines>
  <Paragraphs>4</Paragraphs>
  <TotalTime>2</TotalTime>
  <ScaleCrop>false</ScaleCrop>
  <LinksUpToDate>false</LinksUpToDate>
  <CharactersWithSpaces>2124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2023-04-05T11:49:00Z</dcterms:created>
  <dc:creator>rutajank</dc:creator>
  <cp:lastModifiedBy>Greta Mazeikiene</cp:lastModifiedBy>
  <cp:lastPrinted>2022-02-03T07:50:00Z</cp:lastPrinted>
  <dcterms:modified xsi:type="dcterms:W3CDTF">2023-08-07T12:44:54Z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8515697C31FB4197AC0226A8DCB48233</vt:lpwstr>
  </property>
</Properties>
</file>