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0" w:type="dxa"/>
        <w:tblInd w:w="-1214" w:type="dxa"/>
        <w:tblCellMar>
          <w:left w:w="10" w:type="dxa"/>
          <w:right w:w="10" w:type="dxa"/>
        </w:tblCellMar>
        <w:tblLook w:val="04A0" w:firstRow="1" w:lastRow="0" w:firstColumn="1" w:lastColumn="0" w:noHBand="0" w:noVBand="1"/>
      </w:tblPr>
      <w:tblGrid>
        <w:gridCol w:w="5890"/>
        <w:gridCol w:w="5890"/>
      </w:tblGrid>
      <w:tr w:rsidR="009F1B4A" w14:paraId="108BB032" w14:textId="77777777" w:rsidTr="001C37B9">
        <w:tc>
          <w:tcPr>
            <w:tcW w:w="5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7D81" w14:textId="31ED73C3" w:rsidR="00610FB1" w:rsidRPr="00B35C7A" w:rsidRDefault="001A01BA" w:rsidP="00610FB1">
            <w:pPr>
              <w:pStyle w:val="prastasis"/>
              <w:tabs>
                <w:tab w:val="center" w:pos="0"/>
              </w:tabs>
              <w:suppressAutoHyphens w:val="0"/>
              <w:contextualSpacing/>
              <w:jc w:val="center"/>
              <w:textAlignment w:val="auto"/>
              <w:rPr>
                <w:rStyle w:val="Numatytasispastraiposriftas"/>
                <w:rFonts w:ascii="Arial" w:hAnsi="Arial" w:cs="Arial"/>
                <w:b/>
                <w:bCs/>
                <w:sz w:val="20"/>
              </w:rPr>
            </w:pPr>
            <w:r w:rsidRPr="00B35C7A">
              <w:rPr>
                <w:rStyle w:val="Numatytasispastraiposriftas"/>
                <w:rFonts w:ascii="Arial" w:hAnsi="Arial" w:cs="Arial"/>
                <w:b/>
                <w:bCs/>
                <w:sz w:val="20"/>
              </w:rPr>
              <w:t xml:space="preserve">PREKIŲ PIRKIMO – PARDAVIMO SUTARTIS </w:t>
            </w:r>
          </w:p>
          <w:p w14:paraId="4AEA98D4" w14:textId="77777777" w:rsidR="009F1B4A" w:rsidRPr="00B35C7A" w:rsidRDefault="001A01BA" w:rsidP="00610FB1">
            <w:pPr>
              <w:pStyle w:val="prastasis"/>
              <w:tabs>
                <w:tab w:val="center" w:pos="0"/>
              </w:tabs>
              <w:suppressAutoHyphens w:val="0"/>
              <w:contextualSpacing/>
              <w:jc w:val="center"/>
              <w:textAlignment w:val="auto"/>
              <w:rPr>
                <w:rFonts w:ascii="Arial" w:hAnsi="Arial" w:cs="Arial"/>
                <w:sz w:val="20"/>
              </w:rPr>
            </w:pPr>
            <w:r w:rsidRPr="00B35C7A">
              <w:rPr>
                <w:rStyle w:val="Numatytasispastraiposriftas"/>
                <w:rFonts w:ascii="Arial" w:hAnsi="Arial" w:cs="Arial"/>
                <w:b/>
                <w:bCs/>
                <w:sz w:val="20"/>
              </w:rPr>
              <w:t>NR.</w:t>
            </w:r>
            <w:r w:rsidRPr="00B35C7A">
              <w:rPr>
                <w:rStyle w:val="Numatytasispastraiposriftas"/>
                <w:rFonts w:ascii="Arial" w:hAnsi="Arial" w:cs="Arial"/>
                <w:sz w:val="20"/>
              </w:rPr>
              <w:t xml:space="preserve"> </w:t>
            </w:r>
          </w:p>
          <w:p w14:paraId="24F5D283" w14:textId="77777777" w:rsidR="009F1B4A" w:rsidRPr="00B35C7A" w:rsidRDefault="001A01BA" w:rsidP="00610FB1">
            <w:pPr>
              <w:pStyle w:val="prastasis"/>
              <w:suppressAutoHyphens w:val="0"/>
              <w:contextualSpacing/>
              <w:jc w:val="center"/>
              <w:textAlignment w:val="auto"/>
              <w:rPr>
                <w:rFonts w:ascii="Arial" w:hAnsi="Arial" w:cs="Arial"/>
                <w:sz w:val="20"/>
              </w:rPr>
            </w:pPr>
            <w:r w:rsidRPr="00B35C7A">
              <w:rPr>
                <w:rStyle w:val="Numatytasispastraiposriftas"/>
                <w:rFonts w:ascii="Arial" w:hAnsi="Arial" w:cs="Arial"/>
                <w:b/>
                <w:bCs/>
                <w:sz w:val="20"/>
              </w:rPr>
              <w:t>SPECIALIOSIOS SUTARTIES SĄLYGOS</w:t>
            </w:r>
          </w:p>
          <w:p w14:paraId="0599A8BC" w14:textId="77777777" w:rsidR="009F1B4A" w:rsidRPr="00B35C7A" w:rsidRDefault="001A01BA" w:rsidP="00610FB1">
            <w:pPr>
              <w:pStyle w:val="prastasis"/>
              <w:suppressAutoHyphens w:val="0"/>
              <w:contextualSpacing/>
              <w:jc w:val="center"/>
              <w:textAlignment w:val="auto"/>
              <w:rPr>
                <w:rFonts w:ascii="Arial" w:hAnsi="Arial" w:cs="Arial"/>
                <w:sz w:val="20"/>
              </w:rPr>
            </w:pPr>
            <w:r w:rsidRPr="00B35C7A">
              <w:rPr>
                <w:rFonts w:ascii="Arial" w:hAnsi="Arial" w:cs="Arial"/>
                <w:sz w:val="20"/>
              </w:rPr>
              <w:t>Vilnius</w:t>
            </w:r>
          </w:p>
          <w:p w14:paraId="72EAF029" w14:textId="77777777" w:rsidR="009F1B4A" w:rsidRPr="00B35C7A" w:rsidRDefault="009F1B4A" w:rsidP="00610FB1">
            <w:pPr>
              <w:pStyle w:val="prastasis"/>
              <w:suppressAutoHyphens w:val="0"/>
              <w:contextualSpacing/>
              <w:jc w:val="center"/>
              <w:textAlignment w:val="auto"/>
              <w:rPr>
                <w:rFonts w:ascii="Arial" w:hAnsi="Arial" w:cs="Arial"/>
                <w:sz w:val="20"/>
              </w:rPr>
            </w:pPr>
          </w:p>
          <w:p w14:paraId="3A0C5A1E" w14:textId="28B54E4A" w:rsidR="009F1B4A" w:rsidRPr="00B35C7A" w:rsidRDefault="002F5738" w:rsidP="00610FB1">
            <w:pPr>
              <w:pStyle w:val="prastasis"/>
              <w:suppressAutoHyphens w:val="0"/>
              <w:ind w:right="-1"/>
              <w:contextualSpacing/>
              <w:jc w:val="both"/>
              <w:textAlignment w:val="auto"/>
              <w:rPr>
                <w:rFonts w:ascii="Arial" w:hAnsi="Arial" w:cs="Arial"/>
                <w:sz w:val="20"/>
              </w:rPr>
            </w:pPr>
            <w:sdt>
              <w:sdtPr>
                <w:rPr>
                  <w:rFonts w:ascii="Tahoma" w:hAnsi="Tahoma" w:cs="Tahoma"/>
                  <w:sz w:val="20"/>
                </w:rPr>
                <w:alias w:val="Bendrovės pavadinimas"/>
                <w:tag w:val="Bendrovės pavadinimas"/>
                <w:id w:val="-967960756"/>
                <w:placeholder>
                  <w:docPart w:val="B09A1809845040E7B15FFB0D9D9F9745"/>
                </w:placeholder>
                <w:text/>
              </w:sdtPr>
              <w:sdtEndPr/>
              <w:sdtContent>
                <w:r w:rsidR="0051342D">
                  <w:rPr>
                    <w:rFonts w:ascii="Tahoma" w:hAnsi="Tahoma" w:cs="Tahoma"/>
                    <w:sz w:val="20"/>
                  </w:rPr>
                  <w:t>LITGRID AB</w:t>
                </w:r>
              </w:sdtContent>
            </w:sdt>
            <w:r w:rsidR="00E315D5" w:rsidRPr="00B35C7A">
              <w:rPr>
                <w:rFonts w:ascii="Tahoma" w:hAnsi="Tahoma" w:cs="Tahoma"/>
                <w:sz w:val="20"/>
              </w:rPr>
              <w:t xml:space="preserve">, atstovaujama </w:t>
            </w:r>
            <w:r w:rsidR="00E315D5" w:rsidRPr="00B35C7A">
              <w:rPr>
                <w:rStyle w:val="Hyperlink"/>
                <w:rFonts w:ascii="Arial" w:hAnsi="Arial" w:cs="Arial"/>
                <w:color w:val="auto"/>
                <w:sz w:val="20"/>
              </w:rPr>
              <w:t xml:space="preserve"> </w:t>
            </w:r>
            <w:r w:rsidR="001A01BA" w:rsidRPr="00B35C7A">
              <w:rPr>
                <w:rStyle w:val="Numatytasispastraiposriftas"/>
                <w:rFonts w:ascii="Arial" w:hAnsi="Arial" w:cs="Arial"/>
                <w:sz w:val="20"/>
              </w:rPr>
              <w:t xml:space="preserve">(toliau - </w:t>
            </w:r>
            <w:r w:rsidR="001A01BA" w:rsidRPr="00B35C7A">
              <w:rPr>
                <w:rStyle w:val="Numatytasispastraiposriftas"/>
                <w:rFonts w:ascii="Arial" w:hAnsi="Arial" w:cs="Arial"/>
                <w:b/>
                <w:sz w:val="20"/>
              </w:rPr>
              <w:t>Pirkėjas)</w:t>
            </w:r>
            <w:r w:rsidR="001A01BA" w:rsidRPr="00B35C7A">
              <w:rPr>
                <w:rStyle w:val="Numatytasispastraiposriftas"/>
                <w:rFonts w:ascii="Arial" w:hAnsi="Arial" w:cs="Arial"/>
                <w:sz w:val="20"/>
              </w:rPr>
              <w:t xml:space="preserve">, </w:t>
            </w:r>
          </w:p>
          <w:p w14:paraId="06EA093E" w14:textId="77777777" w:rsidR="009F1B4A" w:rsidRPr="001C37B9" w:rsidRDefault="001A01BA" w:rsidP="00610FB1">
            <w:pPr>
              <w:pStyle w:val="prastasis"/>
              <w:suppressAutoHyphens w:val="0"/>
              <w:ind w:right="-1"/>
              <w:contextualSpacing/>
              <w:jc w:val="both"/>
              <w:textAlignment w:val="auto"/>
              <w:rPr>
                <w:rFonts w:ascii="Arial" w:hAnsi="Arial" w:cs="Arial"/>
                <w:sz w:val="20"/>
              </w:rPr>
            </w:pPr>
            <w:r w:rsidRPr="001C37B9">
              <w:rPr>
                <w:rFonts w:ascii="Arial" w:hAnsi="Arial" w:cs="Arial"/>
                <w:sz w:val="20"/>
              </w:rPr>
              <w:t>ir</w:t>
            </w:r>
          </w:p>
          <w:p w14:paraId="5B7148EB" w14:textId="1148DFFA" w:rsidR="009F1B4A" w:rsidRPr="00B35C7A" w:rsidRDefault="002F5738" w:rsidP="00610FB1">
            <w:pPr>
              <w:pStyle w:val="prastasis"/>
              <w:suppressAutoHyphens w:val="0"/>
              <w:ind w:right="-1"/>
              <w:contextualSpacing/>
              <w:jc w:val="both"/>
              <w:textAlignment w:val="auto"/>
              <w:rPr>
                <w:rFonts w:ascii="Arial" w:hAnsi="Arial" w:cs="Arial"/>
                <w:sz w:val="20"/>
              </w:rPr>
            </w:pPr>
            <w:sdt>
              <w:sdtPr>
                <w:rPr>
                  <w:rFonts w:ascii="Tahoma" w:hAnsi="Tahoma" w:cs="Tahoma"/>
                  <w:sz w:val="20"/>
                </w:rPr>
                <w:alias w:val="Tiekėjo pavadinimas"/>
                <w:tag w:val="Tiekėjo pavadinimas"/>
                <w:id w:val="1491606858"/>
                <w:placeholder>
                  <w:docPart w:val="3B6121ED69EC49EFBEFE74F4E846ABE7"/>
                </w:placeholder>
              </w:sdtPr>
              <w:sdtEndPr/>
              <w:sdtContent>
                <w:r w:rsidR="00F643A6" w:rsidRPr="001C37B9">
                  <w:rPr>
                    <w:rFonts w:ascii="Tahoma" w:hAnsi="Tahoma" w:cs="Tahoma"/>
                    <w:sz w:val="20"/>
                  </w:rPr>
                  <w:t>UAB „Tele2“ prekyba</w:t>
                </w:r>
              </w:sdtContent>
            </w:sdt>
            <w:r w:rsidR="00E315D5" w:rsidRPr="001C37B9">
              <w:rPr>
                <w:rFonts w:ascii="Tahoma" w:hAnsi="Tahoma" w:cs="Tahoma"/>
                <w:sz w:val="20"/>
              </w:rPr>
              <w:t xml:space="preserve">, atstovaujama  </w:t>
            </w:r>
            <w:r w:rsidR="001A01BA" w:rsidRPr="001C37B9">
              <w:rPr>
                <w:rStyle w:val="Numatytasispastraiposriftas"/>
                <w:rFonts w:ascii="Arial" w:hAnsi="Arial" w:cs="Arial"/>
                <w:sz w:val="20"/>
              </w:rPr>
              <w:t xml:space="preserve">(toliau - </w:t>
            </w:r>
            <w:r w:rsidR="001A01BA" w:rsidRPr="001C37B9">
              <w:rPr>
                <w:rStyle w:val="Numatytasispastraiposriftas"/>
                <w:rFonts w:ascii="Arial" w:hAnsi="Arial" w:cs="Arial"/>
                <w:b/>
                <w:sz w:val="20"/>
              </w:rPr>
              <w:t>Pardavėjas)</w:t>
            </w:r>
            <w:r w:rsidR="001A01BA" w:rsidRPr="001C37B9">
              <w:rPr>
                <w:rStyle w:val="Numatytasispastraiposriftas"/>
                <w:rFonts w:ascii="Arial" w:hAnsi="Arial" w:cs="Arial"/>
                <w:sz w:val="20"/>
              </w:rPr>
              <w:t>,</w:t>
            </w:r>
            <w:r w:rsidR="001A01BA" w:rsidRPr="00B35C7A">
              <w:rPr>
                <w:rStyle w:val="Numatytasispastraiposriftas"/>
                <w:rFonts w:ascii="Arial" w:hAnsi="Arial" w:cs="Arial"/>
                <w:sz w:val="20"/>
              </w:rPr>
              <w:t xml:space="preserve"> </w:t>
            </w:r>
          </w:p>
          <w:p w14:paraId="24073E75" w14:textId="77777777" w:rsidR="009F1B4A" w:rsidRPr="00B35C7A" w:rsidRDefault="009F1B4A" w:rsidP="00610FB1">
            <w:pPr>
              <w:pStyle w:val="prastasis"/>
              <w:suppressAutoHyphens w:val="0"/>
              <w:ind w:right="-1"/>
              <w:contextualSpacing/>
              <w:jc w:val="both"/>
              <w:textAlignment w:val="auto"/>
              <w:rPr>
                <w:rFonts w:ascii="Arial" w:hAnsi="Arial" w:cs="Arial"/>
                <w:sz w:val="20"/>
              </w:rPr>
            </w:pPr>
          </w:p>
          <w:p w14:paraId="44F3D53C" w14:textId="11C48D5C" w:rsidR="009F1B4A" w:rsidRPr="00B35C7A" w:rsidRDefault="00A545D9" w:rsidP="00610FB1">
            <w:pPr>
              <w:pStyle w:val="prastasis"/>
              <w:suppressAutoHyphens w:val="0"/>
              <w:ind w:right="-1"/>
              <w:contextualSpacing/>
              <w:jc w:val="both"/>
              <w:textAlignment w:val="auto"/>
              <w:rPr>
                <w:rStyle w:val="Numatytasispastraiposriftas"/>
                <w:rFonts w:ascii="Arial" w:hAnsi="Arial" w:cs="Arial"/>
                <w:sz w:val="20"/>
              </w:rPr>
            </w:pPr>
            <w:r w:rsidRPr="00B35C7A">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2D1B003F1E464797925C12B4A0EA6ADF"/>
                </w:placeholder>
              </w:sdtPr>
              <w:sdtEndPr/>
              <w:sdtContent>
                <w:r w:rsidR="00C4243F" w:rsidRPr="00B35C7A">
                  <w:rPr>
                    <w:rFonts w:ascii="Tahoma" w:hAnsi="Tahoma" w:cs="Tahoma"/>
                    <w:sz w:val="20"/>
                  </w:rPr>
                  <w:t>Mobilių telefonų</w:t>
                </w:r>
              </w:sdtContent>
            </w:sdt>
            <w:r w:rsidRPr="00B35C7A">
              <w:rPr>
                <w:rFonts w:ascii="Tahoma" w:hAnsi="Tahoma" w:cs="Tahoma"/>
                <w:sz w:val="20"/>
              </w:rPr>
              <w:t xml:space="preserve"> pirkimo, vykdyto </w:t>
            </w:r>
            <w:sdt>
              <w:sdtPr>
                <w:rPr>
                  <w:rFonts w:ascii="Tahoma" w:hAnsi="Tahoma" w:cs="Tahoma"/>
                  <w:sz w:val="20"/>
                </w:rPr>
                <w:alias w:val="Pasirinkite pirkimo būdą"/>
                <w:tag w:val="Pasirinkite pirkimo būdą"/>
                <w:id w:val="-357741365"/>
                <w:placeholder>
                  <w:docPart w:val="31EDAFCB1EC94ADD81D5583877169065"/>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C4243F" w:rsidRPr="00B35C7A">
                  <w:rPr>
                    <w:rFonts w:ascii="Tahoma" w:hAnsi="Tahoma" w:cs="Tahoma"/>
                    <w:sz w:val="20"/>
                  </w:rPr>
                  <w:t>skelbiamų derybų</w:t>
                </w:r>
              </w:sdtContent>
            </w:sdt>
            <w:r w:rsidRPr="00B35C7A">
              <w:rPr>
                <w:rFonts w:ascii="Tahoma" w:hAnsi="Tahoma" w:cs="Tahoma"/>
                <w:sz w:val="20"/>
              </w:rPr>
              <w:t xml:space="preserve"> būdu</w:t>
            </w:r>
            <w:r w:rsidR="001A01BA" w:rsidRPr="00B35C7A">
              <w:rPr>
                <w:rStyle w:val="Numatytasispastraiposriftas"/>
                <w:rFonts w:ascii="Arial" w:hAnsi="Arial" w:cs="Arial"/>
                <w:sz w:val="20"/>
              </w:rPr>
              <w:t>,</w:t>
            </w:r>
            <w:r w:rsidR="001A01BA" w:rsidRPr="00B35C7A">
              <w:rPr>
                <w:rStyle w:val="Numatytasispastraiposriftas"/>
                <w:rFonts w:ascii="Arial" w:hAnsi="Arial" w:cs="Arial"/>
                <w:b/>
                <w:sz w:val="20"/>
              </w:rPr>
              <w:t xml:space="preserve"> </w:t>
            </w:r>
            <w:r w:rsidR="001A01BA" w:rsidRPr="00B35C7A">
              <w:rPr>
                <w:rStyle w:val="Numatytasispastraiposriftas"/>
                <w:rFonts w:ascii="Arial" w:hAnsi="Arial" w:cs="Arial"/>
                <w:sz w:val="20"/>
              </w:rPr>
              <w:t xml:space="preserve">sąlygomis, Pardavėjo pateiktu pasiūlymu ir pirkimo rezultatais, sudarė šią pirkimo-pardavimo sutartį (toliau – </w:t>
            </w:r>
            <w:r w:rsidR="001A01BA" w:rsidRPr="00B35C7A">
              <w:rPr>
                <w:rStyle w:val="Numatytasispastraiposriftas"/>
                <w:rFonts w:ascii="Arial" w:hAnsi="Arial" w:cs="Arial"/>
                <w:b/>
                <w:sz w:val="20"/>
              </w:rPr>
              <w:t>Sutartis</w:t>
            </w:r>
            <w:r w:rsidR="001A01BA" w:rsidRPr="00B35C7A">
              <w:rPr>
                <w:rStyle w:val="Numatytasispastraiposriftas"/>
                <w:rFonts w:ascii="Arial" w:hAnsi="Arial" w:cs="Arial"/>
                <w:sz w:val="20"/>
              </w:rPr>
              <w:t xml:space="preserve">). Pirkėjas ir Pardavėjas kartu toliau vadinami – </w:t>
            </w:r>
            <w:r w:rsidR="001A01BA" w:rsidRPr="00B35C7A">
              <w:rPr>
                <w:rStyle w:val="Numatytasispastraiposriftas"/>
                <w:rFonts w:ascii="Arial" w:hAnsi="Arial" w:cs="Arial"/>
                <w:b/>
                <w:sz w:val="20"/>
              </w:rPr>
              <w:t>Šalimis</w:t>
            </w:r>
            <w:r w:rsidR="001A01BA" w:rsidRPr="00B35C7A">
              <w:rPr>
                <w:rStyle w:val="Numatytasispastraiposriftas"/>
                <w:rFonts w:ascii="Arial" w:hAnsi="Arial" w:cs="Arial"/>
                <w:sz w:val="20"/>
              </w:rPr>
              <w:t xml:space="preserve">, o kiekvienas atskirai – </w:t>
            </w:r>
            <w:r w:rsidR="001A01BA" w:rsidRPr="00B35C7A">
              <w:rPr>
                <w:rStyle w:val="Numatytasispastraiposriftas"/>
                <w:rFonts w:ascii="Arial" w:hAnsi="Arial" w:cs="Arial"/>
                <w:b/>
                <w:sz w:val="20"/>
              </w:rPr>
              <w:t>Šalimi</w:t>
            </w:r>
            <w:r w:rsidR="001A01BA" w:rsidRPr="00B35C7A">
              <w:rPr>
                <w:rStyle w:val="Numatytasispastraiposriftas"/>
                <w:rFonts w:ascii="Arial" w:hAnsi="Arial" w:cs="Arial"/>
                <w:sz w:val="20"/>
              </w:rPr>
              <w:t>.</w:t>
            </w:r>
          </w:p>
          <w:p w14:paraId="59484A9E" w14:textId="77777777" w:rsidR="00610FB1" w:rsidRPr="00B35C7A" w:rsidRDefault="00610FB1" w:rsidP="00610FB1">
            <w:pPr>
              <w:pStyle w:val="prastasis"/>
              <w:suppressAutoHyphens w:val="0"/>
              <w:ind w:right="-1"/>
              <w:contextualSpacing/>
              <w:jc w:val="both"/>
              <w:textAlignment w:val="auto"/>
              <w:rPr>
                <w:rFonts w:ascii="Arial" w:hAnsi="Arial" w:cs="Arial"/>
                <w:sz w:val="20"/>
              </w:rPr>
            </w:pPr>
          </w:p>
          <w:p w14:paraId="456377D9" w14:textId="77777777" w:rsidR="00610FB1" w:rsidRPr="00B35C7A" w:rsidRDefault="00610FB1" w:rsidP="00610FB1">
            <w:pPr>
              <w:pStyle w:val="prastasis"/>
              <w:suppressAutoHyphens w:val="0"/>
              <w:ind w:right="-1"/>
              <w:contextualSpacing/>
              <w:jc w:val="both"/>
              <w:textAlignment w:val="auto"/>
              <w:rPr>
                <w:rFonts w:ascii="Arial" w:hAnsi="Arial" w:cs="Arial"/>
                <w:sz w:val="20"/>
              </w:rPr>
            </w:pPr>
          </w:p>
          <w:p w14:paraId="13F9A19E" w14:textId="77777777" w:rsidR="009F1B4A" w:rsidRPr="00B35C7A" w:rsidRDefault="001A01BA" w:rsidP="00610FB1">
            <w:pPr>
              <w:pStyle w:val="prastasis"/>
              <w:jc w:val="both"/>
              <w:rPr>
                <w:rFonts w:ascii="Arial" w:hAnsi="Arial" w:cs="Arial"/>
                <w:sz w:val="20"/>
              </w:rPr>
            </w:pPr>
            <w:r w:rsidRPr="00B35C7A">
              <w:rPr>
                <w:rStyle w:val="Numatytasispastraiposriftas"/>
                <w:rFonts w:ascii="Arial" w:eastAsia="Arial Unicode MS" w:hAnsi="Arial" w:cs="Arial"/>
                <w:b/>
                <w:bCs/>
                <w:sz w:val="20"/>
                <w:lang w:eastAsia="en-US"/>
              </w:rPr>
              <w:t>1. Sutarties dalykas</w:t>
            </w:r>
          </w:p>
          <w:p w14:paraId="6AB9DF72" w14:textId="77777777" w:rsidR="009F1B4A" w:rsidRPr="00B35C7A" w:rsidRDefault="001A01BA" w:rsidP="00610FB1">
            <w:pPr>
              <w:pStyle w:val="prastasis"/>
              <w:jc w:val="both"/>
              <w:rPr>
                <w:rStyle w:val="Numatytasispastraiposriftas"/>
                <w:rFonts w:ascii="Arial" w:eastAsia="Arial Unicode MS" w:hAnsi="Arial" w:cs="Arial"/>
                <w:sz w:val="20"/>
                <w:lang w:eastAsia="en-US"/>
              </w:rPr>
            </w:pPr>
            <w:r w:rsidRPr="00B35C7A">
              <w:rPr>
                <w:rStyle w:val="Numatytasispastraiposriftas"/>
                <w:rFonts w:ascii="Arial" w:eastAsia="Arial Unicode MS" w:hAnsi="Arial" w:cs="Arial"/>
                <w:sz w:val="20"/>
                <w:lang w:eastAsia="en-US"/>
              </w:rPr>
              <w:t xml:space="preserve">1.1. Pardavėjas įsipareigoja suteikti Pirkėjui Pardavėjo pasiūlyme nurodytas prekes, atitinkančias Techninės specifikacijos reikalavimus (toliau - </w:t>
            </w:r>
            <w:r w:rsidRPr="00B35C7A">
              <w:rPr>
                <w:rStyle w:val="Numatytasispastraiposriftas"/>
                <w:rFonts w:ascii="Arial" w:eastAsia="Arial Unicode MS" w:hAnsi="Arial" w:cs="Arial"/>
                <w:b/>
                <w:bCs/>
                <w:sz w:val="20"/>
                <w:lang w:eastAsia="en-US"/>
              </w:rPr>
              <w:t>Prekės</w:t>
            </w:r>
            <w:r w:rsidRPr="00B35C7A">
              <w:rPr>
                <w:rStyle w:val="Numatytasispastraiposriftas"/>
                <w:rFonts w:ascii="Arial" w:eastAsia="Arial Unicode MS" w:hAnsi="Arial" w:cs="Arial"/>
                <w:sz w:val="20"/>
                <w:lang w:eastAsia="en-US"/>
              </w:rPr>
              <w:t>), Techninėje specifikacijoje nurodytu adresu, o Pirkėjas įsipareigoja priimti suteiktas Prekes ir už jas sumokėti Sutartyje nurodyta tvarka ir terminais.</w:t>
            </w:r>
          </w:p>
          <w:p w14:paraId="77BE0954" w14:textId="77777777" w:rsidR="00610FB1" w:rsidRPr="00B35C7A" w:rsidRDefault="00610FB1" w:rsidP="00610FB1">
            <w:pPr>
              <w:pStyle w:val="prastasis"/>
              <w:rPr>
                <w:rFonts w:ascii="Arial" w:hAnsi="Arial" w:cs="Arial"/>
                <w:sz w:val="20"/>
              </w:rPr>
            </w:pPr>
          </w:p>
          <w:p w14:paraId="5078D174" w14:textId="77777777" w:rsidR="009B58DD" w:rsidRPr="00B35C7A" w:rsidRDefault="009B58DD" w:rsidP="00610FB1">
            <w:pPr>
              <w:pStyle w:val="prastasis"/>
              <w:rPr>
                <w:rFonts w:ascii="Arial" w:hAnsi="Arial" w:cs="Arial"/>
                <w:sz w:val="20"/>
              </w:rPr>
            </w:pPr>
          </w:p>
          <w:p w14:paraId="46082562" w14:textId="77777777" w:rsidR="009F1B4A" w:rsidRPr="00B35C7A" w:rsidRDefault="001A01BA" w:rsidP="00610FB1">
            <w:pPr>
              <w:pStyle w:val="prastasis"/>
              <w:rPr>
                <w:rFonts w:ascii="Arial" w:hAnsi="Arial" w:cs="Arial"/>
                <w:sz w:val="20"/>
              </w:rPr>
            </w:pPr>
            <w:r w:rsidRPr="00B35C7A">
              <w:rPr>
                <w:rStyle w:val="Numatytasispastraiposriftas"/>
                <w:rFonts w:ascii="Arial" w:eastAsia="Arial Unicode MS" w:hAnsi="Arial" w:cs="Arial"/>
                <w:b/>
                <w:bCs/>
                <w:sz w:val="20"/>
                <w:lang w:eastAsia="en-US"/>
              </w:rPr>
              <w:t>2. Sutarties kaina ir mokėjimo tvarka</w:t>
            </w:r>
          </w:p>
          <w:p w14:paraId="418EFD10" w14:textId="3330B810" w:rsidR="009F1B4A" w:rsidRPr="00B35C7A" w:rsidRDefault="001A01BA">
            <w:pPr>
              <w:pStyle w:val="prastasis"/>
            </w:pPr>
            <w:r w:rsidRPr="00B35C7A">
              <w:rPr>
                <w:rStyle w:val="Numatytasispastraiposriftas"/>
                <w:rFonts w:ascii="Tahoma" w:eastAsia="Arial Unicode MS" w:hAnsi="Tahoma" w:cs="Tahoma"/>
                <w:sz w:val="20"/>
                <w:lang w:eastAsia="en-US"/>
              </w:rPr>
              <w:t xml:space="preserve">2.1. </w:t>
            </w:r>
            <w:r w:rsidR="009B58DD" w:rsidRPr="00B35C7A">
              <w:rPr>
                <w:rFonts w:ascii="Tahoma" w:eastAsia="Arial Unicode MS" w:hAnsi="Tahoma" w:cs="Tahoma"/>
                <w:sz w:val="20"/>
                <w:bdr w:val="nil"/>
                <w:lang w:eastAsia="en-US"/>
              </w:rPr>
              <w:t xml:space="preserve">Sutarties kainos apskaičiavimo būdas: </w:t>
            </w:r>
            <w:sdt>
              <w:sdtPr>
                <w:rPr>
                  <w:rFonts w:ascii="Tahoma" w:eastAsia="Arial Unicode MS" w:hAnsi="Tahoma" w:cs="Tahoma"/>
                  <w:sz w:val="20"/>
                  <w:bdr w:val="nil"/>
                  <w:lang w:eastAsia="en-US"/>
                </w:rPr>
                <w:alias w:val="Kainos apskaičiavimo būdas"/>
                <w:tag w:val="Kainos apskaičiavimo būdas"/>
                <w:id w:val="201144591"/>
                <w:placeholder>
                  <w:docPart w:val="7FA1443F02664880B2E4DB7268954C4F"/>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EndPr/>
              <w:sdtContent>
                <w:r w:rsidR="004B31AE">
                  <w:rPr>
                    <w:rFonts w:ascii="Tahoma" w:eastAsia="Arial Unicode MS" w:hAnsi="Tahoma" w:cs="Tahoma"/>
                    <w:sz w:val="20"/>
                    <w:bdr w:val="nil"/>
                    <w:lang w:eastAsia="en-US"/>
                  </w:rPr>
                  <w:t>fiksuotas įkainis.</w:t>
                </w:r>
              </w:sdtContent>
            </w:sdt>
          </w:p>
          <w:p w14:paraId="258F2E33" w14:textId="77777777" w:rsidR="009F1B4A" w:rsidRPr="00B35C7A" w:rsidRDefault="001A01BA">
            <w:pPr>
              <w:pStyle w:val="prastasis"/>
            </w:pPr>
            <w:r w:rsidRPr="00B35C7A">
              <w:rPr>
                <w:rStyle w:val="Numatytasispastraiposriftas"/>
                <w:rFonts w:ascii="Tahoma" w:eastAsia="Arial Unicode MS" w:hAnsi="Tahoma" w:cs="Tahoma"/>
                <w:sz w:val="20"/>
                <w:lang w:eastAsia="en-US"/>
              </w:rPr>
              <w:t>2.2. Sutarties kaina:</w:t>
            </w:r>
          </w:p>
          <w:p w14:paraId="0802A20E" w14:textId="6C76DDE6" w:rsidR="00A545D9" w:rsidRPr="00B35C7A" w:rsidRDefault="002F5738" w:rsidP="00A545D9">
            <w:pPr>
              <w:suppressAutoHyphens/>
              <w:spacing w:after="0" w:line="240" w:lineRule="auto"/>
              <w:textAlignment w:val="baseline"/>
              <w:rPr>
                <w:rFonts w:ascii="Tahoma" w:eastAsia="Arial Unicode MS" w:hAnsi="Tahoma" w:cs="Tahoma"/>
                <w:sz w:val="20"/>
                <w:szCs w:val="20"/>
                <w:bdr w:val="nil"/>
                <w:lang w:val="lt-LT"/>
              </w:rPr>
            </w:pPr>
            <w:sdt>
              <w:sdtPr>
                <w:rPr>
                  <w:rFonts w:ascii="Tahoma" w:eastAsia="Arial Unicode MS" w:hAnsi="Tahoma" w:cs="Tahoma"/>
                  <w:sz w:val="20"/>
                  <w:szCs w:val="20"/>
                  <w:bdr w:val="nil"/>
                  <w:lang w:val="lt-LT"/>
                </w:rPr>
                <w:alias w:val="nurodykite sutarties kainą be PVM"/>
                <w:tag w:val="nurodykite sutarties kainą be PVM"/>
                <w:id w:val="-1668086751"/>
                <w:placeholder>
                  <w:docPart w:val="EAC6A68C7A0344D9A3922119E829B1CE"/>
                </w:placeholder>
              </w:sdtPr>
              <w:sdtEndPr/>
              <w:sdtContent>
                <w:r w:rsidR="005C4B95" w:rsidRPr="00B35C7A">
                  <w:rPr>
                    <w:rFonts w:ascii="Tahoma" w:eastAsia="Arial Unicode MS" w:hAnsi="Tahoma" w:cs="Tahoma"/>
                    <w:sz w:val="20"/>
                    <w:szCs w:val="20"/>
                    <w:bdr w:val="nil"/>
                    <w:lang w:val="lt-LT"/>
                  </w:rPr>
                  <w:t>240</w:t>
                </w:r>
                <w:r w:rsidR="00760B45">
                  <w:rPr>
                    <w:rFonts w:ascii="Tahoma" w:eastAsia="Arial Unicode MS" w:hAnsi="Tahoma" w:cs="Tahoma"/>
                    <w:sz w:val="20"/>
                    <w:szCs w:val="20"/>
                    <w:bdr w:val="nil"/>
                    <w:lang w:val="lt-LT"/>
                  </w:rPr>
                  <w:t xml:space="preserve"> </w:t>
                </w:r>
                <w:r w:rsidR="005C4B95" w:rsidRPr="00B35C7A">
                  <w:rPr>
                    <w:rFonts w:ascii="Tahoma" w:eastAsia="Arial Unicode MS" w:hAnsi="Tahoma" w:cs="Tahoma"/>
                    <w:sz w:val="20"/>
                    <w:szCs w:val="20"/>
                    <w:bdr w:val="nil"/>
                    <w:lang w:val="lt-LT"/>
                  </w:rPr>
                  <w:t>000,00</w:t>
                </w:r>
              </w:sdtContent>
            </w:sdt>
            <w:r w:rsidR="00A545D9" w:rsidRPr="00B35C7A">
              <w:rPr>
                <w:rFonts w:ascii="Tahoma" w:eastAsia="Arial Unicode MS" w:hAnsi="Tahoma" w:cs="Tahoma"/>
                <w:sz w:val="20"/>
                <w:szCs w:val="20"/>
                <w:bdr w:val="nil"/>
                <w:lang w:val="lt-LT"/>
              </w:rPr>
              <w:t xml:space="preserve"> Eur be PVM. </w:t>
            </w:r>
          </w:p>
          <w:p w14:paraId="680F9A7F" w14:textId="2075D9A0" w:rsidR="00A545D9" w:rsidRPr="00760B45" w:rsidRDefault="002F5738" w:rsidP="00A545D9">
            <w:pPr>
              <w:suppressAutoHyphens/>
              <w:spacing w:after="0" w:line="240" w:lineRule="auto"/>
              <w:textAlignment w:val="baseline"/>
              <w:rPr>
                <w:rFonts w:ascii="Tahoma" w:eastAsia="Arial Unicode MS" w:hAnsi="Tahoma" w:cs="Tahoma"/>
                <w:sz w:val="20"/>
                <w:szCs w:val="20"/>
                <w:bdr w:val="nil"/>
                <w:lang w:val="lt-LT"/>
              </w:rPr>
            </w:pPr>
            <w:sdt>
              <w:sdtPr>
                <w:rPr>
                  <w:rFonts w:ascii="Tahoma" w:eastAsia="Arial Unicode MS" w:hAnsi="Tahoma" w:cs="Tahoma"/>
                  <w:sz w:val="20"/>
                  <w:szCs w:val="20"/>
                  <w:bdr w:val="nil"/>
                  <w:lang w:val="lt-LT"/>
                </w:rPr>
                <w:alias w:val="nurodykite PVM "/>
                <w:tag w:val="nurodykite PVM "/>
                <w:id w:val="-1285656136"/>
                <w:placeholder>
                  <w:docPart w:val="6257D9FA4CDA4C58B0063D77C028BA6A"/>
                </w:placeholder>
              </w:sdtPr>
              <w:sdtEndPr/>
              <w:sdtContent>
                <w:r w:rsidR="00760B45">
                  <w:rPr>
                    <w:rFonts w:ascii="Tahoma" w:eastAsia="Arial Unicode MS" w:hAnsi="Tahoma" w:cs="Tahoma"/>
                    <w:sz w:val="20"/>
                    <w:szCs w:val="20"/>
                    <w:bdr w:val="nil"/>
                    <w:lang w:val="lt-LT"/>
                  </w:rPr>
                  <w:t>50 400,00</w:t>
                </w:r>
              </w:sdtContent>
            </w:sdt>
            <w:r w:rsidR="00A545D9" w:rsidRPr="00760B45">
              <w:rPr>
                <w:rFonts w:ascii="Tahoma" w:eastAsia="Arial Unicode MS" w:hAnsi="Tahoma" w:cs="Tahoma"/>
                <w:sz w:val="20"/>
                <w:szCs w:val="20"/>
                <w:bdr w:val="nil"/>
                <w:lang w:val="lt-LT"/>
              </w:rPr>
              <w:t xml:space="preserve"> PVM.</w:t>
            </w:r>
          </w:p>
          <w:p w14:paraId="49F4C5B8" w14:textId="272BB37F" w:rsidR="00A545D9" w:rsidRPr="00760B45" w:rsidRDefault="002F5738" w:rsidP="00A545D9">
            <w:pPr>
              <w:pStyle w:val="prastasis"/>
              <w:jc w:val="both"/>
              <w:rPr>
                <w:rStyle w:val="Hyperlink"/>
                <w:rFonts w:ascii="Tahoma" w:eastAsia="Arial Unicode MS" w:hAnsi="Tahoma" w:cs="Tahoma"/>
                <w:color w:val="auto"/>
                <w:sz w:val="20"/>
                <w:u w:val="none"/>
                <w:lang w:eastAsia="en-US"/>
              </w:rPr>
            </w:pPr>
            <w:sdt>
              <w:sdtPr>
                <w:rPr>
                  <w:rFonts w:ascii="Tahoma" w:eastAsia="Arial Unicode MS" w:hAnsi="Tahoma" w:cs="Tahoma"/>
                  <w:color w:val="0000FF"/>
                  <w:sz w:val="20"/>
                  <w:u w:val="single"/>
                  <w:bdr w:val="nil"/>
                  <w:lang w:eastAsia="en-US"/>
                </w:rPr>
                <w:alias w:val="Nurodykite sutarties kainą su PVM"/>
                <w:tag w:val="Nurodykite sutarties kainą su PVM"/>
                <w:id w:val="-127167489"/>
                <w:placeholder>
                  <w:docPart w:val="2C69402B60984290BD143741322DDB1C"/>
                </w:placeholder>
              </w:sdtPr>
              <w:sdtEndPr/>
              <w:sdtContent>
                <w:r w:rsidR="00760B45" w:rsidRPr="00760B45">
                  <w:rPr>
                    <w:rFonts w:ascii="Tahoma" w:eastAsia="Arial Unicode MS" w:hAnsi="Tahoma" w:cs="Tahoma"/>
                    <w:sz w:val="20"/>
                    <w:bdr w:val="nil"/>
                    <w:lang w:eastAsia="en-US"/>
                  </w:rPr>
                  <w:t>290</w:t>
                </w:r>
                <w:r w:rsidR="00760B45">
                  <w:rPr>
                    <w:rFonts w:ascii="Tahoma" w:eastAsia="Arial Unicode MS" w:hAnsi="Tahoma" w:cs="Tahoma"/>
                    <w:sz w:val="20"/>
                    <w:bdr w:val="nil"/>
                    <w:lang w:eastAsia="en-US"/>
                  </w:rPr>
                  <w:t xml:space="preserve"> </w:t>
                </w:r>
                <w:r w:rsidR="00760B45" w:rsidRPr="00760B45">
                  <w:rPr>
                    <w:rFonts w:ascii="Tahoma" w:eastAsia="Arial Unicode MS" w:hAnsi="Tahoma" w:cs="Tahoma"/>
                    <w:sz w:val="20"/>
                    <w:bdr w:val="nil"/>
                    <w:lang w:eastAsia="en-US"/>
                  </w:rPr>
                  <w:t>400,00</w:t>
                </w:r>
              </w:sdtContent>
            </w:sdt>
            <w:r w:rsidR="00A545D9" w:rsidRPr="00760B45">
              <w:rPr>
                <w:rFonts w:ascii="Tahoma" w:eastAsia="Arial Unicode MS" w:hAnsi="Tahoma" w:cs="Tahoma"/>
                <w:sz w:val="20"/>
                <w:bdr w:val="nil"/>
                <w:lang w:eastAsia="en-US"/>
              </w:rPr>
              <w:t xml:space="preserve"> Eur su PVM.</w:t>
            </w:r>
            <w:r w:rsidR="00A545D9" w:rsidRPr="00760B45">
              <w:rPr>
                <w:rStyle w:val="Hyperlink"/>
                <w:rFonts w:ascii="Tahoma" w:eastAsia="Arial Unicode MS" w:hAnsi="Tahoma" w:cs="Tahoma"/>
                <w:color w:val="auto"/>
                <w:sz w:val="20"/>
                <w:u w:val="none"/>
                <w:lang w:eastAsia="en-US"/>
              </w:rPr>
              <w:t xml:space="preserve"> </w:t>
            </w:r>
          </w:p>
          <w:p w14:paraId="5E6DFCE1" w14:textId="0A315C0F" w:rsidR="009F1B4A" w:rsidRPr="00B35C7A" w:rsidRDefault="001A01BA" w:rsidP="00A545D9">
            <w:pPr>
              <w:pStyle w:val="prastasis"/>
              <w:jc w:val="both"/>
              <w:rPr>
                <w:rStyle w:val="Numatytasispastraiposriftas"/>
                <w:rFonts w:ascii="Tahoma" w:eastAsia="Arial Unicode MS" w:hAnsi="Tahoma" w:cs="Tahoma"/>
                <w:sz w:val="20"/>
                <w:lang w:eastAsia="en-US"/>
              </w:rPr>
            </w:pPr>
            <w:r w:rsidRPr="00760B45">
              <w:rPr>
                <w:rStyle w:val="Numatytasispastraiposriftas"/>
                <w:rFonts w:ascii="Tahoma" w:eastAsia="Arial Unicode MS" w:hAnsi="Tahoma" w:cs="Tahoma"/>
                <w:sz w:val="20"/>
                <w:lang w:eastAsia="en-US"/>
              </w:rPr>
              <w:t xml:space="preserve">2.3. </w:t>
            </w:r>
            <w:r w:rsidR="009B58DD" w:rsidRPr="00760B45">
              <w:rPr>
                <w:rFonts w:ascii="Tahoma" w:eastAsia="Arial Unicode MS" w:hAnsi="Tahoma" w:cs="Tahoma"/>
                <w:sz w:val="20"/>
                <w:bdr w:val="nil"/>
                <w:lang w:eastAsia="en-US"/>
              </w:rPr>
              <w:t xml:space="preserve">Pirkėjas apmoka </w:t>
            </w:r>
            <w:r w:rsidR="009B58DD" w:rsidRPr="00B35C7A">
              <w:rPr>
                <w:rFonts w:ascii="Tahoma" w:eastAsia="Arial Unicode MS" w:hAnsi="Tahoma" w:cs="Tahoma"/>
                <w:sz w:val="20"/>
                <w:bdr w:val="nil"/>
                <w:lang w:eastAsia="en-US"/>
              </w:rPr>
              <w:t xml:space="preserve">Pardavėjui už </w:t>
            </w:r>
            <w:r w:rsidR="003D6416" w:rsidRPr="00B35C7A">
              <w:rPr>
                <w:rFonts w:ascii="Tahoma" w:eastAsia="Arial Unicode MS" w:hAnsi="Tahoma" w:cs="Tahoma"/>
                <w:sz w:val="20"/>
                <w:bdr w:val="nil"/>
                <w:lang w:eastAsia="en-US"/>
              </w:rPr>
              <w:t>pa</w:t>
            </w:r>
            <w:r w:rsidR="009B58DD" w:rsidRPr="00B35C7A">
              <w:rPr>
                <w:rFonts w:ascii="Tahoma" w:eastAsia="Arial Unicode MS" w:hAnsi="Tahoma" w:cs="Tahoma"/>
                <w:sz w:val="20"/>
                <w:bdr w:val="nil"/>
                <w:lang w:eastAsia="en-US"/>
              </w:rPr>
              <w:t xml:space="preserve">teiktas </w:t>
            </w:r>
            <w:r w:rsidR="003D6416" w:rsidRPr="00B35C7A">
              <w:rPr>
                <w:rFonts w:ascii="Tahoma" w:eastAsia="Arial Unicode MS" w:hAnsi="Tahoma" w:cs="Tahoma"/>
                <w:sz w:val="20"/>
                <w:bdr w:val="nil"/>
                <w:lang w:eastAsia="en-US"/>
              </w:rPr>
              <w:t>Prekes</w:t>
            </w:r>
            <w:r w:rsidR="009B58DD" w:rsidRPr="00B35C7A">
              <w:rPr>
                <w:rFonts w:ascii="Tahoma" w:eastAsia="Arial Unicode MS" w:hAnsi="Tahoma" w:cs="Tahoma"/>
                <w:sz w:val="20"/>
                <w:bdr w:val="nil"/>
                <w:lang w:eastAsia="en-US"/>
              </w:rPr>
              <w:t xml:space="preserve"> ne vėliau kaip per </w:t>
            </w:r>
            <w:sdt>
              <w:sdtPr>
                <w:rPr>
                  <w:rFonts w:ascii="Tahoma" w:eastAsia="Arial Unicode MS" w:hAnsi="Tahoma" w:cs="Tahoma"/>
                  <w:sz w:val="20"/>
                  <w:bdr w:val="nil"/>
                  <w:lang w:eastAsia="en-US"/>
                </w:rPr>
                <w:alias w:val="pasirinkite terminą"/>
                <w:tag w:val="pasirinkite terminą"/>
                <w:id w:val="-802624640"/>
                <w:placeholder>
                  <w:docPart w:val="312FAE27D2934A9997EFBA01A75878A2"/>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1818A3" w:rsidRPr="00B35C7A">
                  <w:rPr>
                    <w:rFonts w:ascii="Tahoma" w:eastAsia="Arial Unicode MS" w:hAnsi="Tahoma" w:cs="Tahoma"/>
                    <w:sz w:val="20"/>
                    <w:bdr w:val="nil"/>
                    <w:lang w:eastAsia="en-US"/>
                  </w:rPr>
                  <w:t>30</w:t>
                </w:r>
              </w:sdtContent>
            </w:sdt>
            <w:r w:rsidR="009B58DD" w:rsidRPr="00B35C7A" w:rsidDel="00420B01">
              <w:rPr>
                <w:rFonts w:ascii="Tahoma" w:eastAsia="Arial Unicode MS" w:hAnsi="Tahoma" w:cs="Tahoma"/>
                <w:sz w:val="20"/>
                <w:bdr w:val="nil"/>
                <w:lang w:eastAsia="en-US"/>
              </w:rPr>
              <w:t xml:space="preserve"> </w:t>
            </w:r>
            <w:r w:rsidR="009B58DD" w:rsidRPr="00B35C7A">
              <w:rPr>
                <w:rFonts w:ascii="Tahoma" w:eastAsia="Arial Unicode MS" w:hAnsi="Tahoma" w:cs="Tahoma"/>
                <w:sz w:val="20"/>
                <w:bdr w:val="nil"/>
                <w:lang w:eastAsia="en-US"/>
              </w:rPr>
              <w:t>dienų/-as nuo tinkamai pateiktos sąskaitos faktūros gavimo dienos.</w:t>
            </w:r>
          </w:p>
          <w:p w14:paraId="5D2A47A4" w14:textId="77777777" w:rsidR="009B58DD" w:rsidRDefault="009B58DD" w:rsidP="00843935">
            <w:pPr>
              <w:pStyle w:val="prastasis"/>
              <w:jc w:val="both"/>
              <w:rPr>
                <w:rFonts w:ascii="Arial" w:hAnsi="Arial" w:cs="Arial"/>
                <w:sz w:val="20"/>
              </w:rPr>
            </w:pPr>
          </w:p>
          <w:p w14:paraId="19D38667" w14:textId="77777777" w:rsidR="00760B45" w:rsidRPr="00B35C7A" w:rsidRDefault="00760B45" w:rsidP="00843935">
            <w:pPr>
              <w:pStyle w:val="prastasis"/>
              <w:jc w:val="both"/>
              <w:rPr>
                <w:rFonts w:ascii="Arial" w:hAnsi="Arial" w:cs="Arial"/>
                <w:sz w:val="20"/>
              </w:rPr>
            </w:pPr>
          </w:p>
          <w:p w14:paraId="3A0B3951" w14:textId="77777777" w:rsidR="009F1B4A" w:rsidRPr="00B35C7A" w:rsidRDefault="001A01BA" w:rsidP="00843935">
            <w:pPr>
              <w:pStyle w:val="prastasis"/>
              <w:contextualSpacing/>
              <w:jc w:val="both"/>
              <w:textAlignment w:val="auto"/>
              <w:rPr>
                <w:rFonts w:ascii="Arial" w:eastAsia="Arial Unicode MS" w:hAnsi="Arial" w:cs="Arial"/>
                <w:b/>
                <w:bCs/>
                <w:sz w:val="20"/>
                <w:lang w:eastAsia="en-US"/>
              </w:rPr>
            </w:pPr>
            <w:r w:rsidRPr="00B35C7A">
              <w:rPr>
                <w:rFonts w:ascii="Arial" w:eastAsia="Arial Unicode MS" w:hAnsi="Arial" w:cs="Arial"/>
                <w:b/>
                <w:bCs/>
                <w:sz w:val="20"/>
                <w:lang w:eastAsia="en-US"/>
              </w:rPr>
              <w:t xml:space="preserve">3. Sutarties vykdymas </w:t>
            </w:r>
          </w:p>
          <w:p w14:paraId="4D527C8C" w14:textId="77777777" w:rsidR="009F1B4A" w:rsidRPr="00B35C7A" w:rsidRDefault="001A01BA" w:rsidP="00843935">
            <w:pPr>
              <w:pStyle w:val="prastasis"/>
              <w:jc w:val="both"/>
              <w:rPr>
                <w:rFonts w:ascii="Arial" w:hAnsi="Arial" w:cs="Arial"/>
                <w:sz w:val="20"/>
              </w:rPr>
            </w:pPr>
            <w:r w:rsidRPr="00B35C7A">
              <w:rPr>
                <w:rStyle w:val="Numatytasispastraiposriftas"/>
                <w:rFonts w:ascii="Arial" w:eastAsia="Arial Unicode MS" w:hAnsi="Arial" w:cs="Arial"/>
                <w:sz w:val="20"/>
                <w:lang w:eastAsia="en-US"/>
              </w:rPr>
              <w:t>3.1. Pardavėjas Prekes tiekia:</w:t>
            </w:r>
          </w:p>
          <w:p w14:paraId="61AB18DD" w14:textId="1E90D9DD" w:rsidR="00843935" w:rsidRPr="00B35C7A" w:rsidRDefault="002F5738" w:rsidP="00843935">
            <w:pPr>
              <w:pStyle w:val="prastasis"/>
              <w:jc w:val="both"/>
              <w:rPr>
                <w:rFonts w:ascii="Arial" w:hAnsi="Arial" w:cs="Arial"/>
                <w:sz w:val="20"/>
              </w:rPr>
            </w:pPr>
            <w:sdt>
              <w:sdtPr>
                <w:rPr>
                  <w:rFonts w:ascii="Tahoma" w:eastAsia="Arial Unicode MS" w:hAnsi="Tahoma" w:cs="Tahoma"/>
                  <w:sz w:val="20"/>
                  <w:bdr w:val="nil"/>
                  <w:lang w:eastAsia="en-US"/>
                </w:rPr>
                <w:alias w:val="Pasirinkite terminą"/>
                <w:tag w:val="Pasirinkite terminą"/>
                <w:id w:val="1968542916"/>
                <w:placeholder>
                  <w:docPart w:val="1A4914E7A331498CBDB1F552CEC8D607"/>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B32D11" w:rsidRPr="00B35C7A">
                  <w:rPr>
                    <w:rFonts w:ascii="Tahoma" w:eastAsia="Arial Unicode MS" w:hAnsi="Tahoma" w:cs="Tahoma"/>
                    <w:sz w:val="20"/>
                    <w:bdr w:val="nil"/>
                    <w:lang w:eastAsia="en-US"/>
                  </w:rPr>
                  <w:t>24</w:t>
                </w:r>
              </w:sdtContent>
            </w:sdt>
            <w:r w:rsidR="002620CE" w:rsidRPr="00B35C7A">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075880222"/>
                <w:placeholder>
                  <w:docPart w:val="4E1C6D3C865440F5A301E7DD951C5B36"/>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B32D11" w:rsidRPr="00B35C7A">
                  <w:rPr>
                    <w:rFonts w:ascii="Tahoma" w:eastAsia="Arial Unicode MS" w:hAnsi="Tahoma" w:cs="Tahoma"/>
                    <w:sz w:val="20"/>
                    <w:bdr w:val="nil"/>
                    <w:lang w:eastAsia="en-US"/>
                  </w:rPr>
                  <w:t>mėnesius</w:t>
                </w:r>
              </w:sdtContent>
            </w:sdt>
            <w:r w:rsidR="002620CE" w:rsidRPr="00B35C7A">
              <w:rPr>
                <w:rFonts w:ascii="Arial" w:eastAsia="Arial Unicode MS" w:hAnsi="Arial" w:cs="Arial"/>
                <w:sz w:val="20"/>
                <w:bdr w:val="nil"/>
                <w:lang w:eastAsia="en-US"/>
              </w:rPr>
              <w:t xml:space="preserve"> </w:t>
            </w:r>
            <w:r w:rsidR="00843935" w:rsidRPr="00B35C7A">
              <w:rPr>
                <w:rFonts w:ascii="Arial" w:eastAsia="Arial Unicode MS" w:hAnsi="Arial" w:cs="Arial"/>
                <w:sz w:val="20"/>
                <w:bdr w:val="nil"/>
                <w:lang w:eastAsia="en-US"/>
              </w:rPr>
              <w:t>nuo Sutarties įsigaliojimo dienos</w:t>
            </w:r>
            <w:r w:rsidR="001A01BA" w:rsidRPr="00B35C7A">
              <w:rPr>
                <w:rStyle w:val="Numatytasispastraiposriftas"/>
                <w:rFonts w:ascii="Arial" w:eastAsia="Arial Unicode MS" w:hAnsi="Arial" w:cs="Arial"/>
                <w:sz w:val="20"/>
                <w:lang w:eastAsia="en-US"/>
              </w:rPr>
              <w:t>.</w:t>
            </w:r>
          </w:p>
          <w:p w14:paraId="7BE5B19F" w14:textId="6C8BFA1E" w:rsidR="00843935" w:rsidRDefault="001A01BA" w:rsidP="00843935">
            <w:pPr>
              <w:pStyle w:val="prastasis"/>
              <w:jc w:val="both"/>
              <w:rPr>
                <w:rStyle w:val="Numatytasispastraiposriftas"/>
                <w:rFonts w:ascii="Arial" w:eastAsia="Arial Unicode MS" w:hAnsi="Arial" w:cs="Arial"/>
                <w:sz w:val="20"/>
                <w:lang w:eastAsia="en-US"/>
              </w:rPr>
            </w:pPr>
            <w:r w:rsidRPr="00B35C7A">
              <w:rPr>
                <w:rStyle w:val="Numatytasispastraiposriftas"/>
                <w:rFonts w:ascii="Arial" w:eastAsia="Arial Unicode MS" w:hAnsi="Arial" w:cs="Arial"/>
                <w:sz w:val="20"/>
                <w:lang w:eastAsia="en-US"/>
              </w:rPr>
              <w:t>3.</w:t>
            </w:r>
            <w:r w:rsidR="008023EA" w:rsidRPr="00B35C7A">
              <w:rPr>
                <w:rStyle w:val="Numatytasispastraiposriftas"/>
                <w:rFonts w:ascii="Arial" w:eastAsia="Arial Unicode MS" w:hAnsi="Arial" w:cs="Arial"/>
                <w:sz w:val="20"/>
                <w:lang w:eastAsia="en-US"/>
              </w:rPr>
              <w:t>2</w:t>
            </w:r>
            <w:r w:rsidRPr="00B35C7A">
              <w:rPr>
                <w:rStyle w:val="Numatytasispastraiposriftas"/>
                <w:rFonts w:ascii="Arial" w:eastAsia="Arial Unicode MS" w:hAnsi="Arial" w:cs="Arial"/>
                <w:sz w:val="20"/>
                <w:lang w:eastAsia="en-US"/>
              </w:rPr>
              <w:t xml:space="preserve">. </w:t>
            </w:r>
            <w:r w:rsidRPr="00B35C7A">
              <w:rPr>
                <w:rStyle w:val="Numatytasispastraiposriftas"/>
                <w:rFonts w:ascii="Arial" w:hAnsi="Arial" w:cs="Arial"/>
                <w:sz w:val="20"/>
              </w:rPr>
              <w:t>Prekės teikiamos iki Sutarties 3.1 punkte nurodyto termino</w:t>
            </w:r>
            <w:r w:rsidRPr="00B35C7A">
              <w:rPr>
                <w:rStyle w:val="Numatytasispastraiposriftas"/>
                <w:rFonts w:ascii="Arial" w:eastAsia="Arial Unicode MS" w:hAnsi="Arial" w:cs="Arial"/>
                <w:sz w:val="20"/>
                <w:lang w:eastAsia="en-US"/>
              </w:rPr>
              <w:t xml:space="preserve"> pabaigos arba kol bus pasiekta Sutartyje nurodyta Sutarties kaina, priklausomai nuo to, kuri iš šių sąlygų įvyks anksčiau.</w:t>
            </w:r>
          </w:p>
          <w:p w14:paraId="67E0B520" w14:textId="3C6AB778" w:rsidR="002A3FBC" w:rsidRDefault="00E27E76" w:rsidP="00843935">
            <w:pPr>
              <w:pStyle w:val="prastasis"/>
              <w:jc w:val="both"/>
              <w:rPr>
                <w:rStyle w:val="Numatytasispastraiposriftas"/>
                <w:rFonts w:ascii="Arial" w:eastAsia="Arial Unicode MS" w:hAnsi="Arial" w:cs="Arial"/>
                <w:sz w:val="20"/>
                <w:lang w:eastAsia="en-US"/>
              </w:rPr>
            </w:pPr>
            <w:r>
              <w:rPr>
                <w:rStyle w:val="Numatytasispastraiposriftas"/>
                <w:rFonts w:ascii="Arial" w:eastAsia="Arial Unicode MS" w:hAnsi="Arial" w:cs="Arial"/>
                <w:sz w:val="20"/>
                <w:lang w:eastAsia="en-US"/>
              </w:rPr>
              <w:t>3.3.</w:t>
            </w:r>
            <w:r w:rsidR="00343BCB">
              <w:t xml:space="preserve"> </w:t>
            </w:r>
            <w:r w:rsidR="00343BCB" w:rsidRPr="00343BCB">
              <w:rPr>
                <w:rStyle w:val="Numatytasispastraiposriftas"/>
                <w:rFonts w:ascii="Arial" w:eastAsia="Arial Unicode MS" w:hAnsi="Arial" w:cs="Arial"/>
                <w:sz w:val="20"/>
                <w:lang w:eastAsia="en-US"/>
              </w:rPr>
              <w:t>Prekės bus užsakomos pagal poreikį, t.y. pagal Pirkėjo Tiekėjui pateikiamus užsakymus elektroniniu paštu. Užsakyme Pirkėjas nurodo užsakomas Prekes, jų kiekius. Prekės pristatomos šalių sutartu terminu, bet ne vėliau kaip per 10 darbo dienų nuo pateikto užsakymo patvirtinimo elektroniniu paštu dienos.</w:t>
            </w:r>
          </w:p>
          <w:p w14:paraId="4CFA78A9" w14:textId="1ADD3671" w:rsidR="007A103C" w:rsidRPr="00B35C7A" w:rsidRDefault="006C60D8" w:rsidP="00843935">
            <w:pPr>
              <w:pStyle w:val="prastasis"/>
              <w:jc w:val="both"/>
              <w:rPr>
                <w:rStyle w:val="Numatytasispastraiposriftas"/>
                <w:rFonts w:ascii="Arial" w:eastAsia="Arial Unicode MS" w:hAnsi="Arial" w:cs="Arial"/>
                <w:sz w:val="20"/>
                <w:lang w:eastAsia="en-US"/>
              </w:rPr>
            </w:pPr>
            <w:r>
              <w:rPr>
                <w:rStyle w:val="Numatytasispastraiposriftas"/>
                <w:rFonts w:ascii="Arial" w:eastAsia="Arial Unicode MS" w:hAnsi="Arial" w:cs="Arial"/>
                <w:sz w:val="20"/>
                <w:lang w:eastAsia="en-US"/>
              </w:rPr>
              <w:t xml:space="preserve">3.4. </w:t>
            </w:r>
            <w:r w:rsidR="009D2B28">
              <w:rPr>
                <w:rStyle w:val="Numatytasispastraiposriftas"/>
                <w:rFonts w:ascii="Arial" w:eastAsia="Arial Unicode MS" w:hAnsi="Arial" w:cs="Arial"/>
                <w:sz w:val="20"/>
                <w:lang w:eastAsia="en-US"/>
              </w:rPr>
              <w:t>P</w:t>
            </w:r>
            <w:r w:rsidR="009C664F">
              <w:rPr>
                <w:rStyle w:val="Numatytasispastraiposriftas"/>
                <w:rFonts w:ascii="Arial" w:eastAsia="Arial Unicode MS" w:hAnsi="Arial" w:cs="Arial"/>
                <w:sz w:val="20"/>
                <w:lang w:eastAsia="en-US"/>
              </w:rPr>
              <w:t>irkėjas</w:t>
            </w:r>
            <w:r w:rsidR="009D2B28">
              <w:rPr>
                <w:rStyle w:val="Numatytasispastraiposriftas"/>
                <w:rFonts w:ascii="Arial" w:eastAsia="Arial Unicode MS" w:hAnsi="Arial" w:cs="Arial"/>
                <w:sz w:val="20"/>
                <w:lang w:eastAsia="en-US"/>
              </w:rPr>
              <w:t xml:space="preserve"> </w:t>
            </w:r>
            <w:r w:rsidR="009C664F">
              <w:rPr>
                <w:rStyle w:val="Numatytasispastraiposriftas"/>
                <w:rFonts w:ascii="Arial" w:eastAsia="Arial Unicode MS" w:hAnsi="Arial" w:cs="Arial"/>
                <w:sz w:val="20"/>
                <w:lang w:eastAsia="en-US"/>
              </w:rPr>
              <w:t>su</w:t>
            </w:r>
            <w:r w:rsidR="009D2B28">
              <w:rPr>
                <w:rStyle w:val="Numatytasispastraiposriftas"/>
                <w:rFonts w:ascii="Arial" w:eastAsia="Arial Unicode MS" w:hAnsi="Arial" w:cs="Arial"/>
                <w:sz w:val="20"/>
                <w:lang w:eastAsia="en-US"/>
              </w:rPr>
              <w:t xml:space="preserve">moka </w:t>
            </w:r>
            <w:r w:rsidR="009C664F">
              <w:rPr>
                <w:rStyle w:val="Numatytasispastraiposriftas"/>
                <w:rFonts w:ascii="Arial" w:eastAsia="Arial Unicode MS" w:hAnsi="Arial" w:cs="Arial"/>
                <w:sz w:val="20"/>
                <w:lang w:eastAsia="en-US"/>
              </w:rPr>
              <w:t>u</w:t>
            </w:r>
            <w:r w:rsidRPr="006C60D8">
              <w:rPr>
                <w:rStyle w:val="Numatytasispastraiposriftas"/>
                <w:rFonts w:ascii="Arial" w:eastAsia="Arial Unicode MS" w:hAnsi="Arial" w:cs="Arial"/>
                <w:sz w:val="20"/>
                <w:lang w:eastAsia="en-US"/>
              </w:rPr>
              <w:t xml:space="preserve">žsakymo pateikimo Pardavėjui dieną viešai skelbiamą Prekių kainą su Pardavėjo suteikta procentine nuolaida, nurodyta Sutarties </w:t>
            </w:r>
            <w:r w:rsidR="007475DE">
              <w:rPr>
                <w:rStyle w:val="Numatytasispastraiposriftas"/>
                <w:rFonts w:ascii="Arial" w:eastAsia="Arial Unicode MS" w:hAnsi="Arial" w:cs="Arial"/>
                <w:sz w:val="20"/>
                <w:lang w:eastAsia="en-US"/>
              </w:rPr>
              <w:t>7.3</w:t>
            </w:r>
            <w:r w:rsidRPr="006C60D8">
              <w:rPr>
                <w:rStyle w:val="Numatytasispastraiposriftas"/>
                <w:rFonts w:ascii="Arial" w:eastAsia="Arial Unicode MS" w:hAnsi="Arial" w:cs="Arial"/>
                <w:sz w:val="20"/>
                <w:lang w:eastAsia="en-US"/>
              </w:rPr>
              <w:t xml:space="preserve"> priede. Jeigu užsakymo pateikimo dieną Prekei viešai taikoma didesnė nuolaida, nei Sutarties </w:t>
            </w:r>
            <w:r w:rsidR="007475DE">
              <w:rPr>
                <w:rStyle w:val="Numatytasispastraiposriftas"/>
                <w:rFonts w:ascii="Arial" w:eastAsia="Arial Unicode MS" w:hAnsi="Arial" w:cs="Arial"/>
                <w:sz w:val="20"/>
                <w:lang w:eastAsia="en-US"/>
              </w:rPr>
              <w:t>7.3</w:t>
            </w:r>
            <w:r w:rsidRPr="006C60D8">
              <w:rPr>
                <w:rStyle w:val="Numatytasispastraiposriftas"/>
                <w:rFonts w:ascii="Arial" w:eastAsia="Arial Unicode MS" w:hAnsi="Arial" w:cs="Arial"/>
                <w:sz w:val="20"/>
                <w:lang w:eastAsia="en-US"/>
              </w:rPr>
              <w:t xml:space="preserve"> priede nurodyta procentinė nuolaida, tuomet taikoma Pardavėjo viešai skelbiama didesnė nuolaida.</w:t>
            </w:r>
          </w:p>
          <w:p w14:paraId="0327884F" w14:textId="77777777" w:rsidR="00843935" w:rsidRDefault="00843935" w:rsidP="00843935">
            <w:pPr>
              <w:pStyle w:val="prastasis"/>
              <w:jc w:val="both"/>
              <w:rPr>
                <w:rFonts w:ascii="Arial" w:hAnsi="Arial" w:cs="Arial"/>
                <w:sz w:val="20"/>
              </w:rPr>
            </w:pPr>
          </w:p>
          <w:p w14:paraId="6C95E3A4" w14:textId="77777777" w:rsidR="00760B45" w:rsidRPr="00B35C7A" w:rsidRDefault="00760B45" w:rsidP="00843935">
            <w:pPr>
              <w:pStyle w:val="prastasis"/>
              <w:jc w:val="both"/>
              <w:rPr>
                <w:rFonts w:ascii="Arial" w:hAnsi="Arial" w:cs="Arial"/>
                <w:sz w:val="20"/>
              </w:rPr>
            </w:pPr>
          </w:p>
          <w:p w14:paraId="1EA4FCD1" w14:textId="77777777" w:rsidR="00843935" w:rsidRPr="00B35C7A" w:rsidRDefault="001A01BA" w:rsidP="001B2F42">
            <w:pPr>
              <w:pStyle w:val="prastasis"/>
              <w:jc w:val="both"/>
              <w:rPr>
                <w:rFonts w:ascii="Arial" w:hAnsi="Arial" w:cs="Arial"/>
              </w:rPr>
            </w:pPr>
            <w:r w:rsidRPr="00B35C7A">
              <w:rPr>
                <w:rStyle w:val="Numatytasispastraiposriftas"/>
                <w:rFonts w:ascii="Arial" w:eastAsia="Arial Unicode MS" w:hAnsi="Arial" w:cs="Arial"/>
                <w:b/>
                <w:bCs/>
                <w:sz w:val="20"/>
                <w:lang w:eastAsia="en-US"/>
              </w:rPr>
              <w:t>4. Banko garantija</w:t>
            </w:r>
          </w:p>
          <w:p w14:paraId="3A83A7A9" w14:textId="5686DEDF" w:rsidR="00843935" w:rsidRPr="00B35C7A" w:rsidRDefault="001A01BA" w:rsidP="001B2F42">
            <w:pPr>
              <w:pStyle w:val="prastasis"/>
              <w:jc w:val="both"/>
              <w:rPr>
                <w:rFonts w:ascii="Arial" w:hAnsi="Arial" w:cs="Arial"/>
              </w:rPr>
            </w:pPr>
            <w:r w:rsidRPr="00B35C7A">
              <w:rPr>
                <w:rStyle w:val="Numatytasispastraiposriftas"/>
                <w:rFonts w:ascii="Arial" w:eastAsia="Arial Unicode MS" w:hAnsi="Arial" w:cs="Arial"/>
                <w:sz w:val="20"/>
                <w:lang w:eastAsia="en-US"/>
              </w:rPr>
              <w:t xml:space="preserve">4.1. </w:t>
            </w:r>
            <w:sdt>
              <w:sdtPr>
                <w:rPr>
                  <w:rFonts w:ascii="Tahoma" w:eastAsia="Arial Unicode MS" w:hAnsi="Tahoma" w:cs="Tahoma"/>
                  <w:sz w:val="20"/>
                  <w:bdr w:val="nil"/>
                  <w:lang w:eastAsia="en-US"/>
                </w:rPr>
                <w:id w:val="-23490329"/>
                <w:placeholder>
                  <w:docPart w:val="7118011BC4784B45A531FDF1840E2AF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sidR="00A2766E" w:rsidRPr="00B35C7A">
                  <w:rPr>
                    <w:rFonts w:ascii="Tahoma" w:eastAsia="Arial Unicode MS" w:hAnsi="Tahoma" w:cs="Tahoma"/>
                    <w:sz w:val="20"/>
                    <w:bdr w:val="nil"/>
                    <w:lang w:eastAsia="en-US"/>
                  </w:rPr>
                  <w:t>Netaikoma.</w:t>
                </w:r>
              </w:sdtContent>
            </w:sdt>
          </w:p>
          <w:p w14:paraId="67C3BEAE" w14:textId="77777777" w:rsidR="00843935" w:rsidRDefault="00843935" w:rsidP="001B2F42">
            <w:pPr>
              <w:pStyle w:val="prastasis"/>
              <w:jc w:val="both"/>
              <w:rPr>
                <w:rFonts w:ascii="Arial" w:hAnsi="Arial" w:cs="Arial"/>
                <w:sz w:val="20"/>
              </w:rPr>
            </w:pPr>
          </w:p>
          <w:p w14:paraId="4DED25D3" w14:textId="77777777" w:rsidR="00760B45" w:rsidRPr="00B35C7A" w:rsidRDefault="00760B45" w:rsidP="001B2F42">
            <w:pPr>
              <w:pStyle w:val="prastasis"/>
              <w:jc w:val="both"/>
              <w:rPr>
                <w:rFonts w:ascii="Arial" w:hAnsi="Arial" w:cs="Arial"/>
                <w:sz w:val="20"/>
              </w:rPr>
            </w:pPr>
          </w:p>
          <w:p w14:paraId="5B771391" w14:textId="77777777" w:rsidR="00843935" w:rsidRPr="00B35C7A" w:rsidRDefault="001A01BA" w:rsidP="001B2F42">
            <w:pPr>
              <w:pStyle w:val="prastasis"/>
              <w:jc w:val="both"/>
              <w:rPr>
                <w:rFonts w:ascii="Arial" w:hAnsi="Arial" w:cs="Arial"/>
              </w:rPr>
            </w:pPr>
            <w:r w:rsidRPr="00B35C7A">
              <w:rPr>
                <w:rStyle w:val="Numatytasispastraiposriftas"/>
                <w:rFonts w:ascii="Arial" w:eastAsia="Arial Unicode MS" w:hAnsi="Arial" w:cs="Arial"/>
                <w:b/>
                <w:bCs/>
                <w:sz w:val="20"/>
                <w:lang w:eastAsia="en-US"/>
              </w:rPr>
              <w:t>5. Subtiekimas</w:t>
            </w:r>
          </w:p>
          <w:p w14:paraId="02369345" w14:textId="406C5F81" w:rsidR="00843935" w:rsidRPr="00B35C7A" w:rsidRDefault="001A01BA" w:rsidP="001B2F42">
            <w:pPr>
              <w:pStyle w:val="prastasis"/>
              <w:jc w:val="both"/>
              <w:rPr>
                <w:rFonts w:ascii="Arial" w:hAnsi="Arial" w:cs="Arial"/>
              </w:rPr>
            </w:pPr>
            <w:r w:rsidRPr="00B35C7A">
              <w:rPr>
                <w:rStyle w:val="Numatytasispastraiposriftas"/>
                <w:rFonts w:ascii="Arial" w:eastAsia="Arial Unicode MS" w:hAnsi="Arial" w:cs="Arial"/>
                <w:sz w:val="20"/>
                <w:lang w:eastAsia="en-US"/>
              </w:rPr>
              <w:t xml:space="preserve">5.1. Tiesioginio atsiskaitymo galimybė su subtiekėjais </w:t>
            </w:r>
            <w:sdt>
              <w:sdtPr>
                <w:rPr>
                  <w:rFonts w:ascii="Tahoma" w:eastAsia="Arial Unicode MS" w:hAnsi="Tahoma" w:cs="Tahoma"/>
                  <w:sz w:val="20"/>
                  <w:bdr w:val="nil"/>
                  <w:lang w:eastAsia="en-US"/>
                </w:rPr>
                <w:id w:val="1729265174"/>
                <w:placeholder>
                  <w:docPart w:val="43D39C213A734B1A83553D30D13BBE75"/>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sidR="00A2766E" w:rsidRPr="00B35C7A">
                  <w:rPr>
                    <w:rFonts w:ascii="Tahoma" w:eastAsia="Arial Unicode MS" w:hAnsi="Tahoma" w:cs="Tahoma"/>
                    <w:sz w:val="20"/>
                    <w:bdr w:val="nil"/>
                    <w:lang w:eastAsia="en-US"/>
                  </w:rPr>
                  <w:t>yra numatyta, trišalės sutarties projektas pridedamas.</w:t>
                </w:r>
              </w:sdtContent>
            </w:sdt>
            <w:r w:rsidR="00C5071A" w:rsidRPr="00B35C7A">
              <w:rPr>
                <w:rFonts w:ascii="Arial" w:eastAsia="Arial Unicode MS" w:hAnsi="Arial" w:cs="Arial"/>
                <w:sz w:val="20"/>
                <w:bdr w:val="nil"/>
                <w:lang w:eastAsia="en-US"/>
              </w:rPr>
              <w:t>.</w:t>
            </w:r>
          </w:p>
          <w:p w14:paraId="14791ADC" w14:textId="4BCFFF64" w:rsidR="00843935" w:rsidRDefault="00843935" w:rsidP="00760B45">
            <w:pPr>
              <w:pStyle w:val="prastasis"/>
              <w:suppressAutoHyphens w:val="0"/>
              <w:jc w:val="both"/>
            </w:pPr>
          </w:p>
          <w:p w14:paraId="6C219CD1" w14:textId="77777777" w:rsidR="00760B45" w:rsidRDefault="00760B45" w:rsidP="00760B45">
            <w:pPr>
              <w:pStyle w:val="prastasis"/>
              <w:suppressAutoHyphens w:val="0"/>
              <w:jc w:val="both"/>
              <w:rPr>
                <w:rStyle w:val="Numatytasispastraiposriftas"/>
                <w:rFonts w:ascii="Arial" w:eastAsia="Arial Unicode MS" w:hAnsi="Arial" w:cs="Arial"/>
                <w:b/>
                <w:bCs/>
                <w:sz w:val="20"/>
                <w:lang w:eastAsia="en-US"/>
              </w:rPr>
            </w:pPr>
          </w:p>
          <w:p w14:paraId="5CABFA9B" w14:textId="3A50AC36" w:rsidR="00760B45" w:rsidRPr="00760B45" w:rsidRDefault="00760B45" w:rsidP="00760B45">
            <w:pPr>
              <w:pStyle w:val="prastasis"/>
              <w:suppressAutoHyphens w:val="0"/>
              <w:jc w:val="both"/>
              <w:rPr>
                <w:rFonts w:ascii="Arial" w:hAnsi="Arial" w:cs="Arial"/>
              </w:rPr>
            </w:pPr>
            <w:r w:rsidRPr="00760B45">
              <w:rPr>
                <w:rStyle w:val="Numatytasispastraiposriftas"/>
                <w:rFonts w:ascii="Arial" w:eastAsia="Arial Unicode MS" w:hAnsi="Arial" w:cs="Arial"/>
                <w:b/>
                <w:bCs/>
                <w:sz w:val="20"/>
                <w:lang w:eastAsia="en-US"/>
              </w:rPr>
              <w:t xml:space="preserve">6. </w:t>
            </w:r>
            <w:r>
              <w:rPr>
                <w:rStyle w:val="Numatytasispastraiposriftas"/>
                <w:rFonts w:ascii="Arial" w:eastAsia="Arial Unicode MS" w:hAnsi="Arial" w:cs="Arial"/>
                <w:b/>
                <w:bCs/>
                <w:sz w:val="20"/>
                <w:lang w:eastAsia="en-US"/>
              </w:rPr>
              <w:t>Kitos Sutarties nuostatos</w:t>
            </w:r>
          </w:p>
          <w:p w14:paraId="3711603C" w14:textId="00C02699"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jc w:val="both"/>
              <w:textAlignment w:val="auto"/>
              <w:rPr>
                <w:rFonts w:ascii="Arial" w:hAnsi="Arial" w:cs="Arial"/>
                <w:sz w:val="20"/>
              </w:rPr>
            </w:pPr>
            <w:r w:rsidRPr="00B35C7A">
              <w:rPr>
                <w:rStyle w:val="Numatytasispastraiposriftas"/>
                <w:rFonts w:ascii="Arial" w:hAnsi="Arial" w:cs="Arial"/>
                <w:sz w:val="20"/>
                <w:shd w:val="clear" w:color="auto" w:fill="FFFFFF"/>
              </w:rPr>
              <w:t xml:space="preserve">6.1. Pirkėjas turi teisę vienašališkai, nesikreipdamas į teismą, nutraukti Sutartį, apie tai ne vėliau kaip prieš 7 kalendorines dienas pranešdamas Pardavėjui jeigu </w:t>
            </w:r>
            <w:r w:rsidRPr="00B35C7A">
              <w:rPr>
                <w:rStyle w:val="Numatytasispastraiposriftas"/>
                <w:rFonts w:ascii="Arial" w:hAnsi="Arial" w:cs="Arial"/>
                <w:sz w:val="20"/>
              </w:rPr>
              <w:t>Lietuvos Respublikos Vyriausybė Lietuvos Respublikos nacionaliniam saugumui užtikrinti svarbių objektų apsaugos įstatymo nustatyta tvarka priima sprendimą, patvirtinantį, kad Sutartis neatitinka nacionalinio saugumo interesų.</w:t>
            </w:r>
          </w:p>
          <w:p w14:paraId="30A5B431"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B35C7A">
              <w:rPr>
                <w:rStyle w:val="Numatytasispastraiposriftas"/>
                <w:rFonts w:ascii="Arial" w:eastAsia="Arial Unicode MS" w:hAnsi="Arial" w:cs="Arial"/>
                <w:sz w:val="20"/>
              </w:rPr>
              <w:t>6.2. Bendrųjų Sutarties sąlygų 1.1 punktas papildomas m) papunkčiu:</w:t>
            </w:r>
          </w:p>
          <w:p w14:paraId="5FFE7FD6" w14:textId="0367B675"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 xml:space="preserve">„m) Draudžiama kilmė – Pardavėjo, subtiekėjo ar juos kontroliuojančių asmenų, taip pat Prekių (įskaitant jų </w:t>
            </w:r>
            <w:r w:rsidR="00B240C3">
              <w:rPr>
                <w:rFonts w:ascii="Arial" w:eastAsia="Arial Unicode MS" w:hAnsi="Arial" w:cs="Arial"/>
                <w:sz w:val="20"/>
              </w:rPr>
              <w:t>gamintojus</w:t>
            </w:r>
            <w:r w:rsidRPr="00B35C7A">
              <w:rPr>
                <w:rFonts w:ascii="Arial" w:eastAsia="Arial Unicode MS" w:hAnsi="Arial" w:cs="Arial"/>
                <w:sz w:val="20"/>
              </w:rPr>
              <w:t xml:space="preserve">), Paslaugų kilmė yra iš Viešųjų pirkimų įstatymo 92 straipsnio 14 ir (ar) 15 dalyje numatytame sąraše nurodytų valstybių ar teritorijų.“. </w:t>
            </w:r>
          </w:p>
          <w:p w14:paraId="417B0BE2" w14:textId="77777777" w:rsidR="00F45E9A" w:rsidRPr="00B35C7A" w:rsidRDefault="00F45E9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p>
          <w:p w14:paraId="2883C075"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6.3. Bendrųjų Sutarties sąlygų 2.2.1 punktas pakeičiamas iš išdėstomas taip:</w:t>
            </w:r>
          </w:p>
          <w:p w14:paraId="617B1CCC"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B35C7A">
              <w:rPr>
                <w:rStyle w:val="Numatytasispastraiposriftas"/>
                <w:rFonts w:ascii="Arial" w:eastAsia="Arial Unicode MS" w:hAnsi="Arial" w:cs="Arial"/>
                <w:sz w:val="20"/>
              </w:rPr>
              <w:t>„2.2.1.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„E. sąskaita“ (</w:t>
            </w:r>
            <w:hyperlink r:id="rId8" w:history="1">
              <w:r w:rsidRPr="00B35C7A">
                <w:rPr>
                  <w:rStyle w:val="Numatytasispastraiposriftas"/>
                  <w:rFonts w:ascii="Arial" w:eastAsia="Arial Unicode MS" w:hAnsi="Arial" w:cs="Arial"/>
                  <w:sz w:val="20"/>
                </w:rPr>
                <w:t>www.esaskaita.eu</w:t>
              </w:r>
            </w:hyperlink>
            <w:r w:rsidRPr="00B35C7A">
              <w:rPr>
                <w:rStyle w:val="Numatytasispastraiposriftas"/>
                <w:rFonts w:ascii="Arial" w:eastAsia="Arial Unicode MS" w:hAnsi="Arial" w:cs="Arial"/>
                <w:sz w:val="20"/>
              </w:rPr>
              <w:t>) arba per kitą savo pasirinktą informacinę sistemą (pvz.: Pardavėjas elektroninę sąskaitą faktūrą gali teikti naudodamasis bet kuriuo </w:t>
            </w:r>
            <w:hyperlink r:id="rId9" w:history="1">
              <w:r w:rsidRPr="00B35C7A">
                <w:rPr>
                  <w:rStyle w:val="Numatytasispastraiposriftas"/>
                  <w:rFonts w:ascii="Arial" w:eastAsia="Arial Unicode MS" w:hAnsi="Arial" w:cs="Arial"/>
                  <w:sz w:val="20"/>
                </w:rPr>
                <w:t>PEPPOL</w:t>
              </w:r>
            </w:hyperlink>
            <w:r w:rsidRPr="00B35C7A">
              <w:rPr>
                <w:rStyle w:val="Numatytasispastraiposriftas"/>
                <w:rFonts w:ascii="Arial" w:eastAsia="Arial Unicode MS" w:hAnsi="Arial" w:cs="Arial"/>
                <w:sz w:val="20"/>
              </w:rPr>
              <w:t> tinkle registruotu prieigos tašku (angl. Access Point) naudojančiu </w:t>
            </w:r>
            <w:hyperlink r:id="rId10" w:history="1">
              <w:r w:rsidRPr="00B35C7A">
                <w:rPr>
                  <w:rStyle w:val="Numatytasispastraiposriftas"/>
                  <w:rFonts w:ascii="Arial" w:eastAsia="Arial Unicode MS" w:hAnsi="Arial" w:cs="Arial"/>
                  <w:sz w:val="20"/>
                </w:rPr>
                <w:t>PEPPOL AS4</w:t>
              </w:r>
            </w:hyperlink>
            <w:r w:rsidRPr="00B35C7A">
              <w:rPr>
                <w:rStyle w:val="Numatytasispastraiposriftas"/>
                <w:rFonts w:ascii="Arial" w:eastAsia="Arial Unicode MS" w:hAnsi="Arial" w:cs="Arial"/>
                <w:sz w:val="20"/>
              </w:rPr>
              <w:t> profilį). Europos elektroninių sąskaitų faktūrų standarto neatitinkančią elektroninę sąskaitą faktūrą Pardavėjas privalo pateikti, naudodamasis informacinės sistemos „E. sąskaita“ priemonėmis (</w:t>
            </w:r>
            <w:hyperlink r:id="rId11" w:history="1">
              <w:r w:rsidRPr="00B35C7A">
                <w:rPr>
                  <w:rStyle w:val="Numatytasispastraiposriftas"/>
                  <w:rFonts w:ascii="Arial" w:eastAsia="Arial Unicode MS" w:hAnsi="Arial" w:cs="Arial"/>
                  <w:sz w:val="20"/>
                </w:rPr>
                <w:t>www.esaskaita.eu</w:t>
              </w:r>
            </w:hyperlink>
            <w:r w:rsidRPr="00B35C7A">
              <w:rPr>
                <w:rStyle w:val="Numatytasispastraiposriftas"/>
                <w:rFonts w:ascii="Arial" w:eastAsia="Arial Unicode MS" w:hAnsi="Arial" w:cs="Arial"/>
                <w:sz w:val="20"/>
              </w:rPr>
              <w:t xml:space="preserve">). Pirkėjas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w:t>
            </w:r>
            <w:r w:rsidRPr="00B35C7A">
              <w:rPr>
                <w:rStyle w:val="Numatytasispastraiposriftas"/>
                <w:rFonts w:ascii="Arial" w:eastAsia="Arial Unicode MS" w:hAnsi="Arial" w:cs="Arial"/>
                <w:sz w:val="20"/>
              </w:rPr>
              <w:lastRenderedPageBreak/>
              <w:t>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4B0CA536"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6.4. Bendrųjų Sutarties sąlygų 3.1 punktas papildomas 3.1.4 papunkčiu:</w:t>
            </w:r>
          </w:p>
          <w:p w14:paraId="3F2AE00F"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6AE27850"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6.5. Bendrųjų Sutarties sąlygų 4.2.3 punktas papildomas m) ir n) papunkčiais:</w:t>
            </w:r>
          </w:p>
          <w:p w14:paraId="0D2E7F3D"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„m) Pirkimų įstatymo 98 straipsnio 1 dalyje nurodytais atvejais.“.</w:t>
            </w:r>
          </w:p>
          <w:p w14:paraId="4BD40979"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„n) jeigu tiekiamos Prekės ir (ar) teikiamos Paslaugos yra Draudžiamos kilmės.“.</w:t>
            </w:r>
          </w:p>
          <w:p w14:paraId="207C3748"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6.6. Bendrųjų Sutarties sąlygų 5.10.1 punktas pakeičiamas iš išdėstomas taip:</w:t>
            </w:r>
          </w:p>
          <w:p w14:paraId="58619434"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327F80EF"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6.7. Bendrųjų Sutarties sąlygų 5.10 punktas papildomas 5.10.2, 5.10.3 ir 5.10.4 punktais:</w:t>
            </w:r>
          </w:p>
          <w:p w14:paraId="608215D5"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„5.10.2. 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14 ir (ar) 15 dalyje numatytame sąraše nurodytas valstybes ar teritorijas.“.</w:t>
            </w:r>
          </w:p>
          <w:p w14:paraId="798C7161"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1BE690C0" w14:textId="77777777" w:rsidR="00F45E9A" w:rsidRPr="00B35C7A" w:rsidRDefault="00F45E9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p>
          <w:p w14:paraId="45F80E70" w14:textId="3BCE0954" w:rsidR="00F45E9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 xml:space="preserve">„5.10.4.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w:t>
            </w:r>
            <w:r w:rsidRPr="00B35C7A">
              <w:rPr>
                <w:rFonts w:ascii="Arial" w:eastAsia="Arial Unicode MS" w:hAnsi="Arial" w:cs="Arial"/>
                <w:sz w:val="20"/>
              </w:rPr>
              <w:lastRenderedPageBreak/>
              <w:t>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584EB7DA" w14:textId="06F6AFC8"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6.</w:t>
            </w:r>
            <w:r w:rsidR="006D2A1A">
              <w:rPr>
                <w:rFonts w:ascii="Arial" w:eastAsia="Arial Unicode MS" w:hAnsi="Arial" w:cs="Arial"/>
                <w:sz w:val="20"/>
              </w:rPr>
              <w:t>8</w:t>
            </w:r>
            <w:r w:rsidRPr="00B35C7A">
              <w:rPr>
                <w:rFonts w:ascii="Arial" w:eastAsia="Arial Unicode MS" w:hAnsi="Arial" w:cs="Arial"/>
                <w:sz w:val="20"/>
              </w:rPr>
              <w:t>. Bendrųjų Sutarties sąlygų 1.12.2 punktas išdėstomas taip:</w:t>
            </w:r>
          </w:p>
          <w:p w14:paraId="5758249B" w14:textId="056CB604"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Pardavėjas per kokybės garantijos terminą atsiradusius Prekių ir (ar) Paslaugų trūkumus privalo neatlygintinai pašalinti per 10 dienų nuo raštiško Pirkėjo reikalavimo gavimo dienos, jeigu Specialiosiose Sutarties sąlygose nenumatyta kitaip, arba per kitą Šalių raštu suderintą terminą, kuris objektyviai reikalingas trūkumų pašalinimui. Prekes ir (ar) Paslaugų rezultatus garantiniam aptarnavimui Pardavėjas priima ten, kur jos ir (ar) jie buvo arba turėjo būti perduoti Pirkėjui, jei Šalys nesusitaria kitaip. Pardavėjui tenka transportavimo ir kitos išlaidos, susijusios su per garantijos terminą atsiradusių trukumų šalinimu.</w:t>
            </w:r>
          </w:p>
          <w:p w14:paraId="6B813EB3" w14:textId="13775311"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6.</w:t>
            </w:r>
            <w:r w:rsidR="006D2A1A">
              <w:rPr>
                <w:rFonts w:ascii="Arial" w:eastAsia="Arial Unicode MS" w:hAnsi="Arial" w:cs="Arial"/>
                <w:sz w:val="20"/>
              </w:rPr>
              <w:t>9</w:t>
            </w:r>
            <w:r w:rsidRPr="00B35C7A">
              <w:rPr>
                <w:rFonts w:ascii="Arial" w:eastAsia="Arial Unicode MS" w:hAnsi="Arial" w:cs="Arial"/>
                <w:sz w:val="20"/>
              </w:rPr>
              <w:t xml:space="preserve">. Įkainiai Sutarties galiojimo laikotarpiu gali būti perskaičiuojami tokiomis sąlygomis: </w:t>
            </w:r>
          </w:p>
          <w:p w14:paraId="584F448C" w14:textId="4FBE3353"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6.</w:t>
            </w:r>
            <w:r w:rsidR="006D2A1A">
              <w:rPr>
                <w:rFonts w:ascii="Arial" w:eastAsia="Arial Unicode MS" w:hAnsi="Arial" w:cs="Arial"/>
                <w:sz w:val="20"/>
              </w:rPr>
              <w:t>9</w:t>
            </w:r>
            <w:r w:rsidRPr="00B35C7A">
              <w:rPr>
                <w:rFonts w:ascii="Arial" w:eastAsia="Arial Unicode MS" w:hAnsi="Arial" w:cs="Arial"/>
                <w:sz w:val="20"/>
              </w:rPr>
              <w:t>.1. Jei Lietuvos Respublikos statistikos departamento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7405A1DF" w14:textId="6956A51A"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6.</w:t>
            </w:r>
            <w:r w:rsidR="006D2A1A">
              <w:rPr>
                <w:rFonts w:ascii="Arial" w:eastAsia="Arial Unicode MS" w:hAnsi="Arial" w:cs="Arial"/>
                <w:sz w:val="20"/>
              </w:rPr>
              <w:t>9</w:t>
            </w:r>
            <w:r w:rsidRPr="00B35C7A">
              <w:rPr>
                <w:rFonts w:ascii="Arial" w:eastAsia="Arial Unicode MS" w:hAnsi="Arial" w:cs="Arial"/>
                <w:sz w:val="20"/>
              </w:rPr>
              <w:t>.2. Įkainių perskaičiavimą inicijuojanti Šalis turi informuoti kitą Šalį raštu apie pageidavimą perskaičiuoti įkainius;</w:t>
            </w:r>
          </w:p>
          <w:p w14:paraId="171FE140" w14:textId="02FB4185"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6.</w:t>
            </w:r>
            <w:r w:rsidR="006D2A1A">
              <w:rPr>
                <w:rFonts w:ascii="Arial" w:eastAsia="Arial Unicode MS" w:hAnsi="Arial" w:cs="Arial"/>
                <w:sz w:val="20"/>
              </w:rPr>
              <w:t>9</w:t>
            </w:r>
            <w:r w:rsidRPr="00B35C7A">
              <w:rPr>
                <w:rFonts w:ascii="Arial" w:eastAsia="Arial Unicode MS" w:hAnsi="Arial" w:cs="Arial"/>
                <w:sz w:val="20"/>
              </w:rPr>
              <w:t>.3. Įkainiai perskaičiuojami pagal žemiau pateiktą formulę:</w:t>
            </w:r>
          </w:p>
          <w:p w14:paraId="3D1103D4"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Cpn = Sn x(1+(I-X)/100)</w:t>
            </w:r>
          </w:p>
          <w:p w14:paraId="50CCC2F7"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Kur:</w:t>
            </w:r>
          </w:p>
          <w:p w14:paraId="5A606D99"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Cpn – perskaičiuotas Prekėms taikomas įkainis;</w:t>
            </w:r>
          </w:p>
          <w:p w14:paraId="405967B0"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Sn – Sutartyje numatytas (arba paskutinį kartą perskaičiuotas) Prekėms taikomas įkainis;</w:t>
            </w:r>
          </w:p>
          <w:p w14:paraId="40EBB45D"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2D731D11"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X – neigiamo pokyčio  atveju (- 5), teigiamo pokyčio atveju 5.</w:t>
            </w:r>
          </w:p>
          <w:p w14:paraId="342EE161" w14:textId="48835AC6"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t>6.</w:t>
            </w:r>
            <w:r w:rsidR="006D2A1A">
              <w:rPr>
                <w:rFonts w:ascii="Arial" w:eastAsia="Arial Unicode MS" w:hAnsi="Arial" w:cs="Arial"/>
                <w:sz w:val="20"/>
              </w:rPr>
              <w:t>9</w:t>
            </w:r>
            <w:r w:rsidRPr="00B35C7A">
              <w:rPr>
                <w:rFonts w:ascii="Arial" w:eastAsia="Arial Unicode MS" w:hAnsi="Arial" w:cs="Arial"/>
                <w:sz w:val="20"/>
              </w:rPr>
              <w:t xml:space="preserve">.4. Duomenų šaltinis - http://www.stat.gov.lt, pagrindiniai Lietuvos Respublikos rodikliai. Perskaičiuoti įkainiai įsigalioja nuo abiejų Šalių susitarimo dėl Sutarties pakeitimo pasirašymo dienos, jei pačiame susitarime nenumatyta kitaip, bei galioja tik tai Prekių daliai, kuri Pirkėjo dar nebuvo užaktuota. Atlikus įkainių perskaičiavimą, vadovaujantis Viešųjų pirkimų tarnybos direktoriaus patvirtintos Kainodaros taisyklių nustatymo metodikos numatyta tvarka, patikslinama (didėja arba mažėja) pradinė Sutarties vertė. Už Prekes, perduotas iki susitarimo dėl įkainių perskaičiavimo pasirašymo dienos, Pirkėjas apmoka taikant iki tol galiojusį įkainį, o už Prekes, perduotas po susitarimo pasirašymo dienos, Pardavėjui bus apmokama taikant naują įkainį. </w:t>
            </w:r>
          </w:p>
          <w:p w14:paraId="058915AB" w14:textId="77777777" w:rsidR="00F45E9A" w:rsidRPr="00B35C7A" w:rsidRDefault="00F45E9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p>
          <w:p w14:paraId="4D89A7C5" w14:textId="361D289C" w:rsidR="00A42B83" w:rsidRPr="0051342D"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sidRPr="00B35C7A">
              <w:rPr>
                <w:rFonts w:ascii="Arial" w:eastAsia="Arial Unicode MS" w:hAnsi="Arial" w:cs="Arial"/>
                <w:sz w:val="20"/>
              </w:rPr>
              <w:lastRenderedPageBreak/>
              <w:t>6.</w:t>
            </w:r>
            <w:r w:rsidR="006D2A1A">
              <w:rPr>
                <w:rFonts w:ascii="Arial" w:eastAsia="Arial Unicode MS" w:hAnsi="Arial" w:cs="Arial"/>
                <w:sz w:val="20"/>
              </w:rPr>
              <w:t>9</w:t>
            </w:r>
            <w:r w:rsidRPr="00B35C7A">
              <w:rPr>
                <w:rFonts w:ascii="Arial" w:eastAsia="Arial Unicode MS" w:hAnsi="Arial" w:cs="Arial"/>
                <w:sz w:val="20"/>
              </w:rPr>
              <w:t>.5. Jeigu Prekių perdavimas vėluoja dėl priežasčių, dėl kurių Pardavėjas neįgyja teisės į Prekių perdavimo termino pratęsimą (arba atleidimą nuo atsakomybės už Prekių perdavimo termino praleidimą), uždelstų Prekių kaina neperskaičiuojama dėl kainų lygio kilimo, bet turi būti perskaičiuojama dėl kainų lygio kritimo.</w:t>
            </w:r>
          </w:p>
          <w:p w14:paraId="28F6EFF5" w14:textId="2D44E71A" w:rsidR="00F45E9A" w:rsidRPr="0051342D" w:rsidRDefault="00A42B83"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r>
              <w:rPr>
                <w:rFonts w:ascii="Arial" w:eastAsia="Arial Unicode MS" w:hAnsi="Arial" w:cs="Arial"/>
                <w:sz w:val="20"/>
              </w:rPr>
              <w:t xml:space="preserve">6.10. </w:t>
            </w:r>
            <w:r w:rsidRPr="00A42B83">
              <w:rPr>
                <w:rFonts w:ascii="Arial" w:eastAsia="Arial Unicode MS" w:hAnsi="Arial" w:cs="Arial"/>
                <w:sz w:val="20"/>
              </w:rPr>
              <w:t>Prekėms ir jų priedams turi  būti suteikta ne trumpesnė kaip 24 mėn. gamintojo garantija.  Garantijos terminas skaičiuojamas nuo Prekių perdavimo Pirkėjui dienos.</w:t>
            </w:r>
            <w:r>
              <w:t xml:space="preserve"> </w:t>
            </w:r>
            <w:r w:rsidRPr="00A42B83">
              <w:rPr>
                <w:rFonts w:ascii="Arial" w:eastAsia="Arial Unicode MS" w:hAnsi="Arial" w:cs="Arial"/>
                <w:sz w:val="20"/>
              </w:rPr>
              <w:t>Garantinio aptarnavimo sąlygos</w:t>
            </w:r>
            <w:r>
              <w:rPr>
                <w:rFonts w:ascii="Arial" w:eastAsia="Arial Unicode MS" w:hAnsi="Arial" w:cs="Arial"/>
                <w:sz w:val="20"/>
              </w:rPr>
              <w:t xml:space="preserve"> nurodomos SPS </w:t>
            </w:r>
            <w:r w:rsidRPr="0051342D">
              <w:rPr>
                <w:rFonts w:ascii="Arial" w:eastAsia="Arial Unicode MS" w:hAnsi="Arial" w:cs="Arial"/>
                <w:sz w:val="20"/>
              </w:rPr>
              <w:t>3 priedo “Technin</w:t>
            </w:r>
            <w:r>
              <w:rPr>
                <w:rFonts w:ascii="Arial" w:eastAsia="Arial Unicode MS" w:hAnsi="Arial" w:cs="Arial"/>
                <w:sz w:val="20"/>
              </w:rPr>
              <w:t>ė specifikacija</w:t>
            </w:r>
            <w:r w:rsidRPr="0051342D">
              <w:rPr>
                <w:rFonts w:ascii="Arial" w:eastAsia="Arial Unicode MS" w:hAnsi="Arial" w:cs="Arial"/>
                <w:sz w:val="20"/>
              </w:rPr>
              <w:t>” 3.11 punkte.</w:t>
            </w:r>
          </w:p>
          <w:p w14:paraId="1799DA35" w14:textId="77777777" w:rsidR="00A42B83" w:rsidRDefault="00A42B83"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p>
          <w:p w14:paraId="71D4015E" w14:textId="77777777" w:rsidR="00760B45" w:rsidRPr="00B35C7A" w:rsidRDefault="00760B45"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p>
          <w:p w14:paraId="24605A7B"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B35C7A">
              <w:rPr>
                <w:rStyle w:val="Numatytasispastraiposriftas"/>
                <w:rFonts w:ascii="Arial" w:eastAsia="Arial Unicode MS" w:hAnsi="Arial" w:cs="Arial"/>
                <w:b/>
                <w:bCs/>
                <w:sz w:val="20"/>
                <w:lang w:eastAsia="en-US"/>
              </w:rPr>
              <w:t>7. Priedai</w:t>
            </w:r>
          </w:p>
          <w:p w14:paraId="6CFFB522"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B35C7A">
              <w:rPr>
                <w:rFonts w:ascii="Arial" w:eastAsia="Arial Unicode MS" w:hAnsi="Arial" w:cs="Arial"/>
                <w:sz w:val="20"/>
                <w:lang w:eastAsia="en-US"/>
              </w:rPr>
              <w:t>7.1. Techninė specifikacija.</w:t>
            </w:r>
          </w:p>
          <w:p w14:paraId="28D4C57A"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B35C7A">
              <w:rPr>
                <w:rFonts w:ascii="Arial" w:eastAsia="Arial Unicode MS" w:hAnsi="Arial" w:cs="Arial"/>
                <w:sz w:val="20"/>
                <w:lang w:eastAsia="en-US"/>
              </w:rPr>
              <w:t xml:space="preserve">7.2. Bendrosios Sutarties sąlygos. </w:t>
            </w:r>
          </w:p>
          <w:p w14:paraId="05A890FF"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B35C7A">
              <w:rPr>
                <w:rFonts w:ascii="Arial" w:eastAsia="Arial Unicode MS" w:hAnsi="Arial" w:cs="Arial"/>
                <w:sz w:val="20"/>
                <w:lang w:eastAsia="en-US"/>
              </w:rPr>
              <w:t>7.3. Pardavėjo pasiūlymas.</w:t>
            </w:r>
          </w:p>
          <w:p w14:paraId="2ECF388A"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B35C7A">
              <w:rPr>
                <w:rFonts w:ascii="Arial" w:eastAsia="Arial Unicode MS" w:hAnsi="Arial" w:cs="Arial"/>
                <w:sz w:val="20"/>
                <w:lang w:eastAsia="en-US"/>
              </w:rPr>
              <w:t>7.4. Trišalės sutarties projektas.</w:t>
            </w:r>
          </w:p>
          <w:p w14:paraId="224471E9" w14:textId="77777777" w:rsidR="009F1B4A" w:rsidRDefault="009F1B4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i/>
                <w:iCs/>
                <w:sz w:val="20"/>
                <w:lang w:eastAsia="en-US"/>
              </w:rPr>
            </w:pPr>
          </w:p>
          <w:p w14:paraId="18F49D13" w14:textId="77777777" w:rsidR="00760B45" w:rsidRPr="00B35C7A" w:rsidRDefault="00760B45"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i/>
                <w:iCs/>
                <w:sz w:val="20"/>
                <w:lang w:eastAsia="en-US"/>
              </w:rPr>
            </w:pPr>
          </w:p>
          <w:p w14:paraId="36D2C0B3"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B35C7A">
              <w:rPr>
                <w:rStyle w:val="Numatytasispastraiposriftas"/>
                <w:rFonts w:ascii="Arial" w:eastAsia="Arial Unicode MS" w:hAnsi="Arial" w:cs="Arial"/>
                <w:b/>
                <w:bCs/>
                <w:sz w:val="20"/>
                <w:lang w:eastAsia="en-US"/>
              </w:rPr>
              <w:t>8. Atsakingi asmenys</w:t>
            </w:r>
          </w:p>
          <w:p w14:paraId="4E3770B0"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B35C7A">
              <w:rPr>
                <w:rFonts w:ascii="Arial" w:eastAsia="Arial Unicode MS" w:hAnsi="Arial" w:cs="Arial"/>
                <w:sz w:val="20"/>
                <w:lang w:eastAsia="en-US"/>
              </w:rPr>
              <w:t>8.1. Su Sutarties vykdymu susijusių klausimų sprendimui Šalys paskiria žemiau nurodytus atsakingus asmenis:</w:t>
            </w:r>
          </w:p>
          <w:tbl>
            <w:tblPr>
              <w:tblStyle w:val="TableGrid"/>
              <w:tblW w:w="5664" w:type="dxa"/>
              <w:tblLook w:val="04A0" w:firstRow="1" w:lastRow="0" w:firstColumn="1" w:lastColumn="0" w:noHBand="0" w:noVBand="1"/>
            </w:tblPr>
            <w:tblGrid>
              <w:gridCol w:w="2910"/>
              <w:gridCol w:w="2754"/>
            </w:tblGrid>
            <w:tr w:rsidR="0081314F" w:rsidRPr="002F5738" w14:paraId="7B254C0D" w14:textId="77777777" w:rsidTr="00760B45">
              <w:tc>
                <w:tcPr>
                  <w:tcW w:w="2910" w:type="dxa"/>
                  <w:tcBorders>
                    <w:top w:val="single" w:sz="4" w:space="0" w:color="auto"/>
                    <w:left w:val="single" w:sz="4" w:space="0" w:color="auto"/>
                    <w:bottom w:val="single" w:sz="4" w:space="0" w:color="auto"/>
                    <w:right w:val="single" w:sz="4" w:space="0" w:color="auto"/>
                  </w:tcBorders>
                  <w:shd w:val="clear" w:color="auto" w:fill="auto"/>
                </w:tcPr>
                <w:p w14:paraId="2930A793" w14:textId="2F38F515" w:rsidR="0081314F" w:rsidRDefault="0081314F" w:rsidP="0081314F">
                  <w:pPr>
                    <w:pStyle w:val="prastasis"/>
                    <w:jc w:val="both"/>
                    <w:rPr>
                      <w:rFonts w:ascii="Arial" w:eastAsia="Arial Unicode MS" w:hAnsi="Arial" w:cs="Arial"/>
                      <w:sz w:val="20"/>
                      <w:lang w:eastAsia="en-US"/>
                    </w:rPr>
                  </w:pPr>
                  <w:r w:rsidRPr="00B35C7A">
                    <w:rPr>
                      <w:rFonts w:ascii="Arial" w:hAnsi="Arial" w:cs="Arial"/>
                      <w:b/>
                      <w:sz w:val="20"/>
                    </w:rPr>
                    <w:t>Pirkėjo atsakingas asmuo:</w:t>
                  </w:r>
                </w:p>
              </w:tc>
              <w:tc>
                <w:tcPr>
                  <w:tcW w:w="2754" w:type="dxa"/>
                  <w:tcBorders>
                    <w:top w:val="single" w:sz="4" w:space="0" w:color="auto"/>
                    <w:left w:val="single" w:sz="4" w:space="0" w:color="auto"/>
                    <w:bottom w:val="single" w:sz="4" w:space="0" w:color="auto"/>
                    <w:right w:val="single" w:sz="4" w:space="0" w:color="auto"/>
                  </w:tcBorders>
                  <w:shd w:val="clear" w:color="auto" w:fill="FFFFFF" w:themeFill="background1"/>
                </w:tcPr>
                <w:p w14:paraId="4A996E32" w14:textId="7A2441A5" w:rsidR="0081314F" w:rsidRPr="00E8042C" w:rsidRDefault="0081314F" w:rsidP="0081314F">
                  <w:pPr>
                    <w:pStyle w:val="prastasis"/>
                    <w:jc w:val="both"/>
                    <w:rPr>
                      <w:rFonts w:ascii="Arial" w:eastAsia="Arial Unicode MS" w:hAnsi="Arial" w:cs="Arial"/>
                      <w:sz w:val="20"/>
                      <w:lang w:eastAsia="en-US"/>
                    </w:rPr>
                  </w:pPr>
                  <w:r w:rsidRPr="00B35C7A">
                    <w:rPr>
                      <w:rFonts w:ascii="Arial" w:hAnsi="Arial" w:cs="Arial"/>
                      <w:b/>
                      <w:sz w:val="20"/>
                    </w:rPr>
                    <w:t>Pardavėjo atsakingas asmuo:</w:t>
                  </w:r>
                </w:p>
              </w:tc>
            </w:tr>
          </w:tbl>
          <w:p w14:paraId="584703E0" w14:textId="7B6AED57" w:rsidR="009F1B4A" w:rsidRPr="00B35C7A" w:rsidRDefault="001A01BA" w:rsidP="00703C1F">
            <w:pPr>
              <w:pStyle w:val="prastasis"/>
              <w:jc w:val="both"/>
              <w:rPr>
                <w:rFonts w:ascii="Arial" w:hAnsi="Arial" w:cs="Arial"/>
                <w:sz w:val="20"/>
              </w:rPr>
            </w:pPr>
            <w:r w:rsidRPr="00B35C7A">
              <w:rPr>
                <w:rStyle w:val="Numatytasispastraiposriftas"/>
                <w:rFonts w:ascii="Arial" w:eastAsia="Arial Unicode MS" w:hAnsi="Arial" w:cs="Arial"/>
                <w:sz w:val="20"/>
                <w:lang w:eastAsia="en-US"/>
              </w:rPr>
              <w:t>8.2.</w:t>
            </w:r>
            <w:r w:rsidRPr="00B35C7A">
              <w:rPr>
                <w:rStyle w:val="Numatytasispastraiposriftas"/>
                <w:rFonts w:ascii="Arial" w:hAnsi="Arial" w:cs="Arial"/>
                <w:sz w:val="20"/>
              </w:rPr>
              <w:t xml:space="preserve"> </w:t>
            </w:r>
            <w:r w:rsidRPr="00B35C7A">
              <w:rPr>
                <w:rStyle w:val="Numatytasispastraiposriftas"/>
                <w:rFonts w:ascii="Arial" w:eastAsia="Arial Unicode MS" w:hAnsi="Arial" w:cs="Arial"/>
                <w:sz w:val="20"/>
                <w:lang w:eastAsia="en-US"/>
              </w:rPr>
              <w:t>Už Sutarties ir jos pakeitimų viešinimą Pirkėjo paskirtas atsakingas asmuo:</w:t>
            </w:r>
            <w:r w:rsidRPr="00B35C7A">
              <w:rPr>
                <w:rStyle w:val="Numatytasispastraiposriftas"/>
                <w:rFonts w:ascii="Arial" w:hAnsi="Arial" w:cs="Arial"/>
                <w:sz w:val="20"/>
              </w:rPr>
              <w:t xml:space="preserve"> </w:t>
            </w:r>
            <w:sdt>
              <w:sdtPr>
                <w:rPr>
                  <w:rFonts w:ascii="Tahoma" w:hAnsi="Tahoma" w:cs="Tahoma"/>
                  <w:sz w:val="20"/>
                </w:rPr>
                <w:alias w:val="pareigos, vardas ir pavardė"/>
                <w:tag w:val="pareigos, vardas ir pavardė"/>
                <w:id w:val="1933471021"/>
                <w:placeholder>
                  <w:docPart w:val="5059F84DEC3F4D24B9F2BC363C59DF07"/>
                </w:placeholder>
              </w:sdtPr>
              <w:sdtEndPr/>
              <w:sdtContent/>
            </w:sdt>
          </w:p>
          <w:p w14:paraId="376C9552" w14:textId="4912924A" w:rsidR="009F1B4A" w:rsidRPr="00B35C7A" w:rsidRDefault="009F1B4A" w:rsidP="00703C1F">
            <w:pPr>
              <w:pStyle w:val="prastasis"/>
              <w:jc w:val="both"/>
              <w:rPr>
                <w:rFonts w:ascii="Arial" w:hAnsi="Arial" w:cs="Arial"/>
                <w:sz w:val="20"/>
              </w:rPr>
            </w:pPr>
          </w:p>
          <w:p w14:paraId="688301FD" w14:textId="04F03057" w:rsidR="00112D87" w:rsidRPr="00B35C7A" w:rsidRDefault="00112D87" w:rsidP="00703C1F">
            <w:pPr>
              <w:pStyle w:val="prastasis"/>
              <w:jc w:val="both"/>
              <w:rPr>
                <w:rFonts w:ascii="Arial" w:hAnsi="Arial" w:cs="Arial"/>
                <w:sz w:val="20"/>
              </w:rPr>
            </w:pPr>
          </w:p>
          <w:p w14:paraId="0D7B1C87" w14:textId="77777777" w:rsidR="00112D87" w:rsidRDefault="00112D87" w:rsidP="00703C1F">
            <w:pPr>
              <w:pStyle w:val="prastasis"/>
              <w:jc w:val="both"/>
              <w:rPr>
                <w:rFonts w:ascii="Arial" w:hAnsi="Arial" w:cs="Arial"/>
                <w:sz w:val="20"/>
              </w:rPr>
            </w:pPr>
          </w:p>
          <w:p w14:paraId="11537DFC" w14:textId="77777777" w:rsidR="00760B45" w:rsidRDefault="00760B45" w:rsidP="00703C1F">
            <w:pPr>
              <w:pStyle w:val="prastasis"/>
              <w:jc w:val="both"/>
              <w:rPr>
                <w:rFonts w:ascii="Arial" w:hAnsi="Arial" w:cs="Arial"/>
                <w:sz w:val="20"/>
              </w:rPr>
            </w:pPr>
          </w:p>
          <w:p w14:paraId="7939AAFD" w14:textId="77777777" w:rsidR="00760B45" w:rsidRDefault="00760B45" w:rsidP="00703C1F">
            <w:pPr>
              <w:pStyle w:val="prastasis"/>
              <w:jc w:val="both"/>
              <w:rPr>
                <w:rFonts w:ascii="Arial" w:hAnsi="Arial" w:cs="Arial"/>
                <w:sz w:val="20"/>
              </w:rPr>
            </w:pPr>
          </w:p>
          <w:p w14:paraId="216DEDC9" w14:textId="77777777" w:rsidR="00760B45" w:rsidRDefault="00760B45" w:rsidP="00703C1F">
            <w:pPr>
              <w:pStyle w:val="prastasis"/>
              <w:jc w:val="both"/>
              <w:rPr>
                <w:rFonts w:ascii="Arial" w:hAnsi="Arial" w:cs="Arial"/>
                <w:sz w:val="20"/>
              </w:rPr>
            </w:pPr>
          </w:p>
          <w:p w14:paraId="116F7E4D" w14:textId="77777777" w:rsidR="00760B45" w:rsidRDefault="00760B45" w:rsidP="00703C1F">
            <w:pPr>
              <w:pStyle w:val="prastasis"/>
              <w:jc w:val="both"/>
              <w:rPr>
                <w:rFonts w:ascii="Arial" w:hAnsi="Arial" w:cs="Arial"/>
                <w:sz w:val="20"/>
              </w:rPr>
            </w:pPr>
          </w:p>
          <w:p w14:paraId="0E5946A7" w14:textId="77777777" w:rsidR="00760B45" w:rsidRDefault="00760B45" w:rsidP="00703C1F">
            <w:pPr>
              <w:pStyle w:val="prastasis"/>
              <w:jc w:val="both"/>
              <w:rPr>
                <w:rFonts w:ascii="Arial" w:hAnsi="Arial" w:cs="Arial"/>
                <w:sz w:val="20"/>
              </w:rPr>
            </w:pPr>
          </w:p>
          <w:p w14:paraId="771AB144" w14:textId="77777777" w:rsidR="00760B45" w:rsidRDefault="00760B45" w:rsidP="00703C1F">
            <w:pPr>
              <w:pStyle w:val="prastasis"/>
              <w:jc w:val="both"/>
              <w:rPr>
                <w:rFonts w:ascii="Arial" w:hAnsi="Arial" w:cs="Arial"/>
                <w:sz w:val="20"/>
              </w:rPr>
            </w:pPr>
          </w:p>
          <w:p w14:paraId="2BDC7957" w14:textId="77777777" w:rsidR="00760B45" w:rsidRDefault="00760B45" w:rsidP="00703C1F">
            <w:pPr>
              <w:pStyle w:val="prastasis"/>
              <w:jc w:val="both"/>
              <w:rPr>
                <w:rFonts w:ascii="Arial" w:hAnsi="Arial" w:cs="Arial"/>
                <w:sz w:val="20"/>
              </w:rPr>
            </w:pPr>
          </w:p>
          <w:p w14:paraId="447423F2" w14:textId="77777777" w:rsidR="00760B45" w:rsidRDefault="00760B45" w:rsidP="00703C1F">
            <w:pPr>
              <w:pStyle w:val="prastasis"/>
              <w:jc w:val="both"/>
              <w:rPr>
                <w:rFonts w:ascii="Arial" w:hAnsi="Arial" w:cs="Arial"/>
                <w:sz w:val="20"/>
              </w:rPr>
            </w:pPr>
          </w:p>
          <w:p w14:paraId="5E0E3C09" w14:textId="77777777" w:rsidR="00760B45" w:rsidRDefault="00760B45" w:rsidP="00703C1F">
            <w:pPr>
              <w:pStyle w:val="prastasis"/>
              <w:jc w:val="both"/>
              <w:rPr>
                <w:rFonts w:ascii="Arial" w:hAnsi="Arial" w:cs="Arial"/>
                <w:sz w:val="20"/>
              </w:rPr>
            </w:pPr>
          </w:p>
          <w:p w14:paraId="2ED69236" w14:textId="77777777" w:rsidR="00760B45" w:rsidRDefault="00760B45" w:rsidP="00703C1F">
            <w:pPr>
              <w:pStyle w:val="prastasis"/>
              <w:jc w:val="both"/>
              <w:rPr>
                <w:rFonts w:ascii="Arial" w:hAnsi="Arial" w:cs="Arial"/>
                <w:sz w:val="20"/>
              </w:rPr>
            </w:pPr>
          </w:p>
          <w:p w14:paraId="278C99AD" w14:textId="77777777" w:rsidR="00760B45" w:rsidRPr="00B35C7A" w:rsidRDefault="00760B45" w:rsidP="00703C1F">
            <w:pPr>
              <w:pStyle w:val="prastasis"/>
              <w:jc w:val="both"/>
              <w:rPr>
                <w:rFonts w:ascii="Arial" w:hAnsi="Arial" w:cs="Arial"/>
                <w:sz w:val="20"/>
              </w:rPr>
            </w:pPr>
          </w:p>
          <w:p w14:paraId="5BA948AC" w14:textId="77777777" w:rsidR="009F1B4A" w:rsidRPr="00B35C7A" w:rsidRDefault="001A01BA" w:rsidP="00703C1F">
            <w:pPr>
              <w:pStyle w:val="prastasis"/>
              <w:contextualSpacing/>
              <w:jc w:val="both"/>
              <w:rPr>
                <w:rFonts w:ascii="Arial" w:eastAsia="Arial Unicode MS" w:hAnsi="Arial" w:cs="Arial"/>
                <w:b/>
                <w:bCs/>
                <w:caps/>
                <w:spacing w:val="4"/>
                <w:sz w:val="20"/>
                <w:lang w:eastAsia="en-US"/>
              </w:rPr>
            </w:pPr>
            <w:r w:rsidRPr="00B35C7A">
              <w:rPr>
                <w:rFonts w:ascii="Arial" w:eastAsia="Arial Unicode MS" w:hAnsi="Arial" w:cs="Arial"/>
                <w:b/>
                <w:bCs/>
                <w:caps/>
                <w:spacing w:val="4"/>
                <w:sz w:val="20"/>
                <w:lang w:eastAsia="en-US"/>
              </w:rPr>
              <w:t>PIRKĖJAS</w:t>
            </w:r>
          </w:p>
          <w:p w14:paraId="0855DF2E" w14:textId="77777777" w:rsidR="009F1B4A" w:rsidRPr="00B35C7A" w:rsidRDefault="001A01BA" w:rsidP="00703C1F">
            <w:pPr>
              <w:pStyle w:val="prastasis"/>
              <w:contextualSpacing/>
              <w:jc w:val="both"/>
              <w:rPr>
                <w:rFonts w:ascii="Arial" w:hAnsi="Arial" w:cs="Arial"/>
                <w:sz w:val="20"/>
              </w:rPr>
            </w:pPr>
            <w:r w:rsidRPr="00B35C7A">
              <w:rPr>
                <w:rStyle w:val="Numatytasispastraiposriftas"/>
                <w:rFonts w:ascii="Arial" w:eastAsia="Arial Unicode MS" w:hAnsi="Arial" w:cs="Arial"/>
                <w:spacing w:val="4"/>
                <w:sz w:val="20"/>
                <w:lang w:eastAsia="en-US"/>
              </w:rPr>
              <w:t>Duomenys apie asmenį kaupiami:</w:t>
            </w:r>
          </w:p>
          <w:p w14:paraId="4215636B" w14:textId="77777777" w:rsidR="0051342D" w:rsidRPr="0051342D" w:rsidRDefault="0051342D" w:rsidP="0051342D">
            <w:pPr>
              <w:pStyle w:val="prastasis"/>
              <w:contextualSpacing/>
              <w:jc w:val="both"/>
              <w:rPr>
                <w:rStyle w:val="Numatytasispastraiposriftas"/>
                <w:rFonts w:ascii="Arial" w:eastAsia="Arial Unicode MS" w:hAnsi="Arial" w:cs="Arial"/>
                <w:spacing w:val="4"/>
                <w:sz w:val="20"/>
                <w:lang w:eastAsia="en-US"/>
              </w:rPr>
            </w:pPr>
            <w:r w:rsidRPr="0051342D">
              <w:rPr>
                <w:rStyle w:val="Numatytasispastraiposriftas"/>
                <w:rFonts w:ascii="Arial" w:eastAsia="Arial Unicode MS" w:hAnsi="Arial" w:cs="Arial"/>
                <w:spacing w:val="4"/>
                <w:sz w:val="20"/>
                <w:lang w:eastAsia="en-US"/>
              </w:rPr>
              <w:t>Adresas: Karlo Gustavo Emilio Manerheimo g. 8, Vilnius</w:t>
            </w:r>
          </w:p>
          <w:p w14:paraId="4993E4E0" w14:textId="77777777" w:rsidR="0051342D" w:rsidRPr="0051342D" w:rsidRDefault="0051342D" w:rsidP="0051342D">
            <w:pPr>
              <w:pStyle w:val="prastasis"/>
              <w:contextualSpacing/>
              <w:jc w:val="both"/>
              <w:rPr>
                <w:rStyle w:val="Numatytasispastraiposriftas"/>
                <w:rFonts w:ascii="Arial" w:eastAsia="Arial Unicode MS" w:hAnsi="Arial" w:cs="Arial"/>
                <w:spacing w:val="4"/>
                <w:sz w:val="20"/>
                <w:lang w:eastAsia="en-US"/>
              </w:rPr>
            </w:pPr>
            <w:r w:rsidRPr="0051342D">
              <w:rPr>
                <w:rStyle w:val="Numatytasispastraiposriftas"/>
                <w:rFonts w:ascii="Arial" w:eastAsia="Arial Unicode MS" w:hAnsi="Arial" w:cs="Arial"/>
                <w:spacing w:val="4"/>
                <w:sz w:val="20"/>
                <w:lang w:eastAsia="en-US"/>
              </w:rPr>
              <w:t>Įmonės kodas: 302564383</w:t>
            </w:r>
          </w:p>
          <w:p w14:paraId="49C03985" w14:textId="77777777" w:rsidR="0051342D" w:rsidRPr="0051342D" w:rsidRDefault="0051342D" w:rsidP="0051342D">
            <w:pPr>
              <w:pStyle w:val="prastasis"/>
              <w:contextualSpacing/>
              <w:jc w:val="both"/>
              <w:rPr>
                <w:rStyle w:val="Numatytasispastraiposriftas"/>
                <w:rFonts w:ascii="Arial" w:eastAsia="Arial Unicode MS" w:hAnsi="Arial" w:cs="Arial"/>
                <w:spacing w:val="4"/>
                <w:sz w:val="20"/>
                <w:lang w:eastAsia="en-US"/>
              </w:rPr>
            </w:pPr>
            <w:r w:rsidRPr="0051342D">
              <w:rPr>
                <w:rStyle w:val="Numatytasispastraiposriftas"/>
                <w:rFonts w:ascii="Arial" w:eastAsia="Arial Unicode MS" w:hAnsi="Arial" w:cs="Arial"/>
                <w:spacing w:val="4"/>
                <w:sz w:val="20"/>
                <w:lang w:eastAsia="en-US"/>
              </w:rPr>
              <w:t>Sąskaitos Nr. LT242150051000021766</w:t>
            </w:r>
          </w:p>
          <w:p w14:paraId="6E6B7C7B" w14:textId="77777777" w:rsidR="0051342D" w:rsidRPr="0051342D" w:rsidRDefault="0051342D" w:rsidP="0051342D">
            <w:pPr>
              <w:pStyle w:val="prastasis"/>
              <w:contextualSpacing/>
              <w:jc w:val="both"/>
              <w:rPr>
                <w:rStyle w:val="Numatytasispastraiposriftas"/>
                <w:rFonts w:ascii="Arial" w:eastAsia="Arial Unicode MS" w:hAnsi="Arial" w:cs="Arial"/>
                <w:spacing w:val="4"/>
                <w:sz w:val="20"/>
                <w:lang w:eastAsia="en-US"/>
              </w:rPr>
            </w:pPr>
            <w:r w:rsidRPr="0051342D">
              <w:rPr>
                <w:rStyle w:val="Numatytasispastraiposriftas"/>
                <w:rFonts w:ascii="Arial" w:eastAsia="Arial Unicode MS" w:hAnsi="Arial" w:cs="Arial"/>
                <w:spacing w:val="4"/>
                <w:sz w:val="20"/>
                <w:lang w:eastAsia="en-US"/>
              </w:rPr>
              <w:t>Bankas: OP Corporate Bank plc Lietuvos filialas</w:t>
            </w:r>
          </w:p>
          <w:p w14:paraId="355CBB24" w14:textId="2C935A5E" w:rsidR="0051342D" w:rsidRDefault="0051342D" w:rsidP="0051342D">
            <w:pPr>
              <w:pStyle w:val="prastasis"/>
              <w:contextualSpacing/>
              <w:jc w:val="both"/>
              <w:rPr>
                <w:rStyle w:val="Numatytasispastraiposriftas"/>
                <w:rFonts w:ascii="Arial" w:eastAsia="Arial Unicode MS" w:hAnsi="Arial" w:cs="Arial"/>
                <w:spacing w:val="4"/>
                <w:sz w:val="20"/>
                <w:lang w:eastAsia="en-US"/>
              </w:rPr>
            </w:pPr>
            <w:r w:rsidRPr="0051342D">
              <w:rPr>
                <w:rStyle w:val="Numatytasispastraiposriftas"/>
                <w:rFonts w:ascii="Arial" w:eastAsia="Arial Unicode MS" w:hAnsi="Arial" w:cs="Arial"/>
                <w:spacing w:val="4"/>
                <w:sz w:val="20"/>
                <w:lang w:eastAsia="en-US"/>
              </w:rPr>
              <w:t>PVM kodas: LT100005748413</w:t>
            </w:r>
          </w:p>
          <w:p w14:paraId="4D823D18" w14:textId="77777777" w:rsidR="0051342D" w:rsidRPr="0051342D" w:rsidRDefault="0051342D" w:rsidP="0051342D">
            <w:pPr>
              <w:pStyle w:val="prastasis"/>
              <w:contextualSpacing/>
              <w:jc w:val="both"/>
              <w:rPr>
                <w:rStyle w:val="Numatytasispastraiposriftas"/>
                <w:rFonts w:ascii="Arial" w:eastAsia="Arial Unicode MS" w:hAnsi="Arial" w:cs="Arial"/>
                <w:spacing w:val="4"/>
                <w:sz w:val="20"/>
                <w:lang w:eastAsia="en-US"/>
              </w:rPr>
            </w:pPr>
            <w:r w:rsidRPr="0051342D">
              <w:rPr>
                <w:rStyle w:val="Numatytasispastraiposriftas"/>
                <w:rFonts w:ascii="Arial" w:eastAsia="Arial Unicode MS" w:hAnsi="Arial" w:cs="Arial"/>
                <w:spacing w:val="4"/>
                <w:sz w:val="20"/>
                <w:lang w:eastAsia="en-US"/>
              </w:rPr>
              <w:t>Banko kodas: 21500</w:t>
            </w:r>
          </w:p>
          <w:p w14:paraId="0D85064F" w14:textId="77777777" w:rsidR="0051342D" w:rsidRPr="00B35C7A" w:rsidRDefault="0051342D" w:rsidP="00703C1F">
            <w:pPr>
              <w:pStyle w:val="prastasis"/>
              <w:contextualSpacing/>
              <w:jc w:val="both"/>
              <w:rPr>
                <w:rFonts w:ascii="Arial" w:hAnsi="Arial" w:cs="Arial"/>
                <w:sz w:val="20"/>
              </w:rPr>
            </w:pPr>
          </w:p>
          <w:p w14:paraId="53C42ABA" w14:textId="77777777" w:rsidR="009F1B4A" w:rsidRPr="00B35C7A" w:rsidRDefault="001A01BA" w:rsidP="00703C1F">
            <w:pPr>
              <w:pStyle w:val="prastasis"/>
              <w:contextualSpacing/>
              <w:jc w:val="both"/>
              <w:rPr>
                <w:rFonts w:ascii="Arial" w:eastAsia="Arial Unicode MS" w:hAnsi="Arial" w:cs="Arial"/>
                <w:b/>
                <w:bCs/>
                <w:caps/>
                <w:spacing w:val="4"/>
                <w:sz w:val="20"/>
                <w:lang w:eastAsia="en-US"/>
              </w:rPr>
            </w:pPr>
            <w:r w:rsidRPr="00B35C7A">
              <w:rPr>
                <w:rFonts w:ascii="Arial" w:eastAsia="Arial Unicode MS" w:hAnsi="Arial" w:cs="Arial"/>
                <w:b/>
                <w:bCs/>
                <w:caps/>
                <w:spacing w:val="4"/>
                <w:sz w:val="20"/>
                <w:lang w:eastAsia="en-US"/>
              </w:rPr>
              <w:t>PARDAVĖJAS</w:t>
            </w:r>
          </w:p>
          <w:p w14:paraId="27A80155" w14:textId="77777777" w:rsidR="009F1B4A" w:rsidRPr="00E8042C" w:rsidRDefault="001A01BA" w:rsidP="00703C1F">
            <w:pPr>
              <w:pStyle w:val="prastasis"/>
              <w:contextualSpacing/>
              <w:jc w:val="both"/>
              <w:rPr>
                <w:rFonts w:ascii="Arial" w:hAnsi="Arial" w:cs="Arial"/>
                <w:sz w:val="20"/>
              </w:rPr>
            </w:pPr>
            <w:r w:rsidRPr="00E8042C">
              <w:rPr>
                <w:rStyle w:val="Numatytasispastraiposriftas"/>
                <w:rFonts w:ascii="Arial" w:eastAsia="Arial Unicode MS" w:hAnsi="Arial" w:cs="Arial"/>
                <w:spacing w:val="4"/>
                <w:sz w:val="20"/>
                <w:lang w:eastAsia="en-US"/>
              </w:rPr>
              <w:t>Duomenys apie asmenį kaupiami:</w:t>
            </w:r>
          </w:p>
          <w:p w14:paraId="7347D299" w14:textId="2D278F28" w:rsidR="009F1B4A" w:rsidRPr="00E8042C" w:rsidRDefault="001A01BA" w:rsidP="00703C1F">
            <w:pPr>
              <w:pStyle w:val="prastasis"/>
              <w:contextualSpacing/>
              <w:jc w:val="both"/>
              <w:rPr>
                <w:rFonts w:ascii="Arial" w:hAnsi="Arial" w:cs="Arial"/>
                <w:sz w:val="20"/>
              </w:rPr>
            </w:pPr>
            <w:r w:rsidRPr="00E8042C">
              <w:rPr>
                <w:rStyle w:val="Numatytasispastraiposriftas"/>
                <w:rFonts w:ascii="Arial" w:eastAsia="Arial Unicode MS" w:hAnsi="Arial" w:cs="Arial"/>
                <w:spacing w:val="4"/>
                <w:sz w:val="20"/>
                <w:lang w:eastAsia="en-US"/>
              </w:rPr>
              <w:t>Adresas:</w:t>
            </w:r>
            <w:r w:rsidR="0000757E" w:rsidRPr="00E8042C">
              <w:t xml:space="preserve"> </w:t>
            </w:r>
            <w:r w:rsidR="0000757E" w:rsidRPr="00E8042C">
              <w:rPr>
                <w:rStyle w:val="Numatytasispastraiposriftas"/>
                <w:rFonts w:ascii="Arial" w:eastAsia="Arial Unicode MS" w:hAnsi="Arial" w:cs="Arial"/>
                <w:spacing w:val="4"/>
                <w:sz w:val="20"/>
                <w:lang w:eastAsia="en-US"/>
              </w:rPr>
              <w:t>Upės g.23, LT-08128 Vilnius</w:t>
            </w:r>
          </w:p>
          <w:p w14:paraId="256724AE" w14:textId="142AA7C3" w:rsidR="009F1B4A" w:rsidRPr="00E8042C" w:rsidRDefault="001A01BA" w:rsidP="00703C1F">
            <w:pPr>
              <w:pStyle w:val="prastasis"/>
              <w:contextualSpacing/>
              <w:jc w:val="both"/>
              <w:rPr>
                <w:rFonts w:ascii="Arial" w:eastAsia="Arial Unicode MS" w:hAnsi="Arial" w:cs="Arial"/>
                <w:spacing w:val="4"/>
                <w:sz w:val="20"/>
                <w:lang w:eastAsia="en-US"/>
              </w:rPr>
            </w:pPr>
            <w:r w:rsidRPr="00E8042C">
              <w:rPr>
                <w:rFonts w:ascii="Arial" w:eastAsia="Arial Unicode MS" w:hAnsi="Arial" w:cs="Arial"/>
                <w:spacing w:val="4"/>
                <w:sz w:val="20"/>
                <w:lang w:eastAsia="en-US"/>
              </w:rPr>
              <w:t xml:space="preserve">Įmonės kodas: </w:t>
            </w:r>
            <w:r w:rsidR="0000757E" w:rsidRPr="00E8042C">
              <w:rPr>
                <w:rFonts w:ascii="Arial" w:eastAsia="Arial Unicode MS" w:hAnsi="Arial" w:cs="Arial"/>
                <w:spacing w:val="4"/>
                <w:sz w:val="20"/>
                <w:lang w:eastAsia="en-US"/>
              </w:rPr>
              <w:t>302473332</w:t>
            </w:r>
          </w:p>
          <w:p w14:paraId="00F6ECAC" w14:textId="31B0EC6C" w:rsidR="009F1B4A" w:rsidRPr="00E8042C" w:rsidRDefault="001A01BA" w:rsidP="00703C1F">
            <w:pPr>
              <w:pStyle w:val="prastasis"/>
              <w:contextualSpacing/>
              <w:jc w:val="both"/>
              <w:rPr>
                <w:rFonts w:ascii="Arial" w:hAnsi="Arial" w:cs="Arial"/>
                <w:sz w:val="20"/>
              </w:rPr>
            </w:pPr>
            <w:r w:rsidRPr="00E8042C">
              <w:rPr>
                <w:rStyle w:val="Numatytasispastraiposriftas"/>
                <w:rFonts w:ascii="Arial" w:eastAsia="Arial Unicode MS" w:hAnsi="Arial" w:cs="Arial"/>
                <w:spacing w:val="4"/>
                <w:sz w:val="20"/>
                <w:lang w:eastAsia="en-US"/>
              </w:rPr>
              <w:lastRenderedPageBreak/>
              <w:t xml:space="preserve">PVM kodas: </w:t>
            </w:r>
            <w:r w:rsidR="0000757E" w:rsidRPr="00E8042C">
              <w:rPr>
                <w:rStyle w:val="Numatytasispastraiposriftas"/>
                <w:rFonts w:ascii="Arial" w:eastAsia="Arial Unicode MS" w:hAnsi="Arial" w:cs="Arial"/>
                <w:spacing w:val="4"/>
                <w:sz w:val="20"/>
                <w:lang w:eastAsia="en-US"/>
              </w:rPr>
              <w:t>LT100005143111</w:t>
            </w:r>
          </w:p>
          <w:p w14:paraId="1BE24493" w14:textId="1E309303" w:rsidR="009F1B4A" w:rsidRPr="00E8042C" w:rsidRDefault="001A01BA" w:rsidP="00703C1F">
            <w:pPr>
              <w:pStyle w:val="prastasis"/>
              <w:contextualSpacing/>
              <w:jc w:val="both"/>
              <w:rPr>
                <w:rFonts w:ascii="Arial" w:hAnsi="Arial" w:cs="Arial"/>
                <w:sz w:val="20"/>
              </w:rPr>
            </w:pPr>
            <w:r w:rsidRPr="00E8042C">
              <w:rPr>
                <w:rStyle w:val="Numatytasispastraiposriftas"/>
                <w:rFonts w:ascii="Arial" w:eastAsia="Arial Unicode MS" w:hAnsi="Arial" w:cs="Arial"/>
                <w:spacing w:val="4"/>
                <w:sz w:val="20"/>
                <w:lang w:eastAsia="en-US"/>
              </w:rPr>
              <w:t>Sąskaitos Nr.</w:t>
            </w:r>
            <w:r w:rsidR="0000757E" w:rsidRPr="00E8042C">
              <w:t xml:space="preserve"> </w:t>
            </w:r>
            <w:r w:rsidR="0000757E" w:rsidRPr="00E8042C">
              <w:rPr>
                <w:rStyle w:val="Numatytasispastraiposriftas"/>
                <w:rFonts w:ascii="Arial" w:eastAsia="Arial Unicode MS" w:hAnsi="Arial" w:cs="Arial"/>
                <w:spacing w:val="4"/>
                <w:sz w:val="20"/>
                <w:lang w:eastAsia="en-US"/>
              </w:rPr>
              <w:t>LT64 7300 0101 2049 4438</w:t>
            </w:r>
          </w:p>
          <w:p w14:paraId="526D76D2" w14:textId="0444DB66" w:rsidR="009F1B4A" w:rsidRPr="00E8042C" w:rsidRDefault="001A01BA" w:rsidP="00703C1F">
            <w:pPr>
              <w:pStyle w:val="prastasis"/>
              <w:contextualSpacing/>
              <w:jc w:val="both"/>
              <w:rPr>
                <w:rFonts w:ascii="Arial" w:hAnsi="Arial" w:cs="Arial"/>
                <w:sz w:val="20"/>
              </w:rPr>
            </w:pPr>
            <w:r w:rsidRPr="00E8042C">
              <w:rPr>
                <w:rStyle w:val="Numatytasispastraiposriftas"/>
                <w:rFonts w:ascii="Arial" w:eastAsia="Arial Unicode MS" w:hAnsi="Arial" w:cs="Arial"/>
                <w:spacing w:val="4"/>
                <w:sz w:val="20"/>
                <w:lang w:eastAsia="en-US"/>
              </w:rPr>
              <w:t xml:space="preserve">Bankas: </w:t>
            </w:r>
            <w:r w:rsidR="0000757E" w:rsidRPr="00E8042C">
              <w:rPr>
                <w:rStyle w:val="Numatytasispastraiposriftas"/>
                <w:rFonts w:ascii="Arial" w:eastAsia="Arial Unicode MS" w:hAnsi="Arial" w:cs="Arial"/>
                <w:spacing w:val="4"/>
                <w:sz w:val="20"/>
                <w:lang w:eastAsia="en-US"/>
              </w:rPr>
              <w:t>AB Swedbank</w:t>
            </w:r>
          </w:p>
          <w:p w14:paraId="4C743D34" w14:textId="685A7DD8" w:rsidR="009F1B4A" w:rsidRPr="00E8042C" w:rsidRDefault="001A01BA" w:rsidP="00703C1F">
            <w:pPr>
              <w:pStyle w:val="prastasis"/>
              <w:contextualSpacing/>
              <w:jc w:val="both"/>
              <w:rPr>
                <w:rFonts w:ascii="Arial" w:hAnsi="Arial" w:cs="Arial"/>
                <w:sz w:val="20"/>
              </w:rPr>
            </w:pPr>
            <w:r w:rsidRPr="00E8042C">
              <w:rPr>
                <w:rStyle w:val="Numatytasispastraiposriftas"/>
                <w:rFonts w:ascii="Arial" w:eastAsia="Arial Unicode MS" w:hAnsi="Arial" w:cs="Arial"/>
                <w:spacing w:val="4"/>
                <w:sz w:val="20"/>
                <w:lang w:eastAsia="en-US"/>
              </w:rPr>
              <w:t xml:space="preserve">Banko kodas: </w:t>
            </w:r>
            <w:r w:rsidR="0000757E" w:rsidRPr="00E8042C">
              <w:rPr>
                <w:rStyle w:val="Numatytasispastraiposriftas"/>
                <w:rFonts w:ascii="Arial" w:eastAsia="Arial Unicode MS" w:hAnsi="Arial" w:cs="Arial"/>
                <w:spacing w:val="4"/>
                <w:sz w:val="20"/>
                <w:lang w:eastAsia="en-US"/>
              </w:rPr>
              <w:t>73000</w:t>
            </w:r>
          </w:p>
          <w:p w14:paraId="0D504B2F" w14:textId="77777777" w:rsidR="00E8042C" w:rsidRPr="00E8042C" w:rsidRDefault="00E8042C" w:rsidP="00703C1F">
            <w:pPr>
              <w:pStyle w:val="prastasis"/>
              <w:contextualSpacing/>
              <w:jc w:val="both"/>
              <w:rPr>
                <w:rFonts w:ascii="Arial" w:hAnsi="Arial" w:cs="Arial"/>
                <w:sz w:val="20"/>
              </w:rPr>
            </w:pPr>
          </w:p>
          <w:p w14:paraId="6616EF0B" w14:textId="70D8338B" w:rsidR="009F1B4A" w:rsidRPr="00B35C7A" w:rsidRDefault="009F1B4A" w:rsidP="002F5738">
            <w:pPr>
              <w:pStyle w:val="prastasis"/>
              <w:contextualSpacing/>
              <w:jc w:val="both"/>
            </w:pPr>
          </w:p>
        </w:tc>
        <w:tc>
          <w:tcPr>
            <w:tcW w:w="6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64F8" w14:textId="77777777" w:rsidR="009F1B4A" w:rsidRPr="00B35C7A" w:rsidRDefault="001A01BA" w:rsidP="00610FB1">
            <w:pPr>
              <w:pStyle w:val="prastasis"/>
              <w:tabs>
                <w:tab w:val="center" w:pos="315"/>
              </w:tabs>
              <w:suppressAutoHyphens w:val="0"/>
              <w:ind w:left="32"/>
              <w:contextualSpacing/>
              <w:jc w:val="center"/>
              <w:textAlignment w:val="auto"/>
              <w:rPr>
                <w:rFonts w:ascii="Arial" w:hAnsi="Arial" w:cs="Arial"/>
                <w:b/>
                <w:sz w:val="20"/>
              </w:rPr>
            </w:pPr>
            <w:r w:rsidRPr="00B35C7A">
              <w:rPr>
                <w:rStyle w:val="Numatytasispastraiposriftas"/>
                <w:rFonts w:ascii="Arial" w:hAnsi="Arial" w:cs="Arial"/>
                <w:b/>
                <w:sz w:val="20"/>
                <w:lang w:val="en-GB"/>
              </w:rPr>
              <w:lastRenderedPageBreak/>
              <w:t xml:space="preserve">AGREEMENT FOR THE SALE AND PURCHASE OF GOODS NO. </w:t>
            </w:r>
          </w:p>
          <w:p w14:paraId="00774E1F" w14:textId="77777777" w:rsidR="009F1B4A" w:rsidRPr="00B35C7A" w:rsidRDefault="001A01BA" w:rsidP="00610FB1">
            <w:pPr>
              <w:pStyle w:val="prastasis"/>
              <w:tabs>
                <w:tab w:val="center" w:pos="315"/>
              </w:tabs>
              <w:suppressAutoHyphens w:val="0"/>
              <w:ind w:left="32"/>
              <w:contextualSpacing/>
              <w:jc w:val="center"/>
              <w:textAlignment w:val="auto"/>
              <w:rPr>
                <w:rFonts w:ascii="Arial" w:hAnsi="Arial" w:cs="Arial"/>
                <w:b/>
                <w:sz w:val="20"/>
              </w:rPr>
            </w:pPr>
            <w:r w:rsidRPr="00B35C7A">
              <w:rPr>
                <w:rStyle w:val="Numatytasispastraiposriftas"/>
                <w:rFonts w:ascii="Arial" w:hAnsi="Arial" w:cs="Arial"/>
                <w:b/>
                <w:sz w:val="20"/>
                <w:lang w:val="en-GB"/>
              </w:rPr>
              <w:t>SPECIAL CONDITIONS OF THE AGREEMENT</w:t>
            </w:r>
          </w:p>
          <w:p w14:paraId="7BFCAE6F" w14:textId="77777777" w:rsidR="009F1B4A" w:rsidRPr="00B35C7A" w:rsidRDefault="001A01BA" w:rsidP="00610FB1">
            <w:pPr>
              <w:pStyle w:val="prastasis"/>
              <w:tabs>
                <w:tab w:val="center" w:pos="315"/>
              </w:tabs>
              <w:suppressAutoHyphens w:val="0"/>
              <w:ind w:left="32"/>
              <w:contextualSpacing/>
              <w:jc w:val="center"/>
              <w:textAlignment w:val="auto"/>
              <w:rPr>
                <w:rFonts w:ascii="Arial" w:hAnsi="Arial" w:cs="Arial"/>
                <w:bCs/>
                <w:sz w:val="20"/>
              </w:rPr>
            </w:pPr>
            <w:r w:rsidRPr="00B35C7A">
              <w:rPr>
                <w:rStyle w:val="Numatytasispastraiposriftas"/>
                <w:rFonts w:ascii="Arial" w:hAnsi="Arial" w:cs="Arial"/>
                <w:bCs/>
                <w:sz w:val="20"/>
                <w:lang w:val="en-GB"/>
              </w:rPr>
              <w:t>Vilnius</w:t>
            </w:r>
          </w:p>
          <w:p w14:paraId="27BCDADA" w14:textId="77777777" w:rsidR="009F1B4A" w:rsidRPr="00B35C7A" w:rsidRDefault="009F1B4A" w:rsidP="00610FB1">
            <w:pPr>
              <w:pStyle w:val="prastasis"/>
              <w:tabs>
                <w:tab w:val="center" w:pos="315"/>
              </w:tabs>
              <w:suppressAutoHyphens w:val="0"/>
              <w:ind w:left="32"/>
              <w:contextualSpacing/>
              <w:jc w:val="center"/>
              <w:textAlignment w:val="auto"/>
              <w:rPr>
                <w:rFonts w:ascii="Arial" w:hAnsi="Arial" w:cs="Arial"/>
                <w:bCs/>
                <w:sz w:val="20"/>
                <w:lang w:val="en-GB"/>
              </w:rPr>
            </w:pPr>
          </w:p>
          <w:p w14:paraId="1324AC3F" w14:textId="6D3FA47F" w:rsidR="009F1B4A" w:rsidRPr="00B35C7A" w:rsidRDefault="002F5738" w:rsidP="00610FB1">
            <w:pPr>
              <w:pStyle w:val="prastasis"/>
              <w:tabs>
                <w:tab w:val="center" w:pos="315"/>
              </w:tabs>
              <w:suppressAutoHyphens w:val="0"/>
              <w:ind w:left="32" w:right="-1"/>
              <w:contextualSpacing/>
              <w:jc w:val="both"/>
              <w:textAlignment w:val="auto"/>
              <w:rPr>
                <w:rFonts w:ascii="Arial" w:hAnsi="Arial" w:cs="Arial"/>
                <w:bCs/>
                <w:sz w:val="20"/>
              </w:rPr>
            </w:pPr>
            <w:sdt>
              <w:sdtPr>
                <w:rPr>
                  <w:rFonts w:ascii="Tahoma" w:hAnsi="Tahoma" w:cs="Tahoma"/>
                  <w:sz w:val="20"/>
                  <w:lang w:val="en-GB"/>
                </w:rPr>
                <w:alias w:val="Bendrovės pavadinimas"/>
                <w:tag w:val="Bendrovės pavadinimas"/>
                <w:id w:val="-1015995778"/>
                <w:placeholder>
                  <w:docPart w:val="9F2788A3CEBC4BC7881224E8A9A8217E"/>
                </w:placeholder>
                <w:text/>
              </w:sdtPr>
              <w:sdtEndPr/>
              <w:sdtContent>
                <w:r w:rsidR="0051342D">
                  <w:rPr>
                    <w:rFonts w:ascii="Tahoma" w:hAnsi="Tahoma" w:cs="Tahoma"/>
                    <w:sz w:val="20"/>
                    <w:lang w:val="en-GB"/>
                  </w:rPr>
                  <w:t>LITGRID AB</w:t>
                </w:r>
              </w:sdtContent>
            </w:sdt>
            <w:r w:rsidR="00E315D5" w:rsidRPr="00B35C7A">
              <w:rPr>
                <w:rFonts w:ascii="Tahoma" w:hAnsi="Tahoma" w:cs="Tahoma"/>
                <w:sz w:val="20"/>
                <w:lang w:val="en-GB"/>
              </w:rPr>
              <w:t xml:space="preserve">, represented </w:t>
            </w:r>
            <w:sdt>
              <w:sdtPr>
                <w:rPr>
                  <w:rFonts w:ascii="Tahoma" w:hAnsi="Tahoma" w:cs="Tahoma"/>
                  <w:sz w:val="20"/>
                  <w:lang w:val="en-GB"/>
                </w:rPr>
                <w:alias w:val="nurodykite atstovavimo pagrindą"/>
                <w:tag w:val="nurodykite atstovavimo pagrindą"/>
                <w:id w:val="633757787"/>
                <w:placeholder>
                  <w:docPart w:val="78BC7B5CE00D44FCB3A3A32C87C7A82C"/>
                </w:placeholder>
                <w:showingPlcHdr/>
              </w:sdtPr>
              <w:sdtEndPr/>
              <w:sdtContent>
                <w:r w:rsidR="00833AE7" w:rsidRPr="001547D3">
                  <w:rPr>
                    <w:rStyle w:val="PlaceholderText"/>
                    <w:lang w:val="en-GB"/>
                  </w:rPr>
                  <w:t>Click or tap here to enter text.</w:t>
                </w:r>
              </w:sdtContent>
            </w:sdt>
            <w:r w:rsidR="00E315D5" w:rsidRPr="00B35C7A">
              <w:rPr>
                <w:rStyle w:val="Hyperlink"/>
                <w:rFonts w:ascii="Arial" w:hAnsi="Arial" w:cs="Arial"/>
                <w:bCs/>
                <w:color w:val="auto"/>
                <w:sz w:val="20"/>
                <w:lang w:val="en-GB"/>
              </w:rPr>
              <w:t xml:space="preserve"> </w:t>
            </w:r>
            <w:r w:rsidR="001A01BA" w:rsidRPr="00B35C7A">
              <w:rPr>
                <w:rStyle w:val="Numatytasispastraiposriftas"/>
                <w:rFonts w:ascii="Arial" w:hAnsi="Arial" w:cs="Arial"/>
                <w:bCs/>
                <w:sz w:val="20"/>
                <w:lang w:val="en-GB"/>
              </w:rPr>
              <w:t xml:space="preserve">(hereinafter - </w:t>
            </w:r>
            <w:r w:rsidR="001A01BA" w:rsidRPr="00B35C7A">
              <w:rPr>
                <w:rStyle w:val="Numatytasispastraiposriftas"/>
                <w:rFonts w:ascii="Arial" w:hAnsi="Arial" w:cs="Arial"/>
                <w:b/>
                <w:sz w:val="20"/>
                <w:lang w:val="en-GB"/>
              </w:rPr>
              <w:t>the Buyer</w:t>
            </w:r>
            <w:r w:rsidR="001A01BA" w:rsidRPr="00B35C7A">
              <w:rPr>
                <w:rStyle w:val="Numatytasispastraiposriftas"/>
                <w:rFonts w:ascii="Arial" w:hAnsi="Arial" w:cs="Arial"/>
                <w:bCs/>
                <w:sz w:val="20"/>
                <w:lang w:val="en-GB"/>
              </w:rPr>
              <w:t xml:space="preserve">), </w:t>
            </w:r>
          </w:p>
          <w:p w14:paraId="00F0B892" w14:textId="77777777" w:rsidR="009F1B4A" w:rsidRPr="00B35C7A" w:rsidRDefault="001A01BA" w:rsidP="00610FB1">
            <w:pPr>
              <w:pStyle w:val="prastasis"/>
              <w:tabs>
                <w:tab w:val="center" w:pos="315"/>
              </w:tabs>
              <w:suppressAutoHyphens w:val="0"/>
              <w:ind w:left="32" w:right="-1"/>
              <w:contextualSpacing/>
              <w:jc w:val="both"/>
              <w:textAlignment w:val="auto"/>
              <w:rPr>
                <w:rFonts w:ascii="Arial" w:hAnsi="Arial" w:cs="Arial"/>
                <w:bCs/>
                <w:sz w:val="20"/>
              </w:rPr>
            </w:pPr>
            <w:r w:rsidRPr="00B35C7A">
              <w:rPr>
                <w:rStyle w:val="Numatytasispastraiposriftas"/>
                <w:rFonts w:ascii="Arial" w:hAnsi="Arial" w:cs="Arial"/>
                <w:bCs/>
                <w:sz w:val="20"/>
                <w:lang w:val="en-GB"/>
              </w:rPr>
              <w:t>and</w:t>
            </w:r>
          </w:p>
          <w:p w14:paraId="2DE557B0" w14:textId="6CA13A68" w:rsidR="009F1B4A" w:rsidRPr="00B35C7A" w:rsidRDefault="002F5738" w:rsidP="00610FB1">
            <w:pPr>
              <w:pStyle w:val="prastasis"/>
              <w:tabs>
                <w:tab w:val="center" w:pos="315"/>
              </w:tabs>
              <w:suppressAutoHyphens w:val="0"/>
              <w:ind w:left="32" w:right="-1"/>
              <w:contextualSpacing/>
              <w:jc w:val="both"/>
              <w:textAlignment w:val="auto"/>
              <w:rPr>
                <w:rFonts w:ascii="Arial" w:hAnsi="Arial" w:cs="Arial"/>
                <w:bCs/>
                <w:sz w:val="20"/>
              </w:rPr>
            </w:pPr>
            <w:sdt>
              <w:sdtPr>
                <w:rPr>
                  <w:rFonts w:ascii="Tahoma" w:hAnsi="Tahoma" w:cs="Tahoma"/>
                  <w:sz w:val="20"/>
                  <w:lang w:val="en-GB"/>
                </w:rPr>
                <w:alias w:val="Tiekėjo pavadinimas"/>
                <w:tag w:val="Tiekėjo pavadinimas"/>
                <w:id w:val="1644462927"/>
                <w:placeholder>
                  <w:docPart w:val="F67C46383D8D44768656A64EB263C51F"/>
                </w:placeholder>
              </w:sdtPr>
              <w:sdtEndPr/>
              <w:sdtContent>
                <w:r w:rsidR="00F643A6" w:rsidRPr="001C37B9">
                  <w:rPr>
                    <w:rFonts w:ascii="Tahoma" w:hAnsi="Tahoma" w:cs="Tahoma"/>
                    <w:sz w:val="20"/>
                    <w:lang w:val="en-GB"/>
                  </w:rPr>
                  <w:t>UAB “Tele2” prekyba</w:t>
                </w:r>
              </w:sdtContent>
            </w:sdt>
            <w:r w:rsidR="00E315D5" w:rsidRPr="001C37B9">
              <w:rPr>
                <w:rFonts w:ascii="Tahoma" w:hAnsi="Tahoma" w:cs="Tahoma"/>
                <w:sz w:val="20"/>
                <w:lang w:val="en-GB"/>
              </w:rPr>
              <w:t xml:space="preserve">, represented by </w:t>
            </w:r>
            <w:sdt>
              <w:sdtPr>
                <w:rPr>
                  <w:rFonts w:ascii="Tahoma" w:hAnsi="Tahoma" w:cs="Tahoma"/>
                  <w:sz w:val="20"/>
                  <w:lang w:val="en-GB"/>
                </w:rPr>
                <w:alias w:val="Tiekėjo atstovo pareigos, vardas ir pavadė"/>
                <w:tag w:val="Tiekėjo atstovo pareigos, vardas ir pavadė"/>
                <w:id w:val="-905380950"/>
                <w:placeholder>
                  <w:docPart w:val="F4C82953F4814D17BD7956E86BA11B81"/>
                </w:placeholder>
                <w:showingPlcHdr/>
              </w:sdtPr>
              <w:sdtEndPr/>
              <w:sdtContent>
                <w:r w:rsidR="00833AE7" w:rsidRPr="001547D3">
                  <w:rPr>
                    <w:rStyle w:val="PlaceholderText"/>
                    <w:lang w:val="en-GB"/>
                  </w:rPr>
                  <w:t>Click or tap here to enter text.</w:t>
                </w:r>
              </w:sdtContent>
            </w:sdt>
            <w:r w:rsidR="00EB6C2F" w:rsidRPr="001C37B9">
              <w:rPr>
                <w:rStyle w:val="PlaceholderText"/>
                <w:rFonts w:ascii="Arial" w:hAnsi="Arial" w:cs="Arial"/>
                <w:bCs/>
                <w:color w:val="auto"/>
                <w:sz w:val="20"/>
              </w:rPr>
              <w:t>.</w:t>
            </w:r>
            <w:r w:rsidR="00EB6C2F" w:rsidRPr="001C37B9">
              <w:rPr>
                <w:rStyle w:val="Hyperlink"/>
                <w:rFonts w:ascii="Arial" w:hAnsi="Arial" w:cs="Arial"/>
                <w:bCs/>
                <w:color w:val="auto"/>
                <w:sz w:val="20"/>
                <w:lang w:val="en-GB"/>
              </w:rPr>
              <w:t xml:space="preserve"> </w:t>
            </w:r>
            <w:r w:rsidR="001A01BA" w:rsidRPr="001C37B9">
              <w:rPr>
                <w:rStyle w:val="Numatytasispastraiposriftas"/>
                <w:rFonts w:ascii="Arial" w:hAnsi="Arial" w:cs="Arial"/>
                <w:bCs/>
                <w:sz w:val="20"/>
                <w:lang w:val="en-GB"/>
              </w:rPr>
              <w:t xml:space="preserve">(hereinafter - </w:t>
            </w:r>
            <w:r w:rsidR="001A01BA" w:rsidRPr="001C37B9">
              <w:rPr>
                <w:rStyle w:val="Numatytasispastraiposriftas"/>
                <w:rFonts w:ascii="Arial" w:hAnsi="Arial" w:cs="Arial"/>
                <w:b/>
                <w:sz w:val="20"/>
                <w:lang w:val="en-GB"/>
              </w:rPr>
              <w:t>the Seller</w:t>
            </w:r>
            <w:r w:rsidR="001A01BA" w:rsidRPr="001C37B9">
              <w:rPr>
                <w:rStyle w:val="Numatytasispastraiposriftas"/>
                <w:rFonts w:ascii="Arial" w:hAnsi="Arial" w:cs="Arial"/>
                <w:bCs/>
                <w:sz w:val="20"/>
                <w:lang w:val="en-GB"/>
              </w:rPr>
              <w:t>),</w:t>
            </w:r>
            <w:r w:rsidR="001A01BA" w:rsidRPr="00B35C7A">
              <w:rPr>
                <w:rStyle w:val="Numatytasispastraiposriftas"/>
                <w:rFonts w:ascii="Arial" w:hAnsi="Arial" w:cs="Arial"/>
                <w:bCs/>
                <w:sz w:val="20"/>
                <w:lang w:val="en-GB"/>
              </w:rPr>
              <w:t xml:space="preserve"> </w:t>
            </w:r>
          </w:p>
          <w:p w14:paraId="5261B994" w14:textId="77777777" w:rsidR="009F1B4A" w:rsidRPr="00B35C7A" w:rsidRDefault="009F1B4A" w:rsidP="00610FB1">
            <w:pPr>
              <w:pStyle w:val="prastasis"/>
              <w:tabs>
                <w:tab w:val="center" w:pos="315"/>
              </w:tabs>
              <w:suppressAutoHyphens w:val="0"/>
              <w:ind w:left="32" w:right="-1"/>
              <w:contextualSpacing/>
              <w:jc w:val="both"/>
              <w:textAlignment w:val="auto"/>
              <w:rPr>
                <w:rFonts w:ascii="Arial" w:hAnsi="Arial" w:cs="Arial"/>
                <w:bCs/>
                <w:sz w:val="20"/>
                <w:lang w:val="en-GB"/>
              </w:rPr>
            </w:pPr>
          </w:p>
          <w:p w14:paraId="0A19426A" w14:textId="57ED667D" w:rsidR="00610FB1" w:rsidRPr="00B35C7A" w:rsidRDefault="00A545D9" w:rsidP="00610FB1">
            <w:pPr>
              <w:autoSpaceDN/>
              <w:spacing w:after="0" w:line="240" w:lineRule="auto"/>
              <w:ind w:right="-1"/>
              <w:contextualSpacing/>
              <w:jc w:val="both"/>
              <w:rPr>
                <w:rFonts w:ascii="Arial" w:eastAsia="Times New Roman" w:hAnsi="Arial" w:cs="Arial"/>
                <w:sz w:val="20"/>
                <w:szCs w:val="20"/>
                <w:lang w:val="en-GB" w:eastAsia="lt-LT"/>
              </w:rPr>
            </w:pPr>
            <w:r w:rsidRPr="00B35C7A">
              <w:rPr>
                <w:rFonts w:ascii="Tahoma" w:hAnsi="Tahoma" w:cs="Tahoma"/>
                <w:sz w:val="20"/>
                <w:lang w:val="en-GB"/>
              </w:rPr>
              <w:t xml:space="preserve">on the basis of the procurement </w:t>
            </w:r>
            <w:sdt>
              <w:sdtPr>
                <w:rPr>
                  <w:rFonts w:ascii="Tahoma" w:hAnsi="Tahoma" w:cs="Tahoma"/>
                  <w:sz w:val="20"/>
                  <w:lang w:val="en-GB"/>
                </w:rPr>
                <w:alias w:val="Nurodytkite pirkimo pavadinimą ir numerį"/>
                <w:tag w:val="Nurodytkite pirkimo pavadinimą ir numerį"/>
                <w:id w:val="1579172094"/>
                <w:placeholder>
                  <w:docPart w:val="09B6841B8D084B0F82CD391B46EEFE03"/>
                </w:placeholder>
              </w:sdtPr>
              <w:sdtEndPr/>
              <w:sdtContent>
                <w:r w:rsidR="00C4243F" w:rsidRPr="00B35C7A">
                  <w:rPr>
                    <w:rFonts w:ascii="Tahoma" w:hAnsi="Tahoma" w:cs="Tahoma"/>
                    <w:sz w:val="20"/>
                    <w:lang w:val="en-GB"/>
                  </w:rPr>
                  <w:t>Mobile telephones</w:t>
                </w:r>
              </w:sdtContent>
            </w:sdt>
            <w:r w:rsidRPr="00B35C7A">
              <w:rPr>
                <w:rFonts w:ascii="Tahoma" w:hAnsi="Tahoma" w:cs="Tahoma"/>
                <w:sz w:val="20"/>
                <w:lang w:val="en-GB"/>
              </w:rPr>
              <w:t xml:space="preserve">, that was carried out in the way of </w:t>
            </w:r>
            <w:sdt>
              <w:sdtPr>
                <w:rPr>
                  <w:rFonts w:ascii="Tahoma" w:hAnsi="Tahoma" w:cs="Tahoma"/>
                  <w:sz w:val="20"/>
                  <w:lang w:val="en-GB"/>
                </w:rPr>
                <w:alias w:val="Pasirinkite pirkimo būdą"/>
                <w:tag w:val="Pasirinkite pirkimo būdą"/>
                <w:id w:val="-1508900997"/>
                <w:placeholder>
                  <w:docPart w:val="DE291648E40E4E9989A077A22F229D5D"/>
                </w:placeholder>
                <w:dropDownList>
                  <w:listItem w:value="Choose an item."/>
                  <w:listItem w:displayText="survey published" w:value="survey published"/>
                  <w:listItem w:displayText="unannounced survey" w:value="unannounced survey"/>
                  <w:listItem w:displayText="open procedure" w:value="open procedure"/>
                  <w:listItem w:displayText="restricted procedure" w:value="restricted procedure"/>
                  <w:listItem w:displayText="negotiated procedure with publication of a contract notice" w:value="negotiated procedure with publication of a contract notice"/>
                  <w:listItem w:displayText="negotiated procedure without publication of a contract notice" w:value="negotiated procedure without publication of a contract notice"/>
                </w:dropDownList>
              </w:sdtPr>
              <w:sdtEndPr/>
              <w:sdtContent>
                <w:r w:rsidR="00C4243F" w:rsidRPr="00B35C7A">
                  <w:rPr>
                    <w:rFonts w:ascii="Tahoma" w:hAnsi="Tahoma" w:cs="Tahoma"/>
                    <w:sz w:val="20"/>
                    <w:lang w:val="en-GB"/>
                  </w:rPr>
                  <w:t>negotiated procedure with publication of a contract notice</w:t>
                </w:r>
              </w:sdtContent>
            </w:sdt>
            <w:r w:rsidRPr="00B35C7A">
              <w:rPr>
                <w:rFonts w:ascii="Tahoma" w:hAnsi="Tahoma" w:cs="Tahoma"/>
                <w:sz w:val="20"/>
                <w:lang w:val="en-GB"/>
              </w:rPr>
              <w:t>,</w:t>
            </w:r>
            <w:r w:rsidRPr="00B35C7A">
              <w:rPr>
                <w:rFonts w:ascii="Tahoma" w:hAnsi="Tahoma" w:cs="Tahoma"/>
                <w:b/>
                <w:sz w:val="20"/>
                <w:lang w:val="en-GB"/>
              </w:rPr>
              <w:t xml:space="preserve"> </w:t>
            </w:r>
            <w:r w:rsidRPr="00B35C7A">
              <w:rPr>
                <w:rFonts w:ascii="Tahoma" w:hAnsi="Tahoma" w:cs="Tahoma"/>
                <w:sz w:val="20"/>
                <w:lang w:val="en-GB"/>
              </w:rPr>
              <w:t>the terms</w:t>
            </w:r>
            <w:r w:rsidR="00610FB1" w:rsidRPr="00B35C7A">
              <w:rPr>
                <w:rFonts w:ascii="Arial" w:eastAsia="Times New Roman" w:hAnsi="Arial" w:cs="Arial"/>
                <w:sz w:val="20"/>
                <w:szCs w:val="20"/>
                <w:lang w:val="en-GB" w:eastAsia="lt-LT"/>
              </w:rPr>
              <w:t xml:space="preserve">, the tender submitted by the Seller and the results of the procurement, have entered into this contract for the purchase-sale (hereinafter – </w:t>
            </w:r>
            <w:r w:rsidR="00610FB1" w:rsidRPr="00B35C7A">
              <w:rPr>
                <w:rFonts w:ascii="Arial" w:eastAsia="Times New Roman" w:hAnsi="Arial" w:cs="Arial"/>
                <w:b/>
                <w:bCs/>
                <w:sz w:val="20"/>
                <w:szCs w:val="20"/>
                <w:lang w:val="en-GB" w:eastAsia="lt-LT"/>
              </w:rPr>
              <w:t>the Contract</w:t>
            </w:r>
            <w:r w:rsidR="00610FB1" w:rsidRPr="00B35C7A">
              <w:rPr>
                <w:rFonts w:ascii="Arial" w:eastAsia="Times New Roman" w:hAnsi="Arial" w:cs="Arial"/>
                <w:sz w:val="20"/>
                <w:szCs w:val="20"/>
                <w:lang w:val="en-GB" w:eastAsia="lt-LT"/>
              </w:rPr>
              <w:t xml:space="preserve">). The Purchaser and the Seller hereinafter both together are referred to as </w:t>
            </w:r>
            <w:r w:rsidR="00610FB1" w:rsidRPr="00B35C7A">
              <w:rPr>
                <w:rFonts w:ascii="Arial" w:eastAsia="Times New Roman" w:hAnsi="Arial" w:cs="Arial"/>
                <w:b/>
                <w:bCs/>
                <w:sz w:val="20"/>
                <w:szCs w:val="20"/>
                <w:lang w:val="en-GB" w:eastAsia="lt-LT"/>
              </w:rPr>
              <w:t>the Parties</w:t>
            </w:r>
            <w:r w:rsidR="00610FB1" w:rsidRPr="00B35C7A">
              <w:rPr>
                <w:rFonts w:ascii="Arial" w:eastAsia="Times New Roman" w:hAnsi="Arial" w:cs="Arial"/>
                <w:sz w:val="20"/>
                <w:szCs w:val="20"/>
                <w:lang w:val="en-GB" w:eastAsia="lt-LT"/>
              </w:rPr>
              <w:t xml:space="preserve"> and each separately – as </w:t>
            </w:r>
            <w:r w:rsidR="00610FB1" w:rsidRPr="00B35C7A">
              <w:rPr>
                <w:rFonts w:ascii="Arial" w:eastAsia="Times New Roman" w:hAnsi="Arial" w:cs="Arial"/>
                <w:b/>
                <w:bCs/>
                <w:sz w:val="20"/>
                <w:szCs w:val="20"/>
                <w:lang w:val="en-GB" w:eastAsia="lt-LT"/>
              </w:rPr>
              <w:t>the Party</w:t>
            </w:r>
            <w:r w:rsidR="00610FB1" w:rsidRPr="00B35C7A">
              <w:rPr>
                <w:rFonts w:ascii="Arial" w:eastAsia="Times New Roman" w:hAnsi="Arial" w:cs="Arial"/>
                <w:sz w:val="20"/>
                <w:szCs w:val="20"/>
                <w:lang w:val="en-GB" w:eastAsia="lt-LT"/>
              </w:rPr>
              <w:t xml:space="preserve">. </w:t>
            </w:r>
          </w:p>
          <w:p w14:paraId="06159E00" w14:textId="77777777" w:rsidR="00610FB1" w:rsidRPr="00B35C7A" w:rsidRDefault="00610FB1" w:rsidP="00610FB1">
            <w:pPr>
              <w:autoSpaceDN/>
              <w:spacing w:after="0" w:line="240" w:lineRule="auto"/>
              <w:ind w:right="-1"/>
              <w:contextualSpacing/>
              <w:jc w:val="both"/>
              <w:rPr>
                <w:rFonts w:ascii="Arial" w:eastAsia="Times New Roman" w:hAnsi="Arial" w:cs="Arial"/>
                <w:sz w:val="20"/>
                <w:szCs w:val="20"/>
                <w:lang w:val="en-GB" w:eastAsia="lt-LT"/>
              </w:rPr>
            </w:pPr>
          </w:p>
          <w:p w14:paraId="065B100A" w14:textId="77777777" w:rsidR="009F1B4A" w:rsidRPr="00B35C7A" w:rsidRDefault="001A01BA" w:rsidP="00610FB1">
            <w:pPr>
              <w:pStyle w:val="prastasis"/>
              <w:jc w:val="both"/>
              <w:rPr>
                <w:rFonts w:ascii="Arial" w:hAnsi="Arial" w:cs="Arial"/>
                <w:b/>
                <w:sz w:val="20"/>
              </w:rPr>
            </w:pPr>
            <w:r w:rsidRPr="00B35C7A">
              <w:rPr>
                <w:rStyle w:val="Numatytasispastraiposriftas"/>
                <w:rFonts w:ascii="Arial" w:hAnsi="Arial" w:cs="Arial"/>
                <w:b/>
                <w:sz w:val="20"/>
                <w:lang w:val="en-GB"/>
              </w:rPr>
              <w:t>1. Subject matter of the Agreement</w:t>
            </w:r>
          </w:p>
          <w:p w14:paraId="6E82FF49" w14:textId="77777777" w:rsidR="009F1B4A" w:rsidRPr="00B35C7A" w:rsidRDefault="001A01BA" w:rsidP="00610FB1">
            <w:pPr>
              <w:pStyle w:val="prastasis"/>
              <w:jc w:val="both"/>
              <w:rPr>
                <w:rStyle w:val="Numatytasispastraiposriftas"/>
                <w:rFonts w:ascii="Arial" w:hAnsi="Arial" w:cs="Arial"/>
                <w:bCs/>
                <w:sz w:val="20"/>
                <w:lang w:val="en-GB"/>
              </w:rPr>
            </w:pPr>
            <w:r w:rsidRPr="00B35C7A">
              <w:rPr>
                <w:rStyle w:val="Numatytasispastraiposriftas"/>
                <w:rFonts w:ascii="Arial" w:hAnsi="Arial" w:cs="Arial"/>
                <w:bCs/>
                <w:sz w:val="20"/>
                <w:lang w:val="en-GB"/>
              </w:rPr>
              <w:t>1.1. The Seller undertakes to provide the Buyer with the goods specified in the Seller’s offer, in accordance with the requirements of the Technical Specification (hereinafter - the Goods), at the address set out in the Technical Specification, and the Buyer undertakes to accept the Goods and to pay for the Goods in accordance with the terms and conditions set out in the Agreement.</w:t>
            </w:r>
          </w:p>
          <w:p w14:paraId="32888171" w14:textId="77777777" w:rsidR="00610FB1" w:rsidRPr="00B35C7A" w:rsidRDefault="00610FB1" w:rsidP="00610FB1">
            <w:pPr>
              <w:pStyle w:val="prastasis"/>
              <w:jc w:val="both"/>
              <w:rPr>
                <w:rFonts w:ascii="Arial" w:hAnsi="Arial" w:cs="Arial"/>
                <w:bCs/>
                <w:sz w:val="20"/>
              </w:rPr>
            </w:pPr>
          </w:p>
          <w:p w14:paraId="39DA9183" w14:textId="77777777" w:rsidR="009F1B4A" w:rsidRPr="00B35C7A" w:rsidRDefault="001A01BA" w:rsidP="00610FB1">
            <w:pPr>
              <w:pStyle w:val="prastasis"/>
              <w:jc w:val="both"/>
              <w:rPr>
                <w:rFonts w:ascii="Arial" w:hAnsi="Arial" w:cs="Arial"/>
                <w:b/>
                <w:sz w:val="20"/>
              </w:rPr>
            </w:pPr>
            <w:r w:rsidRPr="00B35C7A">
              <w:rPr>
                <w:rStyle w:val="Numatytasispastraiposriftas"/>
                <w:rFonts w:ascii="Arial" w:hAnsi="Arial" w:cs="Arial"/>
                <w:b/>
                <w:sz w:val="20"/>
                <w:lang w:val="en-GB"/>
              </w:rPr>
              <w:t>2. The price of the Agreement and payment procedures</w:t>
            </w:r>
          </w:p>
          <w:p w14:paraId="110D10AE" w14:textId="5B5777E8" w:rsidR="009F1B4A" w:rsidRPr="00B35C7A" w:rsidRDefault="001A01BA">
            <w:pPr>
              <w:pStyle w:val="prastasis"/>
              <w:jc w:val="both"/>
              <w:rPr>
                <w:bCs/>
              </w:rPr>
            </w:pPr>
            <w:r w:rsidRPr="00B35C7A">
              <w:rPr>
                <w:rStyle w:val="Numatytasispastraiposriftas"/>
                <w:rFonts w:ascii="Tahoma" w:hAnsi="Tahoma"/>
                <w:bCs/>
                <w:sz w:val="20"/>
                <w:lang w:val="en-GB"/>
              </w:rPr>
              <w:t xml:space="preserve">2.1. Method of calculating the Agreement price: </w:t>
            </w:r>
            <w:sdt>
              <w:sdtPr>
                <w:rPr>
                  <w:rFonts w:ascii="Tahoma" w:eastAsia="Arial Unicode MS" w:hAnsi="Tahoma" w:cs="Tahoma"/>
                  <w:sz w:val="20"/>
                  <w:bdr w:val="nil"/>
                  <w:lang w:eastAsia="en-US"/>
                </w:rPr>
                <w:alias w:val="Kainos apskaičiavimo būdas"/>
                <w:tag w:val="Kainos apskaičiavimo būdas"/>
                <w:id w:val="1703751584"/>
                <w:placeholder>
                  <w:docPart w:val="D9772A0D8B584B75A46FE79866AAF694"/>
                </w:placeholder>
                <w:comboBox>
                  <w:listItem w:value="pasirinkite kainos apskaičiavimo būdą"/>
                  <w:listItem w:displayText="fixed rate" w:value="fixed rate"/>
                  <w:listItem w:displayText="fixed price" w:value="fixed price"/>
                  <w:listItem w:displayText="variable rate" w:value="variable rate"/>
                  <w:listItem w:displayText="yra:" w:value="yra:"/>
                </w:comboBox>
              </w:sdtPr>
              <w:sdtEndPr/>
              <w:sdtContent>
                <w:r w:rsidR="004B31AE">
                  <w:rPr>
                    <w:rFonts w:ascii="Tahoma" w:eastAsia="Arial Unicode MS" w:hAnsi="Tahoma" w:cs="Tahoma"/>
                    <w:sz w:val="20"/>
                    <w:bdr w:val="nil"/>
                    <w:lang w:eastAsia="en-US"/>
                  </w:rPr>
                  <w:t>fixed rate</w:t>
                </w:r>
              </w:sdtContent>
            </w:sdt>
            <w:r w:rsidR="00A545D9" w:rsidRPr="00B35C7A">
              <w:rPr>
                <w:rFonts w:ascii="Tahoma" w:hAnsi="Tahoma" w:cs="Tahoma"/>
                <w:sz w:val="20"/>
              </w:rPr>
              <w:t>.</w:t>
            </w:r>
          </w:p>
          <w:p w14:paraId="3D459EA1" w14:textId="77777777" w:rsidR="009F1B4A" w:rsidRPr="00B35C7A" w:rsidRDefault="001A01BA">
            <w:pPr>
              <w:pStyle w:val="prastasis"/>
              <w:jc w:val="both"/>
              <w:rPr>
                <w:bCs/>
              </w:rPr>
            </w:pPr>
            <w:r w:rsidRPr="00B35C7A">
              <w:rPr>
                <w:rStyle w:val="Numatytasispastraiposriftas"/>
                <w:rFonts w:ascii="Tahoma" w:hAnsi="Tahoma"/>
                <w:bCs/>
                <w:sz w:val="20"/>
                <w:lang w:val="en-GB"/>
              </w:rPr>
              <w:t>2.2. Price of the Agreement:</w:t>
            </w:r>
          </w:p>
          <w:p w14:paraId="5843304F" w14:textId="503E732C" w:rsidR="00A545D9" w:rsidRPr="00B35C7A" w:rsidRDefault="002F5738" w:rsidP="00A545D9">
            <w:pPr>
              <w:suppressAutoHyphens/>
              <w:spacing w:after="0" w:line="240" w:lineRule="auto"/>
              <w:textAlignment w:val="baseline"/>
              <w:rPr>
                <w:rFonts w:ascii="Tahoma" w:eastAsia="Arial Unicode MS" w:hAnsi="Tahoma" w:cs="Tahoma"/>
                <w:sz w:val="20"/>
                <w:szCs w:val="20"/>
                <w:bdr w:val="nil"/>
                <w:lang w:val="en-GB"/>
              </w:rPr>
            </w:pPr>
            <w:sdt>
              <w:sdtPr>
                <w:rPr>
                  <w:rFonts w:ascii="Tahoma" w:eastAsia="Arial Unicode MS" w:hAnsi="Tahoma" w:cs="Tahoma"/>
                  <w:sz w:val="20"/>
                  <w:szCs w:val="20"/>
                  <w:bdr w:val="nil"/>
                  <w:lang w:val="en-GB"/>
                </w:rPr>
                <w:alias w:val="nurodykite sutarties kainą be PVM"/>
                <w:tag w:val="nurodykite sutarties kainą be PVM"/>
                <w:id w:val="1326327250"/>
                <w:placeholder>
                  <w:docPart w:val="22C43FE615D6453ABBAC2D42297E3A5B"/>
                </w:placeholder>
              </w:sdtPr>
              <w:sdtEndPr/>
              <w:sdtContent>
                <w:r w:rsidR="005C4B95" w:rsidRPr="00B35C7A">
                  <w:rPr>
                    <w:rFonts w:ascii="Tahoma" w:eastAsia="Arial Unicode MS" w:hAnsi="Tahoma" w:cs="Tahoma"/>
                    <w:sz w:val="20"/>
                    <w:szCs w:val="20"/>
                    <w:bdr w:val="nil"/>
                    <w:lang w:val="en-GB"/>
                  </w:rPr>
                  <w:t>240</w:t>
                </w:r>
                <w:r w:rsidR="00760B45">
                  <w:rPr>
                    <w:rFonts w:ascii="Tahoma" w:eastAsia="Arial Unicode MS" w:hAnsi="Tahoma" w:cs="Tahoma"/>
                    <w:sz w:val="20"/>
                    <w:szCs w:val="20"/>
                    <w:bdr w:val="nil"/>
                    <w:lang w:val="en-GB"/>
                  </w:rPr>
                  <w:t xml:space="preserve"> </w:t>
                </w:r>
                <w:r w:rsidR="005C4B95" w:rsidRPr="00B35C7A">
                  <w:rPr>
                    <w:rFonts w:ascii="Tahoma" w:eastAsia="Arial Unicode MS" w:hAnsi="Tahoma" w:cs="Tahoma"/>
                    <w:sz w:val="20"/>
                    <w:szCs w:val="20"/>
                    <w:bdr w:val="nil"/>
                    <w:lang w:val="en-GB"/>
                  </w:rPr>
                  <w:t>000,00</w:t>
                </w:r>
              </w:sdtContent>
            </w:sdt>
            <w:r w:rsidR="00A545D9" w:rsidRPr="00B35C7A">
              <w:rPr>
                <w:rFonts w:ascii="Tahoma" w:eastAsia="Arial Unicode MS" w:hAnsi="Tahoma" w:cs="Tahoma"/>
                <w:sz w:val="20"/>
                <w:szCs w:val="20"/>
                <w:bdr w:val="nil"/>
                <w:lang w:val="en-GB"/>
              </w:rPr>
              <w:t xml:space="preserve"> EUR, exclusive of VAT.</w:t>
            </w:r>
          </w:p>
          <w:p w14:paraId="24A12F14" w14:textId="3737D1B6" w:rsidR="00A545D9" w:rsidRPr="00760B45" w:rsidRDefault="002F5738" w:rsidP="00A545D9">
            <w:pPr>
              <w:suppressAutoHyphens/>
              <w:spacing w:after="0" w:line="240" w:lineRule="auto"/>
              <w:textAlignment w:val="baseline"/>
              <w:rPr>
                <w:rFonts w:ascii="Tahoma" w:eastAsia="Arial Unicode MS" w:hAnsi="Tahoma" w:cs="Tahoma"/>
                <w:sz w:val="20"/>
                <w:szCs w:val="20"/>
                <w:bdr w:val="nil"/>
                <w:lang w:val="en-GB"/>
              </w:rPr>
            </w:pPr>
            <w:sdt>
              <w:sdtPr>
                <w:rPr>
                  <w:rFonts w:ascii="Tahoma" w:eastAsia="Arial Unicode MS" w:hAnsi="Tahoma" w:cs="Tahoma"/>
                  <w:sz w:val="20"/>
                  <w:szCs w:val="20"/>
                  <w:bdr w:val="nil"/>
                  <w:lang w:val="en-GB"/>
                </w:rPr>
                <w:alias w:val="nurodykite PVM "/>
                <w:tag w:val="nurodykite PVM "/>
                <w:id w:val="-615990380"/>
                <w:placeholder>
                  <w:docPart w:val="AE2FB144ED6F4692A461A4F141AF5002"/>
                </w:placeholder>
              </w:sdtPr>
              <w:sdtEndPr/>
              <w:sdtContent>
                <w:r w:rsidR="00760B45">
                  <w:rPr>
                    <w:rFonts w:ascii="Tahoma" w:eastAsia="Arial Unicode MS" w:hAnsi="Tahoma" w:cs="Tahoma"/>
                    <w:sz w:val="20"/>
                    <w:szCs w:val="20"/>
                    <w:bdr w:val="nil"/>
                    <w:lang w:val="en-GB"/>
                  </w:rPr>
                  <w:t>50 400,00</w:t>
                </w:r>
              </w:sdtContent>
            </w:sdt>
            <w:r w:rsidR="00A545D9" w:rsidRPr="00760B45">
              <w:rPr>
                <w:rFonts w:ascii="Tahoma" w:eastAsia="Arial Unicode MS" w:hAnsi="Tahoma" w:cs="Tahoma"/>
                <w:sz w:val="20"/>
                <w:szCs w:val="20"/>
                <w:bdr w:val="nil"/>
                <w:lang w:val="en-GB"/>
              </w:rPr>
              <w:t xml:space="preserve"> EUR, VAT.</w:t>
            </w:r>
          </w:p>
          <w:p w14:paraId="49C4F785" w14:textId="5291DB30" w:rsidR="00A545D9" w:rsidRPr="00760B45" w:rsidRDefault="002F5738" w:rsidP="00A545D9">
            <w:pPr>
              <w:pStyle w:val="prastasis"/>
              <w:jc w:val="both"/>
              <w:rPr>
                <w:rStyle w:val="Hyperlink"/>
                <w:rFonts w:ascii="Tahoma" w:hAnsi="Tahoma"/>
                <w:bCs/>
                <w:color w:val="auto"/>
                <w:sz w:val="20"/>
                <w:u w:val="none"/>
                <w:lang w:val="en-GB"/>
              </w:rPr>
            </w:pPr>
            <w:sdt>
              <w:sdtPr>
                <w:rPr>
                  <w:rFonts w:ascii="Tahoma" w:eastAsia="Arial Unicode MS" w:hAnsi="Tahoma" w:cs="Tahoma"/>
                  <w:color w:val="0000FF"/>
                  <w:sz w:val="20"/>
                  <w:u w:val="single"/>
                  <w:bdr w:val="nil"/>
                  <w:lang w:val="en-GB" w:eastAsia="en-US"/>
                </w:rPr>
                <w:alias w:val="Nurodykite sutarties kainą su PVM"/>
                <w:tag w:val="Nurodykite sutarties kainą su PVM"/>
                <w:id w:val="-533503162"/>
                <w:placeholder>
                  <w:docPart w:val="49363E6659424671A799E86CA02AE9A4"/>
                </w:placeholder>
              </w:sdtPr>
              <w:sdtEndPr/>
              <w:sdtContent>
                <w:r w:rsidR="00760B45" w:rsidRPr="00760B45">
                  <w:rPr>
                    <w:rFonts w:ascii="Tahoma" w:eastAsia="Arial Unicode MS" w:hAnsi="Tahoma" w:cs="Tahoma"/>
                    <w:sz w:val="20"/>
                    <w:bdr w:val="nil"/>
                    <w:lang w:val="en-GB" w:eastAsia="en-US"/>
                  </w:rPr>
                  <w:t>290</w:t>
                </w:r>
                <w:r w:rsidR="00760B45">
                  <w:rPr>
                    <w:rFonts w:ascii="Tahoma" w:eastAsia="Arial Unicode MS" w:hAnsi="Tahoma" w:cs="Tahoma"/>
                    <w:sz w:val="20"/>
                    <w:bdr w:val="nil"/>
                    <w:lang w:val="en-GB" w:eastAsia="en-US"/>
                  </w:rPr>
                  <w:t xml:space="preserve"> </w:t>
                </w:r>
                <w:r w:rsidR="00760B45" w:rsidRPr="00760B45">
                  <w:rPr>
                    <w:rFonts w:ascii="Tahoma" w:eastAsia="Arial Unicode MS" w:hAnsi="Tahoma" w:cs="Tahoma"/>
                    <w:sz w:val="20"/>
                    <w:bdr w:val="nil"/>
                    <w:lang w:val="en-GB" w:eastAsia="en-US"/>
                  </w:rPr>
                  <w:t>400,00</w:t>
                </w:r>
              </w:sdtContent>
            </w:sdt>
            <w:r w:rsidR="00A545D9" w:rsidRPr="00760B45">
              <w:rPr>
                <w:rFonts w:ascii="Tahoma" w:eastAsia="Arial Unicode MS" w:hAnsi="Tahoma" w:cs="Tahoma"/>
                <w:sz w:val="20"/>
                <w:bdr w:val="nil"/>
                <w:lang w:val="en-GB" w:eastAsia="en-US"/>
              </w:rPr>
              <w:t xml:space="preserve"> EUR, including VAT.</w:t>
            </w:r>
            <w:r w:rsidR="00A545D9" w:rsidRPr="00760B45">
              <w:rPr>
                <w:rStyle w:val="Hyperlink"/>
                <w:rFonts w:ascii="Tahoma" w:hAnsi="Tahoma"/>
                <w:bCs/>
                <w:color w:val="auto"/>
                <w:sz w:val="20"/>
                <w:u w:val="none"/>
                <w:lang w:val="en-GB"/>
              </w:rPr>
              <w:t xml:space="preserve"> </w:t>
            </w:r>
          </w:p>
          <w:p w14:paraId="125E5181" w14:textId="40033B91" w:rsidR="009F1B4A" w:rsidRPr="00B35C7A" w:rsidRDefault="001A01BA" w:rsidP="00A545D9">
            <w:pPr>
              <w:pStyle w:val="prastasis"/>
              <w:jc w:val="both"/>
              <w:rPr>
                <w:rFonts w:ascii="Tahoma" w:eastAsia="Arial Unicode MS" w:hAnsi="Tahoma" w:cs="Tahoma"/>
                <w:sz w:val="20"/>
                <w:bdr w:val="nil"/>
                <w:lang w:val="en-GB" w:eastAsia="en-US"/>
              </w:rPr>
            </w:pPr>
            <w:r w:rsidRPr="00760B45">
              <w:rPr>
                <w:rStyle w:val="Numatytasispastraiposriftas"/>
                <w:rFonts w:ascii="Tahoma" w:hAnsi="Tahoma"/>
                <w:bCs/>
                <w:sz w:val="20"/>
                <w:lang w:val="en-GB"/>
              </w:rPr>
              <w:t xml:space="preserve">2.3. </w:t>
            </w:r>
            <w:r w:rsidR="009B58DD" w:rsidRPr="00760B45">
              <w:rPr>
                <w:rFonts w:ascii="Tahoma" w:eastAsia="Arial Unicode MS" w:hAnsi="Tahoma" w:cs="Tahoma"/>
                <w:sz w:val="20"/>
                <w:bdr w:val="nil"/>
                <w:lang w:val="en-GB" w:eastAsia="en-US"/>
              </w:rPr>
              <w:t xml:space="preserve">The Purchaser </w:t>
            </w:r>
            <w:r w:rsidR="009B58DD" w:rsidRPr="00B35C7A">
              <w:rPr>
                <w:rFonts w:ascii="Tahoma" w:eastAsia="Arial Unicode MS" w:hAnsi="Tahoma" w:cs="Tahoma"/>
                <w:sz w:val="20"/>
                <w:bdr w:val="nil"/>
                <w:lang w:val="en-GB" w:eastAsia="en-US"/>
              </w:rPr>
              <w:t xml:space="preserve">shall pay to the Seller for the Goods not later than within </w:t>
            </w:r>
            <w:sdt>
              <w:sdtPr>
                <w:rPr>
                  <w:rFonts w:ascii="Tahoma" w:eastAsia="Arial Unicode MS" w:hAnsi="Tahoma" w:cs="Tahoma"/>
                  <w:sz w:val="20"/>
                  <w:bdr w:val="nil"/>
                  <w:lang w:eastAsia="en-US"/>
                </w:rPr>
                <w:alias w:val="pasirinkite terminą"/>
                <w:tag w:val="pasirinkite terminą"/>
                <w:id w:val="-916326433"/>
                <w:placeholder>
                  <w:docPart w:val="8CB8E757E7F44B33A4693CA7580B1C8E"/>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1818A3" w:rsidRPr="00B35C7A">
                  <w:rPr>
                    <w:rFonts w:ascii="Tahoma" w:eastAsia="Arial Unicode MS" w:hAnsi="Tahoma" w:cs="Tahoma"/>
                    <w:sz w:val="20"/>
                    <w:bdr w:val="nil"/>
                    <w:lang w:eastAsia="en-US"/>
                  </w:rPr>
                  <w:t>30</w:t>
                </w:r>
              </w:sdtContent>
            </w:sdt>
            <w:r w:rsidR="009B58DD" w:rsidRPr="00B35C7A" w:rsidDel="00420B01">
              <w:rPr>
                <w:rFonts w:ascii="Tahoma" w:eastAsia="Arial Unicode MS" w:hAnsi="Tahoma" w:cs="Tahoma"/>
                <w:sz w:val="20"/>
                <w:bdr w:val="nil"/>
                <w:lang w:val="en-GB" w:eastAsia="en-US"/>
              </w:rPr>
              <w:t xml:space="preserve"> </w:t>
            </w:r>
            <w:r w:rsidR="009B58DD" w:rsidRPr="00B35C7A">
              <w:rPr>
                <w:rFonts w:ascii="Tahoma" w:eastAsia="Arial Unicode MS" w:hAnsi="Tahoma" w:cs="Tahoma"/>
                <w:sz w:val="20"/>
                <w:bdr w:val="nil"/>
                <w:lang w:val="en-GB" w:eastAsia="en-US"/>
              </w:rPr>
              <w:t>day(s) after receipt of the properly delivered invoice.</w:t>
            </w:r>
          </w:p>
          <w:p w14:paraId="47696A06" w14:textId="77777777" w:rsidR="009B58DD" w:rsidRPr="00B35C7A" w:rsidRDefault="009B58DD" w:rsidP="009B58DD">
            <w:pPr>
              <w:pStyle w:val="prastasis"/>
              <w:jc w:val="both"/>
              <w:rPr>
                <w:rFonts w:ascii="Arial" w:hAnsi="Arial" w:cs="Arial"/>
                <w:bCs/>
                <w:sz w:val="20"/>
              </w:rPr>
            </w:pPr>
          </w:p>
          <w:p w14:paraId="32154FCF" w14:textId="77777777" w:rsidR="009F1B4A" w:rsidRPr="001C37B9" w:rsidRDefault="001A01BA" w:rsidP="00843935">
            <w:pPr>
              <w:pStyle w:val="prastasis"/>
              <w:contextualSpacing/>
              <w:textAlignment w:val="auto"/>
              <w:rPr>
                <w:rFonts w:ascii="Arial" w:hAnsi="Arial" w:cs="Arial"/>
                <w:b/>
                <w:sz w:val="20"/>
              </w:rPr>
            </w:pPr>
            <w:r w:rsidRPr="001C37B9">
              <w:rPr>
                <w:rStyle w:val="Numatytasispastraiposriftas"/>
                <w:rFonts w:ascii="Arial" w:hAnsi="Arial" w:cs="Arial"/>
                <w:b/>
                <w:sz w:val="20"/>
                <w:lang w:val="en-GB"/>
              </w:rPr>
              <w:t xml:space="preserve">3. Execution of the Agreement </w:t>
            </w:r>
          </w:p>
          <w:p w14:paraId="06A3411F" w14:textId="77777777" w:rsidR="009F1B4A" w:rsidRPr="00B35C7A" w:rsidRDefault="001A01BA" w:rsidP="00843935">
            <w:pPr>
              <w:pStyle w:val="prastasis"/>
              <w:jc w:val="both"/>
              <w:rPr>
                <w:rFonts w:ascii="Arial" w:hAnsi="Arial" w:cs="Arial"/>
                <w:bCs/>
                <w:sz w:val="20"/>
              </w:rPr>
            </w:pPr>
            <w:r w:rsidRPr="00B35C7A">
              <w:rPr>
                <w:rStyle w:val="Numatytasispastraiposriftas"/>
                <w:rFonts w:ascii="Arial" w:hAnsi="Arial" w:cs="Arial"/>
                <w:bCs/>
                <w:sz w:val="20"/>
                <w:lang w:val="en-GB"/>
              </w:rPr>
              <w:t>3.1. The Seller provides the Goods:</w:t>
            </w:r>
          </w:p>
          <w:p w14:paraId="2FEA5FB8" w14:textId="77452182" w:rsidR="00703C1F" w:rsidRPr="00E27E76" w:rsidRDefault="002F5738" w:rsidP="00843935">
            <w:pPr>
              <w:pStyle w:val="prastasis"/>
              <w:jc w:val="both"/>
              <w:rPr>
                <w:rFonts w:ascii="Arial" w:hAnsi="Arial" w:cs="Arial"/>
                <w:bCs/>
                <w:sz w:val="20"/>
              </w:rPr>
            </w:pPr>
            <w:sdt>
              <w:sdtPr>
                <w:rPr>
                  <w:rFonts w:ascii="Tahoma" w:eastAsia="Arial Unicode MS" w:hAnsi="Tahoma" w:cs="Tahoma"/>
                  <w:sz w:val="20"/>
                  <w:bdr w:val="nil"/>
                  <w:lang w:eastAsia="en-US"/>
                </w:rPr>
                <w:alias w:val="Pasirinkite terminą"/>
                <w:tag w:val="Pasirinkite terminą"/>
                <w:id w:val="-2040111983"/>
                <w:placeholder>
                  <w:docPart w:val="AC6E4DDEFDAD422C892AAB86510419EC"/>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1E655E" w:rsidRPr="00B35C7A">
                  <w:rPr>
                    <w:rFonts w:ascii="Tahoma" w:eastAsia="Arial Unicode MS" w:hAnsi="Tahoma" w:cs="Tahoma"/>
                    <w:sz w:val="20"/>
                    <w:bdr w:val="nil"/>
                    <w:lang w:eastAsia="en-US"/>
                  </w:rPr>
                  <w:t>24</w:t>
                </w:r>
              </w:sdtContent>
            </w:sdt>
            <w:r w:rsidR="002620CE" w:rsidRPr="00B35C7A">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667564017"/>
                <w:placeholder>
                  <w:docPart w:val="7C13588199314C8AA01254E120662F43"/>
                </w:placeholder>
                <w:comboBox>
                  <w:listItem w:displayText="Pasirinkite, kuo skaičiuojamas terminas" w:value="Pasirinkite, kuo skaičiuojamas terminas"/>
                  <w:listItem w:displayText="calendar days" w:value="calendar days"/>
                  <w:listItem w:displayText="calendar day" w:value="calendar day"/>
                  <w:listItem w:displayText="business days" w:value="business days"/>
                  <w:listItem w:displayText="busines day" w:value="busines day"/>
                  <w:listItem w:displayText="months" w:value="months"/>
                  <w:listItem w:displayText="month" w:value="month"/>
                </w:comboBox>
              </w:sdtPr>
              <w:sdtEndPr/>
              <w:sdtContent>
                <w:r w:rsidR="001E655E" w:rsidRPr="00B35C7A">
                  <w:rPr>
                    <w:rFonts w:ascii="Tahoma" w:eastAsia="Arial Unicode MS" w:hAnsi="Tahoma" w:cs="Tahoma"/>
                    <w:sz w:val="20"/>
                    <w:bdr w:val="nil"/>
                    <w:lang w:eastAsia="en-US"/>
                  </w:rPr>
                  <w:t>months</w:t>
                </w:r>
              </w:sdtContent>
            </w:sdt>
            <w:r w:rsidR="002620CE" w:rsidRPr="00B35C7A">
              <w:rPr>
                <w:rFonts w:ascii="Arial" w:eastAsia="Arial Unicode MS" w:hAnsi="Arial" w:cs="Arial"/>
                <w:sz w:val="20"/>
                <w:bdr w:val="nil"/>
                <w:lang w:val="en-GB" w:eastAsia="en-US"/>
              </w:rPr>
              <w:t xml:space="preserve"> </w:t>
            </w:r>
            <w:r w:rsidR="00843935" w:rsidRPr="00B35C7A">
              <w:rPr>
                <w:rFonts w:ascii="Arial" w:eastAsia="Arial Unicode MS" w:hAnsi="Arial" w:cs="Arial"/>
                <w:sz w:val="20"/>
                <w:bdr w:val="nil"/>
                <w:lang w:val="en-GB" w:eastAsia="en-US"/>
              </w:rPr>
              <w:t>after the Contract has entered into force</w:t>
            </w:r>
            <w:r w:rsidR="001A01BA" w:rsidRPr="00B35C7A">
              <w:rPr>
                <w:rStyle w:val="Numatytasispastraiposriftas"/>
                <w:rFonts w:ascii="Arial" w:hAnsi="Arial" w:cs="Arial"/>
                <w:bCs/>
                <w:sz w:val="20"/>
                <w:lang w:val="en-GB"/>
              </w:rPr>
              <w:t>.</w:t>
            </w:r>
          </w:p>
          <w:p w14:paraId="23909FB1" w14:textId="67E0F352" w:rsidR="009F1B4A" w:rsidRPr="00B35C7A" w:rsidRDefault="001A01BA" w:rsidP="00843935">
            <w:pPr>
              <w:pStyle w:val="prastasis"/>
              <w:jc w:val="both"/>
              <w:rPr>
                <w:rFonts w:ascii="Arial" w:hAnsi="Arial" w:cs="Arial"/>
                <w:bCs/>
                <w:sz w:val="20"/>
              </w:rPr>
            </w:pPr>
            <w:r w:rsidRPr="00B35C7A">
              <w:rPr>
                <w:rStyle w:val="Numatytasispastraiposriftas"/>
                <w:rFonts w:ascii="Arial" w:hAnsi="Arial" w:cs="Arial"/>
                <w:bCs/>
                <w:sz w:val="20"/>
                <w:lang w:val="en-GB"/>
              </w:rPr>
              <w:t>3.</w:t>
            </w:r>
            <w:r w:rsidR="00A2766E" w:rsidRPr="00B35C7A">
              <w:rPr>
                <w:rStyle w:val="Numatytasispastraiposriftas"/>
                <w:rFonts w:ascii="Arial" w:hAnsi="Arial" w:cs="Arial"/>
                <w:bCs/>
                <w:sz w:val="20"/>
                <w:lang w:val="en-US"/>
              </w:rPr>
              <w:t>2</w:t>
            </w:r>
            <w:r w:rsidRPr="00B35C7A">
              <w:rPr>
                <w:rStyle w:val="Numatytasispastraiposriftas"/>
                <w:rFonts w:ascii="Arial" w:hAnsi="Arial" w:cs="Arial"/>
                <w:bCs/>
                <w:sz w:val="20"/>
                <w:lang w:val="en-GB"/>
              </w:rPr>
              <w:t>. The Goods shall be provided until the expiry of the period specified in clause 3.1 of the Agreement or until the Agreement price specified in the Agreement has been reached, whichever is the earlier.</w:t>
            </w:r>
          </w:p>
          <w:p w14:paraId="2653FCBC" w14:textId="2F124D06" w:rsidR="00843935" w:rsidRDefault="00E27E76" w:rsidP="00843935">
            <w:pPr>
              <w:pStyle w:val="prastasis"/>
              <w:jc w:val="both"/>
              <w:rPr>
                <w:rFonts w:ascii="Arial" w:hAnsi="Arial" w:cs="Arial"/>
                <w:bCs/>
                <w:sz w:val="20"/>
              </w:rPr>
            </w:pPr>
            <w:r>
              <w:rPr>
                <w:rFonts w:ascii="Arial" w:hAnsi="Arial" w:cs="Arial"/>
                <w:bCs/>
                <w:sz w:val="20"/>
              </w:rPr>
              <w:t xml:space="preserve">3.3. </w:t>
            </w:r>
            <w:r w:rsidR="008E1A4A" w:rsidRPr="008E1A4A">
              <w:rPr>
                <w:rFonts w:ascii="Arial" w:hAnsi="Arial" w:cs="Arial"/>
                <w:bCs/>
                <w:sz w:val="20"/>
              </w:rPr>
              <w:t>The Products will be ordered according to need, i. e. according to the Buyer’s orders submitted to the Supplier by e-mail. In the order, the Buyer indicates the ordered Products, their quantities. The Products are delivered during the period agreed upon by the parties, but no later than within 10 business days from the day of confirmation of order submitted by e-mail.</w:t>
            </w:r>
          </w:p>
          <w:p w14:paraId="4608EA59" w14:textId="2BCC0D9E" w:rsidR="00915D0A" w:rsidRDefault="00915D0A" w:rsidP="00843935">
            <w:pPr>
              <w:pStyle w:val="prastasis"/>
              <w:jc w:val="both"/>
              <w:rPr>
                <w:rFonts w:ascii="Arial" w:hAnsi="Arial" w:cs="Arial"/>
                <w:bCs/>
                <w:sz w:val="20"/>
              </w:rPr>
            </w:pPr>
            <w:r>
              <w:rPr>
                <w:rFonts w:ascii="Arial" w:hAnsi="Arial" w:cs="Arial"/>
                <w:bCs/>
                <w:sz w:val="20"/>
              </w:rPr>
              <w:t xml:space="preserve">3.4. </w:t>
            </w:r>
            <w:r w:rsidR="00DE0EA8">
              <w:rPr>
                <w:rFonts w:ascii="Arial" w:hAnsi="Arial" w:cs="Arial"/>
                <w:bCs/>
                <w:sz w:val="20"/>
              </w:rPr>
              <w:t>Buyer pays n</w:t>
            </w:r>
            <w:r w:rsidRPr="00915D0A">
              <w:rPr>
                <w:rFonts w:ascii="Arial" w:hAnsi="Arial" w:cs="Arial"/>
                <w:bCs/>
                <w:sz w:val="20"/>
              </w:rPr>
              <w:t xml:space="preserve">n the day of placing the order to the Seller, the publicly available price of the Goods with the percentage discount provided by the Seller, which is indicated in Annex 7.3 to the Agreement. If on the day of placing the order, the Product </w:t>
            </w:r>
            <w:r w:rsidRPr="00915D0A">
              <w:rPr>
                <w:rFonts w:ascii="Arial" w:hAnsi="Arial" w:cs="Arial"/>
                <w:bCs/>
                <w:sz w:val="20"/>
              </w:rPr>
              <w:lastRenderedPageBreak/>
              <w:t>is publicly discounted in excess of the percentage discount specified in Annex 7.3 to the Agreement, then the higher discount publicly announced by the Seller applies.</w:t>
            </w:r>
          </w:p>
          <w:p w14:paraId="59C8FF79" w14:textId="77777777" w:rsidR="00E27E76" w:rsidRPr="00E27E76" w:rsidRDefault="00E27E76" w:rsidP="00843935">
            <w:pPr>
              <w:pStyle w:val="prastasis"/>
              <w:jc w:val="both"/>
              <w:rPr>
                <w:rFonts w:ascii="Arial" w:hAnsi="Arial" w:cs="Arial"/>
                <w:bCs/>
                <w:sz w:val="20"/>
              </w:rPr>
            </w:pPr>
          </w:p>
          <w:p w14:paraId="7F1373DD" w14:textId="77777777" w:rsidR="009F1B4A" w:rsidRPr="00B35C7A" w:rsidRDefault="001A01BA" w:rsidP="00843935">
            <w:pPr>
              <w:pStyle w:val="prastasis"/>
              <w:jc w:val="both"/>
              <w:rPr>
                <w:rFonts w:ascii="Arial" w:hAnsi="Arial" w:cs="Arial"/>
                <w:b/>
                <w:sz w:val="20"/>
              </w:rPr>
            </w:pPr>
            <w:r w:rsidRPr="00B35C7A">
              <w:rPr>
                <w:rStyle w:val="Numatytasispastraiposriftas"/>
                <w:rFonts w:ascii="Arial" w:hAnsi="Arial" w:cs="Arial"/>
                <w:b/>
                <w:sz w:val="20"/>
                <w:lang w:val="en-GB"/>
              </w:rPr>
              <w:t>4. Bank guarantee</w:t>
            </w:r>
          </w:p>
          <w:p w14:paraId="2850CEA3" w14:textId="530B9607" w:rsidR="009F1B4A" w:rsidRPr="00B35C7A" w:rsidRDefault="001A01BA" w:rsidP="00843935">
            <w:pPr>
              <w:pStyle w:val="prastasis"/>
              <w:jc w:val="both"/>
              <w:rPr>
                <w:rFonts w:ascii="Arial" w:hAnsi="Arial" w:cs="Arial"/>
                <w:bCs/>
                <w:sz w:val="20"/>
              </w:rPr>
            </w:pPr>
            <w:r w:rsidRPr="00B35C7A">
              <w:rPr>
                <w:rStyle w:val="Numatytasispastraiposriftas"/>
                <w:rFonts w:ascii="Arial" w:hAnsi="Arial" w:cs="Arial"/>
                <w:bCs/>
                <w:sz w:val="20"/>
                <w:lang w:val="en-GB"/>
              </w:rPr>
              <w:t xml:space="preserve">4.1. </w:t>
            </w:r>
            <w:sdt>
              <w:sdtPr>
                <w:rPr>
                  <w:rFonts w:ascii="Tahoma" w:eastAsia="Arial Unicode MS" w:hAnsi="Tahoma" w:cs="Tahoma"/>
                  <w:sz w:val="20"/>
                  <w:bdr w:val="nil"/>
                  <w:lang w:eastAsia="en-US"/>
                </w:rPr>
                <w:id w:val="-962263676"/>
                <w:placeholder>
                  <w:docPart w:val="658F4BBE13CF498D9D665C8D175F2B38"/>
                </w:placeholder>
                <w:comboBox>
                  <w:listItem w:value="Choose an item."/>
                  <w:listItem w:displayText="Not applicable " w:value="Not applicable "/>
                  <w:listItem w:displayText="The Seller's contractual obligations are secured by a bank guarantee in the amount of EUR [amount] provided to the Buyer before concluding the contract" w:value="The Seller's contractual obligations are secured by a bank guarantee in the amount of EUR [amount] provided to the Buyer before concluding the contract"/>
                </w:comboBox>
              </w:sdtPr>
              <w:sdtEndPr/>
              <w:sdtContent>
                <w:r w:rsidR="00A2766E" w:rsidRPr="00B35C7A">
                  <w:rPr>
                    <w:rFonts w:ascii="Tahoma" w:eastAsia="Arial Unicode MS" w:hAnsi="Tahoma" w:cs="Tahoma"/>
                    <w:sz w:val="20"/>
                    <w:bdr w:val="nil"/>
                    <w:lang w:eastAsia="en-US"/>
                  </w:rPr>
                  <w:t>Not applicabl</w:t>
                </w:r>
                <w:r w:rsidR="001C37B9">
                  <w:rPr>
                    <w:rFonts w:ascii="Tahoma" w:eastAsia="Arial Unicode MS" w:hAnsi="Tahoma" w:cs="Tahoma"/>
                    <w:sz w:val="20"/>
                    <w:bdr w:val="nil"/>
                    <w:lang w:eastAsia="en-US"/>
                  </w:rPr>
                  <w:t>e</w:t>
                </w:r>
              </w:sdtContent>
            </w:sdt>
            <w:r w:rsidR="00703C1F" w:rsidRPr="00B35C7A">
              <w:rPr>
                <w:rFonts w:ascii="Tahoma" w:eastAsia="Arial Unicode MS" w:hAnsi="Tahoma" w:cs="Tahoma"/>
                <w:sz w:val="20"/>
                <w:bdr w:val="nil"/>
                <w:lang w:eastAsia="en-US"/>
              </w:rPr>
              <w:t>.</w:t>
            </w:r>
          </w:p>
          <w:p w14:paraId="3F1405AD" w14:textId="77777777" w:rsidR="009F1B4A" w:rsidRPr="00B35C7A" w:rsidRDefault="009F1B4A">
            <w:pPr>
              <w:pStyle w:val="prastasis"/>
              <w:jc w:val="both"/>
              <w:rPr>
                <w:rFonts w:ascii="Arial" w:hAnsi="Arial" w:cs="Arial"/>
                <w:bCs/>
                <w:sz w:val="20"/>
                <w:lang w:val="en-GB"/>
              </w:rPr>
            </w:pPr>
          </w:p>
          <w:p w14:paraId="7E2A9C1B" w14:textId="77777777" w:rsidR="009F1B4A" w:rsidRPr="00B35C7A" w:rsidRDefault="001A01BA">
            <w:pPr>
              <w:pStyle w:val="prastasis"/>
              <w:jc w:val="both"/>
              <w:rPr>
                <w:b/>
              </w:rPr>
            </w:pPr>
            <w:r w:rsidRPr="00B35C7A">
              <w:rPr>
                <w:rStyle w:val="Numatytasispastraiposriftas"/>
                <w:rFonts w:ascii="Tahoma" w:hAnsi="Tahoma"/>
                <w:b/>
                <w:sz w:val="20"/>
                <w:lang w:val="en-GB"/>
              </w:rPr>
              <w:t>5. Sub-supplying</w:t>
            </w:r>
          </w:p>
          <w:p w14:paraId="43B3A4FB" w14:textId="35E5EC8E" w:rsidR="009F1B4A" w:rsidRPr="00B35C7A" w:rsidRDefault="001A01BA" w:rsidP="001B2F42">
            <w:pPr>
              <w:pStyle w:val="prastasis"/>
              <w:jc w:val="both"/>
              <w:rPr>
                <w:rFonts w:ascii="Arial" w:hAnsi="Arial" w:cs="Arial"/>
                <w:bCs/>
              </w:rPr>
            </w:pPr>
            <w:r w:rsidRPr="00B35C7A">
              <w:rPr>
                <w:rStyle w:val="Numatytasispastraiposriftas"/>
                <w:rFonts w:ascii="Arial" w:hAnsi="Arial" w:cs="Arial"/>
                <w:bCs/>
                <w:sz w:val="20"/>
                <w:lang w:val="en-GB"/>
              </w:rPr>
              <w:t xml:space="preserve">5.1. Direct payment option with sub-suppliers </w:t>
            </w:r>
            <w:sdt>
              <w:sdtPr>
                <w:rPr>
                  <w:rFonts w:ascii="Tahoma" w:eastAsia="Arial Unicode MS" w:hAnsi="Tahoma" w:cs="Tahoma"/>
                  <w:sz w:val="20"/>
                  <w:bdr w:val="nil"/>
                  <w:lang w:eastAsia="en-US"/>
                </w:rPr>
                <w:id w:val="932629892"/>
                <w:placeholder>
                  <w:docPart w:val="8AF8915852134C14947F1076BF98F049"/>
                </w:placeholder>
                <w:comboBox>
                  <w:listItem w:value="Choose an item."/>
                  <w:listItem w:displayText="it is provided, the draft tripartite agreement is attached" w:value="it is provided, the draft tripartite agreement is attached"/>
                  <w:listItem w:displayText="not applicable." w:value="not applicable."/>
                </w:comboBox>
              </w:sdtPr>
              <w:sdtEndPr/>
              <w:sdtContent>
                <w:r w:rsidR="00A2766E" w:rsidRPr="00B35C7A">
                  <w:rPr>
                    <w:rFonts w:ascii="Tahoma" w:eastAsia="Arial Unicode MS" w:hAnsi="Tahoma" w:cs="Tahoma"/>
                    <w:sz w:val="20"/>
                    <w:bdr w:val="nil"/>
                    <w:lang w:eastAsia="en-US"/>
                  </w:rPr>
                  <w:t>it is provided, the draft tripartite agreement is attached</w:t>
                </w:r>
              </w:sdtContent>
            </w:sdt>
            <w:r w:rsidR="00C5071A" w:rsidRPr="00B35C7A">
              <w:rPr>
                <w:rFonts w:ascii="Arial" w:eastAsia="Arial Unicode MS" w:hAnsi="Arial" w:cs="Arial"/>
                <w:sz w:val="20"/>
                <w:bdr w:val="nil"/>
                <w:lang w:eastAsia="en-US"/>
              </w:rPr>
              <w:t>.</w:t>
            </w:r>
          </w:p>
          <w:p w14:paraId="1C2D0DE0" w14:textId="4F76B9D9" w:rsidR="009F1B4A" w:rsidRDefault="009F1B4A" w:rsidP="001B2F42">
            <w:pPr>
              <w:pStyle w:val="prastasis"/>
              <w:contextualSpacing/>
              <w:jc w:val="both"/>
              <w:textAlignment w:val="auto"/>
              <w:rPr>
                <w:rStyle w:val="Numatytasispastraiposriftas"/>
                <w:rFonts w:ascii="Arial" w:hAnsi="Arial" w:cs="Arial"/>
                <w:b/>
                <w:sz w:val="20"/>
                <w:lang w:val="en-GB"/>
              </w:rPr>
            </w:pPr>
          </w:p>
          <w:p w14:paraId="27743A7F" w14:textId="7F80FD02" w:rsidR="00760B45" w:rsidRPr="00760B45" w:rsidRDefault="00760B45" w:rsidP="001B2F42">
            <w:pPr>
              <w:pStyle w:val="prastasis"/>
              <w:contextualSpacing/>
              <w:jc w:val="both"/>
              <w:textAlignment w:val="auto"/>
              <w:rPr>
                <w:rFonts w:ascii="Arial" w:hAnsi="Arial" w:cs="Arial"/>
                <w:b/>
                <w:bCs/>
                <w:sz w:val="20"/>
              </w:rPr>
            </w:pPr>
            <w:r w:rsidRPr="00760B45">
              <w:rPr>
                <w:rStyle w:val="Numatytasispastraiposriftas"/>
                <w:rFonts w:ascii="Arial" w:hAnsi="Arial" w:cs="Arial"/>
                <w:b/>
                <w:bCs/>
                <w:sz w:val="20"/>
                <w:lang w:val="en-GB"/>
              </w:rPr>
              <w:t>6. Other terms of the Agreement</w:t>
            </w:r>
          </w:p>
          <w:p w14:paraId="5375E21C"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jc w:val="both"/>
              <w:textAlignment w:val="auto"/>
              <w:rPr>
                <w:rFonts w:ascii="Arial" w:hAnsi="Arial" w:cs="Arial"/>
                <w:bCs/>
                <w:sz w:val="20"/>
              </w:rPr>
            </w:pPr>
            <w:r w:rsidRPr="00B35C7A">
              <w:rPr>
                <w:rStyle w:val="Numatytasispastraiposriftas"/>
                <w:rFonts w:ascii="Arial" w:hAnsi="Arial" w:cs="Arial"/>
                <w:bCs/>
                <w:sz w:val="20"/>
                <w:shd w:val="clear" w:color="auto" w:fill="FFFFFF"/>
                <w:lang w:val="en-GB"/>
              </w:rPr>
              <w:t>6.1. The Buyer shall have the right to terminate the Agreement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Agreement is not in the interest of the national security.</w:t>
            </w:r>
          </w:p>
          <w:p w14:paraId="6C7032E5"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6.2. The following sub-clause m) is added to clause 1.1 of the General Conditions of the Agreement:</w:t>
            </w:r>
          </w:p>
          <w:p w14:paraId="275D7C85" w14:textId="2B8815D1"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 xml:space="preserve">“m) Prohibited origin - the origin of the Seller, the Subcontractor or persons controlling them, as well as of the Goods (including their </w:t>
            </w:r>
            <w:r w:rsidR="00A42B83" w:rsidRPr="00A42B83">
              <w:rPr>
                <w:rStyle w:val="Numatytasispastraiposriftas"/>
                <w:rFonts w:ascii="Arial" w:hAnsi="Arial" w:cs="Arial"/>
                <w:bCs/>
                <w:sz w:val="20"/>
                <w:lang w:val="en-GB"/>
              </w:rPr>
              <w:t>manufacturers</w:t>
            </w:r>
            <w:r w:rsidRPr="00B35C7A">
              <w:rPr>
                <w:rStyle w:val="Numatytasispastraiposriftas"/>
                <w:rFonts w:ascii="Arial" w:hAnsi="Arial" w:cs="Arial"/>
                <w:bCs/>
                <w:sz w:val="20"/>
                <w:lang w:val="en-GB"/>
              </w:rPr>
              <w:t xml:space="preserve">), the Services shall be the origin of the countries or territories specified in the list referred to in Article 92(14) and/or (15) of the Law on Public Procurement.” </w:t>
            </w:r>
          </w:p>
          <w:p w14:paraId="487EC193"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6.3. The clause 2.2.1 of the General Conditions of the Agreement is replaced by the following:</w:t>
            </w:r>
          </w:p>
          <w:p w14:paraId="56B2ED3D" w14:textId="2C80C2CE" w:rsidR="00F45E9A" w:rsidRPr="001C37B9"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lang w:val="en-GB"/>
              </w:rPr>
            </w:pPr>
            <w:r w:rsidRPr="00B35C7A">
              <w:rPr>
                <w:rStyle w:val="Numatytasispastraiposriftas"/>
                <w:rFonts w:ascii="Arial" w:hAnsi="Arial" w:cs="Arial"/>
                <w:bCs/>
                <w:sz w:val="20"/>
                <w:lang w:val="en-GB"/>
              </w:rPr>
              <w:t xml:space="preserve">“2.2.1. 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“E-invoice” (www.esaskaita.eu),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“E-invoice” (www.esaskaita.eu). The Buyer shall accept and process electronic invoices by means of the information system “E-invoice”, except in the exceptional cases set out in the Law on Procurement. An electronic invoice shall be understood as an invoice issued, transmitted and received in an electronic format that allows for automatic and electronic processing. In the case of recurrent monthly payments, the invoice for the preceding </w:t>
            </w:r>
            <w:r w:rsidRPr="00B35C7A">
              <w:rPr>
                <w:rStyle w:val="Numatytasispastraiposriftas"/>
                <w:rFonts w:ascii="Arial" w:hAnsi="Arial" w:cs="Arial"/>
                <w:bCs/>
                <w:sz w:val="20"/>
                <w:lang w:val="en-GB"/>
              </w:rPr>
              <w:lastRenderedPageBreak/>
              <w:t>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Agreement may also contain other conditions for payment.”</w:t>
            </w:r>
          </w:p>
          <w:p w14:paraId="294419D9"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6.4. The following sub-clause 3.1.4 is added to clause 3.1 of the General Conditions of the Agreement:</w:t>
            </w:r>
          </w:p>
          <w:p w14:paraId="08B953B9" w14:textId="62BE28B5" w:rsidR="00F45E9A" w:rsidRPr="001C37B9"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lang w:val="en-GB"/>
              </w:rPr>
            </w:pPr>
            <w:r w:rsidRPr="00B35C7A">
              <w:rPr>
                <w:rStyle w:val="Numatytasispastraiposriftas"/>
                <w:rFonts w:ascii="Arial" w:hAnsi="Arial" w:cs="Arial"/>
                <w:bCs/>
                <w:sz w:val="20"/>
                <w:lang w:val="en-GB"/>
              </w:rPr>
              <w:t>“3.1.4. In the event that the Seller breaches the requirements of the Agreement relating to national security interests and/or Prohibited origin, but the breach does not result in the termination of the Agreement, the Seller shall be obliged to remedy the breach (to the extent possible and proportionate), and shall pay a penalty of EUR 1,000 for each individual case of breach upon demand by the Buyer.”</w:t>
            </w:r>
          </w:p>
          <w:p w14:paraId="48CD964E"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6.5. The following sub-clauses m) and n) are added to clause 4.2.3 of the General Conditions of the Agreement:</w:t>
            </w:r>
          </w:p>
          <w:p w14:paraId="120C0DB9"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“m) in the cases referred to in Article 98(1) of the Law on Procurement.”.</w:t>
            </w:r>
          </w:p>
          <w:p w14:paraId="73772E72"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“(n) if the Goods and/or Services provided are of Prohibited origin.”</w:t>
            </w:r>
          </w:p>
          <w:p w14:paraId="3E3DCD1E"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6.6. The clause 5.10.1 of the General Conditions of the Agreement is replaced by the following:</w:t>
            </w:r>
          </w:p>
          <w:p w14:paraId="63F2BB8F"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“5.10.1. All Goods (used materials, equipment) shall comply with the requirements specified by the Buyer,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p w14:paraId="7212379C"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6.7. Clause 5.10 of the General Conditions of the Agreement shall be supplemented by clauses 5.10.2, 5.10.3 and 5.10.4:</w:t>
            </w:r>
          </w:p>
          <w:p w14:paraId="3FEC53A2"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“5.10.2. The Seller shall immediately inform the Buyer of any change in the place of registration (if the manufacturer or the person controlling the manufacturer is a natural person with permanent residence or nationality) of the Seller, its supplier, sub-supplier, the entity whose capacities are relied upon or the persons controlling them, and/or the manufacturer or the person controlling it, provided that the place of registration falls within the countries or territories referred to in the list referred to in Article 92(14) and/or (15) of the Law on Public Procurement.”</w:t>
            </w:r>
          </w:p>
          <w:p w14:paraId="68514058"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“5.10.3. If the Seller fails to provide the requested information and/or documents on the country of origin of the Goods, the manufacturer and the person controlling the Goods within the time limit set by the Buyer, the Buyer shall repeatedly contact the Seller for the provision of the specified data, setting a time limit of 10 days for the fulfilment of this requirement. If the Seller refuses to provide the information requested by the Buyer or fails to provide it within the time limit set out in this clause, the Buyer shall have the right to terminate the Agreement in accordance with clause 4.2.3 sub-clause n) of the General Conditions of the Agreement.”</w:t>
            </w:r>
          </w:p>
          <w:p w14:paraId="101E6FA6"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lastRenderedPageBreak/>
              <w:t>“5.10.4. In the event that the Goods offered by the Seller are found not to comply with the requirements set out in Clause 5.10.1 of the General Conditions of the Agreement, the Buyer shall have the right to terminate the Agreement in accordance with Clause 4.2.3 sub-clause n) of the General Conditions of the Agreement. Taking into account the amount of the Goods transferred and in order to preserve the Agreement, the Buyer may allow the Seller to replace the Goods offered by the Buyer within a time limit set by the Buyer with Goods of another manufacturer which fully meet the Buyer’s technical requirements and which do not change the nature of the Agreement. Accordingly, the Buyer shall be liable to the penalty set out in clause 3.1.4 of the General Conditions of the Agreement for the breach set out in this clause.”</w:t>
            </w:r>
          </w:p>
          <w:p w14:paraId="7AADFA8F" w14:textId="0073CBFB"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6.</w:t>
            </w:r>
            <w:r w:rsidR="006D2A1A">
              <w:rPr>
                <w:rStyle w:val="Numatytasispastraiposriftas"/>
                <w:rFonts w:ascii="Arial" w:hAnsi="Arial" w:cs="Arial"/>
                <w:bCs/>
                <w:sz w:val="20"/>
                <w:lang w:val="en-GB"/>
              </w:rPr>
              <w:t>8</w:t>
            </w:r>
            <w:r w:rsidRPr="00B35C7A">
              <w:rPr>
                <w:rStyle w:val="Numatytasispastraiposriftas"/>
                <w:rFonts w:ascii="Arial" w:hAnsi="Arial" w:cs="Arial"/>
                <w:bCs/>
                <w:sz w:val="20"/>
                <w:lang w:val="en-GB"/>
              </w:rPr>
              <w:t>. Clause 1.12.2 of the General Conditions of the Agreement shall be amended as follows:</w:t>
            </w:r>
          </w:p>
          <w:p w14:paraId="16BD37C8" w14:textId="2E120C40" w:rsidR="009F1B4A" w:rsidRPr="001C37B9"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The Seller shall be obliged to remedy any defects in the Goods and/or Services occurring during the quality guarantee period, free of charge, within 10 days from the date of receipt of the Buyer’s written request, unless otherwise provided for in the Special Conditions of the Agreement, or within such other period as may be agreed in writing by the Parties and which is objectively necessary for the remedy of the defects. The Seller shall accept the Goods and/or the results of the Services for after-sales service at the place where they were or should have been handed over to the Buyer, unless the Parties agree otherwise. The Seller shall bear the transport and other costs related to the rectification of defects that occur within the warranty period.</w:t>
            </w:r>
          </w:p>
          <w:p w14:paraId="7411C028" w14:textId="24541959"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6.</w:t>
            </w:r>
            <w:r w:rsidR="00BD2A9A">
              <w:rPr>
                <w:rStyle w:val="Numatytasispastraiposriftas"/>
                <w:rFonts w:ascii="Arial" w:hAnsi="Arial" w:cs="Arial"/>
                <w:bCs/>
                <w:sz w:val="20"/>
                <w:lang w:val="en-GB"/>
              </w:rPr>
              <w:t>9</w:t>
            </w:r>
            <w:r w:rsidRPr="00B35C7A">
              <w:rPr>
                <w:rStyle w:val="Numatytasispastraiposriftas"/>
                <w:rFonts w:ascii="Arial" w:hAnsi="Arial" w:cs="Arial"/>
                <w:bCs/>
                <w:sz w:val="20"/>
                <w:lang w:val="en-GB"/>
              </w:rPr>
              <w:t xml:space="preserve">. Fees may be revised during the term of the Agreement on the following conditions: </w:t>
            </w:r>
          </w:p>
          <w:p w14:paraId="6805A9D4" w14:textId="4F2C31FA"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6.</w:t>
            </w:r>
            <w:r w:rsidR="00BD2A9A">
              <w:rPr>
                <w:rStyle w:val="Numatytasispastraiposriftas"/>
                <w:rFonts w:ascii="Arial" w:hAnsi="Arial" w:cs="Arial"/>
                <w:bCs/>
                <w:sz w:val="20"/>
                <w:lang w:val="en-GB"/>
              </w:rPr>
              <w:t>9</w:t>
            </w:r>
            <w:r w:rsidRPr="00B35C7A">
              <w:rPr>
                <w:rStyle w:val="Numatytasispastraiposriftas"/>
                <w:rFonts w:ascii="Arial" w:hAnsi="Arial" w:cs="Arial"/>
                <w:bCs/>
                <w:sz w:val="20"/>
                <w:lang w:val="en-GB"/>
              </w:rPr>
              <w:t>.1. If the value of the Consumer Price Index (hereinafter - CPI) published by the Statistical Department of the Republic of Lithuania (www.stat.gov.lt) changes by 7.5% or more over a period of 6 months or more from the date of conclusion of the Agreement (or from the last recalculation of the Agreement fees due to a change in the CPI if the Agreement fees have been subject to a recalculation), then the Agreement fees may be subject to recalculation on the initiative of either Party.</w:t>
            </w:r>
          </w:p>
          <w:p w14:paraId="0BAEB2FE" w14:textId="342C99B9" w:rsidR="00F45E9A" w:rsidRPr="001C37B9"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lang w:val="en-GB"/>
              </w:rPr>
            </w:pPr>
            <w:r w:rsidRPr="00B35C7A">
              <w:rPr>
                <w:rStyle w:val="Numatytasispastraiposriftas"/>
                <w:rFonts w:ascii="Arial" w:hAnsi="Arial" w:cs="Arial"/>
                <w:bCs/>
                <w:sz w:val="20"/>
                <w:lang w:val="en-GB"/>
              </w:rPr>
              <w:t>6.10.2. The Party initiating the rate recalculation shall inform the other Party in writing of its wish to recalculate the rates;</w:t>
            </w:r>
          </w:p>
          <w:p w14:paraId="48156CB3" w14:textId="465285B6"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6.</w:t>
            </w:r>
            <w:r w:rsidR="00BD2A9A">
              <w:rPr>
                <w:rStyle w:val="Numatytasispastraiposriftas"/>
                <w:rFonts w:ascii="Arial" w:hAnsi="Arial" w:cs="Arial"/>
                <w:bCs/>
                <w:sz w:val="20"/>
                <w:lang w:val="en-GB"/>
              </w:rPr>
              <w:t>9</w:t>
            </w:r>
            <w:r w:rsidRPr="00B35C7A">
              <w:rPr>
                <w:rStyle w:val="Numatytasispastraiposriftas"/>
                <w:rFonts w:ascii="Arial" w:hAnsi="Arial" w:cs="Arial"/>
                <w:bCs/>
                <w:sz w:val="20"/>
                <w:lang w:val="en-GB"/>
              </w:rPr>
              <w:t>.3. The fees are recalculated according to the formula below:</w:t>
            </w:r>
          </w:p>
          <w:p w14:paraId="78F7F23B"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Cpn = Sn x(1+(I-X)/100)</w:t>
            </w:r>
          </w:p>
          <w:p w14:paraId="5B14AE27"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Where:</w:t>
            </w:r>
          </w:p>
          <w:p w14:paraId="4369FD96"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Cpn - the recalculated fee applicable to the Goods;</w:t>
            </w:r>
          </w:p>
          <w:p w14:paraId="54324127"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Sn - the fee applicable to the Goods as set out in the Agreement (or last recalculated);</w:t>
            </w:r>
          </w:p>
          <w:p w14:paraId="26FA50F5"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I - the percentage change in the CPI (in the negative case, the percentage is entered with a minus sign). The recalculation shall be based on the most recent CPI index published prior to the request for recalculation, compared to the CPI index in the month of conclusion of the Agreement (or to the CPI index used at the time of the last recalculation);</w:t>
            </w:r>
          </w:p>
          <w:p w14:paraId="6C008E09"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X - in case of a negative change (- 5), in case of a positive change 5.</w:t>
            </w:r>
          </w:p>
          <w:p w14:paraId="6C55D099" w14:textId="4489D4EA"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6.</w:t>
            </w:r>
            <w:r w:rsidR="00BD2A9A">
              <w:rPr>
                <w:rStyle w:val="Numatytasispastraiposriftas"/>
                <w:rFonts w:ascii="Arial" w:hAnsi="Arial" w:cs="Arial"/>
                <w:bCs/>
                <w:sz w:val="20"/>
                <w:lang w:val="en-GB"/>
              </w:rPr>
              <w:t>9</w:t>
            </w:r>
            <w:r w:rsidRPr="00B35C7A">
              <w:rPr>
                <w:rStyle w:val="Numatytasispastraiposriftas"/>
                <w:rFonts w:ascii="Arial" w:hAnsi="Arial" w:cs="Arial"/>
                <w:bCs/>
                <w:sz w:val="20"/>
                <w:lang w:val="en-GB"/>
              </w:rPr>
              <w:t xml:space="preserve">.4. Data source - http://www.stat.gov.lt, key indicators for the Republic of Lithuania. The recalculated fees shall take effect from </w:t>
            </w:r>
            <w:r w:rsidRPr="00B35C7A">
              <w:rPr>
                <w:rStyle w:val="Numatytasispastraiposriftas"/>
                <w:rFonts w:ascii="Arial" w:hAnsi="Arial" w:cs="Arial"/>
                <w:bCs/>
                <w:sz w:val="20"/>
                <w:lang w:val="en-GB"/>
              </w:rPr>
              <w:lastRenderedPageBreak/>
              <w:t xml:space="preserve">the date of the signing of the agreement between the Parties to amend the Agreement, unless otherwise specified in the agreement itself, and shall apply only to that part of the Goods which has not yet been declared by the Buyer. Following the recalculation of the fees, the initial value of the Agreement shall be revised (increase or decrease) in accordance with the procedure set out in the Methodology for Establishing Pricing Rules approved by the Director of the Public Procurement Office. For the Goods provided prior to the date of signing of the fee recalculation agreement, the Buyer shall be paid at the then prevailing rate and for the Goods provided after the date of signing of the fee recalculation agreement, the Seller shall be paid according to the new fee. </w:t>
            </w:r>
          </w:p>
          <w:p w14:paraId="78A84CEF" w14:textId="368F64DC" w:rsidR="00A42B83" w:rsidRPr="001C37B9"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Style w:val="Numatytasispastraiposriftas"/>
                <w:rFonts w:ascii="Arial" w:hAnsi="Arial" w:cs="Arial"/>
                <w:bCs/>
                <w:sz w:val="20"/>
                <w:lang w:val="en-GB"/>
              </w:rPr>
            </w:pPr>
            <w:r w:rsidRPr="00B35C7A">
              <w:rPr>
                <w:rStyle w:val="Numatytasispastraiposriftas"/>
                <w:rFonts w:ascii="Arial" w:hAnsi="Arial" w:cs="Arial"/>
                <w:bCs/>
                <w:sz w:val="20"/>
                <w:lang w:val="en-GB"/>
              </w:rPr>
              <w:t>6.</w:t>
            </w:r>
            <w:r w:rsidR="00BD2A9A">
              <w:rPr>
                <w:rStyle w:val="Numatytasispastraiposriftas"/>
                <w:rFonts w:ascii="Arial" w:hAnsi="Arial" w:cs="Arial"/>
                <w:bCs/>
                <w:sz w:val="20"/>
                <w:lang w:val="en-GB"/>
              </w:rPr>
              <w:t>9</w:t>
            </w:r>
            <w:r w:rsidRPr="00B35C7A">
              <w:rPr>
                <w:rStyle w:val="Numatytasispastraiposriftas"/>
                <w:rFonts w:ascii="Arial" w:hAnsi="Arial" w:cs="Arial"/>
                <w:bCs/>
                <w:sz w:val="20"/>
                <w:lang w:val="en-GB"/>
              </w:rPr>
              <w:t>.5. If the transfer of the Goods is delayed for reasons which do not entitle the Seller to an extension of the time limit for the transfer of the Goods (or an exemption from liability for missing the time limit for the transfer of the Goods), the price of the delayed Goods shall not be recalculated in relation to the increase in the price level, but shall be recalculated in relation to the fall in the price level.</w:t>
            </w:r>
          </w:p>
          <w:p w14:paraId="7DDF2521" w14:textId="04A27397" w:rsidR="00A42B83" w:rsidRPr="00A42B83" w:rsidRDefault="00A42B83"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A42B83">
              <w:rPr>
                <w:rStyle w:val="Numatytasispastraiposriftas"/>
                <w:rFonts w:ascii="Arial" w:hAnsi="Arial" w:cs="Arial"/>
                <w:sz w:val="20"/>
                <w:lang w:val="en-GB"/>
              </w:rPr>
              <w:t>6.10. The Products and their accessories must be given no less than 24 months period manufacturer’s warranty. The period of warranty starts from the day of transfer of the Products to the Buyer.The terms of warranty service are specified in paragraph 3.11 of Annex 3 "Technical specification" of the SPS.</w:t>
            </w:r>
          </w:p>
          <w:p w14:paraId="66115CDE" w14:textId="77777777" w:rsidR="009F1B4A" w:rsidRPr="00B35C7A" w:rsidRDefault="009F1B4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lang w:val="en-GB"/>
              </w:rPr>
            </w:pPr>
          </w:p>
          <w:p w14:paraId="4324A72F"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
                <w:sz w:val="20"/>
              </w:rPr>
            </w:pPr>
            <w:r w:rsidRPr="00B35C7A">
              <w:rPr>
                <w:rStyle w:val="Numatytasispastraiposriftas"/>
                <w:rFonts w:ascii="Arial" w:hAnsi="Arial" w:cs="Arial"/>
                <w:b/>
                <w:sz w:val="20"/>
                <w:lang w:val="en-GB"/>
              </w:rPr>
              <w:t>7. Annexes</w:t>
            </w:r>
          </w:p>
          <w:p w14:paraId="475EFE24"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7.1. Technical Specification</w:t>
            </w:r>
          </w:p>
          <w:p w14:paraId="224895B4"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 xml:space="preserve">7.2. General Conditions of the Agreement. </w:t>
            </w:r>
          </w:p>
          <w:p w14:paraId="55A3E013"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7.3. Seller’s offer.</w:t>
            </w:r>
          </w:p>
          <w:p w14:paraId="0AD80FE6"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B35C7A">
              <w:rPr>
                <w:rStyle w:val="Numatytasispastraiposriftas"/>
                <w:rFonts w:ascii="Arial" w:hAnsi="Arial" w:cs="Arial"/>
                <w:bCs/>
                <w:sz w:val="20"/>
                <w:lang w:val="en-GB"/>
              </w:rPr>
              <w:t>7.4. Draft tripartite agreement.</w:t>
            </w:r>
          </w:p>
          <w:p w14:paraId="3850219B" w14:textId="77777777" w:rsidR="009F1B4A" w:rsidRPr="00B35C7A" w:rsidRDefault="009F1B4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lang w:val="en-GB"/>
              </w:rPr>
            </w:pPr>
          </w:p>
          <w:p w14:paraId="752615CA" w14:textId="77777777" w:rsidR="009F1B4A" w:rsidRPr="00B35C7A"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jc w:val="both"/>
              <w:textAlignment w:val="auto"/>
              <w:rPr>
                <w:rFonts w:ascii="Arial" w:hAnsi="Arial" w:cs="Arial"/>
                <w:b/>
                <w:sz w:val="20"/>
              </w:rPr>
            </w:pPr>
            <w:r w:rsidRPr="00B35C7A">
              <w:rPr>
                <w:rStyle w:val="Numatytasispastraiposriftas"/>
                <w:rFonts w:ascii="Arial" w:hAnsi="Arial" w:cs="Arial"/>
                <w:b/>
                <w:sz w:val="20"/>
                <w:lang w:val="en-GB"/>
              </w:rPr>
              <w:t>8. Responsible persons</w:t>
            </w:r>
          </w:p>
          <w:p w14:paraId="2BC25B38" w14:textId="43EABE59" w:rsidR="0081314F" w:rsidRPr="00760B45" w:rsidRDefault="001A01BA" w:rsidP="00760B45">
            <w:pPr>
              <w:pStyle w:val="prastasis"/>
              <w:pBdr>
                <w:top w:val="single" w:sz="2" w:space="31" w:color="FFFFFF" w:shadow="1"/>
                <w:left w:val="single" w:sz="2" w:space="31" w:color="FFFFFF" w:shadow="1"/>
                <w:bottom w:val="single" w:sz="2" w:space="31" w:color="FFFFFF" w:shadow="1"/>
                <w:right w:val="single" w:sz="2" w:space="31" w:color="FFFFFF" w:shadow="1"/>
              </w:pBdr>
              <w:jc w:val="both"/>
              <w:textAlignment w:val="auto"/>
              <w:rPr>
                <w:rStyle w:val="Numatytasispastraiposriftas"/>
                <w:rFonts w:ascii="Arial" w:hAnsi="Arial" w:cs="Arial"/>
                <w:bCs/>
                <w:sz w:val="20"/>
              </w:rPr>
            </w:pPr>
            <w:r w:rsidRPr="00B35C7A">
              <w:rPr>
                <w:rStyle w:val="Numatytasispastraiposriftas"/>
                <w:rFonts w:ascii="Arial" w:hAnsi="Arial" w:cs="Arial"/>
                <w:bCs/>
                <w:sz w:val="20"/>
                <w:lang w:val="en-GB"/>
              </w:rPr>
              <w:t>8.1. The Parties shall appoint the following responsible persons to deal with matters relating to the performance of the Agreement:</w:t>
            </w:r>
          </w:p>
          <w:tbl>
            <w:tblPr>
              <w:tblStyle w:val="TableGrid"/>
              <w:tblW w:w="5594" w:type="dxa"/>
              <w:tblLook w:val="04A0" w:firstRow="1" w:lastRow="0" w:firstColumn="1" w:lastColumn="0" w:noHBand="0" w:noVBand="1"/>
            </w:tblPr>
            <w:tblGrid>
              <w:gridCol w:w="2617"/>
              <w:gridCol w:w="2977"/>
            </w:tblGrid>
            <w:tr w:rsidR="00760B45" w:rsidRPr="001C37B9" w14:paraId="4EF5DF40" w14:textId="77777777" w:rsidTr="001C37B9">
              <w:tc>
                <w:tcPr>
                  <w:tcW w:w="2617" w:type="dxa"/>
                </w:tcPr>
                <w:p w14:paraId="796F4FF4" w14:textId="7C75EB8C" w:rsidR="00760B45" w:rsidRPr="001C37B9" w:rsidRDefault="00760B45" w:rsidP="001C37B9">
                  <w:pPr>
                    <w:pStyle w:val="prastasis"/>
                    <w:jc w:val="both"/>
                    <w:rPr>
                      <w:rFonts w:ascii="Arial" w:eastAsia="Arial Unicode MS" w:hAnsi="Arial" w:cs="Arial"/>
                      <w:sz w:val="20"/>
                      <w:lang w:eastAsia="en-US"/>
                    </w:rPr>
                  </w:pPr>
                  <w:r w:rsidRPr="00B35C7A">
                    <w:rPr>
                      <w:rStyle w:val="Numatytasispastraiposriftas"/>
                      <w:rFonts w:ascii="Arial" w:hAnsi="Arial" w:cs="Arial"/>
                      <w:b/>
                      <w:sz w:val="20"/>
                      <w:lang w:val="en-GB"/>
                    </w:rPr>
                    <w:t>Buyer’s responsible person:</w:t>
                  </w:r>
                </w:p>
              </w:tc>
              <w:tc>
                <w:tcPr>
                  <w:tcW w:w="2977" w:type="dxa"/>
                </w:tcPr>
                <w:p w14:paraId="3E5B486A" w14:textId="081B7A4F" w:rsidR="00760B45" w:rsidRPr="00E8042C" w:rsidRDefault="00760B45" w:rsidP="001C37B9">
                  <w:pPr>
                    <w:pStyle w:val="prastasis"/>
                    <w:jc w:val="both"/>
                    <w:rPr>
                      <w:rFonts w:ascii="Arial" w:eastAsia="Arial Unicode MS" w:hAnsi="Arial" w:cs="Arial"/>
                      <w:sz w:val="20"/>
                      <w:lang w:eastAsia="en-US"/>
                    </w:rPr>
                  </w:pPr>
                  <w:r w:rsidRPr="00B35C7A">
                    <w:rPr>
                      <w:rStyle w:val="Numatytasispastraiposriftas"/>
                      <w:rFonts w:ascii="Arial" w:hAnsi="Arial" w:cs="Arial"/>
                      <w:b/>
                      <w:sz w:val="20"/>
                      <w:lang w:val="en-GB"/>
                    </w:rPr>
                    <w:t>Seller’s responsible person:</w:t>
                  </w:r>
                </w:p>
              </w:tc>
            </w:tr>
            <w:tr w:rsidR="001C37B9" w:rsidRPr="00833AE7" w14:paraId="3626280F" w14:textId="77777777" w:rsidTr="001C37B9">
              <w:tc>
                <w:tcPr>
                  <w:tcW w:w="2617" w:type="dxa"/>
                </w:tcPr>
                <w:p w14:paraId="7FC1BCE0" w14:textId="7E56DBA7" w:rsidR="001C37B9" w:rsidRPr="0081314F" w:rsidRDefault="001C37B9" w:rsidP="001C37B9">
                  <w:pPr>
                    <w:pStyle w:val="prastasis"/>
                    <w:jc w:val="both"/>
                    <w:rPr>
                      <w:rFonts w:ascii="Arial" w:eastAsia="Arial Unicode MS" w:hAnsi="Arial" w:cs="Arial"/>
                      <w:sz w:val="20"/>
                      <w:lang w:eastAsia="en-US"/>
                    </w:rPr>
                  </w:pPr>
                </w:p>
              </w:tc>
              <w:tc>
                <w:tcPr>
                  <w:tcW w:w="2977" w:type="dxa"/>
                </w:tcPr>
                <w:p w14:paraId="42D9BCA0" w14:textId="77777777" w:rsidR="001C37B9" w:rsidRDefault="001C37B9" w:rsidP="001C37B9">
                  <w:pPr>
                    <w:pStyle w:val="prastasis"/>
                    <w:jc w:val="both"/>
                    <w:rPr>
                      <w:rFonts w:ascii="Arial" w:eastAsia="Arial Unicode MS" w:hAnsi="Arial" w:cs="Arial"/>
                      <w:sz w:val="20"/>
                      <w:lang w:eastAsia="en-US"/>
                    </w:rPr>
                  </w:pPr>
                </w:p>
              </w:tc>
            </w:tr>
            <w:tr w:rsidR="001C37B9" w14:paraId="1A8E8413" w14:textId="77777777" w:rsidTr="00760B45">
              <w:tc>
                <w:tcPr>
                  <w:tcW w:w="2617" w:type="dxa"/>
                  <w:tcBorders>
                    <w:bottom w:val="single" w:sz="4" w:space="0" w:color="auto"/>
                  </w:tcBorders>
                </w:tcPr>
                <w:p w14:paraId="70DB8A6F" w14:textId="2A2ECF08" w:rsidR="001C37B9" w:rsidRDefault="001C37B9" w:rsidP="001C37B9">
                  <w:pPr>
                    <w:pStyle w:val="prastasis"/>
                    <w:jc w:val="both"/>
                    <w:rPr>
                      <w:rFonts w:ascii="Arial" w:eastAsia="Arial Unicode MS" w:hAnsi="Arial" w:cs="Arial"/>
                      <w:sz w:val="20"/>
                      <w:lang w:eastAsia="en-US"/>
                    </w:rPr>
                  </w:pPr>
                </w:p>
              </w:tc>
              <w:tc>
                <w:tcPr>
                  <w:tcW w:w="2977" w:type="dxa"/>
                  <w:tcBorders>
                    <w:bottom w:val="single" w:sz="4" w:space="0" w:color="auto"/>
                  </w:tcBorders>
                </w:tcPr>
                <w:p w14:paraId="7EABA965" w14:textId="77777777" w:rsidR="001C37B9" w:rsidRDefault="001C37B9" w:rsidP="001C37B9">
                  <w:pPr>
                    <w:pStyle w:val="prastasis"/>
                    <w:jc w:val="both"/>
                    <w:rPr>
                      <w:rFonts w:ascii="Arial" w:eastAsia="Arial Unicode MS" w:hAnsi="Arial" w:cs="Arial"/>
                      <w:sz w:val="20"/>
                      <w:lang w:eastAsia="en-US"/>
                    </w:rPr>
                  </w:pPr>
                </w:p>
              </w:tc>
            </w:tr>
            <w:tr w:rsidR="001C37B9" w14:paraId="4AABD0BB" w14:textId="77777777" w:rsidTr="00760B45">
              <w:tc>
                <w:tcPr>
                  <w:tcW w:w="2617" w:type="dxa"/>
                  <w:tcBorders>
                    <w:top w:val="single" w:sz="4" w:space="0" w:color="auto"/>
                    <w:left w:val="single" w:sz="4" w:space="0" w:color="auto"/>
                    <w:bottom w:val="single" w:sz="4" w:space="0" w:color="auto"/>
                    <w:right w:val="single" w:sz="4" w:space="0" w:color="auto"/>
                  </w:tcBorders>
                </w:tcPr>
                <w:p w14:paraId="686D9475" w14:textId="24010FAA" w:rsidR="001C37B9" w:rsidRPr="001C37B9" w:rsidRDefault="001C37B9" w:rsidP="001C37B9">
                  <w:pPr>
                    <w:pStyle w:val="prastasis"/>
                    <w:jc w:val="both"/>
                    <w:rPr>
                      <w:rFonts w:ascii="Arial" w:eastAsia="Arial Unicode MS" w:hAnsi="Arial" w:cs="Arial"/>
                      <w:sz w:val="20"/>
                      <w:lang w:val="en-US" w:eastAsia="en-US"/>
                    </w:rPr>
                  </w:pPr>
                </w:p>
              </w:tc>
              <w:tc>
                <w:tcPr>
                  <w:tcW w:w="2977" w:type="dxa"/>
                  <w:tcBorders>
                    <w:top w:val="single" w:sz="4" w:space="0" w:color="auto"/>
                    <w:left w:val="single" w:sz="4" w:space="0" w:color="auto"/>
                    <w:bottom w:val="single" w:sz="4" w:space="0" w:color="auto"/>
                    <w:right w:val="single" w:sz="4" w:space="0" w:color="auto"/>
                  </w:tcBorders>
                </w:tcPr>
                <w:p w14:paraId="4EE53840" w14:textId="60C9424B" w:rsidR="001C37B9" w:rsidRDefault="001C37B9" w:rsidP="001C37B9">
                  <w:pPr>
                    <w:pStyle w:val="prastasis"/>
                    <w:jc w:val="both"/>
                    <w:rPr>
                      <w:rFonts w:ascii="Arial" w:eastAsia="Arial Unicode MS" w:hAnsi="Arial" w:cs="Arial"/>
                      <w:sz w:val="20"/>
                      <w:lang w:eastAsia="en-US"/>
                    </w:rPr>
                  </w:pPr>
                </w:p>
              </w:tc>
            </w:tr>
          </w:tbl>
          <w:p w14:paraId="62348C1B" w14:textId="77777777" w:rsidR="001C37B9" w:rsidRPr="00B35C7A" w:rsidRDefault="001C37B9" w:rsidP="00703C1F">
            <w:pPr>
              <w:pStyle w:val="prastasis"/>
              <w:jc w:val="both"/>
              <w:rPr>
                <w:rStyle w:val="Numatytasispastraiposriftas"/>
                <w:rFonts w:ascii="Arial" w:hAnsi="Arial" w:cs="Arial"/>
                <w:bCs/>
                <w:sz w:val="20"/>
                <w:lang w:val="en-GB"/>
              </w:rPr>
            </w:pPr>
          </w:p>
          <w:p w14:paraId="05830B88" w14:textId="12F79758" w:rsidR="009F1B4A" w:rsidRPr="00B35C7A" w:rsidRDefault="001A01BA" w:rsidP="00703C1F">
            <w:pPr>
              <w:pStyle w:val="prastasis"/>
              <w:jc w:val="both"/>
              <w:rPr>
                <w:rFonts w:ascii="Arial" w:hAnsi="Arial" w:cs="Arial"/>
                <w:bCs/>
                <w:sz w:val="20"/>
              </w:rPr>
            </w:pPr>
            <w:r w:rsidRPr="00B35C7A">
              <w:rPr>
                <w:rStyle w:val="Numatytasispastraiposriftas"/>
                <w:rFonts w:ascii="Arial" w:hAnsi="Arial" w:cs="Arial"/>
                <w:bCs/>
                <w:sz w:val="20"/>
                <w:lang w:val="en-GB"/>
              </w:rPr>
              <w:t xml:space="preserve">8.2. The person appointed by the Buyer shall be responsible for making the Agreement and amendments thereto public: </w:t>
            </w:r>
            <w:sdt>
              <w:sdtPr>
                <w:rPr>
                  <w:rFonts w:ascii="Tahoma" w:hAnsi="Tahoma" w:cs="Tahoma"/>
                  <w:sz w:val="20"/>
                </w:rPr>
                <w:alias w:val="pareigos, vardas ir pavardė"/>
                <w:tag w:val="pareigos, vardas ir pavardė"/>
                <w:id w:val="1201290232"/>
                <w:placeholder>
                  <w:docPart w:val="F7C4D46136C847CD854A7E4DA7C04742"/>
                </w:placeholder>
                <w:showingPlcHdr/>
              </w:sdtPr>
              <w:sdtEndPr/>
              <w:sdtContent>
                <w:r w:rsidR="002F5738" w:rsidRPr="00E859B3">
                  <w:rPr>
                    <w:rStyle w:val="PlaceholderText"/>
                  </w:rPr>
                  <w:t>Click or tap here to enter text.</w:t>
                </w:r>
              </w:sdtContent>
            </w:sdt>
          </w:p>
          <w:p w14:paraId="1D4DA34C" w14:textId="77777777" w:rsidR="00112D87" w:rsidRPr="00B35C7A" w:rsidRDefault="00112D87" w:rsidP="00703C1F">
            <w:pPr>
              <w:pStyle w:val="prastasis"/>
              <w:jc w:val="both"/>
              <w:rPr>
                <w:rFonts w:ascii="Arial" w:hAnsi="Arial" w:cs="Arial"/>
                <w:bCs/>
                <w:sz w:val="20"/>
                <w:lang w:val="en-GB"/>
              </w:rPr>
            </w:pPr>
          </w:p>
          <w:p w14:paraId="36CCF0B8" w14:textId="77777777" w:rsidR="00760B45" w:rsidRDefault="00760B45" w:rsidP="00703C1F">
            <w:pPr>
              <w:pStyle w:val="prastasis"/>
              <w:contextualSpacing/>
              <w:jc w:val="both"/>
              <w:rPr>
                <w:rStyle w:val="Numatytasispastraiposriftas"/>
                <w:rFonts w:ascii="Arial" w:hAnsi="Arial" w:cs="Arial"/>
                <w:b/>
                <w:caps/>
                <w:sz w:val="20"/>
                <w:lang w:val="en-GB"/>
              </w:rPr>
            </w:pPr>
          </w:p>
          <w:p w14:paraId="26759F0D" w14:textId="57F03FD0" w:rsidR="009F1B4A" w:rsidRPr="00B35C7A" w:rsidRDefault="001A01BA" w:rsidP="00703C1F">
            <w:pPr>
              <w:pStyle w:val="prastasis"/>
              <w:contextualSpacing/>
              <w:jc w:val="both"/>
              <w:rPr>
                <w:rFonts w:ascii="Arial" w:hAnsi="Arial" w:cs="Arial"/>
                <w:b/>
                <w:sz w:val="20"/>
              </w:rPr>
            </w:pPr>
            <w:r w:rsidRPr="00B35C7A">
              <w:rPr>
                <w:rStyle w:val="Numatytasispastraiposriftas"/>
                <w:rFonts w:ascii="Arial" w:hAnsi="Arial" w:cs="Arial"/>
                <w:b/>
                <w:caps/>
                <w:sz w:val="20"/>
                <w:lang w:val="en-GB"/>
              </w:rPr>
              <w:t>BUYER</w:t>
            </w:r>
          </w:p>
          <w:p w14:paraId="09638A52" w14:textId="77777777" w:rsidR="009F1B4A" w:rsidRPr="00B35C7A" w:rsidRDefault="001A01BA" w:rsidP="00703C1F">
            <w:pPr>
              <w:pStyle w:val="prastasis"/>
              <w:contextualSpacing/>
              <w:jc w:val="both"/>
              <w:rPr>
                <w:rFonts w:ascii="Arial" w:hAnsi="Arial" w:cs="Arial"/>
                <w:bCs/>
                <w:sz w:val="20"/>
              </w:rPr>
            </w:pPr>
            <w:r w:rsidRPr="00B35C7A">
              <w:rPr>
                <w:rStyle w:val="Numatytasispastraiposriftas"/>
                <w:rFonts w:ascii="Arial" w:hAnsi="Arial" w:cs="Arial"/>
                <w:bCs/>
                <w:sz w:val="20"/>
                <w:lang w:val="en-GB"/>
              </w:rPr>
              <w:t>Data on the person is collected:</w:t>
            </w:r>
          </w:p>
          <w:p w14:paraId="4ABE2209" w14:textId="77777777" w:rsidR="009F1B4A" w:rsidRPr="00B35C7A" w:rsidRDefault="001A01BA" w:rsidP="00703C1F">
            <w:pPr>
              <w:pStyle w:val="prastasis"/>
              <w:contextualSpacing/>
              <w:jc w:val="both"/>
              <w:rPr>
                <w:rFonts w:ascii="Arial" w:hAnsi="Arial" w:cs="Arial"/>
                <w:bCs/>
                <w:sz w:val="20"/>
              </w:rPr>
            </w:pPr>
            <w:r w:rsidRPr="00B35C7A">
              <w:rPr>
                <w:rStyle w:val="Numatytasispastraiposriftas"/>
                <w:rFonts w:ascii="Arial" w:hAnsi="Arial" w:cs="Arial"/>
                <w:bCs/>
                <w:sz w:val="20"/>
                <w:lang w:val="en-GB"/>
              </w:rPr>
              <w:t>Address:</w:t>
            </w:r>
          </w:p>
          <w:p w14:paraId="3FE63C15" w14:textId="77777777" w:rsidR="0051342D" w:rsidRPr="0051342D" w:rsidRDefault="0051342D" w:rsidP="0051342D">
            <w:pPr>
              <w:pStyle w:val="prastasis"/>
              <w:contextualSpacing/>
              <w:jc w:val="both"/>
              <w:rPr>
                <w:rStyle w:val="Numatytasispastraiposriftas"/>
                <w:rFonts w:ascii="Arial" w:hAnsi="Arial" w:cs="Arial"/>
                <w:bCs/>
                <w:sz w:val="20"/>
                <w:lang w:val="en-GB"/>
              </w:rPr>
            </w:pPr>
            <w:r w:rsidRPr="0051342D">
              <w:rPr>
                <w:rStyle w:val="Numatytasispastraiposriftas"/>
                <w:rFonts w:ascii="Arial" w:hAnsi="Arial" w:cs="Arial"/>
                <w:bCs/>
                <w:sz w:val="20"/>
                <w:lang w:val="en-GB"/>
              </w:rPr>
              <w:t xml:space="preserve">Karlo Gustavo Emilio Manerheimo g. 8, Vilnius LT-05131 Vilnius </w:t>
            </w:r>
          </w:p>
          <w:p w14:paraId="7E9BC3F9" w14:textId="77777777" w:rsidR="0051342D" w:rsidRPr="0051342D" w:rsidRDefault="0051342D" w:rsidP="0051342D">
            <w:pPr>
              <w:pStyle w:val="prastasis"/>
              <w:contextualSpacing/>
              <w:jc w:val="both"/>
              <w:rPr>
                <w:rStyle w:val="Numatytasispastraiposriftas"/>
                <w:rFonts w:ascii="Arial" w:hAnsi="Arial" w:cs="Arial"/>
                <w:bCs/>
                <w:sz w:val="20"/>
                <w:lang w:val="en-GB"/>
              </w:rPr>
            </w:pPr>
            <w:r w:rsidRPr="0051342D">
              <w:rPr>
                <w:rStyle w:val="Numatytasispastraiposriftas"/>
                <w:rFonts w:ascii="Arial" w:hAnsi="Arial" w:cs="Arial"/>
                <w:bCs/>
                <w:sz w:val="20"/>
                <w:lang w:val="en-GB"/>
              </w:rPr>
              <w:t>Legal person‘s ID 302564383</w:t>
            </w:r>
          </w:p>
          <w:p w14:paraId="38BA1933" w14:textId="77777777" w:rsidR="0051342D" w:rsidRPr="0051342D" w:rsidRDefault="0051342D" w:rsidP="0051342D">
            <w:pPr>
              <w:pStyle w:val="prastasis"/>
              <w:contextualSpacing/>
              <w:jc w:val="both"/>
              <w:rPr>
                <w:rStyle w:val="Numatytasispastraiposriftas"/>
                <w:rFonts w:ascii="Arial" w:hAnsi="Arial" w:cs="Arial"/>
                <w:bCs/>
                <w:sz w:val="20"/>
                <w:lang w:val="en-GB"/>
              </w:rPr>
            </w:pPr>
            <w:r w:rsidRPr="0051342D">
              <w:rPr>
                <w:rStyle w:val="Numatytasispastraiposriftas"/>
                <w:rFonts w:ascii="Arial" w:hAnsi="Arial" w:cs="Arial"/>
                <w:bCs/>
                <w:sz w:val="20"/>
                <w:lang w:val="en-GB"/>
              </w:rPr>
              <w:lastRenderedPageBreak/>
              <w:t>Account No LT242150051000021766</w:t>
            </w:r>
          </w:p>
          <w:p w14:paraId="5665892D" w14:textId="77777777" w:rsidR="0051342D" w:rsidRPr="0051342D" w:rsidRDefault="0051342D" w:rsidP="0051342D">
            <w:pPr>
              <w:pStyle w:val="prastasis"/>
              <w:contextualSpacing/>
              <w:jc w:val="both"/>
              <w:rPr>
                <w:rStyle w:val="Numatytasispastraiposriftas"/>
                <w:rFonts w:ascii="Arial" w:hAnsi="Arial" w:cs="Arial"/>
                <w:bCs/>
                <w:sz w:val="20"/>
                <w:lang w:val="en-GB"/>
              </w:rPr>
            </w:pPr>
            <w:r w:rsidRPr="0051342D">
              <w:rPr>
                <w:rStyle w:val="Numatytasispastraiposriftas"/>
                <w:rFonts w:ascii="Arial" w:hAnsi="Arial" w:cs="Arial"/>
                <w:bCs/>
                <w:sz w:val="20"/>
                <w:lang w:val="en-GB"/>
              </w:rPr>
              <w:t>OP Corporate Bank plc Lithuania Branch</w:t>
            </w:r>
          </w:p>
          <w:p w14:paraId="446A9D83" w14:textId="104C6069" w:rsidR="009F1B4A" w:rsidRDefault="0051342D" w:rsidP="0051342D">
            <w:pPr>
              <w:pStyle w:val="prastasis"/>
              <w:jc w:val="both"/>
              <w:rPr>
                <w:rStyle w:val="Numatytasispastraiposriftas"/>
                <w:rFonts w:ascii="Arial" w:hAnsi="Arial" w:cs="Arial"/>
                <w:bCs/>
                <w:sz w:val="20"/>
                <w:lang w:val="en-GB"/>
              </w:rPr>
            </w:pPr>
            <w:r w:rsidRPr="0051342D">
              <w:rPr>
                <w:rStyle w:val="Numatytasispastraiposriftas"/>
                <w:rFonts w:ascii="Arial" w:hAnsi="Arial" w:cs="Arial"/>
                <w:bCs/>
                <w:sz w:val="20"/>
                <w:lang w:val="en-GB"/>
              </w:rPr>
              <w:t>bank code 21500</w:t>
            </w:r>
          </w:p>
          <w:p w14:paraId="1606C588" w14:textId="77777777" w:rsidR="0051342D" w:rsidRPr="0051342D" w:rsidRDefault="0051342D" w:rsidP="0051342D">
            <w:pPr>
              <w:pStyle w:val="prastasis"/>
              <w:jc w:val="both"/>
              <w:rPr>
                <w:rStyle w:val="Numatytasispastraiposriftas"/>
                <w:rFonts w:ascii="Arial" w:hAnsi="Arial" w:cs="Arial"/>
                <w:bCs/>
                <w:sz w:val="20"/>
                <w:lang w:val="en-GB"/>
              </w:rPr>
            </w:pPr>
            <w:r w:rsidRPr="0051342D">
              <w:rPr>
                <w:rStyle w:val="Numatytasispastraiposriftas"/>
                <w:rFonts w:ascii="Arial" w:hAnsi="Arial" w:cs="Arial"/>
                <w:bCs/>
                <w:sz w:val="20"/>
                <w:lang w:val="en-GB"/>
              </w:rPr>
              <w:t>VAT reg. No LT100005748413</w:t>
            </w:r>
          </w:p>
          <w:p w14:paraId="032EDFD5" w14:textId="77777777" w:rsidR="0051342D" w:rsidRPr="00B35C7A" w:rsidRDefault="0051342D" w:rsidP="0051342D">
            <w:pPr>
              <w:pStyle w:val="prastasis"/>
              <w:jc w:val="both"/>
              <w:rPr>
                <w:rFonts w:ascii="Arial" w:hAnsi="Arial" w:cs="Arial"/>
                <w:bCs/>
                <w:sz w:val="20"/>
                <w:lang w:val="en-GB"/>
              </w:rPr>
            </w:pPr>
          </w:p>
          <w:p w14:paraId="49298182" w14:textId="77777777" w:rsidR="009F1B4A" w:rsidRPr="00B35C7A" w:rsidRDefault="001A01BA" w:rsidP="00703C1F">
            <w:pPr>
              <w:pStyle w:val="prastasis"/>
              <w:jc w:val="both"/>
              <w:rPr>
                <w:rFonts w:ascii="Arial" w:hAnsi="Arial" w:cs="Arial"/>
                <w:b/>
                <w:sz w:val="20"/>
                <w:lang w:val="en-GB"/>
              </w:rPr>
            </w:pPr>
            <w:r w:rsidRPr="00B35C7A">
              <w:rPr>
                <w:rFonts w:ascii="Arial" w:hAnsi="Arial" w:cs="Arial"/>
                <w:b/>
                <w:sz w:val="20"/>
                <w:lang w:val="en-GB"/>
              </w:rPr>
              <w:t>SELLER</w:t>
            </w:r>
          </w:p>
          <w:p w14:paraId="585A26AD" w14:textId="77777777" w:rsidR="009F1B4A" w:rsidRPr="00E8042C" w:rsidRDefault="001A01BA" w:rsidP="00703C1F">
            <w:pPr>
              <w:pStyle w:val="prastasis"/>
              <w:contextualSpacing/>
              <w:jc w:val="both"/>
              <w:rPr>
                <w:rFonts w:ascii="Arial" w:hAnsi="Arial" w:cs="Arial"/>
                <w:bCs/>
                <w:sz w:val="20"/>
              </w:rPr>
            </w:pPr>
            <w:r w:rsidRPr="00E8042C">
              <w:rPr>
                <w:rStyle w:val="Numatytasispastraiposriftas"/>
                <w:rFonts w:ascii="Arial" w:hAnsi="Arial" w:cs="Arial"/>
                <w:bCs/>
                <w:sz w:val="20"/>
                <w:lang w:val="en-GB"/>
              </w:rPr>
              <w:t>Data on the person is collected:</w:t>
            </w:r>
          </w:p>
          <w:p w14:paraId="158A9B82" w14:textId="03E6C5C6" w:rsidR="009F1B4A" w:rsidRPr="00E8042C" w:rsidRDefault="001A01BA" w:rsidP="00703C1F">
            <w:pPr>
              <w:pStyle w:val="prastasis"/>
              <w:contextualSpacing/>
              <w:jc w:val="both"/>
              <w:rPr>
                <w:rFonts w:ascii="Arial" w:hAnsi="Arial" w:cs="Arial"/>
                <w:bCs/>
                <w:sz w:val="20"/>
              </w:rPr>
            </w:pPr>
            <w:r w:rsidRPr="00E8042C">
              <w:rPr>
                <w:rStyle w:val="Numatytasispastraiposriftas"/>
                <w:rFonts w:ascii="Arial" w:hAnsi="Arial" w:cs="Arial"/>
                <w:bCs/>
                <w:sz w:val="20"/>
                <w:lang w:val="en-GB"/>
              </w:rPr>
              <w:t>Address:</w:t>
            </w:r>
            <w:r w:rsidR="0000757E" w:rsidRPr="00E8042C">
              <w:t xml:space="preserve"> </w:t>
            </w:r>
            <w:r w:rsidR="0000757E" w:rsidRPr="00E8042C">
              <w:rPr>
                <w:rStyle w:val="Numatytasispastraiposriftas"/>
                <w:rFonts w:ascii="Arial" w:hAnsi="Arial" w:cs="Arial"/>
                <w:bCs/>
                <w:sz w:val="20"/>
                <w:lang w:val="en-GB"/>
              </w:rPr>
              <w:t>Upės g.23, LT-08128 Vilnius</w:t>
            </w:r>
          </w:p>
          <w:p w14:paraId="017C89D8" w14:textId="57BE65A7" w:rsidR="009F1B4A" w:rsidRPr="00E8042C" w:rsidRDefault="001A01BA" w:rsidP="00703C1F">
            <w:pPr>
              <w:pStyle w:val="prastasis"/>
              <w:contextualSpacing/>
              <w:jc w:val="both"/>
              <w:rPr>
                <w:rFonts w:ascii="Arial" w:hAnsi="Arial" w:cs="Arial"/>
                <w:bCs/>
                <w:sz w:val="20"/>
              </w:rPr>
            </w:pPr>
            <w:r w:rsidRPr="00E8042C">
              <w:rPr>
                <w:rStyle w:val="Numatytasispastraiposriftas"/>
                <w:rFonts w:ascii="Arial" w:hAnsi="Arial" w:cs="Arial"/>
                <w:bCs/>
                <w:sz w:val="20"/>
                <w:lang w:val="en-GB"/>
              </w:rPr>
              <w:t xml:space="preserve">Company code: </w:t>
            </w:r>
            <w:r w:rsidR="0000757E" w:rsidRPr="00E8042C">
              <w:rPr>
                <w:rFonts w:ascii="Arial" w:eastAsia="Arial Unicode MS" w:hAnsi="Arial" w:cs="Arial"/>
                <w:spacing w:val="4"/>
                <w:sz w:val="20"/>
                <w:lang w:eastAsia="en-US"/>
              </w:rPr>
              <w:t>302473332</w:t>
            </w:r>
          </w:p>
          <w:p w14:paraId="21C0DF1D" w14:textId="194287B2" w:rsidR="009F1B4A" w:rsidRPr="00E8042C" w:rsidRDefault="001A01BA" w:rsidP="00703C1F">
            <w:pPr>
              <w:pStyle w:val="prastasis"/>
              <w:contextualSpacing/>
              <w:jc w:val="both"/>
              <w:rPr>
                <w:rFonts w:ascii="Arial" w:hAnsi="Arial" w:cs="Arial"/>
                <w:bCs/>
                <w:sz w:val="20"/>
              </w:rPr>
            </w:pPr>
            <w:r w:rsidRPr="00E8042C">
              <w:rPr>
                <w:rStyle w:val="Numatytasispastraiposriftas"/>
                <w:rFonts w:ascii="Arial" w:hAnsi="Arial" w:cs="Arial"/>
                <w:bCs/>
                <w:sz w:val="20"/>
                <w:lang w:val="en-GB"/>
              </w:rPr>
              <w:t xml:space="preserve">VAT code: </w:t>
            </w:r>
            <w:r w:rsidR="0000757E" w:rsidRPr="00E8042C">
              <w:rPr>
                <w:rStyle w:val="Numatytasispastraiposriftas"/>
                <w:rFonts w:ascii="Arial" w:hAnsi="Arial" w:cs="Arial"/>
                <w:bCs/>
                <w:sz w:val="20"/>
                <w:lang w:val="en-GB"/>
              </w:rPr>
              <w:t>LT100005143111</w:t>
            </w:r>
          </w:p>
          <w:p w14:paraId="7F3C257D" w14:textId="55A45947" w:rsidR="009F1B4A" w:rsidRPr="00E8042C" w:rsidRDefault="001A01BA" w:rsidP="00703C1F">
            <w:pPr>
              <w:pStyle w:val="prastasis"/>
              <w:contextualSpacing/>
              <w:jc w:val="both"/>
              <w:rPr>
                <w:rFonts w:ascii="Arial" w:hAnsi="Arial" w:cs="Arial"/>
                <w:bCs/>
                <w:sz w:val="20"/>
              </w:rPr>
            </w:pPr>
            <w:r w:rsidRPr="00E8042C">
              <w:rPr>
                <w:rStyle w:val="Numatytasispastraiposriftas"/>
                <w:rFonts w:ascii="Arial" w:hAnsi="Arial" w:cs="Arial"/>
                <w:bCs/>
                <w:sz w:val="20"/>
                <w:lang w:val="en-GB"/>
              </w:rPr>
              <w:t>Account No.:</w:t>
            </w:r>
            <w:r w:rsidR="0000757E" w:rsidRPr="00E8042C">
              <w:t xml:space="preserve"> </w:t>
            </w:r>
            <w:r w:rsidR="0000757E" w:rsidRPr="00E8042C">
              <w:rPr>
                <w:rStyle w:val="Numatytasispastraiposriftas"/>
                <w:rFonts w:ascii="Arial" w:hAnsi="Arial" w:cs="Arial"/>
                <w:bCs/>
                <w:sz w:val="20"/>
                <w:lang w:val="en-GB"/>
              </w:rPr>
              <w:t>LT64 7300 0101 2049 4438</w:t>
            </w:r>
          </w:p>
          <w:p w14:paraId="41771C77" w14:textId="49E4E1B4" w:rsidR="009F1B4A" w:rsidRPr="00E8042C" w:rsidRDefault="001A01BA" w:rsidP="00703C1F">
            <w:pPr>
              <w:pStyle w:val="prastasis"/>
              <w:contextualSpacing/>
              <w:jc w:val="both"/>
              <w:rPr>
                <w:rFonts w:ascii="Arial" w:hAnsi="Arial" w:cs="Arial"/>
                <w:bCs/>
                <w:sz w:val="20"/>
              </w:rPr>
            </w:pPr>
            <w:r w:rsidRPr="00E8042C">
              <w:rPr>
                <w:rStyle w:val="Numatytasispastraiposriftas"/>
                <w:rFonts w:ascii="Arial" w:hAnsi="Arial" w:cs="Arial"/>
                <w:bCs/>
                <w:sz w:val="20"/>
                <w:lang w:val="en-GB"/>
              </w:rPr>
              <w:t xml:space="preserve">Bank: </w:t>
            </w:r>
            <w:r w:rsidR="0000757E" w:rsidRPr="00E8042C">
              <w:rPr>
                <w:rStyle w:val="Numatytasispastraiposriftas"/>
                <w:rFonts w:ascii="Arial" w:hAnsi="Arial" w:cs="Arial"/>
                <w:bCs/>
                <w:sz w:val="20"/>
                <w:lang w:val="en-GB"/>
              </w:rPr>
              <w:t>AB Swedbank</w:t>
            </w:r>
          </w:p>
          <w:p w14:paraId="118BE09E" w14:textId="2F328808" w:rsidR="009F1B4A" w:rsidRPr="00E8042C" w:rsidRDefault="001A01BA" w:rsidP="00703C1F">
            <w:pPr>
              <w:pStyle w:val="prastasis"/>
              <w:contextualSpacing/>
              <w:jc w:val="both"/>
              <w:rPr>
                <w:rFonts w:ascii="Arial" w:hAnsi="Arial" w:cs="Arial"/>
                <w:bCs/>
                <w:sz w:val="20"/>
              </w:rPr>
            </w:pPr>
            <w:r w:rsidRPr="00E8042C">
              <w:rPr>
                <w:rStyle w:val="Numatytasispastraiposriftas"/>
                <w:rFonts w:ascii="Arial" w:hAnsi="Arial" w:cs="Arial"/>
                <w:bCs/>
                <w:sz w:val="20"/>
                <w:lang w:val="en-GB"/>
              </w:rPr>
              <w:t xml:space="preserve">Bank code: </w:t>
            </w:r>
            <w:r w:rsidR="0000757E" w:rsidRPr="00E8042C">
              <w:rPr>
                <w:rStyle w:val="Numatytasispastraiposriftas"/>
                <w:rFonts w:ascii="Arial" w:hAnsi="Arial" w:cs="Arial"/>
                <w:bCs/>
                <w:sz w:val="20"/>
                <w:lang w:val="en-GB"/>
              </w:rPr>
              <w:t>73000</w:t>
            </w:r>
          </w:p>
          <w:p w14:paraId="3A76D73A" w14:textId="77777777" w:rsidR="00E8042C" w:rsidRPr="00E8042C" w:rsidRDefault="00E8042C" w:rsidP="00703C1F">
            <w:pPr>
              <w:pStyle w:val="prastasis"/>
              <w:jc w:val="both"/>
              <w:rPr>
                <w:rStyle w:val="Numatytasispastraiposriftas"/>
              </w:rPr>
            </w:pPr>
          </w:p>
          <w:p w14:paraId="40D3986F" w14:textId="6D42AECE" w:rsidR="009F1B4A" w:rsidRPr="00E8042C" w:rsidRDefault="009F1B4A" w:rsidP="002F5738">
            <w:pPr>
              <w:pStyle w:val="prastasis"/>
              <w:jc w:val="both"/>
              <w:rPr>
                <w:rFonts w:ascii="Arial" w:hAnsi="Arial" w:cs="Arial"/>
                <w:bCs/>
                <w:sz w:val="20"/>
                <w:lang w:val="en-GB"/>
              </w:rPr>
            </w:pPr>
          </w:p>
        </w:tc>
      </w:tr>
    </w:tbl>
    <w:p w14:paraId="59F327C8" w14:textId="77777777" w:rsidR="009F1B4A" w:rsidRDefault="009F1B4A">
      <w:pPr>
        <w:pStyle w:val="prastasis"/>
      </w:pPr>
    </w:p>
    <w:sectPr w:rsidR="009F1B4A">
      <w:pgSz w:w="12240" w:h="15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A083" w14:textId="77777777" w:rsidR="00E16B31" w:rsidRDefault="00E16B31">
      <w:pPr>
        <w:spacing w:after="0" w:line="240" w:lineRule="auto"/>
      </w:pPr>
      <w:r>
        <w:separator/>
      </w:r>
    </w:p>
  </w:endnote>
  <w:endnote w:type="continuationSeparator" w:id="0">
    <w:p w14:paraId="12992EBE" w14:textId="77777777" w:rsidR="00E16B31" w:rsidRDefault="00E1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74373" w14:textId="77777777" w:rsidR="00E16B31" w:rsidRDefault="00E16B31">
      <w:pPr>
        <w:spacing w:after="0" w:line="240" w:lineRule="auto"/>
      </w:pPr>
      <w:r>
        <w:rPr>
          <w:color w:val="000000"/>
        </w:rPr>
        <w:separator/>
      </w:r>
    </w:p>
  </w:footnote>
  <w:footnote w:type="continuationSeparator" w:id="0">
    <w:p w14:paraId="2C14D5F9" w14:textId="77777777" w:rsidR="00E16B31" w:rsidRDefault="00E16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F17CD"/>
    <w:multiLevelType w:val="multilevel"/>
    <w:tmpl w:val="B0C4D556"/>
    <w:lvl w:ilvl="0">
      <w:numFmt w:val="bullet"/>
      <w:lvlText w:val="-"/>
      <w:lvlJc w:val="left"/>
      <w:pPr>
        <w:ind w:left="720" w:hanging="360"/>
      </w:pPr>
      <w:rPr>
        <w:rFonts w:ascii="Tahoma" w:eastAsia="Arial Unicode MS"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158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4A"/>
    <w:rsid w:val="0000757E"/>
    <w:rsid w:val="00074426"/>
    <w:rsid w:val="000E70F8"/>
    <w:rsid w:val="00112D87"/>
    <w:rsid w:val="001818A3"/>
    <w:rsid w:val="001A01BA"/>
    <w:rsid w:val="001B2F42"/>
    <w:rsid w:val="001B515D"/>
    <w:rsid w:val="001C37B9"/>
    <w:rsid w:val="001C6841"/>
    <w:rsid w:val="001E43AC"/>
    <w:rsid w:val="001E655E"/>
    <w:rsid w:val="00225E4B"/>
    <w:rsid w:val="00233F18"/>
    <w:rsid w:val="002620CE"/>
    <w:rsid w:val="002A3FBC"/>
    <w:rsid w:val="002F5738"/>
    <w:rsid w:val="00306B4D"/>
    <w:rsid w:val="00343BCB"/>
    <w:rsid w:val="00363120"/>
    <w:rsid w:val="003D6416"/>
    <w:rsid w:val="00404865"/>
    <w:rsid w:val="004B31AE"/>
    <w:rsid w:val="0051342D"/>
    <w:rsid w:val="005C4B95"/>
    <w:rsid w:val="00610FB1"/>
    <w:rsid w:val="006C60D8"/>
    <w:rsid w:val="006D2A1A"/>
    <w:rsid w:val="00703648"/>
    <w:rsid w:val="00703C1F"/>
    <w:rsid w:val="007475DE"/>
    <w:rsid w:val="00760B45"/>
    <w:rsid w:val="00792DD0"/>
    <w:rsid w:val="007A103C"/>
    <w:rsid w:val="007B55E7"/>
    <w:rsid w:val="008023EA"/>
    <w:rsid w:val="0081314F"/>
    <w:rsid w:val="00833AE7"/>
    <w:rsid w:val="00843935"/>
    <w:rsid w:val="008E1A4A"/>
    <w:rsid w:val="008E7DBA"/>
    <w:rsid w:val="008F5CF6"/>
    <w:rsid w:val="00915D0A"/>
    <w:rsid w:val="009A0A99"/>
    <w:rsid w:val="009B58DD"/>
    <w:rsid w:val="009C664F"/>
    <w:rsid w:val="009D2B28"/>
    <w:rsid w:val="009F1B4A"/>
    <w:rsid w:val="00A2766E"/>
    <w:rsid w:val="00A42B83"/>
    <w:rsid w:val="00A545D9"/>
    <w:rsid w:val="00B240C3"/>
    <w:rsid w:val="00B32D11"/>
    <w:rsid w:val="00B35C7A"/>
    <w:rsid w:val="00BD2A9A"/>
    <w:rsid w:val="00C4243F"/>
    <w:rsid w:val="00C5071A"/>
    <w:rsid w:val="00C62338"/>
    <w:rsid w:val="00C86447"/>
    <w:rsid w:val="00C96D05"/>
    <w:rsid w:val="00C97F5E"/>
    <w:rsid w:val="00D63905"/>
    <w:rsid w:val="00D916D5"/>
    <w:rsid w:val="00DE0EA8"/>
    <w:rsid w:val="00E16B31"/>
    <w:rsid w:val="00E27E76"/>
    <w:rsid w:val="00E315D5"/>
    <w:rsid w:val="00E537D6"/>
    <w:rsid w:val="00E8042C"/>
    <w:rsid w:val="00EB6C2F"/>
    <w:rsid w:val="00F45E9A"/>
    <w:rsid w:val="00F6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6459"/>
  <w15:docId w15:val="{A98D624F-D2B2-40E7-8D79-32ACD42A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7B9"/>
    <w:pPr>
      <w:autoSpaceDN w:val="0"/>
      <w:spacing w:after="160" w:line="24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autoSpaceDN w:val="0"/>
      <w:textAlignment w:val="baseline"/>
    </w:pPr>
    <w:rPr>
      <w:rFonts w:ascii="Times New Roman" w:eastAsia="Times New Roman" w:hAnsi="Times New Roman"/>
      <w:sz w:val="24"/>
    </w:rPr>
  </w:style>
  <w:style w:type="character" w:customStyle="1" w:styleId="Numatytasispastraiposriftas">
    <w:name w:val="Numatytasis pastraipos šriftas"/>
  </w:style>
  <w:style w:type="character" w:customStyle="1" w:styleId="Vietosrezervavimoenklotekstas">
    <w:name w:val="Vietos rezervavimo ženklo tekstas"/>
    <w:rPr>
      <w:color w:val="808080"/>
    </w:rPr>
  </w:style>
  <w:style w:type="paragraph" w:customStyle="1" w:styleId="Sraopastraipa">
    <w:name w:val="Sąrašo pastraipa"/>
    <w:basedOn w:val="prastasis"/>
    <w:pPr>
      <w:ind w:left="720"/>
      <w:contextualSpacing/>
    </w:pPr>
  </w:style>
  <w:style w:type="character" w:styleId="PlaceholderText">
    <w:name w:val="Placeholder Text"/>
    <w:uiPriority w:val="99"/>
    <w:semiHidden/>
    <w:rsid w:val="00EB6C2F"/>
    <w:rPr>
      <w:color w:val="808080"/>
    </w:rPr>
  </w:style>
  <w:style w:type="character" w:styleId="Hyperlink">
    <w:name w:val="Hyperlink"/>
    <w:rsid w:val="00EB6C2F"/>
    <w:rPr>
      <w:color w:val="0000FF"/>
      <w:u w:val="single"/>
    </w:rPr>
  </w:style>
  <w:style w:type="character" w:customStyle="1" w:styleId="Style3">
    <w:name w:val="Style3"/>
    <w:uiPriority w:val="1"/>
    <w:rsid w:val="00EB6C2F"/>
    <w:rPr>
      <w:rFonts w:ascii="Arial" w:hAnsi="Arial"/>
      <w:sz w:val="20"/>
    </w:rPr>
  </w:style>
  <w:style w:type="paragraph" w:styleId="Revision">
    <w:name w:val="Revision"/>
    <w:hidden/>
    <w:uiPriority w:val="99"/>
    <w:semiHidden/>
    <w:rsid w:val="00B240C3"/>
    <w:rPr>
      <w:sz w:val="22"/>
      <w:szCs w:val="22"/>
      <w:lang w:val="en-US" w:eastAsia="en-US"/>
    </w:rPr>
  </w:style>
  <w:style w:type="character" w:styleId="CommentReference">
    <w:name w:val="annotation reference"/>
    <w:basedOn w:val="DefaultParagraphFont"/>
    <w:uiPriority w:val="99"/>
    <w:semiHidden/>
    <w:unhideWhenUsed/>
    <w:rsid w:val="001C6841"/>
    <w:rPr>
      <w:sz w:val="16"/>
      <w:szCs w:val="16"/>
    </w:rPr>
  </w:style>
  <w:style w:type="paragraph" w:styleId="CommentText">
    <w:name w:val="annotation text"/>
    <w:basedOn w:val="Normal"/>
    <w:link w:val="CommentTextChar"/>
    <w:uiPriority w:val="99"/>
    <w:semiHidden/>
    <w:unhideWhenUsed/>
    <w:rsid w:val="001C6841"/>
    <w:pPr>
      <w:spacing w:line="240" w:lineRule="auto"/>
    </w:pPr>
    <w:rPr>
      <w:sz w:val="20"/>
      <w:szCs w:val="20"/>
    </w:rPr>
  </w:style>
  <w:style w:type="character" w:customStyle="1" w:styleId="CommentTextChar">
    <w:name w:val="Comment Text Char"/>
    <w:basedOn w:val="DefaultParagraphFont"/>
    <w:link w:val="CommentText"/>
    <w:uiPriority w:val="99"/>
    <w:semiHidden/>
    <w:rsid w:val="001C6841"/>
    <w:rPr>
      <w:lang w:val="en-US" w:eastAsia="en-US"/>
    </w:rPr>
  </w:style>
  <w:style w:type="paragraph" w:styleId="CommentSubject">
    <w:name w:val="annotation subject"/>
    <w:basedOn w:val="CommentText"/>
    <w:next w:val="CommentText"/>
    <w:link w:val="CommentSubjectChar"/>
    <w:uiPriority w:val="99"/>
    <w:semiHidden/>
    <w:unhideWhenUsed/>
    <w:rsid w:val="001C6841"/>
    <w:rPr>
      <w:b/>
      <w:bCs/>
    </w:rPr>
  </w:style>
  <w:style w:type="character" w:customStyle="1" w:styleId="CommentSubjectChar">
    <w:name w:val="Comment Subject Char"/>
    <w:basedOn w:val="CommentTextChar"/>
    <w:link w:val="CommentSubject"/>
    <w:uiPriority w:val="99"/>
    <w:semiHidden/>
    <w:rsid w:val="001C6841"/>
    <w:rPr>
      <w:b/>
      <w:bCs/>
      <w:lang w:val="en-US" w:eastAsia="en-US"/>
    </w:rPr>
  </w:style>
  <w:style w:type="character" w:styleId="UnresolvedMention">
    <w:name w:val="Unresolved Mention"/>
    <w:basedOn w:val="DefaultParagraphFont"/>
    <w:uiPriority w:val="99"/>
    <w:semiHidden/>
    <w:unhideWhenUsed/>
    <w:rsid w:val="00D916D5"/>
    <w:rPr>
      <w:color w:val="605E5C"/>
      <w:shd w:val="clear" w:color="auto" w:fill="E1DFDD"/>
    </w:rPr>
  </w:style>
  <w:style w:type="table" w:styleId="TableGrid">
    <w:name w:val="Table Grid"/>
    <w:basedOn w:val="TableNormal"/>
    <w:uiPriority w:val="39"/>
    <w:rsid w:val="00E80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skaita.eu" TargetMode="External"/><Relationship Id="rId5" Type="http://schemas.openxmlformats.org/officeDocument/2006/relationships/webSettings" Target="webSettings.xml"/><Relationship Id="rId10" Type="http://schemas.openxmlformats.org/officeDocument/2006/relationships/hyperlink" Target="http://docs.peppol.eu/edelivery/as4/specification/" TargetMode="External"/><Relationship Id="rId4" Type="http://schemas.openxmlformats.org/officeDocument/2006/relationships/settings" Target="settings.xml"/><Relationship Id="rId9" Type="http://schemas.openxmlformats.org/officeDocument/2006/relationships/hyperlink" Target="https://peppol.eu/who-is-who/peppol-certified-ap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9A1809845040E7B15FFB0D9D9F9745"/>
        <w:category>
          <w:name w:val="General"/>
          <w:gallery w:val="placeholder"/>
        </w:category>
        <w:types>
          <w:type w:val="bbPlcHdr"/>
        </w:types>
        <w:behaviors>
          <w:behavior w:val="content"/>
        </w:behaviors>
        <w:guid w:val="{EA4058B2-D07A-4CA0-BC58-F2A94D3446E8}"/>
      </w:docPartPr>
      <w:docPartBody>
        <w:p w:rsidR="00C5234E" w:rsidRDefault="00C5234E" w:rsidP="00C5234E">
          <w:pPr>
            <w:pStyle w:val="B09A1809845040E7B15FFB0D9D9F97451"/>
          </w:pPr>
          <w:r w:rsidRPr="00E859B3">
            <w:rPr>
              <w:rStyle w:val="PlaceholderText"/>
            </w:rPr>
            <w:t>Click or tap here to enter text.</w:t>
          </w:r>
        </w:p>
      </w:docPartBody>
    </w:docPart>
    <w:docPart>
      <w:docPartPr>
        <w:name w:val="3B6121ED69EC49EFBEFE74F4E846ABE7"/>
        <w:category>
          <w:name w:val="General"/>
          <w:gallery w:val="placeholder"/>
        </w:category>
        <w:types>
          <w:type w:val="bbPlcHdr"/>
        </w:types>
        <w:behaviors>
          <w:behavior w:val="content"/>
        </w:behaviors>
        <w:guid w:val="{06A271E2-6875-4CD8-BB53-A0A5A2F3047B}"/>
      </w:docPartPr>
      <w:docPartBody>
        <w:p w:rsidR="00C5234E" w:rsidRDefault="00C5234E" w:rsidP="00C5234E">
          <w:pPr>
            <w:pStyle w:val="3B6121ED69EC49EFBEFE74F4E846ABE71"/>
          </w:pPr>
          <w:r w:rsidRPr="00E859B3">
            <w:rPr>
              <w:rStyle w:val="PlaceholderText"/>
            </w:rPr>
            <w:t>Click or tap here to enter text.</w:t>
          </w:r>
        </w:p>
      </w:docPartBody>
    </w:docPart>
    <w:docPart>
      <w:docPartPr>
        <w:name w:val="9F2788A3CEBC4BC7881224E8A9A8217E"/>
        <w:category>
          <w:name w:val="General"/>
          <w:gallery w:val="placeholder"/>
        </w:category>
        <w:types>
          <w:type w:val="bbPlcHdr"/>
        </w:types>
        <w:behaviors>
          <w:behavior w:val="content"/>
        </w:behaviors>
        <w:guid w:val="{AB5A3118-DDBA-4A0B-B064-0751610A30F9}"/>
      </w:docPartPr>
      <w:docPartBody>
        <w:p w:rsidR="00C5234E" w:rsidRDefault="00C5234E" w:rsidP="00C5234E">
          <w:pPr>
            <w:pStyle w:val="9F2788A3CEBC4BC7881224E8A9A8217E1"/>
          </w:pPr>
          <w:r w:rsidRPr="001547D3">
            <w:rPr>
              <w:rStyle w:val="PlaceholderText"/>
              <w:lang w:val="en-GB"/>
            </w:rPr>
            <w:t>Click or tap here to enter text.</w:t>
          </w:r>
        </w:p>
      </w:docPartBody>
    </w:docPart>
    <w:docPart>
      <w:docPartPr>
        <w:name w:val="78BC7B5CE00D44FCB3A3A32C87C7A82C"/>
        <w:category>
          <w:name w:val="General"/>
          <w:gallery w:val="placeholder"/>
        </w:category>
        <w:types>
          <w:type w:val="bbPlcHdr"/>
        </w:types>
        <w:behaviors>
          <w:behavior w:val="content"/>
        </w:behaviors>
        <w:guid w:val="{B46AC582-D8B0-402A-B06F-A603A7BD3260}"/>
      </w:docPartPr>
      <w:docPartBody>
        <w:p w:rsidR="00C5234E" w:rsidRDefault="00C5234E" w:rsidP="00C5234E">
          <w:pPr>
            <w:pStyle w:val="78BC7B5CE00D44FCB3A3A32C87C7A82C1"/>
          </w:pPr>
          <w:r w:rsidRPr="001547D3">
            <w:rPr>
              <w:rStyle w:val="PlaceholderText"/>
              <w:lang w:val="en-GB"/>
            </w:rPr>
            <w:t>Click or tap here to enter text.</w:t>
          </w:r>
        </w:p>
      </w:docPartBody>
    </w:docPart>
    <w:docPart>
      <w:docPartPr>
        <w:name w:val="F67C46383D8D44768656A64EB263C51F"/>
        <w:category>
          <w:name w:val="General"/>
          <w:gallery w:val="placeholder"/>
        </w:category>
        <w:types>
          <w:type w:val="bbPlcHdr"/>
        </w:types>
        <w:behaviors>
          <w:behavior w:val="content"/>
        </w:behaviors>
        <w:guid w:val="{D52DC596-8197-449F-A966-81512E4464CF}"/>
      </w:docPartPr>
      <w:docPartBody>
        <w:p w:rsidR="00C5234E" w:rsidRDefault="00C5234E" w:rsidP="00C5234E">
          <w:pPr>
            <w:pStyle w:val="F67C46383D8D44768656A64EB263C51F1"/>
          </w:pPr>
          <w:r w:rsidRPr="001547D3">
            <w:rPr>
              <w:rStyle w:val="PlaceholderText"/>
              <w:lang w:val="en-GB"/>
            </w:rPr>
            <w:t>Click or tap here to enter text.</w:t>
          </w:r>
        </w:p>
      </w:docPartBody>
    </w:docPart>
    <w:docPart>
      <w:docPartPr>
        <w:name w:val="F4C82953F4814D17BD7956E86BA11B81"/>
        <w:category>
          <w:name w:val="General"/>
          <w:gallery w:val="placeholder"/>
        </w:category>
        <w:types>
          <w:type w:val="bbPlcHdr"/>
        </w:types>
        <w:behaviors>
          <w:behavior w:val="content"/>
        </w:behaviors>
        <w:guid w:val="{B32369D5-EDC5-4AD4-99B1-F71FFE07DB92}"/>
      </w:docPartPr>
      <w:docPartBody>
        <w:p w:rsidR="00C5234E" w:rsidRDefault="00C5234E" w:rsidP="00C5234E">
          <w:pPr>
            <w:pStyle w:val="F4C82953F4814D17BD7956E86BA11B811"/>
          </w:pPr>
          <w:r w:rsidRPr="001547D3">
            <w:rPr>
              <w:rStyle w:val="PlaceholderText"/>
              <w:lang w:val="en-GB"/>
            </w:rPr>
            <w:t>Click or tap here to enter text.</w:t>
          </w:r>
        </w:p>
      </w:docPartBody>
    </w:docPart>
    <w:docPart>
      <w:docPartPr>
        <w:name w:val="2D1B003F1E464797925C12B4A0EA6ADF"/>
        <w:category>
          <w:name w:val="General"/>
          <w:gallery w:val="placeholder"/>
        </w:category>
        <w:types>
          <w:type w:val="bbPlcHdr"/>
        </w:types>
        <w:behaviors>
          <w:behavior w:val="content"/>
        </w:behaviors>
        <w:guid w:val="{998D65F2-D98F-4306-A14B-D131564FD5DB}"/>
      </w:docPartPr>
      <w:docPartBody>
        <w:p w:rsidR="00DF6202" w:rsidRDefault="00C5234E" w:rsidP="00C5234E">
          <w:pPr>
            <w:pStyle w:val="2D1B003F1E464797925C12B4A0EA6ADF1"/>
          </w:pPr>
          <w:r w:rsidRPr="009E685A">
            <w:rPr>
              <w:rStyle w:val="PlaceholderText"/>
            </w:rPr>
            <w:t>Click or tap here to enter text.</w:t>
          </w:r>
        </w:p>
      </w:docPartBody>
    </w:docPart>
    <w:docPart>
      <w:docPartPr>
        <w:name w:val="31EDAFCB1EC94ADD81D5583877169065"/>
        <w:category>
          <w:name w:val="General"/>
          <w:gallery w:val="placeholder"/>
        </w:category>
        <w:types>
          <w:type w:val="bbPlcHdr"/>
        </w:types>
        <w:behaviors>
          <w:behavior w:val="content"/>
        </w:behaviors>
        <w:guid w:val="{F7905365-B3A2-4358-BD23-10A13AC025E8}"/>
      </w:docPartPr>
      <w:docPartBody>
        <w:p w:rsidR="00DF6202" w:rsidRDefault="00C5234E" w:rsidP="00C5234E">
          <w:pPr>
            <w:pStyle w:val="31EDAFCB1EC94ADD81D55838771690651"/>
          </w:pPr>
          <w:r w:rsidRPr="009E685A">
            <w:rPr>
              <w:rFonts w:ascii="Tahoma" w:hAnsi="Tahoma" w:cs="Tahoma"/>
              <w:color w:val="808080" w:themeColor="background1" w:themeShade="80"/>
              <w:sz w:val="20"/>
            </w:rPr>
            <w:t>Choose an item.</w:t>
          </w:r>
        </w:p>
      </w:docPartBody>
    </w:docPart>
    <w:docPart>
      <w:docPartPr>
        <w:name w:val="09B6841B8D084B0F82CD391B46EEFE03"/>
        <w:category>
          <w:name w:val="General"/>
          <w:gallery w:val="placeholder"/>
        </w:category>
        <w:types>
          <w:type w:val="bbPlcHdr"/>
        </w:types>
        <w:behaviors>
          <w:behavior w:val="content"/>
        </w:behaviors>
        <w:guid w:val="{84346ED4-02CC-405D-B206-6F1752DC6EB0}"/>
      </w:docPartPr>
      <w:docPartBody>
        <w:p w:rsidR="00DF6202" w:rsidRDefault="00C5234E" w:rsidP="00C5234E">
          <w:pPr>
            <w:pStyle w:val="09B6841B8D084B0F82CD391B46EEFE031"/>
          </w:pPr>
          <w:r w:rsidRPr="001547D3">
            <w:rPr>
              <w:rStyle w:val="PlaceholderText"/>
              <w:lang w:val="en-GB"/>
            </w:rPr>
            <w:t>Click or tap here to enter text.</w:t>
          </w:r>
        </w:p>
      </w:docPartBody>
    </w:docPart>
    <w:docPart>
      <w:docPartPr>
        <w:name w:val="DE291648E40E4E9989A077A22F229D5D"/>
        <w:category>
          <w:name w:val="General"/>
          <w:gallery w:val="placeholder"/>
        </w:category>
        <w:types>
          <w:type w:val="bbPlcHdr"/>
        </w:types>
        <w:behaviors>
          <w:behavior w:val="content"/>
        </w:behaviors>
        <w:guid w:val="{A713D344-8FE7-4459-82B6-E92957827078}"/>
      </w:docPartPr>
      <w:docPartBody>
        <w:p w:rsidR="00DF6202" w:rsidRDefault="00C5234E" w:rsidP="00C5234E">
          <w:pPr>
            <w:pStyle w:val="DE291648E40E4E9989A077A22F229D5D1"/>
          </w:pPr>
          <w:r w:rsidRPr="001547D3">
            <w:rPr>
              <w:rFonts w:ascii="Tahoma" w:hAnsi="Tahoma" w:cs="Tahoma"/>
              <w:color w:val="808080" w:themeColor="background1" w:themeShade="80"/>
              <w:sz w:val="20"/>
              <w:lang w:val="en-GB"/>
            </w:rPr>
            <w:t>Choose an item.</w:t>
          </w:r>
        </w:p>
      </w:docPartBody>
    </w:docPart>
    <w:docPart>
      <w:docPartPr>
        <w:name w:val="7FA1443F02664880B2E4DB7268954C4F"/>
        <w:category>
          <w:name w:val="General"/>
          <w:gallery w:val="placeholder"/>
        </w:category>
        <w:types>
          <w:type w:val="bbPlcHdr"/>
        </w:types>
        <w:behaviors>
          <w:behavior w:val="content"/>
        </w:behaviors>
        <w:guid w:val="{40A78188-58A0-4091-B4B2-4AD41DB5CCBB}"/>
      </w:docPartPr>
      <w:docPartBody>
        <w:p w:rsidR="00DF6202" w:rsidRDefault="00C5234E" w:rsidP="00C5234E">
          <w:pPr>
            <w:pStyle w:val="7FA1443F02664880B2E4DB7268954C4F"/>
          </w:pPr>
          <w:r w:rsidRPr="006A19E1">
            <w:rPr>
              <w:rFonts w:ascii="Tahoma" w:hAnsi="Tahoma" w:cs="Tahoma"/>
              <w:sz w:val="20"/>
              <w:highlight w:val="lightGray"/>
            </w:rPr>
            <w:t>pasirinkti</w:t>
          </w:r>
        </w:p>
      </w:docPartBody>
    </w:docPart>
    <w:docPart>
      <w:docPartPr>
        <w:name w:val="D9772A0D8B584B75A46FE79866AAF694"/>
        <w:category>
          <w:name w:val="General"/>
          <w:gallery w:val="placeholder"/>
        </w:category>
        <w:types>
          <w:type w:val="bbPlcHdr"/>
        </w:types>
        <w:behaviors>
          <w:behavior w:val="content"/>
        </w:behaviors>
        <w:guid w:val="{3B582272-DC87-4E99-A1C3-C3FFF444DCBE}"/>
      </w:docPartPr>
      <w:docPartBody>
        <w:p w:rsidR="00DF6202" w:rsidRDefault="00C5234E" w:rsidP="00C5234E">
          <w:pPr>
            <w:pStyle w:val="D9772A0D8B584B75A46FE79866AAF694"/>
          </w:pPr>
          <w:r w:rsidRPr="006A19E1">
            <w:rPr>
              <w:rFonts w:ascii="Tahoma" w:hAnsi="Tahoma" w:cs="Tahoma"/>
              <w:sz w:val="20"/>
              <w:highlight w:val="lightGray"/>
            </w:rPr>
            <w:t>pasirinkti</w:t>
          </w:r>
        </w:p>
      </w:docPartBody>
    </w:docPart>
    <w:docPart>
      <w:docPartPr>
        <w:name w:val="22C43FE615D6453ABBAC2D42297E3A5B"/>
        <w:category>
          <w:name w:val="General"/>
          <w:gallery w:val="placeholder"/>
        </w:category>
        <w:types>
          <w:type w:val="bbPlcHdr"/>
        </w:types>
        <w:behaviors>
          <w:behavior w:val="content"/>
        </w:behaviors>
        <w:guid w:val="{455E6189-C3ED-42D9-AE3C-6B417CE1E853}"/>
      </w:docPartPr>
      <w:docPartBody>
        <w:p w:rsidR="00DF6202" w:rsidRDefault="00C5234E" w:rsidP="00C5234E">
          <w:pPr>
            <w:pStyle w:val="22C43FE615D6453ABBAC2D42297E3A5B"/>
          </w:pPr>
          <w:r w:rsidRPr="001547D3">
            <w:rPr>
              <w:rStyle w:val="PlaceholderText"/>
              <w:lang w:val="en-GB"/>
            </w:rPr>
            <w:t>Click or tap here to enter text.</w:t>
          </w:r>
        </w:p>
      </w:docPartBody>
    </w:docPart>
    <w:docPart>
      <w:docPartPr>
        <w:name w:val="AE2FB144ED6F4692A461A4F141AF5002"/>
        <w:category>
          <w:name w:val="General"/>
          <w:gallery w:val="placeholder"/>
        </w:category>
        <w:types>
          <w:type w:val="bbPlcHdr"/>
        </w:types>
        <w:behaviors>
          <w:behavior w:val="content"/>
        </w:behaviors>
        <w:guid w:val="{C8E1E090-7A17-4118-AFE7-AE3FDED90861}"/>
      </w:docPartPr>
      <w:docPartBody>
        <w:p w:rsidR="00DF6202" w:rsidRDefault="00C5234E" w:rsidP="00C5234E">
          <w:pPr>
            <w:pStyle w:val="AE2FB144ED6F4692A461A4F141AF5002"/>
          </w:pPr>
          <w:r w:rsidRPr="001547D3">
            <w:rPr>
              <w:rStyle w:val="PlaceholderText"/>
              <w:lang w:val="en-GB"/>
            </w:rPr>
            <w:t>Click or tap here to enter text.</w:t>
          </w:r>
        </w:p>
      </w:docPartBody>
    </w:docPart>
    <w:docPart>
      <w:docPartPr>
        <w:name w:val="49363E6659424671A799E86CA02AE9A4"/>
        <w:category>
          <w:name w:val="General"/>
          <w:gallery w:val="placeholder"/>
        </w:category>
        <w:types>
          <w:type w:val="bbPlcHdr"/>
        </w:types>
        <w:behaviors>
          <w:behavior w:val="content"/>
        </w:behaviors>
        <w:guid w:val="{878FBBE7-1AA5-4B2C-9D3E-DD8593B09E9E}"/>
      </w:docPartPr>
      <w:docPartBody>
        <w:p w:rsidR="00DF6202" w:rsidRDefault="00C5234E" w:rsidP="00C5234E">
          <w:pPr>
            <w:pStyle w:val="49363E6659424671A799E86CA02AE9A4"/>
          </w:pPr>
          <w:r w:rsidRPr="001547D3">
            <w:rPr>
              <w:rStyle w:val="PlaceholderText"/>
              <w:lang w:val="en-GB"/>
            </w:rPr>
            <w:t>Click or tap here to enter text.</w:t>
          </w:r>
        </w:p>
      </w:docPartBody>
    </w:docPart>
    <w:docPart>
      <w:docPartPr>
        <w:name w:val="EAC6A68C7A0344D9A3922119E829B1CE"/>
        <w:category>
          <w:name w:val="General"/>
          <w:gallery w:val="placeholder"/>
        </w:category>
        <w:types>
          <w:type w:val="bbPlcHdr"/>
        </w:types>
        <w:behaviors>
          <w:behavior w:val="content"/>
        </w:behaviors>
        <w:guid w:val="{AE28D7D7-124F-4CBB-AFB1-48613BB33129}"/>
      </w:docPartPr>
      <w:docPartBody>
        <w:p w:rsidR="00DF6202" w:rsidRDefault="00C5234E" w:rsidP="00C5234E">
          <w:pPr>
            <w:pStyle w:val="EAC6A68C7A0344D9A3922119E829B1CE"/>
          </w:pPr>
          <w:r w:rsidRPr="00E859B3">
            <w:rPr>
              <w:rStyle w:val="PlaceholderText"/>
            </w:rPr>
            <w:t>Click or tap here to enter text.</w:t>
          </w:r>
        </w:p>
      </w:docPartBody>
    </w:docPart>
    <w:docPart>
      <w:docPartPr>
        <w:name w:val="6257D9FA4CDA4C58B0063D77C028BA6A"/>
        <w:category>
          <w:name w:val="General"/>
          <w:gallery w:val="placeholder"/>
        </w:category>
        <w:types>
          <w:type w:val="bbPlcHdr"/>
        </w:types>
        <w:behaviors>
          <w:behavior w:val="content"/>
        </w:behaviors>
        <w:guid w:val="{9AB3BEB7-E652-4261-A7F6-F0FDBF622EDF}"/>
      </w:docPartPr>
      <w:docPartBody>
        <w:p w:rsidR="00DF6202" w:rsidRDefault="00C5234E" w:rsidP="00C5234E">
          <w:pPr>
            <w:pStyle w:val="6257D9FA4CDA4C58B0063D77C028BA6A"/>
          </w:pPr>
          <w:r w:rsidRPr="00E859B3">
            <w:rPr>
              <w:rStyle w:val="PlaceholderText"/>
            </w:rPr>
            <w:t>Click or tap here to enter text.</w:t>
          </w:r>
        </w:p>
      </w:docPartBody>
    </w:docPart>
    <w:docPart>
      <w:docPartPr>
        <w:name w:val="2C69402B60984290BD143741322DDB1C"/>
        <w:category>
          <w:name w:val="General"/>
          <w:gallery w:val="placeholder"/>
        </w:category>
        <w:types>
          <w:type w:val="bbPlcHdr"/>
        </w:types>
        <w:behaviors>
          <w:behavior w:val="content"/>
        </w:behaviors>
        <w:guid w:val="{C5068414-9A37-4EBD-ABB3-B25517AC62F0}"/>
      </w:docPartPr>
      <w:docPartBody>
        <w:p w:rsidR="00DF6202" w:rsidRDefault="00C5234E" w:rsidP="00C5234E">
          <w:pPr>
            <w:pStyle w:val="2C69402B60984290BD143741322DDB1C"/>
          </w:pPr>
          <w:r w:rsidRPr="00E859B3">
            <w:rPr>
              <w:rStyle w:val="PlaceholderText"/>
            </w:rPr>
            <w:t>Click or tap here to enter text.</w:t>
          </w:r>
        </w:p>
      </w:docPartBody>
    </w:docPart>
    <w:docPart>
      <w:docPartPr>
        <w:name w:val="312FAE27D2934A9997EFBA01A75878A2"/>
        <w:category>
          <w:name w:val="General"/>
          <w:gallery w:val="placeholder"/>
        </w:category>
        <w:types>
          <w:type w:val="bbPlcHdr"/>
        </w:types>
        <w:behaviors>
          <w:behavior w:val="content"/>
        </w:behaviors>
        <w:guid w:val="{B3FD03C4-8D34-493B-B72B-4E43A467C5F6}"/>
      </w:docPartPr>
      <w:docPartBody>
        <w:p w:rsidR="00DF6202" w:rsidRDefault="00C5234E" w:rsidP="00C5234E">
          <w:pPr>
            <w:pStyle w:val="312FAE27D2934A9997EFBA01A75878A2"/>
          </w:pPr>
          <w:r w:rsidRPr="00905FC1">
            <w:rPr>
              <w:rFonts w:ascii="Tahoma" w:hAnsi="Tahoma" w:cs="Tahoma"/>
              <w:sz w:val="20"/>
              <w:highlight w:val="lightGray"/>
            </w:rPr>
            <w:t>pasirinkti</w:t>
          </w:r>
        </w:p>
      </w:docPartBody>
    </w:docPart>
    <w:docPart>
      <w:docPartPr>
        <w:name w:val="8CB8E757E7F44B33A4693CA7580B1C8E"/>
        <w:category>
          <w:name w:val="General"/>
          <w:gallery w:val="placeholder"/>
        </w:category>
        <w:types>
          <w:type w:val="bbPlcHdr"/>
        </w:types>
        <w:behaviors>
          <w:behavior w:val="content"/>
        </w:behaviors>
        <w:guid w:val="{02749DC2-0989-4977-877C-13C8215971D4}"/>
      </w:docPartPr>
      <w:docPartBody>
        <w:p w:rsidR="00DF6202" w:rsidRDefault="00C5234E" w:rsidP="00C5234E">
          <w:pPr>
            <w:pStyle w:val="8CB8E757E7F44B33A4693CA7580B1C8E"/>
          </w:pPr>
          <w:r w:rsidRPr="00905FC1">
            <w:rPr>
              <w:rFonts w:ascii="Tahoma" w:hAnsi="Tahoma" w:cs="Tahoma"/>
              <w:sz w:val="20"/>
              <w:highlight w:val="lightGray"/>
            </w:rPr>
            <w:t>pasirinkti</w:t>
          </w:r>
        </w:p>
      </w:docPartBody>
    </w:docPart>
    <w:docPart>
      <w:docPartPr>
        <w:name w:val="1A4914E7A331498CBDB1F552CEC8D607"/>
        <w:category>
          <w:name w:val="General"/>
          <w:gallery w:val="placeholder"/>
        </w:category>
        <w:types>
          <w:type w:val="bbPlcHdr"/>
        </w:types>
        <w:behaviors>
          <w:behavior w:val="content"/>
        </w:behaviors>
        <w:guid w:val="{1292A1A6-66A9-43F8-8F7C-58285983066F}"/>
      </w:docPartPr>
      <w:docPartBody>
        <w:p w:rsidR="00DF6202" w:rsidRDefault="00C5234E" w:rsidP="00C5234E">
          <w:pPr>
            <w:pStyle w:val="1A4914E7A331498CBDB1F552CEC8D607"/>
          </w:pPr>
          <w:r w:rsidRPr="00905FC1">
            <w:rPr>
              <w:rFonts w:ascii="Tahoma" w:hAnsi="Tahoma" w:cs="Tahoma"/>
              <w:sz w:val="20"/>
              <w:highlight w:val="lightGray"/>
            </w:rPr>
            <w:t>pasirinkti</w:t>
          </w:r>
        </w:p>
      </w:docPartBody>
    </w:docPart>
    <w:docPart>
      <w:docPartPr>
        <w:name w:val="4E1C6D3C865440F5A301E7DD951C5B36"/>
        <w:category>
          <w:name w:val="General"/>
          <w:gallery w:val="placeholder"/>
        </w:category>
        <w:types>
          <w:type w:val="bbPlcHdr"/>
        </w:types>
        <w:behaviors>
          <w:behavior w:val="content"/>
        </w:behaviors>
        <w:guid w:val="{9C748D41-3A2F-4C33-8385-A961BB39F5D4}"/>
      </w:docPartPr>
      <w:docPartBody>
        <w:p w:rsidR="00DF6202" w:rsidRDefault="00C5234E" w:rsidP="00C5234E">
          <w:pPr>
            <w:pStyle w:val="4E1C6D3C865440F5A301E7DD951C5B36"/>
          </w:pPr>
          <w:r w:rsidRPr="00905FC1">
            <w:rPr>
              <w:rFonts w:ascii="Tahoma" w:hAnsi="Tahoma" w:cs="Tahoma"/>
              <w:sz w:val="20"/>
              <w:highlight w:val="lightGray"/>
            </w:rPr>
            <w:t>pasirinkti</w:t>
          </w:r>
        </w:p>
      </w:docPartBody>
    </w:docPart>
    <w:docPart>
      <w:docPartPr>
        <w:name w:val="AC6E4DDEFDAD422C892AAB86510419EC"/>
        <w:category>
          <w:name w:val="General"/>
          <w:gallery w:val="placeholder"/>
        </w:category>
        <w:types>
          <w:type w:val="bbPlcHdr"/>
        </w:types>
        <w:behaviors>
          <w:behavior w:val="content"/>
        </w:behaviors>
        <w:guid w:val="{AC874D21-EF9A-4E29-A181-27D124EFB2A2}"/>
      </w:docPartPr>
      <w:docPartBody>
        <w:p w:rsidR="00DF6202" w:rsidRDefault="00C5234E" w:rsidP="00C5234E">
          <w:pPr>
            <w:pStyle w:val="AC6E4DDEFDAD422C892AAB86510419EC"/>
          </w:pPr>
          <w:r w:rsidRPr="00905FC1">
            <w:rPr>
              <w:rFonts w:ascii="Tahoma" w:hAnsi="Tahoma" w:cs="Tahoma"/>
              <w:sz w:val="20"/>
              <w:highlight w:val="lightGray"/>
            </w:rPr>
            <w:t>pasirinkti</w:t>
          </w:r>
        </w:p>
      </w:docPartBody>
    </w:docPart>
    <w:docPart>
      <w:docPartPr>
        <w:name w:val="7C13588199314C8AA01254E120662F43"/>
        <w:category>
          <w:name w:val="General"/>
          <w:gallery w:val="placeholder"/>
        </w:category>
        <w:types>
          <w:type w:val="bbPlcHdr"/>
        </w:types>
        <w:behaviors>
          <w:behavior w:val="content"/>
        </w:behaviors>
        <w:guid w:val="{664C4D25-4F5E-4EDF-8891-E835D9ED20E7}"/>
      </w:docPartPr>
      <w:docPartBody>
        <w:p w:rsidR="00DF6202" w:rsidRDefault="00C5234E" w:rsidP="00C5234E">
          <w:pPr>
            <w:pStyle w:val="7C13588199314C8AA01254E120662F43"/>
          </w:pPr>
          <w:r w:rsidRPr="00905FC1">
            <w:rPr>
              <w:rFonts w:ascii="Tahoma" w:hAnsi="Tahoma" w:cs="Tahoma"/>
              <w:sz w:val="20"/>
              <w:highlight w:val="lightGray"/>
            </w:rPr>
            <w:t>pasirinkti</w:t>
          </w:r>
        </w:p>
      </w:docPartBody>
    </w:docPart>
    <w:docPart>
      <w:docPartPr>
        <w:name w:val="7118011BC4784B45A531FDF1840E2AFB"/>
        <w:category>
          <w:name w:val="General"/>
          <w:gallery w:val="placeholder"/>
        </w:category>
        <w:types>
          <w:type w:val="bbPlcHdr"/>
        </w:types>
        <w:behaviors>
          <w:behavior w:val="content"/>
        </w:behaviors>
        <w:guid w:val="{EE3CCC6C-8821-4990-BBB7-FBB538772A09}"/>
      </w:docPartPr>
      <w:docPartBody>
        <w:p w:rsidR="00DF6202" w:rsidRDefault="00C5234E" w:rsidP="00C5234E">
          <w:pPr>
            <w:pStyle w:val="7118011BC4784B45A531FDF1840E2AFB"/>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658F4BBE13CF498D9D665C8D175F2B38"/>
        <w:category>
          <w:name w:val="General"/>
          <w:gallery w:val="placeholder"/>
        </w:category>
        <w:types>
          <w:type w:val="bbPlcHdr"/>
        </w:types>
        <w:behaviors>
          <w:behavior w:val="content"/>
        </w:behaviors>
        <w:guid w:val="{CC904F06-A519-4876-9C45-FEEDBAC32A56}"/>
      </w:docPartPr>
      <w:docPartBody>
        <w:p w:rsidR="00DF6202" w:rsidRDefault="00C5234E" w:rsidP="00C5234E">
          <w:pPr>
            <w:pStyle w:val="658F4BBE13CF498D9D665C8D175F2B38"/>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43D39C213A734B1A83553D30D13BBE75"/>
        <w:category>
          <w:name w:val="General"/>
          <w:gallery w:val="placeholder"/>
        </w:category>
        <w:types>
          <w:type w:val="bbPlcHdr"/>
        </w:types>
        <w:behaviors>
          <w:behavior w:val="content"/>
        </w:behaviors>
        <w:guid w:val="{BB2D9390-B9E4-4083-B67C-CD007FFC6F7C}"/>
      </w:docPartPr>
      <w:docPartBody>
        <w:p w:rsidR="00DF6202" w:rsidRDefault="00C5234E" w:rsidP="00C5234E">
          <w:pPr>
            <w:pStyle w:val="43D39C213A734B1A83553D30D13BBE7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8AF8915852134C14947F1076BF98F049"/>
        <w:category>
          <w:name w:val="General"/>
          <w:gallery w:val="placeholder"/>
        </w:category>
        <w:types>
          <w:type w:val="bbPlcHdr"/>
        </w:types>
        <w:behaviors>
          <w:behavior w:val="content"/>
        </w:behaviors>
        <w:guid w:val="{51127BFA-8D6F-4412-9C46-DF1D3F3C3622}"/>
      </w:docPartPr>
      <w:docPartBody>
        <w:p w:rsidR="00DF6202" w:rsidRDefault="00C5234E" w:rsidP="00C5234E">
          <w:pPr>
            <w:pStyle w:val="8AF8915852134C14947F1076BF98F049"/>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5059F84DEC3F4D24B9F2BC363C59DF07"/>
        <w:category>
          <w:name w:val="General"/>
          <w:gallery w:val="placeholder"/>
        </w:category>
        <w:types>
          <w:type w:val="bbPlcHdr"/>
        </w:types>
        <w:behaviors>
          <w:behavior w:val="content"/>
        </w:behaviors>
        <w:guid w:val="{3F808D06-A730-4BFD-A649-91CD29B31ED1}"/>
      </w:docPartPr>
      <w:docPartBody>
        <w:p w:rsidR="00DF6202" w:rsidRDefault="00C5234E" w:rsidP="00C5234E">
          <w:pPr>
            <w:pStyle w:val="5059F84DEC3F4D24B9F2BC363C59DF07"/>
          </w:pPr>
          <w:r w:rsidRPr="00E859B3">
            <w:rPr>
              <w:rStyle w:val="PlaceholderText"/>
            </w:rPr>
            <w:t>Click or tap here to enter text.</w:t>
          </w:r>
        </w:p>
      </w:docPartBody>
    </w:docPart>
    <w:docPart>
      <w:docPartPr>
        <w:name w:val="F7C4D46136C847CD854A7E4DA7C04742"/>
        <w:category>
          <w:name w:val="General"/>
          <w:gallery w:val="placeholder"/>
        </w:category>
        <w:types>
          <w:type w:val="bbPlcHdr"/>
        </w:types>
        <w:behaviors>
          <w:behavior w:val="content"/>
        </w:behaviors>
        <w:guid w:val="{C61D6AED-7C9D-4113-97E2-161E5210E00D}"/>
      </w:docPartPr>
      <w:docPartBody>
        <w:p w:rsidR="00DF6202" w:rsidRDefault="00C5234E" w:rsidP="00C5234E">
          <w:pPr>
            <w:pStyle w:val="F7C4D46136C847CD854A7E4DA7C04742"/>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0D"/>
    <w:rsid w:val="00800924"/>
    <w:rsid w:val="0099179D"/>
    <w:rsid w:val="00A21900"/>
    <w:rsid w:val="00C5234E"/>
    <w:rsid w:val="00CA0D0D"/>
    <w:rsid w:val="00D36798"/>
    <w:rsid w:val="00DF6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34E"/>
    <w:rPr>
      <w:color w:val="808080"/>
    </w:rPr>
  </w:style>
  <w:style w:type="paragraph" w:customStyle="1" w:styleId="B09A1809845040E7B15FFB0D9D9F97451">
    <w:name w:val="B09A1809845040E7B15FFB0D9D9F9745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6DBD8C037E54D20881C7422A8E28DFE1">
    <w:name w:val="D6DBD8C037E54D20881C7422A8E28DFE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74F543F7F434BDE93A37838B53E0F7B1">
    <w:name w:val="274F543F7F434BDE93A37838B53E0F7B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B6121ED69EC49EFBEFE74F4E846ABE71">
    <w:name w:val="3B6121ED69EC49EFBEFE74F4E846ABE7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C056A2AC4AD4996A9F6005D299274A81">
    <w:name w:val="4C056A2AC4AD4996A9F6005D299274A8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C45652BECDC4AD3A4FDBEEAE27D81221">
    <w:name w:val="DC45652BECDC4AD3A4FDBEEAE27D8122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D1B003F1E464797925C12B4A0EA6ADF1">
    <w:name w:val="2D1B003F1E464797925C12B4A0EA6ADF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1EDAFCB1EC94ADD81D55838771690651">
    <w:name w:val="31EDAFCB1EC94ADD81D5583877169065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2788A3CEBC4BC7881224E8A9A8217E1">
    <w:name w:val="9F2788A3CEBC4BC7881224E8A9A8217E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CEDF1A8B0F24F9F8DE4B84C9EF992F61">
    <w:name w:val="1CEDF1A8B0F24F9F8DE4B84C9EF992F6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8BC7B5CE00D44FCB3A3A32C87C7A82C1">
    <w:name w:val="78BC7B5CE00D44FCB3A3A32C87C7A82C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67C46383D8D44768656A64EB263C51F1">
    <w:name w:val="F67C46383D8D44768656A64EB263C51F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4C82953F4814D17BD7956E86BA11B811">
    <w:name w:val="F4C82953F4814D17BD7956E86BA11B81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90BB1286CE444EBF9F9ADC90671F641">
    <w:name w:val="1B90BB1286CE444EBF9F9ADC90671F64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09B6841B8D084B0F82CD391B46EEFE031">
    <w:name w:val="09B6841B8D084B0F82CD391B46EEFE031"/>
    <w:rsid w:val="00C5234E"/>
    <w:pPr>
      <w:autoSpaceDN w:val="0"/>
      <w:spacing w:line="249" w:lineRule="auto"/>
    </w:pPr>
    <w:rPr>
      <w:rFonts w:ascii="Calibri" w:eastAsia="Calibri" w:hAnsi="Calibri" w:cs="Times New Roman"/>
      <w:lang w:val="en-US" w:eastAsia="en-US"/>
    </w:rPr>
  </w:style>
  <w:style w:type="paragraph" w:customStyle="1" w:styleId="DE291648E40E4E9989A077A22F229D5D1">
    <w:name w:val="DE291648E40E4E9989A077A22F229D5D1"/>
    <w:rsid w:val="00C5234E"/>
    <w:pPr>
      <w:autoSpaceDN w:val="0"/>
      <w:spacing w:line="249" w:lineRule="auto"/>
    </w:pPr>
    <w:rPr>
      <w:rFonts w:ascii="Calibri" w:eastAsia="Calibri" w:hAnsi="Calibri" w:cs="Times New Roman"/>
      <w:lang w:val="en-US" w:eastAsia="en-US"/>
    </w:rPr>
  </w:style>
  <w:style w:type="paragraph" w:customStyle="1" w:styleId="7FA1443F02664880B2E4DB7268954C4F">
    <w:name w:val="7FA1443F02664880B2E4DB7268954C4F"/>
    <w:rsid w:val="00C5234E"/>
  </w:style>
  <w:style w:type="paragraph" w:customStyle="1" w:styleId="D9772A0D8B584B75A46FE79866AAF694">
    <w:name w:val="D9772A0D8B584B75A46FE79866AAF694"/>
    <w:rsid w:val="00C5234E"/>
  </w:style>
  <w:style w:type="paragraph" w:customStyle="1" w:styleId="22C43FE615D6453ABBAC2D42297E3A5B">
    <w:name w:val="22C43FE615D6453ABBAC2D42297E3A5B"/>
    <w:rsid w:val="00C5234E"/>
  </w:style>
  <w:style w:type="paragraph" w:customStyle="1" w:styleId="AE2FB144ED6F4692A461A4F141AF5002">
    <w:name w:val="AE2FB144ED6F4692A461A4F141AF5002"/>
    <w:rsid w:val="00C5234E"/>
  </w:style>
  <w:style w:type="paragraph" w:customStyle="1" w:styleId="49363E6659424671A799E86CA02AE9A4">
    <w:name w:val="49363E6659424671A799E86CA02AE9A4"/>
    <w:rsid w:val="00C5234E"/>
  </w:style>
  <w:style w:type="paragraph" w:customStyle="1" w:styleId="EAC6A68C7A0344D9A3922119E829B1CE">
    <w:name w:val="EAC6A68C7A0344D9A3922119E829B1CE"/>
    <w:rsid w:val="00C5234E"/>
  </w:style>
  <w:style w:type="paragraph" w:customStyle="1" w:styleId="6257D9FA4CDA4C58B0063D77C028BA6A">
    <w:name w:val="6257D9FA4CDA4C58B0063D77C028BA6A"/>
    <w:rsid w:val="00C5234E"/>
  </w:style>
  <w:style w:type="paragraph" w:customStyle="1" w:styleId="2C69402B60984290BD143741322DDB1C">
    <w:name w:val="2C69402B60984290BD143741322DDB1C"/>
    <w:rsid w:val="00C5234E"/>
  </w:style>
  <w:style w:type="paragraph" w:customStyle="1" w:styleId="312FAE27D2934A9997EFBA01A75878A2">
    <w:name w:val="312FAE27D2934A9997EFBA01A75878A2"/>
    <w:rsid w:val="00C5234E"/>
  </w:style>
  <w:style w:type="paragraph" w:customStyle="1" w:styleId="8CB8E757E7F44B33A4693CA7580B1C8E">
    <w:name w:val="8CB8E757E7F44B33A4693CA7580B1C8E"/>
    <w:rsid w:val="00C5234E"/>
  </w:style>
  <w:style w:type="paragraph" w:customStyle="1" w:styleId="1A4914E7A331498CBDB1F552CEC8D607">
    <w:name w:val="1A4914E7A331498CBDB1F552CEC8D607"/>
    <w:rsid w:val="00C5234E"/>
  </w:style>
  <w:style w:type="paragraph" w:customStyle="1" w:styleId="4E1C6D3C865440F5A301E7DD951C5B36">
    <w:name w:val="4E1C6D3C865440F5A301E7DD951C5B36"/>
    <w:rsid w:val="00C5234E"/>
  </w:style>
  <w:style w:type="paragraph" w:customStyle="1" w:styleId="AC6E4DDEFDAD422C892AAB86510419EC">
    <w:name w:val="AC6E4DDEFDAD422C892AAB86510419EC"/>
    <w:rsid w:val="00C5234E"/>
  </w:style>
  <w:style w:type="paragraph" w:customStyle="1" w:styleId="7C13588199314C8AA01254E120662F43">
    <w:name w:val="7C13588199314C8AA01254E120662F43"/>
    <w:rsid w:val="00C5234E"/>
  </w:style>
  <w:style w:type="paragraph" w:customStyle="1" w:styleId="7118011BC4784B45A531FDF1840E2AFB">
    <w:name w:val="7118011BC4784B45A531FDF1840E2AFB"/>
    <w:rsid w:val="00C5234E"/>
  </w:style>
  <w:style w:type="paragraph" w:customStyle="1" w:styleId="658F4BBE13CF498D9D665C8D175F2B38">
    <w:name w:val="658F4BBE13CF498D9D665C8D175F2B38"/>
    <w:rsid w:val="00C5234E"/>
  </w:style>
  <w:style w:type="paragraph" w:customStyle="1" w:styleId="43D39C213A734B1A83553D30D13BBE75">
    <w:name w:val="43D39C213A734B1A83553D30D13BBE75"/>
    <w:rsid w:val="00C5234E"/>
  </w:style>
  <w:style w:type="paragraph" w:customStyle="1" w:styleId="8AF8915852134C14947F1076BF98F049">
    <w:name w:val="8AF8915852134C14947F1076BF98F049"/>
    <w:rsid w:val="00C5234E"/>
  </w:style>
  <w:style w:type="paragraph" w:customStyle="1" w:styleId="5059F84DEC3F4D24B9F2BC363C59DF07">
    <w:name w:val="5059F84DEC3F4D24B9F2BC363C59DF07"/>
    <w:rsid w:val="00C5234E"/>
  </w:style>
  <w:style w:type="paragraph" w:customStyle="1" w:styleId="F7C4D46136C847CD854A7E4DA7C04742">
    <w:name w:val="F7C4D46136C847CD854A7E4DA7C04742"/>
    <w:rsid w:val="00C52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E7E7-147A-4133-9F29-A5471079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3982</Words>
  <Characters>22703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26632</CharactersWithSpaces>
  <SharedDoc>false</SharedDoc>
  <HLinks>
    <vt:vector size="24" baseType="variant">
      <vt:variant>
        <vt:i4>393246</vt:i4>
      </vt:variant>
      <vt:variant>
        <vt:i4>9</vt:i4>
      </vt:variant>
      <vt:variant>
        <vt:i4>0</vt:i4>
      </vt:variant>
      <vt:variant>
        <vt:i4>5</vt:i4>
      </vt:variant>
      <vt:variant>
        <vt:lpwstr>http://www.esaskaita.eu/</vt:lpwstr>
      </vt:variant>
      <vt:variant>
        <vt:lpwstr/>
      </vt:variant>
      <vt:variant>
        <vt:i4>7078001</vt:i4>
      </vt:variant>
      <vt:variant>
        <vt:i4>6</vt:i4>
      </vt:variant>
      <vt:variant>
        <vt:i4>0</vt:i4>
      </vt:variant>
      <vt:variant>
        <vt:i4>5</vt:i4>
      </vt:variant>
      <vt:variant>
        <vt:lpwstr>http://docs.peppol.eu/edelivery/as4/specification/</vt:lpwstr>
      </vt:variant>
      <vt:variant>
        <vt:lpwstr/>
      </vt:variant>
      <vt:variant>
        <vt:i4>3014769</vt:i4>
      </vt:variant>
      <vt:variant>
        <vt:i4>3</vt:i4>
      </vt:variant>
      <vt:variant>
        <vt:i4>0</vt:i4>
      </vt:variant>
      <vt:variant>
        <vt:i4>5</vt:i4>
      </vt:variant>
      <vt:variant>
        <vt:lpwstr>https://peppol.eu/who-is-who/peppol-certified-aps/</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cp:keywords/>
  <dc:description/>
  <cp:lastModifiedBy>Milda Dzenisenka</cp:lastModifiedBy>
  <cp:revision>4</cp:revision>
  <dcterms:created xsi:type="dcterms:W3CDTF">2023-08-10T05:37:00Z</dcterms:created>
  <dcterms:modified xsi:type="dcterms:W3CDTF">2023-10-09T05:10:00Z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2022-12-29T13:41:42Z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7e291b1c-247e-4889-a6dd-ac6dbd3b9885</vt:lpwstr>
  </property>
  <property fmtid="{D5CDD505-2E9C-101B-9397-08002B2CF9AE}" pid="8" name="MSIP_Label_7058e6ed-1f62-4b3b-a413-1541f2aa482f_ContentBits">
    <vt:lpwstr>0</vt:lpwstr>
  </property>
</Properties>
</file>