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1DE3" w14:textId="77777777" w:rsidR="003B6BC7" w:rsidRDefault="001602B9" w:rsidP="00C1701D">
      <w:pPr>
        <w:jc w:val="center"/>
        <w:rPr>
          <w:color w:val="FFFFFF"/>
        </w:rPr>
      </w:pPr>
      <w:r>
        <w:rPr>
          <w:color w:val="FFFFFF"/>
        </w:rPr>
        <w:t xml:space="preserve">  </w:t>
      </w:r>
      <w:r w:rsidR="001D02F3" w:rsidRPr="001D02F3">
        <w:rPr>
          <w:noProof/>
          <w:lang w:eastAsia="lt-LT"/>
        </w:rPr>
        <w:drawing>
          <wp:inline distT="0" distB="0" distL="0" distR="0" wp14:anchorId="319F1E16" wp14:editId="319F1E17">
            <wp:extent cx="2762338" cy="1463040"/>
            <wp:effectExtent l="19050" t="0" r="0" b="0"/>
            <wp:docPr id="4" name="Picture 3" descr="ESFA logo spalvo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FA logo spalvoti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92" cy="146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1DE4" w14:textId="77777777" w:rsidR="00E25EA8" w:rsidRPr="00CE1178" w:rsidRDefault="00E25EA8" w:rsidP="00E25EA8">
      <w:pPr>
        <w:pStyle w:val="Footer"/>
        <w:tabs>
          <w:tab w:val="center" w:pos="0"/>
          <w:tab w:val="left" w:pos="6480"/>
        </w:tabs>
      </w:pPr>
    </w:p>
    <w:tbl>
      <w:tblPr>
        <w:tblStyle w:val="TableGrid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8"/>
        <w:gridCol w:w="4362"/>
      </w:tblGrid>
      <w:tr w:rsidR="000525BE" w14:paraId="2960C2F7" w14:textId="77777777" w:rsidTr="000525BE">
        <w:tc>
          <w:tcPr>
            <w:tcW w:w="5438" w:type="dxa"/>
          </w:tcPr>
          <w:p w14:paraId="2D6EE888" w14:textId="77777777" w:rsidR="000525BE" w:rsidRDefault="000525BE">
            <w:pPr>
              <w:ind w:right="-105"/>
            </w:pPr>
            <w:r>
              <w:t xml:space="preserve">Lietuvos Respublikos vidaus reikalų ministerijos </w:t>
            </w:r>
          </w:p>
          <w:p w14:paraId="12DB6BDF" w14:textId="77777777" w:rsidR="000525BE" w:rsidRDefault="000525BE">
            <w:pPr>
              <w:ind w:right="-105"/>
            </w:pPr>
            <w:r>
              <w:t xml:space="preserve">Europos Sąjungos investicijų ir tarptautinių programų departamentui </w:t>
            </w:r>
          </w:p>
          <w:p w14:paraId="06C601E9" w14:textId="77777777" w:rsidR="000525BE" w:rsidRDefault="000525BE">
            <w:pPr>
              <w:ind w:right="-105"/>
            </w:pPr>
            <w:r>
              <w:t>Šventaragio g. 2</w:t>
            </w:r>
          </w:p>
          <w:p w14:paraId="75440E73" w14:textId="77777777" w:rsidR="000525BE" w:rsidRDefault="000525BE">
            <w:pPr>
              <w:ind w:right="-105"/>
            </w:pPr>
            <w:r>
              <w:t>01510 Vilnius</w:t>
            </w:r>
          </w:p>
          <w:p w14:paraId="4EEB4491" w14:textId="77777777" w:rsidR="000525BE" w:rsidRDefault="000525BE">
            <w:pPr>
              <w:overflowPunct w:val="0"/>
              <w:autoSpaceDE w:val="0"/>
              <w:autoSpaceDN w:val="0"/>
              <w:adjustRightInd w:val="0"/>
              <w:rPr>
                <w:rStyle w:val="Hyperlink"/>
              </w:rPr>
            </w:pPr>
            <w:r>
              <w:t xml:space="preserve">El. paštas: </w:t>
            </w:r>
            <w:hyperlink r:id="rId12" w:history="1">
              <w:r>
                <w:rPr>
                  <w:rStyle w:val="Hyperlink"/>
                </w:rPr>
                <w:t>investicijos@vrm.lt</w:t>
              </w:r>
            </w:hyperlink>
          </w:p>
          <w:p w14:paraId="32B25302" w14:textId="77777777" w:rsidR="000525BE" w:rsidRDefault="000525BE">
            <w:pPr>
              <w:overflowPunct w:val="0"/>
              <w:autoSpaceDE w:val="0"/>
              <w:autoSpaceDN w:val="0"/>
              <w:adjustRightInd w:val="0"/>
              <w:rPr>
                <w:rStyle w:val="Hyperlink"/>
              </w:rPr>
            </w:pPr>
          </w:p>
          <w:p w14:paraId="7E272F84" w14:textId="77777777" w:rsidR="000525BE" w:rsidRDefault="000525BE">
            <w:pPr>
              <w:ind w:right="-105"/>
            </w:pPr>
          </w:p>
        </w:tc>
        <w:tc>
          <w:tcPr>
            <w:tcW w:w="4362" w:type="dxa"/>
          </w:tcPr>
          <w:p w14:paraId="4056D935" w14:textId="77777777" w:rsidR="000525BE" w:rsidRDefault="000525BE">
            <w:pPr>
              <w:rPr>
                <w:color w:val="FFFFFF"/>
              </w:rPr>
            </w:pPr>
          </w:p>
          <w:p w14:paraId="5ED7A2A4" w14:textId="77777777" w:rsidR="000525BE" w:rsidRDefault="000525BE">
            <w:pPr>
              <w:rPr>
                <w:color w:val="FFFFFF"/>
              </w:rPr>
            </w:pPr>
          </w:p>
          <w:p w14:paraId="118745FF" w14:textId="77777777" w:rsidR="000525BE" w:rsidRDefault="000525BE">
            <w:pPr>
              <w:rPr>
                <w:color w:val="FFFFFF"/>
              </w:rPr>
            </w:pPr>
          </w:p>
          <w:p w14:paraId="0D950801" w14:textId="77777777" w:rsidR="000525BE" w:rsidRDefault="000525BE"/>
        </w:tc>
      </w:tr>
    </w:tbl>
    <w:p w14:paraId="002444D7" w14:textId="77777777" w:rsidR="000525BE" w:rsidRDefault="000525BE" w:rsidP="000525BE">
      <w:pPr>
        <w:overflowPunct w:val="0"/>
        <w:autoSpaceDE w:val="0"/>
        <w:autoSpaceDN w:val="0"/>
        <w:adjustRightInd w:val="0"/>
        <w:rPr>
          <w:szCs w:val="20"/>
        </w:rPr>
      </w:pPr>
    </w:p>
    <w:p w14:paraId="0A71AE0C" w14:textId="2BB99320" w:rsidR="000525BE" w:rsidRPr="000525BE" w:rsidRDefault="000525BE" w:rsidP="000525BE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0525BE">
        <w:rPr>
          <w:b/>
        </w:rPr>
        <w:t>DĖL ESMINIO SUTARTIES KEITIMO</w:t>
      </w:r>
    </w:p>
    <w:p w14:paraId="462EAFD8" w14:textId="77777777" w:rsidR="000525BE" w:rsidRDefault="000525BE" w:rsidP="000525BE">
      <w:pPr>
        <w:overflowPunct w:val="0"/>
        <w:autoSpaceDE w:val="0"/>
        <w:autoSpaceDN w:val="0"/>
        <w:adjustRightInd w:val="0"/>
        <w:rPr>
          <w:b/>
          <w:bCs/>
          <w:szCs w:val="20"/>
        </w:rPr>
      </w:pPr>
    </w:p>
    <w:p w14:paraId="081CBD24" w14:textId="2D1CFFFB" w:rsidR="000525BE" w:rsidRDefault="000525BE" w:rsidP="000525BE">
      <w:pPr>
        <w:jc w:val="both"/>
        <w:rPr>
          <w:b/>
        </w:rPr>
      </w:pPr>
      <w:r>
        <w:rPr>
          <w:b/>
        </w:rPr>
        <w:t>Projekto kodas 10.1.</w:t>
      </w:r>
      <w:r w:rsidR="00575C24">
        <w:rPr>
          <w:b/>
        </w:rPr>
        <w:t>1</w:t>
      </w:r>
      <w:r>
        <w:rPr>
          <w:b/>
        </w:rPr>
        <w:t>-ESFA-V-913-01-0005</w:t>
      </w:r>
    </w:p>
    <w:p w14:paraId="5190C3CD" w14:textId="77777777" w:rsidR="000525BE" w:rsidRDefault="000525BE" w:rsidP="000525BE">
      <w:pPr>
        <w:jc w:val="both"/>
      </w:pPr>
    </w:p>
    <w:p w14:paraId="39B47261" w14:textId="77777777" w:rsidR="000525BE" w:rsidRDefault="000525BE" w:rsidP="000525BE">
      <w:pPr>
        <w:overflowPunct w:val="0"/>
        <w:autoSpaceDE w:val="0"/>
        <w:autoSpaceDN w:val="0"/>
        <w:adjustRightInd w:val="0"/>
        <w:rPr>
          <w:b/>
          <w:bCs/>
          <w:szCs w:val="20"/>
        </w:rPr>
      </w:pPr>
    </w:p>
    <w:p w14:paraId="5A94C416" w14:textId="0E11C625" w:rsidR="000525BE" w:rsidRDefault="000525BE" w:rsidP="000525B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Atsižvelgdami į </w:t>
      </w:r>
      <w:r w:rsidR="00575C24" w:rsidRPr="00792406">
        <w:t xml:space="preserve">Informatikos ir ryšių departamentas prie Lietuvos Respublikos vidaus reikalų ministerijos </w:t>
      </w:r>
      <w:r>
        <w:rPr>
          <w:szCs w:val="20"/>
        </w:rPr>
        <w:t>(toliau – Projekto vykdytojas)</w:t>
      </w:r>
      <w:r w:rsidR="006C65BA" w:rsidRPr="006C65BA">
        <w:rPr>
          <w:rStyle w:val="FootnoteReference"/>
          <w:szCs w:val="20"/>
        </w:rPr>
        <w:t xml:space="preserve"> </w:t>
      </w:r>
      <w:r>
        <w:rPr>
          <w:szCs w:val="20"/>
        </w:rPr>
        <w:t xml:space="preserve">2023 m. rugpjūčio </w:t>
      </w:r>
      <w:r w:rsidR="00575C24">
        <w:rPr>
          <w:szCs w:val="20"/>
        </w:rPr>
        <w:t>25</w:t>
      </w:r>
      <w:r>
        <w:rPr>
          <w:szCs w:val="20"/>
        </w:rPr>
        <w:t xml:space="preserve"> d. per Duomenų mainų svetainę pateiktą </w:t>
      </w:r>
      <w:r w:rsidR="006C65BA">
        <w:rPr>
          <w:szCs w:val="20"/>
        </w:rPr>
        <w:t>raštą</w:t>
      </w:r>
      <w:r w:rsidR="006C65BA">
        <w:rPr>
          <w:rStyle w:val="FootnoteReference"/>
          <w:szCs w:val="20"/>
        </w:rPr>
        <w:footnoteReference w:id="1"/>
      </w:r>
      <w:r>
        <w:rPr>
          <w:szCs w:val="20"/>
        </w:rPr>
        <w:t xml:space="preserve"> ir vadovaudamiesi Taisyklių</w:t>
      </w:r>
      <w:r>
        <w:rPr>
          <w:rStyle w:val="FootnoteReference"/>
          <w:szCs w:val="20"/>
        </w:rPr>
        <w:footnoteReference w:id="2"/>
      </w:r>
      <w:r>
        <w:rPr>
          <w:szCs w:val="20"/>
        </w:rPr>
        <w:t xml:space="preserve"> 178.1 ir 180 p., teikiame derinti projekto Nr. 10.1.</w:t>
      </w:r>
      <w:r w:rsidR="00575C24">
        <w:rPr>
          <w:szCs w:val="20"/>
        </w:rPr>
        <w:t>1</w:t>
      </w:r>
      <w:r>
        <w:rPr>
          <w:szCs w:val="20"/>
        </w:rPr>
        <w:t>-ESFA-V-9</w:t>
      </w:r>
      <w:r w:rsidR="00575C24">
        <w:rPr>
          <w:szCs w:val="20"/>
        </w:rPr>
        <w:t>13</w:t>
      </w:r>
      <w:r>
        <w:rPr>
          <w:szCs w:val="20"/>
        </w:rPr>
        <w:t>-01-000</w:t>
      </w:r>
      <w:r w:rsidR="00575C24">
        <w:rPr>
          <w:szCs w:val="20"/>
        </w:rPr>
        <w:t>5</w:t>
      </w:r>
      <w:r>
        <w:rPr>
          <w:szCs w:val="20"/>
        </w:rPr>
        <w:t xml:space="preserve"> „</w:t>
      </w:r>
      <w:r w:rsidR="00575C24" w:rsidRPr="00792406">
        <w:t>Dokumentų valdymo bendrosios informacinės sistemos sukūrimo ir įdiegimo</w:t>
      </w:r>
      <w:r>
        <w:rPr>
          <w:szCs w:val="20"/>
        </w:rPr>
        <w:t>“ (toliau – Projektas) sutarties</w:t>
      </w:r>
      <w:r>
        <w:rPr>
          <w:rStyle w:val="FootnoteReference"/>
          <w:szCs w:val="20"/>
        </w:rPr>
        <w:footnoteReference w:id="3"/>
      </w:r>
      <w:r>
        <w:rPr>
          <w:szCs w:val="20"/>
        </w:rPr>
        <w:t xml:space="preserve"> (toliau – Sutartis) keitimą.</w:t>
      </w:r>
    </w:p>
    <w:p w14:paraId="18335976" w14:textId="076ED9CF" w:rsidR="000525BE" w:rsidRDefault="000525BE" w:rsidP="000525B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0"/>
        </w:rPr>
        <w:t xml:space="preserve">Sutartyje numatyta projekto veiklų įgyvendinimo pabaiga – 2023 m. </w:t>
      </w:r>
      <w:r w:rsidR="00575C24">
        <w:rPr>
          <w:szCs w:val="20"/>
        </w:rPr>
        <w:t xml:space="preserve">rugsėjo 1 </w:t>
      </w:r>
      <w:r>
        <w:rPr>
          <w:szCs w:val="20"/>
        </w:rPr>
        <w:t>d.</w:t>
      </w:r>
      <w:r>
        <w:rPr>
          <w:color w:val="FF0000"/>
          <w:szCs w:val="20"/>
        </w:rPr>
        <w:t xml:space="preserve"> </w:t>
      </w:r>
      <w:r>
        <w:rPr>
          <w:szCs w:val="20"/>
        </w:rPr>
        <w:t xml:space="preserve">Projekto vykdytojas informavo, kad </w:t>
      </w:r>
      <w:r w:rsidR="004C32BC" w:rsidRPr="00792406">
        <w:t>DBSIS sukūrimo ir įdiegimo paslaugų teikėjas, UAB „Asseco Lietuva“</w:t>
      </w:r>
      <w:r w:rsidR="004C32BC">
        <w:t xml:space="preserve"> </w:t>
      </w:r>
      <w:r w:rsidR="006F4E4D">
        <w:t xml:space="preserve">turi papildomai atlikti </w:t>
      </w:r>
      <w:r w:rsidR="006F4E4D">
        <w:rPr>
          <w:color w:val="000000"/>
        </w:rPr>
        <w:t xml:space="preserve">DBSIS ir e.pristatymo sistemos integracinės sąsajos veikimo atstatymo darbus, kurių poreikis atsirado dėl objektyvių priežasčių, t.y. dėl </w:t>
      </w:r>
      <w:r w:rsidR="006F4E4D" w:rsidRPr="00792406">
        <w:t xml:space="preserve">valstybės įmonės </w:t>
      </w:r>
      <w:r w:rsidR="006F4E4D">
        <w:t xml:space="preserve">„Registrų centro“ tvarkomoje </w:t>
      </w:r>
      <w:r w:rsidR="006F4E4D">
        <w:rPr>
          <w:color w:val="000000"/>
        </w:rPr>
        <w:t>Nacionalinėje elektroninių siuntų pristatymo, naudojant pašto tinklą, informacinėje sistemoje (e.pristatymo sistema) atliktų integracinių sąsajų pakeitimo</w:t>
      </w:r>
      <w:r w:rsidR="008203BA">
        <w:rPr>
          <w:color w:val="000000"/>
        </w:rPr>
        <w:t xml:space="preserve">, todėl būtina pratęsti </w:t>
      </w:r>
      <w:r w:rsidR="004C32BC">
        <w:rPr>
          <w:color w:val="000000"/>
        </w:rPr>
        <w:t xml:space="preserve">viešojo pirkimo 2021 m. rugsėjo 1 d. sutarties Nr. 15R-206 </w:t>
      </w:r>
      <w:r w:rsidR="008203BA">
        <w:rPr>
          <w:color w:val="000000"/>
        </w:rPr>
        <w:t>įgyvendinimo terminą iki 2023 m. spalio 20 d. Atsižvelgiant į ta, p</w:t>
      </w:r>
      <w:r>
        <w:t xml:space="preserve">rojekto vykdytojas prašo Projekto trukmę pratęsti </w:t>
      </w:r>
      <w:r w:rsidR="00575C24">
        <w:t>2</w:t>
      </w:r>
      <w:r>
        <w:t xml:space="preserve"> mėnesiais pakeičiant Projekto veiklų vykdymo pabaigos datą iš 2023 m. </w:t>
      </w:r>
      <w:r w:rsidR="00575C24">
        <w:t>rugsėjo 1</w:t>
      </w:r>
      <w:r>
        <w:t xml:space="preserve"> d. į 2023 m.</w:t>
      </w:r>
      <w:r w:rsidR="00575C24">
        <w:t xml:space="preserve"> spalio </w:t>
      </w:r>
      <w:r>
        <w:t xml:space="preserve"> 31 d., t. y. iki </w:t>
      </w:r>
      <w:r w:rsidR="00575C24">
        <w:t xml:space="preserve">49 </w:t>
      </w:r>
      <w:r>
        <w:t xml:space="preserve">mėn. </w:t>
      </w:r>
    </w:p>
    <w:p w14:paraId="04FBB2B4" w14:textId="77777777" w:rsidR="000525BE" w:rsidRDefault="000525BE" w:rsidP="000525B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>
        <w:t>Atkreipiame Jūsų dėmesį, kad Projekto veiklų termino pakeitimas neprieštarauja Taisyklių 213.1 ir 213.5 papunkčiuose nustatytiems reikalavimams.</w:t>
      </w:r>
    </w:p>
    <w:p w14:paraId="470344A9" w14:textId="77777777" w:rsidR="000525BE" w:rsidRDefault="000525BE" w:rsidP="000525B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lastRenderedPageBreak/>
        <w:t>Atsižvelgiant į aukščiau išdėstytą informaciją, Agentūra siūlo pritarti Sutarties keitimui, kadangi tai prisidėtų prie projekto tikslo</w:t>
      </w:r>
      <w:r>
        <w:t xml:space="preserve"> – sukurti ir valstybės tarnautojų atrankoje įdiegti kompetencijomis grįstus centralizuotos atrankos instrumentus – sėkmingo įgyvendinimo. </w:t>
      </w:r>
    </w:p>
    <w:p w14:paraId="636DD3BF" w14:textId="77777777" w:rsidR="000525BE" w:rsidRDefault="000525BE" w:rsidP="000525B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Prašome įvertinti pateiktą informaciją bei priimti sprendimą dėl projekto esminio Sutarties keitimo.</w:t>
      </w:r>
    </w:p>
    <w:p w14:paraId="076123C0" w14:textId="77777777" w:rsidR="000525BE" w:rsidRDefault="000525BE" w:rsidP="000525B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Cs w:val="20"/>
        </w:rPr>
      </w:pPr>
    </w:p>
    <w:p w14:paraId="34A53CAA" w14:textId="77777777" w:rsidR="000525BE" w:rsidRDefault="000525BE" w:rsidP="000525BE">
      <w:pPr>
        <w:overflowPunct w:val="0"/>
        <w:autoSpaceDE w:val="0"/>
        <w:autoSpaceDN w:val="0"/>
        <w:adjustRightInd w:val="0"/>
        <w:rPr>
          <w:szCs w:val="20"/>
        </w:rPr>
      </w:pPr>
    </w:p>
    <w:p w14:paraId="42151D46" w14:textId="77777777" w:rsidR="000525BE" w:rsidRDefault="000525BE" w:rsidP="000525BE">
      <w:pPr>
        <w:overflowPunct w:val="0"/>
        <w:autoSpaceDE w:val="0"/>
        <w:autoSpaceDN w:val="0"/>
        <w:adjustRightInd w:val="0"/>
        <w:rPr>
          <w:szCs w:val="20"/>
        </w:rPr>
      </w:pPr>
    </w:p>
    <w:p w14:paraId="3F10E643" w14:textId="77777777" w:rsidR="000525BE" w:rsidRDefault="000525BE" w:rsidP="000525BE">
      <w:pPr>
        <w:tabs>
          <w:tab w:val="right" w:pos="10050"/>
        </w:tabs>
      </w:pPr>
      <w:r>
        <w:t>Direktoriaus pavaduotojas</w:t>
      </w:r>
      <w:r>
        <w:tab/>
        <w:t>Aurimas Morkūnas</w:t>
      </w:r>
    </w:p>
    <w:p w14:paraId="065E7E65" w14:textId="77777777" w:rsidR="000525BE" w:rsidRDefault="000525BE" w:rsidP="000525BE">
      <w:pPr>
        <w:overflowPunct w:val="0"/>
        <w:autoSpaceDE w:val="0"/>
        <w:autoSpaceDN w:val="0"/>
        <w:adjustRightInd w:val="0"/>
        <w:rPr>
          <w:szCs w:val="20"/>
        </w:rPr>
      </w:pPr>
    </w:p>
    <w:p w14:paraId="319F1E0E" w14:textId="63762C26" w:rsidR="00E25EA8" w:rsidRDefault="00E25EA8" w:rsidP="00E25EA8">
      <w:pPr>
        <w:overflowPunct w:val="0"/>
        <w:autoSpaceDE w:val="0"/>
        <w:autoSpaceDN w:val="0"/>
        <w:adjustRightInd w:val="0"/>
        <w:rPr>
          <w:szCs w:val="20"/>
        </w:rPr>
      </w:pPr>
    </w:p>
    <w:p w14:paraId="319F1E0F" w14:textId="77777777" w:rsidR="00E25EA8" w:rsidRDefault="00E25EA8" w:rsidP="00E25EA8">
      <w:pPr>
        <w:overflowPunct w:val="0"/>
        <w:autoSpaceDE w:val="0"/>
        <w:autoSpaceDN w:val="0"/>
        <w:adjustRightInd w:val="0"/>
      </w:pPr>
    </w:p>
    <w:p w14:paraId="319F1E10" w14:textId="77777777" w:rsidR="003D253B" w:rsidRDefault="003D253B" w:rsidP="00E25EA8">
      <w:pPr>
        <w:overflowPunct w:val="0"/>
        <w:autoSpaceDE w:val="0"/>
        <w:autoSpaceDN w:val="0"/>
        <w:adjustRightInd w:val="0"/>
      </w:pPr>
    </w:p>
    <w:p w14:paraId="319F1E11" w14:textId="77777777" w:rsidR="003D253B" w:rsidRDefault="003D253B" w:rsidP="00E25EA8">
      <w:pPr>
        <w:overflowPunct w:val="0"/>
        <w:autoSpaceDE w:val="0"/>
        <w:autoSpaceDN w:val="0"/>
        <w:adjustRightInd w:val="0"/>
      </w:pPr>
    </w:p>
    <w:p w14:paraId="319F1E12" w14:textId="77777777" w:rsidR="003D253B" w:rsidRDefault="003D253B" w:rsidP="00E25EA8">
      <w:pPr>
        <w:overflowPunct w:val="0"/>
        <w:autoSpaceDE w:val="0"/>
        <w:autoSpaceDN w:val="0"/>
        <w:adjustRightInd w:val="0"/>
      </w:pPr>
    </w:p>
    <w:p w14:paraId="319F1E13" w14:textId="77777777" w:rsidR="00A9317D" w:rsidRDefault="00A9317D" w:rsidP="00E25EA8">
      <w:pPr>
        <w:overflowPunct w:val="0"/>
        <w:autoSpaceDE w:val="0"/>
        <w:autoSpaceDN w:val="0"/>
        <w:adjustRightInd w:val="0"/>
      </w:pPr>
    </w:p>
    <w:p w14:paraId="319F1E14" w14:textId="77777777" w:rsidR="00A9317D" w:rsidRDefault="00A9317D" w:rsidP="00E25EA8">
      <w:pPr>
        <w:overflowPunct w:val="0"/>
        <w:autoSpaceDE w:val="0"/>
        <w:autoSpaceDN w:val="0"/>
        <w:adjustRightInd w:val="0"/>
      </w:pPr>
    </w:p>
    <w:p w14:paraId="319F1E15" w14:textId="77777777" w:rsidR="00A9317D" w:rsidRPr="000029EE" w:rsidRDefault="001D6B2B" w:rsidP="00A9317D">
      <w:pPr>
        <w:pStyle w:val="BodyTextIndent"/>
        <w:spacing w:line="312" w:lineRule="auto"/>
        <w:ind w:firstLine="0"/>
        <w:jc w:val="both"/>
      </w:pPr>
      <w:r>
        <w:rPr>
          <w:bCs/>
          <w:lang w:val="en-US"/>
        </w:rPr>
        <w:t>Irina Kaminskienė</w:t>
      </w:r>
      <w:r w:rsidR="00A9317D" w:rsidRPr="000029EE">
        <w:t xml:space="preserve">, tel.  </w:t>
      </w:r>
      <w:r>
        <w:rPr>
          <w:bCs/>
          <w:lang w:val="en-US"/>
        </w:rPr>
        <w:t>8 659 80 265</w:t>
      </w:r>
      <w:r w:rsidR="00A9317D" w:rsidRPr="000029EE">
        <w:t xml:space="preserve">, el. p. </w:t>
      </w:r>
      <w:r>
        <w:rPr>
          <w:bCs/>
          <w:lang w:val="en-US"/>
        </w:rPr>
        <w:t>Irina.Kaminskiene@esf.lt</w:t>
      </w:r>
    </w:p>
    <w:sectPr w:rsidR="00A9317D" w:rsidRPr="000029EE" w:rsidSect="00B0553C">
      <w:headerReference w:type="default" r:id="rId13"/>
      <w:footerReference w:type="default" r:id="rId14"/>
      <w:headerReference w:type="first" r:id="rId15"/>
      <w:footerReference w:type="first" r:id="rId16"/>
      <w:pgSz w:w="11909" w:h="16834" w:code="9"/>
      <w:pgMar w:top="964" w:right="561" w:bottom="1135" w:left="1298" w:header="663" w:footer="21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1E1C" w14:textId="77777777" w:rsidR="00197570" w:rsidRDefault="00197570">
      <w:r>
        <w:separator/>
      </w:r>
    </w:p>
  </w:endnote>
  <w:endnote w:type="continuationSeparator" w:id="0">
    <w:p w14:paraId="319F1E1D" w14:textId="77777777" w:rsidR="00197570" w:rsidRDefault="0019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1E1F" w14:textId="77777777" w:rsidR="00D502E8" w:rsidRPr="003C5A5E" w:rsidRDefault="00D502E8" w:rsidP="00FA4058">
    <w:pPr>
      <w:pStyle w:val="Footer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31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0"/>
      <w:gridCol w:w="1738"/>
      <w:gridCol w:w="1452"/>
      <w:gridCol w:w="3188"/>
      <w:gridCol w:w="1733"/>
      <w:gridCol w:w="249"/>
    </w:tblGrid>
    <w:tr w:rsidR="005E6174" w:rsidRPr="001207CA" w14:paraId="7F893F8A" w14:textId="77777777" w:rsidTr="00522A22">
      <w:tc>
        <w:tcPr>
          <w:tcW w:w="1108" w:type="pct"/>
          <w:hideMark/>
        </w:tcPr>
        <w:p w14:paraId="740617A3" w14:textId="77777777" w:rsidR="005E6174" w:rsidRPr="001207CA" w:rsidRDefault="005E6174" w:rsidP="005E6174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Viešoji įstaiga</w:t>
          </w:r>
        </w:p>
        <w:p w14:paraId="28C5BD08" w14:textId="5B516D9B" w:rsidR="005E6174" w:rsidRPr="001207CA" w:rsidRDefault="00522A22" w:rsidP="005E6174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M. Katkaus g. 44, 09217 </w:t>
          </w:r>
          <w:r w:rsidR="005E6174" w:rsidRPr="001207CA">
            <w:rPr>
              <w:sz w:val="16"/>
              <w:szCs w:val="16"/>
            </w:rPr>
            <w:t>Vilnius</w:t>
          </w:r>
        </w:p>
      </w:tc>
      <w:tc>
        <w:tcPr>
          <w:tcW w:w="809" w:type="pct"/>
          <w:hideMark/>
        </w:tcPr>
        <w:p w14:paraId="44F19647" w14:textId="77777777" w:rsidR="005E6174" w:rsidRPr="001207CA" w:rsidRDefault="005E6174" w:rsidP="005E6174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Tel. (8 5)  264 9340</w:t>
          </w:r>
        </w:p>
        <w:p w14:paraId="031EE861" w14:textId="77777777" w:rsidR="005E6174" w:rsidRPr="001207CA" w:rsidRDefault="005E6174" w:rsidP="005E6174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Faks. (8 5)  260 8281</w:t>
          </w:r>
        </w:p>
      </w:tc>
      <w:tc>
        <w:tcPr>
          <w:tcW w:w="676" w:type="pct"/>
          <w:hideMark/>
        </w:tcPr>
        <w:p w14:paraId="53C588C2" w14:textId="77777777" w:rsidR="005E6174" w:rsidRPr="001207CA" w:rsidRDefault="005E6174" w:rsidP="005E6174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 xml:space="preserve">El. p. </w:t>
          </w:r>
          <w:r w:rsidRPr="008742E2">
            <w:rPr>
              <w:sz w:val="16"/>
              <w:szCs w:val="16"/>
            </w:rPr>
            <w:t>info@esf.lt</w:t>
          </w:r>
        </w:p>
        <w:p w14:paraId="5C1C6B2B" w14:textId="77777777" w:rsidR="005E6174" w:rsidRPr="001207CA" w:rsidRDefault="005E6174" w:rsidP="005E6174">
          <w:pPr>
            <w:pStyle w:val="Footer"/>
            <w:rPr>
              <w:sz w:val="16"/>
              <w:szCs w:val="16"/>
            </w:rPr>
          </w:pPr>
          <w:r w:rsidRPr="008742E2">
            <w:rPr>
              <w:sz w:val="16"/>
              <w:szCs w:val="16"/>
            </w:rPr>
            <w:t>http://www.esf.lt</w:t>
          </w:r>
        </w:p>
      </w:tc>
      <w:tc>
        <w:tcPr>
          <w:tcW w:w="1484" w:type="pct"/>
          <w:hideMark/>
        </w:tcPr>
        <w:p w14:paraId="494848A8" w14:textId="77777777" w:rsidR="005E6174" w:rsidRPr="001207CA" w:rsidRDefault="005E6174" w:rsidP="005E6174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Duomenys kaupiami ir saugomi</w:t>
          </w:r>
        </w:p>
        <w:p w14:paraId="75182E6B" w14:textId="77777777" w:rsidR="005E6174" w:rsidRPr="001207CA" w:rsidRDefault="005E6174" w:rsidP="005E6174">
          <w:pPr>
            <w:pStyle w:val="Footer"/>
            <w:rPr>
              <w:sz w:val="16"/>
              <w:szCs w:val="16"/>
            </w:rPr>
          </w:pPr>
          <w:r w:rsidRPr="001207CA">
            <w:rPr>
              <w:sz w:val="16"/>
              <w:szCs w:val="16"/>
            </w:rPr>
            <w:t>Juridinių asmenų registre, kodas 192050725</w:t>
          </w:r>
        </w:p>
      </w:tc>
      <w:tc>
        <w:tcPr>
          <w:tcW w:w="807" w:type="pct"/>
        </w:tcPr>
        <w:p w14:paraId="3BB9B376" w14:textId="77777777" w:rsidR="005E6174" w:rsidRDefault="005E6174" w:rsidP="005E6174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PVM mokėtojo kodas </w:t>
          </w:r>
        </w:p>
        <w:p w14:paraId="5E26819E" w14:textId="77777777" w:rsidR="005E6174" w:rsidRPr="00AB1A61" w:rsidRDefault="005E6174" w:rsidP="005E6174">
          <w:r w:rsidRPr="0080397D">
            <w:rPr>
              <w:sz w:val="16"/>
              <w:szCs w:val="16"/>
            </w:rPr>
            <w:t>LT100012270012</w:t>
          </w:r>
        </w:p>
      </w:tc>
      <w:tc>
        <w:tcPr>
          <w:tcW w:w="116" w:type="pct"/>
        </w:tcPr>
        <w:p w14:paraId="06477CBE" w14:textId="7AD848DE" w:rsidR="005E6174" w:rsidRDefault="005E6174" w:rsidP="005E6174">
          <w:pPr>
            <w:pStyle w:val="Footer"/>
            <w:jc w:val="right"/>
            <w:rPr>
              <w:sz w:val="16"/>
              <w:szCs w:val="16"/>
            </w:rPr>
          </w:pPr>
        </w:p>
      </w:tc>
    </w:tr>
  </w:tbl>
  <w:p w14:paraId="34691CD7" w14:textId="77777777" w:rsidR="005E6174" w:rsidRDefault="005E6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1E1A" w14:textId="77777777" w:rsidR="00197570" w:rsidRDefault="00197570">
      <w:r>
        <w:separator/>
      </w:r>
    </w:p>
  </w:footnote>
  <w:footnote w:type="continuationSeparator" w:id="0">
    <w:p w14:paraId="319F1E1B" w14:textId="77777777" w:rsidR="00197570" w:rsidRDefault="00197570">
      <w:r>
        <w:continuationSeparator/>
      </w:r>
    </w:p>
  </w:footnote>
  <w:footnote w:id="1">
    <w:p w14:paraId="03673D38" w14:textId="5BB1C759" w:rsidR="006C65BA" w:rsidRDefault="006C65BA" w:rsidP="006C65BA">
      <w:pPr>
        <w:pStyle w:val="FootnoteText"/>
        <w:rPr>
          <w:color w:val="FF0000"/>
        </w:rPr>
      </w:pPr>
      <w:r>
        <w:rPr>
          <w:rStyle w:val="FootnoteReference"/>
        </w:rPr>
        <w:footnoteRef/>
      </w:r>
      <w:r>
        <w:rPr>
          <w:color w:val="FF0000"/>
        </w:rPr>
        <w:t xml:space="preserve"> </w:t>
      </w:r>
      <w:r w:rsidRPr="006F0FEC">
        <w:t xml:space="preserve">Informatikos ir ryšių departamento prie Lietuvos Respublikos vidaus reikalų ministerijos </w:t>
      </w:r>
      <w:r>
        <w:t>2023 m. rugpjūčio 25 d. raštas Nr. 9R-1759 „D</w:t>
      </w:r>
      <w:r w:rsidRPr="006F0FEC">
        <w:t xml:space="preserve">ėl dokumentų valdymo informacinės sistemos sukūrimo ir įdiegimo projekto </w:t>
      </w:r>
      <w:r w:rsidR="005F58D3">
        <w:t>sutarties pratęsimo</w:t>
      </w:r>
      <w:r>
        <w:t>“</w:t>
      </w:r>
    </w:p>
  </w:footnote>
  <w:footnote w:id="2">
    <w:p w14:paraId="7223AB4D" w14:textId="77777777" w:rsidR="000525BE" w:rsidRDefault="000525BE" w:rsidP="000525BE">
      <w:pPr>
        <w:pStyle w:val="FootnoteText"/>
        <w:jc w:val="both"/>
        <w:rPr>
          <w:color w:val="FF0000"/>
        </w:rPr>
      </w:pPr>
      <w:r>
        <w:rPr>
          <w:rStyle w:val="FootnoteReference"/>
        </w:rPr>
        <w:footnoteRef/>
      </w:r>
      <w:r>
        <w:rPr>
          <w:color w:val="FF0000"/>
        </w:rPr>
        <w:t xml:space="preserve"> </w:t>
      </w:r>
      <w:r>
        <w:t>Lietuvos Respublikos finansų ministro 2014 m. spalio 8 d. įsakymu Nr. 1K-316 patvirtintos Projektų administravimo ir finansavimo taisyklės</w:t>
      </w:r>
    </w:p>
  </w:footnote>
  <w:footnote w:id="3">
    <w:p w14:paraId="5D6F952B" w14:textId="77777777" w:rsidR="000525BE" w:rsidRDefault="000525BE" w:rsidP="000525BE">
      <w:pPr>
        <w:pStyle w:val="FootnoteText"/>
      </w:pPr>
      <w:r>
        <w:rPr>
          <w:rStyle w:val="FootnoteReference"/>
        </w:rPr>
        <w:footnoteRef/>
      </w:r>
      <w:r>
        <w:t xml:space="preserve"> 2018 m. gruodžio 14 d. iš Europos Sąjungos struktūrinių fondų lėšų bendrai finansuojamo projekto „Žmogiškųjų išteklių valdymo modernizavimas valstybės tarnyboje“ sutartis Nr. 10.1.5-ESFA-V-923-01-0007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1E1E" w14:textId="77777777" w:rsidR="00D502E8" w:rsidRPr="00A04959" w:rsidRDefault="00D502E8" w:rsidP="00CB3F85">
    <w:pPr>
      <w:pStyle w:val="Header"/>
      <w:tabs>
        <w:tab w:val="left" w:pos="2565"/>
        <w:tab w:val="left" w:pos="706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1E20" w14:textId="1DB24C41" w:rsidR="00BF6DFB" w:rsidRPr="00A945C5" w:rsidRDefault="00456744" w:rsidP="00BF6DFB">
    <w:pPr>
      <w:pStyle w:val="Footer"/>
      <w:rPr>
        <w:i/>
        <w:sz w:val="16"/>
        <w:szCs w:val="16"/>
      </w:rPr>
    </w:pPr>
    <w:r w:rsidRPr="00A945C5">
      <w:rPr>
        <w:rFonts w:asciiTheme="majorHAnsi" w:hAnsiTheme="majorHAnsi" w:cstheme="majorBidi"/>
        <w:sz w:val="22"/>
        <w:szCs w:val="22"/>
      </w:rPr>
      <w:fldChar w:fldCharType="begin"/>
    </w:r>
    <w:r w:rsidR="00BF6DFB">
      <w:instrText xml:space="preserve"> </w:instrText>
    </w:r>
    <w:r w:rsidR="00BF6DFB" w:rsidRPr="008A2CF8">
      <w:instrText xml:space="preserve">IF </w:instrText>
    </w:r>
    <w:r>
      <w:fldChar w:fldCharType="begin"/>
    </w:r>
    <w:r w:rsidR="00BF6DFB">
      <w:instrText xml:space="preserve"> </w:instrText>
    </w:r>
    <w:r w:rsidR="00BF6DFB" w:rsidRPr="008A2CF8">
      <w:instrText>PRINTDATE \@ yyyyMMddHHmm</w:instrText>
    </w:r>
    <w:r w:rsidR="00BF6DFB">
      <w:instrText xml:space="preserve"> </w:instrText>
    </w:r>
    <w:r>
      <w:fldChar w:fldCharType="separate"/>
    </w:r>
    <w:r w:rsidR="00955966">
      <w:rPr>
        <w:noProof/>
      </w:rPr>
      <w:instrText>201107081021</w:instrText>
    </w:r>
    <w:r>
      <w:fldChar w:fldCharType="end"/>
    </w:r>
    <w:r w:rsidR="00BF6DFB" w:rsidRPr="008A2CF8">
      <w:instrText xml:space="preserve"> = </w:instrText>
    </w:r>
    <w:r>
      <w:fldChar w:fldCharType="begin"/>
    </w:r>
    <w:r w:rsidR="00BF6DFB">
      <w:instrText xml:space="preserve"> </w:instrText>
    </w:r>
    <w:r w:rsidR="00BF6DFB" w:rsidRPr="008A2CF8">
      <w:instrText>DATE \@ yyyyMMddHHmm</w:instrText>
    </w:r>
    <w:r w:rsidR="00BF6DFB">
      <w:instrText xml:space="preserve"> </w:instrText>
    </w:r>
    <w:r>
      <w:fldChar w:fldCharType="separate"/>
    </w:r>
    <w:r w:rsidR="006C65BA">
      <w:rPr>
        <w:noProof/>
      </w:rPr>
      <w:instrText>202308251429</w:instrText>
    </w:r>
    <w:r>
      <w:fldChar w:fldCharType="end"/>
    </w:r>
    <w:r w:rsidR="00BF6DFB" w:rsidRPr="008A2CF8">
      <w:instrText xml:space="preserve"> "" "</w:instrText>
    </w:r>
    <w:r w:rsidR="00BF6DFB" w:rsidRPr="00A921A1">
      <w:rPr>
        <w:sz w:val="16"/>
        <w:szCs w:val="16"/>
      </w:rPr>
      <w:instrText xml:space="preserve">Agentūra/ </w:instrText>
    </w:r>
    <w:r w:rsidR="00BF6DFB">
      <w:rPr>
        <w:sz w:val="16"/>
        <w:szCs w:val="16"/>
      </w:rPr>
      <w:instrText>FR-00</w:instrText>
    </w:r>
    <w:r w:rsidR="00955966">
      <w:rPr>
        <w:sz w:val="16"/>
        <w:szCs w:val="16"/>
      </w:rPr>
      <w:instrText>2</w:instrText>
    </w:r>
    <w:r w:rsidR="00BF6DFB">
      <w:rPr>
        <w:sz w:val="16"/>
        <w:szCs w:val="16"/>
      </w:rPr>
      <w:instrText>/</w:instrText>
    </w:r>
    <w:r w:rsidR="00BF6DFB" w:rsidRPr="008A2CF8">
      <w:instrText>"</w:instrText>
    </w:r>
    <w:r w:rsidR="00BF6DFB">
      <w:instrText xml:space="preserve"> </w:instrText>
    </w:r>
    <w:r w:rsidRPr="00A945C5">
      <w:rPr>
        <w:rFonts w:asciiTheme="majorHAnsi" w:hAnsiTheme="majorHAnsi" w:cstheme="majorBidi"/>
        <w:sz w:val="22"/>
        <w:szCs w:val="22"/>
      </w:rPr>
      <w:fldChar w:fldCharType="separate"/>
    </w:r>
    <w:r w:rsidR="005F58D3" w:rsidRPr="00A921A1">
      <w:rPr>
        <w:noProof/>
        <w:sz w:val="16"/>
        <w:szCs w:val="16"/>
      </w:rPr>
      <w:t xml:space="preserve">Agentūra/ </w:t>
    </w:r>
    <w:r w:rsidR="005F58D3">
      <w:rPr>
        <w:noProof/>
        <w:sz w:val="16"/>
        <w:szCs w:val="16"/>
      </w:rPr>
      <w:t>FR-002/</w:t>
    </w:r>
    <w:r w:rsidRPr="00A945C5">
      <w:rPr>
        <w:i/>
      </w:rPr>
      <w:fldChar w:fldCharType="end"/>
    </w:r>
    <w:r w:rsidR="00BF6DFB" w:rsidRPr="00A945C5">
      <w:rPr>
        <w:i/>
      </w:rPr>
      <w:t xml:space="preserve"> </w:t>
    </w:r>
  </w:p>
  <w:p w14:paraId="319F1E21" w14:textId="4EC47BE5" w:rsidR="00C00F26" w:rsidRPr="00BF6DFB" w:rsidRDefault="00456744" w:rsidP="00BF6DFB">
    <w:pPr>
      <w:pStyle w:val="Footer"/>
      <w:rPr>
        <w:i/>
        <w:sz w:val="16"/>
        <w:szCs w:val="16"/>
      </w:rPr>
    </w:pPr>
    <w:r w:rsidRPr="00A945C5">
      <w:rPr>
        <w:rFonts w:asciiTheme="majorHAnsi" w:hAnsiTheme="majorHAnsi" w:cstheme="majorBidi"/>
        <w:sz w:val="22"/>
        <w:szCs w:val="22"/>
      </w:rPr>
      <w:fldChar w:fldCharType="begin"/>
    </w:r>
    <w:r w:rsidR="00BF6DFB">
      <w:instrText xml:space="preserve"> </w:instrText>
    </w:r>
    <w:r w:rsidR="00BF6DFB" w:rsidRPr="008A2CF8">
      <w:instrText xml:space="preserve">IF </w:instrText>
    </w:r>
    <w:r>
      <w:fldChar w:fldCharType="begin"/>
    </w:r>
    <w:r w:rsidR="00BF6DFB">
      <w:instrText xml:space="preserve"> </w:instrText>
    </w:r>
    <w:r w:rsidR="00BF6DFB" w:rsidRPr="008A2CF8">
      <w:instrText>PRINTDATE \@ yyyyMMddHHmm</w:instrText>
    </w:r>
    <w:r w:rsidR="00BF6DFB">
      <w:instrText xml:space="preserve"> </w:instrText>
    </w:r>
    <w:r>
      <w:fldChar w:fldCharType="separate"/>
    </w:r>
    <w:r w:rsidR="00BF6DFB">
      <w:rPr>
        <w:noProof/>
      </w:rPr>
      <w:instrText>201107081021</w:instrText>
    </w:r>
    <w:r>
      <w:fldChar w:fldCharType="end"/>
    </w:r>
    <w:r w:rsidR="00BF6DFB" w:rsidRPr="008A2CF8">
      <w:instrText xml:space="preserve"> = </w:instrText>
    </w:r>
    <w:r>
      <w:fldChar w:fldCharType="begin"/>
    </w:r>
    <w:r w:rsidR="00BF6DFB">
      <w:instrText xml:space="preserve"> </w:instrText>
    </w:r>
    <w:r w:rsidR="00BF6DFB" w:rsidRPr="008A2CF8">
      <w:instrText>DATE \@ yyyyMMddHHmm</w:instrText>
    </w:r>
    <w:r w:rsidR="00BF6DFB">
      <w:instrText xml:space="preserve"> </w:instrText>
    </w:r>
    <w:r>
      <w:fldChar w:fldCharType="separate"/>
    </w:r>
    <w:r w:rsidR="006C65BA">
      <w:rPr>
        <w:noProof/>
      </w:rPr>
      <w:instrText>202308251429</w:instrText>
    </w:r>
    <w:r>
      <w:fldChar w:fldCharType="end"/>
    </w:r>
    <w:r w:rsidR="00BF6DFB" w:rsidRPr="008A2CF8">
      <w:instrText xml:space="preserve"> "" "</w:instrText>
    </w:r>
    <w:r w:rsidR="00BF6DFB" w:rsidRPr="00A921A1">
      <w:rPr>
        <w:sz w:val="16"/>
        <w:szCs w:val="16"/>
      </w:rPr>
      <w:instrText>Versija 1.0/ 2014-03-03</w:instrText>
    </w:r>
    <w:r w:rsidR="00BF6DFB" w:rsidRPr="008A2CF8">
      <w:instrText>"</w:instrText>
    </w:r>
    <w:r w:rsidR="00BF6DFB">
      <w:instrText xml:space="preserve"> </w:instrText>
    </w:r>
    <w:r w:rsidRPr="00A945C5">
      <w:rPr>
        <w:rFonts w:asciiTheme="majorHAnsi" w:hAnsiTheme="majorHAnsi" w:cstheme="majorBidi"/>
        <w:sz w:val="22"/>
        <w:szCs w:val="22"/>
      </w:rPr>
      <w:fldChar w:fldCharType="separate"/>
    </w:r>
    <w:r w:rsidR="006C65BA" w:rsidRPr="00A921A1">
      <w:rPr>
        <w:noProof/>
        <w:sz w:val="16"/>
        <w:szCs w:val="16"/>
      </w:rPr>
      <w:t>Versija 1.0/ 2014-03-03</w:t>
    </w:r>
    <w:r w:rsidRPr="00A945C5">
      <w:rPr>
        <w:i/>
      </w:rPr>
      <w:fldChar w:fldCharType="end"/>
    </w:r>
    <w:r w:rsidR="00BF6DFB" w:rsidRPr="00A945C5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C45"/>
    <w:multiLevelType w:val="hybridMultilevel"/>
    <w:tmpl w:val="8458983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FE0F58"/>
    <w:multiLevelType w:val="hybridMultilevel"/>
    <w:tmpl w:val="9E6074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439260">
    <w:abstractNumId w:val="1"/>
  </w:num>
  <w:num w:numId="2" w16cid:durableId="35797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96"/>
  <w:drawingGridHorizontalSpacing w:val="57"/>
  <w:displayVertic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959"/>
    <w:rsid w:val="00001FE8"/>
    <w:rsid w:val="000029EE"/>
    <w:rsid w:val="00002A9A"/>
    <w:rsid w:val="00010ECE"/>
    <w:rsid w:val="00010F4B"/>
    <w:rsid w:val="00015947"/>
    <w:rsid w:val="00020C28"/>
    <w:rsid w:val="00023A3C"/>
    <w:rsid w:val="00050A71"/>
    <w:rsid w:val="000525BE"/>
    <w:rsid w:val="00054899"/>
    <w:rsid w:val="00060781"/>
    <w:rsid w:val="0007399F"/>
    <w:rsid w:val="0007708D"/>
    <w:rsid w:val="000824E5"/>
    <w:rsid w:val="00083A78"/>
    <w:rsid w:val="000A2F82"/>
    <w:rsid w:val="000A47E8"/>
    <w:rsid w:val="000A64FE"/>
    <w:rsid w:val="000B0427"/>
    <w:rsid w:val="000E531A"/>
    <w:rsid w:val="000F6C6F"/>
    <w:rsid w:val="00111BB9"/>
    <w:rsid w:val="0011762B"/>
    <w:rsid w:val="00117B16"/>
    <w:rsid w:val="00121B2E"/>
    <w:rsid w:val="0012724D"/>
    <w:rsid w:val="00132FA2"/>
    <w:rsid w:val="0014722B"/>
    <w:rsid w:val="00150E1C"/>
    <w:rsid w:val="001523AD"/>
    <w:rsid w:val="001602B9"/>
    <w:rsid w:val="001609A5"/>
    <w:rsid w:val="00171495"/>
    <w:rsid w:val="001737D3"/>
    <w:rsid w:val="00173E83"/>
    <w:rsid w:val="001856CD"/>
    <w:rsid w:val="00197570"/>
    <w:rsid w:val="001A5F66"/>
    <w:rsid w:val="001A6BCC"/>
    <w:rsid w:val="001D02F3"/>
    <w:rsid w:val="001D6B2B"/>
    <w:rsid w:val="001E27EA"/>
    <w:rsid w:val="001E65DD"/>
    <w:rsid w:val="001F3FA5"/>
    <w:rsid w:val="001F43EC"/>
    <w:rsid w:val="00210BE3"/>
    <w:rsid w:val="00232A24"/>
    <w:rsid w:val="00250EEB"/>
    <w:rsid w:val="0025272E"/>
    <w:rsid w:val="00253787"/>
    <w:rsid w:val="00262743"/>
    <w:rsid w:val="00264967"/>
    <w:rsid w:val="00272FD4"/>
    <w:rsid w:val="00276FCD"/>
    <w:rsid w:val="00282760"/>
    <w:rsid w:val="0028494F"/>
    <w:rsid w:val="00286FB1"/>
    <w:rsid w:val="002B27B6"/>
    <w:rsid w:val="002C23DC"/>
    <w:rsid w:val="002D5BF3"/>
    <w:rsid w:val="002D7197"/>
    <w:rsid w:val="002E628E"/>
    <w:rsid w:val="002F6702"/>
    <w:rsid w:val="003107DF"/>
    <w:rsid w:val="00320B80"/>
    <w:rsid w:val="00334C71"/>
    <w:rsid w:val="00337DEE"/>
    <w:rsid w:val="003423C6"/>
    <w:rsid w:val="003427AE"/>
    <w:rsid w:val="003478A0"/>
    <w:rsid w:val="00363D6D"/>
    <w:rsid w:val="00374485"/>
    <w:rsid w:val="0037451C"/>
    <w:rsid w:val="0037697B"/>
    <w:rsid w:val="00376A13"/>
    <w:rsid w:val="00380801"/>
    <w:rsid w:val="00391A4B"/>
    <w:rsid w:val="003A36F0"/>
    <w:rsid w:val="003B2D4C"/>
    <w:rsid w:val="003B6BC7"/>
    <w:rsid w:val="003C3A5F"/>
    <w:rsid w:val="003C4C07"/>
    <w:rsid w:val="003C5A5E"/>
    <w:rsid w:val="003C5AF1"/>
    <w:rsid w:val="003D09A8"/>
    <w:rsid w:val="003D253B"/>
    <w:rsid w:val="003D6208"/>
    <w:rsid w:val="003D706E"/>
    <w:rsid w:val="003E25F1"/>
    <w:rsid w:val="003E7117"/>
    <w:rsid w:val="0042275E"/>
    <w:rsid w:val="00422DB0"/>
    <w:rsid w:val="00424ACF"/>
    <w:rsid w:val="00426DA1"/>
    <w:rsid w:val="004548A9"/>
    <w:rsid w:val="00456744"/>
    <w:rsid w:val="004629E6"/>
    <w:rsid w:val="004640F6"/>
    <w:rsid w:val="00482D23"/>
    <w:rsid w:val="00493B46"/>
    <w:rsid w:val="0049764F"/>
    <w:rsid w:val="004B2BCC"/>
    <w:rsid w:val="004C32BC"/>
    <w:rsid w:val="004D05B2"/>
    <w:rsid w:val="004D3B1B"/>
    <w:rsid w:val="004D4D0B"/>
    <w:rsid w:val="005103CB"/>
    <w:rsid w:val="00515159"/>
    <w:rsid w:val="00516E4A"/>
    <w:rsid w:val="00522A22"/>
    <w:rsid w:val="00534BAD"/>
    <w:rsid w:val="0053574B"/>
    <w:rsid w:val="00540FE5"/>
    <w:rsid w:val="00564BB1"/>
    <w:rsid w:val="0057064C"/>
    <w:rsid w:val="00574ECE"/>
    <w:rsid w:val="00575C24"/>
    <w:rsid w:val="0058298D"/>
    <w:rsid w:val="005A06F0"/>
    <w:rsid w:val="005B0ABC"/>
    <w:rsid w:val="005B2DE2"/>
    <w:rsid w:val="005D3BE8"/>
    <w:rsid w:val="005D6BFC"/>
    <w:rsid w:val="005E076D"/>
    <w:rsid w:val="005E24F0"/>
    <w:rsid w:val="005E6174"/>
    <w:rsid w:val="005F58D3"/>
    <w:rsid w:val="006032D2"/>
    <w:rsid w:val="006317CC"/>
    <w:rsid w:val="006355CA"/>
    <w:rsid w:val="006359F8"/>
    <w:rsid w:val="006435D8"/>
    <w:rsid w:val="006563A9"/>
    <w:rsid w:val="00665FCE"/>
    <w:rsid w:val="0067262F"/>
    <w:rsid w:val="006763C5"/>
    <w:rsid w:val="00682DED"/>
    <w:rsid w:val="006853FF"/>
    <w:rsid w:val="006929CB"/>
    <w:rsid w:val="006A1A26"/>
    <w:rsid w:val="006C233E"/>
    <w:rsid w:val="006C29B4"/>
    <w:rsid w:val="006C5269"/>
    <w:rsid w:val="006C65BA"/>
    <w:rsid w:val="006F09FF"/>
    <w:rsid w:val="006F4E4D"/>
    <w:rsid w:val="006F63EB"/>
    <w:rsid w:val="00701804"/>
    <w:rsid w:val="007058C7"/>
    <w:rsid w:val="00715CB2"/>
    <w:rsid w:val="00734148"/>
    <w:rsid w:val="00754670"/>
    <w:rsid w:val="00757C2B"/>
    <w:rsid w:val="00760D7E"/>
    <w:rsid w:val="00775229"/>
    <w:rsid w:val="00776B07"/>
    <w:rsid w:val="00780A40"/>
    <w:rsid w:val="007837E3"/>
    <w:rsid w:val="007B5A81"/>
    <w:rsid w:val="007B6936"/>
    <w:rsid w:val="007D4291"/>
    <w:rsid w:val="007D6DD3"/>
    <w:rsid w:val="007D7FB5"/>
    <w:rsid w:val="007E3900"/>
    <w:rsid w:val="007F31D2"/>
    <w:rsid w:val="008016FC"/>
    <w:rsid w:val="008203BA"/>
    <w:rsid w:val="00831C57"/>
    <w:rsid w:val="0083423B"/>
    <w:rsid w:val="00854946"/>
    <w:rsid w:val="00857749"/>
    <w:rsid w:val="00872252"/>
    <w:rsid w:val="008937B1"/>
    <w:rsid w:val="008A4100"/>
    <w:rsid w:val="008A5017"/>
    <w:rsid w:val="008B78C2"/>
    <w:rsid w:val="008C53C5"/>
    <w:rsid w:val="008D186D"/>
    <w:rsid w:val="008D1A33"/>
    <w:rsid w:val="008E2287"/>
    <w:rsid w:val="008F6063"/>
    <w:rsid w:val="008F65BB"/>
    <w:rsid w:val="009156C6"/>
    <w:rsid w:val="00927858"/>
    <w:rsid w:val="009424EC"/>
    <w:rsid w:val="00942CDD"/>
    <w:rsid w:val="00947A19"/>
    <w:rsid w:val="00954389"/>
    <w:rsid w:val="00955966"/>
    <w:rsid w:val="00973259"/>
    <w:rsid w:val="009732D0"/>
    <w:rsid w:val="009842BA"/>
    <w:rsid w:val="00985DC8"/>
    <w:rsid w:val="009871AB"/>
    <w:rsid w:val="00994F4E"/>
    <w:rsid w:val="009A783F"/>
    <w:rsid w:val="009C7207"/>
    <w:rsid w:val="009D02AC"/>
    <w:rsid w:val="009D55C7"/>
    <w:rsid w:val="009E147D"/>
    <w:rsid w:val="009E420A"/>
    <w:rsid w:val="009E607F"/>
    <w:rsid w:val="00A00208"/>
    <w:rsid w:val="00A03E42"/>
    <w:rsid w:val="00A04959"/>
    <w:rsid w:val="00A06394"/>
    <w:rsid w:val="00A171E0"/>
    <w:rsid w:val="00A21F90"/>
    <w:rsid w:val="00A331B7"/>
    <w:rsid w:val="00A337D7"/>
    <w:rsid w:val="00A33E35"/>
    <w:rsid w:val="00A41BC7"/>
    <w:rsid w:val="00A42785"/>
    <w:rsid w:val="00A4782C"/>
    <w:rsid w:val="00A50BDD"/>
    <w:rsid w:val="00A50EA9"/>
    <w:rsid w:val="00A526D9"/>
    <w:rsid w:val="00A564CC"/>
    <w:rsid w:val="00A56B4A"/>
    <w:rsid w:val="00A72D9C"/>
    <w:rsid w:val="00A776E9"/>
    <w:rsid w:val="00A917B1"/>
    <w:rsid w:val="00A9317D"/>
    <w:rsid w:val="00AC0AFB"/>
    <w:rsid w:val="00AC491F"/>
    <w:rsid w:val="00AC7F06"/>
    <w:rsid w:val="00AD1A54"/>
    <w:rsid w:val="00AD754D"/>
    <w:rsid w:val="00AE5D3A"/>
    <w:rsid w:val="00B0553C"/>
    <w:rsid w:val="00B166E0"/>
    <w:rsid w:val="00B32F65"/>
    <w:rsid w:val="00B34A66"/>
    <w:rsid w:val="00B444EC"/>
    <w:rsid w:val="00B64E27"/>
    <w:rsid w:val="00B81687"/>
    <w:rsid w:val="00B8598C"/>
    <w:rsid w:val="00B93C49"/>
    <w:rsid w:val="00B95924"/>
    <w:rsid w:val="00BB36D8"/>
    <w:rsid w:val="00BC5D19"/>
    <w:rsid w:val="00BE7AB1"/>
    <w:rsid w:val="00BF5AD7"/>
    <w:rsid w:val="00BF6DFB"/>
    <w:rsid w:val="00C00F26"/>
    <w:rsid w:val="00C04D39"/>
    <w:rsid w:val="00C062F1"/>
    <w:rsid w:val="00C14285"/>
    <w:rsid w:val="00C1449D"/>
    <w:rsid w:val="00C1701D"/>
    <w:rsid w:val="00C26DDF"/>
    <w:rsid w:val="00C31AF6"/>
    <w:rsid w:val="00C432FC"/>
    <w:rsid w:val="00C51D05"/>
    <w:rsid w:val="00C541A4"/>
    <w:rsid w:val="00C56058"/>
    <w:rsid w:val="00C6009F"/>
    <w:rsid w:val="00C640AE"/>
    <w:rsid w:val="00C76D18"/>
    <w:rsid w:val="00C829F3"/>
    <w:rsid w:val="00C8692E"/>
    <w:rsid w:val="00CB3F85"/>
    <w:rsid w:val="00CB4A6A"/>
    <w:rsid w:val="00CC60B1"/>
    <w:rsid w:val="00CC7F03"/>
    <w:rsid w:val="00CE1178"/>
    <w:rsid w:val="00CE1BF1"/>
    <w:rsid w:val="00CF6428"/>
    <w:rsid w:val="00D04C13"/>
    <w:rsid w:val="00D10348"/>
    <w:rsid w:val="00D1088C"/>
    <w:rsid w:val="00D11BDE"/>
    <w:rsid w:val="00D25232"/>
    <w:rsid w:val="00D50284"/>
    <w:rsid w:val="00D502E8"/>
    <w:rsid w:val="00D56F7A"/>
    <w:rsid w:val="00D62191"/>
    <w:rsid w:val="00D667B2"/>
    <w:rsid w:val="00D70D21"/>
    <w:rsid w:val="00D729CB"/>
    <w:rsid w:val="00D83009"/>
    <w:rsid w:val="00D97160"/>
    <w:rsid w:val="00DA1BCA"/>
    <w:rsid w:val="00DA7BF8"/>
    <w:rsid w:val="00DB0D69"/>
    <w:rsid w:val="00DB5D58"/>
    <w:rsid w:val="00DC53B8"/>
    <w:rsid w:val="00DD416C"/>
    <w:rsid w:val="00DE0B3B"/>
    <w:rsid w:val="00DF7856"/>
    <w:rsid w:val="00E04873"/>
    <w:rsid w:val="00E07558"/>
    <w:rsid w:val="00E10E7D"/>
    <w:rsid w:val="00E17A0E"/>
    <w:rsid w:val="00E17F61"/>
    <w:rsid w:val="00E223A0"/>
    <w:rsid w:val="00E25EA8"/>
    <w:rsid w:val="00E44517"/>
    <w:rsid w:val="00E556D1"/>
    <w:rsid w:val="00E55A63"/>
    <w:rsid w:val="00E56916"/>
    <w:rsid w:val="00E64CAD"/>
    <w:rsid w:val="00E66D4A"/>
    <w:rsid w:val="00E83AC3"/>
    <w:rsid w:val="00E910AD"/>
    <w:rsid w:val="00E96F5E"/>
    <w:rsid w:val="00ED07A9"/>
    <w:rsid w:val="00EE25DD"/>
    <w:rsid w:val="00EF1A10"/>
    <w:rsid w:val="00F13D55"/>
    <w:rsid w:val="00F16741"/>
    <w:rsid w:val="00F22A82"/>
    <w:rsid w:val="00F333F9"/>
    <w:rsid w:val="00F36D15"/>
    <w:rsid w:val="00F4156C"/>
    <w:rsid w:val="00F44196"/>
    <w:rsid w:val="00F4698C"/>
    <w:rsid w:val="00F54ED2"/>
    <w:rsid w:val="00F55EA3"/>
    <w:rsid w:val="00F733A6"/>
    <w:rsid w:val="00F803B6"/>
    <w:rsid w:val="00F97990"/>
    <w:rsid w:val="00F97AC4"/>
    <w:rsid w:val="00FA11BB"/>
    <w:rsid w:val="00FA232B"/>
    <w:rsid w:val="00FA4058"/>
    <w:rsid w:val="00FA7861"/>
    <w:rsid w:val="00FB69AD"/>
    <w:rsid w:val="00FB6A13"/>
    <w:rsid w:val="00FB7D86"/>
    <w:rsid w:val="00FC1B0E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319F1DE3"/>
  <w15:docId w15:val="{A78C3B2F-376B-42EC-911F-F4D510EA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BC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B93C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3C49"/>
    <w:rPr>
      <w:sz w:val="20"/>
      <w:szCs w:val="20"/>
    </w:rPr>
  </w:style>
  <w:style w:type="paragraph" w:styleId="BodyTextIndent">
    <w:name w:val="Body Text Indent"/>
    <w:basedOn w:val="Normal"/>
    <w:link w:val="BodyTextIndentChar"/>
    <w:rsid w:val="00B93C49"/>
    <w:pPr>
      <w:spacing w:line="360" w:lineRule="auto"/>
      <w:ind w:firstLine="1247"/>
    </w:pPr>
  </w:style>
  <w:style w:type="paragraph" w:styleId="Header">
    <w:name w:val="header"/>
    <w:basedOn w:val="Normal"/>
    <w:rsid w:val="00A0495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A0495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rsid w:val="00E55A63"/>
    <w:rPr>
      <w:color w:val="0000FF"/>
      <w:u w:val="single"/>
    </w:rPr>
  </w:style>
  <w:style w:type="paragraph" w:styleId="NormalWeb">
    <w:name w:val="Normal (Web)"/>
    <w:basedOn w:val="Normal"/>
    <w:rsid w:val="00564BB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semiHidden/>
    <w:rsid w:val="008F60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63E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156C"/>
    <w:rPr>
      <w:lang w:eastAsia="en-US"/>
    </w:rPr>
  </w:style>
  <w:style w:type="paragraph" w:customStyle="1" w:styleId="Default">
    <w:name w:val="Default"/>
    <w:rsid w:val="00F415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1856CD"/>
    <w:pPr>
      <w:spacing w:after="120"/>
    </w:pPr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locked/>
    <w:rsid w:val="00A9317D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16E4A"/>
    <w:rPr>
      <w:color w:val="808080"/>
    </w:rPr>
  </w:style>
  <w:style w:type="table" w:styleId="TableGrid">
    <w:name w:val="Table Grid"/>
    <w:basedOn w:val="TableNormal"/>
    <w:rsid w:val="00320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2E628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7F6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qFormat/>
    <w:rsid w:val="000525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25BE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0525BE"/>
    <w:rPr>
      <w:vertAlign w:val="superscript"/>
    </w:rPr>
  </w:style>
  <w:style w:type="character" w:customStyle="1" w:styleId="ui-provider">
    <w:name w:val="ui-provider"/>
    <w:basedOn w:val="DefaultParagraphFont"/>
    <w:rsid w:val="00052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esticijos@vrm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emaras\Application%20Data\Microsoft\Templates\fond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4b2e9d09-07c5-42d4-ad0a-92e216c40b99">FR-002</DmsDocForm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084E07968A03B4B87FA7EEF325EE1F1" ma:contentTypeVersion="14" ma:contentTypeDescription="Kurkite naują dokumentą." ma:contentTypeScope="" ma:versionID="afb20cffb657b3820977c9aab6a812fd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00ed56141f93c95177ad3461d3165849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Doc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FormNumber" ma:index="8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2DF1-F562-49DA-843D-9B92211C0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70D94-7859-44EC-9A81-42812058E427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4b2e9d09-07c5-42d4-ad0a-92e216c40b99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B5FE2C1-D67D-4A06-ACC2-EF82A7C21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0BC536-DAC1-46B3-9FA6-B08C8843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fondo blankas</Template>
  <TotalTime>89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DOKUMENTŲ VALDYMO BENDROSIOS INFORMACINĖS SISTEMOS SUKŪRIMAS IR ĮDIEGIMAS</vt:lpstr>
    </vt:vector>
  </TitlesOfParts>
  <Company>INTAC</Company>
  <LinksUpToDate>false</LinksUpToDate>
  <CharactersWithSpaces>2265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http://www.esf.lt/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mailto:info@esf.lt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DOKUMENTŲ VALDYMO BENDROSIOS INFORMACINĖS SISTEMOS SUKŪRIMAS IR ĮDIEGIMAS</dc:title>
  <dc:creator>Valdemaras</dc:creator>
  <cp:lastModifiedBy>Irina Kaminskienė</cp:lastModifiedBy>
  <cp:revision>46</cp:revision>
  <cp:lastPrinted>2011-07-08T07:21:00Z</cp:lastPrinted>
  <dcterms:created xsi:type="dcterms:W3CDTF">2014-02-27T08:41:00Z</dcterms:created>
  <dcterms:modified xsi:type="dcterms:W3CDTF">2023-08-25T11:32:00Z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0x0101000084E07968A03B4B87FA7EEF325EE1F1</vt:lpwstr>
  </property>
  <property fmtid="{D5CDD505-2E9C-101B-9397-08002B2CF9AE}" pid="3" name="Order">
    <vt:r8>39400</vt:r8>
  </property>
  <property fmtid="{D5CDD505-2E9C-101B-9397-08002B2CF9AE}" pid="4" name="DmsWaitingForSign">
    <vt:bool>true</vt:bool>
  </property>
</Properties>
</file>