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07CCD" w14:textId="3F014AA6" w:rsidR="00AB5512" w:rsidRPr="00F54534" w:rsidRDefault="00337506" w:rsidP="00CF7EE6">
      <w:pPr>
        <w:tabs>
          <w:tab w:val="left" w:pos="1560"/>
        </w:tabs>
        <w:jc w:val="center"/>
        <w:rPr>
          <w:b/>
          <w:bCs/>
        </w:rPr>
      </w:pPr>
      <w:r w:rsidRPr="00F54534">
        <w:rPr>
          <w:b/>
          <w:bCs/>
        </w:rPr>
        <w:t>PREK</w:t>
      </w:r>
      <w:r w:rsidR="00906FB1">
        <w:rPr>
          <w:b/>
          <w:bCs/>
        </w:rPr>
        <w:t>IŲ</w:t>
      </w:r>
      <w:r w:rsidR="00AB5512" w:rsidRPr="00F54534">
        <w:rPr>
          <w:b/>
          <w:bCs/>
        </w:rPr>
        <w:t xml:space="preserve"> PIRKIMO–PARDAVIMO SUTARTIS NR. </w:t>
      </w:r>
      <w:r w:rsidR="00B63C25" w:rsidRPr="00F54534">
        <w:rPr>
          <w:b/>
          <w:bCs/>
        </w:rPr>
        <w:t>01-25-</w:t>
      </w:r>
      <w:r w:rsidR="006F0966">
        <w:rPr>
          <w:b/>
          <w:bCs/>
        </w:rPr>
        <w:t xml:space="preserve"> </w:t>
      </w:r>
      <w:r w:rsidR="00F672D8">
        <w:rPr>
          <w:b/>
          <w:bCs/>
        </w:rPr>
        <w:t xml:space="preserve">       </w:t>
      </w:r>
    </w:p>
    <w:p w14:paraId="183F8CCB" w14:textId="77777777" w:rsidR="00AB5512" w:rsidRPr="00F54534" w:rsidRDefault="00AB5512" w:rsidP="00CF7EE6">
      <w:pPr>
        <w:jc w:val="center"/>
        <w:rPr>
          <w:b/>
        </w:rPr>
      </w:pPr>
    </w:p>
    <w:p w14:paraId="5908FA06" w14:textId="2190D725" w:rsidR="00AB5512" w:rsidRPr="00F54534" w:rsidRDefault="00AB5512" w:rsidP="00CF7EE6">
      <w:pPr>
        <w:jc w:val="center"/>
      </w:pPr>
      <w:r w:rsidRPr="00F54534">
        <w:t>20</w:t>
      </w:r>
      <w:r w:rsidR="000C5807" w:rsidRPr="00F54534">
        <w:t>2</w:t>
      </w:r>
      <w:r w:rsidR="00A70308">
        <w:t>3</w:t>
      </w:r>
      <w:r w:rsidRPr="00F54534">
        <w:t xml:space="preserve"> m.</w:t>
      </w:r>
      <w:r w:rsidR="00A1040D">
        <w:t xml:space="preserve"> </w:t>
      </w:r>
      <w:r w:rsidR="00CA5BF7">
        <w:t>rugsėjo</w:t>
      </w:r>
      <w:r w:rsidR="00A407BC">
        <w:t xml:space="preserve"> </w:t>
      </w:r>
      <w:r w:rsidRPr="00F54534">
        <w:t>____ d.</w:t>
      </w:r>
    </w:p>
    <w:p w14:paraId="486C8D73" w14:textId="77777777" w:rsidR="00AB5512" w:rsidRPr="00F54534" w:rsidRDefault="00AB5512" w:rsidP="00CF7EE6">
      <w:pPr>
        <w:jc w:val="center"/>
      </w:pPr>
      <w:r w:rsidRPr="00F54534">
        <w:t>Vilnius</w:t>
      </w:r>
    </w:p>
    <w:p w14:paraId="077B4362" w14:textId="77777777" w:rsidR="00AB5512" w:rsidRPr="00F54534" w:rsidRDefault="00AB5512" w:rsidP="00CF7EE6">
      <w:pPr>
        <w:jc w:val="center"/>
      </w:pPr>
    </w:p>
    <w:p w14:paraId="1ED4A879" w14:textId="44369048" w:rsidR="00AB5512" w:rsidRPr="00BA7DC8" w:rsidRDefault="0003514C" w:rsidP="00CF7EE6">
      <w:pPr>
        <w:snapToGrid w:val="0"/>
        <w:ind w:left="0" w:right="113" w:firstLine="851"/>
      </w:pPr>
      <w:r>
        <w:rPr>
          <w:b/>
        </w:rPr>
        <w:t>Viešoji įstaiga</w:t>
      </w:r>
      <w:r>
        <w:t xml:space="preserve"> </w:t>
      </w:r>
      <w:r>
        <w:rPr>
          <w:b/>
        </w:rPr>
        <w:t>Centro poliklinika</w:t>
      </w:r>
      <w:r>
        <w:t xml:space="preserve">, </w:t>
      </w:r>
      <w:r w:rsidR="00875F13" w:rsidRPr="00875F13">
        <w:rPr>
          <w:rFonts w:eastAsia="Times New Roman"/>
          <w:iCs/>
          <w:szCs w:val="20"/>
        </w:rPr>
        <w:t xml:space="preserve">įstaigos kodas 125873515, </w:t>
      </w:r>
      <w:r w:rsidR="00875F13" w:rsidRPr="00875F13">
        <w:rPr>
          <w:rFonts w:eastAsia="Times New Roman"/>
          <w:szCs w:val="20"/>
        </w:rPr>
        <w:t>atstovaujama laikinai einančios direktor</w:t>
      </w:r>
      <w:r w:rsidR="00CA5BF7">
        <w:rPr>
          <w:rFonts w:eastAsia="Times New Roman"/>
          <w:szCs w:val="20"/>
        </w:rPr>
        <w:t>iaus</w:t>
      </w:r>
      <w:r w:rsidR="00875F13" w:rsidRPr="00875F13">
        <w:rPr>
          <w:rFonts w:eastAsia="Times New Roman"/>
          <w:szCs w:val="20"/>
        </w:rPr>
        <w:t xml:space="preserve"> pareigas Laimos </w:t>
      </w:r>
      <w:proofErr w:type="spellStart"/>
      <w:r w:rsidR="00875F13" w:rsidRPr="00875F13">
        <w:rPr>
          <w:rFonts w:eastAsia="Times New Roman"/>
          <w:szCs w:val="20"/>
        </w:rPr>
        <w:t>Skrickienės</w:t>
      </w:r>
      <w:proofErr w:type="spellEnd"/>
      <w:r w:rsidR="00875F13" w:rsidRPr="00875F13">
        <w:rPr>
          <w:rFonts w:eastAsia="Times New Roman"/>
          <w:szCs w:val="20"/>
        </w:rPr>
        <w:t>, veikiančios pagal 2023 m. liepos 12 d. Vilniaus miesto savivaldybės mero potvarkį Nr. 23-257/23</w:t>
      </w:r>
      <w:r w:rsidR="00A06305" w:rsidRPr="00BA7DC8">
        <w:t xml:space="preserve"> (toliau – Pirkėjas)</w:t>
      </w:r>
      <w:r w:rsidR="00AB5512" w:rsidRPr="00BA7DC8">
        <w:t xml:space="preserve">, ir </w:t>
      </w:r>
    </w:p>
    <w:p w14:paraId="5F4FE154" w14:textId="5C58283F" w:rsidR="00AB5512" w:rsidRPr="00BA7DC8" w:rsidRDefault="000A0C41" w:rsidP="00CF7EE6">
      <w:pPr>
        <w:tabs>
          <w:tab w:val="left" w:pos="851"/>
          <w:tab w:val="left" w:pos="7088"/>
          <w:tab w:val="left" w:pos="7371"/>
          <w:tab w:val="left" w:pos="7513"/>
          <w:tab w:val="right" w:pos="9498"/>
        </w:tabs>
        <w:ind w:left="0" w:firstLine="851"/>
      </w:pPr>
      <w:r w:rsidRPr="000A0C41">
        <w:rPr>
          <w:rFonts w:eastAsia="Calibri"/>
          <w:b/>
          <w:bCs/>
        </w:rPr>
        <w:t>Uždaroji akcinė bendrovė „</w:t>
      </w:r>
      <w:proofErr w:type="spellStart"/>
      <w:r w:rsidRPr="000A0C41">
        <w:rPr>
          <w:rFonts w:eastAsia="Calibri"/>
          <w:b/>
          <w:bCs/>
        </w:rPr>
        <w:t>Limeta</w:t>
      </w:r>
      <w:proofErr w:type="spellEnd"/>
      <w:r w:rsidRPr="000A0C41">
        <w:rPr>
          <w:rFonts w:eastAsia="Calibri"/>
          <w:b/>
          <w:bCs/>
        </w:rPr>
        <w:t>“</w:t>
      </w:r>
      <w:r w:rsidRPr="000A0C41">
        <w:rPr>
          <w:rFonts w:eastAsia="Calibri"/>
          <w:bCs/>
        </w:rPr>
        <w:t>,</w:t>
      </w:r>
      <w:r w:rsidRPr="000A0C41">
        <w:rPr>
          <w:rFonts w:eastAsia="SimSun"/>
          <w:bCs/>
        </w:rPr>
        <w:t xml:space="preserve"> įmonės kodas </w:t>
      </w:r>
      <w:r w:rsidRPr="000A0C41">
        <w:rPr>
          <w:rFonts w:eastAsia="Times New Roman"/>
          <w:color w:val="000000"/>
          <w:lang w:val="en-US"/>
        </w:rPr>
        <w:t>221906050</w:t>
      </w:r>
      <w:r w:rsidRPr="000A0C41">
        <w:rPr>
          <w:rFonts w:eastAsia="SimSun"/>
          <w:bCs/>
        </w:rPr>
        <w:t xml:space="preserve">, atstovaujama generalinio direktoriaus Virginijaus Domarko, veikiančio pagal bendrovės įstatus (toliau – Tiekėjas), </w:t>
      </w:r>
      <w:r w:rsidRPr="000A0C41">
        <w:rPr>
          <w:rFonts w:eastAsia="SimSun"/>
          <w:bCs/>
          <w:spacing w:val="-1"/>
        </w:rPr>
        <w:t xml:space="preserve">kartu bendrai vadinamos Šalimis, atskirai </w:t>
      </w:r>
      <w:r w:rsidRPr="000A0C41">
        <w:rPr>
          <w:rFonts w:eastAsia="SimSun"/>
          <w:bCs/>
        </w:rPr>
        <w:t xml:space="preserve">– </w:t>
      </w:r>
      <w:r w:rsidRPr="000A0C41">
        <w:rPr>
          <w:rFonts w:eastAsia="SimSun"/>
          <w:bCs/>
          <w:spacing w:val="-1"/>
        </w:rPr>
        <w:t>Šalimi,</w:t>
      </w:r>
      <w:r w:rsidRPr="000A0C41">
        <w:rPr>
          <w:rFonts w:eastAsia="SimSun"/>
          <w:bCs/>
        </w:rPr>
        <w:t xml:space="preserve"> sudarė šią sutartį:</w:t>
      </w:r>
    </w:p>
    <w:p w14:paraId="16843646" w14:textId="77777777" w:rsidR="00AB5512" w:rsidRPr="00BA7DC8" w:rsidRDefault="00AB5512" w:rsidP="00CF7EE6">
      <w:pPr>
        <w:snapToGrid w:val="0"/>
        <w:ind w:right="113" w:firstLine="851"/>
      </w:pPr>
    </w:p>
    <w:p w14:paraId="6922DE57" w14:textId="77777777" w:rsidR="00AB5512" w:rsidRPr="00BA7DC8" w:rsidRDefault="00AB5512" w:rsidP="00CF7EE6">
      <w:pPr>
        <w:pStyle w:val="ListParagraph"/>
        <w:numPr>
          <w:ilvl w:val="0"/>
          <w:numId w:val="7"/>
        </w:numPr>
        <w:ind w:right="49"/>
        <w:jc w:val="center"/>
        <w:rPr>
          <w:b/>
          <w:bCs/>
        </w:rPr>
      </w:pPr>
      <w:r w:rsidRPr="00BA7DC8">
        <w:rPr>
          <w:b/>
          <w:bCs/>
        </w:rPr>
        <w:t>SUTARTIES OBJEKTAS</w:t>
      </w:r>
    </w:p>
    <w:p w14:paraId="79B8914F" w14:textId="77777777" w:rsidR="00AB5512" w:rsidRPr="00BA7DC8" w:rsidRDefault="00AB5512" w:rsidP="00CF7EE6">
      <w:pPr>
        <w:ind w:left="720" w:right="49" w:firstLine="851"/>
        <w:rPr>
          <w:b/>
          <w:bCs/>
        </w:rPr>
      </w:pPr>
    </w:p>
    <w:p w14:paraId="38AB7E82" w14:textId="08463C6D" w:rsidR="00AB5512" w:rsidRPr="00F54534" w:rsidRDefault="00AB5512" w:rsidP="00A643C6">
      <w:pPr>
        <w:pStyle w:val="ListParagraph"/>
        <w:numPr>
          <w:ilvl w:val="1"/>
          <w:numId w:val="8"/>
        </w:numPr>
        <w:ind w:left="0" w:right="49" w:firstLine="851"/>
      </w:pPr>
      <w:r w:rsidRPr="00BA7DC8">
        <w:rPr>
          <w:bCs/>
        </w:rPr>
        <w:t>Sutarties objektas</w:t>
      </w:r>
      <w:r w:rsidR="004000E0" w:rsidRPr="00BA7DC8">
        <w:rPr>
          <w:bCs/>
        </w:rPr>
        <w:t xml:space="preserve"> </w:t>
      </w:r>
      <w:r w:rsidR="001B60A1" w:rsidRPr="00BA7DC8">
        <w:rPr>
          <w:bCs/>
        </w:rPr>
        <w:t>–</w:t>
      </w:r>
      <w:r w:rsidR="000A0C41">
        <w:rPr>
          <w:rFonts w:eastAsia="Calibri"/>
        </w:rPr>
        <w:t xml:space="preserve"> dezinfekcinės medžiagos rotaciniams instrumentams</w:t>
      </w:r>
      <w:r w:rsidR="003D2993">
        <w:rPr>
          <w:rFonts w:eastAsia="Calibri"/>
        </w:rPr>
        <w:t xml:space="preserve"> </w:t>
      </w:r>
      <w:r w:rsidR="00960185">
        <w:rPr>
          <w:rFonts w:eastAsia="Calibri"/>
        </w:rPr>
        <w:t xml:space="preserve">valyti ir dezinfekuoti, skirtos </w:t>
      </w:r>
      <w:r w:rsidR="000A0C41">
        <w:rPr>
          <w:rFonts w:eastAsia="Calibri"/>
        </w:rPr>
        <w:t>odontologų kabinetams</w:t>
      </w:r>
      <w:r w:rsidR="005E2957">
        <w:rPr>
          <w:rFonts w:eastAsia="Calibri"/>
        </w:rPr>
        <w:t xml:space="preserve"> </w:t>
      </w:r>
      <w:proofErr w:type="spellStart"/>
      <w:r w:rsidR="005E2957" w:rsidRPr="005E2957">
        <w:rPr>
          <w:rFonts w:eastAsia="Calibri"/>
          <w:i/>
          <w:iCs/>
        </w:rPr>
        <w:t>Medisept</w:t>
      </w:r>
      <w:proofErr w:type="spellEnd"/>
      <w:r w:rsidR="005E2957" w:rsidRPr="005E2957">
        <w:rPr>
          <w:rFonts w:eastAsia="Calibri"/>
          <w:i/>
          <w:iCs/>
        </w:rPr>
        <w:t xml:space="preserve"> </w:t>
      </w:r>
      <w:proofErr w:type="spellStart"/>
      <w:r w:rsidR="005E2957" w:rsidRPr="005E2957">
        <w:rPr>
          <w:rFonts w:eastAsia="Calibri"/>
          <w:i/>
          <w:iCs/>
        </w:rPr>
        <w:t>Viruton</w:t>
      </w:r>
      <w:proofErr w:type="spellEnd"/>
      <w:r w:rsidR="005E2957" w:rsidRPr="005E2957">
        <w:rPr>
          <w:rFonts w:eastAsia="Calibri"/>
          <w:i/>
          <w:iCs/>
        </w:rPr>
        <w:t xml:space="preserve"> </w:t>
      </w:r>
      <w:proofErr w:type="spellStart"/>
      <w:r w:rsidR="005E2957" w:rsidRPr="005E2957">
        <w:rPr>
          <w:rFonts w:eastAsia="Calibri"/>
          <w:i/>
          <w:iCs/>
        </w:rPr>
        <w:t>Bohr</w:t>
      </w:r>
      <w:proofErr w:type="spellEnd"/>
      <w:r w:rsidR="005E2957" w:rsidRPr="005E2957">
        <w:rPr>
          <w:rFonts w:eastAsia="Calibri"/>
          <w:i/>
          <w:iCs/>
        </w:rPr>
        <w:t>, 90 vnt.</w:t>
      </w:r>
      <w:r w:rsidR="00F23032">
        <w:rPr>
          <w:rFonts w:eastAsia="Calibri"/>
          <w:i/>
          <w:iCs/>
        </w:rPr>
        <w:t xml:space="preserve"> </w:t>
      </w:r>
      <w:r w:rsidR="005E2957" w:rsidRPr="005E2957">
        <w:rPr>
          <w:rFonts w:eastAsia="Calibri"/>
          <w:i/>
          <w:iCs/>
        </w:rPr>
        <w:t>/</w:t>
      </w:r>
      <w:r w:rsidR="00F23032">
        <w:rPr>
          <w:rFonts w:eastAsia="Calibri"/>
          <w:i/>
          <w:iCs/>
        </w:rPr>
        <w:t xml:space="preserve"> </w:t>
      </w:r>
      <w:r w:rsidR="005E2957" w:rsidRPr="005E2957">
        <w:rPr>
          <w:rFonts w:eastAsia="Calibri"/>
          <w:i/>
          <w:iCs/>
        </w:rPr>
        <w:t>5 l</w:t>
      </w:r>
      <w:r w:rsidR="0009518B">
        <w:rPr>
          <w:rFonts w:eastAsia="Calibri"/>
          <w:i/>
          <w:iCs/>
        </w:rPr>
        <w:t xml:space="preserve"> </w:t>
      </w:r>
      <w:r w:rsidR="0009518B" w:rsidRPr="0009518B">
        <w:rPr>
          <w:rFonts w:eastAsia="Calibri"/>
        </w:rPr>
        <w:t>(toliau – prekės).</w:t>
      </w:r>
    </w:p>
    <w:p w14:paraId="5D6EBFFD" w14:textId="5EB489DD" w:rsidR="00AB5512" w:rsidRPr="00F54534" w:rsidRDefault="00AB5512" w:rsidP="00970755">
      <w:pPr>
        <w:pStyle w:val="ListParagraph"/>
        <w:numPr>
          <w:ilvl w:val="1"/>
          <w:numId w:val="8"/>
        </w:numPr>
        <w:ind w:left="0" w:right="49" w:firstLine="851"/>
      </w:pPr>
      <w:r w:rsidRPr="00F54534">
        <w:t xml:space="preserve">Sutartis sudaryta remiantis </w:t>
      </w:r>
      <w:r w:rsidR="001B60A1" w:rsidRPr="00F54534">
        <w:t xml:space="preserve">apklausos </w:t>
      </w:r>
      <w:r w:rsidRPr="00F54534">
        <w:t>sąlyg</w:t>
      </w:r>
      <w:r w:rsidR="009D6429">
        <w:t>omis</w:t>
      </w:r>
      <w:r w:rsidRPr="00F54534">
        <w:t xml:space="preserve"> ir Pardavėjo pateiktu pasiūlymu. Jei tarp </w:t>
      </w:r>
      <w:r w:rsidR="001B60A1" w:rsidRPr="00F54534">
        <w:t xml:space="preserve">apklausos </w:t>
      </w:r>
      <w:r w:rsidRPr="00F54534">
        <w:t xml:space="preserve">sąlygų ir </w:t>
      </w:r>
      <w:r w:rsidR="00BC11C7">
        <w:t>s</w:t>
      </w:r>
      <w:r w:rsidRPr="00F54534">
        <w:t xml:space="preserve">utarties nuostatų yra neatitikimų ar prieštaravimų – pirmenybė teikiama </w:t>
      </w:r>
      <w:r w:rsidR="00BC11C7">
        <w:t>S</w:t>
      </w:r>
      <w:r w:rsidRPr="00F54534">
        <w:t>utarties nuostatoms.</w:t>
      </w:r>
    </w:p>
    <w:p w14:paraId="7CC82266" w14:textId="609CC7D2" w:rsidR="00AB5512" w:rsidRPr="00F54534" w:rsidRDefault="00AB5512" w:rsidP="00CF7EE6">
      <w:pPr>
        <w:pStyle w:val="ListParagraph"/>
        <w:numPr>
          <w:ilvl w:val="1"/>
          <w:numId w:val="8"/>
        </w:numPr>
        <w:ind w:left="0" w:right="49" w:firstLine="851"/>
      </w:pPr>
      <w:r w:rsidRPr="00F54534">
        <w:t xml:space="preserve">Pardavėjas įsipareigoja </w:t>
      </w:r>
      <w:r w:rsidR="00BC11C7">
        <w:t>s</w:t>
      </w:r>
      <w:r w:rsidRPr="00F54534">
        <w:t>utartyje nustatytomis sąlygomis ir tvarka parduoti, pristatyti</w:t>
      </w:r>
      <w:r w:rsidR="0009518B">
        <w:t xml:space="preserve"> </w:t>
      </w:r>
      <w:r w:rsidRPr="00F54534">
        <w:t>ir perduoti Pirkėjo nuosavybėn prek</w:t>
      </w:r>
      <w:r w:rsidR="0072707B">
        <w:t>es</w:t>
      </w:r>
      <w:r w:rsidRPr="00F54534">
        <w:t xml:space="preserve">, o Pirkėjas – priimti iš Pardavėjo pagal </w:t>
      </w:r>
      <w:r w:rsidR="00BC11C7">
        <w:t>s</w:t>
      </w:r>
      <w:r w:rsidRPr="00F54534">
        <w:t>utarties nuostatas pristatyt</w:t>
      </w:r>
      <w:r w:rsidR="0072707B">
        <w:t>as</w:t>
      </w:r>
      <w:r w:rsidRPr="00F54534">
        <w:t xml:space="preserve"> prek</w:t>
      </w:r>
      <w:r w:rsidR="0072707B">
        <w:t>es</w:t>
      </w:r>
      <w:r w:rsidRPr="00F54534">
        <w:t xml:space="preserve"> ir sumokėti už j</w:t>
      </w:r>
      <w:r w:rsidR="0072707B">
        <w:t>as</w:t>
      </w:r>
      <w:r w:rsidRPr="00F54534">
        <w:t xml:space="preserve"> </w:t>
      </w:r>
      <w:r w:rsidR="00BC11C7">
        <w:t>s</w:t>
      </w:r>
      <w:r w:rsidRPr="00F54534">
        <w:t>utartyje nustatytomis mokėjimo sąlygomis ir tvarka.</w:t>
      </w:r>
    </w:p>
    <w:p w14:paraId="24DCACED" w14:textId="65D3FEE6" w:rsidR="00AB5512" w:rsidRDefault="00A84F04" w:rsidP="00CF7EE6">
      <w:pPr>
        <w:pStyle w:val="ListParagraph"/>
        <w:numPr>
          <w:ilvl w:val="1"/>
          <w:numId w:val="8"/>
        </w:numPr>
        <w:ind w:left="0" w:right="49" w:firstLine="851"/>
      </w:pPr>
      <w:r w:rsidRPr="00F54534">
        <w:t>P</w:t>
      </w:r>
      <w:r w:rsidR="00AB5512" w:rsidRPr="00F54534">
        <w:t>rekė</w:t>
      </w:r>
      <w:r w:rsidR="0072707B">
        <w:t>s</w:t>
      </w:r>
      <w:r w:rsidR="00AB5512" w:rsidRPr="00F54534">
        <w:t xml:space="preserve"> turi būti kokybišk</w:t>
      </w:r>
      <w:r w:rsidR="0072707B">
        <w:t>os</w:t>
      </w:r>
      <w:r w:rsidR="00AB5512" w:rsidRPr="00F54534">
        <w:t>, nauj</w:t>
      </w:r>
      <w:r w:rsidR="0072707B">
        <w:t>os</w:t>
      </w:r>
      <w:r w:rsidR="00AB5512" w:rsidRPr="00F54534">
        <w:t xml:space="preserve"> ir nenaudot</w:t>
      </w:r>
      <w:r w:rsidR="0072707B">
        <w:t>os</w:t>
      </w:r>
      <w:r w:rsidR="00AB5512" w:rsidRPr="00F54534">
        <w:t>.</w:t>
      </w:r>
      <w:r w:rsidR="0009518B">
        <w:t xml:space="preserve"> </w:t>
      </w:r>
    </w:p>
    <w:p w14:paraId="0C3F3CB7" w14:textId="6E1B5877" w:rsidR="0009518B" w:rsidRDefault="0009518B" w:rsidP="00CF7EE6">
      <w:pPr>
        <w:pStyle w:val="ListParagraph"/>
        <w:numPr>
          <w:ilvl w:val="1"/>
          <w:numId w:val="8"/>
        </w:numPr>
        <w:ind w:left="0" w:right="49" w:firstLine="851"/>
      </w:pPr>
      <w:r>
        <w:t xml:space="preserve">Prekės tinkamumo vartoti terminas ne trumpesnis kaip 12 </w:t>
      </w:r>
      <w:r w:rsidR="00F23032">
        <w:t xml:space="preserve">(dvylika) </w:t>
      </w:r>
      <w:r>
        <w:t xml:space="preserve">mėnesių. Terminas skaičiuojamas nuo prekės pristatymo momento. </w:t>
      </w:r>
    </w:p>
    <w:p w14:paraId="2D24AFFA" w14:textId="77777777" w:rsidR="0009518B" w:rsidRPr="0009518B" w:rsidRDefault="0009518B" w:rsidP="00970755">
      <w:pPr>
        <w:pStyle w:val="ListParagraph"/>
        <w:numPr>
          <w:ilvl w:val="1"/>
          <w:numId w:val="8"/>
        </w:numPr>
        <w:ind w:left="0" w:right="49" w:firstLine="851"/>
      </w:pPr>
      <w:r w:rsidRPr="0009518B">
        <w:rPr>
          <w:rFonts w:eastAsia="Calibri"/>
          <w:lang w:eastAsia="lt-LT"/>
        </w:rPr>
        <w:t>Prekėms turi būti suteikiama ne mažesnė kaip 12 (dvylikos) mėnesių garantija, jeigu techninėje specifikacijoje arba pasiūlyme, arba Lietuvos Respublikos teisės aktuose nenustatytas ilgesnis terminas (taikomas tas, kuris yra ilgesnis).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BEFB4FF" w14:textId="77777777" w:rsidR="000D6ECE" w:rsidRDefault="00843ECC" w:rsidP="00970755">
      <w:pPr>
        <w:pStyle w:val="ListParagraph"/>
        <w:numPr>
          <w:ilvl w:val="1"/>
          <w:numId w:val="8"/>
        </w:numPr>
        <w:ind w:left="0" w:right="49" w:firstLine="851"/>
      </w:pPr>
      <w:r w:rsidRPr="00F54534">
        <w:t>Prek</w:t>
      </w:r>
      <w:r w:rsidR="0072707B">
        <w:t>ių</w:t>
      </w:r>
      <w:r w:rsidRPr="00F54534">
        <w:t xml:space="preserve"> kokybė, žymėjimas turi atitikti Lietuvos Respublikoje ir Europos Sąjungoje galiojančių standartų ir tai prekių grupei keliamus reikalavimus. </w:t>
      </w:r>
      <w:r w:rsidR="00A06305" w:rsidRPr="00F54534">
        <w:t>Prek</w:t>
      </w:r>
      <w:r w:rsidR="0072707B">
        <w:t>ių</w:t>
      </w:r>
      <w:r w:rsidR="00A84F04" w:rsidRPr="00F54534">
        <w:t xml:space="preserve"> </w:t>
      </w:r>
      <w:r w:rsidR="00A06305" w:rsidRPr="00F54534">
        <w:t xml:space="preserve">ženklinimas turi atitikti </w:t>
      </w:r>
      <w:r w:rsidR="006C2FA6" w:rsidRPr="00F54534">
        <w:t xml:space="preserve">šios srities prekių </w:t>
      </w:r>
      <w:r w:rsidR="00A06305" w:rsidRPr="00F54534">
        <w:t>Lietuvoje ženklinimo standartus (CE ženklinimas).</w:t>
      </w:r>
    </w:p>
    <w:p w14:paraId="130DF262" w14:textId="2D2341AE" w:rsidR="00C80D15" w:rsidRPr="00F5119F" w:rsidRDefault="000D6ECE" w:rsidP="00970755">
      <w:pPr>
        <w:pStyle w:val="ListParagraph"/>
        <w:numPr>
          <w:ilvl w:val="1"/>
          <w:numId w:val="8"/>
        </w:numPr>
        <w:ind w:left="0" w:right="49" w:firstLine="851"/>
      </w:pPr>
      <w:r>
        <w:t xml:space="preserve">Pirkimo objekto kodas pagal Bendrąjį viešųjų pirkimų žodyną </w:t>
      </w:r>
      <w:r w:rsidR="008E5D1A">
        <w:t>– 33631600-8 „Antiseptikai ir dezinfekuojančios medžiagos“.</w:t>
      </w:r>
      <w:r w:rsidR="00A06305" w:rsidRPr="00F54534">
        <w:t xml:space="preserve"> </w:t>
      </w:r>
    </w:p>
    <w:p w14:paraId="3EE2660C" w14:textId="77777777" w:rsidR="009339D0" w:rsidRPr="00F54534" w:rsidRDefault="009339D0" w:rsidP="00CF7EE6">
      <w:pPr>
        <w:pStyle w:val="ListParagraph"/>
        <w:ind w:left="851" w:right="49" w:firstLine="0"/>
      </w:pPr>
    </w:p>
    <w:p w14:paraId="0E71AC2F" w14:textId="77777777" w:rsidR="00AB5512" w:rsidRPr="00F54534" w:rsidRDefault="00AB5512" w:rsidP="00CF7EE6">
      <w:pPr>
        <w:pStyle w:val="ListParagraph"/>
        <w:numPr>
          <w:ilvl w:val="0"/>
          <w:numId w:val="9"/>
        </w:numPr>
        <w:ind w:right="49"/>
        <w:jc w:val="center"/>
      </w:pPr>
      <w:r w:rsidRPr="00F54534">
        <w:rPr>
          <w:b/>
          <w:bCs/>
        </w:rPr>
        <w:t>SUTARTIES VERTĖ IR MOKĖJIMO SĄLYGOS</w:t>
      </w:r>
    </w:p>
    <w:p w14:paraId="39E7480A" w14:textId="77777777" w:rsidR="00AB5512" w:rsidRPr="00F54534" w:rsidRDefault="00AB5512" w:rsidP="00CF7EE6">
      <w:pPr>
        <w:pStyle w:val="ListParagraph"/>
        <w:ind w:left="420" w:right="49"/>
      </w:pPr>
    </w:p>
    <w:p w14:paraId="4082EB0F" w14:textId="2EC5C4C2" w:rsidR="00380C11" w:rsidRDefault="00AB5512" w:rsidP="00380C11">
      <w:pPr>
        <w:pStyle w:val="ListParagraph"/>
        <w:numPr>
          <w:ilvl w:val="1"/>
          <w:numId w:val="10"/>
        </w:numPr>
        <w:ind w:left="0" w:right="49" w:firstLine="851"/>
        <w:rPr>
          <w:bCs/>
        </w:rPr>
      </w:pPr>
      <w:r w:rsidRPr="0072707B">
        <w:rPr>
          <w:bCs/>
        </w:rPr>
        <w:t xml:space="preserve">Sutarties kaina yra </w:t>
      </w:r>
      <w:r w:rsidR="002F1975">
        <w:rPr>
          <w:bCs/>
        </w:rPr>
        <w:t>2</w:t>
      </w:r>
      <w:r w:rsidR="00F23032">
        <w:rPr>
          <w:bCs/>
        </w:rPr>
        <w:t xml:space="preserve"> </w:t>
      </w:r>
      <w:r w:rsidR="002F1975">
        <w:rPr>
          <w:bCs/>
        </w:rPr>
        <w:t>939,4</w:t>
      </w:r>
      <w:r w:rsidR="00F23032">
        <w:rPr>
          <w:bCs/>
        </w:rPr>
        <w:t xml:space="preserve"> Eur </w:t>
      </w:r>
      <w:r w:rsidRPr="0072707B">
        <w:rPr>
          <w:bCs/>
        </w:rPr>
        <w:t>(</w:t>
      </w:r>
      <w:r w:rsidR="00BB22F9">
        <w:rPr>
          <w:bCs/>
        </w:rPr>
        <w:t>du</w:t>
      </w:r>
      <w:r w:rsidR="00A70308">
        <w:rPr>
          <w:bCs/>
        </w:rPr>
        <w:t xml:space="preserve"> tūkstančiai </w:t>
      </w:r>
      <w:r w:rsidR="00BB22F9">
        <w:rPr>
          <w:bCs/>
        </w:rPr>
        <w:t>devyni</w:t>
      </w:r>
      <w:r w:rsidR="00A70308">
        <w:rPr>
          <w:bCs/>
        </w:rPr>
        <w:t xml:space="preserve"> šimtai </w:t>
      </w:r>
      <w:r w:rsidR="00BB22F9">
        <w:rPr>
          <w:bCs/>
        </w:rPr>
        <w:t>trisdešimt devyni</w:t>
      </w:r>
      <w:r w:rsidR="005E2957">
        <w:rPr>
          <w:bCs/>
        </w:rPr>
        <w:t xml:space="preserve"> </w:t>
      </w:r>
      <w:r w:rsidR="00F23032">
        <w:rPr>
          <w:bCs/>
        </w:rPr>
        <w:t>eurai</w:t>
      </w:r>
      <w:r w:rsidR="00A70308">
        <w:rPr>
          <w:bCs/>
        </w:rPr>
        <w:t xml:space="preserve"> </w:t>
      </w:r>
      <w:r w:rsidR="00BB22F9">
        <w:rPr>
          <w:bCs/>
        </w:rPr>
        <w:t>40</w:t>
      </w:r>
      <w:r w:rsidR="00A70308">
        <w:rPr>
          <w:bCs/>
        </w:rPr>
        <w:t xml:space="preserve"> ct</w:t>
      </w:r>
      <w:r w:rsidRPr="0072707B">
        <w:rPr>
          <w:bCs/>
        </w:rPr>
        <w:t>)</w:t>
      </w:r>
      <w:r w:rsidRPr="00F54534">
        <w:rPr>
          <w:bCs/>
        </w:rPr>
        <w:t xml:space="preserve"> su pridėtinės vertės mokesčiu (toliau – PVM)</w:t>
      </w:r>
      <w:r w:rsidR="005E2957">
        <w:rPr>
          <w:bCs/>
        </w:rPr>
        <w:t>. 1 vnt.</w:t>
      </w:r>
      <w:r w:rsidR="00F23032">
        <w:rPr>
          <w:bCs/>
        </w:rPr>
        <w:t xml:space="preserve"> </w:t>
      </w:r>
      <w:r w:rsidR="005E2957">
        <w:rPr>
          <w:bCs/>
        </w:rPr>
        <w:t>/ 5 l įkainis yra 3</w:t>
      </w:r>
      <w:r w:rsidR="002F1975">
        <w:rPr>
          <w:bCs/>
        </w:rPr>
        <w:t>2</w:t>
      </w:r>
      <w:r w:rsidR="005E2957">
        <w:rPr>
          <w:bCs/>
        </w:rPr>
        <w:t>,6</w:t>
      </w:r>
      <w:r w:rsidR="002F1975">
        <w:rPr>
          <w:bCs/>
        </w:rPr>
        <w:t>6</w:t>
      </w:r>
      <w:r w:rsidR="005E2957">
        <w:rPr>
          <w:bCs/>
        </w:rPr>
        <w:t xml:space="preserve"> E</w:t>
      </w:r>
      <w:r w:rsidR="00F23032">
        <w:rPr>
          <w:bCs/>
        </w:rPr>
        <w:t>ur</w:t>
      </w:r>
      <w:r w:rsidR="005E2957">
        <w:rPr>
          <w:bCs/>
        </w:rPr>
        <w:t xml:space="preserve"> (trisdešimt </w:t>
      </w:r>
      <w:r w:rsidR="00BB22F9">
        <w:rPr>
          <w:bCs/>
        </w:rPr>
        <w:t>du</w:t>
      </w:r>
      <w:r w:rsidR="005E2957">
        <w:rPr>
          <w:bCs/>
        </w:rPr>
        <w:t xml:space="preserve"> </w:t>
      </w:r>
      <w:r w:rsidR="00F23032">
        <w:rPr>
          <w:bCs/>
        </w:rPr>
        <w:t>eurai</w:t>
      </w:r>
      <w:r w:rsidR="005E2957">
        <w:rPr>
          <w:bCs/>
        </w:rPr>
        <w:t xml:space="preserve"> </w:t>
      </w:r>
      <w:r w:rsidR="00BB22F9">
        <w:rPr>
          <w:bCs/>
        </w:rPr>
        <w:t>66</w:t>
      </w:r>
      <w:r w:rsidR="005E2957">
        <w:rPr>
          <w:bCs/>
        </w:rPr>
        <w:t xml:space="preserve"> ct) </w:t>
      </w:r>
      <w:r w:rsidR="005E2957" w:rsidRPr="00F54534">
        <w:rPr>
          <w:bCs/>
        </w:rPr>
        <w:t xml:space="preserve">su </w:t>
      </w:r>
      <w:r w:rsidR="005E2957">
        <w:rPr>
          <w:bCs/>
        </w:rPr>
        <w:t xml:space="preserve">PVM. </w:t>
      </w:r>
      <w:r w:rsidR="005E2957">
        <w:t>Pirkėjas neįsipareigoja išpirkti visos sutarties kainos. Prekės bus perkamos pagal Pirkėjo poreikį.</w:t>
      </w:r>
    </w:p>
    <w:p w14:paraId="7C5112E6" w14:textId="257401D9" w:rsidR="00AB5512" w:rsidRPr="00380C11" w:rsidRDefault="00AB5512" w:rsidP="00380C11">
      <w:pPr>
        <w:pStyle w:val="ListParagraph"/>
        <w:numPr>
          <w:ilvl w:val="1"/>
          <w:numId w:val="10"/>
        </w:numPr>
        <w:ind w:left="0" w:right="49" w:firstLine="851"/>
        <w:rPr>
          <w:bCs/>
        </w:rPr>
      </w:pPr>
      <w:r w:rsidRPr="00380C11">
        <w:rPr>
          <w:bCs/>
        </w:rPr>
        <w:t xml:space="preserve">Sutarties </w:t>
      </w:r>
      <w:r w:rsidR="0038695C" w:rsidRPr="00380C11">
        <w:rPr>
          <w:bCs/>
        </w:rPr>
        <w:t xml:space="preserve">kaina apima visas Pardavėjo išlaidas, susijusias su </w:t>
      </w:r>
      <w:r w:rsidR="00F23032">
        <w:rPr>
          <w:bCs/>
        </w:rPr>
        <w:t>s</w:t>
      </w:r>
      <w:r w:rsidR="0038695C" w:rsidRPr="00380C11">
        <w:rPr>
          <w:bCs/>
        </w:rPr>
        <w:t xml:space="preserve">utartyje numatytų įsipareigojimų vykdymu, įskaitant, bet neapsiribojant, </w:t>
      </w:r>
      <w:r w:rsidR="004A5765" w:rsidRPr="00380C11">
        <w:rPr>
          <w:bCs/>
        </w:rPr>
        <w:t>p</w:t>
      </w:r>
      <w:r w:rsidR="0038695C" w:rsidRPr="00380C11">
        <w:rPr>
          <w:bCs/>
        </w:rPr>
        <w:t>rekių transportavimo, pakavimo, pakrovimo, tranzito, muito, draudimo išlaidas</w:t>
      </w:r>
      <w:r w:rsidR="00EB2F89" w:rsidRPr="00380C11">
        <w:rPr>
          <w:bCs/>
        </w:rPr>
        <w:t xml:space="preserve"> ir kt. išlaid</w:t>
      </w:r>
      <w:r w:rsidR="00C85C45">
        <w:rPr>
          <w:bCs/>
        </w:rPr>
        <w:t>a</w:t>
      </w:r>
      <w:r w:rsidR="00EB2F89" w:rsidRPr="00380C11">
        <w:rPr>
          <w:bCs/>
        </w:rPr>
        <w:t>s, susijusi</w:t>
      </w:r>
      <w:r w:rsidR="00C85C45">
        <w:rPr>
          <w:bCs/>
        </w:rPr>
        <w:t>a</w:t>
      </w:r>
      <w:r w:rsidR="00EB2F89" w:rsidRPr="00380C11">
        <w:rPr>
          <w:bCs/>
        </w:rPr>
        <w:t>s su prek</w:t>
      </w:r>
      <w:r w:rsidR="0072707B">
        <w:rPr>
          <w:bCs/>
        </w:rPr>
        <w:t>ių</w:t>
      </w:r>
      <w:r w:rsidR="00EB2F89" w:rsidRPr="00380C11">
        <w:rPr>
          <w:bCs/>
        </w:rPr>
        <w:t xml:space="preserve"> pristatymu</w:t>
      </w:r>
      <w:r w:rsidR="0038695C" w:rsidRPr="00380C11">
        <w:rPr>
          <w:bCs/>
        </w:rPr>
        <w:t>; PVM sąskaitos faktūros pateikimo per VĮ Registrų centro tvarkomą informacinę sistemą „E. sąskaita“ išlaidas. Jokios kitos papildomos Pardavėjo išlaidos nebus apmokamos ar kompensuojamos.</w:t>
      </w:r>
    </w:p>
    <w:p w14:paraId="42D0F776" w14:textId="5F802597" w:rsidR="00885A45" w:rsidRDefault="00885A45" w:rsidP="00CF7EE6">
      <w:pPr>
        <w:pStyle w:val="ListParagraph"/>
        <w:numPr>
          <w:ilvl w:val="1"/>
          <w:numId w:val="10"/>
        </w:numPr>
        <w:ind w:left="0" w:right="49" w:firstLine="851"/>
        <w:rPr>
          <w:bCs/>
        </w:rPr>
      </w:pPr>
      <w:r w:rsidRPr="00024BF2">
        <w:rPr>
          <w:rFonts w:eastAsia="Times New Roman"/>
          <w:bCs/>
          <w:szCs w:val="22"/>
        </w:rPr>
        <w:t>Vykdant sutartį, PVM sąskait</w:t>
      </w:r>
      <w:r w:rsidR="0053755A">
        <w:rPr>
          <w:rFonts w:eastAsia="Times New Roman"/>
          <w:bCs/>
          <w:szCs w:val="22"/>
        </w:rPr>
        <w:t>a</w:t>
      </w:r>
      <w:r w:rsidRPr="00024BF2">
        <w:rPr>
          <w:rFonts w:eastAsia="Times New Roman"/>
          <w:bCs/>
          <w:szCs w:val="22"/>
        </w:rPr>
        <w:t xml:space="preserve"> faktūr</w:t>
      </w:r>
      <w:r w:rsidR="00AE78F6">
        <w:rPr>
          <w:rFonts w:eastAsia="Times New Roman"/>
          <w:bCs/>
          <w:szCs w:val="22"/>
        </w:rPr>
        <w:t>a</w:t>
      </w:r>
      <w:r w:rsidRPr="00024BF2">
        <w:rPr>
          <w:rFonts w:eastAsia="Times New Roman"/>
          <w:bCs/>
          <w:szCs w:val="22"/>
        </w:rPr>
        <w:t xml:space="preserve"> teikiam</w:t>
      </w:r>
      <w:r w:rsidR="00AE78F6">
        <w:rPr>
          <w:rFonts w:eastAsia="Times New Roman"/>
          <w:bCs/>
          <w:szCs w:val="22"/>
        </w:rPr>
        <w:t>a</w:t>
      </w:r>
      <w:r w:rsidRPr="00024BF2">
        <w:rPr>
          <w:rFonts w:eastAsia="Times New Roman"/>
          <w:bCs/>
          <w:szCs w:val="22"/>
        </w:rPr>
        <w:t xml:space="preserve"> tik elektroniniu būdu. Elektroninė PVM sąskait</w:t>
      </w:r>
      <w:r w:rsidR="00AE78F6">
        <w:rPr>
          <w:rFonts w:eastAsia="Times New Roman"/>
          <w:bCs/>
          <w:szCs w:val="22"/>
        </w:rPr>
        <w:t>a</w:t>
      </w:r>
      <w:r w:rsidRPr="00024BF2">
        <w:rPr>
          <w:rFonts w:eastAsia="Times New Roman"/>
          <w:bCs/>
          <w:szCs w:val="22"/>
        </w:rPr>
        <w:t xml:space="preserve"> faktūr</w:t>
      </w:r>
      <w:r w:rsidR="00AE78F6">
        <w:rPr>
          <w:rFonts w:eastAsia="Times New Roman"/>
          <w:bCs/>
          <w:szCs w:val="22"/>
        </w:rPr>
        <w:t>a</w:t>
      </w:r>
      <w:r w:rsidRPr="00024BF2">
        <w:rPr>
          <w:rFonts w:eastAsia="Times New Roman"/>
          <w:bCs/>
          <w:szCs w:val="22"/>
        </w:rPr>
        <w:t>, atitinkan</w:t>
      </w:r>
      <w:r w:rsidR="00AE78F6">
        <w:rPr>
          <w:rFonts w:eastAsia="Times New Roman"/>
          <w:bCs/>
          <w:szCs w:val="22"/>
        </w:rPr>
        <w:t>ti</w:t>
      </w:r>
      <w:r w:rsidRPr="00024BF2">
        <w:rPr>
          <w:rFonts w:eastAsia="Times New Roman"/>
          <w:bCs/>
          <w:szCs w:val="22"/>
        </w:rPr>
        <w:t xml:space="preserve"> Europos elektroninių </w:t>
      </w:r>
      <w:r>
        <w:rPr>
          <w:rFonts w:eastAsia="Times New Roman"/>
          <w:bCs/>
          <w:szCs w:val="22"/>
        </w:rPr>
        <w:t>s</w:t>
      </w:r>
      <w:r w:rsidRPr="00024BF2">
        <w:rPr>
          <w:rFonts w:eastAsia="Times New Roman"/>
          <w:bCs/>
          <w:szCs w:val="22"/>
        </w:rPr>
        <w:t>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w:t>
      </w:r>
      <w:r w:rsidR="00AE78F6">
        <w:rPr>
          <w:rFonts w:eastAsia="Times New Roman"/>
          <w:bCs/>
          <w:szCs w:val="22"/>
        </w:rPr>
        <w:t>a</w:t>
      </w:r>
      <w:r w:rsidRPr="00024BF2">
        <w:rPr>
          <w:rFonts w:eastAsia="Times New Roman"/>
          <w:bCs/>
          <w:szCs w:val="22"/>
        </w:rPr>
        <w:t xml:space="preserve"> </w:t>
      </w:r>
      <w:r w:rsidR="00AE78F6">
        <w:rPr>
          <w:rFonts w:eastAsia="Times New Roman"/>
          <w:bCs/>
          <w:szCs w:val="22"/>
        </w:rPr>
        <w:lastRenderedPageBreak/>
        <w:t>Pirkėjo</w:t>
      </w:r>
      <w:r w:rsidRPr="00024BF2">
        <w:rPr>
          <w:rFonts w:eastAsia="Times New Roman"/>
          <w:bCs/>
          <w:szCs w:val="22"/>
        </w:rPr>
        <w:t xml:space="preserve"> pasirinktomis priemonėmis. Europos elektronin</w:t>
      </w:r>
      <w:r>
        <w:rPr>
          <w:rFonts w:eastAsia="Times New Roman"/>
          <w:bCs/>
          <w:szCs w:val="22"/>
        </w:rPr>
        <w:t>i</w:t>
      </w:r>
      <w:r w:rsidRPr="00024BF2">
        <w:rPr>
          <w:rFonts w:eastAsia="Times New Roman"/>
          <w:bCs/>
          <w:szCs w:val="22"/>
        </w:rPr>
        <w:t>ų sąskaitų faktūrų standarto neatitinkan</w:t>
      </w:r>
      <w:r w:rsidR="00AE78F6">
        <w:rPr>
          <w:rFonts w:eastAsia="Times New Roman"/>
          <w:bCs/>
          <w:szCs w:val="22"/>
        </w:rPr>
        <w:t>ti</w:t>
      </w:r>
      <w:r w:rsidRPr="00024BF2">
        <w:rPr>
          <w:rFonts w:eastAsia="Times New Roman"/>
          <w:bCs/>
          <w:szCs w:val="22"/>
        </w:rPr>
        <w:t xml:space="preserve"> elektroninė PVM sąskait</w:t>
      </w:r>
      <w:r w:rsidR="00AE78F6">
        <w:rPr>
          <w:rFonts w:eastAsia="Times New Roman"/>
          <w:bCs/>
          <w:szCs w:val="22"/>
        </w:rPr>
        <w:t>a</w:t>
      </w:r>
      <w:r w:rsidRPr="00024BF2">
        <w:rPr>
          <w:rFonts w:eastAsia="Times New Roman"/>
          <w:bCs/>
          <w:szCs w:val="22"/>
        </w:rPr>
        <w:t xml:space="preserve"> faktūr</w:t>
      </w:r>
      <w:r w:rsidR="00AE78F6">
        <w:rPr>
          <w:rFonts w:eastAsia="Times New Roman"/>
          <w:bCs/>
          <w:szCs w:val="22"/>
        </w:rPr>
        <w:t>a</w:t>
      </w:r>
      <w:r w:rsidRPr="00024BF2">
        <w:rPr>
          <w:rFonts w:eastAsia="Times New Roman"/>
          <w:bCs/>
          <w:szCs w:val="22"/>
        </w:rPr>
        <w:t xml:space="preserve"> gali būti teikiam</w:t>
      </w:r>
      <w:r w:rsidR="00AE78F6">
        <w:rPr>
          <w:rFonts w:eastAsia="Times New Roman"/>
          <w:bCs/>
          <w:szCs w:val="22"/>
        </w:rPr>
        <w:t>a</w:t>
      </w:r>
      <w:r w:rsidRPr="00024BF2">
        <w:rPr>
          <w:rFonts w:eastAsia="Times New Roman"/>
          <w:bCs/>
          <w:szCs w:val="22"/>
        </w:rPr>
        <w:t xml:space="preserve"> tik per </w:t>
      </w:r>
      <w:r w:rsidRPr="00024BF2">
        <w:rPr>
          <w:bCs/>
        </w:rPr>
        <w:t>VĮ Registrų centro tvarkomą informacinę sistemą „</w:t>
      </w:r>
      <w:hyperlink r:id="rId8" w:tgtFrame="_blank" w:history="1">
        <w:r w:rsidRPr="00024BF2">
          <w:rPr>
            <w:bCs/>
          </w:rPr>
          <w:t>E. sąskaita</w:t>
        </w:r>
      </w:hyperlink>
      <w:r w:rsidRPr="00024BF2">
        <w:rPr>
          <w:bCs/>
        </w:rPr>
        <w:t>“. Pirkėjas elektronin</w:t>
      </w:r>
      <w:r w:rsidR="00AE78F6">
        <w:rPr>
          <w:bCs/>
        </w:rPr>
        <w:t>ę</w:t>
      </w:r>
      <w:r w:rsidRPr="00024BF2">
        <w:rPr>
          <w:bCs/>
        </w:rPr>
        <w:t xml:space="preserve"> PVM sąskait</w:t>
      </w:r>
      <w:r w:rsidR="00AE78F6">
        <w:rPr>
          <w:bCs/>
        </w:rPr>
        <w:t>ą</w:t>
      </w:r>
      <w:r w:rsidRPr="00024BF2">
        <w:rPr>
          <w:bCs/>
        </w:rPr>
        <w:t xml:space="preserve"> faktūr</w:t>
      </w:r>
      <w:r w:rsidR="00AE78F6">
        <w:rPr>
          <w:bCs/>
        </w:rPr>
        <w:t>ą</w:t>
      </w:r>
      <w:r w:rsidRPr="00024BF2">
        <w:rPr>
          <w:bCs/>
        </w:rPr>
        <w:t xml:space="preserve"> priima ir apdoroja per VĮ Registrų centro tvarkomą informacinę sistemą „</w:t>
      </w:r>
      <w:hyperlink r:id="rId9" w:tgtFrame="_blank" w:history="1">
        <w:r w:rsidRPr="00024BF2">
          <w:rPr>
            <w:bCs/>
          </w:rPr>
          <w:t>E. sąskaita</w:t>
        </w:r>
      </w:hyperlink>
      <w:r w:rsidRPr="00024BF2">
        <w:rPr>
          <w:bCs/>
        </w:rPr>
        <w:t>“</w:t>
      </w:r>
      <w:r>
        <w:rPr>
          <w:bCs/>
        </w:rPr>
        <w:t>.</w:t>
      </w:r>
    </w:p>
    <w:p w14:paraId="4D4EECED" w14:textId="6E779B4D" w:rsidR="00AB5512" w:rsidRPr="00F54534" w:rsidRDefault="00885A45" w:rsidP="00CF7EE6">
      <w:pPr>
        <w:pStyle w:val="ListParagraph"/>
        <w:numPr>
          <w:ilvl w:val="1"/>
          <w:numId w:val="10"/>
        </w:numPr>
        <w:ind w:left="0" w:right="49" w:firstLine="851"/>
        <w:rPr>
          <w:bCs/>
        </w:rPr>
      </w:pPr>
      <w:r w:rsidRPr="00336AB0">
        <w:rPr>
          <w:bCs/>
        </w:rPr>
        <w:t xml:space="preserve">Mokėjimai atliekami eurais. Už kokybiškas ir pagal sutarties nuostatas </w:t>
      </w:r>
      <w:r w:rsidR="00AE78F6">
        <w:rPr>
          <w:bCs/>
        </w:rPr>
        <w:t>pristatytas prekes</w:t>
      </w:r>
      <w:r w:rsidRPr="00336AB0">
        <w:rPr>
          <w:bCs/>
        </w:rPr>
        <w:t xml:space="preserve"> Pirkėjas sumoka </w:t>
      </w:r>
      <w:r w:rsidR="00AE78F6">
        <w:rPr>
          <w:bCs/>
        </w:rPr>
        <w:t>Pardavėjui</w:t>
      </w:r>
      <w:r w:rsidRPr="00336AB0">
        <w:rPr>
          <w:bCs/>
        </w:rPr>
        <w:t xml:space="preserve"> ne vėliau kaip per 30 (trisdešimt) kalendorinių dienų po </w:t>
      </w:r>
      <w:r>
        <w:rPr>
          <w:bCs/>
        </w:rPr>
        <w:t xml:space="preserve">elektroninės </w:t>
      </w:r>
      <w:r w:rsidRPr="00336AB0">
        <w:rPr>
          <w:bCs/>
        </w:rPr>
        <w:t xml:space="preserve">PVM sąskaitos faktūros gavimo iš </w:t>
      </w:r>
      <w:r w:rsidR="00AE78F6">
        <w:rPr>
          <w:bCs/>
        </w:rPr>
        <w:t>Pardavėjo</w:t>
      </w:r>
      <w:r w:rsidRPr="00336AB0">
        <w:rPr>
          <w:bCs/>
        </w:rPr>
        <w:t xml:space="preserve"> dienos. Mokėjimas atliekamas pavedimu į sutartyje nurodytą </w:t>
      </w:r>
      <w:r w:rsidR="00AE78F6">
        <w:rPr>
          <w:bCs/>
        </w:rPr>
        <w:t>Pardavėjo</w:t>
      </w:r>
      <w:r w:rsidRPr="00336AB0">
        <w:rPr>
          <w:bCs/>
        </w:rPr>
        <w:t xml:space="preserve"> banko sąskaitą po to, kai </w:t>
      </w:r>
      <w:r w:rsidR="00AE78F6">
        <w:rPr>
          <w:bCs/>
        </w:rPr>
        <w:t>Pardavėjas</w:t>
      </w:r>
      <w:r w:rsidRPr="00336AB0">
        <w:rPr>
          <w:bCs/>
        </w:rPr>
        <w:t xml:space="preserve"> pateikia </w:t>
      </w:r>
      <w:r>
        <w:rPr>
          <w:bCs/>
        </w:rPr>
        <w:t xml:space="preserve">elektroninę </w:t>
      </w:r>
      <w:r w:rsidRPr="00336AB0">
        <w:rPr>
          <w:bCs/>
        </w:rPr>
        <w:t>PVM sąskaitą faktūrą</w:t>
      </w:r>
      <w:r w:rsidR="00AE78F6">
        <w:rPr>
          <w:bCs/>
        </w:rPr>
        <w:t>.</w:t>
      </w:r>
      <w:r w:rsidRPr="00336AB0">
        <w:rPr>
          <w:bCs/>
        </w:rPr>
        <w:t xml:space="preserve"> Prieš teikdamas </w:t>
      </w:r>
      <w:r>
        <w:rPr>
          <w:bCs/>
        </w:rPr>
        <w:t xml:space="preserve">elektroninę </w:t>
      </w:r>
      <w:r w:rsidRPr="00336AB0">
        <w:rPr>
          <w:bCs/>
        </w:rPr>
        <w:t>PVM sąskaitą</w:t>
      </w:r>
      <w:r>
        <w:rPr>
          <w:bCs/>
        </w:rPr>
        <w:t xml:space="preserve"> </w:t>
      </w:r>
      <w:r w:rsidRPr="00336AB0">
        <w:rPr>
          <w:bCs/>
        </w:rPr>
        <w:t xml:space="preserve">faktūrą, </w:t>
      </w:r>
      <w:r w:rsidR="00AE78F6">
        <w:rPr>
          <w:bCs/>
        </w:rPr>
        <w:t>Pa</w:t>
      </w:r>
      <w:r w:rsidR="001F3339">
        <w:rPr>
          <w:bCs/>
        </w:rPr>
        <w:t>r</w:t>
      </w:r>
      <w:r w:rsidR="00AE78F6">
        <w:rPr>
          <w:bCs/>
        </w:rPr>
        <w:t>davėjas</w:t>
      </w:r>
      <w:r w:rsidRPr="00336AB0">
        <w:rPr>
          <w:bCs/>
        </w:rPr>
        <w:t xml:space="preserve"> elektroniniu paštu pateikia Pirkėjo sutartį administruojančiam asmeniui išankstiniam suderinimui</w:t>
      </w:r>
      <w:r w:rsidR="00AB5512" w:rsidRPr="00F54534">
        <w:rPr>
          <w:iCs/>
        </w:rPr>
        <w:t>.</w:t>
      </w:r>
    </w:p>
    <w:p w14:paraId="67E4252C" w14:textId="153AFE5E" w:rsidR="00AB5512" w:rsidRPr="00F54534" w:rsidRDefault="00AB5512" w:rsidP="005E2957">
      <w:pPr>
        <w:pStyle w:val="ListParagraph"/>
        <w:numPr>
          <w:ilvl w:val="1"/>
          <w:numId w:val="10"/>
        </w:numPr>
        <w:tabs>
          <w:tab w:val="left" w:pos="1418"/>
        </w:tabs>
        <w:ind w:left="0" w:right="49" w:firstLine="993"/>
        <w:rPr>
          <w:bCs/>
        </w:rPr>
      </w:pPr>
      <w:r w:rsidRPr="00F54534">
        <w:rPr>
          <w:bCs/>
        </w:rPr>
        <w:t xml:space="preserve">PVM sąskaitoje faktūroje, be kitų privalomų rekvizitų, privalo būti įrašytas </w:t>
      </w:r>
      <w:r w:rsidR="00F23032">
        <w:rPr>
          <w:bCs/>
        </w:rPr>
        <w:t>s</w:t>
      </w:r>
      <w:r w:rsidRPr="00F54534">
        <w:rPr>
          <w:bCs/>
        </w:rPr>
        <w:t>utarties numeris ir data. PVM sąskaita faktūra privalo būti išrašoma nurodant prek</w:t>
      </w:r>
      <w:r w:rsidR="000520F6">
        <w:rPr>
          <w:bCs/>
        </w:rPr>
        <w:t>ių</w:t>
      </w:r>
      <w:r w:rsidR="00680CCE" w:rsidRPr="00F54534">
        <w:rPr>
          <w:bCs/>
        </w:rPr>
        <w:t xml:space="preserve"> </w:t>
      </w:r>
      <w:r w:rsidRPr="00F54534">
        <w:rPr>
          <w:bCs/>
        </w:rPr>
        <w:t>pavadinimą arba j</w:t>
      </w:r>
      <w:r w:rsidR="000520F6">
        <w:rPr>
          <w:bCs/>
        </w:rPr>
        <w:t>ų</w:t>
      </w:r>
      <w:r w:rsidRPr="00F54534">
        <w:rPr>
          <w:bCs/>
        </w:rPr>
        <w:t xml:space="preserve"> sutrumpinimą, o kaina turi būti nurodoma tiek skaičių po kablelio, kiek nurodyta </w:t>
      </w:r>
      <w:r w:rsidR="00F23032">
        <w:rPr>
          <w:bCs/>
        </w:rPr>
        <w:t>s</w:t>
      </w:r>
      <w:r w:rsidRPr="00F54534">
        <w:rPr>
          <w:bCs/>
        </w:rPr>
        <w:t>utarties priede.</w:t>
      </w:r>
    </w:p>
    <w:p w14:paraId="0587AFD2" w14:textId="1483149F" w:rsidR="005E2957" w:rsidRDefault="005E2957" w:rsidP="005E2957">
      <w:pPr>
        <w:pStyle w:val="ListParagraph"/>
        <w:numPr>
          <w:ilvl w:val="1"/>
          <w:numId w:val="10"/>
        </w:numPr>
      </w:pPr>
      <w:r>
        <w:t xml:space="preserve">Sutarties kainodara – fiksuoto įkainio su peržiūra. </w:t>
      </w:r>
    </w:p>
    <w:p w14:paraId="4170B699" w14:textId="77777777" w:rsidR="005E2957" w:rsidRDefault="005E2957" w:rsidP="005E2957">
      <w:pPr>
        <w:pStyle w:val="ListParagraph"/>
        <w:numPr>
          <w:ilvl w:val="1"/>
          <w:numId w:val="10"/>
        </w:numPr>
        <w:tabs>
          <w:tab w:val="left" w:pos="1418"/>
        </w:tabs>
        <w:ind w:left="0" w:firstLine="993"/>
      </w:pPr>
      <w:r>
        <w:t>Sutarties kaina (įkainiai) dėl pasikeitusių mokesčių bus perskaičiuojama (-i) tokia tvarka:</w:t>
      </w:r>
    </w:p>
    <w:p w14:paraId="1C19E4F9" w14:textId="06409556" w:rsidR="005E2957" w:rsidRDefault="005E2957" w:rsidP="005E2957">
      <w:pPr>
        <w:pStyle w:val="ListParagraph"/>
        <w:numPr>
          <w:ilvl w:val="2"/>
          <w:numId w:val="10"/>
        </w:numPr>
        <w:tabs>
          <w:tab w:val="left" w:pos="2127"/>
        </w:tabs>
        <w:ind w:left="0" w:firstLine="1418"/>
      </w:pPr>
      <w:r>
        <w:t>pasikeitus PVM, sutarties kaina (įkainiai) bus perskaičiuojama (-i). Pasikeitus kitiems mokesčiams, sutarties įkainiai nebus perskaičiuojami;</w:t>
      </w:r>
    </w:p>
    <w:p w14:paraId="2871F2AF" w14:textId="77777777" w:rsidR="005E2957" w:rsidRDefault="005E2957" w:rsidP="005E2957">
      <w:pPr>
        <w:pStyle w:val="ListParagraph"/>
        <w:numPr>
          <w:ilvl w:val="2"/>
          <w:numId w:val="10"/>
        </w:numPr>
        <w:tabs>
          <w:tab w:val="left" w:pos="2127"/>
        </w:tabs>
        <w:ind w:left="0" w:firstLine="1418"/>
      </w:pPr>
      <w:r>
        <w:t>pasikeitus PVM tarifo dydžiui, sutarties kainą (įkainius) sudarantis PVM tarifas nepristatytoms prekėms keičiamas (mažinamas ar didinamas) pagal Lietuvos Respublikos galiojančius teisės aktus;</w:t>
      </w:r>
    </w:p>
    <w:p w14:paraId="3677EF54" w14:textId="77777777" w:rsidR="005E2957" w:rsidRDefault="005E2957" w:rsidP="005E2957">
      <w:pPr>
        <w:pStyle w:val="ListParagraph"/>
        <w:numPr>
          <w:ilvl w:val="2"/>
          <w:numId w:val="10"/>
        </w:numPr>
        <w:tabs>
          <w:tab w:val="left" w:pos="2127"/>
        </w:tabs>
        <w:ind w:left="0" w:firstLine="1418"/>
      </w:pPr>
      <w:r>
        <w:t>atskiras rašytinis susitarimas dėl kainų perskaičiavimo nebus pasirašomas;</w:t>
      </w:r>
    </w:p>
    <w:p w14:paraId="3225357E" w14:textId="054AA509" w:rsidR="005E2957" w:rsidRDefault="005E2957" w:rsidP="005E2957">
      <w:pPr>
        <w:pStyle w:val="ListParagraph"/>
        <w:numPr>
          <w:ilvl w:val="2"/>
          <w:numId w:val="10"/>
        </w:numPr>
        <w:tabs>
          <w:tab w:val="left" w:pos="2127"/>
        </w:tabs>
        <w:ind w:left="0" w:firstLine="1418"/>
      </w:pPr>
      <w:r>
        <w:t>perskaičiuotos kainos pradedamos taikyti nuo pakeisto PVM tarifo įsigaliojimo dienos</w:t>
      </w:r>
      <w:r w:rsidR="0009518B">
        <w:t>.</w:t>
      </w:r>
    </w:p>
    <w:p w14:paraId="588203A8" w14:textId="77777777" w:rsidR="005E2957" w:rsidRDefault="005E2957" w:rsidP="005E2957">
      <w:pPr>
        <w:pStyle w:val="ListParagraph"/>
        <w:numPr>
          <w:ilvl w:val="1"/>
          <w:numId w:val="10"/>
        </w:numPr>
        <w:tabs>
          <w:tab w:val="left" w:pos="1560"/>
          <w:tab w:val="left" w:pos="1701"/>
        </w:tabs>
        <w:ind w:left="0" w:firstLine="993"/>
        <w:rPr>
          <w:rFonts w:eastAsia="Calibri"/>
          <w14:ligatures w14:val="standardContextual"/>
        </w:rPr>
      </w:pPr>
      <w:r>
        <w:rPr>
          <w:rFonts w:eastAsia="Calibri"/>
          <w14:ligatures w14:val="standardContextual"/>
        </w:rPr>
        <w:t xml:space="preserve"> Sutarties įkainiai dėl kainų pokyčių bus perskaičiuojami pagal Lietuvos Respublikos statistikos departamento (toliau – Statistikos departamentas) skelbiamą vartotojų kainų indeksą (toliau – VKI) tokia tvarka:</w:t>
      </w:r>
    </w:p>
    <w:p w14:paraId="0ED3188E" w14:textId="133D25F5" w:rsidR="005E2957" w:rsidRPr="005E2957" w:rsidRDefault="00F23032" w:rsidP="005E2957">
      <w:pPr>
        <w:pStyle w:val="ListParagraph"/>
        <w:numPr>
          <w:ilvl w:val="2"/>
          <w:numId w:val="10"/>
        </w:numPr>
        <w:tabs>
          <w:tab w:val="left" w:pos="1985"/>
          <w:tab w:val="left" w:pos="2127"/>
        </w:tabs>
        <w:ind w:left="0" w:firstLine="1418"/>
        <w:rPr>
          <w:rFonts w:eastAsia="Calibri"/>
          <w14:ligatures w14:val="standardContextual"/>
        </w:rPr>
      </w:pPr>
      <w:r>
        <w:rPr>
          <w:rFonts w:eastAsia="Calibri"/>
          <w14:ligatures w14:val="standardContextual"/>
        </w:rPr>
        <w:t xml:space="preserve"> </w:t>
      </w:r>
      <w:r w:rsidR="005E2957" w:rsidRPr="005E2957">
        <w:rPr>
          <w:rFonts w:eastAsia="Calibri"/>
          <w14:ligatures w14:val="standardContextual"/>
        </w:rPr>
        <w:t>sutarties įkainiai pirmą kartą gali būti perskaičiuojami ne anksčiau nei po 6 (šešių) mėnesių nuo sutarties įsigaliojimo dienos. Sutarties įkainių perskaičiavimo koeficientas apskaičiuojamas sutarties įkainių perskaičiavimo mėnesį Lietuvos statistikos departamento „Sveikatos priežiūra“ skyriaus skelbiamą kainų indeksą padalijus iš praėjusių metų sutarties įkainių perskaičiavimo mėnesio „Sveikatos priežiūra“ skyriaus skelbiamo mėnesio kainų indekso. Įkainiai bus dauginami iš šio perskaičiuoto koeficiento;</w:t>
      </w:r>
    </w:p>
    <w:p w14:paraId="5361AEDD" w14:textId="2BE5D842" w:rsidR="005E2957" w:rsidRDefault="00F23032" w:rsidP="005E2957">
      <w:pPr>
        <w:numPr>
          <w:ilvl w:val="2"/>
          <w:numId w:val="10"/>
        </w:numPr>
        <w:tabs>
          <w:tab w:val="left" w:pos="0"/>
          <w:tab w:val="left" w:pos="1985"/>
          <w:tab w:val="left" w:pos="2127"/>
        </w:tabs>
        <w:ind w:left="0" w:firstLine="1418"/>
        <w:rPr>
          <w:rFonts w:eastAsia="Calibri"/>
          <w:lang w:val="x-none"/>
          <w14:ligatures w14:val="standardContextual"/>
        </w:rPr>
      </w:pPr>
      <w:r>
        <w:rPr>
          <w:rFonts w:eastAsia="Calibri"/>
          <w14:ligatures w14:val="standardContextual"/>
        </w:rPr>
        <w:t xml:space="preserve"> </w:t>
      </w:r>
      <w:r w:rsidR="005E2957">
        <w:rPr>
          <w:rFonts w:eastAsia="Calibri"/>
          <w:lang w:val="x-none"/>
          <w14:ligatures w14:val="standardContextual"/>
        </w:rPr>
        <w:t xml:space="preserve">įkainiai bus perskaičiuojami, jeigu vartojimo prekių ir paslaugų skyriaus </w:t>
      </w:r>
      <w:r w:rsidR="005E2957">
        <w:rPr>
          <w:rFonts w:eastAsia="Calibri"/>
          <w14:ligatures w14:val="standardContextual"/>
        </w:rPr>
        <w:t>„Sveikatos priežiūra“</w:t>
      </w:r>
      <w:r w:rsidR="005E2957">
        <w:rPr>
          <w:rFonts w:eastAsia="Calibri"/>
          <w:lang w:val="x-none"/>
          <w14:ligatures w14:val="standardContextual"/>
        </w:rPr>
        <w:t xml:space="preserve"> kainų indeksas pakito daugiau kaip 10 (dešimt) procentų;</w:t>
      </w:r>
    </w:p>
    <w:p w14:paraId="657E45BA" w14:textId="77777777" w:rsidR="005E2957" w:rsidRDefault="005E2957" w:rsidP="005E2957">
      <w:pPr>
        <w:numPr>
          <w:ilvl w:val="2"/>
          <w:numId w:val="10"/>
        </w:numPr>
        <w:tabs>
          <w:tab w:val="left" w:pos="0"/>
          <w:tab w:val="left" w:pos="1985"/>
          <w:tab w:val="left" w:pos="2127"/>
        </w:tabs>
        <w:ind w:left="0" w:firstLine="1418"/>
        <w:rPr>
          <w:rFonts w:eastAsia="Calibri"/>
          <w:lang w:val="x-none"/>
          <w14:ligatures w14:val="standardContextual"/>
        </w:rPr>
      </w:pPr>
      <w:r>
        <w:rPr>
          <w:rFonts w:eastAsia="Calibri"/>
          <w:iCs/>
          <w:lang w:val="x-none"/>
          <w14:ligatures w14:val="standardContextual"/>
        </w:rPr>
        <w:t xml:space="preserve"> perskaičiuotos kainos pradedamos taikyti nuo Šalių pasirašyto papildomo</w:t>
      </w:r>
      <w:r>
        <w:rPr>
          <w:rFonts w:eastAsia="Calibri"/>
          <w:lang w:val="x-none"/>
          <w14:ligatures w14:val="standardContextual"/>
        </w:rPr>
        <w:t xml:space="preserve"> susitarimo / protokolo dienos;</w:t>
      </w:r>
    </w:p>
    <w:p w14:paraId="3845CA8F" w14:textId="2BA634EB" w:rsidR="005E2957" w:rsidRDefault="00F23032" w:rsidP="005E2957">
      <w:pPr>
        <w:numPr>
          <w:ilvl w:val="2"/>
          <w:numId w:val="10"/>
        </w:numPr>
        <w:tabs>
          <w:tab w:val="left" w:pos="0"/>
          <w:tab w:val="left" w:pos="1134"/>
          <w:tab w:val="left" w:pos="1701"/>
          <w:tab w:val="left" w:pos="1985"/>
          <w:tab w:val="left" w:pos="2127"/>
        </w:tabs>
        <w:ind w:left="0" w:firstLine="1418"/>
        <w:rPr>
          <w:rFonts w:eastAsia="Calibri"/>
          <w:szCs w:val="22"/>
          <w:lang w:val="x-none"/>
          <w14:ligatures w14:val="standardContextual"/>
        </w:rPr>
      </w:pPr>
      <w:r>
        <w:rPr>
          <w:rFonts w:eastAsia="Calibri"/>
          <w:szCs w:val="22"/>
          <w14:ligatures w14:val="standardContextual"/>
        </w:rPr>
        <w:t xml:space="preserve"> </w:t>
      </w:r>
      <w:r w:rsidR="005E2957">
        <w:rPr>
          <w:rFonts w:eastAsia="Calibri"/>
          <w:szCs w:val="22"/>
          <w:lang w:val="x-none"/>
          <w14:ligatures w14:val="standardContextual"/>
        </w:rPr>
        <w:t>įkainiai bus perskaičiuojami nepriklausomai nuo to kokia yra perskaičiavimo koeficiento reikšmė (padidėjusi ar sumažėjusi);</w:t>
      </w:r>
    </w:p>
    <w:p w14:paraId="6878AF8E" w14:textId="77777777" w:rsidR="005E2957" w:rsidRDefault="005E2957" w:rsidP="005E2957">
      <w:pPr>
        <w:numPr>
          <w:ilvl w:val="2"/>
          <w:numId w:val="10"/>
        </w:numPr>
        <w:tabs>
          <w:tab w:val="left" w:pos="0"/>
          <w:tab w:val="left" w:pos="1843"/>
          <w:tab w:val="left" w:pos="1985"/>
          <w:tab w:val="left" w:pos="2268"/>
        </w:tabs>
        <w:ind w:left="0" w:firstLine="1418"/>
        <w:rPr>
          <w:rFonts w:eastAsia="Calibri"/>
          <w:szCs w:val="22"/>
          <w14:ligatures w14:val="standardContextual"/>
        </w:rPr>
      </w:pPr>
      <w:r>
        <w:rPr>
          <w:rFonts w:eastAsia="Calibri"/>
          <w:szCs w:val="22"/>
          <w14:ligatures w14:val="standardContextual"/>
        </w:rPr>
        <w:t xml:space="preserve"> įkainių perskaičiavimą gali inicijuoti bet kuri sutarties Šalis.</w:t>
      </w:r>
    </w:p>
    <w:p w14:paraId="5A91FBA2" w14:textId="5E53B626" w:rsidR="00394071" w:rsidRPr="00F54534" w:rsidRDefault="005E2957" w:rsidP="005E2957">
      <w:pPr>
        <w:pStyle w:val="ListParagraph"/>
        <w:numPr>
          <w:ilvl w:val="1"/>
          <w:numId w:val="10"/>
        </w:numPr>
        <w:tabs>
          <w:tab w:val="left" w:pos="1418"/>
        </w:tabs>
        <w:ind w:left="0" w:firstLine="992"/>
      </w:pPr>
      <w:r>
        <w:rPr>
          <w:rFonts w:eastAsia="Calibri"/>
        </w:rPr>
        <w:t>Dėl kitų, 2.7 ir 2.8 papunkčiuose neįvardytų priežasčių, sutarties įkainiai nebus perskaičiuojami.</w:t>
      </w:r>
    </w:p>
    <w:p w14:paraId="2D6F50F7" w14:textId="77777777" w:rsidR="00394071" w:rsidRPr="00F54534" w:rsidRDefault="00394071" w:rsidP="005E2957">
      <w:pPr>
        <w:pStyle w:val="ListParagraph"/>
        <w:tabs>
          <w:tab w:val="left" w:pos="1985"/>
        </w:tabs>
        <w:ind w:left="426" w:firstLine="709"/>
      </w:pPr>
    </w:p>
    <w:p w14:paraId="2281E8C7" w14:textId="77777777" w:rsidR="00AB5512" w:rsidRPr="00F54534" w:rsidRDefault="00AB5512" w:rsidP="00CF7EE6">
      <w:pPr>
        <w:pStyle w:val="ListParagraph"/>
        <w:numPr>
          <w:ilvl w:val="0"/>
          <w:numId w:val="9"/>
        </w:numPr>
        <w:ind w:right="49"/>
        <w:jc w:val="center"/>
        <w:rPr>
          <w:b/>
          <w:bCs/>
        </w:rPr>
      </w:pPr>
      <w:r w:rsidRPr="00F54534">
        <w:rPr>
          <w:b/>
          <w:bCs/>
        </w:rPr>
        <w:t>PRIEVOLIŲ ĮVYKDYMO TERMINAI IR TVARKA</w:t>
      </w:r>
    </w:p>
    <w:p w14:paraId="6CCBD3FC" w14:textId="77777777" w:rsidR="00AB5512" w:rsidRPr="00F54534" w:rsidRDefault="00AB5512" w:rsidP="00CF7EE6">
      <w:pPr>
        <w:pStyle w:val="Default"/>
        <w:ind w:left="420"/>
        <w:rPr>
          <w:b/>
          <w:bCs/>
        </w:rPr>
      </w:pPr>
    </w:p>
    <w:p w14:paraId="5892E28C" w14:textId="3E2F027D" w:rsidR="00155FD2" w:rsidRDefault="00AB5512" w:rsidP="00875F13">
      <w:pPr>
        <w:pStyle w:val="ListParagraph"/>
        <w:numPr>
          <w:ilvl w:val="1"/>
          <w:numId w:val="19"/>
        </w:numPr>
        <w:tabs>
          <w:tab w:val="left" w:pos="851"/>
          <w:tab w:val="left" w:pos="1276"/>
        </w:tabs>
        <w:ind w:left="0" w:firstLine="851"/>
      </w:pPr>
      <w:r w:rsidRPr="00F54534">
        <w:t>Prek</w:t>
      </w:r>
      <w:r w:rsidR="00AE78F6">
        <w:t>ių</w:t>
      </w:r>
      <w:r w:rsidRPr="00F54534">
        <w:t xml:space="preserve"> pristatymo</w:t>
      </w:r>
      <w:r w:rsidR="001C2ABB" w:rsidRPr="00F54534">
        <w:t xml:space="preserve"> viet</w:t>
      </w:r>
      <w:r w:rsidR="003D2993">
        <w:t>os</w:t>
      </w:r>
      <w:r w:rsidR="00970755">
        <w:t xml:space="preserve">: </w:t>
      </w:r>
      <w:r w:rsidR="00F23032">
        <w:rPr>
          <w:rFonts w:eastAsia="Calibri"/>
        </w:rPr>
        <w:t xml:space="preserve">viešosios įstaigos </w:t>
      </w:r>
      <w:r w:rsidR="00970755" w:rsidRPr="00970755">
        <w:rPr>
          <w:rFonts w:eastAsia="Calibri"/>
        </w:rPr>
        <w:t>Centro poliklinik</w:t>
      </w:r>
      <w:r w:rsidR="003D2993">
        <w:rPr>
          <w:rFonts w:eastAsia="Calibri"/>
        </w:rPr>
        <w:t>os padaliniai</w:t>
      </w:r>
      <w:r w:rsidR="00F23032">
        <w:rPr>
          <w:rFonts w:eastAsia="Calibri"/>
        </w:rPr>
        <w:t>, Vilniuje</w:t>
      </w:r>
      <w:r w:rsidR="003D2993">
        <w:rPr>
          <w:rFonts w:eastAsia="Calibri"/>
        </w:rPr>
        <w:t xml:space="preserve">: Naujamiesčio </w:t>
      </w:r>
      <w:r w:rsidR="00F23032">
        <w:rPr>
          <w:rFonts w:eastAsia="Calibri"/>
        </w:rPr>
        <w:t>pirminės asmens sveikatos priežiūros centras (toliau –</w:t>
      </w:r>
      <w:r w:rsidR="00F23032">
        <w:t xml:space="preserve"> </w:t>
      </w:r>
      <w:r w:rsidR="003D2993">
        <w:rPr>
          <w:rFonts w:eastAsia="Calibri"/>
        </w:rPr>
        <w:t>PASPC</w:t>
      </w:r>
      <w:r w:rsidR="00F23032">
        <w:rPr>
          <w:rFonts w:eastAsia="Calibri"/>
        </w:rPr>
        <w:t>)</w:t>
      </w:r>
      <w:r w:rsidR="003D2993">
        <w:rPr>
          <w:rFonts w:eastAsia="Calibri"/>
        </w:rPr>
        <w:t>, K. Kalinausko g. 4; Lukiškių PASPC, Gedimino pr. 27</w:t>
      </w:r>
      <w:r w:rsidR="00F23032">
        <w:rPr>
          <w:rFonts w:eastAsia="Calibri"/>
        </w:rPr>
        <w:t>;</w:t>
      </w:r>
      <w:r w:rsidR="00970755" w:rsidRPr="00970755">
        <w:rPr>
          <w:rFonts w:eastAsia="Calibri"/>
        </w:rPr>
        <w:t xml:space="preserve"> Vytenio PASPC, Vytenio g. 59</w:t>
      </w:r>
      <w:r w:rsidR="00F23032">
        <w:rPr>
          <w:rFonts w:eastAsia="Calibri"/>
        </w:rPr>
        <w:t>;</w:t>
      </w:r>
      <w:r w:rsidR="00970755" w:rsidRPr="00970755">
        <w:rPr>
          <w:rFonts w:eastAsia="Calibri"/>
        </w:rPr>
        <w:t xml:space="preserve"> </w:t>
      </w:r>
      <w:r w:rsidR="003D2993">
        <w:rPr>
          <w:rFonts w:eastAsia="Calibri"/>
        </w:rPr>
        <w:t xml:space="preserve">Senamiesčio PASPC, Pylimo g. 56. </w:t>
      </w:r>
    </w:p>
    <w:p w14:paraId="1A9EE807" w14:textId="6B2E0B49" w:rsidR="00970755" w:rsidRPr="00875F13" w:rsidRDefault="003D2993" w:rsidP="003D2993">
      <w:pPr>
        <w:pStyle w:val="ListParagraph"/>
        <w:numPr>
          <w:ilvl w:val="1"/>
          <w:numId w:val="22"/>
        </w:numPr>
        <w:tabs>
          <w:tab w:val="left" w:pos="851"/>
          <w:tab w:val="left" w:pos="1276"/>
        </w:tabs>
        <w:ind w:left="0" w:firstLine="851"/>
      </w:pPr>
      <w:r>
        <w:t xml:space="preserve"> </w:t>
      </w:r>
      <w:r w:rsidR="00321E7A" w:rsidRPr="00F54534">
        <w:t>Prek</w:t>
      </w:r>
      <w:r w:rsidR="00321E7A">
        <w:t>ių</w:t>
      </w:r>
      <w:r w:rsidR="00321E7A" w:rsidRPr="00F54534">
        <w:t xml:space="preserve"> pristatymo </w:t>
      </w:r>
      <w:r w:rsidR="00321E7A">
        <w:t xml:space="preserve">terminai: </w:t>
      </w:r>
      <w:r w:rsidR="00E27010">
        <w:t>5 (penkios) darbo dienos nuo atskiro užsakymo raštu (paštu ar elektroninėmis priemonėmis) ar telefonu pateikimo dienos;</w:t>
      </w:r>
      <w:r w:rsidR="00321E7A">
        <w:t xml:space="preserve"> </w:t>
      </w:r>
    </w:p>
    <w:p w14:paraId="160A0927" w14:textId="0BA12D59" w:rsidR="00155FD2" w:rsidRPr="00F54534" w:rsidRDefault="00155FD2" w:rsidP="00CF7EE6">
      <w:pPr>
        <w:pStyle w:val="ListParagraph"/>
        <w:numPr>
          <w:ilvl w:val="1"/>
          <w:numId w:val="22"/>
        </w:numPr>
        <w:ind w:left="0" w:firstLine="851"/>
        <w:rPr>
          <w:bCs/>
        </w:rPr>
      </w:pPr>
      <w:r w:rsidRPr="00F54534">
        <w:t xml:space="preserve">Pardavėjui pristačius nekokybišką </w:t>
      </w:r>
      <w:r w:rsidR="00DA4C1F">
        <w:t>(-</w:t>
      </w:r>
      <w:proofErr w:type="spellStart"/>
      <w:r w:rsidR="00DA4C1F">
        <w:t>as</w:t>
      </w:r>
      <w:proofErr w:type="spellEnd"/>
      <w:r w:rsidR="00DA4C1F">
        <w:t xml:space="preserve">) </w:t>
      </w:r>
      <w:r w:rsidRPr="00F54534">
        <w:t xml:space="preserve">prekę </w:t>
      </w:r>
      <w:r w:rsidR="00DA4C1F">
        <w:t>(-</w:t>
      </w:r>
      <w:proofErr w:type="spellStart"/>
      <w:r w:rsidR="00DA4C1F">
        <w:t>es</w:t>
      </w:r>
      <w:proofErr w:type="spellEnd"/>
      <w:r w:rsidR="00DA4C1F">
        <w:t xml:space="preserve">) </w:t>
      </w:r>
      <w:r w:rsidRPr="00F54534">
        <w:t xml:space="preserve">ir / ar nustačius prekės </w:t>
      </w:r>
      <w:r w:rsidR="00DA4C1F">
        <w:t>(-</w:t>
      </w:r>
      <w:proofErr w:type="spellStart"/>
      <w:r w:rsidR="00DA4C1F">
        <w:t>ių</w:t>
      </w:r>
      <w:proofErr w:type="spellEnd"/>
      <w:r w:rsidR="00DA4C1F">
        <w:t xml:space="preserve">) </w:t>
      </w:r>
      <w:r w:rsidRPr="00F54534">
        <w:t xml:space="preserve">defektus po prekės </w:t>
      </w:r>
      <w:r w:rsidR="00DA4C1F">
        <w:t>(-</w:t>
      </w:r>
      <w:proofErr w:type="spellStart"/>
      <w:r w:rsidR="00DA4C1F">
        <w:t>ių</w:t>
      </w:r>
      <w:proofErr w:type="spellEnd"/>
      <w:r w:rsidR="00DA4C1F">
        <w:t xml:space="preserve">) </w:t>
      </w:r>
      <w:r w:rsidRPr="00F54534">
        <w:t>perdavimo Pirkėjui, Pardavėjas savo sąskaita ją</w:t>
      </w:r>
      <w:r w:rsidR="00DA4C1F">
        <w:t xml:space="preserve"> (-</w:t>
      </w:r>
      <w:proofErr w:type="spellStart"/>
      <w:r w:rsidR="00DA4C1F">
        <w:t>as</w:t>
      </w:r>
      <w:proofErr w:type="spellEnd"/>
      <w:r w:rsidR="00DA4C1F">
        <w:t>)</w:t>
      </w:r>
      <w:r w:rsidRPr="00F54534">
        <w:t xml:space="preserve"> turi pakeisti kokybiška</w:t>
      </w:r>
      <w:r w:rsidR="00DA4C1F">
        <w:t xml:space="preserve"> (-</w:t>
      </w:r>
      <w:proofErr w:type="spellStart"/>
      <w:r w:rsidR="00DA4C1F">
        <w:t>omis</w:t>
      </w:r>
      <w:proofErr w:type="spellEnd"/>
      <w:r w:rsidR="00DA4C1F">
        <w:t>)</w:t>
      </w:r>
      <w:r w:rsidRPr="00F54534">
        <w:t xml:space="preserve"> per </w:t>
      </w:r>
      <w:r w:rsidR="00E27010">
        <w:t>5</w:t>
      </w:r>
      <w:r w:rsidR="008E4C4C" w:rsidRPr="00F54534">
        <w:t xml:space="preserve"> (</w:t>
      </w:r>
      <w:r w:rsidR="00E27010">
        <w:t>penkias</w:t>
      </w:r>
      <w:r w:rsidR="008E4C4C" w:rsidRPr="00F54534">
        <w:t xml:space="preserve">) </w:t>
      </w:r>
      <w:r w:rsidRPr="00F54534">
        <w:t>kalendorin</w:t>
      </w:r>
      <w:r w:rsidR="00F95511">
        <w:t>es</w:t>
      </w:r>
      <w:r w:rsidRPr="00F54534">
        <w:t xml:space="preserve"> dien</w:t>
      </w:r>
      <w:r w:rsidR="00F95511">
        <w:t>as</w:t>
      </w:r>
      <w:r w:rsidRPr="00F54534">
        <w:t xml:space="preserve"> nuo pranešimo </w:t>
      </w:r>
      <w:r w:rsidR="008E4C4C" w:rsidRPr="00F54534">
        <w:t xml:space="preserve">iš </w:t>
      </w:r>
      <w:r w:rsidR="00DA4C1F">
        <w:t>Pirkėjo</w:t>
      </w:r>
      <w:r w:rsidR="008E4C4C" w:rsidRPr="00F54534">
        <w:t xml:space="preserve"> </w:t>
      </w:r>
      <w:r w:rsidRPr="00F54534">
        <w:t>gavimo dienos.</w:t>
      </w:r>
    </w:p>
    <w:p w14:paraId="6D04C9A1" w14:textId="39C11158" w:rsidR="00AB5512" w:rsidRPr="00E27010" w:rsidRDefault="00AB5512" w:rsidP="00E27010">
      <w:pPr>
        <w:pStyle w:val="ListParagraph"/>
        <w:numPr>
          <w:ilvl w:val="1"/>
          <w:numId w:val="22"/>
        </w:numPr>
        <w:ind w:left="0" w:firstLine="851"/>
        <w:rPr>
          <w:bCs/>
        </w:rPr>
      </w:pPr>
      <w:r w:rsidRPr="00F54534">
        <w:lastRenderedPageBreak/>
        <w:t>Prek</w:t>
      </w:r>
      <w:r w:rsidR="000E2CBF">
        <w:t>ių</w:t>
      </w:r>
      <w:r w:rsidRPr="00F54534">
        <w:t xml:space="preserve"> kokybė, kiekis, kiti kriterijai visais atžvilgiais privalo atitikti </w:t>
      </w:r>
      <w:r w:rsidR="00F23032">
        <w:t>s</w:t>
      </w:r>
      <w:r w:rsidRPr="00F54534">
        <w:t xml:space="preserve">utarties sąlygas, Pardavėjo pasiūlymą. Pardavėjas garantuoja, kad pagal </w:t>
      </w:r>
      <w:r w:rsidR="00F23032">
        <w:t>s</w:t>
      </w:r>
      <w:r w:rsidRPr="00F54534">
        <w:t>utartį tiekiam</w:t>
      </w:r>
      <w:r w:rsidR="000E2CBF">
        <w:t>os</w:t>
      </w:r>
      <w:r w:rsidRPr="00F54534">
        <w:t xml:space="preserve"> prekė</w:t>
      </w:r>
      <w:r w:rsidR="000E2CBF">
        <w:t>s</w:t>
      </w:r>
      <w:r w:rsidRPr="00F54534">
        <w:t xml:space="preserve"> yra nauj</w:t>
      </w:r>
      <w:r w:rsidR="000E2CBF">
        <w:t>os</w:t>
      </w:r>
      <w:r w:rsidRPr="00F54534">
        <w:t>, nenaudot</w:t>
      </w:r>
      <w:r w:rsidR="000E2CBF">
        <w:t>os</w:t>
      </w:r>
      <w:r w:rsidRPr="00F54534">
        <w:t xml:space="preserve"> ir tinkam</w:t>
      </w:r>
      <w:r w:rsidR="000E2CBF">
        <w:t>os</w:t>
      </w:r>
      <w:r w:rsidR="00EE4A33" w:rsidRPr="00F54534">
        <w:t xml:space="preserve"> </w:t>
      </w:r>
      <w:r w:rsidRPr="00F54534">
        <w:t xml:space="preserve">naudoti </w:t>
      </w:r>
      <w:r w:rsidR="00F23032">
        <w:t>s</w:t>
      </w:r>
      <w:r w:rsidRPr="00F54534">
        <w:t xml:space="preserve">utarties tikslais. Pardavėjas taip pat garantuoja, kad pagal </w:t>
      </w:r>
      <w:r w:rsidR="00F23032">
        <w:t>s</w:t>
      </w:r>
      <w:r w:rsidRPr="00F54534">
        <w:t>utartį tiekiam</w:t>
      </w:r>
      <w:r w:rsidR="000E2CBF">
        <w:t>os</w:t>
      </w:r>
      <w:r w:rsidRPr="00F54534">
        <w:t xml:space="preserve"> prekė</w:t>
      </w:r>
      <w:r w:rsidR="000E2CBF">
        <w:t>s</w:t>
      </w:r>
      <w:r w:rsidRPr="00F54534">
        <w:t xml:space="preserve"> yra be paslėptų trūkumų ir defektų, sąlygotų darbo, medžiagų ar pristatymo kokybės ir pan.</w:t>
      </w:r>
    </w:p>
    <w:p w14:paraId="4B582AF3" w14:textId="3EC3262D" w:rsidR="00CA5BF7" w:rsidRPr="003D2993" w:rsidRDefault="00876AF5" w:rsidP="00E27010">
      <w:pPr>
        <w:pStyle w:val="ListParagraph"/>
        <w:numPr>
          <w:ilvl w:val="1"/>
          <w:numId w:val="22"/>
        </w:numPr>
        <w:tabs>
          <w:tab w:val="left" w:pos="1418"/>
        </w:tabs>
        <w:ind w:left="0" w:firstLine="851"/>
        <w:rPr>
          <w:bCs/>
        </w:rPr>
      </w:pPr>
      <w:r>
        <w:rPr>
          <w:rFonts w:eastAsia="Calibri"/>
        </w:rPr>
        <w:t>P</w:t>
      </w:r>
      <w:r w:rsidR="00F743C7">
        <w:rPr>
          <w:rFonts w:eastAsia="Calibri"/>
        </w:rPr>
        <w:t>ardavėjas</w:t>
      </w:r>
      <w:r>
        <w:rPr>
          <w:rFonts w:eastAsia="Calibri"/>
        </w:rPr>
        <w:t xml:space="preserve"> įsipareigoja </w:t>
      </w:r>
      <w:r w:rsidRPr="00876AF5">
        <w:rPr>
          <w:rFonts w:eastAsia="Calibri"/>
        </w:rPr>
        <w:t>tiek</w:t>
      </w:r>
      <w:r>
        <w:rPr>
          <w:rFonts w:eastAsia="Calibri"/>
        </w:rPr>
        <w:t>damas</w:t>
      </w:r>
      <w:r w:rsidRPr="00876AF5">
        <w:rPr>
          <w:rFonts w:eastAsia="Calibri"/>
        </w:rPr>
        <w:t xml:space="preserve"> prekes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PVM sąskaitas faktūras už </w:t>
      </w:r>
      <w:r w:rsidR="00321E7A">
        <w:rPr>
          <w:rFonts w:eastAsia="Calibri"/>
        </w:rPr>
        <w:t>prekes</w:t>
      </w:r>
      <w:r w:rsidRPr="00876AF5">
        <w:rPr>
          <w:rFonts w:eastAsia="Calibri"/>
        </w:rPr>
        <w:t xml:space="preserve"> teikti tik elektroniniu būdu, Pirkėjo prašomą informaciją teikti tik elektroniniu formatu.</w:t>
      </w:r>
    </w:p>
    <w:p w14:paraId="61D10A4F" w14:textId="77777777" w:rsidR="003D2993" w:rsidRPr="00E27010" w:rsidRDefault="003D2993" w:rsidP="003D2993">
      <w:pPr>
        <w:pStyle w:val="ListParagraph"/>
        <w:tabs>
          <w:tab w:val="left" w:pos="1418"/>
        </w:tabs>
        <w:ind w:left="851" w:firstLine="0"/>
        <w:rPr>
          <w:bCs/>
        </w:rPr>
      </w:pPr>
    </w:p>
    <w:p w14:paraId="115FD680" w14:textId="603F8082" w:rsidR="00AB5512" w:rsidRPr="00F54534" w:rsidRDefault="00AB5512" w:rsidP="000D5815">
      <w:pPr>
        <w:pStyle w:val="Default"/>
        <w:numPr>
          <w:ilvl w:val="0"/>
          <w:numId w:val="22"/>
        </w:numPr>
        <w:ind w:right="49"/>
        <w:jc w:val="center"/>
        <w:rPr>
          <w:b/>
        </w:rPr>
      </w:pPr>
      <w:r w:rsidRPr="00F54534">
        <w:rPr>
          <w:b/>
        </w:rPr>
        <w:t>SUTARTINIŲ TERMINŲ NESILAIKYMAS</w:t>
      </w:r>
    </w:p>
    <w:p w14:paraId="24B4AD2A" w14:textId="77777777" w:rsidR="00AB5512" w:rsidRPr="00F54534" w:rsidRDefault="00AB5512" w:rsidP="00CF7EE6">
      <w:pPr>
        <w:pStyle w:val="Default"/>
        <w:ind w:right="49" w:firstLine="851"/>
        <w:rPr>
          <w:b/>
        </w:rPr>
      </w:pPr>
    </w:p>
    <w:p w14:paraId="4263F4BB" w14:textId="0AF294AD" w:rsidR="00AB5512" w:rsidRPr="00F54534" w:rsidRDefault="00AB5512" w:rsidP="00CF7EE6">
      <w:pPr>
        <w:pStyle w:val="Default"/>
        <w:numPr>
          <w:ilvl w:val="1"/>
          <w:numId w:val="6"/>
        </w:numPr>
        <w:tabs>
          <w:tab w:val="left" w:pos="851"/>
        </w:tabs>
        <w:ind w:left="0" w:right="49" w:firstLine="851"/>
        <w:jc w:val="both"/>
      </w:pPr>
      <w:r w:rsidRPr="00F54534">
        <w:t xml:space="preserve">Laiku pagal </w:t>
      </w:r>
      <w:r w:rsidR="00F23032">
        <w:t>s</w:t>
      </w:r>
      <w:r w:rsidRPr="00F54534">
        <w:t>utarties nuostatas nepristačius prek</w:t>
      </w:r>
      <w:r w:rsidR="00820E69">
        <w:t>ių</w:t>
      </w:r>
      <w:r w:rsidRPr="00F54534">
        <w:t>, Pirkėjas turi teisę be oficialaus įspėjimo skaičiuoti, o Pardavėjas privalo sumokėti Pirkėjui 0,03</w:t>
      </w:r>
      <w:r w:rsidR="002875AC" w:rsidRPr="00F54534">
        <w:t xml:space="preserve"> proc. dydžio delspinigius nuo </w:t>
      </w:r>
      <w:r w:rsidR="00A9486B" w:rsidRPr="00F54534">
        <w:t xml:space="preserve">sutarties </w:t>
      </w:r>
      <w:r w:rsidRPr="00F54534">
        <w:t>kainos su PVM už kiekvieną uždelstą kalendorinę dieną.</w:t>
      </w:r>
    </w:p>
    <w:p w14:paraId="7F1F7461" w14:textId="52A692C7" w:rsidR="00321E7A" w:rsidRDefault="00AB5512" w:rsidP="00321E7A">
      <w:pPr>
        <w:pStyle w:val="Default"/>
        <w:numPr>
          <w:ilvl w:val="1"/>
          <w:numId w:val="21"/>
        </w:numPr>
        <w:tabs>
          <w:tab w:val="left" w:pos="567"/>
          <w:tab w:val="left" w:pos="851"/>
        </w:tabs>
        <w:ind w:left="0" w:right="49" w:firstLine="851"/>
        <w:jc w:val="both"/>
        <w:rPr>
          <w:b/>
        </w:rPr>
      </w:pPr>
      <w:r w:rsidRPr="00F54534">
        <w:t xml:space="preserve">Pirkėjui </w:t>
      </w:r>
      <w:r w:rsidRPr="00F54534">
        <w:rPr>
          <w:iCs/>
        </w:rPr>
        <w:t xml:space="preserve">laiku neatsiskaitant pagal </w:t>
      </w:r>
      <w:r w:rsidR="00F23032">
        <w:rPr>
          <w:iCs/>
        </w:rPr>
        <w:t>s</w:t>
      </w:r>
      <w:r w:rsidRPr="00F54534">
        <w:rPr>
          <w:iCs/>
        </w:rPr>
        <w:t>utartį, ir Pardavėjui pareikalavus, Pirkėjas moka Pardavėjui 0,03 proc. dydžio delspinigius nuo laiku neapmokėtos sumos už kiekvieną uždelstą kalendorinę dieną.</w:t>
      </w:r>
    </w:p>
    <w:p w14:paraId="3F8EDE05" w14:textId="77777777" w:rsidR="00CA5BF7" w:rsidRPr="00CA5BF7" w:rsidRDefault="00CA5BF7" w:rsidP="00CA5BF7">
      <w:pPr>
        <w:pStyle w:val="Default"/>
        <w:tabs>
          <w:tab w:val="left" w:pos="567"/>
          <w:tab w:val="left" w:pos="851"/>
        </w:tabs>
        <w:ind w:left="851" w:right="49"/>
        <w:jc w:val="both"/>
        <w:rPr>
          <w:b/>
        </w:rPr>
      </w:pPr>
    </w:p>
    <w:p w14:paraId="3EFC90BE" w14:textId="77777777" w:rsidR="00AB5512" w:rsidRPr="00F54534" w:rsidRDefault="00AB5512" w:rsidP="00CF7EE6">
      <w:pPr>
        <w:numPr>
          <w:ilvl w:val="0"/>
          <w:numId w:val="14"/>
        </w:numPr>
        <w:ind w:left="0" w:right="49" w:firstLine="851"/>
        <w:jc w:val="center"/>
        <w:rPr>
          <w:b/>
        </w:rPr>
      </w:pPr>
      <w:r w:rsidRPr="00F54534">
        <w:rPr>
          <w:b/>
        </w:rPr>
        <w:t>SUSIRAŠINĖJIMAS</w:t>
      </w:r>
    </w:p>
    <w:p w14:paraId="7A49A6FC" w14:textId="77777777" w:rsidR="00AB5512" w:rsidRPr="00F54534" w:rsidRDefault="00AB5512" w:rsidP="00CF7EE6">
      <w:pPr>
        <w:ind w:left="1080" w:right="49"/>
        <w:rPr>
          <w:b/>
        </w:rPr>
      </w:pPr>
    </w:p>
    <w:p w14:paraId="7697F9D8" w14:textId="1AF7F02C" w:rsidR="00AB5512" w:rsidRPr="00F54534" w:rsidRDefault="00AB5512" w:rsidP="00CF7EE6">
      <w:pPr>
        <w:pStyle w:val="Default"/>
        <w:numPr>
          <w:ilvl w:val="1"/>
          <w:numId w:val="15"/>
        </w:numPr>
        <w:ind w:left="0" w:right="49" w:firstLine="851"/>
        <w:jc w:val="both"/>
      </w:pPr>
      <w:r w:rsidRPr="00F54534">
        <w:t xml:space="preserve">Sutarties Šalys susirašinėja lietuvių kalba. Visi pranešimai, sutikimai ir kitas susižinojimas, kuriuos Šalis gali pateikti pagal šią </w:t>
      </w:r>
      <w:r w:rsidR="00F23032">
        <w:t>s</w:t>
      </w:r>
      <w:r w:rsidRPr="00F54534">
        <w:t>utartį, laikomi galiojančiais ir įteiktais tinkamai, jeigu yra asmeniškai pateikti kitai Šaliai ir gautas patvirtinimas apie gavimą arba išsiųsti registruotu paštu, faksu, elektroniniu paštu (patvirtinant gavimą), Šalių nurodytais adresais.</w:t>
      </w:r>
    </w:p>
    <w:p w14:paraId="3F58CDAD" w14:textId="40F498B2" w:rsidR="00AB5512" w:rsidRPr="00CF1562" w:rsidRDefault="00AB5512" w:rsidP="00CF7EE6">
      <w:pPr>
        <w:pStyle w:val="Default"/>
        <w:numPr>
          <w:ilvl w:val="1"/>
          <w:numId w:val="15"/>
        </w:numPr>
        <w:ind w:left="0" w:right="49" w:firstLine="851"/>
        <w:jc w:val="both"/>
        <w:rPr>
          <w:i/>
        </w:rPr>
      </w:pPr>
      <w:r w:rsidRPr="00CF1562">
        <w:t>Pardavėjo sutartį administruojantis asmuo –</w:t>
      </w:r>
      <w:r w:rsidR="000D5815">
        <w:t xml:space="preserve"> </w:t>
      </w:r>
      <w:r w:rsidR="00E27010">
        <w:t>projektų vadovė Julija Urbonienė</w:t>
      </w:r>
      <w:r w:rsidR="000D5815">
        <w:t>, tel.</w:t>
      </w:r>
      <w:r w:rsidR="00321E7A">
        <w:t xml:space="preserve"> </w:t>
      </w:r>
      <w:r w:rsidR="00F23032">
        <w:t xml:space="preserve">                            </w:t>
      </w:r>
      <w:r w:rsidR="00321E7A">
        <w:t>8</w:t>
      </w:r>
      <w:r w:rsidR="00F23032">
        <w:t> </w:t>
      </w:r>
      <w:r w:rsidR="00321E7A">
        <w:t>6</w:t>
      </w:r>
      <w:r w:rsidR="00E27010">
        <w:t>20</w:t>
      </w:r>
      <w:r w:rsidR="00F23032">
        <w:t xml:space="preserve"> </w:t>
      </w:r>
      <w:r w:rsidR="00321E7A">
        <w:t xml:space="preserve"> </w:t>
      </w:r>
      <w:r w:rsidR="00E27010">
        <w:t>30589</w:t>
      </w:r>
      <w:r w:rsidR="000D5815">
        <w:t xml:space="preserve">, </w:t>
      </w:r>
      <w:r w:rsidR="00CF1562" w:rsidRPr="00CF1562">
        <w:t xml:space="preserve">el. paštas </w:t>
      </w:r>
      <w:proofErr w:type="spellStart"/>
      <w:r w:rsidR="00E27010" w:rsidRPr="00F23032">
        <w:t>julija</w:t>
      </w:r>
      <w:proofErr w:type="spellEnd"/>
      <w:r w:rsidR="00E27010" w:rsidRPr="00F23032">
        <w:rPr>
          <w:lang w:val="en-US"/>
        </w:rPr>
        <w:t>@</w:t>
      </w:r>
      <w:proofErr w:type="spellStart"/>
      <w:r w:rsidR="00E27010" w:rsidRPr="00F23032">
        <w:rPr>
          <w:lang w:val="en-US"/>
        </w:rPr>
        <w:t>limeta.lt</w:t>
      </w:r>
      <w:proofErr w:type="spellEnd"/>
      <w:r w:rsidR="00E27010" w:rsidRPr="00F23032">
        <w:rPr>
          <w:lang w:val="en-US"/>
        </w:rPr>
        <w:t>.</w:t>
      </w:r>
      <w:r w:rsidR="00D01DF9" w:rsidRPr="00D01DF9">
        <w:rPr>
          <w:color w:val="auto"/>
        </w:rPr>
        <w:t xml:space="preserve"> </w:t>
      </w:r>
      <w:r w:rsidR="000D5815" w:rsidRPr="00D01DF9">
        <w:rPr>
          <w:color w:val="auto"/>
        </w:rPr>
        <w:t xml:space="preserve">   </w:t>
      </w:r>
    </w:p>
    <w:p w14:paraId="4CD74994" w14:textId="4F5D7A0B" w:rsidR="00AB5512" w:rsidRPr="00F54534" w:rsidRDefault="00AB5512" w:rsidP="00CF7EE6">
      <w:pPr>
        <w:pStyle w:val="Default"/>
        <w:numPr>
          <w:ilvl w:val="1"/>
          <w:numId w:val="15"/>
        </w:numPr>
        <w:ind w:left="0" w:right="49" w:firstLine="851"/>
        <w:jc w:val="both"/>
      </w:pPr>
      <w:r w:rsidRPr="00F54534">
        <w:t xml:space="preserve">Pirkėjo sutartį administruojantis asmuo – </w:t>
      </w:r>
      <w:r w:rsidR="00E27010">
        <w:t xml:space="preserve">vyresnioji gydytojo odontologo padėjėja Tatjana Tomaševič, tel. (8 5)  266 5769, el. p. </w:t>
      </w:r>
      <w:hyperlink r:id="rId10" w:history="1">
        <w:r w:rsidR="00E27010" w:rsidRPr="00F23032">
          <w:rPr>
            <w:rStyle w:val="Hyperlink"/>
            <w:color w:val="auto"/>
            <w:u w:val="none"/>
          </w:rPr>
          <w:t>tatjana.tomasevic@pylimas.lt</w:t>
        </w:r>
      </w:hyperlink>
      <w:r w:rsidR="00E27010" w:rsidRPr="00F23032">
        <w:rPr>
          <w:color w:val="auto"/>
          <w:spacing w:val="-6"/>
        </w:rPr>
        <w:t xml:space="preserve">. </w:t>
      </w:r>
      <w:r w:rsidR="008F7B7C" w:rsidRPr="00F23032">
        <w:rPr>
          <w:color w:val="auto"/>
        </w:rPr>
        <w:t xml:space="preserve"> </w:t>
      </w:r>
      <w:r w:rsidR="00D01DF9" w:rsidRPr="00E27010">
        <w:rPr>
          <w:color w:val="auto"/>
        </w:rPr>
        <w:t xml:space="preserve"> </w:t>
      </w:r>
      <w:r w:rsidRPr="00E27010">
        <w:rPr>
          <w:i/>
          <w:color w:val="auto"/>
        </w:rPr>
        <w:t xml:space="preserve"> </w:t>
      </w:r>
    </w:p>
    <w:p w14:paraId="7A2E8389" w14:textId="5A378743" w:rsidR="00AB5512" w:rsidRPr="00F54534" w:rsidRDefault="00AB5512" w:rsidP="00CF7EE6">
      <w:pPr>
        <w:pStyle w:val="Default"/>
        <w:numPr>
          <w:ilvl w:val="1"/>
          <w:numId w:val="15"/>
        </w:numPr>
        <w:ind w:left="0" w:right="49" w:firstLine="851"/>
        <w:jc w:val="both"/>
      </w:pPr>
      <w:r w:rsidRPr="00F54534">
        <w:t xml:space="preserve">Pasikeitus Šalių pavadinimams, adresams, telefonų numeriams, banko rekvizitams, </w:t>
      </w:r>
      <w:r w:rsidR="009366EE">
        <w:t>s</w:t>
      </w:r>
      <w:r w:rsidRPr="00F54534">
        <w:t xml:space="preserve">utartį administruojantiems asmenims ar kitiems duomenims, </w:t>
      </w:r>
      <w:r w:rsidR="009366EE">
        <w:t>s</w:t>
      </w:r>
      <w:r w:rsidRPr="00F54534">
        <w:t xml:space="preserve">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w:t>
      </w:r>
      <w:r w:rsidR="00372937">
        <w:t>s</w:t>
      </w:r>
      <w:r w:rsidRPr="00F54534">
        <w:t xml:space="preserve">utarties administravimą atsakingų asmenų kontaktus, neatitinka sutarties sąlygų arba kad ji negavo pranešimų, siųstų jai pagal tuos rekvizitus ir (ar) už </w:t>
      </w:r>
      <w:r w:rsidR="009366EE">
        <w:t>s</w:t>
      </w:r>
      <w:r w:rsidRPr="00F54534">
        <w:t>utarties administravimą atsakingų asmenų kontaktus.</w:t>
      </w:r>
    </w:p>
    <w:p w14:paraId="657917A0" w14:textId="77777777" w:rsidR="00AB5512" w:rsidRPr="00F54534" w:rsidRDefault="00AB5512" w:rsidP="00CF7EE6">
      <w:pPr>
        <w:ind w:firstLine="851"/>
        <w:rPr>
          <w:bCs/>
        </w:rPr>
      </w:pPr>
    </w:p>
    <w:p w14:paraId="718C54E0" w14:textId="77777777" w:rsidR="00AB5512" w:rsidRPr="00F54534" w:rsidRDefault="00AB5512" w:rsidP="00CF7EE6">
      <w:pPr>
        <w:numPr>
          <w:ilvl w:val="0"/>
          <w:numId w:val="14"/>
        </w:numPr>
        <w:ind w:right="49"/>
        <w:jc w:val="center"/>
        <w:rPr>
          <w:b/>
          <w:bCs/>
        </w:rPr>
      </w:pPr>
      <w:r w:rsidRPr="00F54534">
        <w:rPr>
          <w:b/>
          <w:bCs/>
        </w:rPr>
        <w:t xml:space="preserve">NENUGALIMA JĖGA </w:t>
      </w:r>
    </w:p>
    <w:p w14:paraId="2FA109F7" w14:textId="77777777" w:rsidR="00AB5512" w:rsidRPr="00F54534" w:rsidRDefault="00AB5512" w:rsidP="00CF7EE6">
      <w:pPr>
        <w:ind w:left="1080" w:right="49"/>
        <w:rPr>
          <w:b/>
          <w:bCs/>
        </w:rPr>
      </w:pPr>
    </w:p>
    <w:p w14:paraId="5008147B" w14:textId="2E21F56A" w:rsidR="00AB5512" w:rsidRPr="00F54534" w:rsidRDefault="00AB5512" w:rsidP="00CF7EE6">
      <w:pPr>
        <w:pStyle w:val="Default"/>
        <w:numPr>
          <w:ilvl w:val="1"/>
          <w:numId w:val="16"/>
        </w:numPr>
        <w:ind w:left="0" w:right="49" w:firstLine="851"/>
        <w:jc w:val="both"/>
      </w:pPr>
      <w:r w:rsidRPr="00F54534">
        <w:t xml:space="preserve">Šalis gali būti visiškai ar iš dalies atleidžiama nuo atsakomybės už </w:t>
      </w:r>
      <w:r w:rsidR="009366EE">
        <w:t>s</w:t>
      </w:r>
      <w:r w:rsidRPr="00F54534">
        <w:t>utarties nevykdymą dėl nenugalimos jėgos (</w:t>
      </w:r>
      <w:r w:rsidRPr="00F54534">
        <w:rPr>
          <w:i/>
        </w:rPr>
        <w:t>force majeure</w:t>
      </w:r>
      <w:r w:rsidRPr="00F54534">
        <w:t xml:space="preserve">) aplinkybių, atsiradusių po </w:t>
      </w:r>
      <w:r w:rsidR="009366EE">
        <w:t>s</w:t>
      </w:r>
      <w:r w:rsidRPr="00F54534">
        <w:t>utarties įsigaliojimo dienos bei nustatytų ir jas patyrusios Šalies įrodytų pagal Lietuvos Respublikos civilinį kodeksą, jeigu Šalis nedelsiant pranešė kitai Šaliai apie kliūtį bei jos poveikį įsipareigojimų vykdymui.</w:t>
      </w:r>
    </w:p>
    <w:p w14:paraId="6106A506" w14:textId="491D4922" w:rsidR="00AB5512" w:rsidRPr="00F54534" w:rsidRDefault="00AB5512" w:rsidP="00CF7EE6">
      <w:pPr>
        <w:pStyle w:val="Default"/>
        <w:numPr>
          <w:ilvl w:val="1"/>
          <w:numId w:val="16"/>
        </w:numPr>
        <w:ind w:left="0" w:right="49" w:firstLine="851"/>
        <w:jc w:val="both"/>
      </w:pPr>
      <w:r w:rsidRPr="00F54534">
        <w:t>Nenugalima jėga (force majeure) nelaikoma tai, kad rinkoje nėra reikalingų prievolei vykdyti prekių, paslaugų ar darbų, Šalis neturi reikiamų finansinių išteklių arba Šalies kontrahentai pažeidžia savo prievoles. Nenugalima jėga (</w:t>
      </w:r>
      <w:r w:rsidRPr="00F54534">
        <w:rPr>
          <w:i/>
        </w:rPr>
        <w:t>force majeure</w:t>
      </w:r>
      <w:r w:rsidRPr="00F54534">
        <w:t xml:space="preserve">)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w:t>
      </w:r>
      <w:r w:rsidR="009366EE">
        <w:t>s</w:t>
      </w:r>
      <w:r w:rsidRPr="00F54534">
        <w:t>utarties sudarymo metu yra tikėtinos.</w:t>
      </w:r>
    </w:p>
    <w:p w14:paraId="56F5B810" w14:textId="77777777" w:rsidR="00AB5512" w:rsidRPr="00F54534" w:rsidRDefault="00AB5512" w:rsidP="00CF7EE6">
      <w:pPr>
        <w:pStyle w:val="Default"/>
        <w:numPr>
          <w:ilvl w:val="1"/>
          <w:numId w:val="16"/>
        </w:numPr>
        <w:ind w:left="0" w:right="49" w:firstLine="851"/>
        <w:jc w:val="both"/>
      </w:pPr>
      <w:r w:rsidRPr="00F54534">
        <w:lastRenderedPageBreak/>
        <w:t>Nenugalimos jėgos aplinkybių sąvoka apibrėžiama ir Šalių teisės, pareigos ir atsakomybė esant šioms aplinkybėms reglamentuojamos Lietuvos Respublikos civilinio kodekso 6.212 straipsnyje bei „Atleidimo nuo atsakomybės esant nenugalimos jėgos (</w:t>
      </w:r>
      <w:r w:rsidRPr="00F54534">
        <w:rPr>
          <w:i/>
        </w:rPr>
        <w:t>force majeure</w:t>
      </w:r>
      <w:r w:rsidRPr="00F54534">
        <w:t>) aplinkybėms taisyklėse“ (1996 m. liepos 15 d. Lietuvos Respublikos Vyriausybės nutarimas Nr. 840 „Dėl Atleidimo nuo atsakomybės esant nenugalimos jėgos (</w:t>
      </w:r>
      <w:r w:rsidRPr="00F54534">
        <w:rPr>
          <w:i/>
        </w:rPr>
        <w:t>force majeure</w:t>
      </w:r>
      <w:r w:rsidRPr="00F54534">
        <w:t>) aplinkybėms taisyklių patvirtinimo“).</w:t>
      </w:r>
    </w:p>
    <w:p w14:paraId="2BA31255" w14:textId="77777777" w:rsidR="00AB5512" w:rsidRPr="00F54534" w:rsidRDefault="00AB5512" w:rsidP="00CF7EE6">
      <w:pPr>
        <w:pStyle w:val="Default"/>
        <w:numPr>
          <w:ilvl w:val="1"/>
          <w:numId w:val="16"/>
        </w:numPr>
        <w:ind w:left="0" w:right="49" w:firstLine="851"/>
        <w:jc w:val="both"/>
      </w:pPr>
      <w:r w:rsidRPr="00F54534">
        <w:t>Sutartis baigiasi kitos Šalies reikalavimu, kai ją įvykdyti kitai Šaliai neįmanoma dėl nenugalimos jėgos (</w:t>
      </w:r>
      <w:r w:rsidRPr="00F54534">
        <w:rPr>
          <w:i/>
        </w:rPr>
        <w:t>force majeure</w:t>
      </w:r>
      <w:r w:rsidRPr="00F54534">
        <w:t>).</w:t>
      </w:r>
    </w:p>
    <w:p w14:paraId="4F01B015" w14:textId="77777777" w:rsidR="00E27010" w:rsidRPr="00F54534" w:rsidRDefault="00E27010" w:rsidP="000D5815">
      <w:pPr>
        <w:ind w:left="0" w:right="49" w:firstLine="0"/>
      </w:pPr>
    </w:p>
    <w:p w14:paraId="546A0BC2" w14:textId="77777777" w:rsidR="00AB5512" w:rsidRPr="00F54534" w:rsidRDefault="00AB5512" w:rsidP="00CF7EE6">
      <w:pPr>
        <w:numPr>
          <w:ilvl w:val="0"/>
          <w:numId w:val="14"/>
        </w:numPr>
        <w:ind w:right="49"/>
        <w:jc w:val="center"/>
        <w:rPr>
          <w:b/>
          <w:bCs/>
        </w:rPr>
      </w:pPr>
      <w:r w:rsidRPr="00F54534">
        <w:rPr>
          <w:b/>
          <w:bCs/>
        </w:rPr>
        <w:t>GINČŲ SPRENDIMO TVARKA</w:t>
      </w:r>
    </w:p>
    <w:p w14:paraId="0351EB78" w14:textId="77777777" w:rsidR="00AB5512" w:rsidRPr="00F54534" w:rsidRDefault="00AB5512" w:rsidP="00CF7EE6">
      <w:pPr>
        <w:ind w:left="720" w:right="49"/>
        <w:rPr>
          <w:b/>
          <w:bCs/>
        </w:rPr>
      </w:pPr>
    </w:p>
    <w:p w14:paraId="78C313D6" w14:textId="16297E57" w:rsidR="00AB5512" w:rsidRPr="00F54534" w:rsidRDefault="00AB5512" w:rsidP="00705F7E">
      <w:pPr>
        <w:pStyle w:val="Default"/>
        <w:numPr>
          <w:ilvl w:val="1"/>
          <w:numId w:val="17"/>
        </w:numPr>
        <w:ind w:left="0" w:right="49" w:firstLine="851"/>
        <w:jc w:val="both"/>
      </w:pPr>
      <w:r w:rsidRPr="00F54534">
        <w:t xml:space="preserve">Sutarties Šalys visus ginčus stengiasi išspręsti derybomis. Kilus ginčui, </w:t>
      </w:r>
      <w:r w:rsidR="009366EE">
        <w:t>s</w:t>
      </w:r>
      <w:r w:rsidRPr="00F54534">
        <w:t>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6EDCF041" w14:textId="77777777" w:rsidR="00AB5512" w:rsidRPr="00F54534" w:rsidRDefault="00AB5512" w:rsidP="00CF7EE6">
      <w:pPr>
        <w:ind w:right="49"/>
      </w:pPr>
    </w:p>
    <w:p w14:paraId="073729F1" w14:textId="47376A47" w:rsidR="00AB5512" w:rsidRPr="002B15FE" w:rsidRDefault="00AB5512" w:rsidP="00CF7EE6">
      <w:pPr>
        <w:numPr>
          <w:ilvl w:val="0"/>
          <w:numId w:val="14"/>
        </w:numPr>
        <w:ind w:right="49"/>
        <w:jc w:val="center"/>
        <w:rPr>
          <w:b/>
        </w:rPr>
      </w:pPr>
      <w:r w:rsidRPr="00F54534">
        <w:rPr>
          <w:b/>
        </w:rPr>
        <w:t>SUBTIEKĖJAI IR JŲ KEITIMO TVARKA</w:t>
      </w:r>
    </w:p>
    <w:p w14:paraId="3EFC5185" w14:textId="77777777" w:rsidR="00746A20" w:rsidRPr="00F54534" w:rsidRDefault="00746A20" w:rsidP="00CF7EE6">
      <w:pPr>
        <w:pStyle w:val="ListParagraph"/>
        <w:tabs>
          <w:tab w:val="left" w:pos="0"/>
        </w:tabs>
        <w:ind w:left="360"/>
        <w:rPr>
          <w:i/>
        </w:rPr>
      </w:pPr>
    </w:p>
    <w:p w14:paraId="70D038F9" w14:textId="339E5B35" w:rsidR="00942473" w:rsidRPr="002B15FE" w:rsidRDefault="00746A20" w:rsidP="00705F7E">
      <w:pPr>
        <w:pStyle w:val="ListParagraph"/>
        <w:tabs>
          <w:tab w:val="left" w:pos="0"/>
        </w:tabs>
        <w:ind w:left="0" w:firstLine="426"/>
      </w:pPr>
      <w:r w:rsidRPr="002B15FE">
        <w:t xml:space="preserve">       8.1. Sutarties sudarymo metu Pardavėjas sutarties vykdymui subtiekėjų nepasitelkia ir ūkio subjektų pajėgumais nesiremia.</w:t>
      </w:r>
    </w:p>
    <w:p w14:paraId="7F26AA9B" w14:textId="59032D67" w:rsidR="00746A20" w:rsidRPr="002B15FE" w:rsidRDefault="00746A20" w:rsidP="00705F7E">
      <w:pPr>
        <w:pStyle w:val="ListParagraph"/>
        <w:tabs>
          <w:tab w:val="left" w:pos="0"/>
        </w:tabs>
        <w:ind w:left="0" w:firstLine="851"/>
      </w:pPr>
      <w:r w:rsidRPr="002B15FE">
        <w:t>8.2</w:t>
      </w:r>
      <w:r w:rsidR="00705F7E">
        <w:t xml:space="preserve">. </w:t>
      </w:r>
      <w:r w:rsidRPr="002B15FE">
        <w:t>Jeigu Pardavėjas po sutarties sudarymo (sutarties vykdymo metu) norės pasitelkti subtiekėją (-</w:t>
      </w:r>
      <w:proofErr w:type="spellStart"/>
      <w:r w:rsidRPr="002B15FE">
        <w:t>us</w:t>
      </w:r>
      <w:proofErr w:type="spellEnd"/>
      <w:r w:rsidRPr="002B15FE">
        <w:t>), Pardavėjas privalo apie tai iš anksto, tačiau ne vėliau kaip prieš 10 (dešimt) darbo dienų, raštu informuoti Pirkėją, pateikti išsamius argumentus, koks (-</w:t>
      </w:r>
      <w:proofErr w:type="spellStart"/>
      <w:r w:rsidRPr="002B15FE">
        <w:t>ie</w:t>
      </w:r>
      <w:proofErr w:type="spellEnd"/>
      <w:r w:rsidRPr="002B15FE">
        <w:t>)</w:t>
      </w:r>
      <w:r w:rsidRPr="002B15FE">
        <w:rPr>
          <w:lang w:eastAsia="lt-LT"/>
        </w:rPr>
        <w:t xml:space="preserve"> subtiekėjas (-ai) ir kokiai įsipareigojimų daliai planuojamas (-i) pasitelkti. </w:t>
      </w:r>
      <w:r w:rsidRPr="002B15FE">
        <w:rPr>
          <w:color w:val="000000"/>
        </w:rPr>
        <w:t xml:space="preserve">Jeigu </w:t>
      </w:r>
      <w:r w:rsidRPr="002B15FE">
        <w:t>Pardavėjas</w:t>
      </w:r>
      <w:r w:rsidRPr="002B15FE">
        <w:rPr>
          <w:color w:val="000000"/>
        </w:rPr>
        <w:t xml:space="preserve"> be Pirkėjo rašytinio sutikimo pasitelks subtiekėją (-</w:t>
      </w:r>
      <w:proofErr w:type="spellStart"/>
      <w:r w:rsidRPr="002B15FE">
        <w:rPr>
          <w:color w:val="000000"/>
        </w:rPr>
        <w:t>us</w:t>
      </w:r>
      <w:proofErr w:type="spellEnd"/>
      <w:r w:rsidRPr="002B15FE">
        <w:rPr>
          <w:color w:val="000000"/>
        </w:rPr>
        <w:t xml:space="preserve">), tai bus laikoma šios sutarties pažeidimu ir </w:t>
      </w:r>
      <w:r w:rsidRPr="002B15FE">
        <w:t>Pardavėjas</w:t>
      </w:r>
      <w:r w:rsidRPr="002B15FE">
        <w:rPr>
          <w:color w:val="000000"/>
        </w:rPr>
        <w:t xml:space="preserve"> privalės sumokėti Pirkėjui 100 Eur </w:t>
      </w:r>
      <w:r w:rsidR="001F2586" w:rsidRPr="002B15FE">
        <w:rPr>
          <w:color w:val="000000"/>
        </w:rPr>
        <w:t xml:space="preserve">(vienas šimtas eurų) </w:t>
      </w:r>
      <w:r w:rsidRPr="002B15FE">
        <w:rPr>
          <w:color w:val="000000"/>
        </w:rPr>
        <w:t xml:space="preserve">dydžio baudą ir atlyginti kitus Pirkėjo patirtus nuostolius. Tokiu atveju Pirkėjas taip pat turės teisę vienašališkai nutraukti šią sutartį. Atskiras susitarimas </w:t>
      </w:r>
      <w:r w:rsidRPr="002B15FE">
        <w:rPr>
          <w:lang w:eastAsia="lt-LT"/>
        </w:rPr>
        <w:t>dėl subtiekėjų pasitelkimo nebus pasirašomas.</w:t>
      </w:r>
    </w:p>
    <w:p w14:paraId="096BE9C8" w14:textId="59D4F353" w:rsidR="00746A20" w:rsidRPr="002B15FE" w:rsidRDefault="00746A20" w:rsidP="00705F7E">
      <w:pPr>
        <w:pStyle w:val="ListParagraph"/>
        <w:tabs>
          <w:tab w:val="left" w:pos="0"/>
        </w:tabs>
        <w:ind w:left="0" w:firstLine="851"/>
      </w:pPr>
      <w:r w:rsidRPr="002B15FE">
        <w:t xml:space="preserve">8.3. 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1F2586" w:rsidRPr="002B15FE">
        <w:t xml:space="preserve">Pardavėjo  </w:t>
      </w:r>
      <w:r w:rsidRPr="002B15FE">
        <w:t xml:space="preserve">ir / ar jo pasitelktų trečiųjų asmenų sutartinių įsipareigojimų pažeidimo. </w:t>
      </w:r>
      <w:proofErr w:type="spellStart"/>
      <w:r w:rsidRPr="002B15FE">
        <w:t>Subtiekimas</w:t>
      </w:r>
      <w:proofErr w:type="spellEnd"/>
      <w:r w:rsidRPr="002B15FE">
        <w:t xml:space="preserve">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0BF45FAC" w14:textId="77777777" w:rsidR="00746A20" w:rsidRPr="002B15FE" w:rsidRDefault="00746A20" w:rsidP="00705F7E">
      <w:pPr>
        <w:pStyle w:val="ListParagraph"/>
        <w:tabs>
          <w:tab w:val="left" w:pos="0"/>
        </w:tabs>
        <w:ind w:left="0" w:firstLine="851"/>
      </w:pPr>
      <w:r w:rsidRPr="002B15FE">
        <w:t>8.4. Pardavėjas įsipareigoja užtikrinti, kad jo pasitelkti subtiekėjai atliks veiksmus, kurie atitiks Pardavėjo pasiūlymą.</w:t>
      </w:r>
    </w:p>
    <w:p w14:paraId="3906FDEF" w14:textId="77777777" w:rsidR="00746A20" w:rsidRPr="002B15FE" w:rsidRDefault="00746A20" w:rsidP="00705F7E">
      <w:pPr>
        <w:pStyle w:val="ListParagraph"/>
        <w:tabs>
          <w:tab w:val="left" w:pos="0"/>
        </w:tabs>
        <w:ind w:left="0" w:firstLine="851"/>
      </w:pPr>
      <w:r w:rsidRPr="002B15FE">
        <w:t>8.5. Pardavėjas turi užtikrinti, kad pasitelks tik tokius subtiekėjus, kurie turi teisę verstis ta veikla, kuriai jie pasitelkiami.</w:t>
      </w:r>
    </w:p>
    <w:p w14:paraId="5C48995B" w14:textId="77777777" w:rsidR="0025337F" w:rsidRPr="002B15FE" w:rsidRDefault="00746A20" w:rsidP="00705F7E">
      <w:pPr>
        <w:pStyle w:val="ListParagraph"/>
        <w:tabs>
          <w:tab w:val="left" w:pos="0"/>
        </w:tabs>
        <w:ind w:left="0" w:firstLine="851"/>
      </w:pPr>
      <w:r w:rsidRPr="002B15FE">
        <w:t>8.6. Vadovaujantis Viešųjų pirkimų įstatymo 88 str. 2 d. nuostatomis gali būti taikomas tiesioginis atsiskaitymas su subtiekėjais.</w:t>
      </w:r>
    </w:p>
    <w:p w14:paraId="68302899" w14:textId="77777777" w:rsidR="0025337F" w:rsidRPr="00F54534" w:rsidRDefault="0025337F" w:rsidP="00CF7EE6">
      <w:pPr>
        <w:ind w:right="49"/>
      </w:pPr>
    </w:p>
    <w:p w14:paraId="1A926F0B" w14:textId="77777777" w:rsidR="00AB5512" w:rsidRPr="00F54534" w:rsidRDefault="00AB5512" w:rsidP="00CF7EE6">
      <w:pPr>
        <w:numPr>
          <w:ilvl w:val="0"/>
          <w:numId w:val="14"/>
        </w:numPr>
        <w:ind w:right="49"/>
        <w:jc w:val="center"/>
        <w:rPr>
          <w:b/>
        </w:rPr>
      </w:pPr>
      <w:r w:rsidRPr="00F54534">
        <w:rPr>
          <w:b/>
        </w:rPr>
        <w:t>SUTARTIES GALIOJIMAS, SUTARTIES NUTRAUKIMO TVARKA</w:t>
      </w:r>
    </w:p>
    <w:p w14:paraId="7EBABD54" w14:textId="77777777" w:rsidR="00AB5512" w:rsidRPr="00F54534" w:rsidRDefault="00AB5512" w:rsidP="00CF7EE6">
      <w:pPr>
        <w:ind w:left="720" w:right="49"/>
        <w:rPr>
          <w:b/>
        </w:rPr>
      </w:pPr>
    </w:p>
    <w:p w14:paraId="2EC3F9BC" w14:textId="52C92F01" w:rsidR="007652AD" w:rsidRDefault="00AB5512" w:rsidP="00D61514">
      <w:pPr>
        <w:pStyle w:val="Default"/>
        <w:numPr>
          <w:ilvl w:val="1"/>
          <w:numId w:val="18"/>
        </w:numPr>
        <w:ind w:left="0" w:right="49" w:firstLine="851"/>
        <w:jc w:val="both"/>
      </w:pPr>
      <w:r w:rsidRPr="00F54534">
        <w:t xml:space="preserve">Nė viena iš Šalių neturi teisės perduoti trečiajai šaliai teisių ir įsipareigojimų pagal šią </w:t>
      </w:r>
      <w:r w:rsidR="009366EE">
        <w:t>s</w:t>
      </w:r>
      <w:r w:rsidRPr="00F54534">
        <w:t>utartį be rašytinio kitos Šalies sutikimo.</w:t>
      </w:r>
    </w:p>
    <w:p w14:paraId="1EE55E5B" w14:textId="7B69FAE0" w:rsidR="00AB5512" w:rsidRPr="00F54534" w:rsidRDefault="00AB5512" w:rsidP="00D61514">
      <w:pPr>
        <w:pStyle w:val="Default"/>
        <w:numPr>
          <w:ilvl w:val="1"/>
          <w:numId w:val="18"/>
        </w:numPr>
        <w:ind w:left="0" w:right="49" w:firstLine="851"/>
        <w:jc w:val="both"/>
      </w:pPr>
      <w:r w:rsidRPr="007652AD">
        <w:rPr>
          <w:spacing w:val="-4"/>
        </w:rPr>
        <w:t>Š</w:t>
      </w:r>
      <w:r w:rsidRPr="00F54534">
        <w:t xml:space="preserve">alys įsipareigoja neatskleisti jokios vykdant </w:t>
      </w:r>
      <w:r w:rsidR="009366EE">
        <w:t>s</w:t>
      </w:r>
      <w:r w:rsidRPr="00F54534">
        <w:t xml:space="preserve">utartį iš kitos Šalies gautos ar su </w:t>
      </w:r>
      <w:r w:rsidR="009366EE">
        <w:t>s</w:t>
      </w:r>
      <w:r w:rsidRPr="00F54534">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60617F74" w14:textId="244BBE40" w:rsidR="004E573B" w:rsidRPr="00F54534" w:rsidRDefault="00AB5512" w:rsidP="00CF7EE6">
      <w:pPr>
        <w:pStyle w:val="Default"/>
        <w:numPr>
          <w:ilvl w:val="1"/>
          <w:numId w:val="18"/>
        </w:numPr>
        <w:ind w:left="0" w:right="49" w:firstLine="851"/>
        <w:jc w:val="both"/>
        <w:rPr>
          <w:rFonts w:eastAsia="Verdana"/>
        </w:rPr>
      </w:pPr>
      <w:r w:rsidRPr="00F54534">
        <w:lastRenderedPageBreak/>
        <w:t xml:space="preserve">Sutartis </w:t>
      </w:r>
      <w:r w:rsidR="004E573B" w:rsidRPr="00F54534">
        <w:rPr>
          <w:rFonts w:eastAsia="Verdana"/>
        </w:rPr>
        <w:t xml:space="preserve">įsigalioja Šalims ją pasirašius ir galioja </w:t>
      </w:r>
      <w:r w:rsidR="00E27010">
        <w:rPr>
          <w:rFonts w:eastAsia="Verdana"/>
        </w:rPr>
        <w:t>12</w:t>
      </w:r>
      <w:r w:rsidR="00F743C7">
        <w:rPr>
          <w:rFonts w:eastAsia="Verdana"/>
        </w:rPr>
        <w:t xml:space="preserve"> </w:t>
      </w:r>
      <w:r w:rsidR="009366EE">
        <w:rPr>
          <w:rFonts w:eastAsia="Verdana"/>
        </w:rPr>
        <w:t xml:space="preserve">(dvylika) </w:t>
      </w:r>
      <w:r w:rsidR="00F743C7">
        <w:rPr>
          <w:rFonts w:eastAsia="Verdana"/>
        </w:rPr>
        <w:t>mėnesi</w:t>
      </w:r>
      <w:r w:rsidR="00E27010">
        <w:rPr>
          <w:rFonts w:eastAsia="Verdana"/>
        </w:rPr>
        <w:t>ų</w:t>
      </w:r>
      <w:r w:rsidR="00F743C7">
        <w:rPr>
          <w:rFonts w:eastAsia="Verdana"/>
        </w:rPr>
        <w:t xml:space="preserve">, tačiau bet kokiu atveju </w:t>
      </w:r>
      <w:r w:rsidR="004E573B" w:rsidRPr="00F54534">
        <w:rPr>
          <w:rFonts w:eastAsia="Verdana"/>
        </w:rPr>
        <w:t xml:space="preserve">iki visiško Šalių sutartinių įsipareigojimų įvykdymo. Sutarčiai nustojus galioti, lieka galioti </w:t>
      </w:r>
      <w:r w:rsidR="009366EE">
        <w:rPr>
          <w:rFonts w:eastAsia="Verdana"/>
        </w:rPr>
        <w:t>s</w:t>
      </w:r>
      <w:r w:rsidR="004E573B" w:rsidRPr="00F54534">
        <w:rPr>
          <w:rFonts w:eastAsia="Verdana"/>
        </w:rPr>
        <w:t>utarties sąlygos, susijusios su taikoma garantija, su atsiskaitymais, nuostolių, baudų, delspinigių mokėjimu ir ginčų sprendimo tvarka.</w:t>
      </w:r>
    </w:p>
    <w:p w14:paraId="17638067" w14:textId="6FB38D74" w:rsidR="00AB5512" w:rsidRPr="00F54534" w:rsidRDefault="00AB5512" w:rsidP="00CF7EE6">
      <w:pPr>
        <w:pStyle w:val="Default"/>
        <w:numPr>
          <w:ilvl w:val="1"/>
          <w:numId w:val="18"/>
        </w:numPr>
        <w:ind w:left="0" w:right="49" w:firstLine="851"/>
        <w:jc w:val="both"/>
      </w:pPr>
      <w:r w:rsidRPr="00F54534">
        <w:rPr>
          <w:rFonts w:eastAsia="Verdana"/>
        </w:rPr>
        <w:t>Sutarties įvykdymo užtikrinimas – netesybos. Pirkėjui nutraukus sutartį dėl Pardavėjo kaltės arba Pardavėjui nevykdant ar netinkamai vykdant sutartį, Pardavėjas, Pirkėjui pareikalavus, per 10 (dešimt) kalendorinių dienų nuo pareikal</w:t>
      </w:r>
      <w:r w:rsidR="00415EDA" w:rsidRPr="00F54534">
        <w:rPr>
          <w:rFonts w:eastAsia="Verdana"/>
        </w:rPr>
        <w:t>a</w:t>
      </w:r>
      <w:r w:rsidRPr="00F54534">
        <w:rPr>
          <w:rFonts w:eastAsia="Verdana"/>
        </w:rPr>
        <w:t>vimo išsiuntimo turi sumokėti Pirkėjui baudą</w:t>
      </w:r>
      <w:r w:rsidR="00316FB7" w:rsidRPr="00F54534">
        <w:rPr>
          <w:rFonts w:eastAsia="Verdana"/>
        </w:rPr>
        <w:t xml:space="preserve"> </w:t>
      </w:r>
      <w:r w:rsidR="00415EDA" w:rsidRPr="00F54534">
        <w:rPr>
          <w:rFonts w:eastAsia="Verdana"/>
        </w:rPr>
        <w:t>–</w:t>
      </w:r>
      <w:r w:rsidR="00876AF5">
        <w:rPr>
          <w:rFonts w:eastAsia="Verdana"/>
        </w:rPr>
        <w:t xml:space="preserve"> </w:t>
      </w:r>
      <w:r w:rsidR="00415EDA" w:rsidRPr="00F54534">
        <w:rPr>
          <w:rFonts w:eastAsia="Verdana"/>
        </w:rPr>
        <w:t xml:space="preserve">10 </w:t>
      </w:r>
      <w:r w:rsidR="00462552" w:rsidRPr="00F54534">
        <w:rPr>
          <w:rFonts w:eastAsia="Verdana"/>
        </w:rPr>
        <w:t xml:space="preserve">(dešimt) </w:t>
      </w:r>
      <w:r w:rsidR="00415EDA" w:rsidRPr="00F54534">
        <w:rPr>
          <w:rFonts w:eastAsia="Verdana"/>
        </w:rPr>
        <w:t>proc. nuo sutarties kainos</w:t>
      </w:r>
      <w:r w:rsidRPr="00F54534">
        <w:rPr>
          <w:rFonts w:eastAsia="Verdana"/>
        </w:rPr>
        <w:t xml:space="preserve"> su PVM. Baudos sumokėjimas neatleidžia Pardavėjo nuo pareigos atlyginti tiesioginius Pirkėjo patirtus nuostolius, Pardavėjui nevykdant ar netinkamai vykdant </w:t>
      </w:r>
      <w:r w:rsidR="009366EE">
        <w:rPr>
          <w:rFonts w:eastAsia="Verdana"/>
        </w:rPr>
        <w:t>s</w:t>
      </w:r>
      <w:r w:rsidRPr="00F54534">
        <w:rPr>
          <w:rFonts w:eastAsia="Verdana"/>
        </w:rPr>
        <w:t>utartį, tiek, kiek patirti nuostoliai viršija baudą.</w:t>
      </w:r>
    </w:p>
    <w:p w14:paraId="5F419B2D" w14:textId="2AF30E6B" w:rsidR="00AB5512" w:rsidRPr="00F54534" w:rsidRDefault="00AB5512" w:rsidP="00E70B18">
      <w:pPr>
        <w:pStyle w:val="Default"/>
        <w:numPr>
          <w:ilvl w:val="1"/>
          <w:numId w:val="18"/>
        </w:numPr>
        <w:tabs>
          <w:tab w:val="left" w:pos="1276"/>
        </w:tabs>
        <w:ind w:left="0" w:right="49" w:firstLine="851"/>
        <w:jc w:val="both"/>
      </w:pPr>
      <w:r w:rsidRPr="00F54534">
        <w:t xml:space="preserve">Sutarties </w:t>
      </w:r>
      <w:r w:rsidR="00F412F6" w:rsidRPr="00F54534">
        <w:t xml:space="preserve">sąlygos </w:t>
      </w:r>
      <w:r w:rsidR="009366EE">
        <w:t>s</w:t>
      </w:r>
      <w:r w:rsidR="00F412F6" w:rsidRPr="00F54534">
        <w:rPr>
          <w:rFonts w:ascii="TimesLT" w:hAnsi="TimesLT"/>
        </w:rPr>
        <w:t xml:space="preserve">utarties galiojimo laikotarpiu gali būti keičiamos </w:t>
      </w:r>
      <w:r w:rsidR="00F412F6" w:rsidRPr="00F54534">
        <w:t>vadovaujantis Viešųjų pirkimų įstatymo 89 straipsnio nuostatomis</w:t>
      </w:r>
      <w:r w:rsidR="00F412F6" w:rsidRPr="00F54534">
        <w:rPr>
          <w:rFonts w:ascii="TimesLT" w:hAnsi="TimesLT"/>
        </w:rPr>
        <w:t xml:space="preserve"> </w:t>
      </w:r>
      <w:r w:rsidR="00F412F6" w:rsidRPr="00F54534">
        <w:t xml:space="preserve">taip, kad </w:t>
      </w:r>
      <w:r w:rsidR="00F412F6" w:rsidRPr="00F54534">
        <w:rPr>
          <w:rFonts w:ascii="TimesLT" w:hAnsi="TimesLT"/>
        </w:rPr>
        <w:t xml:space="preserve">nebūtų pažeisti Viešųjų pirkimų įstatymo 17 straipsnyje nustatyti principai bei tikslai. Šalių valia turi būti įforminama protokolu arba papildomu susitarimu prie </w:t>
      </w:r>
      <w:r w:rsidR="009366EE">
        <w:rPr>
          <w:rFonts w:ascii="TimesLT" w:hAnsi="TimesLT"/>
        </w:rPr>
        <w:t>s</w:t>
      </w:r>
      <w:r w:rsidR="00F412F6" w:rsidRPr="00F54534">
        <w:rPr>
          <w:rFonts w:ascii="TimesLT" w:hAnsi="TimesLT"/>
        </w:rPr>
        <w:t xml:space="preserve">utarties, pasirašomu abiejų Šalių, kuris tampa neatskiriama </w:t>
      </w:r>
      <w:r w:rsidR="009366EE">
        <w:rPr>
          <w:rFonts w:ascii="TimesLT" w:hAnsi="TimesLT"/>
        </w:rPr>
        <w:t>s</w:t>
      </w:r>
      <w:r w:rsidR="00F412F6" w:rsidRPr="00F54534">
        <w:rPr>
          <w:rFonts w:ascii="TimesLT" w:hAnsi="TimesLT"/>
        </w:rPr>
        <w:t>utarties dalimi.</w:t>
      </w:r>
    </w:p>
    <w:p w14:paraId="72EAEA2E" w14:textId="4B9ECF06" w:rsidR="00AB5512" w:rsidRPr="00F54534" w:rsidRDefault="00AB5512" w:rsidP="00DB3F9E">
      <w:pPr>
        <w:pStyle w:val="Default"/>
        <w:numPr>
          <w:ilvl w:val="1"/>
          <w:numId w:val="18"/>
        </w:numPr>
        <w:tabs>
          <w:tab w:val="left" w:pos="1276"/>
        </w:tabs>
        <w:ind w:left="0" w:right="49" w:firstLine="851"/>
        <w:jc w:val="both"/>
      </w:pPr>
      <w:r w:rsidRPr="00F54534">
        <w:t xml:space="preserve">Pardavėjas turi teisę vienašališkai nutraukti </w:t>
      </w:r>
      <w:r w:rsidR="009366EE">
        <w:t>s</w:t>
      </w:r>
      <w:r w:rsidRPr="00F54534">
        <w:t xml:space="preserve">utartį, Pirkėjui nevykdant savo sutartinių įsipareigojimų ir prieš tai raštu įspėjus Pirkėją apie </w:t>
      </w:r>
      <w:r w:rsidR="009366EE">
        <w:t>s</w:t>
      </w:r>
      <w:r w:rsidRPr="00F54534">
        <w:t xml:space="preserve">utarties nutraukimą prieš </w:t>
      </w:r>
      <w:r w:rsidR="009B65B3">
        <w:t>1</w:t>
      </w:r>
      <w:r w:rsidRPr="00F54534">
        <w:t>0 (</w:t>
      </w:r>
      <w:r w:rsidR="009B65B3">
        <w:t>dešimt</w:t>
      </w:r>
      <w:r w:rsidRPr="00F54534">
        <w:t xml:space="preserve">) kalendorinių dienų iki </w:t>
      </w:r>
      <w:r w:rsidR="009366EE">
        <w:t>s</w:t>
      </w:r>
      <w:r w:rsidRPr="00F54534">
        <w:t xml:space="preserve">utarties nutraukimo. </w:t>
      </w:r>
    </w:p>
    <w:p w14:paraId="33B13E3B" w14:textId="77777777" w:rsidR="005924D8" w:rsidRPr="00F54534" w:rsidRDefault="00AB5512" w:rsidP="00DB3F9E">
      <w:pPr>
        <w:pStyle w:val="Default"/>
        <w:numPr>
          <w:ilvl w:val="1"/>
          <w:numId w:val="18"/>
        </w:numPr>
        <w:tabs>
          <w:tab w:val="left" w:pos="1276"/>
        </w:tabs>
        <w:ind w:left="0" w:right="49" w:firstLine="851"/>
        <w:jc w:val="both"/>
      </w:pPr>
      <w:r w:rsidRPr="00F54534">
        <w:t>Sutartis gali būti nutraukiama:</w:t>
      </w:r>
    </w:p>
    <w:p w14:paraId="50747784" w14:textId="2678EDDA" w:rsidR="007F2574" w:rsidRPr="00F54534" w:rsidRDefault="009366EE" w:rsidP="007652AD">
      <w:pPr>
        <w:pStyle w:val="Default"/>
        <w:numPr>
          <w:ilvl w:val="2"/>
          <w:numId w:val="23"/>
        </w:numPr>
        <w:tabs>
          <w:tab w:val="left" w:pos="1985"/>
        </w:tabs>
        <w:ind w:left="0" w:right="49" w:firstLine="1418"/>
        <w:jc w:val="both"/>
      </w:pPr>
      <w:r>
        <w:t xml:space="preserve"> </w:t>
      </w:r>
      <w:r w:rsidR="00AB5512" w:rsidRPr="00F54534">
        <w:t>abipusiu Šalių rašytiniu susitarimu;</w:t>
      </w:r>
    </w:p>
    <w:p w14:paraId="46028DC7" w14:textId="0849816A" w:rsidR="009B65B3" w:rsidRPr="009B65B3" w:rsidRDefault="009366EE" w:rsidP="007652AD">
      <w:pPr>
        <w:pStyle w:val="BodyText"/>
        <w:numPr>
          <w:ilvl w:val="2"/>
          <w:numId w:val="23"/>
        </w:numPr>
        <w:tabs>
          <w:tab w:val="left" w:pos="0"/>
          <w:tab w:val="left" w:pos="880"/>
          <w:tab w:val="left" w:pos="1843"/>
          <w:tab w:val="left" w:pos="1985"/>
        </w:tabs>
        <w:spacing w:after="0" w:line="240" w:lineRule="auto"/>
        <w:ind w:left="0" w:right="49" w:firstLine="1418"/>
        <w:jc w:val="both"/>
      </w:pPr>
      <w:r>
        <w:rPr>
          <w:szCs w:val="24"/>
        </w:rPr>
        <w:t xml:space="preserve"> </w:t>
      </w:r>
      <w:r w:rsidR="00BF5CA5" w:rsidRPr="00F54534">
        <w:rPr>
          <w:szCs w:val="24"/>
        </w:rPr>
        <w:t>dėl objektyvių priežasčių Pirkėjas nebeturi poreikio įsigyti prek</w:t>
      </w:r>
      <w:r w:rsidR="009B65B3">
        <w:rPr>
          <w:szCs w:val="24"/>
        </w:rPr>
        <w:t>ių;</w:t>
      </w:r>
    </w:p>
    <w:p w14:paraId="2C707D8F" w14:textId="7DF89F41" w:rsidR="009F0BC0" w:rsidRPr="00F54534" w:rsidRDefault="00F54534" w:rsidP="007652AD">
      <w:pPr>
        <w:pStyle w:val="BodyText"/>
        <w:numPr>
          <w:ilvl w:val="2"/>
          <w:numId w:val="23"/>
        </w:numPr>
        <w:tabs>
          <w:tab w:val="left" w:pos="0"/>
          <w:tab w:val="left" w:pos="880"/>
          <w:tab w:val="left" w:pos="1843"/>
          <w:tab w:val="left" w:pos="1985"/>
        </w:tabs>
        <w:spacing w:after="0" w:line="240" w:lineRule="auto"/>
        <w:ind w:left="0" w:right="49" w:firstLine="1418"/>
        <w:jc w:val="both"/>
      </w:pPr>
      <w:r>
        <w:rPr>
          <w:szCs w:val="24"/>
        </w:rPr>
        <w:t xml:space="preserve"> </w:t>
      </w:r>
      <w:r w:rsidR="009F0BC0" w:rsidRPr="00F54534">
        <w:t>yra bent viena sąlyga, nurodyta LR Viešųjų pirkimų įstatymo 45 str. 2</w:t>
      </w:r>
      <w:r w:rsidR="009F0BC0" w:rsidRPr="00F54534">
        <w:rPr>
          <w:vertAlign w:val="superscript"/>
        </w:rPr>
        <w:t>1</w:t>
      </w:r>
      <w:r w:rsidR="009F0BC0" w:rsidRPr="00F54534">
        <w:t xml:space="preserve"> punktuose</w:t>
      </w:r>
      <w:r w:rsidR="003B5633" w:rsidRPr="00F54534">
        <w:t>;</w:t>
      </w:r>
    </w:p>
    <w:p w14:paraId="69E38763" w14:textId="0DE8862F" w:rsidR="00AB5512" w:rsidRPr="00F54534" w:rsidRDefault="00AB5512" w:rsidP="007652AD">
      <w:pPr>
        <w:pStyle w:val="Default"/>
        <w:numPr>
          <w:ilvl w:val="2"/>
          <w:numId w:val="23"/>
        </w:numPr>
        <w:tabs>
          <w:tab w:val="left" w:pos="2127"/>
        </w:tabs>
        <w:ind w:left="0" w:right="49" w:firstLine="1418"/>
        <w:jc w:val="both"/>
      </w:pPr>
      <w:r w:rsidRPr="00F54534">
        <w:t xml:space="preserve">kitais Lietuvos Respublikos teisės aktuose nustatytais pagrindais. </w:t>
      </w:r>
    </w:p>
    <w:p w14:paraId="58CDD76D" w14:textId="3CA29417" w:rsidR="00AB5512" w:rsidRPr="00F54534" w:rsidRDefault="00AB5512" w:rsidP="00E70B18">
      <w:pPr>
        <w:pStyle w:val="Default"/>
        <w:numPr>
          <w:ilvl w:val="1"/>
          <w:numId w:val="18"/>
        </w:numPr>
        <w:tabs>
          <w:tab w:val="left" w:pos="1276"/>
        </w:tabs>
        <w:ind w:left="0" w:right="49" w:firstLine="851"/>
        <w:jc w:val="both"/>
      </w:pPr>
      <w:r w:rsidRPr="00F54534">
        <w:t xml:space="preserve">Sutarties nutraukimas neatleidžia Šalių nuo įsipareigojimų visiškai atsiskaityti viena su kita, taip pat nepanaikina teisės reikalauti atlyginti nuostolius, atsiradusius dėl įsipareigojimų pagal </w:t>
      </w:r>
      <w:r w:rsidR="009366EE">
        <w:t>s</w:t>
      </w:r>
      <w:r w:rsidRPr="00F54534">
        <w:t xml:space="preserve">utartį nevykdymo ar netinkamo vykdymo, net jeigu tokie įsiskolinimai tampa žinomi po </w:t>
      </w:r>
      <w:r w:rsidR="009366EE">
        <w:t>s</w:t>
      </w:r>
      <w:r w:rsidRPr="00F54534">
        <w:t>utarties nutraukimo dienos.</w:t>
      </w:r>
    </w:p>
    <w:p w14:paraId="6BCE511A" w14:textId="69210C1F" w:rsidR="00AB5512" w:rsidRPr="00F54534" w:rsidRDefault="00AB5512" w:rsidP="00E70B18">
      <w:pPr>
        <w:pStyle w:val="Default"/>
        <w:numPr>
          <w:ilvl w:val="1"/>
          <w:numId w:val="18"/>
        </w:numPr>
        <w:tabs>
          <w:tab w:val="left" w:pos="1276"/>
        </w:tabs>
        <w:ind w:left="0" w:right="49" w:firstLine="851"/>
        <w:jc w:val="both"/>
      </w:pPr>
      <w:r w:rsidRPr="00F54534">
        <w:t xml:space="preserve">Šalys įsipareigoja susilaikyti nuo veiksmų, kuriais būtų pažeistos šios </w:t>
      </w:r>
      <w:r w:rsidR="009366EE">
        <w:t>s</w:t>
      </w:r>
      <w:r w:rsidRPr="00F54534">
        <w:t>utarties sąlygos, kurie darytų žalą Šalių interesams, geram vardui ir tarpusavio bendradarbiavimui.</w:t>
      </w:r>
    </w:p>
    <w:p w14:paraId="1026B19D" w14:textId="6F30D950" w:rsidR="00E70B18" w:rsidRDefault="00AB5512" w:rsidP="00E70B18">
      <w:pPr>
        <w:pStyle w:val="Default"/>
        <w:numPr>
          <w:ilvl w:val="1"/>
          <w:numId w:val="18"/>
        </w:numPr>
        <w:tabs>
          <w:tab w:val="left" w:pos="1418"/>
        </w:tabs>
        <w:ind w:left="0" w:right="49" w:firstLine="851"/>
        <w:jc w:val="both"/>
      </w:pPr>
      <w:r w:rsidRPr="00F54534">
        <w:t xml:space="preserve">Šalių statuso pasikeitimas nėra pagrindas </w:t>
      </w:r>
      <w:r w:rsidR="009366EE">
        <w:t>s</w:t>
      </w:r>
      <w:r w:rsidRPr="00F54534">
        <w:t>utarčiai nutraukti.</w:t>
      </w:r>
    </w:p>
    <w:p w14:paraId="0868C965" w14:textId="6990D72E" w:rsidR="00030A2A" w:rsidRDefault="00AB5512" w:rsidP="00030A2A">
      <w:pPr>
        <w:pStyle w:val="Default"/>
        <w:numPr>
          <w:ilvl w:val="1"/>
          <w:numId w:val="18"/>
        </w:numPr>
        <w:tabs>
          <w:tab w:val="left" w:pos="1418"/>
        </w:tabs>
        <w:ind w:left="0" w:right="49" w:firstLine="851"/>
        <w:jc w:val="both"/>
      </w:pPr>
      <w:r w:rsidRPr="00BA7DC8">
        <w:t xml:space="preserve">Už </w:t>
      </w:r>
      <w:r w:rsidR="009366EE">
        <w:t>s</w:t>
      </w:r>
      <w:r w:rsidRPr="00BA7DC8">
        <w:t xml:space="preserve">utarties ir jos pakeitimų paskelbimą </w:t>
      </w:r>
      <w:r w:rsidR="00D832AF">
        <w:t>atsakinga – projektų</w:t>
      </w:r>
      <w:r w:rsidR="00921ED0">
        <w:t xml:space="preserve"> </w:t>
      </w:r>
      <w:r w:rsidR="00D832AF">
        <w:t xml:space="preserve">specialistė-koordinatorė </w:t>
      </w:r>
      <w:r w:rsidR="005006B5">
        <w:t xml:space="preserve">Aušra </w:t>
      </w:r>
      <w:proofErr w:type="spellStart"/>
      <w:r w:rsidR="005006B5">
        <w:t>Sidaraitė</w:t>
      </w:r>
      <w:proofErr w:type="spellEnd"/>
      <w:r w:rsidR="005006B5">
        <w:t>-Markevičienė</w:t>
      </w:r>
      <w:r w:rsidR="00D832AF">
        <w:t xml:space="preserve">, el. p. </w:t>
      </w:r>
      <w:proofErr w:type="spellStart"/>
      <w:r w:rsidR="005006B5" w:rsidRPr="009366EE">
        <w:t>ausra.markeviciene</w:t>
      </w:r>
      <w:r w:rsidR="00030A2A" w:rsidRPr="009366EE">
        <w:t>@pylimas.lt</w:t>
      </w:r>
      <w:proofErr w:type="spellEnd"/>
      <w:r w:rsidR="000B768B" w:rsidRPr="009366EE">
        <w:t>.</w:t>
      </w:r>
    </w:p>
    <w:p w14:paraId="2D731017" w14:textId="64D13145" w:rsidR="00030A2A" w:rsidRDefault="00AB5512" w:rsidP="00030A2A">
      <w:pPr>
        <w:pStyle w:val="Default"/>
        <w:numPr>
          <w:ilvl w:val="1"/>
          <w:numId w:val="18"/>
        </w:numPr>
        <w:tabs>
          <w:tab w:val="left" w:pos="1418"/>
        </w:tabs>
        <w:ind w:left="0" w:right="49" w:firstLine="851"/>
        <w:jc w:val="both"/>
      </w:pPr>
      <w:r w:rsidRPr="00BA7DC8">
        <w:t xml:space="preserve">Ši </w:t>
      </w:r>
      <w:r w:rsidR="000D6ECE">
        <w:t>s</w:t>
      </w:r>
      <w:r w:rsidRPr="00BA7DC8">
        <w:t xml:space="preserve">utartis sudaryta lietuvių kalba, 2 (dviem) egzemplioriais, turinčiais vienodą juridinę galią – po vieną kiekvienai Šaliai. Visi </w:t>
      </w:r>
      <w:r w:rsidR="00372937">
        <w:t>s</w:t>
      </w:r>
      <w:bookmarkStart w:id="0" w:name="_GoBack"/>
      <w:bookmarkEnd w:id="0"/>
      <w:r w:rsidRPr="00BA7DC8">
        <w:t>utarties pakeitimai ar papildymai galioja tik tada, kai jie sudaryti raštu, pasirašyti Šalių ar jų įgaliotų atstovų.</w:t>
      </w:r>
    </w:p>
    <w:p w14:paraId="4A875F96" w14:textId="77777777" w:rsidR="008830B8" w:rsidRDefault="008830B8" w:rsidP="00875F13">
      <w:pPr>
        <w:pStyle w:val="Default"/>
        <w:tabs>
          <w:tab w:val="left" w:pos="1418"/>
        </w:tabs>
        <w:ind w:right="49"/>
        <w:jc w:val="both"/>
        <w:rPr>
          <w:b/>
          <w:bCs/>
        </w:rPr>
      </w:pPr>
    </w:p>
    <w:p w14:paraId="0C7AF24D" w14:textId="7A131E89" w:rsidR="00AB5512" w:rsidRDefault="00AB5512" w:rsidP="008830B8">
      <w:pPr>
        <w:numPr>
          <w:ilvl w:val="0"/>
          <w:numId w:val="14"/>
        </w:numPr>
        <w:ind w:right="49"/>
        <w:jc w:val="center"/>
        <w:rPr>
          <w:b/>
          <w:bCs/>
        </w:rPr>
      </w:pPr>
      <w:r w:rsidRPr="00BA7DC8">
        <w:rPr>
          <w:b/>
          <w:bCs/>
        </w:rPr>
        <w:t>ŠALIŲ REKVIZITAI IR PARAŠAI</w:t>
      </w:r>
    </w:p>
    <w:p w14:paraId="20442767" w14:textId="71A8566F" w:rsidR="003D5CA5" w:rsidRDefault="003D5CA5" w:rsidP="00CF7EE6">
      <w:pPr>
        <w:ind w:right="49"/>
        <w:jc w:val="center"/>
        <w:rPr>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524"/>
      </w:tblGrid>
      <w:tr w:rsidR="003D5CA5" w14:paraId="0105241C" w14:textId="77777777" w:rsidTr="001B3460">
        <w:tc>
          <w:tcPr>
            <w:tcW w:w="5109" w:type="dxa"/>
          </w:tcPr>
          <w:p w14:paraId="7DC6E074" w14:textId="77777777" w:rsidR="003D5CA5" w:rsidRPr="00BA7DC8" w:rsidRDefault="003D5CA5" w:rsidP="00CF7EE6">
            <w:pPr>
              <w:ind w:left="0" w:firstLine="0"/>
              <w:rPr>
                <w:b/>
                <w:bCs/>
              </w:rPr>
            </w:pPr>
            <w:bookmarkStart w:id="1" w:name="_Hlk144798302"/>
            <w:r w:rsidRPr="00BA7DC8">
              <w:rPr>
                <w:b/>
                <w:bCs/>
              </w:rPr>
              <w:t>PARDAVĖJAS</w:t>
            </w:r>
          </w:p>
          <w:p w14:paraId="3899E769" w14:textId="77777777" w:rsidR="000A0C41" w:rsidRPr="000A0C41" w:rsidRDefault="000A0C41" w:rsidP="000A0C41">
            <w:pPr>
              <w:ind w:left="1" w:hanging="1"/>
              <w:jc w:val="left"/>
              <w:rPr>
                <w:rFonts w:eastAsia="SimSun"/>
                <w:b/>
              </w:rPr>
            </w:pPr>
            <w:r w:rsidRPr="000A0C41">
              <w:rPr>
                <w:rFonts w:eastAsia="SimSun"/>
                <w:b/>
                <w:bCs/>
              </w:rPr>
              <w:t>Uždaroji akcinė bendrovė „</w:t>
            </w:r>
            <w:proofErr w:type="spellStart"/>
            <w:r w:rsidRPr="000A0C41">
              <w:rPr>
                <w:rFonts w:eastAsia="SimSun"/>
                <w:b/>
                <w:bCs/>
              </w:rPr>
              <w:t>Limeta</w:t>
            </w:r>
            <w:proofErr w:type="spellEnd"/>
            <w:r w:rsidRPr="000A0C41">
              <w:rPr>
                <w:rFonts w:eastAsia="SimSun"/>
                <w:b/>
                <w:bCs/>
              </w:rPr>
              <w:t>“</w:t>
            </w:r>
          </w:p>
          <w:p w14:paraId="034F7A9E" w14:textId="77777777" w:rsidR="000A0C41" w:rsidRPr="000A0C41" w:rsidRDefault="000A0C41" w:rsidP="000A0C41">
            <w:pPr>
              <w:ind w:left="1" w:hanging="1"/>
              <w:jc w:val="left"/>
              <w:rPr>
                <w:rFonts w:eastAsia="SimSun"/>
              </w:rPr>
            </w:pPr>
            <w:r w:rsidRPr="000A0C41">
              <w:rPr>
                <w:rFonts w:eastAsia="SimSun"/>
              </w:rPr>
              <w:t>V. A. Graičiūno g. 4, LT-02241Vilnius</w:t>
            </w:r>
          </w:p>
          <w:p w14:paraId="1B1FC037" w14:textId="77777777" w:rsidR="000A0C41" w:rsidRPr="000A0C41" w:rsidRDefault="000A0C41" w:rsidP="000A0C41">
            <w:pPr>
              <w:ind w:left="1" w:hanging="1"/>
              <w:jc w:val="left"/>
              <w:rPr>
                <w:rFonts w:eastAsia="SimSun"/>
              </w:rPr>
            </w:pPr>
            <w:r w:rsidRPr="000A0C41">
              <w:rPr>
                <w:rFonts w:eastAsia="SimSun"/>
              </w:rPr>
              <w:t xml:space="preserve">Įmonės kodas </w:t>
            </w:r>
            <w:r w:rsidRPr="000A0C41">
              <w:rPr>
                <w:rFonts w:eastAsia="SimSun"/>
                <w:bCs/>
                <w:color w:val="000000"/>
                <w:shd w:val="clear" w:color="auto" w:fill="FFFFFF"/>
              </w:rPr>
              <w:t>221906050</w:t>
            </w:r>
          </w:p>
          <w:p w14:paraId="2C1DB608" w14:textId="77777777" w:rsidR="000A0C41" w:rsidRPr="000A0C41" w:rsidRDefault="000A0C41" w:rsidP="000A0C41">
            <w:pPr>
              <w:ind w:left="1" w:hanging="1"/>
              <w:jc w:val="left"/>
              <w:rPr>
                <w:rFonts w:eastAsia="SimSun"/>
              </w:rPr>
            </w:pPr>
            <w:r w:rsidRPr="000A0C41">
              <w:rPr>
                <w:rFonts w:eastAsia="SimSun"/>
              </w:rPr>
              <w:t xml:space="preserve">PVM kodas </w:t>
            </w:r>
            <w:r w:rsidRPr="000A0C41">
              <w:rPr>
                <w:rFonts w:eastAsia="SimSun"/>
                <w:bCs/>
                <w:color w:val="000000"/>
              </w:rPr>
              <w:t>LT219060515</w:t>
            </w:r>
          </w:p>
          <w:p w14:paraId="0ADD164B" w14:textId="77777777" w:rsidR="000A0C41" w:rsidRPr="000A0C41" w:rsidRDefault="000A0C41" w:rsidP="000A0C41">
            <w:pPr>
              <w:ind w:left="1" w:hanging="1"/>
              <w:jc w:val="left"/>
              <w:rPr>
                <w:rFonts w:eastAsia="SimSun"/>
              </w:rPr>
            </w:pPr>
            <w:r w:rsidRPr="000A0C41">
              <w:rPr>
                <w:rFonts w:eastAsia="SimSun"/>
              </w:rPr>
              <w:t>AB SEB bankas</w:t>
            </w:r>
          </w:p>
          <w:p w14:paraId="5EACF65D" w14:textId="77777777" w:rsidR="000A0C41" w:rsidRPr="000A0C41" w:rsidRDefault="000A0C41" w:rsidP="000A0C41">
            <w:pPr>
              <w:ind w:left="1" w:hanging="1"/>
              <w:jc w:val="left"/>
              <w:rPr>
                <w:rFonts w:eastAsia="SimSun"/>
              </w:rPr>
            </w:pPr>
            <w:r w:rsidRPr="000A0C41">
              <w:rPr>
                <w:rFonts w:eastAsia="SimSun"/>
              </w:rPr>
              <w:t>Banko kodas 70440</w:t>
            </w:r>
          </w:p>
          <w:p w14:paraId="2C7433B0" w14:textId="77777777" w:rsidR="000A0C41" w:rsidRPr="000A0C41" w:rsidRDefault="000A0C41" w:rsidP="000A0C41">
            <w:pPr>
              <w:ind w:left="0" w:firstLine="0"/>
              <w:jc w:val="left"/>
              <w:rPr>
                <w:rFonts w:eastAsia="SimSun"/>
              </w:rPr>
            </w:pPr>
            <w:r w:rsidRPr="000A0C41">
              <w:rPr>
                <w:rFonts w:eastAsia="SimSun"/>
              </w:rPr>
              <w:t xml:space="preserve">A. s. </w:t>
            </w:r>
            <w:r w:rsidRPr="000A0C41">
              <w:rPr>
                <w:rFonts w:eastAsia="SimSun"/>
                <w:bCs/>
              </w:rPr>
              <w:t>LT257044060001645641</w:t>
            </w:r>
          </w:p>
          <w:p w14:paraId="00EFC1FB" w14:textId="5B3BFB6D" w:rsidR="000A0C41" w:rsidRPr="000A0C41" w:rsidRDefault="000A0C41" w:rsidP="000A0C41">
            <w:pPr>
              <w:ind w:left="1" w:hanging="1"/>
              <w:jc w:val="left"/>
              <w:rPr>
                <w:rFonts w:eastAsia="SimSun"/>
              </w:rPr>
            </w:pPr>
            <w:r w:rsidRPr="000A0C41">
              <w:rPr>
                <w:rFonts w:eastAsia="SimSun"/>
              </w:rPr>
              <w:t xml:space="preserve">Tel. (8 5) </w:t>
            </w:r>
            <w:r w:rsidR="000D6ECE">
              <w:rPr>
                <w:rFonts w:eastAsia="SimSun"/>
              </w:rPr>
              <w:t xml:space="preserve"> </w:t>
            </w:r>
            <w:r w:rsidRPr="000A0C41">
              <w:rPr>
                <w:rFonts w:eastAsia="SimSun"/>
              </w:rPr>
              <w:t xml:space="preserve">264 9696, </w:t>
            </w:r>
            <w:r w:rsidRPr="000A0C41">
              <w:rPr>
                <w:rFonts w:eastAsia="SimSun"/>
                <w:bCs/>
              </w:rPr>
              <w:t xml:space="preserve">faks. </w:t>
            </w:r>
            <w:r w:rsidRPr="000A0C41">
              <w:rPr>
                <w:rFonts w:eastAsia="SimSun"/>
              </w:rPr>
              <w:t xml:space="preserve">(8 5) </w:t>
            </w:r>
            <w:r w:rsidR="000D6ECE">
              <w:rPr>
                <w:rFonts w:eastAsia="SimSun"/>
              </w:rPr>
              <w:t xml:space="preserve"> </w:t>
            </w:r>
            <w:r w:rsidRPr="000A0C41">
              <w:rPr>
                <w:rFonts w:eastAsia="SimSun"/>
              </w:rPr>
              <w:t>260 2055</w:t>
            </w:r>
          </w:p>
          <w:p w14:paraId="08F161E6" w14:textId="2F54A167" w:rsidR="000A0C41" w:rsidRPr="000A0C41" w:rsidRDefault="000A0C41" w:rsidP="000A0C41">
            <w:pPr>
              <w:ind w:left="1" w:hanging="1"/>
              <w:jc w:val="left"/>
              <w:rPr>
                <w:rFonts w:eastAsia="SimSun"/>
              </w:rPr>
            </w:pPr>
            <w:r w:rsidRPr="000A0C41">
              <w:rPr>
                <w:rFonts w:eastAsia="SimSun"/>
              </w:rPr>
              <w:t xml:space="preserve">El. p. </w:t>
            </w:r>
            <w:r w:rsidR="002F1975">
              <w:rPr>
                <w:rFonts w:eastAsia="SimSun"/>
                <w:bCs/>
              </w:rPr>
              <w:t>vilnius</w:t>
            </w:r>
            <w:r w:rsidRPr="000A0C41">
              <w:rPr>
                <w:rFonts w:eastAsia="SimSun"/>
                <w:bCs/>
              </w:rPr>
              <w:t xml:space="preserve">@limeta.lt </w:t>
            </w:r>
          </w:p>
          <w:p w14:paraId="2F457260" w14:textId="77777777" w:rsidR="000A0C41" w:rsidRPr="000A0C41" w:rsidRDefault="000A0C41" w:rsidP="000A0C41">
            <w:pPr>
              <w:tabs>
                <w:tab w:val="left" w:pos="3600"/>
                <w:tab w:val="left" w:pos="4032"/>
              </w:tabs>
              <w:ind w:left="0" w:right="49" w:firstLine="0"/>
              <w:jc w:val="left"/>
              <w:rPr>
                <w:rFonts w:eastAsia="SimSun"/>
              </w:rPr>
            </w:pPr>
            <w:r w:rsidRPr="000A0C41">
              <w:rPr>
                <w:rFonts w:eastAsia="SimSun"/>
                <w:bCs/>
              </w:rPr>
              <w:t xml:space="preserve">                                                 </w:t>
            </w:r>
          </w:p>
          <w:p w14:paraId="1641863C" w14:textId="77777777" w:rsidR="000A0C41" w:rsidRDefault="000A0C41" w:rsidP="000A0C41">
            <w:pPr>
              <w:tabs>
                <w:tab w:val="left" w:pos="3600"/>
                <w:tab w:val="left" w:pos="4032"/>
              </w:tabs>
              <w:ind w:left="0" w:right="49" w:firstLine="0"/>
              <w:jc w:val="left"/>
              <w:rPr>
                <w:rFonts w:eastAsia="SimSun"/>
                <w:bCs/>
              </w:rPr>
            </w:pPr>
            <w:r w:rsidRPr="000A0C41">
              <w:rPr>
                <w:rFonts w:eastAsia="SimSun"/>
                <w:bCs/>
              </w:rPr>
              <w:t>Generalinis direktorius</w:t>
            </w:r>
          </w:p>
          <w:p w14:paraId="6AC77436" w14:textId="77777777" w:rsidR="000A0C41" w:rsidRPr="000A0C41" w:rsidRDefault="000A0C41" w:rsidP="000A0C41">
            <w:pPr>
              <w:tabs>
                <w:tab w:val="left" w:pos="3600"/>
                <w:tab w:val="left" w:pos="4032"/>
              </w:tabs>
              <w:ind w:left="0" w:right="49" w:firstLine="0"/>
              <w:jc w:val="left"/>
              <w:rPr>
                <w:rFonts w:eastAsia="SimSun"/>
                <w:bCs/>
              </w:rPr>
            </w:pPr>
            <w:r w:rsidRPr="000A0C41">
              <w:rPr>
                <w:rFonts w:eastAsia="SimSun"/>
                <w:bCs/>
              </w:rPr>
              <w:t>Virginijus Domarkas ______________________</w:t>
            </w:r>
          </w:p>
          <w:p w14:paraId="2150D4E6" w14:textId="00C23DF6" w:rsidR="003D5CA5" w:rsidRDefault="000A0C41" w:rsidP="000A0C41">
            <w:pPr>
              <w:ind w:left="0" w:right="49" w:firstLine="0"/>
              <w:jc w:val="left"/>
              <w:rPr>
                <w:b/>
                <w:bCs/>
              </w:rPr>
            </w:pPr>
            <w:r w:rsidRPr="000A0C41">
              <w:rPr>
                <w:rFonts w:eastAsia="SimSun"/>
                <w:bCs/>
              </w:rPr>
              <w:t xml:space="preserve">                                                    </w:t>
            </w:r>
            <w:r w:rsidRPr="000A0C41">
              <w:rPr>
                <w:rFonts w:eastAsia="SimSun"/>
                <w:bCs/>
                <w:sz w:val="20"/>
              </w:rPr>
              <w:t>(parašas)</w:t>
            </w:r>
          </w:p>
        </w:tc>
        <w:tc>
          <w:tcPr>
            <w:tcW w:w="4524" w:type="dxa"/>
          </w:tcPr>
          <w:p w14:paraId="5589F4BE" w14:textId="77777777" w:rsidR="003D5CA5" w:rsidRPr="00BA7DC8" w:rsidRDefault="003D5CA5" w:rsidP="00CF7EE6">
            <w:pPr>
              <w:ind w:left="0" w:firstLine="0"/>
              <w:rPr>
                <w:b/>
                <w:bCs/>
              </w:rPr>
            </w:pPr>
            <w:r w:rsidRPr="00BA7DC8">
              <w:rPr>
                <w:b/>
                <w:bCs/>
              </w:rPr>
              <w:t>PIRKĖJAS</w:t>
            </w:r>
          </w:p>
          <w:p w14:paraId="287EFC42" w14:textId="77777777" w:rsidR="003D5CA5" w:rsidRPr="00BA7DC8" w:rsidRDefault="003D5CA5" w:rsidP="00CF7EE6">
            <w:pPr>
              <w:ind w:left="0" w:firstLine="0"/>
              <w:rPr>
                <w:bCs/>
              </w:rPr>
            </w:pPr>
            <w:r w:rsidRPr="00BA7DC8">
              <w:rPr>
                <w:b/>
                <w:bCs/>
              </w:rPr>
              <w:t>Viešoji įstaiga Centro poliklinika</w:t>
            </w:r>
          </w:p>
          <w:p w14:paraId="2AA044A6" w14:textId="77777777" w:rsidR="003D5CA5" w:rsidRPr="00BA7DC8" w:rsidRDefault="003D5CA5" w:rsidP="00CF7EE6">
            <w:pPr>
              <w:ind w:left="0" w:firstLine="0"/>
              <w:rPr>
                <w:bCs/>
              </w:rPr>
            </w:pPr>
            <w:r w:rsidRPr="00BA7DC8">
              <w:rPr>
                <w:bCs/>
              </w:rPr>
              <w:t xml:space="preserve">Pylimo g. 3, </w:t>
            </w:r>
            <w:r w:rsidRPr="00BA7DC8">
              <w:t xml:space="preserve">LT-01117 </w:t>
            </w:r>
            <w:r w:rsidRPr="00BA7DC8">
              <w:rPr>
                <w:bCs/>
              </w:rPr>
              <w:t>Vilnius</w:t>
            </w:r>
          </w:p>
          <w:p w14:paraId="61765185" w14:textId="77777777" w:rsidR="003D5CA5" w:rsidRPr="00BA7DC8" w:rsidRDefault="003D5CA5" w:rsidP="00CF7EE6">
            <w:pPr>
              <w:ind w:left="0" w:firstLine="0"/>
              <w:rPr>
                <w:bCs/>
              </w:rPr>
            </w:pPr>
            <w:r w:rsidRPr="00BA7DC8">
              <w:rPr>
                <w:bCs/>
              </w:rPr>
              <w:t>Įstaigos kodas 125873515</w:t>
            </w:r>
          </w:p>
          <w:p w14:paraId="13224485" w14:textId="77777777" w:rsidR="003D5CA5" w:rsidRPr="00BA7DC8" w:rsidRDefault="003D5CA5" w:rsidP="00CF7EE6">
            <w:pPr>
              <w:ind w:left="0" w:firstLine="0"/>
              <w:rPr>
                <w:bCs/>
              </w:rPr>
            </w:pPr>
            <w:r w:rsidRPr="00BA7DC8">
              <w:rPr>
                <w:bCs/>
              </w:rPr>
              <w:t>PVM kodas LT258735113</w:t>
            </w:r>
          </w:p>
          <w:p w14:paraId="24AB56B1" w14:textId="77777777" w:rsidR="003D5CA5" w:rsidRPr="00BA7DC8" w:rsidRDefault="003D5CA5" w:rsidP="00CF7EE6">
            <w:pPr>
              <w:ind w:left="0" w:firstLine="0"/>
              <w:rPr>
                <w:bCs/>
              </w:rPr>
            </w:pPr>
            <w:proofErr w:type="spellStart"/>
            <w:r w:rsidRPr="00BA7DC8">
              <w:rPr>
                <w:bCs/>
              </w:rPr>
              <w:t>Luminor</w:t>
            </w:r>
            <w:proofErr w:type="spellEnd"/>
            <w:r w:rsidRPr="00BA7DC8">
              <w:rPr>
                <w:bCs/>
              </w:rPr>
              <w:t xml:space="preserve"> Bank AS Lietuvos skyrius</w:t>
            </w:r>
          </w:p>
          <w:p w14:paraId="5C299CDD" w14:textId="77777777" w:rsidR="003D5CA5" w:rsidRPr="00BA7DC8" w:rsidRDefault="003D5CA5" w:rsidP="00CF7EE6">
            <w:pPr>
              <w:ind w:left="0" w:firstLine="0"/>
              <w:rPr>
                <w:bCs/>
              </w:rPr>
            </w:pPr>
            <w:r w:rsidRPr="00BA7DC8">
              <w:rPr>
                <w:bCs/>
              </w:rPr>
              <w:t>Banko kodas 40100</w:t>
            </w:r>
          </w:p>
          <w:p w14:paraId="4373BEF3" w14:textId="77777777" w:rsidR="003D5CA5" w:rsidRPr="00BA7DC8" w:rsidRDefault="003D5CA5" w:rsidP="00CF7EE6">
            <w:pPr>
              <w:ind w:left="0" w:firstLine="0"/>
              <w:rPr>
                <w:bCs/>
              </w:rPr>
            </w:pPr>
            <w:r w:rsidRPr="00BA7DC8">
              <w:rPr>
                <w:bCs/>
              </w:rPr>
              <w:t xml:space="preserve">A. s. </w:t>
            </w:r>
            <w:r w:rsidRPr="00BA7DC8">
              <w:t>LT464010042403966753</w:t>
            </w:r>
          </w:p>
          <w:p w14:paraId="4A7142FF" w14:textId="77777777" w:rsidR="003D5CA5" w:rsidRPr="00BA7DC8" w:rsidRDefault="003D5CA5" w:rsidP="00CF7EE6">
            <w:pPr>
              <w:ind w:left="0" w:firstLine="0"/>
              <w:rPr>
                <w:bCs/>
              </w:rPr>
            </w:pPr>
            <w:r w:rsidRPr="00BA7DC8">
              <w:rPr>
                <w:bCs/>
              </w:rPr>
              <w:t>Tel. (8 5)  251 4016, faks. (8 5)  261 0002</w:t>
            </w:r>
          </w:p>
          <w:p w14:paraId="76241EDA" w14:textId="77777777" w:rsidR="003D5CA5" w:rsidRPr="00BA7DC8" w:rsidRDefault="003D5CA5" w:rsidP="00CF7EE6">
            <w:pPr>
              <w:ind w:left="0" w:firstLine="0"/>
              <w:rPr>
                <w:bCs/>
              </w:rPr>
            </w:pPr>
            <w:r w:rsidRPr="00BA7DC8">
              <w:rPr>
                <w:bCs/>
              </w:rPr>
              <w:t xml:space="preserve">El. p. </w:t>
            </w:r>
            <w:r w:rsidRPr="00BA7DC8">
              <w:t xml:space="preserve">info@pylimas.lt </w:t>
            </w:r>
            <w:r w:rsidRPr="00BA7DC8">
              <w:rPr>
                <w:bCs/>
              </w:rPr>
              <w:t xml:space="preserve">                                              </w:t>
            </w:r>
          </w:p>
          <w:p w14:paraId="0CDCEEF5" w14:textId="77777777" w:rsidR="00F672D8" w:rsidRDefault="00F672D8" w:rsidP="00321E7A">
            <w:pPr>
              <w:ind w:left="0" w:right="-532" w:firstLine="0"/>
              <w:jc w:val="left"/>
            </w:pPr>
          </w:p>
          <w:p w14:paraId="20B8DE94" w14:textId="591B69AC" w:rsidR="009F2472" w:rsidRPr="00875F13" w:rsidRDefault="00664B1D" w:rsidP="00B67968">
            <w:pPr>
              <w:spacing w:line="256" w:lineRule="auto"/>
              <w:ind w:left="0" w:firstLine="0"/>
              <w:jc w:val="left"/>
              <w:rPr>
                <w:rFonts w:eastAsia="Times New Roman"/>
                <w:bCs/>
              </w:rPr>
            </w:pPr>
            <w:r>
              <w:rPr>
                <w:rFonts w:eastAsia="Times New Roman"/>
                <w:bCs/>
              </w:rPr>
              <w:t>L</w:t>
            </w:r>
            <w:r w:rsidR="009F2472" w:rsidRPr="00875F13">
              <w:rPr>
                <w:rFonts w:eastAsia="Times New Roman"/>
                <w:bCs/>
              </w:rPr>
              <w:t>aikinai einanti direktor</w:t>
            </w:r>
            <w:r w:rsidR="00CA5BF7">
              <w:rPr>
                <w:rFonts w:eastAsia="Times New Roman"/>
                <w:bCs/>
              </w:rPr>
              <w:t>iaus</w:t>
            </w:r>
            <w:r w:rsidR="009F2472" w:rsidRPr="00875F13">
              <w:rPr>
                <w:rFonts w:eastAsia="Times New Roman"/>
                <w:bCs/>
              </w:rPr>
              <w:t xml:space="preserve"> pareigas</w:t>
            </w:r>
          </w:p>
          <w:p w14:paraId="75AC8ABE" w14:textId="77777777" w:rsidR="009F2472" w:rsidRPr="00875F13" w:rsidRDefault="009F2472" w:rsidP="009F2472">
            <w:pPr>
              <w:spacing w:line="256" w:lineRule="auto"/>
              <w:ind w:left="0" w:firstLine="0"/>
              <w:jc w:val="left"/>
              <w:rPr>
                <w:rFonts w:eastAsia="Times New Roman"/>
                <w:bCs/>
              </w:rPr>
            </w:pPr>
            <w:r w:rsidRPr="00875F13">
              <w:rPr>
                <w:rFonts w:eastAsia="Times New Roman"/>
                <w:bCs/>
              </w:rPr>
              <w:t>Laima Skrickienė _____________________</w:t>
            </w:r>
          </w:p>
          <w:p w14:paraId="35044CDA" w14:textId="70934CBF" w:rsidR="003D5CA5" w:rsidRPr="000D6ECE" w:rsidRDefault="009F2472" w:rsidP="009F2472">
            <w:pPr>
              <w:ind w:left="0" w:right="49" w:firstLine="0"/>
              <w:jc w:val="left"/>
              <w:rPr>
                <w:b/>
                <w:bCs/>
                <w:sz w:val="20"/>
                <w:szCs w:val="20"/>
              </w:rPr>
            </w:pPr>
            <w:r w:rsidRPr="000D6ECE">
              <w:rPr>
                <w:rFonts w:eastAsia="Times New Roman"/>
                <w:bCs/>
                <w:sz w:val="20"/>
                <w:szCs w:val="20"/>
              </w:rPr>
              <w:t xml:space="preserve">                                          </w:t>
            </w:r>
            <w:r w:rsidR="000D6ECE">
              <w:rPr>
                <w:rFonts w:eastAsia="Times New Roman"/>
                <w:bCs/>
                <w:sz w:val="20"/>
                <w:szCs w:val="20"/>
              </w:rPr>
              <w:t xml:space="preserve">   </w:t>
            </w:r>
            <w:r w:rsidRPr="000D6ECE">
              <w:rPr>
                <w:rFonts w:eastAsia="Times New Roman"/>
                <w:bCs/>
                <w:sz w:val="20"/>
                <w:szCs w:val="20"/>
              </w:rPr>
              <w:t xml:space="preserve">   (parašas)</w:t>
            </w:r>
          </w:p>
        </w:tc>
      </w:tr>
      <w:bookmarkEnd w:id="1"/>
    </w:tbl>
    <w:p w14:paraId="123D487B" w14:textId="43AA6D99" w:rsidR="00CA5BF7" w:rsidRPr="00CA5BF7" w:rsidRDefault="00CA5BF7" w:rsidP="000A0C41">
      <w:pPr>
        <w:autoSpaceDE w:val="0"/>
        <w:autoSpaceDN w:val="0"/>
        <w:adjustRightInd w:val="0"/>
        <w:ind w:left="0" w:firstLine="0"/>
      </w:pPr>
    </w:p>
    <w:sectPr w:rsidR="00CA5BF7" w:rsidRPr="00CA5BF7" w:rsidSect="00F3576A">
      <w:headerReference w:type="default" r:id="rId11"/>
      <w:pgSz w:w="11906" w:h="16838"/>
      <w:pgMar w:top="1134" w:right="567" w:bottom="1134" w:left="113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76B0C" w14:textId="77777777" w:rsidR="009F3B52" w:rsidRDefault="009F3B52" w:rsidP="00C77750">
      <w:r>
        <w:separator/>
      </w:r>
    </w:p>
  </w:endnote>
  <w:endnote w:type="continuationSeparator" w:id="0">
    <w:p w14:paraId="1DFEA82A" w14:textId="77777777" w:rsidR="009F3B52" w:rsidRDefault="009F3B52" w:rsidP="00C7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73EAF" w14:textId="77777777" w:rsidR="009F3B52" w:rsidRDefault="009F3B52" w:rsidP="00C77750">
      <w:r>
        <w:separator/>
      </w:r>
    </w:p>
  </w:footnote>
  <w:footnote w:type="continuationSeparator" w:id="0">
    <w:p w14:paraId="484DD967" w14:textId="77777777" w:rsidR="009F3B52" w:rsidRDefault="009F3B52" w:rsidP="00C7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22657"/>
      <w:docPartObj>
        <w:docPartGallery w:val="Page Numbers (Top of Page)"/>
        <w:docPartUnique/>
      </w:docPartObj>
    </w:sdtPr>
    <w:sdtEndPr>
      <w:rPr>
        <w:noProof/>
      </w:rPr>
    </w:sdtEndPr>
    <w:sdtContent>
      <w:p w14:paraId="1D39E050" w14:textId="77777777" w:rsidR="00117C7C" w:rsidRDefault="00117C7C">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505F127C" w14:textId="77777777" w:rsidR="00117C7C" w:rsidRDefault="00117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BC9"/>
    <w:multiLevelType w:val="multilevel"/>
    <w:tmpl w:val="0427001D"/>
    <w:styleLink w:val="Style1"/>
    <w:lvl w:ilvl="0">
      <w:start w:val="13"/>
      <w:numFmt w:val="decimal"/>
      <w:lvlText w:val="%1)"/>
      <w:lvlJc w:val="left"/>
      <w:pPr>
        <w:ind w:left="1353" w:hanging="360"/>
      </w:pPr>
    </w:lvl>
    <w:lvl w:ilvl="1">
      <w:start w:val="1"/>
      <w:numFmt w:val="lowerLetter"/>
      <w:lvlText w:val="%2)"/>
      <w:lvlJc w:val="left"/>
      <w:pPr>
        <w:ind w:left="1713" w:hanging="360"/>
      </w:pPr>
    </w:lvl>
    <w:lvl w:ilvl="2">
      <w:start w:val="1"/>
      <w:numFmt w:val="lowerRoman"/>
      <w:lvlText w:val="%3)"/>
      <w:lvlJc w:val="left"/>
      <w:pPr>
        <w:ind w:left="2073" w:hanging="360"/>
      </w:pPr>
    </w:lvl>
    <w:lvl w:ilvl="3">
      <w:start w:val="1"/>
      <w:numFmt w:val="decimal"/>
      <w:lvlText w:val="(%4)"/>
      <w:lvlJc w:val="left"/>
      <w:pPr>
        <w:ind w:left="2433" w:hanging="360"/>
      </w:pPr>
    </w:lvl>
    <w:lvl w:ilvl="4">
      <w:start w:val="1"/>
      <w:numFmt w:val="lowerLetter"/>
      <w:lvlText w:val="(%5)"/>
      <w:lvlJc w:val="left"/>
      <w:pPr>
        <w:ind w:left="2793" w:hanging="360"/>
      </w:pPr>
    </w:lvl>
    <w:lvl w:ilvl="5">
      <w:start w:val="1"/>
      <w:numFmt w:val="lowerRoman"/>
      <w:lvlText w:val="(%6)"/>
      <w:lvlJc w:val="left"/>
      <w:pPr>
        <w:ind w:left="3153" w:hanging="360"/>
      </w:pPr>
    </w:lvl>
    <w:lvl w:ilvl="6">
      <w:start w:val="1"/>
      <w:numFmt w:val="decimal"/>
      <w:lvlText w:val="%7."/>
      <w:lvlJc w:val="left"/>
      <w:pPr>
        <w:ind w:left="3513" w:hanging="360"/>
      </w:pPr>
    </w:lvl>
    <w:lvl w:ilvl="7">
      <w:start w:val="1"/>
      <w:numFmt w:val="lowerLetter"/>
      <w:lvlText w:val="%8."/>
      <w:lvlJc w:val="left"/>
      <w:pPr>
        <w:ind w:left="3873" w:hanging="360"/>
      </w:pPr>
    </w:lvl>
    <w:lvl w:ilvl="8">
      <w:start w:val="1"/>
      <w:numFmt w:val="lowerRoman"/>
      <w:lvlText w:val="%9."/>
      <w:lvlJc w:val="left"/>
      <w:pPr>
        <w:ind w:left="4233" w:hanging="360"/>
      </w:pPr>
    </w:lvl>
  </w:abstractNum>
  <w:abstractNum w:abstractNumId="1" w15:restartNumberingAfterBreak="0">
    <w:nsid w:val="0A615751"/>
    <w:multiLevelType w:val="multilevel"/>
    <w:tmpl w:val="447CDB20"/>
    <w:lvl w:ilvl="0">
      <w:start w:val="3"/>
      <w:numFmt w:val="decimal"/>
      <w:lvlText w:val="%1."/>
      <w:lvlJc w:val="left"/>
      <w:pPr>
        <w:ind w:left="420" w:hanging="420"/>
      </w:pPr>
      <w:rPr>
        <w:rFonts w:hint="default"/>
        <w:b/>
      </w:rPr>
    </w:lvl>
    <w:lvl w:ilvl="1">
      <w:start w:val="1"/>
      <w:numFmt w:val="none"/>
      <w:lvlText w:val="3.8."/>
      <w:lvlJc w:val="left"/>
      <w:pPr>
        <w:ind w:left="1697" w:hanging="420"/>
      </w:pPr>
      <w:rPr>
        <w:rFonts w:ascii="Times New Roman" w:hAnsi="Times New Roman" w:cs="Times New Roman" w:hint="default"/>
        <w:b w:val="0"/>
        <w:i w:val="0"/>
        <w:sz w:val="24"/>
        <w:szCs w:val="24"/>
      </w:rPr>
    </w:lvl>
    <w:lvl w:ilvl="2">
      <w:start w:val="1"/>
      <w:numFmt w:val="decimal"/>
      <w:lvlRestart w:val="1"/>
      <w:lvlText w:val="%1.8.%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505E67"/>
    <w:multiLevelType w:val="multilevel"/>
    <w:tmpl w:val="088A0B00"/>
    <w:lvl w:ilvl="0">
      <w:start w:val="1"/>
      <w:numFmt w:val="decimal"/>
      <w:lvlText w:val="%1."/>
      <w:lvlJc w:val="left"/>
      <w:pPr>
        <w:ind w:left="1495" w:hanging="360"/>
      </w:pPr>
      <w:rPr>
        <w:rFonts w:hint="default"/>
        <w:b w:val="0"/>
        <w:i w:val="0"/>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D819DC"/>
    <w:multiLevelType w:val="multilevel"/>
    <w:tmpl w:val="2856B1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1"/>
      <w:lvlText w:val="2.%20.%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B41D0F"/>
    <w:multiLevelType w:val="multilevel"/>
    <w:tmpl w:val="45867DB2"/>
    <w:lvl w:ilvl="0">
      <w:start w:val="3"/>
      <w:numFmt w:val="decimal"/>
      <w:lvlText w:val="%1."/>
      <w:lvlJc w:val="left"/>
      <w:pPr>
        <w:ind w:left="420" w:hanging="420"/>
      </w:pPr>
      <w:rPr>
        <w:rFonts w:hint="default"/>
        <w:b/>
      </w:rPr>
    </w:lvl>
    <w:lvl w:ilvl="1">
      <w:start w:val="1"/>
      <w:numFmt w:val="none"/>
      <w:lvlText w:val="3.9."/>
      <w:lvlJc w:val="left"/>
      <w:pPr>
        <w:ind w:left="1697" w:hanging="420"/>
      </w:pPr>
      <w:rPr>
        <w:rFonts w:ascii="Times New Roman" w:hAnsi="Times New Roman" w:cs="Times New Roman" w:hint="default"/>
        <w:b w:val="0"/>
        <w:i w:val="0"/>
        <w:sz w:val="24"/>
        <w:szCs w:val="24"/>
      </w:rPr>
    </w:lvl>
    <w:lvl w:ilvl="2">
      <w:start w:val="1"/>
      <w:numFmt w:val="decimal"/>
      <w:lvlRestart w:val="1"/>
      <w:lvlText w:val="%1.8.%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0536797"/>
    <w:multiLevelType w:val="multilevel"/>
    <w:tmpl w:val="BA8047C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lvlRestart w:val="1"/>
      <w:isLgl/>
      <w:lvlText w:val="3.9.%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91E4C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3145FD"/>
    <w:multiLevelType w:val="multilevel"/>
    <w:tmpl w:val="15629C42"/>
    <w:styleLink w:val="Stilius1"/>
    <w:lvl w:ilvl="0">
      <w:start w:val="4"/>
      <w:numFmt w:val="decimal"/>
      <w:lvlText w:val="%1."/>
      <w:lvlJc w:val="left"/>
      <w:pPr>
        <w:ind w:left="1077" w:hanging="360"/>
      </w:pPr>
      <w:rPr>
        <w:rFonts w:hint="default"/>
      </w:rPr>
    </w:lvl>
    <w:lvl w:ilvl="1">
      <w:start w:val="3"/>
      <w:numFmt w:val="decimal"/>
      <w:lvlText w:val="%2.1."/>
      <w:lvlJc w:val="left"/>
      <w:pPr>
        <w:ind w:left="1797"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0" w15:restartNumberingAfterBreak="0">
    <w:nsid w:val="1D242AA3"/>
    <w:multiLevelType w:val="multilevel"/>
    <w:tmpl w:val="90047CA4"/>
    <w:lvl w:ilvl="0">
      <w:start w:val="1"/>
      <w:numFmt w:val="decimal"/>
      <w:lvlText w:val="%1."/>
      <w:lvlJc w:val="left"/>
      <w:pPr>
        <w:ind w:left="360" w:hanging="360"/>
      </w:pPr>
      <w:rPr>
        <w:rFonts w:hint="default"/>
        <w:b/>
      </w:rPr>
    </w:lvl>
    <w:lvl w:ilvl="1">
      <w:start w:val="1"/>
      <w:numFmt w:val="none"/>
      <w:lvlText w:val="3.1."/>
      <w:lvlJc w:val="left"/>
      <w:pPr>
        <w:ind w:left="8087"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1" w15:restartNumberingAfterBreak="0">
    <w:nsid w:val="1FA078A7"/>
    <w:multiLevelType w:val="multilevel"/>
    <w:tmpl w:val="012C4880"/>
    <w:lvl w:ilvl="0">
      <w:start w:val="5"/>
      <w:numFmt w:val="decimal"/>
      <w:lvlText w:val="%1."/>
      <w:lvlJc w:val="left"/>
      <w:pPr>
        <w:ind w:left="420" w:hanging="420"/>
      </w:pPr>
      <w:rPr>
        <w:b/>
      </w:rPr>
    </w:lvl>
    <w:lvl w:ilvl="1">
      <w:start w:val="1"/>
      <w:numFmt w:val="decimal"/>
      <w:lvlText w:val="%1.%2."/>
      <w:lvlJc w:val="left"/>
      <w:pPr>
        <w:ind w:left="1130" w:hanging="420"/>
      </w:pPr>
      <w:rPr>
        <w:b w:val="0"/>
        <w:i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260760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3233E66"/>
    <w:multiLevelType w:val="multilevel"/>
    <w:tmpl w:val="F42619C2"/>
    <w:lvl w:ilvl="0">
      <w:start w:val="8"/>
      <w:numFmt w:val="decimal"/>
      <w:lvlText w:val="%1."/>
      <w:lvlJc w:val="left"/>
      <w:pPr>
        <w:ind w:left="420" w:hanging="420"/>
      </w:pPr>
      <w:rPr>
        <w:b/>
      </w:rPr>
    </w:lvl>
    <w:lvl w:ilvl="1">
      <w:start w:val="1"/>
      <w:numFmt w:val="decimal"/>
      <w:lvlText w:val="9.%2."/>
      <w:lvlJc w:val="left"/>
      <w:pPr>
        <w:ind w:left="1697"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80B5DC5"/>
    <w:multiLevelType w:val="multilevel"/>
    <w:tmpl w:val="EFDA262A"/>
    <w:styleLink w:val="Style2"/>
    <w:lvl w:ilvl="0">
      <w:start w:val="39"/>
      <w:numFmt w:val="decimal"/>
      <w:lvlText w:val="13.%1."/>
      <w:lvlJc w:val="right"/>
      <w:pPr>
        <w:ind w:left="2869" w:hanging="360"/>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2A931417"/>
    <w:multiLevelType w:val="multilevel"/>
    <w:tmpl w:val="B30A3E80"/>
    <w:lvl w:ilvl="0">
      <w:start w:val="1"/>
      <w:numFmt w:val="decimal"/>
      <w:lvlText w:val="%1."/>
      <w:lvlJc w:val="left"/>
      <w:pPr>
        <w:ind w:left="720" w:hanging="360"/>
      </w:pPr>
    </w:lvl>
    <w:lvl w:ilvl="1">
      <w:start w:val="1"/>
      <w:numFmt w:val="decimal"/>
      <w:isLgl/>
      <w:lvlText w:val="%1.%2."/>
      <w:lvlJc w:val="left"/>
      <w:pPr>
        <w:ind w:left="1495" w:hanging="360"/>
      </w:pPr>
      <w:rPr>
        <w:b w:val="0"/>
        <w:color w:val="auto"/>
      </w:rPr>
    </w:lvl>
    <w:lvl w:ilvl="2">
      <w:start w:val="1"/>
      <w:numFmt w:val="decimal"/>
      <w:lvlRestart w:val="1"/>
      <w:isLgl/>
      <w:lvlText w:val="%1.%2.%3."/>
      <w:lvlJc w:val="left"/>
      <w:pPr>
        <w:ind w:left="1997"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3596699C"/>
    <w:multiLevelType w:val="multilevel"/>
    <w:tmpl w:val="C150BBCE"/>
    <w:lvl w:ilvl="0">
      <w:start w:val="1"/>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7" w15:restartNumberingAfterBreak="0">
    <w:nsid w:val="3C431941"/>
    <w:multiLevelType w:val="multilevel"/>
    <w:tmpl w:val="28EA059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FC2486A"/>
    <w:multiLevelType w:val="multilevel"/>
    <w:tmpl w:val="8EAA803C"/>
    <w:lvl w:ilvl="0">
      <w:start w:val="6"/>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9" w15:restartNumberingAfterBreak="0">
    <w:nsid w:val="45EA7809"/>
    <w:multiLevelType w:val="multilevel"/>
    <w:tmpl w:val="67824A54"/>
    <w:lvl w:ilvl="0">
      <w:start w:val="1"/>
      <w:numFmt w:val="none"/>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4FB10762"/>
    <w:multiLevelType w:val="multilevel"/>
    <w:tmpl w:val="EDA699D6"/>
    <w:lvl w:ilvl="0">
      <w:start w:val="9"/>
      <w:numFmt w:val="decimal"/>
      <w:lvlText w:val="%1."/>
      <w:lvlJc w:val="left"/>
      <w:pPr>
        <w:ind w:left="540" w:hanging="540"/>
      </w:pPr>
      <w:rPr>
        <w:rFonts w:hint="default"/>
      </w:rPr>
    </w:lvl>
    <w:lvl w:ilvl="1">
      <w:start w:val="7"/>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4F16E9F"/>
    <w:multiLevelType w:val="multilevel"/>
    <w:tmpl w:val="0F44FB62"/>
    <w:lvl w:ilvl="0">
      <w:start w:val="2"/>
      <w:numFmt w:val="decimal"/>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2" w15:restartNumberingAfterBreak="0">
    <w:nsid w:val="56791C43"/>
    <w:multiLevelType w:val="multilevel"/>
    <w:tmpl w:val="8A9C0E0E"/>
    <w:lvl w:ilvl="0">
      <w:start w:val="2"/>
      <w:numFmt w:val="decimal"/>
      <w:lvlText w:val="%1."/>
      <w:lvlJc w:val="left"/>
      <w:pPr>
        <w:ind w:left="420" w:hanging="420"/>
      </w:pPr>
      <w:rPr>
        <w:b/>
      </w:rPr>
    </w:lvl>
    <w:lvl w:ilvl="1">
      <w:start w:val="6"/>
      <w:numFmt w:val="decimal"/>
      <w:lvlText w:val="%1.%2"/>
      <w:lvlJc w:val="left"/>
      <w:pPr>
        <w:ind w:left="1130" w:hanging="420"/>
      </w:pPr>
      <w:rPr>
        <w:b w:val="0"/>
      </w:rPr>
    </w:lvl>
    <w:lvl w:ilvl="2">
      <w:start w:val="1"/>
      <w:numFmt w:val="decimal"/>
      <w:lvlRestart w:val="1"/>
      <w:lvlText w:val="%1.6.%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597F364C"/>
    <w:multiLevelType w:val="multilevel"/>
    <w:tmpl w:val="A2089D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5526E7"/>
    <w:multiLevelType w:val="multilevel"/>
    <w:tmpl w:val="9076873E"/>
    <w:lvl w:ilvl="0">
      <w:start w:val="1"/>
      <w:numFmt w:val="decimal"/>
      <w:lvlText w:val="%1."/>
      <w:lvlJc w:val="left"/>
      <w:pPr>
        <w:ind w:left="5180" w:hanging="360"/>
      </w:pPr>
      <w:rPr>
        <w:rFonts w:hint="default"/>
        <w:b w:val="0"/>
        <w:i w:val="0"/>
      </w:rPr>
    </w:lvl>
    <w:lvl w:ilvl="1">
      <w:start w:val="1"/>
      <w:numFmt w:val="none"/>
      <w:isLgl/>
      <w:lvlText w:val="4.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8D050D"/>
    <w:multiLevelType w:val="multilevel"/>
    <w:tmpl w:val="1ADA94BE"/>
    <w:lvl w:ilvl="0">
      <w:start w:val="7"/>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715" w:hanging="432"/>
      </w:pPr>
    </w:lvl>
    <w:lvl w:ilvl="1">
      <w:start w:val="1"/>
      <w:numFmt w:val="decimal"/>
      <w:pStyle w:val="Heading2"/>
      <w:suff w:val="space"/>
      <w:lvlText w:val="%1.%2."/>
      <w:lvlJc w:val="left"/>
      <w:pPr>
        <w:ind w:left="-257" w:firstLine="720"/>
      </w:pPr>
      <w:rPr>
        <w:b w:val="0"/>
        <w:i w:val="0"/>
        <w:strike/>
      </w:rPr>
    </w:lvl>
    <w:lvl w:ilvl="2">
      <w:start w:val="1"/>
      <w:numFmt w:val="decimal"/>
      <w:pStyle w:val="Heading3"/>
      <w:suff w:val="space"/>
      <w:lvlText w:val="%1.%2.%3."/>
      <w:lvlJc w:val="left"/>
      <w:pPr>
        <w:ind w:left="-731" w:firstLine="720"/>
      </w:pPr>
    </w:lvl>
    <w:lvl w:ilvl="3">
      <w:start w:val="1"/>
      <w:numFmt w:val="decimal"/>
      <w:pStyle w:val="Heading4"/>
      <w:lvlText w:val="%1.%2.%3.%4"/>
      <w:lvlJc w:val="left"/>
      <w:pPr>
        <w:tabs>
          <w:tab w:val="num" w:pos="1147"/>
        </w:tabs>
        <w:ind w:left="1147" w:hanging="864"/>
      </w:pPr>
    </w:lvl>
    <w:lvl w:ilvl="4">
      <w:start w:val="1"/>
      <w:numFmt w:val="decimal"/>
      <w:pStyle w:val="Heading5"/>
      <w:lvlText w:val="%1.%2.%3.%4.%5"/>
      <w:lvlJc w:val="left"/>
      <w:pPr>
        <w:tabs>
          <w:tab w:val="num" w:pos="1291"/>
        </w:tabs>
        <w:ind w:left="1291" w:hanging="1008"/>
      </w:pPr>
    </w:lvl>
    <w:lvl w:ilvl="5">
      <w:start w:val="1"/>
      <w:numFmt w:val="decimal"/>
      <w:pStyle w:val="Heading6"/>
      <w:lvlText w:val="%1.%2.%3.%4.%5.%6"/>
      <w:lvlJc w:val="left"/>
      <w:pPr>
        <w:tabs>
          <w:tab w:val="num" w:pos="1435"/>
        </w:tabs>
        <w:ind w:left="1435" w:hanging="1152"/>
      </w:pPr>
    </w:lvl>
    <w:lvl w:ilvl="6">
      <w:start w:val="1"/>
      <w:numFmt w:val="decimal"/>
      <w:pStyle w:val="Heading7"/>
      <w:lvlText w:val="%1.%2.%3.%4.%5.%6.%7"/>
      <w:lvlJc w:val="left"/>
      <w:pPr>
        <w:tabs>
          <w:tab w:val="num" w:pos="1579"/>
        </w:tabs>
        <w:ind w:left="1579" w:hanging="1296"/>
      </w:pPr>
    </w:lvl>
    <w:lvl w:ilvl="7">
      <w:start w:val="1"/>
      <w:numFmt w:val="decimal"/>
      <w:pStyle w:val="Heading8"/>
      <w:lvlText w:val="%1.%2.%3.%4.%5.%6.%7.%8"/>
      <w:lvlJc w:val="left"/>
      <w:pPr>
        <w:tabs>
          <w:tab w:val="num" w:pos="1723"/>
        </w:tabs>
        <w:ind w:left="1723" w:hanging="1440"/>
      </w:pPr>
    </w:lvl>
    <w:lvl w:ilvl="8">
      <w:start w:val="1"/>
      <w:numFmt w:val="decimal"/>
      <w:pStyle w:val="Heading9"/>
      <w:lvlText w:val="%1.%2.%3.%4.%5.%6.%7.%8.%9"/>
      <w:lvlJc w:val="left"/>
      <w:pPr>
        <w:tabs>
          <w:tab w:val="num" w:pos="1867"/>
        </w:tabs>
        <w:ind w:left="1867" w:hanging="1584"/>
      </w:pPr>
    </w:lvl>
  </w:abstractNum>
  <w:abstractNum w:abstractNumId="27" w15:restartNumberingAfterBreak="0">
    <w:nsid w:val="7BE54784"/>
    <w:multiLevelType w:val="multilevel"/>
    <w:tmpl w:val="720E0FE8"/>
    <w:lvl w:ilvl="0">
      <w:start w:val="2"/>
      <w:numFmt w:val="decimal"/>
      <w:lvlText w:val="%1."/>
      <w:lvlJc w:val="left"/>
      <w:pPr>
        <w:ind w:left="360" w:hanging="360"/>
      </w:pPr>
    </w:lvl>
    <w:lvl w:ilvl="1">
      <w:start w:val="7"/>
      <w:numFmt w:val="decimal"/>
      <w:lvlText w:val="%1.%2."/>
      <w:lvlJc w:val="left"/>
      <w:pPr>
        <w:ind w:left="1352" w:hanging="360"/>
      </w:pPr>
    </w:lvl>
    <w:lvl w:ilvl="2">
      <w:start w:val="1"/>
      <w:numFmt w:val="decimal"/>
      <w:lvlRestart w:val="1"/>
      <w:lvlText w:val="%1.11.%3."/>
      <w:lvlJc w:val="left"/>
      <w:pPr>
        <w:ind w:left="2704" w:hanging="720"/>
      </w:pPr>
    </w:lvl>
    <w:lvl w:ilvl="3">
      <w:start w:val="1"/>
      <w:numFmt w:val="decimal"/>
      <w:lvlText w:val="%1.%2.%3.%4."/>
      <w:lvlJc w:val="left"/>
      <w:pPr>
        <w:ind w:left="3696" w:hanging="720"/>
      </w:pPr>
    </w:lvl>
    <w:lvl w:ilvl="4">
      <w:start w:val="1"/>
      <w:numFmt w:val="decimal"/>
      <w:lvlText w:val="%1.%2.%3.%4.%5."/>
      <w:lvlJc w:val="left"/>
      <w:pPr>
        <w:ind w:left="5048" w:hanging="1080"/>
      </w:pPr>
    </w:lvl>
    <w:lvl w:ilvl="5">
      <w:start w:val="1"/>
      <w:numFmt w:val="decimal"/>
      <w:lvlText w:val="%1.%2.%3.%4.%5.%6."/>
      <w:lvlJc w:val="left"/>
      <w:pPr>
        <w:ind w:left="6040" w:hanging="1080"/>
      </w:pPr>
    </w:lvl>
    <w:lvl w:ilvl="6">
      <w:start w:val="1"/>
      <w:numFmt w:val="decimal"/>
      <w:lvlText w:val="%1.%2.%3.%4.%5.%6.%7."/>
      <w:lvlJc w:val="left"/>
      <w:pPr>
        <w:ind w:left="7392" w:hanging="1440"/>
      </w:pPr>
    </w:lvl>
    <w:lvl w:ilvl="7">
      <w:start w:val="1"/>
      <w:numFmt w:val="decimal"/>
      <w:lvlText w:val="%1.%2.%3.%4.%5.%6.%7.%8."/>
      <w:lvlJc w:val="left"/>
      <w:pPr>
        <w:ind w:left="8384" w:hanging="1440"/>
      </w:pPr>
    </w:lvl>
    <w:lvl w:ilvl="8">
      <w:start w:val="1"/>
      <w:numFmt w:val="decimal"/>
      <w:lvlText w:val="%1.%2.%3.%4.%5.%6.%7.%8.%9."/>
      <w:lvlJc w:val="left"/>
      <w:pPr>
        <w:ind w:left="9736" w:hanging="1800"/>
      </w:pPr>
    </w:lvl>
  </w:abstractNum>
  <w:abstractNum w:abstractNumId="28" w15:restartNumberingAfterBreak="0">
    <w:nsid w:val="7FC6335E"/>
    <w:multiLevelType w:val="multilevel"/>
    <w:tmpl w:val="0256D908"/>
    <w:lvl w:ilvl="0">
      <w:start w:val="5"/>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rFonts w:hint="default"/>
        <w:i w:val="0"/>
        <w:iCs w:val="0"/>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9"/>
  </w:num>
  <w:num w:numId="2">
    <w:abstractNumId w:val="26"/>
  </w:num>
  <w:num w:numId="3">
    <w:abstractNumId w:val="0"/>
  </w:num>
  <w:num w:numId="4">
    <w:abstractNumId w:val="14"/>
  </w:num>
  <w:num w:numId="5">
    <w:abstractNumId w:val="7"/>
  </w:num>
  <w:num w:numId="6">
    <w:abstractNumId w:val="2"/>
  </w:num>
  <w:num w:numId="7">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28"/>
  </w:num>
  <w:num w:numId="1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5"/>
  </w:num>
  <w:num w:numId="21">
    <w:abstractNumId w:val="24"/>
  </w:num>
  <w:num w:numId="22">
    <w:abstractNumId w:val="23"/>
  </w:num>
  <w:num w:numId="23">
    <w:abstractNumId w:val="20"/>
  </w:num>
  <w:num w:numId="24">
    <w:abstractNumId w:val="17"/>
  </w:num>
  <w:num w:numId="25">
    <w:abstractNumId w:val="16"/>
  </w:num>
  <w:num w:numId="26">
    <w:abstractNumId w:val="1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mirrorMargin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2B"/>
    <w:rsid w:val="00000734"/>
    <w:rsid w:val="00001066"/>
    <w:rsid w:val="00002686"/>
    <w:rsid w:val="00003BA0"/>
    <w:rsid w:val="00004DB5"/>
    <w:rsid w:val="00004F43"/>
    <w:rsid w:val="00006A5B"/>
    <w:rsid w:val="000121DA"/>
    <w:rsid w:val="00012437"/>
    <w:rsid w:val="00013145"/>
    <w:rsid w:val="0001486B"/>
    <w:rsid w:val="00014D6E"/>
    <w:rsid w:val="00023D71"/>
    <w:rsid w:val="00030A2A"/>
    <w:rsid w:val="00032C47"/>
    <w:rsid w:val="00032DBE"/>
    <w:rsid w:val="00034773"/>
    <w:rsid w:val="0003514C"/>
    <w:rsid w:val="00036AC5"/>
    <w:rsid w:val="00041BFA"/>
    <w:rsid w:val="0004228D"/>
    <w:rsid w:val="000429E5"/>
    <w:rsid w:val="000474DA"/>
    <w:rsid w:val="00051E12"/>
    <w:rsid w:val="000520F6"/>
    <w:rsid w:val="000552C8"/>
    <w:rsid w:val="00056F65"/>
    <w:rsid w:val="00062307"/>
    <w:rsid w:val="00063492"/>
    <w:rsid w:val="00063B8B"/>
    <w:rsid w:val="00063BA3"/>
    <w:rsid w:val="00063D02"/>
    <w:rsid w:val="000641D1"/>
    <w:rsid w:val="00064CE3"/>
    <w:rsid w:val="00066802"/>
    <w:rsid w:val="00070465"/>
    <w:rsid w:val="00071828"/>
    <w:rsid w:val="0007282D"/>
    <w:rsid w:val="00074529"/>
    <w:rsid w:val="00074A20"/>
    <w:rsid w:val="00075F56"/>
    <w:rsid w:val="000803B7"/>
    <w:rsid w:val="000809AC"/>
    <w:rsid w:val="00081DEF"/>
    <w:rsid w:val="00083BA6"/>
    <w:rsid w:val="000856FE"/>
    <w:rsid w:val="00086816"/>
    <w:rsid w:val="00087F52"/>
    <w:rsid w:val="000901D6"/>
    <w:rsid w:val="0009518B"/>
    <w:rsid w:val="000968F6"/>
    <w:rsid w:val="000A0C41"/>
    <w:rsid w:val="000A282F"/>
    <w:rsid w:val="000A3EA9"/>
    <w:rsid w:val="000A4A62"/>
    <w:rsid w:val="000A5972"/>
    <w:rsid w:val="000A5B36"/>
    <w:rsid w:val="000A5FDA"/>
    <w:rsid w:val="000A67FF"/>
    <w:rsid w:val="000A6E76"/>
    <w:rsid w:val="000A713B"/>
    <w:rsid w:val="000A77D6"/>
    <w:rsid w:val="000A7902"/>
    <w:rsid w:val="000B0C4C"/>
    <w:rsid w:val="000B2E4B"/>
    <w:rsid w:val="000B527D"/>
    <w:rsid w:val="000B5B24"/>
    <w:rsid w:val="000B6323"/>
    <w:rsid w:val="000B768B"/>
    <w:rsid w:val="000C0421"/>
    <w:rsid w:val="000C06B8"/>
    <w:rsid w:val="000C085A"/>
    <w:rsid w:val="000C0B50"/>
    <w:rsid w:val="000C166F"/>
    <w:rsid w:val="000C22E0"/>
    <w:rsid w:val="000C38B9"/>
    <w:rsid w:val="000C4E95"/>
    <w:rsid w:val="000C5807"/>
    <w:rsid w:val="000C5FF0"/>
    <w:rsid w:val="000C6D8E"/>
    <w:rsid w:val="000D09F3"/>
    <w:rsid w:val="000D1A8C"/>
    <w:rsid w:val="000D1DD9"/>
    <w:rsid w:val="000D23E9"/>
    <w:rsid w:val="000D5351"/>
    <w:rsid w:val="000D561A"/>
    <w:rsid w:val="000D5815"/>
    <w:rsid w:val="000D6ECE"/>
    <w:rsid w:val="000D7296"/>
    <w:rsid w:val="000E10F8"/>
    <w:rsid w:val="000E1EFC"/>
    <w:rsid w:val="000E2CBF"/>
    <w:rsid w:val="000E3201"/>
    <w:rsid w:val="000E3BCD"/>
    <w:rsid w:val="000E5C36"/>
    <w:rsid w:val="000E67C6"/>
    <w:rsid w:val="000E7616"/>
    <w:rsid w:val="000F06F4"/>
    <w:rsid w:val="000F2720"/>
    <w:rsid w:val="000F6687"/>
    <w:rsid w:val="000F6F1F"/>
    <w:rsid w:val="000F780B"/>
    <w:rsid w:val="00100CAB"/>
    <w:rsid w:val="00103301"/>
    <w:rsid w:val="001046E9"/>
    <w:rsid w:val="00105339"/>
    <w:rsid w:val="0010611D"/>
    <w:rsid w:val="00112ADD"/>
    <w:rsid w:val="001137EB"/>
    <w:rsid w:val="001143C2"/>
    <w:rsid w:val="001144F1"/>
    <w:rsid w:val="00117C7C"/>
    <w:rsid w:val="00122693"/>
    <w:rsid w:val="00123C8E"/>
    <w:rsid w:val="0013325B"/>
    <w:rsid w:val="00134502"/>
    <w:rsid w:val="00135605"/>
    <w:rsid w:val="001368C0"/>
    <w:rsid w:val="001373F3"/>
    <w:rsid w:val="00140E89"/>
    <w:rsid w:val="00142687"/>
    <w:rsid w:val="00142E97"/>
    <w:rsid w:val="001436A8"/>
    <w:rsid w:val="00143CB7"/>
    <w:rsid w:val="001456BD"/>
    <w:rsid w:val="001458FE"/>
    <w:rsid w:val="00145CC4"/>
    <w:rsid w:val="00147A1E"/>
    <w:rsid w:val="00147D71"/>
    <w:rsid w:val="001501CA"/>
    <w:rsid w:val="00151730"/>
    <w:rsid w:val="00151AB1"/>
    <w:rsid w:val="00151C11"/>
    <w:rsid w:val="00154A5E"/>
    <w:rsid w:val="00155FD2"/>
    <w:rsid w:val="00160411"/>
    <w:rsid w:val="00160929"/>
    <w:rsid w:val="00163339"/>
    <w:rsid w:val="001647DF"/>
    <w:rsid w:val="00165D56"/>
    <w:rsid w:val="00166389"/>
    <w:rsid w:val="0017143B"/>
    <w:rsid w:val="00172B9A"/>
    <w:rsid w:val="00173CC8"/>
    <w:rsid w:val="00173F29"/>
    <w:rsid w:val="001761A9"/>
    <w:rsid w:val="0017737F"/>
    <w:rsid w:val="00177CBE"/>
    <w:rsid w:val="00182147"/>
    <w:rsid w:val="0018320A"/>
    <w:rsid w:val="0018462C"/>
    <w:rsid w:val="00184EA8"/>
    <w:rsid w:val="001874EC"/>
    <w:rsid w:val="00187587"/>
    <w:rsid w:val="001907F1"/>
    <w:rsid w:val="0019119E"/>
    <w:rsid w:val="001922F0"/>
    <w:rsid w:val="00192375"/>
    <w:rsid w:val="001951FE"/>
    <w:rsid w:val="00195617"/>
    <w:rsid w:val="00196BA6"/>
    <w:rsid w:val="00196F91"/>
    <w:rsid w:val="001A3366"/>
    <w:rsid w:val="001A4E4F"/>
    <w:rsid w:val="001B03B5"/>
    <w:rsid w:val="001B09FE"/>
    <w:rsid w:val="001B1FA0"/>
    <w:rsid w:val="001B3046"/>
    <w:rsid w:val="001B3289"/>
    <w:rsid w:val="001B3460"/>
    <w:rsid w:val="001B451A"/>
    <w:rsid w:val="001B494B"/>
    <w:rsid w:val="001B4BF5"/>
    <w:rsid w:val="001B5705"/>
    <w:rsid w:val="001B60A1"/>
    <w:rsid w:val="001C0A6E"/>
    <w:rsid w:val="001C1504"/>
    <w:rsid w:val="001C2ABB"/>
    <w:rsid w:val="001C56D6"/>
    <w:rsid w:val="001C586D"/>
    <w:rsid w:val="001C5A05"/>
    <w:rsid w:val="001C63E9"/>
    <w:rsid w:val="001C6838"/>
    <w:rsid w:val="001C7EAE"/>
    <w:rsid w:val="001D2246"/>
    <w:rsid w:val="001D2684"/>
    <w:rsid w:val="001D341A"/>
    <w:rsid w:val="001D34ED"/>
    <w:rsid w:val="001D3CC5"/>
    <w:rsid w:val="001D420E"/>
    <w:rsid w:val="001D57AB"/>
    <w:rsid w:val="001D7008"/>
    <w:rsid w:val="001D74E7"/>
    <w:rsid w:val="001D79B4"/>
    <w:rsid w:val="001E0105"/>
    <w:rsid w:val="001E3168"/>
    <w:rsid w:val="001E6502"/>
    <w:rsid w:val="001E7CEC"/>
    <w:rsid w:val="001F2586"/>
    <w:rsid w:val="001F3339"/>
    <w:rsid w:val="001F66EB"/>
    <w:rsid w:val="001F6CF9"/>
    <w:rsid w:val="001F73C5"/>
    <w:rsid w:val="002001FA"/>
    <w:rsid w:val="0020054B"/>
    <w:rsid w:val="00200613"/>
    <w:rsid w:val="0020194D"/>
    <w:rsid w:val="0020201A"/>
    <w:rsid w:val="002023DC"/>
    <w:rsid w:val="00202CF3"/>
    <w:rsid w:val="00204283"/>
    <w:rsid w:val="00205143"/>
    <w:rsid w:val="0020537A"/>
    <w:rsid w:val="002056EF"/>
    <w:rsid w:val="00205BFA"/>
    <w:rsid w:val="00206D21"/>
    <w:rsid w:val="00207545"/>
    <w:rsid w:val="00210C5B"/>
    <w:rsid w:val="002117A6"/>
    <w:rsid w:val="00212D9E"/>
    <w:rsid w:val="00213193"/>
    <w:rsid w:val="002139E1"/>
    <w:rsid w:val="00213A79"/>
    <w:rsid w:val="00213D69"/>
    <w:rsid w:val="002144D3"/>
    <w:rsid w:val="00217A4B"/>
    <w:rsid w:val="00221577"/>
    <w:rsid w:val="00222B28"/>
    <w:rsid w:val="00223885"/>
    <w:rsid w:val="00224B77"/>
    <w:rsid w:val="002253BF"/>
    <w:rsid w:val="0022553C"/>
    <w:rsid w:val="0023022B"/>
    <w:rsid w:val="0023197E"/>
    <w:rsid w:val="0023197F"/>
    <w:rsid w:val="0023321F"/>
    <w:rsid w:val="00235548"/>
    <w:rsid w:val="00236BDB"/>
    <w:rsid w:val="00241969"/>
    <w:rsid w:val="002422F6"/>
    <w:rsid w:val="00244108"/>
    <w:rsid w:val="00244FAC"/>
    <w:rsid w:val="0024574C"/>
    <w:rsid w:val="00245AB5"/>
    <w:rsid w:val="00245D74"/>
    <w:rsid w:val="0025337F"/>
    <w:rsid w:val="002537AD"/>
    <w:rsid w:val="00254EAA"/>
    <w:rsid w:val="00255C9B"/>
    <w:rsid w:val="002601E4"/>
    <w:rsid w:val="0026386F"/>
    <w:rsid w:val="00263A1B"/>
    <w:rsid w:val="0026439B"/>
    <w:rsid w:val="00264700"/>
    <w:rsid w:val="00265277"/>
    <w:rsid w:val="002658F6"/>
    <w:rsid w:val="002669E4"/>
    <w:rsid w:val="0026709A"/>
    <w:rsid w:val="00267549"/>
    <w:rsid w:val="00273B92"/>
    <w:rsid w:val="00274980"/>
    <w:rsid w:val="002768F8"/>
    <w:rsid w:val="00276D49"/>
    <w:rsid w:val="002770A8"/>
    <w:rsid w:val="00277324"/>
    <w:rsid w:val="00277A52"/>
    <w:rsid w:val="00277ED2"/>
    <w:rsid w:val="0028076B"/>
    <w:rsid w:val="00280D5C"/>
    <w:rsid w:val="0028695A"/>
    <w:rsid w:val="002870EE"/>
    <w:rsid w:val="002871E4"/>
    <w:rsid w:val="002875AC"/>
    <w:rsid w:val="0029073F"/>
    <w:rsid w:val="00291753"/>
    <w:rsid w:val="00291EEC"/>
    <w:rsid w:val="00293C56"/>
    <w:rsid w:val="00293D6B"/>
    <w:rsid w:val="00293E63"/>
    <w:rsid w:val="00295710"/>
    <w:rsid w:val="002963C2"/>
    <w:rsid w:val="00297E90"/>
    <w:rsid w:val="002A12E5"/>
    <w:rsid w:val="002A17CB"/>
    <w:rsid w:val="002A280C"/>
    <w:rsid w:val="002A2E6F"/>
    <w:rsid w:val="002A44C0"/>
    <w:rsid w:val="002A4D50"/>
    <w:rsid w:val="002A63F4"/>
    <w:rsid w:val="002A7BCE"/>
    <w:rsid w:val="002B15FE"/>
    <w:rsid w:val="002B4C73"/>
    <w:rsid w:val="002B4E4E"/>
    <w:rsid w:val="002B5A07"/>
    <w:rsid w:val="002B648E"/>
    <w:rsid w:val="002B69C4"/>
    <w:rsid w:val="002B6DBD"/>
    <w:rsid w:val="002C0134"/>
    <w:rsid w:val="002C0154"/>
    <w:rsid w:val="002C1074"/>
    <w:rsid w:val="002C30C9"/>
    <w:rsid w:val="002C3101"/>
    <w:rsid w:val="002C79F8"/>
    <w:rsid w:val="002D01F6"/>
    <w:rsid w:val="002D3ACE"/>
    <w:rsid w:val="002D4765"/>
    <w:rsid w:val="002D73C3"/>
    <w:rsid w:val="002E07E6"/>
    <w:rsid w:val="002E1B45"/>
    <w:rsid w:val="002E1F0A"/>
    <w:rsid w:val="002E2DA2"/>
    <w:rsid w:val="002E3386"/>
    <w:rsid w:val="002E43C4"/>
    <w:rsid w:val="002E563F"/>
    <w:rsid w:val="002E679E"/>
    <w:rsid w:val="002F04A1"/>
    <w:rsid w:val="002F0B94"/>
    <w:rsid w:val="002F0E97"/>
    <w:rsid w:val="002F1975"/>
    <w:rsid w:val="002F4057"/>
    <w:rsid w:val="002F42C6"/>
    <w:rsid w:val="002F4925"/>
    <w:rsid w:val="002F79F1"/>
    <w:rsid w:val="002F7B95"/>
    <w:rsid w:val="00301E26"/>
    <w:rsid w:val="00301E63"/>
    <w:rsid w:val="00302651"/>
    <w:rsid w:val="00302B9C"/>
    <w:rsid w:val="00303C87"/>
    <w:rsid w:val="00303EE1"/>
    <w:rsid w:val="00304017"/>
    <w:rsid w:val="003065F6"/>
    <w:rsid w:val="00307BAA"/>
    <w:rsid w:val="00310558"/>
    <w:rsid w:val="00312B61"/>
    <w:rsid w:val="0031467D"/>
    <w:rsid w:val="003149A6"/>
    <w:rsid w:val="0031547A"/>
    <w:rsid w:val="00316FB7"/>
    <w:rsid w:val="003172BE"/>
    <w:rsid w:val="00317469"/>
    <w:rsid w:val="00317DF4"/>
    <w:rsid w:val="00320797"/>
    <w:rsid w:val="00321E7A"/>
    <w:rsid w:val="00322AF8"/>
    <w:rsid w:val="0032635D"/>
    <w:rsid w:val="00330FAF"/>
    <w:rsid w:val="00332FE8"/>
    <w:rsid w:val="00335644"/>
    <w:rsid w:val="003366CE"/>
    <w:rsid w:val="00337506"/>
    <w:rsid w:val="003408B1"/>
    <w:rsid w:val="003415C7"/>
    <w:rsid w:val="00342E24"/>
    <w:rsid w:val="00343856"/>
    <w:rsid w:val="00343A13"/>
    <w:rsid w:val="003443A4"/>
    <w:rsid w:val="003463EE"/>
    <w:rsid w:val="00346950"/>
    <w:rsid w:val="003479D8"/>
    <w:rsid w:val="00351F79"/>
    <w:rsid w:val="003543B7"/>
    <w:rsid w:val="00355A19"/>
    <w:rsid w:val="003564A5"/>
    <w:rsid w:val="00361707"/>
    <w:rsid w:val="003623B8"/>
    <w:rsid w:val="00362D6E"/>
    <w:rsid w:val="003670E8"/>
    <w:rsid w:val="003672F2"/>
    <w:rsid w:val="003720CE"/>
    <w:rsid w:val="00372937"/>
    <w:rsid w:val="00374B8C"/>
    <w:rsid w:val="003760C9"/>
    <w:rsid w:val="003770BB"/>
    <w:rsid w:val="00380C11"/>
    <w:rsid w:val="00381196"/>
    <w:rsid w:val="003817BF"/>
    <w:rsid w:val="003819C2"/>
    <w:rsid w:val="00383311"/>
    <w:rsid w:val="00384060"/>
    <w:rsid w:val="0038553A"/>
    <w:rsid w:val="0038579D"/>
    <w:rsid w:val="003864B4"/>
    <w:rsid w:val="0038695C"/>
    <w:rsid w:val="00387601"/>
    <w:rsid w:val="00392450"/>
    <w:rsid w:val="003932E6"/>
    <w:rsid w:val="00394071"/>
    <w:rsid w:val="003958C8"/>
    <w:rsid w:val="00395FBA"/>
    <w:rsid w:val="0039720B"/>
    <w:rsid w:val="003A0863"/>
    <w:rsid w:val="003A3267"/>
    <w:rsid w:val="003A32B3"/>
    <w:rsid w:val="003A446B"/>
    <w:rsid w:val="003A6366"/>
    <w:rsid w:val="003A752E"/>
    <w:rsid w:val="003B0B0E"/>
    <w:rsid w:val="003B1473"/>
    <w:rsid w:val="003B31DD"/>
    <w:rsid w:val="003B5633"/>
    <w:rsid w:val="003B5E54"/>
    <w:rsid w:val="003B7F9E"/>
    <w:rsid w:val="003C261E"/>
    <w:rsid w:val="003C35AA"/>
    <w:rsid w:val="003C52E1"/>
    <w:rsid w:val="003C5435"/>
    <w:rsid w:val="003C6308"/>
    <w:rsid w:val="003C7998"/>
    <w:rsid w:val="003C7DCB"/>
    <w:rsid w:val="003D1649"/>
    <w:rsid w:val="003D243B"/>
    <w:rsid w:val="003D2700"/>
    <w:rsid w:val="003D2993"/>
    <w:rsid w:val="003D5692"/>
    <w:rsid w:val="003D57FE"/>
    <w:rsid w:val="003D5CA5"/>
    <w:rsid w:val="003D767A"/>
    <w:rsid w:val="003D77D8"/>
    <w:rsid w:val="003E018E"/>
    <w:rsid w:val="003E0AFD"/>
    <w:rsid w:val="003E0C56"/>
    <w:rsid w:val="003E2833"/>
    <w:rsid w:val="003E4981"/>
    <w:rsid w:val="003E500E"/>
    <w:rsid w:val="003E7E88"/>
    <w:rsid w:val="003F1C6A"/>
    <w:rsid w:val="003F257D"/>
    <w:rsid w:val="003F4E06"/>
    <w:rsid w:val="003F5697"/>
    <w:rsid w:val="003F5A3D"/>
    <w:rsid w:val="004000E0"/>
    <w:rsid w:val="00402104"/>
    <w:rsid w:val="0040210A"/>
    <w:rsid w:val="00402B0A"/>
    <w:rsid w:val="00402D0A"/>
    <w:rsid w:val="004032DA"/>
    <w:rsid w:val="004032FB"/>
    <w:rsid w:val="004037D0"/>
    <w:rsid w:val="00404B68"/>
    <w:rsid w:val="00404F95"/>
    <w:rsid w:val="00405708"/>
    <w:rsid w:val="0040593C"/>
    <w:rsid w:val="004109A0"/>
    <w:rsid w:val="00411D44"/>
    <w:rsid w:val="00414120"/>
    <w:rsid w:val="00415EDA"/>
    <w:rsid w:val="00416DE3"/>
    <w:rsid w:val="00420EFA"/>
    <w:rsid w:val="00421A59"/>
    <w:rsid w:val="00421B1A"/>
    <w:rsid w:val="00422131"/>
    <w:rsid w:val="004226A4"/>
    <w:rsid w:val="004234CC"/>
    <w:rsid w:val="00423BEA"/>
    <w:rsid w:val="00423DA5"/>
    <w:rsid w:val="0042401E"/>
    <w:rsid w:val="00426177"/>
    <w:rsid w:val="00430153"/>
    <w:rsid w:val="00430B5C"/>
    <w:rsid w:val="00431876"/>
    <w:rsid w:val="0043549F"/>
    <w:rsid w:val="00437A03"/>
    <w:rsid w:val="00440BC7"/>
    <w:rsid w:val="00440D54"/>
    <w:rsid w:val="00442AEF"/>
    <w:rsid w:val="00444D61"/>
    <w:rsid w:val="00445A0C"/>
    <w:rsid w:val="0044611A"/>
    <w:rsid w:val="00451BE6"/>
    <w:rsid w:val="00452B7C"/>
    <w:rsid w:val="004545CC"/>
    <w:rsid w:val="00454C8C"/>
    <w:rsid w:val="00454D0A"/>
    <w:rsid w:val="004554DF"/>
    <w:rsid w:val="00457389"/>
    <w:rsid w:val="00457815"/>
    <w:rsid w:val="004600CF"/>
    <w:rsid w:val="00462552"/>
    <w:rsid w:val="004646D6"/>
    <w:rsid w:val="0046591D"/>
    <w:rsid w:val="0046769D"/>
    <w:rsid w:val="00472720"/>
    <w:rsid w:val="0047272B"/>
    <w:rsid w:val="00472B81"/>
    <w:rsid w:val="004746CB"/>
    <w:rsid w:val="00474B12"/>
    <w:rsid w:val="004754EA"/>
    <w:rsid w:val="00476BE7"/>
    <w:rsid w:val="00477F04"/>
    <w:rsid w:val="00480CD7"/>
    <w:rsid w:val="00485FEB"/>
    <w:rsid w:val="00486975"/>
    <w:rsid w:val="00492948"/>
    <w:rsid w:val="00492ED3"/>
    <w:rsid w:val="00494163"/>
    <w:rsid w:val="00494F29"/>
    <w:rsid w:val="0049658C"/>
    <w:rsid w:val="00496FE9"/>
    <w:rsid w:val="00497014"/>
    <w:rsid w:val="004A0215"/>
    <w:rsid w:val="004A0359"/>
    <w:rsid w:val="004A0C04"/>
    <w:rsid w:val="004A2B67"/>
    <w:rsid w:val="004A4E0B"/>
    <w:rsid w:val="004A5765"/>
    <w:rsid w:val="004A5CB6"/>
    <w:rsid w:val="004B11C0"/>
    <w:rsid w:val="004B6BE6"/>
    <w:rsid w:val="004B7F44"/>
    <w:rsid w:val="004C265B"/>
    <w:rsid w:val="004C32B0"/>
    <w:rsid w:val="004C3600"/>
    <w:rsid w:val="004C4E2B"/>
    <w:rsid w:val="004C604F"/>
    <w:rsid w:val="004C6D25"/>
    <w:rsid w:val="004C74DB"/>
    <w:rsid w:val="004C79AA"/>
    <w:rsid w:val="004D1695"/>
    <w:rsid w:val="004D28F7"/>
    <w:rsid w:val="004D2A26"/>
    <w:rsid w:val="004D3FED"/>
    <w:rsid w:val="004D6AE5"/>
    <w:rsid w:val="004D752D"/>
    <w:rsid w:val="004E1E4E"/>
    <w:rsid w:val="004E2995"/>
    <w:rsid w:val="004E33D7"/>
    <w:rsid w:val="004E3CD6"/>
    <w:rsid w:val="004E416B"/>
    <w:rsid w:val="004E4CDC"/>
    <w:rsid w:val="004E5435"/>
    <w:rsid w:val="004E573B"/>
    <w:rsid w:val="004E650D"/>
    <w:rsid w:val="004E67F6"/>
    <w:rsid w:val="004E6BDF"/>
    <w:rsid w:val="004E7BB6"/>
    <w:rsid w:val="004F5E4F"/>
    <w:rsid w:val="004F6E0C"/>
    <w:rsid w:val="00500436"/>
    <w:rsid w:val="005006B5"/>
    <w:rsid w:val="00501466"/>
    <w:rsid w:val="00501B2F"/>
    <w:rsid w:val="005045E7"/>
    <w:rsid w:val="005047EE"/>
    <w:rsid w:val="005052BB"/>
    <w:rsid w:val="005063BB"/>
    <w:rsid w:val="00507C6B"/>
    <w:rsid w:val="00507EB3"/>
    <w:rsid w:val="00514A7C"/>
    <w:rsid w:val="00515A9E"/>
    <w:rsid w:val="00515E53"/>
    <w:rsid w:val="00515FDA"/>
    <w:rsid w:val="0051623F"/>
    <w:rsid w:val="0051638F"/>
    <w:rsid w:val="00517436"/>
    <w:rsid w:val="00517CC0"/>
    <w:rsid w:val="0052014A"/>
    <w:rsid w:val="00521EBB"/>
    <w:rsid w:val="00521F3B"/>
    <w:rsid w:val="00522EE7"/>
    <w:rsid w:val="00525285"/>
    <w:rsid w:val="00525986"/>
    <w:rsid w:val="00526614"/>
    <w:rsid w:val="00530831"/>
    <w:rsid w:val="00530E75"/>
    <w:rsid w:val="005334EA"/>
    <w:rsid w:val="0053398B"/>
    <w:rsid w:val="00534010"/>
    <w:rsid w:val="00536BB9"/>
    <w:rsid w:val="0053755A"/>
    <w:rsid w:val="00537CB6"/>
    <w:rsid w:val="00537D90"/>
    <w:rsid w:val="00540A2B"/>
    <w:rsid w:val="00543DBA"/>
    <w:rsid w:val="00544F97"/>
    <w:rsid w:val="00547927"/>
    <w:rsid w:val="005542FE"/>
    <w:rsid w:val="005550C8"/>
    <w:rsid w:val="00555809"/>
    <w:rsid w:val="00555BC5"/>
    <w:rsid w:val="005575BE"/>
    <w:rsid w:val="005605C0"/>
    <w:rsid w:val="005616B7"/>
    <w:rsid w:val="00561ABC"/>
    <w:rsid w:val="00562141"/>
    <w:rsid w:val="00562266"/>
    <w:rsid w:val="00567568"/>
    <w:rsid w:val="005677A3"/>
    <w:rsid w:val="00570105"/>
    <w:rsid w:val="00571382"/>
    <w:rsid w:val="0057208A"/>
    <w:rsid w:val="005753C0"/>
    <w:rsid w:val="0057559D"/>
    <w:rsid w:val="00576402"/>
    <w:rsid w:val="0057794C"/>
    <w:rsid w:val="005802A6"/>
    <w:rsid w:val="005803AB"/>
    <w:rsid w:val="00581C5D"/>
    <w:rsid w:val="00581E28"/>
    <w:rsid w:val="0058767D"/>
    <w:rsid w:val="005879C5"/>
    <w:rsid w:val="00587B4E"/>
    <w:rsid w:val="005905D9"/>
    <w:rsid w:val="0059120A"/>
    <w:rsid w:val="005919B0"/>
    <w:rsid w:val="005919E3"/>
    <w:rsid w:val="005921BA"/>
    <w:rsid w:val="005924D8"/>
    <w:rsid w:val="005927DE"/>
    <w:rsid w:val="00592D63"/>
    <w:rsid w:val="005A1061"/>
    <w:rsid w:val="005A1B18"/>
    <w:rsid w:val="005A42CF"/>
    <w:rsid w:val="005A42DA"/>
    <w:rsid w:val="005A6FD6"/>
    <w:rsid w:val="005A75EE"/>
    <w:rsid w:val="005B528C"/>
    <w:rsid w:val="005B73A8"/>
    <w:rsid w:val="005B74E3"/>
    <w:rsid w:val="005C0F20"/>
    <w:rsid w:val="005C2020"/>
    <w:rsid w:val="005C28BC"/>
    <w:rsid w:val="005C2A2B"/>
    <w:rsid w:val="005C2BD3"/>
    <w:rsid w:val="005C465D"/>
    <w:rsid w:val="005C504C"/>
    <w:rsid w:val="005C505A"/>
    <w:rsid w:val="005C5B7B"/>
    <w:rsid w:val="005C6A12"/>
    <w:rsid w:val="005C734A"/>
    <w:rsid w:val="005D1441"/>
    <w:rsid w:val="005D14FC"/>
    <w:rsid w:val="005D1582"/>
    <w:rsid w:val="005D308F"/>
    <w:rsid w:val="005D347D"/>
    <w:rsid w:val="005D436E"/>
    <w:rsid w:val="005D4A68"/>
    <w:rsid w:val="005D4AF9"/>
    <w:rsid w:val="005D6734"/>
    <w:rsid w:val="005D6973"/>
    <w:rsid w:val="005D6C1C"/>
    <w:rsid w:val="005D7520"/>
    <w:rsid w:val="005E0736"/>
    <w:rsid w:val="005E0ED9"/>
    <w:rsid w:val="005E10D0"/>
    <w:rsid w:val="005E2957"/>
    <w:rsid w:val="005E5B7F"/>
    <w:rsid w:val="005E6163"/>
    <w:rsid w:val="005F22F2"/>
    <w:rsid w:val="005F2B4B"/>
    <w:rsid w:val="005F30F2"/>
    <w:rsid w:val="005F3613"/>
    <w:rsid w:val="005F396F"/>
    <w:rsid w:val="005F4E96"/>
    <w:rsid w:val="005F6128"/>
    <w:rsid w:val="005F6EF1"/>
    <w:rsid w:val="00600D3C"/>
    <w:rsid w:val="00601D7F"/>
    <w:rsid w:val="00602720"/>
    <w:rsid w:val="00603BB6"/>
    <w:rsid w:val="00604314"/>
    <w:rsid w:val="00605FAE"/>
    <w:rsid w:val="00606808"/>
    <w:rsid w:val="0060728B"/>
    <w:rsid w:val="006113DA"/>
    <w:rsid w:val="006121A7"/>
    <w:rsid w:val="0061306E"/>
    <w:rsid w:val="006136FB"/>
    <w:rsid w:val="00614650"/>
    <w:rsid w:val="006213FA"/>
    <w:rsid w:val="00621A51"/>
    <w:rsid w:val="00621FC8"/>
    <w:rsid w:val="006227BD"/>
    <w:rsid w:val="00622D99"/>
    <w:rsid w:val="00622EDD"/>
    <w:rsid w:val="00623054"/>
    <w:rsid w:val="0062330C"/>
    <w:rsid w:val="00623E8D"/>
    <w:rsid w:val="006251BF"/>
    <w:rsid w:val="00625389"/>
    <w:rsid w:val="00625CE1"/>
    <w:rsid w:val="006262A6"/>
    <w:rsid w:val="00626787"/>
    <w:rsid w:val="00626D40"/>
    <w:rsid w:val="00627DBA"/>
    <w:rsid w:val="00630562"/>
    <w:rsid w:val="00633AEC"/>
    <w:rsid w:val="00646141"/>
    <w:rsid w:val="00650794"/>
    <w:rsid w:val="006508DA"/>
    <w:rsid w:val="006515DB"/>
    <w:rsid w:val="006516F5"/>
    <w:rsid w:val="00651E36"/>
    <w:rsid w:val="00652645"/>
    <w:rsid w:val="006535A6"/>
    <w:rsid w:val="006538AD"/>
    <w:rsid w:val="0065615E"/>
    <w:rsid w:val="0066052E"/>
    <w:rsid w:val="006608A0"/>
    <w:rsid w:val="00661483"/>
    <w:rsid w:val="00664B1D"/>
    <w:rsid w:val="00666B0F"/>
    <w:rsid w:val="0066766B"/>
    <w:rsid w:val="00667EF3"/>
    <w:rsid w:val="006701F9"/>
    <w:rsid w:val="00671897"/>
    <w:rsid w:val="00675338"/>
    <w:rsid w:val="006754F4"/>
    <w:rsid w:val="00675923"/>
    <w:rsid w:val="006808DA"/>
    <w:rsid w:val="00680CCE"/>
    <w:rsid w:val="00681D1D"/>
    <w:rsid w:val="00681FED"/>
    <w:rsid w:val="006822F2"/>
    <w:rsid w:val="00682D58"/>
    <w:rsid w:val="00685420"/>
    <w:rsid w:val="00691033"/>
    <w:rsid w:val="0069292E"/>
    <w:rsid w:val="00695982"/>
    <w:rsid w:val="00697554"/>
    <w:rsid w:val="00697C73"/>
    <w:rsid w:val="006A0843"/>
    <w:rsid w:val="006A0DD8"/>
    <w:rsid w:val="006A4E50"/>
    <w:rsid w:val="006A5FAC"/>
    <w:rsid w:val="006A623C"/>
    <w:rsid w:val="006A64EC"/>
    <w:rsid w:val="006A763D"/>
    <w:rsid w:val="006B352A"/>
    <w:rsid w:val="006B428A"/>
    <w:rsid w:val="006C02AD"/>
    <w:rsid w:val="006C0AF6"/>
    <w:rsid w:val="006C0D12"/>
    <w:rsid w:val="006C2258"/>
    <w:rsid w:val="006C2A33"/>
    <w:rsid w:val="006C2FA6"/>
    <w:rsid w:val="006C47DB"/>
    <w:rsid w:val="006C67B7"/>
    <w:rsid w:val="006D210C"/>
    <w:rsid w:val="006D3B5A"/>
    <w:rsid w:val="006D4054"/>
    <w:rsid w:val="006D41AA"/>
    <w:rsid w:val="006D491F"/>
    <w:rsid w:val="006D496E"/>
    <w:rsid w:val="006D51D1"/>
    <w:rsid w:val="006E2A29"/>
    <w:rsid w:val="006E2D80"/>
    <w:rsid w:val="006E369D"/>
    <w:rsid w:val="006E3ED2"/>
    <w:rsid w:val="006E4C2E"/>
    <w:rsid w:val="006E730C"/>
    <w:rsid w:val="006F0966"/>
    <w:rsid w:val="006F0D0C"/>
    <w:rsid w:val="006F125E"/>
    <w:rsid w:val="006F2548"/>
    <w:rsid w:val="006F2FCA"/>
    <w:rsid w:val="006F3DBE"/>
    <w:rsid w:val="006F7EF2"/>
    <w:rsid w:val="006F7F67"/>
    <w:rsid w:val="007006FF"/>
    <w:rsid w:val="00701B04"/>
    <w:rsid w:val="007024D7"/>
    <w:rsid w:val="0070265B"/>
    <w:rsid w:val="00702EDE"/>
    <w:rsid w:val="00703712"/>
    <w:rsid w:val="00705F7E"/>
    <w:rsid w:val="0070780D"/>
    <w:rsid w:val="0070785D"/>
    <w:rsid w:val="0071133A"/>
    <w:rsid w:val="00711C2A"/>
    <w:rsid w:val="00712DD0"/>
    <w:rsid w:val="007146DB"/>
    <w:rsid w:val="00714C48"/>
    <w:rsid w:val="0071697E"/>
    <w:rsid w:val="00716D9E"/>
    <w:rsid w:val="007179A8"/>
    <w:rsid w:val="00720447"/>
    <w:rsid w:val="00723189"/>
    <w:rsid w:val="00726638"/>
    <w:rsid w:val="00726851"/>
    <w:rsid w:val="0072707B"/>
    <w:rsid w:val="00731212"/>
    <w:rsid w:val="00731F32"/>
    <w:rsid w:val="007334AA"/>
    <w:rsid w:val="00733964"/>
    <w:rsid w:val="00734118"/>
    <w:rsid w:val="0073443A"/>
    <w:rsid w:val="00734D43"/>
    <w:rsid w:val="00737CE9"/>
    <w:rsid w:val="007432F2"/>
    <w:rsid w:val="0074339A"/>
    <w:rsid w:val="00745DC1"/>
    <w:rsid w:val="00746801"/>
    <w:rsid w:val="00746A20"/>
    <w:rsid w:val="0075070C"/>
    <w:rsid w:val="00752996"/>
    <w:rsid w:val="00753587"/>
    <w:rsid w:val="00755B84"/>
    <w:rsid w:val="00757398"/>
    <w:rsid w:val="0076101C"/>
    <w:rsid w:val="00761BB6"/>
    <w:rsid w:val="00763793"/>
    <w:rsid w:val="00763B73"/>
    <w:rsid w:val="0076492D"/>
    <w:rsid w:val="007652AD"/>
    <w:rsid w:val="007673BF"/>
    <w:rsid w:val="007730FF"/>
    <w:rsid w:val="007741D8"/>
    <w:rsid w:val="00774319"/>
    <w:rsid w:val="00776C8E"/>
    <w:rsid w:val="00780150"/>
    <w:rsid w:val="0078197B"/>
    <w:rsid w:val="00782329"/>
    <w:rsid w:val="007843CF"/>
    <w:rsid w:val="00786200"/>
    <w:rsid w:val="0079028B"/>
    <w:rsid w:val="00790BDF"/>
    <w:rsid w:val="00792470"/>
    <w:rsid w:val="00793387"/>
    <w:rsid w:val="007938B7"/>
    <w:rsid w:val="00793BAE"/>
    <w:rsid w:val="00793D0B"/>
    <w:rsid w:val="00794C51"/>
    <w:rsid w:val="007961F4"/>
    <w:rsid w:val="00797C5A"/>
    <w:rsid w:val="007A0874"/>
    <w:rsid w:val="007A0D69"/>
    <w:rsid w:val="007A0F31"/>
    <w:rsid w:val="007A31A0"/>
    <w:rsid w:val="007A49A5"/>
    <w:rsid w:val="007A5E03"/>
    <w:rsid w:val="007A6E2A"/>
    <w:rsid w:val="007A7ECA"/>
    <w:rsid w:val="007B033A"/>
    <w:rsid w:val="007B0AFC"/>
    <w:rsid w:val="007B3126"/>
    <w:rsid w:val="007B3B7E"/>
    <w:rsid w:val="007B6B15"/>
    <w:rsid w:val="007B6DE1"/>
    <w:rsid w:val="007B775B"/>
    <w:rsid w:val="007C1735"/>
    <w:rsid w:val="007C2F35"/>
    <w:rsid w:val="007C37FB"/>
    <w:rsid w:val="007C3E75"/>
    <w:rsid w:val="007C4A27"/>
    <w:rsid w:val="007C6D66"/>
    <w:rsid w:val="007C7ABD"/>
    <w:rsid w:val="007D0F2A"/>
    <w:rsid w:val="007D17B8"/>
    <w:rsid w:val="007D1A9B"/>
    <w:rsid w:val="007D432B"/>
    <w:rsid w:val="007D5017"/>
    <w:rsid w:val="007D75BC"/>
    <w:rsid w:val="007E0793"/>
    <w:rsid w:val="007E18B7"/>
    <w:rsid w:val="007E2E51"/>
    <w:rsid w:val="007E3185"/>
    <w:rsid w:val="007E7055"/>
    <w:rsid w:val="007F0F09"/>
    <w:rsid w:val="007F2574"/>
    <w:rsid w:val="007F4DB4"/>
    <w:rsid w:val="00800DB4"/>
    <w:rsid w:val="00801428"/>
    <w:rsid w:val="00802CF8"/>
    <w:rsid w:val="008045AF"/>
    <w:rsid w:val="008047C5"/>
    <w:rsid w:val="00810236"/>
    <w:rsid w:val="0081199C"/>
    <w:rsid w:val="0081402B"/>
    <w:rsid w:val="00816635"/>
    <w:rsid w:val="008168E0"/>
    <w:rsid w:val="0082066C"/>
    <w:rsid w:val="00820E1D"/>
    <w:rsid w:val="00820E69"/>
    <w:rsid w:val="008215DD"/>
    <w:rsid w:val="00821B0E"/>
    <w:rsid w:val="00822DE9"/>
    <w:rsid w:val="0082405E"/>
    <w:rsid w:val="00825972"/>
    <w:rsid w:val="0082795D"/>
    <w:rsid w:val="00832116"/>
    <w:rsid w:val="008340C3"/>
    <w:rsid w:val="00834B9D"/>
    <w:rsid w:val="00837104"/>
    <w:rsid w:val="0083749E"/>
    <w:rsid w:val="00837678"/>
    <w:rsid w:val="008403D6"/>
    <w:rsid w:val="00842DCD"/>
    <w:rsid w:val="00843ECC"/>
    <w:rsid w:val="0084473C"/>
    <w:rsid w:val="00846AAC"/>
    <w:rsid w:val="008470C7"/>
    <w:rsid w:val="00847100"/>
    <w:rsid w:val="00853869"/>
    <w:rsid w:val="00856828"/>
    <w:rsid w:val="00857C69"/>
    <w:rsid w:val="00861961"/>
    <w:rsid w:val="00861E87"/>
    <w:rsid w:val="00863335"/>
    <w:rsid w:val="00864756"/>
    <w:rsid w:val="00865B83"/>
    <w:rsid w:val="0087082A"/>
    <w:rsid w:val="00873C20"/>
    <w:rsid w:val="008757F1"/>
    <w:rsid w:val="00875F13"/>
    <w:rsid w:val="00876467"/>
    <w:rsid w:val="00876AF5"/>
    <w:rsid w:val="00880BAF"/>
    <w:rsid w:val="008830B8"/>
    <w:rsid w:val="00883BA5"/>
    <w:rsid w:val="00883E59"/>
    <w:rsid w:val="00884C08"/>
    <w:rsid w:val="00884CE0"/>
    <w:rsid w:val="00885A45"/>
    <w:rsid w:val="00887878"/>
    <w:rsid w:val="008910AE"/>
    <w:rsid w:val="00891A49"/>
    <w:rsid w:val="0089257C"/>
    <w:rsid w:val="00892C06"/>
    <w:rsid w:val="008936B9"/>
    <w:rsid w:val="00894744"/>
    <w:rsid w:val="00895D70"/>
    <w:rsid w:val="008A04B2"/>
    <w:rsid w:val="008A07C8"/>
    <w:rsid w:val="008A1A49"/>
    <w:rsid w:val="008A22B1"/>
    <w:rsid w:val="008A35EA"/>
    <w:rsid w:val="008A44CB"/>
    <w:rsid w:val="008A474D"/>
    <w:rsid w:val="008A5866"/>
    <w:rsid w:val="008A624B"/>
    <w:rsid w:val="008A62F9"/>
    <w:rsid w:val="008B0287"/>
    <w:rsid w:val="008B075F"/>
    <w:rsid w:val="008B1EAC"/>
    <w:rsid w:val="008B5260"/>
    <w:rsid w:val="008B6478"/>
    <w:rsid w:val="008B6B37"/>
    <w:rsid w:val="008C0910"/>
    <w:rsid w:val="008C2B06"/>
    <w:rsid w:val="008C3856"/>
    <w:rsid w:val="008C4933"/>
    <w:rsid w:val="008D25C9"/>
    <w:rsid w:val="008D48F9"/>
    <w:rsid w:val="008D5F61"/>
    <w:rsid w:val="008D7173"/>
    <w:rsid w:val="008E4319"/>
    <w:rsid w:val="008E4901"/>
    <w:rsid w:val="008E4C4C"/>
    <w:rsid w:val="008E5D1A"/>
    <w:rsid w:val="008E6F2D"/>
    <w:rsid w:val="008F299A"/>
    <w:rsid w:val="008F2B0B"/>
    <w:rsid w:val="008F666A"/>
    <w:rsid w:val="008F7B7C"/>
    <w:rsid w:val="009001C4"/>
    <w:rsid w:val="0090041E"/>
    <w:rsid w:val="0090361E"/>
    <w:rsid w:val="00904BC2"/>
    <w:rsid w:val="00906FB1"/>
    <w:rsid w:val="00907939"/>
    <w:rsid w:val="009103BE"/>
    <w:rsid w:val="00910667"/>
    <w:rsid w:val="00910F2B"/>
    <w:rsid w:val="00911D63"/>
    <w:rsid w:val="0091417A"/>
    <w:rsid w:val="00916E63"/>
    <w:rsid w:val="009205D4"/>
    <w:rsid w:val="0092082A"/>
    <w:rsid w:val="00921ED0"/>
    <w:rsid w:val="009228FC"/>
    <w:rsid w:val="00922A62"/>
    <w:rsid w:val="00924061"/>
    <w:rsid w:val="00930066"/>
    <w:rsid w:val="0093334C"/>
    <w:rsid w:val="009339D0"/>
    <w:rsid w:val="0093619C"/>
    <w:rsid w:val="009366EE"/>
    <w:rsid w:val="00940311"/>
    <w:rsid w:val="00942473"/>
    <w:rsid w:val="00942A67"/>
    <w:rsid w:val="00942DF0"/>
    <w:rsid w:val="009459A1"/>
    <w:rsid w:val="00950474"/>
    <w:rsid w:val="009514E8"/>
    <w:rsid w:val="0095339B"/>
    <w:rsid w:val="00953D3D"/>
    <w:rsid w:val="00955DD7"/>
    <w:rsid w:val="0095675C"/>
    <w:rsid w:val="00956B05"/>
    <w:rsid w:val="00960185"/>
    <w:rsid w:val="0096238D"/>
    <w:rsid w:val="00962534"/>
    <w:rsid w:val="00966D3F"/>
    <w:rsid w:val="00970378"/>
    <w:rsid w:val="009704C5"/>
    <w:rsid w:val="00970755"/>
    <w:rsid w:val="00970917"/>
    <w:rsid w:val="00972C21"/>
    <w:rsid w:val="00973509"/>
    <w:rsid w:val="00973D41"/>
    <w:rsid w:val="00975DA9"/>
    <w:rsid w:val="009806B1"/>
    <w:rsid w:val="00982BA1"/>
    <w:rsid w:val="00983532"/>
    <w:rsid w:val="009841B8"/>
    <w:rsid w:val="00985AE3"/>
    <w:rsid w:val="00985D23"/>
    <w:rsid w:val="00985E4E"/>
    <w:rsid w:val="00990F46"/>
    <w:rsid w:val="009923E8"/>
    <w:rsid w:val="00994359"/>
    <w:rsid w:val="0099470D"/>
    <w:rsid w:val="00996067"/>
    <w:rsid w:val="00996B83"/>
    <w:rsid w:val="00997273"/>
    <w:rsid w:val="00997352"/>
    <w:rsid w:val="009A04AB"/>
    <w:rsid w:val="009A3B96"/>
    <w:rsid w:val="009A3CED"/>
    <w:rsid w:val="009A5679"/>
    <w:rsid w:val="009A6745"/>
    <w:rsid w:val="009A6781"/>
    <w:rsid w:val="009B3599"/>
    <w:rsid w:val="009B4841"/>
    <w:rsid w:val="009B5854"/>
    <w:rsid w:val="009B65B3"/>
    <w:rsid w:val="009B7EA7"/>
    <w:rsid w:val="009C16A2"/>
    <w:rsid w:val="009C1DCF"/>
    <w:rsid w:val="009C492C"/>
    <w:rsid w:val="009C65D3"/>
    <w:rsid w:val="009C733F"/>
    <w:rsid w:val="009D0B7C"/>
    <w:rsid w:val="009D0C55"/>
    <w:rsid w:val="009D1663"/>
    <w:rsid w:val="009D1D19"/>
    <w:rsid w:val="009D4117"/>
    <w:rsid w:val="009D4879"/>
    <w:rsid w:val="009D4D9C"/>
    <w:rsid w:val="009D4EFC"/>
    <w:rsid w:val="009D5A18"/>
    <w:rsid w:val="009D6429"/>
    <w:rsid w:val="009D65CA"/>
    <w:rsid w:val="009D7262"/>
    <w:rsid w:val="009E0CF4"/>
    <w:rsid w:val="009E602C"/>
    <w:rsid w:val="009E6145"/>
    <w:rsid w:val="009E6787"/>
    <w:rsid w:val="009E67BA"/>
    <w:rsid w:val="009E7422"/>
    <w:rsid w:val="009E7BBD"/>
    <w:rsid w:val="009E7DA6"/>
    <w:rsid w:val="009F0BC0"/>
    <w:rsid w:val="009F2472"/>
    <w:rsid w:val="009F313E"/>
    <w:rsid w:val="009F3A8C"/>
    <w:rsid w:val="009F3B52"/>
    <w:rsid w:val="009F44F9"/>
    <w:rsid w:val="009F46C4"/>
    <w:rsid w:val="009F4D73"/>
    <w:rsid w:val="009F6C80"/>
    <w:rsid w:val="00A00563"/>
    <w:rsid w:val="00A01379"/>
    <w:rsid w:val="00A01926"/>
    <w:rsid w:val="00A01E0A"/>
    <w:rsid w:val="00A01E1D"/>
    <w:rsid w:val="00A02797"/>
    <w:rsid w:val="00A02E5E"/>
    <w:rsid w:val="00A03495"/>
    <w:rsid w:val="00A04730"/>
    <w:rsid w:val="00A04DAC"/>
    <w:rsid w:val="00A05828"/>
    <w:rsid w:val="00A06125"/>
    <w:rsid w:val="00A06305"/>
    <w:rsid w:val="00A06505"/>
    <w:rsid w:val="00A076DE"/>
    <w:rsid w:val="00A1040D"/>
    <w:rsid w:val="00A151D8"/>
    <w:rsid w:val="00A1596C"/>
    <w:rsid w:val="00A16B4C"/>
    <w:rsid w:val="00A17D55"/>
    <w:rsid w:val="00A20D15"/>
    <w:rsid w:val="00A216B3"/>
    <w:rsid w:val="00A234BF"/>
    <w:rsid w:val="00A25647"/>
    <w:rsid w:val="00A257CF"/>
    <w:rsid w:val="00A26EE4"/>
    <w:rsid w:val="00A30082"/>
    <w:rsid w:val="00A306FA"/>
    <w:rsid w:val="00A309D6"/>
    <w:rsid w:val="00A37652"/>
    <w:rsid w:val="00A379DB"/>
    <w:rsid w:val="00A407BC"/>
    <w:rsid w:val="00A41956"/>
    <w:rsid w:val="00A4567B"/>
    <w:rsid w:val="00A5053B"/>
    <w:rsid w:val="00A54265"/>
    <w:rsid w:val="00A57E5E"/>
    <w:rsid w:val="00A62782"/>
    <w:rsid w:val="00A640DB"/>
    <w:rsid w:val="00A643C6"/>
    <w:rsid w:val="00A67581"/>
    <w:rsid w:val="00A70308"/>
    <w:rsid w:val="00A70880"/>
    <w:rsid w:val="00A70968"/>
    <w:rsid w:val="00A71755"/>
    <w:rsid w:val="00A719CD"/>
    <w:rsid w:val="00A730B9"/>
    <w:rsid w:val="00A76B20"/>
    <w:rsid w:val="00A80F9B"/>
    <w:rsid w:val="00A8145F"/>
    <w:rsid w:val="00A83A76"/>
    <w:rsid w:val="00A83BB5"/>
    <w:rsid w:val="00A84F04"/>
    <w:rsid w:val="00A85598"/>
    <w:rsid w:val="00A85B65"/>
    <w:rsid w:val="00A93E44"/>
    <w:rsid w:val="00A9486B"/>
    <w:rsid w:val="00A948A5"/>
    <w:rsid w:val="00AA0460"/>
    <w:rsid w:val="00AA1A8B"/>
    <w:rsid w:val="00AA5075"/>
    <w:rsid w:val="00AA51F1"/>
    <w:rsid w:val="00AA78AC"/>
    <w:rsid w:val="00AB094F"/>
    <w:rsid w:val="00AB2832"/>
    <w:rsid w:val="00AB3AA0"/>
    <w:rsid w:val="00AB444E"/>
    <w:rsid w:val="00AB5512"/>
    <w:rsid w:val="00AB5AAF"/>
    <w:rsid w:val="00AB768E"/>
    <w:rsid w:val="00AC2619"/>
    <w:rsid w:val="00AC3C12"/>
    <w:rsid w:val="00AC582D"/>
    <w:rsid w:val="00AC6BE9"/>
    <w:rsid w:val="00AD0757"/>
    <w:rsid w:val="00AD5002"/>
    <w:rsid w:val="00AD54F5"/>
    <w:rsid w:val="00AD5E67"/>
    <w:rsid w:val="00AD73F1"/>
    <w:rsid w:val="00AD7521"/>
    <w:rsid w:val="00AE1CE4"/>
    <w:rsid w:val="00AE2CF5"/>
    <w:rsid w:val="00AE3ACD"/>
    <w:rsid w:val="00AE43E5"/>
    <w:rsid w:val="00AE45A7"/>
    <w:rsid w:val="00AE4FE0"/>
    <w:rsid w:val="00AE5709"/>
    <w:rsid w:val="00AE62F4"/>
    <w:rsid w:val="00AE66D4"/>
    <w:rsid w:val="00AE78F6"/>
    <w:rsid w:val="00AE7ACF"/>
    <w:rsid w:val="00AE7E54"/>
    <w:rsid w:val="00AF1F52"/>
    <w:rsid w:val="00AF2257"/>
    <w:rsid w:val="00AF22DD"/>
    <w:rsid w:val="00AF24E1"/>
    <w:rsid w:val="00AF326B"/>
    <w:rsid w:val="00AF4183"/>
    <w:rsid w:val="00AF6301"/>
    <w:rsid w:val="00B002FC"/>
    <w:rsid w:val="00B02C91"/>
    <w:rsid w:val="00B0378D"/>
    <w:rsid w:val="00B04C06"/>
    <w:rsid w:val="00B0523C"/>
    <w:rsid w:val="00B05E4F"/>
    <w:rsid w:val="00B0704A"/>
    <w:rsid w:val="00B1348D"/>
    <w:rsid w:val="00B13D28"/>
    <w:rsid w:val="00B15491"/>
    <w:rsid w:val="00B15986"/>
    <w:rsid w:val="00B17A0B"/>
    <w:rsid w:val="00B23DB6"/>
    <w:rsid w:val="00B24442"/>
    <w:rsid w:val="00B2620D"/>
    <w:rsid w:val="00B2686C"/>
    <w:rsid w:val="00B30669"/>
    <w:rsid w:val="00B31609"/>
    <w:rsid w:val="00B31D6C"/>
    <w:rsid w:val="00B35C20"/>
    <w:rsid w:val="00B3680C"/>
    <w:rsid w:val="00B37C1B"/>
    <w:rsid w:val="00B4501D"/>
    <w:rsid w:val="00B459C5"/>
    <w:rsid w:val="00B46015"/>
    <w:rsid w:val="00B46F36"/>
    <w:rsid w:val="00B5057E"/>
    <w:rsid w:val="00B5095E"/>
    <w:rsid w:val="00B50E93"/>
    <w:rsid w:val="00B53797"/>
    <w:rsid w:val="00B542E7"/>
    <w:rsid w:val="00B54E0F"/>
    <w:rsid w:val="00B5717F"/>
    <w:rsid w:val="00B57802"/>
    <w:rsid w:val="00B578EF"/>
    <w:rsid w:val="00B57904"/>
    <w:rsid w:val="00B61D17"/>
    <w:rsid w:val="00B62200"/>
    <w:rsid w:val="00B627CF"/>
    <w:rsid w:val="00B63499"/>
    <w:rsid w:val="00B63C25"/>
    <w:rsid w:val="00B63EC2"/>
    <w:rsid w:val="00B659D8"/>
    <w:rsid w:val="00B66527"/>
    <w:rsid w:val="00B67968"/>
    <w:rsid w:val="00B67E0C"/>
    <w:rsid w:val="00B7065F"/>
    <w:rsid w:val="00B71361"/>
    <w:rsid w:val="00B73D13"/>
    <w:rsid w:val="00B73DF1"/>
    <w:rsid w:val="00B75796"/>
    <w:rsid w:val="00B76E54"/>
    <w:rsid w:val="00B770A9"/>
    <w:rsid w:val="00B770E2"/>
    <w:rsid w:val="00B80B6E"/>
    <w:rsid w:val="00B834E0"/>
    <w:rsid w:val="00B86EB6"/>
    <w:rsid w:val="00B87067"/>
    <w:rsid w:val="00B90984"/>
    <w:rsid w:val="00B91888"/>
    <w:rsid w:val="00B91A73"/>
    <w:rsid w:val="00B929A0"/>
    <w:rsid w:val="00B9476D"/>
    <w:rsid w:val="00B96F03"/>
    <w:rsid w:val="00B97D04"/>
    <w:rsid w:val="00BA0CE8"/>
    <w:rsid w:val="00BA1643"/>
    <w:rsid w:val="00BA2F1A"/>
    <w:rsid w:val="00BA306F"/>
    <w:rsid w:val="00BA4E21"/>
    <w:rsid w:val="00BA697D"/>
    <w:rsid w:val="00BA7DC8"/>
    <w:rsid w:val="00BB0124"/>
    <w:rsid w:val="00BB0A5E"/>
    <w:rsid w:val="00BB22F9"/>
    <w:rsid w:val="00BB35A6"/>
    <w:rsid w:val="00BB6F6D"/>
    <w:rsid w:val="00BC0160"/>
    <w:rsid w:val="00BC048A"/>
    <w:rsid w:val="00BC0530"/>
    <w:rsid w:val="00BC10D7"/>
    <w:rsid w:val="00BC11C7"/>
    <w:rsid w:val="00BC190E"/>
    <w:rsid w:val="00BC2EB4"/>
    <w:rsid w:val="00BC55E6"/>
    <w:rsid w:val="00BC6325"/>
    <w:rsid w:val="00BC6722"/>
    <w:rsid w:val="00BC75B2"/>
    <w:rsid w:val="00BD2E12"/>
    <w:rsid w:val="00BD3D3B"/>
    <w:rsid w:val="00BD49E9"/>
    <w:rsid w:val="00BD5DE8"/>
    <w:rsid w:val="00BD702E"/>
    <w:rsid w:val="00BD72A4"/>
    <w:rsid w:val="00BE0A90"/>
    <w:rsid w:val="00BE0AAE"/>
    <w:rsid w:val="00BE2927"/>
    <w:rsid w:val="00BE36D8"/>
    <w:rsid w:val="00BE49CF"/>
    <w:rsid w:val="00BF05BE"/>
    <w:rsid w:val="00BF1F23"/>
    <w:rsid w:val="00BF2429"/>
    <w:rsid w:val="00BF4CF3"/>
    <w:rsid w:val="00BF4FCC"/>
    <w:rsid w:val="00BF5B6E"/>
    <w:rsid w:val="00BF5CA5"/>
    <w:rsid w:val="00C00D01"/>
    <w:rsid w:val="00C014B8"/>
    <w:rsid w:val="00C03067"/>
    <w:rsid w:val="00C04875"/>
    <w:rsid w:val="00C06308"/>
    <w:rsid w:val="00C06E55"/>
    <w:rsid w:val="00C07054"/>
    <w:rsid w:val="00C078F7"/>
    <w:rsid w:val="00C079D4"/>
    <w:rsid w:val="00C11640"/>
    <w:rsid w:val="00C116FC"/>
    <w:rsid w:val="00C11C6C"/>
    <w:rsid w:val="00C13776"/>
    <w:rsid w:val="00C13AAD"/>
    <w:rsid w:val="00C13C06"/>
    <w:rsid w:val="00C165F7"/>
    <w:rsid w:val="00C222C6"/>
    <w:rsid w:val="00C242A3"/>
    <w:rsid w:val="00C25DB3"/>
    <w:rsid w:val="00C262D4"/>
    <w:rsid w:val="00C31CBC"/>
    <w:rsid w:val="00C36637"/>
    <w:rsid w:val="00C41505"/>
    <w:rsid w:val="00C41E1F"/>
    <w:rsid w:val="00C42BBF"/>
    <w:rsid w:val="00C451AC"/>
    <w:rsid w:val="00C452CC"/>
    <w:rsid w:val="00C46326"/>
    <w:rsid w:val="00C474D4"/>
    <w:rsid w:val="00C5260E"/>
    <w:rsid w:val="00C5265E"/>
    <w:rsid w:val="00C5313A"/>
    <w:rsid w:val="00C572D4"/>
    <w:rsid w:val="00C57DF1"/>
    <w:rsid w:val="00C6192A"/>
    <w:rsid w:val="00C61E1C"/>
    <w:rsid w:val="00C62D63"/>
    <w:rsid w:val="00C6730D"/>
    <w:rsid w:val="00C6746B"/>
    <w:rsid w:val="00C67DC6"/>
    <w:rsid w:val="00C67EAE"/>
    <w:rsid w:val="00C70105"/>
    <w:rsid w:val="00C70193"/>
    <w:rsid w:val="00C7094A"/>
    <w:rsid w:val="00C717C4"/>
    <w:rsid w:val="00C7207C"/>
    <w:rsid w:val="00C72D7F"/>
    <w:rsid w:val="00C73DDD"/>
    <w:rsid w:val="00C74BF9"/>
    <w:rsid w:val="00C751E9"/>
    <w:rsid w:val="00C77750"/>
    <w:rsid w:val="00C8083D"/>
    <w:rsid w:val="00C80D15"/>
    <w:rsid w:val="00C815FF"/>
    <w:rsid w:val="00C82E41"/>
    <w:rsid w:val="00C844ED"/>
    <w:rsid w:val="00C847D5"/>
    <w:rsid w:val="00C85225"/>
    <w:rsid w:val="00C85C45"/>
    <w:rsid w:val="00C87D8F"/>
    <w:rsid w:val="00C91D11"/>
    <w:rsid w:val="00C92CC1"/>
    <w:rsid w:val="00C92DB8"/>
    <w:rsid w:val="00C9377D"/>
    <w:rsid w:val="00C971E2"/>
    <w:rsid w:val="00CA0D57"/>
    <w:rsid w:val="00CA5BF7"/>
    <w:rsid w:val="00CA5CF0"/>
    <w:rsid w:val="00CA75F8"/>
    <w:rsid w:val="00CB058C"/>
    <w:rsid w:val="00CB0874"/>
    <w:rsid w:val="00CB1415"/>
    <w:rsid w:val="00CB1439"/>
    <w:rsid w:val="00CB6F41"/>
    <w:rsid w:val="00CB764B"/>
    <w:rsid w:val="00CB79BA"/>
    <w:rsid w:val="00CB7D45"/>
    <w:rsid w:val="00CC309B"/>
    <w:rsid w:val="00CC343F"/>
    <w:rsid w:val="00CC4E36"/>
    <w:rsid w:val="00CC57D9"/>
    <w:rsid w:val="00CC5DDC"/>
    <w:rsid w:val="00CC68F0"/>
    <w:rsid w:val="00CC7D64"/>
    <w:rsid w:val="00CD0459"/>
    <w:rsid w:val="00CD4080"/>
    <w:rsid w:val="00CD5B90"/>
    <w:rsid w:val="00CD6031"/>
    <w:rsid w:val="00CD651B"/>
    <w:rsid w:val="00CE0B28"/>
    <w:rsid w:val="00CE1B56"/>
    <w:rsid w:val="00CE2855"/>
    <w:rsid w:val="00CE35E0"/>
    <w:rsid w:val="00CE4746"/>
    <w:rsid w:val="00CE60DA"/>
    <w:rsid w:val="00CE74BD"/>
    <w:rsid w:val="00CF0AC2"/>
    <w:rsid w:val="00CF1562"/>
    <w:rsid w:val="00CF1CFB"/>
    <w:rsid w:val="00CF2305"/>
    <w:rsid w:val="00CF3AF6"/>
    <w:rsid w:val="00CF5D57"/>
    <w:rsid w:val="00CF7EE6"/>
    <w:rsid w:val="00D01677"/>
    <w:rsid w:val="00D01DF9"/>
    <w:rsid w:val="00D01E87"/>
    <w:rsid w:val="00D021DE"/>
    <w:rsid w:val="00D075F6"/>
    <w:rsid w:val="00D101A9"/>
    <w:rsid w:val="00D1091E"/>
    <w:rsid w:val="00D10FE3"/>
    <w:rsid w:val="00D116B8"/>
    <w:rsid w:val="00D128E8"/>
    <w:rsid w:val="00D13B79"/>
    <w:rsid w:val="00D140EB"/>
    <w:rsid w:val="00D1437A"/>
    <w:rsid w:val="00D205D7"/>
    <w:rsid w:val="00D2462C"/>
    <w:rsid w:val="00D26889"/>
    <w:rsid w:val="00D274A1"/>
    <w:rsid w:val="00D2788A"/>
    <w:rsid w:val="00D27BD4"/>
    <w:rsid w:val="00D3260B"/>
    <w:rsid w:val="00D3372A"/>
    <w:rsid w:val="00D37134"/>
    <w:rsid w:val="00D378DE"/>
    <w:rsid w:val="00D407E3"/>
    <w:rsid w:val="00D436DE"/>
    <w:rsid w:val="00D51096"/>
    <w:rsid w:val="00D55AAE"/>
    <w:rsid w:val="00D5733F"/>
    <w:rsid w:val="00D6020B"/>
    <w:rsid w:val="00D60FA3"/>
    <w:rsid w:val="00D6232D"/>
    <w:rsid w:val="00D62C21"/>
    <w:rsid w:val="00D62FCB"/>
    <w:rsid w:val="00D64ACF"/>
    <w:rsid w:val="00D651E3"/>
    <w:rsid w:val="00D65958"/>
    <w:rsid w:val="00D66865"/>
    <w:rsid w:val="00D674B4"/>
    <w:rsid w:val="00D70E77"/>
    <w:rsid w:val="00D7121F"/>
    <w:rsid w:val="00D80093"/>
    <w:rsid w:val="00D832AF"/>
    <w:rsid w:val="00D83AC0"/>
    <w:rsid w:val="00D847B3"/>
    <w:rsid w:val="00D84C7B"/>
    <w:rsid w:val="00D85355"/>
    <w:rsid w:val="00D8570F"/>
    <w:rsid w:val="00D8782E"/>
    <w:rsid w:val="00D917AF"/>
    <w:rsid w:val="00D91BCB"/>
    <w:rsid w:val="00D91D4B"/>
    <w:rsid w:val="00D92946"/>
    <w:rsid w:val="00D93040"/>
    <w:rsid w:val="00D93384"/>
    <w:rsid w:val="00D93D2D"/>
    <w:rsid w:val="00D949CD"/>
    <w:rsid w:val="00D95096"/>
    <w:rsid w:val="00D97731"/>
    <w:rsid w:val="00DA04BD"/>
    <w:rsid w:val="00DA07AD"/>
    <w:rsid w:val="00DA0C04"/>
    <w:rsid w:val="00DA1106"/>
    <w:rsid w:val="00DA1898"/>
    <w:rsid w:val="00DA33B5"/>
    <w:rsid w:val="00DA3D2B"/>
    <w:rsid w:val="00DA48DE"/>
    <w:rsid w:val="00DA4C1F"/>
    <w:rsid w:val="00DA5B29"/>
    <w:rsid w:val="00DA5B45"/>
    <w:rsid w:val="00DA6EAD"/>
    <w:rsid w:val="00DA7938"/>
    <w:rsid w:val="00DB0735"/>
    <w:rsid w:val="00DB3546"/>
    <w:rsid w:val="00DB3AE0"/>
    <w:rsid w:val="00DB3F9E"/>
    <w:rsid w:val="00DC2305"/>
    <w:rsid w:val="00DC2969"/>
    <w:rsid w:val="00DC51A9"/>
    <w:rsid w:val="00DC527F"/>
    <w:rsid w:val="00DC5525"/>
    <w:rsid w:val="00DC57AF"/>
    <w:rsid w:val="00DC67BB"/>
    <w:rsid w:val="00DD0979"/>
    <w:rsid w:val="00DD1A37"/>
    <w:rsid w:val="00DD65FD"/>
    <w:rsid w:val="00DD6BF9"/>
    <w:rsid w:val="00DE09EA"/>
    <w:rsid w:val="00DE1AEB"/>
    <w:rsid w:val="00DE2733"/>
    <w:rsid w:val="00DF0DE8"/>
    <w:rsid w:val="00DF15F2"/>
    <w:rsid w:val="00DF41BC"/>
    <w:rsid w:val="00DF6D49"/>
    <w:rsid w:val="00E00785"/>
    <w:rsid w:val="00E00F72"/>
    <w:rsid w:val="00E018AC"/>
    <w:rsid w:val="00E02098"/>
    <w:rsid w:val="00E021F8"/>
    <w:rsid w:val="00E03434"/>
    <w:rsid w:val="00E05700"/>
    <w:rsid w:val="00E07AAA"/>
    <w:rsid w:val="00E112DF"/>
    <w:rsid w:val="00E114BC"/>
    <w:rsid w:val="00E12A8A"/>
    <w:rsid w:val="00E12C4E"/>
    <w:rsid w:val="00E13F47"/>
    <w:rsid w:val="00E21F12"/>
    <w:rsid w:val="00E23908"/>
    <w:rsid w:val="00E24127"/>
    <w:rsid w:val="00E24CD0"/>
    <w:rsid w:val="00E250CF"/>
    <w:rsid w:val="00E27010"/>
    <w:rsid w:val="00E31A49"/>
    <w:rsid w:val="00E32960"/>
    <w:rsid w:val="00E35CC7"/>
    <w:rsid w:val="00E3661F"/>
    <w:rsid w:val="00E36EF1"/>
    <w:rsid w:val="00E3705E"/>
    <w:rsid w:val="00E370A8"/>
    <w:rsid w:val="00E373AA"/>
    <w:rsid w:val="00E43B4E"/>
    <w:rsid w:val="00E45665"/>
    <w:rsid w:val="00E472EA"/>
    <w:rsid w:val="00E51ADF"/>
    <w:rsid w:val="00E52BA0"/>
    <w:rsid w:val="00E52D22"/>
    <w:rsid w:val="00E56D13"/>
    <w:rsid w:val="00E5706E"/>
    <w:rsid w:val="00E61FCB"/>
    <w:rsid w:val="00E62AE0"/>
    <w:rsid w:val="00E6336B"/>
    <w:rsid w:val="00E654ED"/>
    <w:rsid w:val="00E66F5A"/>
    <w:rsid w:val="00E67120"/>
    <w:rsid w:val="00E70443"/>
    <w:rsid w:val="00E70B18"/>
    <w:rsid w:val="00E72D42"/>
    <w:rsid w:val="00E73AC6"/>
    <w:rsid w:val="00E74CA4"/>
    <w:rsid w:val="00E759CE"/>
    <w:rsid w:val="00E75CF5"/>
    <w:rsid w:val="00E76521"/>
    <w:rsid w:val="00E77036"/>
    <w:rsid w:val="00E811CA"/>
    <w:rsid w:val="00E826E5"/>
    <w:rsid w:val="00E8292E"/>
    <w:rsid w:val="00E84BB8"/>
    <w:rsid w:val="00E84D39"/>
    <w:rsid w:val="00E86E31"/>
    <w:rsid w:val="00E900C2"/>
    <w:rsid w:val="00E9191B"/>
    <w:rsid w:val="00E94247"/>
    <w:rsid w:val="00E9501E"/>
    <w:rsid w:val="00E951C4"/>
    <w:rsid w:val="00E95727"/>
    <w:rsid w:val="00E95F57"/>
    <w:rsid w:val="00E97F1F"/>
    <w:rsid w:val="00EA1C91"/>
    <w:rsid w:val="00EA24DE"/>
    <w:rsid w:val="00EA2A19"/>
    <w:rsid w:val="00EA2F31"/>
    <w:rsid w:val="00EA3CB0"/>
    <w:rsid w:val="00EA62BA"/>
    <w:rsid w:val="00EA77F5"/>
    <w:rsid w:val="00EB04DB"/>
    <w:rsid w:val="00EB08DF"/>
    <w:rsid w:val="00EB224A"/>
    <w:rsid w:val="00EB2ACD"/>
    <w:rsid w:val="00EB2F89"/>
    <w:rsid w:val="00EB3DC0"/>
    <w:rsid w:val="00EB4948"/>
    <w:rsid w:val="00EB68FE"/>
    <w:rsid w:val="00EB74AC"/>
    <w:rsid w:val="00EB7D5D"/>
    <w:rsid w:val="00EC051C"/>
    <w:rsid w:val="00EC0D7E"/>
    <w:rsid w:val="00EC1B8D"/>
    <w:rsid w:val="00EC1FC7"/>
    <w:rsid w:val="00EC346F"/>
    <w:rsid w:val="00EC36CC"/>
    <w:rsid w:val="00EC78C0"/>
    <w:rsid w:val="00ED117A"/>
    <w:rsid w:val="00ED2EB3"/>
    <w:rsid w:val="00ED30EC"/>
    <w:rsid w:val="00ED5D87"/>
    <w:rsid w:val="00ED6C7D"/>
    <w:rsid w:val="00ED7191"/>
    <w:rsid w:val="00EE1577"/>
    <w:rsid w:val="00EE3100"/>
    <w:rsid w:val="00EE4A33"/>
    <w:rsid w:val="00EE51FF"/>
    <w:rsid w:val="00EE61BE"/>
    <w:rsid w:val="00EE72EB"/>
    <w:rsid w:val="00EE7A0B"/>
    <w:rsid w:val="00EF12FA"/>
    <w:rsid w:val="00EF1B9D"/>
    <w:rsid w:val="00EF388C"/>
    <w:rsid w:val="00EF3DBF"/>
    <w:rsid w:val="00EF590E"/>
    <w:rsid w:val="00F0091D"/>
    <w:rsid w:val="00F0097D"/>
    <w:rsid w:val="00F0189C"/>
    <w:rsid w:val="00F026E4"/>
    <w:rsid w:val="00F027CA"/>
    <w:rsid w:val="00F02839"/>
    <w:rsid w:val="00F048AD"/>
    <w:rsid w:val="00F0679D"/>
    <w:rsid w:val="00F11795"/>
    <w:rsid w:val="00F136DF"/>
    <w:rsid w:val="00F145DF"/>
    <w:rsid w:val="00F15D99"/>
    <w:rsid w:val="00F16ABF"/>
    <w:rsid w:val="00F17C05"/>
    <w:rsid w:val="00F20744"/>
    <w:rsid w:val="00F21C7E"/>
    <w:rsid w:val="00F22DCE"/>
    <w:rsid w:val="00F23032"/>
    <w:rsid w:val="00F239B4"/>
    <w:rsid w:val="00F24040"/>
    <w:rsid w:val="00F25268"/>
    <w:rsid w:val="00F2571E"/>
    <w:rsid w:val="00F3006E"/>
    <w:rsid w:val="00F31B8A"/>
    <w:rsid w:val="00F31C01"/>
    <w:rsid w:val="00F31E76"/>
    <w:rsid w:val="00F34851"/>
    <w:rsid w:val="00F35629"/>
    <w:rsid w:val="00F3576A"/>
    <w:rsid w:val="00F35A9F"/>
    <w:rsid w:val="00F36778"/>
    <w:rsid w:val="00F3717D"/>
    <w:rsid w:val="00F3753B"/>
    <w:rsid w:val="00F40644"/>
    <w:rsid w:val="00F412F6"/>
    <w:rsid w:val="00F4444A"/>
    <w:rsid w:val="00F465A7"/>
    <w:rsid w:val="00F47DF4"/>
    <w:rsid w:val="00F50C65"/>
    <w:rsid w:val="00F5119F"/>
    <w:rsid w:val="00F51FC7"/>
    <w:rsid w:val="00F5315D"/>
    <w:rsid w:val="00F53BC6"/>
    <w:rsid w:val="00F54534"/>
    <w:rsid w:val="00F54AEA"/>
    <w:rsid w:val="00F619B5"/>
    <w:rsid w:val="00F63AD9"/>
    <w:rsid w:val="00F645A6"/>
    <w:rsid w:val="00F64647"/>
    <w:rsid w:val="00F655D7"/>
    <w:rsid w:val="00F65F6D"/>
    <w:rsid w:val="00F66E29"/>
    <w:rsid w:val="00F672D8"/>
    <w:rsid w:val="00F716E7"/>
    <w:rsid w:val="00F7249F"/>
    <w:rsid w:val="00F736B2"/>
    <w:rsid w:val="00F73C16"/>
    <w:rsid w:val="00F743C7"/>
    <w:rsid w:val="00F8129C"/>
    <w:rsid w:val="00F819DA"/>
    <w:rsid w:val="00F823DC"/>
    <w:rsid w:val="00F84419"/>
    <w:rsid w:val="00F849F3"/>
    <w:rsid w:val="00F86AE4"/>
    <w:rsid w:val="00F879BE"/>
    <w:rsid w:val="00F87BB8"/>
    <w:rsid w:val="00F91CDE"/>
    <w:rsid w:val="00F9260E"/>
    <w:rsid w:val="00F93666"/>
    <w:rsid w:val="00F95511"/>
    <w:rsid w:val="00F972C7"/>
    <w:rsid w:val="00FA0579"/>
    <w:rsid w:val="00FA05C5"/>
    <w:rsid w:val="00FA0634"/>
    <w:rsid w:val="00FA152F"/>
    <w:rsid w:val="00FA3B42"/>
    <w:rsid w:val="00FA48D1"/>
    <w:rsid w:val="00FA56A3"/>
    <w:rsid w:val="00FA6734"/>
    <w:rsid w:val="00FA7840"/>
    <w:rsid w:val="00FA7C95"/>
    <w:rsid w:val="00FB0D39"/>
    <w:rsid w:val="00FB0F46"/>
    <w:rsid w:val="00FB19F1"/>
    <w:rsid w:val="00FB247A"/>
    <w:rsid w:val="00FB418B"/>
    <w:rsid w:val="00FB64EA"/>
    <w:rsid w:val="00FB66F9"/>
    <w:rsid w:val="00FB7D5B"/>
    <w:rsid w:val="00FC0EB2"/>
    <w:rsid w:val="00FC2628"/>
    <w:rsid w:val="00FC3746"/>
    <w:rsid w:val="00FC3752"/>
    <w:rsid w:val="00FC3983"/>
    <w:rsid w:val="00FC5881"/>
    <w:rsid w:val="00FC5ADC"/>
    <w:rsid w:val="00FC6767"/>
    <w:rsid w:val="00FC67C0"/>
    <w:rsid w:val="00FD154B"/>
    <w:rsid w:val="00FD1FEE"/>
    <w:rsid w:val="00FD2E5A"/>
    <w:rsid w:val="00FD31E2"/>
    <w:rsid w:val="00FD3E3C"/>
    <w:rsid w:val="00FD6804"/>
    <w:rsid w:val="00FD76DC"/>
    <w:rsid w:val="00FD7EA7"/>
    <w:rsid w:val="00FE070E"/>
    <w:rsid w:val="00FE2402"/>
    <w:rsid w:val="00FE2FB1"/>
    <w:rsid w:val="00FE59D0"/>
    <w:rsid w:val="00FE5C99"/>
    <w:rsid w:val="00FF0D03"/>
    <w:rsid w:val="00FF47B6"/>
    <w:rsid w:val="00FF5235"/>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A0850"/>
  <w15:docId w15:val="{0D714CBF-25C9-49A5-9FD0-1EE3E47B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ind w:left="714" w:hanging="357"/>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3A8"/>
  </w:style>
  <w:style w:type="paragraph" w:styleId="Heading1">
    <w:name w:val="heading 1"/>
    <w:basedOn w:val="Normal"/>
    <w:next w:val="Normal"/>
    <w:link w:val="Heading1Char"/>
    <w:uiPriority w:val="99"/>
    <w:qFormat/>
    <w:rsid w:val="007179A8"/>
    <w:pPr>
      <w:keepNext/>
      <w:numPr>
        <w:numId w:val="2"/>
      </w:numPr>
      <w:spacing w:before="360" w:after="360"/>
      <w:jc w:val="center"/>
      <w:outlineLvl w:val="0"/>
    </w:pPr>
    <w:rPr>
      <w:rFonts w:eastAsia="Times New Roman"/>
      <w:sz w:val="28"/>
      <w:szCs w:val="22"/>
      <w:lang w:eastAsia="lt-LT"/>
    </w:rPr>
  </w:style>
  <w:style w:type="paragraph" w:styleId="Heading2">
    <w:name w:val="heading 2"/>
    <w:basedOn w:val="Normal"/>
    <w:next w:val="Normal"/>
    <w:link w:val="Heading2Char"/>
    <w:uiPriority w:val="99"/>
    <w:qFormat/>
    <w:rsid w:val="007179A8"/>
    <w:pPr>
      <w:numPr>
        <w:ilvl w:val="1"/>
        <w:numId w:val="2"/>
      </w:numPr>
      <w:outlineLvl w:val="1"/>
    </w:pPr>
    <w:rPr>
      <w:rFonts w:eastAsia="Times New Roman"/>
      <w:szCs w:val="20"/>
      <w:lang w:eastAsia="lt-LT"/>
    </w:rPr>
  </w:style>
  <w:style w:type="paragraph" w:styleId="Heading3">
    <w:name w:val="heading 3"/>
    <w:basedOn w:val="Normal"/>
    <w:next w:val="Normal"/>
    <w:link w:val="Heading3Char"/>
    <w:uiPriority w:val="99"/>
    <w:qFormat/>
    <w:rsid w:val="007179A8"/>
    <w:pPr>
      <w:keepNext/>
      <w:numPr>
        <w:ilvl w:val="2"/>
        <w:numId w:val="2"/>
      </w:numPr>
      <w:outlineLvl w:val="2"/>
    </w:pPr>
    <w:rPr>
      <w:rFonts w:eastAsia="Times New Roman"/>
      <w:szCs w:val="20"/>
      <w:lang w:eastAsia="lt-LT"/>
    </w:rPr>
  </w:style>
  <w:style w:type="paragraph" w:styleId="Heading4">
    <w:name w:val="heading 4"/>
    <w:basedOn w:val="Normal"/>
    <w:next w:val="Normal"/>
    <w:link w:val="Heading4Char"/>
    <w:uiPriority w:val="99"/>
    <w:qFormat/>
    <w:rsid w:val="007179A8"/>
    <w:pPr>
      <w:keepNext/>
      <w:numPr>
        <w:ilvl w:val="3"/>
        <w:numId w:val="2"/>
      </w:numPr>
      <w:jc w:val="left"/>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7179A8"/>
    <w:pPr>
      <w:keepNext/>
      <w:numPr>
        <w:ilvl w:val="4"/>
        <w:numId w:val="2"/>
      </w:numPr>
      <w:jc w:val="left"/>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7179A8"/>
    <w:pPr>
      <w:keepNext/>
      <w:numPr>
        <w:ilvl w:val="5"/>
        <w:numId w:val="2"/>
      </w:numPr>
      <w:jc w:val="left"/>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7179A8"/>
    <w:pPr>
      <w:keepNext/>
      <w:numPr>
        <w:ilvl w:val="6"/>
        <w:numId w:val="2"/>
      </w:numPr>
      <w:jc w:val="left"/>
      <w:outlineLvl w:val="6"/>
    </w:pPr>
    <w:rPr>
      <w:rFonts w:eastAsia="Times New Roman"/>
      <w:sz w:val="48"/>
      <w:szCs w:val="20"/>
      <w:lang w:eastAsia="lt-LT"/>
    </w:rPr>
  </w:style>
  <w:style w:type="paragraph" w:styleId="Heading8">
    <w:name w:val="heading 8"/>
    <w:basedOn w:val="Normal"/>
    <w:next w:val="Normal"/>
    <w:link w:val="Heading8Char"/>
    <w:uiPriority w:val="99"/>
    <w:qFormat/>
    <w:rsid w:val="007179A8"/>
    <w:pPr>
      <w:keepNext/>
      <w:numPr>
        <w:ilvl w:val="7"/>
        <w:numId w:val="2"/>
      </w:numPr>
      <w:jc w:val="left"/>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7179A8"/>
    <w:pPr>
      <w:keepNext/>
      <w:numPr>
        <w:ilvl w:val="8"/>
        <w:numId w:val="2"/>
      </w:numPr>
      <w:jc w:val="left"/>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te"/>
    <w:basedOn w:val="Normal"/>
    <w:link w:val="ListParagraphChar"/>
    <w:uiPriority w:val="34"/>
    <w:qFormat/>
    <w:rsid w:val="008A04B2"/>
    <w:pPr>
      <w:ind w:left="720"/>
      <w:contextualSpacing/>
    </w:pPr>
  </w:style>
  <w:style w:type="numbering" w:customStyle="1" w:styleId="Stilius1">
    <w:name w:val="Stilius1"/>
    <w:uiPriority w:val="99"/>
    <w:rsid w:val="005677A3"/>
    <w:pPr>
      <w:numPr>
        <w:numId w:val="1"/>
      </w:numPr>
    </w:pPr>
  </w:style>
  <w:style w:type="paragraph" w:styleId="BodyText">
    <w:name w:val="Body Text"/>
    <w:basedOn w:val="Normal"/>
    <w:link w:val="BodyTextChar"/>
    <w:unhideWhenUsed/>
    <w:rsid w:val="00D949CD"/>
    <w:pPr>
      <w:spacing w:after="120" w:line="276" w:lineRule="auto"/>
      <w:ind w:left="0" w:firstLine="0"/>
      <w:jc w:val="left"/>
    </w:pPr>
    <w:rPr>
      <w:rFonts w:eastAsia="Calibri"/>
      <w:szCs w:val="22"/>
    </w:rPr>
  </w:style>
  <w:style w:type="character" w:customStyle="1" w:styleId="BodyTextChar">
    <w:name w:val="Body Text Char"/>
    <w:basedOn w:val="DefaultParagraphFont"/>
    <w:link w:val="BodyText"/>
    <w:rsid w:val="00D949CD"/>
    <w:rPr>
      <w:rFonts w:eastAsia="Calibri"/>
      <w:szCs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BA0CE8"/>
  </w:style>
  <w:style w:type="paragraph" w:customStyle="1" w:styleId="Body2">
    <w:name w:val="Body 2"/>
    <w:rsid w:val="00BA0CE8"/>
    <w:pPr>
      <w:suppressAutoHyphens/>
      <w:spacing w:after="40"/>
      <w:ind w:left="0" w:firstLine="0"/>
    </w:pPr>
    <w:rPr>
      <w:rFonts w:eastAsia="Arial Unicode MS" w:cs="Arial Unicode MS"/>
      <w:color w:val="000000"/>
      <w:sz w:val="22"/>
      <w:szCs w:val="22"/>
      <w:lang w:val="en-US" w:eastAsia="lt-LT"/>
    </w:rPr>
  </w:style>
  <w:style w:type="character" w:styleId="Hyperlink">
    <w:name w:val="Hyperlink"/>
    <w:aliases w:val="Alna"/>
    <w:basedOn w:val="DefaultParagraphFont"/>
    <w:uiPriority w:val="99"/>
    <w:unhideWhenUsed/>
    <w:rsid w:val="009C1DCF"/>
    <w:rPr>
      <w:color w:val="0000FF"/>
      <w:u w:val="single"/>
    </w:rPr>
  </w:style>
  <w:style w:type="character" w:customStyle="1" w:styleId="Heading1Char">
    <w:name w:val="Heading 1 Char"/>
    <w:basedOn w:val="DefaultParagraphFont"/>
    <w:link w:val="Heading1"/>
    <w:uiPriority w:val="99"/>
    <w:rsid w:val="007179A8"/>
    <w:rPr>
      <w:rFonts w:eastAsia="Times New Roman"/>
      <w:sz w:val="28"/>
      <w:szCs w:val="22"/>
      <w:lang w:eastAsia="lt-LT"/>
    </w:rPr>
  </w:style>
  <w:style w:type="character" w:customStyle="1" w:styleId="Heading2Char">
    <w:name w:val="Heading 2 Char"/>
    <w:basedOn w:val="DefaultParagraphFont"/>
    <w:link w:val="Heading2"/>
    <w:uiPriority w:val="99"/>
    <w:rsid w:val="007179A8"/>
    <w:rPr>
      <w:rFonts w:eastAsia="Times New Roman"/>
      <w:szCs w:val="20"/>
      <w:lang w:eastAsia="lt-LT"/>
    </w:rPr>
  </w:style>
  <w:style w:type="character" w:customStyle="1" w:styleId="Heading3Char">
    <w:name w:val="Heading 3 Char"/>
    <w:basedOn w:val="DefaultParagraphFont"/>
    <w:link w:val="Heading3"/>
    <w:uiPriority w:val="99"/>
    <w:rsid w:val="007179A8"/>
    <w:rPr>
      <w:rFonts w:eastAsia="Times New Roman"/>
      <w:szCs w:val="20"/>
      <w:lang w:eastAsia="lt-LT"/>
    </w:rPr>
  </w:style>
  <w:style w:type="character" w:customStyle="1" w:styleId="Heading4Char">
    <w:name w:val="Heading 4 Char"/>
    <w:basedOn w:val="DefaultParagraphFont"/>
    <w:link w:val="Heading4"/>
    <w:uiPriority w:val="99"/>
    <w:rsid w:val="007179A8"/>
    <w:rPr>
      <w:rFonts w:eastAsia="Times New Roman"/>
      <w:b/>
      <w:sz w:val="44"/>
      <w:szCs w:val="20"/>
      <w:lang w:eastAsia="lt-LT"/>
    </w:rPr>
  </w:style>
  <w:style w:type="character" w:customStyle="1" w:styleId="Heading5Char">
    <w:name w:val="Heading 5 Char"/>
    <w:basedOn w:val="DefaultParagraphFont"/>
    <w:link w:val="Heading5"/>
    <w:uiPriority w:val="99"/>
    <w:rsid w:val="007179A8"/>
    <w:rPr>
      <w:rFonts w:eastAsia="Times New Roman"/>
      <w:b/>
      <w:sz w:val="40"/>
      <w:szCs w:val="20"/>
      <w:lang w:eastAsia="lt-LT"/>
    </w:rPr>
  </w:style>
  <w:style w:type="character" w:customStyle="1" w:styleId="Heading6Char">
    <w:name w:val="Heading 6 Char"/>
    <w:basedOn w:val="DefaultParagraphFont"/>
    <w:link w:val="Heading6"/>
    <w:uiPriority w:val="99"/>
    <w:rsid w:val="007179A8"/>
    <w:rPr>
      <w:rFonts w:eastAsia="Times New Roman"/>
      <w:b/>
      <w:sz w:val="36"/>
      <w:szCs w:val="20"/>
      <w:lang w:eastAsia="lt-LT"/>
    </w:rPr>
  </w:style>
  <w:style w:type="character" w:customStyle="1" w:styleId="Heading7Char">
    <w:name w:val="Heading 7 Char"/>
    <w:basedOn w:val="DefaultParagraphFont"/>
    <w:link w:val="Heading7"/>
    <w:uiPriority w:val="99"/>
    <w:rsid w:val="007179A8"/>
    <w:rPr>
      <w:rFonts w:eastAsia="Times New Roman"/>
      <w:sz w:val="48"/>
      <w:szCs w:val="20"/>
      <w:lang w:eastAsia="lt-LT"/>
    </w:rPr>
  </w:style>
  <w:style w:type="character" w:customStyle="1" w:styleId="Heading8Char">
    <w:name w:val="Heading 8 Char"/>
    <w:basedOn w:val="DefaultParagraphFont"/>
    <w:link w:val="Heading8"/>
    <w:uiPriority w:val="99"/>
    <w:rsid w:val="007179A8"/>
    <w:rPr>
      <w:rFonts w:eastAsia="Times New Roman"/>
      <w:b/>
      <w:sz w:val="18"/>
      <w:szCs w:val="20"/>
      <w:lang w:eastAsia="lt-LT"/>
    </w:rPr>
  </w:style>
  <w:style w:type="character" w:customStyle="1" w:styleId="Heading9Char">
    <w:name w:val="Heading 9 Char"/>
    <w:basedOn w:val="DefaultParagraphFont"/>
    <w:link w:val="Heading9"/>
    <w:uiPriority w:val="99"/>
    <w:rsid w:val="007179A8"/>
    <w:rPr>
      <w:rFonts w:eastAsia="Times New Roman"/>
      <w:sz w:val="40"/>
      <w:szCs w:val="20"/>
      <w:lang w:eastAsia="lt-LT"/>
    </w:rPr>
  </w:style>
  <w:style w:type="paragraph" w:styleId="BodyTextIndent">
    <w:name w:val="Body Text Indent"/>
    <w:basedOn w:val="Normal"/>
    <w:link w:val="BodyTextIndentChar"/>
    <w:uiPriority w:val="99"/>
    <w:unhideWhenUsed/>
    <w:rsid w:val="00BC75B2"/>
    <w:pPr>
      <w:spacing w:after="120"/>
      <w:ind w:left="283"/>
    </w:pPr>
  </w:style>
  <w:style w:type="character" w:customStyle="1" w:styleId="BodyTextIndentChar">
    <w:name w:val="Body Text Indent Char"/>
    <w:basedOn w:val="DefaultParagraphFont"/>
    <w:link w:val="BodyTextIndent"/>
    <w:uiPriority w:val="99"/>
    <w:rsid w:val="00BC75B2"/>
  </w:style>
  <w:style w:type="table" w:styleId="TableGrid">
    <w:name w:val="Table Grid"/>
    <w:basedOn w:val="TableNormal"/>
    <w:uiPriority w:val="39"/>
    <w:rsid w:val="0050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5700"/>
    <w:pPr>
      <w:snapToGrid w:val="0"/>
      <w:ind w:left="0" w:firstLine="312"/>
    </w:pPr>
    <w:rPr>
      <w:rFonts w:ascii="TimesLT" w:eastAsia="Times New Roman" w:hAnsi="TimesLT"/>
      <w:sz w:val="20"/>
      <w:szCs w:val="20"/>
      <w:lang w:val="en-US"/>
    </w:rPr>
  </w:style>
  <w:style w:type="paragraph" w:styleId="BalloonText">
    <w:name w:val="Balloon Text"/>
    <w:basedOn w:val="Normal"/>
    <w:link w:val="BalloonTextChar"/>
    <w:uiPriority w:val="99"/>
    <w:semiHidden/>
    <w:unhideWhenUsed/>
    <w:rsid w:val="000B6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23"/>
    <w:rPr>
      <w:rFonts w:ascii="Segoe UI" w:hAnsi="Segoe UI" w:cs="Segoe UI"/>
      <w:sz w:val="18"/>
      <w:szCs w:val="18"/>
    </w:rPr>
  </w:style>
  <w:style w:type="character" w:styleId="CommentReference">
    <w:name w:val="annotation reference"/>
    <w:basedOn w:val="DefaultParagraphFont"/>
    <w:uiPriority w:val="99"/>
    <w:unhideWhenUsed/>
    <w:rsid w:val="000A3EA9"/>
    <w:rPr>
      <w:sz w:val="16"/>
      <w:szCs w:val="16"/>
    </w:rPr>
  </w:style>
  <w:style w:type="paragraph" w:styleId="CommentText">
    <w:name w:val="annotation text"/>
    <w:basedOn w:val="Normal"/>
    <w:link w:val="CommentTextChar"/>
    <w:uiPriority w:val="99"/>
    <w:semiHidden/>
    <w:unhideWhenUsed/>
    <w:rsid w:val="000A3EA9"/>
    <w:rPr>
      <w:sz w:val="20"/>
      <w:szCs w:val="20"/>
    </w:rPr>
  </w:style>
  <w:style w:type="character" w:customStyle="1" w:styleId="CommentTextChar">
    <w:name w:val="Comment Text Char"/>
    <w:basedOn w:val="DefaultParagraphFont"/>
    <w:link w:val="CommentText"/>
    <w:uiPriority w:val="99"/>
    <w:semiHidden/>
    <w:rsid w:val="000A3EA9"/>
    <w:rPr>
      <w:sz w:val="20"/>
      <w:szCs w:val="20"/>
    </w:rPr>
  </w:style>
  <w:style w:type="paragraph" w:styleId="CommentSubject">
    <w:name w:val="annotation subject"/>
    <w:basedOn w:val="CommentText"/>
    <w:next w:val="CommentText"/>
    <w:link w:val="CommentSubjectChar"/>
    <w:uiPriority w:val="99"/>
    <w:semiHidden/>
    <w:unhideWhenUsed/>
    <w:rsid w:val="000A3EA9"/>
    <w:rPr>
      <w:b/>
      <w:bCs/>
    </w:rPr>
  </w:style>
  <w:style w:type="character" w:customStyle="1" w:styleId="CommentSubjectChar">
    <w:name w:val="Comment Subject Char"/>
    <w:basedOn w:val="CommentTextChar"/>
    <w:link w:val="CommentSubject"/>
    <w:uiPriority w:val="99"/>
    <w:semiHidden/>
    <w:rsid w:val="000A3EA9"/>
    <w:rPr>
      <w:b/>
      <w:bCs/>
      <w:sz w:val="20"/>
      <w:szCs w:val="20"/>
    </w:rPr>
  </w:style>
  <w:style w:type="numbering" w:customStyle="1" w:styleId="Style1">
    <w:name w:val="Style1"/>
    <w:uiPriority w:val="99"/>
    <w:rsid w:val="00CB7D45"/>
    <w:pPr>
      <w:numPr>
        <w:numId w:val="3"/>
      </w:numPr>
    </w:pPr>
  </w:style>
  <w:style w:type="numbering" w:customStyle="1" w:styleId="Style2">
    <w:name w:val="Style2"/>
    <w:uiPriority w:val="99"/>
    <w:rsid w:val="00342E24"/>
    <w:pPr>
      <w:numPr>
        <w:numId w:val="4"/>
      </w:numPr>
    </w:pPr>
  </w:style>
  <w:style w:type="paragraph" w:styleId="Header">
    <w:name w:val="header"/>
    <w:basedOn w:val="Normal"/>
    <w:link w:val="HeaderChar"/>
    <w:uiPriority w:val="99"/>
    <w:unhideWhenUsed/>
    <w:rsid w:val="007C4A27"/>
    <w:pPr>
      <w:tabs>
        <w:tab w:val="center" w:pos="4819"/>
        <w:tab w:val="right" w:pos="9638"/>
      </w:tabs>
      <w:ind w:left="0" w:firstLine="0"/>
      <w:jc w:val="left"/>
    </w:pPr>
    <w:rPr>
      <w:rFonts w:eastAsia="Times New Roman"/>
      <w:szCs w:val="20"/>
    </w:rPr>
  </w:style>
  <w:style w:type="character" w:customStyle="1" w:styleId="HeaderChar">
    <w:name w:val="Header Char"/>
    <w:basedOn w:val="DefaultParagraphFont"/>
    <w:link w:val="Header"/>
    <w:uiPriority w:val="99"/>
    <w:rsid w:val="007C4A27"/>
    <w:rPr>
      <w:rFonts w:eastAsia="Times New Roman"/>
      <w:szCs w:val="20"/>
    </w:rPr>
  </w:style>
  <w:style w:type="paragraph" w:styleId="Caption">
    <w:name w:val="caption"/>
    <w:basedOn w:val="Normal"/>
    <w:next w:val="Normal"/>
    <w:uiPriority w:val="35"/>
    <w:unhideWhenUsed/>
    <w:qFormat/>
    <w:rsid w:val="00420EFA"/>
    <w:pPr>
      <w:spacing w:after="200"/>
    </w:pPr>
    <w:rPr>
      <w:b/>
      <w:bCs/>
      <w:color w:val="5B9BD5" w:themeColor="accent1"/>
      <w:sz w:val="18"/>
      <w:szCs w:val="18"/>
    </w:rPr>
  </w:style>
  <w:style w:type="paragraph" w:styleId="TableofFigures">
    <w:name w:val="table of figures"/>
    <w:basedOn w:val="Normal"/>
    <w:next w:val="Normal"/>
    <w:uiPriority w:val="99"/>
    <w:semiHidden/>
    <w:unhideWhenUsed/>
    <w:rsid w:val="00420EFA"/>
    <w:pPr>
      <w:ind w:left="0"/>
    </w:pPr>
  </w:style>
  <w:style w:type="paragraph" w:styleId="TOCHeading">
    <w:name w:val="TOC Heading"/>
    <w:basedOn w:val="Heading1"/>
    <w:next w:val="Normal"/>
    <w:uiPriority w:val="39"/>
    <w:unhideWhenUsed/>
    <w:qFormat/>
    <w:rsid w:val="00420EFA"/>
    <w:pPr>
      <w:keepLines/>
      <w:numPr>
        <w:numId w:val="0"/>
      </w:numPr>
      <w:spacing w:before="480" w:after="0" w:line="276" w:lineRule="auto"/>
      <w:jc w:val="left"/>
      <w:outlineLvl w:val="9"/>
    </w:pPr>
    <w:rPr>
      <w:rFonts w:asciiTheme="majorHAnsi" w:eastAsiaTheme="majorEastAsia" w:hAnsiTheme="majorHAnsi" w:cstheme="majorBidi"/>
      <w:b/>
      <w:bCs/>
      <w:color w:val="2E74B5" w:themeColor="accent1" w:themeShade="BF"/>
      <w:szCs w:val="28"/>
      <w:lang w:val="en-US" w:eastAsia="en-US"/>
    </w:rPr>
  </w:style>
  <w:style w:type="paragraph" w:styleId="TOC1">
    <w:name w:val="toc 1"/>
    <w:basedOn w:val="Normal"/>
    <w:next w:val="Normal"/>
    <w:autoRedefine/>
    <w:uiPriority w:val="39"/>
    <w:unhideWhenUsed/>
    <w:rsid w:val="00420EFA"/>
    <w:pPr>
      <w:spacing w:after="100"/>
      <w:ind w:left="0"/>
    </w:pPr>
  </w:style>
  <w:style w:type="paragraph" w:styleId="Footer">
    <w:name w:val="footer"/>
    <w:basedOn w:val="Normal"/>
    <w:link w:val="FooterChar"/>
    <w:rsid w:val="005D14FC"/>
    <w:pPr>
      <w:tabs>
        <w:tab w:val="center" w:pos="4320"/>
        <w:tab w:val="right" w:pos="8640"/>
      </w:tabs>
      <w:ind w:left="0" w:firstLine="0"/>
      <w:jc w:val="left"/>
    </w:pPr>
    <w:rPr>
      <w:rFonts w:eastAsia="Times New Roman"/>
      <w:sz w:val="20"/>
      <w:lang w:val="en-GB"/>
    </w:rPr>
  </w:style>
  <w:style w:type="character" w:customStyle="1" w:styleId="FooterChar">
    <w:name w:val="Footer Char"/>
    <w:basedOn w:val="DefaultParagraphFont"/>
    <w:link w:val="Footer"/>
    <w:rsid w:val="005D14FC"/>
    <w:rPr>
      <w:rFonts w:eastAsia="Times New Roman"/>
      <w:sz w:val="20"/>
      <w:lang w:val="en-GB"/>
    </w:rPr>
  </w:style>
  <w:style w:type="paragraph" w:styleId="NoSpacing">
    <w:name w:val="No Spacing"/>
    <w:qFormat/>
    <w:rsid w:val="00457815"/>
    <w:pPr>
      <w:ind w:left="0" w:firstLine="0"/>
      <w:jc w:val="left"/>
    </w:pPr>
    <w:rPr>
      <w:rFonts w:eastAsia="Times New Roman"/>
      <w:szCs w:val="20"/>
    </w:rPr>
  </w:style>
  <w:style w:type="paragraph" w:styleId="Title">
    <w:name w:val="Title"/>
    <w:basedOn w:val="Normal"/>
    <w:next w:val="Normal"/>
    <w:link w:val="TitleChar"/>
    <w:uiPriority w:val="10"/>
    <w:qFormat/>
    <w:rsid w:val="00D01E87"/>
    <w:pPr>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87"/>
    <w:rPr>
      <w:rFonts w:asciiTheme="majorHAnsi" w:eastAsiaTheme="majorEastAsia" w:hAnsiTheme="majorHAnsi" w:cstheme="majorBidi"/>
      <w:spacing w:val="-10"/>
      <w:kern w:val="28"/>
      <w:sz w:val="56"/>
      <w:szCs w:val="56"/>
    </w:rPr>
  </w:style>
  <w:style w:type="paragraph" w:styleId="BodyTextIndent3">
    <w:name w:val="Body Text Indent 3"/>
    <w:basedOn w:val="Normal"/>
    <w:link w:val="BodyTextIndent3Char"/>
    <w:uiPriority w:val="99"/>
    <w:semiHidden/>
    <w:unhideWhenUsed/>
    <w:rsid w:val="009704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04C5"/>
    <w:rPr>
      <w:sz w:val="16"/>
      <w:szCs w:val="16"/>
    </w:rPr>
  </w:style>
  <w:style w:type="paragraph" w:customStyle="1" w:styleId="Head1">
    <w:name w:val="Head1"/>
    <w:basedOn w:val="Normal"/>
    <w:rsid w:val="009A3CED"/>
    <w:pPr>
      <w:numPr>
        <w:numId w:val="5"/>
      </w:numPr>
    </w:pPr>
    <w:rPr>
      <w:rFonts w:eastAsia="Times New Roman"/>
    </w:rPr>
  </w:style>
  <w:style w:type="paragraph" w:customStyle="1" w:styleId="Head2">
    <w:name w:val="Head2"/>
    <w:basedOn w:val="Normal"/>
    <w:rsid w:val="009A3CED"/>
    <w:pPr>
      <w:numPr>
        <w:ilvl w:val="3"/>
        <w:numId w:val="5"/>
      </w:numPr>
    </w:pPr>
    <w:rPr>
      <w:rFonts w:eastAsia="Times New Roman"/>
    </w:rPr>
  </w:style>
  <w:style w:type="paragraph" w:customStyle="1" w:styleId="Head3">
    <w:name w:val="Head3"/>
    <w:basedOn w:val="Normal"/>
    <w:rsid w:val="009A3CED"/>
    <w:pPr>
      <w:numPr>
        <w:ilvl w:val="2"/>
        <w:numId w:val="5"/>
      </w:numPr>
    </w:pPr>
    <w:rPr>
      <w:rFonts w:eastAsia="Times New Roman"/>
    </w:rPr>
  </w:style>
  <w:style w:type="paragraph" w:styleId="Revision">
    <w:name w:val="Revision"/>
    <w:hidden/>
    <w:uiPriority w:val="99"/>
    <w:semiHidden/>
    <w:rsid w:val="002253BF"/>
    <w:pPr>
      <w:ind w:left="0" w:firstLine="0"/>
      <w:jc w:val="left"/>
    </w:pPr>
  </w:style>
  <w:style w:type="paragraph" w:customStyle="1" w:styleId="Default">
    <w:name w:val="Default"/>
    <w:rsid w:val="00AB5512"/>
    <w:pPr>
      <w:autoSpaceDE w:val="0"/>
      <w:autoSpaceDN w:val="0"/>
      <w:adjustRightInd w:val="0"/>
      <w:ind w:left="0" w:firstLine="0"/>
      <w:jc w:val="left"/>
    </w:pPr>
    <w:rPr>
      <w:rFonts w:eastAsia="Times New Roman"/>
      <w:color w:val="000000"/>
      <w:lang w:eastAsia="lt-LT"/>
    </w:rPr>
  </w:style>
  <w:style w:type="paragraph" w:customStyle="1" w:styleId="BodyText11">
    <w:name w:val="Body Text11"/>
    <w:uiPriority w:val="99"/>
    <w:rsid w:val="00AB5512"/>
    <w:pPr>
      <w:suppressAutoHyphens/>
      <w:autoSpaceDE w:val="0"/>
      <w:ind w:left="0" w:firstLine="312"/>
    </w:pPr>
    <w:rPr>
      <w:rFonts w:ascii="TimesLT" w:eastAsia="Times New Roman" w:hAnsi="TimesLT"/>
      <w:sz w:val="20"/>
      <w:szCs w:val="20"/>
      <w:lang w:val="en-US" w:eastAsia="ar-SA"/>
    </w:rPr>
  </w:style>
  <w:style w:type="character" w:customStyle="1" w:styleId="navigationpage">
    <w:name w:val="navigation_page"/>
    <w:basedOn w:val="DefaultParagraphFont"/>
    <w:rsid w:val="009C65D3"/>
  </w:style>
  <w:style w:type="character" w:styleId="Strong">
    <w:name w:val="Strong"/>
    <w:basedOn w:val="DefaultParagraphFont"/>
    <w:uiPriority w:val="22"/>
    <w:qFormat/>
    <w:rsid w:val="002A12E5"/>
    <w:rPr>
      <w:b/>
      <w:bCs/>
    </w:rPr>
  </w:style>
  <w:style w:type="paragraph" w:styleId="NormalWeb">
    <w:name w:val="Normal (Web)"/>
    <w:basedOn w:val="Normal"/>
    <w:semiHidden/>
    <w:unhideWhenUsed/>
    <w:rsid w:val="00C57DF1"/>
    <w:pPr>
      <w:spacing w:before="100" w:beforeAutospacing="1" w:after="100" w:afterAutospacing="1"/>
      <w:ind w:left="0" w:firstLine="0"/>
      <w:jc w:val="left"/>
    </w:pPr>
    <w:rPr>
      <w:rFonts w:eastAsia="Times New Roman"/>
      <w:lang w:eastAsia="lt-LT"/>
    </w:rPr>
  </w:style>
  <w:style w:type="character" w:styleId="UnresolvedMention">
    <w:name w:val="Unresolved Mention"/>
    <w:basedOn w:val="DefaultParagraphFont"/>
    <w:uiPriority w:val="99"/>
    <w:semiHidden/>
    <w:unhideWhenUsed/>
    <w:rsid w:val="00030A2A"/>
    <w:rPr>
      <w:color w:val="605E5C"/>
      <w:shd w:val="clear" w:color="auto" w:fill="E1DFDD"/>
    </w:rPr>
  </w:style>
  <w:style w:type="paragraph" w:customStyle="1" w:styleId="TableContents">
    <w:name w:val="Table Contents"/>
    <w:basedOn w:val="Normal"/>
    <w:rsid w:val="000803B7"/>
    <w:pPr>
      <w:widowControl w:val="0"/>
      <w:suppressLineNumbers/>
      <w:suppressAutoHyphens/>
      <w:ind w:left="0" w:firstLine="0"/>
      <w:jc w:val="left"/>
    </w:pPr>
    <w:rPr>
      <w:rFonts w:eastAsia="Andale Sans UI"/>
      <w:kern w:val="2"/>
      <w:lang w:eastAsia="ar-SA"/>
    </w:rPr>
  </w:style>
  <w:style w:type="table" w:customStyle="1" w:styleId="TableGrid1">
    <w:name w:val="Table Grid1"/>
    <w:basedOn w:val="TableNormal"/>
    <w:next w:val="TableGrid"/>
    <w:uiPriority w:val="39"/>
    <w:rsid w:val="00056F65"/>
    <w:pPr>
      <w:ind w:left="0" w:firstLine="0"/>
      <w:jc w:val="left"/>
    </w:pPr>
    <w:rPr>
      <w:rFonts w:ascii="Calibri" w:hAnsi="Calibri"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8755">
      <w:bodyDiv w:val="1"/>
      <w:marLeft w:val="0"/>
      <w:marRight w:val="0"/>
      <w:marTop w:val="0"/>
      <w:marBottom w:val="0"/>
      <w:divBdr>
        <w:top w:val="none" w:sz="0" w:space="0" w:color="auto"/>
        <w:left w:val="none" w:sz="0" w:space="0" w:color="auto"/>
        <w:bottom w:val="none" w:sz="0" w:space="0" w:color="auto"/>
        <w:right w:val="none" w:sz="0" w:space="0" w:color="auto"/>
      </w:divBdr>
    </w:div>
    <w:div w:id="25377765">
      <w:bodyDiv w:val="1"/>
      <w:marLeft w:val="0"/>
      <w:marRight w:val="0"/>
      <w:marTop w:val="0"/>
      <w:marBottom w:val="0"/>
      <w:divBdr>
        <w:top w:val="none" w:sz="0" w:space="0" w:color="auto"/>
        <w:left w:val="none" w:sz="0" w:space="0" w:color="auto"/>
        <w:bottom w:val="none" w:sz="0" w:space="0" w:color="auto"/>
        <w:right w:val="none" w:sz="0" w:space="0" w:color="auto"/>
      </w:divBdr>
    </w:div>
    <w:div w:id="34887711">
      <w:bodyDiv w:val="1"/>
      <w:marLeft w:val="0"/>
      <w:marRight w:val="0"/>
      <w:marTop w:val="0"/>
      <w:marBottom w:val="0"/>
      <w:divBdr>
        <w:top w:val="none" w:sz="0" w:space="0" w:color="auto"/>
        <w:left w:val="none" w:sz="0" w:space="0" w:color="auto"/>
        <w:bottom w:val="none" w:sz="0" w:space="0" w:color="auto"/>
        <w:right w:val="none" w:sz="0" w:space="0" w:color="auto"/>
      </w:divBdr>
    </w:div>
    <w:div w:id="40252403">
      <w:bodyDiv w:val="1"/>
      <w:marLeft w:val="0"/>
      <w:marRight w:val="0"/>
      <w:marTop w:val="0"/>
      <w:marBottom w:val="0"/>
      <w:divBdr>
        <w:top w:val="none" w:sz="0" w:space="0" w:color="auto"/>
        <w:left w:val="none" w:sz="0" w:space="0" w:color="auto"/>
        <w:bottom w:val="none" w:sz="0" w:space="0" w:color="auto"/>
        <w:right w:val="none" w:sz="0" w:space="0" w:color="auto"/>
      </w:divBdr>
    </w:div>
    <w:div w:id="207421854">
      <w:bodyDiv w:val="1"/>
      <w:marLeft w:val="0"/>
      <w:marRight w:val="0"/>
      <w:marTop w:val="0"/>
      <w:marBottom w:val="0"/>
      <w:divBdr>
        <w:top w:val="none" w:sz="0" w:space="0" w:color="auto"/>
        <w:left w:val="none" w:sz="0" w:space="0" w:color="auto"/>
        <w:bottom w:val="none" w:sz="0" w:space="0" w:color="auto"/>
        <w:right w:val="none" w:sz="0" w:space="0" w:color="auto"/>
      </w:divBdr>
    </w:div>
    <w:div w:id="432172730">
      <w:bodyDiv w:val="1"/>
      <w:marLeft w:val="0"/>
      <w:marRight w:val="0"/>
      <w:marTop w:val="0"/>
      <w:marBottom w:val="0"/>
      <w:divBdr>
        <w:top w:val="none" w:sz="0" w:space="0" w:color="auto"/>
        <w:left w:val="none" w:sz="0" w:space="0" w:color="auto"/>
        <w:bottom w:val="none" w:sz="0" w:space="0" w:color="auto"/>
        <w:right w:val="none" w:sz="0" w:space="0" w:color="auto"/>
      </w:divBdr>
    </w:div>
    <w:div w:id="684479725">
      <w:bodyDiv w:val="1"/>
      <w:marLeft w:val="0"/>
      <w:marRight w:val="0"/>
      <w:marTop w:val="0"/>
      <w:marBottom w:val="0"/>
      <w:divBdr>
        <w:top w:val="none" w:sz="0" w:space="0" w:color="auto"/>
        <w:left w:val="none" w:sz="0" w:space="0" w:color="auto"/>
        <w:bottom w:val="none" w:sz="0" w:space="0" w:color="auto"/>
        <w:right w:val="none" w:sz="0" w:space="0" w:color="auto"/>
      </w:divBdr>
    </w:div>
    <w:div w:id="703599316">
      <w:bodyDiv w:val="1"/>
      <w:marLeft w:val="0"/>
      <w:marRight w:val="0"/>
      <w:marTop w:val="0"/>
      <w:marBottom w:val="0"/>
      <w:divBdr>
        <w:top w:val="none" w:sz="0" w:space="0" w:color="auto"/>
        <w:left w:val="none" w:sz="0" w:space="0" w:color="auto"/>
        <w:bottom w:val="none" w:sz="0" w:space="0" w:color="auto"/>
        <w:right w:val="none" w:sz="0" w:space="0" w:color="auto"/>
      </w:divBdr>
    </w:div>
    <w:div w:id="862476589">
      <w:bodyDiv w:val="1"/>
      <w:marLeft w:val="0"/>
      <w:marRight w:val="0"/>
      <w:marTop w:val="0"/>
      <w:marBottom w:val="0"/>
      <w:divBdr>
        <w:top w:val="none" w:sz="0" w:space="0" w:color="auto"/>
        <w:left w:val="none" w:sz="0" w:space="0" w:color="auto"/>
        <w:bottom w:val="none" w:sz="0" w:space="0" w:color="auto"/>
        <w:right w:val="none" w:sz="0" w:space="0" w:color="auto"/>
      </w:divBdr>
    </w:div>
    <w:div w:id="1043678528">
      <w:bodyDiv w:val="1"/>
      <w:marLeft w:val="0"/>
      <w:marRight w:val="0"/>
      <w:marTop w:val="0"/>
      <w:marBottom w:val="0"/>
      <w:divBdr>
        <w:top w:val="none" w:sz="0" w:space="0" w:color="auto"/>
        <w:left w:val="none" w:sz="0" w:space="0" w:color="auto"/>
        <w:bottom w:val="none" w:sz="0" w:space="0" w:color="auto"/>
        <w:right w:val="none" w:sz="0" w:space="0" w:color="auto"/>
      </w:divBdr>
    </w:div>
    <w:div w:id="1247228313">
      <w:bodyDiv w:val="1"/>
      <w:marLeft w:val="0"/>
      <w:marRight w:val="0"/>
      <w:marTop w:val="0"/>
      <w:marBottom w:val="0"/>
      <w:divBdr>
        <w:top w:val="none" w:sz="0" w:space="0" w:color="auto"/>
        <w:left w:val="none" w:sz="0" w:space="0" w:color="auto"/>
        <w:bottom w:val="none" w:sz="0" w:space="0" w:color="auto"/>
        <w:right w:val="none" w:sz="0" w:space="0" w:color="auto"/>
      </w:divBdr>
    </w:div>
    <w:div w:id="1347370817">
      <w:bodyDiv w:val="1"/>
      <w:marLeft w:val="0"/>
      <w:marRight w:val="0"/>
      <w:marTop w:val="0"/>
      <w:marBottom w:val="0"/>
      <w:divBdr>
        <w:top w:val="none" w:sz="0" w:space="0" w:color="auto"/>
        <w:left w:val="none" w:sz="0" w:space="0" w:color="auto"/>
        <w:bottom w:val="none" w:sz="0" w:space="0" w:color="auto"/>
        <w:right w:val="none" w:sz="0" w:space="0" w:color="auto"/>
      </w:divBdr>
    </w:div>
    <w:div w:id="1368019269">
      <w:bodyDiv w:val="1"/>
      <w:marLeft w:val="0"/>
      <w:marRight w:val="0"/>
      <w:marTop w:val="0"/>
      <w:marBottom w:val="0"/>
      <w:divBdr>
        <w:top w:val="none" w:sz="0" w:space="0" w:color="auto"/>
        <w:left w:val="none" w:sz="0" w:space="0" w:color="auto"/>
        <w:bottom w:val="none" w:sz="0" w:space="0" w:color="auto"/>
        <w:right w:val="none" w:sz="0" w:space="0" w:color="auto"/>
      </w:divBdr>
    </w:div>
    <w:div w:id="1374310689">
      <w:bodyDiv w:val="1"/>
      <w:marLeft w:val="0"/>
      <w:marRight w:val="0"/>
      <w:marTop w:val="0"/>
      <w:marBottom w:val="0"/>
      <w:divBdr>
        <w:top w:val="none" w:sz="0" w:space="0" w:color="auto"/>
        <w:left w:val="none" w:sz="0" w:space="0" w:color="auto"/>
        <w:bottom w:val="none" w:sz="0" w:space="0" w:color="auto"/>
        <w:right w:val="none" w:sz="0" w:space="0" w:color="auto"/>
      </w:divBdr>
    </w:div>
    <w:div w:id="1430392933">
      <w:bodyDiv w:val="1"/>
      <w:marLeft w:val="0"/>
      <w:marRight w:val="0"/>
      <w:marTop w:val="0"/>
      <w:marBottom w:val="0"/>
      <w:divBdr>
        <w:top w:val="none" w:sz="0" w:space="0" w:color="auto"/>
        <w:left w:val="none" w:sz="0" w:space="0" w:color="auto"/>
        <w:bottom w:val="none" w:sz="0" w:space="0" w:color="auto"/>
        <w:right w:val="none" w:sz="0" w:space="0" w:color="auto"/>
      </w:divBdr>
    </w:div>
    <w:div w:id="1478065784">
      <w:bodyDiv w:val="1"/>
      <w:marLeft w:val="0"/>
      <w:marRight w:val="0"/>
      <w:marTop w:val="0"/>
      <w:marBottom w:val="0"/>
      <w:divBdr>
        <w:top w:val="none" w:sz="0" w:space="0" w:color="auto"/>
        <w:left w:val="none" w:sz="0" w:space="0" w:color="auto"/>
        <w:bottom w:val="none" w:sz="0" w:space="0" w:color="auto"/>
        <w:right w:val="none" w:sz="0" w:space="0" w:color="auto"/>
      </w:divBdr>
    </w:div>
    <w:div w:id="1544562977">
      <w:bodyDiv w:val="1"/>
      <w:marLeft w:val="0"/>
      <w:marRight w:val="0"/>
      <w:marTop w:val="0"/>
      <w:marBottom w:val="0"/>
      <w:divBdr>
        <w:top w:val="none" w:sz="0" w:space="0" w:color="auto"/>
        <w:left w:val="none" w:sz="0" w:space="0" w:color="auto"/>
        <w:bottom w:val="none" w:sz="0" w:space="0" w:color="auto"/>
        <w:right w:val="none" w:sz="0" w:space="0" w:color="auto"/>
      </w:divBdr>
    </w:div>
    <w:div w:id="1601715923">
      <w:bodyDiv w:val="1"/>
      <w:marLeft w:val="0"/>
      <w:marRight w:val="0"/>
      <w:marTop w:val="0"/>
      <w:marBottom w:val="0"/>
      <w:divBdr>
        <w:top w:val="none" w:sz="0" w:space="0" w:color="auto"/>
        <w:left w:val="none" w:sz="0" w:space="0" w:color="auto"/>
        <w:bottom w:val="none" w:sz="0" w:space="0" w:color="auto"/>
        <w:right w:val="none" w:sz="0" w:space="0" w:color="auto"/>
      </w:divBdr>
    </w:div>
    <w:div w:id="20739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tjana.tomasevic@pylimas.lt" TargetMode="External"/><Relationship Id="rId4" Type="http://schemas.openxmlformats.org/officeDocument/2006/relationships/settings" Target="settings.xml"/><Relationship Id="rId9" Type="http://schemas.openxmlformats.org/officeDocument/2006/relationships/hyperlink" Target="https://www.esaskaita.eu/web/esaskait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5B06-79E0-437A-98F9-A3185C7C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12203</Words>
  <Characters>6956</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VšĮ Centro poliklinhika</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dc:creator>
  <cp:lastModifiedBy>Asta Kuzmickienė</cp:lastModifiedBy>
  <cp:revision>12</cp:revision>
  <cp:lastPrinted>2019-08-14T10:42:00Z</cp:lastPrinted>
  <dcterms:created xsi:type="dcterms:W3CDTF">2023-09-06T09:17:00Z</dcterms:created>
  <dcterms:modified xsi:type="dcterms:W3CDTF">2023-09-07T09:23:00Z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3d0b3d70-be1e-45bb-8a8b-2f9c7afde9e2</vt:lpwstr>
  </op:property>
</op:Properties>
</file>