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67750108"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 xml:space="preserve">2023 m. </w:t>
      </w:r>
      <w:r w:rsidR="00F36EC2">
        <w:rPr>
          <w:rFonts w:ascii="Times New Roman" w:hAnsi="Times New Roman" w:cs="Times New Roman"/>
          <w:sz w:val="24"/>
          <w:szCs w:val="24"/>
        </w:rPr>
        <w:t xml:space="preserve">rugsėjo </w:t>
      </w:r>
      <w:r>
        <w:rPr>
          <w:rFonts w:ascii="Times New Roman" w:hAnsi="Times New Roman" w:cs="Times New Roman"/>
          <w:sz w:val="24"/>
          <w:szCs w:val="24"/>
        </w:rPr>
        <w:t>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juridinio asmens kodas 111950396, adresas: K. Donelaičio g. 58, 44248 Kaunas, atstovaujamas administracijos direktoriaus Jono Okunio,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0A52C317" w:rsidR="008209B7" w:rsidRDefault="00CF5EA7">
      <w:pPr>
        <w:widowControl w:val="0"/>
        <w:ind w:left="20" w:right="2" w:firstLine="831"/>
        <w:jc w:val="both"/>
        <w:rPr>
          <w:sz w:val="24"/>
          <w:szCs w:val="24"/>
          <w:lang w:val="lt-LT"/>
        </w:rPr>
      </w:pPr>
      <w:r>
        <w:rPr>
          <w:b/>
          <w:bCs/>
          <w:sz w:val="24"/>
          <w:szCs w:val="24"/>
          <w:lang w:val="lt-LT"/>
        </w:rPr>
        <w:t>UAB „</w:t>
      </w:r>
      <w:r w:rsidR="00B071A6">
        <w:rPr>
          <w:b/>
          <w:bCs/>
          <w:sz w:val="24"/>
          <w:szCs w:val="24"/>
          <w:lang w:val="lt-LT"/>
        </w:rPr>
        <w:t>Restogis</w:t>
      </w:r>
      <w:r>
        <w:rPr>
          <w:b/>
          <w:bCs/>
          <w:sz w:val="24"/>
          <w:szCs w:val="24"/>
          <w:lang w:val="lt-LT"/>
        </w:rPr>
        <w:t>“</w:t>
      </w:r>
      <w:r>
        <w:rPr>
          <w:sz w:val="24"/>
          <w:szCs w:val="24"/>
          <w:lang w:val="lt-LT"/>
        </w:rPr>
        <w:t>, juridinio asmens kodas</w:t>
      </w:r>
      <w:r w:rsidR="00DA6CEC">
        <w:rPr>
          <w:sz w:val="24"/>
          <w:szCs w:val="24"/>
          <w:lang w:val="lt-LT"/>
        </w:rPr>
        <w:t xml:space="preserve"> </w:t>
      </w:r>
      <w:r w:rsidR="00B071A6">
        <w:rPr>
          <w:sz w:val="24"/>
          <w:szCs w:val="24"/>
          <w:lang w:val="lt-LT"/>
        </w:rPr>
        <w:t>136023977,</w:t>
      </w:r>
      <w:r>
        <w:rPr>
          <w:sz w:val="24"/>
          <w:szCs w:val="24"/>
          <w:lang w:val="lt-LT"/>
        </w:rPr>
        <w:t xml:space="preserve"> adresas: </w:t>
      </w:r>
      <w:r w:rsidR="00B071A6">
        <w:rPr>
          <w:sz w:val="24"/>
          <w:szCs w:val="24"/>
          <w:lang w:val="lt-LT"/>
        </w:rPr>
        <w:t xml:space="preserve">Baltų </w:t>
      </w:r>
      <w:r w:rsidR="00ED444A">
        <w:rPr>
          <w:sz w:val="24"/>
          <w:szCs w:val="24"/>
          <w:lang w:val="lt-LT"/>
        </w:rPr>
        <w:t>p</w:t>
      </w:r>
      <w:r w:rsidR="00B071A6">
        <w:rPr>
          <w:sz w:val="24"/>
          <w:szCs w:val="24"/>
          <w:lang w:val="lt-LT"/>
        </w:rPr>
        <w:t>r.173-36 Kaunas,</w:t>
      </w:r>
      <w:r>
        <w:rPr>
          <w:sz w:val="24"/>
          <w:szCs w:val="24"/>
          <w:lang w:val="lt-LT"/>
        </w:rPr>
        <w:t xml:space="preserve"> atstovaujama direktor</w:t>
      </w:r>
      <w:r w:rsidR="00F4541F">
        <w:rPr>
          <w:sz w:val="24"/>
          <w:szCs w:val="24"/>
          <w:lang w:val="lt-LT"/>
        </w:rPr>
        <w:t>iaus</w:t>
      </w:r>
      <w:r w:rsidR="00ED444A">
        <w:rPr>
          <w:sz w:val="24"/>
          <w:szCs w:val="24"/>
          <w:lang w:val="lt-LT"/>
        </w:rPr>
        <w:t xml:space="preserve"> Vaido Leveckio</w:t>
      </w:r>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25604F5A"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 xml:space="preserve">Sutartyje nustatytomis sąlygomis ir tvarka Rangovas įsipareigoja atlikti </w:t>
      </w:r>
      <w:r w:rsidR="008D556D">
        <w:rPr>
          <w:b/>
          <w:bCs/>
          <w:sz w:val="24"/>
          <w:szCs w:val="24"/>
          <w:lang w:val="lt-LT"/>
        </w:rPr>
        <w:t xml:space="preserve">Stogo remonto </w:t>
      </w:r>
      <w:r w:rsidR="00224532">
        <w:rPr>
          <w:b/>
          <w:bCs/>
          <w:sz w:val="24"/>
          <w:szCs w:val="24"/>
          <w:lang w:val="lt-LT"/>
        </w:rPr>
        <w:t xml:space="preserve"> darbu</w:t>
      </w:r>
      <w:r w:rsidR="0092476A">
        <w:rPr>
          <w:b/>
          <w:bCs/>
          <w:sz w:val="24"/>
          <w:szCs w:val="24"/>
          <w:lang w:val="lt-LT"/>
        </w:rPr>
        <w:t>s</w:t>
      </w:r>
      <w:r>
        <w:rPr>
          <w:b/>
          <w:bCs/>
          <w:sz w:val="24"/>
          <w:szCs w:val="24"/>
          <w:lang w:val="lt-LT"/>
        </w:rPr>
        <w:t xml:space="preserve"> </w:t>
      </w:r>
      <w:r>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10C131AF"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w:t>
      </w:r>
      <w:r w:rsidR="00774571">
        <w:rPr>
          <w:b/>
          <w:bCs/>
          <w:sz w:val="24"/>
          <w:szCs w:val="24"/>
          <w:lang w:val="lt-LT"/>
        </w:rPr>
        <w:t>vieną</w:t>
      </w:r>
      <w:r>
        <w:rPr>
          <w:b/>
          <w:bCs/>
          <w:sz w:val="24"/>
          <w:szCs w:val="24"/>
          <w:lang w:val="lt-LT"/>
        </w:rPr>
        <w:t xml:space="preserve">) </w:t>
      </w:r>
      <w:r w:rsidR="00774571">
        <w:rPr>
          <w:b/>
          <w:bCs/>
          <w:sz w:val="24"/>
          <w:szCs w:val="24"/>
          <w:lang w:val="lt-LT"/>
        </w:rPr>
        <w:t>savaitę</w:t>
      </w:r>
      <w:r>
        <w:rPr>
          <w:sz w:val="24"/>
          <w:szCs w:val="24"/>
          <w:lang w:val="lt-LT"/>
        </w:rPr>
        <w:t xml:space="preserve"> nuo Sutarties pasirašymo dienos. Šis darbų atlikimo terminas nebus pratęsiamas. Darbų atlikimo adresas: </w:t>
      </w:r>
      <w:r w:rsidR="008D556D">
        <w:rPr>
          <w:b/>
          <w:bCs/>
          <w:sz w:val="24"/>
          <w:szCs w:val="24"/>
          <w:lang w:val="lt-LT"/>
        </w:rPr>
        <w:t>Gedimino</w:t>
      </w:r>
      <w:r w:rsidR="00224532">
        <w:rPr>
          <w:b/>
          <w:bCs/>
          <w:sz w:val="24"/>
          <w:szCs w:val="24"/>
          <w:lang w:val="lt-LT"/>
        </w:rPr>
        <w:t xml:space="preserve"> g. </w:t>
      </w:r>
      <w:r w:rsidR="008D556D">
        <w:rPr>
          <w:b/>
          <w:bCs/>
          <w:sz w:val="24"/>
          <w:szCs w:val="24"/>
          <w:lang w:val="lt-LT"/>
        </w:rPr>
        <w:t>44</w:t>
      </w:r>
      <w:r w:rsidR="00ED444A">
        <w:rPr>
          <w:b/>
          <w:bCs/>
          <w:sz w:val="24"/>
          <w:szCs w:val="24"/>
          <w:lang w:val="lt-LT"/>
        </w:rPr>
        <w:t xml:space="preserve"> , </w:t>
      </w:r>
      <w:r w:rsidR="008D556D">
        <w:rPr>
          <w:b/>
          <w:bCs/>
          <w:sz w:val="24"/>
          <w:szCs w:val="24"/>
          <w:lang w:val="lt-LT"/>
        </w:rPr>
        <w:t>Kaunas.</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76DBCC55"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8D556D">
        <w:rPr>
          <w:b/>
          <w:bCs/>
          <w:sz w:val="24"/>
          <w:szCs w:val="24"/>
          <w:lang w:val="lt-LT"/>
        </w:rPr>
        <w:t>7</w:t>
      </w:r>
      <w:r w:rsidR="0092476A">
        <w:rPr>
          <w:b/>
          <w:bCs/>
          <w:sz w:val="24"/>
          <w:szCs w:val="24"/>
          <w:lang w:val="lt-LT"/>
        </w:rPr>
        <w:t xml:space="preserve"> </w:t>
      </w:r>
      <w:r w:rsidR="008D556D">
        <w:rPr>
          <w:b/>
          <w:bCs/>
          <w:sz w:val="24"/>
          <w:szCs w:val="24"/>
          <w:lang w:val="lt-LT"/>
        </w:rPr>
        <w:t>168</w:t>
      </w:r>
      <w:r w:rsidR="00F4541F">
        <w:rPr>
          <w:b/>
          <w:bCs/>
          <w:sz w:val="24"/>
          <w:szCs w:val="24"/>
          <w:lang w:val="lt-LT"/>
        </w:rPr>
        <w:t>,</w:t>
      </w:r>
      <w:r w:rsidR="0092476A">
        <w:rPr>
          <w:b/>
          <w:bCs/>
          <w:sz w:val="24"/>
          <w:szCs w:val="24"/>
          <w:lang w:val="lt-LT"/>
        </w:rPr>
        <w:t>6</w:t>
      </w:r>
      <w:r w:rsidR="00F4541F">
        <w:rPr>
          <w:b/>
          <w:bCs/>
          <w:sz w:val="24"/>
          <w:szCs w:val="24"/>
          <w:lang w:val="lt-LT"/>
        </w:rPr>
        <w:t>0</w:t>
      </w:r>
      <w:r>
        <w:rPr>
          <w:b/>
          <w:bCs/>
          <w:sz w:val="24"/>
          <w:szCs w:val="24"/>
          <w:lang w:val="lt-LT"/>
        </w:rPr>
        <w:t xml:space="preserve"> Eur </w:t>
      </w:r>
      <w:r>
        <w:rPr>
          <w:i/>
          <w:iCs/>
          <w:sz w:val="24"/>
          <w:szCs w:val="24"/>
          <w:lang w:val="lt-LT"/>
        </w:rPr>
        <w:t>(</w:t>
      </w:r>
      <w:r w:rsidR="008D556D">
        <w:rPr>
          <w:i/>
          <w:iCs/>
          <w:sz w:val="24"/>
          <w:szCs w:val="24"/>
          <w:lang w:val="lt-LT"/>
        </w:rPr>
        <w:t>septyni tūkstančiai</w:t>
      </w:r>
      <w:r w:rsidR="00F4541F">
        <w:rPr>
          <w:i/>
          <w:iCs/>
          <w:sz w:val="24"/>
          <w:szCs w:val="24"/>
          <w:lang w:val="lt-LT"/>
        </w:rPr>
        <w:t xml:space="preserve"> </w:t>
      </w:r>
      <w:r>
        <w:rPr>
          <w:i/>
          <w:iCs/>
          <w:sz w:val="24"/>
          <w:szCs w:val="24"/>
          <w:lang w:val="lt-LT"/>
        </w:rPr>
        <w:t xml:space="preserve"> </w:t>
      </w:r>
      <w:r w:rsidR="008D556D">
        <w:rPr>
          <w:i/>
          <w:iCs/>
          <w:sz w:val="24"/>
          <w:szCs w:val="24"/>
          <w:lang w:val="lt-LT"/>
        </w:rPr>
        <w:t>šimtas</w:t>
      </w:r>
      <w:r>
        <w:rPr>
          <w:i/>
          <w:iCs/>
          <w:sz w:val="24"/>
          <w:szCs w:val="24"/>
          <w:lang w:val="lt-LT"/>
        </w:rPr>
        <w:t xml:space="preserve"> </w:t>
      </w:r>
      <w:r w:rsidR="008D556D">
        <w:rPr>
          <w:i/>
          <w:iCs/>
          <w:sz w:val="24"/>
          <w:szCs w:val="24"/>
          <w:lang w:val="lt-LT"/>
        </w:rPr>
        <w:t>šeš</w:t>
      </w:r>
      <w:r w:rsidR="0092476A">
        <w:rPr>
          <w:i/>
          <w:iCs/>
          <w:sz w:val="24"/>
          <w:szCs w:val="24"/>
          <w:lang w:val="lt-LT"/>
        </w:rPr>
        <w:t xml:space="preserve">iasdešimt </w:t>
      </w:r>
      <w:r w:rsidR="008D556D">
        <w:rPr>
          <w:i/>
          <w:iCs/>
          <w:sz w:val="24"/>
          <w:szCs w:val="24"/>
          <w:lang w:val="lt-LT"/>
        </w:rPr>
        <w:t>aštuoni</w:t>
      </w:r>
      <w:r>
        <w:rPr>
          <w:i/>
          <w:iCs/>
          <w:sz w:val="24"/>
          <w:szCs w:val="24"/>
          <w:lang w:val="lt-LT"/>
        </w:rPr>
        <w:t xml:space="preserve"> </w:t>
      </w:r>
      <w:r w:rsidR="00F4541F">
        <w:rPr>
          <w:i/>
          <w:iCs/>
          <w:sz w:val="24"/>
          <w:szCs w:val="24"/>
          <w:lang w:val="lt-LT"/>
        </w:rPr>
        <w:t xml:space="preserve"> </w:t>
      </w:r>
      <w:r>
        <w:rPr>
          <w:i/>
          <w:iCs/>
          <w:sz w:val="24"/>
          <w:szCs w:val="24"/>
          <w:lang w:val="lt-LT"/>
        </w:rPr>
        <w:t>eur</w:t>
      </w:r>
      <w:r w:rsidR="0092476A">
        <w:rPr>
          <w:i/>
          <w:iCs/>
          <w:sz w:val="24"/>
          <w:szCs w:val="24"/>
          <w:lang w:val="lt-LT"/>
        </w:rPr>
        <w:t>ai</w:t>
      </w:r>
      <w:r>
        <w:rPr>
          <w:i/>
          <w:iCs/>
          <w:sz w:val="24"/>
          <w:szCs w:val="24"/>
          <w:lang w:val="lt-LT"/>
        </w:rPr>
        <w:t xml:space="preserve">, </w:t>
      </w:r>
      <w:r w:rsidR="0092476A">
        <w:rPr>
          <w:i/>
          <w:iCs/>
          <w:sz w:val="24"/>
          <w:szCs w:val="24"/>
          <w:lang w:val="lt-LT"/>
        </w:rPr>
        <w:t>6</w:t>
      </w:r>
      <w:r>
        <w:rPr>
          <w:i/>
          <w:iCs/>
          <w:sz w:val="24"/>
          <w:szCs w:val="24"/>
          <w:lang w:val="lt-LT"/>
        </w:rPr>
        <w:t xml:space="preserve">0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8D556D">
        <w:rPr>
          <w:b/>
          <w:bCs/>
          <w:sz w:val="24"/>
          <w:szCs w:val="24"/>
          <w:lang w:val="lt-LT"/>
        </w:rPr>
        <w:t>1</w:t>
      </w:r>
      <w:r>
        <w:rPr>
          <w:b/>
          <w:bCs/>
          <w:sz w:val="24"/>
          <w:szCs w:val="24"/>
          <w:lang w:val="lt-LT"/>
        </w:rPr>
        <w:t> </w:t>
      </w:r>
      <w:r w:rsidR="008D556D">
        <w:rPr>
          <w:b/>
          <w:bCs/>
          <w:sz w:val="24"/>
          <w:szCs w:val="24"/>
          <w:lang w:val="lt-LT"/>
        </w:rPr>
        <w:t>505</w:t>
      </w:r>
      <w:r>
        <w:rPr>
          <w:b/>
          <w:bCs/>
          <w:sz w:val="24"/>
          <w:szCs w:val="24"/>
          <w:lang w:val="lt-LT"/>
        </w:rPr>
        <w:t>,</w:t>
      </w:r>
      <w:r w:rsidR="008D556D">
        <w:rPr>
          <w:b/>
          <w:bCs/>
          <w:sz w:val="24"/>
          <w:szCs w:val="24"/>
          <w:lang w:val="lt-LT"/>
        </w:rPr>
        <w:t>41</w:t>
      </w:r>
      <w:r>
        <w:rPr>
          <w:b/>
          <w:bCs/>
          <w:sz w:val="24"/>
          <w:szCs w:val="24"/>
          <w:lang w:val="lt-LT"/>
        </w:rPr>
        <w:t xml:space="preserve"> Eur</w:t>
      </w:r>
      <w:r>
        <w:rPr>
          <w:sz w:val="24"/>
          <w:szCs w:val="24"/>
          <w:lang w:val="lt-LT"/>
        </w:rPr>
        <w:t xml:space="preserve"> </w:t>
      </w:r>
      <w:r>
        <w:rPr>
          <w:i/>
          <w:iCs/>
          <w:sz w:val="24"/>
          <w:szCs w:val="24"/>
          <w:lang w:val="lt-LT"/>
        </w:rPr>
        <w:t>(</w:t>
      </w:r>
      <w:r w:rsidR="008D556D">
        <w:rPr>
          <w:i/>
          <w:iCs/>
          <w:sz w:val="24"/>
          <w:szCs w:val="24"/>
          <w:lang w:val="lt-LT"/>
        </w:rPr>
        <w:t>vienas</w:t>
      </w:r>
      <w:r w:rsidR="0092476A">
        <w:rPr>
          <w:i/>
          <w:iCs/>
          <w:sz w:val="24"/>
          <w:szCs w:val="24"/>
          <w:lang w:val="lt-LT"/>
        </w:rPr>
        <w:t xml:space="preserve"> </w:t>
      </w:r>
      <w:r w:rsidR="00F4541F">
        <w:rPr>
          <w:i/>
          <w:iCs/>
          <w:sz w:val="24"/>
          <w:szCs w:val="24"/>
          <w:lang w:val="lt-LT"/>
        </w:rPr>
        <w:t>tūkstan</w:t>
      </w:r>
      <w:r w:rsidR="008D556D">
        <w:rPr>
          <w:i/>
          <w:iCs/>
          <w:sz w:val="24"/>
          <w:szCs w:val="24"/>
          <w:lang w:val="lt-LT"/>
        </w:rPr>
        <w:t>tis</w:t>
      </w:r>
      <w:r>
        <w:rPr>
          <w:i/>
          <w:iCs/>
          <w:sz w:val="24"/>
          <w:szCs w:val="24"/>
          <w:lang w:val="lt-LT"/>
        </w:rPr>
        <w:t xml:space="preserve"> </w:t>
      </w:r>
      <w:r w:rsidR="008D556D">
        <w:rPr>
          <w:i/>
          <w:iCs/>
          <w:sz w:val="24"/>
          <w:szCs w:val="24"/>
          <w:lang w:val="lt-LT"/>
        </w:rPr>
        <w:t>penki</w:t>
      </w:r>
      <w:r w:rsidR="0092476A">
        <w:rPr>
          <w:i/>
          <w:iCs/>
          <w:sz w:val="24"/>
          <w:szCs w:val="24"/>
          <w:lang w:val="lt-LT"/>
        </w:rPr>
        <w:t xml:space="preserve"> šimtai</w:t>
      </w:r>
      <w:r>
        <w:rPr>
          <w:i/>
          <w:iCs/>
          <w:sz w:val="24"/>
          <w:szCs w:val="24"/>
          <w:lang w:val="lt-LT"/>
        </w:rPr>
        <w:t xml:space="preserve"> </w:t>
      </w:r>
      <w:r w:rsidR="008D556D">
        <w:rPr>
          <w:i/>
          <w:iCs/>
          <w:sz w:val="24"/>
          <w:szCs w:val="24"/>
          <w:lang w:val="lt-LT"/>
        </w:rPr>
        <w:t>penki</w:t>
      </w:r>
      <w:r>
        <w:rPr>
          <w:i/>
          <w:iCs/>
          <w:sz w:val="24"/>
          <w:szCs w:val="24"/>
          <w:lang w:val="lt-LT"/>
        </w:rPr>
        <w:t xml:space="preserve"> eurai, </w:t>
      </w:r>
      <w:r w:rsidR="0092476A">
        <w:rPr>
          <w:i/>
          <w:iCs/>
          <w:sz w:val="24"/>
          <w:szCs w:val="24"/>
          <w:lang w:val="lt-LT"/>
        </w:rPr>
        <w:t>3</w:t>
      </w:r>
      <w:r w:rsidR="00224532">
        <w:rPr>
          <w:i/>
          <w:iCs/>
          <w:sz w:val="24"/>
          <w:szCs w:val="24"/>
          <w:lang w:val="lt-LT"/>
        </w:rPr>
        <w:t xml:space="preserve">0 </w:t>
      </w:r>
      <w:r>
        <w:rPr>
          <w:i/>
          <w:iCs/>
          <w:sz w:val="24"/>
          <w:szCs w:val="24"/>
          <w:lang w:val="lt-LT"/>
        </w:rPr>
        <w:t xml:space="preserve"> ct)</w:t>
      </w:r>
      <w:r>
        <w:rPr>
          <w:sz w:val="24"/>
          <w:szCs w:val="24"/>
          <w:lang w:val="lt-LT"/>
        </w:rPr>
        <w:t xml:space="preserve">. Kaina su PVM yra </w:t>
      </w:r>
      <w:r w:rsidR="008D556D">
        <w:rPr>
          <w:b/>
          <w:bCs/>
          <w:sz w:val="24"/>
          <w:szCs w:val="24"/>
          <w:lang w:val="lt-LT"/>
        </w:rPr>
        <w:t>8</w:t>
      </w:r>
      <w:r w:rsidR="0092476A">
        <w:rPr>
          <w:b/>
          <w:bCs/>
          <w:sz w:val="24"/>
          <w:szCs w:val="24"/>
          <w:lang w:val="lt-LT"/>
        </w:rPr>
        <w:t xml:space="preserve"> </w:t>
      </w:r>
      <w:r w:rsidR="008D556D">
        <w:rPr>
          <w:b/>
          <w:bCs/>
          <w:sz w:val="24"/>
          <w:szCs w:val="24"/>
          <w:lang w:val="lt-LT"/>
        </w:rPr>
        <w:t>674</w:t>
      </w:r>
      <w:r>
        <w:rPr>
          <w:b/>
          <w:bCs/>
          <w:sz w:val="24"/>
          <w:szCs w:val="24"/>
          <w:lang w:val="lt-LT"/>
        </w:rPr>
        <w:t>,</w:t>
      </w:r>
      <w:r w:rsidR="008D556D">
        <w:rPr>
          <w:b/>
          <w:bCs/>
          <w:sz w:val="24"/>
          <w:szCs w:val="24"/>
          <w:lang w:val="lt-LT"/>
        </w:rPr>
        <w:t>01</w:t>
      </w:r>
      <w:r>
        <w:rPr>
          <w:b/>
          <w:bCs/>
          <w:sz w:val="24"/>
          <w:szCs w:val="24"/>
          <w:lang w:val="lt-LT"/>
        </w:rPr>
        <w:t xml:space="preserve"> Eur </w:t>
      </w:r>
      <w:r>
        <w:rPr>
          <w:i/>
          <w:iCs/>
          <w:sz w:val="24"/>
          <w:szCs w:val="24"/>
          <w:lang w:val="lt-LT"/>
        </w:rPr>
        <w:t>(</w:t>
      </w:r>
      <w:r w:rsidR="008D556D">
        <w:rPr>
          <w:i/>
          <w:iCs/>
          <w:sz w:val="24"/>
          <w:szCs w:val="24"/>
          <w:lang w:val="lt-LT"/>
        </w:rPr>
        <w:t>aštuoni</w:t>
      </w:r>
      <w:r>
        <w:rPr>
          <w:i/>
          <w:iCs/>
          <w:sz w:val="24"/>
          <w:szCs w:val="24"/>
          <w:lang w:val="lt-LT"/>
        </w:rPr>
        <w:t xml:space="preserve"> tūkstanči</w:t>
      </w:r>
      <w:r w:rsidR="00565862">
        <w:rPr>
          <w:i/>
          <w:iCs/>
          <w:sz w:val="24"/>
          <w:szCs w:val="24"/>
          <w:lang w:val="lt-LT"/>
        </w:rPr>
        <w:t>ai</w:t>
      </w:r>
      <w:r>
        <w:rPr>
          <w:i/>
          <w:iCs/>
          <w:sz w:val="24"/>
          <w:szCs w:val="24"/>
          <w:lang w:val="lt-LT"/>
        </w:rPr>
        <w:t xml:space="preserve"> </w:t>
      </w:r>
      <w:r w:rsidR="008D556D">
        <w:rPr>
          <w:i/>
          <w:iCs/>
          <w:sz w:val="24"/>
          <w:szCs w:val="24"/>
          <w:lang w:val="lt-LT"/>
        </w:rPr>
        <w:t xml:space="preserve">šeši šimtai septyniasdešimt keturi </w:t>
      </w:r>
      <w:r>
        <w:rPr>
          <w:i/>
          <w:iCs/>
          <w:sz w:val="24"/>
          <w:szCs w:val="24"/>
          <w:lang w:val="lt-LT"/>
        </w:rPr>
        <w:t>eur</w:t>
      </w:r>
      <w:r w:rsidR="008D556D">
        <w:rPr>
          <w:i/>
          <w:iCs/>
          <w:sz w:val="24"/>
          <w:szCs w:val="24"/>
          <w:lang w:val="lt-LT"/>
        </w:rPr>
        <w:t>ai</w:t>
      </w:r>
      <w:r>
        <w:rPr>
          <w:i/>
          <w:iCs/>
          <w:sz w:val="24"/>
          <w:szCs w:val="24"/>
          <w:lang w:val="lt-LT"/>
        </w:rPr>
        <w:t xml:space="preserve">, </w:t>
      </w:r>
      <w:r w:rsidR="008D556D">
        <w:rPr>
          <w:i/>
          <w:iCs/>
          <w:sz w:val="24"/>
          <w:szCs w:val="24"/>
          <w:lang w:val="lt-LT"/>
        </w:rPr>
        <w:t>01</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63435405"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6372C">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19B58FAE" w14:textId="77777777" w:rsidR="000F7FB2" w:rsidRDefault="000F7FB2">
      <w:pPr>
        <w:keepNext/>
        <w:keepLines/>
        <w:widowControl w:val="0"/>
        <w:tabs>
          <w:tab w:val="left" w:pos="3984"/>
        </w:tabs>
        <w:jc w:val="center"/>
        <w:outlineLvl w:val="3"/>
        <w:rPr>
          <w:b/>
          <w:bCs/>
          <w:sz w:val="24"/>
          <w:szCs w:val="24"/>
          <w:lang w:val="lt-LT"/>
        </w:rPr>
      </w:pPr>
      <w:bookmarkStart w:id="1" w:name="bookmark0"/>
    </w:p>
    <w:p w14:paraId="48EC8DE6" w14:textId="1EE386C2"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36.9. Rangovas nesilaiko Sutartyje nustatytų Darbų atlikimo terminų ilgiau kaip 14 (keturiolika)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Pirkėjui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77777777"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77777777" w:rsidR="008209B7" w:rsidRDefault="00CF5EA7">
      <w:pPr>
        <w:tabs>
          <w:tab w:val="left" w:pos="993"/>
          <w:tab w:val="left" w:pos="1134"/>
        </w:tabs>
        <w:ind w:firstLine="567"/>
        <w:jc w:val="both"/>
        <w:rPr>
          <w:sz w:val="24"/>
          <w:szCs w:val="24"/>
          <w:lang w:val="lt-LT" w:eastAsia="ar-SA"/>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1CB052F8" w14:textId="77777777" w:rsidR="008209B7" w:rsidRDefault="008209B7">
      <w:pPr>
        <w:keepNext/>
        <w:keepLines/>
        <w:widowControl w:val="0"/>
        <w:tabs>
          <w:tab w:val="left" w:pos="2894"/>
        </w:tabs>
        <w:outlineLvl w:val="2"/>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77777777" w:rsidR="008209B7" w:rsidRDefault="00CF5EA7">
      <w:pPr>
        <w:keepNext/>
        <w:widowControl w:val="0"/>
        <w:ind w:firstLine="567"/>
        <w:jc w:val="both"/>
        <w:outlineLvl w:val="2"/>
        <w:rPr>
          <w:color w:val="242424"/>
          <w:sz w:val="24"/>
          <w:szCs w:val="24"/>
          <w:lang w:val="lt-LT"/>
        </w:rPr>
      </w:pPr>
      <w:r>
        <w:rPr>
          <w:sz w:val="24"/>
          <w:szCs w:val="24"/>
          <w:lang w:val="lt-LT"/>
        </w:rPr>
        <w:t xml:space="preserve">52.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77777777" w:rsidR="008209B7" w:rsidRDefault="00CF5EA7">
      <w:pPr>
        <w:keepNext/>
        <w:widowControl w:val="0"/>
        <w:ind w:firstLine="567"/>
        <w:jc w:val="both"/>
        <w:outlineLvl w:val="2"/>
        <w:rPr>
          <w:color w:val="242424"/>
          <w:sz w:val="24"/>
          <w:szCs w:val="24"/>
          <w:lang w:val="lt-LT"/>
        </w:rPr>
      </w:pPr>
      <w:r>
        <w:rPr>
          <w:color w:val="242424"/>
          <w:sz w:val="24"/>
          <w:szCs w:val="24"/>
          <w:lang w:val="lt-LT"/>
        </w:rPr>
        <w:t>53.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77777777" w:rsidR="008209B7" w:rsidRDefault="00CF5EA7">
      <w:pPr>
        <w:keepNext/>
        <w:widowControl w:val="0"/>
        <w:ind w:firstLine="567"/>
        <w:jc w:val="both"/>
        <w:outlineLvl w:val="2"/>
        <w:rPr>
          <w:color w:val="242424"/>
          <w:sz w:val="24"/>
          <w:szCs w:val="24"/>
          <w:lang w:val="lt-LT"/>
        </w:rPr>
      </w:pPr>
      <w:r>
        <w:rPr>
          <w:color w:val="242424"/>
          <w:sz w:val="24"/>
          <w:szCs w:val="24"/>
          <w:lang w:val="lt-LT"/>
        </w:rPr>
        <w:t>54.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7777777" w:rsidR="008209B7" w:rsidRDefault="00CF5EA7">
      <w:pPr>
        <w:keepNext/>
        <w:widowControl w:val="0"/>
        <w:ind w:firstLine="567"/>
        <w:jc w:val="both"/>
        <w:outlineLvl w:val="2"/>
        <w:rPr>
          <w:color w:val="242424"/>
          <w:sz w:val="24"/>
          <w:szCs w:val="24"/>
          <w:lang w:val="lt-LT"/>
        </w:rPr>
      </w:pPr>
      <w:r>
        <w:rPr>
          <w:color w:val="242424"/>
          <w:sz w:val="24"/>
          <w:szCs w:val="24"/>
          <w:lang w:val="lt-LT"/>
        </w:rPr>
        <w:t xml:space="preserve">55.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77777777" w:rsidR="008209B7" w:rsidRDefault="00CF5EA7">
      <w:pPr>
        <w:widowControl w:val="0"/>
        <w:tabs>
          <w:tab w:val="left" w:pos="993"/>
        </w:tabs>
        <w:ind w:right="20" w:firstLine="567"/>
        <w:jc w:val="both"/>
        <w:rPr>
          <w:sz w:val="24"/>
          <w:szCs w:val="24"/>
          <w:lang w:val="lt-LT"/>
        </w:rPr>
      </w:pPr>
      <w:r>
        <w:rPr>
          <w:sz w:val="24"/>
          <w:szCs w:val="24"/>
          <w:lang w:val="lt-LT"/>
        </w:rPr>
        <w:t>56.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6D4F235F" w14:textId="3BB7D6C1" w:rsidR="008209B7" w:rsidRPr="003D25C3" w:rsidRDefault="00CF5EA7">
      <w:pPr>
        <w:ind w:firstLine="567"/>
        <w:jc w:val="both"/>
        <w:rPr>
          <w:sz w:val="24"/>
          <w:szCs w:val="24"/>
          <w:lang w:val="lt-LT"/>
        </w:rPr>
      </w:pPr>
      <w:r>
        <w:rPr>
          <w:sz w:val="24"/>
          <w:szCs w:val="24"/>
          <w:lang w:val="lt-LT"/>
        </w:rPr>
        <w:t xml:space="preserve">57. Už šios sutarties vykdymą iš Rangovo pusės skiriamas atsakingu </w:t>
      </w:r>
      <w:r w:rsidR="00230AB7">
        <w:rPr>
          <w:sz w:val="24"/>
          <w:szCs w:val="24"/>
          <w:lang w:val="lt-LT"/>
        </w:rPr>
        <w:t>Direktorius</w:t>
      </w:r>
      <w:r w:rsidR="008A5649">
        <w:rPr>
          <w:sz w:val="24"/>
          <w:szCs w:val="24"/>
          <w:lang w:val="lt-LT"/>
        </w:rPr>
        <w:t xml:space="preserve"> </w:t>
      </w:r>
      <w:r w:rsidR="00ED444A">
        <w:rPr>
          <w:sz w:val="24"/>
          <w:szCs w:val="24"/>
          <w:lang w:val="lt-LT"/>
        </w:rPr>
        <w:t>Vaidas Leveckis, mob. +370 687 37</w:t>
      </w:r>
      <w:r w:rsidR="002C28FD">
        <w:rPr>
          <w:sz w:val="24"/>
          <w:szCs w:val="24"/>
          <w:lang w:val="lt-LT"/>
        </w:rPr>
        <w:t xml:space="preserve"> </w:t>
      </w:r>
      <w:r w:rsidR="00ED444A">
        <w:rPr>
          <w:sz w:val="24"/>
          <w:szCs w:val="24"/>
          <w:lang w:val="lt-LT"/>
        </w:rPr>
        <w:t>567</w:t>
      </w:r>
      <w:r w:rsidR="002C28FD">
        <w:rPr>
          <w:sz w:val="24"/>
          <w:szCs w:val="24"/>
          <w:lang w:val="lt-LT"/>
        </w:rPr>
        <w:t>,</w:t>
      </w:r>
      <w:r>
        <w:rPr>
          <w:sz w:val="24"/>
          <w:szCs w:val="24"/>
          <w:lang w:val="lt-LT"/>
        </w:rPr>
        <w:t xml:space="preserve"> el. paštas </w:t>
      </w:r>
      <w:hyperlink r:id="rId11" w:history="1">
        <w:r w:rsidR="002C28FD" w:rsidRPr="00911FBA">
          <w:rPr>
            <w:rStyle w:val="Hyperlink"/>
            <w:sz w:val="24"/>
            <w:szCs w:val="24"/>
            <w:lang w:val="lt-LT"/>
          </w:rPr>
          <w:t>restogis@gmail.com</w:t>
        </w:r>
      </w:hyperlink>
      <w:r w:rsidR="002C28FD">
        <w:rPr>
          <w:sz w:val="24"/>
          <w:szCs w:val="24"/>
          <w:lang w:val="lt-LT"/>
        </w:rPr>
        <w:t xml:space="preserve"> </w:t>
      </w:r>
      <w:r w:rsidR="00ED444A" w:rsidRPr="003D25C3">
        <w:rPr>
          <w:sz w:val="24"/>
          <w:szCs w:val="24"/>
          <w:lang w:val="lt-LT"/>
        </w:rPr>
        <w:t>.</w:t>
      </w:r>
    </w:p>
    <w:p w14:paraId="100CF7B0" w14:textId="58AF9409" w:rsidR="008209B7" w:rsidRDefault="00CF5EA7">
      <w:pPr>
        <w:tabs>
          <w:tab w:val="left" w:pos="993"/>
        </w:tabs>
        <w:ind w:firstLine="567"/>
        <w:jc w:val="both"/>
        <w:rPr>
          <w:sz w:val="24"/>
          <w:szCs w:val="24"/>
          <w:lang w:val="lt-LT"/>
        </w:rPr>
      </w:pPr>
      <w:r>
        <w:rPr>
          <w:sz w:val="24"/>
          <w:szCs w:val="24"/>
          <w:lang w:val="lt-LT"/>
        </w:rPr>
        <w:t xml:space="preserve">58. Už šios sutarties vykdymą iš Užsakovo pusės skiriamas atsakingu Valdymo ir investicijų departamento </w:t>
      </w:r>
      <w:r>
        <w:rPr>
          <w:color w:val="000000"/>
          <w:sz w:val="24"/>
          <w:szCs w:val="24"/>
          <w:lang w:val="lt-LT" w:eastAsia="en-GB"/>
        </w:rPr>
        <w:t>vyr. statybų inžinierius</w:t>
      </w:r>
      <w:r>
        <w:rPr>
          <w:color w:val="000000"/>
          <w:lang w:val="lt-LT" w:eastAsia="en-GB"/>
        </w:rPr>
        <w:t xml:space="preserve"> </w:t>
      </w:r>
      <w:r>
        <w:rPr>
          <w:sz w:val="24"/>
          <w:szCs w:val="24"/>
          <w:lang w:val="lt-LT"/>
        </w:rPr>
        <w:t xml:space="preserve">Linas Vancevičius, mob. tel. 8 616 93 183, el. paštas </w:t>
      </w:r>
      <w:hyperlink r:id="rId12" w:history="1">
        <w:r w:rsidR="00B60C16" w:rsidRPr="00911FBA">
          <w:rPr>
            <w:rStyle w:val="Hyperlink"/>
            <w:sz w:val="24"/>
            <w:szCs w:val="24"/>
            <w:lang w:val="lt-LT"/>
          </w:rPr>
          <w:t>linas.vancevicius@vdu.lt</w:t>
        </w:r>
      </w:hyperlink>
    </w:p>
    <w:p w14:paraId="5C86DE4C" w14:textId="77777777" w:rsidR="008209B7" w:rsidRDefault="00CF5EA7">
      <w:pPr>
        <w:widowControl w:val="0"/>
        <w:tabs>
          <w:tab w:val="left" w:pos="993"/>
        </w:tabs>
        <w:ind w:right="20" w:firstLine="567"/>
        <w:jc w:val="both"/>
        <w:rPr>
          <w:sz w:val="24"/>
          <w:szCs w:val="24"/>
          <w:lang w:val="lt-LT"/>
        </w:rPr>
      </w:pPr>
      <w:r>
        <w:rPr>
          <w:sz w:val="24"/>
          <w:szCs w:val="24"/>
          <w:lang w:val="lt-LT"/>
        </w:rPr>
        <w:t>59.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77777777" w:rsidR="008209B7" w:rsidRDefault="00CF5EA7">
      <w:pPr>
        <w:widowControl w:val="0"/>
        <w:tabs>
          <w:tab w:val="left" w:pos="993"/>
        </w:tabs>
        <w:ind w:right="20" w:firstLine="567"/>
        <w:jc w:val="both"/>
        <w:rPr>
          <w:sz w:val="24"/>
          <w:szCs w:val="24"/>
          <w:lang w:val="lt-LT"/>
        </w:rPr>
      </w:pPr>
      <w:r>
        <w:rPr>
          <w:sz w:val="24"/>
          <w:szCs w:val="24"/>
          <w:lang w:val="lt-LT"/>
        </w:rPr>
        <w:t>60.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77777777" w:rsidR="008209B7" w:rsidRDefault="00CF5EA7">
      <w:pPr>
        <w:widowControl w:val="0"/>
        <w:tabs>
          <w:tab w:val="left" w:pos="993"/>
        </w:tabs>
        <w:ind w:right="20" w:firstLine="567"/>
        <w:jc w:val="both"/>
        <w:rPr>
          <w:sz w:val="24"/>
          <w:szCs w:val="24"/>
          <w:lang w:val="lt-LT"/>
        </w:rPr>
      </w:pPr>
      <w:r>
        <w:rPr>
          <w:sz w:val="24"/>
          <w:szCs w:val="24"/>
          <w:lang w:val="lt-LT"/>
        </w:rPr>
        <w:t>61. Šalys neturi teisės perduoti trečiajam asmeniui reikalavimo teisės pagal šią Sutartį be raštiško kitos šalies sutikimo.</w:t>
      </w:r>
    </w:p>
    <w:p w14:paraId="4AA27EA8" w14:textId="77777777" w:rsidR="008209B7" w:rsidRDefault="00CF5EA7">
      <w:pPr>
        <w:widowControl w:val="0"/>
        <w:tabs>
          <w:tab w:val="left" w:pos="993"/>
        </w:tabs>
        <w:ind w:right="20" w:firstLine="567"/>
        <w:jc w:val="both"/>
        <w:rPr>
          <w:sz w:val="24"/>
          <w:szCs w:val="24"/>
          <w:lang w:val="lt-LT"/>
        </w:rPr>
      </w:pPr>
      <w:r>
        <w:rPr>
          <w:sz w:val="24"/>
          <w:szCs w:val="24"/>
          <w:lang w:val="lt-LT"/>
        </w:rPr>
        <w:t>62. Jeigu Rangovo kvalifikacija dėl teisės verstis atitinkama veikla nebuvo tikrinama arba tikrinama ne visa apimtimi, Rangovas Užsakovui įsipareigoja, kad Sutartį vykdys tik tokią teisę turintys asmenys.</w:t>
      </w:r>
    </w:p>
    <w:p w14:paraId="56E1D376"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63.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w:t>
      </w:r>
      <w:r>
        <w:rPr>
          <w:sz w:val="24"/>
          <w:szCs w:val="24"/>
          <w:lang w:val="lt-LT"/>
        </w:rPr>
        <w:lastRenderedPageBreak/>
        <w:t>žaliuosius pirkimus, tvarkos aprašą, patvirtintą Lietuvos Respublikos aplinkos ministro 2011 m. birželio 28 d. įsakymu Nr. D1-508 „DĖL APLINKOS APSAUGOS KRITERIJŲ TAIKYMO, VYKDANT ŽALIUOSIUS PIRKIMUS, TVARKOS APRAŠO PATVIRTINIMO.“</w:t>
      </w:r>
    </w:p>
    <w:p w14:paraId="307A4D4E" w14:textId="77777777" w:rsidR="008209B7" w:rsidRDefault="00CF5EA7">
      <w:pPr>
        <w:tabs>
          <w:tab w:val="left" w:pos="567"/>
          <w:tab w:val="left" w:pos="993"/>
        </w:tabs>
        <w:ind w:firstLine="567"/>
        <w:jc w:val="both"/>
        <w:rPr>
          <w:sz w:val="24"/>
          <w:szCs w:val="24"/>
          <w:lang w:val="lt-LT" w:eastAsia="lt-LT"/>
        </w:rPr>
      </w:pPr>
      <w:r>
        <w:rPr>
          <w:sz w:val="24"/>
          <w:szCs w:val="24"/>
          <w:lang w:val="lt-LT"/>
        </w:rPr>
        <w:t>64. Sutartis sudaroma lietuvių kalba, 1 (vienu) egzemplioriumi, pasirašomu elektroniniu būdu, t. y. kvalifikuotu elektroniniu parašu. Sutartis gali būti sudaroma ir popieriniu formatu, atsižvelgiant į Sutarties 63 punkte nurodytą atvejį. Tokiu atveju, Sutartis sudaroma lietuvių kalba, 2 (dviem) vienodą juridinę galią turinčiais egzemplioriais, po 1 (vieną) kiekvienai Šaliai.</w:t>
      </w:r>
    </w:p>
    <w:p w14:paraId="5EF47157" w14:textId="77777777" w:rsidR="008209B7" w:rsidRDefault="00CF5EA7">
      <w:pPr>
        <w:widowControl w:val="0"/>
        <w:tabs>
          <w:tab w:val="left" w:pos="993"/>
        </w:tabs>
        <w:ind w:right="20" w:firstLine="567"/>
        <w:jc w:val="both"/>
        <w:rPr>
          <w:sz w:val="24"/>
          <w:szCs w:val="24"/>
          <w:lang w:val="lt-LT"/>
        </w:rPr>
      </w:pPr>
      <w:r>
        <w:rPr>
          <w:sz w:val="24"/>
          <w:szCs w:val="24"/>
          <w:lang w:val="lt-LT"/>
        </w:rPr>
        <w:t>65. Dėl visko, kas tiesiogiai nereglamentuota šioje sutartyje, šalys privalo vadovautis Lietuvos Respublikos įstatymais ir kitais teisės aktais.</w:t>
      </w:r>
    </w:p>
    <w:p w14:paraId="62AD05CC" w14:textId="77777777" w:rsidR="008209B7" w:rsidRDefault="00CF5EA7">
      <w:pPr>
        <w:widowControl w:val="0"/>
        <w:tabs>
          <w:tab w:val="left" w:pos="993"/>
        </w:tabs>
        <w:ind w:right="20" w:firstLine="567"/>
        <w:jc w:val="both"/>
        <w:rPr>
          <w:sz w:val="24"/>
          <w:szCs w:val="24"/>
          <w:lang w:val="lt-LT"/>
        </w:rPr>
      </w:pPr>
      <w:r>
        <w:rPr>
          <w:sz w:val="24"/>
          <w:szCs w:val="24"/>
          <w:lang w:val="lt-LT"/>
        </w:rPr>
        <w:t>66.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B071A6"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6CBC0080" w14:textId="77777777" w:rsidR="008209B7" w:rsidRDefault="00CF5EA7">
            <w:pPr>
              <w:jc w:val="both"/>
              <w:rPr>
                <w:sz w:val="24"/>
                <w:szCs w:val="24"/>
                <w:lang w:val="lt-LT"/>
              </w:rPr>
            </w:pPr>
            <w:r>
              <w:rPr>
                <w:sz w:val="24"/>
                <w:szCs w:val="24"/>
                <w:lang w:val="lt-LT"/>
              </w:rPr>
              <w:t>K. Donelaičio g. 58, LT-44248 Kaunas</w:t>
            </w:r>
          </w:p>
          <w:p w14:paraId="036C0FD6" w14:textId="59C5A14B" w:rsidR="008209B7" w:rsidRDefault="00CF5EA7">
            <w:pPr>
              <w:jc w:val="both"/>
              <w:rPr>
                <w:sz w:val="24"/>
                <w:szCs w:val="24"/>
                <w:lang w:val="lt-LT"/>
              </w:rPr>
            </w:pPr>
            <w:r>
              <w:rPr>
                <w:sz w:val="24"/>
                <w:szCs w:val="24"/>
                <w:lang w:val="lt-LT"/>
              </w:rPr>
              <w:t>Tel. (8 37</w:t>
            </w:r>
            <w:r w:rsidR="0086372C">
              <w:rPr>
                <w:sz w:val="24"/>
                <w:szCs w:val="24"/>
                <w:lang w:val="lt-LT"/>
              </w:rPr>
              <w:t>)</w:t>
            </w:r>
            <w:r>
              <w:rPr>
                <w:sz w:val="24"/>
                <w:szCs w:val="24"/>
                <w:lang w:val="lt-LT"/>
              </w:rPr>
              <w:t xml:space="preserve">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473C911F" w14:textId="77777777" w:rsidR="008209B7" w:rsidRDefault="00CF5EA7">
            <w:pPr>
              <w:jc w:val="both"/>
              <w:rPr>
                <w:sz w:val="24"/>
                <w:szCs w:val="24"/>
                <w:lang w:val="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 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6F348B8F"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7194A846" w14:textId="77777777" w:rsidR="008209B7" w:rsidRDefault="00CF5EA7">
            <w:pPr>
              <w:snapToGrid w:val="0"/>
              <w:ind w:right="113"/>
              <w:jc w:val="both"/>
              <w:rPr>
                <w:b/>
                <w:bCs/>
                <w:sz w:val="24"/>
                <w:szCs w:val="24"/>
                <w:lang w:val="lt-LT"/>
              </w:rPr>
            </w:pPr>
            <w:r>
              <w:rPr>
                <w:b/>
                <w:bCs/>
                <w:sz w:val="24"/>
                <w:szCs w:val="24"/>
                <w:lang w:val="lt-LT"/>
              </w:rPr>
              <w:t>Rangovas</w:t>
            </w:r>
          </w:p>
          <w:p w14:paraId="6F087D16" w14:textId="12269EAA" w:rsidR="008209B7" w:rsidRDefault="00CF5EA7">
            <w:pPr>
              <w:jc w:val="both"/>
              <w:rPr>
                <w:sz w:val="24"/>
                <w:szCs w:val="24"/>
                <w:lang w:val="lt-LT"/>
              </w:rPr>
            </w:pPr>
            <w:r>
              <w:rPr>
                <w:sz w:val="24"/>
                <w:szCs w:val="24"/>
                <w:lang w:val="lt-LT"/>
              </w:rPr>
              <w:t>UAB „</w:t>
            </w:r>
            <w:r w:rsidR="00ED444A">
              <w:rPr>
                <w:sz w:val="24"/>
                <w:szCs w:val="24"/>
                <w:lang w:val="lt-LT"/>
              </w:rPr>
              <w:t>Restogis</w:t>
            </w:r>
            <w:r>
              <w:rPr>
                <w:sz w:val="24"/>
                <w:szCs w:val="24"/>
                <w:lang w:val="lt-LT"/>
              </w:rPr>
              <w:t>“</w:t>
            </w:r>
          </w:p>
          <w:p w14:paraId="33B3B858" w14:textId="68F7F70C" w:rsidR="008209B7" w:rsidRDefault="00CF5EA7">
            <w:pPr>
              <w:jc w:val="both"/>
              <w:rPr>
                <w:sz w:val="24"/>
                <w:szCs w:val="24"/>
                <w:lang w:val="lt-LT"/>
              </w:rPr>
            </w:pPr>
            <w:r>
              <w:rPr>
                <w:sz w:val="24"/>
                <w:szCs w:val="24"/>
                <w:lang w:val="lt-LT"/>
              </w:rPr>
              <w:t xml:space="preserve">Juridinio asmens kodas </w:t>
            </w:r>
            <w:r w:rsidR="00ED444A">
              <w:rPr>
                <w:sz w:val="24"/>
                <w:szCs w:val="24"/>
                <w:lang w:val="lt-LT"/>
              </w:rPr>
              <w:t>136023977</w:t>
            </w:r>
          </w:p>
          <w:p w14:paraId="10B3CB7B" w14:textId="6AF16F73" w:rsidR="008209B7" w:rsidRDefault="00CF5EA7">
            <w:pPr>
              <w:jc w:val="both"/>
              <w:rPr>
                <w:sz w:val="24"/>
                <w:szCs w:val="24"/>
                <w:lang w:val="lt-LT"/>
              </w:rPr>
            </w:pPr>
            <w:r>
              <w:rPr>
                <w:sz w:val="24"/>
                <w:szCs w:val="24"/>
                <w:lang w:val="lt-LT"/>
              </w:rPr>
              <w:t xml:space="preserve">PVM mokėtojo kodas </w:t>
            </w:r>
            <w:r w:rsidR="00EE1CCD">
              <w:rPr>
                <w:sz w:val="24"/>
                <w:szCs w:val="24"/>
                <w:lang w:val="lt-LT"/>
              </w:rPr>
              <w:t xml:space="preserve">LT </w:t>
            </w:r>
            <w:r w:rsidR="00ED444A">
              <w:rPr>
                <w:sz w:val="24"/>
                <w:szCs w:val="24"/>
                <w:lang w:val="lt-LT"/>
              </w:rPr>
              <w:t>360239716</w:t>
            </w:r>
          </w:p>
          <w:p w14:paraId="5C91FA69" w14:textId="1456F7BA" w:rsidR="008209B7" w:rsidRPr="008A5649" w:rsidRDefault="003D25C3">
            <w:pPr>
              <w:jc w:val="both"/>
              <w:rPr>
                <w:color w:val="000000"/>
                <w:sz w:val="24"/>
                <w:szCs w:val="24"/>
                <w:shd w:val="clear" w:color="auto" w:fill="FAFAFA"/>
                <w:lang w:val="lt-LT"/>
              </w:rPr>
            </w:pPr>
            <w:r>
              <w:rPr>
                <w:color w:val="000000"/>
                <w:sz w:val="24"/>
                <w:szCs w:val="24"/>
                <w:shd w:val="clear" w:color="auto" w:fill="FAFAFA"/>
                <w:lang w:val="lt-LT"/>
              </w:rPr>
              <w:t>Baltų</w:t>
            </w:r>
            <w:r w:rsidR="00ED444A">
              <w:rPr>
                <w:color w:val="000000"/>
                <w:sz w:val="24"/>
                <w:szCs w:val="24"/>
                <w:shd w:val="clear" w:color="auto" w:fill="FAFAFA"/>
                <w:lang w:val="lt-LT"/>
              </w:rPr>
              <w:t xml:space="preserve"> </w:t>
            </w:r>
            <w:r>
              <w:rPr>
                <w:color w:val="000000"/>
                <w:sz w:val="24"/>
                <w:szCs w:val="24"/>
                <w:shd w:val="clear" w:color="auto" w:fill="FAFAFA"/>
                <w:lang w:val="lt-LT"/>
              </w:rPr>
              <w:t xml:space="preserve">pr.173-36, LT-47120 </w:t>
            </w:r>
            <w:r w:rsidR="00ED444A">
              <w:rPr>
                <w:color w:val="000000"/>
                <w:sz w:val="24"/>
                <w:szCs w:val="24"/>
                <w:shd w:val="clear" w:color="auto" w:fill="FAFAFA"/>
                <w:lang w:val="lt-LT"/>
              </w:rPr>
              <w:t>Kaunas</w:t>
            </w:r>
          </w:p>
          <w:p w14:paraId="674067FB" w14:textId="28FB425F" w:rsidR="008209B7" w:rsidRPr="008A5649" w:rsidRDefault="00CF5EA7">
            <w:pPr>
              <w:jc w:val="both"/>
              <w:rPr>
                <w:sz w:val="24"/>
                <w:szCs w:val="24"/>
                <w:lang w:val="sv-SE"/>
              </w:rPr>
            </w:pPr>
            <w:r>
              <w:rPr>
                <w:sz w:val="24"/>
                <w:szCs w:val="24"/>
                <w:lang w:val="lt-LT"/>
              </w:rPr>
              <w:t xml:space="preserve">Tel. </w:t>
            </w:r>
            <w:r w:rsidR="008A5649">
              <w:rPr>
                <w:sz w:val="24"/>
                <w:szCs w:val="24"/>
                <w:lang w:val="lt-LT"/>
              </w:rPr>
              <w:t>+</w:t>
            </w:r>
            <w:r w:rsidR="00C77785">
              <w:rPr>
                <w:sz w:val="24"/>
                <w:szCs w:val="24"/>
                <w:lang w:val="lt-LT"/>
              </w:rPr>
              <w:t>370 687 37</w:t>
            </w:r>
            <w:r w:rsidR="0086372C">
              <w:rPr>
                <w:sz w:val="24"/>
                <w:szCs w:val="24"/>
                <w:lang w:val="lt-LT"/>
              </w:rPr>
              <w:t xml:space="preserve"> </w:t>
            </w:r>
            <w:r w:rsidR="00C77785">
              <w:rPr>
                <w:sz w:val="24"/>
                <w:szCs w:val="24"/>
                <w:lang w:val="lt-LT"/>
              </w:rPr>
              <w:t>567</w:t>
            </w:r>
          </w:p>
          <w:p w14:paraId="2CE20038" w14:textId="3D3D11FB" w:rsidR="008209B7" w:rsidRDefault="00CF5EA7">
            <w:pPr>
              <w:jc w:val="both"/>
              <w:rPr>
                <w:sz w:val="24"/>
                <w:szCs w:val="24"/>
                <w:lang w:val="lt-LT"/>
              </w:rPr>
            </w:pPr>
            <w:r>
              <w:rPr>
                <w:sz w:val="24"/>
                <w:szCs w:val="24"/>
                <w:lang w:val="lt-LT" w:eastAsia="lt-LT"/>
              </w:rPr>
              <w:t xml:space="preserve">A. s. </w:t>
            </w:r>
            <w:r w:rsidR="008A5649" w:rsidRPr="008A5649">
              <w:rPr>
                <w:sz w:val="24"/>
                <w:szCs w:val="24"/>
                <w:lang w:val="lt-LT" w:eastAsia="lt-LT"/>
              </w:rPr>
              <w:t>LT</w:t>
            </w:r>
            <w:r w:rsidR="00C77785">
              <w:rPr>
                <w:sz w:val="24"/>
                <w:szCs w:val="24"/>
                <w:lang w:val="lt-LT" w:eastAsia="lt-LT"/>
              </w:rPr>
              <w:t>16 7300 0100 7946 4399</w:t>
            </w:r>
          </w:p>
          <w:p w14:paraId="752F3DBB" w14:textId="78420C77" w:rsidR="008209B7" w:rsidRPr="00C77785" w:rsidRDefault="00CF5EA7">
            <w:pPr>
              <w:jc w:val="both"/>
              <w:rPr>
                <w:sz w:val="24"/>
                <w:szCs w:val="24"/>
                <w:lang w:val="lt-LT" w:eastAsia="lt-LT"/>
              </w:rPr>
            </w:pPr>
            <w:r>
              <w:rPr>
                <w:sz w:val="24"/>
                <w:szCs w:val="24"/>
                <w:lang w:val="lt-LT" w:eastAsia="lt-LT"/>
              </w:rPr>
              <w:t>AB</w:t>
            </w:r>
            <w:r w:rsidR="008A5649">
              <w:rPr>
                <w:sz w:val="24"/>
                <w:szCs w:val="24"/>
                <w:lang w:val="lt-LT" w:eastAsia="lt-LT"/>
              </w:rPr>
              <w:t xml:space="preserve"> </w:t>
            </w:r>
            <w:r w:rsidR="00C77785">
              <w:rPr>
                <w:sz w:val="24"/>
                <w:szCs w:val="24"/>
                <w:lang w:val="lt-LT" w:eastAsia="lt-LT"/>
              </w:rPr>
              <w:t>„</w:t>
            </w:r>
            <w:r w:rsidR="008A5649">
              <w:rPr>
                <w:sz w:val="24"/>
                <w:szCs w:val="24"/>
                <w:lang w:val="lt-LT" w:eastAsia="lt-LT"/>
              </w:rPr>
              <w:t>S</w:t>
            </w:r>
            <w:r w:rsidR="00ED444A">
              <w:rPr>
                <w:sz w:val="24"/>
                <w:szCs w:val="24"/>
                <w:lang w:val="lt-LT" w:eastAsia="lt-LT"/>
              </w:rPr>
              <w:t>wedbank</w:t>
            </w:r>
            <w:r w:rsidR="00C77785">
              <w:rPr>
                <w:sz w:val="24"/>
                <w:szCs w:val="24"/>
                <w:lang w:val="lt-LT" w:eastAsia="lt-LT"/>
              </w:rPr>
              <w:t>“</w:t>
            </w:r>
            <w:r>
              <w:rPr>
                <w:sz w:val="24"/>
                <w:szCs w:val="24"/>
                <w:lang w:val="lt-LT" w:eastAsia="lt-LT"/>
              </w:rPr>
              <w:t xml:space="preserve">, banko kodas </w:t>
            </w:r>
            <w:r w:rsidR="00C77785">
              <w:rPr>
                <w:sz w:val="24"/>
                <w:szCs w:val="24"/>
                <w:lang w:val="lt-LT" w:eastAsia="lt-LT"/>
              </w:rPr>
              <w:t>73000</w:t>
            </w:r>
          </w:p>
          <w:p w14:paraId="30602386" w14:textId="775C2E55" w:rsidR="008209B7" w:rsidRDefault="00CF5EA7">
            <w:pPr>
              <w:jc w:val="both"/>
              <w:rPr>
                <w:sz w:val="24"/>
                <w:szCs w:val="24"/>
                <w:lang w:val="lt-LT"/>
              </w:rPr>
            </w:pPr>
            <w:r>
              <w:rPr>
                <w:sz w:val="24"/>
                <w:szCs w:val="24"/>
                <w:lang w:val="lt-LT"/>
              </w:rPr>
              <w:t xml:space="preserve">El. paštas: </w:t>
            </w:r>
            <w:hyperlink r:id="rId14" w:history="1">
              <w:r w:rsidR="0086372C" w:rsidRPr="00911FBA">
                <w:rPr>
                  <w:rStyle w:val="Hyperlink"/>
                  <w:sz w:val="24"/>
                  <w:szCs w:val="24"/>
                  <w:lang w:val="lt-LT"/>
                </w:rPr>
                <w:t>restogis@gmail.com</w:t>
              </w:r>
            </w:hyperlink>
            <w:r w:rsidR="0086372C">
              <w:rPr>
                <w:sz w:val="24"/>
                <w:szCs w:val="24"/>
                <w:lang w:val="lt-LT"/>
              </w:rPr>
              <w:t xml:space="preserve"> </w:t>
            </w:r>
          </w:p>
          <w:p w14:paraId="733F976E" w14:textId="77777777" w:rsidR="008209B7" w:rsidRDefault="008209B7">
            <w:pPr>
              <w:jc w:val="both"/>
              <w:rPr>
                <w:sz w:val="24"/>
                <w:szCs w:val="24"/>
                <w:lang w:val="lt-LT"/>
              </w:rPr>
            </w:pPr>
          </w:p>
          <w:p w14:paraId="69A1494D" w14:textId="77777777" w:rsidR="008209B7" w:rsidRDefault="008209B7">
            <w:pPr>
              <w:jc w:val="both"/>
              <w:rPr>
                <w:sz w:val="24"/>
                <w:szCs w:val="24"/>
                <w:lang w:val="lt-LT"/>
              </w:rPr>
            </w:pPr>
          </w:p>
          <w:p w14:paraId="6B85F001" w14:textId="3CFDA048" w:rsidR="008209B7" w:rsidRDefault="00CF5EA7" w:rsidP="00C77785">
            <w:pPr>
              <w:jc w:val="both"/>
              <w:rPr>
                <w:sz w:val="24"/>
                <w:szCs w:val="24"/>
                <w:lang w:val="lt-LT"/>
              </w:rPr>
            </w:pPr>
            <w:r>
              <w:rPr>
                <w:sz w:val="24"/>
                <w:szCs w:val="24"/>
                <w:lang w:val="lt-LT"/>
              </w:rPr>
              <w:t>Direktor</w:t>
            </w:r>
            <w:r w:rsidR="00F4541F">
              <w:rPr>
                <w:sz w:val="24"/>
                <w:szCs w:val="24"/>
                <w:lang w:val="lt-LT"/>
              </w:rPr>
              <w:t>ius</w:t>
            </w:r>
            <w:r>
              <w:rPr>
                <w:sz w:val="24"/>
                <w:szCs w:val="24"/>
                <w:lang w:val="lt-LT"/>
              </w:rPr>
              <w:t xml:space="preserve"> </w:t>
            </w:r>
            <w:r w:rsidR="00C77785">
              <w:rPr>
                <w:sz w:val="24"/>
                <w:szCs w:val="24"/>
                <w:lang w:val="lt-LT"/>
              </w:rPr>
              <w:t>Vaidas Leveckis</w:t>
            </w:r>
          </w:p>
        </w:tc>
      </w:tr>
      <w:tr w:rsidR="008209B7" w:rsidRPr="00B071A6"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3166F668" w:rsidR="008209B7" w:rsidRDefault="00CF5EA7">
      <w:pPr>
        <w:jc w:val="right"/>
        <w:outlineLvl w:val="0"/>
        <w:rPr>
          <w:bCs/>
          <w:sz w:val="24"/>
          <w:szCs w:val="24"/>
          <w:lang w:val="lt-LT"/>
        </w:rPr>
      </w:pPr>
      <w:r>
        <w:rPr>
          <w:bCs/>
          <w:sz w:val="24"/>
          <w:szCs w:val="24"/>
          <w:lang w:val="lt-LT"/>
        </w:rPr>
        <w:lastRenderedPageBreak/>
        <w:t xml:space="preserve">2023 m. </w:t>
      </w:r>
      <w:r w:rsidR="002C28FD" w:rsidRPr="009E3E3E">
        <w:rPr>
          <w:bCs/>
          <w:sz w:val="24"/>
          <w:szCs w:val="24"/>
          <w:lang w:val="lt-LT"/>
        </w:rPr>
        <w:t>rugsėjo</w:t>
      </w:r>
      <w:r w:rsidR="009E3E3E">
        <w:rPr>
          <w:bCs/>
          <w:sz w:val="24"/>
          <w:szCs w:val="24"/>
          <w:lang w:val="lt-LT"/>
        </w:rPr>
        <w:t xml:space="preserve"> </w:t>
      </w:r>
      <w:r>
        <w:rPr>
          <w:bCs/>
          <w:sz w:val="24"/>
          <w:szCs w:val="24"/>
          <w:u w:val="single"/>
          <w:lang w:val="lt-LT"/>
        </w:rPr>
        <w:t>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8A5649" w14:paraId="236F5D84" w14:textId="77777777">
        <w:trPr>
          <w:trHeight w:val="1455"/>
        </w:trPr>
        <w:tc>
          <w:tcPr>
            <w:tcW w:w="674" w:type="dxa"/>
            <w:vAlign w:val="center"/>
          </w:tcPr>
          <w:p w14:paraId="0EFC893B" w14:textId="77777777" w:rsidR="008209B7" w:rsidRDefault="00CF5EA7">
            <w:pPr>
              <w:jc w:val="center"/>
              <w:rPr>
                <w:sz w:val="22"/>
                <w:szCs w:val="22"/>
                <w:lang w:val="lt-LT"/>
              </w:rPr>
            </w:pPr>
            <w:r>
              <w:rPr>
                <w:sz w:val="22"/>
                <w:szCs w:val="22"/>
                <w:lang w:val="lt-LT"/>
              </w:rPr>
              <w:t>Eil. Nr.</w:t>
            </w:r>
          </w:p>
        </w:tc>
        <w:tc>
          <w:tcPr>
            <w:tcW w:w="3574" w:type="dxa"/>
            <w:vAlign w:val="center"/>
          </w:tcPr>
          <w:p w14:paraId="09295190" w14:textId="77777777" w:rsidR="008209B7" w:rsidRDefault="00CF5EA7">
            <w:pPr>
              <w:jc w:val="center"/>
              <w:rPr>
                <w:sz w:val="22"/>
                <w:szCs w:val="22"/>
                <w:lang w:val="lt-LT"/>
              </w:rPr>
            </w:pPr>
            <w:r>
              <w:rPr>
                <w:spacing w:val="-4"/>
                <w:sz w:val="22"/>
                <w:szCs w:val="22"/>
                <w:lang w:val="lt-LT"/>
              </w:rPr>
              <w:t xml:space="preserve">Darbų </w:t>
            </w:r>
            <w:r>
              <w:rPr>
                <w:sz w:val="22"/>
                <w:szCs w:val="22"/>
                <w:lang w:val="lt-LT"/>
              </w:rPr>
              <w:t>grupių (</w:t>
            </w:r>
            <w:r>
              <w:rPr>
                <w:i/>
                <w:iCs/>
                <w:sz w:val="22"/>
                <w:szCs w:val="22"/>
                <w:lang w:val="lt-LT"/>
              </w:rPr>
              <w:t>etapų</w:t>
            </w:r>
            <w:r>
              <w:rPr>
                <w:sz w:val="22"/>
                <w:szCs w:val="22"/>
                <w:lang w:val="lt-LT"/>
              </w:rPr>
              <w:t xml:space="preserve">) </w:t>
            </w:r>
          </w:p>
          <w:p w14:paraId="112AAC79" w14:textId="77777777" w:rsidR="008209B7" w:rsidRDefault="00CF5EA7">
            <w:pPr>
              <w:jc w:val="center"/>
              <w:rPr>
                <w:sz w:val="22"/>
                <w:szCs w:val="22"/>
                <w:lang w:val="lt-LT"/>
              </w:rPr>
            </w:pPr>
            <w:r>
              <w:rPr>
                <w:spacing w:val="-4"/>
                <w:sz w:val="22"/>
                <w:szCs w:val="22"/>
                <w:lang w:val="lt-LT"/>
              </w:rPr>
              <w:t>pavadinimai</w:t>
            </w:r>
          </w:p>
        </w:tc>
        <w:tc>
          <w:tcPr>
            <w:tcW w:w="1276" w:type="dxa"/>
            <w:vAlign w:val="center"/>
          </w:tcPr>
          <w:p w14:paraId="4A0D5FDD" w14:textId="77777777" w:rsidR="008209B7" w:rsidRDefault="008D556D">
            <w:pPr>
              <w:jc w:val="center"/>
              <w:rPr>
                <w:sz w:val="22"/>
                <w:szCs w:val="22"/>
                <w:lang w:val="lt-LT"/>
              </w:rPr>
            </w:pPr>
            <w:r>
              <w:rPr>
                <w:sz w:val="22"/>
                <w:szCs w:val="22"/>
                <w:lang w:val="lt-LT"/>
              </w:rPr>
              <w:t>Mato</w:t>
            </w:r>
          </w:p>
          <w:p w14:paraId="2D276969" w14:textId="03BBA632" w:rsidR="008D556D" w:rsidRDefault="009E3E3E">
            <w:pPr>
              <w:jc w:val="center"/>
              <w:rPr>
                <w:sz w:val="22"/>
                <w:szCs w:val="22"/>
                <w:lang w:val="lt-LT"/>
              </w:rPr>
            </w:pPr>
            <w:r>
              <w:rPr>
                <w:sz w:val="22"/>
                <w:szCs w:val="22"/>
                <w:lang w:val="lt-LT"/>
              </w:rPr>
              <w:t>v</w:t>
            </w:r>
            <w:r w:rsidR="008D556D">
              <w:rPr>
                <w:sz w:val="22"/>
                <w:szCs w:val="22"/>
                <w:lang w:val="lt-LT"/>
              </w:rPr>
              <w:t>nt.</w:t>
            </w:r>
          </w:p>
        </w:tc>
        <w:tc>
          <w:tcPr>
            <w:tcW w:w="992" w:type="dxa"/>
            <w:vAlign w:val="center"/>
          </w:tcPr>
          <w:p w14:paraId="15A7CD0B" w14:textId="4CBDA5A7" w:rsidR="008209B7" w:rsidRDefault="008D556D">
            <w:pPr>
              <w:ind w:left="-250" w:right="-249"/>
              <w:jc w:val="center"/>
              <w:rPr>
                <w:sz w:val="22"/>
                <w:szCs w:val="22"/>
                <w:lang w:val="lt-LT"/>
              </w:rPr>
            </w:pPr>
            <w:r>
              <w:rPr>
                <w:sz w:val="22"/>
                <w:szCs w:val="22"/>
                <w:lang w:val="lt-LT"/>
              </w:rPr>
              <w:t>Kiekis</w:t>
            </w:r>
          </w:p>
        </w:tc>
        <w:tc>
          <w:tcPr>
            <w:tcW w:w="1417" w:type="dxa"/>
            <w:vAlign w:val="center"/>
          </w:tcPr>
          <w:p w14:paraId="6171CBA7" w14:textId="77777777" w:rsidR="008209B7" w:rsidRDefault="00CF5EA7">
            <w:pPr>
              <w:jc w:val="center"/>
              <w:rPr>
                <w:sz w:val="22"/>
                <w:szCs w:val="22"/>
                <w:lang w:val="lt-LT"/>
              </w:rPr>
            </w:pPr>
            <w:r>
              <w:rPr>
                <w:sz w:val="22"/>
                <w:szCs w:val="22"/>
                <w:lang w:val="lt-LT"/>
              </w:rPr>
              <w:t>Vieneto kaina,</w:t>
            </w:r>
          </w:p>
          <w:p w14:paraId="659EA965" w14:textId="77777777" w:rsidR="008209B7" w:rsidRDefault="00CF5EA7">
            <w:pPr>
              <w:jc w:val="center"/>
              <w:rPr>
                <w:sz w:val="22"/>
                <w:szCs w:val="22"/>
                <w:lang w:val="lt-LT"/>
              </w:rPr>
            </w:pPr>
            <w:r>
              <w:rPr>
                <w:sz w:val="22"/>
                <w:szCs w:val="22"/>
                <w:lang w:val="lt-LT"/>
              </w:rPr>
              <w:t>Eur be PVM</w:t>
            </w:r>
          </w:p>
        </w:tc>
        <w:tc>
          <w:tcPr>
            <w:tcW w:w="1418" w:type="dxa"/>
            <w:vAlign w:val="center"/>
          </w:tcPr>
          <w:p w14:paraId="12D57ED5" w14:textId="77777777" w:rsidR="008209B7" w:rsidRDefault="00CF5EA7">
            <w:pPr>
              <w:jc w:val="center"/>
              <w:rPr>
                <w:sz w:val="22"/>
                <w:szCs w:val="22"/>
                <w:lang w:val="lt-LT"/>
              </w:rPr>
            </w:pPr>
            <w:r>
              <w:rPr>
                <w:sz w:val="22"/>
                <w:szCs w:val="22"/>
                <w:lang w:val="lt-LT"/>
              </w:rPr>
              <w:t>Darbų kaina, Eur be PVM</w:t>
            </w:r>
          </w:p>
        </w:tc>
      </w:tr>
      <w:tr w:rsidR="008209B7" w14:paraId="5B37044E" w14:textId="77777777">
        <w:tc>
          <w:tcPr>
            <w:tcW w:w="674" w:type="dxa"/>
            <w:vAlign w:val="center"/>
          </w:tcPr>
          <w:p w14:paraId="026343E9" w14:textId="77777777" w:rsidR="008209B7" w:rsidRDefault="00CF5EA7">
            <w:pPr>
              <w:jc w:val="center"/>
              <w:rPr>
                <w:sz w:val="22"/>
                <w:szCs w:val="22"/>
                <w:lang w:val="lt-LT"/>
              </w:rPr>
            </w:pPr>
            <w:r>
              <w:rPr>
                <w:sz w:val="22"/>
                <w:szCs w:val="22"/>
                <w:lang w:val="lt-LT"/>
              </w:rPr>
              <w:t>1</w:t>
            </w:r>
          </w:p>
        </w:tc>
        <w:tc>
          <w:tcPr>
            <w:tcW w:w="3574" w:type="dxa"/>
            <w:vAlign w:val="center"/>
          </w:tcPr>
          <w:p w14:paraId="3530E28A" w14:textId="77777777" w:rsidR="008209B7" w:rsidRDefault="00CF5EA7">
            <w:pPr>
              <w:jc w:val="center"/>
              <w:rPr>
                <w:sz w:val="22"/>
                <w:szCs w:val="22"/>
                <w:lang w:val="lt-LT"/>
              </w:rPr>
            </w:pPr>
            <w:r>
              <w:rPr>
                <w:sz w:val="22"/>
                <w:szCs w:val="22"/>
                <w:lang w:val="lt-LT"/>
              </w:rPr>
              <w:t>2</w:t>
            </w:r>
          </w:p>
        </w:tc>
        <w:tc>
          <w:tcPr>
            <w:tcW w:w="1276" w:type="dxa"/>
            <w:vAlign w:val="center"/>
          </w:tcPr>
          <w:p w14:paraId="2F6F9803" w14:textId="77777777" w:rsidR="008209B7" w:rsidRDefault="00CF5EA7">
            <w:pPr>
              <w:jc w:val="center"/>
              <w:rPr>
                <w:sz w:val="22"/>
                <w:szCs w:val="22"/>
                <w:lang w:val="lt-LT"/>
              </w:rPr>
            </w:pPr>
            <w:r>
              <w:rPr>
                <w:sz w:val="22"/>
                <w:szCs w:val="22"/>
                <w:lang w:val="lt-LT"/>
              </w:rPr>
              <w:t>3</w:t>
            </w:r>
          </w:p>
        </w:tc>
        <w:tc>
          <w:tcPr>
            <w:tcW w:w="992" w:type="dxa"/>
            <w:vAlign w:val="center"/>
          </w:tcPr>
          <w:p w14:paraId="67276755" w14:textId="77777777" w:rsidR="008209B7" w:rsidRDefault="00CF5EA7">
            <w:pPr>
              <w:jc w:val="center"/>
              <w:rPr>
                <w:sz w:val="22"/>
                <w:szCs w:val="22"/>
                <w:lang w:val="lt-LT"/>
              </w:rPr>
            </w:pPr>
            <w:r>
              <w:rPr>
                <w:sz w:val="22"/>
                <w:szCs w:val="22"/>
                <w:lang w:val="lt-LT"/>
              </w:rPr>
              <w:t>4</w:t>
            </w:r>
          </w:p>
        </w:tc>
        <w:tc>
          <w:tcPr>
            <w:tcW w:w="1417" w:type="dxa"/>
            <w:vAlign w:val="center"/>
          </w:tcPr>
          <w:p w14:paraId="6DB40337" w14:textId="77777777" w:rsidR="008209B7" w:rsidRDefault="00CF5EA7">
            <w:pPr>
              <w:jc w:val="center"/>
              <w:rPr>
                <w:sz w:val="22"/>
                <w:szCs w:val="22"/>
                <w:lang w:val="lt-LT"/>
              </w:rPr>
            </w:pPr>
            <w:r>
              <w:rPr>
                <w:sz w:val="22"/>
                <w:szCs w:val="22"/>
                <w:lang w:val="lt-LT"/>
              </w:rPr>
              <w:t>5</w:t>
            </w:r>
          </w:p>
        </w:tc>
        <w:tc>
          <w:tcPr>
            <w:tcW w:w="1418" w:type="dxa"/>
            <w:vAlign w:val="center"/>
          </w:tcPr>
          <w:p w14:paraId="2DEC3EEE" w14:textId="77777777" w:rsidR="008209B7" w:rsidRDefault="00CF5EA7">
            <w:pPr>
              <w:jc w:val="center"/>
              <w:rPr>
                <w:sz w:val="22"/>
                <w:szCs w:val="22"/>
                <w:lang w:val="lt-LT"/>
              </w:rPr>
            </w:pPr>
            <w:r>
              <w:rPr>
                <w:sz w:val="22"/>
                <w:szCs w:val="22"/>
                <w:lang w:val="lt-LT"/>
              </w:rPr>
              <w:t>6</w:t>
            </w:r>
          </w:p>
        </w:tc>
      </w:tr>
      <w:tr w:rsidR="008209B7" w14:paraId="2FEA86E2" w14:textId="77777777">
        <w:tc>
          <w:tcPr>
            <w:tcW w:w="674" w:type="dxa"/>
            <w:vAlign w:val="center"/>
          </w:tcPr>
          <w:p w14:paraId="68AD07FD" w14:textId="77777777" w:rsidR="008209B7" w:rsidRDefault="008209B7">
            <w:pPr>
              <w:jc w:val="center"/>
              <w:rPr>
                <w:sz w:val="22"/>
                <w:szCs w:val="22"/>
                <w:lang w:val="lt-LT"/>
              </w:rPr>
            </w:pPr>
          </w:p>
        </w:tc>
        <w:tc>
          <w:tcPr>
            <w:tcW w:w="8677" w:type="dxa"/>
            <w:gridSpan w:val="5"/>
          </w:tcPr>
          <w:p w14:paraId="51186514" w14:textId="560B47AF" w:rsidR="008209B7" w:rsidRDefault="008D556D">
            <w:pPr>
              <w:rPr>
                <w:sz w:val="22"/>
                <w:szCs w:val="22"/>
                <w:lang w:val="lt-LT"/>
              </w:rPr>
            </w:pPr>
            <w:r>
              <w:rPr>
                <w:b/>
                <w:bCs/>
                <w:sz w:val="24"/>
                <w:szCs w:val="24"/>
                <w:lang w:val="lt-LT"/>
              </w:rPr>
              <w:t>Stogo remontas</w:t>
            </w:r>
          </w:p>
        </w:tc>
      </w:tr>
      <w:tr w:rsidR="008209B7" w14:paraId="6DA9CAED" w14:textId="77777777">
        <w:tc>
          <w:tcPr>
            <w:tcW w:w="674" w:type="dxa"/>
            <w:vAlign w:val="center"/>
          </w:tcPr>
          <w:p w14:paraId="5345650A" w14:textId="77777777" w:rsidR="008209B7" w:rsidRDefault="00CF5EA7">
            <w:pPr>
              <w:jc w:val="center"/>
              <w:rPr>
                <w:sz w:val="22"/>
                <w:szCs w:val="22"/>
                <w:lang w:val="lt-LT"/>
              </w:rPr>
            </w:pPr>
            <w:r>
              <w:rPr>
                <w:sz w:val="22"/>
                <w:szCs w:val="22"/>
                <w:lang w:val="lt-LT"/>
              </w:rPr>
              <w:t>1.</w:t>
            </w:r>
          </w:p>
        </w:tc>
        <w:tc>
          <w:tcPr>
            <w:tcW w:w="3574" w:type="dxa"/>
          </w:tcPr>
          <w:p w14:paraId="284221C7" w14:textId="5C71B7BF" w:rsidR="008209B7" w:rsidRDefault="008D556D">
            <w:pPr>
              <w:rPr>
                <w:sz w:val="22"/>
                <w:szCs w:val="22"/>
                <w:lang w:val="lt-LT"/>
              </w:rPr>
            </w:pPr>
            <w:r w:rsidRPr="008D556D">
              <w:rPr>
                <w:sz w:val="22"/>
                <w:szCs w:val="22"/>
                <w:lang w:val="lt-LT"/>
              </w:rPr>
              <w:t>Parapeto skardos detalių, metalinių turėklų, kopėčių demontavimas + sumontavimas, turėklų sandūros virinimas</w:t>
            </w:r>
          </w:p>
        </w:tc>
        <w:tc>
          <w:tcPr>
            <w:tcW w:w="1276" w:type="dxa"/>
          </w:tcPr>
          <w:p w14:paraId="0C168D69" w14:textId="78979A57" w:rsidR="008209B7" w:rsidRDefault="008D556D">
            <w:pPr>
              <w:jc w:val="center"/>
              <w:rPr>
                <w:sz w:val="22"/>
                <w:szCs w:val="22"/>
                <w:lang w:val="lt-LT"/>
              </w:rPr>
            </w:pPr>
            <w:r>
              <w:rPr>
                <w:sz w:val="22"/>
                <w:szCs w:val="22"/>
                <w:lang w:val="lt-LT"/>
              </w:rPr>
              <w:t>m</w:t>
            </w:r>
          </w:p>
        </w:tc>
        <w:tc>
          <w:tcPr>
            <w:tcW w:w="992" w:type="dxa"/>
          </w:tcPr>
          <w:p w14:paraId="583BBEDF" w14:textId="50E2CDCF" w:rsidR="008209B7" w:rsidRDefault="008D556D">
            <w:pPr>
              <w:jc w:val="center"/>
              <w:rPr>
                <w:sz w:val="22"/>
                <w:szCs w:val="22"/>
                <w:lang w:val="lt-LT"/>
              </w:rPr>
            </w:pPr>
            <w:r>
              <w:rPr>
                <w:sz w:val="22"/>
                <w:szCs w:val="22"/>
                <w:lang w:val="lt-LT"/>
              </w:rPr>
              <w:t>68</w:t>
            </w:r>
          </w:p>
        </w:tc>
        <w:tc>
          <w:tcPr>
            <w:tcW w:w="1417" w:type="dxa"/>
          </w:tcPr>
          <w:p w14:paraId="07166707" w14:textId="5BE4E1BB" w:rsidR="008209B7" w:rsidRDefault="008D556D">
            <w:pPr>
              <w:jc w:val="center"/>
              <w:rPr>
                <w:sz w:val="22"/>
                <w:szCs w:val="22"/>
                <w:lang w:val="lt-LT"/>
              </w:rPr>
            </w:pPr>
            <w:r>
              <w:rPr>
                <w:sz w:val="22"/>
                <w:szCs w:val="22"/>
                <w:lang w:val="lt-LT"/>
              </w:rPr>
              <w:t>16,10</w:t>
            </w:r>
          </w:p>
        </w:tc>
        <w:tc>
          <w:tcPr>
            <w:tcW w:w="1418" w:type="dxa"/>
          </w:tcPr>
          <w:p w14:paraId="017B2E3F" w14:textId="68448873" w:rsidR="008209B7" w:rsidRDefault="008D556D">
            <w:pPr>
              <w:jc w:val="center"/>
              <w:rPr>
                <w:sz w:val="22"/>
                <w:szCs w:val="22"/>
                <w:lang w:val="lt-LT"/>
              </w:rPr>
            </w:pPr>
            <w:r>
              <w:rPr>
                <w:sz w:val="22"/>
                <w:szCs w:val="22"/>
                <w:lang w:val="lt-LT"/>
              </w:rPr>
              <w:t>1</w:t>
            </w:r>
            <w:r w:rsidR="00B65C87">
              <w:rPr>
                <w:sz w:val="22"/>
                <w:szCs w:val="22"/>
                <w:lang w:val="lt-LT"/>
              </w:rPr>
              <w:t xml:space="preserve"> </w:t>
            </w:r>
            <w:r>
              <w:rPr>
                <w:sz w:val="22"/>
                <w:szCs w:val="22"/>
                <w:lang w:val="lt-LT"/>
              </w:rPr>
              <w:t>094,80</w:t>
            </w:r>
          </w:p>
        </w:tc>
      </w:tr>
      <w:tr w:rsidR="008209B7" w14:paraId="7DA8E377" w14:textId="77777777">
        <w:tc>
          <w:tcPr>
            <w:tcW w:w="674" w:type="dxa"/>
            <w:vAlign w:val="center"/>
          </w:tcPr>
          <w:p w14:paraId="25DACE1A" w14:textId="77777777" w:rsidR="008209B7" w:rsidRDefault="00CF5EA7">
            <w:pPr>
              <w:jc w:val="center"/>
              <w:rPr>
                <w:sz w:val="22"/>
                <w:szCs w:val="22"/>
                <w:lang w:val="lt-LT"/>
              </w:rPr>
            </w:pPr>
            <w:r>
              <w:rPr>
                <w:sz w:val="22"/>
                <w:szCs w:val="22"/>
                <w:lang w:val="lt-LT"/>
              </w:rPr>
              <w:t>2.</w:t>
            </w:r>
          </w:p>
        </w:tc>
        <w:tc>
          <w:tcPr>
            <w:tcW w:w="3574" w:type="dxa"/>
          </w:tcPr>
          <w:p w14:paraId="56217EF4" w14:textId="34012625" w:rsidR="008209B7" w:rsidRDefault="008D556D">
            <w:pPr>
              <w:rPr>
                <w:sz w:val="22"/>
                <w:szCs w:val="22"/>
                <w:lang w:val="lt-LT"/>
              </w:rPr>
            </w:pPr>
            <w:r w:rsidRPr="008D556D">
              <w:rPr>
                <w:sz w:val="22"/>
                <w:szCs w:val="22"/>
                <w:lang w:val="lt-LT"/>
              </w:rPr>
              <w:t>Stogo plokštumos valymas, pvc Sika dangos montavimas, smeigiavimas prie pagrindo, siūlių sulydymas karštu oru</w:t>
            </w:r>
          </w:p>
        </w:tc>
        <w:tc>
          <w:tcPr>
            <w:tcW w:w="1276" w:type="dxa"/>
          </w:tcPr>
          <w:p w14:paraId="5E1049BB" w14:textId="73EC0DAC" w:rsidR="008209B7" w:rsidRDefault="008D556D">
            <w:pPr>
              <w:jc w:val="center"/>
              <w:rPr>
                <w:sz w:val="22"/>
                <w:szCs w:val="22"/>
                <w:lang w:val="lt-LT"/>
              </w:rPr>
            </w:pPr>
            <w:r>
              <w:rPr>
                <w:sz w:val="22"/>
                <w:szCs w:val="22"/>
                <w:lang w:val="lt-LT"/>
              </w:rPr>
              <w:t>m</w:t>
            </w:r>
            <w:r w:rsidRPr="001A66AF">
              <w:rPr>
                <w:sz w:val="22"/>
                <w:szCs w:val="22"/>
                <w:vertAlign w:val="superscript"/>
                <w:lang w:val="lt-LT"/>
              </w:rPr>
              <w:t>2</w:t>
            </w:r>
          </w:p>
        </w:tc>
        <w:tc>
          <w:tcPr>
            <w:tcW w:w="992" w:type="dxa"/>
          </w:tcPr>
          <w:p w14:paraId="31E964C6" w14:textId="36A52549" w:rsidR="008209B7" w:rsidRDefault="008D556D">
            <w:pPr>
              <w:jc w:val="center"/>
              <w:rPr>
                <w:sz w:val="22"/>
                <w:szCs w:val="22"/>
                <w:lang w:val="lt-LT"/>
              </w:rPr>
            </w:pPr>
            <w:r>
              <w:rPr>
                <w:sz w:val="22"/>
                <w:szCs w:val="22"/>
                <w:lang w:val="lt-LT"/>
              </w:rPr>
              <w:t>145</w:t>
            </w:r>
          </w:p>
        </w:tc>
        <w:tc>
          <w:tcPr>
            <w:tcW w:w="1417" w:type="dxa"/>
          </w:tcPr>
          <w:p w14:paraId="61CBD19A" w14:textId="48E0A3E3" w:rsidR="008209B7" w:rsidRDefault="008D556D">
            <w:pPr>
              <w:jc w:val="center"/>
              <w:rPr>
                <w:sz w:val="22"/>
                <w:szCs w:val="22"/>
                <w:lang w:val="lt-LT"/>
              </w:rPr>
            </w:pPr>
            <w:r>
              <w:rPr>
                <w:sz w:val="22"/>
                <w:szCs w:val="22"/>
                <w:lang w:val="lt-LT"/>
              </w:rPr>
              <w:t>31,40</w:t>
            </w:r>
          </w:p>
        </w:tc>
        <w:tc>
          <w:tcPr>
            <w:tcW w:w="1418" w:type="dxa"/>
          </w:tcPr>
          <w:p w14:paraId="6334DA55" w14:textId="2833A448" w:rsidR="008209B7" w:rsidRDefault="008D556D">
            <w:pPr>
              <w:jc w:val="center"/>
              <w:rPr>
                <w:sz w:val="22"/>
                <w:szCs w:val="22"/>
                <w:lang w:val="lt-LT"/>
              </w:rPr>
            </w:pPr>
            <w:r>
              <w:rPr>
                <w:sz w:val="22"/>
                <w:szCs w:val="22"/>
                <w:lang w:val="lt-LT"/>
              </w:rPr>
              <w:t>4</w:t>
            </w:r>
            <w:r w:rsidR="00B65C87">
              <w:rPr>
                <w:sz w:val="22"/>
                <w:szCs w:val="22"/>
                <w:lang w:val="lt-LT"/>
              </w:rPr>
              <w:t xml:space="preserve"> </w:t>
            </w:r>
            <w:r>
              <w:rPr>
                <w:sz w:val="22"/>
                <w:szCs w:val="22"/>
                <w:lang w:val="lt-LT"/>
              </w:rPr>
              <w:t>553,00</w:t>
            </w:r>
          </w:p>
        </w:tc>
      </w:tr>
      <w:tr w:rsidR="008209B7" w14:paraId="07FBD4F5" w14:textId="77777777">
        <w:tc>
          <w:tcPr>
            <w:tcW w:w="674" w:type="dxa"/>
            <w:vAlign w:val="center"/>
          </w:tcPr>
          <w:p w14:paraId="532B3E58" w14:textId="4BB8A3AB" w:rsidR="008209B7" w:rsidRDefault="00D75EB7">
            <w:pPr>
              <w:jc w:val="center"/>
              <w:rPr>
                <w:sz w:val="22"/>
                <w:szCs w:val="22"/>
                <w:lang w:val="lt-LT"/>
              </w:rPr>
            </w:pPr>
            <w:r>
              <w:rPr>
                <w:sz w:val="22"/>
                <w:szCs w:val="22"/>
                <w:lang w:val="lt-LT"/>
              </w:rPr>
              <w:t>3.</w:t>
            </w:r>
          </w:p>
        </w:tc>
        <w:tc>
          <w:tcPr>
            <w:tcW w:w="3574" w:type="dxa"/>
          </w:tcPr>
          <w:p w14:paraId="3D03A862" w14:textId="3683E922" w:rsidR="008209B7" w:rsidRDefault="008D556D">
            <w:pPr>
              <w:rPr>
                <w:sz w:val="22"/>
                <w:szCs w:val="22"/>
                <w:lang w:val="lt-LT"/>
              </w:rPr>
            </w:pPr>
            <w:r w:rsidRPr="008D556D">
              <w:rPr>
                <w:sz w:val="22"/>
                <w:szCs w:val="22"/>
                <w:lang w:val="lt-LT"/>
              </w:rPr>
              <w:t>Parapeto vertikalių paviršių Sika dangos užkėlimas, sulydymas karštu oru</w:t>
            </w:r>
          </w:p>
        </w:tc>
        <w:tc>
          <w:tcPr>
            <w:tcW w:w="1276" w:type="dxa"/>
          </w:tcPr>
          <w:p w14:paraId="505F9F74" w14:textId="0DCD2A9E" w:rsidR="008209B7" w:rsidRDefault="00586B03">
            <w:pPr>
              <w:jc w:val="center"/>
              <w:rPr>
                <w:sz w:val="22"/>
                <w:szCs w:val="22"/>
                <w:lang w:val="lt-LT"/>
              </w:rPr>
            </w:pPr>
            <w:r>
              <w:rPr>
                <w:sz w:val="22"/>
                <w:szCs w:val="22"/>
                <w:lang w:val="lt-LT"/>
              </w:rPr>
              <w:t>m</w:t>
            </w:r>
          </w:p>
        </w:tc>
        <w:tc>
          <w:tcPr>
            <w:tcW w:w="992" w:type="dxa"/>
          </w:tcPr>
          <w:p w14:paraId="7F74F589" w14:textId="7F268D56" w:rsidR="008209B7" w:rsidRDefault="008D556D">
            <w:pPr>
              <w:jc w:val="center"/>
              <w:rPr>
                <w:sz w:val="22"/>
                <w:szCs w:val="22"/>
                <w:lang w:val="lt-LT"/>
              </w:rPr>
            </w:pPr>
            <w:r>
              <w:rPr>
                <w:sz w:val="22"/>
                <w:szCs w:val="22"/>
                <w:lang w:val="lt-LT"/>
              </w:rPr>
              <w:t>35</w:t>
            </w:r>
          </w:p>
        </w:tc>
        <w:tc>
          <w:tcPr>
            <w:tcW w:w="1417" w:type="dxa"/>
          </w:tcPr>
          <w:p w14:paraId="44FC8527" w14:textId="1DAD9AEC" w:rsidR="005A052D" w:rsidRDefault="008D556D" w:rsidP="005A052D">
            <w:pPr>
              <w:jc w:val="center"/>
              <w:rPr>
                <w:sz w:val="22"/>
                <w:szCs w:val="22"/>
                <w:lang w:val="lt-LT"/>
              </w:rPr>
            </w:pPr>
            <w:r>
              <w:rPr>
                <w:sz w:val="22"/>
                <w:szCs w:val="22"/>
                <w:lang w:val="lt-LT"/>
              </w:rPr>
              <w:t>27,1</w:t>
            </w:r>
            <w:r w:rsidR="00586B03">
              <w:rPr>
                <w:sz w:val="22"/>
                <w:szCs w:val="22"/>
                <w:lang w:val="lt-LT"/>
              </w:rPr>
              <w:t>0</w:t>
            </w:r>
          </w:p>
        </w:tc>
        <w:tc>
          <w:tcPr>
            <w:tcW w:w="1418" w:type="dxa"/>
          </w:tcPr>
          <w:p w14:paraId="268CF0BA" w14:textId="0CFF3D18" w:rsidR="008209B7" w:rsidRDefault="008D556D">
            <w:pPr>
              <w:jc w:val="center"/>
              <w:rPr>
                <w:sz w:val="22"/>
                <w:szCs w:val="22"/>
                <w:lang w:val="lt-LT"/>
              </w:rPr>
            </w:pPr>
            <w:r>
              <w:rPr>
                <w:sz w:val="22"/>
                <w:szCs w:val="22"/>
                <w:lang w:val="lt-LT"/>
              </w:rPr>
              <w:t>948,50</w:t>
            </w:r>
          </w:p>
        </w:tc>
      </w:tr>
      <w:tr w:rsidR="008D556D" w:rsidRPr="008D556D" w14:paraId="6281B370" w14:textId="77777777">
        <w:tc>
          <w:tcPr>
            <w:tcW w:w="674" w:type="dxa"/>
            <w:vAlign w:val="center"/>
          </w:tcPr>
          <w:p w14:paraId="20BE9BAC" w14:textId="0434CBF5" w:rsidR="008D556D" w:rsidRDefault="008D556D">
            <w:pPr>
              <w:jc w:val="center"/>
              <w:rPr>
                <w:sz w:val="22"/>
                <w:szCs w:val="22"/>
                <w:lang w:val="lt-LT"/>
              </w:rPr>
            </w:pPr>
            <w:r>
              <w:rPr>
                <w:sz w:val="22"/>
                <w:szCs w:val="22"/>
                <w:lang w:val="lt-LT"/>
              </w:rPr>
              <w:t>4.</w:t>
            </w:r>
          </w:p>
        </w:tc>
        <w:tc>
          <w:tcPr>
            <w:tcW w:w="3574" w:type="dxa"/>
          </w:tcPr>
          <w:p w14:paraId="4B66E3A2" w14:textId="27288450" w:rsidR="008D556D" w:rsidRPr="008D556D" w:rsidRDefault="008D556D">
            <w:pPr>
              <w:rPr>
                <w:sz w:val="22"/>
                <w:szCs w:val="22"/>
                <w:lang w:val="lt-LT"/>
              </w:rPr>
            </w:pPr>
            <w:r w:rsidRPr="008D556D">
              <w:rPr>
                <w:sz w:val="22"/>
                <w:szCs w:val="22"/>
                <w:lang w:val="lt-LT"/>
              </w:rPr>
              <w:t xml:space="preserve">Įlajos apdirbimas, metalinių kojų sandarinimas </w:t>
            </w:r>
            <w:r w:rsidR="001A66AF">
              <w:rPr>
                <w:sz w:val="22"/>
                <w:szCs w:val="22"/>
                <w:lang w:val="lt-LT"/>
              </w:rPr>
              <w:t>PVC</w:t>
            </w:r>
            <w:r w:rsidRPr="008D556D">
              <w:rPr>
                <w:sz w:val="22"/>
                <w:szCs w:val="22"/>
                <w:lang w:val="lt-LT"/>
              </w:rPr>
              <w:t xml:space="preserve"> danga ir Sikaflex hermetiku</w:t>
            </w:r>
          </w:p>
        </w:tc>
        <w:tc>
          <w:tcPr>
            <w:tcW w:w="1276" w:type="dxa"/>
          </w:tcPr>
          <w:p w14:paraId="4537A900" w14:textId="1D66918E" w:rsidR="008D556D" w:rsidRDefault="001A66AF">
            <w:pPr>
              <w:jc w:val="center"/>
              <w:rPr>
                <w:sz w:val="22"/>
                <w:szCs w:val="22"/>
                <w:lang w:val="lt-LT"/>
              </w:rPr>
            </w:pPr>
            <w:r>
              <w:rPr>
                <w:sz w:val="22"/>
                <w:szCs w:val="22"/>
                <w:lang w:val="lt-LT"/>
              </w:rPr>
              <w:t>v</w:t>
            </w:r>
            <w:r w:rsidR="008D556D">
              <w:rPr>
                <w:sz w:val="22"/>
                <w:szCs w:val="22"/>
                <w:lang w:val="lt-LT"/>
              </w:rPr>
              <w:t>nt</w:t>
            </w:r>
            <w:r>
              <w:rPr>
                <w:sz w:val="22"/>
                <w:szCs w:val="22"/>
                <w:lang w:val="lt-LT"/>
              </w:rPr>
              <w:t>.</w:t>
            </w:r>
          </w:p>
        </w:tc>
        <w:tc>
          <w:tcPr>
            <w:tcW w:w="992" w:type="dxa"/>
          </w:tcPr>
          <w:p w14:paraId="035B351A" w14:textId="2B4860FD" w:rsidR="008D556D" w:rsidRDefault="00586B03">
            <w:pPr>
              <w:jc w:val="center"/>
              <w:rPr>
                <w:sz w:val="22"/>
                <w:szCs w:val="22"/>
                <w:lang w:val="lt-LT"/>
              </w:rPr>
            </w:pPr>
            <w:r>
              <w:rPr>
                <w:sz w:val="22"/>
                <w:szCs w:val="22"/>
                <w:lang w:val="lt-LT"/>
              </w:rPr>
              <w:t>7</w:t>
            </w:r>
          </w:p>
        </w:tc>
        <w:tc>
          <w:tcPr>
            <w:tcW w:w="1417" w:type="dxa"/>
          </w:tcPr>
          <w:p w14:paraId="5D10E097" w14:textId="58786453" w:rsidR="008D556D" w:rsidRDefault="00586B03" w:rsidP="005A052D">
            <w:pPr>
              <w:jc w:val="center"/>
              <w:rPr>
                <w:sz w:val="22"/>
                <w:szCs w:val="22"/>
                <w:lang w:val="lt-LT"/>
              </w:rPr>
            </w:pPr>
            <w:r>
              <w:rPr>
                <w:sz w:val="22"/>
                <w:szCs w:val="22"/>
                <w:lang w:val="lt-LT"/>
              </w:rPr>
              <w:t>51,90</w:t>
            </w:r>
          </w:p>
        </w:tc>
        <w:tc>
          <w:tcPr>
            <w:tcW w:w="1418" w:type="dxa"/>
          </w:tcPr>
          <w:p w14:paraId="6B84D8E5" w14:textId="074A1CAA" w:rsidR="008D556D" w:rsidRDefault="00586B03">
            <w:pPr>
              <w:jc w:val="center"/>
              <w:rPr>
                <w:sz w:val="22"/>
                <w:szCs w:val="22"/>
                <w:lang w:val="lt-LT"/>
              </w:rPr>
            </w:pPr>
            <w:r>
              <w:rPr>
                <w:sz w:val="22"/>
                <w:szCs w:val="22"/>
                <w:lang w:val="lt-LT"/>
              </w:rPr>
              <w:t>363,30</w:t>
            </w:r>
          </w:p>
        </w:tc>
      </w:tr>
      <w:tr w:rsidR="008209B7" w14:paraId="386A5203" w14:textId="77777777">
        <w:tc>
          <w:tcPr>
            <w:tcW w:w="674" w:type="dxa"/>
            <w:vAlign w:val="center"/>
          </w:tcPr>
          <w:p w14:paraId="6325761F" w14:textId="07B9239A" w:rsidR="008209B7" w:rsidRDefault="00586B03">
            <w:pPr>
              <w:jc w:val="center"/>
              <w:rPr>
                <w:sz w:val="22"/>
                <w:szCs w:val="22"/>
                <w:lang w:val="lt-LT"/>
              </w:rPr>
            </w:pPr>
            <w:r>
              <w:rPr>
                <w:sz w:val="22"/>
                <w:szCs w:val="22"/>
                <w:lang w:val="lt-LT"/>
              </w:rPr>
              <w:t>5</w:t>
            </w:r>
            <w:r w:rsidR="00224532">
              <w:rPr>
                <w:sz w:val="22"/>
                <w:szCs w:val="22"/>
                <w:lang w:val="lt-LT"/>
              </w:rPr>
              <w:t xml:space="preserve">. </w:t>
            </w:r>
          </w:p>
        </w:tc>
        <w:tc>
          <w:tcPr>
            <w:tcW w:w="3574" w:type="dxa"/>
          </w:tcPr>
          <w:p w14:paraId="2F31692A" w14:textId="7A1D500C" w:rsidR="008209B7" w:rsidRDefault="00586B03">
            <w:pPr>
              <w:rPr>
                <w:sz w:val="22"/>
                <w:szCs w:val="22"/>
                <w:lang w:val="lt-LT"/>
              </w:rPr>
            </w:pPr>
            <w:r w:rsidRPr="00586B03">
              <w:rPr>
                <w:sz w:val="22"/>
                <w:szCs w:val="22"/>
                <w:lang w:val="lt-LT"/>
              </w:rPr>
              <w:t>Skardos detalių gamyba ir montavimas</w:t>
            </w:r>
          </w:p>
        </w:tc>
        <w:tc>
          <w:tcPr>
            <w:tcW w:w="1276" w:type="dxa"/>
          </w:tcPr>
          <w:p w14:paraId="159C4B4C" w14:textId="5645F8FD" w:rsidR="008209B7" w:rsidRDefault="00586B03" w:rsidP="00224532">
            <w:pPr>
              <w:tabs>
                <w:tab w:val="left" w:pos="255"/>
                <w:tab w:val="center" w:pos="530"/>
              </w:tabs>
              <w:jc w:val="center"/>
              <w:rPr>
                <w:sz w:val="22"/>
                <w:szCs w:val="22"/>
                <w:lang w:val="lt-LT"/>
              </w:rPr>
            </w:pPr>
            <w:r>
              <w:rPr>
                <w:sz w:val="22"/>
                <w:szCs w:val="22"/>
                <w:lang w:val="lt-LT"/>
              </w:rPr>
              <w:t>m</w:t>
            </w:r>
          </w:p>
        </w:tc>
        <w:tc>
          <w:tcPr>
            <w:tcW w:w="992" w:type="dxa"/>
          </w:tcPr>
          <w:p w14:paraId="280170B0" w14:textId="20E65A1C" w:rsidR="008209B7" w:rsidRDefault="00586B03">
            <w:pPr>
              <w:jc w:val="center"/>
              <w:rPr>
                <w:sz w:val="22"/>
                <w:szCs w:val="22"/>
                <w:lang w:val="lt-LT"/>
              </w:rPr>
            </w:pPr>
            <w:r>
              <w:rPr>
                <w:sz w:val="22"/>
                <w:szCs w:val="22"/>
                <w:lang w:val="lt-LT"/>
              </w:rPr>
              <w:t>10</w:t>
            </w:r>
          </w:p>
        </w:tc>
        <w:tc>
          <w:tcPr>
            <w:tcW w:w="1417" w:type="dxa"/>
          </w:tcPr>
          <w:p w14:paraId="5A4CCDC1" w14:textId="331715F9" w:rsidR="008209B7" w:rsidRDefault="00586B03">
            <w:pPr>
              <w:jc w:val="center"/>
              <w:rPr>
                <w:sz w:val="22"/>
                <w:szCs w:val="22"/>
                <w:lang w:val="lt-LT"/>
              </w:rPr>
            </w:pPr>
            <w:r>
              <w:rPr>
                <w:sz w:val="22"/>
                <w:szCs w:val="22"/>
                <w:lang w:val="lt-LT"/>
              </w:rPr>
              <w:t>20,90</w:t>
            </w:r>
          </w:p>
        </w:tc>
        <w:tc>
          <w:tcPr>
            <w:tcW w:w="1418" w:type="dxa"/>
          </w:tcPr>
          <w:p w14:paraId="4F7E3955" w14:textId="38FAC451" w:rsidR="008209B7" w:rsidRDefault="00586B03">
            <w:pPr>
              <w:jc w:val="center"/>
              <w:rPr>
                <w:sz w:val="22"/>
                <w:szCs w:val="22"/>
                <w:lang w:val="lt-LT"/>
              </w:rPr>
            </w:pPr>
            <w:r>
              <w:rPr>
                <w:sz w:val="22"/>
                <w:szCs w:val="22"/>
                <w:lang w:val="lt-LT"/>
              </w:rPr>
              <w:t>209,00</w:t>
            </w:r>
          </w:p>
        </w:tc>
      </w:tr>
      <w:tr w:rsidR="008209B7" w14:paraId="403535D2" w14:textId="77777777">
        <w:tc>
          <w:tcPr>
            <w:tcW w:w="7933" w:type="dxa"/>
            <w:gridSpan w:val="5"/>
          </w:tcPr>
          <w:p w14:paraId="323B0A29" w14:textId="77777777" w:rsidR="008209B7" w:rsidRDefault="00CF5EA7">
            <w:pPr>
              <w:jc w:val="right"/>
              <w:rPr>
                <w:sz w:val="22"/>
                <w:szCs w:val="22"/>
                <w:lang w:val="lt-LT"/>
              </w:rPr>
            </w:pPr>
            <w:r>
              <w:rPr>
                <w:b/>
                <w:bCs/>
                <w:sz w:val="22"/>
                <w:szCs w:val="22"/>
                <w:lang w:val="lt-LT"/>
              </w:rPr>
              <w:t>Iš viso, Eur be PVM:</w:t>
            </w:r>
          </w:p>
        </w:tc>
        <w:tc>
          <w:tcPr>
            <w:tcW w:w="1418" w:type="dxa"/>
          </w:tcPr>
          <w:p w14:paraId="1E01A575" w14:textId="2969174E" w:rsidR="008209B7" w:rsidRPr="00D75EB7" w:rsidRDefault="00586B03">
            <w:pPr>
              <w:jc w:val="center"/>
              <w:rPr>
                <w:b/>
                <w:bCs/>
                <w:sz w:val="24"/>
                <w:szCs w:val="24"/>
                <w:lang w:val="lt-LT"/>
              </w:rPr>
            </w:pPr>
            <w:r>
              <w:rPr>
                <w:b/>
                <w:bCs/>
                <w:sz w:val="24"/>
                <w:szCs w:val="24"/>
                <w:lang w:val="lt-LT"/>
              </w:rPr>
              <w:t>7</w:t>
            </w:r>
            <w:r w:rsidR="00D75EB7">
              <w:rPr>
                <w:b/>
                <w:bCs/>
                <w:sz w:val="24"/>
                <w:szCs w:val="24"/>
                <w:lang w:val="lt-LT"/>
              </w:rPr>
              <w:t xml:space="preserve"> </w:t>
            </w:r>
            <w:r>
              <w:rPr>
                <w:b/>
                <w:bCs/>
                <w:sz w:val="24"/>
                <w:szCs w:val="24"/>
                <w:lang w:val="lt-LT"/>
              </w:rPr>
              <w:t>168</w:t>
            </w:r>
            <w:r w:rsidR="005A052D" w:rsidRPr="00D75EB7">
              <w:rPr>
                <w:b/>
                <w:bCs/>
                <w:sz w:val="24"/>
                <w:szCs w:val="24"/>
                <w:lang w:val="lt-LT"/>
              </w:rPr>
              <w:t>,</w:t>
            </w:r>
            <w:r w:rsidR="0092476A">
              <w:rPr>
                <w:b/>
                <w:bCs/>
                <w:sz w:val="24"/>
                <w:szCs w:val="24"/>
                <w:lang w:val="lt-LT"/>
              </w:rPr>
              <w:t>6</w:t>
            </w:r>
            <w:r w:rsidR="005A052D" w:rsidRPr="00D75EB7">
              <w:rPr>
                <w:b/>
                <w:bCs/>
                <w:sz w:val="24"/>
                <w:szCs w:val="24"/>
                <w:lang w:val="lt-LT"/>
              </w:rPr>
              <w:t>0</w:t>
            </w:r>
          </w:p>
        </w:tc>
      </w:tr>
      <w:tr w:rsidR="008209B7" w14:paraId="7E692C6D" w14:textId="77777777">
        <w:tc>
          <w:tcPr>
            <w:tcW w:w="7933" w:type="dxa"/>
            <w:gridSpan w:val="5"/>
          </w:tcPr>
          <w:p w14:paraId="545E9B98" w14:textId="77777777" w:rsidR="008209B7" w:rsidRDefault="00CF5EA7">
            <w:pPr>
              <w:jc w:val="right"/>
              <w:rPr>
                <w:sz w:val="22"/>
                <w:szCs w:val="22"/>
                <w:lang w:val="lt-LT"/>
              </w:rPr>
            </w:pPr>
            <w:r>
              <w:rPr>
                <w:b/>
                <w:bCs/>
                <w:sz w:val="22"/>
                <w:szCs w:val="22"/>
                <w:lang w:val="lt-LT"/>
              </w:rPr>
              <w:t xml:space="preserve">PVM </w:t>
            </w:r>
            <w:r>
              <w:rPr>
                <w:b/>
                <w:bCs/>
                <w:i/>
                <w:iCs/>
                <w:sz w:val="22"/>
                <w:szCs w:val="22"/>
                <w:lang w:val="lt-LT"/>
              </w:rPr>
              <w:t>21%</w:t>
            </w:r>
            <w:r>
              <w:rPr>
                <w:b/>
                <w:bCs/>
                <w:sz w:val="22"/>
                <w:szCs w:val="22"/>
                <w:lang w:val="lt-LT"/>
              </w:rPr>
              <w:t>, Eur:</w:t>
            </w:r>
          </w:p>
        </w:tc>
        <w:tc>
          <w:tcPr>
            <w:tcW w:w="1418" w:type="dxa"/>
          </w:tcPr>
          <w:p w14:paraId="4C83FC0C" w14:textId="15F5A524" w:rsidR="008209B7" w:rsidRDefault="005A052D">
            <w:pPr>
              <w:jc w:val="center"/>
              <w:rPr>
                <w:b/>
                <w:bCs/>
                <w:sz w:val="22"/>
                <w:szCs w:val="22"/>
                <w:lang w:val="lt-LT"/>
              </w:rPr>
            </w:pPr>
            <w:r>
              <w:rPr>
                <w:b/>
                <w:bCs/>
                <w:sz w:val="22"/>
                <w:szCs w:val="22"/>
                <w:lang w:val="lt-LT"/>
              </w:rPr>
              <w:t xml:space="preserve"> </w:t>
            </w:r>
            <w:r w:rsidR="00586B03">
              <w:rPr>
                <w:b/>
                <w:bCs/>
                <w:sz w:val="24"/>
                <w:szCs w:val="24"/>
                <w:lang w:val="lt-LT"/>
              </w:rPr>
              <w:t>1</w:t>
            </w:r>
            <w:r w:rsidR="0092476A">
              <w:rPr>
                <w:b/>
                <w:bCs/>
                <w:sz w:val="24"/>
                <w:szCs w:val="24"/>
                <w:lang w:val="lt-LT"/>
              </w:rPr>
              <w:t> </w:t>
            </w:r>
            <w:r w:rsidR="00586B03">
              <w:rPr>
                <w:b/>
                <w:bCs/>
                <w:sz w:val="24"/>
                <w:szCs w:val="24"/>
                <w:lang w:val="lt-LT"/>
              </w:rPr>
              <w:t>505</w:t>
            </w:r>
            <w:r w:rsidR="0092476A">
              <w:rPr>
                <w:b/>
                <w:bCs/>
                <w:sz w:val="24"/>
                <w:szCs w:val="24"/>
                <w:lang w:val="lt-LT"/>
              </w:rPr>
              <w:t>,</w:t>
            </w:r>
            <w:r w:rsidR="00774571">
              <w:rPr>
                <w:b/>
                <w:bCs/>
                <w:sz w:val="24"/>
                <w:szCs w:val="24"/>
                <w:lang w:val="lt-LT"/>
              </w:rPr>
              <w:t>4</w:t>
            </w:r>
            <w:r w:rsidR="00586B03">
              <w:rPr>
                <w:b/>
                <w:bCs/>
                <w:sz w:val="24"/>
                <w:szCs w:val="24"/>
                <w:lang w:val="lt-LT"/>
              </w:rPr>
              <w:t>1</w:t>
            </w:r>
          </w:p>
        </w:tc>
      </w:tr>
      <w:tr w:rsidR="008209B7" w14:paraId="438ACEDB" w14:textId="77777777">
        <w:tc>
          <w:tcPr>
            <w:tcW w:w="7933" w:type="dxa"/>
            <w:gridSpan w:val="5"/>
          </w:tcPr>
          <w:p w14:paraId="23DA4A29" w14:textId="77777777" w:rsidR="008209B7" w:rsidRDefault="00CF5EA7">
            <w:pPr>
              <w:jc w:val="right"/>
              <w:rPr>
                <w:sz w:val="22"/>
                <w:szCs w:val="22"/>
                <w:lang w:val="lt-LT"/>
              </w:rPr>
            </w:pPr>
            <w:r>
              <w:rPr>
                <w:b/>
                <w:bCs/>
                <w:sz w:val="22"/>
                <w:szCs w:val="22"/>
                <w:lang w:val="lt-LT"/>
              </w:rPr>
              <w:t>Iš viso, Eur su PVM:</w:t>
            </w:r>
          </w:p>
        </w:tc>
        <w:tc>
          <w:tcPr>
            <w:tcW w:w="1418" w:type="dxa"/>
          </w:tcPr>
          <w:p w14:paraId="085BC46A" w14:textId="0260722C" w:rsidR="008209B7" w:rsidRDefault="00586B03">
            <w:pPr>
              <w:jc w:val="center"/>
              <w:rPr>
                <w:b/>
                <w:bCs/>
                <w:sz w:val="22"/>
                <w:szCs w:val="22"/>
                <w:lang w:val="lt-LT"/>
              </w:rPr>
            </w:pPr>
            <w:r>
              <w:rPr>
                <w:b/>
                <w:bCs/>
                <w:sz w:val="24"/>
                <w:szCs w:val="24"/>
                <w:lang w:val="lt-LT"/>
              </w:rPr>
              <w:t>8</w:t>
            </w:r>
            <w:r w:rsidR="005A052D">
              <w:rPr>
                <w:b/>
                <w:bCs/>
                <w:sz w:val="24"/>
                <w:szCs w:val="24"/>
                <w:lang w:val="lt-LT"/>
              </w:rPr>
              <w:t xml:space="preserve"> </w:t>
            </w:r>
            <w:r>
              <w:rPr>
                <w:b/>
                <w:bCs/>
                <w:sz w:val="24"/>
                <w:szCs w:val="24"/>
                <w:lang w:val="lt-LT"/>
              </w:rPr>
              <w:t>674</w:t>
            </w:r>
            <w:r w:rsidR="005A052D">
              <w:rPr>
                <w:b/>
                <w:bCs/>
                <w:sz w:val="24"/>
                <w:szCs w:val="24"/>
                <w:lang w:val="lt-LT"/>
              </w:rPr>
              <w:t>,</w:t>
            </w:r>
            <w:r>
              <w:rPr>
                <w:b/>
                <w:bCs/>
                <w:sz w:val="24"/>
                <w:szCs w:val="24"/>
                <w:lang w:val="lt-LT"/>
              </w:rPr>
              <w:t>01</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B071A6"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CC6865" w:rsidR="008209B7" w:rsidRDefault="00CF5EA7">
            <w:pPr>
              <w:jc w:val="both"/>
              <w:rPr>
                <w:sz w:val="24"/>
                <w:szCs w:val="24"/>
                <w:lang w:val="lt-LT"/>
              </w:rPr>
            </w:pPr>
            <w:r>
              <w:rPr>
                <w:sz w:val="24"/>
                <w:szCs w:val="24"/>
                <w:lang w:val="lt-LT"/>
              </w:rPr>
              <w:t>UAB „</w:t>
            </w:r>
            <w:r w:rsidR="00C77785">
              <w:rPr>
                <w:sz w:val="24"/>
                <w:szCs w:val="24"/>
                <w:lang w:val="lt-LT"/>
              </w:rPr>
              <w:t>Restogis</w:t>
            </w:r>
            <w:r>
              <w:rPr>
                <w:sz w:val="24"/>
                <w:szCs w:val="24"/>
                <w:lang w:val="lt-LT"/>
              </w:rPr>
              <w:t>“</w:t>
            </w:r>
          </w:p>
          <w:p w14:paraId="1C7041CF" w14:textId="77777777" w:rsidR="008209B7" w:rsidRDefault="008209B7">
            <w:pPr>
              <w:jc w:val="both"/>
              <w:rPr>
                <w:sz w:val="24"/>
                <w:szCs w:val="24"/>
                <w:lang w:val="lt-LT"/>
              </w:rPr>
            </w:pPr>
          </w:p>
          <w:p w14:paraId="19996E7B" w14:textId="55F25526" w:rsidR="008209B7" w:rsidRDefault="00CF5EA7" w:rsidP="00C77785">
            <w:pPr>
              <w:jc w:val="both"/>
              <w:rPr>
                <w:sz w:val="24"/>
                <w:szCs w:val="24"/>
                <w:lang w:val="lt-LT"/>
              </w:rPr>
            </w:pPr>
            <w:r>
              <w:rPr>
                <w:sz w:val="24"/>
                <w:szCs w:val="24"/>
                <w:lang w:val="lt-LT"/>
              </w:rPr>
              <w:t>Direktor</w:t>
            </w:r>
            <w:r w:rsidR="005A052D">
              <w:rPr>
                <w:sz w:val="24"/>
                <w:szCs w:val="24"/>
                <w:lang w:val="lt-LT"/>
              </w:rPr>
              <w:t>ius</w:t>
            </w:r>
            <w:r>
              <w:rPr>
                <w:sz w:val="24"/>
                <w:szCs w:val="24"/>
                <w:lang w:val="lt-LT"/>
              </w:rPr>
              <w:t xml:space="preserve"> </w:t>
            </w:r>
            <w:r w:rsidR="00C77785">
              <w:rPr>
                <w:sz w:val="24"/>
                <w:szCs w:val="24"/>
                <w:lang w:val="lt-LT"/>
              </w:rPr>
              <w:t>Vaidas Leveckis</w:t>
            </w:r>
          </w:p>
        </w:tc>
      </w:tr>
    </w:tbl>
    <w:p w14:paraId="05977485" w14:textId="77777777" w:rsidR="008209B7" w:rsidRDefault="008209B7">
      <w:pPr>
        <w:rPr>
          <w:b/>
          <w:bCs/>
          <w:sz w:val="24"/>
          <w:szCs w:val="24"/>
          <w:lang w:val="lt-LT"/>
        </w:rPr>
      </w:pPr>
    </w:p>
    <w:sectPr w:rsidR="008209B7">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9539" w14:textId="77777777" w:rsidR="00B46454" w:rsidRDefault="00B46454">
      <w:r>
        <w:separator/>
      </w:r>
    </w:p>
  </w:endnote>
  <w:endnote w:type="continuationSeparator" w:id="0">
    <w:p w14:paraId="5E596C46" w14:textId="77777777" w:rsidR="00B46454" w:rsidRDefault="00B4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DB69" w14:textId="77777777" w:rsidR="00B46454" w:rsidRDefault="00B46454">
      <w:r>
        <w:separator/>
      </w:r>
    </w:p>
  </w:footnote>
  <w:footnote w:type="continuationSeparator" w:id="0">
    <w:p w14:paraId="2E29A601" w14:textId="77777777" w:rsidR="00B46454" w:rsidRDefault="00B4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D3353"/>
    <w:rsid w:val="000E3982"/>
    <w:rsid w:val="000E3B69"/>
    <w:rsid w:val="000F320D"/>
    <w:rsid w:val="000F7FB2"/>
    <w:rsid w:val="00111F80"/>
    <w:rsid w:val="00123F21"/>
    <w:rsid w:val="00124BE5"/>
    <w:rsid w:val="00141DA6"/>
    <w:rsid w:val="00143BA7"/>
    <w:rsid w:val="00152A26"/>
    <w:rsid w:val="00155AFF"/>
    <w:rsid w:val="001650A8"/>
    <w:rsid w:val="001739AB"/>
    <w:rsid w:val="001742FA"/>
    <w:rsid w:val="0017549E"/>
    <w:rsid w:val="00176291"/>
    <w:rsid w:val="0018452C"/>
    <w:rsid w:val="0018476C"/>
    <w:rsid w:val="0018585D"/>
    <w:rsid w:val="001A66AF"/>
    <w:rsid w:val="001E0B4E"/>
    <w:rsid w:val="001E0B7E"/>
    <w:rsid w:val="001E24CE"/>
    <w:rsid w:val="001E4EB7"/>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28FD"/>
    <w:rsid w:val="002C5866"/>
    <w:rsid w:val="002E0E16"/>
    <w:rsid w:val="002E71A1"/>
    <w:rsid w:val="002F279D"/>
    <w:rsid w:val="00301EF8"/>
    <w:rsid w:val="00305FDB"/>
    <w:rsid w:val="00317B9D"/>
    <w:rsid w:val="003270B0"/>
    <w:rsid w:val="00334045"/>
    <w:rsid w:val="00347E3E"/>
    <w:rsid w:val="00352A6E"/>
    <w:rsid w:val="0036608D"/>
    <w:rsid w:val="0036771F"/>
    <w:rsid w:val="00367B35"/>
    <w:rsid w:val="00383D4B"/>
    <w:rsid w:val="003846E6"/>
    <w:rsid w:val="00386295"/>
    <w:rsid w:val="00393780"/>
    <w:rsid w:val="00394194"/>
    <w:rsid w:val="003963B9"/>
    <w:rsid w:val="00397EFB"/>
    <w:rsid w:val="003B429B"/>
    <w:rsid w:val="003B4B7B"/>
    <w:rsid w:val="003B51E5"/>
    <w:rsid w:val="003C48FF"/>
    <w:rsid w:val="003D25C3"/>
    <w:rsid w:val="003D5720"/>
    <w:rsid w:val="00401936"/>
    <w:rsid w:val="0042104D"/>
    <w:rsid w:val="004311ED"/>
    <w:rsid w:val="004405F9"/>
    <w:rsid w:val="00451B46"/>
    <w:rsid w:val="0045311B"/>
    <w:rsid w:val="0047000E"/>
    <w:rsid w:val="004744D9"/>
    <w:rsid w:val="00474FE7"/>
    <w:rsid w:val="00477A66"/>
    <w:rsid w:val="00482072"/>
    <w:rsid w:val="004A04D7"/>
    <w:rsid w:val="004A7B13"/>
    <w:rsid w:val="004B3051"/>
    <w:rsid w:val="004B6305"/>
    <w:rsid w:val="004C65AE"/>
    <w:rsid w:val="004E400A"/>
    <w:rsid w:val="004E5A45"/>
    <w:rsid w:val="004F4D64"/>
    <w:rsid w:val="005062AF"/>
    <w:rsid w:val="00506A40"/>
    <w:rsid w:val="005332B9"/>
    <w:rsid w:val="00534D8F"/>
    <w:rsid w:val="0053770E"/>
    <w:rsid w:val="0055387D"/>
    <w:rsid w:val="00553D0F"/>
    <w:rsid w:val="005570C0"/>
    <w:rsid w:val="00565155"/>
    <w:rsid w:val="00565862"/>
    <w:rsid w:val="00571D48"/>
    <w:rsid w:val="0057629C"/>
    <w:rsid w:val="00584629"/>
    <w:rsid w:val="00586B03"/>
    <w:rsid w:val="005974F6"/>
    <w:rsid w:val="00597DB6"/>
    <w:rsid w:val="005A052D"/>
    <w:rsid w:val="005B6A0F"/>
    <w:rsid w:val="005C1DBA"/>
    <w:rsid w:val="005C4210"/>
    <w:rsid w:val="005D5ECF"/>
    <w:rsid w:val="005E58D7"/>
    <w:rsid w:val="005F6FEB"/>
    <w:rsid w:val="00601A4D"/>
    <w:rsid w:val="0060398D"/>
    <w:rsid w:val="00607492"/>
    <w:rsid w:val="00607643"/>
    <w:rsid w:val="00612243"/>
    <w:rsid w:val="00616777"/>
    <w:rsid w:val="00616B9B"/>
    <w:rsid w:val="0062072A"/>
    <w:rsid w:val="006250DE"/>
    <w:rsid w:val="00625A02"/>
    <w:rsid w:val="00625BBD"/>
    <w:rsid w:val="00635170"/>
    <w:rsid w:val="006510BC"/>
    <w:rsid w:val="006618D4"/>
    <w:rsid w:val="006641C3"/>
    <w:rsid w:val="00667DED"/>
    <w:rsid w:val="00684E20"/>
    <w:rsid w:val="00685023"/>
    <w:rsid w:val="00691672"/>
    <w:rsid w:val="006931E8"/>
    <w:rsid w:val="006C4AC5"/>
    <w:rsid w:val="007011D5"/>
    <w:rsid w:val="007012E8"/>
    <w:rsid w:val="00707898"/>
    <w:rsid w:val="007125D2"/>
    <w:rsid w:val="00720612"/>
    <w:rsid w:val="00720E38"/>
    <w:rsid w:val="007218C5"/>
    <w:rsid w:val="0073079A"/>
    <w:rsid w:val="0073694A"/>
    <w:rsid w:val="00741558"/>
    <w:rsid w:val="007561EE"/>
    <w:rsid w:val="00773522"/>
    <w:rsid w:val="00774571"/>
    <w:rsid w:val="007803B5"/>
    <w:rsid w:val="00781761"/>
    <w:rsid w:val="00790496"/>
    <w:rsid w:val="007911DF"/>
    <w:rsid w:val="0079407D"/>
    <w:rsid w:val="0079413F"/>
    <w:rsid w:val="00796583"/>
    <w:rsid w:val="007A15F9"/>
    <w:rsid w:val="007B0F7B"/>
    <w:rsid w:val="007B1C71"/>
    <w:rsid w:val="007B5786"/>
    <w:rsid w:val="007C3BCE"/>
    <w:rsid w:val="007D0506"/>
    <w:rsid w:val="007D3F58"/>
    <w:rsid w:val="007D4F1F"/>
    <w:rsid w:val="007E4535"/>
    <w:rsid w:val="007F55DC"/>
    <w:rsid w:val="007F6DAA"/>
    <w:rsid w:val="0080021A"/>
    <w:rsid w:val="0080322F"/>
    <w:rsid w:val="00803B5A"/>
    <w:rsid w:val="00811F17"/>
    <w:rsid w:val="00813D1C"/>
    <w:rsid w:val="008209B7"/>
    <w:rsid w:val="008301A7"/>
    <w:rsid w:val="0083309E"/>
    <w:rsid w:val="00834AD1"/>
    <w:rsid w:val="008479FF"/>
    <w:rsid w:val="0086372C"/>
    <w:rsid w:val="00863D85"/>
    <w:rsid w:val="008643D6"/>
    <w:rsid w:val="008658B5"/>
    <w:rsid w:val="00873D72"/>
    <w:rsid w:val="00886A6D"/>
    <w:rsid w:val="008A41DD"/>
    <w:rsid w:val="008A5649"/>
    <w:rsid w:val="008C064F"/>
    <w:rsid w:val="008D07DA"/>
    <w:rsid w:val="008D556D"/>
    <w:rsid w:val="008E1186"/>
    <w:rsid w:val="008F5AC9"/>
    <w:rsid w:val="009062B1"/>
    <w:rsid w:val="009153EF"/>
    <w:rsid w:val="00916120"/>
    <w:rsid w:val="0092476A"/>
    <w:rsid w:val="00925BE6"/>
    <w:rsid w:val="00930AAB"/>
    <w:rsid w:val="00931652"/>
    <w:rsid w:val="009377B2"/>
    <w:rsid w:val="00943E6E"/>
    <w:rsid w:val="009457C8"/>
    <w:rsid w:val="00960AFD"/>
    <w:rsid w:val="00962406"/>
    <w:rsid w:val="00962DEB"/>
    <w:rsid w:val="00966006"/>
    <w:rsid w:val="0097006B"/>
    <w:rsid w:val="00974E05"/>
    <w:rsid w:val="00990CA3"/>
    <w:rsid w:val="009918D0"/>
    <w:rsid w:val="009934E9"/>
    <w:rsid w:val="009B365A"/>
    <w:rsid w:val="009C17A2"/>
    <w:rsid w:val="009D0A92"/>
    <w:rsid w:val="009E3CCB"/>
    <w:rsid w:val="009E3DCE"/>
    <w:rsid w:val="009E3E3E"/>
    <w:rsid w:val="009E4654"/>
    <w:rsid w:val="009F01D9"/>
    <w:rsid w:val="00A15787"/>
    <w:rsid w:val="00A22CAC"/>
    <w:rsid w:val="00A265A1"/>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071A6"/>
    <w:rsid w:val="00B13281"/>
    <w:rsid w:val="00B2013E"/>
    <w:rsid w:val="00B21586"/>
    <w:rsid w:val="00B26D61"/>
    <w:rsid w:val="00B3511D"/>
    <w:rsid w:val="00B4251A"/>
    <w:rsid w:val="00B45A62"/>
    <w:rsid w:val="00B46454"/>
    <w:rsid w:val="00B476C6"/>
    <w:rsid w:val="00B52BB2"/>
    <w:rsid w:val="00B571E3"/>
    <w:rsid w:val="00B60C16"/>
    <w:rsid w:val="00B65C87"/>
    <w:rsid w:val="00B76F80"/>
    <w:rsid w:val="00B83390"/>
    <w:rsid w:val="00B83744"/>
    <w:rsid w:val="00B87285"/>
    <w:rsid w:val="00B949D5"/>
    <w:rsid w:val="00BE5EBA"/>
    <w:rsid w:val="00BF21FA"/>
    <w:rsid w:val="00C21156"/>
    <w:rsid w:val="00C21655"/>
    <w:rsid w:val="00C548C9"/>
    <w:rsid w:val="00C64740"/>
    <w:rsid w:val="00C67D2E"/>
    <w:rsid w:val="00C73102"/>
    <w:rsid w:val="00C764A3"/>
    <w:rsid w:val="00C77785"/>
    <w:rsid w:val="00CA5BD8"/>
    <w:rsid w:val="00CB5702"/>
    <w:rsid w:val="00CB68E4"/>
    <w:rsid w:val="00CC062B"/>
    <w:rsid w:val="00CC0819"/>
    <w:rsid w:val="00CD0336"/>
    <w:rsid w:val="00CE018A"/>
    <w:rsid w:val="00CE1EA9"/>
    <w:rsid w:val="00CE3008"/>
    <w:rsid w:val="00CE43E1"/>
    <w:rsid w:val="00CE4AC6"/>
    <w:rsid w:val="00CF5EA7"/>
    <w:rsid w:val="00CF6794"/>
    <w:rsid w:val="00D04B25"/>
    <w:rsid w:val="00D10EE5"/>
    <w:rsid w:val="00D44BA3"/>
    <w:rsid w:val="00D45C15"/>
    <w:rsid w:val="00D5081F"/>
    <w:rsid w:val="00D62DAB"/>
    <w:rsid w:val="00D7062B"/>
    <w:rsid w:val="00D754DF"/>
    <w:rsid w:val="00D75EB7"/>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275F"/>
    <w:rsid w:val="00E7327F"/>
    <w:rsid w:val="00E77EE8"/>
    <w:rsid w:val="00E8061E"/>
    <w:rsid w:val="00E83F6F"/>
    <w:rsid w:val="00E944AC"/>
    <w:rsid w:val="00EA3C14"/>
    <w:rsid w:val="00EB7C54"/>
    <w:rsid w:val="00ED444A"/>
    <w:rsid w:val="00EE1CCD"/>
    <w:rsid w:val="00EF34CD"/>
    <w:rsid w:val="00EF5E47"/>
    <w:rsid w:val="00EF685D"/>
    <w:rsid w:val="00F16677"/>
    <w:rsid w:val="00F17017"/>
    <w:rsid w:val="00F24BEF"/>
    <w:rsid w:val="00F270D0"/>
    <w:rsid w:val="00F32AC1"/>
    <w:rsid w:val="00F32F01"/>
    <w:rsid w:val="00F36EC2"/>
    <w:rsid w:val="00F4541F"/>
    <w:rsid w:val="00F606BF"/>
    <w:rsid w:val="00F62E4A"/>
    <w:rsid w:val="00F62F89"/>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6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togis@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tog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2.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3.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21016</Words>
  <Characters>11980</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13</cp:revision>
  <cp:lastPrinted>2019-07-25T09:42:00Z</cp:lastPrinted>
  <dcterms:created xsi:type="dcterms:W3CDTF">2023-09-13T09:37:00Z</dcterms:created>
  <dcterms:modified xsi:type="dcterms:W3CDTF">2023-09-14T12:31:00Z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