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F6E8" w14:textId="339FC6B6" w:rsidR="00C156CA" w:rsidRPr="00C156CA" w:rsidRDefault="00C156CA" w:rsidP="00C156CA">
      <w:pPr>
        <w:keepNext/>
        <w:keepLines/>
        <w:spacing w:before="120" w:after="0" w:line="240" w:lineRule="auto"/>
        <w:ind w:left="5103"/>
        <w:outlineLvl w:val="1"/>
        <w:rPr>
          <w:rFonts w:ascii="Calibri" w:eastAsia="Calibri" w:hAnsi="Calibri" w:cs="Calibri"/>
          <w:color w:val="0070C0"/>
          <w:kern w:val="0"/>
          <w:sz w:val="21"/>
          <w:szCs w:val="21"/>
          <w:lang w:eastAsia="lt-LT"/>
          <w14:ligatures w14:val="none"/>
        </w:rPr>
      </w:pPr>
      <w:bookmarkStart w:id="0" w:name="_Ref38539939"/>
      <w:bookmarkStart w:id="1" w:name="_Ref38541068"/>
      <w:bookmarkStart w:id="2" w:name="_Ref38885053"/>
      <w:bookmarkStart w:id="3" w:name="_Ref38899023"/>
      <w:bookmarkStart w:id="4" w:name="_Toc141800839"/>
      <w:r w:rsidRPr="00C156CA">
        <w:rPr>
          <w:rFonts w:ascii="Calibri" w:eastAsia="Calibri" w:hAnsi="Calibri" w:cs="Calibri"/>
          <w:color w:val="0070C0"/>
          <w:kern w:val="0"/>
          <w:sz w:val="21"/>
          <w:szCs w:val="21"/>
          <w:lang w:eastAsia="lt-LT"/>
          <w14:ligatures w14:val="none"/>
        </w:rPr>
        <w:t>Pirkimo sąlygų 2 priedas „Techninė specifikacija“</w:t>
      </w:r>
      <w:bookmarkEnd w:id="0"/>
      <w:bookmarkEnd w:id="1"/>
      <w:bookmarkEnd w:id="2"/>
      <w:bookmarkEnd w:id="3"/>
      <w:bookmarkEnd w:id="4"/>
    </w:p>
    <w:p w14:paraId="4329E0EC" w14:textId="28FE2FF7" w:rsidR="002C62CF" w:rsidRDefault="002C62CF" w:rsidP="00C156CA">
      <w:pPr>
        <w:numPr>
          <w:ilvl w:val="1"/>
          <w:numId w:val="0"/>
        </w:numPr>
        <w:spacing w:after="240" w:line="276" w:lineRule="auto"/>
        <w:ind w:left="5184" w:firstLine="1296"/>
        <w:jc w:val="center"/>
        <w:rPr>
          <w:rFonts w:ascii="Calibri" w:eastAsia="Calibri" w:hAnsi="Calibri" w:cs="Arial"/>
          <w:caps/>
          <w:color w:val="404040"/>
          <w:spacing w:val="20"/>
          <w:kern w:val="0"/>
          <w:sz w:val="28"/>
          <w:szCs w:val="28"/>
          <w:lang w:eastAsia="lt-LT"/>
          <w14:ligatures w14:val="none"/>
        </w:rPr>
      </w:pPr>
      <w:r w:rsidRPr="002C62CF">
        <w:rPr>
          <w:rFonts w:ascii="Times New Roman" w:eastAsia="Times New Roman" w:hAnsi="Times New Roman" w:cs="Times New Roman"/>
          <w:kern w:val="0"/>
          <w:sz w:val="24"/>
          <w:szCs w:val="24"/>
          <w14:ligatures w14:val="none"/>
        </w:rPr>
        <w:t xml:space="preserve">Sutarties priedas Nr. </w:t>
      </w:r>
      <w:r>
        <w:rPr>
          <w:rFonts w:ascii="Times New Roman" w:eastAsia="Times New Roman" w:hAnsi="Times New Roman" w:cs="Times New Roman"/>
          <w:kern w:val="0"/>
          <w:sz w:val="24"/>
          <w:szCs w:val="24"/>
          <w14:ligatures w14:val="none"/>
        </w:rPr>
        <w:t>4</w:t>
      </w:r>
    </w:p>
    <w:p w14:paraId="41AFD10F" w14:textId="64EF15F2" w:rsidR="002C62CF" w:rsidRPr="002C62CF" w:rsidRDefault="002C62CF" w:rsidP="002C62CF">
      <w:pPr>
        <w:numPr>
          <w:ilvl w:val="1"/>
          <w:numId w:val="0"/>
        </w:numPr>
        <w:spacing w:after="240" w:line="276" w:lineRule="auto"/>
        <w:jc w:val="center"/>
        <w:rPr>
          <w:rFonts w:ascii="Calibri" w:eastAsia="Calibri" w:hAnsi="Calibri" w:cs="Arial"/>
          <w:caps/>
          <w:color w:val="404040"/>
          <w:spacing w:val="20"/>
          <w:kern w:val="0"/>
          <w:sz w:val="28"/>
          <w:szCs w:val="28"/>
          <w:lang w:eastAsia="lt-LT"/>
          <w14:ligatures w14:val="none"/>
        </w:rPr>
      </w:pPr>
      <w:r w:rsidRPr="002C62CF">
        <w:rPr>
          <w:rFonts w:ascii="Calibri" w:eastAsia="Calibri" w:hAnsi="Calibri" w:cs="Arial"/>
          <w:caps/>
          <w:color w:val="404040"/>
          <w:spacing w:val="20"/>
          <w:kern w:val="0"/>
          <w:sz w:val="28"/>
          <w:szCs w:val="28"/>
          <w:lang w:eastAsia="lt-LT"/>
          <w14:ligatures w14:val="none"/>
        </w:rPr>
        <w:t>JONAVOS RAJONO SAVIVALDYBĖS APLINKOS MONITORINGO 2021-2026 METŲ PROGRAMOS ĮGYVENDINIMO PASLAUGų 2024-2026 METAIS TECHNINĖ SPECIFIKACIJA</w:t>
      </w:r>
    </w:p>
    <w:p w14:paraId="10F40AF0" w14:textId="77777777" w:rsidR="002C62CF" w:rsidRPr="002C62CF" w:rsidRDefault="002C62CF" w:rsidP="002C62CF">
      <w:pPr>
        <w:shd w:val="clear" w:color="auto" w:fill="FFFFFF"/>
        <w:spacing w:after="0" w:line="240" w:lineRule="auto"/>
        <w:ind w:firstLine="709"/>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Pirkimo objektas</w:t>
      </w:r>
      <w:r w:rsidRPr="002C62CF">
        <w:rPr>
          <w:rFonts w:ascii="Calibri" w:eastAsia="Calibri" w:hAnsi="Calibri" w:cs="Calibri"/>
          <w:kern w:val="0"/>
          <w:sz w:val="21"/>
          <w:szCs w:val="21"/>
          <w:lang w:eastAsia="lt-LT"/>
          <w14:ligatures w14:val="none"/>
        </w:rPr>
        <w:t xml:space="preserve"> - Jonavos rajono savivaldybės aplinkos monitoringo 2021-2026 metų programos, patvirtintos Jonavos rajono savivaldybės tarybos 2020 m. lapkričio 26 d. sprendimu Nr. 1TS-199,,Dėl Jonavos rajono savivaldybės aplinkos monitoringo 2021-2026 metų programos patvirtinimo“ (toliau – Programos)  įgyvendinimo paslaugos 2024-2026 metais.</w:t>
      </w:r>
    </w:p>
    <w:p w14:paraId="7D544E88" w14:textId="77777777" w:rsidR="002C62CF" w:rsidRPr="002C62CF" w:rsidRDefault="002C62CF" w:rsidP="002C62CF">
      <w:pPr>
        <w:shd w:val="clear" w:color="auto" w:fill="FFFFFF"/>
        <w:spacing w:after="0" w:line="240" w:lineRule="auto"/>
        <w:ind w:firstLine="709"/>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 xml:space="preserve">Vadovaujantis Aplinkos apsaugos kriterijų taikymo, vykdant žaliuosius pirkimus, tvarkos aprašo, patvirtinto 2022-12-13 aplinkos ministro įsakymu Nr. D1-401 </w:t>
      </w:r>
      <w:r w:rsidRPr="002C62CF">
        <w:rPr>
          <w:rFonts w:ascii="Calibri" w:eastAsia="Calibri" w:hAnsi="Calibri" w:cs="Arial"/>
          <w:kern w:val="0"/>
          <w:sz w:val="21"/>
          <w:szCs w:val="21"/>
          <w:u w:val="single"/>
          <w:lang w:eastAsia="lt-LT"/>
          <w14:ligatures w14:val="none"/>
        </w:rPr>
        <w:t>4.4.1. punktu,</w:t>
      </w:r>
      <w:r w:rsidRPr="002C62CF">
        <w:rPr>
          <w:rFonts w:ascii="Calibri" w:eastAsia="Calibri" w:hAnsi="Calibri" w:cs="Calibri"/>
          <w:kern w:val="0"/>
          <w:sz w:val="21"/>
          <w:szCs w:val="21"/>
          <w:u w:val="single"/>
          <w:lang w:eastAsia="lt-LT"/>
          <w14:ligatures w14:val="none"/>
        </w:rPr>
        <w:t xml:space="preserve"> perkamas aplinkosauginis ir aplinkai palankus produktas, kuris patenka į orientacinį aplinkosauginių ir aplinkai palankių prekių bei paslaugų sąrašą</w:t>
      </w:r>
      <w:r w:rsidRPr="002C62CF">
        <w:rPr>
          <w:rFonts w:ascii="Calibri" w:eastAsia="Calibri" w:hAnsi="Calibri" w:cs="Calibri"/>
          <w:kern w:val="0"/>
          <w:sz w:val="21"/>
          <w:szCs w:val="21"/>
          <w:lang w:eastAsia="lt-LT"/>
          <w14:ligatures w14:val="none"/>
        </w:rPr>
        <w:t xml:space="preserve"> (</w:t>
      </w:r>
      <w:r w:rsidRPr="002C62CF">
        <w:rPr>
          <w:rFonts w:ascii="Calibri" w:eastAsia="Calibri" w:hAnsi="Calibri" w:cs="Arial"/>
          <w:i/>
          <w:iCs/>
          <w:kern w:val="0"/>
          <w:sz w:val="21"/>
          <w:szCs w:val="21"/>
          <w:lang w:eastAsia="lt-LT"/>
          <w14:ligatures w14:val="none"/>
        </w:rPr>
        <w:t>Aplinkos apsaugos ir išteklių valdymo mokslinių tyrimų ir technologinės plėtros paslaugos</w:t>
      </w:r>
      <w:r w:rsidRPr="002C62CF">
        <w:rPr>
          <w:rFonts w:ascii="Calibri" w:eastAsia="Calibri" w:hAnsi="Calibri" w:cs="Arial"/>
          <w:kern w:val="0"/>
          <w:sz w:val="21"/>
          <w:szCs w:val="21"/>
          <w:lang w:eastAsia="lt-LT"/>
          <w14:ligatures w14:val="none"/>
        </w:rPr>
        <w:t>)</w:t>
      </w:r>
      <w:r w:rsidRPr="002C62CF">
        <w:rPr>
          <w:rFonts w:ascii="Calibri" w:eastAsia="Calibri" w:hAnsi="Calibri" w:cs="Calibri"/>
          <w:kern w:val="0"/>
          <w:sz w:val="21"/>
          <w:szCs w:val="21"/>
          <w:lang w:eastAsia="lt-LT"/>
          <w14:ligatures w14:val="none"/>
        </w:rPr>
        <w:t xml:space="preserve">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Papildomi aplinkosauginiai reikalavimai pirkimo dokumentuose nenustatomi.</w:t>
      </w:r>
    </w:p>
    <w:p w14:paraId="2655C433"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Pirkimo tikslas</w:t>
      </w:r>
      <w:r w:rsidRPr="002C62CF">
        <w:rPr>
          <w:rFonts w:ascii="Calibri" w:eastAsia="Calibri" w:hAnsi="Calibri" w:cs="Calibri"/>
          <w:kern w:val="0"/>
          <w:sz w:val="21"/>
          <w:szCs w:val="21"/>
          <w:lang w:eastAsia="lt-LT"/>
          <w14:ligatures w14:val="none"/>
        </w:rPr>
        <w:t xml:space="preserve"> – ne mažesne nei Programoje numatyta apimtimi vykdyti aplinkos stebėseną 2024 – 2026 metais, sisteminti duomenis, teikti išvadas, gautą informaciją apie aplinkos būklę teikti rajono bendruomenei, specialistams ir valstybinėms institucijoms bei naudoti ją grindžiant, planuojant ir įgyvendinant aplinkosaugos priemones.</w:t>
      </w:r>
    </w:p>
    <w:p w14:paraId="435497B1"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Bendrieji reikalavimai</w:t>
      </w:r>
      <w:r w:rsidRPr="002C62CF">
        <w:rPr>
          <w:rFonts w:ascii="Calibri" w:eastAsia="Calibri" w:hAnsi="Calibri" w:cs="Calibri"/>
          <w:kern w:val="0"/>
          <w:sz w:val="21"/>
          <w:szCs w:val="21"/>
          <w:lang w:eastAsia="lt-LT"/>
          <w14:ligatures w14:val="none"/>
        </w:rPr>
        <w:t xml:space="preserve"> - Paslaugos teikiamos vadovaujantis Lietuvos Respublikos aplinkos monitoringo įstatymu, Lietuvos Respublikos aplinkos ministro 2021 m. vasario 26 d. įsakymu Nr. D1-117 ,,Dėl Bendrųjų savivaldybių aplinkos monitoringo nuostatų patvirtinimo”, Programa ir kitais teisės aktais. Vykdant monitoringus naudoti Programoje nurodytus tyrimo metodus ir procedūras.</w:t>
      </w:r>
    </w:p>
    <w:p w14:paraId="1F4C3FDD"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Paslaugų apimtys</w:t>
      </w:r>
      <w:r w:rsidRPr="002C62CF">
        <w:rPr>
          <w:rFonts w:ascii="Calibri" w:eastAsia="Calibri" w:hAnsi="Calibri" w:cs="Calibri"/>
          <w:kern w:val="0"/>
          <w:sz w:val="21"/>
          <w:szCs w:val="21"/>
          <w:lang w:eastAsia="lt-LT"/>
          <w14:ligatures w14:val="none"/>
        </w:rPr>
        <w:t xml:space="preserve"> - Tiekėjas Paslaugas teiks 2024-2026 metais ne mažesne apimtimi, nei numatyta Programoje aplinkos oro, paviršinio vandens ir dirvožemio monitoringus.</w:t>
      </w:r>
    </w:p>
    <w:p w14:paraId="4B3ABD9A"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Paslaugų teikimo vieta</w:t>
      </w:r>
      <w:r w:rsidRPr="002C62CF">
        <w:rPr>
          <w:rFonts w:ascii="Calibri" w:eastAsia="Calibri" w:hAnsi="Calibri" w:cs="Calibri"/>
          <w:kern w:val="0"/>
          <w:sz w:val="21"/>
          <w:szCs w:val="21"/>
          <w:lang w:eastAsia="lt-LT"/>
          <w14:ligatures w14:val="none"/>
        </w:rPr>
        <w:t xml:space="preserve"> – Jonavos rajono savivaldybės teritorija.</w:t>
      </w:r>
    </w:p>
    <w:p w14:paraId="27889F41" w14:textId="77777777" w:rsidR="002C62CF" w:rsidRPr="002C62CF" w:rsidRDefault="002C62CF" w:rsidP="002C62CF">
      <w:pPr>
        <w:shd w:val="clear" w:color="auto" w:fill="FFFFFF"/>
        <w:spacing w:after="0" w:line="240" w:lineRule="auto"/>
        <w:ind w:firstLine="720"/>
        <w:jc w:val="both"/>
        <w:rPr>
          <w:rFonts w:ascii="Calibri" w:eastAsia="Calibri" w:hAnsi="Calibri" w:cs="Calibri"/>
          <w:b/>
          <w:bCs/>
          <w:kern w:val="0"/>
          <w:sz w:val="21"/>
          <w:szCs w:val="21"/>
          <w:lang w:eastAsia="lt-LT"/>
          <w14:ligatures w14:val="none"/>
        </w:rPr>
      </w:pPr>
      <w:r w:rsidRPr="002C62CF">
        <w:rPr>
          <w:rFonts w:ascii="Calibri" w:eastAsia="Calibri" w:hAnsi="Calibri" w:cs="Calibri"/>
          <w:b/>
          <w:bCs/>
          <w:kern w:val="0"/>
          <w:sz w:val="21"/>
          <w:szCs w:val="21"/>
          <w:lang w:eastAsia="lt-LT"/>
          <w14:ligatures w14:val="none"/>
        </w:rPr>
        <w:t>Paslaugų apibūdinimas:</w:t>
      </w:r>
    </w:p>
    <w:p w14:paraId="3F524014"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2024-2026 m.</w:t>
      </w:r>
      <w:r w:rsidRPr="002C62CF">
        <w:rPr>
          <w:rFonts w:ascii="Calibri" w:eastAsia="Calibri" w:hAnsi="Calibri" w:cs="Calibri"/>
          <w:kern w:val="0"/>
          <w:sz w:val="21"/>
          <w:szCs w:val="21"/>
          <w:lang w:eastAsia="lt-LT"/>
          <w14:ligatures w14:val="none"/>
        </w:rPr>
        <w:t xml:space="preserve"> Jonavos rajono savivaldybės </w:t>
      </w:r>
      <w:r w:rsidRPr="002C62CF">
        <w:rPr>
          <w:rFonts w:ascii="Calibri" w:eastAsia="Calibri" w:hAnsi="Calibri" w:cs="Calibri"/>
          <w:b/>
          <w:bCs/>
          <w:kern w:val="0"/>
          <w:sz w:val="21"/>
          <w:szCs w:val="21"/>
          <w:lang w:eastAsia="lt-LT"/>
          <w14:ligatures w14:val="none"/>
        </w:rPr>
        <w:t>aplinkos oro</w:t>
      </w:r>
      <w:r w:rsidRPr="002C62CF">
        <w:rPr>
          <w:rFonts w:ascii="Calibri" w:eastAsia="Calibri" w:hAnsi="Calibri" w:cs="Calibri"/>
          <w:kern w:val="0"/>
          <w:sz w:val="21"/>
          <w:szCs w:val="21"/>
          <w:lang w:eastAsia="lt-LT"/>
          <w14:ligatures w14:val="none"/>
        </w:rPr>
        <w:t xml:space="preserve"> kokybės matavimų vietos ir stebimi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918"/>
        <w:gridCol w:w="4173"/>
      </w:tblGrid>
      <w:tr w:rsidR="002C62CF" w:rsidRPr="002C62CF" w14:paraId="404CB184" w14:textId="77777777" w:rsidTr="00D17AAB">
        <w:trPr>
          <w:tblHeader/>
        </w:trPr>
        <w:tc>
          <w:tcPr>
            <w:tcW w:w="279" w:type="pct"/>
            <w:tcBorders>
              <w:bottom w:val="single" w:sz="4" w:space="0" w:color="auto"/>
            </w:tcBorders>
            <w:shd w:val="clear" w:color="auto" w:fill="auto"/>
            <w:vAlign w:val="center"/>
          </w:tcPr>
          <w:p w14:paraId="51711356"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roofErr w:type="spellStart"/>
            <w:r w:rsidRPr="002C62CF">
              <w:rPr>
                <w:rFonts w:ascii="Calibri" w:eastAsia="Times New Roman" w:hAnsi="Calibri" w:cs="Calibri"/>
                <w:b/>
                <w:kern w:val="0"/>
                <w:lang w:eastAsia="ar-SA"/>
                <w14:ligatures w14:val="none"/>
              </w:rPr>
              <w:t>Eil</w:t>
            </w:r>
            <w:proofErr w:type="spellEnd"/>
            <w:r w:rsidRPr="002C62CF">
              <w:rPr>
                <w:rFonts w:ascii="Calibri" w:eastAsia="Times New Roman" w:hAnsi="Calibri" w:cs="Calibri"/>
                <w:b/>
                <w:kern w:val="0"/>
                <w:lang w:eastAsia="ar-SA"/>
                <w14:ligatures w14:val="none"/>
              </w:rPr>
              <w:t xml:space="preserve"> Nr.</w:t>
            </w:r>
          </w:p>
        </w:tc>
        <w:tc>
          <w:tcPr>
            <w:tcW w:w="2554" w:type="pct"/>
            <w:tcBorders>
              <w:bottom w:val="single" w:sz="4" w:space="0" w:color="auto"/>
            </w:tcBorders>
            <w:shd w:val="clear" w:color="auto" w:fill="auto"/>
            <w:vAlign w:val="center"/>
          </w:tcPr>
          <w:p w14:paraId="79FF9C6F"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t>Matavimo vietos</w:t>
            </w:r>
          </w:p>
        </w:tc>
        <w:tc>
          <w:tcPr>
            <w:tcW w:w="2167" w:type="pct"/>
            <w:tcBorders>
              <w:bottom w:val="single" w:sz="4" w:space="0" w:color="auto"/>
            </w:tcBorders>
            <w:shd w:val="clear" w:color="auto" w:fill="auto"/>
            <w:vAlign w:val="center"/>
          </w:tcPr>
          <w:p w14:paraId="5E21587E"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t>Stebimi parametrai</w:t>
            </w:r>
          </w:p>
        </w:tc>
      </w:tr>
      <w:tr w:rsidR="002C62CF" w:rsidRPr="002C62CF" w14:paraId="3ECC37F9" w14:textId="77777777" w:rsidTr="00D17AAB">
        <w:trPr>
          <w:tblHeader/>
        </w:trPr>
        <w:tc>
          <w:tcPr>
            <w:tcW w:w="279" w:type="pct"/>
            <w:tcBorders>
              <w:bottom w:val="single" w:sz="4" w:space="0" w:color="auto"/>
            </w:tcBorders>
            <w:shd w:val="clear" w:color="auto" w:fill="auto"/>
            <w:vAlign w:val="center"/>
          </w:tcPr>
          <w:p w14:paraId="5942E354"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1</w:t>
            </w:r>
          </w:p>
        </w:tc>
        <w:tc>
          <w:tcPr>
            <w:tcW w:w="2554" w:type="pct"/>
            <w:tcBorders>
              <w:bottom w:val="single" w:sz="4" w:space="0" w:color="auto"/>
            </w:tcBorders>
            <w:shd w:val="clear" w:color="auto" w:fill="auto"/>
            <w:vAlign w:val="center"/>
          </w:tcPr>
          <w:p w14:paraId="7617E734"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kern w:val="0"/>
                <w:lang w:eastAsia="ar-SA"/>
                <w14:ligatures w14:val="none"/>
              </w:rPr>
              <w:t xml:space="preserve">Ties Ruklos g. (krašto kelio </w:t>
            </w:r>
            <w:r w:rsidRPr="002C62CF">
              <w:rPr>
                <w:rFonts w:ascii="Calibri" w:eastAsia="Times New Roman" w:hAnsi="Calibri" w:cs="Calibri"/>
                <w:i/>
                <w:kern w:val="0"/>
                <w:lang w:eastAsia="ar-SA"/>
                <w14:ligatures w14:val="none"/>
              </w:rPr>
              <w:t>Jonava–Žasliai–Kalniniai–</w:t>
            </w:r>
            <w:proofErr w:type="spellStart"/>
            <w:r w:rsidRPr="002C62CF">
              <w:rPr>
                <w:rFonts w:ascii="Calibri" w:eastAsia="Times New Roman" w:hAnsi="Calibri" w:cs="Calibri"/>
                <w:i/>
                <w:kern w:val="0"/>
                <w:lang w:eastAsia="ar-SA"/>
                <w14:ligatures w14:val="none"/>
              </w:rPr>
              <w:t>Mijaugonys</w:t>
            </w:r>
            <w:proofErr w:type="spellEnd"/>
            <w:r w:rsidRPr="002C62CF">
              <w:rPr>
                <w:rFonts w:ascii="Calibri" w:eastAsia="Times New Roman" w:hAnsi="Calibri" w:cs="Calibri"/>
                <w:kern w:val="0"/>
                <w:lang w:eastAsia="ar-SA"/>
                <w14:ligatures w14:val="none"/>
              </w:rPr>
              <w:t xml:space="preserve"> (Nr. 143)) ir Skarulių g. sankryža, Jonava</w:t>
            </w:r>
          </w:p>
        </w:tc>
        <w:tc>
          <w:tcPr>
            <w:tcW w:w="2167" w:type="pct"/>
            <w:vMerge w:val="restart"/>
            <w:shd w:val="clear" w:color="auto" w:fill="auto"/>
            <w:vAlign w:val="center"/>
          </w:tcPr>
          <w:p w14:paraId="0E0D9FFE"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NO</w:t>
            </w:r>
            <w:r w:rsidRPr="002C62CF">
              <w:rPr>
                <w:rFonts w:ascii="Calibri" w:eastAsia="Times New Roman" w:hAnsi="Calibri" w:cs="Calibri"/>
                <w:kern w:val="0"/>
                <w:vertAlign w:val="subscript"/>
                <w:lang w:eastAsia="ar-SA"/>
                <w14:ligatures w14:val="none"/>
              </w:rPr>
              <w:t>2(µg/m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SO</w:t>
            </w:r>
            <w:r w:rsidRPr="002C62CF">
              <w:rPr>
                <w:rFonts w:ascii="Calibri" w:eastAsia="Times New Roman" w:hAnsi="Calibri" w:cs="Calibri"/>
                <w:kern w:val="0"/>
                <w:vertAlign w:val="subscript"/>
                <w:lang w:eastAsia="ar-SA"/>
                <w14:ligatures w14:val="none"/>
              </w:rPr>
              <w:t>2(µg/m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KD</w:t>
            </w:r>
            <w:r w:rsidRPr="002C62CF">
              <w:rPr>
                <w:rFonts w:ascii="Calibri" w:eastAsia="Times New Roman" w:hAnsi="Calibri" w:cs="Calibri"/>
                <w:kern w:val="0"/>
                <w:vertAlign w:val="subscript"/>
                <w:lang w:eastAsia="ar-SA"/>
                <w14:ligatures w14:val="none"/>
              </w:rPr>
              <w:t>10(µg/m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CO</w:t>
            </w:r>
            <w:r w:rsidRPr="002C62CF">
              <w:rPr>
                <w:rFonts w:ascii="Calibri" w:eastAsia="Times New Roman" w:hAnsi="Calibri" w:cs="Calibri"/>
                <w:kern w:val="0"/>
                <w:vertAlign w:val="subscript"/>
                <w:lang w:eastAsia="ar-SA"/>
                <w14:ligatures w14:val="none"/>
              </w:rPr>
              <w:t>(µg/m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 xml:space="preserve"> )</w:t>
            </w:r>
            <w:r w:rsidRPr="002C62CF">
              <w:rPr>
                <w:rFonts w:ascii="Calibri" w:eastAsia="Times New Roman" w:hAnsi="Calibri" w:cs="Calibri"/>
                <w:kern w:val="0"/>
                <w:lang w:eastAsia="ar-SA"/>
                <w14:ligatures w14:val="none"/>
              </w:rPr>
              <w:t>, LOJ,</w:t>
            </w:r>
          </w:p>
          <w:p w14:paraId="3BBF8E8B"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kern w:val="0"/>
                <w:lang w:eastAsia="ar-SA"/>
                <w14:ligatures w14:val="none"/>
              </w:rPr>
              <w:t>oro temperatūra (</w:t>
            </w:r>
            <w:r w:rsidRPr="002C62CF">
              <w:rPr>
                <w:rFonts w:ascii="Calibri" w:eastAsia="Times New Roman" w:hAnsi="Calibri" w:cs="Calibri"/>
                <w:kern w:val="0"/>
                <w:vertAlign w:val="superscript"/>
                <w:lang w:eastAsia="ar-SA"/>
                <w14:ligatures w14:val="none"/>
              </w:rPr>
              <w:t>0</w:t>
            </w:r>
            <w:r w:rsidRPr="002C62CF">
              <w:rPr>
                <w:rFonts w:ascii="Calibri" w:eastAsia="Times New Roman" w:hAnsi="Calibri" w:cs="Calibri"/>
                <w:kern w:val="0"/>
                <w:lang w:eastAsia="ar-SA"/>
                <w14:ligatures w14:val="none"/>
              </w:rPr>
              <w:t>C); drėgnis (%); slėgis (Pa); vėjo kryptis; vėjo greitis (m/s).</w:t>
            </w:r>
          </w:p>
        </w:tc>
      </w:tr>
      <w:tr w:rsidR="002C62CF" w:rsidRPr="002C62CF" w14:paraId="21314110" w14:textId="77777777" w:rsidTr="00D17AAB">
        <w:trPr>
          <w:tblHeader/>
        </w:trPr>
        <w:tc>
          <w:tcPr>
            <w:tcW w:w="279" w:type="pct"/>
            <w:tcBorders>
              <w:bottom w:val="single" w:sz="4" w:space="0" w:color="auto"/>
            </w:tcBorders>
            <w:shd w:val="clear" w:color="auto" w:fill="auto"/>
            <w:vAlign w:val="center"/>
          </w:tcPr>
          <w:p w14:paraId="3B8C1E41"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2</w:t>
            </w:r>
          </w:p>
        </w:tc>
        <w:tc>
          <w:tcPr>
            <w:tcW w:w="2554" w:type="pct"/>
            <w:tcBorders>
              <w:bottom w:val="single" w:sz="4" w:space="0" w:color="auto"/>
            </w:tcBorders>
            <w:shd w:val="clear" w:color="auto" w:fill="auto"/>
            <w:vAlign w:val="center"/>
          </w:tcPr>
          <w:p w14:paraId="09717271"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Ties Pašilių g. ir Piliakalnių g. sankryža, Šilų k.</w:t>
            </w:r>
          </w:p>
          <w:p w14:paraId="60400FD2"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p>
        </w:tc>
        <w:tc>
          <w:tcPr>
            <w:tcW w:w="2167" w:type="pct"/>
            <w:vMerge/>
            <w:shd w:val="clear" w:color="auto" w:fill="auto"/>
          </w:tcPr>
          <w:p w14:paraId="14ABE307"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
        </w:tc>
      </w:tr>
      <w:tr w:rsidR="002C62CF" w:rsidRPr="002C62CF" w14:paraId="59F8D818" w14:textId="77777777" w:rsidTr="00D17AAB">
        <w:trPr>
          <w:tblHeader/>
        </w:trPr>
        <w:tc>
          <w:tcPr>
            <w:tcW w:w="279" w:type="pct"/>
            <w:tcBorders>
              <w:bottom w:val="single" w:sz="4" w:space="0" w:color="auto"/>
            </w:tcBorders>
            <w:shd w:val="clear" w:color="auto" w:fill="auto"/>
            <w:vAlign w:val="center"/>
          </w:tcPr>
          <w:p w14:paraId="7999BB28"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3</w:t>
            </w:r>
          </w:p>
        </w:tc>
        <w:tc>
          <w:tcPr>
            <w:tcW w:w="2554" w:type="pct"/>
            <w:tcBorders>
              <w:bottom w:val="single" w:sz="4" w:space="0" w:color="auto"/>
            </w:tcBorders>
            <w:shd w:val="clear" w:color="auto" w:fill="auto"/>
            <w:vAlign w:val="center"/>
          </w:tcPr>
          <w:p w14:paraId="19ADDE27"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 xml:space="preserve">Ties Karaliaus Mindaugo g. ir </w:t>
            </w:r>
            <w:proofErr w:type="spellStart"/>
            <w:r w:rsidRPr="002C62CF">
              <w:rPr>
                <w:rFonts w:ascii="Calibri" w:eastAsia="Times New Roman" w:hAnsi="Calibri" w:cs="Calibri"/>
                <w:kern w:val="0"/>
                <w:lang w:eastAsia="ar-SA"/>
                <w14:ligatures w14:val="none"/>
              </w:rPr>
              <w:t>Ruklio</w:t>
            </w:r>
            <w:proofErr w:type="spellEnd"/>
            <w:r w:rsidRPr="002C62CF">
              <w:rPr>
                <w:rFonts w:ascii="Calibri" w:eastAsia="Times New Roman" w:hAnsi="Calibri" w:cs="Calibri"/>
                <w:kern w:val="0"/>
                <w:lang w:eastAsia="ar-SA"/>
                <w14:ligatures w14:val="none"/>
              </w:rPr>
              <w:t xml:space="preserve"> g. sankryža, Ruklos mstl.</w:t>
            </w:r>
          </w:p>
        </w:tc>
        <w:tc>
          <w:tcPr>
            <w:tcW w:w="2167" w:type="pct"/>
            <w:vMerge/>
            <w:tcBorders>
              <w:bottom w:val="single" w:sz="4" w:space="0" w:color="auto"/>
            </w:tcBorders>
            <w:shd w:val="clear" w:color="auto" w:fill="auto"/>
          </w:tcPr>
          <w:p w14:paraId="3E3031F2"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
        </w:tc>
      </w:tr>
      <w:tr w:rsidR="002C62CF" w:rsidRPr="002C62CF" w14:paraId="19E9F1FB" w14:textId="77777777" w:rsidTr="00D17AAB">
        <w:trPr>
          <w:tblHeader/>
        </w:trPr>
        <w:tc>
          <w:tcPr>
            <w:tcW w:w="279" w:type="pct"/>
            <w:tcBorders>
              <w:bottom w:val="single" w:sz="4" w:space="0" w:color="auto"/>
            </w:tcBorders>
            <w:shd w:val="clear" w:color="auto" w:fill="auto"/>
            <w:vAlign w:val="center"/>
          </w:tcPr>
          <w:p w14:paraId="3A86FFFD"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4</w:t>
            </w:r>
          </w:p>
        </w:tc>
        <w:tc>
          <w:tcPr>
            <w:tcW w:w="2554" w:type="pct"/>
            <w:tcBorders>
              <w:bottom w:val="single" w:sz="4" w:space="0" w:color="auto"/>
            </w:tcBorders>
            <w:shd w:val="clear" w:color="auto" w:fill="auto"/>
            <w:vAlign w:val="center"/>
          </w:tcPr>
          <w:p w14:paraId="68175CA2"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Ties Kauno g. ir Veterinarijos g. sankryža, Jonava</w:t>
            </w:r>
          </w:p>
          <w:p w14:paraId="634996E1"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p>
        </w:tc>
        <w:tc>
          <w:tcPr>
            <w:tcW w:w="2167" w:type="pct"/>
            <w:vMerge w:val="restart"/>
            <w:shd w:val="clear" w:color="auto" w:fill="auto"/>
            <w:vAlign w:val="center"/>
          </w:tcPr>
          <w:p w14:paraId="192E2263"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kern w:val="0"/>
                <w:lang w:eastAsia="ar-SA"/>
                <w14:ligatures w14:val="none"/>
              </w:rPr>
              <w:t>NO</w:t>
            </w:r>
            <w:r w:rsidRPr="002C62CF">
              <w:rPr>
                <w:rFonts w:ascii="Calibri" w:eastAsia="Times New Roman" w:hAnsi="Calibri" w:cs="Calibri"/>
                <w:kern w:val="0"/>
                <w:vertAlign w:val="subscript"/>
                <w:lang w:eastAsia="ar-SA"/>
                <w14:ligatures w14:val="none"/>
              </w:rPr>
              <w:t>2 (µg/m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SO</w:t>
            </w:r>
            <w:r w:rsidRPr="002C62CF">
              <w:rPr>
                <w:rFonts w:ascii="Calibri" w:eastAsia="Times New Roman" w:hAnsi="Calibri" w:cs="Calibri"/>
                <w:kern w:val="0"/>
                <w:vertAlign w:val="subscript"/>
                <w:lang w:eastAsia="ar-SA"/>
                <w14:ligatures w14:val="none"/>
              </w:rPr>
              <w:t>2(µg/m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KD</w:t>
            </w:r>
            <w:r w:rsidRPr="002C62CF">
              <w:rPr>
                <w:rFonts w:ascii="Calibri" w:eastAsia="Times New Roman" w:hAnsi="Calibri" w:cs="Calibri"/>
                <w:kern w:val="0"/>
                <w:vertAlign w:val="subscript"/>
                <w:lang w:eastAsia="ar-SA"/>
                <w14:ligatures w14:val="none"/>
              </w:rPr>
              <w:t>10(µg/m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KD</w:t>
            </w:r>
            <w:r w:rsidRPr="002C62CF">
              <w:rPr>
                <w:rFonts w:ascii="Calibri" w:eastAsia="Times New Roman" w:hAnsi="Calibri" w:cs="Calibri"/>
                <w:kern w:val="0"/>
                <w:vertAlign w:val="subscript"/>
                <w:lang w:eastAsia="ar-SA"/>
                <w14:ligatures w14:val="none"/>
              </w:rPr>
              <w:t>2,5(µg/m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CO</w:t>
            </w:r>
            <w:r w:rsidRPr="002C62CF">
              <w:rPr>
                <w:rFonts w:ascii="Calibri" w:eastAsia="Times New Roman" w:hAnsi="Calibri" w:cs="Calibri"/>
                <w:kern w:val="0"/>
                <w:vertAlign w:val="subscript"/>
                <w:lang w:eastAsia="ar-SA"/>
                <w14:ligatures w14:val="none"/>
              </w:rPr>
              <w:t>(µg/m</w:t>
            </w:r>
            <w:r w:rsidRPr="002C62CF">
              <w:rPr>
                <w:rFonts w:ascii="Calibri" w:eastAsia="Times New Roman" w:hAnsi="Calibri" w:cs="Calibri"/>
                <w:kern w:val="0"/>
                <w:vertAlign w:val="superscript"/>
                <w:lang w:eastAsia="ar-SA"/>
                <w14:ligatures w14:val="none"/>
              </w:rPr>
              <w:t>3</w:t>
            </w:r>
            <w:r w:rsidRPr="002C62CF">
              <w:rPr>
                <w:rFonts w:ascii="Calibri" w:eastAsia="Times New Roman" w:hAnsi="Calibri" w:cs="Calibri"/>
                <w:kern w:val="0"/>
                <w:vertAlign w:val="subscript"/>
                <w:lang w:eastAsia="ar-SA"/>
                <w14:ligatures w14:val="none"/>
              </w:rPr>
              <w:t>)</w:t>
            </w:r>
            <w:r w:rsidRPr="002C62CF">
              <w:rPr>
                <w:rFonts w:ascii="Calibri" w:eastAsia="Times New Roman" w:hAnsi="Calibri" w:cs="Calibri"/>
                <w:kern w:val="0"/>
                <w:lang w:eastAsia="ar-SA"/>
                <w14:ligatures w14:val="none"/>
              </w:rPr>
              <w:t>, LOJ, oro temperatūra (</w:t>
            </w:r>
            <w:r w:rsidRPr="002C62CF">
              <w:rPr>
                <w:rFonts w:ascii="Calibri" w:eastAsia="Times New Roman" w:hAnsi="Calibri" w:cs="Calibri"/>
                <w:kern w:val="0"/>
                <w:vertAlign w:val="superscript"/>
                <w:lang w:eastAsia="ar-SA"/>
                <w14:ligatures w14:val="none"/>
              </w:rPr>
              <w:t>0</w:t>
            </w:r>
            <w:r w:rsidRPr="002C62CF">
              <w:rPr>
                <w:rFonts w:ascii="Calibri" w:eastAsia="Times New Roman" w:hAnsi="Calibri" w:cs="Calibri"/>
                <w:kern w:val="0"/>
                <w:lang w:eastAsia="ar-SA"/>
                <w14:ligatures w14:val="none"/>
              </w:rPr>
              <w:t xml:space="preserve">C); drėgnis (%); slėgis  (Pa); vėjo kryptis; vėjo greitis (m/s). </w:t>
            </w:r>
          </w:p>
        </w:tc>
      </w:tr>
      <w:tr w:rsidR="002C62CF" w:rsidRPr="002C62CF" w14:paraId="274CAA8A" w14:textId="77777777" w:rsidTr="00D17AAB">
        <w:trPr>
          <w:tblHeader/>
        </w:trPr>
        <w:tc>
          <w:tcPr>
            <w:tcW w:w="279" w:type="pct"/>
            <w:tcBorders>
              <w:bottom w:val="single" w:sz="4" w:space="0" w:color="auto"/>
            </w:tcBorders>
            <w:shd w:val="clear" w:color="auto" w:fill="auto"/>
            <w:vAlign w:val="center"/>
          </w:tcPr>
          <w:p w14:paraId="3EF4DEA2"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5</w:t>
            </w:r>
          </w:p>
        </w:tc>
        <w:tc>
          <w:tcPr>
            <w:tcW w:w="2554" w:type="pct"/>
            <w:tcBorders>
              <w:bottom w:val="single" w:sz="4" w:space="0" w:color="auto"/>
            </w:tcBorders>
            <w:shd w:val="clear" w:color="auto" w:fill="auto"/>
            <w:vAlign w:val="center"/>
          </w:tcPr>
          <w:p w14:paraId="530DCC62"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proofErr w:type="spellStart"/>
            <w:r w:rsidRPr="002C62CF">
              <w:rPr>
                <w:rFonts w:ascii="Calibri" w:eastAsia="Times New Roman" w:hAnsi="Calibri" w:cs="Calibri"/>
                <w:kern w:val="0"/>
                <w:lang w:eastAsia="ar-SA"/>
                <w14:ligatures w14:val="none"/>
              </w:rPr>
              <w:t>Lietavos</w:t>
            </w:r>
            <w:proofErr w:type="spellEnd"/>
            <w:r w:rsidRPr="002C62CF">
              <w:rPr>
                <w:rFonts w:ascii="Calibri" w:eastAsia="Times New Roman" w:hAnsi="Calibri" w:cs="Calibri"/>
                <w:kern w:val="0"/>
                <w:lang w:eastAsia="ar-SA"/>
                <w14:ligatures w14:val="none"/>
              </w:rPr>
              <w:t xml:space="preserve"> g. ties pėsčiųjų tiltu per geležinkelį į Topolių g., Jonava</w:t>
            </w:r>
          </w:p>
        </w:tc>
        <w:tc>
          <w:tcPr>
            <w:tcW w:w="2167" w:type="pct"/>
            <w:vMerge/>
            <w:tcBorders>
              <w:bottom w:val="single" w:sz="4" w:space="0" w:color="auto"/>
            </w:tcBorders>
            <w:shd w:val="clear" w:color="auto" w:fill="auto"/>
          </w:tcPr>
          <w:p w14:paraId="5366BC25" w14:textId="77777777" w:rsidR="002C62CF" w:rsidRPr="002C62CF" w:rsidRDefault="002C62CF" w:rsidP="002C62CF">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r>
    </w:tbl>
    <w:p w14:paraId="43373478"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p>
    <w:p w14:paraId="37E4AC3F"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2024-2026 m</w:t>
      </w:r>
      <w:r w:rsidRPr="002C62CF">
        <w:rPr>
          <w:rFonts w:ascii="Calibri" w:eastAsia="Calibri" w:hAnsi="Calibri" w:cs="Calibri"/>
          <w:kern w:val="0"/>
          <w:sz w:val="21"/>
          <w:szCs w:val="21"/>
          <w:lang w:eastAsia="lt-LT"/>
          <w14:ligatures w14:val="none"/>
        </w:rPr>
        <w:t xml:space="preserve">. Jonavos rajono savivaldybės </w:t>
      </w:r>
      <w:r w:rsidRPr="002C62CF">
        <w:rPr>
          <w:rFonts w:ascii="Calibri" w:eastAsia="Calibri" w:hAnsi="Calibri" w:cs="Calibri"/>
          <w:b/>
          <w:bCs/>
          <w:kern w:val="0"/>
          <w:sz w:val="21"/>
          <w:szCs w:val="21"/>
          <w:lang w:eastAsia="lt-LT"/>
          <w14:ligatures w14:val="none"/>
        </w:rPr>
        <w:t>paviršinio vandens</w:t>
      </w:r>
      <w:r w:rsidRPr="002C62CF">
        <w:rPr>
          <w:rFonts w:ascii="Calibri" w:eastAsia="Calibri" w:hAnsi="Calibri" w:cs="Calibri"/>
          <w:kern w:val="0"/>
          <w:sz w:val="21"/>
          <w:szCs w:val="21"/>
          <w:lang w:eastAsia="lt-LT"/>
          <w14:ligatures w14:val="none"/>
        </w:rPr>
        <w:t xml:space="preserve"> matavimų vietos ir stebimi parametrai: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4534"/>
        <w:gridCol w:w="4480"/>
      </w:tblGrid>
      <w:tr w:rsidR="002C62CF" w:rsidRPr="002C62CF" w14:paraId="07774A61" w14:textId="77777777" w:rsidTr="00D17AAB">
        <w:trPr>
          <w:tblHeader/>
        </w:trPr>
        <w:tc>
          <w:tcPr>
            <w:tcW w:w="298" w:type="pct"/>
            <w:tcBorders>
              <w:bottom w:val="single" w:sz="4" w:space="0" w:color="auto"/>
            </w:tcBorders>
            <w:shd w:val="clear" w:color="auto" w:fill="auto"/>
          </w:tcPr>
          <w:p w14:paraId="5AB0BFC2"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lastRenderedPageBreak/>
              <w:t>Eil. Nr.</w:t>
            </w:r>
          </w:p>
        </w:tc>
        <w:tc>
          <w:tcPr>
            <w:tcW w:w="2365" w:type="pct"/>
            <w:tcBorders>
              <w:bottom w:val="single" w:sz="4" w:space="0" w:color="auto"/>
            </w:tcBorders>
            <w:shd w:val="clear" w:color="auto" w:fill="auto"/>
            <w:vAlign w:val="center"/>
          </w:tcPr>
          <w:p w14:paraId="49B94B45"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t>Matavimo vietos</w:t>
            </w:r>
          </w:p>
        </w:tc>
        <w:tc>
          <w:tcPr>
            <w:tcW w:w="2337" w:type="pct"/>
            <w:tcBorders>
              <w:bottom w:val="single" w:sz="4" w:space="0" w:color="auto"/>
            </w:tcBorders>
            <w:shd w:val="clear" w:color="auto" w:fill="auto"/>
            <w:vAlign w:val="center"/>
          </w:tcPr>
          <w:p w14:paraId="64896F14"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t>Stebimi parametrai</w:t>
            </w:r>
          </w:p>
        </w:tc>
      </w:tr>
      <w:tr w:rsidR="002C62CF" w:rsidRPr="002C62CF" w14:paraId="61CF3433" w14:textId="77777777" w:rsidTr="00D17AAB">
        <w:trPr>
          <w:tblHeader/>
        </w:trPr>
        <w:tc>
          <w:tcPr>
            <w:tcW w:w="298" w:type="pct"/>
            <w:tcBorders>
              <w:bottom w:val="single" w:sz="4" w:space="0" w:color="auto"/>
            </w:tcBorders>
            <w:shd w:val="clear" w:color="auto" w:fill="auto"/>
            <w:vAlign w:val="center"/>
          </w:tcPr>
          <w:p w14:paraId="066D253D"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1</w:t>
            </w:r>
          </w:p>
        </w:tc>
        <w:tc>
          <w:tcPr>
            <w:tcW w:w="2365" w:type="pct"/>
            <w:tcBorders>
              <w:bottom w:val="single" w:sz="4" w:space="0" w:color="auto"/>
            </w:tcBorders>
            <w:shd w:val="clear" w:color="auto" w:fill="auto"/>
            <w:vAlign w:val="center"/>
          </w:tcPr>
          <w:p w14:paraId="243A38E7"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Neris Kranto g. gale, Ruklos k.</w:t>
            </w:r>
          </w:p>
          <w:p w14:paraId="68A5C20B"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
        </w:tc>
        <w:tc>
          <w:tcPr>
            <w:tcW w:w="2337" w:type="pct"/>
            <w:vMerge w:val="restart"/>
            <w:shd w:val="clear" w:color="auto" w:fill="auto"/>
          </w:tcPr>
          <w:p w14:paraId="3A120ED1" w14:textId="77777777" w:rsidR="002C62CF" w:rsidRPr="002C62CF" w:rsidRDefault="002C62CF" w:rsidP="002C62CF">
            <w:pPr>
              <w:tabs>
                <w:tab w:val="left" w:pos="228"/>
              </w:tabs>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Oro ir vandens temperatūra (</w:t>
            </w:r>
            <w:r w:rsidRPr="002C62CF">
              <w:rPr>
                <w:rFonts w:ascii="Calibri" w:eastAsia="Times New Roman" w:hAnsi="Calibri" w:cs="Calibri"/>
                <w:kern w:val="0"/>
                <w:vertAlign w:val="superscript"/>
                <w:lang w:eastAsia="ar-SA"/>
                <w14:ligatures w14:val="none"/>
              </w:rPr>
              <w:t>0</w:t>
            </w:r>
            <w:r w:rsidRPr="002C62CF">
              <w:rPr>
                <w:rFonts w:ascii="Calibri" w:eastAsia="Times New Roman" w:hAnsi="Calibri" w:cs="Calibri"/>
                <w:kern w:val="0"/>
                <w:lang w:eastAsia="ar-SA"/>
                <w14:ligatures w14:val="none"/>
              </w:rPr>
              <w:t>C), vandenyje ištirpusio deguonies kiekis (mg/l O</w:t>
            </w:r>
            <w:r w:rsidRPr="002C62CF">
              <w:rPr>
                <w:rFonts w:ascii="Calibri" w:eastAsia="Times New Roman" w:hAnsi="Calibri" w:cs="Calibri"/>
                <w:kern w:val="0"/>
                <w:vertAlign w:val="subscript"/>
                <w:lang w:eastAsia="ar-SA"/>
                <w14:ligatures w14:val="none"/>
              </w:rPr>
              <w:t>2)</w:t>
            </w:r>
            <w:r w:rsidRPr="002C62CF">
              <w:rPr>
                <w:rFonts w:ascii="Calibri" w:eastAsia="Times New Roman" w:hAnsi="Calibri" w:cs="Calibri"/>
                <w:kern w:val="0"/>
                <w:lang w:eastAsia="ar-SA"/>
                <w14:ligatures w14:val="none"/>
              </w:rPr>
              <w:t>, suspenduotos medžiagos (mg/l), BDS</w:t>
            </w:r>
            <w:r w:rsidRPr="002C62CF">
              <w:rPr>
                <w:rFonts w:ascii="Calibri" w:eastAsia="Times New Roman" w:hAnsi="Calibri" w:cs="Calibri"/>
                <w:kern w:val="0"/>
                <w:vertAlign w:val="subscript"/>
                <w:lang w:eastAsia="ar-SA"/>
                <w14:ligatures w14:val="none"/>
              </w:rPr>
              <w:t xml:space="preserve">7 </w:t>
            </w:r>
            <w:r w:rsidRPr="002C62CF">
              <w:rPr>
                <w:rFonts w:ascii="Calibri" w:eastAsia="Times New Roman" w:hAnsi="Calibri" w:cs="Calibri"/>
                <w:kern w:val="0"/>
                <w:lang w:eastAsia="ar-SA"/>
                <w14:ligatures w14:val="none"/>
              </w:rPr>
              <w:t>(mg/l O</w:t>
            </w:r>
            <w:r w:rsidRPr="002C62CF">
              <w:rPr>
                <w:rFonts w:ascii="Calibri" w:eastAsia="Times New Roman" w:hAnsi="Calibri" w:cs="Calibri"/>
                <w:kern w:val="0"/>
                <w:vertAlign w:val="subscript"/>
                <w:lang w:eastAsia="ar-SA"/>
                <w14:ligatures w14:val="none"/>
              </w:rPr>
              <w:t>2)</w:t>
            </w:r>
            <w:r w:rsidRPr="002C62CF">
              <w:rPr>
                <w:rFonts w:ascii="Calibri" w:eastAsia="Times New Roman" w:hAnsi="Calibri" w:cs="Calibri"/>
                <w:kern w:val="0"/>
                <w:lang w:eastAsia="ar-SA"/>
                <w14:ligatures w14:val="none"/>
              </w:rPr>
              <w:t>; PO</w:t>
            </w:r>
            <w:r w:rsidRPr="002C62CF">
              <w:rPr>
                <w:rFonts w:ascii="Calibri" w:eastAsia="Times New Roman" w:hAnsi="Calibri" w:cs="Calibri"/>
                <w:kern w:val="0"/>
                <w:vertAlign w:val="subscript"/>
                <w:lang w:eastAsia="ar-SA"/>
                <w14:ligatures w14:val="none"/>
              </w:rPr>
              <w:t>4</w:t>
            </w:r>
            <w:r w:rsidRPr="002C62CF">
              <w:rPr>
                <w:rFonts w:ascii="Calibri" w:eastAsia="Times New Roman" w:hAnsi="Calibri" w:cs="Calibri"/>
                <w:kern w:val="0"/>
                <w:lang w:eastAsia="ar-SA"/>
                <w14:ligatures w14:val="none"/>
              </w:rPr>
              <w:t>-P (mg/l N); NO</w:t>
            </w:r>
            <w:r w:rsidRPr="002C62CF">
              <w:rPr>
                <w:rFonts w:ascii="Calibri" w:eastAsia="Times New Roman" w:hAnsi="Calibri" w:cs="Calibri"/>
                <w:kern w:val="0"/>
                <w:vertAlign w:val="subscript"/>
                <w:lang w:eastAsia="ar-SA"/>
                <w14:ligatures w14:val="none"/>
              </w:rPr>
              <w:t>2</w:t>
            </w:r>
            <w:r w:rsidRPr="002C62CF">
              <w:rPr>
                <w:rFonts w:ascii="Calibri" w:eastAsia="Times New Roman" w:hAnsi="Calibri" w:cs="Calibri"/>
                <w:kern w:val="0"/>
                <w:lang w:eastAsia="ar-SA"/>
                <w14:ligatures w14:val="none"/>
              </w:rPr>
              <w:t>-N (mg/l N); NO</w:t>
            </w:r>
            <w:r w:rsidRPr="002C62CF">
              <w:rPr>
                <w:rFonts w:ascii="Calibri" w:eastAsia="Times New Roman" w:hAnsi="Calibri" w:cs="Calibri"/>
                <w:kern w:val="0"/>
                <w:vertAlign w:val="subscript"/>
                <w:lang w:eastAsia="ar-SA"/>
                <w14:ligatures w14:val="none"/>
              </w:rPr>
              <w:t>3</w:t>
            </w:r>
            <w:r w:rsidRPr="002C62CF">
              <w:rPr>
                <w:rFonts w:ascii="Calibri" w:eastAsia="Times New Roman" w:hAnsi="Calibri" w:cs="Calibri"/>
                <w:kern w:val="0"/>
                <w:lang w:eastAsia="ar-SA"/>
                <w14:ligatures w14:val="none"/>
              </w:rPr>
              <w:t>-N (mg/l N), NH</w:t>
            </w:r>
            <w:r w:rsidRPr="002C62CF">
              <w:rPr>
                <w:rFonts w:ascii="Calibri" w:eastAsia="Times New Roman" w:hAnsi="Calibri" w:cs="Calibri"/>
                <w:kern w:val="0"/>
                <w:vertAlign w:val="subscript"/>
                <w:lang w:eastAsia="ar-SA"/>
                <w14:ligatures w14:val="none"/>
              </w:rPr>
              <w:t>4</w:t>
            </w:r>
            <w:r w:rsidRPr="002C62CF">
              <w:rPr>
                <w:rFonts w:ascii="Calibri" w:eastAsia="Times New Roman" w:hAnsi="Calibri" w:cs="Calibri"/>
                <w:kern w:val="0"/>
                <w:lang w:eastAsia="ar-SA"/>
                <w14:ligatures w14:val="none"/>
              </w:rPr>
              <w:t xml:space="preserve">-N (mg/l N); </w:t>
            </w:r>
            <w:proofErr w:type="spellStart"/>
            <w:r w:rsidRPr="002C62CF">
              <w:rPr>
                <w:rFonts w:ascii="Calibri" w:eastAsia="Times New Roman" w:hAnsi="Calibri" w:cs="Calibri"/>
                <w:kern w:val="0"/>
                <w:lang w:eastAsia="ar-SA"/>
                <w14:ligatures w14:val="none"/>
              </w:rPr>
              <w:t>P</w:t>
            </w:r>
            <w:r w:rsidRPr="002C62CF">
              <w:rPr>
                <w:rFonts w:ascii="Calibri" w:eastAsia="Times New Roman" w:hAnsi="Calibri" w:cs="Calibri"/>
                <w:kern w:val="0"/>
                <w:vertAlign w:val="subscript"/>
                <w:lang w:eastAsia="ar-SA"/>
                <w14:ligatures w14:val="none"/>
              </w:rPr>
              <w:t>bendras</w:t>
            </w:r>
            <w:proofErr w:type="spellEnd"/>
            <w:r w:rsidRPr="002C62CF">
              <w:rPr>
                <w:rFonts w:ascii="Calibri" w:eastAsia="Times New Roman" w:hAnsi="Calibri" w:cs="Calibri"/>
                <w:kern w:val="0"/>
                <w:vertAlign w:val="subscript"/>
                <w:lang w:eastAsia="ar-SA"/>
                <w14:ligatures w14:val="none"/>
              </w:rPr>
              <w:t xml:space="preserve"> </w:t>
            </w:r>
            <w:r w:rsidRPr="002C62CF">
              <w:rPr>
                <w:rFonts w:ascii="Calibri" w:eastAsia="Times New Roman" w:hAnsi="Calibri" w:cs="Calibri"/>
                <w:kern w:val="0"/>
                <w:lang w:eastAsia="ar-SA"/>
                <w14:ligatures w14:val="none"/>
              </w:rPr>
              <w:t xml:space="preserve">(mg/l P)  ir </w:t>
            </w:r>
            <w:proofErr w:type="spellStart"/>
            <w:r w:rsidRPr="002C62CF">
              <w:rPr>
                <w:rFonts w:ascii="Calibri" w:eastAsia="Times New Roman" w:hAnsi="Calibri" w:cs="Calibri"/>
                <w:kern w:val="0"/>
                <w:lang w:eastAsia="ar-SA"/>
                <w14:ligatures w14:val="none"/>
              </w:rPr>
              <w:t>N</w:t>
            </w:r>
            <w:r w:rsidRPr="002C62CF">
              <w:rPr>
                <w:rFonts w:ascii="Calibri" w:eastAsia="Times New Roman" w:hAnsi="Calibri" w:cs="Calibri"/>
                <w:kern w:val="0"/>
                <w:vertAlign w:val="subscript"/>
                <w:lang w:eastAsia="ar-SA"/>
                <w14:ligatures w14:val="none"/>
              </w:rPr>
              <w:t>bendras</w:t>
            </w:r>
            <w:proofErr w:type="spellEnd"/>
            <w:r w:rsidRPr="002C62CF">
              <w:rPr>
                <w:rFonts w:ascii="Calibri" w:eastAsia="Times New Roman" w:hAnsi="Calibri" w:cs="Calibri"/>
                <w:kern w:val="0"/>
                <w:vertAlign w:val="subscript"/>
                <w:lang w:eastAsia="ar-SA"/>
                <w14:ligatures w14:val="none"/>
              </w:rPr>
              <w:t xml:space="preserve"> </w:t>
            </w:r>
            <w:r w:rsidRPr="002C62CF">
              <w:rPr>
                <w:rFonts w:ascii="Calibri" w:eastAsia="Times New Roman" w:hAnsi="Calibri" w:cs="Calibri"/>
                <w:kern w:val="0"/>
                <w:lang w:eastAsia="ar-SA"/>
                <w14:ligatures w14:val="none"/>
              </w:rPr>
              <w:t>(mg/l N).</w:t>
            </w:r>
          </w:p>
        </w:tc>
      </w:tr>
      <w:tr w:rsidR="002C62CF" w:rsidRPr="002C62CF" w14:paraId="65727964" w14:textId="77777777" w:rsidTr="00D17AAB">
        <w:trPr>
          <w:tblHeader/>
        </w:trPr>
        <w:tc>
          <w:tcPr>
            <w:tcW w:w="298" w:type="pct"/>
            <w:tcBorders>
              <w:bottom w:val="single" w:sz="4" w:space="0" w:color="auto"/>
            </w:tcBorders>
            <w:shd w:val="clear" w:color="auto" w:fill="auto"/>
            <w:vAlign w:val="center"/>
          </w:tcPr>
          <w:p w14:paraId="65128548"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2</w:t>
            </w:r>
          </w:p>
        </w:tc>
        <w:tc>
          <w:tcPr>
            <w:tcW w:w="2365" w:type="pct"/>
            <w:tcBorders>
              <w:bottom w:val="single" w:sz="4" w:space="0" w:color="auto"/>
            </w:tcBorders>
            <w:shd w:val="clear" w:color="auto" w:fill="auto"/>
            <w:vAlign w:val="center"/>
          </w:tcPr>
          <w:p w14:paraId="1290058F"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 xml:space="preserve">Neris ties magistraliniu keliu A6 </w:t>
            </w:r>
            <w:r w:rsidRPr="002C62CF">
              <w:rPr>
                <w:rFonts w:ascii="Calibri" w:eastAsia="Times New Roman" w:hAnsi="Calibri" w:cs="Calibri"/>
                <w:i/>
                <w:kern w:val="0"/>
                <w:lang w:eastAsia="ar-SA"/>
                <w14:ligatures w14:val="none"/>
              </w:rPr>
              <w:t>Kaunas–Zarasai–Daugpilis</w:t>
            </w:r>
            <w:r w:rsidRPr="002C62CF">
              <w:rPr>
                <w:rFonts w:ascii="Calibri" w:eastAsia="Times New Roman" w:hAnsi="Calibri" w:cs="Calibri"/>
                <w:kern w:val="0"/>
                <w:lang w:eastAsia="ar-SA"/>
                <w14:ligatures w14:val="none"/>
              </w:rPr>
              <w:t xml:space="preserve">, </w:t>
            </w:r>
            <w:proofErr w:type="spellStart"/>
            <w:r w:rsidRPr="002C62CF">
              <w:rPr>
                <w:rFonts w:ascii="Calibri" w:eastAsia="Times New Roman" w:hAnsi="Calibri" w:cs="Calibri"/>
                <w:kern w:val="0"/>
                <w:lang w:eastAsia="ar-SA"/>
                <w14:ligatures w14:val="none"/>
              </w:rPr>
              <w:t>Laukagalių</w:t>
            </w:r>
            <w:proofErr w:type="spellEnd"/>
            <w:r w:rsidRPr="002C62CF">
              <w:rPr>
                <w:rFonts w:ascii="Calibri" w:eastAsia="Times New Roman" w:hAnsi="Calibri" w:cs="Calibri"/>
                <w:kern w:val="0"/>
                <w:lang w:eastAsia="ar-SA"/>
                <w14:ligatures w14:val="none"/>
              </w:rPr>
              <w:t xml:space="preserve"> k.</w:t>
            </w:r>
          </w:p>
          <w:p w14:paraId="3A31EFBA"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
        </w:tc>
        <w:tc>
          <w:tcPr>
            <w:tcW w:w="2337" w:type="pct"/>
            <w:vMerge/>
            <w:shd w:val="clear" w:color="auto" w:fill="auto"/>
          </w:tcPr>
          <w:p w14:paraId="28C695ED"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
        </w:tc>
      </w:tr>
      <w:tr w:rsidR="002C62CF" w:rsidRPr="002C62CF" w14:paraId="6F651F33" w14:textId="77777777" w:rsidTr="00D17AAB">
        <w:trPr>
          <w:trHeight w:val="510"/>
          <w:tblHeader/>
        </w:trPr>
        <w:tc>
          <w:tcPr>
            <w:tcW w:w="298" w:type="pct"/>
            <w:tcBorders>
              <w:bottom w:val="single" w:sz="4" w:space="0" w:color="auto"/>
            </w:tcBorders>
            <w:shd w:val="clear" w:color="auto" w:fill="auto"/>
            <w:vAlign w:val="center"/>
          </w:tcPr>
          <w:p w14:paraId="73A7D86D"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3</w:t>
            </w:r>
          </w:p>
        </w:tc>
        <w:tc>
          <w:tcPr>
            <w:tcW w:w="2365" w:type="pct"/>
            <w:tcBorders>
              <w:bottom w:val="single" w:sz="4" w:space="0" w:color="auto"/>
            </w:tcBorders>
            <w:shd w:val="clear" w:color="auto" w:fill="auto"/>
            <w:vAlign w:val="center"/>
          </w:tcPr>
          <w:p w14:paraId="0926CB68"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kern w:val="0"/>
                <w:lang w:eastAsia="ar-SA"/>
                <w14:ligatures w14:val="none"/>
              </w:rPr>
              <w:t xml:space="preserve">Neris ties Panerio g. ir Pakrantės g. sankryža, </w:t>
            </w:r>
            <w:proofErr w:type="spellStart"/>
            <w:r w:rsidRPr="002C62CF">
              <w:rPr>
                <w:rFonts w:ascii="Calibri" w:eastAsia="Times New Roman" w:hAnsi="Calibri" w:cs="Calibri"/>
                <w:kern w:val="0"/>
                <w:lang w:eastAsia="ar-SA"/>
                <w14:ligatures w14:val="none"/>
              </w:rPr>
              <w:t>Mykoliškių</w:t>
            </w:r>
            <w:proofErr w:type="spellEnd"/>
            <w:r w:rsidRPr="002C62CF">
              <w:rPr>
                <w:rFonts w:ascii="Calibri" w:eastAsia="Times New Roman" w:hAnsi="Calibri" w:cs="Calibri"/>
                <w:kern w:val="0"/>
                <w:lang w:eastAsia="ar-SA"/>
                <w14:ligatures w14:val="none"/>
              </w:rPr>
              <w:t xml:space="preserve"> k.</w:t>
            </w:r>
          </w:p>
        </w:tc>
        <w:tc>
          <w:tcPr>
            <w:tcW w:w="2337" w:type="pct"/>
            <w:vMerge/>
            <w:tcBorders>
              <w:bottom w:val="single" w:sz="4" w:space="0" w:color="auto"/>
            </w:tcBorders>
            <w:shd w:val="clear" w:color="auto" w:fill="auto"/>
          </w:tcPr>
          <w:p w14:paraId="3056075C"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
        </w:tc>
      </w:tr>
      <w:tr w:rsidR="002C62CF" w:rsidRPr="002C62CF" w14:paraId="3369591F" w14:textId="77777777" w:rsidTr="00D17AAB">
        <w:trPr>
          <w:trHeight w:val="532"/>
          <w:tblHeader/>
        </w:trPr>
        <w:tc>
          <w:tcPr>
            <w:tcW w:w="298" w:type="pct"/>
            <w:shd w:val="clear" w:color="auto" w:fill="auto"/>
            <w:vAlign w:val="center"/>
          </w:tcPr>
          <w:p w14:paraId="156ACC02" w14:textId="77777777" w:rsidR="002C62CF" w:rsidRPr="002C62CF" w:rsidRDefault="002C62CF" w:rsidP="002C62CF">
            <w:pPr>
              <w:suppressAutoHyphens/>
              <w:spacing w:after="0" w:line="240" w:lineRule="auto"/>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4</w:t>
            </w:r>
          </w:p>
        </w:tc>
        <w:tc>
          <w:tcPr>
            <w:tcW w:w="2365" w:type="pct"/>
            <w:shd w:val="clear" w:color="auto" w:fill="auto"/>
            <w:vAlign w:val="center"/>
          </w:tcPr>
          <w:p w14:paraId="3D213288"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kern w:val="0"/>
                <w:lang w:eastAsia="ar-SA"/>
                <w14:ligatures w14:val="none"/>
              </w:rPr>
              <w:t>Beržų tvenkinys, Beržų k.</w:t>
            </w:r>
          </w:p>
        </w:tc>
        <w:tc>
          <w:tcPr>
            <w:tcW w:w="2337" w:type="pct"/>
            <w:shd w:val="clear" w:color="auto" w:fill="auto"/>
          </w:tcPr>
          <w:p w14:paraId="3D9C6206" w14:textId="77777777" w:rsidR="002C62CF" w:rsidRPr="002C62CF" w:rsidRDefault="002C62CF" w:rsidP="002C62CF">
            <w:pPr>
              <w:tabs>
                <w:tab w:val="left" w:pos="228"/>
              </w:tabs>
              <w:suppressAutoHyphens/>
              <w:spacing w:after="0" w:line="240" w:lineRule="auto"/>
              <w:ind w:right="-112"/>
              <w:jc w:val="both"/>
              <w:rPr>
                <w:rFonts w:ascii="Calibri" w:eastAsia="Times New Roman" w:hAnsi="Calibri" w:cs="Calibri"/>
                <w:kern w:val="0"/>
                <w:lang w:eastAsia="ar-SA"/>
                <w14:ligatures w14:val="none"/>
              </w:rPr>
            </w:pPr>
            <w:r w:rsidRPr="002C62CF">
              <w:rPr>
                <w:rFonts w:ascii="Calibri" w:eastAsia="Times New Roman" w:hAnsi="Calibri" w:cs="Calibri"/>
                <w:kern w:val="0"/>
                <w:lang w:eastAsia="ar-SA"/>
                <w14:ligatures w14:val="none"/>
              </w:rPr>
              <w:t>Oro ir vandens temperatūra (</w:t>
            </w:r>
            <w:r w:rsidRPr="002C62CF">
              <w:rPr>
                <w:rFonts w:ascii="Calibri" w:eastAsia="Times New Roman" w:hAnsi="Calibri" w:cs="Calibri"/>
                <w:kern w:val="0"/>
                <w:vertAlign w:val="superscript"/>
                <w:lang w:eastAsia="ar-SA"/>
                <w14:ligatures w14:val="none"/>
              </w:rPr>
              <w:t>0</w:t>
            </w:r>
            <w:r w:rsidRPr="002C62CF">
              <w:rPr>
                <w:rFonts w:ascii="Calibri" w:eastAsia="Times New Roman" w:hAnsi="Calibri" w:cs="Calibri"/>
                <w:kern w:val="0"/>
                <w:lang w:eastAsia="ar-SA"/>
                <w14:ligatures w14:val="none"/>
              </w:rPr>
              <w:t>C), BDS</w:t>
            </w:r>
            <w:r w:rsidRPr="002C62CF">
              <w:rPr>
                <w:rFonts w:ascii="Calibri" w:eastAsia="Times New Roman" w:hAnsi="Calibri" w:cs="Calibri"/>
                <w:kern w:val="0"/>
                <w:vertAlign w:val="subscript"/>
                <w:lang w:eastAsia="ar-SA"/>
                <w14:ligatures w14:val="none"/>
              </w:rPr>
              <w:t xml:space="preserve">7 </w:t>
            </w:r>
            <w:r w:rsidRPr="002C62CF">
              <w:rPr>
                <w:rFonts w:ascii="Calibri" w:eastAsia="Times New Roman" w:hAnsi="Calibri" w:cs="Calibri"/>
                <w:kern w:val="0"/>
                <w:lang w:eastAsia="ar-SA"/>
                <w14:ligatures w14:val="none"/>
              </w:rPr>
              <w:t>(mg/l O</w:t>
            </w:r>
            <w:r w:rsidRPr="002C62CF">
              <w:rPr>
                <w:rFonts w:ascii="Calibri" w:eastAsia="Times New Roman" w:hAnsi="Calibri" w:cs="Calibri"/>
                <w:kern w:val="0"/>
                <w:vertAlign w:val="subscript"/>
                <w:lang w:eastAsia="ar-SA"/>
                <w14:ligatures w14:val="none"/>
              </w:rPr>
              <w:t>2)</w:t>
            </w:r>
            <w:r w:rsidRPr="002C62CF">
              <w:rPr>
                <w:rFonts w:ascii="Calibri" w:eastAsia="Times New Roman" w:hAnsi="Calibri" w:cs="Calibri"/>
                <w:kern w:val="0"/>
                <w:lang w:eastAsia="ar-SA"/>
                <w14:ligatures w14:val="none"/>
              </w:rPr>
              <w:t xml:space="preserve">; </w:t>
            </w:r>
            <w:proofErr w:type="spellStart"/>
            <w:r w:rsidRPr="002C62CF">
              <w:rPr>
                <w:rFonts w:ascii="Calibri" w:eastAsia="Times New Roman" w:hAnsi="Calibri" w:cs="Calibri"/>
                <w:kern w:val="0"/>
                <w:lang w:eastAsia="ar-SA"/>
                <w14:ligatures w14:val="none"/>
              </w:rPr>
              <w:t>P</w:t>
            </w:r>
            <w:r w:rsidRPr="002C62CF">
              <w:rPr>
                <w:rFonts w:ascii="Calibri" w:eastAsia="Times New Roman" w:hAnsi="Calibri" w:cs="Calibri"/>
                <w:kern w:val="0"/>
                <w:vertAlign w:val="subscript"/>
                <w:lang w:eastAsia="ar-SA"/>
                <w14:ligatures w14:val="none"/>
              </w:rPr>
              <w:t>bendras</w:t>
            </w:r>
            <w:proofErr w:type="spellEnd"/>
            <w:r w:rsidRPr="002C62CF">
              <w:rPr>
                <w:rFonts w:ascii="Calibri" w:eastAsia="Times New Roman" w:hAnsi="Calibri" w:cs="Calibri"/>
                <w:kern w:val="0"/>
                <w:vertAlign w:val="subscript"/>
                <w:lang w:eastAsia="ar-SA"/>
                <w14:ligatures w14:val="none"/>
              </w:rPr>
              <w:t xml:space="preserve"> </w:t>
            </w:r>
            <w:r w:rsidRPr="002C62CF">
              <w:rPr>
                <w:rFonts w:ascii="Calibri" w:eastAsia="Times New Roman" w:hAnsi="Calibri" w:cs="Calibri"/>
                <w:kern w:val="0"/>
                <w:lang w:eastAsia="ar-SA"/>
                <w14:ligatures w14:val="none"/>
              </w:rPr>
              <w:t xml:space="preserve">(mg/l P) ir </w:t>
            </w:r>
            <w:proofErr w:type="spellStart"/>
            <w:r w:rsidRPr="002C62CF">
              <w:rPr>
                <w:rFonts w:ascii="Calibri" w:eastAsia="Times New Roman" w:hAnsi="Calibri" w:cs="Calibri"/>
                <w:kern w:val="0"/>
                <w:lang w:eastAsia="ar-SA"/>
                <w14:ligatures w14:val="none"/>
              </w:rPr>
              <w:t>N</w:t>
            </w:r>
            <w:r w:rsidRPr="002C62CF">
              <w:rPr>
                <w:rFonts w:ascii="Calibri" w:eastAsia="Times New Roman" w:hAnsi="Calibri" w:cs="Calibri"/>
                <w:kern w:val="0"/>
                <w:vertAlign w:val="subscript"/>
                <w:lang w:eastAsia="ar-SA"/>
                <w14:ligatures w14:val="none"/>
              </w:rPr>
              <w:t>bendras</w:t>
            </w:r>
            <w:proofErr w:type="spellEnd"/>
            <w:r w:rsidRPr="002C62CF">
              <w:rPr>
                <w:rFonts w:ascii="Calibri" w:eastAsia="Times New Roman" w:hAnsi="Calibri" w:cs="Calibri"/>
                <w:kern w:val="0"/>
                <w:lang w:eastAsia="ar-SA"/>
                <w14:ligatures w14:val="none"/>
              </w:rPr>
              <w:t>(mg/l N).</w:t>
            </w:r>
          </w:p>
        </w:tc>
      </w:tr>
    </w:tbl>
    <w:p w14:paraId="6B8CC50A"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p>
    <w:p w14:paraId="126FF51D"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2025 m</w:t>
      </w:r>
      <w:r w:rsidRPr="002C62CF">
        <w:rPr>
          <w:rFonts w:ascii="Calibri" w:eastAsia="Calibri" w:hAnsi="Calibri" w:cs="Calibri"/>
          <w:kern w:val="0"/>
          <w:sz w:val="21"/>
          <w:szCs w:val="21"/>
          <w:lang w:eastAsia="lt-LT"/>
          <w14:ligatures w14:val="none"/>
        </w:rPr>
        <w:t xml:space="preserve">. Jonavos rajono savivaldybės </w:t>
      </w:r>
      <w:r w:rsidRPr="002C62CF">
        <w:rPr>
          <w:rFonts w:ascii="Calibri" w:eastAsia="Calibri" w:hAnsi="Calibri" w:cs="Calibri"/>
          <w:b/>
          <w:bCs/>
          <w:kern w:val="0"/>
          <w:sz w:val="21"/>
          <w:szCs w:val="21"/>
          <w:lang w:eastAsia="lt-LT"/>
          <w14:ligatures w14:val="none"/>
        </w:rPr>
        <w:t>dirvožemio</w:t>
      </w:r>
      <w:r w:rsidRPr="002C62CF">
        <w:rPr>
          <w:rFonts w:ascii="Calibri" w:eastAsia="Calibri" w:hAnsi="Calibri" w:cs="Calibri"/>
          <w:kern w:val="0"/>
          <w:sz w:val="21"/>
          <w:szCs w:val="21"/>
          <w:lang w:eastAsia="lt-LT"/>
          <w14:ligatures w14:val="none"/>
        </w:rPr>
        <w:t xml:space="preserve"> matavimų vietos ir stebimi parametrai: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029"/>
        <w:gridCol w:w="3869"/>
      </w:tblGrid>
      <w:tr w:rsidR="002C62CF" w:rsidRPr="002C62CF" w14:paraId="492D3115" w14:textId="77777777" w:rsidTr="00D17AAB">
        <w:trPr>
          <w:tblHeader/>
        </w:trPr>
        <w:tc>
          <w:tcPr>
            <w:tcW w:w="352" w:type="pct"/>
            <w:shd w:val="clear" w:color="auto" w:fill="auto"/>
          </w:tcPr>
          <w:p w14:paraId="6C1B2356"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proofErr w:type="spellStart"/>
            <w:r w:rsidRPr="002C62CF">
              <w:rPr>
                <w:rFonts w:ascii="Calibri" w:eastAsia="Times New Roman" w:hAnsi="Calibri" w:cs="Calibri"/>
                <w:b/>
                <w:kern w:val="0"/>
                <w:lang w:eastAsia="ar-SA"/>
                <w14:ligatures w14:val="none"/>
              </w:rPr>
              <w:t>Eil</w:t>
            </w:r>
            <w:proofErr w:type="spellEnd"/>
            <w:r w:rsidRPr="002C62CF">
              <w:rPr>
                <w:rFonts w:ascii="Calibri" w:eastAsia="Times New Roman" w:hAnsi="Calibri" w:cs="Calibri"/>
                <w:b/>
                <w:kern w:val="0"/>
                <w:lang w:eastAsia="ar-SA"/>
                <w14:ligatures w14:val="none"/>
              </w:rPr>
              <w:t xml:space="preserve"> Nr.</w:t>
            </w:r>
          </w:p>
        </w:tc>
        <w:tc>
          <w:tcPr>
            <w:tcW w:w="2627" w:type="pct"/>
            <w:shd w:val="clear" w:color="auto" w:fill="auto"/>
            <w:vAlign w:val="center"/>
          </w:tcPr>
          <w:p w14:paraId="68279738"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t>Matavimo vietos</w:t>
            </w:r>
          </w:p>
        </w:tc>
        <w:tc>
          <w:tcPr>
            <w:tcW w:w="2021" w:type="pct"/>
            <w:shd w:val="clear" w:color="auto" w:fill="auto"/>
            <w:vAlign w:val="center"/>
          </w:tcPr>
          <w:p w14:paraId="51E13EA5" w14:textId="77777777" w:rsidR="002C62CF" w:rsidRPr="002C62CF" w:rsidRDefault="002C62CF" w:rsidP="002C62CF">
            <w:pPr>
              <w:suppressAutoHyphens/>
              <w:spacing w:after="0" w:line="240" w:lineRule="auto"/>
              <w:jc w:val="both"/>
              <w:rPr>
                <w:rFonts w:ascii="Calibri" w:eastAsia="Times New Roman" w:hAnsi="Calibri" w:cs="Calibri"/>
                <w:b/>
                <w:kern w:val="0"/>
                <w:lang w:eastAsia="ar-SA"/>
                <w14:ligatures w14:val="none"/>
              </w:rPr>
            </w:pPr>
            <w:r w:rsidRPr="002C62CF">
              <w:rPr>
                <w:rFonts w:ascii="Calibri" w:eastAsia="Times New Roman" w:hAnsi="Calibri" w:cs="Calibri"/>
                <w:b/>
                <w:kern w:val="0"/>
                <w:lang w:eastAsia="ar-SA"/>
                <w14:ligatures w14:val="none"/>
              </w:rPr>
              <w:t>Stebimi parametrai</w:t>
            </w:r>
          </w:p>
        </w:tc>
      </w:tr>
      <w:tr w:rsidR="002C62CF" w:rsidRPr="002C62CF" w14:paraId="6DEB76BC" w14:textId="77777777" w:rsidTr="00D17AAB">
        <w:trPr>
          <w:tblHeader/>
        </w:trPr>
        <w:tc>
          <w:tcPr>
            <w:tcW w:w="352" w:type="pct"/>
            <w:shd w:val="clear" w:color="auto" w:fill="auto"/>
          </w:tcPr>
          <w:p w14:paraId="65C0D71B" w14:textId="77777777" w:rsidR="002C62CF" w:rsidRPr="002C62CF" w:rsidRDefault="002C62CF" w:rsidP="002C62CF">
            <w:pPr>
              <w:suppressAutoHyphens/>
              <w:spacing w:after="0" w:line="240" w:lineRule="auto"/>
              <w:ind w:left="360"/>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1</w:t>
            </w:r>
          </w:p>
        </w:tc>
        <w:tc>
          <w:tcPr>
            <w:tcW w:w="2627" w:type="pct"/>
            <w:shd w:val="clear" w:color="auto" w:fill="auto"/>
            <w:vAlign w:val="center"/>
          </w:tcPr>
          <w:p w14:paraId="320916E7"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Ties Ruklos g. (krašto kelio Jonava-Žasliai-Kalniniai-</w:t>
            </w:r>
            <w:proofErr w:type="spellStart"/>
            <w:r w:rsidRPr="002C62CF">
              <w:rPr>
                <w:rFonts w:ascii="Calibri" w:eastAsia="Times New Roman" w:hAnsi="Calibri" w:cs="Calibri"/>
                <w:bCs/>
                <w:kern w:val="0"/>
                <w:lang w:eastAsia="ar-SA"/>
                <w14:ligatures w14:val="none"/>
              </w:rPr>
              <w:t>Mijaugonys</w:t>
            </w:r>
            <w:proofErr w:type="spellEnd"/>
            <w:r w:rsidRPr="002C62CF">
              <w:rPr>
                <w:rFonts w:ascii="Calibri" w:eastAsia="Times New Roman" w:hAnsi="Calibri" w:cs="Calibri"/>
                <w:bCs/>
                <w:kern w:val="0"/>
                <w:lang w:eastAsia="ar-SA"/>
                <w14:ligatures w14:val="none"/>
              </w:rPr>
              <w:t xml:space="preserve"> (nr.143)) ir Skarulių g. sankryža, Jonava</w:t>
            </w:r>
          </w:p>
        </w:tc>
        <w:tc>
          <w:tcPr>
            <w:tcW w:w="2021" w:type="pct"/>
            <w:vMerge w:val="restart"/>
            <w:shd w:val="clear" w:color="auto" w:fill="auto"/>
            <w:vAlign w:val="center"/>
          </w:tcPr>
          <w:p w14:paraId="21C06B92"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proofErr w:type="spellStart"/>
            <w:r w:rsidRPr="002C62CF">
              <w:rPr>
                <w:rFonts w:ascii="Calibri" w:eastAsia="Times New Roman" w:hAnsi="Calibri" w:cs="Calibri"/>
                <w:bCs/>
                <w:kern w:val="0"/>
                <w:lang w:eastAsia="ar-SA"/>
                <w14:ligatures w14:val="none"/>
              </w:rPr>
              <w:t>Cr</w:t>
            </w:r>
            <w:proofErr w:type="spellEnd"/>
            <w:r w:rsidRPr="002C62CF">
              <w:rPr>
                <w:rFonts w:ascii="Calibri" w:eastAsia="Times New Roman" w:hAnsi="Calibri" w:cs="Calibri"/>
                <w:bCs/>
                <w:kern w:val="0"/>
                <w:lang w:eastAsia="ar-SA"/>
                <w14:ligatures w14:val="none"/>
              </w:rPr>
              <w:t xml:space="preserve">, </w:t>
            </w:r>
            <w:proofErr w:type="spellStart"/>
            <w:r w:rsidRPr="002C62CF">
              <w:rPr>
                <w:rFonts w:ascii="Calibri" w:eastAsia="Times New Roman" w:hAnsi="Calibri" w:cs="Calibri"/>
                <w:bCs/>
                <w:kern w:val="0"/>
                <w:lang w:eastAsia="ar-SA"/>
                <w14:ligatures w14:val="none"/>
              </w:rPr>
              <w:t>Cu</w:t>
            </w:r>
            <w:proofErr w:type="spellEnd"/>
            <w:r w:rsidRPr="002C62CF">
              <w:rPr>
                <w:rFonts w:ascii="Calibri" w:eastAsia="Times New Roman" w:hAnsi="Calibri" w:cs="Calibri"/>
                <w:bCs/>
                <w:kern w:val="0"/>
                <w:lang w:eastAsia="ar-SA"/>
                <w14:ligatures w14:val="none"/>
              </w:rPr>
              <w:t xml:space="preserve">, </w:t>
            </w:r>
            <w:proofErr w:type="spellStart"/>
            <w:r w:rsidRPr="002C62CF">
              <w:rPr>
                <w:rFonts w:ascii="Calibri" w:eastAsia="Times New Roman" w:hAnsi="Calibri" w:cs="Calibri"/>
                <w:bCs/>
                <w:kern w:val="0"/>
                <w:lang w:eastAsia="ar-SA"/>
                <w14:ligatures w14:val="none"/>
              </w:rPr>
              <w:t>Ni</w:t>
            </w:r>
            <w:proofErr w:type="spellEnd"/>
            <w:r w:rsidRPr="002C62CF">
              <w:rPr>
                <w:rFonts w:ascii="Calibri" w:eastAsia="Times New Roman" w:hAnsi="Calibri" w:cs="Calibri"/>
                <w:bCs/>
                <w:kern w:val="0"/>
                <w:lang w:eastAsia="ar-SA"/>
                <w14:ligatures w14:val="none"/>
              </w:rPr>
              <w:t xml:space="preserve">, </w:t>
            </w:r>
            <w:proofErr w:type="spellStart"/>
            <w:r w:rsidRPr="002C62CF">
              <w:rPr>
                <w:rFonts w:ascii="Calibri" w:eastAsia="Times New Roman" w:hAnsi="Calibri" w:cs="Calibri"/>
                <w:bCs/>
                <w:kern w:val="0"/>
                <w:lang w:eastAsia="ar-SA"/>
                <w14:ligatures w14:val="none"/>
              </w:rPr>
              <w:t>Pb</w:t>
            </w:r>
            <w:proofErr w:type="spellEnd"/>
            <w:r w:rsidRPr="002C62CF">
              <w:rPr>
                <w:rFonts w:ascii="Calibri" w:eastAsia="Times New Roman" w:hAnsi="Calibri" w:cs="Calibri"/>
                <w:bCs/>
                <w:kern w:val="0"/>
                <w:lang w:eastAsia="ar-SA"/>
                <w14:ligatures w14:val="none"/>
              </w:rPr>
              <w:t xml:space="preserve">, </w:t>
            </w:r>
            <w:proofErr w:type="spellStart"/>
            <w:r w:rsidRPr="002C62CF">
              <w:rPr>
                <w:rFonts w:ascii="Calibri" w:eastAsia="Times New Roman" w:hAnsi="Calibri" w:cs="Calibri"/>
                <w:bCs/>
                <w:kern w:val="0"/>
                <w:lang w:eastAsia="ar-SA"/>
                <w14:ligatures w14:val="none"/>
              </w:rPr>
              <w:t>Zn</w:t>
            </w:r>
            <w:proofErr w:type="spellEnd"/>
            <w:r w:rsidRPr="002C62CF">
              <w:rPr>
                <w:rFonts w:ascii="Calibri" w:eastAsia="Times New Roman" w:hAnsi="Calibri" w:cs="Calibri"/>
                <w:bCs/>
                <w:kern w:val="0"/>
                <w:lang w:eastAsia="ar-SA"/>
                <w14:ligatures w14:val="none"/>
              </w:rPr>
              <w:t xml:space="preserve">, </w:t>
            </w:r>
            <w:proofErr w:type="spellStart"/>
            <w:r w:rsidRPr="002C62CF">
              <w:rPr>
                <w:rFonts w:ascii="Calibri" w:eastAsia="Times New Roman" w:hAnsi="Calibri" w:cs="Calibri"/>
                <w:bCs/>
                <w:kern w:val="0"/>
                <w:lang w:eastAsia="ar-SA"/>
                <w14:ligatures w14:val="none"/>
              </w:rPr>
              <w:t>Mn</w:t>
            </w:r>
            <w:proofErr w:type="spellEnd"/>
            <w:r w:rsidRPr="002C62CF">
              <w:rPr>
                <w:rFonts w:ascii="Calibri" w:eastAsia="Times New Roman" w:hAnsi="Calibri" w:cs="Calibri"/>
                <w:bCs/>
                <w:kern w:val="0"/>
                <w:lang w:eastAsia="ar-SA"/>
                <w14:ligatures w14:val="none"/>
              </w:rPr>
              <w:t>, naftos produktų indeksas (angliavandenių C10-C40 suma), dirvožemio pH, mineralinio azoto (NH</w:t>
            </w:r>
            <w:r w:rsidRPr="002C62CF">
              <w:rPr>
                <w:rFonts w:ascii="Calibri" w:eastAsia="Times New Roman" w:hAnsi="Calibri" w:cs="Calibri"/>
                <w:bCs/>
                <w:kern w:val="0"/>
                <w:vertAlign w:val="subscript"/>
                <w:lang w:eastAsia="ar-SA"/>
                <w14:ligatures w14:val="none"/>
              </w:rPr>
              <w:t>4</w:t>
            </w:r>
            <w:r w:rsidRPr="002C62CF">
              <w:rPr>
                <w:rFonts w:ascii="Calibri" w:eastAsia="Times New Roman" w:hAnsi="Calibri" w:cs="Calibri"/>
                <w:bCs/>
                <w:kern w:val="0"/>
                <w:lang w:eastAsia="ar-SA"/>
                <w14:ligatures w14:val="none"/>
              </w:rPr>
              <w:t>-N ir NO</w:t>
            </w:r>
            <w:r w:rsidRPr="002C62CF">
              <w:rPr>
                <w:rFonts w:ascii="Calibri" w:eastAsia="Times New Roman" w:hAnsi="Calibri" w:cs="Calibri"/>
                <w:bCs/>
                <w:kern w:val="0"/>
                <w:vertAlign w:val="subscript"/>
                <w:lang w:eastAsia="ar-SA"/>
                <w14:ligatures w14:val="none"/>
              </w:rPr>
              <w:t>3</w:t>
            </w:r>
            <w:r w:rsidRPr="002C62CF">
              <w:rPr>
                <w:rFonts w:ascii="Calibri" w:eastAsia="Times New Roman" w:hAnsi="Calibri" w:cs="Calibri"/>
                <w:bCs/>
                <w:kern w:val="0"/>
                <w:lang w:eastAsia="ar-SA"/>
                <w14:ligatures w14:val="none"/>
              </w:rPr>
              <w:t>-N) kiekiai</w:t>
            </w:r>
          </w:p>
        </w:tc>
      </w:tr>
      <w:tr w:rsidR="002C62CF" w:rsidRPr="002C62CF" w14:paraId="36D53018" w14:textId="77777777" w:rsidTr="00D17AAB">
        <w:trPr>
          <w:tblHeader/>
        </w:trPr>
        <w:tc>
          <w:tcPr>
            <w:tcW w:w="352" w:type="pct"/>
            <w:shd w:val="clear" w:color="auto" w:fill="auto"/>
          </w:tcPr>
          <w:p w14:paraId="7D36FB10" w14:textId="77777777" w:rsidR="002C62CF" w:rsidRPr="002C62CF" w:rsidRDefault="002C62CF" w:rsidP="002C62CF">
            <w:pPr>
              <w:suppressAutoHyphens/>
              <w:spacing w:after="0" w:line="240" w:lineRule="auto"/>
              <w:ind w:left="360"/>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2</w:t>
            </w:r>
          </w:p>
        </w:tc>
        <w:tc>
          <w:tcPr>
            <w:tcW w:w="2627" w:type="pct"/>
            <w:shd w:val="clear" w:color="auto" w:fill="auto"/>
            <w:vAlign w:val="center"/>
          </w:tcPr>
          <w:p w14:paraId="414A7CE3"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Ties Darbininkų g. (krašto kelio Jonava-</w:t>
            </w:r>
            <w:proofErr w:type="spellStart"/>
            <w:r w:rsidRPr="002C62CF">
              <w:rPr>
                <w:rFonts w:ascii="Calibri" w:eastAsia="Times New Roman" w:hAnsi="Calibri" w:cs="Calibri"/>
                <w:bCs/>
                <w:kern w:val="0"/>
                <w:lang w:eastAsia="ar-SA"/>
                <w14:ligatures w14:val="none"/>
              </w:rPr>
              <w:t>Liepiai</w:t>
            </w:r>
            <w:proofErr w:type="spellEnd"/>
            <w:r w:rsidRPr="002C62CF">
              <w:rPr>
                <w:rFonts w:ascii="Calibri" w:eastAsia="Times New Roman" w:hAnsi="Calibri" w:cs="Calibri"/>
                <w:bCs/>
                <w:kern w:val="0"/>
                <w:lang w:eastAsia="ar-SA"/>
                <w14:ligatures w14:val="none"/>
              </w:rPr>
              <w:t>-</w:t>
            </w:r>
            <w:proofErr w:type="spellStart"/>
            <w:r w:rsidRPr="002C62CF">
              <w:rPr>
                <w:rFonts w:ascii="Calibri" w:eastAsia="Times New Roman" w:hAnsi="Calibri" w:cs="Calibri"/>
                <w:bCs/>
                <w:kern w:val="0"/>
                <w:lang w:eastAsia="ar-SA"/>
                <w14:ligatures w14:val="none"/>
              </w:rPr>
              <w:t>Pasraučiai</w:t>
            </w:r>
            <w:proofErr w:type="spellEnd"/>
            <w:r w:rsidRPr="002C62CF">
              <w:rPr>
                <w:rFonts w:ascii="Calibri" w:eastAsia="Times New Roman" w:hAnsi="Calibri" w:cs="Calibri"/>
                <w:bCs/>
                <w:kern w:val="0"/>
                <w:lang w:eastAsia="ar-SA"/>
                <w14:ligatures w14:val="none"/>
              </w:rPr>
              <w:t xml:space="preserve"> (Nr. 224)) ir Ukmergės sankryža, Jonava</w:t>
            </w:r>
          </w:p>
        </w:tc>
        <w:tc>
          <w:tcPr>
            <w:tcW w:w="2021" w:type="pct"/>
            <w:vMerge/>
            <w:shd w:val="clear" w:color="auto" w:fill="auto"/>
            <w:vAlign w:val="center"/>
          </w:tcPr>
          <w:p w14:paraId="61A5F5D7"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p>
        </w:tc>
      </w:tr>
      <w:tr w:rsidR="002C62CF" w:rsidRPr="002C62CF" w14:paraId="388F66CF" w14:textId="77777777" w:rsidTr="00D17AAB">
        <w:trPr>
          <w:tblHeader/>
        </w:trPr>
        <w:tc>
          <w:tcPr>
            <w:tcW w:w="352" w:type="pct"/>
            <w:tcBorders>
              <w:bottom w:val="single" w:sz="4" w:space="0" w:color="auto"/>
            </w:tcBorders>
            <w:shd w:val="clear" w:color="auto" w:fill="auto"/>
          </w:tcPr>
          <w:p w14:paraId="2BA2CD48" w14:textId="77777777" w:rsidR="002C62CF" w:rsidRPr="002C62CF" w:rsidRDefault="002C62CF" w:rsidP="002C62CF">
            <w:pPr>
              <w:suppressAutoHyphens/>
              <w:spacing w:after="0" w:line="240" w:lineRule="auto"/>
              <w:ind w:left="360"/>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3</w:t>
            </w:r>
          </w:p>
        </w:tc>
        <w:tc>
          <w:tcPr>
            <w:tcW w:w="2627" w:type="pct"/>
            <w:tcBorders>
              <w:bottom w:val="single" w:sz="4" w:space="0" w:color="auto"/>
            </w:tcBorders>
            <w:shd w:val="clear" w:color="auto" w:fill="auto"/>
            <w:vAlign w:val="center"/>
          </w:tcPr>
          <w:p w14:paraId="1FA9FE5A"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r w:rsidRPr="002C62CF">
              <w:rPr>
                <w:rFonts w:ascii="Calibri" w:eastAsia="Times New Roman" w:hAnsi="Calibri" w:cs="Calibri"/>
                <w:bCs/>
                <w:kern w:val="0"/>
                <w:lang w:eastAsia="ar-SA"/>
                <w14:ligatures w14:val="none"/>
              </w:rPr>
              <w:t>Ties Kauno g. (rajoninio kelio Vandžiogala-</w:t>
            </w:r>
            <w:proofErr w:type="spellStart"/>
            <w:r w:rsidRPr="002C62CF">
              <w:rPr>
                <w:rFonts w:ascii="Calibri" w:eastAsia="Times New Roman" w:hAnsi="Calibri" w:cs="Calibri"/>
                <w:bCs/>
                <w:kern w:val="0"/>
                <w:lang w:eastAsia="ar-SA"/>
                <w14:ligatures w14:val="none"/>
              </w:rPr>
              <w:t>Preišiogalėlė</w:t>
            </w:r>
            <w:proofErr w:type="spellEnd"/>
            <w:r w:rsidRPr="002C62CF">
              <w:rPr>
                <w:rFonts w:ascii="Calibri" w:eastAsia="Times New Roman" w:hAnsi="Calibri" w:cs="Calibri"/>
                <w:bCs/>
                <w:kern w:val="0"/>
                <w:lang w:eastAsia="ar-SA"/>
                <w14:ligatures w14:val="none"/>
              </w:rPr>
              <w:t>-Jonava (Nr.1915)) ir Kranto g. sankryža, Jonava</w:t>
            </w:r>
          </w:p>
        </w:tc>
        <w:tc>
          <w:tcPr>
            <w:tcW w:w="2021" w:type="pct"/>
            <w:vMerge/>
            <w:tcBorders>
              <w:bottom w:val="single" w:sz="4" w:space="0" w:color="auto"/>
            </w:tcBorders>
            <w:shd w:val="clear" w:color="auto" w:fill="auto"/>
            <w:vAlign w:val="center"/>
          </w:tcPr>
          <w:p w14:paraId="578F8934" w14:textId="77777777" w:rsidR="002C62CF" w:rsidRPr="002C62CF" w:rsidRDefault="002C62CF" w:rsidP="002C62CF">
            <w:pPr>
              <w:suppressAutoHyphens/>
              <w:spacing w:after="0" w:line="240" w:lineRule="auto"/>
              <w:jc w:val="both"/>
              <w:rPr>
                <w:rFonts w:ascii="Calibri" w:eastAsia="Times New Roman" w:hAnsi="Calibri" w:cs="Calibri"/>
                <w:bCs/>
                <w:kern w:val="0"/>
                <w:lang w:eastAsia="ar-SA"/>
                <w14:ligatures w14:val="none"/>
              </w:rPr>
            </w:pPr>
          </w:p>
        </w:tc>
      </w:tr>
    </w:tbl>
    <w:p w14:paraId="7067E1A6"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p>
    <w:p w14:paraId="5C487DF6"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Aplinkos oro</w:t>
      </w:r>
      <w:r w:rsidRPr="002C62CF">
        <w:rPr>
          <w:rFonts w:ascii="Calibri" w:eastAsia="Calibri" w:hAnsi="Calibri" w:cs="Calibri"/>
          <w:kern w:val="0"/>
          <w:sz w:val="21"/>
          <w:szCs w:val="21"/>
          <w:lang w:eastAsia="lt-LT"/>
          <w14:ligatures w14:val="none"/>
        </w:rPr>
        <w:t xml:space="preserve"> mėginiai imami ir analizuojami ne mažiau nei 4 kartus per metus: pavasarį, vasarą, rudenį ir žiemą;</w:t>
      </w:r>
    </w:p>
    <w:p w14:paraId="64152C7E"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Paviršinio vandens</w:t>
      </w:r>
      <w:r w:rsidRPr="002C62CF">
        <w:rPr>
          <w:rFonts w:ascii="Calibri" w:eastAsia="Calibri" w:hAnsi="Calibri" w:cs="Calibri"/>
          <w:kern w:val="0"/>
          <w:sz w:val="21"/>
          <w:szCs w:val="21"/>
          <w:lang w:eastAsia="lt-LT"/>
          <w14:ligatures w14:val="none"/>
        </w:rPr>
        <w:t xml:space="preserve"> telkiniuose (Beržų tvenkinys ir Neries upė) mėginiai imami ir analizuojami ne mažiau nei 4 kartus šiltuoju metų periodu: balandžio II pusėje – gegužės mėn., liepos II pusėje, rugpjūčio II pusėje, rugsėjo II pusėje – spalio I pusėje;</w:t>
      </w:r>
    </w:p>
    <w:p w14:paraId="1B58CDB8"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b/>
          <w:bCs/>
          <w:kern w:val="0"/>
          <w:sz w:val="21"/>
          <w:szCs w:val="21"/>
          <w:lang w:eastAsia="lt-LT"/>
          <w14:ligatures w14:val="none"/>
        </w:rPr>
        <w:t>Dirvožemio</w:t>
      </w:r>
      <w:r w:rsidRPr="002C62CF">
        <w:rPr>
          <w:rFonts w:ascii="Calibri" w:eastAsia="Calibri" w:hAnsi="Calibri" w:cs="Calibri"/>
          <w:kern w:val="0"/>
          <w:sz w:val="21"/>
          <w:szCs w:val="21"/>
          <w:lang w:eastAsia="lt-LT"/>
          <w14:ligatures w14:val="none"/>
        </w:rPr>
        <w:t xml:space="preserve"> mėginiai imami ir analizuojami 2025 m. pavasarį.</w:t>
      </w:r>
    </w:p>
    <w:p w14:paraId="38D8CD8E"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Tiekėjas atliktų aplinkos monitoringo tyrimų duomenis ir ataskaitas pateikia užsakovui (1 egz. rašytinė forma ir 1 egz. elektroninė forma).</w:t>
      </w:r>
    </w:p>
    <w:p w14:paraId="7052A5E3"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Tyrimų duomenys turi būti teikiami - per 5 darbo dienas nuo laboratorinių tyrimų rezultatų nustatymo dienos (tyrimų mėginių ėmimo dienos turi būti numatytos suderintame paslaugų teikimo grafike).</w:t>
      </w:r>
    </w:p>
    <w:p w14:paraId="2DB2E57C" w14:textId="77777777" w:rsidR="002C62CF" w:rsidRPr="002C62CF" w:rsidRDefault="002C62CF" w:rsidP="002C62CF">
      <w:pPr>
        <w:shd w:val="clear" w:color="auto" w:fill="FFFFFF"/>
        <w:spacing w:after="0" w:line="240" w:lineRule="auto"/>
        <w:ind w:firstLine="720"/>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Tarpinės ataskaitos - teikiamos iki ateinančio pusmečio (kalendorinių metų)  pirmojo mėnesio 15 d. (t. y. iki liepos mėn. 15 d. ir iki sausio mėn. 15d.):</w:t>
      </w:r>
    </w:p>
    <w:p w14:paraId="431A8ECD" w14:textId="77777777" w:rsidR="002C62CF" w:rsidRPr="002C62CF" w:rsidRDefault="002C62CF" w:rsidP="002C62CF">
      <w:pPr>
        <w:numPr>
          <w:ilvl w:val="0"/>
          <w:numId w:val="1"/>
        </w:numPr>
        <w:shd w:val="clear" w:color="auto" w:fill="FFFFFF"/>
        <w:spacing w:after="0" w:line="240" w:lineRule="auto"/>
        <w:contextualSpacing/>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Metinė ataskaita už 2024 metus – iki 2025-01-15;</w:t>
      </w:r>
    </w:p>
    <w:p w14:paraId="6CE5369F" w14:textId="77777777" w:rsidR="002C62CF" w:rsidRPr="002C62CF" w:rsidRDefault="002C62CF" w:rsidP="002C62CF">
      <w:pPr>
        <w:numPr>
          <w:ilvl w:val="0"/>
          <w:numId w:val="1"/>
        </w:numPr>
        <w:shd w:val="clear" w:color="auto" w:fill="FFFFFF"/>
        <w:spacing w:after="0" w:line="240" w:lineRule="auto"/>
        <w:contextualSpacing/>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Metinė ataskaita už 2025 metus – iki 2026-01-15;</w:t>
      </w:r>
    </w:p>
    <w:p w14:paraId="306D5E09" w14:textId="77777777" w:rsidR="002C62CF" w:rsidRPr="002C62CF" w:rsidRDefault="002C62CF" w:rsidP="002C62CF">
      <w:pPr>
        <w:numPr>
          <w:ilvl w:val="0"/>
          <w:numId w:val="1"/>
        </w:numPr>
        <w:shd w:val="clear" w:color="auto" w:fill="FFFFFF"/>
        <w:spacing w:after="0" w:line="240" w:lineRule="auto"/>
        <w:contextualSpacing/>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Metinė ataskaita už 2026 metus – iki 2027-01-15.</w:t>
      </w:r>
    </w:p>
    <w:p w14:paraId="6EBD44E0" w14:textId="77777777" w:rsidR="002C62CF" w:rsidRPr="002C62CF" w:rsidRDefault="002C62CF" w:rsidP="002C62CF">
      <w:pPr>
        <w:shd w:val="clear" w:color="auto" w:fill="FFFFFF"/>
        <w:spacing w:after="0" w:line="240" w:lineRule="auto"/>
        <w:ind w:firstLine="709"/>
        <w:jc w:val="both"/>
        <w:rPr>
          <w:rFonts w:ascii="Calibri" w:eastAsia="Calibri" w:hAnsi="Calibri" w:cs="Calibri"/>
          <w:b/>
          <w:bCs/>
          <w:kern w:val="0"/>
          <w:sz w:val="21"/>
          <w:szCs w:val="21"/>
          <w:lang w:eastAsia="lt-LT"/>
          <w14:ligatures w14:val="none"/>
        </w:rPr>
      </w:pPr>
      <w:r w:rsidRPr="002C62CF">
        <w:rPr>
          <w:rFonts w:ascii="Calibri" w:eastAsia="Calibri" w:hAnsi="Calibri" w:cs="Calibri"/>
          <w:b/>
          <w:bCs/>
          <w:i/>
          <w:iCs/>
          <w:kern w:val="0"/>
          <w:sz w:val="21"/>
          <w:szCs w:val="21"/>
          <w:lang w:eastAsia="lt-LT"/>
          <w14:ligatures w14:val="none"/>
        </w:rPr>
        <w:t xml:space="preserve">Atlikus tyrimus ir užfiksavus teisės aktuose nustatytų ribinių verčių viršijimus, Paslaugų tiekėjas  per 24 val. el. paštu </w:t>
      </w:r>
      <w:hyperlink r:id="rId5" w:history="1">
        <w:r w:rsidRPr="002C62CF">
          <w:rPr>
            <w:rFonts w:ascii="Calibri" w:eastAsia="Calibri" w:hAnsi="Calibri" w:cs="Calibri"/>
            <w:b/>
            <w:bCs/>
            <w:i/>
            <w:iCs/>
            <w:kern w:val="0"/>
            <w:sz w:val="21"/>
            <w:szCs w:val="21"/>
            <w:lang w:eastAsia="lt-LT"/>
            <w14:ligatures w14:val="none"/>
          </w:rPr>
          <w:t>taas@jonava.lt</w:t>
        </w:r>
      </w:hyperlink>
      <w:r w:rsidRPr="002C62CF">
        <w:rPr>
          <w:rFonts w:ascii="Calibri" w:eastAsia="Calibri" w:hAnsi="Calibri" w:cs="Calibri"/>
          <w:b/>
          <w:bCs/>
          <w:i/>
          <w:iCs/>
          <w:kern w:val="0"/>
          <w:sz w:val="21"/>
          <w:szCs w:val="21"/>
          <w:lang w:eastAsia="lt-LT"/>
          <w14:ligatures w14:val="none"/>
        </w:rPr>
        <w:t xml:space="preserve"> turi informuoti Jonavos rajono savivaldybės administracijos Turto ir aplinkos apsaugos skyriaus vyr. </w:t>
      </w:r>
      <w:r w:rsidRPr="002C62CF">
        <w:rPr>
          <w:rFonts w:ascii="Calibri" w:eastAsia="Calibri" w:hAnsi="Calibri" w:cs="Calibri"/>
          <w:b/>
          <w:bCs/>
          <w:kern w:val="0"/>
          <w:sz w:val="21"/>
          <w:szCs w:val="21"/>
          <w:lang w:eastAsia="lt-LT"/>
          <w14:ligatures w14:val="none"/>
        </w:rPr>
        <w:t>specialistą Evaldą Mikalauską.</w:t>
      </w:r>
    </w:p>
    <w:p w14:paraId="6E083BC2" w14:textId="77777777" w:rsidR="002C62CF" w:rsidRPr="002C62CF" w:rsidRDefault="002C62CF" w:rsidP="002C62CF">
      <w:pPr>
        <w:shd w:val="clear" w:color="auto" w:fill="FFFFFF"/>
        <w:spacing w:after="0" w:line="240" w:lineRule="auto"/>
        <w:ind w:firstLine="709"/>
        <w:jc w:val="both"/>
        <w:rPr>
          <w:rFonts w:ascii="Calibri" w:eastAsia="Calibri" w:hAnsi="Calibri" w:cs="Calibri"/>
          <w:kern w:val="0"/>
          <w:sz w:val="21"/>
          <w:szCs w:val="21"/>
          <w:lang w:eastAsia="lt-LT"/>
          <w14:ligatures w14:val="none"/>
        </w:rPr>
      </w:pPr>
      <w:r w:rsidRPr="002C62CF">
        <w:rPr>
          <w:rFonts w:ascii="Calibri" w:eastAsia="Calibri" w:hAnsi="Calibri" w:cs="Calibri"/>
          <w:kern w:val="0"/>
          <w:sz w:val="21"/>
          <w:szCs w:val="21"/>
          <w:lang w:eastAsia="lt-LT"/>
          <w14:ligatures w14:val="none"/>
        </w:rPr>
        <w:t>Tiekėjas turi pateikti metinę ataskaitą, kuri turi apimti savivaldybių teritorijų gamtinės aplinkos būklės vertinimą, išvadas ir pasiūlymus dėl galimų neigiamo poveikio mažinimo priemonių.</w:t>
      </w:r>
    </w:p>
    <w:p w14:paraId="4CE98161" w14:textId="77777777" w:rsidR="002C62CF" w:rsidRPr="002C62CF" w:rsidRDefault="002C62CF" w:rsidP="002C62CF">
      <w:pPr>
        <w:shd w:val="clear" w:color="auto" w:fill="FFFFFF"/>
        <w:spacing w:after="0" w:line="240" w:lineRule="auto"/>
        <w:ind w:firstLine="709"/>
        <w:jc w:val="both"/>
        <w:rPr>
          <w:rFonts w:ascii="Calibri" w:eastAsia="Calibri" w:hAnsi="Calibri" w:cs="Calibri"/>
          <w:kern w:val="0"/>
          <w:lang w:eastAsia="lt-LT"/>
          <w14:ligatures w14:val="none"/>
        </w:rPr>
      </w:pPr>
      <w:r w:rsidRPr="002C62CF">
        <w:rPr>
          <w:rFonts w:ascii="Calibri" w:eastAsia="Calibri" w:hAnsi="Calibri" w:cs="Calibri"/>
          <w:kern w:val="0"/>
          <w:lang w:eastAsia="lt-LT"/>
          <w14:ligatures w14:val="none"/>
        </w:rPr>
        <w:t>Ataskaita turi būti pateikiama Aplinkos apsaugos agentūrai - naudojant informacinę sistemą „Aplinkos informacijos valdymo integruota kompiuterinė sistema“ (AIVIKS). Jei pateikti nurodytų duomenų naudojant  AIVIKS  nėra techninių galimybių, duomenys pateikiami elektronine forma.</w:t>
      </w:r>
    </w:p>
    <w:p w14:paraId="4CDF5775" w14:textId="77777777" w:rsidR="004A7A51" w:rsidRDefault="004A7A51"/>
    <w:sectPr w:rsidR="004A7A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171D1"/>
    <w:multiLevelType w:val="hybridMultilevel"/>
    <w:tmpl w:val="46188F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89050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CF"/>
    <w:rsid w:val="002C62CF"/>
    <w:rsid w:val="004A7A51"/>
    <w:rsid w:val="009C5E6B"/>
    <w:rsid w:val="00C15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7ABC"/>
  <w15:chartTrackingRefBased/>
  <w15:docId w15:val="{B7E3C48F-9A96-471D-BD5D-CB58BEE5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as@jonav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4024</Words>
  <Characters>2295</Characters>
  <Application>Microsoft Office Word</Application>
  <DocSecurity>0</DocSecurity>
  <Lines>19</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3</cp:revision>
  <dcterms:created xsi:type="dcterms:W3CDTF">2023-09-18T06:55:00Z</dcterms:created>
  <dcterms:modified xsi:type="dcterms:W3CDTF">2023-09-21T05:07:00Z</dcterms:modified>
</cp:coreProperties>
</file>