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456C7B" w14:textId="42EED2F8" w:rsidR="001F4BA9" w:rsidRPr="00261609" w:rsidRDefault="001B62C1">
      <w:pPr>
        <w:pStyle w:val="Heading"/>
        <w:jc w:val="center"/>
        <w:rPr>
          <w:lang w:val="lt-LT"/>
        </w:rPr>
      </w:pPr>
      <w:r w:rsidRPr="00261609">
        <w:rPr>
          <w:lang w:val="lt-LT"/>
        </w:rPr>
        <w:t>VIEŠOJO PREKIŲ PIRKIMO-PARDAVIMO SUTARTIS (FIKSUOT</w:t>
      </w:r>
      <w:r w:rsidR="0078096F">
        <w:rPr>
          <w:lang w:val="lt-LT"/>
        </w:rPr>
        <w:t xml:space="preserve">OS </w:t>
      </w:r>
      <w:r w:rsidRPr="00261609">
        <w:rPr>
          <w:lang w:val="lt-LT"/>
        </w:rPr>
        <w:t>KAIN</w:t>
      </w:r>
      <w:r w:rsidR="0078096F">
        <w:rPr>
          <w:lang w:val="lt-LT"/>
        </w:rPr>
        <w:t>OS</w:t>
      </w:r>
      <w:r w:rsidRPr="00261609">
        <w:rPr>
          <w:lang w:val="lt-LT"/>
        </w:rPr>
        <w:t>)</w:t>
      </w:r>
    </w:p>
    <w:p w14:paraId="6D5F9E25" w14:textId="1A55EA5F" w:rsidR="001F4BA9" w:rsidRPr="00261609" w:rsidRDefault="001B62C1">
      <w:pPr>
        <w:pStyle w:val="Heading"/>
        <w:jc w:val="center"/>
        <w:rPr>
          <w:lang w:val="lt-LT"/>
        </w:rPr>
      </w:pPr>
      <w:r w:rsidRPr="00261609">
        <w:rPr>
          <w:lang w:val="lt-LT"/>
        </w:rPr>
        <w:t>Nr.</w:t>
      </w:r>
      <w:r w:rsidR="0014587B">
        <w:rPr>
          <w:lang w:val="lt-LT"/>
        </w:rPr>
        <w:t xml:space="preserve"> </w:t>
      </w:r>
      <w:r w:rsidR="009F1EDD">
        <w:rPr>
          <w:lang w:val="lt-LT"/>
        </w:rPr>
        <w:t>571</w:t>
      </w:r>
    </w:p>
    <w:p w14:paraId="0842EE20" w14:textId="77777777" w:rsidR="001F4BA9" w:rsidRPr="00261609" w:rsidRDefault="001F4BA9">
      <w:pPr>
        <w:pStyle w:val="Heading"/>
        <w:jc w:val="center"/>
        <w:rPr>
          <w:color w:val="C13B2B"/>
          <w:lang w:val="lt-LT"/>
        </w:rPr>
      </w:pPr>
    </w:p>
    <w:p w14:paraId="0AB5FEB2" w14:textId="036B5B15" w:rsidR="001F4BA9" w:rsidRPr="00261609" w:rsidRDefault="0078096F">
      <w:pPr>
        <w:pStyle w:val="Heading"/>
        <w:jc w:val="center"/>
        <w:rPr>
          <w:color w:val="C13B2B"/>
          <w:lang w:val="lt-LT"/>
        </w:rPr>
      </w:pPr>
      <w:r>
        <w:rPr>
          <w:color w:val="C13B2B"/>
          <w:lang w:val="lt-LT"/>
        </w:rPr>
        <w:t>PASTATOMI ANTŽEMINIAI</w:t>
      </w:r>
      <w:r w:rsidR="00261609">
        <w:rPr>
          <w:color w:val="C13B2B"/>
          <w:lang w:val="lt-LT"/>
        </w:rPr>
        <w:t xml:space="preserve"> atliekų surinkimo konteineriai </w:t>
      </w:r>
    </w:p>
    <w:p w14:paraId="02F8A791" w14:textId="77777777" w:rsidR="001F4BA9" w:rsidRPr="00261609" w:rsidRDefault="001F4BA9">
      <w:pPr>
        <w:pStyle w:val="Body2"/>
        <w:jc w:val="center"/>
        <w:rPr>
          <w:lang w:val="lt-LT"/>
        </w:rPr>
      </w:pPr>
    </w:p>
    <w:p w14:paraId="1841224C" w14:textId="06ED5ADB" w:rsidR="001F4BA9" w:rsidRPr="00261609" w:rsidRDefault="001B62C1">
      <w:pPr>
        <w:pStyle w:val="Body2"/>
        <w:jc w:val="center"/>
        <w:rPr>
          <w:lang w:val="lt-LT"/>
        </w:rPr>
      </w:pPr>
      <w:r w:rsidRPr="00261609">
        <w:rPr>
          <w:lang w:val="lt-LT"/>
        </w:rPr>
        <w:t>20</w:t>
      </w:r>
      <w:r w:rsidR="00261609">
        <w:rPr>
          <w:lang w:val="lt-LT"/>
        </w:rPr>
        <w:t>2</w:t>
      </w:r>
      <w:r w:rsidR="0014587B">
        <w:rPr>
          <w:lang w:val="lt-LT"/>
        </w:rPr>
        <w:t>3</w:t>
      </w:r>
      <w:r w:rsidRPr="00261609">
        <w:rPr>
          <w:lang w:val="lt-LT"/>
        </w:rPr>
        <w:t xml:space="preserve"> m. </w:t>
      </w:r>
      <w:r w:rsidR="0078096F">
        <w:rPr>
          <w:lang w:val="lt-LT"/>
        </w:rPr>
        <w:t>rugsėjo</w:t>
      </w:r>
      <w:r w:rsidRPr="00261609">
        <w:rPr>
          <w:lang w:val="lt-LT"/>
        </w:rPr>
        <w:t xml:space="preserve"> mėn. </w:t>
      </w:r>
      <w:r w:rsidR="0014587B">
        <w:rPr>
          <w:lang w:val="lt-LT"/>
        </w:rPr>
        <w:t>2</w:t>
      </w:r>
      <w:r w:rsidR="0078096F">
        <w:rPr>
          <w:lang w:val="lt-LT"/>
        </w:rPr>
        <w:t>5</w:t>
      </w:r>
      <w:r w:rsidRPr="00261609">
        <w:rPr>
          <w:lang w:val="lt-LT"/>
        </w:rPr>
        <w:t xml:space="preserve"> d.</w:t>
      </w:r>
    </w:p>
    <w:p w14:paraId="15CD6F11" w14:textId="535E7941" w:rsidR="001F4BA9" w:rsidRPr="00261609" w:rsidRDefault="00261609">
      <w:pPr>
        <w:pStyle w:val="Body2"/>
        <w:jc w:val="center"/>
        <w:rPr>
          <w:lang w:val="lt-LT"/>
        </w:rPr>
      </w:pPr>
      <w:r>
        <w:rPr>
          <w:lang w:val="lt-LT"/>
        </w:rPr>
        <w:t>Alytus</w:t>
      </w:r>
    </w:p>
    <w:p w14:paraId="052AA52A" w14:textId="77777777" w:rsidR="001F4BA9" w:rsidRPr="00261609" w:rsidRDefault="001F4BA9">
      <w:pPr>
        <w:pStyle w:val="Body2"/>
        <w:rPr>
          <w:lang w:val="lt-LT"/>
        </w:rPr>
      </w:pPr>
    </w:p>
    <w:p w14:paraId="500EE265" w14:textId="0F316626" w:rsidR="001F4BA9" w:rsidRPr="00A04DF7" w:rsidRDefault="001B62C1">
      <w:pPr>
        <w:pStyle w:val="Body2"/>
        <w:rPr>
          <w:color w:val="FF0000"/>
          <w:lang w:val="lt-LT"/>
        </w:rPr>
      </w:pPr>
      <w:r w:rsidRPr="00261609">
        <w:rPr>
          <w:lang w:val="lt-LT"/>
        </w:rPr>
        <w:tab/>
      </w:r>
      <w:r w:rsidR="00F0200B" w:rsidRPr="0014587B">
        <w:rPr>
          <w:b/>
          <w:color w:val="auto"/>
          <w:lang w:val="lt-LT"/>
        </w:rPr>
        <w:t>UAB ESE Baltija</w:t>
      </w:r>
      <w:r w:rsidRPr="00F0200B">
        <w:rPr>
          <w:color w:val="auto"/>
          <w:lang w:val="lt-LT"/>
        </w:rPr>
        <w:t xml:space="preserve"> (toliau - Pardavėjas), atstovaujamas (-a) </w:t>
      </w:r>
      <w:r w:rsidR="00F0200B" w:rsidRPr="00F0200B">
        <w:rPr>
          <w:color w:val="auto"/>
          <w:lang w:val="lt-LT"/>
        </w:rPr>
        <w:t>vadybininko Lino Mališausko</w:t>
      </w:r>
      <w:r w:rsidRPr="00F0200B">
        <w:rPr>
          <w:color w:val="auto"/>
          <w:lang w:val="lt-LT"/>
        </w:rPr>
        <w:t>, veikiančio (-</w:t>
      </w:r>
      <w:r w:rsidR="00F0200B" w:rsidRPr="00F0200B">
        <w:rPr>
          <w:color w:val="auto"/>
          <w:lang w:val="lt-LT"/>
        </w:rPr>
        <w:t>čios) pagal įgaliojimą Nr. 106</w:t>
      </w:r>
      <w:r w:rsidRPr="00F0200B">
        <w:rPr>
          <w:color w:val="auto"/>
          <w:lang w:val="lt-LT"/>
        </w:rPr>
        <w:t xml:space="preserve">, </w:t>
      </w:r>
    </w:p>
    <w:p w14:paraId="661027FD" w14:textId="77777777" w:rsidR="001F4BA9" w:rsidRPr="00261609" w:rsidRDefault="001B62C1">
      <w:pPr>
        <w:pStyle w:val="Body2"/>
        <w:rPr>
          <w:lang w:val="lt-LT"/>
        </w:rPr>
      </w:pPr>
      <w:r w:rsidRPr="00261609">
        <w:rPr>
          <w:lang w:val="lt-LT"/>
        </w:rPr>
        <w:tab/>
        <w:t>ir</w:t>
      </w:r>
    </w:p>
    <w:p w14:paraId="14DAF2F3" w14:textId="06579D5B" w:rsidR="001F4BA9" w:rsidRPr="00261609" w:rsidRDefault="001B62C1">
      <w:pPr>
        <w:pStyle w:val="Body2"/>
        <w:rPr>
          <w:lang w:val="lt-LT"/>
        </w:rPr>
      </w:pPr>
      <w:r w:rsidRPr="00261609">
        <w:rPr>
          <w:lang w:val="lt-LT"/>
        </w:rPr>
        <w:tab/>
      </w:r>
      <w:r w:rsidR="00357D61" w:rsidRPr="0087761F">
        <w:rPr>
          <w:b/>
          <w:bCs/>
          <w:color w:val="000000" w:themeColor="text1"/>
          <w:lang w:val="lt-LT"/>
        </w:rPr>
        <w:t>UAB Alytaus regiono atliekų tvarkymo centras</w:t>
      </w:r>
      <w:r w:rsidRPr="0087761F">
        <w:rPr>
          <w:color w:val="000000" w:themeColor="text1"/>
          <w:lang w:val="lt-LT"/>
        </w:rPr>
        <w:t xml:space="preserve"> </w:t>
      </w:r>
      <w:r w:rsidRPr="00261609">
        <w:rPr>
          <w:lang w:val="lt-LT"/>
        </w:rPr>
        <w:t xml:space="preserve">(toliau - Pirkėjas), atstovaujamas </w:t>
      </w:r>
      <w:r w:rsidR="0093159E">
        <w:rPr>
          <w:lang w:val="lt-LT"/>
        </w:rPr>
        <w:t>direktoriaus Algirdo Reipo,</w:t>
      </w:r>
      <w:r w:rsidRPr="00261609">
        <w:rPr>
          <w:lang w:val="lt-LT"/>
        </w:rPr>
        <w:t xml:space="preserve"> veikiančio pagal </w:t>
      </w:r>
      <w:r w:rsidR="0093159E">
        <w:rPr>
          <w:lang w:val="lt-LT"/>
        </w:rPr>
        <w:t>bendrovės įstatus</w:t>
      </w:r>
      <w:r w:rsidRPr="00261609">
        <w:rPr>
          <w:lang w:val="lt-LT"/>
        </w:rPr>
        <w:t xml:space="preserve">, </w:t>
      </w:r>
    </w:p>
    <w:p w14:paraId="2EA7062E" w14:textId="77777777" w:rsidR="001F4BA9" w:rsidRPr="00261609" w:rsidRDefault="001F4BA9">
      <w:pPr>
        <w:pStyle w:val="Body2"/>
        <w:rPr>
          <w:lang w:val="lt-LT"/>
        </w:rPr>
      </w:pPr>
    </w:p>
    <w:p w14:paraId="58A4EB80" w14:textId="79CAB4FE" w:rsidR="001F4BA9" w:rsidRPr="00261609" w:rsidRDefault="001B62C1">
      <w:pPr>
        <w:pStyle w:val="Body2"/>
        <w:rPr>
          <w:lang w:val="lt-LT"/>
        </w:rPr>
      </w:pPr>
      <w:r w:rsidRPr="00261609">
        <w:rPr>
          <w:lang w:val="lt-LT"/>
        </w:rPr>
        <w:tab/>
        <w:t xml:space="preserve">toliau Pardavėjas ir Pirkėjas kiekvienas atskirai gali būti vadinami „Šalimi“, o abu kartu – „Šalimis“, sudarė šią sutartį (toliau – Sutartis), vadovaujantis </w:t>
      </w:r>
      <w:r w:rsidR="0078096F">
        <w:rPr>
          <w:color w:val="000000" w:themeColor="text1"/>
          <w:lang w:val="lt-LT"/>
        </w:rPr>
        <w:t>neskelbiamos apklausos</w:t>
      </w:r>
      <w:r w:rsidRPr="00357D61">
        <w:rPr>
          <w:color w:val="000000" w:themeColor="text1"/>
          <w:lang w:val="lt-LT"/>
        </w:rPr>
        <w:t xml:space="preserve"> </w:t>
      </w:r>
      <w:r w:rsidRPr="00261609">
        <w:rPr>
          <w:lang w:val="lt-LT"/>
        </w:rPr>
        <w:t xml:space="preserve">būdu atlikto viešojo pirkimo </w:t>
      </w:r>
      <w:r w:rsidR="00261609">
        <w:rPr>
          <w:lang w:val="lt-LT"/>
        </w:rPr>
        <w:t>„</w:t>
      </w:r>
      <w:r w:rsidR="0078096F">
        <w:rPr>
          <w:color w:val="000000" w:themeColor="text1"/>
          <w:lang w:val="lt-LT"/>
        </w:rPr>
        <w:t>Pastatomi antžeminiai</w:t>
      </w:r>
      <w:r w:rsidR="00261609" w:rsidRPr="00357D61">
        <w:rPr>
          <w:color w:val="000000" w:themeColor="text1"/>
          <w:lang w:val="lt-LT"/>
        </w:rPr>
        <w:t xml:space="preserve"> atliekų surinkimo konteineriai“</w:t>
      </w:r>
      <w:r w:rsidRPr="00357D61">
        <w:rPr>
          <w:color w:val="000000" w:themeColor="text1"/>
          <w:lang w:val="lt-LT"/>
        </w:rPr>
        <w:t xml:space="preserve"> </w:t>
      </w:r>
      <w:r w:rsidRPr="00261609">
        <w:rPr>
          <w:lang w:val="lt-LT"/>
        </w:rPr>
        <w:t>sąlygomis ir susitarė dėl toliau išvardytų sąlygų.</w:t>
      </w:r>
    </w:p>
    <w:p w14:paraId="49EB70B4" w14:textId="77777777" w:rsidR="001F4BA9" w:rsidRPr="00261609" w:rsidRDefault="001F4BA9">
      <w:pPr>
        <w:pStyle w:val="Body2"/>
        <w:rPr>
          <w:lang w:val="lt-LT"/>
        </w:rPr>
      </w:pPr>
    </w:p>
    <w:p w14:paraId="684F961C" w14:textId="77777777" w:rsidR="001F4BA9" w:rsidRPr="00261609" w:rsidRDefault="001B62C1">
      <w:pPr>
        <w:pStyle w:val="Heading"/>
        <w:rPr>
          <w:lang w:val="lt-LT"/>
        </w:rPr>
      </w:pPr>
      <w:r w:rsidRPr="00261609">
        <w:rPr>
          <w:lang w:val="lt-LT"/>
        </w:rPr>
        <w:tab/>
        <w:t xml:space="preserve">1. SUTARTIES OBJEKTAS </w:t>
      </w:r>
    </w:p>
    <w:p w14:paraId="503E9F84" w14:textId="77777777" w:rsidR="001F4BA9" w:rsidRPr="00261609" w:rsidRDefault="001F4BA9">
      <w:pPr>
        <w:pStyle w:val="Body2"/>
        <w:rPr>
          <w:b/>
          <w:bCs/>
          <w:caps/>
          <w:lang w:val="lt-LT"/>
        </w:rPr>
      </w:pPr>
    </w:p>
    <w:p w14:paraId="0D7A61A6" w14:textId="1E2BD163" w:rsidR="001F4BA9" w:rsidRPr="00261609" w:rsidRDefault="001B62C1">
      <w:pPr>
        <w:pStyle w:val="Body2"/>
        <w:rPr>
          <w:lang w:val="lt-LT"/>
        </w:rPr>
      </w:pPr>
      <w:r w:rsidRPr="00261609">
        <w:rPr>
          <w:lang w:val="lt-LT"/>
        </w:rPr>
        <w:tab/>
        <w:t xml:space="preserve">1.1. Pardavėjas įsipareigoja parduoti ir neatlygintinai pristatyti </w:t>
      </w:r>
      <w:r w:rsidR="0078096F">
        <w:rPr>
          <w:lang w:val="lt-LT"/>
        </w:rPr>
        <w:t>pastatomų antžeminių konteinerių komplektą</w:t>
      </w:r>
      <w:r w:rsidRPr="00261609">
        <w:rPr>
          <w:lang w:val="lt-LT"/>
        </w:rPr>
        <w:t xml:space="preserve"> (toliau - prekės), o Pirkėjas įsipareigoja, priimti prekes ir už jas sumokėti Sutarti</w:t>
      </w:r>
      <w:r w:rsidR="0078096F">
        <w:rPr>
          <w:lang w:val="lt-LT"/>
        </w:rPr>
        <w:t>es</w:t>
      </w:r>
      <w:r w:rsidRPr="00261609">
        <w:rPr>
          <w:lang w:val="lt-LT"/>
        </w:rPr>
        <w:t xml:space="preserve"> </w:t>
      </w:r>
      <w:r w:rsidR="0078096F">
        <w:rPr>
          <w:lang w:val="lt-LT"/>
        </w:rPr>
        <w:t xml:space="preserve">4.1. punkte </w:t>
      </w:r>
      <w:r w:rsidRPr="00261609">
        <w:rPr>
          <w:lang w:val="lt-LT"/>
        </w:rPr>
        <w:t>nurodyt</w:t>
      </w:r>
      <w:r w:rsidR="0078096F">
        <w:rPr>
          <w:lang w:val="lt-LT"/>
        </w:rPr>
        <w:t>ą</w:t>
      </w:r>
      <w:r w:rsidRPr="00261609">
        <w:rPr>
          <w:lang w:val="lt-LT"/>
        </w:rPr>
        <w:t xml:space="preserve"> kain</w:t>
      </w:r>
      <w:r w:rsidR="0078096F">
        <w:rPr>
          <w:lang w:val="lt-LT"/>
        </w:rPr>
        <w:t>ą</w:t>
      </w:r>
      <w:r w:rsidRPr="00261609">
        <w:rPr>
          <w:lang w:val="lt-LT"/>
        </w:rPr>
        <w:t>.</w:t>
      </w:r>
      <w:r w:rsidR="0078096F">
        <w:rPr>
          <w:lang w:val="lt-LT"/>
        </w:rPr>
        <w:t xml:space="preserve"> </w:t>
      </w:r>
      <w:r w:rsidR="005A7509">
        <w:rPr>
          <w:lang w:val="lt-LT"/>
        </w:rPr>
        <w:t xml:space="preserve">Konteinerių komplektą sudaro 5 vnt. konteinerių skirtų </w:t>
      </w:r>
      <w:r w:rsidR="005A7509" w:rsidRPr="005D130A">
        <w:rPr>
          <w:rFonts w:eastAsia="Calibri"/>
          <w:lang w:val="lt-LT"/>
        </w:rPr>
        <w:t xml:space="preserve">mišrioms komunalinėms atliekoms, plastikinei pakuotei ir plastikų atliekoms, popieriaus ir kartono pakuotėms bei popieriaus ir kartono atliekoms, stiklo pakuotei ir stiklo atliekoms bei maisto atliekoms </w:t>
      </w:r>
      <w:r w:rsidR="005A7509" w:rsidRPr="005D130A">
        <w:rPr>
          <w:lang w:val="lt-LT" w:eastAsia="fi-FI"/>
        </w:rPr>
        <w:t>surinkti</w:t>
      </w:r>
      <w:r w:rsidR="005A7509">
        <w:rPr>
          <w:lang w:val="lt-LT" w:eastAsia="fi-FI"/>
        </w:rPr>
        <w:t>.</w:t>
      </w:r>
      <w:r w:rsidR="005A7509">
        <w:rPr>
          <w:lang w:val="lt-LT"/>
        </w:rPr>
        <w:t xml:space="preserve"> </w:t>
      </w:r>
      <w:r w:rsidR="003F28A8">
        <w:rPr>
          <w:lang w:val="lt-LT"/>
        </w:rPr>
        <w:t>Konteinerių komplektas skirtas Nemuno g. Alytuje naujai rengiamai konteinerinei atliekų surinkimo aikštelei.</w:t>
      </w:r>
    </w:p>
    <w:p w14:paraId="451BA30C" w14:textId="5DF29CCC" w:rsidR="001F4BA9" w:rsidRPr="00261609" w:rsidRDefault="001B62C1">
      <w:pPr>
        <w:pStyle w:val="Body2"/>
        <w:rPr>
          <w:lang w:val="lt-LT"/>
        </w:rPr>
      </w:pPr>
      <w:r w:rsidRPr="00261609">
        <w:rPr>
          <w:lang w:val="lt-LT"/>
        </w:rPr>
        <w:tab/>
        <w:t>1.</w:t>
      </w:r>
      <w:r w:rsidR="0078096F">
        <w:rPr>
          <w:lang w:val="lt-LT"/>
        </w:rPr>
        <w:t>2</w:t>
      </w:r>
      <w:r w:rsidRPr="00261609">
        <w:rPr>
          <w:lang w:val="lt-LT"/>
        </w:rPr>
        <w:t>. Prekės turi atitikti prie Sutarties pridėtą pirkimo sąlygų techninę specifikaciją.</w:t>
      </w:r>
    </w:p>
    <w:p w14:paraId="2CA387D5" w14:textId="485D271D" w:rsidR="001F4BA9" w:rsidRPr="00261609" w:rsidRDefault="001B62C1" w:rsidP="00357D61">
      <w:pPr>
        <w:pStyle w:val="Body2"/>
        <w:rPr>
          <w:lang w:val="lt-LT"/>
        </w:rPr>
      </w:pPr>
      <w:r w:rsidRPr="00261609">
        <w:rPr>
          <w:lang w:val="lt-LT"/>
        </w:rPr>
        <w:tab/>
      </w:r>
      <w:r w:rsidRPr="00261609">
        <w:rPr>
          <w:lang w:val="lt-LT"/>
        </w:rPr>
        <w:tab/>
      </w:r>
    </w:p>
    <w:p w14:paraId="189EB8D8" w14:textId="6B5EE7E7" w:rsidR="001F4BA9" w:rsidRPr="00261609" w:rsidRDefault="001B62C1">
      <w:pPr>
        <w:pStyle w:val="Heading"/>
        <w:rPr>
          <w:lang w:val="lt-LT"/>
        </w:rPr>
      </w:pPr>
      <w:r w:rsidRPr="00261609">
        <w:rPr>
          <w:lang w:val="lt-LT"/>
        </w:rPr>
        <w:tab/>
        <w:t xml:space="preserve">2. </w:t>
      </w:r>
      <w:r w:rsidR="002F7C9B" w:rsidRPr="002F0B0B">
        <w:t>PREKIŲ TIEKIMO IR PRIĖMIMO TVARKA</w:t>
      </w:r>
    </w:p>
    <w:p w14:paraId="1C25EE5E" w14:textId="77777777" w:rsidR="001F4BA9" w:rsidRPr="00261609" w:rsidRDefault="001F4BA9">
      <w:pPr>
        <w:pStyle w:val="Body2"/>
        <w:rPr>
          <w:b/>
          <w:bCs/>
          <w:caps/>
          <w:lang w:val="lt-LT"/>
        </w:rPr>
      </w:pPr>
    </w:p>
    <w:p w14:paraId="58D31F34" w14:textId="55B44DE5" w:rsidR="002F7C9B" w:rsidRPr="002F7C9B" w:rsidRDefault="001B62C1" w:rsidP="002F7C9B">
      <w:pPr>
        <w:pStyle w:val="Body2"/>
        <w:rPr>
          <w:color w:val="000000" w:themeColor="text1"/>
          <w:lang w:val="lt-LT"/>
        </w:rPr>
      </w:pPr>
      <w:r w:rsidRPr="00261609">
        <w:rPr>
          <w:lang w:val="lt-LT"/>
        </w:rPr>
        <w:tab/>
      </w:r>
      <w:r w:rsidRPr="002F7C9B">
        <w:rPr>
          <w:lang w:val="lt-LT"/>
        </w:rPr>
        <w:t xml:space="preserve">2.1. </w:t>
      </w:r>
      <w:r w:rsidR="002F7C9B" w:rsidRPr="002F7C9B">
        <w:rPr>
          <w:lang w:val="lt-LT"/>
        </w:rPr>
        <w:t xml:space="preserve">Pardavėjas savo įsipareigojimus, nurodytus Sutarties 1.1 punkte įvykdo ne vėliau kaip per </w:t>
      </w:r>
      <w:r w:rsidR="002F7C9B">
        <w:rPr>
          <w:color w:val="000000" w:themeColor="text1"/>
          <w:lang w:val="lt-LT"/>
        </w:rPr>
        <w:t>2</w:t>
      </w:r>
      <w:r w:rsidR="002F7C9B" w:rsidRPr="002F7C9B">
        <w:rPr>
          <w:color w:val="000000" w:themeColor="text1"/>
          <w:lang w:val="lt-LT"/>
        </w:rPr>
        <w:t xml:space="preserve"> mėn. laikotarpį. </w:t>
      </w:r>
    </w:p>
    <w:p w14:paraId="3661028E" w14:textId="77777777" w:rsidR="002F7C9B" w:rsidRPr="002F0B0B" w:rsidRDefault="002F7C9B" w:rsidP="002F7C9B">
      <w:pPr>
        <w:pStyle w:val="Body2"/>
      </w:pPr>
      <w:r w:rsidRPr="002F7C9B">
        <w:rPr>
          <w:lang w:val="lt-LT"/>
        </w:rPr>
        <w:tab/>
        <w:t>2.2. Pirkėjas pasirašo Pardavėjo pateiktą perdavimo-priėmimo aktą arba kitą prekių pristatymą patvirtinantį dokumentą, jei prekės atitinka Sutarties reikalavimus ir yra tinkamai pristatytos.</w:t>
      </w:r>
      <w:r w:rsidRPr="002F0B0B">
        <w:tab/>
      </w:r>
    </w:p>
    <w:p w14:paraId="4ABA4E0A" w14:textId="42ABD44F" w:rsidR="001F4BA9" w:rsidRPr="00261609" w:rsidRDefault="001F4BA9" w:rsidP="002F7C9B">
      <w:pPr>
        <w:pStyle w:val="Body2"/>
        <w:rPr>
          <w:lang w:val="lt-LT"/>
        </w:rPr>
      </w:pPr>
    </w:p>
    <w:p w14:paraId="6850ADAC" w14:textId="77777777" w:rsidR="001F4BA9" w:rsidRPr="00261609" w:rsidRDefault="001B62C1">
      <w:pPr>
        <w:pStyle w:val="Heading"/>
        <w:rPr>
          <w:lang w:val="lt-LT"/>
        </w:rPr>
      </w:pPr>
      <w:r w:rsidRPr="00261609">
        <w:rPr>
          <w:lang w:val="lt-LT"/>
        </w:rPr>
        <w:tab/>
        <w:t>3. SUBTIEKIMAS</w:t>
      </w:r>
    </w:p>
    <w:p w14:paraId="7A2389BB" w14:textId="77777777" w:rsidR="001F4BA9" w:rsidRPr="00261609" w:rsidRDefault="001F4BA9">
      <w:pPr>
        <w:pStyle w:val="Body2"/>
        <w:rPr>
          <w:lang w:val="lt-LT"/>
        </w:rPr>
      </w:pPr>
    </w:p>
    <w:p w14:paraId="4067BA81" w14:textId="77777777" w:rsidR="001F4BA9" w:rsidRPr="00261609" w:rsidRDefault="001B62C1">
      <w:pPr>
        <w:pStyle w:val="Body2"/>
        <w:rPr>
          <w:lang w:val="lt-LT"/>
        </w:rPr>
      </w:pPr>
      <w:r w:rsidRPr="00261609">
        <w:rPr>
          <w:lang w:val="lt-LT"/>
        </w:rPr>
        <w:tab/>
        <w:t xml:space="preserve">3.1. Sudarius Sutartį, tačiau ne vėliau negu Sutartis pradedama vykdyti, Pardavėjas įsipareigoja Pirkėjui pranešti tuo metu žinomų subtiekėjų pavadinimus, kontaktinius duomenis ir jų atstovus. Pirkėjas taip pat reikalauja, kad Pardavėjas informuotų apie minėtos informacijos pasikeitimus visu Sutarties vykdymo metu, taip pat apie naujus subtiekėjus, kuriuos jis ketina pasitelkti vėliau. </w:t>
      </w:r>
    </w:p>
    <w:p w14:paraId="666AAC2C" w14:textId="77777777" w:rsidR="001F4BA9" w:rsidRPr="00261609" w:rsidRDefault="001B62C1">
      <w:pPr>
        <w:pStyle w:val="Body2"/>
        <w:rPr>
          <w:lang w:val="lt-LT"/>
        </w:rPr>
      </w:pPr>
      <w:r w:rsidRPr="00261609">
        <w:rPr>
          <w:lang w:val="lt-LT"/>
        </w:rPr>
        <w:tab/>
        <w:t xml:space="preserve">3.2. Pardavėjas gali keisti Sutarties priede nurodytus subtiekėjus tik prieš tai raštu pranešęs Pirkėjui apie tokio keitimo būtinybę ir gavęs jo raštišką sutikimą. </w:t>
      </w:r>
    </w:p>
    <w:p w14:paraId="255BEE80" w14:textId="77777777" w:rsidR="001F4BA9" w:rsidRPr="00261609" w:rsidRDefault="001B62C1">
      <w:pPr>
        <w:pStyle w:val="Body2"/>
        <w:rPr>
          <w:lang w:val="lt-LT"/>
        </w:rPr>
      </w:pPr>
      <w:r w:rsidRPr="00261609">
        <w:rPr>
          <w:lang w:val="lt-LT"/>
        </w:rPr>
        <w:tab/>
        <w:t>3.3. Pardavėjas Sutarties vykdymo metu gali inicijuoti subtiekėjo, numatyto Sutarties priede, pakeitimą, nurodydamas tokio keitimo motyvus.</w:t>
      </w:r>
    </w:p>
    <w:p w14:paraId="52D96829" w14:textId="77777777" w:rsidR="001F4BA9" w:rsidRPr="00261609" w:rsidRDefault="001B62C1">
      <w:pPr>
        <w:pStyle w:val="Body2"/>
        <w:rPr>
          <w:lang w:val="lt-LT"/>
        </w:rPr>
      </w:pPr>
      <w:r w:rsidRPr="00261609">
        <w:rPr>
          <w:lang w:val="lt-LT"/>
        </w:rPr>
        <w:tab/>
        <w:t xml:space="preserve">3.4. Jei subtiekėjui Pirkimo dokumentuose buvo keliami kvalifikaciniai reikalavimai arba subtiekėjas buvo pasitelktas pagrindžiant tiekėjo pasiūlymo atitikimą Pirkimo dokumentuose nustatytiems kvalifikaciniams reikalavimams, keičiamas subtiekėjas turi atitikti atitinkamus Pirkimo dokumentuose nustatytus kvalifikacinius reikalavimus ir neturi būti Viešųjų pirkimų įstatyme numatytų pašalinimo pagrindų. Tokiu atveju, jeigu subtiekėjo padėtis atitinka bent vieną pagal Viešųjų pirkimų įstatymo 46 </w:t>
      </w:r>
      <w:r w:rsidRPr="00261609">
        <w:rPr>
          <w:lang w:val="lt-LT"/>
        </w:rPr>
        <w:lastRenderedPageBreak/>
        <w:t>straipsnį nustatytą pašalinimo pagrindą, Pirkėjas reikalauja, kad Pardavėjas per Pirkėjo nustatytą terminą pakeistų minėtą subtiekėją reikalavimus atitinkančiu subtiekėju.</w:t>
      </w:r>
    </w:p>
    <w:p w14:paraId="797DC78E" w14:textId="77777777" w:rsidR="001F4BA9" w:rsidRPr="00261609" w:rsidRDefault="001B62C1">
      <w:pPr>
        <w:pStyle w:val="Body2"/>
        <w:rPr>
          <w:lang w:val="lt-LT"/>
        </w:rPr>
      </w:pPr>
      <w:r w:rsidRPr="00261609">
        <w:rPr>
          <w:lang w:val="lt-LT"/>
        </w:rPr>
        <w:tab/>
        <w:t>3.5. Pirkėjui sutikus su subtiekėjo pakeitimu, Pirkėjas kartu su Pardavėju raštu sudaro susitarimą dėl subtiekėjo pakeitimo, kurį pasirašo Šalys. Šis susitarimas yra neatskiriama Sutarties dalis.</w:t>
      </w:r>
    </w:p>
    <w:p w14:paraId="695D8A8B" w14:textId="77777777" w:rsidR="001F4BA9" w:rsidRPr="00261609" w:rsidRDefault="001F4BA9">
      <w:pPr>
        <w:pStyle w:val="Body2"/>
        <w:rPr>
          <w:lang w:val="lt-LT"/>
        </w:rPr>
      </w:pPr>
    </w:p>
    <w:p w14:paraId="4498EF5B" w14:textId="77777777" w:rsidR="001F4BA9" w:rsidRPr="00261609" w:rsidRDefault="001B62C1">
      <w:pPr>
        <w:pStyle w:val="Heading"/>
        <w:rPr>
          <w:lang w:val="lt-LT"/>
        </w:rPr>
      </w:pPr>
      <w:r w:rsidRPr="00261609">
        <w:rPr>
          <w:lang w:val="lt-LT"/>
        </w:rPr>
        <w:tab/>
        <w:t>4. PREKIŲ KAINA IR APMOKĖJIMO TVARKA</w:t>
      </w:r>
    </w:p>
    <w:p w14:paraId="3A234F60" w14:textId="77777777" w:rsidR="001F4BA9" w:rsidRPr="00261609" w:rsidRDefault="001F4BA9">
      <w:pPr>
        <w:pStyle w:val="Body2"/>
        <w:rPr>
          <w:b/>
          <w:bCs/>
          <w:caps/>
          <w:lang w:val="lt-LT"/>
        </w:rPr>
      </w:pPr>
    </w:p>
    <w:p w14:paraId="77A8DD21" w14:textId="4BD404F3" w:rsidR="001F4BA9" w:rsidRPr="00261609" w:rsidRDefault="001B62C1">
      <w:pPr>
        <w:pStyle w:val="Body2"/>
        <w:rPr>
          <w:lang w:val="lt-LT"/>
        </w:rPr>
      </w:pPr>
      <w:r w:rsidRPr="00261609">
        <w:rPr>
          <w:lang w:val="lt-LT"/>
        </w:rPr>
        <w:tab/>
        <w:t xml:space="preserve">4.1. Į Sutarties </w:t>
      </w:r>
      <w:r w:rsidR="002F7C9B">
        <w:rPr>
          <w:lang w:val="lt-LT"/>
        </w:rPr>
        <w:t>kainą</w:t>
      </w:r>
      <w:r w:rsidRPr="00261609">
        <w:rPr>
          <w:lang w:val="lt-LT"/>
        </w:rPr>
        <w:t xml:space="preserve"> įtraukti visi Pardavėjui privalomi mokėti mokesčiai ir visos su prekių tiekimu susijusios išlaidos.</w:t>
      </w:r>
      <w:r w:rsidR="00B75EBB">
        <w:rPr>
          <w:lang w:val="lt-LT"/>
        </w:rPr>
        <w:t xml:space="preserve"> Pirkėjas Pardavėjui</w:t>
      </w:r>
      <w:r w:rsidR="00B75EBB" w:rsidRPr="001E2591">
        <w:rPr>
          <w:lang w:val="lt-LT"/>
        </w:rPr>
        <w:t xml:space="preserve"> </w:t>
      </w:r>
      <w:r w:rsidR="002F7C9B">
        <w:rPr>
          <w:lang w:val="lt-LT"/>
        </w:rPr>
        <w:t xml:space="preserve">už </w:t>
      </w:r>
      <w:r w:rsidR="00B75EBB" w:rsidRPr="001E2591">
        <w:rPr>
          <w:lang w:val="lt-LT"/>
        </w:rPr>
        <w:t xml:space="preserve">Prekes sumoka fiksuotą </w:t>
      </w:r>
      <w:r w:rsidR="002F7C9B">
        <w:rPr>
          <w:lang w:val="lt-LT"/>
        </w:rPr>
        <w:t xml:space="preserve">kainą </w:t>
      </w:r>
      <w:r w:rsidR="003F28A8">
        <w:rPr>
          <w:lang w:val="lt-LT"/>
        </w:rPr>
        <w:t>–</w:t>
      </w:r>
      <w:r w:rsidR="00B75EBB" w:rsidRPr="001E2591">
        <w:rPr>
          <w:lang w:val="lt-LT"/>
        </w:rPr>
        <w:t xml:space="preserve"> </w:t>
      </w:r>
      <w:r w:rsidR="003F28A8">
        <w:rPr>
          <w:b/>
          <w:bCs/>
          <w:lang w:val="lt-LT"/>
        </w:rPr>
        <w:t>8475,00</w:t>
      </w:r>
      <w:r w:rsidR="0093159E" w:rsidRPr="00CB62F5">
        <w:rPr>
          <w:b/>
          <w:bCs/>
          <w:lang w:val="lt-LT"/>
        </w:rPr>
        <w:t xml:space="preserve"> (</w:t>
      </w:r>
      <w:r w:rsidR="003F28A8">
        <w:rPr>
          <w:b/>
          <w:bCs/>
          <w:lang w:val="lt-LT"/>
        </w:rPr>
        <w:t>aštuonis tūkstančius keturis šimtus septyniasdešimt penkis</w:t>
      </w:r>
      <w:r w:rsidR="00B66A09">
        <w:rPr>
          <w:b/>
          <w:bCs/>
          <w:lang w:val="lt-LT"/>
        </w:rPr>
        <w:t>)</w:t>
      </w:r>
      <w:r w:rsidR="0093159E" w:rsidRPr="00CB62F5">
        <w:rPr>
          <w:b/>
          <w:bCs/>
          <w:lang w:val="lt-LT"/>
        </w:rPr>
        <w:t xml:space="preserve"> </w:t>
      </w:r>
      <w:r w:rsidR="00B75EBB" w:rsidRPr="00CB62F5">
        <w:rPr>
          <w:b/>
          <w:bCs/>
          <w:i/>
          <w:lang w:val="lt-LT"/>
        </w:rPr>
        <w:t xml:space="preserve">Eur </w:t>
      </w:r>
      <w:r w:rsidR="00B75EBB" w:rsidRPr="00CB62F5">
        <w:rPr>
          <w:b/>
          <w:bCs/>
          <w:lang w:val="lt-LT"/>
        </w:rPr>
        <w:t>(be PVM)</w:t>
      </w:r>
      <w:r w:rsidR="0093159E">
        <w:rPr>
          <w:lang w:val="lt-LT"/>
        </w:rPr>
        <w:t xml:space="preserve"> už </w:t>
      </w:r>
      <w:r w:rsidR="00B66A09">
        <w:rPr>
          <w:lang w:val="lt-LT"/>
        </w:rPr>
        <w:t>5 vnt. atliekų surinkimo konteinerių komplektą.</w:t>
      </w:r>
    </w:p>
    <w:p w14:paraId="2438313A" w14:textId="3AAFDC4E" w:rsidR="001F4BA9" w:rsidRPr="00261609" w:rsidRDefault="001B62C1">
      <w:pPr>
        <w:pStyle w:val="Body2"/>
        <w:rPr>
          <w:lang w:val="lt-LT"/>
        </w:rPr>
      </w:pPr>
      <w:r w:rsidRPr="00261609">
        <w:rPr>
          <w:lang w:val="lt-LT"/>
        </w:rPr>
        <w:tab/>
        <w:t>4.2. Sutartyje nurodyta</w:t>
      </w:r>
      <w:r w:rsidR="00B66A09">
        <w:rPr>
          <w:lang w:val="lt-LT"/>
        </w:rPr>
        <w:t xml:space="preserve"> </w:t>
      </w:r>
      <w:r w:rsidRPr="00261609">
        <w:rPr>
          <w:lang w:val="lt-LT"/>
        </w:rPr>
        <w:t>kain</w:t>
      </w:r>
      <w:r w:rsidR="00B66A09">
        <w:rPr>
          <w:lang w:val="lt-LT"/>
        </w:rPr>
        <w:t>a</w:t>
      </w:r>
      <w:r w:rsidRPr="00261609">
        <w:rPr>
          <w:lang w:val="lt-LT"/>
        </w:rPr>
        <w:t xml:space="preserve"> nebus keičiama, išskyrus, kai Sutarties galiojimo laikotarpiu pasikeičia pridėtinės vertės mokestis (toliau – PVM). Pasikeitus PVM, už prekes, pristatytas po naujo PVM tarifo įsigaliojimo, atsiskaitoma taikant naują PVM tarifą.</w:t>
      </w:r>
    </w:p>
    <w:p w14:paraId="34CED45F" w14:textId="2CC76557" w:rsidR="001F4BA9" w:rsidRPr="00A927EF" w:rsidRDefault="001B62C1">
      <w:pPr>
        <w:pStyle w:val="Body2"/>
        <w:rPr>
          <w:color w:val="000000" w:themeColor="text1"/>
          <w:lang w:val="lt-LT"/>
        </w:rPr>
      </w:pPr>
      <w:r w:rsidRPr="00261609">
        <w:rPr>
          <w:lang w:val="lt-LT"/>
        </w:rPr>
        <w:tab/>
      </w:r>
      <w:r w:rsidRPr="00A927EF">
        <w:rPr>
          <w:color w:val="000000" w:themeColor="text1"/>
          <w:lang w:val="lt-LT"/>
        </w:rPr>
        <w:t>4.3. Pirkėjas apmoka Pardavėjui už prekes ne vėliau kaip per 30 kalendorinių dienų nuo sąskaitos faktūros ir Šalių pasirašyto prekių perdavimo-priėmimo akto arba kito prekių pristatymą patvirtinančio dokumento gavimo dienos. Pardavėjo pateiktoje sąskaitoje-faktūroje turi būti nurodoma Sutarties data ir numeris.</w:t>
      </w:r>
    </w:p>
    <w:p w14:paraId="1558B0D6" w14:textId="592100E3" w:rsidR="001F4BA9" w:rsidRPr="00261609" w:rsidRDefault="001B62C1" w:rsidP="005D6F1C">
      <w:pPr>
        <w:pStyle w:val="Body2"/>
        <w:ind w:firstLine="720"/>
        <w:rPr>
          <w:lang w:val="lt-LT"/>
        </w:rPr>
      </w:pPr>
      <w:r w:rsidRPr="00261609">
        <w:rPr>
          <w:lang w:val="lt-LT"/>
        </w:rPr>
        <w:t xml:space="preserve">4.4.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Pardavėjo pasirinktomis priemonėmis. Europos elektroninių sąskaitų faktūrų standarto neatitinkančios elektroninės sąskaitos faktūros gali būti teikiamos tik naudojantis informacinės sistemos „E. sąskaita“ priemonėmis (žr. </w:t>
      </w:r>
      <w:hyperlink r:id="rId6" w:history="1">
        <w:r w:rsidRPr="00261609">
          <w:rPr>
            <w:rStyle w:val="Hyperlink0"/>
            <w:lang w:val="lt-LT"/>
          </w:rPr>
          <w:t>www.esaskaita.eu</w:t>
        </w:r>
      </w:hyperlink>
      <w:r w:rsidRPr="00261609">
        <w:rPr>
          <w:lang w:val="lt-LT"/>
        </w:rPr>
        <w:t>). Paslauga yra apmokama Lietuvos Respublikos finansų ministro nustatyta tvarka. Elektroninės sąskaitos faktūros priimamos ir apdorojamos naudodamasi informacinės sistemos „E. sąskaita“ priemonėmis.</w:t>
      </w:r>
    </w:p>
    <w:p w14:paraId="0684B6DF" w14:textId="77777777" w:rsidR="001F4BA9" w:rsidRPr="00261609" w:rsidRDefault="001B62C1">
      <w:pPr>
        <w:pStyle w:val="Body2"/>
        <w:rPr>
          <w:lang w:val="lt-LT"/>
        </w:rPr>
      </w:pPr>
      <w:r w:rsidRPr="00261609">
        <w:rPr>
          <w:lang w:val="lt-LT"/>
        </w:rPr>
        <w:tab/>
        <w:t>4.5. Pirkėjas numato tiesioginio atsiskaitymo su subtiekėjais galimybę, vadovaujantis šiame punkte nustatyta tvarka. Pirkėjas ne vėliau kaip per 3 darbo dienas nuo šios Sutarties 3.1 punkte nurodytos informacijos gavimo raštu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Pardavėjo ir jo subtiekėjo, kurioje aprašoma tiesioginio atsiskaitymo su subtiekėju tvarka, kurioje numatoma teisė Pardavėjui prieštarauti nepagrįstiems mokėjimams subtiekėjui.</w:t>
      </w:r>
    </w:p>
    <w:p w14:paraId="2C68342C" w14:textId="77777777" w:rsidR="001F4BA9" w:rsidRPr="00261609" w:rsidRDefault="001F4BA9">
      <w:pPr>
        <w:pStyle w:val="Body2"/>
        <w:rPr>
          <w:lang w:val="lt-LT"/>
        </w:rPr>
      </w:pPr>
    </w:p>
    <w:p w14:paraId="34A64770" w14:textId="77777777" w:rsidR="001F4BA9" w:rsidRPr="00261609" w:rsidRDefault="001B62C1">
      <w:pPr>
        <w:pStyle w:val="Heading"/>
        <w:rPr>
          <w:lang w:val="lt-LT"/>
        </w:rPr>
      </w:pPr>
      <w:r w:rsidRPr="00261609">
        <w:rPr>
          <w:lang w:val="lt-LT"/>
        </w:rPr>
        <w:tab/>
        <w:t>5. PREKIŲ KOKYBĖ IR GARANTIJA</w:t>
      </w:r>
    </w:p>
    <w:p w14:paraId="6A0F6A27" w14:textId="77777777" w:rsidR="001F4BA9" w:rsidRPr="00261609" w:rsidRDefault="001F4BA9">
      <w:pPr>
        <w:pStyle w:val="Body2"/>
        <w:rPr>
          <w:b/>
          <w:bCs/>
          <w:caps/>
          <w:lang w:val="lt-LT"/>
        </w:rPr>
      </w:pPr>
    </w:p>
    <w:p w14:paraId="6C684B88" w14:textId="77777777" w:rsidR="001F4BA9" w:rsidRPr="00261609" w:rsidRDefault="001B62C1">
      <w:pPr>
        <w:pStyle w:val="Body2"/>
        <w:rPr>
          <w:lang w:val="lt-LT"/>
        </w:rPr>
      </w:pPr>
      <w:r w:rsidRPr="00261609">
        <w:rPr>
          <w:lang w:val="lt-LT"/>
        </w:rPr>
        <w:tab/>
        <w:t xml:space="preserve">5.1. Pardavėjas garantuoja parduodamų prekių kokybę. Prekių kokybė, ženklinimas ir įpakavimas turi atitikti Lietuvos Respublikos standartus. </w:t>
      </w:r>
    </w:p>
    <w:p w14:paraId="782699C9" w14:textId="77777777" w:rsidR="001F4BA9" w:rsidRPr="00261609" w:rsidRDefault="001B62C1">
      <w:pPr>
        <w:pStyle w:val="Body2"/>
        <w:rPr>
          <w:lang w:val="lt-LT"/>
        </w:rPr>
      </w:pPr>
      <w:r w:rsidRPr="00261609">
        <w:rPr>
          <w:lang w:val="lt-LT"/>
        </w:rPr>
        <w:tab/>
        <w:t>5.2. Prekėms suteikiama gamintojo garantija, kurios terminas negali būti trumpesnis, nei reikalaujama pagal Lietuvos Respublikos teisės aktus. Jei Sutarties priede pateiktoje pirkimo sąlygų techninėje specifikacijoje nurodytas ilgesnis reikalaujamas prekės minimalus garantijos terminas, prekei taikomas ne trumpesnis garantijos terminas nei nurodyta Sutarties priede pateiktoje pirkimo sąlygų techninėje specifikacijoje.</w:t>
      </w:r>
    </w:p>
    <w:p w14:paraId="7BE6BE1C" w14:textId="77777777" w:rsidR="001F4BA9" w:rsidRPr="00261609" w:rsidRDefault="001B62C1">
      <w:pPr>
        <w:pStyle w:val="Body2"/>
        <w:rPr>
          <w:lang w:val="lt-LT"/>
        </w:rPr>
      </w:pPr>
      <w:r w:rsidRPr="00261609">
        <w:rPr>
          <w:lang w:val="lt-LT"/>
        </w:rPr>
        <w:tab/>
        <w:t>5.3. Garantinis laikotarpis pradedamas skaičiuoti nuo prekių perdavimo - priėmimo akto ar lygiaverčio dokumento pasirašymo dienos.</w:t>
      </w:r>
    </w:p>
    <w:p w14:paraId="4EDF9DF3" w14:textId="17680745" w:rsidR="001F4BA9" w:rsidRPr="00261609" w:rsidRDefault="001B62C1">
      <w:pPr>
        <w:pStyle w:val="Body2"/>
        <w:rPr>
          <w:lang w:val="lt-LT"/>
        </w:rPr>
      </w:pPr>
      <w:r w:rsidRPr="00261609">
        <w:rPr>
          <w:lang w:val="lt-LT"/>
        </w:rPr>
        <w:tab/>
      </w:r>
      <w:r w:rsidRPr="00261609">
        <w:rPr>
          <w:lang w:val="lt-LT"/>
        </w:rPr>
        <w:tab/>
      </w:r>
    </w:p>
    <w:p w14:paraId="3CD49CE4" w14:textId="77777777" w:rsidR="00E82D50" w:rsidRDefault="001B62C1">
      <w:pPr>
        <w:pStyle w:val="Heading"/>
        <w:rPr>
          <w:lang w:val="lt-LT"/>
        </w:rPr>
      </w:pPr>
      <w:r w:rsidRPr="00261609">
        <w:rPr>
          <w:lang w:val="lt-LT"/>
        </w:rPr>
        <w:tab/>
      </w:r>
    </w:p>
    <w:p w14:paraId="73BB5428" w14:textId="46FEED5E" w:rsidR="001F4BA9" w:rsidRPr="00261609" w:rsidRDefault="001B62C1" w:rsidP="00E82D50">
      <w:pPr>
        <w:pStyle w:val="Heading"/>
        <w:ind w:firstLine="720"/>
        <w:rPr>
          <w:lang w:val="lt-LT"/>
        </w:rPr>
      </w:pPr>
      <w:r w:rsidRPr="00261609">
        <w:rPr>
          <w:lang w:val="lt-LT"/>
        </w:rPr>
        <w:t>6. SUSIRAŠINĖJIMAS</w:t>
      </w:r>
    </w:p>
    <w:p w14:paraId="74987D69" w14:textId="77777777" w:rsidR="001F4BA9" w:rsidRPr="00261609" w:rsidRDefault="001F4BA9">
      <w:pPr>
        <w:pStyle w:val="Body2"/>
        <w:rPr>
          <w:lang w:val="lt-LT"/>
        </w:rPr>
      </w:pPr>
    </w:p>
    <w:p w14:paraId="19102127" w14:textId="77777777" w:rsidR="001F4BA9" w:rsidRPr="00261609" w:rsidRDefault="001B62C1">
      <w:pPr>
        <w:pStyle w:val="Body2"/>
        <w:rPr>
          <w:lang w:val="lt-LT"/>
        </w:rPr>
      </w:pPr>
      <w:r w:rsidRPr="00261609">
        <w:rPr>
          <w:lang w:val="lt-LT"/>
        </w:rPr>
        <w:tab/>
        <w:t>6.1. Pirkėjo ir Pardavėjo vienas kitam siunčiami pranešimai turi būti raštiški. Siunčiami pranešimai turi būti siunčiami paštu, elektroniniu paštu, faksu arba įteikiami asmeniškai Sutartyje Šalių nurodytais adresais. Jei adresatas raštu praneša kitą adresą, tai dokumentai privalo būti pristatomi naujuoju adresu.</w:t>
      </w:r>
    </w:p>
    <w:p w14:paraId="1AD4A053" w14:textId="77777777" w:rsidR="001F4BA9" w:rsidRPr="00261609" w:rsidRDefault="001B62C1">
      <w:pPr>
        <w:pStyle w:val="Body2"/>
        <w:rPr>
          <w:lang w:val="lt-LT"/>
        </w:rPr>
      </w:pPr>
      <w:r w:rsidRPr="00261609">
        <w:rPr>
          <w:lang w:val="lt-LT"/>
        </w:rPr>
        <w:lastRenderedPageBreak/>
        <w:tab/>
        <w:t>6.2.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w:t>
      </w:r>
    </w:p>
    <w:p w14:paraId="6A174ABE" w14:textId="77777777" w:rsidR="001F4BA9" w:rsidRPr="00261609" w:rsidRDefault="001F4BA9">
      <w:pPr>
        <w:pStyle w:val="Body2"/>
        <w:rPr>
          <w:lang w:val="lt-LT"/>
        </w:rPr>
      </w:pPr>
    </w:p>
    <w:p w14:paraId="1A9B5CE0" w14:textId="77777777" w:rsidR="001F4BA9" w:rsidRPr="00261609" w:rsidRDefault="001B62C1">
      <w:pPr>
        <w:pStyle w:val="Heading"/>
        <w:rPr>
          <w:lang w:val="lt-LT"/>
        </w:rPr>
      </w:pPr>
      <w:r w:rsidRPr="00261609">
        <w:rPr>
          <w:lang w:val="lt-LT"/>
        </w:rPr>
        <w:tab/>
        <w:t>7. ŠALIŲ ATSAKOMYBĖ</w:t>
      </w:r>
    </w:p>
    <w:p w14:paraId="5546CEE5" w14:textId="77777777" w:rsidR="001F4BA9" w:rsidRPr="00261609" w:rsidRDefault="001F4BA9">
      <w:pPr>
        <w:pStyle w:val="Body2"/>
        <w:rPr>
          <w:b/>
          <w:bCs/>
          <w:caps/>
          <w:lang w:val="lt-LT"/>
        </w:rPr>
      </w:pPr>
    </w:p>
    <w:p w14:paraId="187C1903" w14:textId="77777777" w:rsidR="001F4BA9" w:rsidRPr="00261609" w:rsidRDefault="001B62C1">
      <w:pPr>
        <w:pStyle w:val="Body2"/>
        <w:rPr>
          <w:lang w:val="lt-LT"/>
        </w:rPr>
      </w:pPr>
      <w:r w:rsidRPr="00261609">
        <w:rPr>
          <w:lang w:val="lt-LT"/>
        </w:rPr>
        <w:tab/>
        <w:t xml:space="preserve">7.1. Pirkėjas, uždelsęs sumokėti Sutarties 4.3 punkte numatyta tvarka, įsipareigoja Pardavėjui pareikalavus mokėti Pardavėjui </w:t>
      </w:r>
      <w:r w:rsidRPr="00261609">
        <w:rPr>
          <w:color w:val="C13B2B"/>
          <w:lang w:val="lt-LT"/>
        </w:rPr>
        <w:t xml:space="preserve">0,02 </w:t>
      </w:r>
      <w:r w:rsidRPr="00261609">
        <w:rPr>
          <w:lang w:val="lt-LT"/>
        </w:rPr>
        <w:t>% delspinigius nuo neapmokėtos sąskaitos dydžio, už kiekvieną uždelstą dieną.</w:t>
      </w:r>
    </w:p>
    <w:p w14:paraId="6BD83831" w14:textId="77777777" w:rsidR="001F4BA9" w:rsidRPr="00261609" w:rsidRDefault="001B62C1">
      <w:pPr>
        <w:pStyle w:val="Body2"/>
        <w:rPr>
          <w:lang w:val="lt-LT"/>
        </w:rPr>
      </w:pPr>
      <w:r w:rsidRPr="00261609">
        <w:rPr>
          <w:lang w:val="lt-LT"/>
        </w:rPr>
        <w:tab/>
        <w:t xml:space="preserve">7.2. Pardavėjas, uždelsęs pristatyti Prekes arba įvykdyti garantinius įsipareigojimus Sutartyje numatytais terminais, moka Pirkėjui </w:t>
      </w:r>
      <w:r w:rsidRPr="00261609">
        <w:rPr>
          <w:color w:val="C13B2B"/>
          <w:lang w:val="lt-LT"/>
        </w:rPr>
        <w:t>0,02</w:t>
      </w:r>
      <w:r w:rsidRPr="00261609">
        <w:rPr>
          <w:lang w:val="lt-LT"/>
        </w:rPr>
        <w:t xml:space="preserve"> % delspinigius nuo nepristatytų / nepataisytų prekių vertės už kiekvieną uždelstą dieną.</w:t>
      </w:r>
    </w:p>
    <w:p w14:paraId="6B6717D9" w14:textId="5F88378C" w:rsidR="001F4BA9" w:rsidRPr="00261609" w:rsidRDefault="001B62C1">
      <w:pPr>
        <w:pStyle w:val="Body2"/>
        <w:rPr>
          <w:lang w:val="lt-LT"/>
        </w:rPr>
      </w:pPr>
      <w:r w:rsidRPr="00261609">
        <w:rPr>
          <w:lang w:val="lt-LT"/>
        </w:rPr>
        <w:tab/>
      </w:r>
    </w:p>
    <w:p w14:paraId="6D0ADCBC" w14:textId="77777777" w:rsidR="001F4BA9" w:rsidRPr="00261609" w:rsidRDefault="001B62C1">
      <w:pPr>
        <w:pStyle w:val="Heading"/>
        <w:rPr>
          <w:lang w:val="lt-LT"/>
        </w:rPr>
      </w:pPr>
      <w:r w:rsidRPr="00261609">
        <w:rPr>
          <w:lang w:val="lt-LT"/>
        </w:rPr>
        <w:tab/>
        <w:t>8. SUTARTIES GALIOJIMAS IR SUSTABDYMAS</w:t>
      </w:r>
    </w:p>
    <w:p w14:paraId="54C310B5" w14:textId="77777777" w:rsidR="001F4BA9" w:rsidRPr="00261609" w:rsidRDefault="001F4BA9">
      <w:pPr>
        <w:pStyle w:val="Body2"/>
        <w:rPr>
          <w:b/>
          <w:bCs/>
          <w:caps/>
          <w:lang w:val="lt-LT"/>
        </w:rPr>
      </w:pPr>
    </w:p>
    <w:p w14:paraId="600D4C9A" w14:textId="58BEB588" w:rsidR="001F4BA9" w:rsidRPr="00370863" w:rsidRDefault="001B62C1">
      <w:pPr>
        <w:pStyle w:val="Body2"/>
        <w:rPr>
          <w:lang w:val="lt-LT"/>
        </w:rPr>
      </w:pPr>
      <w:r w:rsidRPr="00261609">
        <w:rPr>
          <w:lang w:val="lt-LT"/>
        </w:rPr>
        <w:tab/>
      </w:r>
      <w:r w:rsidRPr="00370863">
        <w:rPr>
          <w:color w:val="000000" w:themeColor="text1"/>
          <w:lang w:val="lt-LT"/>
        </w:rPr>
        <w:t xml:space="preserve">8.1. Sutartis įsigalioja, kai Sutartį pasirašo abi Sutarties Šalys bei galioja </w:t>
      </w:r>
      <w:r w:rsidR="00496541">
        <w:rPr>
          <w:color w:val="000000" w:themeColor="text1"/>
          <w:lang w:val="lt-LT"/>
        </w:rPr>
        <w:t>3</w:t>
      </w:r>
      <w:r w:rsidR="001B5D73" w:rsidRPr="00370863">
        <w:rPr>
          <w:color w:val="000000" w:themeColor="text1"/>
          <w:lang w:val="lt-LT"/>
        </w:rPr>
        <w:t xml:space="preserve"> m</w:t>
      </w:r>
      <w:r w:rsidR="00D13CE6">
        <w:rPr>
          <w:color w:val="000000" w:themeColor="text1"/>
          <w:lang w:val="lt-LT"/>
        </w:rPr>
        <w:t>ėnesius.</w:t>
      </w:r>
      <w:r w:rsidR="001B5D73" w:rsidRPr="00370863">
        <w:rPr>
          <w:color w:val="000000" w:themeColor="text1"/>
          <w:lang w:val="lt-LT"/>
        </w:rPr>
        <w:t xml:space="preserve"> </w:t>
      </w:r>
      <w:r w:rsidR="00D13CE6">
        <w:rPr>
          <w:szCs w:val="24"/>
          <w:lang w:val="lt-LT"/>
        </w:rPr>
        <w:t>Pradinė</w:t>
      </w:r>
      <w:r w:rsidR="00A927EF" w:rsidRPr="00370863">
        <w:rPr>
          <w:szCs w:val="24"/>
          <w:lang w:val="lt-LT"/>
        </w:rPr>
        <w:t xml:space="preserve"> sutarties vertė yra </w:t>
      </w:r>
      <w:r w:rsidR="00496541">
        <w:rPr>
          <w:b/>
          <w:bCs/>
          <w:szCs w:val="24"/>
          <w:lang w:val="lt-LT"/>
        </w:rPr>
        <w:t>8475,00</w:t>
      </w:r>
      <w:r w:rsidR="002C7DD4">
        <w:rPr>
          <w:szCs w:val="24"/>
          <w:lang w:val="lt-LT"/>
        </w:rPr>
        <w:t xml:space="preserve"> </w:t>
      </w:r>
      <w:r w:rsidR="00A927EF" w:rsidRPr="00370863">
        <w:rPr>
          <w:szCs w:val="24"/>
          <w:lang w:val="lt-LT"/>
        </w:rPr>
        <w:t>Eur be PVM.</w:t>
      </w:r>
    </w:p>
    <w:p w14:paraId="3F3A0FEE" w14:textId="3CA1E201" w:rsidR="001F4BA9" w:rsidRPr="00261609" w:rsidRDefault="001B62C1">
      <w:pPr>
        <w:pStyle w:val="Body2"/>
        <w:rPr>
          <w:lang w:val="lt-LT"/>
        </w:rPr>
      </w:pPr>
      <w:r w:rsidRPr="00261609">
        <w:rPr>
          <w:lang w:val="lt-LT"/>
        </w:rPr>
        <w:tab/>
        <w:t>8.2. Esant nuo Pirkėjo nepriklausančioms aplinkybėms dėl kurių Pirkėjas negali priimti Prekių, Pirkėjas turi teisę reikalauti sustabdyti Prekių pristatymą iki atitinkamų aplinkybių pasibaigimo. Pirkėjas nekompensuoja Pardavėjui dėl tokio sustabdymo kilusių Pardavėjo išlaidų. Jei Prekių pristatymo sustabdymas trunka ilgiau, kaip 90 dienų, Pardavėjas turi teisę nutraukti Sutartį.</w:t>
      </w:r>
    </w:p>
    <w:p w14:paraId="3181E8EA" w14:textId="77777777" w:rsidR="001F4BA9" w:rsidRPr="00261609" w:rsidRDefault="001B62C1">
      <w:pPr>
        <w:pStyle w:val="Body2"/>
        <w:rPr>
          <w:lang w:val="lt-LT"/>
        </w:rPr>
      </w:pPr>
      <w:r w:rsidRPr="00261609">
        <w:rPr>
          <w:lang w:val="lt-LT"/>
        </w:rPr>
        <w:tab/>
        <w:t>8.3. Jei bet kuri Sutarties nuostata tampa ar pripažįstama visiškai ar iš dalies negaliojančia, tai neturi įtakos kitų Sutarties nuostatų galiojimui.</w:t>
      </w:r>
    </w:p>
    <w:p w14:paraId="5FD12F79" w14:textId="77777777" w:rsidR="001F4BA9" w:rsidRPr="00261609" w:rsidRDefault="001B62C1">
      <w:pPr>
        <w:pStyle w:val="Body2"/>
        <w:rPr>
          <w:lang w:val="lt-LT"/>
        </w:rPr>
      </w:pPr>
      <w:r w:rsidRPr="00261609">
        <w:rPr>
          <w:lang w:val="lt-LT"/>
        </w:rPr>
        <w:tab/>
      </w:r>
      <w:r w:rsidRPr="00261609">
        <w:rPr>
          <w:lang w:val="lt-LT"/>
        </w:rPr>
        <w:tab/>
      </w:r>
    </w:p>
    <w:p w14:paraId="77172652" w14:textId="77777777" w:rsidR="001F4BA9" w:rsidRPr="00261609" w:rsidRDefault="001B62C1">
      <w:pPr>
        <w:pStyle w:val="Heading"/>
        <w:rPr>
          <w:lang w:val="lt-LT"/>
        </w:rPr>
      </w:pPr>
      <w:r w:rsidRPr="00261609">
        <w:rPr>
          <w:lang w:val="lt-LT"/>
        </w:rPr>
        <w:tab/>
        <w:t>9. SUTARTIES NUTRAUKIMAS</w:t>
      </w:r>
    </w:p>
    <w:p w14:paraId="4E26112C" w14:textId="77777777" w:rsidR="001F4BA9" w:rsidRPr="00261609" w:rsidRDefault="001F4BA9">
      <w:pPr>
        <w:pStyle w:val="Body2"/>
        <w:rPr>
          <w:b/>
          <w:bCs/>
          <w:lang w:val="lt-LT"/>
        </w:rPr>
      </w:pPr>
    </w:p>
    <w:p w14:paraId="256DA8B7" w14:textId="77777777" w:rsidR="001F4BA9" w:rsidRPr="00261609" w:rsidRDefault="001B62C1">
      <w:pPr>
        <w:pStyle w:val="Body2"/>
        <w:rPr>
          <w:lang w:val="lt-LT"/>
        </w:rPr>
      </w:pPr>
      <w:r w:rsidRPr="00261609">
        <w:rPr>
          <w:lang w:val="lt-LT"/>
        </w:rPr>
        <w:tab/>
        <w:t>9.1. Sutartį galima nutraukti šiais atvejais:</w:t>
      </w:r>
    </w:p>
    <w:p w14:paraId="7AEE4540" w14:textId="77777777" w:rsidR="001F4BA9" w:rsidRPr="00261609" w:rsidRDefault="001B62C1">
      <w:pPr>
        <w:pStyle w:val="Body2"/>
        <w:rPr>
          <w:lang w:val="lt-LT"/>
        </w:rPr>
      </w:pPr>
      <w:r w:rsidRPr="00261609">
        <w:rPr>
          <w:lang w:val="lt-LT"/>
        </w:rPr>
        <w:tab/>
        <w:t>9.1.1. vienos Šalies sprendimu prieš 10 kalendorinių dienų raštu įspėjus kitą Šalį, jeigu ji nevykdo ar netinkamai vykdo savo įsipareigojimus ir tai yra esminis sutarties pažeidimas. Nustatydamos esminį sutarties pažeidimą Šalys privalo vadovautis Lietuvos Respublikos civilinio kodekso 6.217 str. nuostatomis.</w:t>
      </w:r>
    </w:p>
    <w:p w14:paraId="21E3A11D" w14:textId="77777777" w:rsidR="001F4BA9" w:rsidRPr="00261609" w:rsidRDefault="001B62C1">
      <w:pPr>
        <w:pStyle w:val="Body2"/>
        <w:rPr>
          <w:lang w:val="lt-LT"/>
        </w:rPr>
      </w:pPr>
      <w:r w:rsidRPr="00261609">
        <w:rPr>
          <w:lang w:val="lt-LT"/>
        </w:rPr>
        <w:tab/>
        <w:t>9.1.2. Pirkėjo sprendimu prieš 10 kalendorinių dienų raštu įspėjus Pardavėją Viešųjų pirkimų įstatymo 90 straipsnio 1 dalyje nurodytais atvejais.</w:t>
      </w:r>
    </w:p>
    <w:p w14:paraId="34A88890" w14:textId="77777777" w:rsidR="001F4BA9" w:rsidRPr="00261609" w:rsidRDefault="001B62C1">
      <w:pPr>
        <w:pStyle w:val="Body2"/>
        <w:rPr>
          <w:lang w:val="lt-LT"/>
        </w:rPr>
      </w:pPr>
      <w:r w:rsidRPr="00261609">
        <w:rPr>
          <w:lang w:val="lt-LT"/>
        </w:rPr>
        <w:tab/>
        <w:t xml:space="preserve">9.1.3.  abiejų Šalių rašytiniu susitarimu. </w:t>
      </w:r>
    </w:p>
    <w:p w14:paraId="408BCA8A" w14:textId="77777777" w:rsidR="001F4BA9" w:rsidRPr="00261609" w:rsidRDefault="001B62C1">
      <w:pPr>
        <w:pStyle w:val="Body2"/>
        <w:rPr>
          <w:lang w:val="lt-LT"/>
        </w:rPr>
      </w:pPr>
      <w:r w:rsidRPr="00261609">
        <w:rPr>
          <w:lang w:val="lt-LT"/>
        </w:rPr>
        <w:tab/>
        <w:t>9.2.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4DE5DBE3" w14:textId="77777777" w:rsidR="001F4BA9" w:rsidRPr="00261609" w:rsidRDefault="001F4BA9">
      <w:pPr>
        <w:pStyle w:val="Body2"/>
        <w:rPr>
          <w:lang w:val="lt-LT"/>
        </w:rPr>
      </w:pPr>
    </w:p>
    <w:p w14:paraId="06315F72" w14:textId="77777777" w:rsidR="001F4BA9" w:rsidRPr="00261609" w:rsidRDefault="001B62C1">
      <w:pPr>
        <w:pStyle w:val="Heading"/>
        <w:rPr>
          <w:lang w:val="lt-LT"/>
        </w:rPr>
      </w:pPr>
      <w:r w:rsidRPr="00261609">
        <w:rPr>
          <w:lang w:val="lt-LT"/>
        </w:rPr>
        <w:tab/>
        <w:t>10. NENUGALIMOS JĖGOS (FORCE MAJEURE) APLINKYBĖS</w:t>
      </w:r>
    </w:p>
    <w:p w14:paraId="2F2752EF" w14:textId="77777777" w:rsidR="001F4BA9" w:rsidRPr="00261609" w:rsidRDefault="001F4BA9">
      <w:pPr>
        <w:pStyle w:val="Body2"/>
        <w:rPr>
          <w:b/>
          <w:bCs/>
          <w:caps/>
          <w:lang w:val="lt-LT"/>
        </w:rPr>
      </w:pPr>
    </w:p>
    <w:p w14:paraId="12A56F59" w14:textId="77777777" w:rsidR="001F4BA9" w:rsidRPr="00261609" w:rsidRDefault="001B62C1">
      <w:pPr>
        <w:pStyle w:val="Body2"/>
        <w:rPr>
          <w:lang w:val="lt-LT"/>
        </w:rPr>
      </w:pPr>
      <w:r w:rsidRPr="00261609">
        <w:rPr>
          <w:lang w:val="lt-LT"/>
        </w:rPr>
        <w:tab/>
        <w:t>10.1. Taikomos Lietuvos Respublikos civilinio kodekso 6.212 str. nuostatos.</w:t>
      </w:r>
    </w:p>
    <w:p w14:paraId="6FAD589C" w14:textId="77777777" w:rsidR="001F4BA9" w:rsidRPr="00261609" w:rsidRDefault="001F4BA9">
      <w:pPr>
        <w:pStyle w:val="Body2"/>
        <w:rPr>
          <w:lang w:val="lt-LT"/>
        </w:rPr>
      </w:pPr>
    </w:p>
    <w:p w14:paraId="682D4A1C" w14:textId="77777777" w:rsidR="001F4BA9" w:rsidRPr="00261609" w:rsidRDefault="001B62C1">
      <w:pPr>
        <w:pStyle w:val="Heading"/>
        <w:rPr>
          <w:lang w:val="lt-LT"/>
        </w:rPr>
      </w:pPr>
      <w:r w:rsidRPr="00261609">
        <w:rPr>
          <w:lang w:val="lt-LT"/>
        </w:rPr>
        <w:tab/>
        <w:t>11. TAIKYTINA TEISĖ</w:t>
      </w:r>
    </w:p>
    <w:p w14:paraId="2C8114AD" w14:textId="77777777" w:rsidR="001F4BA9" w:rsidRPr="00261609" w:rsidRDefault="001F4BA9">
      <w:pPr>
        <w:pStyle w:val="Body2"/>
        <w:rPr>
          <w:b/>
          <w:bCs/>
          <w:lang w:val="lt-LT"/>
        </w:rPr>
      </w:pPr>
    </w:p>
    <w:p w14:paraId="6F02F807" w14:textId="77777777" w:rsidR="001F4BA9" w:rsidRPr="00261609" w:rsidRDefault="001B62C1" w:rsidP="00C04534">
      <w:pPr>
        <w:pStyle w:val="Body2"/>
        <w:ind w:firstLine="284"/>
        <w:rPr>
          <w:lang w:val="lt-LT"/>
        </w:rPr>
      </w:pPr>
      <w:r w:rsidRPr="00261609">
        <w:rPr>
          <w:lang w:val="lt-LT"/>
        </w:rPr>
        <w:tab/>
        <w:t>11.1. Sutarčiai taikoma ir ji aiškinama pagal Lietuvos Respublikos teisę.</w:t>
      </w:r>
    </w:p>
    <w:p w14:paraId="5FF213CF" w14:textId="77777777" w:rsidR="001F4BA9" w:rsidRPr="00261609" w:rsidRDefault="001F4BA9">
      <w:pPr>
        <w:pStyle w:val="Heading"/>
        <w:rPr>
          <w:lang w:val="lt-LT"/>
        </w:rPr>
      </w:pPr>
    </w:p>
    <w:p w14:paraId="64EEE25C" w14:textId="77777777" w:rsidR="001F4BA9" w:rsidRPr="00261609" w:rsidRDefault="001B62C1">
      <w:pPr>
        <w:pStyle w:val="Heading"/>
        <w:rPr>
          <w:lang w:val="lt-LT"/>
        </w:rPr>
      </w:pPr>
      <w:r w:rsidRPr="00261609">
        <w:rPr>
          <w:lang w:val="lt-LT"/>
        </w:rPr>
        <w:tab/>
        <w:t>12. GINČŲ SPRENDIMO TVARKA</w:t>
      </w:r>
    </w:p>
    <w:p w14:paraId="3B6ECE6C" w14:textId="77777777" w:rsidR="001F4BA9" w:rsidRPr="00261609" w:rsidRDefault="001F4BA9">
      <w:pPr>
        <w:pStyle w:val="Body2"/>
        <w:rPr>
          <w:b/>
          <w:bCs/>
          <w:lang w:val="lt-LT"/>
        </w:rPr>
      </w:pPr>
    </w:p>
    <w:p w14:paraId="24F1C766" w14:textId="77777777" w:rsidR="001F4BA9" w:rsidRPr="00261609" w:rsidRDefault="001B62C1">
      <w:pPr>
        <w:pStyle w:val="Body2"/>
        <w:rPr>
          <w:lang w:val="lt-LT"/>
        </w:rPr>
      </w:pPr>
      <w:r w:rsidRPr="00261609">
        <w:rPr>
          <w:lang w:val="lt-LT"/>
        </w:rPr>
        <w:tab/>
        <w:t>12.1. Šalių tarpusavio prieštaravimai ir nesutarimai sprendžiami derybomis. Prieštaravimai ir nesutarimai, kurių nepavyksta išspręsti derybomis per 20 dienų terminą, sprendžiami Lietuvos Respublikos teisės aktų nustatyta tvarka Lietuvos Respublikos teismuose.</w:t>
      </w:r>
    </w:p>
    <w:p w14:paraId="6A7B5670" w14:textId="77777777" w:rsidR="001F4BA9" w:rsidRPr="00261609" w:rsidRDefault="001F4BA9">
      <w:pPr>
        <w:pStyle w:val="Body2"/>
        <w:rPr>
          <w:lang w:val="lt-LT"/>
        </w:rPr>
      </w:pPr>
    </w:p>
    <w:p w14:paraId="18B00458" w14:textId="77777777" w:rsidR="001F4BA9" w:rsidRPr="00261609" w:rsidRDefault="001B62C1">
      <w:pPr>
        <w:pStyle w:val="Heading"/>
        <w:rPr>
          <w:lang w:val="lt-LT"/>
        </w:rPr>
      </w:pPr>
      <w:r w:rsidRPr="00261609">
        <w:rPr>
          <w:lang w:val="lt-LT"/>
        </w:rPr>
        <w:tab/>
        <w:t>13. KITOS NUOSTATOS</w:t>
      </w:r>
    </w:p>
    <w:p w14:paraId="33A36EE6" w14:textId="77777777" w:rsidR="001F4BA9" w:rsidRPr="00261609" w:rsidRDefault="001F4BA9">
      <w:pPr>
        <w:pStyle w:val="Body2"/>
        <w:rPr>
          <w:lang w:val="lt-LT"/>
        </w:rPr>
      </w:pPr>
    </w:p>
    <w:p w14:paraId="1FE2399C" w14:textId="77777777" w:rsidR="001F4BA9" w:rsidRPr="00261609" w:rsidRDefault="001B62C1">
      <w:pPr>
        <w:pStyle w:val="Body2"/>
        <w:rPr>
          <w:lang w:val="lt-LT"/>
        </w:rPr>
      </w:pPr>
      <w:r w:rsidRPr="00261609">
        <w:rPr>
          <w:lang w:val="lt-LT"/>
        </w:rPr>
        <w:tab/>
        <w:t>13.1. Sutarties sąlygos gali būti keičiamos tik vadovaujantis Viešųjų pirkimų įstatymo 89 straipsnio nuostatomis.</w:t>
      </w:r>
    </w:p>
    <w:p w14:paraId="44C8D729" w14:textId="77777777" w:rsidR="001F4BA9" w:rsidRPr="00261609" w:rsidRDefault="001B62C1">
      <w:pPr>
        <w:pStyle w:val="Body2"/>
        <w:rPr>
          <w:lang w:val="lt-LT"/>
        </w:rPr>
      </w:pPr>
      <w:r w:rsidRPr="00261609">
        <w:rPr>
          <w:lang w:val="lt-LT"/>
        </w:rPr>
        <w:tab/>
        <w:t>13.2. Sutarties sąlygų keitimu nebus laikomas Sutarties sąlygų koregavimas joje numatytomis aplinkybėmis, jeigu šios aplinkybės nustatytos aiškiai ir nedviprasmiškai bei buvo pateiktos pirkimo sąlygose.</w:t>
      </w:r>
    </w:p>
    <w:p w14:paraId="67F3104A" w14:textId="3523059D" w:rsidR="001F4BA9" w:rsidRPr="00CF05C8" w:rsidRDefault="001B62C1">
      <w:pPr>
        <w:pStyle w:val="Body2"/>
        <w:rPr>
          <w:lang w:val="lt-LT"/>
        </w:rPr>
      </w:pPr>
      <w:r w:rsidRPr="00261609">
        <w:rPr>
          <w:lang w:val="lt-LT"/>
        </w:rPr>
        <w:tab/>
        <w:t xml:space="preserve">13.3. Pirkėjo paskirtas asmuo, atsakingas už Sutarties vykdymą yra </w:t>
      </w:r>
      <w:r w:rsidR="001F186C" w:rsidRPr="00CC23AB">
        <w:rPr>
          <w:lang w:val="lt-LT"/>
        </w:rPr>
        <w:t xml:space="preserve">Vitas Klimas, UAB Alytaus regiono atliekų tvarkymo centro Transporto ir konteinerių eksploatavimo padalinio konteinerių priežiūros inžinierius, Vilniaus g. 31, LT-62112 Alytus, tel. 8-315-72842, el. p.: </w:t>
      </w:r>
      <w:hyperlink r:id="rId7" w:history="1">
        <w:r w:rsidR="001F186C" w:rsidRPr="00CC23AB">
          <w:rPr>
            <w:rStyle w:val="Hipersaitas"/>
            <w:lang w:val="lt-LT"/>
          </w:rPr>
          <w:t>vitas.klimas@alytausratc.lt</w:t>
        </w:r>
      </w:hyperlink>
      <w:r w:rsidR="00CF05C8" w:rsidRPr="00CF05C8">
        <w:rPr>
          <w:lang w:val="lt-LT"/>
        </w:rPr>
        <w:t xml:space="preserve">. Pirkėjo paskirtas asmuo, atsakingas už Sutarties ir pakeitimų paskelbimą pagal Viešųjų pirkimų įstatymo 86 straipsnio 9 dalies nuostatas yra Ilona Kazlauskienė,  UAB Alytaus regiono atliekų tvarkymo centro Teisės, viešųjų pirkimų ir projektinės veiklos projektų vadovė,  Vilniaus g. 31, LT-62112 Alytus, tel. + 370 315 72842 ir el. p.: </w:t>
      </w:r>
      <w:hyperlink r:id="rId8" w:history="1">
        <w:r w:rsidR="00CF05C8" w:rsidRPr="00CF05C8">
          <w:rPr>
            <w:rStyle w:val="Hipersaitas"/>
            <w:lang w:val="lt-LT"/>
          </w:rPr>
          <w:t>ilona.kazlauskiene@alytausratc.lt</w:t>
        </w:r>
      </w:hyperlink>
      <w:r w:rsidR="00CF05C8" w:rsidRPr="00CF05C8">
        <w:rPr>
          <w:lang w:val="lt-LT"/>
        </w:rPr>
        <w:t>.</w:t>
      </w:r>
    </w:p>
    <w:p w14:paraId="72C4E343" w14:textId="77777777" w:rsidR="001F4BA9" w:rsidRPr="00261609" w:rsidRDefault="001B62C1">
      <w:pPr>
        <w:pStyle w:val="Body2"/>
        <w:rPr>
          <w:lang w:val="lt-LT"/>
        </w:rPr>
      </w:pPr>
      <w:r w:rsidRPr="00261609">
        <w:rPr>
          <w:lang w:val="lt-LT"/>
        </w:rPr>
        <w:tab/>
        <w:t>13.4. Jeigu pirkimo vykdymo metu nebuvo tikrinama Pardavėjo kvalifikacija dėl teisės verstis atitinkama veikla arba buvo tikrinama ne visa apimtimi, Pardavėjas įsipareigoja Pirkėjui, kad Sutartį vykdys tik tokią teisę turintys asmenys.</w:t>
      </w:r>
    </w:p>
    <w:p w14:paraId="064F6F43" w14:textId="77777777" w:rsidR="001F4BA9" w:rsidRPr="00261609" w:rsidRDefault="001B62C1">
      <w:pPr>
        <w:pStyle w:val="Body2"/>
        <w:rPr>
          <w:lang w:val="lt-LT"/>
        </w:rPr>
      </w:pPr>
      <w:r w:rsidRPr="00261609">
        <w:rPr>
          <w:lang w:val="lt-LT"/>
        </w:rPr>
        <w:tab/>
        <w:t>13.5.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306C22CD" w14:textId="77777777" w:rsidR="001F4BA9" w:rsidRPr="00261609" w:rsidRDefault="001B62C1">
      <w:pPr>
        <w:pStyle w:val="Body2"/>
        <w:rPr>
          <w:lang w:val="lt-LT"/>
        </w:rPr>
      </w:pPr>
      <w:r w:rsidRPr="00261609">
        <w:rPr>
          <w:lang w:val="lt-LT"/>
        </w:rPr>
        <w:tab/>
        <w:t>13.6. Sutartis sudaroma lietuvių kalba.</w:t>
      </w:r>
    </w:p>
    <w:p w14:paraId="3F7FD48F" w14:textId="0992A2E6" w:rsidR="001F4BA9" w:rsidRDefault="001B62C1">
      <w:pPr>
        <w:pStyle w:val="Body2"/>
        <w:rPr>
          <w:lang w:val="lt-LT"/>
        </w:rPr>
      </w:pPr>
      <w:r w:rsidRPr="00261609">
        <w:rPr>
          <w:lang w:val="lt-LT"/>
        </w:rPr>
        <w:tab/>
        <w:t>13.7. Sutartis surašoma dviem turinčiais vienodą juridinę galią egzemplioriais, kiekvienai Šaliai po vieną.</w:t>
      </w:r>
    </w:p>
    <w:p w14:paraId="59801A62" w14:textId="3BAA0AFF" w:rsidR="00C04534" w:rsidRPr="00261609" w:rsidRDefault="00C04534" w:rsidP="00C04534">
      <w:pPr>
        <w:pStyle w:val="Body2"/>
        <w:ind w:firstLine="709"/>
        <w:rPr>
          <w:lang w:val="lt-LT"/>
        </w:rPr>
      </w:pPr>
      <w:r>
        <w:rPr>
          <w:lang w:val="lt-LT"/>
        </w:rPr>
        <w:t xml:space="preserve">13.8. </w:t>
      </w:r>
      <w:r w:rsidRPr="00815271">
        <w:rPr>
          <w:lang w:val="lt-LT"/>
        </w:rPr>
        <w:t xml:space="preserve">Sutartį pasirašantis </w:t>
      </w:r>
      <w:r>
        <w:rPr>
          <w:lang w:val="lt-LT"/>
        </w:rPr>
        <w:t>Pardavėjo</w:t>
      </w:r>
      <w:r w:rsidRPr="00815271">
        <w:rPr>
          <w:lang w:val="lt-LT"/>
        </w:rPr>
        <w:t xml:space="preserve"> atstovas patvirtina, jog supranta, kad </w:t>
      </w:r>
      <w:r>
        <w:rPr>
          <w:lang w:val="lt-LT"/>
        </w:rPr>
        <w:t>Pirkėjas</w:t>
      </w:r>
      <w:r w:rsidRPr="00815271">
        <w:rPr>
          <w:lang w:val="lt-LT"/>
        </w:rPr>
        <w:t xml:space="preserve"> </w:t>
      </w:r>
      <w:r>
        <w:rPr>
          <w:lang w:val="lt-LT"/>
        </w:rPr>
        <w:t>Pardavėjo</w:t>
      </w:r>
      <w:r w:rsidRPr="00815271">
        <w:rPr>
          <w:lang w:val="lt-LT"/>
        </w:rPr>
        <w:t xml:space="preserve"> atstovo asmens duomenis tvarkys teisėto intereso pagrindu, siekiant identifikuoti asmenį, turintį teises atstovauti </w:t>
      </w:r>
      <w:r>
        <w:rPr>
          <w:lang w:val="lt-LT"/>
        </w:rPr>
        <w:t>Pardavėją</w:t>
      </w:r>
      <w:r w:rsidRPr="00815271">
        <w:rPr>
          <w:lang w:val="lt-LT"/>
        </w:rPr>
        <w:t xml:space="preserve"> ir jo vardu sudaryti bei vykdyti sandorius, vykdyti Užsakovo taikytinus teisės aktų reikalavimus, įskaitant bet neapsiribojant susijusius su dokumentų archyvavimu, pateikti reikalavimus </w:t>
      </w:r>
      <w:r>
        <w:rPr>
          <w:lang w:val="lt-LT"/>
        </w:rPr>
        <w:t>Pardavėjui</w:t>
      </w:r>
      <w:r w:rsidRPr="00815271">
        <w:rPr>
          <w:lang w:val="lt-LT"/>
        </w:rPr>
        <w:t xml:space="preserve">. Tiekėjo atstovo asmens duomenų tvarkymas, duomenų subjekto teisės, asmens duomenų saugojimo terminai nustatyti </w:t>
      </w:r>
      <w:r>
        <w:rPr>
          <w:lang w:val="lt-LT"/>
        </w:rPr>
        <w:t>Pirkėjo</w:t>
      </w:r>
      <w:r w:rsidRPr="00815271">
        <w:rPr>
          <w:lang w:val="lt-LT"/>
        </w:rPr>
        <w:t xml:space="preserve"> privatumo politikoje, su kuria </w:t>
      </w:r>
      <w:r>
        <w:rPr>
          <w:lang w:val="lt-LT"/>
        </w:rPr>
        <w:t>Pardavėjo</w:t>
      </w:r>
      <w:r w:rsidRPr="00815271">
        <w:rPr>
          <w:lang w:val="lt-LT"/>
        </w:rPr>
        <w:t xml:space="preserve"> atstovas gali susipažinti </w:t>
      </w:r>
      <w:hyperlink r:id="rId9" w:history="1">
        <w:r w:rsidRPr="00815271">
          <w:rPr>
            <w:rStyle w:val="Hipersaitas"/>
            <w:lang w:val="lt-LT"/>
          </w:rPr>
          <w:t>www.aratc.lt</w:t>
        </w:r>
      </w:hyperlink>
      <w:r w:rsidRPr="00815271">
        <w:rPr>
          <w:lang w:val="lt-LT"/>
        </w:rPr>
        <w:t>.</w:t>
      </w:r>
    </w:p>
    <w:p w14:paraId="260A53BC" w14:textId="77777777" w:rsidR="001F4BA9" w:rsidRPr="00261609" w:rsidRDefault="001F4BA9">
      <w:pPr>
        <w:pStyle w:val="Body2"/>
        <w:rPr>
          <w:lang w:val="lt-LT"/>
        </w:rPr>
      </w:pPr>
    </w:p>
    <w:p w14:paraId="753B0858" w14:textId="77777777" w:rsidR="001F4BA9" w:rsidRPr="00261609" w:rsidRDefault="001B62C1">
      <w:pPr>
        <w:pStyle w:val="Heading"/>
        <w:rPr>
          <w:lang w:val="lt-LT"/>
        </w:rPr>
      </w:pPr>
      <w:r w:rsidRPr="00261609">
        <w:rPr>
          <w:lang w:val="lt-LT"/>
        </w:rPr>
        <w:tab/>
        <w:t>14. SUTARTIES PRIEDAS</w:t>
      </w:r>
    </w:p>
    <w:p w14:paraId="74BC08E2" w14:textId="77777777" w:rsidR="001F4BA9" w:rsidRPr="00261609" w:rsidRDefault="001F4BA9">
      <w:pPr>
        <w:pStyle w:val="Body2"/>
        <w:rPr>
          <w:lang w:val="lt-LT"/>
        </w:rPr>
      </w:pPr>
    </w:p>
    <w:p w14:paraId="6CADBC1C" w14:textId="0FC05FAD" w:rsidR="001F4BA9" w:rsidRPr="00261609" w:rsidRDefault="001B62C1">
      <w:pPr>
        <w:pStyle w:val="Body2"/>
        <w:rPr>
          <w:lang w:val="lt-LT"/>
        </w:rPr>
      </w:pPr>
      <w:r w:rsidRPr="00261609">
        <w:rPr>
          <w:lang w:val="lt-LT"/>
        </w:rPr>
        <w:tab/>
        <w:t>14.1. Sutarties priedas yra pirkimo sąlygų techninė specifikacija ir Pardavėjo pasiūlymas.</w:t>
      </w:r>
    </w:p>
    <w:p w14:paraId="601681AB" w14:textId="77777777" w:rsidR="001F4BA9" w:rsidRPr="00261609" w:rsidRDefault="001F4BA9">
      <w:pPr>
        <w:pStyle w:val="Body2"/>
        <w:rPr>
          <w:lang w:val="lt-LT"/>
        </w:rPr>
      </w:pPr>
    </w:p>
    <w:p w14:paraId="5A7974EE" w14:textId="77777777" w:rsidR="001F4BA9" w:rsidRPr="00261609" w:rsidRDefault="001B62C1">
      <w:pPr>
        <w:pStyle w:val="Heading"/>
        <w:rPr>
          <w:lang w:val="lt-LT"/>
        </w:rPr>
      </w:pPr>
      <w:r w:rsidRPr="00261609">
        <w:rPr>
          <w:lang w:val="lt-LT"/>
        </w:rPr>
        <w:tab/>
        <w:t>15. ŠALIŲ JURIDINIAI ADRESAI, REKVIZITAI IR PARAŠAI</w:t>
      </w:r>
    </w:p>
    <w:p w14:paraId="0087B950" w14:textId="77777777" w:rsidR="001F4BA9" w:rsidRPr="00261609" w:rsidRDefault="001F4BA9">
      <w:pPr>
        <w:pStyle w:val="Body2"/>
        <w:rPr>
          <w:b/>
          <w:bCs/>
          <w:lang w:val="lt-LT"/>
        </w:rPr>
      </w:pPr>
    </w:p>
    <w:p w14:paraId="71DCE649" w14:textId="407D1547" w:rsidR="001F4BA9" w:rsidRPr="00261609" w:rsidRDefault="001B62C1">
      <w:pPr>
        <w:pStyle w:val="Heading"/>
        <w:rPr>
          <w:lang w:val="lt-LT"/>
        </w:rPr>
      </w:pPr>
      <w:r w:rsidRPr="00261609">
        <w:rPr>
          <w:lang w:val="lt-LT"/>
        </w:rPr>
        <w:tab/>
        <w:t>PARDAVĖJAS</w:t>
      </w:r>
      <w:r w:rsidRPr="00261609">
        <w:rPr>
          <w:lang w:val="lt-LT"/>
        </w:rPr>
        <w:tab/>
      </w:r>
      <w:r w:rsidRPr="00261609">
        <w:rPr>
          <w:lang w:val="lt-LT"/>
        </w:rPr>
        <w:tab/>
      </w:r>
      <w:r w:rsidRPr="00261609">
        <w:rPr>
          <w:lang w:val="lt-LT"/>
        </w:rPr>
        <w:tab/>
      </w:r>
      <w:r w:rsidRPr="00261609">
        <w:rPr>
          <w:lang w:val="lt-LT"/>
        </w:rPr>
        <w:tab/>
        <w:t>PIRKĖJAS</w:t>
      </w:r>
    </w:p>
    <w:p w14:paraId="427B6F83" w14:textId="4172420E" w:rsidR="001F4BA9" w:rsidRPr="0037614B" w:rsidRDefault="001B62C1">
      <w:pPr>
        <w:pStyle w:val="Body2"/>
        <w:rPr>
          <w:color w:val="auto"/>
          <w:lang w:val="lt-LT"/>
        </w:rPr>
      </w:pPr>
      <w:r w:rsidRPr="0037614B">
        <w:rPr>
          <w:color w:val="auto"/>
          <w:lang w:val="lt-LT"/>
        </w:rPr>
        <w:tab/>
      </w:r>
      <w:r w:rsidR="00F0200B" w:rsidRPr="0037614B">
        <w:rPr>
          <w:color w:val="auto"/>
          <w:lang w:val="lt-LT"/>
        </w:rPr>
        <w:t>UAB ESE Baltija</w:t>
      </w:r>
      <w:r w:rsidRPr="0037614B">
        <w:rPr>
          <w:color w:val="auto"/>
          <w:lang w:val="lt-LT"/>
        </w:rPr>
        <w:tab/>
      </w:r>
      <w:r w:rsidRPr="0037614B">
        <w:rPr>
          <w:color w:val="auto"/>
          <w:lang w:val="lt-LT"/>
        </w:rPr>
        <w:tab/>
      </w:r>
      <w:r w:rsidRPr="0037614B">
        <w:rPr>
          <w:color w:val="auto"/>
          <w:lang w:val="lt-LT"/>
        </w:rPr>
        <w:tab/>
      </w:r>
      <w:r w:rsidRPr="0037614B">
        <w:rPr>
          <w:color w:val="auto"/>
          <w:lang w:val="lt-LT"/>
        </w:rPr>
        <w:tab/>
      </w:r>
      <w:r w:rsidR="00282FB3" w:rsidRPr="0037614B">
        <w:rPr>
          <w:color w:val="auto"/>
          <w:lang w:val="lt-LT"/>
        </w:rPr>
        <w:t>UAB Alytaus regiono atliekų tvarkymo centras</w:t>
      </w:r>
    </w:p>
    <w:p w14:paraId="1471D6AD" w14:textId="2E10E6B3" w:rsidR="001F4BA9" w:rsidRPr="0037614B" w:rsidRDefault="001B62C1" w:rsidP="00282FB3">
      <w:pPr>
        <w:ind w:right="252"/>
        <w:jc w:val="both"/>
        <w:rPr>
          <w:b/>
          <w:sz w:val="22"/>
          <w:szCs w:val="22"/>
          <w:lang w:val="lt-LT"/>
        </w:rPr>
      </w:pPr>
      <w:r w:rsidRPr="0037614B">
        <w:rPr>
          <w:lang w:val="lt-LT"/>
        </w:rPr>
        <w:tab/>
      </w:r>
      <w:r w:rsidR="00F0200B" w:rsidRPr="0037614B">
        <w:rPr>
          <w:lang w:val="lt-LT"/>
        </w:rPr>
        <w:t>Adresas: Žalgirio g. 88, Vilnius</w:t>
      </w:r>
      <w:r w:rsidRPr="0037614B">
        <w:rPr>
          <w:lang w:val="lt-LT"/>
        </w:rPr>
        <w:tab/>
      </w:r>
      <w:r w:rsidRPr="0037614B">
        <w:rPr>
          <w:lang w:val="lt-LT"/>
        </w:rPr>
        <w:tab/>
        <w:t>Adresas</w:t>
      </w:r>
      <w:r w:rsidR="00282FB3" w:rsidRPr="0037614B">
        <w:rPr>
          <w:lang w:val="lt-LT"/>
        </w:rPr>
        <w:t xml:space="preserve">: </w:t>
      </w:r>
      <w:r w:rsidR="00282FB3" w:rsidRPr="0037614B">
        <w:rPr>
          <w:sz w:val="22"/>
          <w:szCs w:val="22"/>
          <w:lang w:val="lt-LT"/>
        </w:rPr>
        <w:t>Vilniaus g. 31, Alytus</w:t>
      </w:r>
    </w:p>
    <w:p w14:paraId="6E455568" w14:textId="4DA489BB" w:rsidR="001F4BA9" w:rsidRPr="0037614B" w:rsidRDefault="001B62C1">
      <w:pPr>
        <w:pStyle w:val="Body2"/>
        <w:rPr>
          <w:color w:val="auto"/>
          <w:lang w:val="lt-LT"/>
        </w:rPr>
      </w:pPr>
      <w:r w:rsidRPr="0037614B">
        <w:rPr>
          <w:color w:val="auto"/>
          <w:lang w:val="lt-LT"/>
        </w:rPr>
        <w:tab/>
        <w:t>Juridinio asmens kodas</w:t>
      </w:r>
      <w:r w:rsidR="00F0200B" w:rsidRPr="0037614B">
        <w:rPr>
          <w:color w:val="auto"/>
          <w:lang w:val="lt-LT"/>
        </w:rPr>
        <w:t>: 300593532</w:t>
      </w:r>
      <w:r w:rsidRPr="0037614B">
        <w:rPr>
          <w:color w:val="auto"/>
          <w:lang w:val="lt-LT"/>
        </w:rPr>
        <w:tab/>
      </w:r>
      <w:r w:rsidRPr="0037614B">
        <w:rPr>
          <w:color w:val="auto"/>
          <w:lang w:val="lt-LT"/>
        </w:rPr>
        <w:tab/>
        <w:t>Juridinio asmens kodas</w:t>
      </w:r>
      <w:r w:rsidR="00282FB3" w:rsidRPr="0037614B">
        <w:rPr>
          <w:color w:val="auto"/>
          <w:lang w:val="lt-LT"/>
        </w:rPr>
        <w:t>: 250135860</w:t>
      </w:r>
    </w:p>
    <w:p w14:paraId="74EA5736" w14:textId="1AC7F9AB" w:rsidR="001F4BA9" w:rsidRPr="0037614B" w:rsidRDefault="001B62C1">
      <w:pPr>
        <w:pStyle w:val="Body2"/>
        <w:rPr>
          <w:color w:val="auto"/>
          <w:lang w:val="lt-LT"/>
        </w:rPr>
      </w:pPr>
      <w:r w:rsidRPr="0037614B">
        <w:rPr>
          <w:color w:val="auto"/>
          <w:lang w:val="lt-LT"/>
        </w:rPr>
        <w:tab/>
        <w:t>PVM mokėtojo kodas</w:t>
      </w:r>
      <w:r w:rsidR="00F0200B" w:rsidRPr="0037614B">
        <w:rPr>
          <w:color w:val="auto"/>
          <w:lang w:val="lt-LT"/>
        </w:rPr>
        <w:t>: LT100002601414</w:t>
      </w:r>
      <w:r w:rsidRPr="0037614B">
        <w:rPr>
          <w:color w:val="auto"/>
          <w:lang w:val="lt-LT"/>
        </w:rPr>
        <w:tab/>
        <w:t>PVM mokėtojo kodas</w:t>
      </w:r>
      <w:r w:rsidR="00282FB3" w:rsidRPr="0037614B">
        <w:rPr>
          <w:color w:val="auto"/>
          <w:lang w:val="lt-LT"/>
        </w:rPr>
        <w:t xml:space="preserve">: </w:t>
      </w:r>
      <w:r w:rsidR="00282FB3" w:rsidRPr="0037614B">
        <w:rPr>
          <w:bCs/>
          <w:color w:val="auto"/>
          <w:lang w:val="lt-LT"/>
        </w:rPr>
        <w:t>LT100001596812</w:t>
      </w:r>
    </w:p>
    <w:p w14:paraId="5D20AA20" w14:textId="14BF2575" w:rsidR="001F4BA9" w:rsidRPr="0037614B" w:rsidRDefault="001B62C1">
      <w:pPr>
        <w:pStyle w:val="Body2"/>
        <w:rPr>
          <w:color w:val="auto"/>
          <w:lang w:val="lt-LT"/>
        </w:rPr>
      </w:pPr>
      <w:r w:rsidRPr="0037614B">
        <w:rPr>
          <w:color w:val="auto"/>
          <w:lang w:val="lt-LT"/>
        </w:rPr>
        <w:tab/>
        <w:t>Banko sąskaitos Nr.</w:t>
      </w:r>
      <w:r w:rsidR="0037614B" w:rsidRPr="0037614B">
        <w:rPr>
          <w:color w:val="auto"/>
          <w:lang w:val="lt-LT"/>
        </w:rPr>
        <w:t xml:space="preserve"> LT692140030000527055</w:t>
      </w:r>
      <w:r w:rsidRPr="0037614B">
        <w:rPr>
          <w:color w:val="auto"/>
          <w:lang w:val="lt-LT"/>
        </w:rPr>
        <w:tab/>
        <w:t>Banko sąskaitos Nr.</w:t>
      </w:r>
      <w:r w:rsidR="00282FB3" w:rsidRPr="0037614B">
        <w:rPr>
          <w:color w:val="auto"/>
          <w:lang w:val="lt-LT"/>
        </w:rPr>
        <w:t xml:space="preserve"> LT307300010129791336</w:t>
      </w:r>
    </w:p>
    <w:p w14:paraId="492B830A" w14:textId="0A4A3DF1" w:rsidR="001F4BA9" w:rsidRPr="0037614B" w:rsidRDefault="001B62C1">
      <w:pPr>
        <w:pStyle w:val="Body2"/>
        <w:rPr>
          <w:color w:val="auto"/>
          <w:lang w:val="lt-LT"/>
        </w:rPr>
      </w:pPr>
      <w:r w:rsidRPr="0037614B">
        <w:rPr>
          <w:color w:val="auto"/>
          <w:lang w:val="lt-LT"/>
        </w:rPr>
        <w:tab/>
        <w:t>Bankas</w:t>
      </w:r>
      <w:r w:rsidRPr="0037614B">
        <w:rPr>
          <w:color w:val="auto"/>
          <w:lang w:val="lt-LT"/>
        </w:rPr>
        <w:tab/>
      </w:r>
      <w:r w:rsidR="0037614B" w:rsidRPr="0037614B">
        <w:rPr>
          <w:color w:val="auto"/>
          <w:lang w:val="lt-LT"/>
        </w:rPr>
        <w:t>Luminor Bank AS Lietuvos skyrius</w:t>
      </w:r>
      <w:r w:rsidRPr="0037614B">
        <w:rPr>
          <w:color w:val="auto"/>
          <w:lang w:val="lt-LT"/>
        </w:rPr>
        <w:tab/>
        <w:t>Bankas</w:t>
      </w:r>
      <w:r w:rsidR="00282FB3" w:rsidRPr="0037614B">
        <w:rPr>
          <w:color w:val="auto"/>
          <w:lang w:val="lt-LT"/>
        </w:rPr>
        <w:t xml:space="preserve"> AB Swed bankas</w:t>
      </w:r>
    </w:p>
    <w:p w14:paraId="254EE250" w14:textId="29DBEACF" w:rsidR="001F4BA9" w:rsidRPr="0037614B" w:rsidRDefault="001B62C1">
      <w:pPr>
        <w:pStyle w:val="Body2"/>
        <w:rPr>
          <w:color w:val="auto"/>
          <w:lang w:val="lt-LT"/>
        </w:rPr>
      </w:pPr>
      <w:r w:rsidRPr="0037614B">
        <w:rPr>
          <w:color w:val="auto"/>
          <w:lang w:val="lt-LT"/>
        </w:rPr>
        <w:tab/>
        <w:t>Banko kodas</w:t>
      </w:r>
      <w:r w:rsidR="0037614B" w:rsidRPr="0037614B">
        <w:rPr>
          <w:color w:val="auto"/>
          <w:lang w:val="lt-LT"/>
        </w:rPr>
        <w:t xml:space="preserve"> 21400</w:t>
      </w:r>
      <w:r w:rsidRPr="0037614B">
        <w:rPr>
          <w:color w:val="auto"/>
          <w:lang w:val="lt-LT"/>
        </w:rPr>
        <w:tab/>
      </w:r>
      <w:r w:rsidRPr="0037614B">
        <w:rPr>
          <w:color w:val="auto"/>
          <w:lang w:val="lt-LT"/>
        </w:rPr>
        <w:tab/>
      </w:r>
      <w:r w:rsidRPr="0037614B">
        <w:rPr>
          <w:color w:val="auto"/>
          <w:lang w:val="lt-LT"/>
        </w:rPr>
        <w:tab/>
      </w:r>
      <w:r w:rsidRPr="0037614B">
        <w:rPr>
          <w:color w:val="auto"/>
          <w:lang w:val="lt-LT"/>
        </w:rPr>
        <w:tab/>
        <w:t>Banko kodas</w:t>
      </w:r>
      <w:r w:rsidR="00282FB3" w:rsidRPr="0037614B">
        <w:rPr>
          <w:color w:val="auto"/>
          <w:lang w:val="lt-LT"/>
        </w:rPr>
        <w:t xml:space="preserve"> 73000</w:t>
      </w:r>
    </w:p>
    <w:p w14:paraId="5E4CDC12" w14:textId="6B510A3D" w:rsidR="001F4BA9" w:rsidRPr="0037614B" w:rsidRDefault="001B62C1">
      <w:pPr>
        <w:pStyle w:val="Body2"/>
        <w:rPr>
          <w:color w:val="auto"/>
          <w:lang w:val="lt-LT"/>
        </w:rPr>
      </w:pPr>
      <w:r w:rsidRPr="0037614B">
        <w:rPr>
          <w:color w:val="auto"/>
          <w:lang w:val="lt-LT"/>
        </w:rPr>
        <w:tab/>
        <w:t>Tel.</w:t>
      </w:r>
      <w:r w:rsidR="0037614B" w:rsidRPr="0037614B">
        <w:rPr>
          <w:color w:val="auto"/>
          <w:lang w:val="lt-LT"/>
        </w:rPr>
        <w:t xml:space="preserve"> 8 655 40521</w:t>
      </w:r>
      <w:r w:rsidRPr="0037614B">
        <w:rPr>
          <w:color w:val="auto"/>
          <w:lang w:val="lt-LT"/>
        </w:rPr>
        <w:tab/>
      </w:r>
      <w:r w:rsidRPr="0037614B">
        <w:rPr>
          <w:color w:val="auto"/>
          <w:lang w:val="lt-LT"/>
        </w:rPr>
        <w:tab/>
      </w:r>
      <w:r w:rsidRPr="0037614B">
        <w:rPr>
          <w:color w:val="auto"/>
          <w:lang w:val="lt-LT"/>
        </w:rPr>
        <w:tab/>
      </w:r>
      <w:r w:rsidRPr="0037614B">
        <w:rPr>
          <w:color w:val="auto"/>
          <w:lang w:val="lt-LT"/>
        </w:rPr>
        <w:tab/>
        <w:t>Tel.</w:t>
      </w:r>
      <w:r w:rsidR="00282FB3" w:rsidRPr="0037614B">
        <w:rPr>
          <w:color w:val="auto"/>
          <w:lang w:val="lt-LT"/>
        </w:rPr>
        <w:t xml:space="preserve"> 8 315 72842</w:t>
      </w:r>
    </w:p>
    <w:p w14:paraId="45A3838B" w14:textId="1FC5FC56" w:rsidR="001F4BA9" w:rsidRPr="0037614B" w:rsidRDefault="001B62C1">
      <w:pPr>
        <w:pStyle w:val="Body2"/>
        <w:rPr>
          <w:color w:val="auto"/>
        </w:rPr>
      </w:pPr>
      <w:r w:rsidRPr="0037614B">
        <w:rPr>
          <w:color w:val="auto"/>
          <w:lang w:val="lt-LT"/>
        </w:rPr>
        <w:tab/>
        <w:t>El. p.</w:t>
      </w:r>
      <w:r w:rsidR="0037614B" w:rsidRPr="0037614B">
        <w:rPr>
          <w:color w:val="auto"/>
          <w:lang w:val="lt-LT"/>
        </w:rPr>
        <w:t xml:space="preserve"> info</w:t>
      </w:r>
      <w:r w:rsidR="0037614B" w:rsidRPr="0037614B">
        <w:rPr>
          <w:color w:val="auto"/>
        </w:rPr>
        <w:t>@esebaltija.lt</w:t>
      </w:r>
      <w:r w:rsidRPr="0037614B">
        <w:rPr>
          <w:color w:val="auto"/>
          <w:lang w:val="lt-LT"/>
        </w:rPr>
        <w:tab/>
      </w:r>
      <w:r w:rsidRPr="0037614B">
        <w:rPr>
          <w:color w:val="auto"/>
          <w:lang w:val="lt-LT"/>
        </w:rPr>
        <w:tab/>
      </w:r>
      <w:r w:rsidRPr="0037614B">
        <w:rPr>
          <w:color w:val="auto"/>
          <w:lang w:val="lt-LT"/>
        </w:rPr>
        <w:tab/>
      </w:r>
      <w:r w:rsidRPr="0037614B">
        <w:rPr>
          <w:color w:val="auto"/>
          <w:lang w:val="lt-LT"/>
        </w:rPr>
        <w:tab/>
        <w:t>El. p.</w:t>
      </w:r>
      <w:r w:rsidR="00282FB3" w:rsidRPr="0037614B">
        <w:rPr>
          <w:color w:val="auto"/>
          <w:lang w:val="lt-LT"/>
        </w:rPr>
        <w:t xml:space="preserve"> info</w:t>
      </w:r>
      <w:r w:rsidR="00282FB3" w:rsidRPr="0037614B">
        <w:rPr>
          <w:color w:val="auto"/>
        </w:rPr>
        <w:t>@alytausratc.lt</w:t>
      </w:r>
    </w:p>
    <w:p w14:paraId="2CFA3FA4" w14:textId="77777777" w:rsidR="001F4BA9" w:rsidRPr="0037614B" w:rsidRDefault="001F4BA9">
      <w:pPr>
        <w:pStyle w:val="Body2"/>
        <w:rPr>
          <w:color w:val="auto"/>
          <w:lang w:val="lt-LT"/>
        </w:rPr>
      </w:pPr>
    </w:p>
    <w:p w14:paraId="17684FBF" w14:textId="5E875829" w:rsidR="001F4BA9" w:rsidRPr="0037614B" w:rsidRDefault="001B62C1">
      <w:pPr>
        <w:pStyle w:val="Body2"/>
        <w:rPr>
          <w:color w:val="auto"/>
          <w:lang w:val="lt-LT"/>
        </w:rPr>
      </w:pPr>
      <w:r w:rsidRPr="0037614B">
        <w:rPr>
          <w:color w:val="auto"/>
          <w:lang w:val="lt-LT"/>
        </w:rPr>
        <w:tab/>
      </w:r>
      <w:r w:rsidR="0037614B" w:rsidRPr="0037614B">
        <w:rPr>
          <w:color w:val="auto"/>
          <w:lang w:val="lt-LT"/>
        </w:rPr>
        <w:t>Vadybininkas</w:t>
      </w:r>
      <w:r w:rsidR="0037614B" w:rsidRPr="0037614B">
        <w:rPr>
          <w:color w:val="auto"/>
          <w:lang w:val="lt-LT"/>
        </w:rPr>
        <w:tab/>
      </w:r>
      <w:r w:rsidRPr="0037614B">
        <w:rPr>
          <w:color w:val="auto"/>
          <w:lang w:val="lt-LT"/>
        </w:rPr>
        <w:tab/>
      </w:r>
      <w:r w:rsidRPr="0037614B">
        <w:rPr>
          <w:color w:val="auto"/>
          <w:lang w:val="lt-LT"/>
        </w:rPr>
        <w:tab/>
      </w:r>
      <w:r w:rsidRPr="0037614B">
        <w:rPr>
          <w:color w:val="auto"/>
          <w:lang w:val="lt-LT"/>
        </w:rPr>
        <w:tab/>
      </w:r>
      <w:r w:rsidRPr="0037614B">
        <w:rPr>
          <w:color w:val="auto"/>
          <w:lang w:val="lt-LT"/>
        </w:rPr>
        <w:tab/>
      </w:r>
      <w:r w:rsidR="00282FB3" w:rsidRPr="0037614B">
        <w:rPr>
          <w:color w:val="auto"/>
          <w:lang w:val="lt-LT"/>
        </w:rPr>
        <w:t>Direktorius</w:t>
      </w:r>
    </w:p>
    <w:p w14:paraId="17C80BB6" w14:textId="50802748" w:rsidR="001F4BA9" w:rsidRPr="00261609" w:rsidRDefault="001B62C1">
      <w:pPr>
        <w:pStyle w:val="Body2"/>
        <w:rPr>
          <w:lang w:val="lt-LT"/>
        </w:rPr>
      </w:pPr>
      <w:r w:rsidRPr="0037614B">
        <w:rPr>
          <w:color w:val="auto"/>
          <w:lang w:val="lt-LT"/>
        </w:rPr>
        <w:tab/>
      </w:r>
      <w:r w:rsidR="0037614B" w:rsidRPr="0037614B">
        <w:rPr>
          <w:color w:val="auto"/>
          <w:lang w:val="lt-LT"/>
        </w:rPr>
        <w:t>Linas Mališauskas</w:t>
      </w:r>
      <w:r w:rsidRPr="00261609">
        <w:rPr>
          <w:lang w:val="lt-LT"/>
        </w:rPr>
        <w:tab/>
      </w:r>
      <w:r w:rsidRPr="00261609">
        <w:rPr>
          <w:lang w:val="lt-LT"/>
        </w:rPr>
        <w:tab/>
      </w:r>
      <w:r w:rsidRPr="00261609">
        <w:rPr>
          <w:lang w:val="lt-LT"/>
        </w:rPr>
        <w:tab/>
      </w:r>
      <w:r w:rsidRPr="00261609">
        <w:rPr>
          <w:lang w:val="lt-LT"/>
        </w:rPr>
        <w:tab/>
      </w:r>
      <w:r w:rsidR="00282FB3">
        <w:rPr>
          <w:lang w:val="lt-LT"/>
        </w:rPr>
        <w:t>Algirdas Reipas</w:t>
      </w:r>
    </w:p>
    <w:p w14:paraId="7075F6DE" w14:textId="77777777" w:rsidR="001F4BA9" w:rsidRPr="00261609" w:rsidRDefault="001F4BA9">
      <w:pPr>
        <w:pStyle w:val="Body2"/>
        <w:rPr>
          <w:lang w:val="lt-LT"/>
        </w:rPr>
      </w:pPr>
    </w:p>
    <w:p w14:paraId="788C93DD" w14:textId="1C3CC061" w:rsidR="001F4BA9" w:rsidRPr="00261609" w:rsidRDefault="001B62C1">
      <w:pPr>
        <w:pStyle w:val="Body2"/>
        <w:rPr>
          <w:lang w:val="lt-LT"/>
        </w:rPr>
      </w:pPr>
      <w:r w:rsidRPr="00261609">
        <w:rPr>
          <w:lang w:val="lt-LT"/>
        </w:rPr>
        <w:tab/>
        <w:t>______________</w:t>
      </w:r>
      <w:r w:rsidRPr="00261609">
        <w:rPr>
          <w:lang w:val="lt-LT"/>
        </w:rPr>
        <w:tab/>
      </w:r>
      <w:r w:rsidRPr="00261609">
        <w:rPr>
          <w:lang w:val="lt-LT"/>
        </w:rPr>
        <w:tab/>
      </w:r>
      <w:r w:rsidRPr="00261609">
        <w:rPr>
          <w:lang w:val="lt-LT"/>
        </w:rPr>
        <w:tab/>
      </w:r>
      <w:r w:rsidRPr="00261609">
        <w:rPr>
          <w:lang w:val="lt-LT"/>
        </w:rPr>
        <w:tab/>
        <w:t>______________</w:t>
      </w:r>
    </w:p>
    <w:p w14:paraId="441170CF" w14:textId="48084061" w:rsidR="001F4BA9" w:rsidRPr="00261609" w:rsidRDefault="001B62C1">
      <w:pPr>
        <w:pStyle w:val="Body2"/>
        <w:rPr>
          <w:lang w:val="lt-LT"/>
        </w:rPr>
      </w:pPr>
      <w:r w:rsidRPr="00261609">
        <w:rPr>
          <w:lang w:val="lt-LT"/>
        </w:rPr>
        <w:tab/>
      </w:r>
      <w:r w:rsidRPr="00261609">
        <w:rPr>
          <w:i/>
          <w:iCs/>
          <w:lang w:val="lt-LT"/>
        </w:rPr>
        <w:t>(parašas)</w:t>
      </w:r>
      <w:r w:rsidRPr="00261609">
        <w:rPr>
          <w:lang w:val="lt-LT"/>
        </w:rPr>
        <w:tab/>
      </w:r>
      <w:r w:rsidRPr="00261609">
        <w:rPr>
          <w:lang w:val="lt-LT"/>
        </w:rPr>
        <w:tab/>
      </w:r>
      <w:r w:rsidRPr="00261609">
        <w:rPr>
          <w:lang w:val="lt-LT"/>
        </w:rPr>
        <w:tab/>
      </w:r>
      <w:r w:rsidRPr="00261609">
        <w:rPr>
          <w:lang w:val="lt-LT"/>
        </w:rPr>
        <w:tab/>
      </w:r>
      <w:r w:rsidRPr="00261609">
        <w:rPr>
          <w:lang w:val="lt-LT"/>
        </w:rPr>
        <w:tab/>
      </w:r>
      <w:r w:rsidRPr="00261609">
        <w:rPr>
          <w:i/>
          <w:iCs/>
          <w:lang w:val="lt-LT"/>
        </w:rPr>
        <w:t>(parašas)</w:t>
      </w:r>
    </w:p>
    <w:p w14:paraId="6C2181D9" w14:textId="61AD14EA" w:rsidR="001F4BA9" w:rsidRPr="00261609" w:rsidRDefault="001B62C1">
      <w:pPr>
        <w:pStyle w:val="Body2"/>
        <w:rPr>
          <w:lang w:val="lt-LT"/>
        </w:rPr>
      </w:pPr>
      <w:r w:rsidRPr="00261609">
        <w:rPr>
          <w:lang w:val="lt-LT"/>
        </w:rPr>
        <w:tab/>
        <w:t>______________</w:t>
      </w:r>
      <w:r w:rsidRPr="00261609">
        <w:rPr>
          <w:lang w:val="lt-LT"/>
        </w:rPr>
        <w:tab/>
      </w:r>
      <w:r w:rsidRPr="00261609">
        <w:rPr>
          <w:lang w:val="lt-LT"/>
        </w:rPr>
        <w:tab/>
      </w:r>
      <w:r w:rsidRPr="00261609">
        <w:rPr>
          <w:lang w:val="lt-LT"/>
        </w:rPr>
        <w:tab/>
      </w:r>
      <w:r w:rsidRPr="00261609">
        <w:rPr>
          <w:lang w:val="lt-LT"/>
        </w:rPr>
        <w:tab/>
        <w:t>______________</w:t>
      </w:r>
    </w:p>
    <w:p w14:paraId="5C7F5B11" w14:textId="7F9AAE3D" w:rsidR="001F4BA9" w:rsidRPr="00261609" w:rsidRDefault="001B62C1">
      <w:pPr>
        <w:pStyle w:val="Body2"/>
        <w:rPr>
          <w:lang w:val="lt-LT"/>
        </w:rPr>
      </w:pPr>
      <w:r w:rsidRPr="00261609">
        <w:rPr>
          <w:lang w:val="lt-LT"/>
        </w:rPr>
        <w:tab/>
      </w:r>
      <w:r w:rsidRPr="00261609">
        <w:rPr>
          <w:i/>
          <w:iCs/>
          <w:lang w:val="lt-LT"/>
        </w:rPr>
        <w:t>(data)</w:t>
      </w:r>
      <w:r w:rsidRPr="00261609">
        <w:rPr>
          <w:i/>
          <w:iCs/>
          <w:lang w:val="lt-LT"/>
        </w:rPr>
        <w:tab/>
      </w:r>
      <w:r w:rsidRPr="00261609">
        <w:rPr>
          <w:i/>
          <w:iCs/>
          <w:lang w:val="lt-LT"/>
        </w:rPr>
        <w:tab/>
      </w:r>
      <w:r w:rsidRPr="00261609">
        <w:rPr>
          <w:i/>
          <w:iCs/>
          <w:lang w:val="lt-LT"/>
        </w:rPr>
        <w:tab/>
      </w:r>
      <w:r w:rsidRPr="00261609">
        <w:rPr>
          <w:i/>
          <w:iCs/>
          <w:lang w:val="lt-LT"/>
        </w:rPr>
        <w:tab/>
      </w:r>
      <w:r w:rsidRPr="00261609">
        <w:rPr>
          <w:i/>
          <w:iCs/>
          <w:lang w:val="lt-LT"/>
        </w:rPr>
        <w:tab/>
      </w:r>
      <w:r w:rsidRPr="00261609">
        <w:rPr>
          <w:i/>
          <w:iCs/>
          <w:lang w:val="lt-LT"/>
        </w:rPr>
        <w:tab/>
        <w:t>(data)</w:t>
      </w:r>
    </w:p>
    <w:p w14:paraId="1CD5711F" w14:textId="77777777" w:rsidR="001F4BA9" w:rsidRPr="00261609" w:rsidRDefault="001F4BA9">
      <w:pPr>
        <w:pStyle w:val="Body2"/>
        <w:rPr>
          <w:lang w:val="lt-LT"/>
        </w:rPr>
      </w:pPr>
    </w:p>
    <w:p w14:paraId="436172DA" w14:textId="77777777" w:rsidR="001F4BA9" w:rsidRPr="00261609" w:rsidRDefault="001F4BA9">
      <w:pPr>
        <w:pStyle w:val="Body2"/>
        <w:rPr>
          <w:lang w:val="lt-LT"/>
        </w:rPr>
      </w:pPr>
    </w:p>
    <w:p w14:paraId="0C7FDEB4" w14:textId="77777777" w:rsidR="001F4BA9" w:rsidRPr="00261609" w:rsidRDefault="001B62C1">
      <w:pPr>
        <w:pStyle w:val="Body2"/>
        <w:rPr>
          <w:lang w:val="lt-LT"/>
        </w:rPr>
      </w:pPr>
      <w:r w:rsidRPr="00261609">
        <w:rPr>
          <w:lang w:val="lt-LT"/>
        </w:rPr>
        <w:t xml:space="preserve"> </w:t>
      </w:r>
    </w:p>
    <w:sectPr w:rsidR="001F4BA9" w:rsidRPr="00261609">
      <w:headerReference w:type="default" r:id="rId10"/>
      <w:footerReference w:type="default" r:id="rId11"/>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4277F0" w14:textId="77777777" w:rsidR="0028500D" w:rsidRDefault="0028500D">
      <w:r>
        <w:separator/>
      </w:r>
    </w:p>
  </w:endnote>
  <w:endnote w:type="continuationSeparator" w:id="0">
    <w:p w14:paraId="0853A2D4" w14:textId="77777777" w:rsidR="0028500D" w:rsidRDefault="002850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Calibri">
    <w:panose1 w:val="020F0502020204030204"/>
    <w:charset w:val="BA"/>
    <w:family w:val="swiss"/>
    <w:pitch w:val="variable"/>
    <w:sig w:usb0="E4002EFF" w:usb1="C000247B" w:usb2="00000009" w:usb3="00000000" w:csb0="000001FF" w:csb1="00000000"/>
  </w:font>
  <w:font w:name="Helvetica Neue UltraLight">
    <w:altName w:val="Arial"/>
    <w:charset w:val="00"/>
    <w:family w:val="auto"/>
    <w:pitch w:val="variable"/>
    <w:sig w:usb0="A00002FF" w:usb1="5000205B" w:usb2="00000002"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A92DC" w14:textId="17CA1BEE" w:rsidR="001F4BA9" w:rsidRDefault="001B62C1">
    <w:pPr>
      <w:pStyle w:val="HeaderFooter"/>
      <w:tabs>
        <w:tab w:val="clear" w:pos="9020"/>
        <w:tab w:val="center" w:pos="4750"/>
        <w:tab w:val="right" w:pos="9500"/>
      </w:tabs>
      <w:suppressAutoHyphens/>
      <w:spacing w:after="40" w:line="240" w:lineRule="auto"/>
    </w:pPr>
    <w:r>
      <w:rPr>
        <w:rFonts w:ascii="Times New Roman" w:hAnsi="Times New Roman"/>
        <w:color w:val="000000"/>
        <w:sz w:val="18"/>
        <w:szCs w:val="18"/>
      </w:rPr>
      <w:tab/>
    </w:r>
    <w:r>
      <w:rPr>
        <w:rFonts w:ascii="Times New Roman" w:hAnsi="Times New Roman"/>
        <w:color w:val="000000"/>
        <w:sz w:val="18"/>
        <w:szCs w:val="18"/>
      </w:rPr>
      <w:tab/>
    </w:r>
    <w:r>
      <w:rPr>
        <w:rFonts w:ascii="Times New Roman" w:hAnsi="Times New Roman"/>
        <w:sz w:val="18"/>
        <w:szCs w:val="18"/>
      </w:rPr>
      <w:t xml:space="preserve">Puslapis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37614B">
      <w:rPr>
        <w:rFonts w:ascii="Times New Roman" w:eastAsia="Times New Roman" w:hAnsi="Times New Roman" w:cs="Times New Roman"/>
        <w:noProof/>
        <w:sz w:val="18"/>
        <w:szCs w:val="18"/>
      </w:rPr>
      <w:t>5</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37614B">
      <w:rPr>
        <w:rFonts w:ascii="Times New Roman" w:eastAsia="Times New Roman" w:hAnsi="Times New Roman" w:cs="Times New Roman"/>
        <w:noProof/>
        <w:sz w:val="18"/>
        <w:szCs w:val="18"/>
      </w:rPr>
      <w:t>5</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97DBB8" w14:textId="77777777" w:rsidR="0028500D" w:rsidRDefault="0028500D">
      <w:r>
        <w:separator/>
      </w:r>
    </w:p>
  </w:footnote>
  <w:footnote w:type="continuationSeparator" w:id="0">
    <w:p w14:paraId="2E71FE21" w14:textId="77777777" w:rsidR="0028500D" w:rsidRDefault="002850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0AE53" w14:textId="77777777" w:rsidR="001F4BA9" w:rsidRDefault="001B62C1">
    <w:r>
      <w:rPr>
        <w:noProof/>
      </w:rPr>
      <mc:AlternateContent>
        <mc:Choice Requires="wps">
          <w:drawing>
            <wp:anchor distT="152400" distB="152400" distL="152400" distR="152400" simplePos="0" relativeHeight="251658240" behindDoc="1" locked="0" layoutInCell="1" allowOverlap="1" wp14:anchorId="1EE3C11D" wp14:editId="22744350">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4BA9"/>
    <w:rsid w:val="00034D68"/>
    <w:rsid w:val="0014587B"/>
    <w:rsid w:val="001506E8"/>
    <w:rsid w:val="00151E74"/>
    <w:rsid w:val="00183855"/>
    <w:rsid w:val="001B5D73"/>
    <w:rsid w:val="001B62C1"/>
    <w:rsid w:val="001F186C"/>
    <w:rsid w:val="001F4BA9"/>
    <w:rsid w:val="00217748"/>
    <w:rsid w:val="00261609"/>
    <w:rsid w:val="00282FB3"/>
    <w:rsid w:val="0028500D"/>
    <w:rsid w:val="002C7DD4"/>
    <w:rsid w:val="002F7C9B"/>
    <w:rsid w:val="00357D61"/>
    <w:rsid w:val="00370863"/>
    <w:rsid w:val="0037614B"/>
    <w:rsid w:val="003B3A18"/>
    <w:rsid w:val="003E7065"/>
    <w:rsid w:val="003F28A8"/>
    <w:rsid w:val="0045487F"/>
    <w:rsid w:val="00491A35"/>
    <w:rsid w:val="00496541"/>
    <w:rsid w:val="004D1A95"/>
    <w:rsid w:val="004F27D3"/>
    <w:rsid w:val="005A7509"/>
    <w:rsid w:val="005D6F1C"/>
    <w:rsid w:val="00657D3E"/>
    <w:rsid w:val="007507F8"/>
    <w:rsid w:val="007670AE"/>
    <w:rsid w:val="0078096F"/>
    <w:rsid w:val="00854808"/>
    <w:rsid w:val="00864131"/>
    <w:rsid w:val="0087761F"/>
    <w:rsid w:val="0093159E"/>
    <w:rsid w:val="009A2BEA"/>
    <w:rsid w:val="009F1EDD"/>
    <w:rsid w:val="00A04DF7"/>
    <w:rsid w:val="00A34106"/>
    <w:rsid w:val="00A927EF"/>
    <w:rsid w:val="00B66A09"/>
    <w:rsid w:val="00B75EBB"/>
    <w:rsid w:val="00BA0568"/>
    <w:rsid w:val="00C04534"/>
    <w:rsid w:val="00C60F86"/>
    <w:rsid w:val="00C7472A"/>
    <w:rsid w:val="00C7698A"/>
    <w:rsid w:val="00CB62F5"/>
    <w:rsid w:val="00CF05C8"/>
    <w:rsid w:val="00D13CE6"/>
    <w:rsid w:val="00E30BE8"/>
    <w:rsid w:val="00E61FE0"/>
    <w:rsid w:val="00E82D50"/>
    <w:rsid w:val="00EC48C0"/>
    <w:rsid w:val="00F0200B"/>
    <w:rsid w:val="00F804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826DB"/>
  <w15:docId w15:val="{BA55009B-4CD7-AF45-8D31-CD8244252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paragraph" w:customStyle="1" w:styleId="Body2">
    <w:name w:val="Body 2"/>
    <w:pPr>
      <w:suppressAutoHyphens/>
      <w:spacing w:after="40"/>
      <w:jc w:val="both"/>
    </w:pPr>
    <w:rPr>
      <w:rFonts w:cs="Arial Unicode MS"/>
      <w:color w:val="000000"/>
      <w:sz w:val="22"/>
      <w:szCs w:val="22"/>
      <w14:textOutline w14:w="0" w14:cap="flat" w14:cmpd="sng" w14:algn="ctr">
        <w14:noFill/>
        <w14:prstDash w14:val="solid"/>
        <w14:bevel/>
      </w14:textOutline>
    </w:rPr>
  </w:style>
  <w:style w:type="character" w:customStyle="1" w:styleId="Hyperlink0">
    <w:name w:val="Hyperlink.0"/>
    <w:basedOn w:val="Hipersaitas"/>
    <w:rPr>
      <w:u w:val="single"/>
    </w:rPr>
  </w:style>
  <w:style w:type="paragraph" w:styleId="Antrats">
    <w:name w:val="header"/>
    <w:basedOn w:val="prastasis"/>
    <w:link w:val="AntratsDiagrama"/>
    <w:uiPriority w:val="99"/>
    <w:unhideWhenUsed/>
    <w:rsid w:val="009A2BEA"/>
    <w:pPr>
      <w:tabs>
        <w:tab w:val="center" w:pos="4819"/>
        <w:tab w:val="right" w:pos="9638"/>
      </w:tabs>
    </w:pPr>
  </w:style>
  <w:style w:type="character" w:customStyle="1" w:styleId="AntratsDiagrama">
    <w:name w:val="Antraštės Diagrama"/>
    <w:basedOn w:val="Numatytasispastraiposriftas"/>
    <w:link w:val="Antrats"/>
    <w:uiPriority w:val="99"/>
    <w:rsid w:val="009A2BEA"/>
    <w:rPr>
      <w:sz w:val="24"/>
      <w:szCs w:val="24"/>
    </w:rPr>
  </w:style>
  <w:style w:type="paragraph" w:styleId="Porat">
    <w:name w:val="footer"/>
    <w:basedOn w:val="prastasis"/>
    <w:link w:val="PoratDiagrama"/>
    <w:uiPriority w:val="99"/>
    <w:unhideWhenUsed/>
    <w:rsid w:val="009A2BEA"/>
    <w:pPr>
      <w:tabs>
        <w:tab w:val="center" w:pos="4819"/>
        <w:tab w:val="right" w:pos="9638"/>
      </w:tabs>
    </w:pPr>
  </w:style>
  <w:style w:type="character" w:customStyle="1" w:styleId="PoratDiagrama">
    <w:name w:val="Poraštė Diagrama"/>
    <w:basedOn w:val="Numatytasispastraiposriftas"/>
    <w:link w:val="Porat"/>
    <w:uiPriority w:val="99"/>
    <w:rsid w:val="009A2BE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ilona.kazlauskiene@alytausratc.lt"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vitas.klimas@alytausratc.lt"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saskaita.eu"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aratc.lt"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253</TotalTime>
  <Pages>5</Pages>
  <Words>8511</Words>
  <Characters>4852</Characters>
  <Application>Microsoft Office Word</Application>
  <DocSecurity>0</DocSecurity>
  <Lines>40</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Ilona Kazlauskienė</cp:lastModifiedBy>
  <cp:revision>43</cp:revision>
  <dcterms:created xsi:type="dcterms:W3CDTF">2019-09-17T11:38:00Z</dcterms:created>
  <dcterms:modified xsi:type="dcterms:W3CDTF">2023-09-25T12:12:00Z</dcterms:modified>
</cp:coreProperties>
</file>