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6096"/>
        <w:gridCol w:w="40"/>
        <w:gridCol w:w="1944"/>
        <w:gridCol w:w="182"/>
      </w:tblGrid>
      <w:tr w:rsidR="005662B1" w14:paraId="06010203" w14:textId="62093389" w:rsidTr="00917E5A">
        <w:trPr>
          <w:gridAfter w:val="1"/>
          <w:wAfter w:w="182" w:type="dxa"/>
        </w:trPr>
        <w:tc>
          <w:tcPr>
            <w:tcW w:w="7230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6" w:space="0" w:color="AEAAAA" w:themeColor="background2" w:themeShade="BF"/>
              <w:right w:val="nil"/>
            </w:tcBorders>
            <w:shd w:val="clear" w:color="auto" w:fill="7030A0"/>
            <w:hideMark/>
          </w:tcPr>
          <w:p w14:paraId="4BB55169" w14:textId="545721D9" w:rsidR="005662B1" w:rsidRDefault="003F1D84">
            <w:pPr>
              <w:rPr>
                <w:rFonts w:cs="Calibri"/>
                <w:b/>
                <w:color w:val="FFFFFF"/>
                <w:szCs w:val="20"/>
              </w:rPr>
            </w:pPr>
            <w:r>
              <w:rPr>
                <w:rFonts w:cs="Calibri"/>
                <w:b/>
                <w:color w:val="FFFFFF"/>
                <w:szCs w:val="20"/>
              </w:rPr>
              <w:t xml:space="preserve">1 DIENA </w:t>
            </w:r>
            <w:r w:rsidR="00012FE2">
              <w:rPr>
                <w:rFonts w:cs="Calibri"/>
                <w:b/>
                <w:color w:val="FFFFFF"/>
                <w:szCs w:val="20"/>
              </w:rPr>
              <w:t xml:space="preserve">Teisinio reguliavimo </w:t>
            </w:r>
            <w:r w:rsidR="00012FE2" w:rsidRPr="00936578">
              <w:rPr>
                <w:rFonts w:cs="Calibri"/>
                <w:b/>
                <w:i/>
                <w:iCs/>
                <w:color w:val="FFFFFF"/>
                <w:szCs w:val="20"/>
              </w:rPr>
              <w:t>ex</w:t>
            </w:r>
            <w:r w:rsidR="00BE0953" w:rsidRPr="00936578">
              <w:rPr>
                <w:rFonts w:cs="Calibri"/>
                <w:b/>
                <w:i/>
                <w:iCs/>
                <w:color w:val="FFFFFF"/>
                <w:szCs w:val="20"/>
              </w:rPr>
              <w:t xml:space="preserve"> </w:t>
            </w:r>
            <w:r w:rsidR="00012FE2" w:rsidRPr="00936578">
              <w:rPr>
                <w:rFonts w:cs="Calibri"/>
                <w:b/>
                <w:i/>
                <w:iCs/>
                <w:color w:val="FFFFFF"/>
                <w:szCs w:val="20"/>
              </w:rPr>
              <w:t>post</w:t>
            </w:r>
            <w:r w:rsidR="00012FE2">
              <w:rPr>
                <w:rFonts w:cs="Calibri"/>
                <w:b/>
                <w:color w:val="FFFFFF"/>
                <w:szCs w:val="20"/>
              </w:rPr>
              <w:t xml:space="preserve"> vertinimai: metodika, etapai, pavyzdžiai</w:t>
            </w:r>
            <w:r w:rsidR="005662B1">
              <w:rPr>
                <w:rFonts w:cs="Calibri"/>
                <w:b/>
                <w:color w:val="FFFFFF"/>
                <w:szCs w:val="20"/>
              </w:rPr>
              <w:t>, 4 val.</w:t>
            </w:r>
          </w:p>
        </w:tc>
        <w:tc>
          <w:tcPr>
            <w:tcW w:w="1984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6" w:space="0" w:color="AEAAAA" w:themeColor="background2" w:themeShade="BF"/>
              <w:right w:val="nil"/>
            </w:tcBorders>
            <w:shd w:val="clear" w:color="auto" w:fill="7030A0"/>
          </w:tcPr>
          <w:p w14:paraId="160AF1D4" w14:textId="77777777" w:rsidR="005662B1" w:rsidRDefault="005662B1">
            <w:pPr>
              <w:rPr>
                <w:rFonts w:cs="Calibri"/>
                <w:b/>
                <w:color w:val="FFFFFF"/>
                <w:szCs w:val="20"/>
              </w:rPr>
            </w:pPr>
          </w:p>
        </w:tc>
      </w:tr>
      <w:tr w:rsidR="00CD6028" w14:paraId="6993F0EE" w14:textId="77777777" w:rsidTr="00917E5A">
        <w:tc>
          <w:tcPr>
            <w:tcW w:w="1134" w:type="dxa"/>
            <w:tcBorders>
              <w:top w:val="single" w:sz="6" w:space="0" w:color="AEAAAA" w:themeColor="background2" w:themeShade="BF"/>
              <w:left w:val="nil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</w:tcPr>
          <w:p w14:paraId="4BEC50BB" w14:textId="77777777" w:rsidR="00CD6028" w:rsidRDefault="00CD6028" w:rsidP="00CD6028">
            <w:pPr>
              <w:spacing w:after="0"/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b/>
                <w:szCs w:val="20"/>
              </w:rPr>
              <w:t>9:45-10:00</w:t>
            </w:r>
          </w:p>
          <w:p w14:paraId="49F5D898" w14:textId="5AF79A6F" w:rsidR="00CD6028" w:rsidRPr="00CD6028" w:rsidRDefault="00CD6028">
            <w:pPr>
              <w:rPr>
                <w:rFonts w:cs="Calibri"/>
                <w:bCs/>
                <w:szCs w:val="20"/>
              </w:rPr>
            </w:pPr>
            <w:r w:rsidRPr="00CD6028">
              <w:rPr>
                <w:rFonts w:cs="Calibri"/>
                <w:bCs/>
                <w:szCs w:val="20"/>
              </w:rPr>
              <w:t>(</w:t>
            </w:r>
            <w:r w:rsidRPr="00CD6028">
              <w:rPr>
                <w:rFonts w:cs="Calibri"/>
                <w:bCs/>
                <w:szCs w:val="20"/>
                <w:lang w:val="en-GB"/>
              </w:rPr>
              <w:t xml:space="preserve">15 </w:t>
            </w:r>
            <w:r w:rsidRPr="00CD6028">
              <w:rPr>
                <w:rFonts w:cs="Calibri"/>
                <w:bCs/>
                <w:szCs w:val="20"/>
              </w:rPr>
              <w:t>min.)</w:t>
            </w:r>
          </w:p>
        </w:tc>
        <w:tc>
          <w:tcPr>
            <w:tcW w:w="609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0D37" w14:textId="3A0C698E" w:rsidR="00CD6028" w:rsidRPr="00CD6028" w:rsidRDefault="00CD6028">
            <w:pPr>
              <w:rPr>
                <w:rFonts w:cs="Calibri"/>
                <w:bCs/>
                <w:szCs w:val="20"/>
              </w:rPr>
            </w:pPr>
            <w:r w:rsidRPr="00CD6028">
              <w:rPr>
                <w:rFonts w:cs="Calibri"/>
                <w:bCs/>
                <w:szCs w:val="20"/>
              </w:rPr>
              <w:t>Dalyvių registr</w:t>
            </w:r>
            <w:r>
              <w:rPr>
                <w:rFonts w:cs="Calibri"/>
                <w:bCs/>
                <w:szCs w:val="20"/>
              </w:rPr>
              <w:t>a</w:t>
            </w:r>
            <w:r w:rsidRPr="00CD6028">
              <w:rPr>
                <w:rFonts w:cs="Calibri"/>
                <w:bCs/>
                <w:szCs w:val="20"/>
              </w:rPr>
              <w:t>cija</w:t>
            </w:r>
          </w:p>
        </w:tc>
        <w:tc>
          <w:tcPr>
            <w:tcW w:w="40" w:type="dxa"/>
          </w:tcPr>
          <w:p w14:paraId="799EFA8D" w14:textId="77777777" w:rsidR="00CD6028" w:rsidRDefault="00CD6028">
            <w:pPr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62FEF1ED" w14:textId="77777777" w:rsidR="00CD6028" w:rsidRPr="005662B1" w:rsidRDefault="00CD6028">
            <w:pPr>
              <w:rPr>
                <w:rFonts w:cs="Calibri"/>
                <w:b/>
                <w:bCs/>
                <w:color w:val="C00000"/>
              </w:rPr>
            </w:pPr>
          </w:p>
        </w:tc>
      </w:tr>
      <w:tr w:rsidR="00CD6028" w14:paraId="4C2F9627" w14:textId="77777777" w:rsidTr="00917E5A">
        <w:tc>
          <w:tcPr>
            <w:tcW w:w="1134" w:type="dxa"/>
            <w:tcBorders>
              <w:top w:val="single" w:sz="6" w:space="0" w:color="AEAAAA" w:themeColor="background2" w:themeShade="BF"/>
              <w:left w:val="nil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</w:tcPr>
          <w:p w14:paraId="5C83E209" w14:textId="47E02BC3" w:rsidR="00CD6028" w:rsidRPr="000D1CB3" w:rsidRDefault="00CD6028" w:rsidP="00CD6028">
            <w:pPr>
              <w:spacing w:after="0"/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b/>
                <w:szCs w:val="20"/>
              </w:rPr>
              <w:t>10:00-10:</w:t>
            </w:r>
            <w:r>
              <w:rPr>
                <w:rFonts w:cs="Calibri"/>
                <w:b/>
                <w:szCs w:val="20"/>
              </w:rPr>
              <w:t>2</w:t>
            </w:r>
            <w:r w:rsidRPr="000D1CB3">
              <w:rPr>
                <w:rFonts w:cs="Calibri"/>
                <w:b/>
                <w:szCs w:val="20"/>
              </w:rPr>
              <w:t>0</w:t>
            </w:r>
          </w:p>
          <w:p w14:paraId="61C3132B" w14:textId="4B37423A" w:rsidR="00CD6028" w:rsidRDefault="00CD6028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(20 min.)</w:t>
            </w:r>
          </w:p>
        </w:tc>
        <w:tc>
          <w:tcPr>
            <w:tcW w:w="609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EAFF" w14:textId="3D6C15FB" w:rsidR="00CD6028" w:rsidRDefault="00CD6028" w:rsidP="00CD6028">
            <w:pPr>
              <w:spacing w:after="0"/>
              <w:rPr>
                <w:rFonts w:eastAsia="Arial" w:cs="Calibri"/>
                <w:b/>
                <w:szCs w:val="20"/>
              </w:rPr>
            </w:pPr>
            <w:r>
              <w:rPr>
                <w:rFonts w:eastAsia="Arial" w:cs="Calibri"/>
                <w:b/>
                <w:szCs w:val="20"/>
              </w:rPr>
              <w:t>Dalyvių p</w:t>
            </w:r>
            <w:r w:rsidRPr="00CD6028">
              <w:rPr>
                <w:rFonts w:eastAsia="Arial" w:cs="Calibri"/>
                <w:b/>
                <w:szCs w:val="20"/>
              </w:rPr>
              <w:t>risistatymas</w:t>
            </w:r>
            <w:r>
              <w:rPr>
                <w:rFonts w:eastAsia="Arial" w:cs="Calibri"/>
                <w:b/>
                <w:szCs w:val="20"/>
              </w:rPr>
              <w:t xml:space="preserve"> </w:t>
            </w:r>
          </w:p>
          <w:p w14:paraId="13C34977" w14:textId="54AF8674" w:rsidR="00CD6028" w:rsidRDefault="00CD6028">
            <w:pPr>
              <w:rPr>
                <w:rFonts w:cs="Calibri"/>
                <w:b/>
                <w:szCs w:val="20"/>
              </w:rPr>
            </w:pPr>
            <w:r>
              <w:rPr>
                <w:rFonts w:eastAsia="Arial" w:cs="Calibri"/>
                <w:b/>
                <w:szCs w:val="20"/>
              </w:rPr>
              <w:t xml:space="preserve">Mokymų programos </w:t>
            </w:r>
            <w:r w:rsidR="00C61336">
              <w:rPr>
                <w:rFonts w:eastAsia="Arial" w:cs="Calibri"/>
                <w:b/>
                <w:szCs w:val="20"/>
              </w:rPr>
              <w:t xml:space="preserve">ir lektorių </w:t>
            </w:r>
            <w:r>
              <w:rPr>
                <w:rFonts w:eastAsia="Arial" w:cs="Calibri"/>
                <w:b/>
                <w:szCs w:val="20"/>
              </w:rPr>
              <w:t xml:space="preserve">pristatymas </w:t>
            </w:r>
          </w:p>
        </w:tc>
        <w:tc>
          <w:tcPr>
            <w:tcW w:w="40" w:type="dxa"/>
          </w:tcPr>
          <w:p w14:paraId="45E622D6" w14:textId="77777777" w:rsidR="00CD6028" w:rsidRDefault="00CD6028">
            <w:pPr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28D345F5" w14:textId="77777777" w:rsidR="00CD6028" w:rsidRPr="005662B1" w:rsidRDefault="00CD6028">
            <w:pPr>
              <w:rPr>
                <w:rFonts w:cs="Calibri"/>
                <w:b/>
                <w:bCs/>
                <w:color w:val="C00000"/>
              </w:rPr>
            </w:pPr>
          </w:p>
        </w:tc>
      </w:tr>
      <w:tr w:rsidR="005662B1" w14:paraId="6675C8C2" w14:textId="3CEC0A70" w:rsidTr="00917E5A">
        <w:tc>
          <w:tcPr>
            <w:tcW w:w="1134" w:type="dxa"/>
            <w:tcBorders>
              <w:top w:val="single" w:sz="6" w:space="0" w:color="AEAAAA" w:themeColor="background2" w:themeShade="BF"/>
              <w:left w:val="nil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hideMark/>
          </w:tcPr>
          <w:p w14:paraId="781D6A68" w14:textId="687F2215" w:rsidR="00CD6028" w:rsidRPr="000D1CB3" w:rsidRDefault="00CD6028" w:rsidP="00CD6028">
            <w:pPr>
              <w:spacing w:after="0"/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b/>
                <w:szCs w:val="20"/>
              </w:rPr>
              <w:t>10:</w:t>
            </w:r>
            <w:r>
              <w:rPr>
                <w:rFonts w:cs="Calibri"/>
                <w:b/>
                <w:szCs w:val="20"/>
              </w:rPr>
              <w:t>2</w:t>
            </w:r>
            <w:r w:rsidRPr="000D1CB3">
              <w:rPr>
                <w:rFonts w:cs="Calibri"/>
                <w:b/>
                <w:szCs w:val="20"/>
              </w:rPr>
              <w:t>0-1</w:t>
            </w:r>
            <w:r w:rsidR="00813E7F">
              <w:rPr>
                <w:rFonts w:cs="Calibri"/>
                <w:b/>
                <w:szCs w:val="20"/>
              </w:rPr>
              <w:t>0</w:t>
            </w:r>
            <w:r w:rsidRPr="000D1CB3">
              <w:rPr>
                <w:rFonts w:cs="Calibri"/>
                <w:b/>
                <w:szCs w:val="20"/>
              </w:rPr>
              <w:t>:</w:t>
            </w:r>
            <w:r w:rsidR="00813E7F">
              <w:rPr>
                <w:rFonts w:cs="Calibri"/>
                <w:b/>
                <w:szCs w:val="20"/>
              </w:rPr>
              <w:t>5</w:t>
            </w:r>
            <w:r w:rsidRPr="000D1CB3">
              <w:rPr>
                <w:rFonts w:cs="Calibri"/>
                <w:b/>
                <w:szCs w:val="20"/>
              </w:rPr>
              <w:t>0</w:t>
            </w:r>
          </w:p>
          <w:p w14:paraId="799F128E" w14:textId="566C113D" w:rsidR="005662B1" w:rsidRDefault="00CD6028">
            <w:pPr>
              <w:rPr>
                <w:rFonts w:cs="Calibri"/>
              </w:rPr>
            </w:pPr>
            <w:r>
              <w:rPr>
                <w:rFonts w:cs="Calibri"/>
                <w:szCs w:val="20"/>
              </w:rPr>
              <w:t>(</w:t>
            </w:r>
            <w:r w:rsidR="00813E7F">
              <w:rPr>
                <w:rFonts w:cs="Calibri"/>
                <w:szCs w:val="20"/>
              </w:rPr>
              <w:t>3</w:t>
            </w:r>
            <w:r w:rsidR="00141927">
              <w:rPr>
                <w:rFonts w:cs="Calibri"/>
                <w:szCs w:val="20"/>
              </w:rPr>
              <w:t xml:space="preserve">0 </w:t>
            </w:r>
            <w:r w:rsidR="005662B1">
              <w:rPr>
                <w:rFonts w:cs="Calibri"/>
                <w:szCs w:val="20"/>
              </w:rPr>
              <w:t>min.</w:t>
            </w:r>
            <w:r>
              <w:rPr>
                <w:rFonts w:cs="Calibri"/>
                <w:szCs w:val="20"/>
              </w:rPr>
              <w:t>)</w:t>
            </w:r>
          </w:p>
        </w:tc>
        <w:tc>
          <w:tcPr>
            <w:tcW w:w="609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C815" w14:textId="77777777" w:rsidR="005662B1" w:rsidRDefault="005662B1">
            <w:pPr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Kas yra </w:t>
            </w:r>
            <w:r w:rsidR="00E05D35">
              <w:rPr>
                <w:rFonts w:cs="Calibri"/>
                <w:b/>
                <w:szCs w:val="20"/>
              </w:rPr>
              <w:t xml:space="preserve">teisinio reguliavimo </w:t>
            </w:r>
            <w:r>
              <w:rPr>
                <w:rFonts w:cs="Calibri"/>
                <w:b/>
                <w:i/>
                <w:szCs w:val="20"/>
              </w:rPr>
              <w:t>ex post</w:t>
            </w:r>
            <w:r>
              <w:rPr>
                <w:rFonts w:cs="Calibri"/>
                <w:b/>
                <w:szCs w:val="20"/>
              </w:rPr>
              <w:t xml:space="preserve"> vertinimas?</w:t>
            </w:r>
          </w:p>
          <w:p w14:paraId="690787C0" w14:textId="51DD17C1" w:rsidR="00CD6028" w:rsidRPr="00CD6028" w:rsidRDefault="00CD6028">
            <w:pPr>
              <w:rPr>
                <w:rFonts w:eastAsia="Arial" w:cs="Calibri"/>
                <w:szCs w:val="20"/>
              </w:rPr>
            </w:pPr>
            <w:r w:rsidRPr="00CD6028">
              <w:rPr>
                <w:rFonts w:eastAsia="Arial" w:cs="Calibri"/>
                <w:i/>
                <w:iCs/>
                <w:szCs w:val="20"/>
              </w:rPr>
              <w:t>Ex post</w:t>
            </w:r>
            <w:r w:rsidRPr="00CD6028">
              <w:rPr>
                <w:rFonts w:eastAsia="Arial" w:cs="Calibri"/>
                <w:szCs w:val="20"/>
              </w:rPr>
              <w:t xml:space="preserve"> vertinimo samprata. </w:t>
            </w:r>
            <w:r w:rsidRPr="00CD6028">
              <w:rPr>
                <w:rFonts w:eastAsia="Arial" w:cs="Calibri"/>
                <w:i/>
                <w:iCs/>
                <w:szCs w:val="20"/>
              </w:rPr>
              <w:t>Ex post</w:t>
            </w:r>
            <w:r w:rsidRPr="00CD6028">
              <w:rPr>
                <w:rFonts w:eastAsia="Arial" w:cs="Calibri"/>
                <w:szCs w:val="20"/>
              </w:rPr>
              <w:t xml:space="preserve"> vertinimo tikslas ir vaidmuo viešosios politikos cikle. </w:t>
            </w:r>
            <w:r w:rsidRPr="00CD6028">
              <w:rPr>
                <w:rFonts w:eastAsia="Arial" w:cs="Calibri"/>
                <w:i/>
                <w:iCs/>
                <w:szCs w:val="20"/>
              </w:rPr>
              <w:t>Ex post</w:t>
            </w:r>
            <w:r w:rsidRPr="00CD6028">
              <w:rPr>
                <w:rFonts w:eastAsia="Arial" w:cs="Calibri"/>
                <w:szCs w:val="20"/>
              </w:rPr>
              <w:t xml:space="preserve"> vertinimo santykis su </w:t>
            </w:r>
            <w:r w:rsidRPr="00CD6028">
              <w:rPr>
                <w:rFonts w:eastAsia="Arial" w:cs="Calibri"/>
                <w:i/>
                <w:iCs/>
                <w:szCs w:val="20"/>
              </w:rPr>
              <w:t>ex ante</w:t>
            </w:r>
            <w:r w:rsidRPr="00CD6028">
              <w:rPr>
                <w:rFonts w:eastAsia="Arial" w:cs="Calibri"/>
                <w:szCs w:val="20"/>
              </w:rPr>
              <w:t xml:space="preserve"> vertinimu. </w:t>
            </w:r>
            <w:r w:rsidRPr="00CD6028">
              <w:rPr>
                <w:rFonts w:eastAsia="Arial" w:cs="Calibri"/>
                <w:i/>
                <w:iCs/>
                <w:szCs w:val="20"/>
              </w:rPr>
              <w:t xml:space="preserve">Ex post </w:t>
            </w:r>
            <w:r w:rsidRPr="00CD6028">
              <w:rPr>
                <w:rFonts w:eastAsia="Arial" w:cs="Calibri"/>
                <w:szCs w:val="20"/>
              </w:rPr>
              <w:t>verti</w:t>
            </w:r>
            <w:r>
              <w:rPr>
                <w:rFonts w:eastAsia="Arial" w:cs="Calibri"/>
                <w:szCs w:val="20"/>
              </w:rPr>
              <w:t xml:space="preserve">nimo raida </w:t>
            </w:r>
            <w:r w:rsidRPr="00CD6028">
              <w:rPr>
                <w:rFonts w:eastAsia="Arial" w:cs="Calibri"/>
                <w:szCs w:val="20"/>
              </w:rPr>
              <w:t>užsien</w:t>
            </w:r>
            <w:r>
              <w:rPr>
                <w:rFonts w:eastAsia="Arial" w:cs="Calibri"/>
                <w:szCs w:val="20"/>
              </w:rPr>
              <w:t>io šalyse ir</w:t>
            </w:r>
            <w:r w:rsidRPr="00CD6028">
              <w:rPr>
                <w:rFonts w:eastAsia="Arial" w:cs="Calibri"/>
                <w:szCs w:val="20"/>
              </w:rPr>
              <w:t xml:space="preserve"> Lietuvoje. </w:t>
            </w:r>
          </w:p>
        </w:tc>
        <w:tc>
          <w:tcPr>
            <w:tcW w:w="40" w:type="dxa"/>
          </w:tcPr>
          <w:p w14:paraId="60EFB168" w14:textId="77777777" w:rsidR="005662B1" w:rsidRDefault="005662B1">
            <w:pPr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46593BE9" w14:textId="0B6E13AB" w:rsidR="005662B1" w:rsidRPr="005662B1" w:rsidRDefault="005662B1">
            <w:pPr>
              <w:rPr>
                <w:rFonts w:cs="Calibri"/>
                <w:b/>
                <w:bCs/>
              </w:rPr>
            </w:pPr>
            <w:r w:rsidRPr="005662B1">
              <w:rPr>
                <w:rFonts w:cs="Calibri"/>
                <w:b/>
                <w:bCs/>
                <w:color w:val="C00000"/>
              </w:rPr>
              <w:t>R. Vilpišauskas</w:t>
            </w:r>
          </w:p>
        </w:tc>
      </w:tr>
      <w:tr w:rsidR="005662B1" w14:paraId="6C35E4A2" w14:textId="61257BBE" w:rsidTr="00917E5A">
        <w:tc>
          <w:tcPr>
            <w:tcW w:w="1134" w:type="dxa"/>
            <w:tcBorders>
              <w:top w:val="single" w:sz="6" w:space="0" w:color="AEAAAA" w:themeColor="background2" w:themeShade="BF"/>
              <w:left w:val="nil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hideMark/>
          </w:tcPr>
          <w:p w14:paraId="248FD1EB" w14:textId="6FB39BE1" w:rsidR="00CD6028" w:rsidRPr="000D1CB3" w:rsidRDefault="00CD6028" w:rsidP="00CD6028">
            <w:pPr>
              <w:spacing w:after="0"/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b/>
                <w:szCs w:val="20"/>
              </w:rPr>
              <w:t>1</w:t>
            </w:r>
            <w:r w:rsidR="00813E7F">
              <w:rPr>
                <w:rFonts w:cs="Calibri"/>
                <w:b/>
                <w:szCs w:val="20"/>
              </w:rPr>
              <w:t>0</w:t>
            </w:r>
            <w:r w:rsidRPr="000D1CB3">
              <w:rPr>
                <w:rFonts w:cs="Calibri"/>
                <w:b/>
                <w:szCs w:val="20"/>
              </w:rPr>
              <w:t>:</w:t>
            </w:r>
            <w:r w:rsidR="00813E7F">
              <w:rPr>
                <w:rFonts w:cs="Calibri"/>
                <w:b/>
                <w:szCs w:val="20"/>
              </w:rPr>
              <w:t>5</w:t>
            </w:r>
            <w:r w:rsidRPr="000D1CB3">
              <w:rPr>
                <w:rFonts w:cs="Calibri"/>
                <w:b/>
                <w:szCs w:val="20"/>
              </w:rPr>
              <w:t>0-1</w:t>
            </w:r>
            <w:r>
              <w:rPr>
                <w:rFonts w:cs="Calibri"/>
                <w:b/>
                <w:szCs w:val="20"/>
              </w:rPr>
              <w:t>1</w:t>
            </w:r>
            <w:r w:rsidRPr="000D1CB3">
              <w:rPr>
                <w:rFonts w:cs="Calibri"/>
                <w:b/>
                <w:szCs w:val="20"/>
              </w:rPr>
              <w:t>:</w:t>
            </w:r>
            <w:r w:rsidR="00813E7F">
              <w:rPr>
                <w:rFonts w:cs="Calibri"/>
                <w:b/>
                <w:szCs w:val="20"/>
              </w:rPr>
              <w:t>2</w:t>
            </w:r>
            <w:r w:rsidRPr="000D1CB3">
              <w:rPr>
                <w:rFonts w:cs="Calibri"/>
                <w:b/>
                <w:szCs w:val="20"/>
              </w:rPr>
              <w:t>0</w:t>
            </w:r>
          </w:p>
          <w:p w14:paraId="4753984F" w14:textId="34030C04" w:rsidR="005662B1" w:rsidRDefault="0096796A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(</w:t>
            </w:r>
            <w:r w:rsidR="00CD6028">
              <w:rPr>
                <w:rFonts w:cs="Calibri"/>
                <w:szCs w:val="20"/>
              </w:rPr>
              <w:t>3</w:t>
            </w:r>
            <w:r w:rsidR="00E163ED">
              <w:rPr>
                <w:rFonts w:cs="Calibri"/>
                <w:szCs w:val="20"/>
              </w:rPr>
              <w:t>0</w:t>
            </w:r>
            <w:r w:rsidR="00141927">
              <w:rPr>
                <w:rFonts w:cs="Calibri"/>
                <w:szCs w:val="20"/>
              </w:rPr>
              <w:t xml:space="preserve"> </w:t>
            </w:r>
            <w:r w:rsidR="005662B1">
              <w:rPr>
                <w:rFonts w:cs="Calibri"/>
                <w:szCs w:val="20"/>
              </w:rPr>
              <w:t>min.</w:t>
            </w:r>
            <w:r>
              <w:rPr>
                <w:rFonts w:cs="Calibri"/>
                <w:szCs w:val="20"/>
              </w:rPr>
              <w:t>)</w:t>
            </w:r>
          </w:p>
        </w:tc>
        <w:tc>
          <w:tcPr>
            <w:tcW w:w="609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CDEB" w14:textId="77777777" w:rsidR="005662B1" w:rsidRDefault="005662B1">
            <w:pPr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i/>
                <w:szCs w:val="20"/>
              </w:rPr>
              <w:t xml:space="preserve">Ex post </w:t>
            </w:r>
            <w:r>
              <w:rPr>
                <w:rFonts w:cs="Calibri"/>
                <w:b/>
                <w:szCs w:val="20"/>
              </w:rPr>
              <w:t>vertinimų pavyzdžiai Lietuvoje ir užsienio šalyse</w:t>
            </w:r>
          </w:p>
          <w:p w14:paraId="3DE2BE7E" w14:textId="24DF60A0" w:rsidR="00CD6028" w:rsidRPr="005662B1" w:rsidRDefault="00CD6028">
            <w:pPr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szCs w:val="20"/>
              </w:rPr>
              <w:t xml:space="preserve">Geroji </w:t>
            </w:r>
            <w:r w:rsidRPr="000D1CB3">
              <w:rPr>
                <w:rFonts w:cs="Calibri"/>
                <w:i/>
                <w:iCs/>
                <w:szCs w:val="20"/>
              </w:rPr>
              <w:t>ex post</w:t>
            </w:r>
            <w:r w:rsidRPr="000D1CB3">
              <w:rPr>
                <w:rFonts w:cs="Calibri"/>
                <w:szCs w:val="20"/>
              </w:rPr>
              <w:t xml:space="preserve"> vertinimo praktika </w:t>
            </w:r>
            <w:r w:rsidR="00936578" w:rsidRPr="000D1CB3">
              <w:rPr>
                <w:rFonts w:cs="Calibri"/>
                <w:szCs w:val="20"/>
              </w:rPr>
              <w:t>užsienio šalyse</w:t>
            </w:r>
            <w:r w:rsidR="00936578">
              <w:rPr>
                <w:rFonts w:cs="Calibri"/>
                <w:szCs w:val="20"/>
              </w:rPr>
              <w:t xml:space="preserve"> </w:t>
            </w:r>
            <w:r w:rsidR="00936578" w:rsidRPr="000D1CB3">
              <w:rPr>
                <w:rFonts w:cs="Calibri"/>
                <w:szCs w:val="20"/>
              </w:rPr>
              <w:t xml:space="preserve">ir </w:t>
            </w:r>
            <w:r w:rsidRPr="000D1CB3">
              <w:rPr>
                <w:rFonts w:cs="Calibri"/>
                <w:szCs w:val="20"/>
              </w:rPr>
              <w:t xml:space="preserve">Lietuvoje </w:t>
            </w:r>
            <w:r>
              <w:rPr>
                <w:rFonts w:cs="Calibri"/>
                <w:szCs w:val="20"/>
              </w:rPr>
              <w:t>(konkrečių poveikio vertinimo pavyzdžių pristatymas)</w:t>
            </w:r>
            <w:r w:rsidR="007F44AF">
              <w:rPr>
                <w:rFonts w:cs="Calibri"/>
                <w:szCs w:val="20"/>
              </w:rPr>
              <w:t>.</w:t>
            </w:r>
            <w:r w:rsidR="007F0270">
              <w:rPr>
                <w:rFonts w:cs="Calibri"/>
                <w:szCs w:val="20"/>
              </w:rPr>
              <w:t xml:space="preserve"> Įrodymų biblioteka</w:t>
            </w:r>
            <w:r w:rsidR="007F0270" w:rsidRPr="000D1CB3">
              <w:rPr>
                <w:rFonts w:cs="Calibri"/>
                <w:szCs w:val="20"/>
              </w:rPr>
              <w:t>.</w:t>
            </w:r>
          </w:p>
        </w:tc>
        <w:tc>
          <w:tcPr>
            <w:tcW w:w="40" w:type="dxa"/>
          </w:tcPr>
          <w:p w14:paraId="3EB2CB81" w14:textId="77777777" w:rsidR="005662B1" w:rsidRDefault="005662B1">
            <w:pPr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760917BD" w14:textId="4BDD94CE" w:rsidR="005662B1" w:rsidRPr="009D0ECB" w:rsidRDefault="009D0ECB">
            <w:pPr>
              <w:rPr>
                <w:rFonts w:cs="Calibri"/>
                <w:b/>
                <w:bCs/>
              </w:rPr>
            </w:pPr>
            <w:r w:rsidRPr="0021071F">
              <w:rPr>
                <w:rFonts w:cs="Calibri"/>
                <w:b/>
                <w:bCs/>
                <w:color w:val="C00000"/>
              </w:rPr>
              <w:t xml:space="preserve">S. Kolyta </w:t>
            </w:r>
          </w:p>
        </w:tc>
      </w:tr>
      <w:tr w:rsidR="005662B1" w:rsidRPr="009E4B60" w14:paraId="4F5B79B8" w14:textId="560727DD" w:rsidTr="00917E5A">
        <w:trPr>
          <w:trHeight w:val="449"/>
        </w:trPr>
        <w:tc>
          <w:tcPr>
            <w:tcW w:w="1134" w:type="dxa"/>
            <w:tcBorders>
              <w:top w:val="single" w:sz="6" w:space="0" w:color="AEAAAA" w:themeColor="background2" w:themeShade="BF"/>
              <w:left w:val="nil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hideMark/>
          </w:tcPr>
          <w:p w14:paraId="237AE156" w14:textId="058144F3" w:rsidR="00CD6028" w:rsidRPr="00CD6028" w:rsidRDefault="00CD6028" w:rsidP="00CD6028">
            <w:pPr>
              <w:rPr>
                <w:rFonts w:eastAsia="Arial" w:cs="Calibri"/>
                <w:b/>
                <w:szCs w:val="20"/>
              </w:rPr>
            </w:pPr>
            <w:r w:rsidRPr="00CD6028">
              <w:rPr>
                <w:rFonts w:eastAsia="Arial" w:cs="Calibri"/>
                <w:b/>
                <w:szCs w:val="20"/>
              </w:rPr>
              <w:t>11:</w:t>
            </w:r>
            <w:r w:rsidR="00813E7F">
              <w:rPr>
                <w:rFonts w:eastAsia="Arial" w:cs="Calibri"/>
                <w:b/>
                <w:szCs w:val="20"/>
              </w:rPr>
              <w:t>2</w:t>
            </w:r>
            <w:r w:rsidRPr="00CD6028">
              <w:rPr>
                <w:rFonts w:eastAsia="Arial" w:cs="Calibri"/>
                <w:b/>
                <w:szCs w:val="20"/>
              </w:rPr>
              <w:t>0-12:00</w:t>
            </w:r>
          </w:p>
          <w:p w14:paraId="568F8381" w14:textId="0477C77A" w:rsidR="005662B1" w:rsidRDefault="00CD602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Cs/>
                <w:szCs w:val="20"/>
              </w:rPr>
              <w:t>(</w:t>
            </w:r>
            <w:r w:rsidR="00813E7F">
              <w:rPr>
                <w:rFonts w:cs="Calibri"/>
                <w:bCs/>
                <w:szCs w:val="20"/>
              </w:rPr>
              <w:t>4</w:t>
            </w:r>
            <w:r w:rsidR="00E163ED">
              <w:rPr>
                <w:rFonts w:cs="Calibri"/>
                <w:bCs/>
                <w:szCs w:val="20"/>
              </w:rPr>
              <w:t>0</w:t>
            </w:r>
            <w:r w:rsidR="00141927">
              <w:rPr>
                <w:rFonts w:cs="Calibri"/>
                <w:bCs/>
                <w:szCs w:val="20"/>
              </w:rPr>
              <w:t xml:space="preserve"> </w:t>
            </w:r>
            <w:r w:rsidR="005662B1">
              <w:rPr>
                <w:rFonts w:cs="Calibri"/>
                <w:bCs/>
                <w:szCs w:val="20"/>
              </w:rPr>
              <w:t>min.</w:t>
            </w:r>
            <w:r>
              <w:rPr>
                <w:rFonts w:cs="Calibri"/>
                <w:bCs/>
                <w:szCs w:val="20"/>
              </w:rPr>
              <w:t>)</w:t>
            </w:r>
          </w:p>
        </w:tc>
        <w:tc>
          <w:tcPr>
            <w:tcW w:w="609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BC7C" w14:textId="77777777" w:rsidR="009E4B60" w:rsidRDefault="005662B1">
            <w:pPr>
              <w:rPr>
                <w:rFonts w:eastAsia="Arial" w:cs="Calibri"/>
                <w:szCs w:val="20"/>
              </w:rPr>
            </w:pPr>
            <w:r>
              <w:rPr>
                <w:rFonts w:cs="Calibri"/>
                <w:b/>
                <w:i/>
                <w:szCs w:val="20"/>
              </w:rPr>
              <w:t>Ex post</w:t>
            </w:r>
            <w:r>
              <w:rPr>
                <w:rFonts w:cs="Calibri"/>
                <w:b/>
                <w:szCs w:val="20"/>
              </w:rPr>
              <w:t xml:space="preserve"> vertinimo </w:t>
            </w:r>
            <w:r w:rsidR="001248B0">
              <w:rPr>
                <w:rFonts w:cs="Calibri"/>
                <w:b/>
                <w:szCs w:val="20"/>
              </w:rPr>
              <w:t>metodika</w:t>
            </w:r>
            <w:r w:rsidR="007F44AF">
              <w:rPr>
                <w:rFonts w:cs="Calibri"/>
                <w:b/>
                <w:szCs w:val="20"/>
              </w:rPr>
              <w:t xml:space="preserve"> ir </w:t>
            </w:r>
            <w:r w:rsidR="00CF55F6">
              <w:rPr>
                <w:rFonts w:cs="Calibri"/>
                <w:b/>
                <w:szCs w:val="20"/>
              </w:rPr>
              <w:t xml:space="preserve">vertinimo </w:t>
            </w:r>
            <w:r>
              <w:rPr>
                <w:rFonts w:cs="Calibri"/>
                <w:b/>
                <w:szCs w:val="20"/>
              </w:rPr>
              <w:t>etapai</w:t>
            </w:r>
            <w:r w:rsidR="00CD6028" w:rsidRPr="00CD6028">
              <w:rPr>
                <w:rFonts w:eastAsia="Arial" w:cs="Calibri"/>
                <w:szCs w:val="20"/>
              </w:rPr>
              <w:t xml:space="preserve"> </w:t>
            </w:r>
          </w:p>
          <w:p w14:paraId="6345453E" w14:textId="6C0ECBE5" w:rsidR="005662B1" w:rsidRPr="005662B1" w:rsidRDefault="007F0270">
            <w:pPr>
              <w:rPr>
                <w:rFonts w:cs="Calibri"/>
                <w:b/>
                <w:szCs w:val="20"/>
              </w:rPr>
            </w:pPr>
            <w:r>
              <w:rPr>
                <w:rFonts w:eastAsia="Arial" w:cs="Calibri"/>
                <w:szCs w:val="20"/>
              </w:rPr>
              <w:t>G</w:t>
            </w:r>
            <w:r w:rsidR="001E207C" w:rsidRPr="000D1CB3">
              <w:rPr>
                <w:rFonts w:cs="Calibri"/>
                <w:szCs w:val="20"/>
              </w:rPr>
              <w:t xml:space="preserve">aliojančio teisinio reguliavimo poveikio </w:t>
            </w:r>
            <w:r w:rsidR="001E207C" w:rsidRPr="000D1CB3">
              <w:rPr>
                <w:rFonts w:cs="Calibri"/>
                <w:i/>
                <w:iCs/>
                <w:szCs w:val="20"/>
              </w:rPr>
              <w:t>ex post</w:t>
            </w:r>
            <w:r w:rsidR="001E207C" w:rsidRPr="000D1CB3">
              <w:rPr>
                <w:rFonts w:cs="Calibri"/>
                <w:szCs w:val="20"/>
              </w:rPr>
              <w:t xml:space="preserve"> vertinimo metodik</w:t>
            </w:r>
            <w:r>
              <w:rPr>
                <w:rFonts w:cs="Calibri"/>
                <w:szCs w:val="20"/>
              </w:rPr>
              <w:t>a – svarbiausios</w:t>
            </w:r>
            <w:r w:rsidR="001E207C" w:rsidRPr="000D1CB3">
              <w:rPr>
                <w:rFonts w:cs="Calibri"/>
                <w:szCs w:val="20"/>
              </w:rPr>
              <w:t xml:space="preserve"> nuostatos. </w:t>
            </w:r>
            <w:r w:rsidR="00C61336">
              <w:rPr>
                <w:rFonts w:cs="Calibri"/>
                <w:szCs w:val="20"/>
              </w:rPr>
              <w:t>V</w:t>
            </w:r>
            <w:r w:rsidR="001E207C" w:rsidRPr="000D1CB3">
              <w:rPr>
                <w:rFonts w:cs="Calibri"/>
                <w:szCs w:val="20"/>
              </w:rPr>
              <w:t xml:space="preserve">ertinimo etapai. </w:t>
            </w:r>
            <w:r w:rsidR="0021071F">
              <w:rPr>
                <w:rFonts w:cs="Calibri"/>
                <w:bCs/>
                <w:szCs w:val="20"/>
              </w:rPr>
              <w:t xml:space="preserve">Konsultavimasis su visuomene. </w:t>
            </w:r>
            <w:r w:rsidR="001E207C">
              <w:rPr>
                <w:rFonts w:cs="Calibri"/>
                <w:szCs w:val="20"/>
              </w:rPr>
              <w:t>V</w:t>
            </w:r>
            <w:r w:rsidR="001E207C" w:rsidRPr="000D1CB3">
              <w:rPr>
                <w:rFonts w:cs="Calibri"/>
                <w:szCs w:val="20"/>
              </w:rPr>
              <w:t>ertinimo kriterijai</w:t>
            </w:r>
            <w:r w:rsidR="001E207C">
              <w:rPr>
                <w:rFonts w:cs="Calibri"/>
                <w:szCs w:val="20"/>
              </w:rPr>
              <w:t xml:space="preserve">: </w:t>
            </w:r>
            <w:r w:rsidR="001E207C" w:rsidRPr="000D1CB3">
              <w:rPr>
                <w:rFonts w:cs="Calibri"/>
                <w:szCs w:val="20"/>
              </w:rPr>
              <w:t xml:space="preserve">veiksmingumo, poveikio ir rezultatyvumo (efektyvumo). </w:t>
            </w:r>
            <w:r w:rsidR="001E207C">
              <w:rPr>
                <w:rFonts w:cs="Calibri"/>
                <w:szCs w:val="20"/>
              </w:rPr>
              <w:t xml:space="preserve">Kada </w:t>
            </w:r>
            <w:r w:rsidR="00CD6028" w:rsidRPr="00CD6028">
              <w:rPr>
                <w:rFonts w:eastAsia="Arial" w:cs="Calibri"/>
                <w:szCs w:val="20"/>
              </w:rPr>
              <w:t xml:space="preserve">atliekamas </w:t>
            </w:r>
            <w:r w:rsidR="00CD6028" w:rsidRPr="00CD6028">
              <w:rPr>
                <w:rFonts w:eastAsia="Arial" w:cs="Calibri"/>
                <w:i/>
                <w:iCs/>
                <w:szCs w:val="20"/>
              </w:rPr>
              <w:t>ex post</w:t>
            </w:r>
            <w:r w:rsidR="00CD6028" w:rsidRPr="00CD6028">
              <w:rPr>
                <w:rFonts w:eastAsia="Arial" w:cs="Calibri"/>
                <w:szCs w:val="20"/>
              </w:rPr>
              <w:t xml:space="preserve"> vertinimas? Peržiūros nuostat</w:t>
            </w:r>
            <w:r w:rsidR="00273FA7">
              <w:rPr>
                <w:rFonts w:eastAsia="Arial" w:cs="Calibri"/>
                <w:szCs w:val="20"/>
              </w:rPr>
              <w:t>a</w:t>
            </w:r>
            <w:r w:rsidR="00C61336">
              <w:rPr>
                <w:rFonts w:eastAsia="Arial" w:cs="Calibri"/>
                <w:szCs w:val="20"/>
              </w:rPr>
              <w:t>.</w:t>
            </w:r>
            <w:r w:rsidR="00CD6028" w:rsidRPr="00CD6028">
              <w:rPr>
                <w:rFonts w:eastAsia="Arial" w:cs="Calibri"/>
                <w:szCs w:val="20"/>
              </w:rPr>
              <w:t xml:space="preserve"> </w:t>
            </w:r>
            <w:r w:rsidR="00CD6028" w:rsidRPr="001E207C">
              <w:rPr>
                <w:rFonts w:cs="Calibri"/>
                <w:bCs/>
                <w:i/>
                <w:szCs w:val="20"/>
              </w:rPr>
              <w:t>Ex post</w:t>
            </w:r>
            <w:r w:rsidR="00CD6028" w:rsidRPr="001E207C">
              <w:rPr>
                <w:rFonts w:cs="Calibri"/>
                <w:bCs/>
                <w:szCs w:val="20"/>
              </w:rPr>
              <w:t xml:space="preserve"> vertinimo rezultatų panaudojimas</w:t>
            </w:r>
            <w:r w:rsidR="00CD6028">
              <w:rPr>
                <w:rFonts w:cs="Calibri"/>
                <w:bCs/>
                <w:szCs w:val="20"/>
              </w:rPr>
              <w:t>.</w:t>
            </w:r>
            <w:r w:rsidR="0021071F">
              <w:rPr>
                <w:rFonts w:cs="Calibri"/>
                <w:bCs/>
                <w:szCs w:val="20"/>
              </w:rPr>
              <w:t xml:space="preserve"> </w:t>
            </w:r>
          </w:p>
        </w:tc>
        <w:tc>
          <w:tcPr>
            <w:tcW w:w="40" w:type="dxa"/>
          </w:tcPr>
          <w:p w14:paraId="737E4CF6" w14:textId="77777777" w:rsidR="005662B1" w:rsidRDefault="005662B1">
            <w:pPr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6B913AA6" w14:textId="1E1E902D" w:rsidR="005662B1" w:rsidRDefault="005662B1">
            <w:pPr>
              <w:rPr>
                <w:rFonts w:cs="Calibri"/>
              </w:rPr>
            </w:pPr>
            <w:r w:rsidRPr="005662B1">
              <w:rPr>
                <w:rFonts w:cs="Calibri"/>
                <w:b/>
                <w:bCs/>
                <w:color w:val="C00000"/>
              </w:rPr>
              <w:t>R. Vilpišauskas</w:t>
            </w:r>
          </w:p>
        </w:tc>
      </w:tr>
      <w:tr w:rsidR="00CD6028" w14:paraId="66F1F94C" w14:textId="77777777" w:rsidTr="00917E5A">
        <w:tc>
          <w:tcPr>
            <w:tcW w:w="1134" w:type="dxa"/>
            <w:tcBorders>
              <w:top w:val="single" w:sz="6" w:space="0" w:color="AEAAAA" w:themeColor="background2" w:themeShade="BF"/>
              <w:left w:val="nil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</w:tcPr>
          <w:p w14:paraId="084583BF" w14:textId="77777777" w:rsidR="00CD6028" w:rsidRPr="000D1CB3" w:rsidRDefault="00CD6028" w:rsidP="00CD6028">
            <w:pPr>
              <w:spacing w:after="0"/>
              <w:rPr>
                <w:rFonts w:eastAsia="Times New Roman" w:cs="Calibri"/>
                <w:szCs w:val="20"/>
                <w:lang w:eastAsia="lt-LT"/>
              </w:rPr>
            </w:pPr>
            <w:r w:rsidRPr="000D1CB3">
              <w:rPr>
                <w:rFonts w:eastAsia="Times New Roman" w:cs="Calibri"/>
                <w:b/>
                <w:szCs w:val="20"/>
                <w:lang w:eastAsia="lt-LT"/>
              </w:rPr>
              <w:t>12:00-13:00</w:t>
            </w:r>
          </w:p>
          <w:p w14:paraId="10D31100" w14:textId="6F0ACC97" w:rsidR="00CD6028" w:rsidRDefault="00CD6028" w:rsidP="00E163ED">
            <w:pPr>
              <w:rPr>
                <w:rFonts w:cs="Calibri"/>
                <w:szCs w:val="20"/>
                <w:lang w:val="en-GB"/>
              </w:rPr>
            </w:pPr>
            <w:r>
              <w:rPr>
                <w:rFonts w:cs="Calibri"/>
                <w:szCs w:val="20"/>
                <w:lang w:val="en-GB"/>
              </w:rPr>
              <w:t>(60 min.)</w:t>
            </w:r>
          </w:p>
        </w:tc>
        <w:tc>
          <w:tcPr>
            <w:tcW w:w="609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D8D6" w14:textId="1B7D1155" w:rsidR="00CD6028" w:rsidRDefault="00CD6028">
            <w:pPr>
              <w:rPr>
                <w:rFonts w:cs="Calibri"/>
                <w:b/>
                <w:bCs/>
                <w:i/>
                <w:iCs/>
                <w:szCs w:val="20"/>
              </w:rPr>
            </w:pPr>
            <w:r w:rsidRPr="00CD6028">
              <w:rPr>
                <w:rFonts w:eastAsia="Times New Roman" w:cs="Calibri"/>
                <w:i/>
                <w:iCs/>
                <w:szCs w:val="20"/>
                <w:lang w:eastAsia="lt-LT"/>
              </w:rPr>
              <w:t>Pietų pertrauka</w:t>
            </w:r>
          </w:p>
        </w:tc>
        <w:tc>
          <w:tcPr>
            <w:tcW w:w="40" w:type="dxa"/>
          </w:tcPr>
          <w:p w14:paraId="086E4730" w14:textId="77777777" w:rsidR="00CD6028" w:rsidRDefault="00CD6028">
            <w:pPr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09ADADD2" w14:textId="77777777" w:rsidR="00CD6028" w:rsidRPr="00C21F2A" w:rsidRDefault="00CD6028">
            <w:pPr>
              <w:rPr>
                <w:b/>
                <w:bCs/>
                <w:color w:val="C00000"/>
                <w:highlight w:val="yellow"/>
              </w:rPr>
            </w:pPr>
          </w:p>
        </w:tc>
      </w:tr>
      <w:tr w:rsidR="00917E5A" w14:paraId="4CFC165A" w14:textId="3D83EBB0" w:rsidTr="00917E5A">
        <w:tc>
          <w:tcPr>
            <w:tcW w:w="1134" w:type="dxa"/>
            <w:tcBorders>
              <w:top w:val="single" w:sz="6" w:space="0" w:color="AEAAAA" w:themeColor="background2" w:themeShade="BF"/>
              <w:left w:val="nil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hideMark/>
          </w:tcPr>
          <w:p w14:paraId="08B4DDCB" w14:textId="16B7CBEA" w:rsidR="00917E5A" w:rsidRPr="000D1CB3" w:rsidRDefault="00917E5A" w:rsidP="00917E5A">
            <w:pPr>
              <w:spacing w:after="0"/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b/>
                <w:szCs w:val="20"/>
              </w:rPr>
              <w:t>13:00-1</w:t>
            </w:r>
            <w:r w:rsidR="00B97C5E">
              <w:rPr>
                <w:rFonts w:cs="Calibri"/>
                <w:b/>
                <w:szCs w:val="20"/>
              </w:rPr>
              <w:t>3</w:t>
            </w:r>
            <w:r w:rsidRPr="000D1CB3">
              <w:rPr>
                <w:rFonts w:cs="Calibri"/>
                <w:b/>
                <w:szCs w:val="20"/>
              </w:rPr>
              <w:t>:</w:t>
            </w:r>
            <w:r w:rsidR="00B97C5E">
              <w:rPr>
                <w:rFonts w:cs="Calibri"/>
                <w:b/>
                <w:szCs w:val="20"/>
              </w:rPr>
              <w:t>4</w:t>
            </w:r>
            <w:r w:rsidRPr="000D1CB3">
              <w:rPr>
                <w:rFonts w:cs="Calibri"/>
                <w:b/>
                <w:szCs w:val="20"/>
              </w:rPr>
              <w:t>0</w:t>
            </w:r>
          </w:p>
          <w:p w14:paraId="17E57E29" w14:textId="591D020F" w:rsidR="00917E5A" w:rsidRPr="00CD6028" w:rsidRDefault="00917E5A" w:rsidP="00917E5A">
            <w:pPr>
              <w:rPr>
                <w:rFonts w:eastAsia="Times New Roman" w:cs="Calibri"/>
                <w:szCs w:val="20"/>
                <w:lang w:val="en-GB" w:eastAsia="lt-LT"/>
              </w:rPr>
            </w:pPr>
            <w:r>
              <w:rPr>
                <w:rFonts w:eastAsia="Times New Roman" w:cs="Calibri"/>
                <w:szCs w:val="20"/>
                <w:lang w:eastAsia="lt-LT"/>
              </w:rPr>
              <w:t>(</w:t>
            </w:r>
            <w:r w:rsidR="00B97C5E">
              <w:rPr>
                <w:rFonts w:eastAsia="Times New Roman" w:cs="Calibri"/>
                <w:szCs w:val="20"/>
                <w:lang w:val="en-GB" w:eastAsia="lt-LT"/>
              </w:rPr>
              <w:t>4</w:t>
            </w:r>
            <w:r>
              <w:rPr>
                <w:rFonts w:eastAsia="Times New Roman" w:cs="Calibri"/>
                <w:szCs w:val="20"/>
                <w:lang w:val="en-GB" w:eastAsia="lt-LT"/>
              </w:rPr>
              <w:t>0 min.)</w:t>
            </w:r>
          </w:p>
        </w:tc>
        <w:tc>
          <w:tcPr>
            <w:tcW w:w="609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4487" w14:textId="77777777" w:rsidR="00917E5A" w:rsidRDefault="00917E5A" w:rsidP="00917E5A">
            <w:pPr>
              <w:rPr>
                <w:rFonts w:eastAsia="Arial" w:cs="Calibri"/>
                <w:szCs w:val="20"/>
              </w:rPr>
            </w:pPr>
            <w:r>
              <w:rPr>
                <w:rFonts w:cs="Calibri"/>
                <w:b/>
                <w:i/>
                <w:szCs w:val="20"/>
              </w:rPr>
              <w:t>Ex post</w:t>
            </w:r>
            <w:r>
              <w:rPr>
                <w:rFonts w:cs="Calibri"/>
                <w:b/>
                <w:szCs w:val="20"/>
              </w:rPr>
              <w:t xml:space="preserve"> vertinimo metodika ir vertinimo etapai (tęsinys)</w:t>
            </w:r>
            <w:r w:rsidRPr="00CD6028">
              <w:rPr>
                <w:rFonts w:eastAsia="Arial" w:cs="Calibri"/>
                <w:szCs w:val="20"/>
              </w:rPr>
              <w:t xml:space="preserve"> </w:t>
            </w:r>
          </w:p>
          <w:p w14:paraId="5A25B5BF" w14:textId="6323F1D3" w:rsidR="007E6DB2" w:rsidRDefault="007F0270" w:rsidP="00917E5A">
            <w:pPr>
              <w:rPr>
                <w:rFonts w:cs="Calibri"/>
              </w:rPr>
            </w:pPr>
            <w:r>
              <w:rPr>
                <w:rFonts w:eastAsia="Arial" w:cs="Calibri"/>
                <w:szCs w:val="20"/>
              </w:rPr>
              <w:t>G</w:t>
            </w:r>
            <w:r w:rsidR="007E6DB2" w:rsidRPr="000D1CB3">
              <w:rPr>
                <w:rFonts w:cs="Calibri"/>
                <w:szCs w:val="20"/>
              </w:rPr>
              <w:t xml:space="preserve">aliojančio teisinio reguliavimo poveikio </w:t>
            </w:r>
            <w:r w:rsidR="007E6DB2" w:rsidRPr="000D1CB3">
              <w:rPr>
                <w:rFonts w:cs="Calibri"/>
                <w:i/>
                <w:iCs/>
                <w:szCs w:val="20"/>
              </w:rPr>
              <w:t>ex post</w:t>
            </w:r>
            <w:r w:rsidR="007E6DB2" w:rsidRPr="000D1CB3">
              <w:rPr>
                <w:rFonts w:cs="Calibri"/>
                <w:szCs w:val="20"/>
              </w:rPr>
              <w:t xml:space="preserve"> vertinimo metodik</w:t>
            </w:r>
            <w:r>
              <w:rPr>
                <w:rFonts w:cs="Calibri"/>
                <w:szCs w:val="20"/>
              </w:rPr>
              <w:t>a –  svarbiausios</w:t>
            </w:r>
            <w:r w:rsidR="007E6DB2" w:rsidRPr="000D1CB3">
              <w:rPr>
                <w:rFonts w:cs="Calibri"/>
                <w:szCs w:val="20"/>
              </w:rPr>
              <w:t xml:space="preserve"> nuostatos. </w:t>
            </w:r>
            <w:r w:rsidR="00C61336">
              <w:rPr>
                <w:rFonts w:cs="Calibri"/>
                <w:szCs w:val="20"/>
              </w:rPr>
              <w:t>V</w:t>
            </w:r>
            <w:r w:rsidR="007E6DB2" w:rsidRPr="000D1CB3">
              <w:rPr>
                <w:rFonts w:cs="Calibri"/>
                <w:szCs w:val="20"/>
              </w:rPr>
              <w:t xml:space="preserve">ertinimo etapai. </w:t>
            </w:r>
            <w:r w:rsidR="007E6DB2">
              <w:rPr>
                <w:rFonts w:cs="Calibri"/>
                <w:bCs/>
                <w:szCs w:val="20"/>
              </w:rPr>
              <w:t xml:space="preserve">Konsultavimasis su visuomene. </w:t>
            </w:r>
            <w:r w:rsidR="007E6DB2">
              <w:rPr>
                <w:rFonts w:cs="Calibri"/>
                <w:szCs w:val="20"/>
              </w:rPr>
              <w:t>V</w:t>
            </w:r>
            <w:r w:rsidR="007E6DB2" w:rsidRPr="000D1CB3">
              <w:rPr>
                <w:rFonts w:cs="Calibri"/>
                <w:szCs w:val="20"/>
              </w:rPr>
              <w:t>ertinimo kriterijai</w:t>
            </w:r>
            <w:r w:rsidR="007E6DB2">
              <w:rPr>
                <w:rFonts w:cs="Calibri"/>
                <w:szCs w:val="20"/>
              </w:rPr>
              <w:t xml:space="preserve">: </w:t>
            </w:r>
            <w:r w:rsidR="007E6DB2" w:rsidRPr="000D1CB3">
              <w:rPr>
                <w:rFonts w:cs="Calibri"/>
                <w:szCs w:val="20"/>
              </w:rPr>
              <w:t xml:space="preserve">veiksmingumo, poveikio ir rezultatyvumo (efektyvumo). </w:t>
            </w:r>
            <w:r w:rsidR="007E6DB2">
              <w:rPr>
                <w:rFonts w:cs="Calibri"/>
                <w:szCs w:val="20"/>
              </w:rPr>
              <w:t xml:space="preserve">Kada </w:t>
            </w:r>
            <w:r w:rsidR="007E6DB2" w:rsidRPr="00CD6028">
              <w:rPr>
                <w:rFonts w:eastAsia="Arial" w:cs="Calibri"/>
                <w:szCs w:val="20"/>
              </w:rPr>
              <w:t xml:space="preserve">atliekamas </w:t>
            </w:r>
            <w:r w:rsidR="007E6DB2" w:rsidRPr="00CD6028">
              <w:rPr>
                <w:rFonts w:eastAsia="Arial" w:cs="Calibri"/>
                <w:i/>
                <w:iCs/>
                <w:szCs w:val="20"/>
              </w:rPr>
              <w:t>ex post</w:t>
            </w:r>
            <w:r w:rsidR="007E6DB2" w:rsidRPr="00CD6028">
              <w:rPr>
                <w:rFonts w:eastAsia="Arial" w:cs="Calibri"/>
                <w:szCs w:val="20"/>
              </w:rPr>
              <w:t xml:space="preserve"> vertinimas? Peržiūros nuostat</w:t>
            </w:r>
            <w:r w:rsidR="007E6DB2">
              <w:rPr>
                <w:rFonts w:eastAsia="Arial" w:cs="Calibri"/>
                <w:szCs w:val="20"/>
              </w:rPr>
              <w:t>a</w:t>
            </w:r>
            <w:r w:rsidR="00C61336">
              <w:rPr>
                <w:rFonts w:eastAsia="Arial" w:cs="Calibri"/>
                <w:szCs w:val="20"/>
              </w:rPr>
              <w:t>.</w:t>
            </w:r>
            <w:r w:rsidR="007E6DB2" w:rsidRPr="00CD6028">
              <w:rPr>
                <w:rFonts w:eastAsia="Arial" w:cs="Calibri"/>
                <w:szCs w:val="20"/>
              </w:rPr>
              <w:t xml:space="preserve"> </w:t>
            </w:r>
            <w:r w:rsidR="007E6DB2" w:rsidRPr="001E207C">
              <w:rPr>
                <w:rFonts w:cs="Calibri"/>
                <w:bCs/>
                <w:i/>
                <w:szCs w:val="20"/>
              </w:rPr>
              <w:t>Ex post</w:t>
            </w:r>
            <w:r w:rsidR="007E6DB2" w:rsidRPr="001E207C">
              <w:rPr>
                <w:rFonts w:cs="Calibri"/>
                <w:bCs/>
                <w:szCs w:val="20"/>
              </w:rPr>
              <w:t xml:space="preserve"> vertinimo rezultatų panaudojimas</w:t>
            </w:r>
            <w:r w:rsidR="007E6DB2">
              <w:rPr>
                <w:rFonts w:cs="Calibri"/>
                <w:bCs/>
                <w:szCs w:val="20"/>
              </w:rPr>
              <w:t>.</w:t>
            </w:r>
          </w:p>
        </w:tc>
        <w:tc>
          <w:tcPr>
            <w:tcW w:w="40" w:type="dxa"/>
          </w:tcPr>
          <w:p w14:paraId="73BA4BD5" w14:textId="77777777" w:rsidR="00917E5A" w:rsidRDefault="00917E5A" w:rsidP="00917E5A">
            <w:pPr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08F5A2AC" w14:textId="197A62D0" w:rsidR="00917E5A" w:rsidRDefault="00917E5A" w:rsidP="00917E5A">
            <w:pPr>
              <w:rPr>
                <w:rFonts w:cs="Calibri"/>
              </w:rPr>
            </w:pPr>
            <w:r w:rsidRPr="005662B1">
              <w:rPr>
                <w:rFonts w:cs="Calibri"/>
                <w:b/>
                <w:bCs/>
                <w:color w:val="C00000"/>
              </w:rPr>
              <w:t>R. Vilpišauskas</w:t>
            </w:r>
          </w:p>
        </w:tc>
      </w:tr>
      <w:tr w:rsidR="007E6DB2" w14:paraId="3220EB4D" w14:textId="77777777" w:rsidTr="00917E5A">
        <w:tc>
          <w:tcPr>
            <w:tcW w:w="1134" w:type="dxa"/>
            <w:tcBorders>
              <w:top w:val="single" w:sz="6" w:space="0" w:color="AEAAAA" w:themeColor="background2" w:themeShade="BF"/>
              <w:left w:val="nil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</w:tcPr>
          <w:p w14:paraId="1A335E5E" w14:textId="6B7C2AEE" w:rsidR="007E6DB2" w:rsidRPr="00CD6028" w:rsidRDefault="007E6DB2" w:rsidP="007E6DB2">
            <w:pPr>
              <w:spacing w:after="0"/>
              <w:rPr>
                <w:rFonts w:eastAsia="Arial" w:cs="Calibri"/>
                <w:b/>
                <w:szCs w:val="20"/>
              </w:rPr>
            </w:pPr>
            <w:r w:rsidRPr="00CD6028">
              <w:rPr>
                <w:rFonts w:eastAsia="Arial" w:cs="Calibri"/>
                <w:b/>
                <w:szCs w:val="20"/>
              </w:rPr>
              <w:t>1</w:t>
            </w:r>
            <w:r>
              <w:rPr>
                <w:rFonts w:eastAsia="Arial" w:cs="Calibri"/>
                <w:b/>
                <w:szCs w:val="20"/>
              </w:rPr>
              <w:t>3</w:t>
            </w:r>
            <w:r w:rsidRPr="00CD6028">
              <w:rPr>
                <w:rFonts w:eastAsia="Arial" w:cs="Calibri"/>
                <w:b/>
                <w:szCs w:val="20"/>
              </w:rPr>
              <w:t>:</w:t>
            </w:r>
            <w:r>
              <w:rPr>
                <w:rFonts w:eastAsia="Arial" w:cs="Calibri"/>
                <w:b/>
                <w:szCs w:val="20"/>
              </w:rPr>
              <w:t>4</w:t>
            </w:r>
            <w:r w:rsidRPr="00CD6028">
              <w:rPr>
                <w:rFonts w:eastAsia="Arial" w:cs="Calibri"/>
                <w:b/>
                <w:szCs w:val="20"/>
              </w:rPr>
              <w:t>0-1</w:t>
            </w:r>
            <w:r>
              <w:rPr>
                <w:rFonts w:eastAsia="Arial" w:cs="Calibri"/>
                <w:b/>
                <w:szCs w:val="20"/>
              </w:rPr>
              <w:t>4</w:t>
            </w:r>
            <w:r w:rsidRPr="00CD6028">
              <w:rPr>
                <w:rFonts w:eastAsia="Arial" w:cs="Calibri"/>
                <w:b/>
                <w:szCs w:val="20"/>
              </w:rPr>
              <w:t>:</w:t>
            </w:r>
            <w:r>
              <w:rPr>
                <w:rFonts w:eastAsia="Arial" w:cs="Calibri"/>
                <w:b/>
                <w:szCs w:val="20"/>
              </w:rPr>
              <w:t>0</w:t>
            </w:r>
            <w:r w:rsidRPr="00CD6028">
              <w:rPr>
                <w:rFonts w:eastAsia="Arial" w:cs="Calibri"/>
                <w:b/>
                <w:szCs w:val="20"/>
              </w:rPr>
              <w:t>0</w:t>
            </w:r>
          </w:p>
          <w:p w14:paraId="313F7551" w14:textId="3FB7FA90" w:rsidR="007E6DB2" w:rsidRPr="000D1CB3" w:rsidRDefault="007E6DB2" w:rsidP="007E6DB2">
            <w:pPr>
              <w:spacing w:after="0"/>
              <w:rPr>
                <w:rFonts w:cs="Calibri"/>
                <w:b/>
                <w:szCs w:val="20"/>
              </w:rPr>
            </w:pPr>
            <w:r>
              <w:rPr>
                <w:rFonts w:cs="Calibri"/>
                <w:szCs w:val="20"/>
                <w:lang w:val="en-GB"/>
              </w:rPr>
              <w:t xml:space="preserve">(20 </w:t>
            </w:r>
            <w:r>
              <w:rPr>
                <w:rFonts w:cs="Calibri"/>
                <w:szCs w:val="20"/>
              </w:rPr>
              <w:t>min.)</w:t>
            </w:r>
          </w:p>
        </w:tc>
        <w:tc>
          <w:tcPr>
            <w:tcW w:w="609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4F9B" w14:textId="4F7BC5F9" w:rsidR="007E6DB2" w:rsidRDefault="007E6DB2" w:rsidP="007E6DB2">
            <w:pPr>
              <w:rPr>
                <w:rFonts w:cs="Calibri"/>
                <w:b/>
                <w:bCs/>
                <w:i/>
                <w:iCs/>
                <w:szCs w:val="20"/>
              </w:rPr>
            </w:pPr>
            <w:r w:rsidRPr="007E6DB2">
              <w:rPr>
                <w:rFonts w:cs="Calibri"/>
                <w:b/>
                <w:bCs/>
                <w:szCs w:val="20"/>
              </w:rPr>
              <w:t>Pasirengimas atlikti</w:t>
            </w:r>
            <w:r>
              <w:rPr>
                <w:rFonts w:cs="Calibri"/>
                <w:b/>
                <w:bCs/>
                <w:i/>
                <w:iCs/>
                <w:szCs w:val="20"/>
              </w:rPr>
              <w:t xml:space="preserve"> ex</w:t>
            </w:r>
            <w:r w:rsidR="007F0270">
              <w:rPr>
                <w:rFonts w:cs="Calibri"/>
                <w:b/>
                <w:bCs/>
                <w:i/>
                <w:iCs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i/>
                <w:iCs/>
                <w:szCs w:val="20"/>
              </w:rPr>
              <w:t xml:space="preserve">post </w:t>
            </w:r>
            <w:r w:rsidRPr="007E6DB2">
              <w:rPr>
                <w:rFonts w:cs="Calibri"/>
                <w:b/>
                <w:bCs/>
                <w:szCs w:val="20"/>
              </w:rPr>
              <w:t xml:space="preserve">vertinimą </w:t>
            </w:r>
          </w:p>
          <w:p w14:paraId="6A847B6A" w14:textId="26DCF8AD" w:rsidR="007E6DB2" w:rsidRDefault="007E6DB2" w:rsidP="007E6DB2">
            <w:pPr>
              <w:rPr>
                <w:rFonts w:cs="Calibri"/>
                <w:b/>
                <w:i/>
                <w:szCs w:val="20"/>
              </w:rPr>
            </w:pPr>
            <w:r w:rsidRPr="007E6DB2">
              <w:rPr>
                <w:rFonts w:cs="Calibri"/>
                <w:i/>
                <w:iCs/>
                <w:szCs w:val="20"/>
              </w:rPr>
              <w:t>Ex post</w:t>
            </w:r>
            <w:r w:rsidRPr="007E6DB2">
              <w:rPr>
                <w:rFonts w:cs="Calibri"/>
                <w:szCs w:val="20"/>
              </w:rPr>
              <w:t xml:space="preserve"> vertinimo plano ir vertinimo komandos sudarymas</w:t>
            </w:r>
            <w:r>
              <w:rPr>
                <w:rFonts w:cs="Calibri"/>
                <w:szCs w:val="20"/>
              </w:rPr>
              <w:t>.</w:t>
            </w:r>
            <w:r w:rsidRPr="00EB0207">
              <w:rPr>
                <w:rFonts w:cs="Calibri"/>
                <w:szCs w:val="20"/>
              </w:rPr>
              <w:t xml:space="preserve"> </w:t>
            </w:r>
            <w:r>
              <w:rPr>
                <w:rFonts w:cs="Calibri"/>
                <w:szCs w:val="20"/>
              </w:rPr>
              <w:t>M</w:t>
            </w:r>
            <w:r w:rsidRPr="00EB0207">
              <w:rPr>
                <w:rFonts w:cs="Calibri"/>
                <w:szCs w:val="20"/>
              </w:rPr>
              <w:t>etodinis konsultavimas</w:t>
            </w:r>
            <w:r>
              <w:rPr>
                <w:rFonts w:cs="Calibri"/>
                <w:szCs w:val="20"/>
              </w:rPr>
              <w:t>.</w:t>
            </w:r>
          </w:p>
        </w:tc>
        <w:tc>
          <w:tcPr>
            <w:tcW w:w="40" w:type="dxa"/>
          </w:tcPr>
          <w:p w14:paraId="777F8D49" w14:textId="77777777" w:rsidR="007E6DB2" w:rsidRDefault="007E6DB2" w:rsidP="00917E5A">
            <w:pPr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735C2C6B" w14:textId="6C984FEB" w:rsidR="007E6DB2" w:rsidRPr="005662B1" w:rsidRDefault="007E6DB2" w:rsidP="00917E5A">
            <w:pPr>
              <w:rPr>
                <w:rFonts w:cs="Calibri"/>
                <w:b/>
                <w:bCs/>
                <w:color w:val="C00000"/>
              </w:rPr>
            </w:pPr>
            <w:r w:rsidRPr="006635C6">
              <w:rPr>
                <w:b/>
                <w:bCs/>
                <w:color w:val="C00000"/>
              </w:rPr>
              <w:t>S. Kolyta</w:t>
            </w:r>
          </w:p>
        </w:tc>
      </w:tr>
      <w:tr w:rsidR="00AB14E3" w14:paraId="4CB8643D" w14:textId="77777777" w:rsidTr="00917E5A">
        <w:tc>
          <w:tcPr>
            <w:tcW w:w="1134" w:type="dxa"/>
            <w:tcBorders>
              <w:top w:val="single" w:sz="6" w:space="0" w:color="AEAAAA" w:themeColor="background2" w:themeShade="BF"/>
              <w:left w:val="nil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</w:tcPr>
          <w:p w14:paraId="40D9715E" w14:textId="641DD10A" w:rsidR="00AB14E3" w:rsidRDefault="00AB14E3" w:rsidP="00AB14E3">
            <w:pPr>
              <w:spacing w:after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14:00-14:30</w:t>
            </w:r>
          </w:p>
          <w:p w14:paraId="1F7C4E69" w14:textId="40983E43" w:rsidR="00AB14E3" w:rsidRPr="00D50866" w:rsidRDefault="00AB14E3" w:rsidP="00AB14E3">
            <w:pPr>
              <w:spacing w:after="0"/>
              <w:rPr>
                <w:rFonts w:cs="Calibri"/>
                <w:bCs/>
                <w:szCs w:val="20"/>
              </w:rPr>
            </w:pPr>
            <w:r w:rsidRPr="00D50866">
              <w:rPr>
                <w:rFonts w:cs="Calibri"/>
                <w:bCs/>
                <w:szCs w:val="20"/>
              </w:rPr>
              <w:t>(30 min.)</w:t>
            </w:r>
          </w:p>
        </w:tc>
        <w:tc>
          <w:tcPr>
            <w:tcW w:w="609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BDFC" w14:textId="0BBAFD83" w:rsidR="0083028B" w:rsidRDefault="00AB14E3" w:rsidP="00AB14E3">
            <w:pPr>
              <w:rPr>
                <w:rFonts w:cs="Calibri"/>
                <w:color w:val="FFFFFF"/>
                <w:szCs w:val="20"/>
              </w:rPr>
            </w:pPr>
            <w:r w:rsidRPr="0039608F">
              <w:rPr>
                <w:rFonts w:cs="Calibri"/>
                <w:b/>
                <w:bCs/>
                <w:szCs w:val="20"/>
              </w:rPr>
              <w:t>Praktinė užduoti</w:t>
            </w:r>
            <w:r w:rsidR="0039608F" w:rsidRPr="0039608F">
              <w:rPr>
                <w:rFonts w:cs="Calibri"/>
                <w:b/>
                <w:bCs/>
                <w:szCs w:val="20"/>
              </w:rPr>
              <w:t>s:</w:t>
            </w:r>
            <w:r w:rsidR="0039608F" w:rsidRPr="007E6DB2">
              <w:rPr>
                <w:rFonts w:cs="Calibri"/>
                <w:i/>
                <w:iCs/>
                <w:szCs w:val="20"/>
              </w:rPr>
              <w:t xml:space="preserve"> </w:t>
            </w:r>
            <w:r w:rsidR="0039608F">
              <w:rPr>
                <w:rFonts w:cs="Calibri"/>
                <w:i/>
                <w:iCs/>
                <w:szCs w:val="20"/>
              </w:rPr>
              <w:t>e</w:t>
            </w:r>
            <w:r w:rsidR="0039608F" w:rsidRPr="007E6DB2">
              <w:rPr>
                <w:rFonts w:cs="Calibri"/>
                <w:i/>
                <w:iCs/>
                <w:szCs w:val="20"/>
              </w:rPr>
              <w:t>x post</w:t>
            </w:r>
            <w:r w:rsidR="0039608F" w:rsidRPr="007E6DB2">
              <w:rPr>
                <w:rFonts w:cs="Calibri"/>
                <w:szCs w:val="20"/>
              </w:rPr>
              <w:t xml:space="preserve"> vertinimo plano sudarymas</w:t>
            </w:r>
            <w:r>
              <w:rPr>
                <w:rFonts w:cs="Calibri"/>
                <w:szCs w:val="20"/>
              </w:rPr>
              <w:t>.</w:t>
            </w:r>
            <w:r w:rsidRPr="00274AD6">
              <w:rPr>
                <w:rFonts w:cs="Calibri"/>
                <w:color w:val="FFFFFF"/>
                <w:szCs w:val="20"/>
              </w:rPr>
              <w:t xml:space="preserve"> </w:t>
            </w:r>
          </w:p>
          <w:p w14:paraId="7ED8C757" w14:textId="5EE9D066" w:rsidR="00AB14E3" w:rsidRPr="0039608F" w:rsidRDefault="00AB14E3" w:rsidP="00AB14E3">
            <w:pPr>
              <w:rPr>
                <w:rFonts w:cs="Calibri"/>
                <w:color w:val="FFFFFF"/>
                <w:szCs w:val="20"/>
              </w:rPr>
            </w:pPr>
            <w:r w:rsidRPr="00E163ED">
              <w:rPr>
                <w:rFonts w:cs="Calibri"/>
                <w:szCs w:val="20"/>
              </w:rPr>
              <w:t>Darbas grupėse.</w:t>
            </w:r>
          </w:p>
        </w:tc>
        <w:tc>
          <w:tcPr>
            <w:tcW w:w="40" w:type="dxa"/>
          </w:tcPr>
          <w:p w14:paraId="5D645375" w14:textId="77777777" w:rsidR="00AB14E3" w:rsidRDefault="00AB14E3" w:rsidP="00AB14E3">
            <w:pPr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6CE29D45" w14:textId="72AED5C8" w:rsidR="00AB14E3" w:rsidRPr="005662B1" w:rsidRDefault="00AB14E3" w:rsidP="00AB14E3">
            <w:pPr>
              <w:rPr>
                <w:rFonts w:cs="Calibri"/>
                <w:b/>
                <w:bCs/>
                <w:color w:val="C00000"/>
              </w:rPr>
            </w:pPr>
            <w:r w:rsidRPr="006635C6">
              <w:rPr>
                <w:b/>
                <w:bCs/>
                <w:color w:val="C00000"/>
              </w:rPr>
              <w:t>S. Kolyta</w:t>
            </w:r>
          </w:p>
        </w:tc>
      </w:tr>
      <w:tr w:rsidR="00AB14E3" w14:paraId="480EECEC" w14:textId="77777777" w:rsidTr="00917E5A">
        <w:tc>
          <w:tcPr>
            <w:tcW w:w="1134" w:type="dxa"/>
            <w:tcBorders>
              <w:top w:val="single" w:sz="6" w:space="0" w:color="AEAAAA" w:themeColor="background2" w:themeShade="BF"/>
              <w:left w:val="nil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</w:tcPr>
          <w:p w14:paraId="58300948" w14:textId="1E53F5A1" w:rsidR="00AB14E3" w:rsidRDefault="00AB14E3" w:rsidP="00AB14E3">
            <w:pPr>
              <w:spacing w:after="0"/>
              <w:rPr>
                <w:rFonts w:eastAsia="Arial" w:cs="Calibri"/>
                <w:b/>
                <w:szCs w:val="20"/>
              </w:rPr>
            </w:pPr>
            <w:r>
              <w:rPr>
                <w:rFonts w:eastAsia="Arial" w:cs="Calibri"/>
                <w:b/>
                <w:szCs w:val="20"/>
              </w:rPr>
              <w:t>14:30-14:50</w:t>
            </w:r>
          </w:p>
          <w:p w14:paraId="3D7B9011" w14:textId="5CED0D61" w:rsidR="00AB14E3" w:rsidRPr="00D50866" w:rsidRDefault="00AB14E3" w:rsidP="00AB14E3">
            <w:pPr>
              <w:spacing w:after="0"/>
              <w:rPr>
                <w:rFonts w:eastAsia="Arial" w:cs="Calibri"/>
                <w:bCs/>
                <w:szCs w:val="20"/>
              </w:rPr>
            </w:pPr>
            <w:r w:rsidRPr="00D50866">
              <w:rPr>
                <w:rFonts w:eastAsia="Arial" w:cs="Calibri"/>
                <w:bCs/>
                <w:szCs w:val="20"/>
              </w:rPr>
              <w:t>(20 min.)</w:t>
            </w:r>
          </w:p>
        </w:tc>
        <w:tc>
          <w:tcPr>
            <w:tcW w:w="609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B737" w14:textId="7253CED5" w:rsidR="00AB14E3" w:rsidRPr="007F0270" w:rsidRDefault="00AB14E3" w:rsidP="00AB14E3">
            <w:pPr>
              <w:rPr>
                <w:rFonts w:cs="Calibri"/>
                <w:b/>
                <w:bCs/>
                <w:i/>
                <w:iCs/>
                <w:szCs w:val="20"/>
              </w:rPr>
            </w:pPr>
            <w:r w:rsidRPr="00936578">
              <w:rPr>
                <w:rFonts w:cs="Calibri"/>
                <w:b/>
                <w:bCs/>
                <w:szCs w:val="20"/>
              </w:rPr>
              <w:t>Darbo grupėse aptarimas</w:t>
            </w:r>
          </w:p>
        </w:tc>
        <w:tc>
          <w:tcPr>
            <w:tcW w:w="40" w:type="dxa"/>
          </w:tcPr>
          <w:p w14:paraId="284B870F" w14:textId="77777777" w:rsidR="00AB14E3" w:rsidRDefault="00AB14E3" w:rsidP="00AB14E3">
            <w:pPr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74890843" w14:textId="77777777" w:rsidR="00AB14E3" w:rsidRPr="00C21F2A" w:rsidRDefault="00AB14E3" w:rsidP="00AB14E3">
            <w:pPr>
              <w:rPr>
                <w:b/>
                <w:bCs/>
                <w:color w:val="C00000"/>
                <w:highlight w:val="yellow"/>
              </w:rPr>
            </w:pPr>
          </w:p>
        </w:tc>
      </w:tr>
      <w:tr w:rsidR="00AB14E3" w14:paraId="0A4E0969" w14:textId="77777777" w:rsidTr="00917E5A">
        <w:tc>
          <w:tcPr>
            <w:tcW w:w="1134" w:type="dxa"/>
            <w:tcBorders>
              <w:top w:val="single" w:sz="6" w:space="0" w:color="AEAAAA" w:themeColor="background2" w:themeShade="BF"/>
              <w:left w:val="nil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</w:tcPr>
          <w:p w14:paraId="0749E885" w14:textId="167C589E" w:rsidR="00AB14E3" w:rsidRDefault="00AB14E3" w:rsidP="00AB14E3">
            <w:pPr>
              <w:spacing w:after="0"/>
              <w:rPr>
                <w:rFonts w:eastAsia="Arial" w:cs="Calibri"/>
                <w:b/>
                <w:szCs w:val="20"/>
              </w:rPr>
            </w:pPr>
            <w:bookmarkStart w:id="0" w:name="_Hlk127366399"/>
            <w:r>
              <w:rPr>
                <w:rFonts w:eastAsia="Arial" w:cs="Calibri"/>
                <w:b/>
                <w:szCs w:val="20"/>
              </w:rPr>
              <w:t>14:50-15:00</w:t>
            </w:r>
          </w:p>
          <w:p w14:paraId="7EC4DBA2" w14:textId="71B03EF1" w:rsidR="00AB14E3" w:rsidDel="00141927" w:rsidRDefault="00AB14E3" w:rsidP="00AB14E3">
            <w:pPr>
              <w:rPr>
                <w:rFonts w:eastAsia="Times New Roman" w:cs="Calibri"/>
                <w:szCs w:val="20"/>
                <w:lang w:eastAsia="lt-LT"/>
              </w:rPr>
            </w:pPr>
            <w:r>
              <w:rPr>
                <w:rFonts w:eastAsia="Times New Roman" w:cs="Calibri"/>
                <w:szCs w:val="20"/>
                <w:lang w:eastAsia="lt-LT"/>
              </w:rPr>
              <w:t>10 min.</w:t>
            </w:r>
          </w:p>
        </w:tc>
        <w:tc>
          <w:tcPr>
            <w:tcW w:w="6096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CC50" w14:textId="6B52A0BA" w:rsidR="00AB14E3" w:rsidRPr="00D50866" w:rsidDel="00141927" w:rsidRDefault="00AB14E3" w:rsidP="00AB14E3">
            <w:pPr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szCs w:val="20"/>
              </w:rPr>
              <w:t>Apibendrinimas ir klausimai</w:t>
            </w:r>
          </w:p>
        </w:tc>
        <w:tc>
          <w:tcPr>
            <w:tcW w:w="40" w:type="dxa"/>
          </w:tcPr>
          <w:p w14:paraId="41ECF9A5" w14:textId="77777777" w:rsidR="00AB14E3" w:rsidRDefault="00AB14E3" w:rsidP="00AB14E3">
            <w:pPr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3B320DF3" w14:textId="589DD896" w:rsidR="00AB14E3" w:rsidRPr="007E6DB2" w:rsidRDefault="00AB14E3" w:rsidP="00AB14E3">
            <w:pPr>
              <w:rPr>
                <w:rFonts w:cs="Calibri"/>
                <w:b/>
                <w:bCs/>
                <w:lang w:val="en-GB"/>
              </w:rPr>
            </w:pPr>
          </w:p>
        </w:tc>
      </w:tr>
    </w:tbl>
    <w:p w14:paraId="0E7193A5" w14:textId="5FAA1825" w:rsidR="00580DB8" w:rsidRDefault="00B32EA5" w:rsidP="00C21F2A">
      <w:pPr>
        <w:pStyle w:val="Text"/>
        <w:spacing w:before="0" w:after="0"/>
      </w:pPr>
      <w:bookmarkStart w:id="1" w:name="_Hlk127366364"/>
      <w:bookmarkEnd w:id="0"/>
      <w:r>
        <w:t xml:space="preserve"> </w:t>
      </w:r>
    </w:p>
    <w:p w14:paraId="1B6D2BE5" w14:textId="02A3F9C0" w:rsidR="00E95602" w:rsidRDefault="00E95602" w:rsidP="00C21F2A">
      <w:pPr>
        <w:pStyle w:val="Text"/>
        <w:spacing w:before="0" w:after="0"/>
      </w:pPr>
    </w:p>
    <w:p w14:paraId="79F8E461" w14:textId="1F9C421D" w:rsidR="00E95602" w:rsidRDefault="00E95602" w:rsidP="00C21F2A">
      <w:pPr>
        <w:pStyle w:val="Text"/>
        <w:spacing w:before="0" w:after="0"/>
      </w:pPr>
    </w:p>
    <w:p w14:paraId="48A11CDD" w14:textId="77777777" w:rsidR="00CE6ED2" w:rsidRDefault="00CE6ED2" w:rsidP="00C21F2A">
      <w:pPr>
        <w:pStyle w:val="Text"/>
        <w:spacing w:before="0" w:after="0"/>
      </w:pPr>
    </w:p>
    <w:p w14:paraId="67B40FB4" w14:textId="77777777" w:rsidR="007F0270" w:rsidRDefault="007F0270" w:rsidP="00C21F2A">
      <w:pPr>
        <w:pStyle w:val="Text"/>
        <w:spacing w:before="0" w:after="0"/>
      </w:pPr>
    </w:p>
    <w:p w14:paraId="50C67CD3" w14:textId="77777777" w:rsidR="00012FE2" w:rsidRDefault="00012FE2" w:rsidP="00C21F2A">
      <w:pPr>
        <w:pStyle w:val="Text"/>
        <w:spacing w:before="0" w:after="0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4"/>
        <w:gridCol w:w="6478"/>
        <w:gridCol w:w="1416"/>
      </w:tblGrid>
      <w:tr w:rsidR="00FE3B5B" w14:paraId="4F53F683" w14:textId="77777777" w:rsidTr="0083028B">
        <w:tc>
          <w:tcPr>
            <w:tcW w:w="8222" w:type="dxa"/>
            <w:gridSpan w:val="2"/>
            <w:tcBorders>
              <w:top w:val="single" w:sz="6" w:space="0" w:color="AEAAAA"/>
              <w:left w:val="nil"/>
              <w:bottom w:val="single" w:sz="6" w:space="0" w:color="AEAAAA"/>
              <w:right w:val="single" w:sz="6" w:space="0" w:color="AEAAAA"/>
            </w:tcBorders>
          </w:tcPr>
          <w:tbl>
            <w:tblPr>
              <w:tblW w:w="939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96"/>
            </w:tblGrid>
            <w:tr w:rsidR="00FE3B5B" w14:paraId="7D1ACCC7" w14:textId="77777777" w:rsidTr="0083028B">
              <w:tc>
                <w:tcPr>
                  <w:tcW w:w="7230" w:type="dxa"/>
                  <w:tcBorders>
                    <w:top w:val="single" w:sz="4" w:space="0" w:color="AEAAAA" w:themeColor="background2" w:themeShade="BF"/>
                    <w:left w:val="nil"/>
                    <w:bottom w:val="single" w:sz="6" w:space="0" w:color="AEAAAA" w:themeColor="background2" w:themeShade="BF"/>
                    <w:right w:val="nil"/>
                  </w:tcBorders>
                  <w:shd w:val="clear" w:color="auto" w:fill="7030A0"/>
                  <w:hideMark/>
                </w:tcPr>
                <w:bookmarkEnd w:id="1"/>
                <w:p w14:paraId="71665013" w14:textId="6C7D0571" w:rsidR="00FE3B5B" w:rsidRDefault="00FE3B5B" w:rsidP="00FE3B5B">
                  <w:pPr>
                    <w:rPr>
                      <w:rFonts w:cs="Calibri"/>
                      <w:b/>
                      <w:color w:val="FFFFFF"/>
                      <w:szCs w:val="20"/>
                    </w:rPr>
                  </w:pPr>
                  <w:r>
                    <w:rPr>
                      <w:rFonts w:cs="Calibri"/>
                      <w:b/>
                      <w:color w:val="FFFFFF"/>
                      <w:szCs w:val="20"/>
                      <w:lang w:val="en-GB"/>
                    </w:rPr>
                    <w:lastRenderedPageBreak/>
                    <w:t>2</w:t>
                  </w:r>
                  <w:r>
                    <w:rPr>
                      <w:rFonts w:cs="Calibri"/>
                      <w:b/>
                      <w:color w:val="FFFFFF"/>
                      <w:szCs w:val="20"/>
                    </w:rPr>
                    <w:t xml:space="preserve"> DIENA </w:t>
                  </w:r>
                  <w:r w:rsidRPr="00EF4FCC">
                    <w:rPr>
                      <w:rFonts w:cs="Calibri"/>
                      <w:b/>
                      <w:i/>
                      <w:iCs/>
                      <w:color w:val="FFFFFF"/>
                      <w:szCs w:val="20"/>
                    </w:rPr>
                    <w:t>Ex</w:t>
                  </w:r>
                  <w:r w:rsidR="007F0270">
                    <w:rPr>
                      <w:rFonts w:cs="Calibri"/>
                      <w:b/>
                      <w:i/>
                      <w:iCs/>
                      <w:color w:val="FFFFFF"/>
                      <w:szCs w:val="20"/>
                    </w:rPr>
                    <w:t xml:space="preserve"> </w:t>
                  </w:r>
                  <w:r w:rsidRPr="00EF4FCC">
                    <w:rPr>
                      <w:rFonts w:cs="Calibri"/>
                      <w:b/>
                      <w:i/>
                      <w:iCs/>
                      <w:color w:val="FFFFFF"/>
                      <w:szCs w:val="20"/>
                    </w:rPr>
                    <w:t>post</w:t>
                  </w:r>
                  <w:r>
                    <w:rPr>
                      <w:rFonts w:cs="Calibri"/>
                      <w:b/>
                      <w:color w:val="FFFFFF"/>
                      <w:szCs w:val="20"/>
                    </w:rPr>
                    <w:t xml:space="preserve"> vertinimams reikalingų duomenų rinkimas ir analizės metodai, 4 val.</w:t>
                  </w:r>
                </w:p>
              </w:tc>
            </w:tr>
          </w:tbl>
          <w:p w14:paraId="230C221C" w14:textId="77777777" w:rsidR="00FE3B5B" w:rsidRPr="00CD6028" w:rsidRDefault="00FE3B5B" w:rsidP="00951F16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Cs/>
                <w:szCs w:val="20"/>
              </w:rPr>
            </w:pPr>
          </w:p>
        </w:tc>
        <w:tc>
          <w:tcPr>
            <w:tcW w:w="1416" w:type="dxa"/>
          </w:tcPr>
          <w:p w14:paraId="238563D7" w14:textId="77777777" w:rsidR="00FE3B5B" w:rsidRPr="0039608F" w:rsidRDefault="00FE3B5B" w:rsidP="00933253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  <w:color w:val="C00000"/>
              </w:rPr>
            </w:pPr>
          </w:p>
        </w:tc>
      </w:tr>
      <w:tr w:rsidR="00EF4FCC" w14:paraId="2EF38B52" w14:textId="77777777" w:rsidTr="0083028B">
        <w:tc>
          <w:tcPr>
            <w:tcW w:w="1744" w:type="dxa"/>
            <w:tcBorders>
              <w:top w:val="single" w:sz="6" w:space="0" w:color="AEAAAA"/>
              <w:left w:val="nil"/>
              <w:bottom w:val="single" w:sz="6" w:space="0" w:color="AEAAAA"/>
              <w:right w:val="single" w:sz="6" w:space="0" w:color="AEAAAA"/>
            </w:tcBorders>
          </w:tcPr>
          <w:p w14:paraId="38D2D1B6" w14:textId="77777777" w:rsidR="00EF4FCC" w:rsidRDefault="00EF4FCC" w:rsidP="00EF4FCC">
            <w:pPr>
              <w:spacing w:after="0"/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b/>
                <w:szCs w:val="20"/>
              </w:rPr>
              <w:t>9:45-10:00</w:t>
            </w:r>
          </w:p>
          <w:p w14:paraId="12544090" w14:textId="0AC3F5F5" w:rsidR="00EF4FCC" w:rsidRPr="000D1CB3" w:rsidRDefault="00EF4FCC" w:rsidP="00EF4FCC">
            <w:pPr>
              <w:spacing w:after="0"/>
              <w:rPr>
                <w:rFonts w:cs="Calibri"/>
                <w:b/>
                <w:szCs w:val="20"/>
              </w:rPr>
            </w:pPr>
            <w:r w:rsidRPr="00CD6028">
              <w:rPr>
                <w:rFonts w:cs="Calibri"/>
                <w:bCs/>
                <w:szCs w:val="20"/>
              </w:rPr>
              <w:t>(</w:t>
            </w:r>
            <w:r w:rsidRPr="00CD6028">
              <w:rPr>
                <w:rFonts w:cs="Calibri"/>
                <w:bCs/>
                <w:szCs w:val="20"/>
                <w:lang w:val="en-GB"/>
              </w:rPr>
              <w:t xml:space="preserve">15 </w:t>
            </w:r>
            <w:r w:rsidRPr="00CD6028">
              <w:rPr>
                <w:rFonts w:cs="Calibri"/>
                <w:bCs/>
                <w:szCs w:val="20"/>
              </w:rPr>
              <w:t>min.)</w:t>
            </w:r>
          </w:p>
        </w:tc>
        <w:tc>
          <w:tcPr>
            <w:tcW w:w="647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85D7" w14:textId="6D0B27BD" w:rsidR="00EF4FCC" w:rsidRDefault="00EF4FCC" w:rsidP="00951F16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  <w:szCs w:val="20"/>
              </w:rPr>
            </w:pPr>
            <w:r w:rsidRPr="00CD6028">
              <w:rPr>
                <w:rFonts w:cs="Calibri"/>
                <w:bCs/>
                <w:szCs w:val="20"/>
              </w:rPr>
              <w:t>Dalyvių registr</w:t>
            </w:r>
            <w:r>
              <w:rPr>
                <w:rFonts w:cs="Calibri"/>
                <w:bCs/>
                <w:szCs w:val="20"/>
              </w:rPr>
              <w:t>a</w:t>
            </w:r>
            <w:r w:rsidRPr="00CD6028">
              <w:rPr>
                <w:rFonts w:cs="Calibri"/>
                <w:bCs/>
                <w:szCs w:val="20"/>
              </w:rPr>
              <w:t>cija</w:t>
            </w:r>
          </w:p>
        </w:tc>
        <w:tc>
          <w:tcPr>
            <w:tcW w:w="1416" w:type="dxa"/>
          </w:tcPr>
          <w:p w14:paraId="6444656A" w14:textId="77777777" w:rsidR="00EF4FCC" w:rsidRPr="0039608F" w:rsidRDefault="00EF4FCC" w:rsidP="00933253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  <w:color w:val="C00000"/>
              </w:rPr>
            </w:pPr>
          </w:p>
        </w:tc>
      </w:tr>
      <w:tr w:rsidR="00BE0953" w14:paraId="568E8475" w14:textId="77777777" w:rsidTr="0083028B">
        <w:tc>
          <w:tcPr>
            <w:tcW w:w="1744" w:type="dxa"/>
            <w:tcBorders>
              <w:top w:val="single" w:sz="6" w:space="0" w:color="AEAAAA"/>
              <w:left w:val="nil"/>
              <w:bottom w:val="single" w:sz="6" w:space="0" w:color="AEAAAA"/>
              <w:right w:val="single" w:sz="6" w:space="0" w:color="AEAAAA"/>
            </w:tcBorders>
          </w:tcPr>
          <w:p w14:paraId="2FA0A58E" w14:textId="3D459102" w:rsidR="00BE0953" w:rsidRPr="000D1CB3" w:rsidRDefault="00BE0953" w:rsidP="00BE0953">
            <w:pPr>
              <w:spacing w:after="0"/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b/>
                <w:szCs w:val="20"/>
              </w:rPr>
              <w:t>10:00-10:</w:t>
            </w:r>
            <w:r>
              <w:rPr>
                <w:rFonts w:cs="Calibri"/>
                <w:b/>
                <w:szCs w:val="20"/>
              </w:rPr>
              <w:t>05</w:t>
            </w:r>
          </w:p>
          <w:p w14:paraId="4D5AEE8B" w14:textId="7291FA8D" w:rsidR="00BE0953" w:rsidRPr="000D1CB3" w:rsidRDefault="00BE0953" w:rsidP="00BE0953">
            <w:pPr>
              <w:spacing w:after="0"/>
              <w:rPr>
                <w:rFonts w:cs="Calibri"/>
                <w:b/>
                <w:szCs w:val="20"/>
              </w:rPr>
            </w:pPr>
            <w:r>
              <w:rPr>
                <w:rFonts w:cs="Calibri"/>
                <w:szCs w:val="20"/>
              </w:rPr>
              <w:t>(5 min.)</w:t>
            </w:r>
          </w:p>
        </w:tc>
        <w:tc>
          <w:tcPr>
            <w:tcW w:w="647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1D71" w14:textId="2896EB61" w:rsidR="00BE0953" w:rsidRPr="00CD6028" w:rsidRDefault="00BE0953" w:rsidP="00951F16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Cs/>
                <w:szCs w:val="20"/>
              </w:rPr>
            </w:pPr>
            <w:r>
              <w:rPr>
                <w:rFonts w:eastAsia="Arial" w:cs="Calibri"/>
                <w:b/>
                <w:szCs w:val="20"/>
              </w:rPr>
              <w:t>Mokymų programos ir lektorių pristatymas</w:t>
            </w:r>
          </w:p>
        </w:tc>
        <w:tc>
          <w:tcPr>
            <w:tcW w:w="1416" w:type="dxa"/>
          </w:tcPr>
          <w:p w14:paraId="653C54CF" w14:textId="77777777" w:rsidR="00BE0953" w:rsidRPr="0039608F" w:rsidRDefault="00BE0953" w:rsidP="00933253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  <w:color w:val="C00000"/>
              </w:rPr>
            </w:pPr>
          </w:p>
        </w:tc>
      </w:tr>
      <w:tr w:rsidR="00E95602" w14:paraId="669C64BA" w14:textId="77777777" w:rsidTr="0083028B">
        <w:tc>
          <w:tcPr>
            <w:tcW w:w="1744" w:type="dxa"/>
            <w:tcBorders>
              <w:top w:val="single" w:sz="6" w:space="0" w:color="AEAAAA"/>
              <w:left w:val="nil"/>
              <w:bottom w:val="single" w:sz="6" w:space="0" w:color="AEAAAA"/>
              <w:right w:val="single" w:sz="6" w:space="0" w:color="AEAAAA"/>
            </w:tcBorders>
          </w:tcPr>
          <w:p w14:paraId="051E001E" w14:textId="3968F31A" w:rsidR="00E95602" w:rsidRPr="000D1CB3" w:rsidRDefault="00EF0B87" w:rsidP="00E95602">
            <w:pPr>
              <w:spacing w:after="0"/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b/>
                <w:szCs w:val="20"/>
              </w:rPr>
              <w:t>10:0</w:t>
            </w:r>
            <w:r w:rsidR="00BE0953">
              <w:rPr>
                <w:rFonts w:cs="Calibri"/>
                <w:b/>
                <w:szCs w:val="20"/>
              </w:rPr>
              <w:t>5</w:t>
            </w:r>
            <w:r w:rsidRPr="000D1CB3">
              <w:rPr>
                <w:rFonts w:cs="Calibri"/>
                <w:b/>
                <w:szCs w:val="20"/>
              </w:rPr>
              <w:t>-1</w:t>
            </w:r>
            <w:r>
              <w:rPr>
                <w:rFonts w:cs="Calibri"/>
                <w:b/>
                <w:szCs w:val="20"/>
              </w:rPr>
              <w:t>1</w:t>
            </w:r>
            <w:r w:rsidRPr="000D1CB3">
              <w:rPr>
                <w:rFonts w:cs="Calibri"/>
                <w:b/>
                <w:szCs w:val="20"/>
              </w:rPr>
              <w:t>:</w:t>
            </w:r>
            <w:r>
              <w:rPr>
                <w:rFonts w:cs="Calibri"/>
                <w:b/>
                <w:szCs w:val="20"/>
              </w:rPr>
              <w:t>0</w:t>
            </w:r>
            <w:r w:rsidRPr="000D1CB3">
              <w:rPr>
                <w:rFonts w:cs="Calibri"/>
                <w:b/>
                <w:szCs w:val="20"/>
              </w:rPr>
              <w:t>0</w:t>
            </w:r>
          </w:p>
          <w:p w14:paraId="4966CE58" w14:textId="5090B9B5" w:rsidR="00E95602" w:rsidRPr="000D1CB3" w:rsidRDefault="00E95602" w:rsidP="00E95602">
            <w:pPr>
              <w:spacing w:after="0"/>
              <w:rPr>
                <w:rFonts w:cs="Calibri"/>
                <w:b/>
                <w:szCs w:val="20"/>
              </w:rPr>
            </w:pPr>
            <w:r>
              <w:rPr>
                <w:rFonts w:eastAsia="Calibri" w:cs="Calibri"/>
                <w:szCs w:val="20"/>
              </w:rPr>
              <w:t>(</w:t>
            </w:r>
            <w:r w:rsidR="00BE0953">
              <w:rPr>
                <w:rFonts w:eastAsia="Calibri" w:cs="Calibri"/>
                <w:szCs w:val="20"/>
              </w:rPr>
              <w:t>55</w:t>
            </w:r>
            <w:r>
              <w:rPr>
                <w:rFonts w:eastAsia="Calibri" w:cs="Calibri"/>
                <w:szCs w:val="20"/>
              </w:rPr>
              <w:t xml:space="preserve"> min.)</w:t>
            </w:r>
          </w:p>
        </w:tc>
        <w:tc>
          <w:tcPr>
            <w:tcW w:w="647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CB5B" w14:textId="77777777" w:rsidR="001834CD" w:rsidRPr="001834CD" w:rsidRDefault="001834CD" w:rsidP="001834CD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  <w:szCs w:val="20"/>
              </w:rPr>
            </w:pPr>
            <w:r w:rsidRPr="001834CD">
              <w:rPr>
                <w:rFonts w:cs="Calibri"/>
                <w:b/>
                <w:bCs/>
                <w:szCs w:val="20"/>
              </w:rPr>
              <w:t>Teorija grįstas vertinimas</w:t>
            </w:r>
            <w:r w:rsidRPr="00C8518D">
              <w:rPr>
                <w:rFonts w:cs="Calibri"/>
                <w:szCs w:val="20"/>
              </w:rPr>
              <w:t xml:space="preserve"> (angl. </w:t>
            </w:r>
            <w:r w:rsidRPr="00C8518D">
              <w:rPr>
                <w:rFonts w:cs="Calibri"/>
                <w:i/>
                <w:szCs w:val="20"/>
                <w:lang w:val="en-GB"/>
              </w:rPr>
              <w:t>theory-based evaluation</w:t>
            </w:r>
            <w:r w:rsidRPr="00C8518D">
              <w:rPr>
                <w:rFonts w:cs="Calibri"/>
                <w:szCs w:val="20"/>
              </w:rPr>
              <w:t xml:space="preserve">) </w:t>
            </w:r>
          </w:p>
          <w:p w14:paraId="0806D1D6" w14:textId="78722CB5" w:rsidR="00E95602" w:rsidRPr="001834CD" w:rsidRDefault="008F7E8D" w:rsidP="00936578">
            <w:pPr>
              <w:rPr>
                <w:rFonts w:cstheme="minorHAnsi"/>
                <w:color w:val="C00000"/>
              </w:rPr>
            </w:pPr>
            <w:r>
              <w:rPr>
                <w:rFonts w:cs="Calibri"/>
                <w:bCs/>
                <w:szCs w:val="20"/>
              </w:rPr>
              <w:t>Teorija grįsto poveikio vertinimo principai ir taikymo galimybės</w:t>
            </w:r>
            <w:r w:rsidR="001834CD" w:rsidRPr="000A40F6">
              <w:rPr>
                <w:rFonts w:cs="Calibri"/>
                <w:bCs/>
                <w:szCs w:val="20"/>
              </w:rPr>
              <w:t xml:space="preserve">. Intervencijos loginio modelio atkūrimas. </w:t>
            </w:r>
            <w:r w:rsidR="000A40F6">
              <w:rPr>
                <w:rFonts w:cs="Calibri"/>
                <w:bCs/>
                <w:szCs w:val="20"/>
              </w:rPr>
              <w:t>Skirtingų t</w:t>
            </w:r>
            <w:r w:rsidR="001834CD" w:rsidRPr="000A40F6">
              <w:rPr>
                <w:rFonts w:cs="Calibri"/>
                <w:bCs/>
                <w:szCs w:val="20"/>
              </w:rPr>
              <w:t xml:space="preserve">eorija grįsto poveikio vertinimo </w:t>
            </w:r>
            <w:r w:rsidR="000A40F6">
              <w:rPr>
                <w:rFonts w:cs="Calibri"/>
                <w:bCs/>
                <w:szCs w:val="20"/>
              </w:rPr>
              <w:t>prieigų pristatymas.</w:t>
            </w:r>
          </w:p>
        </w:tc>
        <w:tc>
          <w:tcPr>
            <w:tcW w:w="1416" w:type="dxa"/>
          </w:tcPr>
          <w:p w14:paraId="08ACC208" w14:textId="3D379168" w:rsidR="00E95602" w:rsidRPr="00E93276" w:rsidRDefault="00E95602" w:rsidP="00933253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</w:rPr>
            </w:pPr>
            <w:r w:rsidRPr="0039608F">
              <w:rPr>
                <w:rFonts w:cs="Calibri"/>
                <w:b/>
                <w:bCs/>
                <w:color w:val="C00000"/>
              </w:rPr>
              <w:t>V. Bartasevičius</w:t>
            </w:r>
          </w:p>
        </w:tc>
      </w:tr>
      <w:tr w:rsidR="00EF0B87" w14:paraId="522E1F1F" w14:textId="77777777" w:rsidTr="0083028B">
        <w:tc>
          <w:tcPr>
            <w:tcW w:w="1744" w:type="dxa"/>
            <w:tcBorders>
              <w:top w:val="single" w:sz="6" w:space="0" w:color="AEAAAA"/>
              <w:left w:val="nil"/>
              <w:bottom w:val="single" w:sz="6" w:space="0" w:color="AEAAAA"/>
              <w:right w:val="single" w:sz="6" w:space="0" w:color="AEAAAA"/>
            </w:tcBorders>
          </w:tcPr>
          <w:p w14:paraId="797A4172" w14:textId="439E2B2F" w:rsidR="00EF0B87" w:rsidRDefault="00EF0B87" w:rsidP="00E95602">
            <w:pPr>
              <w:spacing w:after="0"/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b/>
                <w:szCs w:val="20"/>
              </w:rPr>
              <w:t>1</w:t>
            </w:r>
            <w:r>
              <w:rPr>
                <w:rFonts w:cs="Calibri"/>
                <w:b/>
                <w:szCs w:val="20"/>
              </w:rPr>
              <w:t>1</w:t>
            </w:r>
            <w:r w:rsidRPr="000D1CB3">
              <w:rPr>
                <w:rFonts w:cs="Calibri"/>
                <w:b/>
                <w:szCs w:val="20"/>
              </w:rPr>
              <w:t>:</w:t>
            </w:r>
            <w:r>
              <w:rPr>
                <w:rFonts w:cs="Calibri"/>
                <w:b/>
                <w:szCs w:val="20"/>
              </w:rPr>
              <w:t>0</w:t>
            </w:r>
            <w:r w:rsidRPr="000D1CB3">
              <w:rPr>
                <w:rFonts w:cs="Calibri"/>
                <w:b/>
                <w:szCs w:val="20"/>
              </w:rPr>
              <w:t>0-</w:t>
            </w:r>
            <w:r w:rsidR="001834CD">
              <w:rPr>
                <w:rFonts w:cs="Calibri"/>
                <w:b/>
                <w:szCs w:val="20"/>
              </w:rPr>
              <w:t>11:40</w:t>
            </w:r>
          </w:p>
          <w:p w14:paraId="388E1FB6" w14:textId="6C37B03D" w:rsidR="00EF0B87" w:rsidRPr="000D1CB3" w:rsidRDefault="00EF0B87" w:rsidP="00E95602">
            <w:pPr>
              <w:spacing w:after="0"/>
              <w:rPr>
                <w:rFonts w:cs="Calibri"/>
                <w:b/>
                <w:szCs w:val="20"/>
              </w:rPr>
            </w:pPr>
            <w:r>
              <w:rPr>
                <w:rFonts w:eastAsia="Calibri" w:cs="Calibri"/>
                <w:szCs w:val="20"/>
                <w:lang w:val="en-GB"/>
              </w:rPr>
              <w:t>(</w:t>
            </w:r>
            <w:r w:rsidR="000D3C4B">
              <w:rPr>
                <w:rFonts w:eastAsia="Calibri" w:cs="Calibri"/>
                <w:szCs w:val="20"/>
                <w:lang w:val="en-GB"/>
              </w:rPr>
              <w:t>4</w:t>
            </w:r>
            <w:r>
              <w:rPr>
                <w:rFonts w:eastAsia="Calibri" w:cs="Calibri"/>
                <w:szCs w:val="20"/>
              </w:rPr>
              <w:t>0 min.)</w:t>
            </w:r>
          </w:p>
        </w:tc>
        <w:tc>
          <w:tcPr>
            <w:tcW w:w="647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A033" w14:textId="03483334" w:rsidR="0083028B" w:rsidRDefault="00FE3B5B" w:rsidP="00951F16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szCs w:val="20"/>
              </w:rPr>
            </w:pPr>
            <w:r w:rsidRPr="0039608F">
              <w:rPr>
                <w:rFonts w:cs="Calibri"/>
                <w:b/>
                <w:bCs/>
                <w:szCs w:val="20"/>
              </w:rPr>
              <w:t>Praktinė užduotis</w:t>
            </w:r>
            <w:r w:rsidR="000A40F6">
              <w:rPr>
                <w:rFonts w:cs="Calibri"/>
                <w:b/>
                <w:bCs/>
                <w:szCs w:val="20"/>
              </w:rPr>
              <w:t>.</w:t>
            </w:r>
            <w:r w:rsidR="0083028B" w:rsidRPr="00E163ED">
              <w:rPr>
                <w:rFonts w:cs="Calibri"/>
                <w:szCs w:val="20"/>
              </w:rPr>
              <w:t xml:space="preserve"> </w:t>
            </w:r>
          </w:p>
          <w:p w14:paraId="3F6354A5" w14:textId="7AF96A97" w:rsidR="00EF0B87" w:rsidRDefault="00FE3B5B" w:rsidP="00951F16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  <w:szCs w:val="20"/>
              </w:rPr>
            </w:pPr>
            <w:r w:rsidRPr="00E163ED">
              <w:rPr>
                <w:rFonts w:cs="Calibri"/>
                <w:szCs w:val="20"/>
              </w:rPr>
              <w:t>Darbas grupėse.</w:t>
            </w:r>
          </w:p>
        </w:tc>
        <w:tc>
          <w:tcPr>
            <w:tcW w:w="1416" w:type="dxa"/>
          </w:tcPr>
          <w:p w14:paraId="60B31B60" w14:textId="26CFD984" w:rsidR="00EF0B87" w:rsidRPr="0039608F" w:rsidRDefault="00F44851" w:rsidP="00933253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  <w:color w:val="C00000"/>
              </w:rPr>
            </w:pPr>
            <w:r w:rsidRPr="0039608F">
              <w:rPr>
                <w:rFonts w:cs="Calibri"/>
                <w:b/>
                <w:bCs/>
                <w:color w:val="C00000"/>
              </w:rPr>
              <w:t>V. Bartasevičius</w:t>
            </w:r>
          </w:p>
        </w:tc>
      </w:tr>
      <w:tr w:rsidR="000D3C4B" w14:paraId="3C930FE5" w14:textId="77777777" w:rsidTr="0083028B">
        <w:tc>
          <w:tcPr>
            <w:tcW w:w="1744" w:type="dxa"/>
            <w:tcBorders>
              <w:top w:val="single" w:sz="6" w:space="0" w:color="AEAAAA"/>
              <w:left w:val="nil"/>
              <w:bottom w:val="single" w:sz="6" w:space="0" w:color="AEAAAA"/>
              <w:right w:val="single" w:sz="6" w:space="0" w:color="AEAAAA"/>
            </w:tcBorders>
          </w:tcPr>
          <w:p w14:paraId="58BB07CC" w14:textId="3BBC0E85" w:rsidR="000D3C4B" w:rsidRPr="000D1CB3" w:rsidRDefault="001834CD" w:rsidP="000D3C4B">
            <w:pPr>
              <w:spacing w:after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11:40</w:t>
            </w:r>
            <w:r w:rsidR="000D3C4B" w:rsidRPr="000D1CB3">
              <w:rPr>
                <w:rFonts w:cs="Calibri"/>
                <w:b/>
                <w:szCs w:val="20"/>
              </w:rPr>
              <w:t>-1</w:t>
            </w:r>
            <w:r>
              <w:rPr>
                <w:rFonts w:cs="Calibri"/>
                <w:b/>
                <w:szCs w:val="20"/>
              </w:rPr>
              <w:t>2:00</w:t>
            </w:r>
          </w:p>
          <w:p w14:paraId="2615CFE7" w14:textId="1A270650" w:rsidR="000D3C4B" w:rsidRPr="000D1CB3" w:rsidRDefault="000D3C4B" w:rsidP="000D3C4B">
            <w:pPr>
              <w:spacing w:after="0"/>
              <w:rPr>
                <w:rFonts w:eastAsia="Times New Roman" w:cs="Calibri"/>
                <w:b/>
                <w:szCs w:val="20"/>
                <w:lang w:eastAsia="lt-LT"/>
              </w:rPr>
            </w:pPr>
            <w:r>
              <w:rPr>
                <w:rFonts w:cs="Calibri"/>
                <w:szCs w:val="20"/>
                <w:lang w:val="en-GB"/>
              </w:rPr>
              <w:t>(20 min.)</w:t>
            </w:r>
          </w:p>
        </w:tc>
        <w:tc>
          <w:tcPr>
            <w:tcW w:w="647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A789" w14:textId="64B9ED37" w:rsidR="000D3C4B" w:rsidRPr="00936578" w:rsidRDefault="000D3C4B" w:rsidP="00933253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 w:cs="Calibri"/>
                <w:b/>
                <w:bCs/>
                <w:i/>
                <w:iCs/>
                <w:szCs w:val="20"/>
                <w:lang w:eastAsia="lt-LT"/>
              </w:rPr>
            </w:pPr>
            <w:r w:rsidRPr="00936578">
              <w:rPr>
                <w:rFonts w:cs="Calibri"/>
                <w:b/>
                <w:bCs/>
                <w:szCs w:val="20"/>
              </w:rPr>
              <w:t>Darbo grupėse aptarimas</w:t>
            </w:r>
          </w:p>
        </w:tc>
        <w:tc>
          <w:tcPr>
            <w:tcW w:w="1416" w:type="dxa"/>
          </w:tcPr>
          <w:p w14:paraId="78890BB5" w14:textId="4885754D" w:rsidR="000D3C4B" w:rsidRPr="00550A02" w:rsidRDefault="000D3C4B" w:rsidP="00933253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color w:val="C00000"/>
                <w:szCs w:val="20"/>
              </w:rPr>
              <w:t>V</w:t>
            </w:r>
            <w:r w:rsidRPr="00E379B4">
              <w:rPr>
                <w:rFonts w:eastAsia="Calibri" w:cs="Calibri"/>
                <w:b/>
                <w:bCs/>
                <w:color w:val="C00000"/>
                <w:szCs w:val="20"/>
              </w:rPr>
              <w:t>. Bartasevičius</w:t>
            </w:r>
          </w:p>
        </w:tc>
      </w:tr>
      <w:tr w:rsidR="00E95602" w14:paraId="7F2B0C1E" w14:textId="77777777" w:rsidTr="0083028B">
        <w:tc>
          <w:tcPr>
            <w:tcW w:w="1744" w:type="dxa"/>
            <w:tcBorders>
              <w:top w:val="single" w:sz="6" w:space="0" w:color="AEAAAA"/>
              <w:left w:val="nil"/>
              <w:bottom w:val="single" w:sz="6" w:space="0" w:color="AEAAAA"/>
              <w:right w:val="single" w:sz="6" w:space="0" w:color="AEAAAA"/>
            </w:tcBorders>
          </w:tcPr>
          <w:p w14:paraId="061887B1" w14:textId="77777777" w:rsidR="00E95602" w:rsidRPr="000D1CB3" w:rsidRDefault="00E95602" w:rsidP="00E95602">
            <w:pPr>
              <w:spacing w:after="0"/>
              <w:rPr>
                <w:rFonts w:eastAsia="Times New Roman" w:cs="Calibri"/>
                <w:szCs w:val="20"/>
                <w:lang w:eastAsia="lt-LT"/>
              </w:rPr>
            </w:pPr>
            <w:r w:rsidRPr="000D1CB3">
              <w:rPr>
                <w:rFonts w:eastAsia="Times New Roman" w:cs="Calibri"/>
                <w:b/>
                <w:szCs w:val="20"/>
                <w:lang w:eastAsia="lt-LT"/>
              </w:rPr>
              <w:t>12:00-13:00</w:t>
            </w:r>
          </w:p>
          <w:p w14:paraId="3C071AA2" w14:textId="761A3E7B" w:rsidR="00E95602" w:rsidRPr="000D1CB3" w:rsidRDefault="00E95602" w:rsidP="00E95602">
            <w:pPr>
              <w:spacing w:after="0"/>
              <w:rPr>
                <w:rFonts w:cs="Calibri"/>
                <w:b/>
                <w:szCs w:val="20"/>
              </w:rPr>
            </w:pPr>
            <w:r>
              <w:rPr>
                <w:rFonts w:cs="Calibri"/>
                <w:szCs w:val="20"/>
                <w:lang w:val="en-GB"/>
              </w:rPr>
              <w:t>(60 min.)</w:t>
            </w:r>
          </w:p>
        </w:tc>
        <w:tc>
          <w:tcPr>
            <w:tcW w:w="647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86D9" w14:textId="40DFCE31" w:rsidR="00E95602" w:rsidRDefault="00E95602" w:rsidP="00933253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color w:val="FFFFFF"/>
                <w:szCs w:val="20"/>
              </w:rPr>
            </w:pPr>
            <w:r w:rsidRPr="00CD6028">
              <w:rPr>
                <w:rFonts w:eastAsia="Times New Roman" w:cs="Calibri"/>
                <w:i/>
                <w:iCs/>
                <w:szCs w:val="20"/>
                <w:lang w:eastAsia="lt-LT"/>
              </w:rPr>
              <w:t>Pietų pertrauka</w:t>
            </w:r>
          </w:p>
        </w:tc>
        <w:tc>
          <w:tcPr>
            <w:tcW w:w="1416" w:type="dxa"/>
          </w:tcPr>
          <w:p w14:paraId="3E633668" w14:textId="77777777" w:rsidR="00E95602" w:rsidRPr="00550A02" w:rsidRDefault="00E95602" w:rsidP="00933253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</w:rPr>
            </w:pPr>
          </w:p>
        </w:tc>
      </w:tr>
      <w:tr w:rsidR="000D3C4B" w14:paraId="43FF2C59" w14:textId="77777777" w:rsidTr="0083028B">
        <w:tc>
          <w:tcPr>
            <w:tcW w:w="1744" w:type="dxa"/>
            <w:tcBorders>
              <w:top w:val="single" w:sz="6" w:space="0" w:color="AEAAAA"/>
              <w:left w:val="nil"/>
              <w:bottom w:val="single" w:sz="6" w:space="0" w:color="AEAAAA"/>
              <w:right w:val="single" w:sz="6" w:space="0" w:color="AEAAAA"/>
            </w:tcBorders>
            <w:hideMark/>
          </w:tcPr>
          <w:p w14:paraId="571751C5" w14:textId="151BB39A" w:rsidR="000D3C4B" w:rsidRDefault="000D3C4B" w:rsidP="000D3C4B">
            <w:pPr>
              <w:spacing w:after="0"/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b/>
                <w:szCs w:val="20"/>
              </w:rPr>
              <w:t>1</w:t>
            </w:r>
            <w:r>
              <w:rPr>
                <w:rFonts w:cs="Calibri"/>
                <w:b/>
                <w:szCs w:val="20"/>
              </w:rPr>
              <w:t>3</w:t>
            </w:r>
            <w:r w:rsidRPr="000D1CB3">
              <w:rPr>
                <w:rFonts w:cs="Calibri"/>
                <w:b/>
                <w:szCs w:val="20"/>
              </w:rPr>
              <w:t>:</w:t>
            </w:r>
            <w:r>
              <w:rPr>
                <w:rFonts w:cs="Calibri"/>
                <w:b/>
                <w:szCs w:val="20"/>
              </w:rPr>
              <w:t>0</w:t>
            </w:r>
            <w:r w:rsidRPr="000D1CB3">
              <w:rPr>
                <w:rFonts w:cs="Calibri"/>
                <w:b/>
                <w:szCs w:val="20"/>
              </w:rPr>
              <w:t>0-1</w:t>
            </w:r>
            <w:r w:rsidR="000A40F6">
              <w:rPr>
                <w:rFonts w:cs="Calibri"/>
                <w:b/>
                <w:szCs w:val="20"/>
              </w:rPr>
              <w:t>4:20</w:t>
            </w:r>
          </w:p>
          <w:p w14:paraId="5423B7EF" w14:textId="2AD43DB4" w:rsidR="000D3C4B" w:rsidRPr="000D1CB3" w:rsidRDefault="000D3C4B" w:rsidP="000D3C4B">
            <w:pPr>
              <w:spacing w:after="0"/>
              <w:rPr>
                <w:rFonts w:cs="Calibri"/>
                <w:b/>
                <w:szCs w:val="20"/>
              </w:rPr>
            </w:pPr>
            <w:r w:rsidRPr="000A40F6">
              <w:rPr>
                <w:rFonts w:eastAsia="Calibri" w:cs="Calibri"/>
                <w:szCs w:val="20"/>
              </w:rPr>
              <w:t>(</w:t>
            </w:r>
            <w:r w:rsidR="000A40F6" w:rsidRPr="000A40F6">
              <w:rPr>
                <w:rFonts w:eastAsia="Calibri" w:cs="Calibri"/>
                <w:szCs w:val="20"/>
              </w:rPr>
              <w:t>1 val.</w:t>
            </w:r>
            <w:r w:rsidR="000A40F6">
              <w:rPr>
                <w:rFonts w:eastAsia="Calibri" w:cs="Calibri"/>
                <w:szCs w:val="20"/>
              </w:rPr>
              <w:t xml:space="preserve"> 20</w:t>
            </w:r>
            <w:r>
              <w:rPr>
                <w:rFonts w:eastAsia="Calibri" w:cs="Calibri"/>
                <w:szCs w:val="20"/>
              </w:rPr>
              <w:t xml:space="preserve"> min.)</w:t>
            </w:r>
          </w:p>
          <w:p w14:paraId="6D82FD9C" w14:textId="036E91C4" w:rsidR="000D3C4B" w:rsidRDefault="000D3C4B" w:rsidP="000D3C4B">
            <w:pPr>
              <w:suppressAutoHyphens/>
              <w:autoSpaceDN w:val="0"/>
              <w:spacing w:after="160" w:line="240" w:lineRule="auto"/>
              <w:textAlignment w:val="baseline"/>
              <w:rPr>
                <w:rFonts w:eastAsia="Calibri" w:cs="Calibri"/>
                <w:szCs w:val="20"/>
              </w:rPr>
            </w:pPr>
          </w:p>
        </w:tc>
        <w:tc>
          <w:tcPr>
            <w:tcW w:w="647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2B79A" w14:textId="77777777" w:rsidR="000A40F6" w:rsidRPr="000D5A9C" w:rsidRDefault="000A40F6" w:rsidP="000A40F6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  <w:szCs w:val="20"/>
              </w:rPr>
            </w:pPr>
            <w:r w:rsidRPr="000D5A9C">
              <w:rPr>
                <w:rFonts w:cs="Calibri"/>
                <w:b/>
                <w:bCs/>
                <w:szCs w:val="20"/>
              </w:rPr>
              <w:t>Kontrafaktinė analizė</w:t>
            </w:r>
          </w:p>
          <w:p w14:paraId="77A1AB96" w14:textId="2486155D" w:rsidR="000D3C4B" w:rsidRDefault="000A40F6" w:rsidP="000A40F6">
            <w:pPr>
              <w:suppressAutoHyphens/>
              <w:autoSpaceDN w:val="0"/>
              <w:spacing w:line="240" w:lineRule="auto"/>
              <w:textAlignment w:val="baseline"/>
              <w:rPr>
                <w:rFonts w:eastAsia="Calibri" w:cs="Calibri"/>
                <w:b/>
                <w:szCs w:val="20"/>
              </w:rPr>
            </w:pPr>
            <w:r w:rsidRPr="00B2303A">
              <w:rPr>
                <w:rFonts w:cs="Calibri"/>
                <w:bCs/>
                <w:szCs w:val="20"/>
              </w:rPr>
              <w:t xml:space="preserve">Kontrafaktinio scenarijaus apibrėžimas ir grynojo intervencijos poveikio skaičiavimas. </w:t>
            </w:r>
            <w:r>
              <w:rPr>
                <w:rFonts w:cs="Calibri"/>
                <w:bCs/>
                <w:szCs w:val="20"/>
              </w:rPr>
              <w:t>Konkrečių kontrafaktinio poveikio vertinimo metodų apžvalga.</w:t>
            </w:r>
            <w:r w:rsidR="008F7E8D">
              <w:rPr>
                <w:rFonts w:cs="Calibri"/>
                <w:bCs/>
                <w:szCs w:val="20"/>
              </w:rPr>
              <w:t xml:space="preserve"> Kontrafaktinės analizės taikymas </w:t>
            </w:r>
            <w:r w:rsidR="008F7E8D" w:rsidRPr="008F7E8D">
              <w:rPr>
                <w:rFonts w:cs="Calibri"/>
                <w:bCs/>
                <w:i/>
                <w:szCs w:val="20"/>
              </w:rPr>
              <w:t>ex post</w:t>
            </w:r>
            <w:r w:rsidR="008F7E8D">
              <w:rPr>
                <w:rFonts w:cs="Calibri"/>
                <w:bCs/>
                <w:szCs w:val="20"/>
              </w:rPr>
              <w:t xml:space="preserve"> poveikio vertinimuose.</w:t>
            </w:r>
          </w:p>
          <w:p w14:paraId="554843CE" w14:textId="02726C17" w:rsidR="00B5653C" w:rsidRPr="003307DE" w:rsidRDefault="00B5653C" w:rsidP="000D5A9C">
            <w:pPr>
              <w:suppressAutoHyphens/>
              <w:autoSpaceDN w:val="0"/>
              <w:spacing w:line="240" w:lineRule="auto"/>
              <w:textAlignment w:val="baseline"/>
              <w:rPr>
                <w:rFonts w:eastAsia="Calibri" w:cs="Calibri"/>
                <w:bCs/>
                <w:szCs w:val="20"/>
              </w:rPr>
            </w:pPr>
          </w:p>
        </w:tc>
        <w:tc>
          <w:tcPr>
            <w:tcW w:w="1416" w:type="dxa"/>
          </w:tcPr>
          <w:p w14:paraId="505E12AC" w14:textId="6E2B1932" w:rsidR="000D3C4B" w:rsidRDefault="000A40F6" w:rsidP="000D3C4B">
            <w:pPr>
              <w:suppressAutoHyphens/>
              <w:autoSpaceDN w:val="0"/>
              <w:spacing w:after="160" w:line="240" w:lineRule="auto"/>
              <w:textAlignment w:val="baseline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b/>
                <w:bCs/>
                <w:color w:val="C00000"/>
                <w:szCs w:val="20"/>
              </w:rPr>
              <w:t>V. Bartasevičius</w:t>
            </w:r>
          </w:p>
        </w:tc>
      </w:tr>
      <w:tr w:rsidR="000D3C4B" w14:paraId="1E74D724" w14:textId="77777777" w:rsidTr="0083028B">
        <w:tc>
          <w:tcPr>
            <w:tcW w:w="1744" w:type="dxa"/>
            <w:tcBorders>
              <w:top w:val="single" w:sz="6" w:space="0" w:color="AEAAAA"/>
              <w:left w:val="nil"/>
              <w:bottom w:val="single" w:sz="6" w:space="0" w:color="AEAAAA"/>
              <w:right w:val="single" w:sz="6" w:space="0" w:color="AEAAAA"/>
            </w:tcBorders>
          </w:tcPr>
          <w:p w14:paraId="2730BC71" w14:textId="56A0F7A8" w:rsidR="000D3C4B" w:rsidRPr="00FF3DA0" w:rsidRDefault="000D3C4B" w:rsidP="000D3C4B">
            <w:pPr>
              <w:spacing w:after="0"/>
              <w:rPr>
                <w:rFonts w:cs="Calibri"/>
                <w:b/>
                <w:szCs w:val="20"/>
              </w:rPr>
            </w:pPr>
            <w:r w:rsidRPr="00FF3DA0">
              <w:rPr>
                <w:rFonts w:cs="Calibri"/>
                <w:b/>
                <w:szCs w:val="20"/>
              </w:rPr>
              <w:t>1</w:t>
            </w:r>
            <w:r w:rsidR="000A40F6" w:rsidRPr="00FF3DA0">
              <w:rPr>
                <w:rFonts w:cs="Calibri"/>
                <w:b/>
                <w:szCs w:val="20"/>
              </w:rPr>
              <w:t>4:2</w:t>
            </w:r>
            <w:r w:rsidR="000D5A9C" w:rsidRPr="00FF3DA0">
              <w:rPr>
                <w:rFonts w:cs="Calibri"/>
                <w:b/>
                <w:szCs w:val="20"/>
              </w:rPr>
              <w:t>0</w:t>
            </w:r>
            <w:r w:rsidRPr="00FF3DA0">
              <w:rPr>
                <w:rFonts w:cs="Calibri"/>
                <w:b/>
                <w:szCs w:val="20"/>
              </w:rPr>
              <w:t>-14:</w:t>
            </w:r>
            <w:r w:rsidR="000A40F6" w:rsidRPr="00FF3DA0">
              <w:rPr>
                <w:rFonts w:cs="Calibri"/>
                <w:b/>
                <w:szCs w:val="20"/>
              </w:rPr>
              <w:t>50</w:t>
            </w:r>
          </w:p>
          <w:p w14:paraId="5AEC8654" w14:textId="40155FE4" w:rsidR="000D3C4B" w:rsidRPr="00FF3DA0" w:rsidRDefault="000D3C4B" w:rsidP="000D3C4B">
            <w:pPr>
              <w:suppressAutoHyphens/>
              <w:autoSpaceDN w:val="0"/>
              <w:spacing w:after="160" w:line="240" w:lineRule="auto"/>
              <w:textAlignment w:val="baseline"/>
              <w:rPr>
                <w:rFonts w:eastAsia="Calibri" w:cs="Calibri"/>
                <w:szCs w:val="20"/>
              </w:rPr>
            </w:pPr>
            <w:r w:rsidRPr="00FF3DA0">
              <w:rPr>
                <w:rFonts w:eastAsia="Calibri" w:cs="Calibri"/>
                <w:szCs w:val="20"/>
                <w:lang w:val="en-GB"/>
              </w:rPr>
              <w:t>(</w:t>
            </w:r>
            <w:r w:rsidR="000D5A9C" w:rsidRPr="00FF3DA0">
              <w:rPr>
                <w:rFonts w:eastAsia="Calibri" w:cs="Calibri"/>
                <w:szCs w:val="20"/>
              </w:rPr>
              <w:t>30</w:t>
            </w:r>
            <w:r w:rsidRPr="00FF3DA0">
              <w:rPr>
                <w:rFonts w:eastAsia="Calibri" w:cs="Calibri"/>
                <w:szCs w:val="20"/>
              </w:rPr>
              <w:t xml:space="preserve"> min.)</w:t>
            </w:r>
          </w:p>
        </w:tc>
        <w:tc>
          <w:tcPr>
            <w:tcW w:w="647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572F" w14:textId="05498943" w:rsidR="000D3C4B" w:rsidRPr="00FF3DA0" w:rsidRDefault="000D3C4B" w:rsidP="000D3C4B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b/>
                <w:bCs/>
                <w:szCs w:val="20"/>
              </w:rPr>
            </w:pPr>
            <w:r w:rsidRPr="00FF3DA0">
              <w:rPr>
                <w:rFonts w:cs="Calibri"/>
                <w:b/>
                <w:bCs/>
                <w:szCs w:val="20"/>
              </w:rPr>
              <w:t>D</w:t>
            </w:r>
            <w:r w:rsidR="000D5A9C" w:rsidRPr="00FF3DA0">
              <w:rPr>
                <w:rFonts w:cs="Calibri"/>
                <w:b/>
                <w:bCs/>
                <w:szCs w:val="20"/>
              </w:rPr>
              <w:t>augiakriterė analizė</w:t>
            </w:r>
          </w:p>
          <w:p w14:paraId="3EEA1FDB" w14:textId="7AA07A9F" w:rsidR="000D3C4B" w:rsidRPr="00FF3DA0" w:rsidRDefault="000D5A9C" w:rsidP="000D3C4B">
            <w:pPr>
              <w:suppressAutoHyphens/>
              <w:autoSpaceDN w:val="0"/>
              <w:spacing w:line="240" w:lineRule="auto"/>
              <w:textAlignment w:val="baseline"/>
              <w:rPr>
                <w:rFonts w:cs="Calibri"/>
                <w:szCs w:val="20"/>
              </w:rPr>
            </w:pPr>
            <w:r w:rsidRPr="00FF3DA0">
              <w:rPr>
                <w:rFonts w:eastAsia="Calibri" w:cs="Calibri"/>
                <w:bCs/>
                <w:szCs w:val="20"/>
              </w:rPr>
              <w:t>Pagrindiniai daugiakriterės analizės principai. Teisinio reguliavimo tikslų ir vertinimo kriterijų apibrėžimas. Kriterijų svorių nustatymas ir jautrumo analizės atlikimas.</w:t>
            </w:r>
          </w:p>
        </w:tc>
        <w:tc>
          <w:tcPr>
            <w:tcW w:w="1416" w:type="dxa"/>
          </w:tcPr>
          <w:p w14:paraId="36D4D825" w14:textId="1E1D2831" w:rsidR="000D3C4B" w:rsidRPr="00FF3DA0" w:rsidRDefault="000A40F6" w:rsidP="000D3C4B">
            <w:pPr>
              <w:suppressAutoHyphens/>
              <w:autoSpaceDN w:val="0"/>
              <w:spacing w:after="160" w:line="240" w:lineRule="auto"/>
              <w:textAlignment w:val="baseline"/>
              <w:rPr>
                <w:rFonts w:eastAsia="Calibri" w:cs="Calibri"/>
                <w:b/>
                <w:bCs/>
                <w:color w:val="C00000"/>
                <w:szCs w:val="20"/>
              </w:rPr>
            </w:pPr>
            <w:r w:rsidRPr="00FF3DA0">
              <w:rPr>
                <w:rFonts w:eastAsia="Calibri" w:cs="Calibri"/>
                <w:b/>
                <w:bCs/>
                <w:color w:val="C00000"/>
                <w:szCs w:val="20"/>
              </w:rPr>
              <w:t>Lina Novickytė</w:t>
            </w:r>
          </w:p>
        </w:tc>
      </w:tr>
      <w:tr w:rsidR="000D3C4B" w14:paraId="13B94B17" w14:textId="77777777" w:rsidTr="0083028B">
        <w:tc>
          <w:tcPr>
            <w:tcW w:w="1744" w:type="dxa"/>
            <w:tcBorders>
              <w:top w:val="single" w:sz="6" w:space="0" w:color="AEAAAA"/>
              <w:left w:val="nil"/>
              <w:bottom w:val="single" w:sz="6" w:space="0" w:color="AEAAAA"/>
              <w:right w:val="single" w:sz="6" w:space="0" w:color="AEAAAA"/>
            </w:tcBorders>
          </w:tcPr>
          <w:p w14:paraId="2A2D7F22" w14:textId="63716563" w:rsidR="000D3C4B" w:rsidRDefault="000D3C4B" w:rsidP="000D3C4B">
            <w:pPr>
              <w:spacing w:after="0"/>
              <w:rPr>
                <w:rFonts w:cs="Calibri"/>
                <w:b/>
                <w:szCs w:val="20"/>
              </w:rPr>
            </w:pPr>
            <w:r w:rsidRPr="000D1CB3">
              <w:rPr>
                <w:rFonts w:cs="Calibri"/>
                <w:b/>
                <w:szCs w:val="20"/>
              </w:rPr>
              <w:t>1</w:t>
            </w:r>
            <w:r>
              <w:rPr>
                <w:rFonts w:cs="Calibri"/>
                <w:b/>
                <w:szCs w:val="20"/>
              </w:rPr>
              <w:t>4</w:t>
            </w:r>
            <w:r w:rsidRPr="000D1CB3">
              <w:rPr>
                <w:rFonts w:cs="Calibri"/>
                <w:b/>
                <w:szCs w:val="20"/>
              </w:rPr>
              <w:t>:</w:t>
            </w:r>
            <w:r>
              <w:rPr>
                <w:rFonts w:cs="Calibri"/>
                <w:b/>
                <w:szCs w:val="20"/>
              </w:rPr>
              <w:t>5</w:t>
            </w:r>
            <w:r w:rsidRPr="000D1CB3">
              <w:rPr>
                <w:rFonts w:cs="Calibri"/>
                <w:b/>
                <w:szCs w:val="20"/>
              </w:rPr>
              <w:t>0-1</w:t>
            </w:r>
            <w:r>
              <w:rPr>
                <w:rFonts w:cs="Calibri"/>
                <w:b/>
                <w:szCs w:val="20"/>
              </w:rPr>
              <w:t>5</w:t>
            </w:r>
            <w:r w:rsidRPr="000D1CB3">
              <w:rPr>
                <w:rFonts w:cs="Calibri"/>
                <w:b/>
                <w:szCs w:val="20"/>
              </w:rPr>
              <w:t>:</w:t>
            </w:r>
            <w:r w:rsidR="00BF3D1B">
              <w:rPr>
                <w:rFonts w:cs="Calibri"/>
                <w:b/>
                <w:szCs w:val="20"/>
              </w:rPr>
              <w:t>0</w:t>
            </w:r>
            <w:r w:rsidRPr="000D1CB3">
              <w:rPr>
                <w:rFonts w:cs="Calibri"/>
                <w:b/>
                <w:szCs w:val="20"/>
              </w:rPr>
              <w:t>0</w:t>
            </w:r>
          </w:p>
          <w:p w14:paraId="2E143053" w14:textId="55546F7B" w:rsidR="000D3C4B" w:rsidDel="00C51AB0" w:rsidRDefault="000D3C4B" w:rsidP="000D3C4B">
            <w:pPr>
              <w:suppressAutoHyphens/>
              <w:autoSpaceDN w:val="0"/>
              <w:spacing w:after="160" w:line="240" w:lineRule="auto"/>
              <w:textAlignment w:val="baseline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 xml:space="preserve">10 min. </w:t>
            </w:r>
          </w:p>
        </w:tc>
        <w:tc>
          <w:tcPr>
            <w:tcW w:w="647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A2D6" w14:textId="46EE4862" w:rsidR="000D3C4B" w:rsidDel="00C51AB0" w:rsidRDefault="000D3C4B" w:rsidP="000D3C4B">
            <w:pPr>
              <w:suppressAutoHyphens/>
              <w:autoSpaceDN w:val="0"/>
              <w:spacing w:line="240" w:lineRule="auto"/>
              <w:textAlignment w:val="baseline"/>
              <w:rPr>
                <w:rFonts w:eastAsia="Calibri" w:cs="Calibri"/>
                <w:szCs w:val="20"/>
              </w:rPr>
            </w:pPr>
            <w:r>
              <w:rPr>
                <w:rFonts w:cs="Calibri"/>
                <w:szCs w:val="20"/>
              </w:rPr>
              <w:t>Apibendrinimas ir klausimai</w:t>
            </w:r>
          </w:p>
        </w:tc>
        <w:tc>
          <w:tcPr>
            <w:tcW w:w="1416" w:type="dxa"/>
          </w:tcPr>
          <w:p w14:paraId="1609DEE9" w14:textId="74F8BBA8" w:rsidR="000D3C4B" w:rsidRDefault="000D3C4B" w:rsidP="000D3C4B">
            <w:pPr>
              <w:suppressAutoHyphens/>
              <w:autoSpaceDN w:val="0"/>
              <w:spacing w:after="160" w:line="240" w:lineRule="auto"/>
              <w:textAlignment w:val="baseline"/>
              <w:rPr>
                <w:rFonts w:eastAsia="Calibri" w:cs="Calibri"/>
                <w:b/>
                <w:bCs/>
                <w:color w:val="C00000"/>
                <w:szCs w:val="20"/>
              </w:rPr>
            </w:pPr>
            <w:r>
              <w:rPr>
                <w:rFonts w:eastAsia="Calibri" w:cs="Calibri"/>
                <w:b/>
                <w:bCs/>
                <w:color w:val="C00000"/>
                <w:szCs w:val="20"/>
              </w:rPr>
              <w:t xml:space="preserve"> </w:t>
            </w:r>
          </w:p>
        </w:tc>
      </w:tr>
    </w:tbl>
    <w:p w14:paraId="2F552055" w14:textId="77777777" w:rsidR="00580DB8" w:rsidRDefault="00580DB8" w:rsidP="00C21F2A">
      <w:pPr>
        <w:suppressAutoHyphens/>
        <w:autoSpaceDN w:val="0"/>
        <w:spacing w:after="0" w:line="240" w:lineRule="auto"/>
        <w:jc w:val="left"/>
        <w:textAlignment w:val="baseline"/>
        <w:rPr>
          <w:rFonts w:eastAsia="Calibri" w:cs="Calibri"/>
          <w:szCs w:val="20"/>
        </w:rPr>
      </w:pPr>
    </w:p>
    <w:p w14:paraId="6A4EC5D1" w14:textId="77777777" w:rsidR="00580DB8" w:rsidRPr="0039608F" w:rsidRDefault="00580DB8" w:rsidP="009D0ECB">
      <w:pPr>
        <w:spacing w:after="0"/>
        <w:rPr>
          <w:rFonts w:cs="Calibri"/>
          <w:szCs w:val="20"/>
          <w:lang w:val="en-GB"/>
        </w:rPr>
      </w:pPr>
    </w:p>
    <w:p w14:paraId="2019FBE9" w14:textId="77777777" w:rsidR="00C56C91" w:rsidRDefault="00C56C91"/>
    <w:sectPr w:rsidR="00C56C91" w:rsidSect="006B0D76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4FB2" w14:textId="77777777" w:rsidR="00E5350F" w:rsidRDefault="00E5350F" w:rsidP="00580DB8">
      <w:pPr>
        <w:spacing w:after="0" w:line="240" w:lineRule="auto"/>
      </w:pPr>
      <w:r>
        <w:separator/>
      </w:r>
    </w:p>
  </w:endnote>
  <w:endnote w:type="continuationSeparator" w:id="0">
    <w:p w14:paraId="1B8AA69A" w14:textId="77777777" w:rsidR="00E5350F" w:rsidRDefault="00E5350F" w:rsidP="0058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EA57" w14:textId="77777777" w:rsidR="00E5350F" w:rsidRDefault="00E5350F" w:rsidP="00580DB8">
      <w:pPr>
        <w:spacing w:after="0" w:line="240" w:lineRule="auto"/>
      </w:pPr>
      <w:r>
        <w:separator/>
      </w:r>
    </w:p>
  </w:footnote>
  <w:footnote w:type="continuationSeparator" w:id="0">
    <w:p w14:paraId="7D0B510B" w14:textId="77777777" w:rsidR="00E5350F" w:rsidRDefault="00E5350F" w:rsidP="0058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49"/>
    <w:rsid w:val="00012FE2"/>
    <w:rsid w:val="000A40F6"/>
    <w:rsid w:val="000A559D"/>
    <w:rsid w:val="000D3C4B"/>
    <w:rsid w:val="000D5A9C"/>
    <w:rsid w:val="0010564E"/>
    <w:rsid w:val="001144BF"/>
    <w:rsid w:val="001248B0"/>
    <w:rsid w:val="0012508F"/>
    <w:rsid w:val="00141927"/>
    <w:rsid w:val="001834CD"/>
    <w:rsid w:val="001E207C"/>
    <w:rsid w:val="001F5F30"/>
    <w:rsid w:val="0021071F"/>
    <w:rsid w:val="002722A3"/>
    <w:rsid w:val="00273FA7"/>
    <w:rsid w:val="0028050B"/>
    <w:rsid w:val="002C1ED2"/>
    <w:rsid w:val="003307DE"/>
    <w:rsid w:val="00377947"/>
    <w:rsid w:val="0039608F"/>
    <w:rsid w:val="003F1D84"/>
    <w:rsid w:val="00412955"/>
    <w:rsid w:val="00454E55"/>
    <w:rsid w:val="00472077"/>
    <w:rsid w:val="00533477"/>
    <w:rsid w:val="005662B1"/>
    <w:rsid w:val="00580DB8"/>
    <w:rsid w:val="005D549C"/>
    <w:rsid w:val="0061072F"/>
    <w:rsid w:val="006B0D76"/>
    <w:rsid w:val="006C5165"/>
    <w:rsid w:val="006E364F"/>
    <w:rsid w:val="00704528"/>
    <w:rsid w:val="00745324"/>
    <w:rsid w:val="00794EE8"/>
    <w:rsid w:val="007E6DB2"/>
    <w:rsid w:val="007F0270"/>
    <w:rsid w:val="007F44AF"/>
    <w:rsid w:val="00813E7F"/>
    <w:rsid w:val="0083028B"/>
    <w:rsid w:val="00846BBF"/>
    <w:rsid w:val="0086551A"/>
    <w:rsid w:val="008F7E8D"/>
    <w:rsid w:val="00917E5A"/>
    <w:rsid w:val="00933253"/>
    <w:rsid w:val="00936578"/>
    <w:rsid w:val="00937CD7"/>
    <w:rsid w:val="00951F16"/>
    <w:rsid w:val="0096796A"/>
    <w:rsid w:val="00990903"/>
    <w:rsid w:val="009D0ECB"/>
    <w:rsid w:val="009E4B60"/>
    <w:rsid w:val="00A22725"/>
    <w:rsid w:val="00A47B1C"/>
    <w:rsid w:val="00A7159A"/>
    <w:rsid w:val="00AB14E3"/>
    <w:rsid w:val="00B20607"/>
    <w:rsid w:val="00B32EA5"/>
    <w:rsid w:val="00B5653C"/>
    <w:rsid w:val="00B73FB6"/>
    <w:rsid w:val="00B97C5E"/>
    <w:rsid w:val="00BA416E"/>
    <w:rsid w:val="00BA58F5"/>
    <w:rsid w:val="00BB72C7"/>
    <w:rsid w:val="00BD0FF2"/>
    <w:rsid w:val="00BE0953"/>
    <w:rsid w:val="00BF3D1B"/>
    <w:rsid w:val="00BF6116"/>
    <w:rsid w:val="00C21F2A"/>
    <w:rsid w:val="00C51AB0"/>
    <w:rsid w:val="00C56C91"/>
    <w:rsid w:val="00C61336"/>
    <w:rsid w:val="00C70352"/>
    <w:rsid w:val="00C8518D"/>
    <w:rsid w:val="00CD6028"/>
    <w:rsid w:val="00CE6ED2"/>
    <w:rsid w:val="00CF55F6"/>
    <w:rsid w:val="00D105B4"/>
    <w:rsid w:val="00D13547"/>
    <w:rsid w:val="00D27635"/>
    <w:rsid w:val="00D31719"/>
    <w:rsid w:val="00D45406"/>
    <w:rsid w:val="00D50866"/>
    <w:rsid w:val="00DA23AE"/>
    <w:rsid w:val="00DE0AEC"/>
    <w:rsid w:val="00E00716"/>
    <w:rsid w:val="00E05D35"/>
    <w:rsid w:val="00E13749"/>
    <w:rsid w:val="00E163ED"/>
    <w:rsid w:val="00E379B4"/>
    <w:rsid w:val="00E5350F"/>
    <w:rsid w:val="00E66220"/>
    <w:rsid w:val="00E72945"/>
    <w:rsid w:val="00E75BF1"/>
    <w:rsid w:val="00E95602"/>
    <w:rsid w:val="00EF0B87"/>
    <w:rsid w:val="00EF4FCC"/>
    <w:rsid w:val="00F325EE"/>
    <w:rsid w:val="00F44851"/>
    <w:rsid w:val="00FA2D77"/>
    <w:rsid w:val="00FB6EA6"/>
    <w:rsid w:val="00FD7569"/>
    <w:rsid w:val="00FE3B5B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941F"/>
  <w15:chartTrackingRefBased/>
  <w15:docId w15:val="{81F91292-A813-4606-A8A6-93C131B5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DB8"/>
    <w:pPr>
      <w:spacing w:after="120" w:line="276" w:lineRule="auto"/>
      <w:jc w:val="both"/>
    </w:pPr>
    <w:rPr>
      <w:rFonts w:ascii="Calibri" w:hAnsi="Calibri"/>
      <w:sz w:val="20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D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DB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DB8"/>
    <w:rPr>
      <w:rFonts w:ascii="Calibri" w:hAnsi="Calibri"/>
      <w:sz w:val="20"/>
      <w:szCs w:val="20"/>
      <w:lang w:val="lt-LT"/>
    </w:rPr>
  </w:style>
  <w:style w:type="character" w:customStyle="1" w:styleId="TextChar">
    <w:name w:val="Text Char"/>
    <w:basedOn w:val="DefaultParagraphFont"/>
    <w:link w:val="Text"/>
    <w:uiPriority w:val="1"/>
    <w:locked/>
    <w:rsid w:val="00580DB8"/>
    <w:rPr>
      <w:rFonts w:ascii="Calibri" w:hAnsi="Calibri" w:cs="Calibri"/>
      <w:sz w:val="20"/>
      <w:lang w:val="lt-LT"/>
    </w:rPr>
  </w:style>
  <w:style w:type="paragraph" w:customStyle="1" w:styleId="Text">
    <w:name w:val="Text"/>
    <w:basedOn w:val="Normal"/>
    <w:link w:val="TextChar"/>
    <w:uiPriority w:val="1"/>
    <w:rsid w:val="00580DB8"/>
    <w:pPr>
      <w:spacing w:before="220" w:after="220"/>
    </w:pPr>
    <w:rPr>
      <w:rFonts w:cs="Calibri"/>
    </w:rPr>
  </w:style>
  <w:style w:type="character" w:styleId="FootnoteReference">
    <w:name w:val="footnote reference"/>
    <w:basedOn w:val="DefaultParagraphFont"/>
    <w:semiHidden/>
    <w:unhideWhenUsed/>
    <w:rsid w:val="00580DB8"/>
    <w:rPr>
      <w:vertAlign w:val="superscript"/>
    </w:rPr>
  </w:style>
  <w:style w:type="paragraph" w:styleId="Revision">
    <w:name w:val="Revision"/>
    <w:hidden/>
    <w:uiPriority w:val="99"/>
    <w:semiHidden/>
    <w:rsid w:val="00141927"/>
    <w:pPr>
      <w:spacing w:after="0" w:line="240" w:lineRule="auto"/>
    </w:pPr>
    <w:rPr>
      <w:rFonts w:ascii="Calibri" w:hAnsi="Calibri"/>
      <w:sz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27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63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635"/>
    <w:rPr>
      <w:rFonts w:ascii="Calibri" w:hAnsi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635"/>
    <w:rPr>
      <w:rFonts w:ascii="Calibri" w:hAnsi="Calibri"/>
      <w:b/>
      <w:bCs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F325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9C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21B6F-FCC6-4521-BB32-9C06E284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2029</Words>
  <Characters>1158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Kolyta</dc:creator>
  <cp:lastModifiedBy>Mantas Čiuta</cp:lastModifiedBy>
  <cp:revision>2</cp:revision>
  <cp:lastPrinted>2023-03-02T06:26:00Z</cp:lastPrinted>
  <dcterms:created xsi:type="dcterms:W3CDTF">2023-04-13T18:26:00Z</dcterms:created>
  <dcterms:modified xsi:type="dcterms:W3CDTF">2023-04-13T18:26:00Z</dcterms:modified>
</cp:coreProperties>
</file>