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34" w:rsidRPr="00A12E4C" w:rsidRDefault="00743A34" w:rsidP="00743A34">
      <w:pPr>
        <w:widowControl/>
        <w:jc w:val="center"/>
        <w:outlineLvl w:val="0"/>
        <w:rPr>
          <w:b/>
        </w:rPr>
      </w:pPr>
      <w:r>
        <w:rPr>
          <w:b/>
        </w:rPr>
        <w:t>PAPILDOMAS SUSITARIMAS Nr. 1/141</w:t>
      </w:r>
    </w:p>
    <w:p w:rsidR="00743A34" w:rsidRPr="00A12E4C" w:rsidRDefault="00743A34" w:rsidP="00743A34">
      <w:pPr>
        <w:widowControl/>
        <w:jc w:val="center"/>
        <w:outlineLvl w:val="0"/>
        <w:rPr>
          <w:b/>
        </w:rPr>
      </w:pPr>
      <w:r>
        <w:rPr>
          <w:b/>
        </w:rPr>
        <w:t xml:space="preserve">Prie 2023 </w:t>
      </w:r>
      <w:r w:rsidRPr="00A12E4C">
        <w:rPr>
          <w:b/>
        </w:rPr>
        <w:t xml:space="preserve">m. </w:t>
      </w:r>
      <w:r>
        <w:rPr>
          <w:b/>
        </w:rPr>
        <w:t xml:space="preserve">birželio 1 </w:t>
      </w:r>
      <w:r w:rsidRPr="00A12E4C">
        <w:rPr>
          <w:b/>
        </w:rPr>
        <w:t xml:space="preserve">d. </w:t>
      </w:r>
      <w:r>
        <w:rPr>
          <w:b/>
        </w:rPr>
        <w:t>sutarties Nr. 75</w:t>
      </w:r>
    </w:p>
    <w:p w:rsidR="00743A34" w:rsidRPr="00A12E4C" w:rsidRDefault="00743A34" w:rsidP="00743A34">
      <w:pPr>
        <w:widowControl/>
        <w:jc w:val="center"/>
        <w:outlineLvl w:val="0"/>
        <w:rPr>
          <w:iCs/>
        </w:rPr>
      </w:pPr>
      <w:r>
        <w:rPr>
          <w:iCs/>
        </w:rPr>
        <w:t>2023-09-</w:t>
      </w:r>
      <w:r w:rsidR="002B27B9">
        <w:rPr>
          <w:iCs/>
        </w:rPr>
        <w:t>29</w:t>
      </w:r>
      <w:bookmarkStart w:id="0" w:name="_GoBack"/>
      <w:bookmarkEnd w:id="0"/>
    </w:p>
    <w:p w:rsidR="00743A34" w:rsidRPr="00A12E4C" w:rsidRDefault="00743A34" w:rsidP="00743A34">
      <w:pPr>
        <w:widowControl/>
        <w:jc w:val="center"/>
        <w:outlineLvl w:val="0"/>
        <w:rPr>
          <w:iCs/>
        </w:rPr>
      </w:pPr>
      <w:r w:rsidRPr="00A12E4C">
        <w:rPr>
          <w:iCs/>
        </w:rPr>
        <w:t>Utena</w:t>
      </w:r>
    </w:p>
    <w:p w:rsidR="00743A34" w:rsidRPr="00A12E4C" w:rsidRDefault="00743A34" w:rsidP="00743A34">
      <w:pPr>
        <w:widowControl/>
        <w:jc w:val="center"/>
        <w:rPr>
          <w:i/>
          <w:iCs/>
        </w:rPr>
      </w:pPr>
    </w:p>
    <w:p w:rsidR="00743A34" w:rsidRPr="00A12E4C" w:rsidRDefault="00743A34" w:rsidP="00743A34">
      <w:pPr>
        <w:pStyle w:val="Pagrindinistekstas"/>
        <w:ind w:firstLine="851"/>
        <w:jc w:val="both"/>
      </w:pPr>
      <w:r w:rsidRPr="00A12E4C">
        <w:t xml:space="preserve">Mes, </w:t>
      </w:r>
      <w:r w:rsidRPr="00A12E4C">
        <w:rPr>
          <w:b/>
          <w:bCs/>
        </w:rPr>
        <w:t>UAB „Utenos regiono atliekų tvarkymo centras“</w:t>
      </w:r>
      <w:r w:rsidRPr="00A12E4C">
        <w:t>, adresas J.</w:t>
      </w:r>
      <w:r>
        <w:t xml:space="preserve"> </w:t>
      </w:r>
      <w:r w:rsidRPr="00A12E4C">
        <w:t xml:space="preserve">Basanavičiaus g. 59, Utena,  įmonės kodas  300083878,  PVM mokėtojo kodas LT 100002771119, toliau vadinama </w:t>
      </w:r>
      <w:r>
        <w:rPr>
          <w:b/>
        </w:rPr>
        <w:t>Užsakovu</w:t>
      </w:r>
      <w:r w:rsidRPr="00A12E4C">
        <w:rPr>
          <w:b/>
        </w:rPr>
        <w:t>,</w:t>
      </w:r>
      <w:r w:rsidRPr="00A12E4C">
        <w:t xml:space="preserve"> atstovaujama</w:t>
      </w:r>
      <w:r>
        <w:t xml:space="preserve"> direktorius Ramūno </w:t>
      </w:r>
      <w:proofErr w:type="spellStart"/>
      <w:r>
        <w:t>Juodėno</w:t>
      </w:r>
      <w:proofErr w:type="spellEnd"/>
      <w:r w:rsidRPr="00A12E4C">
        <w:t>,</w:t>
      </w:r>
      <w:r>
        <w:t xml:space="preserve"> veikiančio pagal bendrovės įstatus</w:t>
      </w:r>
      <w:r w:rsidRPr="00A12E4C">
        <w:rPr>
          <w:color w:val="0000FF"/>
        </w:rPr>
        <w:t xml:space="preserve"> </w:t>
      </w:r>
      <w:r w:rsidRPr="00A12E4C">
        <w:t>ir</w:t>
      </w:r>
    </w:p>
    <w:p w:rsidR="00743A34" w:rsidRPr="00A12E4C" w:rsidRDefault="00743A34" w:rsidP="00743A34">
      <w:pPr>
        <w:ind w:firstLine="851"/>
        <w:jc w:val="both"/>
      </w:pPr>
      <w:r w:rsidRPr="00A12E4C">
        <w:rPr>
          <w:b/>
        </w:rPr>
        <w:t>UAB „</w:t>
      </w:r>
      <w:r>
        <w:rPr>
          <w:b/>
        </w:rPr>
        <w:t>Raseinių statyba</w:t>
      </w:r>
      <w:r w:rsidRPr="00A12E4C">
        <w:rPr>
          <w:b/>
        </w:rPr>
        <w:t>“,</w:t>
      </w:r>
      <w:r w:rsidRPr="00A12E4C">
        <w:t xml:space="preserve"> adresas </w:t>
      </w:r>
      <w:r>
        <w:t>Maironio g. 80, Raseiniai</w:t>
      </w:r>
      <w:r w:rsidRPr="00A12E4C">
        <w:t xml:space="preserve">,  įmonės kodas </w:t>
      </w:r>
      <w:r>
        <w:t>172310471</w:t>
      </w:r>
      <w:r w:rsidRPr="00A12E4C">
        <w:t>,</w:t>
      </w:r>
      <w:r w:rsidRPr="00A12E4C">
        <w:rPr>
          <w:color w:val="000000"/>
        </w:rPr>
        <w:t xml:space="preserve"> </w:t>
      </w:r>
      <w:r>
        <w:t xml:space="preserve">toliau vadinama </w:t>
      </w:r>
      <w:r>
        <w:rPr>
          <w:b/>
        </w:rPr>
        <w:t>Rangovu</w:t>
      </w:r>
      <w:r w:rsidRPr="00A3478C">
        <w:rPr>
          <w:b/>
        </w:rPr>
        <w:t>,</w:t>
      </w:r>
      <w:r w:rsidRPr="00A12E4C">
        <w:t xml:space="preserve"> atstovaujama</w:t>
      </w:r>
      <w:r>
        <w:t xml:space="preserve"> generalinio direktoriaus Sauliaus Bekampio, </w:t>
      </w:r>
      <w:r w:rsidRPr="00A12E4C">
        <w:t xml:space="preserve">veikiančio pagal </w:t>
      </w:r>
      <w:r>
        <w:t>įmonės įstatus,</w:t>
      </w:r>
    </w:p>
    <w:p w:rsidR="00743A34" w:rsidRPr="00A12E4C" w:rsidRDefault="00743A34" w:rsidP="00743A34">
      <w:pPr>
        <w:ind w:firstLine="851"/>
        <w:jc w:val="both"/>
      </w:pPr>
      <w:r w:rsidRPr="00A12E4C">
        <w:t> toliau abi šalys vadinamos Šalimis, sudarėme šį papildomą susitarimą, toliau vadinamą „</w:t>
      </w:r>
      <w:r w:rsidRPr="00A12E4C">
        <w:rPr>
          <w:b/>
        </w:rPr>
        <w:t>Papildomu susitarimu</w:t>
      </w:r>
      <w:r w:rsidRPr="00A12E4C">
        <w:t>“.</w:t>
      </w:r>
    </w:p>
    <w:p w:rsidR="00743A34" w:rsidRDefault="00743A34" w:rsidP="00743A34">
      <w:pPr>
        <w:widowControl/>
        <w:jc w:val="both"/>
        <w:outlineLvl w:val="0"/>
      </w:pPr>
      <w:r w:rsidRPr="00A12E4C">
        <w:t>Papildomo susitarimo objektas – UAB „Utenos regiono atliekų tvarkymo centras“ ir UAB „</w:t>
      </w:r>
      <w:r>
        <w:t xml:space="preserve">Raseinių statyba“ </w:t>
      </w:r>
      <w:r>
        <w:rPr>
          <w:b/>
        </w:rPr>
        <w:t xml:space="preserve">2023 </w:t>
      </w:r>
      <w:r w:rsidRPr="00A12E4C">
        <w:rPr>
          <w:b/>
        </w:rPr>
        <w:t xml:space="preserve">m. </w:t>
      </w:r>
      <w:r>
        <w:rPr>
          <w:b/>
        </w:rPr>
        <w:t xml:space="preserve">birželio 1 </w:t>
      </w:r>
      <w:r w:rsidRPr="00A12E4C">
        <w:rPr>
          <w:b/>
        </w:rPr>
        <w:t xml:space="preserve">d. </w:t>
      </w:r>
      <w:r>
        <w:rPr>
          <w:b/>
        </w:rPr>
        <w:t>sutarties Nr. 75</w:t>
      </w:r>
      <w:r w:rsidRPr="00847187">
        <w:t xml:space="preserve"> (</w:t>
      </w:r>
      <w:r>
        <w:t>toliau – „Sutartis“) darbų atlikimo ir sutarties galiojimo terminų pratęsimas.</w:t>
      </w:r>
    </w:p>
    <w:p w:rsidR="00407FE0" w:rsidRPr="00407FE0" w:rsidRDefault="00743A34" w:rsidP="00743A34">
      <w:pPr>
        <w:widowControl/>
        <w:jc w:val="both"/>
        <w:outlineLvl w:val="0"/>
      </w:pPr>
      <w:r>
        <w:t xml:space="preserve">Papildomas susitarimas sudaromas vadovaujantis Viešųjų pirkimų įstatymo 89 str. 1 d. 1 p. ir Sutarties 17 p., bei atsižvelgiant į pratęstą projekto „Komunalinių atliekų infrastruktūros plėtra“ (toliau – Projektas) veiklų įgyvendinimo laikotarpį, pakeistą Projekto finansavimo sutartį, bei </w:t>
      </w:r>
      <w:r w:rsidRPr="00407FE0">
        <w:t xml:space="preserve">Rangovo </w:t>
      </w:r>
      <w:r w:rsidR="00407FE0" w:rsidRPr="00407FE0">
        <w:t xml:space="preserve">2023 m. rugsėjo 26 d. gautą raštą  Nr. 184 ,,Dėl kitos paskirties inžinierinio statinio (stoginės) Sąvartyno g. 5, </w:t>
      </w:r>
      <w:proofErr w:type="spellStart"/>
      <w:r w:rsidR="00407FE0" w:rsidRPr="00407FE0">
        <w:t>Mockėnų</w:t>
      </w:r>
      <w:proofErr w:type="spellEnd"/>
      <w:r w:rsidR="00407FE0" w:rsidRPr="00407FE0">
        <w:t xml:space="preserve"> k. Utenos sen., Utenos raj., darbo projekto rengimo ir statybos darbų vykdymo“.</w:t>
      </w:r>
      <w:r w:rsidR="00407FE0">
        <w:t xml:space="preserve"> </w:t>
      </w:r>
    </w:p>
    <w:p w:rsidR="00743A34" w:rsidRPr="00A12E4C" w:rsidRDefault="00743A34" w:rsidP="00743A34">
      <w:pPr>
        <w:ind w:firstLine="851"/>
        <w:jc w:val="both"/>
        <w:outlineLvl w:val="0"/>
        <w:rPr>
          <w:b/>
        </w:rPr>
      </w:pPr>
      <w:r w:rsidRPr="00A12E4C">
        <w:rPr>
          <w:b/>
        </w:rPr>
        <w:t>Šalys susitaria:</w:t>
      </w:r>
    </w:p>
    <w:p w:rsidR="00743A34" w:rsidRDefault="00743A34" w:rsidP="00743A34">
      <w:pPr>
        <w:ind w:firstLine="851"/>
        <w:jc w:val="both"/>
      </w:pPr>
      <w:r>
        <w:t>1. Pratęsti darbų atlikimo terminą iki 2023 m. gruodžio 8 d.</w:t>
      </w:r>
    </w:p>
    <w:p w:rsidR="002B7F92" w:rsidRDefault="002B7F92" w:rsidP="00743A34">
      <w:pPr>
        <w:ind w:firstLine="851"/>
        <w:jc w:val="both"/>
      </w:pPr>
      <w:r>
        <w:t>2. Atsižvelgiant į pratęstą darbų atlikimo terminą, pratęsti sutarties galiojimo terminą iki 2024 m. vasario 7 d.</w:t>
      </w:r>
    </w:p>
    <w:p w:rsidR="00743A34" w:rsidRPr="00A12E4C" w:rsidRDefault="00743A34" w:rsidP="00743A34">
      <w:pPr>
        <w:ind w:firstLine="851"/>
        <w:jc w:val="both"/>
      </w:pPr>
      <w:r>
        <w:t xml:space="preserve">2. </w:t>
      </w:r>
      <w:r w:rsidRPr="00A12E4C">
        <w:t>Šis Papildomas susitarimas įsigalioja nuo jo pasirašymo momento ir galioja</w:t>
      </w:r>
      <w:r>
        <w:t xml:space="preserve"> iki Sutarties galiojimo pabaigos.</w:t>
      </w:r>
    </w:p>
    <w:p w:rsidR="00743A34" w:rsidRPr="00C3440E" w:rsidRDefault="00743A34" w:rsidP="00743A34">
      <w:pPr>
        <w:widowControl/>
        <w:ind w:firstLine="851"/>
        <w:jc w:val="both"/>
        <w:outlineLvl w:val="0"/>
      </w:pPr>
      <w:r w:rsidRPr="00C3440E">
        <w:t xml:space="preserve">3. Šis papildomas susitarimas yra neatsiejama </w:t>
      </w:r>
      <w:r>
        <w:t>Sutarties dalis.</w:t>
      </w:r>
    </w:p>
    <w:p w:rsidR="00743A34" w:rsidRPr="00C3440E" w:rsidRDefault="00743A34" w:rsidP="00743A34">
      <w:pPr>
        <w:ind w:firstLine="851"/>
      </w:pPr>
      <w:r w:rsidRPr="00C3440E">
        <w:t>4. Šis Papildomas susitarimas sudarytas dviem egzemplioriais – po vieną kiekvienai šaliai.</w:t>
      </w:r>
    </w:p>
    <w:p w:rsidR="00743A34" w:rsidRPr="00C3440E" w:rsidRDefault="00743A34" w:rsidP="00743A34">
      <w:pPr>
        <w:ind w:firstLine="851"/>
        <w:jc w:val="both"/>
      </w:pPr>
    </w:p>
    <w:p w:rsidR="00743A34" w:rsidRPr="00A12E4C" w:rsidRDefault="00743A34" w:rsidP="00743A34">
      <w:pPr>
        <w:ind w:firstLine="851"/>
        <w:jc w:val="both"/>
      </w:pPr>
    </w:p>
    <w:p w:rsidR="00743A34" w:rsidRPr="00A12E4C" w:rsidRDefault="00743A34" w:rsidP="00743A34">
      <w:pPr>
        <w:jc w:val="center"/>
        <w:outlineLvl w:val="0"/>
        <w:rPr>
          <w:b/>
        </w:rPr>
      </w:pPr>
      <w:r w:rsidRPr="00A12E4C">
        <w:rPr>
          <w:b/>
        </w:rPr>
        <w:t>ŠALIŲ REKVIZITAI</w:t>
      </w:r>
    </w:p>
    <w:p w:rsidR="00743A34" w:rsidRPr="00A12E4C" w:rsidRDefault="00743A34" w:rsidP="00743A34">
      <w:pPr>
        <w:jc w:val="both"/>
        <w:rPr>
          <w:b/>
        </w:rPr>
      </w:pPr>
    </w:p>
    <w:p w:rsidR="00743A34" w:rsidRDefault="00743A34" w:rsidP="00743A34">
      <w:pPr>
        <w:jc w:val="both"/>
        <w:rPr>
          <w:b/>
        </w:rPr>
      </w:pPr>
      <w:r>
        <w:rPr>
          <w:b/>
        </w:rPr>
        <w:t>ATLIEKŲ TURĖTOJAS</w:t>
      </w:r>
      <w:r>
        <w:rPr>
          <w:b/>
        </w:rPr>
        <w:tab/>
        <w:t xml:space="preserve">     </w:t>
      </w:r>
      <w:r>
        <w:rPr>
          <w:b/>
        </w:rPr>
        <w:tab/>
        <w:t xml:space="preserve">          ATLIEKŲ TVARKYTOJAS</w:t>
      </w:r>
    </w:p>
    <w:p w:rsidR="00743A34" w:rsidRDefault="00743A34" w:rsidP="00743A34">
      <w:pPr>
        <w:jc w:val="both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5780"/>
      </w:tblGrid>
      <w:tr w:rsidR="00743A34" w:rsidRPr="00833749" w:rsidTr="00A50E4C">
        <w:trPr>
          <w:jc w:val="center"/>
        </w:trPr>
        <w:tc>
          <w:tcPr>
            <w:tcW w:w="484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3A34" w:rsidRPr="00961956" w:rsidRDefault="00743A34" w:rsidP="00A50E4C">
            <w:pPr>
              <w:jc w:val="both"/>
              <w:rPr>
                <w:b/>
                <w:sz w:val="22"/>
              </w:rPr>
            </w:pPr>
            <w:r w:rsidRPr="00961956">
              <w:rPr>
                <w:b/>
                <w:sz w:val="22"/>
              </w:rPr>
              <w:t>UAB „Utenos regiono atliekų tvarkymo centras”</w:t>
            </w:r>
          </w:p>
          <w:p w:rsidR="00743A34" w:rsidRPr="00961956" w:rsidRDefault="00743A34" w:rsidP="00A50E4C">
            <w:pPr>
              <w:jc w:val="both"/>
              <w:rPr>
                <w:sz w:val="22"/>
              </w:rPr>
            </w:pPr>
            <w:r w:rsidRPr="00961956">
              <w:rPr>
                <w:sz w:val="22"/>
              </w:rPr>
              <w:t>Adresas: J. Basanavičiaus g. 59, Utena</w:t>
            </w:r>
          </w:p>
          <w:p w:rsidR="00743A34" w:rsidRPr="00961956" w:rsidRDefault="00743A34" w:rsidP="00A50E4C">
            <w:pPr>
              <w:jc w:val="both"/>
              <w:rPr>
                <w:sz w:val="22"/>
              </w:rPr>
            </w:pPr>
            <w:r w:rsidRPr="00961956">
              <w:rPr>
                <w:sz w:val="22"/>
              </w:rPr>
              <w:t>Įmonės kodas: 300083878</w:t>
            </w:r>
          </w:p>
          <w:p w:rsidR="00743A34" w:rsidRPr="00961956" w:rsidRDefault="00743A34" w:rsidP="00A50E4C">
            <w:pPr>
              <w:jc w:val="both"/>
              <w:rPr>
                <w:sz w:val="22"/>
              </w:rPr>
            </w:pPr>
            <w:r w:rsidRPr="00961956">
              <w:rPr>
                <w:sz w:val="22"/>
              </w:rPr>
              <w:t>PVM  kodas LT100002771119</w:t>
            </w:r>
          </w:p>
          <w:p w:rsidR="00743A34" w:rsidRPr="00961956" w:rsidRDefault="00743A34" w:rsidP="00A50E4C">
            <w:pPr>
              <w:jc w:val="both"/>
              <w:rPr>
                <w:sz w:val="22"/>
              </w:rPr>
            </w:pPr>
            <w:r w:rsidRPr="00961956">
              <w:rPr>
                <w:sz w:val="22"/>
              </w:rPr>
              <w:t>A/s LT51 7181 1000 0946 7967</w:t>
            </w:r>
          </w:p>
          <w:p w:rsidR="00743A34" w:rsidRPr="00961956" w:rsidRDefault="00743A34" w:rsidP="00A50E4C">
            <w:pPr>
              <w:jc w:val="both"/>
              <w:rPr>
                <w:sz w:val="22"/>
              </w:rPr>
            </w:pPr>
            <w:r w:rsidRPr="00961956">
              <w:rPr>
                <w:sz w:val="22"/>
              </w:rPr>
              <w:t>AB Šiaulių bankas</w:t>
            </w:r>
          </w:p>
          <w:p w:rsidR="00743A34" w:rsidRPr="00961956" w:rsidRDefault="00743A34" w:rsidP="00A50E4C">
            <w:pPr>
              <w:jc w:val="both"/>
              <w:rPr>
                <w:sz w:val="22"/>
              </w:rPr>
            </w:pPr>
            <w:r w:rsidRPr="00961956">
              <w:rPr>
                <w:sz w:val="22"/>
              </w:rPr>
              <w:t>Banko kodas 71811</w:t>
            </w:r>
          </w:p>
          <w:p w:rsidR="00743A34" w:rsidRPr="00961956" w:rsidRDefault="00743A34" w:rsidP="00A50E4C">
            <w:pPr>
              <w:jc w:val="both"/>
              <w:rPr>
                <w:bCs/>
                <w:color w:val="000000"/>
                <w:sz w:val="22"/>
              </w:rPr>
            </w:pPr>
            <w:r w:rsidRPr="00961956">
              <w:rPr>
                <w:bCs/>
                <w:color w:val="000000"/>
                <w:sz w:val="22"/>
              </w:rPr>
              <w:t>Tel. +370 389 50440</w:t>
            </w:r>
          </w:p>
          <w:p w:rsidR="00743A34" w:rsidRPr="00961956" w:rsidRDefault="00743A34" w:rsidP="00A50E4C">
            <w:pPr>
              <w:jc w:val="both"/>
              <w:rPr>
                <w:rStyle w:val="Hipersaitas"/>
                <w:bCs/>
                <w:sz w:val="22"/>
                <w:lang w:val="es-ES"/>
              </w:rPr>
            </w:pPr>
            <w:r w:rsidRPr="00961956">
              <w:rPr>
                <w:bCs/>
                <w:color w:val="000000"/>
                <w:sz w:val="22"/>
              </w:rPr>
              <w:t xml:space="preserve">El. p.: </w:t>
            </w:r>
            <w:hyperlink r:id="rId4" w:history="1">
              <w:r w:rsidRPr="00961956">
                <w:rPr>
                  <w:rStyle w:val="Hipersaitas"/>
                  <w:bCs/>
                  <w:sz w:val="22"/>
                </w:rPr>
                <w:t>info</w:t>
              </w:r>
              <w:r w:rsidRPr="00961956">
                <w:rPr>
                  <w:rStyle w:val="Hipersaitas"/>
                  <w:bCs/>
                  <w:sz w:val="22"/>
                  <w:lang w:val="es-ES"/>
                </w:rPr>
                <w:t>@uratc.lt</w:t>
              </w:r>
            </w:hyperlink>
          </w:p>
          <w:p w:rsidR="00743A34" w:rsidRDefault="00743A34" w:rsidP="00A50E4C">
            <w:pPr>
              <w:jc w:val="both"/>
              <w:rPr>
                <w:rStyle w:val="Hipersaitas"/>
                <w:bCs/>
                <w:sz w:val="22"/>
                <w:lang w:val="es-ES"/>
              </w:rPr>
            </w:pPr>
          </w:p>
          <w:p w:rsidR="00743A34" w:rsidRDefault="00743A34" w:rsidP="00A50E4C">
            <w:pPr>
              <w:jc w:val="both"/>
              <w:rPr>
                <w:rStyle w:val="Hipersaitas"/>
                <w:bCs/>
                <w:sz w:val="22"/>
                <w:lang w:val="es-ES"/>
              </w:rPr>
            </w:pPr>
          </w:p>
          <w:p w:rsidR="00743A34" w:rsidRPr="00961956" w:rsidRDefault="00743A34" w:rsidP="00A50E4C">
            <w:pPr>
              <w:jc w:val="both"/>
              <w:rPr>
                <w:rStyle w:val="Hipersaitas"/>
                <w:bCs/>
                <w:sz w:val="22"/>
                <w:lang w:val="es-ES"/>
              </w:rPr>
            </w:pPr>
          </w:p>
          <w:p w:rsidR="00743A34" w:rsidRPr="00961956" w:rsidRDefault="00743A34" w:rsidP="00A50E4C">
            <w:pPr>
              <w:rPr>
                <w:sz w:val="22"/>
              </w:rPr>
            </w:pPr>
            <w:r w:rsidRPr="00961956">
              <w:rPr>
                <w:sz w:val="22"/>
              </w:rPr>
              <w:t>Direktorius</w:t>
            </w:r>
          </w:p>
          <w:p w:rsidR="00743A34" w:rsidRDefault="00743A34" w:rsidP="00A50E4C">
            <w:pPr>
              <w:rPr>
                <w:sz w:val="22"/>
              </w:rPr>
            </w:pPr>
            <w:r w:rsidRPr="00961956">
              <w:rPr>
                <w:sz w:val="22"/>
              </w:rPr>
              <w:t xml:space="preserve">Ramūnas </w:t>
            </w:r>
            <w:proofErr w:type="spellStart"/>
            <w:r w:rsidRPr="00961956">
              <w:rPr>
                <w:sz w:val="22"/>
              </w:rPr>
              <w:t>Juodėnas</w:t>
            </w:r>
            <w:proofErr w:type="spellEnd"/>
          </w:p>
          <w:p w:rsidR="00743A34" w:rsidRPr="00833749" w:rsidRDefault="00743A34" w:rsidP="00A50E4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    </w:t>
            </w:r>
            <w:r w:rsidRPr="00833749">
              <w:rPr>
                <w:rFonts w:cs="Arial"/>
                <w:sz w:val="22"/>
                <w:szCs w:val="22"/>
              </w:rPr>
              <w:t>_____________</w:t>
            </w:r>
          </w:p>
          <w:p w:rsidR="00743A34" w:rsidRPr="00833749" w:rsidRDefault="00743A34" w:rsidP="00A50E4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                                   </w:t>
            </w:r>
            <w:r w:rsidRPr="00833749">
              <w:rPr>
                <w:rFonts w:cs="Arial"/>
                <w:sz w:val="22"/>
                <w:szCs w:val="22"/>
              </w:rPr>
              <w:t>A.V.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3A34" w:rsidRPr="00833749" w:rsidRDefault="00743A34" w:rsidP="002B7F92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33749">
              <w:rPr>
                <w:rFonts w:cs="Arial"/>
                <w:b/>
                <w:sz w:val="22"/>
                <w:szCs w:val="22"/>
              </w:rPr>
              <w:t>UAB „</w:t>
            </w:r>
            <w:r w:rsidR="002B7F92">
              <w:rPr>
                <w:rFonts w:cs="Arial"/>
                <w:b/>
                <w:sz w:val="22"/>
                <w:szCs w:val="22"/>
              </w:rPr>
              <w:t>Raseinių statyba</w:t>
            </w:r>
            <w:r w:rsidRPr="00833749">
              <w:rPr>
                <w:rFonts w:cs="Arial"/>
                <w:b/>
                <w:sz w:val="22"/>
                <w:szCs w:val="22"/>
              </w:rPr>
              <w:t>”</w:t>
            </w:r>
          </w:p>
        </w:tc>
      </w:tr>
      <w:tr w:rsidR="00743A34" w:rsidRPr="00833749" w:rsidTr="00A50E4C">
        <w:trPr>
          <w:cantSplit/>
          <w:trHeight w:val="303"/>
          <w:jc w:val="center"/>
        </w:trPr>
        <w:tc>
          <w:tcPr>
            <w:tcW w:w="4847" w:type="dxa"/>
            <w:vMerge/>
            <w:tcBorders>
              <w:right w:val="single" w:sz="4" w:space="0" w:color="auto"/>
            </w:tcBorders>
          </w:tcPr>
          <w:p w:rsidR="00743A34" w:rsidRPr="00833749" w:rsidRDefault="00743A34" w:rsidP="00A50E4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780" w:type="dxa"/>
            <w:tcBorders>
              <w:top w:val="nil"/>
              <w:left w:val="single" w:sz="4" w:space="0" w:color="auto"/>
              <w:bottom w:val="nil"/>
            </w:tcBorders>
          </w:tcPr>
          <w:p w:rsidR="00743A34" w:rsidRPr="00833749" w:rsidRDefault="00743A34" w:rsidP="00A50E4C">
            <w:pPr>
              <w:jc w:val="both"/>
              <w:rPr>
                <w:rFonts w:cs="Arial"/>
                <w:sz w:val="22"/>
                <w:szCs w:val="22"/>
              </w:rPr>
            </w:pPr>
            <w:r w:rsidRPr="00833749">
              <w:rPr>
                <w:rFonts w:cs="Arial"/>
                <w:sz w:val="22"/>
                <w:szCs w:val="22"/>
              </w:rPr>
              <w:t xml:space="preserve">Adresas: </w:t>
            </w:r>
            <w:r w:rsidR="002B7F92">
              <w:rPr>
                <w:rFonts w:cs="Arial"/>
                <w:sz w:val="22"/>
                <w:szCs w:val="22"/>
              </w:rPr>
              <w:t>Maironio g. 80, Raseiniai</w:t>
            </w:r>
          </w:p>
        </w:tc>
      </w:tr>
      <w:tr w:rsidR="00743A34" w:rsidRPr="00833749" w:rsidTr="00A50E4C">
        <w:trPr>
          <w:jc w:val="center"/>
        </w:trPr>
        <w:tc>
          <w:tcPr>
            <w:tcW w:w="4847" w:type="dxa"/>
            <w:vMerge/>
            <w:tcBorders>
              <w:right w:val="single" w:sz="4" w:space="0" w:color="auto"/>
            </w:tcBorders>
          </w:tcPr>
          <w:p w:rsidR="00743A34" w:rsidRPr="00833749" w:rsidRDefault="00743A34" w:rsidP="00A50E4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780" w:type="dxa"/>
            <w:tcBorders>
              <w:top w:val="nil"/>
              <w:left w:val="single" w:sz="4" w:space="0" w:color="auto"/>
              <w:bottom w:val="nil"/>
            </w:tcBorders>
          </w:tcPr>
          <w:p w:rsidR="00743A34" w:rsidRPr="00833749" w:rsidRDefault="002B7F92" w:rsidP="00A50E4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Įmonės kodas 172310471</w:t>
            </w:r>
          </w:p>
        </w:tc>
      </w:tr>
      <w:tr w:rsidR="00743A34" w:rsidRPr="00833749" w:rsidTr="00A50E4C">
        <w:trPr>
          <w:jc w:val="center"/>
        </w:trPr>
        <w:tc>
          <w:tcPr>
            <w:tcW w:w="4847" w:type="dxa"/>
            <w:vMerge/>
            <w:tcBorders>
              <w:right w:val="single" w:sz="4" w:space="0" w:color="auto"/>
            </w:tcBorders>
          </w:tcPr>
          <w:p w:rsidR="00743A34" w:rsidRPr="00833749" w:rsidRDefault="00743A34" w:rsidP="00A50E4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780" w:type="dxa"/>
            <w:tcBorders>
              <w:top w:val="nil"/>
              <w:left w:val="single" w:sz="4" w:space="0" w:color="auto"/>
              <w:bottom w:val="nil"/>
            </w:tcBorders>
          </w:tcPr>
          <w:p w:rsidR="00743A34" w:rsidRPr="00833749" w:rsidRDefault="002B7F92" w:rsidP="00A50E4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sv-SE"/>
              </w:rPr>
              <w:t xml:space="preserve">PVM </w:t>
            </w:r>
            <w:r w:rsidR="00AB3B94">
              <w:rPr>
                <w:rFonts w:cs="Arial"/>
                <w:sz w:val="22"/>
                <w:szCs w:val="22"/>
                <w:lang w:val="sv-SE"/>
              </w:rPr>
              <w:t xml:space="preserve">kodas </w:t>
            </w:r>
            <w:r>
              <w:rPr>
                <w:rFonts w:cs="Arial"/>
                <w:sz w:val="22"/>
                <w:szCs w:val="22"/>
                <w:lang w:val="sv-SE"/>
              </w:rPr>
              <w:t>LT723104716</w:t>
            </w:r>
          </w:p>
        </w:tc>
      </w:tr>
      <w:tr w:rsidR="00743A34" w:rsidRPr="00833749" w:rsidTr="00A50E4C">
        <w:trPr>
          <w:jc w:val="center"/>
        </w:trPr>
        <w:tc>
          <w:tcPr>
            <w:tcW w:w="4847" w:type="dxa"/>
            <w:vMerge/>
            <w:tcBorders>
              <w:right w:val="single" w:sz="4" w:space="0" w:color="auto"/>
            </w:tcBorders>
            <w:vAlign w:val="center"/>
          </w:tcPr>
          <w:p w:rsidR="00743A34" w:rsidRPr="00833749" w:rsidRDefault="00743A34" w:rsidP="00A50E4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780" w:type="dxa"/>
            <w:tcBorders>
              <w:top w:val="nil"/>
              <w:left w:val="single" w:sz="4" w:space="0" w:color="auto"/>
              <w:bottom w:val="nil"/>
            </w:tcBorders>
          </w:tcPr>
          <w:p w:rsidR="00AB3B94" w:rsidRDefault="00AB3B94" w:rsidP="00A50E4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A/s LT75 7300 0100 0257 2795</w:t>
            </w:r>
          </w:p>
          <w:p w:rsidR="00AB3B94" w:rsidRDefault="002B7F92" w:rsidP="00A50E4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AB Swedbank </w:t>
            </w:r>
          </w:p>
          <w:p w:rsidR="00743A34" w:rsidRPr="00833749" w:rsidRDefault="00AB3B94" w:rsidP="00A50E4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Banko kodas </w:t>
            </w:r>
            <w:r w:rsidR="002B7F92">
              <w:rPr>
                <w:rFonts w:cs="Arial"/>
                <w:sz w:val="22"/>
                <w:szCs w:val="22"/>
              </w:rPr>
              <w:t>73000</w:t>
            </w:r>
          </w:p>
        </w:tc>
      </w:tr>
      <w:tr w:rsidR="00743A34" w:rsidRPr="00833749" w:rsidTr="00A50E4C">
        <w:trPr>
          <w:jc w:val="center"/>
        </w:trPr>
        <w:tc>
          <w:tcPr>
            <w:tcW w:w="4847" w:type="dxa"/>
            <w:vMerge/>
            <w:tcBorders>
              <w:right w:val="single" w:sz="4" w:space="0" w:color="auto"/>
            </w:tcBorders>
          </w:tcPr>
          <w:p w:rsidR="00743A34" w:rsidRPr="00833749" w:rsidRDefault="00743A34" w:rsidP="00A50E4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780" w:type="dxa"/>
            <w:tcBorders>
              <w:top w:val="nil"/>
              <w:left w:val="single" w:sz="4" w:space="0" w:color="auto"/>
              <w:bottom w:val="nil"/>
            </w:tcBorders>
          </w:tcPr>
          <w:p w:rsidR="00743A34" w:rsidRPr="00833749" w:rsidRDefault="002B7F92" w:rsidP="00A50E4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 +370 428 70736</w:t>
            </w:r>
          </w:p>
          <w:p w:rsidR="00743A34" w:rsidRPr="002B7F92" w:rsidRDefault="002B7F92" w:rsidP="00A50E4C">
            <w:pPr>
              <w:jc w:val="both"/>
              <w:rPr>
                <w:rFonts w:cs="Arial"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</w:rPr>
              <w:t xml:space="preserve">El. p. </w:t>
            </w:r>
            <w:hyperlink r:id="rId5" w:history="1">
              <w:r w:rsidRPr="00C43477">
                <w:rPr>
                  <w:rStyle w:val="Hipersaitas"/>
                  <w:rFonts w:cs="Arial"/>
                  <w:sz w:val="22"/>
                  <w:szCs w:val="22"/>
                </w:rPr>
                <w:t>info</w:t>
              </w:r>
              <w:r w:rsidRPr="00C43477">
                <w:rPr>
                  <w:rStyle w:val="Hipersaitas"/>
                  <w:rFonts w:cs="Arial"/>
                  <w:sz w:val="22"/>
                  <w:szCs w:val="22"/>
                  <w:lang w:val="en-US"/>
                </w:rPr>
                <w:t>@</w:t>
              </w:r>
              <w:proofErr w:type="spellStart"/>
              <w:r w:rsidRPr="00C43477">
                <w:rPr>
                  <w:rStyle w:val="Hipersaitas"/>
                  <w:rFonts w:cs="Arial"/>
                  <w:sz w:val="22"/>
                  <w:szCs w:val="22"/>
                  <w:lang w:val="en-US"/>
                </w:rPr>
                <w:t>rstatyba.lt</w:t>
              </w:r>
              <w:proofErr w:type="spellEnd"/>
            </w:hyperlink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  <w:p w:rsidR="00743A34" w:rsidRPr="000767E7" w:rsidRDefault="00743A34" w:rsidP="00A50E4C">
            <w:pPr>
              <w:jc w:val="both"/>
              <w:rPr>
                <w:rFonts w:cs="Arial"/>
                <w:bCs/>
                <w:sz w:val="22"/>
                <w:szCs w:val="22"/>
                <w:lang w:val="es-ES"/>
              </w:rPr>
            </w:pPr>
          </w:p>
          <w:p w:rsidR="00743A34" w:rsidRPr="000767E7" w:rsidRDefault="00743A34" w:rsidP="00A50E4C">
            <w:pPr>
              <w:jc w:val="both"/>
              <w:rPr>
                <w:rFonts w:cs="Arial"/>
                <w:bCs/>
                <w:sz w:val="22"/>
                <w:szCs w:val="22"/>
                <w:lang w:val="es-ES"/>
              </w:rPr>
            </w:pPr>
          </w:p>
        </w:tc>
      </w:tr>
      <w:tr w:rsidR="00743A34" w:rsidRPr="00833749" w:rsidTr="00A50E4C">
        <w:trPr>
          <w:jc w:val="center"/>
        </w:trPr>
        <w:tc>
          <w:tcPr>
            <w:tcW w:w="484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3A34" w:rsidRPr="000767E7" w:rsidRDefault="00743A34" w:rsidP="00A50E4C">
            <w:pPr>
              <w:keepNext/>
              <w:jc w:val="both"/>
              <w:outlineLvl w:val="0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7F92" w:rsidRDefault="002B7F92" w:rsidP="00A50E4C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743A34" w:rsidRPr="00833749" w:rsidRDefault="002B7F92" w:rsidP="00A50E4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Generalinis direktorius</w:t>
            </w:r>
          </w:p>
          <w:p w:rsidR="00743A34" w:rsidRPr="00833749" w:rsidRDefault="002B7F92" w:rsidP="00A50E4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Saulius Bekampis</w:t>
            </w:r>
          </w:p>
          <w:p w:rsidR="00743A34" w:rsidRPr="00833749" w:rsidRDefault="00743A34" w:rsidP="00A50E4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                    </w:t>
            </w:r>
            <w:r w:rsidRPr="00833749">
              <w:rPr>
                <w:rFonts w:cs="Arial"/>
                <w:sz w:val="22"/>
                <w:szCs w:val="22"/>
              </w:rPr>
              <w:t>_____________</w:t>
            </w:r>
          </w:p>
          <w:p w:rsidR="00743A34" w:rsidRPr="00833749" w:rsidRDefault="00743A34" w:rsidP="00A50E4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        </w:t>
            </w:r>
            <w:r w:rsidRPr="00833749">
              <w:rPr>
                <w:rFonts w:cs="Arial"/>
                <w:sz w:val="22"/>
                <w:szCs w:val="22"/>
              </w:rPr>
              <w:t>A.V.</w:t>
            </w:r>
          </w:p>
        </w:tc>
      </w:tr>
    </w:tbl>
    <w:p w:rsidR="00743A34" w:rsidRDefault="00743A34" w:rsidP="00743A34">
      <w:pPr>
        <w:jc w:val="both"/>
        <w:rPr>
          <w:b/>
        </w:rPr>
      </w:pPr>
    </w:p>
    <w:p w:rsidR="00743A34" w:rsidRDefault="00743A34" w:rsidP="00743A34">
      <w:pPr>
        <w:jc w:val="both"/>
        <w:rPr>
          <w:b/>
        </w:rPr>
      </w:pPr>
    </w:p>
    <w:p w:rsidR="00743A34" w:rsidRDefault="00743A34" w:rsidP="00743A34">
      <w:pPr>
        <w:jc w:val="both"/>
        <w:rPr>
          <w:b/>
        </w:rPr>
      </w:pPr>
    </w:p>
    <w:p w:rsidR="00743A34" w:rsidRDefault="00743A34" w:rsidP="00743A34">
      <w:pPr>
        <w:jc w:val="both"/>
        <w:rPr>
          <w:b/>
        </w:rPr>
      </w:pPr>
    </w:p>
    <w:p w:rsidR="00743A34" w:rsidRDefault="00743A34" w:rsidP="00743A34">
      <w:pPr>
        <w:jc w:val="both"/>
        <w:rPr>
          <w:b/>
        </w:rPr>
      </w:pPr>
    </w:p>
    <w:p w:rsidR="00743A34" w:rsidRDefault="00743A34" w:rsidP="00743A34">
      <w:pPr>
        <w:jc w:val="both"/>
        <w:rPr>
          <w:b/>
        </w:rPr>
      </w:pPr>
    </w:p>
    <w:p w:rsidR="00743A34" w:rsidRDefault="00743A34" w:rsidP="00743A34">
      <w:pPr>
        <w:jc w:val="both"/>
        <w:rPr>
          <w:b/>
        </w:rPr>
      </w:pPr>
    </w:p>
    <w:p w:rsidR="00743A34" w:rsidRDefault="00743A34" w:rsidP="00743A34">
      <w:pPr>
        <w:jc w:val="both"/>
        <w:rPr>
          <w:b/>
        </w:rPr>
      </w:pPr>
    </w:p>
    <w:p w:rsidR="00743A34" w:rsidRDefault="00743A34" w:rsidP="00743A34"/>
    <w:p w:rsidR="005902A9" w:rsidRDefault="005902A9"/>
    <w:sectPr w:rsidR="005902A9" w:rsidSect="00A469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34"/>
    <w:rsid w:val="002B27B9"/>
    <w:rsid w:val="002B7F92"/>
    <w:rsid w:val="00407FE0"/>
    <w:rsid w:val="005902A9"/>
    <w:rsid w:val="00743A34"/>
    <w:rsid w:val="00AB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3222B-081A-4CFC-9E50-6C8D5990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3A34"/>
    <w:pPr>
      <w:widowControl w:val="0"/>
      <w:suppressAutoHyphens/>
      <w:autoSpaceDE w:val="0"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43A3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43A34"/>
    <w:rPr>
      <w:rFonts w:eastAsia="Times New Roman" w:cs="Times New Roman"/>
      <w:szCs w:val="24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743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statyba.lt" TargetMode="External"/><Relationship Id="rId4" Type="http://schemas.openxmlformats.org/officeDocument/2006/relationships/hyperlink" Target="mailto:info@urat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„Microsoft“ abonementas</cp:lastModifiedBy>
  <cp:revision>4</cp:revision>
  <dcterms:created xsi:type="dcterms:W3CDTF">2023-09-25T11:38:00Z</dcterms:created>
  <dcterms:modified xsi:type="dcterms:W3CDTF">2023-09-29T07:03:00Z</dcterms:modified>
</cp:coreProperties>
</file>