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7FC00" w14:textId="77777777" w:rsidR="000B2E2E" w:rsidRPr="00455489" w:rsidRDefault="000B2E2E" w:rsidP="000B2E2E">
      <w:pPr>
        <w:ind w:left="-567"/>
        <w:jc w:val="center"/>
        <w:rPr>
          <w:b/>
        </w:rPr>
      </w:pPr>
      <w:bookmarkStart w:id="0" w:name="_Hlk59089327"/>
      <w:r w:rsidRPr="003D2CB1">
        <w:rPr>
          <w:b/>
          <w:bCs/>
          <w:szCs w:val="24"/>
        </w:rPr>
        <w:t>MOKYMŲ PASLAUGŲ PIRKIMO</w:t>
      </w:r>
      <w:r w:rsidRPr="00455489">
        <w:rPr>
          <w:b/>
        </w:rPr>
        <w:t xml:space="preserve"> SUTARTIS</w:t>
      </w:r>
    </w:p>
    <w:p w14:paraId="668B36C8" w14:textId="77777777" w:rsidR="000B2E2E" w:rsidRPr="003D2CB1" w:rsidRDefault="000B2E2E" w:rsidP="000B2E2E">
      <w:pPr>
        <w:ind w:left="-567"/>
        <w:jc w:val="center"/>
        <w:rPr>
          <w:szCs w:val="24"/>
        </w:rPr>
      </w:pPr>
    </w:p>
    <w:p w14:paraId="05C18BFF" w14:textId="51C5BF31" w:rsidR="000B2E2E" w:rsidRPr="003D2CB1" w:rsidRDefault="000B2E2E" w:rsidP="000B2E2E">
      <w:pPr>
        <w:ind w:left="-567"/>
        <w:jc w:val="center"/>
        <w:rPr>
          <w:szCs w:val="24"/>
        </w:rPr>
      </w:pPr>
      <w:r w:rsidRPr="003D2CB1">
        <w:rPr>
          <w:szCs w:val="24"/>
        </w:rPr>
        <w:t>202</w:t>
      </w:r>
      <w:r>
        <w:rPr>
          <w:szCs w:val="24"/>
        </w:rPr>
        <w:t>3</w:t>
      </w:r>
      <w:r w:rsidRPr="003D2CB1">
        <w:rPr>
          <w:szCs w:val="24"/>
        </w:rPr>
        <w:t xml:space="preserve"> m. </w:t>
      </w:r>
      <w:r w:rsidR="00D91755">
        <w:rPr>
          <w:szCs w:val="24"/>
        </w:rPr>
        <w:t xml:space="preserve">spalio mėn.   </w:t>
      </w:r>
      <w:r w:rsidRPr="003D2CB1">
        <w:rPr>
          <w:szCs w:val="24"/>
        </w:rPr>
        <w:t xml:space="preserve"> d.  Nr.VPS9-</w:t>
      </w:r>
    </w:p>
    <w:p w14:paraId="6D247A58" w14:textId="77777777" w:rsidR="000B2E2E" w:rsidRPr="003D2CB1" w:rsidRDefault="000B2E2E" w:rsidP="000B2E2E">
      <w:pPr>
        <w:ind w:left="-567"/>
        <w:jc w:val="center"/>
        <w:rPr>
          <w:szCs w:val="24"/>
        </w:rPr>
      </w:pPr>
      <w:r w:rsidRPr="003D2CB1">
        <w:rPr>
          <w:szCs w:val="24"/>
        </w:rPr>
        <w:t>Vilnius</w:t>
      </w:r>
    </w:p>
    <w:p w14:paraId="2B767177" w14:textId="77777777" w:rsidR="000B2E2E" w:rsidRPr="003D2CB1" w:rsidRDefault="000B2E2E" w:rsidP="000B2E2E">
      <w:pPr>
        <w:ind w:left="-567"/>
        <w:rPr>
          <w:szCs w:val="24"/>
        </w:rPr>
      </w:pPr>
    </w:p>
    <w:p w14:paraId="79EBA07E" w14:textId="2ED18AE0" w:rsidR="000B2E2E" w:rsidRDefault="000B2E2E" w:rsidP="000B2E2E">
      <w:pPr>
        <w:ind w:firstLine="709"/>
        <w:rPr>
          <w:szCs w:val="24"/>
        </w:rPr>
      </w:pPr>
      <w:r w:rsidRPr="00255A98">
        <w:rPr>
          <w:b/>
          <w:bCs/>
        </w:rPr>
        <w:t>Nacionalinė mokėjimo agentūra prie Žemės ūkio ministerijos</w:t>
      </w:r>
      <w:r w:rsidRPr="00455489">
        <w:t xml:space="preserve"> </w:t>
      </w:r>
      <w:r w:rsidRPr="00C03669">
        <w:rPr>
          <w:szCs w:val="24"/>
        </w:rPr>
        <w:t xml:space="preserve">(toliau – NMA), </w:t>
      </w:r>
      <w:r w:rsidRPr="004F24DA">
        <w:rPr>
          <w:szCs w:val="24"/>
        </w:rPr>
        <w:t xml:space="preserve">atstovaujama </w:t>
      </w:r>
      <w:r w:rsidR="00D914DB" w:rsidRPr="00D914DB">
        <w:rPr>
          <w:szCs w:val="24"/>
        </w:rPr>
        <w:t xml:space="preserve">Strateginio valdymo departamento direktorės Vitalijos </w:t>
      </w:r>
      <w:proofErr w:type="spellStart"/>
      <w:r w:rsidR="00D914DB" w:rsidRPr="00D914DB">
        <w:rPr>
          <w:szCs w:val="24"/>
        </w:rPr>
        <w:t>Zumerienės</w:t>
      </w:r>
      <w:proofErr w:type="spellEnd"/>
      <w:r w:rsidR="00915FD7" w:rsidRPr="00915FD7">
        <w:rPr>
          <w:szCs w:val="24"/>
        </w:rPr>
        <w:t>, veikiančio</w:t>
      </w:r>
      <w:r w:rsidR="00D914DB">
        <w:rPr>
          <w:szCs w:val="24"/>
        </w:rPr>
        <w:t>s</w:t>
      </w:r>
      <w:r w:rsidR="00915FD7" w:rsidRPr="00915FD7">
        <w:rPr>
          <w:szCs w:val="24"/>
        </w:rPr>
        <w:t xml:space="preserve"> pagal NMA direktoriaus 2011 m. birželio 9 d. įsakymą Nr. BR1-659 „Dėl sutarčių pasirašymo“</w:t>
      </w:r>
      <w:r w:rsidRPr="00C03669">
        <w:rPr>
          <w:szCs w:val="24"/>
        </w:rPr>
        <w:t xml:space="preserve">, ir </w:t>
      </w:r>
      <w:bookmarkStart w:id="1" w:name="_Hlk146092183"/>
      <w:r w:rsidRPr="00915FD7">
        <w:rPr>
          <w:b/>
          <w:bCs/>
          <w:szCs w:val="24"/>
        </w:rPr>
        <w:t>MB „Mokymų klubo projektai“</w:t>
      </w:r>
      <w:bookmarkEnd w:id="1"/>
      <w:r w:rsidRPr="00C03669">
        <w:rPr>
          <w:szCs w:val="24"/>
        </w:rPr>
        <w:t xml:space="preserve"> (toliau – Paslaugų teikėjas),</w:t>
      </w:r>
      <w:r w:rsidRPr="00455489">
        <w:t xml:space="preserve"> </w:t>
      </w:r>
      <w:r w:rsidRPr="00C03669">
        <w:rPr>
          <w:szCs w:val="24"/>
        </w:rPr>
        <w:t xml:space="preserve">atstovaujama </w:t>
      </w:r>
      <w:r w:rsidR="00E1538D" w:rsidRPr="00E1538D">
        <w:rPr>
          <w:szCs w:val="24"/>
        </w:rPr>
        <w:t>vadovo Leono Garbenio</w:t>
      </w:r>
      <w:r w:rsidRPr="00C03669">
        <w:rPr>
          <w:szCs w:val="24"/>
        </w:rPr>
        <w:t xml:space="preserve">, veikiančio pagal </w:t>
      </w:r>
      <w:r w:rsidR="00E1538D" w:rsidRPr="00E1538D">
        <w:rPr>
          <w:szCs w:val="24"/>
        </w:rPr>
        <w:t>bendrijos nuostatus</w:t>
      </w:r>
      <w:r>
        <w:rPr>
          <w:szCs w:val="24"/>
        </w:rPr>
        <w:t xml:space="preserve">, </w:t>
      </w:r>
      <w:r w:rsidRPr="00C03669">
        <w:rPr>
          <w:szCs w:val="24"/>
        </w:rPr>
        <w:t>toliau abi kartu vadinamos šalimis, o kiekviena iš jų atskirai – šalimi, sudarė šią mokymų paslaugų pirkimo sutartį (toliau – Sutartis).</w:t>
      </w:r>
    </w:p>
    <w:p w14:paraId="5F78FFCD" w14:textId="77777777" w:rsidR="000B2E2E" w:rsidRPr="00455489" w:rsidRDefault="000B2E2E" w:rsidP="000B2E2E">
      <w:pPr>
        <w:ind w:firstLine="709"/>
        <w:rPr>
          <w:b/>
          <w:color w:val="FF0000"/>
        </w:rPr>
      </w:pPr>
    </w:p>
    <w:p w14:paraId="3FFA4965" w14:textId="77777777" w:rsidR="000B2E2E" w:rsidRPr="003D2CB1" w:rsidRDefault="000B2E2E" w:rsidP="000B2E2E">
      <w:pPr>
        <w:numPr>
          <w:ilvl w:val="0"/>
          <w:numId w:val="5"/>
        </w:numPr>
        <w:ind w:left="0" w:firstLine="993"/>
        <w:jc w:val="center"/>
        <w:rPr>
          <w:b/>
          <w:szCs w:val="24"/>
        </w:rPr>
      </w:pPr>
      <w:r w:rsidRPr="003D2CB1">
        <w:rPr>
          <w:b/>
          <w:bCs/>
          <w:szCs w:val="24"/>
        </w:rPr>
        <w:t>SUTARTIES OBJEKTAS</w:t>
      </w:r>
    </w:p>
    <w:p w14:paraId="7FDE6D12" w14:textId="77777777" w:rsidR="000B2E2E" w:rsidRPr="003D2CB1" w:rsidRDefault="000B2E2E" w:rsidP="000B2E2E">
      <w:pPr>
        <w:ind w:firstLine="709"/>
        <w:rPr>
          <w:szCs w:val="24"/>
        </w:rPr>
      </w:pPr>
    </w:p>
    <w:p w14:paraId="130B5363" w14:textId="77777777" w:rsidR="000B2E2E" w:rsidRPr="00455489" w:rsidRDefault="000B2E2E" w:rsidP="000B2E2E">
      <w:pPr>
        <w:numPr>
          <w:ilvl w:val="0"/>
          <w:numId w:val="2"/>
        </w:numPr>
        <w:tabs>
          <w:tab w:val="left" w:pos="709"/>
          <w:tab w:val="left" w:pos="993"/>
          <w:tab w:val="left" w:pos="1418"/>
        </w:tabs>
        <w:ind w:left="0" w:firstLine="709"/>
      </w:pPr>
      <w:r w:rsidRPr="003D2CB1">
        <w:rPr>
          <w:szCs w:val="24"/>
        </w:rPr>
        <w:t xml:space="preserve">Paslaugų teikėjas įsipareigoja </w:t>
      </w:r>
      <w:bookmarkStart w:id="2" w:name="_Hlk132725078"/>
      <w:r w:rsidRPr="003D2CB1">
        <w:rPr>
          <w:szCs w:val="24"/>
        </w:rPr>
        <w:t xml:space="preserve">nuo Sutarties pasirašymo dienos </w:t>
      </w:r>
      <w:bookmarkEnd w:id="2"/>
      <w:r w:rsidRPr="003D2CB1">
        <w:rPr>
          <w:szCs w:val="24"/>
        </w:rPr>
        <w:t>iki 202</w:t>
      </w:r>
      <w:r>
        <w:rPr>
          <w:szCs w:val="24"/>
        </w:rPr>
        <w:t>5</w:t>
      </w:r>
      <w:r w:rsidRPr="003D2CB1">
        <w:rPr>
          <w:szCs w:val="24"/>
        </w:rPr>
        <w:t xml:space="preserve"> m. gruodžio </w:t>
      </w:r>
      <w:r>
        <w:rPr>
          <w:szCs w:val="24"/>
        </w:rPr>
        <w:t>15 </w:t>
      </w:r>
      <w:r w:rsidRPr="003D2CB1">
        <w:rPr>
          <w:szCs w:val="24"/>
        </w:rPr>
        <w:t xml:space="preserve">d. laiku ir kokybiškai suteikti </w:t>
      </w:r>
      <w:r w:rsidRPr="001D05C7">
        <w:rPr>
          <w:szCs w:val="24"/>
        </w:rPr>
        <w:t>NMA</w:t>
      </w:r>
      <w:r w:rsidRPr="003D2CB1">
        <w:rPr>
          <w:szCs w:val="24"/>
        </w:rPr>
        <w:t xml:space="preserve"> darbuotojams (toliau – Dalyviai) </w:t>
      </w:r>
      <w:r>
        <w:rPr>
          <w:szCs w:val="24"/>
        </w:rPr>
        <w:t xml:space="preserve">mokymų </w:t>
      </w:r>
      <w:r w:rsidRPr="003D2CB1">
        <w:rPr>
          <w:szCs w:val="24"/>
        </w:rPr>
        <w:t>„</w:t>
      </w:r>
      <w:r w:rsidRPr="00654FD4">
        <w:rPr>
          <w:szCs w:val="24"/>
        </w:rPr>
        <w:t>Verslo plano rengim</w:t>
      </w:r>
      <w:r>
        <w:rPr>
          <w:szCs w:val="24"/>
        </w:rPr>
        <w:t>as</w:t>
      </w:r>
      <w:r w:rsidRPr="00654FD4">
        <w:rPr>
          <w:szCs w:val="24"/>
        </w:rPr>
        <w:t>, jo analizės, prognozių tikrinimas</w:t>
      </w:r>
      <w:r w:rsidRPr="003D2CB1">
        <w:rPr>
          <w:szCs w:val="24"/>
        </w:rPr>
        <w:t>“ paslaugas (toliau – Paslaugos)</w:t>
      </w:r>
      <w:r>
        <w:rPr>
          <w:szCs w:val="24"/>
        </w:rPr>
        <w:t>, kurių</w:t>
      </w:r>
      <w:r w:rsidRPr="003D2CB1">
        <w:rPr>
          <w:szCs w:val="24"/>
        </w:rPr>
        <w:t xml:space="preserve"> sąlyg</w:t>
      </w:r>
      <w:r>
        <w:rPr>
          <w:szCs w:val="24"/>
        </w:rPr>
        <w:t>o</w:t>
      </w:r>
      <w:r w:rsidRPr="003D2CB1">
        <w:rPr>
          <w:szCs w:val="24"/>
        </w:rPr>
        <w:t>s nustatyt</w:t>
      </w:r>
      <w:r>
        <w:rPr>
          <w:szCs w:val="24"/>
        </w:rPr>
        <w:t>o</w:t>
      </w:r>
      <w:r w:rsidRPr="003D2CB1">
        <w:rPr>
          <w:szCs w:val="24"/>
        </w:rPr>
        <w:t>s techninėje specifikacijoje (</w:t>
      </w:r>
      <w:hyperlink w:anchor="technine1sutartiespr" w:history="1">
        <w:r w:rsidRPr="003D2CB1">
          <w:rPr>
            <w:rStyle w:val="Hyperlink"/>
            <w:rFonts w:eastAsiaTheme="majorEastAsia"/>
            <w:szCs w:val="24"/>
          </w:rPr>
          <w:t xml:space="preserve">Sutarties </w:t>
        </w:r>
        <w:r>
          <w:rPr>
            <w:rStyle w:val="Hyperlink"/>
            <w:rFonts w:eastAsiaTheme="majorEastAsia"/>
            <w:szCs w:val="24"/>
          </w:rPr>
          <w:t>1</w:t>
        </w:r>
        <w:r w:rsidRPr="003D2CB1">
          <w:rPr>
            <w:rStyle w:val="Hyperlink"/>
            <w:rFonts w:eastAsiaTheme="majorEastAsia"/>
            <w:szCs w:val="24"/>
          </w:rPr>
          <w:t xml:space="preserve"> priedas</w:t>
        </w:r>
      </w:hyperlink>
      <w:r w:rsidRPr="003D2CB1">
        <w:rPr>
          <w:szCs w:val="24"/>
        </w:rPr>
        <w:t>), Paslaugų teikėjo pasiūlyme ir Sutartyje, o NMA įsipareigoja sumokėti Paslaugų teikėjui Paslaugų kainą šioje Sutartyje numatytomis sąlygomis ir tvarka.</w:t>
      </w:r>
    </w:p>
    <w:p w14:paraId="348ABC94" w14:textId="77777777" w:rsidR="000B2E2E" w:rsidRPr="00455489" w:rsidRDefault="000B2E2E" w:rsidP="000B2E2E">
      <w:pPr>
        <w:tabs>
          <w:tab w:val="left" w:pos="709"/>
          <w:tab w:val="left" w:pos="993"/>
          <w:tab w:val="left" w:pos="1418"/>
        </w:tabs>
        <w:ind w:firstLine="709"/>
      </w:pPr>
    </w:p>
    <w:p w14:paraId="49715BC6" w14:textId="77777777" w:rsidR="000B2E2E" w:rsidRPr="003D2CB1" w:rsidRDefault="000B2E2E" w:rsidP="000B2E2E">
      <w:pPr>
        <w:numPr>
          <w:ilvl w:val="0"/>
          <w:numId w:val="5"/>
        </w:numPr>
        <w:ind w:left="0" w:firstLine="709"/>
        <w:jc w:val="center"/>
        <w:rPr>
          <w:b/>
          <w:bCs/>
          <w:szCs w:val="24"/>
        </w:rPr>
      </w:pPr>
      <w:bookmarkStart w:id="3" w:name="_Toc113423122"/>
      <w:bookmarkStart w:id="4" w:name="_Toc113422978"/>
      <w:bookmarkStart w:id="5" w:name="_Toc113349227"/>
      <w:r w:rsidRPr="003D2CB1">
        <w:rPr>
          <w:b/>
          <w:bCs/>
          <w:szCs w:val="24"/>
        </w:rPr>
        <w:t>NMA TEISĖS IR ĮSIPAREIGOJIMAI</w:t>
      </w:r>
    </w:p>
    <w:p w14:paraId="1CDA84E3" w14:textId="77777777" w:rsidR="000B2E2E" w:rsidRPr="003D2CB1" w:rsidRDefault="000B2E2E" w:rsidP="000B2E2E">
      <w:pPr>
        <w:tabs>
          <w:tab w:val="left" w:pos="993"/>
          <w:tab w:val="left" w:pos="1560"/>
        </w:tabs>
        <w:ind w:firstLine="709"/>
        <w:rPr>
          <w:szCs w:val="24"/>
        </w:rPr>
      </w:pPr>
    </w:p>
    <w:p w14:paraId="0628B6A9" w14:textId="77777777" w:rsidR="000B2E2E" w:rsidRPr="003D2CB1" w:rsidRDefault="000B2E2E" w:rsidP="000B2E2E">
      <w:pPr>
        <w:numPr>
          <w:ilvl w:val="0"/>
          <w:numId w:val="2"/>
        </w:numPr>
        <w:tabs>
          <w:tab w:val="left" w:pos="993"/>
          <w:tab w:val="left" w:pos="1418"/>
          <w:tab w:val="left" w:pos="1560"/>
        </w:tabs>
        <w:ind w:left="0" w:firstLine="709"/>
        <w:rPr>
          <w:szCs w:val="24"/>
        </w:rPr>
      </w:pPr>
      <w:r w:rsidRPr="003D2CB1">
        <w:rPr>
          <w:szCs w:val="24"/>
        </w:rPr>
        <w:t xml:space="preserve">NMA įsipareigoja priimti laiku ir kokybiškai suteiktas Paslaugas ir už jas laiku atsiskaityti su Paslaugų teikėju Sutarties 15 punkte numatytais terminais ir tvarka. </w:t>
      </w:r>
    </w:p>
    <w:p w14:paraId="62F41BBA" w14:textId="77777777" w:rsidR="000B2E2E" w:rsidRPr="003D2CB1" w:rsidRDefault="000B2E2E" w:rsidP="000B2E2E">
      <w:pPr>
        <w:numPr>
          <w:ilvl w:val="0"/>
          <w:numId w:val="2"/>
        </w:numPr>
        <w:tabs>
          <w:tab w:val="left" w:pos="142"/>
          <w:tab w:val="left" w:pos="540"/>
          <w:tab w:val="left" w:pos="993"/>
        </w:tabs>
        <w:ind w:left="0" w:firstLine="709"/>
        <w:rPr>
          <w:szCs w:val="24"/>
        </w:rPr>
      </w:pPr>
      <w:r w:rsidRPr="003D2CB1">
        <w:rPr>
          <w:szCs w:val="24"/>
        </w:rPr>
        <w:t>NMA įsipareigoja suformuoti mokymų Dalyvių grupes, užtikrinti jų dalyvavimą ir pateikti mokymų Dalyvių sąrašą Paslaugų teikėjui.</w:t>
      </w:r>
    </w:p>
    <w:p w14:paraId="49D8A076" w14:textId="77777777" w:rsidR="000B2E2E" w:rsidRPr="003D2CB1" w:rsidRDefault="000B2E2E" w:rsidP="000B2E2E">
      <w:pPr>
        <w:numPr>
          <w:ilvl w:val="0"/>
          <w:numId w:val="2"/>
        </w:numPr>
        <w:tabs>
          <w:tab w:val="left" w:pos="142"/>
          <w:tab w:val="left" w:pos="540"/>
          <w:tab w:val="left" w:pos="993"/>
        </w:tabs>
        <w:ind w:left="0" w:firstLine="709"/>
        <w:rPr>
          <w:szCs w:val="24"/>
        </w:rPr>
      </w:pPr>
      <w:r w:rsidRPr="003D2CB1">
        <w:rPr>
          <w:szCs w:val="24"/>
        </w:rPr>
        <w:t>NMA įsipareigoja vykdyti kitus Sutartimi prisiimtus įsipareigojimus.</w:t>
      </w:r>
    </w:p>
    <w:p w14:paraId="1690AC4E" w14:textId="77777777" w:rsidR="000B2E2E" w:rsidRPr="003D2CB1" w:rsidRDefault="000B2E2E" w:rsidP="000B2E2E">
      <w:pPr>
        <w:numPr>
          <w:ilvl w:val="0"/>
          <w:numId w:val="2"/>
        </w:numPr>
        <w:tabs>
          <w:tab w:val="left" w:pos="142"/>
          <w:tab w:val="left" w:pos="540"/>
          <w:tab w:val="left" w:pos="993"/>
        </w:tabs>
        <w:ind w:left="0" w:firstLine="709"/>
        <w:rPr>
          <w:szCs w:val="24"/>
        </w:rPr>
      </w:pPr>
      <w:r w:rsidRPr="003D2CB1">
        <w:rPr>
          <w:szCs w:val="24"/>
        </w:rPr>
        <w:t>NMA įsipareigoja bendradarbiauti su Paslaugų teikėju bei tinkamai ir laiku pateikti reikalingą informaciją,</w:t>
      </w:r>
      <w:r>
        <w:rPr>
          <w:szCs w:val="24"/>
        </w:rPr>
        <w:t xml:space="preserve"> kad būtų</w:t>
      </w:r>
      <w:r w:rsidRPr="003D2CB1">
        <w:rPr>
          <w:szCs w:val="24"/>
        </w:rPr>
        <w:t xml:space="preserve"> tinkamai suteikt</w:t>
      </w:r>
      <w:r>
        <w:rPr>
          <w:szCs w:val="24"/>
        </w:rPr>
        <w:t>os</w:t>
      </w:r>
      <w:r w:rsidRPr="003D2CB1">
        <w:rPr>
          <w:szCs w:val="24"/>
        </w:rPr>
        <w:t xml:space="preserve"> Paslaug</w:t>
      </w:r>
      <w:r>
        <w:rPr>
          <w:szCs w:val="24"/>
        </w:rPr>
        <w:t>o</w:t>
      </w:r>
      <w:r w:rsidRPr="003D2CB1">
        <w:rPr>
          <w:szCs w:val="24"/>
        </w:rPr>
        <w:t>s.</w:t>
      </w:r>
    </w:p>
    <w:p w14:paraId="472EF338" w14:textId="77777777" w:rsidR="000B2E2E" w:rsidRPr="003D2CB1" w:rsidRDefault="000B2E2E" w:rsidP="000B2E2E">
      <w:pPr>
        <w:numPr>
          <w:ilvl w:val="0"/>
          <w:numId w:val="2"/>
        </w:numPr>
        <w:tabs>
          <w:tab w:val="left" w:pos="142"/>
          <w:tab w:val="left" w:pos="540"/>
          <w:tab w:val="left" w:pos="993"/>
        </w:tabs>
        <w:ind w:left="0" w:firstLine="709"/>
        <w:rPr>
          <w:szCs w:val="24"/>
        </w:rPr>
      </w:pPr>
      <w:r w:rsidRPr="003D2CB1">
        <w:rPr>
          <w:szCs w:val="24"/>
        </w:rPr>
        <w:t>NMA turi teisę pareikšti pretenzijas dėl Paslaugų kokybės, jei ji neatitinka Paslaugų teikėjo pasiūlyme deklaruotos Paslaugų kokybės.</w:t>
      </w:r>
    </w:p>
    <w:p w14:paraId="6F357EBD" w14:textId="77777777" w:rsidR="000B2E2E" w:rsidRPr="003D2CB1" w:rsidRDefault="000B2E2E" w:rsidP="000B2E2E">
      <w:pPr>
        <w:numPr>
          <w:ilvl w:val="0"/>
          <w:numId w:val="2"/>
        </w:numPr>
        <w:tabs>
          <w:tab w:val="left" w:pos="142"/>
          <w:tab w:val="left" w:pos="540"/>
          <w:tab w:val="left" w:pos="993"/>
        </w:tabs>
        <w:ind w:left="0" w:firstLine="709"/>
        <w:rPr>
          <w:szCs w:val="24"/>
        </w:rPr>
      </w:pPr>
      <w:r w:rsidRPr="003D2CB1">
        <w:rPr>
          <w:szCs w:val="24"/>
        </w:rPr>
        <w:t xml:space="preserve">NMA turi ir kitų teisių </w:t>
      </w:r>
      <w:r>
        <w:rPr>
          <w:szCs w:val="24"/>
        </w:rPr>
        <w:t>bei</w:t>
      </w:r>
      <w:r w:rsidRPr="003D2CB1">
        <w:rPr>
          <w:szCs w:val="24"/>
        </w:rPr>
        <w:t xml:space="preserve"> pareigų, numatytų Sutartyje ir (ar) galiojančiuose Lietuvos Respublikos teisės aktuose.</w:t>
      </w:r>
    </w:p>
    <w:p w14:paraId="724BF8DE" w14:textId="77777777" w:rsidR="000B2E2E" w:rsidRPr="003D2CB1" w:rsidRDefault="000B2E2E" w:rsidP="000B2E2E">
      <w:pPr>
        <w:tabs>
          <w:tab w:val="num" w:pos="432"/>
          <w:tab w:val="left" w:pos="993"/>
          <w:tab w:val="left" w:pos="1418"/>
          <w:tab w:val="left" w:pos="1560"/>
        </w:tabs>
        <w:ind w:firstLine="709"/>
        <w:rPr>
          <w:color w:val="FF0000"/>
          <w:szCs w:val="24"/>
        </w:rPr>
      </w:pPr>
    </w:p>
    <w:p w14:paraId="67973F2D" w14:textId="77777777" w:rsidR="000B2E2E" w:rsidRPr="003D2CB1" w:rsidRDefault="000B2E2E" w:rsidP="000B2E2E">
      <w:pPr>
        <w:numPr>
          <w:ilvl w:val="0"/>
          <w:numId w:val="5"/>
        </w:numPr>
        <w:tabs>
          <w:tab w:val="left" w:pos="1418"/>
        </w:tabs>
        <w:ind w:left="0" w:firstLine="709"/>
        <w:jc w:val="center"/>
        <w:rPr>
          <w:b/>
          <w:szCs w:val="24"/>
        </w:rPr>
      </w:pPr>
      <w:r w:rsidRPr="003D2CB1">
        <w:rPr>
          <w:b/>
          <w:bCs/>
          <w:szCs w:val="24"/>
        </w:rPr>
        <w:t>PASLAUGŲ TEIKĖJO TEISĖS IR ĮSIPAREIGOJIMAI</w:t>
      </w:r>
    </w:p>
    <w:p w14:paraId="305F9C28" w14:textId="77777777" w:rsidR="000B2E2E" w:rsidRPr="003D2CB1" w:rsidRDefault="000B2E2E" w:rsidP="000B2E2E">
      <w:pPr>
        <w:ind w:firstLine="709"/>
        <w:rPr>
          <w:szCs w:val="24"/>
        </w:rPr>
      </w:pPr>
    </w:p>
    <w:p w14:paraId="5EF67934" w14:textId="77777777" w:rsidR="000B2E2E" w:rsidRPr="003D2CB1" w:rsidRDefault="000B2E2E" w:rsidP="000B2E2E">
      <w:pPr>
        <w:numPr>
          <w:ilvl w:val="0"/>
          <w:numId w:val="2"/>
        </w:numPr>
        <w:tabs>
          <w:tab w:val="left" w:pos="142"/>
          <w:tab w:val="left" w:pos="540"/>
          <w:tab w:val="left" w:pos="993"/>
        </w:tabs>
        <w:ind w:left="0" w:firstLine="709"/>
        <w:rPr>
          <w:szCs w:val="24"/>
        </w:rPr>
      </w:pPr>
      <w:r w:rsidRPr="003D2CB1">
        <w:rPr>
          <w:szCs w:val="24"/>
        </w:rPr>
        <w:t>Paslaugų teikėjas įsipareigoja:</w:t>
      </w:r>
    </w:p>
    <w:p w14:paraId="3094B574" w14:textId="77777777" w:rsidR="000B2E2E" w:rsidRPr="003D2CB1" w:rsidRDefault="000B2E2E" w:rsidP="000B2E2E">
      <w:pPr>
        <w:numPr>
          <w:ilvl w:val="1"/>
          <w:numId w:val="1"/>
        </w:numPr>
        <w:tabs>
          <w:tab w:val="num" w:pos="432"/>
          <w:tab w:val="left" w:pos="993"/>
          <w:tab w:val="left" w:pos="1134"/>
        </w:tabs>
        <w:ind w:left="0" w:firstLine="709"/>
        <w:rPr>
          <w:szCs w:val="24"/>
        </w:rPr>
      </w:pPr>
      <w:r w:rsidRPr="003D2CB1">
        <w:rPr>
          <w:szCs w:val="24"/>
        </w:rPr>
        <w:t>rūpestingai, laiku ir profesionaliai suteikti Paslaugas iki 202</w:t>
      </w:r>
      <w:r>
        <w:rPr>
          <w:szCs w:val="24"/>
        </w:rPr>
        <w:t>5</w:t>
      </w:r>
      <w:r w:rsidRPr="003D2CB1">
        <w:rPr>
          <w:szCs w:val="24"/>
        </w:rPr>
        <w:t xml:space="preserve"> m. gruodžio </w:t>
      </w:r>
      <w:r>
        <w:rPr>
          <w:szCs w:val="24"/>
        </w:rPr>
        <w:t>15</w:t>
      </w:r>
      <w:r w:rsidRPr="003D2CB1">
        <w:rPr>
          <w:szCs w:val="24"/>
        </w:rPr>
        <w:t xml:space="preserve"> d.;</w:t>
      </w:r>
    </w:p>
    <w:p w14:paraId="5401FCC1" w14:textId="77777777" w:rsidR="000B2E2E" w:rsidRPr="003D2CB1" w:rsidRDefault="000B2E2E" w:rsidP="000B2E2E">
      <w:pPr>
        <w:numPr>
          <w:ilvl w:val="1"/>
          <w:numId w:val="1"/>
        </w:numPr>
        <w:tabs>
          <w:tab w:val="num" w:pos="432"/>
          <w:tab w:val="left" w:pos="1134"/>
        </w:tabs>
        <w:ind w:left="0" w:firstLine="709"/>
        <w:rPr>
          <w:szCs w:val="24"/>
        </w:rPr>
      </w:pPr>
      <w:r w:rsidRPr="003D2CB1">
        <w:rPr>
          <w:szCs w:val="24"/>
        </w:rPr>
        <w:t>griežtai laikytis Lietuvos Respublikos teisės aktų reikalavimų;</w:t>
      </w:r>
    </w:p>
    <w:p w14:paraId="6B4A5B3E" w14:textId="77777777" w:rsidR="000B2E2E" w:rsidRPr="003D2CB1" w:rsidRDefault="000B2E2E" w:rsidP="000B2E2E">
      <w:pPr>
        <w:numPr>
          <w:ilvl w:val="1"/>
          <w:numId w:val="1"/>
        </w:numPr>
        <w:tabs>
          <w:tab w:val="left" w:pos="1134"/>
        </w:tabs>
        <w:ind w:left="0" w:firstLine="709"/>
        <w:contextualSpacing/>
        <w:rPr>
          <w:szCs w:val="24"/>
        </w:rPr>
      </w:pPr>
      <w:bookmarkStart w:id="6" w:name="_Hlk135830277"/>
      <w:r>
        <w:rPr>
          <w:szCs w:val="24"/>
        </w:rPr>
        <w:t>s</w:t>
      </w:r>
      <w:r w:rsidRPr="003D2CB1">
        <w:rPr>
          <w:szCs w:val="24"/>
        </w:rPr>
        <w:t>uderinti su NMA Paslaugų teikimo grafikus</w:t>
      </w:r>
      <w:r>
        <w:rPr>
          <w:szCs w:val="24"/>
        </w:rPr>
        <w:t>, p</w:t>
      </w:r>
      <w:r w:rsidRPr="003D2CB1">
        <w:rPr>
          <w:szCs w:val="24"/>
        </w:rPr>
        <w:t>ranešti NMA ir Dalyviams apie patvirtinto mokymo grafiko pasikeitimus ne vėliau kaip likus 3 (trims) darbo dienoms iki mokymų pradžios;</w:t>
      </w:r>
    </w:p>
    <w:bookmarkEnd w:id="6"/>
    <w:p w14:paraId="1E9B3F47" w14:textId="77777777" w:rsidR="000B2E2E" w:rsidRPr="003D2CB1" w:rsidRDefault="000B2E2E" w:rsidP="000B2E2E">
      <w:pPr>
        <w:numPr>
          <w:ilvl w:val="1"/>
          <w:numId w:val="1"/>
        </w:numPr>
        <w:tabs>
          <w:tab w:val="left" w:pos="1134"/>
        </w:tabs>
        <w:ind w:left="0" w:firstLine="709"/>
        <w:contextualSpacing/>
        <w:rPr>
          <w:szCs w:val="24"/>
        </w:rPr>
      </w:pPr>
      <w:r w:rsidRPr="003D2CB1">
        <w:rPr>
          <w:szCs w:val="24"/>
        </w:rPr>
        <w:t>kartu su sąskaita faktūra pateikti suteiktų paslaugų perdavimo</w:t>
      </w:r>
      <w:r w:rsidRPr="00455489">
        <w:rPr>
          <w:color w:val="000000" w:themeColor="text1"/>
        </w:rPr>
        <w:t>–</w:t>
      </w:r>
      <w:r w:rsidRPr="003D2CB1">
        <w:rPr>
          <w:szCs w:val="24"/>
        </w:rPr>
        <w:t>priėmimo aktą (</w:t>
      </w:r>
      <w:hyperlink w:anchor="paslaugupriemimoperdavimo3sutartiespr" w:history="1">
        <w:r w:rsidRPr="00ED712E">
          <w:rPr>
            <w:rStyle w:val="Hyperlink"/>
            <w:szCs w:val="24"/>
          </w:rPr>
          <w:t>Sutarties 3 priedas</w:t>
        </w:r>
      </w:hyperlink>
      <w:r w:rsidRPr="003D2CB1">
        <w:rPr>
          <w:szCs w:val="24"/>
        </w:rPr>
        <w:t>) (toliau – Aktas), kuriame turi būti pateikta išsami Paslaugų išklotinė;</w:t>
      </w:r>
    </w:p>
    <w:p w14:paraId="44D7540B" w14:textId="77777777" w:rsidR="000B2E2E" w:rsidRPr="003D2CB1" w:rsidRDefault="000B2E2E" w:rsidP="000B2E2E">
      <w:pPr>
        <w:numPr>
          <w:ilvl w:val="1"/>
          <w:numId w:val="1"/>
        </w:numPr>
        <w:tabs>
          <w:tab w:val="num" w:pos="432"/>
          <w:tab w:val="left" w:pos="1134"/>
        </w:tabs>
        <w:ind w:left="0" w:firstLine="709"/>
        <w:rPr>
          <w:szCs w:val="24"/>
        </w:rPr>
      </w:pPr>
      <w:r w:rsidRPr="003D2CB1">
        <w:rPr>
          <w:szCs w:val="24"/>
        </w:rPr>
        <w:t>kartu su Aktu pateikti NMA mokymų baigimo pažymėjimų elektronines kopijas</w:t>
      </w:r>
      <w:r>
        <w:rPr>
          <w:szCs w:val="24"/>
        </w:rPr>
        <w:t>, Dalyvių įvertinimo testus</w:t>
      </w:r>
      <w:r w:rsidRPr="003D2CB1">
        <w:rPr>
          <w:szCs w:val="24"/>
        </w:rPr>
        <w:t xml:space="preserve"> </w:t>
      </w:r>
      <w:r>
        <w:rPr>
          <w:szCs w:val="24"/>
        </w:rPr>
        <w:t>bei</w:t>
      </w:r>
      <w:r w:rsidRPr="003D2CB1">
        <w:rPr>
          <w:szCs w:val="24"/>
        </w:rPr>
        <w:t xml:space="preserve"> Dalyvių mokymų vertinimo anketas;</w:t>
      </w:r>
    </w:p>
    <w:p w14:paraId="13C00E41" w14:textId="77777777" w:rsidR="000B2E2E" w:rsidRPr="003D2CB1" w:rsidRDefault="000B2E2E" w:rsidP="000B2E2E">
      <w:pPr>
        <w:numPr>
          <w:ilvl w:val="1"/>
          <w:numId w:val="1"/>
        </w:numPr>
        <w:tabs>
          <w:tab w:val="num" w:pos="432"/>
          <w:tab w:val="left" w:pos="1134"/>
        </w:tabs>
        <w:ind w:left="0" w:firstLine="709"/>
        <w:rPr>
          <w:szCs w:val="24"/>
        </w:rPr>
      </w:pPr>
      <w:r w:rsidRPr="003D2CB1">
        <w:rPr>
          <w:spacing w:val="-4"/>
          <w:szCs w:val="24"/>
        </w:rPr>
        <w:t>sąskaitas faktūras,</w:t>
      </w:r>
      <w:r>
        <w:rPr>
          <w:spacing w:val="-4"/>
          <w:szCs w:val="24"/>
        </w:rPr>
        <w:t xml:space="preserve"> PVM sąskaitas faktūras,</w:t>
      </w:r>
      <w:r w:rsidRPr="003D2CB1">
        <w:rPr>
          <w:spacing w:val="-4"/>
          <w:szCs w:val="24"/>
        </w:rPr>
        <w:t xml:space="preserve"> kreditinius ir debetinius dokumentus bei avansines sąskaitas teikti naudojantis informacinės sistemos „E. sąskaita“ priemonėmis</w:t>
      </w:r>
      <w:r>
        <w:rPr>
          <w:spacing w:val="-4"/>
          <w:szCs w:val="24"/>
        </w:rPr>
        <w:t>;</w:t>
      </w:r>
    </w:p>
    <w:p w14:paraId="49EF8870" w14:textId="77777777" w:rsidR="000B2E2E" w:rsidRPr="003D2CB1" w:rsidRDefault="000B2E2E" w:rsidP="000B2E2E">
      <w:pPr>
        <w:numPr>
          <w:ilvl w:val="1"/>
          <w:numId w:val="1"/>
        </w:numPr>
        <w:tabs>
          <w:tab w:val="num" w:pos="432"/>
          <w:tab w:val="left" w:pos="1134"/>
        </w:tabs>
        <w:ind w:left="0" w:firstLine="709"/>
        <w:rPr>
          <w:szCs w:val="24"/>
        </w:rPr>
      </w:pPr>
      <w:r w:rsidRPr="003D2CB1">
        <w:rPr>
          <w:szCs w:val="24"/>
        </w:rPr>
        <w:t>vykdyti kitus Sutartimi prisiimtus įsipareigojimus.</w:t>
      </w:r>
    </w:p>
    <w:p w14:paraId="05520CB4" w14:textId="77777777" w:rsidR="000B2E2E" w:rsidRDefault="000B2E2E" w:rsidP="000B2E2E">
      <w:pPr>
        <w:numPr>
          <w:ilvl w:val="0"/>
          <w:numId w:val="2"/>
        </w:numPr>
        <w:tabs>
          <w:tab w:val="left" w:pos="142"/>
          <w:tab w:val="left" w:pos="540"/>
          <w:tab w:val="left" w:pos="993"/>
        </w:tabs>
        <w:ind w:left="0" w:firstLine="709"/>
        <w:rPr>
          <w:szCs w:val="24"/>
        </w:rPr>
      </w:pPr>
      <w:r w:rsidRPr="003D2CB1">
        <w:rPr>
          <w:szCs w:val="24"/>
        </w:rPr>
        <w:t xml:space="preserve">Paslaugų teikėjas turi ir kitų teisių </w:t>
      </w:r>
      <w:r>
        <w:rPr>
          <w:szCs w:val="24"/>
        </w:rPr>
        <w:t>bei</w:t>
      </w:r>
      <w:r w:rsidRPr="003D2CB1">
        <w:rPr>
          <w:szCs w:val="24"/>
        </w:rPr>
        <w:t xml:space="preserve"> pareigų, numatytų Sutartyje ir (ar) galiojančiuose Lietuvos Respublikos teisės aktuose. </w:t>
      </w:r>
    </w:p>
    <w:p w14:paraId="37BE0AF7" w14:textId="679E6625" w:rsidR="000B2E2E" w:rsidRDefault="000B2E2E" w:rsidP="000B2E2E">
      <w:pPr>
        <w:tabs>
          <w:tab w:val="left" w:pos="142"/>
          <w:tab w:val="left" w:pos="540"/>
          <w:tab w:val="left" w:pos="993"/>
        </w:tabs>
        <w:ind w:left="709"/>
      </w:pPr>
    </w:p>
    <w:p w14:paraId="42C179E0" w14:textId="77777777" w:rsidR="00E1538D" w:rsidRPr="00455489" w:rsidRDefault="00E1538D" w:rsidP="000B2E2E">
      <w:pPr>
        <w:tabs>
          <w:tab w:val="left" w:pos="142"/>
          <w:tab w:val="left" w:pos="540"/>
          <w:tab w:val="left" w:pos="993"/>
        </w:tabs>
        <w:ind w:left="709"/>
      </w:pPr>
    </w:p>
    <w:bookmarkEnd w:id="3"/>
    <w:bookmarkEnd w:id="4"/>
    <w:bookmarkEnd w:id="5"/>
    <w:p w14:paraId="10B77AB4" w14:textId="77777777" w:rsidR="000B2E2E" w:rsidRPr="003D2CB1" w:rsidRDefault="000B2E2E" w:rsidP="000B2E2E">
      <w:pPr>
        <w:numPr>
          <w:ilvl w:val="0"/>
          <w:numId w:val="5"/>
        </w:numPr>
        <w:tabs>
          <w:tab w:val="left" w:pos="1134"/>
          <w:tab w:val="left" w:pos="2268"/>
        </w:tabs>
        <w:ind w:left="0" w:firstLine="709"/>
        <w:jc w:val="center"/>
        <w:rPr>
          <w:b/>
          <w:bCs/>
          <w:szCs w:val="24"/>
        </w:rPr>
      </w:pPr>
      <w:r w:rsidRPr="003D2CB1">
        <w:rPr>
          <w:b/>
          <w:bCs/>
          <w:szCs w:val="24"/>
        </w:rPr>
        <w:lastRenderedPageBreak/>
        <w:t>SUTARTIES SUMA IR ATSISKAITYMO TVARKA</w:t>
      </w:r>
    </w:p>
    <w:p w14:paraId="69EAFE1D" w14:textId="77777777" w:rsidR="000B2E2E" w:rsidRPr="003D2CB1" w:rsidRDefault="000B2E2E" w:rsidP="000B2E2E">
      <w:pPr>
        <w:ind w:firstLine="709"/>
        <w:rPr>
          <w:color w:val="FF0000"/>
          <w:szCs w:val="24"/>
        </w:rPr>
      </w:pPr>
    </w:p>
    <w:p w14:paraId="77239D9C" w14:textId="30F3D164" w:rsidR="000B2E2E" w:rsidRPr="003D2CB1" w:rsidRDefault="000B2E2E" w:rsidP="000B2E2E">
      <w:pPr>
        <w:numPr>
          <w:ilvl w:val="0"/>
          <w:numId w:val="2"/>
        </w:numPr>
        <w:tabs>
          <w:tab w:val="left" w:pos="142"/>
          <w:tab w:val="left" w:pos="540"/>
          <w:tab w:val="left" w:pos="1134"/>
        </w:tabs>
        <w:ind w:left="0" w:firstLine="709"/>
        <w:rPr>
          <w:szCs w:val="24"/>
        </w:rPr>
      </w:pPr>
      <w:bookmarkStart w:id="7" w:name="_Ref113349552"/>
      <w:r w:rsidRPr="003D2CB1">
        <w:rPr>
          <w:szCs w:val="24"/>
        </w:rPr>
        <w:t>Paslaugų teikimo įkaini</w:t>
      </w:r>
      <w:r>
        <w:rPr>
          <w:szCs w:val="24"/>
        </w:rPr>
        <w:t>ai</w:t>
      </w:r>
      <w:r w:rsidRPr="003D2CB1">
        <w:rPr>
          <w:szCs w:val="24"/>
        </w:rPr>
        <w:t xml:space="preserve"> nurodyt</w:t>
      </w:r>
      <w:r>
        <w:rPr>
          <w:szCs w:val="24"/>
        </w:rPr>
        <w:t>i</w:t>
      </w:r>
      <w:r w:rsidRPr="003D2CB1">
        <w:rPr>
          <w:szCs w:val="24"/>
        </w:rPr>
        <w:t xml:space="preserve"> </w:t>
      </w:r>
      <w:r w:rsidRPr="00455489">
        <w:rPr>
          <w:spacing w:val="-4"/>
        </w:rPr>
        <w:t xml:space="preserve">Sutarties </w:t>
      </w:r>
      <w:hyperlink w:anchor="ikainiolentele2sutartiespr" w:history="1">
        <w:r>
          <w:rPr>
            <w:rStyle w:val="Hyperlink"/>
            <w:rFonts w:eastAsiaTheme="majorEastAsia"/>
            <w:spacing w:val="-4"/>
            <w:szCs w:val="24"/>
          </w:rPr>
          <w:t>2</w:t>
        </w:r>
        <w:r w:rsidRPr="003D2CB1">
          <w:rPr>
            <w:rStyle w:val="Hyperlink"/>
            <w:rFonts w:eastAsiaTheme="majorEastAsia"/>
            <w:spacing w:val="-4"/>
            <w:szCs w:val="24"/>
          </w:rPr>
          <w:t xml:space="preserve"> priede</w:t>
        </w:r>
      </w:hyperlink>
      <w:r w:rsidRPr="003D2CB1">
        <w:rPr>
          <w:spacing w:val="-4"/>
          <w:szCs w:val="24"/>
        </w:rPr>
        <w:t xml:space="preserve"> „Įkaini</w:t>
      </w:r>
      <w:r>
        <w:rPr>
          <w:spacing w:val="-4"/>
          <w:szCs w:val="24"/>
        </w:rPr>
        <w:t>ų</w:t>
      </w:r>
      <w:r w:rsidRPr="003D2CB1">
        <w:rPr>
          <w:spacing w:val="-4"/>
          <w:szCs w:val="24"/>
        </w:rPr>
        <w:t xml:space="preserve"> lentelė“.</w:t>
      </w:r>
      <w:r w:rsidRPr="00455489">
        <w:rPr>
          <w:spacing w:val="-4"/>
        </w:rPr>
        <w:t xml:space="preserve"> </w:t>
      </w:r>
      <w:r w:rsidRPr="003D2CB1">
        <w:rPr>
          <w:szCs w:val="24"/>
        </w:rPr>
        <w:t xml:space="preserve">Sutarties vertė negali viršyti </w:t>
      </w:r>
      <w:r>
        <w:rPr>
          <w:szCs w:val="24"/>
        </w:rPr>
        <w:t>39 100</w:t>
      </w:r>
      <w:r w:rsidRPr="003D2CB1">
        <w:rPr>
          <w:szCs w:val="24"/>
        </w:rPr>
        <w:t xml:space="preserve"> Eur</w:t>
      </w:r>
      <w:r>
        <w:rPr>
          <w:szCs w:val="24"/>
        </w:rPr>
        <w:t xml:space="preserve"> su PVM</w:t>
      </w:r>
      <w:r w:rsidRPr="003D2CB1">
        <w:rPr>
          <w:szCs w:val="24"/>
        </w:rPr>
        <w:t xml:space="preserve"> (</w:t>
      </w:r>
      <w:r>
        <w:rPr>
          <w:szCs w:val="24"/>
        </w:rPr>
        <w:t>trisdešimt devynių tūkstančių šimto eurų</w:t>
      </w:r>
      <w:r w:rsidRPr="00755E95">
        <w:rPr>
          <w:szCs w:val="24"/>
        </w:rPr>
        <w:t>)</w:t>
      </w:r>
      <w:r w:rsidRPr="00EE24B1">
        <w:rPr>
          <w:spacing w:val="-4"/>
          <w:szCs w:val="24"/>
        </w:rPr>
        <w:t>.</w:t>
      </w:r>
      <w:r w:rsidRPr="003D2CB1">
        <w:rPr>
          <w:spacing w:val="-4"/>
          <w:szCs w:val="24"/>
        </w:rPr>
        <w:t xml:space="preserve"> Sutartyje taikomas</w:t>
      </w:r>
      <w:r w:rsidRPr="00455489">
        <w:rPr>
          <w:spacing w:val="-4"/>
        </w:rPr>
        <w:t xml:space="preserve"> fiksuoto įkainio </w:t>
      </w:r>
      <w:r w:rsidRPr="003D2CB1">
        <w:rPr>
          <w:spacing w:val="-4"/>
          <w:szCs w:val="24"/>
        </w:rPr>
        <w:t xml:space="preserve">su peržiūra </w:t>
      </w:r>
      <w:r w:rsidRPr="00455489">
        <w:rPr>
          <w:spacing w:val="-4"/>
        </w:rPr>
        <w:t xml:space="preserve">kainos apskaičiavimo būdas. </w:t>
      </w:r>
      <w:r w:rsidRPr="003D2CB1">
        <w:rPr>
          <w:szCs w:val="24"/>
        </w:rPr>
        <w:t xml:space="preserve">Bendra mokymų kaina bus apskaičiuojama pagal faktinį mokymuose dalyvavusių Dalyvių skaičių. Sutarties </w:t>
      </w:r>
      <w:hyperlink w:anchor="ikainiolentele2sutartiespr" w:history="1">
        <w:r>
          <w:rPr>
            <w:rStyle w:val="Hyperlink"/>
            <w:rFonts w:eastAsiaTheme="majorEastAsia"/>
            <w:szCs w:val="24"/>
          </w:rPr>
          <w:t>2</w:t>
        </w:r>
        <w:r w:rsidRPr="003D2CB1">
          <w:rPr>
            <w:rStyle w:val="Hyperlink"/>
            <w:rFonts w:eastAsiaTheme="majorEastAsia"/>
            <w:szCs w:val="24"/>
          </w:rPr>
          <w:t xml:space="preserve"> priede</w:t>
        </w:r>
      </w:hyperlink>
      <w:r w:rsidRPr="003D2CB1">
        <w:rPr>
          <w:szCs w:val="24"/>
        </w:rPr>
        <w:t xml:space="preserve"> nurodytas Dalyvių skaičius yra </w:t>
      </w:r>
      <w:r>
        <w:rPr>
          <w:szCs w:val="24"/>
        </w:rPr>
        <w:t>maksimalus</w:t>
      </w:r>
      <w:r w:rsidRPr="003D2CB1">
        <w:rPr>
          <w:szCs w:val="24"/>
        </w:rPr>
        <w:t>, NMA neįsipareigoja įsigyti viso nurodyto kiekio.</w:t>
      </w:r>
    </w:p>
    <w:p w14:paraId="2C626C46" w14:textId="77777777" w:rsidR="000B2E2E" w:rsidRPr="003D2CB1" w:rsidRDefault="000B2E2E" w:rsidP="000B2E2E">
      <w:pPr>
        <w:numPr>
          <w:ilvl w:val="0"/>
          <w:numId w:val="2"/>
        </w:numPr>
        <w:tabs>
          <w:tab w:val="left" w:pos="142"/>
          <w:tab w:val="left" w:pos="540"/>
          <w:tab w:val="left" w:pos="851"/>
          <w:tab w:val="left" w:pos="1134"/>
          <w:tab w:val="left" w:pos="1418"/>
        </w:tabs>
        <w:ind w:left="0" w:firstLine="709"/>
        <w:rPr>
          <w:szCs w:val="24"/>
        </w:rPr>
      </w:pPr>
      <w:bookmarkStart w:id="8" w:name="_Ref396723285"/>
      <w:r w:rsidRPr="003D2CB1">
        <w:rPr>
          <w:szCs w:val="24"/>
        </w:rPr>
        <w:t xml:space="preserve">Tuo atveju, jei teisės aktais būtų pakeistas tiesiogiai su Sutarties </w:t>
      </w:r>
      <w:hyperlink w:anchor="ikainiolentele2sutartiespr" w:history="1">
        <w:r w:rsidRPr="003D2CB1">
          <w:rPr>
            <w:rStyle w:val="Hyperlink"/>
            <w:rFonts w:eastAsiaTheme="majorEastAsia"/>
            <w:szCs w:val="24"/>
          </w:rPr>
          <w:t>2 priede</w:t>
        </w:r>
      </w:hyperlink>
      <w:r w:rsidRPr="003D2CB1">
        <w:rPr>
          <w:szCs w:val="24"/>
        </w:rPr>
        <w:t xml:space="preserve"> nurodytu Paslaugų įkainiu susijęs PVM, įkainis </w:t>
      </w:r>
      <w:r>
        <w:rPr>
          <w:szCs w:val="24"/>
        </w:rPr>
        <w:t>š</w:t>
      </w:r>
      <w:r w:rsidRPr="003D2CB1">
        <w:rPr>
          <w:szCs w:val="24"/>
        </w:rPr>
        <w:t>alių susitarimu gali būti keičiamas atitinkama dalimi, atsižvelgiant į įkainio sudėtyje esančio PVM dalį. Įkainis keičiamas prie Paslaugų teikimo įkainio be PVM pridedant naują PVM. Naujas įkainis gali būti pradėtas taikyti nuo susijusių teisės aktų įsigaliojimo dienos ir taikomas tik toms Paslaugoms, kurios užsakytos po naujų Paslaugų mokesčių įsigaliojimo dienos.</w:t>
      </w:r>
      <w:bookmarkEnd w:id="8"/>
    </w:p>
    <w:p w14:paraId="56E083FB" w14:textId="77777777" w:rsidR="000B2E2E" w:rsidRPr="003D2CB1" w:rsidRDefault="000B2E2E" w:rsidP="000B2E2E">
      <w:pPr>
        <w:numPr>
          <w:ilvl w:val="0"/>
          <w:numId w:val="2"/>
        </w:numPr>
        <w:tabs>
          <w:tab w:val="left" w:pos="142"/>
          <w:tab w:val="left" w:pos="540"/>
          <w:tab w:val="left" w:pos="709"/>
          <w:tab w:val="left" w:pos="1134"/>
        </w:tabs>
        <w:ind w:left="0" w:firstLine="709"/>
        <w:rPr>
          <w:szCs w:val="24"/>
        </w:rPr>
      </w:pPr>
      <w:r w:rsidRPr="003D2CB1">
        <w:rPr>
          <w:szCs w:val="24"/>
        </w:rPr>
        <w:t>Pagal Lietuvos Respublikos pridėtinės vertės mokesčio įstatymo 22 straipsnį švietimo ir mokymo paslaugos pridėtinės vertės mokesčiu (toliau – PVM) neapmokestinamos, todėl šioje Sutartyje įkainis už suteiktas švietimo ir mokymo Paslaugas eurais su PVM neskaičiuojamas.</w:t>
      </w:r>
    </w:p>
    <w:p w14:paraId="7E342A1E" w14:textId="77777777" w:rsidR="000B2E2E" w:rsidRPr="003D2CB1" w:rsidRDefault="000B2E2E" w:rsidP="000B2E2E">
      <w:pPr>
        <w:numPr>
          <w:ilvl w:val="0"/>
          <w:numId w:val="2"/>
        </w:numPr>
        <w:tabs>
          <w:tab w:val="left" w:pos="142"/>
          <w:tab w:val="left" w:pos="540"/>
          <w:tab w:val="left" w:pos="1134"/>
        </w:tabs>
        <w:ind w:left="0" w:firstLine="709"/>
        <w:rPr>
          <w:szCs w:val="24"/>
        </w:rPr>
      </w:pPr>
      <w:r w:rsidRPr="003D2CB1">
        <w:rPr>
          <w:szCs w:val="24"/>
        </w:rPr>
        <w:t xml:space="preserve">Į Sutarties </w:t>
      </w:r>
      <w:hyperlink w:anchor="ikainiolentele2sutartiespr" w:history="1">
        <w:r>
          <w:rPr>
            <w:rStyle w:val="Hyperlink"/>
            <w:rFonts w:eastAsiaTheme="majorEastAsia"/>
            <w:szCs w:val="24"/>
          </w:rPr>
          <w:t>2</w:t>
        </w:r>
        <w:r w:rsidRPr="003D2CB1">
          <w:rPr>
            <w:rStyle w:val="Hyperlink"/>
            <w:rFonts w:eastAsiaTheme="majorEastAsia"/>
            <w:szCs w:val="24"/>
          </w:rPr>
          <w:t xml:space="preserve"> priede</w:t>
        </w:r>
      </w:hyperlink>
      <w:r w:rsidRPr="003D2CB1">
        <w:rPr>
          <w:szCs w:val="24"/>
        </w:rPr>
        <w:t xml:space="preserve"> nurodytą įkainį yra įskaičiuotos visos su Paslaugų teikimu susijusios išlaidos, įskaitant mokomosios medžiagos parengimą, priemones, reikalingas mokymams, mokesči</w:t>
      </w:r>
      <w:r>
        <w:rPr>
          <w:szCs w:val="24"/>
        </w:rPr>
        <w:t>us</w:t>
      </w:r>
      <w:r w:rsidRPr="003D2CB1">
        <w:rPr>
          <w:szCs w:val="24"/>
        </w:rPr>
        <w:t>, mokam</w:t>
      </w:r>
      <w:r>
        <w:rPr>
          <w:szCs w:val="24"/>
        </w:rPr>
        <w:t>us</w:t>
      </w:r>
      <w:r w:rsidRPr="003D2CB1">
        <w:rPr>
          <w:szCs w:val="24"/>
        </w:rPr>
        <w:t xml:space="preserve"> Lietuvos Respublikoje, </w:t>
      </w:r>
      <w:r>
        <w:rPr>
          <w:szCs w:val="24"/>
        </w:rPr>
        <w:t xml:space="preserve">ir </w:t>
      </w:r>
      <w:r w:rsidRPr="003D2CB1">
        <w:rPr>
          <w:szCs w:val="24"/>
        </w:rPr>
        <w:t>sąskaitų ir kitų susijusių dokumentų teikimo per informacinę sistemą „E.</w:t>
      </w:r>
      <w:r>
        <w:rPr>
          <w:szCs w:val="24"/>
        </w:rPr>
        <w:t xml:space="preserve"> </w:t>
      </w:r>
      <w:r w:rsidRPr="003D2CB1">
        <w:rPr>
          <w:szCs w:val="24"/>
        </w:rPr>
        <w:t xml:space="preserve">sąskaita“ išlaidas. </w:t>
      </w:r>
    </w:p>
    <w:bookmarkEnd w:id="7"/>
    <w:p w14:paraId="3240BD5B" w14:textId="77777777" w:rsidR="000B2E2E" w:rsidRPr="004F24DA" w:rsidRDefault="000B2E2E" w:rsidP="000B2E2E">
      <w:pPr>
        <w:pStyle w:val="ListParagraph"/>
        <w:widowControl w:val="0"/>
        <w:numPr>
          <w:ilvl w:val="0"/>
          <w:numId w:val="2"/>
        </w:numPr>
        <w:tabs>
          <w:tab w:val="left" w:pos="0"/>
          <w:tab w:val="left" w:pos="568"/>
          <w:tab w:val="left" w:pos="1276"/>
        </w:tabs>
        <w:ind w:left="0" w:firstLine="709"/>
        <w:rPr>
          <w:bCs/>
          <w:szCs w:val="24"/>
        </w:rPr>
      </w:pPr>
      <w:r w:rsidRPr="004F24DA">
        <w:rPr>
          <w:bCs/>
          <w:szCs w:val="24"/>
        </w:rPr>
        <w:t>Paslaugų įkainis dėl kitų mokesčių ir bendro kainų lygio pasikeitimo ar paslaugų grupių kainų pokyčių Sutarties galiojimo metu bus perskaičiuojamas (didinamas arba mažinamas) kas 12 mėn. nuo Sutarties pasirašymo pagal bendrą kainų lygio kitimą, kai indeksas pakis 5 arba daugiau proc. lyginant su bazinės kainos indeksu, o jei įkainis jau buvo perskaičiuotas – su perskaičiavimui taikytu paskutiniu indeksu. Sutarties įkainis pagal bendro kainų lygio kitimą bus perskaičiuojamas tokia tvarka:</w:t>
      </w:r>
    </w:p>
    <w:p w14:paraId="78AD1AA8" w14:textId="77777777" w:rsidR="000B2E2E" w:rsidRPr="004F24DA" w:rsidRDefault="000B2E2E" w:rsidP="000B2E2E">
      <w:pPr>
        <w:widowControl w:val="0"/>
        <w:tabs>
          <w:tab w:val="left" w:pos="0"/>
          <w:tab w:val="left" w:pos="568"/>
          <w:tab w:val="left" w:pos="1276"/>
        </w:tabs>
        <w:ind w:firstLine="709"/>
        <w:rPr>
          <w:bCs/>
          <w:szCs w:val="24"/>
        </w:rPr>
      </w:pPr>
      <w:r w:rsidRPr="004F24DA">
        <w:rPr>
          <w:bCs/>
          <w:szCs w:val="24"/>
        </w:rPr>
        <w:t xml:space="preserve">14.1. duomenys, kuriais remiamasi vertinant kainų lygio kitimą: Lietuvos statistikos departamento interneto svetainėje </w:t>
      </w:r>
      <w:hyperlink r:id="rId7" w:history="1">
        <w:r w:rsidRPr="004F24DA">
          <w:rPr>
            <w:rStyle w:val="Hyperlink"/>
            <w:rFonts w:eastAsiaTheme="majorEastAsia"/>
            <w:bCs/>
            <w:i/>
            <w:iCs/>
            <w:szCs w:val="24"/>
          </w:rPr>
          <w:t>http://osp.stat.gov.lt/</w:t>
        </w:r>
      </w:hyperlink>
      <w:r w:rsidRPr="004F24DA">
        <w:rPr>
          <w:bCs/>
          <w:szCs w:val="24"/>
        </w:rPr>
        <w:t xml:space="preserve"> skelbiamas indeksas;</w:t>
      </w:r>
    </w:p>
    <w:p w14:paraId="23E48DA1" w14:textId="77777777" w:rsidR="000B2E2E" w:rsidRPr="004F24DA" w:rsidRDefault="000B2E2E" w:rsidP="000B2E2E">
      <w:pPr>
        <w:widowControl w:val="0"/>
        <w:tabs>
          <w:tab w:val="left" w:pos="0"/>
          <w:tab w:val="left" w:pos="710"/>
          <w:tab w:val="left" w:pos="1134"/>
          <w:tab w:val="left" w:pos="1276"/>
        </w:tabs>
        <w:ind w:firstLine="709"/>
        <w:rPr>
          <w:bCs/>
          <w:szCs w:val="24"/>
        </w:rPr>
      </w:pPr>
      <w:r w:rsidRPr="004F24DA">
        <w:rPr>
          <w:bCs/>
          <w:szCs w:val="24"/>
        </w:rPr>
        <w:t>14.2.</w:t>
      </w:r>
      <w:r w:rsidRPr="004F24DA">
        <w:rPr>
          <w:bCs/>
          <w:szCs w:val="24"/>
        </w:rPr>
        <w:tab/>
        <w:t>perskaičiavimo formulė:</w:t>
      </w:r>
    </w:p>
    <w:p w14:paraId="121A10DD" w14:textId="77777777" w:rsidR="000B2E2E" w:rsidRPr="004F24DA" w:rsidRDefault="000B2E2E" w:rsidP="000B2E2E">
      <w:pPr>
        <w:pStyle w:val="ListParagraph"/>
        <w:tabs>
          <w:tab w:val="left" w:pos="0"/>
          <w:tab w:val="left" w:pos="710"/>
          <w:tab w:val="left" w:pos="1134"/>
          <w:tab w:val="left" w:pos="1276"/>
        </w:tabs>
        <w:ind w:left="0" w:firstLine="709"/>
        <w:rPr>
          <w:bCs/>
          <w:szCs w:val="24"/>
        </w:rPr>
      </w:pPr>
      <w:r w:rsidRPr="004F24DA">
        <w:rPr>
          <w:bCs/>
          <w:szCs w:val="24"/>
        </w:rPr>
        <w:tab/>
      </w:r>
      <w:r w:rsidRPr="004F24DA">
        <w:rPr>
          <w:bCs/>
          <w:szCs w:val="24"/>
        </w:rPr>
        <w:tab/>
        <w:t xml:space="preserve">P = </w:t>
      </w:r>
      <w:proofErr w:type="spellStart"/>
      <w:r w:rsidRPr="004F24DA">
        <w:rPr>
          <w:bCs/>
          <w:szCs w:val="24"/>
        </w:rPr>
        <w:t>Ln</w:t>
      </w:r>
      <w:proofErr w:type="spellEnd"/>
      <w:r w:rsidRPr="004F24DA">
        <w:rPr>
          <w:bCs/>
          <w:szCs w:val="24"/>
        </w:rPr>
        <w:t>/</w:t>
      </w:r>
      <w:proofErr w:type="spellStart"/>
      <w:r w:rsidRPr="004F24DA">
        <w:rPr>
          <w:bCs/>
          <w:szCs w:val="24"/>
        </w:rPr>
        <w:t>Lo</w:t>
      </w:r>
      <w:proofErr w:type="spellEnd"/>
      <w:r w:rsidRPr="004F24DA">
        <w:rPr>
          <w:bCs/>
          <w:szCs w:val="24"/>
        </w:rPr>
        <w:t>;</w:t>
      </w:r>
      <w:r w:rsidRPr="004F24DA">
        <w:rPr>
          <w:bCs/>
          <w:szCs w:val="24"/>
        </w:rPr>
        <w:tab/>
      </w:r>
    </w:p>
    <w:p w14:paraId="0D05AAAE" w14:textId="77777777" w:rsidR="000B2E2E" w:rsidRPr="004F24DA" w:rsidRDefault="000B2E2E" w:rsidP="000B2E2E">
      <w:pPr>
        <w:widowControl w:val="0"/>
        <w:tabs>
          <w:tab w:val="left" w:pos="0"/>
          <w:tab w:val="left" w:pos="710"/>
          <w:tab w:val="left" w:pos="1134"/>
          <w:tab w:val="left" w:pos="1276"/>
        </w:tabs>
        <w:ind w:firstLine="709"/>
        <w:rPr>
          <w:bCs/>
          <w:szCs w:val="24"/>
        </w:rPr>
      </w:pPr>
      <w:r w:rsidRPr="004F24DA">
        <w:rPr>
          <w:bCs/>
          <w:szCs w:val="24"/>
        </w:rPr>
        <w:t>čia:</w:t>
      </w:r>
    </w:p>
    <w:p w14:paraId="2D719820" w14:textId="77777777" w:rsidR="000B2E2E" w:rsidRPr="004F24DA" w:rsidRDefault="000B2E2E" w:rsidP="000B2E2E">
      <w:pPr>
        <w:widowControl w:val="0"/>
        <w:tabs>
          <w:tab w:val="left" w:pos="0"/>
          <w:tab w:val="left" w:pos="710"/>
          <w:tab w:val="left" w:pos="1134"/>
          <w:tab w:val="left" w:pos="1276"/>
        </w:tabs>
        <w:ind w:firstLine="709"/>
        <w:rPr>
          <w:bCs/>
          <w:szCs w:val="24"/>
        </w:rPr>
      </w:pPr>
      <w:r w:rsidRPr="004F24DA">
        <w:rPr>
          <w:bCs/>
          <w:szCs w:val="24"/>
        </w:rPr>
        <w:t>P – pataisymo daugiklis. Pataisymo daugiklis skaičiuojamas keturių skaitmenų po kablelio tikslumu;</w:t>
      </w:r>
    </w:p>
    <w:p w14:paraId="79E5BEF7" w14:textId="77777777" w:rsidR="000B2E2E" w:rsidRPr="004F24DA" w:rsidRDefault="000B2E2E" w:rsidP="000B2E2E">
      <w:pPr>
        <w:widowControl w:val="0"/>
        <w:tabs>
          <w:tab w:val="left" w:pos="0"/>
          <w:tab w:val="left" w:pos="710"/>
          <w:tab w:val="left" w:pos="1134"/>
          <w:tab w:val="left" w:pos="1276"/>
        </w:tabs>
        <w:ind w:firstLine="709"/>
        <w:rPr>
          <w:bCs/>
          <w:szCs w:val="24"/>
        </w:rPr>
      </w:pPr>
      <w:proofErr w:type="spellStart"/>
      <w:r w:rsidRPr="004F24DA">
        <w:rPr>
          <w:bCs/>
          <w:szCs w:val="24"/>
        </w:rPr>
        <w:t>Ln</w:t>
      </w:r>
      <w:proofErr w:type="spellEnd"/>
      <w:r w:rsidRPr="004F24DA">
        <w:rPr>
          <w:bCs/>
          <w:szCs w:val="24"/>
        </w:rPr>
        <w:t xml:space="preserve"> – n mėnesio kainos indeksas;</w:t>
      </w:r>
    </w:p>
    <w:p w14:paraId="7DDC0489" w14:textId="77777777" w:rsidR="000B2E2E" w:rsidRPr="004F24DA" w:rsidRDefault="000B2E2E" w:rsidP="000B2E2E">
      <w:pPr>
        <w:widowControl w:val="0"/>
        <w:tabs>
          <w:tab w:val="left" w:pos="0"/>
          <w:tab w:val="left" w:pos="710"/>
          <w:tab w:val="left" w:pos="1134"/>
          <w:tab w:val="left" w:pos="1276"/>
        </w:tabs>
        <w:ind w:firstLine="709"/>
        <w:rPr>
          <w:bCs/>
          <w:szCs w:val="24"/>
        </w:rPr>
      </w:pPr>
      <w:proofErr w:type="spellStart"/>
      <w:r w:rsidRPr="004F24DA">
        <w:rPr>
          <w:bCs/>
          <w:szCs w:val="24"/>
        </w:rPr>
        <w:t>Lo</w:t>
      </w:r>
      <w:proofErr w:type="spellEnd"/>
      <w:r w:rsidRPr="004F24DA">
        <w:rPr>
          <w:bCs/>
          <w:szCs w:val="24"/>
        </w:rPr>
        <w:t xml:space="preserve"> – bazinės kainos indeksas (pasiūlymų pateikimo termino pabaigos mėnesio indeksas);</w:t>
      </w:r>
    </w:p>
    <w:p w14:paraId="7CA6F0E1" w14:textId="77777777" w:rsidR="000B2E2E" w:rsidRPr="004F24DA" w:rsidRDefault="000B2E2E" w:rsidP="000B2E2E">
      <w:pPr>
        <w:widowControl w:val="0"/>
        <w:tabs>
          <w:tab w:val="left" w:pos="0"/>
          <w:tab w:val="left" w:pos="567"/>
          <w:tab w:val="left" w:pos="1134"/>
          <w:tab w:val="left" w:pos="1276"/>
        </w:tabs>
        <w:ind w:firstLine="709"/>
        <w:rPr>
          <w:bCs/>
          <w:szCs w:val="24"/>
        </w:rPr>
      </w:pPr>
      <w:r w:rsidRPr="004F24DA">
        <w:rPr>
          <w:bCs/>
          <w:szCs w:val="24"/>
        </w:rPr>
        <w:t>14.3.</w:t>
      </w:r>
      <w:r w:rsidRPr="004F24DA">
        <w:rPr>
          <w:bCs/>
          <w:szCs w:val="24"/>
        </w:rPr>
        <w:tab/>
        <w:t xml:space="preserve">perskaičiuoto įkainio įforminimas: įkainio perskaičiavimas įforminamas dvišaliu NMA ir Paslaugų teikėjo pasirašomu papildomu susitarimu. Nei viena iš Šalių neturi </w:t>
      </w:r>
      <w:proofErr w:type="spellStart"/>
      <w:r w:rsidRPr="004F24DA">
        <w:rPr>
          <w:bCs/>
          <w:szCs w:val="24"/>
        </w:rPr>
        <w:t>teisės</w:t>
      </w:r>
      <w:proofErr w:type="spellEnd"/>
      <w:r w:rsidRPr="004F24DA">
        <w:rPr>
          <w:bCs/>
          <w:szCs w:val="24"/>
        </w:rPr>
        <w:t xml:space="preserve"> atsisakyti pasirašyti tokio susitarimo be </w:t>
      </w:r>
      <w:proofErr w:type="spellStart"/>
      <w:r w:rsidRPr="004F24DA">
        <w:rPr>
          <w:bCs/>
          <w:szCs w:val="24"/>
        </w:rPr>
        <w:t>pagrįstu</w:t>
      </w:r>
      <w:proofErr w:type="spellEnd"/>
      <w:r w:rsidRPr="004F24DA">
        <w:rPr>
          <w:bCs/>
          <w:szCs w:val="24"/>
        </w:rPr>
        <w:t>̨ priežasčių̨. Prie Sutarties įkainio perskaičiavimo yra būtina pridėti šiuos Sutarties šalių įgaliotų atstovų pasirašytus priedus: įkainio EUR be PVM perskaičiavimą pagrindžiančius dokumentus, skaičiavimą pagrindžiančius dokumentus;</w:t>
      </w:r>
    </w:p>
    <w:p w14:paraId="2B73E458" w14:textId="77777777" w:rsidR="000B2E2E" w:rsidRPr="004F24DA" w:rsidRDefault="000B2E2E" w:rsidP="000B2E2E">
      <w:pPr>
        <w:tabs>
          <w:tab w:val="left" w:pos="142"/>
          <w:tab w:val="left" w:pos="540"/>
          <w:tab w:val="left" w:pos="1134"/>
        </w:tabs>
        <w:ind w:firstLine="709"/>
        <w:rPr>
          <w:bCs/>
          <w:szCs w:val="24"/>
        </w:rPr>
      </w:pPr>
      <w:r w:rsidRPr="004F24DA">
        <w:rPr>
          <w:bCs/>
          <w:szCs w:val="24"/>
        </w:rPr>
        <w:t xml:space="preserve">14.4. įkainis EUR be PVM laikomas perskaičiuotas kai Sutarties Šalys pasirašo </w:t>
      </w:r>
      <w:proofErr w:type="spellStart"/>
      <w:r w:rsidRPr="004F24DA">
        <w:rPr>
          <w:bCs/>
          <w:szCs w:val="24"/>
        </w:rPr>
        <w:t>susitarima</w:t>
      </w:r>
      <w:proofErr w:type="spellEnd"/>
      <w:r w:rsidRPr="004F24DA">
        <w:rPr>
          <w:bCs/>
          <w:szCs w:val="24"/>
        </w:rPr>
        <w:t xml:space="preserve">̨ </w:t>
      </w:r>
      <w:proofErr w:type="spellStart"/>
      <w:r w:rsidRPr="004F24DA">
        <w:rPr>
          <w:bCs/>
          <w:szCs w:val="24"/>
        </w:rPr>
        <w:t>dėl</w:t>
      </w:r>
      <w:proofErr w:type="spellEnd"/>
      <w:r w:rsidRPr="004F24DA">
        <w:rPr>
          <w:bCs/>
          <w:szCs w:val="24"/>
        </w:rPr>
        <w:t xml:space="preserve"> įkainio perskaičiavimo. Perskaičiuotas įkainis pradedamas taikyti nuo kitos dienos po susitarimo dėl Sutarties įkainio perskaičiavimo pasirašymo.</w:t>
      </w:r>
    </w:p>
    <w:p w14:paraId="180BE082" w14:textId="77777777" w:rsidR="000B2E2E" w:rsidRPr="003D2CB1" w:rsidRDefault="000B2E2E" w:rsidP="000B2E2E">
      <w:pPr>
        <w:numPr>
          <w:ilvl w:val="0"/>
          <w:numId w:val="2"/>
        </w:numPr>
        <w:tabs>
          <w:tab w:val="left" w:pos="142"/>
          <w:tab w:val="left" w:pos="540"/>
          <w:tab w:val="left" w:pos="1134"/>
        </w:tabs>
        <w:ind w:left="0" w:firstLine="709"/>
        <w:rPr>
          <w:szCs w:val="24"/>
        </w:rPr>
      </w:pPr>
      <w:r w:rsidRPr="003D2CB1">
        <w:rPr>
          <w:szCs w:val="24"/>
        </w:rPr>
        <w:t>NMA įsipareigoja už tinkamai ir laiku suteiktas Paslaugas atsiskaityti šia tvarka:</w:t>
      </w:r>
    </w:p>
    <w:p w14:paraId="1AB09B38" w14:textId="7E015478" w:rsidR="000B2E2E" w:rsidRPr="003D2CB1" w:rsidRDefault="000B2E2E" w:rsidP="000B2E2E">
      <w:pPr>
        <w:tabs>
          <w:tab w:val="left" w:pos="0"/>
          <w:tab w:val="left" w:pos="1134"/>
          <w:tab w:val="num" w:pos="1191"/>
        </w:tabs>
        <w:ind w:firstLine="709"/>
        <w:rPr>
          <w:spacing w:val="-4"/>
          <w:szCs w:val="24"/>
        </w:rPr>
      </w:pPr>
      <w:bookmarkStart w:id="9" w:name="_Ref113350042"/>
      <w:bookmarkStart w:id="10" w:name="_Ref170207494"/>
      <w:r w:rsidRPr="003D2CB1">
        <w:rPr>
          <w:szCs w:val="24"/>
        </w:rPr>
        <w:t xml:space="preserve">15.1. sumokėti Paslaugų teikėjui </w:t>
      </w:r>
      <w:r>
        <w:rPr>
          <w:szCs w:val="24"/>
        </w:rPr>
        <w:t>5</w:t>
      </w:r>
      <w:r w:rsidRPr="003D2CB1">
        <w:rPr>
          <w:szCs w:val="24"/>
        </w:rPr>
        <w:t xml:space="preserve"> proc. (</w:t>
      </w:r>
      <w:r>
        <w:rPr>
          <w:szCs w:val="24"/>
        </w:rPr>
        <w:t>penkių) proc.</w:t>
      </w:r>
      <w:r w:rsidRPr="003D2CB1">
        <w:rPr>
          <w:szCs w:val="24"/>
        </w:rPr>
        <w:t xml:space="preserve"> Sutarties vertės, nurodytos Sutarties 10 punkte, dydžio avansą (t. y. </w:t>
      </w:r>
      <w:r w:rsidR="00ED1EBA" w:rsidRPr="00ED1EBA">
        <w:rPr>
          <w:szCs w:val="24"/>
        </w:rPr>
        <w:t>1 955</w:t>
      </w:r>
      <w:r w:rsidRPr="003D2CB1">
        <w:rPr>
          <w:szCs w:val="24"/>
        </w:rPr>
        <w:t xml:space="preserve"> Eur) per 20 (dvidešimt) darbo dienų nuo išankstinės sąskaitos faktūros (išankstinėje sąskaitoje faktūroje be privalomų rekvizitų turi būti įrašyta šios Sutarties sudarymo data ir numeris) gavimo dienos, pervesdama į Paslaugų teikėjo Sutarties X skyriuje „Šalių rekvizitai“ nurodytą sąskaitą;</w:t>
      </w:r>
    </w:p>
    <w:p w14:paraId="043F6B78" w14:textId="77777777" w:rsidR="000B2E2E" w:rsidRPr="003D2CB1" w:rsidRDefault="000B2E2E" w:rsidP="000B2E2E">
      <w:pPr>
        <w:tabs>
          <w:tab w:val="left" w:pos="709"/>
          <w:tab w:val="left" w:pos="1276"/>
        </w:tabs>
        <w:ind w:firstLine="709"/>
        <w:rPr>
          <w:szCs w:val="24"/>
        </w:rPr>
      </w:pPr>
      <w:r w:rsidRPr="003D2CB1">
        <w:rPr>
          <w:szCs w:val="24"/>
        </w:rPr>
        <w:t>15.2.</w:t>
      </w:r>
      <w:r w:rsidRPr="003D2CB1">
        <w:rPr>
          <w:szCs w:val="24"/>
        </w:rPr>
        <w:tab/>
      </w:r>
      <w:r w:rsidRPr="00B63372">
        <w:rPr>
          <w:szCs w:val="24"/>
        </w:rPr>
        <w:t>kitą mokymų kainos dalį, mažinant mokėtiną sumą sumokėto avanso dydžiu, sumokėti Paslaugų</w:t>
      </w:r>
      <w:r>
        <w:rPr>
          <w:szCs w:val="24"/>
        </w:rPr>
        <w:t xml:space="preserve"> teikėjui </w:t>
      </w:r>
      <w:r w:rsidRPr="00455489">
        <w:rPr>
          <w:spacing w:val="-4"/>
        </w:rPr>
        <w:t xml:space="preserve">pagal faktinį </w:t>
      </w:r>
      <w:r w:rsidRPr="00B63372">
        <w:rPr>
          <w:szCs w:val="24"/>
        </w:rPr>
        <w:t>už 202</w:t>
      </w:r>
      <w:r>
        <w:rPr>
          <w:szCs w:val="24"/>
        </w:rPr>
        <w:t>3</w:t>
      </w:r>
      <w:r w:rsidRPr="00B63372">
        <w:rPr>
          <w:szCs w:val="24"/>
        </w:rPr>
        <w:t xml:space="preserve"> metus mokymuose dalyvavusių Dalyvių skaičių per 30 (trisdešimt) kalendorinių dienų nuo sąskaitos faktūros gavimo dienos, pervesdama pinigus į Paslaugų </w:t>
      </w:r>
      <w:r w:rsidRPr="00B63372">
        <w:rPr>
          <w:szCs w:val="24"/>
        </w:rPr>
        <w:lastRenderedPageBreak/>
        <w:t>teikėjo Sutarties X skyriuje „Šalių rekvizitai“ nurodytą atsiskaitomąją sąskaitą banke. Paslaugų teikėjas sąskaitą faktūrą (sąskaitoje faktūroje be privalomų rekvizitų turi būti įrašyta šios Sutarties sudarymo data ir numeris) pateikia kartu su Aktu už suteiktas Paslaugas, kuriame turi būti pateikta išsami Paslaugų išklotinė;</w:t>
      </w:r>
    </w:p>
    <w:p w14:paraId="100A8FF2" w14:textId="77777777" w:rsidR="000B2E2E" w:rsidRPr="001636CE" w:rsidRDefault="000B2E2E" w:rsidP="000B2E2E">
      <w:pPr>
        <w:tabs>
          <w:tab w:val="left" w:pos="709"/>
          <w:tab w:val="left" w:pos="1276"/>
        </w:tabs>
        <w:ind w:firstLine="709"/>
        <w:rPr>
          <w:szCs w:val="24"/>
        </w:rPr>
      </w:pPr>
      <w:r w:rsidRPr="001636CE">
        <w:rPr>
          <w:szCs w:val="24"/>
        </w:rPr>
        <w:t>1</w:t>
      </w:r>
      <w:r>
        <w:rPr>
          <w:szCs w:val="24"/>
        </w:rPr>
        <w:t>5</w:t>
      </w:r>
      <w:r w:rsidRPr="001636CE">
        <w:rPr>
          <w:szCs w:val="24"/>
        </w:rPr>
        <w:t>.3. trečią mokymų kainos dalį sumokėti Paslaugų teikėjui už 202</w:t>
      </w:r>
      <w:r>
        <w:rPr>
          <w:szCs w:val="24"/>
        </w:rPr>
        <w:t>4</w:t>
      </w:r>
      <w:r w:rsidRPr="001636CE">
        <w:rPr>
          <w:szCs w:val="24"/>
        </w:rPr>
        <w:t xml:space="preserve"> metus </w:t>
      </w:r>
      <w:r w:rsidRPr="001636CE">
        <w:rPr>
          <w:spacing w:val="-4"/>
          <w:szCs w:val="24"/>
        </w:rPr>
        <w:t>pagal faktinį nuo 202</w:t>
      </w:r>
      <w:r>
        <w:rPr>
          <w:spacing w:val="-4"/>
          <w:szCs w:val="24"/>
        </w:rPr>
        <w:t>4</w:t>
      </w:r>
      <w:r w:rsidRPr="001636CE">
        <w:rPr>
          <w:spacing w:val="-4"/>
          <w:szCs w:val="24"/>
        </w:rPr>
        <w:t xml:space="preserve"> m. sausio 1 d. iki 202</w:t>
      </w:r>
      <w:r>
        <w:rPr>
          <w:spacing w:val="-4"/>
          <w:szCs w:val="24"/>
        </w:rPr>
        <w:t>4</w:t>
      </w:r>
      <w:r w:rsidRPr="001636CE">
        <w:rPr>
          <w:spacing w:val="-4"/>
          <w:szCs w:val="24"/>
        </w:rPr>
        <w:t xml:space="preserve"> m. birželio 30 d. </w:t>
      </w:r>
      <w:r w:rsidRPr="001636CE">
        <w:rPr>
          <w:szCs w:val="24"/>
        </w:rPr>
        <w:t>mokymuose dalyvavusių Dalyvių skaičių per 30 (trisdešimt) kalendorinių dienų nuo sąskaitos faktūros gavimo dienos, pervesdama pinigus į Paslaugų teikėjo Sutarties X skyriuje „Šalių rekvizitai“ nurodytą atsiskaitomąją sąskaitą banke. Paslaugų teikėjas sąskaitą faktūrą (sąskaitoje faktūroje be privalomų rekvizitų turi būti įrašyta šios Sutarties sudarymo data ir numeris) pateikia kartu su Aktu, kuriame turi būti pateikta išsami Paslaugų išklotinė</w:t>
      </w:r>
      <w:r>
        <w:rPr>
          <w:szCs w:val="24"/>
        </w:rPr>
        <w:t>;</w:t>
      </w:r>
    </w:p>
    <w:p w14:paraId="0040F6FB" w14:textId="77777777" w:rsidR="000B2E2E" w:rsidRPr="001636CE" w:rsidRDefault="000B2E2E" w:rsidP="000B2E2E">
      <w:pPr>
        <w:tabs>
          <w:tab w:val="left" w:pos="709"/>
          <w:tab w:val="left" w:pos="1276"/>
        </w:tabs>
        <w:ind w:firstLine="709"/>
        <w:rPr>
          <w:szCs w:val="24"/>
        </w:rPr>
      </w:pPr>
      <w:r w:rsidRPr="001636CE">
        <w:rPr>
          <w:szCs w:val="24"/>
        </w:rPr>
        <w:t>1</w:t>
      </w:r>
      <w:r>
        <w:rPr>
          <w:szCs w:val="24"/>
        </w:rPr>
        <w:t>5</w:t>
      </w:r>
      <w:r w:rsidRPr="001636CE">
        <w:rPr>
          <w:szCs w:val="24"/>
        </w:rPr>
        <w:t>.4. ketvirtą mokymų kainos dalį sumokėti Paslaugų teikėjui už 202</w:t>
      </w:r>
      <w:r>
        <w:rPr>
          <w:szCs w:val="24"/>
        </w:rPr>
        <w:t>4</w:t>
      </w:r>
      <w:r w:rsidRPr="001636CE">
        <w:rPr>
          <w:szCs w:val="24"/>
        </w:rPr>
        <w:t xml:space="preserve"> metus </w:t>
      </w:r>
      <w:r w:rsidRPr="001636CE">
        <w:rPr>
          <w:spacing w:val="-4"/>
          <w:szCs w:val="24"/>
        </w:rPr>
        <w:t>pagal faktinį nuo 202</w:t>
      </w:r>
      <w:r>
        <w:rPr>
          <w:spacing w:val="-4"/>
          <w:szCs w:val="24"/>
        </w:rPr>
        <w:t>4</w:t>
      </w:r>
      <w:r w:rsidRPr="001636CE">
        <w:rPr>
          <w:spacing w:val="-4"/>
          <w:szCs w:val="24"/>
        </w:rPr>
        <w:t xml:space="preserve"> m. liepos 1 d. iki 202</w:t>
      </w:r>
      <w:r>
        <w:rPr>
          <w:spacing w:val="-4"/>
          <w:szCs w:val="24"/>
        </w:rPr>
        <w:t>4</w:t>
      </w:r>
      <w:r w:rsidRPr="001636CE">
        <w:rPr>
          <w:spacing w:val="-4"/>
          <w:szCs w:val="24"/>
        </w:rPr>
        <w:t xml:space="preserve"> m. gruodžio </w:t>
      </w:r>
      <w:r>
        <w:rPr>
          <w:spacing w:val="-4"/>
          <w:szCs w:val="24"/>
        </w:rPr>
        <w:t>15</w:t>
      </w:r>
      <w:r w:rsidRPr="001636CE">
        <w:rPr>
          <w:spacing w:val="-4"/>
          <w:szCs w:val="24"/>
        </w:rPr>
        <w:t xml:space="preserve"> d. </w:t>
      </w:r>
      <w:r w:rsidRPr="001636CE">
        <w:rPr>
          <w:szCs w:val="24"/>
        </w:rPr>
        <w:t>mokymuose dalyvavusių Dalyvių skaičių per 30 (trisdešimt) kalendorinių dienų nuo sąskaitos faktūros gavimo dienos, pervesdama pinigus į Paslaugų teikėjo Sutarties X skyriuje „Šalių rekvizitai“ nurodytą atsiskaitomąją sąskaitą banke. Paslaugų teikėjas sąskaitą faktūrą (sąskaitoje faktūroje be privalomų rekvizitų turi būti įrašyta šios Sutarties sudarymo data ir numeris) pateikia kartu su Aktu, kuriame turi būti pateikta išsami Paslaugų išklotinė</w:t>
      </w:r>
      <w:r>
        <w:rPr>
          <w:szCs w:val="24"/>
        </w:rPr>
        <w:t>;</w:t>
      </w:r>
    </w:p>
    <w:p w14:paraId="574FBA46" w14:textId="77777777" w:rsidR="000B2E2E" w:rsidRPr="001636CE" w:rsidRDefault="000B2E2E" w:rsidP="000B2E2E">
      <w:pPr>
        <w:tabs>
          <w:tab w:val="left" w:pos="709"/>
          <w:tab w:val="left" w:pos="1276"/>
        </w:tabs>
        <w:ind w:firstLine="709"/>
        <w:rPr>
          <w:szCs w:val="24"/>
        </w:rPr>
      </w:pPr>
      <w:r w:rsidRPr="001636CE">
        <w:rPr>
          <w:szCs w:val="24"/>
        </w:rPr>
        <w:t>1</w:t>
      </w:r>
      <w:r>
        <w:rPr>
          <w:szCs w:val="24"/>
        </w:rPr>
        <w:t>5</w:t>
      </w:r>
      <w:r w:rsidRPr="001636CE">
        <w:rPr>
          <w:szCs w:val="24"/>
        </w:rPr>
        <w:t>.5. penktą mokymų kainos dalį sumokėti Paslaugų teikėjui už 202</w:t>
      </w:r>
      <w:r>
        <w:rPr>
          <w:szCs w:val="24"/>
        </w:rPr>
        <w:t>5</w:t>
      </w:r>
      <w:r w:rsidRPr="001636CE">
        <w:rPr>
          <w:szCs w:val="24"/>
        </w:rPr>
        <w:t xml:space="preserve"> metus </w:t>
      </w:r>
      <w:r w:rsidRPr="001636CE">
        <w:rPr>
          <w:spacing w:val="-4"/>
          <w:szCs w:val="24"/>
        </w:rPr>
        <w:t>pagal faktinį nuo 202</w:t>
      </w:r>
      <w:r>
        <w:rPr>
          <w:spacing w:val="-4"/>
          <w:szCs w:val="24"/>
        </w:rPr>
        <w:t>5</w:t>
      </w:r>
      <w:r w:rsidRPr="001636CE">
        <w:rPr>
          <w:spacing w:val="-4"/>
          <w:szCs w:val="24"/>
        </w:rPr>
        <w:t xml:space="preserve"> m. sausio 1 d. iki 202</w:t>
      </w:r>
      <w:r>
        <w:rPr>
          <w:spacing w:val="-4"/>
          <w:szCs w:val="24"/>
        </w:rPr>
        <w:t>5</w:t>
      </w:r>
      <w:r w:rsidRPr="001636CE">
        <w:rPr>
          <w:spacing w:val="-4"/>
          <w:szCs w:val="24"/>
        </w:rPr>
        <w:t xml:space="preserve"> m. birželio 30 d. </w:t>
      </w:r>
      <w:r w:rsidRPr="001636CE">
        <w:rPr>
          <w:szCs w:val="24"/>
        </w:rPr>
        <w:t>mokymuose dalyvavusių Dalyvių skaičių per 30 (trisdešimt) kalendorinių dienų nuo sąskaitos faktūros gavimo dienos, pervesdama pinigus į Paslaugų teikėjo Sutarties X skyriuje „Šalių rekvizitai“ nurodytą atsiskaitomąją sąskaitą banke. Paslaugų teikėjas sąskaitą faktūrą (sąskaitoje faktūroje be privalomų rekvizitų turi būti įrašyta šios Sutarties sudarymo data ir numeris) pateikia kartu su Aktu, kuriame turi būti pateikta išsami Paslaugų išklotinė</w:t>
      </w:r>
      <w:r>
        <w:rPr>
          <w:szCs w:val="24"/>
        </w:rPr>
        <w:t>;</w:t>
      </w:r>
    </w:p>
    <w:p w14:paraId="28A9E706" w14:textId="77777777" w:rsidR="000B2E2E" w:rsidRDefault="000B2E2E" w:rsidP="000B2E2E">
      <w:pPr>
        <w:tabs>
          <w:tab w:val="left" w:pos="142"/>
          <w:tab w:val="left" w:pos="540"/>
          <w:tab w:val="left" w:pos="1134"/>
        </w:tabs>
        <w:ind w:firstLine="709"/>
        <w:rPr>
          <w:szCs w:val="24"/>
        </w:rPr>
      </w:pPr>
      <w:r>
        <w:rPr>
          <w:szCs w:val="24"/>
        </w:rPr>
        <w:t>15</w:t>
      </w:r>
      <w:r w:rsidRPr="001636CE">
        <w:rPr>
          <w:szCs w:val="24"/>
        </w:rPr>
        <w:t>.6. likusią mokymų kainos dalį sumokėti Paslaugų teikėjui už 20</w:t>
      </w:r>
      <w:r>
        <w:rPr>
          <w:szCs w:val="24"/>
        </w:rPr>
        <w:t>25</w:t>
      </w:r>
      <w:r w:rsidRPr="001636CE">
        <w:rPr>
          <w:szCs w:val="24"/>
        </w:rPr>
        <w:t xml:space="preserve"> metus </w:t>
      </w:r>
      <w:r w:rsidRPr="001636CE">
        <w:rPr>
          <w:spacing w:val="-4"/>
          <w:szCs w:val="24"/>
        </w:rPr>
        <w:t>pagal faktinį nuo 202</w:t>
      </w:r>
      <w:r>
        <w:rPr>
          <w:spacing w:val="-4"/>
          <w:szCs w:val="24"/>
        </w:rPr>
        <w:t>5</w:t>
      </w:r>
      <w:r w:rsidRPr="001636CE">
        <w:rPr>
          <w:spacing w:val="-4"/>
          <w:szCs w:val="24"/>
        </w:rPr>
        <w:t xml:space="preserve"> m. liepos 1 d. iki 202</w:t>
      </w:r>
      <w:r>
        <w:rPr>
          <w:spacing w:val="-4"/>
          <w:szCs w:val="24"/>
        </w:rPr>
        <w:t>5</w:t>
      </w:r>
      <w:r w:rsidRPr="001636CE">
        <w:rPr>
          <w:spacing w:val="-4"/>
          <w:szCs w:val="24"/>
        </w:rPr>
        <w:t xml:space="preserve"> m. gruodžio 15 d</w:t>
      </w:r>
      <w:r w:rsidRPr="001636CE">
        <w:rPr>
          <w:szCs w:val="24"/>
        </w:rPr>
        <w:t xml:space="preserve"> mokymuose dalyvavusių Dalyvių skaičių per 30 (trisdešimt) kalendorinių dienų nuo sąskaitos faktūros gavimo dienos, pervesdama pinigus į Paslaugų teikėjo Sutarties X skyriuje „Šalių rekvizitai“ nurodytą atsiskaitomąją sąskaitą banke. Paslaugų teikėjas sąskaitą faktūrą (sąskaitoje faktūroje be privalomų rekvizitų turi būti įrašyta šios Sutarties sudarymo data ir numeris) pateikia kartu su Aktu, kuriame turi būti pateikta išsami Paslaugų išklotinė</w:t>
      </w:r>
      <w:r>
        <w:rPr>
          <w:szCs w:val="24"/>
        </w:rPr>
        <w:t>;</w:t>
      </w:r>
      <w:r w:rsidRPr="003D2CB1">
        <w:rPr>
          <w:szCs w:val="24"/>
        </w:rPr>
        <w:t xml:space="preserve"> </w:t>
      </w:r>
    </w:p>
    <w:p w14:paraId="1910A002" w14:textId="77777777" w:rsidR="000B2E2E" w:rsidRPr="003D2CB1" w:rsidRDefault="000B2E2E" w:rsidP="000B2E2E">
      <w:pPr>
        <w:tabs>
          <w:tab w:val="left" w:pos="993"/>
        </w:tabs>
        <w:ind w:firstLine="709"/>
        <w:contextualSpacing/>
        <w:rPr>
          <w:szCs w:val="24"/>
        </w:rPr>
      </w:pPr>
      <w:r>
        <w:rPr>
          <w:szCs w:val="24"/>
        </w:rPr>
        <w:t xml:space="preserve">15.7. </w:t>
      </w:r>
      <w:r w:rsidRPr="000B349E">
        <w:rPr>
          <w:rFonts w:eastAsia="Calibri"/>
          <w:szCs w:val="24"/>
        </w:rPr>
        <w:t>Tiesioginis atsiskaitymas su subtiekėjais dėl pirkimo sutarties ypatumų nebus vykdomas.</w:t>
      </w:r>
    </w:p>
    <w:p w14:paraId="2DD72380" w14:textId="77777777" w:rsidR="000B2E2E" w:rsidRPr="003D2CB1" w:rsidRDefault="000B2E2E" w:rsidP="000B2E2E">
      <w:pPr>
        <w:numPr>
          <w:ilvl w:val="0"/>
          <w:numId w:val="2"/>
        </w:numPr>
        <w:tabs>
          <w:tab w:val="left" w:pos="142"/>
          <w:tab w:val="left" w:pos="540"/>
          <w:tab w:val="left" w:pos="1134"/>
        </w:tabs>
        <w:ind w:left="0" w:firstLine="709"/>
        <w:rPr>
          <w:szCs w:val="24"/>
        </w:rPr>
      </w:pPr>
      <w:r w:rsidRPr="003D2CB1">
        <w:rPr>
          <w:szCs w:val="24"/>
        </w:rPr>
        <w:t>Aktus NMA pasirašo tik po to, jei Paslaugos buvo suteiktos laiku, tinkamai ir kokybiškai pagal visus Sutartyje ir jos prieduose nustatytus reikalavimus. NMA turi teisę pateikti atsisakymą pasirašyti Aktą motyvuotai nurodydama Paslaugų trūkumus, kuriuos Paslaugų teikėjas privalo pašalinti per sutartą terminą. Aktus NMA vardu įgaliotas pasirašyti Žmogiškųjų išteklių skyriaus vedėjas.</w:t>
      </w:r>
    </w:p>
    <w:p w14:paraId="3179B6E0" w14:textId="77777777" w:rsidR="000B2E2E" w:rsidRPr="003D2CB1" w:rsidRDefault="000B2E2E" w:rsidP="000B2E2E">
      <w:pPr>
        <w:tabs>
          <w:tab w:val="left" w:pos="1200"/>
        </w:tabs>
        <w:ind w:firstLine="709"/>
        <w:contextualSpacing/>
        <w:rPr>
          <w:color w:val="FF0000"/>
          <w:szCs w:val="24"/>
        </w:rPr>
      </w:pPr>
      <w:bookmarkStart w:id="11" w:name="_Toc113423126"/>
      <w:bookmarkStart w:id="12" w:name="_Toc113422982"/>
      <w:bookmarkStart w:id="13" w:name="_Toc113349231"/>
      <w:bookmarkEnd w:id="9"/>
      <w:bookmarkEnd w:id="10"/>
    </w:p>
    <w:p w14:paraId="25696CE5" w14:textId="77777777" w:rsidR="000B2E2E" w:rsidRPr="003D2CB1" w:rsidRDefault="000B2E2E" w:rsidP="000B2E2E">
      <w:pPr>
        <w:numPr>
          <w:ilvl w:val="0"/>
          <w:numId w:val="5"/>
        </w:numPr>
        <w:tabs>
          <w:tab w:val="num" w:pos="0"/>
          <w:tab w:val="left" w:pos="993"/>
        </w:tabs>
        <w:ind w:left="0" w:firstLine="709"/>
        <w:jc w:val="center"/>
        <w:rPr>
          <w:b/>
          <w:bCs/>
          <w:szCs w:val="24"/>
        </w:rPr>
      </w:pPr>
      <w:r w:rsidRPr="003D2CB1">
        <w:rPr>
          <w:b/>
          <w:bCs/>
          <w:szCs w:val="24"/>
        </w:rPr>
        <w:t>ATSAKOMYBĖ</w:t>
      </w:r>
      <w:bookmarkEnd w:id="11"/>
      <w:bookmarkEnd w:id="12"/>
      <w:bookmarkEnd w:id="13"/>
    </w:p>
    <w:p w14:paraId="58834589" w14:textId="77777777" w:rsidR="000B2E2E" w:rsidRPr="00455489" w:rsidRDefault="000B2E2E" w:rsidP="000B2E2E">
      <w:pPr>
        <w:tabs>
          <w:tab w:val="left" w:pos="1134"/>
        </w:tabs>
        <w:ind w:firstLine="709"/>
        <w:rPr>
          <w:color w:val="FF0000"/>
        </w:rPr>
      </w:pPr>
    </w:p>
    <w:p w14:paraId="3F0F8963" w14:textId="77777777" w:rsidR="000B2E2E" w:rsidRPr="003D2CB1" w:rsidRDefault="000B2E2E" w:rsidP="000B2E2E">
      <w:pPr>
        <w:numPr>
          <w:ilvl w:val="0"/>
          <w:numId w:val="2"/>
        </w:numPr>
        <w:tabs>
          <w:tab w:val="left" w:pos="142"/>
          <w:tab w:val="left" w:pos="540"/>
          <w:tab w:val="left" w:pos="1134"/>
        </w:tabs>
        <w:ind w:left="0" w:firstLine="709"/>
        <w:rPr>
          <w:szCs w:val="24"/>
        </w:rPr>
      </w:pPr>
      <w:bookmarkStart w:id="14" w:name="_Toc452557997"/>
      <w:bookmarkStart w:id="15" w:name="_Toc452559784"/>
      <w:r w:rsidRPr="003D2CB1">
        <w:rPr>
          <w:szCs w:val="24"/>
        </w:rPr>
        <w:t>Jeigu NMA neatsiskaito su Paslaugų teikėju Sutartyje nustatytomis sąlygomis, Paslaugų teikėjas turi teisę reikalauti, kad NMA sumokėtų 0,02 proc. dydžio delspinigius nuo nesumokėtos sumos už kiekvieną uždelstą darbo dieną. NMA negavus lėšų iš valstybės biudžeto ir (ar) kitų finansavimo šaltinių, delspinigiai pradedami skaičiuoti praėjus 30 (trisdešimt) kalendorinių dienų nuo atsiskaitymo termino pabaigos.</w:t>
      </w:r>
      <w:bookmarkEnd w:id="14"/>
      <w:bookmarkEnd w:id="15"/>
      <w:r w:rsidRPr="003D2CB1">
        <w:rPr>
          <w:szCs w:val="24"/>
        </w:rPr>
        <w:t xml:space="preserve"> </w:t>
      </w:r>
    </w:p>
    <w:p w14:paraId="52167507" w14:textId="77777777" w:rsidR="000B2E2E" w:rsidRPr="003D2CB1" w:rsidRDefault="000B2E2E" w:rsidP="000B2E2E">
      <w:pPr>
        <w:numPr>
          <w:ilvl w:val="0"/>
          <w:numId w:val="2"/>
        </w:numPr>
        <w:tabs>
          <w:tab w:val="left" w:pos="142"/>
          <w:tab w:val="left" w:pos="540"/>
          <w:tab w:val="left" w:pos="1134"/>
        </w:tabs>
        <w:ind w:left="0" w:firstLine="709"/>
        <w:rPr>
          <w:szCs w:val="24"/>
        </w:rPr>
      </w:pPr>
      <w:r w:rsidRPr="003D2CB1">
        <w:rPr>
          <w:szCs w:val="24"/>
        </w:rPr>
        <w:t xml:space="preserve">Už sutartinių įsipareigojimų nevykdymą ar netinkamą vykdymą Sutarties šalys atsako Lietuvos Respublikos įstatymų ir kitų teisės aktų nustatyta tvarka bei privalo atlyginti nukentėjusiai Sutarties šaliai dėl Sutarties nevykdymo ar netinkamo vykdymo patirtus nuostolius. </w:t>
      </w:r>
    </w:p>
    <w:p w14:paraId="4294741F" w14:textId="77777777" w:rsidR="000B2E2E" w:rsidRPr="003D2CB1" w:rsidRDefault="000B2E2E" w:rsidP="000B2E2E">
      <w:pPr>
        <w:numPr>
          <w:ilvl w:val="0"/>
          <w:numId w:val="2"/>
        </w:numPr>
        <w:tabs>
          <w:tab w:val="left" w:pos="142"/>
          <w:tab w:val="left" w:pos="540"/>
          <w:tab w:val="left" w:pos="1134"/>
        </w:tabs>
        <w:ind w:left="0" w:firstLine="709"/>
        <w:rPr>
          <w:szCs w:val="24"/>
        </w:rPr>
      </w:pPr>
      <w:bookmarkStart w:id="16" w:name="_Ref369523867"/>
      <w:r w:rsidRPr="003D2CB1">
        <w:rPr>
          <w:szCs w:val="24"/>
        </w:rPr>
        <w:t xml:space="preserve">Už </w:t>
      </w:r>
      <w:bookmarkStart w:id="17" w:name="_Ref409524636"/>
      <w:r w:rsidRPr="003D2CB1">
        <w:rPr>
          <w:szCs w:val="24"/>
        </w:rPr>
        <w:t xml:space="preserve">kiekvieną netinkamą vienkartinį sutartinių įsipareigojimų vykdymą ar jų nevykdymą, taip pat sutartinių įsipareigojimų vykdymo pažeidimą, kuris neturi esminės įtakos siekiant </w:t>
      </w:r>
      <w:r>
        <w:rPr>
          <w:szCs w:val="24"/>
        </w:rPr>
        <w:t>S</w:t>
      </w:r>
      <w:r w:rsidRPr="003D2CB1">
        <w:rPr>
          <w:szCs w:val="24"/>
        </w:rPr>
        <w:t xml:space="preserve">utarties tikslų ar rezultatų, NMA turi teisę reikalauti sumokėti 20 Eur (dvidešimties eurų) baudą. Už pakartotinį sutartinių įsipareigojimų vykdymą / nevykdymą arba už tai, kad per NMA nurodytą įspėjimo terminą Paslaugų teikėjas nepašalino įspėjime nurodyto pažeidimo, NMA turi teisę </w:t>
      </w:r>
      <w:r w:rsidRPr="003D2CB1">
        <w:rPr>
          <w:szCs w:val="24"/>
        </w:rPr>
        <w:lastRenderedPageBreak/>
        <w:t>reikalauti sumokėti 40 Eur (keturiasdešimties eurų) baudą už kiekvieną vėlesnį atskirą netinkamo sutartinių įsipareigojimų vykdymo / nevykdymo atvejį.</w:t>
      </w:r>
    </w:p>
    <w:p w14:paraId="54379649" w14:textId="77777777" w:rsidR="000B2E2E" w:rsidRPr="003D2CB1" w:rsidRDefault="000B2E2E" w:rsidP="000B2E2E">
      <w:pPr>
        <w:numPr>
          <w:ilvl w:val="0"/>
          <w:numId w:val="2"/>
        </w:numPr>
        <w:tabs>
          <w:tab w:val="left" w:pos="142"/>
          <w:tab w:val="left" w:pos="540"/>
          <w:tab w:val="left" w:pos="1134"/>
        </w:tabs>
        <w:ind w:left="0" w:firstLine="709"/>
        <w:rPr>
          <w:szCs w:val="24"/>
        </w:rPr>
      </w:pPr>
      <w:r w:rsidRPr="003D2CB1">
        <w:rPr>
          <w:szCs w:val="24"/>
        </w:rPr>
        <w:t xml:space="preserve">Už tęstinius / daugkartinius Sutarties įsipareigojimų vykdymo pažeidimus, taip pat pažeidimus, kurie turi esminės reikšmės tinkamam Sutarties tikslų / rezultatų pasiekimui, Paslaugų teikėjas NMA įsipareigoja sumokėti </w:t>
      </w:r>
      <w:r>
        <w:rPr>
          <w:szCs w:val="24"/>
        </w:rPr>
        <w:t xml:space="preserve">4 000 Eur (keturių tūkstančių eurų) </w:t>
      </w:r>
      <w:bookmarkEnd w:id="16"/>
      <w:r>
        <w:rPr>
          <w:szCs w:val="24"/>
        </w:rPr>
        <w:t>baudą</w:t>
      </w:r>
      <w:r w:rsidRPr="003D2CB1">
        <w:rPr>
          <w:szCs w:val="24"/>
        </w:rPr>
        <w:t>.</w:t>
      </w:r>
      <w:bookmarkEnd w:id="17"/>
    </w:p>
    <w:p w14:paraId="738D643B" w14:textId="77777777" w:rsidR="000B2E2E" w:rsidRPr="003D2CB1" w:rsidRDefault="000B2E2E" w:rsidP="000B2E2E">
      <w:pPr>
        <w:numPr>
          <w:ilvl w:val="0"/>
          <w:numId w:val="2"/>
        </w:numPr>
        <w:tabs>
          <w:tab w:val="left" w:pos="142"/>
          <w:tab w:val="left" w:pos="540"/>
          <w:tab w:val="left" w:pos="1134"/>
        </w:tabs>
        <w:ind w:left="0" w:firstLine="709"/>
        <w:rPr>
          <w:szCs w:val="24"/>
        </w:rPr>
      </w:pPr>
      <w:bookmarkStart w:id="18" w:name="_Toc452557998"/>
      <w:bookmarkStart w:id="19" w:name="_Toc452559785"/>
      <w:r w:rsidRPr="003D2CB1">
        <w:rPr>
          <w:szCs w:val="24"/>
        </w:rPr>
        <w:t>Nė viena Sutarties šalis negali perduoti savo teisių ir pareigų pagal Sutartį tretiesiems asmenims be raštiško kitos Sutarties šalies sutikimo, išskyrus Lietuvos Respublikos įstatymų ir kitų teisės aktų nustatytus atvejus.</w:t>
      </w:r>
      <w:bookmarkEnd w:id="18"/>
      <w:bookmarkEnd w:id="19"/>
    </w:p>
    <w:p w14:paraId="124B12FD" w14:textId="77777777" w:rsidR="000B2E2E" w:rsidRPr="003D2CB1" w:rsidRDefault="000B2E2E" w:rsidP="000B2E2E">
      <w:pPr>
        <w:numPr>
          <w:ilvl w:val="0"/>
          <w:numId w:val="2"/>
        </w:numPr>
        <w:tabs>
          <w:tab w:val="left" w:pos="142"/>
          <w:tab w:val="left" w:pos="540"/>
          <w:tab w:val="left" w:pos="1134"/>
        </w:tabs>
        <w:ind w:left="0" w:firstLine="709"/>
        <w:rPr>
          <w:szCs w:val="24"/>
        </w:rPr>
      </w:pPr>
      <w:bookmarkStart w:id="20" w:name="_Toc452557999"/>
      <w:bookmarkStart w:id="21" w:name="_Toc452559786"/>
      <w:r w:rsidRPr="003D2CB1">
        <w:rPr>
          <w:szCs w:val="24"/>
        </w:rPr>
        <w:t>Delspinigių sumokėjimas neatleidžia šalių nuo įsipareigojimų pagal šią Sutartį vykdymo.</w:t>
      </w:r>
      <w:bookmarkEnd w:id="20"/>
      <w:bookmarkEnd w:id="21"/>
    </w:p>
    <w:p w14:paraId="65242895" w14:textId="77777777" w:rsidR="000B2E2E" w:rsidRDefault="000B2E2E" w:rsidP="000B2E2E">
      <w:pPr>
        <w:tabs>
          <w:tab w:val="left" w:pos="1134"/>
        </w:tabs>
        <w:rPr>
          <w:bCs/>
          <w:color w:val="FF0000"/>
          <w:szCs w:val="24"/>
        </w:rPr>
      </w:pPr>
    </w:p>
    <w:p w14:paraId="3735D091" w14:textId="77777777" w:rsidR="000B2E2E" w:rsidRPr="003D2CB1" w:rsidRDefault="000B2E2E" w:rsidP="000B2E2E">
      <w:pPr>
        <w:numPr>
          <w:ilvl w:val="0"/>
          <w:numId w:val="5"/>
        </w:numPr>
        <w:tabs>
          <w:tab w:val="left" w:pos="1134"/>
          <w:tab w:val="left" w:pos="2552"/>
          <w:tab w:val="left" w:pos="2835"/>
          <w:tab w:val="left" w:pos="2977"/>
          <w:tab w:val="left" w:pos="3119"/>
        </w:tabs>
        <w:ind w:left="0" w:firstLine="709"/>
        <w:jc w:val="center"/>
        <w:rPr>
          <w:b/>
          <w:bCs/>
          <w:szCs w:val="24"/>
        </w:rPr>
      </w:pPr>
      <w:bookmarkStart w:id="22" w:name="_Toc113423127"/>
      <w:bookmarkStart w:id="23" w:name="_Toc113422983"/>
      <w:bookmarkStart w:id="24" w:name="_Toc113349232"/>
      <w:r w:rsidRPr="003D2CB1">
        <w:rPr>
          <w:b/>
          <w:bCs/>
          <w:szCs w:val="24"/>
        </w:rPr>
        <w:t>NENUGALIMA JĖGA (</w:t>
      </w:r>
      <w:r w:rsidRPr="00455489">
        <w:rPr>
          <w:b/>
          <w:i/>
        </w:rPr>
        <w:t>FORCE MAJEURE</w:t>
      </w:r>
      <w:r w:rsidRPr="003D2CB1">
        <w:rPr>
          <w:b/>
          <w:bCs/>
          <w:szCs w:val="24"/>
        </w:rPr>
        <w:t>)</w:t>
      </w:r>
    </w:p>
    <w:p w14:paraId="268F2EDB" w14:textId="77777777" w:rsidR="000B2E2E" w:rsidRPr="003D2CB1" w:rsidRDefault="000B2E2E" w:rsidP="000B2E2E">
      <w:pPr>
        <w:ind w:firstLine="709"/>
        <w:jc w:val="center"/>
        <w:rPr>
          <w:szCs w:val="24"/>
        </w:rPr>
      </w:pPr>
    </w:p>
    <w:p w14:paraId="5E055BC7" w14:textId="77777777" w:rsidR="000B2E2E" w:rsidRPr="003D2CB1" w:rsidRDefault="000B2E2E" w:rsidP="000B2E2E">
      <w:pPr>
        <w:numPr>
          <w:ilvl w:val="0"/>
          <w:numId w:val="2"/>
        </w:numPr>
        <w:tabs>
          <w:tab w:val="left" w:pos="142"/>
          <w:tab w:val="left" w:pos="540"/>
          <w:tab w:val="left" w:pos="1134"/>
        </w:tabs>
        <w:ind w:left="0" w:firstLine="709"/>
        <w:rPr>
          <w:szCs w:val="24"/>
        </w:rPr>
      </w:pPr>
      <w:r w:rsidRPr="003D2CB1">
        <w:rPr>
          <w:szCs w:val="24"/>
        </w:rPr>
        <w:t xml:space="preserve">Šalys atleidžiamos nuo atsakomybės už Sutarties nevykdymą ar netinkamą vykdymą, jeigu įrodo, kad įsipareigojimų neįvykdė dėl aplinkybių, kurių jos negalėjo kontroliuoti bei protingai numatyti </w:t>
      </w:r>
      <w:smartTag w:uri="schemas-tilde-lt/tildestengine" w:element="templates">
        <w:smartTagPr>
          <w:attr w:name="text" w:val="SUTARTIES"/>
          <w:attr w:name="id" w:val="-1"/>
          <w:attr w:name="baseform" w:val="sutart|is"/>
        </w:smartTagPr>
        <w:r w:rsidRPr="003D2CB1">
          <w:rPr>
            <w:szCs w:val="24"/>
          </w:rPr>
          <w:t>Sutarties</w:t>
        </w:r>
      </w:smartTag>
      <w:r w:rsidRPr="003D2CB1">
        <w:rPr>
          <w:szCs w:val="24"/>
        </w:rPr>
        <w:t xml:space="preserve"> sudarymo metu, ir kad protingomis pastangomis negalėjo užkirsti kelio šių aplinkybių ar jų pasekmių atsiradimui (</w:t>
      </w:r>
      <w:r w:rsidRPr="00755E95">
        <w:rPr>
          <w:i/>
          <w:szCs w:val="24"/>
        </w:rPr>
        <w:t>force majeure</w:t>
      </w:r>
      <w:r w:rsidRPr="00455489">
        <w:t>)</w:t>
      </w:r>
      <w:r w:rsidRPr="003D2CB1">
        <w:rPr>
          <w:szCs w:val="24"/>
        </w:rPr>
        <w:t>. Atleidimo nuo atsakomybės klausimai, atsiradus nenugalimos jėgos (</w:t>
      </w:r>
      <w:r w:rsidRPr="00755E95">
        <w:rPr>
          <w:i/>
          <w:szCs w:val="24"/>
        </w:rPr>
        <w:t>force majeure</w:t>
      </w:r>
      <w:r w:rsidRPr="003D2CB1">
        <w:rPr>
          <w:szCs w:val="24"/>
        </w:rPr>
        <w:t>) aplinkybėms, sprendžiami Lietuvos Respublikos civilinio kodekso bei kitų Lietuvos Respublikos teisės aktų nustatyta tvarka.</w:t>
      </w:r>
    </w:p>
    <w:p w14:paraId="0E9EC16E" w14:textId="77777777" w:rsidR="000B2E2E" w:rsidRPr="003D2CB1" w:rsidRDefault="000B2E2E" w:rsidP="000B2E2E">
      <w:pPr>
        <w:numPr>
          <w:ilvl w:val="0"/>
          <w:numId w:val="2"/>
        </w:numPr>
        <w:tabs>
          <w:tab w:val="left" w:pos="142"/>
          <w:tab w:val="left" w:pos="540"/>
          <w:tab w:val="left" w:pos="1134"/>
        </w:tabs>
        <w:ind w:left="0" w:firstLine="709"/>
        <w:rPr>
          <w:szCs w:val="24"/>
        </w:rPr>
      </w:pPr>
      <w:r w:rsidRPr="003D2CB1">
        <w:rPr>
          <w:szCs w:val="24"/>
        </w:rPr>
        <w:t>Šalis, negalinti vykdyti savo įsipareigojimų dėl nenugalimos jėgos (</w:t>
      </w:r>
      <w:r w:rsidRPr="00455489">
        <w:rPr>
          <w:i/>
        </w:rPr>
        <w:t>force majeure</w:t>
      </w:r>
      <w:r w:rsidRPr="003D2CB1">
        <w:rPr>
          <w:szCs w:val="24"/>
        </w:rPr>
        <w:t>) aplinkybių, privalo kaip galima greičiau, bet ne vėliau kaip per 5 (penkias) kalendorines dienas, pranešti apie tai kitai šaliai. Šios pareigos neįvykdžiusi šalis privalo atlyginti dėl to atsiradusius kitos šalies nuostolius.</w:t>
      </w:r>
    </w:p>
    <w:p w14:paraId="7B6F4E28" w14:textId="77777777" w:rsidR="000B2E2E" w:rsidRPr="003D2CB1" w:rsidRDefault="000B2E2E" w:rsidP="000B2E2E">
      <w:pPr>
        <w:numPr>
          <w:ilvl w:val="0"/>
          <w:numId w:val="2"/>
        </w:numPr>
        <w:tabs>
          <w:tab w:val="left" w:pos="142"/>
          <w:tab w:val="left" w:pos="540"/>
          <w:tab w:val="left" w:pos="1134"/>
        </w:tabs>
        <w:ind w:left="0" w:firstLine="709"/>
        <w:rPr>
          <w:szCs w:val="24"/>
        </w:rPr>
      </w:pPr>
      <w:r w:rsidRPr="003D2CB1">
        <w:rPr>
          <w:szCs w:val="24"/>
        </w:rPr>
        <w:t>Jeigu nenugalimos jėgos (</w:t>
      </w:r>
      <w:r w:rsidRPr="00755E95">
        <w:rPr>
          <w:i/>
          <w:szCs w:val="24"/>
        </w:rPr>
        <w:t>force majeure</w:t>
      </w:r>
      <w:r w:rsidRPr="00455489">
        <w:t>)</w:t>
      </w:r>
      <w:r w:rsidRPr="003D2CB1">
        <w:rPr>
          <w:szCs w:val="24"/>
        </w:rPr>
        <w:t xml:space="preserve"> aplinkybės tęsiasi ilgiau kaip 3 (tris) mėnesius nuo </w:t>
      </w:r>
      <w:smartTag w:uri="schemas-tilde-lt/tildestengine" w:element="templates">
        <w:smartTagPr>
          <w:attr w:name="baseform" w:val="pranešim|as"/>
          <w:attr w:name="id" w:val="-1"/>
          <w:attr w:name="text" w:val="pranešimo"/>
        </w:smartTagPr>
        <w:r w:rsidRPr="003D2CB1">
          <w:rPr>
            <w:szCs w:val="24"/>
          </w:rPr>
          <w:t>pranešimo</w:t>
        </w:r>
      </w:smartTag>
      <w:r w:rsidRPr="003D2CB1">
        <w:rPr>
          <w:szCs w:val="24"/>
        </w:rPr>
        <w:t xml:space="preserve"> apie jas gavimo dienos, šalys tarpusavio </w:t>
      </w:r>
      <w:smartTag w:uri="schemas-tilde-lt/tildestengine" w:element="templates">
        <w:smartTagPr>
          <w:attr w:name="baseform" w:val="susitarim|as"/>
          <w:attr w:name="id" w:val="-1"/>
          <w:attr w:name="text" w:val="susitarimu"/>
        </w:smartTagPr>
        <w:r w:rsidRPr="003D2CB1">
          <w:rPr>
            <w:szCs w:val="24"/>
          </w:rPr>
          <w:t>susitarimu</w:t>
        </w:r>
      </w:smartTag>
      <w:r w:rsidRPr="003D2CB1">
        <w:rPr>
          <w:szCs w:val="24"/>
        </w:rPr>
        <w:t xml:space="preserve"> gali nutraukti Sutartį.</w:t>
      </w:r>
      <w:bookmarkStart w:id="25" w:name="_Ref381877363"/>
      <w:bookmarkEnd w:id="22"/>
      <w:bookmarkEnd w:id="23"/>
      <w:bookmarkEnd w:id="24"/>
      <w:r w:rsidRPr="003D2CB1">
        <w:rPr>
          <w:szCs w:val="24"/>
        </w:rPr>
        <w:t xml:space="preserve"> Nė viena iš šalių neturi teisės reikalauti, kad kita šalis atlygintų dėl to patirtus nuostolius.</w:t>
      </w:r>
    </w:p>
    <w:bookmarkEnd w:id="25"/>
    <w:p w14:paraId="78165362" w14:textId="77777777" w:rsidR="000B2E2E" w:rsidRPr="003D2CB1" w:rsidRDefault="000B2E2E" w:rsidP="000B2E2E">
      <w:pPr>
        <w:ind w:firstLine="709"/>
        <w:rPr>
          <w:szCs w:val="24"/>
        </w:rPr>
      </w:pPr>
    </w:p>
    <w:p w14:paraId="0B89C460" w14:textId="77777777" w:rsidR="000B2E2E" w:rsidRPr="003D2CB1" w:rsidRDefault="000B2E2E" w:rsidP="000B2E2E">
      <w:pPr>
        <w:pStyle w:val="ListParagraph"/>
        <w:widowControl w:val="0"/>
        <w:numPr>
          <w:ilvl w:val="0"/>
          <w:numId w:val="5"/>
        </w:numPr>
        <w:tabs>
          <w:tab w:val="left" w:pos="567"/>
        </w:tabs>
        <w:autoSpaceDE w:val="0"/>
        <w:autoSpaceDN w:val="0"/>
        <w:adjustRightInd w:val="0"/>
        <w:jc w:val="center"/>
        <w:rPr>
          <w:b/>
          <w:caps/>
          <w:szCs w:val="24"/>
        </w:rPr>
      </w:pPr>
      <w:r w:rsidRPr="003D2CB1">
        <w:rPr>
          <w:b/>
          <w:caps/>
          <w:szCs w:val="24"/>
        </w:rPr>
        <w:t>KONFIDENCIALUMAS</w:t>
      </w:r>
    </w:p>
    <w:p w14:paraId="3F3F4E66" w14:textId="77777777" w:rsidR="000B2E2E" w:rsidRPr="003D2CB1" w:rsidRDefault="000B2E2E" w:rsidP="000B2E2E">
      <w:pPr>
        <w:tabs>
          <w:tab w:val="left" w:pos="0"/>
          <w:tab w:val="left" w:pos="1701"/>
        </w:tabs>
        <w:ind w:firstLine="709"/>
        <w:rPr>
          <w:szCs w:val="24"/>
        </w:rPr>
      </w:pPr>
    </w:p>
    <w:p w14:paraId="7AAF6961" w14:textId="77777777" w:rsidR="000B2E2E" w:rsidRPr="003D2CB1" w:rsidRDefault="000B2E2E" w:rsidP="000B2E2E">
      <w:pPr>
        <w:numPr>
          <w:ilvl w:val="0"/>
          <w:numId w:val="2"/>
        </w:numPr>
        <w:tabs>
          <w:tab w:val="left" w:pos="142"/>
          <w:tab w:val="left" w:pos="540"/>
          <w:tab w:val="left" w:pos="993"/>
          <w:tab w:val="left" w:pos="1134"/>
        </w:tabs>
        <w:ind w:left="0" w:firstLine="709"/>
      </w:pPr>
      <w:r w:rsidRPr="003D2CB1">
        <w:rPr>
          <w:szCs w:val="24"/>
        </w:rPr>
        <w:t>Sutarties šalys įsipareigoja neskleisti, negarsinti ir neperduoti tretiesiems asmenims bei nenaudoti trečiųjų fizinių ar juridinių asmenų interesams konfidencialios informacijos, kuri bet kokia forma buvo gauta iš kitos Sutarties šalies ir susijusi su sutartinių įsipareigojimų vykdymu, bei užtikrinti jos apsaugą, t. y. užkirsti galimybę tretiesiems asmenims sužinoti tokią informaciją. Sutarties šalys taip pat įsipareigoja neatskleisti konfidencialios informacijos be išankstinio rašytinio kitos šalies sutikimo, jeigu Lietuvos Respublikos įstatymai bei kiti teisės aktai nenustato kitaip, informuoti kitą šalį apie reikalavimą įstatymų nustatyta tvarka atskleisti konfidencialią informaciją.</w:t>
      </w:r>
    </w:p>
    <w:p w14:paraId="366AB5A2" w14:textId="77777777" w:rsidR="000B2E2E" w:rsidRPr="003D2CB1" w:rsidRDefault="000B2E2E" w:rsidP="000B2E2E">
      <w:pPr>
        <w:numPr>
          <w:ilvl w:val="0"/>
          <w:numId w:val="2"/>
        </w:numPr>
        <w:tabs>
          <w:tab w:val="left" w:pos="142"/>
          <w:tab w:val="left" w:pos="540"/>
          <w:tab w:val="left" w:pos="993"/>
          <w:tab w:val="left" w:pos="1134"/>
        </w:tabs>
        <w:ind w:left="0" w:firstLine="709"/>
      </w:pPr>
      <w:r w:rsidRPr="003D2CB1">
        <w:rPr>
          <w:szCs w:val="24"/>
        </w:rPr>
        <w:t xml:space="preserve">Sutarties šalys visais atvejais įsipareigoja pranešti kitai Sutarties šaliai apie nesankcionuotą konfidencialios informacijos atskleidimą, informacijos saugumo įvykius ir silpnąsias vietas, kitą Sutarties šalį nedelsiant informuoti apie aukščiau nurodytų nesklandumų pašalinimą. Taip pat laikytis NMA Informacijos saugumo politikos ir darbo su konfidencialia informacija nuostatų ir </w:t>
      </w:r>
      <w:r w:rsidRPr="00E638C6">
        <w:rPr>
          <w:szCs w:val="24"/>
        </w:rPr>
        <w:t>principų</w:t>
      </w:r>
      <w:r w:rsidRPr="00E638C6">
        <w:rPr>
          <w:szCs w:val="24"/>
          <w:vertAlign w:val="superscript"/>
        </w:rPr>
        <w:footnoteReference w:id="1"/>
      </w:r>
      <w:r w:rsidRPr="003D2CB1">
        <w:rPr>
          <w:szCs w:val="24"/>
        </w:rPr>
        <w:t>.</w:t>
      </w:r>
    </w:p>
    <w:p w14:paraId="36C6EA62" w14:textId="77777777" w:rsidR="000B2E2E" w:rsidRPr="003D2CB1" w:rsidRDefault="000B2E2E" w:rsidP="000B2E2E">
      <w:pPr>
        <w:numPr>
          <w:ilvl w:val="0"/>
          <w:numId w:val="2"/>
        </w:numPr>
        <w:tabs>
          <w:tab w:val="left" w:pos="142"/>
          <w:tab w:val="left" w:pos="540"/>
          <w:tab w:val="left" w:pos="993"/>
          <w:tab w:val="left" w:pos="1134"/>
        </w:tabs>
        <w:ind w:left="0" w:firstLine="709"/>
      </w:pPr>
      <w:r w:rsidRPr="003D2CB1">
        <w:rPr>
          <w:szCs w:val="24"/>
        </w:rPr>
        <w:t xml:space="preserve">Paslaugų teikėjas, pažeidęs Sutarties sąlygas ir perdavęs bet kokią iš NMA gautą konfidencialią informaciją, susijusią su sutartinių įsipareigojimų vykdymu, tretiesiems asmenims, sumoka NMA </w:t>
      </w:r>
      <w:r>
        <w:rPr>
          <w:szCs w:val="24"/>
        </w:rPr>
        <w:t>2</w:t>
      </w:r>
      <w:r w:rsidRPr="003D2CB1">
        <w:rPr>
          <w:szCs w:val="24"/>
        </w:rPr>
        <w:t xml:space="preserve"> 000 Eur (</w:t>
      </w:r>
      <w:r>
        <w:rPr>
          <w:szCs w:val="24"/>
        </w:rPr>
        <w:t>dviejų</w:t>
      </w:r>
      <w:r w:rsidRPr="003D2CB1">
        <w:rPr>
          <w:szCs w:val="24"/>
        </w:rPr>
        <w:t xml:space="preserve"> tūkstančių eurų) dydžio baudą ir Lietuvos Respublikos įstatymų nustatyta tvarka atlygina visus NMA patirtus nuostolius, kiek jų nepadengia sumokėta bauda.</w:t>
      </w:r>
    </w:p>
    <w:p w14:paraId="081A85F9" w14:textId="77777777" w:rsidR="000B2E2E" w:rsidRPr="003D2CB1" w:rsidRDefault="000B2E2E" w:rsidP="000B2E2E">
      <w:pPr>
        <w:tabs>
          <w:tab w:val="left" w:pos="142"/>
        </w:tabs>
        <w:ind w:firstLine="709"/>
        <w:rPr>
          <w:bCs/>
          <w:szCs w:val="24"/>
        </w:rPr>
      </w:pPr>
    </w:p>
    <w:p w14:paraId="7C926929" w14:textId="77777777" w:rsidR="000B2E2E" w:rsidRPr="003D2CB1" w:rsidRDefault="000B2E2E" w:rsidP="000B2E2E">
      <w:pPr>
        <w:pStyle w:val="ListParagraph"/>
        <w:widowControl w:val="0"/>
        <w:numPr>
          <w:ilvl w:val="0"/>
          <w:numId w:val="5"/>
        </w:numPr>
        <w:tabs>
          <w:tab w:val="left" w:pos="142"/>
        </w:tabs>
        <w:autoSpaceDE w:val="0"/>
        <w:autoSpaceDN w:val="0"/>
        <w:adjustRightInd w:val="0"/>
        <w:ind w:left="0" w:firstLine="709"/>
        <w:jc w:val="center"/>
        <w:rPr>
          <w:b/>
          <w:bCs/>
          <w:szCs w:val="24"/>
        </w:rPr>
      </w:pPr>
      <w:r w:rsidRPr="003D2CB1">
        <w:rPr>
          <w:b/>
          <w:bCs/>
          <w:szCs w:val="24"/>
        </w:rPr>
        <w:t>ASMENS DUOMENŲ APSAUGA</w:t>
      </w:r>
    </w:p>
    <w:p w14:paraId="17D94395" w14:textId="77777777" w:rsidR="000B2E2E" w:rsidRPr="003D2CB1" w:rsidRDefault="000B2E2E" w:rsidP="000B2E2E">
      <w:pPr>
        <w:pStyle w:val="ListParagraph"/>
        <w:tabs>
          <w:tab w:val="left" w:pos="142"/>
        </w:tabs>
        <w:ind w:left="0" w:firstLine="709"/>
        <w:rPr>
          <w:b/>
          <w:bCs/>
          <w:szCs w:val="24"/>
        </w:rPr>
      </w:pPr>
    </w:p>
    <w:p w14:paraId="05025E02" w14:textId="77777777" w:rsidR="000B2E2E" w:rsidRPr="003D2CB1" w:rsidRDefault="000B2E2E" w:rsidP="000B2E2E">
      <w:pPr>
        <w:pStyle w:val="ListParagraph"/>
        <w:widowControl w:val="0"/>
        <w:numPr>
          <w:ilvl w:val="0"/>
          <w:numId w:val="2"/>
        </w:numPr>
        <w:tabs>
          <w:tab w:val="left" w:pos="142"/>
          <w:tab w:val="left" w:pos="1134"/>
        </w:tabs>
        <w:autoSpaceDE w:val="0"/>
        <w:autoSpaceDN w:val="0"/>
        <w:adjustRightInd w:val="0"/>
        <w:ind w:left="0" w:firstLine="709"/>
        <w:rPr>
          <w:bCs/>
          <w:szCs w:val="24"/>
        </w:rPr>
      </w:pPr>
      <w:r w:rsidRPr="003D2CB1">
        <w:rPr>
          <w:bCs/>
          <w:szCs w:val="24"/>
        </w:rPr>
        <w:t xml:space="preserve">NMA </w:t>
      </w:r>
      <w:r w:rsidRPr="003D2CB1">
        <w:rPr>
          <w:szCs w:val="24"/>
        </w:rPr>
        <w:t xml:space="preserve">teikiami asmens duomenys, po kurių perdavimo Paslaugų teikėjas tampa šių </w:t>
      </w:r>
      <w:r w:rsidRPr="003D2CB1">
        <w:rPr>
          <w:szCs w:val="24"/>
        </w:rPr>
        <w:lastRenderedPageBreak/>
        <w:t>duomenų, reikalingų Sutarčiai vykdyti, valdytoju: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244"/>
      </w:tblGrid>
      <w:tr w:rsidR="000B2E2E" w:rsidRPr="003D2CB1" w14:paraId="6C80AB01" w14:textId="77777777" w:rsidTr="000A3F5D">
        <w:trPr>
          <w:trHeight w:val="381"/>
        </w:trPr>
        <w:tc>
          <w:tcPr>
            <w:tcW w:w="4395" w:type="dxa"/>
          </w:tcPr>
          <w:p w14:paraId="46DD3304" w14:textId="77777777" w:rsidR="000B2E2E" w:rsidRPr="003D2CB1" w:rsidRDefault="000B2E2E" w:rsidP="000A3F5D">
            <w:pPr>
              <w:ind w:right="170"/>
              <w:rPr>
                <w:b/>
                <w:szCs w:val="24"/>
              </w:rPr>
            </w:pPr>
            <w:r w:rsidRPr="003D2CB1">
              <w:rPr>
                <w:b/>
                <w:szCs w:val="24"/>
              </w:rPr>
              <w:t>Teisinis pagrindas</w:t>
            </w:r>
          </w:p>
        </w:tc>
        <w:tc>
          <w:tcPr>
            <w:tcW w:w="5244" w:type="dxa"/>
          </w:tcPr>
          <w:p w14:paraId="2EFAF473" w14:textId="77777777" w:rsidR="000B2E2E" w:rsidRPr="003D2CB1" w:rsidRDefault="000B2E2E" w:rsidP="000A3F5D">
            <w:pPr>
              <w:ind w:right="170"/>
              <w:rPr>
                <w:szCs w:val="24"/>
              </w:rPr>
            </w:pPr>
            <w:r w:rsidRPr="003D2CB1">
              <w:rPr>
                <w:szCs w:val="24"/>
              </w:rPr>
              <w:t>Sutarties vykdymas</w:t>
            </w:r>
          </w:p>
        </w:tc>
      </w:tr>
      <w:tr w:rsidR="000B2E2E" w:rsidRPr="003D2CB1" w14:paraId="67D01404" w14:textId="77777777" w:rsidTr="000A3F5D">
        <w:tc>
          <w:tcPr>
            <w:tcW w:w="4395" w:type="dxa"/>
          </w:tcPr>
          <w:p w14:paraId="1F2D2D4B" w14:textId="77777777" w:rsidR="000B2E2E" w:rsidRPr="003D2CB1" w:rsidRDefault="000B2E2E" w:rsidP="000A3F5D">
            <w:pPr>
              <w:ind w:right="170"/>
              <w:rPr>
                <w:b/>
                <w:szCs w:val="24"/>
              </w:rPr>
            </w:pPr>
            <w:r w:rsidRPr="003D2CB1">
              <w:rPr>
                <w:b/>
                <w:szCs w:val="24"/>
              </w:rPr>
              <w:t xml:space="preserve">Tvarkymo tikslai </w:t>
            </w:r>
          </w:p>
        </w:tc>
        <w:tc>
          <w:tcPr>
            <w:tcW w:w="5244" w:type="dxa"/>
          </w:tcPr>
          <w:p w14:paraId="232F4754" w14:textId="77777777" w:rsidR="000B2E2E" w:rsidRPr="003D2CB1" w:rsidRDefault="000B2E2E" w:rsidP="000A3F5D">
            <w:pPr>
              <w:ind w:right="170"/>
              <w:rPr>
                <w:szCs w:val="24"/>
              </w:rPr>
            </w:pPr>
            <w:r w:rsidRPr="003D2CB1">
              <w:rPr>
                <w:szCs w:val="24"/>
              </w:rPr>
              <w:t>Paslaugų teikimas (</w:t>
            </w:r>
            <w:r>
              <w:rPr>
                <w:szCs w:val="24"/>
              </w:rPr>
              <w:t>mokymų „</w:t>
            </w:r>
            <w:r w:rsidRPr="00654FD4">
              <w:rPr>
                <w:szCs w:val="24"/>
              </w:rPr>
              <w:t>Verslo plano rengim</w:t>
            </w:r>
            <w:r>
              <w:rPr>
                <w:szCs w:val="24"/>
              </w:rPr>
              <w:t>as</w:t>
            </w:r>
            <w:r w:rsidRPr="00654FD4">
              <w:rPr>
                <w:szCs w:val="24"/>
              </w:rPr>
              <w:t>, jo analizės, prognozių tikrinimas</w:t>
            </w:r>
            <w:r>
              <w:rPr>
                <w:szCs w:val="24"/>
              </w:rPr>
              <w:t>“</w:t>
            </w:r>
            <w:r w:rsidRPr="003D2CB1">
              <w:rPr>
                <w:szCs w:val="24"/>
              </w:rPr>
              <w:t xml:space="preserve"> paslaugos)</w:t>
            </w:r>
          </w:p>
        </w:tc>
      </w:tr>
      <w:tr w:rsidR="000B2E2E" w:rsidRPr="003D2CB1" w14:paraId="781E01EC" w14:textId="77777777" w:rsidTr="000A3F5D">
        <w:tc>
          <w:tcPr>
            <w:tcW w:w="4395" w:type="dxa"/>
          </w:tcPr>
          <w:p w14:paraId="349CC7A1" w14:textId="77777777" w:rsidR="000B2E2E" w:rsidRPr="003D2CB1" w:rsidRDefault="000B2E2E" w:rsidP="000A3F5D">
            <w:pPr>
              <w:ind w:right="170"/>
              <w:rPr>
                <w:b/>
                <w:szCs w:val="24"/>
              </w:rPr>
            </w:pPr>
            <w:r w:rsidRPr="003D2CB1">
              <w:rPr>
                <w:b/>
                <w:szCs w:val="24"/>
              </w:rPr>
              <w:t>Tvarkomų asmens duomenų kategorijos</w:t>
            </w:r>
          </w:p>
        </w:tc>
        <w:tc>
          <w:tcPr>
            <w:tcW w:w="5244" w:type="dxa"/>
          </w:tcPr>
          <w:p w14:paraId="7DA32DB9" w14:textId="77777777" w:rsidR="000B2E2E" w:rsidRPr="003D2CB1" w:rsidRDefault="000B2E2E" w:rsidP="000A3F5D">
            <w:pPr>
              <w:ind w:right="170"/>
              <w:rPr>
                <w:szCs w:val="24"/>
              </w:rPr>
            </w:pPr>
            <w:r w:rsidRPr="003D2CB1">
              <w:rPr>
                <w:szCs w:val="24"/>
              </w:rPr>
              <w:t>Vardas, pavardė, el. pašto adresas, telefono numeris</w:t>
            </w:r>
          </w:p>
        </w:tc>
      </w:tr>
      <w:tr w:rsidR="000B2E2E" w:rsidRPr="003D2CB1" w14:paraId="5E64FCCD" w14:textId="77777777" w:rsidTr="000A3F5D">
        <w:trPr>
          <w:trHeight w:val="343"/>
        </w:trPr>
        <w:tc>
          <w:tcPr>
            <w:tcW w:w="4395" w:type="dxa"/>
          </w:tcPr>
          <w:p w14:paraId="323CB458" w14:textId="77777777" w:rsidR="000B2E2E" w:rsidRPr="003D2CB1" w:rsidRDefault="000B2E2E" w:rsidP="000A3F5D">
            <w:pPr>
              <w:ind w:right="170"/>
              <w:rPr>
                <w:b/>
                <w:szCs w:val="24"/>
              </w:rPr>
            </w:pPr>
            <w:r w:rsidRPr="003D2CB1">
              <w:rPr>
                <w:b/>
                <w:szCs w:val="24"/>
              </w:rPr>
              <w:t xml:space="preserve">Duomenų subjektų kategorijos </w:t>
            </w:r>
          </w:p>
        </w:tc>
        <w:tc>
          <w:tcPr>
            <w:tcW w:w="5244" w:type="dxa"/>
          </w:tcPr>
          <w:p w14:paraId="5DDF6650" w14:textId="77777777" w:rsidR="000B2E2E" w:rsidRPr="003D2CB1" w:rsidRDefault="000B2E2E" w:rsidP="000A3F5D">
            <w:pPr>
              <w:ind w:right="170"/>
              <w:rPr>
                <w:szCs w:val="24"/>
              </w:rPr>
            </w:pPr>
            <w:r w:rsidRPr="003D2CB1">
              <w:rPr>
                <w:szCs w:val="24"/>
              </w:rPr>
              <w:t>NMA darbuotojai</w:t>
            </w:r>
          </w:p>
        </w:tc>
      </w:tr>
      <w:tr w:rsidR="000B2E2E" w:rsidRPr="003D2CB1" w14:paraId="1B771CCC" w14:textId="77777777" w:rsidTr="000A3F5D">
        <w:tc>
          <w:tcPr>
            <w:tcW w:w="4395" w:type="dxa"/>
          </w:tcPr>
          <w:p w14:paraId="63433A55" w14:textId="77777777" w:rsidR="000B2E2E" w:rsidRPr="003D2CB1" w:rsidRDefault="000B2E2E" w:rsidP="000A3F5D">
            <w:pPr>
              <w:ind w:right="170"/>
              <w:rPr>
                <w:b/>
                <w:szCs w:val="24"/>
                <w:highlight w:val="yellow"/>
              </w:rPr>
            </w:pPr>
            <w:r w:rsidRPr="003D2CB1">
              <w:rPr>
                <w:b/>
                <w:szCs w:val="24"/>
              </w:rPr>
              <w:t>Asmens duomenų  perdavimo sąlygos</w:t>
            </w:r>
          </w:p>
        </w:tc>
        <w:tc>
          <w:tcPr>
            <w:tcW w:w="5244" w:type="dxa"/>
          </w:tcPr>
          <w:p w14:paraId="2521C45E" w14:textId="77777777" w:rsidR="000B2E2E" w:rsidRPr="003D2CB1" w:rsidRDefault="000B2E2E" w:rsidP="000A3F5D">
            <w:pPr>
              <w:ind w:right="170"/>
              <w:rPr>
                <w:szCs w:val="24"/>
              </w:rPr>
            </w:pPr>
            <w:r w:rsidRPr="003D2CB1">
              <w:rPr>
                <w:szCs w:val="24"/>
              </w:rPr>
              <w:t>Asmens duomenys perduodami pasirašant šią Sutartį, taip pat  paštu, el. paštu, į rankas</w:t>
            </w:r>
          </w:p>
        </w:tc>
      </w:tr>
      <w:tr w:rsidR="000B2E2E" w:rsidRPr="003D2CB1" w14:paraId="3C878414" w14:textId="77777777" w:rsidTr="000A3F5D">
        <w:trPr>
          <w:trHeight w:val="417"/>
        </w:trPr>
        <w:tc>
          <w:tcPr>
            <w:tcW w:w="4395" w:type="dxa"/>
          </w:tcPr>
          <w:p w14:paraId="43987EFF" w14:textId="77777777" w:rsidR="000B2E2E" w:rsidRPr="003D2CB1" w:rsidRDefault="000B2E2E" w:rsidP="000A3F5D">
            <w:pPr>
              <w:ind w:right="170"/>
              <w:rPr>
                <w:b/>
                <w:szCs w:val="24"/>
              </w:rPr>
            </w:pPr>
            <w:r w:rsidRPr="003D2CB1">
              <w:rPr>
                <w:b/>
                <w:szCs w:val="24"/>
              </w:rPr>
              <w:t>Duomenų saugojimo laikotarpis</w:t>
            </w:r>
          </w:p>
        </w:tc>
        <w:tc>
          <w:tcPr>
            <w:tcW w:w="5244" w:type="dxa"/>
          </w:tcPr>
          <w:p w14:paraId="4C4CE204" w14:textId="77777777" w:rsidR="000B2E2E" w:rsidRPr="003D2CB1" w:rsidRDefault="000B2E2E" w:rsidP="000A3F5D">
            <w:pPr>
              <w:ind w:right="170"/>
              <w:rPr>
                <w:szCs w:val="24"/>
              </w:rPr>
            </w:pPr>
            <w:r w:rsidRPr="003D2CB1">
              <w:rPr>
                <w:szCs w:val="24"/>
              </w:rPr>
              <w:t>Paslaugų teikimo laikotarpis</w:t>
            </w:r>
          </w:p>
        </w:tc>
      </w:tr>
    </w:tbl>
    <w:p w14:paraId="35E2B7D3" w14:textId="77777777" w:rsidR="000B2E2E" w:rsidRPr="003D2CB1" w:rsidRDefault="000B2E2E" w:rsidP="000B2E2E">
      <w:pPr>
        <w:pStyle w:val="ListParagraph"/>
        <w:numPr>
          <w:ilvl w:val="0"/>
          <w:numId w:val="2"/>
        </w:numPr>
        <w:tabs>
          <w:tab w:val="left" w:pos="993"/>
          <w:tab w:val="left" w:pos="1134"/>
        </w:tabs>
        <w:ind w:left="0" w:firstLine="709"/>
        <w:rPr>
          <w:szCs w:val="24"/>
        </w:rPr>
      </w:pPr>
      <w:r w:rsidRPr="003D2CB1">
        <w:rPr>
          <w:color w:val="000000"/>
          <w:spacing w:val="2"/>
          <w:szCs w:val="24"/>
        </w:rPr>
        <w:t xml:space="preserve">Paslaugų teikėjas, gaudamas asmens duomenis, </w:t>
      </w:r>
      <w:r w:rsidRPr="003D2CB1">
        <w:rPr>
          <w:color w:val="000000"/>
          <w:spacing w:val="-2"/>
          <w:szCs w:val="24"/>
        </w:rPr>
        <w:t>sutinka ir įsipareigoja</w:t>
      </w:r>
      <w:r w:rsidRPr="003D2CB1">
        <w:rPr>
          <w:iCs/>
          <w:color w:val="000000"/>
          <w:spacing w:val="-2"/>
          <w:szCs w:val="24"/>
        </w:rPr>
        <w:t>:</w:t>
      </w:r>
    </w:p>
    <w:p w14:paraId="55B2FB35" w14:textId="77777777" w:rsidR="000B2E2E" w:rsidRPr="00455489" w:rsidRDefault="000B2E2E" w:rsidP="000B2E2E">
      <w:pPr>
        <w:widowControl w:val="0"/>
        <w:tabs>
          <w:tab w:val="left" w:pos="993"/>
        </w:tabs>
        <w:autoSpaceDE w:val="0"/>
        <w:autoSpaceDN w:val="0"/>
        <w:adjustRightInd w:val="0"/>
        <w:ind w:firstLine="709"/>
      </w:pPr>
      <w:r>
        <w:rPr>
          <w:color w:val="000000"/>
          <w:spacing w:val="2"/>
          <w:szCs w:val="24"/>
        </w:rPr>
        <w:t xml:space="preserve">30.1. </w:t>
      </w:r>
      <w:r w:rsidRPr="00373771">
        <w:rPr>
          <w:color w:val="000000"/>
          <w:spacing w:val="2"/>
          <w:szCs w:val="24"/>
        </w:rPr>
        <w:t xml:space="preserve">tvarkyti asmens duomenis tik šioje Sutartyje numatytais tikslais griežtai laikydamasis Sutartyje nurodytų reikalavimų ir užtikrinti, kad asmens duomenų tvarkymas bus vykdomas laikantis </w:t>
      </w:r>
      <w:r w:rsidRPr="00373771">
        <w:rPr>
          <w:color w:val="000000"/>
          <w:spacing w:val="6"/>
          <w:szCs w:val="24"/>
        </w:rPr>
        <w:t>asmens duomenų apsaugos teisės aktų</w:t>
      </w:r>
      <w:r w:rsidRPr="00373771">
        <w:rPr>
          <w:color w:val="000000"/>
          <w:spacing w:val="2"/>
          <w:szCs w:val="24"/>
        </w:rPr>
        <w:t xml:space="preserve"> reikalavimų;</w:t>
      </w:r>
    </w:p>
    <w:p w14:paraId="4E5C0D20" w14:textId="77777777" w:rsidR="000B2E2E" w:rsidRPr="00373771" w:rsidRDefault="000B2E2E" w:rsidP="000B2E2E">
      <w:pPr>
        <w:widowControl w:val="0"/>
        <w:tabs>
          <w:tab w:val="left" w:pos="993"/>
        </w:tabs>
        <w:autoSpaceDE w:val="0"/>
        <w:autoSpaceDN w:val="0"/>
        <w:adjustRightInd w:val="0"/>
        <w:ind w:firstLine="709"/>
        <w:rPr>
          <w:szCs w:val="24"/>
        </w:rPr>
      </w:pPr>
      <w:r>
        <w:rPr>
          <w:szCs w:val="24"/>
        </w:rPr>
        <w:t xml:space="preserve">30.2. </w:t>
      </w:r>
      <w:r w:rsidRPr="000B4548">
        <w:rPr>
          <w:szCs w:val="24"/>
        </w:rPr>
        <w:t>užtikrinti, kad Paslaugų teikėjo darbuotojai ir kiti asmenys, kuriuos Paslaugų teikėjas pasitelkia asmens du</w:t>
      </w:r>
      <w:r w:rsidRPr="00373771">
        <w:rPr>
          <w:szCs w:val="24"/>
        </w:rPr>
        <w:t xml:space="preserve">omenims tvarkyti, būtų įsipareigoję laikytis konfidencialumo ir duomenų saugumo užtikrinimo reikalavimų, kurie atitiktų </w:t>
      </w:r>
      <w:r w:rsidRPr="00373771">
        <w:rPr>
          <w:color w:val="000000"/>
          <w:spacing w:val="6"/>
          <w:szCs w:val="24"/>
        </w:rPr>
        <w:t>asmens duomenų apsaugos teisės aktų</w:t>
      </w:r>
      <w:r w:rsidRPr="00373771">
        <w:rPr>
          <w:szCs w:val="24"/>
        </w:rPr>
        <w:t xml:space="preserve"> reikalavimus;</w:t>
      </w:r>
    </w:p>
    <w:p w14:paraId="3C705B8B" w14:textId="77777777" w:rsidR="000B2E2E" w:rsidRPr="00373771" w:rsidRDefault="000B2E2E" w:rsidP="000B2E2E">
      <w:pPr>
        <w:tabs>
          <w:tab w:val="left" w:pos="993"/>
        </w:tabs>
        <w:ind w:firstLine="709"/>
        <w:rPr>
          <w:szCs w:val="24"/>
        </w:rPr>
      </w:pPr>
      <w:r>
        <w:rPr>
          <w:szCs w:val="24"/>
        </w:rPr>
        <w:t xml:space="preserve">30.3. </w:t>
      </w:r>
      <w:r w:rsidRPr="000B4548">
        <w:rPr>
          <w:szCs w:val="24"/>
        </w:rPr>
        <w:t>įdiegti tinkamas technines ir organizacines apsaugos priemones, užtikrinančias saugumo</w:t>
      </w:r>
      <w:r w:rsidRPr="00373771">
        <w:rPr>
          <w:szCs w:val="24"/>
        </w:rPr>
        <w:t xml:space="preserve"> lygį, atitinkantį galimas rizikas, apsaugančias ir padedančias įgyvendinti duomenų subjektų teises, leidžiančias tvarkyti asmens duomenis griežtai laikantis asmens domenų apsaugos teisės aktų reikalavimų.</w:t>
      </w:r>
    </w:p>
    <w:p w14:paraId="3D74B1F2" w14:textId="77777777" w:rsidR="000B2E2E" w:rsidRPr="00ED712E" w:rsidRDefault="000B2E2E" w:rsidP="000B2E2E">
      <w:pPr>
        <w:tabs>
          <w:tab w:val="left" w:pos="1134"/>
        </w:tabs>
        <w:ind w:firstLine="710"/>
        <w:rPr>
          <w:szCs w:val="24"/>
        </w:rPr>
      </w:pPr>
      <w:r>
        <w:rPr>
          <w:szCs w:val="24"/>
        </w:rPr>
        <w:t xml:space="preserve">31. </w:t>
      </w:r>
      <w:r w:rsidRPr="00ED712E">
        <w:rPr>
          <w:szCs w:val="24"/>
        </w:rPr>
        <w:t>Šalys sutaria bendradarbiauti tarpusavyje ir teikti viena kitai pagalbą, kai gauna duomenų subjektų ir (arba) kompetentingų institucijų prašymus ar paklausimus, susijusius su asmens duomenimis, perduodamais pagal šią Sutartį.</w:t>
      </w:r>
    </w:p>
    <w:p w14:paraId="40DB7192" w14:textId="77777777" w:rsidR="000B2E2E" w:rsidRPr="00455489" w:rsidRDefault="000B2E2E" w:rsidP="000B2E2E">
      <w:pPr>
        <w:pStyle w:val="ListParagraph"/>
        <w:numPr>
          <w:ilvl w:val="0"/>
          <w:numId w:val="6"/>
        </w:numPr>
        <w:tabs>
          <w:tab w:val="left" w:pos="1134"/>
        </w:tabs>
        <w:ind w:left="0" w:firstLine="709"/>
      </w:pPr>
      <w:r w:rsidRPr="003D2CB1">
        <w:rPr>
          <w:color w:val="000000"/>
          <w:szCs w:val="24"/>
        </w:rPr>
        <w:t xml:space="preserve">Jei dėl kokių nors priežasčių bet kuri iš šalių negali vykdyti </w:t>
      </w:r>
      <w:r w:rsidRPr="003D2CB1">
        <w:rPr>
          <w:color w:val="000000"/>
          <w:spacing w:val="3"/>
          <w:szCs w:val="24"/>
        </w:rPr>
        <w:t>šio Sutarties skyriaus sąlygų, ji privalo nedelsiant apie tai informuoti kitą šalį.</w:t>
      </w:r>
    </w:p>
    <w:p w14:paraId="3DA0D404" w14:textId="77777777" w:rsidR="000B2E2E" w:rsidRPr="003D2CB1" w:rsidRDefault="000B2E2E" w:rsidP="000B2E2E">
      <w:pPr>
        <w:pStyle w:val="ListParagraph"/>
        <w:numPr>
          <w:ilvl w:val="0"/>
          <w:numId w:val="6"/>
        </w:numPr>
        <w:tabs>
          <w:tab w:val="left" w:pos="1134"/>
        </w:tabs>
        <w:ind w:left="0" w:firstLine="709"/>
        <w:rPr>
          <w:szCs w:val="24"/>
        </w:rPr>
      </w:pPr>
      <w:r w:rsidRPr="003D2CB1">
        <w:rPr>
          <w:szCs w:val="24"/>
        </w:rPr>
        <w:t>Jei šalys sutaria dėl kitų ne Sutartyje nurodytų paslaugų teikimo, šalys prieš šių paslaugų teikimą privalo įvertinti, ar pagal asmens duomenų apsaugos teisės aktų reikalavimus yra duomenų tvarkytojos / valdytojos</w:t>
      </w:r>
      <w:r>
        <w:rPr>
          <w:szCs w:val="24"/>
        </w:rPr>
        <w:t>. J</w:t>
      </w:r>
      <w:r w:rsidRPr="003D2CB1">
        <w:rPr>
          <w:szCs w:val="24"/>
        </w:rPr>
        <w:t>ei reikia,</w:t>
      </w:r>
      <w:r>
        <w:rPr>
          <w:szCs w:val="24"/>
        </w:rPr>
        <w:t xml:space="preserve"> turi</w:t>
      </w:r>
      <w:r w:rsidRPr="003D2CB1">
        <w:rPr>
          <w:szCs w:val="24"/>
        </w:rPr>
        <w:t xml:space="preserve"> papildyti Sutartį nuostatomis, reglamentuojančiomis asmens duomenų apsaugą.</w:t>
      </w:r>
      <w:r>
        <w:rPr>
          <w:szCs w:val="24"/>
        </w:rPr>
        <w:t xml:space="preserve"> </w:t>
      </w:r>
    </w:p>
    <w:p w14:paraId="5DF27F75" w14:textId="77777777" w:rsidR="000B2E2E" w:rsidRPr="003D2CB1" w:rsidRDefault="000B2E2E" w:rsidP="000B2E2E">
      <w:pPr>
        <w:tabs>
          <w:tab w:val="left" w:pos="142"/>
        </w:tabs>
        <w:ind w:firstLine="709"/>
        <w:rPr>
          <w:bCs/>
          <w:szCs w:val="24"/>
        </w:rPr>
      </w:pPr>
    </w:p>
    <w:p w14:paraId="3B109BD2" w14:textId="77777777" w:rsidR="000B2E2E" w:rsidRPr="003D2CB1" w:rsidRDefault="000B2E2E" w:rsidP="000B2E2E">
      <w:pPr>
        <w:numPr>
          <w:ilvl w:val="0"/>
          <w:numId w:val="5"/>
        </w:numPr>
        <w:tabs>
          <w:tab w:val="left" w:pos="142"/>
        </w:tabs>
        <w:ind w:left="0" w:firstLine="709"/>
        <w:contextualSpacing/>
        <w:jc w:val="center"/>
        <w:rPr>
          <w:b/>
          <w:bCs/>
          <w:szCs w:val="24"/>
        </w:rPr>
      </w:pPr>
      <w:r w:rsidRPr="003D2CB1">
        <w:rPr>
          <w:b/>
          <w:bCs/>
          <w:szCs w:val="24"/>
        </w:rPr>
        <w:t>KITOS NUOSTATOS</w:t>
      </w:r>
    </w:p>
    <w:p w14:paraId="0736ABD9" w14:textId="77777777" w:rsidR="000B2E2E" w:rsidRPr="003D2CB1" w:rsidRDefault="000B2E2E" w:rsidP="000B2E2E">
      <w:pPr>
        <w:tabs>
          <w:tab w:val="left" w:pos="142"/>
          <w:tab w:val="left" w:pos="3969"/>
        </w:tabs>
        <w:ind w:firstLine="709"/>
        <w:contextualSpacing/>
        <w:rPr>
          <w:bCs/>
          <w:szCs w:val="24"/>
        </w:rPr>
      </w:pPr>
    </w:p>
    <w:p w14:paraId="576B4E2A" w14:textId="77777777" w:rsidR="000B2E2E" w:rsidRPr="003D2CB1" w:rsidRDefault="000B2E2E" w:rsidP="000B2E2E">
      <w:pPr>
        <w:pStyle w:val="ListParagraph"/>
        <w:widowControl w:val="0"/>
        <w:numPr>
          <w:ilvl w:val="0"/>
          <w:numId w:val="6"/>
        </w:numPr>
        <w:tabs>
          <w:tab w:val="left" w:pos="142"/>
          <w:tab w:val="left" w:pos="540"/>
          <w:tab w:val="left" w:pos="993"/>
          <w:tab w:val="left" w:pos="1134"/>
        </w:tabs>
        <w:autoSpaceDE w:val="0"/>
        <w:autoSpaceDN w:val="0"/>
        <w:adjustRightInd w:val="0"/>
        <w:ind w:left="0" w:firstLine="709"/>
        <w:rPr>
          <w:szCs w:val="24"/>
        </w:rPr>
      </w:pPr>
      <w:r w:rsidRPr="003D2CB1">
        <w:rPr>
          <w:szCs w:val="24"/>
        </w:rPr>
        <w:t>Sutartis įsigalioja nuo jos pasirašymo dienos ir galioja iki visų sutartinių įsipareigojimų visiško įvykdymo, bet ne ilgiau kaip iki 202</w:t>
      </w:r>
      <w:r>
        <w:rPr>
          <w:szCs w:val="24"/>
        </w:rPr>
        <w:t>5</w:t>
      </w:r>
      <w:r w:rsidRPr="003D2CB1">
        <w:rPr>
          <w:szCs w:val="24"/>
        </w:rPr>
        <w:t> m. gruodžio 31 d.</w:t>
      </w:r>
    </w:p>
    <w:p w14:paraId="4AA29326" w14:textId="77777777" w:rsidR="000B2E2E" w:rsidRPr="003D2CB1" w:rsidRDefault="000B2E2E" w:rsidP="000B2E2E">
      <w:pPr>
        <w:pStyle w:val="ListParagraph"/>
        <w:widowControl w:val="0"/>
        <w:numPr>
          <w:ilvl w:val="0"/>
          <w:numId w:val="6"/>
        </w:numPr>
        <w:tabs>
          <w:tab w:val="left" w:pos="142"/>
          <w:tab w:val="left" w:pos="540"/>
          <w:tab w:val="left" w:pos="993"/>
          <w:tab w:val="left" w:pos="1134"/>
        </w:tabs>
        <w:autoSpaceDE w:val="0"/>
        <w:autoSpaceDN w:val="0"/>
        <w:adjustRightInd w:val="0"/>
        <w:ind w:left="0" w:firstLine="709"/>
        <w:rPr>
          <w:szCs w:val="24"/>
        </w:rPr>
      </w:pPr>
      <w:r w:rsidRPr="003D2CB1">
        <w:rPr>
          <w:szCs w:val="24"/>
        </w:rPr>
        <w:t>Sutarties sąlygos Sutarties galiojimo laikotarpiu gali būti keičiamos tik esant Viešųjų pirkimų įstatymo 89 straipsnyje numatytiems pagrindams.</w:t>
      </w:r>
    </w:p>
    <w:p w14:paraId="59F3F63D" w14:textId="77777777" w:rsidR="000B2E2E" w:rsidRPr="003D2CB1" w:rsidRDefault="000B2E2E" w:rsidP="000B2E2E">
      <w:pPr>
        <w:numPr>
          <w:ilvl w:val="0"/>
          <w:numId w:val="6"/>
        </w:numPr>
        <w:tabs>
          <w:tab w:val="left" w:pos="142"/>
          <w:tab w:val="left" w:pos="540"/>
          <w:tab w:val="left" w:pos="993"/>
          <w:tab w:val="left" w:pos="1134"/>
        </w:tabs>
        <w:ind w:left="0" w:firstLine="709"/>
        <w:rPr>
          <w:szCs w:val="24"/>
        </w:rPr>
      </w:pPr>
      <w:r w:rsidRPr="003D2CB1">
        <w:rPr>
          <w:szCs w:val="24"/>
        </w:rPr>
        <w:t>Sutartis gali būti nutraukta:</w:t>
      </w:r>
    </w:p>
    <w:p w14:paraId="7F3A6F67" w14:textId="77777777" w:rsidR="000B2E2E" w:rsidRPr="003D2CB1" w:rsidRDefault="000B2E2E" w:rsidP="000B2E2E">
      <w:pPr>
        <w:tabs>
          <w:tab w:val="left" w:pos="0"/>
          <w:tab w:val="left" w:pos="1418"/>
        </w:tabs>
        <w:ind w:firstLine="709"/>
        <w:contextualSpacing/>
        <w:rPr>
          <w:szCs w:val="24"/>
        </w:rPr>
      </w:pPr>
      <w:bookmarkStart w:id="26" w:name="_Ref370218167"/>
      <w:r w:rsidRPr="003D2CB1">
        <w:rPr>
          <w:szCs w:val="24"/>
        </w:rPr>
        <w:t>3</w:t>
      </w:r>
      <w:r>
        <w:rPr>
          <w:szCs w:val="24"/>
        </w:rPr>
        <w:t>6</w:t>
      </w:r>
      <w:r w:rsidRPr="003D2CB1">
        <w:rPr>
          <w:szCs w:val="24"/>
        </w:rPr>
        <w:t>.1. abipusiu šalių susitarimu;</w:t>
      </w:r>
    </w:p>
    <w:p w14:paraId="7FD0BC2C" w14:textId="77777777" w:rsidR="000B2E2E" w:rsidRPr="003D2CB1" w:rsidRDefault="000B2E2E" w:rsidP="000B2E2E">
      <w:pPr>
        <w:tabs>
          <w:tab w:val="left" w:pos="-120"/>
          <w:tab w:val="left" w:pos="960"/>
          <w:tab w:val="left" w:pos="1134"/>
        </w:tabs>
        <w:ind w:firstLine="709"/>
        <w:contextualSpacing/>
        <w:rPr>
          <w:szCs w:val="24"/>
        </w:rPr>
      </w:pPr>
      <w:r w:rsidRPr="003D2CB1">
        <w:rPr>
          <w:szCs w:val="24"/>
        </w:rPr>
        <w:t>3</w:t>
      </w:r>
      <w:r>
        <w:rPr>
          <w:szCs w:val="24"/>
        </w:rPr>
        <w:t>6</w:t>
      </w:r>
      <w:r w:rsidRPr="003D2CB1">
        <w:rPr>
          <w:szCs w:val="24"/>
        </w:rPr>
        <w:t>.2. vienos iš šalių iniciatyva, kai kita šalis nevykdo ar netinkamai vykdo savo sutartinius įsipareigojimus ir nukentėjusiai šaliai raštu pareikalavus įvykdyti prievolę ar ištaisyti vykdymo trūkumus, per nukentėjusiosios šalies nustatytą protingą terminą to nepadaro, įspėjusi apie Sutarties nutraukimą šalį prieš 14 (keturiolika) kalendorinių dienų;</w:t>
      </w:r>
    </w:p>
    <w:p w14:paraId="05CFEAA2" w14:textId="77777777" w:rsidR="000B2E2E" w:rsidRDefault="000B2E2E" w:rsidP="000B2E2E">
      <w:pPr>
        <w:tabs>
          <w:tab w:val="left" w:pos="-120"/>
          <w:tab w:val="left" w:pos="960"/>
          <w:tab w:val="left" w:pos="1134"/>
        </w:tabs>
        <w:ind w:firstLine="709"/>
        <w:contextualSpacing/>
        <w:rPr>
          <w:szCs w:val="24"/>
        </w:rPr>
      </w:pPr>
      <w:r w:rsidRPr="003D2CB1">
        <w:rPr>
          <w:szCs w:val="24"/>
        </w:rPr>
        <w:t>3</w:t>
      </w:r>
      <w:r>
        <w:rPr>
          <w:szCs w:val="24"/>
        </w:rPr>
        <w:t>6</w:t>
      </w:r>
      <w:r w:rsidRPr="003D2CB1">
        <w:rPr>
          <w:szCs w:val="24"/>
        </w:rPr>
        <w:t>.3. NMA iniciatyva, įspėjus kitą šalį prieš 14 (keturiolika) kalendorinių dienų.</w:t>
      </w:r>
    </w:p>
    <w:p w14:paraId="14690C11" w14:textId="77777777" w:rsidR="000B2E2E" w:rsidRPr="003D2CB1" w:rsidRDefault="000B2E2E" w:rsidP="000B2E2E">
      <w:pPr>
        <w:tabs>
          <w:tab w:val="left" w:pos="-120"/>
          <w:tab w:val="left" w:pos="960"/>
          <w:tab w:val="left" w:pos="1134"/>
        </w:tabs>
        <w:ind w:firstLine="709"/>
        <w:contextualSpacing/>
        <w:rPr>
          <w:szCs w:val="24"/>
        </w:rPr>
      </w:pPr>
      <w:bookmarkStart w:id="27" w:name="_Ref451948298"/>
      <w:r>
        <w:rPr>
          <w:szCs w:val="24"/>
        </w:rPr>
        <w:t>36.4.</w:t>
      </w:r>
      <w:r w:rsidRPr="00E870CD">
        <w:rPr>
          <w:szCs w:val="24"/>
        </w:rPr>
        <w:t xml:space="preserve"> </w:t>
      </w:r>
      <w:r>
        <w:rPr>
          <w:szCs w:val="24"/>
        </w:rPr>
        <w:t>Paslaugų teikėjo iniciatyva, įspėjus NMA raštu ne vėliau kaip prieš 30 (trisdešimt) kalendorinių dienų</w:t>
      </w:r>
      <w:bookmarkEnd w:id="27"/>
      <w:r>
        <w:rPr>
          <w:szCs w:val="24"/>
        </w:rPr>
        <w:t>.</w:t>
      </w:r>
    </w:p>
    <w:p w14:paraId="1D009908" w14:textId="77777777" w:rsidR="000B2E2E" w:rsidRPr="003D2CB1" w:rsidRDefault="000B2E2E" w:rsidP="000B2E2E">
      <w:pPr>
        <w:numPr>
          <w:ilvl w:val="0"/>
          <w:numId w:val="6"/>
        </w:numPr>
        <w:tabs>
          <w:tab w:val="left" w:pos="142"/>
          <w:tab w:val="left" w:pos="540"/>
          <w:tab w:val="left" w:pos="993"/>
          <w:tab w:val="left" w:pos="1134"/>
        </w:tabs>
        <w:ind w:left="0" w:firstLine="709"/>
        <w:rPr>
          <w:szCs w:val="24"/>
        </w:rPr>
      </w:pPr>
      <w:r w:rsidRPr="003D2CB1">
        <w:rPr>
          <w:szCs w:val="24"/>
        </w:rPr>
        <w:t>Sutarties nutraukimas neatleidžia šalių nuo tinkamo sutartinių įsipareigojimų, atsiradusių iki jos nutraukimo, įvykdymo.</w:t>
      </w:r>
    </w:p>
    <w:p w14:paraId="3AFB8BDE" w14:textId="77777777" w:rsidR="000B2E2E" w:rsidRPr="003D2CB1" w:rsidRDefault="000B2E2E" w:rsidP="000B2E2E">
      <w:pPr>
        <w:numPr>
          <w:ilvl w:val="0"/>
          <w:numId w:val="6"/>
        </w:numPr>
        <w:tabs>
          <w:tab w:val="left" w:pos="142"/>
          <w:tab w:val="left" w:pos="540"/>
          <w:tab w:val="left" w:pos="993"/>
          <w:tab w:val="left" w:pos="1134"/>
        </w:tabs>
        <w:ind w:left="0" w:firstLine="709"/>
        <w:rPr>
          <w:szCs w:val="24"/>
        </w:rPr>
      </w:pPr>
      <w:r w:rsidRPr="003D2CB1">
        <w:rPr>
          <w:szCs w:val="24"/>
        </w:rPr>
        <w:lastRenderedPageBreak/>
        <w:t>Bet kokie nesutarimai ar ginčai, kylantys tarp šalių dėl Sutarties, sprendžiami derybomis. Šalims nepavykus susitarti, bet kokie ginčai, nesutarimai ar reikalavimai, kylantys iš Sutarties ar susiję su ja, jos pažeidimu, nutraukimu ar galiojimu, neišspręsti šalių susitarimu, sprendžiami kompetentingame Lietuvos Respublikos teisme.</w:t>
      </w:r>
    </w:p>
    <w:p w14:paraId="5F3193D2" w14:textId="44FC27DE" w:rsidR="000B2E2E" w:rsidRPr="0068002E" w:rsidRDefault="000B2E2E" w:rsidP="000B2E2E">
      <w:pPr>
        <w:pStyle w:val="1Pagrindinistekstas"/>
        <w:numPr>
          <w:ilvl w:val="0"/>
          <w:numId w:val="6"/>
        </w:numPr>
        <w:spacing w:line="240" w:lineRule="auto"/>
        <w:ind w:left="0" w:firstLine="709"/>
      </w:pPr>
      <w:r w:rsidRPr="0068002E">
        <w:t xml:space="preserve">Sutarčiai vykdyti pasitelkiami šie subteikėjai: </w:t>
      </w:r>
      <w:r w:rsidRPr="00692B50">
        <w:rPr>
          <w:i/>
          <w:iCs/>
        </w:rPr>
        <w:t>nėr</w:t>
      </w:r>
      <w:r w:rsidR="00ED1EBA">
        <w:rPr>
          <w:i/>
          <w:iCs/>
        </w:rPr>
        <w:t>a</w:t>
      </w:r>
      <w:r w:rsidRPr="00692B50">
        <w:rPr>
          <w:i/>
          <w:iCs/>
        </w:rPr>
        <w:t>.</w:t>
      </w:r>
    </w:p>
    <w:p w14:paraId="0C00C6C5" w14:textId="77777777" w:rsidR="000B2E2E" w:rsidRPr="0068002E" w:rsidRDefault="000B2E2E" w:rsidP="000B2E2E">
      <w:pPr>
        <w:pStyle w:val="1Pagrindinistekstas"/>
        <w:numPr>
          <w:ilvl w:val="0"/>
          <w:numId w:val="6"/>
        </w:numPr>
        <w:spacing w:line="240" w:lineRule="auto"/>
        <w:ind w:left="0" w:firstLine="709"/>
      </w:pPr>
      <w:r>
        <w:t xml:space="preserve"> </w:t>
      </w:r>
      <w:r w:rsidRPr="0068002E">
        <w:t xml:space="preserve">Subteikėjų keitimas vietomis tarp Sutartyje numatytų subteikėjų ar didesnės (mažesnės) paslaugų dalies, negu buvo suderinta, perdavimas kitam Sutartyje numatytam subteikėjui galimas tik toms paslaugoms, kurioms </w:t>
      </w:r>
      <w:r>
        <w:t>Paslaugų t</w:t>
      </w:r>
      <w:r w:rsidRPr="0068002E">
        <w:t>eikėjas pasiūlyme buvo numatęs perduoti subteikėjams ir tik gavus NMA sutikimą.</w:t>
      </w:r>
    </w:p>
    <w:p w14:paraId="14D62120" w14:textId="77777777" w:rsidR="000B2E2E" w:rsidRPr="0068002E" w:rsidRDefault="000B2E2E" w:rsidP="000B2E2E">
      <w:pPr>
        <w:pStyle w:val="1Pagrindinistekstas"/>
        <w:numPr>
          <w:ilvl w:val="0"/>
          <w:numId w:val="6"/>
        </w:numPr>
        <w:tabs>
          <w:tab w:val="clear" w:pos="993"/>
          <w:tab w:val="clear" w:pos="1276"/>
        </w:tabs>
        <w:spacing w:line="240" w:lineRule="auto"/>
        <w:ind w:left="0" w:firstLine="709"/>
      </w:pPr>
      <w:r w:rsidRPr="0068002E">
        <w:t>Sutarties galiojimo metu papildomų subteikėjų pasitelkimas arba Sutartyje numatytų subteikėjų atsisakymas galimas, tik gavus NMA sutikimą ir esant vienai iš priežasčių:</w:t>
      </w:r>
    </w:p>
    <w:p w14:paraId="75C18CE2" w14:textId="77777777" w:rsidR="000B2E2E" w:rsidRPr="00373771" w:rsidRDefault="000B2E2E" w:rsidP="000B2E2E">
      <w:pPr>
        <w:pStyle w:val="ListParagraph"/>
        <w:numPr>
          <w:ilvl w:val="1"/>
          <w:numId w:val="6"/>
        </w:numPr>
        <w:ind w:left="0" w:firstLine="709"/>
        <w:rPr>
          <w:szCs w:val="24"/>
        </w:rPr>
      </w:pPr>
      <w:r w:rsidRPr="00373771">
        <w:rPr>
          <w:szCs w:val="24"/>
        </w:rPr>
        <w:t xml:space="preserve"> Sutartyje numatytas subteikėjas yra likviduojamas, bankrutavęs arba jam yra iškelta bankroto byla;</w:t>
      </w:r>
    </w:p>
    <w:p w14:paraId="1D46A627" w14:textId="77777777" w:rsidR="000B2E2E" w:rsidRPr="00373771" w:rsidRDefault="000B2E2E" w:rsidP="000B2E2E">
      <w:pPr>
        <w:pStyle w:val="ListParagraph"/>
        <w:numPr>
          <w:ilvl w:val="1"/>
          <w:numId w:val="6"/>
        </w:numPr>
        <w:ind w:left="0" w:firstLine="709"/>
        <w:rPr>
          <w:szCs w:val="24"/>
        </w:rPr>
      </w:pPr>
      <w:r w:rsidRPr="00373771">
        <w:rPr>
          <w:szCs w:val="24"/>
        </w:rPr>
        <w:t xml:space="preserve"> subteikėjas </w:t>
      </w:r>
      <w:r>
        <w:rPr>
          <w:szCs w:val="24"/>
        </w:rPr>
        <w:t>Paslaugų t</w:t>
      </w:r>
      <w:r w:rsidRPr="00373771">
        <w:rPr>
          <w:szCs w:val="24"/>
        </w:rPr>
        <w:t>eikėjui atsisako teikti jam Sutartyje numatytą paslaugų dalį;</w:t>
      </w:r>
    </w:p>
    <w:p w14:paraId="3A60D6F2" w14:textId="77777777" w:rsidR="000B2E2E" w:rsidRPr="00373771" w:rsidRDefault="000B2E2E" w:rsidP="000B2E2E">
      <w:pPr>
        <w:pStyle w:val="ListParagraph"/>
        <w:numPr>
          <w:ilvl w:val="1"/>
          <w:numId w:val="6"/>
        </w:numPr>
        <w:ind w:left="0" w:firstLine="709"/>
        <w:rPr>
          <w:szCs w:val="24"/>
        </w:rPr>
      </w:pPr>
      <w:r w:rsidRPr="00373771">
        <w:rPr>
          <w:szCs w:val="24"/>
        </w:rPr>
        <w:t xml:space="preserve"> siekiant tinkamai ir laiku įvykdyti Sutartį dėl pagrįstų aplinkybių būtina padidinti paslaugų teikimo spartą.</w:t>
      </w:r>
    </w:p>
    <w:p w14:paraId="3022E545" w14:textId="77777777" w:rsidR="000B2E2E" w:rsidRPr="00373771" w:rsidRDefault="000B2E2E" w:rsidP="000B2E2E">
      <w:pPr>
        <w:pStyle w:val="ListParagraph"/>
        <w:numPr>
          <w:ilvl w:val="0"/>
          <w:numId w:val="6"/>
        </w:numPr>
        <w:tabs>
          <w:tab w:val="left" w:pos="142"/>
          <w:tab w:val="left" w:pos="540"/>
          <w:tab w:val="left" w:pos="993"/>
          <w:tab w:val="left" w:pos="1134"/>
        </w:tabs>
        <w:ind w:left="0" w:firstLine="709"/>
        <w:rPr>
          <w:color w:val="FF0000"/>
          <w:szCs w:val="24"/>
        </w:rPr>
      </w:pPr>
      <w:r w:rsidRPr="00373771">
        <w:rPr>
          <w:szCs w:val="24"/>
        </w:rPr>
        <w:t>Sutarties 4</w:t>
      </w:r>
      <w:r>
        <w:rPr>
          <w:szCs w:val="24"/>
        </w:rPr>
        <w:t>0</w:t>
      </w:r>
      <w:r w:rsidRPr="00373771">
        <w:rPr>
          <w:szCs w:val="24"/>
        </w:rPr>
        <w:t xml:space="preserve"> ir 4</w:t>
      </w:r>
      <w:r>
        <w:rPr>
          <w:szCs w:val="24"/>
        </w:rPr>
        <w:t>1</w:t>
      </w:r>
      <w:r w:rsidRPr="00373771">
        <w:rPr>
          <w:szCs w:val="24"/>
        </w:rPr>
        <w:t xml:space="preserve"> punktuose nurodytais atvejais NMA pateikiamas pagrįstas prašymas, pridedant jį pagrindžiančius dokumentus. Subteikėjas gali pradėti teikti paslaugas, tik </w:t>
      </w:r>
      <w:r>
        <w:rPr>
          <w:szCs w:val="24"/>
        </w:rPr>
        <w:t>Paslaugų t</w:t>
      </w:r>
      <w:r w:rsidRPr="00373771">
        <w:rPr>
          <w:szCs w:val="24"/>
        </w:rPr>
        <w:t xml:space="preserve">eikėjui gavus NMA sutikimą. </w:t>
      </w:r>
      <w:bookmarkStart w:id="28" w:name="_KITOS_SĄLYGOS"/>
      <w:bookmarkEnd w:id="28"/>
    </w:p>
    <w:p w14:paraId="45C25C5C" w14:textId="77777777" w:rsidR="000B2E2E" w:rsidRPr="00AA582A" w:rsidRDefault="000B2E2E" w:rsidP="000B2E2E">
      <w:pPr>
        <w:numPr>
          <w:ilvl w:val="0"/>
          <w:numId w:val="6"/>
        </w:numPr>
        <w:tabs>
          <w:tab w:val="left" w:pos="142"/>
          <w:tab w:val="left" w:pos="540"/>
          <w:tab w:val="left" w:pos="993"/>
          <w:tab w:val="left" w:pos="1134"/>
        </w:tabs>
        <w:ind w:left="0" w:firstLine="709"/>
        <w:rPr>
          <w:color w:val="FF0000"/>
          <w:szCs w:val="24"/>
        </w:rPr>
      </w:pPr>
      <w:r w:rsidRPr="0075539B">
        <w:rPr>
          <w:color w:val="000000"/>
          <w:szCs w:val="24"/>
        </w:rPr>
        <w:t xml:space="preserve">Vykdomas „žaliasis“ pirkimas, vadovaujantis </w:t>
      </w:r>
      <w:r w:rsidRPr="0075539B">
        <w:rPr>
          <w:szCs w:val="24"/>
        </w:rPr>
        <w:t>Lietuvos Respublikos aplinkos ministro 2011 m. birželio 28 d. įsakymo Nr. D1-508 „Dėl Aplinkos apsaugos kriterijų taikymo, vykdant žaliuosius pirkimus, tvarkos aprašo patvirtinimo“ 4.4.3 papunkčiu.</w:t>
      </w:r>
    </w:p>
    <w:p w14:paraId="4C5E1C86" w14:textId="63EC55DC" w:rsidR="000B2E2E" w:rsidRDefault="000B2E2E" w:rsidP="000B2E2E">
      <w:pPr>
        <w:numPr>
          <w:ilvl w:val="0"/>
          <w:numId w:val="6"/>
        </w:numPr>
        <w:tabs>
          <w:tab w:val="left" w:pos="142"/>
          <w:tab w:val="left" w:pos="540"/>
          <w:tab w:val="left" w:pos="1134"/>
        </w:tabs>
        <w:ind w:left="0" w:firstLine="709"/>
        <w:rPr>
          <w:szCs w:val="24"/>
        </w:rPr>
      </w:pPr>
      <w:r w:rsidRPr="003D2CB1">
        <w:rPr>
          <w:szCs w:val="24"/>
        </w:rPr>
        <w:t xml:space="preserve">Paslaugų teikėjas Sutarties vykdymo laikotarpiui paskiria kontaktinį asmenį, atsakingą už Sutarties vykdymo koordinavimą bei sutartinių įsipareigojimų vykdymo priežiūrą, – </w:t>
      </w:r>
      <w:r w:rsidR="00556AA1">
        <w:rPr>
          <w:szCs w:val="24"/>
        </w:rPr>
        <w:t>.....</w:t>
      </w:r>
      <w:r w:rsidR="00E1538D" w:rsidRPr="00E1538D">
        <w:rPr>
          <w:szCs w:val="24"/>
        </w:rPr>
        <w:t xml:space="preserve">, tel. </w:t>
      </w:r>
      <w:r w:rsidR="00556AA1">
        <w:rPr>
          <w:szCs w:val="24"/>
        </w:rPr>
        <w:t>....</w:t>
      </w:r>
      <w:r w:rsidR="00E1538D" w:rsidRPr="00E1538D">
        <w:rPr>
          <w:szCs w:val="24"/>
        </w:rPr>
        <w:t xml:space="preserve">, el. paštas </w:t>
      </w:r>
      <w:r w:rsidR="00556AA1">
        <w:rPr>
          <w:szCs w:val="24"/>
        </w:rPr>
        <w:t>......</w:t>
      </w:r>
      <w:r w:rsidR="00E1538D" w:rsidRPr="00E1538D">
        <w:rPr>
          <w:szCs w:val="24"/>
        </w:rPr>
        <w:t xml:space="preserve">. Jo nesant, už Sutarties vykdymo koordinavimą bei sutartinių įsipareigojimų vykdymą atsakingas </w:t>
      </w:r>
      <w:r w:rsidR="00556AA1">
        <w:rPr>
          <w:szCs w:val="24"/>
        </w:rPr>
        <w:t>.....</w:t>
      </w:r>
      <w:r w:rsidR="00E1538D" w:rsidRPr="00E1538D">
        <w:rPr>
          <w:szCs w:val="24"/>
        </w:rPr>
        <w:t xml:space="preserve">, tel. </w:t>
      </w:r>
      <w:r w:rsidR="00556AA1">
        <w:rPr>
          <w:szCs w:val="24"/>
        </w:rPr>
        <w:t>......</w:t>
      </w:r>
      <w:r w:rsidR="00E1538D" w:rsidRPr="00E1538D">
        <w:rPr>
          <w:szCs w:val="24"/>
        </w:rPr>
        <w:t xml:space="preserve">, el. paštas </w:t>
      </w:r>
      <w:r w:rsidR="00556AA1">
        <w:rPr>
          <w:szCs w:val="24"/>
        </w:rPr>
        <w:t>......</w:t>
      </w:r>
      <w:r w:rsidR="00E1538D" w:rsidRPr="00E1538D">
        <w:rPr>
          <w:szCs w:val="24"/>
        </w:rPr>
        <w:t xml:space="preserve">. </w:t>
      </w:r>
      <w:r>
        <w:rPr>
          <w:szCs w:val="24"/>
        </w:rPr>
        <w:t xml:space="preserve"> </w:t>
      </w:r>
    </w:p>
    <w:p w14:paraId="5179181F" w14:textId="77777777" w:rsidR="000B2E2E" w:rsidRDefault="000B2E2E" w:rsidP="000B2E2E">
      <w:pPr>
        <w:numPr>
          <w:ilvl w:val="0"/>
          <w:numId w:val="6"/>
        </w:numPr>
        <w:tabs>
          <w:tab w:val="left" w:pos="142"/>
          <w:tab w:val="left" w:pos="540"/>
          <w:tab w:val="left" w:pos="1134"/>
        </w:tabs>
        <w:ind w:left="0" w:firstLine="709"/>
        <w:rPr>
          <w:szCs w:val="24"/>
        </w:rPr>
      </w:pPr>
      <w:bookmarkStart w:id="29" w:name="_Ref370218173"/>
      <w:bookmarkEnd w:id="26"/>
      <w:r w:rsidRPr="00135792">
        <w:rPr>
          <w:szCs w:val="24"/>
        </w:rPr>
        <w:t xml:space="preserve">NMA </w:t>
      </w:r>
      <w:r w:rsidRPr="00B76B6F">
        <w:rPr>
          <w:szCs w:val="24"/>
        </w:rPr>
        <w:t xml:space="preserve">Sutarties vykdymo laikotarpiui paskiria kontaktinį asmenį, atsakingą už </w:t>
      </w:r>
      <w:r w:rsidRPr="00135792">
        <w:rPr>
          <w:szCs w:val="24"/>
        </w:rPr>
        <w:t xml:space="preserve">Sutarties vykdymo koordinavimą bei sutartinių įsipareigojimų vykdymo priežiūrą, – Žmogiškųjų išteklių skyriaus patarėją Kristiną </w:t>
      </w:r>
      <w:proofErr w:type="spellStart"/>
      <w:r w:rsidRPr="00135792">
        <w:rPr>
          <w:szCs w:val="24"/>
        </w:rPr>
        <w:t>Gotšeldienę</w:t>
      </w:r>
      <w:proofErr w:type="spellEnd"/>
      <w:r w:rsidRPr="00135792">
        <w:rPr>
          <w:szCs w:val="24"/>
        </w:rPr>
        <w:t xml:space="preserve">, tel.nr. +370 5 250 0370, </w:t>
      </w:r>
      <w:proofErr w:type="spellStart"/>
      <w:r w:rsidRPr="00B76B6F">
        <w:rPr>
          <w:szCs w:val="24"/>
        </w:rPr>
        <w:t>el.paštas</w:t>
      </w:r>
      <w:proofErr w:type="spellEnd"/>
      <w:r w:rsidRPr="00B76B6F">
        <w:rPr>
          <w:szCs w:val="24"/>
        </w:rPr>
        <w:t xml:space="preserve"> </w:t>
      </w:r>
      <w:hyperlink r:id="rId8" w:history="1">
        <w:r w:rsidRPr="00135792">
          <w:rPr>
            <w:rStyle w:val="Hyperlink"/>
            <w:rFonts w:eastAsiaTheme="majorEastAsia"/>
            <w:szCs w:val="24"/>
          </w:rPr>
          <w:t>kristina.gotseldiene@nma.lt</w:t>
        </w:r>
      </w:hyperlink>
      <w:r w:rsidRPr="00B76B6F">
        <w:rPr>
          <w:szCs w:val="24"/>
        </w:rPr>
        <w:t xml:space="preserve">, jos </w:t>
      </w:r>
      <w:r w:rsidRPr="00135792">
        <w:rPr>
          <w:szCs w:val="24"/>
        </w:rPr>
        <w:t xml:space="preserve">nesant, už Sutarties vykdymo koordinavimą bei sutartinių įsipareigojimų vykdymą, atsakinga Žmogiškųjų išteklių skyriaus vyriausioji specialistė Aušra Juknevičienė, tel.nr. +370 5 252 6742, </w:t>
      </w:r>
      <w:proofErr w:type="spellStart"/>
      <w:r w:rsidRPr="00135792">
        <w:rPr>
          <w:szCs w:val="24"/>
        </w:rPr>
        <w:t>el.paštas</w:t>
      </w:r>
      <w:proofErr w:type="spellEnd"/>
      <w:r w:rsidRPr="00B76B6F">
        <w:rPr>
          <w:szCs w:val="24"/>
        </w:rPr>
        <w:t xml:space="preserve"> </w:t>
      </w:r>
      <w:hyperlink r:id="rId9" w:history="1">
        <w:r w:rsidRPr="00135792">
          <w:rPr>
            <w:rStyle w:val="Hyperlink"/>
            <w:rFonts w:eastAsiaTheme="majorEastAsia"/>
            <w:szCs w:val="24"/>
          </w:rPr>
          <w:t xml:space="preserve">ausra.jukneviciene@nma.lt </w:t>
        </w:r>
      </w:hyperlink>
      <w:r w:rsidRPr="00B76B6F">
        <w:rPr>
          <w:szCs w:val="24"/>
        </w:rPr>
        <w:t>.</w:t>
      </w:r>
      <w:bookmarkEnd w:id="29"/>
    </w:p>
    <w:p w14:paraId="2D9F3621" w14:textId="77777777" w:rsidR="000B2E2E" w:rsidRDefault="000B2E2E" w:rsidP="000B2E2E">
      <w:pPr>
        <w:numPr>
          <w:ilvl w:val="0"/>
          <w:numId w:val="6"/>
        </w:numPr>
        <w:tabs>
          <w:tab w:val="left" w:pos="142"/>
          <w:tab w:val="left" w:pos="540"/>
          <w:tab w:val="left" w:pos="1134"/>
        </w:tabs>
        <w:ind w:left="0" w:firstLine="709"/>
        <w:rPr>
          <w:szCs w:val="24"/>
        </w:rPr>
      </w:pPr>
      <w:r w:rsidRPr="003D2CB1">
        <w:rPr>
          <w:szCs w:val="24"/>
        </w:rPr>
        <w:t>Šalys įsipareigoja ne vėliau kaip prieš 5 (penkias) darbo dienas raštu pranešti viena kitai apie atsakingų už Sutartį asmenų, nurodytų šios Sutarties 4</w:t>
      </w:r>
      <w:r>
        <w:rPr>
          <w:szCs w:val="24"/>
        </w:rPr>
        <w:t>4</w:t>
      </w:r>
      <w:r w:rsidRPr="003D2CB1">
        <w:rPr>
          <w:szCs w:val="24"/>
        </w:rPr>
        <w:t xml:space="preserve"> ir 4</w:t>
      </w:r>
      <w:r>
        <w:rPr>
          <w:szCs w:val="24"/>
        </w:rPr>
        <w:t>5</w:t>
      </w:r>
      <w:r w:rsidRPr="003D2CB1">
        <w:rPr>
          <w:szCs w:val="24"/>
        </w:rPr>
        <w:t xml:space="preserve"> punktuose, pasikeitimą. . </w:t>
      </w:r>
    </w:p>
    <w:p w14:paraId="4FEC53CC" w14:textId="77777777" w:rsidR="000B2E2E" w:rsidRDefault="000B2E2E" w:rsidP="000B2E2E">
      <w:pPr>
        <w:numPr>
          <w:ilvl w:val="0"/>
          <w:numId w:val="6"/>
        </w:numPr>
        <w:tabs>
          <w:tab w:val="left" w:pos="142"/>
          <w:tab w:val="left" w:pos="540"/>
          <w:tab w:val="left" w:pos="1134"/>
        </w:tabs>
        <w:ind w:left="0" w:firstLine="709"/>
        <w:rPr>
          <w:szCs w:val="24"/>
        </w:rPr>
      </w:pPr>
      <w:r w:rsidRPr="003D2CB1">
        <w:rPr>
          <w:szCs w:val="24"/>
        </w:rPr>
        <w:t>Sutarties šalys privalo viena kitai pranešti apie jų rekvizitų, nurodytų Sutarties X skyriuje „Šalių rekvizitai“, pasikeitimą.</w:t>
      </w:r>
      <w:r>
        <w:rPr>
          <w:szCs w:val="24"/>
        </w:rPr>
        <w:t xml:space="preserve"> Šalis, neįvykdžiusi šio reikalavimo, negali reikšti pretenzijų ar atsikirtimų, jog kitos Šalies veiksmai, atlikti pagal paskutinius jai žinomus duomenis, neatitinka Sutarties sąlygų arba ji negavo pranešimų, siųstų pagal šiuos duomenis.</w:t>
      </w:r>
    </w:p>
    <w:p w14:paraId="3857A1B6" w14:textId="77777777" w:rsidR="000B2E2E" w:rsidRPr="002356EF" w:rsidRDefault="000B2E2E" w:rsidP="000B2E2E">
      <w:pPr>
        <w:numPr>
          <w:ilvl w:val="0"/>
          <w:numId w:val="6"/>
        </w:numPr>
        <w:tabs>
          <w:tab w:val="left" w:pos="142"/>
          <w:tab w:val="left" w:pos="540"/>
          <w:tab w:val="left" w:pos="1134"/>
        </w:tabs>
        <w:ind w:left="0" w:firstLine="709"/>
        <w:rPr>
          <w:szCs w:val="24"/>
        </w:rPr>
      </w:pPr>
      <w:r>
        <w:rPr>
          <w:szCs w:val="24"/>
        </w:rPr>
        <w:t>Visi pranešimai ir kita informacija, kuria keičiasi Šalys pagal šią Sutartį, turi būti pateikiami rašytine forma. Pranešimai laikomi tinkamai pateiktais, jei įteikiami asmeniškai, atsiunčiami naudojantis kurjerių paslaugomis, registruotu paštu, faksu ar el. paštu.</w:t>
      </w:r>
    </w:p>
    <w:p w14:paraId="14E38C7A" w14:textId="77777777" w:rsidR="000B2E2E" w:rsidRPr="003D2CB1" w:rsidRDefault="000B2E2E" w:rsidP="000B2E2E">
      <w:pPr>
        <w:numPr>
          <w:ilvl w:val="0"/>
          <w:numId w:val="6"/>
        </w:numPr>
        <w:tabs>
          <w:tab w:val="left" w:pos="142"/>
          <w:tab w:val="left" w:pos="540"/>
          <w:tab w:val="left" w:pos="1134"/>
        </w:tabs>
        <w:ind w:left="0" w:firstLine="709"/>
        <w:rPr>
          <w:szCs w:val="24"/>
        </w:rPr>
      </w:pPr>
      <w:r w:rsidRPr="003D2CB1">
        <w:rPr>
          <w:szCs w:val="24"/>
        </w:rPr>
        <w:t xml:space="preserve">Ši Sutartis sudaryta ir pasirašyta dviem vienodais egzemplioriais lietuvių kalba, kurie turi vienodą juridinę galią. Vieną iš Sutarties </w:t>
      </w:r>
      <w:bookmarkStart w:id="30" w:name="_Hlk117055917"/>
      <w:r w:rsidRPr="003D2CB1">
        <w:rPr>
          <w:szCs w:val="24"/>
        </w:rPr>
        <w:t>egzempliorių turi NMA, kitą –</w:t>
      </w:r>
      <w:bookmarkStart w:id="31" w:name="_Hlk117056066"/>
      <w:bookmarkEnd w:id="30"/>
      <w:r w:rsidRPr="003D2CB1">
        <w:rPr>
          <w:szCs w:val="24"/>
        </w:rPr>
        <w:t xml:space="preserve"> Paslaugų teikėjas.</w:t>
      </w:r>
    </w:p>
    <w:p w14:paraId="7890D120" w14:textId="77777777" w:rsidR="000B2E2E" w:rsidRPr="003D2CB1" w:rsidRDefault="000B2E2E" w:rsidP="000B2E2E">
      <w:pPr>
        <w:numPr>
          <w:ilvl w:val="0"/>
          <w:numId w:val="6"/>
        </w:numPr>
        <w:tabs>
          <w:tab w:val="left" w:pos="142"/>
          <w:tab w:val="left" w:pos="540"/>
          <w:tab w:val="left" w:pos="1134"/>
        </w:tabs>
        <w:ind w:left="0" w:firstLine="709"/>
        <w:rPr>
          <w:szCs w:val="24"/>
        </w:rPr>
      </w:pPr>
      <w:r w:rsidRPr="003D2CB1">
        <w:rPr>
          <w:szCs w:val="24"/>
        </w:rPr>
        <w:t>Sutarties priedai:</w:t>
      </w:r>
    </w:p>
    <w:p w14:paraId="66B3AA4A" w14:textId="77777777" w:rsidR="000B2E2E" w:rsidRPr="003D2CB1" w:rsidRDefault="000B2E2E" w:rsidP="000B2E2E">
      <w:pPr>
        <w:tabs>
          <w:tab w:val="left" w:pos="1134"/>
          <w:tab w:val="left" w:pos="1276"/>
        </w:tabs>
        <w:ind w:firstLine="709"/>
        <w:rPr>
          <w:szCs w:val="24"/>
        </w:rPr>
      </w:pPr>
      <w:r>
        <w:rPr>
          <w:szCs w:val="24"/>
        </w:rPr>
        <w:t>50</w:t>
      </w:r>
      <w:r w:rsidRPr="003D2CB1">
        <w:rPr>
          <w:szCs w:val="24"/>
        </w:rPr>
        <w:t xml:space="preserve">.1. </w:t>
      </w:r>
      <w:hyperlink w:anchor="technine1sutartiespr" w:history="1">
        <w:r w:rsidRPr="003D2CB1">
          <w:rPr>
            <w:rStyle w:val="Hyperlink"/>
            <w:rFonts w:eastAsiaTheme="majorEastAsia"/>
            <w:szCs w:val="24"/>
          </w:rPr>
          <w:t>1 priedas.</w:t>
        </w:r>
      </w:hyperlink>
      <w:r w:rsidRPr="003D2CB1">
        <w:rPr>
          <w:szCs w:val="24"/>
        </w:rPr>
        <w:t xml:space="preserve"> </w:t>
      </w:r>
      <w:r>
        <w:rPr>
          <w:szCs w:val="24"/>
        </w:rPr>
        <w:t xml:space="preserve">Mokymų </w:t>
      </w:r>
      <w:r w:rsidRPr="003D2CB1">
        <w:rPr>
          <w:szCs w:val="24"/>
        </w:rPr>
        <w:t>„</w:t>
      </w:r>
      <w:r w:rsidRPr="00654FD4">
        <w:rPr>
          <w:szCs w:val="24"/>
        </w:rPr>
        <w:t>Verslo plano rengimas, jo analizės, prognozių tikrinimas</w:t>
      </w:r>
      <w:r>
        <w:rPr>
          <w:szCs w:val="24"/>
        </w:rPr>
        <w:t>“</w:t>
      </w:r>
      <w:r w:rsidRPr="003D2CB1">
        <w:rPr>
          <w:szCs w:val="24"/>
        </w:rPr>
        <w:t xml:space="preserve"> paslaugų techninė specifikacija“;</w:t>
      </w:r>
    </w:p>
    <w:p w14:paraId="1598C7DB" w14:textId="77777777" w:rsidR="000B2E2E" w:rsidRPr="003D2CB1" w:rsidRDefault="000B2E2E" w:rsidP="000B2E2E">
      <w:pPr>
        <w:tabs>
          <w:tab w:val="left" w:pos="1134"/>
        </w:tabs>
        <w:ind w:firstLine="709"/>
        <w:rPr>
          <w:szCs w:val="24"/>
        </w:rPr>
      </w:pPr>
      <w:r>
        <w:rPr>
          <w:szCs w:val="24"/>
        </w:rPr>
        <w:t>50</w:t>
      </w:r>
      <w:r w:rsidRPr="003D2CB1">
        <w:rPr>
          <w:szCs w:val="24"/>
        </w:rPr>
        <w:t xml:space="preserve">.2  </w:t>
      </w:r>
      <w:hyperlink w:anchor="ikainiolentele2sutartiespr" w:history="1">
        <w:r w:rsidRPr="003D2CB1">
          <w:rPr>
            <w:rStyle w:val="Hyperlink"/>
            <w:rFonts w:eastAsiaTheme="majorEastAsia"/>
            <w:szCs w:val="24"/>
          </w:rPr>
          <w:t>2 priedas</w:t>
        </w:r>
      </w:hyperlink>
      <w:r w:rsidRPr="003D2CB1">
        <w:rPr>
          <w:szCs w:val="24"/>
        </w:rPr>
        <w:t xml:space="preserve"> „Įkaini</w:t>
      </w:r>
      <w:r>
        <w:rPr>
          <w:szCs w:val="24"/>
        </w:rPr>
        <w:t>ų</w:t>
      </w:r>
      <w:r w:rsidRPr="003D2CB1">
        <w:rPr>
          <w:szCs w:val="24"/>
        </w:rPr>
        <w:t xml:space="preserve"> lentelė“;</w:t>
      </w:r>
    </w:p>
    <w:p w14:paraId="2137D069" w14:textId="77777777" w:rsidR="000B2E2E" w:rsidRPr="003D2CB1" w:rsidRDefault="000B2E2E" w:rsidP="000B2E2E">
      <w:pPr>
        <w:tabs>
          <w:tab w:val="left" w:pos="1134"/>
          <w:tab w:val="left" w:pos="1418"/>
        </w:tabs>
        <w:ind w:firstLine="709"/>
        <w:contextualSpacing/>
        <w:rPr>
          <w:szCs w:val="24"/>
        </w:rPr>
      </w:pPr>
      <w:r>
        <w:rPr>
          <w:szCs w:val="24"/>
        </w:rPr>
        <w:t>50</w:t>
      </w:r>
      <w:r w:rsidRPr="003D2CB1">
        <w:rPr>
          <w:szCs w:val="24"/>
        </w:rPr>
        <w:t xml:space="preserve">.3. </w:t>
      </w:r>
      <w:hyperlink w:anchor="paslaugupriemimoperdavimo3sutartiespr" w:history="1">
        <w:r w:rsidRPr="003D2CB1">
          <w:rPr>
            <w:rStyle w:val="Hyperlink"/>
            <w:rFonts w:eastAsiaTheme="majorEastAsia"/>
            <w:szCs w:val="24"/>
          </w:rPr>
          <w:t>3 priedas</w:t>
        </w:r>
      </w:hyperlink>
      <w:r w:rsidRPr="003D2CB1">
        <w:rPr>
          <w:szCs w:val="24"/>
        </w:rPr>
        <w:t xml:space="preserve"> „Suteiktų pasaugų perdavimo–priėmimo aktas“.</w:t>
      </w:r>
    </w:p>
    <w:p w14:paraId="75431A4B" w14:textId="77777777" w:rsidR="000B2E2E" w:rsidRPr="003D2CB1" w:rsidDel="00163C0C" w:rsidRDefault="000B2E2E" w:rsidP="000B2E2E">
      <w:pPr>
        <w:numPr>
          <w:ilvl w:val="0"/>
          <w:numId w:val="6"/>
        </w:numPr>
        <w:tabs>
          <w:tab w:val="left" w:pos="142"/>
          <w:tab w:val="left" w:pos="540"/>
          <w:tab w:val="left" w:pos="993"/>
        </w:tabs>
        <w:ind w:left="0" w:firstLine="709"/>
        <w:rPr>
          <w:szCs w:val="24"/>
        </w:rPr>
      </w:pPr>
      <w:r>
        <w:rPr>
          <w:szCs w:val="24"/>
        </w:rPr>
        <w:t>Mokymų „</w:t>
      </w:r>
      <w:r w:rsidRPr="00654FD4">
        <w:rPr>
          <w:szCs w:val="24"/>
        </w:rPr>
        <w:t>Verslo plano rengim</w:t>
      </w:r>
      <w:r>
        <w:rPr>
          <w:szCs w:val="24"/>
        </w:rPr>
        <w:t>as</w:t>
      </w:r>
      <w:r w:rsidRPr="00654FD4">
        <w:rPr>
          <w:szCs w:val="24"/>
        </w:rPr>
        <w:t>, jo analizės, prognozių tikrinimas</w:t>
      </w:r>
      <w:r>
        <w:rPr>
          <w:szCs w:val="24"/>
        </w:rPr>
        <w:t>“</w:t>
      </w:r>
      <w:r w:rsidRPr="003D2CB1" w:rsidDel="00163C0C">
        <w:rPr>
          <w:szCs w:val="24"/>
        </w:rPr>
        <w:t xml:space="preserve"> paslaugų pirkimo </w:t>
      </w:r>
      <w:bookmarkStart w:id="32" w:name="_Hlk117056252"/>
      <w:bookmarkEnd w:id="31"/>
      <w:r>
        <w:rPr>
          <w:szCs w:val="24"/>
        </w:rPr>
        <w:t>neskelbiamų derybų</w:t>
      </w:r>
      <w:r w:rsidRPr="003D2CB1" w:rsidDel="00163C0C">
        <w:rPr>
          <w:szCs w:val="24"/>
        </w:rPr>
        <w:t xml:space="preserve"> būdu sąlyg</w:t>
      </w:r>
      <w:r>
        <w:rPr>
          <w:szCs w:val="24"/>
        </w:rPr>
        <w:t>os</w:t>
      </w:r>
      <w:r w:rsidRPr="003D2CB1" w:rsidDel="00163C0C">
        <w:rPr>
          <w:szCs w:val="24"/>
        </w:rPr>
        <w:t>, Paslaugų teikėjo pasiūlymas ir kiti Sutarties priedai, pasirašyti šalių įgaliotų atstovų, yra neatskiriama Sutarties dalis.</w:t>
      </w:r>
      <w:bookmarkEnd w:id="32"/>
    </w:p>
    <w:p w14:paraId="2A549A65" w14:textId="77777777" w:rsidR="000B2E2E" w:rsidRPr="003D2CB1" w:rsidRDefault="000B2E2E" w:rsidP="000B2E2E">
      <w:pPr>
        <w:tabs>
          <w:tab w:val="left" w:pos="1134"/>
        </w:tabs>
        <w:contextualSpacing/>
        <w:rPr>
          <w:b/>
          <w:szCs w:val="24"/>
        </w:rPr>
      </w:pPr>
    </w:p>
    <w:p w14:paraId="0AB3E4F1" w14:textId="77777777" w:rsidR="000B2E2E" w:rsidRPr="003D2CB1" w:rsidRDefault="000B2E2E" w:rsidP="000B2E2E">
      <w:pPr>
        <w:numPr>
          <w:ilvl w:val="0"/>
          <w:numId w:val="5"/>
        </w:numPr>
        <w:tabs>
          <w:tab w:val="left" w:pos="1134"/>
          <w:tab w:val="left" w:pos="1418"/>
        </w:tabs>
        <w:ind w:left="0" w:firstLine="567"/>
        <w:contextualSpacing/>
        <w:jc w:val="center"/>
        <w:rPr>
          <w:b/>
          <w:bCs/>
          <w:szCs w:val="24"/>
        </w:rPr>
      </w:pPr>
      <w:r w:rsidRPr="003D2CB1">
        <w:rPr>
          <w:b/>
          <w:bCs/>
          <w:szCs w:val="24"/>
        </w:rPr>
        <w:lastRenderedPageBreak/>
        <w:t>ŠALIŲ REKVIZITAI</w:t>
      </w:r>
    </w:p>
    <w:p w14:paraId="3262B9A2" w14:textId="77777777" w:rsidR="000B2E2E" w:rsidRPr="00455489" w:rsidRDefault="000B2E2E" w:rsidP="000B2E2E">
      <w:pPr>
        <w:tabs>
          <w:tab w:val="left" w:pos="3681"/>
        </w:tabs>
      </w:pPr>
    </w:p>
    <w:p w14:paraId="10784BA7" w14:textId="77777777" w:rsidR="000B2E2E" w:rsidRPr="003D2CB1" w:rsidRDefault="000B2E2E" w:rsidP="000B2E2E">
      <w:pPr>
        <w:tabs>
          <w:tab w:val="left" w:pos="1134"/>
          <w:tab w:val="left" w:pos="1418"/>
        </w:tabs>
        <w:ind w:left="153"/>
        <w:contextualSpacing/>
        <w:rPr>
          <w:b/>
          <w:bCs/>
          <w:szCs w:val="24"/>
        </w:rPr>
      </w:pPr>
    </w:p>
    <w:tbl>
      <w:tblPr>
        <w:tblW w:w="5000" w:type="pct"/>
        <w:tblLayout w:type="fixed"/>
        <w:tblLook w:val="04A0" w:firstRow="1" w:lastRow="0" w:firstColumn="1" w:lastColumn="0" w:noHBand="0" w:noVBand="1"/>
      </w:tblPr>
      <w:tblGrid>
        <w:gridCol w:w="4819"/>
        <w:gridCol w:w="4820"/>
      </w:tblGrid>
      <w:tr w:rsidR="000B2E2E" w:rsidRPr="003D2CB1" w14:paraId="2B7E9FA1" w14:textId="77777777" w:rsidTr="00E1538D">
        <w:tc>
          <w:tcPr>
            <w:tcW w:w="2500" w:type="pct"/>
            <w:shd w:val="clear" w:color="auto" w:fill="auto"/>
          </w:tcPr>
          <w:p w14:paraId="71FB0A4D" w14:textId="77777777" w:rsidR="000B2E2E" w:rsidRPr="003D2CB1" w:rsidRDefault="000B2E2E" w:rsidP="000A3F5D">
            <w:pPr>
              <w:tabs>
                <w:tab w:val="left" w:pos="0"/>
              </w:tabs>
              <w:ind w:right="-6"/>
              <w:rPr>
                <w:b/>
                <w:szCs w:val="24"/>
              </w:rPr>
            </w:pPr>
            <w:r w:rsidRPr="003D2CB1">
              <w:rPr>
                <w:b/>
                <w:szCs w:val="24"/>
              </w:rPr>
              <w:t>NMA</w:t>
            </w:r>
          </w:p>
          <w:p w14:paraId="46C7147F" w14:textId="77777777" w:rsidR="000B2E2E" w:rsidRPr="003D2CB1" w:rsidRDefault="000B2E2E" w:rsidP="000A3F5D">
            <w:pPr>
              <w:tabs>
                <w:tab w:val="left" w:pos="0"/>
              </w:tabs>
              <w:ind w:right="-6"/>
              <w:rPr>
                <w:b/>
                <w:szCs w:val="24"/>
              </w:rPr>
            </w:pPr>
          </w:p>
        </w:tc>
        <w:tc>
          <w:tcPr>
            <w:tcW w:w="2500" w:type="pct"/>
            <w:shd w:val="clear" w:color="auto" w:fill="auto"/>
          </w:tcPr>
          <w:p w14:paraId="5E6A34F6" w14:textId="77777777" w:rsidR="000B2E2E" w:rsidRPr="003D2CB1" w:rsidRDefault="000B2E2E" w:rsidP="000A3F5D">
            <w:pPr>
              <w:tabs>
                <w:tab w:val="left" w:pos="-88"/>
              </w:tabs>
              <w:ind w:right="-6"/>
              <w:rPr>
                <w:b/>
                <w:szCs w:val="24"/>
              </w:rPr>
            </w:pPr>
            <w:r>
              <w:rPr>
                <w:b/>
                <w:bCs/>
                <w:szCs w:val="24"/>
              </w:rPr>
              <w:t>Paslaugų tiekėjas</w:t>
            </w:r>
          </w:p>
        </w:tc>
      </w:tr>
      <w:tr w:rsidR="000B2E2E" w:rsidRPr="003D2CB1" w14:paraId="10F60442" w14:textId="77777777" w:rsidTr="00E1538D">
        <w:tc>
          <w:tcPr>
            <w:tcW w:w="2500" w:type="pct"/>
            <w:shd w:val="clear" w:color="auto" w:fill="auto"/>
          </w:tcPr>
          <w:p w14:paraId="33BEAA4C" w14:textId="77777777" w:rsidR="000B2E2E" w:rsidRPr="003D2CB1" w:rsidRDefault="000B2E2E" w:rsidP="000A3F5D">
            <w:pPr>
              <w:tabs>
                <w:tab w:val="left" w:pos="0"/>
              </w:tabs>
              <w:ind w:right="-6"/>
              <w:rPr>
                <w:szCs w:val="24"/>
              </w:rPr>
            </w:pPr>
            <w:r w:rsidRPr="003D2CB1">
              <w:rPr>
                <w:szCs w:val="24"/>
              </w:rPr>
              <w:t>Duomenys kaupiami ir saugomi</w:t>
            </w:r>
          </w:p>
          <w:p w14:paraId="3497F20A" w14:textId="77777777" w:rsidR="000B2E2E" w:rsidRPr="003D2CB1" w:rsidRDefault="000B2E2E" w:rsidP="000A3F5D">
            <w:pPr>
              <w:tabs>
                <w:tab w:val="left" w:pos="0"/>
              </w:tabs>
              <w:ind w:right="-6"/>
              <w:rPr>
                <w:szCs w:val="24"/>
              </w:rPr>
            </w:pPr>
            <w:r w:rsidRPr="003D2CB1">
              <w:rPr>
                <w:szCs w:val="24"/>
              </w:rPr>
              <w:t>Juridinių asmenų registre</w:t>
            </w:r>
          </w:p>
          <w:p w14:paraId="442D2799" w14:textId="77777777" w:rsidR="000B2E2E" w:rsidRPr="003D2CB1" w:rsidRDefault="000B2E2E" w:rsidP="000A3F5D">
            <w:pPr>
              <w:tabs>
                <w:tab w:val="left" w:pos="0"/>
              </w:tabs>
              <w:ind w:right="-6"/>
              <w:rPr>
                <w:szCs w:val="24"/>
              </w:rPr>
            </w:pPr>
            <w:r w:rsidRPr="003D2CB1">
              <w:rPr>
                <w:szCs w:val="24"/>
              </w:rPr>
              <w:t xml:space="preserve">Blindžių g. 17, 08111 Vilnius </w:t>
            </w:r>
          </w:p>
          <w:p w14:paraId="1354FABE" w14:textId="77777777" w:rsidR="000B2E2E" w:rsidRPr="003D2CB1" w:rsidRDefault="000B2E2E" w:rsidP="000A3F5D">
            <w:pPr>
              <w:tabs>
                <w:tab w:val="left" w:pos="0"/>
              </w:tabs>
              <w:ind w:right="-6"/>
              <w:rPr>
                <w:szCs w:val="24"/>
              </w:rPr>
            </w:pPr>
            <w:r w:rsidRPr="003D2CB1">
              <w:rPr>
                <w:szCs w:val="24"/>
              </w:rPr>
              <w:t>Įmonės kodas 288739270</w:t>
            </w:r>
          </w:p>
          <w:p w14:paraId="3E23FC8D" w14:textId="77777777" w:rsidR="000B2E2E" w:rsidRPr="003D2CB1" w:rsidRDefault="000B2E2E" w:rsidP="000A3F5D">
            <w:pPr>
              <w:tabs>
                <w:tab w:val="left" w:pos="0"/>
              </w:tabs>
              <w:ind w:right="-6"/>
              <w:rPr>
                <w:szCs w:val="24"/>
              </w:rPr>
            </w:pPr>
            <w:r w:rsidRPr="003D2CB1">
              <w:rPr>
                <w:szCs w:val="24"/>
              </w:rPr>
              <w:t>A. s. LT357300010000189740</w:t>
            </w:r>
          </w:p>
          <w:p w14:paraId="059C898A" w14:textId="77777777" w:rsidR="000B2E2E" w:rsidRPr="003D2CB1" w:rsidRDefault="000B2E2E" w:rsidP="000A3F5D">
            <w:pPr>
              <w:tabs>
                <w:tab w:val="left" w:pos="0"/>
              </w:tabs>
              <w:ind w:right="-6"/>
              <w:rPr>
                <w:szCs w:val="24"/>
              </w:rPr>
            </w:pPr>
            <w:r w:rsidRPr="003D2CB1">
              <w:rPr>
                <w:szCs w:val="24"/>
              </w:rPr>
              <w:t xml:space="preserve">„Swedbank“, AB </w:t>
            </w:r>
          </w:p>
          <w:p w14:paraId="61551E37" w14:textId="77777777" w:rsidR="000B2E2E" w:rsidRPr="003D2CB1" w:rsidRDefault="000B2E2E" w:rsidP="000A3F5D">
            <w:pPr>
              <w:tabs>
                <w:tab w:val="left" w:pos="0"/>
              </w:tabs>
              <w:ind w:right="-6"/>
              <w:rPr>
                <w:szCs w:val="24"/>
              </w:rPr>
            </w:pPr>
            <w:r w:rsidRPr="003D2CB1">
              <w:rPr>
                <w:szCs w:val="24"/>
              </w:rPr>
              <w:t>Banko kodas 73000</w:t>
            </w:r>
          </w:p>
          <w:p w14:paraId="19750ED5" w14:textId="77777777" w:rsidR="000B2E2E" w:rsidRPr="003D2CB1" w:rsidRDefault="000B2E2E" w:rsidP="000A3F5D">
            <w:pPr>
              <w:tabs>
                <w:tab w:val="left" w:pos="0"/>
              </w:tabs>
              <w:ind w:right="-6"/>
              <w:rPr>
                <w:szCs w:val="24"/>
              </w:rPr>
            </w:pPr>
            <w:r w:rsidRPr="003D2CB1">
              <w:rPr>
                <w:szCs w:val="24"/>
              </w:rPr>
              <w:t>Tel. (8 5) 252 6999</w:t>
            </w:r>
          </w:p>
          <w:p w14:paraId="3AC6B59B" w14:textId="77777777" w:rsidR="000B2E2E" w:rsidRPr="003D2CB1" w:rsidRDefault="000B2E2E" w:rsidP="000A3F5D">
            <w:pPr>
              <w:tabs>
                <w:tab w:val="left" w:pos="0"/>
              </w:tabs>
              <w:ind w:right="-6"/>
              <w:rPr>
                <w:szCs w:val="24"/>
              </w:rPr>
            </w:pPr>
            <w:r w:rsidRPr="003D2CB1">
              <w:rPr>
                <w:szCs w:val="24"/>
              </w:rPr>
              <w:t>Faks. (8 5) 252 6945</w:t>
            </w:r>
          </w:p>
          <w:p w14:paraId="7431C5EF" w14:textId="77777777" w:rsidR="000B2E2E" w:rsidRPr="003D2CB1" w:rsidRDefault="000B2E2E" w:rsidP="000A3F5D">
            <w:pPr>
              <w:tabs>
                <w:tab w:val="left" w:pos="0"/>
              </w:tabs>
              <w:ind w:right="-427"/>
              <w:rPr>
                <w:szCs w:val="24"/>
              </w:rPr>
            </w:pPr>
          </w:p>
          <w:p w14:paraId="34835EBB" w14:textId="77777777" w:rsidR="000B2E2E" w:rsidRPr="003D2CB1" w:rsidRDefault="000B2E2E" w:rsidP="000A3F5D">
            <w:pPr>
              <w:tabs>
                <w:tab w:val="left" w:pos="0"/>
              </w:tabs>
              <w:ind w:right="-427"/>
              <w:rPr>
                <w:i/>
                <w:szCs w:val="24"/>
              </w:rPr>
            </w:pPr>
          </w:p>
          <w:p w14:paraId="3E93BB01" w14:textId="77777777" w:rsidR="00D914DB" w:rsidRPr="00D914DB" w:rsidRDefault="00D914DB" w:rsidP="00D914DB">
            <w:pPr>
              <w:rPr>
                <w:szCs w:val="24"/>
              </w:rPr>
            </w:pPr>
            <w:r w:rsidRPr="00D914DB">
              <w:rPr>
                <w:szCs w:val="24"/>
              </w:rPr>
              <w:t xml:space="preserve">Strateginio valdymo departamento </w:t>
            </w:r>
          </w:p>
          <w:p w14:paraId="4479E370" w14:textId="77777777" w:rsidR="00D914DB" w:rsidRPr="00D914DB" w:rsidRDefault="00D914DB" w:rsidP="00D914DB">
            <w:pPr>
              <w:rPr>
                <w:szCs w:val="24"/>
              </w:rPr>
            </w:pPr>
            <w:r w:rsidRPr="00D914DB">
              <w:rPr>
                <w:szCs w:val="24"/>
              </w:rPr>
              <w:t>Direktorė</w:t>
            </w:r>
          </w:p>
          <w:p w14:paraId="7E413EB4" w14:textId="4B5692CB" w:rsidR="000B2E2E" w:rsidRPr="00455489" w:rsidRDefault="00D914DB" w:rsidP="00ED1EBA">
            <w:pPr>
              <w:tabs>
                <w:tab w:val="left" w:pos="0"/>
              </w:tabs>
              <w:ind w:right="-6"/>
              <w:rPr>
                <w:i/>
              </w:rPr>
            </w:pPr>
            <w:r w:rsidRPr="00D914DB">
              <w:rPr>
                <w:szCs w:val="24"/>
              </w:rPr>
              <w:t>Vitalija Zumerienė</w:t>
            </w:r>
          </w:p>
        </w:tc>
        <w:tc>
          <w:tcPr>
            <w:tcW w:w="2500" w:type="pct"/>
            <w:shd w:val="clear" w:color="auto" w:fill="auto"/>
          </w:tcPr>
          <w:p w14:paraId="63259033" w14:textId="77777777" w:rsidR="00E1538D" w:rsidRPr="00E1538D" w:rsidRDefault="00E1538D" w:rsidP="00E1538D">
            <w:pPr>
              <w:tabs>
                <w:tab w:val="left" w:pos="-88"/>
              </w:tabs>
              <w:ind w:right="-6"/>
              <w:rPr>
                <w:szCs w:val="24"/>
              </w:rPr>
            </w:pPr>
            <w:r w:rsidRPr="00E1538D">
              <w:rPr>
                <w:szCs w:val="24"/>
              </w:rPr>
              <w:t>Duomenys kaupiami ir saugomi</w:t>
            </w:r>
          </w:p>
          <w:p w14:paraId="3319EC44" w14:textId="77777777" w:rsidR="00E1538D" w:rsidRPr="00E1538D" w:rsidRDefault="00E1538D" w:rsidP="00E1538D">
            <w:pPr>
              <w:tabs>
                <w:tab w:val="left" w:pos="-88"/>
              </w:tabs>
              <w:ind w:right="-6"/>
              <w:rPr>
                <w:szCs w:val="24"/>
              </w:rPr>
            </w:pPr>
            <w:r w:rsidRPr="00E1538D">
              <w:rPr>
                <w:szCs w:val="24"/>
              </w:rPr>
              <w:t>Juridinių asmenų registre</w:t>
            </w:r>
          </w:p>
          <w:p w14:paraId="0489AA39" w14:textId="77777777" w:rsidR="00E1538D" w:rsidRPr="00E1538D" w:rsidRDefault="00E1538D" w:rsidP="00E1538D">
            <w:pPr>
              <w:tabs>
                <w:tab w:val="left" w:pos="-88"/>
              </w:tabs>
              <w:ind w:right="-6"/>
              <w:rPr>
                <w:szCs w:val="24"/>
              </w:rPr>
            </w:pPr>
            <w:r w:rsidRPr="00E1538D">
              <w:rPr>
                <w:szCs w:val="24"/>
              </w:rPr>
              <w:t>J. Balčikonio g. 3, 08247 Vilnius</w:t>
            </w:r>
          </w:p>
          <w:p w14:paraId="3054050E" w14:textId="77777777" w:rsidR="00E1538D" w:rsidRPr="00E1538D" w:rsidRDefault="00E1538D" w:rsidP="00E1538D">
            <w:pPr>
              <w:tabs>
                <w:tab w:val="left" w:pos="-88"/>
              </w:tabs>
              <w:ind w:right="-6"/>
              <w:rPr>
                <w:szCs w:val="24"/>
              </w:rPr>
            </w:pPr>
            <w:r w:rsidRPr="00E1538D">
              <w:rPr>
                <w:szCs w:val="24"/>
              </w:rPr>
              <w:t>Įmonės kodas 302704180</w:t>
            </w:r>
          </w:p>
          <w:p w14:paraId="2252B458" w14:textId="77777777" w:rsidR="00E1538D" w:rsidRPr="00E1538D" w:rsidRDefault="00E1538D" w:rsidP="00E1538D">
            <w:pPr>
              <w:tabs>
                <w:tab w:val="left" w:pos="-88"/>
              </w:tabs>
              <w:ind w:right="-6"/>
              <w:rPr>
                <w:szCs w:val="24"/>
              </w:rPr>
            </w:pPr>
            <w:r w:rsidRPr="00E1538D">
              <w:rPr>
                <w:szCs w:val="24"/>
              </w:rPr>
              <w:t>A. s. LT70 7044 0600 0805 6531</w:t>
            </w:r>
          </w:p>
          <w:p w14:paraId="59DD47AB" w14:textId="77777777" w:rsidR="00E1538D" w:rsidRPr="00E1538D" w:rsidRDefault="00E1538D" w:rsidP="00E1538D">
            <w:pPr>
              <w:tabs>
                <w:tab w:val="left" w:pos="-88"/>
              </w:tabs>
              <w:ind w:right="-6"/>
              <w:rPr>
                <w:szCs w:val="24"/>
              </w:rPr>
            </w:pPr>
            <w:r w:rsidRPr="00E1538D">
              <w:rPr>
                <w:szCs w:val="24"/>
              </w:rPr>
              <w:t>AB SEB bankas</w:t>
            </w:r>
          </w:p>
          <w:p w14:paraId="191351B3" w14:textId="77777777" w:rsidR="00E1538D" w:rsidRPr="00E1538D" w:rsidRDefault="00E1538D" w:rsidP="00E1538D">
            <w:pPr>
              <w:tabs>
                <w:tab w:val="left" w:pos="-88"/>
              </w:tabs>
              <w:ind w:right="-6"/>
              <w:rPr>
                <w:szCs w:val="24"/>
              </w:rPr>
            </w:pPr>
            <w:r w:rsidRPr="00E1538D">
              <w:rPr>
                <w:szCs w:val="24"/>
              </w:rPr>
              <w:t>Banko kodas 70440</w:t>
            </w:r>
          </w:p>
          <w:p w14:paraId="15320D0E" w14:textId="77777777" w:rsidR="00E1538D" w:rsidRPr="00E1538D" w:rsidRDefault="00E1538D" w:rsidP="00E1538D">
            <w:pPr>
              <w:tabs>
                <w:tab w:val="left" w:pos="-88"/>
              </w:tabs>
              <w:ind w:right="-6"/>
              <w:rPr>
                <w:szCs w:val="24"/>
              </w:rPr>
            </w:pPr>
            <w:r w:rsidRPr="00E1538D">
              <w:rPr>
                <w:szCs w:val="24"/>
              </w:rPr>
              <w:t>Tel. 85 231 1073</w:t>
            </w:r>
          </w:p>
          <w:p w14:paraId="3C2BA170" w14:textId="77777777" w:rsidR="00E1538D" w:rsidRPr="00E1538D" w:rsidRDefault="00E1538D" w:rsidP="00E1538D">
            <w:pPr>
              <w:tabs>
                <w:tab w:val="left" w:pos="-88"/>
              </w:tabs>
              <w:ind w:right="-6"/>
              <w:rPr>
                <w:szCs w:val="24"/>
              </w:rPr>
            </w:pPr>
          </w:p>
          <w:p w14:paraId="70DD06DF" w14:textId="77777777" w:rsidR="00E1538D" w:rsidRPr="00E1538D" w:rsidRDefault="00E1538D" w:rsidP="00E1538D">
            <w:pPr>
              <w:tabs>
                <w:tab w:val="left" w:pos="-88"/>
              </w:tabs>
              <w:ind w:right="-6"/>
              <w:rPr>
                <w:szCs w:val="24"/>
              </w:rPr>
            </w:pPr>
          </w:p>
          <w:p w14:paraId="6A5D9A43" w14:textId="77777777" w:rsidR="00E1538D" w:rsidRPr="00E1538D" w:rsidRDefault="00E1538D" w:rsidP="00E1538D">
            <w:pPr>
              <w:tabs>
                <w:tab w:val="left" w:pos="-88"/>
              </w:tabs>
              <w:ind w:right="-6"/>
              <w:rPr>
                <w:szCs w:val="24"/>
              </w:rPr>
            </w:pPr>
          </w:p>
          <w:p w14:paraId="23F3E2EB" w14:textId="77777777" w:rsidR="00E1538D" w:rsidRPr="00E1538D" w:rsidRDefault="00E1538D" w:rsidP="00E1538D">
            <w:pPr>
              <w:tabs>
                <w:tab w:val="left" w:pos="-88"/>
              </w:tabs>
              <w:ind w:right="-6"/>
              <w:rPr>
                <w:szCs w:val="24"/>
              </w:rPr>
            </w:pPr>
            <w:r w:rsidRPr="00E1538D">
              <w:rPr>
                <w:szCs w:val="24"/>
              </w:rPr>
              <w:t>Vadovas</w:t>
            </w:r>
          </w:p>
          <w:p w14:paraId="5E551E65" w14:textId="7415139D" w:rsidR="00E1538D" w:rsidRPr="00E1538D" w:rsidRDefault="00E1538D" w:rsidP="00E1538D">
            <w:pPr>
              <w:tabs>
                <w:tab w:val="left" w:pos="-88"/>
              </w:tabs>
              <w:ind w:right="-6"/>
              <w:rPr>
                <w:szCs w:val="24"/>
              </w:rPr>
            </w:pPr>
            <w:r w:rsidRPr="00E1538D">
              <w:rPr>
                <w:szCs w:val="24"/>
              </w:rPr>
              <w:t xml:space="preserve">                                           </w:t>
            </w:r>
          </w:p>
          <w:p w14:paraId="280F7362" w14:textId="534A4638" w:rsidR="000B2E2E" w:rsidRDefault="00E1538D" w:rsidP="00E1538D">
            <w:pPr>
              <w:tabs>
                <w:tab w:val="left" w:pos="-88"/>
              </w:tabs>
              <w:ind w:right="-6"/>
              <w:rPr>
                <w:szCs w:val="24"/>
              </w:rPr>
            </w:pPr>
            <w:r w:rsidRPr="00E1538D">
              <w:rPr>
                <w:szCs w:val="24"/>
              </w:rPr>
              <w:t xml:space="preserve"> Leonas Garbenis</w:t>
            </w:r>
          </w:p>
          <w:p w14:paraId="73CA30F8" w14:textId="77777777" w:rsidR="000B2E2E" w:rsidRDefault="000B2E2E" w:rsidP="000A3F5D">
            <w:pPr>
              <w:tabs>
                <w:tab w:val="left" w:pos="-88"/>
              </w:tabs>
              <w:ind w:right="-6"/>
              <w:rPr>
                <w:szCs w:val="24"/>
              </w:rPr>
            </w:pPr>
          </w:p>
          <w:p w14:paraId="2EC5870A" w14:textId="77777777" w:rsidR="000B2E2E" w:rsidRDefault="000B2E2E" w:rsidP="000A3F5D">
            <w:pPr>
              <w:tabs>
                <w:tab w:val="left" w:pos="-88"/>
              </w:tabs>
              <w:ind w:right="-6"/>
              <w:rPr>
                <w:szCs w:val="24"/>
              </w:rPr>
            </w:pPr>
          </w:p>
          <w:p w14:paraId="6ADA68AA" w14:textId="77777777" w:rsidR="000B2E2E" w:rsidRDefault="000B2E2E" w:rsidP="000A3F5D">
            <w:pPr>
              <w:tabs>
                <w:tab w:val="left" w:pos="-88"/>
              </w:tabs>
              <w:ind w:right="-6"/>
              <w:rPr>
                <w:szCs w:val="24"/>
              </w:rPr>
            </w:pPr>
          </w:p>
          <w:p w14:paraId="57EE4063" w14:textId="77777777" w:rsidR="000B2E2E" w:rsidRDefault="000B2E2E" w:rsidP="000A3F5D">
            <w:pPr>
              <w:tabs>
                <w:tab w:val="left" w:pos="-88"/>
              </w:tabs>
              <w:ind w:right="-6"/>
              <w:rPr>
                <w:szCs w:val="24"/>
              </w:rPr>
            </w:pPr>
          </w:p>
          <w:p w14:paraId="6A28EEE7" w14:textId="77777777" w:rsidR="000B2E2E" w:rsidRDefault="000B2E2E" w:rsidP="000A3F5D">
            <w:pPr>
              <w:tabs>
                <w:tab w:val="left" w:pos="-88"/>
              </w:tabs>
              <w:ind w:right="-6"/>
              <w:rPr>
                <w:szCs w:val="24"/>
              </w:rPr>
            </w:pPr>
          </w:p>
          <w:p w14:paraId="3F62050F" w14:textId="77777777" w:rsidR="000B2E2E" w:rsidRDefault="000B2E2E" w:rsidP="000A3F5D">
            <w:pPr>
              <w:tabs>
                <w:tab w:val="left" w:pos="-88"/>
              </w:tabs>
              <w:ind w:right="-6"/>
              <w:rPr>
                <w:szCs w:val="24"/>
              </w:rPr>
            </w:pPr>
          </w:p>
          <w:p w14:paraId="2E68F4EE" w14:textId="77777777" w:rsidR="000B2E2E" w:rsidRDefault="000B2E2E" w:rsidP="000A3F5D">
            <w:pPr>
              <w:tabs>
                <w:tab w:val="left" w:pos="-88"/>
              </w:tabs>
              <w:ind w:right="-6"/>
              <w:rPr>
                <w:szCs w:val="24"/>
              </w:rPr>
            </w:pPr>
          </w:p>
          <w:p w14:paraId="0B891832" w14:textId="77777777" w:rsidR="000B2E2E" w:rsidRDefault="000B2E2E" w:rsidP="000A3F5D">
            <w:pPr>
              <w:tabs>
                <w:tab w:val="left" w:pos="-88"/>
              </w:tabs>
              <w:ind w:right="-6"/>
              <w:rPr>
                <w:szCs w:val="24"/>
              </w:rPr>
            </w:pPr>
          </w:p>
          <w:p w14:paraId="2571DF74" w14:textId="77777777" w:rsidR="000B2E2E" w:rsidRDefault="000B2E2E" w:rsidP="000A3F5D">
            <w:pPr>
              <w:tabs>
                <w:tab w:val="left" w:pos="-88"/>
              </w:tabs>
              <w:ind w:right="-6"/>
              <w:rPr>
                <w:szCs w:val="24"/>
              </w:rPr>
            </w:pPr>
          </w:p>
          <w:p w14:paraId="1C961BD7" w14:textId="77777777" w:rsidR="000B2E2E" w:rsidRPr="003D2CB1" w:rsidRDefault="000B2E2E" w:rsidP="000A3F5D">
            <w:pPr>
              <w:tabs>
                <w:tab w:val="left" w:pos="-88"/>
              </w:tabs>
              <w:ind w:right="-6"/>
              <w:rPr>
                <w:szCs w:val="24"/>
              </w:rPr>
            </w:pPr>
          </w:p>
          <w:p w14:paraId="2A8A268F" w14:textId="77777777" w:rsidR="000B2E2E" w:rsidRPr="00455489" w:rsidRDefault="000B2E2E" w:rsidP="00E1538D">
            <w:pPr>
              <w:tabs>
                <w:tab w:val="left" w:pos="-88"/>
              </w:tabs>
              <w:ind w:right="-6"/>
              <w:rPr>
                <w:i/>
              </w:rPr>
            </w:pPr>
          </w:p>
        </w:tc>
      </w:tr>
    </w:tbl>
    <w:p w14:paraId="490E1651" w14:textId="77777777" w:rsidR="000B2E2E" w:rsidRPr="003D2CB1" w:rsidRDefault="000B2E2E" w:rsidP="000B2E2E">
      <w:pPr>
        <w:tabs>
          <w:tab w:val="left" w:pos="3681"/>
        </w:tabs>
        <w:rPr>
          <w:szCs w:val="24"/>
        </w:rPr>
        <w:sectPr w:rsidR="000B2E2E" w:rsidRPr="003D2CB1" w:rsidSect="00455489">
          <w:headerReference w:type="default" r:id="rId10"/>
          <w:headerReference w:type="first" r:id="rId11"/>
          <w:pgSz w:w="11907" w:h="16840" w:code="9"/>
          <w:pgMar w:top="1134" w:right="567" w:bottom="1134" w:left="1701" w:header="567" w:footer="567" w:gutter="0"/>
          <w:pgNumType w:start="1"/>
          <w:cols w:space="1296"/>
          <w:titlePg/>
          <w:docGrid w:linePitch="326"/>
        </w:sectPr>
      </w:pPr>
    </w:p>
    <w:p w14:paraId="3C7B0010" w14:textId="5D891251" w:rsidR="000B2E2E" w:rsidRPr="00455489" w:rsidRDefault="000B2E2E" w:rsidP="000B2E2E">
      <w:pPr>
        <w:tabs>
          <w:tab w:val="left" w:pos="3681"/>
          <w:tab w:val="left" w:pos="5387"/>
        </w:tabs>
        <w:ind w:left="6096"/>
      </w:pPr>
      <w:r w:rsidRPr="00455489">
        <w:lastRenderedPageBreak/>
        <w:t>2023 m.</w:t>
      </w:r>
      <w:r w:rsidR="00D91755">
        <w:t xml:space="preserve"> spalio mėn. </w:t>
      </w:r>
      <w:r w:rsidRPr="00455489">
        <w:t xml:space="preserve">  d.</w:t>
      </w:r>
      <w:r w:rsidRPr="003D2CB1">
        <w:rPr>
          <w:szCs w:val="24"/>
        </w:rPr>
        <w:t xml:space="preserve"> </w:t>
      </w:r>
    </w:p>
    <w:p w14:paraId="55BE2919" w14:textId="77777777" w:rsidR="000B2E2E" w:rsidRPr="003D2CB1" w:rsidRDefault="000B2E2E" w:rsidP="000B2E2E">
      <w:pPr>
        <w:tabs>
          <w:tab w:val="left" w:pos="5387"/>
        </w:tabs>
        <w:ind w:left="6096"/>
        <w:rPr>
          <w:szCs w:val="24"/>
        </w:rPr>
      </w:pPr>
      <w:r w:rsidRPr="00455489">
        <w:t xml:space="preserve">mokymų paslaugų </w:t>
      </w:r>
      <w:r w:rsidRPr="003D2CB1">
        <w:rPr>
          <w:szCs w:val="24"/>
        </w:rPr>
        <w:t>pirkimo</w:t>
      </w:r>
      <w:r w:rsidRPr="00455489">
        <w:t xml:space="preserve"> sutarties </w:t>
      </w:r>
    </w:p>
    <w:p w14:paraId="7B3B8243" w14:textId="77777777" w:rsidR="000B2E2E" w:rsidRPr="00455489" w:rsidRDefault="000B2E2E" w:rsidP="000B2E2E">
      <w:pPr>
        <w:tabs>
          <w:tab w:val="left" w:pos="5387"/>
        </w:tabs>
        <w:ind w:left="6096"/>
      </w:pPr>
      <w:r w:rsidRPr="00455489">
        <w:t>Nr. VPS9-</w:t>
      </w:r>
    </w:p>
    <w:p w14:paraId="350150E8" w14:textId="77777777" w:rsidR="000B2E2E" w:rsidRPr="00455489" w:rsidRDefault="000B2E2E" w:rsidP="000B2E2E">
      <w:pPr>
        <w:pStyle w:val="Heading1"/>
        <w:tabs>
          <w:tab w:val="left" w:pos="5387"/>
        </w:tabs>
        <w:ind w:left="6096" w:firstLine="0"/>
        <w:rPr>
          <w:b/>
          <w:caps/>
        </w:rPr>
      </w:pPr>
      <w:bookmarkStart w:id="33" w:name="_1_priedas_1"/>
      <w:bookmarkStart w:id="34" w:name="technine1sutartiespr"/>
      <w:bookmarkStart w:id="35" w:name="TS"/>
      <w:bookmarkEnd w:id="33"/>
      <w:r w:rsidRPr="00455489">
        <w:t>1 prieda</w:t>
      </w:r>
      <w:bookmarkStart w:id="36" w:name="_TECHNINĖS_PASLAUGŲ_TEIKIMO"/>
      <w:bookmarkStart w:id="37" w:name="_Techninė_specifikacija"/>
      <w:bookmarkEnd w:id="36"/>
      <w:bookmarkEnd w:id="37"/>
      <w:r w:rsidRPr="00455489">
        <w:t>s</w:t>
      </w:r>
    </w:p>
    <w:bookmarkEnd w:id="34"/>
    <w:bookmarkEnd w:id="35"/>
    <w:p w14:paraId="0E89A4D5" w14:textId="77777777" w:rsidR="000B2E2E" w:rsidRPr="00455489" w:rsidRDefault="000B2E2E" w:rsidP="000B2E2E">
      <w:pPr>
        <w:jc w:val="center"/>
        <w:rPr>
          <w:b/>
          <w:caps/>
        </w:rPr>
      </w:pPr>
    </w:p>
    <w:p w14:paraId="51853CF8" w14:textId="77777777" w:rsidR="000B2E2E" w:rsidRPr="003D2CB1" w:rsidRDefault="000B2E2E" w:rsidP="000B2E2E">
      <w:pPr>
        <w:jc w:val="center"/>
        <w:rPr>
          <w:b/>
          <w:caps/>
          <w:szCs w:val="24"/>
        </w:rPr>
      </w:pPr>
    </w:p>
    <w:p w14:paraId="7F80DBC5" w14:textId="77777777" w:rsidR="000B2E2E" w:rsidRPr="003D2CB1" w:rsidRDefault="000B2E2E" w:rsidP="000B2E2E">
      <w:pPr>
        <w:jc w:val="center"/>
        <w:rPr>
          <w:b/>
          <w:caps/>
          <w:szCs w:val="24"/>
        </w:rPr>
      </w:pPr>
      <w:r w:rsidRPr="00455489">
        <w:rPr>
          <w:b/>
        </w:rPr>
        <w:t xml:space="preserve">MOKYMŲ </w:t>
      </w:r>
      <w:r>
        <w:rPr>
          <w:b/>
          <w:bCs/>
          <w:szCs w:val="24"/>
        </w:rPr>
        <w:t>„</w:t>
      </w:r>
      <w:r w:rsidRPr="003D2CB1">
        <w:rPr>
          <w:b/>
          <w:bCs/>
          <w:szCs w:val="24"/>
        </w:rPr>
        <w:t>VERSLO PLANO RENGIM</w:t>
      </w:r>
      <w:r>
        <w:rPr>
          <w:b/>
          <w:bCs/>
          <w:szCs w:val="24"/>
        </w:rPr>
        <w:t>AS</w:t>
      </w:r>
      <w:r w:rsidRPr="003D2CB1">
        <w:rPr>
          <w:b/>
          <w:bCs/>
          <w:szCs w:val="24"/>
        </w:rPr>
        <w:t xml:space="preserve">, </w:t>
      </w:r>
      <w:r>
        <w:rPr>
          <w:b/>
          <w:bCs/>
          <w:szCs w:val="24"/>
        </w:rPr>
        <w:t>JO ANALIZĖS</w:t>
      </w:r>
      <w:r w:rsidRPr="003D2CB1">
        <w:rPr>
          <w:b/>
          <w:bCs/>
          <w:szCs w:val="24"/>
        </w:rPr>
        <w:t>, PROGNOZIŲ TIKRINIM</w:t>
      </w:r>
      <w:r>
        <w:rPr>
          <w:b/>
          <w:bCs/>
          <w:szCs w:val="24"/>
        </w:rPr>
        <w:t>AS“</w:t>
      </w:r>
      <w:r w:rsidRPr="00455489">
        <w:rPr>
          <w:b/>
        </w:rPr>
        <w:t xml:space="preserve"> </w:t>
      </w:r>
      <w:r w:rsidRPr="00455489">
        <w:rPr>
          <w:b/>
          <w:caps/>
        </w:rPr>
        <w:t xml:space="preserve">PASLAUGŲ </w:t>
      </w:r>
      <w:r>
        <w:rPr>
          <w:b/>
          <w:caps/>
          <w:szCs w:val="24"/>
        </w:rPr>
        <w:t xml:space="preserve"> </w:t>
      </w:r>
      <w:r w:rsidRPr="00455489">
        <w:rPr>
          <w:b/>
          <w:caps/>
        </w:rPr>
        <w:t>TECHNINĖ SPECIFIKACIJA</w:t>
      </w:r>
    </w:p>
    <w:p w14:paraId="0D7C0111" w14:textId="77777777" w:rsidR="000B2E2E" w:rsidRPr="00455489" w:rsidRDefault="000B2E2E" w:rsidP="000B2E2E">
      <w:pPr>
        <w:jc w:val="center"/>
        <w:rPr>
          <w:b/>
          <w:caps/>
        </w:rPr>
      </w:pPr>
    </w:p>
    <w:p w14:paraId="69419D40" w14:textId="77777777" w:rsidR="000B2E2E" w:rsidRPr="00455489" w:rsidRDefault="000B2E2E" w:rsidP="000B2E2E">
      <w:pPr>
        <w:jc w:val="center"/>
        <w:rPr>
          <w:b/>
          <w:caps/>
        </w:rPr>
      </w:pPr>
    </w:p>
    <w:p w14:paraId="153A834F" w14:textId="77777777" w:rsidR="000B2E2E" w:rsidRPr="00455489" w:rsidRDefault="000B2E2E" w:rsidP="000B2E2E">
      <w:pPr>
        <w:ind w:firstLine="709"/>
        <w:jc w:val="center"/>
        <w:rPr>
          <w:b/>
        </w:rPr>
      </w:pPr>
      <w:bookmarkStart w:id="38" w:name="_Toc491159829"/>
      <w:r w:rsidRPr="00455489">
        <w:rPr>
          <w:b/>
        </w:rPr>
        <w:t>PASLAUGŲ APRAŠYMAS, APIMTYS, TEIKIMO TVARKA</w:t>
      </w:r>
      <w:bookmarkEnd w:id="38"/>
    </w:p>
    <w:p w14:paraId="00CC2620" w14:textId="77777777" w:rsidR="000B2E2E" w:rsidRPr="00455489" w:rsidRDefault="000B2E2E" w:rsidP="000B2E2E">
      <w:pPr>
        <w:ind w:firstLine="709"/>
      </w:pPr>
    </w:p>
    <w:p w14:paraId="32DF447C" w14:textId="77777777" w:rsidR="000B2E2E" w:rsidRPr="00455489" w:rsidRDefault="000B2E2E" w:rsidP="000B2E2E">
      <w:pPr>
        <w:pStyle w:val="ListParagraph"/>
        <w:widowControl w:val="0"/>
        <w:numPr>
          <w:ilvl w:val="0"/>
          <w:numId w:val="4"/>
        </w:numPr>
        <w:tabs>
          <w:tab w:val="left" w:pos="851"/>
          <w:tab w:val="left" w:pos="993"/>
        </w:tabs>
        <w:autoSpaceDE w:val="0"/>
        <w:autoSpaceDN w:val="0"/>
        <w:adjustRightInd w:val="0"/>
        <w:spacing w:after="240"/>
        <w:ind w:left="0" w:firstLine="709"/>
        <w:rPr>
          <w:b/>
          <w:i/>
        </w:rPr>
      </w:pPr>
      <w:r w:rsidRPr="00455489">
        <w:t xml:space="preserve">Siekdama sėkmingai įvykdyti Nacionalinei mokėjimo agentūrai prie Žemės ūkio ministerijos (toliau – NMA) keliamus uždavinius, </w:t>
      </w:r>
      <w:r w:rsidRPr="003D2CB1">
        <w:rPr>
          <w:szCs w:val="24"/>
        </w:rPr>
        <w:t>kai siekiama gerinti sklandžios ir savalaikės komunikacijos su klientais procesus, kelti darbuotojų motyvaciją, taip pat įgyvendindama NMA 20</w:t>
      </w:r>
      <w:r>
        <w:rPr>
          <w:szCs w:val="24"/>
        </w:rPr>
        <w:t>22</w:t>
      </w:r>
      <w:r w:rsidRPr="003D2CB1">
        <w:rPr>
          <w:szCs w:val="24"/>
        </w:rPr>
        <w:t>–202</w:t>
      </w:r>
      <w:r>
        <w:rPr>
          <w:szCs w:val="24"/>
        </w:rPr>
        <w:t>7</w:t>
      </w:r>
      <w:r w:rsidRPr="003D2CB1">
        <w:rPr>
          <w:szCs w:val="24"/>
        </w:rPr>
        <w:t xml:space="preserve"> metų strateginius tikslus – teikti paslaugas, atitinkančias klient</w:t>
      </w:r>
      <w:r>
        <w:rPr>
          <w:szCs w:val="24"/>
        </w:rPr>
        <w:t>ų</w:t>
      </w:r>
      <w:r w:rsidRPr="003D2CB1">
        <w:rPr>
          <w:szCs w:val="24"/>
        </w:rPr>
        <w:t xml:space="preserve"> lūkesčius, </w:t>
      </w:r>
      <w:r>
        <w:rPr>
          <w:szCs w:val="24"/>
        </w:rPr>
        <w:t>turėti kvalifikuotą ir motyvuotą komandą</w:t>
      </w:r>
      <w:r w:rsidRPr="003D2CB1">
        <w:rPr>
          <w:szCs w:val="24"/>
        </w:rPr>
        <w:t>, NMA numato nuo Sutarties įsigaliojimo dienos iki 202</w:t>
      </w:r>
      <w:r>
        <w:rPr>
          <w:szCs w:val="24"/>
        </w:rPr>
        <w:t>5</w:t>
      </w:r>
      <w:r w:rsidRPr="003D2CB1">
        <w:rPr>
          <w:szCs w:val="24"/>
        </w:rPr>
        <w:t xml:space="preserve"> m. gruodžio </w:t>
      </w:r>
      <w:r>
        <w:rPr>
          <w:szCs w:val="24"/>
        </w:rPr>
        <w:t>15</w:t>
      </w:r>
      <w:r w:rsidRPr="003D2CB1">
        <w:rPr>
          <w:szCs w:val="24"/>
        </w:rPr>
        <w:t xml:space="preserve"> d. </w:t>
      </w:r>
      <w:bookmarkStart w:id="39" w:name="_Hlk135831842"/>
      <w:r w:rsidRPr="003D2CB1">
        <w:rPr>
          <w:szCs w:val="24"/>
        </w:rPr>
        <w:t xml:space="preserve">surengti žemiau pateiktoje lentelėje nurodytus </w:t>
      </w:r>
      <w:bookmarkEnd w:id="39"/>
      <w:r>
        <w:rPr>
          <w:szCs w:val="24"/>
        </w:rPr>
        <w:t>mokymus „</w:t>
      </w:r>
      <w:r w:rsidRPr="003D2CB1">
        <w:rPr>
          <w:szCs w:val="24"/>
        </w:rPr>
        <w:t>Verslo plano rengim</w:t>
      </w:r>
      <w:r>
        <w:rPr>
          <w:szCs w:val="24"/>
        </w:rPr>
        <w:t>as</w:t>
      </w:r>
      <w:r w:rsidRPr="003D2CB1">
        <w:rPr>
          <w:szCs w:val="24"/>
        </w:rPr>
        <w:t xml:space="preserve">, </w:t>
      </w:r>
      <w:r>
        <w:rPr>
          <w:szCs w:val="24"/>
        </w:rPr>
        <w:t xml:space="preserve">jo analizės, </w:t>
      </w:r>
      <w:r w:rsidRPr="003D2CB1">
        <w:rPr>
          <w:szCs w:val="24"/>
        </w:rPr>
        <w:t>prognozių tikrinim</w:t>
      </w:r>
      <w:r>
        <w:rPr>
          <w:szCs w:val="24"/>
        </w:rPr>
        <w:t>as“</w:t>
      </w:r>
      <w:r w:rsidRPr="003D2CB1">
        <w:rPr>
          <w:szCs w:val="24"/>
        </w:rPr>
        <w:t xml:space="preserve"> NMA darbuotojams: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2"/>
        <w:gridCol w:w="4819"/>
        <w:gridCol w:w="1701"/>
      </w:tblGrid>
      <w:tr w:rsidR="000B2E2E" w:rsidRPr="003D2CB1" w14:paraId="46415910" w14:textId="77777777" w:rsidTr="000A3F5D">
        <w:trPr>
          <w:trHeight w:val="750"/>
        </w:trPr>
        <w:tc>
          <w:tcPr>
            <w:tcW w:w="2127" w:type="dxa"/>
          </w:tcPr>
          <w:p w14:paraId="3A531EFE" w14:textId="77777777" w:rsidR="000B2E2E" w:rsidRPr="00455489" w:rsidRDefault="000B2E2E" w:rsidP="000A3F5D">
            <w:pPr>
              <w:ind w:left="34"/>
              <w:jc w:val="center"/>
              <w:rPr>
                <w:b/>
              </w:rPr>
            </w:pPr>
            <w:bookmarkStart w:id="40" w:name="_Hlk135831874"/>
            <w:r w:rsidRPr="003D2CB1">
              <w:rPr>
                <w:b/>
                <w:szCs w:val="24"/>
              </w:rPr>
              <w:t>Mokymų pavadinimas</w:t>
            </w:r>
            <w:bookmarkStart w:id="41" w:name="_TECHNINĖ_SPECIFIKACIJA_1"/>
            <w:bookmarkEnd w:id="41"/>
          </w:p>
        </w:tc>
        <w:tc>
          <w:tcPr>
            <w:tcW w:w="992" w:type="dxa"/>
          </w:tcPr>
          <w:p w14:paraId="21D8C25E" w14:textId="77777777" w:rsidR="000B2E2E" w:rsidRPr="003D2CB1" w:rsidRDefault="000B2E2E" w:rsidP="000A3F5D">
            <w:pPr>
              <w:tabs>
                <w:tab w:val="left" w:pos="175"/>
              </w:tabs>
              <w:ind w:left="-108" w:right="-108"/>
              <w:jc w:val="center"/>
              <w:rPr>
                <w:b/>
                <w:szCs w:val="24"/>
              </w:rPr>
            </w:pPr>
            <w:r w:rsidRPr="003D2CB1">
              <w:rPr>
                <w:b/>
                <w:szCs w:val="24"/>
              </w:rPr>
              <w:t>Trukmė</w:t>
            </w:r>
          </w:p>
          <w:p w14:paraId="13A541E7" w14:textId="77777777" w:rsidR="000B2E2E" w:rsidRPr="00455489" w:rsidRDefault="000B2E2E" w:rsidP="000A3F5D">
            <w:pPr>
              <w:tabs>
                <w:tab w:val="left" w:pos="175"/>
              </w:tabs>
              <w:ind w:left="-108" w:right="-108"/>
              <w:jc w:val="center"/>
              <w:rPr>
                <w:b/>
              </w:rPr>
            </w:pPr>
            <w:r w:rsidRPr="003D2CB1">
              <w:rPr>
                <w:b/>
                <w:szCs w:val="24"/>
              </w:rPr>
              <w:t>(akad. val.)**</w:t>
            </w:r>
          </w:p>
        </w:tc>
        <w:tc>
          <w:tcPr>
            <w:tcW w:w="4819" w:type="dxa"/>
          </w:tcPr>
          <w:p w14:paraId="45DE05C5" w14:textId="77777777" w:rsidR="000B2E2E" w:rsidRPr="00455489" w:rsidRDefault="000B2E2E" w:rsidP="000A3F5D">
            <w:pPr>
              <w:tabs>
                <w:tab w:val="left" w:pos="743"/>
              </w:tabs>
              <w:ind w:left="34" w:right="142"/>
              <w:jc w:val="center"/>
              <w:rPr>
                <w:b/>
              </w:rPr>
            </w:pPr>
            <w:r w:rsidRPr="003D2CB1">
              <w:rPr>
                <w:b/>
                <w:szCs w:val="24"/>
              </w:rPr>
              <w:t>Mokymų aprašymas</w:t>
            </w:r>
          </w:p>
        </w:tc>
        <w:tc>
          <w:tcPr>
            <w:tcW w:w="1701" w:type="dxa"/>
          </w:tcPr>
          <w:p w14:paraId="71904203" w14:textId="77777777" w:rsidR="000B2E2E" w:rsidRPr="003D2CB1" w:rsidRDefault="000B2E2E" w:rsidP="000A3F5D">
            <w:pPr>
              <w:tabs>
                <w:tab w:val="left" w:pos="-108"/>
              </w:tabs>
              <w:ind w:left="-108" w:right="142"/>
              <w:jc w:val="center"/>
              <w:rPr>
                <w:b/>
                <w:szCs w:val="24"/>
              </w:rPr>
            </w:pPr>
            <w:r>
              <w:rPr>
                <w:b/>
                <w:szCs w:val="24"/>
              </w:rPr>
              <w:t>Maksimalus</w:t>
            </w:r>
            <w:r w:rsidRPr="003D2CB1">
              <w:rPr>
                <w:b/>
                <w:szCs w:val="24"/>
              </w:rPr>
              <w:t xml:space="preserve"> dalyvių skaičius*</w:t>
            </w:r>
          </w:p>
        </w:tc>
      </w:tr>
      <w:tr w:rsidR="000B2E2E" w:rsidRPr="003D2CB1" w14:paraId="7970F11A" w14:textId="77777777" w:rsidTr="000A3F5D">
        <w:trPr>
          <w:trHeight w:val="750"/>
        </w:trPr>
        <w:tc>
          <w:tcPr>
            <w:tcW w:w="2127" w:type="dxa"/>
          </w:tcPr>
          <w:p w14:paraId="54028AE9" w14:textId="77777777" w:rsidR="000B2E2E" w:rsidRPr="003D2CB1" w:rsidRDefault="000B2E2E" w:rsidP="000A3F5D">
            <w:pPr>
              <w:ind w:left="34"/>
              <w:rPr>
                <w:b/>
                <w:szCs w:val="24"/>
              </w:rPr>
            </w:pPr>
            <w:bookmarkStart w:id="42" w:name="_Hlk53059076"/>
            <w:r w:rsidRPr="00654FD4">
              <w:rPr>
                <w:szCs w:val="24"/>
              </w:rPr>
              <w:t>Verslo plano rengim</w:t>
            </w:r>
            <w:r>
              <w:rPr>
                <w:szCs w:val="24"/>
              </w:rPr>
              <w:t>as</w:t>
            </w:r>
            <w:r w:rsidRPr="00654FD4">
              <w:rPr>
                <w:szCs w:val="24"/>
              </w:rPr>
              <w:t>, jo analizės, prognozių tikrinimas</w:t>
            </w:r>
          </w:p>
        </w:tc>
        <w:tc>
          <w:tcPr>
            <w:tcW w:w="992" w:type="dxa"/>
          </w:tcPr>
          <w:p w14:paraId="0097ED28" w14:textId="77777777" w:rsidR="000B2E2E" w:rsidRPr="003D2CB1" w:rsidRDefault="000B2E2E" w:rsidP="000A3F5D">
            <w:pPr>
              <w:tabs>
                <w:tab w:val="left" w:pos="175"/>
              </w:tabs>
              <w:ind w:left="-108" w:right="-108"/>
              <w:jc w:val="center"/>
              <w:rPr>
                <w:b/>
                <w:szCs w:val="24"/>
              </w:rPr>
            </w:pPr>
            <w:r w:rsidRPr="003D2CB1">
              <w:rPr>
                <w:szCs w:val="24"/>
              </w:rPr>
              <w:t>8+8</w:t>
            </w:r>
          </w:p>
        </w:tc>
        <w:tc>
          <w:tcPr>
            <w:tcW w:w="4819" w:type="dxa"/>
          </w:tcPr>
          <w:p w14:paraId="5F71C935" w14:textId="77777777" w:rsidR="000B2E2E" w:rsidRPr="00E2693C" w:rsidRDefault="000B2E2E" w:rsidP="000A3F5D">
            <w:pPr>
              <w:tabs>
                <w:tab w:val="left" w:pos="-108"/>
                <w:tab w:val="left" w:pos="302"/>
                <w:tab w:val="left" w:pos="3606"/>
              </w:tabs>
              <w:rPr>
                <w:szCs w:val="24"/>
              </w:rPr>
            </w:pPr>
            <w:r w:rsidRPr="00E2693C">
              <w:rPr>
                <w:szCs w:val="24"/>
              </w:rPr>
              <w:t xml:space="preserve">Tikslas – gebėti tinkamai įvertinti verslo planą, finansines prognozes, pasisemti žinių, reikalingų vertinant projektus, analizuojant verslo planus, tikrinant finansines prognozes, taip pat didinti NMA darbuotojų gebėjimus tinkamai išanalizuoti ir įvertinti verslo plano rizikingumą, jautrumą, finansinius bei veiklos rodiklius. </w:t>
            </w:r>
          </w:p>
          <w:p w14:paraId="2B40E081" w14:textId="77777777" w:rsidR="000B2E2E" w:rsidRPr="00E2693C" w:rsidRDefault="000B2E2E" w:rsidP="000A3F5D">
            <w:pPr>
              <w:tabs>
                <w:tab w:val="left" w:pos="-108"/>
                <w:tab w:val="left" w:pos="302"/>
                <w:tab w:val="left" w:pos="3606"/>
              </w:tabs>
              <w:rPr>
                <w:szCs w:val="24"/>
              </w:rPr>
            </w:pPr>
            <w:r w:rsidRPr="00E2693C">
              <w:rPr>
                <w:szCs w:val="24"/>
              </w:rPr>
              <w:t xml:space="preserve">Mokymuose trumpai aptariamas verslo plano rengimas, pagrindinis dėmesys skiriamas finansinių prognozių analizei, rodiklių tarpusavio susietumui ir praktiniams mokymams. </w:t>
            </w:r>
          </w:p>
          <w:p w14:paraId="72F18988" w14:textId="77777777" w:rsidR="000B2E2E" w:rsidRPr="00E2693C" w:rsidRDefault="000B2E2E" w:rsidP="000A3F5D">
            <w:pPr>
              <w:tabs>
                <w:tab w:val="left" w:pos="-108"/>
                <w:tab w:val="left" w:pos="302"/>
                <w:tab w:val="left" w:pos="3606"/>
              </w:tabs>
              <w:rPr>
                <w:szCs w:val="24"/>
              </w:rPr>
            </w:pPr>
            <w:r w:rsidRPr="00E2693C">
              <w:rPr>
                <w:szCs w:val="24"/>
              </w:rPr>
              <w:t>Analizuojant projektus pagrindinis dėmesys skiriamas:</w:t>
            </w:r>
          </w:p>
          <w:p w14:paraId="373609FD" w14:textId="77777777" w:rsidR="000B2E2E" w:rsidRPr="00774DFB" w:rsidRDefault="000B2E2E" w:rsidP="000A3F5D">
            <w:pPr>
              <w:pStyle w:val="ListParagraph"/>
              <w:numPr>
                <w:ilvl w:val="0"/>
                <w:numId w:val="7"/>
              </w:numPr>
              <w:tabs>
                <w:tab w:val="left" w:pos="-108"/>
                <w:tab w:val="left" w:pos="302"/>
                <w:tab w:val="left" w:pos="3606"/>
              </w:tabs>
              <w:rPr>
                <w:szCs w:val="24"/>
              </w:rPr>
            </w:pPr>
            <w:r w:rsidRPr="00E92720">
              <w:rPr>
                <w:szCs w:val="24"/>
              </w:rPr>
              <w:t>pateiktų finansinių prognozių analizei, atsižvelgiant į planuojamas gamybos apimtis ir ūkinės veiklos rezultatus, finansinės atskaitomybės dokumentų, jų struktūros, esminių rengim</w:t>
            </w:r>
            <w:r w:rsidRPr="00AD1FF0">
              <w:rPr>
                <w:szCs w:val="24"/>
              </w:rPr>
              <w:t>o momentų aptarimui, verslo plano įgyvendinimo rizikoms, atsižvelgiant į finansines prognoze</w:t>
            </w:r>
            <w:r w:rsidRPr="00774DFB">
              <w:rPr>
                <w:szCs w:val="24"/>
              </w:rPr>
              <w:t>s;</w:t>
            </w:r>
          </w:p>
          <w:p w14:paraId="2F29F1D3" w14:textId="77777777" w:rsidR="000B2E2E" w:rsidRPr="0040125D" w:rsidRDefault="000B2E2E" w:rsidP="000A3F5D">
            <w:pPr>
              <w:pStyle w:val="ListParagraph"/>
              <w:numPr>
                <w:ilvl w:val="0"/>
                <w:numId w:val="7"/>
              </w:numPr>
              <w:tabs>
                <w:tab w:val="left" w:pos="-108"/>
                <w:tab w:val="left" w:pos="302"/>
                <w:tab w:val="left" w:pos="3606"/>
              </w:tabs>
              <w:rPr>
                <w:szCs w:val="24"/>
              </w:rPr>
            </w:pPr>
            <w:r w:rsidRPr="00774DFB">
              <w:rPr>
                <w:szCs w:val="24"/>
              </w:rPr>
              <w:t xml:space="preserve">planuojamų investicijų poreikio pagal ūkio gamybinį potencialą, turimą žemės ūkio naudmenų (toliau – ŽŪN) plotą, turimą techniką, gyvulių sk. ir kt. įvertinimui, pateiktų finansinių </w:t>
            </w:r>
            <w:r w:rsidRPr="00774DFB">
              <w:rPr>
                <w:szCs w:val="24"/>
              </w:rPr>
              <w:lastRenderedPageBreak/>
              <w:t>prognozių anal</w:t>
            </w:r>
            <w:r w:rsidRPr="0040125D">
              <w:rPr>
                <w:szCs w:val="24"/>
              </w:rPr>
              <w:t>izei, atsižvelgiant į pareiškėjo ūkinės veiklos rezultatus;</w:t>
            </w:r>
          </w:p>
          <w:p w14:paraId="772EE6FE" w14:textId="77777777" w:rsidR="000B2E2E" w:rsidRPr="00255A98" w:rsidRDefault="000B2E2E" w:rsidP="000A3F5D">
            <w:pPr>
              <w:pStyle w:val="ListParagraph"/>
              <w:numPr>
                <w:ilvl w:val="0"/>
                <w:numId w:val="7"/>
              </w:numPr>
              <w:tabs>
                <w:tab w:val="left" w:pos="-108"/>
                <w:tab w:val="left" w:pos="302"/>
                <w:tab w:val="left" w:pos="3606"/>
              </w:tabs>
              <w:rPr>
                <w:szCs w:val="24"/>
              </w:rPr>
            </w:pPr>
            <w:r w:rsidRPr="0040125D">
              <w:rPr>
                <w:szCs w:val="24"/>
              </w:rPr>
              <w:t>technikos poreikio pagal gamybos apimtis,  susijusias su konkretaus specializuoto žemės ūkio sektoriaus veiklos vykdymu, auginamų augalų plotu, gyvulių skaičiumi, aptarimui;</w:t>
            </w:r>
          </w:p>
          <w:p w14:paraId="5D609914" w14:textId="77777777" w:rsidR="000B2E2E" w:rsidRPr="00651DC7" w:rsidRDefault="000B2E2E" w:rsidP="000A3F5D">
            <w:pPr>
              <w:pStyle w:val="ListParagraph"/>
              <w:numPr>
                <w:ilvl w:val="0"/>
                <w:numId w:val="7"/>
              </w:numPr>
              <w:tabs>
                <w:tab w:val="left" w:pos="-108"/>
                <w:tab w:val="left" w:pos="302"/>
                <w:tab w:val="left" w:pos="3606"/>
              </w:tabs>
              <w:rPr>
                <w:szCs w:val="24"/>
              </w:rPr>
            </w:pPr>
            <w:r w:rsidRPr="00651DC7">
              <w:rPr>
                <w:szCs w:val="24"/>
              </w:rPr>
              <w:t>gyvulių judėjimo (prieauglio skaičius, galimybė užsiauginti prieauglį savo ūkyje ar tik pirkimas) analizei, ar teisingai informacija pateikta verslo plane ir prognozėse;</w:t>
            </w:r>
          </w:p>
          <w:p w14:paraId="5DDD8961" w14:textId="77777777" w:rsidR="000B2E2E" w:rsidRPr="000C461C" w:rsidRDefault="000B2E2E" w:rsidP="000A3F5D">
            <w:pPr>
              <w:pStyle w:val="ListParagraph"/>
              <w:numPr>
                <w:ilvl w:val="0"/>
                <w:numId w:val="7"/>
              </w:numPr>
              <w:tabs>
                <w:tab w:val="left" w:pos="-108"/>
                <w:tab w:val="left" w:pos="302"/>
                <w:tab w:val="left" w:pos="3606"/>
              </w:tabs>
              <w:rPr>
                <w:szCs w:val="24"/>
              </w:rPr>
            </w:pPr>
            <w:r w:rsidRPr="001324C9">
              <w:rPr>
                <w:szCs w:val="24"/>
              </w:rPr>
              <w:t>specializuotų kultūrų auginimo, planuojamo derliaus gavimo terminų (</w:t>
            </w:r>
            <w:proofErr w:type="spellStart"/>
            <w:r w:rsidRPr="001324C9">
              <w:rPr>
                <w:szCs w:val="24"/>
              </w:rPr>
              <w:t>uogininkystė</w:t>
            </w:r>
            <w:proofErr w:type="spellEnd"/>
            <w:r w:rsidRPr="001324C9">
              <w:rPr>
                <w:szCs w:val="24"/>
              </w:rPr>
              <w:t>, sodai, riešu</w:t>
            </w:r>
            <w:r w:rsidRPr="000C461C">
              <w:rPr>
                <w:szCs w:val="24"/>
              </w:rPr>
              <w:t>tai) aptarimui;</w:t>
            </w:r>
          </w:p>
          <w:p w14:paraId="16EC2469" w14:textId="77777777" w:rsidR="000B2E2E" w:rsidRPr="000C461C" w:rsidRDefault="000B2E2E" w:rsidP="000A3F5D">
            <w:pPr>
              <w:pStyle w:val="ListParagraph"/>
              <w:numPr>
                <w:ilvl w:val="0"/>
                <w:numId w:val="7"/>
              </w:numPr>
              <w:tabs>
                <w:tab w:val="left" w:pos="-108"/>
                <w:tab w:val="left" w:pos="302"/>
                <w:tab w:val="left" w:pos="3606"/>
              </w:tabs>
              <w:rPr>
                <w:szCs w:val="24"/>
              </w:rPr>
            </w:pPr>
            <w:r w:rsidRPr="000C461C">
              <w:rPr>
                <w:szCs w:val="24"/>
              </w:rPr>
              <w:t>supažindinimui su Smulkiojo ar vidutinio verslo subjekto statuso deklaracija, Vienos įmonės deklaracija.</w:t>
            </w:r>
          </w:p>
          <w:p w14:paraId="7C3D7F45" w14:textId="77777777" w:rsidR="000B2E2E" w:rsidRPr="00E2693C" w:rsidRDefault="000B2E2E" w:rsidP="000A3F5D">
            <w:pPr>
              <w:tabs>
                <w:tab w:val="left" w:pos="-108"/>
                <w:tab w:val="left" w:pos="302"/>
                <w:tab w:val="left" w:pos="3606"/>
              </w:tabs>
              <w:rPr>
                <w:szCs w:val="24"/>
              </w:rPr>
            </w:pPr>
            <w:r w:rsidRPr="00E2693C">
              <w:rPr>
                <w:szCs w:val="24"/>
              </w:rPr>
              <w:t>Po mokymų NMA darbuotojai gebės interpretuoti  finansinius rodiklius, įvertinti investicijų poreikį pagal turimą ūkio gamybinį potencialą, ŽŪN plotą, gyvulių sk. ir kt., mokės analizuoti pateiktas finansines prognozes atsižvelgdami į pareiškėjo ūkinės veiklos rezultatus, mokės teisiškai pagrįsti sprendimą dėl paramos skyrimo / neskyrimo. Įvertinti, ar pareiškėjas bus pajėgus įgyvendinti verslo planą.</w:t>
            </w:r>
          </w:p>
          <w:p w14:paraId="5E4883EF" w14:textId="77777777" w:rsidR="000B2E2E" w:rsidRPr="00E2693C" w:rsidRDefault="000B2E2E" w:rsidP="000A3F5D">
            <w:pPr>
              <w:tabs>
                <w:tab w:val="left" w:pos="-108"/>
                <w:tab w:val="left" w:pos="302"/>
                <w:tab w:val="left" w:pos="3606"/>
              </w:tabs>
              <w:rPr>
                <w:szCs w:val="24"/>
              </w:rPr>
            </w:pPr>
            <w:r w:rsidRPr="00E2693C">
              <w:rPr>
                <w:szCs w:val="24"/>
              </w:rPr>
              <w:t>Taip pat NMA darbuotojai gebės nustatyti: planuojamojo laikotarpio metais finansinės atskaitomybės ataskaitose pateikiama informacija tarpusavyje nesusijusi; ūkio subjekto verslo plane pateiktos finansinių prognozių sudarymo prielaidos planuojamuoju laikotarpiu smarkiai skiriasi nuo Lietuvos statistinių ar Ūkių apskaitos duomenų tinklo duomenų, rinkoje esančios situacijos arba praėjusio ir (ar) ataskaitinio laikotarpio duomenų; nepagrįstas projekto finansavimas iki paramos gavimo; verslo plano finansinėse prognozėse yra esminių klaidų.</w:t>
            </w:r>
          </w:p>
          <w:p w14:paraId="1EFA4A0F" w14:textId="77777777" w:rsidR="000B2E2E" w:rsidRPr="00455489" w:rsidRDefault="000B2E2E" w:rsidP="000A3F5D">
            <w:pPr>
              <w:tabs>
                <w:tab w:val="left" w:pos="-108"/>
                <w:tab w:val="left" w:pos="302"/>
                <w:tab w:val="left" w:pos="3606"/>
              </w:tabs>
            </w:pPr>
            <w:r w:rsidRPr="00E2693C">
              <w:rPr>
                <w:szCs w:val="24"/>
              </w:rPr>
              <w:t>Tiekėjų paruoštuose testuose turi būti   klausimai, pagal kuriuos galima būtų spęsti, ar  dalyviai gebės atlikti mokymų aprašyme numatytas funkcijas.</w:t>
            </w:r>
          </w:p>
        </w:tc>
        <w:tc>
          <w:tcPr>
            <w:tcW w:w="1701" w:type="dxa"/>
          </w:tcPr>
          <w:p w14:paraId="02F7D9F3" w14:textId="77777777" w:rsidR="000B2E2E" w:rsidRPr="00455489" w:rsidRDefault="000B2E2E" w:rsidP="000A3F5D">
            <w:pPr>
              <w:tabs>
                <w:tab w:val="left" w:pos="-108"/>
              </w:tabs>
              <w:ind w:left="-108" w:right="142"/>
              <w:jc w:val="center"/>
              <w:rPr>
                <w:b/>
              </w:rPr>
            </w:pPr>
            <w:r w:rsidRPr="003D2CB1">
              <w:rPr>
                <w:szCs w:val="24"/>
              </w:rPr>
              <w:lastRenderedPageBreak/>
              <w:t>2</w:t>
            </w:r>
            <w:r>
              <w:rPr>
                <w:szCs w:val="24"/>
              </w:rPr>
              <w:t>5</w:t>
            </w:r>
            <w:r w:rsidRPr="003D2CB1">
              <w:rPr>
                <w:szCs w:val="24"/>
              </w:rPr>
              <w:t>0</w:t>
            </w:r>
          </w:p>
        </w:tc>
      </w:tr>
    </w:tbl>
    <w:bookmarkEnd w:id="40"/>
    <w:bookmarkEnd w:id="42"/>
    <w:p w14:paraId="7CDE6AA1" w14:textId="77777777" w:rsidR="000B2E2E" w:rsidRPr="003D2CB1" w:rsidRDefault="000B2E2E" w:rsidP="000B2E2E">
      <w:pPr>
        <w:tabs>
          <w:tab w:val="left" w:pos="540"/>
        </w:tabs>
        <w:rPr>
          <w:i/>
          <w:szCs w:val="24"/>
        </w:rPr>
      </w:pPr>
      <w:r w:rsidRPr="003D2CB1">
        <w:rPr>
          <w:i/>
          <w:szCs w:val="24"/>
        </w:rPr>
        <w:t>*</w:t>
      </w:r>
      <w:r w:rsidRPr="003D2CB1">
        <w:rPr>
          <w:szCs w:val="24"/>
        </w:rPr>
        <w:t xml:space="preserve"> </w:t>
      </w:r>
      <w:r w:rsidRPr="003D2CB1">
        <w:rPr>
          <w:i/>
          <w:szCs w:val="24"/>
        </w:rPr>
        <w:t xml:space="preserve">Pažymėtina, kad dalyvių skaičius yra </w:t>
      </w:r>
      <w:r>
        <w:rPr>
          <w:i/>
          <w:szCs w:val="24"/>
        </w:rPr>
        <w:t>maksimalus</w:t>
      </w:r>
      <w:r w:rsidRPr="003D2CB1">
        <w:rPr>
          <w:i/>
          <w:szCs w:val="24"/>
        </w:rPr>
        <w:t xml:space="preserve"> ir skirtas apskaičiuoti bei palyginti pasiūlymų kainas. NMA neįsipareigoja nusipirkti viso nurodyto Paslaugų kiekio.</w:t>
      </w:r>
    </w:p>
    <w:p w14:paraId="7BADA0E4" w14:textId="77777777" w:rsidR="000B2E2E" w:rsidRPr="003D2CB1" w:rsidRDefault="000B2E2E" w:rsidP="000B2E2E">
      <w:pPr>
        <w:tabs>
          <w:tab w:val="left" w:pos="540"/>
        </w:tabs>
        <w:rPr>
          <w:i/>
          <w:iCs/>
          <w:szCs w:val="24"/>
        </w:rPr>
      </w:pPr>
      <w:r w:rsidRPr="003D2CB1">
        <w:rPr>
          <w:i/>
          <w:iCs/>
          <w:szCs w:val="24"/>
        </w:rPr>
        <w:t>** Į mokymų trukmę neįskaičiuojamas kavos pertraukėlių ir pietų laikas.</w:t>
      </w:r>
    </w:p>
    <w:p w14:paraId="4F023527" w14:textId="77777777" w:rsidR="000B2E2E" w:rsidRPr="003D2CB1" w:rsidRDefault="000B2E2E" w:rsidP="000B2E2E">
      <w:pPr>
        <w:tabs>
          <w:tab w:val="left" w:pos="540"/>
        </w:tabs>
        <w:rPr>
          <w:i/>
          <w:iCs/>
          <w:szCs w:val="24"/>
        </w:rPr>
      </w:pPr>
    </w:p>
    <w:p w14:paraId="22BDE96B" w14:textId="77777777" w:rsidR="000B2E2E" w:rsidRPr="003D2CB1" w:rsidRDefault="000B2E2E" w:rsidP="000B2E2E">
      <w:pPr>
        <w:pStyle w:val="ListParagraph"/>
        <w:widowControl w:val="0"/>
        <w:numPr>
          <w:ilvl w:val="0"/>
          <w:numId w:val="4"/>
        </w:numPr>
        <w:tabs>
          <w:tab w:val="left" w:pos="851"/>
          <w:tab w:val="left" w:pos="993"/>
        </w:tabs>
        <w:autoSpaceDE w:val="0"/>
        <w:autoSpaceDN w:val="0"/>
        <w:adjustRightInd w:val="0"/>
        <w:ind w:left="0" w:firstLine="709"/>
        <w:rPr>
          <w:szCs w:val="24"/>
        </w:rPr>
      </w:pPr>
      <w:bookmarkStart w:id="43" w:name="_Hlk135832626"/>
      <w:r w:rsidRPr="003D2CB1">
        <w:rPr>
          <w:szCs w:val="24"/>
        </w:rPr>
        <w:t>Perkamos Paslaugos apima: mokymų programų lektorių paslaugas, patalpų ir įrangos nuomos paslaugas, mokymų administravimo (dalyvių registravimo, mokomosios medžiagos parengimo) ir kitas su mokymų organizavimu susijusias paslaugas.</w:t>
      </w:r>
    </w:p>
    <w:p w14:paraId="6AB075F3" w14:textId="77777777" w:rsidR="000B2E2E" w:rsidRPr="003D2CB1" w:rsidRDefault="000B2E2E" w:rsidP="000B2E2E">
      <w:pPr>
        <w:pStyle w:val="ListParagraph"/>
        <w:widowControl w:val="0"/>
        <w:numPr>
          <w:ilvl w:val="0"/>
          <w:numId w:val="4"/>
        </w:numPr>
        <w:tabs>
          <w:tab w:val="left" w:pos="851"/>
          <w:tab w:val="left" w:pos="993"/>
        </w:tabs>
        <w:autoSpaceDE w:val="0"/>
        <w:autoSpaceDN w:val="0"/>
        <w:adjustRightInd w:val="0"/>
        <w:ind w:left="0" w:firstLine="709"/>
        <w:rPr>
          <w:szCs w:val="24"/>
        </w:rPr>
      </w:pPr>
      <w:r w:rsidRPr="003D2CB1">
        <w:rPr>
          <w:szCs w:val="24"/>
        </w:rPr>
        <w:lastRenderedPageBreak/>
        <w:t>Numatoma, kad mokymų grupėje dalyvaus apie 15–17 dalyvių. Pažymėtina, kad mokymų grupių dydis gali kisti.</w:t>
      </w:r>
    </w:p>
    <w:p w14:paraId="0EA9E171" w14:textId="77777777" w:rsidR="000B2E2E" w:rsidRPr="003D2CB1" w:rsidRDefault="000B2E2E" w:rsidP="000B2E2E">
      <w:pPr>
        <w:pStyle w:val="ListParagraph"/>
        <w:widowControl w:val="0"/>
        <w:numPr>
          <w:ilvl w:val="0"/>
          <w:numId w:val="4"/>
        </w:numPr>
        <w:tabs>
          <w:tab w:val="left" w:pos="851"/>
          <w:tab w:val="left" w:pos="993"/>
        </w:tabs>
        <w:autoSpaceDE w:val="0"/>
        <w:autoSpaceDN w:val="0"/>
        <w:adjustRightInd w:val="0"/>
        <w:ind w:left="0" w:firstLine="709"/>
        <w:rPr>
          <w:szCs w:val="24"/>
        </w:rPr>
      </w:pPr>
      <w:r w:rsidRPr="003D2CB1">
        <w:rPr>
          <w:szCs w:val="24"/>
        </w:rPr>
        <w:t>Mokymai pagal poreikį turi būti surengti Vilniaus, Kauno ar Klaipėdos miestuose, mokymams pritaikytoje aplinkoje pasirūpinant, kad:</w:t>
      </w:r>
    </w:p>
    <w:p w14:paraId="263A70B0" w14:textId="77777777" w:rsidR="000B2E2E" w:rsidRPr="003D2CB1" w:rsidRDefault="000B2E2E" w:rsidP="000B2E2E">
      <w:pPr>
        <w:tabs>
          <w:tab w:val="left" w:pos="567"/>
          <w:tab w:val="left" w:pos="851"/>
          <w:tab w:val="left" w:pos="993"/>
          <w:tab w:val="left" w:pos="1701"/>
        </w:tabs>
        <w:ind w:firstLine="709"/>
        <w:rPr>
          <w:szCs w:val="24"/>
        </w:rPr>
      </w:pPr>
      <w:r w:rsidRPr="003D2CB1">
        <w:rPr>
          <w:szCs w:val="24"/>
        </w:rPr>
        <w:t>-</w:t>
      </w:r>
      <w:r w:rsidRPr="003D2CB1">
        <w:rPr>
          <w:szCs w:val="24"/>
        </w:rPr>
        <w:tab/>
        <w:t xml:space="preserve">mokymų patalpos būtų pritaikytos vykdyti auditorinius mokymus, tinkamos numatytam dalyvių skaičiui; </w:t>
      </w:r>
    </w:p>
    <w:p w14:paraId="2B01D21A" w14:textId="77777777" w:rsidR="000B2E2E" w:rsidRPr="003D2CB1" w:rsidRDefault="000B2E2E" w:rsidP="000B2E2E">
      <w:pPr>
        <w:tabs>
          <w:tab w:val="left" w:pos="567"/>
          <w:tab w:val="left" w:pos="851"/>
          <w:tab w:val="left" w:pos="993"/>
          <w:tab w:val="left" w:pos="1701"/>
        </w:tabs>
        <w:ind w:firstLine="709"/>
        <w:rPr>
          <w:szCs w:val="24"/>
        </w:rPr>
      </w:pPr>
      <w:r w:rsidRPr="003D2CB1">
        <w:rPr>
          <w:szCs w:val="24"/>
        </w:rPr>
        <w:t>-</w:t>
      </w:r>
      <w:r w:rsidRPr="003D2CB1">
        <w:rPr>
          <w:szCs w:val="24"/>
        </w:rPr>
        <w:tab/>
        <w:t>mokymų patalpose būtų visos priemonės ir techninės galimybės, t. y. vaizdo medžiagai rodyti;</w:t>
      </w:r>
    </w:p>
    <w:p w14:paraId="7FE5F1D4" w14:textId="77777777" w:rsidR="000B2E2E" w:rsidRPr="003D2CB1" w:rsidRDefault="000B2E2E" w:rsidP="000B2E2E">
      <w:pPr>
        <w:tabs>
          <w:tab w:val="left" w:pos="567"/>
          <w:tab w:val="left" w:pos="851"/>
          <w:tab w:val="left" w:pos="993"/>
          <w:tab w:val="left" w:pos="1701"/>
        </w:tabs>
        <w:ind w:firstLine="709"/>
        <w:rPr>
          <w:szCs w:val="24"/>
        </w:rPr>
      </w:pPr>
      <w:r w:rsidRPr="003D2CB1">
        <w:rPr>
          <w:szCs w:val="24"/>
        </w:rPr>
        <w:t>-</w:t>
      </w:r>
      <w:r w:rsidRPr="003D2CB1">
        <w:rPr>
          <w:szCs w:val="24"/>
        </w:rPr>
        <w:tab/>
        <w:t>mokymų dalyviai būtų aprūpinami negrąžintina reikalinga mokomąja medžiaga;</w:t>
      </w:r>
    </w:p>
    <w:p w14:paraId="337B4FAC" w14:textId="77777777" w:rsidR="000B2E2E" w:rsidRPr="003D2CB1" w:rsidRDefault="000B2E2E" w:rsidP="000B2E2E">
      <w:pPr>
        <w:tabs>
          <w:tab w:val="left" w:pos="567"/>
          <w:tab w:val="left" w:pos="851"/>
          <w:tab w:val="left" w:pos="993"/>
          <w:tab w:val="left" w:pos="1701"/>
        </w:tabs>
        <w:ind w:firstLine="709"/>
        <w:rPr>
          <w:szCs w:val="24"/>
        </w:rPr>
      </w:pPr>
      <w:r w:rsidRPr="003D2CB1">
        <w:rPr>
          <w:szCs w:val="24"/>
        </w:rPr>
        <w:t>-</w:t>
      </w:r>
      <w:r w:rsidRPr="003D2CB1">
        <w:rPr>
          <w:szCs w:val="24"/>
        </w:rPr>
        <w:tab/>
        <w:t>mokymų metu per vieną dieną turi būti paruoštos dvi kavos pertraukėlės, jų metu Paslaugų teikėjas privalo pateikti vandenį (gazuotą arba negazuotą), kavą / arbatą su priedais (cukrus, grietinėlė, citrina) ir užkandžius (pyragaičiai arba sausainiai, arba sumuštiniai);</w:t>
      </w:r>
    </w:p>
    <w:p w14:paraId="1CAC447D" w14:textId="77777777" w:rsidR="000B2E2E" w:rsidRDefault="000B2E2E" w:rsidP="000B2E2E">
      <w:pPr>
        <w:tabs>
          <w:tab w:val="left" w:pos="567"/>
          <w:tab w:val="left" w:pos="851"/>
          <w:tab w:val="left" w:pos="993"/>
          <w:tab w:val="left" w:pos="1701"/>
        </w:tabs>
        <w:ind w:firstLine="709"/>
        <w:rPr>
          <w:szCs w:val="24"/>
        </w:rPr>
      </w:pPr>
      <w:r w:rsidRPr="003D2CB1">
        <w:rPr>
          <w:szCs w:val="24"/>
        </w:rPr>
        <w:t>-</w:t>
      </w:r>
      <w:r w:rsidRPr="003D2CB1">
        <w:rPr>
          <w:szCs w:val="24"/>
        </w:rPr>
        <w:tab/>
        <w:t>mokymų metu turi būti teikiamas maitinimas pietų metu. Paslaugų teikėjas privalo kiekvienam mokymų dalyviui pateikti pirmąjį patiekalą (sriuba arba salotos), karštą patiekalą (mėsa arba žuvis) bei gaivųjį gėrimą ar sultis</w:t>
      </w:r>
      <w:r>
        <w:rPr>
          <w:szCs w:val="24"/>
        </w:rPr>
        <w:t>;</w:t>
      </w:r>
    </w:p>
    <w:p w14:paraId="17CC426F" w14:textId="77777777" w:rsidR="000B2E2E" w:rsidRPr="003D2CB1" w:rsidRDefault="000B2E2E" w:rsidP="000B2E2E">
      <w:pPr>
        <w:tabs>
          <w:tab w:val="left" w:pos="567"/>
          <w:tab w:val="left" w:pos="851"/>
          <w:tab w:val="left" w:pos="993"/>
          <w:tab w:val="left" w:pos="1701"/>
        </w:tabs>
        <w:ind w:firstLine="709"/>
        <w:rPr>
          <w:szCs w:val="24"/>
        </w:rPr>
      </w:pPr>
      <w:r>
        <w:rPr>
          <w:szCs w:val="24"/>
        </w:rPr>
        <w:t xml:space="preserve">- po mokymų visiems dalyviams turi būti paruošti ir pateikti mokymų  įvertinimo testai, kuriuos </w:t>
      </w:r>
      <w:r w:rsidRPr="00D554F6">
        <w:rPr>
          <w:szCs w:val="24"/>
        </w:rPr>
        <w:t>dalyviai privalo užpildyti.</w:t>
      </w:r>
      <w:r>
        <w:rPr>
          <w:szCs w:val="24"/>
        </w:rPr>
        <w:t xml:space="preserve"> Testai turi būti suderinti su NMA.</w:t>
      </w:r>
    </w:p>
    <w:p w14:paraId="121D59B2" w14:textId="77777777" w:rsidR="000B2E2E" w:rsidRPr="003D2CB1" w:rsidRDefault="000B2E2E" w:rsidP="000B2E2E">
      <w:pPr>
        <w:pStyle w:val="ListParagraph"/>
        <w:widowControl w:val="0"/>
        <w:numPr>
          <w:ilvl w:val="0"/>
          <w:numId w:val="4"/>
        </w:numPr>
        <w:tabs>
          <w:tab w:val="left" w:pos="851"/>
          <w:tab w:val="left" w:pos="993"/>
        </w:tabs>
        <w:autoSpaceDE w:val="0"/>
        <w:autoSpaceDN w:val="0"/>
        <w:adjustRightInd w:val="0"/>
        <w:ind w:left="0" w:firstLine="709"/>
        <w:rPr>
          <w:szCs w:val="24"/>
        </w:rPr>
      </w:pPr>
      <w:r w:rsidRPr="003D2CB1">
        <w:rPr>
          <w:szCs w:val="24"/>
        </w:rPr>
        <w:t>Paslaugų teikėjas ne vėliau kaip prieš 5 (penkias) darbo dienas iki mokymų pradžios el. paštu turi NMA pateikti suderintą mokymų programą.</w:t>
      </w:r>
    </w:p>
    <w:p w14:paraId="0B06AC14" w14:textId="77777777" w:rsidR="000B2E2E" w:rsidRPr="003D2CB1" w:rsidRDefault="000B2E2E" w:rsidP="000B2E2E">
      <w:pPr>
        <w:pStyle w:val="ListParagraph"/>
        <w:widowControl w:val="0"/>
        <w:numPr>
          <w:ilvl w:val="0"/>
          <w:numId w:val="4"/>
        </w:numPr>
        <w:tabs>
          <w:tab w:val="left" w:pos="851"/>
          <w:tab w:val="left" w:pos="993"/>
        </w:tabs>
        <w:autoSpaceDE w:val="0"/>
        <w:autoSpaceDN w:val="0"/>
        <w:adjustRightInd w:val="0"/>
        <w:ind w:left="0" w:firstLine="709"/>
        <w:rPr>
          <w:szCs w:val="24"/>
        </w:rPr>
      </w:pPr>
      <w:r w:rsidRPr="00DA42D6">
        <w:rPr>
          <w:szCs w:val="24"/>
        </w:rPr>
        <w:t xml:space="preserve">Dalyviams, pabaigusiems mokymus, pažymėjimai turi būti išduoti iškart po mokymų, o pažymėjimų elektroninės kopijos, dalyvių sąrašai, dalyvių užpildyti mokymų įvertinimo testai bei užpildytos mokymų kokybės vertinimo anketos turi būti pateiktos NMA ne vėliau kaip per 5 (penkias) darbo dienas pasibaigus mokymams. </w:t>
      </w:r>
    </w:p>
    <w:p w14:paraId="1A042767" w14:textId="77777777" w:rsidR="000B2E2E" w:rsidRPr="003D2CB1" w:rsidRDefault="000B2E2E" w:rsidP="000B2E2E">
      <w:pPr>
        <w:pStyle w:val="ListParagraph"/>
        <w:widowControl w:val="0"/>
        <w:numPr>
          <w:ilvl w:val="0"/>
          <w:numId w:val="4"/>
        </w:numPr>
        <w:tabs>
          <w:tab w:val="left" w:pos="851"/>
          <w:tab w:val="left" w:pos="993"/>
        </w:tabs>
        <w:autoSpaceDE w:val="0"/>
        <w:autoSpaceDN w:val="0"/>
        <w:adjustRightInd w:val="0"/>
        <w:ind w:left="0" w:firstLine="709"/>
        <w:rPr>
          <w:szCs w:val="24"/>
        </w:rPr>
      </w:pPr>
      <w:r w:rsidRPr="003D2CB1">
        <w:rPr>
          <w:szCs w:val="24"/>
        </w:rPr>
        <w:t xml:space="preserve">Paslaugų teikėjas suvestinę ataskaitą, kurioje apibendrinami duomenys apie dalyvių </w:t>
      </w:r>
      <w:r>
        <w:rPr>
          <w:szCs w:val="24"/>
        </w:rPr>
        <w:t>testų rezultatus</w:t>
      </w:r>
      <w:r w:rsidRPr="003D2CB1">
        <w:rPr>
          <w:szCs w:val="24"/>
        </w:rPr>
        <w:t>, mokymų kokybės įvertinimo anketas bei dalyvių sąrašus pateikia NMA kartu su suteiktų paslaugų priėmimo–perdavimo aktu.</w:t>
      </w:r>
    </w:p>
    <w:p w14:paraId="2C684D5F" w14:textId="77777777" w:rsidR="000B2E2E" w:rsidRPr="003D2CB1" w:rsidRDefault="000B2E2E" w:rsidP="000B2E2E">
      <w:pPr>
        <w:pStyle w:val="ListParagraph"/>
        <w:widowControl w:val="0"/>
        <w:numPr>
          <w:ilvl w:val="0"/>
          <w:numId w:val="4"/>
        </w:numPr>
        <w:tabs>
          <w:tab w:val="left" w:pos="851"/>
          <w:tab w:val="left" w:pos="993"/>
        </w:tabs>
        <w:autoSpaceDE w:val="0"/>
        <w:autoSpaceDN w:val="0"/>
        <w:adjustRightInd w:val="0"/>
        <w:ind w:left="0" w:firstLine="709"/>
        <w:rPr>
          <w:szCs w:val="24"/>
        </w:rPr>
      </w:pPr>
      <w:r>
        <w:rPr>
          <w:szCs w:val="24"/>
        </w:rPr>
        <w:t>P</w:t>
      </w:r>
      <w:r w:rsidRPr="003D2CB1">
        <w:rPr>
          <w:szCs w:val="24"/>
        </w:rPr>
        <w:t xml:space="preserve">agal NMA poreikį </w:t>
      </w:r>
      <w:r>
        <w:rPr>
          <w:szCs w:val="24"/>
        </w:rPr>
        <w:t>m</w:t>
      </w:r>
      <w:r w:rsidRPr="003D2CB1">
        <w:rPr>
          <w:szCs w:val="24"/>
        </w:rPr>
        <w:t>okymų laikas,  dalyvių sąrašai bus derinami pasiraš</w:t>
      </w:r>
      <w:r>
        <w:rPr>
          <w:szCs w:val="24"/>
        </w:rPr>
        <w:t>ius</w:t>
      </w:r>
      <w:r w:rsidRPr="003D2CB1">
        <w:rPr>
          <w:szCs w:val="24"/>
        </w:rPr>
        <w:t xml:space="preserve"> Sutartį su Paslaugų teikėju. </w:t>
      </w:r>
    </w:p>
    <w:p w14:paraId="386CFCC5" w14:textId="77777777" w:rsidR="000B2E2E" w:rsidRPr="00AA582A" w:rsidRDefault="000B2E2E" w:rsidP="000B2E2E">
      <w:pPr>
        <w:pStyle w:val="ListParagraph"/>
        <w:widowControl w:val="0"/>
        <w:numPr>
          <w:ilvl w:val="0"/>
          <w:numId w:val="4"/>
        </w:numPr>
        <w:tabs>
          <w:tab w:val="left" w:pos="851"/>
          <w:tab w:val="left" w:pos="993"/>
        </w:tabs>
        <w:autoSpaceDE w:val="0"/>
        <w:autoSpaceDN w:val="0"/>
        <w:adjustRightInd w:val="0"/>
        <w:ind w:left="0" w:firstLine="709"/>
        <w:rPr>
          <w:szCs w:val="24"/>
        </w:rPr>
      </w:pPr>
      <w:r w:rsidRPr="00AA582A">
        <w:rPr>
          <w:szCs w:val="24"/>
        </w:rPr>
        <w:t>Visos Paslaugų teikėjo išlaidos ir mokesčiai (mokymų medžiaga, lektorių paslaugos ir kt.) turi būti įskaičiuotos į bendrą pasiūlymo kainą, taip pat ir PVM (jei Paslaugų teikėjas yra PVM mokėtojas).</w:t>
      </w:r>
    </w:p>
    <w:bookmarkEnd w:id="43"/>
    <w:p w14:paraId="4829E171" w14:textId="77777777" w:rsidR="000B2E2E" w:rsidRPr="003D2CB1" w:rsidRDefault="000B2E2E" w:rsidP="000B2E2E">
      <w:pPr>
        <w:jc w:val="center"/>
        <w:rPr>
          <w:b/>
          <w:caps/>
          <w:szCs w:val="24"/>
        </w:rPr>
      </w:pPr>
    </w:p>
    <w:tbl>
      <w:tblPr>
        <w:tblW w:w="9648" w:type="dxa"/>
        <w:tblLayout w:type="fixed"/>
        <w:tblLook w:val="01E0" w:firstRow="1" w:lastRow="1" w:firstColumn="1" w:lastColumn="1" w:noHBand="0" w:noVBand="0"/>
      </w:tblPr>
      <w:tblGrid>
        <w:gridCol w:w="4800"/>
        <w:gridCol w:w="4848"/>
      </w:tblGrid>
      <w:tr w:rsidR="000B2E2E" w:rsidRPr="003D2CB1" w14:paraId="773AB151" w14:textId="77777777" w:rsidTr="000A3F5D">
        <w:tc>
          <w:tcPr>
            <w:tcW w:w="4800" w:type="dxa"/>
          </w:tcPr>
          <w:p w14:paraId="09BA77A8" w14:textId="77777777" w:rsidR="000B2E2E" w:rsidRPr="003D2CB1" w:rsidRDefault="000B2E2E" w:rsidP="000A3F5D">
            <w:pPr>
              <w:widowControl w:val="0"/>
              <w:rPr>
                <w:b/>
                <w:szCs w:val="24"/>
              </w:rPr>
            </w:pPr>
            <w:r w:rsidRPr="003D2CB1">
              <w:rPr>
                <w:b/>
                <w:szCs w:val="24"/>
              </w:rPr>
              <w:t>NMA</w:t>
            </w:r>
          </w:p>
          <w:p w14:paraId="518D2612" w14:textId="77777777" w:rsidR="000B2E2E" w:rsidRPr="003D2CB1" w:rsidRDefault="000B2E2E" w:rsidP="000A3F5D">
            <w:pPr>
              <w:tabs>
                <w:tab w:val="left" w:pos="0"/>
              </w:tabs>
              <w:ind w:right="-6"/>
              <w:rPr>
                <w:b/>
                <w:szCs w:val="24"/>
              </w:rPr>
            </w:pPr>
          </w:p>
          <w:p w14:paraId="2EFA69AA" w14:textId="77777777" w:rsidR="000B2E2E" w:rsidRPr="003D2CB1" w:rsidRDefault="000B2E2E" w:rsidP="000A3F5D">
            <w:pPr>
              <w:tabs>
                <w:tab w:val="left" w:pos="0"/>
              </w:tabs>
              <w:ind w:right="-6"/>
              <w:rPr>
                <w:b/>
                <w:szCs w:val="24"/>
              </w:rPr>
            </w:pPr>
          </w:p>
          <w:p w14:paraId="0C7E3196" w14:textId="77777777" w:rsidR="00D914DB" w:rsidRPr="00D914DB" w:rsidRDefault="00D914DB" w:rsidP="00D914DB">
            <w:pPr>
              <w:rPr>
                <w:szCs w:val="24"/>
              </w:rPr>
            </w:pPr>
            <w:r w:rsidRPr="00D914DB">
              <w:rPr>
                <w:szCs w:val="24"/>
              </w:rPr>
              <w:t xml:space="preserve">Strateginio valdymo departamento </w:t>
            </w:r>
          </w:p>
          <w:p w14:paraId="60410695" w14:textId="77777777" w:rsidR="00D914DB" w:rsidRPr="00D914DB" w:rsidRDefault="00D914DB" w:rsidP="00D914DB">
            <w:pPr>
              <w:rPr>
                <w:szCs w:val="24"/>
              </w:rPr>
            </w:pPr>
            <w:r w:rsidRPr="00D914DB">
              <w:rPr>
                <w:szCs w:val="24"/>
              </w:rPr>
              <w:t>Direktorė</w:t>
            </w:r>
          </w:p>
          <w:p w14:paraId="026FB0DD" w14:textId="4800075A" w:rsidR="000B2E2E" w:rsidRPr="003D2CB1" w:rsidRDefault="00D914DB" w:rsidP="00ED1EBA">
            <w:pPr>
              <w:tabs>
                <w:tab w:val="left" w:pos="0"/>
              </w:tabs>
              <w:ind w:right="-6"/>
              <w:rPr>
                <w:b/>
                <w:szCs w:val="24"/>
              </w:rPr>
            </w:pPr>
            <w:r w:rsidRPr="00D914DB">
              <w:rPr>
                <w:szCs w:val="24"/>
              </w:rPr>
              <w:t>Vitalija Zumerienė</w:t>
            </w:r>
          </w:p>
        </w:tc>
        <w:tc>
          <w:tcPr>
            <w:tcW w:w="4848" w:type="dxa"/>
          </w:tcPr>
          <w:p w14:paraId="11E0BE2B" w14:textId="77777777" w:rsidR="000B2E2E" w:rsidRDefault="000B2E2E" w:rsidP="000A3F5D">
            <w:pPr>
              <w:tabs>
                <w:tab w:val="left" w:pos="0"/>
              </w:tabs>
              <w:ind w:right="-6"/>
              <w:rPr>
                <w:b/>
                <w:bCs/>
                <w:szCs w:val="24"/>
              </w:rPr>
            </w:pPr>
            <w:r>
              <w:rPr>
                <w:b/>
                <w:bCs/>
                <w:szCs w:val="24"/>
              </w:rPr>
              <w:t>Paslaugų tiekėjas</w:t>
            </w:r>
          </w:p>
          <w:p w14:paraId="75EC2DB8" w14:textId="77777777" w:rsidR="000B2E2E" w:rsidRPr="003D2CB1" w:rsidRDefault="000B2E2E" w:rsidP="000A3F5D">
            <w:pPr>
              <w:tabs>
                <w:tab w:val="left" w:pos="0"/>
              </w:tabs>
              <w:ind w:right="-6"/>
              <w:rPr>
                <w:b/>
                <w:szCs w:val="24"/>
              </w:rPr>
            </w:pPr>
          </w:p>
          <w:p w14:paraId="00A2E23C" w14:textId="77777777" w:rsidR="000B2E2E" w:rsidRPr="003D2CB1" w:rsidRDefault="000B2E2E" w:rsidP="000A3F5D">
            <w:pPr>
              <w:tabs>
                <w:tab w:val="left" w:pos="0"/>
              </w:tabs>
              <w:ind w:right="-6"/>
              <w:rPr>
                <w:b/>
                <w:szCs w:val="24"/>
              </w:rPr>
            </w:pPr>
          </w:p>
          <w:p w14:paraId="55FD9BC1" w14:textId="77777777" w:rsidR="00E1538D" w:rsidRPr="00E1538D" w:rsidRDefault="00E1538D" w:rsidP="00E1538D">
            <w:pPr>
              <w:rPr>
                <w:szCs w:val="24"/>
              </w:rPr>
            </w:pPr>
            <w:r w:rsidRPr="00E1538D">
              <w:rPr>
                <w:szCs w:val="24"/>
              </w:rPr>
              <w:t>Vadovas</w:t>
            </w:r>
          </w:p>
          <w:p w14:paraId="7D4D29A1" w14:textId="1B45CB8E" w:rsidR="00E1538D" w:rsidRPr="00E1538D" w:rsidRDefault="00E1538D" w:rsidP="00E1538D">
            <w:pPr>
              <w:rPr>
                <w:szCs w:val="24"/>
              </w:rPr>
            </w:pPr>
            <w:r w:rsidRPr="00E1538D">
              <w:rPr>
                <w:szCs w:val="24"/>
              </w:rPr>
              <w:t xml:space="preserve">                                           </w:t>
            </w:r>
          </w:p>
          <w:p w14:paraId="0F9C38C6" w14:textId="4426EC66" w:rsidR="000B2E2E" w:rsidRPr="003D2CB1" w:rsidRDefault="00E1538D" w:rsidP="000A3F5D">
            <w:pPr>
              <w:tabs>
                <w:tab w:val="left" w:pos="0"/>
              </w:tabs>
              <w:ind w:right="-6"/>
              <w:rPr>
                <w:b/>
                <w:szCs w:val="24"/>
              </w:rPr>
            </w:pPr>
            <w:r w:rsidRPr="00E1538D">
              <w:rPr>
                <w:szCs w:val="24"/>
              </w:rPr>
              <w:t>Leonas Garbenis</w:t>
            </w:r>
          </w:p>
        </w:tc>
      </w:tr>
    </w:tbl>
    <w:p w14:paraId="21B154F7" w14:textId="77777777" w:rsidR="000B2E2E" w:rsidRPr="003D2CB1" w:rsidRDefault="000B2E2E" w:rsidP="000B2E2E">
      <w:pPr>
        <w:tabs>
          <w:tab w:val="left" w:pos="2430"/>
        </w:tabs>
        <w:rPr>
          <w:b/>
          <w:caps/>
          <w:szCs w:val="24"/>
        </w:rPr>
      </w:pPr>
      <w:r w:rsidRPr="003D2CB1">
        <w:rPr>
          <w:b/>
          <w:caps/>
          <w:szCs w:val="24"/>
        </w:rPr>
        <w:tab/>
      </w:r>
    </w:p>
    <w:p w14:paraId="2B153A02" w14:textId="77777777" w:rsidR="000B2E2E" w:rsidRPr="003D2CB1" w:rsidRDefault="000B2E2E" w:rsidP="000B2E2E">
      <w:pPr>
        <w:rPr>
          <w:szCs w:val="24"/>
        </w:rPr>
        <w:sectPr w:rsidR="000B2E2E" w:rsidRPr="003D2CB1" w:rsidSect="003C0FA2">
          <w:headerReference w:type="default" r:id="rId12"/>
          <w:headerReference w:type="first" r:id="rId13"/>
          <w:pgSz w:w="11907" w:h="16840" w:code="9"/>
          <w:pgMar w:top="1134" w:right="567" w:bottom="1134" w:left="1701" w:header="567" w:footer="567" w:gutter="0"/>
          <w:pgNumType w:start="1"/>
          <w:cols w:space="1296"/>
          <w:titlePg/>
          <w:docGrid w:linePitch="326"/>
        </w:sectPr>
      </w:pPr>
    </w:p>
    <w:p w14:paraId="685F33FE" w14:textId="24324136" w:rsidR="000B2E2E" w:rsidRPr="003D2CB1" w:rsidRDefault="000B2E2E" w:rsidP="000B2E2E">
      <w:pPr>
        <w:ind w:left="5192"/>
        <w:rPr>
          <w:szCs w:val="24"/>
        </w:rPr>
      </w:pPr>
      <w:r w:rsidRPr="003D2CB1">
        <w:rPr>
          <w:szCs w:val="24"/>
        </w:rPr>
        <w:lastRenderedPageBreak/>
        <w:t xml:space="preserve">                 </w:t>
      </w:r>
      <w:r w:rsidRPr="00455489">
        <w:t>2023 m.</w:t>
      </w:r>
      <w:r w:rsidR="00D91755" w:rsidRPr="00D91755">
        <w:t xml:space="preserve"> spalio mėn.   </w:t>
      </w:r>
      <w:r w:rsidRPr="00455489">
        <w:t xml:space="preserve">  d. </w:t>
      </w:r>
    </w:p>
    <w:p w14:paraId="275A8C3D" w14:textId="77777777" w:rsidR="000B2E2E" w:rsidRPr="003D2CB1" w:rsidRDefault="000B2E2E" w:rsidP="000B2E2E">
      <w:pPr>
        <w:ind w:left="1046"/>
        <w:jc w:val="right"/>
        <w:rPr>
          <w:szCs w:val="24"/>
        </w:rPr>
      </w:pPr>
      <w:r w:rsidRPr="00455489">
        <w:t xml:space="preserve">mokymų paslaugų </w:t>
      </w:r>
      <w:r w:rsidRPr="003D2CB1">
        <w:rPr>
          <w:szCs w:val="24"/>
        </w:rPr>
        <w:t>pirkimo</w:t>
      </w:r>
      <w:r w:rsidRPr="00455489">
        <w:t xml:space="preserve"> sutarties</w:t>
      </w:r>
    </w:p>
    <w:p w14:paraId="57C2C864" w14:textId="77777777" w:rsidR="000B2E2E" w:rsidRPr="00455489" w:rsidRDefault="000B2E2E" w:rsidP="000B2E2E">
      <w:pPr>
        <w:ind w:left="1046"/>
        <w:jc w:val="center"/>
      </w:pPr>
      <w:r w:rsidRPr="003D2CB1">
        <w:rPr>
          <w:szCs w:val="24"/>
        </w:rPr>
        <w:t xml:space="preserve">                                             </w:t>
      </w:r>
      <w:r w:rsidRPr="00455489">
        <w:t xml:space="preserve"> Nr. VPS9-</w:t>
      </w:r>
      <w:bookmarkStart w:id="44" w:name="_1_priedas"/>
      <w:bookmarkEnd w:id="44"/>
    </w:p>
    <w:p w14:paraId="668E8210" w14:textId="77777777" w:rsidR="000B2E2E" w:rsidRPr="00455489" w:rsidRDefault="000B2E2E" w:rsidP="000B2E2E">
      <w:pPr>
        <w:pStyle w:val="Heading1"/>
        <w:ind w:left="6237" w:firstLine="0"/>
        <w:rPr>
          <w:b/>
        </w:rPr>
      </w:pPr>
      <w:bookmarkStart w:id="45" w:name="_2_priedas_1"/>
      <w:bookmarkStart w:id="46" w:name="ikainiolentele2sutartiespr"/>
      <w:bookmarkStart w:id="47" w:name="kaina"/>
      <w:bookmarkEnd w:id="45"/>
      <w:r w:rsidRPr="00455489">
        <w:t>2 priedas</w:t>
      </w:r>
    </w:p>
    <w:bookmarkEnd w:id="46"/>
    <w:bookmarkEnd w:id="47"/>
    <w:p w14:paraId="04208292" w14:textId="77777777" w:rsidR="000B2E2E" w:rsidRPr="00455489" w:rsidRDefault="000B2E2E" w:rsidP="000B2E2E">
      <w:pPr>
        <w:jc w:val="right"/>
        <w:rPr>
          <w:b/>
          <w:caps/>
        </w:rPr>
      </w:pPr>
    </w:p>
    <w:p w14:paraId="6E3DDDF3" w14:textId="77777777" w:rsidR="000B2E2E" w:rsidRPr="003D2CB1" w:rsidRDefault="000B2E2E" w:rsidP="000B2E2E">
      <w:pPr>
        <w:jc w:val="right"/>
        <w:rPr>
          <w:b/>
          <w:caps/>
          <w:szCs w:val="24"/>
        </w:rPr>
      </w:pPr>
      <w:bookmarkStart w:id="48" w:name="_REMONTO_DARBŲ_TECHNINĖ"/>
      <w:bookmarkEnd w:id="48"/>
    </w:p>
    <w:p w14:paraId="567894FC" w14:textId="77777777" w:rsidR="000B2E2E" w:rsidRPr="003D2CB1" w:rsidRDefault="000B2E2E" w:rsidP="000B2E2E">
      <w:pPr>
        <w:jc w:val="center"/>
        <w:rPr>
          <w:b/>
          <w:caps/>
          <w:szCs w:val="24"/>
        </w:rPr>
      </w:pPr>
      <w:r w:rsidRPr="003D2CB1">
        <w:rPr>
          <w:b/>
          <w:caps/>
          <w:szCs w:val="24"/>
        </w:rPr>
        <w:t>ĮKAINI</w:t>
      </w:r>
      <w:r>
        <w:rPr>
          <w:b/>
          <w:caps/>
          <w:szCs w:val="24"/>
        </w:rPr>
        <w:t>Ų</w:t>
      </w:r>
      <w:r w:rsidRPr="003D2CB1">
        <w:rPr>
          <w:b/>
          <w:caps/>
          <w:szCs w:val="24"/>
        </w:rPr>
        <w:t xml:space="preserve"> LENTELĖ</w:t>
      </w:r>
    </w:p>
    <w:p w14:paraId="6AF85BFD" w14:textId="77777777" w:rsidR="000B2E2E" w:rsidRPr="003D2CB1" w:rsidRDefault="000B2E2E" w:rsidP="000B2E2E">
      <w:pPr>
        <w:jc w:val="center"/>
        <w:rPr>
          <w:b/>
          <w:caps/>
          <w:szCs w:val="24"/>
        </w:rPr>
      </w:pPr>
    </w:p>
    <w:p w14:paraId="54EDEDF2" w14:textId="77777777" w:rsidR="000B2E2E" w:rsidRPr="00455489" w:rsidRDefault="000B2E2E" w:rsidP="000B2E2E">
      <w:pPr>
        <w:jc w:val="center"/>
        <w:rPr>
          <w:b/>
          <w:caps/>
        </w:rPr>
      </w:pP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984"/>
        <w:gridCol w:w="1276"/>
        <w:gridCol w:w="1135"/>
        <w:gridCol w:w="1417"/>
        <w:gridCol w:w="1418"/>
        <w:gridCol w:w="1417"/>
      </w:tblGrid>
      <w:tr w:rsidR="000B2E2E" w:rsidRPr="003D2CB1" w14:paraId="2EA85901" w14:textId="77777777" w:rsidTr="000A3F5D">
        <w:trPr>
          <w:cantSplit/>
        </w:trPr>
        <w:tc>
          <w:tcPr>
            <w:tcW w:w="880" w:type="dxa"/>
            <w:vAlign w:val="center"/>
          </w:tcPr>
          <w:p w14:paraId="46CE52A0" w14:textId="77777777" w:rsidR="000B2E2E" w:rsidRPr="003D2CB1" w:rsidRDefault="000B2E2E" w:rsidP="000A3F5D">
            <w:pPr>
              <w:tabs>
                <w:tab w:val="left" w:pos="540"/>
                <w:tab w:val="left" w:pos="720"/>
              </w:tabs>
              <w:jc w:val="center"/>
              <w:rPr>
                <w:bCs/>
                <w:szCs w:val="24"/>
              </w:rPr>
            </w:pPr>
            <w:r w:rsidRPr="003D2CB1">
              <w:rPr>
                <w:bCs/>
                <w:szCs w:val="24"/>
              </w:rPr>
              <w:t>I</w:t>
            </w:r>
          </w:p>
        </w:tc>
        <w:tc>
          <w:tcPr>
            <w:tcW w:w="1984" w:type="dxa"/>
          </w:tcPr>
          <w:p w14:paraId="7444ABAC" w14:textId="77777777" w:rsidR="000B2E2E" w:rsidRPr="003D2CB1" w:rsidRDefault="000B2E2E" w:rsidP="000A3F5D">
            <w:pPr>
              <w:tabs>
                <w:tab w:val="left" w:pos="540"/>
                <w:tab w:val="left" w:pos="720"/>
              </w:tabs>
              <w:jc w:val="center"/>
              <w:rPr>
                <w:bCs/>
                <w:szCs w:val="24"/>
              </w:rPr>
            </w:pPr>
            <w:r w:rsidRPr="003D2CB1">
              <w:rPr>
                <w:bCs/>
                <w:szCs w:val="24"/>
              </w:rPr>
              <w:t>II</w:t>
            </w:r>
          </w:p>
        </w:tc>
        <w:tc>
          <w:tcPr>
            <w:tcW w:w="1276" w:type="dxa"/>
            <w:vAlign w:val="center"/>
          </w:tcPr>
          <w:p w14:paraId="097AE6BD" w14:textId="77777777" w:rsidR="000B2E2E" w:rsidRPr="003D2CB1" w:rsidRDefault="000B2E2E" w:rsidP="000A3F5D">
            <w:pPr>
              <w:tabs>
                <w:tab w:val="left" w:pos="540"/>
                <w:tab w:val="left" w:pos="720"/>
              </w:tabs>
              <w:jc w:val="center"/>
              <w:rPr>
                <w:bCs/>
                <w:szCs w:val="24"/>
              </w:rPr>
            </w:pPr>
            <w:r w:rsidRPr="003D2CB1">
              <w:rPr>
                <w:bCs/>
                <w:szCs w:val="24"/>
              </w:rPr>
              <w:t>III</w:t>
            </w:r>
          </w:p>
        </w:tc>
        <w:tc>
          <w:tcPr>
            <w:tcW w:w="1135" w:type="dxa"/>
          </w:tcPr>
          <w:p w14:paraId="4AF2A0E0" w14:textId="77777777" w:rsidR="000B2E2E" w:rsidRPr="003D2CB1" w:rsidRDefault="000B2E2E" w:rsidP="000A3F5D">
            <w:pPr>
              <w:tabs>
                <w:tab w:val="left" w:pos="540"/>
                <w:tab w:val="left" w:pos="720"/>
              </w:tabs>
              <w:jc w:val="center"/>
              <w:rPr>
                <w:bCs/>
                <w:szCs w:val="24"/>
              </w:rPr>
            </w:pPr>
            <w:r w:rsidRPr="003D2CB1">
              <w:rPr>
                <w:bCs/>
                <w:szCs w:val="24"/>
              </w:rPr>
              <w:t>IV</w:t>
            </w:r>
          </w:p>
        </w:tc>
        <w:tc>
          <w:tcPr>
            <w:tcW w:w="1417" w:type="dxa"/>
            <w:vAlign w:val="center"/>
          </w:tcPr>
          <w:p w14:paraId="59127E66" w14:textId="77777777" w:rsidR="000B2E2E" w:rsidRPr="003D2CB1" w:rsidRDefault="000B2E2E" w:rsidP="000A3F5D">
            <w:pPr>
              <w:tabs>
                <w:tab w:val="left" w:pos="540"/>
                <w:tab w:val="left" w:pos="720"/>
              </w:tabs>
              <w:jc w:val="center"/>
              <w:rPr>
                <w:bCs/>
                <w:szCs w:val="24"/>
              </w:rPr>
            </w:pPr>
            <w:r w:rsidRPr="003D2CB1">
              <w:rPr>
                <w:bCs/>
                <w:szCs w:val="24"/>
              </w:rPr>
              <w:t>V</w:t>
            </w:r>
          </w:p>
        </w:tc>
        <w:tc>
          <w:tcPr>
            <w:tcW w:w="1418" w:type="dxa"/>
          </w:tcPr>
          <w:p w14:paraId="358804C5" w14:textId="77777777" w:rsidR="000B2E2E" w:rsidRPr="003D2CB1" w:rsidRDefault="000B2E2E" w:rsidP="000A3F5D">
            <w:pPr>
              <w:tabs>
                <w:tab w:val="left" w:pos="540"/>
                <w:tab w:val="left" w:pos="720"/>
              </w:tabs>
              <w:jc w:val="center"/>
              <w:rPr>
                <w:bCs/>
                <w:szCs w:val="24"/>
              </w:rPr>
            </w:pPr>
            <w:r w:rsidRPr="003D2CB1">
              <w:rPr>
                <w:bCs/>
                <w:szCs w:val="24"/>
              </w:rPr>
              <w:t>VI</w:t>
            </w:r>
          </w:p>
        </w:tc>
        <w:tc>
          <w:tcPr>
            <w:tcW w:w="1417" w:type="dxa"/>
            <w:vAlign w:val="center"/>
          </w:tcPr>
          <w:p w14:paraId="3E2BBAC1" w14:textId="77777777" w:rsidR="000B2E2E" w:rsidRPr="003D2CB1" w:rsidRDefault="000B2E2E" w:rsidP="000A3F5D">
            <w:pPr>
              <w:tabs>
                <w:tab w:val="left" w:pos="540"/>
                <w:tab w:val="left" w:pos="720"/>
              </w:tabs>
              <w:jc w:val="center"/>
              <w:rPr>
                <w:bCs/>
                <w:szCs w:val="24"/>
              </w:rPr>
            </w:pPr>
            <w:r w:rsidRPr="003D2CB1">
              <w:rPr>
                <w:bCs/>
                <w:szCs w:val="24"/>
              </w:rPr>
              <w:t>VII</w:t>
            </w:r>
          </w:p>
        </w:tc>
      </w:tr>
      <w:tr w:rsidR="000B2E2E" w:rsidRPr="003D2CB1" w14:paraId="4508860C" w14:textId="77777777" w:rsidTr="000A3F5D">
        <w:trPr>
          <w:cantSplit/>
        </w:trPr>
        <w:tc>
          <w:tcPr>
            <w:tcW w:w="880" w:type="dxa"/>
            <w:vAlign w:val="center"/>
          </w:tcPr>
          <w:p w14:paraId="0B6B3B81" w14:textId="77777777" w:rsidR="000B2E2E" w:rsidRPr="00455489" w:rsidRDefault="000B2E2E" w:rsidP="000A3F5D">
            <w:pPr>
              <w:tabs>
                <w:tab w:val="left" w:pos="540"/>
                <w:tab w:val="left" w:pos="720"/>
              </w:tabs>
              <w:jc w:val="center"/>
              <w:rPr>
                <w:b/>
              </w:rPr>
            </w:pPr>
            <w:r w:rsidRPr="00455489">
              <w:rPr>
                <w:b/>
              </w:rPr>
              <w:t>Eil. Nr.</w:t>
            </w:r>
          </w:p>
        </w:tc>
        <w:tc>
          <w:tcPr>
            <w:tcW w:w="1984" w:type="dxa"/>
            <w:vAlign w:val="center"/>
          </w:tcPr>
          <w:p w14:paraId="2BD689EC" w14:textId="77777777" w:rsidR="000B2E2E" w:rsidRPr="00455489" w:rsidRDefault="000B2E2E" w:rsidP="000A3F5D">
            <w:pPr>
              <w:tabs>
                <w:tab w:val="left" w:pos="540"/>
                <w:tab w:val="left" w:pos="720"/>
              </w:tabs>
              <w:ind w:right="-108"/>
              <w:jc w:val="center"/>
              <w:rPr>
                <w:b/>
              </w:rPr>
            </w:pPr>
            <w:r w:rsidRPr="00455489">
              <w:rPr>
                <w:b/>
              </w:rPr>
              <w:t xml:space="preserve">Paslauga </w:t>
            </w:r>
          </w:p>
        </w:tc>
        <w:tc>
          <w:tcPr>
            <w:tcW w:w="1276" w:type="dxa"/>
          </w:tcPr>
          <w:p w14:paraId="6075F634" w14:textId="77777777" w:rsidR="000B2E2E" w:rsidRPr="00455489" w:rsidRDefault="000B2E2E" w:rsidP="000A3F5D">
            <w:pPr>
              <w:tabs>
                <w:tab w:val="left" w:pos="540"/>
                <w:tab w:val="left" w:pos="720"/>
              </w:tabs>
              <w:jc w:val="center"/>
              <w:rPr>
                <w:b/>
              </w:rPr>
            </w:pPr>
            <w:r w:rsidRPr="00455489">
              <w:rPr>
                <w:b/>
              </w:rPr>
              <w:t>Dalyvių skaičius</w:t>
            </w:r>
            <w:r w:rsidRPr="003D2CB1">
              <w:rPr>
                <w:b/>
                <w:szCs w:val="24"/>
              </w:rPr>
              <w:t>*</w:t>
            </w:r>
          </w:p>
        </w:tc>
        <w:tc>
          <w:tcPr>
            <w:tcW w:w="1135" w:type="dxa"/>
          </w:tcPr>
          <w:p w14:paraId="28731012" w14:textId="77777777" w:rsidR="000B2E2E" w:rsidRPr="00455489" w:rsidRDefault="000B2E2E" w:rsidP="000A3F5D">
            <w:pPr>
              <w:tabs>
                <w:tab w:val="left" w:pos="540"/>
                <w:tab w:val="left" w:pos="720"/>
              </w:tabs>
              <w:jc w:val="center"/>
              <w:rPr>
                <w:b/>
              </w:rPr>
            </w:pPr>
            <w:r w:rsidRPr="00455489">
              <w:rPr>
                <w:b/>
              </w:rPr>
              <w:t>Vieno dalyvio</w:t>
            </w:r>
            <w:r w:rsidRPr="003D2CB1">
              <w:rPr>
                <w:b/>
                <w:bCs/>
                <w:szCs w:val="24"/>
              </w:rPr>
              <w:t xml:space="preserve"> </w:t>
            </w:r>
            <w:r w:rsidRPr="003D2CB1">
              <w:rPr>
                <w:b/>
                <w:szCs w:val="24"/>
              </w:rPr>
              <w:t>mokymų</w:t>
            </w:r>
            <w:r w:rsidRPr="00455489">
              <w:rPr>
                <w:b/>
              </w:rPr>
              <w:t xml:space="preserve"> įkainis, EUR be PVM</w:t>
            </w:r>
            <w:r w:rsidRPr="003D2CB1">
              <w:rPr>
                <w:b/>
                <w:szCs w:val="24"/>
              </w:rPr>
              <w:t xml:space="preserve"> **</w:t>
            </w:r>
          </w:p>
        </w:tc>
        <w:tc>
          <w:tcPr>
            <w:tcW w:w="1417" w:type="dxa"/>
          </w:tcPr>
          <w:p w14:paraId="613C3A95" w14:textId="77777777" w:rsidR="000B2E2E" w:rsidRPr="003D2CB1" w:rsidRDefault="000B2E2E" w:rsidP="000A3F5D">
            <w:pPr>
              <w:tabs>
                <w:tab w:val="left" w:pos="540"/>
                <w:tab w:val="left" w:pos="720"/>
              </w:tabs>
              <w:jc w:val="center"/>
              <w:rPr>
                <w:b/>
                <w:bCs/>
                <w:szCs w:val="24"/>
              </w:rPr>
            </w:pPr>
            <w:r w:rsidRPr="003D2CB1">
              <w:rPr>
                <w:b/>
                <w:bCs/>
                <w:szCs w:val="24"/>
              </w:rPr>
              <w:t xml:space="preserve">Vieno dalyvio </w:t>
            </w:r>
            <w:r w:rsidRPr="003D2CB1">
              <w:rPr>
                <w:b/>
                <w:szCs w:val="24"/>
              </w:rPr>
              <w:t>mokymų įkainis, EUR, su PVM</w:t>
            </w:r>
          </w:p>
        </w:tc>
        <w:tc>
          <w:tcPr>
            <w:tcW w:w="1418" w:type="dxa"/>
          </w:tcPr>
          <w:p w14:paraId="5EA0613C" w14:textId="77777777" w:rsidR="000B2E2E" w:rsidRPr="003D2CB1" w:rsidRDefault="000B2E2E" w:rsidP="000A3F5D">
            <w:pPr>
              <w:tabs>
                <w:tab w:val="left" w:pos="540"/>
                <w:tab w:val="left" w:pos="720"/>
              </w:tabs>
              <w:jc w:val="center"/>
              <w:rPr>
                <w:b/>
                <w:bCs/>
                <w:szCs w:val="24"/>
              </w:rPr>
            </w:pPr>
            <w:r w:rsidRPr="003D2CB1">
              <w:rPr>
                <w:b/>
                <w:szCs w:val="24"/>
              </w:rPr>
              <w:t xml:space="preserve">Bendra  mokymų suma, EUR be PVM </w:t>
            </w:r>
          </w:p>
        </w:tc>
        <w:tc>
          <w:tcPr>
            <w:tcW w:w="1417" w:type="dxa"/>
          </w:tcPr>
          <w:p w14:paraId="49BF2558" w14:textId="77777777" w:rsidR="000B2E2E" w:rsidRPr="003D2CB1" w:rsidRDefault="000B2E2E" w:rsidP="000A3F5D">
            <w:pPr>
              <w:tabs>
                <w:tab w:val="left" w:pos="540"/>
                <w:tab w:val="left" w:pos="720"/>
              </w:tabs>
              <w:jc w:val="center"/>
              <w:rPr>
                <w:b/>
                <w:bCs/>
                <w:szCs w:val="24"/>
              </w:rPr>
            </w:pPr>
            <w:r w:rsidRPr="003D2CB1">
              <w:rPr>
                <w:b/>
                <w:szCs w:val="24"/>
              </w:rPr>
              <w:t>Bendra mokymų suma, EUR su PVM</w:t>
            </w:r>
          </w:p>
        </w:tc>
      </w:tr>
      <w:tr w:rsidR="000B2E2E" w:rsidRPr="003D2CB1" w14:paraId="4010FB14" w14:textId="77777777" w:rsidTr="000A3F5D">
        <w:trPr>
          <w:cantSplit/>
          <w:trHeight w:val="454"/>
        </w:trPr>
        <w:tc>
          <w:tcPr>
            <w:tcW w:w="880" w:type="dxa"/>
            <w:vAlign w:val="center"/>
          </w:tcPr>
          <w:p w14:paraId="730B5578" w14:textId="77777777" w:rsidR="000B2E2E" w:rsidRPr="00455489" w:rsidRDefault="000B2E2E" w:rsidP="000A3F5D">
            <w:pPr>
              <w:numPr>
                <w:ilvl w:val="0"/>
                <w:numId w:val="3"/>
              </w:numPr>
              <w:tabs>
                <w:tab w:val="left" w:pos="540"/>
                <w:tab w:val="left" w:pos="720"/>
              </w:tabs>
              <w:spacing w:line="360" w:lineRule="auto"/>
              <w:contextualSpacing/>
            </w:pPr>
          </w:p>
        </w:tc>
        <w:tc>
          <w:tcPr>
            <w:tcW w:w="1984" w:type="dxa"/>
            <w:vAlign w:val="center"/>
          </w:tcPr>
          <w:p w14:paraId="14DAD801" w14:textId="77777777" w:rsidR="000B2E2E" w:rsidRPr="00455489" w:rsidRDefault="000B2E2E" w:rsidP="000A3F5D">
            <w:pPr>
              <w:tabs>
                <w:tab w:val="left" w:pos="540"/>
                <w:tab w:val="left" w:pos="720"/>
              </w:tabs>
              <w:jc w:val="center"/>
            </w:pPr>
            <w:r>
              <w:rPr>
                <w:szCs w:val="24"/>
              </w:rPr>
              <w:t>Mokymai „</w:t>
            </w:r>
            <w:r w:rsidRPr="00F05A5B">
              <w:rPr>
                <w:szCs w:val="24"/>
              </w:rPr>
              <w:t>Verslo plano rengim</w:t>
            </w:r>
            <w:r>
              <w:rPr>
                <w:szCs w:val="24"/>
              </w:rPr>
              <w:t>as</w:t>
            </w:r>
            <w:r w:rsidRPr="00F05A5B">
              <w:rPr>
                <w:szCs w:val="24"/>
              </w:rPr>
              <w:t>, jo analizės, prognozių tikrinimas</w:t>
            </w:r>
            <w:r>
              <w:rPr>
                <w:szCs w:val="24"/>
              </w:rPr>
              <w:t>“</w:t>
            </w:r>
          </w:p>
        </w:tc>
        <w:tc>
          <w:tcPr>
            <w:tcW w:w="1276" w:type="dxa"/>
            <w:vAlign w:val="center"/>
          </w:tcPr>
          <w:p w14:paraId="2A9D5822" w14:textId="77777777" w:rsidR="000B2E2E" w:rsidRPr="00455489" w:rsidRDefault="000B2E2E" w:rsidP="000A3F5D">
            <w:pPr>
              <w:tabs>
                <w:tab w:val="left" w:pos="540"/>
                <w:tab w:val="left" w:pos="720"/>
              </w:tabs>
              <w:jc w:val="center"/>
            </w:pPr>
            <w:r w:rsidRPr="003D2CB1">
              <w:rPr>
                <w:bCs/>
                <w:szCs w:val="24"/>
              </w:rPr>
              <w:t>250</w:t>
            </w:r>
          </w:p>
        </w:tc>
        <w:tc>
          <w:tcPr>
            <w:tcW w:w="1135" w:type="dxa"/>
            <w:vAlign w:val="center"/>
          </w:tcPr>
          <w:p w14:paraId="714AEBE9" w14:textId="4F1586E3" w:rsidR="000B2E2E" w:rsidRPr="00455489" w:rsidRDefault="00ED1EBA" w:rsidP="000A3F5D">
            <w:pPr>
              <w:tabs>
                <w:tab w:val="left" w:pos="540"/>
                <w:tab w:val="left" w:pos="720"/>
              </w:tabs>
              <w:jc w:val="center"/>
            </w:pPr>
            <w:r>
              <w:t>108,00</w:t>
            </w:r>
          </w:p>
        </w:tc>
        <w:tc>
          <w:tcPr>
            <w:tcW w:w="1417" w:type="dxa"/>
            <w:vAlign w:val="center"/>
          </w:tcPr>
          <w:p w14:paraId="6249487F" w14:textId="77777777" w:rsidR="000B2E2E" w:rsidRPr="003D2CB1" w:rsidRDefault="000B2E2E" w:rsidP="000A3F5D">
            <w:pPr>
              <w:tabs>
                <w:tab w:val="left" w:pos="540"/>
                <w:tab w:val="left" w:pos="720"/>
              </w:tabs>
              <w:jc w:val="center"/>
              <w:rPr>
                <w:bCs/>
                <w:szCs w:val="24"/>
              </w:rPr>
            </w:pPr>
            <w:r w:rsidRPr="003D2CB1">
              <w:rPr>
                <w:bCs/>
                <w:szCs w:val="24"/>
              </w:rPr>
              <w:t>-</w:t>
            </w:r>
          </w:p>
        </w:tc>
        <w:tc>
          <w:tcPr>
            <w:tcW w:w="1418" w:type="dxa"/>
            <w:vAlign w:val="center"/>
          </w:tcPr>
          <w:p w14:paraId="306F1DE8" w14:textId="6189C3FC" w:rsidR="000B2E2E" w:rsidRPr="003D2CB1" w:rsidRDefault="00ED1EBA" w:rsidP="000A3F5D">
            <w:pPr>
              <w:tabs>
                <w:tab w:val="left" w:pos="540"/>
                <w:tab w:val="left" w:pos="720"/>
              </w:tabs>
              <w:jc w:val="center"/>
              <w:rPr>
                <w:bCs/>
                <w:szCs w:val="24"/>
              </w:rPr>
            </w:pPr>
            <w:r>
              <w:rPr>
                <w:bCs/>
                <w:szCs w:val="24"/>
              </w:rPr>
              <w:t>27000,00</w:t>
            </w:r>
          </w:p>
        </w:tc>
        <w:tc>
          <w:tcPr>
            <w:tcW w:w="1417" w:type="dxa"/>
            <w:vAlign w:val="center"/>
          </w:tcPr>
          <w:p w14:paraId="31DB2B18" w14:textId="77777777" w:rsidR="000B2E2E" w:rsidRPr="003D2CB1" w:rsidRDefault="000B2E2E" w:rsidP="000A3F5D">
            <w:pPr>
              <w:tabs>
                <w:tab w:val="left" w:pos="540"/>
                <w:tab w:val="left" w:pos="720"/>
              </w:tabs>
              <w:jc w:val="center"/>
              <w:rPr>
                <w:bCs/>
                <w:szCs w:val="24"/>
              </w:rPr>
            </w:pPr>
            <w:r w:rsidRPr="003D2CB1">
              <w:rPr>
                <w:bCs/>
                <w:szCs w:val="24"/>
              </w:rPr>
              <w:t>-</w:t>
            </w:r>
          </w:p>
        </w:tc>
      </w:tr>
      <w:tr w:rsidR="000B2E2E" w:rsidRPr="003D2CB1" w14:paraId="7E712C01" w14:textId="77777777" w:rsidTr="000A3F5D">
        <w:trPr>
          <w:cantSplit/>
          <w:trHeight w:val="454"/>
        </w:trPr>
        <w:tc>
          <w:tcPr>
            <w:tcW w:w="880" w:type="dxa"/>
            <w:vAlign w:val="center"/>
          </w:tcPr>
          <w:p w14:paraId="667D136B" w14:textId="77777777" w:rsidR="000B2E2E" w:rsidRPr="003D2CB1" w:rsidRDefault="000B2E2E" w:rsidP="000A3F5D">
            <w:pPr>
              <w:numPr>
                <w:ilvl w:val="0"/>
                <w:numId w:val="3"/>
              </w:numPr>
              <w:tabs>
                <w:tab w:val="left" w:pos="540"/>
                <w:tab w:val="left" w:pos="720"/>
              </w:tabs>
              <w:spacing w:line="360" w:lineRule="auto"/>
              <w:contextualSpacing/>
              <w:rPr>
                <w:bCs/>
                <w:szCs w:val="24"/>
              </w:rPr>
            </w:pPr>
          </w:p>
        </w:tc>
        <w:tc>
          <w:tcPr>
            <w:tcW w:w="1984" w:type="dxa"/>
            <w:vAlign w:val="center"/>
          </w:tcPr>
          <w:p w14:paraId="675ED1F3" w14:textId="77777777" w:rsidR="000B2E2E" w:rsidRPr="003D2CB1" w:rsidRDefault="000B2E2E" w:rsidP="000A3F5D">
            <w:pPr>
              <w:tabs>
                <w:tab w:val="left" w:pos="540"/>
                <w:tab w:val="left" w:pos="720"/>
              </w:tabs>
              <w:jc w:val="center"/>
              <w:rPr>
                <w:szCs w:val="24"/>
              </w:rPr>
            </w:pPr>
            <w:r w:rsidRPr="003D2CB1">
              <w:rPr>
                <w:szCs w:val="24"/>
              </w:rPr>
              <w:t>Paslaugos, susijusios su mokymais***</w:t>
            </w:r>
            <w:r w:rsidRPr="003D2CB1">
              <w:rPr>
                <w:szCs w:val="24"/>
              </w:rPr>
              <w:tab/>
            </w:r>
            <w:r w:rsidRPr="003D2CB1">
              <w:rPr>
                <w:szCs w:val="24"/>
              </w:rPr>
              <w:tab/>
            </w:r>
            <w:r w:rsidRPr="003D2CB1">
              <w:rPr>
                <w:szCs w:val="24"/>
              </w:rPr>
              <w:tab/>
            </w:r>
          </w:p>
        </w:tc>
        <w:tc>
          <w:tcPr>
            <w:tcW w:w="1276" w:type="dxa"/>
            <w:vAlign w:val="center"/>
          </w:tcPr>
          <w:p w14:paraId="3BA94E90" w14:textId="77777777" w:rsidR="000B2E2E" w:rsidRPr="003D2CB1" w:rsidRDefault="000B2E2E" w:rsidP="000A3F5D">
            <w:pPr>
              <w:tabs>
                <w:tab w:val="left" w:pos="540"/>
                <w:tab w:val="left" w:pos="720"/>
              </w:tabs>
              <w:jc w:val="center"/>
              <w:rPr>
                <w:bCs/>
                <w:szCs w:val="24"/>
              </w:rPr>
            </w:pPr>
            <w:r w:rsidRPr="003D2CB1">
              <w:rPr>
                <w:bCs/>
                <w:szCs w:val="24"/>
              </w:rPr>
              <w:t>250</w:t>
            </w:r>
          </w:p>
        </w:tc>
        <w:tc>
          <w:tcPr>
            <w:tcW w:w="1135" w:type="dxa"/>
            <w:vAlign w:val="center"/>
          </w:tcPr>
          <w:p w14:paraId="6937CABE" w14:textId="175185E9" w:rsidR="000B2E2E" w:rsidRPr="003D2CB1" w:rsidRDefault="00ED1EBA" w:rsidP="000A3F5D">
            <w:pPr>
              <w:tabs>
                <w:tab w:val="left" w:pos="540"/>
                <w:tab w:val="left" w:pos="720"/>
              </w:tabs>
              <w:jc w:val="center"/>
              <w:rPr>
                <w:bCs/>
                <w:szCs w:val="24"/>
              </w:rPr>
            </w:pPr>
            <w:r>
              <w:rPr>
                <w:bCs/>
                <w:szCs w:val="24"/>
              </w:rPr>
              <w:t>40,00</w:t>
            </w:r>
          </w:p>
        </w:tc>
        <w:tc>
          <w:tcPr>
            <w:tcW w:w="1417" w:type="dxa"/>
            <w:vAlign w:val="center"/>
          </w:tcPr>
          <w:p w14:paraId="1C69D276" w14:textId="39DF39D4" w:rsidR="000B2E2E" w:rsidRPr="003D2CB1" w:rsidRDefault="00ED1EBA" w:rsidP="000A3F5D">
            <w:pPr>
              <w:tabs>
                <w:tab w:val="left" w:pos="540"/>
                <w:tab w:val="left" w:pos="720"/>
              </w:tabs>
              <w:jc w:val="center"/>
              <w:rPr>
                <w:bCs/>
                <w:szCs w:val="24"/>
              </w:rPr>
            </w:pPr>
            <w:r>
              <w:rPr>
                <w:bCs/>
                <w:szCs w:val="24"/>
              </w:rPr>
              <w:t>48,40</w:t>
            </w:r>
          </w:p>
        </w:tc>
        <w:tc>
          <w:tcPr>
            <w:tcW w:w="1418" w:type="dxa"/>
            <w:vAlign w:val="center"/>
          </w:tcPr>
          <w:p w14:paraId="22BBC0E0" w14:textId="23F4866B" w:rsidR="000B2E2E" w:rsidRPr="003D2CB1" w:rsidRDefault="00ED1EBA" w:rsidP="000A3F5D">
            <w:pPr>
              <w:tabs>
                <w:tab w:val="left" w:pos="540"/>
                <w:tab w:val="left" w:pos="720"/>
              </w:tabs>
              <w:jc w:val="center"/>
              <w:rPr>
                <w:bCs/>
                <w:szCs w:val="24"/>
              </w:rPr>
            </w:pPr>
            <w:r>
              <w:rPr>
                <w:bCs/>
                <w:szCs w:val="24"/>
              </w:rPr>
              <w:t>10000,00</w:t>
            </w:r>
          </w:p>
        </w:tc>
        <w:tc>
          <w:tcPr>
            <w:tcW w:w="1417" w:type="dxa"/>
            <w:vAlign w:val="center"/>
          </w:tcPr>
          <w:p w14:paraId="17E31A35" w14:textId="4CBDDB3E" w:rsidR="000B2E2E" w:rsidRPr="003D2CB1" w:rsidRDefault="00ED1EBA" w:rsidP="000A3F5D">
            <w:pPr>
              <w:tabs>
                <w:tab w:val="left" w:pos="540"/>
                <w:tab w:val="left" w:pos="720"/>
              </w:tabs>
              <w:jc w:val="center"/>
              <w:rPr>
                <w:bCs/>
                <w:szCs w:val="24"/>
              </w:rPr>
            </w:pPr>
            <w:r>
              <w:rPr>
                <w:bCs/>
                <w:szCs w:val="24"/>
              </w:rPr>
              <w:t>12100,00</w:t>
            </w:r>
          </w:p>
        </w:tc>
      </w:tr>
      <w:tr w:rsidR="000B2E2E" w:rsidRPr="003D2CB1" w14:paraId="4EA8DAF1" w14:textId="77777777" w:rsidTr="000A3F5D">
        <w:trPr>
          <w:cantSplit/>
          <w:trHeight w:val="454"/>
        </w:trPr>
        <w:tc>
          <w:tcPr>
            <w:tcW w:w="880" w:type="dxa"/>
            <w:vAlign w:val="center"/>
          </w:tcPr>
          <w:p w14:paraId="56B230E0" w14:textId="77777777" w:rsidR="000B2E2E" w:rsidRPr="003D2CB1" w:rsidRDefault="000B2E2E" w:rsidP="000A3F5D">
            <w:pPr>
              <w:numPr>
                <w:ilvl w:val="0"/>
                <w:numId w:val="3"/>
              </w:numPr>
              <w:tabs>
                <w:tab w:val="left" w:pos="540"/>
                <w:tab w:val="left" w:pos="720"/>
              </w:tabs>
              <w:spacing w:line="360" w:lineRule="auto"/>
              <w:contextualSpacing/>
              <w:rPr>
                <w:bCs/>
                <w:szCs w:val="24"/>
              </w:rPr>
            </w:pPr>
          </w:p>
        </w:tc>
        <w:tc>
          <w:tcPr>
            <w:tcW w:w="7230" w:type="dxa"/>
            <w:gridSpan w:val="5"/>
            <w:vAlign w:val="center"/>
          </w:tcPr>
          <w:p w14:paraId="0D09EDCD" w14:textId="77777777" w:rsidR="000B2E2E" w:rsidRPr="00455489" w:rsidRDefault="000B2E2E" w:rsidP="000A3F5D">
            <w:pPr>
              <w:tabs>
                <w:tab w:val="left" w:pos="540"/>
                <w:tab w:val="left" w:pos="720"/>
              </w:tabs>
              <w:jc w:val="center"/>
            </w:pPr>
            <w:r w:rsidRPr="003D2CB1">
              <w:rPr>
                <w:b/>
                <w:bCs/>
                <w:szCs w:val="24"/>
              </w:rPr>
              <w:t xml:space="preserve">Bendra </w:t>
            </w:r>
            <w:r>
              <w:rPr>
                <w:b/>
                <w:bCs/>
                <w:szCs w:val="24"/>
              </w:rPr>
              <w:t xml:space="preserve">maksimali </w:t>
            </w:r>
            <w:r w:rsidRPr="003D2CB1">
              <w:rPr>
                <w:b/>
                <w:bCs/>
                <w:szCs w:val="24"/>
              </w:rPr>
              <w:t>paslaugų kaina</w:t>
            </w:r>
            <w:r w:rsidRPr="003D2CB1">
              <w:rPr>
                <w:bCs/>
                <w:szCs w:val="24"/>
              </w:rPr>
              <w:t xml:space="preserve"> (1 eilutės VI stulpelio ir 2 eilutės VII stulpelio suma)</w:t>
            </w:r>
          </w:p>
        </w:tc>
        <w:tc>
          <w:tcPr>
            <w:tcW w:w="1417" w:type="dxa"/>
            <w:vAlign w:val="center"/>
          </w:tcPr>
          <w:p w14:paraId="50F47E94" w14:textId="60E7317E" w:rsidR="000B2E2E" w:rsidRPr="00455489" w:rsidRDefault="00ED1EBA" w:rsidP="000A3F5D">
            <w:pPr>
              <w:tabs>
                <w:tab w:val="left" w:pos="540"/>
                <w:tab w:val="left" w:pos="720"/>
              </w:tabs>
              <w:jc w:val="center"/>
            </w:pPr>
            <w:r>
              <w:t>39100,00</w:t>
            </w:r>
          </w:p>
        </w:tc>
      </w:tr>
    </w:tbl>
    <w:p w14:paraId="3EE42DF6" w14:textId="77777777" w:rsidR="000B2E2E" w:rsidRPr="003C0FA2" w:rsidRDefault="000B2E2E" w:rsidP="000B2E2E">
      <w:pPr>
        <w:tabs>
          <w:tab w:val="left" w:pos="851"/>
          <w:tab w:val="left" w:pos="993"/>
        </w:tabs>
        <w:ind w:firstLine="709"/>
        <w:rPr>
          <w:i/>
          <w:iCs/>
          <w:szCs w:val="24"/>
        </w:rPr>
      </w:pPr>
      <w:r w:rsidRPr="003C0FA2">
        <w:rPr>
          <w:i/>
          <w:iCs/>
          <w:szCs w:val="24"/>
        </w:rPr>
        <w:t xml:space="preserve">*Pažymėtina, kad dalyvių skaičius yra </w:t>
      </w:r>
      <w:r>
        <w:rPr>
          <w:i/>
          <w:iCs/>
          <w:szCs w:val="24"/>
        </w:rPr>
        <w:t>maksimalus</w:t>
      </w:r>
      <w:r w:rsidRPr="003C0FA2">
        <w:rPr>
          <w:i/>
          <w:iCs/>
          <w:szCs w:val="24"/>
        </w:rPr>
        <w:t xml:space="preserve"> ir skirtas tik pasiūlymų kainoms apskaičiuoti ir palyginti. NMA neįsipareigoja nusipirkti viso nurodyto kiekio. </w:t>
      </w:r>
    </w:p>
    <w:p w14:paraId="52C40B1C" w14:textId="77777777" w:rsidR="000B2E2E" w:rsidRPr="003C0FA2" w:rsidRDefault="000B2E2E" w:rsidP="000B2E2E">
      <w:pPr>
        <w:tabs>
          <w:tab w:val="left" w:pos="851"/>
          <w:tab w:val="left" w:pos="993"/>
        </w:tabs>
        <w:ind w:firstLine="709"/>
        <w:rPr>
          <w:i/>
          <w:iCs/>
          <w:szCs w:val="24"/>
        </w:rPr>
      </w:pPr>
      <w:r w:rsidRPr="003C0FA2">
        <w:rPr>
          <w:i/>
          <w:iCs/>
          <w:szCs w:val="24"/>
        </w:rPr>
        <w:t>**Pagal Lietuvos Respublikos pridėtinės vertės mokesčio įstatymo 22 str. švietimo ir  mokymo paslaugos pridėtinės vertės mokesčiu neapmokestinamos, todėl Sutartyje įkainiai už suteiktas mokymo Paslaugas eurais su PVM neskaičiuojami.</w:t>
      </w:r>
    </w:p>
    <w:p w14:paraId="45EB1BB8" w14:textId="77777777" w:rsidR="000B2E2E" w:rsidRPr="003C0FA2" w:rsidRDefault="000B2E2E" w:rsidP="000B2E2E">
      <w:pPr>
        <w:tabs>
          <w:tab w:val="left" w:pos="851"/>
          <w:tab w:val="left" w:pos="993"/>
        </w:tabs>
        <w:ind w:firstLine="709"/>
        <w:rPr>
          <w:i/>
          <w:iCs/>
          <w:szCs w:val="24"/>
        </w:rPr>
      </w:pPr>
      <w:r w:rsidRPr="003C0FA2">
        <w:rPr>
          <w:i/>
          <w:iCs/>
          <w:szCs w:val="24"/>
        </w:rPr>
        <w:t>***</w:t>
      </w:r>
      <w:r>
        <w:rPr>
          <w:i/>
          <w:iCs/>
          <w:szCs w:val="24"/>
        </w:rPr>
        <w:t>P</w:t>
      </w:r>
      <w:r w:rsidRPr="003C0FA2">
        <w:rPr>
          <w:i/>
          <w:iCs/>
          <w:szCs w:val="24"/>
        </w:rPr>
        <w:t>apildomos Paslaugos, susijusios su mokymais (patalpų nuoma</w:t>
      </w:r>
      <w:r>
        <w:rPr>
          <w:i/>
          <w:iCs/>
          <w:szCs w:val="24"/>
        </w:rPr>
        <w:t>, maitinimas</w:t>
      </w:r>
      <w:r w:rsidRPr="003C0FA2">
        <w:rPr>
          <w:i/>
          <w:iCs/>
          <w:szCs w:val="24"/>
        </w:rPr>
        <w:t xml:space="preserve">). </w:t>
      </w:r>
    </w:p>
    <w:p w14:paraId="679346EC" w14:textId="77777777" w:rsidR="000B2E2E" w:rsidRPr="00455489" w:rsidRDefault="000B2E2E" w:rsidP="000B2E2E">
      <w:pPr>
        <w:tabs>
          <w:tab w:val="left" w:pos="540"/>
        </w:tabs>
        <w:ind w:firstLine="902"/>
        <w:rPr>
          <w:i/>
        </w:rPr>
      </w:pPr>
    </w:p>
    <w:p w14:paraId="06C9A626" w14:textId="77777777" w:rsidR="000B2E2E" w:rsidRPr="003D2CB1" w:rsidRDefault="000B2E2E" w:rsidP="000B2E2E">
      <w:pPr>
        <w:rPr>
          <w:szCs w:val="24"/>
        </w:rPr>
      </w:pPr>
    </w:p>
    <w:p w14:paraId="00F7B5D5" w14:textId="77777777" w:rsidR="000B2E2E" w:rsidRPr="003D2CB1" w:rsidRDefault="000B2E2E" w:rsidP="000B2E2E">
      <w:pPr>
        <w:rPr>
          <w:szCs w:val="24"/>
        </w:rPr>
      </w:pPr>
    </w:p>
    <w:tbl>
      <w:tblPr>
        <w:tblW w:w="9648" w:type="dxa"/>
        <w:tblLayout w:type="fixed"/>
        <w:tblLook w:val="01E0" w:firstRow="1" w:lastRow="1" w:firstColumn="1" w:lastColumn="1" w:noHBand="0" w:noVBand="0"/>
      </w:tblPr>
      <w:tblGrid>
        <w:gridCol w:w="4800"/>
        <w:gridCol w:w="4848"/>
      </w:tblGrid>
      <w:tr w:rsidR="00D914DB" w:rsidRPr="003D2CB1" w14:paraId="4043EB88" w14:textId="77777777" w:rsidTr="00A02778">
        <w:tc>
          <w:tcPr>
            <w:tcW w:w="4800" w:type="dxa"/>
          </w:tcPr>
          <w:p w14:paraId="7E6FF693" w14:textId="77777777" w:rsidR="00D914DB" w:rsidRPr="003D2CB1" w:rsidRDefault="00D914DB" w:rsidP="00A02778">
            <w:pPr>
              <w:widowControl w:val="0"/>
              <w:rPr>
                <w:b/>
                <w:szCs w:val="24"/>
              </w:rPr>
            </w:pPr>
            <w:r w:rsidRPr="003D2CB1">
              <w:rPr>
                <w:b/>
                <w:szCs w:val="24"/>
              </w:rPr>
              <w:t>NMA</w:t>
            </w:r>
          </w:p>
          <w:p w14:paraId="285357AB" w14:textId="77777777" w:rsidR="00D914DB" w:rsidRPr="003D2CB1" w:rsidRDefault="00D914DB" w:rsidP="00A02778">
            <w:pPr>
              <w:tabs>
                <w:tab w:val="left" w:pos="0"/>
              </w:tabs>
              <w:ind w:right="-6"/>
              <w:rPr>
                <w:b/>
                <w:szCs w:val="24"/>
              </w:rPr>
            </w:pPr>
          </w:p>
          <w:p w14:paraId="2057151D" w14:textId="77777777" w:rsidR="00D914DB" w:rsidRPr="003D2CB1" w:rsidRDefault="00D914DB" w:rsidP="00A02778">
            <w:pPr>
              <w:tabs>
                <w:tab w:val="left" w:pos="0"/>
              </w:tabs>
              <w:ind w:right="-6"/>
              <w:rPr>
                <w:b/>
                <w:szCs w:val="24"/>
              </w:rPr>
            </w:pPr>
          </w:p>
          <w:p w14:paraId="47D1B2C8" w14:textId="77777777" w:rsidR="00D914DB" w:rsidRPr="00D914DB" w:rsidRDefault="00D914DB" w:rsidP="00A02778">
            <w:pPr>
              <w:rPr>
                <w:szCs w:val="24"/>
              </w:rPr>
            </w:pPr>
            <w:r w:rsidRPr="00D914DB">
              <w:rPr>
                <w:szCs w:val="24"/>
              </w:rPr>
              <w:t xml:space="preserve">Strateginio valdymo departamento </w:t>
            </w:r>
          </w:p>
          <w:p w14:paraId="52C473CE" w14:textId="77777777" w:rsidR="00D914DB" w:rsidRPr="00D914DB" w:rsidRDefault="00D914DB" w:rsidP="00A02778">
            <w:pPr>
              <w:rPr>
                <w:szCs w:val="24"/>
              </w:rPr>
            </w:pPr>
            <w:r w:rsidRPr="00D914DB">
              <w:rPr>
                <w:szCs w:val="24"/>
              </w:rPr>
              <w:t>Direktorė</w:t>
            </w:r>
          </w:p>
          <w:p w14:paraId="559B74CF" w14:textId="77777777" w:rsidR="00D914DB" w:rsidRPr="003D2CB1" w:rsidRDefault="00D914DB" w:rsidP="00A02778">
            <w:pPr>
              <w:tabs>
                <w:tab w:val="left" w:pos="0"/>
              </w:tabs>
              <w:ind w:right="-6"/>
              <w:rPr>
                <w:b/>
                <w:szCs w:val="24"/>
              </w:rPr>
            </w:pPr>
            <w:r w:rsidRPr="00D914DB">
              <w:rPr>
                <w:szCs w:val="24"/>
              </w:rPr>
              <w:t>Vitalija Zumerienė</w:t>
            </w:r>
          </w:p>
        </w:tc>
        <w:tc>
          <w:tcPr>
            <w:tcW w:w="4848" w:type="dxa"/>
          </w:tcPr>
          <w:p w14:paraId="47DD1446" w14:textId="77777777" w:rsidR="00D914DB" w:rsidRDefault="00D914DB" w:rsidP="00A02778">
            <w:pPr>
              <w:tabs>
                <w:tab w:val="left" w:pos="0"/>
              </w:tabs>
              <w:ind w:right="-6"/>
              <w:rPr>
                <w:b/>
                <w:bCs/>
                <w:szCs w:val="24"/>
              </w:rPr>
            </w:pPr>
            <w:r>
              <w:rPr>
                <w:b/>
                <w:bCs/>
                <w:szCs w:val="24"/>
              </w:rPr>
              <w:t>Paslaugų tiekėjas</w:t>
            </w:r>
          </w:p>
          <w:p w14:paraId="075F8A90" w14:textId="77777777" w:rsidR="00D914DB" w:rsidRPr="003D2CB1" w:rsidRDefault="00D914DB" w:rsidP="00A02778">
            <w:pPr>
              <w:tabs>
                <w:tab w:val="left" w:pos="0"/>
              </w:tabs>
              <w:ind w:right="-6"/>
              <w:rPr>
                <w:b/>
                <w:szCs w:val="24"/>
              </w:rPr>
            </w:pPr>
          </w:p>
          <w:p w14:paraId="77537493" w14:textId="77777777" w:rsidR="00D914DB" w:rsidRPr="003D2CB1" w:rsidRDefault="00D914DB" w:rsidP="00A02778">
            <w:pPr>
              <w:tabs>
                <w:tab w:val="left" w:pos="0"/>
              </w:tabs>
              <w:ind w:right="-6"/>
              <w:rPr>
                <w:b/>
                <w:szCs w:val="24"/>
              </w:rPr>
            </w:pPr>
          </w:p>
          <w:p w14:paraId="57AC296E" w14:textId="77777777" w:rsidR="00D914DB" w:rsidRPr="00E1538D" w:rsidRDefault="00D914DB" w:rsidP="00A02778">
            <w:pPr>
              <w:rPr>
                <w:szCs w:val="24"/>
              </w:rPr>
            </w:pPr>
            <w:r w:rsidRPr="00E1538D">
              <w:rPr>
                <w:szCs w:val="24"/>
              </w:rPr>
              <w:t>Vadovas</w:t>
            </w:r>
          </w:p>
          <w:p w14:paraId="02BE4EE3" w14:textId="77777777" w:rsidR="00D914DB" w:rsidRPr="00E1538D" w:rsidRDefault="00D914DB" w:rsidP="00A02778">
            <w:pPr>
              <w:rPr>
                <w:szCs w:val="24"/>
              </w:rPr>
            </w:pPr>
            <w:r w:rsidRPr="00E1538D">
              <w:rPr>
                <w:szCs w:val="24"/>
              </w:rPr>
              <w:t xml:space="preserve">                                           </w:t>
            </w:r>
          </w:p>
          <w:p w14:paraId="59E4F97C" w14:textId="77777777" w:rsidR="00D914DB" w:rsidRPr="003D2CB1" w:rsidRDefault="00D914DB" w:rsidP="00A02778">
            <w:pPr>
              <w:tabs>
                <w:tab w:val="left" w:pos="0"/>
              </w:tabs>
              <w:ind w:right="-6"/>
              <w:rPr>
                <w:b/>
                <w:szCs w:val="24"/>
              </w:rPr>
            </w:pPr>
            <w:r w:rsidRPr="00E1538D">
              <w:rPr>
                <w:szCs w:val="24"/>
              </w:rPr>
              <w:t>Leonas Garbenis</w:t>
            </w:r>
          </w:p>
        </w:tc>
      </w:tr>
    </w:tbl>
    <w:p w14:paraId="3A075E6F" w14:textId="77777777" w:rsidR="000B2E2E" w:rsidRPr="003D2CB1" w:rsidRDefault="000B2E2E" w:rsidP="000B2E2E">
      <w:pPr>
        <w:rPr>
          <w:szCs w:val="24"/>
        </w:rPr>
        <w:sectPr w:rsidR="000B2E2E" w:rsidRPr="003D2CB1" w:rsidSect="003C0FA2">
          <w:headerReference w:type="first" r:id="rId14"/>
          <w:pgSz w:w="11907" w:h="16840" w:code="9"/>
          <w:pgMar w:top="1134" w:right="567" w:bottom="1134" w:left="1701" w:header="0" w:footer="567" w:gutter="0"/>
          <w:pgNumType w:start="1"/>
          <w:cols w:space="1296"/>
          <w:titlePg/>
          <w:docGrid w:linePitch="326"/>
        </w:sectPr>
      </w:pPr>
    </w:p>
    <w:p w14:paraId="47BE88B0" w14:textId="77777777" w:rsidR="000B2E2E" w:rsidRPr="003D2CB1" w:rsidRDefault="000B2E2E" w:rsidP="000B2E2E">
      <w:pPr>
        <w:rPr>
          <w:szCs w:val="24"/>
        </w:rPr>
      </w:pPr>
    </w:p>
    <w:tbl>
      <w:tblPr>
        <w:tblW w:w="4992" w:type="pct"/>
        <w:tblLook w:val="04A0" w:firstRow="1" w:lastRow="0" w:firstColumn="1" w:lastColumn="0" w:noHBand="0" w:noVBand="1"/>
      </w:tblPr>
      <w:tblGrid>
        <w:gridCol w:w="4661"/>
        <w:gridCol w:w="4962"/>
      </w:tblGrid>
      <w:tr w:rsidR="000B2E2E" w:rsidRPr="003D2CB1" w14:paraId="1D2C66ED" w14:textId="77777777" w:rsidTr="000A3F5D">
        <w:trPr>
          <w:trHeight w:val="980"/>
        </w:trPr>
        <w:tc>
          <w:tcPr>
            <w:tcW w:w="2422" w:type="pct"/>
          </w:tcPr>
          <w:p w14:paraId="738EAE5D" w14:textId="77777777" w:rsidR="000B2E2E" w:rsidRPr="003D2CB1" w:rsidRDefault="000B2E2E" w:rsidP="000A3F5D">
            <w:pPr>
              <w:jc w:val="center"/>
              <w:rPr>
                <w:szCs w:val="24"/>
              </w:rPr>
            </w:pPr>
          </w:p>
        </w:tc>
        <w:tc>
          <w:tcPr>
            <w:tcW w:w="2578" w:type="pct"/>
          </w:tcPr>
          <w:p w14:paraId="43C40B3D" w14:textId="448DB2B0" w:rsidR="000B2E2E" w:rsidRPr="003D2CB1" w:rsidRDefault="000B2E2E" w:rsidP="000A3F5D">
            <w:pPr>
              <w:ind w:left="1046"/>
              <w:rPr>
                <w:szCs w:val="24"/>
              </w:rPr>
            </w:pPr>
            <w:r w:rsidRPr="003D2CB1">
              <w:rPr>
                <w:szCs w:val="24"/>
              </w:rPr>
              <w:t>202</w:t>
            </w:r>
            <w:r>
              <w:rPr>
                <w:szCs w:val="24"/>
              </w:rPr>
              <w:t>3</w:t>
            </w:r>
            <w:r w:rsidRPr="003D2CB1">
              <w:rPr>
                <w:szCs w:val="24"/>
              </w:rPr>
              <w:t xml:space="preserve"> m. </w:t>
            </w:r>
            <w:r w:rsidR="00D91755" w:rsidRPr="00D91755">
              <w:rPr>
                <w:szCs w:val="24"/>
              </w:rPr>
              <w:t xml:space="preserve">spalio mėn.   </w:t>
            </w:r>
            <w:r w:rsidRPr="003D2CB1">
              <w:rPr>
                <w:szCs w:val="24"/>
              </w:rPr>
              <w:t xml:space="preserve">  d. </w:t>
            </w:r>
          </w:p>
          <w:p w14:paraId="52EFFAE6" w14:textId="77777777" w:rsidR="000B2E2E" w:rsidRPr="00455489" w:rsidRDefault="000B2E2E" w:rsidP="000A3F5D">
            <w:pPr>
              <w:ind w:left="1046"/>
            </w:pPr>
            <w:r w:rsidRPr="003D2CB1">
              <w:rPr>
                <w:szCs w:val="24"/>
              </w:rPr>
              <w:t xml:space="preserve">mokymų paslaugų pirkimo sutarties Nr. </w:t>
            </w:r>
            <w:r w:rsidRPr="00455489">
              <w:t>VPS9-</w:t>
            </w:r>
          </w:p>
          <w:p w14:paraId="5B793E4B" w14:textId="77777777" w:rsidR="000B2E2E" w:rsidRPr="003D2CB1" w:rsidRDefault="000B2E2E" w:rsidP="000A3F5D">
            <w:pPr>
              <w:pStyle w:val="Heading1"/>
              <w:ind w:left="1046" w:firstLine="0"/>
              <w:rPr>
                <w:b/>
                <w:szCs w:val="24"/>
              </w:rPr>
            </w:pPr>
            <w:bookmarkStart w:id="49" w:name="_3_priedas_1"/>
            <w:bookmarkStart w:id="50" w:name="paslaugupriemimoperdavimo3sutartiespr"/>
            <w:bookmarkEnd w:id="49"/>
            <w:r w:rsidRPr="003D2CB1">
              <w:rPr>
                <w:szCs w:val="24"/>
              </w:rPr>
              <w:t>3 priedas</w:t>
            </w:r>
          </w:p>
          <w:bookmarkEnd w:id="50"/>
          <w:p w14:paraId="55579CEF" w14:textId="77777777" w:rsidR="000B2E2E" w:rsidRPr="00455489" w:rsidRDefault="000B2E2E" w:rsidP="000A3F5D"/>
        </w:tc>
      </w:tr>
    </w:tbl>
    <w:p w14:paraId="4B754D5E" w14:textId="77777777" w:rsidR="000B2E2E" w:rsidRPr="003D2CB1" w:rsidRDefault="000B2E2E" w:rsidP="000B2E2E">
      <w:pPr>
        <w:jc w:val="center"/>
        <w:rPr>
          <w:b/>
          <w:caps/>
          <w:szCs w:val="24"/>
        </w:rPr>
      </w:pPr>
      <w:bookmarkStart w:id="51" w:name="_PIRKIMO–PARDAVIMO_SUTARTIS"/>
      <w:bookmarkStart w:id="52" w:name="_PASLAUGŲ_PERDAVIMO_IR_1"/>
      <w:bookmarkEnd w:id="51"/>
      <w:bookmarkEnd w:id="52"/>
      <w:r w:rsidRPr="003D2CB1">
        <w:rPr>
          <w:b/>
          <w:caps/>
          <w:szCs w:val="24"/>
        </w:rPr>
        <w:t>suteiktų paslaugų perdavimo–priėmimo</w:t>
      </w:r>
    </w:p>
    <w:p w14:paraId="6E25DC9F" w14:textId="77777777" w:rsidR="000B2E2E" w:rsidRPr="003D2CB1" w:rsidRDefault="000B2E2E" w:rsidP="000B2E2E">
      <w:pPr>
        <w:jc w:val="center"/>
        <w:rPr>
          <w:b/>
          <w:caps/>
          <w:szCs w:val="24"/>
        </w:rPr>
      </w:pPr>
      <w:r w:rsidRPr="003D2CB1">
        <w:rPr>
          <w:b/>
          <w:caps/>
          <w:szCs w:val="24"/>
        </w:rPr>
        <w:t>aktas</w:t>
      </w:r>
    </w:p>
    <w:p w14:paraId="3D8DB8EC" w14:textId="77777777" w:rsidR="000B2E2E" w:rsidRPr="003D2CB1" w:rsidRDefault="000B2E2E" w:rsidP="000B2E2E">
      <w:pPr>
        <w:jc w:val="center"/>
        <w:rPr>
          <w:szCs w:val="24"/>
        </w:rPr>
      </w:pPr>
    </w:p>
    <w:p w14:paraId="00FC04A3" w14:textId="77777777" w:rsidR="000B2E2E" w:rsidRPr="003D2CB1" w:rsidRDefault="000B2E2E" w:rsidP="000B2E2E">
      <w:pPr>
        <w:jc w:val="center"/>
        <w:rPr>
          <w:szCs w:val="24"/>
        </w:rPr>
      </w:pPr>
      <w:r w:rsidRPr="003D2CB1">
        <w:rPr>
          <w:szCs w:val="24"/>
        </w:rPr>
        <w:t>202_ m.                Nr. ___</w:t>
      </w:r>
    </w:p>
    <w:p w14:paraId="5F4A9EF4" w14:textId="77777777" w:rsidR="000B2E2E" w:rsidRPr="003D2CB1" w:rsidRDefault="000B2E2E" w:rsidP="000B2E2E">
      <w:pPr>
        <w:jc w:val="center"/>
        <w:rPr>
          <w:szCs w:val="24"/>
        </w:rPr>
      </w:pPr>
      <w:r w:rsidRPr="003D2CB1">
        <w:rPr>
          <w:szCs w:val="24"/>
        </w:rPr>
        <w:t>Vilnius</w:t>
      </w:r>
    </w:p>
    <w:p w14:paraId="4CC0EA41" w14:textId="77777777" w:rsidR="000B2E2E" w:rsidRPr="003D2CB1" w:rsidRDefault="000B2E2E" w:rsidP="000B2E2E">
      <w:pPr>
        <w:jc w:val="center"/>
        <w:rPr>
          <w:szCs w:val="24"/>
        </w:rPr>
      </w:pPr>
    </w:p>
    <w:p w14:paraId="1FE7AF55" w14:textId="41C57870" w:rsidR="000B2E2E" w:rsidRPr="003D2CB1" w:rsidRDefault="00ED1EBA" w:rsidP="000B2E2E">
      <w:pPr>
        <w:ind w:firstLine="709"/>
        <w:rPr>
          <w:b/>
          <w:spacing w:val="-4"/>
          <w:szCs w:val="24"/>
        </w:rPr>
      </w:pPr>
      <w:r w:rsidRPr="00ED1EBA">
        <w:rPr>
          <w:b/>
          <w:spacing w:val="-4"/>
          <w:szCs w:val="24"/>
        </w:rPr>
        <w:t>MB „Mokymų klubo projektai“</w:t>
      </w:r>
      <w:r w:rsidR="000B2E2E" w:rsidRPr="003D2CB1">
        <w:rPr>
          <w:spacing w:val="-4"/>
          <w:szCs w:val="24"/>
        </w:rPr>
        <w:t xml:space="preserve"> (toliau – Paslaugų teikėjas</w:t>
      </w:r>
      <w:r w:rsidR="000B2E2E" w:rsidRPr="003D2CB1">
        <w:rPr>
          <w:caps/>
          <w:spacing w:val="-4"/>
          <w:szCs w:val="24"/>
        </w:rPr>
        <w:t xml:space="preserve">), </w:t>
      </w:r>
      <w:r w:rsidR="000B2E2E" w:rsidRPr="003D2CB1">
        <w:rPr>
          <w:spacing w:val="-4"/>
          <w:szCs w:val="24"/>
        </w:rPr>
        <w:t>atstovaujama (-</w:t>
      </w:r>
      <w:proofErr w:type="spellStart"/>
      <w:r w:rsidR="000B2E2E" w:rsidRPr="003D2CB1">
        <w:rPr>
          <w:spacing w:val="-4"/>
          <w:szCs w:val="24"/>
        </w:rPr>
        <w:t>as</w:t>
      </w:r>
      <w:proofErr w:type="spellEnd"/>
      <w:r w:rsidR="000B2E2E" w:rsidRPr="003D2CB1">
        <w:rPr>
          <w:spacing w:val="-4"/>
          <w:szCs w:val="24"/>
        </w:rPr>
        <w:t xml:space="preserve">) ______________________, ir </w:t>
      </w:r>
      <w:r w:rsidR="000B2E2E" w:rsidRPr="003D2CB1">
        <w:rPr>
          <w:b/>
          <w:spacing w:val="-4"/>
          <w:szCs w:val="24"/>
        </w:rPr>
        <w:t>Nacionalinė mokėjimo agentūra prie Žemės ūkio ministerijos</w:t>
      </w:r>
      <w:r w:rsidR="000B2E2E" w:rsidRPr="003D2CB1">
        <w:rPr>
          <w:spacing w:val="-4"/>
          <w:szCs w:val="24"/>
        </w:rPr>
        <w:t xml:space="preserve"> (toliau – NMA), atstovaujama ___________________________, veikiančių pagal 202</w:t>
      </w:r>
      <w:r w:rsidR="000B2E2E">
        <w:rPr>
          <w:spacing w:val="-4"/>
          <w:szCs w:val="24"/>
        </w:rPr>
        <w:t>3</w:t>
      </w:r>
      <w:r w:rsidR="000B2E2E" w:rsidRPr="003D2CB1">
        <w:rPr>
          <w:spacing w:val="-4"/>
          <w:szCs w:val="24"/>
        </w:rPr>
        <w:t xml:space="preserve"> m. ___________  d. mokymų paslaugų teikimo sutarties Nr. VPS9-____ (toliau – Sutartis) 17 punktą, priėmė </w:t>
      </w:r>
      <w:r w:rsidR="000B2E2E">
        <w:rPr>
          <w:spacing w:val="-4"/>
          <w:szCs w:val="24"/>
        </w:rPr>
        <w:t>mokymų „</w:t>
      </w:r>
      <w:bookmarkStart w:id="53" w:name="_Hlk138844434"/>
      <w:r w:rsidR="000B2E2E" w:rsidRPr="003D2CB1">
        <w:rPr>
          <w:szCs w:val="24"/>
        </w:rPr>
        <w:t>Verslo plano rengim</w:t>
      </w:r>
      <w:r w:rsidR="000B2E2E">
        <w:rPr>
          <w:szCs w:val="24"/>
        </w:rPr>
        <w:t>as</w:t>
      </w:r>
      <w:r w:rsidR="000B2E2E" w:rsidRPr="003D2CB1">
        <w:rPr>
          <w:szCs w:val="24"/>
        </w:rPr>
        <w:t xml:space="preserve">, </w:t>
      </w:r>
      <w:r w:rsidR="000B2E2E">
        <w:rPr>
          <w:szCs w:val="24"/>
        </w:rPr>
        <w:t xml:space="preserve">jo analizės, </w:t>
      </w:r>
      <w:r w:rsidR="000B2E2E" w:rsidRPr="003D2CB1">
        <w:rPr>
          <w:szCs w:val="24"/>
        </w:rPr>
        <w:t>prognozių tikrinim</w:t>
      </w:r>
      <w:r w:rsidR="000B2E2E">
        <w:rPr>
          <w:szCs w:val="24"/>
        </w:rPr>
        <w:t>as</w:t>
      </w:r>
      <w:bookmarkEnd w:id="53"/>
      <w:r w:rsidR="000B2E2E">
        <w:rPr>
          <w:szCs w:val="24"/>
        </w:rPr>
        <w:t>“</w:t>
      </w:r>
      <w:r w:rsidR="000B2E2E" w:rsidRPr="003D2CB1">
        <w:rPr>
          <w:spacing w:val="-4"/>
          <w:szCs w:val="24"/>
        </w:rPr>
        <w:t xml:space="preserve"> </w:t>
      </w:r>
      <w:r w:rsidR="000B2E2E">
        <w:rPr>
          <w:spacing w:val="-4"/>
          <w:szCs w:val="24"/>
        </w:rPr>
        <w:t>p</w:t>
      </w:r>
      <w:r w:rsidR="000B2E2E" w:rsidRPr="003D2CB1">
        <w:rPr>
          <w:spacing w:val="-4"/>
          <w:szCs w:val="24"/>
        </w:rPr>
        <w:t>aslaugas, suteiktas nuo 20__ m. ________ d. iki 20__ m. _______</w:t>
      </w:r>
      <w:r w:rsidR="000B2E2E" w:rsidRPr="003D2CB1">
        <w:rPr>
          <w:szCs w:val="24"/>
        </w:rPr>
        <w:t>.</w:t>
      </w:r>
    </w:p>
    <w:p w14:paraId="163E230D" w14:textId="77777777" w:rsidR="000B2E2E" w:rsidRPr="003D2CB1" w:rsidRDefault="000B2E2E" w:rsidP="000B2E2E">
      <w:pPr>
        <w:ind w:firstLine="709"/>
        <w:rPr>
          <w:caps/>
          <w:spacing w:val="-4"/>
          <w:szCs w:val="24"/>
        </w:rPr>
      </w:pPr>
      <w:r w:rsidRPr="003D2CB1">
        <w:rPr>
          <w:spacing w:val="-4"/>
          <w:szCs w:val="24"/>
        </w:rPr>
        <w:t>1. Įvertinus suteiktas mokymų Paslaugas pažymima, kad (užpildo NMA)</w:t>
      </w:r>
      <w:r w:rsidRPr="003D2CB1">
        <w:rPr>
          <w:caps/>
          <w:spacing w:val="-4"/>
          <w:szCs w:val="24"/>
        </w:rPr>
        <w:t>:</w:t>
      </w:r>
    </w:p>
    <w:p w14:paraId="68D37506" w14:textId="77777777" w:rsidR="000B2E2E" w:rsidRPr="003D2CB1" w:rsidRDefault="000B2E2E" w:rsidP="000B2E2E">
      <w:pPr>
        <w:ind w:firstLine="709"/>
        <w:rPr>
          <w:spacing w:val="-4"/>
          <w:szCs w:val="24"/>
        </w:rPr>
      </w:pPr>
      <w:r w:rsidRPr="003D2CB1">
        <w:rPr>
          <w:spacing w:val="-4"/>
          <w:szCs w:val="24"/>
        </w:rPr>
        <w:t>1.1. mokymų Dalyviai buvo aprūpinti negrąžintina reikalinga mokomąja medžiaga;</w:t>
      </w:r>
    </w:p>
    <w:p w14:paraId="133D5614" w14:textId="77777777" w:rsidR="000B2E2E" w:rsidRPr="003D2CB1" w:rsidRDefault="000B2E2E" w:rsidP="000B2E2E">
      <w:pPr>
        <w:ind w:firstLine="709"/>
        <w:rPr>
          <w:spacing w:val="-4"/>
          <w:szCs w:val="24"/>
        </w:rPr>
      </w:pPr>
      <w:r w:rsidRPr="003D2CB1">
        <w:rPr>
          <w:spacing w:val="-4"/>
          <w:szCs w:val="24"/>
        </w:rPr>
        <w:t>1.2. po mokymų Dalyviams buvo išduoti pažymėjimai, pateiktos jų skaitmeninės kopijos, Dalyvių mokymų vertinimo anketos bei anketų suvestinė ataskaita.</w:t>
      </w:r>
    </w:p>
    <w:p w14:paraId="331BEA26" w14:textId="77777777" w:rsidR="000B2E2E" w:rsidRPr="003D2CB1" w:rsidRDefault="000B2E2E" w:rsidP="000B2E2E">
      <w:pPr>
        <w:ind w:firstLine="709"/>
        <w:rPr>
          <w:spacing w:val="-4"/>
          <w:szCs w:val="24"/>
        </w:rPr>
      </w:pPr>
      <w:r w:rsidRPr="003D2CB1">
        <w:rPr>
          <w:spacing w:val="-4"/>
          <w:szCs w:val="24"/>
        </w:rPr>
        <w:t>2. Jeigu šio perdavimo–priėmimo akto 1 punkte nurodyti reikalavimai nebuvo įvykdyti, nurodyti priežastis (pildo Paslaugų teikėjas): ________________________________________.</w:t>
      </w:r>
    </w:p>
    <w:p w14:paraId="50F28613" w14:textId="77777777" w:rsidR="000B2E2E" w:rsidRPr="003D2CB1" w:rsidRDefault="000B2E2E" w:rsidP="000B2E2E">
      <w:pPr>
        <w:ind w:firstLine="709"/>
        <w:rPr>
          <w:spacing w:val="-4"/>
          <w:szCs w:val="24"/>
        </w:rPr>
      </w:pPr>
      <w:r w:rsidRPr="003D2CB1">
        <w:rPr>
          <w:spacing w:val="-4"/>
          <w:szCs w:val="24"/>
        </w:rPr>
        <w:t>3. Paslaugų teikėjo _______ m. mokymuose dalyvavo ______ (</w:t>
      </w:r>
      <w:r w:rsidRPr="003D2CB1">
        <w:rPr>
          <w:i/>
          <w:spacing w:val="-4"/>
          <w:szCs w:val="24"/>
        </w:rPr>
        <w:t>skaičius žodžiais</w:t>
      </w:r>
      <w:r w:rsidRPr="003D2CB1">
        <w:rPr>
          <w:spacing w:val="-4"/>
          <w:szCs w:val="24"/>
        </w:rPr>
        <w:t>) Dalyviai (-</w:t>
      </w:r>
      <w:proofErr w:type="spellStart"/>
      <w:r w:rsidRPr="003D2CB1">
        <w:rPr>
          <w:spacing w:val="-4"/>
          <w:szCs w:val="24"/>
        </w:rPr>
        <w:t>ių</w:t>
      </w:r>
      <w:proofErr w:type="spellEnd"/>
      <w:r w:rsidRPr="003D2CB1">
        <w:rPr>
          <w:spacing w:val="-4"/>
          <w:szCs w:val="24"/>
        </w:rPr>
        <w:t>).</w:t>
      </w:r>
    </w:p>
    <w:p w14:paraId="030E71AE" w14:textId="77777777" w:rsidR="000B2E2E" w:rsidRPr="003D2CB1" w:rsidRDefault="000B2E2E" w:rsidP="000B2E2E">
      <w:pPr>
        <w:ind w:firstLine="709"/>
        <w:rPr>
          <w:spacing w:val="-4"/>
          <w:szCs w:val="24"/>
        </w:rPr>
      </w:pPr>
      <w:r w:rsidRPr="003D2CB1">
        <w:rPr>
          <w:spacing w:val="-4"/>
          <w:szCs w:val="24"/>
        </w:rPr>
        <w:t xml:space="preserve">4. Bendra </w:t>
      </w:r>
      <w:r w:rsidRPr="00455489">
        <w:t xml:space="preserve">mokymų </w:t>
      </w:r>
      <w:r>
        <w:rPr>
          <w:szCs w:val="24"/>
        </w:rPr>
        <w:t>„V</w:t>
      </w:r>
      <w:r w:rsidRPr="003D2CB1">
        <w:rPr>
          <w:szCs w:val="24"/>
        </w:rPr>
        <w:t>erslo plano rengim</w:t>
      </w:r>
      <w:r>
        <w:rPr>
          <w:szCs w:val="24"/>
        </w:rPr>
        <w:t>as</w:t>
      </w:r>
      <w:r w:rsidRPr="003D2CB1">
        <w:rPr>
          <w:szCs w:val="24"/>
        </w:rPr>
        <w:t xml:space="preserve">, </w:t>
      </w:r>
      <w:r>
        <w:rPr>
          <w:szCs w:val="24"/>
        </w:rPr>
        <w:t xml:space="preserve">jo analizės, </w:t>
      </w:r>
      <w:r w:rsidRPr="003D2CB1">
        <w:rPr>
          <w:szCs w:val="24"/>
        </w:rPr>
        <w:t>prognozių tikrinim</w:t>
      </w:r>
      <w:r>
        <w:rPr>
          <w:szCs w:val="24"/>
        </w:rPr>
        <w:t xml:space="preserve">as“ </w:t>
      </w:r>
      <w:r w:rsidRPr="003D2CB1">
        <w:rPr>
          <w:spacing w:val="-4"/>
          <w:szCs w:val="24"/>
        </w:rPr>
        <w:t xml:space="preserve"> __________ m. vertė yra __________ Eur (</w:t>
      </w:r>
      <w:r w:rsidRPr="003D2CB1">
        <w:rPr>
          <w:i/>
          <w:spacing w:val="-4"/>
          <w:szCs w:val="24"/>
        </w:rPr>
        <w:t>suma žodžiais</w:t>
      </w:r>
      <w:r w:rsidRPr="003D2CB1">
        <w:rPr>
          <w:spacing w:val="-4"/>
          <w:szCs w:val="24"/>
        </w:rPr>
        <w:t>).</w:t>
      </w:r>
    </w:p>
    <w:p w14:paraId="5C2BCD77" w14:textId="77777777" w:rsidR="000B2E2E" w:rsidRPr="003D2CB1" w:rsidRDefault="000B2E2E" w:rsidP="000B2E2E">
      <w:pPr>
        <w:ind w:firstLine="709"/>
        <w:rPr>
          <w:spacing w:val="-4"/>
          <w:szCs w:val="24"/>
        </w:rPr>
      </w:pPr>
      <w:r w:rsidRPr="003D2CB1">
        <w:rPr>
          <w:spacing w:val="-4"/>
          <w:szCs w:val="24"/>
        </w:rPr>
        <w:t>5. NMA Paslaugų teikėjui už nurodytus mokymus pagal 20___ m. __________ d. pateiktą (-</w:t>
      </w:r>
      <w:proofErr w:type="spellStart"/>
      <w:r w:rsidRPr="003D2CB1">
        <w:rPr>
          <w:spacing w:val="-4"/>
          <w:szCs w:val="24"/>
        </w:rPr>
        <w:t>as</w:t>
      </w:r>
      <w:proofErr w:type="spellEnd"/>
      <w:r w:rsidRPr="003D2CB1">
        <w:rPr>
          <w:spacing w:val="-4"/>
          <w:szCs w:val="24"/>
        </w:rPr>
        <w:t>) sąskaitą (-</w:t>
      </w:r>
      <w:proofErr w:type="spellStart"/>
      <w:r w:rsidRPr="003D2CB1">
        <w:rPr>
          <w:spacing w:val="-4"/>
          <w:szCs w:val="24"/>
        </w:rPr>
        <w:t>as</w:t>
      </w:r>
      <w:proofErr w:type="spellEnd"/>
      <w:r w:rsidRPr="003D2CB1">
        <w:rPr>
          <w:spacing w:val="-4"/>
          <w:szCs w:val="24"/>
        </w:rPr>
        <w:t>) sumokėjo _______ Eur (</w:t>
      </w:r>
      <w:r w:rsidRPr="003D2CB1">
        <w:rPr>
          <w:i/>
          <w:spacing w:val="-4"/>
          <w:szCs w:val="24"/>
        </w:rPr>
        <w:t>suma žodžiais</w:t>
      </w:r>
      <w:r w:rsidRPr="003D2CB1">
        <w:rPr>
          <w:spacing w:val="-4"/>
          <w:szCs w:val="24"/>
        </w:rPr>
        <w:t>), vadovaudamasi Sutarties 15 punktu.</w:t>
      </w:r>
    </w:p>
    <w:p w14:paraId="17764359" w14:textId="77777777" w:rsidR="000B2E2E" w:rsidRPr="003D2CB1" w:rsidRDefault="000B2E2E" w:rsidP="000B2E2E">
      <w:pPr>
        <w:ind w:firstLine="709"/>
        <w:rPr>
          <w:spacing w:val="-4"/>
          <w:szCs w:val="24"/>
        </w:rPr>
      </w:pPr>
      <w:r w:rsidRPr="003D2CB1">
        <w:rPr>
          <w:spacing w:val="-4"/>
          <w:szCs w:val="24"/>
        </w:rPr>
        <w:t xml:space="preserve">6. NMA Paslaugų teikėjui už </w:t>
      </w:r>
      <w:r>
        <w:rPr>
          <w:spacing w:val="-4"/>
          <w:szCs w:val="24"/>
        </w:rPr>
        <w:t>mokymus „</w:t>
      </w:r>
      <w:r w:rsidRPr="00511BE7">
        <w:rPr>
          <w:szCs w:val="24"/>
        </w:rPr>
        <w:t>Verslo plano rengim</w:t>
      </w:r>
      <w:r>
        <w:rPr>
          <w:szCs w:val="24"/>
        </w:rPr>
        <w:t>as</w:t>
      </w:r>
      <w:r w:rsidRPr="00511BE7">
        <w:rPr>
          <w:szCs w:val="24"/>
        </w:rPr>
        <w:t>, jo analizės, prognozių tikrinimas</w:t>
      </w:r>
      <w:r>
        <w:rPr>
          <w:szCs w:val="24"/>
        </w:rPr>
        <w:t>“</w:t>
      </w:r>
      <w:r w:rsidRPr="003D2CB1">
        <w:rPr>
          <w:spacing w:val="-4"/>
          <w:szCs w:val="24"/>
        </w:rPr>
        <w:t>, vykusius nuo 20__ m. ________ d. iki 20__ m. ___________ d.,</w:t>
      </w:r>
      <w:r w:rsidRPr="003D2CB1">
        <w:rPr>
          <w:b/>
          <w:spacing w:val="-4"/>
          <w:szCs w:val="24"/>
        </w:rPr>
        <w:t xml:space="preserve"> </w:t>
      </w:r>
      <w:r w:rsidRPr="003D2CB1">
        <w:rPr>
          <w:spacing w:val="-4"/>
          <w:szCs w:val="24"/>
        </w:rPr>
        <w:t>turi sumokėti ________ Eur (</w:t>
      </w:r>
      <w:r w:rsidRPr="003D2CB1">
        <w:rPr>
          <w:i/>
          <w:spacing w:val="-4"/>
          <w:szCs w:val="24"/>
        </w:rPr>
        <w:t>suma žodžiais</w:t>
      </w:r>
      <w:r w:rsidRPr="003D2CB1">
        <w:rPr>
          <w:spacing w:val="-4"/>
          <w:szCs w:val="24"/>
        </w:rPr>
        <w:t>) pagal pateiktą sąskaitą faktūrą __.</w:t>
      </w:r>
    </w:p>
    <w:p w14:paraId="2F027424" w14:textId="77777777" w:rsidR="000B2E2E" w:rsidRPr="003D2CB1" w:rsidRDefault="000B2E2E" w:rsidP="000B2E2E">
      <w:pPr>
        <w:ind w:firstLine="731"/>
        <w:rPr>
          <w:spacing w:val="-4"/>
          <w:szCs w:val="24"/>
        </w:rPr>
      </w:pPr>
      <w:r w:rsidRPr="003D2CB1">
        <w:rPr>
          <w:spacing w:val="-4"/>
          <w:szCs w:val="24"/>
        </w:rPr>
        <w:t>7. Priimdamos Paslaugas, šalys pažymi, kad Paslaugos yra be trūkumų, jos atitinka techninėje specifikacijoje keliamus reikalavimus ir yra priimamos.</w:t>
      </w:r>
    </w:p>
    <w:p w14:paraId="0C2E5582" w14:textId="77777777" w:rsidR="000B2E2E" w:rsidRPr="003D2CB1" w:rsidRDefault="000B2E2E" w:rsidP="000B2E2E">
      <w:pPr>
        <w:rPr>
          <w:szCs w:val="24"/>
        </w:rPr>
      </w:pPr>
    </w:p>
    <w:p w14:paraId="68931A31" w14:textId="77777777" w:rsidR="000B2E2E" w:rsidRPr="003D2CB1" w:rsidRDefault="000B2E2E" w:rsidP="000B2E2E">
      <w:pPr>
        <w:rPr>
          <w:szCs w:val="24"/>
        </w:rPr>
      </w:pPr>
      <w:r w:rsidRPr="003D2CB1">
        <w:rPr>
          <w:szCs w:val="24"/>
        </w:rPr>
        <w:t>Paslaugų teikėjo atsakingas asmuo:</w:t>
      </w:r>
    </w:p>
    <w:p w14:paraId="6E60ABF4" w14:textId="77777777" w:rsidR="000B2E2E" w:rsidRPr="003D2CB1" w:rsidRDefault="000B2E2E" w:rsidP="000B2E2E">
      <w:pPr>
        <w:rPr>
          <w:i/>
          <w:szCs w:val="24"/>
        </w:rPr>
      </w:pPr>
      <w:r w:rsidRPr="003D2CB1">
        <w:rPr>
          <w:i/>
          <w:szCs w:val="24"/>
        </w:rPr>
        <w:t>(Pareigos)</w:t>
      </w:r>
      <w:r w:rsidRPr="003D2CB1">
        <w:rPr>
          <w:i/>
          <w:szCs w:val="24"/>
        </w:rPr>
        <w:tab/>
      </w:r>
      <w:r w:rsidRPr="003D2CB1">
        <w:rPr>
          <w:i/>
          <w:szCs w:val="24"/>
        </w:rPr>
        <w:tab/>
      </w:r>
      <w:r w:rsidRPr="003D2CB1">
        <w:rPr>
          <w:i/>
          <w:szCs w:val="24"/>
        </w:rPr>
        <w:tab/>
      </w:r>
      <w:r w:rsidRPr="003D2CB1">
        <w:rPr>
          <w:i/>
          <w:szCs w:val="24"/>
        </w:rPr>
        <w:tab/>
        <w:t>(Parašas)</w:t>
      </w:r>
      <w:r w:rsidRPr="003D2CB1">
        <w:rPr>
          <w:i/>
          <w:szCs w:val="24"/>
        </w:rPr>
        <w:tab/>
        <w:t xml:space="preserve">                      (Vardas, pavardė)</w:t>
      </w:r>
    </w:p>
    <w:p w14:paraId="0DB1ADE6" w14:textId="77777777" w:rsidR="000B2E2E" w:rsidRPr="003D2CB1" w:rsidRDefault="000B2E2E" w:rsidP="000B2E2E">
      <w:pPr>
        <w:ind w:firstLine="567"/>
        <w:rPr>
          <w:szCs w:val="24"/>
        </w:rPr>
      </w:pPr>
    </w:p>
    <w:p w14:paraId="74690693" w14:textId="77777777" w:rsidR="000B2E2E" w:rsidRPr="003D2CB1" w:rsidRDefault="000B2E2E" w:rsidP="000B2E2E">
      <w:pPr>
        <w:rPr>
          <w:szCs w:val="24"/>
        </w:rPr>
      </w:pPr>
      <w:r w:rsidRPr="003D2CB1">
        <w:rPr>
          <w:szCs w:val="24"/>
        </w:rPr>
        <w:t>NMA atsakingas asmuo:</w:t>
      </w:r>
    </w:p>
    <w:p w14:paraId="7C2E342D" w14:textId="77777777" w:rsidR="000B2E2E" w:rsidRPr="003D2CB1" w:rsidRDefault="000B2E2E" w:rsidP="000B2E2E">
      <w:pPr>
        <w:rPr>
          <w:i/>
          <w:szCs w:val="24"/>
        </w:rPr>
      </w:pPr>
      <w:r w:rsidRPr="003D2CB1">
        <w:rPr>
          <w:i/>
          <w:szCs w:val="24"/>
        </w:rPr>
        <w:t>(Pareigos)</w:t>
      </w:r>
      <w:r w:rsidRPr="003D2CB1">
        <w:rPr>
          <w:i/>
          <w:szCs w:val="24"/>
        </w:rPr>
        <w:tab/>
      </w:r>
      <w:r w:rsidRPr="003D2CB1">
        <w:rPr>
          <w:i/>
          <w:szCs w:val="24"/>
        </w:rPr>
        <w:tab/>
      </w:r>
      <w:r w:rsidRPr="003D2CB1">
        <w:rPr>
          <w:i/>
          <w:szCs w:val="24"/>
        </w:rPr>
        <w:tab/>
      </w:r>
      <w:r w:rsidRPr="003D2CB1">
        <w:rPr>
          <w:i/>
          <w:szCs w:val="24"/>
        </w:rPr>
        <w:tab/>
        <w:t>(Parašas)</w:t>
      </w:r>
      <w:r w:rsidRPr="003D2CB1">
        <w:rPr>
          <w:i/>
          <w:szCs w:val="24"/>
        </w:rPr>
        <w:tab/>
        <w:t xml:space="preserve">                      (Vardas, pavardė)</w:t>
      </w:r>
    </w:p>
    <w:p w14:paraId="1394AF71" w14:textId="77777777" w:rsidR="000B2E2E" w:rsidRDefault="000B2E2E" w:rsidP="000B2E2E">
      <w:pPr>
        <w:rPr>
          <w:szCs w:val="24"/>
        </w:rPr>
      </w:pPr>
    </w:p>
    <w:tbl>
      <w:tblPr>
        <w:tblW w:w="9606" w:type="dxa"/>
        <w:tblLayout w:type="fixed"/>
        <w:tblLook w:val="0000" w:firstRow="0" w:lastRow="0" w:firstColumn="0" w:lastColumn="0" w:noHBand="0" w:noVBand="0"/>
      </w:tblPr>
      <w:tblGrid>
        <w:gridCol w:w="5063"/>
        <w:gridCol w:w="4543"/>
      </w:tblGrid>
      <w:tr w:rsidR="00D914DB" w:rsidRPr="003D2CB1" w14:paraId="59971799" w14:textId="77777777" w:rsidTr="00D914DB">
        <w:trPr>
          <w:trHeight w:val="612"/>
        </w:trPr>
        <w:tc>
          <w:tcPr>
            <w:tcW w:w="5063" w:type="dxa"/>
          </w:tcPr>
          <w:p w14:paraId="0EF61158" w14:textId="77777777" w:rsidR="00D914DB" w:rsidRPr="00D914DB" w:rsidRDefault="00D914DB" w:rsidP="00A02778">
            <w:pPr>
              <w:widowControl w:val="0"/>
              <w:rPr>
                <w:b/>
                <w:szCs w:val="24"/>
              </w:rPr>
            </w:pPr>
            <w:r w:rsidRPr="00D914DB">
              <w:rPr>
                <w:b/>
                <w:szCs w:val="24"/>
              </w:rPr>
              <w:t>NMA</w:t>
            </w:r>
          </w:p>
          <w:p w14:paraId="11040D60" w14:textId="77777777" w:rsidR="00D914DB" w:rsidRPr="00D914DB" w:rsidRDefault="00D914DB" w:rsidP="00D914DB">
            <w:pPr>
              <w:widowControl w:val="0"/>
              <w:rPr>
                <w:bCs/>
                <w:szCs w:val="24"/>
              </w:rPr>
            </w:pPr>
          </w:p>
          <w:p w14:paraId="6381DC63" w14:textId="77777777" w:rsidR="00D914DB" w:rsidRPr="00D914DB" w:rsidRDefault="00D914DB" w:rsidP="00D914DB">
            <w:pPr>
              <w:widowControl w:val="0"/>
              <w:rPr>
                <w:bCs/>
                <w:szCs w:val="24"/>
              </w:rPr>
            </w:pPr>
          </w:p>
          <w:p w14:paraId="07F0AADE" w14:textId="77777777" w:rsidR="00D914DB" w:rsidRPr="00D914DB" w:rsidRDefault="00D914DB" w:rsidP="00D914DB">
            <w:pPr>
              <w:widowControl w:val="0"/>
              <w:rPr>
                <w:bCs/>
                <w:szCs w:val="24"/>
              </w:rPr>
            </w:pPr>
            <w:r w:rsidRPr="00D914DB">
              <w:rPr>
                <w:bCs/>
                <w:szCs w:val="24"/>
              </w:rPr>
              <w:t xml:space="preserve">Strateginio valdymo departamento </w:t>
            </w:r>
          </w:p>
          <w:p w14:paraId="36D7C584" w14:textId="77777777" w:rsidR="00D914DB" w:rsidRPr="00D914DB" w:rsidRDefault="00D914DB" w:rsidP="00D914DB">
            <w:pPr>
              <w:widowControl w:val="0"/>
              <w:rPr>
                <w:bCs/>
                <w:szCs w:val="24"/>
              </w:rPr>
            </w:pPr>
            <w:r w:rsidRPr="00D914DB">
              <w:rPr>
                <w:bCs/>
                <w:szCs w:val="24"/>
              </w:rPr>
              <w:t>Direktorė</w:t>
            </w:r>
          </w:p>
          <w:p w14:paraId="0EC11BA5" w14:textId="77777777" w:rsidR="00D914DB" w:rsidRPr="00D914DB" w:rsidRDefault="00D914DB" w:rsidP="00D914DB">
            <w:pPr>
              <w:widowControl w:val="0"/>
              <w:rPr>
                <w:bCs/>
                <w:szCs w:val="24"/>
              </w:rPr>
            </w:pPr>
            <w:r w:rsidRPr="00D914DB">
              <w:rPr>
                <w:bCs/>
                <w:szCs w:val="24"/>
              </w:rPr>
              <w:t>Vitalija Zumerienė</w:t>
            </w:r>
          </w:p>
        </w:tc>
        <w:tc>
          <w:tcPr>
            <w:tcW w:w="4543" w:type="dxa"/>
          </w:tcPr>
          <w:p w14:paraId="214E2F62" w14:textId="77777777" w:rsidR="00D914DB" w:rsidRPr="00D914DB" w:rsidRDefault="00D914DB" w:rsidP="00A02778">
            <w:pPr>
              <w:tabs>
                <w:tab w:val="left" w:pos="0"/>
              </w:tabs>
              <w:ind w:right="-6"/>
              <w:rPr>
                <w:b/>
                <w:szCs w:val="24"/>
              </w:rPr>
            </w:pPr>
            <w:r w:rsidRPr="00D914DB">
              <w:rPr>
                <w:b/>
                <w:szCs w:val="24"/>
              </w:rPr>
              <w:t>Paslaugų tiekėjas</w:t>
            </w:r>
          </w:p>
          <w:p w14:paraId="4F7C7D0C" w14:textId="77777777" w:rsidR="00D914DB" w:rsidRPr="00D914DB" w:rsidRDefault="00D914DB" w:rsidP="00A02778">
            <w:pPr>
              <w:tabs>
                <w:tab w:val="left" w:pos="0"/>
              </w:tabs>
              <w:ind w:right="-6"/>
              <w:rPr>
                <w:bCs/>
                <w:szCs w:val="24"/>
              </w:rPr>
            </w:pPr>
          </w:p>
          <w:p w14:paraId="75D602E8" w14:textId="77777777" w:rsidR="00D914DB" w:rsidRPr="00D914DB" w:rsidRDefault="00D914DB" w:rsidP="00A02778">
            <w:pPr>
              <w:tabs>
                <w:tab w:val="left" w:pos="0"/>
              </w:tabs>
              <w:ind w:right="-6"/>
              <w:rPr>
                <w:bCs/>
                <w:szCs w:val="24"/>
              </w:rPr>
            </w:pPr>
          </w:p>
          <w:p w14:paraId="2E3A7E69" w14:textId="77777777" w:rsidR="00D914DB" w:rsidRPr="00D914DB" w:rsidRDefault="00D914DB" w:rsidP="00D914DB">
            <w:pPr>
              <w:tabs>
                <w:tab w:val="left" w:pos="0"/>
              </w:tabs>
              <w:ind w:right="-6"/>
              <w:rPr>
                <w:bCs/>
                <w:szCs w:val="24"/>
              </w:rPr>
            </w:pPr>
            <w:r w:rsidRPr="00D914DB">
              <w:rPr>
                <w:bCs/>
                <w:szCs w:val="24"/>
              </w:rPr>
              <w:t>Vadovas</w:t>
            </w:r>
          </w:p>
          <w:p w14:paraId="15104D00" w14:textId="77777777" w:rsidR="00D914DB" w:rsidRPr="00D914DB" w:rsidRDefault="00D914DB" w:rsidP="00D914DB">
            <w:pPr>
              <w:tabs>
                <w:tab w:val="left" w:pos="0"/>
              </w:tabs>
              <w:ind w:right="-6"/>
              <w:rPr>
                <w:bCs/>
                <w:szCs w:val="24"/>
              </w:rPr>
            </w:pPr>
            <w:r w:rsidRPr="00D914DB">
              <w:rPr>
                <w:bCs/>
                <w:szCs w:val="24"/>
              </w:rPr>
              <w:t xml:space="preserve">                                           </w:t>
            </w:r>
          </w:p>
          <w:p w14:paraId="2D66BE16" w14:textId="77777777" w:rsidR="00D914DB" w:rsidRPr="00D914DB" w:rsidRDefault="00D914DB" w:rsidP="00A02778">
            <w:pPr>
              <w:tabs>
                <w:tab w:val="left" w:pos="0"/>
              </w:tabs>
              <w:ind w:right="-6"/>
              <w:rPr>
                <w:bCs/>
                <w:szCs w:val="24"/>
              </w:rPr>
            </w:pPr>
            <w:r w:rsidRPr="00D914DB">
              <w:rPr>
                <w:bCs/>
                <w:szCs w:val="24"/>
              </w:rPr>
              <w:t>Leonas Garbenis</w:t>
            </w:r>
          </w:p>
        </w:tc>
      </w:tr>
      <w:bookmarkEnd w:id="0"/>
    </w:tbl>
    <w:p w14:paraId="2A656580" w14:textId="77777777" w:rsidR="000B2E2E" w:rsidRPr="003D2CB1" w:rsidRDefault="000B2E2E" w:rsidP="000B2E2E">
      <w:pPr>
        <w:rPr>
          <w:szCs w:val="24"/>
        </w:rPr>
      </w:pPr>
    </w:p>
    <w:p w14:paraId="114AB205" w14:textId="05BFCA3D" w:rsidR="009F5222" w:rsidRPr="000B2E2E" w:rsidRDefault="00C4391E" w:rsidP="000B2E2E">
      <w:pPr>
        <w:spacing w:after="160" w:line="259" w:lineRule="auto"/>
        <w:jc w:val="left"/>
        <w:rPr>
          <w:szCs w:val="24"/>
        </w:rPr>
      </w:pPr>
    </w:p>
    <w:sectPr w:rsidR="009F5222" w:rsidRPr="000B2E2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9AE85" w14:textId="77777777" w:rsidR="00C4391E" w:rsidRDefault="00C4391E" w:rsidP="000B2E2E">
      <w:r>
        <w:separator/>
      </w:r>
    </w:p>
  </w:endnote>
  <w:endnote w:type="continuationSeparator" w:id="0">
    <w:p w14:paraId="287644D2" w14:textId="77777777" w:rsidR="00C4391E" w:rsidRDefault="00C4391E" w:rsidP="000B2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94FAD" w14:textId="77777777" w:rsidR="00C4391E" w:rsidRDefault="00C4391E" w:rsidP="000B2E2E">
      <w:r>
        <w:separator/>
      </w:r>
    </w:p>
  </w:footnote>
  <w:footnote w:type="continuationSeparator" w:id="0">
    <w:p w14:paraId="43383863" w14:textId="77777777" w:rsidR="00C4391E" w:rsidRDefault="00C4391E" w:rsidP="000B2E2E">
      <w:r>
        <w:continuationSeparator/>
      </w:r>
    </w:p>
  </w:footnote>
  <w:footnote w:id="1">
    <w:p w14:paraId="322C290D" w14:textId="77777777" w:rsidR="000B2E2E" w:rsidRPr="004C4F69" w:rsidRDefault="000B2E2E" w:rsidP="000B2E2E">
      <w:pPr>
        <w:pStyle w:val="FootnoteText"/>
      </w:pPr>
      <w:r>
        <w:rPr>
          <w:vertAlign w:val="superscript"/>
        </w:rPr>
        <w:t>4</w:t>
      </w:r>
      <w:r>
        <w:t xml:space="preserve"> Nacionalinės mokėjimo agentūros prie Žemės ūkio ministerijos informacijos saugumo politikos santrauka skelbiama </w:t>
      </w:r>
      <w:hyperlink r:id="rId1" w:history="1">
        <w:r>
          <w:rPr>
            <w:rStyle w:val="Hyperlink"/>
          </w:rPr>
          <w:t>www.nma.lt</w:t>
        </w:r>
      </w:hyperlink>
      <w:r>
        <w:t xml:space="preserve"> skiltyje Veikla/Informacijos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FB72E" w14:textId="77777777" w:rsidR="000B2E2E" w:rsidRDefault="000B2E2E" w:rsidP="00455489">
    <w:pPr>
      <w:pStyle w:val="Header"/>
      <w:jc w:val="center"/>
    </w:pPr>
    <w:r>
      <w:fldChar w:fldCharType="begin"/>
    </w:r>
    <w:r>
      <w:instrText xml:space="preserve"> PAGE   \* MERGEFORMAT </w:instrText>
    </w:r>
    <w:r>
      <w:fldChar w:fldCharType="separate"/>
    </w:r>
    <w:r>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F4CBD" w14:textId="77777777" w:rsidR="000B2E2E" w:rsidRDefault="000B2E2E" w:rsidP="00455489">
    <w:pPr>
      <w:pStyle w:val="Header"/>
      <w:tabs>
        <w:tab w:val="left" w:pos="5192"/>
        <w:tab w:val="left" w:pos="6490"/>
        <w:tab w:val="left" w:pos="7788"/>
      </w:tabs>
      <w:jc w:val="right"/>
    </w:pP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44DF0" w14:textId="77777777" w:rsidR="000B2E2E" w:rsidRDefault="000B2E2E" w:rsidP="00455489">
    <w:pPr>
      <w:pStyle w:val="Header"/>
      <w:jc w:val="center"/>
    </w:pPr>
    <w:r>
      <w:fldChar w:fldCharType="begin"/>
    </w:r>
    <w:r>
      <w:instrText xml:space="preserve"> PAGE   \* MERGEFORMAT </w:instrText>
    </w:r>
    <w:r>
      <w:fldChar w:fldCharType="separate"/>
    </w:r>
    <w:r>
      <w:rPr>
        <w:noProof/>
      </w:rPr>
      <w:t>5</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4AAE5" w14:textId="77777777" w:rsidR="000B2E2E" w:rsidRDefault="000B2E2E" w:rsidP="00455489">
    <w:pPr>
      <w:pStyle w:val="Header"/>
      <w:tabs>
        <w:tab w:val="left" w:pos="5192"/>
        <w:tab w:val="left" w:pos="6490"/>
        <w:tab w:val="left" w:pos="7788"/>
      </w:tabs>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242D3" w14:textId="77777777" w:rsidR="000B2E2E" w:rsidRDefault="000B2E2E" w:rsidP="00455489">
    <w:pPr>
      <w:pStyle w:val="Header"/>
      <w:tabs>
        <w:tab w:val="left" w:pos="5192"/>
        <w:tab w:val="left" w:pos="6490"/>
        <w:tab w:val="left" w:pos="7788"/>
      </w:tabs>
      <w:jc w:val="right"/>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835BE"/>
    <w:multiLevelType w:val="hybridMultilevel"/>
    <w:tmpl w:val="5DEA35AC"/>
    <w:lvl w:ilvl="0" w:tplc="8BBC48C0">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D0240FE"/>
    <w:multiLevelType w:val="hybridMultilevel"/>
    <w:tmpl w:val="4F560BA4"/>
    <w:lvl w:ilvl="0" w:tplc="F4E6D64A">
      <w:start w:val="1"/>
      <w:numFmt w:val="decimal"/>
      <w:lvlText w:val="%1."/>
      <w:lvlJc w:val="left"/>
      <w:pPr>
        <w:ind w:left="502" w:hanging="360"/>
      </w:pPr>
      <w:rPr>
        <w:b w:val="0"/>
        <w:i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 w15:restartNumberingAfterBreak="0">
    <w:nsid w:val="1D7C56DD"/>
    <w:multiLevelType w:val="multilevel"/>
    <w:tmpl w:val="FD8C72B2"/>
    <w:lvl w:ilvl="0">
      <w:start w:val="1"/>
      <w:numFmt w:val="upperRoman"/>
      <w:lvlText w:val="%1."/>
      <w:lvlJc w:val="left"/>
      <w:pPr>
        <w:ind w:left="153"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769" w:hanging="1800"/>
      </w:pPr>
      <w:rPr>
        <w:rFonts w:hint="default"/>
      </w:rPr>
    </w:lvl>
  </w:abstractNum>
  <w:abstractNum w:abstractNumId="4" w15:restartNumberingAfterBreak="0">
    <w:nsid w:val="33225EC4"/>
    <w:multiLevelType w:val="hybridMultilevel"/>
    <w:tmpl w:val="9462EC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D269DD"/>
    <w:multiLevelType w:val="hybridMultilevel"/>
    <w:tmpl w:val="12FA4DB4"/>
    <w:lvl w:ilvl="0" w:tplc="3FDEABC2">
      <w:start w:val="20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1B4D3B"/>
    <w:multiLevelType w:val="multilevel"/>
    <w:tmpl w:val="147EA3DC"/>
    <w:lvl w:ilvl="0">
      <w:start w:val="32"/>
      <w:numFmt w:val="decimal"/>
      <w:lvlText w:val="%1."/>
      <w:lvlJc w:val="left"/>
      <w:pPr>
        <w:ind w:left="1190" w:hanging="480"/>
      </w:pPr>
      <w:rPr>
        <w:rFonts w:hint="default"/>
        <w:color w:val="000000"/>
      </w:rPr>
    </w:lvl>
    <w:lvl w:ilvl="1">
      <w:start w:val="1"/>
      <w:numFmt w:val="decimal"/>
      <w:lvlText w:val="%1.%2."/>
      <w:lvlJc w:val="left"/>
      <w:pPr>
        <w:ind w:left="1549" w:hanging="480"/>
      </w:pPr>
      <w:rPr>
        <w:rFonts w:hint="default"/>
        <w:color w:val="000000"/>
      </w:rPr>
    </w:lvl>
    <w:lvl w:ilvl="2">
      <w:start w:val="1"/>
      <w:numFmt w:val="decimal"/>
      <w:lvlText w:val="%1.%2.%3."/>
      <w:lvlJc w:val="left"/>
      <w:pPr>
        <w:ind w:left="2858" w:hanging="720"/>
      </w:pPr>
      <w:rPr>
        <w:rFonts w:hint="default"/>
        <w:color w:val="000000"/>
      </w:rPr>
    </w:lvl>
    <w:lvl w:ilvl="3">
      <w:start w:val="1"/>
      <w:numFmt w:val="decimal"/>
      <w:lvlText w:val="%1.%2.%3.%4."/>
      <w:lvlJc w:val="left"/>
      <w:pPr>
        <w:ind w:left="3927" w:hanging="720"/>
      </w:pPr>
      <w:rPr>
        <w:rFonts w:hint="default"/>
        <w:color w:val="000000"/>
      </w:rPr>
    </w:lvl>
    <w:lvl w:ilvl="4">
      <w:start w:val="1"/>
      <w:numFmt w:val="decimal"/>
      <w:lvlText w:val="%1.%2.%3.%4.%5."/>
      <w:lvlJc w:val="left"/>
      <w:pPr>
        <w:ind w:left="5356" w:hanging="1080"/>
      </w:pPr>
      <w:rPr>
        <w:rFonts w:hint="default"/>
        <w:color w:val="000000"/>
      </w:rPr>
    </w:lvl>
    <w:lvl w:ilvl="5">
      <w:start w:val="1"/>
      <w:numFmt w:val="decimal"/>
      <w:lvlText w:val="%1.%2.%3.%4.%5.%6."/>
      <w:lvlJc w:val="left"/>
      <w:pPr>
        <w:ind w:left="6425" w:hanging="1080"/>
      </w:pPr>
      <w:rPr>
        <w:rFonts w:hint="default"/>
        <w:color w:val="000000"/>
      </w:rPr>
    </w:lvl>
    <w:lvl w:ilvl="6">
      <w:start w:val="1"/>
      <w:numFmt w:val="decimal"/>
      <w:lvlText w:val="%1.%2.%3.%4.%5.%6.%7."/>
      <w:lvlJc w:val="left"/>
      <w:pPr>
        <w:ind w:left="7854" w:hanging="1440"/>
      </w:pPr>
      <w:rPr>
        <w:rFonts w:hint="default"/>
        <w:color w:val="000000"/>
      </w:rPr>
    </w:lvl>
    <w:lvl w:ilvl="7">
      <w:start w:val="1"/>
      <w:numFmt w:val="decimal"/>
      <w:lvlText w:val="%1.%2.%3.%4.%5.%6.%7.%8."/>
      <w:lvlJc w:val="left"/>
      <w:pPr>
        <w:ind w:left="8923" w:hanging="1440"/>
      </w:pPr>
      <w:rPr>
        <w:rFonts w:hint="default"/>
        <w:color w:val="000000"/>
      </w:rPr>
    </w:lvl>
    <w:lvl w:ilvl="8">
      <w:start w:val="1"/>
      <w:numFmt w:val="decimal"/>
      <w:lvlText w:val="%1.%2.%3.%4.%5.%6.%7.%8.%9."/>
      <w:lvlJc w:val="left"/>
      <w:pPr>
        <w:ind w:left="10352" w:hanging="1800"/>
      </w:pPr>
      <w:rPr>
        <w:rFonts w:hint="default"/>
        <w:color w:val="000000"/>
      </w:rPr>
    </w:lvl>
  </w:abstractNum>
  <w:abstractNum w:abstractNumId="7" w15:restartNumberingAfterBreak="0">
    <w:nsid w:val="5EB210E2"/>
    <w:multiLevelType w:val="multilevel"/>
    <w:tmpl w:val="76203958"/>
    <w:lvl w:ilvl="0">
      <w:start w:val="8"/>
      <w:numFmt w:val="decimal"/>
      <w:lvlText w:val="%1."/>
      <w:lvlJc w:val="left"/>
      <w:pPr>
        <w:ind w:left="1069"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7"/>
  </w:num>
  <w:num w:numId="2">
    <w:abstractNumId w:val="0"/>
  </w:num>
  <w:num w:numId="3">
    <w:abstractNumId w:val="4"/>
  </w:num>
  <w:num w:numId="4">
    <w:abstractNumId w:val="1"/>
  </w:num>
  <w:num w:numId="5">
    <w:abstractNumId w:val="3"/>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726"/>
    <w:rsid w:val="00020DFC"/>
    <w:rsid w:val="000B2E2E"/>
    <w:rsid w:val="001C5C2A"/>
    <w:rsid w:val="00235F03"/>
    <w:rsid w:val="00290286"/>
    <w:rsid w:val="004C4D34"/>
    <w:rsid w:val="004E4D94"/>
    <w:rsid w:val="0050018A"/>
    <w:rsid w:val="00556AA1"/>
    <w:rsid w:val="005C562D"/>
    <w:rsid w:val="007249D0"/>
    <w:rsid w:val="00887A68"/>
    <w:rsid w:val="00915FD7"/>
    <w:rsid w:val="009A4CD4"/>
    <w:rsid w:val="009B7726"/>
    <w:rsid w:val="009C01ED"/>
    <w:rsid w:val="00AE2790"/>
    <w:rsid w:val="00C4391E"/>
    <w:rsid w:val="00CD431D"/>
    <w:rsid w:val="00D04D6A"/>
    <w:rsid w:val="00D914DB"/>
    <w:rsid w:val="00D91755"/>
    <w:rsid w:val="00DA2134"/>
    <w:rsid w:val="00E1538D"/>
    <w:rsid w:val="00ED1EBA"/>
    <w:rsid w:val="00F907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5B516370"/>
  <w15:chartTrackingRefBased/>
  <w15:docId w15:val="{81C99F94-A5A9-4EC4-B0A5-21F0813C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E2E"/>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B2E2E"/>
    <w:pPr>
      <w:keepNext/>
      <w:ind w:firstLine="1247"/>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2E2E"/>
    <w:rPr>
      <w:rFonts w:ascii="Times New Roman" w:eastAsia="Times New Roman" w:hAnsi="Times New Roman" w:cs="Times New Roman"/>
      <w:sz w:val="24"/>
      <w:szCs w:val="20"/>
    </w:rPr>
  </w:style>
  <w:style w:type="paragraph" w:styleId="Header">
    <w:name w:val="header"/>
    <w:aliases w:val="En-tête-1,En-tête-2,hd,Header 2"/>
    <w:basedOn w:val="Normal"/>
    <w:link w:val="HeaderChar"/>
    <w:uiPriority w:val="99"/>
    <w:rsid w:val="000B2E2E"/>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0B2E2E"/>
    <w:rPr>
      <w:rFonts w:ascii="Times New Roman" w:eastAsia="Times New Roman" w:hAnsi="Times New Roman" w:cs="Times New Roman"/>
      <w:sz w:val="24"/>
      <w:szCs w:val="20"/>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
    <w:basedOn w:val="Normal"/>
    <w:link w:val="ListParagraphChar"/>
    <w:uiPriority w:val="34"/>
    <w:qFormat/>
    <w:rsid w:val="000B2E2E"/>
    <w:pPr>
      <w:ind w:left="720"/>
      <w:contextualSpacing/>
    </w:pPr>
  </w:style>
  <w:style w:type="character" w:styleId="Hyperlink">
    <w:name w:val="Hyperlink"/>
    <w:aliases w:val="IVPK Hyperlink,Alna"/>
    <w:basedOn w:val="DefaultParagraphFont"/>
    <w:uiPriority w:val="99"/>
    <w:rsid w:val="000B2E2E"/>
    <w:rPr>
      <w:rFonts w:cs="Times New Roman"/>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B2E2E"/>
    <w:rPr>
      <w:rFonts w:ascii="Times New Roman" w:eastAsia="Times New Roman" w:hAnsi="Times New Roman" w:cs="Times New Roman"/>
      <w:sz w:val="24"/>
      <w:szCs w:val="20"/>
    </w:rPr>
  </w:style>
  <w:style w:type="character" w:customStyle="1" w:styleId="FootnoteTextChar1">
    <w:name w:val="Footnote Text Char1"/>
    <w:aliases w:val="Footnote Char,Footnote Text Char Char Char,Fußnotentextf Char, Diagrama1 Char,Diagrama1 Char"/>
    <w:link w:val="FootnoteText"/>
    <w:locked/>
    <w:rsid w:val="000B2E2E"/>
  </w:style>
  <w:style w:type="paragraph" w:styleId="FootnoteText">
    <w:name w:val="footnote text"/>
    <w:aliases w:val="Footnote,Footnote Text Char Char,Fußnotentextf, Diagrama1,Diagrama1"/>
    <w:basedOn w:val="Normal"/>
    <w:link w:val="FootnoteTextChar1"/>
    <w:unhideWhenUsed/>
    <w:rsid w:val="000B2E2E"/>
    <w:pPr>
      <w:spacing w:line="360" w:lineRule="auto"/>
    </w:pPr>
    <w:rPr>
      <w:rFonts w:asciiTheme="minorHAnsi" w:eastAsiaTheme="minorHAnsi" w:hAnsiTheme="minorHAnsi" w:cstheme="minorBidi"/>
      <w:sz w:val="22"/>
      <w:szCs w:val="22"/>
    </w:rPr>
  </w:style>
  <w:style w:type="character" w:customStyle="1" w:styleId="FootnoteTextChar">
    <w:name w:val="Footnote Text Char"/>
    <w:basedOn w:val="DefaultParagraphFont"/>
    <w:uiPriority w:val="99"/>
    <w:semiHidden/>
    <w:rsid w:val="000B2E2E"/>
    <w:rPr>
      <w:rFonts w:ascii="Times New Roman" w:eastAsia="Times New Roman" w:hAnsi="Times New Roman" w:cs="Times New Roman"/>
      <w:sz w:val="20"/>
      <w:szCs w:val="20"/>
    </w:rPr>
  </w:style>
  <w:style w:type="paragraph" w:customStyle="1" w:styleId="1Pagrindinistekstas">
    <w:name w:val="1. Pagrindinis tekstas"/>
    <w:basedOn w:val="Normal"/>
    <w:link w:val="1PagrindinistekstasChar"/>
    <w:qFormat/>
    <w:rsid w:val="000B2E2E"/>
    <w:pPr>
      <w:numPr>
        <w:numId w:val="8"/>
      </w:numPr>
      <w:tabs>
        <w:tab w:val="left" w:pos="993"/>
        <w:tab w:val="left" w:pos="1134"/>
        <w:tab w:val="left" w:pos="1276"/>
        <w:tab w:val="left" w:pos="1418"/>
        <w:tab w:val="left" w:pos="1560"/>
        <w:tab w:val="left" w:pos="1701"/>
      </w:tabs>
      <w:spacing w:line="360" w:lineRule="auto"/>
    </w:pPr>
    <w:rPr>
      <w:szCs w:val="24"/>
    </w:rPr>
  </w:style>
  <w:style w:type="paragraph" w:customStyle="1" w:styleId="11Pagrindinistekstas">
    <w:name w:val="1.1. Pagrindinis tekstas"/>
    <w:basedOn w:val="1Pagrindinistekstas"/>
    <w:qFormat/>
    <w:rsid w:val="000B2E2E"/>
    <w:pPr>
      <w:numPr>
        <w:ilvl w:val="1"/>
      </w:numPr>
      <w:tabs>
        <w:tab w:val="num" w:pos="360"/>
        <w:tab w:val="num" w:pos="420"/>
      </w:tabs>
      <w:ind w:left="420" w:hanging="420"/>
    </w:pPr>
    <w:rPr>
      <w:rFonts w:eastAsia="Calibri"/>
      <w:color w:val="000000"/>
    </w:rPr>
  </w:style>
  <w:style w:type="character" w:customStyle="1" w:styleId="1PagrindinistekstasChar">
    <w:name w:val="1. Pagrindinis tekstas Char"/>
    <w:link w:val="1Pagrindinistekstas"/>
    <w:rsid w:val="000B2E2E"/>
    <w:rPr>
      <w:rFonts w:ascii="Times New Roman" w:eastAsia="Times New Roman" w:hAnsi="Times New Roman" w:cs="Times New Roman"/>
      <w:sz w:val="24"/>
      <w:szCs w:val="24"/>
    </w:rPr>
  </w:style>
  <w:style w:type="paragraph" w:customStyle="1" w:styleId="111Pagrindinis">
    <w:name w:val="1.1.1. Pagrindinis"/>
    <w:basedOn w:val="11Pagrindinistekstas"/>
    <w:uiPriority w:val="99"/>
    <w:qFormat/>
    <w:rsid w:val="000B2E2E"/>
    <w:pPr>
      <w:numPr>
        <w:ilvl w:val="2"/>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uiPriority w:val="99"/>
    <w:qFormat/>
    <w:rsid w:val="000B2E2E"/>
    <w:pPr>
      <w:numPr>
        <w:ilvl w:val="3"/>
      </w:numPr>
      <w:tabs>
        <w:tab w:val="clear" w:pos="1418"/>
        <w:tab w:val="clear" w:pos="1560"/>
        <w:tab w:val="left" w:pos="-2268"/>
        <w:tab w:val="left" w:pos="-1985"/>
        <w:tab w:val="num" w:pos="360"/>
        <w:tab w:val="num" w:pos="420"/>
        <w:tab w:val="left" w:pos="1985"/>
        <w:tab w:val="left" w:pos="2127"/>
      </w:tabs>
      <w:ind w:left="720" w:hanging="720"/>
    </w:pPr>
  </w:style>
  <w:style w:type="character" w:styleId="CommentReference">
    <w:name w:val="annotation reference"/>
    <w:basedOn w:val="DefaultParagraphFont"/>
    <w:uiPriority w:val="99"/>
    <w:semiHidden/>
    <w:unhideWhenUsed/>
    <w:rsid w:val="00290286"/>
    <w:rPr>
      <w:sz w:val="16"/>
      <w:szCs w:val="16"/>
    </w:rPr>
  </w:style>
  <w:style w:type="paragraph" w:styleId="CommentText">
    <w:name w:val="annotation text"/>
    <w:basedOn w:val="Normal"/>
    <w:link w:val="CommentTextChar"/>
    <w:uiPriority w:val="99"/>
    <w:semiHidden/>
    <w:unhideWhenUsed/>
    <w:rsid w:val="00290286"/>
    <w:rPr>
      <w:sz w:val="20"/>
    </w:rPr>
  </w:style>
  <w:style w:type="character" w:customStyle="1" w:styleId="CommentTextChar">
    <w:name w:val="Comment Text Char"/>
    <w:basedOn w:val="DefaultParagraphFont"/>
    <w:link w:val="CommentText"/>
    <w:uiPriority w:val="99"/>
    <w:semiHidden/>
    <w:rsid w:val="002902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0286"/>
    <w:rPr>
      <w:b/>
      <w:bCs/>
    </w:rPr>
  </w:style>
  <w:style w:type="character" w:customStyle="1" w:styleId="CommentSubjectChar">
    <w:name w:val="Comment Subject Char"/>
    <w:basedOn w:val="CommentTextChar"/>
    <w:link w:val="CommentSubject"/>
    <w:uiPriority w:val="99"/>
    <w:semiHidden/>
    <w:rsid w:val="0029028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0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28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gotseldiene@nma.lt%20"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osp.stat.gov.l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usra.jukneviciene@nma.lt" TargetMode="Externa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21021</Words>
  <Characters>11982</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32938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Prakapavičiūtė</dc:creator>
  <cp:keywords/>
  <dc:description/>
  <cp:lastModifiedBy>Monika Prakapavičiūtė</cp:lastModifiedBy>
  <cp:revision>5</cp:revision>
  <dcterms:created xsi:type="dcterms:W3CDTF">2023-10-06T05:59:00Z</dcterms:created>
  <dcterms:modified xsi:type="dcterms:W3CDTF">2023-10-11T08:00:00Z</dcterms:modified>
</cp:coreProperties>
</file>