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6E16" w:rsidRPr="00B07A3B" w:rsidRDefault="00536E16" w:rsidP="00775AD2">
      <w:pPr>
        <w:rPr>
          <w:b/>
          <w:lang w:eastAsia="en-US"/>
        </w:rPr>
      </w:pPr>
    </w:p>
    <w:p w:rsidR="00536E16" w:rsidRPr="00B07A3B" w:rsidRDefault="00536E16">
      <w:pPr>
        <w:jc w:val="center"/>
      </w:pPr>
      <w:r w:rsidRPr="00B07A3B">
        <w:rPr>
          <w:b/>
        </w:rPr>
        <w:t>PASLAUGŲ VIEŠOJO PIRKIMO-PARDAVIMO SUTART</w:t>
      </w:r>
      <w:r w:rsidR="004B7439">
        <w:rPr>
          <w:b/>
        </w:rPr>
        <w:t>IS</w:t>
      </w:r>
    </w:p>
    <w:p w:rsidR="00536E16" w:rsidRPr="00B07A3B" w:rsidRDefault="00536E16">
      <w:pPr>
        <w:jc w:val="center"/>
        <w:rPr>
          <w:b/>
        </w:rPr>
      </w:pPr>
    </w:p>
    <w:p w:rsidR="00536E16" w:rsidRDefault="00536E16" w:rsidP="00A04947">
      <w:pPr>
        <w:numPr>
          <w:ilvl w:val="0"/>
          <w:numId w:val="6"/>
        </w:numPr>
        <w:jc w:val="center"/>
        <w:rPr>
          <w:b/>
        </w:rPr>
      </w:pPr>
      <w:r w:rsidRPr="00B07A3B">
        <w:rPr>
          <w:b/>
        </w:rPr>
        <w:t>SPECIALIOJI DALIS</w:t>
      </w:r>
    </w:p>
    <w:p w:rsidR="004B7439" w:rsidRPr="00B07A3B" w:rsidRDefault="004B7439" w:rsidP="00A04947">
      <w:pPr>
        <w:ind w:left="1080"/>
      </w:pPr>
    </w:p>
    <w:p w:rsidR="004B7439" w:rsidRDefault="004B7439" w:rsidP="004B7439">
      <w:pPr>
        <w:jc w:val="center"/>
      </w:pPr>
      <w:r>
        <w:t>2023 m.                                  Nr.</w:t>
      </w:r>
    </w:p>
    <w:p w:rsidR="00536E16" w:rsidRPr="00775AD2" w:rsidRDefault="00775AD2" w:rsidP="00775AD2">
      <w:pPr>
        <w:jc w:val="center"/>
      </w:pPr>
      <w:r>
        <w:t>Šiauliai</w:t>
      </w:r>
    </w:p>
    <w:p w:rsidR="00536E16" w:rsidRPr="00B07A3B" w:rsidRDefault="00536E16" w:rsidP="00A04947">
      <w:pPr>
        <w:ind w:left="-284" w:right="282"/>
        <w:jc w:val="both"/>
        <w:rPr>
          <w:b/>
          <w:i/>
          <w:sz w:val="20"/>
          <w:szCs w:val="20"/>
        </w:rPr>
      </w:pPr>
    </w:p>
    <w:p w:rsidR="00536E16" w:rsidRDefault="00536E16" w:rsidP="00775AD2">
      <w:pPr>
        <w:ind w:left="-284"/>
        <w:jc w:val="both"/>
        <w:rPr>
          <w:color w:val="000000"/>
        </w:rPr>
      </w:pPr>
      <w:r w:rsidRPr="00A04947">
        <w:rPr>
          <w:b/>
        </w:rPr>
        <w:t>Lietuvos kariuomenės Karinių oro pajėgų Aviacijos bazė</w:t>
      </w:r>
      <w:r w:rsidR="00A04947" w:rsidRPr="00A04947">
        <w:rPr>
          <w:b/>
        </w:rPr>
        <w:t xml:space="preserve"> </w:t>
      </w:r>
      <w:r w:rsidR="00A04947" w:rsidRPr="00A04947">
        <w:t>(toliau – Aviacijos bazė)</w:t>
      </w:r>
      <w:r w:rsidR="00A04947">
        <w:t xml:space="preserve">, </w:t>
      </w:r>
      <w:r w:rsidR="00A04947" w:rsidRPr="00A04947">
        <w:t xml:space="preserve">juridinis asmens kodas 300058177, Lakūnų g. 3, LT-77103 Šiauliai, atstovaujama Aviacijos bazės vado </w:t>
      </w:r>
      <w:r w:rsidR="00D913EE">
        <w:t xml:space="preserve">plk. ltn. Eligijaus </w:t>
      </w:r>
      <w:proofErr w:type="spellStart"/>
      <w:r w:rsidR="00D913EE">
        <w:t>Rukšnaičio</w:t>
      </w:r>
      <w:proofErr w:type="spellEnd"/>
      <w:r w:rsidR="00A04947" w:rsidRPr="00A04947">
        <w:t xml:space="preserve">, veikiančio pagal Aviacijos bazės nuostatus, patvirtintus krašto apsaugos ministro 2022 m. liepos 22 d. įsakymu Nr. V-554 „Dėl Lietuvos kariuomenės Karinių oro pajėgų ir jų struktūrinių vienetų nuostatų patvirtinimo“ (toliau – </w:t>
      </w:r>
      <w:r w:rsidR="00A04947" w:rsidRPr="00A04947">
        <w:rPr>
          <w:b/>
          <w:bCs/>
        </w:rPr>
        <w:t>Pirkėjas</w:t>
      </w:r>
      <w:r w:rsidR="00A04947" w:rsidRPr="00A04947">
        <w:t>)</w:t>
      </w:r>
      <w:r w:rsidR="00A04947">
        <w:rPr>
          <w:sz w:val="22"/>
          <w:szCs w:val="22"/>
        </w:rPr>
        <w:t xml:space="preserve"> </w:t>
      </w:r>
      <w:r w:rsidRPr="00A04947">
        <w:t xml:space="preserve">ir </w:t>
      </w:r>
      <w:r w:rsidR="00266300" w:rsidRPr="00A04947">
        <w:rPr>
          <w:b/>
        </w:rPr>
        <w:t>UAB „TOI-TOI Lietuva“</w:t>
      </w:r>
      <w:r w:rsidRPr="00A04947">
        <w:t xml:space="preserve">, atstovaujama </w:t>
      </w:r>
      <w:r w:rsidR="00266300" w:rsidRPr="00A04947">
        <w:t xml:space="preserve">pardavimų vadovo </w:t>
      </w:r>
      <w:r w:rsidRPr="00A04947">
        <w:t xml:space="preserve">(toliau – </w:t>
      </w:r>
      <w:r w:rsidRPr="00A04947">
        <w:rPr>
          <w:b/>
          <w:bCs/>
        </w:rPr>
        <w:t>Teikėjas</w:t>
      </w:r>
      <w:r w:rsidRPr="00A04947">
        <w:t xml:space="preserve">) toliau kartu šioje paslaugų pirkimo-pardavimo sutartyje vadinami „Šalimis“, o kiekvienas atskirai – „Šalimi“, </w:t>
      </w:r>
      <w:r w:rsidR="00887454" w:rsidRPr="00A04947">
        <w:rPr>
          <w:color w:val="000000"/>
        </w:rPr>
        <w:t>vadovaudamosi Lietuvos Respublikos viešųjų pirkimų įstatymu (toliau – VPĮ), 2023 m. birželio  6 d. Centrinėje viešųjų pirkimų informacinėje sistemoje (toliau – CVP IS) paskelbtomis viešojo pirkimo „</w:t>
      </w:r>
      <w:r w:rsidR="009C11B8" w:rsidRPr="00A04947">
        <w:rPr>
          <w:color w:val="000000"/>
        </w:rPr>
        <w:t>Stovyklų įrengimas ir aptarnavimas</w:t>
      </w:r>
      <w:r w:rsidR="00887454" w:rsidRPr="00A04947">
        <w:rPr>
          <w:color w:val="000000"/>
        </w:rPr>
        <w:t xml:space="preserve">“ (pirkimo Nr. </w:t>
      </w:r>
      <w:r w:rsidR="009C11B8" w:rsidRPr="00A04947">
        <w:rPr>
          <w:color w:val="000000"/>
        </w:rPr>
        <w:t>673193</w:t>
      </w:r>
      <w:r w:rsidR="00887454" w:rsidRPr="00A04947">
        <w:rPr>
          <w:color w:val="000000"/>
        </w:rPr>
        <w:t>) sąlygomis, sudarė šią prekių viešojo paslaugų pirkimo–pardavimo sutartį, toliau vadinamą „Sutartimi“, ir susitarė dėl toliau išvardintų sąlygų.</w:t>
      </w:r>
    </w:p>
    <w:p w:rsidR="00775AD2" w:rsidRPr="00775AD2" w:rsidRDefault="00775AD2" w:rsidP="00775AD2">
      <w:pPr>
        <w:ind w:left="-284"/>
        <w:jc w:val="both"/>
        <w:rPr>
          <w:sz w:val="22"/>
          <w:szCs w:val="22"/>
        </w:rPr>
      </w:pPr>
    </w:p>
    <w:tbl>
      <w:tblPr>
        <w:tblW w:w="0" w:type="auto"/>
        <w:tblInd w:w="-176" w:type="dxa"/>
        <w:tblLayout w:type="fixed"/>
        <w:tblLook w:val="0000" w:firstRow="0" w:lastRow="0" w:firstColumn="0" w:lastColumn="0" w:noHBand="0" w:noVBand="0"/>
      </w:tblPr>
      <w:tblGrid>
        <w:gridCol w:w="10090"/>
      </w:tblGrid>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536E16">
            <w:pPr>
              <w:numPr>
                <w:ilvl w:val="0"/>
                <w:numId w:val="2"/>
              </w:numPr>
              <w:ind w:left="252" w:hanging="252"/>
              <w:jc w:val="both"/>
            </w:pPr>
            <w:r w:rsidRPr="00B07A3B">
              <w:rPr>
                <w:b/>
              </w:rPr>
              <w:t>Sutarties objektas</w:t>
            </w:r>
          </w:p>
          <w:p w:rsidR="00536E16" w:rsidRPr="00B07A3B" w:rsidRDefault="00536E16">
            <w:pPr>
              <w:jc w:val="both"/>
            </w:pPr>
            <w:r w:rsidRPr="00B07A3B">
              <w:t xml:space="preserve">1.1. </w:t>
            </w:r>
            <w:r w:rsidRPr="00B07A3B">
              <w:rPr>
                <w:b/>
                <w:bCs/>
              </w:rPr>
              <w:t>Teikėjas</w:t>
            </w:r>
            <w:r w:rsidRPr="00B07A3B">
              <w:t xml:space="preserve"> teikia, o </w:t>
            </w:r>
            <w:r w:rsidRPr="00B07A3B">
              <w:rPr>
                <w:b/>
                <w:bCs/>
              </w:rPr>
              <w:t>Pirkėjas</w:t>
            </w:r>
            <w:r w:rsidRPr="00B07A3B">
              <w:t xml:space="preserve"> perka </w:t>
            </w:r>
            <w:r w:rsidR="0042554E" w:rsidRPr="00B07A3B">
              <w:rPr>
                <w:b/>
              </w:rPr>
              <w:t>priimančios šalies paramos stovyklavietės įrengimo ir aptarnavimo</w:t>
            </w:r>
            <w:r w:rsidR="00CB6CF7" w:rsidRPr="00B07A3B">
              <w:t xml:space="preserve"> </w:t>
            </w:r>
            <w:r w:rsidR="00CB6CF7" w:rsidRPr="00B07A3B">
              <w:rPr>
                <w:b/>
              </w:rPr>
              <w:t>paslaug</w:t>
            </w:r>
            <w:r w:rsidR="00A5374C" w:rsidRPr="00B07A3B">
              <w:rPr>
                <w:b/>
              </w:rPr>
              <w:t>ą</w:t>
            </w:r>
            <w:r w:rsidR="00D33764">
              <w:rPr>
                <w:rFonts w:eastAsia="Calibri"/>
                <w:lang w:eastAsia="en-US"/>
              </w:rPr>
              <w:t xml:space="preserve">, </w:t>
            </w:r>
            <w:r w:rsidR="0042554E" w:rsidRPr="00B07A3B">
              <w:rPr>
                <w:rFonts w:eastAsia="Calibri"/>
                <w:b/>
                <w:lang w:eastAsia="en-US"/>
              </w:rPr>
              <w:t xml:space="preserve">aviacijos bazės personalo stovyklavietės </w:t>
            </w:r>
            <w:r w:rsidR="00CB6CF7" w:rsidRPr="00B07A3B">
              <w:rPr>
                <w:rFonts w:eastAsia="Calibri"/>
                <w:b/>
                <w:lang w:eastAsia="en-US"/>
              </w:rPr>
              <w:t>įrengimo</w:t>
            </w:r>
            <w:r w:rsidR="00A5374C" w:rsidRPr="00B07A3B">
              <w:rPr>
                <w:rFonts w:eastAsia="Calibri"/>
                <w:b/>
                <w:lang w:eastAsia="en-US"/>
              </w:rPr>
              <w:t xml:space="preserve"> ir aptarnavimo paslaugą</w:t>
            </w:r>
            <w:r w:rsidR="00D33764">
              <w:rPr>
                <w:rFonts w:eastAsia="Calibri"/>
                <w:lang w:eastAsia="en-US"/>
              </w:rPr>
              <w:t>,</w:t>
            </w:r>
            <w:r w:rsidR="0042554E" w:rsidRPr="00B07A3B">
              <w:rPr>
                <w:rFonts w:eastAsia="Calibri"/>
                <w:lang w:eastAsia="en-US"/>
              </w:rPr>
              <w:t xml:space="preserve"> </w:t>
            </w:r>
            <w:r w:rsidR="0042554E" w:rsidRPr="00B07A3B">
              <w:rPr>
                <w:rFonts w:eastAsia="Calibri"/>
                <w:b/>
                <w:lang w:eastAsia="en-US"/>
              </w:rPr>
              <w:t>nenuolatinės stovyklavietės įrengim</w:t>
            </w:r>
            <w:r w:rsidR="00CB6CF7" w:rsidRPr="00B07A3B">
              <w:rPr>
                <w:rFonts w:eastAsia="Calibri"/>
                <w:b/>
                <w:lang w:eastAsia="en-US"/>
              </w:rPr>
              <w:t>o</w:t>
            </w:r>
            <w:r w:rsidR="00A5374C" w:rsidRPr="00B07A3B">
              <w:rPr>
                <w:rFonts w:eastAsia="Calibri"/>
                <w:b/>
                <w:lang w:eastAsia="en-US"/>
              </w:rPr>
              <w:t xml:space="preserve"> ir aptarnavimo paslaugą</w:t>
            </w:r>
            <w:r w:rsidR="0042554E" w:rsidRPr="00B07A3B">
              <w:rPr>
                <w:rFonts w:eastAsia="Calibri"/>
                <w:lang w:eastAsia="en-US"/>
              </w:rPr>
              <w:t xml:space="preserve"> </w:t>
            </w:r>
            <w:r w:rsidRPr="00B07A3B">
              <w:t xml:space="preserve">(toliau – Paslaugos), atitinkančias </w:t>
            </w:r>
            <w:r w:rsidR="00594DA9" w:rsidRPr="00B07A3B">
              <w:t>Sutarties 1 priede „Techninė specifikacija“ (toliau – 1 priedas) nustatytus reikalavimus</w:t>
            </w:r>
            <w:r w:rsidR="00594DA9">
              <w:t>.</w:t>
            </w:r>
            <w:r w:rsidR="00594DA9" w:rsidRPr="00B07A3B">
              <w:t xml:space="preserve"> </w:t>
            </w:r>
            <w:r w:rsidR="00594DA9" w:rsidRPr="00B07A3B">
              <w:rPr>
                <w:rFonts w:eastAsia="Calibri"/>
                <w:szCs w:val="22"/>
                <w:lang w:eastAsia="en-US"/>
              </w:rPr>
              <w:t>Sutarties 2 priede „</w:t>
            </w:r>
            <w:r w:rsidR="00594DA9">
              <w:rPr>
                <w:rFonts w:eastAsia="Calibri"/>
                <w:szCs w:val="22"/>
                <w:lang w:eastAsia="en-US"/>
              </w:rPr>
              <w:t>Kiekiai ir įkainiai</w:t>
            </w:r>
            <w:r w:rsidR="00594DA9" w:rsidRPr="00B07A3B">
              <w:rPr>
                <w:rFonts w:eastAsia="Calibri"/>
                <w:szCs w:val="22"/>
                <w:lang w:eastAsia="en-US"/>
              </w:rPr>
              <w:t xml:space="preserve">“ (toliau – 2 priedas) </w:t>
            </w:r>
            <w:r w:rsidR="00594DA9" w:rsidRPr="00B07A3B">
              <w:rPr>
                <w:rFonts w:eastAsia="Calibri"/>
                <w:b/>
                <w:szCs w:val="22"/>
                <w:lang w:eastAsia="en-US"/>
              </w:rPr>
              <w:t>Pirkėjas</w:t>
            </w:r>
            <w:r w:rsidR="00594DA9">
              <w:rPr>
                <w:rFonts w:eastAsia="Calibri"/>
                <w:b/>
                <w:szCs w:val="22"/>
                <w:lang w:eastAsia="en-US"/>
              </w:rPr>
              <w:t xml:space="preserve"> </w:t>
            </w:r>
            <w:r w:rsidR="00594DA9" w:rsidRPr="00594DA9">
              <w:rPr>
                <w:rFonts w:eastAsia="Calibri"/>
                <w:szCs w:val="22"/>
                <w:lang w:eastAsia="en-US"/>
              </w:rPr>
              <w:t>įsipareigoja</w:t>
            </w:r>
            <w:r w:rsidR="00594DA9">
              <w:rPr>
                <w:rFonts w:eastAsia="Calibri"/>
                <w:b/>
                <w:szCs w:val="22"/>
                <w:lang w:eastAsia="en-US"/>
              </w:rPr>
              <w:t xml:space="preserve"> </w:t>
            </w:r>
            <w:r w:rsidR="00594DA9">
              <w:rPr>
                <w:rFonts w:eastAsia="Calibri"/>
                <w:szCs w:val="22"/>
                <w:lang w:eastAsia="en-US"/>
              </w:rPr>
              <w:t>priimti</w:t>
            </w:r>
            <w:r w:rsidR="00594DA9" w:rsidRPr="00B07A3B">
              <w:rPr>
                <w:rFonts w:eastAsia="Calibri"/>
                <w:szCs w:val="22"/>
                <w:lang w:eastAsia="en-US"/>
              </w:rPr>
              <w:t xml:space="preserve"> </w:t>
            </w:r>
            <w:r w:rsidR="00594DA9">
              <w:rPr>
                <w:rFonts w:eastAsia="Calibri"/>
                <w:szCs w:val="22"/>
                <w:lang w:eastAsia="en-US"/>
              </w:rPr>
              <w:t xml:space="preserve">ir </w:t>
            </w:r>
            <w:r w:rsidR="00594DA9" w:rsidRPr="00B07A3B">
              <w:rPr>
                <w:rFonts w:eastAsia="Calibri"/>
                <w:szCs w:val="22"/>
                <w:lang w:eastAsia="en-US"/>
              </w:rPr>
              <w:t xml:space="preserve">atsiskaityti su </w:t>
            </w:r>
            <w:r w:rsidR="00594DA9" w:rsidRPr="00B07A3B">
              <w:rPr>
                <w:rFonts w:eastAsia="Calibri"/>
                <w:b/>
                <w:szCs w:val="22"/>
                <w:lang w:eastAsia="en-US"/>
              </w:rPr>
              <w:t>Teikėju</w:t>
            </w:r>
            <w:r w:rsidR="00594DA9" w:rsidRPr="00B07A3B">
              <w:rPr>
                <w:rFonts w:eastAsia="Calibri"/>
                <w:szCs w:val="22"/>
                <w:lang w:eastAsia="en-US"/>
              </w:rPr>
              <w:t xml:space="preserve"> nurodytais įkainiais už faktiškai suteiktas Paslaugas, Sutarties bendrosios dalies 4 punkte nustatyta tvarka</w:t>
            </w:r>
            <w:r w:rsidR="00594DA9">
              <w:rPr>
                <w:rFonts w:eastAsia="Calibri"/>
                <w:szCs w:val="22"/>
                <w:lang w:eastAsia="en-US"/>
              </w:rPr>
              <w:t>.</w:t>
            </w:r>
          </w:p>
          <w:p w:rsidR="00536E16" w:rsidRDefault="00536E16">
            <w:pPr>
              <w:jc w:val="both"/>
            </w:pPr>
            <w:r w:rsidRPr="00B07A3B">
              <w:t xml:space="preserve">1.2. </w:t>
            </w:r>
            <w:r w:rsidRPr="00B07A3B">
              <w:rPr>
                <w:b/>
              </w:rPr>
              <w:t>Pirkėjas</w:t>
            </w:r>
            <w:r w:rsidRPr="00B07A3B">
              <w:t xml:space="preserve"> neįsipareigoja nupirkti visų Paslaugų, nurodytų Sutarties 2 priede. </w:t>
            </w:r>
          </w:p>
          <w:p w:rsidR="00775AD2" w:rsidRPr="00B07A3B" w:rsidRDefault="00775AD2">
            <w:pPr>
              <w:jc w:val="both"/>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536E16" w:rsidP="00E62E61">
            <w:r w:rsidRPr="00B07A3B">
              <w:rPr>
                <w:b/>
              </w:rPr>
              <w:t>2. Sutarties kaina/paslaugų įkainiai/kainodaros taisyklės</w:t>
            </w:r>
          </w:p>
          <w:p w:rsidR="00536E16" w:rsidRPr="00B07A3B" w:rsidRDefault="00536E16" w:rsidP="00E62E61">
            <w:pPr>
              <w:jc w:val="both"/>
            </w:pPr>
            <w:r w:rsidRPr="00B07A3B">
              <w:t>2.1. Sutartyje taikomas fiksuoto įkainio kainos apskaičiavimo būdas.</w:t>
            </w:r>
          </w:p>
          <w:p w:rsidR="00536E16" w:rsidRPr="00B07A3B" w:rsidRDefault="00536E16" w:rsidP="00E62E61">
            <w:pPr>
              <w:jc w:val="both"/>
            </w:pPr>
            <w:r w:rsidRPr="00B07A3B">
              <w:t xml:space="preserve">2.2. Paslaugų įkainiai nurodyti Sutarties 2 priede. </w:t>
            </w:r>
            <w:r w:rsidRPr="00B07A3B">
              <w:rPr>
                <w:rFonts w:eastAsia="Calibri"/>
              </w:rPr>
              <w:t>Sutarties įkainiai nurodyti su visais mokesčiais</w:t>
            </w:r>
            <w:r w:rsidRPr="00B07A3B">
              <w:t xml:space="preserve"> </w:t>
            </w:r>
            <w:r w:rsidRPr="00B07A3B">
              <w:rPr>
                <w:rFonts w:eastAsia="Calibri"/>
              </w:rPr>
              <w:t xml:space="preserve">bei kitomis </w:t>
            </w:r>
            <w:r w:rsidRPr="00B07A3B">
              <w:rPr>
                <w:rFonts w:eastAsia="Calibri"/>
                <w:b/>
              </w:rPr>
              <w:t>Teikėjo</w:t>
            </w:r>
            <w:r w:rsidRPr="00B07A3B">
              <w:rPr>
                <w:rFonts w:eastAsia="Calibri"/>
              </w:rPr>
              <w:t xml:space="preserve"> išlaidomis, galinčiomis atsirasti vykdant Sutartį. </w:t>
            </w:r>
          </w:p>
          <w:p w:rsidR="00536E16" w:rsidRPr="00AC2CC5" w:rsidRDefault="00536E16" w:rsidP="00E62E61">
            <w:pPr>
              <w:tabs>
                <w:tab w:val="left" w:pos="720"/>
              </w:tabs>
              <w:jc w:val="both"/>
              <w:rPr>
                <w:i/>
              </w:rPr>
            </w:pPr>
            <w:r w:rsidRPr="00AC2CC5">
              <w:rPr>
                <w:rFonts w:eastAsia="Calibri"/>
                <w:lang w:eastAsia="en-US"/>
              </w:rPr>
              <w:t>2.</w:t>
            </w:r>
            <w:r w:rsidR="00E62E61" w:rsidRPr="00AC2CC5">
              <w:rPr>
                <w:rFonts w:eastAsia="Calibri"/>
                <w:lang w:eastAsia="en-US"/>
              </w:rPr>
              <w:t>3</w:t>
            </w:r>
            <w:r w:rsidRPr="00AC2CC5">
              <w:rPr>
                <w:rFonts w:eastAsia="Calibri"/>
                <w:lang w:eastAsia="en-US"/>
              </w:rPr>
              <w:t xml:space="preserve">. </w:t>
            </w:r>
            <w:r w:rsidR="00AD610D" w:rsidRPr="00AC2CC5">
              <w:rPr>
                <w:rFonts w:eastAsia="Calibri"/>
                <w:b/>
              </w:rPr>
              <w:t>Pradinė</w:t>
            </w:r>
            <w:r w:rsidR="00E44071" w:rsidRPr="00AC2CC5">
              <w:rPr>
                <w:rFonts w:eastAsia="Calibri"/>
                <w:b/>
              </w:rPr>
              <w:t>s</w:t>
            </w:r>
            <w:r w:rsidR="00AD610D" w:rsidRPr="00AC2CC5">
              <w:rPr>
                <w:rFonts w:eastAsia="Calibri"/>
                <w:b/>
              </w:rPr>
              <w:t xml:space="preserve"> sutarties vertė</w:t>
            </w:r>
            <w:r w:rsidRPr="00AC2CC5">
              <w:rPr>
                <w:rFonts w:eastAsia="Calibri"/>
                <w:b/>
              </w:rPr>
              <w:t xml:space="preserve"> – </w:t>
            </w:r>
            <w:r w:rsidR="00BA6132" w:rsidRPr="00AC2CC5">
              <w:t>1.652.89</w:t>
            </w:r>
            <w:r w:rsidR="00266300" w:rsidRPr="00AC2CC5">
              <w:t>2</w:t>
            </w:r>
            <w:r w:rsidR="00BA6132" w:rsidRPr="00AC2CC5">
              <w:t xml:space="preserve">,56 (vienas milijonas šeši šimtai penkiasdešimt du tūkstančiai aštuoni šimtai devyniasdešimt </w:t>
            </w:r>
            <w:r w:rsidR="00266300" w:rsidRPr="00AC2CC5">
              <w:t>du</w:t>
            </w:r>
            <w:r w:rsidR="00BA6132" w:rsidRPr="00AC2CC5">
              <w:t xml:space="preserve"> </w:t>
            </w:r>
            <w:r w:rsidRPr="00AC2CC5">
              <w:t>eur</w:t>
            </w:r>
            <w:r w:rsidR="00BA6132" w:rsidRPr="00AC2CC5">
              <w:t>a</w:t>
            </w:r>
            <w:r w:rsidR="00266300" w:rsidRPr="00AC2CC5">
              <w:t>i</w:t>
            </w:r>
            <w:r w:rsidR="00BA6132" w:rsidRPr="00AC2CC5">
              <w:t xml:space="preserve"> ir 56</w:t>
            </w:r>
            <w:r w:rsidRPr="00AC2CC5">
              <w:t xml:space="preserve"> ct) be pridėtinės vertės mokesčio (toliau - PVM) ir </w:t>
            </w:r>
            <w:r w:rsidR="00BA6132" w:rsidRPr="00AC2CC5">
              <w:t xml:space="preserve">2.000.000,00 </w:t>
            </w:r>
            <w:proofErr w:type="spellStart"/>
            <w:r w:rsidRPr="00AC2CC5">
              <w:t>Eur</w:t>
            </w:r>
            <w:proofErr w:type="spellEnd"/>
            <w:r w:rsidRPr="00AC2CC5">
              <w:t xml:space="preserve"> (</w:t>
            </w:r>
            <w:r w:rsidR="00BA6132" w:rsidRPr="00AC2CC5">
              <w:t xml:space="preserve">du milijonai </w:t>
            </w:r>
            <w:r w:rsidRPr="00AC2CC5">
              <w:t xml:space="preserve">eurų </w:t>
            </w:r>
            <w:r w:rsidR="00BA6132" w:rsidRPr="00AC2CC5">
              <w:t xml:space="preserve">ir 0 </w:t>
            </w:r>
            <w:r w:rsidRPr="00AC2CC5">
              <w:t xml:space="preserve">ct), įskaitant 21 proc. </w:t>
            </w:r>
            <w:r w:rsidRPr="00AC2CC5">
              <w:rPr>
                <w:rFonts w:eastAsia="Calibri"/>
              </w:rPr>
              <w:t>PVM</w:t>
            </w:r>
            <w:r w:rsidR="001A7F68" w:rsidRPr="00AC2CC5">
              <w:rPr>
                <w:rFonts w:eastAsia="Calibri"/>
              </w:rPr>
              <w:t xml:space="preserve"> iš jų</w:t>
            </w:r>
            <w:r w:rsidR="001A7F68" w:rsidRPr="00AC2CC5">
              <w:t>:</w:t>
            </w:r>
          </w:p>
          <w:p w:rsidR="001A7F68" w:rsidRPr="00AC2CC5" w:rsidRDefault="001A7F68" w:rsidP="00E62E61">
            <w:pPr>
              <w:tabs>
                <w:tab w:val="left" w:pos="720"/>
              </w:tabs>
              <w:jc w:val="both"/>
              <w:rPr>
                <w:color w:val="000000"/>
                <w:shd w:val="clear" w:color="auto" w:fill="FFFFFF"/>
              </w:rPr>
            </w:pPr>
            <w:r w:rsidRPr="00AC2CC5">
              <w:t xml:space="preserve">2.3.1. Priimančios </w:t>
            </w:r>
            <w:r w:rsidRPr="00AC2CC5">
              <w:rPr>
                <w:color w:val="000000"/>
                <w:shd w:val="clear" w:color="auto" w:fill="FFFFFF"/>
              </w:rPr>
              <w:t>šalies paramos stovyklavietės įrengimas ir aptarnavimas – 743.801,65 (septyni šimtai keturiasdešimt trys tūkstančiai aštuoni šim</w:t>
            </w:r>
            <w:r w:rsidR="005776DF">
              <w:rPr>
                <w:color w:val="000000"/>
                <w:shd w:val="clear" w:color="auto" w:fill="FFFFFF"/>
              </w:rPr>
              <w:t xml:space="preserve">tai vienas euras ir 65 ct.) </w:t>
            </w:r>
            <w:proofErr w:type="spellStart"/>
            <w:r w:rsidR="005776DF">
              <w:rPr>
                <w:color w:val="000000"/>
                <w:shd w:val="clear" w:color="auto" w:fill="FFFFFF"/>
              </w:rPr>
              <w:t>Eur</w:t>
            </w:r>
            <w:proofErr w:type="spellEnd"/>
            <w:r w:rsidRPr="00AC2CC5">
              <w:rPr>
                <w:color w:val="000000"/>
                <w:shd w:val="clear" w:color="auto" w:fill="FFFFFF"/>
              </w:rPr>
              <w:t xml:space="preserve"> be PVM ir 900.000,00 (devyni šimtai tūkstančių eurų ir 00 ct.) </w:t>
            </w:r>
            <w:proofErr w:type="spellStart"/>
            <w:r w:rsidRPr="00AC2CC5">
              <w:rPr>
                <w:color w:val="000000"/>
                <w:shd w:val="clear" w:color="auto" w:fill="FFFFFF"/>
              </w:rPr>
              <w:t>Eur</w:t>
            </w:r>
            <w:proofErr w:type="spellEnd"/>
            <w:r w:rsidRPr="00AC2CC5">
              <w:rPr>
                <w:color w:val="000000"/>
                <w:shd w:val="clear" w:color="auto" w:fill="FFFFFF"/>
              </w:rPr>
              <w:t xml:space="preserve"> su PVM;</w:t>
            </w:r>
          </w:p>
          <w:p w:rsidR="001A7F68" w:rsidRPr="00AC2CC5" w:rsidRDefault="001A7F68" w:rsidP="00E62E61">
            <w:pPr>
              <w:tabs>
                <w:tab w:val="left" w:pos="720"/>
              </w:tabs>
              <w:jc w:val="both"/>
            </w:pPr>
            <w:r w:rsidRPr="00AC2CC5">
              <w:t xml:space="preserve">2.3.2. </w:t>
            </w:r>
            <w:r w:rsidRPr="00AC2CC5">
              <w:rPr>
                <w:color w:val="000000"/>
                <w:shd w:val="clear" w:color="auto" w:fill="FFFFFF"/>
              </w:rPr>
              <w:t xml:space="preserve">Aviacijos bazės personalo stovyklavietės įrengimas ir aptarnavimas – 578.512,40 </w:t>
            </w:r>
            <w:r w:rsidR="009B1DDD" w:rsidRPr="00AC2CC5">
              <w:rPr>
                <w:color w:val="000000"/>
                <w:shd w:val="clear" w:color="auto" w:fill="FFFFFF"/>
              </w:rPr>
              <w:t xml:space="preserve">(penki šimtai septyniasdešimt aštuoni tūkstančiai penki šimtai dvylika eurų ir 40 ct.) </w:t>
            </w:r>
            <w:proofErr w:type="spellStart"/>
            <w:r w:rsidRPr="00AC2CC5">
              <w:rPr>
                <w:color w:val="000000"/>
                <w:shd w:val="clear" w:color="auto" w:fill="FFFFFF"/>
              </w:rPr>
              <w:t>Eur</w:t>
            </w:r>
            <w:proofErr w:type="spellEnd"/>
            <w:r w:rsidRPr="00AC2CC5">
              <w:rPr>
                <w:color w:val="000000"/>
                <w:shd w:val="clear" w:color="auto" w:fill="FFFFFF"/>
              </w:rPr>
              <w:t xml:space="preserve"> be PVM ir 700.000,00 </w:t>
            </w:r>
            <w:r w:rsidR="009B1DDD" w:rsidRPr="00AC2CC5">
              <w:rPr>
                <w:color w:val="000000"/>
                <w:shd w:val="clear" w:color="auto" w:fill="FFFFFF"/>
              </w:rPr>
              <w:t xml:space="preserve">(septyni šimtai tūkstančių </w:t>
            </w:r>
            <w:r w:rsidR="005776DF">
              <w:rPr>
                <w:color w:val="000000"/>
                <w:shd w:val="clear" w:color="auto" w:fill="FFFFFF"/>
              </w:rPr>
              <w:t xml:space="preserve">eurų </w:t>
            </w:r>
            <w:r w:rsidR="009B1DDD" w:rsidRPr="00AC2CC5">
              <w:rPr>
                <w:color w:val="000000"/>
                <w:shd w:val="clear" w:color="auto" w:fill="FFFFFF"/>
              </w:rPr>
              <w:t xml:space="preserve">ir 00 ct.) </w:t>
            </w:r>
            <w:proofErr w:type="spellStart"/>
            <w:r w:rsidRPr="00AC2CC5">
              <w:rPr>
                <w:color w:val="000000"/>
                <w:shd w:val="clear" w:color="auto" w:fill="FFFFFF"/>
              </w:rPr>
              <w:t>Eur</w:t>
            </w:r>
            <w:proofErr w:type="spellEnd"/>
            <w:r w:rsidRPr="00AC2CC5">
              <w:rPr>
                <w:color w:val="000000"/>
                <w:shd w:val="clear" w:color="auto" w:fill="FFFFFF"/>
              </w:rPr>
              <w:t xml:space="preserve"> su PVM</w:t>
            </w:r>
            <w:r w:rsidR="009B1DDD" w:rsidRPr="00AC2CC5">
              <w:rPr>
                <w:color w:val="000000"/>
                <w:shd w:val="clear" w:color="auto" w:fill="FFFFFF"/>
              </w:rPr>
              <w:t>;</w:t>
            </w:r>
          </w:p>
          <w:p w:rsidR="001A7F68" w:rsidRPr="001A7F68" w:rsidRDefault="001A7F68" w:rsidP="00E62E61">
            <w:pPr>
              <w:tabs>
                <w:tab w:val="left" w:pos="720"/>
              </w:tabs>
              <w:jc w:val="both"/>
            </w:pPr>
            <w:r w:rsidRPr="00AC2CC5">
              <w:t xml:space="preserve">2.3.3. </w:t>
            </w:r>
            <w:r w:rsidRPr="00AC2CC5">
              <w:rPr>
                <w:color w:val="000000"/>
                <w:shd w:val="clear" w:color="auto" w:fill="FFFFFF"/>
              </w:rPr>
              <w:t>Nenuolatinės stovyklavietės įrengimas ir aptarnavimas – 330.578,51</w:t>
            </w:r>
            <w:r w:rsidR="009B1DDD" w:rsidRPr="00AC2CC5">
              <w:rPr>
                <w:color w:val="000000"/>
                <w:shd w:val="clear" w:color="auto" w:fill="FFFFFF"/>
              </w:rPr>
              <w:t xml:space="preserve"> (trys šimtai trisdešimt tūkstančių penki šimtai septyniasdešimt aštuoni eurai ir 51 ct.)</w:t>
            </w:r>
            <w:r w:rsidRPr="00AC2CC5">
              <w:rPr>
                <w:color w:val="000000"/>
                <w:shd w:val="clear" w:color="auto" w:fill="FFFFFF"/>
              </w:rPr>
              <w:t xml:space="preserve"> </w:t>
            </w:r>
            <w:proofErr w:type="spellStart"/>
            <w:r w:rsidRPr="00AC2CC5">
              <w:rPr>
                <w:color w:val="000000"/>
                <w:shd w:val="clear" w:color="auto" w:fill="FFFFFF"/>
              </w:rPr>
              <w:t>Eur</w:t>
            </w:r>
            <w:proofErr w:type="spellEnd"/>
            <w:r w:rsidRPr="00AC2CC5">
              <w:rPr>
                <w:color w:val="000000"/>
                <w:shd w:val="clear" w:color="auto" w:fill="FFFFFF"/>
              </w:rPr>
              <w:t xml:space="preserve"> be PVM ir 400.000,00  </w:t>
            </w:r>
            <w:r w:rsidR="009B1DDD" w:rsidRPr="00AC2CC5">
              <w:rPr>
                <w:color w:val="000000"/>
                <w:shd w:val="clear" w:color="auto" w:fill="FFFFFF"/>
              </w:rPr>
              <w:t xml:space="preserve">(keturi šimtai tūkstančių </w:t>
            </w:r>
            <w:r w:rsidR="005776DF">
              <w:rPr>
                <w:color w:val="000000"/>
                <w:shd w:val="clear" w:color="auto" w:fill="FFFFFF"/>
              </w:rPr>
              <w:t xml:space="preserve">eurų </w:t>
            </w:r>
            <w:r w:rsidR="009B1DDD" w:rsidRPr="00AC2CC5">
              <w:rPr>
                <w:color w:val="000000"/>
                <w:shd w:val="clear" w:color="auto" w:fill="FFFFFF"/>
              </w:rPr>
              <w:t xml:space="preserve">ir 00 ct.) </w:t>
            </w:r>
            <w:proofErr w:type="spellStart"/>
            <w:r w:rsidRPr="00AC2CC5">
              <w:rPr>
                <w:color w:val="000000"/>
                <w:shd w:val="clear" w:color="auto" w:fill="FFFFFF"/>
              </w:rPr>
              <w:t>Eur</w:t>
            </w:r>
            <w:proofErr w:type="spellEnd"/>
            <w:r w:rsidRPr="00AC2CC5">
              <w:rPr>
                <w:color w:val="000000"/>
                <w:shd w:val="clear" w:color="auto" w:fill="FFFFFF"/>
              </w:rPr>
              <w:t xml:space="preserve"> su PVM.</w:t>
            </w:r>
          </w:p>
          <w:p w:rsidR="00E62E61" w:rsidRPr="00B07A3B" w:rsidRDefault="00E62E61" w:rsidP="00E62E61">
            <w:pPr>
              <w:jc w:val="both"/>
            </w:pPr>
            <w:r w:rsidRPr="00B07A3B">
              <w:t xml:space="preserve">2.4. </w:t>
            </w:r>
            <w:r w:rsidR="002C05F4" w:rsidRPr="00B07A3B">
              <w:t>Įkainių p</w:t>
            </w:r>
            <w:r w:rsidRPr="00B07A3B">
              <w:t>eržiūros atvejai numatyti Sutarties bendrosios dalies 2.</w:t>
            </w:r>
            <w:r w:rsidR="00D82EBE" w:rsidRPr="00B07A3B">
              <w:t>3</w:t>
            </w:r>
            <w:r w:rsidRPr="00B07A3B">
              <w:t xml:space="preserve"> papunktyje ir Sutarties Specialiosios dalies 2.6. punkte.</w:t>
            </w:r>
          </w:p>
          <w:p w:rsidR="00E62E61" w:rsidRPr="00B07A3B" w:rsidRDefault="00E62E61" w:rsidP="00E62E61">
            <w:r w:rsidRPr="00B07A3B">
              <w:t>2.5. Sutarčiai taikomas bendrosios dalies 12.</w:t>
            </w:r>
            <w:r w:rsidR="002C05F4" w:rsidRPr="00B07A3B">
              <w:t>8</w:t>
            </w:r>
            <w:r w:rsidRPr="00B07A3B">
              <w:t>. papunktis.</w:t>
            </w:r>
          </w:p>
          <w:p w:rsidR="00E62E61" w:rsidRPr="00B07A3B" w:rsidRDefault="00E62E61" w:rsidP="00E62E61">
            <w:pPr>
              <w:spacing w:line="259" w:lineRule="auto"/>
              <w:jc w:val="both"/>
              <w:rPr>
                <w:rFonts w:eastAsia="Calibri"/>
                <w:szCs w:val="22"/>
              </w:rPr>
            </w:pPr>
            <w:r w:rsidRPr="00B07A3B">
              <w:t xml:space="preserve">2.6. </w:t>
            </w:r>
            <w:r w:rsidRPr="00B07A3B">
              <w:rPr>
                <w:rFonts w:eastAsia="Calibri"/>
                <w:szCs w:val="22"/>
              </w:rPr>
              <w:t xml:space="preserve">Bet kuri Sutarties šalis Sutarties galiojimo metu turi teisę inicijuoti Sutartyje numatytų įkainių perskaičiavimą (keitimą) ne anksčiau kaip po 12 (dvylikos) mėnesių nuo Sutarties įsigaliojimo dienos (jeigu perskaičiavimas jau buvo atliktas – nuo paskutinio perskaičiavimo pagal šį punktą dienos), jeigu </w:t>
            </w:r>
            <w:r w:rsidRPr="00B07A3B">
              <w:rPr>
                <w:rFonts w:eastAsia="Calibri"/>
                <w:b/>
                <w:iCs/>
                <w:szCs w:val="22"/>
              </w:rPr>
              <w:t xml:space="preserve">Vartojimo prekių ir paslaugų kainų pokytis </w:t>
            </w:r>
            <w:r w:rsidRPr="00B07A3B">
              <w:rPr>
                <w:rFonts w:eastAsia="Calibri"/>
                <w:b/>
                <w:szCs w:val="22"/>
              </w:rPr>
              <w:t>(k)</w:t>
            </w:r>
            <w:r w:rsidR="00D82EBE" w:rsidRPr="00B07A3B">
              <w:rPr>
                <w:rFonts w:eastAsia="Calibri"/>
                <w:szCs w:val="22"/>
              </w:rPr>
              <w:t>, apskaičiuotas kaip nustatyta 2.6.3</w:t>
            </w:r>
            <w:r w:rsidRPr="00B07A3B">
              <w:rPr>
                <w:rFonts w:eastAsia="Calibri"/>
                <w:szCs w:val="22"/>
              </w:rPr>
              <w:t xml:space="preserve">.  punkte, viršija </w:t>
            </w:r>
            <w:r w:rsidRPr="00B07A3B">
              <w:rPr>
                <w:rFonts w:eastAsia="Calibri"/>
                <w:szCs w:val="22"/>
              </w:rPr>
              <w:lastRenderedPageBreak/>
              <w:t xml:space="preserve">10 procentų. Atlikdamos perskaičiavimą Šalys vadovaujasi </w:t>
            </w:r>
            <w:r w:rsidR="002C05F4" w:rsidRPr="00B07A3B">
              <w:rPr>
                <w:rFonts w:eastAsia="Calibri"/>
                <w:szCs w:val="22"/>
              </w:rPr>
              <w:t>Valstybės  Duomenų Agentūros</w:t>
            </w:r>
            <w:r w:rsidRPr="00B07A3B">
              <w:rPr>
                <w:rFonts w:eastAsia="Calibri"/>
                <w:szCs w:val="22"/>
              </w:rPr>
              <w:t xml:space="preserve"> viešai Oficialiosios statistikos portale paskelbtais Rodiklių duomenų bazės duomenimis, iš kitos Šalies nereikalaudamos pateikti oficialaus </w:t>
            </w:r>
            <w:r w:rsidR="002C05F4" w:rsidRPr="00B07A3B">
              <w:rPr>
                <w:rFonts w:eastAsia="Calibri"/>
                <w:szCs w:val="22"/>
              </w:rPr>
              <w:t>Valstybės Duomenų Agentūros</w:t>
            </w:r>
            <w:r w:rsidRPr="00B07A3B">
              <w:rPr>
                <w:rFonts w:eastAsia="Calibri"/>
                <w:szCs w:val="22"/>
              </w:rPr>
              <w:t xml:space="preserve"> ar kitos institucijos išduoto dokumento ar patvirtinimo.</w:t>
            </w:r>
          </w:p>
          <w:p w:rsidR="00E62E61" w:rsidRPr="00B07A3B" w:rsidRDefault="00E62E61" w:rsidP="00E62E61">
            <w:pPr>
              <w:spacing w:line="259" w:lineRule="auto"/>
              <w:jc w:val="both"/>
              <w:rPr>
                <w:rFonts w:eastAsia="Calibri"/>
                <w:szCs w:val="22"/>
              </w:rPr>
            </w:pPr>
            <w:r w:rsidRPr="00B07A3B">
              <w:rPr>
                <w:rFonts w:eastAsia="Calibri"/>
                <w:szCs w:val="22"/>
              </w:rPr>
              <w:t>2.6.1  Perskaičiuotieji įkainiai įforminami raštišku Šalių susitarimu (toliau – Susitarimas) ir taikomi užsakymams, pateiktiems po to, kai Šalys sudaro Susitarimą dėl įkainių perskaičiavimo.</w:t>
            </w:r>
          </w:p>
          <w:p w:rsidR="00E62E61" w:rsidRPr="00B07A3B" w:rsidRDefault="00E62E61" w:rsidP="00E62E61">
            <w:pPr>
              <w:spacing w:line="259" w:lineRule="auto"/>
              <w:jc w:val="both"/>
              <w:rPr>
                <w:rFonts w:eastAsia="Calibri"/>
                <w:szCs w:val="22"/>
              </w:rPr>
            </w:pPr>
            <w:r w:rsidRPr="00B07A3B">
              <w:rPr>
                <w:rFonts w:eastAsia="Calibri"/>
                <w:szCs w:val="22"/>
              </w:rPr>
              <w:t>2.6.2  Šalys privalo Susitarime nurodyti indekso reikšmę laikotarpio pradžioje ir jos nustatymo datą, indekso reikšmę laikotarpio pabaigoje ir jos nustatymo datą, kainų pokytį (k), perskaičiuotus įkainius</w:t>
            </w:r>
            <w:r w:rsidR="002C05F4" w:rsidRPr="00B07A3B">
              <w:rPr>
                <w:rFonts w:eastAsia="Calibri"/>
                <w:szCs w:val="22"/>
              </w:rPr>
              <w:t>.</w:t>
            </w:r>
          </w:p>
          <w:p w:rsidR="00E62E61" w:rsidRPr="00B07A3B" w:rsidRDefault="00E62E61" w:rsidP="00E62E61">
            <w:pPr>
              <w:spacing w:line="259" w:lineRule="auto"/>
              <w:jc w:val="both"/>
              <w:rPr>
                <w:rFonts w:eastAsia="Calibri"/>
                <w:szCs w:val="22"/>
              </w:rPr>
            </w:pPr>
            <w:r w:rsidRPr="00B07A3B">
              <w:rPr>
                <w:rFonts w:eastAsia="Calibri"/>
                <w:szCs w:val="22"/>
              </w:rPr>
              <w:t>2.6.3 Nauji įkainiai apskaičiuojami pagal formulę:</w:t>
            </w:r>
          </w:p>
          <w:p w:rsidR="00E62E61" w:rsidRPr="00B07A3B" w:rsidRDefault="00164B21" w:rsidP="00E62E61">
            <w:pPr>
              <w:spacing w:after="200" w:line="276" w:lineRule="auto"/>
              <w:jc w:val="both"/>
              <w:rPr>
                <w:rFonts w:eastAsia="Calibri"/>
                <w:szCs w:val="22"/>
              </w:rPr>
            </w:pPr>
            <m:oMath>
              <m:sSub>
                <m:sSubPr>
                  <m:ctrlPr>
                    <w:rPr>
                      <w:rFonts w:ascii="Cambria Math" w:eastAsia="Calibri" w:hAnsi="Cambria Math"/>
                      <w:i/>
                      <w:szCs w:val="22"/>
                    </w:rPr>
                  </m:ctrlPr>
                </m:sSubPr>
                <m:e>
                  <m:r>
                    <w:rPr>
                      <w:rFonts w:ascii="Cambria Math" w:eastAsia="Calibri" w:hAnsi="Cambria Math"/>
                      <w:szCs w:val="22"/>
                    </w:rPr>
                    <m:t>a</m:t>
                  </m:r>
                </m:e>
                <m:sub>
                  <m:r>
                    <w:rPr>
                      <w:rFonts w:ascii="Cambria Math" w:eastAsia="Calibri" w:hAnsi="Cambria Math"/>
                      <w:szCs w:val="22"/>
                    </w:rPr>
                    <m:t>1</m:t>
                  </m:r>
                </m:sub>
              </m:sSub>
              <m:r>
                <w:rPr>
                  <w:rFonts w:ascii="Cambria Math" w:eastAsia="Calibri" w:hAnsi="Cambria Math"/>
                  <w:szCs w:val="22"/>
                </w:rPr>
                <m:t>=</m:t>
              </m:r>
              <m:r>
                <w:rPr>
                  <w:rFonts w:ascii="Cambria Math" w:hAnsi="Cambria Math"/>
                  <w:szCs w:val="22"/>
                </w:rPr>
                <m:t>a+</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k</m:t>
                      </m:r>
                    </m:num>
                    <m:den>
                      <m:r>
                        <w:rPr>
                          <w:rFonts w:ascii="Cambria Math" w:hAnsi="Cambria Math"/>
                          <w:szCs w:val="22"/>
                        </w:rPr>
                        <m:t>100</m:t>
                      </m:r>
                    </m:den>
                  </m:f>
                  <m:r>
                    <w:rPr>
                      <w:rFonts w:ascii="Cambria Math" w:hAnsi="Cambria Math"/>
                      <w:szCs w:val="22"/>
                    </w:rPr>
                    <m:t>×a</m:t>
                  </m:r>
                </m:e>
              </m:d>
            </m:oMath>
            <w:r w:rsidR="00E62E61" w:rsidRPr="00B07A3B">
              <w:rPr>
                <w:rFonts w:eastAsia="Calibri"/>
                <w:szCs w:val="22"/>
              </w:rPr>
              <w:t>,</w:t>
            </w:r>
            <w:r w:rsidR="00E62E61" w:rsidRPr="00B07A3B">
              <w:rPr>
                <w:rFonts w:eastAsia="Calibri"/>
                <w:i/>
                <w:szCs w:val="22"/>
              </w:rPr>
              <w:t xml:space="preserve"> </w:t>
            </w:r>
            <w:r w:rsidR="00E62E61" w:rsidRPr="00B07A3B">
              <w:rPr>
                <w:rFonts w:eastAsia="Calibri"/>
                <w:szCs w:val="22"/>
              </w:rPr>
              <w:t>kur</w:t>
            </w:r>
          </w:p>
          <w:p w:rsidR="00E62E61" w:rsidRPr="00B07A3B" w:rsidRDefault="00E62E61" w:rsidP="00E62E61">
            <w:pPr>
              <w:spacing w:line="276" w:lineRule="auto"/>
              <w:jc w:val="both"/>
              <w:rPr>
                <w:rFonts w:eastAsia="Calibri"/>
                <w:szCs w:val="22"/>
              </w:rPr>
            </w:pPr>
            <w:r w:rsidRPr="00B07A3B">
              <w:rPr>
                <w:rFonts w:eastAsia="Calibri"/>
                <w:szCs w:val="22"/>
              </w:rPr>
              <w:t>a – sutarties paslaugos įkainis (</w:t>
            </w:r>
            <w:proofErr w:type="spellStart"/>
            <w:r w:rsidRPr="00B07A3B">
              <w:rPr>
                <w:rFonts w:eastAsia="Calibri"/>
                <w:szCs w:val="22"/>
              </w:rPr>
              <w:t>Eur</w:t>
            </w:r>
            <w:proofErr w:type="spellEnd"/>
            <w:r w:rsidRPr="00B07A3B">
              <w:rPr>
                <w:rFonts w:eastAsia="Calibri"/>
                <w:szCs w:val="22"/>
              </w:rPr>
              <w:t xml:space="preserve"> be PVM)) (jei įkainis buvo perskaičiuotas, tai po paskutinio perskaičiavimo).</w:t>
            </w:r>
          </w:p>
          <w:p w:rsidR="00E62E61" w:rsidRPr="00B07A3B" w:rsidRDefault="00E62E61" w:rsidP="00E62E61">
            <w:pPr>
              <w:spacing w:line="276" w:lineRule="auto"/>
              <w:jc w:val="both"/>
              <w:rPr>
                <w:rFonts w:eastAsia="Calibri"/>
                <w:szCs w:val="22"/>
              </w:rPr>
            </w:pPr>
            <w:r w:rsidRPr="00B07A3B">
              <w:rPr>
                <w:rFonts w:eastAsia="Calibri"/>
                <w:szCs w:val="22"/>
              </w:rPr>
              <w:t>a</w:t>
            </w:r>
            <w:r w:rsidRPr="00B07A3B">
              <w:rPr>
                <w:rFonts w:eastAsia="Calibri"/>
                <w:szCs w:val="22"/>
                <w:vertAlign w:val="subscript"/>
              </w:rPr>
              <w:t>1</w:t>
            </w:r>
            <w:r w:rsidRPr="00B07A3B">
              <w:rPr>
                <w:rFonts w:eastAsia="Calibri"/>
                <w:szCs w:val="22"/>
              </w:rPr>
              <w:t xml:space="preserve"> – perskaičiuotas (pakeistas) įkainis (</w:t>
            </w:r>
            <w:proofErr w:type="spellStart"/>
            <w:r w:rsidRPr="00B07A3B">
              <w:rPr>
                <w:rFonts w:eastAsia="Calibri"/>
                <w:szCs w:val="22"/>
              </w:rPr>
              <w:t>Eur</w:t>
            </w:r>
            <w:proofErr w:type="spellEnd"/>
            <w:r w:rsidRPr="00B07A3B">
              <w:rPr>
                <w:rFonts w:eastAsia="Calibri"/>
                <w:szCs w:val="22"/>
              </w:rPr>
              <w:t xml:space="preserve"> be PVM)</w:t>
            </w:r>
          </w:p>
          <w:p w:rsidR="00E62E61" w:rsidRPr="00B07A3B" w:rsidRDefault="00E62E61" w:rsidP="00E62E61">
            <w:pPr>
              <w:spacing w:line="276" w:lineRule="auto"/>
              <w:jc w:val="both"/>
              <w:rPr>
                <w:rFonts w:eastAsia="Calibri"/>
                <w:szCs w:val="22"/>
              </w:rPr>
            </w:pPr>
            <w:r w:rsidRPr="00B07A3B">
              <w:rPr>
                <w:rFonts w:eastAsia="Calibri"/>
                <w:szCs w:val="22"/>
              </w:rPr>
              <w:t>k</w:t>
            </w:r>
            <w:r w:rsidRPr="00B07A3B">
              <w:rPr>
                <w:rFonts w:eastAsia="Calibri"/>
                <w:i/>
                <w:szCs w:val="22"/>
              </w:rPr>
              <w:t xml:space="preserve"> </w:t>
            </w:r>
            <w:r w:rsidRPr="00B07A3B">
              <w:rPr>
                <w:rFonts w:eastAsia="Calibri"/>
                <w:szCs w:val="22"/>
              </w:rPr>
              <w:t xml:space="preserve">– </w:t>
            </w:r>
            <w:r w:rsidRPr="00B07A3B">
              <w:rPr>
                <w:rFonts w:eastAsia="Calibri"/>
              </w:rPr>
              <w:t>Pagal vartotojų kainų indeksą  „Vartojimo paslaugos“ apskaičiuotas Vartojimo prekių ir paslaugų  kainų pokytis (padidėjimas arba sumažėjimas) (%)</w:t>
            </w:r>
            <w:r w:rsidRPr="00B07A3B">
              <w:rPr>
                <w:rFonts w:eastAsia="Calibri"/>
                <w:szCs w:val="22"/>
              </w:rPr>
              <w:t xml:space="preserve">. </w:t>
            </w:r>
          </w:p>
          <w:p w:rsidR="00E62E61" w:rsidRPr="00B07A3B" w:rsidRDefault="00E62E61" w:rsidP="00E62E61">
            <w:pPr>
              <w:spacing w:line="276" w:lineRule="auto"/>
              <w:jc w:val="both"/>
              <w:rPr>
                <w:rFonts w:eastAsia="Calibri"/>
                <w:i/>
                <w:iCs/>
                <w:szCs w:val="22"/>
              </w:rPr>
            </w:pPr>
            <w:r w:rsidRPr="00B07A3B">
              <w:rPr>
                <w:rFonts w:eastAsia="Calibri"/>
                <w:szCs w:val="22"/>
              </w:rPr>
              <w:t xml:space="preserve"> „k“ reikšmė skaičiuojama pagal formulę:</w:t>
            </w:r>
          </w:p>
          <w:p w:rsidR="00775AD2" w:rsidRDefault="001A057B" w:rsidP="00775AD2">
            <w:pPr>
              <w:spacing w:after="200" w:line="276" w:lineRule="auto"/>
              <w:jc w:val="both"/>
              <w:rPr>
                <w:rFonts w:eastAsia="Calibri"/>
                <w:szCs w:val="22"/>
              </w:rPr>
            </w:pPr>
            <m:oMath>
              <m:r>
                <w:rPr>
                  <w:rFonts w:ascii="Cambria Math" w:eastAsia="Calibri" w:hAnsi="Cambria Math"/>
                  <w:szCs w:val="22"/>
                </w:rPr>
                <m:t>k =</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naujausias</m:t>
                      </m:r>
                    </m:sub>
                  </m:sSub>
                </m:num>
                <m:den>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pradžia</m:t>
                      </m:r>
                    </m:sub>
                  </m:sSub>
                </m:den>
              </m:f>
              <m:r>
                <w:rPr>
                  <w:rFonts w:ascii="Cambria Math" w:hAnsi="Cambria Math"/>
                  <w:szCs w:val="22"/>
                </w:rPr>
                <m:t>×100-100</m:t>
              </m:r>
            </m:oMath>
            <w:r w:rsidR="00775AD2">
              <w:rPr>
                <w:rFonts w:eastAsia="Calibri"/>
                <w:szCs w:val="22"/>
              </w:rPr>
              <w:t>, (proc.), kur</w:t>
            </w:r>
          </w:p>
          <w:p w:rsidR="00E62E61" w:rsidRPr="00B07A3B" w:rsidRDefault="00E62E61" w:rsidP="00775AD2">
            <w:pPr>
              <w:spacing w:line="276" w:lineRule="auto"/>
              <w:jc w:val="both"/>
              <w:rPr>
                <w:rFonts w:eastAsia="Calibri"/>
                <w:szCs w:val="22"/>
              </w:rPr>
            </w:pPr>
            <w:proofErr w:type="spellStart"/>
            <w:r w:rsidRPr="00B07A3B">
              <w:rPr>
                <w:rFonts w:eastAsia="Calibri"/>
                <w:szCs w:val="22"/>
              </w:rPr>
              <w:t>Ind</w:t>
            </w:r>
            <w:proofErr w:type="spellEnd"/>
            <w:r w:rsidRPr="00B07A3B">
              <w:rPr>
                <w:rFonts w:eastAsia="Calibri"/>
                <w:szCs w:val="22"/>
              </w:rPr>
              <w:t xml:space="preserve"> </w:t>
            </w:r>
            <w:r w:rsidRPr="00B07A3B">
              <w:rPr>
                <w:rFonts w:eastAsia="Calibri"/>
                <w:szCs w:val="22"/>
                <w:vertAlign w:val="subscript"/>
              </w:rPr>
              <w:t>naujausias</w:t>
            </w:r>
            <w:r w:rsidRPr="00B07A3B">
              <w:rPr>
                <w:rFonts w:eastAsia="Calibri"/>
                <w:szCs w:val="22"/>
              </w:rPr>
              <w:t xml:space="preserve"> – kreipimosi dėl kainos perskaičiavimo išsiuntimo kitai šaliai datą naujausias paskelbtas vartojimo prekių ir paslaugų indeksas  „Vartojimo paslaugos“.</w:t>
            </w:r>
          </w:p>
          <w:p w:rsidR="00E62E61" w:rsidRPr="00B07A3B" w:rsidRDefault="00E62E61" w:rsidP="00775AD2">
            <w:pPr>
              <w:spacing w:line="259" w:lineRule="auto"/>
              <w:jc w:val="both"/>
              <w:rPr>
                <w:rFonts w:eastAsia="Calibri"/>
                <w:szCs w:val="22"/>
              </w:rPr>
            </w:pPr>
            <w:proofErr w:type="spellStart"/>
            <w:r w:rsidRPr="00B07A3B">
              <w:rPr>
                <w:rFonts w:eastAsia="Calibri"/>
                <w:szCs w:val="22"/>
              </w:rPr>
              <w:t>Ind</w:t>
            </w:r>
            <w:proofErr w:type="spellEnd"/>
            <w:r w:rsidRPr="00B07A3B">
              <w:rPr>
                <w:rFonts w:eastAsia="Calibri"/>
                <w:szCs w:val="22"/>
              </w:rPr>
              <w:t xml:space="preserve"> </w:t>
            </w:r>
            <w:r w:rsidRPr="00B07A3B">
              <w:rPr>
                <w:rFonts w:eastAsia="Calibri"/>
                <w:szCs w:val="22"/>
                <w:vertAlign w:val="subscript"/>
              </w:rPr>
              <w:t>pradžia</w:t>
            </w:r>
            <w:r w:rsidRPr="00B07A3B">
              <w:rPr>
                <w:rFonts w:eastAsia="Calibri"/>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E62E61" w:rsidRPr="00B07A3B" w:rsidRDefault="00E62E61" w:rsidP="00E62E61">
            <w:pPr>
              <w:spacing w:line="259" w:lineRule="auto"/>
              <w:jc w:val="both"/>
              <w:rPr>
                <w:rFonts w:eastAsia="Calibri"/>
                <w:szCs w:val="22"/>
              </w:rPr>
            </w:pPr>
            <w:r w:rsidRPr="00B07A3B">
              <w:rPr>
                <w:rFonts w:eastAsia="Calibri"/>
                <w:szCs w:val="22"/>
              </w:rPr>
              <w:t>2.6.4</w:t>
            </w:r>
            <w:r w:rsidR="00196025" w:rsidRPr="00B07A3B">
              <w:rPr>
                <w:rFonts w:eastAsia="Calibri"/>
                <w:szCs w:val="22"/>
              </w:rPr>
              <w:t>.</w:t>
            </w:r>
            <w:r w:rsidRPr="00B07A3B">
              <w:rPr>
                <w:rFonts w:eastAsia="Calibri"/>
                <w:szCs w:val="22"/>
              </w:rPr>
              <w:t xml:space="preserve">  Skaičiavimams indeksų reikšmės imamos </w:t>
            </w:r>
            <w:r w:rsidRPr="00B07A3B">
              <w:rPr>
                <w:rFonts w:eastAsia="Calibri"/>
                <w:b/>
                <w:bCs/>
                <w:szCs w:val="22"/>
              </w:rPr>
              <w:t>keturių</w:t>
            </w:r>
            <w:r w:rsidRPr="00B07A3B">
              <w:rPr>
                <w:rFonts w:eastAsia="Calibri"/>
                <w:szCs w:val="22"/>
              </w:rPr>
              <w:t xml:space="preserve"> skaitmenų po kablelio tikslumu. Apskaičiuotas pokytis (k) tolimesniems skaičiavimams naudojamas suapvalinus iki </w:t>
            </w:r>
            <w:r w:rsidRPr="00B07A3B">
              <w:rPr>
                <w:rFonts w:eastAsia="Calibri"/>
                <w:b/>
                <w:bCs/>
                <w:szCs w:val="22"/>
              </w:rPr>
              <w:t>vieno</w:t>
            </w:r>
            <w:r w:rsidRPr="00B07A3B">
              <w:rPr>
                <w:rFonts w:eastAsia="Calibri"/>
                <w:szCs w:val="22"/>
              </w:rPr>
              <w:t xml:space="preserve"> skaitmens po kablelio, o apskaičiuotas įkainis „a“ suapvalinamas iki </w:t>
            </w:r>
            <w:r w:rsidRPr="00B07A3B">
              <w:rPr>
                <w:rFonts w:eastAsia="Calibri"/>
                <w:b/>
                <w:bCs/>
                <w:szCs w:val="22"/>
              </w:rPr>
              <w:t xml:space="preserve">dviejų </w:t>
            </w:r>
            <w:r w:rsidRPr="00B07A3B">
              <w:rPr>
                <w:rFonts w:eastAsia="Calibri"/>
                <w:szCs w:val="22"/>
              </w:rPr>
              <w:t xml:space="preserve">skaitmenų po kablelio; </w:t>
            </w:r>
          </w:p>
          <w:p w:rsidR="00E62E61" w:rsidRPr="00B07A3B" w:rsidRDefault="00E62E61" w:rsidP="00E62E61">
            <w:pPr>
              <w:spacing w:line="259" w:lineRule="auto"/>
              <w:jc w:val="both"/>
              <w:rPr>
                <w:rFonts w:eastAsia="Calibri"/>
                <w:szCs w:val="22"/>
              </w:rPr>
            </w:pPr>
            <w:r w:rsidRPr="00B07A3B">
              <w:rPr>
                <w:rFonts w:eastAsia="Calibri"/>
                <w:szCs w:val="22"/>
              </w:rPr>
              <w:t>2.6.5</w:t>
            </w:r>
            <w:r w:rsidR="00196025" w:rsidRPr="00B07A3B">
              <w:rPr>
                <w:rFonts w:eastAsia="Calibri"/>
                <w:szCs w:val="22"/>
              </w:rPr>
              <w:t>.</w:t>
            </w:r>
            <w:r w:rsidRPr="00B07A3B">
              <w:rPr>
                <w:rFonts w:eastAsia="Calibri"/>
                <w:szCs w:val="22"/>
              </w:rPr>
              <w:t xml:space="preserve"> Vėlesnis įkainių perskaičiavimas negali apimti laikotarpio, už kurį jau buvo atliktas perskaičiavimas. </w:t>
            </w:r>
          </w:p>
          <w:p w:rsidR="00E62E61" w:rsidRPr="00B07A3B" w:rsidRDefault="00516A5E" w:rsidP="00E62E61">
            <w:pPr>
              <w:spacing w:line="259" w:lineRule="auto"/>
              <w:jc w:val="both"/>
              <w:rPr>
                <w:rFonts w:eastAsia="Calibri"/>
                <w:szCs w:val="22"/>
              </w:rPr>
            </w:pPr>
            <w:r w:rsidRPr="00B07A3B">
              <w:rPr>
                <w:rFonts w:eastAsia="Calibri"/>
                <w:szCs w:val="22"/>
              </w:rPr>
              <w:t>2.6.6</w:t>
            </w:r>
            <w:r w:rsidR="00196025" w:rsidRPr="00B07A3B">
              <w:rPr>
                <w:rFonts w:eastAsia="Calibri"/>
                <w:szCs w:val="22"/>
              </w:rPr>
              <w:t>.</w:t>
            </w:r>
            <w:r w:rsidR="00E62E61" w:rsidRPr="00B07A3B">
              <w:rPr>
                <w:rFonts w:eastAsia="Calibri"/>
                <w:szCs w:val="22"/>
              </w:rPr>
              <w:t xml:space="preserve"> Jeigu gamintojų parduotos pramonės produkcijos kainų pokytis (k), apskaičiuotas kaip nustatyta 2.4.3</w:t>
            </w:r>
            <w:r w:rsidR="00196025" w:rsidRPr="00B07A3B">
              <w:rPr>
                <w:rFonts w:eastAsia="Calibri"/>
                <w:szCs w:val="22"/>
              </w:rPr>
              <w:t>.</w:t>
            </w:r>
            <w:r w:rsidR="00E62E61" w:rsidRPr="00B07A3B">
              <w:rPr>
                <w:rFonts w:eastAsia="Calibri"/>
                <w:szCs w:val="22"/>
              </w:rPr>
              <w:t xml:space="preserve"> punkte, viršija 30 procentų nuo pradinio sutarties įkainio sutarties pasirašymo dieną, prekės įkainiai bus perskaičiuojami maksimaliu 30 procentų pokyčiu.</w:t>
            </w:r>
          </w:p>
          <w:p w:rsidR="00E62E61" w:rsidRPr="00B07A3B" w:rsidRDefault="00516A5E" w:rsidP="00E62E61">
            <w:pPr>
              <w:jc w:val="both"/>
              <w:rPr>
                <w:rFonts w:eastAsia="Calibri"/>
                <w:szCs w:val="22"/>
              </w:rPr>
            </w:pPr>
            <w:r w:rsidRPr="00B07A3B">
              <w:rPr>
                <w:rFonts w:eastAsia="Calibri"/>
                <w:szCs w:val="22"/>
              </w:rPr>
              <w:t>2.6.7</w:t>
            </w:r>
            <w:r w:rsidR="00196025" w:rsidRPr="00B07A3B">
              <w:rPr>
                <w:rFonts w:eastAsia="Calibri"/>
                <w:szCs w:val="22"/>
              </w:rPr>
              <w:t>.</w:t>
            </w:r>
            <w:r w:rsidR="00E62E61" w:rsidRPr="00B07A3B">
              <w:rPr>
                <w:rFonts w:eastAsia="Calibri"/>
                <w:szCs w:val="22"/>
              </w:rPr>
              <w:t xml:space="preserve">  Jei Sutarties kaina buvo peržiūrėta pagal Sutartyje nurodytas kainų peržiūros sąlygas, atitinkamai patikslinama (didėja arba mažėja) pradinė sutarties vertė.</w:t>
            </w:r>
          </w:p>
          <w:p w:rsidR="00536E16" w:rsidRDefault="00196025" w:rsidP="002C05F4">
            <w:pPr>
              <w:jc w:val="both"/>
            </w:pPr>
            <w:r w:rsidRPr="00B07A3B">
              <w:rPr>
                <w:rFonts w:eastAsia="Calibri"/>
                <w:szCs w:val="22"/>
              </w:rPr>
              <w:t>2.7.</w:t>
            </w:r>
            <w:r w:rsidR="00E62E61" w:rsidRPr="00B07A3B">
              <w:rPr>
                <w:rFonts w:eastAsia="Calibri"/>
                <w:szCs w:val="22"/>
              </w:rPr>
              <w:t xml:space="preserve">  </w:t>
            </w:r>
            <w:r w:rsidR="00E62E61" w:rsidRPr="00B07A3B">
              <w:rPr>
                <w:b/>
              </w:rPr>
              <w:t>Pirkėjas</w:t>
            </w:r>
            <w:r w:rsidR="00E62E61" w:rsidRPr="00B07A3B">
              <w:t xml:space="preserve"> Sutarties galiojimo metu neįsipareigoja išpirkti visos paslaugų apimties už Sutarties specialiosios dalies </w:t>
            </w:r>
            <w:r w:rsidR="002C05F4" w:rsidRPr="00B07A3B">
              <w:t>2.2.</w:t>
            </w:r>
            <w:r w:rsidR="00E62E61" w:rsidRPr="00B07A3B">
              <w:t xml:space="preserve"> punkte nurodytą sutarties kainą.</w:t>
            </w:r>
          </w:p>
          <w:p w:rsidR="00775AD2" w:rsidRPr="00B07A3B" w:rsidRDefault="00775AD2" w:rsidP="002C05F4">
            <w:pPr>
              <w:jc w:val="both"/>
            </w:pPr>
          </w:p>
        </w:tc>
      </w:tr>
      <w:tr w:rsidR="00B07A3B"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536E16">
            <w:r w:rsidRPr="00B07A3B">
              <w:rPr>
                <w:b/>
              </w:rPr>
              <w:lastRenderedPageBreak/>
              <w:t xml:space="preserve">3. Paslaugų teikimo vieta, terminas ir sąlygos </w:t>
            </w:r>
          </w:p>
          <w:p w:rsidR="00536E16" w:rsidRPr="00B07A3B" w:rsidRDefault="00536E16">
            <w:pPr>
              <w:jc w:val="both"/>
            </w:pPr>
            <w:r w:rsidRPr="00B07A3B">
              <w:t>3.1. Paslaugos turi būti teikiamo</w:t>
            </w:r>
            <w:r w:rsidR="001962F6" w:rsidRPr="00B07A3B">
              <w:t xml:space="preserve"> adresu: Lakūnų g. 3, Šiauliai 77103.</w:t>
            </w:r>
          </w:p>
          <w:p w:rsidR="00536E16" w:rsidRPr="00B07A3B" w:rsidRDefault="00536E16">
            <w:pPr>
              <w:jc w:val="both"/>
            </w:pPr>
            <w:r w:rsidRPr="00B07A3B">
              <w:t>3.2. Sutarties galiojimo laikotarpiu</w:t>
            </w:r>
            <w:r w:rsidR="00196025" w:rsidRPr="00B07A3B">
              <w:t xml:space="preserve"> k</w:t>
            </w:r>
            <w:r w:rsidRPr="00B07A3B">
              <w:t xml:space="preserve">iekviena stovykla turi būti įrengta </w:t>
            </w:r>
            <w:r w:rsidR="00196025" w:rsidRPr="00B07A3B">
              <w:rPr>
                <w:lang w:eastAsia="en-US"/>
              </w:rPr>
              <w:t>per 14</w:t>
            </w:r>
            <w:r w:rsidRPr="00B07A3B">
              <w:rPr>
                <w:lang w:eastAsia="en-US"/>
              </w:rPr>
              <w:t xml:space="preserve"> (</w:t>
            </w:r>
            <w:r w:rsidR="00146EB4" w:rsidRPr="00B07A3B">
              <w:rPr>
                <w:lang w:eastAsia="en-US"/>
              </w:rPr>
              <w:t>keturiolika</w:t>
            </w:r>
            <w:r w:rsidRPr="00B07A3B">
              <w:rPr>
                <w:lang w:eastAsia="en-US"/>
              </w:rPr>
              <w:t xml:space="preserve">) dienų nuo raštiško užsakymo pateikimo dienos. </w:t>
            </w:r>
          </w:p>
          <w:p w:rsidR="00536E16" w:rsidRPr="00B07A3B" w:rsidRDefault="00536E16">
            <w:pPr>
              <w:ind w:firstLine="34"/>
              <w:jc w:val="both"/>
            </w:pPr>
            <w:r w:rsidRPr="00B07A3B">
              <w:rPr>
                <w:rFonts w:eastAsia="Calibri"/>
                <w:szCs w:val="22"/>
                <w:lang w:eastAsia="en-US"/>
              </w:rPr>
              <w:t>3.</w:t>
            </w:r>
            <w:r w:rsidR="00B25954">
              <w:rPr>
                <w:rFonts w:eastAsia="Calibri"/>
                <w:szCs w:val="22"/>
                <w:lang w:eastAsia="en-US"/>
              </w:rPr>
              <w:t>3</w:t>
            </w:r>
            <w:r w:rsidRPr="00B07A3B">
              <w:rPr>
                <w:rFonts w:eastAsia="Calibri"/>
                <w:szCs w:val="22"/>
                <w:lang w:eastAsia="en-US"/>
              </w:rPr>
              <w:t xml:space="preserve">. Stovyklos įrengimo Paslaugos teikiamos ir perduodamos </w:t>
            </w:r>
            <w:r w:rsidRPr="00B07A3B">
              <w:rPr>
                <w:rFonts w:eastAsia="Calibri"/>
                <w:b/>
                <w:szCs w:val="22"/>
                <w:lang w:eastAsia="en-US"/>
              </w:rPr>
              <w:t>Pirkėjui</w:t>
            </w:r>
            <w:r w:rsidRPr="00B07A3B">
              <w:rPr>
                <w:rFonts w:eastAsia="Calibri"/>
                <w:szCs w:val="22"/>
                <w:lang w:eastAsia="en-US"/>
              </w:rPr>
              <w:t xml:space="preserve"> Šalims pasirašant Paslaugų perdavimo–priėmimo aktą kiekvienai stovyklai atskirai, kuris pasirašomas tik tuo atveju, jeigu suteiktos Paslaugos atitinka Sutarties ir jos </w:t>
            </w:r>
            <w:r w:rsidR="0081342E">
              <w:rPr>
                <w:rFonts w:eastAsia="Calibri"/>
                <w:szCs w:val="22"/>
                <w:lang w:eastAsia="en-US"/>
              </w:rPr>
              <w:t>prieduose</w:t>
            </w:r>
            <w:r w:rsidRPr="00B07A3B">
              <w:rPr>
                <w:rFonts w:eastAsia="Calibri"/>
                <w:szCs w:val="22"/>
                <w:lang w:eastAsia="en-US"/>
              </w:rPr>
              <w:t xml:space="preserve"> nustatytus reikalavimus.</w:t>
            </w:r>
          </w:p>
          <w:p w:rsidR="00536E16" w:rsidRPr="00B07A3B" w:rsidRDefault="00536E16">
            <w:pPr>
              <w:jc w:val="both"/>
            </w:pPr>
            <w:r w:rsidRPr="00B07A3B">
              <w:rPr>
                <w:rFonts w:eastAsia="Calibri"/>
                <w:szCs w:val="22"/>
                <w:lang w:eastAsia="en-US"/>
              </w:rPr>
              <w:t>3.</w:t>
            </w:r>
            <w:r w:rsidR="00B25954">
              <w:rPr>
                <w:rFonts w:eastAsia="Calibri"/>
                <w:szCs w:val="22"/>
                <w:lang w:eastAsia="en-US"/>
              </w:rPr>
              <w:t>4</w:t>
            </w:r>
            <w:r w:rsidRPr="00B07A3B">
              <w:rPr>
                <w:rFonts w:eastAsia="Calibri"/>
                <w:szCs w:val="22"/>
                <w:lang w:eastAsia="en-US"/>
              </w:rPr>
              <w:t xml:space="preserve">. Paslaugų teikimas </w:t>
            </w:r>
            <w:r w:rsidR="00516A5E" w:rsidRPr="00B07A3B">
              <w:rPr>
                <w:rFonts w:eastAsia="Calibri"/>
                <w:szCs w:val="22"/>
                <w:lang w:eastAsia="en-US"/>
              </w:rPr>
              <w:t>pradedamas ne vėliau kaip per 14</w:t>
            </w:r>
            <w:r w:rsidRPr="00B07A3B">
              <w:rPr>
                <w:rFonts w:eastAsia="Calibri"/>
                <w:szCs w:val="22"/>
                <w:lang w:eastAsia="en-US"/>
              </w:rPr>
              <w:t xml:space="preserve"> (</w:t>
            </w:r>
            <w:r w:rsidR="00516A5E" w:rsidRPr="00B07A3B">
              <w:rPr>
                <w:rFonts w:eastAsia="Calibri"/>
                <w:szCs w:val="22"/>
                <w:lang w:eastAsia="en-US"/>
              </w:rPr>
              <w:t>keturiolika</w:t>
            </w:r>
            <w:r w:rsidRPr="00B07A3B">
              <w:rPr>
                <w:rFonts w:eastAsia="Calibri"/>
                <w:szCs w:val="22"/>
                <w:lang w:eastAsia="en-US"/>
              </w:rPr>
              <w:t xml:space="preserve">) dienų </w:t>
            </w:r>
            <w:r w:rsidRPr="00B07A3B">
              <w:rPr>
                <w:rFonts w:eastAsia="Calibri"/>
                <w:b/>
                <w:szCs w:val="22"/>
                <w:lang w:eastAsia="en-US"/>
              </w:rPr>
              <w:t>Pirkėjui</w:t>
            </w:r>
            <w:r w:rsidRPr="00B07A3B">
              <w:rPr>
                <w:rFonts w:eastAsia="Calibri"/>
                <w:szCs w:val="22"/>
                <w:lang w:eastAsia="en-US"/>
              </w:rPr>
              <w:t xml:space="preserve"> pateikus </w:t>
            </w:r>
            <w:r w:rsidRPr="00B07A3B">
              <w:rPr>
                <w:rFonts w:eastAsia="Calibri"/>
                <w:b/>
                <w:szCs w:val="22"/>
                <w:lang w:eastAsia="en-US"/>
              </w:rPr>
              <w:t>Teikėjui</w:t>
            </w:r>
            <w:r w:rsidRPr="00B07A3B">
              <w:rPr>
                <w:rFonts w:eastAsia="Calibri"/>
                <w:szCs w:val="22"/>
                <w:lang w:eastAsia="en-US"/>
              </w:rPr>
              <w:t xml:space="preserve"> raštišką užsakymą  elektroniniu paštu</w:t>
            </w:r>
            <w:r w:rsidR="00805A91">
              <w:rPr>
                <w:rFonts w:eastAsia="Calibri"/>
                <w:szCs w:val="22"/>
                <w:lang w:eastAsia="en-US"/>
              </w:rPr>
              <w:t xml:space="preserve"> </w:t>
            </w:r>
            <w:hyperlink r:id="rId8" w:history="1">
              <w:r w:rsidR="00805A91" w:rsidRPr="007B3B56">
                <w:rPr>
                  <w:rStyle w:val="Hyperlink"/>
                </w:rPr>
                <w:t>nerijus.cvilikas</w:t>
              </w:r>
              <w:r w:rsidR="00805A91" w:rsidRPr="007B3B56">
                <w:rPr>
                  <w:rStyle w:val="Hyperlink"/>
                  <w:lang w:val="en-US"/>
                </w:rPr>
                <w:t>@</w:t>
              </w:r>
              <w:proofErr w:type="spellStart"/>
              <w:r w:rsidR="00805A91" w:rsidRPr="007B3B56">
                <w:rPr>
                  <w:rStyle w:val="Hyperlink"/>
                  <w:lang w:val="en-US"/>
                </w:rPr>
                <w:t>toitoi.lt</w:t>
              </w:r>
              <w:proofErr w:type="spellEnd"/>
            </w:hyperlink>
            <w:r w:rsidR="00805A91">
              <w:rPr>
                <w:lang w:val="en-US"/>
              </w:rPr>
              <w:t xml:space="preserve"> </w:t>
            </w:r>
            <w:r w:rsidRPr="00B07A3B">
              <w:rPr>
                <w:rFonts w:eastAsia="Calibri"/>
                <w:szCs w:val="22"/>
                <w:lang w:eastAsia="en-US"/>
              </w:rPr>
              <w:t>kiekvienai stovyklavietei atskirai.</w:t>
            </w:r>
          </w:p>
          <w:p w:rsidR="00536E16" w:rsidRPr="00B07A3B" w:rsidRDefault="00536E16">
            <w:pPr>
              <w:ind w:firstLine="34"/>
              <w:jc w:val="both"/>
            </w:pPr>
            <w:r w:rsidRPr="00B07A3B">
              <w:lastRenderedPageBreak/>
              <w:t>3.</w:t>
            </w:r>
            <w:r w:rsidR="00B25954">
              <w:t>5</w:t>
            </w:r>
            <w:r w:rsidRPr="00B07A3B">
              <w:t xml:space="preserve">. Stovyklos išmontavimo ir išvežimo Paslaugų teikimas pradedamas pagal </w:t>
            </w:r>
            <w:r w:rsidRPr="00B07A3B">
              <w:rPr>
                <w:b/>
              </w:rPr>
              <w:t>Pirkėjo</w:t>
            </w:r>
            <w:r w:rsidRPr="00B07A3B">
              <w:t xml:space="preserve"> raštišką nurodymą, pateiktą </w:t>
            </w:r>
            <w:r w:rsidRPr="00B07A3B">
              <w:rPr>
                <w:b/>
              </w:rPr>
              <w:t>Teikėjui</w:t>
            </w:r>
            <w:r w:rsidR="00805A91">
              <w:t xml:space="preserve"> elektroniniu paštu </w:t>
            </w:r>
            <w:hyperlink r:id="rId9" w:history="1">
              <w:r w:rsidR="00805A91" w:rsidRPr="007B3B56">
                <w:rPr>
                  <w:rStyle w:val="Hyperlink"/>
                </w:rPr>
                <w:t>nerijus.cvilikas</w:t>
              </w:r>
              <w:r w:rsidR="00805A91" w:rsidRPr="007B3B56">
                <w:rPr>
                  <w:rStyle w:val="Hyperlink"/>
                  <w:lang w:val="en-US"/>
                </w:rPr>
                <w:t>@</w:t>
              </w:r>
              <w:proofErr w:type="spellStart"/>
              <w:r w:rsidR="00805A91" w:rsidRPr="007B3B56">
                <w:rPr>
                  <w:rStyle w:val="Hyperlink"/>
                  <w:lang w:val="en-US"/>
                </w:rPr>
                <w:t>toitoi.lt</w:t>
              </w:r>
              <w:proofErr w:type="spellEnd"/>
            </w:hyperlink>
            <w:r w:rsidR="00805A91">
              <w:rPr>
                <w:lang w:val="en-US"/>
              </w:rPr>
              <w:t xml:space="preserve"> </w:t>
            </w:r>
            <w:r w:rsidRPr="00B07A3B">
              <w:t>dėl kiekvienos stovyklos atskirai.</w:t>
            </w:r>
          </w:p>
          <w:p w:rsidR="00536E16" w:rsidRPr="00B07A3B" w:rsidRDefault="00536E16">
            <w:pPr>
              <w:ind w:firstLine="34"/>
              <w:jc w:val="both"/>
            </w:pPr>
            <w:r w:rsidRPr="00B07A3B">
              <w:t>3.</w:t>
            </w:r>
            <w:r w:rsidR="00B25954">
              <w:t>6</w:t>
            </w:r>
            <w:r w:rsidRPr="00B07A3B">
              <w:t>. Stovyklos įrengimas, aptarnavimas, nuoma bei išmontavimo ir išvežimo Paslaugos priimamos Šalims pasirašant P</w:t>
            </w:r>
            <w:r w:rsidRPr="00B07A3B">
              <w:rPr>
                <w:rFonts w:eastAsia="Calibri"/>
                <w:szCs w:val="22"/>
                <w:lang w:eastAsia="en-US"/>
              </w:rPr>
              <w:t>aslaugų perdavimo–priėmimo aktą.</w:t>
            </w:r>
          </w:p>
          <w:p w:rsidR="00536E16" w:rsidRDefault="00536E16">
            <w:pPr>
              <w:ind w:firstLine="34"/>
              <w:jc w:val="both"/>
            </w:pPr>
            <w:r w:rsidRPr="00B07A3B">
              <w:rPr>
                <w:rFonts w:eastAsia="Calibri"/>
                <w:szCs w:val="22"/>
                <w:lang w:eastAsia="en-US"/>
              </w:rPr>
              <w:t>3.</w:t>
            </w:r>
            <w:r w:rsidR="00B25954">
              <w:rPr>
                <w:rFonts w:eastAsia="Calibri"/>
                <w:szCs w:val="22"/>
                <w:lang w:eastAsia="en-US"/>
              </w:rPr>
              <w:t>7</w:t>
            </w:r>
            <w:r w:rsidRPr="00B07A3B">
              <w:rPr>
                <w:rFonts w:eastAsia="Calibri"/>
                <w:szCs w:val="22"/>
                <w:lang w:eastAsia="en-US"/>
              </w:rPr>
              <w:t xml:space="preserve">.  </w:t>
            </w:r>
            <w:r w:rsidRPr="00B07A3B">
              <w:rPr>
                <w:b/>
              </w:rPr>
              <w:t>Pirkėjas</w:t>
            </w:r>
            <w:r w:rsidRPr="00B07A3B">
              <w:t xml:space="preserve"> turi teisę bet kuriuo Sutarties vykdymo metu vienašališkai dalies Paslaugų atsisakyti, nepaisydamas to, kad </w:t>
            </w:r>
            <w:r w:rsidRPr="00B07A3B">
              <w:rPr>
                <w:b/>
              </w:rPr>
              <w:t>Teikėjas</w:t>
            </w:r>
            <w:r w:rsidRPr="00B07A3B">
              <w:t xml:space="preserve"> jau pradėjo Paslaugas teikti. Šiuo atveju </w:t>
            </w:r>
            <w:r w:rsidRPr="00B07A3B">
              <w:rPr>
                <w:b/>
              </w:rPr>
              <w:t>Pirkėjas</w:t>
            </w:r>
            <w:r w:rsidRPr="00B07A3B">
              <w:t xml:space="preserve"> privalo sumokėti </w:t>
            </w:r>
            <w:r w:rsidRPr="00B07A3B">
              <w:rPr>
                <w:b/>
              </w:rPr>
              <w:t>Teikėjui</w:t>
            </w:r>
            <w:r w:rsidRPr="00B07A3B">
              <w:t xml:space="preserve"> Paslaugų kainos dalį, proporcingą suteiktoms Paslaugoms, ir atlyginti kitas protingas tiesiogines išlaidas, kurias </w:t>
            </w:r>
            <w:r w:rsidRPr="00B07A3B">
              <w:rPr>
                <w:b/>
              </w:rPr>
              <w:t>Teikėjas</w:t>
            </w:r>
            <w:r w:rsidRPr="00B07A3B">
              <w:t xml:space="preserve">, norėdamas suteikti Paslaugas, padarė iki pranešimo apie Paslaugų atsisakymą gavimo iš </w:t>
            </w:r>
            <w:r w:rsidRPr="00B07A3B">
              <w:rPr>
                <w:b/>
              </w:rPr>
              <w:t>Pirkėjo</w:t>
            </w:r>
            <w:r w:rsidRPr="00B07A3B">
              <w:t xml:space="preserve"> momento. Netiesioginiai nuostoliai šiuo atveju nėra atlygintini. Nuo pranešimo apie Paslaugų atsisakymą gavimo iš </w:t>
            </w:r>
            <w:r w:rsidRPr="00B07A3B">
              <w:rPr>
                <w:b/>
              </w:rPr>
              <w:t>Pirkėjo</w:t>
            </w:r>
            <w:r w:rsidRPr="00B07A3B">
              <w:t xml:space="preserve"> momento Paslaugų teikimas nutraukiamas/sustabdomas ir už tolesnį Paslaugų teikimą nebėra apmokama.</w:t>
            </w:r>
          </w:p>
          <w:p w:rsidR="00AD610D" w:rsidRDefault="00AD610D" w:rsidP="00AD610D">
            <w:pPr>
              <w:jc w:val="both"/>
              <w:rPr>
                <w:szCs w:val="20"/>
                <w:lang w:eastAsia="en-US"/>
              </w:rPr>
            </w:pPr>
            <w:r>
              <w:rPr>
                <w:szCs w:val="20"/>
                <w:lang w:eastAsia="en-US"/>
              </w:rPr>
              <w:t xml:space="preserve">3.8. </w:t>
            </w:r>
            <w:r>
              <w:t xml:space="preserve">Sutarties vykdymo metu privalo būti užtikrinta, kad </w:t>
            </w:r>
            <w:r>
              <w:rPr>
                <w:b/>
              </w:rPr>
              <w:t>Teikėjas</w:t>
            </w:r>
            <w:r>
              <w:t xml:space="preserve">, jo subtiekėjai, ūkio subjektai, kurių </w:t>
            </w:r>
            <w:proofErr w:type="spellStart"/>
            <w:r>
              <w:t>pajėgumais</w:t>
            </w:r>
            <w:proofErr w:type="spellEnd"/>
            <w:r>
              <w:t xml:space="preserve"> remiamasi, sutarties vykdymo metu naudojamų produktų (įskaitant jų sudedamąsias dalis) gamintojas ar juos kontroliuojantys asmenys nėra registruoti (juridiniai asmenys), nėra nuolat gyvenantys (fiziniai asmenys) valstybėse ar teritorijose, nurodytose </w:t>
            </w:r>
            <w:r>
              <w:rPr>
                <w:rFonts w:eastAsia="Calibri"/>
              </w:rPr>
              <w:t xml:space="preserve">VPĮ </w:t>
            </w:r>
            <w:r>
              <w:t>92 straipsnio 14 dalyje įvardytame sąraše.</w:t>
            </w:r>
          </w:p>
          <w:p w:rsidR="00B07A3B" w:rsidRDefault="00B07A3B" w:rsidP="00E44071">
            <w:pPr>
              <w:jc w:val="both"/>
              <w:rPr>
                <w:lang w:eastAsia="en-US"/>
              </w:rPr>
            </w:pPr>
            <w:r w:rsidRPr="00B07A3B">
              <w:t>3.</w:t>
            </w:r>
            <w:r w:rsidR="00AD610D">
              <w:t>9</w:t>
            </w:r>
            <w:r w:rsidRPr="00B07A3B">
              <w:t xml:space="preserve">. </w:t>
            </w:r>
            <w:r w:rsidRPr="00B07A3B">
              <w:rPr>
                <w:b/>
              </w:rPr>
              <w:t>Teikėjas</w:t>
            </w:r>
            <w:r w:rsidRPr="00B07A3B">
              <w:t xml:space="preserve"> </w:t>
            </w:r>
            <w:r w:rsidRPr="00B07A3B">
              <w:rPr>
                <w:lang w:eastAsia="en-US"/>
              </w:rPr>
              <w:t>privalo užtikrinti, kad Sutarties sudarymo ir vykdymo metu neatsirastų aplinkybių, nurodytų VPĮ 45 straipsnio 2</w:t>
            </w:r>
            <w:r w:rsidRPr="00B07A3B">
              <w:rPr>
                <w:vertAlign w:val="superscript"/>
                <w:lang w:eastAsia="en-US"/>
              </w:rPr>
              <w:t>1</w:t>
            </w:r>
            <w:r w:rsidRPr="00B07A3B">
              <w:rPr>
                <w:lang w:eastAsia="en-US"/>
              </w:rPr>
              <w:t xml:space="preserve"> dalyje. </w:t>
            </w:r>
            <w:r w:rsidRPr="00B07A3B">
              <w:rPr>
                <w:b/>
                <w:lang w:eastAsia="en-US"/>
              </w:rPr>
              <w:t>Pirkėjas</w:t>
            </w:r>
            <w:r w:rsidRPr="00B07A3B">
              <w:rPr>
                <w:lang w:eastAsia="en-US"/>
              </w:rPr>
              <w:t xml:space="preserve"> turi teisę bet kuriuo metu pareikalauti </w:t>
            </w:r>
            <w:r w:rsidRPr="00B07A3B">
              <w:rPr>
                <w:b/>
              </w:rPr>
              <w:t>Teikėjo</w:t>
            </w:r>
            <w:r w:rsidRPr="00B07A3B">
              <w:t xml:space="preserve"> </w:t>
            </w:r>
            <w:r w:rsidRPr="00B07A3B">
              <w:rPr>
                <w:lang w:eastAsia="en-US"/>
              </w:rPr>
              <w:t>pateikti pagrindžiančius dokumentus, nurodytus VPĮ 51 straipsnio 12 dalyje, kad nėra sąlygų, numatytų VPĮ 45 straipsnio 2</w:t>
            </w:r>
            <w:r w:rsidRPr="00B07A3B">
              <w:rPr>
                <w:vertAlign w:val="superscript"/>
                <w:lang w:eastAsia="en-US"/>
              </w:rPr>
              <w:t>1</w:t>
            </w:r>
            <w:r w:rsidRPr="00B07A3B">
              <w:rPr>
                <w:lang w:eastAsia="en-US"/>
              </w:rPr>
              <w:t xml:space="preserve"> dalyje. </w:t>
            </w:r>
            <w:r w:rsidRPr="00B07A3B">
              <w:rPr>
                <w:b/>
              </w:rPr>
              <w:t>Teikėjas</w:t>
            </w:r>
            <w:r w:rsidRPr="00B07A3B">
              <w:t xml:space="preserve"> </w:t>
            </w:r>
            <w:r w:rsidRPr="00B07A3B">
              <w:rPr>
                <w:lang w:eastAsia="en-US"/>
              </w:rPr>
              <w:t xml:space="preserve">privalo pateikti </w:t>
            </w:r>
            <w:r w:rsidRPr="00B07A3B">
              <w:rPr>
                <w:b/>
                <w:lang w:eastAsia="en-US"/>
              </w:rPr>
              <w:t>Pirkėjo</w:t>
            </w:r>
            <w:r w:rsidRPr="00B07A3B">
              <w:rPr>
                <w:lang w:eastAsia="en-US"/>
              </w:rPr>
              <w:t xml:space="preserve"> prašomus dokumentus ne vėliau kaip per 10 darbo dienų nuo prašymo gavimo dienos.</w:t>
            </w:r>
          </w:p>
          <w:p w:rsidR="00775AD2" w:rsidRPr="00B07A3B" w:rsidRDefault="00775AD2" w:rsidP="00E44071">
            <w:pPr>
              <w:jc w:val="both"/>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536E16">
            <w:r w:rsidRPr="00B07A3B">
              <w:rPr>
                <w:b/>
              </w:rPr>
              <w:lastRenderedPageBreak/>
              <w:t>4. Apmokėjimo tvarka</w:t>
            </w:r>
          </w:p>
          <w:p w:rsidR="00AC091B" w:rsidRPr="00B07A3B" w:rsidRDefault="00536E16">
            <w:pPr>
              <w:jc w:val="both"/>
            </w:pPr>
            <w:r w:rsidRPr="00B07A3B">
              <w:t xml:space="preserve">4.1.  Už </w:t>
            </w:r>
            <w:r w:rsidR="00437CA4">
              <w:t xml:space="preserve">faktiškai suteiktas </w:t>
            </w:r>
            <w:r w:rsidRPr="00B07A3B">
              <w:t>stovyklos įrengimo</w:t>
            </w:r>
            <w:r w:rsidR="00146EB4" w:rsidRPr="00B07A3B">
              <w:t xml:space="preserve">, išmontavimo, išvežimo, </w:t>
            </w:r>
            <w:r w:rsidR="00AC091B" w:rsidRPr="00B07A3B">
              <w:t>nuomos ir</w:t>
            </w:r>
            <w:r w:rsidR="00146EB4" w:rsidRPr="00B07A3B">
              <w:t xml:space="preserve"> priežiūros</w:t>
            </w:r>
            <w:r w:rsidRPr="00B07A3B">
              <w:t xml:space="preserve"> Paslaugas, atitinkančias Sutartyje ir jos 1 priede nustatytus reikalavimus </w:t>
            </w:r>
            <w:r w:rsidRPr="00B07A3B">
              <w:rPr>
                <w:b/>
              </w:rPr>
              <w:t>Teikėjui</w:t>
            </w:r>
            <w:r w:rsidR="00AD610D">
              <w:rPr>
                <w:b/>
              </w:rPr>
              <w:t xml:space="preserve">, </w:t>
            </w:r>
            <w:r w:rsidR="00AD610D" w:rsidRPr="00A04947">
              <w:t>pagal 2 priede nurodytus įkainius,</w:t>
            </w:r>
            <w:r w:rsidRPr="00B07A3B">
              <w:t xml:space="preserve"> sumokama, ne vėliau kaip per 30 dienų nuo Paslaugų perdavimo-priėmimo akto pasirašymo</w:t>
            </w:r>
            <w:r w:rsidRPr="00B07A3B">
              <w:rPr>
                <w:i/>
              </w:rPr>
              <w:t xml:space="preserve"> </w:t>
            </w:r>
            <w:r w:rsidRPr="00B07A3B">
              <w:t>ir sąskaitos faktūros gavimo dienos;</w:t>
            </w:r>
          </w:p>
          <w:p w:rsidR="0081342E" w:rsidRDefault="0081342E" w:rsidP="0081342E">
            <w:pPr>
              <w:jc w:val="both"/>
            </w:pPr>
            <w:r>
              <w:t xml:space="preserve">4.2. </w:t>
            </w:r>
            <w:r w:rsidRPr="001117B5">
              <w:t>Avansinis mokėjimas nenumatytas</w:t>
            </w:r>
            <w:r w:rsidRPr="0081342E">
              <w:t>.</w:t>
            </w:r>
          </w:p>
          <w:p w:rsidR="00536E16" w:rsidRDefault="0081342E" w:rsidP="00FD46E1">
            <w:pPr>
              <w:jc w:val="both"/>
            </w:pPr>
            <w:r>
              <w:t xml:space="preserve">4.3. Vykdant Sutartį, PVM sąskaitos faktūros turi būti teikiamos naudojantis informacinės sistemos „E. sąskaita“ priemonėmis, nurodant </w:t>
            </w:r>
            <w:r>
              <w:rPr>
                <w:b/>
              </w:rPr>
              <w:t xml:space="preserve">Pirkėją, Mokėtoją – </w:t>
            </w:r>
            <w:r w:rsidRPr="001117B5">
              <w:t>Lietuvos kariuomenę</w:t>
            </w:r>
            <w:r w:rsidRPr="00A04947">
              <w:t xml:space="preserve">, </w:t>
            </w:r>
            <w:r>
              <w:t xml:space="preserve">Sutarties numerį ir datą. Jeigu </w:t>
            </w:r>
            <w:r>
              <w:rPr>
                <w:b/>
              </w:rPr>
              <w:t>Teikėjas</w:t>
            </w:r>
            <w:r>
              <w:t xml:space="preserve"> nepateikia sąskaitos informacinės sistemos „E. sąskaita“ priemonėmis, </w:t>
            </w:r>
            <w:r>
              <w:rPr>
                <w:b/>
              </w:rPr>
              <w:t>Mokėtojas</w:t>
            </w:r>
            <w:r>
              <w:t xml:space="preserve"> neatlieka mokėjimo.</w:t>
            </w:r>
            <w:r w:rsidRPr="00B07A3B" w:rsidDel="0081342E">
              <w:t xml:space="preserve"> </w:t>
            </w:r>
          </w:p>
          <w:p w:rsidR="00775AD2" w:rsidRPr="00B07A3B" w:rsidRDefault="00775AD2" w:rsidP="00FD46E1">
            <w:pPr>
              <w:jc w:val="both"/>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536E16">
            <w:pPr>
              <w:jc w:val="both"/>
            </w:pPr>
            <w:r w:rsidRPr="00B07A3B">
              <w:rPr>
                <w:b/>
              </w:rPr>
              <w:t xml:space="preserve">5. Pirkėjo teisė vienašališkai nutraukti Sutartį </w:t>
            </w:r>
          </w:p>
          <w:p w:rsidR="00536E16" w:rsidRPr="00B07A3B" w:rsidRDefault="00536E16">
            <w:pPr>
              <w:jc w:val="both"/>
            </w:pPr>
            <w:r w:rsidRPr="00B07A3B">
              <w:t xml:space="preserve">5.1. </w:t>
            </w:r>
            <w:r w:rsidRPr="00B07A3B">
              <w:rPr>
                <w:b/>
              </w:rPr>
              <w:t>Teikėjui</w:t>
            </w:r>
            <w:r w:rsidRPr="00B07A3B">
              <w:t xml:space="preserve"> </w:t>
            </w:r>
            <w:r w:rsidR="00B74095" w:rsidRPr="00B07A3B">
              <w:t>vėluojant</w:t>
            </w:r>
            <w:r w:rsidRPr="00B07A3B">
              <w:t xml:space="preserve"> teikti </w:t>
            </w:r>
            <w:r w:rsidR="003B5B6A" w:rsidRPr="00B07A3B">
              <w:t>P</w:t>
            </w:r>
            <w:r w:rsidRPr="00B07A3B">
              <w:t>aslaugų daugiau kaip 3 (tris) dienas</w:t>
            </w:r>
            <w:r w:rsidR="009D7EB2" w:rsidRPr="00B07A3B">
              <w:t xml:space="preserve"> nuo </w:t>
            </w:r>
            <w:r w:rsidR="00AF4C06" w:rsidRPr="00B07A3B">
              <w:t>Sutarties specialiosios dalies 3.</w:t>
            </w:r>
            <w:r w:rsidR="00B25954">
              <w:t>2</w:t>
            </w:r>
            <w:r w:rsidR="00AF4C06" w:rsidRPr="00B07A3B">
              <w:t xml:space="preserve"> punkte </w:t>
            </w:r>
            <w:r w:rsidR="00173B3E" w:rsidRPr="00B07A3B">
              <w:t>numatyto termino</w:t>
            </w:r>
            <w:r w:rsidRPr="00B07A3B">
              <w:t xml:space="preserve">, </w:t>
            </w:r>
            <w:r w:rsidRPr="00B07A3B">
              <w:rPr>
                <w:b/>
              </w:rPr>
              <w:t>Pirkėjas</w:t>
            </w:r>
            <w:r w:rsidRPr="00B07A3B">
              <w:t xml:space="preserve"> turi teisę Sutarties bendroje dalyje nustatyta tvarka Sutartį nutraukti.</w:t>
            </w:r>
          </w:p>
          <w:p w:rsidR="00B07A3B" w:rsidRPr="00B07A3B" w:rsidRDefault="00536E16">
            <w:pPr>
              <w:jc w:val="both"/>
            </w:pPr>
            <w:r w:rsidRPr="00B07A3B">
              <w:t>5.2.</w:t>
            </w:r>
            <w:r w:rsidR="00B25954" w:rsidRPr="00B07A3B" w:rsidDel="00B25954">
              <w:t xml:space="preserve"> </w:t>
            </w:r>
            <w:r w:rsidR="00437CA4">
              <w:t>P</w:t>
            </w:r>
            <w:r w:rsidR="00B07A3B" w:rsidRPr="00B07A3B">
              <w:t xml:space="preserve">aaiškėja, kad yra aplinkybė, atitinkanti bent vieną iš VPĮ </w:t>
            </w:r>
            <w:r w:rsidR="00AD610D">
              <w:t xml:space="preserve">92 straipsnio 14 dalyje ar </w:t>
            </w:r>
            <w:r w:rsidR="00B07A3B" w:rsidRPr="00B07A3B">
              <w:t>45 straipsnio 2</w:t>
            </w:r>
            <w:r w:rsidR="00B07A3B" w:rsidRPr="00B07A3B">
              <w:rPr>
                <w:vertAlign w:val="superscript"/>
              </w:rPr>
              <w:t>1</w:t>
            </w:r>
            <w:r w:rsidR="00B07A3B" w:rsidRPr="00B07A3B">
              <w:t xml:space="preserve"> dalyje išvardintų sąlygų</w:t>
            </w:r>
            <w:r w:rsidR="004B7439">
              <w:t xml:space="preserve"> arba nepateikti Sutarties specialiosios dalies 3.9 punkte nurodyti dokumentai.</w:t>
            </w:r>
            <w:r w:rsidR="00B07A3B" w:rsidRPr="00B07A3B">
              <w:t xml:space="preserve"> </w:t>
            </w:r>
          </w:p>
          <w:p w:rsidR="00536E16" w:rsidRDefault="00536E16" w:rsidP="00FD46E1">
            <w:pPr>
              <w:jc w:val="both"/>
            </w:pPr>
            <w:r w:rsidRPr="00B07A3B">
              <w:t>5.</w:t>
            </w:r>
            <w:r w:rsidR="00B25954">
              <w:t>3</w:t>
            </w:r>
            <w:r w:rsidRPr="00B07A3B">
              <w:t>. Kiti vienašalio Sutarties nutraukimo atvejai numatyti Sutarties bendrosios dalies 9.2 papunktyje.</w:t>
            </w:r>
          </w:p>
          <w:p w:rsidR="00775AD2" w:rsidRPr="00B07A3B" w:rsidRDefault="00775AD2" w:rsidP="00FD46E1">
            <w:pPr>
              <w:jc w:val="both"/>
              <w:rPr>
                <w:b/>
              </w:rPr>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536E16">
            <w:r w:rsidRPr="00B07A3B">
              <w:rPr>
                <w:b/>
              </w:rPr>
              <w:t xml:space="preserve">6. Paslaugų kokybė </w:t>
            </w:r>
          </w:p>
          <w:p w:rsidR="00536E16" w:rsidRPr="00B07A3B" w:rsidRDefault="00536E16">
            <w:pPr>
              <w:jc w:val="both"/>
            </w:pPr>
            <w:r w:rsidRPr="00B07A3B">
              <w:t>6.1. Paslaugų kokybė privalo atitikti Sutartyje ir jos prieduose nustatytus reikalavimus.</w:t>
            </w:r>
          </w:p>
          <w:p w:rsidR="00536E16" w:rsidRDefault="00536E16" w:rsidP="00967B4B">
            <w:pPr>
              <w:jc w:val="both"/>
              <w:rPr>
                <w:rFonts w:eastAsia="Calibri"/>
                <w:lang w:eastAsia="en-US"/>
              </w:rPr>
            </w:pPr>
            <w:r w:rsidRPr="00B07A3B">
              <w:rPr>
                <w:rFonts w:eastAsia="Calibri"/>
                <w:lang w:eastAsia="en-US"/>
              </w:rPr>
              <w:t xml:space="preserve">6.2. </w:t>
            </w:r>
            <w:r w:rsidRPr="00B07A3B">
              <w:rPr>
                <w:rFonts w:eastAsia="Calibri"/>
                <w:b/>
                <w:lang w:eastAsia="en-US"/>
              </w:rPr>
              <w:t xml:space="preserve">Pirkėjui </w:t>
            </w:r>
            <w:r w:rsidRPr="00B07A3B">
              <w:rPr>
                <w:rFonts w:eastAsia="Calibri"/>
                <w:lang w:eastAsia="en-US"/>
              </w:rPr>
              <w:t xml:space="preserve">Paslaugų teikimo ar priėmimo metu pastebėjus, kad suteiktos Paslaugos neatitinka Sutartyje ir (arba) jos </w:t>
            </w:r>
            <w:r w:rsidR="00967B4B" w:rsidRPr="00B07A3B">
              <w:rPr>
                <w:rFonts w:eastAsia="Calibri"/>
                <w:lang w:eastAsia="en-US"/>
              </w:rPr>
              <w:t>prieduose</w:t>
            </w:r>
            <w:r w:rsidRPr="00B07A3B">
              <w:rPr>
                <w:rFonts w:eastAsia="Calibri"/>
                <w:lang w:eastAsia="en-US"/>
              </w:rPr>
              <w:t xml:space="preserve"> nustatytų reikalavimų, surašomas aktas dalyvaujant </w:t>
            </w:r>
            <w:r w:rsidRPr="00B07A3B">
              <w:rPr>
                <w:rFonts w:eastAsia="Calibri"/>
                <w:b/>
                <w:lang w:eastAsia="en-US"/>
              </w:rPr>
              <w:t xml:space="preserve">Teikėjo </w:t>
            </w:r>
            <w:r w:rsidRPr="00B07A3B">
              <w:rPr>
                <w:rFonts w:eastAsia="Calibri"/>
                <w:lang w:eastAsia="en-US"/>
              </w:rPr>
              <w:t xml:space="preserve">atstovams, Paslaugos nepriimamos, o </w:t>
            </w:r>
            <w:r w:rsidRPr="00B07A3B">
              <w:rPr>
                <w:rFonts w:eastAsia="Calibri"/>
                <w:b/>
                <w:lang w:eastAsia="en-US"/>
              </w:rPr>
              <w:t>Teikėjui</w:t>
            </w:r>
            <w:r w:rsidRPr="00B07A3B">
              <w:rPr>
                <w:rFonts w:eastAsia="Calibri"/>
                <w:lang w:eastAsia="en-US"/>
              </w:rPr>
              <w:t xml:space="preserve"> taikomos Sutarties specialiosios dalies 10.1 punkte numatytos sankcijos.</w:t>
            </w:r>
          </w:p>
          <w:p w:rsidR="00775AD2" w:rsidRPr="00B07A3B" w:rsidRDefault="00775AD2" w:rsidP="00967B4B">
            <w:pPr>
              <w:jc w:val="both"/>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AC091B" w:rsidRPr="00B07A3B" w:rsidRDefault="00AC091B" w:rsidP="00AC091B">
            <w:pPr>
              <w:jc w:val="both"/>
              <w:rPr>
                <w:b/>
              </w:rPr>
            </w:pPr>
            <w:r w:rsidRPr="00B07A3B">
              <w:rPr>
                <w:b/>
              </w:rPr>
              <w:t>7. Garantiniai įsipareigojimai</w:t>
            </w:r>
          </w:p>
          <w:p w:rsidR="00AC091B" w:rsidRPr="00B07A3B" w:rsidRDefault="00AC091B" w:rsidP="00AC091B">
            <w:pPr>
              <w:jc w:val="both"/>
            </w:pPr>
            <w:r w:rsidRPr="00B07A3B">
              <w:t xml:space="preserve">7.1. </w:t>
            </w:r>
            <w:r w:rsidRPr="00B07A3B">
              <w:rPr>
                <w:b/>
              </w:rPr>
              <w:t>Teikėjo</w:t>
            </w:r>
            <w:r w:rsidRPr="00B07A3B">
              <w:t xml:space="preserve"> paslaugų teikimo metu perduotų prekių garantijos terminas – </w:t>
            </w:r>
            <w:r w:rsidR="009F5011" w:rsidRPr="00B07A3B">
              <w:t>3 mėn.</w:t>
            </w:r>
          </w:p>
          <w:p w:rsidR="006132C5" w:rsidRDefault="00AC091B" w:rsidP="00FD46E1">
            <w:pPr>
              <w:jc w:val="both"/>
            </w:pPr>
            <w:r w:rsidRPr="00B07A3B">
              <w:t xml:space="preserve">7.2. </w:t>
            </w:r>
            <w:r w:rsidRPr="00B07A3B">
              <w:rPr>
                <w:b/>
              </w:rPr>
              <w:t>Teikėjas</w:t>
            </w:r>
            <w:r w:rsidRPr="00B07A3B">
              <w:t xml:space="preserve"> po r</w:t>
            </w:r>
            <w:r w:rsidR="00416214" w:rsidRPr="00B07A3B">
              <w:t xml:space="preserve">aštiško Pirkėjo pranešimo per </w:t>
            </w:r>
            <w:r w:rsidR="009F5011" w:rsidRPr="00B07A3B">
              <w:t>8 valandas</w:t>
            </w:r>
            <w:r w:rsidR="00416214" w:rsidRPr="00B07A3B">
              <w:t xml:space="preserve">, </w:t>
            </w:r>
            <w:r w:rsidR="00B07A3B" w:rsidRPr="00B07A3B">
              <w:t xml:space="preserve">o </w:t>
            </w:r>
            <w:r w:rsidR="00416214" w:rsidRPr="00B07A3B">
              <w:t xml:space="preserve">ne darbo valandomis per 24 valandas </w:t>
            </w:r>
            <w:r w:rsidRPr="00B07A3B">
              <w:t xml:space="preserve">turi pašalinti paslaugų teikimo trūkumus bei kompensuoti </w:t>
            </w:r>
            <w:r w:rsidRPr="00B07A3B">
              <w:rPr>
                <w:b/>
              </w:rPr>
              <w:t>Pirkėjo</w:t>
            </w:r>
            <w:r w:rsidRPr="00B07A3B">
              <w:t xml:space="preserve"> patirtus nuostolius (jeigu tokie buvo).</w:t>
            </w:r>
          </w:p>
          <w:p w:rsidR="00775AD2" w:rsidRPr="00B07A3B" w:rsidRDefault="00775AD2" w:rsidP="00FD46E1">
            <w:pPr>
              <w:jc w:val="both"/>
            </w:pPr>
          </w:p>
        </w:tc>
      </w:tr>
      <w:tr w:rsidR="00E44071"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E44071" w:rsidRPr="00B07A3B" w:rsidRDefault="00E44071" w:rsidP="00E44071">
            <w:pPr>
              <w:pStyle w:val="ListParagraph"/>
              <w:suppressAutoHyphens/>
              <w:spacing w:after="0" w:line="240" w:lineRule="auto"/>
              <w:ind w:left="0"/>
              <w:jc w:val="both"/>
              <w:rPr>
                <w:lang w:eastAsia="zh-CN"/>
              </w:rPr>
            </w:pPr>
            <w:r w:rsidRPr="00B07A3B">
              <w:rPr>
                <w:b/>
                <w:lang w:eastAsia="zh-CN"/>
              </w:rPr>
              <w:lastRenderedPageBreak/>
              <w:t>8. Papildomas prievolių įvykdymo užtikrinimas</w:t>
            </w:r>
          </w:p>
          <w:p w:rsidR="00E44071" w:rsidRDefault="00E44071" w:rsidP="00E44071">
            <w:pPr>
              <w:pStyle w:val="ListParagraph"/>
              <w:suppressAutoHyphens/>
              <w:spacing w:after="0" w:line="240" w:lineRule="auto"/>
              <w:ind w:left="0"/>
              <w:jc w:val="both"/>
              <w:rPr>
                <w:rFonts w:eastAsia="Times New Roman"/>
              </w:rPr>
            </w:pPr>
            <w:r w:rsidRPr="00B07A3B">
              <w:rPr>
                <w:lang w:eastAsia="zh-CN"/>
              </w:rPr>
              <w:t xml:space="preserve">8.1. Banko garantijos ar draudimo bendrovės laidavimo raštu užtikrinama suma </w:t>
            </w:r>
            <w:r>
              <w:rPr>
                <w:lang w:eastAsia="zh-CN"/>
              </w:rPr>
              <w:t>–</w:t>
            </w:r>
            <w:r w:rsidRPr="00B07A3B">
              <w:rPr>
                <w:lang w:eastAsia="zh-CN"/>
              </w:rPr>
              <w:t xml:space="preserve"> </w:t>
            </w:r>
            <w:r>
              <w:rPr>
                <w:lang w:eastAsia="zh-CN"/>
              </w:rPr>
              <w:t>82.644,63</w:t>
            </w:r>
            <w:r w:rsidRPr="00B07A3B">
              <w:rPr>
                <w:lang w:eastAsia="zh-CN"/>
              </w:rPr>
              <w:t xml:space="preserve"> </w:t>
            </w:r>
            <w:proofErr w:type="spellStart"/>
            <w:r w:rsidRPr="00B07A3B">
              <w:rPr>
                <w:lang w:eastAsia="zh-CN"/>
              </w:rPr>
              <w:t>Eur</w:t>
            </w:r>
            <w:proofErr w:type="spellEnd"/>
            <w:r w:rsidRPr="00B07A3B">
              <w:rPr>
                <w:lang w:eastAsia="zh-CN"/>
              </w:rPr>
              <w:t xml:space="preserve"> (</w:t>
            </w:r>
            <w:r>
              <w:rPr>
                <w:lang w:eastAsia="zh-CN"/>
              </w:rPr>
              <w:t xml:space="preserve">aštuoniasdešimt du tūkstančiai šeši šimtai keturiasdešimt keturi </w:t>
            </w:r>
            <w:r w:rsidRPr="00B07A3B">
              <w:rPr>
                <w:lang w:eastAsia="zh-CN"/>
              </w:rPr>
              <w:t>eur</w:t>
            </w:r>
            <w:r>
              <w:rPr>
                <w:lang w:eastAsia="zh-CN"/>
              </w:rPr>
              <w:t xml:space="preserve">ai ir 63 </w:t>
            </w:r>
            <w:r w:rsidRPr="00B07A3B">
              <w:rPr>
                <w:lang w:eastAsia="zh-CN"/>
              </w:rPr>
              <w:t xml:space="preserve">ct) ir galiojimo terminas – </w:t>
            </w:r>
            <w:r w:rsidRPr="00B07A3B">
              <w:rPr>
                <w:rFonts w:eastAsia="Times New Roman"/>
              </w:rPr>
              <w:t xml:space="preserve">ne trumpesnis kaip </w:t>
            </w:r>
            <w:r w:rsidRPr="00266300">
              <w:rPr>
                <w:rFonts w:eastAsia="Times New Roman"/>
              </w:rPr>
              <w:t>38</w:t>
            </w:r>
            <w:r w:rsidRPr="00B07A3B">
              <w:rPr>
                <w:rFonts w:eastAsia="Times New Roman"/>
                <w:i/>
              </w:rPr>
              <w:t xml:space="preserve"> </w:t>
            </w:r>
            <w:r w:rsidRPr="00266300">
              <w:rPr>
                <w:rFonts w:eastAsia="Times New Roman"/>
              </w:rPr>
              <w:t>(trisdešimt aštuoni)</w:t>
            </w:r>
            <w:r w:rsidRPr="00B07A3B">
              <w:rPr>
                <w:rFonts w:eastAsia="Times New Roman"/>
                <w:i/>
              </w:rPr>
              <w:t xml:space="preserve"> </w:t>
            </w:r>
            <w:r w:rsidRPr="00266300">
              <w:rPr>
                <w:rFonts w:eastAsia="Times New Roman"/>
              </w:rPr>
              <w:t>mėnesiai</w:t>
            </w:r>
            <w:r w:rsidRPr="00B07A3B">
              <w:rPr>
                <w:rFonts w:eastAsia="Times New Roman"/>
                <w:i/>
              </w:rPr>
              <w:t xml:space="preserve"> </w:t>
            </w:r>
            <w:r w:rsidRPr="00B07A3B">
              <w:rPr>
                <w:rFonts w:eastAsia="Times New Roman"/>
              </w:rPr>
              <w:t>nuo Sutarties įsigaliojimo dienos. Banko garantija ar draudimo bendrovės laidavimo raštas privalo atitikti Sutarties bendrosios dalies 12.1, 12.2 ir 12.3 papunkčiuose nurodytus reikalavimus.</w:t>
            </w:r>
          </w:p>
          <w:p w:rsidR="00775AD2" w:rsidRPr="00E44071" w:rsidRDefault="00775AD2" w:rsidP="00E44071">
            <w:pPr>
              <w:pStyle w:val="ListParagraph"/>
              <w:suppressAutoHyphens/>
              <w:spacing w:after="0" w:line="240" w:lineRule="auto"/>
              <w:ind w:left="0"/>
              <w:jc w:val="both"/>
              <w:rPr>
                <w:lang w:eastAsia="zh-CN"/>
              </w:rPr>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A04947">
            <w:pPr>
              <w:jc w:val="both"/>
            </w:pPr>
            <w:r>
              <w:rPr>
                <w:b/>
              </w:rPr>
              <w:t>9</w:t>
            </w:r>
            <w:r w:rsidR="00536E16" w:rsidRPr="00B07A3B">
              <w:rPr>
                <w:b/>
              </w:rPr>
              <w:t>. Kitos sąlygos</w:t>
            </w:r>
          </w:p>
          <w:p w:rsidR="00536E16" w:rsidRPr="00B07A3B" w:rsidRDefault="00A04947">
            <w:pPr>
              <w:jc w:val="both"/>
            </w:pPr>
            <w:r>
              <w:t>9</w:t>
            </w:r>
            <w:r w:rsidR="00536E16" w:rsidRPr="00B07A3B">
              <w:t>.1 Sutarties bendrosios dalies 11.1 papunktyje nurodytų Šalių iš anksto sutartų minimalių nuostolių dydis yra - 0,1% nuo neatliktų Paslaugų kainos už kiekvieną uždelstą dieną.</w:t>
            </w:r>
          </w:p>
          <w:p w:rsidR="00536E16" w:rsidRPr="00B07A3B" w:rsidRDefault="00A04947">
            <w:pPr>
              <w:jc w:val="both"/>
            </w:pPr>
            <w:r>
              <w:t>9</w:t>
            </w:r>
            <w:r w:rsidR="00536E16" w:rsidRPr="00B07A3B">
              <w:t xml:space="preserve">.2. Sutarties bendrosios dalies 11.2 papunktyje nurodytų Šalių iš anksto sutartų minimalių nuostolių dydis yra </w:t>
            </w:r>
            <w:r w:rsidR="00C54E9F">
              <w:t xml:space="preserve">82.644,63 </w:t>
            </w:r>
            <w:proofErr w:type="spellStart"/>
            <w:r w:rsidR="00C54E9F">
              <w:t>Eur</w:t>
            </w:r>
            <w:proofErr w:type="spellEnd"/>
            <w:r w:rsidR="00C54E9F">
              <w:t xml:space="preserve"> (aštuoniasdešimt du tūkstančiai šeši šimtai keturiasdešimt keturi </w:t>
            </w:r>
            <w:r w:rsidR="00C54E9F" w:rsidRPr="00B07A3B">
              <w:t>eur</w:t>
            </w:r>
            <w:r w:rsidR="00C54E9F">
              <w:t xml:space="preserve">ai ir 63 </w:t>
            </w:r>
            <w:r w:rsidR="00C54E9F" w:rsidRPr="00B07A3B">
              <w:t>ct)</w:t>
            </w:r>
            <w:r w:rsidR="00C54E9F">
              <w:t>.</w:t>
            </w:r>
          </w:p>
          <w:p w:rsidR="00536E16" w:rsidRPr="00B07A3B" w:rsidRDefault="00A04947">
            <w:pPr>
              <w:jc w:val="both"/>
            </w:pPr>
            <w:r>
              <w:t>9</w:t>
            </w:r>
            <w:r w:rsidR="00536E16" w:rsidRPr="00B07A3B">
              <w:t>.3. Sutarties bendrosios dalies 11.3 papunktyje numatytų Šalių iš anksto sutartų minimalių nuostolių dydis yra lygus nesuteiktų Paslaugų kainai be PVM.</w:t>
            </w:r>
          </w:p>
          <w:p w:rsidR="00B07A3B" w:rsidRPr="00B07A3B" w:rsidRDefault="00A04947">
            <w:pPr>
              <w:jc w:val="both"/>
            </w:pPr>
            <w:r>
              <w:t>9</w:t>
            </w:r>
            <w:r w:rsidR="00536E16" w:rsidRPr="00B07A3B">
              <w:t>.4.</w:t>
            </w:r>
            <w:r w:rsidR="00B07A3B" w:rsidRPr="00B07A3B">
              <w:t xml:space="preserve"> Sutartį nutraukus Specialiosios dalies 5.</w:t>
            </w:r>
            <w:r w:rsidR="00B25954">
              <w:t>2</w:t>
            </w:r>
            <w:r w:rsidR="00B07A3B" w:rsidRPr="00B07A3B">
              <w:t>. punkt</w:t>
            </w:r>
            <w:r w:rsidR="00D33764">
              <w:t>e</w:t>
            </w:r>
            <w:r w:rsidR="00B07A3B" w:rsidRPr="00B07A3B">
              <w:t xml:space="preserve"> nurodytais atvejais Šalių iš anksto sutartų minimalių nuostolių dydis yra </w:t>
            </w:r>
            <w:r w:rsidR="00C54E9F">
              <w:t xml:space="preserve">247.933,88 </w:t>
            </w:r>
            <w:proofErr w:type="spellStart"/>
            <w:r w:rsidR="00C54E9F">
              <w:t>Eur</w:t>
            </w:r>
            <w:proofErr w:type="spellEnd"/>
            <w:r w:rsidR="00C54E9F">
              <w:t xml:space="preserve"> (du šimtai keturiasdešimt septyni tūkstančiai devyni šimtai trisdešimt trys eurai ir 88 ct)</w:t>
            </w:r>
            <w:r w:rsidR="00B07A3B" w:rsidRPr="00B07A3B">
              <w:t>.</w:t>
            </w:r>
            <w:r w:rsidR="00536E16" w:rsidRPr="00B07A3B">
              <w:t xml:space="preserve"> </w:t>
            </w:r>
          </w:p>
          <w:p w:rsidR="00536E16" w:rsidRPr="00B07A3B" w:rsidRDefault="00A04947">
            <w:pPr>
              <w:jc w:val="both"/>
            </w:pPr>
            <w:r>
              <w:t>9</w:t>
            </w:r>
            <w:r w:rsidR="00B07A3B" w:rsidRPr="00B07A3B">
              <w:t xml:space="preserve">.5. </w:t>
            </w:r>
            <w:r w:rsidR="00536E16" w:rsidRPr="00B07A3B">
              <w:t xml:space="preserve">Nenugalimos jėgos aplinkybių trukmė – </w:t>
            </w:r>
            <w:r w:rsidR="00BE6FC7" w:rsidRPr="00B07A3B">
              <w:t>14</w:t>
            </w:r>
            <w:r w:rsidR="00536E16" w:rsidRPr="00B07A3B">
              <w:t xml:space="preserve"> (</w:t>
            </w:r>
            <w:r w:rsidR="00BE6FC7" w:rsidRPr="00B07A3B">
              <w:t>keturiolika</w:t>
            </w:r>
            <w:r w:rsidR="00536E16" w:rsidRPr="00B07A3B">
              <w:t>) dien</w:t>
            </w:r>
            <w:r w:rsidR="00BE6FC7" w:rsidRPr="00B07A3B">
              <w:t>ų</w:t>
            </w:r>
            <w:r w:rsidR="00536E16" w:rsidRPr="00B07A3B">
              <w:t>, taikant Sutarties bendrosios dalies 9.1.2 papunkčio sąlygas.</w:t>
            </w:r>
          </w:p>
          <w:p w:rsidR="00C54E9F" w:rsidRPr="00A94CC2" w:rsidRDefault="00A04947" w:rsidP="00C54E9F">
            <w:pPr>
              <w:jc w:val="both"/>
            </w:pPr>
            <w:r>
              <w:t>9</w:t>
            </w:r>
            <w:r w:rsidR="00536E16" w:rsidRPr="00B07A3B">
              <w:t>.</w:t>
            </w:r>
            <w:r w:rsidR="00B07A3B" w:rsidRPr="00B07A3B">
              <w:t>6</w:t>
            </w:r>
            <w:r w:rsidR="00536E16" w:rsidRPr="00B07A3B">
              <w:t xml:space="preserve">. </w:t>
            </w:r>
            <w:r w:rsidR="00536E16" w:rsidRPr="00B07A3B">
              <w:rPr>
                <w:b/>
              </w:rPr>
              <w:t>Teikėjo</w:t>
            </w:r>
            <w:r w:rsidR="00536E16" w:rsidRPr="00B07A3B">
              <w:t xml:space="preserve"> </w:t>
            </w:r>
            <w:r w:rsidR="00C54E9F">
              <w:t>atstovas</w:t>
            </w:r>
            <w:r w:rsidR="0029683D">
              <w:t xml:space="preserve"> </w:t>
            </w:r>
            <w:r w:rsidR="00C54E9F" w:rsidRPr="00FA607B">
              <w:t>–</w:t>
            </w:r>
            <w:r w:rsidR="00C54E9F" w:rsidRPr="00EB4422">
              <w:t xml:space="preserve"> </w:t>
            </w:r>
            <w:r w:rsidR="00C54E9F" w:rsidRPr="00991517">
              <w:t xml:space="preserve">atsakingas už Sutarties </w:t>
            </w:r>
            <w:r w:rsidR="00C54E9F">
              <w:t>vykdymą bei koordinavimą, t</w:t>
            </w:r>
            <w:r w:rsidR="00C54E9F" w:rsidRPr="00991517">
              <w:t>e</w:t>
            </w:r>
            <w:r w:rsidR="00C54E9F">
              <w:t xml:space="preserve">ikiamų paslaugų </w:t>
            </w:r>
            <w:r w:rsidR="00C54E9F" w:rsidRPr="00991517">
              <w:t xml:space="preserve"> kokybę</w:t>
            </w:r>
            <w:r w:rsidR="00C54E9F">
              <w:t xml:space="preserve"> pardavimų vadovas </w:t>
            </w:r>
          </w:p>
          <w:p w:rsidR="00E44071" w:rsidRDefault="00A04947" w:rsidP="00E44071">
            <w:pPr>
              <w:jc w:val="both"/>
              <w:rPr>
                <w:lang w:val="en-US"/>
              </w:rPr>
            </w:pPr>
            <w:r>
              <w:t>9</w:t>
            </w:r>
            <w:r w:rsidR="00536E16" w:rsidRPr="00B07A3B">
              <w:t>.</w:t>
            </w:r>
            <w:r w:rsidR="00B07A3B" w:rsidRPr="00B07A3B">
              <w:t>7</w:t>
            </w:r>
            <w:r w:rsidR="00536E16" w:rsidRPr="00B07A3B">
              <w:t xml:space="preserve">. </w:t>
            </w:r>
            <w:r w:rsidR="00536E16" w:rsidRPr="00B07A3B">
              <w:rPr>
                <w:b/>
              </w:rPr>
              <w:t>Pirkėjo</w:t>
            </w:r>
            <w:r w:rsidR="00E44071">
              <w:t xml:space="preserve"> atstovas</w:t>
            </w:r>
            <w:r w:rsidR="00536E16" w:rsidRPr="00B07A3B">
              <w:t xml:space="preserve"> – </w:t>
            </w:r>
          </w:p>
          <w:p w:rsidR="0029683D" w:rsidRDefault="007C1F76" w:rsidP="007C1F76">
            <w:pPr>
              <w:autoSpaceDE w:val="0"/>
              <w:autoSpaceDN w:val="0"/>
              <w:jc w:val="both"/>
              <w:rPr>
                <w:color w:val="000000"/>
              </w:rPr>
            </w:pPr>
            <w:r w:rsidRPr="008D7434">
              <w:t>9.</w:t>
            </w:r>
            <w:r w:rsidR="008D7434" w:rsidRPr="008D7434">
              <w:t>8</w:t>
            </w:r>
            <w:r w:rsidRPr="008D7434">
              <w:t>.</w:t>
            </w:r>
            <w:r w:rsidRPr="008D7434">
              <w:rPr>
                <w:color w:val="000000"/>
              </w:rPr>
              <w:t xml:space="preserve"> Asmuo, atsakingas už Sutarties </w:t>
            </w:r>
            <w:r w:rsidR="008D7434" w:rsidRPr="008D7434">
              <w:rPr>
                <w:color w:val="000000"/>
              </w:rPr>
              <w:t>paskelbimą –</w:t>
            </w:r>
          </w:p>
          <w:p w:rsidR="007C1F76" w:rsidRPr="00775AD2" w:rsidRDefault="008D7434" w:rsidP="007C1F76">
            <w:pPr>
              <w:autoSpaceDE w:val="0"/>
              <w:autoSpaceDN w:val="0"/>
              <w:jc w:val="both"/>
              <w:rPr>
                <w:color w:val="000000"/>
              </w:rPr>
            </w:pPr>
            <w:r w:rsidRPr="00775AD2">
              <w:rPr>
                <w:color w:val="000000"/>
              </w:rPr>
              <w:t xml:space="preserve">9.9. Asmuo, atsakingas už Sutarties pakeitimą – </w:t>
            </w:r>
          </w:p>
          <w:p w:rsidR="00536E16" w:rsidRPr="00B07A3B" w:rsidRDefault="00A04947">
            <w:pPr>
              <w:jc w:val="both"/>
            </w:pPr>
            <w:r>
              <w:rPr>
                <w:rFonts w:eastAsia="Calibri"/>
                <w:lang w:eastAsia="en-US"/>
              </w:rPr>
              <w:t>9</w:t>
            </w:r>
            <w:r w:rsidR="00536E16" w:rsidRPr="00B07A3B">
              <w:rPr>
                <w:rFonts w:eastAsia="Calibri"/>
                <w:lang w:eastAsia="en-US"/>
              </w:rPr>
              <w:t>.</w:t>
            </w:r>
            <w:r w:rsidR="008D7434">
              <w:rPr>
                <w:rFonts w:eastAsia="Calibri"/>
                <w:lang w:eastAsia="en-US"/>
              </w:rPr>
              <w:t>10</w:t>
            </w:r>
            <w:r w:rsidR="00536E16" w:rsidRPr="00B07A3B">
              <w:rPr>
                <w:rFonts w:eastAsia="Calibri"/>
                <w:lang w:eastAsia="en-US"/>
              </w:rPr>
              <w:t>. Sutarties priedai:</w:t>
            </w:r>
          </w:p>
          <w:p w:rsidR="00536E16" w:rsidRPr="00B07A3B" w:rsidRDefault="00A04947">
            <w:pPr>
              <w:jc w:val="both"/>
            </w:pPr>
            <w:r>
              <w:rPr>
                <w:rFonts w:eastAsia="Calibri"/>
                <w:lang w:eastAsia="en-US"/>
              </w:rPr>
              <w:t>9</w:t>
            </w:r>
            <w:r w:rsidR="00536E16" w:rsidRPr="00B07A3B">
              <w:rPr>
                <w:rFonts w:eastAsia="Calibri"/>
                <w:lang w:eastAsia="en-US"/>
              </w:rPr>
              <w:t>.</w:t>
            </w:r>
            <w:r w:rsidR="00B07A3B" w:rsidRPr="00B07A3B">
              <w:rPr>
                <w:rFonts w:eastAsia="Calibri"/>
                <w:lang w:eastAsia="en-US"/>
              </w:rPr>
              <w:t>8</w:t>
            </w:r>
            <w:r w:rsidR="00536E16" w:rsidRPr="00B07A3B">
              <w:rPr>
                <w:rFonts w:eastAsia="Calibri"/>
                <w:lang w:eastAsia="en-US"/>
              </w:rPr>
              <w:t xml:space="preserve">.1. 1 priedas </w:t>
            </w:r>
            <w:r w:rsidR="00536E16" w:rsidRPr="00B07A3B">
              <w:t xml:space="preserve"> „</w:t>
            </w:r>
            <w:r w:rsidR="00437CA4">
              <w:rPr>
                <w:rFonts w:eastAsia="Calibri"/>
                <w:lang w:eastAsia="en-US"/>
              </w:rPr>
              <w:t>T</w:t>
            </w:r>
            <w:r w:rsidR="00536E16" w:rsidRPr="00B07A3B">
              <w:rPr>
                <w:rFonts w:eastAsia="Calibri"/>
                <w:lang w:eastAsia="en-US"/>
              </w:rPr>
              <w:t>echninė specifikacij</w:t>
            </w:r>
            <w:r w:rsidR="00437CA4">
              <w:rPr>
                <w:rFonts w:eastAsia="Calibri"/>
                <w:lang w:eastAsia="en-US"/>
              </w:rPr>
              <w:t>a</w:t>
            </w:r>
            <w:r w:rsidR="00536E16" w:rsidRPr="00B07A3B">
              <w:rPr>
                <w:rFonts w:eastAsia="Calibri"/>
                <w:lang w:eastAsia="en-US"/>
              </w:rPr>
              <w:t xml:space="preserve">“, </w:t>
            </w:r>
            <w:r w:rsidR="00E454D2">
              <w:rPr>
                <w:rFonts w:eastAsia="Calibri"/>
                <w:lang w:eastAsia="en-US"/>
              </w:rPr>
              <w:t>27 lapai</w:t>
            </w:r>
            <w:r w:rsidR="00536E16" w:rsidRPr="00B07A3B">
              <w:rPr>
                <w:rFonts w:eastAsia="Calibri"/>
                <w:lang w:eastAsia="en-US"/>
              </w:rPr>
              <w:t>;</w:t>
            </w:r>
          </w:p>
          <w:p w:rsidR="00536E16" w:rsidRDefault="00A04947" w:rsidP="00FD46E1">
            <w:pPr>
              <w:jc w:val="both"/>
            </w:pPr>
            <w:r>
              <w:rPr>
                <w:rFonts w:eastAsia="Calibri"/>
                <w:lang w:eastAsia="en-US"/>
              </w:rPr>
              <w:t>9</w:t>
            </w:r>
            <w:r w:rsidR="00536E16" w:rsidRPr="00B07A3B">
              <w:rPr>
                <w:rFonts w:eastAsia="Calibri"/>
                <w:lang w:eastAsia="en-US"/>
              </w:rPr>
              <w:t>.</w:t>
            </w:r>
            <w:r w:rsidR="00B07A3B" w:rsidRPr="00B07A3B">
              <w:rPr>
                <w:rFonts w:eastAsia="Calibri"/>
                <w:lang w:eastAsia="en-US"/>
              </w:rPr>
              <w:t>8</w:t>
            </w:r>
            <w:r w:rsidR="00536E16" w:rsidRPr="00B07A3B">
              <w:rPr>
                <w:rFonts w:eastAsia="Calibri"/>
                <w:lang w:eastAsia="en-US"/>
              </w:rPr>
              <w:t>.2. 2 priedas  „</w:t>
            </w:r>
            <w:r w:rsidR="00437CA4">
              <w:rPr>
                <w:rFonts w:eastAsia="Calibri"/>
                <w:szCs w:val="22"/>
                <w:lang w:eastAsia="en-US"/>
              </w:rPr>
              <w:t>Kiekiai ir įkainiai“</w:t>
            </w:r>
            <w:r w:rsidR="00536E16" w:rsidRPr="00B07A3B">
              <w:t xml:space="preserve">, </w:t>
            </w:r>
            <w:r w:rsidR="00E454D2">
              <w:t>2</w:t>
            </w:r>
            <w:r w:rsidR="00536E16" w:rsidRPr="00B07A3B">
              <w:t xml:space="preserve"> lap</w:t>
            </w:r>
            <w:r w:rsidR="00E454D2">
              <w:t>ai</w:t>
            </w:r>
            <w:r w:rsidR="00437CA4">
              <w:t>.</w:t>
            </w:r>
          </w:p>
          <w:p w:rsidR="00775AD2" w:rsidRPr="00B07A3B" w:rsidRDefault="00775AD2" w:rsidP="00FD46E1">
            <w:pPr>
              <w:jc w:val="both"/>
              <w:rPr>
                <w:rFonts w:eastAsia="Calibri"/>
                <w:lang w:eastAsia="en-US"/>
              </w:rPr>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536E16">
            <w:r w:rsidRPr="00B07A3B">
              <w:rPr>
                <w:b/>
              </w:rPr>
              <w:t>1</w:t>
            </w:r>
            <w:r w:rsidR="00A04947">
              <w:rPr>
                <w:b/>
              </w:rPr>
              <w:t>0</w:t>
            </w:r>
            <w:r w:rsidRPr="00B07A3B">
              <w:rPr>
                <w:b/>
              </w:rPr>
              <w:t>. Sutarties galiojimas</w:t>
            </w:r>
          </w:p>
          <w:p w:rsidR="00536E16" w:rsidRPr="00B07A3B" w:rsidRDefault="00536E16">
            <w:pPr>
              <w:jc w:val="both"/>
            </w:pPr>
            <w:r w:rsidRPr="00B07A3B">
              <w:rPr>
                <w:bCs/>
              </w:rPr>
              <w:t>1</w:t>
            </w:r>
            <w:r w:rsidR="00A04947">
              <w:rPr>
                <w:bCs/>
              </w:rPr>
              <w:t>0</w:t>
            </w:r>
            <w:r w:rsidRPr="00B07A3B">
              <w:rPr>
                <w:bCs/>
              </w:rPr>
              <w:t>.1. 36 mėnesius nuo Sutarties įsigaliojimo dienos, o finansinių ir garantinių įsipareigojimų atžvilgiu – iki visiško sutartinių įsipareigojimų įvykdymo.</w:t>
            </w:r>
          </w:p>
          <w:p w:rsidR="00536E16" w:rsidRDefault="00536E16" w:rsidP="00A04947">
            <w:pPr>
              <w:jc w:val="both"/>
              <w:rPr>
                <w:bCs/>
              </w:rPr>
            </w:pPr>
            <w:r w:rsidRPr="00B07A3B">
              <w:rPr>
                <w:bCs/>
              </w:rPr>
              <w:t>1</w:t>
            </w:r>
            <w:r w:rsidR="00A04947">
              <w:rPr>
                <w:bCs/>
              </w:rPr>
              <w:t>0</w:t>
            </w:r>
            <w:r w:rsidRPr="00B07A3B">
              <w:rPr>
                <w:bCs/>
              </w:rPr>
              <w:t>.2. Sutarties pratęsimas nenumatomas.</w:t>
            </w:r>
          </w:p>
          <w:p w:rsidR="00775AD2" w:rsidRPr="00B07A3B" w:rsidRDefault="00775AD2" w:rsidP="00A04947">
            <w:pPr>
              <w:jc w:val="both"/>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536E16">
            <w:r w:rsidRPr="00B07A3B">
              <w:rPr>
                <w:b/>
              </w:rPr>
              <w:t>1</w:t>
            </w:r>
            <w:r w:rsidR="00A04947">
              <w:rPr>
                <w:b/>
              </w:rPr>
              <w:t>1</w:t>
            </w:r>
            <w:r w:rsidRPr="00B07A3B">
              <w:rPr>
                <w:b/>
              </w:rPr>
              <w:t>. Pirkėjo rekvizitai</w:t>
            </w:r>
          </w:p>
          <w:p w:rsidR="00536E16" w:rsidRPr="00B07A3B" w:rsidRDefault="00536E16">
            <w:r w:rsidRPr="00B07A3B">
              <w:rPr>
                <w:b/>
              </w:rPr>
              <w:t>Lietuvos kariuomenės Karinių oro pajėgų Aviacijos bazė</w:t>
            </w:r>
          </w:p>
          <w:p w:rsidR="00536E16" w:rsidRPr="00B07A3B" w:rsidRDefault="00536E16">
            <w:r w:rsidRPr="00B07A3B">
              <w:t xml:space="preserve">Kodas </w:t>
            </w:r>
            <w:r w:rsidR="00E7324A" w:rsidRPr="00B07A3B">
              <w:t>300058177</w:t>
            </w:r>
          </w:p>
          <w:p w:rsidR="00536E16" w:rsidRPr="00B07A3B" w:rsidRDefault="00536E16">
            <w:pPr>
              <w:jc w:val="both"/>
            </w:pPr>
            <w:r w:rsidRPr="00B07A3B">
              <w:rPr>
                <w:lang w:eastAsia="en-US"/>
              </w:rPr>
              <w:t>Lakūnų g. 3, Šiauliai 77103</w:t>
            </w:r>
          </w:p>
          <w:p w:rsidR="00536E16" w:rsidRPr="00B07A3B" w:rsidRDefault="00536E16">
            <w:r w:rsidRPr="00B07A3B">
              <w:t>A. s. LT</w:t>
            </w:r>
            <w:r w:rsidR="00FB5258" w:rsidRPr="00B07A3B">
              <w:t>48 7300 0100 0246 0179</w:t>
            </w:r>
          </w:p>
          <w:p w:rsidR="00536E16" w:rsidRDefault="00FB5258" w:rsidP="00DB2447">
            <w:r w:rsidRPr="00B07A3B">
              <w:t>AB SWEDBANK</w:t>
            </w:r>
          </w:p>
          <w:p w:rsidR="00775AD2" w:rsidRPr="00B07A3B" w:rsidRDefault="00775AD2" w:rsidP="00DB2447">
            <w:pPr>
              <w:rPr>
                <w:b/>
              </w:rPr>
            </w:pPr>
          </w:p>
        </w:tc>
      </w:tr>
      <w:tr w:rsidR="00536E16"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536E16" w:rsidRPr="00B07A3B" w:rsidRDefault="00A04947">
            <w:r>
              <w:rPr>
                <w:b/>
              </w:rPr>
              <w:t>12</w:t>
            </w:r>
            <w:r w:rsidR="00536E16" w:rsidRPr="00B07A3B">
              <w:rPr>
                <w:b/>
              </w:rPr>
              <w:t>. Teikėjo rekvizitai</w:t>
            </w:r>
          </w:p>
          <w:p w:rsidR="00C54E9F" w:rsidRPr="00D415A2" w:rsidRDefault="00C54E9F" w:rsidP="00C54E9F">
            <w:pPr>
              <w:jc w:val="both"/>
              <w:rPr>
                <w:b/>
              </w:rPr>
            </w:pPr>
            <w:r w:rsidRPr="00D415A2">
              <w:rPr>
                <w:b/>
              </w:rPr>
              <w:t>UAB „</w:t>
            </w:r>
            <w:r>
              <w:rPr>
                <w:b/>
              </w:rPr>
              <w:t>TOI-TOI Lietuva</w:t>
            </w:r>
            <w:r w:rsidRPr="00D415A2">
              <w:rPr>
                <w:b/>
              </w:rPr>
              <w:t>“</w:t>
            </w:r>
          </w:p>
          <w:p w:rsidR="00C54E9F" w:rsidRPr="00A94CC2" w:rsidRDefault="00C54E9F" w:rsidP="00C54E9F">
            <w:pPr>
              <w:jc w:val="both"/>
              <w:rPr>
                <w:rFonts w:eastAsia="Calibri"/>
                <w:lang w:eastAsia="en-US"/>
              </w:rPr>
            </w:pPr>
            <w:r w:rsidRPr="00A94CC2">
              <w:rPr>
                <w:rFonts w:eastAsia="Calibri"/>
                <w:lang w:eastAsia="en-US"/>
              </w:rPr>
              <w:t xml:space="preserve">Kodas </w:t>
            </w:r>
            <w:r w:rsidRPr="00C54E9F">
              <w:rPr>
                <w:rFonts w:eastAsia="Calibri"/>
                <w:lang w:eastAsia="en-US"/>
              </w:rPr>
              <w:t>110876434</w:t>
            </w:r>
          </w:p>
          <w:p w:rsidR="00C54E9F" w:rsidRPr="00A94CC2" w:rsidRDefault="00C54E9F" w:rsidP="00C54E9F">
            <w:pPr>
              <w:jc w:val="both"/>
              <w:rPr>
                <w:rFonts w:eastAsia="Calibri"/>
                <w:lang w:eastAsia="en-US"/>
              </w:rPr>
            </w:pPr>
            <w:r w:rsidRPr="00A94CC2">
              <w:rPr>
                <w:rFonts w:eastAsia="Calibri"/>
                <w:lang w:eastAsia="en-US"/>
              </w:rPr>
              <w:t xml:space="preserve">PVM mokėtojo kodas </w:t>
            </w:r>
            <w:r w:rsidRPr="00C54E9F">
              <w:rPr>
                <w:rFonts w:eastAsia="Calibri"/>
                <w:lang w:eastAsia="en-US"/>
              </w:rPr>
              <w:t>LT108764314</w:t>
            </w:r>
          </w:p>
          <w:p w:rsidR="00C54E9F" w:rsidRDefault="00C54E9F" w:rsidP="00C54E9F">
            <w:pPr>
              <w:jc w:val="both"/>
              <w:rPr>
                <w:rFonts w:eastAsia="Calibri"/>
                <w:lang w:eastAsia="en-US"/>
              </w:rPr>
            </w:pPr>
            <w:r w:rsidRPr="00C54E9F">
              <w:rPr>
                <w:rFonts w:eastAsia="Calibri"/>
                <w:lang w:eastAsia="en-US"/>
              </w:rPr>
              <w:t xml:space="preserve">Basanavičiaus 103A, 76136 Šiauliai </w:t>
            </w:r>
          </w:p>
          <w:p w:rsidR="00C54E9F" w:rsidRPr="00D61A91" w:rsidRDefault="00C54E9F" w:rsidP="00C54E9F">
            <w:pPr>
              <w:jc w:val="both"/>
              <w:rPr>
                <w:rFonts w:eastAsia="Calibri"/>
                <w:lang w:eastAsia="en-US"/>
              </w:rPr>
            </w:pPr>
            <w:r w:rsidRPr="00D61A91">
              <w:rPr>
                <w:rFonts w:eastAsia="Calibri"/>
                <w:lang w:eastAsia="en-US"/>
              </w:rPr>
              <w:t xml:space="preserve">A. s. </w:t>
            </w:r>
            <w:r w:rsidRPr="00C54E9F">
              <w:rPr>
                <w:rFonts w:eastAsia="Calibri"/>
                <w:lang w:eastAsia="en-US"/>
              </w:rPr>
              <w:t>LT117044060002326736</w:t>
            </w:r>
          </w:p>
          <w:p w:rsidR="00536E16" w:rsidRDefault="00C54E9F" w:rsidP="00DB2447">
            <w:pPr>
              <w:jc w:val="both"/>
            </w:pPr>
            <w:r w:rsidRPr="00C54E9F">
              <w:t xml:space="preserve">AB SEB BANKAS </w:t>
            </w:r>
          </w:p>
          <w:p w:rsidR="00775AD2" w:rsidRPr="00B07A3B" w:rsidRDefault="00775AD2" w:rsidP="00DB2447">
            <w:pPr>
              <w:jc w:val="both"/>
              <w:rPr>
                <w:b/>
              </w:rPr>
            </w:pPr>
          </w:p>
        </w:tc>
      </w:tr>
      <w:tr w:rsidR="00A04947" w:rsidRPr="00B07A3B" w:rsidTr="00E62E61">
        <w:tc>
          <w:tcPr>
            <w:tcW w:w="10090" w:type="dxa"/>
            <w:tcBorders>
              <w:top w:val="single" w:sz="4" w:space="0" w:color="000000"/>
              <w:left w:val="single" w:sz="4" w:space="0" w:color="000000"/>
              <w:bottom w:val="single" w:sz="4" w:space="0" w:color="000000"/>
              <w:right w:val="single" w:sz="4" w:space="0" w:color="000000"/>
            </w:tcBorders>
            <w:shd w:val="clear" w:color="auto" w:fill="auto"/>
          </w:tcPr>
          <w:p w:rsidR="00A04947" w:rsidRDefault="00A04947" w:rsidP="00A04947">
            <w:pPr>
              <w:rPr>
                <w:b/>
              </w:rPr>
            </w:pPr>
            <w:r>
              <w:rPr>
                <w:b/>
              </w:rPr>
              <w:t>13</w:t>
            </w:r>
            <w:r w:rsidRPr="00B07A3B">
              <w:rPr>
                <w:b/>
              </w:rPr>
              <w:t xml:space="preserve">. </w:t>
            </w:r>
            <w:r>
              <w:rPr>
                <w:b/>
              </w:rPr>
              <w:t>Mokėtojas</w:t>
            </w:r>
          </w:p>
          <w:p w:rsidR="00A04947" w:rsidRPr="00DB2447" w:rsidRDefault="00A04947" w:rsidP="00A04947">
            <w:pPr>
              <w:rPr>
                <w:rFonts w:ascii="Calibri" w:hAnsi="Calibri" w:cs="Calibri"/>
                <w:b/>
                <w:sz w:val="22"/>
                <w:szCs w:val="22"/>
                <w:lang w:eastAsia="en-US"/>
              </w:rPr>
            </w:pPr>
            <w:r w:rsidRPr="00DB2447">
              <w:rPr>
                <w:b/>
              </w:rPr>
              <w:t>Lietuvos kariuomenė</w:t>
            </w:r>
          </w:p>
          <w:p w:rsidR="00A04947" w:rsidRDefault="00A04947" w:rsidP="00A04947">
            <w:r>
              <w:t>Įmonės kodas: 188732677</w:t>
            </w:r>
          </w:p>
          <w:p w:rsidR="00A04947" w:rsidRDefault="00A04947" w:rsidP="00A04947">
            <w:r>
              <w:lastRenderedPageBreak/>
              <w:t>Adresas: Šv. Ignoto g. 8, LT-01144 Vilnius</w:t>
            </w:r>
          </w:p>
          <w:p w:rsidR="00A04947" w:rsidRDefault="00A04947" w:rsidP="00A04947">
            <w:r>
              <w:t>PVM mokėtojo kodas: LT887326716</w:t>
            </w:r>
          </w:p>
          <w:p w:rsidR="00A04947" w:rsidRDefault="00A04947" w:rsidP="00A04947">
            <w:r>
              <w:t>Bankas AB SWEDBANK</w:t>
            </w:r>
          </w:p>
          <w:p w:rsidR="00A04947" w:rsidRDefault="00A04947" w:rsidP="00A04947">
            <w:r>
              <w:t>A. s.: LT48 7300 0100 0246 0179</w:t>
            </w:r>
          </w:p>
          <w:p w:rsidR="00775AD2" w:rsidRPr="00B07A3B" w:rsidRDefault="00775AD2" w:rsidP="00A04947">
            <w:pPr>
              <w:rPr>
                <w:b/>
              </w:rPr>
            </w:pPr>
          </w:p>
        </w:tc>
      </w:tr>
    </w:tbl>
    <w:p w:rsidR="00775AD2" w:rsidRDefault="00775AD2" w:rsidP="00043FEB">
      <w:pPr>
        <w:jc w:val="both"/>
        <w:rPr>
          <w:b/>
          <w:sz w:val="20"/>
          <w:szCs w:val="20"/>
          <w:lang w:eastAsia="en-US"/>
        </w:rPr>
      </w:pPr>
    </w:p>
    <w:p w:rsidR="00C54E9F" w:rsidRPr="00C5039D" w:rsidRDefault="00D913EE" w:rsidP="00043FEB">
      <w:pPr>
        <w:jc w:val="both"/>
        <w:rPr>
          <w:rFonts w:eastAsia="Arial"/>
          <w:lang w:eastAsia="ar-SA"/>
        </w:rPr>
      </w:pPr>
      <w:r>
        <w:rPr>
          <w:rFonts w:eastAsia="Arial"/>
          <w:b/>
          <w:lang w:eastAsia="ar-SA"/>
        </w:rPr>
        <w:t xml:space="preserve">  </w:t>
      </w:r>
      <w:r w:rsidR="00C54E9F" w:rsidRPr="00C5039D">
        <w:rPr>
          <w:rFonts w:eastAsia="Arial"/>
          <w:b/>
          <w:lang w:eastAsia="ar-SA"/>
        </w:rPr>
        <w:t>PIRKĖJAS</w:t>
      </w:r>
      <w:r w:rsidR="00C54E9F">
        <w:rPr>
          <w:rFonts w:eastAsia="Arial"/>
          <w:lang w:eastAsia="ar-SA"/>
        </w:rPr>
        <w:tab/>
      </w:r>
      <w:r w:rsidR="00C54E9F">
        <w:rPr>
          <w:rFonts w:eastAsia="Arial"/>
          <w:lang w:eastAsia="ar-SA"/>
        </w:rPr>
        <w:tab/>
      </w:r>
      <w:r w:rsidR="00C54E9F">
        <w:rPr>
          <w:rFonts w:eastAsia="Arial"/>
          <w:lang w:eastAsia="ar-SA"/>
        </w:rPr>
        <w:tab/>
      </w:r>
      <w:r w:rsidR="00C54E9F">
        <w:rPr>
          <w:rFonts w:eastAsia="Arial"/>
          <w:lang w:eastAsia="ar-SA"/>
        </w:rPr>
        <w:tab/>
      </w:r>
      <w:r w:rsidR="00C54E9F">
        <w:rPr>
          <w:rFonts w:eastAsia="Arial"/>
          <w:lang w:eastAsia="ar-SA"/>
        </w:rPr>
        <w:tab/>
      </w:r>
      <w:r w:rsidR="00C54E9F">
        <w:rPr>
          <w:rFonts w:eastAsia="Arial"/>
          <w:lang w:eastAsia="ar-SA"/>
        </w:rPr>
        <w:tab/>
        <w:t xml:space="preserve">                    </w:t>
      </w:r>
      <w:r w:rsidR="00043FEB">
        <w:rPr>
          <w:rFonts w:eastAsia="Arial"/>
          <w:lang w:eastAsia="ar-SA"/>
        </w:rPr>
        <w:tab/>
        <w:t xml:space="preserve">    </w:t>
      </w:r>
      <w:r w:rsidR="00887454">
        <w:rPr>
          <w:rFonts w:eastAsia="Arial"/>
          <w:b/>
          <w:lang w:eastAsia="ar-SA"/>
        </w:rPr>
        <w:t>TEI</w:t>
      </w:r>
      <w:r w:rsidR="00C54E9F" w:rsidRPr="00C5039D">
        <w:rPr>
          <w:rFonts w:eastAsia="Arial"/>
          <w:b/>
          <w:lang w:eastAsia="ar-SA"/>
        </w:rPr>
        <w:t>KĖJAS</w:t>
      </w:r>
    </w:p>
    <w:p w:rsidR="00C54E9F" w:rsidRPr="00C5039D" w:rsidRDefault="00C54E9F" w:rsidP="00C54E9F">
      <w:pPr>
        <w:rPr>
          <w:b/>
        </w:rPr>
      </w:pPr>
    </w:p>
    <w:tbl>
      <w:tblPr>
        <w:tblW w:w="5133" w:type="pct"/>
        <w:tblLook w:val="0000" w:firstRow="0" w:lastRow="0" w:firstColumn="0" w:lastColumn="0" w:noHBand="0" w:noVBand="0"/>
      </w:tblPr>
      <w:tblGrid>
        <w:gridCol w:w="107"/>
        <w:gridCol w:w="4020"/>
        <w:gridCol w:w="370"/>
        <w:gridCol w:w="998"/>
        <w:gridCol w:w="1010"/>
        <w:gridCol w:w="3520"/>
        <w:gridCol w:w="16"/>
      </w:tblGrid>
      <w:tr w:rsidR="00C54E9F" w:rsidRPr="00C5039D" w:rsidTr="00C34B4C">
        <w:tc>
          <w:tcPr>
            <w:tcW w:w="2055" w:type="pct"/>
            <w:gridSpan w:val="2"/>
          </w:tcPr>
          <w:p w:rsidR="00C54E9F" w:rsidRDefault="00C54E9F" w:rsidP="00C54E9F">
            <w:pPr>
              <w:rPr>
                <w:b/>
              </w:rPr>
            </w:pPr>
            <w:r w:rsidRPr="00E6060B">
              <w:rPr>
                <w:b/>
              </w:rPr>
              <w:t>Lietuvos kariuomenės Karinių oro pajėgų Aviacijos bazė</w:t>
            </w:r>
          </w:p>
          <w:p w:rsidR="00C54E9F" w:rsidRDefault="00C54E9F" w:rsidP="00C54E9F"/>
        </w:tc>
        <w:tc>
          <w:tcPr>
            <w:tcW w:w="1184" w:type="pct"/>
            <w:gridSpan w:val="3"/>
          </w:tcPr>
          <w:p w:rsidR="00C54E9F" w:rsidRPr="00C5039D" w:rsidRDefault="00C54E9F" w:rsidP="00C54E9F">
            <w:pPr>
              <w:jc w:val="both"/>
              <w:rPr>
                <w:rFonts w:ascii="TimesLT" w:eastAsia="Arial" w:hAnsi="TimesLT"/>
                <w:b/>
                <w:sz w:val="20"/>
                <w:szCs w:val="20"/>
                <w:lang w:eastAsia="ar-SA"/>
              </w:rPr>
            </w:pPr>
          </w:p>
        </w:tc>
        <w:tc>
          <w:tcPr>
            <w:tcW w:w="1761" w:type="pct"/>
            <w:gridSpan w:val="2"/>
          </w:tcPr>
          <w:p w:rsidR="00C54E9F" w:rsidRPr="00D415A2" w:rsidRDefault="00C54E9F" w:rsidP="00043FEB">
            <w:pPr>
              <w:ind w:left="-25"/>
              <w:jc w:val="both"/>
              <w:rPr>
                <w:b/>
              </w:rPr>
            </w:pPr>
            <w:r w:rsidRPr="00D415A2">
              <w:rPr>
                <w:b/>
              </w:rPr>
              <w:t>UAB „</w:t>
            </w:r>
            <w:r>
              <w:rPr>
                <w:b/>
              </w:rPr>
              <w:t>TOI-TOI Lietuva</w:t>
            </w:r>
            <w:r w:rsidRPr="00D415A2">
              <w:rPr>
                <w:b/>
              </w:rPr>
              <w:t>“</w:t>
            </w:r>
          </w:p>
          <w:p w:rsidR="00C54E9F" w:rsidRPr="00C5039D" w:rsidRDefault="00C54E9F" w:rsidP="00043FEB">
            <w:pPr>
              <w:ind w:left="-25"/>
              <w:jc w:val="both"/>
              <w:rPr>
                <w:b/>
              </w:rPr>
            </w:pPr>
          </w:p>
        </w:tc>
      </w:tr>
      <w:tr w:rsidR="00C54E9F" w:rsidRPr="00C5039D" w:rsidTr="00C34B4C">
        <w:tc>
          <w:tcPr>
            <w:tcW w:w="2055" w:type="pct"/>
            <w:gridSpan w:val="2"/>
          </w:tcPr>
          <w:p w:rsidR="00A04947" w:rsidRDefault="00D913EE" w:rsidP="00DB2447">
            <w:r>
              <w:t xml:space="preserve">Aviacijos bazės vadas </w:t>
            </w:r>
            <w:r w:rsidR="00DB2447" w:rsidRPr="00A04947">
              <w:t xml:space="preserve"> </w:t>
            </w:r>
          </w:p>
        </w:tc>
        <w:tc>
          <w:tcPr>
            <w:tcW w:w="1184" w:type="pct"/>
            <w:gridSpan w:val="3"/>
          </w:tcPr>
          <w:p w:rsidR="00C54E9F" w:rsidRPr="00C5039D" w:rsidRDefault="00C54E9F" w:rsidP="00C54E9F">
            <w:pPr>
              <w:jc w:val="both"/>
              <w:rPr>
                <w:rFonts w:ascii="TimesLT" w:eastAsia="Arial" w:hAnsi="TimesLT"/>
                <w:b/>
                <w:sz w:val="20"/>
                <w:szCs w:val="20"/>
                <w:lang w:eastAsia="ar-SA"/>
              </w:rPr>
            </w:pPr>
          </w:p>
        </w:tc>
        <w:tc>
          <w:tcPr>
            <w:tcW w:w="1761" w:type="pct"/>
            <w:gridSpan w:val="2"/>
          </w:tcPr>
          <w:p w:rsidR="00C54E9F" w:rsidRDefault="00C54E9F" w:rsidP="00043FEB">
            <w:pPr>
              <w:ind w:left="-25"/>
              <w:jc w:val="both"/>
              <w:rPr>
                <w:rFonts w:eastAsia="Arial"/>
                <w:szCs w:val="20"/>
                <w:lang w:eastAsia="ar-SA"/>
              </w:rPr>
            </w:pPr>
          </w:p>
          <w:p w:rsidR="00C54E9F" w:rsidRPr="00C5039D" w:rsidRDefault="00C54E9F" w:rsidP="00043FEB">
            <w:pPr>
              <w:ind w:left="-25"/>
              <w:jc w:val="both"/>
              <w:rPr>
                <w:rFonts w:eastAsia="Arial"/>
                <w:szCs w:val="20"/>
                <w:lang w:eastAsia="ar-SA"/>
              </w:rPr>
            </w:pPr>
          </w:p>
          <w:p w:rsidR="00C54E9F" w:rsidRPr="00C5039D" w:rsidRDefault="00C54E9F" w:rsidP="00043FEB">
            <w:pPr>
              <w:ind w:left="-25"/>
              <w:jc w:val="both"/>
              <w:rPr>
                <w:rFonts w:eastAsia="Arial"/>
                <w:szCs w:val="20"/>
                <w:lang w:eastAsia="ar-SA"/>
              </w:rPr>
            </w:pPr>
          </w:p>
          <w:p w:rsidR="00C54E9F" w:rsidRPr="00C5039D" w:rsidRDefault="00C54E9F" w:rsidP="00043FEB">
            <w:pPr>
              <w:ind w:left="-25"/>
              <w:jc w:val="both"/>
              <w:rPr>
                <w:rFonts w:eastAsia="Arial"/>
                <w:szCs w:val="20"/>
                <w:lang w:eastAsia="ar-SA"/>
              </w:rPr>
            </w:pPr>
          </w:p>
        </w:tc>
      </w:tr>
      <w:tr w:rsidR="00C54E9F" w:rsidRPr="00C5039D" w:rsidTr="00C34B4C">
        <w:tblPrEx>
          <w:tblLook w:val="04A0" w:firstRow="1" w:lastRow="0" w:firstColumn="1" w:lastColumn="0" w:noHBand="0" w:noVBand="1"/>
        </w:tblPrEx>
        <w:trPr>
          <w:gridBefore w:val="1"/>
          <w:gridAfter w:val="1"/>
          <w:wBefore w:w="53" w:type="pct"/>
          <w:wAfter w:w="8" w:type="pct"/>
        </w:trPr>
        <w:tc>
          <w:tcPr>
            <w:tcW w:w="2186" w:type="pct"/>
            <w:gridSpan w:val="2"/>
            <w:shd w:val="clear" w:color="auto" w:fill="auto"/>
          </w:tcPr>
          <w:p w:rsidR="00C54E9F" w:rsidRPr="00C5039D" w:rsidRDefault="00D913EE" w:rsidP="00D913EE">
            <w:pPr>
              <w:ind w:left="-78" w:firstLine="78"/>
              <w:jc w:val="both"/>
              <w:rPr>
                <w:lang w:eastAsia="en-US"/>
              </w:rPr>
            </w:pPr>
            <w:r>
              <w:rPr>
                <w:lang w:eastAsia="en-US"/>
              </w:rPr>
              <w:t xml:space="preserve">plk. ltn. Eligijus </w:t>
            </w:r>
            <w:proofErr w:type="spellStart"/>
            <w:r>
              <w:rPr>
                <w:lang w:eastAsia="en-US"/>
              </w:rPr>
              <w:t>Rukšnaitis</w:t>
            </w:r>
            <w:proofErr w:type="spellEnd"/>
          </w:p>
        </w:tc>
        <w:tc>
          <w:tcPr>
            <w:tcW w:w="497" w:type="pct"/>
            <w:shd w:val="clear" w:color="auto" w:fill="auto"/>
          </w:tcPr>
          <w:p w:rsidR="00C54E9F" w:rsidRPr="00C5039D" w:rsidRDefault="00C54E9F" w:rsidP="00C34B4C">
            <w:pPr>
              <w:jc w:val="both"/>
              <w:rPr>
                <w:lang w:eastAsia="en-US"/>
              </w:rPr>
            </w:pPr>
          </w:p>
        </w:tc>
        <w:tc>
          <w:tcPr>
            <w:tcW w:w="2256" w:type="pct"/>
            <w:gridSpan w:val="2"/>
            <w:shd w:val="clear" w:color="auto" w:fill="auto"/>
          </w:tcPr>
          <w:p w:rsidR="00C54E9F" w:rsidRPr="00C5039D" w:rsidRDefault="00C54E9F" w:rsidP="0029683D">
            <w:pPr>
              <w:ind w:left="-25"/>
              <w:jc w:val="both"/>
              <w:rPr>
                <w:lang w:eastAsia="en-US"/>
              </w:rPr>
            </w:pPr>
            <w:r w:rsidRPr="00C5039D">
              <w:rPr>
                <w:lang w:eastAsia="en-US"/>
              </w:rPr>
              <w:t xml:space="preserve">     </w:t>
            </w:r>
            <w:r>
              <w:rPr>
                <w:lang w:eastAsia="en-US"/>
              </w:rPr>
              <w:t xml:space="preserve">           </w:t>
            </w:r>
            <w:r w:rsidR="00043FEB">
              <w:rPr>
                <w:lang w:eastAsia="en-US"/>
              </w:rPr>
              <w:t xml:space="preserve">  </w:t>
            </w:r>
          </w:p>
        </w:tc>
      </w:tr>
    </w:tbl>
    <w:p w:rsidR="00D82EBE" w:rsidRPr="00B07A3B" w:rsidRDefault="00D82EBE">
      <w:pPr>
        <w:rPr>
          <w:b/>
        </w:rPr>
      </w:pPr>
    </w:p>
    <w:p w:rsidR="00D82EBE" w:rsidRPr="00B07A3B" w:rsidRDefault="00D82EBE">
      <w:pPr>
        <w:rPr>
          <w:b/>
        </w:rPr>
      </w:pPr>
    </w:p>
    <w:p w:rsidR="00D82EBE" w:rsidRPr="00B07A3B" w:rsidRDefault="00D82EBE">
      <w:pPr>
        <w:rPr>
          <w:b/>
        </w:rPr>
      </w:pPr>
    </w:p>
    <w:p w:rsidR="00AC091B" w:rsidRPr="00B07A3B" w:rsidRDefault="00AC091B">
      <w:pPr>
        <w:rPr>
          <w:b/>
        </w:rPr>
      </w:pPr>
    </w:p>
    <w:p w:rsidR="00AC091B" w:rsidRDefault="00AC091B">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DB2447" w:rsidRDefault="00DB2447">
      <w:pPr>
        <w:rPr>
          <w:b/>
        </w:rPr>
      </w:pPr>
    </w:p>
    <w:p w:rsidR="00775AD2" w:rsidRPr="00B07A3B" w:rsidRDefault="00775AD2">
      <w:pPr>
        <w:rPr>
          <w:b/>
        </w:rPr>
      </w:pPr>
    </w:p>
    <w:p w:rsidR="0029683D" w:rsidRDefault="0029683D" w:rsidP="00D82EBE">
      <w:pPr>
        <w:jc w:val="center"/>
        <w:rPr>
          <w:b/>
        </w:rPr>
      </w:pPr>
    </w:p>
    <w:p w:rsidR="0029683D" w:rsidRDefault="0029683D" w:rsidP="00D82EBE">
      <w:pPr>
        <w:jc w:val="center"/>
        <w:rPr>
          <w:b/>
        </w:rPr>
      </w:pPr>
    </w:p>
    <w:p w:rsidR="0029683D" w:rsidRDefault="0029683D" w:rsidP="00D82EBE">
      <w:pPr>
        <w:jc w:val="center"/>
        <w:rPr>
          <w:b/>
        </w:rPr>
      </w:pPr>
    </w:p>
    <w:p w:rsidR="0029683D" w:rsidRDefault="0029683D" w:rsidP="00D82EBE">
      <w:pPr>
        <w:jc w:val="center"/>
        <w:rPr>
          <w:b/>
        </w:rPr>
      </w:pPr>
    </w:p>
    <w:p w:rsidR="00D82EBE" w:rsidRPr="00B07A3B" w:rsidRDefault="00D82EBE" w:rsidP="00D82EBE">
      <w:pPr>
        <w:jc w:val="center"/>
        <w:rPr>
          <w:b/>
        </w:rPr>
      </w:pPr>
      <w:r w:rsidRPr="00B07A3B">
        <w:rPr>
          <w:b/>
        </w:rPr>
        <w:lastRenderedPageBreak/>
        <w:t>PASLAUGŲ PIRKIMO-PARDAVIMO SUTARTIS</w:t>
      </w:r>
    </w:p>
    <w:p w:rsidR="00D82EBE" w:rsidRPr="00B07A3B" w:rsidRDefault="00D82EBE" w:rsidP="00D82EBE">
      <w:pPr>
        <w:jc w:val="center"/>
        <w:rPr>
          <w:b/>
        </w:rPr>
      </w:pPr>
    </w:p>
    <w:p w:rsidR="00D82EBE" w:rsidRPr="00B07A3B" w:rsidRDefault="00D82EBE" w:rsidP="00D82EBE">
      <w:pPr>
        <w:jc w:val="center"/>
        <w:rPr>
          <w:b/>
        </w:rPr>
      </w:pPr>
      <w:r w:rsidRPr="00B07A3B">
        <w:rPr>
          <w:b/>
        </w:rPr>
        <w:t>II. BENDROJI DALIS</w:t>
      </w:r>
    </w:p>
    <w:p w:rsidR="00D82EBE" w:rsidRPr="00B07A3B" w:rsidRDefault="00D82EBE" w:rsidP="00D82EBE">
      <w:pPr>
        <w:jc w:val="center"/>
        <w:rPr>
          <w:b/>
        </w:rPr>
      </w:pPr>
    </w:p>
    <w:p w:rsidR="00D82EBE" w:rsidRPr="00B07A3B" w:rsidRDefault="00D82EBE" w:rsidP="00D82EBE">
      <w:pPr>
        <w:jc w:val="both"/>
        <w:rPr>
          <w:b/>
        </w:rPr>
      </w:pPr>
      <w:r w:rsidRPr="00B07A3B">
        <w:rPr>
          <w:b/>
        </w:rPr>
        <w:t>1.</w:t>
      </w:r>
      <w:r w:rsidRPr="00B07A3B">
        <w:t xml:space="preserve"> </w:t>
      </w:r>
      <w:r w:rsidRPr="00B07A3B">
        <w:rPr>
          <w:b/>
        </w:rPr>
        <w:t>Sąvokos</w:t>
      </w:r>
    </w:p>
    <w:p w:rsidR="00D82EBE" w:rsidRPr="00B07A3B" w:rsidRDefault="00D82EBE" w:rsidP="00D82EBE">
      <w:pPr>
        <w:jc w:val="both"/>
      </w:pPr>
      <w:r w:rsidRPr="00B07A3B">
        <w:t>1.1. Šioje Sutartyje naudojamos pagrindinės sąvokos:</w:t>
      </w:r>
    </w:p>
    <w:p w:rsidR="00D82EBE" w:rsidRPr="00B07A3B" w:rsidRDefault="00D82EBE" w:rsidP="00D82EBE">
      <w:pPr>
        <w:pStyle w:val="BodyText"/>
        <w:tabs>
          <w:tab w:val="left" w:pos="-360"/>
          <w:tab w:val="left" w:pos="-180"/>
          <w:tab w:val="left" w:pos="0"/>
          <w:tab w:val="left" w:pos="720"/>
        </w:tabs>
        <w:spacing w:after="0"/>
        <w:jc w:val="both"/>
      </w:pPr>
      <w:r w:rsidRPr="00B07A3B">
        <w:t>1.1.1. Sutartis – šios paslaugų viešojo pirkimo</w:t>
      </w:r>
      <w:r w:rsidRPr="00B07A3B">
        <w:rPr>
          <w:b/>
        </w:rPr>
        <w:t>–</w:t>
      </w:r>
      <w:r w:rsidRPr="00B07A3B">
        <w:t>pardavimo sutarties bendroji ir specialioji dalys, paslaugų viešojo pirkimo</w:t>
      </w:r>
      <w:r w:rsidRPr="00B07A3B">
        <w:rPr>
          <w:b/>
        </w:rPr>
        <w:t>–</w:t>
      </w:r>
      <w:r w:rsidRPr="00B07A3B">
        <w:t xml:space="preserve">pardavimo sutarties priedai. </w:t>
      </w:r>
    </w:p>
    <w:p w:rsidR="00D82EBE" w:rsidRPr="00B07A3B" w:rsidRDefault="00D82EBE" w:rsidP="00D82EBE">
      <w:pPr>
        <w:pStyle w:val="BodyText"/>
        <w:tabs>
          <w:tab w:val="left" w:pos="-180"/>
          <w:tab w:val="left" w:pos="0"/>
          <w:tab w:val="left" w:pos="540"/>
        </w:tabs>
        <w:spacing w:after="0"/>
        <w:jc w:val="both"/>
      </w:pPr>
      <w:r w:rsidRPr="00B07A3B">
        <w:t xml:space="preserve">1.1.2. Sutarties Šalys - </w:t>
      </w:r>
      <w:r w:rsidRPr="00B07A3B">
        <w:rPr>
          <w:b/>
        </w:rPr>
        <w:t>Pirkėjas</w:t>
      </w:r>
      <w:r w:rsidRPr="00B07A3B">
        <w:t xml:space="preserve"> ir </w:t>
      </w:r>
      <w:r w:rsidRPr="00B07A3B">
        <w:rPr>
          <w:b/>
        </w:rPr>
        <w:t>Teikėjas</w:t>
      </w:r>
      <w:r w:rsidRPr="00B07A3B">
        <w:t>:</w:t>
      </w:r>
    </w:p>
    <w:p w:rsidR="00D82EBE" w:rsidRPr="00B07A3B" w:rsidRDefault="00D82EBE" w:rsidP="00D82EBE">
      <w:pPr>
        <w:pStyle w:val="BodyText"/>
        <w:spacing w:after="0"/>
        <w:jc w:val="both"/>
      </w:pPr>
      <w:r w:rsidRPr="00B07A3B">
        <w:t>1.1.2.1.</w:t>
      </w:r>
      <w:r w:rsidRPr="00B07A3B">
        <w:rPr>
          <w:b/>
        </w:rPr>
        <w:t xml:space="preserve"> Pirkėjas</w:t>
      </w:r>
      <w:r w:rsidRPr="00B07A3B">
        <w:t xml:space="preserve"> – tai Sutarties šalis, kurios rekvizitai nurodyti Sutartyje, perkantis Paslaugas šioje Sutartyje nurodytomis sąlygomis;</w:t>
      </w:r>
    </w:p>
    <w:p w:rsidR="00D82EBE" w:rsidRPr="00B07A3B" w:rsidRDefault="00D82EBE" w:rsidP="00D82EBE">
      <w:pPr>
        <w:pStyle w:val="BodyText"/>
        <w:spacing w:after="0"/>
        <w:jc w:val="both"/>
      </w:pPr>
      <w:r w:rsidRPr="00B07A3B">
        <w:t xml:space="preserve">1.1.2.2. </w:t>
      </w:r>
      <w:r w:rsidRPr="00B07A3B">
        <w:rPr>
          <w:b/>
        </w:rPr>
        <w:t>Teikėjas</w:t>
      </w:r>
      <w:r w:rsidRPr="00B07A3B">
        <w:t xml:space="preserve"> – tai Sutarties šalis, kurios rekvizitai nurodyti Sutartyje, suteikiantis Paslaugas šioje Sutartyje nurodytomis sąlygomis.</w:t>
      </w:r>
    </w:p>
    <w:p w:rsidR="00D82EBE" w:rsidRPr="00B07A3B" w:rsidRDefault="00D82EBE" w:rsidP="00D82EBE">
      <w:pPr>
        <w:pStyle w:val="BodyText"/>
        <w:spacing w:after="0"/>
        <w:jc w:val="both"/>
      </w:pPr>
      <w:r w:rsidRPr="00B07A3B">
        <w:t>1.1.3.</w:t>
      </w:r>
      <w:r w:rsidRPr="00B07A3B">
        <w:rPr>
          <w:b/>
        </w:rPr>
        <w:t xml:space="preserve"> Gavėjas</w:t>
      </w:r>
      <w:r w:rsidRPr="00B07A3B">
        <w:t xml:space="preserve"> – </w:t>
      </w:r>
      <w:r w:rsidRPr="00B07A3B">
        <w:rPr>
          <w:b/>
        </w:rPr>
        <w:t>Pirkėjo</w:t>
      </w:r>
      <w:r w:rsidRPr="00B07A3B">
        <w:t xml:space="preserve"> padalinys, nurodytas Sutarties specialiojoje dalyje arba Sutarties priede, kuriam teikiamos paslaugos.</w:t>
      </w:r>
    </w:p>
    <w:p w:rsidR="00D82EBE" w:rsidRPr="00B07A3B" w:rsidRDefault="00D82EBE" w:rsidP="00D82EBE">
      <w:pPr>
        <w:pStyle w:val="BodyText"/>
        <w:spacing w:after="0"/>
        <w:jc w:val="both"/>
      </w:pPr>
      <w:r w:rsidRPr="00B07A3B">
        <w:t xml:space="preserve">1.1.4. Trečiasis asmuo – tai bet kuris fizinis ar juridinis asmuo (taip pat valstybė, valstybės institucijos, savivaldybė, savivaldybės institucijos) išskyrus </w:t>
      </w:r>
      <w:r w:rsidRPr="00B07A3B">
        <w:rPr>
          <w:b/>
        </w:rPr>
        <w:t>Gavėją</w:t>
      </w:r>
      <w:r w:rsidRPr="00B07A3B">
        <w:t>, kuris nėra šios Sutarties šalis.</w:t>
      </w:r>
    </w:p>
    <w:p w:rsidR="00D82EBE" w:rsidRPr="00B07A3B" w:rsidRDefault="00D82EBE" w:rsidP="00D82EBE">
      <w:pPr>
        <w:pStyle w:val="BodyText"/>
        <w:spacing w:after="0"/>
        <w:jc w:val="both"/>
      </w:pPr>
      <w:r w:rsidRPr="00B07A3B">
        <w:t xml:space="preserve">1.1.5. Licencijos </w:t>
      </w:r>
      <w:r w:rsidRPr="00B07A3B">
        <w:rPr>
          <w:b/>
        </w:rPr>
        <w:t xml:space="preserve">- </w:t>
      </w:r>
      <w:r w:rsidRPr="00B07A3B">
        <w:rPr>
          <w:spacing w:val="-3"/>
        </w:rPr>
        <w:t>visos reikalingos licencijos, patentai ir/arba leidimai būtini Sutarties vykdymui.</w:t>
      </w:r>
    </w:p>
    <w:p w:rsidR="00D82EBE" w:rsidRPr="00B07A3B" w:rsidRDefault="00D82EBE" w:rsidP="00D82EBE">
      <w:pPr>
        <w:jc w:val="both"/>
        <w:rPr>
          <w:b/>
        </w:rPr>
      </w:pPr>
      <w:r w:rsidRPr="00B07A3B">
        <w:t xml:space="preserve">1.1.6. Sutarties objektas - paslaugos ir su jų teikimu susijusios prekės, dėl kurių Sutarties šalys susitarė Sutarties specialiojoje dalyje ir kurios atitinka </w:t>
      </w:r>
      <w:r w:rsidRPr="00B07A3B">
        <w:rPr>
          <w:b/>
        </w:rPr>
        <w:t>Pirkėjo</w:t>
      </w:r>
      <w:r w:rsidRPr="00B07A3B">
        <w:t xml:space="preserve"> nustatytus reikalavimus.</w:t>
      </w:r>
    </w:p>
    <w:p w:rsidR="00D82EBE" w:rsidRPr="00B07A3B" w:rsidRDefault="00D82EBE" w:rsidP="00D82EBE">
      <w:pPr>
        <w:pStyle w:val="BodyText"/>
        <w:tabs>
          <w:tab w:val="left" w:pos="540"/>
          <w:tab w:val="num" w:pos="2880"/>
        </w:tabs>
        <w:spacing w:after="0"/>
        <w:jc w:val="both"/>
      </w:pPr>
      <w:r w:rsidRPr="00B07A3B">
        <w:t xml:space="preserve">1.1.7. Šalių iš anksto sutarti minimalūs nuostoliai – tai Sutarties nustatyta arba Sutartyje nustatyta tvarka apskaičiuota ir neginčijama pinigų suma, kurią </w:t>
      </w:r>
      <w:r w:rsidRPr="00B07A3B">
        <w:rPr>
          <w:b/>
        </w:rPr>
        <w:t>Teikėjas</w:t>
      </w:r>
      <w:r w:rsidRPr="00B07A3B">
        <w:t xml:space="preserve"> įsipareigoja sumokėti </w:t>
      </w:r>
      <w:r w:rsidRPr="00B07A3B">
        <w:rPr>
          <w:b/>
        </w:rPr>
        <w:t>Pirkėjui</w:t>
      </w:r>
      <w:r w:rsidRPr="00B07A3B">
        <w:t>, jeigu sutartiniai įsipareigojimai</w:t>
      </w:r>
      <w:r w:rsidRPr="00B07A3B" w:rsidDel="00432306">
        <w:t xml:space="preserve"> </w:t>
      </w:r>
      <w:r w:rsidRPr="00B07A3B">
        <w:t>neįvykdyta\i arba netinkamai įvykdyti.</w:t>
      </w:r>
    </w:p>
    <w:p w:rsidR="00D82EBE" w:rsidRPr="00B07A3B" w:rsidRDefault="00D82EBE" w:rsidP="00D82EBE">
      <w:pPr>
        <w:pStyle w:val="BodyText"/>
        <w:tabs>
          <w:tab w:val="left" w:pos="540"/>
          <w:tab w:val="num" w:pos="2880"/>
        </w:tabs>
        <w:spacing w:after="0"/>
        <w:jc w:val="both"/>
      </w:pPr>
      <w:r w:rsidRPr="00B07A3B">
        <w:t>1.1.8. Kainodaros taisyklės – Sutartyje nustatyta kaina/įkainiai ar Sutarties kainos/įkainių apskaičiavimo bei kainos/įkainių koregavimo taisyklės.</w:t>
      </w:r>
    </w:p>
    <w:p w:rsidR="00D82EBE" w:rsidRPr="00B07A3B" w:rsidRDefault="00D82EBE" w:rsidP="00D82EBE">
      <w:pPr>
        <w:pStyle w:val="BodyText"/>
        <w:tabs>
          <w:tab w:val="left" w:pos="540"/>
          <w:tab w:val="num" w:pos="2880"/>
        </w:tabs>
        <w:spacing w:after="0"/>
        <w:jc w:val="both"/>
      </w:pPr>
      <w:r w:rsidRPr="00B07A3B">
        <w:t>1.1.9. Prekės – paslaugų teikimui naudojamos, kartu su paslaugomis perkamos prekės arba prekės, kurios yra sukuriamos, teikiant paslaugas.</w:t>
      </w:r>
    </w:p>
    <w:p w:rsidR="00D82EBE" w:rsidRPr="00B07A3B" w:rsidRDefault="00D82EBE" w:rsidP="00D82EBE">
      <w:pPr>
        <w:pStyle w:val="BodyText"/>
        <w:tabs>
          <w:tab w:val="left" w:pos="540"/>
          <w:tab w:val="num" w:pos="2880"/>
        </w:tabs>
        <w:spacing w:after="0"/>
        <w:jc w:val="both"/>
      </w:pPr>
      <w:r w:rsidRPr="00B07A3B">
        <w:t>1.1.10. Prekių siunta – tai vienu metu pristatomų prekių kiekis.</w:t>
      </w:r>
    </w:p>
    <w:p w:rsidR="00D82EBE" w:rsidRPr="00B07A3B" w:rsidRDefault="00D82EBE" w:rsidP="00D82EBE">
      <w:pPr>
        <w:pStyle w:val="BodyText"/>
        <w:tabs>
          <w:tab w:val="left" w:pos="540"/>
          <w:tab w:val="num" w:pos="2880"/>
        </w:tabs>
        <w:spacing w:after="0"/>
        <w:jc w:val="both"/>
      </w:pPr>
      <w:r w:rsidRPr="00B07A3B">
        <w:t>1.1.11. Prekių partija – tai iš tos pačios medžiagos partijos pagamintų prekių siuntos.</w:t>
      </w:r>
    </w:p>
    <w:p w:rsidR="00D82EBE" w:rsidRPr="00B07A3B" w:rsidRDefault="00D82EBE" w:rsidP="00D82EBE">
      <w:pPr>
        <w:pStyle w:val="BodyText"/>
        <w:tabs>
          <w:tab w:val="left" w:pos="540"/>
          <w:tab w:val="num" w:pos="2880"/>
        </w:tabs>
        <w:spacing w:after="0"/>
        <w:jc w:val="both"/>
        <w:rPr>
          <w:bCs/>
          <w:iCs/>
        </w:rPr>
      </w:pPr>
      <w:r w:rsidRPr="00B07A3B">
        <w:t>1.1.12. M</w:t>
      </w:r>
      <w:r w:rsidRPr="00B07A3B">
        <w:rPr>
          <w:bCs/>
        </w:rPr>
        <w:t xml:space="preserve">edžiagų partija – </w:t>
      </w:r>
      <w:r w:rsidRPr="00B07A3B">
        <w:rPr>
          <w:bCs/>
          <w:iCs/>
        </w:rPr>
        <w:t>tam tikras medžiagos kiekis, pagamintas iš tų pačių žaliavų, gautų iš to paties</w:t>
      </w:r>
      <w:r w:rsidRPr="00B07A3B">
        <w:rPr>
          <w:b/>
        </w:rPr>
        <w:t xml:space="preserve"> Teikėjo</w:t>
      </w:r>
      <w:r w:rsidRPr="00B07A3B">
        <w:rPr>
          <w:bCs/>
          <w:iCs/>
        </w:rPr>
        <w:t xml:space="preserve"> pagal tą pačią technologiją, tomis pačiomis sąlygomis. Nustatytos medžiagos partijos kokybę patvirtinančiu įrodymu laikomas atitikties įvertinimo pažymėjimas arba sertifikatas.</w:t>
      </w:r>
    </w:p>
    <w:p w:rsidR="00D82EBE" w:rsidRPr="00B07A3B" w:rsidRDefault="00D82EBE" w:rsidP="00D82EBE">
      <w:pPr>
        <w:pStyle w:val="BodyText"/>
        <w:tabs>
          <w:tab w:val="left" w:pos="540"/>
          <w:tab w:val="num" w:pos="2880"/>
        </w:tabs>
        <w:spacing w:after="0"/>
        <w:jc w:val="both"/>
        <w:rPr>
          <w:bCs/>
          <w:iCs/>
        </w:rPr>
      </w:pPr>
      <w:r w:rsidRPr="00B07A3B">
        <w:rPr>
          <w:bCs/>
          <w:iCs/>
        </w:rPr>
        <w:t xml:space="preserve">1.2. </w:t>
      </w:r>
      <w:r w:rsidRPr="00B07A3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82EBE" w:rsidRPr="00B07A3B" w:rsidRDefault="00D82EBE" w:rsidP="00D82EBE">
      <w:pPr>
        <w:pStyle w:val="BodyText"/>
        <w:tabs>
          <w:tab w:val="num" w:pos="540"/>
          <w:tab w:val="left" w:pos="1701"/>
          <w:tab w:val="num" w:pos="2880"/>
        </w:tabs>
        <w:spacing w:after="0"/>
        <w:jc w:val="both"/>
      </w:pPr>
      <w:r w:rsidRPr="00B07A3B">
        <w:rPr>
          <w:bCs/>
          <w:iCs/>
        </w:rPr>
        <w:t xml:space="preserve">1.3. </w:t>
      </w:r>
      <w:r w:rsidRPr="00B07A3B">
        <w:t>Sutarties dalių ir straipsnių pavadinimai yra naudojami tik nuorodų patogumui, ir aiškinant Sutartį gali būti naudojami tik kaip papildoma priemonė.</w:t>
      </w:r>
    </w:p>
    <w:p w:rsidR="00D82EBE" w:rsidRPr="00B07A3B" w:rsidRDefault="00D82EBE" w:rsidP="00D82EBE">
      <w:pPr>
        <w:pStyle w:val="BodyText"/>
        <w:tabs>
          <w:tab w:val="left" w:pos="360"/>
          <w:tab w:val="num" w:pos="2880"/>
        </w:tabs>
        <w:spacing w:after="0"/>
        <w:jc w:val="both"/>
      </w:pPr>
      <w:r w:rsidRPr="00B07A3B">
        <w:t xml:space="preserve">1.4. Jeigu Sutartyje nenustatyta kitaip, Sutarties trukmė ir kiti terminai yra skaičiuojami kalendorinėmis dienomis. </w:t>
      </w:r>
    </w:p>
    <w:p w:rsidR="00D82EBE" w:rsidRPr="00B07A3B" w:rsidRDefault="00D82EBE" w:rsidP="00D82EBE">
      <w:pPr>
        <w:pStyle w:val="BodyText"/>
        <w:tabs>
          <w:tab w:val="num" w:pos="540"/>
          <w:tab w:val="left" w:pos="1701"/>
          <w:tab w:val="num" w:pos="2880"/>
        </w:tabs>
        <w:spacing w:after="0"/>
        <w:jc w:val="both"/>
      </w:pPr>
      <w:r w:rsidRPr="00B07A3B">
        <w:t xml:space="preserve">1.5. Jeigu mokėjimų ar prievolių įvykdymo terminas sutampa su oficialių švenčių ir ne darbo diena Lietuvos Respublikoje, tai pagal Sutartį prievolės įvykdymo ir mokėjimų terminas yra po to einanti darbo diena. </w:t>
      </w:r>
    </w:p>
    <w:p w:rsidR="00D82EBE" w:rsidRPr="00B07A3B" w:rsidRDefault="00D82EBE" w:rsidP="00D82EBE">
      <w:pPr>
        <w:pStyle w:val="BodyText"/>
        <w:tabs>
          <w:tab w:val="num" w:pos="540"/>
          <w:tab w:val="num" w:pos="792"/>
          <w:tab w:val="left" w:pos="1701"/>
          <w:tab w:val="num" w:pos="2880"/>
        </w:tabs>
        <w:spacing w:after="0"/>
        <w:jc w:val="both"/>
      </w:pPr>
      <w:r w:rsidRPr="00B07A3B">
        <w:t>1.6. Sutartyje, kur reikalauja kontekstas, žodžiai pateikti vienaskaitoje, gali turėti daugiskaitos prasmę ir atvirkščiai.</w:t>
      </w:r>
    </w:p>
    <w:p w:rsidR="00D82EBE" w:rsidRPr="00B07A3B" w:rsidRDefault="00D82EBE" w:rsidP="00D82EBE">
      <w:pPr>
        <w:pStyle w:val="BodyText"/>
        <w:tabs>
          <w:tab w:val="num" w:pos="540"/>
          <w:tab w:val="num" w:pos="792"/>
          <w:tab w:val="left" w:pos="1701"/>
          <w:tab w:val="num" w:pos="2880"/>
        </w:tabs>
        <w:spacing w:after="0"/>
        <w:jc w:val="both"/>
      </w:pPr>
      <w:r w:rsidRPr="00B07A3B">
        <w:t>1.7. Tais atvejais, kai tam tikra prasmė yra skirtinga tarp nurodytosios žodžiais ir nurodytosios skaičiais, vadovaujamasi žodine prasme.</w:t>
      </w:r>
    </w:p>
    <w:p w:rsidR="00D82EBE" w:rsidRPr="00B07A3B" w:rsidRDefault="00D82EBE" w:rsidP="00D82EBE">
      <w:pPr>
        <w:jc w:val="both"/>
        <w:rPr>
          <w:b/>
        </w:rPr>
      </w:pPr>
    </w:p>
    <w:p w:rsidR="00D82EBE" w:rsidRPr="00B07A3B" w:rsidRDefault="00D82EBE" w:rsidP="00D82EBE">
      <w:pPr>
        <w:jc w:val="both"/>
        <w:rPr>
          <w:b/>
        </w:rPr>
      </w:pPr>
      <w:r w:rsidRPr="00B07A3B">
        <w:rPr>
          <w:b/>
        </w:rPr>
        <w:t>2. Sutarties kaina/paslaugų įkainiai/kainodaros taisyklės</w:t>
      </w:r>
    </w:p>
    <w:p w:rsidR="00D82EBE" w:rsidRPr="00B07A3B" w:rsidRDefault="00D82EBE" w:rsidP="00D82EBE">
      <w:pPr>
        <w:jc w:val="both"/>
      </w:pPr>
      <w:r w:rsidRPr="00B07A3B">
        <w:t xml:space="preserve">2.1. Sutarties kaina/įkainiai - pinigų suma, kurią </w:t>
      </w:r>
      <w:r w:rsidRPr="00B07A3B">
        <w:rPr>
          <w:b/>
        </w:rPr>
        <w:t>Pirkėjas</w:t>
      </w:r>
      <w:r w:rsidRPr="00B07A3B">
        <w:t xml:space="preserve"> Sutartyje nustatyta tvarka ir terminais įsipareigoja sumokėti </w:t>
      </w:r>
      <w:r w:rsidRPr="00B07A3B">
        <w:rPr>
          <w:b/>
        </w:rPr>
        <w:t>Teikėjui</w:t>
      </w:r>
      <w:r w:rsidRPr="00B07A3B">
        <w:t>.</w:t>
      </w:r>
    </w:p>
    <w:p w:rsidR="00D82EBE" w:rsidRPr="00B07A3B" w:rsidRDefault="00D82EBE" w:rsidP="00D82EBE">
      <w:pPr>
        <w:jc w:val="both"/>
      </w:pPr>
      <w:r w:rsidRPr="00B07A3B">
        <w:t xml:space="preserve">2.2. Sutarties kaina/įkainiai yra pastovūs ir nekeičiami visą sutarties galiojimo laikotarpį, išskyrus atvejus, kai po Sutarties pasirašymo keičiasi paslaugoms ir su jų teikimu susijusioms prekėms taikomas </w:t>
      </w:r>
      <w:r w:rsidRPr="00B07A3B">
        <w:lastRenderedPageBreak/>
        <w:t>PVM tarifas. Perskaičiuota kaina/įkainiai įforminami raštišku Šalių susitarimu ir taikomi toms paslaugoms ir su jų teikimu susijusioms prekėms, kurios bus suteiktos po tokio Šalių pasirašyto susitarimo įsigaliojimo dienos</w:t>
      </w:r>
      <w:r w:rsidRPr="00B07A3B">
        <w:rPr>
          <w:i/>
        </w:rPr>
        <w:t>.</w:t>
      </w:r>
    </w:p>
    <w:p w:rsidR="00D82EBE" w:rsidRPr="00B07A3B" w:rsidRDefault="00D82EBE" w:rsidP="00D82EBE">
      <w:pPr>
        <w:jc w:val="both"/>
      </w:pPr>
      <w:r w:rsidRPr="00B07A3B">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07A3B">
        <w:rPr>
          <w:i/>
        </w:rPr>
        <w:t>(jei spec. dalyje nurodyta, kad ši sąlyga taikoma)</w:t>
      </w:r>
      <w:r w:rsidRPr="00B07A3B">
        <w:t>.</w:t>
      </w:r>
    </w:p>
    <w:p w:rsidR="00D82EBE" w:rsidRPr="00B07A3B" w:rsidRDefault="00D82EBE" w:rsidP="00D82EBE">
      <w:pPr>
        <w:widowControl w:val="0"/>
        <w:shd w:val="clear" w:color="auto" w:fill="FFFFFF"/>
        <w:jc w:val="both"/>
      </w:pPr>
      <w:r w:rsidRPr="00B07A3B">
        <w:t xml:space="preserve">2.4. </w:t>
      </w:r>
      <w:r w:rsidRPr="00B07A3B">
        <w:rPr>
          <w:b/>
        </w:rPr>
        <w:t>Teikėjas</w:t>
      </w:r>
      <w:r w:rsidRPr="00B07A3B">
        <w:t xml:space="preserve"> į Sutarties kainą/paslaugų įkainius privalo įskaičiuoti visas su paslaugų teikimu susijusias išlaidas ir mokesčius, įskaitant, bet neapsiribojant:</w:t>
      </w:r>
    </w:p>
    <w:p w:rsidR="00D82EBE" w:rsidRPr="00B07A3B" w:rsidRDefault="00D82EBE" w:rsidP="00D82EBE">
      <w:pPr>
        <w:widowControl w:val="0"/>
        <w:shd w:val="clear" w:color="auto" w:fill="FFFFFF"/>
        <w:jc w:val="both"/>
      </w:pPr>
      <w:r w:rsidRPr="00B07A3B">
        <w:t>2.4.1. logistikos (transportavimo) išlaidas;</w:t>
      </w:r>
    </w:p>
    <w:p w:rsidR="00D82EBE" w:rsidRPr="00B07A3B" w:rsidRDefault="00D82EBE" w:rsidP="00D82EBE">
      <w:pPr>
        <w:widowControl w:val="0"/>
        <w:shd w:val="clear" w:color="auto" w:fill="FFFFFF"/>
        <w:jc w:val="both"/>
      </w:pPr>
      <w:r w:rsidRPr="00B07A3B">
        <w:t>2.4.2. pakavimo, pakrovimo, tranzito, iškrovimo, išpakavimo, tikrinimo, draudimo ir kitas su paslaugų teikimu susijusias išlaidas;</w:t>
      </w:r>
    </w:p>
    <w:p w:rsidR="00D82EBE" w:rsidRPr="00B07A3B" w:rsidRDefault="00D82EBE" w:rsidP="00D82EBE">
      <w:pPr>
        <w:widowControl w:val="0"/>
        <w:shd w:val="clear" w:color="auto" w:fill="FFFFFF"/>
        <w:jc w:val="both"/>
      </w:pPr>
      <w:r w:rsidRPr="00B07A3B">
        <w:t xml:space="preserve">2.4.3. visas su dokumentų, kurių reikalauja </w:t>
      </w:r>
      <w:r w:rsidRPr="00B07A3B">
        <w:rPr>
          <w:b/>
        </w:rPr>
        <w:t>Pirkėjas</w:t>
      </w:r>
      <w:r w:rsidRPr="00B07A3B">
        <w:t>, rengimu ir pateikimu susijusias išlaidas;</w:t>
      </w:r>
    </w:p>
    <w:p w:rsidR="00D82EBE" w:rsidRPr="00B07A3B" w:rsidRDefault="00D82EBE" w:rsidP="00D82EBE">
      <w:pPr>
        <w:widowControl w:val="0"/>
        <w:shd w:val="clear" w:color="auto" w:fill="FFFFFF"/>
        <w:jc w:val="both"/>
      </w:pPr>
      <w:r w:rsidRPr="00B07A3B">
        <w:t xml:space="preserve">2.4.4. visas išlaidas susijusias su paslaugų teikimui reikalingų priemonių, įrankių, įrangos, technikos įsigijimu ar nuoma, bei šiame punkte minimos įrangos, technikos priemonių eksploatacines išlaidas; </w:t>
      </w:r>
    </w:p>
    <w:p w:rsidR="00D82EBE" w:rsidRPr="00B07A3B" w:rsidRDefault="00D82EBE" w:rsidP="00D82EBE">
      <w:pPr>
        <w:widowControl w:val="0"/>
        <w:shd w:val="clear" w:color="auto" w:fill="FFFFFF"/>
        <w:jc w:val="both"/>
      </w:pPr>
      <w:r w:rsidRPr="00B07A3B">
        <w:t>2.4.5. naudojimo ir priežiūros instrukcijų, numatytų Techninėje specifikacijoje, pateikimo išlaidas;</w:t>
      </w:r>
    </w:p>
    <w:p w:rsidR="00D82EBE" w:rsidRPr="00B07A3B" w:rsidRDefault="00D82EBE" w:rsidP="00D82EBE">
      <w:pPr>
        <w:widowControl w:val="0"/>
        <w:shd w:val="clear" w:color="auto" w:fill="FFFFFF"/>
        <w:jc w:val="both"/>
      </w:pPr>
      <w:r w:rsidRPr="00B07A3B">
        <w:t>2.4.6. garantinio remonto išlaidas;</w:t>
      </w:r>
    </w:p>
    <w:p w:rsidR="00D82EBE" w:rsidRPr="00B07A3B" w:rsidRDefault="00D82EBE" w:rsidP="00D82EBE">
      <w:pPr>
        <w:widowControl w:val="0"/>
        <w:shd w:val="clear" w:color="auto" w:fill="FFFFFF"/>
        <w:jc w:val="both"/>
      </w:pPr>
      <w:r w:rsidRPr="00B07A3B">
        <w:t xml:space="preserve">2.4.7. visas su darbinių pavyzdžių pagaminimu ir pateikimu </w:t>
      </w:r>
      <w:r w:rsidRPr="00B07A3B">
        <w:rPr>
          <w:b/>
        </w:rPr>
        <w:t>Pirkėjui</w:t>
      </w:r>
      <w:r w:rsidRPr="00B07A3B">
        <w:t xml:space="preserve"> susijusias išlaidas;</w:t>
      </w:r>
    </w:p>
    <w:p w:rsidR="00D82EBE" w:rsidRPr="00B07A3B" w:rsidRDefault="00D82EBE" w:rsidP="00D82EBE">
      <w:pPr>
        <w:widowControl w:val="0"/>
        <w:shd w:val="clear" w:color="auto" w:fill="FFFFFF"/>
        <w:jc w:val="both"/>
      </w:pPr>
      <w:r w:rsidRPr="00B07A3B">
        <w:t xml:space="preserve">2.4.8. visas su medžiaginių pavyzdžių (pagrindinių ir priedų), kurios naudojamos prekės gamyboje, pagaminimu ir pateikimu </w:t>
      </w:r>
      <w:r w:rsidRPr="00B07A3B">
        <w:rPr>
          <w:b/>
        </w:rPr>
        <w:t>Pirkėjui</w:t>
      </w:r>
      <w:r w:rsidRPr="00B07A3B">
        <w:t xml:space="preserve"> susijusias išlaidas.</w:t>
      </w:r>
    </w:p>
    <w:p w:rsidR="00D82EBE" w:rsidRPr="00B07A3B" w:rsidRDefault="00D82EBE" w:rsidP="00D82EBE">
      <w:pPr>
        <w:jc w:val="both"/>
      </w:pPr>
      <w:r w:rsidRPr="00B07A3B">
        <w:t xml:space="preserve">2.5. Užsienio valiutų kursų svyravimo, gamintojų kainų keitimo rizika tenka </w:t>
      </w:r>
      <w:r w:rsidRPr="00B07A3B">
        <w:rPr>
          <w:b/>
        </w:rPr>
        <w:t>Teikėjui</w:t>
      </w:r>
      <w:r w:rsidRPr="00B07A3B">
        <w:t>.</w:t>
      </w:r>
    </w:p>
    <w:p w:rsidR="00D82EBE" w:rsidRPr="00B07A3B" w:rsidRDefault="00D82EBE" w:rsidP="00D82EBE">
      <w:pPr>
        <w:jc w:val="both"/>
      </w:pPr>
      <w:r w:rsidRPr="00B07A3B">
        <w:t>2.6. Su Sutarties specialiojoje dalyje nurodytu Subtiekėju (-</w:t>
      </w:r>
      <w:proofErr w:type="spellStart"/>
      <w:r w:rsidRPr="00B07A3B">
        <w:t>ais</w:t>
      </w:r>
      <w:proofErr w:type="spellEnd"/>
      <w:r w:rsidRPr="00B07A3B">
        <w:t xml:space="preserve">) </w:t>
      </w:r>
      <w:r w:rsidRPr="00B07A3B">
        <w:rPr>
          <w:b/>
        </w:rPr>
        <w:t>Pirkėjas</w:t>
      </w:r>
      <w:r w:rsidRPr="00B07A3B">
        <w:t xml:space="preserve"> ir </w:t>
      </w:r>
      <w:r w:rsidRPr="00B07A3B">
        <w:rPr>
          <w:b/>
        </w:rPr>
        <w:t>Teikėjas</w:t>
      </w:r>
      <w:r w:rsidRPr="00B07A3B">
        <w:t xml:space="preserve"> gali sudaryti trišalę tiesioginio atsiskaitymo sutartį, kuria Šalių ir Subtiekėjo sutarta apimtimi ir sąlygomis </w:t>
      </w:r>
      <w:r w:rsidRPr="00B07A3B">
        <w:rPr>
          <w:b/>
        </w:rPr>
        <w:t>Teikėjas</w:t>
      </w:r>
      <w:r w:rsidRPr="00B07A3B">
        <w:t xml:space="preserve"> perleidžia teisę Subtiekėjui reikalauti iš </w:t>
      </w:r>
      <w:r w:rsidRPr="00B07A3B">
        <w:rPr>
          <w:b/>
        </w:rPr>
        <w:t>Pirkėjo</w:t>
      </w:r>
      <w:r w:rsidRPr="00B07A3B">
        <w:t xml:space="preserve"> mokėti sutartą dalį Sutarties kainos. Reikalavimo teisės perleidimas Subtiekėjui nesudarius trišalės tiesioginio atsiskaitymo Sutarties negalioja.</w:t>
      </w:r>
    </w:p>
    <w:p w:rsidR="00D82EBE" w:rsidRPr="00B07A3B" w:rsidRDefault="00D82EBE" w:rsidP="00D82EBE">
      <w:pPr>
        <w:jc w:val="both"/>
      </w:pPr>
      <w:r w:rsidRPr="00B07A3B">
        <w:t xml:space="preserve">2.7. Subtiekėjas, norėdamas, kad </w:t>
      </w:r>
      <w:r w:rsidRPr="00B07A3B">
        <w:rPr>
          <w:b/>
        </w:rPr>
        <w:t>Pirkėjas</w:t>
      </w:r>
      <w:r w:rsidRPr="00B07A3B">
        <w:t xml:space="preserve"> tiesiogiai atsiskaitytų su juo raštu praneša </w:t>
      </w:r>
      <w:r w:rsidRPr="00B07A3B">
        <w:rPr>
          <w:b/>
        </w:rPr>
        <w:t>Pirkėjui</w:t>
      </w:r>
      <w:r w:rsidRPr="00B07A3B">
        <w:t>, kad pageidauja sudaryti tiesioginio atsiskaitymo sutartį. Kartu su prašymu sudaryti tiesioginio atsiskaitymo sutartį Subtiekėjas turi būti pateikti:</w:t>
      </w:r>
    </w:p>
    <w:p w:rsidR="00D82EBE" w:rsidRPr="00B07A3B" w:rsidRDefault="00D82EBE" w:rsidP="00D82EBE">
      <w:pPr>
        <w:jc w:val="both"/>
      </w:pPr>
      <w:r w:rsidRPr="00B07A3B">
        <w:t xml:space="preserve">2.7.1. Pagrindinės tiesioginio tiekimo sutarties sąlygos nurodytos Sutarties bendrosios dalies 2.8 punkte. </w:t>
      </w:r>
    </w:p>
    <w:p w:rsidR="00D82EBE" w:rsidRPr="00B07A3B" w:rsidRDefault="00D82EBE" w:rsidP="00D82EBE">
      <w:pPr>
        <w:jc w:val="both"/>
      </w:pPr>
      <w:r w:rsidRPr="00B07A3B">
        <w:t xml:space="preserve">2.7.2. </w:t>
      </w:r>
      <w:r w:rsidRPr="00B07A3B">
        <w:rPr>
          <w:b/>
        </w:rPr>
        <w:t>Teikėjo</w:t>
      </w:r>
      <w:r w:rsidRPr="00B07A3B">
        <w:t xml:space="preserve"> patvirtinimą, kad jis sutinka Subtiekėjo siūlomomis sąlygomis sudaryti tiesioginio atsiskaitymo sutartį. </w:t>
      </w:r>
    </w:p>
    <w:p w:rsidR="00D82EBE" w:rsidRPr="00B07A3B" w:rsidRDefault="00D82EBE" w:rsidP="00D82EBE">
      <w:pPr>
        <w:jc w:val="both"/>
      </w:pPr>
      <w:r w:rsidRPr="00B07A3B">
        <w:t>2.7.3. Dokumentai įrodantys, kad nėra Viešųjų pirkimų įstatymo 46 straipsnio 1 dalyje nurodytų pagrindų.</w:t>
      </w:r>
    </w:p>
    <w:p w:rsidR="00D82EBE" w:rsidRPr="00B07A3B" w:rsidRDefault="00D82EBE" w:rsidP="00D82EBE">
      <w:pPr>
        <w:jc w:val="both"/>
      </w:pPr>
      <w:r w:rsidRPr="00B07A3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07A3B">
        <w:rPr>
          <w:b/>
        </w:rPr>
        <w:t>Teikėju</w:t>
      </w:r>
      <w:r w:rsidRPr="00B07A3B">
        <w:t xml:space="preserve"> ir pateikus šio suderinimo rašytinius </w:t>
      </w:r>
      <w:proofErr w:type="spellStart"/>
      <w:r w:rsidRPr="00B07A3B">
        <w:t>įrodymus</w:t>
      </w:r>
      <w:proofErr w:type="spellEnd"/>
      <w:r w:rsidRPr="00B07A3B">
        <w:t xml:space="preserve">, Šalių ir Subtiekėjo pareiga informuoti apie rekvizitų </w:t>
      </w:r>
      <w:proofErr w:type="spellStart"/>
      <w:r w:rsidRPr="00B07A3B">
        <w:t>pasikeitimus</w:t>
      </w:r>
      <w:proofErr w:type="spellEnd"/>
      <w:r w:rsidRPr="00B07A3B">
        <w:t xml:space="preserve">, mokėjimų vykdymo tvarka įvykus ginčui tarp </w:t>
      </w:r>
      <w:r w:rsidRPr="00B07A3B">
        <w:rPr>
          <w:b/>
        </w:rPr>
        <w:t>Teikėjo</w:t>
      </w:r>
      <w:r w:rsidRPr="00B07A3B">
        <w:t xml:space="preserve"> ir Subtiekėjo, papildomas prievolių, užtikrinimas (taikoma tik numatant avansinius </w:t>
      </w:r>
      <w:proofErr w:type="spellStart"/>
      <w:r w:rsidRPr="00B07A3B">
        <w:t>mokėjimus</w:t>
      </w:r>
      <w:proofErr w:type="spellEnd"/>
      <w:r w:rsidRPr="00B07A3B">
        <w:t xml:space="preserve">). </w:t>
      </w:r>
    </w:p>
    <w:p w:rsidR="00D82EBE" w:rsidRPr="00B07A3B" w:rsidRDefault="00D82EBE" w:rsidP="00D82EBE">
      <w:pPr>
        <w:jc w:val="both"/>
      </w:pPr>
      <w:r w:rsidRPr="00B07A3B">
        <w:t xml:space="preserve">2.9. Sutartis turi būti sudaryta ne vėliau kaip iki dienos, nuo kurios atsiranda mokėjimo prievolė pagal Sutarties bendrosios dalies 4.1 punktą. </w:t>
      </w:r>
    </w:p>
    <w:p w:rsidR="00D82EBE" w:rsidRPr="00B07A3B" w:rsidRDefault="00D82EBE" w:rsidP="00D82EBE">
      <w:pPr>
        <w:jc w:val="both"/>
      </w:pPr>
      <w:r w:rsidRPr="00B07A3B">
        <w:t xml:space="preserve">2.10. Tiesioginis atsiskaitymas su Subtiekėju neatleidžia </w:t>
      </w:r>
      <w:r w:rsidRPr="00B07A3B">
        <w:rPr>
          <w:b/>
        </w:rPr>
        <w:t>Teikėjo</w:t>
      </w:r>
      <w:r w:rsidRPr="00B07A3B">
        <w:t xml:space="preserve"> nuo jo prisiimtų įsipareigojimų pagal sudarytą Pirkimo sutartį. Sutartyje numatytos </w:t>
      </w:r>
      <w:r w:rsidRPr="00B07A3B">
        <w:rPr>
          <w:b/>
        </w:rPr>
        <w:t>Teikėjo</w:t>
      </w:r>
      <w:r w:rsidRPr="00B07A3B">
        <w:t xml:space="preserve"> teisės, pareigos ir kiti įsipareigojimai nesusiję su reikalavimo teise sumokėti Sutarties kainą perleidimu Subtiekėjui negali būti perduoti.</w:t>
      </w:r>
    </w:p>
    <w:p w:rsidR="00D82EBE" w:rsidRPr="00B07A3B" w:rsidRDefault="00D82EBE" w:rsidP="00D82EBE">
      <w:pPr>
        <w:jc w:val="both"/>
      </w:pPr>
      <w:r w:rsidRPr="00B07A3B">
        <w:t xml:space="preserve">2.11. </w:t>
      </w:r>
      <w:r w:rsidRPr="00B07A3B">
        <w:rPr>
          <w:b/>
        </w:rPr>
        <w:t>Pirkėjas</w:t>
      </w:r>
      <w:r w:rsidRPr="00B07A3B">
        <w:t xml:space="preserve"> turi teisę reikšti Subtiekėjui visus </w:t>
      </w:r>
      <w:proofErr w:type="spellStart"/>
      <w:r w:rsidRPr="00B07A3B">
        <w:t>atsikirtimus</w:t>
      </w:r>
      <w:proofErr w:type="spellEnd"/>
      <w:r w:rsidRPr="00B07A3B">
        <w:t xml:space="preserve">, kuriuos jis turėjo teisę reikšti </w:t>
      </w:r>
      <w:r w:rsidRPr="00B07A3B">
        <w:rPr>
          <w:b/>
        </w:rPr>
        <w:t xml:space="preserve">Teikėjui </w:t>
      </w:r>
      <w:r w:rsidRPr="00B07A3B">
        <w:t>iki reikalavimo teisės perdavimo.</w:t>
      </w:r>
    </w:p>
    <w:p w:rsidR="00D82EBE" w:rsidRPr="00B07A3B" w:rsidRDefault="00D82EBE" w:rsidP="00D82EBE">
      <w:pPr>
        <w:jc w:val="both"/>
      </w:pPr>
      <w:r w:rsidRPr="00B07A3B">
        <w:t xml:space="preserve">2.12. Kilus ginčui tarp </w:t>
      </w:r>
      <w:r w:rsidRPr="00B07A3B">
        <w:rPr>
          <w:b/>
        </w:rPr>
        <w:t>Teikėjo</w:t>
      </w:r>
      <w:r w:rsidRPr="00B07A3B">
        <w:t xml:space="preserve"> ir Subtiekėjo dėl tiesioginio atsiskaitymo sutartyje numatytų atsiskaitymų ar jų tvarkos, visos mokėjimo prievolės vykdomos </w:t>
      </w:r>
      <w:r w:rsidRPr="00B07A3B">
        <w:rPr>
          <w:b/>
        </w:rPr>
        <w:t>Teikėjui</w:t>
      </w:r>
      <w:r w:rsidRPr="00B07A3B">
        <w:t xml:space="preserve">. Jei Subtiekėjo reikalavimas (sąskaita ar kitas dokumentas) yra nesuderintas su </w:t>
      </w:r>
      <w:r w:rsidRPr="00B07A3B">
        <w:rPr>
          <w:b/>
        </w:rPr>
        <w:t>Teikėju</w:t>
      </w:r>
      <w:r w:rsidRPr="00B07A3B">
        <w:t xml:space="preserve">, bus laikoma, kad tarp </w:t>
      </w:r>
      <w:r w:rsidRPr="00B07A3B">
        <w:rPr>
          <w:b/>
        </w:rPr>
        <w:t>Teikėjo</w:t>
      </w:r>
      <w:r w:rsidRPr="00B07A3B">
        <w:t xml:space="preserve"> ir Subtiekėjo yra kilęs ginčas. </w:t>
      </w:r>
    </w:p>
    <w:p w:rsidR="00D82EBE" w:rsidRPr="00B07A3B" w:rsidRDefault="00D82EBE" w:rsidP="00D82EBE">
      <w:pPr>
        <w:jc w:val="both"/>
      </w:pPr>
      <w:r w:rsidRPr="00B07A3B">
        <w:lastRenderedPageBreak/>
        <w:t>2.13. Visi Pirkimo sutarties mokėjimų dokumentai yra teikiami naudojantis informacinės sistemos „</w:t>
      </w:r>
      <w:proofErr w:type="spellStart"/>
      <w:r w:rsidRPr="00B07A3B">
        <w:t>E.sąskaita</w:t>
      </w:r>
      <w:proofErr w:type="spellEnd"/>
      <w:r w:rsidRPr="00B07A3B">
        <w:t>“ priemonėmis. Pasikeitus teisės aktų nuostatoms dėl mokėjimo dokumentų pateikimo naudojantis informacine sistema „E. sąskaita“, atitinkamai taikomas tuo metu galiojantis teisinis reguliavimas.</w:t>
      </w:r>
    </w:p>
    <w:p w:rsidR="00D82EBE" w:rsidRPr="00B07A3B" w:rsidRDefault="00D82EBE" w:rsidP="00D82EBE">
      <w:pPr>
        <w:jc w:val="both"/>
      </w:pPr>
    </w:p>
    <w:p w:rsidR="00D82EBE" w:rsidRPr="00B07A3B" w:rsidRDefault="00D82EBE" w:rsidP="00D82EBE">
      <w:pPr>
        <w:jc w:val="both"/>
        <w:rPr>
          <w:b/>
        </w:rPr>
      </w:pPr>
      <w:r w:rsidRPr="00B07A3B">
        <w:rPr>
          <w:b/>
        </w:rPr>
        <w:t>3.</w:t>
      </w:r>
      <w:r w:rsidRPr="00B07A3B">
        <w:t xml:space="preserve"> </w:t>
      </w:r>
      <w:r w:rsidRPr="00B07A3B">
        <w:rPr>
          <w:b/>
        </w:rPr>
        <w:t>Paslaugų teikimo terminai ir sąlygos</w:t>
      </w:r>
    </w:p>
    <w:p w:rsidR="00D82EBE" w:rsidRPr="00B07A3B" w:rsidRDefault="00D82EBE" w:rsidP="00D82EBE">
      <w:pPr>
        <w:jc w:val="both"/>
      </w:pPr>
      <w:r w:rsidRPr="00B07A3B">
        <w:t>3.1. Paslaugos teikiamos Sutarties specialiojoje dalyje (arba Sutarties priede (-</w:t>
      </w:r>
      <w:proofErr w:type="spellStart"/>
      <w:r w:rsidRPr="00B07A3B">
        <w:t>uose</w:t>
      </w:r>
      <w:proofErr w:type="spellEnd"/>
      <w:r w:rsidRPr="00B07A3B">
        <w:t>)) numatytais terminais ir tvarka.</w:t>
      </w:r>
    </w:p>
    <w:p w:rsidR="00D82EBE" w:rsidRPr="00B07A3B" w:rsidRDefault="00D82EBE" w:rsidP="00D82EBE">
      <w:pPr>
        <w:jc w:val="both"/>
      </w:pPr>
      <w:r w:rsidRPr="00B07A3B">
        <w:t xml:space="preserve">3.2. Paslaugas </w:t>
      </w:r>
      <w:r w:rsidRPr="00B07A3B">
        <w:rPr>
          <w:b/>
        </w:rPr>
        <w:t>Teikėjas</w:t>
      </w:r>
      <w:r w:rsidRPr="00B07A3B">
        <w:t xml:space="preserve"> teikia savo rizika be papildomo apmokėjimo. Tinkamai suteiktos paslaugos</w:t>
      </w:r>
      <w:r w:rsidRPr="00B07A3B">
        <w:rPr>
          <w:b/>
        </w:rPr>
        <w:t xml:space="preserve"> </w:t>
      </w:r>
      <w:r w:rsidRPr="00B07A3B">
        <w:t xml:space="preserve">perduodamos – priimamos abiem Šalims (atskirais atvejais </w:t>
      </w:r>
      <w:r w:rsidRPr="00B07A3B">
        <w:rPr>
          <w:b/>
        </w:rPr>
        <w:t>Teikėjui</w:t>
      </w:r>
      <w:r w:rsidRPr="00B07A3B">
        <w:t xml:space="preserve"> ir Gavėjui) pasirašius dokumentą, patvirtinantį paslaugų perdavimą-priėmimą. Šis dokumentas pasirašomas tik tuo atveju, jeigu paslaugos suteiktos kokybiškai ir atitinka Sutartyje ir jos priede (-</w:t>
      </w:r>
      <w:proofErr w:type="spellStart"/>
      <w:r w:rsidRPr="00B07A3B">
        <w:t>uose</w:t>
      </w:r>
      <w:proofErr w:type="spellEnd"/>
      <w:r w:rsidRPr="00B07A3B">
        <w:t>) joms</w:t>
      </w:r>
      <w:r w:rsidRPr="00B07A3B">
        <w:rPr>
          <w:i/>
        </w:rPr>
        <w:t xml:space="preserve"> </w:t>
      </w:r>
      <w:r w:rsidRPr="00B07A3B">
        <w:t>nustatytus reikalavimus. Kai suteiktos paslaugos yra kokybiškos ir atitinka Sutartyje ir jos priede (-</w:t>
      </w:r>
      <w:proofErr w:type="spellStart"/>
      <w:r w:rsidRPr="00B07A3B">
        <w:t>uose</w:t>
      </w:r>
      <w:proofErr w:type="spellEnd"/>
      <w:r w:rsidRPr="00B07A3B">
        <w:t>) joms nustatytus reikalavimus dokumentas, patvirtinantis paslaugų perdavimą-priėmimą, turi būti pasirašomas ne vėliau kaip per 30 dienų.</w:t>
      </w:r>
    </w:p>
    <w:p w:rsidR="00D82EBE" w:rsidRPr="00B07A3B" w:rsidRDefault="00D82EBE" w:rsidP="00D82EBE">
      <w:pPr>
        <w:jc w:val="both"/>
      </w:pPr>
    </w:p>
    <w:p w:rsidR="00D82EBE" w:rsidRPr="00B07A3B" w:rsidRDefault="00D82EBE" w:rsidP="00D82EBE">
      <w:pPr>
        <w:jc w:val="both"/>
        <w:rPr>
          <w:b/>
        </w:rPr>
      </w:pPr>
      <w:r w:rsidRPr="00B07A3B">
        <w:rPr>
          <w:b/>
        </w:rPr>
        <w:t>4. Mokėjimo terminai ir sąlygos</w:t>
      </w:r>
    </w:p>
    <w:p w:rsidR="00D82EBE" w:rsidRPr="00B07A3B" w:rsidRDefault="00D82EBE" w:rsidP="00D82EBE">
      <w:pPr>
        <w:jc w:val="both"/>
      </w:pPr>
      <w:r w:rsidRPr="00B07A3B">
        <w:t xml:space="preserve">4.1. </w:t>
      </w:r>
      <w:r w:rsidRPr="00B07A3B">
        <w:rPr>
          <w:b/>
        </w:rPr>
        <w:t>Teikėjui</w:t>
      </w:r>
      <w:r w:rsidRPr="00B07A3B">
        <w:t xml:space="preserve"> sumokama, kai sutarties objektas, atitinkantis Sutartyje ir jos priede (-</w:t>
      </w:r>
      <w:proofErr w:type="spellStart"/>
      <w:r w:rsidRPr="00B07A3B">
        <w:t>uose</w:t>
      </w:r>
      <w:proofErr w:type="spellEnd"/>
      <w:r w:rsidRPr="00B07A3B">
        <w:t>)</w:t>
      </w:r>
      <w:r w:rsidRPr="00B07A3B">
        <w:rPr>
          <w:i/>
        </w:rPr>
        <w:t xml:space="preserve"> </w:t>
      </w:r>
      <w:r w:rsidRPr="00B07A3B">
        <w:t xml:space="preserve">nustatytus reikalavimus, perduodamas </w:t>
      </w:r>
      <w:r w:rsidRPr="00B07A3B">
        <w:rPr>
          <w:b/>
        </w:rPr>
        <w:t>Pirkėjui,</w:t>
      </w:r>
      <w:r w:rsidRPr="00B07A3B">
        <w:t xml:space="preserve"> </w:t>
      </w:r>
      <w:proofErr w:type="spellStart"/>
      <w:r w:rsidRPr="00B07A3B">
        <w:t>abiems</w:t>
      </w:r>
      <w:proofErr w:type="spellEnd"/>
      <w:r w:rsidRPr="00B07A3B">
        <w:t xml:space="preserve"> Šalims pasirašius dokumentą, patvirtinantį paslaugų perdavimą-priėmimą, per 30 (trisdešimt) dienų nuo dokumento, patvirtinančio paslaugų perdavimą-priėmimą pasirašymo</w:t>
      </w:r>
      <w:r w:rsidRPr="00B07A3B">
        <w:rPr>
          <w:i/>
        </w:rPr>
        <w:t xml:space="preserve"> </w:t>
      </w:r>
      <w:r w:rsidRPr="00B07A3B">
        <w:t>ir sąskaitos gavimo dienos (sąskaita faktūra turi būti pateikiama Viešųjų pirkimų įstatymo 22 straipsnio 3 dalyje/</w:t>
      </w:r>
      <w:r w:rsidRPr="00B07A3B">
        <w:rPr>
          <w:bCs/>
        </w:rPr>
        <w:t>Viešųjų pirkimų, atliekamų gynybos ir saugumo srityje, įstatymo 12 straipsnio 10 dalyje</w:t>
      </w:r>
      <w:r w:rsidRPr="00B07A3B">
        <w:t xml:space="preserve"> numatytomis elektroninėmis priemonėmis). Jei nustatomos kitokios apmokėjimo sąlygos, jos turi būti nustatytos Sutarties specialioje dalyje.</w:t>
      </w:r>
      <w:r w:rsidRPr="00B07A3B">
        <w:rPr>
          <w:b/>
        </w:rPr>
        <w:t xml:space="preserve"> </w:t>
      </w:r>
      <w:r w:rsidRPr="00B07A3B">
        <w:rPr>
          <w:b/>
          <w:bCs/>
        </w:rPr>
        <w:t xml:space="preserve">Pirkėjui </w:t>
      </w:r>
      <w:r w:rsidRPr="00B07A3B">
        <w:t>vėluojant atsiskaityti šiame punkte numatytu terminu,</w:t>
      </w:r>
      <w:r w:rsidRPr="00B07A3B">
        <w:rPr>
          <w:b/>
          <w:bCs/>
        </w:rPr>
        <w:t xml:space="preserve"> Pirkėjas, Teikėjui </w:t>
      </w:r>
      <w:r w:rsidRPr="00B07A3B">
        <w:t>pareikalavus (ne vėliau kaip per 30 (trisdešimt) dienų nuo pareikalavimo gavimo), moka palūkanas pagal Lietuvos Respublikos mokėjimų, atliekamų pagal komercines sutartis, vėlavimo prevencijos įstatymą.</w:t>
      </w:r>
    </w:p>
    <w:p w:rsidR="00D82EBE" w:rsidRPr="00B07A3B" w:rsidRDefault="00D82EBE" w:rsidP="00D82EBE">
      <w:pPr>
        <w:jc w:val="both"/>
      </w:pPr>
      <w:r w:rsidRPr="00B07A3B">
        <w:t>4.2. Jeigu už paslaugas bus mokamas Sutarties specialiojoje dalyje nurodyto dydžio avansas,</w:t>
      </w:r>
      <w:r w:rsidRPr="00B07A3B">
        <w:rPr>
          <w:b/>
        </w:rPr>
        <w:t xml:space="preserve"> Teikėjas</w:t>
      </w:r>
      <w:r w:rsidRPr="00B07A3B">
        <w:t xml:space="preserve"> įsipareigoja per 5 (penkias) darbo dienas nuo pranešimo gavimo dienos pateikti </w:t>
      </w:r>
      <w:r w:rsidRPr="00B07A3B">
        <w:rPr>
          <w:b/>
        </w:rPr>
        <w:t>Pirkėjo</w:t>
      </w:r>
      <w:r w:rsidRPr="00B07A3B">
        <w:t xml:space="preserve"> sumokamo avanso sumai, avansinio apmokėjimo banko garantiją arba draudimo bendrovės laidavimo raštą (kuri/-</w:t>
      </w:r>
      <w:proofErr w:type="spellStart"/>
      <w:r w:rsidRPr="00B07A3B">
        <w:t>is</w:t>
      </w:r>
      <w:proofErr w:type="spellEnd"/>
      <w:r w:rsidRPr="00B07A3B">
        <w:t xml:space="preserve"> galiotų 2 (du) mėnesius ilgiau nei paslaugų suteikimo terminas) ir avansinio mokėjimo sąskaitą.</w:t>
      </w:r>
      <w:r w:rsidRPr="00B07A3B">
        <w:rPr>
          <w:b/>
        </w:rPr>
        <w:t xml:space="preserve"> Teikėjas</w:t>
      </w:r>
      <w:r w:rsidRPr="00B07A3B">
        <w:t xml:space="preserve"> taip pat turi pateikti patvirtinimą iš draudimo bendrovės (apmokėjimą įrodantį dokumentą ar pan.), kad laidavimo raštas yra galiojantis </w:t>
      </w:r>
      <w:r w:rsidRPr="00B07A3B">
        <w:rPr>
          <w:i/>
        </w:rPr>
        <w:t>(jei spec. dalyje nurodyta, kad sąlyga dėl avanso taikoma).</w:t>
      </w:r>
    </w:p>
    <w:p w:rsidR="00D82EBE" w:rsidRPr="00B07A3B" w:rsidRDefault="00D82EBE" w:rsidP="00D82EBE">
      <w:pPr>
        <w:pStyle w:val="NoSpacing"/>
        <w:jc w:val="both"/>
        <w:rPr>
          <w:lang w:val="lt-LT"/>
        </w:rPr>
      </w:pPr>
      <w:r w:rsidRPr="00B07A3B">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07A3B">
        <w:rPr>
          <w:b/>
          <w:lang w:val="lt-LT"/>
        </w:rPr>
        <w:t xml:space="preserve">Teikėjo </w:t>
      </w:r>
      <w:r w:rsidRPr="00B07A3B">
        <w:rPr>
          <w:lang w:val="lt-LT"/>
        </w:rPr>
        <w:t xml:space="preserve">kaltės, iš </w:t>
      </w:r>
      <w:r w:rsidRPr="00B07A3B">
        <w:rPr>
          <w:b/>
          <w:lang w:val="lt-LT"/>
        </w:rPr>
        <w:t xml:space="preserve">Pirkėjo </w:t>
      </w:r>
      <w:r w:rsidRPr="00B07A3B">
        <w:rPr>
          <w:lang w:val="lt-LT"/>
        </w:rPr>
        <w:t xml:space="preserve">gavimo, sumokėti </w:t>
      </w:r>
      <w:r w:rsidRPr="00B07A3B">
        <w:rPr>
          <w:b/>
          <w:lang w:val="lt-LT"/>
        </w:rPr>
        <w:t xml:space="preserve">Pirkėjui </w:t>
      </w:r>
      <w:r w:rsidRPr="00B07A3B">
        <w:rPr>
          <w:lang w:val="lt-LT"/>
        </w:rPr>
        <w:t xml:space="preserve">sumą, neviršijant laidavimo/garantijos sumos, pinigus pervedant į </w:t>
      </w:r>
      <w:r w:rsidRPr="00B07A3B">
        <w:rPr>
          <w:b/>
          <w:lang w:val="lt-LT"/>
        </w:rPr>
        <w:t>Pirkėjo</w:t>
      </w:r>
      <w:r w:rsidRPr="00B07A3B">
        <w:rPr>
          <w:lang w:val="lt-LT"/>
        </w:rPr>
        <w:t xml:space="preserve"> sąskaitą. </w:t>
      </w:r>
    </w:p>
    <w:p w:rsidR="00D82EBE" w:rsidRPr="00B07A3B" w:rsidRDefault="00D82EBE" w:rsidP="00D82EBE">
      <w:pPr>
        <w:pStyle w:val="NoSpacing"/>
        <w:jc w:val="both"/>
        <w:rPr>
          <w:lang w:val="lt-LT"/>
        </w:rPr>
      </w:pPr>
      <w:r w:rsidRPr="00B07A3B">
        <w:rPr>
          <w:lang w:val="lt-LT"/>
        </w:rPr>
        <w:t xml:space="preserve">4.4. </w:t>
      </w:r>
      <w:proofErr w:type="spellStart"/>
      <w:r w:rsidRPr="00B07A3B">
        <w:t>Avansinio</w:t>
      </w:r>
      <w:proofErr w:type="spellEnd"/>
      <w:r w:rsidRPr="00B07A3B">
        <w:t xml:space="preserve"> </w:t>
      </w:r>
      <w:proofErr w:type="spellStart"/>
      <w:r w:rsidRPr="00B07A3B">
        <w:t>mokėjimo</w:t>
      </w:r>
      <w:proofErr w:type="spellEnd"/>
      <w:r w:rsidRPr="00B07A3B">
        <w:rPr>
          <w:szCs w:val="20"/>
        </w:rPr>
        <w:t xml:space="preserve"> </w:t>
      </w:r>
      <w:r w:rsidRPr="00B07A3B">
        <w:rPr>
          <w:lang w:val="lt-LT"/>
        </w:rPr>
        <w:t xml:space="preserve">banko garantijoje ar laidavimo rašte negali būti nurodyta, kad garantas ar laiduotojas atsako tik už tiesioginių nuostolių atlyginimą. Negali būti įrašytos nuostatos ar sąlygos, kurios įpareigotų </w:t>
      </w:r>
      <w:r w:rsidRPr="00B07A3B">
        <w:rPr>
          <w:b/>
          <w:lang w:val="lt-LT"/>
        </w:rPr>
        <w:t>Pirkėją</w:t>
      </w:r>
      <w:r w:rsidRPr="00B07A3B">
        <w:rPr>
          <w:lang w:val="lt-LT"/>
        </w:rPr>
        <w:t xml:space="preserve"> įrodyti garantiją ar laidavimo raštą išdavusiai įmonei, kad su </w:t>
      </w:r>
      <w:r w:rsidRPr="00B07A3B">
        <w:rPr>
          <w:b/>
          <w:lang w:val="lt-LT"/>
        </w:rPr>
        <w:t xml:space="preserve">Teikėju </w:t>
      </w:r>
      <w:r w:rsidRPr="00B07A3B">
        <w:rPr>
          <w:lang w:val="lt-LT"/>
        </w:rPr>
        <w:t xml:space="preserve">Sutartis nutraukta teisėtai arba kitaip leistų garantiją ar laidavimo raštą išdavusiai įmonei nemokėti (arba vilkinti mokėjimą) garantija ar laidavimu užtikrinamos (laiduojamos) sumos. </w:t>
      </w:r>
    </w:p>
    <w:p w:rsidR="00D82EBE" w:rsidRPr="00B07A3B" w:rsidRDefault="00D82EBE" w:rsidP="00D82EBE">
      <w:pPr>
        <w:jc w:val="both"/>
        <w:rPr>
          <w:szCs w:val="20"/>
        </w:rPr>
      </w:pPr>
      <w:r w:rsidRPr="00B07A3B">
        <w:rPr>
          <w:szCs w:val="20"/>
        </w:rPr>
        <w:t xml:space="preserve">4.5. </w:t>
      </w:r>
      <w:r w:rsidRPr="00B07A3B">
        <w:t>Avansinio apmokėjimo</w:t>
      </w:r>
      <w:r w:rsidRPr="00B07A3B">
        <w:rPr>
          <w:szCs w:val="20"/>
        </w:rPr>
        <w:t xml:space="preserve"> banko garantija arba draudimo bendrovės laidavimo raštas, neatitinkantys Sutarties bendrosios dalies 4.2-4.4. punktuose nustatytų reikalavimų, nebus priimami. Tokiu atveju bus laikoma, kad </w:t>
      </w:r>
      <w:r w:rsidRPr="00B07A3B">
        <w:rPr>
          <w:b/>
          <w:szCs w:val="20"/>
        </w:rPr>
        <w:t>Teikėjas</w:t>
      </w:r>
      <w:r w:rsidRPr="00B07A3B">
        <w:rPr>
          <w:szCs w:val="20"/>
        </w:rPr>
        <w:t xml:space="preserve"> </w:t>
      </w:r>
      <w:r w:rsidRPr="00B07A3B">
        <w:t>avansinio apmokėjimo</w:t>
      </w:r>
      <w:r w:rsidRPr="00B07A3B">
        <w:rPr>
          <w:szCs w:val="20"/>
        </w:rPr>
        <w:t xml:space="preserve"> banko garantijos arba draudimo bendrovės laidavimo rašto </w:t>
      </w:r>
      <w:r w:rsidRPr="00B07A3B">
        <w:rPr>
          <w:b/>
          <w:szCs w:val="20"/>
        </w:rPr>
        <w:t>Pirkėjui</w:t>
      </w:r>
      <w:r w:rsidRPr="00B07A3B">
        <w:rPr>
          <w:szCs w:val="20"/>
        </w:rPr>
        <w:t xml:space="preserve"> nepateikė ir bus atsiskaitoma pagal Sutarties bendrosios dalies 4.1 punktą.</w:t>
      </w:r>
    </w:p>
    <w:p w:rsidR="00D82EBE" w:rsidRPr="00B07A3B" w:rsidRDefault="00D82EBE" w:rsidP="00D82EBE">
      <w:pPr>
        <w:jc w:val="both"/>
      </w:pPr>
      <w:r w:rsidRPr="00B07A3B">
        <w:t xml:space="preserve">4.6. </w:t>
      </w:r>
      <w:r w:rsidRPr="00B07A3B">
        <w:rPr>
          <w:b/>
        </w:rPr>
        <w:t>Pirkėjas</w:t>
      </w:r>
      <w:r w:rsidRPr="00B07A3B">
        <w:t xml:space="preserve"> avansą sumoka per 10 (dešimt) dienų nuo avansinio apmokėjimo banko garantijos ar draudimo bendrovės laidavimo rašto ir avansinio mokėjimo sąskaitos gavimo </w:t>
      </w:r>
      <w:r w:rsidRPr="00B07A3B">
        <w:rPr>
          <w:i/>
        </w:rPr>
        <w:t xml:space="preserve">(jei spec. dalyje nurodyta, kad avansas bus mokamas) </w:t>
      </w:r>
      <w:r w:rsidRPr="00B07A3B">
        <w:t>dienos.</w:t>
      </w:r>
    </w:p>
    <w:p w:rsidR="00D82EBE" w:rsidRPr="00B07A3B" w:rsidRDefault="00D82EBE" w:rsidP="00D82EBE">
      <w:pPr>
        <w:jc w:val="both"/>
      </w:pPr>
      <w:r w:rsidRPr="00B07A3B">
        <w:t xml:space="preserve">4.7. Šalys turi teisę sudaryti papildomus susitarimus dėl avansinio apmokėjimo banko garantijoje arba draudimo bendrovės laidavimo rašte numatytos sumos sumažinimo </w:t>
      </w:r>
      <w:r w:rsidRPr="00B07A3B">
        <w:rPr>
          <w:b/>
        </w:rPr>
        <w:t xml:space="preserve">Teikėjui </w:t>
      </w:r>
      <w:r w:rsidRPr="00B07A3B">
        <w:t>tinkamai įvykdžius dalį įsipareigojimų.</w:t>
      </w:r>
    </w:p>
    <w:p w:rsidR="00D82EBE" w:rsidRPr="00B07A3B" w:rsidRDefault="00D82EBE" w:rsidP="00D82EBE">
      <w:pPr>
        <w:jc w:val="both"/>
      </w:pPr>
    </w:p>
    <w:p w:rsidR="00D82EBE" w:rsidRPr="00B07A3B" w:rsidRDefault="00D82EBE" w:rsidP="00D82EBE">
      <w:pPr>
        <w:jc w:val="both"/>
        <w:rPr>
          <w:b/>
        </w:rPr>
      </w:pPr>
      <w:r w:rsidRPr="00B07A3B">
        <w:rPr>
          <w:b/>
        </w:rPr>
        <w:t>5. Paslaugų kokybė</w:t>
      </w:r>
    </w:p>
    <w:p w:rsidR="00D82EBE" w:rsidRPr="00B07A3B" w:rsidRDefault="00D82EBE" w:rsidP="00D82EBE">
      <w:pPr>
        <w:jc w:val="both"/>
      </w:pPr>
      <w:r w:rsidRPr="00B07A3B">
        <w:t>5.1. Paslaugos turi atitikti Sutartyje ir jos priede (-</w:t>
      </w:r>
      <w:proofErr w:type="spellStart"/>
      <w:r w:rsidRPr="00B07A3B">
        <w:t>uose</w:t>
      </w:r>
      <w:proofErr w:type="spellEnd"/>
      <w:r w:rsidRPr="00B07A3B">
        <w:t>)</w:t>
      </w:r>
      <w:r w:rsidRPr="00B07A3B">
        <w:rPr>
          <w:i/>
        </w:rPr>
        <w:t xml:space="preserve"> </w:t>
      </w:r>
      <w:r w:rsidRPr="00B07A3B">
        <w:t xml:space="preserve">nurodytus reikalavimus. </w:t>
      </w:r>
    </w:p>
    <w:p w:rsidR="00D82EBE" w:rsidRPr="00B07A3B" w:rsidRDefault="00D82EBE" w:rsidP="00D82EBE">
      <w:pPr>
        <w:jc w:val="both"/>
        <w:rPr>
          <w:iCs/>
        </w:rPr>
      </w:pPr>
      <w:r w:rsidRPr="00B07A3B">
        <w:t xml:space="preserve">5.2. </w:t>
      </w:r>
      <w:r w:rsidRPr="00B07A3B">
        <w:rPr>
          <w:b/>
          <w:iCs/>
        </w:rPr>
        <w:t xml:space="preserve">Pirkėjui </w:t>
      </w:r>
      <w:r w:rsidRPr="00B07A3B">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07A3B">
        <w:rPr>
          <w:b/>
          <w:iCs/>
        </w:rPr>
        <w:t>Pirkėjo</w:t>
      </w:r>
      <w:r w:rsidRPr="00B07A3B">
        <w:rPr>
          <w:iCs/>
        </w:rPr>
        <w:t xml:space="preserve"> ir </w:t>
      </w:r>
      <w:r w:rsidRPr="00B07A3B">
        <w:rPr>
          <w:b/>
          <w:iCs/>
        </w:rPr>
        <w:t>Teikėjo</w:t>
      </w:r>
      <w:r w:rsidRPr="00B07A3B">
        <w:rPr>
          <w:iCs/>
        </w:rPr>
        <w:t xml:space="preserve"> įgalioti atstovai (</w:t>
      </w:r>
      <w:r w:rsidRPr="00B07A3B">
        <w:rPr>
          <w:b/>
          <w:iCs/>
        </w:rPr>
        <w:t>Teikėjo</w:t>
      </w:r>
      <w:r w:rsidRPr="00B07A3B">
        <w:rPr>
          <w:iCs/>
        </w:rPr>
        <w:t xml:space="preserve"> atstovui atsisakius tai padaryti, patikrinimo aktą pasirašo tik </w:t>
      </w:r>
      <w:r w:rsidRPr="00B07A3B">
        <w:rPr>
          <w:b/>
          <w:iCs/>
        </w:rPr>
        <w:t>Pirkėjo</w:t>
      </w:r>
      <w:r w:rsidRPr="00B07A3B">
        <w:rPr>
          <w:iCs/>
        </w:rPr>
        <w:t xml:space="preserve"> atstovas), </w:t>
      </w:r>
      <w:r w:rsidRPr="00B07A3B">
        <w:t xml:space="preserve">o </w:t>
      </w:r>
      <w:r w:rsidRPr="00B07A3B">
        <w:rPr>
          <w:b/>
        </w:rPr>
        <w:t xml:space="preserve">Teikėjui </w:t>
      </w:r>
      <w:r w:rsidRPr="00B07A3B">
        <w:t>taikoma sutartinė atsakomybė</w:t>
      </w:r>
      <w:r w:rsidRPr="00B07A3B">
        <w:rPr>
          <w:iCs/>
        </w:rPr>
        <w:t>.</w:t>
      </w:r>
    </w:p>
    <w:p w:rsidR="00D82EBE" w:rsidRPr="00B07A3B" w:rsidRDefault="00D82EBE" w:rsidP="00D82EBE">
      <w:pPr>
        <w:jc w:val="both"/>
      </w:pPr>
      <w:r w:rsidRPr="00B07A3B">
        <w:t>5.3. Tuo atveju, kai konfliktas dėl paslaugų kokybės ir jų atitikimo Sutartyje ir jos priede (-</w:t>
      </w:r>
      <w:proofErr w:type="spellStart"/>
      <w:r w:rsidRPr="00B07A3B">
        <w:t>uose</w:t>
      </w:r>
      <w:proofErr w:type="spellEnd"/>
      <w:r w:rsidRPr="00B07A3B">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D82EBE" w:rsidRPr="00B07A3B" w:rsidRDefault="00D82EBE" w:rsidP="00D82EBE">
      <w:pPr>
        <w:jc w:val="both"/>
      </w:pPr>
      <w:r w:rsidRPr="00B07A3B">
        <w:t xml:space="preserve">5.4. </w:t>
      </w:r>
      <w:r w:rsidRPr="00B07A3B">
        <w:rPr>
          <w:b/>
          <w:iCs/>
        </w:rPr>
        <w:t>Teikėjas</w:t>
      </w:r>
      <w:r w:rsidRPr="00B07A3B">
        <w:rPr>
          <w:iCs/>
        </w:rPr>
        <w:t xml:space="preserve"> įsipareigoja leisti </w:t>
      </w:r>
      <w:r w:rsidRPr="00B07A3B">
        <w:rPr>
          <w:b/>
          <w:iCs/>
        </w:rPr>
        <w:t>Pirkėjo</w:t>
      </w:r>
      <w:r w:rsidRPr="00B07A3B">
        <w:rPr>
          <w:iCs/>
        </w:rPr>
        <w:t xml:space="preserve"> atstovui vykdyti paslaugų teikimo kokybės kontrolę gamybos eigoje, tikrinti pagalbines medžiagas bei žaliavas, jų pirminius įsigijimo dokumentus</w:t>
      </w:r>
      <w:r w:rsidRPr="00B07A3B">
        <w:t>.</w:t>
      </w:r>
    </w:p>
    <w:p w:rsidR="00D82EBE" w:rsidRPr="00B07A3B" w:rsidRDefault="00D82EBE" w:rsidP="00D82EBE">
      <w:pPr>
        <w:jc w:val="both"/>
        <w:rPr>
          <w:iCs/>
        </w:rPr>
      </w:pPr>
      <w:r w:rsidRPr="00B07A3B">
        <w:t>5.5. Prekių, kurios yra paslaugų teikimo rezultatas, priėmimo metu pastebėjus jų neatitikimą Sutartyje ir jos priede (-</w:t>
      </w:r>
      <w:proofErr w:type="spellStart"/>
      <w:r w:rsidRPr="00B07A3B">
        <w:t>uose</w:t>
      </w:r>
      <w:proofErr w:type="spellEnd"/>
      <w:r w:rsidRPr="00B07A3B">
        <w:t>)</w:t>
      </w:r>
      <w:r w:rsidRPr="00B07A3B">
        <w:rPr>
          <w:i/>
        </w:rPr>
        <w:t xml:space="preserve"> </w:t>
      </w:r>
      <w:r w:rsidRPr="00B07A3B">
        <w:t xml:space="preserve">nustatytiems reikalavimams, kviečiami </w:t>
      </w:r>
      <w:r w:rsidRPr="00B07A3B">
        <w:rPr>
          <w:b/>
        </w:rPr>
        <w:t>Teikėjo</w:t>
      </w:r>
      <w:r w:rsidRPr="00B07A3B">
        <w:t xml:space="preserve"> atstovai, kuriems dalyvaujant surašomas aktas, prekės nepriimamos, o </w:t>
      </w:r>
      <w:r w:rsidRPr="00B07A3B">
        <w:rPr>
          <w:b/>
        </w:rPr>
        <w:t xml:space="preserve">Teikėjui </w:t>
      </w:r>
      <w:r w:rsidRPr="00B07A3B">
        <w:t>taikoma sutartinė atsakomybė (šiuo atveju sutartinė atsakomybė taikoma, jeigu prekių pristatymo terminas jau pasibaigęs) (</w:t>
      </w:r>
      <w:r w:rsidRPr="00B07A3B">
        <w:rPr>
          <w:i/>
        </w:rPr>
        <w:t>taikoma, jeigu vykdant paslaugų sutartį perduodamos/parduodamos prekės tiesiogiai susijusios su sutarties objektu).</w:t>
      </w:r>
    </w:p>
    <w:p w:rsidR="00D82EBE" w:rsidRPr="00B07A3B" w:rsidRDefault="00D82EBE" w:rsidP="00D82EBE">
      <w:pPr>
        <w:jc w:val="both"/>
        <w:rPr>
          <w:b/>
        </w:rPr>
      </w:pPr>
    </w:p>
    <w:p w:rsidR="00D82EBE" w:rsidRPr="00B07A3B" w:rsidRDefault="00D82EBE" w:rsidP="00D82EBE">
      <w:pPr>
        <w:jc w:val="both"/>
      </w:pPr>
      <w:r w:rsidRPr="00B07A3B">
        <w:rPr>
          <w:b/>
        </w:rPr>
        <w:t>6. Kokybės garantija</w:t>
      </w:r>
      <w:r w:rsidRPr="00B07A3B">
        <w:rPr>
          <w:rStyle w:val="FootnoteReference"/>
          <w:b/>
        </w:rPr>
        <w:footnoteReference w:id="1"/>
      </w:r>
      <w:r w:rsidRPr="00B07A3B">
        <w:rPr>
          <w:b/>
        </w:rPr>
        <w:t xml:space="preserve"> </w:t>
      </w:r>
    </w:p>
    <w:p w:rsidR="00D82EBE" w:rsidRPr="00B07A3B" w:rsidRDefault="00D82EBE" w:rsidP="00D82EBE">
      <w:pPr>
        <w:jc w:val="both"/>
      </w:pPr>
      <w:r w:rsidRPr="00B07A3B">
        <w:t>6.1. Kokybės garantijos terminas nurodomas Sutarties specialiojoje dalyje (arba Sutarties priede).</w:t>
      </w:r>
    </w:p>
    <w:p w:rsidR="00D82EBE" w:rsidRPr="00B07A3B" w:rsidRDefault="00D82EBE" w:rsidP="00D82EBE">
      <w:pPr>
        <w:jc w:val="both"/>
      </w:pPr>
      <w:r w:rsidRPr="00B07A3B">
        <w:t xml:space="preserve">6.2. Kokybės garantijos termino metu </w:t>
      </w:r>
      <w:r w:rsidRPr="00B07A3B">
        <w:rPr>
          <w:b/>
        </w:rPr>
        <w:t>Teikėjas</w:t>
      </w:r>
      <w:r w:rsidRPr="00B07A3B">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07A3B">
        <w:t>uose</w:t>
      </w:r>
      <w:proofErr w:type="spellEnd"/>
      <w:r w:rsidRPr="00B07A3B">
        <w:t>)</w:t>
      </w:r>
      <w:r w:rsidRPr="00B07A3B">
        <w:rPr>
          <w:i/>
        </w:rPr>
        <w:t xml:space="preserve"> </w:t>
      </w:r>
      <w:r w:rsidRPr="00B07A3B">
        <w:t xml:space="preserve">nustatytus reikalavimus </w:t>
      </w:r>
      <w:r w:rsidRPr="00B07A3B">
        <w:rPr>
          <w:i/>
        </w:rPr>
        <w:t>(jei spec. dalyje nurodyta, kad ši sąlyga taikoma)</w:t>
      </w:r>
      <w:r w:rsidRPr="00B07A3B">
        <w:t>.</w:t>
      </w:r>
    </w:p>
    <w:p w:rsidR="00D82EBE" w:rsidRPr="00B07A3B" w:rsidRDefault="00D82EBE" w:rsidP="00D82EBE">
      <w:pPr>
        <w:jc w:val="both"/>
      </w:pPr>
      <w:r w:rsidRPr="00B07A3B">
        <w:t xml:space="preserve">6.3. Kokybės garantijos termino metu </w:t>
      </w:r>
      <w:r w:rsidRPr="00B07A3B">
        <w:rPr>
          <w:b/>
        </w:rPr>
        <w:t>Teikėjas</w:t>
      </w:r>
      <w:r w:rsidRPr="00B07A3B">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07A3B">
        <w:t>uose</w:t>
      </w:r>
      <w:proofErr w:type="spellEnd"/>
      <w:r w:rsidRPr="00B07A3B">
        <w:t>)</w:t>
      </w:r>
      <w:r w:rsidRPr="00B07A3B">
        <w:rPr>
          <w:i/>
        </w:rPr>
        <w:t xml:space="preserve"> </w:t>
      </w:r>
      <w:r w:rsidRPr="00B07A3B">
        <w:t xml:space="preserve">nustatytus reikalavimus </w:t>
      </w:r>
      <w:r w:rsidRPr="00B07A3B">
        <w:rPr>
          <w:i/>
        </w:rPr>
        <w:t>(jei spec. dalyje nurodyta, kad ši sąlyga taikoma)</w:t>
      </w:r>
      <w:r w:rsidRPr="00B07A3B">
        <w:t>.</w:t>
      </w:r>
    </w:p>
    <w:p w:rsidR="00D82EBE" w:rsidRPr="00B07A3B" w:rsidRDefault="00D82EBE" w:rsidP="00D82EBE">
      <w:pPr>
        <w:jc w:val="both"/>
      </w:pPr>
      <w:r w:rsidRPr="00B07A3B">
        <w:t xml:space="preserve">6.4. Apie kokybės garantijos termino metu pastebėtus prekių trūkumus </w:t>
      </w:r>
      <w:r w:rsidRPr="00B07A3B">
        <w:rPr>
          <w:b/>
        </w:rPr>
        <w:t>Teikėjas</w:t>
      </w:r>
      <w:r w:rsidRPr="00B07A3B">
        <w:t xml:space="preserve"> informuojamas raštu (faksu arba paštu). Pareikšti pretenziją dėl kokybės galima viso</w:t>
      </w:r>
      <w:r w:rsidRPr="00B07A3B">
        <w:rPr>
          <w:b/>
        </w:rPr>
        <w:t xml:space="preserve"> </w:t>
      </w:r>
      <w:r w:rsidRPr="00B07A3B">
        <w:t>kokybės garantijos termino galiojimo metu.</w:t>
      </w:r>
    </w:p>
    <w:p w:rsidR="00D82EBE" w:rsidRPr="00B07A3B" w:rsidRDefault="00D82EBE" w:rsidP="00D82EBE">
      <w:pPr>
        <w:jc w:val="both"/>
      </w:pPr>
      <w:r w:rsidRPr="00B07A3B">
        <w:t xml:space="preserve">6.5. </w:t>
      </w:r>
      <w:r w:rsidRPr="00B07A3B">
        <w:rPr>
          <w:b/>
        </w:rPr>
        <w:t>Teikėjo</w:t>
      </w:r>
      <w:r w:rsidRPr="00B07A3B">
        <w:t xml:space="preserve"> pašalintų prekių trūkumų</w:t>
      </w:r>
      <w:r w:rsidRPr="00B07A3B">
        <w:rPr>
          <w:b/>
        </w:rPr>
        <w:t xml:space="preserve"> </w:t>
      </w:r>
      <w:r w:rsidRPr="00B07A3B">
        <w:t>kokybės garantijos terminas skaičiuojamas nuo dokumento, patvirtinančio prekių su pašalintais trūkumais perdavimą-priėmimą, pasirašymo dienos.</w:t>
      </w:r>
    </w:p>
    <w:p w:rsidR="00D82EBE" w:rsidRPr="00B07A3B" w:rsidRDefault="00D82EBE" w:rsidP="00D82EBE">
      <w:pPr>
        <w:jc w:val="both"/>
      </w:pPr>
      <w:r w:rsidRPr="00B07A3B">
        <w:t>6.6. Jeigu prekė pakeičiama nauja, jai suteikiamas toks pat Sutarties specialiojoje dalyje nurodytas kokybės garantijos terminas, kuris skaičiuojamas nuo dokumento, patvirtinančio naujų prekių perdavimą-priėmimą, pasirašymo dienos.</w:t>
      </w:r>
    </w:p>
    <w:p w:rsidR="00D82EBE" w:rsidRPr="00B07A3B" w:rsidRDefault="00D82EBE" w:rsidP="00D82EBE">
      <w:pPr>
        <w:jc w:val="both"/>
      </w:pPr>
      <w:r w:rsidRPr="00B07A3B">
        <w:t xml:space="preserve">6.7. Sutarties specialiojoje dalyje (arba Sutarties priede) nurodyta garantija netaikoma, jeigu </w:t>
      </w:r>
      <w:r w:rsidRPr="00B07A3B">
        <w:rPr>
          <w:b/>
        </w:rPr>
        <w:t>Teikėjas</w:t>
      </w:r>
      <w:r w:rsidRPr="00B07A3B">
        <w:t xml:space="preserve"> įrodys, kad prekių trūkumai atsirado dėl neteisingo ar netinkamo </w:t>
      </w:r>
      <w:r w:rsidRPr="00B07A3B">
        <w:rPr>
          <w:b/>
        </w:rPr>
        <w:t>Pirkėjo</w:t>
      </w:r>
      <w:r w:rsidRPr="00B07A3B">
        <w:t xml:space="preserve"> elgesio arba trečiųjų asmenų veiklos, arba nenugalimos jėgos.</w:t>
      </w:r>
    </w:p>
    <w:p w:rsidR="00D82EBE" w:rsidRPr="00B07A3B" w:rsidRDefault="00D82EBE" w:rsidP="00D82EBE">
      <w:pPr>
        <w:jc w:val="both"/>
      </w:pPr>
    </w:p>
    <w:p w:rsidR="00D82EBE" w:rsidRPr="00B07A3B" w:rsidRDefault="00D82EBE" w:rsidP="00D82EBE">
      <w:pPr>
        <w:jc w:val="both"/>
        <w:rPr>
          <w:b/>
        </w:rPr>
      </w:pPr>
      <w:r w:rsidRPr="00B07A3B">
        <w:rPr>
          <w:b/>
        </w:rPr>
        <w:t xml:space="preserve">7. Nenugalimos jėgos </w:t>
      </w:r>
      <w:r w:rsidRPr="00B07A3B">
        <w:rPr>
          <w:b/>
          <w:i/>
        </w:rPr>
        <w:t>(force majeure)</w:t>
      </w:r>
      <w:r w:rsidRPr="00B07A3B">
        <w:rPr>
          <w:b/>
        </w:rPr>
        <w:t xml:space="preserve"> aplinkybės.</w:t>
      </w:r>
    </w:p>
    <w:p w:rsidR="00D82EBE" w:rsidRPr="00B07A3B" w:rsidRDefault="00D82EBE" w:rsidP="00D82EBE">
      <w:pPr>
        <w:jc w:val="both"/>
      </w:pPr>
      <w:r w:rsidRPr="00B07A3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07A3B">
        <w:rPr>
          <w:i/>
          <w:iCs/>
        </w:rPr>
        <w:t>(force majeure)</w:t>
      </w:r>
      <w:r w:rsidRPr="00B07A3B">
        <w:t xml:space="preserve"> aplinkybėms taisyklėse, patvirtintose Lietuvos Respublikos </w:t>
      </w:r>
      <w:r w:rsidRPr="00B07A3B">
        <w:lastRenderedPageBreak/>
        <w:t xml:space="preserve">Vyriausybės 1996 m. liepos 15 d. nutarimu Nr. 840. Nustatydamos nenugalimos jėgos aplinkybes Šalys vadovaujasi Lietuvos Respublikos Vyriausybės 1997 kovo 13 d. nutarimu Nr. 222 „Dėl nenugalimos jėgos </w:t>
      </w:r>
      <w:r w:rsidRPr="00B07A3B">
        <w:rPr>
          <w:i/>
          <w:iCs/>
        </w:rPr>
        <w:t>(force majeure)</w:t>
      </w:r>
      <w:r w:rsidRPr="00B07A3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82EBE" w:rsidRPr="00B07A3B" w:rsidRDefault="00D82EBE" w:rsidP="00D82EBE">
      <w:pPr>
        <w:jc w:val="both"/>
      </w:pPr>
      <w:r w:rsidRPr="00B07A3B">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07A3B">
        <w:t>įrodymus</w:t>
      </w:r>
      <w:proofErr w:type="spellEnd"/>
      <w:r w:rsidRPr="00B07A3B">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82EBE" w:rsidRPr="00B07A3B" w:rsidRDefault="00D82EBE" w:rsidP="00D82EBE">
      <w:pPr>
        <w:pStyle w:val="BodyTextIndent2"/>
        <w:ind w:left="0" w:firstLine="0"/>
        <w:jc w:val="both"/>
        <w:rPr>
          <w:b/>
          <w:i w:val="0"/>
          <w:color w:val="auto"/>
          <w:sz w:val="24"/>
          <w:szCs w:val="24"/>
          <w:lang w:val="lt-LT"/>
        </w:rPr>
      </w:pPr>
    </w:p>
    <w:p w:rsidR="00D82EBE" w:rsidRPr="00B07A3B" w:rsidRDefault="00D82EBE" w:rsidP="00D82EBE">
      <w:pPr>
        <w:pStyle w:val="BodyTextIndent2"/>
        <w:ind w:left="0" w:firstLine="0"/>
        <w:jc w:val="both"/>
        <w:rPr>
          <w:b/>
          <w:i w:val="0"/>
          <w:color w:val="auto"/>
          <w:sz w:val="24"/>
          <w:szCs w:val="24"/>
          <w:lang w:val="lt-LT"/>
        </w:rPr>
      </w:pPr>
      <w:r w:rsidRPr="00B07A3B">
        <w:rPr>
          <w:b/>
          <w:i w:val="0"/>
          <w:color w:val="auto"/>
          <w:sz w:val="24"/>
          <w:szCs w:val="24"/>
          <w:lang w:val="lt-LT"/>
        </w:rPr>
        <w:t xml:space="preserve">8. Kodifikavimas </w:t>
      </w:r>
    </w:p>
    <w:p w:rsidR="00D82EBE" w:rsidRPr="00B07A3B" w:rsidRDefault="00D82EBE" w:rsidP="00D82EBE">
      <w:pPr>
        <w:jc w:val="both"/>
      </w:pPr>
      <w:r w:rsidRPr="00B07A3B">
        <w:t xml:space="preserve">8.1. Per 5 (penkias) dienas po Sutarties įsigaliojimo </w:t>
      </w:r>
      <w:r w:rsidRPr="00B07A3B">
        <w:rPr>
          <w:b/>
          <w:bCs/>
        </w:rPr>
        <w:t>Teikėjas</w:t>
      </w:r>
      <w:r w:rsidRPr="00B07A3B">
        <w:t xml:space="preserve"> privalo pateikti </w:t>
      </w:r>
      <w:r w:rsidRPr="00B07A3B">
        <w:rPr>
          <w:b/>
        </w:rPr>
        <w:t xml:space="preserve">Pirkėjui </w:t>
      </w:r>
      <w:r w:rsidRPr="00B07A3B">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07A3B">
        <w:rPr>
          <w:b/>
          <w:bCs/>
        </w:rPr>
        <w:t>Teikėjas</w:t>
      </w:r>
      <w:r w:rsidRPr="00B07A3B">
        <w:t xml:space="preserve"> turi pateikti užpildytas ir pasirašytas formas elektroniniu pavidalu arba popierines jų kopijas </w:t>
      </w:r>
      <w:r w:rsidRPr="00B07A3B">
        <w:rPr>
          <w:i/>
        </w:rPr>
        <w:t>(jei spec. dalyje nurodyta, kad ši sąlyga taikoma)</w:t>
      </w:r>
      <w:r w:rsidRPr="00B07A3B">
        <w:t>.</w:t>
      </w:r>
    </w:p>
    <w:p w:rsidR="00D82EBE" w:rsidRPr="00B07A3B" w:rsidRDefault="00D82EBE" w:rsidP="00D82EBE">
      <w:pPr>
        <w:pStyle w:val="BodyTextIndent2"/>
        <w:ind w:left="0" w:firstLine="0"/>
        <w:jc w:val="both"/>
        <w:rPr>
          <w:i w:val="0"/>
          <w:iCs/>
          <w:color w:val="auto"/>
          <w:sz w:val="24"/>
          <w:szCs w:val="24"/>
          <w:lang w:val="lt-LT"/>
        </w:rPr>
      </w:pPr>
      <w:r w:rsidRPr="00B07A3B">
        <w:rPr>
          <w:i w:val="0"/>
          <w:iCs/>
          <w:color w:val="auto"/>
          <w:sz w:val="24"/>
          <w:szCs w:val="24"/>
          <w:lang w:val="lt-LT"/>
        </w:rPr>
        <w:t xml:space="preserve">8.2. </w:t>
      </w:r>
      <w:r w:rsidRPr="00B07A3B">
        <w:rPr>
          <w:b/>
          <w:bCs/>
          <w:i w:val="0"/>
          <w:color w:val="auto"/>
          <w:sz w:val="24"/>
          <w:szCs w:val="24"/>
          <w:lang w:val="lt-LT"/>
        </w:rPr>
        <w:t>Pirkėjui</w:t>
      </w:r>
      <w:r w:rsidRPr="00B07A3B">
        <w:rPr>
          <w:i w:val="0"/>
          <w:color w:val="auto"/>
          <w:sz w:val="24"/>
          <w:szCs w:val="24"/>
          <w:lang w:val="lt-LT"/>
        </w:rPr>
        <w:t xml:space="preserve"> pareikalavus, </w:t>
      </w:r>
      <w:r w:rsidRPr="00B07A3B">
        <w:rPr>
          <w:b/>
          <w:bCs/>
          <w:i w:val="0"/>
          <w:color w:val="auto"/>
          <w:sz w:val="24"/>
          <w:szCs w:val="24"/>
          <w:lang w:val="lt-LT"/>
        </w:rPr>
        <w:t>Teikėjas</w:t>
      </w:r>
      <w:r w:rsidRPr="00B07A3B">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D82EBE" w:rsidRPr="00B07A3B" w:rsidRDefault="00D82EBE" w:rsidP="00D82EBE">
      <w:pPr>
        <w:jc w:val="both"/>
      </w:pPr>
    </w:p>
    <w:p w:rsidR="00D82EBE" w:rsidRPr="00B07A3B" w:rsidRDefault="00D82EBE" w:rsidP="00D82EBE">
      <w:pPr>
        <w:jc w:val="both"/>
        <w:rPr>
          <w:b/>
        </w:rPr>
      </w:pPr>
      <w:r w:rsidRPr="00B07A3B">
        <w:rPr>
          <w:b/>
        </w:rPr>
        <w:t>9. Sutarties nutraukimas</w:t>
      </w:r>
    </w:p>
    <w:p w:rsidR="00D82EBE" w:rsidRPr="00B07A3B" w:rsidRDefault="00D82EBE" w:rsidP="00D82EBE">
      <w:pPr>
        <w:jc w:val="both"/>
      </w:pPr>
      <w:r w:rsidRPr="00B07A3B">
        <w:t>9.1. Ši Sutartis gali būti nutraukta:</w:t>
      </w:r>
    </w:p>
    <w:p w:rsidR="00D82EBE" w:rsidRPr="00B07A3B" w:rsidRDefault="00D82EBE" w:rsidP="00D82EBE">
      <w:pPr>
        <w:jc w:val="both"/>
      </w:pPr>
      <w:r w:rsidRPr="00B07A3B">
        <w:t xml:space="preserve">9.1.1. raštišku </w:t>
      </w:r>
      <w:r w:rsidRPr="00B07A3B">
        <w:rPr>
          <w:bCs/>
        </w:rPr>
        <w:t>Šalių</w:t>
      </w:r>
      <w:r w:rsidRPr="00B07A3B">
        <w:t xml:space="preserve"> susitarimu; </w:t>
      </w:r>
    </w:p>
    <w:p w:rsidR="00D82EBE" w:rsidRPr="00B07A3B" w:rsidRDefault="00D82EBE" w:rsidP="00D82EBE">
      <w:pPr>
        <w:jc w:val="both"/>
      </w:pPr>
      <w:r w:rsidRPr="00B07A3B">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D82EBE" w:rsidRPr="00B07A3B" w:rsidRDefault="00D82EBE" w:rsidP="00D82EBE">
      <w:pPr>
        <w:jc w:val="both"/>
      </w:pPr>
      <w:r w:rsidRPr="00B07A3B">
        <w:t xml:space="preserve">9.2. </w:t>
      </w:r>
      <w:r w:rsidRPr="00B07A3B">
        <w:rPr>
          <w:b/>
          <w:bCs/>
        </w:rPr>
        <w:t xml:space="preserve">Pirkėjas, </w:t>
      </w:r>
      <w:r w:rsidRPr="00B07A3B">
        <w:rPr>
          <w:bCs/>
        </w:rPr>
        <w:t>ne vėliau kaip</w:t>
      </w:r>
      <w:r w:rsidRPr="00B07A3B">
        <w:rPr>
          <w:b/>
          <w:bCs/>
        </w:rPr>
        <w:t xml:space="preserve"> </w:t>
      </w:r>
      <w:r w:rsidRPr="00B07A3B">
        <w:t>prieš 7 (septynias) dienas</w:t>
      </w:r>
      <w:r w:rsidRPr="00B07A3B">
        <w:rPr>
          <w:i/>
        </w:rPr>
        <w:t xml:space="preserve"> (jeigu Sutarties specialiojoje dalyje nenurodytas kitas terminas</w:t>
      </w:r>
      <w:r w:rsidRPr="00B07A3B">
        <w:t xml:space="preserve">) raštu informavęs </w:t>
      </w:r>
      <w:r w:rsidRPr="00B07A3B">
        <w:rPr>
          <w:b/>
          <w:bCs/>
        </w:rPr>
        <w:t xml:space="preserve">Teikėją </w:t>
      </w:r>
      <w:r w:rsidRPr="00B07A3B">
        <w:rPr>
          <w:bCs/>
        </w:rPr>
        <w:t>turi teisę</w:t>
      </w:r>
      <w:r w:rsidRPr="00B07A3B">
        <w:t xml:space="preserve"> vienašališkai nutraukti Sutartį dėl esminio Sutarties pažeidimo. Esminiu Sutarties pažeidimu laikoma, jeigu:</w:t>
      </w:r>
    </w:p>
    <w:p w:rsidR="00D82EBE" w:rsidRPr="00B07A3B" w:rsidRDefault="00D82EBE" w:rsidP="00D82EBE">
      <w:pPr>
        <w:jc w:val="both"/>
      </w:pPr>
      <w:r w:rsidRPr="00B07A3B">
        <w:t xml:space="preserve">9.2.1. </w:t>
      </w:r>
      <w:r w:rsidRPr="00B07A3B">
        <w:rPr>
          <w:b/>
        </w:rPr>
        <w:t>Teikėjas</w:t>
      </w:r>
      <w:r w:rsidRPr="00B07A3B">
        <w:t xml:space="preserve"> nepradeda teikti </w:t>
      </w:r>
      <w:r w:rsidRPr="00B07A3B">
        <w:rPr>
          <w:iCs/>
        </w:rPr>
        <w:t>paslaugų</w:t>
      </w:r>
      <w:r w:rsidRPr="00B07A3B">
        <w:t xml:space="preserve"> Sutarties specialioje dalyje nurodytu terminu; </w:t>
      </w:r>
    </w:p>
    <w:p w:rsidR="00D82EBE" w:rsidRPr="00B07A3B" w:rsidRDefault="00D82EBE" w:rsidP="00D82EBE">
      <w:pPr>
        <w:jc w:val="both"/>
      </w:pPr>
      <w:r w:rsidRPr="00B07A3B">
        <w:t xml:space="preserve">9.2.2. </w:t>
      </w:r>
      <w:r w:rsidRPr="00B07A3B">
        <w:rPr>
          <w:b/>
        </w:rPr>
        <w:t xml:space="preserve">Teikėjas </w:t>
      </w:r>
      <w:r w:rsidRPr="00B07A3B">
        <w:t xml:space="preserve">vėluoja teikti (arba informuoja, kad neteiks) </w:t>
      </w:r>
      <w:r w:rsidRPr="00B07A3B">
        <w:rPr>
          <w:iCs/>
        </w:rPr>
        <w:t>paslaugas</w:t>
      </w:r>
      <w:r w:rsidRPr="00B07A3B">
        <w:t xml:space="preserve"> Sutarties specialioje dalyje nurodytu terminu/</w:t>
      </w:r>
      <w:proofErr w:type="spellStart"/>
      <w:r w:rsidRPr="00B07A3B">
        <w:t>ais</w:t>
      </w:r>
      <w:proofErr w:type="spellEnd"/>
      <w:r w:rsidRPr="00B07A3B">
        <w:t>;</w:t>
      </w:r>
    </w:p>
    <w:p w:rsidR="00D82EBE" w:rsidRPr="00B07A3B" w:rsidRDefault="00D82EBE" w:rsidP="00D82EBE">
      <w:pPr>
        <w:jc w:val="both"/>
      </w:pPr>
      <w:r w:rsidRPr="00B07A3B">
        <w:t xml:space="preserve">9.2.3. </w:t>
      </w:r>
      <w:r w:rsidRPr="00B07A3B">
        <w:rPr>
          <w:b/>
        </w:rPr>
        <w:t>Teikėjas</w:t>
      </w:r>
      <w:r w:rsidRPr="00B07A3B">
        <w:t xml:space="preserve"> didina paslaugų kainas/įkainius, išskyrus Sutarties bendrosios dalies 2.2 punkte numatytą atvejį;</w:t>
      </w:r>
    </w:p>
    <w:p w:rsidR="00D82EBE" w:rsidRPr="00B07A3B" w:rsidRDefault="00D82EBE" w:rsidP="00D82EBE">
      <w:pPr>
        <w:jc w:val="both"/>
      </w:pPr>
      <w:r w:rsidRPr="00B07A3B">
        <w:t xml:space="preserve">9.2.4. </w:t>
      </w:r>
      <w:r w:rsidRPr="00B07A3B">
        <w:rPr>
          <w:b/>
        </w:rPr>
        <w:t>Teikėjas</w:t>
      </w:r>
      <w:r w:rsidRPr="00B07A3B">
        <w:t xml:space="preserve"> nevykdo arba netinkamai vykdo Sutarties bendrosios dalies 6 punkte numatytus garantinius įsipareigojimus;</w:t>
      </w:r>
    </w:p>
    <w:p w:rsidR="00D82EBE" w:rsidRPr="00B07A3B" w:rsidRDefault="00D82EBE" w:rsidP="00D82EBE">
      <w:pPr>
        <w:jc w:val="both"/>
      </w:pPr>
      <w:r w:rsidRPr="00B07A3B">
        <w:t xml:space="preserve">9.2.5. </w:t>
      </w:r>
      <w:r w:rsidRPr="00B07A3B">
        <w:rPr>
          <w:b/>
        </w:rPr>
        <w:t>Teikėjas</w:t>
      </w:r>
      <w:r w:rsidRPr="00B07A3B">
        <w:t xml:space="preserve"> nevykdo Sutarties bendrosios dalies 12.4 punkte numatyto įsipareigojimo (</w:t>
      </w:r>
      <w:r w:rsidRPr="00B07A3B">
        <w:rPr>
          <w:i/>
        </w:rPr>
        <w:t>jeigu sutarties vykdymas bus užtikrintas laidavimu arba banko garantija</w:t>
      </w:r>
      <w:r w:rsidRPr="00B07A3B">
        <w:t>);</w:t>
      </w:r>
    </w:p>
    <w:p w:rsidR="00D82EBE" w:rsidRPr="00B07A3B" w:rsidRDefault="00D82EBE" w:rsidP="00D82EBE">
      <w:pPr>
        <w:jc w:val="both"/>
      </w:pPr>
      <w:r w:rsidRPr="00B07A3B">
        <w:t xml:space="preserve">9.2.6. </w:t>
      </w:r>
      <w:r w:rsidRPr="00B07A3B">
        <w:rPr>
          <w:b/>
        </w:rPr>
        <w:t>Teikėjo</w:t>
      </w:r>
      <w:r w:rsidRPr="00B07A3B">
        <w:t xml:space="preserve"> suteiktos paslaugos neatitinka Sutartyje ir jos priede (-</w:t>
      </w:r>
      <w:proofErr w:type="spellStart"/>
      <w:r w:rsidRPr="00B07A3B">
        <w:t>uose</w:t>
      </w:r>
      <w:proofErr w:type="spellEnd"/>
      <w:r w:rsidRPr="00B07A3B">
        <w:t>)</w:t>
      </w:r>
      <w:r w:rsidRPr="00B07A3B">
        <w:rPr>
          <w:i/>
        </w:rPr>
        <w:t xml:space="preserve"> </w:t>
      </w:r>
      <w:r w:rsidRPr="00B07A3B">
        <w:t xml:space="preserve">nustatytų reikalavimų ir </w:t>
      </w:r>
      <w:r w:rsidRPr="00B07A3B">
        <w:rPr>
          <w:b/>
        </w:rPr>
        <w:t>Teikėjas</w:t>
      </w:r>
      <w:r w:rsidRPr="00B07A3B">
        <w:t xml:space="preserve"> Sutarties specialiojoje dalyje nustatyta tvarka nepašalina suteiktų paslaugų trūkumų; </w:t>
      </w:r>
    </w:p>
    <w:p w:rsidR="00D82EBE" w:rsidRPr="00B07A3B" w:rsidRDefault="00D82EBE" w:rsidP="00D82EBE">
      <w:pPr>
        <w:jc w:val="both"/>
      </w:pPr>
      <w:r w:rsidRPr="00B07A3B">
        <w:t xml:space="preserve">9.2.7. </w:t>
      </w:r>
      <w:r w:rsidRPr="00B07A3B">
        <w:rPr>
          <w:b/>
        </w:rPr>
        <w:t>Teikėjas</w:t>
      </w:r>
      <w:r w:rsidRPr="00B07A3B">
        <w:t xml:space="preserve"> nustatytu laiku nepateikia avansinio apmokėjimo banko garantijos, kuri galiotų ne mažiau kaip nurodyta Sutarties bendrosios dalies 4.2. punkte (</w:t>
      </w:r>
      <w:r w:rsidRPr="00B07A3B">
        <w:rPr>
          <w:i/>
        </w:rPr>
        <w:t>jeigu pagal sutarties sąlygas numatytas avanso mokėjimas</w:t>
      </w:r>
      <w:r w:rsidRPr="00B07A3B">
        <w:t>);</w:t>
      </w:r>
    </w:p>
    <w:p w:rsidR="00D82EBE" w:rsidRPr="00B07A3B" w:rsidRDefault="00D82EBE" w:rsidP="00D82EBE">
      <w:pPr>
        <w:autoSpaceDE w:val="0"/>
        <w:autoSpaceDN w:val="0"/>
        <w:adjustRightInd w:val="0"/>
        <w:jc w:val="both"/>
        <w:rPr>
          <w:szCs w:val="22"/>
          <w:lang w:eastAsia="en-US"/>
        </w:rPr>
      </w:pPr>
      <w:r w:rsidRPr="00B07A3B">
        <w:rPr>
          <w:lang w:eastAsia="en-US"/>
        </w:rPr>
        <w:t>9.2.8.</w:t>
      </w:r>
      <w:r w:rsidRPr="00B07A3B">
        <w:rPr>
          <w:szCs w:val="22"/>
          <w:lang w:eastAsia="en-US"/>
        </w:rPr>
        <w:t xml:space="preserve"> Sutarties galiojimo laikotarpiu </w:t>
      </w:r>
      <w:r w:rsidRPr="00B07A3B">
        <w:rPr>
          <w:b/>
          <w:szCs w:val="22"/>
          <w:lang w:eastAsia="en-US"/>
        </w:rPr>
        <w:t xml:space="preserve">Teikėjas </w:t>
      </w:r>
      <w:r w:rsidRPr="00B07A3B">
        <w:rPr>
          <w:szCs w:val="22"/>
          <w:lang w:eastAsia="en-US"/>
        </w:rPr>
        <w:t>yra įtraukiamas į Nepatikimų tiekėjų ar Melagingą informaciją pateikusių tiekėjų sąrašus;</w:t>
      </w:r>
    </w:p>
    <w:p w:rsidR="00D82EBE" w:rsidRPr="00B07A3B" w:rsidRDefault="00D82EBE" w:rsidP="00D82EBE">
      <w:pPr>
        <w:autoSpaceDE w:val="0"/>
        <w:autoSpaceDN w:val="0"/>
        <w:adjustRightInd w:val="0"/>
        <w:jc w:val="both"/>
      </w:pPr>
      <w:r w:rsidRPr="00B07A3B">
        <w:rPr>
          <w:lang w:eastAsia="en-US"/>
        </w:rPr>
        <w:lastRenderedPageBreak/>
        <w:t xml:space="preserve">9.2.9. Paaiškėjus, kad </w:t>
      </w:r>
      <w:r w:rsidRPr="00B07A3B">
        <w:rPr>
          <w:b/>
          <w:szCs w:val="22"/>
          <w:lang w:eastAsia="en-US"/>
        </w:rPr>
        <w:t>Teikėjas</w:t>
      </w:r>
      <w:r w:rsidRPr="00B07A3B">
        <w:rPr>
          <w:lang w:eastAsia="en-US"/>
        </w:rPr>
        <w:t xml:space="preserve"> ar jo teikiamos prekės ar paslaugos</w:t>
      </w:r>
      <w:r w:rsidRPr="00B07A3B">
        <w:t xml:space="preserve"> yra nepatikimos ir kelia pavojų nacionaliniam saugumui;</w:t>
      </w:r>
    </w:p>
    <w:p w:rsidR="00D82EBE" w:rsidRPr="00B07A3B" w:rsidRDefault="00D82EBE" w:rsidP="00D82EBE">
      <w:pPr>
        <w:jc w:val="both"/>
      </w:pPr>
      <w:r w:rsidRPr="00B07A3B">
        <w:t>9.2.10. Sutarties vykdymo metu paaiškėja Viešųjų pirkimų įstatymo 46 straipsnio 1 dalyje/Viešųjų pirkimų, atliekamų gynybos ir saugumo srityje, įstatymo 34 straipsnio 1 dalyje numatytos aplinkybės;</w:t>
      </w:r>
    </w:p>
    <w:p w:rsidR="00D82EBE" w:rsidRPr="00B07A3B" w:rsidRDefault="00D82EBE" w:rsidP="00D82EBE">
      <w:pPr>
        <w:jc w:val="both"/>
      </w:pPr>
      <w:r w:rsidRPr="00B07A3B">
        <w:t>9.2.11. Sutarties vykdymo metu paaiškėja, kad Sutartis buvo pakeista pažeidžiant Viešųjų pirkimų įstatymo 89 straipsnį/Viešųjų pirkimų atliekamų gynybos ir saugumo srityje įstatymo 53 straipsnį.</w:t>
      </w:r>
    </w:p>
    <w:p w:rsidR="00D82EBE" w:rsidRPr="00B07A3B" w:rsidRDefault="00D82EBE" w:rsidP="00D82EBE">
      <w:pPr>
        <w:autoSpaceDE w:val="0"/>
        <w:autoSpaceDN w:val="0"/>
        <w:adjustRightInd w:val="0"/>
        <w:jc w:val="both"/>
        <w:rPr>
          <w:highlight w:val="yellow"/>
          <w:lang w:eastAsia="en-US"/>
        </w:rPr>
      </w:pPr>
      <w:r w:rsidRPr="00B07A3B">
        <w:t xml:space="preserve">9.3. </w:t>
      </w:r>
      <w:r w:rsidRPr="00B07A3B">
        <w:rPr>
          <w:b/>
          <w:bCs/>
        </w:rPr>
        <w:t xml:space="preserve">Pirkėjas, </w:t>
      </w:r>
      <w:r w:rsidRPr="00B07A3B">
        <w:rPr>
          <w:bCs/>
        </w:rPr>
        <w:t>ne vėliau kaip</w:t>
      </w:r>
      <w:r w:rsidRPr="00B07A3B">
        <w:rPr>
          <w:b/>
          <w:bCs/>
        </w:rPr>
        <w:t xml:space="preserve"> </w:t>
      </w:r>
      <w:r w:rsidRPr="00B07A3B">
        <w:t>prieš 7 (septynias) dienas (</w:t>
      </w:r>
      <w:r w:rsidRPr="00B07A3B">
        <w:rPr>
          <w:i/>
        </w:rPr>
        <w:t>jeigu spec. dalyje nenurodytas kitas terminas</w:t>
      </w:r>
      <w:r w:rsidRPr="00B07A3B">
        <w:t xml:space="preserve">) raštu informavęs </w:t>
      </w:r>
      <w:r w:rsidRPr="00B07A3B">
        <w:rPr>
          <w:b/>
          <w:bCs/>
        </w:rPr>
        <w:t xml:space="preserve">Teikėją </w:t>
      </w:r>
      <w:r w:rsidRPr="00B07A3B">
        <w:rPr>
          <w:bCs/>
        </w:rPr>
        <w:t>turi teisę</w:t>
      </w:r>
      <w:r w:rsidRPr="00B07A3B">
        <w:t xml:space="preserve"> vienašališkai nutraukti Sutartį, jeigu</w:t>
      </w:r>
      <w:r w:rsidRPr="00B07A3B">
        <w:rPr>
          <w:b/>
        </w:rPr>
        <w:t xml:space="preserve"> Teikėjas </w:t>
      </w:r>
      <w:r w:rsidRPr="00B07A3B">
        <w:t>yra</w:t>
      </w:r>
      <w:r w:rsidRPr="00B07A3B">
        <w:rPr>
          <w:b/>
        </w:rPr>
        <w:t xml:space="preserve"> </w:t>
      </w:r>
      <w:r w:rsidRPr="00B07A3B">
        <w:rPr>
          <w:lang w:eastAsia="en-US"/>
        </w:rPr>
        <w:t xml:space="preserve">likviduojamas ar kreipiamasi į teismą dėl bankroto ar restruktūrizavimo bylos iškėlimo, arba </w:t>
      </w:r>
      <w:r w:rsidRPr="00B07A3B">
        <w:t>jam iškelta bankroto ar restruktūrizavimo byla,</w:t>
      </w:r>
      <w:r w:rsidRPr="00B07A3B">
        <w:rPr>
          <w:lang w:eastAsia="en-US"/>
        </w:rPr>
        <w:t xml:space="preserve"> arba priimamas sprendimas dėl neteisminės bankroto procedūros pradėjimo.</w:t>
      </w:r>
    </w:p>
    <w:p w:rsidR="00D82EBE" w:rsidRPr="00B07A3B" w:rsidRDefault="00D82EBE" w:rsidP="00D82EBE">
      <w:pPr>
        <w:jc w:val="both"/>
        <w:rPr>
          <w:i/>
        </w:rPr>
      </w:pPr>
      <w:r w:rsidRPr="00B07A3B">
        <w:t xml:space="preserve">9.4. Nutraukus sutartį, </w:t>
      </w:r>
      <w:r w:rsidRPr="00B07A3B">
        <w:rPr>
          <w:b/>
        </w:rPr>
        <w:t>Teikėjas</w:t>
      </w:r>
      <w:r w:rsidRPr="00B07A3B">
        <w:t xml:space="preserve"> per 10 (dešimt) dienų nuo Sutarties nutraukimo dienos turi grąžinti </w:t>
      </w:r>
      <w:r w:rsidRPr="00B07A3B">
        <w:rPr>
          <w:b/>
        </w:rPr>
        <w:t>Pirkėjui</w:t>
      </w:r>
      <w:r w:rsidRPr="00B07A3B">
        <w:t xml:space="preserve"> jo sumokėtą avansą (jei toks buvo sumokėtas) už neįvykdytą sutarties dalį. </w:t>
      </w:r>
    </w:p>
    <w:p w:rsidR="00D82EBE" w:rsidRPr="00B07A3B" w:rsidRDefault="00D82EBE" w:rsidP="00D82EBE">
      <w:pPr>
        <w:jc w:val="both"/>
      </w:pPr>
    </w:p>
    <w:p w:rsidR="00D82EBE" w:rsidRPr="00B07A3B" w:rsidRDefault="00D82EBE" w:rsidP="00D82EBE">
      <w:pPr>
        <w:rPr>
          <w:b/>
        </w:rPr>
      </w:pPr>
      <w:r w:rsidRPr="00B07A3B">
        <w:rPr>
          <w:b/>
        </w:rPr>
        <w:t>10. Ginčų sprendimo tvarka</w:t>
      </w:r>
    </w:p>
    <w:p w:rsidR="00D82EBE" w:rsidRPr="00B07A3B" w:rsidRDefault="00D82EBE" w:rsidP="00D82EBE">
      <w:r w:rsidRPr="00B07A3B">
        <w:t>10.1. Sutartis sudaryta ir turi būti aiškinama pagal Lietuvos Respublikos teisę.</w:t>
      </w:r>
    </w:p>
    <w:p w:rsidR="00D82EBE" w:rsidRPr="00B07A3B" w:rsidRDefault="00D82EBE" w:rsidP="00D82EBE">
      <w:pPr>
        <w:jc w:val="both"/>
      </w:pPr>
      <w:r w:rsidRPr="00B07A3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07A3B">
        <w:rPr>
          <w:b/>
          <w:bCs/>
        </w:rPr>
        <w:t>Pirkėjo</w:t>
      </w:r>
      <w:r w:rsidRPr="00B07A3B">
        <w:t xml:space="preserve"> (arba jeigu </w:t>
      </w:r>
      <w:r w:rsidRPr="00B07A3B">
        <w:rPr>
          <w:b/>
        </w:rPr>
        <w:t>Pirkėjas</w:t>
      </w:r>
      <w:r w:rsidRPr="00B07A3B">
        <w:t xml:space="preserve"> Lietuvos kariuomenės padalinys </w:t>
      </w:r>
      <w:r w:rsidRPr="00B07A3B">
        <w:rPr>
          <w:i/>
        </w:rPr>
        <w:t>„pagal juridinio asmens – Lietuvos kariuomenės</w:t>
      </w:r>
      <w:r w:rsidRPr="00B07A3B">
        <w:t>“) buveinės vietą.</w:t>
      </w:r>
    </w:p>
    <w:p w:rsidR="00D82EBE" w:rsidRPr="00B07A3B" w:rsidRDefault="00D82EBE" w:rsidP="00D82EBE">
      <w:pPr>
        <w:jc w:val="both"/>
      </w:pPr>
    </w:p>
    <w:p w:rsidR="00D82EBE" w:rsidRPr="00B07A3B" w:rsidRDefault="00D82EBE" w:rsidP="00D82EBE">
      <w:pPr>
        <w:jc w:val="both"/>
        <w:rPr>
          <w:b/>
        </w:rPr>
      </w:pPr>
      <w:r w:rsidRPr="00B07A3B">
        <w:rPr>
          <w:b/>
        </w:rPr>
        <w:t>11. Atsakomybė</w:t>
      </w:r>
    </w:p>
    <w:p w:rsidR="00D82EBE" w:rsidRPr="00B07A3B" w:rsidRDefault="00D82EBE" w:rsidP="00D82EBE">
      <w:pPr>
        <w:pStyle w:val="BodyTextIndent2"/>
        <w:ind w:left="0" w:firstLine="0"/>
        <w:jc w:val="both"/>
        <w:rPr>
          <w:i w:val="0"/>
          <w:color w:val="auto"/>
          <w:sz w:val="24"/>
          <w:szCs w:val="24"/>
          <w:lang w:val="lt-LT"/>
        </w:rPr>
      </w:pPr>
      <w:r w:rsidRPr="00B07A3B">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07A3B">
        <w:rPr>
          <w:b/>
          <w:i w:val="0"/>
          <w:color w:val="auto"/>
          <w:sz w:val="24"/>
          <w:szCs w:val="24"/>
          <w:lang w:val="lt-LT"/>
        </w:rPr>
        <w:t>Teikėjas</w:t>
      </w:r>
      <w:r w:rsidRPr="00B07A3B">
        <w:rPr>
          <w:i w:val="0"/>
          <w:color w:val="auto"/>
          <w:sz w:val="24"/>
          <w:szCs w:val="24"/>
          <w:lang w:val="lt-LT"/>
        </w:rPr>
        <w:t xml:space="preserve"> moka </w:t>
      </w:r>
      <w:r w:rsidRPr="00B07A3B">
        <w:rPr>
          <w:b/>
          <w:i w:val="0"/>
          <w:color w:val="auto"/>
          <w:sz w:val="24"/>
          <w:szCs w:val="24"/>
          <w:lang w:val="lt-LT"/>
        </w:rPr>
        <w:t xml:space="preserve">Pirkėjui </w:t>
      </w:r>
      <w:r w:rsidRPr="00B07A3B">
        <w:rPr>
          <w:i w:val="0"/>
          <w:color w:val="auto"/>
          <w:sz w:val="24"/>
          <w:szCs w:val="24"/>
          <w:lang w:val="lt-LT"/>
        </w:rPr>
        <w:t>nuo 0,05 iki</w:t>
      </w:r>
      <w:r w:rsidRPr="00B07A3B">
        <w:rPr>
          <w:b/>
          <w:color w:val="auto"/>
          <w:sz w:val="24"/>
          <w:szCs w:val="24"/>
          <w:lang w:val="lt-LT"/>
        </w:rPr>
        <w:t xml:space="preserve"> </w:t>
      </w:r>
      <w:r w:rsidRPr="00B07A3B">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07A3B">
        <w:rPr>
          <w:color w:val="auto"/>
          <w:sz w:val="24"/>
          <w:szCs w:val="24"/>
          <w:lang w:val="lt-LT"/>
        </w:rPr>
        <w:t xml:space="preserve">(taikoma priklausomai nuo to, kaip įsipareigojimų terminas yra skaičiuojamas Sutarties specialiojoje dalyje) </w:t>
      </w:r>
      <w:r w:rsidRPr="00B07A3B">
        <w:rPr>
          <w:i w:val="0"/>
          <w:color w:val="auto"/>
          <w:sz w:val="24"/>
          <w:szCs w:val="24"/>
          <w:lang w:val="lt-LT"/>
        </w:rPr>
        <w:t>Šalių iš anksto sutartus minimalius nuostolius,</w:t>
      </w:r>
      <w:r w:rsidRPr="00B07A3B">
        <w:rPr>
          <w:bCs/>
          <w:i w:val="0"/>
          <w:color w:val="auto"/>
          <w:sz w:val="24"/>
          <w:szCs w:val="24"/>
          <w:lang w:val="lt-LT"/>
        </w:rPr>
        <w:t xml:space="preserve"> kurių sumokėjimas neatleidžia </w:t>
      </w:r>
      <w:r w:rsidRPr="00B07A3B">
        <w:rPr>
          <w:b/>
          <w:bCs/>
          <w:i w:val="0"/>
          <w:color w:val="auto"/>
          <w:sz w:val="24"/>
          <w:szCs w:val="24"/>
          <w:lang w:val="lt-LT"/>
        </w:rPr>
        <w:t xml:space="preserve">Teikėjo </w:t>
      </w:r>
      <w:r w:rsidRPr="00B07A3B">
        <w:rPr>
          <w:bCs/>
          <w:i w:val="0"/>
          <w:color w:val="auto"/>
          <w:sz w:val="24"/>
          <w:szCs w:val="24"/>
          <w:lang w:val="lt-LT"/>
        </w:rPr>
        <w:t xml:space="preserve">nuo pareigos atlyginti </w:t>
      </w:r>
      <w:r w:rsidRPr="00B07A3B">
        <w:rPr>
          <w:b/>
          <w:bCs/>
          <w:i w:val="0"/>
          <w:color w:val="auto"/>
          <w:sz w:val="24"/>
          <w:szCs w:val="24"/>
          <w:lang w:val="lt-LT"/>
        </w:rPr>
        <w:t>Pirkėjo</w:t>
      </w:r>
      <w:r w:rsidRPr="00B07A3B">
        <w:rPr>
          <w:bCs/>
          <w:i w:val="0"/>
          <w:color w:val="auto"/>
          <w:sz w:val="24"/>
          <w:szCs w:val="24"/>
          <w:lang w:val="lt-LT"/>
        </w:rPr>
        <w:t xml:space="preserve"> patirtus nuostolius</w:t>
      </w:r>
      <w:r w:rsidRPr="00B07A3B">
        <w:rPr>
          <w:i w:val="0"/>
          <w:color w:val="auto"/>
          <w:sz w:val="24"/>
          <w:szCs w:val="24"/>
          <w:lang w:val="lt-LT"/>
        </w:rPr>
        <w:t xml:space="preserve"> </w:t>
      </w:r>
      <w:r w:rsidRPr="00B07A3B">
        <w:rPr>
          <w:b/>
          <w:i w:val="0"/>
          <w:color w:val="auto"/>
          <w:sz w:val="24"/>
          <w:szCs w:val="24"/>
          <w:lang w:val="lt-LT"/>
        </w:rPr>
        <w:t>Teikėjui</w:t>
      </w:r>
      <w:r w:rsidRPr="00B07A3B">
        <w:rPr>
          <w:i w:val="0"/>
          <w:color w:val="auto"/>
          <w:sz w:val="24"/>
          <w:szCs w:val="24"/>
          <w:lang w:val="lt-LT"/>
        </w:rPr>
        <w:t xml:space="preserve"> nevykdant arba netinkamai vykdant savo įsipareigojimus, susijusius su paslaugų trūkumų šalinimu ir/ar prekių garantija. Šalių iš anksto sutartus minimalius nuostolius </w:t>
      </w:r>
      <w:r w:rsidRPr="00B07A3B">
        <w:rPr>
          <w:b/>
          <w:i w:val="0"/>
          <w:color w:val="auto"/>
          <w:sz w:val="24"/>
          <w:szCs w:val="24"/>
          <w:lang w:val="lt-LT"/>
        </w:rPr>
        <w:t>Teikėjas</w:t>
      </w:r>
      <w:r w:rsidRPr="00B07A3B">
        <w:rPr>
          <w:i w:val="0"/>
          <w:color w:val="auto"/>
          <w:sz w:val="24"/>
          <w:szCs w:val="24"/>
          <w:lang w:val="lt-LT"/>
        </w:rPr>
        <w:t xml:space="preserve"> įsipareigoja sumokėti ne vėliau kaip per sąskaitoje faktūroje ar pareikalavime nurodytą terminą.</w:t>
      </w:r>
    </w:p>
    <w:p w:rsidR="00D82EBE" w:rsidRPr="00B07A3B" w:rsidRDefault="00D82EBE" w:rsidP="00D82EBE">
      <w:pPr>
        <w:jc w:val="both"/>
      </w:pPr>
      <w:r w:rsidRPr="00B07A3B">
        <w:t xml:space="preserve">11.2. Nutraukus Sutartį dėl Sutarties bendrojoje dalyje 9.2.1, 9.2.2, 9.2.3, 9.2.4, 9.2.5, 9.2.6, 9.2.7,  9.3 punktuose ar kitų Sutarties specialiojoje dalyje išvardintų priežasčių, </w:t>
      </w:r>
      <w:r w:rsidRPr="00B07A3B">
        <w:rPr>
          <w:b/>
        </w:rPr>
        <w:t>Teikėjas</w:t>
      </w:r>
      <w:r w:rsidRPr="00B07A3B">
        <w:t xml:space="preserve"> per 14 (keturiolika) dienų (skaičiuojant nuo Sutarties nutraukimo dienos) turi sumokėti</w:t>
      </w:r>
      <w:r w:rsidRPr="00B07A3B">
        <w:rPr>
          <w:b/>
          <w:bCs/>
        </w:rPr>
        <w:t xml:space="preserve"> Pirkėjui</w:t>
      </w:r>
      <w:r w:rsidRPr="00B07A3B">
        <w:rPr>
          <w:b/>
        </w:rPr>
        <w:t xml:space="preserve"> </w:t>
      </w:r>
      <w:r w:rsidRPr="00B07A3B">
        <w:t>ne mažiau kaip</w:t>
      </w:r>
      <w:r w:rsidRPr="00B07A3B">
        <w:rPr>
          <w:b/>
        </w:rPr>
        <w:t xml:space="preserve"> </w:t>
      </w:r>
      <w:r w:rsidRPr="00B07A3B">
        <w:t xml:space="preserve">5-7 (septynių) % sutarties kainos be PVM (arba bendros pasiūlymo kainos) (konkretus procentinis dydis arba konkreti fiksuota suma nurodoma Sutarties specialioje dalyje) </w:t>
      </w:r>
      <w:r w:rsidRPr="00B07A3B">
        <w:rPr>
          <w:bCs/>
        </w:rPr>
        <w:t xml:space="preserve">Šalių </w:t>
      </w:r>
      <w:r w:rsidRPr="00B07A3B">
        <w:t xml:space="preserve">iš anksto sutartų minimalių nuostolių, bet ne daugiau kaip visų pagal šią Sutartį neįvykdytų įsipareigojimų kainos be PVM. Šalių iš anksto sutartų minimalių nuostolių sumokėjimas neatleidžia </w:t>
      </w:r>
      <w:r w:rsidRPr="00B07A3B">
        <w:rPr>
          <w:b/>
        </w:rPr>
        <w:t>Teikėjo</w:t>
      </w:r>
      <w:r w:rsidRPr="00B07A3B">
        <w:t xml:space="preserve"> nuo pareigos atlyginti visus </w:t>
      </w:r>
      <w:r w:rsidRPr="00B07A3B">
        <w:rPr>
          <w:b/>
          <w:bCs/>
        </w:rPr>
        <w:t>Pirkėjo</w:t>
      </w:r>
      <w:r w:rsidRPr="00B07A3B">
        <w:t xml:space="preserve"> patirtus nuostolius, </w:t>
      </w:r>
      <w:r w:rsidRPr="00B07A3B">
        <w:rPr>
          <w:b/>
        </w:rPr>
        <w:t xml:space="preserve">Teikėjui </w:t>
      </w:r>
      <w:r w:rsidRPr="00B07A3B">
        <w:t>nevykdant ar netinkamai vykdant sutartį.</w:t>
      </w:r>
    </w:p>
    <w:p w:rsidR="00D82EBE" w:rsidRPr="00B07A3B" w:rsidRDefault="00D82EBE" w:rsidP="00D82EBE">
      <w:pPr>
        <w:jc w:val="both"/>
      </w:pPr>
      <w:r w:rsidRPr="00B07A3B">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07A3B">
        <w:t>uose</w:t>
      </w:r>
      <w:proofErr w:type="spellEnd"/>
      <w:r w:rsidRPr="00B07A3B">
        <w:t xml:space="preserve">) nurodytos paslaugos nesuteikimą arba suteikimą su trūkumais </w:t>
      </w:r>
      <w:r w:rsidRPr="00B07A3B">
        <w:rPr>
          <w:b/>
        </w:rPr>
        <w:t>Teikėjas</w:t>
      </w:r>
      <w:r w:rsidRPr="00B07A3B">
        <w:t xml:space="preserve"> moka </w:t>
      </w:r>
      <w:r w:rsidRPr="00B07A3B">
        <w:rPr>
          <w:b/>
        </w:rPr>
        <w:t>Pirkėjui</w:t>
      </w:r>
      <w:r w:rsidRPr="00B07A3B">
        <w:t xml:space="preserve"> Sutarties specialiojoje dalyje nurodytą Šalių iš anksto sutartų minimalių nuostolių sumą. </w:t>
      </w:r>
      <w:r w:rsidRPr="00B07A3B">
        <w:rPr>
          <w:bCs/>
        </w:rPr>
        <w:t>Šalių</w:t>
      </w:r>
      <w:r w:rsidRPr="00B07A3B">
        <w:t xml:space="preserve"> iš anksto sutartų minimalių nuostolių sumokėjimas neatleidžia </w:t>
      </w:r>
      <w:r w:rsidRPr="00B07A3B">
        <w:rPr>
          <w:b/>
          <w:bCs/>
        </w:rPr>
        <w:t>Teikėjo</w:t>
      </w:r>
      <w:r w:rsidRPr="00B07A3B">
        <w:t xml:space="preserve"> nuo pareigos atlyginti visus </w:t>
      </w:r>
      <w:r w:rsidRPr="00B07A3B">
        <w:rPr>
          <w:b/>
          <w:bCs/>
        </w:rPr>
        <w:t xml:space="preserve">Pirkėjo </w:t>
      </w:r>
      <w:r w:rsidRPr="00B07A3B">
        <w:t xml:space="preserve">patirtus nuostolius, </w:t>
      </w:r>
      <w:r w:rsidRPr="00B07A3B">
        <w:rPr>
          <w:b/>
          <w:bCs/>
        </w:rPr>
        <w:t>Teikėjui</w:t>
      </w:r>
      <w:r w:rsidRPr="00B07A3B">
        <w:t xml:space="preserve"> nevykdant ar netinkamai vykdant sutartį.</w:t>
      </w:r>
      <w:r w:rsidRPr="00B07A3B">
        <w:rPr>
          <w:spacing w:val="-1"/>
        </w:rPr>
        <w:t xml:space="preserve"> </w:t>
      </w:r>
      <w:r w:rsidRPr="00B07A3B">
        <w:t xml:space="preserve">Šalių iš anksto sutartus minimalius nuostolius </w:t>
      </w:r>
      <w:r w:rsidRPr="00B07A3B">
        <w:rPr>
          <w:b/>
        </w:rPr>
        <w:t>Teikėjas</w:t>
      </w:r>
      <w:r w:rsidRPr="00B07A3B">
        <w:t xml:space="preserve"> įsipareigoja sumokėti ne vėliau kaip per sąskaitoje faktūroje ar pareikalavime nurodytą terminą </w:t>
      </w:r>
    </w:p>
    <w:p w:rsidR="00D82EBE" w:rsidRPr="00B07A3B" w:rsidRDefault="00D82EBE" w:rsidP="00D82EBE">
      <w:pPr>
        <w:jc w:val="both"/>
      </w:pPr>
      <w:r w:rsidRPr="00B07A3B">
        <w:t xml:space="preserve">11.4. Kiti sutartinės atsakomybės taikymo </w:t>
      </w:r>
      <w:r w:rsidRPr="00B07A3B">
        <w:rPr>
          <w:b/>
        </w:rPr>
        <w:t>Teikėjui</w:t>
      </w:r>
      <w:r w:rsidRPr="00B07A3B">
        <w:t xml:space="preserve"> atvejai nurodyti Sutarties specialiojoje dalyje. </w:t>
      </w:r>
    </w:p>
    <w:p w:rsidR="00D82EBE" w:rsidRPr="00B07A3B" w:rsidRDefault="00D82EBE" w:rsidP="00D82EBE">
      <w:pPr>
        <w:pStyle w:val="BodyTextIndent2"/>
        <w:ind w:left="0" w:firstLine="0"/>
        <w:jc w:val="both"/>
        <w:rPr>
          <w:i w:val="0"/>
          <w:color w:val="auto"/>
          <w:sz w:val="24"/>
          <w:szCs w:val="24"/>
        </w:rPr>
      </w:pPr>
      <w:r w:rsidRPr="00B07A3B">
        <w:rPr>
          <w:i w:val="0"/>
          <w:color w:val="auto"/>
          <w:sz w:val="24"/>
          <w:szCs w:val="24"/>
        </w:rPr>
        <w:lastRenderedPageBreak/>
        <w:t>11.5</w:t>
      </w:r>
      <w:r w:rsidRPr="00B07A3B">
        <w:rPr>
          <w:i w:val="0"/>
          <w:color w:val="auto"/>
          <w:sz w:val="24"/>
          <w:szCs w:val="24"/>
          <w:lang w:val="lt-LT"/>
        </w:rPr>
        <w:t xml:space="preserve">. Vadovaujantis Lietuvos Respublikos civilinio kodekso 6.253 straipsnio 1 ir 3 dalimis finansavimo vėlavimas iš biudžeto yra sąlyga visiškai atleidžianti </w:t>
      </w:r>
      <w:r w:rsidRPr="00B07A3B">
        <w:rPr>
          <w:b/>
          <w:i w:val="0"/>
          <w:color w:val="auto"/>
          <w:sz w:val="24"/>
          <w:szCs w:val="24"/>
          <w:lang w:val="lt-LT"/>
        </w:rPr>
        <w:t xml:space="preserve">Pirkėją </w:t>
      </w:r>
      <w:r w:rsidRPr="00B07A3B">
        <w:rPr>
          <w:i w:val="0"/>
          <w:color w:val="auto"/>
          <w:sz w:val="24"/>
          <w:szCs w:val="24"/>
          <w:lang w:val="lt-LT"/>
        </w:rPr>
        <w:t xml:space="preserve">nuo civilinės atsakomybės ir palūkanų mokėjimo </w:t>
      </w:r>
      <w:r w:rsidRPr="00B07A3B">
        <w:rPr>
          <w:b/>
          <w:i w:val="0"/>
          <w:color w:val="auto"/>
          <w:sz w:val="24"/>
          <w:szCs w:val="24"/>
          <w:lang w:val="lt-LT"/>
        </w:rPr>
        <w:t xml:space="preserve">Teikėjui </w:t>
      </w:r>
      <w:r w:rsidRPr="00B07A3B">
        <w:rPr>
          <w:i w:val="0"/>
          <w:color w:val="auto"/>
          <w:sz w:val="24"/>
          <w:szCs w:val="24"/>
          <w:lang w:val="lt-LT"/>
        </w:rPr>
        <w:t>už pavėluotą atsiskaitymą.</w:t>
      </w:r>
    </w:p>
    <w:p w:rsidR="00D82EBE" w:rsidRPr="00B07A3B" w:rsidRDefault="00D82EBE" w:rsidP="00D82EBE">
      <w:pPr>
        <w:jc w:val="both"/>
      </w:pPr>
    </w:p>
    <w:p w:rsidR="00D82EBE" w:rsidRPr="00B07A3B" w:rsidRDefault="00D82EBE" w:rsidP="00D82EBE">
      <w:pPr>
        <w:jc w:val="both"/>
        <w:rPr>
          <w:b/>
        </w:rPr>
      </w:pPr>
      <w:r w:rsidRPr="00B07A3B">
        <w:rPr>
          <w:b/>
        </w:rPr>
        <w:t>12. Sutarties galiojimas</w:t>
      </w:r>
    </w:p>
    <w:p w:rsidR="00D82EBE" w:rsidRPr="00B07A3B" w:rsidRDefault="00D82EBE" w:rsidP="00D82EBE">
      <w:pPr>
        <w:jc w:val="both"/>
      </w:pPr>
      <w:r w:rsidRPr="00B07A3B">
        <w:t xml:space="preserve">12.1. Sutartis įsigalioja abiem Šalims ją pasirašius ir </w:t>
      </w:r>
      <w:r w:rsidRPr="00B07A3B">
        <w:rPr>
          <w:b/>
        </w:rPr>
        <w:t xml:space="preserve">Teikėjui </w:t>
      </w:r>
      <w:r w:rsidRPr="00B07A3B">
        <w:t xml:space="preserve">pateikus </w:t>
      </w:r>
      <w:r w:rsidRPr="00B07A3B">
        <w:rPr>
          <w:b/>
        </w:rPr>
        <w:t xml:space="preserve">Pirkėjui </w:t>
      </w:r>
      <w:r w:rsidRPr="00B07A3B">
        <w:t xml:space="preserve">Sutarties įvykdymo užtikrinimo banko garantiją ar draudimo bendrovės laidavimo raštą </w:t>
      </w:r>
      <w:r w:rsidRPr="00B07A3B">
        <w:rPr>
          <w:i/>
        </w:rPr>
        <w:t>(Sutarties įsigaliojimo kai pateikiamas užtikrinimas sąlyga taikoma, jeigu Sutarties spec. dalyje nurodyta, kad Sutarties vykdymas bus užtikrintas laidavimu arba banko garantija)</w:t>
      </w:r>
      <w:r w:rsidRPr="00B07A3B">
        <w:t>, užtikrinantį Sutarties bendrosios dalies 11.2 punkte nurodytos sumos sumokėjimą. Banko garantijoje ar draudimo bendrovės laidavimo rašte garantas/laiduotojas turi įsipareigoti sumokėti Sutarties bendrosios dalies 11.2 punkte nurodytą sumą</w:t>
      </w:r>
      <w:r w:rsidRPr="00B07A3B">
        <w:rPr>
          <w:b/>
        </w:rPr>
        <w:t xml:space="preserve"> Pirkėjui </w:t>
      </w:r>
      <w:r w:rsidRPr="00B07A3B">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D82EBE" w:rsidRPr="00B07A3B" w:rsidRDefault="00D82EBE" w:rsidP="00D82EBE">
      <w:pPr>
        <w:jc w:val="both"/>
      </w:pPr>
      <w:r w:rsidRPr="00B07A3B">
        <w:t xml:space="preserve">12.2. Garantas/laiduotojas turi neatšaukiamai ir besąlygiškai įsipareigoti ne vėliau kaip per 14 (keturiolika) dienų nuo raštiško pranešimo, patvirtinančio Sutarties nutraukimą dėl Sutartyje numatytų pagrindų esant </w:t>
      </w:r>
      <w:r w:rsidRPr="00B07A3B">
        <w:rPr>
          <w:b/>
        </w:rPr>
        <w:t>Teikėjo</w:t>
      </w:r>
      <w:r w:rsidRPr="00B07A3B">
        <w:t xml:space="preserve"> kaltei, įvykdyti prievolę ir sumokėti įsipareigotą sumą, pinigus pervedant į </w:t>
      </w:r>
      <w:r w:rsidRPr="00B07A3B">
        <w:rPr>
          <w:b/>
        </w:rPr>
        <w:t>Pirkėjo</w:t>
      </w:r>
      <w:r w:rsidRPr="00B07A3B">
        <w:t xml:space="preserve"> sąskaitą..</w:t>
      </w:r>
    </w:p>
    <w:p w:rsidR="00D82EBE" w:rsidRPr="00B07A3B" w:rsidRDefault="00D82EBE" w:rsidP="00D82EBE">
      <w:pPr>
        <w:jc w:val="both"/>
        <w:rPr>
          <w:b/>
        </w:rPr>
      </w:pPr>
      <w:r w:rsidRPr="00B07A3B">
        <w:t xml:space="preserve">12.3. </w:t>
      </w:r>
      <w:r w:rsidRPr="00B07A3B">
        <w:rPr>
          <w:b/>
        </w:rPr>
        <w:t>Teikėjas</w:t>
      </w:r>
      <w:r w:rsidRPr="00B07A3B">
        <w:t xml:space="preserve"> ne vėliau kaip</w:t>
      </w:r>
      <w:r w:rsidRPr="00B07A3B">
        <w:rPr>
          <w:b/>
        </w:rPr>
        <w:t xml:space="preserve"> </w:t>
      </w:r>
      <w:r w:rsidRPr="00B07A3B">
        <w:t xml:space="preserve">per 5 (penkias) darbo dienas po Sutarties pasirašymo pateikia </w:t>
      </w:r>
      <w:r w:rsidRPr="00B07A3B">
        <w:rPr>
          <w:b/>
        </w:rPr>
        <w:t xml:space="preserve">Pirkėjui </w:t>
      </w:r>
      <w:r w:rsidRPr="00B07A3B">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07A3B">
        <w:rPr>
          <w:b/>
        </w:rPr>
        <w:t>Teikėjas</w:t>
      </w:r>
      <w:r w:rsidRPr="00B07A3B">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07A3B">
        <w:rPr>
          <w:b/>
        </w:rPr>
        <w:t>Pirkėjo</w:t>
      </w:r>
      <w:r w:rsidRPr="00B07A3B">
        <w:t xml:space="preserve"> patirtų nuostolių atlyginimu ir neatleidžia </w:t>
      </w:r>
      <w:r w:rsidRPr="00B07A3B">
        <w:rPr>
          <w:b/>
        </w:rPr>
        <w:t>Teikėjo</w:t>
      </w:r>
      <w:r w:rsidRPr="00B07A3B">
        <w:t xml:space="preserve"> nuo pareigos juos atlyginti pilnai. </w:t>
      </w:r>
    </w:p>
    <w:p w:rsidR="00D82EBE" w:rsidRPr="00B07A3B" w:rsidRDefault="00D82EBE" w:rsidP="00D82EBE">
      <w:pPr>
        <w:jc w:val="both"/>
      </w:pPr>
      <w:r w:rsidRPr="00B07A3B">
        <w:t xml:space="preserve">12.4. Jei Sutarties vykdymo metu Sutarties įvykdymo užtikrinimą išdavęs juridinis asmuo (bankas ar draudimo bendrovė) negali įvykdyti savo įsipareigojimų (sustabdoma veikla, paskelbiamas moratoriumas ir pan.), </w:t>
      </w:r>
      <w:r w:rsidRPr="00B07A3B">
        <w:rPr>
          <w:b/>
        </w:rPr>
        <w:t>Teikėjas</w:t>
      </w:r>
      <w:r w:rsidRPr="00B07A3B">
        <w:t xml:space="preserve"> per 10 (dešimt) dienų pateikia naują Sutarties vykdymo užtikrinimą, tokiomis pačiomis sąlygomis kaip ir ankstesnysis. Jei </w:t>
      </w:r>
      <w:r w:rsidRPr="00B07A3B">
        <w:rPr>
          <w:b/>
        </w:rPr>
        <w:t xml:space="preserve">Teikėjas </w:t>
      </w:r>
      <w:r w:rsidRPr="00B07A3B">
        <w:t xml:space="preserve">nepateikia naujo sutarties įvykdymo užtikrinimo, </w:t>
      </w:r>
      <w:r w:rsidRPr="00B07A3B">
        <w:rPr>
          <w:b/>
        </w:rPr>
        <w:t>Pirkėjas</w:t>
      </w:r>
      <w:r w:rsidRPr="00B07A3B">
        <w:t xml:space="preserve"> turi teisę nutraukti Sutartį, Sutarties bendrosios dalies 9.2.5 punkte nustatyta tvarka.</w:t>
      </w:r>
    </w:p>
    <w:p w:rsidR="00D82EBE" w:rsidRPr="00B07A3B" w:rsidRDefault="00D82EBE" w:rsidP="00D82EBE">
      <w:pPr>
        <w:jc w:val="both"/>
      </w:pPr>
      <w:r w:rsidRPr="00B07A3B">
        <w:t xml:space="preserve">12.5. Sutarties įvykdymo užtikrinimas grąžinamas per 10 (dešimt) dienų nuo šio užtikrinimo galiojimo termino pabaigos </w:t>
      </w:r>
      <w:r w:rsidRPr="00B07A3B">
        <w:rPr>
          <w:b/>
        </w:rPr>
        <w:t>Teikėjui</w:t>
      </w:r>
      <w:r w:rsidRPr="00B07A3B">
        <w:t xml:space="preserve"> pateikus raštišką prašymą. </w:t>
      </w:r>
    </w:p>
    <w:p w:rsidR="00D82EBE" w:rsidRPr="00B07A3B" w:rsidRDefault="00D82EBE" w:rsidP="00D82EBE">
      <w:pPr>
        <w:jc w:val="both"/>
      </w:pPr>
      <w:r w:rsidRPr="00B07A3B">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82EBE" w:rsidRPr="00B07A3B" w:rsidRDefault="00D82EBE" w:rsidP="00D82EBE">
      <w:pPr>
        <w:jc w:val="both"/>
      </w:pPr>
      <w:r w:rsidRPr="00B07A3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82EBE" w:rsidRPr="00B07A3B" w:rsidRDefault="00D82EBE" w:rsidP="00D82EBE">
      <w:pPr>
        <w:jc w:val="both"/>
      </w:pPr>
      <w:r w:rsidRPr="00B07A3B">
        <w:t xml:space="preserve">12.8. Sutartis gali būti pratęsta Sutarties specialiojoje dalyje nustatytomis sąlygomis arba esant poreikiui, </w:t>
      </w:r>
      <w:r w:rsidRPr="00B07A3B">
        <w:rPr>
          <w:b/>
        </w:rPr>
        <w:t>Pirkėjas</w:t>
      </w:r>
      <w:r w:rsidRPr="00B07A3B">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07A3B">
        <w:rPr>
          <w:b/>
        </w:rPr>
        <w:t>Teikėjas</w:t>
      </w:r>
      <w:r w:rsidRPr="00B07A3B">
        <w:t xml:space="preserve"> gali teikti tik ne didesnėmis nei užsakymo dieną </w:t>
      </w:r>
      <w:r w:rsidRPr="00B07A3B">
        <w:rPr>
          <w:b/>
        </w:rPr>
        <w:t>Teikėjo</w:t>
      </w:r>
      <w:r w:rsidRPr="00B07A3B">
        <w:t xml:space="preserve"> prekybos vietoje, kataloge ar interneto svetainėje nurodytomis galiojančiomis šių paslaugų kainomis arba, jei tokios kainos neskelbiamos, </w:t>
      </w:r>
      <w:r w:rsidRPr="00B07A3B">
        <w:rPr>
          <w:b/>
        </w:rPr>
        <w:t>Teikėjo</w:t>
      </w:r>
      <w:r w:rsidRPr="00B07A3B">
        <w:t xml:space="preserve"> pasiūlytomis, konkurencingomis ir rinką atitinkančiomis </w:t>
      </w:r>
      <w:r w:rsidRPr="00B07A3B">
        <w:lastRenderedPageBreak/>
        <w:t xml:space="preserve">kainomis. Esant poreikiui įsigyti Sutartyje ir jos prieduose nenurodytų, tačiau su pirkimo objektu susijusių paslaugų, </w:t>
      </w:r>
      <w:r w:rsidRPr="00B07A3B">
        <w:rPr>
          <w:b/>
        </w:rPr>
        <w:t>Pirkėjas</w:t>
      </w:r>
      <w:r w:rsidRPr="00B07A3B">
        <w:t xml:space="preserve"> ir </w:t>
      </w:r>
      <w:r w:rsidRPr="00B07A3B">
        <w:rPr>
          <w:b/>
        </w:rPr>
        <w:t>Teikėjas</w:t>
      </w:r>
      <w:r w:rsidRPr="00B07A3B">
        <w:t xml:space="preserve"> sudaro papildomą rašytinį susitarimą, kurio sąlygos privalo būti analogiškos Sutarties sąlygoms, atitinkamai jas pritaikant prie naujai perkamų paslaugų </w:t>
      </w:r>
      <w:r w:rsidRPr="00B07A3B">
        <w:rPr>
          <w:i/>
        </w:rPr>
        <w:t>(jei spec. dalyje nurodyta, kad ši sąlyga taikoma)</w:t>
      </w:r>
      <w:r w:rsidRPr="00B07A3B">
        <w:t>.</w:t>
      </w:r>
    </w:p>
    <w:p w:rsidR="00D82EBE" w:rsidRPr="00B07A3B" w:rsidRDefault="00D82EBE" w:rsidP="00D82EBE">
      <w:pPr>
        <w:jc w:val="both"/>
      </w:pPr>
      <w:r w:rsidRPr="00B07A3B">
        <w:t>12.9. Sutarties specialiojoje dalyje numatyta Sutarties galiojimo termino pabaiga nereiškia Šalių prievolių pagal Sutartį pabaigos ir neatleidžia Šalių nuo civilinės atsakomybės už Sutarties pažeidimą.</w:t>
      </w:r>
    </w:p>
    <w:p w:rsidR="00D82EBE" w:rsidRPr="00B07A3B" w:rsidRDefault="00D82EBE" w:rsidP="00D82EBE">
      <w:pPr>
        <w:jc w:val="both"/>
        <w:rPr>
          <w:b/>
        </w:rPr>
      </w:pPr>
    </w:p>
    <w:p w:rsidR="00D82EBE" w:rsidRPr="00B07A3B" w:rsidRDefault="00D82EBE" w:rsidP="00D82EBE">
      <w:pPr>
        <w:pStyle w:val="BodyText"/>
        <w:spacing w:after="0"/>
        <w:ind w:right="125"/>
        <w:jc w:val="both"/>
        <w:rPr>
          <w:b/>
          <w:bCs/>
        </w:rPr>
      </w:pPr>
      <w:r w:rsidRPr="00B07A3B">
        <w:rPr>
          <w:b/>
          <w:bCs/>
        </w:rPr>
        <w:t>13. Susirašinėjimas</w:t>
      </w:r>
    </w:p>
    <w:p w:rsidR="00D82EBE" w:rsidRPr="00B07A3B" w:rsidRDefault="00D82EBE" w:rsidP="00D82EBE">
      <w:pPr>
        <w:pStyle w:val="BodyText"/>
        <w:spacing w:after="0"/>
        <w:ind w:right="125"/>
        <w:jc w:val="both"/>
      </w:pPr>
      <w:r w:rsidRPr="00B07A3B">
        <w:t xml:space="preserve">13.1. </w:t>
      </w:r>
      <w:r w:rsidRPr="00B07A3B">
        <w:rPr>
          <w:b/>
        </w:rPr>
        <w:t>Pirkėjo</w:t>
      </w:r>
      <w:r w:rsidRPr="00B07A3B">
        <w:t xml:space="preserve"> ir </w:t>
      </w:r>
      <w:r w:rsidRPr="00B07A3B">
        <w:rPr>
          <w:b/>
        </w:rPr>
        <w:t xml:space="preserve">Teikėjo </w:t>
      </w:r>
      <w:r w:rsidRPr="00B07A3B">
        <w:t>vienas kitam siunčiami pranešimai lietuvių/anglų (</w:t>
      </w:r>
      <w:r w:rsidRPr="00B07A3B">
        <w:rPr>
          <w:i/>
        </w:rPr>
        <w:t>taikoma, jeigu sutartis sudaroma anglų kalba</w:t>
      </w:r>
      <w:r w:rsidRPr="00B07A3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82EBE" w:rsidRPr="00B07A3B" w:rsidRDefault="00D82EBE" w:rsidP="00D82EBE">
      <w:pPr>
        <w:pStyle w:val="BodyText"/>
        <w:spacing w:after="0"/>
        <w:ind w:right="125"/>
        <w:jc w:val="both"/>
      </w:pPr>
      <w:r w:rsidRPr="00B07A3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82EBE" w:rsidRPr="00B07A3B" w:rsidRDefault="00D82EBE" w:rsidP="00D82EBE">
      <w:pPr>
        <w:jc w:val="both"/>
        <w:rPr>
          <w:b/>
        </w:rPr>
      </w:pPr>
    </w:p>
    <w:p w:rsidR="00D82EBE" w:rsidRPr="00B07A3B" w:rsidRDefault="00D82EBE" w:rsidP="00D82EBE">
      <w:pPr>
        <w:jc w:val="both"/>
        <w:rPr>
          <w:b/>
          <w:bCs/>
          <w:lang w:eastAsia="en-US"/>
        </w:rPr>
      </w:pPr>
      <w:r w:rsidRPr="00B07A3B">
        <w:rPr>
          <w:b/>
        </w:rPr>
        <w:t xml:space="preserve">14. </w:t>
      </w:r>
      <w:r w:rsidRPr="00B07A3B">
        <w:rPr>
          <w:b/>
          <w:bCs/>
          <w:lang w:eastAsia="en-US"/>
        </w:rPr>
        <w:t>Informacijos konfidencialumas ir asmens duomenys</w:t>
      </w:r>
    </w:p>
    <w:p w:rsidR="00D82EBE" w:rsidRPr="00B07A3B" w:rsidRDefault="00D82EBE" w:rsidP="00D82EBE">
      <w:pPr>
        <w:jc w:val="both"/>
      </w:pPr>
      <w:r w:rsidRPr="00B07A3B">
        <w:t xml:space="preserve">14.1. Šalys privalo užtikrinti, kad informacija, kurią jos perduoda viena kitai, bus naudojama tik vykdant Sutartį ir nebus naudojama tokiu būdu, kuris pakenktų informaciją perdavusiai Šaliai. </w:t>
      </w:r>
    </w:p>
    <w:p w:rsidR="00D82EBE" w:rsidRPr="00B07A3B" w:rsidRDefault="00D82EBE" w:rsidP="00D82EBE">
      <w:pPr>
        <w:jc w:val="both"/>
      </w:pPr>
      <w:r w:rsidRPr="00B07A3B">
        <w:t xml:space="preserve">14.2. Šalys įsipareigoja užtikrinti visos joms žinomos ir (ar) patikėtos informacijos slaptumą Sutarties galiojimo metu ir pasibaigus Sutarties galiojimo laikotarpiui ar ją nutraukus. </w:t>
      </w:r>
    </w:p>
    <w:p w:rsidR="00D82EBE" w:rsidRPr="00B07A3B" w:rsidRDefault="00D82EBE" w:rsidP="00D82EBE">
      <w:pPr>
        <w:jc w:val="both"/>
      </w:pPr>
      <w:r w:rsidRPr="00B07A3B">
        <w:rPr>
          <w:bCs/>
        </w:rPr>
        <w:t>14.3.</w:t>
      </w:r>
      <w:r w:rsidRPr="00B07A3B">
        <w:rPr>
          <w:b/>
          <w:bCs/>
        </w:rPr>
        <w:t xml:space="preserve"> Teikėjas </w:t>
      </w:r>
      <w:r w:rsidRPr="00B07A3B">
        <w:t xml:space="preserve">įsipareigoja be </w:t>
      </w:r>
      <w:r w:rsidRPr="00B07A3B">
        <w:rPr>
          <w:b/>
          <w:bCs/>
        </w:rPr>
        <w:t>Pirkėjo</w:t>
      </w:r>
      <w:r w:rsidRPr="00B07A3B">
        <w:t xml:space="preserve"> išankstinio rašytinio sutikimo nenaudoti </w:t>
      </w:r>
      <w:r w:rsidRPr="00B07A3B">
        <w:rPr>
          <w:b/>
        </w:rPr>
        <w:t>Pirkėjo</w:t>
      </w:r>
      <w:r w:rsidRPr="00B07A3B">
        <w:t xml:space="preserve"> jam pateiktos informacijos nei savo, nei bet kokių trečiųjų asmenų naudai, neatskleisti tokios informacijos kitiems asmenims, išskyrus Lietuvos Respublikos teisės aktų numatytus atvejus.</w:t>
      </w:r>
    </w:p>
    <w:p w:rsidR="00D82EBE" w:rsidRPr="00B07A3B" w:rsidRDefault="00D82EBE" w:rsidP="00D82EBE">
      <w:pPr>
        <w:jc w:val="both"/>
      </w:pPr>
      <w:r w:rsidRPr="00B07A3B">
        <w:t xml:space="preserve">14.4. Sutartyje ir jos prieduose nurodyti asmens duomenys (vardai, pavardės, pareigos, el. paštas, ar telefono numeris) gali būti naudojami tik nustatant Šalių ar </w:t>
      </w:r>
      <w:r w:rsidRPr="00B07A3B">
        <w:rPr>
          <w:b/>
        </w:rPr>
        <w:t>Gavėjo</w:t>
      </w:r>
      <w:r w:rsidRPr="00B07A3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82EBE" w:rsidRPr="00B07A3B" w:rsidRDefault="00D82EBE" w:rsidP="00D82EBE">
      <w:pPr>
        <w:jc w:val="both"/>
      </w:pPr>
      <w:r w:rsidRPr="00B07A3B">
        <w:t xml:space="preserve">14.5. Sutarties šalys užtikrina, kad su asmens duomenimis tvarkomais vykdant Sutartį susipažins tik tie asmenys, kuriems tai yra būtina vykdant įsipareigojimus pagal Sutartį. </w:t>
      </w:r>
    </w:p>
    <w:p w:rsidR="00D82EBE" w:rsidRPr="00B07A3B" w:rsidRDefault="00D82EBE" w:rsidP="00D82EBE">
      <w:pPr>
        <w:jc w:val="both"/>
      </w:pPr>
      <w:r w:rsidRPr="00B07A3B">
        <w:t xml:space="preserve">14.6. Sutartyje ir jos prieduose nurodyti asmens duomenys be atskiro kitos Šalies sutikimo negali būti perduoti tretiesiems asmenims, išskyrus </w:t>
      </w:r>
      <w:r w:rsidRPr="00B07A3B">
        <w:rPr>
          <w:b/>
        </w:rPr>
        <w:t xml:space="preserve">Teikėjo </w:t>
      </w:r>
      <w:r w:rsidRPr="00B07A3B">
        <w:t xml:space="preserve">įvardintus </w:t>
      </w:r>
      <w:proofErr w:type="spellStart"/>
      <w:r w:rsidRPr="00B07A3B">
        <w:t>subteikėjus</w:t>
      </w:r>
      <w:proofErr w:type="spellEnd"/>
      <w:r w:rsidRPr="00B07A3B">
        <w:t xml:space="preserve"> ir </w:t>
      </w:r>
      <w:r w:rsidRPr="00B07A3B">
        <w:rPr>
          <w:b/>
        </w:rPr>
        <w:t>Gavėją</w:t>
      </w:r>
      <w:r w:rsidRPr="00B07A3B">
        <w:t xml:space="preserve"> (jei toks nurodytas), kurie yra pasitelkiami Sutarties vykdymui ir tik tais atvejais, kai tai yra būtina Sutarties vykdymui arba tokių duomenų neatskleidimas sukeltų itin didelius sunkumus vykdant Sutartį. Jei </w:t>
      </w:r>
      <w:proofErr w:type="spellStart"/>
      <w:r w:rsidRPr="00B07A3B">
        <w:t>subteikėjas</w:t>
      </w:r>
      <w:proofErr w:type="spellEnd"/>
      <w:r w:rsidRPr="00B07A3B">
        <w:t xml:space="preserve"> Sutarties numatyta tvarka yra keičiamas, turi būti gautas atskiras kitos Šalies sutikimas dėl duomenų perdavimo. </w:t>
      </w:r>
    </w:p>
    <w:p w:rsidR="00D82EBE" w:rsidRPr="00B07A3B" w:rsidRDefault="00D82EBE" w:rsidP="00D82EBE">
      <w:pPr>
        <w:jc w:val="both"/>
      </w:pPr>
      <w:r w:rsidRPr="00B07A3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82EBE" w:rsidRPr="00B07A3B" w:rsidRDefault="00D82EBE" w:rsidP="00D82EBE">
      <w:pPr>
        <w:jc w:val="both"/>
      </w:pPr>
      <w:r w:rsidRPr="00B07A3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D82EBE" w:rsidRPr="00B07A3B" w:rsidRDefault="00D82EBE" w:rsidP="00D82EBE">
      <w:pPr>
        <w:jc w:val="both"/>
      </w:pPr>
      <w:r w:rsidRPr="00B07A3B">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sidRPr="00B07A3B">
        <w:lastRenderedPageBreak/>
        <w:t>pažeidimo pobūdis, galimos pažeidimo pasekmės ir priemonės, kurių buvo imtasi pažeidimo padariniams panaikinti ar sušvelninti.</w:t>
      </w:r>
    </w:p>
    <w:p w:rsidR="00D82EBE" w:rsidRPr="00B07A3B" w:rsidRDefault="00D82EBE" w:rsidP="00D82EBE">
      <w:pPr>
        <w:jc w:val="both"/>
      </w:pPr>
      <w:r w:rsidRPr="00B07A3B">
        <w:t>14.10. Šalys neatlygina viena kitos patirtų išlaidų ir nuostolių dėl asmens duomenų tvarkymo įsipareigojimų pagal šią Sutartį vykdymo.</w:t>
      </w:r>
    </w:p>
    <w:p w:rsidR="00D82EBE" w:rsidRPr="00B07A3B" w:rsidRDefault="00D82EBE" w:rsidP="00D82EBE">
      <w:pPr>
        <w:jc w:val="both"/>
      </w:pPr>
      <w:r w:rsidRPr="00B07A3B">
        <w:t xml:space="preserve">14.11. Pažeidęs Sutarties bendrosios dalies 14.3 punkte numatytą įsipareigojimą </w:t>
      </w:r>
      <w:r w:rsidRPr="00B07A3B">
        <w:rPr>
          <w:b/>
        </w:rPr>
        <w:t xml:space="preserve">Teikėjas </w:t>
      </w:r>
      <w:r w:rsidRPr="00B07A3B">
        <w:t>privalo</w:t>
      </w:r>
      <w:r w:rsidRPr="00B07A3B">
        <w:rPr>
          <w:b/>
        </w:rPr>
        <w:t xml:space="preserve"> Pirkėjui </w:t>
      </w:r>
      <w:r w:rsidRPr="00B07A3B">
        <w:t>sumokėti 10 proc. dydžio maksimalios Sutarties vertės/pasiūlymo</w:t>
      </w:r>
      <w:r w:rsidRPr="00B07A3B">
        <w:rPr>
          <w:b/>
        </w:rPr>
        <w:t xml:space="preserve"> </w:t>
      </w:r>
      <w:r w:rsidRPr="00B07A3B">
        <w:t>kainos be PVM Šalių iš anksto sutartų minimalių nuostolių dydžio sumą ir atlyginti kitus dėl tokio pažeidimo padarytus nuostolius.</w:t>
      </w:r>
    </w:p>
    <w:p w:rsidR="00D82EBE" w:rsidRPr="00B07A3B" w:rsidRDefault="00D82EBE" w:rsidP="00D82EBE">
      <w:pPr>
        <w:jc w:val="both"/>
        <w:rPr>
          <w:b/>
        </w:rPr>
      </w:pPr>
    </w:p>
    <w:p w:rsidR="00D82EBE" w:rsidRPr="00B07A3B" w:rsidRDefault="00D82EBE" w:rsidP="00D82EBE">
      <w:pPr>
        <w:jc w:val="both"/>
        <w:rPr>
          <w:b/>
        </w:rPr>
      </w:pPr>
      <w:r w:rsidRPr="00B07A3B">
        <w:rPr>
          <w:b/>
        </w:rPr>
        <w:t>15. Baigiamosios nuostatos</w:t>
      </w:r>
    </w:p>
    <w:p w:rsidR="00D82EBE" w:rsidRPr="00B07A3B" w:rsidRDefault="00D82EBE" w:rsidP="00D82EBE">
      <w:pPr>
        <w:jc w:val="both"/>
      </w:pPr>
      <w:r w:rsidRPr="00B07A3B">
        <w:t>15.1. Sutartis sudaryta lietuvių/anglų, lietuvių ir anglų kalba dviem/keturiais egzemplioriais (po vieną/du kiekvienai Šaliai) (</w:t>
      </w:r>
      <w:r w:rsidRPr="00B07A3B">
        <w:rPr>
          <w:i/>
        </w:rPr>
        <w:t>taikoma priklausomai nuo to</w:t>
      </w:r>
      <w:r w:rsidRPr="00B07A3B">
        <w:t xml:space="preserve"> </w:t>
      </w:r>
      <w:r w:rsidRPr="00B07A3B">
        <w:rPr>
          <w:i/>
        </w:rPr>
        <w:t>kokiomis kalbomis bus sudaroma sutartis</w:t>
      </w:r>
      <w:r w:rsidRPr="00B07A3B">
        <w:t xml:space="preserve">). Abu tekstai autentiški ir turi vienodą teisinę galią. Atsiradus </w:t>
      </w:r>
      <w:proofErr w:type="spellStart"/>
      <w:r w:rsidRPr="00B07A3B">
        <w:t>neatitikimams</w:t>
      </w:r>
      <w:proofErr w:type="spellEnd"/>
      <w:r w:rsidRPr="00B07A3B">
        <w:t xml:space="preserve"> tarp tekstų lietuvių ir anglų kalbomis, pirmenybė teikiama tekstui anglų kalba (taikoma, jeigu sutartis sudaroma </w:t>
      </w:r>
      <w:r w:rsidRPr="00B07A3B">
        <w:rPr>
          <w:i/>
        </w:rPr>
        <w:t>su užsienio tiekėju</w:t>
      </w:r>
      <w:r w:rsidRPr="00B07A3B">
        <w:t xml:space="preserve"> </w:t>
      </w:r>
      <w:r w:rsidRPr="00B07A3B">
        <w:rPr>
          <w:i/>
        </w:rPr>
        <w:t>lietuvių ir anglų kalba</w:t>
      </w:r>
      <w:r w:rsidRPr="00B07A3B">
        <w:t>).</w:t>
      </w:r>
    </w:p>
    <w:p w:rsidR="00D82EBE" w:rsidRPr="00B07A3B" w:rsidRDefault="00D82EBE" w:rsidP="00D82EBE">
      <w:pPr>
        <w:jc w:val="both"/>
      </w:pPr>
      <w:r w:rsidRPr="00B07A3B">
        <w:t xml:space="preserve">15.2. Šią Sutartį sudaro Sutarties bendroji ir specialioji dalys bei Sutarties priedas (-ai). Visi šios Sutarties priedai yra neatskiriama Sutarties dalis. </w:t>
      </w:r>
    </w:p>
    <w:p w:rsidR="00D82EBE" w:rsidRPr="00B07A3B" w:rsidRDefault="00D82EBE" w:rsidP="00D82EBE">
      <w:pPr>
        <w:jc w:val="both"/>
      </w:pPr>
      <w:r w:rsidRPr="00B07A3B">
        <w:t>15.3. Nė viena iš Šalių neturi teisės perduoti trečiajam asmeniui teisių ir įsipareigojimų pagal šią Sutartį be išankstinio raštiško kitos Šalies sutikimo.</w:t>
      </w:r>
    </w:p>
    <w:p w:rsidR="00D82EBE" w:rsidRPr="00B07A3B" w:rsidRDefault="00D82EBE" w:rsidP="00D82EBE">
      <w:pPr>
        <w:jc w:val="both"/>
      </w:pPr>
      <w:r w:rsidRPr="00B07A3B">
        <w:t xml:space="preserve">15.4. Pažeidęs šios sutarties dalies 15.3 punkte nurodytą įpareigojimą </w:t>
      </w:r>
      <w:r w:rsidRPr="00B07A3B">
        <w:rPr>
          <w:b/>
        </w:rPr>
        <w:t>Teikėjas</w:t>
      </w:r>
      <w:r w:rsidRPr="00B07A3B">
        <w:t xml:space="preserve"> moka </w:t>
      </w:r>
      <w:r w:rsidRPr="00B07A3B">
        <w:rPr>
          <w:b/>
        </w:rPr>
        <w:t xml:space="preserve">Pirkėjui </w:t>
      </w:r>
      <w:r w:rsidRPr="00B07A3B">
        <w:t>5 proc. maksimalios Sutarties/pasiūlymo</w:t>
      </w:r>
      <w:r w:rsidRPr="00B07A3B">
        <w:rPr>
          <w:b/>
        </w:rPr>
        <w:t xml:space="preserve"> </w:t>
      </w:r>
      <w:r w:rsidRPr="00B07A3B">
        <w:t>kainos be PVM dydžio šalių iš anksto sutartų minimalių nuostolių sumą, jeigu Sutarties specialiojoje dalyje nenustatyta kitaip.</w:t>
      </w:r>
    </w:p>
    <w:p w:rsidR="00D82EBE" w:rsidRPr="00B07A3B" w:rsidRDefault="00D82EBE" w:rsidP="00D82EBE">
      <w:pPr>
        <w:jc w:val="both"/>
      </w:pPr>
      <w:r w:rsidRPr="00B07A3B">
        <w:t xml:space="preserve">15.5. </w:t>
      </w:r>
      <w:r w:rsidRPr="00B07A3B">
        <w:rPr>
          <w:b/>
        </w:rPr>
        <w:t>Teikėjas</w:t>
      </w:r>
      <w:r w:rsidRPr="00B07A3B">
        <w:t xml:space="preserve"> garantuoja, kad turi visas Sutarties įvykdymui reikalingas licencijas. </w:t>
      </w:r>
      <w:r w:rsidRPr="00B07A3B">
        <w:rPr>
          <w:b/>
        </w:rPr>
        <w:t>Teikėjas</w:t>
      </w:r>
      <w:r w:rsidRPr="00B07A3B">
        <w:t xml:space="preserve"> įsipareigoja atlyginti </w:t>
      </w:r>
      <w:r w:rsidRPr="00B07A3B">
        <w:rPr>
          <w:b/>
        </w:rPr>
        <w:t xml:space="preserve">Pirkėjui </w:t>
      </w:r>
      <w:r w:rsidRPr="00B07A3B">
        <w:t xml:space="preserve">nuostolius, jeigu </w:t>
      </w:r>
      <w:r w:rsidRPr="00B07A3B">
        <w:rPr>
          <w:b/>
        </w:rPr>
        <w:t>Pirkėjui</w:t>
      </w:r>
      <w:r w:rsidRPr="00B07A3B">
        <w:t xml:space="preserve"> būtų pateikta pretenzijų ar iškelta bylų dėl patentų ar licencijų pažeidimų, kylančių iš Sutarties ar padarytų ją vykdant. </w:t>
      </w:r>
    </w:p>
    <w:p w:rsidR="00D82EBE" w:rsidRPr="00B07A3B" w:rsidRDefault="00D82EBE" w:rsidP="00D82EBE">
      <w:pPr>
        <w:pStyle w:val="BodyText"/>
        <w:tabs>
          <w:tab w:val="left" w:pos="-360"/>
          <w:tab w:val="left" w:pos="0"/>
          <w:tab w:val="left" w:pos="1701"/>
        </w:tabs>
        <w:spacing w:after="0"/>
        <w:jc w:val="both"/>
      </w:pPr>
      <w:r w:rsidRPr="00B07A3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82EBE" w:rsidRPr="00B07A3B" w:rsidRDefault="00D82EBE" w:rsidP="00D82EBE">
      <w:pPr>
        <w:jc w:val="both"/>
        <w:rPr>
          <w:bCs/>
        </w:rPr>
      </w:pPr>
      <w:r w:rsidRPr="00B07A3B">
        <w:t xml:space="preserve">15.7. </w:t>
      </w:r>
      <w:r w:rsidRPr="00B07A3B">
        <w:rPr>
          <w:bCs/>
        </w:rPr>
        <w:t>Sutarties vykdymas gali būti aiškinamas Šalių raštišku sutarimu nekeičiant Sutarties sąlygų.</w:t>
      </w:r>
    </w:p>
    <w:p w:rsidR="00D82EBE" w:rsidRPr="00B07A3B" w:rsidRDefault="00D82EBE" w:rsidP="00D82EBE">
      <w:pPr>
        <w:jc w:val="both"/>
      </w:pPr>
      <w:r w:rsidRPr="00B07A3B">
        <w:rPr>
          <w:bCs/>
        </w:rPr>
        <w:t xml:space="preserve">15.8. </w:t>
      </w:r>
      <w:r w:rsidRPr="00B07A3B">
        <w:t>Subtiekėjo (-ų)/</w:t>
      </w:r>
      <w:proofErr w:type="spellStart"/>
      <w:r w:rsidRPr="00B07A3B">
        <w:t>subteikėjo</w:t>
      </w:r>
      <w:proofErr w:type="spellEnd"/>
      <w:r w:rsidRPr="00B07A3B">
        <w:t xml:space="preserve"> pavadinimas, jo (-ų) vykdomų sutartinių įsipareigojimų dalis yra nurodyti Sutarties specialiojoje dalyje.</w:t>
      </w:r>
    </w:p>
    <w:p w:rsidR="00D82EBE" w:rsidRPr="00B07A3B" w:rsidRDefault="00D82EBE" w:rsidP="00D82EBE">
      <w:pPr>
        <w:jc w:val="both"/>
      </w:pPr>
      <w:r w:rsidRPr="00B07A3B">
        <w:t>15.9. Sutarties vykdymo metu Sutartyje nurodytas (-i) subtiekėjas (-ai)/</w:t>
      </w:r>
      <w:proofErr w:type="spellStart"/>
      <w:r w:rsidRPr="00B07A3B">
        <w:t>subteikėjas</w:t>
      </w:r>
      <w:proofErr w:type="spellEnd"/>
      <w:r w:rsidRPr="00B07A3B">
        <w:t xml:space="preserve"> (-ai) gali būti keičiamas (-i) kitu (-</w:t>
      </w:r>
      <w:proofErr w:type="spellStart"/>
      <w:r w:rsidRPr="00B07A3B">
        <w:t>ais</w:t>
      </w:r>
      <w:proofErr w:type="spellEnd"/>
      <w:r w:rsidRPr="00B07A3B">
        <w:t>) subtiekėju (-</w:t>
      </w:r>
      <w:proofErr w:type="spellStart"/>
      <w:r w:rsidRPr="00B07A3B">
        <w:t>ais</w:t>
      </w:r>
      <w:proofErr w:type="spellEnd"/>
      <w:r w:rsidRPr="00B07A3B">
        <w:t>)/</w:t>
      </w:r>
      <w:proofErr w:type="spellStart"/>
      <w:r w:rsidRPr="00B07A3B">
        <w:t>subteikėju</w:t>
      </w:r>
      <w:proofErr w:type="spellEnd"/>
      <w:r w:rsidRPr="00B07A3B">
        <w:t xml:space="preserve"> (-</w:t>
      </w:r>
      <w:proofErr w:type="spellStart"/>
      <w:r w:rsidRPr="00B07A3B">
        <w:t>ais</w:t>
      </w:r>
      <w:proofErr w:type="spellEnd"/>
      <w:r w:rsidRPr="00B07A3B">
        <w:t xml:space="preserve">) dėl objektyvių aplinkybių, kurių </w:t>
      </w:r>
      <w:r w:rsidRPr="00B07A3B">
        <w:rPr>
          <w:b/>
        </w:rPr>
        <w:t>Teikėjui</w:t>
      </w:r>
      <w:r w:rsidRPr="00B07A3B">
        <w:t xml:space="preserve"> nebuvo galima numatyti paraiškos/pasiūlymo pateikimo momentu. Sutartyje nustatyto subtiekėjo (-ų)/ </w:t>
      </w:r>
      <w:proofErr w:type="spellStart"/>
      <w:r w:rsidRPr="00B07A3B">
        <w:t>subteikėjo</w:t>
      </w:r>
      <w:proofErr w:type="spellEnd"/>
      <w:r w:rsidRPr="00B07A3B">
        <w:t xml:space="preserve"> (-ų) keitimas kitu galimas tik iš anksto raštu suderinus su </w:t>
      </w:r>
      <w:r w:rsidRPr="00B07A3B">
        <w:rPr>
          <w:b/>
        </w:rPr>
        <w:t>Pirkėju</w:t>
      </w:r>
      <w:r w:rsidRPr="00B07A3B">
        <w:t xml:space="preserve">.  Prašymas dėl Sutartyje nustatyto subtiekėjo (ų)/ </w:t>
      </w:r>
      <w:proofErr w:type="spellStart"/>
      <w:r w:rsidRPr="00B07A3B">
        <w:t>subteikėjo</w:t>
      </w:r>
      <w:proofErr w:type="spellEnd"/>
      <w:r w:rsidRPr="00B07A3B">
        <w:t xml:space="preserve"> (-ų) keitimo kitu </w:t>
      </w:r>
      <w:r w:rsidRPr="00B07A3B">
        <w:rPr>
          <w:b/>
        </w:rPr>
        <w:t xml:space="preserve">Pirkėjui </w:t>
      </w:r>
      <w:r w:rsidRPr="00B07A3B">
        <w:t>pateikiamas raštu, nurodant tokio keitimo priežastis, kartu pateikiant pagrindžiančius dokumentus, kad naujas subtiekėjas (-ai)/</w:t>
      </w:r>
      <w:proofErr w:type="spellStart"/>
      <w:r w:rsidRPr="00B07A3B">
        <w:t>subteikėjas</w:t>
      </w:r>
      <w:proofErr w:type="spellEnd"/>
      <w:r w:rsidRPr="00B07A3B">
        <w:t xml:space="preserve"> (ai) atitinka visus subtiekėjui (-</w:t>
      </w:r>
      <w:proofErr w:type="spellStart"/>
      <w:r w:rsidRPr="00B07A3B">
        <w:t>ams</w:t>
      </w:r>
      <w:proofErr w:type="spellEnd"/>
      <w:r w:rsidRPr="00B07A3B">
        <w:t>)/</w:t>
      </w:r>
      <w:proofErr w:type="spellStart"/>
      <w:r w:rsidRPr="00B07A3B">
        <w:t>subteikėjui</w:t>
      </w:r>
      <w:proofErr w:type="spellEnd"/>
      <w:r w:rsidRPr="00B07A3B">
        <w:t xml:space="preserve"> (-</w:t>
      </w:r>
      <w:proofErr w:type="spellStart"/>
      <w:r w:rsidRPr="00B07A3B">
        <w:t>ams</w:t>
      </w:r>
      <w:proofErr w:type="spellEnd"/>
      <w:r w:rsidRPr="00B07A3B">
        <w:t xml:space="preserve">)  viešojo pirkimo, kurio pagrindu pasirašyta ši Sutartis, dokumentuose nustatytus reikalavimus, o </w:t>
      </w:r>
      <w:r w:rsidRPr="00B07A3B">
        <w:rPr>
          <w:b/>
        </w:rPr>
        <w:t xml:space="preserve">Teikėjas </w:t>
      </w:r>
      <w:r w:rsidRPr="00B07A3B">
        <w:t>dėl subtiekėjo pasikeitimo neprarado pirkimo dokumentuose nustatytos minimalios kvalifikacijos</w:t>
      </w:r>
      <w:r w:rsidRPr="00B07A3B">
        <w:rPr>
          <w:i/>
        </w:rPr>
        <w:t xml:space="preserve">. </w:t>
      </w:r>
      <w:r w:rsidRPr="00B07A3B">
        <w:t>Sutartyje nustatyto subtiekėjo (-ų)/</w:t>
      </w:r>
      <w:proofErr w:type="spellStart"/>
      <w:r w:rsidRPr="00B07A3B">
        <w:t>subteikėjo</w:t>
      </w:r>
      <w:proofErr w:type="spellEnd"/>
      <w:r w:rsidRPr="00B07A3B">
        <w:t xml:space="preserve"> (-ų) pakeitimas kitu subtiekėju (-</w:t>
      </w:r>
      <w:proofErr w:type="spellStart"/>
      <w:r w:rsidRPr="00B07A3B">
        <w:t>ais</w:t>
      </w:r>
      <w:proofErr w:type="spellEnd"/>
      <w:r w:rsidRPr="00B07A3B">
        <w:t xml:space="preserve">)/ </w:t>
      </w:r>
      <w:proofErr w:type="spellStart"/>
      <w:r w:rsidRPr="00B07A3B">
        <w:t>subteikėju</w:t>
      </w:r>
      <w:proofErr w:type="spellEnd"/>
      <w:r w:rsidRPr="00B07A3B">
        <w:t xml:space="preserve"> (-</w:t>
      </w:r>
      <w:proofErr w:type="spellStart"/>
      <w:r w:rsidRPr="00B07A3B">
        <w:t>ais</w:t>
      </w:r>
      <w:proofErr w:type="spellEnd"/>
      <w:r w:rsidRPr="00B07A3B">
        <w:t>) įforminamas rašytiniu Sutarties pakeitimu (</w:t>
      </w:r>
      <w:r w:rsidRPr="00B07A3B">
        <w:rPr>
          <w:i/>
        </w:rPr>
        <w:t xml:space="preserve">taikoma, jei </w:t>
      </w:r>
      <w:r w:rsidRPr="00B07A3B">
        <w:rPr>
          <w:b/>
          <w:i/>
        </w:rPr>
        <w:t>Teikėjas</w:t>
      </w:r>
      <w:r w:rsidRPr="00B07A3B">
        <w:rPr>
          <w:i/>
        </w:rPr>
        <w:t xml:space="preserve"> numato pasitelkti subtiekėjus</w:t>
      </w:r>
      <w:r w:rsidRPr="00B07A3B">
        <w:t>). Sutartyje nustatyto subtiekėjo (-ų)/</w:t>
      </w:r>
      <w:proofErr w:type="spellStart"/>
      <w:r w:rsidRPr="00B07A3B">
        <w:t>subteikėjo</w:t>
      </w:r>
      <w:proofErr w:type="spellEnd"/>
      <w:r w:rsidRPr="00B07A3B">
        <w:t xml:space="preserve"> (-ų) pakeitimas kitu subtiekėju (-</w:t>
      </w:r>
      <w:proofErr w:type="spellStart"/>
      <w:r w:rsidRPr="00B07A3B">
        <w:t>ais</w:t>
      </w:r>
      <w:proofErr w:type="spellEnd"/>
      <w:r w:rsidRPr="00B07A3B">
        <w:t xml:space="preserve">)/ </w:t>
      </w:r>
      <w:proofErr w:type="spellStart"/>
      <w:r w:rsidRPr="00B07A3B">
        <w:t>subteikėju</w:t>
      </w:r>
      <w:proofErr w:type="spellEnd"/>
      <w:r w:rsidRPr="00B07A3B">
        <w:t xml:space="preserve"> (-</w:t>
      </w:r>
      <w:proofErr w:type="spellStart"/>
      <w:r w:rsidRPr="00B07A3B">
        <w:t>ais</w:t>
      </w:r>
      <w:proofErr w:type="spellEnd"/>
      <w:r w:rsidRPr="00B07A3B">
        <w:t>) įforminamas rašytiniu Sutarties pakeitimu .</w:t>
      </w:r>
    </w:p>
    <w:p w:rsidR="00D82EBE" w:rsidRPr="00B07A3B" w:rsidRDefault="00D82EBE" w:rsidP="00D82EBE">
      <w:pPr>
        <w:jc w:val="both"/>
      </w:pPr>
      <w:r w:rsidRPr="00B07A3B">
        <w:t>15.10.</w:t>
      </w:r>
      <w:r w:rsidRPr="00B07A3B">
        <w:rPr>
          <w:b/>
        </w:rPr>
        <w:t xml:space="preserve"> Teikėjo </w:t>
      </w:r>
      <w:r w:rsidRPr="00B07A3B">
        <w:t>paskirtas asmuo/asmenys, kurie atstovauja</w:t>
      </w:r>
      <w:r w:rsidRPr="00B07A3B">
        <w:rPr>
          <w:b/>
        </w:rPr>
        <w:t xml:space="preserve"> Teikėjui</w:t>
      </w:r>
      <w:r w:rsidRPr="00B07A3B">
        <w:t>,</w:t>
      </w:r>
      <w:r w:rsidRPr="00B07A3B">
        <w:rPr>
          <w:b/>
        </w:rPr>
        <w:t xml:space="preserve"> </w:t>
      </w:r>
      <w:r w:rsidRPr="00B07A3B">
        <w:t>priiminėja ir tvirtina</w:t>
      </w:r>
      <w:r w:rsidRPr="00B07A3B">
        <w:rPr>
          <w:b/>
        </w:rPr>
        <w:t xml:space="preserve"> Pirkėjo </w:t>
      </w:r>
      <w:r w:rsidRPr="00B07A3B">
        <w:t xml:space="preserve">teikiamus užsakymus, atsakingas už teikiamų paslaugų kokybę, dalyvauja susitikimuose su </w:t>
      </w:r>
      <w:r w:rsidRPr="00B07A3B">
        <w:rPr>
          <w:b/>
        </w:rPr>
        <w:t xml:space="preserve">Pirkėju </w:t>
      </w:r>
      <w:r w:rsidRPr="00B07A3B">
        <w:t xml:space="preserve">ir atlieka kitus veiksmus, būtinus tinkamam šios Sutarties vykdymui yra nurodyti Sutarties specialiojoje dalyje. </w:t>
      </w:r>
    </w:p>
    <w:p w:rsidR="00D82EBE" w:rsidRPr="00B07A3B" w:rsidRDefault="00D82EBE" w:rsidP="00D82EBE">
      <w:pPr>
        <w:jc w:val="both"/>
      </w:pPr>
      <w:r w:rsidRPr="00B07A3B">
        <w:t xml:space="preserve">15.11. </w:t>
      </w:r>
      <w:r w:rsidRPr="00B07A3B">
        <w:rPr>
          <w:b/>
        </w:rPr>
        <w:t xml:space="preserve">Pirkėjo </w:t>
      </w:r>
      <w:r w:rsidRPr="00B07A3B">
        <w:t>paskirtas asmuo/asmenys, kurie atstovauja</w:t>
      </w:r>
      <w:r w:rsidRPr="00B07A3B">
        <w:rPr>
          <w:b/>
        </w:rPr>
        <w:t xml:space="preserve"> Pirkėjui, </w:t>
      </w:r>
      <w:r w:rsidRPr="00B07A3B">
        <w:t>teikia</w:t>
      </w:r>
      <w:r w:rsidRPr="00B07A3B">
        <w:rPr>
          <w:b/>
        </w:rPr>
        <w:t xml:space="preserve"> Teikėjui</w:t>
      </w:r>
      <w:r w:rsidRPr="00B07A3B">
        <w:t xml:space="preserve"> užsakymus, dalyvauja susitikimuose su</w:t>
      </w:r>
      <w:r w:rsidRPr="00B07A3B">
        <w:rPr>
          <w:b/>
        </w:rPr>
        <w:t xml:space="preserve"> Teikėju </w:t>
      </w:r>
      <w:r w:rsidRPr="00B07A3B">
        <w:t xml:space="preserve">ir atlieka kitus veiksmus, būtinus tinkamam šios Sutarties vykdymui, yra nurodyti Sutarties specialiojoje dalyje. </w:t>
      </w:r>
    </w:p>
    <w:p w:rsidR="00D82EBE" w:rsidRDefault="00D82EBE" w:rsidP="00D82EBE">
      <w:pPr>
        <w:widowControl w:val="0"/>
        <w:overflowPunct w:val="0"/>
        <w:autoSpaceDE w:val="0"/>
        <w:autoSpaceDN w:val="0"/>
        <w:adjustRightInd w:val="0"/>
        <w:spacing w:line="236" w:lineRule="auto"/>
        <w:ind w:left="8"/>
        <w:jc w:val="center"/>
      </w:pPr>
    </w:p>
    <w:p w:rsidR="00DB2447" w:rsidRDefault="00DB2447" w:rsidP="00DB2447">
      <w:pPr>
        <w:widowControl w:val="0"/>
        <w:overflowPunct w:val="0"/>
        <w:autoSpaceDE w:val="0"/>
        <w:autoSpaceDN w:val="0"/>
        <w:adjustRightInd w:val="0"/>
        <w:spacing w:line="236" w:lineRule="auto"/>
        <w:ind w:left="8"/>
      </w:pPr>
    </w:p>
    <w:p w:rsidR="00DB2447" w:rsidRDefault="00DB2447" w:rsidP="00DB2447">
      <w:pPr>
        <w:widowControl w:val="0"/>
        <w:overflowPunct w:val="0"/>
        <w:autoSpaceDE w:val="0"/>
        <w:autoSpaceDN w:val="0"/>
        <w:adjustRightInd w:val="0"/>
        <w:spacing w:line="236" w:lineRule="auto"/>
        <w:ind w:left="8"/>
      </w:pPr>
    </w:p>
    <w:p w:rsidR="00DB2447" w:rsidRPr="00B07A3B" w:rsidRDefault="00DB2447" w:rsidP="00DB2447">
      <w:pPr>
        <w:pStyle w:val="BodyText1"/>
        <w:ind w:firstLine="0"/>
        <w:rPr>
          <w:rFonts w:ascii="Times New Roman" w:eastAsia="Times New Roman" w:hAnsi="Times New Roman" w:cs="Times New Roman"/>
          <w:b/>
          <w:lang w:val="lt-LT" w:eastAsia="en-US"/>
        </w:rPr>
      </w:pPr>
    </w:p>
    <w:p w:rsidR="00DB2447" w:rsidRPr="00C5039D" w:rsidRDefault="00DB2447" w:rsidP="00DB2447">
      <w:pPr>
        <w:jc w:val="both"/>
        <w:rPr>
          <w:rFonts w:eastAsia="Arial"/>
          <w:lang w:eastAsia="ar-SA"/>
        </w:rPr>
      </w:pPr>
      <w:r w:rsidRPr="00C5039D">
        <w:rPr>
          <w:rFonts w:eastAsia="Arial"/>
          <w:b/>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Pr>
          <w:rFonts w:eastAsia="Arial"/>
          <w:lang w:eastAsia="ar-SA"/>
        </w:rPr>
        <w:tab/>
        <w:t xml:space="preserve">    </w:t>
      </w:r>
      <w:r>
        <w:rPr>
          <w:rFonts w:eastAsia="Arial"/>
          <w:b/>
          <w:lang w:eastAsia="ar-SA"/>
        </w:rPr>
        <w:t>TEI</w:t>
      </w:r>
      <w:r w:rsidRPr="00C5039D">
        <w:rPr>
          <w:rFonts w:eastAsia="Arial"/>
          <w:b/>
          <w:lang w:eastAsia="ar-SA"/>
        </w:rPr>
        <w:t>KĖJAS</w:t>
      </w:r>
    </w:p>
    <w:p w:rsidR="00DB2447" w:rsidRPr="00C5039D" w:rsidRDefault="00DB2447" w:rsidP="00DB2447">
      <w:pPr>
        <w:rPr>
          <w:b/>
        </w:rPr>
      </w:pPr>
    </w:p>
    <w:tbl>
      <w:tblPr>
        <w:tblW w:w="5133" w:type="pct"/>
        <w:tblLook w:val="0000" w:firstRow="0" w:lastRow="0" w:firstColumn="0" w:lastColumn="0" w:noHBand="0" w:noVBand="0"/>
      </w:tblPr>
      <w:tblGrid>
        <w:gridCol w:w="107"/>
        <w:gridCol w:w="4020"/>
        <w:gridCol w:w="370"/>
        <w:gridCol w:w="998"/>
        <w:gridCol w:w="1010"/>
        <w:gridCol w:w="3520"/>
        <w:gridCol w:w="16"/>
      </w:tblGrid>
      <w:tr w:rsidR="00DB2447" w:rsidRPr="00C5039D" w:rsidTr="00E26538">
        <w:tc>
          <w:tcPr>
            <w:tcW w:w="2055" w:type="pct"/>
            <w:gridSpan w:val="2"/>
          </w:tcPr>
          <w:p w:rsidR="00DB2447" w:rsidRDefault="00DB2447" w:rsidP="00E26538">
            <w:pPr>
              <w:rPr>
                <w:b/>
              </w:rPr>
            </w:pPr>
            <w:r w:rsidRPr="00E6060B">
              <w:rPr>
                <w:b/>
              </w:rPr>
              <w:t>Lietuvos kariuomenės Karinių oro pajėgų Aviacijos bazė</w:t>
            </w:r>
          </w:p>
          <w:p w:rsidR="00DB2447" w:rsidRDefault="00DB2447" w:rsidP="00E26538"/>
        </w:tc>
        <w:tc>
          <w:tcPr>
            <w:tcW w:w="1184" w:type="pct"/>
            <w:gridSpan w:val="3"/>
          </w:tcPr>
          <w:p w:rsidR="00DB2447" w:rsidRPr="00C5039D" w:rsidRDefault="00DB2447" w:rsidP="00E26538">
            <w:pPr>
              <w:jc w:val="both"/>
              <w:rPr>
                <w:rFonts w:ascii="TimesLT" w:eastAsia="Arial" w:hAnsi="TimesLT"/>
                <w:b/>
                <w:sz w:val="20"/>
                <w:szCs w:val="20"/>
                <w:lang w:eastAsia="ar-SA"/>
              </w:rPr>
            </w:pPr>
          </w:p>
        </w:tc>
        <w:tc>
          <w:tcPr>
            <w:tcW w:w="1761" w:type="pct"/>
            <w:gridSpan w:val="2"/>
          </w:tcPr>
          <w:p w:rsidR="00DB2447" w:rsidRPr="00D415A2" w:rsidRDefault="00DB2447" w:rsidP="00E26538">
            <w:pPr>
              <w:ind w:left="-25"/>
              <w:jc w:val="both"/>
              <w:rPr>
                <w:b/>
              </w:rPr>
            </w:pPr>
            <w:r w:rsidRPr="00D415A2">
              <w:rPr>
                <w:b/>
              </w:rPr>
              <w:t>UAB „</w:t>
            </w:r>
            <w:r>
              <w:rPr>
                <w:b/>
              </w:rPr>
              <w:t>TOI-TOI Lietuva</w:t>
            </w:r>
            <w:r w:rsidRPr="00D415A2">
              <w:rPr>
                <w:b/>
              </w:rPr>
              <w:t>“</w:t>
            </w:r>
          </w:p>
          <w:p w:rsidR="00DB2447" w:rsidRPr="00C5039D" w:rsidRDefault="00DB2447" w:rsidP="00E26538">
            <w:pPr>
              <w:ind w:left="-25"/>
              <w:jc w:val="both"/>
              <w:rPr>
                <w:b/>
              </w:rPr>
            </w:pPr>
          </w:p>
        </w:tc>
      </w:tr>
      <w:tr w:rsidR="00DB2447" w:rsidRPr="00C5039D" w:rsidTr="00E26538">
        <w:tc>
          <w:tcPr>
            <w:tcW w:w="2055" w:type="pct"/>
            <w:gridSpan w:val="2"/>
          </w:tcPr>
          <w:p w:rsidR="00DB2447" w:rsidRDefault="00D913EE" w:rsidP="00D913EE">
            <w:r>
              <w:t>Aviacijos bazės vadas</w:t>
            </w:r>
            <w:r w:rsidR="00DB2447" w:rsidRPr="00A04947">
              <w:t xml:space="preserve"> </w:t>
            </w:r>
          </w:p>
        </w:tc>
        <w:tc>
          <w:tcPr>
            <w:tcW w:w="1184" w:type="pct"/>
            <w:gridSpan w:val="3"/>
          </w:tcPr>
          <w:p w:rsidR="00DB2447" w:rsidRPr="00C5039D" w:rsidRDefault="00DB2447" w:rsidP="00E26538">
            <w:pPr>
              <w:jc w:val="both"/>
              <w:rPr>
                <w:rFonts w:ascii="TimesLT" w:eastAsia="Arial" w:hAnsi="TimesLT"/>
                <w:b/>
                <w:sz w:val="20"/>
                <w:szCs w:val="20"/>
                <w:lang w:eastAsia="ar-SA"/>
              </w:rPr>
            </w:pPr>
          </w:p>
        </w:tc>
        <w:tc>
          <w:tcPr>
            <w:tcW w:w="1761" w:type="pct"/>
            <w:gridSpan w:val="2"/>
          </w:tcPr>
          <w:p w:rsidR="00DB2447" w:rsidRPr="00C5039D" w:rsidRDefault="00DB2447" w:rsidP="00E26538">
            <w:pPr>
              <w:ind w:left="-25"/>
              <w:jc w:val="both"/>
              <w:rPr>
                <w:rFonts w:eastAsia="Arial"/>
                <w:szCs w:val="20"/>
                <w:lang w:eastAsia="ar-SA"/>
              </w:rPr>
            </w:pPr>
            <w:r>
              <w:rPr>
                <w:rFonts w:eastAsia="Arial"/>
                <w:szCs w:val="20"/>
                <w:lang w:eastAsia="ar-SA"/>
              </w:rPr>
              <w:t>Pardavimų vadovas</w:t>
            </w:r>
          </w:p>
          <w:p w:rsidR="00DB2447" w:rsidRDefault="00DB2447" w:rsidP="00E26538">
            <w:pPr>
              <w:ind w:left="-25"/>
              <w:jc w:val="both"/>
              <w:rPr>
                <w:rFonts w:eastAsia="Arial"/>
                <w:szCs w:val="20"/>
                <w:lang w:eastAsia="ar-SA"/>
              </w:rPr>
            </w:pPr>
          </w:p>
          <w:p w:rsidR="00DB2447" w:rsidRPr="00C5039D" w:rsidRDefault="00DB2447" w:rsidP="00E26538">
            <w:pPr>
              <w:ind w:left="-25"/>
              <w:jc w:val="both"/>
              <w:rPr>
                <w:rFonts w:eastAsia="Arial"/>
                <w:szCs w:val="20"/>
                <w:lang w:eastAsia="ar-SA"/>
              </w:rPr>
            </w:pPr>
          </w:p>
          <w:p w:rsidR="00DB2447" w:rsidRPr="00C5039D" w:rsidRDefault="00DB2447" w:rsidP="00E26538">
            <w:pPr>
              <w:ind w:left="-25"/>
              <w:jc w:val="both"/>
              <w:rPr>
                <w:rFonts w:eastAsia="Arial"/>
                <w:szCs w:val="20"/>
                <w:lang w:eastAsia="ar-SA"/>
              </w:rPr>
            </w:pPr>
          </w:p>
          <w:p w:rsidR="00DB2447" w:rsidRPr="00C5039D" w:rsidRDefault="00DB2447" w:rsidP="00E26538">
            <w:pPr>
              <w:ind w:left="-25"/>
              <w:jc w:val="both"/>
              <w:rPr>
                <w:rFonts w:eastAsia="Arial"/>
                <w:szCs w:val="20"/>
                <w:lang w:eastAsia="ar-SA"/>
              </w:rPr>
            </w:pPr>
          </w:p>
        </w:tc>
      </w:tr>
      <w:tr w:rsidR="00DB2447" w:rsidRPr="00C5039D" w:rsidTr="00E26538">
        <w:tblPrEx>
          <w:tblLook w:val="04A0" w:firstRow="1" w:lastRow="0" w:firstColumn="1" w:lastColumn="0" w:noHBand="0" w:noVBand="1"/>
        </w:tblPrEx>
        <w:trPr>
          <w:gridBefore w:val="1"/>
          <w:gridAfter w:val="1"/>
          <w:wBefore w:w="53" w:type="pct"/>
          <w:wAfter w:w="8" w:type="pct"/>
        </w:trPr>
        <w:tc>
          <w:tcPr>
            <w:tcW w:w="2186" w:type="pct"/>
            <w:gridSpan w:val="2"/>
            <w:shd w:val="clear" w:color="auto" w:fill="auto"/>
          </w:tcPr>
          <w:p w:rsidR="00DB2447" w:rsidRPr="00C5039D" w:rsidRDefault="00D913EE" w:rsidP="00E26538">
            <w:pPr>
              <w:ind w:left="-107"/>
              <w:jc w:val="both"/>
              <w:rPr>
                <w:lang w:eastAsia="en-US"/>
              </w:rPr>
            </w:pPr>
            <w:r>
              <w:rPr>
                <w:lang w:eastAsia="en-US"/>
              </w:rPr>
              <w:t xml:space="preserve">plk. ltn. Eligijus </w:t>
            </w:r>
            <w:proofErr w:type="spellStart"/>
            <w:r>
              <w:rPr>
                <w:lang w:eastAsia="en-US"/>
              </w:rPr>
              <w:t>Rukšnaitis</w:t>
            </w:r>
            <w:proofErr w:type="spellEnd"/>
          </w:p>
        </w:tc>
        <w:tc>
          <w:tcPr>
            <w:tcW w:w="497" w:type="pct"/>
            <w:shd w:val="clear" w:color="auto" w:fill="auto"/>
          </w:tcPr>
          <w:p w:rsidR="00DB2447" w:rsidRPr="00C5039D" w:rsidRDefault="00DB2447" w:rsidP="00E26538">
            <w:pPr>
              <w:jc w:val="both"/>
              <w:rPr>
                <w:lang w:eastAsia="en-US"/>
              </w:rPr>
            </w:pPr>
          </w:p>
        </w:tc>
        <w:tc>
          <w:tcPr>
            <w:tcW w:w="2256" w:type="pct"/>
            <w:gridSpan w:val="2"/>
            <w:shd w:val="clear" w:color="auto" w:fill="auto"/>
          </w:tcPr>
          <w:p w:rsidR="00DB2447" w:rsidRPr="00C5039D" w:rsidRDefault="00DB2447" w:rsidP="0029683D">
            <w:pPr>
              <w:ind w:left="-25"/>
              <w:jc w:val="both"/>
              <w:rPr>
                <w:lang w:eastAsia="en-US"/>
              </w:rPr>
            </w:pPr>
            <w:r w:rsidRPr="00C5039D">
              <w:rPr>
                <w:lang w:eastAsia="en-US"/>
              </w:rPr>
              <w:t xml:space="preserve">     </w:t>
            </w:r>
            <w:r>
              <w:rPr>
                <w:lang w:eastAsia="en-US"/>
              </w:rPr>
              <w:t xml:space="preserve">             </w:t>
            </w:r>
            <w:bookmarkStart w:id="0" w:name="_GoBack"/>
            <w:bookmarkEnd w:id="0"/>
          </w:p>
        </w:tc>
      </w:tr>
    </w:tbl>
    <w:p w:rsidR="00DB2447" w:rsidRPr="00B07A3B" w:rsidRDefault="00DB2447" w:rsidP="00DB2447">
      <w:pPr>
        <w:rPr>
          <w:b/>
        </w:rPr>
      </w:pPr>
    </w:p>
    <w:p w:rsidR="00DB2447" w:rsidRPr="00B07A3B" w:rsidRDefault="00DB2447" w:rsidP="00DB2447">
      <w:pPr>
        <w:widowControl w:val="0"/>
        <w:overflowPunct w:val="0"/>
        <w:autoSpaceDE w:val="0"/>
        <w:autoSpaceDN w:val="0"/>
        <w:adjustRightInd w:val="0"/>
        <w:spacing w:line="236" w:lineRule="auto"/>
        <w:ind w:left="8"/>
      </w:pPr>
    </w:p>
    <w:sectPr w:rsidR="00DB2447" w:rsidRPr="00B07A3B" w:rsidSect="00775AD2">
      <w:headerReference w:type="default" r:id="rId10"/>
      <w:pgSz w:w="11906" w:h="16838"/>
      <w:pgMar w:top="993" w:right="70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B21" w:rsidRDefault="00164B21">
      <w:r>
        <w:separator/>
      </w:r>
    </w:p>
  </w:endnote>
  <w:endnote w:type="continuationSeparator" w:id="0">
    <w:p w:rsidR="00164B21" w:rsidRDefault="0016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B21" w:rsidRDefault="00164B21">
      <w:r>
        <w:separator/>
      </w:r>
    </w:p>
  </w:footnote>
  <w:footnote w:type="continuationSeparator" w:id="0">
    <w:p w:rsidR="00164B21" w:rsidRDefault="00164B21">
      <w:r>
        <w:continuationSeparator/>
      </w:r>
    </w:p>
  </w:footnote>
  <w:footnote w:id="1">
    <w:p w:rsidR="00D82EBE" w:rsidRDefault="00D82EBE" w:rsidP="00D82EBE">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E16" w:rsidRDefault="00536E16">
    <w:pPr>
      <w:pStyle w:val="Header"/>
      <w:jc w:val="center"/>
    </w:pPr>
    <w:r>
      <w:fldChar w:fldCharType="begin"/>
    </w:r>
    <w:r>
      <w:instrText xml:space="preserve"> PAGE </w:instrText>
    </w:r>
    <w:r>
      <w:fldChar w:fldCharType="separate"/>
    </w:r>
    <w:r w:rsidR="0029683D">
      <w:rPr>
        <w:noProof/>
      </w:rPr>
      <w:t>15</w:t>
    </w:r>
    <w:r>
      <w:fldChar w:fldCharType="end"/>
    </w:r>
  </w:p>
  <w:p w:rsidR="00536E16" w:rsidRDefault="00536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EF619E"/>
    <w:multiLevelType w:val="hybridMultilevel"/>
    <w:tmpl w:val="DB8AE052"/>
    <w:lvl w:ilvl="0" w:tplc="C6AEA8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58"/>
    <w:rsid w:val="00043FEB"/>
    <w:rsid w:val="000641D2"/>
    <w:rsid w:val="000D6F3E"/>
    <w:rsid w:val="000F5DB8"/>
    <w:rsid w:val="001012E7"/>
    <w:rsid w:val="001117B5"/>
    <w:rsid w:val="00123EF3"/>
    <w:rsid w:val="00146EB4"/>
    <w:rsid w:val="00164B21"/>
    <w:rsid w:val="00171BFF"/>
    <w:rsid w:val="00173B3E"/>
    <w:rsid w:val="00190208"/>
    <w:rsid w:val="00196025"/>
    <w:rsid w:val="001962F6"/>
    <w:rsid w:val="001A057B"/>
    <w:rsid w:val="001A2BAB"/>
    <w:rsid w:val="001A7F68"/>
    <w:rsid w:val="001C73FF"/>
    <w:rsid w:val="00266300"/>
    <w:rsid w:val="00285FFA"/>
    <w:rsid w:val="0029683D"/>
    <w:rsid w:val="002C05F4"/>
    <w:rsid w:val="002E0661"/>
    <w:rsid w:val="002E7407"/>
    <w:rsid w:val="0038115A"/>
    <w:rsid w:val="003B5B6A"/>
    <w:rsid w:val="003E0C58"/>
    <w:rsid w:val="00416214"/>
    <w:rsid w:val="00424221"/>
    <w:rsid w:val="0042554E"/>
    <w:rsid w:val="00425E56"/>
    <w:rsid w:val="004367C9"/>
    <w:rsid w:val="00437CA4"/>
    <w:rsid w:val="004768E9"/>
    <w:rsid w:val="004A492E"/>
    <w:rsid w:val="004B7439"/>
    <w:rsid w:val="004D401B"/>
    <w:rsid w:val="00516A5E"/>
    <w:rsid w:val="00523E6C"/>
    <w:rsid w:val="00536E16"/>
    <w:rsid w:val="00554EED"/>
    <w:rsid w:val="00563969"/>
    <w:rsid w:val="005776DF"/>
    <w:rsid w:val="00594DA9"/>
    <w:rsid w:val="005C21A9"/>
    <w:rsid w:val="005D5330"/>
    <w:rsid w:val="005E05D2"/>
    <w:rsid w:val="005F71C5"/>
    <w:rsid w:val="006132C5"/>
    <w:rsid w:val="00642355"/>
    <w:rsid w:val="00690C1C"/>
    <w:rsid w:val="006F6727"/>
    <w:rsid w:val="00733666"/>
    <w:rsid w:val="007721FC"/>
    <w:rsid w:val="00775AD2"/>
    <w:rsid w:val="007822CF"/>
    <w:rsid w:val="00787267"/>
    <w:rsid w:val="007A1FCF"/>
    <w:rsid w:val="007C1F76"/>
    <w:rsid w:val="007F54CF"/>
    <w:rsid w:val="00805A91"/>
    <w:rsid w:val="0081342E"/>
    <w:rsid w:val="00887454"/>
    <w:rsid w:val="00894ECE"/>
    <w:rsid w:val="008D7434"/>
    <w:rsid w:val="00957453"/>
    <w:rsid w:val="00967B4B"/>
    <w:rsid w:val="009B1DDD"/>
    <w:rsid w:val="009C11B8"/>
    <w:rsid w:val="009D7EB2"/>
    <w:rsid w:val="009F5011"/>
    <w:rsid w:val="00A025A4"/>
    <w:rsid w:val="00A04947"/>
    <w:rsid w:val="00A17AF2"/>
    <w:rsid w:val="00A36ABA"/>
    <w:rsid w:val="00A5374C"/>
    <w:rsid w:val="00A970CD"/>
    <w:rsid w:val="00AC091B"/>
    <w:rsid w:val="00AC2CC5"/>
    <w:rsid w:val="00AD610D"/>
    <w:rsid w:val="00AD7333"/>
    <w:rsid w:val="00AE7FC0"/>
    <w:rsid w:val="00AF4C06"/>
    <w:rsid w:val="00B068F2"/>
    <w:rsid w:val="00B07A3B"/>
    <w:rsid w:val="00B149FF"/>
    <w:rsid w:val="00B25954"/>
    <w:rsid w:val="00B617E6"/>
    <w:rsid w:val="00B673F1"/>
    <w:rsid w:val="00B74095"/>
    <w:rsid w:val="00BA6132"/>
    <w:rsid w:val="00BE6FC7"/>
    <w:rsid w:val="00C34B4C"/>
    <w:rsid w:val="00C52F61"/>
    <w:rsid w:val="00C54E9F"/>
    <w:rsid w:val="00C8776A"/>
    <w:rsid w:val="00C93056"/>
    <w:rsid w:val="00C96980"/>
    <w:rsid w:val="00CB6CF7"/>
    <w:rsid w:val="00CE78DC"/>
    <w:rsid w:val="00D30020"/>
    <w:rsid w:val="00D33764"/>
    <w:rsid w:val="00D82EBE"/>
    <w:rsid w:val="00D913EE"/>
    <w:rsid w:val="00DA7A07"/>
    <w:rsid w:val="00DB2447"/>
    <w:rsid w:val="00DD1390"/>
    <w:rsid w:val="00DE76C9"/>
    <w:rsid w:val="00E26538"/>
    <w:rsid w:val="00E44071"/>
    <w:rsid w:val="00E454D2"/>
    <w:rsid w:val="00E62E61"/>
    <w:rsid w:val="00E67D18"/>
    <w:rsid w:val="00E7324A"/>
    <w:rsid w:val="00ED7C65"/>
    <w:rsid w:val="00EF2863"/>
    <w:rsid w:val="00F44197"/>
    <w:rsid w:val="00F660D2"/>
    <w:rsid w:val="00FB5258"/>
    <w:rsid w:val="00FD46E1"/>
    <w:rsid w:val="00FF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75725"/>
  <w15:chartTrackingRefBased/>
  <w15:docId w15:val="{FEC8CD65-D577-400D-BEC0-546BDE2F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439"/>
    <w:rPr>
      <w:sz w:val="24"/>
      <w:szCs w:val="24"/>
      <w:lang w:val="lt-LT" w:eastAsia="lt-LT"/>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DefaultParagraphFont">
    <w:name w:val="WW-Default Paragraph Font"/>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WW-DefaultParagraphFon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CommentTextChar">
    <w:name w:val="Comment Text Char"/>
    <w:rPr>
      <w:rFonts w:ascii="Times New Roman" w:eastAsia="Times New Roman" w:hAnsi="Times New Roman" w:cs="Times New Roman"/>
    </w:rPr>
  </w:style>
  <w:style w:type="character" w:styleId="Hyperlink">
    <w:name w:val="Hyperlink"/>
    <w:rPr>
      <w:color w:val="0000FF"/>
      <w:u w:val="single"/>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BodyTextIndent2">
    <w:name w:val="Body Text Indent 2"/>
    <w:basedOn w:val="Normal"/>
    <w:pPr>
      <w:ind w:left="314" w:hanging="314"/>
    </w:pPr>
    <w:rPr>
      <w:i/>
      <w:color w:val="000000"/>
      <w:sz w:val="20"/>
      <w:szCs w:val="20"/>
      <w:lang w:val="en-U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819"/>
        <w:tab w:val="right" w:pos="9638"/>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D8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6235">
      <w:bodyDiv w:val="1"/>
      <w:marLeft w:val="0"/>
      <w:marRight w:val="0"/>
      <w:marTop w:val="0"/>
      <w:marBottom w:val="0"/>
      <w:divBdr>
        <w:top w:val="none" w:sz="0" w:space="0" w:color="auto"/>
        <w:left w:val="none" w:sz="0" w:space="0" w:color="auto"/>
        <w:bottom w:val="none" w:sz="0" w:space="0" w:color="auto"/>
        <w:right w:val="none" w:sz="0" w:space="0" w:color="auto"/>
      </w:divBdr>
    </w:div>
    <w:div w:id="303123106">
      <w:bodyDiv w:val="1"/>
      <w:marLeft w:val="0"/>
      <w:marRight w:val="0"/>
      <w:marTop w:val="0"/>
      <w:marBottom w:val="0"/>
      <w:divBdr>
        <w:top w:val="none" w:sz="0" w:space="0" w:color="auto"/>
        <w:left w:val="none" w:sz="0" w:space="0" w:color="auto"/>
        <w:bottom w:val="none" w:sz="0" w:space="0" w:color="auto"/>
        <w:right w:val="none" w:sz="0" w:space="0" w:color="auto"/>
      </w:divBdr>
    </w:div>
    <w:div w:id="553926573">
      <w:bodyDiv w:val="1"/>
      <w:marLeft w:val="0"/>
      <w:marRight w:val="0"/>
      <w:marTop w:val="0"/>
      <w:marBottom w:val="0"/>
      <w:divBdr>
        <w:top w:val="none" w:sz="0" w:space="0" w:color="auto"/>
        <w:left w:val="none" w:sz="0" w:space="0" w:color="auto"/>
        <w:bottom w:val="none" w:sz="0" w:space="0" w:color="auto"/>
        <w:right w:val="none" w:sz="0" w:space="0" w:color="auto"/>
      </w:divBdr>
    </w:div>
    <w:div w:id="1000159178">
      <w:bodyDiv w:val="1"/>
      <w:marLeft w:val="0"/>
      <w:marRight w:val="0"/>
      <w:marTop w:val="0"/>
      <w:marBottom w:val="0"/>
      <w:divBdr>
        <w:top w:val="none" w:sz="0" w:space="0" w:color="auto"/>
        <w:left w:val="none" w:sz="0" w:space="0" w:color="auto"/>
        <w:bottom w:val="none" w:sz="0" w:space="0" w:color="auto"/>
        <w:right w:val="none" w:sz="0" w:space="0" w:color="auto"/>
      </w:divBdr>
    </w:div>
    <w:div w:id="1084835072">
      <w:bodyDiv w:val="1"/>
      <w:marLeft w:val="0"/>
      <w:marRight w:val="0"/>
      <w:marTop w:val="0"/>
      <w:marBottom w:val="0"/>
      <w:divBdr>
        <w:top w:val="none" w:sz="0" w:space="0" w:color="auto"/>
        <w:left w:val="none" w:sz="0" w:space="0" w:color="auto"/>
        <w:bottom w:val="none" w:sz="0" w:space="0" w:color="auto"/>
        <w:right w:val="none" w:sz="0" w:space="0" w:color="auto"/>
      </w:divBdr>
    </w:div>
    <w:div w:id="12905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jus.cvilikas@toito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rijus.cvilikas@toito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F33C-14B1-422E-8120-84BF0768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7722</Words>
  <Characters>44019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I</vt:lpstr>
    </vt:vector>
  </TitlesOfParts>
  <Company>ITT prie KAM</Company>
  <LinksUpToDate>false</LinksUpToDate>
  <CharactersWithSpaces>51638</CharactersWithSpaces>
  <SharedDoc>false</SharedDoc>
  <HLinks>
    <vt:vector size="36" baseType="variant">
      <vt:variant>
        <vt:i4>4784173</vt:i4>
      </vt:variant>
      <vt:variant>
        <vt:i4>21</vt:i4>
      </vt:variant>
      <vt:variant>
        <vt:i4>0</vt:i4>
      </vt:variant>
      <vt:variant>
        <vt:i4>5</vt:i4>
      </vt:variant>
      <vt:variant>
        <vt:lpwstr>mailto:agne.vielyte@kam.lt</vt:lpwstr>
      </vt:variant>
      <vt:variant>
        <vt:lpwstr/>
      </vt:variant>
      <vt:variant>
        <vt:i4>4784173</vt:i4>
      </vt:variant>
      <vt:variant>
        <vt:i4>18</vt:i4>
      </vt:variant>
      <vt:variant>
        <vt:i4>0</vt:i4>
      </vt:variant>
      <vt:variant>
        <vt:i4>5</vt:i4>
      </vt:variant>
      <vt:variant>
        <vt:lpwstr>mailto:agne.vielyte@kam.lt</vt:lpwstr>
      </vt:variant>
      <vt:variant>
        <vt:lpwstr/>
      </vt:variant>
      <vt:variant>
        <vt:i4>1769579</vt:i4>
      </vt:variant>
      <vt:variant>
        <vt:i4>15</vt:i4>
      </vt:variant>
      <vt:variant>
        <vt:i4>0</vt:i4>
      </vt:variant>
      <vt:variant>
        <vt:i4>5</vt:i4>
      </vt:variant>
      <vt:variant>
        <vt:lpwstr>mailto:Evaldas.Tamasauskas@mil.lt</vt:lpwstr>
      </vt:variant>
      <vt:variant>
        <vt:lpwstr/>
      </vt:variant>
      <vt:variant>
        <vt:i4>3866691</vt:i4>
      </vt:variant>
      <vt:variant>
        <vt:i4>12</vt:i4>
      </vt:variant>
      <vt:variant>
        <vt:i4>0</vt:i4>
      </vt:variant>
      <vt:variant>
        <vt:i4>5</vt:i4>
      </vt:variant>
      <vt:variant>
        <vt:lpwstr>mailto:nerijus.cvilikas@toitoi.lt</vt:lpwstr>
      </vt:variant>
      <vt:variant>
        <vt:lpwstr/>
      </vt:variant>
      <vt:variant>
        <vt:i4>3866691</vt:i4>
      </vt:variant>
      <vt:variant>
        <vt:i4>9</vt:i4>
      </vt:variant>
      <vt:variant>
        <vt:i4>0</vt:i4>
      </vt:variant>
      <vt:variant>
        <vt:i4>5</vt:i4>
      </vt:variant>
      <vt:variant>
        <vt:lpwstr>mailto:nerijus.cvilikas@toitoi.lt</vt:lpwstr>
      </vt:variant>
      <vt:variant>
        <vt:lpwstr/>
      </vt:variant>
      <vt:variant>
        <vt:i4>3866691</vt:i4>
      </vt:variant>
      <vt:variant>
        <vt:i4>6</vt:i4>
      </vt:variant>
      <vt:variant>
        <vt:i4>0</vt:i4>
      </vt:variant>
      <vt:variant>
        <vt:i4>5</vt:i4>
      </vt:variant>
      <vt:variant>
        <vt:lpwstr>mailto:nerijus.cvilikas@toitoi.lt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1995-11-21T15:41:00Z</cp:lastPrinted>
  <dcterms:created xsi:type="dcterms:W3CDTF">2023-10-09T12:26:00Z</dcterms:created>
  <dcterms:modified xsi:type="dcterms:W3CDTF">2023-10-09T12:47:00Z</dcterms:modified>
</cp:coreProperties>
</file>