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B568" w14:textId="77777777" w:rsidR="00F26BA9" w:rsidRDefault="00F26BA9"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55A54C8E"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7C0CC5C2"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9B67E2">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80DE348"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9B67E2">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0A83621D"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D57A60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F1ADFE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50D7A4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9B67E2">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9B67E2">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36FA33E4"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37A5811A"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DB9228E"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126F615A"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5F6834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D16FC8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5E1C62B"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01433E11"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1A16ACC3"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424B08D2"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54BC823B"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F697273"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658D601C"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9B67E2">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37750FF6"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546B5EE"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0F22377"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0A01A986"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8747EE4"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54BE2D8C"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9B67E2">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2F618611"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4B61146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66580E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660CFD6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766DA9E9"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81C4940"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62B7ECB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45022AE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0C2D1481"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7C1ADFFF"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3D8815DF"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0DD57939" w14:textId="77777777" w:rsidR="008F0241" w:rsidRDefault="008F0241"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559D3301" w14:textId="77777777" w:rsidR="008F0241" w:rsidRPr="00EC42C5" w:rsidRDefault="008F0241"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47CFA8C1"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37B4440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9B67E2">
        <w:rPr>
          <w:rFonts w:ascii="Times New Roman" w:eastAsia="Calibri" w:hAnsi="Times New Roman" w:cs="Times New Roman"/>
          <w:strike/>
          <w:sz w:val="24"/>
          <w:szCs w:val="24"/>
          <w:lang w:val="lt-LT"/>
        </w:rPr>
        <w:t xml:space="preserve">(toliau – </w:t>
      </w:r>
      <w:r w:rsidRPr="009B67E2">
        <w:rPr>
          <w:rFonts w:ascii="Times New Roman" w:eastAsia="Calibri" w:hAnsi="Times New Roman" w:cs="Times New Roman"/>
          <w:b/>
          <w:bCs/>
          <w:strike/>
          <w:sz w:val="24"/>
          <w:szCs w:val="24"/>
          <w:lang w:val="lt-LT"/>
        </w:rPr>
        <w:t>Viešųjų pirkimų įstatymas</w:t>
      </w:r>
      <w:r w:rsidRPr="009B67E2">
        <w:rPr>
          <w:rFonts w:ascii="Times New Roman" w:eastAsia="Calibri" w:hAnsi="Times New Roman" w:cs="Times New Roman"/>
          <w:strike/>
          <w:sz w:val="24"/>
          <w:szCs w:val="24"/>
          <w:lang w:val="lt-LT"/>
        </w:rPr>
        <w:t>)</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084A0D5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4D1F495"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12B88A65"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CA1F505"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031280C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59154A8"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2BE98B9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4"/>
    <w:p w14:paraId="11A0DCA2" w14:textId="77E2B84A"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522FCA50"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9B67E2">
        <w:rPr>
          <w:rFonts w:ascii="Times New Roman" w:hAnsi="Times New Roman" w:cs="Times New Roman"/>
          <w:strike/>
          <w:sz w:val="24"/>
          <w:szCs w:val="24"/>
          <w:lang w:val="lt-LT"/>
        </w:rPr>
        <w:t xml:space="preserve">su </w:t>
      </w:r>
      <w:r w:rsidRPr="009B67E2">
        <w:rPr>
          <w:rFonts w:ascii="Times New Roman" w:hAnsi="Times New Roman" w:cs="Times New Roman"/>
          <w:strike/>
          <w:sz w:val="24"/>
          <w:szCs w:val="24"/>
          <w:lang w:val="lt-LT"/>
        </w:rPr>
        <w:t>S</w:t>
      </w:r>
      <w:r w:rsidR="00F71903" w:rsidRPr="009B67E2">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0E71399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28BAA66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1B8F7E4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6AEBA1E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191A105"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B67E2">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963C5F3"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13ADDF03"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10512081"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1358A10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383999B"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228512F4"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4F05F0B2"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rsidP="00304035">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EF4B78">
            <w:pPr>
              <w:suppressAutoHyphens/>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6E36A9AA" w14:textId="758734B8" w:rsidR="001523C2" w:rsidRDefault="007646E0" w:rsidP="007646E0">
            <w:pPr>
              <w:suppressAutoHyphens/>
              <w:ind w:hanging="22"/>
              <w:jc w:val="both"/>
              <w:rPr>
                <w:b/>
                <w:color w:val="333333"/>
                <w:sz w:val="24"/>
                <w:szCs w:val="24"/>
                <w:shd w:val="clear" w:color="auto" w:fill="FFFFFF"/>
              </w:rPr>
            </w:pPr>
            <w:r w:rsidRPr="003F6476">
              <w:rPr>
                <w:b/>
                <w:color w:val="333333"/>
                <w:sz w:val="24"/>
                <w:szCs w:val="24"/>
                <w:shd w:val="clear" w:color="auto" w:fill="FFFFFF"/>
              </w:rPr>
              <w:t>VšĮ Alytaus apskrities S. Kudirkos ligonin</w:t>
            </w:r>
            <w:r w:rsidR="00225142">
              <w:rPr>
                <w:b/>
                <w:color w:val="333333"/>
                <w:sz w:val="24"/>
                <w:szCs w:val="24"/>
                <w:shd w:val="clear" w:color="auto" w:fill="FFFFFF"/>
              </w:rPr>
              <w:t>ė</w:t>
            </w:r>
          </w:p>
          <w:p w14:paraId="5F1947EC" w14:textId="77777777" w:rsidR="00225142" w:rsidRDefault="00225142" w:rsidP="007646E0">
            <w:pPr>
              <w:suppressAutoHyphens/>
              <w:ind w:hanging="22"/>
              <w:jc w:val="both"/>
              <w:rPr>
                <w:rFonts w:eastAsia="Arial Unicode MS"/>
                <w:sz w:val="24"/>
                <w:szCs w:val="24"/>
                <w:bdr w:val="nil"/>
              </w:rPr>
            </w:pPr>
          </w:p>
          <w:p w14:paraId="777E3F15" w14:textId="0E633B09" w:rsidR="00141533" w:rsidRDefault="00533B7E" w:rsidP="007646E0">
            <w:pPr>
              <w:suppressAutoHyphens/>
              <w:ind w:hanging="22"/>
              <w:jc w:val="both"/>
              <w:rPr>
                <w:sz w:val="24"/>
                <w:szCs w:val="24"/>
              </w:rPr>
            </w:pPr>
            <w:r w:rsidRPr="00A216CE">
              <w:rPr>
                <w:sz w:val="24"/>
                <w:szCs w:val="24"/>
              </w:rPr>
              <w:t>Ligoninės g. 12, LT - 62114, Alytus</w:t>
            </w:r>
          </w:p>
          <w:p w14:paraId="61DFA2FC" w14:textId="2493FC35" w:rsidR="00533B7E" w:rsidRDefault="00533B7E" w:rsidP="007646E0">
            <w:pPr>
              <w:suppressAutoHyphens/>
              <w:ind w:hanging="22"/>
              <w:jc w:val="both"/>
              <w:rPr>
                <w:sz w:val="24"/>
                <w:szCs w:val="24"/>
                <w:bdr w:val="nil"/>
              </w:rPr>
            </w:pPr>
            <w:r>
              <w:rPr>
                <w:sz w:val="24"/>
                <w:szCs w:val="24"/>
                <w:bdr w:val="nil"/>
              </w:rPr>
              <w:t>Juridinio asmens kodas 190272175</w:t>
            </w:r>
          </w:p>
          <w:p w14:paraId="01624EE9" w14:textId="0C336B45" w:rsidR="00533B7E" w:rsidRDefault="0032120A" w:rsidP="007646E0">
            <w:pPr>
              <w:suppressAutoHyphens/>
              <w:ind w:hanging="22"/>
              <w:jc w:val="both"/>
              <w:rPr>
                <w:sz w:val="24"/>
                <w:szCs w:val="24"/>
                <w:bdr w:val="nil"/>
              </w:rPr>
            </w:pPr>
            <w:r>
              <w:rPr>
                <w:sz w:val="24"/>
                <w:szCs w:val="24"/>
                <w:bdr w:val="nil"/>
              </w:rPr>
              <w:t xml:space="preserve">PVM mokėtojo kodas </w:t>
            </w:r>
            <w:r w:rsidR="00735FCC">
              <w:rPr>
                <w:sz w:val="24"/>
                <w:szCs w:val="24"/>
                <w:bdr w:val="nil"/>
              </w:rPr>
              <w:t>nėra</w:t>
            </w:r>
          </w:p>
          <w:p w14:paraId="56283D6C" w14:textId="413D2D9F" w:rsidR="0032120A" w:rsidRDefault="00236674" w:rsidP="007646E0">
            <w:pPr>
              <w:suppressAutoHyphens/>
              <w:ind w:hanging="22"/>
              <w:jc w:val="both"/>
              <w:rPr>
                <w:sz w:val="24"/>
                <w:szCs w:val="24"/>
                <w:bdr w:val="nil"/>
              </w:rPr>
            </w:pPr>
            <w:r>
              <w:rPr>
                <w:sz w:val="24"/>
                <w:szCs w:val="24"/>
                <w:bdr w:val="nil"/>
              </w:rPr>
              <w:t>A/s</w:t>
            </w:r>
            <w:r w:rsidR="00B95897">
              <w:rPr>
                <w:sz w:val="24"/>
                <w:szCs w:val="24"/>
                <w:bdr w:val="nil"/>
              </w:rPr>
              <w:t xml:space="preserve"> </w:t>
            </w:r>
            <w:r w:rsidR="00B95897" w:rsidRPr="003C0D2C">
              <w:rPr>
                <w:sz w:val="24"/>
                <w:szCs w:val="24"/>
              </w:rPr>
              <w:t>LT73 7300 0100 9175 2982</w:t>
            </w:r>
          </w:p>
          <w:p w14:paraId="7C7E56CD" w14:textId="77777777" w:rsidR="00A50994" w:rsidRDefault="00A50994" w:rsidP="007646E0">
            <w:pPr>
              <w:suppressAutoHyphens/>
              <w:ind w:hanging="22"/>
              <w:jc w:val="both"/>
              <w:rPr>
                <w:sz w:val="24"/>
                <w:szCs w:val="24"/>
              </w:rPr>
            </w:pPr>
            <w:r w:rsidRPr="003C0D2C">
              <w:rPr>
                <w:sz w:val="24"/>
                <w:szCs w:val="24"/>
              </w:rPr>
              <w:t>AB Swedbank, kodas 73000</w:t>
            </w:r>
          </w:p>
          <w:p w14:paraId="7BFDE526" w14:textId="5733E252" w:rsidR="007D63E5" w:rsidRDefault="0074263F" w:rsidP="007646E0">
            <w:pPr>
              <w:suppressAutoHyphens/>
              <w:ind w:hanging="22"/>
              <w:jc w:val="both"/>
              <w:rPr>
                <w:color w:val="000000"/>
                <w:spacing w:val="3"/>
                <w:sz w:val="24"/>
                <w:szCs w:val="24"/>
                <w:shd w:val="clear" w:color="auto" w:fill="FFFFFF"/>
              </w:rPr>
            </w:pPr>
            <w:r>
              <w:rPr>
                <w:sz w:val="24"/>
                <w:szCs w:val="24"/>
                <w:bdr w:val="nil"/>
              </w:rPr>
              <w:t>El. paštas:</w:t>
            </w:r>
            <w:r w:rsidR="007D63E5">
              <w:rPr>
                <w:sz w:val="24"/>
                <w:szCs w:val="24"/>
                <w:bdr w:val="nil"/>
              </w:rPr>
              <w:t xml:space="preserve"> </w:t>
            </w:r>
            <w:hyperlink r:id="rId7" w:history="1">
              <w:r w:rsidR="007D63E5" w:rsidRPr="004C5F53">
                <w:rPr>
                  <w:rStyle w:val="Hyperlink"/>
                  <w:spacing w:val="3"/>
                  <w:sz w:val="24"/>
                  <w:szCs w:val="24"/>
                  <w:shd w:val="clear" w:color="auto" w:fill="FFFFFF"/>
                </w:rPr>
                <w:t>alytus@ligonine.lt</w:t>
              </w:r>
            </w:hyperlink>
          </w:p>
          <w:p w14:paraId="403357A3" w14:textId="77777777" w:rsidR="007D63E5" w:rsidRDefault="007D63E5" w:rsidP="007646E0">
            <w:pPr>
              <w:suppressAutoHyphens/>
              <w:ind w:hanging="22"/>
              <w:jc w:val="both"/>
              <w:rPr>
                <w:color w:val="000000"/>
                <w:spacing w:val="3"/>
                <w:sz w:val="24"/>
                <w:szCs w:val="24"/>
                <w:bdr w:val="nil"/>
                <w:shd w:val="clear" w:color="auto" w:fill="FFFFFF"/>
              </w:rPr>
            </w:pPr>
          </w:p>
          <w:p w14:paraId="60F51DC3" w14:textId="2864DB07" w:rsidR="0032120A" w:rsidRPr="00EC42C5" w:rsidRDefault="0074263F" w:rsidP="007646E0">
            <w:pPr>
              <w:suppressAutoHyphens/>
              <w:ind w:hanging="22"/>
              <w:jc w:val="both"/>
              <w:rPr>
                <w:rFonts w:eastAsia="Arial Unicode MS"/>
                <w:sz w:val="24"/>
                <w:szCs w:val="24"/>
                <w:bdr w:val="nil"/>
              </w:rPr>
            </w:pPr>
            <w:r>
              <w:rPr>
                <w:sz w:val="24"/>
                <w:szCs w:val="24"/>
                <w:bdr w:val="nil"/>
              </w:rPr>
              <w:t xml:space="preserve"> </w:t>
            </w:r>
          </w:p>
          <w:p w14:paraId="466173FA" w14:textId="77777777" w:rsidR="00DC7049" w:rsidRPr="00E62876" w:rsidRDefault="00FF0A26" w:rsidP="00E62876">
            <w:pPr>
              <w:suppressAutoHyphens/>
              <w:jc w:val="both"/>
              <w:rPr>
                <w:rFonts w:eastAsia="Arial Unicode MS"/>
                <w:sz w:val="24"/>
                <w:szCs w:val="24"/>
                <w:bdr w:val="nil"/>
              </w:rPr>
            </w:pPr>
            <w:r w:rsidRPr="00E62876">
              <w:rPr>
                <w:rFonts w:eastAsia="Arial Unicode MS"/>
                <w:sz w:val="24"/>
                <w:szCs w:val="24"/>
                <w:bdr w:val="nil"/>
              </w:rPr>
              <w:t>Direktorius</w:t>
            </w:r>
          </w:p>
          <w:p w14:paraId="281A13F5" w14:textId="45A49F3B" w:rsidR="00E62876" w:rsidRPr="00E62876" w:rsidRDefault="00E62876" w:rsidP="00E62876">
            <w:pPr>
              <w:suppressAutoHyphens/>
              <w:jc w:val="both"/>
              <w:rPr>
                <w:rFonts w:eastAsia="Arial Unicode MS"/>
                <w:sz w:val="24"/>
                <w:szCs w:val="24"/>
                <w:bdr w:val="nil"/>
              </w:rPr>
            </w:pPr>
            <w:r w:rsidRPr="00E62876">
              <w:rPr>
                <w:rFonts w:eastAsia="Arial Unicode MS"/>
                <w:sz w:val="24"/>
                <w:szCs w:val="24"/>
                <w:bdr w:val="nil"/>
              </w:rPr>
              <w:t>Svajūnas Žukauskas</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0F85FA73" w:rsidR="00DC7049" w:rsidRPr="00EC42C5" w:rsidRDefault="00AA1CE1" w:rsidP="00EF4B78">
            <w:pPr>
              <w:suppressAutoHyphens/>
              <w:jc w:val="both"/>
              <w:rPr>
                <w:rFonts w:eastAsia="Arial Unicode MS"/>
                <w:sz w:val="24"/>
                <w:szCs w:val="24"/>
                <w:bdr w:val="nil"/>
              </w:rPr>
            </w:pPr>
            <w:r w:rsidRPr="005978D0">
              <w:rPr>
                <w:b/>
                <w:bCs/>
                <w:sz w:val="24"/>
                <w:szCs w:val="24"/>
              </w:rPr>
              <w:t>UAB „Figaro”</w:t>
            </w:r>
          </w:p>
          <w:p w14:paraId="578896E3" w14:textId="77777777" w:rsidR="001523C2" w:rsidRPr="00EC42C5" w:rsidRDefault="001523C2" w:rsidP="00EF4B78">
            <w:pPr>
              <w:suppressAutoHyphens/>
              <w:jc w:val="both"/>
              <w:rPr>
                <w:rFonts w:eastAsia="Arial Unicode MS"/>
                <w:sz w:val="24"/>
                <w:szCs w:val="24"/>
                <w:bdr w:val="nil"/>
              </w:rPr>
            </w:pPr>
          </w:p>
          <w:p w14:paraId="6F5353C9" w14:textId="77777777" w:rsidR="00DF0866" w:rsidRPr="005978D0" w:rsidRDefault="00DF0866" w:rsidP="00EF4B78">
            <w:pPr>
              <w:suppressAutoHyphens/>
              <w:jc w:val="both"/>
              <w:rPr>
                <w:sz w:val="24"/>
                <w:szCs w:val="24"/>
              </w:rPr>
            </w:pPr>
            <w:r w:rsidRPr="005978D0">
              <w:rPr>
                <w:sz w:val="24"/>
                <w:szCs w:val="24"/>
              </w:rPr>
              <w:t xml:space="preserve">Savanorių pr. 151-1, LT-50174 Kaunas </w:t>
            </w:r>
          </w:p>
          <w:p w14:paraId="6AC236EF" w14:textId="77777777" w:rsidR="00DF0866" w:rsidRPr="005978D0" w:rsidRDefault="00DF0866" w:rsidP="00EF4B78">
            <w:pPr>
              <w:suppressAutoHyphens/>
              <w:jc w:val="both"/>
              <w:rPr>
                <w:sz w:val="24"/>
                <w:szCs w:val="24"/>
              </w:rPr>
            </w:pPr>
            <w:r w:rsidRPr="005978D0">
              <w:rPr>
                <w:sz w:val="24"/>
                <w:szCs w:val="24"/>
              </w:rPr>
              <w:t>Juridinio asmens kodas 132713849</w:t>
            </w:r>
          </w:p>
          <w:p w14:paraId="37C264D6" w14:textId="77777777" w:rsidR="00DF0866" w:rsidRPr="005978D0" w:rsidRDefault="00DF0866" w:rsidP="00EF4B78">
            <w:pPr>
              <w:suppressAutoHyphens/>
              <w:jc w:val="both"/>
              <w:rPr>
                <w:sz w:val="24"/>
                <w:szCs w:val="24"/>
              </w:rPr>
            </w:pPr>
            <w:r w:rsidRPr="005978D0">
              <w:rPr>
                <w:sz w:val="24"/>
                <w:szCs w:val="24"/>
              </w:rPr>
              <w:t>PVM mokėtojo kodas LT327134814</w:t>
            </w:r>
          </w:p>
          <w:p w14:paraId="37A342CE" w14:textId="77777777" w:rsidR="00DF0866" w:rsidRPr="005978D0" w:rsidRDefault="00DF0866" w:rsidP="00EF4B78">
            <w:pPr>
              <w:suppressAutoHyphens/>
              <w:jc w:val="both"/>
              <w:rPr>
                <w:sz w:val="24"/>
                <w:szCs w:val="24"/>
              </w:rPr>
            </w:pPr>
            <w:r w:rsidRPr="005978D0">
              <w:rPr>
                <w:sz w:val="24"/>
                <w:szCs w:val="24"/>
              </w:rPr>
              <w:t>A/s LT567300010071017016</w:t>
            </w:r>
          </w:p>
          <w:p w14:paraId="0D46A33E" w14:textId="77777777" w:rsidR="00DF0866" w:rsidRPr="005978D0" w:rsidRDefault="00DF0866" w:rsidP="00EF4B78">
            <w:pPr>
              <w:suppressAutoHyphens/>
              <w:jc w:val="both"/>
              <w:rPr>
                <w:sz w:val="24"/>
                <w:szCs w:val="24"/>
              </w:rPr>
            </w:pPr>
            <w:r w:rsidRPr="005978D0">
              <w:rPr>
                <w:sz w:val="24"/>
                <w:szCs w:val="24"/>
              </w:rPr>
              <w:t>AB Swedbank, kodas 73000</w:t>
            </w:r>
          </w:p>
          <w:p w14:paraId="29FDE69A" w14:textId="77777777" w:rsidR="00DC7049" w:rsidRDefault="00DF0866" w:rsidP="00EF4B78">
            <w:pPr>
              <w:suppressAutoHyphens/>
              <w:jc w:val="both"/>
              <w:rPr>
                <w:rStyle w:val="Hyperlink"/>
                <w:sz w:val="24"/>
                <w:szCs w:val="24"/>
                <w:lang w:val="en-GB"/>
              </w:rPr>
            </w:pPr>
            <w:r w:rsidRPr="005978D0">
              <w:rPr>
                <w:sz w:val="24"/>
                <w:szCs w:val="24"/>
              </w:rPr>
              <w:t xml:space="preserve">El. paštas: </w:t>
            </w:r>
            <w:hyperlink r:id="rId8" w:history="1">
              <w:r w:rsidRPr="005978D0">
                <w:rPr>
                  <w:rStyle w:val="Hyperlink"/>
                  <w:sz w:val="24"/>
                  <w:szCs w:val="24"/>
                  <w:lang w:val="en-GB"/>
                </w:rPr>
                <w:t>office@optics.lt</w:t>
              </w:r>
            </w:hyperlink>
          </w:p>
          <w:p w14:paraId="505CED66" w14:textId="77777777" w:rsidR="00EF4B78" w:rsidRDefault="00EF4B78" w:rsidP="00EF4B78">
            <w:pPr>
              <w:suppressAutoHyphens/>
              <w:jc w:val="both"/>
              <w:rPr>
                <w:rStyle w:val="Hyperlink"/>
                <w:sz w:val="24"/>
                <w:szCs w:val="24"/>
                <w:lang w:val="en-GB"/>
              </w:rPr>
            </w:pPr>
          </w:p>
          <w:p w14:paraId="2A8A7909" w14:textId="77777777" w:rsidR="00EF4B78" w:rsidRDefault="00EF4B78" w:rsidP="00EF4B78">
            <w:pPr>
              <w:suppressAutoHyphens/>
              <w:jc w:val="both"/>
              <w:rPr>
                <w:rStyle w:val="Hyperlink"/>
                <w:sz w:val="24"/>
                <w:szCs w:val="24"/>
                <w:lang w:val="en-GB"/>
              </w:rPr>
            </w:pPr>
          </w:p>
          <w:p w14:paraId="1D520FAF" w14:textId="77777777" w:rsidR="00EF4B78" w:rsidRPr="005978D0" w:rsidRDefault="00EF4B78" w:rsidP="00EF4B78">
            <w:pPr>
              <w:suppressAutoHyphens/>
              <w:jc w:val="both"/>
              <w:rPr>
                <w:sz w:val="24"/>
                <w:szCs w:val="24"/>
                <w:bdr w:val="nil"/>
              </w:rPr>
            </w:pPr>
            <w:r w:rsidRPr="005978D0">
              <w:rPr>
                <w:sz w:val="24"/>
                <w:szCs w:val="24"/>
                <w:bdr w:val="nil"/>
              </w:rPr>
              <w:t>Direktorius</w:t>
            </w:r>
          </w:p>
          <w:p w14:paraId="502ADFFB" w14:textId="70307600" w:rsidR="00EF4B78" w:rsidRPr="00EC42C5" w:rsidRDefault="00EF4B78" w:rsidP="00EF4B78">
            <w:pPr>
              <w:suppressAutoHyphens/>
              <w:jc w:val="both"/>
              <w:rPr>
                <w:rFonts w:eastAsia="Arial Unicode MS"/>
                <w:sz w:val="24"/>
                <w:szCs w:val="24"/>
                <w:bdr w:val="nil"/>
              </w:rPr>
            </w:pPr>
            <w:r w:rsidRPr="005978D0">
              <w:rPr>
                <w:sz w:val="24"/>
                <w:szCs w:val="24"/>
                <w:bdr w:val="nil"/>
              </w:rPr>
              <w:t>Gintaras Radzevičius</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9"/>
      <w:footerReference w:type="even" r:id="rId10"/>
      <w:headerReference w:type="first" r:id="rId11"/>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84D7" w14:textId="77777777" w:rsidR="00A84E5D" w:rsidRDefault="00A84E5D" w:rsidP="00AE6C01">
      <w:pPr>
        <w:spacing w:after="0" w:line="240" w:lineRule="auto"/>
      </w:pPr>
      <w:r>
        <w:separator/>
      </w:r>
    </w:p>
  </w:endnote>
  <w:endnote w:type="continuationSeparator" w:id="0">
    <w:p w14:paraId="7F084C68" w14:textId="77777777" w:rsidR="00A84E5D" w:rsidRDefault="00A84E5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FC0" w14:textId="77777777" w:rsidR="00A84E5D" w:rsidRDefault="00A84E5D" w:rsidP="00AE6C01">
      <w:pPr>
        <w:spacing w:after="0" w:line="240" w:lineRule="auto"/>
      </w:pPr>
      <w:r>
        <w:separator/>
      </w:r>
    </w:p>
  </w:footnote>
  <w:footnote w:type="continuationSeparator" w:id="0">
    <w:p w14:paraId="6B44C5A1" w14:textId="77777777" w:rsidR="00A84E5D" w:rsidRDefault="00A84E5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5D46"/>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1533"/>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00BD"/>
    <w:rsid w:val="001B1D76"/>
    <w:rsid w:val="001B4BCC"/>
    <w:rsid w:val="001C42A2"/>
    <w:rsid w:val="001C7A7E"/>
    <w:rsid w:val="001D1333"/>
    <w:rsid w:val="001D1773"/>
    <w:rsid w:val="001E7EE0"/>
    <w:rsid w:val="001F0BCF"/>
    <w:rsid w:val="001F1F2B"/>
    <w:rsid w:val="0020119A"/>
    <w:rsid w:val="00201C31"/>
    <w:rsid w:val="0020311D"/>
    <w:rsid w:val="0020411B"/>
    <w:rsid w:val="00214ABD"/>
    <w:rsid w:val="00217C01"/>
    <w:rsid w:val="00220A78"/>
    <w:rsid w:val="00225142"/>
    <w:rsid w:val="002273B2"/>
    <w:rsid w:val="00230000"/>
    <w:rsid w:val="00230873"/>
    <w:rsid w:val="00231923"/>
    <w:rsid w:val="00235CC6"/>
    <w:rsid w:val="00235E2A"/>
    <w:rsid w:val="00236674"/>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4035"/>
    <w:rsid w:val="003116CB"/>
    <w:rsid w:val="00312B9C"/>
    <w:rsid w:val="003131B1"/>
    <w:rsid w:val="003144D7"/>
    <w:rsid w:val="0031462A"/>
    <w:rsid w:val="0031582A"/>
    <w:rsid w:val="003206D8"/>
    <w:rsid w:val="0032120A"/>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6C92"/>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6FD4"/>
    <w:rsid w:val="00527F1C"/>
    <w:rsid w:val="0053150A"/>
    <w:rsid w:val="00533B7E"/>
    <w:rsid w:val="00535C61"/>
    <w:rsid w:val="005415C0"/>
    <w:rsid w:val="00544DB6"/>
    <w:rsid w:val="00545625"/>
    <w:rsid w:val="00545641"/>
    <w:rsid w:val="00550C1C"/>
    <w:rsid w:val="005524EC"/>
    <w:rsid w:val="0055254E"/>
    <w:rsid w:val="00555675"/>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6F708E"/>
    <w:rsid w:val="007022FD"/>
    <w:rsid w:val="00702629"/>
    <w:rsid w:val="00703876"/>
    <w:rsid w:val="007136CA"/>
    <w:rsid w:val="00714CA1"/>
    <w:rsid w:val="00717705"/>
    <w:rsid w:val="00721A57"/>
    <w:rsid w:val="00725A50"/>
    <w:rsid w:val="00726F4C"/>
    <w:rsid w:val="00732333"/>
    <w:rsid w:val="00735FCC"/>
    <w:rsid w:val="0074263F"/>
    <w:rsid w:val="00753B67"/>
    <w:rsid w:val="00760F34"/>
    <w:rsid w:val="007646E0"/>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63E5"/>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ABA"/>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0241"/>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B67E2"/>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0994"/>
    <w:rsid w:val="00A557E9"/>
    <w:rsid w:val="00A55F2D"/>
    <w:rsid w:val="00A56405"/>
    <w:rsid w:val="00A66BDB"/>
    <w:rsid w:val="00A67CB5"/>
    <w:rsid w:val="00A74C1B"/>
    <w:rsid w:val="00A74CA5"/>
    <w:rsid w:val="00A82015"/>
    <w:rsid w:val="00A84E5D"/>
    <w:rsid w:val="00A863D7"/>
    <w:rsid w:val="00A90024"/>
    <w:rsid w:val="00A922BF"/>
    <w:rsid w:val="00AA1CE1"/>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3249"/>
    <w:rsid w:val="00B45210"/>
    <w:rsid w:val="00B46319"/>
    <w:rsid w:val="00B47DFC"/>
    <w:rsid w:val="00B5335D"/>
    <w:rsid w:val="00B6246A"/>
    <w:rsid w:val="00B659B0"/>
    <w:rsid w:val="00B65E32"/>
    <w:rsid w:val="00B6753E"/>
    <w:rsid w:val="00B7473B"/>
    <w:rsid w:val="00B808F0"/>
    <w:rsid w:val="00B8140D"/>
    <w:rsid w:val="00B85798"/>
    <w:rsid w:val="00B90CA9"/>
    <w:rsid w:val="00B95897"/>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866"/>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287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B78"/>
    <w:rsid w:val="00EF4EBE"/>
    <w:rsid w:val="00F02832"/>
    <w:rsid w:val="00F02AF0"/>
    <w:rsid w:val="00F05489"/>
    <w:rsid w:val="00F111D5"/>
    <w:rsid w:val="00F22CB0"/>
    <w:rsid w:val="00F26BA9"/>
    <w:rsid w:val="00F27730"/>
    <w:rsid w:val="00F303E9"/>
    <w:rsid w:val="00F3111F"/>
    <w:rsid w:val="00F33AFE"/>
    <w:rsid w:val="00F33EE4"/>
    <w:rsid w:val="00F36B9A"/>
    <w:rsid w:val="00F36BA7"/>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0A26"/>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character" w:styleId="Hyperlink">
    <w:name w:val="Hyperlink"/>
    <w:basedOn w:val="DefaultParagraphFont"/>
    <w:uiPriority w:val="99"/>
    <w:unhideWhenUsed/>
    <w:rsid w:val="00DF0866"/>
    <w:rPr>
      <w:color w:val="0563C1" w:themeColor="hyperlink"/>
      <w:u w:val="single"/>
    </w:rPr>
  </w:style>
  <w:style w:type="character" w:styleId="UnresolvedMention">
    <w:name w:val="Unresolved Mention"/>
    <w:basedOn w:val="DefaultParagraphFont"/>
    <w:uiPriority w:val="99"/>
    <w:semiHidden/>
    <w:unhideWhenUsed/>
    <w:rsid w:val="007D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optic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ytus@ligonin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11202</Words>
  <Characters>63858</Characters>
  <Application>Microsoft Office Word</Application>
  <DocSecurity>0</DocSecurity>
  <Lines>532</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Inesa Gliaudelienė</cp:lastModifiedBy>
  <cp:revision>18</cp:revision>
  <cp:lastPrinted>2021-07-13T11:20:00Z</cp:lastPrinted>
  <dcterms:created xsi:type="dcterms:W3CDTF">2023-09-07T08:22:00Z</dcterms:created>
  <dcterms:modified xsi:type="dcterms:W3CDTF">2023-09-08T05:10:00Z</dcterms:modified>
</cp:coreProperties>
</file>