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5CC9A" w14:textId="5727F52E" w:rsidR="006536A2" w:rsidRDefault="006536A2" w:rsidP="006536A2">
      <w:pPr>
        <w:jc w:val="right"/>
        <w:rPr>
          <w:rFonts w:ascii="Times New Roman" w:hAnsi="Times New Roman"/>
          <w:b/>
          <w:bCs/>
          <w:color w:val="000000" w:themeColor="text1"/>
          <w:sz w:val="16"/>
          <w:szCs w:val="16"/>
        </w:rPr>
      </w:pPr>
      <w:proofErr w:type="spellStart"/>
      <w:r>
        <w:rPr>
          <w:rFonts w:ascii="Times New Roman" w:hAnsi="Times New Roman"/>
          <w:b/>
          <w:bCs/>
          <w:color w:val="000000" w:themeColor="text1"/>
          <w:sz w:val="16"/>
          <w:szCs w:val="16"/>
        </w:rPr>
        <w:t>Konkurso</w:t>
      </w:r>
      <w:proofErr w:type="spellEnd"/>
      <w:r>
        <w:rPr>
          <w:rFonts w:ascii="Times New Roman" w:hAnsi="Times New Roman"/>
          <w:b/>
          <w:bCs/>
          <w:color w:val="000000" w:themeColor="text1"/>
          <w:sz w:val="16"/>
          <w:szCs w:val="16"/>
        </w:rPr>
        <w:t xml:space="preserve"> </w:t>
      </w:r>
      <w:proofErr w:type="spellStart"/>
      <w:r>
        <w:rPr>
          <w:rFonts w:ascii="Times New Roman" w:hAnsi="Times New Roman"/>
          <w:b/>
          <w:bCs/>
          <w:color w:val="000000" w:themeColor="text1"/>
          <w:sz w:val="16"/>
          <w:szCs w:val="16"/>
        </w:rPr>
        <w:t>sąlygų</w:t>
      </w:r>
      <w:proofErr w:type="spellEnd"/>
      <w:r>
        <w:rPr>
          <w:rFonts w:ascii="Times New Roman" w:hAnsi="Times New Roman"/>
          <w:b/>
          <w:bCs/>
          <w:color w:val="000000" w:themeColor="text1"/>
          <w:sz w:val="16"/>
          <w:szCs w:val="16"/>
        </w:rPr>
        <w:t xml:space="preserve"> 2 </w:t>
      </w:r>
      <w:proofErr w:type="spellStart"/>
      <w:r>
        <w:rPr>
          <w:rFonts w:ascii="Times New Roman" w:hAnsi="Times New Roman"/>
          <w:b/>
          <w:bCs/>
          <w:color w:val="000000" w:themeColor="text1"/>
          <w:sz w:val="16"/>
          <w:szCs w:val="16"/>
        </w:rPr>
        <w:t>priedas</w:t>
      </w:r>
      <w:proofErr w:type="spellEnd"/>
    </w:p>
    <w:p w14:paraId="1A9A53BA" w14:textId="779E8233" w:rsidR="00584F00" w:rsidRDefault="00495311" w:rsidP="00495311">
      <w:pPr>
        <w:jc w:val="center"/>
        <w:rPr>
          <w:rFonts w:ascii="Times New Roman" w:hAnsi="Times New Roman"/>
          <w:b/>
          <w:bCs/>
          <w:color w:val="000000" w:themeColor="text1"/>
          <w:sz w:val="16"/>
          <w:szCs w:val="16"/>
        </w:rPr>
      </w:pPr>
      <w:r w:rsidRPr="00495311">
        <w:rPr>
          <w:rFonts w:ascii="Times New Roman" w:hAnsi="Times New Roman"/>
          <w:b/>
          <w:bCs/>
          <w:color w:val="000000" w:themeColor="text1"/>
          <w:sz w:val="16"/>
          <w:szCs w:val="16"/>
        </w:rPr>
        <w:t>TECHNINĖ SPECIFIKACIJA</w:t>
      </w:r>
    </w:p>
    <w:p w14:paraId="6F7F9CF4" w14:textId="77777777" w:rsidR="004A5AAA" w:rsidRDefault="004A5AAA" w:rsidP="004A5AAA">
      <w:pPr>
        <w:rPr>
          <w:rFonts w:ascii="Times New Roman" w:hAnsi="Times New Roman"/>
          <w:b/>
          <w:bCs/>
          <w:color w:val="000000" w:themeColor="text1"/>
          <w:sz w:val="16"/>
          <w:szCs w:val="16"/>
        </w:rPr>
      </w:pPr>
    </w:p>
    <w:p w14:paraId="6E419959" w14:textId="5EDE5E08" w:rsidR="004A5AAA" w:rsidRDefault="008A6AEE" w:rsidP="004A5AAA">
      <w:pPr>
        <w:rPr>
          <w:rFonts w:ascii="Times New Roman" w:hAnsi="Times New Roman"/>
          <w:b/>
          <w:bCs/>
          <w:color w:val="000000" w:themeColor="text1"/>
          <w:sz w:val="16"/>
          <w:szCs w:val="16"/>
        </w:rPr>
      </w:pPr>
      <w:proofErr w:type="spellStart"/>
      <w:r>
        <w:rPr>
          <w:rFonts w:ascii="Times New Roman" w:hAnsi="Times New Roman"/>
          <w:b/>
          <w:bCs/>
          <w:color w:val="000000" w:themeColor="text1"/>
          <w:sz w:val="16"/>
          <w:szCs w:val="16"/>
        </w:rPr>
        <w:t>P</w:t>
      </w:r>
      <w:r w:rsidRPr="008A6AEE">
        <w:rPr>
          <w:rFonts w:ascii="Times New Roman" w:hAnsi="Times New Roman"/>
          <w:b/>
          <w:bCs/>
          <w:color w:val="000000" w:themeColor="text1"/>
          <w:sz w:val="16"/>
          <w:szCs w:val="16"/>
        </w:rPr>
        <w:t>asiūlyma</w:t>
      </w:r>
      <w:r>
        <w:rPr>
          <w:rFonts w:ascii="Times New Roman" w:hAnsi="Times New Roman"/>
          <w:b/>
          <w:bCs/>
          <w:color w:val="000000" w:themeColor="text1"/>
          <w:sz w:val="16"/>
          <w:szCs w:val="16"/>
        </w:rPr>
        <w:t>s</w:t>
      </w:r>
      <w:proofErr w:type="spellEnd"/>
      <w:r w:rsidRPr="008A6AEE">
        <w:rPr>
          <w:rFonts w:ascii="Times New Roman" w:hAnsi="Times New Roman"/>
          <w:b/>
          <w:bCs/>
          <w:color w:val="000000" w:themeColor="text1"/>
          <w:sz w:val="16"/>
          <w:szCs w:val="16"/>
        </w:rPr>
        <w:t xml:space="preserve"> </w:t>
      </w:r>
      <w:proofErr w:type="spellStart"/>
      <w:r w:rsidRPr="008A6AEE">
        <w:rPr>
          <w:rFonts w:ascii="Times New Roman" w:hAnsi="Times New Roman"/>
          <w:b/>
          <w:bCs/>
          <w:color w:val="000000" w:themeColor="text1"/>
          <w:sz w:val="16"/>
          <w:szCs w:val="16"/>
        </w:rPr>
        <w:t>gali</w:t>
      </w:r>
      <w:proofErr w:type="spellEnd"/>
      <w:r w:rsidRPr="008A6AEE">
        <w:rPr>
          <w:rFonts w:ascii="Times New Roman" w:hAnsi="Times New Roman"/>
          <w:b/>
          <w:bCs/>
          <w:color w:val="000000" w:themeColor="text1"/>
          <w:sz w:val="16"/>
          <w:szCs w:val="16"/>
        </w:rPr>
        <w:t xml:space="preserve"> </w:t>
      </w:r>
      <w:proofErr w:type="spellStart"/>
      <w:r w:rsidRPr="008A6AEE">
        <w:rPr>
          <w:rFonts w:ascii="Times New Roman" w:hAnsi="Times New Roman"/>
          <w:b/>
          <w:bCs/>
          <w:color w:val="000000" w:themeColor="text1"/>
          <w:sz w:val="16"/>
          <w:szCs w:val="16"/>
        </w:rPr>
        <w:t>būti</w:t>
      </w:r>
      <w:proofErr w:type="spellEnd"/>
      <w:r w:rsidRPr="008A6AEE">
        <w:rPr>
          <w:rFonts w:ascii="Times New Roman" w:hAnsi="Times New Roman"/>
          <w:b/>
          <w:bCs/>
          <w:color w:val="000000" w:themeColor="text1"/>
          <w:sz w:val="16"/>
          <w:szCs w:val="16"/>
        </w:rPr>
        <w:t xml:space="preserve"> </w:t>
      </w:r>
      <w:proofErr w:type="spellStart"/>
      <w:r w:rsidRPr="008A6AEE">
        <w:rPr>
          <w:rFonts w:ascii="Times New Roman" w:hAnsi="Times New Roman"/>
          <w:b/>
          <w:bCs/>
          <w:color w:val="000000" w:themeColor="text1"/>
          <w:sz w:val="16"/>
          <w:szCs w:val="16"/>
        </w:rPr>
        <w:t>teikiam</w:t>
      </w:r>
      <w:r>
        <w:rPr>
          <w:rFonts w:ascii="Times New Roman" w:hAnsi="Times New Roman"/>
          <w:b/>
          <w:bCs/>
          <w:color w:val="000000" w:themeColor="text1"/>
          <w:sz w:val="16"/>
          <w:szCs w:val="16"/>
        </w:rPr>
        <w:t>as</w:t>
      </w:r>
      <w:proofErr w:type="spellEnd"/>
      <w:r w:rsidRPr="008A6AEE">
        <w:rPr>
          <w:rFonts w:ascii="Times New Roman" w:hAnsi="Times New Roman"/>
          <w:b/>
          <w:bCs/>
          <w:color w:val="000000" w:themeColor="text1"/>
          <w:sz w:val="16"/>
          <w:szCs w:val="16"/>
        </w:rPr>
        <w:t xml:space="preserve"> </w:t>
      </w:r>
      <w:proofErr w:type="spellStart"/>
      <w:r w:rsidRPr="008A6AEE">
        <w:rPr>
          <w:rFonts w:ascii="Times New Roman" w:hAnsi="Times New Roman"/>
          <w:b/>
          <w:bCs/>
          <w:color w:val="000000" w:themeColor="text1"/>
          <w:sz w:val="16"/>
          <w:szCs w:val="16"/>
        </w:rPr>
        <w:t>vienai</w:t>
      </w:r>
      <w:proofErr w:type="spellEnd"/>
      <w:r w:rsidRPr="008A6AEE">
        <w:rPr>
          <w:rFonts w:ascii="Times New Roman" w:hAnsi="Times New Roman"/>
          <w:b/>
          <w:bCs/>
          <w:color w:val="000000" w:themeColor="text1"/>
          <w:sz w:val="16"/>
          <w:szCs w:val="16"/>
        </w:rPr>
        <w:t xml:space="preserve">, </w:t>
      </w:r>
      <w:proofErr w:type="spellStart"/>
      <w:r w:rsidRPr="008A6AEE">
        <w:rPr>
          <w:rFonts w:ascii="Times New Roman" w:hAnsi="Times New Roman"/>
          <w:b/>
          <w:bCs/>
          <w:color w:val="000000" w:themeColor="text1"/>
          <w:sz w:val="16"/>
          <w:szCs w:val="16"/>
        </w:rPr>
        <w:t>kelioms</w:t>
      </w:r>
      <w:proofErr w:type="spellEnd"/>
      <w:r w:rsidRPr="008A6AEE">
        <w:rPr>
          <w:rFonts w:ascii="Times New Roman" w:hAnsi="Times New Roman"/>
          <w:b/>
          <w:bCs/>
          <w:color w:val="000000" w:themeColor="text1"/>
          <w:sz w:val="16"/>
          <w:szCs w:val="16"/>
        </w:rPr>
        <w:t xml:space="preserve"> </w:t>
      </w:r>
      <w:proofErr w:type="spellStart"/>
      <w:r w:rsidRPr="008A6AEE">
        <w:rPr>
          <w:rFonts w:ascii="Times New Roman" w:hAnsi="Times New Roman"/>
          <w:b/>
          <w:bCs/>
          <w:color w:val="000000" w:themeColor="text1"/>
          <w:sz w:val="16"/>
          <w:szCs w:val="16"/>
        </w:rPr>
        <w:t>arba</w:t>
      </w:r>
      <w:proofErr w:type="spellEnd"/>
      <w:r w:rsidRPr="008A6AEE">
        <w:rPr>
          <w:rFonts w:ascii="Times New Roman" w:hAnsi="Times New Roman"/>
          <w:b/>
          <w:bCs/>
          <w:color w:val="000000" w:themeColor="text1"/>
          <w:sz w:val="16"/>
          <w:szCs w:val="16"/>
        </w:rPr>
        <w:t xml:space="preserve"> </w:t>
      </w:r>
      <w:proofErr w:type="spellStart"/>
      <w:r w:rsidRPr="008A6AEE">
        <w:rPr>
          <w:rFonts w:ascii="Times New Roman" w:hAnsi="Times New Roman"/>
          <w:b/>
          <w:bCs/>
          <w:color w:val="000000" w:themeColor="text1"/>
          <w:sz w:val="16"/>
          <w:szCs w:val="16"/>
        </w:rPr>
        <w:t>visoms</w:t>
      </w:r>
      <w:proofErr w:type="spellEnd"/>
      <w:r w:rsidRPr="008A6AEE">
        <w:rPr>
          <w:rFonts w:ascii="Times New Roman" w:hAnsi="Times New Roman"/>
          <w:b/>
          <w:bCs/>
          <w:color w:val="000000" w:themeColor="text1"/>
          <w:sz w:val="16"/>
          <w:szCs w:val="16"/>
        </w:rPr>
        <w:t xml:space="preserve"> </w:t>
      </w:r>
      <w:proofErr w:type="spellStart"/>
      <w:r w:rsidRPr="008A6AEE">
        <w:rPr>
          <w:rFonts w:ascii="Times New Roman" w:hAnsi="Times New Roman"/>
          <w:b/>
          <w:bCs/>
          <w:color w:val="000000" w:themeColor="text1"/>
          <w:sz w:val="16"/>
          <w:szCs w:val="16"/>
        </w:rPr>
        <w:t>pirkimo</w:t>
      </w:r>
      <w:proofErr w:type="spellEnd"/>
      <w:r w:rsidRPr="008A6AEE">
        <w:rPr>
          <w:rFonts w:ascii="Times New Roman" w:hAnsi="Times New Roman"/>
          <w:b/>
          <w:bCs/>
          <w:color w:val="000000" w:themeColor="text1"/>
          <w:sz w:val="16"/>
          <w:szCs w:val="16"/>
        </w:rPr>
        <w:t xml:space="preserve"> </w:t>
      </w:r>
      <w:proofErr w:type="spellStart"/>
      <w:r w:rsidR="000D756F">
        <w:rPr>
          <w:rFonts w:ascii="Times New Roman" w:hAnsi="Times New Roman"/>
          <w:b/>
          <w:bCs/>
          <w:color w:val="000000" w:themeColor="text1"/>
          <w:sz w:val="16"/>
          <w:szCs w:val="16"/>
        </w:rPr>
        <w:t>objekto</w:t>
      </w:r>
      <w:proofErr w:type="spellEnd"/>
      <w:r w:rsidR="000D756F">
        <w:rPr>
          <w:rFonts w:ascii="Times New Roman" w:hAnsi="Times New Roman"/>
          <w:b/>
          <w:bCs/>
          <w:color w:val="000000" w:themeColor="text1"/>
          <w:sz w:val="16"/>
          <w:szCs w:val="16"/>
        </w:rPr>
        <w:t xml:space="preserve"> </w:t>
      </w:r>
      <w:proofErr w:type="spellStart"/>
      <w:r w:rsidRPr="008A6AEE">
        <w:rPr>
          <w:rFonts w:ascii="Times New Roman" w:hAnsi="Times New Roman"/>
          <w:b/>
          <w:bCs/>
          <w:color w:val="000000" w:themeColor="text1"/>
          <w:sz w:val="16"/>
          <w:szCs w:val="16"/>
        </w:rPr>
        <w:t>dalims</w:t>
      </w:r>
      <w:proofErr w:type="spellEnd"/>
      <w:r>
        <w:rPr>
          <w:rFonts w:ascii="Times New Roman" w:hAnsi="Times New Roman"/>
          <w:b/>
          <w:bCs/>
          <w:color w:val="000000" w:themeColor="text1"/>
          <w:sz w:val="16"/>
          <w:szCs w:val="16"/>
        </w:rPr>
        <w:t>.</w:t>
      </w:r>
      <w:r w:rsidRPr="008A6AEE">
        <w:rPr>
          <w:rFonts w:ascii="Times New Roman" w:hAnsi="Times New Roman"/>
          <w:b/>
          <w:bCs/>
          <w:color w:val="000000" w:themeColor="text1"/>
          <w:sz w:val="16"/>
          <w:szCs w:val="16"/>
        </w:rPr>
        <w:t xml:space="preserve"> </w:t>
      </w:r>
      <w:proofErr w:type="spellStart"/>
      <w:r w:rsidR="004A5AAA">
        <w:rPr>
          <w:rFonts w:ascii="Times New Roman" w:hAnsi="Times New Roman"/>
          <w:b/>
          <w:bCs/>
          <w:color w:val="000000" w:themeColor="text1"/>
          <w:sz w:val="16"/>
          <w:szCs w:val="16"/>
        </w:rPr>
        <w:t>Tiekėjas</w:t>
      </w:r>
      <w:proofErr w:type="spellEnd"/>
      <w:r w:rsidR="004A5AAA">
        <w:rPr>
          <w:rFonts w:ascii="Times New Roman" w:hAnsi="Times New Roman"/>
          <w:b/>
          <w:bCs/>
          <w:color w:val="000000" w:themeColor="text1"/>
          <w:sz w:val="16"/>
          <w:szCs w:val="16"/>
        </w:rPr>
        <w:t xml:space="preserve"> </w:t>
      </w:r>
      <w:proofErr w:type="spellStart"/>
      <w:r w:rsidR="004A5AAA">
        <w:rPr>
          <w:rFonts w:ascii="Times New Roman" w:hAnsi="Times New Roman"/>
          <w:b/>
          <w:bCs/>
          <w:color w:val="000000" w:themeColor="text1"/>
          <w:sz w:val="16"/>
          <w:szCs w:val="16"/>
        </w:rPr>
        <w:t>pildo</w:t>
      </w:r>
      <w:proofErr w:type="spellEnd"/>
      <w:r w:rsidR="004A5AAA">
        <w:rPr>
          <w:rFonts w:ascii="Times New Roman" w:hAnsi="Times New Roman"/>
          <w:b/>
          <w:bCs/>
          <w:color w:val="000000" w:themeColor="text1"/>
          <w:sz w:val="16"/>
          <w:szCs w:val="16"/>
        </w:rPr>
        <w:t xml:space="preserve"> </w:t>
      </w:r>
      <w:proofErr w:type="spellStart"/>
      <w:r w:rsidR="004A5AAA">
        <w:rPr>
          <w:rFonts w:ascii="Times New Roman" w:hAnsi="Times New Roman"/>
          <w:b/>
          <w:bCs/>
          <w:color w:val="000000" w:themeColor="text1"/>
          <w:sz w:val="16"/>
          <w:szCs w:val="16"/>
        </w:rPr>
        <w:t>tų</w:t>
      </w:r>
      <w:proofErr w:type="spellEnd"/>
      <w:r w:rsidR="004A5AAA">
        <w:rPr>
          <w:rFonts w:ascii="Times New Roman" w:hAnsi="Times New Roman"/>
          <w:b/>
          <w:bCs/>
          <w:color w:val="000000" w:themeColor="text1"/>
          <w:sz w:val="16"/>
          <w:szCs w:val="16"/>
        </w:rPr>
        <w:t xml:space="preserve"> </w:t>
      </w:r>
      <w:proofErr w:type="spellStart"/>
      <w:r w:rsidR="004A5AAA">
        <w:rPr>
          <w:rFonts w:ascii="Times New Roman" w:hAnsi="Times New Roman"/>
          <w:b/>
          <w:bCs/>
          <w:color w:val="000000" w:themeColor="text1"/>
          <w:sz w:val="16"/>
          <w:szCs w:val="16"/>
        </w:rPr>
        <w:t>pirkimo</w:t>
      </w:r>
      <w:proofErr w:type="spellEnd"/>
      <w:r w:rsidR="004A5AAA">
        <w:rPr>
          <w:rFonts w:ascii="Times New Roman" w:hAnsi="Times New Roman"/>
          <w:b/>
          <w:bCs/>
          <w:color w:val="000000" w:themeColor="text1"/>
          <w:sz w:val="16"/>
          <w:szCs w:val="16"/>
        </w:rPr>
        <w:t xml:space="preserve"> </w:t>
      </w:r>
      <w:proofErr w:type="spellStart"/>
      <w:r w:rsidR="004A5AAA">
        <w:rPr>
          <w:rFonts w:ascii="Times New Roman" w:hAnsi="Times New Roman"/>
          <w:b/>
          <w:bCs/>
          <w:color w:val="000000" w:themeColor="text1"/>
          <w:sz w:val="16"/>
          <w:szCs w:val="16"/>
        </w:rPr>
        <w:t>dalių</w:t>
      </w:r>
      <w:proofErr w:type="spellEnd"/>
      <w:r w:rsidR="004A5AAA">
        <w:rPr>
          <w:rFonts w:ascii="Times New Roman" w:hAnsi="Times New Roman"/>
          <w:b/>
          <w:bCs/>
          <w:color w:val="000000" w:themeColor="text1"/>
          <w:sz w:val="16"/>
          <w:szCs w:val="16"/>
        </w:rPr>
        <w:t xml:space="preserve">, </w:t>
      </w:r>
      <w:proofErr w:type="spellStart"/>
      <w:r w:rsidR="004A5AAA">
        <w:rPr>
          <w:rFonts w:ascii="Times New Roman" w:hAnsi="Times New Roman"/>
          <w:b/>
          <w:bCs/>
          <w:color w:val="000000" w:themeColor="text1"/>
          <w:sz w:val="16"/>
          <w:szCs w:val="16"/>
        </w:rPr>
        <w:t>kurioms</w:t>
      </w:r>
      <w:proofErr w:type="spellEnd"/>
      <w:r w:rsidR="004A5AAA">
        <w:rPr>
          <w:rFonts w:ascii="Times New Roman" w:hAnsi="Times New Roman"/>
          <w:b/>
          <w:bCs/>
          <w:color w:val="000000" w:themeColor="text1"/>
          <w:sz w:val="16"/>
          <w:szCs w:val="16"/>
        </w:rPr>
        <w:t xml:space="preserve"> </w:t>
      </w:r>
      <w:proofErr w:type="spellStart"/>
      <w:r w:rsidR="004A5AAA">
        <w:rPr>
          <w:rFonts w:ascii="Times New Roman" w:hAnsi="Times New Roman"/>
          <w:b/>
          <w:bCs/>
          <w:color w:val="000000" w:themeColor="text1"/>
          <w:sz w:val="16"/>
          <w:szCs w:val="16"/>
        </w:rPr>
        <w:t>teikia</w:t>
      </w:r>
      <w:proofErr w:type="spellEnd"/>
      <w:r w:rsidR="004A5AAA">
        <w:rPr>
          <w:rFonts w:ascii="Times New Roman" w:hAnsi="Times New Roman"/>
          <w:b/>
          <w:bCs/>
          <w:color w:val="000000" w:themeColor="text1"/>
          <w:sz w:val="16"/>
          <w:szCs w:val="16"/>
        </w:rPr>
        <w:t xml:space="preserve"> </w:t>
      </w:r>
      <w:proofErr w:type="spellStart"/>
      <w:r w:rsidR="004A5AAA">
        <w:rPr>
          <w:rFonts w:ascii="Times New Roman" w:hAnsi="Times New Roman"/>
          <w:b/>
          <w:bCs/>
          <w:color w:val="000000" w:themeColor="text1"/>
          <w:sz w:val="16"/>
          <w:szCs w:val="16"/>
        </w:rPr>
        <w:t>pasiūlymą</w:t>
      </w:r>
      <w:proofErr w:type="spellEnd"/>
      <w:r w:rsidR="004A5AAA">
        <w:rPr>
          <w:rFonts w:ascii="Times New Roman" w:hAnsi="Times New Roman"/>
          <w:b/>
          <w:bCs/>
          <w:color w:val="000000" w:themeColor="text1"/>
          <w:sz w:val="16"/>
          <w:szCs w:val="16"/>
        </w:rPr>
        <w:t xml:space="preserve">, 5-8 </w:t>
      </w:r>
      <w:proofErr w:type="spellStart"/>
      <w:r w:rsidR="004A5AAA">
        <w:rPr>
          <w:rFonts w:ascii="Times New Roman" w:hAnsi="Times New Roman"/>
          <w:b/>
          <w:bCs/>
          <w:color w:val="000000" w:themeColor="text1"/>
          <w:sz w:val="16"/>
          <w:szCs w:val="16"/>
        </w:rPr>
        <w:t>stulpelius</w:t>
      </w:r>
      <w:proofErr w:type="spellEnd"/>
      <w:r w:rsidR="004A5AAA">
        <w:rPr>
          <w:rFonts w:ascii="Times New Roman" w:hAnsi="Times New Roman"/>
          <w:b/>
          <w:bCs/>
          <w:color w:val="000000" w:themeColor="text1"/>
          <w:sz w:val="16"/>
          <w:szCs w:val="16"/>
        </w:rPr>
        <w:t>.</w:t>
      </w:r>
    </w:p>
    <w:p w14:paraId="05C1F54F" w14:textId="77777777" w:rsidR="00CF1403" w:rsidRDefault="00CF1403" w:rsidP="004A5AAA">
      <w:pPr>
        <w:rPr>
          <w:rFonts w:ascii="Times New Roman" w:hAnsi="Times New Roman"/>
          <w:b/>
          <w:bCs/>
          <w:color w:val="000000" w:themeColor="text1"/>
          <w:sz w:val="16"/>
          <w:szCs w:val="16"/>
        </w:rPr>
      </w:pPr>
    </w:p>
    <w:tbl>
      <w:tblPr>
        <w:tblStyle w:val="TableGrid"/>
        <w:tblW w:w="14252" w:type="dxa"/>
        <w:tblInd w:w="-365" w:type="dxa"/>
        <w:tblLayout w:type="fixed"/>
        <w:tblLook w:val="04A0" w:firstRow="1" w:lastRow="0" w:firstColumn="1" w:lastColumn="0" w:noHBand="0" w:noVBand="1"/>
      </w:tblPr>
      <w:tblGrid>
        <w:gridCol w:w="540"/>
        <w:gridCol w:w="965"/>
        <w:gridCol w:w="4822"/>
        <w:gridCol w:w="666"/>
        <w:gridCol w:w="902"/>
        <w:gridCol w:w="2635"/>
        <w:gridCol w:w="900"/>
        <w:gridCol w:w="810"/>
        <w:gridCol w:w="900"/>
        <w:gridCol w:w="1112"/>
      </w:tblGrid>
      <w:tr w:rsidR="005E5ACB" w:rsidRPr="00400146" w14:paraId="1E8D21EB" w14:textId="77777777" w:rsidTr="005E5ACB">
        <w:trPr>
          <w:trHeight w:val="285"/>
        </w:trPr>
        <w:tc>
          <w:tcPr>
            <w:tcW w:w="540" w:type="dxa"/>
            <w:tcBorders>
              <w:bottom w:val="single" w:sz="4" w:space="0" w:color="000000"/>
            </w:tcBorders>
            <w:vAlign w:val="center"/>
          </w:tcPr>
          <w:p w14:paraId="757DD94E" w14:textId="2EBC9B7E" w:rsidR="005E5ACB" w:rsidRPr="005E5ACB" w:rsidRDefault="005E5ACB" w:rsidP="005E5ACB">
            <w:pPr>
              <w:jc w:val="center"/>
              <w:rPr>
                <w:rFonts w:ascii="Times New Roman" w:hAnsi="Times New Roman"/>
                <w:b/>
                <w:bCs/>
                <w:color w:val="000000"/>
                <w:sz w:val="20"/>
                <w:szCs w:val="20"/>
              </w:rPr>
            </w:pPr>
            <w:proofErr w:type="spellStart"/>
            <w:r w:rsidRPr="00FB0273">
              <w:rPr>
                <w:rFonts w:asciiTheme="minorHAnsi" w:hAnsiTheme="minorHAnsi" w:cstheme="minorHAnsi"/>
                <w:b/>
                <w:bCs/>
                <w:color w:val="000000" w:themeColor="text1"/>
                <w:sz w:val="15"/>
                <w:szCs w:val="15"/>
              </w:rPr>
              <w:t>Pirkimo</w:t>
            </w:r>
            <w:proofErr w:type="spellEnd"/>
            <w:r w:rsidRPr="00FB0273">
              <w:rPr>
                <w:rFonts w:asciiTheme="minorHAnsi" w:hAnsiTheme="minorHAnsi" w:cstheme="minorHAnsi"/>
                <w:b/>
                <w:bCs/>
                <w:color w:val="000000" w:themeColor="text1"/>
                <w:sz w:val="15"/>
                <w:szCs w:val="15"/>
              </w:rPr>
              <w:t xml:space="preserve"> </w:t>
            </w:r>
            <w:proofErr w:type="spellStart"/>
            <w:r w:rsidRPr="00FB0273">
              <w:rPr>
                <w:rFonts w:asciiTheme="minorHAnsi" w:hAnsiTheme="minorHAnsi" w:cstheme="minorHAnsi"/>
                <w:b/>
                <w:bCs/>
                <w:color w:val="000000" w:themeColor="text1"/>
                <w:sz w:val="15"/>
                <w:szCs w:val="15"/>
              </w:rPr>
              <w:t>objekto</w:t>
            </w:r>
            <w:proofErr w:type="spellEnd"/>
            <w:r w:rsidRPr="00FB0273">
              <w:rPr>
                <w:rFonts w:asciiTheme="minorHAnsi" w:hAnsiTheme="minorHAnsi" w:cstheme="minorHAnsi"/>
                <w:b/>
                <w:bCs/>
                <w:color w:val="000000" w:themeColor="text1"/>
                <w:sz w:val="15"/>
                <w:szCs w:val="15"/>
              </w:rPr>
              <w:t xml:space="preserve"> </w:t>
            </w:r>
            <w:proofErr w:type="spellStart"/>
            <w:r w:rsidRPr="00FB0273">
              <w:rPr>
                <w:rFonts w:asciiTheme="minorHAnsi" w:hAnsiTheme="minorHAnsi" w:cstheme="minorHAnsi"/>
                <w:b/>
                <w:bCs/>
                <w:color w:val="000000" w:themeColor="text1"/>
                <w:sz w:val="15"/>
                <w:szCs w:val="15"/>
              </w:rPr>
              <w:t>dalies</w:t>
            </w:r>
            <w:proofErr w:type="spellEnd"/>
            <w:r w:rsidRPr="00FB0273">
              <w:rPr>
                <w:rFonts w:asciiTheme="minorHAnsi" w:hAnsiTheme="minorHAnsi" w:cstheme="minorHAnsi"/>
                <w:b/>
                <w:bCs/>
                <w:color w:val="000000" w:themeColor="text1"/>
                <w:sz w:val="15"/>
                <w:szCs w:val="15"/>
              </w:rPr>
              <w:t xml:space="preserve"> Nr.</w:t>
            </w:r>
          </w:p>
        </w:tc>
        <w:tc>
          <w:tcPr>
            <w:tcW w:w="965" w:type="dxa"/>
            <w:tcBorders>
              <w:bottom w:val="single" w:sz="4" w:space="0" w:color="000000"/>
              <w:right w:val="single" w:sz="4" w:space="0" w:color="000000"/>
            </w:tcBorders>
            <w:vAlign w:val="center"/>
          </w:tcPr>
          <w:p w14:paraId="780687EF" w14:textId="14A5FCFA" w:rsidR="005E5ACB" w:rsidRPr="00400146" w:rsidRDefault="005E5ACB" w:rsidP="005E5ACB">
            <w:pPr>
              <w:jc w:val="center"/>
              <w:rPr>
                <w:rFonts w:asciiTheme="minorHAnsi" w:hAnsiTheme="minorHAnsi" w:cstheme="minorHAnsi"/>
                <w:color w:val="000000" w:themeColor="text1"/>
                <w:sz w:val="16"/>
                <w:szCs w:val="16"/>
              </w:rPr>
            </w:pPr>
            <w:proofErr w:type="spellStart"/>
            <w:r w:rsidRPr="00FB0273">
              <w:rPr>
                <w:rFonts w:asciiTheme="minorHAnsi" w:hAnsiTheme="minorHAnsi" w:cstheme="minorHAnsi"/>
                <w:b/>
                <w:bCs/>
                <w:color w:val="000000" w:themeColor="text1"/>
                <w:sz w:val="15"/>
                <w:szCs w:val="15"/>
              </w:rPr>
              <w:t>Pavadinimas</w:t>
            </w:r>
            <w:proofErr w:type="spellEnd"/>
          </w:p>
        </w:tc>
        <w:tc>
          <w:tcPr>
            <w:tcW w:w="4822" w:type="dxa"/>
            <w:tcBorders>
              <w:left w:val="single" w:sz="4" w:space="0" w:color="000000"/>
              <w:bottom w:val="single" w:sz="4" w:space="0" w:color="000000"/>
            </w:tcBorders>
            <w:vAlign w:val="center"/>
          </w:tcPr>
          <w:p w14:paraId="2D99CCBE" w14:textId="3EE6D23F" w:rsidR="005E5ACB" w:rsidRPr="00400146" w:rsidRDefault="005E5ACB" w:rsidP="005E5ACB">
            <w:pPr>
              <w:jc w:val="center"/>
              <w:rPr>
                <w:rFonts w:asciiTheme="minorHAnsi" w:hAnsiTheme="minorHAnsi" w:cstheme="minorHAnsi"/>
                <w:color w:val="000000" w:themeColor="text1"/>
                <w:sz w:val="16"/>
                <w:szCs w:val="16"/>
              </w:rPr>
            </w:pPr>
            <w:proofErr w:type="spellStart"/>
            <w:r w:rsidRPr="00FB0273">
              <w:rPr>
                <w:rFonts w:asciiTheme="minorHAnsi" w:hAnsiTheme="minorHAnsi" w:cstheme="minorHAnsi"/>
                <w:b/>
                <w:bCs/>
                <w:color w:val="000000" w:themeColor="text1"/>
                <w:sz w:val="15"/>
                <w:szCs w:val="15"/>
              </w:rPr>
              <w:t>Charakteristikos</w:t>
            </w:r>
            <w:proofErr w:type="spellEnd"/>
          </w:p>
        </w:tc>
        <w:tc>
          <w:tcPr>
            <w:tcW w:w="666" w:type="dxa"/>
            <w:tcBorders>
              <w:bottom w:val="single" w:sz="4" w:space="0" w:color="000000"/>
            </w:tcBorders>
            <w:vAlign w:val="center"/>
          </w:tcPr>
          <w:p w14:paraId="005064AD" w14:textId="2F9755BF" w:rsidR="005E5ACB" w:rsidRPr="005E5ACB" w:rsidRDefault="005E5ACB" w:rsidP="005E5ACB">
            <w:pPr>
              <w:jc w:val="center"/>
              <w:rPr>
                <w:rFonts w:ascii="Times New Roman" w:hAnsi="Times New Roman"/>
                <w:color w:val="000000"/>
                <w:sz w:val="20"/>
                <w:szCs w:val="20"/>
              </w:rPr>
            </w:pPr>
            <w:proofErr w:type="spellStart"/>
            <w:r w:rsidRPr="004A04DD">
              <w:rPr>
                <w:rFonts w:asciiTheme="minorHAnsi" w:hAnsiTheme="minorHAnsi" w:cstheme="minorHAnsi"/>
                <w:b/>
                <w:bCs/>
                <w:sz w:val="15"/>
                <w:szCs w:val="15"/>
              </w:rPr>
              <w:t>Preliminarus</w:t>
            </w:r>
            <w:proofErr w:type="spellEnd"/>
            <w:r w:rsidRPr="004A04DD">
              <w:rPr>
                <w:rFonts w:asciiTheme="minorHAnsi" w:hAnsiTheme="minorHAnsi" w:cstheme="minorHAnsi"/>
                <w:b/>
                <w:bCs/>
                <w:sz w:val="15"/>
                <w:szCs w:val="15"/>
              </w:rPr>
              <w:t xml:space="preserve"> </w:t>
            </w:r>
            <w:proofErr w:type="spellStart"/>
            <w:r w:rsidRPr="004A04DD">
              <w:rPr>
                <w:rFonts w:asciiTheme="minorHAnsi" w:hAnsiTheme="minorHAnsi" w:cstheme="minorHAnsi"/>
                <w:b/>
                <w:bCs/>
                <w:sz w:val="15"/>
                <w:szCs w:val="15"/>
              </w:rPr>
              <w:t>kiekis</w:t>
            </w:r>
            <w:proofErr w:type="spellEnd"/>
            <w:r w:rsidRPr="004A04DD">
              <w:rPr>
                <w:rFonts w:asciiTheme="minorHAnsi" w:hAnsiTheme="minorHAnsi" w:cstheme="minorHAnsi"/>
                <w:b/>
                <w:bCs/>
                <w:sz w:val="15"/>
                <w:szCs w:val="15"/>
              </w:rPr>
              <w:t xml:space="preserve"> 36 </w:t>
            </w:r>
            <w:proofErr w:type="spellStart"/>
            <w:r w:rsidRPr="004A04DD">
              <w:rPr>
                <w:rFonts w:asciiTheme="minorHAnsi" w:hAnsiTheme="minorHAnsi" w:cstheme="minorHAnsi"/>
                <w:b/>
                <w:bCs/>
                <w:sz w:val="15"/>
                <w:szCs w:val="15"/>
              </w:rPr>
              <w:t>mėn</w:t>
            </w:r>
            <w:proofErr w:type="spellEnd"/>
            <w:r w:rsidRPr="004A04DD">
              <w:rPr>
                <w:rFonts w:asciiTheme="minorHAnsi" w:hAnsiTheme="minorHAnsi" w:cstheme="minorHAnsi"/>
                <w:b/>
                <w:bCs/>
                <w:sz w:val="15"/>
                <w:szCs w:val="15"/>
              </w:rPr>
              <w:t xml:space="preserve">., </w:t>
            </w:r>
            <w:proofErr w:type="spellStart"/>
            <w:r w:rsidRPr="004A04DD">
              <w:rPr>
                <w:rFonts w:asciiTheme="minorHAnsi" w:hAnsiTheme="minorHAnsi" w:cstheme="minorHAnsi"/>
                <w:b/>
                <w:bCs/>
                <w:sz w:val="15"/>
                <w:szCs w:val="15"/>
              </w:rPr>
              <w:t>vnt</w:t>
            </w:r>
            <w:proofErr w:type="spellEnd"/>
          </w:p>
        </w:tc>
        <w:tc>
          <w:tcPr>
            <w:tcW w:w="902" w:type="dxa"/>
            <w:tcBorders>
              <w:bottom w:val="single" w:sz="4" w:space="0" w:color="000000"/>
            </w:tcBorders>
            <w:vAlign w:val="center"/>
          </w:tcPr>
          <w:p w14:paraId="2732F78C" w14:textId="38DC13C4" w:rsidR="005E5ACB" w:rsidRPr="00400146" w:rsidRDefault="005E5ACB" w:rsidP="005E5ACB">
            <w:pPr>
              <w:jc w:val="center"/>
              <w:rPr>
                <w:rFonts w:asciiTheme="minorHAnsi" w:hAnsiTheme="minorHAnsi" w:cstheme="minorHAnsi"/>
                <w:color w:val="000000" w:themeColor="text1"/>
                <w:sz w:val="16"/>
                <w:szCs w:val="16"/>
              </w:rPr>
            </w:pPr>
            <w:r w:rsidRPr="004A04DD">
              <w:rPr>
                <w:rFonts w:cs="Calibri"/>
                <w:b/>
                <w:iCs/>
                <w:sz w:val="15"/>
                <w:szCs w:val="15"/>
                <w:lang w:val="lt-LT"/>
              </w:rPr>
              <w:t>Gamintojas</w:t>
            </w:r>
          </w:p>
        </w:tc>
        <w:tc>
          <w:tcPr>
            <w:tcW w:w="2635" w:type="dxa"/>
            <w:tcBorders>
              <w:bottom w:val="single" w:sz="4" w:space="0" w:color="000000"/>
            </w:tcBorders>
            <w:vAlign w:val="center"/>
          </w:tcPr>
          <w:p w14:paraId="694F8043" w14:textId="6DEF06B7" w:rsidR="005E5ACB" w:rsidRPr="00400146" w:rsidRDefault="005E5ACB" w:rsidP="005E5ACB">
            <w:pPr>
              <w:jc w:val="center"/>
              <w:rPr>
                <w:rFonts w:asciiTheme="minorHAnsi" w:hAnsiTheme="minorHAnsi" w:cstheme="minorHAnsi"/>
                <w:color w:val="000000" w:themeColor="text1"/>
                <w:sz w:val="16"/>
                <w:szCs w:val="16"/>
              </w:rPr>
            </w:pPr>
            <w:r w:rsidRPr="004A04DD">
              <w:rPr>
                <w:rFonts w:cs="Calibri"/>
                <w:b/>
                <w:iCs/>
                <w:sz w:val="15"/>
                <w:szCs w:val="15"/>
                <w:lang w:val="lt-LT"/>
              </w:rPr>
              <w:t xml:space="preserve">Atitikimas specifikacijos reikalavimams </w:t>
            </w:r>
            <w:r w:rsidRPr="004A04DD">
              <w:rPr>
                <w:rFonts w:eastAsia="Arial Unicode MS" w:cs="Calibri"/>
                <w:b/>
                <w:iCs/>
                <w:sz w:val="15"/>
                <w:szCs w:val="15"/>
                <w:lang w:val="lt-LT"/>
              </w:rPr>
              <w:t>su nuoroda į kartu su pasiūlymu pateiktą dokumentą</w:t>
            </w:r>
          </w:p>
        </w:tc>
        <w:tc>
          <w:tcPr>
            <w:tcW w:w="900" w:type="dxa"/>
            <w:tcBorders>
              <w:bottom w:val="single" w:sz="4" w:space="0" w:color="000000"/>
            </w:tcBorders>
            <w:vAlign w:val="center"/>
          </w:tcPr>
          <w:p w14:paraId="29F880BA" w14:textId="5F308F47" w:rsidR="005E5ACB" w:rsidRPr="00400146" w:rsidRDefault="005E5ACB" w:rsidP="005E5ACB">
            <w:pPr>
              <w:jc w:val="center"/>
              <w:rPr>
                <w:rFonts w:asciiTheme="minorHAnsi" w:hAnsiTheme="minorHAnsi" w:cstheme="minorHAnsi"/>
                <w:color w:val="000000" w:themeColor="text1"/>
                <w:sz w:val="16"/>
                <w:szCs w:val="16"/>
              </w:rPr>
            </w:pPr>
            <w:proofErr w:type="spellStart"/>
            <w:r w:rsidRPr="004A04DD">
              <w:rPr>
                <w:rFonts w:cs="Calibri"/>
                <w:b/>
                <w:bCs/>
                <w:iCs/>
                <w:sz w:val="15"/>
                <w:szCs w:val="15"/>
              </w:rPr>
              <w:t>Vieneto</w:t>
            </w:r>
            <w:proofErr w:type="spellEnd"/>
            <w:r w:rsidRPr="004A04DD">
              <w:rPr>
                <w:rFonts w:cs="Calibri"/>
                <w:b/>
                <w:bCs/>
                <w:iCs/>
                <w:sz w:val="15"/>
                <w:szCs w:val="15"/>
              </w:rPr>
              <w:t xml:space="preserve"> </w:t>
            </w:r>
            <w:proofErr w:type="spellStart"/>
            <w:r w:rsidRPr="004A04DD">
              <w:rPr>
                <w:rFonts w:cs="Calibri"/>
                <w:b/>
                <w:bCs/>
                <w:iCs/>
                <w:sz w:val="15"/>
                <w:szCs w:val="15"/>
              </w:rPr>
              <w:t>įkainis</w:t>
            </w:r>
            <w:proofErr w:type="spellEnd"/>
            <w:r w:rsidRPr="004A04DD">
              <w:rPr>
                <w:rFonts w:cs="Calibri"/>
                <w:b/>
                <w:bCs/>
                <w:iCs/>
                <w:sz w:val="15"/>
                <w:szCs w:val="15"/>
              </w:rPr>
              <w:t>, EUR be PVM</w:t>
            </w:r>
          </w:p>
        </w:tc>
        <w:tc>
          <w:tcPr>
            <w:tcW w:w="810" w:type="dxa"/>
            <w:tcBorders>
              <w:bottom w:val="single" w:sz="4" w:space="0" w:color="000000"/>
            </w:tcBorders>
            <w:vAlign w:val="center"/>
          </w:tcPr>
          <w:p w14:paraId="3D6F391C" w14:textId="1A87651E" w:rsidR="005E5ACB" w:rsidRPr="00F879A9" w:rsidRDefault="005E5ACB" w:rsidP="005E5ACB">
            <w:pPr>
              <w:jc w:val="center"/>
              <w:rPr>
                <w:rFonts w:asciiTheme="minorHAnsi" w:hAnsiTheme="minorHAnsi" w:cstheme="minorHAnsi"/>
                <w:color w:val="000000" w:themeColor="text1"/>
                <w:sz w:val="16"/>
                <w:szCs w:val="16"/>
                <w:lang w:val="es-ES"/>
              </w:rPr>
            </w:pPr>
            <w:proofErr w:type="spellStart"/>
            <w:r w:rsidRPr="00F879A9">
              <w:rPr>
                <w:rFonts w:cs="Calibri"/>
                <w:b/>
                <w:bCs/>
                <w:iCs/>
                <w:sz w:val="15"/>
                <w:szCs w:val="15"/>
                <w:lang w:val="es-ES"/>
              </w:rPr>
              <w:t>Vieneto</w:t>
            </w:r>
            <w:proofErr w:type="spellEnd"/>
            <w:r w:rsidRPr="00F879A9">
              <w:rPr>
                <w:rFonts w:cs="Calibri"/>
                <w:b/>
                <w:bCs/>
                <w:iCs/>
                <w:sz w:val="15"/>
                <w:szCs w:val="15"/>
                <w:lang w:val="es-ES"/>
              </w:rPr>
              <w:t xml:space="preserve"> </w:t>
            </w:r>
            <w:proofErr w:type="spellStart"/>
            <w:r w:rsidRPr="00F879A9">
              <w:rPr>
                <w:rFonts w:cs="Calibri"/>
                <w:b/>
                <w:bCs/>
                <w:iCs/>
                <w:sz w:val="15"/>
                <w:szCs w:val="15"/>
                <w:lang w:val="es-ES"/>
              </w:rPr>
              <w:t>įkainis</w:t>
            </w:r>
            <w:proofErr w:type="spellEnd"/>
            <w:r w:rsidRPr="00F879A9">
              <w:rPr>
                <w:rFonts w:cs="Calibri"/>
                <w:b/>
                <w:bCs/>
                <w:iCs/>
                <w:sz w:val="15"/>
                <w:szCs w:val="15"/>
                <w:lang w:val="es-ES"/>
              </w:rPr>
              <w:t>, EUR su PVM</w:t>
            </w:r>
          </w:p>
        </w:tc>
        <w:tc>
          <w:tcPr>
            <w:tcW w:w="900" w:type="dxa"/>
            <w:tcBorders>
              <w:bottom w:val="single" w:sz="4" w:space="0" w:color="000000"/>
            </w:tcBorders>
            <w:vAlign w:val="center"/>
          </w:tcPr>
          <w:p w14:paraId="6EEEC355" w14:textId="5A6C895B" w:rsidR="005E5ACB" w:rsidRPr="005E5ACB" w:rsidRDefault="005E5ACB" w:rsidP="005E5ACB">
            <w:pPr>
              <w:jc w:val="center"/>
              <w:rPr>
                <w:rFonts w:ascii="Times New Roman" w:hAnsi="Times New Roman"/>
                <w:color w:val="000000"/>
                <w:sz w:val="20"/>
                <w:szCs w:val="20"/>
              </w:rPr>
            </w:pPr>
            <w:proofErr w:type="spellStart"/>
            <w:r w:rsidRPr="004A04DD">
              <w:rPr>
                <w:rFonts w:cs="Calibri"/>
                <w:b/>
                <w:bCs/>
                <w:iCs/>
                <w:sz w:val="15"/>
                <w:szCs w:val="15"/>
              </w:rPr>
              <w:t>Priimtinas</w:t>
            </w:r>
            <w:proofErr w:type="spellEnd"/>
            <w:r w:rsidRPr="004A04DD">
              <w:rPr>
                <w:rFonts w:cs="Calibri"/>
                <w:b/>
                <w:bCs/>
                <w:iCs/>
                <w:sz w:val="15"/>
                <w:szCs w:val="15"/>
              </w:rPr>
              <w:t xml:space="preserve">, </w:t>
            </w:r>
            <w:proofErr w:type="spellStart"/>
            <w:r w:rsidRPr="004A04DD">
              <w:rPr>
                <w:rFonts w:cs="Calibri"/>
                <w:b/>
                <w:bCs/>
                <w:iCs/>
                <w:sz w:val="15"/>
                <w:szCs w:val="15"/>
              </w:rPr>
              <w:t>maksimalus</w:t>
            </w:r>
            <w:proofErr w:type="spellEnd"/>
            <w:r w:rsidRPr="004A04DD">
              <w:rPr>
                <w:rFonts w:cs="Calibri"/>
                <w:b/>
                <w:bCs/>
                <w:iCs/>
                <w:sz w:val="15"/>
                <w:szCs w:val="15"/>
              </w:rPr>
              <w:t xml:space="preserve"> </w:t>
            </w:r>
            <w:proofErr w:type="spellStart"/>
            <w:r w:rsidRPr="004A04DD">
              <w:rPr>
                <w:rFonts w:cs="Calibri"/>
                <w:b/>
                <w:bCs/>
                <w:iCs/>
                <w:sz w:val="15"/>
                <w:szCs w:val="15"/>
              </w:rPr>
              <w:t>vieneto</w:t>
            </w:r>
            <w:proofErr w:type="spellEnd"/>
            <w:r w:rsidRPr="004A04DD">
              <w:rPr>
                <w:rFonts w:cs="Calibri"/>
                <w:b/>
                <w:bCs/>
                <w:iCs/>
                <w:sz w:val="15"/>
                <w:szCs w:val="15"/>
              </w:rPr>
              <w:t xml:space="preserve"> </w:t>
            </w:r>
            <w:proofErr w:type="spellStart"/>
            <w:r w:rsidRPr="004A04DD">
              <w:rPr>
                <w:rFonts w:cs="Calibri"/>
                <w:b/>
                <w:bCs/>
                <w:iCs/>
                <w:sz w:val="15"/>
                <w:szCs w:val="15"/>
              </w:rPr>
              <w:t>įkainis</w:t>
            </w:r>
            <w:proofErr w:type="spellEnd"/>
            <w:r w:rsidRPr="004A04DD">
              <w:rPr>
                <w:rFonts w:cs="Calibri"/>
                <w:b/>
                <w:bCs/>
                <w:iCs/>
                <w:sz w:val="15"/>
                <w:szCs w:val="15"/>
              </w:rPr>
              <w:t>, EUR be PVM</w:t>
            </w:r>
          </w:p>
        </w:tc>
        <w:tc>
          <w:tcPr>
            <w:tcW w:w="1112" w:type="dxa"/>
            <w:tcBorders>
              <w:bottom w:val="single" w:sz="4" w:space="0" w:color="000000"/>
            </w:tcBorders>
            <w:vAlign w:val="center"/>
          </w:tcPr>
          <w:p w14:paraId="58C87DC0" w14:textId="10DE5C47" w:rsidR="005E5ACB" w:rsidRPr="005E5ACB" w:rsidRDefault="005E5ACB" w:rsidP="005E5ACB">
            <w:pPr>
              <w:jc w:val="center"/>
              <w:rPr>
                <w:rFonts w:ascii="Times New Roman" w:hAnsi="Times New Roman"/>
                <w:color w:val="000000"/>
                <w:sz w:val="18"/>
                <w:szCs w:val="18"/>
              </w:rPr>
            </w:pPr>
            <w:proofErr w:type="spellStart"/>
            <w:r w:rsidRPr="004A04DD">
              <w:rPr>
                <w:rFonts w:cs="Calibri"/>
                <w:b/>
                <w:bCs/>
                <w:iCs/>
                <w:sz w:val="15"/>
                <w:szCs w:val="15"/>
              </w:rPr>
              <w:t>Pirkimo</w:t>
            </w:r>
            <w:proofErr w:type="spellEnd"/>
            <w:r w:rsidRPr="004A04DD">
              <w:rPr>
                <w:rFonts w:cs="Calibri"/>
                <w:b/>
                <w:bCs/>
                <w:iCs/>
                <w:sz w:val="15"/>
                <w:szCs w:val="15"/>
              </w:rPr>
              <w:t xml:space="preserve"> </w:t>
            </w:r>
            <w:proofErr w:type="spellStart"/>
            <w:r w:rsidRPr="004A04DD">
              <w:rPr>
                <w:rFonts w:cs="Calibri"/>
                <w:b/>
                <w:bCs/>
                <w:iCs/>
                <w:sz w:val="15"/>
                <w:szCs w:val="15"/>
              </w:rPr>
              <w:t>objekto</w:t>
            </w:r>
            <w:proofErr w:type="spellEnd"/>
            <w:r w:rsidRPr="004A04DD">
              <w:rPr>
                <w:rFonts w:cs="Calibri"/>
                <w:b/>
                <w:bCs/>
                <w:iCs/>
                <w:sz w:val="15"/>
                <w:szCs w:val="15"/>
              </w:rPr>
              <w:t xml:space="preserve"> </w:t>
            </w:r>
            <w:proofErr w:type="spellStart"/>
            <w:r w:rsidRPr="004A04DD">
              <w:rPr>
                <w:rFonts w:cs="Calibri"/>
                <w:b/>
                <w:bCs/>
                <w:iCs/>
                <w:sz w:val="15"/>
                <w:szCs w:val="15"/>
              </w:rPr>
              <w:t>dalies</w:t>
            </w:r>
            <w:proofErr w:type="spellEnd"/>
            <w:r w:rsidRPr="004A04DD">
              <w:rPr>
                <w:rFonts w:cs="Calibri"/>
                <w:b/>
                <w:bCs/>
                <w:iCs/>
                <w:sz w:val="15"/>
                <w:szCs w:val="15"/>
              </w:rPr>
              <w:t xml:space="preserve"> </w:t>
            </w:r>
            <w:proofErr w:type="spellStart"/>
            <w:r w:rsidRPr="004A04DD">
              <w:rPr>
                <w:rFonts w:cs="Calibri"/>
                <w:b/>
                <w:bCs/>
                <w:iCs/>
                <w:sz w:val="15"/>
                <w:szCs w:val="15"/>
              </w:rPr>
              <w:t>Kaina</w:t>
            </w:r>
            <w:proofErr w:type="spellEnd"/>
            <w:r w:rsidRPr="004A04DD">
              <w:rPr>
                <w:rFonts w:cs="Calibri"/>
                <w:b/>
                <w:bCs/>
                <w:iCs/>
                <w:sz w:val="15"/>
                <w:szCs w:val="15"/>
              </w:rPr>
              <w:t xml:space="preserve"> EUR be PVM</w:t>
            </w:r>
          </w:p>
        </w:tc>
      </w:tr>
      <w:tr w:rsidR="005E5ACB" w:rsidRPr="00400146" w14:paraId="4B2D68EB" w14:textId="77777777" w:rsidTr="005E5ACB">
        <w:trPr>
          <w:trHeight w:val="285"/>
        </w:trPr>
        <w:tc>
          <w:tcPr>
            <w:tcW w:w="540" w:type="dxa"/>
            <w:tcBorders>
              <w:bottom w:val="single" w:sz="4" w:space="0" w:color="000000"/>
            </w:tcBorders>
            <w:shd w:val="clear" w:color="auto" w:fill="F2F2F2" w:themeFill="background1" w:themeFillShade="F2"/>
            <w:vAlign w:val="center"/>
          </w:tcPr>
          <w:p w14:paraId="7CC110E0" w14:textId="3D86B8B4" w:rsidR="005E5ACB" w:rsidRPr="005E5ACB" w:rsidRDefault="005E5ACB" w:rsidP="005E5ACB">
            <w:pPr>
              <w:jc w:val="center"/>
              <w:rPr>
                <w:rFonts w:ascii="Times New Roman" w:hAnsi="Times New Roman"/>
                <w:b/>
                <w:bCs/>
                <w:color w:val="000000"/>
                <w:sz w:val="20"/>
                <w:szCs w:val="20"/>
              </w:rPr>
            </w:pPr>
            <w:r>
              <w:rPr>
                <w:rFonts w:asciiTheme="minorHAnsi" w:hAnsiTheme="minorHAnsi" w:cstheme="minorHAnsi"/>
                <w:b/>
                <w:bCs/>
                <w:color w:val="000000" w:themeColor="text1"/>
                <w:sz w:val="16"/>
                <w:szCs w:val="16"/>
              </w:rPr>
              <w:t>1</w:t>
            </w:r>
          </w:p>
        </w:tc>
        <w:tc>
          <w:tcPr>
            <w:tcW w:w="965" w:type="dxa"/>
            <w:tcBorders>
              <w:bottom w:val="single" w:sz="4" w:space="0" w:color="000000"/>
              <w:right w:val="single" w:sz="4" w:space="0" w:color="000000"/>
            </w:tcBorders>
            <w:shd w:val="clear" w:color="auto" w:fill="F2F2F2" w:themeFill="background1" w:themeFillShade="F2"/>
            <w:vAlign w:val="center"/>
          </w:tcPr>
          <w:p w14:paraId="15B15DFC" w14:textId="7468B1F8" w:rsidR="005E5ACB" w:rsidRPr="00400146" w:rsidRDefault="005E5ACB" w:rsidP="005E5ACB">
            <w:pPr>
              <w:jc w:val="center"/>
              <w:rPr>
                <w:rFonts w:asciiTheme="minorHAnsi" w:hAnsiTheme="minorHAnsi" w:cstheme="minorHAnsi"/>
                <w:color w:val="000000" w:themeColor="text1"/>
                <w:sz w:val="16"/>
                <w:szCs w:val="16"/>
              </w:rPr>
            </w:pPr>
            <w:r>
              <w:rPr>
                <w:rFonts w:asciiTheme="minorHAnsi" w:hAnsiTheme="minorHAnsi" w:cstheme="minorHAnsi"/>
                <w:b/>
                <w:bCs/>
                <w:color w:val="000000" w:themeColor="text1"/>
                <w:sz w:val="16"/>
                <w:szCs w:val="16"/>
              </w:rPr>
              <w:t>2</w:t>
            </w:r>
          </w:p>
        </w:tc>
        <w:tc>
          <w:tcPr>
            <w:tcW w:w="4822" w:type="dxa"/>
            <w:tcBorders>
              <w:left w:val="single" w:sz="4" w:space="0" w:color="000000"/>
              <w:bottom w:val="single" w:sz="4" w:space="0" w:color="000000"/>
            </w:tcBorders>
            <w:shd w:val="clear" w:color="auto" w:fill="F2F2F2" w:themeFill="background1" w:themeFillShade="F2"/>
            <w:vAlign w:val="center"/>
          </w:tcPr>
          <w:p w14:paraId="506F42B8" w14:textId="6F807C77" w:rsidR="005E5ACB" w:rsidRPr="00400146" w:rsidRDefault="005E5ACB" w:rsidP="005E5ACB">
            <w:pPr>
              <w:jc w:val="center"/>
              <w:rPr>
                <w:rFonts w:asciiTheme="minorHAnsi" w:hAnsiTheme="minorHAnsi" w:cstheme="minorHAnsi"/>
                <w:color w:val="000000" w:themeColor="text1"/>
                <w:sz w:val="16"/>
                <w:szCs w:val="16"/>
              </w:rPr>
            </w:pPr>
            <w:r>
              <w:rPr>
                <w:rFonts w:asciiTheme="minorHAnsi" w:hAnsiTheme="minorHAnsi" w:cstheme="minorHAnsi"/>
                <w:b/>
                <w:bCs/>
                <w:color w:val="000000" w:themeColor="text1"/>
                <w:sz w:val="16"/>
                <w:szCs w:val="16"/>
              </w:rPr>
              <w:t>3</w:t>
            </w:r>
          </w:p>
        </w:tc>
        <w:tc>
          <w:tcPr>
            <w:tcW w:w="666" w:type="dxa"/>
            <w:tcBorders>
              <w:bottom w:val="single" w:sz="4" w:space="0" w:color="000000"/>
            </w:tcBorders>
            <w:shd w:val="clear" w:color="auto" w:fill="F2F2F2" w:themeFill="background1" w:themeFillShade="F2"/>
            <w:vAlign w:val="center"/>
          </w:tcPr>
          <w:p w14:paraId="575F7332" w14:textId="2F33C75C" w:rsidR="005E5ACB" w:rsidRPr="005E5ACB" w:rsidRDefault="005E5ACB" w:rsidP="005E5ACB">
            <w:pPr>
              <w:jc w:val="center"/>
              <w:rPr>
                <w:rFonts w:ascii="Times New Roman" w:hAnsi="Times New Roman"/>
                <w:color w:val="000000"/>
                <w:sz w:val="20"/>
                <w:szCs w:val="20"/>
              </w:rPr>
            </w:pPr>
            <w:r>
              <w:rPr>
                <w:rFonts w:asciiTheme="minorHAnsi" w:hAnsiTheme="minorHAnsi" w:cstheme="minorHAnsi"/>
                <w:b/>
                <w:bCs/>
                <w:color w:val="000000" w:themeColor="text1"/>
                <w:sz w:val="16"/>
                <w:szCs w:val="16"/>
              </w:rPr>
              <w:t>4</w:t>
            </w:r>
          </w:p>
        </w:tc>
        <w:tc>
          <w:tcPr>
            <w:tcW w:w="902" w:type="dxa"/>
            <w:tcBorders>
              <w:bottom w:val="single" w:sz="4" w:space="0" w:color="000000"/>
            </w:tcBorders>
            <w:shd w:val="clear" w:color="auto" w:fill="F2F2F2" w:themeFill="background1" w:themeFillShade="F2"/>
            <w:vAlign w:val="center"/>
          </w:tcPr>
          <w:p w14:paraId="03D323A7" w14:textId="7073DE13" w:rsidR="005E5ACB" w:rsidRPr="00400146" w:rsidRDefault="005E5ACB" w:rsidP="005E5ACB">
            <w:pPr>
              <w:jc w:val="center"/>
              <w:rPr>
                <w:rFonts w:asciiTheme="minorHAnsi" w:hAnsiTheme="minorHAnsi" w:cstheme="minorHAnsi"/>
                <w:color w:val="000000" w:themeColor="text1"/>
                <w:sz w:val="16"/>
                <w:szCs w:val="16"/>
              </w:rPr>
            </w:pPr>
            <w:r w:rsidRPr="004A5AAA">
              <w:rPr>
                <w:rFonts w:cs="Calibri"/>
                <w:b/>
                <w:iCs/>
                <w:color w:val="000000" w:themeColor="text1"/>
                <w:sz w:val="16"/>
                <w:szCs w:val="16"/>
                <w:lang w:val="lt-LT"/>
              </w:rPr>
              <w:t>5</w:t>
            </w:r>
          </w:p>
        </w:tc>
        <w:tc>
          <w:tcPr>
            <w:tcW w:w="2635" w:type="dxa"/>
            <w:tcBorders>
              <w:bottom w:val="single" w:sz="4" w:space="0" w:color="000000"/>
            </w:tcBorders>
            <w:shd w:val="clear" w:color="auto" w:fill="F2F2F2" w:themeFill="background1" w:themeFillShade="F2"/>
            <w:vAlign w:val="center"/>
          </w:tcPr>
          <w:p w14:paraId="560B7304" w14:textId="281B6DF3" w:rsidR="005E5ACB" w:rsidRPr="00400146" w:rsidRDefault="005E5ACB" w:rsidP="005E5ACB">
            <w:pPr>
              <w:jc w:val="center"/>
              <w:rPr>
                <w:rFonts w:asciiTheme="minorHAnsi" w:hAnsiTheme="minorHAnsi" w:cstheme="minorHAnsi"/>
                <w:color w:val="000000" w:themeColor="text1"/>
                <w:sz w:val="16"/>
                <w:szCs w:val="16"/>
              </w:rPr>
            </w:pPr>
            <w:r w:rsidRPr="004A5AAA">
              <w:rPr>
                <w:rFonts w:cs="Calibri"/>
                <w:b/>
                <w:iCs/>
                <w:color w:val="000000" w:themeColor="text1"/>
                <w:sz w:val="16"/>
                <w:szCs w:val="16"/>
                <w:lang w:val="lt-LT"/>
              </w:rPr>
              <w:t>6</w:t>
            </w:r>
          </w:p>
        </w:tc>
        <w:tc>
          <w:tcPr>
            <w:tcW w:w="900" w:type="dxa"/>
            <w:tcBorders>
              <w:bottom w:val="single" w:sz="4" w:space="0" w:color="000000"/>
            </w:tcBorders>
            <w:shd w:val="clear" w:color="auto" w:fill="F2F2F2" w:themeFill="background1" w:themeFillShade="F2"/>
            <w:vAlign w:val="center"/>
          </w:tcPr>
          <w:p w14:paraId="104846E2" w14:textId="3F55BE3F" w:rsidR="005E5ACB" w:rsidRPr="00400146" w:rsidRDefault="005E5ACB" w:rsidP="005E5ACB">
            <w:pPr>
              <w:jc w:val="center"/>
              <w:rPr>
                <w:rFonts w:asciiTheme="minorHAnsi" w:hAnsiTheme="minorHAnsi" w:cstheme="minorHAnsi"/>
                <w:color w:val="000000" w:themeColor="text1"/>
                <w:sz w:val="16"/>
                <w:szCs w:val="16"/>
              </w:rPr>
            </w:pPr>
            <w:r w:rsidRPr="004A5AAA">
              <w:rPr>
                <w:rFonts w:cs="Calibri"/>
                <w:b/>
                <w:bCs/>
                <w:iCs/>
                <w:color w:val="000000" w:themeColor="text1"/>
                <w:sz w:val="16"/>
                <w:szCs w:val="16"/>
              </w:rPr>
              <w:t>7</w:t>
            </w:r>
          </w:p>
        </w:tc>
        <w:tc>
          <w:tcPr>
            <w:tcW w:w="810" w:type="dxa"/>
            <w:tcBorders>
              <w:bottom w:val="single" w:sz="4" w:space="0" w:color="000000"/>
            </w:tcBorders>
            <w:shd w:val="clear" w:color="auto" w:fill="F2F2F2" w:themeFill="background1" w:themeFillShade="F2"/>
            <w:vAlign w:val="center"/>
          </w:tcPr>
          <w:p w14:paraId="3FD40B31" w14:textId="57704EDA" w:rsidR="005E5ACB" w:rsidRPr="00400146" w:rsidRDefault="005E5ACB" w:rsidP="005E5ACB">
            <w:pPr>
              <w:jc w:val="center"/>
              <w:rPr>
                <w:rFonts w:asciiTheme="minorHAnsi" w:hAnsiTheme="minorHAnsi" w:cstheme="minorHAnsi"/>
                <w:color w:val="000000" w:themeColor="text1"/>
                <w:sz w:val="16"/>
                <w:szCs w:val="16"/>
              </w:rPr>
            </w:pPr>
            <w:r w:rsidRPr="004A5AAA">
              <w:rPr>
                <w:rFonts w:cs="Calibri"/>
                <w:b/>
                <w:bCs/>
                <w:iCs/>
                <w:color w:val="000000" w:themeColor="text1"/>
                <w:sz w:val="16"/>
                <w:szCs w:val="16"/>
              </w:rPr>
              <w:t>8</w:t>
            </w:r>
          </w:p>
        </w:tc>
        <w:tc>
          <w:tcPr>
            <w:tcW w:w="900" w:type="dxa"/>
            <w:tcBorders>
              <w:bottom w:val="single" w:sz="4" w:space="0" w:color="000000"/>
            </w:tcBorders>
            <w:shd w:val="clear" w:color="auto" w:fill="F2F2F2" w:themeFill="background1" w:themeFillShade="F2"/>
            <w:vAlign w:val="center"/>
          </w:tcPr>
          <w:p w14:paraId="44BE2E64" w14:textId="0A8DE47B" w:rsidR="005E5ACB" w:rsidRPr="005E5ACB" w:rsidRDefault="005E5ACB" w:rsidP="005E5ACB">
            <w:pPr>
              <w:jc w:val="center"/>
              <w:rPr>
                <w:rFonts w:ascii="Times New Roman" w:hAnsi="Times New Roman"/>
                <w:color w:val="000000"/>
                <w:sz w:val="20"/>
                <w:szCs w:val="20"/>
              </w:rPr>
            </w:pPr>
            <w:r w:rsidRPr="004A5AAA">
              <w:rPr>
                <w:rFonts w:cs="Calibri"/>
                <w:b/>
                <w:bCs/>
                <w:iCs/>
                <w:color w:val="000000" w:themeColor="text1"/>
                <w:sz w:val="16"/>
                <w:szCs w:val="16"/>
              </w:rPr>
              <w:t>9</w:t>
            </w:r>
          </w:p>
        </w:tc>
        <w:tc>
          <w:tcPr>
            <w:tcW w:w="1112" w:type="dxa"/>
            <w:tcBorders>
              <w:bottom w:val="single" w:sz="4" w:space="0" w:color="000000"/>
            </w:tcBorders>
            <w:shd w:val="clear" w:color="auto" w:fill="F2F2F2" w:themeFill="background1" w:themeFillShade="F2"/>
            <w:vAlign w:val="center"/>
          </w:tcPr>
          <w:p w14:paraId="4F069921" w14:textId="0082E9A7" w:rsidR="005E5ACB" w:rsidRPr="005E5ACB" w:rsidRDefault="005E5ACB" w:rsidP="005E5ACB">
            <w:pPr>
              <w:jc w:val="center"/>
              <w:rPr>
                <w:rFonts w:ascii="Times New Roman" w:hAnsi="Times New Roman"/>
                <w:color w:val="000000"/>
                <w:sz w:val="18"/>
                <w:szCs w:val="18"/>
              </w:rPr>
            </w:pPr>
            <w:r w:rsidRPr="004A5AAA">
              <w:rPr>
                <w:rFonts w:cs="Calibri"/>
                <w:b/>
                <w:bCs/>
                <w:iCs/>
                <w:color w:val="000000" w:themeColor="text1"/>
                <w:sz w:val="16"/>
                <w:szCs w:val="16"/>
              </w:rPr>
              <w:t>10</w:t>
            </w:r>
          </w:p>
        </w:tc>
      </w:tr>
      <w:tr w:rsidR="001F0373" w:rsidRPr="003B0973" w14:paraId="6621F407" w14:textId="77777777" w:rsidTr="005E5ACB">
        <w:trPr>
          <w:trHeight w:val="258"/>
        </w:trPr>
        <w:tc>
          <w:tcPr>
            <w:tcW w:w="540" w:type="dxa"/>
            <w:tcBorders>
              <w:top w:val="single" w:sz="4" w:space="0" w:color="000000"/>
              <w:bottom w:val="single" w:sz="4" w:space="0" w:color="000000"/>
            </w:tcBorders>
          </w:tcPr>
          <w:p w14:paraId="346899FE" w14:textId="51293C9B" w:rsidR="001F0373" w:rsidRPr="003B0973" w:rsidRDefault="001F0373" w:rsidP="001F0373">
            <w:pPr>
              <w:jc w:val="center"/>
              <w:rPr>
                <w:rFonts w:ascii="Times New Roman" w:hAnsi="Times New Roman"/>
                <w:b/>
                <w:bCs/>
                <w:color w:val="000000" w:themeColor="text1"/>
                <w:sz w:val="20"/>
                <w:szCs w:val="20"/>
              </w:rPr>
            </w:pPr>
            <w:r w:rsidRPr="003B0973">
              <w:rPr>
                <w:rFonts w:ascii="Times New Roman" w:hAnsi="Times New Roman"/>
                <w:b/>
                <w:bCs/>
                <w:color w:val="000000"/>
                <w:sz w:val="20"/>
                <w:szCs w:val="20"/>
              </w:rPr>
              <w:t>11</w:t>
            </w:r>
          </w:p>
        </w:tc>
        <w:tc>
          <w:tcPr>
            <w:tcW w:w="965" w:type="dxa"/>
            <w:tcBorders>
              <w:top w:val="single" w:sz="4" w:space="0" w:color="000000"/>
              <w:bottom w:val="single" w:sz="4" w:space="0" w:color="000000"/>
              <w:right w:val="single" w:sz="4" w:space="0" w:color="000000"/>
            </w:tcBorders>
          </w:tcPr>
          <w:p w14:paraId="2BE86B55" w14:textId="77777777" w:rsidR="001F0373" w:rsidRPr="003B0973" w:rsidRDefault="001F0373" w:rsidP="001F0373">
            <w:pPr>
              <w:rPr>
                <w:rFonts w:asciiTheme="minorHAnsi" w:hAnsiTheme="minorHAnsi" w:cstheme="minorHAnsi"/>
                <w:color w:val="000000" w:themeColor="text1"/>
                <w:sz w:val="16"/>
                <w:szCs w:val="16"/>
              </w:rPr>
            </w:pPr>
            <w:proofErr w:type="spellStart"/>
            <w:r w:rsidRPr="003B0973">
              <w:rPr>
                <w:rFonts w:asciiTheme="minorHAnsi" w:hAnsiTheme="minorHAnsi" w:cstheme="minorHAnsi"/>
                <w:color w:val="000000" w:themeColor="text1"/>
                <w:sz w:val="16"/>
                <w:szCs w:val="16"/>
              </w:rPr>
              <w:t>Kobalto</w:t>
            </w:r>
            <w:proofErr w:type="spellEnd"/>
            <w:r w:rsidRPr="003B0973">
              <w:rPr>
                <w:rFonts w:asciiTheme="minorHAnsi" w:hAnsiTheme="minorHAnsi" w:cstheme="minorHAnsi"/>
                <w:color w:val="000000" w:themeColor="text1"/>
                <w:sz w:val="16"/>
                <w:szCs w:val="16"/>
              </w:rPr>
              <w:t xml:space="preserve"> chromo </w:t>
            </w:r>
            <w:proofErr w:type="spellStart"/>
            <w:r w:rsidRPr="003B0973">
              <w:rPr>
                <w:rFonts w:asciiTheme="minorHAnsi" w:hAnsiTheme="minorHAnsi" w:cstheme="minorHAnsi"/>
                <w:color w:val="000000" w:themeColor="text1"/>
                <w:sz w:val="16"/>
                <w:szCs w:val="16"/>
              </w:rPr>
              <w:t>koronarinis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stentas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su</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įvedimo</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sistema</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dengtas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erdvine</w:t>
            </w:r>
            <w:proofErr w:type="spellEnd"/>
            <w:r w:rsidRPr="003B0973">
              <w:rPr>
                <w:rFonts w:asciiTheme="minorHAnsi" w:hAnsiTheme="minorHAnsi" w:cstheme="minorHAnsi"/>
                <w:color w:val="000000" w:themeColor="text1"/>
                <w:sz w:val="16"/>
                <w:szCs w:val="16"/>
              </w:rPr>
              <w:t>/</w:t>
            </w:r>
            <w:proofErr w:type="spellStart"/>
            <w:r w:rsidRPr="003B0973">
              <w:rPr>
                <w:rFonts w:asciiTheme="minorHAnsi" w:hAnsiTheme="minorHAnsi" w:cstheme="minorHAnsi"/>
                <w:color w:val="000000" w:themeColor="text1"/>
                <w:sz w:val="16"/>
                <w:szCs w:val="16"/>
              </w:rPr>
              <w:t>gradientine</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vaistus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išskiriančia</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danga</w:t>
            </w:r>
            <w:proofErr w:type="spellEnd"/>
          </w:p>
        </w:tc>
        <w:tc>
          <w:tcPr>
            <w:tcW w:w="4822" w:type="dxa"/>
            <w:tcBorders>
              <w:top w:val="single" w:sz="4" w:space="0" w:color="000000"/>
              <w:left w:val="single" w:sz="4" w:space="0" w:color="000000"/>
              <w:bottom w:val="single" w:sz="4" w:space="0" w:color="000000"/>
            </w:tcBorders>
          </w:tcPr>
          <w:p w14:paraId="0E6A6F5A" w14:textId="77777777" w:rsidR="001F0373" w:rsidRPr="003B0973" w:rsidRDefault="001F0373" w:rsidP="001F0373">
            <w:pPr>
              <w:rPr>
                <w:rFonts w:asciiTheme="minorHAnsi" w:hAnsiTheme="minorHAnsi" w:cstheme="minorHAnsi"/>
                <w:color w:val="000000" w:themeColor="text1"/>
                <w:sz w:val="16"/>
                <w:szCs w:val="16"/>
              </w:rPr>
            </w:pPr>
            <w:r w:rsidRPr="003B0973">
              <w:rPr>
                <w:rFonts w:asciiTheme="minorHAnsi" w:hAnsiTheme="minorHAnsi" w:cstheme="minorHAnsi"/>
                <w:color w:val="000000" w:themeColor="text1"/>
                <w:sz w:val="16"/>
                <w:szCs w:val="16"/>
              </w:rPr>
              <w:t xml:space="preserve">Sirolimus </w:t>
            </w:r>
            <w:proofErr w:type="spellStart"/>
            <w:r w:rsidRPr="003B0973">
              <w:rPr>
                <w:rFonts w:asciiTheme="minorHAnsi" w:hAnsiTheme="minorHAnsi" w:cstheme="minorHAnsi"/>
                <w:color w:val="000000" w:themeColor="text1"/>
                <w:sz w:val="16"/>
                <w:szCs w:val="16"/>
              </w:rPr>
              <w:t>vaistus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išskiriančio</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koronarinio</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stento</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sistema</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skirta</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pagerinti</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miokardo</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kraujo</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pratekėjimą</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pacientams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kuriems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nustatyti</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stenotiniai</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pakitimai</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vainikinėse</w:t>
            </w:r>
            <w:proofErr w:type="spellEnd"/>
            <w:r w:rsidRPr="003B0973">
              <w:rPr>
                <w:rFonts w:asciiTheme="minorHAnsi" w:hAnsiTheme="minorHAnsi" w:cstheme="minorHAnsi"/>
                <w:color w:val="000000" w:themeColor="text1"/>
                <w:sz w:val="16"/>
                <w:szCs w:val="16"/>
              </w:rPr>
              <w:t xml:space="preserve"> </w:t>
            </w:r>
            <w:proofErr w:type="spellStart"/>
            <w:proofErr w:type="gramStart"/>
            <w:r w:rsidRPr="003B0973">
              <w:rPr>
                <w:rFonts w:asciiTheme="minorHAnsi" w:hAnsiTheme="minorHAnsi" w:cstheme="minorHAnsi"/>
                <w:color w:val="000000" w:themeColor="text1"/>
                <w:sz w:val="16"/>
                <w:szCs w:val="16"/>
              </w:rPr>
              <w:t>arterijose</w:t>
            </w:r>
            <w:proofErr w:type="spellEnd"/>
            <w:r w:rsidRPr="003B0973">
              <w:rPr>
                <w:rFonts w:asciiTheme="minorHAnsi" w:hAnsiTheme="minorHAnsi" w:cstheme="minorHAnsi"/>
                <w:color w:val="000000" w:themeColor="text1"/>
                <w:sz w:val="16"/>
                <w:szCs w:val="16"/>
              </w:rPr>
              <w:t xml:space="preserve"> ;</w:t>
            </w:r>
            <w:proofErr w:type="gramEnd"/>
          </w:p>
          <w:p w14:paraId="243E9083" w14:textId="77777777" w:rsidR="001F0373" w:rsidRPr="003B0973" w:rsidRDefault="001F0373" w:rsidP="001F0373">
            <w:pPr>
              <w:rPr>
                <w:rFonts w:asciiTheme="minorHAnsi" w:hAnsiTheme="minorHAnsi" w:cstheme="minorHAnsi"/>
                <w:color w:val="000000" w:themeColor="text1"/>
                <w:sz w:val="16"/>
                <w:szCs w:val="16"/>
              </w:rPr>
            </w:pPr>
            <w:proofErr w:type="spellStart"/>
            <w:r w:rsidRPr="003B0973">
              <w:rPr>
                <w:rFonts w:asciiTheme="minorHAnsi" w:hAnsiTheme="minorHAnsi" w:cstheme="minorHAnsi"/>
                <w:color w:val="000000" w:themeColor="text1"/>
                <w:sz w:val="16"/>
                <w:szCs w:val="16"/>
              </w:rPr>
              <w:t>Stentas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pagamintas</w:t>
            </w:r>
            <w:proofErr w:type="spellEnd"/>
            <w:r w:rsidRPr="003B0973">
              <w:rPr>
                <w:rFonts w:asciiTheme="minorHAnsi" w:hAnsiTheme="minorHAnsi" w:cstheme="minorHAnsi"/>
                <w:color w:val="000000" w:themeColor="text1"/>
                <w:sz w:val="16"/>
                <w:szCs w:val="16"/>
              </w:rPr>
              <w:t xml:space="preserve"> </w:t>
            </w:r>
            <w:proofErr w:type="spellStart"/>
            <w:proofErr w:type="gramStart"/>
            <w:r w:rsidRPr="003B0973">
              <w:rPr>
                <w:rFonts w:asciiTheme="minorHAnsi" w:hAnsiTheme="minorHAnsi" w:cstheme="minorHAnsi"/>
                <w:color w:val="000000" w:themeColor="text1"/>
                <w:sz w:val="16"/>
                <w:szCs w:val="16"/>
              </w:rPr>
              <w:t>iš</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kobalto</w:t>
            </w:r>
            <w:proofErr w:type="spellEnd"/>
            <w:proofErr w:type="gramEnd"/>
            <w:r w:rsidRPr="003B0973">
              <w:rPr>
                <w:rFonts w:asciiTheme="minorHAnsi" w:hAnsiTheme="minorHAnsi" w:cstheme="minorHAnsi"/>
                <w:color w:val="000000" w:themeColor="text1"/>
                <w:sz w:val="16"/>
                <w:szCs w:val="16"/>
              </w:rPr>
              <w:t xml:space="preserve"> chromo </w:t>
            </w:r>
            <w:proofErr w:type="spellStart"/>
            <w:r w:rsidRPr="003B0973">
              <w:rPr>
                <w:rFonts w:asciiTheme="minorHAnsi" w:hAnsiTheme="minorHAnsi" w:cstheme="minorHAnsi"/>
                <w:color w:val="000000" w:themeColor="text1"/>
                <w:sz w:val="16"/>
                <w:szCs w:val="16"/>
              </w:rPr>
              <w:t>lydinio</w:t>
            </w:r>
            <w:proofErr w:type="spellEnd"/>
            <w:r w:rsidRPr="003B0973">
              <w:rPr>
                <w:rFonts w:asciiTheme="minorHAnsi" w:hAnsiTheme="minorHAnsi" w:cstheme="minorHAnsi"/>
                <w:color w:val="000000" w:themeColor="text1"/>
                <w:sz w:val="16"/>
                <w:szCs w:val="16"/>
              </w:rPr>
              <w:t>;</w:t>
            </w:r>
          </w:p>
          <w:p w14:paraId="0F3AA9A4" w14:textId="77777777" w:rsidR="001F0373" w:rsidRPr="003B0973" w:rsidRDefault="001F0373" w:rsidP="001F0373">
            <w:pPr>
              <w:rPr>
                <w:rFonts w:asciiTheme="minorHAnsi" w:hAnsiTheme="minorHAnsi" w:cstheme="minorHAnsi"/>
                <w:color w:val="000000" w:themeColor="text1"/>
                <w:sz w:val="16"/>
                <w:szCs w:val="16"/>
              </w:rPr>
            </w:pPr>
            <w:proofErr w:type="spellStart"/>
            <w:r w:rsidRPr="003B0973">
              <w:rPr>
                <w:rFonts w:asciiTheme="minorHAnsi" w:hAnsiTheme="minorHAnsi" w:cstheme="minorHAnsi"/>
                <w:color w:val="000000" w:themeColor="text1"/>
                <w:sz w:val="16"/>
                <w:szCs w:val="16"/>
              </w:rPr>
              <w:t>Stentas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dengtas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bioapsorbuojančiu</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polimeru</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sumažinančiu</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ilgalaikį</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polimero</w:t>
            </w:r>
            <w:proofErr w:type="spellEnd"/>
            <w:r w:rsidRPr="003B0973">
              <w:rPr>
                <w:rFonts w:asciiTheme="minorHAnsi" w:hAnsiTheme="minorHAnsi" w:cstheme="minorHAnsi"/>
                <w:color w:val="000000" w:themeColor="text1"/>
                <w:sz w:val="16"/>
                <w:szCs w:val="16"/>
              </w:rPr>
              <w:t xml:space="preserve"> </w:t>
            </w:r>
            <w:proofErr w:type="spellStart"/>
            <w:proofErr w:type="gramStart"/>
            <w:r w:rsidRPr="003B0973">
              <w:rPr>
                <w:rFonts w:asciiTheme="minorHAnsi" w:hAnsiTheme="minorHAnsi" w:cstheme="minorHAnsi"/>
                <w:color w:val="000000" w:themeColor="text1"/>
                <w:sz w:val="16"/>
                <w:szCs w:val="16"/>
              </w:rPr>
              <w:t>poveikį</w:t>
            </w:r>
            <w:proofErr w:type="spellEnd"/>
            <w:r w:rsidRPr="003B0973">
              <w:rPr>
                <w:rFonts w:asciiTheme="minorHAnsi" w:hAnsiTheme="minorHAnsi" w:cstheme="minorHAnsi"/>
                <w:color w:val="000000" w:themeColor="text1"/>
                <w:sz w:val="16"/>
                <w:szCs w:val="16"/>
              </w:rPr>
              <w:t>;</w:t>
            </w:r>
            <w:proofErr w:type="gramEnd"/>
          </w:p>
          <w:p w14:paraId="588AA6F5" w14:textId="77777777" w:rsidR="001F0373" w:rsidRPr="003B0973" w:rsidRDefault="001F0373" w:rsidP="001F0373">
            <w:pPr>
              <w:rPr>
                <w:rFonts w:asciiTheme="minorHAnsi" w:hAnsiTheme="minorHAnsi" w:cstheme="minorHAnsi"/>
                <w:color w:val="000000" w:themeColor="text1"/>
                <w:sz w:val="16"/>
                <w:szCs w:val="16"/>
              </w:rPr>
            </w:pPr>
            <w:proofErr w:type="spellStart"/>
            <w:r w:rsidRPr="003B0973">
              <w:rPr>
                <w:rFonts w:asciiTheme="minorHAnsi" w:hAnsiTheme="minorHAnsi" w:cstheme="minorHAnsi"/>
                <w:color w:val="000000" w:themeColor="text1"/>
                <w:sz w:val="16"/>
                <w:szCs w:val="16"/>
              </w:rPr>
              <w:t>Erdvinis</w:t>
            </w:r>
            <w:proofErr w:type="spellEnd"/>
            <w:r w:rsidRPr="003B0973">
              <w:rPr>
                <w:rFonts w:asciiTheme="minorHAnsi" w:hAnsiTheme="minorHAnsi" w:cstheme="minorHAnsi"/>
                <w:color w:val="000000" w:themeColor="text1"/>
                <w:sz w:val="16"/>
                <w:szCs w:val="16"/>
              </w:rPr>
              <w:t>/</w:t>
            </w:r>
            <w:proofErr w:type="spellStart"/>
            <w:r w:rsidRPr="003B0973">
              <w:rPr>
                <w:rFonts w:asciiTheme="minorHAnsi" w:hAnsiTheme="minorHAnsi" w:cstheme="minorHAnsi"/>
                <w:color w:val="000000" w:themeColor="text1"/>
                <w:sz w:val="16"/>
                <w:szCs w:val="16"/>
              </w:rPr>
              <w:t>gradientinis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stento</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padengimas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vaistais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stentas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nėra</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padengtas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vaistais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didžiausią</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fizinį</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spaudimą</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turinčiose</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stento</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vietose</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užtikrinantis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greitą</w:t>
            </w:r>
            <w:proofErr w:type="spellEnd"/>
            <w:r w:rsidRPr="003B0973">
              <w:rPr>
                <w:rFonts w:asciiTheme="minorHAnsi" w:hAnsiTheme="minorHAnsi" w:cstheme="minorHAnsi"/>
                <w:color w:val="000000" w:themeColor="text1"/>
                <w:sz w:val="16"/>
                <w:szCs w:val="16"/>
              </w:rPr>
              <w:t xml:space="preserve"> </w:t>
            </w:r>
            <w:proofErr w:type="spellStart"/>
            <w:proofErr w:type="gramStart"/>
            <w:r w:rsidRPr="003B0973">
              <w:rPr>
                <w:rFonts w:asciiTheme="minorHAnsi" w:hAnsiTheme="minorHAnsi" w:cstheme="minorHAnsi"/>
                <w:color w:val="000000" w:themeColor="text1"/>
                <w:sz w:val="16"/>
                <w:szCs w:val="16"/>
              </w:rPr>
              <w:t>endotelizaciją</w:t>
            </w:r>
            <w:proofErr w:type="spellEnd"/>
            <w:r w:rsidRPr="003B0973">
              <w:rPr>
                <w:rFonts w:asciiTheme="minorHAnsi" w:hAnsiTheme="minorHAnsi" w:cstheme="minorHAnsi"/>
                <w:color w:val="000000" w:themeColor="text1"/>
                <w:sz w:val="16"/>
                <w:szCs w:val="16"/>
              </w:rPr>
              <w:t>;</w:t>
            </w:r>
            <w:proofErr w:type="gramEnd"/>
          </w:p>
          <w:p w14:paraId="5A33EF8D" w14:textId="77777777" w:rsidR="001F0373" w:rsidRPr="003B0973" w:rsidRDefault="001F0373" w:rsidP="001F0373">
            <w:pPr>
              <w:rPr>
                <w:rFonts w:asciiTheme="minorHAnsi" w:hAnsiTheme="minorHAnsi" w:cstheme="minorHAnsi"/>
                <w:color w:val="000000" w:themeColor="text1"/>
                <w:sz w:val="16"/>
                <w:szCs w:val="16"/>
              </w:rPr>
            </w:pPr>
            <w:proofErr w:type="spellStart"/>
            <w:r w:rsidRPr="003B0973">
              <w:rPr>
                <w:rFonts w:asciiTheme="minorHAnsi" w:hAnsiTheme="minorHAnsi" w:cstheme="minorHAnsi"/>
                <w:color w:val="000000" w:themeColor="text1"/>
                <w:sz w:val="16"/>
                <w:szCs w:val="16"/>
              </w:rPr>
              <w:t>Polimero</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skilimo</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ir</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vaisto</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išsiskyrimo</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laikas</w:t>
            </w:r>
            <w:proofErr w:type="spellEnd"/>
            <w:r w:rsidRPr="003B0973">
              <w:rPr>
                <w:rFonts w:asciiTheme="minorHAnsi" w:hAnsiTheme="minorHAnsi" w:cstheme="minorHAnsi"/>
                <w:color w:val="000000" w:themeColor="text1"/>
                <w:sz w:val="16"/>
                <w:szCs w:val="16"/>
              </w:rPr>
              <w:t xml:space="preserve"> – 3-4 </w:t>
            </w:r>
            <w:proofErr w:type="spellStart"/>
            <w:proofErr w:type="gramStart"/>
            <w:r w:rsidRPr="003B0973">
              <w:rPr>
                <w:rFonts w:asciiTheme="minorHAnsi" w:hAnsiTheme="minorHAnsi" w:cstheme="minorHAnsi"/>
                <w:color w:val="000000" w:themeColor="text1"/>
                <w:sz w:val="16"/>
                <w:szCs w:val="16"/>
              </w:rPr>
              <w:t>mėnesiai</w:t>
            </w:r>
            <w:proofErr w:type="spellEnd"/>
            <w:r w:rsidRPr="003B0973">
              <w:rPr>
                <w:rFonts w:asciiTheme="minorHAnsi" w:hAnsiTheme="minorHAnsi" w:cstheme="minorHAnsi"/>
                <w:color w:val="000000" w:themeColor="text1"/>
                <w:sz w:val="16"/>
                <w:szCs w:val="16"/>
              </w:rPr>
              <w:t>;</w:t>
            </w:r>
            <w:proofErr w:type="gramEnd"/>
          </w:p>
          <w:p w14:paraId="1579D94E" w14:textId="77777777" w:rsidR="001F0373" w:rsidRPr="003B0973" w:rsidRDefault="001F0373" w:rsidP="001F0373">
            <w:pPr>
              <w:rPr>
                <w:rFonts w:asciiTheme="minorHAnsi" w:hAnsiTheme="minorHAnsi" w:cstheme="minorHAnsi"/>
                <w:color w:val="000000" w:themeColor="text1"/>
                <w:sz w:val="16"/>
                <w:szCs w:val="16"/>
              </w:rPr>
            </w:pPr>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Vaisto</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padengimo</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kiekis</w:t>
            </w:r>
            <w:proofErr w:type="spellEnd"/>
            <w:r w:rsidRPr="003B0973">
              <w:rPr>
                <w:rFonts w:asciiTheme="minorHAnsi" w:hAnsiTheme="minorHAnsi" w:cstheme="minorHAnsi"/>
                <w:color w:val="000000" w:themeColor="text1"/>
                <w:sz w:val="16"/>
                <w:szCs w:val="16"/>
              </w:rPr>
              <w:t xml:space="preserve"> - 3.9 </w:t>
            </w:r>
            <w:proofErr w:type="spellStart"/>
            <w:r w:rsidRPr="003B0973">
              <w:rPr>
                <w:rFonts w:asciiTheme="minorHAnsi" w:hAnsiTheme="minorHAnsi" w:cstheme="minorHAnsi"/>
                <w:color w:val="000000" w:themeColor="text1"/>
                <w:sz w:val="16"/>
                <w:szCs w:val="16"/>
              </w:rPr>
              <w:t>μg</w:t>
            </w:r>
            <w:proofErr w:type="spellEnd"/>
            <w:r w:rsidRPr="003B0973">
              <w:rPr>
                <w:rFonts w:asciiTheme="minorHAnsi" w:hAnsiTheme="minorHAnsi" w:cstheme="minorHAnsi"/>
                <w:color w:val="000000" w:themeColor="text1"/>
                <w:sz w:val="16"/>
                <w:szCs w:val="16"/>
              </w:rPr>
              <w:t xml:space="preserve">/mm </w:t>
            </w:r>
            <w:proofErr w:type="spellStart"/>
            <w:r w:rsidRPr="003B0973">
              <w:rPr>
                <w:rFonts w:asciiTheme="minorHAnsi" w:hAnsiTheme="minorHAnsi" w:cstheme="minorHAnsi"/>
                <w:color w:val="000000" w:themeColor="text1"/>
                <w:sz w:val="16"/>
                <w:szCs w:val="16"/>
              </w:rPr>
              <w:t>stento</w:t>
            </w:r>
            <w:proofErr w:type="spellEnd"/>
            <w:r w:rsidRPr="003B0973">
              <w:rPr>
                <w:rFonts w:asciiTheme="minorHAnsi" w:hAnsiTheme="minorHAnsi" w:cstheme="minorHAnsi"/>
                <w:color w:val="000000" w:themeColor="text1"/>
                <w:sz w:val="16"/>
                <w:szCs w:val="16"/>
              </w:rPr>
              <w:t xml:space="preserve"> </w:t>
            </w:r>
            <w:proofErr w:type="spellStart"/>
            <w:proofErr w:type="gramStart"/>
            <w:r w:rsidRPr="003B0973">
              <w:rPr>
                <w:rFonts w:asciiTheme="minorHAnsi" w:hAnsiTheme="minorHAnsi" w:cstheme="minorHAnsi"/>
                <w:color w:val="000000" w:themeColor="text1"/>
                <w:sz w:val="16"/>
                <w:szCs w:val="16"/>
              </w:rPr>
              <w:t>ilgyje</w:t>
            </w:r>
            <w:proofErr w:type="spellEnd"/>
            <w:r w:rsidRPr="003B0973">
              <w:rPr>
                <w:rFonts w:asciiTheme="minorHAnsi" w:hAnsiTheme="minorHAnsi" w:cstheme="minorHAnsi"/>
                <w:color w:val="000000" w:themeColor="text1"/>
                <w:sz w:val="16"/>
                <w:szCs w:val="16"/>
              </w:rPr>
              <w:t>;</w:t>
            </w:r>
            <w:proofErr w:type="gramEnd"/>
          </w:p>
          <w:p w14:paraId="7E923A15" w14:textId="77777777" w:rsidR="001F0373" w:rsidRPr="003B0973" w:rsidRDefault="001F0373" w:rsidP="001F0373">
            <w:pPr>
              <w:rPr>
                <w:rFonts w:asciiTheme="minorHAnsi" w:hAnsiTheme="minorHAnsi" w:cstheme="minorHAnsi"/>
                <w:color w:val="000000" w:themeColor="text1"/>
                <w:sz w:val="16"/>
                <w:szCs w:val="16"/>
              </w:rPr>
            </w:pPr>
            <w:proofErr w:type="spellStart"/>
            <w:r w:rsidRPr="003B0973">
              <w:rPr>
                <w:rFonts w:asciiTheme="minorHAnsi" w:hAnsiTheme="minorHAnsi" w:cstheme="minorHAnsi"/>
                <w:color w:val="000000" w:themeColor="text1"/>
                <w:sz w:val="16"/>
                <w:szCs w:val="16"/>
              </w:rPr>
              <w:t>Stento</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dizainas</w:t>
            </w:r>
            <w:proofErr w:type="spellEnd"/>
            <w:r w:rsidRPr="003B0973">
              <w:rPr>
                <w:rFonts w:asciiTheme="minorHAnsi" w:hAnsiTheme="minorHAnsi" w:cstheme="minorHAnsi"/>
                <w:color w:val="000000" w:themeColor="text1"/>
                <w:sz w:val="16"/>
                <w:szCs w:val="16"/>
              </w:rPr>
              <w:t xml:space="preserve"> – </w:t>
            </w:r>
            <w:proofErr w:type="spellStart"/>
            <w:r w:rsidRPr="003B0973">
              <w:rPr>
                <w:rFonts w:asciiTheme="minorHAnsi" w:hAnsiTheme="minorHAnsi" w:cstheme="minorHAnsi"/>
                <w:color w:val="000000" w:themeColor="text1"/>
                <w:sz w:val="16"/>
                <w:szCs w:val="16"/>
              </w:rPr>
              <w:t>atviros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gardelės</w:t>
            </w:r>
            <w:proofErr w:type="spellEnd"/>
            <w:r w:rsidRPr="003B0973">
              <w:rPr>
                <w:rFonts w:asciiTheme="minorHAnsi" w:hAnsiTheme="minorHAnsi" w:cstheme="minorHAnsi"/>
                <w:color w:val="000000" w:themeColor="text1"/>
                <w:sz w:val="16"/>
                <w:szCs w:val="16"/>
              </w:rPr>
              <w:t xml:space="preserve"> </w:t>
            </w:r>
            <w:proofErr w:type="spellStart"/>
            <w:proofErr w:type="gramStart"/>
            <w:r w:rsidRPr="003B0973">
              <w:rPr>
                <w:rFonts w:asciiTheme="minorHAnsi" w:hAnsiTheme="minorHAnsi" w:cstheme="minorHAnsi"/>
                <w:color w:val="000000" w:themeColor="text1"/>
                <w:sz w:val="16"/>
                <w:szCs w:val="16"/>
              </w:rPr>
              <w:t>tipo</w:t>
            </w:r>
            <w:proofErr w:type="spellEnd"/>
            <w:r w:rsidRPr="003B0973">
              <w:rPr>
                <w:rFonts w:asciiTheme="minorHAnsi" w:hAnsiTheme="minorHAnsi" w:cstheme="minorHAnsi"/>
                <w:color w:val="000000" w:themeColor="text1"/>
                <w:sz w:val="16"/>
                <w:szCs w:val="16"/>
              </w:rPr>
              <w:t>;</w:t>
            </w:r>
            <w:proofErr w:type="gramEnd"/>
          </w:p>
          <w:p w14:paraId="4ACB3309" w14:textId="77777777" w:rsidR="001F0373" w:rsidRPr="003B0973" w:rsidRDefault="001F0373" w:rsidP="001F0373">
            <w:pPr>
              <w:rPr>
                <w:rFonts w:asciiTheme="minorHAnsi" w:hAnsiTheme="minorHAnsi" w:cstheme="minorHAnsi"/>
                <w:color w:val="000000" w:themeColor="text1"/>
                <w:sz w:val="16"/>
                <w:szCs w:val="16"/>
              </w:rPr>
            </w:pPr>
            <w:proofErr w:type="spellStart"/>
            <w:r w:rsidRPr="003B0973">
              <w:rPr>
                <w:rFonts w:asciiTheme="minorHAnsi" w:hAnsiTheme="minorHAnsi" w:cstheme="minorHAnsi"/>
                <w:color w:val="000000" w:themeColor="text1"/>
                <w:sz w:val="16"/>
                <w:szCs w:val="16"/>
              </w:rPr>
              <w:t>Stentas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turi</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būti</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įvairių</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ilgių</w:t>
            </w:r>
            <w:proofErr w:type="spellEnd"/>
            <w:r w:rsidRPr="003B0973">
              <w:rPr>
                <w:rFonts w:asciiTheme="minorHAnsi" w:hAnsiTheme="minorHAnsi" w:cstheme="minorHAnsi"/>
                <w:color w:val="000000" w:themeColor="text1"/>
                <w:sz w:val="16"/>
                <w:szCs w:val="16"/>
              </w:rPr>
              <w:t xml:space="preserve"> (9 mm, 12 mm, 15 mm, 18 mm, 24 mm, 28 mm, 33 mm, 38 mm) </w:t>
            </w:r>
            <w:proofErr w:type="spellStart"/>
            <w:r w:rsidRPr="003B0973">
              <w:rPr>
                <w:rFonts w:asciiTheme="minorHAnsi" w:hAnsiTheme="minorHAnsi" w:cstheme="minorHAnsi"/>
                <w:color w:val="000000" w:themeColor="text1"/>
                <w:sz w:val="16"/>
                <w:szCs w:val="16"/>
              </w:rPr>
              <w:t>ir</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įvairių</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diametrų</w:t>
            </w:r>
            <w:proofErr w:type="spellEnd"/>
            <w:r w:rsidRPr="003B0973">
              <w:rPr>
                <w:rFonts w:asciiTheme="minorHAnsi" w:hAnsiTheme="minorHAnsi" w:cstheme="minorHAnsi"/>
                <w:color w:val="000000" w:themeColor="text1"/>
                <w:sz w:val="16"/>
                <w:szCs w:val="16"/>
              </w:rPr>
              <w:t xml:space="preserve"> (2,25 mm, 2,5 mm, 2,75 mm; 3,0 mm 3,5 mm, 4 mm).                                                                    </w:t>
            </w:r>
          </w:p>
          <w:p w14:paraId="7071C066" w14:textId="77777777" w:rsidR="001F0373" w:rsidRPr="003B0973" w:rsidRDefault="001F0373" w:rsidP="001F0373">
            <w:pPr>
              <w:rPr>
                <w:rFonts w:asciiTheme="minorHAnsi" w:hAnsiTheme="minorHAnsi" w:cstheme="minorHAnsi"/>
                <w:color w:val="000000" w:themeColor="text1"/>
                <w:sz w:val="16"/>
                <w:szCs w:val="16"/>
                <w:lang w:val="pt-PT"/>
              </w:rPr>
            </w:pPr>
            <w:r w:rsidRPr="003B0973">
              <w:rPr>
                <w:rFonts w:asciiTheme="minorHAnsi" w:hAnsiTheme="minorHAnsi" w:cstheme="minorHAnsi"/>
                <w:color w:val="000000" w:themeColor="text1"/>
                <w:sz w:val="16"/>
                <w:szCs w:val="16"/>
                <w:lang w:val="pt-PT"/>
              </w:rPr>
              <w:t xml:space="preserve">Kiekvienas diametras turi atitikti visa ilgių spektrą.  </w:t>
            </w:r>
          </w:p>
          <w:p w14:paraId="56EF0AFB" w14:textId="77777777" w:rsidR="001F0373" w:rsidRPr="003B0973" w:rsidRDefault="001F0373" w:rsidP="001F0373">
            <w:pPr>
              <w:rPr>
                <w:rFonts w:asciiTheme="minorHAnsi" w:hAnsiTheme="minorHAnsi" w:cstheme="minorHAnsi"/>
                <w:color w:val="000000" w:themeColor="text1"/>
                <w:sz w:val="16"/>
                <w:szCs w:val="16"/>
                <w:lang w:val="pt-PT"/>
              </w:rPr>
            </w:pPr>
            <w:r w:rsidRPr="003B0973">
              <w:rPr>
                <w:rFonts w:asciiTheme="minorHAnsi" w:hAnsiTheme="minorHAnsi" w:cstheme="minorHAnsi"/>
                <w:color w:val="000000" w:themeColor="text1"/>
                <w:sz w:val="16"/>
                <w:szCs w:val="16"/>
                <w:lang w:val="pt-PT"/>
              </w:rPr>
              <w:t>Baliono nominalus slėgis 9 atm, darbinis slėgis - 14 - 16 atm (priklausomai nuo dydžio);</w:t>
            </w:r>
          </w:p>
          <w:p w14:paraId="2B8517D3" w14:textId="77777777" w:rsidR="001F0373" w:rsidRPr="003B0973" w:rsidRDefault="001F0373" w:rsidP="001F0373">
            <w:pPr>
              <w:rPr>
                <w:rFonts w:asciiTheme="minorHAnsi" w:hAnsiTheme="minorHAnsi" w:cstheme="minorHAnsi"/>
                <w:color w:val="000000" w:themeColor="text1"/>
                <w:sz w:val="16"/>
                <w:szCs w:val="16"/>
                <w:lang w:val="pt-PT"/>
              </w:rPr>
            </w:pPr>
            <w:r w:rsidRPr="003B0973">
              <w:rPr>
                <w:rFonts w:asciiTheme="minorHAnsi" w:hAnsiTheme="minorHAnsi" w:cstheme="minorHAnsi"/>
                <w:color w:val="000000" w:themeColor="text1"/>
                <w:sz w:val="16"/>
                <w:szCs w:val="16"/>
                <w:lang w:val="pt-PT"/>
              </w:rPr>
              <w:t>Stento sienelės storis – 80  </w:t>
            </w:r>
            <w:r w:rsidRPr="003B0973">
              <w:rPr>
                <w:rFonts w:asciiTheme="minorHAnsi" w:hAnsiTheme="minorHAnsi" w:cstheme="minorHAnsi"/>
                <w:color w:val="000000" w:themeColor="text1"/>
                <w:sz w:val="16"/>
                <w:szCs w:val="16"/>
              </w:rPr>
              <w:t>μ</w:t>
            </w:r>
            <w:r w:rsidRPr="003B0973">
              <w:rPr>
                <w:rFonts w:asciiTheme="minorHAnsi" w:hAnsiTheme="minorHAnsi" w:cstheme="minorHAnsi"/>
                <w:color w:val="000000" w:themeColor="text1"/>
                <w:sz w:val="16"/>
                <w:szCs w:val="16"/>
                <w:lang w:val="pt-PT"/>
              </w:rPr>
              <w:t>m;</w:t>
            </w:r>
          </w:p>
          <w:p w14:paraId="2BEFCEEC" w14:textId="77777777" w:rsidR="001F0373" w:rsidRPr="003B0973" w:rsidRDefault="001F0373" w:rsidP="001F0373">
            <w:pPr>
              <w:rPr>
                <w:rFonts w:asciiTheme="minorHAnsi" w:hAnsiTheme="minorHAnsi" w:cstheme="minorHAnsi"/>
                <w:color w:val="000000" w:themeColor="text1"/>
                <w:sz w:val="16"/>
                <w:szCs w:val="16"/>
                <w:lang w:val="pt-PT"/>
              </w:rPr>
            </w:pPr>
            <w:r w:rsidRPr="003B0973">
              <w:rPr>
                <w:rFonts w:asciiTheme="minorHAnsi" w:hAnsiTheme="minorHAnsi" w:cstheme="minorHAnsi"/>
                <w:color w:val="000000" w:themeColor="text1"/>
                <w:sz w:val="16"/>
                <w:szCs w:val="16"/>
                <w:lang w:val="pt-PT"/>
              </w:rPr>
              <w:t>Įėjimo profilis – 0,017" (0,43 mm);</w:t>
            </w:r>
          </w:p>
          <w:p w14:paraId="29E20256" w14:textId="77777777" w:rsidR="001F0373" w:rsidRPr="003B0973" w:rsidRDefault="001F0373" w:rsidP="001F0373">
            <w:pPr>
              <w:rPr>
                <w:rFonts w:asciiTheme="minorHAnsi" w:hAnsiTheme="minorHAnsi" w:cstheme="minorHAnsi"/>
                <w:color w:val="000000" w:themeColor="text1"/>
                <w:sz w:val="16"/>
                <w:szCs w:val="16"/>
                <w:lang w:val="pt-PT"/>
              </w:rPr>
            </w:pPr>
            <w:r w:rsidRPr="003B0973">
              <w:rPr>
                <w:rFonts w:asciiTheme="minorHAnsi" w:hAnsiTheme="minorHAnsi" w:cstheme="minorHAnsi"/>
                <w:color w:val="000000" w:themeColor="text1"/>
                <w:sz w:val="16"/>
                <w:szCs w:val="16"/>
                <w:lang w:val="pt-PT"/>
              </w:rPr>
              <w:t>Stento sistemos naudojamas ilgis – 144 cm;</w:t>
            </w:r>
          </w:p>
          <w:p w14:paraId="5E806579" w14:textId="77777777" w:rsidR="001F0373" w:rsidRPr="003B0973" w:rsidRDefault="001F0373" w:rsidP="001F0373">
            <w:pPr>
              <w:rPr>
                <w:rFonts w:asciiTheme="minorHAnsi" w:hAnsiTheme="minorHAnsi" w:cstheme="minorHAnsi"/>
                <w:color w:val="000000" w:themeColor="text1"/>
                <w:sz w:val="16"/>
                <w:szCs w:val="16"/>
                <w:lang w:val="pt-PT"/>
              </w:rPr>
            </w:pPr>
            <w:r w:rsidRPr="003B0973">
              <w:rPr>
                <w:rFonts w:asciiTheme="minorHAnsi" w:hAnsiTheme="minorHAnsi" w:cstheme="minorHAnsi"/>
                <w:color w:val="000000" w:themeColor="text1"/>
                <w:sz w:val="16"/>
                <w:szCs w:val="16"/>
                <w:lang w:val="pt-PT"/>
              </w:rPr>
              <w:t>Tinkama viela pravedėjas – 0.014“;</w:t>
            </w:r>
          </w:p>
          <w:p w14:paraId="7EC1B0B0" w14:textId="77777777" w:rsidR="001F0373" w:rsidRPr="003B0973" w:rsidRDefault="001F0373" w:rsidP="001F0373">
            <w:pPr>
              <w:rPr>
                <w:rFonts w:asciiTheme="minorHAnsi" w:hAnsiTheme="minorHAnsi" w:cstheme="minorHAnsi"/>
                <w:color w:val="000000" w:themeColor="text1"/>
                <w:sz w:val="16"/>
                <w:szCs w:val="16"/>
                <w:lang w:val="pt-PT"/>
              </w:rPr>
            </w:pPr>
            <w:r w:rsidRPr="003B0973">
              <w:rPr>
                <w:rFonts w:asciiTheme="minorHAnsi" w:hAnsiTheme="minorHAnsi" w:cstheme="minorHAnsi"/>
                <w:color w:val="000000" w:themeColor="text1"/>
                <w:sz w:val="16"/>
                <w:szCs w:val="16"/>
                <w:lang w:val="pt-PT"/>
              </w:rPr>
              <w:t>Distalinė stento dalis padengta hidrofiline danga, proksimalinė dalis- silikono sluoksniu;</w:t>
            </w:r>
          </w:p>
          <w:p w14:paraId="67A4590E" w14:textId="77777777" w:rsidR="001F0373" w:rsidRPr="003B0973" w:rsidRDefault="001F0373" w:rsidP="001F0373">
            <w:pPr>
              <w:rPr>
                <w:rFonts w:asciiTheme="minorHAnsi" w:hAnsiTheme="minorHAnsi" w:cstheme="minorHAnsi"/>
                <w:color w:val="000000" w:themeColor="text1"/>
                <w:sz w:val="16"/>
                <w:szCs w:val="16"/>
                <w:lang w:val="pt-PT"/>
              </w:rPr>
            </w:pPr>
          </w:p>
        </w:tc>
        <w:tc>
          <w:tcPr>
            <w:tcW w:w="666" w:type="dxa"/>
            <w:tcBorders>
              <w:top w:val="single" w:sz="4" w:space="0" w:color="000000"/>
              <w:bottom w:val="single" w:sz="4" w:space="0" w:color="000000"/>
            </w:tcBorders>
          </w:tcPr>
          <w:p w14:paraId="469F05DF" w14:textId="300C4384" w:rsidR="001F0373" w:rsidRPr="003B0973" w:rsidRDefault="001F0373" w:rsidP="001F0373">
            <w:pPr>
              <w:jc w:val="center"/>
              <w:rPr>
                <w:rFonts w:ascii="Times New Roman" w:hAnsi="Times New Roman"/>
                <w:color w:val="000000" w:themeColor="text1"/>
                <w:sz w:val="20"/>
                <w:szCs w:val="20"/>
              </w:rPr>
            </w:pPr>
            <w:r w:rsidRPr="003B0973">
              <w:rPr>
                <w:rFonts w:ascii="Times New Roman" w:hAnsi="Times New Roman"/>
                <w:color w:val="000000"/>
                <w:sz w:val="20"/>
                <w:szCs w:val="20"/>
              </w:rPr>
              <w:t>720</w:t>
            </w:r>
          </w:p>
        </w:tc>
        <w:tc>
          <w:tcPr>
            <w:tcW w:w="902" w:type="dxa"/>
            <w:tcBorders>
              <w:top w:val="single" w:sz="4" w:space="0" w:color="000000"/>
              <w:bottom w:val="single" w:sz="4" w:space="0" w:color="000000"/>
            </w:tcBorders>
          </w:tcPr>
          <w:p w14:paraId="6028D3F8" w14:textId="4C00A5CF" w:rsidR="001F0373" w:rsidRPr="003B0973" w:rsidRDefault="001F0373" w:rsidP="001F0373">
            <w:pPr>
              <w:jc w:val="center"/>
              <w:rPr>
                <w:rFonts w:asciiTheme="minorHAnsi" w:hAnsiTheme="minorHAnsi" w:cstheme="minorHAnsi"/>
                <w:color w:val="000000" w:themeColor="text1"/>
                <w:sz w:val="16"/>
                <w:szCs w:val="16"/>
              </w:rPr>
            </w:pPr>
            <w:proofErr w:type="gramStart"/>
            <w:r w:rsidRPr="003B0973">
              <w:rPr>
                <w:rFonts w:asciiTheme="minorHAnsi" w:hAnsiTheme="minorHAnsi" w:cstheme="minorHAnsi"/>
                <w:color w:val="000000" w:themeColor="text1"/>
                <w:sz w:val="16"/>
                <w:szCs w:val="16"/>
              </w:rPr>
              <w:t>B.Braun</w:t>
            </w:r>
            <w:proofErr w:type="gram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Melsungen</w:t>
            </w:r>
            <w:proofErr w:type="spellEnd"/>
            <w:r w:rsidRPr="003B0973">
              <w:rPr>
                <w:rFonts w:asciiTheme="minorHAnsi" w:hAnsiTheme="minorHAnsi" w:cstheme="minorHAnsi"/>
                <w:color w:val="000000" w:themeColor="text1"/>
                <w:sz w:val="16"/>
                <w:szCs w:val="16"/>
              </w:rPr>
              <w:t xml:space="preserve"> AG</w:t>
            </w:r>
          </w:p>
        </w:tc>
        <w:tc>
          <w:tcPr>
            <w:tcW w:w="2635" w:type="dxa"/>
            <w:tcBorders>
              <w:top w:val="single" w:sz="4" w:space="0" w:color="000000"/>
              <w:bottom w:val="single" w:sz="4" w:space="0" w:color="000000"/>
            </w:tcBorders>
          </w:tcPr>
          <w:p w14:paraId="7EB97AEF" w14:textId="77777777" w:rsidR="001F0373" w:rsidRPr="003B0973" w:rsidRDefault="001F0373" w:rsidP="001F0373">
            <w:pPr>
              <w:rPr>
                <w:rFonts w:asciiTheme="minorHAnsi" w:hAnsiTheme="minorHAnsi" w:cstheme="minorHAnsi"/>
                <w:color w:val="000000" w:themeColor="text1"/>
                <w:sz w:val="16"/>
                <w:szCs w:val="16"/>
              </w:rPr>
            </w:pPr>
            <w:r w:rsidRPr="003B0973">
              <w:rPr>
                <w:rFonts w:asciiTheme="minorHAnsi" w:hAnsiTheme="minorHAnsi" w:cstheme="minorHAnsi"/>
                <w:color w:val="000000" w:themeColor="text1"/>
                <w:sz w:val="16"/>
                <w:szCs w:val="16"/>
              </w:rPr>
              <w:t xml:space="preserve">Sirolimus </w:t>
            </w:r>
            <w:proofErr w:type="spellStart"/>
            <w:r w:rsidRPr="003B0973">
              <w:rPr>
                <w:rFonts w:asciiTheme="minorHAnsi" w:hAnsiTheme="minorHAnsi" w:cstheme="minorHAnsi"/>
                <w:color w:val="000000" w:themeColor="text1"/>
                <w:sz w:val="16"/>
                <w:szCs w:val="16"/>
              </w:rPr>
              <w:t>vaistus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išskiriančio</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koronarinio</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stento</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sistema</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skirta</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pagerinti</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miokardo</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kraujo</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pratekėjimą</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pacientams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kuriems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nustatyti</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stenotiniai</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pakitimai</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vainikinėse</w:t>
            </w:r>
            <w:proofErr w:type="spellEnd"/>
            <w:r w:rsidRPr="003B0973">
              <w:rPr>
                <w:rFonts w:asciiTheme="minorHAnsi" w:hAnsiTheme="minorHAnsi" w:cstheme="minorHAnsi"/>
                <w:color w:val="000000" w:themeColor="text1"/>
                <w:sz w:val="16"/>
                <w:szCs w:val="16"/>
              </w:rPr>
              <w:t xml:space="preserve"> </w:t>
            </w:r>
            <w:proofErr w:type="spellStart"/>
            <w:proofErr w:type="gramStart"/>
            <w:r w:rsidRPr="003B0973">
              <w:rPr>
                <w:rFonts w:asciiTheme="minorHAnsi" w:hAnsiTheme="minorHAnsi" w:cstheme="minorHAnsi"/>
                <w:color w:val="000000" w:themeColor="text1"/>
                <w:sz w:val="16"/>
                <w:szCs w:val="16"/>
              </w:rPr>
              <w:t>arterijose</w:t>
            </w:r>
            <w:proofErr w:type="spellEnd"/>
            <w:r w:rsidRPr="003B0973">
              <w:rPr>
                <w:rFonts w:asciiTheme="minorHAnsi" w:hAnsiTheme="minorHAnsi" w:cstheme="minorHAnsi"/>
                <w:color w:val="000000" w:themeColor="text1"/>
                <w:sz w:val="16"/>
                <w:szCs w:val="16"/>
              </w:rPr>
              <w:t xml:space="preserve"> ;</w:t>
            </w:r>
            <w:proofErr w:type="gramEnd"/>
          </w:p>
          <w:p w14:paraId="2CAE2700" w14:textId="77777777" w:rsidR="001F0373" w:rsidRPr="003B0973" w:rsidRDefault="001F0373" w:rsidP="001F0373">
            <w:pPr>
              <w:rPr>
                <w:rFonts w:asciiTheme="minorHAnsi" w:hAnsiTheme="minorHAnsi" w:cstheme="minorHAnsi"/>
                <w:color w:val="000000" w:themeColor="text1"/>
                <w:sz w:val="16"/>
                <w:szCs w:val="16"/>
              </w:rPr>
            </w:pPr>
            <w:proofErr w:type="spellStart"/>
            <w:r w:rsidRPr="003B0973">
              <w:rPr>
                <w:rFonts w:asciiTheme="minorHAnsi" w:hAnsiTheme="minorHAnsi" w:cstheme="minorHAnsi"/>
                <w:color w:val="000000" w:themeColor="text1"/>
                <w:sz w:val="16"/>
                <w:szCs w:val="16"/>
              </w:rPr>
              <w:t>Stentas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pagamintas</w:t>
            </w:r>
            <w:proofErr w:type="spellEnd"/>
            <w:r w:rsidRPr="003B0973">
              <w:rPr>
                <w:rFonts w:asciiTheme="minorHAnsi" w:hAnsiTheme="minorHAnsi" w:cstheme="minorHAnsi"/>
                <w:color w:val="000000" w:themeColor="text1"/>
                <w:sz w:val="16"/>
                <w:szCs w:val="16"/>
              </w:rPr>
              <w:t xml:space="preserve"> </w:t>
            </w:r>
            <w:proofErr w:type="spellStart"/>
            <w:proofErr w:type="gramStart"/>
            <w:r w:rsidRPr="003B0973">
              <w:rPr>
                <w:rFonts w:asciiTheme="minorHAnsi" w:hAnsiTheme="minorHAnsi" w:cstheme="minorHAnsi"/>
                <w:color w:val="000000" w:themeColor="text1"/>
                <w:sz w:val="16"/>
                <w:szCs w:val="16"/>
              </w:rPr>
              <w:t>iš</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kobalto</w:t>
            </w:r>
            <w:proofErr w:type="spellEnd"/>
            <w:proofErr w:type="gramEnd"/>
            <w:r w:rsidRPr="003B0973">
              <w:rPr>
                <w:rFonts w:asciiTheme="minorHAnsi" w:hAnsiTheme="minorHAnsi" w:cstheme="minorHAnsi"/>
                <w:color w:val="000000" w:themeColor="text1"/>
                <w:sz w:val="16"/>
                <w:szCs w:val="16"/>
              </w:rPr>
              <w:t xml:space="preserve"> chromo </w:t>
            </w:r>
            <w:proofErr w:type="spellStart"/>
            <w:r w:rsidRPr="003B0973">
              <w:rPr>
                <w:rFonts w:asciiTheme="minorHAnsi" w:hAnsiTheme="minorHAnsi" w:cstheme="minorHAnsi"/>
                <w:color w:val="000000" w:themeColor="text1"/>
                <w:sz w:val="16"/>
                <w:szCs w:val="16"/>
              </w:rPr>
              <w:t>lydinio</w:t>
            </w:r>
            <w:proofErr w:type="spellEnd"/>
            <w:r w:rsidRPr="003B0973">
              <w:rPr>
                <w:rFonts w:asciiTheme="minorHAnsi" w:hAnsiTheme="minorHAnsi" w:cstheme="minorHAnsi"/>
                <w:color w:val="000000" w:themeColor="text1"/>
                <w:sz w:val="16"/>
                <w:szCs w:val="16"/>
              </w:rPr>
              <w:t>;</w:t>
            </w:r>
          </w:p>
          <w:p w14:paraId="301AEE5D" w14:textId="77777777" w:rsidR="001F0373" w:rsidRPr="003B0973" w:rsidRDefault="001F0373" w:rsidP="001F0373">
            <w:pPr>
              <w:rPr>
                <w:rFonts w:asciiTheme="minorHAnsi" w:hAnsiTheme="minorHAnsi" w:cstheme="minorHAnsi"/>
                <w:color w:val="000000" w:themeColor="text1"/>
                <w:sz w:val="16"/>
                <w:szCs w:val="16"/>
              </w:rPr>
            </w:pPr>
            <w:proofErr w:type="spellStart"/>
            <w:r w:rsidRPr="003B0973">
              <w:rPr>
                <w:rFonts w:asciiTheme="minorHAnsi" w:hAnsiTheme="minorHAnsi" w:cstheme="minorHAnsi"/>
                <w:color w:val="000000" w:themeColor="text1"/>
                <w:sz w:val="16"/>
                <w:szCs w:val="16"/>
              </w:rPr>
              <w:t>Stentas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dengtas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bioapsorbuojančiu</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polimeru</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sumažinančiu</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ilgalaikį</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polimero</w:t>
            </w:r>
            <w:proofErr w:type="spellEnd"/>
            <w:r w:rsidRPr="003B0973">
              <w:rPr>
                <w:rFonts w:asciiTheme="minorHAnsi" w:hAnsiTheme="minorHAnsi" w:cstheme="minorHAnsi"/>
                <w:color w:val="000000" w:themeColor="text1"/>
                <w:sz w:val="16"/>
                <w:szCs w:val="16"/>
              </w:rPr>
              <w:t xml:space="preserve"> </w:t>
            </w:r>
            <w:proofErr w:type="spellStart"/>
            <w:proofErr w:type="gramStart"/>
            <w:r w:rsidRPr="003B0973">
              <w:rPr>
                <w:rFonts w:asciiTheme="minorHAnsi" w:hAnsiTheme="minorHAnsi" w:cstheme="minorHAnsi"/>
                <w:color w:val="000000" w:themeColor="text1"/>
                <w:sz w:val="16"/>
                <w:szCs w:val="16"/>
              </w:rPr>
              <w:t>poveikį</w:t>
            </w:r>
            <w:proofErr w:type="spellEnd"/>
            <w:r w:rsidRPr="003B0973">
              <w:rPr>
                <w:rFonts w:asciiTheme="minorHAnsi" w:hAnsiTheme="minorHAnsi" w:cstheme="minorHAnsi"/>
                <w:color w:val="000000" w:themeColor="text1"/>
                <w:sz w:val="16"/>
                <w:szCs w:val="16"/>
              </w:rPr>
              <w:t>;</w:t>
            </w:r>
            <w:proofErr w:type="gramEnd"/>
          </w:p>
          <w:p w14:paraId="14372494" w14:textId="77777777" w:rsidR="001F0373" w:rsidRPr="003B0973" w:rsidRDefault="001F0373" w:rsidP="001F0373">
            <w:pPr>
              <w:rPr>
                <w:rFonts w:asciiTheme="minorHAnsi" w:hAnsiTheme="minorHAnsi" w:cstheme="minorHAnsi"/>
                <w:color w:val="000000" w:themeColor="text1"/>
                <w:sz w:val="16"/>
                <w:szCs w:val="16"/>
              </w:rPr>
            </w:pPr>
            <w:proofErr w:type="spellStart"/>
            <w:r w:rsidRPr="003B0973">
              <w:rPr>
                <w:rFonts w:asciiTheme="minorHAnsi" w:hAnsiTheme="minorHAnsi" w:cstheme="minorHAnsi"/>
                <w:color w:val="000000" w:themeColor="text1"/>
                <w:sz w:val="16"/>
                <w:szCs w:val="16"/>
              </w:rPr>
              <w:t>Erdvinis</w:t>
            </w:r>
            <w:proofErr w:type="spellEnd"/>
            <w:r w:rsidRPr="003B0973">
              <w:rPr>
                <w:rFonts w:asciiTheme="minorHAnsi" w:hAnsiTheme="minorHAnsi" w:cstheme="minorHAnsi"/>
                <w:color w:val="000000" w:themeColor="text1"/>
                <w:sz w:val="16"/>
                <w:szCs w:val="16"/>
              </w:rPr>
              <w:t>/</w:t>
            </w:r>
            <w:proofErr w:type="spellStart"/>
            <w:r w:rsidRPr="003B0973">
              <w:rPr>
                <w:rFonts w:asciiTheme="minorHAnsi" w:hAnsiTheme="minorHAnsi" w:cstheme="minorHAnsi"/>
                <w:color w:val="000000" w:themeColor="text1"/>
                <w:sz w:val="16"/>
                <w:szCs w:val="16"/>
              </w:rPr>
              <w:t>gradientinis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stento</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padengimas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vaistais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stentas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nėra</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padengtas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vaistais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didžiausią</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fizinį</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spaudimą</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turinčiose</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stento</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vietose</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užtikrinantis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greitą</w:t>
            </w:r>
            <w:proofErr w:type="spellEnd"/>
            <w:r w:rsidRPr="003B0973">
              <w:rPr>
                <w:rFonts w:asciiTheme="minorHAnsi" w:hAnsiTheme="minorHAnsi" w:cstheme="minorHAnsi"/>
                <w:color w:val="000000" w:themeColor="text1"/>
                <w:sz w:val="16"/>
                <w:szCs w:val="16"/>
              </w:rPr>
              <w:t xml:space="preserve"> </w:t>
            </w:r>
            <w:proofErr w:type="spellStart"/>
            <w:proofErr w:type="gramStart"/>
            <w:r w:rsidRPr="003B0973">
              <w:rPr>
                <w:rFonts w:asciiTheme="minorHAnsi" w:hAnsiTheme="minorHAnsi" w:cstheme="minorHAnsi"/>
                <w:color w:val="000000" w:themeColor="text1"/>
                <w:sz w:val="16"/>
                <w:szCs w:val="16"/>
              </w:rPr>
              <w:t>endotelizaciją</w:t>
            </w:r>
            <w:proofErr w:type="spellEnd"/>
            <w:r w:rsidRPr="003B0973">
              <w:rPr>
                <w:rFonts w:asciiTheme="minorHAnsi" w:hAnsiTheme="minorHAnsi" w:cstheme="minorHAnsi"/>
                <w:color w:val="000000" w:themeColor="text1"/>
                <w:sz w:val="16"/>
                <w:szCs w:val="16"/>
              </w:rPr>
              <w:t>;</w:t>
            </w:r>
            <w:proofErr w:type="gramEnd"/>
          </w:p>
          <w:p w14:paraId="2282FD7C" w14:textId="77777777" w:rsidR="001F0373" w:rsidRPr="003B0973" w:rsidRDefault="001F0373" w:rsidP="001F0373">
            <w:pPr>
              <w:rPr>
                <w:rFonts w:asciiTheme="minorHAnsi" w:hAnsiTheme="minorHAnsi" w:cstheme="minorHAnsi"/>
                <w:color w:val="000000" w:themeColor="text1"/>
                <w:sz w:val="16"/>
                <w:szCs w:val="16"/>
              </w:rPr>
            </w:pPr>
            <w:proofErr w:type="spellStart"/>
            <w:r w:rsidRPr="003B0973">
              <w:rPr>
                <w:rFonts w:asciiTheme="minorHAnsi" w:hAnsiTheme="minorHAnsi" w:cstheme="minorHAnsi"/>
                <w:color w:val="000000" w:themeColor="text1"/>
                <w:sz w:val="16"/>
                <w:szCs w:val="16"/>
              </w:rPr>
              <w:t>Polimero</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skilimo</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ir</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vaisto</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išsiskyrimo</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laikas</w:t>
            </w:r>
            <w:proofErr w:type="spellEnd"/>
            <w:r w:rsidRPr="003B0973">
              <w:rPr>
                <w:rFonts w:asciiTheme="minorHAnsi" w:hAnsiTheme="minorHAnsi" w:cstheme="minorHAnsi"/>
                <w:color w:val="000000" w:themeColor="text1"/>
                <w:sz w:val="16"/>
                <w:szCs w:val="16"/>
              </w:rPr>
              <w:t xml:space="preserve"> – 3-4 </w:t>
            </w:r>
            <w:proofErr w:type="spellStart"/>
            <w:proofErr w:type="gramStart"/>
            <w:r w:rsidRPr="003B0973">
              <w:rPr>
                <w:rFonts w:asciiTheme="minorHAnsi" w:hAnsiTheme="minorHAnsi" w:cstheme="minorHAnsi"/>
                <w:color w:val="000000" w:themeColor="text1"/>
                <w:sz w:val="16"/>
                <w:szCs w:val="16"/>
              </w:rPr>
              <w:t>mėnesiai</w:t>
            </w:r>
            <w:proofErr w:type="spellEnd"/>
            <w:r w:rsidRPr="003B0973">
              <w:rPr>
                <w:rFonts w:asciiTheme="minorHAnsi" w:hAnsiTheme="minorHAnsi" w:cstheme="minorHAnsi"/>
                <w:color w:val="000000" w:themeColor="text1"/>
                <w:sz w:val="16"/>
                <w:szCs w:val="16"/>
              </w:rPr>
              <w:t>;</w:t>
            </w:r>
            <w:proofErr w:type="gramEnd"/>
          </w:p>
          <w:p w14:paraId="16434EF9" w14:textId="77777777" w:rsidR="001F0373" w:rsidRPr="003B0973" w:rsidRDefault="001F0373" w:rsidP="001F0373">
            <w:pPr>
              <w:rPr>
                <w:rFonts w:asciiTheme="minorHAnsi" w:hAnsiTheme="minorHAnsi" w:cstheme="minorHAnsi"/>
                <w:color w:val="000000" w:themeColor="text1"/>
                <w:sz w:val="16"/>
                <w:szCs w:val="16"/>
              </w:rPr>
            </w:pPr>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Vaisto</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padengimo</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kiekis</w:t>
            </w:r>
            <w:proofErr w:type="spellEnd"/>
            <w:r w:rsidRPr="003B0973">
              <w:rPr>
                <w:rFonts w:asciiTheme="minorHAnsi" w:hAnsiTheme="minorHAnsi" w:cstheme="minorHAnsi"/>
                <w:color w:val="000000" w:themeColor="text1"/>
                <w:sz w:val="16"/>
                <w:szCs w:val="16"/>
              </w:rPr>
              <w:t xml:space="preserve"> - 3.9 </w:t>
            </w:r>
            <w:proofErr w:type="spellStart"/>
            <w:r w:rsidRPr="003B0973">
              <w:rPr>
                <w:rFonts w:asciiTheme="minorHAnsi" w:hAnsiTheme="minorHAnsi" w:cstheme="minorHAnsi"/>
                <w:color w:val="000000" w:themeColor="text1"/>
                <w:sz w:val="16"/>
                <w:szCs w:val="16"/>
              </w:rPr>
              <w:t>μg</w:t>
            </w:r>
            <w:proofErr w:type="spellEnd"/>
            <w:r w:rsidRPr="003B0973">
              <w:rPr>
                <w:rFonts w:asciiTheme="minorHAnsi" w:hAnsiTheme="minorHAnsi" w:cstheme="minorHAnsi"/>
                <w:color w:val="000000" w:themeColor="text1"/>
                <w:sz w:val="16"/>
                <w:szCs w:val="16"/>
              </w:rPr>
              <w:t xml:space="preserve">/mm </w:t>
            </w:r>
            <w:proofErr w:type="spellStart"/>
            <w:r w:rsidRPr="003B0973">
              <w:rPr>
                <w:rFonts w:asciiTheme="minorHAnsi" w:hAnsiTheme="minorHAnsi" w:cstheme="minorHAnsi"/>
                <w:color w:val="000000" w:themeColor="text1"/>
                <w:sz w:val="16"/>
                <w:szCs w:val="16"/>
              </w:rPr>
              <w:t>stento</w:t>
            </w:r>
            <w:proofErr w:type="spellEnd"/>
            <w:r w:rsidRPr="003B0973">
              <w:rPr>
                <w:rFonts w:asciiTheme="minorHAnsi" w:hAnsiTheme="minorHAnsi" w:cstheme="minorHAnsi"/>
                <w:color w:val="000000" w:themeColor="text1"/>
                <w:sz w:val="16"/>
                <w:szCs w:val="16"/>
              </w:rPr>
              <w:t xml:space="preserve"> </w:t>
            </w:r>
            <w:proofErr w:type="spellStart"/>
            <w:proofErr w:type="gramStart"/>
            <w:r w:rsidRPr="003B0973">
              <w:rPr>
                <w:rFonts w:asciiTheme="minorHAnsi" w:hAnsiTheme="minorHAnsi" w:cstheme="minorHAnsi"/>
                <w:color w:val="000000" w:themeColor="text1"/>
                <w:sz w:val="16"/>
                <w:szCs w:val="16"/>
              </w:rPr>
              <w:t>ilgyje</w:t>
            </w:r>
            <w:proofErr w:type="spellEnd"/>
            <w:r w:rsidRPr="003B0973">
              <w:rPr>
                <w:rFonts w:asciiTheme="minorHAnsi" w:hAnsiTheme="minorHAnsi" w:cstheme="minorHAnsi"/>
                <w:color w:val="000000" w:themeColor="text1"/>
                <w:sz w:val="16"/>
                <w:szCs w:val="16"/>
              </w:rPr>
              <w:t>;</w:t>
            </w:r>
            <w:proofErr w:type="gramEnd"/>
          </w:p>
          <w:p w14:paraId="2F396087" w14:textId="77777777" w:rsidR="001F0373" w:rsidRPr="003B0973" w:rsidRDefault="001F0373" w:rsidP="001F0373">
            <w:pPr>
              <w:rPr>
                <w:rFonts w:asciiTheme="minorHAnsi" w:hAnsiTheme="minorHAnsi" w:cstheme="minorHAnsi"/>
                <w:color w:val="000000" w:themeColor="text1"/>
                <w:sz w:val="16"/>
                <w:szCs w:val="16"/>
              </w:rPr>
            </w:pPr>
            <w:proofErr w:type="spellStart"/>
            <w:r w:rsidRPr="003B0973">
              <w:rPr>
                <w:rFonts w:asciiTheme="minorHAnsi" w:hAnsiTheme="minorHAnsi" w:cstheme="minorHAnsi"/>
                <w:color w:val="000000" w:themeColor="text1"/>
                <w:sz w:val="16"/>
                <w:szCs w:val="16"/>
              </w:rPr>
              <w:t>Stento</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dizainas</w:t>
            </w:r>
            <w:proofErr w:type="spellEnd"/>
            <w:r w:rsidRPr="003B0973">
              <w:rPr>
                <w:rFonts w:asciiTheme="minorHAnsi" w:hAnsiTheme="minorHAnsi" w:cstheme="minorHAnsi"/>
                <w:color w:val="000000" w:themeColor="text1"/>
                <w:sz w:val="16"/>
                <w:szCs w:val="16"/>
              </w:rPr>
              <w:t xml:space="preserve"> – </w:t>
            </w:r>
            <w:proofErr w:type="spellStart"/>
            <w:r w:rsidRPr="003B0973">
              <w:rPr>
                <w:rFonts w:asciiTheme="minorHAnsi" w:hAnsiTheme="minorHAnsi" w:cstheme="minorHAnsi"/>
                <w:color w:val="000000" w:themeColor="text1"/>
                <w:sz w:val="16"/>
                <w:szCs w:val="16"/>
              </w:rPr>
              <w:t>atviros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gardelės</w:t>
            </w:r>
            <w:proofErr w:type="spellEnd"/>
            <w:r w:rsidRPr="003B0973">
              <w:rPr>
                <w:rFonts w:asciiTheme="minorHAnsi" w:hAnsiTheme="minorHAnsi" w:cstheme="minorHAnsi"/>
                <w:color w:val="000000" w:themeColor="text1"/>
                <w:sz w:val="16"/>
                <w:szCs w:val="16"/>
              </w:rPr>
              <w:t xml:space="preserve"> </w:t>
            </w:r>
            <w:proofErr w:type="spellStart"/>
            <w:proofErr w:type="gramStart"/>
            <w:r w:rsidRPr="003B0973">
              <w:rPr>
                <w:rFonts w:asciiTheme="minorHAnsi" w:hAnsiTheme="minorHAnsi" w:cstheme="minorHAnsi"/>
                <w:color w:val="000000" w:themeColor="text1"/>
                <w:sz w:val="16"/>
                <w:szCs w:val="16"/>
              </w:rPr>
              <w:t>tipo</w:t>
            </w:r>
            <w:proofErr w:type="spellEnd"/>
            <w:r w:rsidRPr="003B0973">
              <w:rPr>
                <w:rFonts w:asciiTheme="minorHAnsi" w:hAnsiTheme="minorHAnsi" w:cstheme="minorHAnsi"/>
                <w:color w:val="000000" w:themeColor="text1"/>
                <w:sz w:val="16"/>
                <w:szCs w:val="16"/>
              </w:rPr>
              <w:t>;</w:t>
            </w:r>
            <w:proofErr w:type="gramEnd"/>
          </w:p>
          <w:p w14:paraId="4738EC1E" w14:textId="77777777" w:rsidR="001F0373" w:rsidRPr="003B0973" w:rsidRDefault="001F0373" w:rsidP="001F0373">
            <w:pPr>
              <w:rPr>
                <w:rFonts w:asciiTheme="minorHAnsi" w:hAnsiTheme="minorHAnsi" w:cstheme="minorHAnsi"/>
                <w:color w:val="000000" w:themeColor="text1"/>
                <w:sz w:val="16"/>
                <w:szCs w:val="16"/>
              </w:rPr>
            </w:pPr>
            <w:proofErr w:type="spellStart"/>
            <w:r w:rsidRPr="003B0973">
              <w:rPr>
                <w:rFonts w:asciiTheme="minorHAnsi" w:hAnsiTheme="minorHAnsi" w:cstheme="minorHAnsi"/>
                <w:color w:val="000000" w:themeColor="text1"/>
                <w:sz w:val="16"/>
                <w:szCs w:val="16"/>
              </w:rPr>
              <w:t>Stentas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turi</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būti</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įvairių</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ilgių</w:t>
            </w:r>
            <w:proofErr w:type="spellEnd"/>
            <w:r w:rsidRPr="003B0973">
              <w:rPr>
                <w:rFonts w:asciiTheme="minorHAnsi" w:hAnsiTheme="minorHAnsi" w:cstheme="minorHAnsi"/>
                <w:color w:val="000000" w:themeColor="text1"/>
                <w:sz w:val="16"/>
                <w:szCs w:val="16"/>
              </w:rPr>
              <w:t xml:space="preserve"> (9 mm, 12 mm, 15 mm, 18 mm, 24 mm, 28 mm, 33 mm, 38 mm) </w:t>
            </w:r>
            <w:proofErr w:type="spellStart"/>
            <w:r w:rsidRPr="003B0973">
              <w:rPr>
                <w:rFonts w:asciiTheme="minorHAnsi" w:hAnsiTheme="minorHAnsi" w:cstheme="minorHAnsi"/>
                <w:color w:val="000000" w:themeColor="text1"/>
                <w:sz w:val="16"/>
                <w:szCs w:val="16"/>
              </w:rPr>
              <w:t>ir</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įvairių</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diametrų</w:t>
            </w:r>
            <w:proofErr w:type="spellEnd"/>
            <w:r w:rsidRPr="003B0973">
              <w:rPr>
                <w:rFonts w:asciiTheme="minorHAnsi" w:hAnsiTheme="minorHAnsi" w:cstheme="minorHAnsi"/>
                <w:color w:val="000000" w:themeColor="text1"/>
                <w:sz w:val="16"/>
                <w:szCs w:val="16"/>
              </w:rPr>
              <w:t xml:space="preserve"> (2,25 mm, 2,5 mm, 2,75 mm; 3,0 mm 3,5 mm, 4 mm).                                                                    </w:t>
            </w:r>
          </w:p>
          <w:p w14:paraId="6DC702E7" w14:textId="77777777" w:rsidR="001F0373" w:rsidRPr="003B0973" w:rsidRDefault="001F0373" w:rsidP="001F0373">
            <w:pPr>
              <w:rPr>
                <w:rFonts w:asciiTheme="minorHAnsi" w:hAnsiTheme="minorHAnsi" w:cstheme="minorHAnsi"/>
                <w:color w:val="000000" w:themeColor="text1"/>
                <w:sz w:val="16"/>
                <w:szCs w:val="16"/>
                <w:lang w:val="pt-PT"/>
              </w:rPr>
            </w:pPr>
            <w:r w:rsidRPr="003B0973">
              <w:rPr>
                <w:rFonts w:asciiTheme="minorHAnsi" w:hAnsiTheme="minorHAnsi" w:cstheme="minorHAnsi"/>
                <w:color w:val="000000" w:themeColor="text1"/>
                <w:sz w:val="16"/>
                <w:szCs w:val="16"/>
                <w:lang w:val="pt-PT"/>
              </w:rPr>
              <w:t xml:space="preserve">Kiekvienas diametras turi atitikti visa ilgių spektrą.  </w:t>
            </w:r>
          </w:p>
          <w:p w14:paraId="06C7471E" w14:textId="77777777" w:rsidR="001F0373" w:rsidRPr="003B0973" w:rsidRDefault="001F0373" w:rsidP="001F0373">
            <w:pPr>
              <w:rPr>
                <w:rFonts w:asciiTheme="minorHAnsi" w:hAnsiTheme="minorHAnsi" w:cstheme="minorHAnsi"/>
                <w:color w:val="000000" w:themeColor="text1"/>
                <w:sz w:val="16"/>
                <w:szCs w:val="16"/>
                <w:lang w:val="pt-PT"/>
              </w:rPr>
            </w:pPr>
            <w:r w:rsidRPr="003B0973">
              <w:rPr>
                <w:rFonts w:asciiTheme="minorHAnsi" w:hAnsiTheme="minorHAnsi" w:cstheme="minorHAnsi"/>
                <w:color w:val="000000" w:themeColor="text1"/>
                <w:sz w:val="16"/>
                <w:szCs w:val="16"/>
                <w:lang w:val="pt-PT"/>
              </w:rPr>
              <w:t>Baliono nominalus slėgis 9 atm, darbinis slėgis - 14 - 16 atm (priklausomai nuo dydžio);</w:t>
            </w:r>
          </w:p>
          <w:p w14:paraId="25FFEC4B" w14:textId="77777777" w:rsidR="001F0373" w:rsidRPr="003B0973" w:rsidRDefault="001F0373" w:rsidP="001F0373">
            <w:pPr>
              <w:rPr>
                <w:rFonts w:asciiTheme="minorHAnsi" w:hAnsiTheme="minorHAnsi" w:cstheme="minorHAnsi"/>
                <w:color w:val="000000" w:themeColor="text1"/>
                <w:sz w:val="16"/>
                <w:szCs w:val="16"/>
                <w:lang w:val="pt-PT"/>
              </w:rPr>
            </w:pPr>
            <w:r w:rsidRPr="003B0973">
              <w:rPr>
                <w:rFonts w:asciiTheme="minorHAnsi" w:hAnsiTheme="minorHAnsi" w:cstheme="minorHAnsi"/>
                <w:color w:val="000000" w:themeColor="text1"/>
                <w:sz w:val="16"/>
                <w:szCs w:val="16"/>
                <w:lang w:val="pt-PT"/>
              </w:rPr>
              <w:t xml:space="preserve">Stento sienelės storis – 80  </w:t>
            </w:r>
            <w:r w:rsidRPr="003B0973">
              <w:rPr>
                <w:rFonts w:asciiTheme="minorHAnsi" w:hAnsiTheme="minorHAnsi" w:cstheme="minorHAnsi"/>
                <w:color w:val="000000" w:themeColor="text1"/>
                <w:sz w:val="16"/>
                <w:szCs w:val="16"/>
              </w:rPr>
              <w:t>μ</w:t>
            </w:r>
            <w:r w:rsidRPr="003B0973">
              <w:rPr>
                <w:rFonts w:asciiTheme="minorHAnsi" w:hAnsiTheme="minorHAnsi" w:cstheme="minorHAnsi"/>
                <w:color w:val="000000" w:themeColor="text1"/>
                <w:sz w:val="16"/>
                <w:szCs w:val="16"/>
                <w:lang w:val="pt-PT"/>
              </w:rPr>
              <w:t>m;</w:t>
            </w:r>
          </w:p>
          <w:p w14:paraId="6618BB08" w14:textId="77777777" w:rsidR="001F0373" w:rsidRPr="003B0973" w:rsidRDefault="001F0373" w:rsidP="001F0373">
            <w:pPr>
              <w:rPr>
                <w:rFonts w:asciiTheme="minorHAnsi" w:hAnsiTheme="minorHAnsi" w:cstheme="minorHAnsi"/>
                <w:color w:val="000000" w:themeColor="text1"/>
                <w:sz w:val="16"/>
                <w:szCs w:val="16"/>
                <w:lang w:val="pt-PT"/>
              </w:rPr>
            </w:pPr>
            <w:r w:rsidRPr="003B0973">
              <w:rPr>
                <w:rFonts w:asciiTheme="minorHAnsi" w:hAnsiTheme="minorHAnsi" w:cstheme="minorHAnsi"/>
                <w:color w:val="000000" w:themeColor="text1"/>
                <w:sz w:val="16"/>
                <w:szCs w:val="16"/>
                <w:lang w:val="pt-PT"/>
              </w:rPr>
              <w:t>Įėjimo profilis – 0,017" (0,43 mm);</w:t>
            </w:r>
          </w:p>
          <w:p w14:paraId="5DCC0E2D" w14:textId="77777777" w:rsidR="001F0373" w:rsidRPr="003B0973" w:rsidRDefault="001F0373" w:rsidP="001F0373">
            <w:pPr>
              <w:rPr>
                <w:rFonts w:asciiTheme="minorHAnsi" w:hAnsiTheme="minorHAnsi" w:cstheme="minorHAnsi"/>
                <w:color w:val="000000" w:themeColor="text1"/>
                <w:sz w:val="16"/>
                <w:szCs w:val="16"/>
                <w:lang w:val="pt-PT"/>
              </w:rPr>
            </w:pPr>
            <w:r w:rsidRPr="003B0973">
              <w:rPr>
                <w:rFonts w:asciiTheme="minorHAnsi" w:hAnsiTheme="minorHAnsi" w:cstheme="minorHAnsi"/>
                <w:color w:val="000000" w:themeColor="text1"/>
                <w:sz w:val="16"/>
                <w:szCs w:val="16"/>
                <w:lang w:val="pt-PT"/>
              </w:rPr>
              <w:t>Stento sistemos naudojamas ilgis – 144 cm;</w:t>
            </w:r>
          </w:p>
          <w:p w14:paraId="7848C03E" w14:textId="77777777" w:rsidR="001F0373" w:rsidRPr="003B0973" w:rsidRDefault="001F0373" w:rsidP="001F0373">
            <w:pPr>
              <w:rPr>
                <w:rFonts w:asciiTheme="minorHAnsi" w:hAnsiTheme="minorHAnsi" w:cstheme="minorHAnsi"/>
                <w:color w:val="000000" w:themeColor="text1"/>
                <w:sz w:val="16"/>
                <w:szCs w:val="16"/>
                <w:lang w:val="pt-PT"/>
              </w:rPr>
            </w:pPr>
            <w:r w:rsidRPr="003B0973">
              <w:rPr>
                <w:rFonts w:asciiTheme="minorHAnsi" w:hAnsiTheme="minorHAnsi" w:cstheme="minorHAnsi"/>
                <w:color w:val="000000" w:themeColor="text1"/>
                <w:sz w:val="16"/>
                <w:szCs w:val="16"/>
                <w:lang w:val="pt-PT"/>
              </w:rPr>
              <w:t>Tinkama viela pravedėjas – 0.014“;</w:t>
            </w:r>
          </w:p>
          <w:p w14:paraId="1A03F9F2" w14:textId="77777777" w:rsidR="001F0373" w:rsidRPr="003B0973" w:rsidRDefault="001F0373" w:rsidP="001F0373">
            <w:pPr>
              <w:rPr>
                <w:rFonts w:asciiTheme="minorHAnsi" w:hAnsiTheme="minorHAnsi" w:cstheme="minorHAnsi"/>
                <w:color w:val="000000" w:themeColor="text1"/>
                <w:sz w:val="16"/>
                <w:szCs w:val="16"/>
                <w:lang w:val="pt-PT"/>
              </w:rPr>
            </w:pPr>
            <w:r w:rsidRPr="003B0973">
              <w:rPr>
                <w:rFonts w:asciiTheme="minorHAnsi" w:hAnsiTheme="minorHAnsi" w:cstheme="minorHAnsi"/>
                <w:color w:val="000000" w:themeColor="text1"/>
                <w:sz w:val="16"/>
                <w:szCs w:val="16"/>
                <w:lang w:val="pt-PT"/>
              </w:rPr>
              <w:t>Distalinė stento dalis padengta hidrofiline danga, proksimalinė dalis- silikono sluoksniu;</w:t>
            </w:r>
          </w:p>
          <w:p w14:paraId="56340165" w14:textId="77777777" w:rsidR="001F0373" w:rsidRPr="003B0973" w:rsidRDefault="001F0373" w:rsidP="001F0373">
            <w:pPr>
              <w:rPr>
                <w:rFonts w:asciiTheme="minorHAnsi" w:hAnsiTheme="minorHAnsi" w:cstheme="minorHAnsi"/>
                <w:color w:val="000000" w:themeColor="text1"/>
                <w:sz w:val="16"/>
                <w:szCs w:val="16"/>
                <w:lang w:val="pt-PT"/>
              </w:rPr>
            </w:pPr>
          </w:p>
        </w:tc>
        <w:tc>
          <w:tcPr>
            <w:tcW w:w="900" w:type="dxa"/>
            <w:tcBorders>
              <w:top w:val="single" w:sz="4" w:space="0" w:color="000000"/>
              <w:bottom w:val="single" w:sz="4" w:space="0" w:color="000000"/>
            </w:tcBorders>
          </w:tcPr>
          <w:p w14:paraId="54A8CCB4" w14:textId="25472B9D" w:rsidR="001F0373" w:rsidRPr="003B0973" w:rsidRDefault="001F0373" w:rsidP="001F0373">
            <w:pPr>
              <w:jc w:val="center"/>
              <w:rPr>
                <w:rFonts w:asciiTheme="minorHAnsi" w:hAnsiTheme="minorHAnsi" w:cstheme="minorHAnsi"/>
                <w:color w:val="000000" w:themeColor="text1"/>
                <w:sz w:val="16"/>
                <w:szCs w:val="16"/>
                <w:lang w:val="pt-PT"/>
              </w:rPr>
            </w:pPr>
            <w:r w:rsidRPr="003B0973">
              <w:rPr>
                <w:sz w:val="16"/>
                <w:szCs w:val="16"/>
              </w:rPr>
              <w:t>310,00</w:t>
            </w:r>
          </w:p>
        </w:tc>
        <w:tc>
          <w:tcPr>
            <w:tcW w:w="810" w:type="dxa"/>
            <w:tcBorders>
              <w:top w:val="single" w:sz="4" w:space="0" w:color="000000"/>
              <w:bottom w:val="single" w:sz="4" w:space="0" w:color="000000"/>
            </w:tcBorders>
          </w:tcPr>
          <w:p w14:paraId="3E2333A5" w14:textId="3660E4E7" w:rsidR="001F0373" w:rsidRPr="003B0973" w:rsidRDefault="001F0373" w:rsidP="001F0373">
            <w:pPr>
              <w:jc w:val="center"/>
              <w:rPr>
                <w:rFonts w:asciiTheme="minorHAnsi" w:hAnsiTheme="minorHAnsi" w:cstheme="minorHAnsi"/>
                <w:color w:val="000000" w:themeColor="text1"/>
                <w:sz w:val="16"/>
                <w:szCs w:val="16"/>
                <w:lang w:val="pt-PT"/>
              </w:rPr>
            </w:pPr>
            <w:r w:rsidRPr="003B0973">
              <w:rPr>
                <w:sz w:val="16"/>
                <w:szCs w:val="16"/>
              </w:rPr>
              <w:t>325,50</w:t>
            </w:r>
          </w:p>
        </w:tc>
        <w:tc>
          <w:tcPr>
            <w:tcW w:w="900" w:type="dxa"/>
            <w:tcBorders>
              <w:top w:val="single" w:sz="4" w:space="0" w:color="000000"/>
              <w:bottom w:val="single" w:sz="4" w:space="0" w:color="000000"/>
            </w:tcBorders>
          </w:tcPr>
          <w:p w14:paraId="151A1C73" w14:textId="61215455" w:rsidR="001F0373" w:rsidRPr="003B0973" w:rsidRDefault="001F0373" w:rsidP="001F0373">
            <w:pPr>
              <w:jc w:val="center"/>
              <w:rPr>
                <w:rFonts w:ascii="Times New Roman" w:hAnsi="Times New Roman"/>
                <w:color w:val="000000" w:themeColor="text1"/>
                <w:sz w:val="20"/>
                <w:szCs w:val="20"/>
              </w:rPr>
            </w:pPr>
            <w:r w:rsidRPr="003B0973">
              <w:rPr>
                <w:rFonts w:ascii="Times New Roman" w:hAnsi="Times New Roman"/>
                <w:color w:val="000000"/>
                <w:sz w:val="20"/>
                <w:szCs w:val="20"/>
              </w:rPr>
              <w:t>350,00</w:t>
            </w:r>
          </w:p>
        </w:tc>
        <w:tc>
          <w:tcPr>
            <w:tcW w:w="1112" w:type="dxa"/>
            <w:tcBorders>
              <w:top w:val="single" w:sz="4" w:space="0" w:color="000000"/>
              <w:bottom w:val="single" w:sz="4" w:space="0" w:color="000000"/>
            </w:tcBorders>
          </w:tcPr>
          <w:p w14:paraId="4C975EF0" w14:textId="35202FC7" w:rsidR="001F0373" w:rsidRPr="003B0973" w:rsidRDefault="001F0373" w:rsidP="001F0373">
            <w:pPr>
              <w:jc w:val="center"/>
              <w:rPr>
                <w:rFonts w:ascii="Times New Roman" w:hAnsi="Times New Roman"/>
                <w:color w:val="000000" w:themeColor="text1"/>
                <w:sz w:val="18"/>
                <w:szCs w:val="18"/>
              </w:rPr>
            </w:pPr>
            <w:r w:rsidRPr="003B0973">
              <w:rPr>
                <w:rFonts w:ascii="Times New Roman" w:hAnsi="Times New Roman"/>
                <w:color w:val="000000"/>
                <w:sz w:val="18"/>
                <w:szCs w:val="18"/>
              </w:rPr>
              <w:t>252000,00</w:t>
            </w:r>
          </w:p>
        </w:tc>
      </w:tr>
      <w:tr w:rsidR="005E5ACB" w:rsidRPr="003B0973" w14:paraId="30066AAE" w14:textId="77777777" w:rsidTr="005E5ACB">
        <w:trPr>
          <w:trHeight w:val="110"/>
        </w:trPr>
        <w:tc>
          <w:tcPr>
            <w:tcW w:w="540" w:type="dxa"/>
            <w:tcBorders>
              <w:top w:val="single" w:sz="4" w:space="0" w:color="000000"/>
              <w:bottom w:val="single" w:sz="4" w:space="0" w:color="000000"/>
            </w:tcBorders>
          </w:tcPr>
          <w:p w14:paraId="6BE03EF9" w14:textId="596AD3F0" w:rsidR="005E5ACB" w:rsidRPr="003B0973" w:rsidRDefault="005E5ACB" w:rsidP="005E5ACB">
            <w:pPr>
              <w:jc w:val="center"/>
              <w:rPr>
                <w:rFonts w:ascii="Times New Roman" w:hAnsi="Times New Roman"/>
                <w:b/>
                <w:bCs/>
                <w:color w:val="000000" w:themeColor="text1"/>
                <w:sz w:val="20"/>
                <w:szCs w:val="20"/>
              </w:rPr>
            </w:pPr>
            <w:r w:rsidRPr="003B0973">
              <w:rPr>
                <w:rFonts w:ascii="Times New Roman" w:hAnsi="Times New Roman"/>
                <w:b/>
                <w:bCs/>
                <w:color w:val="000000"/>
                <w:sz w:val="20"/>
                <w:szCs w:val="20"/>
              </w:rPr>
              <w:lastRenderedPageBreak/>
              <w:t>125</w:t>
            </w:r>
          </w:p>
        </w:tc>
        <w:tc>
          <w:tcPr>
            <w:tcW w:w="965" w:type="dxa"/>
            <w:tcBorders>
              <w:top w:val="single" w:sz="4" w:space="0" w:color="000000"/>
              <w:bottom w:val="single" w:sz="4" w:space="0" w:color="000000"/>
              <w:right w:val="single" w:sz="4" w:space="0" w:color="000000"/>
            </w:tcBorders>
          </w:tcPr>
          <w:p w14:paraId="14DCD982" w14:textId="77777777" w:rsidR="005E5ACB" w:rsidRPr="003B0973" w:rsidRDefault="005E5ACB" w:rsidP="005E5ACB">
            <w:pPr>
              <w:rPr>
                <w:rFonts w:asciiTheme="minorHAnsi" w:hAnsiTheme="minorHAnsi" w:cstheme="minorHAnsi"/>
                <w:color w:val="000000" w:themeColor="text1"/>
                <w:sz w:val="16"/>
                <w:szCs w:val="16"/>
                <w:lang w:val="de-DE"/>
              </w:rPr>
            </w:pPr>
            <w:proofErr w:type="spellStart"/>
            <w:r w:rsidRPr="003B0973">
              <w:rPr>
                <w:rFonts w:asciiTheme="minorHAnsi" w:hAnsiTheme="minorHAnsi" w:cstheme="minorHAnsi"/>
                <w:color w:val="000000" w:themeColor="text1"/>
                <w:sz w:val="16"/>
                <w:szCs w:val="16"/>
                <w:lang w:val="de-DE"/>
              </w:rPr>
              <w:t>Vaistus</w:t>
            </w:r>
            <w:proofErr w:type="spellEnd"/>
            <w:r w:rsidRPr="003B0973">
              <w:rPr>
                <w:rFonts w:asciiTheme="minorHAnsi" w:hAnsiTheme="minorHAnsi" w:cstheme="minorHAnsi"/>
                <w:color w:val="000000" w:themeColor="text1"/>
                <w:sz w:val="16"/>
                <w:szCs w:val="16"/>
                <w:lang w:val="de-DE"/>
              </w:rPr>
              <w:t xml:space="preserve"> </w:t>
            </w:r>
            <w:proofErr w:type="spellStart"/>
            <w:r w:rsidRPr="003B0973">
              <w:rPr>
                <w:rFonts w:asciiTheme="minorHAnsi" w:hAnsiTheme="minorHAnsi" w:cstheme="minorHAnsi"/>
                <w:color w:val="000000" w:themeColor="text1"/>
                <w:sz w:val="16"/>
                <w:szCs w:val="16"/>
                <w:lang w:val="de-DE"/>
              </w:rPr>
              <w:t>išskiriantis</w:t>
            </w:r>
            <w:proofErr w:type="spellEnd"/>
            <w:r w:rsidRPr="003B0973">
              <w:rPr>
                <w:rFonts w:asciiTheme="minorHAnsi" w:hAnsiTheme="minorHAnsi" w:cstheme="minorHAnsi"/>
                <w:color w:val="000000" w:themeColor="text1"/>
                <w:sz w:val="16"/>
                <w:szCs w:val="16"/>
                <w:lang w:val="de-DE"/>
              </w:rPr>
              <w:t xml:space="preserve"> PTA balioninis </w:t>
            </w:r>
            <w:proofErr w:type="spellStart"/>
            <w:r w:rsidRPr="003B0973">
              <w:rPr>
                <w:rFonts w:asciiTheme="minorHAnsi" w:hAnsiTheme="minorHAnsi" w:cstheme="minorHAnsi"/>
                <w:color w:val="000000" w:themeColor="text1"/>
                <w:sz w:val="16"/>
                <w:szCs w:val="16"/>
                <w:lang w:val="de-DE"/>
              </w:rPr>
              <w:t>kateteris</w:t>
            </w:r>
            <w:proofErr w:type="spellEnd"/>
          </w:p>
        </w:tc>
        <w:tc>
          <w:tcPr>
            <w:tcW w:w="4822" w:type="dxa"/>
            <w:tcBorders>
              <w:top w:val="single" w:sz="4" w:space="0" w:color="000000"/>
              <w:left w:val="single" w:sz="4" w:space="0" w:color="000000"/>
              <w:bottom w:val="single" w:sz="4" w:space="0" w:color="000000"/>
            </w:tcBorders>
          </w:tcPr>
          <w:p w14:paraId="77911E39" w14:textId="77777777" w:rsidR="005E5ACB" w:rsidRPr="003B0973" w:rsidRDefault="005E5ACB" w:rsidP="005E5ACB">
            <w:pPr>
              <w:rPr>
                <w:rFonts w:asciiTheme="minorHAnsi" w:hAnsiTheme="minorHAnsi" w:cstheme="minorHAnsi"/>
                <w:color w:val="000000" w:themeColor="text1"/>
                <w:sz w:val="16"/>
                <w:szCs w:val="16"/>
                <w:lang w:val="de-DE"/>
              </w:rPr>
            </w:pPr>
            <w:proofErr w:type="spellStart"/>
            <w:r w:rsidRPr="003B0973">
              <w:rPr>
                <w:rFonts w:asciiTheme="minorHAnsi" w:hAnsiTheme="minorHAnsi" w:cstheme="minorHAnsi"/>
                <w:color w:val="000000" w:themeColor="text1"/>
                <w:sz w:val="16"/>
                <w:szCs w:val="16"/>
                <w:lang w:val="de-DE"/>
              </w:rPr>
              <w:t>Vienkart</w:t>
            </w:r>
            <w:proofErr w:type="spellEnd"/>
            <w:proofErr w:type="gramStart"/>
            <w:r w:rsidRPr="003B0973">
              <w:rPr>
                <w:rFonts w:asciiTheme="minorHAnsi" w:hAnsiTheme="minorHAnsi" w:cstheme="minorHAnsi"/>
                <w:color w:val="000000" w:themeColor="text1"/>
                <w:sz w:val="16"/>
                <w:szCs w:val="16"/>
                <w:lang w:val="de-DE"/>
              </w:rPr>
              <w:t>.,steril</w:t>
            </w:r>
            <w:proofErr w:type="gramEnd"/>
            <w:r w:rsidRPr="003B0973">
              <w:rPr>
                <w:rFonts w:asciiTheme="minorHAnsi" w:hAnsiTheme="minorHAnsi" w:cstheme="minorHAnsi"/>
                <w:color w:val="000000" w:themeColor="text1"/>
                <w:sz w:val="16"/>
                <w:szCs w:val="16"/>
                <w:lang w:val="de-DE"/>
              </w:rPr>
              <w:t>.</w:t>
            </w:r>
          </w:p>
          <w:p w14:paraId="15417449" w14:textId="1868C3DA" w:rsidR="005E5ACB" w:rsidRPr="003B0973" w:rsidRDefault="005E5ACB" w:rsidP="005E5ACB">
            <w:pPr>
              <w:rPr>
                <w:rFonts w:asciiTheme="minorHAnsi" w:hAnsiTheme="minorHAnsi" w:cstheme="minorHAnsi"/>
                <w:color w:val="000000" w:themeColor="text1"/>
                <w:sz w:val="16"/>
                <w:szCs w:val="16"/>
                <w:lang w:val="de-DE"/>
              </w:rPr>
            </w:pPr>
            <w:r w:rsidRPr="003B0973">
              <w:rPr>
                <w:rFonts w:asciiTheme="minorHAnsi" w:hAnsiTheme="minorHAnsi" w:cstheme="minorHAnsi"/>
                <w:color w:val="000000" w:themeColor="text1"/>
                <w:sz w:val="16"/>
                <w:szCs w:val="16"/>
                <w:lang w:val="de-DE"/>
              </w:rPr>
              <w:t xml:space="preserve"> </w:t>
            </w:r>
            <w:proofErr w:type="spellStart"/>
            <w:r w:rsidRPr="003B0973">
              <w:rPr>
                <w:rFonts w:asciiTheme="minorHAnsi" w:hAnsiTheme="minorHAnsi" w:cstheme="minorHAnsi"/>
                <w:color w:val="000000" w:themeColor="text1"/>
                <w:sz w:val="16"/>
                <w:szCs w:val="16"/>
                <w:lang w:val="de-DE"/>
              </w:rPr>
              <w:t>Padengtas</w:t>
            </w:r>
            <w:proofErr w:type="spellEnd"/>
            <w:r w:rsidRPr="003B0973">
              <w:rPr>
                <w:rFonts w:asciiTheme="minorHAnsi" w:hAnsiTheme="minorHAnsi" w:cstheme="minorHAnsi"/>
                <w:color w:val="000000" w:themeColor="text1"/>
                <w:sz w:val="16"/>
                <w:szCs w:val="16"/>
                <w:lang w:val="de-DE"/>
              </w:rPr>
              <w:t xml:space="preserve"> </w:t>
            </w:r>
            <w:proofErr w:type="spellStart"/>
            <w:r w:rsidRPr="003B0973">
              <w:rPr>
                <w:rFonts w:asciiTheme="minorHAnsi" w:hAnsiTheme="minorHAnsi" w:cstheme="minorHAnsi"/>
                <w:color w:val="000000" w:themeColor="text1"/>
                <w:sz w:val="16"/>
                <w:szCs w:val="16"/>
                <w:lang w:val="de-DE"/>
              </w:rPr>
              <w:t>specialiu</w:t>
            </w:r>
            <w:proofErr w:type="spellEnd"/>
            <w:r w:rsidRPr="003B0973">
              <w:rPr>
                <w:rFonts w:asciiTheme="minorHAnsi" w:hAnsiTheme="minorHAnsi" w:cstheme="minorHAnsi"/>
                <w:color w:val="000000" w:themeColor="text1"/>
                <w:sz w:val="16"/>
                <w:szCs w:val="16"/>
                <w:lang w:val="de-DE"/>
              </w:rPr>
              <w:t xml:space="preserve"> </w:t>
            </w:r>
            <w:proofErr w:type="spellStart"/>
            <w:r w:rsidRPr="003B0973">
              <w:rPr>
                <w:rFonts w:asciiTheme="minorHAnsi" w:hAnsiTheme="minorHAnsi" w:cstheme="minorHAnsi"/>
                <w:color w:val="000000" w:themeColor="text1"/>
                <w:sz w:val="16"/>
                <w:szCs w:val="16"/>
                <w:lang w:val="de-DE"/>
              </w:rPr>
              <w:t>paklitakselio</w:t>
            </w:r>
            <w:proofErr w:type="spellEnd"/>
            <w:r w:rsidRPr="003B0973">
              <w:rPr>
                <w:rFonts w:asciiTheme="minorHAnsi" w:hAnsiTheme="minorHAnsi" w:cstheme="minorHAnsi"/>
                <w:color w:val="000000" w:themeColor="text1"/>
                <w:sz w:val="16"/>
                <w:szCs w:val="16"/>
                <w:lang w:val="de-DE"/>
              </w:rPr>
              <w:t xml:space="preserve"> </w:t>
            </w:r>
            <w:proofErr w:type="spellStart"/>
            <w:r w:rsidRPr="003B0973">
              <w:rPr>
                <w:rFonts w:asciiTheme="minorHAnsi" w:hAnsiTheme="minorHAnsi" w:cstheme="minorHAnsi"/>
                <w:color w:val="000000" w:themeColor="text1"/>
                <w:sz w:val="16"/>
                <w:szCs w:val="16"/>
                <w:lang w:val="de-DE"/>
              </w:rPr>
              <w:t>su</w:t>
            </w:r>
            <w:proofErr w:type="spellEnd"/>
            <w:r w:rsidRPr="003B0973">
              <w:rPr>
                <w:rFonts w:asciiTheme="minorHAnsi" w:hAnsiTheme="minorHAnsi" w:cstheme="minorHAnsi"/>
                <w:color w:val="000000" w:themeColor="text1"/>
                <w:sz w:val="16"/>
                <w:szCs w:val="16"/>
                <w:lang w:val="de-DE"/>
              </w:rPr>
              <w:t xml:space="preserve"> </w:t>
            </w:r>
            <w:proofErr w:type="spellStart"/>
            <w:r w:rsidRPr="003B0973">
              <w:rPr>
                <w:rFonts w:asciiTheme="minorHAnsi" w:hAnsiTheme="minorHAnsi" w:cstheme="minorHAnsi"/>
                <w:color w:val="000000" w:themeColor="text1"/>
                <w:sz w:val="16"/>
                <w:szCs w:val="16"/>
                <w:lang w:val="de-DE"/>
              </w:rPr>
              <w:t>acetyl</w:t>
            </w:r>
            <w:proofErr w:type="spellEnd"/>
            <w:r w:rsidRPr="003B0973">
              <w:rPr>
                <w:rFonts w:asciiTheme="minorHAnsi" w:hAnsiTheme="minorHAnsi" w:cstheme="minorHAnsi"/>
                <w:color w:val="000000" w:themeColor="text1"/>
                <w:sz w:val="16"/>
                <w:szCs w:val="16"/>
                <w:lang w:val="de-DE"/>
              </w:rPr>
              <w:t xml:space="preserve"> </w:t>
            </w:r>
            <w:proofErr w:type="spellStart"/>
            <w:r w:rsidRPr="003B0973">
              <w:rPr>
                <w:rFonts w:asciiTheme="minorHAnsi" w:hAnsiTheme="minorHAnsi" w:cstheme="minorHAnsi"/>
                <w:color w:val="000000" w:themeColor="text1"/>
                <w:sz w:val="16"/>
                <w:szCs w:val="16"/>
                <w:lang w:val="de-DE"/>
              </w:rPr>
              <w:t>tributyl</w:t>
            </w:r>
            <w:proofErr w:type="spellEnd"/>
            <w:r w:rsidRPr="003B0973">
              <w:rPr>
                <w:rFonts w:asciiTheme="minorHAnsi" w:hAnsiTheme="minorHAnsi" w:cstheme="minorHAnsi"/>
                <w:color w:val="000000" w:themeColor="text1"/>
                <w:sz w:val="16"/>
                <w:szCs w:val="16"/>
                <w:lang w:val="de-DE"/>
              </w:rPr>
              <w:t xml:space="preserve"> </w:t>
            </w:r>
            <w:proofErr w:type="spellStart"/>
            <w:r w:rsidRPr="003B0973">
              <w:rPr>
                <w:rFonts w:asciiTheme="minorHAnsi" w:hAnsiTheme="minorHAnsi" w:cstheme="minorHAnsi"/>
                <w:color w:val="000000" w:themeColor="text1"/>
                <w:sz w:val="16"/>
                <w:szCs w:val="16"/>
                <w:lang w:val="de-DE"/>
              </w:rPr>
              <w:t>citratu</w:t>
            </w:r>
            <w:proofErr w:type="spellEnd"/>
            <w:r w:rsidRPr="003B0973">
              <w:rPr>
                <w:rFonts w:asciiTheme="minorHAnsi" w:hAnsiTheme="minorHAnsi" w:cstheme="minorHAnsi"/>
                <w:color w:val="000000" w:themeColor="text1"/>
                <w:sz w:val="16"/>
                <w:szCs w:val="16"/>
                <w:lang w:val="de-DE"/>
              </w:rPr>
              <w:t xml:space="preserve"> (ATBC) </w:t>
            </w:r>
            <w:proofErr w:type="spellStart"/>
            <w:proofErr w:type="gramStart"/>
            <w:r w:rsidRPr="003B0973">
              <w:rPr>
                <w:rFonts w:asciiTheme="minorHAnsi" w:hAnsiTheme="minorHAnsi" w:cstheme="minorHAnsi"/>
                <w:color w:val="000000" w:themeColor="text1"/>
                <w:sz w:val="16"/>
                <w:szCs w:val="16"/>
                <w:lang w:val="de-DE"/>
              </w:rPr>
              <w:t>ar</w:t>
            </w:r>
            <w:proofErr w:type="spellEnd"/>
            <w:r w:rsidRPr="003B0973">
              <w:rPr>
                <w:rFonts w:asciiTheme="minorHAnsi" w:hAnsiTheme="minorHAnsi" w:cstheme="minorHAnsi"/>
                <w:color w:val="000000" w:themeColor="text1"/>
                <w:sz w:val="16"/>
                <w:szCs w:val="16"/>
                <w:lang w:val="de-DE"/>
              </w:rPr>
              <w:t xml:space="preserve">  </w:t>
            </w:r>
            <w:proofErr w:type="spellStart"/>
            <w:r w:rsidRPr="003B0973">
              <w:rPr>
                <w:rFonts w:asciiTheme="minorHAnsi" w:hAnsiTheme="minorHAnsi" w:cstheme="minorHAnsi"/>
                <w:color w:val="000000" w:themeColor="text1"/>
                <w:sz w:val="16"/>
                <w:szCs w:val="16"/>
                <w:lang w:val="de-DE"/>
              </w:rPr>
              <w:t>lygiaverčiu</w:t>
            </w:r>
            <w:proofErr w:type="spellEnd"/>
            <w:proofErr w:type="gramEnd"/>
            <w:r w:rsidRPr="003B0973">
              <w:rPr>
                <w:rFonts w:asciiTheme="minorHAnsi" w:hAnsiTheme="minorHAnsi" w:cstheme="minorHAnsi"/>
                <w:color w:val="000000" w:themeColor="text1"/>
                <w:sz w:val="16"/>
                <w:szCs w:val="16"/>
                <w:lang w:val="de-DE"/>
              </w:rPr>
              <w:t xml:space="preserve"> </w:t>
            </w:r>
            <w:proofErr w:type="spellStart"/>
            <w:r w:rsidRPr="003B0973">
              <w:rPr>
                <w:rFonts w:asciiTheme="minorHAnsi" w:hAnsiTheme="minorHAnsi" w:cstheme="minorHAnsi"/>
                <w:color w:val="000000" w:themeColor="text1"/>
                <w:sz w:val="16"/>
                <w:szCs w:val="16"/>
                <w:lang w:val="de-DE"/>
              </w:rPr>
              <w:t>mišiniu</w:t>
            </w:r>
            <w:proofErr w:type="spellEnd"/>
            <w:r w:rsidRPr="003B0973">
              <w:rPr>
                <w:rFonts w:asciiTheme="minorHAnsi" w:hAnsiTheme="minorHAnsi" w:cstheme="minorHAnsi"/>
                <w:color w:val="000000" w:themeColor="text1"/>
                <w:sz w:val="16"/>
                <w:szCs w:val="16"/>
                <w:lang w:val="de-DE"/>
              </w:rPr>
              <w:t xml:space="preserve">, </w:t>
            </w:r>
            <w:proofErr w:type="spellStart"/>
            <w:r w:rsidRPr="003B0973">
              <w:rPr>
                <w:rFonts w:asciiTheme="minorHAnsi" w:hAnsiTheme="minorHAnsi" w:cstheme="minorHAnsi"/>
                <w:color w:val="000000" w:themeColor="text1"/>
                <w:sz w:val="16"/>
                <w:szCs w:val="16"/>
                <w:lang w:val="de-DE"/>
              </w:rPr>
              <w:t>be</w:t>
            </w:r>
            <w:proofErr w:type="spellEnd"/>
            <w:r w:rsidRPr="003B0973">
              <w:rPr>
                <w:rFonts w:asciiTheme="minorHAnsi" w:hAnsiTheme="minorHAnsi" w:cstheme="minorHAnsi"/>
                <w:color w:val="000000" w:themeColor="text1"/>
                <w:sz w:val="16"/>
                <w:szCs w:val="16"/>
                <w:lang w:val="de-DE"/>
              </w:rPr>
              <w:t xml:space="preserve"> </w:t>
            </w:r>
            <w:proofErr w:type="spellStart"/>
            <w:r w:rsidRPr="003B0973">
              <w:rPr>
                <w:rFonts w:asciiTheme="minorHAnsi" w:hAnsiTheme="minorHAnsi" w:cstheme="minorHAnsi"/>
                <w:color w:val="000000" w:themeColor="text1"/>
                <w:sz w:val="16"/>
                <w:szCs w:val="16"/>
                <w:lang w:val="de-DE"/>
              </w:rPr>
              <w:t>polimerų</w:t>
            </w:r>
            <w:proofErr w:type="spellEnd"/>
            <w:r w:rsidRPr="003B0973">
              <w:rPr>
                <w:rFonts w:asciiTheme="minorHAnsi" w:hAnsiTheme="minorHAnsi" w:cstheme="minorHAnsi"/>
                <w:color w:val="000000" w:themeColor="text1"/>
                <w:sz w:val="16"/>
                <w:szCs w:val="16"/>
                <w:lang w:val="de-DE"/>
              </w:rPr>
              <w:t xml:space="preserve">. </w:t>
            </w:r>
            <w:proofErr w:type="spellStart"/>
            <w:r w:rsidRPr="003B0973">
              <w:rPr>
                <w:rFonts w:asciiTheme="minorHAnsi" w:hAnsiTheme="minorHAnsi" w:cstheme="minorHAnsi"/>
                <w:color w:val="000000" w:themeColor="text1"/>
                <w:sz w:val="16"/>
                <w:szCs w:val="16"/>
                <w:lang w:val="de-DE"/>
              </w:rPr>
              <w:t>Baliono</w:t>
            </w:r>
            <w:proofErr w:type="spellEnd"/>
            <w:r w:rsidRPr="003B0973">
              <w:rPr>
                <w:rFonts w:asciiTheme="minorHAnsi" w:hAnsiTheme="minorHAnsi" w:cstheme="minorHAnsi"/>
                <w:color w:val="000000" w:themeColor="text1"/>
                <w:sz w:val="16"/>
                <w:szCs w:val="16"/>
                <w:lang w:val="de-DE"/>
              </w:rPr>
              <w:t xml:space="preserve"> </w:t>
            </w:r>
            <w:proofErr w:type="spellStart"/>
            <w:r w:rsidRPr="003B0973">
              <w:rPr>
                <w:rFonts w:asciiTheme="minorHAnsi" w:hAnsiTheme="minorHAnsi" w:cstheme="minorHAnsi"/>
                <w:color w:val="000000" w:themeColor="text1"/>
                <w:sz w:val="16"/>
                <w:szCs w:val="16"/>
                <w:lang w:val="de-DE"/>
              </w:rPr>
              <w:t>paviršiaus</w:t>
            </w:r>
            <w:proofErr w:type="spellEnd"/>
            <w:r w:rsidRPr="003B0973">
              <w:rPr>
                <w:rFonts w:asciiTheme="minorHAnsi" w:hAnsiTheme="minorHAnsi" w:cstheme="minorHAnsi"/>
                <w:color w:val="000000" w:themeColor="text1"/>
                <w:sz w:val="16"/>
                <w:szCs w:val="16"/>
                <w:lang w:val="de-DE"/>
              </w:rPr>
              <w:t xml:space="preserve"> </w:t>
            </w:r>
            <w:proofErr w:type="spellStart"/>
            <w:r w:rsidRPr="003B0973">
              <w:rPr>
                <w:rFonts w:asciiTheme="minorHAnsi" w:hAnsiTheme="minorHAnsi" w:cstheme="minorHAnsi"/>
                <w:color w:val="000000" w:themeColor="text1"/>
                <w:sz w:val="16"/>
                <w:szCs w:val="16"/>
                <w:lang w:val="de-DE"/>
              </w:rPr>
              <w:t>padengimo</w:t>
            </w:r>
            <w:proofErr w:type="spellEnd"/>
            <w:r w:rsidRPr="003B0973">
              <w:rPr>
                <w:rFonts w:asciiTheme="minorHAnsi" w:hAnsiTheme="minorHAnsi" w:cstheme="minorHAnsi"/>
                <w:color w:val="000000" w:themeColor="text1"/>
                <w:sz w:val="16"/>
                <w:szCs w:val="16"/>
                <w:lang w:val="de-DE"/>
              </w:rPr>
              <w:t xml:space="preserve"> </w:t>
            </w:r>
            <w:proofErr w:type="spellStart"/>
            <w:r w:rsidRPr="003B0973">
              <w:rPr>
                <w:rFonts w:asciiTheme="minorHAnsi" w:hAnsiTheme="minorHAnsi" w:cstheme="minorHAnsi"/>
                <w:color w:val="000000" w:themeColor="text1"/>
                <w:sz w:val="16"/>
                <w:szCs w:val="16"/>
                <w:lang w:val="de-DE"/>
              </w:rPr>
              <w:t>mišinio</w:t>
            </w:r>
            <w:proofErr w:type="spellEnd"/>
            <w:r w:rsidRPr="003B0973">
              <w:rPr>
                <w:rFonts w:asciiTheme="minorHAnsi" w:hAnsiTheme="minorHAnsi" w:cstheme="minorHAnsi"/>
                <w:color w:val="000000" w:themeColor="text1"/>
                <w:sz w:val="16"/>
                <w:szCs w:val="16"/>
                <w:lang w:val="de-DE"/>
              </w:rPr>
              <w:t xml:space="preserve"> </w:t>
            </w:r>
            <w:proofErr w:type="spellStart"/>
            <w:r w:rsidRPr="003B0973">
              <w:rPr>
                <w:rFonts w:asciiTheme="minorHAnsi" w:hAnsiTheme="minorHAnsi" w:cstheme="minorHAnsi"/>
                <w:color w:val="000000" w:themeColor="text1"/>
                <w:sz w:val="16"/>
                <w:szCs w:val="16"/>
                <w:lang w:val="de-DE"/>
              </w:rPr>
              <w:t>dozė</w:t>
            </w:r>
            <w:proofErr w:type="spellEnd"/>
            <w:r w:rsidRPr="003B0973">
              <w:rPr>
                <w:rFonts w:asciiTheme="minorHAnsi" w:hAnsiTheme="minorHAnsi" w:cstheme="minorHAnsi"/>
                <w:color w:val="000000" w:themeColor="text1"/>
                <w:sz w:val="16"/>
                <w:szCs w:val="16"/>
                <w:lang w:val="de-DE"/>
              </w:rPr>
              <w:t xml:space="preserve"> </w:t>
            </w:r>
            <w:r w:rsidRPr="003B0973">
              <w:rPr>
                <w:rFonts w:ascii="Times New Roman" w:hAnsi="Times New Roman"/>
                <w:color w:val="FF0000"/>
                <w:sz w:val="18"/>
                <w:lang w:val="de-DE"/>
              </w:rPr>
              <w:t xml:space="preserve">≥ </w:t>
            </w:r>
            <w:r w:rsidRPr="003B0973">
              <w:rPr>
                <w:rFonts w:ascii="Times New Roman" w:hAnsi="Times New Roman"/>
                <w:sz w:val="18"/>
                <w:lang w:val="de-DE"/>
              </w:rPr>
              <w:t>2.0 µg / mm².</w:t>
            </w:r>
          </w:p>
          <w:p w14:paraId="0B16C680" w14:textId="77777777" w:rsidR="005E5ACB" w:rsidRPr="003B0973" w:rsidRDefault="005E5ACB" w:rsidP="005E5ACB">
            <w:pPr>
              <w:rPr>
                <w:rFonts w:asciiTheme="minorHAnsi" w:hAnsiTheme="minorHAnsi" w:cstheme="minorHAnsi"/>
                <w:color w:val="000000" w:themeColor="text1"/>
                <w:sz w:val="16"/>
                <w:szCs w:val="16"/>
                <w:lang w:val="de-DE"/>
              </w:rPr>
            </w:pPr>
            <w:r w:rsidRPr="003B0973">
              <w:rPr>
                <w:rFonts w:asciiTheme="minorHAnsi" w:hAnsiTheme="minorHAnsi" w:cstheme="minorHAnsi"/>
                <w:color w:val="000000" w:themeColor="text1"/>
                <w:sz w:val="16"/>
                <w:szCs w:val="16"/>
                <w:lang w:val="de-DE"/>
              </w:rPr>
              <w:t xml:space="preserve"> </w:t>
            </w:r>
            <w:proofErr w:type="spellStart"/>
            <w:r w:rsidRPr="003B0973">
              <w:rPr>
                <w:rFonts w:asciiTheme="minorHAnsi" w:hAnsiTheme="minorHAnsi" w:cstheme="minorHAnsi"/>
                <w:color w:val="000000" w:themeColor="text1"/>
                <w:sz w:val="16"/>
                <w:szCs w:val="16"/>
                <w:lang w:val="de-DE"/>
              </w:rPr>
              <w:t>Balionėlio</w:t>
            </w:r>
            <w:proofErr w:type="spellEnd"/>
            <w:r w:rsidRPr="003B0973">
              <w:rPr>
                <w:rFonts w:asciiTheme="minorHAnsi" w:hAnsiTheme="minorHAnsi" w:cstheme="minorHAnsi"/>
                <w:color w:val="000000" w:themeColor="text1"/>
                <w:sz w:val="16"/>
                <w:szCs w:val="16"/>
                <w:lang w:val="de-DE"/>
              </w:rPr>
              <w:t xml:space="preserve"> </w:t>
            </w:r>
            <w:proofErr w:type="spellStart"/>
            <w:r w:rsidRPr="003B0973">
              <w:rPr>
                <w:rFonts w:asciiTheme="minorHAnsi" w:hAnsiTheme="minorHAnsi" w:cstheme="minorHAnsi"/>
                <w:color w:val="000000" w:themeColor="text1"/>
                <w:sz w:val="16"/>
                <w:szCs w:val="16"/>
                <w:lang w:val="de-DE"/>
              </w:rPr>
              <w:t>ilgis</w:t>
            </w:r>
            <w:proofErr w:type="spellEnd"/>
            <w:r w:rsidRPr="003B0973">
              <w:rPr>
                <w:rFonts w:asciiTheme="minorHAnsi" w:hAnsiTheme="minorHAnsi" w:cstheme="minorHAnsi"/>
                <w:color w:val="000000" w:themeColor="text1"/>
                <w:sz w:val="16"/>
                <w:szCs w:val="16"/>
                <w:lang w:val="de-DE"/>
              </w:rPr>
              <w:t xml:space="preserve"> </w:t>
            </w:r>
            <w:proofErr w:type="spellStart"/>
            <w:r w:rsidRPr="003B0973">
              <w:rPr>
                <w:rFonts w:asciiTheme="minorHAnsi" w:hAnsiTheme="minorHAnsi" w:cstheme="minorHAnsi"/>
                <w:color w:val="000000" w:themeColor="text1"/>
                <w:sz w:val="16"/>
                <w:szCs w:val="16"/>
                <w:lang w:val="de-DE"/>
              </w:rPr>
              <w:t>nuo</w:t>
            </w:r>
            <w:proofErr w:type="spellEnd"/>
            <w:r w:rsidRPr="003B0973">
              <w:rPr>
                <w:rFonts w:asciiTheme="minorHAnsi" w:hAnsiTheme="minorHAnsi" w:cstheme="minorHAnsi"/>
                <w:color w:val="000000" w:themeColor="text1"/>
                <w:sz w:val="16"/>
                <w:szCs w:val="16"/>
                <w:lang w:val="de-DE"/>
              </w:rPr>
              <w:t xml:space="preserve"> 80 mm </w:t>
            </w:r>
            <w:proofErr w:type="spellStart"/>
            <w:r w:rsidRPr="003B0973">
              <w:rPr>
                <w:rFonts w:asciiTheme="minorHAnsi" w:hAnsiTheme="minorHAnsi" w:cstheme="minorHAnsi"/>
                <w:color w:val="000000" w:themeColor="text1"/>
                <w:sz w:val="16"/>
                <w:szCs w:val="16"/>
                <w:lang w:val="de-DE"/>
              </w:rPr>
              <w:t>iki</w:t>
            </w:r>
            <w:proofErr w:type="spellEnd"/>
            <w:r w:rsidRPr="003B0973">
              <w:rPr>
                <w:rFonts w:asciiTheme="minorHAnsi" w:hAnsiTheme="minorHAnsi" w:cstheme="minorHAnsi"/>
                <w:color w:val="000000" w:themeColor="text1"/>
                <w:sz w:val="16"/>
                <w:szCs w:val="16"/>
                <w:lang w:val="de-DE"/>
              </w:rPr>
              <w:t xml:space="preserve"> 150 mm, </w:t>
            </w:r>
            <w:proofErr w:type="spellStart"/>
            <w:r w:rsidRPr="003B0973">
              <w:rPr>
                <w:rFonts w:asciiTheme="minorHAnsi" w:hAnsiTheme="minorHAnsi" w:cstheme="minorHAnsi"/>
                <w:color w:val="000000" w:themeColor="text1"/>
                <w:sz w:val="16"/>
                <w:szCs w:val="16"/>
                <w:lang w:val="de-DE"/>
              </w:rPr>
              <w:t>diametras</w:t>
            </w:r>
            <w:proofErr w:type="spellEnd"/>
            <w:r w:rsidRPr="003B0973">
              <w:rPr>
                <w:rFonts w:asciiTheme="minorHAnsi" w:hAnsiTheme="minorHAnsi" w:cstheme="minorHAnsi"/>
                <w:color w:val="000000" w:themeColor="text1"/>
                <w:sz w:val="16"/>
                <w:szCs w:val="16"/>
                <w:lang w:val="de-DE"/>
              </w:rPr>
              <w:t xml:space="preserve"> </w:t>
            </w:r>
            <w:proofErr w:type="spellStart"/>
            <w:r w:rsidRPr="003B0973">
              <w:rPr>
                <w:rFonts w:asciiTheme="minorHAnsi" w:hAnsiTheme="minorHAnsi" w:cstheme="minorHAnsi"/>
                <w:color w:val="000000" w:themeColor="text1"/>
                <w:sz w:val="16"/>
                <w:szCs w:val="16"/>
                <w:lang w:val="de-DE"/>
              </w:rPr>
              <w:t>nuo</w:t>
            </w:r>
            <w:proofErr w:type="spellEnd"/>
            <w:r w:rsidRPr="003B0973">
              <w:rPr>
                <w:rFonts w:asciiTheme="minorHAnsi" w:hAnsiTheme="minorHAnsi" w:cstheme="minorHAnsi"/>
                <w:color w:val="000000" w:themeColor="text1"/>
                <w:sz w:val="16"/>
                <w:szCs w:val="16"/>
                <w:lang w:val="de-DE"/>
              </w:rPr>
              <w:t xml:space="preserve"> 2,0 mm </w:t>
            </w:r>
            <w:proofErr w:type="spellStart"/>
            <w:r w:rsidRPr="003B0973">
              <w:rPr>
                <w:rFonts w:asciiTheme="minorHAnsi" w:hAnsiTheme="minorHAnsi" w:cstheme="minorHAnsi"/>
                <w:color w:val="000000" w:themeColor="text1"/>
                <w:sz w:val="16"/>
                <w:szCs w:val="16"/>
                <w:lang w:val="de-DE"/>
              </w:rPr>
              <w:t>iki</w:t>
            </w:r>
            <w:proofErr w:type="spellEnd"/>
            <w:r w:rsidRPr="003B0973">
              <w:rPr>
                <w:rFonts w:asciiTheme="minorHAnsi" w:hAnsiTheme="minorHAnsi" w:cstheme="minorHAnsi"/>
                <w:color w:val="000000" w:themeColor="text1"/>
                <w:sz w:val="16"/>
                <w:szCs w:val="16"/>
                <w:lang w:val="de-DE"/>
              </w:rPr>
              <w:t xml:space="preserve"> 8,0 mm. </w:t>
            </w:r>
          </w:p>
          <w:p w14:paraId="03C9D5E6" w14:textId="77777777" w:rsidR="005E5ACB" w:rsidRPr="003B0973" w:rsidRDefault="005E5ACB" w:rsidP="005E5ACB">
            <w:pPr>
              <w:rPr>
                <w:rFonts w:asciiTheme="minorHAnsi" w:hAnsiTheme="minorHAnsi" w:cstheme="minorHAnsi"/>
                <w:color w:val="000000" w:themeColor="text1"/>
                <w:sz w:val="16"/>
                <w:szCs w:val="16"/>
                <w:lang w:val="pt-PT"/>
              </w:rPr>
            </w:pPr>
            <w:r w:rsidRPr="003B0973">
              <w:rPr>
                <w:rFonts w:asciiTheme="minorHAnsi" w:hAnsiTheme="minorHAnsi" w:cstheme="minorHAnsi"/>
                <w:color w:val="000000" w:themeColor="text1"/>
                <w:sz w:val="16"/>
                <w:szCs w:val="16"/>
                <w:lang w:val="de-DE"/>
              </w:rPr>
              <w:t xml:space="preserve"> </w:t>
            </w:r>
            <w:r w:rsidRPr="003B0973">
              <w:rPr>
                <w:rFonts w:asciiTheme="minorHAnsi" w:hAnsiTheme="minorHAnsi" w:cstheme="minorHAnsi"/>
                <w:color w:val="000000" w:themeColor="text1"/>
                <w:sz w:val="16"/>
                <w:szCs w:val="16"/>
                <w:lang w:val="pt-PT"/>
              </w:rPr>
              <w:t xml:space="preserve">Pritaikytas 0,018 colio diametro vielai. </w:t>
            </w:r>
          </w:p>
          <w:p w14:paraId="711F9146" w14:textId="77777777" w:rsidR="005E5ACB" w:rsidRPr="003B0973" w:rsidRDefault="005E5ACB" w:rsidP="005E5ACB">
            <w:pPr>
              <w:rPr>
                <w:rFonts w:asciiTheme="minorHAnsi" w:hAnsiTheme="minorHAnsi" w:cstheme="minorHAnsi"/>
                <w:color w:val="000000" w:themeColor="text1"/>
                <w:sz w:val="16"/>
                <w:szCs w:val="16"/>
                <w:lang w:val="pt-PT"/>
              </w:rPr>
            </w:pPr>
            <w:r w:rsidRPr="003B0973">
              <w:rPr>
                <w:rFonts w:asciiTheme="minorHAnsi" w:hAnsiTheme="minorHAnsi" w:cstheme="minorHAnsi"/>
                <w:color w:val="000000" w:themeColor="text1"/>
                <w:sz w:val="16"/>
                <w:szCs w:val="16"/>
                <w:lang w:val="pt-PT"/>
              </w:rPr>
              <w:t xml:space="preserve"> Du rentgeno kontrastiniai platinum-iridium markeriai</w:t>
            </w:r>
          </w:p>
          <w:p w14:paraId="63151786" w14:textId="77777777" w:rsidR="005E5ACB" w:rsidRPr="003B0973" w:rsidRDefault="005E5ACB" w:rsidP="005E5ACB">
            <w:pPr>
              <w:rPr>
                <w:rFonts w:asciiTheme="minorHAnsi" w:hAnsiTheme="minorHAnsi" w:cstheme="minorHAnsi"/>
                <w:color w:val="000000" w:themeColor="text1"/>
                <w:sz w:val="16"/>
                <w:szCs w:val="16"/>
                <w:lang w:val="pt-PT"/>
              </w:rPr>
            </w:pPr>
            <w:r w:rsidRPr="003B0973">
              <w:rPr>
                <w:rFonts w:asciiTheme="minorHAnsi" w:hAnsiTheme="minorHAnsi" w:cstheme="minorHAnsi"/>
                <w:color w:val="000000" w:themeColor="text1"/>
                <w:sz w:val="16"/>
                <w:szCs w:val="16"/>
                <w:lang w:val="pt-PT"/>
              </w:rPr>
              <w:t xml:space="preserve"> Baliono kateterio ilgis: 80 cm;90cm;135 cm;150 cm</w:t>
            </w:r>
          </w:p>
        </w:tc>
        <w:tc>
          <w:tcPr>
            <w:tcW w:w="666" w:type="dxa"/>
            <w:tcBorders>
              <w:top w:val="single" w:sz="4" w:space="0" w:color="000000"/>
              <w:bottom w:val="single" w:sz="4" w:space="0" w:color="000000"/>
            </w:tcBorders>
          </w:tcPr>
          <w:p w14:paraId="62A725F3" w14:textId="3CE7D3F2" w:rsidR="005E5ACB" w:rsidRPr="003B0973" w:rsidRDefault="005E5ACB" w:rsidP="005E5ACB">
            <w:pPr>
              <w:jc w:val="center"/>
              <w:rPr>
                <w:rFonts w:ascii="Times New Roman" w:hAnsi="Times New Roman"/>
                <w:color w:val="000000" w:themeColor="text1"/>
                <w:sz w:val="20"/>
                <w:szCs w:val="20"/>
              </w:rPr>
            </w:pPr>
            <w:r w:rsidRPr="003B0973">
              <w:rPr>
                <w:rFonts w:ascii="Times New Roman" w:hAnsi="Times New Roman"/>
                <w:color w:val="000000"/>
                <w:sz w:val="20"/>
                <w:szCs w:val="20"/>
              </w:rPr>
              <w:t>120</w:t>
            </w:r>
          </w:p>
        </w:tc>
        <w:tc>
          <w:tcPr>
            <w:tcW w:w="902" w:type="dxa"/>
            <w:tcBorders>
              <w:top w:val="single" w:sz="4" w:space="0" w:color="000000"/>
              <w:bottom w:val="single" w:sz="4" w:space="0" w:color="000000"/>
            </w:tcBorders>
          </w:tcPr>
          <w:p w14:paraId="27A63BC9" w14:textId="49522770" w:rsidR="005E5ACB" w:rsidRPr="003B0973" w:rsidRDefault="001475C7" w:rsidP="005E5ACB">
            <w:pPr>
              <w:jc w:val="center"/>
              <w:rPr>
                <w:rFonts w:asciiTheme="minorHAnsi" w:hAnsiTheme="minorHAnsi" w:cstheme="minorHAnsi"/>
                <w:color w:val="000000" w:themeColor="text1"/>
                <w:sz w:val="16"/>
                <w:szCs w:val="16"/>
              </w:rPr>
            </w:pPr>
            <w:proofErr w:type="gramStart"/>
            <w:r w:rsidRPr="003B0973">
              <w:rPr>
                <w:rFonts w:asciiTheme="minorHAnsi" w:hAnsiTheme="minorHAnsi" w:cstheme="minorHAnsi"/>
                <w:color w:val="000000" w:themeColor="text1"/>
                <w:sz w:val="16"/>
                <w:szCs w:val="16"/>
              </w:rPr>
              <w:t>B.Braun</w:t>
            </w:r>
            <w:proofErr w:type="gram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Melsungen</w:t>
            </w:r>
            <w:proofErr w:type="spellEnd"/>
            <w:r w:rsidRPr="003B0973">
              <w:rPr>
                <w:rFonts w:asciiTheme="minorHAnsi" w:hAnsiTheme="minorHAnsi" w:cstheme="minorHAnsi"/>
                <w:color w:val="000000" w:themeColor="text1"/>
                <w:sz w:val="16"/>
                <w:szCs w:val="16"/>
              </w:rPr>
              <w:t xml:space="preserve"> AG</w:t>
            </w:r>
          </w:p>
        </w:tc>
        <w:tc>
          <w:tcPr>
            <w:tcW w:w="2635" w:type="dxa"/>
            <w:tcBorders>
              <w:top w:val="single" w:sz="4" w:space="0" w:color="000000"/>
              <w:bottom w:val="single" w:sz="4" w:space="0" w:color="000000"/>
            </w:tcBorders>
          </w:tcPr>
          <w:p w14:paraId="0E64A90C" w14:textId="77777777" w:rsidR="00FB4E03" w:rsidRPr="003B0973" w:rsidRDefault="00FB4E03" w:rsidP="00FB4E03">
            <w:pPr>
              <w:rPr>
                <w:rFonts w:asciiTheme="minorHAnsi" w:hAnsiTheme="minorHAnsi" w:cstheme="minorHAnsi"/>
                <w:color w:val="000000" w:themeColor="text1"/>
                <w:sz w:val="16"/>
                <w:szCs w:val="16"/>
              </w:rPr>
            </w:pPr>
            <w:proofErr w:type="spellStart"/>
            <w:r w:rsidRPr="003B0973">
              <w:rPr>
                <w:rFonts w:asciiTheme="minorHAnsi" w:hAnsiTheme="minorHAnsi" w:cstheme="minorHAnsi"/>
                <w:color w:val="000000" w:themeColor="text1"/>
                <w:sz w:val="16"/>
                <w:szCs w:val="16"/>
              </w:rPr>
              <w:t>Vienkart</w:t>
            </w:r>
            <w:proofErr w:type="spellEnd"/>
            <w:proofErr w:type="gramStart"/>
            <w:r w:rsidRPr="003B0973">
              <w:rPr>
                <w:rFonts w:asciiTheme="minorHAnsi" w:hAnsiTheme="minorHAnsi" w:cstheme="minorHAnsi"/>
                <w:color w:val="000000" w:themeColor="text1"/>
                <w:sz w:val="16"/>
                <w:szCs w:val="16"/>
              </w:rPr>
              <w:t>.,</w:t>
            </w:r>
            <w:proofErr w:type="spellStart"/>
            <w:r w:rsidRPr="003B0973">
              <w:rPr>
                <w:rFonts w:asciiTheme="minorHAnsi" w:hAnsiTheme="minorHAnsi" w:cstheme="minorHAnsi"/>
                <w:color w:val="000000" w:themeColor="text1"/>
                <w:sz w:val="16"/>
                <w:szCs w:val="16"/>
              </w:rPr>
              <w:t>steril</w:t>
            </w:r>
            <w:proofErr w:type="spellEnd"/>
            <w:proofErr w:type="gramEnd"/>
            <w:r w:rsidRPr="003B0973">
              <w:rPr>
                <w:rFonts w:asciiTheme="minorHAnsi" w:hAnsiTheme="minorHAnsi" w:cstheme="minorHAnsi"/>
                <w:color w:val="000000" w:themeColor="text1"/>
                <w:sz w:val="16"/>
                <w:szCs w:val="16"/>
              </w:rPr>
              <w:t>.</w:t>
            </w:r>
          </w:p>
          <w:p w14:paraId="46B5EBBA" w14:textId="77777777" w:rsidR="00FB4E03" w:rsidRPr="003B0973" w:rsidRDefault="00FB4E03" w:rsidP="00FB4E03">
            <w:pPr>
              <w:rPr>
                <w:rFonts w:asciiTheme="minorHAnsi" w:hAnsiTheme="minorHAnsi" w:cstheme="minorHAnsi"/>
                <w:color w:val="000000" w:themeColor="text1"/>
                <w:sz w:val="16"/>
                <w:szCs w:val="16"/>
              </w:rPr>
            </w:pPr>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Padengtas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specialiu</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paklitakselio</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su</w:t>
            </w:r>
            <w:proofErr w:type="spellEnd"/>
            <w:r w:rsidRPr="003B0973">
              <w:rPr>
                <w:rFonts w:asciiTheme="minorHAnsi" w:hAnsiTheme="minorHAnsi" w:cstheme="minorHAnsi"/>
                <w:color w:val="000000" w:themeColor="text1"/>
                <w:sz w:val="16"/>
                <w:szCs w:val="16"/>
              </w:rPr>
              <w:t xml:space="preserve"> acetyl tributyl </w:t>
            </w:r>
            <w:proofErr w:type="spellStart"/>
            <w:r w:rsidRPr="003B0973">
              <w:rPr>
                <w:rFonts w:asciiTheme="minorHAnsi" w:hAnsiTheme="minorHAnsi" w:cstheme="minorHAnsi"/>
                <w:color w:val="000000" w:themeColor="text1"/>
                <w:sz w:val="16"/>
                <w:szCs w:val="16"/>
              </w:rPr>
              <w:t>citratu</w:t>
            </w:r>
            <w:proofErr w:type="spellEnd"/>
            <w:r w:rsidRPr="003B0973">
              <w:rPr>
                <w:rFonts w:asciiTheme="minorHAnsi" w:hAnsiTheme="minorHAnsi" w:cstheme="minorHAnsi"/>
                <w:color w:val="000000" w:themeColor="text1"/>
                <w:sz w:val="16"/>
                <w:szCs w:val="16"/>
              </w:rPr>
              <w:t xml:space="preserve"> (ATBC) </w:t>
            </w:r>
            <w:proofErr w:type="spellStart"/>
            <w:proofErr w:type="gramStart"/>
            <w:r w:rsidRPr="003B0973">
              <w:rPr>
                <w:rFonts w:asciiTheme="minorHAnsi" w:hAnsiTheme="minorHAnsi" w:cstheme="minorHAnsi"/>
                <w:color w:val="000000" w:themeColor="text1"/>
                <w:sz w:val="16"/>
                <w:szCs w:val="16"/>
              </w:rPr>
              <w:t>ar</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lygiaverčiu</w:t>
            </w:r>
            <w:proofErr w:type="spellEnd"/>
            <w:proofErr w:type="gram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mišiniu</w:t>
            </w:r>
            <w:proofErr w:type="spellEnd"/>
            <w:r w:rsidRPr="003B0973">
              <w:rPr>
                <w:rFonts w:asciiTheme="minorHAnsi" w:hAnsiTheme="minorHAnsi" w:cstheme="minorHAnsi"/>
                <w:color w:val="000000" w:themeColor="text1"/>
                <w:sz w:val="16"/>
                <w:szCs w:val="16"/>
              </w:rPr>
              <w:t xml:space="preserve">, be </w:t>
            </w:r>
            <w:proofErr w:type="spellStart"/>
            <w:r w:rsidRPr="003B0973">
              <w:rPr>
                <w:rFonts w:asciiTheme="minorHAnsi" w:hAnsiTheme="minorHAnsi" w:cstheme="minorHAnsi"/>
                <w:color w:val="000000" w:themeColor="text1"/>
                <w:sz w:val="16"/>
                <w:szCs w:val="16"/>
              </w:rPr>
              <w:t>polimerų</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Baliono</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paviršiaus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padengimo</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mišinio</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dozė</w:t>
            </w:r>
            <w:proofErr w:type="spellEnd"/>
            <w:r w:rsidRPr="003B0973">
              <w:rPr>
                <w:rFonts w:asciiTheme="minorHAnsi" w:hAnsiTheme="minorHAnsi" w:cstheme="minorHAnsi"/>
                <w:color w:val="000000" w:themeColor="text1"/>
                <w:sz w:val="16"/>
                <w:szCs w:val="16"/>
              </w:rPr>
              <w:t xml:space="preserve"> ≥ 2.0 µg / mm².</w:t>
            </w:r>
          </w:p>
          <w:p w14:paraId="4C212B84" w14:textId="77777777" w:rsidR="00FB4E03" w:rsidRPr="003B0973" w:rsidRDefault="00FB4E03" w:rsidP="00FB4E03">
            <w:pPr>
              <w:rPr>
                <w:rFonts w:asciiTheme="minorHAnsi" w:hAnsiTheme="minorHAnsi" w:cstheme="minorHAnsi"/>
                <w:color w:val="000000" w:themeColor="text1"/>
                <w:sz w:val="16"/>
                <w:szCs w:val="16"/>
              </w:rPr>
            </w:pPr>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Balionėlio</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ilgis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nuo</w:t>
            </w:r>
            <w:proofErr w:type="spellEnd"/>
            <w:r w:rsidRPr="003B0973">
              <w:rPr>
                <w:rFonts w:asciiTheme="minorHAnsi" w:hAnsiTheme="minorHAnsi" w:cstheme="minorHAnsi"/>
                <w:color w:val="000000" w:themeColor="text1"/>
                <w:sz w:val="16"/>
                <w:szCs w:val="16"/>
              </w:rPr>
              <w:t xml:space="preserve"> 80 mm </w:t>
            </w:r>
            <w:proofErr w:type="spellStart"/>
            <w:r w:rsidRPr="003B0973">
              <w:rPr>
                <w:rFonts w:asciiTheme="minorHAnsi" w:hAnsiTheme="minorHAnsi" w:cstheme="minorHAnsi"/>
                <w:color w:val="000000" w:themeColor="text1"/>
                <w:sz w:val="16"/>
                <w:szCs w:val="16"/>
              </w:rPr>
              <w:t>iki</w:t>
            </w:r>
            <w:proofErr w:type="spellEnd"/>
            <w:r w:rsidRPr="003B0973">
              <w:rPr>
                <w:rFonts w:asciiTheme="minorHAnsi" w:hAnsiTheme="minorHAnsi" w:cstheme="minorHAnsi"/>
                <w:color w:val="000000" w:themeColor="text1"/>
                <w:sz w:val="16"/>
                <w:szCs w:val="16"/>
              </w:rPr>
              <w:t xml:space="preserve"> 150 mm, </w:t>
            </w:r>
            <w:proofErr w:type="spellStart"/>
            <w:r w:rsidRPr="003B0973">
              <w:rPr>
                <w:rFonts w:asciiTheme="minorHAnsi" w:hAnsiTheme="minorHAnsi" w:cstheme="minorHAnsi"/>
                <w:color w:val="000000" w:themeColor="text1"/>
                <w:sz w:val="16"/>
                <w:szCs w:val="16"/>
              </w:rPr>
              <w:t>diametras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nuo</w:t>
            </w:r>
            <w:proofErr w:type="spellEnd"/>
            <w:r w:rsidRPr="003B0973">
              <w:rPr>
                <w:rFonts w:asciiTheme="minorHAnsi" w:hAnsiTheme="minorHAnsi" w:cstheme="minorHAnsi"/>
                <w:color w:val="000000" w:themeColor="text1"/>
                <w:sz w:val="16"/>
                <w:szCs w:val="16"/>
              </w:rPr>
              <w:t xml:space="preserve"> 2,0 mm </w:t>
            </w:r>
            <w:proofErr w:type="spellStart"/>
            <w:r w:rsidRPr="003B0973">
              <w:rPr>
                <w:rFonts w:asciiTheme="minorHAnsi" w:hAnsiTheme="minorHAnsi" w:cstheme="minorHAnsi"/>
                <w:color w:val="000000" w:themeColor="text1"/>
                <w:sz w:val="16"/>
                <w:szCs w:val="16"/>
              </w:rPr>
              <w:t>iki</w:t>
            </w:r>
            <w:proofErr w:type="spellEnd"/>
            <w:r w:rsidRPr="003B0973">
              <w:rPr>
                <w:rFonts w:asciiTheme="minorHAnsi" w:hAnsiTheme="minorHAnsi" w:cstheme="minorHAnsi"/>
                <w:color w:val="000000" w:themeColor="text1"/>
                <w:sz w:val="16"/>
                <w:szCs w:val="16"/>
              </w:rPr>
              <w:t xml:space="preserve"> 8,0 mm. </w:t>
            </w:r>
          </w:p>
          <w:p w14:paraId="2F8F44D7" w14:textId="77777777" w:rsidR="00FB4E03" w:rsidRPr="003B0973" w:rsidRDefault="00FB4E03" w:rsidP="00FB4E03">
            <w:pPr>
              <w:rPr>
                <w:rFonts w:asciiTheme="minorHAnsi" w:hAnsiTheme="minorHAnsi" w:cstheme="minorHAnsi"/>
                <w:color w:val="000000" w:themeColor="text1"/>
                <w:sz w:val="16"/>
                <w:szCs w:val="16"/>
                <w:lang w:val="pt-PT"/>
              </w:rPr>
            </w:pPr>
            <w:r w:rsidRPr="003B0973">
              <w:rPr>
                <w:rFonts w:asciiTheme="minorHAnsi" w:hAnsiTheme="minorHAnsi" w:cstheme="minorHAnsi"/>
                <w:color w:val="000000" w:themeColor="text1"/>
                <w:sz w:val="16"/>
                <w:szCs w:val="16"/>
              </w:rPr>
              <w:t xml:space="preserve"> </w:t>
            </w:r>
            <w:r w:rsidRPr="003B0973">
              <w:rPr>
                <w:rFonts w:asciiTheme="minorHAnsi" w:hAnsiTheme="minorHAnsi" w:cstheme="minorHAnsi"/>
                <w:color w:val="000000" w:themeColor="text1"/>
                <w:sz w:val="16"/>
                <w:szCs w:val="16"/>
                <w:lang w:val="pt-PT"/>
              </w:rPr>
              <w:t xml:space="preserve">Pritaikytas 0,018 colio diametro vielai. </w:t>
            </w:r>
          </w:p>
          <w:p w14:paraId="2650B670" w14:textId="77777777" w:rsidR="00FB4E03" w:rsidRPr="003B0973" w:rsidRDefault="00FB4E03" w:rsidP="00FB4E03">
            <w:pPr>
              <w:rPr>
                <w:rFonts w:asciiTheme="minorHAnsi" w:hAnsiTheme="minorHAnsi" w:cstheme="minorHAnsi"/>
                <w:color w:val="000000" w:themeColor="text1"/>
                <w:sz w:val="16"/>
                <w:szCs w:val="16"/>
                <w:lang w:val="pt-PT"/>
              </w:rPr>
            </w:pPr>
            <w:r w:rsidRPr="003B0973">
              <w:rPr>
                <w:rFonts w:asciiTheme="minorHAnsi" w:hAnsiTheme="minorHAnsi" w:cstheme="minorHAnsi"/>
                <w:color w:val="000000" w:themeColor="text1"/>
                <w:sz w:val="16"/>
                <w:szCs w:val="16"/>
                <w:lang w:val="pt-PT"/>
              </w:rPr>
              <w:t xml:space="preserve"> Du rentgeno kontrastiniai platinum-iridium markeriai</w:t>
            </w:r>
          </w:p>
          <w:p w14:paraId="794DD96B" w14:textId="0173A15C" w:rsidR="005E5ACB" w:rsidRPr="003B0973" w:rsidRDefault="00FB4E03" w:rsidP="00FB4E03">
            <w:pPr>
              <w:rPr>
                <w:rFonts w:asciiTheme="minorHAnsi" w:hAnsiTheme="minorHAnsi" w:cstheme="minorHAnsi"/>
                <w:color w:val="000000" w:themeColor="text1"/>
                <w:sz w:val="16"/>
                <w:szCs w:val="16"/>
                <w:lang w:val="pt-PT"/>
              </w:rPr>
            </w:pPr>
            <w:r w:rsidRPr="003B0973">
              <w:rPr>
                <w:rFonts w:asciiTheme="minorHAnsi" w:hAnsiTheme="minorHAnsi" w:cstheme="minorHAnsi"/>
                <w:color w:val="000000" w:themeColor="text1"/>
                <w:sz w:val="16"/>
                <w:szCs w:val="16"/>
                <w:lang w:val="pt-PT"/>
              </w:rPr>
              <w:t xml:space="preserve"> Baliono kateterio ilgis: 80 cm;90cm;135 cm;150 cm</w:t>
            </w:r>
          </w:p>
        </w:tc>
        <w:tc>
          <w:tcPr>
            <w:tcW w:w="900" w:type="dxa"/>
            <w:tcBorders>
              <w:top w:val="single" w:sz="4" w:space="0" w:color="000000"/>
              <w:bottom w:val="single" w:sz="4" w:space="0" w:color="000000"/>
            </w:tcBorders>
          </w:tcPr>
          <w:p w14:paraId="19482440" w14:textId="7BFBCEC1" w:rsidR="005E5ACB" w:rsidRPr="003B0973" w:rsidRDefault="008B2DE6" w:rsidP="005E5ACB">
            <w:pPr>
              <w:jc w:val="center"/>
              <w:rPr>
                <w:rFonts w:asciiTheme="minorHAnsi" w:hAnsiTheme="minorHAnsi" w:cstheme="minorHAnsi"/>
                <w:color w:val="000000" w:themeColor="text1"/>
                <w:sz w:val="16"/>
                <w:szCs w:val="16"/>
              </w:rPr>
            </w:pPr>
            <w:r w:rsidRPr="003B0973">
              <w:rPr>
                <w:rFonts w:asciiTheme="minorHAnsi" w:hAnsiTheme="minorHAnsi" w:cstheme="minorHAnsi"/>
                <w:color w:val="000000" w:themeColor="text1"/>
                <w:sz w:val="16"/>
                <w:szCs w:val="16"/>
              </w:rPr>
              <w:t>365,00</w:t>
            </w:r>
          </w:p>
        </w:tc>
        <w:tc>
          <w:tcPr>
            <w:tcW w:w="810" w:type="dxa"/>
            <w:tcBorders>
              <w:top w:val="single" w:sz="4" w:space="0" w:color="000000"/>
              <w:bottom w:val="single" w:sz="4" w:space="0" w:color="000000"/>
            </w:tcBorders>
          </w:tcPr>
          <w:p w14:paraId="0D333E4A" w14:textId="38B46FC8" w:rsidR="005E5ACB" w:rsidRPr="003B0973" w:rsidRDefault="00FB4E03" w:rsidP="005E5ACB">
            <w:pPr>
              <w:jc w:val="center"/>
              <w:rPr>
                <w:rFonts w:asciiTheme="minorHAnsi" w:hAnsiTheme="minorHAnsi" w:cstheme="minorHAnsi"/>
                <w:color w:val="000000" w:themeColor="text1"/>
                <w:sz w:val="16"/>
                <w:szCs w:val="16"/>
              </w:rPr>
            </w:pPr>
            <w:r w:rsidRPr="003B0973">
              <w:rPr>
                <w:rFonts w:asciiTheme="minorHAnsi" w:hAnsiTheme="minorHAnsi" w:cstheme="minorHAnsi"/>
                <w:color w:val="000000" w:themeColor="text1"/>
                <w:sz w:val="16"/>
                <w:szCs w:val="16"/>
              </w:rPr>
              <w:t>383,25</w:t>
            </w:r>
          </w:p>
        </w:tc>
        <w:tc>
          <w:tcPr>
            <w:tcW w:w="900" w:type="dxa"/>
            <w:tcBorders>
              <w:top w:val="single" w:sz="4" w:space="0" w:color="000000"/>
              <w:bottom w:val="single" w:sz="4" w:space="0" w:color="000000"/>
            </w:tcBorders>
          </w:tcPr>
          <w:p w14:paraId="16B7806E" w14:textId="6B4B0C3C" w:rsidR="005E5ACB" w:rsidRPr="003B0973" w:rsidRDefault="005E5ACB" w:rsidP="005E5ACB">
            <w:pPr>
              <w:jc w:val="center"/>
              <w:rPr>
                <w:rFonts w:ascii="Times New Roman" w:hAnsi="Times New Roman"/>
                <w:color w:val="000000" w:themeColor="text1"/>
                <w:sz w:val="20"/>
                <w:szCs w:val="20"/>
              </w:rPr>
            </w:pPr>
            <w:r w:rsidRPr="003B0973">
              <w:rPr>
                <w:rFonts w:ascii="Times New Roman" w:hAnsi="Times New Roman"/>
                <w:color w:val="000000"/>
                <w:sz w:val="20"/>
                <w:szCs w:val="20"/>
              </w:rPr>
              <w:t>625,00</w:t>
            </w:r>
          </w:p>
        </w:tc>
        <w:tc>
          <w:tcPr>
            <w:tcW w:w="1112" w:type="dxa"/>
            <w:tcBorders>
              <w:top w:val="single" w:sz="4" w:space="0" w:color="000000"/>
              <w:bottom w:val="single" w:sz="4" w:space="0" w:color="000000"/>
            </w:tcBorders>
          </w:tcPr>
          <w:p w14:paraId="2182BFD7" w14:textId="19D085E6" w:rsidR="005E5ACB" w:rsidRPr="003B0973" w:rsidRDefault="005E5ACB" w:rsidP="005E5ACB">
            <w:pPr>
              <w:jc w:val="center"/>
              <w:rPr>
                <w:rFonts w:ascii="Times New Roman" w:hAnsi="Times New Roman"/>
                <w:color w:val="000000" w:themeColor="text1"/>
                <w:sz w:val="18"/>
                <w:szCs w:val="18"/>
              </w:rPr>
            </w:pPr>
            <w:r w:rsidRPr="003B0973">
              <w:rPr>
                <w:rFonts w:ascii="Times New Roman" w:hAnsi="Times New Roman"/>
                <w:color w:val="000000"/>
                <w:sz w:val="18"/>
                <w:szCs w:val="18"/>
              </w:rPr>
              <w:t>75000,00</w:t>
            </w:r>
          </w:p>
        </w:tc>
      </w:tr>
      <w:tr w:rsidR="005E5ACB" w:rsidRPr="003B0973" w14:paraId="3460AC17" w14:textId="77777777" w:rsidTr="005E5ACB">
        <w:trPr>
          <w:trHeight w:val="90"/>
        </w:trPr>
        <w:tc>
          <w:tcPr>
            <w:tcW w:w="540" w:type="dxa"/>
            <w:tcBorders>
              <w:top w:val="single" w:sz="4" w:space="0" w:color="000000"/>
              <w:bottom w:val="single" w:sz="4" w:space="0" w:color="000000"/>
            </w:tcBorders>
          </w:tcPr>
          <w:p w14:paraId="01376B4F" w14:textId="7251867C" w:rsidR="005E5ACB" w:rsidRPr="003B0973" w:rsidRDefault="005E5ACB" w:rsidP="005E5ACB">
            <w:pPr>
              <w:jc w:val="center"/>
              <w:rPr>
                <w:rFonts w:ascii="Times New Roman" w:hAnsi="Times New Roman"/>
                <w:b/>
                <w:bCs/>
                <w:color w:val="000000" w:themeColor="text1"/>
                <w:sz w:val="20"/>
                <w:szCs w:val="20"/>
              </w:rPr>
            </w:pPr>
            <w:r w:rsidRPr="003B0973">
              <w:rPr>
                <w:rFonts w:ascii="Times New Roman" w:hAnsi="Times New Roman"/>
                <w:b/>
                <w:bCs/>
                <w:color w:val="000000"/>
                <w:sz w:val="20"/>
                <w:szCs w:val="20"/>
              </w:rPr>
              <w:t>126</w:t>
            </w:r>
          </w:p>
        </w:tc>
        <w:tc>
          <w:tcPr>
            <w:tcW w:w="965" w:type="dxa"/>
            <w:tcBorders>
              <w:top w:val="single" w:sz="4" w:space="0" w:color="000000"/>
              <w:bottom w:val="single" w:sz="4" w:space="0" w:color="000000"/>
              <w:right w:val="single" w:sz="4" w:space="0" w:color="000000"/>
            </w:tcBorders>
          </w:tcPr>
          <w:p w14:paraId="461C5DDC" w14:textId="77777777" w:rsidR="005E5ACB" w:rsidRPr="003B0973" w:rsidRDefault="005E5ACB" w:rsidP="005E5ACB">
            <w:pPr>
              <w:rPr>
                <w:rFonts w:asciiTheme="minorHAnsi" w:hAnsiTheme="minorHAnsi" w:cstheme="minorHAnsi"/>
                <w:color w:val="000000" w:themeColor="text1"/>
                <w:sz w:val="16"/>
                <w:szCs w:val="16"/>
              </w:rPr>
            </w:pPr>
            <w:proofErr w:type="spellStart"/>
            <w:r w:rsidRPr="003B0973">
              <w:rPr>
                <w:rFonts w:asciiTheme="minorHAnsi" w:hAnsiTheme="minorHAnsi" w:cstheme="minorHAnsi"/>
                <w:color w:val="000000" w:themeColor="text1"/>
                <w:sz w:val="16"/>
                <w:szCs w:val="16"/>
              </w:rPr>
              <w:t>Vaistus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išskiriantis</w:t>
            </w:r>
            <w:proofErr w:type="spellEnd"/>
            <w:r w:rsidRPr="003B0973">
              <w:rPr>
                <w:rFonts w:asciiTheme="minorHAnsi" w:hAnsiTheme="minorHAnsi" w:cstheme="minorHAnsi"/>
                <w:color w:val="000000" w:themeColor="text1"/>
                <w:sz w:val="16"/>
                <w:szCs w:val="16"/>
              </w:rPr>
              <w:t xml:space="preserve"> PTVAA balioninis </w:t>
            </w:r>
            <w:proofErr w:type="spellStart"/>
            <w:r w:rsidRPr="003B0973">
              <w:rPr>
                <w:rFonts w:asciiTheme="minorHAnsi" w:hAnsiTheme="minorHAnsi" w:cstheme="minorHAnsi"/>
                <w:color w:val="000000" w:themeColor="text1"/>
                <w:sz w:val="16"/>
                <w:szCs w:val="16"/>
              </w:rPr>
              <w:t>kateteris</w:t>
            </w:r>
            <w:proofErr w:type="spellEnd"/>
          </w:p>
          <w:p w14:paraId="4949A88C" w14:textId="77777777" w:rsidR="005E5ACB" w:rsidRPr="003B0973" w:rsidRDefault="005E5ACB" w:rsidP="005E5ACB">
            <w:pPr>
              <w:rPr>
                <w:rFonts w:asciiTheme="minorHAnsi" w:hAnsiTheme="minorHAnsi" w:cstheme="minorHAnsi"/>
                <w:color w:val="000000" w:themeColor="text1"/>
                <w:sz w:val="16"/>
                <w:szCs w:val="16"/>
              </w:rPr>
            </w:pPr>
          </w:p>
        </w:tc>
        <w:tc>
          <w:tcPr>
            <w:tcW w:w="4822" w:type="dxa"/>
            <w:tcBorders>
              <w:top w:val="single" w:sz="4" w:space="0" w:color="000000"/>
              <w:left w:val="single" w:sz="4" w:space="0" w:color="000000"/>
              <w:bottom w:val="single" w:sz="4" w:space="0" w:color="000000"/>
            </w:tcBorders>
          </w:tcPr>
          <w:p w14:paraId="29D3F02E" w14:textId="77777777" w:rsidR="005E5ACB" w:rsidRPr="003B0973" w:rsidRDefault="005E5ACB" w:rsidP="005E5ACB">
            <w:pPr>
              <w:rPr>
                <w:rFonts w:asciiTheme="minorHAnsi" w:hAnsiTheme="minorHAnsi" w:cstheme="minorHAnsi"/>
                <w:color w:val="000000" w:themeColor="text1"/>
                <w:sz w:val="16"/>
                <w:szCs w:val="16"/>
              </w:rPr>
            </w:pPr>
            <w:proofErr w:type="spellStart"/>
            <w:r w:rsidRPr="003B0973">
              <w:rPr>
                <w:rFonts w:asciiTheme="minorHAnsi" w:hAnsiTheme="minorHAnsi" w:cstheme="minorHAnsi"/>
                <w:color w:val="000000" w:themeColor="text1"/>
                <w:sz w:val="16"/>
                <w:szCs w:val="16"/>
              </w:rPr>
              <w:t>Padengtas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paklitakselio</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mišiniu</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su</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iopromidu</w:t>
            </w:r>
            <w:proofErr w:type="spellEnd"/>
            <w:r w:rsidRPr="003B0973">
              <w:rPr>
                <w:rFonts w:asciiTheme="minorHAnsi" w:hAnsiTheme="minorHAnsi" w:cstheme="minorHAnsi"/>
                <w:color w:val="000000" w:themeColor="text1"/>
                <w:sz w:val="16"/>
                <w:szCs w:val="16"/>
              </w:rPr>
              <w:t xml:space="preserve">, be </w:t>
            </w:r>
            <w:proofErr w:type="spellStart"/>
            <w:proofErr w:type="gramStart"/>
            <w:r w:rsidRPr="003B0973">
              <w:rPr>
                <w:rFonts w:asciiTheme="minorHAnsi" w:hAnsiTheme="minorHAnsi" w:cstheme="minorHAnsi"/>
                <w:color w:val="000000" w:themeColor="text1"/>
                <w:sz w:val="16"/>
                <w:szCs w:val="16"/>
              </w:rPr>
              <w:t>polimerų</w:t>
            </w:r>
            <w:proofErr w:type="spellEnd"/>
            <w:r w:rsidRPr="003B0973">
              <w:rPr>
                <w:rFonts w:asciiTheme="minorHAnsi" w:hAnsiTheme="minorHAnsi" w:cstheme="minorHAnsi"/>
                <w:color w:val="000000" w:themeColor="text1"/>
                <w:sz w:val="16"/>
                <w:szCs w:val="16"/>
              </w:rPr>
              <w:t xml:space="preserve">;   </w:t>
            </w:r>
            <w:proofErr w:type="gram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diametras</w:t>
            </w:r>
            <w:proofErr w:type="spellEnd"/>
            <w:r w:rsidRPr="003B0973">
              <w:rPr>
                <w:rFonts w:asciiTheme="minorHAnsi" w:hAnsiTheme="minorHAnsi" w:cstheme="minorHAnsi"/>
                <w:color w:val="000000" w:themeColor="text1"/>
                <w:sz w:val="16"/>
                <w:szCs w:val="16"/>
              </w:rPr>
              <w:t xml:space="preserve">: prox. </w:t>
            </w:r>
            <w:proofErr w:type="spellStart"/>
            <w:r w:rsidRPr="003B0973">
              <w:rPr>
                <w:rFonts w:asciiTheme="minorHAnsi" w:hAnsiTheme="minorHAnsi" w:cstheme="minorHAnsi"/>
                <w:color w:val="000000" w:themeColor="text1"/>
                <w:sz w:val="16"/>
                <w:szCs w:val="16"/>
              </w:rPr>
              <w:t>dalis</w:t>
            </w:r>
            <w:proofErr w:type="spellEnd"/>
            <w:r w:rsidRPr="003B0973">
              <w:rPr>
                <w:rFonts w:asciiTheme="minorHAnsi" w:hAnsiTheme="minorHAnsi" w:cstheme="minorHAnsi"/>
                <w:color w:val="000000" w:themeColor="text1"/>
                <w:sz w:val="16"/>
                <w:szCs w:val="16"/>
              </w:rPr>
              <w:t xml:space="preserve"> ne </w:t>
            </w:r>
            <w:proofErr w:type="spellStart"/>
            <w:r w:rsidRPr="003B0973">
              <w:rPr>
                <w:rFonts w:asciiTheme="minorHAnsi" w:hAnsiTheme="minorHAnsi" w:cstheme="minorHAnsi"/>
                <w:color w:val="000000" w:themeColor="text1"/>
                <w:sz w:val="16"/>
                <w:szCs w:val="16"/>
              </w:rPr>
              <w:t>daugiau</w:t>
            </w:r>
            <w:proofErr w:type="spellEnd"/>
            <w:r w:rsidRPr="003B0973">
              <w:rPr>
                <w:rFonts w:asciiTheme="minorHAnsi" w:hAnsiTheme="minorHAnsi" w:cstheme="minorHAnsi"/>
                <w:color w:val="000000" w:themeColor="text1"/>
                <w:sz w:val="16"/>
                <w:szCs w:val="16"/>
              </w:rPr>
              <w:t xml:space="preserve"> 1,8 F, </w:t>
            </w:r>
            <w:proofErr w:type="spellStart"/>
            <w:r w:rsidRPr="003B0973">
              <w:rPr>
                <w:rFonts w:asciiTheme="minorHAnsi" w:hAnsiTheme="minorHAnsi" w:cstheme="minorHAnsi"/>
                <w:color w:val="000000" w:themeColor="text1"/>
                <w:sz w:val="16"/>
                <w:szCs w:val="16"/>
              </w:rPr>
              <w:t>distalinė</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dalis</w:t>
            </w:r>
            <w:proofErr w:type="spellEnd"/>
            <w:r w:rsidRPr="003B0973">
              <w:rPr>
                <w:rFonts w:asciiTheme="minorHAnsi" w:hAnsiTheme="minorHAnsi" w:cstheme="minorHAnsi"/>
                <w:color w:val="000000" w:themeColor="text1"/>
                <w:sz w:val="16"/>
                <w:szCs w:val="16"/>
              </w:rPr>
              <w:t xml:space="preserve"> – ne </w:t>
            </w:r>
            <w:proofErr w:type="spellStart"/>
            <w:r w:rsidRPr="003B0973">
              <w:rPr>
                <w:rFonts w:asciiTheme="minorHAnsi" w:hAnsiTheme="minorHAnsi" w:cstheme="minorHAnsi"/>
                <w:color w:val="000000" w:themeColor="text1"/>
                <w:sz w:val="16"/>
                <w:szCs w:val="16"/>
              </w:rPr>
              <w:t>daugiau</w:t>
            </w:r>
            <w:proofErr w:type="spellEnd"/>
            <w:r w:rsidRPr="003B0973">
              <w:rPr>
                <w:rFonts w:asciiTheme="minorHAnsi" w:hAnsiTheme="minorHAnsi" w:cstheme="minorHAnsi"/>
                <w:color w:val="000000" w:themeColor="text1"/>
                <w:sz w:val="16"/>
                <w:szCs w:val="16"/>
              </w:rPr>
              <w:t xml:space="preserve"> 2,5F; </w:t>
            </w:r>
          </w:p>
          <w:p w14:paraId="42B1EF13" w14:textId="77777777" w:rsidR="005E5ACB" w:rsidRPr="003B0973" w:rsidRDefault="005E5ACB" w:rsidP="005E5ACB">
            <w:pPr>
              <w:rPr>
                <w:rFonts w:asciiTheme="minorHAnsi" w:hAnsiTheme="minorHAnsi" w:cstheme="minorHAnsi"/>
                <w:color w:val="000000" w:themeColor="text1"/>
                <w:sz w:val="16"/>
                <w:szCs w:val="16"/>
                <w:lang w:val="pt-PT"/>
              </w:rPr>
            </w:pPr>
            <w:r w:rsidRPr="003B0973">
              <w:rPr>
                <w:rFonts w:asciiTheme="minorHAnsi" w:hAnsiTheme="minorHAnsi" w:cstheme="minorHAnsi"/>
                <w:color w:val="000000" w:themeColor="text1"/>
                <w:sz w:val="16"/>
                <w:szCs w:val="16"/>
                <w:lang w:val="pt-PT"/>
              </w:rPr>
              <w:t xml:space="preserve">balionėlio ilgis nuo 10 mm iki 30 mm, diametras - nuo 2.0 mm iki 4.0 mm; </w:t>
            </w:r>
          </w:p>
          <w:p w14:paraId="3F2D87FD" w14:textId="77777777" w:rsidR="005E5ACB" w:rsidRPr="003B0973" w:rsidRDefault="005E5ACB" w:rsidP="005E5ACB">
            <w:pPr>
              <w:rPr>
                <w:rFonts w:asciiTheme="minorHAnsi" w:hAnsiTheme="minorHAnsi" w:cstheme="minorHAnsi"/>
                <w:color w:val="000000" w:themeColor="text1"/>
                <w:sz w:val="16"/>
                <w:szCs w:val="16"/>
                <w:lang w:val="pt-PT"/>
              </w:rPr>
            </w:pPr>
            <w:r w:rsidRPr="003B0973">
              <w:rPr>
                <w:rFonts w:asciiTheme="minorHAnsi" w:hAnsiTheme="minorHAnsi" w:cstheme="minorHAnsi"/>
                <w:color w:val="000000" w:themeColor="text1"/>
                <w:sz w:val="16"/>
                <w:szCs w:val="16"/>
                <w:lang w:val="pt-PT"/>
              </w:rPr>
              <w:t xml:space="preserve">pritaikytas 0,014’’ diametro vielai </w:t>
            </w:r>
          </w:p>
          <w:p w14:paraId="50C6D7D1" w14:textId="0803AE84" w:rsidR="005E5ACB" w:rsidRPr="003B0973" w:rsidRDefault="005E5ACB" w:rsidP="005E5ACB">
            <w:pPr>
              <w:rPr>
                <w:rFonts w:asciiTheme="minorHAnsi" w:hAnsiTheme="minorHAnsi" w:cstheme="minorHAnsi"/>
                <w:color w:val="000000" w:themeColor="text1"/>
                <w:sz w:val="16"/>
                <w:szCs w:val="16"/>
                <w:lang w:val="pt-PT"/>
              </w:rPr>
            </w:pPr>
            <w:r w:rsidRPr="003B0973">
              <w:rPr>
                <w:rFonts w:asciiTheme="minorHAnsi" w:hAnsiTheme="minorHAnsi" w:cstheme="minorHAnsi"/>
                <w:color w:val="000000" w:themeColor="text1"/>
                <w:sz w:val="16"/>
                <w:szCs w:val="16"/>
                <w:lang w:val="pt-PT"/>
              </w:rPr>
              <w:t>Tiekėjas privalo pateikti multicentrinius randomizuotus geros klinikinės praktikos standartus atitinkančius tyrimus su atokiais ne trumpesniais, kaip 60 mėn. rezultatais apie stentų saugumą ir savybę mažinti restenozių dažnį</w:t>
            </w:r>
          </w:p>
        </w:tc>
        <w:tc>
          <w:tcPr>
            <w:tcW w:w="666" w:type="dxa"/>
            <w:tcBorders>
              <w:top w:val="single" w:sz="4" w:space="0" w:color="000000"/>
              <w:bottom w:val="single" w:sz="4" w:space="0" w:color="000000"/>
            </w:tcBorders>
          </w:tcPr>
          <w:p w14:paraId="2918AE65" w14:textId="24BAD012" w:rsidR="005E5ACB" w:rsidRPr="003B0973" w:rsidRDefault="005E5ACB" w:rsidP="005E5ACB">
            <w:pPr>
              <w:jc w:val="center"/>
              <w:rPr>
                <w:rFonts w:ascii="Times New Roman" w:hAnsi="Times New Roman"/>
                <w:color w:val="000000" w:themeColor="text1"/>
                <w:sz w:val="20"/>
                <w:szCs w:val="20"/>
              </w:rPr>
            </w:pPr>
            <w:r w:rsidRPr="003B0973">
              <w:rPr>
                <w:rFonts w:ascii="Times New Roman" w:hAnsi="Times New Roman"/>
                <w:color w:val="000000"/>
                <w:sz w:val="20"/>
                <w:szCs w:val="20"/>
              </w:rPr>
              <w:t>54</w:t>
            </w:r>
          </w:p>
        </w:tc>
        <w:tc>
          <w:tcPr>
            <w:tcW w:w="902" w:type="dxa"/>
            <w:tcBorders>
              <w:top w:val="single" w:sz="4" w:space="0" w:color="000000"/>
              <w:bottom w:val="single" w:sz="4" w:space="0" w:color="000000"/>
            </w:tcBorders>
          </w:tcPr>
          <w:p w14:paraId="3ABB93F3" w14:textId="4402AD2D" w:rsidR="005E5ACB" w:rsidRPr="003B0973" w:rsidRDefault="00FB4E03" w:rsidP="005E5ACB">
            <w:pPr>
              <w:jc w:val="center"/>
              <w:rPr>
                <w:rFonts w:asciiTheme="minorHAnsi" w:hAnsiTheme="minorHAnsi" w:cstheme="minorHAnsi"/>
                <w:color w:val="000000" w:themeColor="text1"/>
                <w:sz w:val="16"/>
                <w:szCs w:val="16"/>
              </w:rPr>
            </w:pPr>
            <w:proofErr w:type="gramStart"/>
            <w:r w:rsidRPr="003B0973">
              <w:rPr>
                <w:rFonts w:asciiTheme="minorHAnsi" w:hAnsiTheme="minorHAnsi" w:cstheme="minorHAnsi"/>
                <w:color w:val="000000" w:themeColor="text1"/>
                <w:sz w:val="16"/>
                <w:szCs w:val="16"/>
              </w:rPr>
              <w:t>B.Braun</w:t>
            </w:r>
            <w:proofErr w:type="gram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Melsungen</w:t>
            </w:r>
            <w:proofErr w:type="spellEnd"/>
            <w:r w:rsidRPr="003B0973">
              <w:rPr>
                <w:rFonts w:asciiTheme="minorHAnsi" w:hAnsiTheme="minorHAnsi" w:cstheme="minorHAnsi"/>
                <w:color w:val="000000" w:themeColor="text1"/>
                <w:sz w:val="16"/>
                <w:szCs w:val="16"/>
              </w:rPr>
              <w:t xml:space="preserve"> AG</w:t>
            </w:r>
          </w:p>
        </w:tc>
        <w:tc>
          <w:tcPr>
            <w:tcW w:w="2635" w:type="dxa"/>
            <w:tcBorders>
              <w:top w:val="single" w:sz="4" w:space="0" w:color="000000"/>
              <w:bottom w:val="single" w:sz="4" w:space="0" w:color="000000"/>
            </w:tcBorders>
          </w:tcPr>
          <w:p w14:paraId="4A25FE3D" w14:textId="77777777" w:rsidR="00FB4E03" w:rsidRPr="003B0973" w:rsidRDefault="00FB4E03" w:rsidP="00FB4E03">
            <w:pPr>
              <w:rPr>
                <w:rFonts w:asciiTheme="minorHAnsi" w:hAnsiTheme="minorHAnsi" w:cstheme="minorHAnsi"/>
                <w:color w:val="000000" w:themeColor="text1"/>
                <w:sz w:val="16"/>
                <w:szCs w:val="16"/>
              </w:rPr>
            </w:pPr>
            <w:proofErr w:type="spellStart"/>
            <w:r w:rsidRPr="003B0973">
              <w:rPr>
                <w:rFonts w:asciiTheme="minorHAnsi" w:hAnsiTheme="minorHAnsi" w:cstheme="minorHAnsi"/>
                <w:color w:val="000000" w:themeColor="text1"/>
                <w:sz w:val="16"/>
                <w:szCs w:val="16"/>
              </w:rPr>
              <w:t>Padengtas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paklitakselio</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mišiniu</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su</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iopromidu</w:t>
            </w:r>
            <w:proofErr w:type="spellEnd"/>
            <w:r w:rsidRPr="003B0973">
              <w:rPr>
                <w:rFonts w:asciiTheme="minorHAnsi" w:hAnsiTheme="minorHAnsi" w:cstheme="minorHAnsi"/>
                <w:color w:val="000000" w:themeColor="text1"/>
                <w:sz w:val="16"/>
                <w:szCs w:val="16"/>
              </w:rPr>
              <w:t xml:space="preserve">, be </w:t>
            </w:r>
            <w:proofErr w:type="spellStart"/>
            <w:proofErr w:type="gramStart"/>
            <w:r w:rsidRPr="003B0973">
              <w:rPr>
                <w:rFonts w:asciiTheme="minorHAnsi" w:hAnsiTheme="minorHAnsi" w:cstheme="minorHAnsi"/>
                <w:color w:val="000000" w:themeColor="text1"/>
                <w:sz w:val="16"/>
                <w:szCs w:val="16"/>
              </w:rPr>
              <w:t>polimerų</w:t>
            </w:r>
            <w:proofErr w:type="spellEnd"/>
            <w:r w:rsidRPr="003B0973">
              <w:rPr>
                <w:rFonts w:asciiTheme="minorHAnsi" w:hAnsiTheme="minorHAnsi" w:cstheme="minorHAnsi"/>
                <w:color w:val="000000" w:themeColor="text1"/>
                <w:sz w:val="16"/>
                <w:szCs w:val="16"/>
              </w:rPr>
              <w:t xml:space="preserve">;   </w:t>
            </w:r>
            <w:proofErr w:type="gram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diametras</w:t>
            </w:r>
            <w:proofErr w:type="spellEnd"/>
            <w:r w:rsidRPr="003B0973">
              <w:rPr>
                <w:rFonts w:asciiTheme="minorHAnsi" w:hAnsiTheme="minorHAnsi" w:cstheme="minorHAnsi"/>
                <w:color w:val="000000" w:themeColor="text1"/>
                <w:sz w:val="16"/>
                <w:szCs w:val="16"/>
              </w:rPr>
              <w:t xml:space="preserve">: prox. </w:t>
            </w:r>
            <w:proofErr w:type="spellStart"/>
            <w:r w:rsidRPr="003B0973">
              <w:rPr>
                <w:rFonts w:asciiTheme="minorHAnsi" w:hAnsiTheme="minorHAnsi" w:cstheme="minorHAnsi"/>
                <w:color w:val="000000" w:themeColor="text1"/>
                <w:sz w:val="16"/>
                <w:szCs w:val="16"/>
              </w:rPr>
              <w:t>dalis</w:t>
            </w:r>
            <w:proofErr w:type="spellEnd"/>
            <w:r w:rsidRPr="003B0973">
              <w:rPr>
                <w:rFonts w:asciiTheme="minorHAnsi" w:hAnsiTheme="minorHAnsi" w:cstheme="minorHAnsi"/>
                <w:color w:val="000000" w:themeColor="text1"/>
                <w:sz w:val="16"/>
                <w:szCs w:val="16"/>
              </w:rPr>
              <w:t xml:space="preserve"> ne </w:t>
            </w:r>
            <w:proofErr w:type="spellStart"/>
            <w:r w:rsidRPr="003B0973">
              <w:rPr>
                <w:rFonts w:asciiTheme="minorHAnsi" w:hAnsiTheme="minorHAnsi" w:cstheme="minorHAnsi"/>
                <w:color w:val="000000" w:themeColor="text1"/>
                <w:sz w:val="16"/>
                <w:szCs w:val="16"/>
              </w:rPr>
              <w:t>daugiau</w:t>
            </w:r>
            <w:proofErr w:type="spellEnd"/>
            <w:r w:rsidRPr="003B0973">
              <w:rPr>
                <w:rFonts w:asciiTheme="minorHAnsi" w:hAnsiTheme="minorHAnsi" w:cstheme="minorHAnsi"/>
                <w:color w:val="000000" w:themeColor="text1"/>
                <w:sz w:val="16"/>
                <w:szCs w:val="16"/>
              </w:rPr>
              <w:t xml:space="preserve"> 1,8 F, </w:t>
            </w:r>
            <w:proofErr w:type="spellStart"/>
            <w:r w:rsidRPr="003B0973">
              <w:rPr>
                <w:rFonts w:asciiTheme="minorHAnsi" w:hAnsiTheme="minorHAnsi" w:cstheme="minorHAnsi"/>
                <w:color w:val="000000" w:themeColor="text1"/>
                <w:sz w:val="16"/>
                <w:szCs w:val="16"/>
              </w:rPr>
              <w:t>distalinė</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dalis</w:t>
            </w:r>
            <w:proofErr w:type="spellEnd"/>
            <w:r w:rsidRPr="003B0973">
              <w:rPr>
                <w:rFonts w:asciiTheme="minorHAnsi" w:hAnsiTheme="minorHAnsi" w:cstheme="minorHAnsi"/>
                <w:color w:val="000000" w:themeColor="text1"/>
                <w:sz w:val="16"/>
                <w:szCs w:val="16"/>
              </w:rPr>
              <w:t xml:space="preserve"> – ne </w:t>
            </w:r>
            <w:proofErr w:type="spellStart"/>
            <w:r w:rsidRPr="003B0973">
              <w:rPr>
                <w:rFonts w:asciiTheme="minorHAnsi" w:hAnsiTheme="minorHAnsi" w:cstheme="minorHAnsi"/>
                <w:color w:val="000000" w:themeColor="text1"/>
                <w:sz w:val="16"/>
                <w:szCs w:val="16"/>
              </w:rPr>
              <w:t>daugiau</w:t>
            </w:r>
            <w:proofErr w:type="spellEnd"/>
            <w:r w:rsidRPr="003B0973">
              <w:rPr>
                <w:rFonts w:asciiTheme="minorHAnsi" w:hAnsiTheme="minorHAnsi" w:cstheme="minorHAnsi"/>
                <w:color w:val="000000" w:themeColor="text1"/>
                <w:sz w:val="16"/>
                <w:szCs w:val="16"/>
              </w:rPr>
              <w:t xml:space="preserve"> 2,5F; </w:t>
            </w:r>
          </w:p>
          <w:p w14:paraId="2E9745CD" w14:textId="77777777" w:rsidR="00FB4E03" w:rsidRPr="003B0973" w:rsidRDefault="00FB4E03" w:rsidP="00FB4E03">
            <w:pPr>
              <w:rPr>
                <w:rFonts w:asciiTheme="minorHAnsi" w:hAnsiTheme="minorHAnsi" w:cstheme="minorHAnsi"/>
                <w:color w:val="000000" w:themeColor="text1"/>
                <w:sz w:val="16"/>
                <w:szCs w:val="16"/>
                <w:lang w:val="pt-PT"/>
              </w:rPr>
            </w:pPr>
            <w:r w:rsidRPr="003B0973">
              <w:rPr>
                <w:rFonts w:asciiTheme="minorHAnsi" w:hAnsiTheme="minorHAnsi" w:cstheme="minorHAnsi"/>
                <w:color w:val="000000" w:themeColor="text1"/>
                <w:sz w:val="16"/>
                <w:szCs w:val="16"/>
                <w:lang w:val="pt-PT"/>
              </w:rPr>
              <w:t xml:space="preserve">balionėlio ilgis nuo 10 mm iki 30 mm, diametras - nuo 2.0 mm iki 4.0 mm; </w:t>
            </w:r>
          </w:p>
          <w:p w14:paraId="7C5D8291" w14:textId="77777777" w:rsidR="00FB4E03" w:rsidRPr="003B0973" w:rsidRDefault="00FB4E03" w:rsidP="00FB4E03">
            <w:pPr>
              <w:rPr>
                <w:rFonts w:asciiTheme="minorHAnsi" w:hAnsiTheme="minorHAnsi" w:cstheme="minorHAnsi"/>
                <w:color w:val="000000" w:themeColor="text1"/>
                <w:sz w:val="16"/>
                <w:szCs w:val="16"/>
                <w:lang w:val="pt-PT"/>
              </w:rPr>
            </w:pPr>
            <w:r w:rsidRPr="003B0973">
              <w:rPr>
                <w:rFonts w:asciiTheme="minorHAnsi" w:hAnsiTheme="minorHAnsi" w:cstheme="minorHAnsi"/>
                <w:color w:val="000000" w:themeColor="text1"/>
                <w:sz w:val="16"/>
                <w:szCs w:val="16"/>
                <w:lang w:val="pt-PT"/>
              </w:rPr>
              <w:t xml:space="preserve">pritaikytas 0,014’’ diametro vielai </w:t>
            </w:r>
          </w:p>
          <w:p w14:paraId="6237F15E" w14:textId="104AC284" w:rsidR="005E5ACB" w:rsidRPr="003B0973" w:rsidRDefault="00FB4E03" w:rsidP="00FB4E03">
            <w:pPr>
              <w:rPr>
                <w:rFonts w:asciiTheme="minorHAnsi" w:hAnsiTheme="minorHAnsi" w:cstheme="minorHAnsi"/>
                <w:color w:val="000000" w:themeColor="text1"/>
                <w:sz w:val="16"/>
                <w:szCs w:val="16"/>
                <w:lang w:val="pt-PT"/>
              </w:rPr>
            </w:pPr>
            <w:r w:rsidRPr="003B0973">
              <w:rPr>
                <w:rFonts w:asciiTheme="minorHAnsi" w:hAnsiTheme="minorHAnsi" w:cstheme="minorHAnsi"/>
                <w:color w:val="000000" w:themeColor="text1"/>
                <w:sz w:val="16"/>
                <w:szCs w:val="16"/>
                <w:lang w:val="pt-PT"/>
              </w:rPr>
              <w:t>Tiekėjas privalo pateikti multicentrinius randomizuotus geros klinikinės praktikos standartus atitinkančius tyrimus su atokiais ne trumpesniais, kaip 60 mėn. rezultatais apie stentų saugumą ir savybę mažinti restenozių dažnį</w:t>
            </w:r>
          </w:p>
        </w:tc>
        <w:tc>
          <w:tcPr>
            <w:tcW w:w="900" w:type="dxa"/>
            <w:tcBorders>
              <w:top w:val="single" w:sz="4" w:space="0" w:color="000000"/>
              <w:bottom w:val="single" w:sz="4" w:space="0" w:color="000000"/>
            </w:tcBorders>
          </w:tcPr>
          <w:p w14:paraId="38DD7E19" w14:textId="458617CB" w:rsidR="005E5ACB" w:rsidRPr="003B0973" w:rsidRDefault="00FB4E03" w:rsidP="005E5ACB">
            <w:pPr>
              <w:jc w:val="center"/>
              <w:rPr>
                <w:rFonts w:asciiTheme="minorHAnsi" w:hAnsiTheme="minorHAnsi" w:cstheme="minorHAnsi"/>
                <w:color w:val="000000" w:themeColor="text1"/>
                <w:sz w:val="16"/>
                <w:szCs w:val="16"/>
                <w:lang w:val="pt-PT"/>
              </w:rPr>
            </w:pPr>
            <w:r w:rsidRPr="003B0973">
              <w:rPr>
                <w:rFonts w:asciiTheme="minorHAnsi" w:hAnsiTheme="minorHAnsi" w:cstheme="minorHAnsi"/>
                <w:color w:val="000000" w:themeColor="text1"/>
                <w:sz w:val="16"/>
                <w:szCs w:val="16"/>
                <w:lang w:val="pt-PT"/>
              </w:rPr>
              <w:t>4</w:t>
            </w:r>
            <w:r w:rsidR="00C54890" w:rsidRPr="003B0973">
              <w:rPr>
                <w:rFonts w:asciiTheme="minorHAnsi" w:hAnsiTheme="minorHAnsi" w:cstheme="minorHAnsi"/>
                <w:color w:val="000000" w:themeColor="text1"/>
                <w:sz w:val="16"/>
                <w:szCs w:val="16"/>
                <w:lang w:val="pt-PT"/>
              </w:rPr>
              <w:t>2</w:t>
            </w:r>
            <w:r w:rsidRPr="003B0973">
              <w:rPr>
                <w:rFonts w:asciiTheme="minorHAnsi" w:hAnsiTheme="minorHAnsi" w:cstheme="minorHAnsi"/>
                <w:color w:val="000000" w:themeColor="text1"/>
                <w:sz w:val="16"/>
                <w:szCs w:val="16"/>
                <w:lang w:val="pt-PT"/>
              </w:rPr>
              <w:t>0,00</w:t>
            </w:r>
          </w:p>
        </w:tc>
        <w:tc>
          <w:tcPr>
            <w:tcW w:w="810" w:type="dxa"/>
            <w:tcBorders>
              <w:top w:val="single" w:sz="4" w:space="0" w:color="000000"/>
              <w:bottom w:val="single" w:sz="4" w:space="0" w:color="000000"/>
            </w:tcBorders>
          </w:tcPr>
          <w:p w14:paraId="704F18FC" w14:textId="419D30A2" w:rsidR="005E5ACB" w:rsidRPr="003B0973" w:rsidRDefault="00EC32E9" w:rsidP="005E5ACB">
            <w:pPr>
              <w:jc w:val="center"/>
              <w:rPr>
                <w:rFonts w:asciiTheme="minorHAnsi" w:hAnsiTheme="minorHAnsi" w:cstheme="minorHAnsi"/>
                <w:color w:val="000000" w:themeColor="text1"/>
                <w:sz w:val="16"/>
                <w:szCs w:val="16"/>
                <w:lang w:val="pt-PT"/>
              </w:rPr>
            </w:pPr>
            <w:r w:rsidRPr="003B0973">
              <w:rPr>
                <w:rFonts w:asciiTheme="minorHAnsi" w:hAnsiTheme="minorHAnsi" w:cstheme="minorHAnsi"/>
                <w:color w:val="000000" w:themeColor="text1"/>
                <w:sz w:val="16"/>
                <w:szCs w:val="16"/>
                <w:lang w:val="pt-PT"/>
              </w:rPr>
              <w:t>441,00</w:t>
            </w:r>
          </w:p>
        </w:tc>
        <w:tc>
          <w:tcPr>
            <w:tcW w:w="900" w:type="dxa"/>
            <w:tcBorders>
              <w:top w:val="single" w:sz="4" w:space="0" w:color="000000"/>
              <w:bottom w:val="single" w:sz="4" w:space="0" w:color="000000"/>
            </w:tcBorders>
          </w:tcPr>
          <w:p w14:paraId="1C7588A2" w14:textId="39213B5B" w:rsidR="005E5ACB" w:rsidRPr="003B0973" w:rsidRDefault="005E5ACB" w:rsidP="005E5ACB">
            <w:pPr>
              <w:jc w:val="center"/>
              <w:rPr>
                <w:rFonts w:ascii="Times New Roman" w:hAnsi="Times New Roman"/>
                <w:color w:val="000000" w:themeColor="text1"/>
                <w:sz w:val="20"/>
                <w:szCs w:val="20"/>
              </w:rPr>
            </w:pPr>
            <w:r w:rsidRPr="003B0973">
              <w:rPr>
                <w:rFonts w:ascii="Times New Roman" w:hAnsi="Times New Roman"/>
                <w:color w:val="000000"/>
                <w:sz w:val="20"/>
                <w:szCs w:val="20"/>
              </w:rPr>
              <w:t>900,00</w:t>
            </w:r>
          </w:p>
        </w:tc>
        <w:tc>
          <w:tcPr>
            <w:tcW w:w="1112" w:type="dxa"/>
            <w:tcBorders>
              <w:top w:val="single" w:sz="4" w:space="0" w:color="000000"/>
              <w:bottom w:val="single" w:sz="4" w:space="0" w:color="000000"/>
            </w:tcBorders>
          </w:tcPr>
          <w:p w14:paraId="00A0D038" w14:textId="6FAD7E47" w:rsidR="005E5ACB" w:rsidRPr="003B0973" w:rsidRDefault="005E5ACB" w:rsidP="005E5ACB">
            <w:pPr>
              <w:jc w:val="center"/>
              <w:rPr>
                <w:rFonts w:ascii="Times New Roman" w:hAnsi="Times New Roman"/>
                <w:color w:val="000000" w:themeColor="text1"/>
                <w:sz w:val="18"/>
                <w:szCs w:val="18"/>
              </w:rPr>
            </w:pPr>
            <w:r w:rsidRPr="003B0973">
              <w:rPr>
                <w:rFonts w:ascii="Times New Roman" w:hAnsi="Times New Roman"/>
                <w:color w:val="000000"/>
                <w:sz w:val="18"/>
                <w:szCs w:val="18"/>
              </w:rPr>
              <w:t>48600,00</w:t>
            </w:r>
          </w:p>
        </w:tc>
      </w:tr>
      <w:tr w:rsidR="00BB23DF" w:rsidRPr="00EC0510" w14:paraId="25951F6B" w14:textId="77777777" w:rsidTr="000D5B38">
        <w:trPr>
          <w:trHeight w:val="84"/>
        </w:trPr>
        <w:tc>
          <w:tcPr>
            <w:tcW w:w="540" w:type="dxa"/>
            <w:tcBorders>
              <w:top w:val="single" w:sz="4" w:space="0" w:color="000000"/>
              <w:bottom w:val="single" w:sz="4" w:space="0" w:color="000000"/>
            </w:tcBorders>
            <w:shd w:val="clear" w:color="auto" w:fill="auto"/>
          </w:tcPr>
          <w:p w14:paraId="187D2FBA" w14:textId="53010B74" w:rsidR="00BB23DF" w:rsidRPr="00EC0510" w:rsidRDefault="00BB23DF" w:rsidP="00BB23DF">
            <w:pPr>
              <w:jc w:val="center"/>
              <w:rPr>
                <w:rFonts w:asciiTheme="minorHAnsi" w:hAnsiTheme="minorHAnsi" w:cstheme="minorHAnsi"/>
                <w:b/>
                <w:bCs/>
                <w:color w:val="000000" w:themeColor="text1"/>
                <w:sz w:val="16"/>
                <w:szCs w:val="16"/>
              </w:rPr>
            </w:pPr>
            <w:r w:rsidRPr="00EC0510">
              <w:rPr>
                <w:rFonts w:asciiTheme="minorHAnsi" w:hAnsiTheme="minorHAnsi" w:cstheme="minorHAnsi"/>
                <w:b/>
                <w:bCs/>
                <w:color w:val="000000"/>
                <w:sz w:val="20"/>
                <w:szCs w:val="20"/>
              </w:rPr>
              <w:t>216</w:t>
            </w:r>
          </w:p>
        </w:tc>
        <w:tc>
          <w:tcPr>
            <w:tcW w:w="965" w:type="dxa"/>
            <w:tcBorders>
              <w:top w:val="single" w:sz="6" w:space="0" w:color="000000"/>
              <w:left w:val="single" w:sz="6" w:space="0" w:color="auto"/>
              <w:bottom w:val="single" w:sz="6" w:space="0" w:color="000000"/>
              <w:right w:val="single" w:sz="6" w:space="0" w:color="000000"/>
            </w:tcBorders>
            <w:shd w:val="clear" w:color="auto" w:fill="auto"/>
          </w:tcPr>
          <w:p w14:paraId="6C64D741" w14:textId="40D0F86F" w:rsidR="00BB23DF" w:rsidRPr="00EC0510" w:rsidRDefault="00BB23DF" w:rsidP="00EC0510">
            <w:pPr>
              <w:rPr>
                <w:rFonts w:asciiTheme="minorHAnsi" w:hAnsiTheme="minorHAnsi" w:cstheme="minorHAnsi"/>
                <w:sz w:val="16"/>
                <w:szCs w:val="16"/>
              </w:rPr>
            </w:pPr>
            <w:proofErr w:type="spellStart"/>
            <w:r w:rsidRPr="00EC0510">
              <w:rPr>
                <w:rFonts w:asciiTheme="minorHAnsi" w:hAnsiTheme="minorHAnsi" w:cstheme="minorHAnsi"/>
                <w:sz w:val="16"/>
                <w:szCs w:val="16"/>
              </w:rPr>
              <w:t>Implantuojama</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vaistų</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įvedimo</w:t>
            </w:r>
            <w:proofErr w:type="spellEnd"/>
            <w:r w:rsidRPr="00EC0510">
              <w:rPr>
                <w:rFonts w:asciiTheme="minorHAnsi" w:hAnsiTheme="minorHAnsi" w:cstheme="minorHAnsi"/>
                <w:sz w:val="16"/>
                <w:szCs w:val="16"/>
              </w:rPr>
              <w:t xml:space="preserve"> į </w:t>
            </w:r>
            <w:proofErr w:type="spellStart"/>
            <w:r w:rsidRPr="00EC0510">
              <w:rPr>
                <w:rFonts w:asciiTheme="minorHAnsi" w:hAnsiTheme="minorHAnsi" w:cstheme="minorHAnsi"/>
                <w:sz w:val="16"/>
                <w:szCs w:val="16"/>
              </w:rPr>
              <w:t>veną</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vieno</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kanalo</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sistema</w:t>
            </w:r>
            <w:proofErr w:type="spellEnd"/>
          </w:p>
          <w:p w14:paraId="36196658" w14:textId="2BD79956" w:rsidR="00BB23DF" w:rsidRPr="00EC0510" w:rsidRDefault="00BB23DF" w:rsidP="00EC0510">
            <w:pPr>
              <w:rPr>
                <w:rFonts w:asciiTheme="minorHAnsi" w:hAnsiTheme="minorHAnsi" w:cstheme="minorHAnsi"/>
                <w:sz w:val="16"/>
                <w:szCs w:val="16"/>
              </w:rPr>
            </w:pPr>
          </w:p>
        </w:tc>
        <w:tc>
          <w:tcPr>
            <w:tcW w:w="4822" w:type="dxa"/>
            <w:tcBorders>
              <w:top w:val="single" w:sz="6" w:space="0" w:color="000000"/>
              <w:left w:val="single" w:sz="6" w:space="0" w:color="000000"/>
              <w:bottom w:val="single" w:sz="6" w:space="0" w:color="000000"/>
              <w:right w:val="single" w:sz="6" w:space="0" w:color="auto"/>
            </w:tcBorders>
            <w:shd w:val="clear" w:color="auto" w:fill="auto"/>
          </w:tcPr>
          <w:p w14:paraId="49A3D8D4" w14:textId="09223803" w:rsidR="00BB23DF" w:rsidRPr="00D43F21" w:rsidRDefault="00BB23DF" w:rsidP="00EC0510">
            <w:pPr>
              <w:rPr>
                <w:rFonts w:asciiTheme="minorHAnsi" w:hAnsiTheme="minorHAnsi" w:cstheme="minorHAnsi"/>
                <w:sz w:val="16"/>
                <w:szCs w:val="16"/>
                <w:lang w:val="es-ES"/>
              </w:rPr>
            </w:pPr>
            <w:proofErr w:type="spellStart"/>
            <w:r w:rsidRPr="00D43F21">
              <w:rPr>
                <w:rFonts w:asciiTheme="minorHAnsi" w:hAnsiTheme="minorHAnsi" w:cstheme="minorHAnsi"/>
                <w:sz w:val="16"/>
                <w:szCs w:val="16"/>
                <w:lang w:val="es-ES"/>
              </w:rPr>
              <w:t>Vienkartinė</w:t>
            </w:r>
            <w:proofErr w:type="spellEnd"/>
            <w:r w:rsidRPr="00D43F21">
              <w:rPr>
                <w:rFonts w:asciiTheme="minorHAnsi" w:hAnsiTheme="minorHAnsi" w:cstheme="minorHAnsi"/>
                <w:sz w:val="16"/>
                <w:szCs w:val="16"/>
                <w:lang w:val="es-ES"/>
              </w:rPr>
              <w:t xml:space="preserve">, </w:t>
            </w:r>
            <w:proofErr w:type="spellStart"/>
            <w:r w:rsidRPr="00D43F21">
              <w:rPr>
                <w:rFonts w:asciiTheme="minorHAnsi" w:hAnsiTheme="minorHAnsi" w:cstheme="minorHAnsi"/>
                <w:sz w:val="16"/>
                <w:szCs w:val="16"/>
                <w:lang w:val="es-ES"/>
              </w:rPr>
              <w:t>sterili</w:t>
            </w:r>
            <w:proofErr w:type="spellEnd"/>
            <w:r w:rsidRPr="00D43F21">
              <w:rPr>
                <w:rFonts w:asciiTheme="minorHAnsi" w:hAnsiTheme="minorHAnsi" w:cstheme="minorHAnsi"/>
                <w:sz w:val="16"/>
                <w:szCs w:val="16"/>
                <w:lang w:val="es-ES"/>
              </w:rPr>
              <w:t xml:space="preserve">, be </w:t>
            </w:r>
            <w:proofErr w:type="spellStart"/>
            <w:r w:rsidRPr="00D43F21">
              <w:rPr>
                <w:rFonts w:asciiTheme="minorHAnsi" w:hAnsiTheme="minorHAnsi" w:cstheme="minorHAnsi"/>
                <w:sz w:val="16"/>
                <w:szCs w:val="16"/>
                <w:lang w:val="es-ES"/>
              </w:rPr>
              <w:t>latekso</w:t>
            </w:r>
            <w:proofErr w:type="spellEnd"/>
            <w:r w:rsidRPr="00D43F21">
              <w:rPr>
                <w:rFonts w:asciiTheme="minorHAnsi" w:hAnsiTheme="minorHAnsi" w:cstheme="minorHAnsi"/>
                <w:sz w:val="16"/>
                <w:szCs w:val="16"/>
                <w:lang w:val="es-ES"/>
              </w:rPr>
              <w:t xml:space="preserve">, </w:t>
            </w:r>
            <w:proofErr w:type="spellStart"/>
            <w:r w:rsidRPr="00D43F21">
              <w:rPr>
                <w:rFonts w:asciiTheme="minorHAnsi" w:hAnsiTheme="minorHAnsi" w:cstheme="minorHAnsi"/>
                <w:sz w:val="16"/>
                <w:szCs w:val="16"/>
                <w:lang w:val="es-ES"/>
              </w:rPr>
              <w:t>suderinama</w:t>
            </w:r>
            <w:proofErr w:type="spellEnd"/>
            <w:r w:rsidRPr="00D43F21">
              <w:rPr>
                <w:rFonts w:asciiTheme="minorHAnsi" w:hAnsiTheme="minorHAnsi" w:cstheme="minorHAnsi"/>
                <w:sz w:val="16"/>
                <w:szCs w:val="16"/>
                <w:lang w:val="es-ES"/>
              </w:rPr>
              <w:t xml:space="preserve"> su BMR. Sistemą </w:t>
            </w:r>
            <w:proofErr w:type="spellStart"/>
            <w:r w:rsidRPr="00D43F21">
              <w:rPr>
                <w:rFonts w:asciiTheme="minorHAnsi" w:hAnsiTheme="minorHAnsi" w:cstheme="minorHAnsi"/>
                <w:sz w:val="16"/>
                <w:szCs w:val="16"/>
                <w:lang w:val="es-ES"/>
              </w:rPr>
              <w:t>sudaro</w:t>
            </w:r>
            <w:proofErr w:type="spellEnd"/>
            <w:r w:rsidRPr="00D43F21">
              <w:rPr>
                <w:rFonts w:asciiTheme="minorHAnsi" w:hAnsiTheme="minorHAnsi" w:cstheme="minorHAnsi"/>
                <w:sz w:val="16"/>
                <w:szCs w:val="16"/>
                <w:lang w:val="es-ES"/>
              </w:rPr>
              <w:t>:</w:t>
            </w:r>
          </w:p>
          <w:p w14:paraId="2DC20F83" w14:textId="00CB6E4F" w:rsidR="00BB23DF" w:rsidRPr="00D43F21" w:rsidRDefault="00BB23DF" w:rsidP="00EC0510">
            <w:pPr>
              <w:rPr>
                <w:rFonts w:asciiTheme="minorHAnsi" w:hAnsiTheme="minorHAnsi" w:cstheme="minorHAnsi"/>
                <w:sz w:val="16"/>
                <w:szCs w:val="16"/>
                <w:lang w:val="es-ES"/>
              </w:rPr>
            </w:pPr>
            <w:proofErr w:type="spellStart"/>
            <w:r w:rsidRPr="00D43F21">
              <w:rPr>
                <w:rFonts w:asciiTheme="minorHAnsi" w:hAnsiTheme="minorHAnsi" w:cstheme="minorHAnsi"/>
                <w:sz w:val="16"/>
                <w:szCs w:val="16"/>
                <w:lang w:val="es-ES"/>
              </w:rPr>
              <w:t>Anatominės</w:t>
            </w:r>
            <w:proofErr w:type="spellEnd"/>
            <w:r w:rsidRPr="00D43F21">
              <w:rPr>
                <w:rFonts w:asciiTheme="minorHAnsi" w:hAnsiTheme="minorHAnsi" w:cstheme="minorHAnsi"/>
                <w:sz w:val="16"/>
                <w:szCs w:val="16"/>
                <w:lang w:val="es-ES"/>
              </w:rPr>
              <w:t xml:space="preserve"> delta </w:t>
            </w:r>
            <w:proofErr w:type="spellStart"/>
            <w:r w:rsidRPr="00D43F21">
              <w:rPr>
                <w:rFonts w:asciiTheme="minorHAnsi" w:hAnsiTheme="minorHAnsi" w:cstheme="minorHAnsi"/>
                <w:sz w:val="16"/>
                <w:szCs w:val="16"/>
                <w:lang w:val="es-ES"/>
              </w:rPr>
              <w:t>formos</w:t>
            </w:r>
            <w:proofErr w:type="spellEnd"/>
            <w:r w:rsidRPr="00D43F21">
              <w:rPr>
                <w:rFonts w:asciiTheme="minorHAnsi" w:hAnsiTheme="minorHAnsi" w:cstheme="minorHAnsi"/>
                <w:sz w:val="16"/>
                <w:szCs w:val="16"/>
                <w:lang w:val="es-ES"/>
              </w:rPr>
              <w:t xml:space="preserve"> titano ir </w:t>
            </w:r>
            <w:proofErr w:type="spellStart"/>
            <w:r w:rsidRPr="00D43F21">
              <w:rPr>
                <w:rFonts w:asciiTheme="minorHAnsi" w:hAnsiTheme="minorHAnsi" w:cstheme="minorHAnsi"/>
                <w:sz w:val="16"/>
                <w:szCs w:val="16"/>
                <w:lang w:val="es-ES"/>
              </w:rPr>
              <w:t>epoksido</w:t>
            </w:r>
            <w:proofErr w:type="spellEnd"/>
            <w:r w:rsidRPr="00D43F21">
              <w:rPr>
                <w:rFonts w:asciiTheme="minorHAnsi" w:hAnsiTheme="minorHAnsi" w:cstheme="minorHAnsi"/>
                <w:sz w:val="16"/>
                <w:szCs w:val="16"/>
                <w:lang w:val="es-ES"/>
              </w:rPr>
              <w:t xml:space="preserve"> </w:t>
            </w:r>
            <w:proofErr w:type="spellStart"/>
            <w:proofErr w:type="gramStart"/>
            <w:r w:rsidRPr="00D43F21">
              <w:rPr>
                <w:rFonts w:asciiTheme="minorHAnsi" w:hAnsiTheme="minorHAnsi" w:cstheme="minorHAnsi"/>
                <w:sz w:val="16"/>
                <w:szCs w:val="16"/>
                <w:lang w:val="es-ES"/>
              </w:rPr>
              <w:t>rezervuaras</w:t>
            </w:r>
            <w:proofErr w:type="spellEnd"/>
            <w:r w:rsidRPr="00D43F21">
              <w:rPr>
                <w:rFonts w:asciiTheme="minorHAnsi" w:hAnsiTheme="minorHAnsi" w:cstheme="minorHAnsi"/>
                <w:sz w:val="16"/>
                <w:szCs w:val="16"/>
                <w:lang w:val="es-ES"/>
              </w:rPr>
              <w:t>  5</w:t>
            </w:r>
            <w:proofErr w:type="gramEnd"/>
            <w:r w:rsidRPr="00D43F21">
              <w:rPr>
                <w:rFonts w:asciiTheme="minorHAnsi" w:hAnsiTheme="minorHAnsi" w:cstheme="minorHAnsi"/>
                <w:sz w:val="16"/>
                <w:szCs w:val="16"/>
                <w:lang w:val="es-ES"/>
              </w:rPr>
              <w:t xml:space="preserve">-8g </w:t>
            </w:r>
            <w:proofErr w:type="spellStart"/>
            <w:r w:rsidRPr="00D43F21">
              <w:rPr>
                <w:rFonts w:asciiTheme="minorHAnsi" w:hAnsiTheme="minorHAnsi" w:cstheme="minorHAnsi"/>
                <w:sz w:val="16"/>
                <w:szCs w:val="16"/>
                <w:lang w:val="es-ES"/>
              </w:rPr>
              <w:t>svorio</w:t>
            </w:r>
            <w:proofErr w:type="spellEnd"/>
            <w:r w:rsidRPr="00D43F21">
              <w:rPr>
                <w:rFonts w:asciiTheme="minorHAnsi" w:hAnsiTheme="minorHAnsi" w:cstheme="minorHAnsi"/>
                <w:sz w:val="16"/>
                <w:szCs w:val="16"/>
                <w:lang w:val="es-ES"/>
              </w:rPr>
              <w:t xml:space="preserve">, </w:t>
            </w:r>
            <w:proofErr w:type="spellStart"/>
            <w:r w:rsidRPr="00D43F21">
              <w:rPr>
                <w:rFonts w:asciiTheme="minorHAnsi" w:hAnsiTheme="minorHAnsi" w:cstheme="minorHAnsi"/>
                <w:sz w:val="16"/>
                <w:szCs w:val="16"/>
                <w:lang w:val="es-ES"/>
              </w:rPr>
              <w:t>silikono</w:t>
            </w:r>
            <w:proofErr w:type="spellEnd"/>
            <w:r w:rsidRPr="00D43F21">
              <w:rPr>
                <w:rFonts w:asciiTheme="minorHAnsi" w:hAnsiTheme="minorHAnsi" w:cstheme="minorHAnsi"/>
                <w:sz w:val="16"/>
                <w:szCs w:val="16"/>
                <w:lang w:val="es-ES"/>
              </w:rPr>
              <w:t xml:space="preserve"> membrana, su 3 </w:t>
            </w:r>
            <w:proofErr w:type="spellStart"/>
            <w:r w:rsidRPr="00D43F21">
              <w:rPr>
                <w:rFonts w:asciiTheme="minorHAnsi" w:hAnsiTheme="minorHAnsi" w:cstheme="minorHAnsi"/>
                <w:sz w:val="16"/>
                <w:szCs w:val="16"/>
                <w:lang w:val="es-ES"/>
              </w:rPr>
              <w:t>angutėmis</w:t>
            </w:r>
            <w:proofErr w:type="spellEnd"/>
            <w:r w:rsidRPr="00D43F21">
              <w:rPr>
                <w:rFonts w:asciiTheme="minorHAnsi" w:hAnsiTheme="minorHAnsi" w:cstheme="minorHAnsi"/>
                <w:sz w:val="16"/>
                <w:szCs w:val="16"/>
                <w:lang w:val="es-ES"/>
              </w:rPr>
              <w:t xml:space="preserve">, </w:t>
            </w:r>
            <w:proofErr w:type="spellStart"/>
            <w:r w:rsidRPr="00D43F21">
              <w:rPr>
                <w:rFonts w:asciiTheme="minorHAnsi" w:hAnsiTheme="minorHAnsi" w:cstheme="minorHAnsi"/>
                <w:sz w:val="16"/>
                <w:szCs w:val="16"/>
                <w:lang w:val="es-ES"/>
              </w:rPr>
              <w:t>skirtomis</w:t>
            </w:r>
            <w:proofErr w:type="spellEnd"/>
            <w:r w:rsidRPr="00D43F21">
              <w:rPr>
                <w:rFonts w:asciiTheme="minorHAnsi" w:hAnsiTheme="minorHAnsi" w:cstheme="minorHAnsi"/>
                <w:sz w:val="16"/>
                <w:szCs w:val="16"/>
                <w:lang w:val="es-ES"/>
              </w:rPr>
              <w:t xml:space="preserve"> </w:t>
            </w:r>
            <w:proofErr w:type="spellStart"/>
            <w:r w:rsidRPr="00D43F21">
              <w:rPr>
                <w:rFonts w:asciiTheme="minorHAnsi" w:hAnsiTheme="minorHAnsi" w:cstheme="minorHAnsi"/>
                <w:sz w:val="16"/>
                <w:szCs w:val="16"/>
                <w:lang w:val="es-ES"/>
              </w:rPr>
              <w:t>saugiai</w:t>
            </w:r>
            <w:proofErr w:type="spellEnd"/>
            <w:r w:rsidRPr="00D43F21">
              <w:rPr>
                <w:rFonts w:asciiTheme="minorHAnsi" w:hAnsiTheme="minorHAnsi" w:cstheme="minorHAnsi"/>
                <w:sz w:val="16"/>
                <w:szCs w:val="16"/>
                <w:lang w:val="es-ES"/>
              </w:rPr>
              <w:t xml:space="preserve"> </w:t>
            </w:r>
            <w:proofErr w:type="spellStart"/>
            <w:r w:rsidRPr="00D43F21">
              <w:rPr>
                <w:rFonts w:asciiTheme="minorHAnsi" w:hAnsiTheme="minorHAnsi" w:cstheme="minorHAnsi"/>
                <w:sz w:val="16"/>
                <w:szCs w:val="16"/>
                <w:lang w:val="es-ES"/>
              </w:rPr>
              <w:t>fiksacijai</w:t>
            </w:r>
            <w:proofErr w:type="spellEnd"/>
            <w:r w:rsidRPr="00D43F21">
              <w:rPr>
                <w:rFonts w:asciiTheme="minorHAnsi" w:hAnsiTheme="minorHAnsi" w:cstheme="minorHAnsi"/>
                <w:sz w:val="16"/>
                <w:szCs w:val="16"/>
                <w:lang w:val="es-ES"/>
              </w:rPr>
              <w:t>.</w:t>
            </w:r>
          </w:p>
          <w:p w14:paraId="08D9EDE8" w14:textId="17538E6A" w:rsidR="00BB23DF" w:rsidRPr="00D43F21" w:rsidRDefault="00BB23DF" w:rsidP="00EC0510">
            <w:pPr>
              <w:rPr>
                <w:rFonts w:asciiTheme="minorHAnsi" w:hAnsiTheme="minorHAnsi" w:cstheme="minorHAnsi"/>
                <w:sz w:val="16"/>
                <w:szCs w:val="16"/>
                <w:lang w:val="es-ES"/>
              </w:rPr>
            </w:pPr>
            <w:r w:rsidRPr="00D43F21">
              <w:rPr>
                <w:rFonts w:asciiTheme="minorHAnsi" w:hAnsiTheme="minorHAnsi" w:cstheme="minorHAnsi"/>
                <w:sz w:val="16"/>
                <w:szCs w:val="16"/>
                <w:lang w:val="es-ES"/>
              </w:rPr>
              <w:t xml:space="preserve">800-900 mm </w:t>
            </w:r>
            <w:proofErr w:type="spellStart"/>
            <w:r w:rsidRPr="00D43F21">
              <w:rPr>
                <w:rFonts w:asciiTheme="minorHAnsi" w:hAnsiTheme="minorHAnsi" w:cstheme="minorHAnsi"/>
                <w:sz w:val="16"/>
                <w:szCs w:val="16"/>
                <w:lang w:val="es-ES"/>
              </w:rPr>
              <w:t>ilgio</w:t>
            </w:r>
            <w:proofErr w:type="spellEnd"/>
            <w:r w:rsidRPr="00D43F21">
              <w:rPr>
                <w:rFonts w:asciiTheme="minorHAnsi" w:hAnsiTheme="minorHAnsi" w:cstheme="minorHAnsi"/>
                <w:sz w:val="16"/>
                <w:szCs w:val="16"/>
                <w:lang w:val="es-ES"/>
              </w:rPr>
              <w:t xml:space="preserve">, 5-10F </w:t>
            </w:r>
            <w:proofErr w:type="spellStart"/>
            <w:r w:rsidRPr="00D43F21">
              <w:rPr>
                <w:rFonts w:asciiTheme="minorHAnsi" w:hAnsiTheme="minorHAnsi" w:cstheme="minorHAnsi"/>
                <w:sz w:val="16"/>
                <w:szCs w:val="16"/>
                <w:lang w:val="es-ES"/>
              </w:rPr>
              <w:t>skersmens</w:t>
            </w:r>
            <w:proofErr w:type="spellEnd"/>
            <w:r w:rsidRPr="00D43F21">
              <w:rPr>
                <w:rFonts w:asciiTheme="minorHAnsi" w:hAnsiTheme="minorHAnsi" w:cstheme="minorHAnsi"/>
                <w:sz w:val="16"/>
                <w:szCs w:val="16"/>
                <w:lang w:val="es-ES"/>
              </w:rPr>
              <w:t xml:space="preserve"> RO-</w:t>
            </w:r>
            <w:proofErr w:type="spellStart"/>
            <w:r w:rsidRPr="00D43F21">
              <w:rPr>
                <w:rFonts w:asciiTheme="minorHAnsi" w:hAnsiTheme="minorHAnsi" w:cstheme="minorHAnsi"/>
                <w:sz w:val="16"/>
                <w:szCs w:val="16"/>
                <w:lang w:val="es-ES"/>
              </w:rPr>
              <w:t>kontrastinis</w:t>
            </w:r>
            <w:proofErr w:type="spellEnd"/>
            <w:r w:rsidRPr="00D43F21">
              <w:rPr>
                <w:rFonts w:asciiTheme="minorHAnsi" w:hAnsiTheme="minorHAnsi" w:cstheme="minorHAnsi"/>
                <w:sz w:val="16"/>
                <w:szCs w:val="16"/>
                <w:lang w:val="es-ES"/>
              </w:rPr>
              <w:t xml:space="preserve"> PUR </w:t>
            </w:r>
            <w:proofErr w:type="spellStart"/>
            <w:r w:rsidRPr="00D43F21">
              <w:rPr>
                <w:rFonts w:asciiTheme="minorHAnsi" w:hAnsiTheme="minorHAnsi" w:cstheme="minorHAnsi"/>
                <w:sz w:val="16"/>
                <w:szCs w:val="16"/>
                <w:lang w:val="es-ES"/>
              </w:rPr>
              <w:t>kateteris</w:t>
            </w:r>
            <w:proofErr w:type="spellEnd"/>
            <w:r w:rsidRPr="00D43F21">
              <w:rPr>
                <w:rFonts w:asciiTheme="minorHAnsi" w:hAnsiTheme="minorHAnsi" w:cstheme="minorHAnsi"/>
                <w:sz w:val="16"/>
                <w:szCs w:val="16"/>
                <w:lang w:val="es-ES"/>
              </w:rPr>
              <w:t xml:space="preserve">, </w:t>
            </w:r>
            <w:proofErr w:type="spellStart"/>
            <w:r w:rsidRPr="00D43F21">
              <w:rPr>
                <w:rFonts w:asciiTheme="minorHAnsi" w:hAnsiTheme="minorHAnsi" w:cstheme="minorHAnsi"/>
                <w:sz w:val="16"/>
                <w:szCs w:val="16"/>
                <w:lang w:val="es-ES"/>
              </w:rPr>
              <w:t>padengtas</w:t>
            </w:r>
            <w:proofErr w:type="spellEnd"/>
            <w:r w:rsidRPr="00D43F21">
              <w:rPr>
                <w:rFonts w:asciiTheme="minorHAnsi" w:hAnsiTheme="minorHAnsi" w:cstheme="minorHAnsi"/>
                <w:sz w:val="16"/>
                <w:szCs w:val="16"/>
                <w:lang w:val="es-ES"/>
              </w:rPr>
              <w:t xml:space="preserve"> </w:t>
            </w:r>
            <w:proofErr w:type="spellStart"/>
            <w:r w:rsidRPr="00D43F21">
              <w:rPr>
                <w:rFonts w:asciiTheme="minorHAnsi" w:hAnsiTheme="minorHAnsi" w:cstheme="minorHAnsi"/>
                <w:sz w:val="16"/>
                <w:szCs w:val="16"/>
                <w:lang w:val="es-ES"/>
              </w:rPr>
              <w:t>atsparia</w:t>
            </w:r>
            <w:proofErr w:type="spellEnd"/>
            <w:r w:rsidRPr="00D43F21">
              <w:rPr>
                <w:rFonts w:asciiTheme="minorHAnsi" w:hAnsiTheme="minorHAnsi" w:cstheme="minorHAnsi"/>
                <w:sz w:val="16"/>
                <w:szCs w:val="16"/>
                <w:lang w:val="es-ES"/>
              </w:rPr>
              <w:t xml:space="preserve"> </w:t>
            </w:r>
            <w:proofErr w:type="spellStart"/>
            <w:r w:rsidRPr="00D43F21">
              <w:rPr>
                <w:rFonts w:asciiTheme="minorHAnsi" w:hAnsiTheme="minorHAnsi" w:cstheme="minorHAnsi"/>
                <w:sz w:val="16"/>
                <w:szCs w:val="16"/>
                <w:lang w:val="es-ES"/>
              </w:rPr>
              <w:t>trombų</w:t>
            </w:r>
            <w:proofErr w:type="spellEnd"/>
            <w:r w:rsidRPr="00D43F21">
              <w:rPr>
                <w:rFonts w:asciiTheme="minorHAnsi" w:hAnsiTheme="minorHAnsi" w:cstheme="minorHAnsi"/>
                <w:sz w:val="16"/>
                <w:szCs w:val="16"/>
                <w:lang w:val="es-ES"/>
              </w:rPr>
              <w:t xml:space="preserve"> </w:t>
            </w:r>
            <w:proofErr w:type="spellStart"/>
            <w:r w:rsidRPr="00D43F21">
              <w:rPr>
                <w:rFonts w:asciiTheme="minorHAnsi" w:hAnsiTheme="minorHAnsi" w:cstheme="minorHAnsi"/>
                <w:sz w:val="16"/>
                <w:szCs w:val="16"/>
                <w:lang w:val="es-ES"/>
              </w:rPr>
              <w:t>susidarymui</w:t>
            </w:r>
            <w:proofErr w:type="spellEnd"/>
            <w:r w:rsidRPr="00D43F21">
              <w:rPr>
                <w:rFonts w:asciiTheme="minorHAnsi" w:hAnsiTheme="minorHAnsi" w:cstheme="minorHAnsi"/>
                <w:sz w:val="16"/>
                <w:szCs w:val="16"/>
                <w:lang w:val="es-ES"/>
              </w:rPr>
              <w:t xml:space="preserve"> </w:t>
            </w:r>
            <w:proofErr w:type="spellStart"/>
            <w:r w:rsidRPr="00D43F21">
              <w:rPr>
                <w:rFonts w:asciiTheme="minorHAnsi" w:hAnsiTheme="minorHAnsi" w:cstheme="minorHAnsi"/>
                <w:sz w:val="16"/>
                <w:szCs w:val="16"/>
                <w:lang w:val="es-ES"/>
              </w:rPr>
              <w:t>medžiaga</w:t>
            </w:r>
            <w:proofErr w:type="spellEnd"/>
            <w:r w:rsidRPr="00D43F21">
              <w:rPr>
                <w:rFonts w:asciiTheme="minorHAnsi" w:hAnsiTheme="minorHAnsi" w:cstheme="minorHAnsi"/>
                <w:sz w:val="16"/>
                <w:szCs w:val="16"/>
                <w:lang w:val="es-ES"/>
              </w:rPr>
              <w:t>.</w:t>
            </w:r>
          </w:p>
          <w:p w14:paraId="2B88A48A" w14:textId="7B8B3772" w:rsidR="00BB23DF" w:rsidRPr="00D43F21" w:rsidRDefault="00BB23DF" w:rsidP="00EC0510">
            <w:pPr>
              <w:rPr>
                <w:rFonts w:asciiTheme="minorHAnsi" w:hAnsiTheme="minorHAnsi" w:cstheme="minorHAnsi"/>
                <w:sz w:val="16"/>
                <w:szCs w:val="16"/>
                <w:lang w:val="es-ES"/>
              </w:rPr>
            </w:pPr>
            <w:proofErr w:type="spellStart"/>
            <w:r w:rsidRPr="00D43F21">
              <w:rPr>
                <w:rFonts w:asciiTheme="minorHAnsi" w:hAnsiTheme="minorHAnsi" w:cstheme="minorHAnsi"/>
                <w:sz w:val="16"/>
                <w:szCs w:val="16"/>
                <w:lang w:val="es-ES"/>
              </w:rPr>
              <w:t>Priedai</w:t>
            </w:r>
            <w:proofErr w:type="spellEnd"/>
            <w:r w:rsidRPr="00D43F21">
              <w:rPr>
                <w:rFonts w:asciiTheme="minorHAnsi" w:hAnsiTheme="minorHAnsi" w:cstheme="minorHAnsi"/>
                <w:sz w:val="16"/>
                <w:szCs w:val="16"/>
                <w:lang w:val="es-ES"/>
              </w:rPr>
              <w:t xml:space="preserve">: adata </w:t>
            </w:r>
            <w:proofErr w:type="spellStart"/>
            <w:r w:rsidRPr="00D43F21">
              <w:rPr>
                <w:rFonts w:asciiTheme="minorHAnsi" w:hAnsiTheme="minorHAnsi" w:cstheme="minorHAnsi"/>
                <w:sz w:val="16"/>
                <w:szCs w:val="16"/>
                <w:lang w:val="es-ES"/>
              </w:rPr>
              <w:t>odai</w:t>
            </w:r>
            <w:proofErr w:type="spellEnd"/>
            <w:r w:rsidRPr="00D43F21">
              <w:rPr>
                <w:rFonts w:asciiTheme="minorHAnsi" w:hAnsiTheme="minorHAnsi" w:cstheme="minorHAnsi"/>
                <w:sz w:val="16"/>
                <w:szCs w:val="16"/>
                <w:lang w:val="es-ES"/>
              </w:rPr>
              <w:t xml:space="preserve"> </w:t>
            </w:r>
            <w:proofErr w:type="spellStart"/>
            <w:r w:rsidRPr="00D43F21">
              <w:rPr>
                <w:rFonts w:asciiTheme="minorHAnsi" w:hAnsiTheme="minorHAnsi" w:cstheme="minorHAnsi"/>
                <w:sz w:val="16"/>
                <w:szCs w:val="16"/>
                <w:lang w:val="es-ES"/>
              </w:rPr>
              <w:t>punktuoti</w:t>
            </w:r>
            <w:proofErr w:type="spellEnd"/>
            <w:r w:rsidRPr="00D43F21">
              <w:rPr>
                <w:rFonts w:asciiTheme="minorHAnsi" w:hAnsiTheme="minorHAnsi" w:cstheme="minorHAnsi"/>
                <w:sz w:val="16"/>
                <w:szCs w:val="16"/>
                <w:lang w:val="es-ES"/>
              </w:rPr>
              <w:t xml:space="preserve">, </w:t>
            </w:r>
            <w:proofErr w:type="spellStart"/>
            <w:r w:rsidRPr="00D43F21">
              <w:rPr>
                <w:rFonts w:asciiTheme="minorHAnsi" w:hAnsiTheme="minorHAnsi" w:cstheme="minorHAnsi"/>
                <w:sz w:val="16"/>
                <w:szCs w:val="16"/>
                <w:lang w:val="es-ES"/>
              </w:rPr>
              <w:t>švirkštas</w:t>
            </w:r>
            <w:proofErr w:type="spellEnd"/>
            <w:r w:rsidRPr="00D43F21">
              <w:rPr>
                <w:rFonts w:asciiTheme="minorHAnsi" w:hAnsiTheme="minorHAnsi" w:cstheme="minorHAnsi"/>
                <w:sz w:val="16"/>
                <w:szCs w:val="16"/>
                <w:lang w:val="es-ES"/>
              </w:rPr>
              <w:t xml:space="preserve">, adata </w:t>
            </w:r>
            <w:proofErr w:type="spellStart"/>
            <w:r w:rsidRPr="00D43F21">
              <w:rPr>
                <w:rFonts w:asciiTheme="minorHAnsi" w:hAnsiTheme="minorHAnsi" w:cstheme="minorHAnsi"/>
                <w:sz w:val="16"/>
                <w:szCs w:val="16"/>
                <w:lang w:val="es-ES"/>
              </w:rPr>
              <w:t>membranai</w:t>
            </w:r>
            <w:proofErr w:type="spellEnd"/>
            <w:r w:rsidRPr="00D43F21">
              <w:rPr>
                <w:rFonts w:asciiTheme="minorHAnsi" w:hAnsiTheme="minorHAnsi" w:cstheme="minorHAnsi"/>
                <w:sz w:val="16"/>
                <w:szCs w:val="16"/>
                <w:lang w:val="es-ES"/>
              </w:rPr>
              <w:t xml:space="preserve"> </w:t>
            </w:r>
            <w:proofErr w:type="spellStart"/>
            <w:r w:rsidRPr="00D43F21">
              <w:rPr>
                <w:rFonts w:asciiTheme="minorHAnsi" w:hAnsiTheme="minorHAnsi" w:cstheme="minorHAnsi"/>
                <w:sz w:val="16"/>
                <w:szCs w:val="16"/>
                <w:lang w:val="es-ES"/>
              </w:rPr>
              <w:t>punktuoti</w:t>
            </w:r>
            <w:proofErr w:type="spellEnd"/>
            <w:r w:rsidRPr="00D43F21">
              <w:rPr>
                <w:rFonts w:asciiTheme="minorHAnsi" w:hAnsiTheme="minorHAnsi" w:cstheme="minorHAnsi"/>
                <w:sz w:val="16"/>
                <w:szCs w:val="16"/>
                <w:lang w:val="es-ES"/>
              </w:rPr>
              <w:t xml:space="preserve">, </w:t>
            </w:r>
            <w:proofErr w:type="spellStart"/>
            <w:r w:rsidRPr="00D43F21">
              <w:rPr>
                <w:rFonts w:asciiTheme="minorHAnsi" w:hAnsiTheme="minorHAnsi" w:cstheme="minorHAnsi"/>
                <w:sz w:val="16"/>
                <w:szCs w:val="16"/>
                <w:lang w:val="es-ES"/>
              </w:rPr>
              <w:t>styga</w:t>
            </w:r>
            <w:proofErr w:type="spellEnd"/>
            <w:r w:rsidRPr="00D43F21">
              <w:rPr>
                <w:rFonts w:asciiTheme="minorHAnsi" w:hAnsiTheme="minorHAnsi" w:cstheme="minorHAnsi"/>
                <w:sz w:val="16"/>
                <w:szCs w:val="16"/>
                <w:lang w:val="es-ES"/>
              </w:rPr>
              <w:t xml:space="preserve">, </w:t>
            </w:r>
            <w:proofErr w:type="spellStart"/>
            <w:r w:rsidRPr="00D43F21">
              <w:rPr>
                <w:rFonts w:asciiTheme="minorHAnsi" w:hAnsiTheme="minorHAnsi" w:cstheme="minorHAnsi"/>
                <w:sz w:val="16"/>
                <w:szCs w:val="16"/>
                <w:lang w:val="es-ES"/>
              </w:rPr>
              <w:t>skylantis</w:t>
            </w:r>
            <w:proofErr w:type="spellEnd"/>
            <w:r w:rsidRPr="00D43F21">
              <w:rPr>
                <w:rFonts w:asciiTheme="minorHAnsi" w:hAnsiTheme="minorHAnsi" w:cstheme="minorHAnsi"/>
                <w:sz w:val="16"/>
                <w:szCs w:val="16"/>
                <w:lang w:val="es-ES"/>
              </w:rPr>
              <w:t xml:space="preserve"> </w:t>
            </w:r>
            <w:proofErr w:type="spellStart"/>
            <w:r w:rsidRPr="00D43F21">
              <w:rPr>
                <w:rFonts w:asciiTheme="minorHAnsi" w:hAnsiTheme="minorHAnsi" w:cstheme="minorHAnsi"/>
                <w:sz w:val="16"/>
                <w:szCs w:val="16"/>
                <w:lang w:val="es-ES"/>
              </w:rPr>
              <w:t>introdiuseris</w:t>
            </w:r>
            <w:proofErr w:type="spellEnd"/>
            <w:r w:rsidRPr="00D43F21">
              <w:rPr>
                <w:rFonts w:asciiTheme="minorHAnsi" w:hAnsiTheme="minorHAnsi" w:cstheme="minorHAnsi"/>
                <w:sz w:val="16"/>
                <w:szCs w:val="16"/>
                <w:lang w:val="es-ES"/>
              </w:rPr>
              <w:t xml:space="preserve">, </w:t>
            </w:r>
            <w:proofErr w:type="spellStart"/>
            <w:r w:rsidRPr="00D43F21">
              <w:rPr>
                <w:rFonts w:asciiTheme="minorHAnsi" w:hAnsiTheme="minorHAnsi" w:cstheme="minorHAnsi"/>
                <w:sz w:val="16"/>
                <w:szCs w:val="16"/>
                <w:lang w:val="es-ES"/>
              </w:rPr>
              <w:t>tuneliatorius</w:t>
            </w:r>
            <w:proofErr w:type="spellEnd"/>
            <w:r w:rsidRPr="00D43F21">
              <w:rPr>
                <w:rFonts w:asciiTheme="minorHAnsi" w:hAnsiTheme="minorHAnsi" w:cstheme="minorHAnsi"/>
                <w:sz w:val="16"/>
                <w:szCs w:val="16"/>
                <w:lang w:val="es-ES"/>
              </w:rPr>
              <w:t xml:space="preserve">, </w:t>
            </w:r>
            <w:proofErr w:type="spellStart"/>
            <w:r w:rsidRPr="00D43F21">
              <w:rPr>
                <w:rFonts w:asciiTheme="minorHAnsi" w:hAnsiTheme="minorHAnsi" w:cstheme="minorHAnsi"/>
                <w:sz w:val="16"/>
                <w:szCs w:val="16"/>
                <w:lang w:val="es-ES"/>
              </w:rPr>
              <w:t>fiksavimo</w:t>
            </w:r>
            <w:proofErr w:type="spellEnd"/>
            <w:r w:rsidRPr="00D43F21">
              <w:rPr>
                <w:rFonts w:asciiTheme="minorHAnsi" w:hAnsiTheme="minorHAnsi" w:cstheme="minorHAnsi"/>
                <w:sz w:val="16"/>
                <w:szCs w:val="16"/>
                <w:lang w:val="es-ES"/>
              </w:rPr>
              <w:t xml:space="preserve"> </w:t>
            </w:r>
            <w:proofErr w:type="spellStart"/>
            <w:r w:rsidRPr="00D43F21">
              <w:rPr>
                <w:rFonts w:asciiTheme="minorHAnsi" w:hAnsiTheme="minorHAnsi" w:cstheme="minorHAnsi"/>
                <w:sz w:val="16"/>
                <w:szCs w:val="16"/>
                <w:lang w:val="es-ES"/>
              </w:rPr>
              <w:t>žiedai</w:t>
            </w:r>
            <w:proofErr w:type="spellEnd"/>
          </w:p>
          <w:p w14:paraId="0AD60638" w14:textId="26DB0BEF" w:rsidR="00BB23DF" w:rsidRPr="00D43F21" w:rsidRDefault="00BB23DF" w:rsidP="00EC0510">
            <w:pPr>
              <w:rPr>
                <w:rFonts w:asciiTheme="minorHAnsi" w:hAnsiTheme="minorHAnsi" w:cstheme="minorHAnsi"/>
                <w:sz w:val="16"/>
                <w:szCs w:val="16"/>
                <w:lang w:val="es-ES"/>
              </w:rPr>
            </w:pPr>
          </w:p>
        </w:tc>
        <w:tc>
          <w:tcPr>
            <w:tcW w:w="666" w:type="dxa"/>
            <w:tcBorders>
              <w:top w:val="single" w:sz="6" w:space="0" w:color="000000"/>
              <w:left w:val="single" w:sz="6" w:space="0" w:color="auto"/>
              <w:bottom w:val="single" w:sz="6" w:space="0" w:color="000000"/>
              <w:right w:val="single" w:sz="6" w:space="0" w:color="auto"/>
            </w:tcBorders>
            <w:shd w:val="clear" w:color="auto" w:fill="auto"/>
          </w:tcPr>
          <w:p w14:paraId="0FCCD114" w14:textId="3C65A744" w:rsidR="00BB23DF" w:rsidRPr="00EC0510" w:rsidRDefault="00BB23DF" w:rsidP="00EC0510">
            <w:pPr>
              <w:rPr>
                <w:rFonts w:asciiTheme="minorHAnsi" w:hAnsiTheme="minorHAnsi" w:cstheme="minorHAnsi"/>
                <w:sz w:val="16"/>
                <w:szCs w:val="16"/>
              </w:rPr>
            </w:pPr>
            <w:r w:rsidRPr="00EC0510">
              <w:rPr>
                <w:rFonts w:asciiTheme="minorHAnsi" w:hAnsiTheme="minorHAnsi" w:cstheme="minorHAnsi"/>
                <w:sz w:val="16"/>
                <w:szCs w:val="16"/>
              </w:rPr>
              <w:t>60</w:t>
            </w:r>
          </w:p>
        </w:tc>
        <w:tc>
          <w:tcPr>
            <w:tcW w:w="902" w:type="dxa"/>
            <w:tcBorders>
              <w:top w:val="single" w:sz="6" w:space="0" w:color="000000"/>
              <w:left w:val="single" w:sz="6" w:space="0" w:color="auto"/>
              <w:bottom w:val="single" w:sz="6" w:space="0" w:color="000000"/>
              <w:right w:val="single" w:sz="6" w:space="0" w:color="auto"/>
            </w:tcBorders>
            <w:shd w:val="clear" w:color="auto" w:fill="auto"/>
          </w:tcPr>
          <w:p w14:paraId="1C2EA47F" w14:textId="22CEB492" w:rsidR="00BB23DF" w:rsidRPr="00D43F21" w:rsidRDefault="00BB23DF" w:rsidP="00EC0510">
            <w:pPr>
              <w:rPr>
                <w:rFonts w:asciiTheme="minorHAnsi" w:hAnsiTheme="minorHAnsi" w:cstheme="minorHAnsi"/>
                <w:sz w:val="16"/>
                <w:szCs w:val="16"/>
                <w:lang w:val="de-DE"/>
              </w:rPr>
            </w:pPr>
            <w:r w:rsidRPr="00D43F21">
              <w:rPr>
                <w:rFonts w:asciiTheme="minorHAnsi" w:hAnsiTheme="minorHAnsi" w:cstheme="minorHAnsi"/>
                <w:sz w:val="16"/>
                <w:szCs w:val="16"/>
                <w:lang w:val="de-DE"/>
              </w:rPr>
              <w:t xml:space="preserve">B.Braun </w:t>
            </w:r>
            <w:proofErr w:type="spellStart"/>
            <w:r w:rsidRPr="00D43F21">
              <w:rPr>
                <w:rFonts w:asciiTheme="minorHAnsi" w:hAnsiTheme="minorHAnsi" w:cstheme="minorHAnsi"/>
                <w:sz w:val="16"/>
                <w:szCs w:val="16"/>
                <w:lang w:val="de-DE"/>
              </w:rPr>
              <w:t>Melsungen</w:t>
            </w:r>
            <w:proofErr w:type="spellEnd"/>
            <w:r w:rsidRPr="00D43F21">
              <w:rPr>
                <w:rFonts w:asciiTheme="minorHAnsi" w:hAnsiTheme="minorHAnsi" w:cstheme="minorHAnsi"/>
                <w:sz w:val="16"/>
                <w:szCs w:val="16"/>
                <w:lang w:val="de-DE"/>
              </w:rPr>
              <w:t xml:space="preserve"> AG, </w:t>
            </w:r>
            <w:proofErr w:type="spellStart"/>
            <w:r w:rsidRPr="00D43F21">
              <w:rPr>
                <w:rFonts w:asciiTheme="minorHAnsi" w:hAnsiTheme="minorHAnsi" w:cstheme="minorHAnsi"/>
                <w:sz w:val="16"/>
                <w:szCs w:val="16"/>
                <w:lang w:val="de-DE"/>
              </w:rPr>
              <w:t>Vokietija</w:t>
            </w:r>
            <w:proofErr w:type="spellEnd"/>
            <w:r w:rsidRPr="00D43F21">
              <w:rPr>
                <w:rFonts w:asciiTheme="minorHAnsi" w:hAnsiTheme="minorHAnsi" w:cstheme="minorHAnsi"/>
                <w:sz w:val="16"/>
                <w:szCs w:val="16"/>
                <w:lang w:val="de-DE"/>
              </w:rPr>
              <w:t>.</w:t>
            </w:r>
          </w:p>
          <w:p w14:paraId="21991F34" w14:textId="6EF208D9" w:rsidR="00BB23DF" w:rsidRPr="00EC0510" w:rsidRDefault="00BB23DF" w:rsidP="00EC0510">
            <w:pPr>
              <w:rPr>
                <w:rFonts w:asciiTheme="minorHAnsi" w:hAnsiTheme="minorHAnsi" w:cstheme="minorHAnsi"/>
                <w:sz w:val="16"/>
                <w:szCs w:val="16"/>
              </w:rPr>
            </w:pPr>
            <w:proofErr w:type="spellStart"/>
            <w:r w:rsidRPr="00EC0510">
              <w:rPr>
                <w:rFonts w:asciiTheme="minorHAnsi" w:hAnsiTheme="minorHAnsi" w:cstheme="minorHAnsi"/>
                <w:sz w:val="16"/>
                <w:szCs w:val="16"/>
              </w:rPr>
              <w:t>Celsite</w:t>
            </w:r>
            <w:proofErr w:type="spellEnd"/>
            <w:r w:rsidRPr="00EC0510">
              <w:rPr>
                <w:rFonts w:asciiTheme="minorHAnsi" w:hAnsiTheme="minorHAnsi" w:cstheme="minorHAnsi"/>
                <w:sz w:val="16"/>
                <w:szCs w:val="16"/>
              </w:rPr>
              <w:t xml:space="preserve"> Epoxy, </w:t>
            </w:r>
            <w:proofErr w:type="spellStart"/>
            <w:r w:rsidRPr="00EC0510">
              <w:rPr>
                <w:rFonts w:asciiTheme="minorHAnsi" w:hAnsiTheme="minorHAnsi" w:cstheme="minorHAnsi"/>
                <w:sz w:val="16"/>
                <w:szCs w:val="16"/>
              </w:rPr>
              <w:t>katalogas</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p.d.</w:t>
            </w:r>
            <w:proofErr w:type="spellEnd"/>
            <w:r w:rsidRPr="00EC0510">
              <w:rPr>
                <w:rFonts w:asciiTheme="minorHAnsi" w:hAnsiTheme="minorHAnsi" w:cstheme="minorHAnsi"/>
                <w:sz w:val="16"/>
                <w:szCs w:val="16"/>
              </w:rPr>
              <w:t xml:space="preserve"> 216</w:t>
            </w:r>
          </w:p>
        </w:tc>
        <w:tc>
          <w:tcPr>
            <w:tcW w:w="2635" w:type="dxa"/>
            <w:tcBorders>
              <w:top w:val="single" w:sz="6" w:space="0" w:color="000000"/>
              <w:left w:val="single" w:sz="6" w:space="0" w:color="auto"/>
              <w:bottom w:val="single" w:sz="6" w:space="0" w:color="000000"/>
              <w:right w:val="single" w:sz="6" w:space="0" w:color="auto"/>
            </w:tcBorders>
            <w:shd w:val="clear" w:color="auto" w:fill="auto"/>
          </w:tcPr>
          <w:p w14:paraId="1BF6F3F8" w14:textId="564A556E" w:rsidR="00BB23DF" w:rsidRPr="00EC0510" w:rsidRDefault="00BB23DF" w:rsidP="00EC0510">
            <w:pPr>
              <w:rPr>
                <w:rFonts w:asciiTheme="minorHAnsi" w:hAnsiTheme="minorHAnsi" w:cstheme="minorHAnsi"/>
                <w:sz w:val="16"/>
                <w:szCs w:val="16"/>
              </w:rPr>
            </w:pPr>
            <w:proofErr w:type="spellStart"/>
            <w:r w:rsidRPr="00D43F21">
              <w:rPr>
                <w:rFonts w:asciiTheme="minorHAnsi" w:hAnsiTheme="minorHAnsi" w:cstheme="minorHAnsi"/>
                <w:sz w:val="16"/>
                <w:szCs w:val="16"/>
                <w:lang w:val="es-ES"/>
              </w:rPr>
              <w:t>Vienkartinė</w:t>
            </w:r>
            <w:proofErr w:type="spellEnd"/>
            <w:r w:rsidRPr="00D43F21">
              <w:rPr>
                <w:rFonts w:asciiTheme="minorHAnsi" w:hAnsiTheme="minorHAnsi" w:cstheme="minorHAnsi"/>
                <w:sz w:val="16"/>
                <w:szCs w:val="16"/>
                <w:lang w:val="es-ES"/>
              </w:rPr>
              <w:t xml:space="preserve">, </w:t>
            </w:r>
            <w:proofErr w:type="spellStart"/>
            <w:r w:rsidRPr="00D43F21">
              <w:rPr>
                <w:rFonts w:asciiTheme="minorHAnsi" w:hAnsiTheme="minorHAnsi" w:cstheme="minorHAnsi"/>
                <w:sz w:val="16"/>
                <w:szCs w:val="16"/>
                <w:lang w:val="es-ES"/>
              </w:rPr>
              <w:t>sterili</w:t>
            </w:r>
            <w:proofErr w:type="spellEnd"/>
            <w:r w:rsidRPr="00D43F21">
              <w:rPr>
                <w:rFonts w:asciiTheme="minorHAnsi" w:hAnsiTheme="minorHAnsi" w:cstheme="minorHAnsi"/>
                <w:sz w:val="16"/>
                <w:szCs w:val="16"/>
                <w:lang w:val="es-ES"/>
              </w:rPr>
              <w:t xml:space="preserve">, be </w:t>
            </w:r>
            <w:proofErr w:type="spellStart"/>
            <w:r w:rsidRPr="00D43F21">
              <w:rPr>
                <w:rFonts w:asciiTheme="minorHAnsi" w:hAnsiTheme="minorHAnsi" w:cstheme="minorHAnsi"/>
                <w:sz w:val="16"/>
                <w:szCs w:val="16"/>
                <w:lang w:val="es-ES"/>
              </w:rPr>
              <w:t>latekso</w:t>
            </w:r>
            <w:proofErr w:type="spellEnd"/>
            <w:r w:rsidRPr="00D43F21">
              <w:rPr>
                <w:rFonts w:asciiTheme="minorHAnsi" w:hAnsiTheme="minorHAnsi" w:cstheme="minorHAnsi"/>
                <w:sz w:val="16"/>
                <w:szCs w:val="16"/>
                <w:lang w:val="es-ES"/>
              </w:rPr>
              <w:t xml:space="preserve">, </w:t>
            </w:r>
            <w:proofErr w:type="spellStart"/>
            <w:r w:rsidRPr="00D43F21">
              <w:rPr>
                <w:rFonts w:asciiTheme="minorHAnsi" w:hAnsiTheme="minorHAnsi" w:cstheme="minorHAnsi"/>
                <w:sz w:val="16"/>
                <w:szCs w:val="16"/>
                <w:lang w:val="es-ES"/>
              </w:rPr>
              <w:t>suderinama</w:t>
            </w:r>
            <w:proofErr w:type="spellEnd"/>
            <w:r w:rsidRPr="00D43F21">
              <w:rPr>
                <w:rFonts w:asciiTheme="minorHAnsi" w:hAnsiTheme="minorHAnsi" w:cstheme="minorHAnsi"/>
                <w:sz w:val="16"/>
                <w:szCs w:val="16"/>
                <w:lang w:val="es-ES"/>
              </w:rPr>
              <w:t xml:space="preserve"> su BMR. </w:t>
            </w:r>
            <w:r w:rsidRPr="00EC0510">
              <w:rPr>
                <w:rFonts w:asciiTheme="minorHAnsi" w:hAnsiTheme="minorHAnsi" w:cstheme="minorHAnsi"/>
                <w:sz w:val="16"/>
                <w:szCs w:val="16"/>
              </w:rPr>
              <w:t xml:space="preserve">Sistemą </w:t>
            </w:r>
            <w:proofErr w:type="spellStart"/>
            <w:r w:rsidRPr="00EC0510">
              <w:rPr>
                <w:rFonts w:asciiTheme="minorHAnsi" w:hAnsiTheme="minorHAnsi" w:cstheme="minorHAnsi"/>
                <w:sz w:val="16"/>
                <w:szCs w:val="16"/>
              </w:rPr>
              <w:t>sudaro</w:t>
            </w:r>
            <w:proofErr w:type="spellEnd"/>
            <w:r w:rsidRPr="00EC0510">
              <w:rPr>
                <w:rFonts w:asciiTheme="minorHAnsi" w:hAnsiTheme="minorHAnsi" w:cstheme="minorHAnsi"/>
                <w:sz w:val="16"/>
                <w:szCs w:val="16"/>
              </w:rPr>
              <w:t>:</w:t>
            </w:r>
          </w:p>
          <w:p w14:paraId="6BFA3F04" w14:textId="7CBC4CAD" w:rsidR="00BB23DF" w:rsidRPr="00EC0510" w:rsidRDefault="00BB23DF" w:rsidP="00EC0510">
            <w:pPr>
              <w:rPr>
                <w:rFonts w:asciiTheme="minorHAnsi" w:hAnsiTheme="minorHAnsi" w:cstheme="minorHAnsi"/>
                <w:sz w:val="16"/>
                <w:szCs w:val="16"/>
              </w:rPr>
            </w:pPr>
            <w:proofErr w:type="spellStart"/>
            <w:r w:rsidRPr="00EC0510">
              <w:rPr>
                <w:rFonts w:asciiTheme="minorHAnsi" w:hAnsiTheme="minorHAnsi" w:cstheme="minorHAnsi"/>
                <w:sz w:val="16"/>
                <w:szCs w:val="16"/>
              </w:rPr>
              <w:t>Anatominės</w:t>
            </w:r>
            <w:proofErr w:type="spellEnd"/>
            <w:r w:rsidRPr="00EC0510">
              <w:rPr>
                <w:rFonts w:asciiTheme="minorHAnsi" w:hAnsiTheme="minorHAnsi" w:cstheme="minorHAnsi"/>
                <w:sz w:val="16"/>
                <w:szCs w:val="16"/>
              </w:rPr>
              <w:t xml:space="preserve"> delta </w:t>
            </w:r>
            <w:proofErr w:type="spellStart"/>
            <w:r w:rsidRPr="00EC0510">
              <w:rPr>
                <w:rFonts w:asciiTheme="minorHAnsi" w:hAnsiTheme="minorHAnsi" w:cstheme="minorHAnsi"/>
                <w:sz w:val="16"/>
                <w:szCs w:val="16"/>
              </w:rPr>
              <w:t>formos</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titano</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ir</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epoksido</w:t>
            </w:r>
            <w:proofErr w:type="spellEnd"/>
            <w:r w:rsidRPr="00EC0510">
              <w:rPr>
                <w:rFonts w:asciiTheme="minorHAnsi" w:hAnsiTheme="minorHAnsi" w:cstheme="minorHAnsi"/>
                <w:sz w:val="16"/>
                <w:szCs w:val="16"/>
              </w:rPr>
              <w:t xml:space="preserve"> </w:t>
            </w:r>
            <w:proofErr w:type="spellStart"/>
            <w:proofErr w:type="gramStart"/>
            <w:r w:rsidRPr="00EC0510">
              <w:rPr>
                <w:rFonts w:asciiTheme="minorHAnsi" w:hAnsiTheme="minorHAnsi" w:cstheme="minorHAnsi"/>
                <w:sz w:val="16"/>
                <w:szCs w:val="16"/>
              </w:rPr>
              <w:t>rezervuaras</w:t>
            </w:r>
            <w:proofErr w:type="spellEnd"/>
            <w:r w:rsidRPr="00EC0510">
              <w:rPr>
                <w:rFonts w:asciiTheme="minorHAnsi" w:hAnsiTheme="minorHAnsi" w:cstheme="minorHAnsi"/>
                <w:sz w:val="16"/>
                <w:szCs w:val="16"/>
              </w:rPr>
              <w:t>  5</w:t>
            </w:r>
            <w:proofErr w:type="gramEnd"/>
            <w:r w:rsidRPr="00EC0510">
              <w:rPr>
                <w:rFonts w:asciiTheme="minorHAnsi" w:hAnsiTheme="minorHAnsi" w:cstheme="minorHAnsi"/>
                <w:sz w:val="16"/>
                <w:szCs w:val="16"/>
              </w:rPr>
              <w:t xml:space="preserve">-8g </w:t>
            </w:r>
            <w:proofErr w:type="spellStart"/>
            <w:r w:rsidRPr="00EC0510">
              <w:rPr>
                <w:rFonts w:asciiTheme="minorHAnsi" w:hAnsiTheme="minorHAnsi" w:cstheme="minorHAnsi"/>
                <w:sz w:val="16"/>
                <w:szCs w:val="16"/>
              </w:rPr>
              <w:t>svorio</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svoris</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priklauso</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nuo</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pasirinkto</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rezervuaro</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dydžio</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silikono</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membrana</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su</w:t>
            </w:r>
            <w:proofErr w:type="spellEnd"/>
            <w:r w:rsidRPr="00EC0510">
              <w:rPr>
                <w:rFonts w:asciiTheme="minorHAnsi" w:hAnsiTheme="minorHAnsi" w:cstheme="minorHAnsi"/>
                <w:sz w:val="16"/>
                <w:szCs w:val="16"/>
              </w:rPr>
              <w:t xml:space="preserve"> 3 </w:t>
            </w:r>
            <w:proofErr w:type="spellStart"/>
            <w:r w:rsidRPr="00EC0510">
              <w:rPr>
                <w:rFonts w:asciiTheme="minorHAnsi" w:hAnsiTheme="minorHAnsi" w:cstheme="minorHAnsi"/>
                <w:sz w:val="16"/>
                <w:szCs w:val="16"/>
              </w:rPr>
              <w:t>angutėmis</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skirtomis</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saugiai</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fiksacijai</w:t>
            </w:r>
            <w:proofErr w:type="spellEnd"/>
            <w:r w:rsidRPr="00EC0510">
              <w:rPr>
                <w:rFonts w:asciiTheme="minorHAnsi" w:hAnsiTheme="minorHAnsi" w:cstheme="minorHAnsi"/>
                <w:sz w:val="16"/>
                <w:szCs w:val="16"/>
              </w:rPr>
              <w:t>.</w:t>
            </w:r>
          </w:p>
          <w:p w14:paraId="7A50790E" w14:textId="5ED68261" w:rsidR="00BB23DF" w:rsidRPr="00EC0510" w:rsidRDefault="00BB23DF" w:rsidP="00EC0510">
            <w:pPr>
              <w:rPr>
                <w:rFonts w:asciiTheme="minorHAnsi" w:hAnsiTheme="minorHAnsi" w:cstheme="minorHAnsi"/>
                <w:sz w:val="16"/>
                <w:szCs w:val="16"/>
              </w:rPr>
            </w:pPr>
            <w:r w:rsidRPr="00EC0510">
              <w:rPr>
                <w:rFonts w:asciiTheme="minorHAnsi" w:hAnsiTheme="minorHAnsi" w:cstheme="minorHAnsi"/>
                <w:sz w:val="16"/>
                <w:szCs w:val="16"/>
              </w:rPr>
              <w:t xml:space="preserve">800 mm </w:t>
            </w:r>
            <w:proofErr w:type="spellStart"/>
            <w:r w:rsidRPr="00EC0510">
              <w:rPr>
                <w:rFonts w:asciiTheme="minorHAnsi" w:hAnsiTheme="minorHAnsi" w:cstheme="minorHAnsi"/>
                <w:sz w:val="16"/>
                <w:szCs w:val="16"/>
              </w:rPr>
              <w:t>ilgio</w:t>
            </w:r>
            <w:proofErr w:type="spellEnd"/>
            <w:r w:rsidRPr="00EC0510">
              <w:rPr>
                <w:rFonts w:asciiTheme="minorHAnsi" w:hAnsiTheme="minorHAnsi" w:cstheme="minorHAnsi"/>
                <w:sz w:val="16"/>
                <w:szCs w:val="16"/>
              </w:rPr>
              <w:t xml:space="preserve">, 5-10F </w:t>
            </w:r>
            <w:proofErr w:type="spellStart"/>
            <w:r w:rsidRPr="00EC0510">
              <w:rPr>
                <w:rFonts w:asciiTheme="minorHAnsi" w:hAnsiTheme="minorHAnsi" w:cstheme="minorHAnsi"/>
                <w:sz w:val="16"/>
                <w:szCs w:val="16"/>
              </w:rPr>
              <w:t>skersmens</w:t>
            </w:r>
            <w:proofErr w:type="spellEnd"/>
            <w:r w:rsidRPr="00EC0510">
              <w:rPr>
                <w:rFonts w:asciiTheme="minorHAnsi" w:hAnsiTheme="minorHAnsi" w:cstheme="minorHAnsi"/>
                <w:sz w:val="16"/>
                <w:szCs w:val="16"/>
              </w:rPr>
              <w:t xml:space="preserve"> RO-</w:t>
            </w:r>
            <w:proofErr w:type="spellStart"/>
            <w:r w:rsidRPr="00EC0510">
              <w:rPr>
                <w:rFonts w:asciiTheme="minorHAnsi" w:hAnsiTheme="minorHAnsi" w:cstheme="minorHAnsi"/>
                <w:sz w:val="16"/>
                <w:szCs w:val="16"/>
              </w:rPr>
              <w:t>kontrastinis</w:t>
            </w:r>
            <w:proofErr w:type="spellEnd"/>
            <w:r w:rsidRPr="00EC0510">
              <w:rPr>
                <w:rFonts w:asciiTheme="minorHAnsi" w:hAnsiTheme="minorHAnsi" w:cstheme="minorHAnsi"/>
                <w:sz w:val="16"/>
                <w:szCs w:val="16"/>
              </w:rPr>
              <w:t xml:space="preserve"> PUR </w:t>
            </w:r>
            <w:proofErr w:type="spellStart"/>
            <w:r w:rsidRPr="00EC0510">
              <w:rPr>
                <w:rFonts w:asciiTheme="minorHAnsi" w:hAnsiTheme="minorHAnsi" w:cstheme="minorHAnsi"/>
                <w:sz w:val="16"/>
                <w:szCs w:val="16"/>
              </w:rPr>
              <w:t>kateteris</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kateterio</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dydis</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priklauso</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nuo</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pasirinkto</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rezervuaro</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dydžio</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padengtas</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atsparia</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trombų</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susidarymui</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medžiaga</w:t>
            </w:r>
            <w:proofErr w:type="spellEnd"/>
            <w:r w:rsidRPr="00EC0510">
              <w:rPr>
                <w:rFonts w:asciiTheme="minorHAnsi" w:hAnsiTheme="minorHAnsi" w:cstheme="minorHAnsi"/>
                <w:sz w:val="16"/>
                <w:szCs w:val="16"/>
              </w:rPr>
              <w:t>.</w:t>
            </w:r>
          </w:p>
          <w:p w14:paraId="7C4110FB" w14:textId="6654B50D" w:rsidR="00BB23DF" w:rsidRPr="00EC0510" w:rsidRDefault="00BB23DF" w:rsidP="00EC0510">
            <w:pPr>
              <w:rPr>
                <w:rFonts w:asciiTheme="minorHAnsi" w:hAnsiTheme="minorHAnsi" w:cstheme="minorHAnsi"/>
                <w:sz w:val="16"/>
                <w:szCs w:val="16"/>
              </w:rPr>
            </w:pPr>
            <w:proofErr w:type="spellStart"/>
            <w:r w:rsidRPr="00EC0510">
              <w:rPr>
                <w:rFonts w:asciiTheme="minorHAnsi" w:hAnsiTheme="minorHAnsi" w:cstheme="minorHAnsi"/>
                <w:sz w:val="16"/>
                <w:szCs w:val="16"/>
              </w:rPr>
              <w:t>Priedai</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adata</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odai</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punktuoti</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švirkštas</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adata</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membranai</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punktuoti</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styga</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skylantis</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introdiuseris</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tuneliatorius</w:t>
            </w:r>
            <w:proofErr w:type="spellEnd"/>
            <w:r w:rsidRPr="00EC0510">
              <w:rPr>
                <w:rFonts w:asciiTheme="minorHAnsi" w:hAnsiTheme="minorHAnsi" w:cstheme="minorHAnsi"/>
                <w:sz w:val="16"/>
                <w:szCs w:val="16"/>
              </w:rPr>
              <w:t xml:space="preserve">, 2 </w:t>
            </w:r>
            <w:proofErr w:type="spellStart"/>
            <w:r w:rsidRPr="00EC0510">
              <w:rPr>
                <w:rFonts w:asciiTheme="minorHAnsi" w:hAnsiTheme="minorHAnsi" w:cstheme="minorHAnsi"/>
                <w:sz w:val="16"/>
                <w:szCs w:val="16"/>
              </w:rPr>
              <w:t>fiksavimo</w:t>
            </w:r>
            <w:proofErr w:type="spellEnd"/>
            <w:r w:rsidRPr="00EC0510">
              <w:rPr>
                <w:rFonts w:asciiTheme="minorHAnsi" w:hAnsiTheme="minorHAnsi" w:cstheme="minorHAnsi"/>
                <w:sz w:val="16"/>
                <w:szCs w:val="16"/>
              </w:rPr>
              <w:t xml:space="preserve"> </w:t>
            </w:r>
            <w:proofErr w:type="spellStart"/>
            <w:r w:rsidRPr="00EC0510">
              <w:rPr>
                <w:rFonts w:asciiTheme="minorHAnsi" w:hAnsiTheme="minorHAnsi" w:cstheme="minorHAnsi"/>
                <w:sz w:val="16"/>
                <w:szCs w:val="16"/>
              </w:rPr>
              <w:t>žiedai</w:t>
            </w:r>
            <w:proofErr w:type="spellEnd"/>
            <w:r w:rsidRPr="00EC0510">
              <w:rPr>
                <w:rFonts w:asciiTheme="minorHAnsi" w:hAnsiTheme="minorHAnsi" w:cstheme="minorHAnsi"/>
                <w:sz w:val="16"/>
                <w:szCs w:val="16"/>
              </w:rPr>
              <w:t>.</w:t>
            </w:r>
          </w:p>
          <w:p w14:paraId="4A5418B5" w14:textId="5AB2B08D" w:rsidR="00BB23DF" w:rsidRPr="00EC0510" w:rsidRDefault="00BB23DF" w:rsidP="00EC0510">
            <w:pPr>
              <w:rPr>
                <w:rFonts w:asciiTheme="minorHAnsi" w:hAnsiTheme="minorHAnsi" w:cstheme="minorHAnsi"/>
                <w:sz w:val="16"/>
                <w:szCs w:val="16"/>
              </w:rPr>
            </w:pPr>
          </w:p>
        </w:tc>
        <w:tc>
          <w:tcPr>
            <w:tcW w:w="900" w:type="dxa"/>
            <w:tcBorders>
              <w:top w:val="single" w:sz="6" w:space="0" w:color="000000"/>
              <w:left w:val="single" w:sz="6" w:space="0" w:color="auto"/>
              <w:bottom w:val="single" w:sz="6" w:space="0" w:color="000000"/>
              <w:right w:val="single" w:sz="6" w:space="0" w:color="auto"/>
            </w:tcBorders>
            <w:shd w:val="clear" w:color="auto" w:fill="auto"/>
          </w:tcPr>
          <w:p w14:paraId="78762D07" w14:textId="142C0298" w:rsidR="00BB23DF" w:rsidRPr="00EC0510" w:rsidRDefault="00BB23DF" w:rsidP="00EC0510">
            <w:pPr>
              <w:rPr>
                <w:rFonts w:asciiTheme="minorHAnsi" w:hAnsiTheme="minorHAnsi" w:cstheme="minorHAnsi"/>
                <w:sz w:val="16"/>
                <w:szCs w:val="16"/>
              </w:rPr>
            </w:pPr>
            <w:r w:rsidRPr="00EC0510">
              <w:rPr>
                <w:rFonts w:asciiTheme="minorHAnsi" w:hAnsiTheme="minorHAnsi" w:cstheme="minorHAnsi"/>
                <w:sz w:val="16"/>
                <w:szCs w:val="16"/>
              </w:rPr>
              <w:t>145,00</w:t>
            </w:r>
          </w:p>
        </w:tc>
        <w:tc>
          <w:tcPr>
            <w:tcW w:w="810" w:type="dxa"/>
            <w:tcBorders>
              <w:top w:val="single" w:sz="6" w:space="0" w:color="000000"/>
              <w:left w:val="single" w:sz="6" w:space="0" w:color="auto"/>
              <w:bottom w:val="single" w:sz="6" w:space="0" w:color="000000"/>
              <w:right w:val="single" w:sz="6" w:space="0" w:color="auto"/>
            </w:tcBorders>
            <w:shd w:val="clear" w:color="auto" w:fill="auto"/>
          </w:tcPr>
          <w:p w14:paraId="172050E9" w14:textId="776C2DDF" w:rsidR="00BB23DF" w:rsidRPr="00EC0510" w:rsidRDefault="00BB23DF" w:rsidP="00EC0510">
            <w:pPr>
              <w:rPr>
                <w:rFonts w:asciiTheme="minorHAnsi" w:hAnsiTheme="minorHAnsi" w:cstheme="minorHAnsi"/>
                <w:sz w:val="16"/>
                <w:szCs w:val="16"/>
              </w:rPr>
            </w:pPr>
            <w:r w:rsidRPr="00EC0510">
              <w:rPr>
                <w:rFonts w:asciiTheme="minorHAnsi" w:hAnsiTheme="minorHAnsi" w:cstheme="minorHAnsi"/>
                <w:sz w:val="16"/>
                <w:szCs w:val="16"/>
              </w:rPr>
              <w:t>152,25</w:t>
            </w:r>
          </w:p>
        </w:tc>
        <w:tc>
          <w:tcPr>
            <w:tcW w:w="900" w:type="dxa"/>
            <w:tcBorders>
              <w:top w:val="single" w:sz="6" w:space="0" w:color="000000"/>
              <w:left w:val="single" w:sz="6" w:space="0" w:color="auto"/>
              <w:bottom w:val="single" w:sz="6" w:space="0" w:color="000000"/>
              <w:right w:val="single" w:sz="6" w:space="0" w:color="auto"/>
            </w:tcBorders>
            <w:shd w:val="clear" w:color="auto" w:fill="auto"/>
          </w:tcPr>
          <w:p w14:paraId="4D904B5C" w14:textId="0C28CE1C" w:rsidR="00BB23DF" w:rsidRPr="00EC0510" w:rsidRDefault="00BB23DF" w:rsidP="00EC0510">
            <w:pPr>
              <w:rPr>
                <w:rFonts w:asciiTheme="minorHAnsi" w:hAnsiTheme="minorHAnsi" w:cstheme="minorHAnsi"/>
                <w:sz w:val="16"/>
                <w:szCs w:val="16"/>
              </w:rPr>
            </w:pPr>
            <w:r w:rsidRPr="00EC0510">
              <w:rPr>
                <w:rFonts w:asciiTheme="minorHAnsi" w:hAnsiTheme="minorHAnsi" w:cstheme="minorHAnsi"/>
                <w:sz w:val="16"/>
                <w:szCs w:val="16"/>
              </w:rPr>
              <w:t>150,00</w:t>
            </w:r>
          </w:p>
        </w:tc>
        <w:tc>
          <w:tcPr>
            <w:tcW w:w="1112" w:type="dxa"/>
            <w:tcBorders>
              <w:top w:val="single" w:sz="6" w:space="0" w:color="000000"/>
              <w:left w:val="single" w:sz="6" w:space="0" w:color="auto"/>
              <w:bottom w:val="single" w:sz="6" w:space="0" w:color="000000"/>
              <w:right w:val="single" w:sz="6" w:space="0" w:color="auto"/>
            </w:tcBorders>
            <w:shd w:val="clear" w:color="auto" w:fill="auto"/>
          </w:tcPr>
          <w:p w14:paraId="277DF10C" w14:textId="1477B2A9" w:rsidR="00BB23DF" w:rsidRPr="00EC0510" w:rsidRDefault="00BB23DF" w:rsidP="00EC0510">
            <w:pPr>
              <w:rPr>
                <w:rFonts w:asciiTheme="minorHAnsi" w:hAnsiTheme="minorHAnsi" w:cstheme="minorHAnsi"/>
                <w:sz w:val="16"/>
                <w:szCs w:val="16"/>
              </w:rPr>
            </w:pPr>
            <w:r w:rsidRPr="00EC0510">
              <w:rPr>
                <w:rFonts w:asciiTheme="minorHAnsi" w:hAnsiTheme="minorHAnsi" w:cstheme="minorHAnsi"/>
                <w:sz w:val="16"/>
                <w:szCs w:val="16"/>
              </w:rPr>
              <w:t>9000,00</w:t>
            </w:r>
          </w:p>
        </w:tc>
      </w:tr>
      <w:tr w:rsidR="005E5ACB" w:rsidRPr="003B0973" w14:paraId="3BF2DE05" w14:textId="77777777" w:rsidTr="005E5ACB">
        <w:trPr>
          <w:trHeight w:val="294"/>
        </w:trPr>
        <w:tc>
          <w:tcPr>
            <w:tcW w:w="540" w:type="dxa"/>
            <w:tcBorders>
              <w:top w:val="single" w:sz="4" w:space="0" w:color="auto"/>
              <w:bottom w:val="single" w:sz="4" w:space="0" w:color="auto"/>
            </w:tcBorders>
          </w:tcPr>
          <w:p w14:paraId="6B1FE31A" w14:textId="66071072" w:rsidR="005E5ACB" w:rsidRPr="003B0973" w:rsidRDefault="005E5ACB" w:rsidP="005E5ACB">
            <w:pPr>
              <w:jc w:val="center"/>
              <w:rPr>
                <w:rFonts w:ascii="Times New Roman" w:hAnsi="Times New Roman"/>
                <w:b/>
                <w:bCs/>
                <w:color w:val="000000" w:themeColor="text1"/>
                <w:sz w:val="20"/>
                <w:szCs w:val="20"/>
              </w:rPr>
            </w:pPr>
            <w:r w:rsidRPr="003B0973">
              <w:rPr>
                <w:rFonts w:ascii="Times New Roman" w:hAnsi="Times New Roman"/>
                <w:b/>
                <w:bCs/>
                <w:color w:val="000000"/>
                <w:sz w:val="20"/>
                <w:szCs w:val="20"/>
              </w:rPr>
              <w:t>238</w:t>
            </w:r>
          </w:p>
        </w:tc>
        <w:tc>
          <w:tcPr>
            <w:tcW w:w="965" w:type="dxa"/>
            <w:tcBorders>
              <w:top w:val="single" w:sz="4" w:space="0" w:color="auto"/>
              <w:bottom w:val="single" w:sz="4" w:space="0" w:color="auto"/>
              <w:right w:val="single" w:sz="4" w:space="0" w:color="000000"/>
            </w:tcBorders>
            <w:vAlign w:val="center"/>
          </w:tcPr>
          <w:p w14:paraId="415851DC" w14:textId="77777777" w:rsidR="005E5ACB" w:rsidRPr="003B0973" w:rsidRDefault="005E5ACB" w:rsidP="005E5ACB">
            <w:pPr>
              <w:rPr>
                <w:rFonts w:asciiTheme="minorHAnsi" w:hAnsiTheme="minorHAnsi" w:cstheme="minorHAnsi"/>
                <w:color w:val="000000" w:themeColor="text1"/>
                <w:sz w:val="16"/>
                <w:szCs w:val="16"/>
              </w:rPr>
            </w:pPr>
            <w:proofErr w:type="spellStart"/>
            <w:r w:rsidRPr="003B0973">
              <w:rPr>
                <w:rFonts w:asciiTheme="minorHAnsi" w:hAnsiTheme="minorHAnsi" w:cstheme="minorHAnsi"/>
                <w:color w:val="000000" w:themeColor="text1"/>
                <w:sz w:val="16"/>
                <w:szCs w:val="16"/>
              </w:rPr>
              <w:t>Vaistu</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padengtas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angioplastikos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balionas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procedūro</w:t>
            </w:r>
            <w:r w:rsidRPr="003B0973">
              <w:rPr>
                <w:rFonts w:asciiTheme="minorHAnsi" w:hAnsiTheme="minorHAnsi" w:cstheme="minorHAnsi"/>
                <w:color w:val="000000" w:themeColor="text1"/>
                <w:sz w:val="16"/>
                <w:szCs w:val="16"/>
              </w:rPr>
              <w:lastRenderedPageBreak/>
              <w:t>ms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žemiau</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ir</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aukščiau</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kelio</w:t>
            </w:r>
            <w:proofErr w:type="spellEnd"/>
            <w:r w:rsidRPr="003B0973">
              <w:rPr>
                <w:rFonts w:asciiTheme="minorHAnsi" w:hAnsiTheme="minorHAnsi" w:cstheme="minorHAnsi"/>
                <w:color w:val="000000" w:themeColor="text1"/>
                <w:sz w:val="16"/>
                <w:szCs w:val="16"/>
              </w:rPr>
              <w:t>.</w:t>
            </w:r>
          </w:p>
        </w:tc>
        <w:tc>
          <w:tcPr>
            <w:tcW w:w="4822" w:type="dxa"/>
            <w:tcBorders>
              <w:top w:val="single" w:sz="4" w:space="0" w:color="auto"/>
              <w:left w:val="single" w:sz="4" w:space="0" w:color="000000"/>
              <w:bottom w:val="single" w:sz="4" w:space="0" w:color="auto"/>
            </w:tcBorders>
          </w:tcPr>
          <w:p w14:paraId="744930AC" w14:textId="77777777" w:rsidR="005E5ACB" w:rsidRPr="003B0973" w:rsidRDefault="005E5ACB" w:rsidP="005E5ACB">
            <w:pPr>
              <w:numPr>
                <w:ilvl w:val="0"/>
                <w:numId w:val="13"/>
              </w:numPr>
              <w:suppressAutoHyphens/>
              <w:rPr>
                <w:rFonts w:asciiTheme="minorHAnsi" w:eastAsia="NSimSun" w:hAnsiTheme="minorHAnsi" w:cstheme="minorHAnsi"/>
                <w:bCs/>
                <w:color w:val="000000" w:themeColor="text1"/>
                <w:kern w:val="2"/>
                <w:sz w:val="16"/>
                <w:szCs w:val="16"/>
                <w:lang w:eastAsia="zh-CN" w:bidi="hi-IN"/>
              </w:rPr>
            </w:pPr>
            <w:proofErr w:type="spellStart"/>
            <w:r w:rsidRPr="003B0973">
              <w:rPr>
                <w:rFonts w:asciiTheme="minorHAnsi" w:eastAsia="NSimSun" w:hAnsiTheme="minorHAnsi" w:cstheme="minorHAnsi"/>
                <w:color w:val="000000" w:themeColor="text1"/>
                <w:kern w:val="2"/>
                <w:sz w:val="16"/>
                <w:szCs w:val="16"/>
                <w:lang w:eastAsia="zh-CN" w:bidi="hi-IN"/>
              </w:rPr>
              <w:lastRenderedPageBreak/>
              <w:t>Skirtas</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apatinių</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galūnių</w:t>
            </w:r>
            <w:proofErr w:type="spellEnd"/>
            <w:r w:rsidRPr="003B0973">
              <w:rPr>
                <w:rFonts w:asciiTheme="minorHAnsi" w:eastAsia="NSimSun" w:hAnsiTheme="minorHAnsi" w:cstheme="minorHAnsi"/>
                <w:color w:val="000000" w:themeColor="text1"/>
                <w:kern w:val="2"/>
                <w:sz w:val="16"/>
                <w:szCs w:val="16"/>
                <w:lang w:eastAsia="zh-CN" w:bidi="hi-IN"/>
              </w:rPr>
              <w:t xml:space="preserve"> </w:t>
            </w:r>
            <w:r w:rsidRPr="003B0973">
              <w:rPr>
                <w:rFonts w:asciiTheme="minorHAnsi" w:eastAsia="NSimSun" w:hAnsiTheme="minorHAnsi" w:cstheme="minorHAnsi"/>
                <w:iCs/>
                <w:color w:val="000000" w:themeColor="text1"/>
                <w:kern w:val="2"/>
                <w:sz w:val="16"/>
                <w:szCs w:val="16"/>
                <w:lang w:eastAsia="zh-CN" w:bidi="hi-IN"/>
              </w:rPr>
              <w:t>de novo</w:t>
            </w:r>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ar</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restenozinių</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pažeidimų</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gydymui</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siekiant</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atkurti</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kraujotaką</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ir</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palaikyti</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kraujagyslių</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praeinamumą</w:t>
            </w:r>
            <w:proofErr w:type="spellEnd"/>
            <w:r w:rsidRPr="003B0973">
              <w:rPr>
                <w:rFonts w:asciiTheme="minorHAnsi" w:eastAsia="NSimSun" w:hAnsiTheme="minorHAnsi" w:cstheme="minorHAnsi"/>
                <w:color w:val="000000" w:themeColor="text1"/>
                <w:kern w:val="2"/>
                <w:sz w:val="16"/>
                <w:szCs w:val="16"/>
                <w:lang w:eastAsia="zh-CN" w:bidi="hi-IN"/>
              </w:rPr>
              <w:t>.</w:t>
            </w:r>
          </w:p>
          <w:p w14:paraId="36DD28D3" w14:textId="77777777" w:rsidR="005E5ACB" w:rsidRPr="003B0973" w:rsidRDefault="005E5ACB" w:rsidP="005E5ACB">
            <w:pPr>
              <w:numPr>
                <w:ilvl w:val="0"/>
                <w:numId w:val="14"/>
              </w:numPr>
              <w:suppressAutoHyphens/>
              <w:rPr>
                <w:rFonts w:asciiTheme="minorHAnsi" w:eastAsia="NSimSun" w:hAnsiTheme="minorHAnsi" w:cstheme="minorHAnsi"/>
                <w:bCs/>
                <w:color w:val="000000" w:themeColor="text1"/>
                <w:kern w:val="2"/>
                <w:sz w:val="16"/>
                <w:szCs w:val="16"/>
                <w:lang w:eastAsia="zh-CN" w:bidi="hi-IN"/>
              </w:rPr>
            </w:pPr>
            <w:proofErr w:type="spellStart"/>
            <w:r w:rsidRPr="003B0973">
              <w:rPr>
                <w:rFonts w:asciiTheme="minorHAnsi" w:eastAsia="NSimSun" w:hAnsiTheme="minorHAnsi" w:cstheme="minorHAnsi"/>
                <w:color w:val="000000" w:themeColor="text1"/>
                <w:kern w:val="2"/>
                <w:sz w:val="16"/>
                <w:szCs w:val="16"/>
                <w:lang w:eastAsia="zh-CN" w:bidi="hi-IN"/>
              </w:rPr>
              <w:t>Angioplastikos</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balionai</w:t>
            </w:r>
            <w:proofErr w:type="spellEnd"/>
            <w:r w:rsidRPr="003B0973">
              <w:rPr>
                <w:rFonts w:asciiTheme="minorHAnsi" w:eastAsia="NSimSun" w:hAnsiTheme="minorHAnsi" w:cstheme="minorHAnsi"/>
                <w:color w:val="000000" w:themeColor="text1"/>
                <w:kern w:val="2"/>
                <w:sz w:val="16"/>
                <w:szCs w:val="16"/>
                <w:lang w:eastAsia="zh-CN" w:bidi="hi-IN"/>
              </w:rPr>
              <w:t xml:space="preserve"> - </w:t>
            </w:r>
            <w:r w:rsidRPr="003B0973">
              <w:rPr>
                <w:rFonts w:asciiTheme="minorHAnsi" w:eastAsia="NSimSun" w:hAnsiTheme="minorHAnsi" w:cstheme="minorHAnsi"/>
                <w:iCs/>
                <w:color w:val="000000" w:themeColor="text1"/>
                <w:kern w:val="2"/>
                <w:sz w:val="16"/>
                <w:szCs w:val="16"/>
                <w:lang w:eastAsia="zh-CN" w:bidi="hi-IN"/>
              </w:rPr>
              <w:t>Semi-compliant</w:t>
            </w:r>
            <w:r w:rsidRPr="003B0973">
              <w:rPr>
                <w:rFonts w:asciiTheme="minorHAnsi" w:eastAsia="NSimSun" w:hAnsiTheme="minorHAnsi" w:cstheme="minorHAnsi"/>
                <w:color w:val="000000" w:themeColor="text1"/>
                <w:kern w:val="2"/>
                <w:sz w:val="16"/>
                <w:szCs w:val="16"/>
                <w:lang w:eastAsia="zh-CN" w:bidi="hi-IN"/>
              </w:rPr>
              <w:t xml:space="preserve"> OTW </w:t>
            </w:r>
            <w:proofErr w:type="spellStart"/>
            <w:r w:rsidRPr="003B0973">
              <w:rPr>
                <w:rFonts w:asciiTheme="minorHAnsi" w:eastAsia="NSimSun" w:hAnsiTheme="minorHAnsi" w:cstheme="minorHAnsi"/>
                <w:color w:val="000000" w:themeColor="text1"/>
                <w:kern w:val="2"/>
                <w:sz w:val="16"/>
                <w:szCs w:val="16"/>
                <w:lang w:eastAsia="zh-CN" w:bidi="hi-IN"/>
              </w:rPr>
              <w:t>tipo</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padengti</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hibridiniu</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paklitakseliu</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ir</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pagalbine</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medžiaga</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polietilenglikoliu</w:t>
            </w:r>
            <w:proofErr w:type="spellEnd"/>
            <w:r w:rsidRPr="003B0973">
              <w:rPr>
                <w:rFonts w:asciiTheme="minorHAnsi" w:eastAsia="NSimSun" w:hAnsiTheme="minorHAnsi" w:cstheme="minorHAnsi"/>
                <w:color w:val="000000" w:themeColor="text1"/>
                <w:kern w:val="2"/>
                <w:sz w:val="16"/>
                <w:szCs w:val="16"/>
                <w:lang w:eastAsia="zh-CN" w:bidi="hi-IN"/>
              </w:rPr>
              <w:t xml:space="preserve"> (PEG).</w:t>
            </w:r>
          </w:p>
          <w:p w14:paraId="5D7407AF" w14:textId="77777777" w:rsidR="005E5ACB" w:rsidRPr="003B0973" w:rsidRDefault="005E5ACB" w:rsidP="005E5ACB">
            <w:pPr>
              <w:numPr>
                <w:ilvl w:val="0"/>
                <w:numId w:val="15"/>
              </w:numPr>
              <w:suppressAutoHyphens/>
              <w:rPr>
                <w:rFonts w:asciiTheme="minorHAnsi" w:eastAsia="NSimSun" w:hAnsiTheme="minorHAnsi" w:cstheme="minorHAnsi"/>
                <w:color w:val="000000" w:themeColor="text1"/>
                <w:kern w:val="2"/>
                <w:sz w:val="16"/>
                <w:szCs w:val="16"/>
                <w:lang w:eastAsia="zh-CN" w:bidi="hi-IN"/>
              </w:rPr>
            </w:pPr>
            <w:proofErr w:type="spellStart"/>
            <w:r w:rsidRPr="003B0973">
              <w:rPr>
                <w:rFonts w:asciiTheme="minorHAnsi" w:eastAsia="NSimSun" w:hAnsiTheme="minorHAnsi" w:cstheme="minorHAnsi"/>
                <w:color w:val="000000" w:themeColor="text1"/>
                <w:kern w:val="2"/>
                <w:sz w:val="16"/>
                <w:szCs w:val="16"/>
                <w:lang w:eastAsia="zh-CN" w:bidi="hi-IN"/>
              </w:rPr>
              <w:lastRenderedPageBreak/>
              <w:t>Sunaudojama</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vaisto</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dozė</w:t>
            </w:r>
            <w:proofErr w:type="spellEnd"/>
            <w:r w:rsidRPr="003B0973">
              <w:rPr>
                <w:rFonts w:asciiTheme="minorHAnsi" w:eastAsia="NSimSun" w:hAnsiTheme="minorHAnsi" w:cstheme="minorHAnsi"/>
                <w:color w:val="000000" w:themeColor="text1"/>
                <w:kern w:val="2"/>
                <w:sz w:val="16"/>
                <w:szCs w:val="16"/>
                <w:lang w:eastAsia="zh-CN" w:bidi="hi-IN"/>
              </w:rPr>
              <w:t xml:space="preserve"> ne </w:t>
            </w:r>
            <w:proofErr w:type="spellStart"/>
            <w:r w:rsidRPr="003B0973">
              <w:rPr>
                <w:rFonts w:asciiTheme="minorHAnsi" w:eastAsia="NSimSun" w:hAnsiTheme="minorHAnsi" w:cstheme="minorHAnsi"/>
                <w:color w:val="000000" w:themeColor="text1"/>
                <w:kern w:val="2"/>
                <w:sz w:val="16"/>
                <w:szCs w:val="16"/>
                <w:lang w:eastAsia="zh-CN" w:bidi="hi-IN"/>
              </w:rPr>
              <w:t>didesnė</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nei</w:t>
            </w:r>
            <w:proofErr w:type="spellEnd"/>
            <w:r w:rsidRPr="003B0973">
              <w:rPr>
                <w:rFonts w:asciiTheme="minorHAnsi" w:eastAsia="NSimSun" w:hAnsiTheme="minorHAnsi" w:cstheme="minorHAnsi"/>
                <w:color w:val="000000" w:themeColor="text1"/>
                <w:kern w:val="2"/>
                <w:sz w:val="16"/>
                <w:szCs w:val="16"/>
                <w:lang w:eastAsia="zh-CN" w:bidi="hi-IN"/>
              </w:rPr>
              <w:t xml:space="preserve"> 2μg/mm</w:t>
            </w:r>
            <w:r w:rsidRPr="003B0973">
              <w:rPr>
                <w:rFonts w:asciiTheme="minorHAnsi" w:eastAsia="NSimSun" w:hAnsiTheme="minorHAnsi" w:cstheme="minorHAnsi"/>
                <w:color w:val="000000" w:themeColor="text1"/>
                <w:kern w:val="2"/>
                <w:sz w:val="16"/>
                <w:szCs w:val="16"/>
                <w:vertAlign w:val="superscript"/>
                <w:lang w:eastAsia="zh-CN" w:bidi="hi-IN"/>
              </w:rPr>
              <w:t>2</w:t>
            </w:r>
          </w:p>
          <w:p w14:paraId="4757A708" w14:textId="77777777" w:rsidR="005E5ACB" w:rsidRPr="003B0973" w:rsidRDefault="005E5ACB" w:rsidP="005E5ACB">
            <w:pPr>
              <w:numPr>
                <w:ilvl w:val="0"/>
                <w:numId w:val="16"/>
              </w:numPr>
              <w:suppressAutoHyphens/>
              <w:rPr>
                <w:rFonts w:asciiTheme="minorHAnsi" w:eastAsia="NSimSun" w:hAnsiTheme="minorHAnsi" w:cstheme="minorHAnsi"/>
                <w:color w:val="000000" w:themeColor="text1"/>
                <w:kern w:val="2"/>
                <w:sz w:val="16"/>
                <w:szCs w:val="16"/>
                <w:lang w:eastAsia="zh-CN" w:bidi="hi-IN"/>
              </w:rPr>
            </w:pPr>
            <w:proofErr w:type="spellStart"/>
            <w:r w:rsidRPr="003B0973">
              <w:rPr>
                <w:rFonts w:asciiTheme="minorHAnsi" w:eastAsia="NSimSun" w:hAnsiTheme="minorHAnsi" w:cstheme="minorHAnsi"/>
                <w:color w:val="000000" w:themeColor="text1"/>
                <w:kern w:val="2"/>
                <w:sz w:val="16"/>
                <w:szCs w:val="16"/>
                <w:lang w:eastAsia="zh-CN" w:bidi="hi-IN"/>
              </w:rPr>
              <w:t>Tiekėjas</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privalo</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pateikti</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klinikinių</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tyrimų</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rezultatus</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kurie</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patvirtintų</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vaistu</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padengto</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angioplastikos</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baliono</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statistiškai</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reikšmingą</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gydymo</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efektyvumą</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ir</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saugumą</w:t>
            </w:r>
            <w:proofErr w:type="spellEnd"/>
            <w:r w:rsidRPr="003B0973">
              <w:rPr>
                <w:rFonts w:asciiTheme="minorHAnsi" w:eastAsia="NSimSun" w:hAnsiTheme="minorHAnsi" w:cstheme="minorHAnsi"/>
                <w:color w:val="000000" w:themeColor="text1"/>
                <w:kern w:val="2"/>
                <w:sz w:val="16"/>
                <w:szCs w:val="16"/>
                <w:lang w:eastAsia="zh-CN" w:bidi="hi-IN"/>
              </w:rPr>
              <w:t>.</w:t>
            </w:r>
          </w:p>
          <w:p w14:paraId="08AFAB50" w14:textId="77777777" w:rsidR="005E5ACB" w:rsidRPr="003B0973" w:rsidRDefault="005E5ACB" w:rsidP="005E5ACB">
            <w:pPr>
              <w:numPr>
                <w:ilvl w:val="0"/>
                <w:numId w:val="17"/>
              </w:numPr>
              <w:suppressAutoHyphens/>
              <w:rPr>
                <w:rFonts w:asciiTheme="minorHAnsi" w:eastAsia="NSimSun" w:hAnsiTheme="minorHAnsi" w:cstheme="minorHAnsi"/>
                <w:color w:val="000000" w:themeColor="text1"/>
                <w:kern w:val="2"/>
                <w:sz w:val="16"/>
                <w:szCs w:val="16"/>
                <w:lang w:eastAsia="zh-CN" w:bidi="hi-IN"/>
              </w:rPr>
            </w:pPr>
            <w:proofErr w:type="spellStart"/>
            <w:r w:rsidRPr="003B0973">
              <w:rPr>
                <w:rFonts w:asciiTheme="minorHAnsi" w:eastAsia="NSimSun" w:hAnsiTheme="minorHAnsi" w:cstheme="minorHAnsi"/>
                <w:color w:val="000000" w:themeColor="text1"/>
                <w:kern w:val="2"/>
                <w:sz w:val="16"/>
                <w:szCs w:val="16"/>
                <w:lang w:eastAsia="zh-CN" w:bidi="hi-IN"/>
              </w:rPr>
              <w:t>Naudojami</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su</w:t>
            </w:r>
            <w:proofErr w:type="spellEnd"/>
            <w:r w:rsidRPr="003B0973">
              <w:rPr>
                <w:rFonts w:asciiTheme="minorHAnsi" w:eastAsia="NSimSun" w:hAnsiTheme="minorHAnsi" w:cstheme="minorHAnsi"/>
                <w:color w:val="000000" w:themeColor="text1"/>
                <w:kern w:val="2"/>
                <w:sz w:val="16"/>
                <w:szCs w:val="16"/>
                <w:lang w:eastAsia="zh-CN" w:bidi="hi-IN"/>
              </w:rPr>
              <w:t xml:space="preserve"> 0.014" </w:t>
            </w:r>
            <w:proofErr w:type="spellStart"/>
            <w:r w:rsidRPr="003B0973">
              <w:rPr>
                <w:rFonts w:asciiTheme="minorHAnsi" w:eastAsia="NSimSun" w:hAnsiTheme="minorHAnsi" w:cstheme="minorHAnsi"/>
                <w:color w:val="000000" w:themeColor="text1"/>
                <w:kern w:val="2"/>
                <w:sz w:val="16"/>
                <w:szCs w:val="16"/>
                <w:lang w:eastAsia="zh-CN" w:bidi="hi-IN"/>
              </w:rPr>
              <w:t>ir</w:t>
            </w:r>
            <w:proofErr w:type="spellEnd"/>
            <w:r w:rsidRPr="003B0973">
              <w:rPr>
                <w:rFonts w:asciiTheme="minorHAnsi" w:eastAsia="NSimSun" w:hAnsiTheme="minorHAnsi" w:cstheme="minorHAnsi"/>
                <w:color w:val="000000" w:themeColor="text1"/>
                <w:kern w:val="2"/>
                <w:sz w:val="16"/>
                <w:szCs w:val="16"/>
                <w:lang w:eastAsia="zh-CN" w:bidi="hi-IN"/>
              </w:rPr>
              <w:t xml:space="preserve"> 0.035" </w:t>
            </w:r>
            <w:proofErr w:type="spellStart"/>
            <w:r w:rsidRPr="003B0973">
              <w:rPr>
                <w:rFonts w:asciiTheme="minorHAnsi" w:eastAsia="NSimSun" w:hAnsiTheme="minorHAnsi" w:cstheme="minorHAnsi"/>
                <w:color w:val="000000" w:themeColor="text1"/>
                <w:kern w:val="2"/>
                <w:sz w:val="16"/>
                <w:szCs w:val="16"/>
                <w:lang w:eastAsia="zh-CN" w:bidi="hi-IN"/>
              </w:rPr>
              <w:t>vielomis</w:t>
            </w:r>
            <w:proofErr w:type="spellEnd"/>
            <w:r w:rsidRPr="003B0973">
              <w:rPr>
                <w:rFonts w:asciiTheme="minorHAnsi" w:eastAsia="NSimSun" w:hAnsiTheme="minorHAnsi" w:cstheme="minorHAnsi"/>
                <w:color w:val="000000" w:themeColor="text1"/>
                <w:kern w:val="2"/>
                <w:sz w:val="16"/>
                <w:szCs w:val="16"/>
                <w:lang w:eastAsia="zh-CN" w:bidi="hi-IN"/>
              </w:rPr>
              <w:t xml:space="preserve">. </w:t>
            </w:r>
          </w:p>
          <w:p w14:paraId="564BC187" w14:textId="77777777" w:rsidR="005E5ACB" w:rsidRPr="003B0973" w:rsidRDefault="005E5ACB" w:rsidP="005E5ACB">
            <w:pPr>
              <w:numPr>
                <w:ilvl w:val="0"/>
                <w:numId w:val="18"/>
              </w:numPr>
              <w:suppressAutoHyphens/>
              <w:rPr>
                <w:rFonts w:asciiTheme="minorHAnsi" w:eastAsia="NSimSun" w:hAnsiTheme="minorHAnsi" w:cstheme="minorHAnsi"/>
                <w:color w:val="000000" w:themeColor="text1"/>
                <w:kern w:val="2"/>
                <w:sz w:val="16"/>
                <w:szCs w:val="16"/>
                <w:lang w:eastAsia="zh-CN" w:bidi="hi-IN"/>
              </w:rPr>
            </w:pPr>
            <w:proofErr w:type="spellStart"/>
            <w:r w:rsidRPr="003B0973">
              <w:rPr>
                <w:rFonts w:asciiTheme="minorHAnsi" w:eastAsia="NSimSun" w:hAnsiTheme="minorHAnsi" w:cstheme="minorHAnsi"/>
                <w:color w:val="000000" w:themeColor="text1"/>
                <w:kern w:val="2"/>
                <w:sz w:val="16"/>
                <w:szCs w:val="16"/>
                <w:lang w:eastAsia="zh-CN" w:bidi="hi-IN"/>
              </w:rPr>
              <w:t>Balionų</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diametrai</w:t>
            </w:r>
            <w:proofErr w:type="spellEnd"/>
            <w:r w:rsidRPr="003B0973">
              <w:rPr>
                <w:rFonts w:asciiTheme="minorHAnsi" w:eastAsia="NSimSun" w:hAnsiTheme="minorHAnsi" w:cstheme="minorHAnsi"/>
                <w:color w:val="000000" w:themeColor="text1"/>
                <w:kern w:val="2"/>
                <w:sz w:val="16"/>
                <w:szCs w:val="16"/>
                <w:lang w:eastAsia="zh-CN" w:bidi="hi-IN"/>
              </w:rPr>
              <w:t xml:space="preserve">: 0.014" – </w:t>
            </w:r>
            <w:proofErr w:type="spellStart"/>
            <w:r w:rsidRPr="003B0973">
              <w:rPr>
                <w:rFonts w:asciiTheme="minorHAnsi" w:eastAsia="NSimSun" w:hAnsiTheme="minorHAnsi" w:cstheme="minorHAnsi"/>
                <w:color w:val="000000" w:themeColor="text1"/>
                <w:kern w:val="2"/>
                <w:sz w:val="16"/>
                <w:szCs w:val="16"/>
                <w:lang w:eastAsia="zh-CN" w:bidi="hi-IN"/>
              </w:rPr>
              <w:t>nuo</w:t>
            </w:r>
            <w:proofErr w:type="spellEnd"/>
            <w:r w:rsidRPr="003B0973">
              <w:rPr>
                <w:rFonts w:asciiTheme="minorHAnsi" w:eastAsia="NSimSun" w:hAnsiTheme="minorHAnsi" w:cstheme="minorHAnsi"/>
                <w:color w:val="000000" w:themeColor="text1"/>
                <w:kern w:val="2"/>
                <w:sz w:val="16"/>
                <w:szCs w:val="16"/>
                <w:lang w:eastAsia="zh-CN" w:bidi="hi-IN"/>
              </w:rPr>
              <w:t xml:space="preserve"> 2 </w:t>
            </w:r>
            <w:proofErr w:type="spellStart"/>
            <w:r w:rsidRPr="003B0973">
              <w:rPr>
                <w:rFonts w:asciiTheme="minorHAnsi" w:eastAsia="NSimSun" w:hAnsiTheme="minorHAnsi" w:cstheme="minorHAnsi"/>
                <w:color w:val="000000" w:themeColor="text1"/>
                <w:kern w:val="2"/>
                <w:sz w:val="16"/>
                <w:szCs w:val="16"/>
                <w:lang w:eastAsia="zh-CN" w:bidi="hi-IN"/>
              </w:rPr>
              <w:t>iki</w:t>
            </w:r>
            <w:proofErr w:type="spellEnd"/>
            <w:r w:rsidRPr="003B0973">
              <w:rPr>
                <w:rFonts w:asciiTheme="minorHAnsi" w:eastAsia="NSimSun" w:hAnsiTheme="minorHAnsi" w:cstheme="minorHAnsi"/>
                <w:color w:val="000000" w:themeColor="text1"/>
                <w:kern w:val="2"/>
                <w:sz w:val="16"/>
                <w:szCs w:val="16"/>
                <w:lang w:eastAsia="zh-CN" w:bidi="hi-IN"/>
              </w:rPr>
              <w:t xml:space="preserve"> 4 mm; 0.035" – </w:t>
            </w:r>
            <w:proofErr w:type="spellStart"/>
            <w:r w:rsidRPr="003B0973">
              <w:rPr>
                <w:rFonts w:asciiTheme="minorHAnsi" w:eastAsia="NSimSun" w:hAnsiTheme="minorHAnsi" w:cstheme="minorHAnsi"/>
                <w:color w:val="000000" w:themeColor="text1"/>
                <w:kern w:val="2"/>
                <w:sz w:val="16"/>
                <w:szCs w:val="16"/>
                <w:lang w:eastAsia="zh-CN" w:bidi="hi-IN"/>
              </w:rPr>
              <w:t>nuo</w:t>
            </w:r>
            <w:proofErr w:type="spellEnd"/>
            <w:r w:rsidRPr="003B0973">
              <w:rPr>
                <w:rFonts w:asciiTheme="minorHAnsi" w:eastAsia="NSimSun" w:hAnsiTheme="minorHAnsi" w:cstheme="minorHAnsi"/>
                <w:color w:val="000000" w:themeColor="text1"/>
                <w:kern w:val="2"/>
                <w:sz w:val="16"/>
                <w:szCs w:val="16"/>
                <w:lang w:eastAsia="zh-CN" w:bidi="hi-IN"/>
              </w:rPr>
              <w:t xml:space="preserve"> 4 </w:t>
            </w:r>
            <w:proofErr w:type="spellStart"/>
            <w:r w:rsidRPr="003B0973">
              <w:rPr>
                <w:rFonts w:asciiTheme="minorHAnsi" w:eastAsia="NSimSun" w:hAnsiTheme="minorHAnsi" w:cstheme="minorHAnsi"/>
                <w:color w:val="000000" w:themeColor="text1"/>
                <w:kern w:val="2"/>
                <w:sz w:val="16"/>
                <w:szCs w:val="16"/>
                <w:lang w:eastAsia="zh-CN" w:bidi="hi-IN"/>
              </w:rPr>
              <w:t>iki</w:t>
            </w:r>
            <w:proofErr w:type="spellEnd"/>
            <w:r w:rsidRPr="003B0973">
              <w:rPr>
                <w:rFonts w:asciiTheme="minorHAnsi" w:eastAsia="NSimSun" w:hAnsiTheme="minorHAnsi" w:cstheme="minorHAnsi"/>
                <w:color w:val="000000" w:themeColor="text1"/>
                <w:kern w:val="2"/>
                <w:sz w:val="16"/>
                <w:szCs w:val="16"/>
                <w:lang w:eastAsia="zh-CN" w:bidi="hi-IN"/>
              </w:rPr>
              <w:t xml:space="preserve"> 6 mm.</w:t>
            </w:r>
          </w:p>
          <w:p w14:paraId="334C2AFD" w14:textId="77777777" w:rsidR="005E5ACB" w:rsidRPr="003B0973" w:rsidRDefault="005E5ACB" w:rsidP="005E5ACB">
            <w:pPr>
              <w:numPr>
                <w:ilvl w:val="0"/>
                <w:numId w:val="19"/>
              </w:numPr>
              <w:suppressAutoHyphens/>
              <w:rPr>
                <w:rFonts w:asciiTheme="minorHAnsi" w:eastAsia="NSimSun" w:hAnsiTheme="minorHAnsi" w:cstheme="minorHAnsi"/>
                <w:color w:val="000000" w:themeColor="text1"/>
                <w:kern w:val="2"/>
                <w:sz w:val="16"/>
                <w:szCs w:val="16"/>
                <w:lang w:val="pt-PT" w:eastAsia="zh-CN" w:bidi="hi-IN"/>
              </w:rPr>
            </w:pPr>
            <w:r w:rsidRPr="003B0973">
              <w:rPr>
                <w:rFonts w:asciiTheme="minorHAnsi" w:eastAsia="NSimSun" w:hAnsiTheme="minorHAnsi" w:cstheme="minorHAnsi"/>
                <w:color w:val="000000" w:themeColor="text1"/>
                <w:kern w:val="2"/>
                <w:sz w:val="16"/>
                <w:szCs w:val="16"/>
                <w:lang w:val="pt-PT" w:eastAsia="zh-CN" w:bidi="hi-IN"/>
              </w:rPr>
              <w:t>Balionų ilgiai: 0.014" – 40, 80, 150 mm; 0.035": 40, 60, 80, 100, 120, 150 ir 200 mm.</w:t>
            </w:r>
          </w:p>
          <w:p w14:paraId="0C1A08AD" w14:textId="77777777" w:rsidR="005E5ACB" w:rsidRPr="003B0973" w:rsidRDefault="005E5ACB" w:rsidP="005E5ACB">
            <w:pPr>
              <w:numPr>
                <w:ilvl w:val="0"/>
                <w:numId w:val="20"/>
              </w:numPr>
              <w:suppressAutoHyphens/>
              <w:rPr>
                <w:rFonts w:asciiTheme="minorHAnsi" w:eastAsia="NSimSun" w:hAnsiTheme="minorHAnsi" w:cstheme="minorHAnsi"/>
                <w:bCs/>
                <w:color w:val="000000" w:themeColor="text1"/>
                <w:kern w:val="2"/>
                <w:sz w:val="16"/>
                <w:szCs w:val="16"/>
                <w:lang w:eastAsia="zh-CN" w:bidi="hi-IN"/>
              </w:rPr>
            </w:pPr>
            <w:proofErr w:type="spellStart"/>
            <w:r w:rsidRPr="003B0973">
              <w:rPr>
                <w:rFonts w:asciiTheme="minorHAnsi" w:eastAsia="NSimSun" w:hAnsiTheme="minorHAnsi" w:cstheme="minorHAnsi"/>
                <w:color w:val="000000" w:themeColor="text1"/>
                <w:kern w:val="2"/>
                <w:sz w:val="16"/>
                <w:szCs w:val="16"/>
                <w:lang w:eastAsia="zh-CN" w:bidi="hi-IN"/>
              </w:rPr>
              <w:t>Suderinami</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su</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introdiuseriu</w:t>
            </w:r>
            <w:proofErr w:type="spellEnd"/>
            <w:r w:rsidRPr="003B0973">
              <w:rPr>
                <w:rFonts w:asciiTheme="minorHAnsi" w:eastAsia="NSimSun" w:hAnsiTheme="minorHAnsi" w:cstheme="minorHAnsi"/>
                <w:color w:val="000000" w:themeColor="text1"/>
                <w:kern w:val="2"/>
                <w:sz w:val="16"/>
                <w:szCs w:val="16"/>
                <w:lang w:eastAsia="zh-CN" w:bidi="hi-IN"/>
              </w:rPr>
              <w:t xml:space="preserve">: 4F (2 – 4 mm </w:t>
            </w:r>
            <w:proofErr w:type="spellStart"/>
            <w:r w:rsidRPr="003B0973">
              <w:rPr>
                <w:rFonts w:asciiTheme="minorHAnsi" w:eastAsia="NSimSun" w:hAnsiTheme="minorHAnsi" w:cstheme="minorHAnsi"/>
                <w:color w:val="000000" w:themeColor="text1"/>
                <w:kern w:val="2"/>
                <w:sz w:val="16"/>
                <w:szCs w:val="16"/>
                <w:lang w:eastAsia="zh-CN" w:bidi="hi-IN"/>
              </w:rPr>
              <w:t>balionams</w:t>
            </w:r>
            <w:proofErr w:type="spellEnd"/>
            <w:r w:rsidRPr="003B0973">
              <w:rPr>
                <w:rFonts w:asciiTheme="minorHAnsi" w:eastAsia="NSimSun" w:hAnsiTheme="minorHAnsi" w:cstheme="minorHAnsi"/>
                <w:color w:val="000000" w:themeColor="text1"/>
                <w:kern w:val="2"/>
                <w:sz w:val="16"/>
                <w:szCs w:val="16"/>
                <w:lang w:eastAsia="zh-CN" w:bidi="hi-IN"/>
              </w:rPr>
              <w:t xml:space="preserve">); 6F (4 – 6 mm </w:t>
            </w:r>
            <w:proofErr w:type="spellStart"/>
            <w:r w:rsidRPr="003B0973">
              <w:rPr>
                <w:rFonts w:asciiTheme="minorHAnsi" w:eastAsia="NSimSun" w:hAnsiTheme="minorHAnsi" w:cstheme="minorHAnsi"/>
                <w:color w:val="000000" w:themeColor="text1"/>
                <w:kern w:val="2"/>
                <w:sz w:val="16"/>
                <w:szCs w:val="16"/>
                <w:lang w:eastAsia="zh-CN" w:bidi="hi-IN"/>
              </w:rPr>
              <w:t>balionams</w:t>
            </w:r>
            <w:proofErr w:type="spellEnd"/>
            <w:r w:rsidRPr="003B0973">
              <w:rPr>
                <w:rFonts w:asciiTheme="minorHAnsi" w:eastAsia="NSimSun" w:hAnsiTheme="minorHAnsi" w:cstheme="minorHAnsi"/>
                <w:color w:val="000000" w:themeColor="text1"/>
                <w:kern w:val="2"/>
                <w:sz w:val="16"/>
                <w:szCs w:val="16"/>
                <w:lang w:eastAsia="zh-CN" w:bidi="hi-IN"/>
              </w:rPr>
              <w:t xml:space="preserve">). </w:t>
            </w:r>
          </w:p>
          <w:p w14:paraId="5DCB8360" w14:textId="77777777" w:rsidR="005E5ACB" w:rsidRPr="003B0973" w:rsidRDefault="005E5ACB" w:rsidP="005E5ACB">
            <w:pPr>
              <w:rPr>
                <w:rFonts w:asciiTheme="minorHAnsi" w:hAnsiTheme="minorHAnsi" w:cstheme="minorHAnsi"/>
                <w:color w:val="000000" w:themeColor="text1"/>
                <w:sz w:val="16"/>
                <w:szCs w:val="16"/>
              </w:rPr>
            </w:pPr>
            <w:proofErr w:type="spellStart"/>
            <w:r w:rsidRPr="003B0973">
              <w:rPr>
                <w:rFonts w:asciiTheme="minorHAnsi" w:eastAsia="NSimSun" w:hAnsiTheme="minorHAnsi" w:cstheme="minorHAnsi"/>
                <w:color w:val="000000" w:themeColor="text1"/>
                <w:kern w:val="2"/>
                <w:sz w:val="16"/>
                <w:szCs w:val="16"/>
                <w:lang w:eastAsia="zh-CN" w:bidi="hi-IN"/>
              </w:rPr>
              <w:t>Nominalus</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slėgis</w:t>
            </w:r>
            <w:proofErr w:type="spellEnd"/>
            <w:r w:rsidRPr="003B0973">
              <w:rPr>
                <w:rFonts w:asciiTheme="minorHAnsi" w:eastAsia="NSimSun" w:hAnsiTheme="minorHAnsi" w:cstheme="minorHAnsi"/>
                <w:color w:val="000000" w:themeColor="text1"/>
                <w:kern w:val="2"/>
                <w:sz w:val="16"/>
                <w:szCs w:val="16"/>
                <w:lang w:eastAsia="zh-CN" w:bidi="hi-IN"/>
              </w:rPr>
              <w:t xml:space="preserve">: 8 atm </w:t>
            </w:r>
            <w:proofErr w:type="spellStart"/>
            <w:r w:rsidRPr="003B0973">
              <w:rPr>
                <w:rFonts w:asciiTheme="minorHAnsi" w:eastAsia="NSimSun" w:hAnsiTheme="minorHAnsi" w:cstheme="minorHAnsi"/>
                <w:color w:val="000000" w:themeColor="text1"/>
                <w:kern w:val="2"/>
                <w:sz w:val="16"/>
                <w:szCs w:val="16"/>
                <w:lang w:eastAsia="zh-CN" w:bidi="hi-IN"/>
              </w:rPr>
              <w:t>ir</w:t>
            </w:r>
            <w:proofErr w:type="spellEnd"/>
            <w:r w:rsidRPr="003B0973">
              <w:rPr>
                <w:rFonts w:asciiTheme="minorHAnsi" w:eastAsia="NSimSun" w:hAnsiTheme="minorHAnsi" w:cstheme="minorHAnsi"/>
                <w:color w:val="000000" w:themeColor="text1"/>
                <w:kern w:val="2"/>
                <w:sz w:val="16"/>
                <w:szCs w:val="16"/>
                <w:lang w:eastAsia="zh-CN" w:bidi="hi-IN"/>
              </w:rPr>
              <w:t xml:space="preserve"> 10 atm; </w:t>
            </w:r>
            <w:proofErr w:type="spellStart"/>
            <w:r w:rsidRPr="003B0973">
              <w:rPr>
                <w:rFonts w:asciiTheme="minorHAnsi" w:eastAsia="NSimSun" w:hAnsiTheme="minorHAnsi" w:cstheme="minorHAnsi"/>
                <w:color w:val="000000" w:themeColor="text1"/>
                <w:kern w:val="2"/>
                <w:sz w:val="16"/>
                <w:szCs w:val="16"/>
                <w:lang w:eastAsia="zh-CN" w:bidi="hi-IN"/>
              </w:rPr>
              <w:t>apskaičiuotas</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plyšimo</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slėgis</w:t>
            </w:r>
            <w:proofErr w:type="spellEnd"/>
            <w:r w:rsidRPr="003B0973">
              <w:rPr>
                <w:rFonts w:asciiTheme="minorHAnsi" w:eastAsia="NSimSun" w:hAnsiTheme="minorHAnsi" w:cstheme="minorHAnsi"/>
                <w:color w:val="000000" w:themeColor="text1"/>
                <w:kern w:val="2"/>
                <w:sz w:val="16"/>
                <w:szCs w:val="16"/>
                <w:lang w:eastAsia="zh-CN" w:bidi="hi-IN"/>
              </w:rPr>
              <w:t xml:space="preserve"> (RBP): 12 – 20 atm (</w:t>
            </w:r>
            <w:proofErr w:type="spellStart"/>
            <w:r w:rsidRPr="003B0973">
              <w:rPr>
                <w:rFonts w:asciiTheme="minorHAnsi" w:eastAsia="NSimSun" w:hAnsiTheme="minorHAnsi" w:cstheme="minorHAnsi"/>
                <w:color w:val="000000" w:themeColor="text1"/>
                <w:kern w:val="2"/>
                <w:sz w:val="16"/>
                <w:szCs w:val="16"/>
                <w:lang w:eastAsia="zh-CN" w:bidi="hi-IN"/>
              </w:rPr>
              <w:t>priklausomai</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nuo</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pasirenkamo</w:t>
            </w:r>
            <w:proofErr w:type="spellEnd"/>
            <w:r w:rsidRPr="003B0973">
              <w:rPr>
                <w:rFonts w:asciiTheme="minorHAnsi" w:eastAsia="NSimSun" w:hAnsiTheme="minorHAnsi" w:cstheme="minorHAnsi"/>
                <w:color w:val="000000" w:themeColor="text1"/>
                <w:kern w:val="2"/>
                <w:sz w:val="16"/>
                <w:szCs w:val="16"/>
                <w:lang w:eastAsia="zh-CN" w:bidi="hi-IN"/>
              </w:rPr>
              <w:t xml:space="preserve"> </w:t>
            </w:r>
            <w:proofErr w:type="spellStart"/>
            <w:r w:rsidRPr="003B0973">
              <w:rPr>
                <w:rFonts w:asciiTheme="minorHAnsi" w:eastAsia="NSimSun" w:hAnsiTheme="minorHAnsi" w:cstheme="minorHAnsi"/>
                <w:color w:val="000000" w:themeColor="text1"/>
                <w:kern w:val="2"/>
                <w:sz w:val="16"/>
                <w:szCs w:val="16"/>
                <w:lang w:eastAsia="zh-CN" w:bidi="hi-IN"/>
              </w:rPr>
              <w:t>baliono</w:t>
            </w:r>
            <w:proofErr w:type="spellEnd"/>
            <w:r w:rsidRPr="003B0973">
              <w:rPr>
                <w:rFonts w:asciiTheme="minorHAnsi" w:eastAsia="NSimSun" w:hAnsiTheme="minorHAnsi" w:cstheme="minorHAnsi"/>
                <w:color w:val="000000" w:themeColor="text1"/>
                <w:kern w:val="2"/>
                <w:sz w:val="16"/>
                <w:szCs w:val="16"/>
                <w:lang w:eastAsia="zh-CN" w:bidi="hi-IN"/>
              </w:rPr>
              <w:t>).</w:t>
            </w:r>
          </w:p>
        </w:tc>
        <w:tc>
          <w:tcPr>
            <w:tcW w:w="666" w:type="dxa"/>
            <w:tcBorders>
              <w:top w:val="single" w:sz="4" w:space="0" w:color="auto"/>
              <w:bottom w:val="single" w:sz="4" w:space="0" w:color="auto"/>
            </w:tcBorders>
          </w:tcPr>
          <w:p w14:paraId="250D9043" w14:textId="2796F496" w:rsidR="005E5ACB" w:rsidRPr="003B0973" w:rsidRDefault="005E5ACB" w:rsidP="005E5ACB">
            <w:pPr>
              <w:jc w:val="center"/>
              <w:rPr>
                <w:rFonts w:ascii="Times New Roman" w:hAnsi="Times New Roman"/>
                <w:color w:val="000000" w:themeColor="text1"/>
                <w:sz w:val="20"/>
                <w:szCs w:val="20"/>
              </w:rPr>
            </w:pPr>
            <w:r w:rsidRPr="003B0973">
              <w:rPr>
                <w:rFonts w:ascii="Times New Roman" w:hAnsi="Times New Roman"/>
                <w:color w:val="000000"/>
                <w:sz w:val="20"/>
                <w:szCs w:val="20"/>
              </w:rPr>
              <w:lastRenderedPageBreak/>
              <w:t>90</w:t>
            </w:r>
          </w:p>
        </w:tc>
        <w:tc>
          <w:tcPr>
            <w:tcW w:w="902" w:type="dxa"/>
            <w:tcBorders>
              <w:top w:val="single" w:sz="4" w:space="0" w:color="auto"/>
              <w:bottom w:val="single" w:sz="4" w:space="0" w:color="auto"/>
            </w:tcBorders>
          </w:tcPr>
          <w:p w14:paraId="2402A342" w14:textId="6E1A809A" w:rsidR="005E5ACB" w:rsidRPr="003B0973" w:rsidRDefault="00E33587" w:rsidP="005E5ACB">
            <w:pPr>
              <w:jc w:val="center"/>
              <w:rPr>
                <w:rFonts w:asciiTheme="minorHAnsi" w:hAnsiTheme="minorHAnsi" w:cstheme="minorHAnsi"/>
                <w:color w:val="000000" w:themeColor="text1"/>
                <w:sz w:val="16"/>
                <w:szCs w:val="16"/>
              </w:rPr>
            </w:pPr>
            <w:proofErr w:type="gramStart"/>
            <w:r w:rsidRPr="003B0973">
              <w:rPr>
                <w:rFonts w:asciiTheme="minorHAnsi" w:hAnsiTheme="minorHAnsi" w:cstheme="minorHAnsi"/>
                <w:color w:val="000000" w:themeColor="text1"/>
                <w:sz w:val="16"/>
                <w:szCs w:val="16"/>
              </w:rPr>
              <w:t>B.Braun</w:t>
            </w:r>
            <w:proofErr w:type="gram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Melsungen</w:t>
            </w:r>
            <w:proofErr w:type="spellEnd"/>
            <w:r w:rsidRPr="003B0973">
              <w:rPr>
                <w:rFonts w:asciiTheme="minorHAnsi" w:hAnsiTheme="minorHAnsi" w:cstheme="minorHAnsi"/>
                <w:color w:val="000000" w:themeColor="text1"/>
                <w:sz w:val="16"/>
                <w:szCs w:val="16"/>
              </w:rPr>
              <w:t xml:space="preserve"> AG</w:t>
            </w:r>
          </w:p>
        </w:tc>
        <w:tc>
          <w:tcPr>
            <w:tcW w:w="2635" w:type="dxa"/>
            <w:tcBorders>
              <w:top w:val="single" w:sz="4" w:space="0" w:color="auto"/>
              <w:bottom w:val="single" w:sz="4" w:space="0" w:color="auto"/>
            </w:tcBorders>
          </w:tcPr>
          <w:p w14:paraId="37948E99" w14:textId="77777777" w:rsidR="008E11C7" w:rsidRPr="003B0973" w:rsidRDefault="008E11C7" w:rsidP="008E11C7">
            <w:pPr>
              <w:rPr>
                <w:rFonts w:asciiTheme="minorHAnsi" w:hAnsiTheme="minorHAnsi" w:cstheme="minorHAnsi"/>
                <w:color w:val="000000" w:themeColor="text1"/>
                <w:sz w:val="16"/>
                <w:szCs w:val="16"/>
              </w:rPr>
            </w:pPr>
            <w:r w:rsidRPr="003B0973">
              <w:rPr>
                <w:rFonts w:asciiTheme="minorHAnsi" w:hAnsiTheme="minorHAnsi" w:cstheme="minorHAnsi"/>
                <w:color w:val="000000" w:themeColor="text1"/>
                <w:sz w:val="16"/>
                <w:szCs w:val="16"/>
              </w:rPr>
              <w:t>•</w:t>
            </w:r>
            <w:r w:rsidRPr="003B0973">
              <w:rPr>
                <w:rFonts w:asciiTheme="minorHAnsi" w:hAnsiTheme="minorHAnsi" w:cstheme="minorHAnsi"/>
                <w:color w:val="000000" w:themeColor="text1"/>
                <w:sz w:val="16"/>
                <w:szCs w:val="16"/>
              </w:rPr>
              <w:tab/>
            </w:r>
            <w:proofErr w:type="spellStart"/>
            <w:r w:rsidRPr="003B0973">
              <w:rPr>
                <w:rFonts w:asciiTheme="minorHAnsi" w:hAnsiTheme="minorHAnsi" w:cstheme="minorHAnsi"/>
                <w:color w:val="000000" w:themeColor="text1"/>
                <w:sz w:val="16"/>
                <w:szCs w:val="16"/>
              </w:rPr>
              <w:t>Skirtas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apatinių</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galūnių</w:t>
            </w:r>
            <w:proofErr w:type="spellEnd"/>
            <w:r w:rsidRPr="003B0973">
              <w:rPr>
                <w:rFonts w:asciiTheme="minorHAnsi" w:hAnsiTheme="minorHAnsi" w:cstheme="minorHAnsi"/>
                <w:color w:val="000000" w:themeColor="text1"/>
                <w:sz w:val="16"/>
                <w:szCs w:val="16"/>
              </w:rPr>
              <w:t xml:space="preserve"> de novo </w:t>
            </w:r>
            <w:proofErr w:type="spellStart"/>
            <w:r w:rsidRPr="003B0973">
              <w:rPr>
                <w:rFonts w:asciiTheme="minorHAnsi" w:hAnsiTheme="minorHAnsi" w:cstheme="minorHAnsi"/>
                <w:color w:val="000000" w:themeColor="text1"/>
                <w:sz w:val="16"/>
                <w:szCs w:val="16"/>
              </w:rPr>
              <w:t>ar</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restenozinių</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pažeidimų</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gydymui</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siekiant</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atkurti</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kraujotaką</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ir</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palaikyti</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kraujagyslių</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praeinamumą</w:t>
            </w:r>
            <w:proofErr w:type="spellEnd"/>
            <w:r w:rsidRPr="003B0973">
              <w:rPr>
                <w:rFonts w:asciiTheme="minorHAnsi" w:hAnsiTheme="minorHAnsi" w:cstheme="minorHAnsi"/>
                <w:color w:val="000000" w:themeColor="text1"/>
                <w:sz w:val="16"/>
                <w:szCs w:val="16"/>
              </w:rPr>
              <w:t>.</w:t>
            </w:r>
          </w:p>
          <w:p w14:paraId="592F4B83" w14:textId="77777777" w:rsidR="008E11C7" w:rsidRPr="003B0973" w:rsidRDefault="008E11C7" w:rsidP="008E11C7">
            <w:pPr>
              <w:rPr>
                <w:rFonts w:asciiTheme="minorHAnsi" w:hAnsiTheme="minorHAnsi" w:cstheme="minorHAnsi"/>
                <w:color w:val="000000" w:themeColor="text1"/>
                <w:sz w:val="16"/>
                <w:szCs w:val="16"/>
              </w:rPr>
            </w:pPr>
            <w:r w:rsidRPr="003B0973">
              <w:rPr>
                <w:rFonts w:asciiTheme="minorHAnsi" w:hAnsiTheme="minorHAnsi" w:cstheme="minorHAnsi"/>
                <w:color w:val="000000" w:themeColor="text1"/>
                <w:sz w:val="16"/>
                <w:szCs w:val="16"/>
              </w:rPr>
              <w:lastRenderedPageBreak/>
              <w:t>•</w:t>
            </w:r>
            <w:r w:rsidRPr="003B0973">
              <w:rPr>
                <w:rFonts w:asciiTheme="minorHAnsi" w:hAnsiTheme="minorHAnsi" w:cstheme="minorHAnsi"/>
                <w:color w:val="000000" w:themeColor="text1"/>
                <w:sz w:val="16"/>
                <w:szCs w:val="16"/>
              </w:rPr>
              <w:tab/>
            </w:r>
            <w:proofErr w:type="spellStart"/>
            <w:r w:rsidRPr="003B0973">
              <w:rPr>
                <w:rFonts w:asciiTheme="minorHAnsi" w:hAnsiTheme="minorHAnsi" w:cstheme="minorHAnsi"/>
                <w:color w:val="000000" w:themeColor="text1"/>
                <w:sz w:val="16"/>
                <w:szCs w:val="16"/>
              </w:rPr>
              <w:t>Angioplastikos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balionai</w:t>
            </w:r>
            <w:proofErr w:type="spellEnd"/>
            <w:r w:rsidRPr="003B0973">
              <w:rPr>
                <w:rFonts w:asciiTheme="minorHAnsi" w:hAnsiTheme="minorHAnsi" w:cstheme="minorHAnsi"/>
                <w:color w:val="000000" w:themeColor="text1"/>
                <w:sz w:val="16"/>
                <w:szCs w:val="16"/>
              </w:rPr>
              <w:t xml:space="preserve"> - Semi-compliant OTW </w:t>
            </w:r>
            <w:proofErr w:type="spellStart"/>
            <w:r w:rsidRPr="003B0973">
              <w:rPr>
                <w:rFonts w:asciiTheme="minorHAnsi" w:hAnsiTheme="minorHAnsi" w:cstheme="minorHAnsi"/>
                <w:color w:val="000000" w:themeColor="text1"/>
                <w:sz w:val="16"/>
                <w:szCs w:val="16"/>
              </w:rPr>
              <w:t>tipo</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padengti</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hibridiniu</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paklitakseliu</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ir</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pagalbine</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medžiaga</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polietilenglikoliu</w:t>
            </w:r>
            <w:proofErr w:type="spellEnd"/>
            <w:r w:rsidRPr="003B0973">
              <w:rPr>
                <w:rFonts w:asciiTheme="minorHAnsi" w:hAnsiTheme="minorHAnsi" w:cstheme="minorHAnsi"/>
                <w:color w:val="000000" w:themeColor="text1"/>
                <w:sz w:val="16"/>
                <w:szCs w:val="16"/>
              </w:rPr>
              <w:t xml:space="preserve"> (PEG).</w:t>
            </w:r>
          </w:p>
          <w:p w14:paraId="0670C8D2" w14:textId="77777777" w:rsidR="008E11C7" w:rsidRPr="003B0973" w:rsidRDefault="008E11C7" w:rsidP="008E11C7">
            <w:pPr>
              <w:rPr>
                <w:rFonts w:asciiTheme="minorHAnsi" w:hAnsiTheme="minorHAnsi" w:cstheme="minorHAnsi"/>
                <w:color w:val="000000" w:themeColor="text1"/>
                <w:sz w:val="16"/>
                <w:szCs w:val="16"/>
              </w:rPr>
            </w:pPr>
            <w:r w:rsidRPr="003B0973">
              <w:rPr>
                <w:rFonts w:asciiTheme="minorHAnsi" w:hAnsiTheme="minorHAnsi" w:cstheme="minorHAnsi"/>
                <w:color w:val="000000" w:themeColor="text1"/>
                <w:sz w:val="16"/>
                <w:szCs w:val="16"/>
              </w:rPr>
              <w:t>•</w:t>
            </w:r>
            <w:r w:rsidRPr="003B0973">
              <w:rPr>
                <w:rFonts w:asciiTheme="minorHAnsi" w:hAnsiTheme="minorHAnsi" w:cstheme="minorHAnsi"/>
                <w:color w:val="000000" w:themeColor="text1"/>
                <w:sz w:val="16"/>
                <w:szCs w:val="16"/>
              </w:rPr>
              <w:tab/>
            </w:r>
            <w:proofErr w:type="spellStart"/>
            <w:r w:rsidRPr="003B0973">
              <w:rPr>
                <w:rFonts w:asciiTheme="minorHAnsi" w:hAnsiTheme="minorHAnsi" w:cstheme="minorHAnsi"/>
                <w:color w:val="000000" w:themeColor="text1"/>
                <w:sz w:val="16"/>
                <w:szCs w:val="16"/>
              </w:rPr>
              <w:t>Sunaudojama</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vaisto</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dozė</w:t>
            </w:r>
            <w:proofErr w:type="spellEnd"/>
            <w:r w:rsidRPr="003B0973">
              <w:rPr>
                <w:rFonts w:asciiTheme="minorHAnsi" w:hAnsiTheme="minorHAnsi" w:cstheme="minorHAnsi"/>
                <w:color w:val="000000" w:themeColor="text1"/>
                <w:sz w:val="16"/>
                <w:szCs w:val="16"/>
              </w:rPr>
              <w:t xml:space="preserve"> ne </w:t>
            </w:r>
            <w:proofErr w:type="spellStart"/>
            <w:r w:rsidRPr="003B0973">
              <w:rPr>
                <w:rFonts w:asciiTheme="minorHAnsi" w:hAnsiTheme="minorHAnsi" w:cstheme="minorHAnsi"/>
                <w:color w:val="000000" w:themeColor="text1"/>
                <w:sz w:val="16"/>
                <w:szCs w:val="16"/>
              </w:rPr>
              <w:t>didesnė</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nei</w:t>
            </w:r>
            <w:proofErr w:type="spellEnd"/>
            <w:r w:rsidRPr="003B0973">
              <w:rPr>
                <w:rFonts w:asciiTheme="minorHAnsi" w:hAnsiTheme="minorHAnsi" w:cstheme="minorHAnsi"/>
                <w:color w:val="000000" w:themeColor="text1"/>
                <w:sz w:val="16"/>
                <w:szCs w:val="16"/>
              </w:rPr>
              <w:t xml:space="preserve"> 2μg/mm2</w:t>
            </w:r>
          </w:p>
          <w:p w14:paraId="2FD4C6CE" w14:textId="77777777" w:rsidR="008E11C7" w:rsidRPr="003B0973" w:rsidRDefault="008E11C7" w:rsidP="008E11C7">
            <w:pPr>
              <w:rPr>
                <w:rFonts w:asciiTheme="minorHAnsi" w:hAnsiTheme="minorHAnsi" w:cstheme="minorHAnsi"/>
                <w:color w:val="000000" w:themeColor="text1"/>
                <w:sz w:val="16"/>
                <w:szCs w:val="16"/>
              </w:rPr>
            </w:pPr>
            <w:r w:rsidRPr="003B0973">
              <w:rPr>
                <w:rFonts w:asciiTheme="minorHAnsi" w:hAnsiTheme="minorHAnsi" w:cstheme="minorHAnsi"/>
                <w:color w:val="000000" w:themeColor="text1"/>
                <w:sz w:val="16"/>
                <w:szCs w:val="16"/>
              </w:rPr>
              <w:t>•</w:t>
            </w:r>
            <w:r w:rsidRPr="003B0973">
              <w:rPr>
                <w:rFonts w:asciiTheme="minorHAnsi" w:hAnsiTheme="minorHAnsi" w:cstheme="minorHAnsi"/>
                <w:color w:val="000000" w:themeColor="text1"/>
                <w:sz w:val="16"/>
                <w:szCs w:val="16"/>
              </w:rPr>
              <w:tab/>
            </w:r>
            <w:proofErr w:type="spellStart"/>
            <w:r w:rsidRPr="003B0973">
              <w:rPr>
                <w:rFonts w:asciiTheme="minorHAnsi" w:hAnsiTheme="minorHAnsi" w:cstheme="minorHAnsi"/>
                <w:color w:val="000000" w:themeColor="text1"/>
                <w:sz w:val="16"/>
                <w:szCs w:val="16"/>
              </w:rPr>
              <w:t>Tiekėjas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privalo</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pateikti</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klinikinių</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tyrimų</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rezultatus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kurie</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patvirtintų</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vaistu</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padengto</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angioplastikos</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baliono</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statistiškai</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reikšmingą</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gydymo</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efektyvumą</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ir</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saugumą</w:t>
            </w:r>
            <w:proofErr w:type="spellEnd"/>
            <w:r w:rsidRPr="003B0973">
              <w:rPr>
                <w:rFonts w:asciiTheme="minorHAnsi" w:hAnsiTheme="minorHAnsi" w:cstheme="minorHAnsi"/>
                <w:color w:val="000000" w:themeColor="text1"/>
                <w:sz w:val="16"/>
                <w:szCs w:val="16"/>
              </w:rPr>
              <w:t>.</w:t>
            </w:r>
          </w:p>
          <w:p w14:paraId="10DB8E40" w14:textId="77777777" w:rsidR="008E11C7" w:rsidRPr="003B0973" w:rsidRDefault="008E11C7" w:rsidP="008E11C7">
            <w:pPr>
              <w:rPr>
                <w:rFonts w:asciiTheme="minorHAnsi" w:hAnsiTheme="minorHAnsi" w:cstheme="minorHAnsi"/>
                <w:color w:val="000000" w:themeColor="text1"/>
                <w:sz w:val="16"/>
                <w:szCs w:val="16"/>
              </w:rPr>
            </w:pPr>
            <w:r w:rsidRPr="003B0973">
              <w:rPr>
                <w:rFonts w:asciiTheme="minorHAnsi" w:hAnsiTheme="minorHAnsi" w:cstheme="minorHAnsi"/>
                <w:color w:val="000000" w:themeColor="text1"/>
                <w:sz w:val="16"/>
                <w:szCs w:val="16"/>
              </w:rPr>
              <w:t>•</w:t>
            </w:r>
            <w:r w:rsidRPr="003B0973">
              <w:rPr>
                <w:rFonts w:asciiTheme="minorHAnsi" w:hAnsiTheme="minorHAnsi" w:cstheme="minorHAnsi"/>
                <w:color w:val="000000" w:themeColor="text1"/>
                <w:sz w:val="16"/>
                <w:szCs w:val="16"/>
              </w:rPr>
              <w:tab/>
            </w:r>
            <w:proofErr w:type="spellStart"/>
            <w:r w:rsidRPr="003B0973">
              <w:rPr>
                <w:rFonts w:asciiTheme="minorHAnsi" w:hAnsiTheme="minorHAnsi" w:cstheme="minorHAnsi"/>
                <w:color w:val="000000" w:themeColor="text1"/>
                <w:sz w:val="16"/>
                <w:szCs w:val="16"/>
              </w:rPr>
              <w:t>Naudojami</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su</w:t>
            </w:r>
            <w:proofErr w:type="spellEnd"/>
            <w:r w:rsidRPr="003B0973">
              <w:rPr>
                <w:rFonts w:asciiTheme="minorHAnsi" w:hAnsiTheme="minorHAnsi" w:cstheme="minorHAnsi"/>
                <w:color w:val="000000" w:themeColor="text1"/>
                <w:sz w:val="16"/>
                <w:szCs w:val="16"/>
              </w:rPr>
              <w:t xml:space="preserve"> 0.014" </w:t>
            </w:r>
            <w:proofErr w:type="spellStart"/>
            <w:r w:rsidRPr="003B0973">
              <w:rPr>
                <w:rFonts w:asciiTheme="minorHAnsi" w:hAnsiTheme="minorHAnsi" w:cstheme="minorHAnsi"/>
                <w:color w:val="000000" w:themeColor="text1"/>
                <w:sz w:val="16"/>
                <w:szCs w:val="16"/>
              </w:rPr>
              <w:t>ir</w:t>
            </w:r>
            <w:proofErr w:type="spellEnd"/>
            <w:r w:rsidRPr="003B0973">
              <w:rPr>
                <w:rFonts w:asciiTheme="minorHAnsi" w:hAnsiTheme="minorHAnsi" w:cstheme="minorHAnsi"/>
                <w:color w:val="000000" w:themeColor="text1"/>
                <w:sz w:val="16"/>
                <w:szCs w:val="16"/>
              </w:rPr>
              <w:t xml:space="preserve"> 0.035" </w:t>
            </w:r>
            <w:proofErr w:type="spellStart"/>
            <w:r w:rsidRPr="003B0973">
              <w:rPr>
                <w:rFonts w:asciiTheme="minorHAnsi" w:hAnsiTheme="minorHAnsi" w:cstheme="minorHAnsi"/>
                <w:color w:val="000000" w:themeColor="text1"/>
                <w:sz w:val="16"/>
                <w:szCs w:val="16"/>
              </w:rPr>
              <w:t>vielomis</w:t>
            </w:r>
            <w:proofErr w:type="spellEnd"/>
            <w:r w:rsidRPr="003B0973">
              <w:rPr>
                <w:rFonts w:asciiTheme="minorHAnsi" w:hAnsiTheme="minorHAnsi" w:cstheme="minorHAnsi"/>
                <w:color w:val="000000" w:themeColor="text1"/>
                <w:sz w:val="16"/>
                <w:szCs w:val="16"/>
              </w:rPr>
              <w:t xml:space="preserve">. </w:t>
            </w:r>
          </w:p>
          <w:p w14:paraId="51ECF6AE" w14:textId="77777777" w:rsidR="008E11C7" w:rsidRPr="003B0973" w:rsidRDefault="008E11C7" w:rsidP="008E11C7">
            <w:pPr>
              <w:rPr>
                <w:rFonts w:asciiTheme="minorHAnsi" w:hAnsiTheme="minorHAnsi" w:cstheme="minorHAnsi"/>
                <w:color w:val="000000" w:themeColor="text1"/>
                <w:sz w:val="16"/>
                <w:szCs w:val="16"/>
              </w:rPr>
            </w:pPr>
            <w:r w:rsidRPr="003B0973">
              <w:rPr>
                <w:rFonts w:asciiTheme="minorHAnsi" w:hAnsiTheme="minorHAnsi" w:cstheme="minorHAnsi"/>
                <w:color w:val="000000" w:themeColor="text1"/>
                <w:sz w:val="16"/>
                <w:szCs w:val="16"/>
              </w:rPr>
              <w:t>•</w:t>
            </w:r>
            <w:r w:rsidRPr="003B0973">
              <w:rPr>
                <w:rFonts w:asciiTheme="minorHAnsi" w:hAnsiTheme="minorHAnsi" w:cstheme="minorHAnsi"/>
                <w:color w:val="000000" w:themeColor="text1"/>
                <w:sz w:val="16"/>
                <w:szCs w:val="16"/>
              </w:rPr>
              <w:tab/>
            </w:r>
            <w:proofErr w:type="spellStart"/>
            <w:r w:rsidRPr="003B0973">
              <w:rPr>
                <w:rFonts w:asciiTheme="minorHAnsi" w:hAnsiTheme="minorHAnsi" w:cstheme="minorHAnsi"/>
                <w:color w:val="000000" w:themeColor="text1"/>
                <w:sz w:val="16"/>
                <w:szCs w:val="16"/>
              </w:rPr>
              <w:t>Balionų</w:t>
            </w:r>
            <w:proofErr w:type="spellEnd"/>
            <w:r w:rsidRPr="003B0973">
              <w:rPr>
                <w:rFonts w:asciiTheme="minorHAnsi" w:hAnsiTheme="minorHAnsi" w:cstheme="minorHAnsi"/>
                <w:color w:val="000000" w:themeColor="text1"/>
                <w:sz w:val="16"/>
                <w:szCs w:val="16"/>
              </w:rPr>
              <w:t xml:space="preserve"> </w:t>
            </w:r>
            <w:proofErr w:type="spellStart"/>
            <w:r w:rsidRPr="003B0973">
              <w:rPr>
                <w:rFonts w:asciiTheme="minorHAnsi" w:hAnsiTheme="minorHAnsi" w:cstheme="minorHAnsi"/>
                <w:color w:val="000000" w:themeColor="text1"/>
                <w:sz w:val="16"/>
                <w:szCs w:val="16"/>
              </w:rPr>
              <w:t>diametrai</w:t>
            </w:r>
            <w:proofErr w:type="spellEnd"/>
            <w:r w:rsidRPr="003B0973">
              <w:rPr>
                <w:rFonts w:asciiTheme="minorHAnsi" w:hAnsiTheme="minorHAnsi" w:cstheme="minorHAnsi"/>
                <w:color w:val="000000" w:themeColor="text1"/>
                <w:sz w:val="16"/>
                <w:szCs w:val="16"/>
              </w:rPr>
              <w:t xml:space="preserve">: 0.014" – </w:t>
            </w:r>
            <w:proofErr w:type="spellStart"/>
            <w:r w:rsidRPr="003B0973">
              <w:rPr>
                <w:rFonts w:asciiTheme="minorHAnsi" w:hAnsiTheme="minorHAnsi" w:cstheme="minorHAnsi"/>
                <w:color w:val="000000" w:themeColor="text1"/>
                <w:sz w:val="16"/>
                <w:szCs w:val="16"/>
              </w:rPr>
              <w:t>nuo</w:t>
            </w:r>
            <w:proofErr w:type="spellEnd"/>
            <w:r w:rsidRPr="003B0973">
              <w:rPr>
                <w:rFonts w:asciiTheme="minorHAnsi" w:hAnsiTheme="minorHAnsi" w:cstheme="minorHAnsi"/>
                <w:color w:val="000000" w:themeColor="text1"/>
                <w:sz w:val="16"/>
                <w:szCs w:val="16"/>
              </w:rPr>
              <w:t xml:space="preserve"> 2 </w:t>
            </w:r>
            <w:proofErr w:type="spellStart"/>
            <w:r w:rsidRPr="003B0973">
              <w:rPr>
                <w:rFonts w:asciiTheme="minorHAnsi" w:hAnsiTheme="minorHAnsi" w:cstheme="minorHAnsi"/>
                <w:color w:val="000000" w:themeColor="text1"/>
                <w:sz w:val="16"/>
                <w:szCs w:val="16"/>
              </w:rPr>
              <w:t>iki</w:t>
            </w:r>
            <w:proofErr w:type="spellEnd"/>
            <w:r w:rsidRPr="003B0973">
              <w:rPr>
                <w:rFonts w:asciiTheme="minorHAnsi" w:hAnsiTheme="minorHAnsi" w:cstheme="minorHAnsi"/>
                <w:color w:val="000000" w:themeColor="text1"/>
                <w:sz w:val="16"/>
                <w:szCs w:val="16"/>
              </w:rPr>
              <w:t xml:space="preserve"> 4 mm; 0.035" – </w:t>
            </w:r>
            <w:proofErr w:type="spellStart"/>
            <w:r w:rsidRPr="003B0973">
              <w:rPr>
                <w:rFonts w:asciiTheme="minorHAnsi" w:hAnsiTheme="minorHAnsi" w:cstheme="minorHAnsi"/>
                <w:color w:val="000000" w:themeColor="text1"/>
                <w:sz w:val="16"/>
                <w:szCs w:val="16"/>
              </w:rPr>
              <w:t>nuo</w:t>
            </w:r>
            <w:proofErr w:type="spellEnd"/>
            <w:r w:rsidRPr="003B0973">
              <w:rPr>
                <w:rFonts w:asciiTheme="minorHAnsi" w:hAnsiTheme="minorHAnsi" w:cstheme="minorHAnsi"/>
                <w:color w:val="000000" w:themeColor="text1"/>
                <w:sz w:val="16"/>
                <w:szCs w:val="16"/>
              </w:rPr>
              <w:t xml:space="preserve"> 4 </w:t>
            </w:r>
            <w:proofErr w:type="spellStart"/>
            <w:r w:rsidRPr="003B0973">
              <w:rPr>
                <w:rFonts w:asciiTheme="minorHAnsi" w:hAnsiTheme="minorHAnsi" w:cstheme="minorHAnsi"/>
                <w:color w:val="000000" w:themeColor="text1"/>
                <w:sz w:val="16"/>
                <w:szCs w:val="16"/>
              </w:rPr>
              <w:t>iki</w:t>
            </w:r>
            <w:proofErr w:type="spellEnd"/>
            <w:r w:rsidRPr="003B0973">
              <w:rPr>
                <w:rFonts w:asciiTheme="minorHAnsi" w:hAnsiTheme="minorHAnsi" w:cstheme="minorHAnsi"/>
                <w:color w:val="000000" w:themeColor="text1"/>
                <w:sz w:val="16"/>
                <w:szCs w:val="16"/>
              </w:rPr>
              <w:t xml:space="preserve"> 6 mm.</w:t>
            </w:r>
          </w:p>
          <w:p w14:paraId="0AC04B5A" w14:textId="77777777" w:rsidR="008E11C7" w:rsidRPr="00D43F21" w:rsidRDefault="008E11C7" w:rsidP="008E11C7">
            <w:pPr>
              <w:rPr>
                <w:rFonts w:asciiTheme="minorHAnsi" w:hAnsiTheme="minorHAnsi" w:cstheme="minorHAnsi"/>
                <w:color w:val="000000" w:themeColor="text1"/>
                <w:sz w:val="16"/>
                <w:szCs w:val="16"/>
              </w:rPr>
            </w:pPr>
            <w:r w:rsidRPr="00D43F21">
              <w:rPr>
                <w:rFonts w:asciiTheme="minorHAnsi" w:hAnsiTheme="minorHAnsi" w:cstheme="minorHAnsi"/>
                <w:color w:val="000000" w:themeColor="text1"/>
                <w:sz w:val="16"/>
                <w:szCs w:val="16"/>
              </w:rPr>
              <w:t>•</w:t>
            </w:r>
            <w:r w:rsidRPr="00D43F21">
              <w:rPr>
                <w:rFonts w:asciiTheme="minorHAnsi" w:hAnsiTheme="minorHAnsi" w:cstheme="minorHAnsi"/>
                <w:color w:val="000000" w:themeColor="text1"/>
                <w:sz w:val="16"/>
                <w:szCs w:val="16"/>
              </w:rPr>
              <w:tab/>
            </w:r>
            <w:proofErr w:type="spellStart"/>
            <w:r w:rsidRPr="00D43F21">
              <w:rPr>
                <w:rFonts w:asciiTheme="minorHAnsi" w:hAnsiTheme="minorHAnsi" w:cstheme="minorHAnsi"/>
                <w:color w:val="000000" w:themeColor="text1"/>
                <w:sz w:val="16"/>
                <w:szCs w:val="16"/>
              </w:rPr>
              <w:t>Balionų</w:t>
            </w:r>
            <w:proofErr w:type="spellEnd"/>
            <w:r w:rsidRPr="00D43F21">
              <w:rPr>
                <w:rFonts w:asciiTheme="minorHAnsi" w:hAnsiTheme="minorHAnsi" w:cstheme="minorHAnsi"/>
                <w:color w:val="000000" w:themeColor="text1"/>
                <w:sz w:val="16"/>
                <w:szCs w:val="16"/>
              </w:rPr>
              <w:t xml:space="preserve"> </w:t>
            </w:r>
            <w:proofErr w:type="spellStart"/>
            <w:r w:rsidRPr="00D43F21">
              <w:rPr>
                <w:rFonts w:asciiTheme="minorHAnsi" w:hAnsiTheme="minorHAnsi" w:cstheme="minorHAnsi"/>
                <w:color w:val="000000" w:themeColor="text1"/>
                <w:sz w:val="16"/>
                <w:szCs w:val="16"/>
              </w:rPr>
              <w:t>ilgiai</w:t>
            </w:r>
            <w:proofErr w:type="spellEnd"/>
            <w:r w:rsidRPr="00D43F21">
              <w:rPr>
                <w:rFonts w:asciiTheme="minorHAnsi" w:hAnsiTheme="minorHAnsi" w:cstheme="minorHAnsi"/>
                <w:color w:val="000000" w:themeColor="text1"/>
                <w:sz w:val="16"/>
                <w:szCs w:val="16"/>
              </w:rPr>
              <w:t>: 0.014" – 40, 80, 150 mm; 0.035": 40, 60, 80, 100, 120, 150 ir 200 mm.</w:t>
            </w:r>
          </w:p>
          <w:p w14:paraId="0E1782E1" w14:textId="77777777" w:rsidR="008E11C7" w:rsidRPr="00D43F21" w:rsidRDefault="008E11C7" w:rsidP="008E11C7">
            <w:pPr>
              <w:rPr>
                <w:rFonts w:asciiTheme="minorHAnsi" w:hAnsiTheme="minorHAnsi" w:cstheme="minorHAnsi"/>
                <w:color w:val="000000" w:themeColor="text1"/>
                <w:sz w:val="16"/>
                <w:szCs w:val="16"/>
              </w:rPr>
            </w:pPr>
            <w:r w:rsidRPr="00D43F21">
              <w:rPr>
                <w:rFonts w:asciiTheme="minorHAnsi" w:hAnsiTheme="minorHAnsi" w:cstheme="minorHAnsi"/>
                <w:color w:val="000000" w:themeColor="text1"/>
                <w:sz w:val="16"/>
                <w:szCs w:val="16"/>
              </w:rPr>
              <w:t>•</w:t>
            </w:r>
            <w:r w:rsidRPr="00D43F21">
              <w:rPr>
                <w:rFonts w:asciiTheme="minorHAnsi" w:hAnsiTheme="minorHAnsi" w:cstheme="minorHAnsi"/>
                <w:color w:val="000000" w:themeColor="text1"/>
                <w:sz w:val="16"/>
                <w:szCs w:val="16"/>
              </w:rPr>
              <w:tab/>
            </w:r>
            <w:proofErr w:type="spellStart"/>
            <w:r w:rsidRPr="00D43F21">
              <w:rPr>
                <w:rFonts w:asciiTheme="minorHAnsi" w:hAnsiTheme="minorHAnsi" w:cstheme="minorHAnsi"/>
                <w:color w:val="000000" w:themeColor="text1"/>
                <w:sz w:val="16"/>
                <w:szCs w:val="16"/>
              </w:rPr>
              <w:t>Suderinami</w:t>
            </w:r>
            <w:proofErr w:type="spellEnd"/>
            <w:r w:rsidRPr="00D43F21">
              <w:rPr>
                <w:rFonts w:asciiTheme="minorHAnsi" w:hAnsiTheme="minorHAnsi" w:cstheme="minorHAnsi"/>
                <w:color w:val="000000" w:themeColor="text1"/>
                <w:sz w:val="16"/>
                <w:szCs w:val="16"/>
              </w:rPr>
              <w:t xml:space="preserve"> </w:t>
            </w:r>
            <w:proofErr w:type="spellStart"/>
            <w:r w:rsidRPr="00D43F21">
              <w:rPr>
                <w:rFonts w:asciiTheme="minorHAnsi" w:hAnsiTheme="minorHAnsi" w:cstheme="minorHAnsi"/>
                <w:color w:val="000000" w:themeColor="text1"/>
                <w:sz w:val="16"/>
                <w:szCs w:val="16"/>
              </w:rPr>
              <w:t>su</w:t>
            </w:r>
            <w:proofErr w:type="spellEnd"/>
            <w:r w:rsidRPr="00D43F21">
              <w:rPr>
                <w:rFonts w:asciiTheme="minorHAnsi" w:hAnsiTheme="minorHAnsi" w:cstheme="minorHAnsi"/>
                <w:color w:val="000000" w:themeColor="text1"/>
                <w:sz w:val="16"/>
                <w:szCs w:val="16"/>
              </w:rPr>
              <w:t xml:space="preserve"> </w:t>
            </w:r>
            <w:proofErr w:type="spellStart"/>
            <w:r w:rsidRPr="00D43F21">
              <w:rPr>
                <w:rFonts w:asciiTheme="minorHAnsi" w:hAnsiTheme="minorHAnsi" w:cstheme="minorHAnsi"/>
                <w:color w:val="000000" w:themeColor="text1"/>
                <w:sz w:val="16"/>
                <w:szCs w:val="16"/>
              </w:rPr>
              <w:t>introdiuseriu</w:t>
            </w:r>
            <w:proofErr w:type="spellEnd"/>
            <w:r w:rsidRPr="00D43F21">
              <w:rPr>
                <w:rFonts w:asciiTheme="minorHAnsi" w:hAnsiTheme="minorHAnsi" w:cstheme="minorHAnsi"/>
                <w:color w:val="000000" w:themeColor="text1"/>
                <w:sz w:val="16"/>
                <w:szCs w:val="16"/>
              </w:rPr>
              <w:t xml:space="preserve">: 4F (2 – 4 mm </w:t>
            </w:r>
            <w:proofErr w:type="spellStart"/>
            <w:r w:rsidRPr="00D43F21">
              <w:rPr>
                <w:rFonts w:asciiTheme="minorHAnsi" w:hAnsiTheme="minorHAnsi" w:cstheme="minorHAnsi"/>
                <w:color w:val="000000" w:themeColor="text1"/>
                <w:sz w:val="16"/>
                <w:szCs w:val="16"/>
              </w:rPr>
              <w:t>balionams</w:t>
            </w:r>
            <w:proofErr w:type="spellEnd"/>
            <w:r w:rsidRPr="00D43F21">
              <w:rPr>
                <w:rFonts w:asciiTheme="minorHAnsi" w:hAnsiTheme="minorHAnsi" w:cstheme="minorHAnsi"/>
                <w:color w:val="000000" w:themeColor="text1"/>
                <w:sz w:val="16"/>
                <w:szCs w:val="16"/>
              </w:rPr>
              <w:t xml:space="preserve">); 6F (4 – 6 mm </w:t>
            </w:r>
            <w:proofErr w:type="spellStart"/>
            <w:r w:rsidRPr="00D43F21">
              <w:rPr>
                <w:rFonts w:asciiTheme="minorHAnsi" w:hAnsiTheme="minorHAnsi" w:cstheme="minorHAnsi"/>
                <w:color w:val="000000" w:themeColor="text1"/>
                <w:sz w:val="16"/>
                <w:szCs w:val="16"/>
              </w:rPr>
              <w:t>balionams</w:t>
            </w:r>
            <w:proofErr w:type="spellEnd"/>
            <w:r w:rsidRPr="00D43F21">
              <w:rPr>
                <w:rFonts w:asciiTheme="minorHAnsi" w:hAnsiTheme="minorHAnsi" w:cstheme="minorHAnsi"/>
                <w:color w:val="000000" w:themeColor="text1"/>
                <w:sz w:val="16"/>
                <w:szCs w:val="16"/>
              </w:rPr>
              <w:t xml:space="preserve">). </w:t>
            </w:r>
          </w:p>
          <w:p w14:paraId="69F610D6" w14:textId="3704BAA5" w:rsidR="005E5ACB" w:rsidRPr="00D43F21" w:rsidRDefault="008E11C7" w:rsidP="008E11C7">
            <w:pPr>
              <w:rPr>
                <w:rFonts w:asciiTheme="minorHAnsi" w:hAnsiTheme="minorHAnsi" w:cstheme="minorHAnsi"/>
                <w:color w:val="000000" w:themeColor="text1"/>
                <w:sz w:val="16"/>
                <w:szCs w:val="16"/>
              </w:rPr>
            </w:pPr>
            <w:proofErr w:type="spellStart"/>
            <w:r w:rsidRPr="00D43F21">
              <w:rPr>
                <w:rFonts w:asciiTheme="minorHAnsi" w:hAnsiTheme="minorHAnsi" w:cstheme="minorHAnsi"/>
                <w:color w:val="000000" w:themeColor="text1"/>
                <w:sz w:val="16"/>
                <w:szCs w:val="16"/>
              </w:rPr>
              <w:t>Nominalus</w:t>
            </w:r>
            <w:proofErr w:type="spellEnd"/>
            <w:r w:rsidRPr="00D43F21">
              <w:rPr>
                <w:rFonts w:asciiTheme="minorHAnsi" w:hAnsiTheme="minorHAnsi" w:cstheme="minorHAnsi"/>
                <w:color w:val="000000" w:themeColor="text1"/>
                <w:sz w:val="16"/>
                <w:szCs w:val="16"/>
              </w:rPr>
              <w:t xml:space="preserve"> </w:t>
            </w:r>
            <w:proofErr w:type="spellStart"/>
            <w:r w:rsidRPr="00D43F21">
              <w:rPr>
                <w:rFonts w:asciiTheme="minorHAnsi" w:hAnsiTheme="minorHAnsi" w:cstheme="minorHAnsi"/>
                <w:color w:val="000000" w:themeColor="text1"/>
                <w:sz w:val="16"/>
                <w:szCs w:val="16"/>
              </w:rPr>
              <w:t>slėgis</w:t>
            </w:r>
            <w:proofErr w:type="spellEnd"/>
            <w:r w:rsidRPr="00D43F21">
              <w:rPr>
                <w:rFonts w:asciiTheme="minorHAnsi" w:hAnsiTheme="minorHAnsi" w:cstheme="minorHAnsi"/>
                <w:color w:val="000000" w:themeColor="text1"/>
                <w:sz w:val="16"/>
                <w:szCs w:val="16"/>
              </w:rPr>
              <w:t xml:space="preserve">: 8 atm </w:t>
            </w:r>
            <w:proofErr w:type="spellStart"/>
            <w:r w:rsidRPr="00D43F21">
              <w:rPr>
                <w:rFonts w:asciiTheme="minorHAnsi" w:hAnsiTheme="minorHAnsi" w:cstheme="minorHAnsi"/>
                <w:color w:val="000000" w:themeColor="text1"/>
                <w:sz w:val="16"/>
                <w:szCs w:val="16"/>
              </w:rPr>
              <w:t>ir</w:t>
            </w:r>
            <w:proofErr w:type="spellEnd"/>
            <w:r w:rsidRPr="00D43F21">
              <w:rPr>
                <w:rFonts w:asciiTheme="minorHAnsi" w:hAnsiTheme="minorHAnsi" w:cstheme="minorHAnsi"/>
                <w:color w:val="000000" w:themeColor="text1"/>
                <w:sz w:val="16"/>
                <w:szCs w:val="16"/>
              </w:rPr>
              <w:t xml:space="preserve"> 10 atm; </w:t>
            </w:r>
            <w:proofErr w:type="spellStart"/>
            <w:r w:rsidRPr="00D43F21">
              <w:rPr>
                <w:rFonts w:asciiTheme="minorHAnsi" w:hAnsiTheme="minorHAnsi" w:cstheme="minorHAnsi"/>
                <w:color w:val="000000" w:themeColor="text1"/>
                <w:sz w:val="16"/>
                <w:szCs w:val="16"/>
              </w:rPr>
              <w:t>apskaičiuotas</w:t>
            </w:r>
            <w:proofErr w:type="spellEnd"/>
            <w:r w:rsidRPr="00D43F21">
              <w:rPr>
                <w:rFonts w:asciiTheme="minorHAnsi" w:hAnsiTheme="minorHAnsi" w:cstheme="minorHAnsi"/>
                <w:color w:val="000000" w:themeColor="text1"/>
                <w:sz w:val="16"/>
                <w:szCs w:val="16"/>
              </w:rPr>
              <w:t xml:space="preserve"> </w:t>
            </w:r>
            <w:proofErr w:type="spellStart"/>
            <w:r w:rsidRPr="00D43F21">
              <w:rPr>
                <w:rFonts w:asciiTheme="minorHAnsi" w:hAnsiTheme="minorHAnsi" w:cstheme="minorHAnsi"/>
                <w:color w:val="000000" w:themeColor="text1"/>
                <w:sz w:val="16"/>
                <w:szCs w:val="16"/>
              </w:rPr>
              <w:t>plyšimo</w:t>
            </w:r>
            <w:proofErr w:type="spellEnd"/>
            <w:r w:rsidRPr="00D43F21">
              <w:rPr>
                <w:rFonts w:asciiTheme="minorHAnsi" w:hAnsiTheme="minorHAnsi" w:cstheme="minorHAnsi"/>
                <w:color w:val="000000" w:themeColor="text1"/>
                <w:sz w:val="16"/>
                <w:szCs w:val="16"/>
              </w:rPr>
              <w:t xml:space="preserve"> </w:t>
            </w:r>
            <w:proofErr w:type="spellStart"/>
            <w:r w:rsidRPr="00D43F21">
              <w:rPr>
                <w:rFonts w:asciiTheme="minorHAnsi" w:hAnsiTheme="minorHAnsi" w:cstheme="minorHAnsi"/>
                <w:color w:val="000000" w:themeColor="text1"/>
                <w:sz w:val="16"/>
                <w:szCs w:val="16"/>
              </w:rPr>
              <w:t>slėgis</w:t>
            </w:r>
            <w:proofErr w:type="spellEnd"/>
            <w:r w:rsidRPr="00D43F21">
              <w:rPr>
                <w:rFonts w:asciiTheme="minorHAnsi" w:hAnsiTheme="minorHAnsi" w:cstheme="minorHAnsi"/>
                <w:color w:val="000000" w:themeColor="text1"/>
                <w:sz w:val="16"/>
                <w:szCs w:val="16"/>
              </w:rPr>
              <w:t xml:space="preserve"> (RBP): 12 – 20 atm (</w:t>
            </w:r>
            <w:proofErr w:type="spellStart"/>
            <w:r w:rsidRPr="00D43F21">
              <w:rPr>
                <w:rFonts w:asciiTheme="minorHAnsi" w:hAnsiTheme="minorHAnsi" w:cstheme="minorHAnsi"/>
                <w:color w:val="000000" w:themeColor="text1"/>
                <w:sz w:val="16"/>
                <w:szCs w:val="16"/>
              </w:rPr>
              <w:t>priklausomai</w:t>
            </w:r>
            <w:proofErr w:type="spellEnd"/>
            <w:r w:rsidRPr="00D43F21">
              <w:rPr>
                <w:rFonts w:asciiTheme="minorHAnsi" w:hAnsiTheme="minorHAnsi" w:cstheme="minorHAnsi"/>
                <w:color w:val="000000" w:themeColor="text1"/>
                <w:sz w:val="16"/>
                <w:szCs w:val="16"/>
              </w:rPr>
              <w:t xml:space="preserve"> </w:t>
            </w:r>
            <w:proofErr w:type="spellStart"/>
            <w:r w:rsidRPr="00D43F21">
              <w:rPr>
                <w:rFonts w:asciiTheme="minorHAnsi" w:hAnsiTheme="minorHAnsi" w:cstheme="minorHAnsi"/>
                <w:color w:val="000000" w:themeColor="text1"/>
                <w:sz w:val="16"/>
                <w:szCs w:val="16"/>
              </w:rPr>
              <w:t>nuo</w:t>
            </w:r>
            <w:proofErr w:type="spellEnd"/>
            <w:r w:rsidRPr="00D43F21">
              <w:rPr>
                <w:rFonts w:asciiTheme="minorHAnsi" w:hAnsiTheme="minorHAnsi" w:cstheme="minorHAnsi"/>
                <w:color w:val="000000" w:themeColor="text1"/>
                <w:sz w:val="16"/>
                <w:szCs w:val="16"/>
              </w:rPr>
              <w:t xml:space="preserve"> </w:t>
            </w:r>
            <w:proofErr w:type="spellStart"/>
            <w:r w:rsidRPr="00D43F21">
              <w:rPr>
                <w:rFonts w:asciiTheme="minorHAnsi" w:hAnsiTheme="minorHAnsi" w:cstheme="minorHAnsi"/>
                <w:color w:val="000000" w:themeColor="text1"/>
                <w:sz w:val="16"/>
                <w:szCs w:val="16"/>
              </w:rPr>
              <w:t>pasirenkamo</w:t>
            </w:r>
            <w:proofErr w:type="spellEnd"/>
            <w:r w:rsidRPr="00D43F21">
              <w:rPr>
                <w:rFonts w:asciiTheme="minorHAnsi" w:hAnsiTheme="minorHAnsi" w:cstheme="minorHAnsi"/>
                <w:color w:val="000000" w:themeColor="text1"/>
                <w:sz w:val="16"/>
                <w:szCs w:val="16"/>
              </w:rPr>
              <w:t xml:space="preserve"> </w:t>
            </w:r>
            <w:proofErr w:type="spellStart"/>
            <w:r w:rsidRPr="00D43F21">
              <w:rPr>
                <w:rFonts w:asciiTheme="minorHAnsi" w:hAnsiTheme="minorHAnsi" w:cstheme="minorHAnsi"/>
                <w:color w:val="000000" w:themeColor="text1"/>
                <w:sz w:val="16"/>
                <w:szCs w:val="16"/>
              </w:rPr>
              <w:t>baliono</w:t>
            </w:r>
            <w:proofErr w:type="spellEnd"/>
            <w:r w:rsidRPr="00D43F21">
              <w:rPr>
                <w:rFonts w:asciiTheme="minorHAnsi" w:hAnsiTheme="minorHAnsi" w:cstheme="minorHAnsi"/>
                <w:color w:val="000000" w:themeColor="text1"/>
                <w:sz w:val="16"/>
                <w:szCs w:val="16"/>
              </w:rPr>
              <w:t>).</w:t>
            </w:r>
          </w:p>
        </w:tc>
        <w:tc>
          <w:tcPr>
            <w:tcW w:w="900" w:type="dxa"/>
            <w:tcBorders>
              <w:top w:val="single" w:sz="4" w:space="0" w:color="auto"/>
              <w:bottom w:val="single" w:sz="4" w:space="0" w:color="auto"/>
            </w:tcBorders>
          </w:tcPr>
          <w:p w14:paraId="06CA4FD2" w14:textId="089C75D5" w:rsidR="005E5ACB" w:rsidRPr="003B0973" w:rsidRDefault="00E33587" w:rsidP="005E5ACB">
            <w:pPr>
              <w:jc w:val="center"/>
              <w:rPr>
                <w:rFonts w:asciiTheme="minorHAnsi" w:hAnsiTheme="minorHAnsi" w:cstheme="minorHAnsi"/>
                <w:color w:val="000000" w:themeColor="text1"/>
                <w:sz w:val="16"/>
                <w:szCs w:val="16"/>
              </w:rPr>
            </w:pPr>
            <w:r w:rsidRPr="003B0973">
              <w:rPr>
                <w:rFonts w:asciiTheme="minorHAnsi" w:hAnsiTheme="minorHAnsi" w:cstheme="minorHAnsi"/>
                <w:color w:val="000000" w:themeColor="text1"/>
                <w:sz w:val="16"/>
                <w:szCs w:val="16"/>
              </w:rPr>
              <w:lastRenderedPageBreak/>
              <w:t>365,00</w:t>
            </w:r>
          </w:p>
        </w:tc>
        <w:tc>
          <w:tcPr>
            <w:tcW w:w="810" w:type="dxa"/>
            <w:tcBorders>
              <w:top w:val="single" w:sz="4" w:space="0" w:color="auto"/>
              <w:bottom w:val="single" w:sz="4" w:space="0" w:color="auto"/>
            </w:tcBorders>
          </w:tcPr>
          <w:p w14:paraId="622CA038" w14:textId="5F230F09" w:rsidR="005E5ACB" w:rsidRPr="003B0973" w:rsidRDefault="00203825" w:rsidP="005E5ACB">
            <w:pPr>
              <w:jc w:val="center"/>
              <w:rPr>
                <w:rFonts w:asciiTheme="minorHAnsi" w:hAnsiTheme="minorHAnsi" w:cstheme="minorHAnsi"/>
                <w:color w:val="000000" w:themeColor="text1"/>
                <w:sz w:val="16"/>
                <w:szCs w:val="16"/>
              </w:rPr>
            </w:pPr>
            <w:r w:rsidRPr="003B0973">
              <w:rPr>
                <w:rFonts w:asciiTheme="minorHAnsi" w:hAnsiTheme="minorHAnsi" w:cstheme="minorHAnsi"/>
                <w:color w:val="000000" w:themeColor="text1"/>
                <w:sz w:val="16"/>
                <w:szCs w:val="16"/>
              </w:rPr>
              <w:t>383,25</w:t>
            </w:r>
          </w:p>
        </w:tc>
        <w:tc>
          <w:tcPr>
            <w:tcW w:w="900" w:type="dxa"/>
            <w:tcBorders>
              <w:top w:val="single" w:sz="4" w:space="0" w:color="auto"/>
              <w:bottom w:val="single" w:sz="4" w:space="0" w:color="auto"/>
            </w:tcBorders>
          </w:tcPr>
          <w:p w14:paraId="4D379C67" w14:textId="12E2BA8F" w:rsidR="005E5ACB" w:rsidRPr="003B0973" w:rsidRDefault="005E5ACB" w:rsidP="005E5ACB">
            <w:pPr>
              <w:jc w:val="center"/>
              <w:rPr>
                <w:rFonts w:ascii="Times New Roman" w:hAnsi="Times New Roman"/>
                <w:color w:val="000000" w:themeColor="text1"/>
                <w:sz w:val="20"/>
                <w:szCs w:val="20"/>
              </w:rPr>
            </w:pPr>
            <w:r w:rsidRPr="003B0973">
              <w:rPr>
                <w:rFonts w:ascii="Times New Roman" w:hAnsi="Times New Roman"/>
                <w:color w:val="000000"/>
                <w:sz w:val="20"/>
                <w:szCs w:val="20"/>
              </w:rPr>
              <w:t>400,00</w:t>
            </w:r>
          </w:p>
        </w:tc>
        <w:tc>
          <w:tcPr>
            <w:tcW w:w="1112" w:type="dxa"/>
            <w:tcBorders>
              <w:top w:val="single" w:sz="4" w:space="0" w:color="auto"/>
              <w:bottom w:val="single" w:sz="4" w:space="0" w:color="auto"/>
            </w:tcBorders>
          </w:tcPr>
          <w:p w14:paraId="5DC0791B" w14:textId="4FC5B688" w:rsidR="005E5ACB" w:rsidRPr="003B0973" w:rsidRDefault="005E5ACB" w:rsidP="005E5ACB">
            <w:pPr>
              <w:jc w:val="center"/>
              <w:rPr>
                <w:rFonts w:ascii="Times New Roman" w:hAnsi="Times New Roman"/>
                <w:color w:val="000000" w:themeColor="text1"/>
                <w:sz w:val="18"/>
                <w:szCs w:val="18"/>
              </w:rPr>
            </w:pPr>
            <w:r w:rsidRPr="003B0973">
              <w:rPr>
                <w:rFonts w:ascii="Times New Roman" w:hAnsi="Times New Roman"/>
                <w:color w:val="000000"/>
                <w:sz w:val="18"/>
                <w:szCs w:val="18"/>
              </w:rPr>
              <w:t>36000,00</w:t>
            </w:r>
          </w:p>
        </w:tc>
      </w:tr>
    </w:tbl>
    <w:p w14:paraId="03773F2D" w14:textId="10BF50B5" w:rsidR="00495311" w:rsidRDefault="00495311" w:rsidP="000159AC">
      <w:pPr>
        <w:rPr>
          <w:rFonts w:ascii="Times New Roman" w:hAnsi="Times New Roman"/>
          <w:color w:val="000000" w:themeColor="text1"/>
          <w:sz w:val="16"/>
          <w:szCs w:val="16"/>
        </w:rPr>
      </w:pPr>
    </w:p>
    <w:p w14:paraId="1687DB71" w14:textId="68C2749D" w:rsidR="00495311" w:rsidRDefault="00495311" w:rsidP="000159AC">
      <w:pPr>
        <w:rPr>
          <w:rFonts w:ascii="Times New Roman" w:hAnsi="Times New Roman"/>
          <w:color w:val="000000" w:themeColor="text1"/>
          <w:sz w:val="16"/>
          <w:szCs w:val="16"/>
        </w:rPr>
      </w:pPr>
    </w:p>
    <w:p w14:paraId="142D3FF1" w14:textId="057A1A0D" w:rsidR="00374DC4" w:rsidRPr="00374DC4" w:rsidRDefault="00374DC4" w:rsidP="007E09BF">
      <w:pPr>
        <w:pStyle w:val="ListParagraph"/>
        <w:numPr>
          <w:ilvl w:val="0"/>
          <w:numId w:val="24"/>
        </w:numPr>
        <w:jc w:val="both"/>
        <w:rPr>
          <w:rFonts w:cs="Calibri"/>
        </w:rPr>
      </w:pPr>
      <w:r w:rsidRPr="00FE1D32">
        <w:t>Techninėje specifikacijoje nurodytas Prekių kiekis yra preliminarus ir Perkančioji organizacija dėl nenumatytų aplinkybių pasilieka teisę neišpirkti viso numatyto šio Prekių kiekio. Prekės bus užsakomos dalimis pagal Perkančiosios organizacijos poreikį visą sutarties galiojimo laikotarpį</w:t>
      </w:r>
      <w:r>
        <w:t>.</w:t>
      </w:r>
    </w:p>
    <w:p w14:paraId="6D714F47" w14:textId="7E761C6B" w:rsidR="00D2720F" w:rsidRPr="007D5667" w:rsidRDefault="00D2720F" w:rsidP="007E09BF">
      <w:pPr>
        <w:pStyle w:val="ListParagraph"/>
        <w:numPr>
          <w:ilvl w:val="0"/>
          <w:numId w:val="24"/>
        </w:numPr>
        <w:jc w:val="both"/>
        <w:rPr>
          <w:rFonts w:cs="Calibri"/>
        </w:rPr>
      </w:pPr>
      <w:r w:rsidRPr="007D5667">
        <w:rPr>
          <w:rFonts w:cs="Calibri"/>
        </w:rPr>
        <w:t>Prekės turi būti naujos, nenaudotos, kokybiškos, turi atitikti techninės specifikacijos  reikalavimus, pateiktos originalioje (gamyklinėje) pakuotėje.</w:t>
      </w:r>
    </w:p>
    <w:p w14:paraId="738BDD73" w14:textId="4D8E0F85" w:rsidR="00D2720F" w:rsidRPr="007D5667" w:rsidRDefault="00D2720F" w:rsidP="007E09BF">
      <w:pPr>
        <w:pStyle w:val="ListParagraph"/>
        <w:numPr>
          <w:ilvl w:val="0"/>
          <w:numId w:val="24"/>
        </w:numPr>
        <w:jc w:val="both"/>
        <w:rPr>
          <w:rFonts w:eastAsia="Arial Unicode MS" w:cs="Calibri"/>
          <w:bdr w:val="nil"/>
        </w:rPr>
      </w:pPr>
      <w:r w:rsidRPr="007D5667">
        <w:rPr>
          <w:rFonts w:eastAsia="Arial Unicode MS" w:cs="Calibri"/>
          <w:bdr w:val="nil"/>
        </w:rPr>
        <w:t>Tiekėjas kartu su pasiūlymu privalo pateikti savo pasiūlyme nurodytų prekių techninius reikalavimus įrodantys gamintojo dokumentacija (bukletai, katalogai ir pan.) anglų ir/ar lietuvių kalba, o techninėje specifikacijoje nurodytų techninių reikalavimų reikšmės – ir lietuvių kalbomis. 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deklaracija/eksploatacinių savybių deklaracija) ar kitus atitiktį reikalavimams įrodančius dokumentus (informaciją), kad perkančioji organizacija galėtų įsitikinti siūlomos prekės atitiktimi nustatytiems reikalavimams. Gamintojo dokumente privalo būti atžyma, kurias techninėje specifikacijoje nurodytas techninių reikalavimų reikšmes patvirtina nurodytas parametras (pateikiamos skaitmeninės dokumentų kopijos).</w:t>
      </w:r>
    </w:p>
    <w:p w14:paraId="5DF63BD4" w14:textId="1FC93685" w:rsidR="00D2720F" w:rsidRPr="007D5667" w:rsidRDefault="004E1B28" w:rsidP="007E09BF">
      <w:pPr>
        <w:pStyle w:val="ListParagraph"/>
        <w:numPr>
          <w:ilvl w:val="0"/>
          <w:numId w:val="24"/>
        </w:numPr>
        <w:jc w:val="both"/>
        <w:rPr>
          <w:rFonts w:eastAsia="Arial Unicode MS" w:cs="Calibri"/>
          <w:bdr w:val="nil"/>
        </w:rPr>
      </w:pPr>
      <w:bookmarkStart w:id="0" w:name="_Hlk129941420"/>
      <w:r w:rsidRPr="004E1B28">
        <w:rPr>
          <w:rFonts w:eastAsia="Arial Unicode MS" w:cs="Calibri"/>
          <w:bdr w:val="nil"/>
        </w:rPr>
        <w:t>Prekės turi turėti CE sertifikatą arba gamintojo EB atitikties deklaraciją kopiją pagal Europos Parlamento ir Tarybos reglamentą (ES) 2017/745 originalo ir lietuvių kalba, jei taikoma. Jei netaikoma, privaloma pateikti įrodymus apie netaikymą</w:t>
      </w:r>
      <w:r w:rsidR="00D2720F" w:rsidRPr="007D5667">
        <w:rPr>
          <w:rFonts w:eastAsia="Arial Unicode MS" w:cs="Calibri"/>
          <w:bdr w:val="nil"/>
        </w:rPr>
        <w:t>.</w:t>
      </w:r>
      <w:bookmarkEnd w:id="0"/>
    </w:p>
    <w:p w14:paraId="2A3B525D" w14:textId="3A7C0B89" w:rsidR="00D2720F" w:rsidRPr="007D5667" w:rsidRDefault="00D2720F" w:rsidP="007E09BF">
      <w:pPr>
        <w:pStyle w:val="ListParagraph"/>
        <w:numPr>
          <w:ilvl w:val="0"/>
          <w:numId w:val="24"/>
        </w:numPr>
        <w:jc w:val="both"/>
        <w:rPr>
          <w:rFonts w:cs="Calibri"/>
        </w:rPr>
      </w:pPr>
      <w:bookmarkStart w:id="1" w:name="_Hlk130407087"/>
      <w:r w:rsidRPr="007D5667">
        <w:rPr>
          <w:rFonts w:cs="Calibri"/>
        </w:rPr>
        <w:t>Jeigu tiekėjas siūlo lygiavertes /analogiškas Techninėje specifikacijoje nurodytas medžiagas / sistemas, turi kartu su pasiūlymu pateikti gamintojo studijas, ar rinkos tyrimus, kurie būti moksliškai pagrįsti ir įrodytų siūlomų medžiagų / sistemų lygiavertiškumą</w:t>
      </w:r>
      <w:bookmarkEnd w:id="1"/>
      <w:r w:rsidRPr="007D5667">
        <w:rPr>
          <w:rFonts w:cs="Calibri"/>
        </w:rPr>
        <w:t>.</w:t>
      </w:r>
    </w:p>
    <w:p w14:paraId="43D35512" w14:textId="74EDBACD" w:rsidR="00D2720F" w:rsidRPr="007D5667" w:rsidRDefault="00D2720F" w:rsidP="00D2720F">
      <w:pPr>
        <w:pStyle w:val="ListParagraph"/>
        <w:jc w:val="center"/>
        <w:rPr>
          <w:rFonts w:cs="Calibri"/>
        </w:rPr>
      </w:pPr>
      <w:r w:rsidRPr="007D5667">
        <w:rPr>
          <w:rFonts w:cs="Calibri"/>
        </w:rPr>
        <w:t>_____________</w:t>
      </w:r>
    </w:p>
    <w:sectPr w:rsidR="00D2720F" w:rsidRPr="007D5667" w:rsidSect="000E654E">
      <w:pgSz w:w="15840" w:h="12240" w:orient="landscape"/>
      <w:pgMar w:top="567" w:right="851" w:bottom="7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2F20F" w14:textId="77777777" w:rsidR="00382DF0" w:rsidRDefault="00382DF0" w:rsidP="008648EA">
      <w:r>
        <w:separator/>
      </w:r>
    </w:p>
  </w:endnote>
  <w:endnote w:type="continuationSeparator" w:id="0">
    <w:p w14:paraId="324DEEF2" w14:textId="77777777" w:rsidR="00382DF0" w:rsidRDefault="00382DF0" w:rsidP="00864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Grande">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2CE14" w14:textId="77777777" w:rsidR="00382DF0" w:rsidRDefault="00382DF0" w:rsidP="008648EA">
      <w:r>
        <w:separator/>
      </w:r>
    </w:p>
  </w:footnote>
  <w:footnote w:type="continuationSeparator" w:id="0">
    <w:p w14:paraId="5E5B0BD7" w14:textId="77777777" w:rsidR="00382DF0" w:rsidRDefault="00382DF0" w:rsidP="00864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7"/>
    <w:multiLevelType w:val="singleLevel"/>
    <w:tmpl w:val="00000007"/>
    <w:name w:val="WW8Num7"/>
    <w:lvl w:ilvl="0">
      <w:start w:val="1"/>
      <w:numFmt w:val="bullet"/>
      <w:lvlText w:val=""/>
      <w:lvlJc w:val="left"/>
      <w:pPr>
        <w:tabs>
          <w:tab w:val="num" w:pos="0"/>
        </w:tabs>
        <w:ind w:left="500" w:hanging="360"/>
      </w:pPr>
      <w:rPr>
        <w:rFonts w:ascii="Symbol" w:hAnsi="Symbol"/>
      </w:rPr>
    </w:lvl>
  </w:abstractNum>
  <w:abstractNum w:abstractNumId="4"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7"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8" w15:restartNumberingAfterBreak="0">
    <w:nsid w:val="0000000F"/>
    <w:multiLevelType w:val="singleLevel"/>
    <w:tmpl w:val="0000000F"/>
    <w:name w:val="WW8Num15"/>
    <w:lvl w:ilvl="0">
      <w:numFmt w:val="bullet"/>
      <w:lvlText w:val="-"/>
      <w:lvlJc w:val="left"/>
      <w:pPr>
        <w:tabs>
          <w:tab w:val="num" w:pos="0"/>
        </w:tabs>
        <w:ind w:left="720" w:hanging="360"/>
      </w:pPr>
      <w:rPr>
        <w:rFonts w:ascii="Times New Roman" w:hAnsi="Times New Roman"/>
      </w:rPr>
    </w:lvl>
  </w:abstractNum>
  <w:abstractNum w:abstractNumId="9"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1"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14"/>
    <w:multiLevelType w:val="multilevel"/>
    <w:tmpl w:val="00000014"/>
    <w:name w:val="WW8Num20"/>
    <w:lvl w:ilvl="0">
      <w:start w:val="1"/>
      <w:numFmt w:val="bullet"/>
      <w:lvlText w:val=""/>
      <w:lvlJc w:val="left"/>
      <w:pPr>
        <w:tabs>
          <w:tab w:val="num" w:pos="972"/>
        </w:tabs>
        <w:ind w:left="972" w:hanging="360"/>
      </w:pPr>
      <w:rPr>
        <w:rFonts w:ascii="Wingdings 2" w:hAnsi="Wingdings 2"/>
      </w:rPr>
    </w:lvl>
    <w:lvl w:ilvl="1">
      <w:start w:val="1"/>
      <w:numFmt w:val="bullet"/>
      <w:lvlText w:val="◦"/>
      <w:lvlJc w:val="left"/>
      <w:pPr>
        <w:tabs>
          <w:tab w:val="num" w:pos="1332"/>
        </w:tabs>
        <w:ind w:left="1332" w:hanging="360"/>
      </w:pPr>
      <w:rPr>
        <w:rFonts w:ascii="OpenSymbol" w:hAnsi="OpenSymbol" w:cs="StarSymbol"/>
        <w:sz w:val="18"/>
        <w:szCs w:val="18"/>
      </w:rPr>
    </w:lvl>
    <w:lvl w:ilvl="2">
      <w:start w:val="1"/>
      <w:numFmt w:val="bullet"/>
      <w:lvlText w:val="▪"/>
      <w:lvlJc w:val="left"/>
      <w:pPr>
        <w:tabs>
          <w:tab w:val="num" w:pos="1692"/>
        </w:tabs>
        <w:ind w:left="1692" w:hanging="360"/>
      </w:pPr>
      <w:rPr>
        <w:rFonts w:ascii="OpenSymbol" w:hAnsi="OpenSymbol" w:cs="StarSymbol"/>
        <w:sz w:val="18"/>
        <w:szCs w:val="18"/>
      </w:rPr>
    </w:lvl>
    <w:lvl w:ilvl="3">
      <w:start w:val="1"/>
      <w:numFmt w:val="bullet"/>
      <w:lvlText w:val=""/>
      <w:lvlJc w:val="left"/>
      <w:pPr>
        <w:tabs>
          <w:tab w:val="num" w:pos="2052"/>
        </w:tabs>
        <w:ind w:left="2052" w:hanging="360"/>
      </w:pPr>
      <w:rPr>
        <w:rFonts w:ascii="Wingdings 2" w:hAnsi="Wingdings 2"/>
      </w:rPr>
    </w:lvl>
    <w:lvl w:ilvl="4">
      <w:start w:val="1"/>
      <w:numFmt w:val="bullet"/>
      <w:lvlText w:val="◦"/>
      <w:lvlJc w:val="left"/>
      <w:pPr>
        <w:tabs>
          <w:tab w:val="num" w:pos="2412"/>
        </w:tabs>
        <w:ind w:left="2412" w:hanging="360"/>
      </w:pPr>
      <w:rPr>
        <w:rFonts w:ascii="OpenSymbol" w:hAnsi="OpenSymbol" w:cs="StarSymbol"/>
        <w:sz w:val="18"/>
        <w:szCs w:val="18"/>
      </w:rPr>
    </w:lvl>
    <w:lvl w:ilvl="5">
      <w:start w:val="1"/>
      <w:numFmt w:val="bullet"/>
      <w:lvlText w:val="▪"/>
      <w:lvlJc w:val="left"/>
      <w:pPr>
        <w:tabs>
          <w:tab w:val="num" w:pos="2772"/>
        </w:tabs>
        <w:ind w:left="2772" w:hanging="360"/>
      </w:pPr>
      <w:rPr>
        <w:rFonts w:ascii="OpenSymbol" w:hAnsi="OpenSymbol" w:cs="StarSymbol"/>
        <w:sz w:val="18"/>
        <w:szCs w:val="18"/>
      </w:rPr>
    </w:lvl>
    <w:lvl w:ilvl="6">
      <w:start w:val="1"/>
      <w:numFmt w:val="bullet"/>
      <w:lvlText w:val=""/>
      <w:lvlJc w:val="left"/>
      <w:pPr>
        <w:tabs>
          <w:tab w:val="num" w:pos="3132"/>
        </w:tabs>
        <w:ind w:left="3132" w:hanging="360"/>
      </w:pPr>
      <w:rPr>
        <w:rFonts w:ascii="Wingdings 2" w:hAnsi="Wingdings 2"/>
      </w:rPr>
    </w:lvl>
    <w:lvl w:ilvl="7">
      <w:start w:val="1"/>
      <w:numFmt w:val="bullet"/>
      <w:lvlText w:val="◦"/>
      <w:lvlJc w:val="left"/>
      <w:pPr>
        <w:tabs>
          <w:tab w:val="num" w:pos="3492"/>
        </w:tabs>
        <w:ind w:left="3492" w:hanging="360"/>
      </w:pPr>
      <w:rPr>
        <w:rFonts w:ascii="OpenSymbol" w:hAnsi="OpenSymbol" w:cs="StarSymbol"/>
        <w:sz w:val="18"/>
        <w:szCs w:val="18"/>
      </w:rPr>
    </w:lvl>
    <w:lvl w:ilvl="8">
      <w:start w:val="1"/>
      <w:numFmt w:val="bullet"/>
      <w:lvlText w:val="▪"/>
      <w:lvlJc w:val="left"/>
      <w:pPr>
        <w:tabs>
          <w:tab w:val="num" w:pos="3852"/>
        </w:tabs>
        <w:ind w:left="3852" w:hanging="360"/>
      </w:pPr>
      <w:rPr>
        <w:rFonts w:ascii="OpenSymbol" w:hAnsi="OpenSymbol" w:cs="StarSymbol"/>
        <w:sz w:val="18"/>
        <w:szCs w:val="18"/>
      </w:rPr>
    </w:lvl>
  </w:abstractNum>
  <w:abstractNum w:abstractNumId="13"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rPr>
    </w:lvl>
  </w:abstractNum>
  <w:abstractNum w:abstractNumId="14"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Wingdings 2" w:hAnsi="Wingdings 2"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Wingdings 2" w:hAnsi="Wingdings 2"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Wingdings 2" w:hAnsi="Wingdings 2"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5"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Times New Roman" w:hAnsi="Times New Roman" w:cs="Times New Roman"/>
      </w:rPr>
    </w:lvl>
  </w:abstractNum>
  <w:abstractNum w:abstractNumId="16"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Times New Roman" w:hAnsi="Times New Roman" w:cs="Times New Roman"/>
      </w:rPr>
    </w:lvl>
  </w:abstractNum>
  <w:abstractNum w:abstractNumId="17" w15:restartNumberingAfterBreak="0">
    <w:nsid w:val="0000001E"/>
    <w:multiLevelType w:val="multilevel"/>
    <w:tmpl w:val="0000001E"/>
    <w:name w:val="WW8Num30"/>
    <w:lvl w:ilvl="0">
      <w:start w:val="1"/>
      <w:numFmt w:val="bullet"/>
      <w:lvlText w:val="-"/>
      <w:lvlJc w:val="left"/>
      <w:pPr>
        <w:tabs>
          <w:tab w:val="num" w:pos="0"/>
        </w:tabs>
        <w:ind w:left="720" w:hanging="360"/>
      </w:pPr>
      <w:rPr>
        <w:rFonts w:ascii="Times New Roman" w:hAnsi="Times New Roman" w:cs="Times New Roman"/>
      </w:rPr>
    </w:lvl>
    <w:lvl w:ilvl="1">
      <w:start w:val="17"/>
      <w:numFmt w:val="bullet"/>
      <w:lvlText w:val="•"/>
      <w:lvlJc w:val="left"/>
      <w:pPr>
        <w:tabs>
          <w:tab w:val="num" w:pos="0"/>
        </w:tabs>
        <w:ind w:left="1440" w:hanging="360"/>
      </w:pPr>
      <w:rPr>
        <w:rFonts w:ascii="Times New Roman" w:hAnsi="Times New Roman" w:cs="Times New Roman"/>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2C"/>
    <w:multiLevelType w:val="multilevel"/>
    <w:tmpl w:val="0000002C"/>
    <w:name w:val="WW8Num4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2E"/>
    <w:multiLevelType w:val="multilevel"/>
    <w:tmpl w:val="0000002E"/>
    <w:name w:val="WW8Num46"/>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0" w15:restartNumberingAfterBreak="0">
    <w:nsid w:val="05665C8F"/>
    <w:multiLevelType w:val="hybridMultilevel"/>
    <w:tmpl w:val="6326454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5EE1BC0"/>
    <w:multiLevelType w:val="hybridMultilevel"/>
    <w:tmpl w:val="8E9C7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782317A"/>
    <w:multiLevelType w:val="hybridMultilevel"/>
    <w:tmpl w:val="9A0C2DB4"/>
    <w:lvl w:ilvl="0" w:tplc="BC302ED6">
      <w:numFmt w:val="bullet"/>
      <w:lvlText w:val="•"/>
      <w:lvlJc w:val="left"/>
      <w:pPr>
        <w:ind w:left="360" w:hanging="360"/>
      </w:pPr>
      <w:rPr>
        <w:rFonts w:ascii="NSimSun" w:eastAsia="NSimSun" w:hAnsi="NSimSun" w:cs="Times New Roman" w:hint="eastAsia"/>
        <w:b/>
        <w:bCs/>
        <w:color w:val="auto"/>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09460017"/>
    <w:multiLevelType w:val="hybridMultilevel"/>
    <w:tmpl w:val="66E24EEE"/>
    <w:lvl w:ilvl="0" w:tplc="BC302ED6">
      <w:numFmt w:val="bullet"/>
      <w:lvlText w:val="•"/>
      <w:lvlJc w:val="left"/>
      <w:pPr>
        <w:ind w:left="360" w:hanging="360"/>
      </w:pPr>
      <w:rPr>
        <w:rFonts w:ascii="NSimSun" w:eastAsia="NSimSun" w:hAnsi="NSimSun" w:cs="Times New Roman" w:hint="eastAsia"/>
        <w:b/>
        <w:bCs/>
        <w:color w:val="auto"/>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A94742C"/>
    <w:multiLevelType w:val="hybridMultilevel"/>
    <w:tmpl w:val="BDE4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D603EB4"/>
    <w:multiLevelType w:val="hybridMultilevel"/>
    <w:tmpl w:val="75166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1AD4525"/>
    <w:multiLevelType w:val="hybridMultilevel"/>
    <w:tmpl w:val="8612C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21A1BDF"/>
    <w:multiLevelType w:val="hybridMultilevel"/>
    <w:tmpl w:val="F9AA8C24"/>
    <w:lvl w:ilvl="0" w:tplc="00000005">
      <w:start w:val="1"/>
      <w:numFmt w:val="bullet"/>
      <w:lvlText w:val=""/>
      <w:lvlJc w:val="left"/>
      <w:pPr>
        <w:ind w:left="1080" w:hanging="360"/>
      </w:pPr>
      <w:rPr>
        <w:rFonts w:ascii="Symbol" w:hAnsi="Symbo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1BE67CC5"/>
    <w:multiLevelType w:val="hybridMultilevel"/>
    <w:tmpl w:val="BA8C3DE0"/>
    <w:lvl w:ilvl="0" w:tplc="BC302ED6">
      <w:numFmt w:val="bullet"/>
      <w:lvlText w:val="•"/>
      <w:lvlJc w:val="left"/>
      <w:pPr>
        <w:ind w:left="360" w:hanging="360"/>
      </w:pPr>
      <w:rPr>
        <w:rFonts w:ascii="NSimSun" w:eastAsia="NSimSun" w:hAnsi="NSimSun" w:cs="Times New Roman" w:hint="eastAsia"/>
        <w:b/>
        <w:bCs/>
        <w:color w:val="auto"/>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D475756"/>
    <w:multiLevelType w:val="hybridMultilevel"/>
    <w:tmpl w:val="AB649278"/>
    <w:lvl w:ilvl="0" w:tplc="BC302ED6">
      <w:numFmt w:val="bullet"/>
      <w:lvlText w:val="•"/>
      <w:lvlJc w:val="left"/>
      <w:pPr>
        <w:ind w:left="360" w:hanging="360"/>
      </w:pPr>
      <w:rPr>
        <w:rFonts w:ascii="NSimSun" w:eastAsia="NSimSun" w:hAnsi="NSimSun" w:cs="Times New Roman" w:hint="eastAsia"/>
        <w:b/>
        <w:bCs/>
        <w:color w:val="auto"/>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DBE458A"/>
    <w:multiLevelType w:val="hybridMultilevel"/>
    <w:tmpl w:val="F1E8D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CB666F"/>
    <w:multiLevelType w:val="hybridMultilevel"/>
    <w:tmpl w:val="07F24388"/>
    <w:lvl w:ilvl="0" w:tplc="BC302ED6">
      <w:numFmt w:val="bullet"/>
      <w:lvlText w:val="•"/>
      <w:lvlJc w:val="left"/>
      <w:pPr>
        <w:ind w:left="360" w:hanging="360"/>
      </w:pPr>
      <w:rPr>
        <w:rFonts w:ascii="NSimSun" w:eastAsia="NSimSun" w:hAnsi="NSimSun" w:cs="Times New Roman" w:hint="eastAsia"/>
        <w:b/>
        <w:bCs/>
        <w:color w:val="auto"/>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CFB5485"/>
    <w:multiLevelType w:val="hybridMultilevel"/>
    <w:tmpl w:val="7EF2A08C"/>
    <w:lvl w:ilvl="0" w:tplc="BC302ED6">
      <w:numFmt w:val="bullet"/>
      <w:lvlText w:val="•"/>
      <w:lvlJc w:val="left"/>
      <w:pPr>
        <w:ind w:left="360" w:hanging="360"/>
      </w:pPr>
      <w:rPr>
        <w:rFonts w:ascii="NSimSun" w:eastAsia="NSimSun" w:hAnsi="NSimSun" w:cs="Times New Roman" w:hint="eastAsia"/>
        <w:b/>
        <w:bCs/>
        <w:color w:val="auto"/>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44026B7"/>
    <w:multiLevelType w:val="multilevel"/>
    <w:tmpl w:val="CBA8A8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4" w15:restartNumberingAfterBreak="0">
    <w:nsid w:val="48233BF6"/>
    <w:multiLevelType w:val="hybridMultilevel"/>
    <w:tmpl w:val="3EFA4CC6"/>
    <w:lvl w:ilvl="0" w:tplc="BC302ED6">
      <w:numFmt w:val="bullet"/>
      <w:lvlText w:val="•"/>
      <w:lvlJc w:val="left"/>
      <w:pPr>
        <w:ind w:left="360" w:hanging="360"/>
      </w:pPr>
      <w:rPr>
        <w:rFonts w:ascii="NSimSun" w:eastAsia="NSimSun" w:hAnsi="NSimSun" w:cs="Times New Roman" w:hint="eastAsia"/>
        <w:b/>
        <w:bCs/>
        <w:color w:val="auto"/>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AFE31A8"/>
    <w:multiLevelType w:val="hybridMultilevel"/>
    <w:tmpl w:val="6AA6E952"/>
    <w:lvl w:ilvl="0" w:tplc="00000005">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0A7343"/>
    <w:multiLevelType w:val="hybridMultilevel"/>
    <w:tmpl w:val="634CF17A"/>
    <w:lvl w:ilvl="0" w:tplc="BC302ED6">
      <w:numFmt w:val="bullet"/>
      <w:lvlText w:val="•"/>
      <w:lvlJc w:val="left"/>
      <w:pPr>
        <w:ind w:left="360" w:hanging="360"/>
      </w:pPr>
      <w:rPr>
        <w:rFonts w:ascii="NSimSun" w:eastAsia="NSimSun" w:hAnsi="NSimSun" w:cs="Times New Roman" w:hint="eastAsia"/>
        <w:b/>
        <w:bCs/>
        <w:color w:val="auto"/>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FDB3E72"/>
    <w:multiLevelType w:val="hybridMultilevel"/>
    <w:tmpl w:val="DCE61CF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881CCB"/>
    <w:multiLevelType w:val="hybridMultilevel"/>
    <w:tmpl w:val="B868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621B1E"/>
    <w:multiLevelType w:val="hybridMultilevel"/>
    <w:tmpl w:val="25B27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9B044B"/>
    <w:multiLevelType w:val="hybridMultilevel"/>
    <w:tmpl w:val="CD9C843E"/>
    <w:lvl w:ilvl="0" w:tplc="00000005">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3C5B02"/>
    <w:multiLevelType w:val="hybridMultilevel"/>
    <w:tmpl w:val="77CC5B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44F4B4A"/>
    <w:multiLevelType w:val="hybridMultilevel"/>
    <w:tmpl w:val="1AF824EC"/>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273" w:firstLine="720"/>
      </w:pPr>
      <w:rPr>
        <w:rFonts w:hint="default"/>
        <w:b w:val="0"/>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436297067">
    <w:abstractNumId w:val="43"/>
  </w:num>
  <w:num w:numId="2" w16cid:durableId="1797092308">
    <w:abstractNumId w:val="41"/>
  </w:num>
  <w:num w:numId="3" w16cid:durableId="1312324800">
    <w:abstractNumId w:val="33"/>
  </w:num>
  <w:num w:numId="4" w16cid:durableId="1981035601">
    <w:abstractNumId w:val="42"/>
  </w:num>
  <w:num w:numId="5" w16cid:durableId="417675381">
    <w:abstractNumId w:val="20"/>
  </w:num>
  <w:num w:numId="6" w16cid:durableId="979925610">
    <w:abstractNumId w:val="38"/>
  </w:num>
  <w:num w:numId="7" w16cid:durableId="8913355">
    <w:abstractNumId w:val="39"/>
  </w:num>
  <w:num w:numId="8" w16cid:durableId="583030743">
    <w:abstractNumId w:val="37"/>
  </w:num>
  <w:num w:numId="9" w16cid:durableId="1670982401">
    <w:abstractNumId w:val="25"/>
  </w:num>
  <w:num w:numId="10" w16cid:durableId="410742546">
    <w:abstractNumId w:val="24"/>
  </w:num>
  <w:num w:numId="11" w16cid:durableId="1666861864">
    <w:abstractNumId w:val="26"/>
  </w:num>
  <w:num w:numId="12" w16cid:durableId="306933734">
    <w:abstractNumId w:val="30"/>
  </w:num>
  <w:num w:numId="13" w16cid:durableId="1148978082">
    <w:abstractNumId w:val="34"/>
  </w:num>
  <w:num w:numId="14" w16cid:durableId="1352222720">
    <w:abstractNumId w:val="23"/>
  </w:num>
  <w:num w:numId="15" w16cid:durableId="1688557340">
    <w:abstractNumId w:val="28"/>
  </w:num>
  <w:num w:numId="16" w16cid:durableId="489757972">
    <w:abstractNumId w:val="31"/>
  </w:num>
  <w:num w:numId="17" w16cid:durableId="159472991">
    <w:abstractNumId w:val="22"/>
  </w:num>
  <w:num w:numId="18" w16cid:durableId="1195460312">
    <w:abstractNumId w:val="36"/>
  </w:num>
  <w:num w:numId="19" w16cid:durableId="935212799">
    <w:abstractNumId w:val="29"/>
  </w:num>
  <w:num w:numId="20" w16cid:durableId="1517622366">
    <w:abstractNumId w:val="32"/>
  </w:num>
  <w:num w:numId="21" w16cid:durableId="1790470726">
    <w:abstractNumId w:val="27"/>
  </w:num>
  <w:num w:numId="22" w16cid:durableId="1877737962">
    <w:abstractNumId w:val="40"/>
  </w:num>
  <w:num w:numId="23" w16cid:durableId="665978673">
    <w:abstractNumId w:val="35"/>
  </w:num>
  <w:num w:numId="24" w16cid:durableId="1933194872">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D2A"/>
    <w:rsid w:val="0000259C"/>
    <w:rsid w:val="000057D9"/>
    <w:rsid w:val="00011E9E"/>
    <w:rsid w:val="000159AC"/>
    <w:rsid w:val="0002315F"/>
    <w:rsid w:val="000252E0"/>
    <w:rsid w:val="00026805"/>
    <w:rsid w:val="0002712C"/>
    <w:rsid w:val="00031ECC"/>
    <w:rsid w:val="00034073"/>
    <w:rsid w:val="000355EF"/>
    <w:rsid w:val="00041C17"/>
    <w:rsid w:val="00045BB2"/>
    <w:rsid w:val="0004634F"/>
    <w:rsid w:val="00046A3B"/>
    <w:rsid w:val="000471A2"/>
    <w:rsid w:val="00051282"/>
    <w:rsid w:val="000548DC"/>
    <w:rsid w:val="00055F49"/>
    <w:rsid w:val="00060DDB"/>
    <w:rsid w:val="0006194B"/>
    <w:rsid w:val="00071A9B"/>
    <w:rsid w:val="0007635B"/>
    <w:rsid w:val="0007731C"/>
    <w:rsid w:val="00077E7F"/>
    <w:rsid w:val="000833A7"/>
    <w:rsid w:val="00083B43"/>
    <w:rsid w:val="00091CCB"/>
    <w:rsid w:val="00092BA8"/>
    <w:rsid w:val="00097538"/>
    <w:rsid w:val="000A1A26"/>
    <w:rsid w:val="000A2406"/>
    <w:rsid w:val="000A33F0"/>
    <w:rsid w:val="000A4854"/>
    <w:rsid w:val="000B5216"/>
    <w:rsid w:val="000B6CB7"/>
    <w:rsid w:val="000B7E9E"/>
    <w:rsid w:val="000C101B"/>
    <w:rsid w:val="000C2AED"/>
    <w:rsid w:val="000C6CEE"/>
    <w:rsid w:val="000D2E9A"/>
    <w:rsid w:val="000D4A84"/>
    <w:rsid w:val="000D5B38"/>
    <w:rsid w:val="000D6254"/>
    <w:rsid w:val="000D756F"/>
    <w:rsid w:val="000E1E02"/>
    <w:rsid w:val="000E60F5"/>
    <w:rsid w:val="000E654E"/>
    <w:rsid w:val="000F3F83"/>
    <w:rsid w:val="000F4B6F"/>
    <w:rsid w:val="00103F55"/>
    <w:rsid w:val="00105A33"/>
    <w:rsid w:val="0011146E"/>
    <w:rsid w:val="001117F1"/>
    <w:rsid w:val="00113D80"/>
    <w:rsid w:val="00115F44"/>
    <w:rsid w:val="001161A7"/>
    <w:rsid w:val="001225CE"/>
    <w:rsid w:val="00125312"/>
    <w:rsid w:val="00125564"/>
    <w:rsid w:val="00133DBB"/>
    <w:rsid w:val="001475C7"/>
    <w:rsid w:val="0015478B"/>
    <w:rsid w:val="00163D10"/>
    <w:rsid w:val="001655AF"/>
    <w:rsid w:val="00171657"/>
    <w:rsid w:val="00173E72"/>
    <w:rsid w:val="00174C0F"/>
    <w:rsid w:val="001800E8"/>
    <w:rsid w:val="00182BDF"/>
    <w:rsid w:val="0018367D"/>
    <w:rsid w:val="001A10D0"/>
    <w:rsid w:val="001B2E81"/>
    <w:rsid w:val="001C1D41"/>
    <w:rsid w:val="001C228B"/>
    <w:rsid w:val="001D1DEE"/>
    <w:rsid w:val="001D7D49"/>
    <w:rsid w:val="001E1449"/>
    <w:rsid w:val="001E540C"/>
    <w:rsid w:val="001E57BB"/>
    <w:rsid w:val="001F0373"/>
    <w:rsid w:val="001F2014"/>
    <w:rsid w:val="001F72C9"/>
    <w:rsid w:val="002016EC"/>
    <w:rsid w:val="00203825"/>
    <w:rsid w:val="00203901"/>
    <w:rsid w:val="00203EAC"/>
    <w:rsid w:val="0020490C"/>
    <w:rsid w:val="00211329"/>
    <w:rsid w:val="00215311"/>
    <w:rsid w:val="0021541C"/>
    <w:rsid w:val="002178E8"/>
    <w:rsid w:val="0022318C"/>
    <w:rsid w:val="00225271"/>
    <w:rsid w:val="00232BD5"/>
    <w:rsid w:val="00235521"/>
    <w:rsid w:val="00241E04"/>
    <w:rsid w:val="00243ECA"/>
    <w:rsid w:val="002441E4"/>
    <w:rsid w:val="002463AC"/>
    <w:rsid w:val="00250D81"/>
    <w:rsid w:val="002533D0"/>
    <w:rsid w:val="002613E2"/>
    <w:rsid w:val="00263F85"/>
    <w:rsid w:val="002659B3"/>
    <w:rsid w:val="00265B54"/>
    <w:rsid w:val="0027354B"/>
    <w:rsid w:val="00273F13"/>
    <w:rsid w:val="00290BD3"/>
    <w:rsid w:val="002966E6"/>
    <w:rsid w:val="0029701E"/>
    <w:rsid w:val="002B1871"/>
    <w:rsid w:val="002B6AD9"/>
    <w:rsid w:val="002C1EAD"/>
    <w:rsid w:val="002C3939"/>
    <w:rsid w:val="002C5B43"/>
    <w:rsid w:val="002C668E"/>
    <w:rsid w:val="002C70D1"/>
    <w:rsid w:val="002E48BA"/>
    <w:rsid w:val="002E7D6A"/>
    <w:rsid w:val="002F0322"/>
    <w:rsid w:val="002F4DF7"/>
    <w:rsid w:val="0031188F"/>
    <w:rsid w:val="00316703"/>
    <w:rsid w:val="00316A93"/>
    <w:rsid w:val="003213CB"/>
    <w:rsid w:val="00322458"/>
    <w:rsid w:val="00322FFF"/>
    <w:rsid w:val="003263FB"/>
    <w:rsid w:val="00333A57"/>
    <w:rsid w:val="00336544"/>
    <w:rsid w:val="00337957"/>
    <w:rsid w:val="00340049"/>
    <w:rsid w:val="00350432"/>
    <w:rsid w:val="0035723C"/>
    <w:rsid w:val="00361425"/>
    <w:rsid w:val="00362341"/>
    <w:rsid w:val="00362A90"/>
    <w:rsid w:val="00363A60"/>
    <w:rsid w:val="0037249E"/>
    <w:rsid w:val="00374C89"/>
    <w:rsid w:val="00374DC4"/>
    <w:rsid w:val="00377671"/>
    <w:rsid w:val="00382DF0"/>
    <w:rsid w:val="00383B05"/>
    <w:rsid w:val="003A25E0"/>
    <w:rsid w:val="003A2DF8"/>
    <w:rsid w:val="003B010C"/>
    <w:rsid w:val="003B0973"/>
    <w:rsid w:val="003B30CB"/>
    <w:rsid w:val="003B4833"/>
    <w:rsid w:val="003C177C"/>
    <w:rsid w:val="003C36AA"/>
    <w:rsid w:val="003C6439"/>
    <w:rsid w:val="003D19BA"/>
    <w:rsid w:val="003D58B4"/>
    <w:rsid w:val="003D7076"/>
    <w:rsid w:val="003E454C"/>
    <w:rsid w:val="003F3367"/>
    <w:rsid w:val="003F630A"/>
    <w:rsid w:val="003F6D6E"/>
    <w:rsid w:val="003F7C41"/>
    <w:rsid w:val="00400146"/>
    <w:rsid w:val="00414009"/>
    <w:rsid w:val="00432762"/>
    <w:rsid w:val="004508B9"/>
    <w:rsid w:val="00450B83"/>
    <w:rsid w:val="00451DAF"/>
    <w:rsid w:val="00453009"/>
    <w:rsid w:val="00454F9A"/>
    <w:rsid w:val="00462373"/>
    <w:rsid w:val="00462995"/>
    <w:rsid w:val="00484CA0"/>
    <w:rsid w:val="00484FB0"/>
    <w:rsid w:val="0049187F"/>
    <w:rsid w:val="00492588"/>
    <w:rsid w:val="00492AC0"/>
    <w:rsid w:val="00495311"/>
    <w:rsid w:val="004A04DD"/>
    <w:rsid w:val="004A5AAA"/>
    <w:rsid w:val="004A62F1"/>
    <w:rsid w:val="004C1E42"/>
    <w:rsid w:val="004C2677"/>
    <w:rsid w:val="004C39B6"/>
    <w:rsid w:val="004C7D2A"/>
    <w:rsid w:val="004C7FB5"/>
    <w:rsid w:val="004D10B6"/>
    <w:rsid w:val="004E1B28"/>
    <w:rsid w:val="004E7274"/>
    <w:rsid w:val="004E731B"/>
    <w:rsid w:val="004E77F0"/>
    <w:rsid w:val="004F0C50"/>
    <w:rsid w:val="00501FDB"/>
    <w:rsid w:val="005030C6"/>
    <w:rsid w:val="00503F1B"/>
    <w:rsid w:val="005053EA"/>
    <w:rsid w:val="00505577"/>
    <w:rsid w:val="00514E77"/>
    <w:rsid w:val="00515186"/>
    <w:rsid w:val="00516BB8"/>
    <w:rsid w:val="00517A2A"/>
    <w:rsid w:val="00526EBA"/>
    <w:rsid w:val="00534789"/>
    <w:rsid w:val="00535F29"/>
    <w:rsid w:val="00540428"/>
    <w:rsid w:val="005445E6"/>
    <w:rsid w:val="005468E0"/>
    <w:rsid w:val="00550BFD"/>
    <w:rsid w:val="00560888"/>
    <w:rsid w:val="0056366F"/>
    <w:rsid w:val="00571199"/>
    <w:rsid w:val="00573839"/>
    <w:rsid w:val="00584F00"/>
    <w:rsid w:val="005869B5"/>
    <w:rsid w:val="005912A6"/>
    <w:rsid w:val="00594763"/>
    <w:rsid w:val="00594780"/>
    <w:rsid w:val="00597022"/>
    <w:rsid w:val="005977BA"/>
    <w:rsid w:val="005B05BB"/>
    <w:rsid w:val="005C1D5A"/>
    <w:rsid w:val="005C30ED"/>
    <w:rsid w:val="005C5618"/>
    <w:rsid w:val="005C6222"/>
    <w:rsid w:val="005C6BEC"/>
    <w:rsid w:val="005E5536"/>
    <w:rsid w:val="005E5ACB"/>
    <w:rsid w:val="005F3FCA"/>
    <w:rsid w:val="005F48BC"/>
    <w:rsid w:val="00602533"/>
    <w:rsid w:val="00603375"/>
    <w:rsid w:val="0061050E"/>
    <w:rsid w:val="006122BE"/>
    <w:rsid w:val="00624A95"/>
    <w:rsid w:val="00626CE3"/>
    <w:rsid w:val="00626DB8"/>
    <w:rsid w:val="00626E0D"/>
    <w:rsid w:val="0062745B"/>
    <w:rsid w:val="0063311C"/>
    <w:rsid w:val="00634A54"/>
    <w:rsid w:val="0064150A"/>
    <w:rsid w:val="00642E25"/>
    <w:rsid w:val="0064517D"/>
    <w:rsid w:val="0065072E"/>
    <w:rsid w:val="006536A2"/>
    <w:rsid w:val="006541B1"/>
    <w:rsid w:val="00680C8C"/>
    <w:rsid w:val="00691D75"/>
    <w:rsid w:val="006923E1"/>
    <w:rsid w:val="006A3D66"/>
    <w:rsid w:val="006A72BA"/>
    <w:rsid w:val="006B0EBA"/>
    <w:rsid w:val="006B5F1D"/>
    <w:rsid w:val="006C2ADF"/>
    <w:rsid w:val="006C7759"/>
    <w:rsid w:val="006E38CB"/>
    <w:rsid w:val="006F119E"/>
    <w:rsid w:val="006F1988"/>
    <w:rsid w:val="006F2223"/>
    <w:rsid w:val="006F4474"/>
    <w:rsid w:val="00700338"/>
    <w:rsid w:val="00706DA9"/>
    <w:rsid w:val="00706F3E"/>
    <w:rsid w:val="00711E1F"/>
    <w:rsid w:val="00725B54"/>
    <w:rsid w:val="0073081B"/>
    <w:rsid w:val="007356C1"/>
    <w:rsid w:val="0074027B"/>
    <w:rsid w:val="00753D22"/>
    <w:rsid w:val="00756545"/>
    <w:rsid w:val="007565EA"/>
    <w:rsid w:val="007619B5"/>
    <w:rsid w:val="00770DFF"/>
    <w:rsid w:val="00771E74"/>
    <w:rsid w:val="00786197"/>
    <w:rsid w:val="007B0B31"/>
    <w:rsid w:val="007B2D2A"/>
    <w:rsid w:val="007B3CE1"/>
    <w:rsid w:val="007B77B5"/>
    <w:rsid w:val="007D5667"/>
    <w:rsid w:val="007E09BF"/>
    <w:rsid w:val="007E157A"/>
    <w:rsid w:val="007E427B"/>
    <w:rsid w:val="007E6437"/>
    <w:rsid w:val="007E7BF6"/>
    <w:rsid w:val="007F3F81"/>
    <w:rsid w:val="007F550F"/>
    <w:rsid w:val="007F5AD4"/>
    <w:rsid w:val="00803631"/>
    <w:rsid w:val="00805311"/>
    <w:rsid w:val="008130F6"/>
    <w:rsid w:val="00814BD0"/>
    <w:rsid w:val="008154DA"/>
    <w:rsid w:val="008228BD"/>
    <w:rsid w:val="00836C35"/>
    <w:rsid w:val="00837CF1"/>
    <w:rsid w:val="00843D06"/>
    <w:rsid w:val="008463DC"/>
    <w:rsid w:val="00850DF7"/>
    <w:rsid w:val="008557D2"/>
    <w:rsid w:val="008643C0"/>
    <w:rsid w:val="00864856"/>
    <w:rsid w:val="008648EA"/>
    <w:rsid w:val="00876209"/>
    <w:rsid w:val="00880CB9"/>
    <w:rsid w:val="00885A08"/>
    <w:rsid w:val="0089286A"/>
    <w:rsid w:val="008A3CFE"/>
    <w:rsid w:val="008A6AEE"/>
    <w:rsid w:val="008B1D70"/>
    <w:rsid w:val="008B2DE6"/>
    <w:rsid w:val="008B402F"/>
    <w:rsid w:val="008C331A"/>
    <w:rsid w:val="008C35BC"/>
    <w:rsid w:val="008C3D73"/>
    <w:rsid w:val="008E11C7"/>
    <w:rsid w:val="008F2C20"/>
    <w:rsid w:val="008F38BA"/>
    <w:rsid w:val="008F6FD7"/>
    <w:rsid w:val="00900275"/>
    <w:rsid w:val="00900A2E"/>
    <w:rsid w:val="009024ED"/>
    <w:rsid w:val="0090501B"/>
    <w:rsid w:val="00906F21"/>
    <w:rsid w:val="00922F65"/>
    <w:rsid w:val="00926352"/>
    <w:rsid w:val="00926C63"/>
    <w:rsid w:val="0093111F"/>
    <w:rsid w:val="00932731"/>
    <w:rsid w:val="009336BB"/>
    <w:rsid w:val="00933774"/>
    <w:rsid w:val="00933D29"/>
    <w:rsid w:val="00940E90"/>
    <w:rsid w:val="00947155"/>
    <w:rsid w:val="00966A61"/>
    <w:rsid w:val="00971BB7"/>
    <w:rsid w:val="00987870"/>
    <w:rsid w:val="00993ADE"/>
    <w:rsid w:val="00993B9D"/>
    <w:rsid w:val="00993E78"/>
    <w:rsid w:val="009A12D3"/>
    <w:rsid w:val="009A4E3F"/>
    <w:rsid w:val="009A59D0"/>
    <w:rsid w:val="009B0274"/>
    <w:rsid w:val="009B3F2C"/>
    <w:rsid w:val="009C5421"/>
    <w:rsid w:val="009D08A2"/>
    <w:rsid w:val="009D0DCB"/>
    <w:rsid w:val="009D1E43"/>
    <w:rsid w:val="009E1FF6"/>
    <w:rsid w:val="009E50A3"/>
    <w:rsid w:val="009F136F"/>
    <w:rsid w:val="009F14C0"/>
    <w:rsid w:val="00A0226B"/>
    <w:rsid w:val="00A07ED5"/>
    <w:rsid w:val="00A07FEA"/>
    <w:rsid w:val="00A1560C"/>
    <w:rsid w:val="00A15A04"/>
    <w:rsid w:val="00A20561"/>
    <w:rsid w:val="00A224D2"/>
    <w:rsid w:val="00A30AF6"/>
    <w:rsid w:val="00A41CD1"/>
    <w:rsid w:val="00A42DD7"/>
    <w:rsid w:val="00A45A1F"/>
    <w:rsid w:val="00A4744F"/>
    <w:rsid w:val="00A52503"/>
    <w:rsid w:val="00A56403"/>
    <w:rsid w:val="00A60E86"/>
    <w:rsid w:val="00A63E96"/>
    <w:rsid w:val="00A76521"/>
    <w:rsid w:val="00A82717"/>
    <w:rsid w:val="00A8463C"/>
    <w:rsid w:val="00A8604C"/>
    <w:rsid w:val="00A90B3A"/>
    <w:rsid w:val="00A92039"/>
    <w:rsid w:val="00A92E4B"/>
    <w:rsid w:val="00AA2452"/>
    <w:rsid w:val="00AB47F5"/>
    <w:rsid w:val="00AB6980"/>
    <w:rsid w:val="00AC7FB6"/>
    <w:rsid w:val="00AD1D69"/>
    <w:rsid w:val="00AD4CA6"/>
    <w:rsid w:val="00AE1CCF"/>
    <w:rsid w:val="00AE6B75"/>
    <w:rsid w:val="00AE7AFB"/>
    <w:rsid w:val="00AF2429"/>
    <w:rsid w:val="00B00895"/>
    <w:rsid w:val="00B00B94"/>
    <w:rsid w:val="00B01F90"/>
    <w:rsid w:val="00B0395C"/>
    <w:rsid w:val="00B1040D"/>
    <w:rsid w:val="00B1710C"/>
    <w:rsid w:val="00B17940"/>
    <w:rsid w:val="00B22137"/>
    <w:rsid w:val="00B25734"/>
    <w:rsid w:val="00B317EC"/>
    <w:rsid w:val="00B35C03"/>
    <w:rsid w:val="00B41ADE"/>
    <w:rsid w:val="00B427DE"/>
    <w:rsid w:val="00B43942"/>
    <w:rsid w:val="00B46F47"/>
    <w:rsid w:val="00B53208"/>
    <w:rsid w:val="00B5483D"/>
    <w:rsid w:val="00B55491"/>
    <w:rsid w:val="00B565E2"/>
    <w:rsid w:val="00B67186"/>
    <w:rsid w:val="00B70F90"/>
    <w:rsid w:val="00B71692"/>
    <w:rsid w:val="00B72020"/>
    <w:rsid w:val="00B74F8D"/>
    <w:rsid w:val="00B813BD"/>
    <w:rsid w:val="00B81F2B"/>
    <w:rsid w:val="00B828AB"/>
    <w:rsid w:val="00B82B53"/>
    <w:rsid w:val="00B82E88"/>
    <w:rsid w:val="00B846C0"/>
    <w:rsid w:val="00B85AFF"/>
    <w:rsid w:val="00B85FC3"/>
    <w:rsid w:val="00B866A0"/>
    <w:rsid w:val="00B86B70"/>
    <w:rsid w:val="00B9091F"/>
    <w:rsid w:val="00BB0F6A"/>
    <w:rsid w:val="00BB23DF"/>
    <w:rsid w:val="00BB6068"/>
    <w:rsid w:val="00BC721D"/>
    <w:rsid w:val="00BD0F79"/>
    <w:rsid w:val="00BD203E"/>
    <w:rsid w:val="00BE461A"/>
    <w:rsid w:val="00BF1E26"/>
    <w:rsid w:val="00BF3676"/>
    <w:rsid w:val="00BF657F"/>
    <w:rsid w:val="00C056A6"/>
    <w:rsid w:val="00C121CC"/>
    <w:rsid w:val="00C124C1"/>
    <w:rsid w:val="00C25655"/>
    <w:rsid w:val="00C26732"/>
    <w:rsid w:val="00C31A26"/>
    <w:rsid w:val="00C31FFA"/>
    <w:rsid w:val="00C36A23"/>
    <w:rsid w:val="00C42E3A"/>
    <w:rsid w:val="00C4343C"/>
    <w:rsid w:val="00C46CD3"/>
    <w:rsid w:val="00C54890"/>
    <w:rsid w:val="00C62840"/>
    <w:rsid w:val="00C630A3"/>
    <w:rsid w:val="00C63A89"/>
    <w:rsid w:val="00C6578A"/>
    <w:rsid w:val="00C76A80"/>
    <w:rsid w:val="00C94DD0"/>
    <w:rsid w:val="00CA358F"/>
    <w:rsid w:val="00CA3B7A"/>
    <w:rsid w:val="00CA4E9F"/>
    <w:rsid w:val="00CA6450"/>
    <w:rsid w:val="00CB4539"/>
    <w:rsid w:val="00CC7A0F"/>
    <w:rsid w:val="00CF1403"/>
    <w:rsid w:val="00CF2422"/>
    <w:rsid w:val="00CF2FA1"/>
    <w:rsid w:val="00CF6BF9"/>
    <w:rsid w:val="00CF7DDC"/>
    <w:rsid w:val="00D1161D"/>
    <w:rsid w:val="00D14F25"/>
    <w:rsid w:val="00D21B6F"/>
    <w:rsid w:val="00D221BF"/>
    <w:rsid w:val="00D229BE"/>
    <w:rsid w:val="00D22B9D"/>
    <w:rsid w:val="00D242B7"/>
    <w:rsid w:val="00D2498A"/>
    <w:rsid w:val="00D2720F"/>
    <w:rsid w:val="00D318D2"/>
    <w:rsid w:val="00D3270D"/>
    <w:rsid w:val="00D32842"/>
    <w:rsid w:val="00D33AA3"/>
    <w:rsid w:val="00D424AC"/>
    <w:rsid w:val="00D42B86"/>
    <w:rsid w:val="00D43F21"/>
    <w:rsid w:val="00D4558F"/>
    <w:rsid w:val="00D46857"/>
    <w:rsid w:val="00D469C7"/>
    <w:rsid w:val="00D5280D"/>
    <w:rsid w:val="00D52D2E"/>
    <w:rsid w:val="00D531DD"/>
    <w:rsid w:val="00D53FD2"/>
    <w:rsid w:val="00D6302D"/>
    <w:rsid w:val="00D715AC"/>
    <w:rsid w:val="00D72E7F"/>
    <w:rsid w:val="00D76CB8"/>
    <w:rsid w:val="00D875E8"/>
    <w:rsid w:val="00D87DEF"/>
    <w:rsid w:val="00D900CB"/>
    <w:rsid w:val="00D95668"/>
    <w:rsid w:val="00D95EC5"/>
    <w:rsid w:val="00DA34C0"/>
    <w:rsid w:val="00DB25EB"/>
    <w:rsid w:val="00DC6F14"/>
    <w:rsid w:val="00DC7741"/>
    <w:rsid w:val="00DD4FD1"/>
    <w:rsid w:val="00DD6738"/>
    <w:rsid w:val="00DE2A19"/>
    <w:rsid w:val="00DE3B96"/>
    <w:rsid w:val="00DE50E5"/>
    <w:rsid w:val="00DE7B08"/>
    <w:rsid w:val="00DE7E58"/>
    <w:rsid w:val="00DF052A"/>
    <w:rsid w:val="00DF0896"/>
    <w:rsid w:val="00DF124A"/>
    <w:rsid w:val="00DF1E76"/>
    <w:rsid w:val="00DF57AD"/>
    <w:rsid w:val="00E04022"/>
    <w:rsid w:val="00E16690"/>
    <w:rsid w:val="00E178B6"/>
    <w:rsid w:val="00E22205"/>
    <w:rsid w:val="00E23900"/>
    <w:rsid w:val="00E33587"/>
    <w:rsid w:val="00E343D4"/>
    <w:rsid w:val="00E3584D"/>
    <w:rsid w:val="00E35E01"/>
    <w:rsid w:val="00E40879"/>
    <w:rsid w:val="00E41083"/>
    <w:rsid w:val="00E45E08"/>
    <w:rsid w:val="00E531B8"/>
    <w:rsid w:val="00E63C61"/>
    <w:rsid w:val="00E64673"/>
    <w:rsid w:val="00E7268A"/>
    <w:rsid w:val="00E75F13"/>
    <w:rsid w:val="00E8023C"/>
    <w:rsid w:val="00E80938"/>
    <w:rsid w:val="00E8504A"/>
    <w:rsid w:val="00E85BB7"/>
    <w:rsid w:val="00E86237"/>
    <w:rsid w:val="00E872D7"/>
    <w:rsid w:val="00E87A4C"/>
    <w:rsid w:val="00E900CF"/>
    <w:rsid w:val="00E93716"/>
    <w:rsid w:val="00EA207A"/>
    <w:rsid w:val="00EB009A"/>
    <w:rsid w:val="00EC0510"/>
    <w:rsid w:val="00EC12A9"/>
    <w:rsid w:val="00EC1768"/>
    <w:rsid w:val="00EC32E9"/>
    <w:rsid w:val="00EC758B"/>
    <w:rsid w:val="00ED1A67"/>
    <w:rsid w:val="00ED2BB4"/>
    <w:rsid w:val="00EE1A12"/>
    <w:rsid w:val="00EE2BF6"/>
    <w:rsid w:val="00EF1535"/>
    <w:rsid w:val="00EF2CE2"/>
    <w:rsid w:val="00EF3C69"/>
    <w:rsid w:val="00EF679A"/>
    <w:rsid w:val="00EF6C5E"/>
    <w:rsid w:val="00F01E31"/>
    <w:rsid w:val="00F03456"/>
    <w:rsid w:val="00F05C83"/>
    <w:rsid w:val="00F07394"/>
    <w:rsid w:val="00F1158F"/>
    <w:rsid w:val="00F12238"/>
    <w:rsid w:val="00F15B8B"/>
    <w:rsid w:val="00F1781E"/>
    <w:rsid w:val="00F20694"/>
    <w:rsid w:val="00F241B5"/>
    <w:rsid w:val="00F30922"/>
    <w:rsid w:val="00F30D12"/>
    <w:rsid w:val="00F33C95"/>
    <w:rsid w:val="00F37704"/>
    <w:rsid w:val="00F50DC5"/>
    <w:rsid w:val="00F51031"/>
    <w:rsid w:val="00F55E83"/>
    <w:rsid w:val="00F634E8"/>
    <w:rsid w:val="00F6572E"/>
    <w:rsid w:val="00F67565"/>
    <w:rsid w:val="00F72254"/>
    <w:rsid w:val="00F73567"/>
    <w:rsid w:val="00F831EE"/>
    <w:rsid w:val="00F85A66"/>
    <w:rsid w:val="00F879A9"/>
    <w:rsid w:val="00F90001"/>
    <w:rsid w:val="00F959EF"/>
    <w:rsid w:val="00F97B1E"/>
    <w:rsid w:val="00FA68C6"/>
    <w:rsid w:val="00FB0273"/>
    <w:rsid w:val="00FB28A0"/>
    <w:rsid w:val="00FB4E03"/>
    <w:rsid w:val="00FB66AA"/>
    <w:rsid w:val="00FC2CD2"/>
    <w:rsid w:val="00FC3C2D"/>
    <w:rsid w:val="00FD2490"/>
    <w:rsid w:val="00FD6247"/>
    <w:rsid w:val="00FE2477"/>
    <w:rsid w:val="00FF4582"/>
    <w:rsid w:val="00FF57D4"/>
    <w:rsid w:val="00FF6591"/>
    <w:rsid w:val="00FF6D82"/>
    <w:rsid w:val="00FF6E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34C44"/>
  <w14:defaultImageDpi w14:val="32767"/>
  <w15:chartTrackingRefBased/>
  <w15:docId w15:val="{A476D45E-BE57-C147-A417-3C697C82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7D2A"/>
    <w:rPr>
      <w:rFonts w:ascii="Calibri" w:eastAsia="Calibri" w:hAnsi="Calibri" w:cs="Times New Roman"/>
      <w:sz w:val="22"/>
      <w:szCs w:val="22"/>
      <w:lang w:val="en-US"/>
    </w:rPr>
  </w:style>
  <w:style w:type="paragraph" w:styleId="Heading1">
    <w:name w:val="heading 1"/>
    <w:basedOn w:val="Normal"/>
    <w:next w:val="Normal"/>
    <w:link w:val="Heading1Char"/>
    <w:qFormat/>
    <w:rsid w:val="00C63A89"/>
    <w:pPr>
      <w:keepNext/>
      <w:numPr>
        <w:numId w:val="1"/>
      </w:numPr>
      <w:spacing w:before="360" w:after="360"/>
      <w:jc w:val="center"/>
      <w:outlineLvl w:val="0"/>
    </w:pPr>
    <w:rPr>
      <w:rFonts w:ascii="Times New Roman" w:eastAsia="Times New Roman" w:hAnsi="Times New Roman"/>
      <w:sz w:val="28"/>
      <w:szCs w:val="20"/>
      <w:lang w:val="lt-LT" w:eastAsia="lt-LT"/>
    </w:rPr>
  </w:style>
  <w:style w:type="paragraph" w:styleId="Heading2">
    <w:name w:val="heading 2"/>
    <w:basedOn w:val="Normal"/>
    <w:next w:val="Normal"/>
    <w:link w:val="Heading2Char"/>
    <w:qFormat/>
    <w:rsid w:val="00C63A89"/>
    <w:pPr>
      <w:numPr>
        <w:ilvl w:val="1"/>
        <w:numId w:val="1"/>
      </w:numPr>
      <w:ind w:left="-436"/>
      <w:jc w:val="both"/>
      <w:outlineLvl w:val="1"/>
    </w:pPr>
    <w:rPr>
      <w:rFonts w:ascii="Times New Roman" w:eastAsia="Times New Roman" w:hAnsi="Times New Roman"/>
      <w:sz w:val="24"/>
      <w:szCs w:val="20"/>
      <w:lang w:val="lt-LT" w:eastAsia="lt-LT"/>
    </w:rPr>
  </w:style>
  <w:style w:type="paragraph" w:styleId="Heading3">
    <w:name w:val="heading 3"/>
    <w:basedOn w:val="Normal"/>
    <w:next w:val="Normal"/>
    <w:link w:val="Heading3Char"/>
    <w:qFormat/>
    <w:rsid w:val="00C63A89"/>
    <w:pPr>
      <w:keepNext/>
      <w:numPr>
        <w:ilvl w:val="2"/>
        <w:numId w:val="1"/>
      </w:numPr>
      <w:jc w:val="both"/>
      <w:outlineLvl w:val="2"/>
    </w:pPr>
    <w:rPr>
      <w:rFonts w:ascii="Times New Roman" w:eastAsia="Times New Roman" w:hAnsi="Times New Roman"/>
      <w:sz w:val="24"/>
      <w:szCs w:val="20"/>
      <w:lang w:val="lt-LT" w:eastAsia="lt-LT"/>
    </w:rPr>
  </w:style>
  <w:style w:type="paragraph" w:styleId="Heading4">
    <w:name w:val="heading 4"/>
    <w:basedOn w:val="Normal"/>
    <w:next w:val="Normal"/>
    <w:link w:val="Heading4Char"/>
    <w:qFormat/>
    <w:rsid w:val="00C63A89"/>
    <w:pPr>
      <w:keepNext/>
      <w:numPr>
        <w:ilvl w:val="3"/>
        <w:numId w:val="1"/>
      </w:numPr>
      <w:outlineLvl w:val="3"/>
    </w:pPr>
    <w:rPr>
      <w:rFonts w:ascii="Times New Roman" w:eastAsia="Times New Roman" w:hAnsi="Times New Roman"/>
      <w:b/>
      <w:sz w:val="44"/>
      <w:szCs w:val="20"/>
      <w:lang w:val="lt-LT" w:eastAsia="lt-LT"/>
    </w:rPr>
  </w:style>
  <w:style w:type="paragraph" w:styleId="Heading5">
    <w:name w:val="heading 5"/>
    <w:basedOn w:val="Normal"/>
    <w:next w:val="Normal"/>
    <w:link w:val="Heading5Char"/>
    <w:qFormat/>
    <w:rsid w:val="00C63A89"/>
    <w:pPr>
      <w:keepNext/>
      <w:numPr>
        <w:ilvl w:val="4"/>
        <w:numId w:val="1"/>
      </w:numPr>
      <w:outlineLvl w:val="4"/>
    </w:pPr>
    <w:rPr>
      <w:rFonts w:ascii="Times New Roman" w:eastAsia="Times New Roman" w:hAnsi="Times New Roman"/>
      <w:b/>
      <w:sz w:val="40"/>
      <w:szCs w:val="20"/>
      <w:lang w:val="lt-LT" w:eastAsia="lt-LT"/>
    </w:rPr>
  </w:style>
  <w:style w:type="paragraph" w:styleId="Heading6">
    <w:name w:val="heading 6"/>
    <w:basedOn w:val="Normal"/>
    <w:next w:val="Normal"/>
    <w:link w:val="Heading6Char"/>
    <w:qFormat/>
    <w:rsid w:val="00C63A89"/>
    <w:pPr>
      <w:keepNext/>
      <w:numPr>
        <w:ilvl w:val="5"/>
        <w:numId w:val="1"/>
      </w:numPr>
      <w:outlineLvl w:val="5"/>
    </w:pPr>
    <w:rPr>
      <w:rFonts w:ascii="Times New Roman" w:eastAsia="Times New Roman" w:hAnsi="Times New Roman"/>
      <w:b/>
      <w:sz w:val="36"/>
      <w:szCs w:val="20"/>
      <w:lang w:val="lt-LT" w:eastAsia="lt-LT"/>
    </w:rPr>
  </w:style>
  <w:style w:type="paragraph" w:styleId="Heading7">
    <w:name w:val="heading 7"/>
    <w:basedOn w:val="Normal"/>
    <w:next w:val="Normal"/>
    <w:link w:val="Heading7Char"/>
    <w:qFormat/>
    <w:rsid w:val="00C63A89"/>
    <w:pPr>
      <w:keepNext/>
      <w:numPr>
        <w:ilvl w:val="6"/>
        <w:numId w:val="1"/>
      </w:numPr>
      <w:outlineLvl w:val="6"/>
    </w:pPr>
    <w:rPr>
      <w:rFonts w:ascii="Times New Roman" w:eastAsia="Times New Roman" w:hAnsi="Times New Roman"/>
      <w:sz w:val="48"/>
      <w:szCs w:val="20"/>
      <w:lang w:val="lt-LT" w:eastAsia="lt-LT"/>
    </w:rPr>
  </w:style>
  <w:style w:type="paragraph" w:styleId="Heading8">
    <w:name w:val="heading 8"/>
    <w:basedOn w:val="Normal"/>
    <w:next w:val="Normal"/>
    <w:link w:val="Heading8Char"/>
    <w:qFormat/>
    <w:rsid w:val="00C63A89"/>
    <w:pPr>
      <w:keepNext/>
      <w:numPr>
        <w:ilvl w:val="7"/>
        <w:numId w:val="1"/>
      </w:numPr>
      <w:outlineLvl w:val="7"/>
    </w:pPr>
    <w:rPr>
      <w:rFonts w:ascii="Times New Roman" w:eastAsia="Times New Roman" w:hAnsi="Times New Roman"/>
      <w:b/>
      <w:sz w:val="18"/>
      <w:szCs w:val="20"/>
      <w:lang w:val="lt-LT" w:eastAsia="lt-LT"/>
    </w:rPr>
  </w:style>
  <w:style w:type="paragraph" w:styleId="Heading9">
    <w:name w:val="heading 9"/>
    <w:basedOn w:val="Normal"/>
    <w:next w:val="Normal"/>
    <w:link w:val="Heading9Char"/>
    <w:qFormat/>
    <w:rsid w:val="00C63A89"/>
    <w:pPr>
      <w:keepNext/>
      <w:numPr>
        <w:ilvl w:val="8"/>
        <w:numId w:val="1"/>
      </w:numPr>
      <w:outlineLvl w:val="8"/>
    </w:pPr>
    <w:rPr>
      <w:rFonts w:ascii="Times New Roman" w:eastAsia="Times New Roman" w:hAnsi="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C7D2A"/>
    <w:pPr>
      <w:ind w:left="720"/>
      <w:contextualSpacing/>
    </w:pPr>
    <w:rPr>
      <w:rFonts w:ascii="Times New Roman" w:eastAsia="Times New Roman" w:hAnsi="Times New Roman"/>
      <w:sz w:val="24"/>
      <w:szCs w:val="24"/>
      <w:lang w:val="lt-LT" w:eastAsia="lt-LT"/>
    </w:rPr>
  </w:style>
  <w:style w:type="character" w:styleId="Strong">
    <w:name w:val="Strong"/>
    <w:basedOn w:val="DefaultParagraphFont"/>
    <w:uiPriority w:val="99"/>
    <w:qFormat/>
    <w:rsid w:val="004C7D2A"/>
    <w:rPr>
      <w:rFonts w:cs="Times New Roman"/>
      <w:b/>
      <w:bCs/>
    </w:rPr>
  </w:style>
  <w:style w:type="table" w:styleId="TableGrid">
    <w:name w:val="Table Grid"/>
    <w:basedOn w:val="TableNormal"/>
    <w:uiPriority w:val="39"/>
    <w:rsid w:val="004C7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63A89"/>
    <w:rPr>
      <w:rFonts w:ascii="Times New Roman" w:eastAsia="Times New Roman" w:hAnsi="Times New Roman" w:cs="Times New Roman"/>
      <w:sz w:val="28"/>
      <w:szCs w:val="20"/>
      <w:lang w:val="lt-LT" w:eastAsia="lt-LT"/>
    </w:rPr>
  </w:style>
  <w:style w:type="character" w:customStyle="1" w:styleId="Heading2Char">
    <w:name w:val="Heading 2 Char"/>
    <w:basedOn w:val="DefaultParagraphFont"/>
    <w:link w:val="Heading2"/>
    <w:rsid w:val="00C63A89"/>
    <w:rPr>
      <w:rFonts w:ascii="Times New Roman" w:eastAsia="Times New Roman" w:hAnsi="Times New Roman" w:cs="Times New Roman"/>
      <w:szCs w:val="20"/>
      <w:lang w:val="lt-LT" w:eastAsia="lt-LT"/>
    </w:rPr>
  </w:style>
  <w:style w:type="character" w:customStyle="1" w:styleId="Heading3Char">
    <w:name w:val="Heading 3 Char"/>
    <w:basedOn w:val="DefaultParagraphFont"/>
    <w:link w:val="Heading3"/>
    <w:rsid w:val="00C63A89"/>
    <w:rPr>
      <w:rFonts w:ascii="Times New Roman" w:eastAsia="Times New Roman" w:hAnsi="Times New Roman" w:cs="Times New Roman"/>
      <w:szCs w:val="20"/>
      <w:lang w:val="lt-LT" w:eastAsia="lt-LT"/>
    </w:rPr>
  </w:style>
  <w:style w:type="character" w:customStyle="1" w:styleId="Heading4Char">
    <w:name w:val="Heading 4 Char"/>
    <w:basedOn w:val="DefaultParagraphFont"/>
    <w:link w:val="Heading4"/>
    <w:rsid w:val="00C63A89"/>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C63A89"/>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C63A89"/>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C63A89"/>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C63A89"/>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C63A89"/>
    <w:rPr>
      <w:rFonts w:ascii="Times New Roman" w:eastAsia="Times New Roman" w:hAnsi="Times New Roman" w:cs="Times New Roman"/>
      <w:sz w:val="40"/>
      <w:szCs w:val="20"/>
      <w:lang w:val="lt-LT" w:eastAsia="lt-LT"/>
    </w:rPr>
  </w:style>
  <w:style w:type="paragraph" w:customStyle="1" w:styleId="TableContents">
    <w:name w:val="Table Contents"/>
    <w:basedOn w:val="Normal"/>
    <w:rsid w:val="004E7274"/>
    <w:pPr>
      <w:suppressLineNumbers/>
      <w:suppressAutoHyphens/>
    </w:pPr>
    <w:rPr>
      <w:rFonts w:ascii="Times New Roman" w:eastAsia="Times New Roman" w:hAnsi="Times New Roman"/>
      <w:sz w:val="24"/>
      <w:szCs w:val="24"/>
      <w:lang w:val="en-GB" w:eastAsia="ar-SA"/>
    </w:rPr>
  </w:style>
  <w:style w:type="paragraph" w:styleId="NoSpacing">
    <w:name w:val="No Spacing"/>
    <w:uiPriority w:val="99"/>
    <w:qFormat/>
    <w:rsid w:val="0093111F"/>
    <w:rPr>
      <w:rFonts w:ascii="Calibri" w:eastAsia="Calibri" w:hAnsi="Calibri" w:cs="Times New Roman"/>
      <w:sz w:val="22"/>
      <w:szCs w:val="22"/>
      <w:lang w:val="en-US"/>
    </w:rPr>
  </w:style>
  <w:style w:type="paragraph" w:styleId="BodyText">
    <w:name w:val="Body Text"/>
    <w:basedOn w:val="Normal"/>
    <w:link w:val="BodyTextChar"/>
    <w:rsid w:val="00DD6738"/>
    <w:pPr>
      <w:suppressAutoHyphens/>
      <w:spacing w:after="120"/>
    </w:pPr>
    <w:rPr>
      <w:rFonts w:ascii="Times New Roman" w:eastAsia="Times New Roman" w:hAnsi="Times New Roman"/>
      <w:sz w:val="24"/>
      <w:szCs w:val="24"/>
      <w:lang w:val="en-GB" w:eastAsia="ar-SA"/>
    </w:rPr>
  </w:style>
  <w:style w:type="character" w:customStyle="1" w:styleId="BodyTextChar">
    <w:name w:val="Body Text Char"/>
    <w:basedOn w:val="DefaultParagraphFont"/>
    <w:link w:val="BodyText"/>
    <w:rsid w:val="00DD6738"/>
    <w:rPr>
      <w:rFonts w:ascii="Times New Roman" w:eastAsia="Times New Roman" w:hAnsi="Times New Roman" w:cs="Times New Roman"/>
      <w:lang w:eastAsia="ar-SA"/>
    </w:rPr>
  </w:style>
  <w:style w:type="paragraph" w:customStyle="1" w:styleId="WW-Default">
    <w:name w:val="WW-Default"/>
    <w:uiPriority w:val="99"/>
    <w:rsid w:val="00DD6738"/>
    <w:pPr>
      <w:suppressAutoHyphens/>
    </w:pPr>
    <w:rPr>
      <w:rFonts w:ascii="Times New Roman" w:eastAsia="Arial" w:hAnsi="Times New Roman" w:cs="Mangal"/>
      <w:color w:val="000000"/>
      <w:kern w:val="1"/>
      <w:lang w:val="en-US" w:eastAsia="hi-IN" w:bidi="hi-IN"/>
    </w:rPr>
  </w:style>
  <w:style w:type="paragraph" w:styleId="BodyText2">
    <w:name w:val="Body Text 2"/>
    <w:basedOn w:val="Normal"/>
    <w:link w:val="BodyText2Char"/>
    <w:uiPriority w:val="99"/>
    <w:semiHidden/>
    <w:unhideWhenUsed/>
    <w:rsid w:val="00725B54"/>
    <w:pPr>
      <w:spacing w:after="120" w:line="480" w:lineRule="auto"/>
    </w:pPr>
  </w:style>
  <w:style w:type="character" w:customStyle="1" w:styleId="BodyText2Char">
    <w:name w:val="Body Text 2 Char"/>
    <w:basedOn w:val="DefaultParagraphFont"/>
    <w:link w:val="BodyText2"/>
    <w:uiPriority w:val="99"/>
    <w:semiHidden/>
    <w:rsid w:val="00725B54"/>
    <w:rPr>
      <w:rFonts w:ascii="Calibri" w:eastAsia="Calibri" w:hAnsi="Calibri" w:cs="Times New Roman"/>
      <w:sz w:val="22"/>
      <w:szCs w:val="22"/>
      <w:lang w:val="en-US"/>
    </w:rPr>
  </w:style>
  <w:style w:type="paragraph" w:styleId="BodyText3">
    <w:name w:val="Body Text 3"/>
    <w:basedOn w:val="Normal"/>
    <w:link w:val="BodyText3Char"/>
    <w:uiPriority w:val="99"/>
    <w:semiHidden/>
    <w:unhideWhenUsed/>
    <w:rsid w:val="00EC1768"/>
    <w:pPr>
      <w:spacing w:after="120"/>
    </w:pPr>
    <w:rPr>
      <w:sz w:val="16"/>
      <w:szCs w:val="16"/>
    </w:rPr>
  </w:style>
  <w:style w:type="character" w:customStyle="1" w:styleId="BodyText3Char">
    <w:name w:val="Body Text 3 Char"/>
    <w:basedOn w:val="DefaultParagraphFont"/>
    <w:link w:val="BodyText3"/>
    <w:uiPriority w:val="99"/>
    <w:semiHidden/>
    <w:rsid w:val="00EC1768"/>
    <w:rPr>
      <w:rFonts w:ascii="Calibri" w:eastAsia="Calibri" w:hAnsi="Calibri" w:cs="Times New Roman"/>
      <w:sz w:val="16"/>
      <w:szCs w:val="16"/>
      <w:lang w:val="en-US"/>
    </w:rPr>
  </w:style>
  <w:style w:type="paragraph" w:customStyle="1" w:styleId="ListParagraph1">
    <w:name w:val="List Paragraph1"/>
    <w:basedOn w:val="Normal"/>
    <w:uiPriority w:val="99"/>
    <w:rsid w:val="00A82717"/>
    <w:pPr>
      <w:ind w:left="720"/>
      <w:contextualSpacing/>
    </w:pPr>
    <w:rPr>
      <w:rFonts w:ascii="Times New Roman" w:eastAsia="Times New Roman" w:hAnsi="Times New Roman"/>
      <w:sz w:val="24"/>
      <w:szCs w:val="20"/>
      <w:lang w:val="lt-LT"/>
    </w:rPr>
  </w:style>
  <w:style w:type="paragraph" w:customStyle="1" w:styleId="ListParagraph2">
    <w:name w:val="List Paragraph2"/>
    <w:basedOn w:val="Normal"/>
    <w:link w:val="ListParagraphChar"/>
    <w:uiPriority w:val="99"/>
    <w:rsid w:val="00A82717"/>
    <w:pPr>
      <w:suppressAutoHyphens/>
      <w:spacing w:after="200" w:line="276" w:lineRule="auto"/>
      <w:ind w:left="720"/>
    </w:pPr>
    <w:rPr>
      <w:color w:val="00000A"/>
      <w:sz w:val="20"/>
      <w:szCs w:val="20"/>
      <w:lang w:val="lt-LT" w:eastAsia="ar-SA"/>
    </w:rPr>
  </w:style>
  <w:style w:type="character" w:customStyle="1" w:styleId="ListParagraphChar">
    <w:name w:val="List Paragraph Char"/>
    <w:link w:val="ListParagraph2"/>
    <w:uiPriority w:val="99"/>
    <w:locked/>
    <w:rsid w:val="00A82717"/>
    <w:rPr>
      <w:rFonts w:ascii="Calibri" w:eastAsia="Calibri" w:hAnsi="Calibri" w:cs="Times New Roman"/>
      <w:color w:val="00000A"/>
      <w:sz w:val="20"/>
      <w:szCs w:val="20"/>
      <w:lang w:val="lt-LT" w:eastAsia="ar-SA"/>
    </w:rPr>
  </w:style>
  <w:style w:type="paragraph" w:customStyle="1" w:styleId="NoSpacing1">
    <w:name w:val="No Spacing1"/>
    <w:uiPriority w:val="99"/>
    <w:rsid w:val="00A82717"/>
    <w:pPr>
      <w:suppressAutoHyphens/>
    </w:pPr>
    <w:rPr>
      <w:rFonts w:ascii="Calibri" w:eastAsia="Calibri" w:hAnsi="Calibri" w:cs="Calibri"/>
      <w:color w:val="00000A"/>
      <w:sz w:val="22"/>
      <w:szCs w:val="22"/>
      <w:lang w:val="lt-LT" w:eastAsia="ar-SA"/>
    </w:rPr>
  </w:style>
  <w:style w:type="character" w:styleId="PageNumber">
    <w:name w:val="page number"/>
    <w:basedOn w:val="DefaultParagraphFont"/>
    <w:uiPriority w:val="99"/>
    <w:rsid w:val="00A82717"/>
    <w:rPr>
      <w:rFonts w:cs="Times New Roman"/>
    </w:rPr>
  </w:style>
  <w:style w:type="paragraph" w:styleId="CommentText">
    <w:name w:val="annotation text"/>
    <w:basedOn w:val="Normal"/>
    <w:link w:val="CommentTextChar"/>
    <w:semiHidden/>
    <w:rsid w:val="009D1E43"/>
    <w:rPr>
      <w:rFonts w:ascii="Times New Roman" w:eastAsia="Times New Roman" w:hAnsi="Times New Roman"/>
      <w:sz w:val="20"/>
      <w:szCs w:val="20"/>
      <w:lang w:val="lt-LT" w:eastAsia="lt-LT"/>
    </w:rPr>
  </w:style>
  <w:style w:type="character" w:customStyle="1" w:styleId="CommentTextChar">
    <w:name w:val="Comment Text Char"/>
    <w:basedOn w:val="DefaultParagraphFont"/>
    <w:link w:val="CommentText"/>
    <w:semiHidden/>
    <w:rsid w:val="009D1E43"/>
    <w:rPr>
      <w:rFonts w:ascii="Times New Roman" w:eastAsia="Times New Roman" w:hAnsi="Times New Roman" w:cs="Times New Roman"/>
      <w:sz w:val="20"/>
      <w:szCs w:val="20"/>
      <w:lang w:val="lt-LT" w:eastAsia="lt-LT"/>
    </w:rPr>
  </w:style>
  <w:style w:type="paragraph" w:styleId="Header">
    <w:name w:val="header"/>
    <w:aliases w:val=" Diagrama2,Diagrama2,Diagrama Diagrama"/>
    <w:basedOn w:val="Normal"/>
    <w:link w:val="HeaderChar"/>
    <w:rsid w:val="00243ECA"/>
    <w:pPr>
      <w:widowControl w:val="0"/>
      <w:tabs>
        <w:tab w:val="center" w:pos="4153"/>
        <w:tab w:val="right" w:pos="8306"/>
      </w:tabs>
      <w:spacing w:after="20"/>
      <w:jc w:val="both"/>
    </w:pPr>
    <w:rPr>
      <w:rFonts w:ascii="Times New Roman" w:eastAsia="Times New Roman" w:hAnsi="Times New Roman"/>
      <w:sz w:val="24"/>
      <w:szCs w:val="20"/>
      <w:lang w:val="lt-LT" w:eastAsia="lt-LT"/>
    </w:rPr>
  </w:style>
  <w:style w:type="character" w:customStyle="1" w:styleId="HeaderChar">
    <w:name w:val="Header Char"/>
    <w:aliases w:val=" Diagrama2 Char,Diagrama2 Char,Diagrama Diagrama Char"/>
    <w:basedOn w:val="DefaultParagraphFont"/>
    <w:link w:val="Header"/>
    <w:rsid w:val="00243ECA"/>
    <w:rPr>
      <w:rFonts w:ascii="Times New Roman" w:eastAsia="Times New Roman" w:hAnsi="Times New Roman" w:cs="Times New Roman"/>
      <w:szCs w:val="20"/>
      <w:lang w:val="lt-LT" w:eastAsia="lt-LT"/>
    </w:rPr>
  </w:style>
  <w:style w:type="paragraph" w:customStyle="1" w:styleId="Standard">
    <w:name w:val="Standard"/>
    <w:rsid w:val="00EF1535"/>
    <w:pPr>
      <w:widowControl w:val="0"/>
      <w:suppressAutoHyphens/>
      <w:autoSpaceDN w:val="0"/>
      <w:textAlignment w:val="baseline"/>
    </w:pPr>
    <w:rPr>
      <w:rFonts w:ascii="Times New Roman" w:eastAsia="Andale Sans UI" w:hAnsi="Times New Roman" w:cs="Tahoma"/>
      <w:kern w:val="3"/>
      <w:lang w:val="de-DE" w:eastAsia="ja-JP" w:bidi="fa-IR"/>
    </w:rPr>
  </w:style>
  <w:style w:type="paragraph" w:customStyle="1" w:styleId="Komentarotekstas1">
    <w:name w:val="Komentaro tekstas1"/>
    <w:basedOn w:val="Normal"/>
    <w:rsid w:val="009F136F"/>
    <w:pPr>
      <w:widowControl w:val="0"/>
      <w:suppressAutoHyphens/>
    </w:pPr>
    <w:rPr>
      <w:rFonts w:ascii="Times New Roman" w:eastAsia="SimSun" w:hAnsi="Times New Roman" w:cs="Mangal"/>
      <w:kern w:val="1"/>
      <w:sz w:val="20"/>
      <w:szCs w:val="24"/>
      <w:lang w:val="lt-LT" w:eastAsia="hi-IN" w:bidi="hi-IN"/>
    </w:rPr>
  </w:style>
  <w:style w:type="paragraph" w:styleId="NormalWeb">
    <w:name w:val="Normal (Web)"/>
    <w:basedOn w:val="Normal"/>
    <w:uiPriority w:val="99"/>
    <w:unhideWhenUsed/>
    <w:rsid w:val="00D3270D"/>
    <w:pPr>
      <w:spacing w:before="100" w:beforeAutospacing="1" w:after="100" w:afterAutospacing="1"/>
    </w:pPr>
    <w:rPr>
      <w:rFonts w:ascii="Times New Roman" w:eastAsia="Times New Roman" w:hAnsi="Times New Roman"/>
      <w:sz w:val="24"/>
      <w:szCs w:val="24"/>
    </w:rPr>
  </w:style>
  <w:style w:type="paragraph" w:customStyle="1" w:styleId="TableGrid1">
    <w:name w:val="Table Grid1"/>
    <w:rsid w:val="00F33C95"/>
    <w:pPr>
      <w:suppressAutoHyphens/>
    </w:pPr>
    <w:rPr>
      <w:rFonts w:ascii="Lucida Grande" w:eastAsia="Arial Unicode MS" w:hAnsi="Lucida Grande" w:cs="Arial Unicode MS"/>
      <w:color w:val="000000"/>
      <w:sz w:val="22"/>
      <w:szCs w:val="22"/>
      <w:lang w:val="lt-LT" w:eastAsia="ar-SA"/>
    </w:rPr>
  </w:style>
  <w:style w:type="character" w:customStyle="1" w:styleId="ft5">
    <w:name w:val="ft5"/>
    <w:rsid w:val="00F33C95"/>
  </w:style>
  <w:style w:type="character" w:customStyle="1" w:styleId="ft33">
    <w:name w:val="ft33"/>
    <w:rsid w:val="00F33C95"/>
  </w:style>
  <w:style w:type="character" w:customStyle="1" w:styleId="shorttext">
    <w:name w:val="short_text"/>
    <w:rsid w:val="00F33C95"/>
  </w:style>
  <w:style w:type="paragraph" w:customStyle="1" w:styleId="msolistparagraph0">
    <w:name w:val="msolistparagraph"/>
    <w:basedOn w:val="Normal"/>
    <w:rsid w:val="004E77F0"/>
    <w:rPr>
      <w:rFonts w:ascii="Times New Roman" w:eastAsia="Times New Roman" w:hAnsi="Times New Roman"/>
      <w:sz w:val="24"/>
      <w:szCs w:val="24"/>
      <w:lang w:val="lt-LT" w:eastAsia="lt-LT"/>
    </w:rPr>
  </w:style>
  <w:style w:type="paragraph" w:styleId="HTMLPreformatted">
    <w:name w:val="HTML Preformatted"/>
    <w:basedOn w:val="Normal"/>
    <w:link w:val="HTMLPreformattedChar"/>
    <w:uiPriority w:val="99"/>
    <w:unhideWhenUsed/>
    <w:rsid w:val="0068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80C8C"/>
    <w:rPr>
      <w:rFonts w:ascii="Courier New" w:eastAsia="Times New Roman" w:hAnsi="Courier New" w:cs="Courier New"/>
      <w:sz w:val="20"/>
      <w:szCs w:val="20"/>
      <w:lang w:val="en-US"/>
    </w:rPr>
  </w:style>
  <w:style w:type="character" w:customStyle="1" w:styleId="BodyText1">
    <w:name w:val="Body Text1"/>
    <w:basedOn w:val="DefaultParagraphFont"/>
    <w:qFormat/>
    <w:rsid w:val="0006194B"/>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lt-LT"/>
    </w:rPr>
  </w:style>
  <w:style w:type="paragraph" w:styleId="Revision">
    <w:name w:val="Revision"/>
    <w:hidden/>
    <w:uiPriority w:val="99"/>
    <w:semiHidden/>
    <w:rsid w:val="00BD203E"/>
    <w:rPr>
      <w:rFonts w:ascii="Calibri" w:eastAsia="Calibri" w:hAnsi="Calibri" w:cs="Times New Roman"/>
      <w:sz w:val="22"/>
      <w:szCs w:val="22"/>
      <w:lang w:val="en-US"/>
    </w:rPr>
  </w:style>
  <w:style w:type="character" w:styleId="CommentReference">
    <w:name w:val="annotation reference"/>
    <w:basedOn w:val="DefaultParagraphFont"/>
    <w:uiPriority w:val="99"/>
    <w:semiHidden/>
    <w:unhideWhenUsed/>
    <w:rsid w:val="00BD203E"/>
    <w:rPr>
      <w:sz w:val="16"/>
      <w:szCs w:val="16"/>
    </w:rPr>
  </w:style>
  <w:style w:type="paragraph" w:styleId="CommentSubject">
    <w:name w:val="annotation subject"/>
    <w:basedOn w:val="CommentText"/>
    <w:next w:val="CommentText"/>
    <w:link w:val="CommentSubjectChar"/>
    <w:uiPriority w:val="99"/>
    <w:semiHidden/>
    <w:unhideWhenUsed/>
    <w:rsid w:val="00BD203E"/>
    <w:rPr>
      <w:rFonts w:ascii="Calibri" w:eastAsia="Calibri" w:hAnsi="Calibri"/>
      <w:b/>
      <w:bCs/>
      <w:lang w:val="en-US" w:eastAsia="en-US"/>
    </w:rPr>
  </w:style>
  <w:style w:type="character" w:customStyle="1" w:styleId="CommentSubjectChar">
    <w:name w:val="Comment Subject Char"/>
    <w:basedOn w:val="CommentTextChar"/>
    <w:link w:val="CommentSubject"/>
    <w:uiPriority w:val="99"/>
    <w:semiHidden/>
    <w:rsid w:val="00BD203E"/>
    <w:rPr>
      <w:rFonts w:ascii="Calibri" w:eastAsia="Calibri" w:hAnsi="Calibri" w:cs="Times New Roman"/>
      <w:b/>
      <w:bCs/>
      <w:sz w:val="20"/>
      <w:szCs w:val="20"/>
      <w:lang w:val="en-US" w:eastAsia="lt-LT"/>
    </w:rPr>
  </w:style>
  <w:style w:type="paragraph" w:styleId="BalloonText">
    <w:name w:val="Balloon Text"/>
    <w:basedOn w:val="Normal"/>
    <w:link w:val="BalloonTextChar"/>
    <w:uiPriority w:val="99"/>
    <w:semiHidden/>
    <w:unhideWhenUsed/>
    <w:rsid w:val="00ED2BB4"/>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ED2BB4"/>
    <w:rPr>
      <w:rFonts w:ascii="Times New Roman" w:eastAsia="Calibri" w:hAnsi="Times New Roman" w:cs="Times New Roman"/>
      <w:sz w:val="18"/>
      <w:szCs w:val="18"/>
      <w:lang w:val="en-US"/>
    </w:rPr>
  </w:style>
  <w:style w:type="paragraph" w:styleId="Footer">
    <w:name w:val="footer"/>
    <w:basedOn w:val="Normal"/>
    <w:link w:val="FooterChar"/>
    <w:uiPriority w:val="99"/>
    <w:unhideWhenUsed/>
    <w:rsid w:val="00BB23DF"/>
    <w:pPr>
      <w:tabs>
        <w:tab w:val="center" w:pos="4819"/>
        <w:tab w:val="right" w:pos="9638"/>
      </w:tabs>
    </w:pPr>
  </w:style>
  <w:style w:type="character" w:customStyle="1" w:styleId="FooterChar">
    <w:name w:val="Footer Char"/>
    <w:basedOn w:val="DefaultParagraphFont"/>
    <w:link w:val="Footer"/>
    <w:uiPriority w:val="99"/>
    <w:rsid w:val="00BB23DF"/>
    <w:rPr>
      <w:rFonts w:ascii="Calibri" w:eastAsia="Calibri" w:hAnsi="Calibri" w:cs="Times New Roman"/>
      <w:sz w:val="22"/>
      <w:szCs w:val="22"/>
      <w:lang w:val="en-US"/>
    </w:rPr>
  </w:style>
  <w:style w:type="paragraph" w:customStyle="1" w:styleId="paragraph">
    <w:name w:val="paragraph"/>
    <w:basedOn w:val="Normal"/>
    <w:rsid w:val="00BB23DF"/>
    <w:pPr>
      <w:spacing w:before="100" w:beforeAutospacing="1" w:after="100" w:afterAutospacing="1"/>
    </w:pPr>
    <w:rPr>
      <w:rFonts w:ascii="Times New Roman" w:eastAsia="Times New Roman" w:hAnsi="Times New Roman"/>
      <w:sz w:val="24"/>
      <w:szCs w:val="24"/>
      <w:lang w:val="lt-LT" w:eastAsia="ja-JP"/>
    </w:rPr>
  </w:style>
  <w:style w:type="character" w:customStyle="1" w:styleId="normaltextrun">
    <w:name w:val="normaltextrun"/>
    <w:basedOn w:val="DefaultParagraphFont"/>
    <w:rsid w:val="00BB23DF"/>
  </w:style>
  <w:style w:type="character" w:customStyle="1" w:styleId="eop">
    <w:name w:val="eop"/>
    <w:basedOn w:val="DefaultParagraphFont"/>
    <w:rsid w:val="00BB2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6100">
      <w:bodyDiv w:val="1"/>
      <w:marLeft w:val="0"/>
      <w:marRight w:val="0"/>
      <w:marTop w:val="0"/>
      <w:marBottom w:val="0"/>
      <w:divBdr>
        <w:top w:val="none" w:sz="0" w:space="0" w:color="auto"/>
        <w:left w:val="none" w:sz="0" w:space="0" w:color="auto"/>
        <w:bottom w:val="none" w:sz="0" w:space="0" w:color="auto"/>
        <w:right w:val="none" w:sz="0" w:space="0" w:color="auto"/>
      </w:divBdr>
    </w:div>
    <w:div w:id="119614367">
      <w:bodyDiv w:val="1"/>
      <w:marLeft w:val="0"/>
      <w:marRight w:val="0"/>
      <w:marTop w:val="0"/>
      <w:marBottom w:val="0"/>
      <w:divBdr>
        <w:top w:val="none" w:sz="0" w:space="0" w:color="auto"/>
        <w:left w:val="none" w:sz="0" w:space="0" w:color="auto"/>
        <w:bottom w:val="none" w:sz="0" w:space="0" w:color="auto"/>
        <w:right w:val="none" w:sz="0" w:space="0" w:color="auto"/>
      </w:divBdr>
    </w:div>
    <w:div w:id="204173119">
      <w:bodyDiv w:val="1"/>
      <w:marLeft w:val="0"/>
      <w:marRight w:val="0"/>
      <w:marTop w:val="0"/>
      <w:marBottom w:val="0"/>
      <w:divBdr>
        <w:top w:val="none" w:sz="0" w:space="0" w:color="auto"/>
        <w:left w:val="none" w:sz="0" w:space="0" w:color="auto"/>
        <w:bottom w:val="none" w:sz="0" w:space="0" w:color="auto"/>
        <w:right w:val="none" w:sz="0" w:space="0" w:color="auto"/>
      </w:divBdr>
      <w:divsChild>
        <w:div w:id="871302066">
          <w:marLeft w:val="0"/>
          <w:marRight w:val="0"/>
          <w:marTop w:val="0"/>
          <w:marBottom w:val="0"/>
          <w:divBdr>
            <w:top w:val="none" w:sz="0" w:space="0" w:color="auto"/>
            <w:left w:val="none" w:sz="0" w:space="0" w:color="auto"/>
            <w:bottom w:val="none" w:sz="0" w:space="0" w:color="auto"/>
            <w:right w:val="none" w:sz="0" w:space="0" w:color="auto"/>
          </w:divBdr>
          <w:divsChild>
            <w:div w:id="2100254067">
              <w:marLeft w:val="0"/>
              <w:marRight w:val="0"/>
              <w:marTop w:val="0"/>
              <w:marBottom w:val="0"/>
              <w:divBdr>
                <w:top w:val="none" w:sz="0" w:space="0" w:color="auto"/>
                <w:left w:val="none" w:sz="0" w:space="0" w:color="auto"/>
                <w:bottom w:val="none" w:sz="0" w:space="0" w:color="auto"/>
                <w:right w:val="none" w:sz="0" w:space="0" w:color="auto"/>
              </w:divBdr>
            </w:div>
          </w:divsChild>
        </w:div>
        <w:div w:id="587544611">
          <w:marLeft w:val="0"/>
          <w:marRight w:val="0"/>
          <w:marTop w:val="0"/>
          <w:marBottom w:val="0"/>
          <w:divBdr>
            <w:top w:val="none" w:sz="0" w:space="0" w:color="auto"/>
            <w:left w:val="none" w:sz="0" w:space="0" w:color="auto"/>
            <w:bottom w:val="none" w:sz="0" w:space="0" w:color="auto"/>
            <w:right w:val="none" w:sz="0" w:space="0" w:color="auto"/>
          </w:divBdr>
          <w:divsChild>
            <w:div w:id="1484352013">
              <w:marLeft w:val="0"/>
              <w:marRight w:val="0"/>
              <w:marTop w:val="0"/>
              <w:marBottom w:val="0"/>
              <w:divBdr>
                <w:top w:val="none" w:sz="0" w:space="0" w:color="auto"/>
                <w:left w:val="none" w:sz="0" w:space="0" w:color="auto"/>
                <w:bottom w:val="none" w:sz="0" w:space="0" w:color="auto"/>
                <w:right w:val="none" w:sz="0" w:space="0" w:color="auto"/>
              </w:divBdr>
            </w:div>
            <w:div w:id="339891723">
              <w:marLeft w:val="0"/>
              <w:marRight w:val="0"/>
              <w:marTop w:val="0"/>
              <w:marBottom w:val="0"/>
              <w:divBdr>
                <w:top w:val="none" w:sz="0" w:space="0" w:color="auto"/>
                <w:left w:val="none" w:sz="0" w:space="0" w:color="auto"/>
                <w:bottom w:val="none" w:sz="0" w:space="0" w:color="auto"/>
                <w:right w:val="none" w:sz="0" w:space="0" w:color="auto"/>
              </w:divBdr>
            </w:div>
            <w:div w:id="2012180541">
              <w:marLeft w:val="0"/>
              <w:marRight w:val="0"/>
              <w:marTop w:val="0"/>
              <w:marBottom w:val="0"/>
              <w:divBdr>
                <w:top w:val="none" w:sz="0" w:space="0" w:color="auto"/>
                <w:left w:val="none" w:sz="0" w:space="0" w:color="auto"/>
                <w:bottom w:val="none" w:sz="0" w:space="0" w:color="auto"/>
                <w:right w:val="none" w:sz="0" w:space="0" w:color="auto"/>
              </w:divBdr>
            </w:div>
            <w:div w:id="104232241">
              <w:marLeft w:val="0"/>
              <w:marRight w:val="0"/>
              <w:marTop w:val="0"/>
              <w:marBottom w:val="0"/>
              <w:divBdr>
                <w:top w:val="none" w:sz="0" w:space="0" w:color="auto"/>
                <w:left w:val="none" w:sz="0" w:space="0" w:color="auto"/>
                <w:bottom w:val="none" w:sz="0" w:space="0" w:color="auto"/>
                <w:right w:val="none" w:sz="0" w:space="0" w:color="auto"/>
              </w:divBdr>
            </w:div>
          </w:divsChild>
        </w:div>
        <w:div w:id="18629205">
          <w:marLeft w:val="0"/>
          <w:marRight w:val="0"/>
          <w:marTop w:val="0"/>
          <w:marBottom w:val="0"/>
          <w:divBdr>
            <w:top w:val="none" w:sz="0" w:space="0" w:color="auto"/>
            <w:left w:val="none" w:sz="0" w:space="0" w:color="auto"/>
            <w:bottom w:val="none" w:sz="0" w:space="0" w:color="auto"/>
            <w:right w:val="none" w:sz="0" w:space="0" w:color="auto"/>
          </w:divBdr>
          <w:divsChild>
            <w:div w:id="1804276040">
              <w:marLeft w:val="0"/>
              <w:marRight w:val="0"/>
              <w:marTop w:val="0"/>
              <w:marBottom w:val="0"/>
              <w:divBdr>
                <w:top w:val="none" w:sz="0" w:space="0" w:color="auto"/>
                <w:left w:val="none" w:sz="0" w:space="0" w:color="auto"/>
                <w:bottom w:val="none" w:sz="0" w:space="0" w:color="auto"/>
                <w:right w:val="none" w:sz="0" w:space="0" w:color="auto"/>
              </w:divBdr>
            </w:div>
          </w:divsChild>
        </w:div>
        <w:div w:id="1313635090">
          <w:marLeft w:val="0"/>
          <w:marRight w:val="0"/>
          <w:marTop w:val="0"/>
          <w:marBottom w:val="0"/>
          <w:divBdr>
            <w:top w:val="none" w:sz="0" w:space="0" w:color="auto"/>
            <w:left w:val="none" w:sz="0" w:space="0" w:color="auto"/>
            <w:bottom w:val="none" w:sz="0" w:space="0" w:color="auto"/>
            <w:right w:val="none" w:sz="0" w:space="0" w:color="auto"/>
          </w:divBdr>
          <w:divsChild>
            <w:div w:id="1301108112">
              <w:marLeft w:val="0"/>
              <w:marRight w:val="0"/>
              <w:marTop w:val="0"/>
              <w:marBottom w:val="0"/>
              <w:divBdr>
                <w:top w:val="none" w:sz="0" w:space="0" w:color="auto"/>
                <w:left w:val="none" w:sz="0" w:space="0" w:color="auto"/>
                <w:bottom w:val="none" w:sz="0" w:space="0" w:color="auto"/>
                <w:right w:val="none" w:sz="0" w:space="0" w:color="auto"/>
              </w:divBdr>
            </w:div>
            <w:div w:id="303899210">
              <w:marLeft w:val="0"/>
              <w:marRight w:val="0"/>
              <w:marTop w:val="0"/>
              <w:marBottom w:val="0"/>
              <w:divBdr>
                <w:top w:val="none" w:sz="0" w:space="0" w:color="auto"/>
                <w:left w:val="none" w:sz="0" w:space="0" w:color="auto"/>
                <w:bottom w:val="none" w:sz="0" w:space="0" w:color="auto"/>
                <w:right w:val="none" w:sz="0" w:space="0" w:color="auto"/>
              </w:divBdr>
            </w:div>
            <w:div w:id="97681062">
              <w:marLeft w:val="0"/>
              <w:marRight w:val="0"/>
              <w:marTop w:val="0"/>
              <w:marBottom w:val="0"/>
              <w:divBdr>
                <w:top w:val="none" w:sz="0" w:space="0" w:color="auto"/>
                <w:left w:val="none" w:sz="0" w:space="0" w:color="auto"/>
                <w:bottom w:val="none" w:sz="0" w:space="0" w:color="auto"/>
                <w:right w:val="none" w:sz="0" w:space="0" w:color="auto"/>
              </w:divBdr>
            </w:div>
            <w:div w:id="140976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98239">
      <w:bodyDiv w:val="1"/>
      <w:marLeft w:val="0"/>
      <w:marRight w:val="0"/>
      <w:marTop w:val="0"/>
      <w:marBottom w:val="0"/>
      <w:divBdr>
        <w:top w:val="none" w:sz="0" w:space="0" w:color="auto"/>
        <w:left w:val="none" w:sz="0" w:space="0" w:color="auto"/>
        <w:bottom w:val="none" w:sz="0" w:space="0" w:color="auto"/>
        <w:right w:val="none" w:sz="0" w:space="0" w:color="auto"/>
      </w:divBdr>
    </w:div>
    <w:div w:id="416023245">
      <w:bodyDiv w:val="1"/>
      <w:marLeft w:val="0"/>
      <w:marRight w:val="0"/>
      <w:marTop w:val="0"/>
      <w:marBottom w:val="0"/>
      <w:divBdr>
        <w:top w:val="none" w:sz="0" w:space="0" w:color="auto"/>
        <w:left w:val="none" w:sz="0" w:space="0" w:color="auto"/>
        <w:bottom w:val="none" w:sz="0" w:space="0" w:color="auto"/>
        <w:right w:val="none" w:sz="0" w:space="0" w:color="auto"/>
      </w:divBdr>
    </w:div>
    <w:div w:id="490878249">
      <w:bodyDiv w:val="1"/>
      <w:marLeft w:val="0"/>
      <w:marRight w:val="0"/>
      <w:marTop w:val="0"/>
      <w:marBottom w:val="0"/>
      <w:divBdr>
        <w:top w:val="none" w:sz="0" w:space="0" w:color="auto"/>
        <w:left w:val="none" w:sz="0" w:space="0" w:color="auto"/>
        <w:bottom w:val="none" w:sz="0" w:space="0" w:color="auto"/>
        <w:right w:val="none" w:sz="0" w:space="0" w:color="auto"/>
      </w:divBdr>
    </w:div>
    <w:div w:id="666638670">
      <w:bodyDiv w:val="1"/>
      <w:marLeft w:val="0"/>
      <w:marRight w:val="0"/>
      <w:marTop w:val="0"/>
      <w:marBottom w:val="0"/>
      <w:divBdr>
        <w:top w:val="none" w:sz="0" w:space="0" w:color="auto"/>
        <w:left w:val="none" w:sz="0" w:space="0" w:color="auto"/>
        <w:bottom w:val="none" w:sz="0" w:space="0" w:color="auto"/>
        <w:right w:val="none" w:sz="0" w:space="0" w:color="auto"/>
      </w:divBdr>
    </w:div>
    <w:div w:id="731971724">
      <w:bodyDiv w:val="1"/>
      <w:marLeft w:val="0"/>
      <w:marRight w:val="0"/>
      <w:marTop w:val="0"/>
      <w:marBottom w:val="0"/>
      <w:divBdr>
        <w:top w:val="none" w:sz="0" w:space="0" w:color="auto"/>
        <w:left w:val="none" w:sz="0" w:space="0" w:color="auto"/>
        <w:bottom w:val="none" w:sz="0" w:space="0" w:color="auto"/>
        <w:right w:val="none" w:sz="0" w:space="0" w:color="auto"/>
      </w:divBdr>
      <w:divsChild>
        <w:div w:id="307706565">
          <w:marLeft w:val="0"/>
          <w:marRight w:val="0"/>
          <w:marTop w:val="0"/>
          <w:marBottom w:val="0"/>
          <w:divBdr>
            <w:top w:val="none" w:sz="0" w:space="0" w:color="auto"/>
            <w:left w:val="none" w:sz="0" w:space="0" w:color="auto"/>
            <w:bottom w:val="none" w:sz="0" w:space="0" w:color="auto"/>
            <w:right w:val="none" w:sz="0" w:space="0" w:color="auto"/>
          </w:divBdr>
          <w:divsChild>
            <w:div w:id="1757895100">
              <w:marLeft w:val="0"/>
              <w:marRight w:val="0"/>
              <w:marTop w:val="0"/>
              <w:marBottom w:val="0"/>
              <w:divBdr>
                <w:top w:val="none" w:sz="0" w:space="0" w:color="auto"/>
                <w:left w:val="none" w:sz="0" w:space="0" w:color="auto"/>
                <w:bottom w:val="none" w:sz="0" w:space="0" w:color="auto"/>
                <w:right w:val="none" w:sz="0" w:space="0" w:color="auto"/>
              </w:divBdr>
              <w:divsChild>
                <w:div w:id="1939169887">
                  <w:marLeft w:val="0"/>
                  <w:marRight w:val="0"/>
                  <w:marTop w:val="0"/>
                  <w:marBottom w:val="0"/>
                  <w:divBdr>
                    <w:top w:val="none" w:sz="0" w:space="0" w:color="auto"/>
                    <w:left w:val="none" w:sz="0" w:space="0" w:color="auto"/>
                    <w:bottom w:val="none" w:sz="0" w:space="0" w:color="auto"/>
                    <w:right w:val="none" w:sz="0" w:space="0" w:color="auto"/>
                  </w:divBdr>
                  <w:divsChild>
                    <w:div w:id="84452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592813">
      <w:bodyDiv w:val="1"/>
      <w:marLeft w:val="0"/>
      <w:marRight w:val="0"/>
      <w:marTop w:val="0"/>
      <w:marBottom w:val="0"/>
      <w:divBdr>
        <w:top w:val="none" w:sz="0" w:space="0" w:color="auto"/>
        <w:left w:val="none" w:sz="0" w:space="0" w:color="auto"/>
        <w:bottom w:val="none" w:sz="0" w:space="0" w:color="auto"/>
        <w:right w:val="none" w:sz="0" w:space="0" w:color="auto"/>
      </w:divBdr>
    </w:div>
    <w:div w:id="969752616">
      <w:bodyDiv w:val="1"/>
      <w:marLeft w:val="0"/>
      <w:marRight w:val="0"/>
      <w:marTop w:val="0"/>
      <w:marBottom w:val="0"/>
      <w:divBdr>
        <w:top w:val="none" w:sz="0" w:space="0" w:color="auto"/>
        <w:left w:val="none" w:sz="0" w:space="0" w:color="auto"/>
        <w:bottom w:val="none" w:sz="0" w:space="0" w:color="auto"/>
        <w:right w:val="none" w:sz="0" w:space="0" w:color="auto"/>
      </w:divBdr>
    </w:div>
    <w:div w:id="1011373742">
      <w:bodyDiv w:val="1"/>
      <w:marLeft w:val="0"/>
      <w:marRight w:val="0"/>
      <w:marTop w:val="0"/>
      <w:marBottom w:val="0"/>
      <w:divBdr>
        <w:top w:val="none" w:sz="0" w:space="0" w:color="auto"/>
        <w:left w:val="none" w:sz="0" w:space="0" w:color="auto"/>
        <w:bottom w:val="none" w:sz="0" w:space="0" w:color="auto"/>
        <w:right w:val="none" w:sz="0" w:space="0" w:color="auto"/>
      </w:divBdr>
    </w:div>
    <w:div w:id="1138762119">
      <w:bodyDiv w:val="1"/>
      <w:marLeft w:val="0"/>
      <w:marRight w:val="0"/>
      <w:marTop w:val="0"/>
      <w:marBottom w:val="0"/>
      <w:divBdr>
        <w:top w:val="none" w:sz="0" w:space="0" w:color="auto"/>
        <w:left w:val="none" w:sz="0" w:space="0" w:color="auto"/>
        <w:bottom w:val="none" w:sz="0" w:space="0" w:color="auto"/>
        <w:right w:val="none" w:sz="0" w:space="0" w:color="auto"/>
      </w:divBdr>
      <w:divsChild>
        <w:div w:id="2051612064">
          <w:marLeft w:val="0"/>
          <w:marRight w:val="0"/>
          <w:marTop w:val="0"/>
          <w:marBottom w:val="0"/>
          <w:divBdr>
            <w:top w:val="none" w:sz="0" w:space="0" w:color="auto"/>
            <w:left w:val="none" w:sz="0" w:space="0" w:color="auto"/>
            <w:bottom w:val="none" w:sz="0" w:space="0" w:color="auto"/>
            <w:right w:val="none" w:sz="0" w:space="0" w:color="auto"/>
          </w:divBdr>
          <w:divsChild>
            <w:div w:id="1494183627">
              <w:marLeft w:val="0"/>
              <w:marRight w:val="0"/>
              <w:marTop w:val="0"/>
              <w:marBottom w:val="0"/>
              <w:divBdr>
                <w:top w:val="none" w:sz="0" w:space="0" w:color="auto"/>
                <w:left w:val="none" w:sz="0" w:space="0" w:color="auto"/>
                <w:bottom w:val="none" w:sz="0" w:space="0" w:color="auto"/>
                <w:right w:val="none" w:sz="0" w:space="0" w:color="auto"/>
              </w:divBdr>
              <w:divsChild>
                <w:div w:id="922491007">
                  <w:marLeft w:val="0"/>
                  <w:marRight w:val="0"/>
                  <w:marTop w:val="0"/>
                  <w:marBottom w:val="0"/>
                  <w:divBdr>
                    <w:top w:val="none" w:sz="0" w:space="0" w:color="auto"/>
                    <w:left w:val="none" w:sz="0" w:space="0" w:color="auto"/>
                    <w:bottom w:val="none" w:sz="0" w:space="0" w:color="auto"/>
                    <w:right w:val="none" w:sz="0" w:space="0" w:color="auto"/>
                  </w:divBdr>
                </w:div>
              </w:divsChild>
            </w:div>
            <w:div w:id="508297348">
              <w:marLeft w:val="0"/>
              <w:marRight w:val="0"/>
              <w:marTop w:val="0"/>
              <w:marBottom w:val="0"/>
              <w:divBdr>
                <w:top w:val="none" w:sz="0" w:space="0" w:color="auto"/>
                <w:left w:val="none" w:sz="0" w:space="0" w:color="auto"/>
                <w:bottom w:val="none" w:sz="0" w:space="0" w:color="auto"/>
                <w:right w:val="none" w:sz="0" w:space="0" w:color="auto"/>
              </w:divBdr>
              <w:divsChild>
                <w:div w:id="213078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46896">
          <w:marLeft w:val="0"/>
          <w:marRight w:val="0"/>
          <w:marTop w:val="0"/>
          <w:marBottom w:val="0"/>
          <w:divBdr>
            <w:top w:val="none" w:sz="0" w:space="0" w:color="auto"/>
            <w:left w:val="none" w:sz="0" w:space="0" w:color="auto"/>
            <w:bottom w:val="none" w:sz="0" w:space="0" w:color="auto"/>
            <w:right w:val="none" w:sz="0" w:space="0" w:color="auto"/>
          </w:divBdr>
          <w:divsChild>
            <w:div w:id="1788691684">
              <w:marLeft w:val="0"/>
              <w:marRight w:val="0"/>
              <w:marTop w:val="0"/>
              <w:marBottom w:val="0"/>
              <w:divBdr>
                <w:top w:val="none" w:sz="0" w:space="0" w:color="auto"/>
                <w:left w:val="none" w:sz="0" w:space="0" w:color="auto"/>
                <w:bottom w:val="none" w:sz="0" w:space="0" w:color="auto"/>
                <w:right w:val="none" w:sz="0" w:space="0" w:color="auto"/>
              </w:divBdr>
              <w:divsChild>
                <w:div w:id="1073625820">
                  <w:marLeft w:val="0"/>
                  <w:marRight w:val="0"/>
                  <w:marTop w:val="0"/>
                  <w:marBottom w:val="0"/>
                  <w:divBdr>
                    <w:top w:val="none" w:sz="0" w:space="0" w:color="auto"/>
                    <w:left w:val="none" w:sz="0" w:space="0" w:color="auto"/>
                    <w:bottom w:val="none" w:sz="0" w:space="0" w:color="auto"/>
                    <w:right w:val="none" w:sz="0" w:space="0" w:color="auto"/>
                  </w:divBdr>
                  <w:divsChild>
                    <w:div w:id="352923232">
                      <w:marLeft w:val="0"/>
                      <w:marRight w:val="0"/>
                      <w:marTop w:val="0"/>
                      <w:marBottom w:val="0"/>
                      <w:divBdr>
                        <w:top w:val="none" w:sz="0" w:space="0" w:color="auto"/>
                        <w:left w:val="none" w:sz="0" w:space="0" w:color="auto"/>
                        <w:bottom w:val="none" w:sz="0" w:space="0" w:color="auto"/>
                        <w:right w:val="none" w:sz="0" w:space="0" w:color="auto"/>
                      </w:divBdr>
                    </w:div>
                  </w:divsChild>
                </w:div>
                <w:div w:id="1334914574">
                  <w:marLeft w:val="0"/>
                  <w:marRight w:val="0"/>
                  <w:marTop w:val="0"/>
                  <w:marBottom w:val="0"/>
                  <w:divBdr>
                    <w:top w:val="none" w:sz="0" w:space="0" w:color="auto"/>
                    <w:left w:val="none" w:sz="0" w:space="0" w:color="auto"/>
                    <w:bottom w:val="none" w:sz="0" w:space="0" w:color="auto"/>
                    <w:right w:val="none" w:sz="0" w:space="0" w:color="auto"/>
                  </w:divBdr>
                  <w:divsChild>
                    <w:div w:id="46565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589725">
      <w:bodyDiv w:val="1"/>
      <w:marLeft w:val="0"/>
      <w:marRight w:val="0"/>
      <w:marTop w:val="0"/>
      <w:marBottom w:val="0"/>
      <w:divBdr>
        <w:top w:val="none" w:sz="0" w:space="0" w:color="auto"/>
        <w:left w:val="none" w:sz="0" w:space="0" w:color="auto"/>
        <w:bottom w:val="none" w:sz="0" w:space="0" w:color="auto"/>
        <w:right w:val="none" w:sz="0" w:space="0" w:color="auto"/>
      </w:divBdr>
    </w:div>
    <w:div w:id="1304384428">
      <w:bodyDiv w:val="1"/>
      <w:marLeft w:val="0"/>
      <w:marRight w:val="0"/>
      <w:marTop w:val="0"/>
      <w:marBottom w:val="0"/>
      <w:divBdr>
        <w:top w:val="none" w:sz="0" w:space="0" w:color="auto"/>
        <w:left w:val="none" w:sz="0" w:space="0" w:color="auto"/>
        <w:bottom w:val="none" w:sz="0" w:space="0" w:color="auto"/>
        <w:right w:val="none" w:sz="0" w:space="0" w:color="auto"/>
      </w:divBdr>
    </w:div>
    <w:div w:id="1308320297">
      <w:bodyDiv w:val="1"/>
      <w:marLeft w:val="0"/>
      <w:marRight w:val="0"/>
      <w:marTop w:val="0"/>
      <w:marBottom w:val="0"/>
      <w:divBdr>
        <w:top w:val="none" w:sz="0" w:space="0" w:color="auto"/>
        <w:left w:val="none" w:sz="0" w:space="0" w:color="auto"/>
        <w:bottom w:val="none" w:sz="0" w:space="0" w:color="auto"/>
        <w:right w:val="none" w:sz="0" w:space="0" w:color="auto"/>
      </w:divBdr>
      <w:divsChild>
        <w:div w:id="349111011">
          <w:marLeft w:val="0"/>
          <w:marRight w:val="0"/>
          <w:marTop w:val="0"/>
          <w:marBottom w:val="0"/>
          <w:divBdr>
            <w:top w:val="none" w:sz="0" w:space="0" w:color="auto"/>
            <w:left w:val="none" w:sz="0" w:space="0" w:color="auto"/>
            <w:bottom w:val="none" w:sz="0" w:space="0" w:color="auto"/>
            <w:right w:val="none" w:sz="0" w:space="0" w:color="auto"/>
          </w:divBdr>
          <w:divsChild>
            <w:div w:id="2025790276">
              <w:marLeft w:val="0"/>
              <w:marRight w:val="0"/>
              <w:marTop w:val="0"/>
              <w:marBottom w:val="0"/>
              <w:divBdr>
                <w:top w:val="none" w:sz="0" w:space="0" w:color="auto"/>
                <w:left w:val="none" w:sz="0" w:space="0" w:color="auto"/>
                <w:bottom w:val="none" w:sz="0" w:space="0" w:color="auto"/>
                <w:right w:val="none" w:sz="0" w:space="0" w:color="auto"/>
              </w:divBdr>
              <w:divsChild>
                <w:div w:id="1149009655">
                  <w:marLeft w:val="0"/>
                  <w:marRight w:val="0"/>
                  <w:marTop w:val="0"/>
                  <w:marBottom w:val="0"/>
                  <w:divBdr>
                    <w:top w:val="none" w:sz="0" w:space="0" w:color="auto"/>
                    <w:left w:val="none" w:sz="0" w:space="0" w:color="auto"/>
                    <w:bottom w:val="none" w:sz="0" w:space="0" w:color="auto"/>
                    <w:right w:val="none" w:sz="0" w:space="0" w:color="auto"/>
                  </w:divBdr>
                  <w:divsChild>
                    <w:div w:id="807435057">
                      <w:marLeft w:val="0"/>
                      <w:marRight w:val="0"/>
                      <w:marTop w:val="0"/>
                      <w:marBottom w:val="0"/>
                      <w:divBdr>
                        <w:top w:val="none" w:sz="0" w:space="0" w:color="auto"/>
                        <w:left w:val="none" w:sz="0" w:space="0" w:color="auto"/>
                        <w:bottom w:val="none" w:sz="0" w:space="0" w:color="auto"/>
                        <w:right w:val="none" w:sz="0" w:space="0" w:color="auto"/>
                      </w:divBdr>
                    </w:div>
                  </w:divsChild>
                </w:div>
                <w:div w:id="615646455">
                  <w:marLeft w:val="0"/>
                  <w:marRight w:val="0"/>
                  <w:marTop w:val="0"/>
                  <w:marBottom w:val="0"/>
                  <w:divBdr>
                    <w:top w:val="none" w:sz="0" w:space="0" w:color="auto"/>
                    <w:left w:val="none" w:sz="0" w:space="0" w:color="auto"/>
                    <w:bottom w:val="none" w:sz="0" w:space="0" w:color="auto"/>
                    <w:right w:val="none" w:sz="0" w:space="0" w:color="auto"/>
                  </w:divBdr>
                  <w:divsChild>
                    <w:div w:id="207985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072928">
      <w:bodyDiv w:val="1"/>
      <w:marLeft w:val="0"/>
      <w:marRight w:val="0"/>
      <w:marTop w:val="0"/>
      <w:marBottom w:val="0"/>
      <w:divBdr>
        <w:top w:val="none" w:sz="0" w:space="0" w:color="auto"/>
        <w:left w:val="none" w:sz="0" w:space="0" w:color="auto"/>
        <w:bottom w:val="none" w:sz="0" w:space="0" w:color="auto"/>
        <w:right w:val="none" w:sz="0" w:space="0" w:color="auto"/>
      </w:divBdr>
    </w:div>
    <w:div w:id="1558660489">
      <w:bodyDiv w:val="1"/>
      <w:marLeft w:val="0"/>
      <w:marRight w:val="0"/>
      <w:marTop w:val="0"/>
      <w:marBottom w:val="0"/>
      <w:divBdr>
        <w:top w:val="none" w:sz="0" w:space="0" w:color="auto"/>
        <w:left w:val="none" w:sz="0" w:space="0" w:color="auto"/>
        <w:bottom w:val="none" w:sz="0" w:space="0" w:color="auto"/>
        <w:right w:val="none" w:sz="0" w:space="0" w:color="auto"/>
      </w:divBdr>
    </w:div>
    <w:div w:id="1623923896">
      <w:bodyDiv w:val="1"/>
      <w:marLeft w:val="0"/>
      <w:marRight w:val="0"/>
      <w:marTop w:val="0"/>
      <w:marBottom w:val="0"/>
      <w:divBdr>
        <w:top w:val="none" w:sz="0" w:space="0" w:color="auto"/>
        <w:left w:val="none" w:sz="0" w:space="0" w:color="auto"/>
        <w:bottom w:val="none" w:sz="0" w:space="0" w:color="auto"/>
        <w:right w:val="none" w:sz="0" w:space="0" w:color="auto"/>
      </w:divBdr>
    </w:div>
    <w:div w:id="1709182638">
      <w:bodyDiv w:val="1"/>
      <w:marLeft w:val="0"/>
      <w:marRight w:val="0"/>
      <w:marTop w:val="0"/>
      <w:marBottom w:val="0"/>
      <w:divBdr>
        <w:top w:val="none" w:sz="0" w:space="0" w:color="auto"/>
        <w:left w:val="none" w:sz="0" w:space="0" w:color="auto"/>
        <w:bottom w:val="none" w:sz="0" w:space="0" w:color="auto"/>
        <w:right w:val="none" w:sz="0" w:space="0" w:color="auto"/>
      </w:divBdr>
    </w:div>
    <w:div w:id="1870490069">
      <w:bodyDiv w:val="1"/>
      <w:marLeft w:val="0"/>
      <w:marRight w:val="0"/>
      <w:marTop w:val="0"/>
      <w:marBottom w:val="0"/>
      <w:divBdr>
        <w:top w:val="none" w:sz="0" w:space="0" w:color="auto"/>
        <w:left w:val="none" w:sz="0" w:space="0" w:color="auto"/>
        <w:bottom w:val="none" w:sz="0" w:space="0" w:color="auto"/>
        <w:right w:val="none" w:sz="0" w:space="0" w:color="auto"/>
      </w:divBdr>
    </w:div>
    <w:div w:id="1932277360">
      <w:bodyDiv w:val="1"/>
      <w:marLeft w:val="0"/>
      <w:marRight w:val="0"/>
      <w:marTop w:val="0"/>
      <w:marBottom w:val="0"/>
      <w:divBdr>
        <w:top w:val="none" w:sz="0" w:space="0" w:color="auto"/>
        <w:left w:val="none" w:sz="0" w:space="0" w:color="auto"/>
        <w:bottom w:val="none" w:sz="0" w:space="0" w:color="auto"/>
        <w:right w:val="none" w:sz="0" w:space="0" w:color="auto"/>
      </w:divBdr>
    </w:div>
    <w:div w:id="2065062678">
      <w:bodyDiv w:val="1"/>
      <w:marLeft w:val="0"/>
      <w:marRight w:val="0"/>
      <w:marTop w:val="0"/>
      <w:marBottom w:val="0"/>
      <w:divBdr>
        <w:top w:val="none" w:sz="0" w:space="0" w:color="auto"/>
        <w:left w:val="none" w:sz="0" w:space="0" w:color="auto"/>
        <w:bottom w:val="none" w:sz="0" w:space="0" w:color="auto"/>
        <w:right w:val="none" w:sz="0" w:space="0" w:color="auto"/>
      </w:divBdr>
    </w:div>
    <w:div w:id="2077363213">
      <w:bodyDiv w:val="1"/>
      <w:marLeft w:val="0"/>
      <w:marRight w:val="0"/>
      <w:marTop w:val="0"/>
      <w:marBottom w:val="0"/>
      <w:divBdr>
        <w:top w:val="none" w:sz="0" w:space="0" w:color="auto"/>
        <w:left w:val="none" w:sz="0" w:space="0" w:color="auto"/>
        <w:bottom w:val="none" w:sz="0" w:space="0" w:color="auto"/>
        <w:right w:val="none" w:sz="0" w:space="0" w:color="auto"/>
      </w:divBdr>
      <w:divsChild>
        <w:div w:id="2000040787">
          <w:marLeft w:val="0"/>
          <w:marRight w:val="0"/>
          <w:marTop w:val="0"/>
          <w:marBottom w:val="0"/>
          <w:divBdr>
            <w:top w:val="none" w:sz="0" w:space="0" w:color="auto"/>
            <w:left w:val="none" w:sz="0" w:space="0" w:color="auto"/>
            <w:bottom w:val="none" w:sz="0" w:space="0" w:color="auto"/>
            <w:right w:val="none" w:sz="0" w:space="0" w:color="auto"/>
          </w:divBdr>
          <w:divsChild>
            <w:div w:id="931743141">
              <w:marLeft w:val="0"/>
              <w:marRight w:val="0"/>
              <w:marTop w:val="0"/>
              <w:marBottom w:val="0"/>
              <w:divBdr>
                <w:top w:val="none" w:sz="0" w:space="0" w:color="auto"/>
                <w:left w:val="none" w:sz="0" w:space="0" w:color="auto"/>
                <w:bottom w:val="none" w:sz="0" w:space="0" w:color="auto"/>
                <w:right w:val="none" w:sz="0" w:space="0" w:color="auto"/>
              </w:divBdr>
              <w:divsChild>
                <w:div w:id="332034327">
                  <w:marLeft w:val="0"/>
                  <w:marRight w:val="0"/>
                  <w:marTop w:val="0"/>
                  <w:marBottom w:val="0"/>
                  <w:divBdr>
                    <w:top w:val="none" w:sz="0" w:space="0" w:color="auto"/>
                    <w:left w:val="none" w:sz="0" w:space="0" w:color="auto"/>
                    <w:bottom w:val="none" w:sz="0" w:space="0" w:color="auto"/>
                    <w:right w:val="none" w:sz="0" w:space="0" w:color="auto"/>
                  </w:divBdr>
                  <w:divsChild>
                    <w:div w:id="16482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7" ma:contentTypeDescription="Create a new document." ma:contentTypeScope="" ma:versionID="6daf0b45d9b814d0b9d8eec6cce7807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8983df955bb286831ccb62befe405963"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FZJ6XTJY6WQ3-1352427771-334542</_dlc_DocId>
    <_dlc_DocIdUrl xmlns="f401bc6b-16ae-4eec-874e-4b24bc321f82">
      <Url>https://bbraun.sharepoint.com/sites/bbraun_eis_ltmedical/_layouts/15/DocIdRedir.aspx?ID=FZJ6XTJY6WQ3-1352427771-334542</Url>
      <Description>FZJ6XTJY6WQ3-1352427771-334542</Description>
    </_dlc_DocIdUrl>
  </documentManagement>
</p:properties>
</file>

<file path=customXml/itemProps1.xml><?xml version="1.0" encoding="utf-8"?>
<ds:datastoreItem xmlns:ds="http://schemas.openxmlformats.org/officeDocument/2006/customXml" ds:itemID="{2CB32EE0-3B7E-4C38-A368-B5FAF38809CC}">
  <ds:schemaRefs>
    <ds:schemaRef ds:uri="http://schemas.microsoft.com/sharepoint/v3/contenttype/forms"/>
  </ds:schemaRefs>
</ds:datastoreItem>
</file>

<file path=customXml/itemProps2.xml><?xml version="1.0" encoding="utf-8"?>
<ds:datastoreItem xmlns:ds="http://schemas.openxmlformats.org/officeDocument/2006/customXml" ds:itemID="{5F9A892E-14F9-E34C-93DE-C91BEB0DC035}">
  <ds:schemaRefs>
    <ds:schemaRef ds:uri="http://schemas.openxmlformats.org/officeDocument/2006/bibliography"/>
  </ds:schemaRefs>
</ds:datastoreItem>
</file>

<file path=customXml/itemProps3.xml><?xml version="1.0" encoding="utf-8"?>
<ds:datastoreItem xmlns:ds="http://schemas.openxmlformats.org/officeDocument/2006/customXml" ds:itemID="{CCA03C01-CA3E-422F-A5A2-90BBF47FCBE1}">
  <ds:schemaRefs>
    <ds:schemaRef ds:uri="http://schemas.microsoft.com/sharepoint/events"/>
  </ds:schemaRefs>
</ds:datastoreItem>
</file>

<file path=customXml/itemProps4.xml><?xml version="1.0" encoding="utf-8"?>
<ds:datastoreItem xmlns:ds="http://schemas.openxmlformats.org/officeDocument/2006/customXml" ds:itemID="{A445A41C-F882-4DBF-85FF-C9BA6C53B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BEB77B-25EF-4518-8816-401B52135E45}">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1556</Words>
  <Characters>8875</Characters>
  <DocSecurity>0</DocSecurity>
  <Lines>73</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2023-09-09T08:52:00Z</dcterms:created>
  <dcterms:modified xsi:type="dcterms:W3CDTF">2023-09-09T08:52:00Z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2023-05-12T10:09:38Z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998f715f-fc4d-4f5e-949d-dd6270118d22</vt:lpwstr>
  </property>
  <property fmtid="{D5CDD505-2E9C-101B-9397-08002B2CF9AE}" pid="8" name="MSIP_Label_a8de25a8-ef47-40a7-b7ec-c38f3edc2acf_ContentBits">
    <vt:lpwstr>0</vt:lpwstr>
  </property>
  <property fmtid="{D5CDD505-2E9C-101B-9397-08002B2CF9AE}" pid="9" name="ContentTypeId">
    <vt:lpwstr>0x0101005BF0F1A8739DF147BC4266312D07E72D</vt:lpwstr>
  </property>
  <property fmtid="{D5CDD505-2E9C-101B-9397-08002B2CF9AE}" pid="10" name="_dlc_DocIdItemGuid">
    <vt:lpwstr>19a4fa32-687e-407e-a121-57258a1185bf</vt:lpwstr>
  </property>
  <property fmtid="{D5CDD505-2E9C-101B-9397-08002B2CF9AE}" pid="11" name="EISColDivision">
    <vt:lpwstr/>
  </property>
  <property fmtid="{D5CDD505-2E9C-101B-9397-08002B2CF9AE}" pid="12" name="EISColCountry">
    <vt:lpwstr/>
  </property>
  <property fmtid="{D5CDD505-2E9C-101B-9397-08002B2CF9AE}" pid="13" name="MediaServiceImageTags">
    <vt:lpwstr/>
  </property>
</Properties>
</file>