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CC9A" w14:textId="5727F52E" w:rsidR="006536A2" w:rsidRDefault="006536A2" w:rsidP="006536A2">
      <w:pPr>
        <w:jc w:val="right"/>
        <w:rPr>
          <w:rFonts w:ascii="Times New Roman" w:hAnsi="Times New Roman"/>
          <w:b/>
          <w:bCs/>
          <w:color w:val="000000" w:themeColor="text1"/>
          <w:sz w:val="16"/>
          <w:szCs w:val="16"/>
        </w:rPr>
      </w:pPr>
      <w:proofErr w:type="spellStart"/>
      <w:r>
        <w:rPr>
          <w:rFonts w:ascii="Times New Roman" w:hAnsi="Times New Roman"/>
          <w:b/>
          <w:bCs/>
          <w:color w:val="000000" w:themeColor="text1"/>
          <w:sz w:val="16"/>
          <w:szCs w:val="16"/>
        </w:rPr>
        <w:t>Konkurso</w:t>
      </w:r>
      <w:proofErr w:type="spellEnd"/>
      <w:r>
        <w:rPr>
          <w:rFonts w:ascii="Times New Roman" w:hAnsi="Times New Roman"/>
          <w:b/>
          <w:bCs/>
          <w:color w:val="000000" w:themeColor="text1"/>
          <w:sz w:val="16"/>
          <w:szCs w:val="16"/>
        </w:rPr>
        <w:t xml:space="preserve"> </w:t>
      </w:r>
      <w:proofErr w:type="spellStart"/>
      <w:r>
        <w:rPr>
          <w:rFonts w:ascii="Times New Roman" w:hAnsi="Times New Roman"/>
          <w:b/>
          <w:bCs/>
          <w:color w:val="000000" w:themeColor="text1"/>
          <w:sz w:val="16"/>
          <w:szCs w:val="16"/>
        </w:rPr>
        <w:t>sąlygų</w:t>
      </w:r>
      <w:proofErr w:type="spellEnd"/>
      <w:r>
        <w:rPr>
          <w:rFonts w:ascii="Times New Roman" w:hAnsi="Times New Roman"/>
          <w:b/>
          <w:bCs/>
          <w:color w:val="000000" w:themeColor="text1"/>
          <w:sz w:val="16"/>
          <w:szCs w:val="16"/>
        </w:rPr>
        <w:t xml:space="preserve"> 2 </w:t>
      </w:r>
      <w:proofErr w:type="spellStart"/>
      <w:r>
        <w:rPr>
          <w:rFonts w:ascii="Times New Roman" w:hAnsi="Times New Roman"/>
          <w:b/>
          <w:bCs/>
          <w:color w:val="000000" w:themeColor="text1"/>
          <w:sz w:val="16"/>
          <w:szCs w:val="16"/>
        </w:rPr>
        <w:t>priedas</w:t>
      </w:r>
      <w:proofErr w:type="spellEnd"/>
    </w:p>
    <w:p w14:paraId="1A9A53BA" w14:textId="779E8233" w:rsidR="00584F00" w:rsidRDefault="00495311" w:rsidP="00495311">
      <w:pPr>
        <w:jc w:val="center"/>
        <w:rPr>
          <w:rFonts w:ascii="Times New Roman" w:hAnsi="Times New Roman"/>
          <w:b/>
          <w:bCs/>
          <w:color w:val="000000" w:themeColor="text1"/>
          <w:sz w:val="16"/>
          <w:szCs w:val="16"/>
        </w:rPr>
      </w:pPr>
      <w:r w:rsidRPr="00495311">
        <w:rPr>
          <w:rFonts w:ascii="Times New Roman" w:hAnsi="Times New Roman"/>
          <w:b/>
          <w:bCs/>
          <w:color w:val="000000" w:themeColor="text1"/>
          <w:sz w:val="16"/>
          <w:szCs w:val="16"/>
        </w:rPr>
        <w:t>TECHNINĖ SPECIFIKACIJA</w:t>
      </w:r>
    </w:p>
    <w:p w14:paraId="6F7F9CF4" w14:textId="77777777" w:rsidR="004A5AAA" w:rsidRDefault="004A5AAA" w:rsidP="004A5AAA">
      <w:pPr>
        <w:rPr>
          <w:rFonts w:ascii="Times New Roman" w:hAnsi="Times New Roman"/>
          <w:b/>
          <w:bCs/>
          <w:color w:val="000000" w:themeColor="text1"/>
          <w:sz w:val="16"/>
          <w:szCs w:val="16"/>
        </w:rPr>
      </w:pPr>
    </w:p>
    <w:p w14:paraId="6E419959" w14:textId="5EDE5E08" w:rsidR="004A5AAA" w:rsidRDefault="008A6AEE" w:rsidP="004A5AAA">
      <w:pPr>
        <w:rPr>
          <w:rFonts w:ascii="Times New Roman" w:hAnsi="Times New Roman"/>
          <w:b/>
          <w:bCs/>
          <w:color w:val="000000" w:themeColor="text1"/>
          <w:sz w:val="16"/>
          <w:szCs w:val="16"/>
        </w:rPr>
      </w:pPr>
      <w:proofErr w:type="spellStart"/>
      <w:r>
        <w:rPr>
          <w:rFonts w:ascii="Times New Roman" w:hAnsi="Times New Roman"/>
          <w:b/>
          <w:bCs/>
          <w:color w:val="000000" w:themeColor="text1"/>
          <w:sz w:val="16"/>
          <w:szCs w:val="16"/>
        </w:rPr>
        <w:t>P</w:t>
      </w:r>
      <w:r w:rsidRPr="008A6AEE">
        <w:rPr>
          <w:rFonts w:ascii="Times New Roman" w:hAnsi="Times New Roman"/>
          <w:b/>
          <w:bCs/>
          <w:color w:val="000000" w:themeColor="text1"/>
          <w:sz w:val="16"/>
          <w:szCs w:val="16"/>
        </w:rPr>
        <w:t>asiūlyma</w:t>
      </w:r>
      <w:r>
        <w:rPr>
          <w:rFonts w:ascii="Times New Roman" w:hAnsi="Times New Roman"/>
          <w:b/>
          <w:bCs/>
          <w:color w:val="000000" w:themeColor="text1"/>
          <w:sz w:val="16"/>
          <w:szCs w:val="16"/>
        </w:rPr>
        <w:t>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gali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būti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teikiam</w:t>
      </w:r>
      <w:r>
        <w:rPr>
          <w:rFonts w:ascii="Times New Roman" w:hAnsi="Times New Roman"/>
          <w:b/>
          <w:bCs/>
          <w:color w:val="000000" w:themeColor="text1"/>
          <w:sz w:val="16"/>
          <w:szCs w:val="16"/>
        </w:rPr>
        <w:t>as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vienai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kelioms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arba</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visoms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pirkimo</w:t>
      </w:r>
      <w:proofErr w:type="spellEnd"/>
      <w:r w:rsidRPr="008A6AEE">
        <w:rPr>
          <w:rFonts w:ascii="Times New Roman" w:hAnsi="Times New Roman"/>
          <w:b/>
          <w:bCs/>
          <w:color w:val="000000" w:themeColor="text1"/>
          <w:sz w:val="16"/>
          <w:szCs w:val="16"/>
        </w:rPr>
        <w:t xml:space="preserve"> </w:t>
      </w:r>
      <w:proofErr w:type="spellStart"/>
      <w:r w:rsidR="000D756F">
        <w:rPr>
          <w:rFonts w:ascii="Times New Roman" w:hAnsi="Times New Roman"/>
          <w:b/>
          <w:bCs/>
          <w:color w:val="000000" w:themeColor="text1"/>
          <w:sz w:val="16"/>
          <w:szCs w:val="16"/>
        </w:rPr>
        <w:t>objekto</w:t>
      </w:r>
      <w:proofErr w:type="spellEnd"/>
      <w:r w:rsidR="000D756F">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dalims</w:t>
      </w:r>
      <w:proofErr w:type="spellEnd"/>
      <w:r>
        <w:rPr>
          <w:rFonts w:ascii="Times New Roman" w:hAnsi="Times New Roman"/>
          <w:b/>
          <w:bCs/>
          <w:color w:val="000000" w:themeColor="text1"/>
          <w:sz w:val="16"/>
          <w:szCs w:val="16"/>
        </w:rPr>
        <w:t>.</w:t>
      </w:r>
      <w:r w:rsidRPr="008A6AEE">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Tiekėjas</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pildo</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tų</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pirkimo</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dalių</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kurioms</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teikia</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pasiūlymą</w:t>
      </w:r>
      <w:proofErr w:type="spellEnd"/>
      <w:r w:rsidR="004A5AAA">
        <w:rPr>
          <w:rFonts w:ascii="Times New Roman" w:hAnsi="Times New Roman"/>
          <w:b/>
          <w:bCs/>
          <w:color w:val="000000" w:themeColor="text1"/>
          <w:sz w:val="16"/>
          <w:szCs w:val="16"/>
        </w:rPr>
        <w:t xml:space="preserve">, 5-8 </w:t>
      </w:r>
      <w:proofErr w:type="spellStart"/>
      <w:r w:rsidR="004A5AAA">
        <w:rPr>
          <w:rFonts w:ascii="Times New Roman" w:hAnsi="Times New Roman"/>
          <w:b/>
          <w:bCs/>
          <w:color w:val="000000" w:themeColor="text1"/>
          <w:sz w:val="16"/>
          <w:szCs w:val="16"/>
        </w:rPr>
        <w:t>stulpelius</w:t>
      </w:r>
      <w:proofErr w:type="spellEnd"/>
      <w:r w:rsidR="004A5AAA">
        <w:rPr>
          <w:rFonts w:ascii="Times New Roman" w:hAnsi="Times New Roman"/>
          <w:b/>
          <w:bCs/>
          <w:color w:val="000000" w:themeColor="text1"/>
          <w:sz w:val="16"/>
          <w:szCs w:val="16"/>
        </w:rPr>
        <w:t>.</w:t>
      </w:r>
    </w:p>
    <w:p w14:paraId="05C1F54F" w14:textId="77777777" w:rsidR="00CF1403" w:rsidRDefault="00CF1403" w:rsidP="004A5AAA">
      <w:pPr>
        <w:rPr>
          <w:rFonts w:ascii="Times New Roman" w:hAnsi="Times New Roman"/>
          <w:b/>
          <w:bCs/>
          <w:color w:val="000000" w:themeColor="text1"/>
          <w:sz w:val="16"/>
          <w:szCs w:val="16"/>
        </w:rPr>
      </w:pPr>
    </w:p>
    <w:tbl>
      <w:tblPr>
        <w:tblStyle w:val="TableGrid"/>
        <w:tblW w:w="14252" w:type="dxa"/>
        <w:tblInd w:w="-365" w:type="dxa"/>
        <w:tblLayout w:type="fixed"/>
        <w:tblLook w:val="04A0" w:firstRow="1" w:lastRow="0" w:firstColumn="1" w:lastColumn="0" w:noHBand="0" w:noVBand="1"/>
      </w:tblPr>
      <w:tblGrid>
        <w:gridCol w:w="540"/>
        <w:gridCol w:w="1096"/>
        <w:gridCol w:w="4691"/>
        <w:gridCol w:w="666"/>
        <w:gridCol w:w="902"/>
        <w:gridCol w:w="2635"/>
        <w:gridCol w:w="900"/>
        <w:gridCol w:w="810"/>
        <w:gridCol w:w="900"/>
        <w:gridCol w:w="1112"/>
      </w:tblGrid>
      <w:tr w:rsidR="005E5ACB" w:rsidRPr="00400146" w14:paraId="1E8D21EB" w14:textId="77777777" w:rsidTr="00D32B57">
        <w:trPr>
          <w:trHeight w:val="285"/>
        </w:trPr>
        <w:tc>
          <w:tcPr>
            <w:tcW w:w="540" w:type="dxa"/>
            <w:tcBorders>
              <w:bottom w:val="single" w:sz="4" w:space="0" w:color="000000"/>
            </w:tcBorders>
            <w:vAlign w:val="center"/>
          </w:tcPr>
          <w:p w14:paraId="757DD94E" w14:textId="2EBC9B7E" w:rsidR="005E5ACB" w:rsidRPr="005E5ACB" w:rsidRDefault="005E5ACB" w:rsidP="005E5ACB">
            <w:pPr>
              <w:jc w:val="center"/>
              <w:rPr>
                <w:rFonts w:ascii="Times New Roman" w:hAnsi="Times New Roman"/>
                <w:b/>
                <w:bCs/>
                <w:color w:val="000000"/>
                <w:sz w:val="20"/>
                <w:szCs w:val="20"/>
              </w:rPr>
            </w:pPr>
            <w:proofErr w:type="spellStart"/>
            <w:r w:rsidRPr="00FB0273">
              <w:rPr>
                <w:rFonts w:asciiTheme="minorHAnsi" w:hAnsiTheme="minorHAnsi" w:cstheme="minorHAnsi"/>
                <w:b/>
                <w:bCs/>
                <w:color w:val="000000" w:themeColor="text1"/>
                <w:sz w:val="15"/>
                <w:szCs w:val="15"/>
              </w:rPr>
              <w:t>Pirkimo</w:t>
            </w:r>
            <w:proofErr w:type="spellEnd"/>
            <w:r w:rsidRPr="00FB0273">
              <w:rPr>
                <w:rFonts w:asciiTheme="minorHAnsi" w:hAnsiTheme="minorHAnsi" w:cstheme="minorHAnsi"/>
                <w:b/>
                <w:bCs/>
                <w:color w:val="000000" w:themeColor="text1"/>
                <w:sz w:val="15"/>
                <w:szCs w:val="15"/>
              </w:rPr>
              <w:t xml:space="preserve"> </w:t>
            </w:r>
            <w:proofErr w:type="spellStart"/>
            <w:r w:rsidRPr="00FB0273">
              <w:rPr>
                <w:rFonts w:asciiTheme="minorHAnsi" w:hAnsiTheme="minorHAnsi" w:cstheme="minorHAnsi"/>
                <w:b/>
                <w:bCs/>
                <w:color w:val="000000" w:themeColor="text1"/>
                <w:sz w:val="15"/>
                <w:szCs w:val="15"/>
              </w:rPr>
              <w:t>objekto</w:t>
            </w:r>
            <w:proofErr w:type="spellEnd"/>
            <w:r w:rsidRPr="00FB0273">
              <w:rPr>
                <w:rFonts w:asciiTheme="minorHAnsi" w:hAnsiTheme="minorHAnsi" w:cstheme="minorHAnsi"/>
                <w:b/>
                <w:bCs/>
                <w:color w:val="000000" w:themeColor="text1"/>
                <w:sz w:val="15"/>
                <w:szCs w:val="15"/>
              </w:rPr>
              <w:t xml:space="preserve"> </w:t>
            </w:r>
            <w:proofErr w:type="spellStart"/>
            <w:r w:rsidRPr="00FB0273">
              <w:rPr>
                <w:rFonts w:asciiTheme="minorHAnsi" w:hAnsiTheme="minorHAnsi" w:cstheme="minorHAnsi"/>
                <w:b/>
                <w:bCs/>
                <w:color w:val="000000" w:themeColor="text1"/>
                <w:sz w:val="15"/>
                <w:szCs w:val="15"/>
              </w:rPr>
              <w:t>dalies</w:t>
            </w:r>
            <w:proofErr w:type="spellEnd"/>
            <w:r w:rsidRPr="00FB0273">
              <w:rPr>
                <w:rFonts w:asciiTheme="minorHAnsi" w:hAnsiTheme="minorHAnsi" w:cstheme="minorHAnsi"/>
                <w:b/>
                <w:bCs/>
                <w:color w:val="000000" w:themeColor="text1"/>
                <w:sz w:val="15"/>
                <w:szCs w:val="15"/>
              </w:rPr>
              <w:t xml:space="preserve"> Nr.</w:t>
            </w:r>
          </w:p>
        </w:tc>
        <w:tc>
          <w:tcPr>
            <w:tcW w:w="1096" w:type="dxa"/>
            <w:tcBorders>
              <w:bottom w:val="single" w:sz="4" w:space="0" w:color="000000"/>
              <w:right w:val="single" w:sz="4" w:space="0" w:color="000000"/>
            </w:tcBorders>
            <w:vAlign w:val="center"/>
          </w:tcPr>
          <w:p w14:paraId="780687EF" w14:textId="14A5FCFA" w:rsidR="005E5ACB" w:rsidRPr="00400146" w:rsidRDefault="005E5ACB" w:rsidP="005E5ACB">
            <w:pPr>
              <w:jc w:val="center"/>
              <w:rPr>
                <w:rFonts w:asciiTheme="minorHAnsi" w:hAnsiTheme="minorHAnsi" w:cstheme="minorHAnsi"/>
                <w:color w:val="000000" w:themeColor="text1"/>
                <w:sz w:val="16"/>
                <w:szCs w:val="16"/>
              </w:rPr>
            </w:pPr>
            <w:proofErr w:type="spellStart"/>
            <w:r w:rsidRPr="00FB0273">
              <w:rPr>
                <w:rFonts w:asciiTheme="minorHAnsi" w:hAnsiTheme="minorHAnsi" w:cstheme="minorHAnsi"/>
                <w:b/>
                <w:bCs/>
                <w:color w:val="000000" w:themeColor="text1"/>
                <w:sz w:val="15"/>
                <w:szCs w:val="15"/>
              </w:rPr>
              <w:t>Pavadinimas</w:t>
            </w:r>
            <w:proofErr w:type="spellEnd"/>
          </w:p>
        </w:tc>
        <w:tc>
          <w:tcPr>
            <w:tcW w:w="4691" w:type="dxa"/>
            <w:tcBorders>
              <w:left w:val="single" w:sz="4" w:space="0" w:color="000000"/>
              <w:bottom w:val="single" w:sz="4" w:space="0" w:color="000000"/>
            </w:tcBorders>
            <w:vAlign w:val="center"/>
          </w:tcPr>
          <w:p w14:paraId="2D99CCBE" w14:textId="3EE6D23F" w:rsidR="005E5ACB" w:rsidRPr="00400146" w:rsidRDefault="005E5ACB" w:rsidP="005E5ACB">
            <w:pPr>
              <w:jc w:val="center"/>
              <w:rPr>
                <w:rFonts w:asciiTheme="minorHAnsi" w:hAnsiTheme="minorHAnsi" w:cstheme="minorHAnsi"/>
                <w:color w:val="000000" w:themeColor="text1"/>
                <w:sz w:val="16"/>
                <w:szCs w:val="16"/>
              </w:rPr>
            </w:pPr>
            <w:proofErr w:type="spellStart"/>
            <w:r w:rsidRPr="00FB0273">
              <w:rPr>
                <w:rFonts w:asciiTheme="minorHAnsi" w:hAnsiTheme="minorHAnsi" w:cstheme="minorHAnsi"/>
                <w:b/>
                <w:bCs/>
                <w:color w:val="000000" w:themeColor="text1"/>
                <w:sz w:val="15"/>
                <w:szCs w:val="15"/>
              </w:rPr>
              <w:t>Charakteristikos</w:t>
            </w:r>
            <w:proofErr w:type="spellEnd"/>
          </w:p>
        </w:tc>
        <w:tc>
          <w:tcPr>
            <w:tcW w:w="666" w:type="dxa"/>
            <w:tcBorders>
              <w:bottom w:val="single" w:sz="4" w:space="0" w:color="000000"/>
            </w:tcBorders>
            <w:vAlign w:val="center"/>
          </w:tcPr>
          <w:p w14:paraId="005064AD" w14:textId="2F9755BF" w:rsidR="005E5ACB" w:rsidRPr="005E5ACB" w:rsidRDefault="005E5ACB" w:rsidP="005E5ACB">
            <w:pPr>
              <w:jc w:val="center"/>
              <w:rPr>
                <w:rFonts w:ascii="Times New Roman" w:hAnsi="Times New Roman"/>
                <w:color w:val="000000"/>
                <w:sz w:val="20"/>
                <w:szCs w:val="20"/>
              </w:rPr>
            </w:pPr>
            <w:proofErr w:type="spellStart"/>
            <w:r w:rsidRPr="004A04DD">
              <w:rPr>
                <w:rFonts w:asciiTheme="minorHAnsi" w:hAnsiTheme="minorHAnsi" w:cstheme="minorHAnsi"/>
                <w:b/>
                <w:bCs/>
                <w:sz w:val="15"/>
                <w:szCs w:val="15"/>
              </w:rPr>
              <w:t>Preliminarus</w:t>
            </w:r>
            <w:proofErr w:type="spellEnd"/>
            <w:r w:rsidRPr="004A04DD">
              <w:rPr>
                <w:rFonts w:asciiTheme="minorHAnsi" w:hAnsiTheme="minorHAnsi" w:cstheme="minorHAnsi"/>
                <w:b/>
                <w:bCs/>
                <w:sz w:val="15"/>
                <w:szCs w:val="15"/>
              </w:rPr>
              <w:t xml:space="preserve"> </w:t>
            </w:r>
            <w:proofErr w:type="spellStart"/>
            <w:r w:rsidRPr="004A04DD">
              <w:rPr>
                <w:rFonts w:asciiTheme="minorHAnsi" w:hAnsiTheme="minorHAnsi" w:cstheme="minorHAnsi"/>
                <w:b/>
                <w:bCs/>
                <w:sz w:val="15"/>
                <w:szCs w:val="15"/>
              </w:rPr>
              <w:t>kiekis</w:t>
            </w:r>
            <w:proofErr w:type="spellEnd"/>
            <w:r w:rsidRPr="004A04DD">
              <w:rPr>
                <w:rFonts w:asciiTheme="minorHAnsi" w:hAnsiTheme="minorHAnsi" w:cstheme="minorHAnsi"/>
                <w:b/>
                <w:bCs/>
                <w:sz w:val="15"/>
                <w:szCs w:val="15"/>
              </w:rPr>
              <w:t xml:space="preserve"> 36 </w:t>
            </w:r>
            <w:proofErr w:type="spellStart"/>
            <w:r w:rsidRPr="004A04DD">
              <w:rPr>
                <w:rFonts w:asciiTheme="minorHAnsi" w:hAnsiTheme="minorHAnsi" w:cstheme="minorHAnsi"/>
                <w:b/>
                <w:bCs/>
                <w:sz w:val="15"/>
                <w:szCs w:val="15"/>
              </w:rPr>
              <w:t>mėn</w:t>
            </w:r>
            <w:proofErr w:type="spellEnd"/>
            <w:r w:rsidRPr="004A04DD">
              <w:rPr>
                <w:rFonts w:asciiTheme="minorHAnsi" w:hAnsiTheme="minorHAnsi" w:cstheme="minorHAnsi"/>
                <w:b/>
                <w:bCs/>
                <w:sz w:val="15"/>
                <w:szCs w:val="15"/>
              </w:rPr>
              <w:t xml:space="preserve">., </w:t>
            </w:r>
            <w:proofErr w:type="spellStart"/>
            <w:r w:rsidRPr="004A04DD">
              <w:rPr>
                <w:rFonts w:asciiTheme="minorHAnsi" w:hAnsiTheme="minorHAnsi" w:cstheme="minorHAnsi"/>
                <w:b/>
                <w:bCs/>
                <w:sz w:val="15"/>
                <w:szCs w:val="15"/>
              </w:rPr>
              <w:t>vnt</w:t>
            </w:r>
            <w:proofErr w:type="spellEnd"/>
          </w:p>
        </w:tc>
        <w:tc>
          <w:tcPr>
            <w:tcW w:w="902" w:type="dxa"/>
            <w:tcBorders>
              <w:bottom w:val="single" w:sz="4" w:space="0" w:color="000000"/>
            </w:tcBorders>
            <w:vAlign w:val="center"/>
          </w:tcPr>
          <w:p w14:paraId="2732F78C" w14:textId="38DC13C4" w:rsidR="005E5ACB" w:rsidRPr="00400146" w:rsidRDefault="005E5ACB" w:rsidP="005E5ACB">
            <w:pPr>
              <w:jc w:val="center"/>
              <w:rPr>
                <w:rFonts w:asciiTheme="minorHAnsi" w:hAnsiTheme="minorHAnsi" w:cstheme="minorHAnsi"/>
                <w:color w:val="000000" w:themeColor="text1"/>
                <w:sz w:val="16"/>
                <w:szCs w:val="16"/>
              </w:rPr>
            </w:pPr>
            <w:r w:rsidRPr="004A04DD">
              <w:rPr>
                <w:rFonts w:cs="Calibri"/>
                <w:b/>
                <w:iCs/>
                <w:sz w:val="15"/>
                <w:szCs w:val="15"/>
                <w:lang w:val="lt-LT"/>
              </w:rPr>
              <w:t>Gamintojas</w:t>
            </w:r>
          </w:p>
        </w:tc>
        <w:tc>
          <w:tcPr>
            <w:tcW w:w="2635" w:type="dxa"/>
            <w:tcBorders>
              <w:bottom w:val="single" w:sz="4" w:space="0" w:color="000000"/>
            </w:tcBorders>
            <w:vAlign w:val="center"/>
          </w:tcPr>
          <w:p w14:paraId="694F8043" w14:textId="6DEF06B7" w:rsidR="005E5ACB" w:rsidRPr="00400146" w:rsidRDefault="005E5ACB" w:rsidP="005E5ACB">
            <w:pPr>
              <w:jc w:val="center"/>
              <w:rPr>
                <w:rFonts w:asciiTheme="minorHAnsi" w:hAnsiTheme="minorHAnsi" w:cstheme="minorHAnsi"/>
                <w:color w:val="000000" w:themeColor="text1"/>
                <w:sz w:val="16"/>
                <w:szCs w:val="16"/>
              </w:rPr>
            </w:pPr>
            <w:r w:rsidRPr="004A04DD">
              <w:rPr>
                <w:rFonts w:cs="Calibri"/>
                <w:b/>
                <w:iCs/>
                <w:sz w:val="15"/>
                <w:szCs w:val="15"/>
                <w:lang w:val="lt-LT"/>
              </w:rPr>
              <w:t xml:space="preserve">Atitikimas specifikacijos reikalavimams </w:t>
            </w:r>
            <w:r w:rsidRPr="004A04DD">
              <w:rPr>
                <w:rFonts w:eastAsia="Arial Unicode MS" w:cs="Calibri"/>
                <w:b/>
                <w:iCs/>
                <w:sz w:val="15"/>
                <w:szCs w:val="15"/>
                <w:lang w:val="lt-LT"/>
              </w:rPr>
              <w:t>su nuoroda į kartu su pasiūlymu pateiktą dokumentą</w:t>
            </w:r>
          </w:p>
        </w:tc>
        <w:tc>
          <w:tcPr>
            <w:tcW w:w="900" w:type="dxa"/>
            <w:tcBorders>
              <w:bottom w:val="single" w:sz="4" w:space="0" w:color="000000"/>
            </w:tcBorders>
            <w:vAlign w:val="center"/>
          </w:tcPr>
          <w:p w14:paraId="29F880BA" w14:textId="5F308F47" w:rsidR="005E5ACB" w:rsidRPr="00400146" w:rsidRDefault="005E5ACB" w:rsidP="005E5ACB">
            <w:pPr>
              <w:jc w:val="center"/>
              <w:rPr>
                <w:rFonts w:asciiTheme="minorHAnsi" w:hAnsiTheme="minorHAnsi" w:cstheme="minorHAnsi"/>
                <w:color w:val="000000" w:themeColor="text1"/>
                <w:sz w:val="16"/>
                <w:szCs w:val="16"/>
              </w:rPr>
            </w:pPr>
            <w:proofErr w:type="spellStart"/>
            <w:r w:rsidRPr="004A04DD">
              <w:rPr>
                <w:rFonts w:cs="Calibri"/>
                <w:b/>
                <w:bCs/>
                <w:iCs/>
                <w:sz w:val="15"/>
                <w:szCs w:val="15"/>
              </w:rPr>
              <w:t>Vieneto</w:t>
            </w:r>
            <w:proofErr w:type="spellEnd"/>
            <w:r w:rsidRPr="004A04DD">
              <w:rPr>
                <w:rFonts w:cs="Calibri"/>
                <w:b/>
                <w:bCs/>
                <w:iCs/>
                <w:sz w:val="15"/>
                <w:szCs w:val="15"/>
              </w:rPr>
              <w:t xml:space="preserve"> </w:t>
            </w:r>
            <w:proofErr w:type="spellStart"/>
            <w:r w:rsidRPr="004A04DD">
              <w:rPr>
                <w:rFonts w:cs="Calibri"/>
                <w:b/>
                <w:bCs/>
                <w:iCs/>
                <w:sz w:val="15"/>
                <w:szCs w:val="15"/>
              </w:rPr>
              <w:t>įkainis</w:t>
            </w:r>
            <w:proofErr w:type="spellEnd"/>
            <w:r w:rsidRPr="004A04DD">
              <w:rPr>
                <w:rFonts w:cs="Calibri"/>
                <w:b/>
                <w:bCs/>
                <w:iCs/>
                <w:sz w:val="15"/>
                <w:szCs w:val="15"/>
              </w:rPr>
              <w:t>, EUR be PVM</w:t>
            </w:r>
          </w:p>
        </w:tc>
        <w:tc>
          <w:tcPr>
            <w:tcW w:w="810" w:type="dxa"/>
            <w:tcBorders>
              <w:bottom w:val="single" w:sz="4" w:space="0" w:color="000000"/>
            </w:tcBorders>
            <w:vAlign w:val="center"/>
          </w:tcPr>
          <w:p w14:paraId="3D6F391C" w14:textId="1A87651E" w:rsidR="005E5ACB" w:rsidRPr="00400146" w:rsidRDefault="005E5ACB" w:rsidP="005E5ACB">
            <w:pPr>
              <w:jc w:val="center"/>
              <w:rPr>
                <w:rFonts w:asciiTheme="minorHAnsi" w:hAnsiTheme="minorHAnsi" w:cstheme="minorHAnsi"/>
                <w:color w:val="000000" w:themeColor="text1"/>
                <w:sz w:val="16"/>
                <w:szCs w:val="16"/>
              </w:rPr>
            </w:pPr>
            <w:proofErr w:type="spellStart"/>
            <w:r w:rsidRPr="004A04DD">
              <w:rPr>
                <w:rFonts w:cs="Calibri"/>
                <w:b/>
                <w:bCs/>
                <w:iCs/>
                <w:sz w:val="15"/>
                <w:szCs w:val="15"/>
              </w:rPr>
              <w:t>Vieneto</w:t>
            </w:r>
            <w:proofErr w:type="spellEnd"/>
            <w:r w:rsidRPr="004A04DD">
              <w:rPr>
                <w:rFonts w:cs="Calibri"/>
                <w:b/>
                <w:bCs/>
                <w:iCs/>
                <w:sz w:val="15"/>
                <w:szCs w:val="15"/>
              </w:rPr>
              <w:t xml:space="preserve"> </w:t>
            </w:r>
            <w:proofErr w:type="spellStart"/>
            <w:r w:rsidRPr="004A04DD">
              <w:rPr>
                <w:rFonts w:cs="Calibri"/>
                <w:b/>
                <w:bCs/>
                <w:iCs/>
                <w:sz w:val="15"/>
                <w:szCs w:val="15"/>
              </w:rPr>
              <w:t>įkainis</w:t>
            </w:r>
            <w:proofErr w:type="spellEnd"/>
            <w:r w:rsidRPr="004A04DD">
              <w:rPr>
                <w:rFonts w:cs="Calibri"/>
                <w:b/>
                <w:bCs/>
                <w:iCs/>
                <w:sz w:val="15"/>
                <w:szCs w:val="15"/>
              </w:rPr>
              <w:t xml:space="preserve">, EUR </w:t>
            </w:r>
            <w:proofErr w:type="spellStart"/>
            <w:r w:rsidRPr="004A04DD">
              <w:rPr>
                <w:rFonts w:cs="Calibri"/>
                <w:b/>
                <w:bCs/>
                <w:iCs/>
                <w:sz w:val="15"/>
                <w:szCs w:val="15"/>
              </w:rPr>
              <w:t>su</w:t>
            </w:r>
            <w:proofErr w:type="spellEnd"/>
            <w:r w:rsidRPr="004A04DD">
              <w:rPr>
                <w:rFonts w:cs="Calibri"/>
                <w:b/>
                <w:bCs/>
                <w:iCs/>
                <w:sz w:val="15"/>
                <w:szCs w:val="15"/>
              </w:rPr>
              <w:t xml:space="preserve"> PVM</w:t>
            </w:r>
          </w:p>
        </w:tc>
        <w:tc>
          <w:tcPr>
            <w:tcW w:w="900" w:type="dxa"/>
            <w:tcBorders>
              <w:bottom w:val="single" w:sz="4" w:space="0" w:color="000000"/>
            </w:tcBorders>
            <w:vAlign w:val="center"/>
          </w:tcPr>
          <w:p w14:paraId="6EEEC355" w14:textId="5A6C895B" w:rsidR="005E5ACB" w:rsidRPr="005E5ACB" w:rsidRDefault="005E5ACB" w:rsidP="005E5ACB">
            <w:pPr>
              <w:jc w:val="center"/>
              <w:rPr>
                <w:rFonts w:ascii="Times New Roman" w:hAnsi="Times New Roman"/>
                <w:color w:val="000000"/>
                <w:sz w:val="20"/>
                <w:szCs w:val="20"/>
              </w:rPr>
            </w:pPr>
            <w:proofErr w:type="spellStart"/>
            <w:r w:rsidRPr="004A04DD">
              <w:rPr>
                <w:rFonts w:cs="Calibri"/>
                <w:b/>
                <w:bCs/>
                <w:iCs/>
                <w:sz w:val="15"/>
                <w:szCs w:val="15"/>
              </w:rPr>
              <w:t>Priimtinas</w:t>
            </w:r>
            <w:proofErr w:type="spellEnd"/>
            <w:r w:rsidRPr="004A04DD">
              <w:rPr>
                <w:rFonts w:cs="Calibri"/>
                <w:b/>
                <w:bCs/>
                <w:iCs/>
                <w:sz w:val="15"/>
                <w:szCs w:val="15"/>
              </w:rPr>
              <w:t xml:space="preserve">, </w:t>
            </w:r>
            <w:proofErr w:type="spellStart"/>
            <w:r w:rsidRPr="004A04DD">
              <w:rPr>
                <w:rFonts w:cs="Calibri"/>
                <w:b/>
                <w:bCs/>
                <w:iCs/>
                <w:sz w:val="15"/>
                <w:szCs w:val="15"/>
              </w:rPr>
              <w:t>maksimalus</w:t>
            </w:r>
            <w:proofErr w:type="spellEnd"/>
            <w:r w:rsidRPr="004A04DD">
              <w:rPr>
                <w:rFonts w:cs="Calibri"/>
                <w:b/>
                <w:bCs/>
                <w:iCs/>
                <w:sz w:val="15"/>
                <w:szCs w:val="15"/>
              </w:rPr>
              <w:t xml:space="preserve"> </w:t>
            </w:r>
            <w:proofErr w:type="spellStart"/>
            <w:r w:rsidRPr="004A04DD">
              <w:rPr>
                <w:rFonts w:cs="Calibri"/>
                <w:b/>
                <w:bCs/>
                <w:iCs/>
                <w:sz w:val="15"/>
                <w:szCs w:val="15"/>
              </w:rPr>
              <w:t>vieneto</w:t>
            </w:r>
            <w:proofErr w:type="spellEnd"/>
            <w:r w:rsidRPr="004A04DD">
              <w:rPr>
                <w:rFonts w:cs="Calibri"/>
                <w:b/>
                <w:bCs/>
                <w:iCs/>
                <w:sz w:val="15"/>
                <w:szCs w:val="15"/>
              </w:rPr>
              <w:t xml:space="preserve"> </w:t>
            </w:r>
            <w:proofErr w:type="spellStart"/>
            <w:r w:rsidRPr="004A04DD">
              <w:rPr>
                <w:rFonts w:cs="Calibri"/>
                <w:b/>
                <w:bCs/>
                <w:iCs/>
                <w:sz w:val="15"/>
                <w:szCs w:val="15"/>
              </w:rPr>
              <w:t>įkainis</w:t>
            </w:r>
            <w:proofErr w:type="spellEnd"/>
            <w:r w:rsidRPr="004A04DD">
              <w:rPr>
                <w:rFonts w:cs="Calibri"/>
                <w:b/>
                <w:bCs/>
                <w:iCs/>
                <w:sz w:val="15"/>
                <w:szCs w:val="15"/>
              </w:rPr>
              <w:t>, EUR be PVM</w:t>
            </w:r>
          </w:p>
        </w:tc>
        <w:tc>
          <w:tcPr>
            <w:tcW w:w="1112" w:type="dxa"/>
            <w:tcBorders>
              <w:bottom w:val="single" w:sz="4" w:space="0" w:color="000000"/>
            </w:tcBorders>
            <w:vAlign w:val="center"/>
          </w:tcPr>
          <w:p w14:paraId="58C87DC0" w14:textId="10DE5C47" w:rsidR="005E5ACB" w:rsidRPr="005E5ACB" w:rsidRDefault="005E5ACB" w:rsidP="005E5ACB">
            <w:pPr>
              <w:jc w:val="center"/>
              <w:rPr>
                <w:rFonts w:ascii="Times New Roman" w:hAnsi="Times New Roman"/>
                <w:color w:val="000000"/>
                <w:sz w:val="18"/>
                <w:szCs w:val="18"/>
              </w:rPr>
            </w:pPr>
            <w:proofErr w:type="spellStart"/>
            <w:r w:rsidRPr="004A04DD">
              <w:rPr>
                <w:rFonts w:cs="Calibri"/>
                <w:b/>
                <w:bCs/>
                <w:iCs/>
                <w:sz w:val="15"/>
                <w:szCs w:val="15"/>
              </w:rPr>
              <w:t>Pirkimo</w:t>
            </w:r>
            <w:proofErr w:type="spellEnd"/>
            <w:r w:rsidRPr="004A04DD">
              <w:rPr>
                <w:rFonts w:cs="Calibri"/>
                <w:b/>
                <w:bCs/>
                <w:iCs/>
                <w:sz w:val="15"/>
                <w:szCs w:val="15"/>
              </w:rPr>
              <w:t xml:space="preserve"> </w:t>
            </w:r>
            <w:proofErr w:type="spellStart"/>
            <w:r w:rsidRPr="004A04DD">
              <w:rPr>
                <w:rFonts w:cs="Calibri"/>
                <w:b/>
                <w:bCs/>
                <w:iCs/>
                <w:sz w:val="15"/>
                <w:szCs w:val="15"/>
              </w:rPr>
              <w:t>objekto</w:t>
            </w:r>
            <w:proofErr w:type="spellEnd"/>
            <w:r w:rsidRPr="004A04DD">
              <w:rPr>
                <w:rFonts w:cs="Calibri"/>
                <w:b/>
                <w:bCs/>
                <w:iCs/>
                <w:sz w:val="15"/>
                <w:szCs w:val="15"/>
              </w:rPr>
              <w:t xml:space="preserve"> </w:t>
            </w:r>
            <w:proofErr w:type="spellStart"/>
            <w:r w:rsidRPr="004A04DD">
              <w:rPr>
                <w:rFonts w:cs="Calibri"/>
                <w:b/>
                <w:bCs/>
                <w:iCs/>
                <w:sz w:val="15"/>
                <w:szCs w:val="15"/>
              </w:rPr>
              <w:t>dalies</w:t>
            </w:r>
            <w:proofErr w:type="spellEnd"/>
            <w:r w:rsidRPr="004A04DD">
              <w:rPr>
                <w:rFonts w:cs="Calibri"/>
                <w:b/>
                <w:bCs/>
                <w:iCs/>
                <w:sz w:val="15"/>
                <w:szCs w:val="15"/>
              </w:rPr>
              <w:t xml:space="preserve"> </w:t>
            </w:r>
            <w:proofErr w:type="spellStart"/>
            <w:r w:rsidRPr="004A04DD">
              <w:rPr>
                <w:rFonts w:cs="Calibri"/>
                <w:b/>
                <w:bCs/>
                <w:iCs/>
                <w:sz w:val="15"/>
                <w:szCs w:val="15"/>
              </w:rPr>
              <w:t>Kaina</w:t>
            </w:r>
            <w:proofErr w:type="spellEnd"/>
            <w:r w:rsidRPr="004A04DD">
              <w:rPr>
                <w:rFonts w:cs="Calibri"/>
                <w:b/>
                <w:bCs/>
                <w:iCs/>
                <w:sz w:val="15"/>
                <w:szCs w:val="15"/>
              </w:rPr>
              <w:t xml:space="preserve"> EUR be PVM</w:t>
            </w:r>
          </w:p>
        </w:tc>
      </w:tr>
      <w:tr w:rsidR="005E5ACB" w:rsidRPr="00400146" w14:paraId="4B2D68EB" w14:textId="77777777" w:rsidTr="00D32B57">
        <w:trPr>
          <w:trHeight w:val="285"/>
        </w:trPr>
        <w:tc>
          <w:tcPr>
            <w:tcW w:w="540" w:type="dxa"/>
            <w:tcBorders>
              <w:bottom w:val="single" w:sz="4" w:space="0" w:color="000000"/>
            </w:tcBorders>
            <w:shd w:val="clear" w:color="auto" w:fill="F2F2F2" w:themeFill="background1" w:themeFillShade="F2"/>
            <w:vAlign w:val="center"/>
          </w:tcPr>
          <w:p w14:paraId="7CC110E0" w14:textId="3D86B8B4" w:rsidR="005E5ACB" w:rsidRPr="005E5ACB" w:rsidRDefault="005E5ACB" w:rsidP="005E5ACB">
            <w:pPr>
              <w:jc w:val="center"/>
              <w:rPr>
                <w:rFonts w:ascii="Times New Roman" w:hAnsi="Times New Roman"/>
                <w:b/>
                <w:bCs/>
                <w:color w:val="000000"/>
                <w:sz w:val="20"/>
                <w:szCs w:val="20"/>
              </w:rPr>
            </w:pPr>
            <w:r>
              <w:rPr>
                <w:rFonts w:asciiTheme="minorHAnsi" w:hAnsiTheme="minorHAnsi" w:cstheme="minorHAnsi"/>
                <w:b/>
                <w:bCs/>
                <w:color w:val="000000" w:themeColor="text1"/>
                <w:sz w:val="16"/>
                <w:szCs w:val="16"/>
              </w:rPr>
              <w:t>1</w:t>
            </w:r>
          </w:p>
        </w:tc>
        <w:tc>
          <w:tcPr>
            <w:tcW w:w="1096" w:type="dxa"/>
            <w:tcBorders>
              <w:bottom w:val="single" w:sz="4" w:space="0" w:color="000000"/>
              <w:right w:val="single" w:sz="4" w:space="0" w:color="000000"/>
            </w:tcBorders>
            <w:shd w:val="clear" w:color="auto" w:fill="F2F2F2" w:themeFill="background1" w:themeFillShade="F2"/>
            <w:vAlign w:val="center"/>
          </w:tcPr>
          <w:p w14:paraId="15B15DFC" w14:textId="7468B1F8" w:rsidR="005E5ACB" w:rsidRPr="00400146" w:rsidRDefault="005E5ACB" w:rsidP="005E5ACB">
            <w:pPr>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2</w:t>
            </w:r>
          </w:p>
        </w:tc>
        <w:tc>
          <w:tcPr>
            <w:tcW w:w="4691" w:type="dxa"/>
            <w:tcBorders>
              <w:left w:val="single" w:sz="4" w:space="0" w:color="000000"/>
              <w:bottom w:val="single" w:sz="4" w:space="0" w:color="000000"/>
            </w:tcBorders>
            <w:shd w:val="clear" w:color="auto" w:fill="F2F2F2" w:themeFill="background1" w:themeFillShade="F2"/>
            <w:vAlign w:val="center"/>
          </w:tcPr>
          <w:p w14:paraId="506F42B8" w14:textId="6F807C77" w:rsidR="005E5ACB" w:rsidRPr="00400146" w:rsidRDefault="005E5ACB" w:rsidP="005E5ACB">
            <w:pPr>
              <w:jc w:val="center"/>
              <w:rPr>
                <w:rFonts w:asciiTheme="minorHAnsi" w:hAnsiTheme="minorHAnsi" w:cstheme="minorHAnsi"/>
                <w:color w:val="000000" w:themeColor="text1"/>
                <w:sz w:val="16"/>
                <w:szCs w:val="16"/>
              </w:rPr>
            </w:pPr>
            <w:r>
              <w:rPr>
                <w:rFonts w:asciiTheme="minorHAnsi" w:hAnsiTheme="minorHAnsi" w:cstheme="minorHAnsi"/>
                <w:b/>
                <w:bCs/>
                <w:color w:val="000000" w:themeColor="text1"/>
                <w:sz w:val="16"/>
                <w:szCs w:val="16"/>
              </w:rPr>
              <w:t>3</w:t>
            </w:r>
          </w:p>
        </w:tc>
        <w:tc>
          <w:tcPr>
            <w:tcW w:w="666" w:type="dxa"/>
            <w:tcBorders>
              <w:bottom w:val="single" w:sz="4" w:space="0" w:color="000000"/>
            </w:tcBorders>
            <w:shd w:val="clear" w:color="auto" w:fill="F2F2F2" w:themeFill="background1" w:themeFillShade="F2"/>
            <w:vAlign w:val="center"/>
          </w:tcPr>
          <w:p w14:paraId="575F7332" w14:textId="2F33C75C" w:rsidR="005E5ACB" w:rsidRPr="005E5ACB" w:rsidRDefault="005E5ACB" w:rsidP="005E5ACB">
            <w:pPr>
              <w:jc w:val="center"/>
              <w:rPr>
                <w:rFonts w:ascii="Times New Roman" w:hAnsi="Times New Roman"/>
                <w:color w:val="000000"/>
                <w:sz w:val="20"/>
                <w:szCs w:val="20"/>
              </w:rPr>
            </w:pPr>
            <w:r>
              <w:rPr>
                <w:rFonts w:asciiTheme="minorHAnsi" w:hAnsiTheme="minorHAnsi" w:cstheme="minorHAnsi"/>
                <w:b/>
                <w:bCs/>
                <w:color w:val="000000" w:themeColor="text1"/>
                <w:sz w:val="16"/>
                <w:szCs w:val="16"/>
              </w:rPr>
              <w:t>4</w:t>
            </w:r>
          </w:p>
        </w:tc>
        <w:tc>
          <w:tcPr>
            <w:tcW w:w="902" w:type="dxa"/>
            <w:tcBorders>
              <w:bottom w:val="single" w:sz="4" w:space="0" w:color="000000"/>
            </w:tcBorders>
            <w:shd w:val="clear" w:color="auto" w:fill="F2F2F2" w:themeFill="background1" w:themeFillShade="F2"/>
            <w:vAlign w:val="center"/>
          </w:tcPr>
          <w:p w14:paraId="03D323A7" w14:textId="7073DE13"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iCs/>
                <w:color w:val="000000" w:themeColor="text1"/>
                <w:sz w:val="16"/>
                <w:szCs w:val="16"/>
                <w:lang w:val="lt-LT"/>
              </w:rPr>
              <w:t>5</w:t>
            </w:r>
          </w:p>
        </w:tc>
        <w:tc>
          <w:tcPr>
            <w:tcW w:w="2635" w:type="dxa"/>
            <w:tcBorders>
              <w:bottom w:val="single" w:sz="4" w:space="0" w:color="000000"/>
            </w:tcBorders>
            <w:shd w:val="clear" w:color="auto" w:fill="F2F2F2" w:themeFill="background1" w:themeFillShade="F2"/>
            <w:vAlign w:val="center"/>
          </w:tcPr>
          <w:p w14:paraId="560B7304" w14:textId="281B6DF3"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iCs/>
                <w:color w:val="000000" w:themeColor="text1"/>
                <w:sz w:val="16"/>
                <w:szCs w:val="16"/>
                <w:lang w:val="lt-LT"/>
              </w:rPr>
              <w:t>6</w:t>
            </w:r>
          </w:p>
        </w:tc>
        <w:tc>
          <w:tcPr>
            <w:tcW w:w="900" w:type="dxa"/>
            <w:tcBorders>
              <w:bottom w:val="single" w:sz="4" w:space="0" w:color="000000"/>
            </w:tcBorders>
            <w:shd w:val="clear" w:color="auto" w:fill="F2F2F2" w:themeFill="background1" w:themeFillShade="F2"/>
            <w:vAlign w:val="center"/>
          </w:tcPr>
          <w:p w14:paraId="104846E2" w14:textId="3F55BE3F"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bCs/>
                <w:iCs/>
                <w:color w:val="000000" w:themeColor="text1"/>
                <w:sz w:val="16"/>
                <w:szCs w:val="16"/>
              </w:rPr>
              <w:t>7</w:t>
            </w:r>
          </w:p>
        </w:tc>
        <w:tc>
          <w:tcPr>
            <w:tcW w:w="810" w:type="dxa"/>
            <w:tcBorders>
              <w:bottom w:val="single" w:sz="4" w:space="0" w:color="000000"/>
            </w:tcBorders>
            <w:shd w:val="clear" w:color="auto" w:fill="F2F2F2" w:themeFill="background1" w:themeFillShade="F2"/>
            <w:vAlign w:val="center"/>
          </w:tcPr>
          <w:p w14:paraId="3FD40B31" w14:textId="57704EDA" w:rsidR="005E5ACB" w:rsidRPr="00400146" w:rsidRDefault="005E5ACB" w:rsidP="005E5ACB">
            <w:pPr>
              <w:jc w:val="center"/>
              <w:rPr>
                <w:rFonts w:asciiTheme="minorHAnsi" w:hAnsiTheme="minorHAnsi" w:cstheme="minorHAnsi"/>
                <w:color w:val="000000" w:themeColor="text1"/>
                <w:sz w:val="16"/>
                <w:szCs w:val="16"/>
              </w:rPr>
            </w:pPr>
            <w:r w:rsidRPr="004A5AAA">
              <w:rPr>
                <w:rFonts w:cs="Calibri"/>
                <w:b/>
                <w:bCs/>
                <w:iCs/>
                <w:color w:val="000000" w:themeColor="text1"/>
                <w:sz w:val="16"/>
                <w:szCs w:val="16"/>
              </w:rPr>
              <w:t>8</w:t>
            </w:r>
          </w:p>
        </w:tc>
        <w:tc>
          <w:tcPr>
            <w:tcW w:w="900" w:type="dxa"/>
            <w:tcBorders>
              <w:bottom w:val="single" w:sz="4" w:space="0" w:color="000000"/>
            </w:tcBorders>
            <w:shd w:val="clear" w:color="auto" w:fill="F2F2F2" w:themeFill="background1" w:themeFillShade="F2"/>
            <w:vAlign w:val="center"/>
          </w:tcPr>
          <w:p w14:paraId="44BE2E64" w14:textId="0A8DE47B" w:rsidR="005E5ACB" w:rsidRPr="005E5ACB" w:rsidRDefault="005E5ACB" w:rsidP="005E5ACB">
            <w:pPr>
              <w:jc w:val="center"/>
              <w:rPr>
                <w:rFonts w:ascii="Times New Roman" w:hAnsi="Times New Roman"/>
                <w:color w:val="000000"/>
                <w:sz w:val="20"/>
                <w:szCs w:val="20"/>
              </w:rPr>
            </w:pPr>
            <w:r w:rsidRPr="004A5AAA">
              <w:rPr>
                <w:rFonts w:cs="Calibri"/>
                <w:b/>
                <w:bCs/>
                <w:iCs/>
                <w:color w:val="000000" w:themeColor="text1"/>
                <w:sz w:val="16"/>
                <w:szCs w:val="16"/>
              </w:rPr>
              <w:t>9</w:t>
            </w:r>
          </w:p>
        </w:tc>
        <w:tc>
          <w:tcPr>
            <w:tcW w:w="1112" w:type="dxa"/>
            <w:tcBorders>
              <w:bottom w:val="single" w:sz="4" w:space="0" w:color="000000"/>
            </w:tcBorders>
            <w:shd w:val="clear" w:color="auto" w:fill="F2F2F2" w:themeFill="background1" w:themeFillShade="F2"/>
            <w:vAlign w:val="center"/>
          </w:tcPr>
          <w:p w14:paraId="4F069921" w14:textId="0082E9A7" w:rsidR="005E5ACB" w:rsidRPr="005E5ACB" w:rsidRDefault="005E5ACB" w:rsidP="005E5ACB">
            <w:pPr>
              <w:jc w:val="center"/>
              <w:rPr>
                <w:rFonts w:ascii="Times New Roman" w:hAnsi="Times New Roman"/>
                <w:color w:val="000000"/>
                <w:sz w:val="18"/>
                <w:szCs w:val="18"/>
              </w:rPr>
            </w:pPr>
            <w:r w:rsidRPr="004A5AAA">
              <w:rPr>
                <w:rFonts w:cs="Calibri"/>
                <w:b/>
                <w:bCs/>
                <w:iCs/>
                <w:color w:val="000000" w:themeColor="text1"/>
                <w:sz w:val="16"/>
                <w:szCs w:val="16"/>
              </w:rPr>
              <w:t>10</w:t>
            </w:r>
          </w:p>
        </w:tc>
      </w:tr>
      <w:tr w:rsidR="007371EF" w:rsidRPr="006F4FEE" w14:paraId="2D4B8CBF" w14:textId="77777777" w:rsidTr="00D32B57">
        <w:trPr>
          <w:trHeight w:val="124"/>
        </w:trPr>
        <w:tc>
          <w:tcPr>
            <w:tcW w:w="540" w:type="dxa"/>
            <w:tcBorders>
              <w:top w:val="single" w:sz="4" w:space="0" w:color="000000"/>
              <w:left w:val="single" w:sz="4" w:space="0" w:color="000000"/>
              <w:bottom w:val="single" w:sz="4" w:space="0" w:color="000000"/>
            </w:tcBorders>
          </w:tcPr>
          <w:p w14:paraId="4E577206" w14:textId="2B8C84C6" w:rsidR="007371EF" w:rsidRPr="00146F10" w:rsidRDefault="007371EF" w:rsidP="007371EF">
            <w:pPr>
              <w:jc w:val="center"/>
              <w:rPr>
                <w:rFonts w:ascii="Times New Roman" w:hAnsi="Times New Roman"/>
                <w:b/>
                <w:bCs/>
                <w:color w:val="000000" w:themeColor="text1"/>
                <w:sz w:val="20"/>
                <w:szCs w:val="20"/>
              </w:rPr>
            </w:pPr>
            <w:r w:rsidRPr="00146F10">
              <w:rPr>
                <w:rFonts w:ascii="Times New Roman" w:hAnsi="Times New Roman"/>
                <w:b/>
                <w:bCs/>
                <w:color w:val="000000" w:themeColor="text1"/>
                <w:sz w:val="20"/>
                <w:szCs w:val="20"/>
              </w:rPr>
              <w:t>18</w:t>
            </w:r>
          </w:p>
        </w:tc>
        <w:tc>
          <w:tcPr>
            <w:tcW w:w="1096" w:type="dxa"/>
            <w:tcBorders>
              <w:top w:val="single" w:sz="4" w:space="0" w:color="000000"/>
              <w:bottom w:val="single" w:sz="4" w:space="0" w:color="000000"/>
              <w:right w:val="single" w:sz="4" w:space="0" w:color="000000"/>
            </w:tcBorders>
          </w:tcPr>
          <w:p w14:paraId="0BBE2CDF" w14:textId="77777777" w:rsidR="007371EF" w:rsidRPr="001E2B02" w:rsidRDefault="007371EF" w:rsidP="007371EF">
            <w:pPr>
              <w:rPr>
                <w:rFonts w:asciiTheme="minorHAnsi" w:hAnsiTheme="minorHAnsi" w:cstheme="minorHAnsi"/>
                <w:sz w:val="16"/>
                <w:szCs w:val="16"/>
              </w:rPr>
            </w:pPr>
            <w:r w:rsidRPr="001E2B02">
              <w:rPr>
                <w:rFonts w:asciiTheme="minorHAnsi" w:hAnsiTheme="minorHAnsi" w:cstheme="minorHAnsi"/>
                <w:sz w:val="16"/>
                <w:szCs w:val="16"/>
              </w:rPr>
              <w:t xml:space="preserve">NC </w:t>
            </w:r>
            <w:proofErr w:type="spellStart"/>
            <w:r w:rsidRPr="001E2B02">
              <w:rPr>
                <w:rFonts w:asciiTheme="minorHAnsi" w:hAnsiTheme="minorHAnsi" w:cstheme="minorHAnsi"/>
                <w:sz w:val="16"/>
                <w:szCs w:val="16"/>
              </w:rPr>
              <w:t>tipo</w:t>
            </w:r>
            <w:proofErr w:type="spellEnd"/>
            <w:r w:rsidRPr="001E2B02">
              <w:rPr>
                <w:rFonts w:asciiTheme="minorHAnsi" w:hAnsiTheme="minorHAnsi" w:cstheme="minorHAnsi"/>
                <w:sz w:val="16"/>
                <w:szCs w:val="16"/>
              </w:rPr>
              <w:t xml:space="preserve"> balioninis </w:t>
            </w:r>
            <w:proofErr w:type="spellStart"/>
            <w:r w:rsidRPr="001E2B02">
              <w:rPr>
                <w:rFonts w:asciiTheme="minorHAnsi" w:hAnsiTheme="minorHAnsi" w:cstheme="minorHAnsi"/>
                <w:sz w:val="16"/>
                <w:szCs w:val="16"/>
              </w:rPr>
              <w:t>angioplastikos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kateteris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skirtas</w:t>
            </w:r>
            <w:proofErr w:type="spellEnd"/>
            <w:r w:rsidRPr="001E2B02">
              <w:rPr>
                <w:rFonts w:asciiTheme="minorHAnsi" w:hAnsiTheme="minorHAnsi" w:cstheme="minorHAnsi"/>
                <w:sz w:val="16"/>
                <w:szCs w:val="16"/>
              </w:rPr>
              <w:t xml:space="preserve"> PTKA </w:t>
            </w:r>
            <w:proofErr w:type="spellStart"/>
            <w:r w:rsidRPr="001E2B02">
              <w:rPr>
                <w:rFonts w:asciiTheme="minorHAnsi" w:hAnsiTheme="minorHAnsi" w:cstheme="minorHAnsi"/>
                <w:sz w:val="16"/>
                <w:szCs w:val="16"/>
              </w:rPr>
              <w:t>procedūroms</w:t>
            </w:r>
            <w:proofErr w:type="spellEnd"/>
          </w:p>
          <w:p w14:paraId="19CC0E94" w14:textId="77777777" w:rsidR="007371EF" w:rsidRPr="001E2B02" w:rsidRDefault="007371EF" w:rsidP="007371EF">
            <w:pPr>
              <w:rPr>
                <w:rFonts w:asciiTheme="minorHAnsi" w:hAnsiTheme="minorHAnsi" w:cstheme="minorHAnsi"/>
                <w:sz w:val="16"/>
                <w:szCs w:val="16"/>
              </w:rPr>
            </w:pPr>
          </w:p>
        </w:tc>
        <w:tc>
          <w:tcPr>
            <w:tcW w:w="4691" w:type="dxa"/>
            <w:tcBorders>
              <w:top w:val="single" w:sz="4" w:space="0" w:color="000000"/>
              <w:left w:val="single" w:sz="4" w:space="0" w:color="000000"/>
              <w:bottom w:val="single" w:sz="4" w:space="0" w:color="000000"/>
            </w:tcBorders>
          </w:tcPr>
          <w:p w14:paraId="4457F3A5" w14:textId="77777777" w:rsidR="007371EF" w:rsidRPr="001E2B02" w:rsidRDefault="007371EF" w:rsidP="007371EF">
            <w:pPr>
              <w:rPr>
                <w:rFonts w:asciiTheme="minorHAnsi" w:hAnsiTheme="minorHAnsi" w:cstheme="minorHAnsi"/>
                <w:sz w:val="16"/>
                <w:szCs w:val="16"/>
              </w:rPr>
            </w:pPr>
            <w:proofErr w:type="spellStart"/>
            <w:r w:rsidRPr="001E2B02">
              <w:rPr>
                <w:rFonts w:asciiTheme="minorHAnsi" w:hAnsiTheme="minorHAnsi" w:cstheme="minorHAnsi"/>
                <w:sz w:val="16"/>
                <w:szCs w:val="16"/>
              </w:rPr>
              <w:t>Specialaus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atskiro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dizaino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padidintam</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lankstumui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ir</w:t>
            </w:r>
            <w:proofErr w:type="spellEnd"/>
            <w:r w:rsidRPr="001E2B02">
              <w:rPr>
                <w:rFonts w:asciiTheme="minorHAnsi" w:hAnsiTheme="minorHAnsi" w:cstheme="minorHAnsi"/>
                <w:sz w:val="16"/>
                <w:szCs w:val="16"/>
              </w:rPr>
              <w:t xml:space="preserve"> </w:t>
            </w:r>
            <w:proofErr w:type="spellStart"/>
            <w:proofErr w:type="gramStart"/>
            <w:r w:rsidRPr="001E2B02">
              <w:rPr>
                <w:rFonts w:asciiTheme="minorHAnsi" w:hAnsiTheme="minorHAnsi" w:cstheme="minorHAnsi"/>
                <w:sz w:val="16"/>
                <w:szCs w:val="16"/>
              </w:rPr>
              <w:t>praeinamumui</w:t>
            </w:r>
            <w:proofErr w:type="spellEnd"/>
            <w:r w:rsidRPr="001E2B02">
              <w:rPr>
                <w:rFonts w:asciiTheme="minorHAnsi" w:hAnsiTheme="minorHAnsi" w:cstheme="minorHAnsi"/>
                <w:sz w:val="16"/>
                <w:szCs w:val="16"/>
              </w:rPr>
              <w:t>;</w:t>
            </w:r>
            <w:proofErr w:type="gramEnd"/>
          </w:p>
          <w:p w14:paraId="7D2ADD66" w14:textId="77777777" w:rsidR="007371EF" w:rsidRPr="001E2B02" w:rsidRDefault="007371EF" w:rsidP="007371EF">
            <w:pPr>
              <w:rPr>
                <w:rFonts w:asciiTheme="minorHAnsi" w:hAnsiTheme="minorHAnsi" w:cstheme="minorHAnsi"/>
                <w:sz w:val="16"/>
                <w:szCs w:val="16"/>
              </w:rPr>
            </w:pPr>
            <w:proofErr w:type="spellStart"/>
            <w:proofErr w:type="gramStart"/>
            <w:r w:rsidRPr="001E2B02">
              <w:rPr>
                <w:rFonts w:asciiTheme="minorHAnsi" w:hAnsiTheme="minorHAnsi" w:cstheme="minorHAnsi"/>
                <w:sz w:val="16"/>
                <w:szCs w:val="16"/>
              </w:rPr>
              <w:t>Monorail,non</w:t>
            </w:r>
            <w:proofErr w:type="spellEnd"/>
            <w:proofErr w:type="gramEnd"/>
            <w:r w:rsidRPr="001E2B02">
              <w:rPr>
                <w:rFonts w:asciiTheme="minorHAnsi" w:hAnsiTheme="minorHAnsi" w:cstheme="minorHAnsi"/>
                <w:sz w:val="16"/>
                <w:szCs w:val="16"/>
              </w:rPr>
              <w:t xml:space="preserve">-compliant </w:t>
            </w:r>
            <w:proofErr w:type="spellStart"/>
            <w:r w:rsidRPr="001E2B02">
              <w:rPr>
                <w:rFonts w:asciiTheme="minorHAnsi" w:hAnsiTheme="minorHAnsi" w:cstheme="minorHAnsi"/>
                <w:sz w:val="16"/>
                <w:szCs w:val="16"/>
              </w:rPr>
              <w:t>tipo</w:t>
            </w:r>
            <w:proofErr w:type="spellEnd"/>
          </w:p>
          <w:p w14:paraId="707C97CD" w14:textId="77777777" w:rsidR="007371EF" w:rsidRPr="001E2B02" w:rsidRDefault="007371EF" w:rsidP="007371EF">
            <w:pPr>
              <w:rPr>
                <w:rFonts w:asciiTheme="minorHAnsi" w:hAnsiTheme="minorHAnsi" w:cstheme="minorHAnsi"/>
                <w:sz w:val="16"/>
                <w:szCs w:val="16"/>
              </w:rPr>
            </w:pPr>
            <w:proofErr w:type="spellStart"/>
            <w:r w:rsidRPr="001E2B02">
              <w:rPr>
                <w:rFonts w:asciiTheme="minorHAnsi" w:hAnsiTheme="minorHAnsi" w:cstheme="minorHAnsi"/>
                <w:sz w:val="16"/>
                <w:szCs w:val="16"/>
              </w:rPr>
              <w:t>Gero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slydimo</w:t>
            </w:r>
            <w:proofErr w:type="spellEnd"/>
            <w:r w:rsidRPr="001E2B02">
              <w:rPr>
                <w:rFonts w:asciiTheme="minorHAnsi" w:hAnsiTheme="minorHAnsi" w:cstheme="minorHAnsi"/>
                <w:sz w:val="16"/>
                <w:szCs w:val="16"/>
              </w:rPr>
              <w:t xml:space="preserve"> – spec. </w:t>
            </w:r>
            <w:proofErr w:type="spellStart"/>
            <w:r w:rsidRPr="001E2B02">
              <w:rPr>
                <w:rFonts w:asciiTheme="minorHAnsi" w:hAnsiTheme="minorHAnsi" w:cstheme="minorHAnsi"/>
                <w:sz w:val="16"/>
                <w:szCs w:val="16"/>
              </w:rPr>
              <w:t>hidrofilinė</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danga</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OptiLeap</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baliono</w:t>
            </w:r>
            <w:proofErr w:type="spellEnd"/>
            <w:r w:rsidRPr="001E2B02">
              <w:rPr>
                <w:rFonts w:asciiTheme="minorHAnsi" w:hAnsiTheme="minorHAnsi" w:cstheme="minorHAnsi"/>
                <w:sz w:val="16"/>
                <w:szCs w:val="16"/>
              </w:rPr>
              <w:t xml:space="preserve"> </w:t>
            </w:r>
            <w:proofErr w:type="spellStart"/>
            <w:proofErr w:type="gramStart"/>
            <w:r w:rsidRPr="001E2B02">
              <w:rPr>
                <w:rFonts w:asciiTheme="minorHAnsi" w:hAnsiTheme="minorHAnsi" w:cstheme="minorHAnsi"/>
                <w:sz w:val="16"/>
                <w:szCs w:val="16"/>
              </w:rPr>
              <w:t>medžiaga;vidinis</w:t>
            </w:r>
            <w:proofErr w:type="spellEnd"/>
            <w:proofErr w:type="gram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shaftas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turi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tureti</w:t>
            </w:r>
            <w:proofErr w:type="spellEnd"/>
            <w:r w:rsidRPr="001E2B02">
              <w:rPr>
                <w:rFonts w:asciiTheme="minorHAnsi" w:hAnsiTheme="minorHAnsi" w:cstheme="minorHAnsi"/>
                <w:sz w:val="16"/>
                <w:szCs w:val="16"/>
              </w:rPr>
              <w:t xml:space="preserve"> Bi-</w:t>
            </w:r>
            <w:proofErr w:type="spellStart"/>
            <w:r w:rsidRPr="001E2B02">
              <w:rPr>
                <w:rFonts w:asciiTheme="minorHAnsi" w:hAnsiTheme="minorHAnsi" w:cstheme="minorHAnsi"/>
                <w:sz w:val="16"/>
                <w:szCs w:val="16"/>
              </w:rPr>
              <w:t>Segmenta</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optimaliam</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balansui</w:t>
            </w:r>
            <w:proofErr w:type="spellEnd"/>
            <w:r w:rsidRPr="001E2B02">
              <w:rPr>
                <w:rFonts w:asciiTheme="minorHAnsi" w:hAnsiTheme="minorHAnsi" w:cstheme="minorHAnsi"/>
                <w:sz w:val="16"/>
                <w:szCs w:val="16"/>
              </w:rPr>
              <w:t xml:space="preserve"> tarp ‘’</w:t>
            </w:r>
            <w:proofErr w:type="spellStart"/>
            <w:r w:rsidRPr="001E2B02">
              <w:rPr>
                <w:rFonts w:asciiTheme="minorHAnsi" w:hAnsiTheme="minorHAnsi" w:cstheme="minorHAnsi"/>
                <w:sz w:val="16"/>
                <w:szCs w:val="16"/>
              </w:rPr>
              <w:t>track&amp;push</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judesio</w:t>
            </w:r>
            <w:proofErr w:type="spellEnd"/>
          </w:p>
          <w:p w14:paraId="76D87626" w14:textId="77777777" w:rsidR="007371EF" w:rsidRPr="001E2B02" w:rsidRDefault="007371EF" w:rsidP="007371EF">
            <w:pPr>
              <w:rPr>
                <w:rFonts w:asciiTheme="minorHAnsi" w:hAnsiTheme="minorHAnsi" w:cstheme="minorHAnsi"/>
                <w:sz w:val="16"/>
                <w:szCs w:val="16"/>
              </w:rPr>
            </w:pPr>
            <w:proofErr w:type="spellStart"/>
            <w:r w:rsidRPr="001E2B02">
              <w:rPr>
                <w:rFonts w:asciiTheme="minorHAnsi" w:hAnsiTheme="minorHAnsi" w:cstheme="minorHAnsi"/>
                <w:sz w:val="16"/>
                <w:szCs w:val="16"/>
              </w:rPr>
              <w:t>Balionėlių</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diametrai</w:t>
            </w:r>
            <w:proofErr w:type="spellEnd"/>
            <w:r w:rsidRPr="001E2B02">
              <w:rPr>
                <w:rFonts w:asciiTheme="minorHAnsi" w:hAnsiTheme="minorHAnsi" w:cstheme="minorHAnsi"/>
                <w:sz w:val="16"/>
                <w:szCs w:val="16"/>
              </w:rPr>
              <w:t xml:space="preserve"> 2,0; 2,25; 2,5; 2,75; 3,0; 3,25; 3,5; 3,75; 4,0; 4,50; 5,0; 5,5; 6.0 mm</w:t>
            </w:r>
          </w:p>
          <w:p w14:paraId="6939988C" w14:textId="77777777" w:rsidR="007371EF" w:rsidRPr="001E2B02" w:rsidRDefault="007371EF" w:rsidP="007371EF">
            <w:pPr>
              <w:rPr>
                <w:rFonts w:asciiTheme="minorHAnsi" w:hAnsiTheme="minorHAnsi" w:cstheme="minorHAnsi"/>
                <w:sz w:val="16"/>
                <w:szCs w:val="16"/>
              </w:rPr>
            </w:pPr>
            <w:proofErr w:type="spellStart"/>
            <w:r w:rsidRPr="001E2B02">
              <w:rPr>
                <w:rFonts w:asciiTheme="minorHAnsi" w:hAnsiTheme="minorHAnsi" w:cstheme="minorHAnsi"/>
                <w:sz w:val="16"/>
                <w:szCs w:val="16"/>
              </w:rPr>
              <w:t>Balionėlių</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ilgiai</w:t>
            </w:r>
            <w:proofErr w:type="spellEnd"/>
            <w:r w:rsidRPr="001E2B02">
              <w:rPr>
                <w:rFonts w:asciiTheme="minorHAnsi" w:hAnsiTheme="minorHAnsi" w:cstheme="minorHAnsi"/>
                <w:sz w:val="16"/>
                <w:szCs w:val="16"/>
              </w:rPr>
              <w:t xml:space="preserve"> 6; 8; 12; 15; 20; 30; mm </w:t>
            </w:r>
            <w:proofErr w:type="spellStart"/>
            <w:r w:rsidRPr="001E2B02">
              <w:rPr>
                <w:rFonts w:asciiTheme="minorHAnsi" w:hAnsiTheme="minorHAnsi" w:cstheme="minorHAnsi"/>
                <w:sz w:val="16"/>
                <w:szCs w:val="16"/>
              </w:rPr>
              <w:t>visiems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balionų</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diametrams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išskyrus</w:t>
            </w:r>
            <w:proofErr w:type="spellEnd"/>
            <w:r w:rsidRPr="001E2B02">
              <w:rPr>
                <w:rFonts w:asciiTheme="minorHAnsi" w:hAnsiTheme="minorHAnsi" w:cstheme="minorHAnsi"/>
                <w:sz w:val="16"/>
                <w:szCs w:val="16"/>
              </w:rPr>
              <w:t xml:space="preserve"> 4,5- 6,</w:t>
            </w:r>
            <w:proofErr w:type="gramStart"/>
            <w:r w:rsidRPr="001E2B02">
              <w:rPr>
                <w:rFonts w:asciiTheme="minorHAnsi" w:hAnsiTheme="minorHAnsi" w:cstheme="minorHAnsi"/>
                <w:sz w:val="16"/>
                <w:szCs w:val="16"/>
              </w:rPr>
              <w:t>0  mm</w:t>
            </w:r>
            <w:proofErr w:type="gram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diametro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balionus</w:t>
            </w:r>
            <w:proofErr w:type="spellEnd"/>
            <w:r w:rsidRPr="001E2B02">
              <w:rPr>
                <w:rFonts w:asciiTheme="minorHAnsi" w:hAnsiTheme="minorHAnsi" w:cstheme="minorHAnsi"/>
                <w:sz w:val="16"/>
                <w:szCs w:val="16"/>
              </w:rPr>
              <w:t>;</w:t>
            </w:r>
          </w:p>
          <w:p w14:paraId="619E1FBA" w14:textId="77777777" w:rsidR="007371EF" w:rsidRPr="001E2B02" w:rsidRDefault="007371EF" w:rsidP="007371EF">
            <w:pPr>
              <w:rPr>
                <w:rFonts w:asciiTheme="minorHAnsi" w:hAnsiTheme="minorHAnsi" w:cstheme="minorHAnsi"/>
                <w:sz w:val="16"/>
                <w:szCs w:val="16"/>
              </w:rPr>
            </w:pPr>
            <w:proofErr w:type="spellStart"/>
            <w:r w:rsidRPr="001E2B02">
              <w:rPr>
                <w:rFonts w:asciiTheme="minorHAnsi" w:hAnsiTheme="minorHAnsi" w:cstheme="minorHAnsi"/>
                <w:sz w:val="16"/>
                <w:szCs w:val="16"/>
              </w:rPr>
              <w:t>Nominalus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baliono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slėgis</w:t>
            </w:r>
            <w:proofErr w:type="spellEnd"/>
            <w:r w:rsidRPr="001E2B02">
              <w:rPr>
                <w:rFonts w:asciiTheme="minorHAnsi" w:hAnsiTheme="minorHAnsi" w:cstheme="minorHAnsi"/>
                <w:sz w:val="16"/>
                <w:szCs w:val="16"/>
              </w:rPr>
              <w:t xml:space="preserve"> (NP) ne </w:t>
            </w:r>
            <w:proofErr w:type="spellStart"/>
            <w:r w:rsidRPr="001E2B02">
              <w:rPr>
                <w:rFonts w:asciiTheme="minorHAnsi" w:hAnsiTheme="minorHAnsi" w:cstheme="minorHAnsi"/>
                <w:sz w:val="16"/>
                <w:szCs w:val="16"/>
              </w:rPr>
              <w:t>mažiau</w:t>
            </w:r>
            <w:proofErr w:type="spellEnd"/>
            <w:r w:rsidRPr="001E2B02">
              <w:rPr>
                <w:rFonts w:asciiTheme="minorHAnsi" w:hAnsiTheme="minorHAnsi" w:cstheme="minorHAnsi"/>
                <w:sz w:val="16"/>
                <w:szCs w:val="16"/>
              </w:rPr>
              <w:t xml:space="preserve"> 12 atm., RBP ne </w:t>
            </w:r>
            <w:proofErr w:type="spellStart"/>
            <w:r w:rsidRPr="001E2B02">
              <w:rPr>
                <w:rFonts w:asciiTheme="minorHAnsi" w:hAnsiTheme="minorHAnsi" w:cstheme="minorHAnsi"/>
                <w:sz w:val="16"/>
                <w:szCs w:val="16"/>
              </w:rPr>
              <w:t>mažiau</w:t>
            </w:r>
            <w:proofErr w:type="spellEnd"/>
            <w:r w:rsidRPr="001E2B02">
              <w:rPr>
                <w:rFonts w:asciiTheme="minorHAnsi" w:hAnsiTheme="minorHAnsi" w:cstheme="minorHAnsi"/>
                <w:sz w:val="16"/>
                <w:szCs w:val="16"/>
              </w:rPr>
              <w:t xml:space="preserve"> 18 atm.4,5 - 6,0 mm </w:t>
            </w:r>
            <w:proofErr w:type="spellStart"/>
            <w:r w:rsidRPr="001E2B02">
              <w:rPr>
                <w:rFonts w:asciiTheme="minorHAnsi" w:hAnsiTheme="minorHAnsi" w:cstheme="minorHAnsi"/>
                <w:sz w:val="16"/>
                <w:szCs w:val="16"/>
              </w:rPr>
              <w:t>diametro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balionus</w:t>
            </w:r>
            <w:proofErr w:type="spellEnd"/>
            <w:r w:rsidRPr="001E2B02">
              <w:rPr>
                <w:rFonts w:asciiTheme="minorHAnsi" w:hAnsiTheme="minorHAnsi" w:cstheme="minorHAnsi"/>
                <w:sz w:val="16"/>
                <w:szCs w:val="16"/>
              </w:rPr>
              <w:t xml:space="preserve">; RBP ne </w:t>
            </w:r>
            <w:proofErr w:type="spellStart"/>
            <w:r w:rsidRPr="001E2B02">
              <w:rPr>
                <w:rFonts w:asciiTheme="minorHAnsi" w:hAnsiTheme="minorHAnsi" w:cstheme="minorHAnsi"/>
                <w:sz w:val="16"/>
                <w:szCs w:val="16"/>
              </w:rPr>
              <w:t>mažiau</w:t>
            </w:r>
            <w:proofErr w:type="spellEnd"/>
            <w:r w:rsidRPr="001E2B02">
              <w:rPr>
                <w:rFonts w:asciiTheme="minorHAnsi" w:hAnsiTheme="minorHAnsi" w:cstheme="minorHAnsi"/>
                <w:sz w:val="16"/>
                <w:szCs w:val="16"/>
              </w:rPr>
              <w:t xml:space="preserve"> 20 atm. 2,0 - 4,0 mm </w:t>
            </w:r>
            <w:proofErr w:type="spellStart"/>
            <w:r w:rsidRPr="001E2B02">
              <w:rPr>
                <w:rFonts w:asciiTheme="minorHAnsi" w:hAnsiTheme="minorHAnsi" w:cstheme="minorHAnsi"/>
                <w:sz w:val="16"/>
                <w:szCs w:val="16"/>
              </w:rPr>
              <w:t>diametro</w:t>
            </w:r>
            <w:proofErr w:type="spellEnd"/>
            <w:r w:rsidRPr="001E2B02">
              <w:rPr>
                <w:rFonts w:asciiTheme="minorHAnsi" w:hAnsiTheme="minorHAnsi" w:cstheme="minorHAnsi"/>
                <w:sz w:val="16"/>
                <w:szCs w:val="16"/>
              </w:rPr>
              <w:t xml:space="preserve"> </w:t>
            </w:r>
            <w:proofErr w:type="spellStart"/>
            <w:proofErr w:type="gramStart"/>
            <w:r w:rsidRPr="001E2B02">
              <w:rPr>
                <w:rFonts w:asciiTheme="minorHAnsi" w:hAnsiTheme="minorHAnsi" w:cstheme="minorHAnsi"/>
                <w:sz w:val="16"/>
                <w:szCs w:val="16"/>
              </w:rPr>
              <w:t>balionus</w:t>
            </w:r>
            <w:proofErr w:type="spellEnd"/>
            <w:r w:rsidRPr="001E2B02">
              <w:rPr>
                <w:rFonts w:asciiTheme="minorHAnsi" w:hAnsiTheme="minorHAnsi" w:cstheme="minorHAnsi"/>
                <w:sz w:val="16"/>
                <w:szCs w:val="16"/>
              </w:rPr>
              <w:t>;</w:t>
            </w:r>
            <w:proofErr w:type="gramEnd"/>
          </w:p>
          <w:p w14:paraId="0A341FDB" w14:textId="77777777" w:rsidR="007371EF" w:rsidRPr="001E2B02" w:rsidRDefault="007371EF" w:rsidP="007371EF">
            <w:pPr>
              <w:rPr>
                <w:rFonts w:asciiTheme="minorHAnsi" w:hAnsiTheme="minorHAnsi" w:cstheme="minorHAnsi"/>
                <w:sz w:val="16"/>
                <w:szCs w:val="16"/>
              </w:rPr>
            </w:pPr>
            <w:proofErr w:type="spellStart"/>
            <w:r w:rsidRPr="001E2B02">
              <w:rPr>
                <w:rFonts w:asciiTheme="minorHAnsi" w:hAnsiTheme="minorHAnsi" w:cstheme="minorHAnsi"/>
                <w:sz w:val="16"/>
                <w:szCs w:val="16"/>
              </w:rPr>
              <w:t>Pritaikyti</w:t>
            </w:r>
            <w:proofErr w:type="spellEnd"/>
            <w:r w:rsidRPr="001E2B02">
              <w:rPr>
                <w:rFonts w:asciiTheme="minorHAnsi" w:hAnsiTheme="minorHAnsi" w:cstheme="minorHAnsi"/>
                <w:sz w:val="16"/>
                <w:szCs w:val="16"/>
              </w:rPr>
              <w:t xml:space="preserve"> 0.014” </w:t>
            </w:r>
            <w:proofErr w:type="spellStart"/>
            <w:r w:rsidRPr="001E2B02">
              <w:rPr>
                <w:rFonts w:asciiTheme="minorHAnsi" w:hAnsiTheme="minorHAnsi" w:cstheme="minorHAnsi"/>
                <w:sz w:val="16"/>
                <w:szCs w:val="16"/>
              </w:rPr>
              <w:t>diametro</w:t>
            </w:r>
            <w:proofErr w:type="spellEnd"/>
            <w:r w:rsidRPr="001E2B02">
              <w:rPr>
                <w:rFonts w:asciiTheme="minorHAnsi" w:hAnsiTheme="minorHAnsi" w:cstheme="minorHAnsi"/>
                <w:sz w:val="16"/>
                <w:szCs w:val="16"/>
              </w:rPr>
              <w:t xml:space="preserve"> PTKA </w:t>
            </w:r>
            <w:proofErr w:type="spellStart"/>
            <w:proofErr w:type="gramStart"/>
            <w:r w:rsidRPr="001E2B02">
              <w:rPr>
                <w:rFonts w:asciiTheme="minorHAnsi" w:hAnsiTheme="minorHAnsi" w:cstheme="minorHAnsi"/>
                <w:sz w:val="16"/>
                <w:szCs w:val="16"/>
              </w:rPr>
              <w:t>vielai</w:t>
            </w:r>
            <w:proofErr w:type="spellEnd"/>
            <w:r w:rsidRPr="001E2B02">
              <w:rPr>
                <w:rFonts w:asciiTheme="minorHAnsi" w:hAnsiTheme="minorHAnsi" w:cstheme="minorHAnsi"/>
                <w:sz w:val="16"/>
                <w:szCs w:val="16"/>
              </w:rPr>
              <w:t>;</w:t>
            </w:r>
            <w:proofErr w:type="gramEnd"/>
          </w:p>
          <w:p w14:paraId="0CB6BCA6" w14:textId="77777777" w:rsidR="007371EF" w:rsidRPr="001E2B02" w:rsidRDefault="007371EF" w:rsidP="007371EF">
            <w:pPr>
              <w:rPr>
                <w:rFonts w:asciiTheme="minorHAnsi" w:hAnsiTheme="minorHAnsi" w:cstheme="minorHAnsi"/>
                <w:sz w:val="16"/>
                <w:szCs w:val="16"/>
              </w:rPr>
            </w:pPr>
            <w:r w:rsidRPr="001E2B02">
              <w:rPr>
                <w:rFonts w:asciiTheme="minorHAnsi" w:hAnsiTheme="minorHAnsi" w:cstheme="minorHAnsi"/>
                <w:sz w:val="16"/>
                <w:szCs w:val="16"/>
              </w:rPr>
              <w:t xml:space="preserve">Du </w:t>
            </w:r>
            <w:proofErr w:type="spellStart"/>
            <w:r w:rsidRPr="001E2B02">
              <w:rPr>
                <w:rFonts w:asciiTheme="minorHAnsi" w:hAnsiTheme="minorHAnsi" w:cstheme="minorHAnsi"/>
                <w:sz w:val="16"/>
                <w:szCs w:val="16"/>
              </w:rPr>
              <w:t>rentgeno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kontrastiniai</w:t>
            </w:r>
            <w:proofErr w:type="spellEnd"/>
            <w:r w:rsidRPr="001E2B02">
              <w:rPr>
                <w:rFonts w:asciiTheme="minorHAnsi" w:hAnsiTheme="minorHAnsi" w:cstheme="minorHAnsi"/>
                <w:sz w:val="16"/>
                <w:szCs w:val="16"/>
              </w:rPr>
              <w:t xml:space="preserve"> platinum-iridium </w:t>
            </w:r>
            <w:proofErr w:type="spellStart"/>
            <w:proofErr w:type="gramStart"/>
            <w:r w:rsidRPr="001E2B02">
              <w:rPr>
                <w:rFonts w:asciiTheme="minorHAnsi" w:hAnsiTheme="minorHAnsi" w:cstheme="minorHAnsi"/>
                <w:sz w:val="16"/>
                <w:szCs w:val="16"/>
              </w:rPr>
              <w:t>markeriai</w:t>
            </w:r>
            <w:proofErr w:type="spellEnd"/>
            <w:r w:rsidRPr="001E2B02">
              <w:rPr>
                <w:rFonts w:asciiTheme="minorHAnsi" w:hAnsiTheme="minorHAnsi" w:cstheme="minorHAnsi"/>
                <w:sz w:val="16"/>
                <w:szCs w:val="16"/>
              </w:rPr>
              <w:t xml:space="preserve"> ;</w:t>
            </w:r>
            <w:proofErr w:type="gramEnd"/>
          </w:p>
          <w:p w14:paraId="596FE699" w14:textId="77777777" w:rsidR="007371EF" w:rsidRPr="001E2B02" w:rsidRDefault="007371EF" w:rsidP="007371EF">
            <w:pPr>
              <w:rPr>
                <w:rFonts w:asciiTheme="minorHAnsi" w:hAnsiTheme="minorHAnsi" w:cstheme="minorHAnsi"/>
                <w:sz w:val="16"/>
                <w:szCs w:val="16"/>
              </w:rPr>
            </w:pPr>
            <w:proofErr w:type="spellStart"/>
            <w:r w:rsidRPr="001E2B02">
              <w:rPr>
                <w:rFonts w:asciiTheme="minorHAnsi" w:hAnsiTheme="minorHAnsi" w:cstheme="minorHAnsi"/>
                <w:sz w:val="16"/>
                <w:szCs w:val="16"/>
              </w:rPr>
              <w:t>Kateterio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galiukas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lankstus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trumpas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kūgio</w:t>
            </w:r>
            <w:proofErr w:type="spellEnd"/>
            <w:r w:rsidRPr="001E2B02">
              <w:rPr>
                <w:rFonts w:asciiTheme="minorHAnsi" w:hAnsiTheme="minorHAnsi" w:cstheme="minorHAnsi"/>
                <w:sz w:val="16"/>
                <w:szCs w:val="16"/>
              </w:rPr>
              <w:t xml:space="preserve"> </w:t>
            </w:r>
            <w:proofErr w:type="spellStart"/>
            <w:proofErr w:type="gramStart"/>
            <w:r w:rsidRPr="001E2B02">
              <w:rPr>
                <w:rFonts w:asciiTheme="minorHAnsi" w:hAnsiTheme="minorHAnsi" w:cstheme="minorHAnsi"/>
                <w:sz w:val="16"/>
                <w:szCs w:val="16"/>
              </w:rPr>
              <w:t>formos</w:t>
            </w:r>
            <w:proofErr w:type="spellEnd"/>
            <w:r w:rsidRPr="001E2B02">
              <w:rPr>
                <w:rFonts w:asciiTheme="minorHAnsi" w:hAnsiTheme="minorHAnsi" w:cstheme="minorHAnsi"/>
                <w:sz w:val="16"/>
                <w:szCs w:val="16"/>
              </w:rPr>
              <w:t>;</w:t>
            </w:r>
            <w:proofErr w:type="gramEnd"/>
          </w:p>
          <w:p w14:paraId="34EE618F" w14:textId="77777777" w:rsidR="007371EF" w:rsidRPr="001E2B02" w:rsidRDefault="007371EF" w:rsidP="007371EF">
            <w:pPr>
              <w:rPr>
                <w:rFonts w:asciiTheme="minorHAnsi" w:hAnsiTheme="minorHAnsi" w:cstheme="minorHAnsi"/>
                <w:sz w:val="16"/>
                <w:szCs w:val="16"/>
              </w:rPr>
            </w:pPr>
            <w:r w:rsidRPr="001E2B02">
              <w:rPr>
                <w:rFonts w:asciiTheme="minorHAnsi" w:hAnsiTheme="minorHAnsi" w:cstheme="minorHAnsi"/>
                <w:sz w:val="16"/>
                <w:szCs w:val="16"/>
              </w:rPr>
              <w:t xml:space="preserve">Ultra </w:t>
            </w:r>
            <w:proofErr w:type="spellStart"/>
            <w:r w:rsidRPr="001E2B02">
              <w:rPr>
                <w:rFonts w:asciiTheme="minorHAnsi" w:hAnsiTheme="minorHAnsi" w:cstheme="minorHAnsi"/>
                <w:sz w:val="16"/>
                <w:szCs w:val="16"/>
              </w:rPr>
              <w:t>žemas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įėjimo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profilis</w:t>
            </w:r>
            <w:proofErr w:type="spellEnd"/>
            <w:r w:rsidRPr="001E2B02">
              <w:rPr>
                <w:rFonts w:asciiTheme="minorHAnsi" w:hAnsiTheme="minorHAnsi" w:cstheme="minorHAnsi"/>
                <w:sz w:val="16"/>
                <w:szCs w:val="16"/>
              </w:rPr>
              <w:t xml:space="preserve"> (Lesion entry profile) ne </w:t>
            </w:r>
            <w:proofErr w:type="spellStart"/>
            <w:r w:rsidRPr="001E2B02">
              <w:rPr>
                <w:rFonts w:asciiTheme="minorHAnsi" w:hAnsiTheme="minorHAnsi" w:cstheme="minorHAnsi"/>
                <w:sz w:val="16"/>
                <w:szCs w:val="16"/>
              </w:rPr>
              <w:t>daugiau</w:t>
            </w:r>
            <w:proofErr w:type="spellEnd"/>
            <w:r w:rsidRPr="001E2B02">
              <w:rPr>
                <w:rFonts w:asciiTheme="minorHAnsi" w:hAnsiTheme="minorHAnsi" w:cstheme="minorHAnsi"/>
                <w:sz w:val="16"/>
                <w:szCs w:val="16"/>
              </w:rPr>
              <w:t xml:space="preserve"> 0,017”</w:t>
            </w:r>
          </w:p>
        </w:tc>
        <w:tc>
          <w:tcPr>
            <w:tcW w:w="666" w:type="dxa"/>
            <w:tcBorders>
              <w:top w:val="single" w:sz="4" w:space="0" w:color="000000"/>
              <w:bottom w:val="single" w:sz="4" w:space="0" w:color="000000"/>
            </w:tcBorders>
          </w:tcPr>
          <w:p w14:paraId="7A295CF4" w14:textId="7EE9BB1C" w:rsidR="007371EF" w:rsidRPr="001E2B02" w:rsidRDefault="007371EF" w:rsidP="007371EF">
            <w:pPr>
              <w:jc w:val="center"/>
              <w:rPr>
                <w:rFonts w:ascii="Times New Roman" w:hAnsi="Times New Roman"/>
                <w:sz w:val="20"/>
                <w:szCs w:val="20"/>
              </w:rPr>
            </w:pPr>
            <w:r w:rsidRPr="001E2B02">
              <w:rPr>
                <w:rFonts w:ascii="Times New Roman" w:hAnsi="Times New Roman"/>
                <w:sz w:val="20"/>
                <w:szCs w:val="20"/>
              </w:rPr>
              <w:t>600</w:t>
            </w:r>
          </w:p>
        </w:tc>
        <w:tc>
          <w:tcPr>
            <w:tcW w:w="902" w:type="dxa"/>
            <w:tcBorders>
              <w:top w:val="single" w:sz="4" w:space="0" w:color="000000"/>
              <w:bottom w:val="single" w:sz="4" w:space="0" w:color="000000"/>
            </w:tcBorders>
          </w:tcPr>
          <w:p w14:paraId="349406C6" w14:textId="0F0D2015" w:rsidR="007371EF" w:rsidRPr="001E2B02" w:rsidRDefault="007371EF" w:rsidP="007371EF">
            <w:pPr>
              <w:jc w:val="center"/>
              <w:rPr>
                <w:rFonts w:asciiTheme="minorHAnsi" w:hAnsiTheme="minorHAnsi" w:cstheme="minorHAnsi"/>
                <w:sz w:val="16"/>
                <w:szCs w:val="16"/>
              </w:rPr>
            </w:pPr>
            <w:r>
              <w:rPr>
                <w:rFonts w:asciiTheme="minorHAnsi" w:hAnsiTheme="minorHAnsi" w:cstheme="minorHAnsi"/>
                <w:color w:val="000000" w:themeColor="text1"/>
                <w:sz w:val="16"/>
                <w:szCs w:val="16"/>
              </w:rPr>
              <w:t>Advanced MedTech Solutions</w:t>
            </w:r>
          </w:p>
        </w:tc>
        <w:tc>
          <w:tcPr>
            <w:tcW w:w="2635" w:type="dxa"/>
            <w:tcBorders>
              <w:top w:val="single" w:sz="4" w:space="0" w:color="000000"/>
              <w:bottom w:val="single" w:sz="4" w:space="0" w:color="000000"/>
            </w:tcBorders>
          </w:tcPr>
          <w:p w14:paraId="4BB3B77E" w14:textId="23ABD2BE" w:rsidR="007371EF" w:rsidRPr="001E2B02" w:rsidRDefault="007371EF" w:rsidP="007371EF">
            <w:pPr>
              <w:rPr>
                <w:rFonts w:asciiTheme="minorHAnsi" w:hAnsiTheme="minorHAnsi" w:cstheme="minorHAnsi"/>
                <w:sz w:val="16"/>
                <w:szCs w:val="16"/>
              </w:rPr>
            </w:pPr>
            <w:r w:rsidRPr="001E2B02">
              <w:rPr>
                <w:rFonts w:asciiTheme="minorHAnsi" w:hAnsiTheme="minorHAnsi" w:cstheme="minorHAnsi"/>
                <w:sz w:val="16"/>
                <w:szCs w:val="16"/>
              </w:rPr>
              <w:t>NC ADVA GLIDE 1-2psl; NC ADVA GLIDE 1, 1psl https://www.amsltd.com/content/nc-adva-glide</w:t>
            </w:r>
          </w:p>
          <w:p w14:paraId="7CCB60E4" w14:textId="77777777" w:rsidR="007371EF" w:rsidRPr="00630B0B" w:rsidRDefault="007371EF" w:rsidP="007371EF">
            <w:pPr>
              <w:rPr>
                <w:rFonts w:asciiTheme="minorHAnsi" w:hAnsiTheme="minorHAnsi" w:cstheme="minorHAnsi"/>
                <w:sz w:val="16"/>
                <w:szCs w:val="16"/>
              </w:rPr>
            </w:pPr>
            <w:proofErr w:type="spellStart"/>
            <w:r w:rsidRPr="00630B0B">
              <w:rPr>
                <w:rFonts w:asciiTheme="minorHAnsi" w:hAnsiTheme="minorHAnsi" w:cstheme="minorHAnsi"/>
                <w:sz w:val="16"/>
                <w:szCs w:val="16"/>
              </w:rPr>
              <w:t>Specialaus</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atskiro</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dizaino</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padidintam</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lankstumui</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ir</w:t>
            </w:r>
            <w:proofErr w:type="spellEnd"/>
            <w:r w:rsidRPr="00630B0B">
              <w:rPr>
                <w:rFonts w:asciiTheme="minorHAnsi" w:hAnsiTheme="minorHAnsi" w:cstheme="minorHAnsi"/>
                <w:sz w:val="16"/>
                <w:szCs w:val="16"/>
              </w:rPr>
              <w:t xml:space="preserve"> </w:t>
            </w:r>
            <w:proofErr w:type="spellStart"/>
            <w:proofErr w:type="gramStart"/>
            <w:r w:rsidRPr="00630B0B">
              <w:rPr>
                <w:rFonts w:asciiTheme="minorHAnsi" w:hAnsiTheme="minorHAnsi" w:cstheme="minorHAnsi"/>
                <w:sz w:val="16"/>
                <w:szCs w:val="16"/>
              </w:rPr>
              <w:t>praeinamumui</w:t>
            </w:r>
            <w:proofErr w:type="spellEnd"/>
            <w:r w:rsidRPr="00630B0B">
              <w:rPr>
                <w:rFonts w:asciiTheme="minorHAnsi" w:hAnsiTheme="minorHAnsi" w:cstheme="minorHAnsi"/>
                <w:sz w:val="16"/>
                <w:szCs w:val="16"/>
              </w:rPr>
              <w:t>;</w:t>
            </w:r>
            <w:proofErr w:type="gramEnd"/>
          </w:p>
          <w:p w14:paraId="21511765" w14:textId="77777777" w:rsidR="007371EF" w:rsidRPr="00630B0B" w:rsidRDefault="007371EF" w:rsidP="007371EF">
            <w:pPr>
              <w:rPr>
                <w:rFonts w:asciiTheme="minorHAnsi" w:hAnsiTheme="minorHAnsi" w:cstheme="minorHAnsi"/>
                <w:sz w:val="16"/>
                <w:szCs w:val="16"/>
              </w:rPr>
            </w:pPr>
            <w:proofErr w:type="spellStart"/>
            <w:proofErr w:type="gramStart"/>
            <w:r w:rsidRPr="00630B0B">
              <w:rPr>
                <w:rFonts w:asciiTheme="minorHAnsi" w:hAnsiTheme="minorHAnsi" w:cstheme="minorHAnsi"/>
                <w:sz w:val="16"/>
                <w:szCs w:val="16"/>
              </w:rPr>
              <w:t>Monorail,non</w:t>
            </w:r>
            <w:proofErr w:type="spellEnd"/>
            <w:proofErr w:type="gramEnd"/>
            <w:r w:rsidRPr="00630B0B">
              <w:rPr>
                <w:rFonts w:asciiTheme="minorHAnsi" w:hAnsiTheme="minorHAnsi" w:cstheme="minorHAnsi"/>
                <w:sz w:val="16"/>
                <w:szCs w:val="16"/>
              </w:rPr>
              <w:t xml:space="preserve">-compliant </w:t>
            </w:r>
            <w:proofErr w:type="spellStart"/>
            <w:r w:rsidRPr="00630B0B">
              <w:rPr>
                <w:rFonts w:asciiTheme="minorHAnsi" w:hAnsiTheme="minorHAnsi" w:cstheme="minorHAnsi"/>
                <w:sz w:val="16"/>
                <w:szCs w:val="16"/>
              </w:rPr>
              <w:t>tipo</w:t>
            </w:r>
            <w:proofErr w:type="spellEnd"/>
          </w:p>
          <w:p w14:paraId="3EFB4E3D" w14:textId="77777777" w:rsidR="007371EF" w:rsidRPr="00630B0B" w:rsidRDefault="007371EF" w:rsidP="007371EF">
            <w:pPr>
              <w:rPr>
                <w:rFonts w:asciiTheme="minorHAnsi" w:hAnsiTheme="minorHAnsi" w:cstheme="minorHAnsi"/>
                <w:sz w:val="16"/>
                <w:szCs w:val="16"/>
              </w:rPr>
            </w:pPr>
            <w:proofErr w:type="spellStart"/>
            <w:r w:rsidRPr="00630B0B">
              <w:rPr>
                <w:rFonts w:asciiTheme="minorHAnsi" w:hAnsiTheme="minorHAnsi" w:cstheme="minorHAnsi"/>
                <w:sz w:val="16"/>
                <w:szCs w:val="16"/>
              </w:rPr>
              <w:t>Gero</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slydimo</w:t>
            </w:r>
            <w:proofErr w:type="spellEnd"/>
            <w:r w:rsidRPr="00630B0B">
              <w:rPr>
                <w:rFonts w:asciiTheme="minorHAnsi" w:hAnsiTheme="minorHAnsi" w:cstheme="minorHAnsi"/>
                <w:sz w:val="16"/>
                <w:szCs w:val="16"/>
              </w:rPr>
              <w:t xml:space="preserve"> – spec. </w:t>
            </w:r>
            <w:proofErr w:type="spellStart"/>
            <w:r w:rsidRPr="00630B0B">
              <w:rPr>
                <w:rFonts w:asciiTheme="minorHAnsi" w:hAnsiTheme="minorHAnsi" w:cstheme="minorHAnsi"/>
                <w:sz w:val="16"/>
                <w:szCs w:val="16"/>
              </w:rPr>
              <w:t>hidrofilinė</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danga</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OptiLeap</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baliono</w:t>
            </w:r>
            <w:proofErr w:type="spellEnd"/>
            <w:r w:rsidRPr="00630B0B">
              <w:rPr>
                <w:rFonts w:asciiTheme="minorHAnsi" w:hAnsiTheme="minorHAnsi" w:cstheme="minorHAnsi"/>
                <w:sz w:val="16"/>
                <w:szCs w:val="16"/>
              </w:rPr>
              <w:t xml:space="preserve"> </w:t>
            </w:r>
            <w:proofErr w:type="spellStart"/>
            <w:proofErr w:type="gramStart"/>
            <w:r w:rsidRPr="00630B0B">
              <w:rPr>
                <w:rFonts w:asciiTheme="minorHAnsi" w:hAnsiTheme="minorHAnsi" w:cstheme="minorHAnsi"/>
                <w:sz w:val="16"/>
                <w:szCs w:val="16"/>
              </w:rPr>
              <w:t>medžiaga;vidinis</w:t>
            </w:r>
            <w:proofErr w:type="spellEnd"/>
            <w:proofErr w:type="gram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shaftas</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turi</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tureti</w:t>
            </w:r>
            <w:proofErr w:type="spellEnd"/>
            <w:r w:rsidRPr="00630B0B">
              <w:rPr>
                <w:rFonts w:asciiTheme="minorHAnsi" w:hAnsiTheme="minorHAnsi" w:cstheme="minorHAnsi"/>
                <w:sz w:val="16"/>
                <w:szCs w:val="16"/>
              </w:rPr>
              <w:t xml:space="preserve"> Bi-</w:t>
            </w:r>
            <w:proofErr w:type="spellStart"/>
            <w:r w:rsidRPr="00630B0B">
              <w:rPr>
                <w:rFonts w:asciiTheme="minorHAnsi" w:hAnsiTheme="minorHAnsi" w:cstheme="minorHAnsi"/>
                <w:sz w:val="16"/>
                <w:szCs w:val="16"/>
              </w:rPr>
              <w:t>Segmenta</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optimaliam</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balansui</w:t>
            </w:r>
            <w:proofErr w:type="spellEnd"/>
            <w:r w:rsidRPr="00630B0B">
              <w:rPr>
                <w:rFonts w:asciiTheme="minorHAnsi" w:hAnsiTheme="minorHAnsi" w:cstheme="minorHAnsi"/>
                <w:sz w:val="16"/>
                <w:szCs w:val="16"/>
              </w:rPr>
              <w:t xml:space="preserve"> tarp ‘’</w:t>
            </w:r>
            <w:proofErr w:type="spellStart"/>
            <w:r w:rsidRPr="00630B0B">
              <w:rPr>
                <w:rFonts w:asciiTheme="minorHAnsi" w:hAnsiTheme="minorHAnsi" w:cstheme="minorHAnsi"/>
                <w:sz w:val="16"/>
                <w:szCs w:val="16"/>
              </w:rPr>
              <w:t>track&amp;push</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judesio</w:t>
            </w:r>
            <w:proofErr w:type="spellEnd"/>
          </w:p>
          <w:p w14:paraId="49F55E1D" w14:textId="77777777" w:rsidR="007371EF" w:rsidRPr="00630B0B" w:rsidRDefault="007371EF" w:rsidP="007371EF">
            <w:pPr>
              <w:rPr>
                <w:rFonts w:asciiTheme="minorHAnsi" w:hAnsiTheme="minorHAnsi" w:cstheme="minorHAnsi"/>
                <w:sz w:val="16"/>
                <w:szCs w:val="16"/>
              </w:rPr>
            </w:pPr>
            <w:proofErr w:type="spellStart"/>
            <w:r w:rsidRPr="00630B0B">
              <w:rPr>
                <w:rFonts w:asciiTheme="minorHAnsi" w:hAnsiTheme="minorHAnsi" w:cstheme="minorHAnsi"/>
                <w:sz w:val="16"/>
                <w:szCs w:val="16"/>
              </w:rPr>
              <w:t>Balionėlių</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diametrai</w:t>
            </w:r>
            <w:proofErr w:type="spellEnd"/>
            <w:r w:rsidRPr="00630B0B">
              <w:rPr>
                <w:rFonts w:asciiTheme="minorHAnsi" w:hAnsiTheme="minorHAnsi" w:cstheme="minorHAnsi"/>
                <w:sz w:val="16"/>
                <w:szCs w:val="16"/>
              </w:rPr>
              <w:t xml:space="preserve"> 2,0; 2,25; 2,5; 2,75; 3,0; 3,25; 3,5; 3,75; 4,0; 4,50; 5,0; 5,5; 6.0 mm</w:t>
            </w:r>
          </w:p>
          <w:p w14:paraId="65286436" w14:textId="77777777" w:rsidR="007371EF" w:rsidRPr="00630B0B" w:rsidRDefault="007371EF" w:rsidP="007371EF">
            <w:pPr>
              <w:rPr>
                <w:rFonts w:asciiTheme="minorHAnsi" w:hAnsiTheme="minorHAnsi" w:cstheme="minorHAnsi"/>
                <w:sz w:val="16"/>
                <w:szCs w:val="16"/>
              </w:rPr>
            </w:pPr>
            <w:proofErr w:type="spellStart"/>
            <w:r w:rsidRPr="00630B0B">
              <w:rPr>
                <w:rFonts w:asciiTheme="minorHAnsi" w:hAnsiTheme="minorHAnsi" w:cstheme="minorHAnsi"/>
                <w:sz w:val="16"/>
                <w:szCs w:val="16"/>
              </w:rPr>
              <w:t>Balionėlių</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ilgiai</w:t>
            </w:r>
            <w:proofErr w:type="spellEnd"/>
            <w:r w:rsidRPr="00630B0B">
              <w:rPr>
                <w:rFonts w:asciiTheme="minorHAnsi" w:hAnsiTheme="minorHAnsi" w:cstheme="minorHAnsi"/>
                <w:sz w:val="16"/>
                <w:szCs w:val="16"/>
              </w:rPr>
              <w:t xml:space="preserve"> 6; 8; 12; 15; 20; 30; mm </w:t>
            </w:r>
            <w:proofErr w:type="spellStart"/>
            <w:r w:rsidRPr="00630B0B">
              <w:rPr>
                <w:rFonts w:asciiTheme="minorHAnsi" w:hAnsiTheme="minorHAnsi" w:cstheme="minorHAnsi"/>
                <w:sz w:val="16"/>
                <w:szCs w:val="16"/>
              </w:rPr>
              <w:t>visiems</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balionų</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diametrams</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išskyrus</w:t>
            </w:r>
            <w:proofErr w:type="spellEnd"/>
            <w:r w:rsidRPr="00630B0B">
              <w:rPr>
                <w:rFonts w:asciiTheme="minorHAnsi" w:hAnsiTheme="minorHAnsi" w:cstheme="minorHAnsi"/>
                <w:sz w:val="16"/>
                <w:szCs w:val="16"/>
              </w:rPr>
              <w:t xml:space="preserve"> 4,5- 6,</w:t>
            </w:r>
            <w:proofErr w:type="gramStart"/>
            <w:r w:rsidRPr="00630B0B">
              <w:rPr>
                <w:rFonts w:asciiTheme="minorHAnsi" w:hAnsiTheme="minorHAnsi" w:cstheme="minorHAnsi"/>
                <w:sz w:val="16"/>
                <w:szCs w:val="16"/>
              </w:rPr>
              <w:t>0  mm</w:t>
            </w:r>
            <w:proofErr w:type="gram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diametro</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balionus</w:t>
            </w:r>
            <w:proofErr w:type="spellEnd"/>
            <w:r w:rsidRPr="00630B0B">
              <w:rPr>
                <w:rFonts w:asciiTheme="minorHAnsi" w:hAnsiTheme="minorHAnsi" w:cstheme="minorHAnsi"/>
                <w:sz w:val="16"/>
                <w:szCs w:val="16"/>
              </w:rPr>
              <w:t>;</w:t>
            </w:r>
          </w:p>
          <w:p w14:paraId="5999581D" w14:textId="77777777" w:rsidR="007371EF" w:rsidRPr="00630B0B" w:rsidRDefault="007371EF" w:rsidP="007371EF">
            <w:pPr>
              <w:rPr>
                <w:rFonts w:asciiTheme="minorHAnsi" w:hAnsiTheme="minorHAnsi" w:cstheme="minorHAnsi"/>
                <w:sz w:val="16"/>
                <w:szCs w:val="16"/>
              </w:rPr>
            </w:pPr>
            <w:proofErr w:type="spellStart"/>
            <w:r w:rsidRPr="00630B0B">
              <w:rPr>
                <w:rFonts w:asciiTheme="minorHAnsi" w:hAnsiTheme="minorHAnsi" w:cstheme="minorHAnsi"/>
                <w:sz w:val="16"/>
                <w:szCs w:val="16"/>
              </w:rPr>
              <w:t>Nominalus</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baliono</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slėgis</w:t>
            </w:r>
            <w:proofErr w:type="spellEnd"/>
            <w:r w:rsidRPr="00630B0B">
              <w:rPr>
                <w:rFonts w:asciiTheme="minorHAnsi" w:hAnsiTheme="minorHAnsi" w:cstheme="minorHAnsi"/>
                <w:sz w:val="16"/>
                <w:szCs w:val="16"/>
              </w:rPr>
              <w:t xml:space="preserve"> (NP) ne </w:t>
            </w:r>
            <w:proofErr w:type="spellStart"/>
            <w:r w:rsidRPr="00630B0B">
              <w:rPr>
                <w:rFonts w:asciiTheme="minorHAnsi" w:hAnsiTheme="minorHAnsi" w:cstheme="minorHAnsi"/>
                <w:sz w:val="16"/>
                <w:szCs w:val="16"/>
              </w:rPr>
              <w:t>mažiau</w:t>
            </w:r>
            <w:proofErr w:type="spellEnd"/>
            <w:r w:rsidRPr="00630B0B">
              <w:rPr>
                <w:rFonts w:asciiTheme="minorHAnsi" w:hAnsiTheme="minorHAnsi" w:cstheme="minorHAnsi"/>
                <w:sz w:val="16"/>
                <w:szCs w:val="16"/>
              </w:rPr>
              <w:t xml:space="preserve"> 12 atm., RBP ne </w:t>
            </w:r>
            <w:proofErr w:type="spellStart"/>
            <w:r w:rsidRPr="00630B0B">
              <w:rPr>
                <w:rFonts w:asciiTheme="minorHAnsi" w:hAnsiTheme="minorHAnsi" w:cstheme="minorHAnsi"/>
                <w:sz w:val="16"/>
                <w:szCs w:val="16"/>
              </w:rPr>
              <w:t>mažiau</w:t>
            </w:r>
            <w:proofErr w:type="spellEnd"/>
            <w:r w:rsidRPr="00630B0B">
              <w:rPr>
                <w:rFonts w:asciiTheme="minorHAnsi" w:hAnsiTheme="minorHAnsi" w:cstheme="minorHAnsi"/>
                <w:sz w:val="16"/>
                <w:szCs w:val="16"/>
              </w:rPr>
              <w:t xml:space="preserve"> 18 atm.4,5 - 6,0 mm </w:t>
            </w:r>
            <w:proofErr w:type="spellStart"/>
            <w:r w:rsidRPr="00630B0B">
              <w:rPr>
                <w:rFonts w:asciiTheme="minorHAnsi" w:hAnsiTheme="minorHAnsi" w:cstheme="minorHAnsi"/>
                <w:sz w:val="16"/>
                <w:szCs w:val="16"/>
              </w:rPr>
              <w:t>diametro</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balionus</w:t>
            </w:r>
            <w:proofErr w:type="spellEnd"/>
            <w:r w:rsidRPr="00630B0B">
              <w:rPr>
                <w:rFonts w:asciiTheme="minorHAnsi" w:hAnsiTheme="minorHAnsi" w:cstheme="minorHAnsi"/>
                <w:sz w:val="16"/>
                <w:szCs w:val="16"/>
              </w:rPr>
              <w:t xml:space="preserve">; RBP ne </w:t>
            </w:r>
            <w:proofErr w:type="spellStart"/>
            <w:r w:rsidRPr="00630B0B">
              <w:rPr>
                <w:rFonts w:asciiTheme="minorHAnsi" w:hAnsiTheme="minorHAnsi" w:cstheme="minorHAnsi"/>
                <w:sz w:val="16"/>
                <w:szCs w:val="16"/>
              </w:rPr>
              <w:t>mažiau</w:t>
            </w:r>
            <w:proofErr w:type="spellEnd"/>
            <w:r w:rsidRPr="00630B0B">
              <w:rPr>
                <w:rFonts w:asciiTheme="minorHAnsi" w:hAnsiTheme="minorHAnsi" w:cstheme="minorHAnsi"/>
                <w:sz w:val="16"/>
                <w:szCs w:val="16"/>
              </w:rPr>
              <w:t xml:space="preserve"> 20 atm. 2,0 - 4,0 mm </w:t>
            </w:r>
            <w:proofErr w:type="spellStart"/>
            <w:r w:rsidRPr="00630B0B">
              <w:rPr>
                <w:rFonts w:asciiTheme="minorHAnsi" w:hAnsiTheme="minorHAnsi" w:cstheme="minorHAnsi"/>
                <w:sz w:val="16"/>
                <w:szCs w:val="16"/>
              </w:rPr>
              <w:t>diametro</w:t>
            </w:r>
            <w:proofErr w:type="spellEnd"/>
            <w:r w:rsidRPr="00630B0B">
              <w:rPr>
                <w:rFonts w:asciiTheme="minorHAnsi" w:hAnsiTheme="minorHAnsi" w:cstheme="minorHAnsi"/>
                <w:sz w:val="16"/>
                <w:szCs w:val="16"/>
              </w:rPr>
              <w:t xml:space="preserve"> </w:t>
            </w:r>
            <w:proofErr w:type="spellStart"/>
            <w:proofErr w:type="gramStart"/>
            <w:r w:rsidRPr="00630B0B">
              <w:rPr>
                <w:rFonts w:asciiTheme="minorHAnsi" w:hAnsiTheme="minorHAnsi" w:cstheme="minorHAnsi"/>
                <w:sz w:val="16"/>
                <w:szCs w:val="16"/>
              </w:rPr>
              <w:t>balionus</w:t>
            </w:r>
            <w:proofErr w:type="spellEnd"/>
            <w:r w:rsidRPr="00630B0B">
              <w:rPr>
                <w:rFonts w:asciiTheme="minorHAnsi" w:hAnsiTheme="minorHAnsi" w:cstheme="minorHAnsi"/>
                <w:sz w:val="16"/>
                <w:szCs w:val="16"/>
              </w:rPr>
              <w:t>;</w:t>
            </w:r>
            <w:proofErr w:type="gramEnd"/>
          </w:p>
          <w:p w14:paraId="6AD62AF9" w14:textId="77777777" w:rsidR="007371EF" w:rsidRPr="00630B0B" w:rsidRDefault="007371EF" w:rsidP="007371EF">
            <w:pPr>
              <w:rPr>
                <w:rFonts w:asciiTheme="minorHAnsi" w:hAnsiTheme="minorHAnsi" w:cstheme="minorHAnsi"/>
                <w:sz w:val="16"/>
                <w:szCs w:val="16"/>
              </w:rPr>
            </w:pPr>
            <w:proofErr w:type="spellStart"/>
            <w:r w:rsidRPr="00630B0B">
              <w:rPr>
                <w:rFonts w:asciiTheme="minorHAnsi" w:hAnsiTheme="minorHAnsi" w:cstheme="minorHAnsi"/>
                <w:sz w:val="16"/>
                <w:szCs w:val="16"/>
              </w:rPr>
              <w:t>Pritaikyti</w:t>
            </w:r>
            <w:proofErr w:type="spellEnd"/>
            <w:r w:rsidRPr="00630B0B">
              <w:rPr>
                <w:rFonts w:asciiTheme="minorHAnsi" w:hAnsiTheme="minorHAnsi" w:cstheme="minorHAnsi"/>
                <w:sz w:val="16"/>
                <w:szCs w:val="16"/>
              </w:rPr>
              <w:t xml:space="preserve"> 0.014” </w:t>
            </w:r>
            <w:proofErr w:type="spellStart"/>
            <w:r w:rsidRPr="00630B0B">
              <w:rPr>
                <w:rFonts w:asciiTheme="minorHAnsi" w:hAnsiTheme="minorHAnsi" w:cstheme="minorHAnsi"/>
                <w:sz w:val="16"/>
                <w:szCs w:val="16"/>
              </w:rPr>
              <w:t>diametro</w:t>
            </w:r>
            <w:proofErr w:type="spellEnd"/>
            <w:r w:rsidRPr="00630B0B">
              <w:rPr>
                <w:rFonts w:asciiTheme="minorHAnsi" w:hAnsiTheme="minorHAnsi" w:cstheme="minorHAnsi"/>
                <w:sz w:val="16"/>
                <w:szCs w:val="16"/>
              </w:rPr>
              <w:t xml:space="preserve"> PTKA </w:t>
            </w:r>
            <w:proofErr w:type="spellStart"/>
            <w:proofErr w:type="gramStart"/>
            <w:r w:rsidRPr="00630B0B">
              <w:rPr>
                <w:rFonts w:asciiTheme="minorHAnsi" w:hAnsiTheme="minorHAnsi" w:cstheme="minorHAnsi"/>
                <w:sz w:val="16"/>
                <w:szCs w:val="16"/>
              </w:rPr>
              <w:t>vielai</w:t>
            </w:r>
            <w:proofErr w:type="spellEnd"/>
            <w:r w:rsidRPr="00630B0B">
              <w:rPr>
                <w:rFonts w:asciiTheme="minorHAnsi" w:hAnsiTheme="minorHAnsi" w:cstheme="minorHAnsi"/>
                <w:sz w:val="16"/>
                <w:szCs w:val="16"/>
              </w:rPr>
              <w:t>;</w:t>
            </w:r>
            <w:proofErr w:type="gramEnd"/>
          </w:p>
          <w:p w14:paraId="227D4FB9" w14:textId="353B7583" w:rsidR="007371EF" w:rsidRPr="001E2B02" w:rsidRDefault="007371EF" w:rsidP="007371EF">
            <w:pPr>
              <w:rPr>
                <w:rFonts w:asciiTheme="minorHAnsi" w:hAnsiTheme="minorHAnsi" w:cstheme="minorHAnsi"/>
                <w:sz w:val="16"/>
                <w:szCs w:val="16"/>
              </w:rPr>
            </w:pPr>
            <w:r w:rsidRPr="00630B0B">
              <w:rPr>
                <w:rFonts w:asciiTheme="minorHAnsi" w:hAnsiTheme="minorHAnsi" w:cstheme="minorHAnsi"/>
                <w:sz w:val="16"/>
                <w:szCs w:val="16"/>
              </w:rPr>
              <w:t xml:space="preserve">Du </w:t>
            </w:r>
            <w:proofErr w:type="spellStart"/>
            <w:r w:rsidRPr="00630B0B">
              <w:rPr>
                <w:rFonts w:asciiTheme="minorHAnsi" w:hAnsiTheme="minorHAnsi" w:cstheme="minorHAnsi"/>
                <w:sz w:val="16"/>
                <w:szCs w:val="16"/>
              </w:rPr>
              <w:t>rentgeno</w:t>
            </w:r>
            <w:proofErr w:type="spellEnd"/>
            <w:r w:rsidRPr="00630B0B">
              <w:rPr>
                <w:rFonts w:asciiTheme="minorHAnsi" w:hAnsiTheme="minorHAnsi" w:cstheme="minorHAnsi"/>
                <w:sz w:val="16"/>
                <w:szCs w:val="16"/>
              </w:rPr>
              <w:t xml:space="preserve"> </w:t>
            </w:r>
            <w:proofErr w:type="spellStart"/>
            <w:r w:rsidRPr="00630B0B">
              <w:rPr>
                <w:rFonts w:asciiTheme="minorHAnsi" w:hAnsiTheme="minorHAnsi" w:cstheme="minorHAnsi"/>
                <w:sz w:val="16"/>
                <w:szCs w:val="16"/>
              </w:rPr>
              <w:t>kontrastiniai</w:t>
            </w:r>
            <w:proofErr w:type="spellEnd"/>
            <w:r w:rsidRPr="00630B0B">
              <w:rPr>
                <w:rFonts w:asciiTheme="minorHAnsi" w:hAnsiTheme="minorHAnsi" w:cstheme="minorHAnsi"/>
                <w:sz w:val="16"/>
                <w:szCs w:val="16"/>
              </w:rPr>
              <w:t xml:space="preserve"> platinum-iridium </w:t>
            </w:r>
            <w:proofErr w:type="spellStart"/>
            <w:proofErr w:type="gramStart"/>
            <w:r w:rsidRPr="00630B0B">
              <w:rPr>
                <w:rFonts w:asciiTheme="minorHAnsi" w:hAnsiTheme="minorHAnsi" w:cstheme="minorHAnsi"/>
                <w:sz w:val="16"/>
                <w:szCs w:val="16"/>
              </w:rPr>
              <w:t>markeriai</w:t>
            </w:r>
            <w:proofErr w:type="spellEnd"/>
            <w:r w:rsidRPr="00630B0B">
              <w:rPr>
                <w:rFonts w:asciiTheme="minorHAnsi" w:hAnsiTheme="minorHAnsi" w:cstheme="minorHAnsi"/>
                <w:sz w:val="16"/>
                <w:szCs w:val="16"/>
              </w:rPr>
              <w:t xml:space="preserve"> ;</w:t>
            </w:r>
            <w:proofErr w:type="gramEnd"/>
          </w:p>
        </w:tc>
        <w:tc>
          <w:tcPr>
            <w:tcW w:w="900" w:type="dxa"/>
            <w:tcBorders>
              <w:top w:val="single" w:sz="4" w:space="0" w:color="000000"/>
              <w:bottom w:val="single" w:sz="4" w:space="0" w:color="000000"/>
            </w:tcBorders>
          </w:tcPr>
          <w:p w14:paraId="3DFAB541" w14:textId="320E6CE0" w:rsidR="007371EF" w:rsidRPr="001E2B02" w:rsidRDefault="007371EF" w:rsidP="007371EF">
            <w:pPr>
              <w:jc w:val="center"/>
              <w:rPr>
                <w:rFonts w:asciiTheme="minorHAnsi" w:hAnsiTheme="minorHAnsi" w:cstheme="minorHAnsi"/>
                <w:sz w:val="16"/>
                <w:szCs w:val="16"/>
              </w:rPr>
            </w:pPr>
            <w:r>
              <w:rPr>
                <w:rFonts w:asciiTheme="minorHAnsi" w:hAnsiTheme="minorHAnsi" w:cstheme="minorHAnsi"/>
                <w:sz w:val="16"/>
                <w:szCs w:val="16"/>
              </w:rPr>
              <w:t>44,80</w:t>
            </w:r>
          </w:p>
        </w:tc>
        <w:tc>
          <w:tcPr>
            <w:tcW w:w="810" w:type="dxa"/>
            <w:tcBorders>
              <w:top w:val="single" w:sz="4" w:space="0" w:color="000000"/>
              <w:bottom w:val="single" w:sz="4" w:space="0" w:color="000000"/>
            </w:tcBorders>
          </w:tcPr>
          <w:p w14:paraId="73E12946" w14:textId="65EE3A22" w:rsidR="007371EF" w:rsidRPr="001E2B02" w:rsidRDefault="007371EF" w:rsidP="007371EF">
            <w:pPr>
              <w:jc w:val="center"/>
              <w:rPr>
                <w:rFonts w:asciiTheme="minorHAnsi" w:hAnsiTheme="minorHAnsi" w:cstheme="minorHAnsi"/>
                <w:sz w:val="16"/>
                <w:szCs w:val="16"/>
              </w:rPr>
            </w:pPr>
            <w:r>
              <w:rPr>
                <w:rFonts w:asciiTheme="minorHAnsi" w:hAnsiTheme="minorHAnsi" w:cstheme="minorHAnsi"/>
                <w:sz w:val="16"/>
                <w:szCs w:val="16"/>
              </w:rPr>
              <w:t>47,04</w:t>
            </w:r>
          </w:p>
        </w:tc>
        <w:tc>
          <w:tcPr>
            <w:tcW w:w="900" w:type="dxa"/>
            <w:tcBorders>
              <w:top w:val="single" w:sz="4" w:space="0" w:color="000000"/>
              <w:bottom w:val="single" w:sz="4" w:space="0" w:color="000000"/>
            </w:tcBorders>
          </w:tcPr>
          <w:p w14:paraId="732A1CDE" w14:textId="1FB22DE5" w:rsidR="007371EF" w:rsidRPr="001E2B02" w:rsidRDefault="007371EF" w:rsidP="007371EF">
            <w:pPr>
              <w:jc w:val="center"/>
              <w:rPr>
                <w:rFonts w:ascii="Times New Roman" w:hAnsi="Times New Roman"/>
                <w:sz w:val="20"/>
                <w:szCs w:val="20"/>
              </w:rPr>
            </w:pPr>
            <w:r w:rsidRPr="001E2B02">
              <w:rPr>
                <w:rFonts w:ascii="Times New Roman" w:hAnsi="Times New Roman"/>
                <w:sz w:val="20"/>
                <w:szCs w:val="20"/>
              </w:rPr>
              <w:t>70,00</w:t>
            </w:r>
          </w:p>
        </w:tc>
        <w:tc>
          <w:tcPr>
            <w:tcW w:w="1112" w:type="dxa"/>
            <w:tcBorders>
              <w:top w:val="single" w:sz="4" w:space="0" w:color="000000"/>
              <w:bottom w:val="single" w:sz="4" w:space="0" w:color="000000"/>
            </w:tcBorders>
          </w:tcPr>
          <w:p w14:paraId="30E07093" w14:textId="67AEA1DB" w:rsidR="007371EF" w:rsidRPr="001E2B02" w:rsidRDefault="007371EF" w:rsidP="007371EF">
            <w:pPr>
              <w:jc w:val="center"/>
              <w:rPr>
                <w:rFonts w:ascii="Times New Roman" w:hAnsi="Times New Roman"/>
                <w:sz w:val="18"/>
                <w:szCs w:val="18"/>
              </w:rPr>
            </w:pPr>
            <w:r w:rsidRPr="001E2B02">
              <w:rPr>
                <w:rFonts w:ascii="Times New Roman" w:hAnsi="Times New Roman"/>
                <w:sz w:val="18"/>
                <w:szCs w:val="18"/>
              </w:rPr>
              <w:t>42000,00</w:t>
            </w:r>
          </w:p>
        </w:tc>
      </w:tr>
      <w:tr w:rsidR="00465BAB" w:rsidRPr="006F4FEE" w14:paraId="58B1B6AB" w14:textId="77777777" w:rsidTr="00D32B57">
        <w:trPr>
          <w:trHeight w:val="107"/>
        </w:trPr>
        <w:tc>
          <w:tcPr>
            <w:tcW w:w="540" w:type="dxa"/>
            <w:tcBorders>
              <w:top w:val="single" w:sz="4" w:space="0" w:color="000000"/>
              <w:bottom w:val="single" w:sz="4" w:space="0" w:color="000000"/>
            </w:tcBorders>
          </w:tcPr>
          <w:p w14:paraId="3FD55BBD" w14:textId="31EC05B7" w:rsidR="00465BAB" w:rsidRPr="001E2B02" w:rsidRDefault="00465BAB" w:rsidP="00465BAB">
            <w:pPr>
              <w:jc w:val="center"/>
              <w:rPr>
                <w:rFonts w:ascii="Times New Roman" w:hAnsi="Times New Roman"/>
                <w:b/>
                <w:bCs/>
                <w:sz w:val="20"/>
                <w:szCs w:val="20"/>
              </w:rPr>
            </w:pPr>
            <w:r w:rsidRPr="001E2B02">
              <w:rPr>
                <w:rFonts w:ascii="Times New Roman" w:hAnsi="Times New Roman"/>
                <w:b/>
                <w:bCs/>
                <w:sz w:val="20"/>
                <w:szCs w:val="20"/>
              </w:rPr>
              <w:t>20</w:t>
            </w:r>
          </w:p>
        </w:tc>
        <w:tc>
          <w:tcPr>
            <w:tcW w:w="1096" w:type="dxa"/>
            <w:tcBorders>
              <w:top w:val="single" w:sz="4" w:space="0" w:color="000000"/>
              <w:bottom w:val="single" w:sz="4" w:space="0" w:color="000000"/>
              <w:right w:val="single" w:sz="4" w:space="0" w:color="000000"/>
            </w:tcBorders>
          </w:tcPr>
          <w:p w14:paraId="772D3248" w14:textId="77777777" w:rsidR="00465BAB" w:rsidRPr="001E2B02" w:rsidRDefault="00465BAB" w:rsidP="00465BAB">
            <w:pPr>
              <w:rPr>
                <w:rFonts w:asciiTheme="minorHAnsi" w:hAnsiTheme="minorHAnsi" w:cstheme="minorHAnsi"/>
                <w:sz w:val="16"/>
                <w:szCs w:val="16"/>
              </w:rPr>
            </w:pPr>
            <w:r w:rsidRPr="001E2B02">
              <w:rPr>
                <w:rFonts w:asciiTheme="minorHAnsi" w:hAnsiTheme="minorHAnsi" w:cstheme="minorHAnsi"/>
                <w:sz w:val="16"/>
                <w:szCs w:val="16"/>
              </w:rPr>
              <w:t xml:space="preserve">PTKA </w:t>
            </w:r>
            <w:proofErr w:type="spellStart"/>
            <w:r w:rsidRPr="001E2B02">
              <w:rPr>
                <w:rFonts w:asciiTheme="minorHAnsi" w:hAnsiTheme="minorHAnsi" w:cstheme="minorHAnsi"/>
                <w:sz w:val="16"/>
                <w:szCs w:val="16"/>
              </w:rPr>
              <w:t>balionai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skirti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sunkesniam</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praeinamumui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bei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siauresnėms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kraujagyslėms</w:t>
            </w:r>
            <w:proofErr w:type="spellEnd"/>
          </w:p>
        </w:tc>
        <w:tc>
          <w:tcPr>
            <w:tcW w:w="4691" w:type="dxa"/>
            <w:tcBorders>
              <w:top w:val="single" w:sz="4" w:space="0" w:color="000000"/>
              <w:left w:val="single" w:sz="4" w:space="0" w:color="000000"/>
              <w:bottom w:val="single" w:sz="4" w:space="0" w:color="auto"/>
            </w:tcBorders>
          </w:tcPr>
          <w:p w14:paraId="1BEEDF15"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Gero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slydimo</w:t>
            </w:r>
            <w:proofErr w:type="spellEnd"/>
            <w:r w:rsidRPr="001E2B02">
              <w:rPr>
                <w:rFonts w:asciiTheme="minorHAnsi" w:hAnsiTheme="minorHAnsi" w:cstheme="minorHAnsi"/>
                <w:sz w:val="16"/>
                <w:szCs w:val="16"/>
              </w:rPr>
              <w:t xml:space="preserve"> – </w:t>
            </w:r>
            <w:proofErr w:type="spellStart"/>
            <w:r w:rsidRPr="001E2B02">
              <w:rPr>
                <w:rFonts w:asciiTheme="minorHAnsi" w:hAnsiTheme="minorHAnsi" w:cstheme="minorHAnsi"/>
                <w:sz w:val="16"/>
                <w:szCs w:val="16"/>
              </w:rPr>
              <w:t>distalinė</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sistemos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dalis</w:t>
            </w:r>
            <w:proofErr w:type="spellEnd"/>
            <w:r w:rsidRPr="001E2B02">
              <w:rPr>
                <w:rFonts w:asciiTheme="minorHAnsi" w:hAnsiTheme="minorHAnsi" w:cstheme="minorHAnsi"/>
                <w:sz w:val="16"/>
                <w:szCs w:val="16"/>
              </w:rPr>
              <w:t xml:space="preserve"> ne </w:t>
            </w:r>
            <w:proofErr w:type="spellStart"/>
            <w:r w:rsidRPr="001E2B02">
              <w:rPr>
                <w:rFonts w:asciiTheme="minorHAnsi" w:hAnsiTheme="minorHAnsi" w:cstheme="minorHAnsi"/>
                <w:sz w:val="16"/>
                <w:szCs w:val="16"/>
              </w:rPr>
              <w:t>mažiau</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nei</w:t>
            </w:r>
            <w:proofErr w:type="spellEnd"/>
            <w:r w:rsidRPr="001E2B02">
              <w:rPr>
                <w:rFonts w:asciiTheme="minorHAnsi" w:hAnsiTheme="minorHAnsi" w:cstheme="minorHAnsi"/>
                <w:sz w:val="16"/>
                <w:szCs w:val="16"/>
              </w:rPr>
              <w:t xml:space="preserve"> 32 cm. </w:t>
            </w:r>
            <w:proofErr w:type="spellStart"/>
            <w:r w:rsidRPr="001E2B02">
              <w:rPr>
                <w:rFonts w:asciiTheme="minorHAnsi" w:hAnsiTheme="minorHAnsi" w:cstheme="minorHAnsi"/>
                <w:sz w:val="16"/>
                <w:szCs w:val="16"/>
              </w:rPr>
              <w:t>turi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būti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padengta</w:t>
            </w:r>
            <w:proofErr w:type="spellEnd"/>
            <w:r w:rsidRPr="001E2B02">
              <w:rPr>
                <w:rFonts w:asciiTheme="minorHAnsi" w:hAnsiTheme="minorHAnsi" w:cstheme="minorHAnsi"/>
                <w:sz w:val="16"/>
                <w:szCs w:val="16"/>
              </w:rPr>
              <w:t xml:space="preserve"> </w:t>
            </w:r>
            <w:proofErr w:type="spellStart"/>
            <w:proofErr w:type="gramStart"/>
            <w:r w:rsidRPr="001E2B02">
              <w:rPr>
                <w:rFonts w:asciiTheme="minorHAnsi" w:hAnsiTheme="minorHAnsi" w:cstheme="minorHAnsi"/>
                <w:sz w:val="16"/>
                <w:szCs w:val="16"/>
              </w:rPr>
              <w:t>spec.hidrofilinė</w:t>
            </w:r>
            <w:proofErr w:type="spellEnd"/>
            <w:proofErr w:type="gram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danga</w:t>
            </w:r>
            <w:proofErr w:type="spellEnd"/>
            <w:r w:rsidRPr="001E2B02">
              <w:rPr>
                <w:rFonts w:asciiTheme="minorHAnsi" w:hAnsiTheme="minorHAnsi" w:cstheme="minorHAnsi"/>
                <w:sz w:val="16"/>
                <w:szCs w:val="16"/>
              </w:rPr>
              <w:t>;</w:t>
            </w:r>
          </w:p>
          <w:p w14:paraId="35F0E3E6"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Diametras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proksimalinė</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dalis</w:t>
            </w:r>
            <w:proofErr w:type="spellEnd"/>
            <w:r w:rsidRPr="001E2B02">
              <w:rPr>
                <w:rFonts w:asciiTheme="minorHAnsi" w:hAnsiTheme="minorHAnsi" w:cstheme="minorHAnsi"/>
                <w:sz w:val="16"/>
                <w:szCs w:val="16"/>
              </w:rPr>
              <w:t xml:space="preserve"> ne </w:t>
            </w:r>
            <w:proofErr w:type="spellStart"/>
            <w:r w:rsidRPr="001E2B02">
              <w:rPr>
                <w:rFonts w:asciiTheme="minorHAnsi" w:hAnsiTheme="minorHAnsi" w:cstheme="minorHAnsi"/>
                <w:sz w:val="16"/>
                <w:szCs w:val="16"/>
              </w:rPr>
              <w:t>daugiau</w:t>
            </w:r>
            <w:proofErr w:type="spellEnd"/>
            <w:r w:rsidRPr="001E2B02">
              <w:rPr>
                <w:rFonts w:asciiTheme="minorHAnsi" w:hAnsiTheme="minorHAnsi" w:cstheme="minorHAnsi"/>
                <w:sz w:val="16"/>
                <w:szCs w:val="16"/>
              </w:rPr>
              <w:t xml:space="preserve"> 2 </w:t>
            </w:r>
            <w:proofErr w:type="spellStart"/>
            <w:proofErr w:type="gramStart"/>
            <w:r w:rsidRPr="001E2B02">
              <w:rPr>
                <w:rFonts w:asciiTheme="minorHAnsi" w:hAnsiTheme="minorHAnsi" w:cstheme="minorHAnsi"/>
                <w:sz w:val="16"/>
                <w:szCs w:val="16"/>
              </w:rPr>
              <w:t>Fr,distalinė</w:t>
            </w:r>
            <w:proofErr w:type="spellEnd"/>
            <w:proofErr w:type="gram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dalis</w:t>
            </w:r>
            <w:proofErr w:type="spellEnd"/>
            <w:r w:rsidRPr="001E2B02">
              <w:rPr>
                <w:rFonts w:asciiTheme="minorHAnsi" w:hAnsiTheme="minorHAnsi" w:cstheme="minorHAnsi"/>
                <w:sz w:val="16"/>
                <w:szCs w:val="16"/>
              </w:rPr>
              <w:t xml:space="preserve"> – ne </w:t>
            </w:r>
            <w:proofErr w:type="spellStart"/>
            <w:r w:rsidRPr="001E2B02">
              <w:rPr>
                <w:rFonts w:asciiTheme="minorHAnsi" w:hAnsiTheme="minorHAnsi" w:cstheme="minorHAnsi"/>
                <w:sz w:val="16"/>
                <w:szCs w:val="16"/>
              </w:rPr>
              <w:t>daugiau</w:t>
            </w:r>
            <w:proofErr w:type="spellEnd"/>
            <w:r w:rsidRPr="001E2B02">
              <w:rPr>
                <w:rFonts w:asciiTheme="minorHAnsi" w:hAnsiTheme="minorHAnsi" w:cstheme="minorHAnsi"/>
                <w:sz w:val="16"/>
                <w:szCs w:val="16"/>
              </w:rPr>
              <w:t xml:space="preserve"> 2,5Fr;</w:t>
            </w:r>
          </w:p>
          <w:p w14:paraId="7563BC07"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Nominalus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slėgis</w:t>
            </w:r>
            <w:proofErr w:type="spellEnd"/>
            <w:r w:rsidRPr="001E2B02">
              <w:rPr>
                <w:rFonts w:asciiTheme="minorHAnsi" w:hAnsiTheme="minorHAnsi" w:cstheme="minorHAnsi"/>
                <w:sz w:val="16"/>
                <w:szCs w:val="16"/>
              </w:rPr>
              <w:t xml:space="preserve"> ne </w:t>
            </w:r>
            <w:proofErr w:type="spellStart"/>
            <w:r w:rsidRPr="001E2B02">
              <w:rPr>
                <w:rFonts w:asciiTheme="minorHAnsi" w:hAnsiTheme="minorHAnsi" w:cstheme="minorHAnsi"/>
                <w:sz w:val="16"/>
                <w:szCs w:val="16"/>
              </w:rPr>
              <w:t>mažiau</w:t>
            </w:r>
            <w:proofErr w:type="spellEnd"/>
            <w:r w:rsidRPr="001E2B02">
              <w:rPr>
                <w:rFonts w:asciiTheme="minorHAnsi" w:hAnsiTheme="minorHAnsi" w:cstheme="minorHAnsi"/>
                <w:sz w:val="16"/>
                <w:szCs w:val="16"/>
              </w:rPr>
              <w:t xml:space="preserve"> 6 atm, RBP- </w:t>
            </w:r>
            <w:proofErr w:type="gramStart"/>
            <w:r w:rsidRPr="001E2B02">
              <w:rPr>
                <w:rFonts w:asciiTheme="minorHAnsi" w:hAnsiTheme="minorHAnsi" w:cstheme="minorHAnsi"/>
                <w:sz w:val="16"/>
                <w:szCs w:val="16"/>
              </w:rPr>
              <w:t xml:space="preserve">ne  </w:t>
            </w:r>
            <w:proofErr w:type="spellStart"/>
            <w:r w:rsidRPr="001E2B02">
              <w:rPr>
                <w:rFonts w:asciiTheme="minorHAnsi" w:hAnsiTheme="minorHAnsi" w:cstheme="minorHAnsi"/>
                <w:sz w:val="16"/>
                <w:szCs w:val="16"/>
              </w:rPr>
              <w:t>mažiau</w:t>
            </w:r>
            <w:proofErr w:type="spellEnd"/>
            <w:proofErr w:type="gramEnd"/>
            <w:r w:rsidRPr="001E2B02">
              <w:rPr>
                <w:rFonts w:asciiTheme="minorHAnsi" w:hAnsiTheme="minorHAnsi" w:cstheme="minorHAnsi"/>
                <w:sz w:val="16"/>
                <w:szCs w:val="16"/>
              </w:rPr>
              <w:t xml:space="preserve"> 12 - 14 atm;</w:t>
            </w:r>
          </w:p>
          <w:p w14:paraId="0E3151B5" w14:textId="77777777" w:rsidR="00465BAB" w:rsidRPr="001E2B02" w:rsidRDefault="00465BAB" w:rsidP="00465BAB">
            <w:pPr>
              <w:rPr>
                <w:rFonts w:asciiTheme="minorHAnsi" w:hAnsiTheme="minorHAnsi" w:cstheme="minorHAnsi"/>
                <w:sz w:val="16"/>
                <w:szCs w:val="16"/>
              </w:rPr>
            </w:pPr>
            <w:r w:rsidRPr="001E2B02">
              <w:rPr>
                <w:rFonts w:asciiTheme="minorHAnsi" w:hAnsiTheme="minorHAnsi" w:cstheme="minorHAnsi"/>
                <w:sz w:val="16"/>
                <w:szCs w:val="16"/>
              </w:rPr>
              <w:t xml:space="preserve">Du </w:t>
            </w:r>
            <w:proofErr w:type="spellStart"/>
            <w:r w:rsidRPr="001E2B02">
              <w:rPr>
                <w:rFonts w:asciiTheme="minorHAnsi" w:hAnsiTheme="minorHAnsi" w:cstheme="minorHAnsi"/>
                <w:sz w:val="16"/>
                <w:szCs w:val="16"/>
              </w:rPr>
              <w:t>rentgeno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kontrastiniai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markeriai</w:t>
            </w:r>
            <w:proofErr w:type="spellEnd"/>
            <w:r w:rsidRPr="001E2B02">
              <w:rPr>
                <w:rFonts w:asciiTheme="minorHAnsi" w:hAnsiTheme="minorHAnsi" w:cstheme="minorHAnsi"/>
                <w:sz w:val="16"/>
                <w:szCs w:val="16"/>
              </w:rPr>
              <w:t>.</w:t>
            </w:r>
          </w:p>
          <w:p w14:paraId="1518354B"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Lankstus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ir</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palaipsniui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plonėjantis</w:t>
            </w:r>
            <w:proofErr w:type="spellEnd"/>
            <w:r w:rsidRPr="001E2B02">
              <w:rPr>
                <w:rFonts w:asciiTheme="minorHAnsi" w:hAnsiTheme="minorHAnsi" w:cstheme="minorHAnsi"/>
                <w:sz w:val="16"/>
                <w:szCs w:val="16"/>
              </w:rPr>
              <w:t xml:space="preserve">, 3 mm </w:t>
            </w:r>
            <w:proofErr w:type="spellStart"/>
            <w:r w:rsidRPr="001E2B02">
              <w:rPr>
                <w:rFonts w:asciiTheme="minorHAnsi" w:hAnsiTheme="minorHAnsi" w:cstheme="minorHAnsi"/>
                <w:sz w:val="16"/>
                <w:szCs w:val="16"/>
              </w:rPr>
              <w:t>ilgio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galiukas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padengtas</w:t>
            </w:r>
            <w:proofErr w:type="spellEnd"/>
            <w:r w:rsidRPr="001E2B02">
              <w:rPr>
                <w:rFonts w:asciiTheme="minorHAnsi" w:hAnsiTheme="minorHAnsi" w:cstheme="minorHAnsi"/>
                <w:sz w:val="16"/>
                <w:szCs w:val="16"/>
              </w:rPr>
              <w:t xml:space="preserve"> spec. hidrofiline </w:t>
            </w:r>
            <w:proofErr w:type="spellStart"/>
            <w:r w:rsidRPr="001E2B02">
              <w:rPr>
                <w:rFonts w:asciiTheme="minorHAnsi" w:hAnsiTheme="minorHAnsi" w:cstheme="minorHAnsi"/>
                <w:sz w:val="16"/>
                <w:szCs w:val="16"/>
              </w:rPr>
              <w:t>polimerine</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danga</w:t>
            </w:r>
            <w:proofErr w:type="spellEnd"/>
          </w:p>
          <w:p w14:paraId="5CC13BFC"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Kateterio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kūnas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atsparus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persilenkimui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sustiprinta</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pereinančioji</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baliono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kūno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dalis</w:t>
            </w:r>
            <w:proofErr w:type="spellEnd"/>
            <w:r w:rsidRPr="001E2B02">
              <w:rPr>
                <w:rFonts w:asciiTheme="minorHAnsi" w:hAnsiTheme="minorHAnsi" w:cstheme="minorHAnsi"/>
                <w:sz w:val="16"/>
                <w:szCs w:val="16"/>
              </w:rPr>
              <w:t xml:space="preserve"> tarp </w:t>
            </w:r>
            <w:proofErr w:type="spellStart"/>
            <w:r w:rsidRPr="001E2B02">
              <w:rPr>
                <w:rFonts w:asciiTheme="minorHAnsi" w:hAnsiTheme="minorHAnsi" w:cstheme="minorHAnsi"/>
                <w:sz w:val="16"/>
                <w:szCs w:val="16"/>
              </w:rPr>
              <w:t>distalinio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ir</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proksimalinio</w:t>
            </w:r>
            <w:proofErr w:type="spellEnd"/>
            <w:r w:rsidRPr="001E2B02">
              <w:rPr>
                <w:rFonts w:asciiTheme="minorHAnsi" w:hAnsiTheme="minorHAnsi" w:cstheme="minorHAnsi"/>
                <w:sz w:val="16"/>
                <w:szCs w:val="16"/>
              </w:rPr>
              <w:t xml:space="preserve"> </w:t>
            </w:r>
            <w:proofErr w:type="spellStart"/>
            <w:proofErr w:type="gramStart"/>
            <w:r w:rsidRPr="001E2B02">
              <w:rPr>
                <w:rFonts w:asciiTheme="minorHAnsi" w:hAnsiTheme="minorHAnsi" w:cstheme="minorHAnsi"/>
                <w:sz w:val="16"/>
                <w:szCs w:val="16"/>
              </w:rPr>
              <w:t>segmento</w:t>
            </w:r>
            <w:proofErr w:type="spellEnd"/>
            <w:r w:rsidRPr="001E2B02">
              <w:rPr>
                <w:rFonts w:asciiTheme="minorHAnsi" w:hAnsiTheme="minorHAnsi" w:cstheme="minorHAnsi"/>
                <w:sz w:val="16"/>
                <w:szCs w:val="16"/>
              </w:rPr>
              <w:t>;</w:t>
            </w:r>
            <w:proofErr w:type="gramEnd"/>
          </w:p>
          <w:p w14:paraId="7C272628"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Balionėlių</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igis</w:t>
            </w:r>
            <w:proofErr w:type="spellEnd"/>
            <w:r w:rsidRPr="001E2B02">
              <w:rPr>
                <w:rFonts w:asciiTheme="minorHAnsi" w:hAnsiTheme="minorHAnsi" w:cstheme="minorHAnsi"/>
                <w:sz w:val="16"/>
                <w:szCs w:val="16"/>
              </w:rPr>
              <w:t xml:space="preserve">: 10 mm, 15 mm, 20 mm </w:t>
            </w:r>
            <w:proofErr w:type="spellStart"/>
            <w:r w:rsidRPr="001E2B02">
              <w:rPr>
                <w:rFonts w:asciiTheme="minorHAnsi" w:hAnsiTheme="minorHAnsi" w:cstheme="minorHAnsi"/>
                <w:sz w:val="16"/>
                <w:szCs w:val="16"/>
              </w:rPr>
              <w:t>ir</w:t>
            </w:r>
            <w:proofErr w:type="spellEnd"/>
            <w:r w:rsidRPr="001E2B02">
              <w:rPr>
                <w:rFonts w:asciiTheme="minorHAnsi" w:hAnsiTheme="minorHAnsi" w:cstheme="minorHAnsi"/>
                <w:sz w:val="16"/>
                <w:szCs w:val="16"/>
              </w:rPr>
              <w:t xml:space="preserve"> 30 mm, 40 mm </w:t>
            </w:r>
            <w:proofErr w:type="spellStart"/>
            <w:r w:rsidRPr="001E2B02">
              <w:rPr>
                <w:rFonts w:asciiTheme="minorHAnsi" w:hAnsiTheme="minorHAnsi" w:cstheme="minorHAnsi"/>
                <w:sz w:val="16"/>
                <w:szCs w:val="16"/>
              </w:rPr>
              <w:t>ir</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įvairių</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diametrų</w:t>
            </w:r>
            <w:proofErr w:type="spellEnd"/>
            <w:r w:rsidRPr="001E2B02">
              <w:rPr>
                <w:rFonts w:asciiTheme="minorHAnsi" w:hAnsiTheme="minorHAnsi" w:cstheme="minorHAnsi"/>
                <w:sz w:val="16"/>
                <w:szCs w:val="16"/>
              </w:rPr>
              <w:t xml:space="preserve">: 1,25 mm; 1.5 mm; 2,00 mm; 2,5 mm; 3,00 mm; 3,50 mm </w:t>
            </w:r>
            <w:proofErr w:type="spellStart"/>
            <w:r w:rsidRPr="001E2B02">
              <w:rPr>
                <w:rFonts w:asciiTheme="minorHAnsi" w:hAnsiTheme="minorHAnsi" w:cstheme="minorHAnsi"/>
                <w:sz w:val="16"/>
                <w:szCs w:val="16"/>
              </w:rPr>
              <w:t>ir</w:t>
            </w:r>
            <w:proofErr w:type="spellEnd"/>
            <w:r w:rsidRPr="001E2B02">
              <w:rPr>
                <w:rFonts w:asciiTheme="minorHAnsi" w:hAnsiTheme="minorHAnsi" w:cstheme="minorHAnsi"/>
                <w:sz w:val="16"/>
                <w:szCs w:val="16"/>
              </w:rPr>
              <w:t xml:space="preserve"> 4,00 mm.</w:t>
            </w:r>
          </w:p>
          <w:p w14:paraId="04EFD727"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Balioninio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kateterio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naudojamas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ilgis</w:t>
            </w:r>
            <w:proofErr w:type="spellEnd"/>
            <w:r w:rsidRPr="001E2B02">
              <w:rPr>
                <w:rFonts w:asciiTheme="minorHAnsi" w:hAnsiTheme="minorHAnsi" w:cstheme="minorHAnsi"/>
                <w:sz w:val="16"/>
                <w:szCs w:val="16"/>
              </w:rPr>
              <w:t xml:space="preserve"> ne </w:t>
            </w:r>
            <w:proofErr w:type="spellStart"/>
            <w:r w:rsidRPr="001E2B02">
              <w:rPr>
                <w:rFonts w:asciiTheme="minorHAnsi" w:hAnsiTheme="minorHAnsi" w:cstheme="minorHAnsi"/>
                <w:sz w:val="16"/>
                <w:szCs w:val="16"/>
              </w:rPr>
              <w:t>mažesnis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kaip</w:t>
            </w:r>
            <w:proofErr w:type="spellEnd"/>
            <w:r w:rsidRPr="001E2B02">
              <w:rPr>
                <w:rFonts w:asciiTheme="minorHAnsi" w:hAnsiTheme="minorHAnsi" w:cstheme="minorHAnsi"/>
                <w:sz w:val="16"/>
                <w:szCs w:val="16"/>
              </w:rPr>
              <w:t xml:space="preserve"> 145 cm.</w:t>
            </w:r>
          </w:p>
          <w:p w14:paraId="001DA826"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lastRenderedPageBreak/>
              <w:t>Baliono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medžiaga</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atspari</w:t>
            </w:r>
            <w:proofErr w:type="spellEnd"/>
            <w:r w:rsidRPr="001E2B02">
              <w:rPr>
                <w:rFonts w:asciiTheme="minorHAnsi" w:hAnsiTheme="minorHAnsi" w:cstheme="minorHAnsi"/>
                <w:sz w:val="16"/>
                <w:szCs w:val="16"/>
              </w:rPr>
              <w:t xml:space="preserve"> </w:t>
            </w:r>
            <w:proofErr w:type="spellStart"/>
            <w:proofErr w:type="gramStart"/>
            <w:r w:rsidRPr="001E2B02">
              <w:rPr>
                <w:rFonts w:asciiTheme="minorHAnsi" w:hAnsiTheme="minorHAnsi" w:cstheme="minorHAnsi"/>
                <w:sz w:val="16"/>
                <w:szCs w:val="16"/>
              </w:rPr>
              <w:t>abrazijoms</w:t>
            </w:r>
            <w:proofErr w:type="spellEnd"/>
            <w:r w:rsidRPr="001E2B02">
              <w:rPr>
                <w:rFonts w:asciiTheme="minorHAnsi" w:hAnsiTheme="minorHAnsi" w:cstheme="minorHAnsi"/>
                <w:sz w:val="16"/>
                <w:szCs w:val="16"/>
              </w:rPr>
              <w:t>;</w:t>
            </w:r>
            <w:proofErr w:type="gramEnd"/>
          </w:p>
          <w:p w14:paraId="0CC85708"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Universalaus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panaudojimo</w:t>
            </w:r>
            <w:proofErr w:type="spellEnd"/>
            <w:r w:rsidRPr="001E2B02">
              <w:rPr>
                <w:rFonts w:asciiTheme="minorHAnsi" w:hAnsiTheme="minorHAnsi" w:cstheme="minorHAnsi"/>
                <w:sz w:val="16"/>
                <w:szCs w:val="16"/>
              </w:rPr>
              <w:t xml:space="preserve"> - </w:t>
            </w:r>
            <w:proofErr w:type="spellStart"/>
            <w:r w:rsidRPr="001E2B02">
              <w:rPr>
                <w:rFonts w:asciiTheme="minorHAnsi" w:hAnsiTheme="minorHAnsi" w:cstheme="minorHAnsi"/>
                <w:sz w:val="16"/>
                <w:szCs w:val="16"/>
              </w:rPr>
              <w:t>plėtimams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ir</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stentavimui</w:t>
            </w:r>
            <w:proofErr w:type="spellEnd"/>
            <w:r w:rsidRPr="001E2B02">
              <w:rPr>
                <w:rFonts w:asciiTheme="minorHAnsi" w:hAnsiTheme="minorHAnsi" w:cstheme="minorHAnsi"/>
                <w:sz w:val="16"/>
                <w:szCs w:val="16"/>
              </w:rPr>
              <w:t>.</w:t>
            </w:r>
          </w:p>
          <w:p w14:paraId="7CBF7B3C"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Kontroliuojamo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išsiplėtimo</w:t>
            </w:r>
            <w:proofErr w:type="spellEnd"/>
            <w:r w:rsidRPr="001E2B02">
              <w:rPr>
                <w:rFonts w:asciiTheme="minorHAnsi" w:hAnsiTheme="minorHAnsi" w:cstheme="minorHAnsi"/>
                <w:sz w:val="16"/>
                <w:szCs w:val="16"/>
              </w:rPr>
              <w:t>.</w:t>
            </w:r>
          </w:p>
          <w:p w14:paraId="58E7B741"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Žemo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distalinio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profilio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galiuko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iėjimo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profilis</w:t>
            </w:r>
            <w:proofErr w:type="spellEnd"/>
            <w:r w:rsidRPr="001E2B02">
              <w:rPr>
                <w:rFonts w:asciiTheme="minorHAnsi" w:hAnsiTheme="minorHAnsi" w:cstheme="minorHAnsi"/>
                <w:sz w:val="16"/>
                <w:szCs w:val="16"/>
              </w:rPr>
              <w:t xml:space="preserve"> ne </w:t>
            </w:r>
            <w:proofErr w:type="spellStart"/>
            <w:r w:rsidRPr="001E2B02">
              <w:rPr>
                <w:rFonts w:asciiTheme="minorHAnsi" w:hAnsiTheme="minorHAnsi" w:cstheme="minorHAnsi"/>
                <w:sz w:val="16"/>
                <w:szCs w:val="16"/>
              </w:rPr>
              <w:t>storesnis</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nei</w:t>
            </w:r>
            <w:proofErr w:type="spellEnd"/>
            <w:r w:rsidRPr="001E2B02">
              <w:rPr>
                <w:rFonts w:asciiTheme="minorHAnsi" w:hAnsiTheme="minorHAnsi" w:cstheme="minorHAnsi"/>
                <w:sz w:val="16"/>
                <w:szCs w:val="16"/>
              </w:rPr>
              <w:t xml:space="preserve"> 0,43 mm.</w:t>
            </w:r>
          </w:p>
          <w:p w14:paraId="4C6E1D17" w14:textId="77777777" w:rsidR="00465BAB" w:rsidRPr="001E2B02" w:rsidRDefault="00465BAB" w:rsidP="00465BAB">
            <w:pPr>
              <w:rPr>
                <w:rFonts w:asciiTheme="minorHAnsi" w:hAnsiTheme="minorHAnsi" w:cstheme="minorHAnsi"/>
                <w:sz w:val="16"/>
                <w:szCs w:val="16"/>
              </w:rPr>
            </w:pPr>
            <w:proofErr w:type="spellStart"/>
            <w:r w:rsidRPr="001E2B02">
              <w:rPr>
                <w:rFonts w:asciiTheme="minorHAnsi" w:hAnsiTheme="minorHAnsi" w:cstheme="minorHAnsi"/>
                <w:sz w:val="16"/>
                <w:szCs w:val="16"/>
              </w:rPr>
              <w:t>Pritaikyta</w:t>
            </w:r>
            <w:proofErr w:type="spellEnd"/>
            <w:r w:rsidRPr="001E2B02">
              <w:rPr>
                <w:rFonts w:asciiTheme="minorHAnsi" w:hAnsiTheme="minorHAnsi" w:cstheme="minorHAnsi"/>
                <w:sz w:val="16"/>
                <w:szCs w:val="16"/>
              </w:rPr>
              <w:t xml:space="preserve"> 0,014’’ </w:t>
            </w:r>
            <w:proofErr w:type="spellStart"/>
            <w:r w:rsidRPr="001E2B02">
              <w:rPr>
                <w:rFonts w:asciiTheme="minorHAnsi" w:hAnsiTheme="minorHAnsi" w:cstheme="minorHAnsi"/>
                <w:sz w:val="16"/>
                <w:szCs w:val="16"/>
              </w:rPr>
              <w:t>diametro</w:t>
            </w:r>
            <w:proofErr w:type="spellEnd"/>
            <w:r w:rsidRPr="001E2B02">
              <w:rPr>
                <w:rFonts w:asciiTheme="minorHAnsi" w:hAnsiTheme="minorHAnsi" w:cstheme="minorHAnsi"/>
                <w:sz w:val="16"/>
                <w:szCs w:val="16"/>
              </w:rPr>
              <w:t xml:space="preserve"> </w:t>
            </w:r>
            <w:proofErr w:type="spellStart"/>
            <w:r w:rsidRPr="001E2B02">
              <w:rPr>
                <w:rFonts w:asciiTheme="minorHAnsi" w:hAnsiTheme="minorHAnsi" w:cstheme="minorHAnsi"/>
                <w:sz w:val="16"/>
                <w:szCs w:val="16"/>
              </w:rPr>
              <w:t>vielai</w:t>
            </w:r>
            <w:proofErr w:type="spellEnd"/>
            <w:r w:rsidRPr="001E2B02">
              <w:rPr>
                <w:rFonts w:asciiTheme="minorHAnsi" w:hAnsiTheme="minorHAnsi" w:cstheme="minorHAnsi"/>
                <w:sz w:val="16"/>
                <w:szCs w:val="16"/>
              </w:rPr>
              <w:t>.</w:t>
            </w:r>
          </w:p>
          <w:p w14:paraId="375EEB73" w14:textId="77777777" w:rsidR="00465BAB" w:rsidRPr="001E2B02" w:rsidRDefault="00465BAB" w:rsidP="00465BAB">
            <w:pPr>
              <w:rPr>
                <w:rFonts w:asciiTheme="minorHAnsi" w:hAnsiTheme="minorHAnsi" w:cstheme="minorHAnsi"/>
                <w:sz w:val="16"/>
                <w:szCs w:val="16"/>
              </w:rPr>
            </w:pPr>
          </w:p>
        </w:tc>
        <w:tc>
          <w:tcPr>
            <w:tcW w:w="666" w:type="dxa"/>
            <w:tcBorders>
              <w:top w:val="single" w:sz="4" w:space="0" w:color="000000"/>
              <w:bottom w:val="single" w:sz="4" w:space="0" w:color="000000"/>
            </w:tcBorders>
          </w:tcPr>
          <w:p w14:paraId="655581CC" w14:textId="345F73F8" w:rsidR="00465BAB" w:rsidRPr="001E2B02" w:rsidRDefault="00465BAB" w:rsidP="00465BAB">
            <w:pPr>
              <w:jc w:val="center"/>
              <w:rPr>
                <w:rFonts w:ascii="Times New Roman" w:hAnsi="Times New Roman"/>
                <w:sz w:val="20"/>
                <w:szCs w:val="20"/>
              </w:rPr>
            </w:pPr>
            <w:r w:rsidRPr="001E2B02">
              <w:rPr>
                <w:rFonts w:ascii="Times New Roman" w:hAnsi="Times New Roman"/>
                <w:sz w:val="20"/>
                <w:szCs w:val="20"/>
              </w:rPr>
              <w:lastRenderedPageBreak/>
              <w:t>600</w:t>
            </w:r>
          </w:p>
        </w:tc>
        <w:tc>
          <w:tcPr>
            <w:tcW w:w="902" w:type="dxa"/>
            <w:tcBorders>
              <w:top w:val="single" w:sz="4" w:space="0" w:color="000000"/>
              <w:bottom w:val="single" w:sz="4" w:space="0" w:color="000000"/>
            </w:tcBorders>
          </w:tcPr>
          <w:p w14:paraId="1D0CBB80" w14:textId="119A199F" w:rsidR="00465BAB" w:rsidRPr="001E2B02" w:rsidRDefault="00465BAB" w:rsidP="00465BAB">
            <w:pPr>
              <w:jc w:val="center"/>
              <w:rPr>
                <w:rFonts w:asciiTheme="minorHAnsi" w:hAnsiTheme="minorHAnsi" w:cstheme="minorHAnsi"/>
                <w:sz w:val="16"/>
                <w:szCs w:val="16"/>
              </w:rPr>
            </w:pPr>
            <w:r>
              <w:rPr>
                <w:rFonts w:asciiTheme="minorHAnsi" w:hAnsiTheme="minorHAnsi" w:cstheme="minorHAnsi"/>
                <w:color w:val="000000" w:themeColor="text1"/>
                <w:sz w:val="16"/>
                <w:szCs w:val="16"/>
              </w:rPr>
              <w:t>Advanced MedTech Solutions</w:t>
            </w:r>
          </w:p>
        </w:tc>
        <w:tc>
          <w:tcPr>
            <w:tcW w:w="2635" w:type="dxa"/>
            <w:tcBorders>
              <w:top w:val="single" w:sz="4" w:space="0" w:color="000000"/>
              <w:bottom w:val="single" w:sz="4" w:space="0" w:color="000000"/>
            </w:tcBorders>
          </w:tcPr>
          <w:p w14:paraId="4ED9542C" w14:textId="6877B4BA" w:rsidR="00465BAB" w:rsidRDefault="00465BAB" w:rsidP="00465BAB">
            <w:pPr>
              <w:rPr>
                <w:rFonts w:asciiTheme="minorHAnsi" w:hAnsiTheme="minorHAnsi" w:cstheme="minorHAnsi"/>
                <w:sz w:val="16"/>
                <w:szCs w:val="16"/>
              </w:rPr>
            </w:pPr>
            <w:r w:rsidRPr="001E2B02">
              <w:rPr>
                <w:rFonts w:asciiTheme="minorHAnsi" w:hAnsiTheme="minorHAnsi" w:cstheme="minorHAnsi"/>
                <w:sz w:val="16"/>
                <w:szCs w:val="16"/>
              </w:rPr>
              <w:t xml:space="preserve">SC ADVA GLIDE, 4-5 </w:t>
            </w:r>
            <w:proofErr w:type="spellStart"/>
            <w:r w:rsidRPr="001E2B02">
              <w:rPr>
                <w:rFonts w:asciiTheme="minorHAnsi" w:hAnsiTheme="minorHAnsi" w:cstheme="minorHAnsi"/>
                <w:sz w:val="16"/>
                <w:szCs w:val="16"/>
              </w:rPr>
              <w:t>psl</w:t>
            </w:r>
            <w:proofErr w:type="spellEnd"/>
            <w:r w:rsidRPr="001E2B02">
              <w:rPr>
                <w:rFonts w:asciiTheme="minorHAnsi" w:hAnsiTheme="minorHAnsi" w:cstheme="minorHAnsi"/>
                <w:sz w:val="16"/>
                <w:szCs w:val="16"/>
              </w:rPr>
              <w:t>.</w:t>
            </w:r>
          </w:p>
          <w:p w14:paraId="10B6FF18"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Gero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slydimo</w:t>
            </w:r>
            <w:proofErr w:type="spellEnd"/>
            <w:r w:rsidRPr="00A87F77">
              <w:rPr>
                <w:rFonts w:asciiTheme="minorHAnsi" w:hAnsiTheme="minorHAnsi" w:cstheme="minorHAnsi"/>
                <w:sz w:val="16"/>
                <w:szCs w:val="16"/>
              </w:rPr>
              <w:t xml:space="preserve"> – </w:t>
            </w:r>
            <w:proofErr w:type="spellStart"/>
            <w:r w:rsidRPr="00A87F77">
              <w:rPr>
                <w:rFonts w:asciiTheme="minorHAnsi" w:hAnsiTheme="minorHAnsi" w:cstheme="minorHAnsi"/>
                <w:sz w:val="16"/>
                <w:szCs w:val="16"/>
              </w:rPr>
              <w:t>distalinė</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sistemos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dalis</w:t>
            </w:r>
            <w:proofErr w:type="spellEnd"/>
            <w:r w:rsidRPr="00A87F77">
              <w:rPr>
                <w:rFonts w:asciiTheme="minorHAnsi" w:hAnsiTheme="minorHAnsi" w:cstheme="minorHAnsi"/>
                <w:sz w:val="16"/>
                <w:szCs w:val="16"/>
              </w:rPr>
              <w:t xml:space="preserve"> ne </w:t>
            </w:r>
            <w:proofErr w:type="spellStart"/>
            <w:r w:rsidRPr="00A87F77">
              <w:rPr>
                <w:rFonts w:asciiTheme="minorHAnsi" w:hAnsiTheme="minorHAnsi" w:cstheme="minorHAnsi"/>
                <w:sz w:val="16"/>
                <w:szCs w:val="16"/>
              </w:rPr>
              <w:t>mažiau</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nei</w:t>
            </w:r>
            <w:proofErr w:type="spellEnd"/>
            <w:r w:rsidRPr="00A87F77">
              <w:rPr>
                <w:rFonts w:asciiTheme="minorHAnsi" w:hAnsiTheme="minorHAnsi" w:cstheme="minorHAnsi"/>
                <w:sz w:val="16"/>
                <w:szCs w:val="16"/>
              </w:rPr>
              <w:t xml:space="preserve"> 32 cm. </w:t>
            </w:r>
            <w:proofErr w:type="spellStart"/>
            <w:r w:rsidRPr="00A87F77">
              <w:rPr>
                <w:rFonts w:asciiTheme="minorHAnsi" w:hAnsiTheme="minorHAnsi" w:cstheme="minorHAnsi"/>
                <w:sz w:val="16"/>
                <w:szCs w:val="16"/>
              </w:rPr>
              <w:t>turi</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būti</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padengta</w:t>
            </w:r>
            <w:proofErr w:type="spellEnd"/>
            <w:r w:rsidRPr="00A87F77">
              <w:rPr>
                <w:rFonts w:asciiTheme="minorHAnsi" w:hAnsiTheme="minorHAnsi" w:cstheme="minorHAnsi"/>
                <w:sz w:val="16"/>
                <w:szCs w:val="16"/>
              </w:rPr>
              <w:t xml:space="preserve"> </w:t>
            </w:r>
            <w:proofErr w:type="spellStart"/>
            <w:proofErr w:type="gramStart"/>
            <w:r w:rsidRPr="00A87F77">
              <w:rPr>
                <w:rFonts w:asciiTheme="minorHAnsi" w:hAnsiTheme="minorHAnsi" w:cstheme="minorHAnsi"/>
                <w:sz w:val="16"/>
                <w:szCs w:val="16"/>
              </w:rPr>
              <w:t>spec.hidrofilinė</w:t>
            </w:r>
            <w:proofErr w:type="spellEnd"/>
            <w:proofErr w:type="gram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danga</w:t>
            </w:r>
            <w:proofErr w:type="spellEnd"/>
            <w:r w:rsidRPr="00A87F77">
              <w:rPr>
                <w:rFonts w:asciiTheme="minorHAnsi" w:hAnsiTheme="minorHAnsi" w:cstheme="minorHAnsi"/>
                <w:sz w:val="16"/>
                <w:szCs w:val="16"/>
              </w:rPr>
              <w:t>;</w:t>
            </w:r>
          </w:p>
          <w:p w14:paraId="576508AB"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Diametras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proksimalinė</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dalis</w:t>
            </w:r>
            <w:proofErr w:type="spellEnd"/>
            <w:r w:rsidRPr="00A87F77">
              <w:rPr>
                <w:rFonts w:asciiTheme="minorHAnsi" w:hAnsiTheme="minorHAnsi" w:cstheme="minorHAnsi"/>
                <w:sz w:val="16"/>
                <w:szCs w:val="16"/>
              </w:rPr>
              <w:t xml:space="preserve"> ne </w:t>
            </w:r>
            <w:proofErr w:type="spellStart"/>
            <w:r w:rsidRPr="00A87F77">
              <w:rPr>
                <w:rFonts w:asciiTheme="minorHAnsi" w:hAnsiTheme="minorHAnsi" w:cstheme="minorHAnsi"/>
                <w:sz w:val="16"/>
                <w:szCs w:val="16"/>
              </w:rPr>
              <w:t>daugiau</w:t>
            </w:r>
            <w:proofErr w:type="spellEnd"/>
            <w:r w:rsidRPr="00A87F77">
              <w:rPr>
                <w:rFonts w:asciiTheme="minorHAnsi" w:hAnsiTheme="minorHAnsi" w:cstheme="minorHAnsi"/>
                <w:sz w:val="16"/>
                <w:szCs w:val="16"/>
              </w:rPr>
              <w:t xml:space="preserve"> 2 </w:t>
            </w:r>
            <w:proofErr w:type="spellStart"/>
            <w:proofErr w:type="gramStart"/>
            <w:r w:rsidRPr="00A87F77">
              <w:rPr>
                <w:rFonts w:asciiTheme="minorHAnsi" w:hAnsiTheme="minorHAnsi" w:cstheme="minorHAnsi"/>
                <w:sz w:val="16"/>
                <w:szCs w:val="16"/>
              </w:rPr>
              <w:t>Fr,distalinė</w:t>
            </w:r>
            <w:proofErr w:type="spellEnd"/>
            <w:proofErr w:type="gram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dalis</w:t>
            </w:r>
            <w:proofErr w:type="spellEnd"/>
            <w:r w:rsidRPr="00A87F77">
              <w:rPr>
                <w:rFonts w:asciiTheme="minorHAnsi" w:hAnsiTheme="minorHAnsi" w:cstheme="minorHAnsi"/>
                <w:sz w:val="16"/>
                <w:szCs w:val="16"/>
              </w:rPr>
              <w:t xml:space="preserve"> – ne </w:t>
            </w:r>
            <w:proofErr w:type="spellStart"/>
            <w:r w:rsidRPr="00A87F77">
              <w:rPr>
                <w:rFonts w:asciiTheme="minorHAnsi" w:hAnsiTheme="minorHAnsi" w:cstheme="minorHAnsi"/>
                <w:sz w:val="16"/>
                <w:szCs w:val="16"/>
              </w:rPr>
              <w:t>daugiau</w:t>
            </w:r>
            <w:proofErr w:type="spellEnd"/>
            <w:r w:rsidRPr="00A87F77">
              <w:rPr>
                <w:rFonts w:asciiTheme="minorHAnsi" w:hAnsiTheme="minorHAnsi" w:cstheme="minorHAnsi"/>
                <w:sz w:val="16"/>
                <w:szCs w:val="16"/>
              </w:rPr>
              <w:t xml:space="preserve"> 2,5Fr;</w:t>
            </w:r>
          </w:p>
          <w:p w14:paraId="5A0A76DD"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Nominalus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slėgis</w:t>
            </w:r>
            <w:proofErr w:type="spellEnd"/>
            <w:r w:rsidRPr="00A87F77">
              <w:rPr>
                <w:rFonts w:asciiTheme="minorHAnsi" w:hAnsiTheme="minorHAnsi" w:cstheme="minorHAnsi"/>
                <w:sz w:val="16"/>
                <w:szCs w:val="16"/>
              </w:rPr>
              <w:t xml:space="preserve"> ne </w:t>
            </w:r>
            <w:proofErr w:type="spellStart"/>
            <w:r w:rsidRPr="00A87F77">
              <w:rPr>
                <w:rFonts w:asciiTheme="minorHAnsi" w:hAnsiTheme="minorHAnsi" w:cstheme="minorHAnsi"/>
                <w:sz w:val="16"/>
                <w:szCs w:val="16"/>
              </w:rPr>
              <w:t>mažiau</w:t>
            </w:r>
            <w:proofErr w:type="spellEnd"/>
            <w:r w:rsidRPr="00A87F77">
              <w:rPr>
                <w:rFonts w:asciiTheme="minorHAnsi" w:hAnsiTheme="minorHAnsi" w:cstheme="minorHAnsi"/>
                <w:sz w:val="16"/>
                <w:szCs w:val="16"/>
              </w:rPr>
              <w:t xml:space="preserve"> 6 atm, RBP- </w:t>
            </w:r>
            <w:proofErr w:type="gramStart"/>
            <w:r w:rsidRPr="00A87F77">
              <w:rPr>
                <w:rFonts w:asciiTheme="minorHAnsi" w:hAnsiTheme="minorHAnsi" w:cstheme="minorHAnsi"/>
                <w:sz w:val="16"/>
                <w:szCs w:val="16"/>
              </w:rPr>
              <w:t xml:space="preserve">ne  </w:t>
            </w:r>
            <w:proofErr w:type="spellStart"/>
            <w:r w:rsidRPr="00A87F77">
              <w:rPr>
                <w:rFonts w:asciiTheme="minorHAnsi" w:hAnsiTheme="minorHAnsi" w:cstheme="minorHAnsi"/>
                <w:sz w:val="16"/>
                <w:szCs w:val="16"/>
              </w:rPr>
              <w:t>mažiau</w:t>
            </w:r>
            <w:proofErr w:type="spellEnd"/>
            <w:proofErr w:type="gramEnd"/>
            <w:r w:rsidRPr="00A87F77">
              <w:rPr>
                <w:rFonts w:asciiTheme="minorHAnsi" w:hAnsiTheme="minorHAnsi" w:cstheme="minorHAnsi"/>
                <w:sz w:val="16"/>
                <w:szCs w:val="16"/>
              </w:rPr>
              <w:t xml:space="preserve"> 12 - 14 atm;</w:t>
            </w:r>
          </w:p>
          <w:p w14:paraId="5E7EE7F5" w14:textId="77777777" w:rsidR="00465BAB" w:rsidRPr="00A87F77" w:rsidRDefault="00465BAB" w:rsidP="00465BAB">
            <w:pPr>
              <w:rPr>
                <w:rFonts w:asciiTheme="minorHAnsi" w:hAnsiTheme="minorHAnsi" w:cstheme="minorHAnsi"/>
                <w:sz w:val="16"/>
                <w:szCs w:val="16"/>
              </w:rPr>
            </w:pPr>
            <w:r w:rsidRPr="00A87F77">
              <w:rPr>
                <w:rFonts w:asciiTheme="minorHAnsi" w:hAnsiTheme="minorHAnsi" w:cstheme="minorHAnsi"/>
                <w:sz w:val="16"/>
                <w:szCs w:val="16"/>
              </w:rPr>
              <w:t xml:space="preserve">Du </w:t>
            </w:r>
            <w:proofErr w:type="spellStart"/>
            <w:r w:rsidRPr="00A87F77">
              <w:rPr>
                <w:rFonts w:asciiTheme="minorHAnsi" w:hAnsiTheme="minorHAnsi" w:cstheme="minorHAnsi"/>
                <w:sz w:val="16"/>
                <w:szCs w:val="16"/>
              </w:rPr>
              <w:t>rentgeno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kontrastiniai</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markeriai</w:t>
            </w:r>
            <w:proofErr w:type="spellEnd"/>
            <w:r w:rsidRPr="00A87F77">
              <w:rPr>
                <w:rFonts w:asciiTheme="minorHAnsi" w:hAnsiTheme="minorHAnsi" w:cstheme="minorHAnsi"/>
                <w:sz w:val="16"/>
                <w:szCs w:val="16"/>
              </w:rPr>
              <w:t>.</w:t>
            </w:r>
          </w:p>
          <w:p w14:paraId="45957C84"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Lankstus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ir</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palaipsniui</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plonėjantis</w:t>
            </w:r>
            <w:proofErr w:type="spellEnd"/>
            <w:r w:rsidRPr="00A87F77">
              <w:rPr>
                <w:rFonts w:asciiTheme="minorHAnsi" w:hAnsiTheme="minorHAnsi" w:cstheme="minorHAnsi"/>
                <w:sz w:val="16"/>
                <w:szCs w:val="16"/>
              </w:rPr>
              <w:t xml:space="preserve">, 3 mm </w:t>
            </w:r>
            <w:proofErr w:type="spellStart"/>
            <w:r w:rsidRPr="00A87F77">
              <w:rPr>
                <w:rFonts w:asciiTheme="minorHAnsi" w:hAnsiTheme="minorHAnsi" w:cstheme="minorHAnsi"/>
                <w:sz w:val="16"/>
                <w:szCs w:val="16"/>
              </w:rPr>
              <w:t>ilgio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galiukas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padengtas</w:t>
            </w:r>
            <w:proofErr w:type="spellEnd"/>
            <w:r w:rsidRPr="00A87F77">
              <w:rPr>
                <w:rFonts w:asciiTheme="minorHAnsi" w:hAnsiTheme="minorHAnsi" w:cstheme="minorHAnsi"/>
                <w:sz w:val="16"/>
                <w:szCs w:val="16"/>
              </w:rPr>
              <w:t xml:space="preserve"> spec. hidrofiline </w:t>
            </w:r>
            <w:proofErr w:type="spellStart"/>
            <w:r w:rsidRPr="00A87F77">
              <w:rPr>
                <w:rFonts w:asciiTheme="minorHAnsi" w:hAnsiTheme="minorHAnsi" w:cstheme="minorHAnsi"/>
                <w:sz w:val="16"/>
                <w:szCs w:val="16"/>
              </w:rPr>
              <w:t>polimerine</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danga</w:t>
            </w:r>
            <w:proofErr w:type="spellEnd"/>
          </w:p>
          <w:p w14:paraId="12D6BDFB"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lastRenderedPageBreak/>
              <w:t>Kateterio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kūnas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atsparus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persilenkimui</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sustiprinta</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pereinančioji</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baliono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kūno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dalis</w:t>
            </w:r>
            <w:proofErr w:type="spellEnd"/>
            <w:r w:rsidRPr="00A87F77">
              <w:rPr>
                <w:rFonts w:asciiTheme="minorHAnsi" w:hAnsiTheme="minorHAnsi" w:cstheme="minorHAnsi"/>
                <w:sz w:val="16"/>
                <w:szCs w:val="16"/>
              </w:rPr>
              <w:t xml:space="preserve"> tarp </w:t>
            </w:r>
            <w:proofErr w:type="spellStart"/>
            <w:r w:rsidRPr="00A87F77">
              <w:rPr>
                <w:rFonts w:asciiTheme="minorHAnsi" w:hAnsiTheme="minorHAnsi" w:cstheme="minorHAnsi"/>
                <w:sz w:val="16"/>
                <w:szCs w:val="16"/>
              </w:rPr>
              <w:t>distalinio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ir</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proksimalinio</w:t>
            </w:r>
            <w:proofErr w:type="spellEnd"/>
            <w:r w:rsidRPr="00A87F77">
              <w:rPr>
                <w:rFonts w:asciiTheme="minorHAnsi" w:hAnsiTheme="minorHAnsi" w:cstheme="minorHAnsi"/>
                <w:sz w:val="16"/>
                <w:szCs w:val="16"/>
              </w:rPr>
              <w:t xml:space="preserve"> </w:t>
            </w:r>
            <w:proofErr w:type="spellStart"/>
            <w:proofErr w:type="gramStart"/>
            <w:r w:rsidRPr="00A87F77">
              <w:rPr>
                <w:rFonts w:asciiTheme="minorHAnsi" w:hAnsiTheme="minorHAnsi" w:cstheme="minorHAnsi"/>
                <w:sz w:val="16"/>
                <w:szCs w:val="16"/>
              </w:rPr>
              <w:t>segmento</w:t>
            </w:r>
            <w:proofErr w:type="spellEnd"/>
            <w:r w:rsidRPr="00A87F77">
              <w:rPr>
                <w:rFonts w:asciiTheme="minorHAnsi" w:hAnsiTheme="minorHAnsi" w:cstheme="minorHAnsi"/>
                <w:sz w:val="16"/>
                <w:szCs w:val="16"/>
              </w:rPr>
              <w:t>;</w:t>
            </w:r>
            <w:proofErr w:type="gramEnd"/>
          </w:p>
          <w:p w14:paraId="5342FA7C"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Balionėlių</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igis</w:t>
            </w:r>
            <w:proofErr w:type="spellEnd"/>
            <w:r w:rsidRPr="00A87F77">
              <w:rPr>
                <w:rFonts w:asciiTheme="minorHAnsi" w:hAnsiTheme="minorHAnsi" w:cstheme="minorHAnsi"/>
                <w:sz w:val="16"/>
                <w:szCs w:val="16"/>
              </w:rPr>
              <w:t xml:space="preserve">: 10 mm, 15 mm, 20 mm </w:t>
            </w:r>
            <w:proofErr w:type="spellStart"/>
            <w:r w:rsidRPr="00A87F77">
              <w:rPr>
                <w:rFonts w:asciiTheme="minorHAnsi" w:hAnsiTheme="minorHAnsi" w:cstheme="minorHAnsi"/>
                <w:sz w:val="16"/>
                <w:szCs w:val="16"/>
              </w:rPr>
              <w:t>ir</w:t>
            </w:r>
            <w:proofErr w:type="spellEnd"/>
            <w:r w:rsidRPr="00A87F77">
              <w:rPr>
                <w:rFonts w:asciiTheme="minorHAnsi" w:hAnsiTheme="minorHAnsi" w:cstheme="minorHAnsi"/>
                <w:sz w:val="16"/>
                <w:szCs w:val="16"/>
              </w:rPr>
              <w:t xml:space="preserve"> 30 mm, 40 mm </w:t>
            </w:r>
            <w:proofErr w:type="spellStart"/>
            <w:r w:rsidRPr="00A87F77">
              <w:rPr>
                <w:rFonts w:asciiTheme="minorHAnsi" w:hAnsiTheme="minorHAnsi" w:cstheme="minorHAnsi"/>
                <w:sz w:val="16"/>
                <w:szCs w:val="16"/>
              </w:rPr>
              <w:t>ir</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įvairių</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diametrų</w:t>
            </w:r>
            <w:proofErr w:type="spellEnd"/>
            <w:r w:rsidRPr="00A87F77">
              <w:rPr>
                <w:rFonts w:asciiTheme="minorHAnsi" w:hAnsiTheme="minorHAnsi" w:cstheme="minorHAnsi"/>
                <w:sz w:val="16"/>
                <w:szCs w:val="16"/>
              </w:rPr>
              <w:t xml:space="preserve">: 1,25 mm; 1.5 mm; 2,00 mm; 2,5 mm; 3,00 mm; 3,50 mm </w:t>
            </w:r>
            <w:proofErr w:type="spellStart"/>
            <w:r w:rsidRPr="00A87F77">
              <w:rPr>
                <w:rFonts w:asciiTheme="minorHAnsi" w:hAnsiTheme="minorHAnsi" w:cstheme="minorHAnsi"/>
                <w:sz w:val="16"/>
                <w:szCs w:val="16"/>
              </w:rPr>
              <w:t>ir</w:t>
            </w:r>
            <w:proofErr w:type="spellEnd"/>
            <w:r w:rsidRPr="00A87F77">
              <w:rPr>
                <w:rFonts w:asciiTheme="minorHAnsi" w:hAnsiTheme="minorHAnsi" w:cstheme="minorHAnsi"/>
                <w:sz w:val="16"/>
                <w:szCs w:val="16"/>
              </w:rPr>
              <w:t xml:space="preserve"> 4,00 mm.</w:t>
            </w:r>
          </w:p>
          <w:p w14:paraId="4B9038A5"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Balioninio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kateterio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naudojamas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ilgis</w:t>
            </w:r>
            <w:proofErr w:type="spellEnd"/>
            <w:r w:rsidRPr="00A87F77">
              <w:rPr>
                <w:rFonts w:asciiTheme="minorHAnsi" w:hAnsiTheme="minorHAnsi" w:cstheme="minorHAnsi"/>
                <w:sz w:val="16"/>
                <w:szCs w:val="16"/>
              </w:rPr>
              <w:t xml:space="preserve"> ne </w:t>
            </w:r>
            <w:proofErr w:type="spellStart"/>
            <w:r w:rsidRPr="00A87F77">
              <w:rPr>
                <w:rFonts w:asciiTheme="minorHAnsi" w:hAnsiTheme="minorHAnsi" w:cstheme="minorHAnsi"/>
                <w:sz w:val="16"/>
                <w:szCs w:val="16"/>
              </w:rPr>
              <w:t>mažesnis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kaip</w:t>
            </w:r>
            <w:proofErr w:type="spellEnd"/>
            <w:r w:rsidRPr="00A87F77">
              <w:rPr>
                <w:rFonts w:asciiTheme="minorHAnsi" w:hAnsiTheme="minorHAnsi" w:cstheme="minorHAnsi"/>
                <w:sz w:val="16"/>
                <w:szCs w:val="16"/>
              </w:rPr>
              <w:t xml:space="preserve"> 145 cm.</w:t>
            </w:r>
          </w:p>
          <w:p w14:paraId="76D9E45C"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Baliono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medžiaga</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atspari</w:t>
            </w:r>
            <w:proofErr w:type="spellEnd"/>
            <w:r w:rsidRPr="00A87F77">
              <w:rPr>
                <w:rFonts w:asciiTheme="minorHAnsi" w:hAnsiTheme="minorHAnsi" w:cstheme="minorHAnsi"/>
                <w:sz w:val="16"/>
                <w:szCs w:val="16"/>
              </w:rPr>
              <w:t xml:space="preserve"> </w:t>
            </w:r>
            <w:proofErr w:type="spellStart"/>
            <w:proofErr w:type="gramStart"/>
            <w:r w:rsidRPr="00A87F77">
              <w:rPr>
                <w:rFonts w:asciiTheme="minorHAnsi" w:hAnsiTheme="minorHAnsi" w:cstheme="minorHAnsi"/>
                <w:sz w:val="16"/>
                <w:szCs w:val="16"/>
              </w:rPr>
              <w:t>abrazijoms</w:t>
            </w:r>
            <w:proofErr w:type="spellEnd"/>
            <w:r w:rsidRPr="00A87F77">
              <w:rPr>
                <w:rFonts w:asciiTheme="minorHAnsi" w:hAnsiTheme="minorHAnsi" w:cstheme="minorHAnsi"/>
                <w:sz w:val="16"/>
                <w:szCs w:val="16"/>
              </w:rPr>
              <w:t>;</w:t>
            </w:r>
            <w:proofErr w:type="gramEnd"/>
          </w:p>
          <w:p w14:paraId="201A9622"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Universalaus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panaudojimo</w:t>
            </w:r>
            <w:proofErr w:type="spellEnd"/>
            <w:r w:rsidRPr="00A87F77">
              <w:rPr>
                <w:rFonts w:asciiTheme="minorHAnsi" w:hAnsiTheme="minorHAnsi" w:cstheme="minorHAnsi"/>
                <w:sz w:val="16"/>
                <w:szCs w:val="16"/>
              </w:rPr>
              <w:t xml:space="preserve"> - </w:t>
            </w:r>
            <w:proofErr w:type="spellStart"/>
            <w:r w:rsidRPr="00A87F77">
              <w:rPr>
                <w:rFonts w:asciiTheme="minorHAnsi" w:hAnsiTheme="minorHAnsi" w:cstheme="minorHAnsi"/>
                <w:sz w:val="16"/>
                <w:szCs w:val="16"/>
              </w:rPr>
              <w:t>plėtimams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ir</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stentavimui</w:t>
            </w:r>
            <w:proofErr w:type="spellEnd"/>
            <w:r w:rsidRPr="00A87F77">
              <w:rPr>
                <w:rFonts w:asciiTheme="minorHAnsi" w:hAnsiTheme="minorHAnsi" w:cstheme="minorHAnsi"/>
                <w:sz w:val="16"/>
                <w:szCs w:val="16"/>
              </w:rPr>
              <w:t>.</w:t>
            </w:r>
          </w:p>
          <w:p w14:paraId="36FE61CE"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Kontroliuojamo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išsiplėtimo</w:t>
            </w:r>
            <w:proofErr w:type="spellEnd"/>
            <w:r w:rsidRPr="00A87F77">
              <w:rPr>
                <w:rFonts w:asciiTheme="minorHAnsi" w:hAnsiTheme="minorHAnsi" w:cstheme="minorHAnsi"/>
                <w:sz w:val="16"/>
                <w:szCs w:val="16"/>
              </w:rPr>
              <w:t>.</w:t>
            </w:r>
          </w:p>
          <w:p w14:paraId="57FAF24D" w14:textId="77777777" w:rsidR="00465BAB" w:rsidRPr="00A87F77" w:rsidRDefault="00465BAB" w:rsidP="00465BAB">
            <w:pPr>
              <w:rPr>
                <w:rFonts w:asciiTheme="minorHAnsi" w:hAnsiTheme="minorHAnsi" w:cstheme="minorHAnsi"/>
                <w:sz w:val="16"/>
                <w:szCs w:val="16"/>
              </w:rPr>
            </w:pPr>
            <w:proofErr w:type="spellStart"/>
            <w:r w:rsidRPr="00A87F77">
              <w:rPr>
                <w:rFonts w:asciiTheme="minorHAnsi" w:hAnsiTheme="minorHAnsi" w:cstheme="minorHAnsi"/>
                <w:sz w:val="16"/>
                <w:szCs w:val="16"/>
              </w:rPr>
              <w:t>Žemo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distalinio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profilio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galiuko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iėjimo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profilis</w:t>
            </w:r>
            <w:proofErr w:type="spellEnd"/>
            <w:r w:rsidRPr="00A87F77">
              <w:rPr>
                <w:rFonts w:asciiTheme="minorHAnsi" w:hAnsiTheme="minorHAnsi" w:cstheme="minorHAnsi"/>
                <w:sz w:val="16"/>
                <w:szCs w:val="16"/>
              </w:rPr>
              <w:t xml:space="preserve"> ne </w:t>
            </w:r>
            <w:proofErr w:type="spellStart"/>
            <w:r w:rsidRPr="00A87F77">
              <w:rPr>
                <w:rFonts w:asciiTheme="minorHAnsi" w:hAnsiTheme="minorHAnsi" w:cstheme="minorHAnsi"/>
                <w:sz w:val="16"/>
                <w:szCs w:val="16"/>
              </w:rPr>
              <w:t>storesnis</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nei</w:t>
            </w:r>
            <w:proofErr w:type="spellEnd"/>
            <w:r w:rsidRPr="00A87F77">
              <w:rPr>
                <w:rFonts w:asciiTheme="minorHAnsi" w:hAnsiTheme="minorHAnsi" w:cstheme="minorHAnsi"/>
                <w:sz w:val="16"/>
                <w:szCs w:val="16"/>
              </w:rPr>
              <w:t xml:space="preserve"> 0,43 mm.</w:t>
            </w:r>
          </w:p>
          <w:p w14:paraId="4FB128C0" w14:textId="1D657B4A" w:rsidR="00465BAB" w:rsidRPr="001E2B02" w:rsidRDefault="00465BAB" w:rsidP="003872B7">
            <w:pPr>
              <w:rPr>
                <w:rFonts w:asciiTheme="minorHAnsi" w:hAnsiTheme="minorHAnsi" w:cstheme="minorHAnsi"/>
                <w:sz w:val="16"/>
                <w:szCs w:val="16"/>
              </w:rPr>
            </w:pPr>
            <w:proofErr w:type="spellStart"/>
            <w:r w:rsidRPr="00A87F77">
              <w:rPr>
                <w:rFonts w:asciiTheme="minorHAnsi" w:hAnsiTheme="minorHAnsi" w:cstheme="minorHAnsi"/>
                <w:sz w:val="16"/>
                <w:szCs w:val="16"/>
              </w:rPr>
              <w:t>Pritaikyta</w:t>
            </w:r>
            <w:proofErr w:type="spellEnd"/>
            <w:r w:rsidRPr="00A87F77">
              <w:rPr>
                <w:rFonts w:asciiTheme="minorHAnsi" w:hAnsiTheme="minorHAnsi" w:cstheme="minorHAnsi"/>
                <w:sz w:val="16"/>
                <w:szCs w:val="16"/>
              </w:rPr>
              <w:t xml:space="preserve"> 0,014’’ </w:t>
            </w:r>
            <w:proofErr w:type="spellStart"/>
            <w:r w:rsidRPr="00A87F77">
              <w:rPr>
                <w:rFonts w:asciiTheme="minorHAnsi" w:hAnsiTheme="minorHAnsi" w:cstheme="minorHAnsi"/>
                <w:sz w:val="16"/>
                <w:szCs w:val="16"/>
              </w:rPr>
              <w:t>diametro</w:t>
            </w:r>
            <w:proofErr w:type="spellEnd"/>
            <w:r w:rsidRPr="00A87F77">
              <w:rPr>
                <w:rFonts w:asciiTheme="minorHAnsi" w:hAnsiTheme="minorHAnsi" w:cstheme="minorHAnsi"/>
                <w:sz w:val="16"/>
                <w:szCs w:val="16"/>
              </w:rPr>
              <w:t xml:space="preserve"> </w:t>
            </w:r>
            <w:proofErr w:type="spellStart"/>
            <w:r w:rsidRPr="00A87F77">
              <w:rPr>
                <w:rFonts w:asciiTheme="minorHAnsi" w:hAnsiTheme="minorHAnsi" w:cstheme="minorHAnsi"/>
                <w:sz w:val="16"/>
                <w:szCs w:val="16"/>
              </w:rPr>
              <w:t>vielai</w:t>
            </w:r>
            <w:proofErr w:type="spellEnd"/>
            <w:r w:rsidRPr="00A87F77">
              <w:rPr>
                <w:rFonts w:asciiTheme="minorHAnsi" w:hAnsiTheme="minorHAnsi" w:cstheme="minorHAnsi"/>
                <w:sz w:val="16"/>
                <w:szCs w:val="16"/>
              </w:rPr>
              <w:t>.</w:t>
            </w:r>
          </w:p>
          <w:p w14:paraId="51AF93AD" w14:textId="48B2E1AC" w:rsidR="00465BAB" w:rsidRPr="001E2B02" w:rsidRDefault="00465BAB" w:rsidP="00465BAB">
            <w:pPr>
              <w:jc w:val="center"/>
              <w:rPr>
                <w:rFonts w:asciiTheme="minorHAnsi" w:hAnsiTheme="minorHAnsi" w:cstheme="minorHAnsi"/>
                <w:sz w:val="16"/>
                <w:szCs w:val="16"/>
              </w:rPr>
            </w:pPr>
          </w:p>
        </w:tc>
        <w:tc>
          <w:tcPr>
            <w:tcW w:w="900" w:type="dxa"/>
            <w:tcBorders>
              <w:top w:val="single" w:sz="4" w:space="0" w:color="000000"/>
              <w:bottom w:val="single" w:sz="4" w:space="0" w:color="000000"/>
            </w:tcBorders>
          </w:tcPr>
          <w:p w14:paraId="7617E6E5" w14:textId="198A7B99" w:rsidR="00465BAB" w:rsidRPr="001E2B02" w:rsidRDefault="00465BAB" w:rsidP="00465BAB">
            <w:pPr>
              <w:jc w:val="center"/>
              <w:rPr>
                <w:rFonts w:asciiTheme="minorHAnsi" w:hAnsiTheme="minorHAnsi" w:cstheme="minorHAnsi"/>
                <w:sz w:val="16"/>
                <w:szCs w:val="16"/>
              </w:rPr>
            </w:pPr>
            <w:r>
              <w:rPr>
                <w:rFonts w:asciiTheme="minorHAnsi" w:hAnsiTheme="minorHAnsi" w:cstheme="minorHAnsi"/>
                <w:color w:val="000000" w:themeColor="text1"/>
                <w:sz w:val="16"/>
                <w:szCs w:val="16"/>
              </w:rPr>
              <w:lastRenderedPageBreak/>
              <w:t>47,40</w:t>
            </w:r>
          </w:p>
        </w:tc>
        <w:tc>
          <w:tcPr>
            <w:tcW w:w="810" w:type="dxa"/>
            <w:tcBorders>
              <w:top w:val="single" w:sz="4" w:space="0" w:color="000000"/>
              <w:bottom w:val="single" w:sz="4" w:space="0" w:color="000000"/>
            </w:tcBorders>
          </w:tcPr>
          <w:p w14:paraId="548376DB" w14:textId="70B45766" w:rsidR="00465BAB" w:rsidRPr="001E2B02" w:rsidRDefault="00465BAB" w:rsidP="00465BAB">
            <w:pPr>
              <w:jc w:val="center"/>
              <w:rPr>
                <w:rFonts w:asciiTheme="minorHAnsi" w:hAnsiTheme="minorHAnsi" w:cstheme="minorHAnsi"/>
                <w:sz w:val="16"/>
                <w:szCs w:val="16"/>
              </w:rPr>
            </w:pPr>
            <w:r>
              <w:rPr>
                <w:rFonts w:asciiTheme="minorHAnsi" w:hAnsiTheme="minorHAnsi" w:cstheme="minorHAnsi"/>
                <w:color w:val="000000" w:themeColor="text1"/>
                <w:sz w:val="16"/>
                <w:szCs w:val="16"/>
              </w:rPr>
              <w:t>49,77</w:t>
            </w:r>
          </w:p>
        </w:tc>
        <w:tc>
          <w:tcPr>
            <w:tcW w:w="900" w:type="dxa"/>
            <w:tcBorders>
              <w:top w:val="single" w:sz="4" w:space="0" w:color="000000"/>
              <w:bottom w:val="single" w:sz="4" w:space="0" w:color="000000"/>
            </w:tcBorders>
          </w:tcPr>
          <w:p w14:paraId="0D8F5570" w14:textId="768416B5" w:rsidR="00465BAB" w:rsidRPr="001E2B02" w:rsidRDefault="00465BAB" w:rsidP="00465BAB">
            <w:pPr>
              <w:jc w:val="center"/>
              <w:rPr>
                <w:rFonts w:ascii="Times New Roman" w:hAnsi="Times New Roman"/>
                <w:sz w:val="20"/>
                <w:szCs w:val="20"/>
              </w:rPr>
            </w:pPr>
            <w:r w:rsidRPr="001E2B02">
              <w:rPr>
                <w:rFonts w:ascii="Times New Roman" w:hAnsi="Times New Roman"/>
                <w:sz w:val="20"/>
                <w:szCs w:val="20"/>
              </w:rPr>
              <w:t>80,00</w:t>
            </w:r>
          </w:p>
        </w:tc>
        <w:tc>
          <w:tcPr>
            <w:tcW w:w="1112" w:type="dxa"/>
            <w:tcBorders>
              <w:top w:val="single" w:sz="4" w:space="0" w:color="000000"/>
              <w:bottom w:val="single" w:sz="4" w:space="0" w:color="000000"/>
            </w:tcBorders>
          </w:tcPr>
          <w:p w14:paraId="075B6802" w14:textId="387B86CB" w:rsidR="00465BAB" w:rsidRPr="001E2B02" w:rsidRDefault="00465BAB" w:rsidP="00465BAB">
            <w:pPr>
              <w:jc w:val="center"/>
              <w:rPr>
                <w:rFonts w:ascii="Times New Roman" w:hAnsi="Times New Roman"/>
                <w:sz w:val="18"/>
                <w:szCs w:val="18"/>
              </w:rPr>
            </w:pPr>
            <w:r w:rsidRPr="001E2B02">
              <w:rPr>
                <w:rFonts w:ascii="Times New Roman" w:hAnsi="Times New Roman"/>
                <w:sz w:val="18"/>
                <w:szCs w:val="18"/>
              </w:rPr>
              <w:t>48000,00</w:t>
            </w:r>
          </w:p>
        </w:tc>
      </w:tr>
      <w:tr w:rsidR="00FC582D" w:rsidRPr="006F4FEE" w14:paraId="25EE4033" w14:textId="77777777" w:rsidTr="00D32B57">
        <w:trPr>
          <w:trHeight w:val="510"/>
        </w:trPr>
        <w:tc>
          <w:tcPr>
            <w:tcW w:w="540" w:type="dxa"/>
            <w:tcBorders>
              <w:top w:val="single" w:sz="4" w:space="0" w:color="000000"/>
              <w:bottom w:val="single" w:sz="4" w:space="0" w:color="auto"/>
            </w:tcBorders>
          </w:tcPr>
          <w:p w14:paraId="16FF4973" w14:textId="134E1E0F" w:rsidR="00FC582D" w:rsidRPr="00FA64C1" w:rsidRDefault="00FC582D" w:rsidP="00FC582D">
            <w:pPr>
              <w:jc w:val="center"/>
              <w:rPr>
                <w:rFonts w:ascii="Times New Roman" w:hAnsi="Times New Roman"/>
                <w:b/>
                <w:bCs/>
                <w:color w:val="000000" w:themeColor="text1"/>
                <w:sz w:val="20"/>
                <w:szCs w:val="20"/>
              </w:rPr>
            </w:pPr>
            <w:r w:rsidRPr="00FA64C1">
              <w:rPr>
                <w:rFonts w:ascii="Times New Roman" w:hAnsi="Times New Roman"/>
                <w:b/>
                <w:bCs/>
                <w:color w:val="000000" w:themeColor="text1"/>
                <w:sz w:val="20"/>
                <w:szCs w:val="20"/>
              </w:rPr>
              <w:t>25</w:t>
            </w:r>
          </w:p>
        </w:tc>
        <w:tc>
          <w:tcPr>
            <w:tcW w:w="1096" w:type="dxa"/>
            <w:tcBorders>
              <w:top w:val="single" w:sz="4" w:space="0" w:color="000000"/>
              <w:bottom w:val="single" w:sz="4" w:space="0" w:color="auto"/>
              <w:right w:val="single" w:sz="4" w:space="0" w:color="000000"/>
            </w:tcBorders>
          </w:tcPr>
          <w:p w14:paraId="5AB16CFC" w14:textId="77777777" w:rsidR="00FC582D" w:rsidRPr="00FA64C1" w:rsidRDefault="00FC582D" w:rsidP="00FC582D">
            <w:pPr>
              <w:rPr>
                <w:rFonts w:asciiTheme="minorHAnsi" w:hAnsiTheme="minorHAnsi" w:cstheme="minorHAnsi"/>
                <w:color w:val="000000" w:themeColor="text1"/>
                <w:sz w:val="16"/>
                <w:szCs w:val="16"/>
              </w:rPr>
            </w:pPr>
            <w:r w:rsidRPr="00FA64C1">
              <w:rPr>
                <w:rFonts w:asciiTheme="minorHAnsi" w:hAnsiTheme="minorHAnsi" w:cstheme="minorHAnsi"/>
                <w:color w:val="000000" w:themeColor="text1"/>
                <w:sz w:val="16"/>
                <w:szCs w:val="16"/>
              </w:rPr>
              <w:t xml:space="preserve">PTVA balioniniai </w:t>
            </w:r>
            <w:proofErr w:type="spellStart"/>
            <w:r w:rsidRPr="00FA64C1">
              <w:rPr>
                <w:rFonts w:asciiTheme="minorHAnsi" w:hAnsiTheme="minorHAnsi" w:cstheme="minorHAnsi"/>
                <w:color w:val="000000" w:themeColor="text1"/>
                <w:sz w:val="16"/>
                <w:szCs w:val="16"/>
              </w:rPr>
              <w:t>kateteriai</w:t>
            </w:r>
            <w:proofErr w:type="spellEnd"/>
          </w:p>
        </w:tc>
        <w:tc>
          <w:tcPr>
            <w:tcW w:w="4691" w:type="dxa"/>
            <w:tcBorders>
              <w:top w:val="single" w:sz="4" w:space="0" w:color="000000"/>
              <w:left w:val="single" w:sz="4" w:space="0" w:color="000000"/>
              <w:bottom w:val="single" w:sz="4" w:space="0" w:color="auto"/>
            </w:tcBorders>
          </w:tcPr>
          <w:p w14:paraId="63AEDFD4" w14:textId="77777777" w:rsidR="00FC582D" w:rsidRPr="00FA64C1" w:rsidRDefault="00FC582D" w:rsidP="00FC582D">
            <w:pPr>
              <w:rPr>
                <w:rFonts w:asciiTheme="minorHAnsi" w:hAnsiTheme="minorHAnsi" w:cstheme="minorHAnsi"/>
                <w:color w:val="000000" w:themeColor="text1"/>
                <w:sz w:val="16"/>
                <w:szCs w:val="16"/>
              </w:rPr>
            </w:pPr>
            <w:proofErr w:type="spellStart"/>
            <w:r w:rsidRPr="00FA64C1">
              <w:rPr>
                <w:rFonts w:asciiTheme="minorHAnsi" w:hAnsiTheme="minorHAnsi" w:cstheme="minorHAnsi"/>
                <w:color w:val="000000" w:themeColor="text1"/>
                <w:sz w:val="16"/>
                <w:szCs w:val="16"/>
              </w:rPr>
              <w:t>Itin</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žemo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profilio</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0,0216</w:t>
            </w:r>
            <w:proofErr w:type="gramStart"/>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proofErr w:type="gram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galiuko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įėjimo</w:t>
            </w:r>
            <w:proofErr w:type="spellEnd"/>
            <w:r w:rsidRPr="00FA64C1">
              <w:rPr>
                <w:rFonts w:asciiTheme="minorHAnsi" w:hAnsiTheme="minorHAnsi" w:cstheme="minorHAnsi"/>
                <w:color w:val="000000" w:themeColor="text1"/>
                <w:sz w:val="16"/>
                <w:szCs w:val="16"/>
              </w:rPr>
              <w:t xml:space="preserve"> (tip entry) </w:t>
            </w:r>
            <w:proofErr w:type="spellStart"/>
            <w:r w:rsidRPr="00FA64C1">
              <w:rPr>
                <w:rFonts w:asciiTheme="minorHAnsi" w:hAnsiTheme="minorHAnsi" w:cstheme="minorHAnsi"/>
                <w:color w:val="000000" w:themeColor="text1"/>
                <w:sz w:val="16"/>
                <w:szCs w:val="16"/>
              </w:rPr>
              <w:t>profilis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0,0164”, RX </w:t>
            </w:r>
            <w:proofErr w:type="spellStart"/>
            <w:r w:rsidRPr="00FA64C1">
              <w:rPr>
                <w:rFonts w:asciiTheme="minorHAnsi" w:hAnsiTheme="minorHAnsi" w:cstheme="minorHAnsi"/>
                <w:color w:val="000000" w:themeColor="text1"/>
                <w:sz w:val="16"/>
                <w:szCs w:val="16"/>
              </w:rPr>
              <w:t>tipo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specialiai</w:t>
            </w:r>
            <w:proofErr w:type="spellEnd"/>
            <w:r w:rsidRPr="00FA64C1">
              <w:rPr>
                <w:rFonts w:asciiTheme="minorHAnsi" w:hAnsiTheme="minorHAnsi" w:cstheme="minorHAnsi"/>
                <w:color w:val="000000" w:themeColor="text1"/>
                <w:sz w:val="16"/>
                <w:szCs w:val="16"/>
              </w:rPr>
              <w:t xml:space="preserve"> CTO </w:t>
            </w:r>
            <w:proofErr w:type="spellStart"/>
            <w:r w:rsidRPr="00FA64C1">
              <w:rPr>
                <w:rFonts w:asciiTheme="minorHAnsi" w:hAnsiTheme="minorHAnsi" w:cstheme="minorHAnsi"/>
                <w:color w:val="000000" w:themeColor="text1"/>
                <w:sz w:val="16"/>
                <w:szCs w:val="16"/>
              </w:rPr>
              <w:t>procedūroms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gero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slydimo-speciali</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hidrofilinė</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danga</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distalinėje</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dalyje</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Galiukas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trumpas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1,5 mm. </w:t>
            </w:r>
            <w:proofErr w:type="spellStart"/>
            <w:r w:rsidRPr="00FA64C1">
              <w:rPr>
                <w:rFonts w:asciiTheme="minorHAnsi" w:hAnsiTheme="minorHAnsi" w:cstheme="minorHAnsi"/>
                <w:color w:val="000000" w:themeColor="text1"/>
                <w:sz w:val="16"/>
                <w:szCs w:val="16"/>
              </w:rPr>
              <w:t>Nominalus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slėgis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mažiau</w:t>
            </w:r>
            <w:proofErr w:type="spellEnd"/>
            <w:r w:rsidRPr="00FA64C1">
              <w:rPr>
                <w:rFonts w:asciiTheme="minorHAnsi" w:hAnsiTheme="minorHAnsi" w:cstheme="minorHAnsi"/>
                <w:color w:val="000000" w:themeColor="text1"/>
                <w:sz w:val="16"/>
                <w:szCs w:val="16"/>
              </w:rPr>
              <w:t xml:space="preserve"> 6 atm., RBP, ne </w:t>
            </w:r>
            <w:proofErr w:type="spellStart"/>
            <w:r w:rsidRPr="00FA64C1">
              <w:rPr>
                <w:rFonts w:asciiTheme="minorHAnsi" w:hAnsiTheme="minorHAnsi" w:cstheme="minorHAnsi"/>
                <w:color w:val="000000" w:themeColor="text1"/>
                <w:sz w:val="16"/>
                <w:szCs w:val="16"/>
              </w:rPr>
              <w:t>mažiau</w:t>
            </w:r>
            <w:proofErr w:type="spellEnd"/>
            <w:r w:rsidRPr="00FA64C1">
              <w:rPr>
                <w:rFonts w:asciiTheme="minorHAnsi" w:hAnsiTheme="minorHAnsi" w:cstheme="minorHAnsi"/>
                <w:color w:val="000000" w:themeColor="text1"/>
                <w:sz w:val="16"/>
                <w:szCs w:val="16"/>
              </w:rPr>
              <w:t xml:space="preserve"> 16 atm., </w:t>
            </w:r>
            <w:proofErr w:type="spellStart"/>
            <w:r w:rsidRPr="00FA64C1">
              <w:rPr>
                <w:rFonts w:asciiTheme="minorHAnsi" w:hAnsiTheme="minorHAnsi" w:cstheme="minorHAnsi"/>
                <w:color w:val="000000" w:themeColor="text1"/>
                <w:sz w:val="16"/>
                <w:szCs w:val="16"/>
              </w:rPr>
              <w:t>Balioninio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naudojamas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ilgis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mažiau</w:t>
            </w:r>
            <w:proofErr w:type="spellEnd"/>
            <w:r w:rsidRPr="00FA64C1">
              <w:rPr>
                <w:rFonts w:asciiTheme="minorHAnsi" w:hAnsiTheme="minorHAnsi" w:cstheme="minorHAnsi"/>
                <w:color w:val="000000" w:themeColor="text1"/>
                <w:sz w:val="16"/>
                <w:szCs w:val="16"/>
              </w:rPr>
              <w:t xml:space="preserve"> 140cm, </w:t>
            </w:r>
            <w:proofErr w:type="spellStart"/>
            <w:r w:rsidRPr="00FA64C1">
              <w:rPr>
                <w:rFonts w:asciiTheme="minorHAnsi" w:hAnsiTheme="minorHAnsi" w:cstheme="minorHAnsi"/>
                <w:color w:val="000000" w:themeColor="text1"/>
                <w:sz w:val="16"/>
                <w:szCs w:val="16"/>
              </w:rPr>
              <w:t>proksimalinis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diametras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1,9F (1-1,5 mm) </w:t>
            </w:r>
            <w:proofErr w:type="spellStart"/>
            <w:r w:rsidRPr="00FA64C1">
              <w:rPr>
                <w:rFonts w:asciiTheme="minorHAnsi" w:hAnsiTheme="minorHAnsi" w:cstheme="minorHAnsi"/>
                <w:color w:val="000000" w:themeColor="text1"/>
                <w:sz w:val="16"/>
                <w:szCs w:val="16"/>
              </w:rPr>
              <w:t>ir</w:t>
            </w:r>
            <w:proofErr w:type="spellEnd"/>
            <w:r w:rsidRPr="00FA64C1">
              <w:rPr>
                <w:rFonts w:asciiTheme="minorHAnsi" w:hAnsiTheme="minorHAnsi" w:cstheme="minorHAnsi"/>
                <w:color w:val="000000" w:themeColor="text1"/>
                <w:sz w:val="16"/>
                <w:szCs w:val="16"/>
              </w:rPr>
              <w:t xml:space="preserve"> 2,0F (1,75-4,0 mm), (</w:t>
            </w:r>
            <w:proofErr w:type="spellStart"/>
            <w:r w:rsidRPr="00FA64C1">
              <w:rPr>
                <w:rFonts w:asciiTheme="minorHAnsi" w:hAnsiTheme="minorHAnsi" w:cstheme="minorHAnsi"/>
                <w:color w:val="000000" w:themeColor="text1"/>
                <w:sz w:val="16"/>
                <w:szCs w:val="16"/>
              </w:rPr>
              <w:t>distalinis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diametras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2,36F (1-1,5 mm). </w:t>
            </w:r>
            <w:proofErr w:type="spellStart"/>
            <w:r w:rsidRPr="00FA64C1">
              <w:rPr>
                <w:rFonts w:asciiTheme="minorHAnsi" w:hAnsiTheme="minorHAnsi" w:cstheme="minorHAnsi"/>
                <w:color w:val="000000" w:themeColor="text1"/>
                <w:sz w:val="16"/>
                <w:szCs w:val="16"/>
              </w:rPr>
              <w:t>Balionėlių</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ilgiai</w:t>
            </w:r>
            <w:proofErr w:type="spellEnd"/>
            <w:r w:rsidRPr="00FA64C1">
              <w:rPr>
                <w:rFonts w:asciiTheme="minorHAnsi" w:hAnsiTheme="minorHAnsi" w:cstheme="minorHAnsi"/>
                <w:color w:val="000000" w:themeColor="text1"/>
                <w:sz w:val="16"/>
                <w:szCs w:val="16"/>
              </w:rPr>
              <w:t xml:space="preserve"> 5, 8, 10, 12, 15, 20 mm (1,0-1,5 mm </w:t>
            </w:r>
            <w:proofErr w:type="spellStart"/>
            <w:r w:rsidRPr="00FA64C1">
              <w:rPr>
                <w:rFonts w:asciiTheme="minorHAnsi" w:hAnsiTheme="minorHAnsi" w:cstheme="minorHAnsi"/>
                <w:color w:val="000000" w:themeColor="text1"/>
                <w:sz w:val="16"/>
                <w:szCs w:val="16"/>
              </w:rPr>
              <w:t>diametro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balioniniams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kateteriams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ir</w:t>
            </w:r>
            <w:proofErr w:type="spellEnd"/>
            <w:r w:rsidRPr="00FA64C1">
              <w:rPr>
                <w:rFonts w:asciiTheme="minorHAnsi" w:hAnsiTheme="minorHAnsi" w:cstheme="minorHAnsi"/>
                <w:color w:val="000000" w:themeColor="text1"/>
                <w:sz w:val="16"/>
                <w:szCs w:val="16"/>
              </w:rPr>
              <w:t xml:space="preserve"> 10, 12, 15, 20, 30 mm (1,75-4,0 mm </w:t>
            </w:r>
            <w:proofErr w:type="spellStart"/>
            <w:r w:rsidRPr="00FA64C1">
              <w:rPr>
                <w:rFonts w:asciiTheme="minorHAnsi" w:hAnsiTheme="minorHAnsi" w:cstheme="minorHAnsi"/>
                <w:color w:val="000000" w:themeColor="text1"/>
                <w:sz w:val="16"/>
                <w:szCs w:val="16"/>
              </w:rPr>
              <w:t>diametro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balioniniams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kateteriams</w:t>
            </w:r>
            <w:proofErr w:type="spellEnd"/>
            <w:r w:rsidRPr="00FA64C1">
              <w:rPr>
                <w:rFonts w:asciiTheme="minorHAnsi" w:hAnsiTheme="minorHAnsi" w:cstheme="minorHAnsi"/>
                <w:color w:val="000000" w:themeColor="text1"/>
                <w:sz w:val="16"/>
                <w:szCs w:val="16"/>
              </w:rPr>
              <w:t>).</w:t>
            </w:r>
          </w:p>
        </w:tc>
        <w:tc>
          <w:tcPr>
            <w:tcW w:w="666" w:type="dxa"/>
            <w:tcBorders>
              <w:top w:val="single" w:sz="4" w:space="0" w:color="000000"/>
              <w:bottom w:val="single" w:sz="4" w:space="0" w:color="auto"/>
            </w:tcBorders>
          </w:tcPr>
          <w:p w14:paraId="5C1FE533" w14:textId="2781E781" w:rsidR="00FC582D" w:rsidRPr="00FA64C1" w:rsidRDefault="00FC582D" w:rsidP="00FC582D">
            <w:pPr>
              <w:jc w:val="center"/>
              <w:rPr>
                <w:rFonts w:ascii="Times New Roman" w:hAnsi="Times New Roman"/>
                <w:color w:val="000000" w:themeColor="text1"/>
                <w:sz w:val="20"/>
                <w:szCs w:val="20"/>
              </w:rPr>
            </w:pPr>
            <w:r w:rsidRPr="00FA64C1">
              <w:rPr>
                <w:rFonts w:ascii="Times New Roman" w:hAnsi="Times New Roman"/>
                <w:color w:val="000000" w:themeColor="text1"/>
                <w:sz w:val="20"/>
                <w:szCs w:val="20"/>
              </w:rPr>
              <w:t>300</w:t>
            </w:r>
          </w:p>
        </w:tc>
        <w:tc>
          <w:tcPr>
            <w:tcW w:w="902" w:type="dxa"/>
            <w:tcBorders>
              <w:top w:val="single" w:sz="4" w:space="0" w:color="000000"/>
              <w:bottom w:val="single" w:sz="4" w:space="0" w:color="auto"/>
            </w:tcBorders>
          </w:tcPr>
          <w:p w14:paraId="098016AE" w14:textId="7A9813D0" w:rsidR="00FC582D" w:rsidRPr="00FA64C1" w:rsidRDefault="00FC582D" w:rsidP="00FC582D">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Advanced MedTech Solutions</w:t>
            </w:r>
          </w:p>
        </w:tc>
        <w:tc>
          <w:tcPr>
            <w:tcW w:w="2635" w:type="dxa"/>
            <w:tcBorders>
              <w:top w:val="single" w:sz="4" w:space="0" w:color="000000"/>
              <w:bottom w:val="single" w:sz="4" w:space="0" w:color="auto"/>
            </w:tcBorders>
          </w:tcPr>
          <w:p w14:paraId="467DE9B0" w14:textId="77777777" w:rsidR="00FC582D" w:rsidRPr="00FA64C1" w:rsidRDefault="00FC582D" w:rsidP="00FC582D">
            <w:pPr>
              <w:rPr>
                <w:rFonts w:asciiTheme="minorHAnsi" w:hAnsiTheme="minorHAnsi" w:cstheme="minorHAnsi"/>
                <w:color w:val="000000" w:themeColor="text1"/>
                <w:sz w:val="16"/>
                <w:szCs w:val="16"/>
              </w:rPr>
            </w:pPr>
            <w:r w:rsidRPr="00FA64C1">
              <w:rPr>
                <w:rFonts w:asciiTheme="minorHAnsi" w:hAnsiTheme="minorHAnsi" w:cstheme="minorHAnsi"/>
                <w:color w:val="000000" w:themeColor="text1"/>
                <w:sz w:val="16"/>
                <w:szCs w:val="16"/>
              </w:rPr>
              <w:t>NC ADVA GLIDE 1-2psl; NC ADVA GLIDE 1, 1psl https://www.amsltd.com/content/nc-adva-glide</w:t>
            </w:r>
          </w:p>
          <w:p w14:paraId="77325303" w14:textId="1E6B3C08" w:rsidR="00FC582D" w:rsidRPr="00FA64C1" w:rsidRDefault="00FC582D" w:rsidP="00FC582D">
            <w:pPr>
              <w:rPr>
                <w:rFonts w:asciiTheme="minorHAnsi" w:hAnsiTheme="minorHAnsi" w:cstheme="minorHAnsi"/>
                <w:color w:val="000000" w:themeColor="text1"/>
                <w:sz w:val="16"/>
                <w:szCs w:val="16"/>
              </w:rPr>
            </w:pPr>
            <w:proofErr w:type="spellStart"/>
            <w:r w:rsidRPr="00FA64C1">
              <w:rPr>
                <w:rFonts w:asciiTheme="minorHAnsi" w:hAnsiTheme="minorHAnsi" w:cstheme="minorHAnsi"/>
                <w:color w:val="000000" w:themeColor="text1"/>
                <w:sz w:val="16"/>
                <w:szCs w:val="16"/>
              </w:rPr>
              <w:t>Itin</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žemo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profilio</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0,0216</w:t>
            </w:r>
            <w:proofErr w:type="gramStart"/>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proofErr w:type="gram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galiuko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įėjimo</w:t>
            </w:r>
            <w:proofErr w:type="spellEnd"/>
            <w:r w:rsidRPr="00FA64C1">
              <w:rPr>
                <w:rFonts w:asciiTheme="minorHAnsi" w:hAnsiTheme="minorHAnsi" w:cstheme="minorHAnsi"/>
                <w:color w:val="000000" w:themeColor="text1"/>
                <w:sz w:val="16"/>
                <w:szCs w:val="16"/>
              </w:rPr>
              <w:t xml:space="preserve"> (tip entry) </w:t>
            </w:r>
            <w:proofErr w:type="spellStart"/>
            <w:r w:rsidRPr="00FA64C1">
              <w:rPr>
                <w:rFonts w:asciiTheme="minorHAnsi" w:hAnsiTheme="minorHAnsi" w:cstheme="minorHAnsi"/>
                <w:color w:val="000000" w:themeColor="text1"/>
                <w:sz w:val="16"/>
                <w:szCs w:val="16"/>
              </w:rPr>
              <w:t>profilis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0,0164”, RX </w:t>
            </w:r>
            <w:proofErr w:type="spellStart"/>
            <w:r w:rsidRPr="00FA64C1">
              <w:rPr>
                <w:rFonts w:asciiTheme="minorHAnsi" w:hAnsiTheme="minorHAnsi" w:cstheme="minorHAnsi"/>
                <w:color w:val="000000" w:themeColor="text1"/>
                <w:sz w:val="16"/>
                <w:szCs w:val="16"/>
              </w:rPr>
              <w:t>tipo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specialiai</w:t>
            </w:r>
            <w:proofErr w:type="spellEnd"/>
            <w:r w:rsidRPr="00FA64C1">
              <w:rPr>
                <w:rFonts w:asciiTheme="minorHAnsi" w:hAnsiTheme="minorHAnsi" w:cstheme="minorHAnsi"/>
                <w:color w:val="000000" w:themeColor="text1"/>
                <w:sz w:val="16"/>
                <w:szCs w:val="16"/>
              </w:rPr>
              <w:t xml:space="preserve"> CTO </w:t>
            </w:r>
            <w:proofErr w:type="spellStart"/>
            <w:r w:rsidRPr="00FA64C1">
              <w:rPr>
                <w:rFonts w:asciiTheme="minorHAnsi" w:hAnsiTheme="minorHAnsi" w:cstheme="minorHAnsi"/>
                <w:color w:val="000000" w:themeColor="text1"/>
                <w:sz w:val="16"/>
                <w:szCs w:val="16"/>
              </w:rPr>
              <w:t>procedūroms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gero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slydimo-speciali</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hidrofilinė</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danga</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distalinėje</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dalyje</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Galiukas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trumpas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1,5 mm. </w:t>
            </w:r>
            <w:proofErr w:type="spellStart"/>
            <w:r w:rsidRPr="00FA64C1">
              <w:rPr>
                <w:rFonts w:asciiTheme="minorHAnsi" w:hAnsiTheme="minorHAnsi" w:cstheme="minorHAnsi"/>
                <w:color w:val="000000" w:themeColor="text1"/>
                <w:sz w:val="16"/>
                <w:szCs w:val="16"/>
              </w:rPr>
              <w:t>Nominalus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slėgis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mažiau</w:t>
            </w:r>
            <w:proofErr w:type="spellEnd"/>
            <w:r w:rsidRPr="00FA64C1">
              <w:rPr>
                <w:rFonts w:asciiTheme="minorHAnsi" w:hAnsiTheme="minorHAnsi" w:cstheme="minorHAnsi"/>
                <w:color w:val="000000" w:themeColor="text1"/>
                <w:sz w:val="16"/>
                <w:szCs w:val="16"/>
              </w:rPr>
              <w:t xml:space="preserve"> 6 atm., RBP, ne </w:t>
            </w:r>
            <w:proofErr w:type="spellStart"/>
            <w:r w:rsidRPr="00FA64C1">
              <w:rPr>
                <w:rFonts w:asciiTheme="minorHAnsi" w:hAnsiTheme="minorHAnsi" w:cstheme="minorHAnsi"/>
                <w:color w:val="000000" w:themeColor="text1"/>
                <w:sz w:val="16"/>
                <w:szCs w:val="16"/>
              </w:rPr>
              <w:t>mažiau</w:t>
            </w:r>
            <w:proofErr w:type="spellEnd"/>
            <w:r w:rsidRPr="00FA64C1">
              <w:rPr>
                <w:rFonts w:asciiTheme="minorHAnsi" w:hAnsiTheme="minorHAnsi" w:cstheme="minorHAnsi"/>
                <w:color w:val="000000" w:themeColor="text1"/>
                <w:sz w:val="16"/>
                <w:szCs w:val="16"/>
              </w:rPr>
              <w:t xml:space="preserve"> 16 atm., </w:t>
            </w:r>
            <w:proofErr w:type="spellStart"/>
            <w:r w:rsidRPr="00FA64C1">
              <w:rPr>
                <w:rFonts w:asciiTheme="minorHAnsi" w:hAnsiTheme="minorHAnsi" w:cstheme="minorHAnsi"/>
                <w:color w:val="000000" w:themeColor="text1"/>
                <w:sz w:val="16"/>
                <w:szCs w:val="16"/>
              </w:rPr>
              <w:t>Balioninio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naudojamas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ilgis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mažiau</w:t>
            </w:r>
            <w:proofErr w:type="spellEnd"/>
            <w:r w:rsidRPr="00FA64C1">
              <w:rPr>
                <w:rFonts w:asciiTheme="minorHAnsi" w:hAnsiTheme="minorHAnsi" w:cstheme="minorHAnsi"/>
                <w:color w:val="000000" w:themeColor="text1"/>
                <w:sz w:val="16"/>
                <w:szCs w:val="16"/>
              </w:rPr>
              <w:t xml:space="preserve"> 140cm, </w:t>
            </w:r>
            <w:proofErr w:type="spellStart"/>
            <w:r w:rsidRPr="00FA64C1">
              <w:rPr>
                <w:rFonts w:asciiTheme="minorHAnsi" w:hAnsiTheme="minorHAnsi" w:cstheme="minorHAnsi"/>
                <w:color w:val="000000" w:themeColor="text1"/>
                <w:sz w:val="16"/>
                <w:szCs w:val="16"/>
              </w:rPr>
              <w:t>proksimalinis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diametras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1,9F (1-1,5 mm) </w:t>
            </w:r>
            <w:proofErr w:type="spellStart"/>
            <w:r w:rsidRPr="00FA64C1">
              <w:rPr>
                <w:rFonts w:asciiTheme="minorHAnsi" w:hAnsiTheme="minorHAnsi" w:cstheme="minorHAnsi"/>
                <w:color w:val="000000" w:themeColor="text1"/>
                <w:sz w:val="16"/>
                <w:szCs w:val="16"/>
              </w:rPr>
              <w:t>ir</w:t>
            </w:r>
            <w:proofErr w:type="spellEnd"/>
            <w:r w:rsidRPr="00FA64C1">
              <w:rPr>
                <w:rFonts w:asciiTheme="minorHAnsi" w:hAnsiTheme="minorHAnsi" w:cstheme="minorHAnsi"/>
                <w:color w:val="000000" w:themeColor="text1"/>
                <w:sz w:val="16"/>
                <w:szCs w:val="16"/>
              </w:rPr>
              <w:t xml:space="preserve"> 2,0F (1,75-4,0 mm), (</w:t>
            </w:r>
            <w:proofErr w:type="spellStart"/>
            <w:r w:rsidRPr="00FA64C1">
              <w:rPr>
                <w:rFonts w:asciiTheme="minorHAnsi" w:hAnsiTheme="minorHAnsi" w:cstheme="minorHAnsi"/>
                <w:color w:val="000000" w:themeColor="text1"/>
                <w:sz w:val="16"/>
                <w:szCs w:val="16"/>
              </w:rPr>
              <w:t>distalinis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diametras</w:t>
            </w:r>
            <w:proofErr w:type="spellEnd"/>
            <w:r w:rsidRPr="00FA64C1">
              <w:rPr>
                <w:rFonts w:asciiTheme="minorHAnsi" w:hAnsiTheme="minorHAnsi" w:cstheme="minorHAnsi"/>
                <w:color w:val="000000" w:themeColor="text1"/>
                <w:sz w:val="16"/>
                <w:szCs w:val="16"/>
              </w:rPr>
              <w:t xml:space="preserve"> ne </w:t>
            </w:r>
            <w:proofErr w:type="spellStart"/>
            <w:r w:rsidRPr="00FA64C1">
              <w:rPr>
                <w:rFonts w:asciiTheme="minorHAnsi" w:hAnsiTheme="minorHAnsi" w:cstheme="minorHAnsi"/>
                <w:color w:val="000000" w:themeColor="text1"/>
                <w:sz w:val="16"/>
                <w:szCs w:val="16"/>
              </w:rPr>
              <w:t>daugiau</w:t>
            </w:r>
            <w:proofErr w:type="spellEnd"/>
            <w:r w:rsidRPr="00FA64C1">
              <w:rPr>
                <w:rFonts w:asciiTheme="minorHAnsi" w:hAnsiTheme="minorHAnsi" w:cstheme="minorHAnsi"/>
                <w:color w:val="000000" w:themeColor="text1"/>
                <w:sz w:val="16"/>
                <w:szCs w:val="16"/>
              </w:rPr>
              <w:t xml:space="preserve"> 2,36F (1-1,5 mm). </w:t>
            </w:r>
            <w:proofErr w:type="spellStart"/>
            <w:r w:rsidRPr="00FA64C1">
              <w:rPr>
                <w:rFonts w:asciiTheme="minorHAnsi" w:hAnsiTheme="minorHAnsi" w:cstheme="minorHAnsi"/>
                <w:color w:val="000000" w:themeColor="text1"/>
                <w:sz w:val="16"/>
                <w:szCs w:val="16"/>
              </w:rPr>
              <w:t>Balionėlių</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ilgiai</w:t>
            </w:r>
            <w:proofErr w:type="spellEnd"/>
            <w:r w:rsidRPr="00FA64C1">
              <w:rPr>
                <w:rFonts w:asciiTheme="minorHAnsi" w:hAnsiTheme="minorHAnsi" w:cstheme="minorHAnsi"/>
                <w:color w:val="000000" w:themeColor="text1"/>
                <w:sz w:val="16"/>
                <w:szCs w:val="16"/>
              </w:rPr>
              <w:t xml:space="preserve"> 5, 8, 10, 12, 15, 20 mm (1,0-1,5 mm </w:t>
            </w:r>
            <w:proofErr w:type="spellStart"/>
            <w:r w:rsidRPr="00FA64C1">
              <w:rPr>
                <w:rFonts w:asciiTheme="minorHAnsi" w:hAnsiTheme="minorHAnsi" w:cstheme="minorHAnsi"/>
                <w:color w:val="000000" w:themeColor="text1"/>
                <w:sz w:val="16"/>
                <w:szCs w:val="16"/>
              </w:rPr>
              <w:t>diametro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balioniniams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kateteriams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ir</w:t>
            </w:r>
            <w:proofErr w:type="spellEnd"/>
            <w:r w:rsidRPr="00FA64C1">
              <w:rPr>
                <w:rFonts w:asciiTheme="minorHAnsi" w:hAnsiTheme="minorHAnsi" w:cstheme="minorHAnsi"/>
                <w:color w:val="000000" w:themeColor="text1"/>
                <w:sz w:val="16"/>
                <w:szCs w:val="16"/>
              </w:rPr>
              <w:t xml:space="preserve"> 10, 12, 15, 20, 30 mm (1,75-4,0 mm </w:t>
            </w:r>
            <w:proofErr w:type="spellStart"/>
            <w:r w:rsidRPr="00FA64C1">
              <w:rPr>
                <w:rFonts w:asciiTheme="minorHAnsi" w:hAnsiTheme="minorHAnsi" w:cstheme="minorHAnsi"/>
                <w:color w:val="000000" w:themeColor="text1"/>
                <w:sz w:val="16"/>
                <w:szCs w:val="16"/>
              </w:rPr>
              <w:t>diametro</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balioniniams</w:t>
            </w:r>
            <w:proofErr w:type="spellEnd"/>
            <w:r w:rsidRPr="00FA64C1">
              <w:rPr>
                <w:rFonts w:asciiTheme="minorHAnsi" w:hAnsiTheme="minorHAnsi" w:cstheme="minorHAnsi"/>
                <w:color w:val="000000" w:themeColor="text1"/>
                <w:sz w:val="16"/>
                <w:szCs w:val="16"/>
              </w:rPr>
              <w:t xml:space="preserve"> </w:t>
            </w:r>
            <w:proofErr w:type="spellStart"/>
            <w:r w:rsidRPr="00FA64C1">
              <w:rPr>
                <w:rFonts w:asciiTheme="minorHAnsi" w:hAnsiTheme="minorHAnsi" w:cstheme="minorHAnsi"/>
                <w:color w:val="000000" w:themeColor="text1"/>
                <w:sz w:val="16"/>
                <w:szCs w:val="16"/>
              </w:rPr>
              <w:t>kateteriams</w:t>
            </w:r>
            <w:proofErr w:type="spellEnd"/>
            <w:r w:rsidRPr="00FA64C1">
              <w:rPr>
                <w:rFonts w:asciiTheme="minorHAnsi" w:hAnsiTheme="minorHAnsi" w:cstheme="minorHAnsi"/>
                <w:color w:val="000000" w:themeColor="text1"/>
                <w:sz w:val="16"/>
                <w:szCs w:val="16"/>
              </w:rPr>
              <w:t>).</w:t>
            </w:r>
          </w:p>
        </w:tc>
        <w:tc>
          <w:tcPr>
            <w:tcW w:w="900" w:type="dxa"/>
            <w:tcBorders>
              <w:top w:val="single" w:sz="4" w:space="0" w:color="000000"/>
              <w:bottom w:val="single" w:sz="4" w:space="0" w:color="auto"/>
            </w:tcBorders>
          </w:tcPr>
          <w:p w14:paraId="37F1D415" w14:textId="54C1001F" w:rsidR="00FC582D" w:rsidRPr="00FA64C1" w:rsidRDefault="00FC582D" w:rsidP="00FC582D">
            <w:pPr>
              <w:jc w:val="center"/>
              <w:rPr>
                <w:rFonts w:asciiTheme="minorHAnsi" w:hAnsiTheme="minorHAnsi" w:cstheme="minorHAnsi"/>
                <w:color w:val="000000" w:themeColor="text1"/>
                <w:sz w:val="16"/>
                <w:szCs w:val="16"/>
              </w:rPr>
            </w:pPr>
            <w:r>
              <w:rPr>
                <w:rFonts w:asciiTheme="minorHAnsi" w:hAnsiTheme="minorHAnsi" w:cstheme="minorHAnsi"/>
                <w:sz w:val="16"/>
                <w:szCs w:val="16"/>
              </w:rPr>
              <w:t>44,80</w:t>
            </w:r>
          </w:p>
        </w:tc>
        <w:tc>
          <w:tcPr>
            <w:tcW w:w="810" w:type="dxa"/>
            <w:tcBorders>
              <w:top w:val="single" w:sz="4" w:space="0" w:color="000000"/>
              <w:bottom w:val="single" w:sz="4" w:space="0" w:color="auto"/>
            </w:tcBorders>
          </w:tcPr>
          <w:p w14:paraId="52774DFC" w14:textId="0B2E8B8B" w:rsidR="00FC582D" w:rsidRPr="00FA64C1" w:rsidRDefault="00FC582D" w:rsidP="00FC582D">
            <w:pPr>
              <w:jc w:val="center"/>
              <w:rPr>
                <w:rFonts w:asciiTheme="minorHAnsi" w:hAnsiTheme="minorHAnsi" w:cstheme="minorHAnsi"/>
                <w:color w:val="000000" w:themeColor="text1"/>
                <w:sz w:val="16"/>
                <w:szCs w:val="16"/>
              </w:rPr>
            </w:pPr>
            <w:r>
              <w:rPr>
                <w:rFonts w:asciiTheme="minorHAnsi" w:hAnsiTheme="minorHAnsi" w:cstheme="minorHAnsi"/>
                <w:sz w:val="16"/>
                <w:szCs w:val="16"/>
              </w:rPr>
              <w:t>47,04</w:t>
            </w:r>
          </w:p>
        </w:tc>
        <w:tc>
          <w:tcPr>
            <w:tcW w:w="900" w:type="dxa"/>
            <w:tcBorders>
              <w:top w:val="single" w:sz="4" w:space="0" w:color="000000"/>
              <w:bottom w:val="single" w:sz="4" w:space="0" w:color="auto"/>
            </w:tcBorders>
          </w:tcPr>
          <w:p w14:paraId="366625BA" w14:textId="61B374D5" w:rsidR="00FC582D" w:rsidRPr="00FA64C1" w:rsidRDefault="00FC582D" w:rsidP="00FC582D">
            <w:pPr>
              <w:jc w:val="center"/>
              <w:rPr>
                <w:rFonts w:ascii="Times New Roman" w:hAnsi="Times New Roman"/>
                <w:color w:val="000000" w:themeColor="text1"/>
                <w:sz w:val="20"/>
                <w:szCs w:val="20"/>
              </w:rPr>
            </w:pPr>
            <w:r w:rsidRPr="00FA64C1">
              <w:rPr>
                <w:rFonts w:ascii="Times New Roman" w:hAnsi="Times New Roman"/>
                <w:color w:val="000000" w:themeColor="text1"/>
                <w:sz w:val="20"/>
                <w:szCs w:val="20"/>
              </w:rPr>
              <w:t>110,00</w:t>
            </w:r>
          </w:p>
        </w:tc>
        <w:tc>
          <w:tcPr>
            <w:tcW w:w="1112" w:type="dxa"/>
            <w:tcBorders>
              <w:top w:val="single" w:sz="4" w:space="0" w:color="000000"/>
              <w:bottom w:val="single" w:sz="4" w:space="0" w:color="auto"/>
            </w:tcBorders>
          </w:tcPr>
          <w:p w14:paraId="4484639C" w14:textId="010DFB93" w:rsidR="00FC582D" w:rsidRPr="00FA64C1" w:rsidRDefault="00FC582D" w:rsidP="00FC582D">
            <w:pPr>
              <w:jc w:val="center"/>
              <w:rPr>
                <w:rFonts w:ascii="Times New Roman" w:hAnsi="Times New Roman"/>
                <w:color w:val="000000" w:themeColor="text1"/>
                <w:sz w:val="18"/>
                <w:szCs w:val="18"/>
              </w:rPr>
            </w:pPr>
            <w:r w:rsidRPr="00FA64C1">
              <w:rPr>
                <w:rFonts w:ascii="Times New Roman" w:hAnsi="Times New Roman"/>
                <w:color w:val="000000" w:themeColor="text1"/>
                <w:sz w:val="18"/>
                <w:szCs w:val="18"/>
              </w:rPr>
              <w:t>33000,00</w:t>
            </w:r>
          </w:p>
        </w:tc>
      </w:tr>
      <w:tr w:rsidR="00C87217" w:rsidRPr="00400146" w14:paraId="0DDBB7C4" w14:textId="77777777" w:rsidTr="00D32B57">
        <w:trPr>
          <w:trHeight w:val="2258"/>
        </w:trPr>
        <w:tc>
          <w:tcPr>
            <w:tcW w:w="540" w:type="dxa"/>
            <w:tcBorders>
              <w:top w:val="single" w:sz="4" w:space="0" w:color="000000"/>
              <w:bottom w:val="single" w:sz="4" w:space="0" w:color="000000"/>
            </w:tcBorders>
          </w:tcPr>
          <w:p w14:paraId="71454A98" w14:textId="2C5DBD6E" w:rsidR="00C87217" w:rsidRPr="005E5ACB" w:rsidRDefault="00C87217" w:rsidP="00C87217">
            <w:pPr>
              <w:jc w:val="center"/>
              <w:rPr>
                <w:rFonts w:ascii="Times New Roman" w:hAnsi="Times New Roman"/>
                <w:b/>
                <w:bCs/>
                <w:color w:val="000000" w:themeColor="text1"/>
                <w:sz w:val="20"/>
                <w:szCs w:val="20"/>
              </w:rPr>
            </w:pPr>
            <w:r w:rsidRPr="005E5ACB">
              <w:rPr>
                <w:rFonts w:ascii="Times New Roman" w:hAnsi="Times New Roman"/>
                <w:b/>
                <w:bCs/>
                <w:color w:val="000000"/>
                <w:sz w:val="20"/>
                <w:szCs w:val="20"/>
              </w:rPr>
              <w:t>29</w:t>
            </w:r>
          </w:p>
        </w:tc>
        <w:tc>
          <w:tcPr>
            <w:tcW w:w="1096" w:type="dxa"/>
            <w:tcBorders>
              <w:top w:val="single" w:sz="4" w:space="0" w:color="000000"/>
              <w:bottom w:val="single" w:sz="4" w:space="0" w:color="000000"/>
              <w:right w:val="single" w:sz="4" w:space="0" w:color="000000"/>
            </w:tcBorders>
          </w:tcPr>
          <w:p w14:paraId="0A4BA83A" w14:textId="77777777" w:rsidR="00C87217" w:rsidRPr="00400146" w:rsidRDefault="00C87217" w:rsidP="00C87217">
            <w:pPr>
              <w:rPr>
                <w:rFonts w:asciiTheme="minorHAnsi" w:hAnsiTheme="minorHAnsi" w:cstheme="minorHAnsi"/>
                <w:color w:val="000000" w:themeColor="text1"/>
                <w:sz w:val="16"/>
                <w:szCs w:val="16"/>
              </w:rPr>
            </w:pPr>
            <w:r w:rsidRPr="00400146">
              <w:rPr>
                <w:rFonts w:asciiTheme="minorHAnsi" w:hAnsiTheme="minorHAnsi" w:cstheme="minorHAnsi"/>
                <w:color w:val="000000" w:themeColor="text1"/>
                <w:sz w:val="16"/>
                <w:szCs w:val="16"/>
              </w:rPr>
              <w:t xml:space="preserve">PTKA </w:t>
            </w:r>
            <w:proofErr w:type="spellStart"/>
            <w:r w:rsidRPr="00400146">
              <w:rPr>
                <w:rFonts w:asciiTheme="minorHAnsi" w:hAnsiTheme="minorHAnsi" w:cstheme="minorHAnsi"/>
                <w:color w:val="000000" w:themeColor="text1"/>
                <w:sz w:val="16"/>
                <w:szCs w:val="16"/>
              </w:rPr>
              <w:t>balionai</w:t>
            </w:r>
            <w:proofErr w:type="spellEnd"/>
            <w:r w:rsidRPr="00400146">
              <w:rPr>
                <w:rFonts w:asciiTheme="minorHAnsi" w:hAnsiTheme="minorHAnsi" w:cstheme="minorHAnsi"/>
                <w:color w:val="000000" w:themeColor="text1"/>
                <w:sz w:val="16"/>
                <w:szCs w:val="16"/>
              </w:rPr>
              <w:t xml:space="preserve"> </w:t>
            </w:r>
            <w:proofErr w:type="spellStart"/>
            <w:r w:rsidRPr="00400146">
              <w:rPr>
                <w:rFonts w:asciiTheme="minorHAnsi" w:hAnsiTheme="minorHAnsi" w:cstheme="minorHAnsi"/>
                <w:color w:val="000000" w:themeColor="text1"/>
                <w:sz w:val="16"/>
                <w:szCs w:val="16"/>
              </w:rPr>
              <w:t>rutininėms</w:t>
            </w:r>
            <w:proofErr w:type="spellEnd"/>
            <w:r w:rsidRPr="00400146">
              <w:rPr>
                <w:rFonts w:asciiTheme="minorHAnsi" w:hAnsiTheme="minorHAnsi" w:cstheme="minorHAnsi"/>
                <w:color w:val="000000" w:themeColor="text1"/>
                <w:sz w:val="16"/>
                <w:szCs w:val="16"/>
              </w:rPr>
              <w:t xml:space="preserve"> </w:t>
            </w:r>
            <w:proofErr w:type="spellStart"/>
            <w:r w:rsidRPr="00400146">
              <w:rPr>
                <w:rFonts w:asciiTheme="minorHAnsi" w:hAnsiTheme="minorHAnsi" w:cstheme="minorHAnsi"/>
                <w:color w:val="000000" w:themeColor="text1"/>
                <w:sz w:val="16"/>
                <w:szCs w:val="16"/>
              </w:rPr>
              <w:t>procedūroms</w:t>
            </w:r>
            <w:proofErr w:type="spellEnd"/>
            <w:r w:rsidRPr="00400146">
              <w:rPr>
                <w:rFonts w:asciiTheme="minorHAnsi" w:hAnsiTheme="minorHAnsi" w:cstheme="minorHAnsi"/>
                <w:color w:val="000000" w:themeColor="text1"/>
                <w:sz w:val="16"/>
                <w:szCs w:val="16"/>
              </w:rPr>
              <w:t xml:space="preserve"> </w:t>
            </w:r>
            <w:proofErr w:type="spellStart"/>
            <w:r w:rsidRPr="00400146">
              <w:rPr>
                <w:rFonts w:asciiTheme="minorHAnsi" w:hAnsiTheme="minorHAnsi" w:cstheme="minorHAnsi"/>
                <w:color w:val="000000" w:themeColor="text1"/>
                <w:sz w:val="16"/>
                <w:szCs w:val="16"/>
              </w:rPr>
              <w:t>ir</w:t>
            </w:r>
            <w:proofErr w:type="spellEnd"/>
            <w:r w:rsidRPr="00400146">
              <w:rPr>
                <w:rFonts w:asciiTheme="minorHAnsi" w:hAnsiTheme="minorHAnsi" w:cstheme="minorHAnsi"/>
                <w:color w:val="000000" w:themeColor="text1"/>
                <w:sz w:val="16"/>
                <w:szCs w:val="16"/>
              </w:rPr>
              <w:t xml:space="preserve"> </w:t>
            </w:r>
            <w:proofErr w:type="spellStart"/>
            <w:r w:rsidRPr="00400146">
              <w:rPr>
                <w:rFonts w:asciiTheme="minorHAnsi" w:hAnsiTheme="minorHAnsi" w:cstheme="minorHAnsi"/>
                <w:color w:val="000000" w:themeColor="text1"/>
                <w:sz w:val="16"/>
                <w:szCs w:val="16"/>
              </w:rPr>
              <w:t>predilatacijai</w:t>
            </w:r>
            <w:proofErr w:type="spellEnd"/>
          </w:p>
        </w:tc>
        <w:tc>
          <w:tcPr>
            <w:tcW w:w="4691" w:type="dxa"/>
            <w:tcBorders>
              <w:top w:val="single" w:sz="4" w:space="0" w:color="000000"/>
              <w:left w:val="single" w:sz="4" w:space="0" w:color="000000"/>
              <w:bottom w:val="single" w:sz="4" w:space="0" w:color="000000"/>
            </w:tcBorders>
          </w:tcPr>
          <w:p w14:paraId="1381680E" w14:textId="77777777" w:rsidR="00C87217" w:rsidRPr="005F4091" w:rsidRDefault="00C87217" w:rsidP="00C87217">
            <w:pPr>
              <w:rPr>
                <w:rFonts w:asciiTheme="minorHAnsi" w:hAnsiTheme="minorHAnsi" w:cstheme="minorHAnsi"/>
                <w:color w:val="000000" w:themeColor="text1"/>
                <w:sz w:val="16"/>
                <w:szCs w:val="16"/>
              </w:rPr>
            </w:pPr>
            <w:proofErr w:type="spellStart"/>
            <w:r w:rsidRPr="005F4091">
              <w:rPr>
                <w:rFonts w:asciiTheme="minorHAnsi" w:hAnsiTheme="minorHAnsi" w:cstheme="minorHAnsi"/>
                <w:color w:val="000000" w:themeColor="text1"/>
                <w:sz w:val="16"/>
                <w:szCs w:val="16"/>
              </w:rPr>
              <w:t>Gero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slydimo</w:t>
            </w:r>
            <w:proofErr w:type="spellEnd"/>
            <w:r w:rsidRPr="005F4091">
              <w:rPr>
                <w:rFonts w:asciiTheme="minorHAnsi" w:hAnsiTheme="minorHAnsi" w:cstheme="minorHAnsi"/>
                <w:color w:val="000000" w:themeColor="text1"/>
                <w:sz w:val="16"/>
                <w:szCs w:val="16"/>
              </w:rPr>
              <w:t xml:space="preserve"> – spec. </w:t>
            </w:r>
            <w:proofErr w:type="spellStart"/>
            <w:r w:rsidRPr="005F4091">
              <w:rPr>
                <w:rFonts w:asciiTheme="minorHAnsi" w:hAnsiTheme="minorHAnsi" w:cstheme="minorHAnsi"/>
                <w:color w:val="000000" w:themeColor="text1"/>
                <w:sz w:val="16"/>
                <w:szCs w:val="16"/>
              </w:rPr>
              <w:t>hidrofilinė</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danga</w:t>
            </w:r>
            <w:proofErr w:type="spellEnd"/>
            <w:r w:rsidRPr="005F4091">
              <w:rPr>
                <w:rFonts w:asciiTheme="minorHAnsi" w:hAnsiTheme="minorHAnsi" w:cstheme="minorHAnsi"/>
                <w:color w:val="000000" w:themeColor="text1"/>
                <w:sz w:val="16"/>
                <w:szCs w:val="16"/>
              </w:rPr>
              <w:t xml:space="preserve">. </w:t>
            </w:r>
          </w:p>
          <w:p w14:paraId="6681904A" w14:textId="77777777" w:rsidR="00C87217" w:rsidRPr="005F4091" w:rsidRDefault="00C87217" w:rsidP="00C87217">
            <w:pPr>
              <w:rPr>
                <w:rFonts w:asciiTheme="minorHAnsi" w:hAnsiTheme="minorHAnsi" w:cstheme="minorHAnsi"/>
                <w:color w:val="000000" w:themeColor="text1"/>
                <w:sz w:val="16"/>
                <w:szCs w:val="16"/>
              </w:rPr>
            </w:pPr>
            <w:proofErr w:type="spellStart"/>
            <w:r w:rsidRPr="005F4091">
              <w:rPr>
                <w:rFonts w:asciiTheme="minorHAnsi" w:hAnsiTheme="minorHAnsi" w:cstheme="minorHAnsi"/>
                <w:color w:val="000000" w:themeColor="text1"/>
                <w:sz w:val="16"/>
                <w:szCs w:val="16"/>
              </w:rPr>
              <w:t>Nominalus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slėgis</w:t>
            </w:r>
            <w:proofErr w:type="spellEnd"/>
            <w:r w:rsidRPr="005F4091">
              <w:rPr>
                <w:rFonts w:asciiTheme="minorHAnsi" w:hAnsiTheme="minorHAnsi" w:cstheme="minorHAnsi"/>
                <w:color w:val="000000" w:themeColor="text1"/>
                <w:sz w:val="16"/>
                <w:szCs w:val="16"/>
              </w:rPr>
              <w:t xml:space="preserve"> ne </w:t>
            </w:r>
            <w:proofErr w:type="spellStart"/>
            <w:r w:rsidRPr="005F4091">
              <w:rPr>
                <w:rFonts w:asciiTheme="minorHAnsi" w:hAnsiTheme="minorHAnsi" w:cstheme="minorHAnsi"/>
                <w:color w:val="000000" w:themeColor="text1"/>
                <w:sz w:val="16"/>
                <w:szCs w:val="16"/>
              </w:rPr>
              <w:t>mažiau</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nuo</w:t>
            </w:r>
            <w:proofErr w:type="spellEnd"/>
            <w:r w:rsidRPr="005F4091">
              <w:rPr>
                <w:rFonts w:asciiTheme="minorHAnsi" w:hAnsiTheme="minorHAnsi" w:cstheme="minorHAnsi"/>
                <w:color w:val="000000" w:themeColor="text1"/>
                <w:sz w:val="16"/>
                <w:szCs w:val="16"/>
              </w:rPr>
              <w:t xml:space="preserve"> ≥2mm </w:t>
            </w:r>
            <w:proofErr w:type="spellStart"/>
            <w:r w:rsidRPr="005F4091">
              <w:rPr>
                <w:rFonts w:asciiTheme="minorHAnsi" w:hAnsiTheme="minorHAnsi" w:cstheme="minorHAnsi"/>
                <w:color w:val="000000" w:themeColor="text1"/>
                <w:sz w:val="16"/>
                <w:szCs w:val="16"/>
              </w:rPr>
              <w:t>diametro</w:t>
            </w:r>
            <w:proofErr w:type="spellEnd"/>
            <w:r w:rsidRPr="005F4091">
              <w:rPr>
                <w:rFonts w:asciiTheme="minorHAnsi" w:hAnsiTheme="minorHAnsi" w:cstheme="minorHAnsi"/>
                <w:color w:val="000000" w:themeColor="text1"/>
                <w:sz w:val="16"/>
                <w:szCs w:val="16"/>
              </w:rPr>
              <w:t xml:space="preserve">) 8 atm, RBP </w:t>
            </w:r>
            <w:proofErr w:type="gramStart"/>
            <w:r w:rsidRPr="005F4091">
              <w:rPr>
                <w:rFonts w:asciiTheme="minorHAnsi" w:hAnsiTheme="minorHAnsi" w:cstheme="minorHAnsi"/>
                <w:color w:val="000000" w:themeColor="text1"/>
                <w:sz w:val="16"/>
                <w:szCs w:val="16"/>
              </w:rPr>
              <w:t xml:space="preserve">ne  </w:t>
            </w:r>
            <w:proofErr w:type="spellStart"/>
            <w:r w:rsidRPr="005F4091">
              <w:rPr>
                <w:rFonts w:asciiTheme="minorHAnsi" w:hAnsiTheme="minorHAnsi" w:cstheme="minorHAnsi"/>
                <w:color w:val="000000" w:themeColor="text1"/>
                <w:sz w:val="16"/>
                <w:szCs w:val="16"/>
              </w:rPr>
              <w:t>mažiau</w:t>
            </w:r>
            <w:proofErr w:type="spellEnd"/>
            <w:proofErr w:type="gramEnd"/>
            <w:r w:rsidRPr="005F4091">
              <w:rPr>
                <w:rFonts w:asciiTheme="minorHAnsi" w:hAnsiTheme="minorHAnsi" w:cstheme="minorHAnsi"/>
                <w:color w:val="000000" w:themeColor="text1"/>
                <w:sz w:val="16"/>
                <w:szCs w:val="16"/>
              </w:rPr>
              <w:t xml:space="preserve"> 14 atm. </w:t>
            </w:r>
          </w:p>
          <w:p w14:paraId="1389515C" w14:textId="77777777" w:rsidR="00C87217" w:rsidRPr="005F4091" w:rsidRDefault="00C87217" w:rsidP="00C87217">
            <w:pPr>
              <w:rPr>
                <w:rFonts w:asciiTheme="minorHAnsi" w:hAnsiTheme="minorHAnsi" w:cstheme="minorHAnsi"/>
                <w:color w:val="000000" w:themeColor="text1"/>
                <w:sz w:val="16"/>
                <w:szCs w:val="16"/>
              </w:rPr>
            </w:pPr>
            <w:proofErr w:type="spellStart"/>
            <w:r w:rsidRPr="005F4091">
              <w:rPr>
                <w:rFonts w:asciiTheme="minorHAnsi" w:hAnsiTheme="minorHAnsi" w:cstheme="minorHAnsi"/>
                <w:color w:val="000000" w:themeColor="text1"/>
                <w:sz w:val="16"/>
                <w:szCs w:val="16"/>
              </w:rPr>
              <w:t>Balionėliai</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įvairių</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ilgių</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nuo</w:t>
            </w:r>
            <w:proofErr w:type="spellEnd"/>
            <w:r w:rsidRPr="005F4091">
              <w:rPr>
                <w:rFonts w:asciiTheme="minorHAnsi" w:hAnsiTheme="minorHAnsi" w:cstheme="minorHAnsi"/>
                <w:color w:val="000000" w:themeColor="text1"/>
                <w:sz w:val="16"/>
                <w:szCs w:val="16"/>
              </w:rPr>
              <w:t xml:space="preserve"> 6 mm </w:t>
            </w:r>
            <w:proofErr w:type="spellStart"/>
            <w:r w:rsidRPr="005F4091">
              <w:rPr>
                <w:rFonts w:asciiTheme="minorHAnsi" w:hAnsiTheme="minorHAnsi" w:cstheme="minorHAnsi"/>
                <w:color w:val="000000" w:themeColor="text1"/>
                <w:sz w:val="16"/>
                <w:szCs w:val="16"/>
              </w:rPr>
              <w:t>iki</w:t>
            </w:r>
            <w:proofErr w:type="spellEnd"/>
            <w:r w:rsidRPr="005F4091">
              <w:rPr>
                <w:rFonts w:asciiTheme="minorHAnsi" w:hAnsiTheme="minorHAnsi" w:cstheme="minorHAnsi"/>
                <w:color w:val="000000" w:themeColor="text1"/>
                <w:sz w:val="16"/>
                <w:szCs w:val="16"/>
              </w:rPr>
              <w:t xml:space="preserve"> 30 mm </w:t>
            </w:r>
            <w:proofErr w:type="spellStart"/>
            <w:r w:rsidRPr="005F4091">
              <w:rPr>
                <w:rFonts w:asciiTheme="minorHAnsi" w:hAnsiTheme="minorHAnsi" w:cstheme="minorHAnsi"/>
                <w:color w:val="000000" w:themeColor="text1"/>
                <w:sz w:val="16"/>
                <w:szCs w:val="16"/>
              </w:rPr>
              <w:t>ir</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įvairių</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diametrų</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nuo</w:t>
            </w:r>
            <w:proofErr w:type="spellEnd"/>
            <w:r w:rsidRPr="005F4091">
              <w:rPr>
                <w:rFonts w:asciiTheme="minorHAnsi" w:hAnsiTheme="minorHAnsi" w:cstheme="minorHAnsi"/>
                <w:color w:val="000000" w:themeColor="text1"/>
                <w:sz w:val="16"/>
                <w:szCs w:val="16"/>
              </w:rPr>
              <w:t xml:space="preserve"> 1,50 </w:t>
            </w:r>
            <w:proofErr w:type="spellStart"/>
            <w:r w:rsidRPr="005F4091">
              <w:rPr>
                <w:rFonts w:asciiTheme="minorHAnsi" w:hAnsiTheme="minorHAnsi" w:cstheme="minorHAnsi"/>
                <w:color w:val="000000" w:themeColor="text1"/>
                <w:sz w:val="16"/>
                <w:szCs w:val="16"/>
              </w:rPr>
              <w:t>iki</w:t>
            </w:r>
            <w:proofErr w:type="spellEnd"/>
            <w:r w:rsidRPr="005F4091">
              <w:rPr>
                <w:rFonts w:asciiTheme="minorHAnsi" w:hAnsiTheme="minorHAnsi" w:cstheme="minorHAnsi"/>
                <w:color w:val="000000" w:themeColor="text1"/>
                <w:sz w:val="16"/>
                <w:szCs w:val="16"/>
              </w:rPr>
              <w:t xml:space="preserve"> 4 mm </w:t>
            </w:r>
            <w:proofErr w:type="gramStart"/>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žingsnis</w:t>
            </w:r>
            <w:proofErr w:type="spellEnd"/>
            <w:proofErr w:type="gramEnd"/>
            <w:r w:rsidRPr="005F4091">
              <w:rPr>
                <w:rFonts w:asciiTheme="minorHAnsi" w:hAnsiTheme="minorHAnsi" w:cstheme="minorHAnsi"/>
                <w:color w:val="000000" w:themeColor="text1"/>
                <w:sz w:val="16"/>
                <w:szCs w:val="16"/>
              </w:rPr>
              <w:t xml:space="preserve"> 0,25 mm). </w:t>
            </w:r>
            <w:proofErr w:type="spellStart"/>
            <w:r w:rsidRPr="005F4091">
              <w:rPr>
                <w:rFonts w:asciiTheme="minorHAnsi" w:hAnsiTheme="minorHAnsi" w:cstheme="minorHAnsi"/>
                <w:color w:val="000000" w:themeColor="text1"/>
                <w:sz w:val="16"/>
                <w:szCs w:val="16"/>
              </w:rPr>
              <w:t>Balioninio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kateterio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naudojamas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ilgis</w:t>
            </w:r>
            <w:proofErr w:type="spellEnd"/>
            <w:r w:rsidRPr="005F4091">
              <w:rPr>
                <w:rFonts w:asciiTheme="minorHAnsi" w:hAnsiTheme="minorHAnsi" w:cstheme="minorHAnsi"/>
                <w:color w:val="000000" w:themeColor="text1"/>
                <w:sz w:val="16"/>
                <w:szCs w:val="16"/>
              </w:rPr>
              <w:t xml:space="preserve"> ne </w:t>
            </w:r>
            <w:proofErr w:type="spellStart"/>
            <w:r w:rsidRPr="005F4091">
              <w:rPr>
                <w:rFonts w:asciiTheme="minorHAnsi" w:hAnsiTheme="minorHAnsi" w:cstheme="minorHAnsi"/>
                <w:color w:val="000000" w:themeColor="text1"/>
                <w:sz w:val="16"/>
                <w:szCs w:val="16"/>
              </w:rPr>
              <w:t>mažiau</w:t>
            </w:r>
            <w:proofErr w:type="spellEnd"/>
            <w:r w:rsidRPr="005F4091">
              <w:rPr>
                <w:rFonts w:asciiTheme="minorHAnsi" w:hAnsiTheme="minorHAnsi" w:cstheme="minorHAnsi"/>
                <w:color w:val="000000" w:themeColor="text1"/>
                <w:sz w:val="16"/>
                <w:szCs w:val="16"/>
              </w:rPr>
              <w:t xml:space="preserve"> 140 cm. </w:t>
            </w:r>
            <w:proofErr w:type="spellStart"/>
            <w:r w:rsidRPr="005F4091">
              <w:rPr>
                <w:rFonts w:asciiTheme="minorHAnsi" w:hAnsiTheme="minorHAnsi" w:cstheme="minorHAnsi"/>
                <w:color w:val="000000" w:themeColor="text1"/>
                <w:sz w:val="16"/>
                <w:szCs w:val="16"/>
              </w:rPr>
              <w:t>Baliono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medžiaga</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atspari</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abrazijoms</w:t>
            </w:r>
            <w:proofErr w:type="spellEnd"/>
            <w:r w:rsidRPr="005F4091">
              <w:rPr>
                <w:rFonts w:asciiTheme="minorHAnsi" w:hAnsiTheme="minorHAnsi" w:cstheme="minorHAnsi"/>
                <w:color w:val="000000" w:themeColor="text1"/>
                <w:sz w:val="16"/>
                <w:szCs w:val="16"/>
              </w:rPr>
              <w:t>.</w:t>
            </w:r>
          </w:p>
          <w:p w14:paraId="1602EE2C" w14:textId="77777777" w:rsidR="00C87217" w:rsidRPr="005F4091" w:rsidRDefault="00C87217" w:rsidP="00C87217">
            <w:pPr>
              <w:rPr>
                <w:rFonts w:asciiTheme="minorHAnsi" w:hAnsiTheme="minorHAnsi" w:cstheme="minorHAnsi"/>
                <w:color w:val="000000" w:themeColor="text1"/>
                <w:sz w:val="16"/>
                <w:szCs w:val="16"/>
              </w:rPr>
            </w:pPr>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Balioninio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kateterio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išsitempimas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turi</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būti</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tiksliai</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kontroliuojamas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baliono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diametro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kitimas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iki</w:t>
            </w:r>
            <w:proofErr w:type="spellEnd"/>
            <w:r w:rsidRPr="005F4091">
              <w:rPr>
                <w:rFonts w:asciiTheme="minorHAnsi" w:hAnsiTheme="minorHAnsi" w:cstheme="minorHAnsi"/>
                <w:color w:val="000000" w:themeColor="text1"/>
                <w:sz w:val="16"/>
                <w:szCs w:val="16"/>
              </w:rPr>
              <w:t xml:space="preserve"> 10%. </w:t>
            </w:r>
          </w:p>
          <w:p w14:paraId="0977C6DC" w14:textId="77777777" w:rsidR="00C87217" w:rsidRPr="00400146" w:rsidRDefault="00C87217" w:rsidP="00C87217">
            <w:pPr>
              <w:rPr>
                <w:rFonts w:asciiTheme="minorHAnsi" w:hAnsiTheme="minorHAnsi" w:cstheme="minorHAnsi"/>
                <w:color w:val="000000" w:themeColor="text1"/>
                <w:sz w:val="16"/>
                <w:szCs w:val="16"/>
              </w:rPr>
            </w:pPr>
            <w:proofErr w:type="spellStart"/>
            <w:r w:rsidRPr="005F4091">
              <w:rPr>
                <w:rFonts w:asciiTheme="minorHAnsi" w:hAnsiTheme="minorHAnsi" w:cstheme="minorHAnsi"/>
                <w:color w:val="000000" w:themeColor="text1"/>
                <w:sz w:val="16"/>
                <w:szCs w:val="16"/>
              </w:rPr>
              <w:t>Žemo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distalinio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profilio</w:t>
            </w:r>
            <w:proofErr w:type="spellEnd"/>
            <w:r w:rsidRPr="005F4091">
              <w:rPr>
                <w:rFonts w:asciiTheme="minorHAnsi" w:hAnsiTheme="minorHAnsi" w:cstheme="minorHAnsi"/>
                <w:color w:val="000000" w:themeColor="text1"/>
                <w:sz w:val="16"/>
                <w:szCs w:val="16"/>
              </w:rPr>
              <w:t xml:space="preserve"> ties </w:t>
            </w:r>
            <w:proofErr w:type="spellStart"/>
            <w:r w:rsidRPr="005F4091">
              <w:rPr>
                <w:rFonts w:asciiTheme="minorHAnsi" w:hAnsiTheme="minorHAnsi" w:cstheme="minorHAnsi"/>
                <w:color w:val="000000" w:themeColor="text1"/>
                <w:sz w:val="16"/>
                <w:szCs w:val="16"/>
              </w:rPr>
              <w:t>lanksčiais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rentgeno</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kontrastiniais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markeriais</w:t>
            </w:r>
            <w:proofErr w:type="spellEnd"/>
            <w:r w:rsidRPr="005F4091">
              <w:rPr>
                <w:rFonts w:asciiTheme="minorHAnsi" w:hAnsiTheme="minorHAnsi" w:cstheme="minorHAnsi"/>
                <w:color w:val="000000" w:themeColor="text1"/>
                <w:sz w:val="16"/>
                <w:szCs w:val="16"/>
              </w:rPr>
              <w:t xml:space="preserve">, </w:t>
            </w:r>
            <w:proofErr w:type="spellStart"/>
            <w:r w:rsidRPr="005F4091">
              <w:rPr>
                <w:rFonts w:asciiTheme="minorHAnsi" w:hAnsiTheme="minorHAnsi" w:cstheme="minorHAnsi"/>
                <w:color w:val="000000" w:themeColor="text1"/>
                <w:sz w:val="16"/>
                <w:szCs w:val="16"/>
              </w:rPr>
              <w:t>praėjimo</w:t>
            </w:r>
            <w:proofErr w:type="spellEnd"/>
            <w:r w:rsidRPr="005F4091">
              <w:rPr>
                <w:rFonts w:asciiTheme="minorHAnsi" w:hAnsiTheme="minorHAnsi" w:cstheme="minorHAnsi"/>
                <w:color w:val="000000" w:themeColor="text1"/>
                <w:sz w:val="16"/>
                <w:szCs w:val="16"/>
              </w:rPr>
              <w:t xml:space="preserve"> (crossing) </w:t>
            </w:r>
            <w:proofErr w:type="spellStart"/>
            <w:r w:rsidRPr="005F4091">
              <w:rPr>
                <w:rFonts w:asciiTheme="minorHAnsi" w:hAnsiTheme="minorHAnsi" w:cstheme="minorHAnsi"/>
                <w:color w:val="000000" w:themeColor="text1"/>
                <w:sz w:val="16"/>
                <w:szCs w:val="16"/>
              </w:rPr>
              <w:t>profilis</w:t>
            </w:r>
            <w:proofErr w:type="spellEnd"/>
            <w:r w:rsidRPr="005F4091">
              <w:rPr>
                <w:rFonts w:asciiTheme="minorHAnsi" w:hAnsiTheme="minorHAnsi" w:cstheme="minorHAnsi"/>
                <w:color w:val="000000" w:themeColor="text1"/>
                <w:sz w:val="16"/>
                <w:szCs w:val="16"/>
              </w:rPr>
              <w:t xml:space="preserve"> 0,016‘‘. </w:t>
            </w:r>
            <w:proofErr w:type="spellStart"/>
            <w:r w:rsidRPr="005F4091">
              <w:rPr>
                <w:rFonts w:asciiTheme="minorHAnsi" w:hAnsiTheme="minorHAnsi" w:cstheme="minorHAnsi"/>
                <w:color w:val="000000" w:themeColor="text1"/>
                <w:sz w:val="16"/>
                <w:szCs w:val="16"/>
              </w:rPr>
              <w:t>Pritaikyta</w:t>
            </w:r>
            <w:proofErr w:type="spellEnd"/>
            <w:r w:rsidRPr="005F4091">
              <w:rPr>
                <w:rFonts w:asciiTheme="minorHAnsi" w:hAnsiTheme="minorHAnsi" w:cstheme="minorHAnsi"/>
                <w:color w:val="000000" w:themeColor="text1"/>
                <w:sz w:val="16"/>
                <w:szCs w:val="16"/>
              </w:rPr>
              <w:t xml:space="preserve"> 0,014’’</w:t>
            </w:r>
            <w:r w:rsidRPr="00400146">
              <w:rPr>
                <w:rFonts w:asciiTheme="minorHAnsi" w:hAnsiTheme="minorHAnsi" w:cstheme="minorHAnsi"/>
                <w:color w:val="000000" w:themeColor="text1"/>
                <w:sz w:val="16"/>
                <w:szCs w:val="16"/>
              </w:rPr>
              <w:t xml:space="preserve"> </w:t>
            </w:r>
            <w:proofErr w:type="spellStart"/>
            <w:r w:rsidRPr="00400146">
              <w:rPr>
                <w:rFonts w:asciiTheme="minorHAnsi" w:hAnsiTheme="minorHAnsi" w:cstheme="minorHAnsi"/>
                <w:color w:val="000000" w:themeColor="text1"/>
                <w:sz w:val="16"/>
                <w:szCs w:val="16"/>
              </w:rPr>
              <w:t>diametro</w:t>
            </w:r>
            <w:proofErr w:type="spellEnd"/>
            <w:r w:rsidRPr="00400146">
              <w:rPr>
                <w:rFonts w:asciiTheme="minorHAnsi" w:hAnsiTheme="minorHAnsi" w:cstheme="minorHAnsi"/>
                <w:color w:val="000000" w:themeColor="text1"/>
                <w:sz w:val="16"/>
                <w:szCs w:val="16"/>
              </w:rPr>
              <w:t xml:space="preserve"> </w:t>
            </w:r>
            <w:proofErr w:type="spellStart"/>
            <w:proofErr w:type="gramStart"/>
            <w:r w:rsidRPr="00400146">
              <w:rPr>
                <w:rFonts w:asciiTheme="minorHAnsi" w:hAnsiTheme="minorHAnsi" w:cstheme="minorHAnsi"/>
                <w:color w:val="000000" w:themeColor="text1"/>
                <w:sz w:val="16"/>
                <w:szCs w:val="16"/>
              </w:rPr>
              <w:t>vielai</w:t>
            </w:r>
            <w:proofErr w:type="spellEnd"/>
            <w:r w:rsidRPr="00400146">
              <w:rPr>
                <w:rFonts w:asciiTheme="minorHAnsi" w:hAnsiTheme="minorHAnsi" w:cstheme="minorHAnsi"/>
                <w:color w:val="000000" w:themeColor="text1"/>
                <w:sz w:val="16"/>
                <w:szCs w:val="16"/>
              </w:rPr>
              <w:t>..</w:t>
            </w:r>
            <w:proofErr w:type="gramEnd"/>
          </w:p>
        </w:tc>
        <w:tc>
          <w:tcPr>
            <w:tcW w:w="666" w:type="dxa"/>
            <w:tcBorders>
              <w:top w:val="single" w:sz="4" w:space="0" w:color="000000"/>
              <w:bottom w:val="single" w:sz="4" w:space="0" w:color="000000"/>
            </w:tcBorders>
          </w:tcPr>
          <w:p w14:paraId="578758A6" w14:textId="210B919D" w:rsidR="00C87217" w:rsidRPr="005E5ACB" w:rsidRDefault="00C87217" w:rsidP="00C87217">
            <w:pPr>
              <w:jc w:val="center"/>
              <w:rPr>
                <w:rFonts w:ascii="Times New Roman" w:hAnsi="Times New Roman"/>
                <w:color w:val="000000" w:themeColor="text1"/>
                <w:sz w:val="20"/>
                <w:szCs w:val="20"/>
              </w:rPr>
            </w:pPr>
            <w:r w:rsidRPr="005E5ACB">
              <w:rPr>
                <w:rFonts w:ascii="Times New Roman" w:hAnsi="Times New Roman"/>
                <w:color w:val="000000"/>
                <w:sz w:val="20"/>
                <w:szCs w:val="20"/>
              </w:rPr>
              <w:t>450</w:t>
            </w:r>
          </w:p>
        </w:tc>
        <w:tc>
          <w:tcPr>
            <w:tcW w:w="902" w:type="dxa"/>
            <w:tcBorders>
              <w:top w:val="single" w:sz="4" w:space="0" w:color="000000"/>
              <w:bottom w:val="single" w:sz="4" w:space="0" w:color="000000"/>
            </w:tcBorders>
          </w:tcPr>
          <w:p w14:paraId="53AC759F" w14:textId="5DEECCA3" w:rsidR="00C87217" w:rsidRPr="00400146" w:rsidRDefault="00C87217" w:rsidP="00C87217">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Advanced MedTech Solutions</w:t>
            </w:r>
          </w:p>
        </w:tc>
        <w:tc>
          <w:tcPr>
            <w:tcW w:w="2635" w:type="dxa"/>
            <w:tcBorders>
              <w:top w:val="single" w:sz="4" w:space="0" w:color="000000"/>
              <w:bottom w:val="single" w:sz="4" w:space="0" w:color="000000"/>
            </w:tcBorders>
          </w:tcPr>
          <w:p w14:paraId="7E4C7268" w14:textId="77777777" w:rsidR="00C87217" w:rsidRPr="002B71C0" w:rsidRDefault="00C87217" w:rsidP="00C87217">
            <w:pPr>
              <w:rPr>
                <w:rFonts w:asciiTheme="minorHAnsi" w:hAnsiTheme="minorHAnsi" w:cstheme="minorHAnsi"/>
                <w:color w:val="000000" w:themeColor="text1"/>
                <w:sz w:val="16"/>
                <w:szCs w:val="16"/>
              </w:rPr>
            </w:pPr>
            <w:r w:rsidRPr="002B71C0">
              <w:rPr>
                <w:rFonts w:asciiTheme="minorHAnsi" w:hAnsiTheme="minorHAnsi" w:cstheme="minorHAnsi"/>
                <w:color w:val="000000" w:themeColor="text1"/>
                <w:sz w:val="16"/>
                <w:szCs w:val="16"/>
              </w:rPr>
              <w:t xml:space="preserve">SC ADVA GLIDE, 4-5 </w:t>
            </w:r>
            <w:proofErr w:type="spellStart"/>
            <w:r w:rsidRPr="002B71C0">
              <w:rPr>
                <w:rFonts w:asciiTheme="minorHAnsi" w:hAnsiTheme="minorHAnsi" w:cstheme="minorHAnsi"/>
                <w:color w:val="000000" w:themeColor="text1"/>
                <w:sz w:val="16"/>
                <w:szCs w:val="16"/>
              </w:rPr>
              <w:t>psl</w:t>
            </w:r>
            <w:proofErr w:type="spellEnd"/>
            <w:r w:rsidRPr="002B71C0">
              <w:rPr>
                <w:rFonts w:asciiTheme="minorHAnsi" w:hAnsiTheme="minorHAnsi" w:cstheme="minorHAnsi"/>
                <w:color w:val="000000" w:themeColor="text1"/>
                <w:sz w:val="16"/>
                <w:szCs w:val="16"/>
              </w:rPr>
              <w:t>.</w:t>
            </w:r>
          </w:p>
          <w:p w14:paraId="190F27CD" w14:textId="77777777" w:rsidR="00C87217" w:rsidRPr="00AC52AA" w:rsidRDefault="00C87217" w:rsidP="00C87217">
            <w:pPr>
              <w:rPr>
                <w:rFonts w:asciiTheme="minorHAnsi" w:hAnsiTheme="minorHAnsi" w:cstheme="minorHAnsi"/>
                <w:color w:val="000000" w:themeColor="text1"/>
                <w:sz w:val="16"/>
                <w:szCs w:val="16"/>
              </w:rPr>
            </w:pPr>
            <w:proofErr w:type="spellStart"/>
            <w:r w:rsidRPr="00AC52AA">
              <w:rPr>
                <w:rFonts w:asciiTheme="minorHAnsi" w:hAnsiTheme="minorHAnsi" w:cstheme="minorHAnsi"/>
                <w:color w:val="000000" w:themeColor="text1"/>
                <w:sz w:val="16"/>
                <w:szCs w:val="16"/>
              </w:rPr>
              <w:t>Gero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slydimo</w:t>
            </w:r>
            <w:proofErr w:type="spellEnd"/>
            <w:r w:rsidRPr="00AC52AA">
              <w:rPr>
                <w:rFonts w:asciiTheme="minorHAnsi" w:hAnsiTheme="minorHAnsi" w:cstheme="minorHAnsi"/>
                <w:color w:val="000000" w:themeColor="text1"/>
                <w:sz w:val="16"/>
                <w:szCs w:val="16"/>
              </w:rPr>
              <w:t xml:space="preserve"> – spec. </w:t>
            </w:r>
            <w:proofErr w:type="spellStart"/>
            <w:r w:rsidRPr="00AC52AA">
              <w:rPr>
                <w:rFonts w:asciiTheme="minorHAnsi" w:hAnsiTheme="minorHAnsi" w:cstheme="minorHAnsi"/>
                <w:color w:val="000000" w:themeColor="text1"/>
                <w:sz w:val="16"/>
                <w:szCs w:val="16"/>
              </w:rPr>
              <w:t>hidrofilinė</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danga</w:t>
            </w:r>
            <w:proofErr w:type="spellEnd"/>
            <w:r w:rsidRPr="00AC52AA">
              <w:rPr>
                <w:rFonts w:asciiTheme="minorHAnsi" w:hAnsiTheme="minorHAnsi" w:cstheme="minorHAnsi"/>
                <w:color w:val="000000" w:themeColor="text1"/>
                <w:sz w:val="16"/>
                <w:szCs w:val="16"/>
              </w:rPr>
              <w:t xml:space="preserve">. </w:t>
            </w:r>
          </w:p>
          <w:p w14:paraId="7576A8DA" w14:textId="77777777" w:rsidR="00C87217" w:rsidRPr="00AC52AA" w:rsidRDefault="00C87217" w:rsidP="00C87217">
            <w:pPr>
              <w:rPr>
                <w:rFonts w:asciiTheme="minorHAnsi" w:hAnsiTheme="minorHAnsi" w:cstheme="minorHAnsi"/>
                <w:color w:val="000000" w:themeColor="text1"/>
                <w:sz w:val="16"/>
                <w:szCs w:val="16"/>
              </w:rPr>
            </w:pPr>
            <w:proofErr w:type="spellStart"/>
            <w:r w:rsidRPr="00AC52AA">
              <w:rPr>
                <w:rFonts w:asciiTheme="minorHAnsi" w:hAnsiTheme="minorHAnsi" w:cstheme="minorHAnsi"/>
                <w:color w:val="000000" w:themeColor="text1"/>
                <w:sz w:val="16"/>
                <w:szCs w:val="16"/>
              </w:rPr>
              <w:t>Nominalus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slėgis</w:t>
            </w:r>
            <w:proofErr w:type="spellEnd"/>
            <w:r w:rsidRPr="00AC52AA">
              <w:rPr>
                <w:rFonts w:asciiTheme="minorHAnsi" w:hAnsiTheme="minorHAnsi" w:cstheme="minorHAnsi"/>
                <w:color w:val="000000" w:themeColor="text1"/>
                <w:sz w:val="16"/>
                <w:szCs w:val="16"/>
              </w:rPr>
              <w:t xml:space="preserve"> ne </w:t>
            </w:r>
            <w:proofErr w:type="spellStart"/>
            <w:r w:rsidRPr="00AC52AA">
              <w:rPr>
                <w:rFonts w:asciiTheme="minorHAnsi" w:hAnsiTheme="minorHAnsi" w:cstheme="minorHAnsi"/>
                <w:color w:val="000000" w:themeColor="text1"/>
                <w:sz w:val="16"/>
                <w:szCs w:val="16"/>
              </w:rPr>
              <w:t>mažiau</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nuo</w:t>
            </w:r>
            <w:proofErr w:type="spellEnd"/>
            <w:r w:rsidRPr="00AC52AA">
              <w:rPr>
                <w:rFonts w:asciiTheme="minorHAnsi" w:hAnsiTheme="minorHAnsi" w:cstheme="minorHAnsi"/>
                <w:color w:val="000000" w:themeColor="text1"/>
                <w:sz w:val="16"/>
                <w:szCs w:val="16"/>
              </w:rPr>
              <w:t xml:space="preserve"> ≥2mm </w:t>
            </w:r>
            <w:proofErr w:type="spellStart"/>
            <w:r w:rsidRPr="00AC52AA">
              <w:rPr>
                <w:rFonts w:asciiTheme="minorHAnsi" w:hAnsiTheme="minorHAnsi" w:cstheme="minorHAnsi"/>
                <w:color w:val="000000" w:themeColor="text1"/>
                <w:sz w:val="16"/>
                <w:szCs w:val="16"/>
              </w:rPr>
              <w:t>diametro</w:t>
            </w:r>
            <w:proofErr w:type="spellEnd"/>
            <w:r w:rsidRPr="00AC52AA">
              <w:rPr>
                <w:rFonts w:asciiTheme="minorHAnsi" w:hAnsiTheme="minorHAnsi" w:cstheme="minorHAnsi"/>
                <w:color w:val="000000" w:themeColor="text1"/>
                <w:sz w:val="16"/>
                <w:szCs w:val="16"/>
              </w:rPr>
              <w:t xml:space="preserve">) 8 atm, RBP </w:t>
            </w:r>
            <w:proofErr w:type="gramStart"/>
            <w:r w:rsidRPr="00AC52AA">
              <w:rPr>
                <w:rFonts w:asciiTheme="minorHAnsi" w:hAnsiTheme="minorHAnsi" w:cstheme="minorHAnsi"/>
                <w:color w:val="000000" w:themeColor="text1"/>
                <w:sz w:val="16"/>
                <w:szCs w:val="16"/>
              </w:rPr>
              <w:t xml:space="preserve">ne  </w:t>
            </w:r>
            <w:proofErr w:type="spellStart"/>
            <w:r w:rsidRPr="00AC52AA">
              <w:rPr>
                <w:rFonts w:asciiTheme="minorHAnsi" w:hAnsiTheme="minorHAnsi" w:cstheme="minorHAnsi"/>
                <w:color w:val="000000" w:themeColor="text1"/>
                <w:sz w:val="16"/>
                <w:szCs w:val="16"/>
              </w:rPr>
              <w:t>mažiau</w:t>
            </w:r>
            <w:proofErr w:type="spellEnd"/>
            <w:proofErr w:type="gramEnd"/>
            <w:r w:rsidRPr="00AC52AA">
              <w:rPr>
                <w:rFonts w:asciiTheme="minorHAnsi" w:hAnsiTheme="minorHAnsi" w:cstheme="minorHAnsi"/>
                <w:color w:val="000000" w:themeColor="text1"/>
                <w:sz w:val="16"/>
                <w:szCs w:val="16"/>
              </w:rPr>
              <w:t xml:space="preserve"> 14 atm. </w:t>
            </w:r>
          </w:p>
          <w:p w14:paraId="6438BB0A" w14:textId="77777777" w:rsidR="00C87217" w:rsidRPr="00AC52AA" w:rsidRDefault="00C87217" w:rsidP="00C87217">
            <w:pPr>
              <w:rPr>
                <w:rFonts w:asciiTheme="minorHAnsi" w:hAnsiTheme="minorHAnsi" w:cstheme="minorHAnsi"/>
                <w:color w:val="000000" w:themeColor="text1"/>
                <w:sz w:val="16"/>
                <w:szCs w:val="16"/>
              </w:rPr>
            </w:pPr>
            <w:proofErr w:type="spellStart"/>
            <w:r w:rsidRPr="00AC52AA">
              <w:rPr>
                <w:rFonts w:asciiTheme="minorHAnsi" w:hAnsiTheme="minorHAnsi" w:cstheme="minorHAnsi"/>
                <w:color w:val="000000" w:themeColor="text1"/>
                <w:sz w:val="16"/>
                <w:szCs w:val="16"/>
              </w:rPr>
              <w:t>Balionėliai</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įvairių</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ilgių</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nuo</w:t>
            </w:r>
            <w:proofErr w:type="spellEnd"/>
            <w:r w:rsidRPr="00AC52AA">
              <w:rPr>
                <w:rFonts w:asciiTheme="minorHAnsi" w:hAnsiTheme="minorHAnsi" w:cstheme="minorHAnsi"/>
                <w:color w:val="000000" w:themeColor="text1"/>
                <w:sz w:val="16"/>
                <w:szCs w:val="16"/>
              </w:rPr>
              <w:t xml:space="preserve"> 6 mm </w:t>
            </w:r>
            <w:proofErr w:type="spellStart"/>
            <w:r w:rsidRPr="00AC52AA">
              <w:rPr>
                <w:rFonts w:asciiTheme="minorHAnsi" w:hAnsiTheme="minorHAnsi" w:cstheme="minorHAnsi"/>
                <w:color w:val="000000" w:themeColor="text1"/>
                <w:sz w:val="16"/>
                <w:szCs w:val="16"/>
              </w:rPr>
              <w:t>iki</w:t>
            </w:r>
            <w:proofErr w:type="spellEnd"/>
            <w:r w:rsidRPr="00AC52AA">
              <w:rPr>
                <w:rFonts w:asciiTheme="minorHAnsi" w:hAnsiTheme="minorHAnsi" w:cstheme="minorHAnsi"/>
                <w:color w:val="000000" w:themeColor="text1"/>
                <w:sz w:val="16"/>
                <w:szCs w:val="16"/>
              </w:rPr>
              <w:t xml:space="preserve"> 30 mm </w:t>
            </w:r>
            <w:proofErr w:type="spellStart"/>
            <w:r w:rsidRPr="00AC52AA">
              <w:rPr>
                <w:rFonts w:asciiTheme="minorHAnsi" w:hAnsiTheme="minorHAnsi" w:cstheme="minorHAnsi"/>
                <w:color w:val="000000" w:themeColor="text1"/>
                <w:sz w:val="16"/>
                <w:szCs w:val="16"/>
              </w:rPr>
              <w:t>ir</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įvairių</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diametrų</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nuo</w:t>
            </w:r>
            <w:proofErr w:type="spellEnd"/>
            <w:r w:rsidRPr="00AC52AA">
              <w:rPr>
                <w:rFonts w:asciiTheme="minorHAnsi" w:hAnsiTheme="minorHAnsi" w:cstheme="minorHAnsi"/>
                <w:color w:val="000000" w:themeColor="text1"/>
                <w:sz w:val="16"/>
                <w:szCs w:val="16"/>
              </w:rPr>
              <w:t xml:space="preserve"> 1,50 </w:t>
            </w:r>
            <w:proofErr w:type="spellStart"/>
            <w:r w:rsidRPr="00AC52AA">
              <w:rPr>
                <w:rFonts w:asciiTheme="minorHAnsi" w:hAnsiTheme="minorHAnsi" w:cstheme="minorHAnsi"/>
                <w:color w:val="000000" w:themeColor="text1"/>
                <w:sz w:val="16"/>
                <w:szCs w:val="16"/>
              </w:rPr>
              <w:t>iki</w:t>
            </w:r>
            <w:proofErr w:type="spellEnd"/>
            <w:r w:rsidRPr="00AC52AA">
              <w:rPr>
                <w:rFonts w:asciiTheme="minorHAnsi" w:hAnsiTheme="minorHAnsi" w:cstheme="minorHAnsi"/>
                <w:color w:val="000000" w:themeColor="text1"/>
                <w:sz w:val="16"/>
                <w:szCs w:val="16"/>
              </w:rPr>
              <w:t xml:space="preserve"> 4 mm </w:t>
            </w:r>
            <w:proofErr w:type="gramStart"/>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žingsnis</w:t>
            </w:r>
            <w:proofErr w:type="spellEnd"/>
            <w:proofErr w:type="gramEnd"/>
            <w:r w:rsidRPr="00AC52AA">
              <w:rPr>
                <w:rFonts w:asciiTheme="minorHAnsi" w:hAnsiTheme="minorHAnsi" w:cstheme="minorHAnsi"/>
                <w:color w:val="000000" w:themeColor="text1"/>
                <w:sz w:val="16"/>
                <w:szCs w:val="16"/>
              </w:rPr>
              <w:t xml:space="preserve"> 0,25 mm). </w:t>
            </w:r>
            <w:proofErr w:type="spellStart"/>
            <w:r w:rsidRPr="00AC52AA">
              <w:rPr>
                <w:rFonts w:asciiTheme="minorHAnsi" w:hAnsiTheme="minorHAnsi" w:cstheme="minorHAnsi"/>
                <w:color w:val="000000" w:themeColor="text1"/>
                <w:sz w:val="16"/>
                <w:szCs w:val="16"/>
              </w:rPr>
              <w:t>Balioninio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kateterio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naudojamas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ilgis</w:t>
            </w:r>
            <w:proofErr w:type="spellEnd"/>
            <w:r w:rsidRPr="00AC52AA">
              <w:rPr>
                <w:rFonts w:asciiTheme="minorHAnsi" w:hAnsiTheme="minorHAnsi" w:cstheme="minorHAnsi"/>
                <w:color w:val="000000" w:themeColor="text1"/>
                <w:sz w:val="16"/>
                <w:szCs w:val="16"/>
              </w:rPr>
              <w:t xml:space="preserve"> </w:t>
            </w:r>
            <w:r w:rsidRPr="00AC52AA">
              <w:rPr>
                <w:rFonts w:asciiTheme="minorHAnsi" w:hAnsiTheme="minorHAnsi" w:cstheme="minorHAnsi"/>
                <w:color w:val="000000" w:themeColor="text1"/>
                <w:sz w:val="16"/>
                <w:szCs w:val="16"/>
              </w:rPr>
              <w:lastRenderedPageBreak/>
              <w:t xml:space="preserve">ne </w:t>
            </w:r>
            <w:proofErr w:type="spellStart"/>
            <w:r w:rsidRPr="00AC52AA">
              <w:rPr>
                <w:rFonts w:asciiTheme="minorHAnsi" w:hAnsiTheme="minorHAnsi" w:cstheme="minorHAnsi"/>
                <w:color w:val="000000" w:themeColor="text1"/>
                <w:sz w:val="16"/>
                <w:szCs w:val="16"/>
              </w:rPr>
              <w:t>mažiau</w:t>
            </w:r>
            <w:proofErr w:type="spellEnd"/>
            <w:r w:rsidRPr="00AC52AA">
              <w:rPr>
                <w:rFonts w:asciiTheme="minorHAnsi" w:hAnsiTheme="minorHAnsi" w:cstheme="minorHAnsi"/>
                <w:color w:val="000000" w:themeColor="text1"/>
                <w:sz w:val="16"/>
                <w:szCs w:val="16"/>
              </w:rPr>
              <w:t xml:space="preserve"> 140 cm. </w:t>
            </w:r>
            <w:proofErr w:type="spellStart"/>
            <w:r w:rsidRPr="00AC52AA">
              <w:rPr>
                <w:rFonts w:asciiTheme="minorHAnsi" w:hAnsiTheme="minorHAnsi" w:cstheme="minorHAnsi"/>
                <w:color w:val="000000" w:themeColor="text1"/>
                <w:sz w:val="16"/>
                <w:szCs w:val="16"/>
              </w:rPr>
              <w:t>Baliono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medžiaga</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atspari</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abrazijoms</w:t>
            </w:r>
            <w:proofErr w:type="spellEnd"/>
            <w:r w:rsidRPr="00AC52AA">
              <w:rPr>
                <w:rFonts w:asciiTheme="minorHAnsi" w:hAnsiTheme="minorHAnsi" w:cstheme="minorHAnsi"/>
                <w:color w:val="000000" w:themeColor="text1"/>
                <w:sz w:val="16"/>
                <w:szCs w:val="16"/>
              </w:rPr>
              <w:t>.</w:t>
            </w:r>
          </w:p>
          <w:p w14:paraId="6F6C549C" w14:textId="77777777" w:rsidR="00C87217" w:rsidRPr="00AC52AA" w:rsidRDefault="00C87217" w:rsidP="00C87217">
            <w:pPr>
              <w:rPr>
                <w:rFonts w:asciiTheme="minorHAnsi" w:hAnsiTheme="minorHAnsi" w:cstheme="minorHAnsi"/>
                <w:color w:val="000000" w:themeColor="text1"/>
                <w:sz w:val="16"/>
                <w:szCs w:val="16"/>
              </w:rPr>
            </w:pPr>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Balioninio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kateterio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išsitempimas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turi</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būti</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tiksliai</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kontroliuojamas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baliono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diametro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kitimas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iki</w:t>
            </w:r>
            <w:proofErr w:type="spellEnd"/>
            <w:r w:rsidRPr="00AC52AA">
              <w:rPr>
                <w:rFonts w:asciiTheme="minorHAnsi" w:hAnsiTheme="minorHAnsi" w:cstheme="minorHAnsi"/>
                <w:color w:val="000000" w:themeColor="text1"/>
                <w:sz w:val="16"/>
                <w:szCs w:val="16"/>
              </w:rPr>
              <w:t xml:space="preserve"> 10%. </w:t>
            </w:r>
          </w:p>
          <w:p w14:paraId="5E611228" w14:textId="593794A2" w:rsidR="00C87217" w:rsidRPr="005F4091" w:rsidRDefault="00C87217" w:rsidP="003872B7">
            <w:pPr>
              <w:rPr>
                <w:rFonts w:asciiTheme="minorHAnsi" w:hAnsiTheme="minorHAnsi" w:cstheme="minorHAnsi"/>
                <w:color w:val="000000" w:themeColor="text1"/>
                <w:sz w:val="16"/>
                <w:szCs w:val="16"/>
              </w:rPr>
            </w:pPr>
            <w:proofErr w:type="spellStart"/>
            <w:r w:rsidRPr="00AC52AA">
              <w:rPr>
                <w:rFonts w:asciiTheme="minorHAnsi" w:hAnsiTheme="minorHAnsi" w:cstheme="minorHAnsi"/>
                <w:color w:val="000000" w:themeColor="text1"/>
                <w:sz w:val="16"/>
                <w:szCs w:val="16"/>
              </w:rPr>
              <w:t>Žemo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distalinio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profilio</w:t>
            </w:r>
            <w:proofErr w:type="spellEnd"/>
            <w:r w:rsidRPr="00AC52AA">
              <w:rPr>
                <w:rFonts w:asciiTheme="minorHAnsi" w:hAnsiTheme="minorHAnsi" w:cstheme="minorHAnsi"/>
                <w:color w:val="000000" w:themeColor="text1"/>
                <w:sz w:val="16"/>
                <w:szCs w:val="16"/>
              </w:rPr>
              <w:t xml:space="preserve"> ties </w:t>
            </w:r>
            <w:proofErr w:type="spellStart"/>
            <w:r w:rsidRPr="00AC52AA">
              <w:rPr>
                <w:rFonts w:asciiTheme="minorHAnsi" w:hAnsiTheme="minorHAnsi" w:cstheme="minorHAnsi"/>
                <w:color w:val="000000" w:themeColor="text1"/>
                <w:sz w:val="16"/>
                <w:szCs w:val="16"/>
              </w:rPr>
              <w:t>lanksčiais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rentgeno</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kontrastiniais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markeriais</w:t>
            </w:r>
            <w:proofErr w:type="spellEnd"/>
            <w:r w:rsidRPr="00AC52AA">
              <w:rPr>
                <w:rFonts w:asciiTheme="minorHAnsi" w:hAnsiTheme="minorHAnsi" w:cstheme="minorHAnsi"/>
                <w:color w:val="000000" w:themeColor="text1"/>
                <w:sz w:val="16"/>
                <w:szCs w:val="16"/>
              </w:rPr>
              <w:t xml:space="preserve">, </w:t>
            </w:r>
            <w:proofErr w:type="spellStart"/>
            <w:r w:rsidRPr="00AC52AA">
              <w:rPr>
                <w:rFonts w:asciiTheme="minorHAnsi" w:hAnsiTheme="minorHAnsi" w:cstheme="minorHAnsi"/>
                <w:color w:val="000000" w:themeColor="text1"/>
                <w:sz w:val="16"/>
                <w:szCs w:val="16"/>
              </w:rPr>
              <w:t>praėjimo</w:t>
            </w:r>
            <w:proofErr w:type="spellEnd"/>
            <w:r w:rsidRPr="00AC52AA">
              <w:rPr>
                <w:rFonts w:asciiTheme="minorHAnsi" w:hAnsiTheme="minorHAnsi" w:cstheme="minorHAnsi"/>
                <w:color w:val="000000" w:themeColor="text1"/>
                <w:sz w:val="16"/>
                <w:szCs w:val="16"/>
              </w:rPr>
              <w:t xml:space="preserve"> (crossing) </w:t>
            </w:r>
            <w:proofErr w:type="spellStart"/>
            <w:r w:rsidRPr="00AC52AA">
              <w:rPr>
                <w:rFonts w:asciiTheme="minorHAnsi" w:hAnsiTheme="minorHAnsi" w:cstheme="minorHAnsi"/>
                <w:color w:val="000000" w:themeColor="text1"/>
                <w:sz w:val="16"/>
                <w:szCs w:val="16"/>
              </w:rPr>
              <w:t>profilis</w:t>
            </w:r>
            <w:proofErr w:type="spellEnd"/>
            <w:r w:rsidRPr="00AC52AA">
              <w:rPr>
                <w:rFonts w:asciiTheme="minorHAnsi" w:hAnsiTheme="minorHAnsi" w:cstheme="minorHAnsi"/>
                <w:color w:val="000000" w:themeColor="text1"/>
                <w:sz w:val="16"/>
                <w:szCs w:val="16"/>
              </w:rPr>
              <w:t xml:space="preserve"> 0,016‘‘. </w:t>
            </w:r>
            <w:proofErr w:type="spellStart"/>
            <w:r w:rsidRPr="00AC52AA">
              <w:rPr>
                <w:rFonts w:asciiTheme="minorHAnsi" w:hAnsiTheme="minorHAnsi" w:cstheme="minorHAnsi"/>
                <w:color w:val="000000" w:themeColor="text1"/>
                <w:sz w:val="16"/>
                <w:szCs w:val="16"/>
              </w:rPr>
              <w:t>Pritaikyta</w:t>
            </w:r>
            <w:proofErr w:type="spellEnd"/>
            <w:r w:rsidRPr="00AC52AA">
              <w:rPr>
                <w:rFonts w:asciiTheme="minorHAnsi" w:hAnsiTheme="minorHAnsi" w:cstheme="minorHAnsi"/>
                <w:color w:val="000000" w:themeColor="text1"/>
                <w:sz w:val="16"/>
                <w:szCs w:val="16"/>
              </w:rPr>
              <w:t xml:space="preserve"> 0,014’’ </w:t>
            </w:r>
            <w:proofErr w:type="spellStart"/>
            <w:r w:rsidRPr="00AC52AA">
              <w:rPr>
                <w:rFonts w:asciiTheme="minorHAnsi" w:hAnsiTheme="minorHAnsi" w:cstheme="minorHAnsi"/>
                <w:color w:val="000000" w:themeColor="text1"/>
                <w:sz w:val="16"/>
                <w:szCs w:val="16"/>
              </w:rPr>
              <w:t>diametro</w:t>
            </w:r>
            <w:proofErr w:type="spellEnd"/>
            <w:r w:rsidRPr="00AC52AA">
              <w:rPr>
                <w:rFonts w:asciiTheme="minorHAnsi" w:hAnsiTheme="minorHAnsi" w:cstheme="minorHAnsi"/>
                <w:color w:val="000000" w:themeColor="text1"/>
                <w:sz w:val="16"/>
                <w:szCs w:val="16"/>
              </w:rPr>
              <w:t xml:space="preserve"> </w:t>
            </w:r>
            <w:proofErr w:type="spellStart"/>
            <w:proofErr w:type="gramStart"/>
            <w:r w:rsidRPr="00AC52AA">
              <w:rPr>
                <w:rFonts w:asciiTheme="minorHAnsi" w:hAnsiTheme="minorHAnsi" w:cstheme="minorHAnsi"/>
                <w:color w:val="000000" w:themeColor="text1"/>
                <w:sz w:val="16"/>
                <w:szCs w:val="16"/>
              </w:rPr>
              <w:t>vielai</w:t>
            </w:r>
            <w:proofErr w:type="spellEnd"/>
            <w:r w:rsidRPr="00AC52AA">
              <w:rPr>
                <w:rFonts w:asciiTheme="minorHAnsi" w:hAnsiTheme="minorHAnsi" w:cstheme="minorHAnsi"/>
                <w:color w:val="000000" w:themeColor="text1"/>
                <w:sz w:val="16"/>
                <w:szCs w:val="16"/>
              </w:rPr>
              <w:t>..</w:t>
            </w:r>
            <w:proofErr w:type="gramEnd"/>
          </w:p>
          <w:p w14:paraId="086EEACB" w14:textId="7FA940BB" w:rsidR="00C87217" w:rsidRPr="005F4091" w:rsidRDefault="00C87217" w:rsidP="00C87217">
            <w:pPr>
              <w:jc w:val="center"/>
              <w:rPr>
                <w:rFonts w:asciiTheme="minorHAnsi" w:hAnsiTheme="minorHAnsi" w:cstheme="minorHAnsi"/>
                <w:color w:val="000000" w:themeColor="text1"/>
                <w:sz w:val="16"/>
                <w:szCs w:val="16"/>
              </w:rPr>
            </w:pPr>
          </w:p>
        </w:tc>
        <w:tc>
          <w:tcPr>
            <w:tcW w:w="900" w:type="dxa"/>
            <w:tcBorders>
              <w:top w:val="single" w:sz="4" w:space="0" w:color="000000"/>
              <w:bottom w:val="single" w:sz="4" w:space="0" w:color="000000"/>
            </w:tcBorders>
          </w:tcPr>
          <w:p w14:paraId="004914FE" w14:textId="1319F3B4" w:rsidR="00C87217" w:rsidRPr="00400146" w:rsidRDefault="00C87217" w:rsidP="00C87217">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lastRenderedPageBreak/>
              <w:t>47,40</w:t>
            </w:r>
          </w:p>
        </w:tc>
        <w:tc>
          <w:tcPr>
            <w:tcW w:w="810" w:type="dxa"/>
            <w:tcBorders>
              <w:top w:val="single" w:sz="4" w:space="0" w:color="000000"/>
              <w:bottom w:val="single" w:sz="4" w:space="0" w:color="000000"/>
            </w:tcBorders>
          </w:tcPr>
          <w:p w14:paraId="29E4774D" w14:textId="65A6F596" w:rsidR="00C87217" w:rsidRPr="00400146" w:rsidRDefault="00C87217" w:rsidP="00C87217">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49,77</w:t>
            </w:r>
          </w:p>
        </w:tc>
        <w:tc>
          <w:tcPr>
            <w:tcW w:w="900" w:type="dxa"/>
            <w:tcBorders>
              <w:top w:val="single" w:sz="4" w:space="0" w:color="000000"/>
              <w:bottom w:val="single" w:sz="4" w:space="0" w:color="000000"/>
            </w:tcBorders>
          </w:tcPr>
          <w:p w14:paraId="3A13C95B" w14:textId="6B2D881B" w:rsidR="00C87217" w:rsidRPr="005E5ACB" w:rsidRDefault="00C87217" w:rsidP="00C87217">
            <w:pPr>
              <w:jc w:val="center"/>
              <w:rPr>
                <w:rFonts w:ascii="Times New Roman" w:hAnsi="Times New Roman"/>
                <w:color w:val="000000" w:themeColor="text1"/>
                <w:sz w:val="20"/>
                <w:szCs w:val="20"/>
              </w:rPr>
            </w:pPr>
            <w:r w:rsidRPr="005E5ACB">
              <w:rPr>
                <w:rFonts w:ascii="Times New Roman" w:hAnsi="Times New Roman"/>
                <w:color w:val="000000"/>
                <w:sz w:val="20"/>
                <w:szCs w:val="20"/>
              </w:rPr>
              <w:t>70,00</w:t>
            </w:r>
          </w:p>
        </w:tc>
        <w:tc>
          <w:tcPr>
            <w:tcW w:w="1112" w:type="dxa"/>
            <w:tcBorders>
              <w:top w:val="single" w:sz="4" w:space="0" w:color="000000"/>
              <w:bottom w:val="single" w:sz="4" w:space="0" w:color="000000"/>
            </w:tcBorders>
          </w:tcPr>
          <w:p w14:paraId="64438895" w14:textId="19CD0426" w:rsidR="00C87217" w:rsidRPr="005E5ACB" w:rsidRDefault="00C87217" w:rsidP="00C87217">
            <w:pPr>
              <w:jc w:val="center"/>
              <w:rPr>
                <w:rFonts w:ascii="Times New Roman" w:hAnsi="Times New Roman"/>
                <w:color w:val="000000" w:themeColor="text1"/>
                <w:sz w:val="18"/>
                <w:szCs w:val="18"/>
              </w:rPr>
            </w:pPr>
            <w:r w:rsidRPr="005E5ACB">
              <w:rPr>
                <w:rFonts w:ascii="Times New Roman" w:hAnsi="Times New Roman"/>
                <w:color w:val="000000"/>
                <w:sz w:val="18"/>
                <w:szCs w:val="18"/>
              </w:rPr>
              <w:t>31500,00</w:t>
            </w:r>
          </w:p>
        </w:tc>
      </w:tr>
      <w:tr w:rsidR="005F6CCE" w:rsidRPr="007A659D" w14:paraId="0C683D94" w14:textId="77777777" w:rsidTr="00D32B57">
        <w:trPr>
          <w:trHeight w:val="151"/>
        </w:trPr>
        <w:tc>
          <w:tcPr>
            <w:tcW w:w="540" w:type="dxa"/>
            <w:tcBorders>
              <w:top w:val="single" w:sz="4" w:space="0" w:color="000000"/>
              <w:bottom w:val="single" w:sz="4" w:space="0" w:color="000000"/>
            </w:tcBorders>
          </w:tcPr>
          <w:p w14:paraId="5F62F9E6" w14:textId="7320DDA1" w:rsidR="005F6CCE" w:rsidRPr="00EB6889" w:rsidRDefault="005F6CCE" w:rsidP="005F6CCE">
            <w:pPr>
              <w:jc w:val="center"/>
              <w:rPr>
                <w:rFonts w:ascii="Times New Roman" w:hAnsi="Times New Roman"/>
                <w:b/>
                <w:bCs/>
                <w:color w:val="000000" w:themeColor="text1"/>
                <w:sz w:val="20"/>
                <w:szCs w:val="20"/>
              </w:rPr>
            </w:pPr>
            <w:r w:rsidRPr="00EB6889">
              <w:rPr>
                <w:rFonts w:ascii="Times New Roman" w:hAnsi="Times New Roman"/>
                <w:b/>
                <w:bCs/>
                <w:color w:val="000000" w:themeColor="text1"/>
                <w:sz w:val="20"/>
                <w:szCs w:val="20"/>
              </w:rPr>
              <w:t>32</w:t>
            </w:r>
          </w:p>
        </w:tc>
        <w:tc>
          <w:tcPr>
            <w:tcW w:w="1096" w:type="dxa"/>
            <w:tcBorders>
              <w:top w:val="single" w:sz="4" w:space="0" w:color="000000"/>
              <w:bottom w:val="single" w:sz="4" w:space="0" w:color="000000"/>
              <w:right w:val="single" w:sz="4" w:space="0" w:color="000000"/>
            </w:tcBorders>
          </w:tcPr>
          <w:p w14:paraId="7319CEDC" w14:textId="77777777" w:rsidR="005F6CCE" w:rsidRPr="00EB6889" w:rsidRDefault="005F6CCE" w:rsidP="005F6CCE">
            <w:pPr>
              <w:rPr>
                <w:rFonts w:asciiTheme="minorHAnsi" w:hAnsiTheme="minorHAnsi" w:cstheme="minorHAnsi"/>
                <w:color w:val="000000" w:themeColor="text1"/>
                <w:sz w:val="16"/>
                <w:szCs w:val="16"/>
              </w:rPr>
            </w:pPr>
            <w:proofErr w:type="gramStart"/>
            <w:r w:rsidRPr="00EB6889">
              <w:rPr>
                <w:rFonts w:asciiTheme="minorHAnsi" w:hAnsiTheme="minorHAnsi" w:cstheme="minorHAnsi"/>
                <w:color w:val="000000" w:themeColor="text1"/>
                <w:sz w:val="16"/>
                <w:szCs w:val="16"/>
              </w:rPr>
              <w:t xml:space="preserve">PTVAA  </w:t>
            </w:r>
            <w:proofErr w:type="spellStart"/>
            <w:r w:rsidRPr="00EB6889">
              <w:rPr>
                <w:rFonts w:asciiTheme="minorHAnsi" w:hAnsiTheme="minorHAnsi" w:cstheme="minorHAnsi"/>
                <w:color w:val="000000" w:themeColor="text1"/>
                <w:sz w:val="16"/>
                <w:szCs w:val="16"/>
              </w:rPr>
              <w:t>vielos</w:t>
            </w:r>
            <w:proofErr w:type="spellEnd"/>
            <w:proofErr w:type="gram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nukreipėjos</w:t>
            </w:r>
            <w:proofErr w:type="spellEnd"/>
            <w:r w:rsidRPr="00EB6889">
              <w:rPr>
                <w:rFonts w:asciiTheme="minorHAnsi" w:hAnsiTheme="minorHAnsi" w:cstheme="minorHAnsi"/>
                <w:color w:val="000000" w:themeColor="text1"/>
                <w:sz w:val="16"/>
                <w:szCs w:val="16"/>
              </w:rPr>
              <w:t xml:space="preserve"> 0.014‘‘ </w:t>
            </w:r>
            <w:proofErr w:type="spellStart"/>
            <w:r w:rsidRPr="00EB6889">
              <w:rPr>
                <w:rFonts w:asciiTheme="minorHAnsi" w:hAnsiTheme="minorHAnsi" w:cstheme="minorHAnsi"/>
                <w:color w:val="000000" w:themeColor="text1"/>
                <w:sz w:val="16"/>
                <w:szCs w:val="16"/>
              </w:rPr>
              <w:t>platinos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ir</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nerūdijančio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plieno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lydinio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lėtiniams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visiškiems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susiaurėjimams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rekanalizuoti</w:t>
            </w:r>
            <w:proofErr w:type="spellEnd"/>
            <w:r w:rsidRPr="00EB6889">
              <w:rPr>
                <w:rFonts w:asciiTheme="minorHAnsi" w:hAnsiTheme="minorHAnsi" w:cstheme="minorHAnsi"/>
                <w:color w:val="000000" w:themeColor="text1"/>
                <w:sz w:val="16"/>
                <w:szCs w:val="16"/>
              </w:rPr>
              <w:t>:</w:t>
            </w:r>
          </w:p>
        </w:tc>
        <w:tc>
          <w:tcPr>
            <w:tcW w:w="4691" w:type="dxa"/>
            <w:tcBorders>
              <w:top w:val="single" w:sz="4" w:space="0" w:color="000000"/>
              <w:left w:val="single" w:sz="4" w:space="0" w:color="000000"/>
              <w:bottom w:val="single" w:sz="4" w:space="0" w:color="000000"/>
            </w:tcBorders>
          </w:tcPr>
          <w:p w14:paraId="4021B3C0"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pagamintos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iš</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platinos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ir</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nerūdijančio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plieno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lydinio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spiralių</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kurios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viena</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su</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kita</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šonais</w:t>
            </w:r>
            <w:proofErr w:type="spellEnd"/>
            <w:r w:rsidRPr="00EB6889">
              <w:rPr>
                <w:rFonts w:asciiTheme="minorHAnsi" w:hAnsiTheme="minorHAnsi" w:cstheme="minorHAnsi"/>
                <w:color w:val="000000" w:themeColor="text1"/>
                <w:sz w:val="16"/>
                <w:szCs w:val="16"/>
              </w:rPr>
              <w:t xml:space="preserve"> </w:t>
            </w:r>
            <w:proofErr w:type="spellStart"/>
            <w:proofErr w:type="gramStart"/>
            <w:r w:rsidRPr="00EB6889">
              <w:rPr>
                <w:rFonts w:asciiTheme="minorHAnsi" w:hAnsiTheme="minorHAnsi" w:cstheme="minorHAnsi"/>
                <w:color w:val="000000" w:themeColor="text1"/>
                <w:sz w:val="16"/>
                <w:szCs w:val="16"/>
              </w:rPr>
              <w:t>nesulydytos</w:t>
            </w:r>
            <w:proofErr w:type="spellEnd"/>
            <w:r w:rsidRPr="00EB6889">
              <w:rPr>
                <w:rFonts w:asciiTheme="minorHAnsi" w:hAnsiTheme="minorHAnsi" w:cstheme="minorHAnsi"/>
                <w:color w:val="000000" w:themeColor="text1"/>
                <w:sz w:val="16"/>
                <w:szCs w:val="16"/>
              </w:rPr>
              <w:t xml:space="preserve">;   </w:t>
            </w:r>
            <w:proofErr w:type="gram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vielos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šerdis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vienalyčio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lydinio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monolitinė</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tolygiam</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ir</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kontroliuojamam</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sukimo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judesiui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perduoti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operatoriui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pasukus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vielą</w:t>
            </w:r>
            <w:proofErr w:type="spellEnd"/>
            <w:r w:rsidRPr="00EB6889">
              <w:rPr>
                <w:rFonts w:asciiTheme="minorHAnsi" w:hAnsiTheme="minorHAnsi" w:cstheme="minorHAnsi"/>
                <w:color w:val="000000" w:themeColor="text1"/>
                <w:sz w:val="16"/>
                <w:szCs w:val="16"/>
              </w:rPr>
              <w:t xml:space="preserve"> 360° </w:t>
            </w:r>
            <w:proofErr w:type="spellStart"/>
            <w:r w:rsidRPr="00EB6889">
              <w:rPr>
                <w:rFonts w:asciiTheme="minorHAnsi" w:hAnsiTheme="minorHAnsi" w:cstheme="minorHAnsi"/>
                <w:color w:val="000000" w:themeColor="text1"/>
                <w:sz w:val="16"/>
                <w:szCs w:val="16"/>
              </w:rPr>
              <w:t>tiek</w:t>
            </w:r>
            <w:proofErr w:type="spellEnd"/>
            <w:r w:rsidRPr="00EB6889">
              <w:rPr>
                <w:rFonts w:asciiTheme="minorHAnsi" w:hAnsiTheme="minorHAnsi" w:cstheme="minorHAnsi"/>
                <w:color w:val="000000" w:themeColor="text1"/>
                <w:sz w:val="16"/>
                <w:szCs w:val="16"/>
              </w:rPr>
              <w:t xml:space="preserve"> pat </w:t>
            </w:r>
            <w:proofErr w:type="spellStart"/>
            <w:r w:rsidRPr="00EB6889">
              <w:rPr>
                <w:rFonts w:asciiTheme="minorHAnsi" w:hAnsiTheme="minorHAnsi" w:cstheme="minorHAnsi"/>
                <w:color w:val="000000" w:themeColor="text1"/>
                <w:sz w:val="16"/>
                <w:szCs w:val="16"/>
              </w:rPr>
              <w:t>pasisuka</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ir</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arterijoje</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esantis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galiukas</w:t>
            </w:r>
            <w:proofErr w:type="spellEnd"/>
            <w:r w:rsidRPr="00EB6889">
              <w:rPr>
                <w:rFonts w:asciiTheme="minorHAnsi" w:hAnsiTheme="minorHAnsi" w:cstheme="minorHAnsi"/>
                <w:color w:val="000000" w:themeColor="text1"/>
                <w:sz w:val="16"/>
                <w:szCs w:val="16"/>
              </w:rPr>
              <w:t>;</w:t>
            </w:r>
          </w:p>
          <w:p w14:paraId="67F9A0E4"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viena</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viela</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supinta</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ir</w:t>
            </w:r>
            <w:proofErr w:type="spellEnd"/>
            <w:r w:rsidRPr="00EB6889">
              <w:rPr>
                <w:rFonts w:asciiTheme="minorHAnsi" w:hAnsiTheme="minorHAnsi" w:cstheme="minorHAnsi"/>
                <w:color w:val="000000" w:themeColor="text1"/>
                <w:sz w:val="16"/>
                <w:szCs w:val="16"/>
              </w:rPr>
              <w:t xml:space="preserve"> ne </w:t>
            </w:r>
            <w:proofErr w:type="spellStart"/>
            <w:r w:rsidRPr="00EB6889">
              <w:rPr>
                <w:rFonts w:asciiTheme="minorHAnsi" w:hAnsiTheme="minorHAnsi" w:cstheme="minorHAnsi"/>
                <w:color w:val="000000" w:themeColor="text1"/>
                <w:sz w:val="16"/>
                <w:szCs w:val="16"/>
              </w:rPr>
              <w:t>mažiau</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kaip</w:t>
            </w:r>
            <w:proofErr w:type="spellEnd"/>
            <w:r w:rsidRPr="00EB6889">
              <w:rPr>
                <w:rFonts w:asciiTheme="minorHAnsi" w:hAnsiTheme="minorHAnsi" w:cstheme="minorHAnsi"/>
                <w:color w:val="000000" w:themeColor="text1"/>
                <w:sz w:val="16"/>
                <w:szCs w:val="16"/>
              </w:rPr>
              <w:t xml:space="preserve"> 15 </w:t>
            </w:r>
            <w:proofErr w:type="spellStart"/>
            <w:r w:rsidRPr="00EB6889">
              <w:rPr>
                <w:rFonts w:asciiTheme="minorHAnsi" w:hAnsiTheme="minorHAnsi" w:cstheme="minorHAnsi"/>
                <w:color w:val="000000" w:themeColor="text1"/>
                <w:sz w:val="16"/>
                <w:szCs w:val="16"/>
              </w:rPr>
              <w:t>mikro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vielų</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kad</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distalinis</w:t>
            </w:r>
            <w:proofErr w:type="spellEnd"/>
            <w:r w:rsidRPr="00EB6889">
              <w:rPr>
                <w:rFonts w:asciiTheme="minorHAnsi" w:hAnsiTheme="minorHAnsi" w:cstheme="minorHAnsi"/>
                <w:color w:val="000000" w:themeColor="text1"/>
                <w:sz w:val="16"/>
                <w:szCs w:val="16"/>
              </w:rPr>
              <w:t xml:space="preserve"> galas </w:t>
            </w:r>
            <w:proofErr w:type="spellStart"/>
            <w:r w:rsidRPr="00EB6889">
              <w:rPr>
                <w:rFonts w:asciiTheme="minorHAnsi" w:hAnsiTheme="minorHAnsi" w:cstheme="minorHAnsi"/>
                <w:color w:val="000000" w:themeColor="text1"/>
                <w:sz w:val="16"/>
                <w:szCs w:val="16"/>
              </w:rPr>
              <w:t>būtų</w:t>
            </w:r>
            <w:proofErr w:type="spellEnd"/>
            <w:r w:rsidRPr="00EB6889">
              <w:rPr>
                <w:rFonts w:asciiTheme="minorHAnsi" w:hAnsiTheme="minorHAnsi" w:cstheme="minorHAnsi"/>
                <w:color w:val="000000" w:themeColor="text1"/>
                <w:sz w:val="16"/>
                <w:szCs w:val="16"/>
              </w:rPr>
              <w:t xml:space="preserve"> </w:t>
            </w:r>
            <w:proofErr w:type="spellStart"/>
            <w:proofErr w:type="gramStart"/>
            <w:r w:rsidRPr="00EB6889">
              <w:rPr>
                <w:rFonts w:asciiTheme="minorHAnsi" w:hAnsiTheme="minorHAnsi" w:cstheme="minorHAnsi"/>
                <w:color w:val="000000" w:themeColor="text1"/>
                <w:sz w:val="16"/>
                <w:szCs w:val="16"/>
              </w:rPr>
              <w:t>lankstus</w:t>
            </w:r>
            <w:proofErr w:type="spellEnd"/>
            <w:r w:rsidRPr="00EB6889">
              <w:rPr>
                <w:rFonts w:asciiTheme="minorHAnsi" w:hAnsiTheme="minorHAnsi" w:cstheme="minorHAnsi"/>
                <w:color w:val="000000" w:themeColor="text1"/>
                <w:sz w:val="16"/>
                <w:szCs w:val="16"/>
              </w:rPr>
              <w:t>;</w:t>
            </w:r>
            <w:proofErr w:type="gramEnd"/>
          </w:p>
          <w:p w14:paraId="6E9E4A5B"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vielų</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ilgis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turi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apimti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intervalą</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nuo</w:t>
            </w:r>
            <w:proofErr w:type="spellEnd"/>
            <w:r w:rsidRPr="00EB6889">
              <w:rPr>
                <w:rFonts w:asciiTheme="minorHAnsi" w:hAnsiTheme="minorHAnsi" w:cstheme="minorHAnsi"/>
                <w:color w:val="000000" w:themeColor="text1"/>
                <w:sz w:val="16"/>
                <w:szCs w:val="16"/>
              </w:rPr>
              <w:t xml:space="preserve"> 165 cm </w:t>
            </w:r>
            <w:proofErr w:type="spellStart"/>
            <w:r w:rsidRPr="00EB6889">
              <w:rPr>
                <w:rFonts w:asciiTheme="minorHAnsi" w:hAnsiTheme="minorHAnsi" w:cstheme="minorHAnsi"/>
                <w:color w:val="000000" w:themeColor="text1"/>
                <w:sz w:val="16"/>
                <w:szCs w:val="16"/>
              </w:rPr>
              <w:t>iki</w:t>
            </w:r>
            <w:proofErr w:type="spellEnd"/>
            <w:r w:rsidRPr="00EB6889">
              <w:rPr>
                <w:rFonts w:asciiTheme="minorHAnsi" w:hAnsiTheme="minorHAnsi" w:cstheme="minorHAnsi"/>
                <w:color w:val="000000" w:themeColor="text1"/>
                <w:sz w:val="16"/>
                <w:szCs w:val="16"/>
              </w:rPr>
              <w:t xml:space="preserve"> 330 </w:t>
            </w:r>
            <w:proofErr w:type="gramStart"/>
            <w:r w:rsidRPr="00EB6889">
              <w:rPr>
                <w:rFonts w:asciiTheme="minorHAnsi" w:hAnsiTheme="minorHAnsi" w:cstheme="minorHAnsi"/>
                <w:color w:val="000000" w:themeColor="text1"/>
                <w:sz w:val="16"/>
                <w:szCs w:val="16"/>
              </w:rPr>
              <w:t>cm;</w:t>
            </w:r>
            <w:proofErr w:type="gramEnd"/>
          </w:p>
          <w:p w14:paraId="499764BE"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galimybė</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prijungti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vielą</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pratęsiklį</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iki</w:t>
            </w:r>
            <w:proofErr w:type="spellEnd"/>
            <w:r w:rsidRPr="00EB6889">
              <w:rPr>
                <w:rFonts w:asciiTheme="minorHAnsi" w:hAnsiTheme="minorHAnsi" w:cstheme="minorHAnsi"/>
                <w:color w:val="000000" w:themeColor="text1"/>
                <w:sz w:val="16"/>
                <w:szCs w:val="16"/>
              </w:rPr>
              <w:t xml:space="preserve"> 150 cm </w:t>
            </w:r>
            <w:proofErr w:type="spellStart"/>
            <w:r w:rsidRPr="00EB6889">
              <w:rPr>
                <w:rFonts w:asciiTheme="minorHAnsi" w:hAnsiTheme="minorHAnsi" w:cstheme="minorHAnsi"/>
                <w:color w:val="000000" w:themeColor="text1"/>
                <w:sz w:val="16"/>
                <w:szCs w:val="16"/>
              </w:rPr>
              <w:t>ilgio</w:t>
            </w:r>
            <w:proofErr w:type="spellEnd"/>
            <w:proofErr w:type="gramStart"/>
            <w:r w:rsidRPr="00EB6889">
              <w:rPr>
                <w:rFonts w:asciiTheme="minorHAnsi" w:hAnsiTheme="minorHAnsi" w:cstheme="minorHAnsi"/>
                <w:color w:val="000000" w:themeColor="text1"/>
                <w:sz w:val="16"/>
                <w:szCs w:val="16"/>
              </w:rPr>
              <w:t>);</w:t>
            </w:r>
            <w:proofErr w:type="gramEnd"/>
          </w:p>
          <w:p w14:paraId="5000A537"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tiesūs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ar</w:t>
            </w:r>
            <w:proofErr w:type="spellEnd"/>
            <w:r w:rsidRPr="00EB6889">
              <w:rPr>
                <w:rFonts w:asciiTheme="minorHAnsi" w:hAnsiTheme="minorHAnsi" w:cstheme="minorHAnsi"/>
                <w:color w:val="000000" w:themeColor="text1"/>
                <w:sz w:val="16"/>
                <w:szCs w:val="16"/>
              </w:rPr>
              <w:t xml:space="preserve"> J </w:t>
            </w:r>
            <w:proofErr w:type="spellStart"/>
            <w:r w:rsidRPr="00EB6889">
              <w:rPr>
                <w:rFonts w:asciiTheme="minorHAnsi" w:hAnsiTheme="minorHAnsi" w:cstheme="minorHAnsi"/>
                <w:color w:val="000000" w:themeColor="text1"/>
                <w:sz w:val="16"/>
                <w:szCs w:val="16"/>
              </w:rPr>
              <w:t>formos</w:t>
            </w:r>
            <w:proofErr w:type="spellEnd"/>
            <w:r w:rsidRPr="00EB6889">
              <w:rPr>
                <w:rFonts w:asciiTheme="minorHAnsi" w:hAnsiTheme="minorHAnsi" w:cstheme="minorHAnsi"/>
                <w:color w:val="000000" w:themeColor="text1"/>
                <w:sz w:val="16"/>
                <w:szCs w:val="16"/>
              </w:rPr>
              <w:t xml:space="preserve"> </w:t>
            </w:r>
            <w:proofErr w:type="spellStart"/>
            <w:proofErr w:type="gramStart"/>
            <w:r w:rsidRPr="00EB6889">
              <w:rPr>
                <w:rFonts w:asciiTheme="minorHAnsi" w:hAnsiTheme="minorHAnsi" w:cstheme="minorHAnsi"/>
                <w:color w:val="000000" w:themeColor="text1"/>
                <w:sz w:val="16"/>
                <w:szCs w:val="16"/>
              </w:rPr>
              <w:t>galiukai</w:t>
            </w:r>
            <w:proofErr w:type="spellEnd"/>
            <w:r w:rsidRPr="00EB6889">
              <w:rPr>
                <w:rFonts w:asciiTheme="minorHAnsi" w:hAnsiTheme="minorHAnsi" w:cstheme="minorHAnsi"/>
                <w:color w:val="000000" w:themeColor="text1"/>
                <w:sz w:val="16"/>
                <w:szCs w:val="16"/>
              </w:rPr>
              <w:t>;</w:t>
            </w:r>
            <w:proofErr w:type="gramEnd"/>
          </w:p>
          <w:p w14:paraId="43CF00CD"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turi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būti</w:t>
            </w:r>
            <w:proofErr w:type="spellEnd"/>
            <w:r w:rsidRPr="00EB6889">
              <w:rPr>
                <w:rFonts w:asciiTheme="minorHAnsi" w:hAnsiTheme="minorHAnsi" w:cstheme="minorHAnsi"/>
                <w:color w:val="000000" w:themeColor="text1"/>
                <w:sz w:val="16"/>
                <w:szCs w:val="16"/>
              </w:rPr>
              <w:t xml:space="preserve"> 1 mm J </w:t>
            </w:r>
            <w:proofErr w:type="spellStart"/>
            <w:r w:rsidRPr="00EB6889">
              <w:rPr>
                <w:rFonts w:asciiTheme="minorHAnsi" w:hAnsiTheme="minorHAnsi" w:cstheme="minorHAnsi"/>
                <w:color w:val="000000" w:themeColor="text1"/>
                <w:sz w:val="16"/>
                <w:szCs w:val="16"/>
              </w:rPr>
              <w:t>užlenkimo</w:t>
            </w:r>
            <w:proofErr w:type="spellEnd"/>
            <w:r w:rsidRPr="00EB6889">
              <w:rPr>
                <w:rFonts w:asciiTheme="minorHAnsi" w:hAnsiTheme="minorHAnsi" w:cstheme="minorHAnsi"/>
                <w:color w:val="000000" w:themeColor="text1"/>
                <w:sz w:val="16"/>
                <w:szCs w:val="16"/>
              </w:rPr>
              <w:t xml:space="preserve"> </w:t>
            </w:r>
            <w:proofErr w:type="spellStart"/>
            <w:proofErr w:type="gramStart"/>
            <w:r w:rsidRPr="00EB6889">
              <w:rPr>
                <w:rFonts w:asciiTheme="minorHAnsi" w:hAnsiTheme="minorHAnsi" w:cstheme="minorHAnsi"/>
                <w:color w:val="000000" w:themeColor="text1"/>
                <w:sz w:val="16"/>
                <w:szCs w:val="16"/>
              </w:rPr>
              <w:t>modelis</w:t>
            </w:r>
            <w:proofErr w:type="spellEnd"/>
            <w:r w:rsidRPr="00EB6889">
              <w:rPr>
                <w:rFonts w:asciiTheme="minorHAnsi" w:hAnsiTheme="minorHAnsi" w:cstheme="minorHAnsi"/>
                <w:color w:val="000000" w:themeColor="text1"/>
                <w:sz w:val="16"/>
                <w:szCs w:val="16"/>
              </w:rPr>
              <w:t>;</w:t>
            </w:r>
            <w:proofErr w:type="gramEnd"/>
          </w:p>
          <w:p w14:paraId="775E9FCC"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turi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būti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nusmailinto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ir</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sulydytų</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apvijų</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galiuko</w:t>
            </w:r>
            <w:proofErr w:type="spellEnd"/>
            <w:r w:rsidRPr="00EB6889">
              <w:rPr>
                <w:rFonts w:asciiTheme="minorHAnsi" w:hAnsiTheme="minorHAnsi" w:cstheme="minorHAnsi"/>
                <w:color w:val="000000" w:themeColor="text1"/>
                <w:sz w:val="16"/>
                <w:szCs w:val="16"/>
              </w:rPr>
              <w:t xml:space="preserve"> </w:t>
            </w:r>
            <w:proofErr w:type="spellStart"/>
            <w:proofErr w:type="gramStart"/>
            <w:r w:rsidRPr="00EB6889">
              <w:rPr>
                <w:rFonts w:asciiTheme="minorHAnsi" w:hAnsiTheme="minorHAnsi" w:cstheme="minorHAnsi"/>
                <w:color w:val="000000" w:themeColor="text1"/>
                <w:sz w:val="16"/>
                <w:szCs w:val="16"/>
              </w:rPr>
              <w:t>modelis</w:t>
            </w:r>
            <w:proofErr w:type="spellEnd"/>
            <w:r w:rsidRPr="00EB6889">
              <w:rPr>
                <w:rFonts w:asciiTheme="minorHAnsi" w:hAnsiTheme="minorHAnsi" w:cstheme="minorHAnsi"/>
                <w:color w:val="000000" w:themeColor="text1"/>
                <w:sz w:val="16"/>
                <w:szCs w:val="16"/>
              </w:rPr>
              <w:t>;</w:t>
            </w:r>
            <w:proofErr w:type="gramEnd"/>
          </w:p>
          <w:p w14:paraId="04254176"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turi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būti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polimerinės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vielos</w:t>
            </w:r>
            <w:proofErr w:type="spellEnd"/>
            <w:r w:rsidRPr="00EB6889">
              <w:rPr>
                <w:rFonts w:asciiTheme="minorHAnsi" w:hAnsiTheme="minorHAnsi" w:cstheme="minorHAnsi"/>
                <w:color w:val="000000" w:themeColor="text1"/>
                <w:sz w:val="16"/>
                <w:szCs w:val="16"/>
              </w:rPr>
              <w:t xml:space="preserve"> </w:t>
            </w:r>
            <w:proofErr w:type="spellStart"/>
            <w:proofErr w:type="gramStart"/>
            <w:r w:rsidRPr="00EB6889">
              <w:rPr>
                <w:rFonts w:asciiTheme="minorHAnsi" w:hAnsiTheme="minorHAnsi" w:cstheme="minorHAnsi"/>
                <w:color w:val="000000" w:themeColor="text1"/>
                <w:sz w:val="16"/>
                <w:szCs w:val="16"/>
              </w:rPr>
              <w:t>modelis</w:t>
            </w:r>
            <w:proofErr w:type="spellEnd"/>
            <w:r w:rsidRPr="00EB6889">
              <w:rPr>
                <w:rFonts w:asciiTheme="minorHAnsi" w:hAnsiTheme="minorHAnsi" w:cstheme="minorHAnsi"/>
                <w:color w:val="000000" w:themeColor="text1"/>
                <w:sz w:val="16"/>
                <w:szCs w:val="16"/>
              </w:rPr>
              <w:t>;</w:t>
            </w:r>
            <w:proofErr w:type="gramEnd"/>
          </w:p>
          <w:p w14:paraId="244CF228"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turi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būti</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padidintos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atramos</w:t>
            </w:r>
            <w:proofErr w:type="spellEnd"/>
            <w:r w:rsidRPr="00EB6889">
              <w:rPr>
                <w:rFonts w:asciiTheme="minorHAnsi" w:hAnsiTheme="minorHAnsi" w:cstheme="minorHAnsi"/>
                <w:color w:val="000000" w:themeColor="text1"/>
                <w:sz w:val="16"/>
                <w:szCs w:val="16"/>
              </w:rPr>
              <w:t xml:space="preserve"> bent 2 </w:t>
            </w:r>
            <w:proofErr w:type="spellStart"/>
            <w:proofErr w:type="gramStart"/>
            <w:r w:rsidRPr="00EB6889">
              <w:rPr>
                <w:rFonts w:asciiTheme="minorHAnsi" w:hAnsiTheme="minorHAnsi" w:cstheme="minorHAnsi"/>
                <w:color w:val="000000" w:themeColor="text1"/>
                <w:sz w:val="16"/>
                <w:szCs w:val="16"/>
              </w:rPr>
              <w:t>modeliai</w:t>
            </w:r>
            <w:proofErr w:type="spellEnd"/>
            <w:r w:rsidRPr="00EB6889">
              <w:rPr>
                <w:rFonts w:asciiTheme="minorHAnsi" w:hAnsiTheme="minorHAnsi" w:cstheme="minorHAnsi"/>
                <w:color w:val="000000" w:themeColor="text1"/>
                <w:sz w:val="16"/>
                <w:szCs w:val="16"/>
              </w:rPr>
              <w:t>;</w:t>
            </w:r>
            <w:proofErr w:type="gramEnd"/>
          </w:p>
          <w:p w14:paraId="36F2BB67"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galiuko</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kietumas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nuo</w:t>
            </w:r>
            <w:proofErr w:type="spellEnd"/>
            <w:r w:rsidRPr="00EB6889">
              <w:rPr>
                <w:rFonts w:asciiTheme="minorHAnsi" w:hAnsiTheme="minorHAnsi" w:cstheme="minorHAnsi"/>
                <w:color w:val="000000" w:themeColor="text1"/>
                <w:sz w:val="16"/>
                <w:szCs w:val="16"/>
              </w:rPr>
              <w:t xml:space="preserve"> 0,3 g </w:t>
            </w:r>
            <w:proofErr w:type="spellStart"/>
            <w:r w:rsidRPr="00EB6889">
              <w:rPr>
                <w:rFonts w:asciiTheme="minorHAnsi" w:hAnsiTheme="minorHAnsi" w:cstheme="minorHAnsi"/>
                <w:color w:val="000000" w:themeColor="text1"/>
                <w:sz w:val="16"/>
                <w:szCs w:val="16"/>
              </w:rPr>
              <w:t>iki</w:t>
            </w:r>
            <w:proofErr w:type="spellEnd"/>
            <w:r w:rsidRPr="00EB6889">
              <w:rPr>
                <w:rFonts w:asciiTheme="minorHAnsi" w:hAnsiTheme="minorHAnsi" w:cstheme="minorHAnsi"/>
                <w:color w:val="000000" w:themeColor="text1"/>
                <w:sz w:val="16"/>
                <w:szCs w:val="16"/>
              </w:rPr>
              <w:t xml:space="preserve"> 20,0 </w:t>
            </w:r>
            <w:proofErr w:type="gramStart"/>
            <w:r w:rsidRPr="00EB6889">
              <w:rPr>
                <w:rFonts w:asciiTheme="minorHAnsi" w:hAnsiTheme="minorHAnsi" w:cstheme="minorHAnsi"/>
                <w:color w:val="000000" w:themeColor="text1"/>
                <w:sz w:val="16"/>
                <w:szCs w:val="16"/>
              </w:rPr>
              <w:t>g;</w:t>
            </w:r>
            <w:proofErr w:type="gramEnd"/>
            <w:r w:rsidRPr="00EB6889">
              <w:rPr>
                <w:rFonts w:asciiTheme="minorHAnsi" w:hAnsiTheme="minorHAnsi" w:cstheme="minorHAnsi"/>
                <w:color w:val="000000" w:themeColor="text1"/>
                <w:sz w:val="16"/>
                <w:szCs w:val="16"/>
              </w:rPr>
              <w:t xml:space="preserve"> </w:t>
            </w:r>
          </w:p>
          <w:p w14:paraId="190C3437"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galiukas</w:t>
            </w:r>
            <w:proofErr w:type="spellEnd"/>
            <w:r w:rsidRPr="00EB6889">
              <w:rPr>
                <w:rFonts w:asciiTheme="minorHAnsi" w:hAnsiTheme="minorHAnsi" w:cstheme="minorHAnsi"/>
                <w:color w:val="000000" w:themeColor="text1"/>
                <w:sz w:val="16"/>
                <w:szCs w:val="16"/>
              </w:rPr>
              <w:t xml:space="preserve"> 3 - 20 cm </w:t>
            </w:r>
            <w:proofErr w:type="spellStart"/>
            <w:proofErr w:type="gramStart"/>
            <w:r w:rsidRPr="00EB6889">
              <w:rPr>
                <w:rFonts w:asciiTheme="minorHAnsi" w:hAnsiTheme="minorHAnsi" w:cstheme="minorHAnsi"/>
                <w:color w:val="000000" w:themeColor="text1"/>
                <w:sz w:val="16"/>
                <w:szCs w:val="16"/>
              </w:rPr>
              <w:t>rentgenokontrastiškas</w:t>
            </w:r>
            <w:proofErr w:type="spellEnd"/>
            <w:r w:rsidRPr="00EB6889">
              <w:rPr>
                <w:rFonts w:asciiTheme="minorHAnsi" w:hAnsiTheme="minorHAnsi" w:cstheme="minorHAnsi"/>
                <w:color w:val="000000" w:themeColor="text1"/>
                <w:sz w:val="16"/>
                <w:szCs w:val="16"/>
              </w:rPr>
              <w:t>;</w:t>
            </w:r>
            <w:proofErr w:type="gramEnd"/>
          </w:p>
          <w:p w14:paraId="043BD4A3" w14:textId="77777777" w:rsidR="005F6CCE" w:rsidRPr="00EB6889" w:rsidRDefault="005F6CCE" w:rsidP="005F6CCE">
            <w:pPr>
              <w:rPr>
                <w:rFonts w:asciiTheme="minorHAnsi" w:hAnsiTheme="minorHAnsi" w:cstheme="minorHAnsi"/>
                <w:color w:val="000000" w:themeColor="text1"/>
                <w:sz w:val="16"/>
                <w:szCs w:val="16"/>
              </w:rPr>
            </w:pPr>
            <w:proofErr w:type="spellStart"/>
            <w:r w:rsidRPr="00EB6889">
              <w:rPr>
                <w:rFonts w:asciiTheme="minorHAnsi" w:hAnsiTheme="minorHAnsi" w:cstheme="minorHAnsi"/>
                <w:color w:val="000000" w:themeColor="text1"/>
                <w:sz w:val="16"/>
                <w:szCs w:val="16"/>
              </w:rPr>
              <w:t>galiuko</w:t>
            </w:r>
            <w:proofErr w:type="spellEnd"/>
            <w:r w:rsidRPr="00EB6889">
              <w:rPr>
                <w:rFonts w:asciiTheme="minorHAnsi" w:hAnsiTheme="minorHAnsi" w:cstheme="minorHAnsi"/>
                <w:color w:val="000000" w:themeColor="text1"/>
                <w:sz w:val="16"/>
                <w:szCs w:val="16"/>
              </w:rPr>
              <w:t xml:space="preserve"> storis - ne </w:t>
            </w:r>
            <w:proofErr w:type="spellStart"/>
            <w:r w:rsidRPr="00EB6889">
              <w:rPr>
                <w:rFonts w:asciiTheme="minorHAnsi" w:hAnsiTheme="minorHAnsi" w:cstheme="minorHAnsi"/>
                <w:color w:val="000000" w:themeColor="text1"/>
                <w:sz w:val="16"/>
                <w:szCs w:val="16"/>
              </w:rPr>
              <w:t>didesnis</w:t>
            </w:r>
            <w:proofErr w:type="spellEnd"/>
            <w:r w:rsidRPr="00EB6889">
              <w:rPr>
                <w:rFonts w:asciiTheme="minorHAnsi" w:hAnsiTheme="minorHAnsi" w:cstheme="minorHAnsi"/>
                <w:color w:val="000000" w:themeColor="text1"/>
                <w:sz w:val="16"/>
                <w:szCs w:val="16"/>
              </w:rPr>
              <w:t xml:space="preserve"> </w:t>
            </w:r>
            <w:proofErr w:type="spellStart"/>
            <w:r w:rsidRPr="00EB6889">
              <w:rPr>
                <w:rFonts w:asciiTheme="minorHAnsi" w:hAnsiTheme="minorHAnsi" w:cstheme="minorHAnsi"/>
                <w:color w:val="000000" w:themeColor="text1"/>
                <w:sz w:val="16"/>
                <w:szCs w:val="16"/>
              </w:rPr>
              <w:t>nei</w:t>
            </w:r>
            <w:proofErr w:type="spellEnd"/>
            <w:r w:rsidRPr="00EB6889">
              <w:rPr>
                <w:rFonts w:asciiTheme="minorHAnsi" w:hAnsiTheme="minorHAnsi" w:cstheme="minorHAnsi"/>
                <w:color w:val="000000" w:themeColor="text1"/>
                <w:sz w:val="16"/>
                <w:szCs w:val="16"/>
              </w:rPr>
              <w:t xml:space="preserve"> 0,009</w:t>
            </w:r>
            <w:proofErr w:type="gramStart"/>
            <w:r w:rsidRPr="00EB6889">
              <w:rPr>
                <w:rFonts w:asciiTheme="minorHAnsi" w:hAnsiTheme="minorHAnsi" w:cstheme="minorHAnsi"/>
                <w:color w:val="000000" w:themeColor="text1"/>
                <w:sz w:val="16"/>
                <w:szCs w:val="16"/>
              </w:rPr>
              <w:t>”;</w:t>
            </w:r>
            <w:proofErr w:type="gramEnd"/>
          </w:p>
          <w:p w14:paraId="06591C9A" w14:textId="77777777" w:rsidR="005F6CCE" w:rsidRPr="00EB6889" w:rsidRDefault="005F6CCE" w:rsidP="005F6CCE">
            <w:pPr>
              <w:rPr>
                <w:rFonts w:asciiTheme="minorHAnsi" w:hAnsiTheme="minorHAnsi" w:cstheme="minorHAnsi"/>
                <w:color w:val="000000" w:themeColor="text1"/>
                <w:sz w:val="16"/>
                <w:szCs w:val="16"/>
              </w:rPr>
            </w:pPr>
            <w:r w:rsidRPr="00EB6889">
              <w:rPr>
                <w:rFonts w:asciiTheme="minorHAnsi" w:hAnsiTheme="minorHAnsi" w:cstheme="minorHAnsi"/>
                <w:color w:val="000000" w:themeColor="text1"/>
                <w:sz w:val="16"/>
                <w:szCs w:val="16"/>
              </w:rPr>
              <w:t xml:space="preserve">ne </w:t>
            </w:r>
            <w:proofErr w:type="spellStart"/>
            <w:r w:rsidRPr="00EB6889">
              <w:rPr>
                <w:rFonts w:asciiTheme="minorHAnsi" w:hAnsiTheme="minorHAnsi" w:cstheme="minorHAnsi"/>
                <w:color w:val="000000" w:themeColor="text1"/>
                <w:sz w:val="16"/>
                <w:szCs w:val="16"/>
              </w:rPr>
              <w:t>mažiau</w:t>
            </w:r>
            <w:proofErr w:type="spellEnd"/>
            <w:r w:rsidRPr="00EB6889">
              <w:rPr>
                <w:rFonts w:asciiTheme="minorHAnsi" w:hAnsiTheme="minorHAnsi" w:cstheme="minorHAnsi"/>
                <w:color w:val="000000" w:themeColor="text1"/>
                <w:sz w:val="16"/>
                <w:szCs w:val="16"/>
              </w:rPr>
              <w:t xml:space="preserve"> 28 cm </w:t>
            </w:r>
            <w:proofErr w:type="spellStart"/>
            <w:r w:rsidRPr="00EB6889">
              <w:rPr>
                <w:rFonts w:asciiTheme="minorHAnsi" w:hAnsiTheme="minorHAnsi" w:cstheme="minorHAnsi"/>
                <w:color w:val="000000" w:themeColor="text1"/>
                <w:sz w:val="16"/>
                <w:szCs w:val="16"/>
              </w:rPr>
              <w:t>lankstus</w:t>
            </w:r>
            <w:proofErr w:type="spellEnd"/>
            <w:r w:rsidRPr="00EB6889">
              <w:rPr>
                <w:rFonts w:asciiTheme="minorHAnsi" w:hAnsiTheme="minorHAnsi" w:cstheme="minorHAnsi"/>
                <w:color w:val="000000" w:themeColor="text1"/>
                <w:sz w:val="16"/>
                <w:szCs w:val="16"/>
              </w:rPr>
              <w:t xml:space="preserve"> galas.</w:t>
            </w:r>
          </w:p>
          <w:p w14:paraId="23AAF9F1" w14:textId="77777777" w:rsidR="005F6CCE" w:rsidRPr="00EB6889" w:rsidRDefault="005F6CCE" w:rsidP="005F6CCE">
            <w:pPr>
              <w:rPr>
                <w:rFonts w:asciiTheme="minorHAnsi" w:hAnsiTheme="minorHAnsi" w:cstheme="minorHAnsi"/>
                <w:color w:val="000000" w:themeColor="text1"/>
                <w:sz w:val="16"/>
                <w:szCs w:val="16"/>
              </w:rPr>
            </w:pPr>
          </w:p>
          <w:p w14:paraId="71435CA7" w14:textId="77777777" w:rsidR="005F6CCE" w:rsidRPr="00EB6889" w:rsidRDefault="005F6CCE" w:rsidP="005F6CCE">
            <w:pPr>
              <w:rPr>
                <w:rFonts w:asciiTheme="minorHAnsi" w:hAnsiTheme="minorHAnsi" w:cstheme="minorHAnsi"/>
                <w:color w:val="000000" w:themeColor="text1"/>
                <w:sz w:val="16"/>
                <w:szCs w:val="16"/>
              </w:rPr>
            </w:pPr>
          </w:p>
        </w:tc>
        <w:tc>
          <w:tcPr>
            <w:tcW w:w="666" w:type="dxa"/>
            <w:tcBorders>
              <w:top w:val="single" w:sz="4" w:space="0" w:color="000000"/>
              <w:bottom w:val="single" w:sz="4" w:space="0" w:color="000000"/>
            </w:tcBorders>
          </w:tcPr>
          <w:p w14:paraId="67A39E59" w14:textId="79EBE47A" w:rsidR="005F6CCE" w:rsidRPr="00EB6889" w:rsidRDefault="005F6CCE" w:rsidP="005F6CCE">
            <w:pPr>
              <w:jc w:val="center"/>
              <w:rPr>
                <w:rFonts w:ascii="Times New Roman" w:hAnsi="Times New Roman"/>
                <w:color w:val="000000" w:themeColor="text1"/>
                <w:sz w:val="20"/>
                <w:szCs w:val="20"/>
              </w:rPr>
            </w:pPr>
            <w:r w:rsidRPr="00EB6889">
              <w:rPr>
                <w:rFonts w:ascii="Times New Roman" w:hAnsi="Times New Roman"/>
                <w:color w:val="000000" w:themeColor="text1"/>
                <w:sz w:val="20"/>
                <w:szCs w:val="20"/>
              </w:rPr>
              <w:t>210</w:t>
            </w:r>
          </w:p>
        </w:tc>
        <w:tc>
          <w:tcPr>
            <w:tcW w:w="902" w:type="dxa"/>
            <w:tcBorders>
              <w:top w:val="single" w:sz="4" w:space="0" w:color="000000"/>
              <w:bottom w:val="single" w:sz="4" w:space="0" w:color="000000"/>
            </w:tcBorders>
          </w:tcPr>
          <w:p w14:paraId="7133F498" w14:textId="0FBD9865" w:rsidR="005F6CCE" w:rsidRPr="007A659D" w:rsidRDefault="005F6CCE" w:rsidP="005F6CCE">
            <w:pPr>
              <w:jc w:val="center"/>
              <w:rPr>
                <w:rFonts w:asciiTheme="minorHAnsi" w:hAnsiTheme="minorHAnsi" w:cstheme="minorHAnsi"/>
                <w:color w:val="FF0000"/>
                <w:sz w:val="16"/>
                <w:szCs w:val="16"/>
              </w:rPr>
            </w:pPr>
            <w:proofErr w:type="spellStart"/>
            <w:r w:rsidRPr="00CF45FD">
              <w:rPr>
                <w:rFonts w:asciiTheme="minorHAnsi" w:hAnsiTheme="minorHAnsi" w:cstheme="minorHAnsi"/>
                <w:color w:val="000000" w:themeColor="text1"/>
                <w:sz w:val="16"/>
                <w:szCs w:val="16"/>
              </w:rPr>
              <w:t>IBIconsultancy</w:t>
            </w:r>
            <w:proofErr w:type="spellEnd"/>
          </w:p>
        </w:tc>
        <w:tc>
          <w:tcPr>
            <w:tcW w:w="2635" w:type="dxa"/>
            <w:tcBorders>
              <w:top w:val="single" w:sz="4" w:space="0" w:color="000000"/>
              <w:bottom w:val="single" w:sz="4" w:space="0" w:color="000000"/>
            </w:tcBorders>
          </w:tcPr>
          <w:p w14:paraId="341C4B6F" w14:textId="77777777" w:rsidR="005F6CCE" w:rsidRPr="0019581B" w:rsidRDefault="005F6CCE" w:rsidP="005F6CCE">
            <w:pPr>
              <w:rPr>
                <w:rFonts w:asciiTheme="minorHAnsi" w:hAnsiTheme="minorHAnsi" w:cstheme="minorHAnsi"/>
                <w:color w:val="000000" w:themeColor="text1"/>
                <w:sz w:val="16"/>
                <w:szCs w:val="16"/>
              </w:rPr>
            </w:pPr>
            <w:proofErr w:type="spellStart"/>
            <w:r w:rsidRPr="0019581B">
              <w:rPr>
                <w:rFonts w:asciiTheme="minorHAnsi" w:hAnsiTheme="minorHAnsi" w:cstheme="minorHAnsi"/>
                <w:color w:val="000000" w:themeColor="text1"/>
                <w:sz w:val="16"/>
                <w:szCs w:val="16"/>
              </w:rPr>
              <w:t>IBIconsultancy</w:t>
            </w:r>
            <w:proofErr w:type="spellEnd"/>
            <w:r w:rsidRPr="0019581B">
              <w:rPr>
                <w:rFonts w:asciiTheme="minorHAnsi" w:hAnsiTheme="minorHAnsi" w:cstheme="minorHAnsi"/>
                <w:color w:val="000000" w:themeColor="text1"/>
                <w:sz w:val="16"/>
                <w:szCs w:val="16"/>
              </w:rPr>
              <w:t xml:space="preserve"> </w:t>
            </w:r>
            <w:proofErr w:type="spellStart"/>
            <w:r w:rsidRPr="0019581B">
              <w:rPr>
                <w:rFonts w:asciiTheme="minorHAnsi" w:hAnsiTheme="minorHAnsi" w:cstheme="minorHAnsi"/>
                <w:color w:val="000000" w:themeColor="text1"/>
                <w:sz w:val="16"/>
                <w:szCs w:val="16"/>
              </w:rPr>
              <w:t>PTCAGuidewire</w:t>
            </w:r>
            <w:proofErr w:type="spellEnd"/>
          </w:p>
          <w:p w14:paraId="3C86B638" w14:textId="77777777" w:rsidR="005F6CCE" w:rsidRPr="0019581B" w:rsidRDefault="005F6CCE" w:rsidP="005F6CCE">
            <w:pPr>
              <w:rPr>
                <w:rFonts w:asciiTheme="minorHAnsi" w:hAnsiTheme="minorHAnsi" w:cstheme="minorHAnsi"/>
                <w:color w:val="000000" w:themeColor="text1"/>
                <w:sz w:val="16"/>
                <w:szCs w:val="16"/>
              </w:rPr>
            </w:pPr>
            <w:r w:rsidRPr="0019581B">
              <w:rPr>
                <w:rFonts w:asciiTheme="minorHAnsi" w:hAnsiTheme="minorHAnsi" w:cstheme="minorHAnsi"/>
                <w:color w:val="000000" w:themeColor="text1"/>
                <w:sz w:val="16"/>
                <w:szCs w:val="16"/>
              </w:rPr>
              <w:t xml:space="preserve">1-2 </w:t>
            </w:r>
            <w:proofErr w:type="spellStart"/>
            <w:r w:rsidRPr="0019581B">
              <w:rPr>
                <w:rFonts w:asciiTheme="minorHAnsi" w:hAnsiTheme="minorHAnsi" w:cstheme="minorHAnsi"/>
                <w:color w:val="000000" w:themeColor="text1"/>
                <w:sz w:val="16"/>
                <w:szCs w:val="16"/>
              </w:rPr>
              <w:t>psl</w:t>
            </w:r>
            <w:proofErr w:type="spellEnd"/>
            <w:r w:rsidRPr="0019581B">
              <w:rPr>
                <w:rFonts w:asciiTheme="minorHAnsi" w:hAnsiTheme="minorHAnsi" w:cstheme="minorHAnsi"/>
                <w:color w:val="000000" w:themeColor="text1"/>
                <w:sz w:val="16"/>
                <w:szCs w:val="16"/>
              </w:rPr>
              <w:t>.</w:t>
            </w:r>
          </w:p>
          <w:p w14:paraId="32ED431C"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pagamintos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iš</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platinos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ir</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nerūdijančio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plieno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lydinio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spiralių</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kurios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viena</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su</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kita</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šonais</w:t>
            </w:r>
            <w:proofErr w:type="spellEnd"/>
            <w:r w:rsidRPr="00837D91">
              <w:rPr>
                <w:rFonts w:asciiTheme="minorHAnsi" w:hAnsiTheme="minorHAnsi" w:cstheme="minorHAnsi"/>
                <w:color w:val="000000" w:themeColor="text1"/>
                <w:sz w:val="16"/>
                <w:szCs w:val="16"/>
              </w:rPr>
              <w:t xml:space="preserve"> </w:t>
            </w:r>
            <w:proofErr w:type="spellStart"/>
            <w:proofErr w:type="gramStart"/>
            <w:r w:rsidRPr="00837D91">
              <w:rPr>
                <w:rFonts w:asciiTheme="minorHAnsi" w:hAnsiTheme="minorHAnsi" w:cstheme="minorHAnsi"/>
                <w:color w:val="000000" w:themeColor="text1"/>
                <w:sz w:val="16"/>
                <w:szCs w:val="16"/>
              </w:rPr>
              <w:t>nesulydytos</w:t>
            </w:r>
            <w:proofErr w:type="spellEnd"/>
            <w:r w:rsidRPr="00837D91">
              <w:rPr>
                <w:rFonts w:asciiTheme="minorHAnsi" w:hAnsiTheme="minorHAnsi" w:cstheme="minorHAnsi"/>
                <w:color w:val="000000" w:themeColor="text1"/>
                <w:sz w:val="16"/>
                <w:szCs w:val="16"/>
              </w:rPr>
              <w:t xml:space="preserve">;   </w:t>
            </w:r>
            <w:proofErr w:type="gram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vielos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šerdis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vienalyčio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lydinio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monolitinė</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tolygiam</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ir</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kontroliuojamam</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sukimo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judesiui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perduoti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operatoriui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pasukus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vielą</w:t>
            </w:r>
            <w:proofErr w:type="spellEnd"/>
            <w:r w:rsidRPr="00837D91">
              <w:rPr>
                <w:rFonts w:asciiTheme="minorHAnsi" w:hAnsiTheme="minorHAnsi" w:cstheme="minorHAnsi"/>
                <w:color w:val="000000" w:themeColor="text1"/>
                <w:sz w:val="16"/>
                <w:szCs w:val="16"/>
              </w:rPr>
              <w:t xml:space="preserve"> 360° </w:t>
            </w:r>
            <w:proofErr w:type="spellStart"/>
            <w:r w:rsidRPr="00837D91">
              <w:rPr>
                <w:rFonts w:asciiTheme="minorHAnsi" w:hAnsiTheme="minorHAnsi" w:cstheme="minorHAnsi"/>
                <w:color w:val="000000" w:themeColor="text1"/>
                <w:sz w:val="16"/>
                <w:szCs w:val="16"/>
              </w:rPr>
              <w:t>tiek</w:t>
            </w:r>
            <w:proofErr w:type="spellEnd"/>
            <w:r w:rsidRPr="00837D91">
              <w:rPr>
                <w:rFonts w:asciiTheme="minorHAnsi" w:hAnsiTheme="minorHAnsi" w:cstheme="minorHAnsi"/>
                <w:color w:val="000000" w:themeColor="text1"/>
                <w:sz w:val="16"/>
                <w:szCs w:val="16"/>
              </w:rPr>
              <w:t xml:space="preserve"> pat </w:t>
            </w:r>
            <w:proofErr w:type="spellStart"/>
            <w:r w:rsidRPr="00837D91">
              <w:rPr>
                <w:rFonts w:asciiTheme="minorHAnsi" w:hAnsiTheme="minorHAnsi" w:cstheme="minorHAnsi"/>
                <w:color w:val="000000" w:themeColor="text1"/>
                <w:sz w:val="16"/>
                <w:szCs w:val="16"/>
              </w:rPr>
              <w:t>pasisuka</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ir</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arterijoje</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esantis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galiukas</w:t>
            </w:r>
            <w:proofErr w:type="spellEnd"/>
            <w:r w:rsidRPr="00837D91">
              <w:rPr>
                <w:rFonts w:asciiTheme="minorHAnsi" w:hAnsiTheme="minorHAnsi" w:cstheme="minorHAnsi"/>
                <w:color w:val="000000" w:themeColor="text1"/>
                <w:sz w:val="16"/>
                <w:szCs w:val="16"/>
              </w:rPr>
              <w:t>;</w:t>
            </w:r>
          </w:p>
          <w:p w14:paraId="53346170"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viena</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viela</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supinta</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ir</w:t>
            </w:r>
            <w:proofErr w:type="spellEnd"/>
            <w:r w:rsidRPr="00837D91">
              <w:rPr>
                <w:rFonts w:asciiTheme="minorHAnsi" w:hAnsiTheme="minorHAnsi" w:cstheme="minorHAnsi"/>
                <w:color w:val="000000" w:themeColor="text1"/>
                <w:sz w:val="16"/>
                <w:szCs w:val="16"/>
              </w:rPr>
              <w:t xml:space="preserve"> ne </w:t>
            </w:r>
            <w:proofErr w:type="spellStart"/>
            <w:r w:rsidRPr="00837D91">
              <w:rPr>
                <w:rFonts w:asciiTheme="minorHAnsi" w:hAnsiTheme="minorHAnsi" w:cstheme="minorHAnsi"/>
                <w:color w:val="000000" w:themeColor="text1"/>
                <w:sz w:val="16"/>
                <w:szCs w:val="16"/>
              </w:rPr>
              <w:t>mažiau</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kaip</w:t>
            </w:r>
            <w:proofErr w:type="spellEnd"/>
            <w:r w:rsidRPr="00837D91">
              <w:rPr>
                <w:rFonts w:asciiTheme="minorHAnsi" w:hAnsiTheme="minorHAnsi" w:cstheme="minorHAnsi"/>
                <w:color w:val="000000" w:themeColor="text1"/>
                <w:sz w:val="16"/>
                <w:szCs w:val="16"/>
              </w:rPr>
              <w:t xml:space="preserve"> 15 </w:t>
            </w:r>
            <w:proofErr w:type="spellStart"/>
            <w:r w:rsidRPr="00837D91">
              <w:rPr>
                <w:rFonts w:asciiTheme="minorHAnsi" w:hAnsiTheme="minorHAnsi" w:cstheme="minorHAnsi"/>
                <w:color w:val="000000" w:themeColor="text1"/>
                <w:sz w:val="16"/>
                <w:szCs w:val="16"/>
              </w:rPr>
              <w:t>mikro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vielų</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kad</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distalinis</w:t>
            </w:r>
            <w:proofErr w:type="spellEnd"/>
            <w:r w:rsidRPr="00837D91">
              <w:rPr>
                <w:rFonts w:asciiTheme="minorHAnsi" w:hAnsiTheme="minorHAnsi" w:cstheme="minorHAnsi"/>
                <w:color w:val="000000" w:themeColor="text1"/>
                <w:sz w:val="16"/>
                <w:szCs w:val="16"/>
              </w:rPr>
              <w:t xml:space="preserve"> galas </w:t>
            </w:r>
            <w:proofErr w:type="spellStart"/>
            <w:r w:rsidRPr="00837D91">
              <w:rPr>
                <w:rFonts w:asciiTheme="minorHAnsi" w:hAnsiTheme="minorHAnsi" w:cstheme="minorHAnsi"/>
                <w:color w:val="000000" w:themeColor="text1"/>
                <w:sz w:val="16"/>
                <w:szCs w:val="16"/>
              </w:rPr>
              <w:t>būtų</w:t>
            </w:r>
            <w:proofErr w:type="spellEnd"/>
            <w:r w:rsidRPr="00837D91">
              <w:rPr>
                <w:rFonts w:asciiTheme="minorHAnsi" w:hAnsiTheme="minorHAnsi" w:cstheme="minorHAnsi"/>
                <w:color w:val="000000" w:themeColor="text1"/>
                <w:sz w:val="16"/>
                <w:szCs w:val="16"/>
              </w:rPr>
              <w:t xml:space="preserve"> </w:t>
            </w:r>
            <w:proofErr w:type="spellStart"/>
            <w:proofErr w:type="gramStart"/>
            <w:r w:rsidRPr="00837D91">
              <w:rPr>
                <w:rFonts w:asciiTheme="minorHAnsi" w:hAnsiTheme="minorHAnsi" w:cstheme="minorHAnsi"/>
                <w:color w:val="000000" w:themeColor="text1"/>
                <w:sz w:val="16"/>
                <w:szCs w:val="16"/>
              </w:rPr>
              <w:t>lankstus</w:t>
            </w:r>
            <w:proofErr w:type="spellEnd"/>
            <w:r w:rsidRPr="00837D91">
              <w:rPr>
                <w:rFonts w:asciiTheme="minorHAnsi" w:hAnsiTheme="minorHAnsi" w:cstheme="minorHAnsi"/>
                <w:color w:val="000000" w:themeColor="text1"/>
                <w:sz w:val="16"/>
                <w:szCs w:val="16"/>
              </w:rPr>
              <w:t>;</w:t>
            </w:r>
            <w:proofErr w:type="gramEnd"/>
          </w:p>
          <w:p w14:paraId="1B8ADE7B"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vielų</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ilgis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turi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apimti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intervalą</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nuo</w:t>
            </w:r>
            <w:proofErr w:type="spellEnd"/>
            <w:r w:rsidRPr="00837D91">
              <w:rPr>
                <w:rFonts w:asciiTheme="minorHAnsi" w:hAnsiTheme="minorHAnsi" w:cstheme="minorHAnsi"/>
                <w:color w:val="000000" w:themeColor="text1"/>
                <w:sz w:val="16"/>
                <w:szCs w:val="16"/>
              </w:rPr>
              <w:t xml:space="preserve"> 165 cm </w:t>
            </w:r>
            <w:proofErr w:type="spellStart"/>
            <w:r w:rsidRPr="00837D91">
              <w:rPr>
                <w:rFonts w:asciiTheme="minorHAnsi" w:hAnsiTheme="minorHAnsi" w:cstheme="minorHAnsi"/>
                <w:color w:val="000000" w:themeColor="text1"/>
                <w:sz w:val="16"/>
                <w:szCs w:val="16"/>
              </w:rPr>
              <w:t>iki</w:t>
            </w:r>
            <w:proofErr w:type="spellEnd"/>
            <w:r w:rsidRPr="00837D91">
              <w:rPr>
                <w:rFonts w:asciiTheme="minorHAnsi" w:hAnsiTheme="minorHAnsi" w:cstheme="minorHAnsi"/>
                <w:color w:val="000000" w:themeColor="text1"/>
                <w:sz w:val="16"/>
                <w:szCs w:val="16"/>
              </w:rPr>
              <w:t xml:space="preserve"> 330 </w:t>
            </w:r>
            <w:proofErr w:type="gramStart"/>
            <w:r w:rsidRPr="00837D91">
              <w:rPr>
                <w:rFonts w:asciiTheme="minorHAnsi" w:hAnsiTheme="minorHAnsi" w:cstheme="minorHAnsi"/>
                <w:color w:val="000000" w:themeColor="text1"/>
                <w:sz w:val="16"/>
                <w:szCs w:val="16"/>
              </w:rPr>
              <w:t>cm;</w:t>
            </w:r>
            <w:proofErr w:type="gramEnd"/>
          </w:p>
          <w:p w14:paraId="3985D187"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galimybė</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prijungti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vielą</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pratęsiklį</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iki</w:t>
            </w:r>
            <w:proofErr w:type="spellEnd"/>
            <w:r w:rsidRPr="00837D91">
              <w:rPr>
                <w:rFonts w:asciiTheme="minorHAnsi" w:hAnsiTheme="minorHAnsi" w:cstheme="minorHAnsi"/>
                <w:color w:val="000000" w:themeColor="text1"/>
                <w:sz w:val="16"/>
                <w:szCs w:val="16"/>
              </w:rPr>
              <w:t xml:space="preserve"> 150 cm </w:t>
            </w:r>
            <w:proofErr w:type="spellStart"/>
            <w:r w:rsidRPr="00837D91">
              <w:rPr>
                <w:rFonts w:asciiTheme="minorHAnsi" w:hAnsiTheme="minorHAnsi" w:cstheme="minorHAnsi"/>
                <w:color w:val="000000" w:themeColor="text1"/>
                <w:sz w:val="16"/>
                <w:szCs w:val="16"/>
              </w:rPr>
              <w:t>ilgio</w:t>
            </w:r>
            <w:proofErr w:type="spellEnd"/>
            <w:proofErr w:type="gramStart"/>
            <w:r w:rsidRPr="00837D91">
              <w:rPr>
                <w:rFonts w:asciiTheme="minorHAnsi" w:hAnsiTheme="minorHAnsi" w:cstheme="minorHAnsi"/>
                <w:color w:val="000000" w:themeColor="text1"/>
                <w:sz w:val="16"/>
                <w:szCs w:val="16"/>
              </w:rPr>
              <w:t>);</w:t>
            </w:r>
            <w:proofErr w:type="gramEnd"/>
          </w:p>
          <w:p w14:paraId="5DC3EE66"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tiesūs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ar</w:t>
            </w:r>
            <w:proofErr w:type="spellEnd"/>
            <w:r w:rsidRPr="00837D91">
              <w:rPr>
                <w:rFonts w:asciiTheme="minorHAnsi" w:hAnsiTheme="minorHAnsi" w:cstheme="minorHAnsi"/>
                <w:color w:val="000000" w:themeColor="text1"/>
                <w:sz w:val="16"/>
                <w:szCs w:val="16"/>
              </w:rPr>
              <w:t xml:space="preserve"> J </w:t>
            </w:r>
            <w:proofErr w:type="spellStart"/>
            <w:r w:rsidRPr="00837D91">
              <w:rPr>
                <w:rFonts w:asciiTheme="minorHAnsi" w:hAnsiTheme="minorHAnsi" w:cstheme="minorHAnsi"/>
                <w:color w:val="000000" w:themeColor="text1"/>
                <w:sz w:val="16"/>
                <w:szCs w:val="16"/>
              </w:rPr>
              <w:t>formos</w:t>
            </w:r>
            <w:proofErr w:type="spellEnd"/>
            <w:r w:rsidRPr="00837D91">
              <w:rPr>
                <w:rFonts w:asciiTheme="minorHAnsi" w:hAnsiTheme="minorHAnsi" w:cstheme="minorHAnsi"/>
                <w:color w:val="000000" w:themeColor="text1"/>
                <w:sz w:val="16"/>
                <w:szCs w:val="16"/>
              </w:rPr>
              <w:t xml:space="preserve"> </w:t>
            </w:r>
            <w:proofErr w:type="spellStart"/>
            <w:proofErr w:type="gramStart"/>
            <w:r w:rsidRPr="00837D91">
              <w:rPr>
                <w:rFonts w:asciiTheme="minorHAnsi" w:hAnsiTheme="minorHAnsi" w:cstheme="minorHAnsi"/>
                <w:color w:val="000000" w:themeColor="text1"/>
                <w:sz w:val="16"/>
                <w:szCs w:val="16"/>
              </w:rPr>
              <w:t>galiukai</w:t>
            </w:r>
            <w:proofErr w:type="spellEnd"/>
            <w:r w:rsidRPr="00837D91">
              <w:rPr>
                <w:rFonts w:asciiTheme="minorHAnsi" w:hAnsiTheme="minorHAnsi" w:cstheme="minorHAnsi"/>
                <w:color w:val="000000" w:themeColor="text1"/>
                <w:sz w:val="16"/>
                <w:szCs w:val="16"/>
              </w:rPr>
              <w:t>;</w:t>
            </w:r>
            <w:proofErr w:type="gramEnd"/>
          </w:p>
          <w:p w14:paraId="409DAE66"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turi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būti</w:t>
            </w:r>
            <w:proofErr w:type="spellEnd"/>
            <w:r w:rsidRPr="00837D91">
              <w:rPr>
                <w:rFonts w:asciiTheme="minorHAnsi" w:hAnsiTheme="minorHAnsi" w:cstheme="minorHAnsi"/>
                <w:color w:val="000000" w:themeColor="text1"/>
                <w:sz w:val="16"/>
                <w:szCs w:val="16"/>
              </w:rPr>
              <w:t xml:space="preserve"> 1 mm J </w:t>
            </w:r>
            <w:proofErr w:type="spellStart"/>
            <w:r w:rsidRPr="00837D91">
              <w:rPr>
                <w:rFonts w:asciiTheme="minorHAnsi" w:hAnsiTheme="minorHAnsi" w:cstheme="minorHAnsi"/>
                <w:color w:val="000000" w:themeColor="text1"/>
                <w:sz w:val="16"/>
                <w:szCs w:val="16"/>
              </w:rPr>
              <w:t>užlenkimo</w:t>
            </w:r>
            <w:proofErr w:type="spellEnd"/>
            <w:r w:rsidRPr="00837D91">
              <w:rPr>
                <w:rFonts w:asciiTheme="minorHAnsi" w:hAnsiTheme="minorHAnsi" w:cstheme="minorHAnsi"/>
                <w:color w:val="000000" w:themeColor="text1"/>
                <w:sz w:val="16"/>
                <w:szCs w:val="16"/>
              </w:rPr>
              <w:t xml:space="preserve"> </w:t>
            </w:r>
            <w:proofErr w:type="spellStart"/>
            <w:proofErr w:type="gramStart"/>
            <w:r w:rsidRPr="00837D91">
              <w:rPr>
                <w:rFonts w:asciiTheme="minorHAnsi" w:hAnsiTheme="minorHAnsi" w:cstheme="minorHAnsi"/>
                <w:color w:val="000000" w:themeColor="text1"/>
                <w:sz w:val="16"/>
                <w:szCs w:val="16"/>
              </w:rPr>
              <w:t>modelis</w:t>
            </w:r>
            <w:proofErr w:type="spellEnd"/>
            <w:r w:rsidRPr="00837D91">
              <w:rPr>
                <w:rFonts w:asciiTheme="minorHAnsi" w:hAnsiTheme="minorHAnsi" w:cstheme="minorHAnsi"/>
                <w:color w:val="000000" w:themeColor="text1"/>
                <w:sz w:val="16"/>
                <w:szCs w:val="16"/>
              </w:rPr>
              <w:t>;</w:t>
            </w:r>
            <w:proofErr w:type="gramEnd"/>
          </w:p>
          <w:p w14:paraId="7C3855BE"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turi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būti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nusmailinto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ir</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sulydytų</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apvijų</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galiuko</w:t>
            </w:r>
            <w:proofErr w:type="spellEnd"/>
            <w:r w:rsidRPr="00837D91">
              <w:rPr>
                <w:rFonts w:asciiTheme="minorHAnsi" w:hAnsiTheme="minorHAnsi" w:cstheme="minorHAnsi"/>
                <w:color w:val="000000" w:themeColor="text1"/>
                <w:sz w:val="16"/>
                <w:szCs w:val="16"/>
              </w:rPr>
              <w:t xml:space="preserve"> </w:t>
            </w:r>
            <w:proofErr w:type="spellStart"/>
            <w:proofErr w:type="gramStart"/>
            <w:r w:rsidRPr="00837D91">
              <w:rPr>
                <w:rFonts w:asciiTheme="minorHAnsi" w:hAnsiTheme="minorHAnsi" w:cstheme="minorHAnsi"/>
                <w:color w:val="000000" w:themeColor="text1"/>
                <w:sz w:val="16"/>
                <w:szCs w:val="16"/>
              </w:rPr>
              <w:t>modelis</w:t>
            </w:r>
            <w:proofErr w:type="spellEnd"/>
            <w:r w:rsidRPr="00837D91">
              <w:rPr>
                <w:rFonts w:asciiTheme="minorHAnsi" w:hAnsiTheme="minorHAnsi" w:cstheme="minorHAnsi"/>
                <w:color w:val="000000" w:themeColor="text1"/>
                <w:sz w:val="16"/>
                <w:szCs w:val="16"/>
              </w:rPr>
              <w:t>;</w:t>
            </w:r>
            <w:proofErr w:type="gramEnd"/>
          </w:p>
          <w:p w14:paraId="183E604C"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turi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būti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polimerinės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vielos</w:t>
            </w:r>
            <w:proofErr w:type="spellEnd"/>
            <w:r w:rsidRPr="00837D91">
              <w:rPr>
                <w:rFonts w:asciiTheme="minorHAnsi" w:hAnsiTheme="minorHAnsi" w:cstheme="minorHAnsi"/>
                <w:color w:val="000000" w:themeColor="text1"/>
                <w:sz w:val="16"/>
                <w:szCs w:val="16"/>
              </w:rPr>
              <w:t xml:space="preserve"> </w:t>
            </w:r>
            <w:proofErr w:type="spellStart"/>
            <w:proofErr w:type="gramStart"/>
            <w:r w:rsidRPr="00837D91">
              <w:rPr>
                <w:rFonts w:asciiTheme="minorHAnsi" w:hAnsiTheme="minorHAnsi" w:cstheme="minorHAnsi"/>
                <w:color w:val="000000" w:themeColor="text1"/>
                <w:sz w:val="16"/>
                <w:szCs w:val="16"/>
              </w:rPr>
              <w:t>modelis</w:t>
            </w:r>
            <w:proofErr w:type="spellEnd"/>
            <w:r w:rsidRPr="00837D91">
              <w:rPr>
                <w:rFonts w:asciiTheme="minorHAnsi" w:hAnsiTheme="minorHAnsi" w:cstheme="minorHAnsi"/>
                <w:color w:val="000000" w:themeColor="text1"/>
                <w:sz w:val="16"/>
                <w:szCs w:val="16"/>
              </w:rPr>
              <w:t>;</w:t>
            </w:r>
            <w:proofErr w:type="gramEnd"/>
          </w:p>
          <w:p w14:paraId="2C010A45"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turi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būti</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padidintos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atramos</w:t>
            </w:r>
            <w:proofErr w:type="spellEnd"/>
            <w:r w:rsidRPr="00837D91">
              <w:rPr>
                <w:rFonts w:asciiTheme="minorHAnsi" w:hAnsiTheme="minorHAnsi" w:cstheme="minorHAnsi"/>
                <w:color w:val="000000" w:themeColor="text1"/>
                <w:sz w:val="16"/>
                <w:szCs w:val="16"/>
              </w:rPr>
              <w:t xml:space="preserve"> bent 2 </w:t>
            </w:r>
            <w:proofErr w:type="spellStart"/>
            <w:proofErr w:type="gramStart"/>
            <w:r w:rsidRPr="00837D91">
              <w:rPr>
                <w:rFonts w:asciiTheme="minorHAnsi" w:hAnsiTheme="minorHAnsi" w:cstheme="minorHAnsi"/>
                <w:color w:val="000000" w:themeColor="text1"/>
                <w:sz w:val="16"/>
                <w:szCs w:val="16"/>
              </w:rPr>
              <w:t>modeliai</w:t>
            </w:r>
            <w:proofErr w:type="spellEnd"/>
            <w:r w:rsidRPr="00837D91">
              <w:rPr>
                <w:rFonts w:asciiTheme="minorHAnsi" w:hAnsiTheme="minorHAnsi" w:cstheme="minorHAnsi"/>
                <w:color w:val="000000" w:themeColor="text1"/>
                <w:sz w:val="16"/>
                <w:szCs w:val="16"/>
              </w:rPr>
              <w:t>;</w:t>
            </w:r>
            <w:proofErr w:type="gramEnd"/>
          </w:p>
          <w:p w14:paraId="3EF3B78F"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galiuko</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kietumas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nuo</w:t>
            </w:r>
            <w:proofErr w:type="spellEnd"/>
            <w:r w:rsidRPr="00837D91">
              <w:rPr>
                <w:rFonts w:asciiTheme="minorHAnsi" w:hAnsiTheme="minorHAnsi" w:cstheme="minorHAnsi"/>
                <w:color w:val="000000" w:themeColor="text1"/>
                <w:sz w:val="16"/>
                <w:szCs w:val="16"/>
              </w:rPr>
              <w:t xml:space="preserve"> 0,3 g </w:t>
            </w:r>
            <w:proofErr w:type="spellStart"/>
            <w:r w:rsidRPr="00837D91">
              <w:rPr>
                <w:rFonts w:asciiTheme="minorHAnsi" w:hAnsiTheme="minorHAnsi" w:cstheme="minorHAnsi"/>
                <w:color w:val="000000" w:themeColor="text1"/>
                <w:sz w:val="16"/>
                <w:szCs w:val="16"/>
              </w:rPr>
              <w:t>iki</w:t>
            </w:r>
            <w:proofErr w:type="spellEnd"/>
            <w:r w:rsidRPr="00837D91">
              <w:rPr>
                <w:rFonts w:asciiTheme="minorHAnsi" w:hAnsiTheme="minorHAnsi" w:cstheme="minorHAnsi"/>
                <w:color w:val="000000" w:themeColor="text1"/>
                <w:sz w:val="16"/>
                <w:szCs w:val="16"/>
              </w:rPr>
              <w:t xml:space="preserve"> 20,0 </w:t>
            </w:r>
            <w:proofErr w:type="gramStart"/>
            <w:r w:rsidRPr="00837D91">
              <w:rPr>
                <w:rFonts w:asciiTheme="minorHAnsi" w:hAnsiTheme="minorHAnsi" w:cstheme="minorHAnsi"/>
                <w:color w:val="000000" w:themeColor="text1"/>
                <w:sz w:val="16"/>
                <w:szCs w:val="16"/>
              </w:rPr>
              <w:t>g;</w:t>
            </w:r>
            <w:proofErr w:type="gramEnd"/>
            <w:r w:rsidRPr="00837D91">
              <w:rPr>
                <w:rFonts w:asciiTheme="minorHAnsi" w:hAnsiTheme="minorHAnsi" w:cstheme="minorHAnsi"/>
                <w:color w:val="000000" w:themeColor="text1"/>
                <w:sz w:val="16"/>
                <w:szCs w:val="16"/>
              </w:rPr>
              <w:t xml:space="preserve"> </w:t>
            </w:r>
          </w:p>
          <w:p w14:paraId="26D5AF29"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galiukas</w:t>
            </w:r>
            <w:proofErr w:type="spellEnd"/>
            <w:r w:rsidRPr="00837D91">
              <w:rPr>
                <w:rFonts w:asciiTheme="minorHAnsi" w:hAnsiTheme="minorHAnsi" w:cstheme="minorHAnsi"/>
                <w:color w:val="000000" w:themeColor="text1"/>
                <w:sz w:val="16"/>
                <w:szCs w:val="16"/>
              </w:rPr>
              <w:t xml:space="preserve"> 3 - 20 cm </w:t>
            </w:r>
            <w:proofErr w:type="spellStart"/>
            <w:proofErr w:type="gramStart"/>
            <w:r w:rsidRPr="00837D91">
              <w:rPr>
                <w:rFonts w:asciiTheme="minorHAnsi" w:hAnsiTheme="minorHAnsi" w:cstheme="minorHAnsi"/>
                <w:color w:val="000000" w:themeColor="text1"/>
                <w:sz w:val="16"/>
                <w:szCs w:val="16"/>
              </w:rPr>
              <w:t>rentgenokontrastiškas</w:t>
            </w:r>
            <w:proofErr w:type="spellEnd"/>
            <w:r w:rsidRPr="00837D91">
              <w:rPr>
                <w:rFonts w:asciiTheme="minorHAnsi" w:hAnsiTheme="minorHAnsi" w:cstheme="minorHAnsi"/>
                <w:color w:val="000000" w:themeColor="text1"/>
                <w:sz w:val="16"/>
                <w:szCs w:val="16"/>
              </w:rPr>
              <w:t>;</w:t>
            </w:r>
            <w:proofErr w:type="gramEnd"/>
          </w:p>
          <w:p w14:paraId="6EAD72EF" w14:textId="77777777" w:rsidR="005F6CCE" w:rsidRPr="00837D91" w:rsidRDefault="005F6CCE" w:rsidP="005F6CCE">
            <w:pPr>
              <w:rPr>
                <w:rFonts w:asciiTheme="minorHAnsi" w:hAnsiTheme="minorHAnsi" w:cstheme="minorHAnsi"/>
                <w:color w:val="000000" w:themeColor="text1"/>
                <w:sz w:val="16"/>
                <w:szCs w:val="16"/>
              </w:rPr>
            </w:pPr>
            <w:proofErr w:type="spellStart"/>
            <w:r w:rsidRPr="00837D91">
              <w:rPr>
                <w:rFonts w:asciiTheme="minorHAnsi" w:hAnsiTheme="minorHAnsi" w:cstheme="minorHAnsi"/>
                <w:color w:val="000000" w:themeColor="text1"/>
                <w:sz w:val="16"/>
                <w:szCs w:val="16"/>
              </w:rPr>
              <w:t>galiuko</w:t>
            </w:r>
            <w:proofErr w:type="spellEnd"/>
            <w:r w:rsidRPr="00837D91">
              <w:rPr>
                <w:rFonts w:asciiTheme="minorHAnsi" w:hAnsiTheme="minorHAnsi" w:cstheme="minorHAnsi"/>
                <w:color w:val="000000" w:themeColor="text1"/>
                <w:sz w:val="16"/>
                <w:szCs w:val="16"/>
              </w:rPr>
              <w:t xml:space="preserve"> storis - ne </w:t>
            </w:r>
            <w:proofErr w:type="spellStart"/>
            <w:r w:rsidRPr="00837D91">
              <w:rPr>
                <w:rFonts w:asciiTheme="minorHAnsi" w:hAnsiTheme="minorHAnsi" w:cstheme="minorHAnsi"/>
                <w:color w:val="000000" w:themeColor="text1"/>
                <w:sz w:val="16"/>
                <w:szCs w:val="16"/>
              </w:rPr>
              <w:t>didesnis</w:t>
            </w:r>
            <w:proofErr w:type="spellEnd"/>
            <w:r w:rsidRPr="00837D91">
              <w:rPr>
                <w:rFonts w:asciiTheme="minorHAnsi" w:hAnsiTheme="minorHAnsi" w:cstheme="minorHAnsi"/>
                <w:color w:val="000000" w:themeColor="text1"/>
                <w:sz w:val="16"/>
                <w:szCs w:val="16"/>
              </w:rPr>
              <w:t xml:space="preserve"> </w:t>
            </w:r>
            <w:proofErr w:type="spellStart"/>
            <w:r w:rsidRPr="00837D91">
              <w:rPr>
                <w:rFonts w:asciiTheme="minorHAnsi" w:hAnsiTheme="minorHAnsi" w:cstheme="minorHAnsi"/>
                <w:color w:val="000000" w:themeColor="text1"/>
                <w:sz w:val="16"/>
                <w:szCs w:val="16"/>
              </w:rPr>
              <w:t>nei</w:t>
            </w:r>
            <w:proofErr w:type="spellEnd"/>
            <w:r w:rsidRPr="00837D91">
              <w:rPr>
                <w:rFonts w:asciiTheme="minorHAnsi" w:hAnsiTheme="minorHAnsi" w:cstheme="minorHAnsi"/>
                <w:color w:val="000000" w:themeColor="text1"/>
                <w:sz w:val="16"/>
                <w:szCs w:val="16"/>
              </w:rPr>
              <w:t xml:space="preserve"> 0,009</w:t>
            </w:r>
            <w:proofErr w:type="gramStart"/>
            <w:r w:rsidRPr="00837D91">
              <w:rPr>
                <w:rFonts w:asciiTheme="minorHAnsi" w:hAnsiTheme="minorHAnsi" w:cstheme="minorHAnsi"/>
                <w:color w:val="000000" w:themeColor="text1"/>
                <w:sz w:val="16"/>
                <w:szCs w:val="16"/>
              </w:rPr>
              <w:t>”;</w:t>
            </w:r>
            <w:proofErr w:type="gramEnd"/>
          </w:p>
          <w:p w14:paraId="5BAF1373" w14:textId="4CA03608" w:rsidR="005F6CCE" w:rsidRPr="00507D40" w:rsidRDefault="005F6CCE" w:rsidP="005F6CCE">
            <w:pPr>
              <w:rPr>
                <w:rFonts w:asciiTheme="minorHAnsi" w:hAnsiTheme="minorHAnsi" w:cstheme="minorHAnsi"/>
                <w:color w:val="000000" w:themeColor="text1"/>
                <w:sz w:val="16"/>
                <w:szCs w:val="16"/>
              </w:rPr>
            </w:pPr>
            <w:r w:rsidRPr="00837D91">
              <w:rPr>
                <w:rFonts w:asciiTheme="minorHAnsi" w:hAnsiTheme="minorHAnsi" w:cstheme="minorHAnsi"/>
                <w:color w:val="000000" w:themeColor="text1"/>
                <w:sz w:val="16"/>
                <w:szCs w:val="16"/>
              </w:rPr>
              <w:t xml:space="preserve">ne </w:t>
            </w:r>
            <w:proofErr w:type="spellStart"/>
            <w:r w:rsidRPr="00837D91">
              <w:rPr>
                <w:rFonts w:asciiTheme="minorHAnsi" w:hAnsiTheme="minorHAnsi" w:cstheme="minorHAnsi"/>
                <w:color w:val="000000" w:themeColor="text1"/>
                <w:sz w:val="16"/>
                <w:szCs w:val="16"/>
              </w:rPr>
              <w:t>mažiau</w:t>
            </w:r>
            <w:proofErr w:type="spellEnd"/>
            <w:r w:rsidRPr="00837D91">
              <w:rPr>
                <w:rFonts w:asciiTheme="minorHAnsi" w:hAnsiTheme="minorHAnsi" w:cstheme="minorHAnsi"/>
                <w:color w:val="000000" w:themeColor="text1"/>
                <w:sz w:val="16"/>
                <w:szCs w:val="16"/>
              </w:rPr>
              <w:t xml:space="preserve"> 28 cm </w:t>
            </w:r>
            <w:proofErr w:type="spellStart"/>
            <w:r w:rsidRPr="00837D91">
              <w:rPr>
                <w:rFonts w:asciiTheme="minorHAnsi" w:hAnsiTheme="minorHAnsi" w:cstheme="minorHAnsi"/>
                <w:color w:val="000000" w:themeColor="text1"/>
                <w:sz w:val="16"/>
                <w:szCs w:val="16"/>
              </w:rPr>
              <w:t>lankstus</w:t>
            </w:r>
            <w:proofErr w:type="spellEnd"/>
            <w:r w:rsidRPr="00837D91">
              <w:rPr>
                <w:rFonts w:asciiTheme="minorHAnsi" w:hAnsiTheme="minorHAnsi" w:cstheme="minorHAnsi"/>
                <w:color w:val="000000" w:themeColor="text1"/>
                <w:sz w:val="16"/>
                <w:szCs w:val="16"/>
              </w:rPr>
              <w:t xml:space="preserve"> galas.</w:t>
            </w:r>
          </w:p>
        </w:tc>
        <w:tc>
          <w:tcPr>
            <w:tcW w:w="900" w:type="dxa"/>
            <w:tcBorders>
              <w:top w:val="single" w:sz="4" w:space="0" w:color="000000"/>
              <w:bottom w:val="single" w:sz="4" w:space="0" w:color="000000"/>
            </w:tcBorders>
          </w:tcPr>
          <w:p w14:paraId="6B4E0BD9" w14:textId="3E2D4177" w:rsidR="005F6CCE" w:rsidRPr="00336216" w:rsidRDefault="00336216" w:rsidP="005F6CCE">
            <w:pPr>
              <w:jc w:val="center"/>
              <w:rPr>
                <w:rFonts w:asciiTheme="minorHAnsi" w:hAnsiTheme="minorHAnsi" w:cstheme="minorHAnsi"/>
                <w:color w:val="000000" w:themeColor="text1"/>
                <w:sz w:val="16"/>
                <w:szCs w:val="16"/>
              </w:rPr>
            </w:pPr>
            <w:r w:rsidRPr="00336216">
              <w:rPr>
                <w:rFonts w:asciiTheme="minorHAnsi" w:hAnsiTheme="minorHAnsi" w:cstheme="minorHAnsi"/>
                <w:color w:val="000000" w:themeColor="text1"/>
                <w:sz w:val="16"/>
                <w:szCs w:val="16"/>
              </w:rPr>
              <w:t>77</w:t>
            </w:r>
          </w:p>
        </w:tc>
        <w:tc>
          <w:tcPr>
            <w:tcW w:w="810" w:type="dxa"/>
            <w:tcBorders>
              <w:top w:val="single" w:sz="4" w:space="0" w:color="000000"/>
              <w:bottom w:val="single" w:sz="4" w:space="0" w:color="000000"/>
            </w:tcBorders>
          </w:tcPr>
          <w:p w14:paraId="6FDAB5C5" w14:textId="53B8730A" w:rsidR="005F6CCE" w:rsidRPr="00336216" w:rsidRDefault="00336216" w:rsidP="005F6CCE">
            <w:pPr>
              <w:jc w:val="center"/>
              <w:rPr>
                <w:rFonts w:asciiTheme="minorHAnsi" w:hAnsiTheme="minorHAnsi" w:cstheme="minorHAnsi"/>
                <w:color w:val="000000" w:themeColor="text1"/>
                <w:sz w:val="16"/>
                <w:szCs w:val="16"/>
              </w:rPr>
            </w:pPr>
            <w:r w:rsidRPr="00336216">
              <w:rPr>
                <w:rFonts w:asciiTheme="minorHAnsi" w:hAnsiTheme="minorHAnsi" w:cstheme="minorHAnsi"/>
                <w:color w:val="000000" w:themeColor="text1"/>
                <w:sz w:val="16"/>
                <w:szCs w:val="16"/>
              </w:rPr>
              <w:t>80,85</w:t>
            </w:r>
          </w:p>
        </w:tc>
        <w:tc>
          <w:tcPr>
            <w:tcW w:w="900" w:type="dxa"/>
            <w:tcBorders>
              <w:top w:val="single" w:sz="4" w:space="0" w:color="000000"/>
              <w:bottom w:val="single" w:sz="4" w:space="0" w:color="000000"/>
            </w:tcBorders>
          </w:tcPr>
          <w:p w14:paraId="375C42BF" w14:textId="4C37C5C1" w:rsidR="005F6CCE" w:rsidRPr="000238B4" w:rsidRDefault="005F6CCE" w:rsidP="005F6CCE">
            <w:pPr>
              <w:jc w:val="center"/>
              <w:rPr>
                <w:rFonts w:ascii="Times New Roman" w:hAnsi="Times New Roman"/>
                <w:color w:val="000000" w:themeColor="text1"/>
                <w:sz w:val="20"/>
                <w:szCs w:val="20"/>
              </w:rPr>
            </w:pPr>
            <w:r w:rsidRPr="000238B4">
              <w:rPr>
                <w:rFonts w:ascii="Times New Roman" w:hAnsi="Times New Roman"/>
                <w:color w:val="000000" w:themeColor="text1"/>
                <w:sz w:val="20"/>
                <w:szCs w:val="20"/>
              </w:rPr>
              <w:t>81,00</w:t>
            </w:r>
          </w:p>
        </w:tc>
        <w:tc>
          <w:tcPr>
            <w:tcW w:w="1112" w:type="dxa"/>
            <w:tcBorders>
              <w:top w:val="single" w:sz="4" w:space="0" w:color="000000"/>
              <w:bottom w:val="single" w:sz="4" w:space="0" w:color="000000"/>
            </w:tcBorders>
          </w:tcPr>
          <w:p w14:paraId="6875DB3A" w14:textId="438AB138" w:rsidR="005F6CCE" w:rsidRPr="000238B4" w:rsidRDefault="005F6CCE" w:rsidP="005F6CCE">
            <w:pPr>
              <w:jc w:val="center"/>
              <w:rPr>
                <w:rFonts w:ascii="Times New Roman" w:hAnsi="Times New Roman"/>
                <w:color w:val="000000" w:themeColor="text1"/>
                <w:sz w:val="18"/>
                <w:szCs w:val="18"/>
              </w:rPr>
            </w:pPr>
            <w:r w:rsidRPr="000238B4">
              <w:rPr>
                <w:rFonts w:ascii="Times New Roman" w:hAnsi="Times New Roman"/>
                <w:color w:val="000000" w:themeColor="text1"/>
                <w:sz w:val="18"/>
                <w:szCs w:val="18"/>
              </w:rPr>
              <w:t>17010,00</w:t>
            </w:r>
          </w:p>
        </w:tc>
      </w:tr>
      <w:tr w:rsidR="00966734" w:rsidRPr="00D32B57" w14:paraId="4F476A57" w14:textId="77777777" w:rsidTr="00D32B57">
        <w:trPr>
          <w:trHeight w:val="1879"/>
        </w:trPr>
        <w:tc>
          <w:tcPr>
            <w:tcW w:w="540" w:type="dxa"/>
            <w:tcBorders>
              <w:top w:val="single" w:sz="4" w:space="0" w:color="000000"/>
              <w:bottom w:val="single" w:sz="4" w:space="0" w:color="000000"/>
            </w:tcBorders>
          </w:tcPr>
          <w:p w14:paraId="3C5E73F8" w14:textId="1CC927F0" w:rsidR="00966734" w:rsidRPr="0084658A" w:rsidRDefault="00966734" w:rsidP="00966734">
            <w:pPr>
              <w:jc w:val="center"/>
              <w:rPr>
                <w:rFonts w:ascii="Times New Roman" w:hAnsi="Times New Roman"/>
                <w:b/>
                <w:bCs/>
                <w:color w:val="000000" w:themeColor="text1"/>
                <w:sz w:val="20"/>
                <w:szCs w:val="20"/>
              </w:rPr>
            </w:pPr>
            <w:r w:rsidRPr="0084658A">
              <w:rPr>
                <w:rFonts w:ascii="Times New Roman" w:hAnsi="Times New Roman"/>
                <w:b/>
                <w:bCs/>
                <w:color w:val="000000" w:themeColor="text1"/>
                <w:sz w:val="20"/>
                <w:szCs w:val="20"/>
              </w:rPr>
              <w:t>81</w:t>
            </w:r>
          </w:p>
        </w:tc>
        <w:tc>
          <w:tcPr>
            <w:tcW w:w="1096" w:type="dxa"/>
            <w:tcBorders>
              <w:top w:val="single" w:sz="4" w:space="0" w:color="000000"/>
              <w:bottom w:val="single" w:sz="4" w:space="0" w:color="000000"/>
              <w:right w:val="single" w:sz="4" w:space="0" w:color="000000"/>
            </w:tcBorders>
          </w:tcPr>
          <w:p w14:paraId="0E93BCC7" w14:textId="77777777" w:rsidR="00966734" w:rsidRPr="0084658A" w:rsidRDefault="00966734" w:rsidP="00966734">
            <w:pPr>
              <w:rPr>
                <w:rFonts w:asciiTheme="minorHAnsi" w:hAnsiTheme="minorHAnsi" w:cstheme="minorHAnsi"/>
                <w:color w:val="000000" w:themeColor="text1"/>
                <w:sz w:val="16"/>
                <w:szCs w:val="16"/>
              </w:rPr>
            </w:pPr>
            <w:proofErr w:type="spellStart"/>
            <w:r w:rsidRPr="0084658A">
              <w:rPr>
                <w:rFonts w:asciiTheme="minorHAnsi" w:hAnsiTheme="minorHAnsi" w:cstheme="minorHAnsi"/>
                <w:color w:val="000000" w:themeColor="text1"/>
                <w:sz w:val="16"/>
                <w:szCs w:val="16"/>
              </w:rPr>
              <w:t>Savaime</w:t>
            </w:r>
            <w:proofErr w:type="spellEnd"/>
            <w:r w:rsidRPr="0084658A">
              <w:rPr>
                <w:rFonts w:asciiTheme="minorHAnsi" w:hAnsiTheme="minorHAnsi" w:cstheme="minorHAnsi"/>
                <w:color w:val="000000" w:themeColor="text1"/>
                <w:sz w:val="16"/>
                <w:szCs w:val="16"/>
              </w:rPr>
              <w:t xml:space="preserve"> </w:t>
            </w:r>
            <w:proofErr w:type="spellStart"/>
            <w:proofErr w:type="gramStart"/>
            <w:r w:rsidRPr="0084658A">
              <w:rPr>
                <w:rFonts w:asciiTheme="minorHAnsi" w:hAnsiTheme="minorHAnsi" w:cstheme="minorHAnsi"/>
                <w:color w:val="000000" w:themeColor="text1"/>
                <w:sz w:val="16"/>
                <w:szCs w:val="16"/>
              </w:rPr>
              <w:t>išsiskleidžiantis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stentas</w:t>
            </w:r>
            <w:proofErr w:type="spellEnd"/>
            <w:proofErr w:type="gram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periferinių</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arterijų</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stentavimui</w:t>
            </w:r>
            <w:proofErr w:type="spellEnd"/>
          </w:p>
        </w:tc>
        <w:tc>
          <w:tcPr>
            <w:tcW w:w="4691" w:type="dxa"/>
            <w:tcBorders>
              <w:top w:val="single" w:sz="4" w:space="0" w:color="000000"/>
              <w:left w:val="single" w:sz="4" w:space="0" w:color="000000"/>
              <w:bottom w:val="single" w:sz="4" w:space="0" w:color="000000"/>
            </w:tcBorders>
          </w:tcPr>
          <w:p w14:paraId="54BDD3F1" w14:textId="77777777" w:rsidR="00966734" w:rsidRPr="0084658A" w:rsidRDefault="00966734" w:rsidP="00966734">
            <w:pPr>
              <w:rPr>
                <w:rFonts w:asciiTheme="minorHAnsi" w:hAnsiTheme="minorHAnsi" w:cstheme="minorHAnsi"/>
                <w:color w:val="000000" w:themeColor="text1"/>
                <w:sz w:val="16"/>
                <w:szCs w:val="16"/>
              </w:rPr>
            </w:pPr>
            <w:proofErr w:type="spellStart"/>
            <w:r w:rsidRPr="0084658A">
              <w:rPr>
                <w:rFonts w:asciiTheme="minorHAnsi" w:hAnsiTheme="minorHAnsi" w:cstheme="minorHAnsi"/>
                <w:color w:val="000000" w:themeColor="text1"/>
                <w:sz w:val="16"/>
                <w:szCs w:val="16"/>
              </w:rPr>
              <w:t>Nitinoliniai</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savaime</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išsiskleidžiantys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stentai</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periferinių</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arterijų</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stentavimui</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Stento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dizainas</w:t>
            </w:r>
            <w:proofErr w:type="spellEnd"/>
            <w:r w:rsidRPr="0084658A">
              <w:rPr>
                <w:rFonts w:asciiTheme="minorHAnsi" w:hAnsiTheme="minorHAnsi" w:cstheme="minorHAnsi"/>
                <w:color w:val="000000" w:themeColor="text1"/>
                <w:sz w:val="16"/>
                <w:szCs w:val="16"/>
              </w:rPr>
              <w:t xml:space="preserve"> – </w:t>
            </w:r>
            <w:proofErr w:type="spellStart"/>
            <w:r w:rsidRPr="0084658A">
              <w:rPr>
                <w:rFonts w:asciiTheme="minorHAnsi" w:hAnsiTheme="minorHAnsi" w:cstheme="minorHAnsi"/>
                <w:color w:val="000000" w:themeColor="text1"/>
                <w:sz w:val="16"/>
                <w:szCs w:val="16"/>
              </w:rPr>
              <w:t>lizdo</w:t>
            </w:r>
            <w:proofErr w:type="spellEnd"/>
            <w:r w:rsidRPr="0084658A">
              <w:rPr>
                <w:rFonts w:asciiTheme="minorHAnsi" w:hAnsiTheme="minorHAnsi" w:cstheme="minorHAnsi"/>
                <w:color w:val="000000" w:themeColor="text1"/>
                <w:sz w:val="16"/>
                <w:szCs w:val="16"/>
              </w:rPr>
              <w:t xml:space="preserve"> </w:t>
            </w:r>
            <w:proofErr w:type="spellStart"/>
            <w:proofErr w:type="gramStart"/>
            <w:r w:rsidRPr="0084658A">
              <w:rPr>
                <w:rFonts w:asciiTheme="minorHAnsi" w:hAnsiTheme="minorHAnsi" w:cstheme="minorHAnsi"/>
                <w:color w:val="000000" w:themeColor="text1"/>
                <w:sz w:val="16"/>
                <w:szCs w:val="16"/>
              </w:rPr>
              <w:t>formos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gofruotų</w:t>
            </w:r>
            <w:proofErr w:type="spellEnd"/>
            <w:proofErr w:type="gram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gardelių</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dizainas</w:t>
            </w:r>
            <w:proofErr w:type="spellEnd"/>
            <w:r w:rsidRPr="0084658A">
              <w:rPr>
                <w:rFonts w:asciiTheme="minorHAnsi" w:hAnsiTheme="minorHAnsi" w:cstheme="minorHAnsi"/>
                <w:color w:val="000000" w:themeColor="text1"/>
                <w:sz w:val="16"/>
                <w:szCs w:val="16"/>
              </w:rPr>
              <w:t>.</w:t>
            </w:r>
          </w:p>
          <w:p w14:paraId="1178A07E" w14:textId="77777777" w:rsidR="00966734" w:rsidRPr="0084658A" w:rsidRDefault="00966734" w:rsidP="00966734">
            <w:pPr>
              <w:rPr>
                <w:rFonts w:asciiTheme="minorHAnsi" w:hAnsiTheme="minorHAnsi" w:cstheme="minorHAnsi"/>
                <w:color w:val="000000" w:themeColor="text1"/>
                <w:sz w:val="16"/>
                <w:szCs w:val="16"/>
              </w:rPr>
            </w:pPr>
            <w:proofErr w:type="spellStart"/>
            <w:r w:rsidRPr="0084658A">
              <w:rPr>
                <w:rFonts w:asciiTheme="minorHAnsi" w:hAnsiTheme="minorHAnsi" w:cstheme="minorHAnsi"/>
                <w:color w:val="000000" w:themeColor="text1"/>
                <w:sz w:val="16"/>
                <w:szCs w:val="16"/>
              </w:rPr>
              <w:t>Pagamintas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iš</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nikelio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titano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lydinio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su</w:t>
            </w:r>
            <w:proofErr w:type="spellEnd"/>
            <w:r w:rsidRPr="0084658A">
              <w:rPr>
                <w:rFonts w:asciiTheme="minorHAnsi" w:hAnsiTheme="minorHAnsi" w:cstheme="minorHAnsi"/>
                <w:color w:val="000000" w:themeColor="text1"/>
                <w:sz w:val="16"/>
                <w:szCs w:val="16"/>
              </w:rPr>
              <w:t xml:space="preserve"> 12 </w:t>
            </w:r>
            <w:proofErr w:type="spellStart"/>
            <w:r w:rsidRPr="0084658A">
              <w:rPr>
                <w:rFonts w:asciiTheme="minorHAnsi" w:hAnsiTheme="minorHAnsi" w:cstheme="minorHAnsi"/>
                <w:color w:val="000000" w:themeColor="text1"/>
                <w:sz w:val="16"/>
                <w:szCs w:val="16"/>
              </w:rPr>
              <w:t>markerių</w:t>
            </w:r>
            <w:proofErr w:type="spellEnd"/>
          </w:p>
          <w:p w14:paraId="5BB1B061" w14:textId="77777777" w:rsidR="00966734" w:rsidRPr="0084658A" w:rsidRDefault="00966734" w:rsidP="00966734">
            <w:pPr>
              <w:rPr>
                <w:rFonts w:asciiTheme="minorHAnsi" w:hAnsiTheme="minorHAnsi" w:cstheme="minorHAnsi"/>
                <w:color w:val="000000" w:themeColor="text1"/>
                <w:sz w:val="16"/>
                <w:szCs w:val="16"/>
              </w:rPr>
            </w:pPr>
            <w:proofErr w:type="spellStart"/>
            <w:r w:rsidRPr="0084658A">
              <w:rPr>
                <w:rFonts w:asciiTheme="minorHAnsi" w:hAnsiTheme="minorHAnsi" w:cstheme="minorHAnsi"/>
                <w:color w:val="000000" w:themeColor="text1"/>
                <w:sz w:val="16"/>
                <w:szCs w:val="16"/>
              </w:rPr>
              <w:t>Įvedimo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sistema</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lanksti</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atspari</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užsilenkimams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Triašė</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technologija</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skirta</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absorbuoti</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kaupiamą</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energiją</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ir</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sumažinti</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trintį</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dislokavimo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metu</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kad</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būtų</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užtikrintas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tikslus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stendo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įdėjimas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Įvedimo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sistema</w:t>
            </w:r>
            <w:proofErr w:type="spellEnd"/>
            <w:r w:rsidRPr="0084658A">
              <w:rPr>
                <w:rFonts w:asciiTheme="minorHAnsi" w:hAnsiTheme="minorHAnsi" w:cstheme="minorHAnsi"/>
                <w:color w:val="000000" w:themeColor="text1"/>
                <w:sz w:val="16"/>
                <w:szCs w:val="16"/>
              </w:rPr>
              <w:t xml:space="preserve"> – 6Fr, </w:t>
            </w:r>
            <w:proofErr w:type="spellStart"/>
            <w:r w:rsidRPr="0084658A">
              <w:rPr>
                <w:rFonts w:asciiTheme="minorHAnsi" w:hAnsiTheme="minorHAnsi" w:cstheme="minorHAnsi"/>
                <w:color w:val="000000" w:themeColor="text1"/>
                <w:sz w:val="16"/>
                <w:szCs w:val="16"/>
              </w:rPr>
              <w:t>sistemos</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ilgiai</w:t>
            </w:r>
            <w:proofErr w:type="spellEnd"/>
            <w:r w:rsidRPr="0084658A">
              <w:rPr>
                <w:rFonts w:asciiTheme="minorHAnsi" w:hAnsiTheme="minorHAnsi" w:cstheme="minorHAnsi"/>
                <w:color w:val="000000" w:themeColor="text1"/>
                <w:sz w:val="16"/>
                <w:szCs w:val="16"/>
              </w:rPr>
              <w:t xml:space="preserve"> 80cm </w:t>
            </w:r>
            <w:proofErr w:type="spellStart"/>
            <w:r w:rsidRPr="0084658A">
              <w:rPr>
                <w:rFonts w:asciiTheme="minorHAnsi" w:hAnsiTheme="minorHAnsi" w:cstheme="minorHAnsi"/>
                <w:color w:val="000000" w:themeColor="text1"/>
                <w:sz w:val="16"/>
                <w:szCs w:val="16"/>
              </w:rPr>
              <w:t>ir</w:t>
            </w:r>
            <w:proofErr w:type="spellEnd"/>
            <w:r w:rsidRPr="0084658A">
              <w:rPr>
                <w:rFonts w:asciiTheme="minorHAnsi" w:hAnsiTheme="minorHAnsi" w:cstheme="minorHAnsi"/>
                <w:color w:val="000000" w:themeColor="text1"/>
                <w:sz w:val="16"/>
                <w:szCs w:val="16"/>
              </w:rPr>
              <w:t xml:space="preserve"> 135 cm </w:t>
            </w:r>
          </w:p>
          <w:p w14:paraId="4AC85254" w14:textId="77777777" w:rsidR="00966734" w:rsidRPr="0084658A" w:rsidRDefault="00966734" w:rsidP="00966734">
            <w:pPr>
              <w:rPr>
                <w:rFonts w:asciiTheme="minorHAnsi" w:hAnsiTheme="minorHAnsi" w:cstheme="minorHAnsi"/>
                <w:color w:val="000000" w:themeColor="text1"/>
                <w:sz w:val="16"/>
                <w:szCs w:val="16"/>
              </w:rPr>
            </w:pPr>
            <w:r w:rsidRPr="0084658A">
              <w:rPr>
                <w:rFonts w:asciiTheme="minorHAnsi" w:hAnsiTheme="minorHAnsi" w:cstheme="minorHAnsi"/>
                <w:color w:val="000000" w:themeColor="text1"/>
                <w:sz w:val="16"/>
                <w:szCs w:val="16"/>
              </w:rPr>
              <w:t xml:space="preserve">0,035“ </w:t>
            </w:r>
          </w:p>
          <w:p w14:paraId="020B393C" w14:textId="77777777" w:rsidR="00966734" w:rsidRPr="0084658A" w:rsidRDefault="00966734" w:rsidP="00966734">
            <w:pPr>
              <w:rPr>
                <w:rFonts w:asciiTheme="minorHAnsi" w:hAnsiTheme="minorHAnsi" w:cstheme="minorHAnsi"/>
                <w:color w:val="000000" w:themeColor="text1"/>
                <w:sz w:val="16"/>
                <w:szCs w:val="16"/>
              </w:rPr>
            </w:pPr>
            <w:proofErr w:type="spellStart"/>
            <w:r w:rsidRPr="0084658A">
              <w:rPr>
                <w:rFonts w:asciiTheme="minorHAnsi" w:hAnsiTheme="minorHAnsi" w:cstheme="minorHAnsi"/>
                <w:color w:val="000000" w:themeColor="text1"/>
                <w:sz w:val="16"/>
                <w:szCs w:val="16"/>
              </w:rPr>
              <w:t>Stento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diametrai</w:t>
            </w:r>
            <w:proofErr w:type="spellEnd"/>
            <w:r w:rsidRPr="0084658A">
              <w:rPr>
                <w:rFonts w:asciiTheme="minorHAnsi" w:hAnsiTheme="minorHAnsi" w:cstheme="minorHAnsi"/>
                <w:color w:val="000000" w:themeColor="text1"/>
                <w:sz w:val="16"/>
                <w:szCs w:val="16"/>
              </w:rPr>
              <w:t xml:space="preserve"> – 5-10 mm. </w:t>
            </w:r>
            <w:proofErr w:type="spellStart"/>
            <w:r w:rsidRPr="0084658A">
              <w:rPr>
                <w:rFonts w:asciiTheme="minorHAnsi" w:hAnsiTheme="minorHAnsi" w:cstheme="minorHAnsi"/>
                <w:color w:val="000000" w:themeColor="text1"/>
                <w:sz w:val="16"/>
                <w:szCs w:val="16"/>
              </w:rPr>
              <w:t>Stento</w:t>
            </w:r>
            <w:proofErr w:type="spellEnd"/>
            <w:r w:rsidRPr="0084658A">
              <w:rPr>
                <w:rFonts w:asciiTheme="minorHAnsi" w:hAnsiTheme="minorHAnsi" w:cstheme="minorHAnsi"/>
                <w:color w:val="000000" w:themeColor="text1"/>
                <w:sz w:val="16"/>
                <w:szCs w:val="16"/>
              </w:rPr>
              <w:t xml:space="preserve"> </w:t>
            </w:r>
            <w:proofErr w:type="spellStart"/>
            <w:r w:rsidRPr="0084658A">
              <w:rPr>
                <w:rFonts w:asciiTheme="minorHAnsi" w:hAnsiTheme="minorHAnsi" w:cstheme="minorHAnsi"/>
                <w:color w:val="000000" w:themeColor="text1"/>
                <w:sz w:val="16"/>
                <w:szCs w:val="16"/>
              </w:rPr>
              <w:t>ilgiai</w:t>
            </w:r>
            <w:proofErr w:type="spellEnd"/>
            <w:r w:rsidRPr="0084658A">
              <w:rPr>
                <w:rFonts w:asciiTheme="minorHAnsi" w:hAnsiTheme="minorHAnsi" w:cstheme="minorHAnsi"/>
                <w:color w:val="000000" w:themeColor="text1"/>
                <w:sz w:val="16"/>
                <w:szCs w:val="16"/>
              </w:rPr>
              <w:t xml:space="preserve"> – 20-150mm. </w:t>
            </w:r>
          </w:p>
        </w:tc>
        <w:tc>
          <w:tcPr>
            <w:tcW w:w="666" w:type="dxa"/>
            <w:tcBorders>
              <w:top w:val="single" w:sz="4" w:space="0" w:color="000000"/>
              <w:bottom w:val="single" w:sz="4" w:space="0" w:color="000000"/>
            </w:tcBorders>
          </w:tcPr>
          <w:p w14:paraId="157F58F8" w14:textId="779953A3" w:rsidR="00966734" w:rsidRPr="0084658A" w:rsidRDefault="00966734" w:rsidP="00966734">
            <w:pPr>
              <w:jc w:val="center"/>
              <w:rPr>
                <w:rFonts w:ascii="Times New Roman" w:hAnsi="Times New Roman"/>
                <w:color w:val="000000" w:themeColor="text1"/>
                <w:sz w:val="20"/>
                <w:szCs w:val="20"/>
              </w:rPr>
            </w:pPr>
            <w:r w:rsidRPr="0084658A">
              <w:rPr>
                <w:rFonts w:ascii="Times New Roman" w:hAnsi="Times New Roman"/>
                <w:color w:val="000000" w:themeColor="text1"/>
                <w:sz w:val="20"/>
                <w:szCs w:val="20"/>
              </w:rPr>
              <w:t>60</w:t>
            </w:r>
          </w:p>
        </w:tc>
        <w:tc>
          <w:tcPr>
            <w:tcW w:w="902" w:type="dxa"/>
            <w:tcBorders>
              <w:top w:val="single" w:sz="4" w:space="0" w:color="000000"/>
              <w:bottom w:val="single" w:sz="4" w:space="0" w:color="000000"/>
            </w:tcBorders>
          </w:tcPr>
          <w:p w14:paraId="66540D77" w14:textId="15712A9F" w:rsidR="00966734" w:rsidRPr="0084658A" w:rsidRDefault="00576B1E" w:rsidP="0096673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Intelligent Kinetics</w:t>
            </w:r>
          </w:p>
        </w:tc>
        <w:tc>
          <w:tcPr>
            <w:tcW w:w="2635" w:type="dxa"/>
            <w:tcBorders>
              <w:top w:val="single" w:sz="4" w:space="0" w:color="000000"/>
              <w:bottom w:val="single" w:sz="4" w:space="0" w:color="000000"/>
            </w:tcBorders>
          </w:tcPr>
          <w:p w14:paraId="618BC648" w14:textId="77777777" w:rsidR="00966734" w:rsidRPr="0084658A" w:rsidRDefault="00966734" w:rsidP="00973D01">
            <w:pPr>
              <w:rPr>
                <w:rFonts w:asciiTheme="minorHAnsi" w:hAnsiTheme="minorHAnsi" w:cstheme="minorHAnsi"/>
                <w:color w:val="000000" w:themeColor="text1"/>
                <w:sz w:val="16"/>
                <w:szCs w:val="16"/>
              </w:rPr>
            </w:pPr>
            <w:r w:rsidRPr="0084658A">
              <w:rPr>
                <w:rFonts w:asciiTheme="minorHAnsi" w:hAnsiTheme="minorHAnsi" w:cstheme="minorHAnsi"/>
                <w:color w:val="000000" w:themeColor="text1"/>
                <w:sz w:val="16"/>
                <w:szCs w:val="16"/>
              </w:rPr>
              <w:t xml:space="preserve">PONTOS pp 1-3 </w:t>
            </w:r>
            <w:proofErr w:type="spellStart"/>
            <w:r w:rsidRPr="0084658A">
              <w:rPr>
                <w:rFonts w:asciiTheme="minorHAnsi" w:hAnsiTheme="minorHAnsi" w:cstheme="minorHAnsi"/>
                <w:color w:val="000000" w:themeColor="text1"/>
                <w:sz w:val="16"/>
                <w:szCs w:val="16"/>
              </w:rPr>
              <w:t>psl</w:t>
            </w:r>
            <w:proofErr w:type="spellEnd"/>
            <w:r w:rsidRPr="0084658A">
              <w:rPr>
                <w:rFonts w:asciiTheme="minorHAnsi" w:hAnsiTheme="minorHAnsi" w:cstheme="minorHAnsi"/>
                <w:color w:val="000000" w:themeColor="text1"/>
                <w:sz w:val="16"/>
                <w:szCs w:val="16"/>
              </w:rPr>
              <w:t xml:space="preserve"> </w:t>
            </w:r>
          </w:p>
          <w:p w14:paraId="05D2A72E" w14:textId="77777777" w:rsidR="00973D01" w:rsidRPr="00973D01" w:rsidRDefault="00973D01" w:rsidP="00973D01">
            <w:pPr>
              <w:rPr>
                <w:rFonts w:asciiTheme="minorHAnsi" w:hAnsiTheme="minorHAnsi" w:cstheme="minorHAnsi"/>
                <w:color w:val="000000" w:themeColor="text1"/>
                <w:sz w:val="16"/>
                <w:szCs w:val="16"/>
              </w:rPr>
            </w:pPr>
            <w:proofErr w:type="spellStart"/>
            <w:r w:rsidRPr="00973D01">
              <w:rPr>
                <w:rFonts w:asciiTheme="minorHAnsi" w:hAnsiTheme="minorHAnsi" w:cstheme="minorHAnsi"/>
                <w:color w:val="000000" w:themeColor="text1"/>
                <w:sz w:val="16"/>
                <w:szCs w:val="16"/>
              </w:rPr>
              <w:t>Nitinoliniai</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savaime</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išsiskleidžiantys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stentai</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periferinių</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arterijų</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stentavimui</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Stento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dizainas</w:t>
            </w:r>
            <w:proofErr w:type="spellEnd"/>
            <w:r w:rsidRPr="00973D01">
              <w:rPr>
                <w:rFonts w:asciiTheme="minorHAnsi" w:hAnsiTheme="minorHAnsi" w:cstheme="minorHAnsi"/>
                <w:color w:val="000000" w:themeColor="text1"/>
                <w:sz w:val="16"/>
                <w:szCs w:val="16"/>
              </w:rPr>
              <w:t xml:space="preserve"> – </w:t>
            </w:r>
            <w:proofErr w:type="spellStart"/>
            <w:r w:rsidRPr="00973D01">
              <w:rPr>
                <w:rFonts w:asciiTheme="minorHAnsi" w:hAnsiTheme="minorHAnsi" w:cstheme="minorHAnsi"/>
                <w:color w:val="000000" w:themeColor="text1"/>
                <w:sz w:val="16"/>
                <w:szCs w:val="16"/>
              </w:rPr>
              <w:t>lizdo</w:t>
            </w:r>
            <w:proofErr w:type="spellEnd"/>
            <w:r w:rsidRPr="00973D01">
              <w:rPr>
                <w:rFonts w:asciiTheme="minorHAnsi" w:hAnsiTheme="minorHAnsi" w:cstheme="minorHAnsi"/>
                <w:color w:val="000000" w:themeColor="text1"/>
                <w:sz w:val="16"/>
                <w:szCs w:val="16"/>
              </w:rPr>
              <w:t xml:space="preserve"> </w:t>
            </w:r>
            <w:proofErr w:type="spellStart"/>
            <w:proofErr w:type="gramStart"/>
            <w:r w:rsidRPr="00973D01">
              <w:rPr>
                <w:rFonts w:asciiTheme="minorHAnsi" w:hAnsiTheme="minorHAnsi" w:cstheme="minorHAnsi"/>
                <w:color w:val="000000" w:themeColor="text1"/>
                <w:sz w:val="16"/>
                <w:szCs w:val="16"/>
              </w:rPr>
              <w:t>formos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gofruotų</w:t>
            </w:r>
            <w:proofErr w:type="spellEnd"/>
            <w:proofErr w:type="gram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gardelių</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dizainas</w:t>
            </w:r>
            <w:proofErr w:type="spellEnd"/>
            <w:r w:rsidRPr="00973D01">
              <w:rPr>
                <w:rFonts w:asciiTheme="minorHAnsi" w:hAnsiTheme="minorHAnsi" w:cstheme="minorHAnsi"/>
                <w:color w:val="000000" w:themeColor="text1"/>
                <w:sz w:val="16"/>
                <w:szCs w:val="16"/>
              </w:rPr>
              <w:t>.</w:t>
            </w:r>
          </w:p>
          <w:p w14:paraId="7D6452B2" w14:textId="77777777" w:rsidR="00973D01" w:rsidRPr="00973D01" w:rsidRDefault="00973D01" w:rsidP="00973D01">
            <w:pPr>
              <w:rPr>
                <w:rFonts w:asciiTheme="minorHAnsi" w:hAnsiTheme="minorHAnsi" w:cstheme="minorHAnsi"/>
                <w:color w:val="000000" w:themeColor="text1"/>
                <w:sz w:val="16"/>
                <w:szCs w:val="16"/>
              </w:rPr>
            </w:pPr>
            <w:proofErr w:type="spellStart"/>
            <w:r w:rsidRPr="00973D01">
              <w:rPr>
                <w:rFonts w:asciiTheme="minorHAnsi" w:hAnsiTheme="minorHAnsi" w:cstheme="minorHAnsi"/>
                <w:color w:val="000000" w:themeColor="text1"/>
                <w:sz w:val="16"/>
                <w:szCs w:val="16"/>
              </w:rPr>
              <w:t>Pagamintas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iš</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nikelio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titano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lydinio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su</w:t>
            </w:r>
            <w:proofErr w:type="spellEnd"/>
            <w:r w:rsidRPr="00973D01">
              <w:rPr>
                <w:rFonts w:asciiTheme="minorHAnsi" w:hAnsiTheme="minorHAnsi" w:cstheme="minorHAnsi"/>
                <w:color w:val="000000" w:themeColor="text1"/>
                <w:sz w:val="16"/>
                <w:szCs w:val="16"/>
              </w:rPr>
              <w:t xml:space="preserve"> 12 </w:t>
            </w:r>
            <w:proofErr w:type="spellStart"/>
            <w:r w:rsidRPr="00973D01">
              <w:rPr>
                <w:rFonts w:asciiTheme="minorHAnsi" w:hAnsiTheme="minorHAnsi" w:cstheme="minorHAnsi"/>
                <w:color w:val="000000" w:themeColor="text1"/>
                <w:sz w:val="16"/>
                <w:szCs w:val="16"/>
              </w:rPr>
              <w:t>markerių</w:t>
            </w:r>
            <w:proofErr w:type="spellEnd"/>
          </w:p>
          <w:p w14:paraId="0CC55F58" w14:textId="77777777" w:rsidR="00973D01" w:rsidRPr="00973D01" w:rsidRDefault="00973D01" w:rsidP="00973D01">
            <w:pPr>
              <w:rPr>
                <w:rFonts w:asciiTheme="minorHAnsi" w:hAnsiTheme="minorHAnsi" w:cstheme="minorHAnsi"/>
                <w:color w:val="000000" w:themeColor="text1"/>
                <w:sz w:val="16"/>
                <w:szCs w:val="16"/>
              </w:rPr>
            </w:pPr>
            <w:proofErr w:type="spellStart"/>
            <w:r w:rsidRPr="00973D01">
              <w:rPr>
                <w:rFonts w:asciiTheme="minorHAnsi" w:hAnsiTheme="minorHAnsi" w:cstheme="minorHAnsi"/>
                <w:color w:val="000000" w:themeColor="text1"/>
                <w:sz w:val="16"/>
                <w:szCs w:val="16"/>
              </w:rPr>
              <w:t>Įvedimo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sistema</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lanksti</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atspari</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užsilenkimams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Triašė</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technologija</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skirta</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absorbuoti</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kaupiamą</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energiją</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ir</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sumažinti</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trintį</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dislokavimo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metu</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kad</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būtų</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užtikrintas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tikslus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stendo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lastRenderedPageBreak/>
              <w:t>įdėjimas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Įvedimo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sistema</w:t>
            </w:r>
            <w:proofErr w:type="spellEnd"/>
            <w:r w:rsidRPr="00973D01">
              <w:rPr>
                <w:rFonts w:asciiTheme="minorHAnsi" w:hAnsiTheme="minorHAnsi" w:cstheme="minorHAnsi"/>
                <w:color w:val="000000" w:themeColor="text1"/>
                <w:sz w:val="16"/>
                <w:szCs w:val="16"/>
              </w:rPr>
              <w:t xml:space="preserve"> – 6Fr, </w:t>
            </w:r>
            <w:proofErr w:type="spellStart"/>
            <w:r w:rsidRPr="00973D01">
              <w:rPr>
                <w:rFonts w:asciiTheme="minorHAnsi" w:hAnsiTheme="minorHAnsi" w:cstheme="minorHAnsi"/>
                <w:color w:val="000000" w:themeColor="text1"/>
                <w:sz w:val="16"/>
                <w:szCs w:val="16"/>
              </w:rPr>
              <w:t>sistemos</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ilgiai</w:t>
            </w:r>
            <w:proofErr w:type="spellEnd"/>
            <w:r w:rsidRPr="00973D01">
              <w:rPr>
                <w:rFonts w:asciiTheme="minorHAnsi" w:hAnsiTheme="minorHAnsi" w:cstheme="minorHAnsi"/>
                <w:color w:val="000000" w:themeColor="text1"/>
                <w:sz w:val="16"/>
                <w:szCs w:val="16"/>
              </w:rPr>
              <w:t xml:space="preserve"> 80cm </w:t>
            </w:r>
            <w:proofErr w:type="spellStart"/>
            <w:r w:rsidRPr="00973D01">
              <w:rPr>
                <w:rFonts w:asciiTheme="minorHAnsi" w:hAnsiTheme="minorHAnsi" w:cstheme="minorHAnsi"/>
                <w:color w:val="000000" w:themeColor="text1"/>
                <w:sz w:val="16"/>
                <w:szCs w:val="16"/>
              </w:rPr>
              <w:t>ir</w:t>
            </w:r>
            <w:proofErr w:type="spellEnd"/>
            <w:r w:rsidRPr="00973D01">
              <w:rPr>
                <w:rFonts w:asciiTheme="minorHAnsi" w:hAnsiTheme="minorHAnsi" w:cstheme="minorHAnsi"/>
                <w:color w:val="000000" w:themeColor="text1"/>
                <w:sz w:val="16"/>
                <w:szCs w:val="16"/>
              </w:rPr>
              <w:t xml:space="preserve"> 135 cm </w:t>
            </w:r>
          </w:p>
          <w:p w14:paraId="0AE75D02" w14:textId="77777777" w:rsidR="00973D01" w:rsidRPr="00973D01" w:rsidRDefault="00973D01" w:rsidP="00973D01">
            <w:pPr>
              <w:rPr>
                <w:rFonts w:asciiTheme="minorHAnsi" w:hAnsiTheme="minorHAnsi" w:cstheme="minorHAnsi"/>
                <w:color w:val="000000" w:themeColor="text1"/>
                <w:sz w:val="16"/>
                <w:szCs w:val="16"/>
              </w:rPr>
            </w:pPr>
            <w:r w:rsidRPr="00973D01">
              <w:rPr>
                <w:rFonts w:asciiTheme="minorHAnsi" w:hAnsiTheme="minorHAnsi" w:cstheme="minorHAnsi"/>
                <w:color w:val="000000" w:themeColor="text1"/>
                <w:sz w:val="16"/>
                <w:szCs w:val="16"/>
              </w:rPr>
              <w:t xml:space="preserve">0,035“ </w:t>
            </w:r>
          </w:p>
          <w:p w14:paraId="76A59848" w14:textId="68E7C561" w:rsidR="00966734" w:rsidRPr="0084658A" w:rsidRDefault="00973D01" w:rsidP="00973D01">
            <w:pPr>
              <w:rPr>
                <w:rFonts w:asciiTheme="minorHAnsi" w:hAnsiTheme="minorHAnsi" w:cstheme="minorHAnsi"/>
                <w:color w:val="000000" w:themeColor="text1"/>
                <w:sz w:val="16"/>
                <w:szCs w:val="16"/>
              </w:rPr>
            </w:pPr>
            <w:proofErr w:type="spellStart"/>
            <w:r w:rsidRPr="00973D01">
              <w:rPr>
                <w:rFonts w:asciiTheme="minorHAnsi" w:hAnsiTheme="minorHAnsi" w:cstheme="minorHAnsi"/>
                <w:color w:val="000000" w:themeColor="text1"/>
                <w:sz w:val="16"/>
                <w:szCs w:val="16"/>
              </w:rPr>
              <w:t>Stento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diametrai</w:t>
            </w:r>
            <w:proofErr w:type="spellEnd"/>
            <w:r w:rsidRPr="00973D01">
              <w:rPr>
                <w:rFonts w:asciiTheme="minorHAnsi" w:hAnsiTheme="minorHAnsi" w:cstheme="minorHAnsi"/>
                <w:color w:val="000000" w:themeColor="text1"/>
                <w:sz w:val="16"/>
                <w:szCs w:val="16"/>
              </w:rPr>
              <w:t xml:space="preserve"> – 5-10 mm. </w:t>
            </w:r>
            <w:proofErr w:type="spellStart"/>
            <w:r w:rsidRPr="00973D01">
              <w:rPr>
                <w:rFonts w:asciiTheme="minorHAnsi" w:hAnsiTheme="minorHAnsi" w:cstheme="minorHAnsi"/>
                <w:color w:val="000000" w:themeColor="text1"/>
                <w:sz w:val="16"/>
                <w:szCs w:val="16"/>
              </w:rPr>
              <w:t>Stento</w:t>
            </w:r>
            <w:proofErr w:type="spellEnd"/>
            <w:r w:rsidRPr="00973D01">
              <w:rPr>
                <w:rFonts w:asciiTheme="minorHAnsi" w:hAnsiTheme="minorHAnsi" w:cstheme="minorHAnsi"/>
                <w:color w:val="000000" w:themeColor="text1"/>
                <w:sz w:val="16"/>
                <w:szCs w:val="16"/>
              </w:rPr>
              <w:t xml:space="preserve"> </w:t>
            </w:r>
            <w:proofErr w:type="spellStart"/>
            <w:r w:rsidRPr="00973D01">
              <w:rPr>
                <w:rFonts w:asciiTheme="minorHAnsi" w:hAnsiTheme="minorHAnsi" w:cstheme="minorHAnsi"/>
                <w:color w:val="000000" w:themeColor="text1"/>
                <w:sz w:val="16"/>
                <w:szCs w:val="16"/>
              </w:rPr>
              <w:t>ilgiai</w:t>
            </w:r>
            <w:proofErr w:type="spellEnd"/>
            <w:r w:rsidRPr="00973D01">
              <w:rPr>
                <w:rFonts w:asciiTheme="minorHAnsi" w:hAnsiTheme="minorHAnsi" w:cstheme="minorHAnsi"/>
                <w:color w:val="000000" w:themeColor="text1"/>
                <w:sz w:val="16"/>
                <w:szCs w:val="16"/>
              </w:rPr>
              <w:t xml:space="preserve"> – 20-150mm.</w:t>
            </w:r>
          </w:p>
          <w:p w14:paraId="4148DAD5" w14:textId="54095580" w:rsidR="00966734" w:rsidRPr="0084658A" w:rsidRDefault="00966734" w:rsidP="00966734">
            <w:pPr>
              <w:rPr>
                <w:rFonts w:asciiTheme="minorHAnsi" w:hAnsiTheme="minorHAnsi" w:cstheme="minorHAnsi"/>
                <w:color w:val="000000" w:themeColor="text1"/>
                <w:sz w:val="16"/>
                <w:szCs w:val="16"/>
              </w:rPr>
            </w:pPr>
          </w:p>
        </w:tc>
        <w:tc>
          <w:tcPr>
            <w:tcW w:w="900" w:type="dxa"/>
            <w:tcBorders>
              <w:top w:val="single" w:sz="4" w:space="0" w:color="000000"/>
              <w:bottom w:val="single" w:sz="4" w:space="0" w:color="000000"/>
            </w:tcBorders>
          </w:tcPr>
          <w:p w14:paraId="2EDF2DA4" w14:textId="2902327E" w:rsidR="00966734" w:rsidRPr="0084658A" w:rsidRDefault="00043ED3" w:rsidP="0096673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lastRenderedPageBreak/>
              <w:t>420,80</w:t>
            </w:r>
          </w:p>
        </w:tc>
        <w:tc>
          <w:tcPr>
            <w:tcW w:w="810" w:type="dxa"/>
            <w:tcBorders>
              <w:top w:val="single" w:sz="4" w:space="0" w:color="000000"/>
              <w:bottom w:val="single" w:sz="4" w:space="0" w:color="000000"/>
            </w:tcBorders>
          </w:tcPr>
          <w:p w14:paraId="6ACA9054" w14:textId="6F9D36FC" w:rsidR="00966734" w:rsidRPr="0084658A" w:rsidRDefault="00043ED3" w:rsidP="00966734">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441,84</w:t>
            </w:r>
          </w:p>
        </w:tc>
        <w:tc>
          <w:tcPr>
            <w:tcW w:w="900" w:type="dxa"/>
            <w:tcBorders>
              <w:top w:val="single" w:sz="4" w:space="0" w:color="000000"/>
              <w:bottom w:val="single" w:sz="4" w:space="0" w:color="000000"/>
            </w:tcBorders>
          </w:tcPr>
          <w:p w14:paraId="02150607" w14:textId="7E29D014" w:rsidR="00966734" w:rsidRPr="0084658A" w:rsidRDefault="00966734" w:rsidP="00966734">
            <w:pPr>
              <w:jc w:val="center"/>
              <w:rPr>
                <w:rFonts w:ascii="Times New Roman" w:hAnsi="Times New Roman"/>
                <w:color w:val="000000" w:themeColor="text1"/>
                <w:sz w:val="20"/>
                <w:szCs w:val="20"/>
              </w:rPr>
            </w:pPr>
            <w:r w:rsidRPr="0084658A">
              <w:rPr>
                <w:rFonts w:ascii="Times New Roman" w:hAnsi="Times New Roman"/>
                <w:color w:val="000000" w:themeColor="text1"/>
                <w:sz w:val="20"/>
                <w:szCs w:val="20"/>
              </w:rPr>
              <w:t>500,00</w:t>
            </w:r>
          </w:p>
        </w:tc>
        <w:tc>
          <w:tcPr>
            <w:tcW w:w="1112" w:type="dxa"/>
            <w:tcBorders>
              <w:top w:val="single" w:sz="4" w:space="0" w:color="000000"/>
              <w:bottom w:val="single" w:sz="4" w:space="0" w:color="000000"/>
            </w:tcBorders>
          </w:tcPr>
          <w:p w14:paraId="38206ECC" w14:textId="38DBF3EE" w:rsidR="00966734" w:rsidRPr="0084658A" w:rsidRDefault="00966734" w:rsidP="00966734">
            <w:pPr>
              <w:jc w:val="center"/>
              <w:rPr>
                <w:rFonts w:ascii="Times New Roman" w:hAnsi="Times New Roman"/>
                <w:color w:val="000000" w:themeColor="text1"/>
                <w:sz w:val="18"/>
                <w:szCs w:val="18"/>
              </w:rPr>
            </w:pPr>
            <w:r w:rsidRPr="0084658A">
              <w:rPr>
                <w:rFonts w:ascii="Times New Roman" w:hAnsi="Times New Roman"/>
                <w:color w:val="000000" w:themeColor="text1"/>
                <w:sz w:val="18"/>
                <w:szCs w:val="18"/>
              </w:rPr>
              <w:t>30000,00</w:t>
            </w:r>
          </w:p>
        </w:tc>
      </w:tr>
      <w:tr w:rsidR="00ED4A8D" w:rsidRPr="00BF68DF" w14:paraId="431F009E" w14:textId="77777777" w:rsidTr="00D32B57">
        <w:trPr>
          <w:trHeight w:val="188"/>
        </w:trPr>
        <w:tc>
          <w:tcPr>
            <w:tcW w:w="540" w:type="dxa"/>
            <w:tcBorders>
              <w:top w:val="single" w:sz="4" w:space="0" w:color="000000"/>
              <w:left w:val="single" w:sz="4" w:space="0" w:color="000000"/>
              <w:bottom w:val="single" w:sz="4" w:space="0" w:color="000000"/>
            </w:tcBorders>
          </w:tcPr>
          <w:p w14:paraId="55B0B7F6" w14:textId="57834D5C" w:rsidR="00ED4A8D" w:rsidRPr="00904B36" w:rsidRDefault="00ED4A8D" w:rsidP="00ED4A8D">
            <w:pPr>
              <w:jc w:val="center"/>
              <w:rPr>
                <w:rFonts w:ascii="Times New Roman" w:hAnsi="Times New Roman"/>
                <w:b/>
                <w:bCs/>
                <w:color w:val="000000" w:themeColor="text1"/>
                <w:sz w:val="20"/>
                <w:szCs w:val="20"/>
              </w:rPr>
            </w:pPr>
            <w:r w:rsidRPr="00904B36">
              <w:rPr>
                <w:rFonts w:ascii="Times New Roman" w:hAnsi="Times New Roman"/>
                <w:b/>
                <w:bCs/>
                <w:color w:val="000000" w:themeColor="text1"/>
                <w:sz w:val="20"/>
                <w:szCs w:val="20"/>
              </w:rPr>
              <w:t>207</w:t>
            </w:r>
          </w:p>
        </w:tc>
        <w:tc>
          <w:tcPr>
            <w:tcW w:w="1096" w:type="dxa"/>
            <w:tcBorders>
              <w:top w:val="single" w:sz="4" w:space="0" w:color="000000"/>
              <w:bottom w:val="single" w:sz="4" w:space="0" w:color="000000"/>
              <w:right w:val="single" w:sz="4" w:space="0" w:color="000000"/>
            </w:tcBorders>
          </w:tcPr>
          <w:p w14:paraId="6E69DE43"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Periferiniai</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savaime</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išsiplečiantys</w:t>
            </w:r>
            <w:proofErr w:type="spellEnd"/>
            <w:r w:rsidRPr="00904B36">
              <w:rPr>
                <w:rFonts w:asciiTheme="minorHAnsi" w:hAnsiTheme="minorHAnsi" w:cstheme="minorHAnsi"/>
                <w:color w:val="000000" w:themeColor="text1"/>
                <w:sz w:val="16"/>
                <w:szCs w:val="16"/>
              </w:rPr>
              <w:t xml:space="preserve"> </w:t>
            </w:r>
          </w:p>
          <w:p w14:paraId="778E3DD1" w14:textId="6E8098CA"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stentai</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naudojami</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su</w:t>
            </w:r>
            <w:proofErr w:type="spellEnd"/>
            <w:r w:rsidRPr="00904B36">
              <w:rPr>
                <w:rFonts w:asciiTheme="minorHAnsi" w:hAnsiTheme="minorHAnsi" w:cstheme="minorHAnsi"/>
                <w:color w:val="000000" w:themeColor="text1"/>
                <w:sz w:val="16"/>
                <w:szCs w:val="16"/>
              </w:rPr>
              <w:t xml:space="preserve"> 0.035“ </w:t>
            </w:r>
          </w:p>
        </w:tc>
        <w:tc>
          <w:tcPr>
            <w:tcW w:w="4691" w:type="dxa"/>
            <w:tcBorders>
              <w:top w:val="single" w:sz="4" w:space="0" w:color="000000"/>
              <w:left w:val="single" w:sz="4" w:space="0" w:color="000000"/>
              <w:bottom w:val="single" w:sz="4" w:space="0" w:color="000000"/>
            </w:tcBorders>
          </w:tcPr>
          <w:p w14:paraId="72B8369D"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Labai</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lankstūs</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pasižymintys</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didele</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radialine</w:t>
            </w:r>
            <w:proofErr w:type="spellEnd"/>
            <w:r w:rsidRPr="00904B36">
              <w:rPr>
                <w:rFonts w:asciiTheme="minorHAnsi" w:hAnsiTheme="minorHAnsi" w:cstheme="minorHAnsi"/>
                <w:color w:val="000000" w:themeColor="text1"/>
                <w:sz w:val="16"/>
                <w:szCs w:val="16"/>
              </w:rPr>
              <w:t xml:space="preserve"> </w:t>
            </w:r>
            <w:proofErr w:type="spellStart"/>
            <w:proofErr w:type="gramStart"/>
            <w:r w:rsidRPr="00904B36">
              <w:rPr>
                <w:rFonts w:asciiTheme="minorHAnsi" w:hAnsiTheme="minorHAnsi" w:cstheme="minorHAnsi"/>
                <w:color w:val="000000" w:themeColor="text1"/>
                <w:sz w:val="16"/>
                <w:szCs w:val="16"/>
              </w:rPr>
              <w:t>jėga</w:t>
            </w:r>
            <w:proofErr w:type="spellEnd"/>
            <w:r w:rsidRPr="00904B36">
              <w:rPr>
                <w:rFonts w:asciiTheme="minorHAnsi" w:hAnsiTheme="minorHAnsi" w:cstheme="minorHAnsi"/>
                <w:color w:val="000000" w:themeColor="text1"/>
                <w:sz w:val="16"/>
                <w:szCs w:val="16"/>
              </w:rPr>
              <w:t>;</w:t>
            </w:r>
            <w:proofErr w:type="gramEnd"/>
          </w:p>
          <w:p w14:paraId="20140DF0"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Stento</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išskleidžiamo</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mechanizmas</w:t>
            </w:r>
            <w:proofErr w:type="spellEnd"/>
            <w:r w:rsidRPr="00904B36">
              <w:rPr>
                <w:rFonts w:asciiTheme="minorHAnsi" w:hAnsiTheme="minorHAnsi" w:cstheme="minorHAnsi"/>
                <w:color w:val="000000" w:themeColor="text1"/>
                <w:sz w:val="16"/>
                <w:szCs w:val="16"/>
              </w:rPr>
              <w:t xml:space="preserve"> PIN-PULL </w:t>
            </w:r>
            <w:proofErr w:type="spellStart"/>
            <w:proofErr w:type="gramStart"/>
            <w:r w:rsidRPr="00904B36">
              <w:rPr>
                <w:rFonts w:asciiTheme="minorHAnsi" w:hAnsiTheme="minorHAnsi" w:cstheme="minorHAnsi"/>
                <w:color w:val="000000" w:themeColor="text1"/>
                <w:sz w:val="16"/>
                <w:szCs w:val="16"/>
              </w:rPr>
              <w:t>tipo</w:t>
            </w:r>
            <w:proofErr w:type="spellEnd"/>
            <w:r w:rsidRPr="00904B36">
              <w:rPr>
                <w:rFonts w:asciiTheme="minorHAnsi" w:hAnsiTheme="minorHAnsi" w:cstheme="minorHAnsi"/>
                <w:color w:val="000000" w:themeColor="text1"/>
                <w:sz w:val="16"/>
                <w:szCs w:val="16"/>
              </w:rPr>
              <w:t>;</w:t>
            </w:r>
            <w:proofErr w:type="gramEnd"/>
          </w:p>
          <w:p w14:paraId="3C676F0E"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Kiekviename</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stento</w:t>
            </w:r>
            <w:proofErr w:type="spellEnd"/>
            <w:r w:rsidRPr="00904B36">
              <w:rPr>
                <w:rFonts w:asciiTheme="minorHAnsi" w:hAnsiTheme="minorHAnsi" w:cstheme="minorHAnsi"/>
                <w:color w:val="000000" w:themeColor="text1"/>
                <w:sz w:val="16"/>
                <w:szCs w:val="16"/>
              </w:rPr>
              <w:t xml:space="preserve"> gale </w:t>
            </w:r>
            <w:proofErr w:type="spellStart"/>
            <w:r w:rsidRPr="00904B36">
              <w:rPr>
                <w:rFonts w:asciiTheme="minorHAnsi" w:hAnsiTheme="minorHAnsi" w:cstheme="minorHAnsi"/>
                <w:color w:val="000000" w:themeColor="text1"/>
                <w:sz w:val="16"/>
                <w:szCs w:val="16"/>
              </w:rPr>
              <w:t>integruota</w:t>
            </w:r>
            <w:proofErr w:type="spellEnd"/>
            <w:r w:rsidRPr="00904B36">
              <w:rPr>
                <w:rFonts w:asciiTheme="minorHAnsi" w:hAnsiTheme="minorHAnsi" w:cstheme="minorHAnsi"/>
                <w:color w:val="000000" w:themeColor="text1"/>
                <w:sz w:val="16"/>
                <w:szCs w:val="16"/>
              </w:rPr>
              <w:t xml:space="preserve"> po 4 </w:t>
            </w:r>
            <w:proofErr w:type="spellStart"/>
            <w:r w:rsidRPr="00904B36">
              <w:rPr>
                <w:rFonts w:asciiTheme="minorHAnsi" w:hAnsiTheme="minorHAnsi" w:cstheme="minorHAnsi"/>
                <w:color w:val="000000" w:themeColor="text1"/>
                <w:sz w:val="16"/>
                <w:szCs w:val="16"/>
              </w:rPr>
              <w:t>platinos</w:t>
            </w:r>
            <w:proofErr w:type="spellEnd"/>
            <w:r w:rsidRPr="00904B36">
              <w:rPr>
                <w:rFonts w:asciiTheme="minorHAnsi" w:hAnsiTheme="minorHAnsi" w:cstheme="minorHAnsi"/>
                <w:color w:val="000000" w:themeColor="text1"/>
                <w:sz w:val="16"/>
                <w:szCs w:val="16"/>
              </w:rPr>
              <w:t>/</w:t>
            </w:r>
            <w:proofErr w:type="spellStart"/>
            <w:r w:rsidRPr="00904B36">
              <w:rPr>
                <w:rFonts w:asciiTheme="minorHAnsi" w:hAnsiTheme="minorHAnsi" w:cstheme="minorHAnsi"/>
                <w:color w:val="000000" w:themeColor="text1"/>
                <w:sz w:val="16"/>
                <w:szCs w:val="16"/>
              </w:rPr>
              <w:t>iridžio</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rentgenokontrastinius</w:t>
            </w:r>
            <w:proofErr w:type="spellEnd"/>
            <w:r w:rsidRPr="00904B36">
              <w:rPr>
                <w:rFonts w:asciiTheme="minorHAnsi" w:hAnsiTheme="minorHAnsi" w:cstheme="minorHAnsi"/>
                <w:color w:val="000000" w:themeColor="text1"/>
                <w:sz w:val="16"/>
                <w:szCs w:val="16"/>
              </w:rPr>
              <w:t xml:space="preserve"> </w:t>
            </w:r>
            <w:proofErr w:type="spellStart"/>
            <w:proofErr w:type="gramStart"/>
            <w:r w:rsidRPr="00904B36">
              <w:rPr>
                <w:rFonts w:asciiTheme="minorHAnsi" w:hAnsiTheme="minorHAnsi" w:cstheme="minorHAnsi"/>
                <w:color w:val="000000" w:themeColor="text1"/>
                <w:sz w:val="16"/>
                <w:szCs w:val="16"/>
              </w:rPr>
              <w:t>žymeklius</w:t>
            </w:r>
            <w:proofErr w:type="spellEnd"/>
            <w:r w:rsidRPr="00904B36">
              <w:rPr>
                <w:rFonts w:asciiTheme="minorHAnsi" w:hAnsiTheme="minorHAnsi" w:cstheme="minorHAnsi"/>
                <w:color w:val="000000" w:themeColor="text1"/>
                <w:sz w:val="16"/>
                <w:szCs w:val="16"/>
              </w:rPr>
              <w:t>;</w:t>
            </w:r>
            <w:proofErr w:type="gramEnd"/>
          </w:p>
          <w:p w14:paraId="671C2EC5"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Integruota</w:t>
            </w:r>
            <w:proofErr w:type="spellEnd"/>
            <w:r w:rsidRPr="00904B36">
              <w:rPr>
                <w:rFonts w:asciiTheme="minorHAnsi" w:hAnsiTheme="minorHAnsi" w:cstheme="minorHAnsi"/>
                <w:color w:val="000000" w:themeColor="text1"/>
                <w:sz w:val="16"/>
                <w:szCs w:val="16"/>
              </w:rPr>
              <w:t xml:space="preserve"> Y </w:t>
            </w:r>
            <w:proofErr w:type="spellStart"/>
            <w:r w:rsidRPr="00904B36">
              <w:rPr>
                <w:rFonts w:asciiTheme="minorHAnsi" w:hAnsiTheme="minorHAnsi" w:cstheme="minorHAnsi"/>
                <w:color w:val="000000" w:themeColor="text1"/>
                <w:sz w:val="16"/>
                <w:szCs w:val="16"/>
              </w:rPr>
              <w:t>formos</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jungtis</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praplovimui</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ar</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kontrastinės</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medžiagos</w:t>
            </w:r>
            <w:proofErr w:type="spellEnd"/>
            <w:r w:rsidRPr="00904B36">
              <w:rPr>
                <w:rFonts w:asciiTheme="minorHAnsi" w:hAnsiTheme="minorHAnsi" w:cstheme="minorHAnsi"/>
                <w:color w:val="000000" w:themeColor="text1"/>
                <w:sz w:val="16"/>
                <w:szCs w:val="16"/>
              </w:rPr>
              <w:t xml:space="preserve"> </w:t>
            </w:r>
            <w:proofErr w:type="spellStart"/>
            <w:proofErr w:type="gramStart"/>
            <w:r w:rsidRPr="00904B36">
              <w:rPr>
                <w:rFonts w:asciiTheme="minorHAnsi" w:hAnsiTheme="minorHAnsi" w:cstheme="minorHAnsi"/>
                <w:color w:val="000000" w:themeColor="text1"/>
                <w:sz w:val="16"/>
                <w:szCs w:val="16"/>
              </w:rPr>
              <w:t>įšvirkštimui</w:t>
            </w:r>
            <w:proofErr w:type="spellEnd"/>
            <w:r w:rsidRPr="00904B36">
              <w:rPr>
                <w:rFonts w:asciiTheme="minorHAnsi" w:hAnsiTheme="minorHAnsi" w:cstheme="minorHAnsi"/>
                <w:color w:val="000000" w:themeColor="text1"/>
                <w:sz w:val="16"/>
                <w:szCs w:val="16"/>
              </w:rPr>
              <w:t>;</w:t>
            </w:r>
            <w:proofErr w:type="gramEnd"/>
          </w:p>
          <w:p w14:paraId="3F3B2EBB"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Naudojami</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su</w:t>
            </w:r>
            <w:proofErr w:type="spellEnd"/>
            <w:r w:rsidRPr="00904B36">
              <w:rPr>
                <w:rFonts w:asciiTheme="minorHAnsi" w:hAnsiTheme="minorHAnsi" w:cstheme="minorHAnsi"/>
                <w:color w:val="000000" w:themeColor="text1"/>
                <w:sz w:val="16"/>
                <w:szCs w:val="16"/>
              </w:rPr>
              <w:t xml:space="preserve"> 0.035</w:t>
            </w:r>
            <w:proofErr w:type="gramStart"/>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pravedimo</w:t>
            </w:r>
            <w:proofErr w:type="spellEnd"/>
            <w:proofErr w:type="gram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viela</w:t>
            </w:r>
            <w:proofErr w:type="spellEnd"/>
            <w:r w:rsidRPr="00904B36">
              <w:rPr>
                <w:rFonts w:asciiTheme="minorHAnsi" w:hAnsiTheme="minorHAnsi" w:cstheme="minorHAnsi"/>
                <w:color w:val="000000" w:themeColor="text1"/>
                <w:sz w:val="16"/>
                <w:szCs w:val="16"/>
              </w:rPr>
              <w:t xml:space="preserve">; </w:t>
            </w:r>
          </w:p>
          <w:p w14:paraId="5C7C9CBD"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Naudojami</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su</w:t>
            </w:r>
            <w:proofErr w:type="spellEnd"/>
            <w:r w:rsidRPr="00904B36">
              <w:rPr>
                <w:rFonts w:asciiTheme="minorHAnsi" w:hAnsiTheme="minorHAnsi" w:cstheme="minorHAnsi"/>
                <w:color w:val="000000" w:themeColor="text1"/>
                <w:sz w:val="16"/>
                <w:szCs w:val="16"/>
              </w:rPr>
              <w:t xml:space="preserve"> 6 F </w:t>
            </w:r>
            <w:proofErr w:type="spellStart"/>
            <w:r w:rsidRPr="00904B36">
              <w:rPr>
                <w:rFonts w:asciiTheme="minorHAnsi" w:hAnsiTheme="minorHAnsi" w:cstheme="minorHAnsi"/>
                <w:color w:val="000000" w:themeColor="text1"/>
                <w:sz w:val="16"/>
                <w:szCs w:val="16"/>
              </w:rPr>
              <w:t>introdiuseriu</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visiems</w:t>
            </w:r>
            <w:proofErr w:type="spellEnd"/>
            <w:r w:rsidRPr="00904B36">
              <w:rPr>
                <w:rFonts w:asciiTheme="minorHAnsi" w:hAnsiTheme="minorHAnsi" w:cstheme="minorHAnsi"/>
                <w:color w:val="000000" w:themeColor="text1"/>
                <w:sz w:val="16"/>
                <w:szCs w:val="16"/>
              </w:rPr>
              <w:t xml:space="preserve"> </w:t>
            </w:r>
            <w:proofErr w:type="spellStart"/>
            <w:proofErr w:type="gramStart"/>
            <w:r w:rsidRPr="00904B36">
              <w:rPr>
                <w:rFonts w:asciiTheme="minorHAnsi" w:hAnsiTheme="minorHAnsi" w:cstheme="minorHAnsi"/>
                <w:color w:val="000000" w:themeColor="text1"/>
                <w:sz w:val="16"/>
                <w:szCs w:val="16"/>
              </w:rPr>
              <w:t>dydžiams</w:t>
            </w:r>
            <w:proofErr w:type="spellEnd"/>
            <w:r w:rsidRPr="00904B36">
              <w:rPr>
                <w:rFonts w:asciiTheme="minorHAnsi" w:hAnsiTheme="minorHAnsi" w:cstheme="minorHAnsi"/>
                <w:color w:val="000000" w:themeColor="text1"/>
                <w:sz w:val="16"/>
                <w:szCs w:val="16"/>
              </w:rPr>
              <w:t>;</w:t>
            </w:r>
            <w:proofErr w:type="gramEnd"/>
          </w:p>
          <w:p w14:paraId="3395F293"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Stentų</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diametrai</w:t>
            </w:r>
            <w:proofErr w:type="spellEnd"/>
            <w:r w:rsidRPr="00904B36">
              <w:rPr>
                <w:rFonts w:asciiTheme="minorHAnsi" w:hAnsiTheme="minorHAnsi" w:cstheme="minorHAnsi"/>
                <w:color w:val="000000" w:themeColor="text1"/>
                <w:sz w:val="16"/>
                <w:szCs w:val="16"/>
              </w:rPr>
              <w:t xml:space="preserve">: 6, 7, 8, 9, 10, 11 </w:t>
            </w:r>
            <w:proofErr w:type="gramStart"/>
            <w:r w:rsidRPr="00904B36">
              <w:rPr>
                <w:rFonts w:asciiTheme="minorHAnsi" w:hAnsiTheme="minorHAnsi" w:cstheme="minorHAnsi"/>
                <w:color w:val="000000" w:themeColor="text1"/>
                <w:sz w:val="16"/>
                <w:szCs w:val="16"/>
              </w:rPr>
              <w:t>mm;</w:t>
            </w:r>
            <w:proofErr w:type="gramEnd"/>
          </w:p>
          <w:p w14:paraId="1A87CB2B"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Stentų</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ilgiai</w:t>
            </w:r>
            <w:proofErr w:type="spellEnd"/>
            <w:r w:rsidRPr="00904B36">
              <w:rPr>
                <w:rFonts w:asciiTheme="minorHAnsi" w:hAnsiTheme="minorHAnsi" w:cstheme="minorHAnsi"/>
                <w:color w:val="000000" w:themeColor="text1"/>
                <w:sz w:val="16"/>
                <w:szCs w:val="16"/>
              </w:rPr>
              <w:t>: 20, 40, 60, 80, 100, 120, 150, 175, 200 mm.</w:t>
            </w:r>
          </w:p>
          <w:p w14:paraId="6689FB53" w14:textId="77777777" w:rsidR="00ED4A8D" w:rsidRPr="00904B36" w:rsidRDefault="00ED4A8D" w:rsidP="00ED4A8D">
            <w:pPr>
              <w:rPr>
                <w:rFonts w:asciiTheme="minorHAnsi" w:hAnsiTheme="minorHAnsi" w:cstheme="minorHAnsi"/>
                <w:color w:val="000000" w:themeColor="text1"/>
                <w:sz w:val="16"/>
                <w:szCs w:val="16"/>
              </w:rPr>
            </w:pPr>
            <w:proofErr w:type="spellStart"/>
            <w:r w:rsidRPr="00904B36">
              <w:rPr>
                <w:rFonts w:asciiTheme="minorHAnsi" w:hAnsiTheme="minorHAnsi" w:cstheme="minorHAnsi"/>
                <w:color w:val="000000" w:themeColor="text1"/>
                <w:sz w:val="16"/>
                <w:szCs w:val="16"/>
              </w:rPr>
              <w:t>Įvedimo</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kateterio</w:t>
            </w:r>
            <w:proofErr w:type="spellEnd"/>
            <w:r w:rsidRPr="00904B36">
              <w:rPr>
                <w:rFonts w:asciiTheme="minorHAnsi" w:hAnsiTheme="minorHAnsi" w:cstheme="minorHAnsi"/>
                <w:color w:val="000000" w:themeColor="text1"/>
                <w:sz w:val="16"/>
                <w:szCs w:val="16"/>
              </w:rPr>
              <w:t xml:space="preserve"> </w:t>
            </w:r>
            <w:proofErr w:type="spellStart"/>
            <w:r w:rsidRPr="00904B36">
              <w:rPr>
                <w:rFonts w:asciiTheme="minorHAnsi" w:hAnsiTheme="minorHAnsi" w:cstheme="minorHAnsi"/>
                <w:color w:val="000000" w:themeColor="text1"/>
                <w:sz w:val="16"/>
                <w:szCs w:val="16"/>
              </w:rPr>
              <w:t>ilgiai</w:t>
            </w:r>
            <w:proofErr w:type="spellEnd"/>
            <w:r w:rsidRPr="00904B36">
              <w:rPr>
                <w:rFonts w:asciiTheme="minorHAnsi" w:hAnsiTheme="minorHAnsi" w:cstheme="minorHAnsi"/>
                <w:color w:val="000000" w:themeColor="text1"/>
                <w:sz w:val="16"/>
                <w:szCs w:val="16"/>
              </w:rPr>
              <w:t xml:space="preserve">: 80 cm </w:t>
            </w:r>
            <w:proofErr w:type="spellStart"/>
            <w:r w:rsidRPr="00904B36">
              <w:rPr>
                <w:rFonts w:asciiTheme="minorHAnsi" w:hAnsiTheme="minorHAnsi" w:cstheme="minorHAnsi"/>
                <w:color w:val="000000" w:themeColor="text1"/>
                <w:sz w:val="16"/>
                <w:szCs w:val="16"/>
              </w:rPr>
              <w:t>ir</w:t>
            </w:r>
            <w:proofErr w:type="spellEnd"/>
            <w:r w:rsidRPr="00904B36">
              <w:rPr>
                <w:rFonts w:asciiTheme="minorHAnsi" w:hAnsiTheme="minorHAnsi" w:cstheme="minorHAnsi"/>
                <w:color w:val="000000" w:themeColor="text1"/>
                <w:sz w:val="16"/>
                <w:szCs w:val="16"/>
              </w:rPr>
              <w:t xml:space="preserve"> 120 </w:t>
            </w:r>
            <w:proofErr w:type="gramStart"/>
            <w:r w:rsidRPr="00904B36">
              <w:rPr>
                <w:rFonts w:asciiTheme="minorHAnsi" w:hAnsiTheme="minorHAnsi" w:cstheme="minorHAnsi"/>
                <w:color w:val="000000" w:themeColor="text1"/>
                <w:sz w:val="16"/>
                <w:szCs w:val="16"/>
              </w:rPr>
              <w:t>cm;</w:t>
            </w:r>
            <w:proofErr w:type="gramEnd"/>
          </w:p>
          <w:p w14:paraId="567B7CA9" w14:textId="77777777" w:rsidR="00ED4A8D" w:rsidRPr="00904B36" w:rsidRDefault="00ED4A8D" w:rsidP="00ED4A8D">
            <w:pPr>
              <w:rPr>
                <w:rFonts w:asciiTheme="minorHAnsi" w:hAnsiTheme="minorHAnsi" w:cstheme="minorHAnsi"/>
                <w:color w:val="000000" w:themeColor="text1"/>
                <w:sz w:val="16"/>
                <w:szCs w:val="16"/>
              </w:rPr>
            </w:pPr>
          </w:p>
        </w:tc>
        <w:tc>
          <w:tcPr>
            <w:tcW w:w="666" w:type="dxa"/>
            <w:tcBorders>
              <w:top w:val="single" w:sz="4" w:space="0" w:color="000000"/>
              <w:bottom w:val="single" w:sz="4" w:space="0" w:color="000000"/>
            </w:tcBorders>
          </w:tcPr>
          <w:p w14:paraId="3C1656F2" w14:textId="4A41D35C" w:rsidR="00ED4A8D" w:rsidRPr="00904B36" w:rsidRDefault="00ED4A8D" w:rsidP="00ED4A8D">
            <w:pPr>
              <w:jc w:val="center"/>
              <w:rPr>
                <w:rFonts w:ascii="Times New Roman" w:hAnsi="Times New Roman"/>
                <w:color w:val="000000" w:themeColor="text1"/>
                <w:sz w:val="20"/>
                <w:szCs w:val="20"/>
              </w:rPr>
            </w:pPr>
            <w:r w:rsidRPr="00904B36">
              <w:rPr>
                <w:rFonts w:ascii="Times New Roman" w:hAnsi="Times New Roman"/>
                <w:color w:val="000000" w:themeColor="text1"/>
                <w:sz w:val="20"/>
                <w:szCs w:val="20"/>
              </w:rPr>
              <w:t>75</w:t>
            </w:r>
          </w:p>
        </w:tc>
        <w:tc>
          <w:tcPr>
            <w:tcW w:w="902" w:type="dxa"/>
            <w:tcBorders>
              <w:top w:val="single" w:sz="4" w:space="0" w:color="000000"/>
              <w:bottom w:val="single" w:sz="4" w:space="0" w:color="000000"/>
            </w:tcBorders>
          </w:tcPr>
          <w:p w14:paraId="2EF6ED70" w14:textId="57BDF73D" w:rsidR="00ED4A8D" w:rsidRPr="00904B36" w:rsidRDefault="00ED4A8D" w:rsidP="00ED4A8D">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Intelligent Kinetics</w:t>
            </w:r>
          </w:p>
        </w:tc>
        <w:tc>
          <w:tcPr>
            <w:tcW w:w="2635" w:type="dxa"/>
            <w:tcBorders>
              <w:top w:val="single" w:sz="4" w:space="0" w:color="000000"/>
              <w:bottom w:val="single" w:sz="4" w:space="0" w:color="000000"/>
            </w:tcBorders>
          </w:tcPr>
          <w:p w14:paraId="325EA386" w14:textId="0A0E65CE" w:rsidR="00ED4A8D" w:rsidRDefault="00ED4A8D" w:rsidP="00ED4A8D">
            <w:pPr>
              <w:rPr>
                <w:rFonts w:asciiTheme="minorHAnsi" w:hAnsiTheme="minorHAnsi" w:cstheme="minorHAnsi"/>
                <w:color w:val="000000" w:themeColor="text1"/>
                <w:sz w:val="16"/>
                <w:szCs w:val="16"/>
              </w:rPr>
            </w:pPr>
            <w:r w:rsidRPr="00904B36">
              <w:rPr>
                <w:rFonts w:asciiTheme="minorHAnsi" w:hAnsiTheme="minorHAnsi" w:cstheme="minorHAnsi"/>
                <w:color w:val="000000" w:themeColor="text1"/>
                <w:sz w:val="16"/>
                <w:szCs w:val="16"/>
              </w:rPr>
              <w:t xml:space="preserve">PONTOS pp 1-3 </w:t>
            </w:r>
            <w:proofErr w:type="spellStart"/>
            <w:r w:rsidRPr="00904B36">
              <w:rPr>
                <w:rFonts w:asciiTheme="minorHAnsi" w:hAnsiTheme="minorHAnsi" w:cstheme="minorHAnsi"/>
                <w:color w:val="000000" w:themeColor="text1"/>
                <w:sz w:val="16"/>
                <w:szCs w:val="16"/>
              </w:rPr>
              <w:t>psl</w:t>
            </w:r>
            <w:proofErr w:type="spellEnd"/>
          </w:p>
          <w:p w14:paraId="5649D84E"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Labai</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lankstūs</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pasižymintys</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didele</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radialine</w:t>
            </w:r>
            <w:proofErr w:type="spellEnd"/>
            <w:r w:rsidRPr="00192301">
              <w:rPr>
                <w:rFonts w:asciiTheme="minorHAnsi" w:hAnsiTheme="minorHAnsi" w:cstheme="minorHAnsi"/>
                <w:color w:val="000000" w:themeColor="text1"/>
                <w:sz w:val="16"/>
                <w:szCs w:val="16"/>
              </w:rPr>
              <w:t xml:space="preserve"> </w:t>
            </w:r>
            <w:proofErr w:type="spellStart"/>
            <w:proofErr w:type="gramStart"/>
            <w:r w:rsidRPr="00192301">
              <w:rPr>
                <w:rFonts w:asciiTheme="minorHAnsi" w:hAnsiTheme="minorHAnsi" w:cstheme="minorHAnsi"/>
                <w:color w:val="000000" w:themeColor="text1"/>
                <w:sz w:val="16"/>
                <w:szCs w:val="16"/>
              </w:rPr>
              <w:t>jėga</w:t>
            </w:r>
            <w:proofErr w:type="spellEnd"/>
            <w:r w:rsidRPr="00192301">
              <w:rPr>
                <w:rFonts w:asciiTheme="minorHAnsi" w:hAnsiTheme="minorHAnsi" w:cstheme="minorHAnsi"/>
                <w:color w:val="000000" w:themeColor="text1"/>
                <w:sz w:val="16"/>
                <w:szCs w:val="16"/>
              </w:rPr>
              <w:t>;</w:t>
            </w:r>
            <w:proofErr w:type="gramEnd"/>
          </w:p>
          <w:p w14:paraId="69FC12E2"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Stento</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išskleidžiamo</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mechanizmas</w:t>
            </w:r>
            <w:proofErr w:type="spellEnd"/>
            <w:r w:rsidRPr="00192301">
              <w:rPr>
                <w:rFonts w:asciiTheme="minorHAnsi" w:hAnsiTheme="minorHAnsi" w:cstheme="minorHAnsi"/>
                <w:color w:val="000000" w:themeColor="text1"/>
                <w:sz w:val="16"/>
                <w:szCs w:val="16"/>
              </w:rPr>
              <w:t xml:space="preserve"> PIN-PULL </w:t>
            </w:r>
            <w:proofErr w:type="spellStart"/>
            <w:proofErr w:type="gramStart"/>
            <w:r w:rsidRPr="00192301">
              <w:rPr>
                <w:rFonts w:asciiTheme="minorHAnsi" w:hAnsiTheme="minorHAnsi" w:cstheme="minorHAnsi"/>
                <w:color w:val="000000" w:themeColor="text1"/>
                <w:sz w:val="16"/>
                <w:szCs w:val="16"/>
              </w:rPr>
              <w:t>tipo</w:t>
            </w:r>
            <w:proofErr w:type="spellEnd"/>
            <w:r w:rsidRPr="00192301">
              <w:rPr>
                <w:rFonts w:asciiTheme="minorHAnsi" w:hAnsiTheme="minorHAnsi" w:cstheme="minorHAnsi"/>
                <w:color w:val="000000" w:themeColor="text1"/>
                <w:sz w:val="16"/>
                <w:szCs w:val="16"/>
              </w:rPr>
              <w:t>;</w:t>
            </w:r>
            <w:proofErr w:type="gramEnd"/>
          </w:p>
          <w:p w14:paraId="066D4D2F"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Kiekviename</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stento</w:t>
            </w:r>
            <w:proofErr w:type="spellEnd"/>
            <w:r w:rsidRPr="00192301">
              <w:rPr>
                <w:rFonts w:asciiTheme="minorHAnsi" w:hAnsiTheme="minorHAnsi" w:cstheme="minorHAnsi"/>
                <w:color w:val="000000" w:themeColor="text1"/>
                <w:sz w:val="16"/>
                <w:szCs w:val="16"/>
              </w:rPr>
              <w:t xml:space="preserve"> gale </w:t>
            </w:r>
            <w:proofErr w:type="spellStart"/>
            <w:r w:rsidRPr="00192301">
              <w:rPr>
                <w:rFonts w:asciiTheme="minorHAnsi" w:hAnsiTheme="minorHAnsi" w:cstheme="minorHAnsi"/>
                <w:color w:val="000000" w:themeColor="text1"/>
                <w:sz w:val="16"/>
                <w:szCs w:val="16"/>
              </w:rPr>
              <w:t>integruota</w:t>
            </w:r>
            <w:proofErr w:type="spellEnd"/>
            <w:r w:rsidRPr="00192301">
              <w:rPr>
                <w:rFonts w:asciiTheme="minorHAnsi" w:hAnsiTheme="minorHAnsi" w:cstheme="minorHAnsi"/>
                <w:color w:val="000000" w:themeColor="text1"/>
                <w:sz w:val="16"/>
                <w:szCs w:val="16"/>
              </w:rPr>
              <w:t xml:space="preserve"> po 4 </w:t>
            </w:r>
            <w:proofErr w:type="spellStart"/>
            <w:r w:rsidRPr="00192301">
              <w:rPr>
                <w:rFonts w:asciiTheme="minorHAnsi" w:hAnsiTheme="minorHAnsi" w:cstheme="minorHAnsi"/>
                <w:color w:val="000000" w:themeColor="text1"/>
                <w:sz w:val="16"/>
                <w:szCs w:val="16"/>
              </w:rPr>
              <w:t>platinos</w:t>
            </w:r>
            <w:proofErr w:type="spellEnd"/>
            <w:r w:rsidRPr="00192301">
              <w:rPr>
                <w:rFonts w:asciiTheme="minorHAnsi" w:hAnsiTheme="minorHAnsi" w:cstheme="minorHAnsi"/>
                <w:color w:val="000000" w:themeColor="text1"/>
                <w:sz w:val="16"/>
                <w:szCs w:val="16"/>
              </w:rPr>
              <w:t>/</w:t>
            </w:r>
            <w:proofErr w:type="spellStart"/>
            <w:r w:rsidRPr="00192301">
              <w:rPr>
                <w:rFonts w:asciiTheme="minorHAnsi" w:hAnsiTheme="minorHAnsi" w:cstheme="minorHAnsi"/>
                <w:color w:val="000000" w:themeColor="text1"/>
                <w:sz w:val="16"/>
                <w:szCs w:val="16"/>
              </w:rPr>
              <w:t>iridžio</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rentgenokontrastinius</w:t>
            </w:r>
            <w:proofErr w:type="spellEnd"/>
            <w:r w:rsidRPr="00192301">
              <w:rPr>
                <w:rFonts w:asciiTheme="minorHAnsi" w:hAnsiTheme="minorHAnsi" w:cstheme="minorHAnsi"/>
                <w:color w:val="000000" w:themeColor="text1"/>
                <w:sz w:val="16"/>
                <w:szCs w:val="16"/>
              </w:rPr>
              <w:t xml:space="preserve"> </w:t>
            </w:r>
            <w:proofErr w:type="spellStart"/>
            <w:proofErr w:type="gramStart"/>
            <w:r w:rsidRPr="00192301">
              <w:rPr>
                <w:rFonts w:asciiTheme="minorHAnsi" w:hAnsiTheme="minorHAnsi" w:cstheme="minorHAnsi"/>
                <w:color w:val="000000" w:themeColor="text1"/>
                <w:sz w:val="16"/>
                <w:szCs w:val="16"/>
              </w:rPr>
              <w:t>žymeklius</w:t>
            </w:r>
            <w:proofErr w:type="spellEnd"/>
            <w:r w:rsidRPr="00192301">
              <w:rPr>
                <w:rFonts w:asciiTheme="minorHAnsi" w:hAnsiTheme="minorHAnsi" w:cstheme="minorHAnsi"/>
                <w:color w:val="000000" w:themeColor="text1"/>
                <w:sz w:val="16"/>
                <w:szCs w:val="16"/>
              </w:rPr>
              <w:t>;</w:t>
            </w:r>
            <w:proofErr w:type="gramEnd"/>
          </w:p>
          <w:p w14:paraId="2A36B8D3"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Integruota</w:t>
            </w:r>
            <w:proofErr w:type="spellEnd"/>
            <w:r w:rsidRPr="00192301">
              <w:rPr>
                <w:rFonts w:asciiTheme="minorHAnsi" w:hAnsiTheme="minorHAnsi" w:cstheme="minorHAnsi"/>
                <w:color w:val="000000" w:themeColor="text1"/>
                <w:sz w:val="16"/>
                <w:szCs w:val="16"/>
              </w:rPr>
              <w:t xml:space="preserve"> Y </w:t>
            </w:r>
            <w:proofErr w:type="spellStart"/>
            <w:r w:rsidRPr="00192301">
              <w:rPr>
                <w:rFonts w:asciiTheme="minorHAnsi" w:hAnsiTheme="minorHAnsi" w:cstheme="minorHAnsi"/>
                <w:color w:val="000000" w:themeColor="text1"/>
                <w:sz w:val="16"/>
                <w:szCs w:val="16"/>
              </w:rPr>
              <w:t>formos</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jungtis</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praplovimui</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ar</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kontrastinės</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medžiagos</w:t>
            </w:r>
            <w:proofErr w:type="spellEnd"/>
            <w:r w:rsidRPr="00192301">
              <w:rPr>
                <w:rFonts w:asciiTheme="minorHAnsi" w:hAnsiTheme="minorHAnsi" w:cstheme="minorHAnsi"/>
                <w:color w:val="000000" w:themeColor="text1"/>
                <w:sz w:val="16"/>
                <w:szCs w:val="16"/>
              </w:rPr>
              <w:t xml:space="preserve"> </w:t>
            </w:r>
            <w:proofErr w:type="spellStart"/>
            <w:proofErr w:type="gramStart"/>
            <w:r w:rsidRPr="00192301">
              <w:rPr>
                <w:rFonts w:asciiTheme="minorHAnsi" w:hAnsiTheme="minorHAnsi" w:cstheme="minorHAnsi"/>
                <w:color w:val="000000" w:themeColor="text1"/>
                <w:sz w:val="16"/>
                <w:szCs w:val="16"/>
              </w:rPr>
              <w:t>įšvirkštimui</w:t>
            </w:r>
            <w:proofErr w:type="spellEnd"/>
            <w:r w:rsidRPr="00192301">
              <w:rPr>
                <w:rFonts w:asciiTheme="minorHAnsi" w:hAnsiTheme="minorHAnsi" w:cstheme="minorHAnsi"/>
                <w:color w:val="000000" w:themeColor="text1"/>
                <w:sz w:val="16"/>
                <w:szCs w:val="16"/>
              </w:rPr>
              <w:t>;</w:t>
            </w:r>
            <w:proofErr w:type="gramEnd"/>
          </w:p>
          <w:p w14:paraId="105D4BB3"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Naudojami</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su</w:t>
            </w:r>
            <w:proofErr w:type="spellEnd"/>
            <w:r w:rsidRPr="00192301">
              <w:rPr>
                <w:rFonts w:asciiTheme="minorHAnsi" w:hAnsiTheme="minorHAnsi" w:cstheme="minorHAnsi"/>
                <w:color w:val="000000" w:themeColor="text1"/>
                <w:sz w:val="16"/>
                <w:szCs w:val="16"/>
              </w:rPr>
              <w:t xml:space="preserve"> 0.035</w:t>
            </w:r>
            <w:proofErr w:type="gramStart"/>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pravedimo</w:t>
            </w:r>
            <w:proofErr w:type="spellEnd"/>
            <w:proofErr w:type="gram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viela</w:t>
            </w:r>
            <w:proofErr w:type="spellEnd"/>
            <w:r w:rsidRPr="00192301">
              <w:rPr>
                <w:rFonts w:asciiTheme="minorHAnsi" w:hAnsiTheme="minorHAnsi" w:cstheme="minorHAnsi"/>
                <w:color w:val="000000" w:themeColor="text1"/>
                <w:sz w:val="16"/>
                <w:szCs w:val="16"/>
              </w:rPr>
              <w:t xml:space="preserve">; </w:t>
            </w:r>
          </w:p>
          <w:p w14:paraId="662DCBB8"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Naudojami</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su</w:t>
            </w:r>
            <w:proofErr w:type="spellEnd"/>
            <w:r w:rsidRPr="00192301">
              <w:rPr>
                <w:rFonts w:asciiTheme="minorHAnsi" w:hAnsiTheme="minorHAnsi" w:cstheme="minorHAnsi"/>
                <w:color w:val="000000" w:themeColor="text1"/>
                <w:sz w:val="16"/>
                <w:szCs w:val="16"/>
              </w:rPr>
              <w:t xml:space="preserve"> 6 F </w:t>
            </w:r>
            <w:proofErr w:type="spellStart"/>
            <w:r w:rsidRPr="00192301">
              <w:rPr>
                <w:rFonts w:asciiTheme="minorHAnsi" w:hAnsiTheme="minorHAnsi" w:cstheme="minorHAnsi"/>
                <w:color w:val="000000" w:themeColor="text1"/>
                <w:sz w:val="16"/>
                <w:szCs w:val="16"/>
              </w:rPr>
              <w:t>introdiuseriu</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visiems</w:t>
            </w:r>
            <w:proofErr w:type="spellEnd"/>
            <w:r w:rsidRPr="00192301">
              <w:rPr>
                <w:rFonts w:asciiTheme="minorHAnsi" w:hAnsiTheme="minorHAnsi" w:cstheme="minorHAnsi"/>
                <w:color w:val="000000" w:themeColor="text1"/>
                <w:sz w:val="16"/>
                <w:szCs w:val="16"/>
              </w:rPr>
              <w:t xml:space="preserve"> </w:t>
            </w:r>
            <w:proofErr w:type="spellStart"/>
            <w:proofErr w:type="gramStart"/>
            <w:r w:rsidRPr="00192301">
              <w:rPr>
                <w:rFonts w:asciiTheme="minorHAnsi" w:hAnsiTheme="minorHAnsi" w:cstheme="minorHAnsi"/>
                <w:color w:val="000000" w:themeColor="text1"/>
                <w:sz w:val="16"/>
                <w:szCs w:val="16"/>
              </w:rPr>
              <w:t>dydžiams</w:t>
            </w:r>
            <w:proofErr w:type="spellEnd"/>
            <w:r w:rsidRPr="00192301">
              <w:rPr>
                <w:rFonts w:asciiTheme="minorHAnsi" w:hAnsiTheme="minorHAnsi" w:cstheme="minorHAnsi"/>
                <w:color w:val="000000" w:themeColor="text1"/>
                <w:sz w:val="16"/>
                <w:szCs w:val="16"/>
              </w:rPr>
              <w:t>;</w:t>
            </w:r>
            <w:proofErr w:type="gramEnd"/>
          </w:p>
          <w:p w14:paraId="05ED4CCE"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Stentų</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diametrai</w:t>
            </w:r>
            <w:proofErr w:type="spellEnd"/>
            <w:r w:rsidRPr="00192301">
              <w:rPr>
                <w:rFonts w:asciiTheme="minorHAnsi" w:hAnsiTheme="minorHAnsi" w:cstheme="minorHAnsi"/>
                <w:color w:val="000000" w:themeColor="text1"/>
                <w:sz w:val="16"/>
                <w:szCs w:val="16"/>
              </w:rPr>
              <w:t xml:space="preserve">: 6, 7, 8, 9, 10, 11 </w:t>
            </w:r>
            <w:proofErr w:type="gramStart"/>
            <w:r w:rsidRPr="00192301">
              <w:rPr>
                <w:rFonts w:asciiTheme="minorHAnsi" w:hAnsiTheme="minorHAnsi" w:cstheme="minorHAnsi"/>
                <w:color w:val="000000" w:themeColor="text1"/>
                <w:sz w:val="16"/>
                <w:szCs w:val="16"/>
              </w:rPr>
              <w:t>mm;</w:t>
            </w:r>
            <w:proofErr w:type="gramEnd"/>
          </w:p>
          <w:p w14:paraId="7BA83115" w14:textId="77777777" w:rsidR="00ED4A8D" w:rsidRPr="00192301"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Stentų</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ilgiai</w:t>
            </w:r>
            <w:proofErr w:type="spellEnd"/>
            <w:r w:rsidRPr="00192301">
              <w:rPr>
                <w:rFonts w:asciiTheme="minorHAnsi" w:hAnsiTheme="minorHAnsi" w:cstheme="minorHAnsi"/>
                <w:color w:val="000000" w:themeColor="text1"/>
                <w:sz w:val="16"/>
                <w:szCs w:val="16"/>
              </w:rPr>
              <w:t>: 20, 40, 60, 80, 100, 120, 150, 175, 200 mm.</w:t>
            </w:r>
          </w:p>
          <w:p w14:paraId="11CCA806" w14:textId="7E6FDFF2" w:rsidR="00ED4A8D" w:rsidRPr="00904B36" w:rsidRDefault="00ED4A8D" w:rsidP="00ED4A8D">
            <w:pPr>
              <w:rPr>
                <w:rFonts w:asciiTheme="minorHAnsi" w:hAnsiTheme="minorHAnsi" w:cstheme="minorHAnsi"/>
                <w:color w:val="000000" w:themeColor="text1"/>
                <w:sz w:val="16"/>
                <w:szCs w:val="16"/>
              </w:rPr>
            </w:pPr>
            <w:proofErr w:type="spellStart"/>
            <w:r w:rsidRPr="00192301">
              <w:rPr>
                <w:rFonts w:asciiTheme="minorHAnsi" w:hAnsiTheme="minorHAnsi" w:cstheme="minorHAnsi"/>
                <w:color w:val="000000" w:themeColor="text1"/>
                <w:sz w:val="16"/>
                <w:szCs w:val="16"/>
              </w:rPr>
              <w:t>Įvedimo</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kateterio</w:t>
            </w:r>
            <w:proofErr w:type="spellEnd"/>
            <w:r w:rsidRPr="00192301">
              <w:rPr>
                <w:rFonts w:asciiTheme="minorHAnsi" w:hAnsiTheme="minorHAnsi" w:cstheme="minorHAnsi"/>
                <w:color w:val="000000" w:themeColor="text1"/>
                <w:sz w:val="16"/>
                <w:szCs w:val="16"/>
              </w:rPr>
              <w:t xml:space="preserve"> </w:t>
            </w:r>
            <w:proofErr w:type="spellStart"/>
            <w:r w:rsidRPr="00192301">
              <w:rPr>
                <w:rFonts w:asciiTheme="minorHAnsi" w:hAnsiTheme="minorHAnsi" w:cstheme="minorHAnsi"/>
                <w:color w:val="000000" w:themeColor="text1"/>
                <w:sz w:val="16"/>
                <w:szCs w:val="16"/>
              </w:rPr>
              <w:t>ilgiai</w:t>
            </w:r>
            <w:proofErr w:type="spellEnd"/>
            <w:r w:rsidRPr="00192301">
              <w:rPr>
                <w:rFonts w:asciiTheme="minorHAnsi" w:hAnsiTheme="minorHAnsi" w:cstheme="minorHAnsi"/>
                <w:color w:val="000000" w:themeColor="text1"/>
                <w:sz w:val="16"/>
                <w:szCs w:val="16"/>
              </w:rPr>
              <w:t xml:space="preserve">: 80 cm </w:t>
            </w:r>
            <w:proofErr w:type="spellStart"/>
            <w:r w:rsidRPr="00192301">
              <w:rPr>
                <w:rFonts w:asciiTheme="minorHAnsi" w:hAnsiTheme="minorHAnsi" w:cstheme="minorHAnsi"/>
                <w:color w:val="000000" w:themeColor="text1"/>
                <w:sz w:val="16"/>
                <w:szCs w:val="16"/>
              </w:rPr>
              <w:t>ir</w:t>
            </w:r>
            <w:proofErr w:type="spellEnd"/>
            <w:r w:rsidRPr="00192301">
              <w:rPr>
                <w:rFonts w:asciiTheme="minorHAnsi" w:hAnsiTheme="minorHAnsi" w:cstheme="minorHAnsi"/>
                <w:color w:val="000000" w:themeColor="text1"/>
                <w:sz w:val="16"/>
                <w:szCs w:val="16"/>
              </w:rPr>
              <w:t xml:space="preserve"> 120 </w:t>
            </w:r>
            <w:proofErr w:type="gramStart"/>
            <w:r w:rsidRPr="00192301">
              <w:rPr>
                <w:rFonts w:asciiTheme="minorHAnsi" w:hAnsiTheme="minorHAnsi" w:cstheme="minorHAnsi"/>
                <w:color w:val="000000" w:themeColor="text1"/>
                <w:sz w:val="16"/>
                <w:szCs w:val="16"/>
              </w:rPr>
              <w:t>cm;</w:t>
            </w:r>
            <w:proofErr w:type="gramEnd"/>
          </w:p>
          <w:p w14:paraId="52CB0248" w14:textId="6D8C1716" w:rsidR="00ED4A8D" w:rsidRPr="00904B36" w:rsidRDefault="00ED4A8D" w:rsidP="00ED4A8D">
            <w:pPr>
              <w:jc w:val="center"/>
              <w:rPr>
                <w:rFonts w:asciiTheme="minorHAnsi" w:hAnsiTheme="minorHAnsi" w:cstheme="minorHAnsi"/>
                <w:color w:val="000000" w:themeColor="text1"/>
                <w:sz w:val="16"/>
                <w:szCs w:val="16"/>
              </w:rPr>
            </w:pPr>
          </w:p>
        </w:tc>
        <w:tc>
          <w:tcPr>
            <w:tcW w:w="900" w:type="dxa"/>
            <w:tcBorders>
              <w:top w:val="single" w:sz="4" w:space="0" w:color="000000"/>
              <w:bottom w:val="single" w:sz="4" w:space="0" w:color="000000"/>
            </w:tcBorders>
          </w:tcPr>
          <w:p w14:paraId="1F4F806A" w14:textId="50CCD543" w:rsidR="00ED4A8D" w:rsidRPr="00904B36" w:rsidRDefault="00ED4A8D" w:rsidP="00ED4A8D">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316,60</w:t>
            </w:r>
          </w:p>
        </w:tc>
        <w:tc>
          <w:tcPr>
            <w:tcW w:w="810" w:type="dxa"/>
            <w:tcBorders>
              <w:top w:val="single" w:sz="4" w:space="0" w:color="000000"/>
              <w:bottom w:val="single" w:sz="4" w:space="0" w:color="000000"/>
            </w:tcBorders>
          </w:tcPr>
          <w:p w14:paraId="09B90ABF" w14:textId="5D1E4ADF" w:rsidR="00ED4A8D" w:rsidRPr="00904B36" w:rsidRDefault="00ED4A8D" w:rsidP="00ED4A8D">
            <w:pPr>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332,43</w:t>
            </w:r>
          </w:p>
        </w:tc>
        <w:tc>
          <w:tcPr>
            <w:tcW w:w="900" w:type="dxa"/>
            <w:tcBorders>
              <w:top w:val="single" w:sz="4" w:space="0" w:color="000000"/>
              <w:bottom w:val="single" w:sz="4" w:space="0" w:color="000000"/>
            </w:tcBorders>
          </w:tcPr>
          <w:p w14:paraId="1B1D82C1" w14:textId="447BD087" w:rsidR="00ED4A8D" w:rsidRPr="00904B36" w:rsidRDefault="00ED4A8D" w:rsidP="00ED4A8D">
            <w:pPr>
              <w:jc w:val="center"/>
              <w:rPr>
                <w:rFonts w:ascii="Times New Roman" w:hAnsi="Times New Roman"/>
                <w:color w:val="000000" w:themeColor="text1"/>
                <w:sz w:val="20"/>
                <w:szCs w:val="20"/>
              </w:rPr>
            </w:pPr>
            <w:r w:rsidRPr="00904B36">
              <w:rPr>
                <w:rFonts w:ascii="Times New Roman" w:hAnsi="Times New Roman"/>
                <w:color w:val="000000" w:themeColor="text1"/>
                <w:sz w:val="20"/>
                <w:szCs w:val="20"/>
              </w:rPr>
              <w:t>320,00</w:t>
            </w:r>
          </w:p>
        </w:tc>
        <w:tc>
          <w:tcPr>
            <w:tcW w:w="1112" w:type="dxa"/>
            <w:tcBorders>
              <w:top w:val="single" w:sz="4" w:space="0" w:color="000000"/>
              <w:bottom w:val="single" w:sz="4" w:space="0" w:color="000000"/>
            </w:tcBorders>
          </w:tcPr>
          <w:p w14:paraId="30BC4E92" w14:textId="20D06FF6" w:rsidR="00ED4A8D" w:rsidRPr="00904B36" w:rsidRDefault="00ED4A8D" w:rsidP="00ED4A8D">
            <w:pPr>
              <w:jc w:val="center"/>
              <w:rPr>
                <w:rFonts w:ascii="Times New Roman" w:hAnsi="Times New Roman"/>
                <w:color w:val="000000" w:themeColor="text1"/>
                <w:sz w:val="18"/>
                <w:szCs w:val="18"/>
              </w:rPr>
            </w:pPr>
            <w:r w:rsidRPr="00904B36">
              <w:rPr>
                <w:rFonts w:ascii="Times New Roman" w:hAnsi="Times New Roman"/>
                <w:color w:val="000000" w:themeColor="text1"/>
                <w:sz w:val="18"/>
                <w:szCs w:val="18"/>
              </w:rPr>
              <w:t>24000,00</w:t>
            </w:r>
          </w:p>
        </w:tc>
      </w:tr>
    </w:tbl>
    <w:p w14:paraId="03773F2D" w14:textId="10BF50B5" w:rsidR="00495311" w:rsidRDefault="00495311" w:rsidP="000159AC">
      <w:pPr>
        <w:rPr>
          <w:rFonts w:ascii="Times New Roman" w:hAnsi="Times New Roman"/>
          <w:color w:val="000000" w:themeColor="text1"/>
          <w:sz w:val="16"/>
          <w:szCs w:val="16"/>
        </w:rPr>
      </w:pPr>
    </w:p>
    <w:p w14:paraId="1687DB71" w14:textId="68C2749D" w:rsidR="00495311" w:rsidRDefault="00495311" w:rsidP="000159AC">
      <w:pPr>
        <w:rPr>
          <w:rFonts w:ascii="Times New Roman" w:hAnsi="Times New Roman"/>
          <w:color w:val="000000" w:themeColor="text1"/>
          <w:sz w:val="16"/>
          <w:szCs w:val="16"/>
        </w:rPr>
      </w:pPr>
    </w:p>
    <w:p w14:paraId="142D3FF1" w14:textId="057A1A0D" w:rsidR="00374DC4" w:rsidRPr="00374DC4" w:rsidRDefault="00374DC4" w:rsidP="007E09BF">
      <w:pPr>
        <w:pStyle w:val="ListParagraph"/>
        <w:numPr>
          <w:ilvl w:val="0"/>
          <w:numId w:val="24"/>
        </w:numPr>
        <w:jc w:val="both"/>
        <w:rPr>
          <w:rFonts w:cs="Calibri"/>
        </w:rPr>
      </w:pPr>
      <w:r w:rsidRPr="00FE1D32">
        <w:t>Techninėje specifikacijoje nurodytas Prekių kiekis yra preliminarus ir Perkančioji organizacija dėl nenumatytų aplinkybių pasilieka teisę neišpirkti viso numatyto šio Prekių kiekio. Prekės bus užsakomos dalimis pagal Perkančiosios organizacijos poreikį visą sutarties galiojimo laikotarpį</w:t>
      </w:r>
      <w:r>
        <w:t>.</w:t>
      </w:r>
    </w:p>
    <w:p w14:paraId="6D714F47" w14:textId="7E761C6B" w:rsidR="00D2720F" w:rsidRPr="007D5667" w:rsidRDefault="00D2720F" w:rsidP="007E09BF">
      <w:pPr>
        <w:pStyle w:val="ListParagraph"/>
        <w:numPr>
          <w:ilvl w:val="0"/>
          <w:numId w:val="24"/>
        </w:numPr>
        <w:jc w:val="both"/>
        <w:rPr>
          <w:rFonts w:cs="Calibri"/>
        </w:rPr>
      </w:pPr>
      <w:r w:rsidRPr="007D5667">
        <w:rPr>
          <w:rFonts w:cs="Calibri"/>
        </w:rPr>
        <w:t>Prekės turi būti naujos, nenaudotos, kokybiškos, turi atitikti techninės specifikacijos  reikalavimus, pateiktos originalioje (gamyklinėje) pakuotėje.</w:t>
      </w:r>
    </w:p>
    <w:p w14:paraId="738BDD73" w14:textId="4D8E0F85" w:rsidR="00D2720F" w:rsidRPr="007D5667" w:rsidRDefault="00D2720F" w:rsidP="007E09BF">
      <w:pPr>
        <w:pStyle w:val="ListParagraph"/>
        <w:numPr>
          <w:ilvl w:val="0"/>
          <w:numId w:val="24"/>
        </w:numPr>
        <w:jc w:val="both"/>
        <w:rPr>
          <w:rFonts w:eastAsia="Arial Unicode MS" w:cs="Calibri"/>
          <w:bdr w:val="nil"/>
        </w:rPr>
      </w:pPr>
      <w:r w:rsidRPr="007D5667">
        <w:rPr>
          <w:rFonts w:eastAsia="Arial Unicode MS" w:cs="Calibri"/>
          <w:bdr w:val="nil"/>
        </w:rPr>
        <w:t>Tiekėjas kartu su pasiūlymu privalo pateikti savo pasiūlyme nurodytų prekių techninius reikalavimus įrodantys gamintojo dokumentacija (bukletai, katalogai ir pan.) anglų ir/ar lietuvių kalba, o techninėje specifikacijoje nurodytų techninių reikalavimų reikšmės – ir lietuvių kalbomis.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deklaracija/eksploatacinių savybių deklaracija) ar kitus atitiktį reikalavimams įrodančius dokumentus (informaciją), kad perkančioji organizacija galėtų įsitikinti siūlomos prekės atitiktimi nustatytiems reikalavimams. Gamintojo dokumente privalo būti atžyma, kurias techninėje specifikacijoje nurodytas techninių reikalavimų reikšmes patvirtina nurodytas parametras (pateikiamos skaitmeninės dokumentų kopijos).</w:t>
      </w:r>
    </w:p>
    <w:p w14:paraId="5DF63BD4" w14:textId="1FC93685" w:rsidR="00D2720F" w:rsidRPr="007D5667" w:rsidRDefault="004E1B28" w:rsidP="007E09BF">
      <w:pPr>
        <w:pStyle w:val="ListParagraph"/>
        <w:numPr>
          <w:ilvl w:val="0"/>
          <w:numId w:val="24"/>
        </w:numPr>
        <w:jc w:val="both"/>
        <w:rPr>
          <w:rFonts w:eastAsia="Arial Unicode MS" w:cs="Calibri"/>
          <w:bdr w:val="nil"/>
        </w:rPr>
      </w:pPr>
      <w:bookmarkStart w:id="0" w:name="_Hlk129941420"/>
      <w:r w:rsidRPr="004E1B28">
        <w:rPr>
          <w:rFonts w:eastAsia="Arial Unicode MS" w:cs="Calibri"/>
          <w:bdr w:val="nil"/>
        </w:rPr>
        <w:t>Prekės turi turėti CE sertifikatą arba gamintojo EB atitikties deklaraciją kopiją pagal Europos Parlamento ir Tarybos reglamentą (ES) 2017/745 originalo ir lietuvių kalba, jei taikoma. Jei netaikoma, privaloma pateikti įrodymus apie netaikymą</w:t>
      </w:r>
      <w:r w:rsidR="00D2720F" w:rsidRPr="007D5667">
        <w:rPr>
          <w:rFonts w:eastAsia="Arial Unicode MS" w:cs="Calibri"/>
          <w:bdr w:val="nil"/>
        </w:rPr>
        <w:t>.</w:t>
      </w:r>
      <w:bookmarkEnd w:id="0"/>
    </w:p>
    <w:p w14:paraId="2A3B525D" w14:textId="3A7C0B89" w:rsidR="00D2720F" w:rsidRPr="007D5667" w:rsidRDefault="00D2720F" w:rsidP="007E09BF">
      <w:pPr>
        <w:pStyle w:val="ListParagraph"/>
        <w:numPr>
          <w:ilvl w:val="0"/>
          <w:numId w:val="24"/>
        </w:numPr>
        <w:jc w:val="both"/>
        <w:rPr>
          <w:rFonts w:cs="Calibri"/>
        </w:rPr>
      </w:pPr>
      <w:bookmarkStart w:id="1" w:name="_Hlk130407087"/>
      <w:r w:rsidRPr="007D5667">
        <w:rPr>
          <w:rFonts w:cs="Calibri"/>
        </w:rPr>
        <w:lastRenderedPageBreak/>
        <w:t>Jeigu tiekėjas siūlo lygiavertes /analogiškas Techninėje specifikacijoje nurodytas medžiagas / sistemas, turi kartu su pasiūlymu pateikti gamintojo studijas, ar rinkos tyrimus, kurie būti moksliškai pagrįsti ir įrodytų siūlomų medžiagų / sistemų lygiavertiškumą</w:t>
      </w:r>
      <w:bookmarkEnd w:id="1"/>
      <w:r w:rsidRPr="007D5667">
        <w:rPr>
          <w:rFonts w:cs="Calibri"/>
        </w:rPr>
        <w:t>.</w:t>
      </w:r>
    </w:p>
    <w:p w14:paraId="43D35512" w14:textId="74EDBACD" w:rsidR="00D2720F" w:rsidRPr="007D5667" w:rsidRDefault="00D2720F" w:rsidP="00D2720F">
      <w:pPr>
        <w:pStyle w:val="ListParagraph"/>
        <w:jc w:val="center"/>
        <w:rPr>
          <w:rFonts w:cs="Calibri"/>
        </w:rPr>
      </w:pPr>
      <w:r w:rsidRPr="007D5667">
        <w:rPr>
          <w:rFonts w:cs="Calibri"/>
        </w:rPr>
        <w:t>_____________</w:t>
      </w:r>
    </w:p>
    <w:sectPr w:rsidR="00D2720F" w:rsidRPr="007D5667" w:rsidSect="000E654E">
      <w:pgSz w:w="15840" w:h="12240" w:orient="landscape"/>
      <w:pgMar w:top="567" w:right="851" w:bottom="7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500" w:hanging="360"/>
      </w:pPr>
      <w:rPr>
        <w:rFonts w:ascii="Symbol" w:hAnsi="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8" w15:restartNumberingAfterBreak="0">
    <w:nsid w:val="0000000F"/>
    <w:multiLevelType w:val="singleLevel"/>
    <w:tmpl w:val="0000000F"/>
    <w:name w:val="WW8Num15"/>
    <w:lvl w:ilvl="0">
      <w:numFmt w:val="bullet"/>
      <w:lvlText w:val="-"/>
      <w:lvlJc w:val="left"/>
      <w:pPr>
        <w:tabs>
          <w:tab w:val="num" w:pos="0"/>
        </w:tabs>
        <w:ind w:left="720" w:hanging="360"/>
      </w:pPr>
      <w:rPr>
        <w:rFonts w:ascii="Times New Roman" w:hAnsi="Times New Roman"/>
      </w:rPr>
    </w:lvl>
  </w:abstractNum>
  <w:abstractNum w:abstractNumId="9"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14"/>
    <w:multiLevelType w:val="multilevel"/>
    <w:tmpl w:val="00000014"/>
    <w:name w:val="WW8Num20"/>
    <w:lvl w:ilvl="0">
      <w:start w:val="1"/>
      <w:numFmt w:val="bullet"/>
      <w:lvlText w:val=""/>
      <w:lvlJc w:val="left"/>
      <w:pPr>
        <w:tabs>
          <w:tab w:val="num" w:pos="972"/>
        </w:tabs>
        <w:ind w:left="972" w:hanging="360"/>
      </w:pPr>
      <w:rPr>
        <w:rFonts w:ascii="Wingdings 2" w:hAnsi="Wingdings 2"/>
      </w:rPr>
    </w:lvl>
    <w:lvl w:ilvl="1">
      <w:start w:val="1"/>
      <w:numFmt w:val="bullet"/>
      <w:lvlText w:val="◦"/>
      <w:lvlJc w:val="left"/>
      <w:pPr>
        <w:tabs>
          <w:tab w:val="num" w:pos="1332"/>
        </w:tabs>
        <w:ind w:left="1332" w:hanging="360"/>
      </w:pPr>
      <w:rPr>
        <w:rFonts w:ascii="OpenSymbol" w:hAnsi="OpenSymbol" w:cs="StarSymbol"/>
        <w:sz w:val="18"/>
        <w:szCs w:val="18"/>
      </w:rPr>
    </w:lvl>
    <w:lvl w:ilvl="2">
      <w:start w:val="1"/>
      <w:numFmt w:val="bullet"/>
      <w:lvlText w:val="▪"/>
      <w:lvlJc w:val="left"/>
      <w:pPr>
        <w:tabs>
          <w:tab w:val="num" w:pos="1692"/>
        </w:tabs>
        <w:ind w:left="1692" w:hanging="360"/>
      </w:pPr>
      <w:rPr>
        <w:rFonts w:ascii="OpenSymbol" w:hAnsi="OpenSymbol" w:cs="StarSymbol"/>
        <w:sz w:val="18"/>
        <w:szCs w:val="18"/>
      </w:rPr>
    </w:lvl>
    <w:lvl w:ilvl="3">
      <w:start w:val="1"/>
      <w:numFmt w:val="bullet"/>
      <w:lvlText w:val=""/>
      <w:lvlJc w:val="left"/>
      <w:pPr>
        <w:tabs>
          <w:tab w:val="num" w:pos="2052"/>
        </w:tabs>
        <w:ind w:left="2052" w:hanging="360"/>
      </w:pPr>
      <w:rPr>
        <w:rFonts w:ascii="Wingdings 2" w:hAnsi="Wingdings 2"/>
      </w:rPr>
    </w:lvl>
    <w:lvl w:ilvl="4">
      <w:start w:val="1"/>
      <w:numFmt w:val="bullet"/>
      <w:lvlText w:val="◦"/>
      <w:lvlJc w:val="left"/>
      <w:pPr>
        <w:tabs>
          <w:tab w:val="num" w:pos="2412"/>
        </w:tabs>
        <w:ind w:left="2412" w:hanging="360"/>
      </w:pPr>
      <w:rPr>
        <w:rFonts w:ascii="OpenSymbol" w:hAnsi="OpenSymbol" w:cs="StarSymbol"/>
        <w:sz w:val="18"/>
        <w:szCs w:val="18"/>
      </w:rPr>
    </w:lvl>
    <w:lvl w:ilvl="5">
      <w:start w:val="1"/>
      <w:numFmt w:val="bullet"/>
      <w:lvlText w:val="▪"/>
      <w:lvlJc w:val="left"/>
      <w:pPr>
        <w:tabs>
          <w:tab w:val="num" w:pos="2772"/>
        </w:tabs>
        <w:ind w:left="2772" w:hanging="360"/>
      </w:pPr>
      <w:rPr>
        <w:rFonts w:ascii="OpenSymbol" w:hAnsi="OpenSymbol" w:cs="StarSymbol"/>
        <w:sz w:val="18"/>
        <w:szCs w:val="18"/>
      </w:rPr>
    </w:lvl>
    <w:lvl w:ilvl="6">
      <w:start w:val="1"/>
      <w:numFmt w:val="bullet"/>
      <w:lvlText w:val=""/>
      <w:lvlJc w:val="left"/>
      <w:pPr>
        <w:tabs>
          <w:tab w:val="num" w:pos="3132"/>
        </w:tabs>
        <w:ind w:left="3132" w:hanging="360"/>
      </w:pPr>
      <w:rPr>
        <w:rFonts w:ascii="Wingdings 2" w:hAnsi="Wingdings 2"/>
      </w:rPr>
    </w:lvl>
    <w:lvl w:ilvl="7">
      <w:start w:val="1"/>
      <w:numFmt w:val="bullet"/>
      <w:lvlText w:val="◦"/>
      <w:lvlJc w:val="left"/>
      <w:pPr>
        <w:tabs>
          <w:tab w:val="num" w:pos="3492"/>
        </w:tabs>
        <w:ind w:left="3492" w:hanging="360"/>
      </w:pPr>
      <w:rPr>
        <w:rFonts w:ascii="OpenSymbol" w:hAnsi="OpenSymbol" w:cs="StarSymbol"/>
        <w:sz w:val="18"/>
        <w:szCs w:val="18"/>
      </w:rPr>
    </w:lvl>
    <w:lvl w:ilvl="8">
      <w:start w:val="1"/>
      <w:numFmt w:val="bullet"/>
      <w:lvlText w:val="▪"/>
      <w:lvlJc w:val="left"/>
      <w:pPr>
        <w:tabs>
          <w:tab w:val="num" w:pos="3852"/>
        </w:tabs>
        <w:ind w:left="3852" w:hanging="360"/>
      </w:pPr>
      <w:rPr>
        <w:rFonts w:ascii="OpenSymbol" w:hAnsi="OpenSymbol" w:cs="StarSymbol"/>
        <w:sz w:val="18"/>
        <w:szCs w:val="18"/>
      </w:rPr>
    </w:lvl>
  </w:abstractNum>
  <w:abstractNum w:abstractNumId="1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Times New Roman" w:hAnsi="Times New Roman" w:cs="Times New Roman"/>
      </w:rPr>
    </w:lvl>
  </w:abstractNum>
  <w:abstractNum w:abstractNumId="1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Times New Roman" w:hAnsi="Times New Roman" w:cs="Times New Roman"/>
      </w:rPr>
    </w:lvl>
  </w:abstractNum>
  <w:abstractNum w:abstractNumId="17" w15:restartNumberingAfterBreak="0">
    <w:nsid w:val="0000001E"/>
    <w:multiLevelType w:val="multilevel"/>
    <w:tmpl w:val="0000001E"/>
    <w:name w:val="WW8Num30"/>
    <w:lvl w:ilvl="0">
      <w:start w:val="1"/>
      <w:numFmt w:val="bullet"/>
      <w:lvlText w:val="-"/>
      <w:lvlJc w:val="left"/>
      <w:pPr>
        <w:tabs>
          <w:tab w:val="num" w:pos="0"/>
        </w:tabs>
        <w:ind w:left="720" w:hanging="360"/>
      </w:pPr>
      <w:rPr>
        <w:rFonts w:ascii="Times New Roman" w:hAnsi="Times New Roman" w:cs="Times New Roman"/>
      </w:rPr>
    </w:lvl>
    <w:lvl w:ilvl="1">
      <w:start w:val="17"/>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C"/>
    <w:multiLevelType w:val="multilevel"/>
    <w:tmpl w:val="0000002C"/>
    <w:name w:val="WW8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5665C8F"/>
    <w:multiLevelType w:val="hybridMultilevel"/>
    <w:tmpl w:val="632645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EE1BC0"/>
    <w:multiLevelType w:val="hybridMultilevel"/>
    <w:tmpl w:val="8E9C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82317A"/>
    <w:multiLevelType w:val="hybridMultilevel"/>
    <w:tmpl w:val="9A0C2DB4"/>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460017"/>
    <w:multiLevelType w:val="hybridMultilevel"/>
    <w:tmpl w:val="66E24EEE"/>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A94742C"/>
    <w:multiLevelType w:val="hybridMultilevel"/>
    <w:tmpl w:val="BDE4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603EB4"/>
    <w:multiLevelType w:val="hybridMultilevel"/>
    <w:tmpl w:val="7516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AD4525"/>
    <w:multiLevelType w:val="hybridMultilevel"/>
    <w:tmpl w:val="8612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1A1BDF"/>
    <w:multiLevelType w:val="hybridMultilevel"/>
    <w:tmpl w:val="F9AA8C24"/>
    <w:lvl w:ilvl="0" w:tplc="00000005">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BE67CC5"/>
    <w:multiLevelType w:val="hybridMultilevel"/>
    <w:tmpl w:val="BA8C3DE0"/>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475756"/>
    <w:multiLevelType w:val="hybridMultilevel"/>
    <w:tmpl w:val="AB64927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DBE458A"/>
    <w:multiLevelType w:val="hybridMultilevel"/>
    <w:tmpl w:val="F1E8D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785627"/>
    <w:multiLevelType w:val="hybridMultilevel"/>
    <w:tmpl w:val="C5FE5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CB666F"/>
    <w:multiLevelType w:val="hybridMultilevel"/>
    <w:tmpl w:val="07F2438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BB74604"/>
    <w:multiLevelType w:val="hybridMultilevel"/>
    <w:tmpl w:val="84842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934AA5"/>
    <w:multiLevelType w:val="multilevel"/>
    <w:tmpl w:val="D3DC3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2CFB5485"/>
    <w:multiLevelType w:val="hybridMultilevel"/>
    <w:tmpl w:val="7EF2A08C"/>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060113A"/>
    <w:multiLevelType w:val="hybridMultilevel"/>
    <w:tmpl w:val="1732557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44026B7"/>
    <w:multiLevelType w:val="multilevel"/>
    <w:tmpl w:val="CBA8A8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8" w15:restartNumberingAfterBreak="0">
    <w:nsid w:val="41E831C8"/>
    <w:multiLevelType w:val="hybridMultilevel"/>
    <w:tmpl w:val="173255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233BF6"/>
    <w:multiLevelType w:val="hybridMultilevel"/>
    <w:tmpl w:val="3EFA4CC6"/>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FE31A8"/>
    <w:multiLevelType w:val="hybridMultilevel"/>
    <w:tmpl w:val="6AA6E952"/>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0A7343"/>
    <w:multiLevelType w:val="hybridMultilevel"/>
    <w:tmpl w:val="634CF17A"/>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FDB3E72"/>
    <w:multiLevelType w:val="hybridMultilevel"/>
    <w:tmpl w:val="DCE61CF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1E5F88"/>
    <w:multiLevelType w:val="hybridMultilevel"/>
    <w:tmpl w:val="45EE4A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881CCB"/>
    <w:multiLevelType w:val="hybridMultilevel"/>
    <w:tmpl w:val="B868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D61BF0"/>
    <w:multiLevelType w:val="hybridMultilevel"/>
    <w:tmpl w:val="F370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621B1E"/>
    <w:multiLevelType w:val="hybridMultilevel"/>
    <w:tmpl w:val="25B2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AA7D59"/>
    <w:multiLevelType w:val="hybridMultilevel"/>
    <w:tmpl w:val="C5FE5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CD5168"/>
    <w:multiLevelType w:val="hybridMultilevel"/>
    <w:tmpl w:val="C5FE5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9B044B"/>
    <w:multiLevelType w:val="hybridMultilevel"/>
    <w:tmpl w:val="CD9C843E"/>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3C5B02"/>
    <w:multiLevelType w:val="hybridMultilevel"/>
    <w:tmpl w:val="77CC5B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4F4B4A"/>
    <w:multiLevelType w:val="hybridMultilevel"/>
    <w:tmpl w:val="1AF824E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73"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15:restartNumberingAfterBreak="0">
    <w:nsid w:val="7E5F63DB"/>
    <w:multiLevelType w:val="hybridMultilevel"/>
    <w:tmpl w:val="1526BE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297067">
    <w:abstractNumId w:val="52"/>
  </w:num>
  <w:num w:numId="2" w16cid:durableId="1797092308">
    <w:abstractNumId w:val="50"/>
  </w:num>
  <w:num w:numId="3" w16cid:durableId="1312324800">
    <w:abstractNumId w:val="37"/>
  </w:num>
  <w:num w:numId="4" w16cid:durableId="1981035601">
    <w:abstractNumId w:val="51"/>
  </w:num>
  <w:num w:numId="5" w16cid:durableId="417675381">
    <w:abstractNumId w:val="20"/>
  </w:num>
  <w:num w:numId="6" w16cid:durableId="979925610">
    <w:abstractNumId w:val="44"/>
  </w:num>
  <w:num w:numId="7" w16cid:durableId="8913355">
    <w:abstractNumId w:val="46"/>
  </w:num>
  <w:num w:numId="8" w16cid:durableId="583030743">
    <w:abstractNumId w:val="42"/>
  </w:num>
  <w:num w:numId="9" w16cid:durableId="1670982401">
    <w:abstractNumId w:val="25"/>
  </w:num>
  <w:num w:numId="10" w16cid:durableId="410742546">
    <w:abstractNumId w:val="24"/>
  </w:num>
  <w:num w:numId="11" w16cid:durableId="1666861864">
    <w:abstractNumId w:val="26"/>
  </w:num>
  <w:num w:numId="12" w16cid:durableId="306933734">
    <w:abstractNumId w:val="30"/>
  </w:num>
  <w:num w:numId="13" w16cid:durableId="1148978082">
    <w:abstractNumId w:val="39"/>
  </w:num>
  <w:num w:numId="14" w16cid:durableId="1352222720">
    <w:abstractNumId w:val="23"/>
  </w:num>
  <w:num w:numId="15" w16cid:durableId="1688557340">
    <w:abstractNumId w:val="28"/>
  </w:num>
  <w:num w:numId="16" w16cid:durableId="489757972">
    <w:abstractNumId w:val="32"/>
  </w:num>
  <w:num w:numId="17" w16cid:durableId="159472991">
    <w:abstractNumId w:val="22"/>
  </w:num>
  <w:num w:numId="18" w16cid:durableId="1195460312">
    <w:abstractNumId w:val="41"/>
  </w:num>
  <w:num w:numId="19" w16cid:durableId="935212799">
    <w:abstractNumId w:val="29"/>
  </w:num>
  <w:num w:numId="20" w16cid:durableId="1517622366">
    <w:abstractNumId w:val="35"/>
  </w:num>
  <w:num w:numId="21" w16cid:durableId="1790470726">
    <w:abstractNumId w:val="27"/>
  </w:num>
  <w:num w:numId="22" w16cid:durableId="1877737962">
    <w:abstractNumId w:val="49"/>
  </w:num>
  <w:num w:numId="23" w16cid:durableId="665978673">
    <w:abstractNumId w:val="40"/>
  </w:num>
  <w:num w:numId="24" w16cid:durableId="1933194872">
    <w:abstractNumId w:val="21"/>
  </w:num>
  <w:num w:numId="25" w16cid:durableId="675227835">
    <w:abstractNumId w:val="38"/>
  </w:num>
  <w:num w:numId="26" w16cid:durableId="37560287">
    <w:abstractNumId w:val="36"/>
  </w:num>
  <w:num w:numId="27" w16cid:durableId="294331002">
    <w:abstractNumId w:val="45"/>
  </w:num>
  <w:num w:numId="28" w16cid:durableId="1114787394">
    <w:abstractNumId w:val="53"/>
  </w:num>
  <w:num w:numId="29" w16cid:durableId="394813918">
    <w:abstractNumId w:val="43"/>
  </w:num>
  <w:num w:numId="30" w16cid:durableId="1039204977">
    <w:abstractNumId w:val="33"/>
  </w:num>
  <w:num w:numId="31" w16cid:durableId="1453288554">
    <w:abstractNumId w:val="48"/>
  </w:num>
  <w:num w:numId="32" w16cid:durableId="1697610116">
    <w:abstractNumId w:val="31"/>
  </w:num>
  <w:num w:numId="33" w16cid:durableId="393357905">
    <w:abstractNumId w:val="47"/>
  </w:num>
  <w:num w:numId="34" w16cid:durableId="89742553">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2A"/>
    <w:rsid w:val="0000259C"/>
    <w:rsid w:val="000057D9"/>
    <w:rsid w:val="00011819"/>
    <w:rsid w:val="00014B2D"/>
    <w:rsid w:val="000159AC"/>
    <w:rsid w:val="0001703D"/>
    <w:rsid w:val="0002286D"/>
    <w:rsid w:val="000238B4"/>
    <w:rsid w:val="000252E0"/>
    <w:rsid w:val="00025385"/>
    <w:rsid w:val="00025AEF"/>
    <w:rsid w:val="00026805"/>
    <w:rsid w:val="00026F12"/>
    <w:rsid w:val="0002712C"/>
    <w:rsid w:val="00031ECC"/>
    <w:rsid w:val="00033DF5"/>
    <w:rsid w:val="00034073"/>
    <w:rsid w:val="000355EF"/>
    <w:rsid w:val="00036542"/>
    <w:rsid w:val="00041C17"/>
    <w:rsid w:val="00043ED3"/>
    <w:rsid w:val="00045BB2"/>
    <w:rsid w:val="0004634F"/>
    <w:rsid w:val="00046A3B"/>
    <w:rsid w:val="00046E8B"/>
    <w:rsid w:val="000471A2"/>
    <w:rsid w:val="00051282"/>
    <w:rsid w:val="000548DC"/>
    <w:rsid w:val="00055E85"/>
    <w:rsid w:val="000571EF"/>
    <w:rsid w:val="00060425"/>
    <w:rsid w:val="00060C83"/>
    <w:rsid w:val="00060DDB"/>
    <w:rsid w:val="0006194B"/>
    <w:rsid w:val="00061E5A"/>
    <w:rsid w:val="0006714E"/>
    <w:rsid w:val="0007167C"/>
    <w:rsid w:val="00071A9B"/>
    <w:rsid w:val="000740C3"/>
    <w:rsid w:val="000743D3"/>
    <w:rsid w:val="00075C50"/>
    <w:rsid w:val="00077037"/>
    <w:rsid w:val="0007731C"/>
    <w:rsid w:val="00077E7F"/>
    <w:rsid w:val="000833A7"/>
    <w:rsid w:val="00083B43"/>
    <w:rsid w:val="00084A2C"/>
    <w:rsid w:val="00084FF5"/>
    <w:rsid w:val="00086C2A"/>
    <w:rsid w:val="00090E47"/>
    <w:rsid w:val="00091CCB"/>
    <w:rsid w:val="00092BA8"/>
    <w:rsid w:val="0009386C"/>
    <w:rsid w:val="000949BE"/>
    <w:rsid w:val="00097538"/>
    <w:rsid w:val="000A1A26"/>
    <w:rsid w:val="000A2406"/>
    <w:rsid w:val="000A33F0"/>
    <w:rsid w:val="000A4854"/>
    <w:rsid w:val="000A6669"/>
    <w:rsid w:val="000B0C4E"/>
    <w:rsid w:val="000B129C"/>
    <w:rsid w:val="000B3172"/>
    <w:rsid w:val="000B5216"/>
    <w:rsid w:val="000B6CB7"/>
    <w:rsid w:val="000B7E9E"/>
    <w:rsid w:val="000C101B"/>
    <w:rsid w:val="000C2AED"/>
    <w:rsid w:val="000C451D"/>
    <w:rsid w:val="000C58A3"/>
    <w:rsid w:val="000C6CEE"/>
    <w:rsid w:val="000D10F2"/>
    <w:rsid w:val="000D301F"/>
    <w:rsid w:val="000D4B0E"/>
    <w:rsid w:val="000D6254"/>
    <w:rsid w:val="000D756F"/>
    <w:rsid w:val="000E1E02"/>
    <w:rsid w:val="000E4B67"/>
    <w:rsid w:val="000E60F5"/>
    <w:rsid w:val="000E654E"/>
    <w:rsid w:val="000E6E2F"/>
    <w:rsid w:val="000F3F83"/>
    <w:rsid w:val="000F4B6F"/>
    <w:rsid w:val="00103463"/>
    <w:rsid w:val="00103F55"/>
    <w:rsid w:val="00105A33"/>
    <w:rsid w:val="00105A47"/>
    <w:rsid w:val="00105CDA"/>
    <w:rsid w:val="00106356"/>
    <w:rsid w:val="0011094F"/>
    <w:rsid w:val="00110AD0"/>
    <w:rsid w:val="0011146E"/>
    <w:rsid w:val="001117F1"/>
    <w:rsid w:val="00113D80"/>
    <w:rsid w:val="00115CBE"/>
    <w:rsid w:val="00115F44"/>
    <w:rsid w:val="00116097"/>
    <w:rsid w:val="001161A7"/>
    <w:rsid w:val="00117DAA"/>
    <w:rsid w:val="00120114"/>
    <w:rsid w:val="001208E8"/>
    <w:rsid w:val="001213AC"/>
    <w:rsid w:val="001214C6"/>
    <w:rsid w:val="001225CE"/>
    <w:rsid w:val="00124A03"/>
    <w:rsid w:val="00124F9D"/>
    <w:rsid w:val="00125312"/>
    <w:rsid w:val="00125564"/>
    <w:rsid w:val="00126B38"/>
    <w:rsid w:val="0012798A"/>
    <w:rsid w:val="00127A91"/>
    <w:rsid w:val="00133DBB"/>
    <w:rsid w:val="00136CC7"/>
    <w:rsid w:val="00140155"/>
    <w:rsid w:val="00141734"/>
    <w:rsid w:val="00142A8B"/>
    <w:rsid w:val="00146F10"/>
    <w:rsid w:val="00150CF8"/>
    <w:rsid w:val="00157FD8"/>
    <w:rsid w:val="001623E5"/>
    <w:rsid w:val="001624E9"/>
    <w:rsid w:val="00163D10"/>
    <w:rsid w:val="001655AF"/>
    <w:rsid w:val="00166822"/>
    <w:rsid w:val="00166C0D"/>
    <w:rsid w:val="00170D0C"/>
    <w:rsid w:val="00171657"/>
    <w:rsid w:val="00171779"/>
    <w:rsid w:val="00171B8F"/>
    <w:rsid w:val="00173E72"/>
    <w:rsid w:val="00174C0F"/>
    <w:rsid w:val="001752DA"/>
    <w:rsid w:val="001800E8"/>
    <w:rsid w:val="00180E83"/>
    <w:rsid w:val="00182FC0"/>
    <w:rsid w:val="0018367D"/>
    <w:rsid w:val="00187A3F"/>
    <w:rsid w:val="00191A37"/>
    <w:rsid w:val="00192301"/>
    <w:rsid w:val="00192A1C"/>
    <w:rsid w:val="00193EC3"/>
    <w:rsid w:val="0019581B"/>
    <w:rsid w:val="00197768"/>
    <w:rsid w:val="00197FCB"/>
    <w:rsid w:val="001A10D0"/>
    <w:rsid w:val="001A3158"/>
    <w:rsid w:val="001A7EDD"/>
    <w:rsid w:val="001B3059"/>
    <w:rsid w:val="001B3C8C"/>
    <w:rsid w:val="001B3E85"/>
    <w:rsid w:val="001C0069"/>
    <w:rsid w:val="001C1D41"/>
    <w:rsid w:val="001C228B"/>
    <w:rsid w:val="001C3DE5"/>
    <w:rsid w:val="001C5B1F"/>
    <w:rsid w:val="001C60C8"/>
    <w:rsid w:val="001D1DEE"/>
    <w:rsid w:val="001D6946"/>
    <w:rsid w:val="001D735F"/>
    <w:rsid w:val="001D7D49"/>
    <w:rsid w:val="001E0E98"/>
    <w:rsid w:val="001E1449"/>
    <w:rsid w:val="001E2B02"/>
    <w:rsid w:val="001E2B91"/>
    <w:rsid w:val="001E2DC1"/>
    <w:rsid w:val="001E4298"/>
    <w:rsid w:val="001E4CF7"/>
    <w:rsid w:val="001E664B"/>
    <w:rsid w:val="001F0A00"/>
    <w:rsid w:val="001F17CC"/>
    <w:rsid w:val="001F2014"/>
    <w:rsid w:val="001F37E4"/>
    <w:rsid w:val="001F4866"/>
    <w:rsid w:val="001F55CB"/>
    <w:rsid w:val="00200A4C"/>
    <w:rsid w:val="002016EC"/>
    <w:rsid w:val="00202542"/>
    <w:rsid w:val="00203901"/>
    <w:rsid w:val="00203EAC"/>
    <w:rsid w:val="0020423E"/>
    <w:rsid w:val="0020490C"/>
    <w:rsid w:val="00210062"/>
    <w:rsid w:val="00211329"/>
    <w:rsid w:val="00211FFE"/>
    <w:rsid w:val="0021541C"/>
    <w:rsid w:val="002178E8"/>
    <w:rsid w:val="00220B0D"/>
    <w:rsid w:val="002228AD"/>
    <w:rsid w:val="0022298F"/>
    <w:rsid w:val="0022367B"/>
    <w:rsid w:val="00225271"/>
    <w:rsid w:val="00232BD5"/>
    <w:rsid w:val="00234055"/>
    <w:rsid w:val="00235521"/>
    <w:rsid w:val="00235C8C"/>
    <w:rsid w:val="00236EB3"/>
    <w:rsid w:val="002379C3"/>
    <w:rsid w:val="00237BD0"/>
    <w:rsid w:val="00241E04"/>
    <w:rsid w:val="00243ECA"/>
    <w:rsid w:val="002441E4"/>
    <w:rsid w:val="00246128"/>
    <w:rsid w:val="002463AC"/>
    <w:rsid w:val="00250D81"/>
    <w:rsid w:val="00251C65"/>
    <w:rsid w:val="002533D0"/>
    <w:rsid w:val="00255782"/>
    <w:rsid w:val="0025799C"/>
    <w:rsid w:val="00260149"/>
    <w:rsid w:val="002613E2"/>
    <w:rsid w:val="00262DD6"/>
    <w:rsid w:val="00263F85"/>
    <w:rsid w:val="002659B3"/>
    <w:rsid w:val="00265B54"/>
    <w:rsid w:val="002675ED"/>
    <w:rsid w:val="00270194"/>
    <w:rsid w:val="00271368"/>
    <w:rsid w:val="00273108"/>
    <w:rsid w:val="0027354B"/>
    <w:rsid w:val="00273F13"/>
    <w:rsid w:val="00280360"/>
    <w:rsid w:val="00281E84"/>
    <w:rsid w:val="0028482C"/>
    <w:rsid w:val="00290BD3"/>
    <w:rsid w:val="00290FD4"/>
    <w:rsid w:val="002966E6"/>
    <w:rsid w:val="0029701E"/>
    <w:rsid w:val="002B1871"/>
    <w:rsid w:val="002B6AD9"/>
    <w:rsid w:val="002B71C0"/>
    <w:rsid w:val="002C20E5"/>
    <w:rsid w:val="002C3939"/>
    <w:rsid w:val="002C5B43"/>
    <w:rsid w:val="002C668E"/>
    <w:rsid w:val="002C67A6"/>
    <w:rsid w:val="002C70D1"/>
    <w:rsid w:val="002C7495"/>
    <w:rsid w:val="002D24D2"/>
    <w:rsid w:val="002E043C"/>
    <w:rsid w:val="002E48BA"/>
    <w:rsid w:val="002E5C2D"/>
    <w:rsid w:val="002E7196"/>
    <w:rsid w:val="002E7D6A"/>
    <w:rsid w:val="002F0322"/>
    <w:rsid w:val="002F1A68"/>
    <w:rsid w:val="002F4067"/>
    <w:rsid w:val="002F4DF7"/>
    <w:rsid w:val="003044A6"/>
    <w:rsid w:val="0031188F"/>
    <w:rsid w:val="00311BCE"/>
    <w:rsid w:val="00313AFB"/>
    <w:rsid w:val="00316588"/>
    <w:rsid w:val="00316703"/>
    <w:rsid w:val="00316A93"/>
    <w:rsid w:val="003213CB"/>
    <w:rsid w:val="00321ABD"/>
    <w:rsid w:val="00322FFF"/>
    <w:rsid w:val="00323DBF"/>
    <w:rsid w:val="003263FB"/>
    <w:rsid w:val="00333A57"/>
    <w:rsid w:val="00335647"/>
    <w:rsid w:val="00336216"/>
    <w:rsid w:val="00336544"/>
    <w:rsid w:val="00336CFC"/>
    <w:rsid w:val="0033781D"/>
    <w:rsid w:val="00337957"/>
    <w:rsid w:val="00337F55"/>
    <w:rsid w:val="00340049"/>
    <w:rsid w:val="00342C04"/>
    <w:rsid w:val="00350432"/>
    <w:rsid w:val="00352D14"/>
    <w:rsid w:val="003544C0"/>
    <w:rsid w:val="0035723C"/>
    <w:rsid w:val="00362A90"/>
    <w:rsid w:val="00363A60"/>
    <w:rsid w:val="00363C49"/>
    <w:rsid w:val="00364006"/>
    <w:rsid w:val="00366AE3"/>
    <w:rsid w:val="0037249E"/>
    <w:rsid w:val="00374C89"/>
    <w:rsid w:val="00374DC4"/>
    <w:rsid w:val="00374E33"/>
    <w:rsid w:val="00377671"/>
    <w:rsid w:val="003815F3"/>
    <w:rsid w:val="00381E69"/>
    <w:rsid w:val="00383B05"/>
    <w:rsid w:val="003844B6"/>
    <w:rsid w:val="003872B7"/>
    <w:rsid w:val="00390062"/>
    <w:rsid w:val="0039032E"/>
    <w:rsid w:val="00392E5A"/>
    <w:rsid w:val="003930F0"/>
    <w:rsid w:val="00393EC9"/>
    <w:rsid w:val="00397CDB"/>
    <w:rsid w:val="003A0A35"/>
    <w:rsid w:val="003A210E"/>
    <w:rsid w:val="003A25E0"/>
    <w:rsid w:val="003A2DF8"/>
    <w:rsid w:val="003A3DBE"/>
    <w:rsid w:val="003A5E12"/>
    <w:rsid w:val="003B010C"/>
    <w:rsid w:val="003B03F4"/>
    <w:rsid w:val="003B20B4"/>
    <w:rsid w:val="003B30CB"/>
    <w:rsid w:val="003B4264"/>
    <w:rsid w:val="003B44ED"/>
    <w:rsid w:val="003B4833"/>
    <w:rsid w:val="003C177C"/>
    <w:rsid w:val="003C36AA"/>
    <w:rsid w:val="003C6439"/>
    <w:rsid w:val="003D19BA"/>
    <w:rsid w:val="003D58B4"/>
    <w:rsid w:val="003D59B3"/>
    <w:rsid w:val="003D5B53"/>
    <w:rsid w:val="003D5B79"/>
    <w:rsid w:val="003D7076"/>
    <w:rsid w:val="003E2B4D"/>
    <w:rsid w:val="003E454C"/>
    <w:rsid w:val="003E547A"/>
    <w:rsid w:val="003E59C3"/>
    <w:rsid w:val="003E6C11"/>
    <w:rsid w:val="003F3367"/>
    <w:rsid w:val="003F552B"/>
    <w:rsid w:val="003F630A"/>
    <w:rsid w:val="003F658F"/>
    <w:rsid w:val="003F6965"/>
    <w:rsid w:val="003F6D6E"/>
    <w:rsid w:val="003F6F34"/>
    <w:rsid w:val="003F7C41"/>
    <w:rsid w:val="003F7C7D"/>
    <w:rsid w:val="00400146"/>
    <w:rsid w:val="004063D8"/>
    <w:rsid w:val="004066AD"/>
    <w:rsid w:val="00406A23"/>
    <w:rsid w:val="00410838"/>
    <w:rsid w:val="00414009"/>
    <w:rsid w:val="004216EE"/>
    <w:rsid w:val="00424F32"/>
    <w:rsid w:val="004253CC"/>
    <w:rsid w:val="00431D7A"/>
    <w:rsid w:val="00432762"/>
    <w:rsid w:val="00435341"/>
    <w:rsid w:val="004356C3"/>
    <w:rsid w:val="00442380"/>
    <w:rsid w:val="00450727"/>
    <w:rsid w:val="004508B9"/>
    <w:rsid w:val="00450B83"/>
    <w:rsid w:val="00451DAF"/>
    <w:rsid w:val="00453009"/>
    <w:rsid w:val="00454700"/>
    <w:rsid w:val="00454F9A"/>
    <w:rsid w:val="00456B18"/>
    <w:rsid w:val="00462373"/>
    <w:rsid w:val="00462995"/>
    <w:rsid w:val="00463390"/>
    <w:rsid w:val="00463E87"/>
    <w:rsid w:val="00464B70"/>
    <w:rsid w:val="00465BAB"/>
    <w:rsid w:val="00467066"/>
    <w:rsid w:val="00467A4F"/>
    <w:rsid w:val="00472495"/>
    <w:rsid w:val="0047484F"/>
    <w:rsid w:val="00481441"/>
    <w:rsid w:val="00481F6D"/>
    <w:rsid w:val="00483DAC"/>
    <w:rsid w:val="00484CA0"/>
    <w:rsid w:val="00484FB0"/>
    <w:rsid w:val="00486EF3"/>
    <w:rsid w:val="00491367"/>
    <w:rsid w:val="00492588"/>
    <w:rsid w:val="00492AC0"/>
    <w:rsid w:val="00492E7D"/>
    <w:rsid w:val="00493C98"/>
    <w:rsid w:val="00495311"/>
    <w:rsid w:val="00496202"/>
    <w:rsid w:val="004A04DD"/>
    <w:rsid w:val="004A37B6"/>
    <w:rsid w:val="004A5AAA"/>
    <w:rsid w:val="004A62F1"/>
    <w:rsid w:val="004A7D16"/>
    <w:rsid w:val="004B0080"/>
    <w:rsid w:val="004B324C"/>
    <w:rsid w:val="004B395F"/>
    <w:rsid w:val="004B5DD4"/>
    <w:rsid w:val="004C1E42"/>
    <w:rsid w:val="004C39B6"/>
    <w:rsid w:val="004C4F10"/>
    <w:rsid w:val="004C7D2A"/>
    <w:rsid w:val="004C7FB5"/>
    <w:rsid w:val="004D10B6"/>
    <w:rsid w:val="004D520E"/>
    <w:rsid w:val="004D59C0"/>
    <w:rsid w:val="004E03DB"/>
    <w:rsid w:val="004E1B28"/>
    <w:rsid w:val="004E5CCC"/>
    <w:rsid w:val="004E7274"/>
    <w:rsid w:val="004E731B"/>
    <w:rsid w:val="004E77F0"/>
    <w:rsid w:val="004F0C50"/>
    <w:rsid w:val="004F27DE"/>
    <w:rsid w:val="004F652F"/>
    <w:rsid w:val="00501C92"/>
    <w:rsid w:val="00501FDB"/>
    <w:rsid w:val="005030C6"/>
    <w:rsid w:val="00503F1B"/>
    <w:rsid w:val="00504BF4"/>
    <w:rsid w:val="005053EA"/>
    <w:rsid w:val="00505577"/>
    <w:rsid w:val="00507D40"/>
    <w:rsid w:val="00510646"/>
    <w:rsid w:val="005137E8"/>
    <w:rsid w:val="00514C71"/>
    <w:rsid w:val="00514E77"/>
    <w:rsid w:val="00515186"/>
    <w:rsid w:val="00516BB8"/>
    <w:rsid w:val="00517A2A"/>
    <w:rsid w:val="00521F2C"/>
    <w:rsid w:val="00525B03"/>
    <w:rsid w:val="00526EBA"/>
    <w:rsid w:val="00534789"/>
    <w:rsid w:val="00535F29"/>
    <w:rsid w:val="0054012B"/>
    <w:rsid w:val="00540428"/>
    <w:rsid w:val="0054322E"/>
    <w:rsid w:val="00543E57"/>
    <w:rsid w:val="005445E6"/>
    <w:rsid w:val="00544697"/>
    <w:rsid w:val="00544F5C"/>
    <w:rsid w:val="005468E0"/>
    <w:rsid w:val="00547C37"/>
    <w:rsid w:val="00550BFD"/>
    <w:rsid w:val="00556069"/>
    <w:rsid w:val="0055737D"/>
    <w:rsid w:val="00560888"/>
    <w:rsid w:val="0056366F"/>
    <w:rsid w:val="00563793"/>
    <w:rsid w:val="005639ED"/>
    <w:rsid w:val="00570756"/>
    <w:rsid w:val="00571199"/>
    <w:rsid w:val="00572920"/>
    <w:rsid w:val="00573839"/>
    <w:rsid w:val="005738FD"/>
    <w:rsid w:val="0057482B"/>
    <w:rsid w:val="00576B1E"/>
    <w:rsid w:val="00584F00"/>
    <w:rsid w:val="005869B5"/>
    <w:rsid w:val="00590672"/>
    <w:rsid w:val="005912A6"/>
    <w:rsid w:val="00592E7D"/>
    <w:rsid w:val="00594763"/>
    <w:rsid w:val="00594780"/>
    <w:rsid w:val="00597022"/>
    <w:rsid w:val="005977BA"/>
    <w:rsid w:val="00597926"/>
    <w:rsid w:val="005A12AF"/>
    <w:rsid w:val="005A37C0"/>
    <w:rsid w:val="005B05BB"/>
    <w:rsid w:val="005B2443"/>
    <w:rsid w:val="005B24FA"/>
    <w:rsid w:val="005C08DB"/>
    <w:rsid w:val="005C1D5A"/>
    <w:rsid w:val="005C264A"/>
    <w:rsid w:val="005C30ED"/>
    <w:rsid w:val="005C45C5"/>
    <w:rsid w:val="005C5618"/>
    <w:rsid w:val="005C6BEC"/>
    <w:rsid w:val="005C7328"/>
    <w:rsid w:val="005C7DC5"/>
    <w:rsid w:val="005D0309"/>
    <w:rsid w:val="005D4F17"/>
    <w:rsid w:val="005E0E86"/>
    <w:rsid w:val="005E1373"/>
    <w:rsid w:val="005E3A78"/>
    <w:rsid w:val="005E5536"/>
    <w:rsid w:val="005E5ACB"/>
    <w:rsid w:val="005E64ED"/>
    <w:rsid w:val="005F0A07"/>
    <w:rsid w:val="005F20B0"/>
    <w:rsid w:val="005F2983"/>
    <w:rsid w:val="005F3B30"/>
    <w:rsid w:val="005F3FCA"/>
    <w:rsid w:val="005F4091"/>
    <w:rsid w:val="005F48BC"/>
    <w:rsid w:val="005F64D1"/>
    <w:rsid w:val="005F6CCE"/>
    <w:rsid w:val="006009BF"/>
    <w:rsid w:val="006012DA"/>
    <w:rsid w:val="00602533"/>
    <w:rsid w:val="00602D8F"/>
    <w:rsid w:val="00606B7B"/>
    <w:rsid w:val="00606F0B"/>
    <w:rsid w:val="006070E6"/>
    <w:rsid w:val="0061050E"/>
    <w:rsid w:val="006122BE"/>
    <w:rsid w:val="00613438"/>
    <w:rsid w:val="0061424C"/>
    <w:rsid w:val="00617409"/>
    <w:rsid w:val="00622CA6"/>
    <w:rsid w:val="0062359A"/>
    <w:rsid w:val="00624A95"/>
    <w:rsid w:val="00626CE3"/>
    <w:rsid w:val="00626DB8"/>
    <w:rsid w:val="00626E0D"/>
    <w:rsid w:val="00626EF0"/>
    <w:rsid w:val="0062745B"/>
    <w:rsid w:val="00630401"/>
    <w:rsid w:val="00630B0B"/>
    <w:rsid w:val="0063311C"/>
    <w:rsid w:val="00634A54"/>
    <w:rsid w:val="00634BF1"/>
    <w:rsid w:val="0063684F"/>
    <w:rsid w:val="00640620"/>
    <w:rsid w:val="0064150A"/>
    <w:rsid w:val="00645866"/>
    <w:rsid w:val="006471F8"/>
    <w:rsid w:val="0065072E"/>
    <w:rsid w:val="0065190F"/>
    <w:rsid w:val="006528E9"/>
    <w:rsid w:val="006536A2"/>
    <w:rsid w:val="006541B1"/>
    <w:rsid w:val="00656C1D"/>
    <w:rsid w:val="00660974"/>
    <w:rsid w:val="00670BC9"/>
    <w:rsid w:val="0067137B"/>
    <w:rsid w:val="00671C93"/>
    <w:rsid w:val="00675646"/>
    <w:rsid w:val="00676CAD"/>
    <w:rsid w:val="00677386"/>
    <w:rsid w:val="00680C8C"/>
    <w:rsid w:val="00684655"/>
    <w:rsid w:val="00690658"/>
    <w:rsid w:val="0069158B"/>
    <w:rsid w:val="006923E1"/>
    <w:rsid w:val="006A3D66"/>
    <w:rsid w:val="006A72BA"/>
    <w:rsid w:val="006B0B55"/>
    <w:rsid w:val="006B0EBA"/>
    <w:rsid w:val="006B3DA2"/>
    <w:rsid w:val="006B5B11"/>
    <w:rsid w:val="006B5F1D"/>
    <w:rsid w:val="006B7D1B"/>
    <w:rsid w:val="006C0D7B"/>
    <w:rsid w:val="006C23B5"/>
    <w:rsid w:val="006C2ADF"/>
    <w:rsid w:val="006C7759"/>
    <w:rsid w:val="006D6317"/>
    <w:rsid w:val="006E2CEA"/>
    <w:rsid w:val="006E2E74"/>
    <w:rsid w:val="006E38CB"/>
    <w:rsid w:val="006E5F50"/>
    <w:rsid w:val="006F119E"/>
    <w:rsid w:val="006F1988"/>
    <w:rsid w:val="006F2223"/>
    <w:rsid w:val="006F367D"/>
    <w:rsid w:val="006F4474"/>
    <w:rsid w:val="006F4FEE"/>
    <w:rsid w:val="006F5839"/>
    <w:rsid w:val="006F7DA7"/>
    <w:rsid w:val="00700338"/>
    <w:rsid w:val="007005CD"/>
    <w:rsid w:val="00702CFA"/>
    <w:rsid w:val="007054CC"/>
    <w:rsid w:val="00705C5B"/>
    <w:rsid w:val="00706DA9"/>
    <w:rsid w:val="00706F3E"/>
    <w:rsid w:val="0070799D"/>
    <w:rsid w:val="00710D11"/>
    <w:rsid w:val="00711E1F"/>
    <w:rsid w:val="00712814"/>
    <w:rsid w:val="0072031C"/>
    <w:rsid w:val="00723849"/>
    <w:rsid w:val="00723D8E"/>
    <w:rsid w:val="00725B54"/>
    <w:rsid w:val="0072729C"/>
    <w:rsid w:val="0072750B"/>
    <w:rsid w:val="00730357"/>
    <w:rsid w:val="0073081B"/>
    <w:rsid w:val="007356C1"/>
    <w:rsid w:val="007371EF"/>
    <w:rsid w:val="0074027B"/>
    <w:rsid w:val="00741019"/>
    <w:rsid w:val="00741D80"/>
    <w:rsid w:val="0075263B"/>
    <w:rsid w:val="00753D22"/>
    <w:rsid w:val="00755426"/>
    <w:rsid w:val="00756545"/>
    <w:rsid w:val="007565EA"/>
    <w:rsid w:val="0075739E"/>
    <w:rsid w:val="00760CCA"/>
    <w:rsid w:val="007619B5"/>
    <w:rsid w:val="007619E3"/>
    <w:rsid w:val="00766980"/>
    <w:rsid w:val="00770DFF"/>
    <w:rsid w:val="00771E74"/>
    <w:rsid w:val="00781085"/>
    <w:rsid w:val="007814B1"/>
    <w:rsid w:val="00781984"/>
    <w:rsid w:val="00786197"/>
    <w:rsid w:val="007A659D"/>
    <w:rsid w:val="007A7457"/>
    <w:rsid w:val="007B0186"/>
    <w:rsid w:val="007B0B31"/>
    <w:rsid w:val="007B2D2A"/>
    <w:rsid w:val="007B77B5"/>
    <w:rsid w:val="007C209C"/>
    <w:rsid w:val="007C3B37"/>
    <w:rsid w:val="007C5860"/>
    <w:rsid w:val="007C79CE"/>
    <w:rsid w:val="007D5667"/>
    <w:rsid w:val="007D60E1"/>
    <w:rsid w:val="007D69A6"/>
    <w:rsid w:val="007D769B"/>
    <w:rsid w:val="007E09BF"/>
    <w:rsid w:val="007E157A"/>
    <w:rsid w:val="007E427B"/>
    <w:rsid w:val="007E6437"/>
    <w:rsid w:val="007E7BF6"/>
    <w:rsid w:val="007F289F"/>
    <w:rsid w:val="007F3F81"/>
    <w:rsid w:val="007F550F"/>
    <w:rsid w:val="007F618D"/>
    <w:rsid w:val="00803631"/>
    <w:rsid w:val="00805311"/>
    <w:rsid w:val="0081000C"/>
    <w:rsid w:val="008130F6"/>
    <w:rsid w:val="00813B92"/>
    <w:rsid w:val="00814BD0"/>
    <w:rsid w:val="008154DA"/>
    <w:rsid w:val="008228BD"/>
    <w:rsid w:val="00835227"/>
    <w:rsid w:val="00835D9F"/>
    <w:rsid w:val="00836C35"/>
    <w:rsid w:val="00837316"/>
    <w:rsid w:val="0083772E"/>
    <w:rsid w:val="00837CF1"/>
    <w:rsid w:val="00837D91"/>
    <w:rsid w:val="00840D9E"/>
    <w:rsid w:val="00842BA3"/>
    <w:rsid w:val="00843299"/>
    <w:rsid w:val="00843D06"/>
    <w:rsid w:val="008463DC"/>
    <w:rsid w:val="0084658A"/>
    <w:rsid w:val="00846D66"/>
    <w:rsid w:val="00850C19"/>
    <w:rsid w:val="00850DF7"/>
    <w:rsid w:val="00851ABD"/>
    <w:rsid w:val="008523BD"/>
    <w:rsid w:val="008523EE"/>
    <w:rsid w:val="00854173"/>
    <w:rsid w:val="0085528C"/>
    <w:rsid w:val="008557D2"/>
    <w:rsid w:val="00856DC9"/>
    <w:rsid w:val="008578A9"/>
    <w:rsid w:val="0086337A"/>
    <w:rsid w:val="008643C0"/>
    <w:rsid w:val="00864DCC"/>
    <w:rsid w:val="0087541E"/>
    <w:rsid w:val="00876209"/>
    <w:rsid w:val="00880CB9"/>
    <w:rsid w:val="008824B5"/>
    <w:rsid w:val="008829CA"/>
    <w:rsid w:val="00885821"/>
    <w:rsid w:val="00885A08"/>
    <w:rsid w:val="00891C38"/>
    <w:rsid w:val="0089286A"/>
    <w:rsid w:val="008978FB"/>
    <w:rsid w:val="008A07F9"/>
    <w:rsid w:val="008A2AF7"/>
    <w:rsid w:val="008A3CFE"/>
    <w:rsid w:val="008A4B7C"/>
    <w:rsid w:val="008A6AEE"/>
    <w:rsid w:val="008B1C62"/>
    <w:rsid w:val="008B1D70"/>
    <w:rsid w:val="008B36B8"/>
    <w:rsid w:val="008B402F"/>
    <w:rsid w:val="008C0F7B"/>
    <w:rsid w:val="008C331A"/>
    <w:rsid w:val="008C35BC"/>
    <w:rsid w:val="008C376B"/>
    <w:rsid w:val="008C3D73"/>
    <w:rsid w:val="008C62CA"/>
    <w:rsid w:val="008D5D64"/>
    <w:rsid w:val="008D7869"/>
    <w:rsid w:val="008E0B52"/>
    <w:rsid w:val="008E251F"/>
    <w:rsid w:val="008E2A97"/>
    <w:rsid w:val="008E6CEB"/>
    <w:rsid w:val="008F2C20"/>
    <w:rsid w:val="008F38BA"/>
    <w:rsid w:val="008F55E5"/>
    <w:rsid w:val="008F561F"/>
    <w:rsid w:val="008F79B2"/>
    <w:rsid w:val="00900275"/>
    <w:rsid w:val="00900300"/>
    <w:rsid w:val="00900A2E"/>
    <w:rsid w:val="009024ED"/>
    <w:rsid w:val="00903DD2"/>
    <w:rsid w:val="00904B36"/>
    <w:rsid w:val="0090501B"/>
    <w:rsid w:val="00905C68"/>
    <w:rsid w:val="00906F21"/>
    <w:rsid w:val="00912ED3"/>
    <w:rsid w:val="0091422E"/>
    <w:rsid w:val="009228B5"/>
    <w:rsid w:val="00922F65"/>
    <w:rsid w:val="00922FF1"/>
    <w:rsid w:val="0092318F"/>
    <w:rsid w:val="00923462"/>
    <w:rsid w:val="00926352"/>
    <w:rsid w:val="00926C63"/>
    <w:rsid w:val="0093111F"/>
    <w:rsid w:val="00932731"/>
    <w:rsid w:val="009336BB"/>
    <w:rsid w:val="00933774"/>
    <w:rsid w:val="00933D29"/>
    <w:rsid w:val="009354CF"/>
    <w:rsid w:val="00940E90"/>
    <w:rsid w:val="00942B5C"/>
    <w:rsid w:val="00943B99"/>
    <w:rsid w:val="00947155"/>
    <w:rsid w:val="0094763A"/>
    <w:rsid w:val="00950DD0"/>
    <w:rsid w:val="00957FA0"/>
    <w:rsid w:val="00961A77"/>
    <w:rsid w:val="009645A1"/>
    <w:rsid w:val="00966734"/>
    <w:rsid w:val="00966A61"/>
    <w:rsid w:val="009705F0"/>
    <w:rsid w:val="00971BB7"/>
    <w:rsid w:val="00971E93"/>
    <w:rsid w:val="00973D01"/>
    <w:rsid w:val="0097461F"/>
    <w:rsid w:val="00975245"/>
    <w:rsid w:val="00975DEE"/>
    <w:rsid w:val="00980452"/>
    <w:rsid w:val="00980EAB"/>
    <w:rsid w:val="00981622"/>
    <w:rsid w:val="009859C8"/>
    <w:rsid w:val="00987870"/>
    <w:rsid w:val="00991A95"/>
    <w:rsid w:val="00991B5D"/>
    <w:rsid w:val="00993ADE"/>
    <w:rsid w:val="00993B9D"/>
    <w:rsid w:val="00993E78"/>
    <w:rsid w:val="009A1ADD"/>
    <w:rsid w:val="009A24A3"/>
    <w:rsid w:val="009A3B5A"/>
    <w:rsid w:val="009A4E3F"/>
    <w:rsid w:val="009A59D0"/>
    <w:rsid w:val="009B0274"/>
    <w:rsid w:val="009B039C"/>
    <w:rsid w:val="009B1677"/>
    <w:rsid w:val="009B2D6B"/>
    <w:rsid w:val="009B3C2F"/>
    <w:rsid w:val="009B3E0F"/>
    <w:rsid w:val="009B3F2C"/>
    <w:rsid w:val="009B4ED7"/>
    <w:rsid w:val="009C2BE6"/>
    <w:rsid w:val="009C5421"/>
    <w:rsid w:val="009C64D8"/>
    <w:rsid w:val="009D08A2"/>
    <w:rsid w:val="009D0DCB"/>
    <w:rsid w:val="009D1E43"/>
    <w:rsid w:val="009D3249"/>
    <w:rsid w:val="009E0680"/>
    <w:rsid w:val="009E1FF6"/>
    <w:rsid w:val="009E50A3"/>
    <w:rsid w:val="009F136F"/>
    <w:rsid w:val="009F14C0"/>
    <w:rsid w:val="00A07ED5"/>
    <w:rsid w:val="00A07FEA"/>
    <w:rsid w:val="00A1560C"/>
    <w:rsid w:val="00A15A04"/>
    <w:rsid w:val="00A20561"/>
    <w:rsid w:val="00A23C30"/>
    <w:rsid w:val="00A30AF6"/>
    <w:rsid w:val="00A4154A"/>
    <w:rsid w:val="00A41CD1"/>
    <w:rsid w:val="00A42C90"/>
    <w:rsid w:val="00A42DD7"/>
    <w:rsid w:val="00A449D6"/>
    <w:rsid w:val="00A44B81"/>
    <w:rsid w:val="00A44C0C"/>
    <w:rsid w:val="00A44DF8"/>
    <w:rsid w:val="00A45A1F"/>
    <w:rsid w:val="00A4744F"/>
    <w:rsid w:val="00A50292"/>
    <w:rsid w:val="00A51998"/>
    <w:rsid w:val="00A523FB"/>
    <w:rsid w:val="00A52503"/>
    <w:rsid w:val="00A52759"/>
    <w:rsid w:val="00A552BA"/>
    <w:rsid w:val="00A56403"/>
    <w:rsid w:val="00A60E86"/>
    <w:rsid w:val="00A618E1"/>
    <w:rsid w:val="00A63E96"/>
    <w:rsid w:val="00A63EEE"/>
    <w:rsid w:val="00A658AB"/>
    <w:rsid w:val="00A65EAB"/>
    <w:rsid w:val="00A670C9"/>
    <w:rsid w:val="00A6747B"/>
    <w:rsid w:val="00A67998"/>
    <w:rsid w:val="00A71117"/>
    <w:rsid w:val="00A713C1"/>
    <w:rsid w:val="00A71DE9"/>
    <w:rsid w:val="00A7549B"/>
    <w:rsid w:val="00A76521"/>
    <w:rsid w:val="00A80745"/>
    <w:rsid w:val="00A82717"/>
    <w:rsid w:val="00A8463C"/>
    <w:rsid w:val="00A85592"/>
    <w:rsid w:val="00A8604C"/>
    <w:rsid w:val="00A86F9B"/>
    <w:rsid w:val="00A87F77"/>
    <w:rsid w:val="00A90AE9"/>
    <w:rsid w:val="00A90B3A"/>
    <w:rsid w:val="00A91DFA"/>
    <w:rsid w:val="00A92039"/>
    <w:rsid w:val="00A92E4B"/>
    <w:rsid w:val="00A930E2"/>
    <w:rsid w:val="00A93E65"/>
    <w:rsid w:val="00A95D4F"/>
    <w:rsid w:val="00A978D8"/>
    <w:rsid w:val="00AA2452"/>
    <w:rsid w:val="00AA2D34"/>
    <w:rsid w:val="00AA4D96"/>
    <w:rsid w:val="00AA6C52"/>
    <w:rsid w:val="00AB47F5"/>
    <w:rsid w:val="00AB54FA"/>
    <w:rsid w:val="00AB5A51"/>
    <w:rsid w:val="00AB6980"/>
    <w:rsid w:val="00AC14E2"/>
    <w:rsid w:val="00AC2398"/>
    <w:rsid w:val="00AC52AA"/>
    <w:rsid w:val="00AC7FB6"/>
    <w:rsid w:val="00AD1D69"/>
    <w:rsid w:val="00AD42BA"/>
    <w:rsid w:val="00AD4CA6"/>
    <w:rsid w:val="00AD4CD2"/>
    <w:rsid w:val="00AD5714"/>
    <w:rsid w:val="00AD733E"/>
    <w:rsid w:val="00AE028D"/>
    <w:rsid w:val="00AE1CCF"/>
    <w:rsid w:val="00AE4DA8"/>
    <w:rsid w:val="00AE6B75"/>
    <w:rsid w:val="00AE7AFB"/>
    <w:rsid w:val="00AF2429"/>
    <w:rsid w:val="00AF2EF5"/>
    <w:rsid w:val="00AF5B30"/>
    <w:rsid w:val="00AF76D8"/>
    <w:rsid w:val="00AF7E1F"/>
    <w:rsid w:val="00B00B94"/>
    <w:rsid w:val="00B01F90"/>
    <w:rsid w:val="00B026D4"/>
    <w:rsid w:val="00B02F22"/>
    <w:rsid w:val="00B037D1"/>
    <w:rsid w:val="00B0395C"/>
    <w:rsid w:val="00B05BA0"/>
    <w:rsid w:val="00B05E55"/>
    <w:rsid w:val="00B06265"/>
    <w:rsid w:val="00B1040D"/>
    <w:rsid w:val="00B1710C"/>
    <w:rsid w:val="00B17940"/>
    <w:rsid w:val="00B2063B"/>
    <w:rsid w:val="00B22137"/>
    <w:rsid w:val="00B23CE1"/>
    <w:rsid w:val="00B25734"/>
    <w:rsid w:val="00B30A87"/>
    <w:rsid w:val="00B31339"/>
    <w:rsid w:val="00B31444"/>
    <w:rsid w:val="00B317EC"/>
    <w:rsid w:val="00B32F0B"/>
    <w:rsid w:val="00B35C03"/>
    <w:rsid w:val="00B41ADE"/>
    <w:rsid w:val="00B427DE"/>
    <w:rsid w:val="00B43942"/>
    <w:rsid w:val="00B45469"/>
    <w:rsid w:val="00B4589B"/>
    <w:rsid w:val="00B45BE3"/>
    <w:rsid w:val="00B46F47"/>
    <w:rsid w:val="00B5001A"/>
    <w:rsid w:val="00B51869"/>
    <w:rsid w:val="00B519F0"/>
    <w:rsid w:val="00B52EC7"/>
    <w:rsid w:val="00B53208"/>
    <w:rsid w:val="00B55491"/>
    <w:rsid w:val="00B55C76"/>
    <w:rsid w:val="00B565E2"/>
    <w:rsid w:val="00B616F7"/>
    <w:rsid w:val="00B642E6"/>
    <w:rsid w:val="00B64AEE"/>
    <w:rsid w:val="00B67186"/>
    <w:rsid w:val="00B70F90"/>
    <w:rsid w:val="00B71692"/>
    <w:rsid w:val="00B7345C"/>
    <w:rsid w:val="00B74F8D"/>
    <w:rsid w:val="00B7779F"/>
    <w:rsid w:val="00B80CF5"/>
    <w:rsid w:val="00B813BD"/>
    <w:rsid w:val="00B81F2B"/>
    <w:rsid w:val="00B828AB"/>
    <w:rsid w:val="00B82B53"/>
    <w:rsid w:val="00B82E88"/>
    <w:rsid w:val="00B846C0"/>
    <w:rsid w:val="00B85AFF"/>
    <w:rsid w:val="00B866A0"/>
    <w:rsid w:val="00B86B70"/>
    <w:rsid w:val="00B9091F"/>
    <w:rsid w:val="00B91AEA"/>
    <w:rsid w:val="00BA08F3"/>
    <w:rsid w:val="00BA1E10"/>
    <w:rsid w:val="00BB0F6A"/>
    <w:rsid w:val="00BB5156"/>
    <w:rsid w:val="00BB6068"/>
    <w:rsid w:val="00BB7865"/>
    <w:rsid w:val="00BC1462"/>
    <w:rsid w:val="00BC338D"/>
    <w:rsid w:val="00BC721D"/>
    <w:rsid w:val="00BD0F79"/>
    <w:rsid w:val="00BD203E"/>
    <w:rsid w:val="00BD2BBE"/>
    <w:rsid w:val="00BD6363"/>
    <w:rsid w:val="00BD7E6C"/>
    <w:rsid w:val="00BE0F17"/>
    <w:rsid w:val="00BE5CEE"/>
    <w:rsid w:val="00BE6A8A"/>
    <w:rsid w:val="00BE7B3B"/>
    <w:rsid w:val="00BF1059"/>
    <w:rsid w:val="00BF19A7"/>
    <w:rsid w:val="00BF1E26"/>
    <w:rsid w:val="00BF3676"/>
    <w:rsid w:val="00BF657F"/>
    <w:rsid w:val="00BF68DF"/>
    <w:rsid w:val="00C02C6B"/>
    <w:rsid w:val="00C056A6"/>
    <w:rsid w:val="00C05D91"/>
    <w:rsid w:val="00C10E50"/>
    <w:rsid w:val="00C11158"/>
    <w:rsid w:val="00C121CC"/>
    <w:rsid w:val="00C124C1"/>
    <w:rsid w:val="00C14766"/>
    <w:rsid w:val="00C1653E"/>
    <w:rsid w:val="00C24729"/>
    <w:rsid w:val="00C25655"/>
    <w:rsid w:val="00C26732"/>
    <w:rsid w:val="00C303C7"/>
    <w:rsid w:val="00C305F5"/>
    <w:rsid w:val="00C30A55"/>
    <w:rsid w:val="00C30C8F"/>
    <w:rsid w:val="00C31919"/>
    <w:rsid w:val="00C31A26"/>
    <w:rsid w:val="00C31FFA"/>
    <w:rsid w:val="00C34C6D"/>
    <w:rsid w:val="00C361F2"/>
    <w:rsid w:val="00C36A23"/>
    <w:rsid w:val="00C42458"/>
    <w:rsid w:val="00C42E3A"/>
    <w:rsid w:val="00C43CAE"/>
    <w:rsid w:val="00C45C65"/>
    <w:rsid w:val="00C46727"/>
    <w:rsid w:val="00C46CD3"/>
    <w:rsid w:val="00C517CA"/>
    <w:rsid w:val="00C54EDF"/>
    <w:rsid w:val="00C55963"/>
    <w:rsid w:val="00C602E2"/>
    <w:rsid w:val="00C630A3"/>
    <w:rsid w:val="00C63A89"/>
    <w:rsid w:val="00C70091"/>
    <w:rsid w:val="00C722F9"/>
    <w:rsid w:val="00C72E74"/>
    <w:rsid w:val="00C76A80"/>
    <w:rsid w:val="00C7766C"/>
    <w:rsid w:val="00C84283"/>
    <w:rsid w:val="00C87217"/>
    <w:rsid w:val="00C8761F"/>
    <w:rsid w:val="00C904AD"/>
    <w:rsid w:val="00C92C83"/>
    <w:rsid w:val="00C949B5"/>
    <w:rsid w:val="00C94DD0"/>
    <w:rsid w:val="00C955FC"/>
    <w:rsid w:val="00C95744"/>
    <w:rsid w:val="00C961E0"/>
    <w:rsid w:val="00C96499"/>
    <w:rsid w:val="00C9705A"/>
    <w:rsid w:val="00CA17AC"/>
    <w:rsid w:val="00CA2CC3"/>
    <w:rsid w:val="00CA358F"/>
    <w:rsid w:val="00CA3B7A"/>
    <w:rsid w:val="00CA41CC"/>
    <w:rsid w:val="00CA4E9F"/>
    <w:rsid w:val="00CA6450"/>
    <w:rsid w:val="00CA7290"/>
    <w:rsid w:val="00CA7334"/>
    <w:rsid w:val="00CB4539"/>
    <w:rsid w:val="00CB692D"/>
    <w:rsid w:val="00CC125A"/>
    <w:rsid w:val="00CC26E3"/>
    <w:rsid w:val="00CC6842"/>
    <w:rsid w:val="00CC7A0F"/>
    <w:rsid w:val="00CD22DE"/>
    <w:rsid w:val="00CD2732"/>
    <w:rsid w:val="00CD2A12"/>
    <w:rsid w:val="00CD68C7"/>
    <w:rsid w:val="00CD6B3C"/>
    <w:rsid w:val="00CE1FE9"/>
    <w:rsid w:val="00CE2785"/>
    <w:rsid w:val="00CF0056"/>
    <w:rsid w:val="00CF1403"/>
    <w:rsid w:val="00CF1CFF"/>
    <w:rsid w:val="00CF2422"/>
    <w:rsid w:val="00CF2FA1"/>
    <w:rsid w:val="00CF45FD"/>
    <w:rsid w:val="00CF490C"/>
    <w:rsid w:val="00CF5217"/>
    <w:rsid w:val="00CF67E1"/>
    <w:rsid w:val="00CF6BF9"/>
    <w:rsid w:val="00CF7DDC"/>
    <w:rsid w:val="00D02A33"/>
    <w:rsid w:val="00D04E44"/>
    <w:rsid w:val="00D06578"/>
    <w:rsid w:val="00D1161D"/>
    <w:rsid w:val="00D130D5"/>
    <w:rsid w:val="00D14F25"/>
    <w:rsid w:val="00D1590D"/>
    <w:rsid w:val="00D15E8F"/>
    <w:rsid w:val="00D20012"/>
    <w:rsid w:val="00D20E17"/>
    <w:rsid w:val="00D21B6F"/>
    <w:rsid w:val="00D221BF"/>
    <w:rsid w:val="00D229BE"/>
    <w:rsid w:val="00D22B9D"/>
    <w:rsid w:val="00D23069"/>
    <w:rsid w:val="00D242B7"/>
    <w:rsid w:val="00D2498A"/>
    <w:rsid w:val="00D24CA5"/>
    <w:rsid w:val="00D24FF8"/>
    <w:rsid w:val="00D2720F"/>
    <w:rsid w:val="00D318D2"/>
    <w:rsid w:val="00D3270D"/>
    <w:rsid w:val="00D32842"/>
    <w:rsid w:val="00D32B57"/>
    <w:rsid w:val="00D33AA3"/>
    <w:rsid w:val="00D34998"/>
    <w:rsid w:val="00D36D1B"/>
    <w:rsid w:val="00D37F0C"/>
    <w:rsid w:val="00D424AC"/>
    <w:rsid w:val="00D424EA"/>
    <w:rsid w:val="00D42B86"/>
    <w:rsid w:val="00D43355"/>
    <w:rsid w:val="00D4389F"/>
    <w:rsid w:val="00D4558F"/>
    <w:rsid w:val="00D46857"/>
    <w:rsid w:val="00D469C7"/>
    <w:rsid w:val="00D52D2E"/>
    <w:rsid w:val="00D531DD"/>
    <w:rsid w:val="00D53BBD"/>
    <w:rsid w:val="00D53FD2"/>
    <w:rsid w:val="00D54131"/>
    <w:rsid w:val="00D5686D"/>
    <w:rsid w:val="00D609F2"/>
    <w:rsid w:val="00D617E0"/>
    <w:rsid w:val="00D6302D"/>
    <w:rsid w:val="00D63D5B"/>
    <w:rsid w:val="00D72E7F"/>
    <w:rsid w:val="00D76CB8"/>
    <w:rsid w:val="00D7754F"/>
    <w:rsid w:val="00D80226"/>
    <w:rsid w:val="00D856CA"/>
    <w:rsid w:val="00D85B54"/>
    <w:rsid w:val="00D875E8"/>
    <w:rsid w:val="00D87DEF"/>
    <w:rsid w:val="00D900CB"/>
    <w:rsid w:val="00D90633"/>
    <w:rsid w:val="00D95668"/>
    <w:rsid w:val="00D95EC5"/>
    <w:rsid w:val="00DA28FB"/>
    <w:rsid w:val="00DA3313"/>
    <w:rsid w:val="00DA34C0"/>
    <w:rsid w:val="00DB037E"/>
    <w:rsid w:val="00DB25EB"/>
    <w:rsid w:val="00DB2F33"/>
    <w:rsid w:val="00DB6C2E"/>
    <w:rsid w:val="00DB74A8"/>
    <w:rsid w:val="00DC2592"/>
    <w:rsid w:val="00DC299E"/>
    <w:rsid w:val="00DC6C1D"/>
    <w:rsid w:val="00DC6F14"/>
    <w:rsid w:val="00DC7741"/>
    <w:rsid w:val="00DD2AE7"/>
    <w:rsid w:val="00DD44D4"/>
    <w:rsid w:val="00DD4FD1"/>
    <w:rsid w:val="00DD6738"/>
    <w:rsid w:val="00DD796C"/>
    <w:rsid w:val="00DE11FD"/>
    <w:rsid w:val="00DE2350"/>
    <w:rsid w:val="00DE2A19"/>
    <w:rsid w:val="00DE3B96"/>
    <w:rsid w:val="00DE50E5"/>
    <w:rsid w:val="00DE691E"/>
    <w:rsid w:val="00DE69CE"/>
    <w:rsid w:val="00DE7B08"/>
    <w:rsid w:val="00DE7E58"/>
    <w:rsid w:val="00DF0896"/>
    <w:rsid w:val="00DF1E76"/>
    <w:rsid w:val="00DF57AD"/>
    <w:rsid w:val="00DF7D45"/>
    <w:rsid w:val="00E01EF1"/>
    <w:rsid w:val="00E04022"/>
    <w:rsid w:val="00E068BC"/>
    <w:rsid w:val="00E15B8C"/>
    <w:rsid w:val="00E15D94"/>
    <w:rsid w:val="00E15F36"/>
    <w:rsid w:val="00E16690"/>
    <w:rsid w:val="00E178B6"/>
    <w:rsid w:val="00E22205"/>
    <w:rsid w:val="00E23900"/>
    <w:rsid w:val="00E23C8C"/>
    <w:rsid w:val="00E25097"/>
    <w:rsid w:val="00E303AC"/>
    <w:rsid w:val="00E32818"/>
    <w:rsid w:val="00E3378E"/>
    <w:rsid w:val="00E343D4"/>
    <w:rsid w:val="00E347BD"/>
    <w:rsid w:val="00E357E2"/>
    <w:rsid w:val="00E3584D"/>
    <w:rsid w:val="00E35E01"/>
    <w:rsid w:val="00E37127"/>
    <w:rsid w:val="00E40879"/>
    <w:rsid w:val="00E41083"/>
    <w:rsid w:val="00E438CA"/>
    <w:rsid w:val="00E45E08"/>
    <w:rsid w:val="00E503D9"/>
    <w:rsid w:val="00E511F1"/>
    <w:rsid w:val="00E51CB6"/>
    <w:rsid w:val="00E52621"/>
    <w:rsid w:val="00E531B8"/>
    <w:rsid w:val="00E5411D"/>
    <w:rsid w:val="00E612A0"/>
    <w:rsid w:val="00E62AF3"/>
    <w:rsid w:val="00E63C61"/>
    <w:rsid w:val="00E64673"/>
    <w:rsid w:val="00E66190"/>
    <w:rsid w:val="00E71867"/>
    <w:rsid w:val="00E7268A"/>
    <w:rsid w:val="00E74E67"/>
    <w:rsid w:val="00E75F13"/>
    <w:rsid w:val="00E76EC0"/>
    <w:rsid w:val="00E8023C"/>
    <w:rsid w:val="00E805DF"/>
    <w:rsid w:val="00E80938"/>
    <w:rsid w:val="00E80DE0"/>
    <w:rsid w:val="00E82D94"/>
    <w:rsid w:val="00E8380B"/>
    <w:rsid w:val="00E8504A"/>
    <w:rsid w:val="00E85BB7"/>
    <w:rsid w:val="00E86237"/>
    <w:rsid w:val="00E867F4"/>
    <w:rsid w:val="00E872D7"/>
    <w:rsid w:val="00E87A4C"/>
    <w:rsid w:val="00E87F48"/>
    <w:rsid w:val="00E900CF"/>
    <w:rsid w:val="00E92100"/>
    <w:rsid w:val="00E93716"/>
    <w:rsid w:val="00E93F95"/>
    <w:rsid w:val="00E95422"/>
    <w:rsid w:val="00E95431"/>
    <w:rsid w:val="00EA207A"/>
    <w:rsid w:val="00EA6106"/>
    <w:rsid w:val="00EB009A"/>
    <w:rsid w:val="00EB1905"/>
    <w:rsid w:val="00EB1A43"/>
    <w:rsid w:val="00EB1D31"/>
    <w:rsid w:val="00EB480B"/>
    <w:rsid w:val="00EB4842"/>
    <w:rsid w:val="00EB6889"/>
    <w:rsid w:val="00EC12A9"/>
    <w:rsid w:val="00EC1768"/>
    <w:rsid w:val="00EC758B"/>
    <w:rsid w:val="00EC7D62"/>
    <w:rsid w:val="00ED1A67"/>
    <w:rsid w:val="00ED2BB4"/>
    <w:rsid w:val="00ED4A8D"/>
    <w:rsid w:val="00ED5B25"/>
    <w:rsid w:val="00EE0F12"/>
    <w:rsid w:val="00EE1A12"/>
    <w:rsid w:val="00EE2BF6"/>
    <w:rsid w:val="00EF1535"/>
    <w:rsid w:val="00EF2CE2"/>
    <w:rsid w:val="00EF3C69"/>
    <w:rsid w:val="00EF679A"/>
    <w:rsid w:val="00EF6C5E"/>
    <w:rsid w:val="00F01E31"/>
    <w:rsid w:val="00F03456"/>
    <w:rsid w:val="00F05653"/>
    <w:rsid w:val="00F05CF0"/>
    <w:rsid w:val="00F07394"/>
    <w:rsid w:val="00F1158F"/>
    <w:rsid w:val="00F12238"/>
    <w:rsid w:val="00F15B8B"/>
    <w:rsid w:val="00F15D68"/>
    <w:rsid w:val="00F1683F"/>
    <w:rsid w:val="00F1781E"/>
    <w:rsid w:val="00F20694"/>
    <w:rsid w:val="00F21CED"/>
    <w:rsid w:val="00F241B5"/>
    <w:rsid w:val="00F30922"/>
    <w:rsid w:val="00F30D12"/>
    <w:rsid w:val="00F31416"/>
    <w:rsid w:val="00F31539"/>
    <w:rsid w:val="00F33C95"/>
    <w:rsid w:val="00F33E58"/>
    <w:rsid w:val="00F354E5"/>
    <w:rsid w:val="00F37BD8"/>
    <w:rsid w:val="00F44471"/>
    <w:rsid w:val="00F448FD"/>
    <w:rsid w:val="00F50DC5"/>
    <w:rsid w:val="00F51031"/>
    <w:rsid w:val="00F52312"/>
    <w:rsid w:val="00F634E8"/>
    <w:rsid w:val="00F64024"/>
    <w:rsid w:val="00F6572E"/>
    <w:rsid w:val="00F67565"/>
    <w:rsid w:val="00F71A68"/>
    <w:rsid w:val="00F72254"/>
    <w:rsid w:val="00F73567"/>
    <w:rsid w:val="00F759D8"/>
    <w:rsid w:val="00F762D0"/>
    <w:rsid w:val="00F765B5"/>
    <w:rsid w:val="00F81E06"/>
    <w:rsid w:val="00F831EE"/>
    <w:rsid w:val="00F8570E"/>
    <w:rsid w:val="00F85A66"/>
    <w:rsid w:val="00F959EF"/>
    <w:rsid w:val="00F961D5"/>
    <w:rsid w:val="00FA1585"/>
    <w:rsid w:val="00FA2526"/>
    <w:rsid w:val="00FA64C1"/>
    <w:rsid w:val="00FA68C6"/>
    <w:rsid w:val="00FB0273"/>
    <w:rsid w:val="00FB28A0"/>
    <w:rsid w:val="00FB3379"/>
    <w:rsid w:val="00FB66AA"/>
    <w:rsid w:val="00FB7A85"/>
    <w:rsid w:val="00FC2CD2"/>
    <w:rsid w:val="00FC3C2D"/>
    <w:rsid w:val="00FC582D"/>
    <w:rsid w:val="00FC7DF9"/>
    <w:rsid w:val="00FD2490"/>
    <w:rsid w:val="00FD3454"/>
    <w:rsid w:val="00FD439F"/>
    <w:rsid w:val="00FD6247"/>
    <w:rsid w:val="00FE2477"/>
    <w:rsid w:val="00FE3B02"/>
    <w:rsid w:val="00FE5316"/>
    <w:rsid w:val="00FE729A"/>
    <w:rsid w:val="00FF16D8"/>
    <w:rsid w:val="00FF18B5"/>
    <w:rsid w:val="00FF3365"/>
    <w:rsid w:val="00FF3649"/>
    <w:rsid w:val="00FF4582"/>
    <w:rsid w:val="00FF6474"/>
    <w:rsid w:val="00FF6591"/>
    <w:rsid w:val="00FF6D82"/>
    <w:rsid w:val="00FF6E28"/>
    <w:rsid w:val="00FF7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4C44"/>
  <w14:defaultImageDpi w14:val="32767"/>
  <w15:chartTrackingRefBased/>
  <w15:docId w15:val="{A476D45E-BE57-C147-A417-3C697C82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7D2A"/>
    <w:rPr>
      <w:rFonts w:ascii="Calibri" w:eastAsia="Calibri" w:hAnsi="Calibri" w:cs="Times New Roman"/>
      <w:sz w:val="22"/>
      <w:szCs w:val="22"/>
      <w:lang w:val="en-US"/>
    </w:rPr>
  </w:style>
  <w:style w:type="paragraph" w:styleId="Heading1">
    <w:name w:val="heading 1"/>
    <w:basedOn w:val="Normal"/>
    <w:next w:val="Normal"/>
    <w:link w:val="Heading1Char"/>
    <w:qFormat/>
    <w:rsid w:val="00C63A89"/>
    <w:pPr>
      <w:keepNext/>
      <w:numPr>
        <w:numId w:val="1"/>
      </w:numPr>
      <w:spacing w:before="360" w:after="360"/>
      <w:jc w:val="center"/>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qFormat/>
    <w:rsid w:val="00C63A89"/>
    <w:pPr>
      <w:numPr>
        <w:ilvl w:val="1"/>
        <w:numId w:val="1"/>
      </w:numPr>
      <w:ind w:left="-436"/>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qFormat/>
    <w:rsid w:val="00C63A89"/>
    <w:pPr>
      <w:keepNext/>
      <w:numPr>
        <w:ilvl w:val="2"/>
        <w:numId w:val="1"/>
      </w:numPr>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qFormat/>
    <w:rsid w:val="00C63A89"/>
    <w:pPr>
      <w:keepNext/>
      <w:numPr>
        <w:ilvl w:val="3"/>
        <w:numId w:val="1"/>
      </w:numPr>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qFormat/>
    <w:rsid w:val="00C63A89"/>
    <w:pPr>
      <w:keepNext/>
      <w:numPr>
        <w:ilvl w:val="4"/>
        <w:numId w:val="1"/>
      </w:numPr>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qFormat/>
    <w:rsid w:val="00C63A89"/>
    <w:pPr>
      <w:keepNext/>
      <w:numPr>
        <w:ilvl w:val="5"/>
        <w:numId w:val="1"/>
      </w:numPr>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C63A89"/>
    <w:pPr>
      <w:keepNext/>
      <w:numPr>
        <w:ilvl w:val="6"/>
        <w:numId w:val="1"/>
      </w:numPr>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C63A89"/>
    <w:pPr>
      <w:keepNext/>
      <w:numPr>
        <w:ilvl w:val="7"/>
        <w:numId w:val="1"/>
      </w:numPr>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C63A89"/>
    <w:pPr>
      <w:keepNext/>
      <w:numPr>
        <w:ilvl w:val="8"/>
        <w:numId w:val="1"/>
      </w:numPr>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7D2A"/>
    <w:pPr>
      <w:ind w:left="720"/>
      <w:contextualSpacing/>
    </w:pPr>
    <w:rPr>
      <w:rFonts w:ascii="Times New Roman" w:eastAsia="Times New Roman" w:hAnsi="Times New Roman"/>
      <w:sz w:val="24"/>
      <w:szCs w:val="24"/>
      <w:lang w:val="lt-LT" w:eastAsia="lt-LT"/>
    </w:rPr>
  </w:style>
  <w:style w:type="character" w:styleId="Strong">
    <w:name w:val="Strong"/>
    <w:basedOn w:val="DefaultParagraphFont"/>
    <w:uiPriority w:val="99"/>
    <w:qFormat/>
    <w:rsid w:val="004C7D2A"/>
    <w:rPr>
      <w:rFonts w:cs="Times New Roman"/>
      <w:b/>
      <w:bCs/>
    </w:rPr>
  </w:style>
  <w:style w:type="table" w:styleId="TableGrid">
    <w:name w:val="Table Grid"/>
    <w:basedOn w:val="TableNormal"/>
    <w:uiPriority w:val="39"/>
    <w:rsid w:val="004C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3A89"/>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link w:val="Heading2"/>
    <w:rsid w:val="00C63A89"/>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C63A89"/>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C63A8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63A8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63A8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63A8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63A8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63A89"/>
    <w:rPr>
      <w:rFonts w:ascii="Times New Roman" w:eastAsia="Times New Roman" w:hAnsi="Times New Roman" w:cs="Times New Roman"/>
      <w:sz w:val="40"/>
      <w:szCs w:val="20"/>
      <w:lang w:val="lt-LT" w:eastAsia="lt-LT"/>
    </w:rPr>
  </w:style>
  <w:style w:type="paragraph" w:customStyle="1" w:styleId="TableContents">
    <w:name w:val="Table Contents"/>
    <w:basedOn w:val="Normal"/>
    <w:rsid w:val="004E7274"/>
    <w:pPr>
      <w:suppressLineNumbers/>
      <w:suppressAutoHyphens/>
    </w:pPr>
    <w:rPr>
      <w:rFonts w:ascii="Times New Roman" w:eastAsia="Times New Roman" w:hAnsi="Times New Roman"/>
      <w:sz w:val="24"/>
      <w:szCs w:val="24"/>
      <w:lang w:val="en-GB" w:eastAsia="ar-SA"/>
    </w:rPr>
  </w:style>
  <w:style w:type="paragraph" w:styleId="NoSpacing">
    <w:name w:val="No Spacing"/>
    <w:uiPriority w:val="99"/>
    <w:qFormat/>
    <w:rsid w:val="0093111F"/>
    <w:rPr>
      <w:rFonts w:ascii="Calibri" w:eastAsia="Calibri" w:hAnsi="Calibri" w:cs="Times New Roman"/>
      <w:sz w:val="22"/>
      <w:szCs w:val="22"/>
      <w:lang w:val="en-US"/>
    </w:rPr>
  </w:style>
  <w:style w:type="paragraph" w:styleId="BodyText">
    <w:name w:val="Body Text"/>
    <w:basedOn w:val="Normal"/>
    <w:link w:val="BodyTextChar"/>
    <w:rsid w:val="00DD6738"/>
    <w:pPr>
      <w:suppressAutoHyphens/>
      <w:spacing w:after="120"/>
    </w:pPr>
    <w:rPr>
      <w:rFonts w:ascii="Times New Roman" w:eastAsia="Times New Roman" w:hAnsi="Times New Roman"/>
      <w:sz w:val="24"/>
      <w:szCs w:val="24"/>
      <w:lang w:val="en-GB" w:eastAsia="ar-SA"/>
    </w:rPr>
  </w:style>
  <w:style w:type="character" w:customStyle="1" w:styleId="BodyTextChar">
    <w:name w:val="Body Text Char"/>
    <w:basedOn w:val="DefaultParagraphFont"/>
    <w:link w:val="BodyText"/>
    <w:rsid w:val="00DD6738"/>
    <w:rPr>
      <w:rFonts w:ascii="Times New Roman" w:eastAsia="Times New Roman" w:hAnsi="Times New Roman" w:cs="Times New Roman"/>
      <w:lang w:eastAsia="ar-SA"/>
    </w:rPr>
  </w:style>
  <w:style w:type="paragraph" w:customStyle="1" w:styleId="WW-Default">
    <w:name w:val="WW-Default"/>
    <w:uiPriority w:val="99"/>
    <w:rsid w:val="00DD6738"/>
    <w:pPr>
      <w:suppressAutoHyphens/>
    </w:pPr>
    <w:rPr>
      <w:rFonts w:ascii="Times New Roman" w:eastAsia="Arial" w:hAnsi="Times New Roman" w:cs="Mangal"/>
      <w:color w:val="000000"/>
      <w:kern w:val="1"/>
      <w:lang w:val="en-US" w:eastAsia="hi-IN" w:bidi="hi-IN"/>
    </w:rPr>
  </w:style>
  <w:style w:type="paragraph" w:styleId="BodyText2">
    <w:name w:val="Body Text 2"/>
    <w:basedOn w:val="Normal"/>
    <w:link w:val="BodyText2Char"/>
    <w:uiPriority w:val="99"/>
    <w:semiHidden/>
    <w:unhideWhenUsed/>
    <w:rsid w:val="00725B54"/>
    <w:pPr>
      <w:spacing w:after="120" w:line="480" w:lineRule="auto"/>
    </w:pPr>
  </w:style>
  <w:style w:type="character" w:customStyle="1" w:styleId="BodyText2Char">
    <w:name w:val="Body Text 2 Char"/>
    <w:basedOn w:val="DefaultParagraphFont"/>
    <w:link w:val="BodyText2"/>
    <w:uiPriority w:val="99"/>
    <w:semiHidden/>
    <w:rsid w:val="00725B54"/>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EC1768"/>
    <w:pPr>
      <w:spacing w:after="120"/>
    </w:pPr>
    <w:rPr>
      <w:sz w:val="16"/>
      <w:szCs w:val="16"/>
    </w:rPr>
  </w:style>
  <w:style w:type="character" w:customStyle="1" w:styleId="BodyText3Char">
    <w:name w:val="Body Text 3 Char"/>
    <w:basedOn w:val="DefaultParagraphFont"/>
    <w:link w:val="BodyText3"/>
    <w:uiPriority w:val="99"/>
    <w:semiHidden/>
    <w:rsid w:val="00EC1768"/>
    <w:rPr>
      <w:rFonts w:ascii="Calibri" w:eastAsia="Calibri" w:hAnsi="Calibri" w:cs="Times New Roman"/>
      <w:sz w:val="16"/>
      <w:szCs w:val="16"/>
      <w:lang w:val="en-US"/>
    </w:rPr>
  </w:style>
  <w:style w:type="paragraph" w:customStyle="1" w:styleId="ListParagraph1">
    <w:name w:val="List Paragraph1"/>
    <w:basedOn w:val="Normal"/>
    <w:uiPriority w:val="99"/>
    <w:rsid w:val="00A82717"/>
    <w:pPr>
      <w:ind w:left="720"/>
      <w:contextualSpacing/>
    </w:pPr>
    <w:rPr>
      <w:rFonts w:ascii="Times New Roman" w:eastAsia="Times New Roman" w:hAnsi="Times New Roman"/>
      <w:sz w:val="24"/>
      <w:szCs w:val="20"/>
      <w:lang w:val="lt-LT"/>
    </w:rPr>
  </w:style>
  <w:style w:type="paragraph" w:customStyle="1" w:styleId="ListParagraph2">
    <w:name w:val="List Paragraph2"/>
    <w:basedOn w:val="Normal"/>
    <w:link w:val="ListParagraphChar"/>
    <w:uiPriority w:val="99"/>
    <w:rsid w:val="00A82717"/>
    <w:pPr>
      <w:suppressAutoHyphens/>
      <w:spacing w:after="200" w:line="276" w:lineRule="auto"/>
      <w:ind w:left="720"/>
    </w:pPr>
    <w:rPr>
      <w:color w:val="00000A"/>
      <w:sz w:val="20"/>
      <w:szCs w:val="20"/>
      <w:lang w:val="lt-LT" w:eastAsia="ar-SA"/>
    </w:rPr>
  </w:style>
  <w:style w:type="character" w:customStyle="1" w:styleId="ListParagraphChar">
    <w:name w:val="List Paragraph Char"/>
    <w:link w:val="ListParagraph2"/>
    <w:uiPriority w:val="99"/>
    <w:locked/>
    <w:rsid w:val="00A82717"/>
    <w:rPr>
      <w:rFonts w:ascii="Calibri" w:eastAsia="Calibri" w:hAnsi="Calibri" w:cs="Times New Roman"/>
      <w:color w:val="00000A"/>
      <w:sz w:val="20"/>
      <w:szCs w:val="20"/>
      <w:lang w:val="lt-LT" w:eastAsia="ar-SA"/>
    </w:rPr>
  </w:style>
  <w:style w:type="paragraph" w:customStyle="1" w:styleId="NoSpacing1">
    <w:name w:val="No Spacing1"/>
    <w:uiPriority w:val="99"/>
    <w:rsid w:val="00A82717"/>
    <w:pPr>
      <w:suppressAutoHyphens/>
    </w:pPr>
    <w:rPr>
      <w:rFonts w:ascii="Calibri" w:eastAsia="Calibri" w:hAnsi="Calibri" w:cs="Calibri"/>
      <w:color w:val="00000A"/>
      <w:sz w:val="22"/>
      <w:szCs w:val="22"/>
      <w:lang w:val="lt-LT" w:eastAsia="ar-SA"/>
    </w:rPr>
  </w:style>
  <w:style w:type="character" w:styleId="PageNumber">
    <w:name w:val="page number"/>
    <w:basedOn w:val="DefaultParagraphFont"/>
    <w:uiPriority w:val="99"/>
    <w:rsid w:val="00A82717"/>
    <w:rPr>
      <w:rFonts w:cs="Times New Roman"/>
    </w:rPr>
  </w:style>
  <w:style w:type="paragraph" w:styleId="CommentText">
    <w:name w:val="annotation text"/>
    <w:basedOn w:val="Normal"/>
    <w:link w:val="CommentTextChar"/>
    <w:semiHidden/>
    <w:rsid w:val="009D1E43"/>
    <w:rPr>
      <w:rFonts w:ascii="Times New Roman" w:eastAsia="Times New Roman" w:hAnsi="Times New Roman"/>
      <w:sz w:val="20"/>
      <w:szCs w:val="20"/>
      <w:lang w:val="lt-LT" w:eastAsia="lt-LT"/>
    </w:rPr>
  </w:style>
  <w:style w:type="character" w:customStyle="1" w:styleId="CommentTextChar">
    <w:name w:val="Comment Text Char"/>
    <w:basedOn w:val="DefaultParagraphFont"/>
    <w:link w:val="CommentText"/>
    <w:semiHidden/>
    <w:rsid w:val="009D1E43"/>
    <w:rPr>
      <w:rFonts w:ascii="Times New Roman" w:eastAsia="Times New Roman" w:hAnsi="Times New Roman" w:cs="Times New Roman"/>
      <w:sz w:val="20"/>
      <w:szCs w:val="20"/>
      <w:lang w:val="lt-LT" w:eastAsia="lt-LT"/>
    </w:rPr>
  </w:style>
  <w:style w:type="paragraph" w:styleId="Header">
    <w:name w:val="header"/>
    <w:aliases w:val=" Diagrama2,Diagrama2,Diagrama Diagrama"/>
    <w:basedOn w:val="Normal"/>
    <w:link w:val="HeaderChar"/>
    <w:rsid w:val="00243ECA"/>
    <w:pPr>
      <w:widowControl w:val="0"/>
      <w:tabs>
        <w:tab w:val="center" w:pos="4153"/>
        <w:tab w:val="right" w:pos="8306"/>
      </w:tabs>
      <w:spacing w:after="20"/>
      <w:jc w:val="both"/>
    </w:pPr>
    <w:rPr>
      <w:rFonts w:ascii="Times New Roman" w:eastAsia="Times New Roman" w:hAnsi="Times New Roman"/>
      <w:sz w:val="24"/>
      <w:szCs w:val="20"/>
      <w:lang w:val="lt-LT" w:eastAsia="lt-LT"/>
    </w:rPr>
  </w:style>
  <w:style w:type="character" w:customStyle="1" w:styleId="HeaderChar">
    <w:name w:val="Header Char"/>
    <w:aliases w:val=" Diagrama2 Char,Diagrama2 Char,Diagrama Diagrama Char"/>
    <w:basedOn w:val="DefaultParagraphFont"/>
    <w:link w:val="Header"/>
    <w:rsid w:val="00243ECA"/>
    <w:rPr>
      <w:rFonts w:ascii="Times New Roman" w:eastAsia="Times New Roman" w:hAnsi="Times New Roman" w:cs="Times New Roman"/>
      <w:szCs w:val="20"/>
      <w:lang w:val="lt-LT" w:eastAsia="lt-LT"/>
    </w:rPr>
  </w:style>
  <w:style w:type="paragraph" w:customStyle="1" w:styleId="Standard">
    <w:name w:val="Standard"/>
    <w:rsid w:val="00EF1535"/>
    <w:pPr>
      <w:widowControl w:val="0"/>
      <w:suppressAutoHyphens/>
      <w:autoSpaceDN w:val="0"/>
      <w:textAlignment w:val="baseline"/>
    </w:pPr>
    <w:rPr>
      <w:rFonts w:ascii="Times New Roman" w:eastAsia="Andale Sans UI" w:hAnsi="Times New Roman" w:cs="Tahoma"/>
      <w:kern w:val="3"/>
      <w:lang w:val="de-DE" w:eastAsia="ja-JP" w:bidi="fa-IR"/>
    </w:rPr>
  </w:style>
  <w:style w:type="paragraph" w:customStyle="1" w:styleId="Komentarotekstas1">
    <w:name w:val="Komentaro tekstas1"/>
    <w:basedOn w:val="Normal"/>
    <w:rsid w:val="009F136F"/>
    <w:pPr>
      <w:widowControl w:val="0"/>
      <w:suppressAutoHyphens/>
    </w:pPr>
    <w:rPr>
      <w:rFonts w:ascii="Times New Roman" w:eastAsia="SimSun" w:hAnsi="Times New Roman" w:cs="Mangal"/>
      <w:kern w:val="1"/>
      <w:sz w:val="20"/>
      <w:szCs w:val="24"/>
      <w:lang w:val="lt-LT" w:eastAsia="hi-IN" w:bidi="hi-IN"/>
    </w:rPr>
  </w:style>
  <w:style w:type="paragraph" w:styleId="NormalWeb">
    <w:name w:val="Normal (Web)"/>
    <w:basedOn w:val="Normal"/>
    <w:uiPriority w:val="99"/>
    <w:unhideWhenUsed/>
    <w:rsid w:val="00D3270D"/>
    <w:pPr>
      <w:spacing w:before="100" w:beforeAutospacing="1" w:after="100" w:afterAutospacing="1"/>
    </w:pPr>
    <w:rPr>
      <w:rFonts w:ascii="Times New Roman" w:eastAsia="Times New Roman" w:hAnsi="Times New Roman"/>
      <w:sz w:val="24"/>
      <w:szCs w:val="24"/>
    </w:rPr>
  </w:style>
  <w:style w:type="paragraph" w:customStyle="1" w:styleId="TableGrid1">
    <w:name w:val="Table Grid1"/>
    <w:rsid w:val="00F33C95"/>
    <w:pPr>
      <w:suppressAutoHyphens/>
    </w:pPr>
    <w:rPr>
      <w:rFonts w:ascii="Lucida Grande" w:eastAsia="Arial Unicode MS" w:hAnsi="Lucida Grande" w:cs="Arial Unicode MS"/>
      <w:color w:val="000000"/>
      <w:sz w:val="22"/>
      <w:szCs w:val="22"/>
      <w:lang w:val="lt-LT" w:eastAsia="ar-SA"/>
    </w:rPr>
  </w:style>
  <w:style w:type="character" w:customStyle="1" w:styleId="ft5">
    <w:name w:val="ft5"/>
    <w:rsid w:val="00F33C95"/>
  </w:style>
  <w:style w:type="character" w:customStyle="1" w:styleId="ft33">
    <w:name w:val="ft33"/>
    <w:rsid w:val="00F33C95"/>
  </w:style>
  <w:style w:type="character" w:customStyle="1" w:styleId="shorttext">
    <w:name w:val="short_text"/>
    <w:rsid w:val="00F33C95"/>
  </w:style>
  <w:style w:type="paragraph" w:customStyle="1" w:styleId="msolistparagraph0">
    <w:name w:val="msolistparagraph"/>
    <w:basedOn w:val="Normal"/>
    <w:rsid w:val="004E77F0"/>
    <w:rPr>
      <w:rFonts w:ascii="Times New Roman" w:eastAsia="Times New Roman" w:hAnsi="Times New Roman"/>
      <w:sz w:val="24"/>
      <w:szCs w:val="24"/>
      <w:lang w:val="lt-LT" w:eastAsia="lt-LT"/>
    </w:rPr>
  </w:style>
  <w:style w:type="paragraph" w:styleId="HTMLPreformatted">
    <w:name w:val="HTML Preformatted"/>
    <w:basedOn w:val="Normal"/>
    <w:link w:val="HTMLPreformattedChar"/>
    <w:uiPriority w:val="99"/>
    <w:unhideWhenUsed/>
    <w:rsid w:val="0068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0C8C"/>
    <w:rPr>
      <w:rFonts w:ascii="Courier New" w:eastAsia="Times New Roman" w:hAnsi="Courier New" w:cs="Courier New"/>
      <w:sz w:val="20"/>
      <w:szCs w:val="20"/>
      <w:lang w:val="en-US"/>
    </w:rPr>
  </w:style>
  <w:style w:type="character" w:customStyle="1" w:styleId="BodyText1">
    <w:name w:val="Body Text1"/>
    <w:basedOn w:val="DefaultParagraphFont"/>
    <w:qFormat/>
    <w:rsid w:val="0006194B"/>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lt-LT"/>
    </w:rPr>
  </w:style>
  <w:style w:type="paragraph" w:styleId="Revision">
    <w:name w:val="Revision"/>
    <w:hidden/>
    <w:uiPriority w:val="99"/>
    <w:semiHidden/>
    <w:rsid w:val="00BD203E"/>
    <w:rPr>
      <w:rFonts w:ascii="Calibri" w:eastAsia="Calibri" w:hAnsi="Calibri" w:cs="Times New Roman"/>
      <w:sz w:val="22"/>
      <w:szCs w:val="22"/>
      <w:lang w:val="en-US"/>
    </w:rPr>
  </w:style>
  <w:style w:type="character" w:styleId="CommentReference">
    <w:name w:val="annotation reference"/>
    <w:basedOn w:val="DefaultParagraphFont"/>
    <w:uiPriority w:val="99"/>
    <w:semiHidden/>
    <w:unhideWhenUsed/>
    <w:rsid w:val="00BD203E"/>
    <w:rPr>
      <w:sz w:val="16"/>
      <w:szCs w:val="16"/>
    </w:rPr>
  </w:style>
  <w:style w:type="paragraph" w:styleId="CommentSubject">
    <w:name w:val="annotation subject"/>
    <w:basedOn w:val="CommentText"/>
    <w:next w:val="CommentText"/>
    <w:link w:val="CommentSubjectChar"/>
    <w:uiPriority w:val="99"/>
    <w:semiHidden/>
    <w:unhideWhenUsed/>
    <w:rsid w:val="00BD203E"/>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BD203E"/>
    <w:rPr>
      <w:rFonts w:ascii="Calibri" w:eastAsia="Calibri" w:hAnsi="Calibri" w:cs="Times New Roman"/>
      <w:b/>
      <w:bCs/>
      <w:sz w:val="20"/>
      <w:szCs w:val="20"/>
      <w:lang w:val="en-US" w:eastAsia="lt-LT"/>
    </w:rPr>
  </w:style>
  <w:style w:type="paragraph" w:styleId="BalloonText">
    <w:name w:val="Balloon Text"/>
    <w:basedOn w:val="Normal"/>
    <w:link w:val="BalloonTextChar"/>
    <w:uiPriority w:val="99"/>
    <w:semiHidden/>
    <w:unhideWhenUsed/>
    <w:rsid w:val="00ED2B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D2BB4"/>
    <w:rPr>
      <w:rFonts w:ascii="Times New Roman" w:eastAsia="Calibri" w:hAnsi="Times New Roman" w:cs="Times New Roman"/>
      <w:sz w:val="18"/>
      <w:szCs w:val="18"/>
      <w:lang w:val="en-US"/>
    </w:rPr>
  </w:style>
  <w:style w:type="character" w:styleId="Hyperlink">
    <w:name w:val="Hyperlink"/>
    <w:basedOn w:val="DefaultParagraphFont"/>
    <w:uiPriority w:val="99"/>
    <w:unhideWhenUsed/>
    <w:rsid w:val="00C303C7"/>
    <w:rPr>
      <w:color w:val="0563C1" w:themeColor="hyperlink"/>
      <w:u w:val="single"/>
    </w:rPr>
  </w:style>
  <w:style w:type="character" w:styleId="UnresolvedMention">
    <w:name w:val="Unresolved Mention"/>
    <w:basedOn w:val="DefaultParagraphFont"/>
    <w:uiPriority w:val="99"/>
    <w:rsid w:val="00C30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100">
      <w:bodyDiv w:val="1"/>
      <w:marLeft w:val="0"/>
      <w:marRight w:val="0"/>
      <w:marTop w:val="0"/>
      <w:marBottom w:val="0"/>
      <w:divBdr>
        <w:top w:val="none" w:sz="0" w:space="0" w:color="auto"/>
        <w:left w:val="none" w:sz="0" w:space="0" w:color="auto"/>
        <w:bottom w:val="none" w:sz="0" w:space="0" w:color="auto"/>
        <w:right w:val="none" w:sz="0" w:space="0" w:color="auto"/>
      </w:divBdr>
    </w:div>
    <w:div w:id="119614367">
      <w:bodyDiv w:val="1"/>
      <w:marLeft w:val="0"/>
      <w:marRight w:val="0"/>
      <w:marTop w:val="0"/>
      <w:marBottom w:val="0"/>
      <w:divBdr>
        <w:top w:val="none" w:sz="0" w:space="0" w:color="auto"/>
        <w:left w:val="none" w:sz="0" w:space="0" w:color="auto"/>
        <w:bottom w:val="none" w:sz="0" w:space="0" w:color="auto"/>
        <w:right w:val="none" w:sz="0" w:space="0" w:color="auto"/>
      </w:divBdr>
    </w:div>
    <w:div w:id="267198239">
      <w:bodyDiv w:val="1"/>
      <w:marLeft w:val="0"/>
      <w:marRight w:val="0"/>
      <w:marTop w:val="0"/>
      <w:marBottom w:val="0"/>
      <w:divBdr>
        <w:top w:val="none" w:sz="0" w:space="0" w:color="auto"/>
        <w:left w:val="none" w:sz="0" w:space="0" w:color="auto"/>
        <w:bottom w:val="none" w:sz="0" w:space="0" w:color="auto"/>
        <w:right w:val="none" w:sz="0" w:space="0" w:color="auto"/>
      </w:divBdr>
    </w:div>
    <w:div w:id="416023245">
      <w:bodyDiv w:val="1"/>
      <w:marLeft w:val="0"/>
      <w:marRight w:val="0"/>
      <w:marTop w:val="0"/>
      <w:marBottom w:val="0"/>
      <w:divBdr>
        <w:top w:val="none" w:sz="0" w:space="0" w:color="auto"/>
        <w:left w:val="none" w:sz="0" w:space="0" w:color="auto"/>
        <w:bottom w:val="none" w:sz="0" w:space="0" w:color="auto"/>
        <w:right w:val="none" w:sz="0" w:space="0" w:color="auto"/>
      </w:divBdr>
    </w:div>
    <w:div w:id="490878249">
      <w:bodyDiv w:val="1"/>
      <w:marLeft w:val="0"/>
      <w:marRight w:val="0"/>
      <w:marTop w:val="0"/>
      <w:marBottom w:val="0"/>
      <w:divBdr>
        <w:top w:val="none" w:sz="0" w:space="0" w:color="auto"/>
        <w:left w:val="none" w:sz="0" w:space="0" w:color="auto"/>
        <w:bottom w:val="none" w:sz="0" w:space="0" w:color="auto"/>
        <w:right w:val="none" w:sz="0" w:space="0" w:color="auto"/>
      </w:divBdr>
    </w:div>
    <w:div w:id="666638670">
      <w:bodyDiv w:val="1"/>
      <w:marLeft w:val="0"/>
      <w:marRight w:val="0"/>
      <w:marTop w:val="0"/>
      <w:marBottom w:val="0"/>
      <w:divBdr>
        <w:top w:val="none" w:sz="0" w:space="0" w:color="auto"/>
        <w:left w:val="none" w:sz="0" w:space="0" w:color="auto"/>
        <w:bottom w:val="none" w:sz="0" w:space="0" w:color="auto"/>
        <w:right w:val="none" w:sz="0" w:space="0" w:color="auto"/>
      </w:divBdr>
    </w:div>
    <w:div w:id="731971724">
      <w:bodyDiv w:val="1"/>
      <w:marLeft w:val="0"/>
      <w:marRight w:val="0"/>
      <w:marTop w:val="0"/>
      <w:marBottom w:val="0"/>
      <w:divBdr>
        <w:top w:val="none" w:sz="0" w:space="0" w:color="auto"/>
        <w:left w:val="none" w:sz="0" w:space="0" w:color="auto"/>
        <w:bottom w:val="none" w:sz="0" w:space="0" w:color="auto"/>
        <w:right w:val="none" w:sz="0" w:space="0" w:color="auto"/>
      </w:divBdr>
      <w:divsChild>
        <w:div w:id="307706565">
          <w:marLeft w:val="0"/>
          <w:marRight w:val="0"/>
          <w:marTop w:val="0"/>
          <w:marBottom w:val="0"/>
          <w:divBdr>
            <w:top w:val="none" w:sz="0" w:space="0" w:color="auto"/>
            <w:left w:val="none" w:sz="0" w:space="0" w:color="auto"/>
            <w:bottom w:val="none" w:sz="0" w:space="0" w:color="auto"/>
            <w:right w:val="none" w:sz="0" w:space="0" w:color="auto"/>
          </w:divBdr>
          <w:divsChild>
            <w:div w:id="1757895100">
              <w:marLeft w:val="0"/>
              <w:marRight w:val="0"/>
              <w:marTop w:val="0"/>
              <w:marBottom w:val="0"/>
              <w:divBdr>
                <w:top w:val="none" w:sz="0" w:space="0" w:color="auto"/>
                <w:left w:val="none" w:sz="0" w:space="0" w:color="auto"/>
                <w:bottom w:val="none" w:sz="0" w:space="0" w:color="auto"/>
                <w:right w:val="none" w:sz="0" w:space="0" w:color="auto"/>
              </w:divBdr>
              <w:divsChild>
                <w:div w:id="1939169887">
                  <w:marLeft w:val="0"/>
                  <w:marRight w:val="0"/>
                  <w:marTop w:val="0"/>
                  <w:marBottom w:val="0"/>
                  <w:divBdr>
                    <w:top w:val="none" w:sz="0" w:space="0" w:color="auto"/>
                    <w:left w:val="none" w:sz="0" w:space="0" w:color="auto"/>
                    <w:bottom w:val="none" w:sz="0" w:space="0" w:color="auto"/>
                    <w:right w:val="none" w:sz="0" w:space="0" w:color="auto"/>
                  </w:divBdr>
                  <w:divsChild>
                    <w:div w:id="8445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92813">
      <w:bodyDiv w:val="1"/>
      <w:marLeft w:val="0"/>
      <w:marRight w:val="0"/>
      <w:marTop w:val="0"/>
      <w:marBottom w:val="0"/>
      <w:divBdr>
        <w:top w:val="none" w:sz="0" w:space="0" w:color="auto"/>
        <w:left w:val="none" w:sz="0" w:space="0" w:color="auto"/>
        <w:bottom w:val="none" w:sz="0" w:space="0" w:color="auto"/>
        <w:right w:val="none" w:sz="0" w:space="0" w:color="auto"/>
      </w:divBdr>
    </w:div>
    <w:div w:id="917980694">
      <w:bodyDiv w:val="1"/>
      <w:marLeft w:val="0"/>
      <w:marRight w:val="0"/>
      <w:marTop w:val="0"/>
      <w:marBottom w:val="0"/>
      <w:divBdr>
        <w:top w:val="none" w:sz="0" w:space="0" w:color="auto"/>
        <w:left w:val="none" w:sz="0" w:space="0" w:color="auto"/>
        <w:bottom w:val="none" w:sz="0" w:space="0" w:color="auto"/>
        <w:right w:val="none" w:sz="0" w:space="0" w:color="auto"/>
      </w:divBdr>
    </w:div>
    <w:div w:id="969752616">
      <w:bodyDiv w:val="1"/>
      <w:marLeft w:val="0"/>
      <w:marRight w:val="0"/>
      <w:marTop w:val="0"/>
      <w:marBottom w:val="0"/>
      <w:divBdr>
        <w:top w:val="none" w:sz="0" w:space="0" w:color="auto"/>
        <w:left w:val="none" w:sz="0" w:space="0" w:color="auto"/>
        <w:bottom w:val="none" w:sz="0" w:space="0" w:color="auto"/>
        <w:right w:val="none" w:sz="0" w:space="0" w:color="auto"/>
      </w:divBdr>
    </w:div>
    <w:div w:id="1011373742">
      <w:bodyDiv w:val="1"/>
      <w:marLeft w:val="0"/>
      <w:marRight w:val="0"/>
      <w:marTop w:val="0"/>
      <w:marBottom w:val="0"/>
      <w:divBdr>
        <w:top w:val="none" w:sz="0" w:space="0" w:color="auto"/>
        <w:left w:val="none" w:sz="0" w:space="0" w:color="auto"/>
        <w:bottom w:val="none" w:sz="0" w:space="0" w:color="auto"/>
        <w:right w:val="none" w:sz="0" w:space="0" w:color="auto"/>
      </w:divBdr>
    </w:div>
    <w:div w:id="1138762119">
      <w:bodyDiv w:val="1"/>
      <w:marLeft w:val="0"/>
      <w:marRight w:val="0"/>
      <w:marTop w:val="0"/>
      <w:marBottom w:val="0"/>
      <w:divBdr>
        <w:top w:val="none" w:sz="0" w:space="0" w:color="auto"/>
        <w:left w:val="none" w:sz="0" w:space="0" w:color="auto"/>
        <w:bottom w:val="none" w:sz="0" w:space="0" w:color="auto"/>
        <w:right w:val="none" w:sz="0" w:space="0" w:color="auto"/>
      </w:divBdr>
      <w:divsChild>
        <w:div w:id="2051612064">
          <w:marLeft w:val="0"/>
          <w:marRight w:val="0"/>
          <w:marTop w:val="0"/>
          <w:marBottom w:val="0"/>
          <w:divBdr>
            <w:top w:val="none" w:sz="0" w:space="0" w:color="auto"/>
            <w:left w:val="none" w:sz="0" w:space="0" w:color="auto"/>
            <w:bottom w:val="none" w:sz="0" w:space="0" w:color="auto"/>
            <w:right w:val="none" w:sz="0" w:space="0" w:color="auto"/>
          </w:divBdr>
          <w:divsChild>
            <w:div w:id="1494183627">
              <w:marLeft w:val="0"/>
              <w:marRight w:val="0"/>
              <w:marTop w:val="0"/>
              <w:marBottom w:val="0"/>
              <w:divBdr>
                <w:top w:val="none" w:sz="0" w:space="0" w:color="auto"/>
                <w:left w:val="none" w:sz="0" w:space="0" w:color="auto"/>
                <w:bottom w:val="none" w:sz="0" w:space="0" w:color="auto"/>
                <w:right w:val="none" w:sz="0" w:space="0" w:color="auto"/>
              </w:divBdr>
              <w:divsChild>
                <w:div w:id="922491007">
                  <w:marLeft w:val="0"/>
                  <w:marRight w:val="0"/>
                  <w:marTop w:val="0"/>
                  <w:marBottom w:val="0"/>
                  <w:divBdr>
                    <w:top w:val="none" w:sz="0" w:space="0" w:color="auto"/>
                    <w:left w:val="none" w:sz="0" w:space="0" w:color="auto"/>
                    <w:bottom w:val="none" w:sz="0" w:space="0" w:color="auto"/>
                    <w:right w:val="none" w:sz="0" w:space="0" w:color="auto"/>
                  </w:divBdr>
                </w:div>
              </w:divsChild>
            </w:div>
            <w:div w:id="508297348">
              <w:marLeft w:val="0"/>
              <w:marRight w:val="0"/>
              <w:marTop w:val="0"/>
              <w:marBottom w:val="0"/>
              <w:divBdr>
                <w:top w:val="none" w:sz="0" w:space="0" w:color="auto"/>
                <w:left w:val="none" w:sz="0" w:space="0" w:color="auto"/>
                <w:bottom w:val="none" w:sz="0" w:space="0" w:color="auto"/>
                <w:right w:val="none" w:sz="0" w:space="0" w:color="auto"/>
              </w:divBdr>
              <w:divsChild>
                <w:div w:id="21307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788691684">
              <w:marLeft w:val="0"/>
              <w:marRight w:val="0"/>
              <w:marTop w:val="0"/>
              <w:marBottom w:val="0"/>
              <w:divBdr>
                <w:top w:val="none" w:sz="0" w:space="0" w:color="auto"/>
                <w:left w:val="none" w:sz="0" w:space="0" w:color="auto"/>
                <w:bottom w:val="none" w:sz="0" w:space="0" w:color="auto"/>
                <w:right w:val="none" w:sz="0" w:space="0" w:color="auto"/>
              </w:divBdr>
              <w:divsChild>
                <w:div w:id="1073625820">
                  <w:marLeft w:val="0"/>
                  <w:marRight w:val="0"/>
                  <w:marTop w:val="0"/>
                  <w:marBottom w:val="0"/>
                  <w:divBdr>
                    <w:top w:val="none" w:sz="0" w:space="0" w:color="auto"/>
                    <w:left w:val="none" w:sz="0" w:space="0" w:color="auto"/>
                    <w:bottom w:val="none" w:sz="0" w:space="0" w:color="auto"/>
                    <w:right w:val="none" w:sz="0" w:space="0" w:color="auto"/>
                  </w:divBdr>
                  <w:divsChild>
                    <w:div w:id="352923232">
                      <w:marLeft w:val="0"/>
                      <w:marRight w:val="0"/>
                      <w:marTop w:val="0"/>
                      <w:marBottom w:val="0"/>
                      <w:divBdr>
                        <w:top w:val="none" w:sz="0" w:space="0" w:color="auto"/>
                        <w:left w:val="none" w:sz="0" w:space="0" w:color="auto"/>
                        <w:bottom w:val="none" w:sz="0" w:space="0" w:color="auto"/>
                        <w:right w:val="none" w:sz="0" w:space="0" w:color="auto"/>
                      </w:divBdr>
                    </w:div>
                  </w:divsChild>
                </w:div>
                <w:div w:id="1334914574">
                  <w:marLeft w:val="0"/>
                  <w:marRight w:val="0"/>
                  <w:marTop w:val="0"/>
                  <w:marBottom w:val="0"/>
                  <w:divBdr>
                    <w:top w:val="none" w:sz="0" w:space="0" w:color="auto"/>
                    <w:left w:val="none" w:sz="0" w:space="0" w:color="auto"/>
                    <w:bottom w:val="none" w:sz="0" w:space="0" w:color="auto"/>
                    <w:right w:val="none" w:sz="0" w:space="0" w:color="auto"/>
                  </w:divBdr>
                  <w:divsChild>
                    <w:div w:id="4656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89725">
      <w:bodyDiv w:val="1"/>
      <w:marLeft w:val="0"/>
      <w:marRight w:val="0"/>
      <w:marTop w:val="0"/>
      <w:marBottom w:val="0"/>
      <w:divBdr>
        <w:top w:val="none" w:sz="0" w:space="0" w:color="auto"/>
        <w:left w:val="none" w:sz="0" w:space="0" w:color="auto"/>
        <w:bottom w:val="none" w:sz="0" w:space="0" w:color="auto"/>
        <w:right w:val="none" w:sz="0" w:space="0" w:color="auto"/>
      </w:divBdr>
    </w:div>
    <w:div w:id="1299846045">
      <w:bodyDiv w:val="1"/>
      <w:marLeft w:val="0"/>
      <w:marRight w:val="0"/>
      <w:marTop w:val="0"/>
      <w:marBottom w:val="0"/>
      <w:divBdr>
        <w:top w:val="none" w:sz="0" w:space="0" w:color="auto"/>
        <w:left w:val="none" w:sz="0" w:space="0" w:color="auto"/>
        <w:bottom w:val="none" w:sz="0" w:space="0" w:color="auto"/>
        <w:right w:val="none" w:sz="0" w:space="0" w:color="auto"/>
      </w:divBdr>
    </w:div>
    <w:div w:id="1304384428">
      <w:bodyDiv w:val="1"/>
      <w:marLeft w:val="0"/>
      <w:marRight w:val="0"/>
      <w:marTop w:val="0"/>
      <w:marBottom w:val="0"/>
      <w:divBdr>
        <w:top w:val="none" w:sz="0" w:space="0" w:color="auto"/>
        <w:left w:val="none" w:sz="0" w:space="0" w:color="auto"/>
        <w:bottom w:val="none" w:sz="0" w:space="0" w:color="auto"/>
        <w:right w:val="none" w:sz="0" w:space="0" w:color="auto"/>
      </w:divBdr>
    </w:div>
    <w:div w:id="1308320297">
      <w:bodyDiv w:val="1"/>
      <w:marLeft w:val="0"/>
      <w:marRight w:val="0"/>
      <w:marTop w:val="0"/>
      <w:marBottom w:val="0"/>
      <w:divBdr>
        <w:top w:val="none" w:sz="0" w:space="0" w:color="auto"/>
        <w:left w:val="none" w:sz="0" w:space="0" w:color="auto"/>
        <w:bottom w:val="none" w:sz="0" w:space="0" w:color="auto"/>
        <w:right w:val="none" w:sz="0" w:space="0" w:color="auto"/>
      </w:divBdr>
      <w:divsChild>
        <w:div w:id="349111011">
          <w:marLeft w:val="0"/>
          <w:marRight w:val="0"/>
          <w:marTop w:val="0"/>
          <w:marBottom w:val="0"/>
          <w:divBdr>
            <w:top w:val="none" w:sz="0" w:space="0" w:color="auto"/>
            <w:left w:val="none" w:sz="0" w:space="0" w:color="auto"/>
            <w:bottom w:val="none" w:sz="0" w:space="0" w:color="auto"/>
            <w:right w:val="none" w:sz="0" w:space="0" w:color="auto"/>
          </w:divBdr>
          <w:divsChild>
            <w:div w:id="2025790276">
              <w:marLeft w:val="0"/>
              <w:marRight w:val="0"/>
              <w:marTop w:val="0"/>
              <w:marBottom w:val="0"/>
              <w:divBdr>
                <w:top w:val="none" w:sz="0" w:space="0" w:color="auto"/>
                <w:left w:val="none" w:sz="0" w:space="0" w:color="auto"/>
                <w:bottom w:val="none" w:sz="0" w:space="0" w:color="auto"/>
                <w:right w:val="none" w:sz="0" w:space="0" w:color="auto"/>
              </w:divBdr>
              <w:divsChild>
                <w:div w:id="1149009655">
                  <w:marLeft w:val="0"/>
                  <w:marRight w:val="0"/>
                  <w:marTop w:val="0"/>
                  <w:marBottom w:val="0"/>
                  <w:divBdr>
                    <w:top w:val="none" w:sz="0" w:space="0" w:color="auto"/>
                    <w:left w:val="none" w:sz="0" w:space="0" w:color="auto"/>
                    <w:bottom w:val="none" w:sz="0" w:space="0" w:color="auto"/>
                    <w:right w:val="none" w:sz="0" w:space="0" w:color="auto"/>
                  </w:divBdr>
                  <w:divsChild>
                    <w:div w:id="807435057">
                      <w:marLeft w:val="0"/>
                      <w:marRight w:val="0"/>
                      <w:marTop w:val="0"/>
                      <w:marBottom w:val="0"/>
                      <w:divBdr>
                        <w:top w:val="none" w:sz="0" w:space="0" w:color="auto"/>
                        <w:left w:val="none" w:sz="0" w:space="0" w:color="auto"/>
                        <w:bottom w:val="none" w:sz="0" w:space="0" w:color="auto"/>
                        <w:right w:val="none" w:sz="0" w:space="0" w:color="auto"/>
                      </w:divBdr>
                    </w:div>
                  </w:divsChild>
                </w:div>
                <w:div w:id="615646455">
                  <w:marLeft w:val="0"/>
                  <w:marRight w:val="0"/>
                  <w:marTop w:val="0"/>
                  <w:marBottom w:val="0"/>
                  <w:divBdr>
                    <w:top w:val="none" w:sz="0" w:space="0" w:color="auto"/>
                    <w:left w:val="none" w:sz="0" w:space="0" w:color="auto"/>
                    <w:bottom w:val="none" w:sz="0" w:space="0" w:color="auto"/>
                    <w:right w:val="none" w:sz="0" w:space="0" w:color="auto"/>
                  </w:divBdr>
                  <w:divsChild>
                    <w:div w:id="2079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72928">
      <w:bodyDiv w:val="1"/>
      <w:marLeft w:val="0"/>
      <w:marRight w:val="0"/>
      <w:marTop w:val="0"/>
      <w:marBottom w:val="0"/>
      <w:divBdr>
        <w:top w:val="none" w:sz="0" w:space="0" w:color="auto"/>
        <w:left w:val="none" w:sz="0" w:space="0" w:color="auto"/>
        <w:bottom w:val="none" w:sz="0" w:space="0" w:color="auto"/>
        <w:right w:val="none" w:sz="0" w:space="0" w:color="auto"/>
      </w:divBdr>
    </w:div>
    <w:div w:id="1558660489">
      <w:bodyDiv w:val="1"/>
      <w:marLeft w:val="0"/>
      <w:marRight w:val="0"/>
      <w:marTop w:val="0"/>
      <w:marBottom w:val="0"/>
      <w:divBdr>
        <w:top w:val="none" w:sz="0" w:space="0" w:color="auto"/>
        <w:left w:val="none" w:sz="0" w:space="0" w:color="auto"/>
        <w:bottom w:val="none" w:sz="0" w:space="0" w:color="auto"/>
        <w:right w:val="none" w:sz="0" w:space="0" w:color="auto"/>
      </w:divBdr>
    </w:div>
    <w:div w:id="1623923896">
      <w:bodyDiv w:val="1"/>
      <w:marLeft w:val="0"/>
      <w:marRight w:val="0"/>
      <w:marTop w:val="0"/>
      <w:marBottom w:val="0"/>
      <w:divBdr>
        <w:top w:val="none" w:sz="0" w:space="0" w:color="auto"/>
        <w:left w:val="none" w:sz="0" w:space="0" w:color="auto"/>
        <w:bottom w:val="none" w:sz="0" w:space="0" w:color="auto"/>
        <w:right w:val="none" w:sz="0" w:space="0" w:color="auto"/>
      </w:divBdr>
    </w:div>
    <w:div w:id="1709182638">
      <w:bodyDiv w:val="1"/>
      <w:marLeft w:val="0"/>
      <w:marRight w:val="0"/>
      <w:marTop w:val="0"/>
      <w:marBottom w:val="0"/>
      <w:divBdr>
        <w:top w:val="none" w:sz="0" w:space="0" w:color="auto"/>
        <w:left w:val="none" w:sz="0" w:space="0" w:color="auto"/>
        <w:bottom w:val="none" w:sz="0" w:space="0" w:color="auto"/>
        <w:right w:val="none" w:sz="0" w:space="0" w:color="auto"/>
      </w:divBdr>
    </w:div>
    <w:div w:id="1870490069">
      <w:bodyDiv w:val="1"/>
      <w:marLeft w:val="0"/>
      <w:marRight w:val="0"/>
      <w:marTop w:val="0"/>
      <w:marBottom w:val="0"/>
      <w:divBdr>
        <w:top w:val="none" w:sz="0" w:space="0" w:color="auto"/>
        <w:left w:val="none" w:sz="0" w:space="0" w:color="auto"/>
        <w:bottom w:val="none" w:sz="0" w:space="0" w:color="auto"/>
        <w:right w:val="none" w:sz="0" w:space="0" w:color="auto"/>
      </w:divBdr>
    </w:div>
    <w:div w:id="1932277360">
      <w:bodyDiv w:val="1"/>
      <w:marLeft w:val="0"/>
      <w:marRight w:val="0"/>
      <w:marTop w:val="0"/>
      <w:marBottom w:val="0"/>
      <w:divBdr>
        <w:top w:val="none" w:sz="0" w:space="0" w:color="auto"/>
        <w:left w:val="none" w:sz="0" w:space="0" w:color="auto"/>
        <w:bottom w:val="none" w:sz="0" w:space="0" w:color="auto"/>
        <w:right w:val="none" w:sz="0" w:space="0" w:color="auto"/>
      </w:divBdr>
    </w:div>
    <w:div w:id="2065062678">
      <w:bodyDiv w:val="1"/>
      <w:marLeft w:val="0"/>
      <w:marRight w:val="0"/>
      <w:marTop w:val="0"/>
      <w:marBottom w:val="0"/>
      <w:divBdr>
        <w:top w:val="none" w:sz="0" w:space="0" w:color="auto"/>
        <w:left w:val="none" w:sz="0" w:space="0" w:color="auto"/>
        <w:bottom w:val="none" w:sz="0" w:space="0" w:color="auto"/>
        <w:right w:val="none" w:sz="0" w:space="0" w:color="auto"/>
      </w:divBdr>
    </w:div>
    <w:div w:id="2077363213">
      <w:bodyDiv w:val="1"/>
      <w:marLeft w:val="0"/>
      <w:marRight w:val="0"/>
      <w:marTop w:val="0"/>
      <w:marBottom w:val="0"/>
      <w:divBdr>
        <w:top w:val="none" w:sz="0" w:space="0" w:color="auto"/>
        <w:left w:val="none" w:sz="0" w:space="0" w:color="auto"/>
        <w:bottom w:val="none" w:sz="0" w:space="0" w:color="auto"/>
        <w:right w:val="none" w:sz="0" w:space="0" w:color="auto"/>
      </w:divBdr>
      <w:divsChild>
        <w:div w:id="2000040787">
          <w:marLeft w:val="0"/>
          <w:marRight w:val="0"/>
          <w:marTop w:val="0"/>
          <w:marBottom w:val="0"/>
          <w:divBdr>
            <w:top w:val="none" w:sz="0" w:space="0" w:color="auto"/>
            <w:left w:val="none" w:sz="0" w:space="0" w:color="auto"/>
            <w:bottom w:val="none" w:sz="0" w:space="0" w:color="auto"/>
            <w:right w:val="none" w:sz="0" w:space="0" w:color="auto"/>
          </w:divBdr>
          <w:divsChild>
            <w:div w:id="931743141">
              <w:marLeft w:val="0"/>
              <w:marRight w:val="0"/>
              <w:marTop w:val="0"/>
              <w:marBottom w:val="0"/>
              <w:divBdr>
                <w:top w:val="none" w:sz="0" w:space="0" w:color="auto"/>
                <w:left w:val="none" w:sz="0" w:space="0" w:color="auto"/>
                <w:bottom w:val="none" w:sz="0" w:space="0" w:color="auto"/>
                <w:right w:val="none" w:sz="0" w:space="0" w:color="auto"/>
              </w:divBdr>
              <w:divsChild>
                <w:div w:id="332034327">
                  <w:marLeft w:val="0"/>
                  <w:marRight w:val="0"/>
                  <w:marTop w:val="0"/>
                  <w:marBottom w:val="0"/>
                  <w:divBdr>
                    <w:top w:val="none" w:sz="0" w:space="0" w:color="auto"/>
                    <w:left w:val="none" w:sz="0" w:space="0" w:color="auto"/>
                    <w:bottom w:val="none" w:sz="0" w:space="0" w:color="auto"/>
                    <w:right w:val="none" w:sz="0" w:space="0" w:color="auto"/>
                  </w:divBdr>
                  <w:divsChild>
                    <w:div w:id="16482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892E-14F9-E34C-93DE-C91BEB0D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2036</Words>
  <Characters>11608</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Andrius Kačinskas</cp:lastModifiedBy>
  <cp:revision>2</cp:revision>
  <dcterms:created xsi:type="dcterms:W3CDTF">2023-09-09T09:32:00Z</dcterms:created>
  <dcterms:modified xsi:type="dcterms:W3CDTF">2023-09-09T09:32:00Z</dcterms:modified>
</cp:coreProperties>
</file>