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16990" w14:textId="77777777" w:rsidR="00BB29C8" w:rsidRPr="00F4219C" w:rsidRDefault="00BB29C8" w:rsidP="00BB29C8">
      <w:pPr>
        <w:pStyle w:val="Pavadinimas"/>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Statybos Rangos darbų sutartis</w:t>
      </w:r>
    </w:p>
    <w:p w14:paraId="6E9BB072"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p>
    <w:p w14:paraId="65CCFE6C" w14:textId="77777777" w:rsidR="00BB29C8" w:rsidRPr="00F4219C" w:rsidRDefault="00BB29C8" w:rsidP="00BB29C8">
      <w:pPr>
        <w:spacing w:line="240" w:lineRule="auto"/>
        <w:ind w:firstLine="0"/>
        <w:jc w:val="center"/>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2023 m.  _____________________d. Nr.</w:t>
      </w:r>
    </w:p>
    <w:p w14:paraId="04495C91" w14:textId="77777777" w:rsidR="00BB29C8" w:rsidRPr="00F4219C" w:rsidRDefault="00BB29C8" w:rsidP="00BB29C8">
      <w:pPr>
        <w:spacing w:line="240" w:lineRule="auto"/>
        <w:ind w:firstLine="0"/>
        <w:jc w:val="center"/>
        <w:rPr>
          <w:rFonts w:ascii="Times New Roman" w:eastAsia="Times New Roman" w:hAnsi="Times New Roman" w:cs="Times New Roman"/>
          <w:sz w:val="24"/>
          <w:szCs w:val="24"/>
        </w:rPr>
      </w:pPr>
    </w:p>
    <w:p w14:paraId="0D70C64D" w14:textId="77777777" w:rsidR="00BB29C8" w:rsidRPr="00F4219C" w:rsidRDefault="00BB29C8" w:rsidP="00BB29C8">
      <w:pPr>
        <w:spacing w:line="240" w:lineRule="auto"/>
        <w:ind w:firstLine="0"/>
        <w:jc w:val="center"/>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Visaginas</w:t>
      </w:r>
    </w:p>
    <w:p w14:paraId="3A741E1D"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13B40379"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7BF5F0A0" w14:textId="7FDCFFFA" w:rsidR="00BB29C8" w:rsidRPr="00F4219C" w:rsidRDefault="00BB29C8" w:rsidP="00BB29C8">
      <w:pPr>
        <w:tabs>
          <w:tab w:val="left" w:pos="5130"/>
        </w:tabs>
        <w:spacing w:line="240" w:lineRule="auto"/>
        <w:ind w:firstLine="851"/>
        <w:rPr>
          <w:rFonts w:ascii="Times New Roman" w:eastAsia="Times New Roman" w:hAnsi="Times New Roman" w:cs="Times New Roman"/>
          <w:sz w:val="24"/>
          <w:szCs w:val="24"/>
          <w:shd w:val="clear" w:color="auto" w:fill="FAFAFA"/>
        </w:rPr>
      </w:pPr>
      <w:r w:rsidRPr="00F4219C">
        <w:rPr>
          <w:rFonts w:ascii="Times New Roman" w:eastAsia="Times New Roman" w:hAnsi="Times New Roman" w:cs="Times New Roman"/>
          <w:b/>
          <w:bCs/>
          <w:sz w:val="24"/>
          <w:szCs w:val="24"/>
        </w:rPr>
        <w:t xml:space="preserve">Visagino </w:t>
      </w:r>
      <w:r w:rsidR="00B756F6">
        <w:rPr>
          <w:rFonts w:ascii="Times New Roman" w:eastAsia="Times New Roman" w:hAnsi="Times New Roman" w:cs="Times New Roman"/>
          <w:b/>
          <w:bCs/>
          <w:sz w:val="24"/>
          <w:szCs w:val="24"/>
        </w:rPr>
        <w:t>savivaldybės administracija</w:t>
      </w:r>
      <w:r w:rsidRPr="00F4219C">
        <w:rPr>
          <w:rFonts w:ascii="Times New Roman" w:eastAsia="Times New Roman" w:hAnsi="Times New Roman" w:cs="Times New Roman"/>
          <w:b/>
          <w:bCs/>
          <w:sz w:val="24"/>
          <w:szCs w:val="24"/>
        </w:rPr>
        <w:t xml:space="preserve">, </w:t>
      </w:r>
      <w:r w:rsidRPr="00F4219C">
        <w:rPr>
          <w:rFonts w:ascii="Times New Roman" w:eastAsia="Times New Roman" w:hAnsi="Times New Roman" w:cs="Times New Roman"/>
          <w:bCs/>
          <w:sz w:val="24"/>
          <w:szCs w:val="24"/>
        </w:rPr>
        <w:t xml:space="preserve">įstaigos kodas </w:t>
      </w:r>
      <w:r w:rsidR="00B756F6" w:rsidRPr="00B756F6">
        <w:rPr>
          <w:rFonts w:ascii="Times New Roman" w:eastAsia="Times New Roman" w:hAnsi="Times New Roman" w:cs="Times New Roman"/>
          <w:bCs/>
          <w:sz w:val="24"/>
          <w:szCs w:val="24"/>
        </w:rPr>
        <w:t>188711925</w:t>
      </w:r>
      <w:r w:rsidRPr="00F4219C">
        <w:rPr>
          <w:rFonts w:ascii="Times New Roman" w:eastAsia="Times New Roman" w:hAnsi="Times New Roman" w:cs="Times New Roman"/>
          <w:bCs/>
          <w:sz w:val="24"/>
          <w:szCs w:val="24"/>
        </w:rPr>
        <w:t xml:space="preserve">, </w:t>
      </w:r>
      <w:r w:rsidR="00B756F6">
        <w:rPr>
          <w:rFonts w:ascii="Times New Roman" w:eastAsia="Times New Roman" w:hAnsi="Times New Roman" w:cs="Times New Roman"/>
          <w:bCs/>
          <w:sz w:val="24"/>
          <w:szCs w:val="24"/>
        </w:rPr>
        <w:t>Parko</w:t>
      </w:r>
      <w:r w:rsidRPr="00F4219C">
        <w:rPr>
          <w:rFonts w:ascii="Times New Roman" w:eastAsia="Times New Roman" w:hAnsi="Times New Roman" w:cs="Times New Roman"/>
          <w:bCs/>
          <w:sz w:val="24"/>
          <w:szCs w:val="24"/>
        </w:rPr>
        <w:t xml:space="preserve"> g. </w:t>
      </w:r>
      <w:r w:rsidR="00B756F6">
        <w:rPr>
          <w:rFonts w:ascii="Times New Roman" w:eastAsia="Times New Roman" w:hAnsi="Times New Roman" w:cs="Times New Roman"/>
          <w:bCs/>
          <w:sz w:val="24"/>
          <w:szCs w:val="24"/>
        </w:rPr>
        <w:t>14</w:t>
      </w:r>
      <w:r w:rsidRPr="00F4219C">
        <w:rPr>
          <w:rFonts w:ascii="Times New Roman" w:eastAsia="Times New Roman" w:hAnsi="Times New Roman" w:cs="Times New Roman"/>
          <w:bCs/>
          <w:sz w:val="24"/>
          <w:szCs w:val="24"/>
        </w:rPr>
        <w:t xml:space="preserve">, </w:t>
      </w:r>
      <w:r w:rsidR="00B756F6" w:rsidRPr="00B756F6">
        <w:rPr>
          <w:rFonts w:ascii="Times New Roman" w:eastAsia="Times New Roman" w:hAnsi="Times New Roman" w:cs="Times New Roman"/>
          <w:bCs/>
          <w:sz w:val="24"/>
          <w:szCs w:val="24"/>
        </w:rPr>
        <w:t>31140 Visaginas</w:t>
      </w:r>
      <w:r w:rsidRPr="00F4219C">
        <w:rPr>
          <w:rFonts w:ascii="Times New Roman" w:eastAsia="Times New Roman" w:hAnsi="Times New Roman" w:cs="Times New Roman"/>
          <w:bCs/>
          <w:sz w:val="24"/>
          <w:szCs w:val="24"/>
        </w:rPr>
        <w:t>,</w:t>
      </w:r>
      <w:r w:rsidRPr="00F4219C">
        <w:rPr>
          <w:rFonts w:ascii="Times New Roman" w:eastAsia="Times New Roman" w:hAnsi="Times New Roman" w:cs="Times New Roman"/>
          <w:b/>
          <w:bCs/>
          <w:sz w:val="24"/>
          <w:szCs w:val="24"/>
        </w:rPr>
        <w:t xml:space="preserve"> </w:t>
      </w:r>
      <w:r w:rsidRPr="00F4219C">
        <w:rPr>
          <w:rFonts w:ascii="Times New Roman" w:eastAsia="Times New Roman" w:hAnsi="Times New Roman" w:cs="Times New Roman"/>
          <w:sz w:val="24"/>
          <w:szCs w:val="24"/>
        </w:rPr>
        <w:t>pagal</w:t>
      </w:r>
      <w:r w:rsidRPr="00F4219C">
        <w:rPr>
          <w:rFonts w:ascii="Times New Roman" w:eastAsia="Times New Roman" w:hAnsi="Times New Roman" w:cs="Times New Roman"/>
          <w:b/>
          <w:bCs/>
          <w:sz w:val="24"/>
          <w:szCs w:val="24"/>
        </w:rPr>
        <w:t xml:space="preserve"> </w:t>
      </w:r>
      <w:r w:rsidRPr="00F4219C">
        <w:rPr>
          <w:rFonts w:ascii="Times New Roman" w:eastAsia="Times New Roman" w:hAnsi="Times New Roman" w:cs="Times New Roman"/>
          <w:bCs/>
          <w:sz w:val="24"/>
          <w:szCs w:val="24"/>
        </w:rPr>
        <w:t>įstaigos</w:t>
      </w:r>
      <w:r w:rsidRPr="00F4219C">
        <w:rPr>
          <w:rFonts w:ascii="Times New Roman" w:eastAsia="Times New Roman" w:hAnsi="Times New Roman" w:cs="Times New Roman"/>
          <w:b/>
          <w:bCs/>
          <w:sz w:val="24"/>
          <w:szCs w:val="24"/>
        </w:rPr>
        <w:t xml:space="preserve"> </w:t>
      </w:r>
      <w:r w:rsidRPr="00F4219C">
        <w:rPr>
          <w:rFonts w:ascii="Times New Roman" w:eastAsia="Times New Roman" w:hAnsi="Times New Roman" w:cs="Times New Roman"/>
          <w:sz w:val="24"/>
          <w:szCs w:val="24"/>
        </w:rPr>
        <w:t>nuostatus atstovaujama</w:t>
      </w:r>
      <w:r w:rsidR="00B756F6">
        <w:rPr>
          <w:rFonts w:ascii="Times New Roman" w:eastAsia="Times New Roman" w:hAnsi="Times New Roman" w:cs="Times New Roman"/>
          <w:sz w:val="24"/>
          <w:szCs w:val="24"/>
        </w:rPr>
        <w:t xml:space="preserve"> </w:t>
      </w:r>
      <w:r w:rsidR="00E3016C">
        <w:rPr>
          <w:rFonts w:ascii="Times New Roman" w:eastAsia="Times New Roman" w:hAnsi="Times New Roman" w:cs="Times New Roman"/>
          <w:sz w:val="24"/>
          <w:szCs w:val="24"/>
        </w:rPr>
        <w:t>administracijos direktoriaus Virginijaus Andriaus Bukausko</w:t>
      </w:r>
      <w:r w:rsidRPr="00F4219C">
        <w:rPr>
          <w:rFonts w:ascii="Times New Roman" w:eastAsia="Times New Roman" w:hAnsi="Times New Roman" w:cs="Times New Roman"/>
          <w:sz w:val="24"/>
          <w:szCs w:val="24"/>
        </w:rPr>
        <w:t xml:space="preserve">, (toliau – </w:t>
      </w:r>
      <w:r w:rsidRPr="00F4219C">
        <w:rPr>
          <w:rFonts w:ascii="Times New Roman" w:eastAsia="Times New Roman" w:hAnsi="Times New Roman" w:cs="Times New Roman"/>
          <w:b/>
          <w:sz w:val="24"/>
          <w:szCs w:val="24"/>
        </w:rPr>
        <w:t>Užsakovas</w:t>
      </w:r>
      <w:r w:rsidRPr="00F4219C">
        <w:rPr>
          <w:rFonts w:ascii="Times New Roman" w:eastAsia="Times New Roman" w:hAnsi="Times New Roman" w:cs="Times New Roman"/>
          <w:sz w:val="24"/>
          <w:szCs w:val="24"/>
        </w:rPr>
        <w:t xml:space="preserve">) ir </w:t>
      </w:r>
      <w:r w:rsidR="004E7DC6">
        <w:rPr>
          <w:rFonts w:ascii="Times New Roman" w:eastAsia="Times New Roman" w:hAnsi="Times New Roman" w:cs="Times New Roman"/>
          <w:b/>
          <w:sz w:val="24"/>
          <w:szCs w:val="24"/>
        </w:rPr>
        <w:t>UAB „</w:t>
      </w:r>
      <w:proofErr w:type="spellStart"/>
      <w:r w:rsidR="00426957">
        <w:rPr>
          <w:rFonts w:ascii="Times New Roman" w:eastAsia="Times New Roman" w:hAnsi="Times New Roman" w:cs="Times New Roman"/>
          <w:b/>
          <w:sz w:val="24"/>
          <w:szCs w:val="24"/>
        </w:rPr>
        <w:t>Langaza</w:t>
      </w:r>
      <w:proofErr w:type="spellEnd"/>
      <w:r w:rsidR="004E7DC6">
        <w:rPr>
          <w:rFonts w:ascii="Times New Roman" w:eastAsia="Times New Roman" w:hAnsi="Times New Roman" w:cs="Times New Roman"/>
          <w:b/>
          <w:sz w:val="24"/>
          <w:szCs w:val="24"/>
        </w:rPr>
        <w:t>“</w:t>
      </w:r>
      <w:r w:rsidRPr="00F4219C">
        <w:rPr>
          <w:rFonts w:ascii="Times New Roman" w:eastAsia="Times New Roman" w:hAnsi="Times New Roman" w:cs="Times New Roman"/>
          <w:sz w:val="24"/>
          <w:szCs w:val="24"/>
        </w:rPr>
        <w:t>,</w:t>
      </w:r>
      <w:r w:rsidRPr="00F4219C">
        <w:rPr>
          <w:rFonts w:ascii="Times New Roman" w:eastAsia="Times New Roman" w:hAnsi="Times New Roman" w:cs="Times New Roman"/>
          <w:b/>
          <w:sz w:val="24"/>
          <w:szCs w:val="24"/>
        </w:rPr>
        <w:t xml:space="preserve"> </w:t>
      </w:r>
      <w:r w:rsidRPr="00F4219C">
        <w:rPr>
          <w:rFonts w:ascii="Times New Roman" w:eastAsia="Times New Roman" w:hAnsi="Times New Roman" w:cs="Times New Roman"/>
          <w:sz w:val="24"/>
          <w:szCs w:val="24"/>
        </w:rPr>
        <w:t>įmonės kodas</w:t>
      </w:r>
      <w:r w:rsidR="004E7DC6">
        <w:rPr>
          <w:rFonts w:ascii="Times New Roman" w:eastAsia="Times New Roman" w:hAnsi="Times New Roman" w:cs="Times New Roman"/>
          <w:sz w:val="24"/>
          <w:szCs w:val="24"/>
        </w:rPr>
        <w:t xml:space="preserve"> </w:t>
      </w:r>
      <w:r w:rsidR="00426957" w:rsidRPr="00426957">
        <w:rPr>
          <w:rFonts w:ascii="Times New Roman" w:eastAsia="Times New Roman" w:hAnsi="Times New Roman" w:cs="Times New Roman"/>
          <w:sz w:val="24"/>
          <w:szCs w:val="24"/>
          <w:shd w:val="clear" w:color="auto" w:fill="FFFFFF"/>
        </w:rPr>
        <w:t>187930624</w:t>
      </w:r>
      <w:r w:rsidRPr="00F4219C">
        <w:rPr>
          <w:rFonts w:ascii="Times New Roman" w:eastAsia="Times New Roman" w:hAnsi="Times New Roman" w:cs="Times New Roman"/>
          <w:sz w:val="24"/>
          <w:szCs w:val="24"/>
        </w:rPr>
        <w:t xml:space="preserve">, </w:t>
      </w:r>
      <w:r w:rsidR="004E7DC6" w:rsidRPr="004E7DC6">
        <w:rPr>
          <w:rFonts w:ascii="Times New Roman" w:eastAsia="Times New Roman" w:hAnsi="Times New Roman" w:cs="Times New Roman"/>
          <w:sz w:val="24"/>
          <w:szCs w:val="24"/>
          <w:shd w:val="clear" w:color="auto" w:fill="FAFAFA"/>
        </w:rPr>
        <w:tab/>
      </w:r>
      <w:r w:rsidR="00426957" w:rsidRPr="00426957">
        <w:rPr>
          <w:rFonts w:ascii="Times New Roman" w:eastAsia="Times New Roman" w:hAnsi="Times New Roman" w:cs="Times New Roman"/>
          <w:sz w:val="24"/>
          <w:szCs w:val="24"/>
          <w:shd w:val="clear" w:color="auto" w:fill="FAFAFA"/>
        </w:rPr>
        <w:t>Dariaus ir Girėno g. 28A, 32110 Zarasai</w:t>
      </w:r>
      <w:r w:rsidRPr="00F4219C">
        <w:rPr>
          <w:rFonts w:ascii="Times New Roman" w:eastAsia="Times New Roman" w:hAnsi="Times New Roman" w:cs="Times New Roman"/>
          <w:sz w:val="24"/>
          <w:szCs w:val="24"/>
          <w:shd w:val="clear" w:color="auto" w:fill="FAFAFA"/>
        </w:rPr>
        <w:t xml:space="preserve">, </w:t>
      </w:r>
      <w:r w:rsidRPr="00F4219C">
        <w:rPr>
          <w:rFonts w:ascii="Times New Roman" w:eastAsia="Times New Roman" w:hAnsi="Times New Roman" w:cs="Times New Roman"/>
          <w:sz w:val="24"/>
          <w:szCs w:val="24"/>
        </w:rPr>
        <w:t xml:space="preserve">atstovaujama </w:t>
      </w:r>
      <w:r w:rsidR="004E7DC6">
        <w:rPr>
          <w:rFonts w:ascii="Times New Roman" w:eastAsia="Times New Roman" w:hAnsi="Times New Roman" w:cs="Times New Roman"/>
          <w:sz w:val="24"/>
          <w:szCs w:val="24"/>
        </w:rPr>
        <w:t>direkt</w:t>
      </w:r>
      <w:r w:rsidR="00426957">
        <w:rPr>
          <w:rFonts w:ascii="Times New Roman" w:eastAsia="Times New Roman" w:hAnsi="Times New Roman" w:cs="Times New Roman"/>
          <w:sz w:val="24"/>
          <w:szCs w:val="24"/>
        </w:rPr>
        <w:t>oriaus</w:t>
      </w:r>
      <w:r w:rsidRPr="00F4219C">
        <w:rPr>
          <w:rFonts w:ascii="Times New Roman" w:eastAsia="Times New Roman" w:hAnsi="Times New Roman" w:cs="Times New Roman"/>
          <w:sz w:val="24"/>
          <w:szCs w:val="24"/>
        </w:rPr>
        <w:t xml:space="preserve"> </w:t>
      </w:r>
      <w:r w:rsidR="00426957">
        <w:rPr>
          <w:rFonts w:ascii="Times New Roman" w:eastAsia="Times New Roman" w:hAnsi="Times New Roman" w:cs="Times New Roman"/>
          <w:bCs/>
          <w:sz w:val="24"/>
          <w:szCs w:val="24"/>
        </w:rPr>
        <w:t>Artūro Gudavičiaus</w:t>
      </w:r>
      <w:r w:rsidRPr="00F4219C">
        <w:rPr>
          <w:rFonts w:ascii="Times New Roman" w:eastAsia="Times New Roman" w:hAnsi="Times New Roman" w:cs="Times New Roman"/>
          <w:sz w:val="24"/>
          <w:szCs w:val="24"/>
        </w:rPr>
        <w:t xml:space="preserve"> veikiančio pagal įmonės įstatus, toliau šioje sutartyje toliau vadinama „Rangovas“, kartu šioje sutartyje vadinamos „Šalimis“, o kiekviena atskirai „Šalimi“, </w:t>
      </w:r>
      <w:r w:rsidRPr="00F4219C">
        <w:rPr>
          <w:rFonts w:ascii="Times New Roman" w:eastAsia="Times New Roman" w:hAnsi="Times New Roman" w:cs="Times New Roman"/>
          <w:sz w:val="24"/>
          <w:szCs w:val="24"/>
          <w:shd w:val="clear" w:color="auto" w:fill="FFFFFF"/>
        </w:rPr>
        <w:t xml:space="preserve">vadovaudamiesi </w:t>
      </w:r>
      <w:r w:rsidRPr="00F4219C">
        <w:rPr>
          <w:rFonts w:ascii="Times New Roman" w:eastAsia="Times New Roman" w:hAnsi="Times New Roman" w:cs="Times New Roman"/>
          <w:sz w:val="24"/>
          <w:szCs w:val="24"/>
        </w:rPr>
        <w:t xml:space="preserve">Visagino savivaldybės administracijos </w:t>
      </w:r>
      <w:r w:rsidR="004E7DC6">
        <w:rPr>
          <w:rFonts w:ascii="Times New Roman" w:eastAsia="Times New Roman" w:hAnsi="Times New Roman" w:cs="Times New Roman"/>
          <w:sz w:val="24"/>
          <w:szCs w:val="24"/>
        </w:rPr>
        <w:t>2023 m. rugsėjo 18 d. pirkimų rezultatais Nr. 2023-C1-VSA-87</w:t>
      </w:r>
      <w:r w:rsidRPr="00F4219C">
        <w:rPr>
          <w:rFonts w:ascii="Times New Roman" w:eastAsia="Times New Roman" w:hAnsi="Times New Roman" w:cs="Times New Roman"/>
          <w:sz w:val="24"/>
          <w:szCs w:val="24"/>
        </w:rPr>
        <w:t>, sudarė šią sutartį (toliau – Sutartis)</w:t>
      </w:r>
      <w:r w:rsidRPr="00F4219C">
        <w:rPr>
          <w:rFonts w:ascii="Times New Roman" w:eastAsia="Times New Roman" w:hAnsi="Times New Roman" w:cs="Times New Roman"/>
          <w:sz w:val="24"/>
          <w:szCs w:val="24"/>
          <w:shd w:val="clear" w:color="auto" w:fill="FAFAFA"/>
        </w:rPr>
        <w:t>.</w:t>
      </w:r>
    </w:p>
    <w:p w14:paraId="251D28C1" w14:textId="77777777" w:rsidR="00BB29C8" w:rsidRPr="00F4219C" w:rsidRDefault="00BB29C8" w:rsidP="00BB29C8">
      <w:pPr>
        <w:autoSpaceDE w:val="0"/>
        <w:spacing w:line="240" w:lineRule="auto"/>
        <w:ind w:left="-284" w:firstLine="0"/>
        <w:rPr>
          <w:rFonts w:ascii="Times New Roman" w:eastAsia="Times New Roman" w:hAnsi="Times New Roman" w:cs="Times New Roman"/>
          <w:sz w:val="24"/>
          <w:szCs w:val="24"/>
        </w:rPr>
      </w:pPr>
    </w:p>
    <w:p w14:paraId="6AB14D0D"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i. sutarties dalykas</w:t>
      </w:r>
    </w:p>
    <w:p w14:paraId="2EE5DCDE"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4356EEC4" w14:textId="55A86463" w:rsidR="00BB29C8" w:rsidRPr="00F4219C" w:rsidRDefault="00BB29C8" w:rsidP="00F70279">
      <w:pPr>
        <w:numPr>
          <w:ilvl w:val="1"/>
          <w:numId w:val="2"/>
        </w:numPr>
        <w:spacing w:line="240" w:lineRule="auto"/>
        <w:ind w:left="0" w:firstLine="709"/>
        <w:contextualSpacing/>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Pagal Sutartį Šalys susitaria, kad</w:t>
      </w:r>
      <w:r w:rsidRPr="00F4219C">
        <w:rPr>
          <w:rFonts w:ascii="Times New Roman" w:eastAsia="Times New Roman" w:hAnsi="Times New Roman" w:cs="Times New Roman"/>
          <w:b/>
          <w:sz w:val="24"/>
          <w:szCs w:val="24"/>
        </w:rPr>
        <w:t xml:space="preserve"> </w:t>
      </w:r>
      <w:r w:rsidRPr="00F4219C">
        <w:rPr>
          <w:rFonts w:ascii="Times New Roman" w:eastAsia="Times New Roman" w:hAnsi="Times New Roman" w:cs="Times New Roman"/>
          <w:sz w:val="24"/>
          <w:szCs w:val="24"/>
        </w:rPr>
        <w:t xml:space="preserve">Rangovas įsipareigoja atlikti </w:t>
      </w:r>
      <w:r w:rsidR="00E3016C">
        <w:rPr>
          <w:rFonts w:ascii="Times New Roman" w:eastAsia="Times New Roman" w:hAnsi="Times New Roman" w:cs="Times New Roman"/>
          <w:b/>
          <w:bCs/>
          <w:color w:val="000000"/>
          <w:sz w:val="24"/>
          <w:szCs w:val="20"/>
          <w:shd w:val="clear" w:color="auto" w:fill="FFFFFF"/>
        </w:rPr>
        <w:t>B</w:t>
      </w:r>
      <w:r w:rsidR="00E3016C" w:rsidRPr="00E3016C">
        <w:rPr>
          <w:rFonts w:ascii="Times New Roman" w:eastAsia="Times New Roman" w:hAnsi="Times New Roman" w:cs="Times New Roman"/>
          <w:b/>
          <w:bCs/>
          <w:color w:val="000000"/>
          <w:sz w:val="24"/>
          <w:szCs w:val="20"/>
          <w:shd w:val="clear" w:color="auto" w:fill="FFFFFF"/>
        </w:rPr>
        <w:t xml:space="preserve">ūsto esančio </w:t>
      </w:r>
      <w:r w:rsidR="00CB65CA">
        <w:rPr>
          <w:rFonts w:ascii="Times New Roman" w:eastAsia="Times New Roman" w:hAnsi="Times New Roman" w:cs="Times New Roman"/>
          <w:b/>
          <w:bCs/>
          <w:color w:val="000000"/>
          <w:sz w:val="24"/>
          <w:szCs w:val="20"/>
          <w:shd w:val="clear" w:color="auto" w:fill="FFFFFF"/>
        </w:rPr>
        <w:t>Tarybų</w:t>
      </w:r>
      <w:r w:rsidR="004E7DC6">
        <w:rPr>
          <w:rFonts w:ascii="Times New Roman" w:eastAsia="Times New Roman" w:hAnsi="Times New Roman" w:cs="Times New Roman"/>
          <w:b/>
          <w:bCs/>
          <w:color w:val="000000"/>
          <w:sz w:val="24"/>
          <w:szCs w:val="20"/>
          <w:shd w:val="clear" w:color="auto" w:fill="FFFFFF"/>
        </w:rPr>
        <w:t xml:space="preserve"> </w:t>
      </w:r>
      <w:r w:rsidR="00CB65CA">
        <w:rPr>
          <w:rFonts w:ascii="Times New Roman" w:eastAsia="Times New Roman" w:hAnsi="Times New Roman" w:cs="Times New Roman"/>
          <w:b/>
          <w:bCs/>
          <w:color w:val="000000"/>
          <w:sz w:val="24"/>
          <w:szCs w:val="20"/>
          <w:shd w:val="clear" w:color="auto" w:fill="FFFFFF"/>
        </w:rPr>
        <w:t>g</w:t>
      </w:r>
      <w:r w:rsidR="004E7DC6">
        <w:rPr>
          <w:rFonts w:ascii="Times New Roman" w:eastAsia="Times New Roman" w:hAnsi="Times New Roman" w:cs="Times New Roman"/>
          <w:b/>
          <w:bCs/>
          <w:color w:val="000000"/>
          <w:sz w:val="24"/>
          <w:szCs w:val="20"/>
          <w:shd w:val="clear" w:color="auto" w:fill="FFFFFF"/>
        </w:rPr>
        <w:t xml:space="preserve">. </w:t>
      </w:r>
      <w:r w:rsidR="00CB65CA">
        <w:rPr>
          <w:rFonts w:ascii="Times New Roman" w:eastAsia="Times New Roman" w:hAnsi="Times New Roman" w:cs="Times New Roman"/>
          <w:b/>
          <w:bCs/>
          <w:color w:val="000000"/>
          <w:sz w:val="24"/>
          <w:szCs w:val="20"/>
          <w:shd w:val="clear" w:color="auto" w:fill="FFFFFF"/>
        </w:rPr>
        <w:t>17-27</w:t>
      </w:r>
      <w:r w:rsidR="00E3016C" w:rsidRPr="00E3016C">
        <w:rPr>
          <w:rFonts w:ascii="Times New Roman" w:eastAsia="Times New Roman" w:hAnsi="Times New Roman" w:cs="Times New Roman"/>
          <w:b/>
          <w:bCs/>
          <w:color w:val="000000"/>
          <w:sz w:val="24"/>
          <w:szCs w:val="20"/>
          <w:shd w:val="clear" w:color="auto" w:fill="FFFFFF"/>
        </w:rPr>
        <w:t xml:space="preserve">, </w:t>
      </w:r>
      <w:r w:rsidR="00E3016C">
        <w:rPr>
          <w:rFonts w:ascii="Times New Roman" w:eastAsia="Times New Roman" w:hAnsi="Times New Roman" w:cs="Times New Roman"/>
          <w:b/>
          <w:bCs/>
          <w:color w:val="000000"/>
          <w:sz w:val="24"/>
          <w:szCs w:val="20"/>
          <w:shd w:val="clear" w:color="auto" w:fill="FFFFFF"/>
        </w:rPr>
        <w:t>V</w:t>
      </w:r>
      <w:r w:rsidR="00E3016C" w:rsidRPr="00E3016C">
        <w:rPr>
          <w:rFonts w:ascii="Times New Roman" w:eastAsia="Times New Roman" w:hAnsi="Times New Roman" w:cs="Times New Roman"/>
          <w:b/>
          <w:bCs/>
          <w:color w:val="000000"/>
          <w:sz w:val="24"/>
          <w:szCs w:val="20"/>
          <w:shd w:val="clear" w:color="auto" w:fill="FFFFFF"/>
        </w:rPr>
        <w:t>isagine, pritaikymo neįgaliesiems paprastojo remonto darb</w:t>
      </w:r>
      <w:r w:rsidR="00E3016C">
        <w:rPr>
          <w:rFonts w:ascii="Times New Roman" w:eastAsia="Times New Roman" w:hAnsi="Times New Roman" w:cs="Times New Roman"/>
          <w:b/>
          <w:bCs/>
          <w:color w:val="000000"/>
          <w:sz w:val="24"/>
          <w:szCs w:val="20"/>
          <w:shd w:val="clear" w:color="auto" w:fill="FFFFFF"/>
        </w:rPr>
        <w:t>us</w:t>
      </w:r>
      <w:r w:rsidR="00E3016C" w:rsidRPr="00E3016C">
        <w:rPr>
          <w:rFonts w:ascii="Times New Roman" w:eastAsia="Times New Roman" w:hAnsi="Times New Roman" w:cs="Times New Roman"/>
          <w:b/>
          <w:bCs/>
          <w:color w:val="000000"/>
          <w:sz w:val="24"/>
          <w:szCs w:val="20"/>
          <w:shd w:val="clear" w:color="auto" w:fill="FFFFFF"/>
        </w:rPr>
        <w:t xml:space="preserve"> </w:t>
      </w:r>
      <w:r w:rsidR="00B756F6">
        <w:rPr>
          <w:rFonts w:ascii="Times New Roman" w:eastAsia="Times New Roman" w:hAnsi="Times New Roman" w:cs="Times New Roman"/>
          <w:b/>
          <w:bCs/>
          <w:color w:val="000000"/>
          <w:sz w:val="24"/>
          <w:szCs w:val="20"/>
          <w:shd w:val="clear" w:color="auto" w:fill="FFFFFF"/>
        </w:rPr>
        <w:t>pagal</w:t>
      </w:r>
      <w:r w:rsidR="00B756F6" w:rsidRPr="00B756F6">
        <w:rPr>
          <w:rFonts w:ascii="Times New Roman" w:eastAsia="Times New Roman" w:hAnsi="Times New Roman" w:cs="Times New Roman"/>
          <w:b/>
          <w:bCs/>
          <w:color w:val="000000"/>
          <w:sz w:val="24"/>
          <w:szCs w:val="20"/>
          <w:shd w:val="clear" w:color="auto" w:fill="FFFFFF"/>
        </w:rPr>
        <w:t xml:space="preserve"> technin</w:t>
      </w:r>
      <w:r w:rsidR="00B756F6">
        <w:rPr>
          <w:rFonts w:ascii="Times New Roman" w:eastAsia="Times New Roman" w:hAnsi="Times New Roman" w:cs="Times New Roman"/>
          <w:b/>
          <w:bCs/>
          <w:color w:val="000000"/>
          <w:sz w:val="24"/>
          <w:szCs w:val="20"/>
          <w:shd w:val="clear" w:color="auto" w:fill="FFFFFF"/>
        </w:rPr>
        <w:t>ę</w:t>
      </w:r>
      <w:r w:rsidR="00B756F6" w:rsidRPr="00B756F6">
        <w:rPr>
          <w:rFonts w:ascii="Times New Roman" w:eastAsia="Times New Roman" w:hAnsi="Times New Roman" w:cs="Times New Roman"/>
          <w:b/>
          <w:bCs/>
          <w:color w:val="000000"/>
          <w:sz w:val="24"/>
          <w:szCs w:val="20"/>
          <w:shd w:val="clear" w:color="auto" w:fill="FFFFFF"/>
        </w:rPr>
        <w:t xml:space="preserve"> specifikacij</w:t>
      </w:r>
      <w:r w:rsidR="00B756F6">
        <w:rPr>
          <w:rFonts w:ascii="Times New Roman" w:eastAsia="Times New Roman" w:hAnsi="Times New Roman" w:cs="Times New Roman"/>
          <w:b/>
          <w:bCs/>
          <w:color w:val="000000"/>
          <w:sz w:val="24"/>
          <w:szCs w:val="20"/>
          <w:shd w:val="clear" w:color="auto" w:fill="FFFFFF"/>
        </w:rPr>
        <w:t>ą</w:t>
      </w:r>
      <w:r w:rsidR="00B756F6" w:rsidRPr="00F4219C">
        <w:rPr>
          <w:rFonts w:ascii="Times New Roman" w:eastAsia="Times New Roman" w:hAnsi="Times New Roman" w:cs="Times New Roman"/>
          <w:b/>
          <w:bCs/>
          <w:sz w:val="24"/>
          <w:szCs w:val="20"/>
          <w:shd w:val="clear" w:color="auto" w:fill="FFFFFF"/>
        </w:rPr>
        <w:t xml:space="preserve"> (toliau – </w:t>
      </w:r>
      <w:r w:rsidR="00B756F6">
        <w:rPr>
          <w:rFonts w:ascii="Times New Roman" w:eastAsia="Times New Roman" w:hAnsi="Times New Roman" w:cs="Times New Roman"/>
          <w:b/>
          <w:bCs/>
          <w:sz w:val="24"/>
          <w:szCs w:val="20"/>
          <w:shd w:val="clear" w:color="auto" w:fill="FFFFFF"/>
        </w:rPr>
        <w:t>D</w:t>
      </w:r>
      <w:r w:rsidR="00B756F6" w:rsidRPr="00F4219C">
        <w:rPr>
          <w:rFonts w:ascii="Times New Roman" w:eastAsia="Times New Roman" w:hAnsi="Times New Roman" w:cs="Times New Roman"/>
          <w:b/>
          <w:bCs/>
          <w:sz w:val="24"/>
          <w:szCs w:val="20"/>
          <w:shd w:val="clear" w:color="auto" w:fill="FFFFFF"/>
        </w:rPr>
        <w:t>arbai)</w:t>
      </w:r>
      <w:r w:rsidR="00B756F6" w:rsidRPr="00F4219C">
        <w:rPr>
          <w:rFonts w:ascii="Times New Roman" w:eastAsia="Times New Roman" w:hAnsi="Times New Roman" w:cs="Times New Roman"/>
          <w:sz w:val="24"/>
          <w:szCs w:val="24"/>
        </w:rPr>
        <w:t>,</w:t>
      </w:r>
      <w:r w:rsidR="00B756F6" w:rsidRPr="00F4219C">
        <w:rPr>
          <w:rFonts w:ascii="Times New Roman" w:eastAsia="Times New Roman" w:hAnsi="Times New Roman" w:cs="Times New Roman"/>
          <w:b/>
          <w:sz w:val="24"/>
          <w:szCs w:val="24"/>
        </w:rPr>
        <w:t xml:space="preserve"> </w:t>
      </w:r>
      <w:r w:rsidRPr="00F4219C">
        <w:rPr>
          <w:rFonts w:ascii="Times New Roman" w:eastAsia="Times New Roman" w:hAnsi="Times New Roman" w:cs="Times New Roman"/>
          <w:sz w:val="24"/>
          <w:szCs w:val="24"/>
        </w:rPr>
        <w:t>o Užsakovas įsipareigoja priimti ir sumokėti už faktiškai atliktus darbus Rangovui Sutartyje nurodytomis sąlygomis ir tvarka.</w:t>
      </w:r>
    </w:p>
    <w:p w14:paraId="79129EEE" w14:textId="77777777" w:rsidR="00BB29C8" w:rsidRPr="00F4219C" w:rsidRDefault="00BB29C8" w:rsidP="00BB29C8">
      <w:pPr>
        <w:spacing w:line="240" w:lineRule="auto"/>
        <w:ind w:firstLine="0"/>
        <w:jc w:val="center"/>
        <w:rPr>
          <w:rFonts w:ascii="Times New Roman" w:eastAsia="Times New Roman" w:hAnsi="Times New Roman" w:cs="Times New Roman"/>
          <w:b/>
          <w:bCs/>
          <w:caps/>
          <w:sz w:val="24"/>
          <w:szCs w:val="24"/>
        </w:rPr>
      </w:pPr>
    </w:p>
    <w:p w14:paraId="5A680679"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bCs/>
          <w:caps/>
          <w:sz w:val="24"/>
          <w:szCs w:val="24"/>
        </w:rPr>
        <w:t>II. bendrosios</w:t>
      </w:r>
      <w:r w:rsidRPr="00F4219C">
        <w:rPr>
          <w:rFonts w:ascii="Times New Roman" w:eastAsia="Times New Roman" w:hAnsi="Times New Roman" w:cs="Times New Roman"/>
          <w:b/>
          <w:caps/>
          <w:sz w:val="24"/>
          <w:szCs w:val="24"/>
        </w:rPr>
        <w:t xml:space="preserve"> nuostatos</w:t>
      </w:r>
    </w:p>
    <w:p w14:paraId="63CD2D17" w14:textId="77777777" w:rsidR="00BB29C8" w:rsidRPr="00F4219C" w:rsidRDefault="00BB29C8" w:rsidP="00BB29C8">
      <w:pPr>
        <w:spacing w:line="240" w:lineRule="auto"/>
        <w:ind w:left="1980" w:firstLine="0"/>
        <w:rPr>
          <w:rFonts w:ascii="Times New Roman" w:eastAsia="Times New Roman" w:hAnsi="Times New Roman" w:cs="Times New Roman"/>
          <w:b/>
          <w:caps/>
          <w:sz w:val="24"/>
          <w:szCs w:val="24"/>
        </w:rPr>
      </w:pPr>
    </w:p>
    <w:p w14:paraId="5147C317" w14:textId="4D63D33E" w:rsidR="00BB29C8" w:rsidRPr="00F4219C" w:rsidRDefault="00BB29C8" w:rsidP="00BB29C8">
      <w:pPr>
        <w:tabs>
          <w:tab w:val="left" w:pos="993"/>
          <w:tab w:val="left" w:pos="1134"/>
          <w:tab w:val="left" w:pos="1560"/>
          <w:tab w:val="left" w:pos="1843"/>
        </w:tabs>
        <w:spacing w:line="240" w:lineRule="auto"/>
        <w:ind w:firstLine="720"/>
        <w:rPr>
          <w:rFonts w:ascii="Times New Roman" w:eastAsia="Times New Roman" w:hAnsi="Times New Roman" w:cs="Times New Roman"/>
          <w:sz w:val="24"/>
          <w:szCs w:val="24"/>
        </w:rPr>
      </w:pPr>
      <w:r w:rsidRPr="00F4219C">
        <w:rPr>
          <w:rFonts w:ascii="Times New Roman" w:eastAsia="Times New Roman" w:hAnsi="Times New Roman" w:cs="Times New Roman"/>
          <w:bCs/>
          <w:sz w:val="24"/>
          <w:szCs w:val="24"/>
        </w:rPr>
        <w:t xml:space="preserve">2.1. Darbų atlikimo terminas: darbai turi būti atlikti </w:t>
      </w:r>
      <w:r w:rsidRPr="00F4219C">
        <w:rPr>
          <w:rFonts w:ascii="Times New Roman" w:eastAsia="Times New Roman" w:hAnsi="Times New Roman" w:cs="Times New Roman"/>
          <w:sz w:val="24"/>
          <w:szCs w:val="24"/>
        </w:rPr>
        <w:t xml:space="preserve">per </w:t>
      </w:r>
      <w:r w:rsidR="004E7DC6">
        <w:rPr>
          <w:rFonts w:ascii="Times New Roman" w:eastAsia="Times New Roman" w:hAnsi="Times New Roman" w:cs="Times New Roman"/>
          <w:sz w:val="24"/>
          <w:szCs w:val="24"/>
        </w:rPr>
        <w:t>60</w:t>
      </w:r>
      <w:r w:rsidRPr="00F4219C">
        <w:rPr>
          <w:rFonts w:ascii="Times New Roman" w:eastAsia="Times New Roman" w:hAnsi="Times New Roman" w:cs="Times New Roman"/>
          <w:sz w:val="24"/>
          <w:szCs w:val="24"/>
        </w:rPr>
        <w:t xml:space="preserve"> </w:t>
      </w:r>
      <w:r w:rsidR="004E7DC6">
        <w:rPr>
          <w:rFonts w:ascii="Times New Roman" w:eastAsia="Times New Roman" w:hAnsi="Times New Roman" w:cs="Times New Roman"/>
          <w:sz w:val="24"/>
          <w:szCs w:val="24"/>
        </w:rPr>
        <w:t>kalendorinių dienų</w:t>
      </w:r>
      <w:r w:rsidRPr="00F4219C">
        <w:rPr>
          <w:rFonts w:ascii="Times New Roman" w:eastAsia="Times New Roman" w:hAnsi="Times New Roman" w:cs="Times New Roman"/>
          <w:sz w:val="24"/>
          <w:szCs w:val="24"/>
        </w:rPr>
        <w:t xml:space="preserve"> nuo Sutarties įsigaliojimo dienos.  </w:t>
      </w:r>
    </w:p>
    <w:p w14:paraId="49142D3C" w14:textId="3E74539D" w:rsidR="00BB29C8" w:rsidRPr="00F4219C" w:rsidRDefault="00BB29C8" w:rsidP="00BB29C8">
      <w:pPr>
        <w:tabs>
          <w:tab w:val="left" w:pos="993"/>
          <w:tab w:val="left" w:pos="1134"/>
          <w:tab w:val="left" w:pos="1560"/>
          <w:tab w:val="left" w:pos="1843"/>
        </w:tabs>
        <w:spacing w:line="240" w:lineRule="auto"/>
        <w:ind w:firstLine="720"/>
        <w:rPr>
          <w:rFonts w:ascii="Times New Roman" w:eastAsia="Times New Roman" w:hAnsi="Times New Roman" w:cs="Times New Roman"/>
          <w:color w:val="FF0000"/>
          <w:sz w:val="24"/>
          <w:szCs w:val="24"/>
        </w:rPr>
      </w:pPr>
      <w:bookmarkStart w:id="0" w:name="_Hlk139458486"/>
      <w:r w:rsidRPr="00F4219C">
        <w:rPr>
          <w:rFonts w:ascii="Times New Roman" w:eastAsia="Times New Roman" w:hAnsi="Times New Roman" w:cs="Times New Roman"/>
          <w:sz w:val="24"/>
          <w:szCs w:val="24"/>
        </w:rPr>
        <w:t xml:space="preserve">2.2. </w:t>
      </w:r>
      <w:bookmarkStart w:id="1" w:name="_Hlk139890637"/>
      <w:r w:rsidRPr="00F4219C">
        <w:rPr>
          <w:rFonts w:ascii="Times New Roman" w:eastAsia="Times New Roman" w:hAnsi="Times New Roman" w:cs="Times New Roman"/>
          <w:sz w:val="24"/>
          <w:szCs w:val="24"/>
        </w:rPr>
        <w:t xml:space="preserve">Darbų atlikimo terminas esant ne nuo Rangovo priklausančioms aplinkybėms gali būti pratęstas vieną kartą ne ilgesniam kaip </w:t>
      </w:r>
      <w:r w:rsidR="004E7DC6">
        <w:rPr>
          <w:rFonts w:ascii="Times New Roman" w:eastAsia="Times New Roman" w:hAnsi="Times New Roman" w:cs="Times New Roman"/>
          <w:sz w:val="24"/>
          <w:szCs w:val="24"/>
        </w:rPr>
        <w:t>30</w:t>
      </w:r>
      <w:r w:rsidRPr="00F4219C">
        <w:rPr>
          <w:rFonts w:ascii="Times New Roman" w:eastAsia="Times New Roman" w:hAnsi="Times New Roman" w:cs="Times New Roman"/>
          <w:sz w:val="24"/>
          <w:szCs w:val="24"/>
        </w:rPr>
        <w:t xml:space="preserve"> kalendorinių dienų laikotarpiui. </w:t>
      </w:r>
      <w:bookmarkEnd w:id="1"/>
    </w:p>
    <w:bookmarkEnd w:id="0"/>
    <w:p w14:paraId="26183582" w14:textId="77777777" w:rsidR="00BB29C8" w:rsidRPr="00F4219C" w:rsidRDefault="00BB29C8" w:rsidP="00BB29C8">
      <w:pPr>
        <w:tabs>
          <w:tab w:val="left" w:pos="993"/>
          <w:tab w:val="left" w:pos="1134"/>
          <w:tab w:val="left" w:pos="1560"/>
          <w:tab w:val="left" w:pos="1843"/>
        </w:tabs>
        <w:spacing w:line="240" w:lineRule="auto"/>
        <w:ind w:firstLine="720"/>
        <w:rPr>
          <w:rFonts w:ascii="Times New Roman" w:eastAsia="Times New Roman" w:hAnsi="Times New Roman" w:cs="Times New Roman"/>
          <w:sz w:val="24"/>
          <w:szCs w:val="24"/>
        </w:rPr>
      </w:pPr>
      <w:r w:rsidRPr="00F4219C">
        <w:rPr>
          <w:rFonts w:ascii="Times New Roman" w:eastAsia="Times New Roman" w:hAnsi="Times New Roman" w:cs="Calibri"/>
          <w:bCs/>
          <w:sz w:val="24"/>
          <w:szCs w:val="20"/>
          <w:lang w:eastAsia="ar-SA"/>
        </w:rPr>
        <w:t>2.3. Atsiradus nenumatytoms aplinkybėms, kurios nepriklauso nuo Rangovo, darbai gali būti sustabdyti kol išnyks nenumatytos aplinkybės.</w:t>
      </w:r>
    </w:p>
    <w:p w14:paraId="09C9867C" w14:textId="77777777" w:rsidR="00BB29C8" w:rsidRPr="00F4219C" w:rsidRDefault="00BB29C8" w:rsidP="00BB29C8">
      <w:pPr>
        <w:tabs>
          <w:tab w:val="left" w:pos="709"/>
        </w:tabs>
        <w:suppressAutoHyphens/>
        <w:autoSpaceDN w:val="0"/>
        <w:spacing w:line="200" w:lineRule="atLeast"/>
        <w:ind w:firstLine="720"/>
        <w:textAlignment w:val="baseline"/>
        <w:rPr>
          <w:rFonts w:ascii="Times New Roman" w:eastAsia="Times New Roman" w:hAnsi="Times New Roman" w:cs="Calibri"/>
          <w:kern w:val="3"/>
          <w:sz w:val="24"/>
          <w:szCs w:val="20"/>
          <w:lang w:eastAsia="ar-SA"/>
        </w:rPr>
      </w:pPr>
      <w:r w:rsidRPr="00F4219C">
        <w:rPr>
          <w:rFonts w:ascii="Times New Roman" w:eastAsia="Times New Roman" w:hAnsi="Times New Roman" w:cs="Calibri"/>
          <w:kern w:val="3"/>
          <w:sz w:val="24"/>
          <w:szCs w:val="20"/>
          <w:lang w:eastAsia="ar-SA"/>
        </w:rPr>
        <w:t>2.4. Vykdydamos šią Sutartį, Šalys vadovaujasi Lietuvos Respublikos civiliniu kodeksu, Lietuvos Respublikos statybos įstatymu bei kitais normatyviniais statybos dokumentais ir šios Sutarties sąlygomis.</w:t>
      </w:r>
    </w:p>
    <w:p w14:paraId="1338F6C0" w14:textId="77777777" w:rsidR="00BB29C8" w:rsidRPr="00F4219C" w:rsidRDefault="00BB29C8" w:rsidP="00BB29C8">
      <w:pPr>
        <w:suppressLineNumbers/>
        <w:shd w:val="clear" w:color="auto" w:fill="FFFFFF"/>
        <w:tabs>
          <w:tab w:val="left" w:pos="284"/>
          <w:tab w:val="left" w:pos="705"/>
          <w:tab w:val="right" w:pos="1985"/>
          <w:tab w:val="center" w:pos="2268"/>
          <w:tab w:val="left" w:pos="2552"/>
          <w:tab w:val="center" w:pos="4153"/>
          <w:tab w:val="right" w:pos="4536"/>
          <w:tab w:val="right" w:pos="8306"/>
        </w:tabs>
        <w:suppressAutoHyphens/>
        <w:autoSpaceDN w:val="0"/>
        <w:spacing w:line="200" w:lineRule="atLeast"/>
        <w:ind w:firstLine="709"/>
        <w:textAlignment w:val="baseline"/>
        <w:rPr>
          <w:rFonts w:ascii="Times New Roman" w:eastAsia="Calibri" w:hAnsi="Times New Roman" w:cs="Calibri"/>
          <w:kern w:val="3"/>
          <w:sz w:val="24"/>
          <w:szCs w:val="24"/>
          <w:shd w:val="clear" w:color="auto" w:fill="FFFFFF"/>
          <w:lang w:eastAsia="ar-SA"/>
        </w:rPr>
      </w:pPr>
      <w:r w:rsidRPr="00F4219C">
        <w:rPr>
          <w:rFonts w:ascii="Times New Roman" w:eastAsia="Calibri" w:hAnsi="Times New Roman" w:cs="Calibri"/>
          <w:kern w:val="3"/>
          <w:sz w:val="24"/>
          <w:szCs w:val="24"/>
          <w:lang w:eastAsia="ar-SA"/>
        </w:rPr>
        <w:t xml:space="preserve"> 2.5. F</w:t>
      </w:r>
      <w:r w:rsidRPr="00F4219C">
        <w:rPr>
          <w:rFonts w:ascii="Times New Roman" w:eastAsia="Calibri" w:hAnsi="Times New Roman" w:cs="Calibri"/>
          <w:kern w:val="3"/>
          <w:sz w:val="24"/>
          <w:szCs w:val="24"/>
          <w:shd w:val="clear" w:color="auto" w:fill="FFFFFF"/>
          <w:lang w:eastAsia="ar-SA"/>
        </w:rPr>
        <w:t>aktiškai atliktų darbų apimtys fiksuojamos aktais, kurie sudaromi dalyvaujant Rangovo ir Užsakovo atstovams.</w:t>
      </w:r>
    </w:p>
    <w:p w14:paraId="0B5EE3F8" w14:textId="77777777" w:rsidR="00BB29C8" w:rsidRPr="00F4219C" w:rsidRDefault="00BB29C8" w:rsidP="00BB29C8">
      <w:pPr>
        <w:spacing w:line="240" w:lineRule="auto"/>
        <w:ind w:left="1245" w:firstLine="0"/>
        <w:rPr>
          <w:rFonts w:ascii="Times New Roman" w:eastAsia="Times New Roman" w:hAnsi="Times New Roman" w:cs="Times New Roman"/>
          <w:sz w:val="24"/>
          <w:szCs w:val="24"/>
        </w:rPr>
      </w:pPr>
    </w:p>
    <w:p w14:paraId="525C47C2"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iiI. sutarties kaina</w:t>
      </w:r>
    </w:p>
    <w:p w14:paraId="3939ACD4"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74A80233" w14:textId="29CB2750" w:rsidR="00BB29C8" w:rsidRPr="00F4219C" w:rsidRDefault="00BB29C8" w:rsidP="00BB29C8">
      <w:pPr>
        <w:spacing w:line="240" w:lineRule="auto"/>
        <w:ind w:firstLine="851"/>
        <w:rPr>
          <w:rFonts w:ascii="Times New Roman" w:eastAsia="Times New Roman" w:hAnsi="Times New Roman" w:cs="Times New Roman"/>
          <w:bCs/>
          <w:sz w:val="24"/>
          <w:szCs w:val="24"/>
        </w:rPr>
      </w:pPr>
      <w:r w:rsidRPr="00F4219C">
        <w:rPr>
          <w:rFonts w:ascii="Times New Roman" w:eastAsia="Times New Roman" w:hAnsi="Times New Roman" w:cs="Times New Roman"/>
          <w:sz w:val="24"/>
          <w:szCs w:val="24"/>
        </w:rPr>
        <w:t xml:space="preserve">3.1. </w:t>
      </w:r>
      <w:r w:rsidRPr="00F4219C">
        <w:rPr>
          <w:rFonts w:ascii="Times New Roman" w:eastAsia="Times New Roman" w:hAnsi="Times New Roman" w:cs="Times New Roman"/>
          <w:sz w:val="24"/>
          <w:szCs w:val="20"/>
        </w:rPr>
        <w:t>D</w:t>
      </w:r>
      <w:r w:rsidRPr="00F4219C">
        <w:rPr>
          <w:rFonts w:ascii="Times New Roman" w:eastAsia="Times New Roman" w:hAnsi="Times New Roman" w:cs="Times New Roman"/>
          <w:color w:val="000000"/>
          <w:sz w:val="24"/>
          <w:szCs w:val="20"/>
          <w:shd w:val="clear" w:color="auto" w:fill="FFFFFF"/>
        </w:rPr>
        <w:t>arbų kaina</w:t>
      </w:r>
      <w:r w:rsidRPr="00F4219C">
        <w:rPr>
          <w:rFonts w:ascii="Times New Roman" w:eastAsia="Times New Roman" w:hAnsi="Times New Roman" w:cs="Times New Roman"/>
          <w:sz w:val="24"/>
          <w:szCs w:val="24"/>
        </w:rPr>
        <w:t xml:space="preserve">, įskaitant visas išlaidas ir visus mokesčius, yra </w:t>
      </w:r>
      <w:r w:rsidR="00CB65CA">
        <w:rPr>
          <w:rFonts w:ascii="Times New Roman" w:eastAsia="Times New Roman" w:hAnsi="Times New Roman" w:cs="Times New Roman"/>
          <w:b/>
          <w:sz w:val="24"/>
          <w:szCs w:val="24"/>
        </w:rPr>
        <w:t>8 591,00</w:t>
      </w:r>
      <w:r w:rsidRPr="00F4219C">
        <w:rPr>
          <w:rFonts w:ascii="Times New Roman" w:eastAsia="Times New Roman" w:hAnsi="Times New Roman" w:cs="Times New Roman"/>
          <w:b/>
          <w:sz w:val="24"/>
          <w:szCs w:val="24"/>
        </w:rPr>
        <w:t xml:space="preserve"> </w:t>
      </w:r>
      <w:r w:rsidRPr="00F4219C">
        <w:rPr>
          <w:rFonts w:ascii="Times New Roman" w:eastAsia="Times New Roman" w:hAnsi="Times New Roman" w:cs="Times New Roman"/>
          <w:sz w:val="24"/>
          <w:szCs w:val="24"/>
          <w:shd w:val="clear" w:color="auto" w:fill="FFFFFF"/>
        </w:rPr>
        <w:t xml:space="preserve">eurai </w:t>
      </w:r>
      <w:r w:rsidRPr="00F4219C">
        <w:rPr>
          <w:rFonts w:ascii="Times New Roman" w:eastAsia="Times New Roman" w:hAnsi="Times New Roman" w:cs="Times New Roman"/>
          <w:bCs/>
          <w:sz w:val="24"/>
          <w:szCs w:val="24"/>
        </w:rPr>
        <w:t>(</w:t>
      </w:r>
      <w:r w:rsidR="00CB65CA" w:rsidRPr="00CB65CA">
        <w:rPr>
          <w:rFonts w:ascii="Times New Roman" w:eastAsia="Times New Roman" w:hAnsi="Times New Roman" w:cs="Times New Roman"/>
          <w:sz w:val="24"/>
          <w:szCs w:val="24"/>
          <w:shd w:val="clear" w:color="auto" w:fill="FFFFFF"/>
        </w:rPr>
        <w:t>aštuoni tūkstančiai penki šimtai devyniasdešimt vienas euras</w:t>
      </w:r>
      <w:r w:rsidR="00CB65CA">
        <w:rPr>
          <w:rFonts w:ascii="Times New Roman" w:eastAsia="Times New Roman" w:hAnsi="Times New Roman" w:cs="Times New Roman"/>
          <w:sz w:val="24"/>
          <w:szCs w:val="24"/>
          <w:shd w:val="clear" w:color="auto" w:fill="FFFFFF"/>
        </w:rPr>
        <w:t>,</w:t>
      </w:r>
      <w:r w:rsidR="00CB65CA" w:rsidRPr="00CB65CA">
        <w:rPr>
          <w:rFonts w:ascii="Times New Roman" w:eastAsia="Times New Roman" w:hAnsi="Times New Roman" w:cs="Times New Roman"/>
          <w:sz w:val="24"/>
          <w:szCs w:val="24"/>
          <w:shd w:val="clear" w:color="auto" w:fill="FFFFFF"/>
        </w:rPr>
        <w:t xml:space="preserve"> 0</w:t>
      </w:r>
      <w:r w:rsidR="00CB65CA">
        <w:rPr>
          <w:rFonts w:ascii="Times New Roman" w:eastAsia="Times New Roman" w:hAnsi="Times New Roman" w:cs="Times New Roman"/>
          <w:sz w:val="24"/>
          <w:szCs w:val="24"/>
          <w:shd w:val="clear" w:color="auto" w:fill="FFFFFF"/>
        </w:rPr>
        <w:t>0</w:t>
      </w:r>
      <w:r w:rsidR="00CB65CA" w:rsidRPr="00CB65CA">
        <w:rPr>
          <w:rFonts w:ascii="Times New Roman" w:eastAsia="Times New Roman" w:hAnsi="Times New Roman" w:cs="Times New Roman"/>
          <w:sz w:val="24"/>
          <w:szCs w:val="24"/>
          <w:shd w:val="clear" w:color="auto" w:fill="FFFFFF"/>
        </w:rPr>
        <w:t xml:space="preserve"> ct</w:t>
      </w:r>
      <w:r w:rsidRPr="00F4219C">
        <w:rPr>
          <w:rFonts w:ascii="Times New Roman" w:eastAsia="Times New Roman" w:hAnsi="Times New Roman" w:cs="Times New Roman"/>
          <w:bCs/>
          <w:sz w:val="24"/>
          <w:szCs w:val="24"/>
        </w:rPr>
        <w:t>) su pridėtinės vertės mokesčiu (toliau – PVM)</w:t>
      </w:r>
      <w:r w:rsidR="004E7DC6">
        <w:rPr>
          <w:rFonts w:ascii="Times New Roman" w:eastAsia="Times New Roman" w:hAnsi="Times New Roman" w:cs="Times New Roman"/>
          <w:bCs/>
          <w:sz w:val="24"/>
          <w:szCs w:val="24"/>
        </w:rPr>
        <w:t>.</w:t>
      </w:r>
    </w:p>
    <w:p w14:paraId="6C695FC7"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3.2. Į šioje Sutartyje nurodytą darbų kainą yra įskaičiuotos visos išlaidos ir visi mokesčiai. </w:t>
      </w:r>
    </w:p>
    <w:p w14:paraId="218C3BDF"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3.3. Sutartyje nustatyta fiksuota darbų kaina, nurodyta Rangovo pasiūlyme. Rangovo užpildytas pasiūlymas bus neatsiejama Sutarties dalis. Sutarties esminė sąlyga yra darbų kaina, kuri negali būti keičiama visą Sutarties vykdymo laikotarpį. Kaina gali būti perskaičiuojama, kai pasikeičia PVM, taikomo nupirktiems darbams, dydis.</w:t>
      </w:r>
    </w:p>
    <w:p w14:paraId="1BE1A71E"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3AD4D9DA" w14:textId="77777777" w:rsidR="00BB29C8" w:rsidRPr="00F4219C" w:rsidRDefault="00BB29C8" w:rsidP="00BB29C8">
      <w:pPr>
        <w:tabs>
          <w:tab w:val="left" w:pos="2127"/>
        </w:tabs>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iV. šalių įsipareigojimai</w:t>
      </w:r>
    </w:p>
    <w:p w14:paraId="12B663A1"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p>
    <w:p w14:paraId="7A18CC62" w14:textId="77777777"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 Rangovas įsipareigoja:</w:t>
      </w:r>
    </w:p>
    <w:p w14:paraId="2465D4F2" w14:textId="77777777"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4.1.1. Per Sutartyje numatytą terminą ir pasiūlytą kainą kokybiškai atlikti pirkimo dokumentuose ir Techninėje užduotyje nurodytus darbus.</w:t>
      </w:r>
    </w:p>
    <w:p w14:paraId="71A71FCD" w14:textId="77777777"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lastRenderedPageBreak/>
        <w:t>4.1.2. Tinkamai vykdyti Sutartį, atlikti kitus įsipareigojimus, numatytus Sutartyje ir reikalingus Sutarties vykdymui.</w:t>
      </w:r>
    </w:p>
    <w:p w14:paraId="337BFE26" w14:textId="77777777"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4.1.3. Pateikti medžiagų sertifikatus, deklaruojančius jų atitikimui ES reglamentams, LR galiojantiems standartams ir LR įstatymams, normoms bei kitiems taikintiniems teisės aktams pagal jų naudojimo paskirtį.</w:t>
      </w:r>
    </w:p>
    <w:p w14:paraId="36D1C941" w14:textId="77777777"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4.1.4. Pateikti dokumentus pagrindžiančius atitikimą aplinkos apsaugos reikalavimams, nurodytus Techninės užduoties 1.1. ir 2.1 punktuose. </w:t>
      </w:r>
    </w:p>
    <w:p w14:paraId="29228719" w14:textId="77777777"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4.1.5.  Užtikrinti, kad darbus atliks kvalifikuotas personalas.</w:t>
      </w:r>
    </w:p>
    <w:p w14:paraId="2CA5A4AC" w14:textId="77777777"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4.1.6. Darbų atlikimo metu bendradarbiauti su Užsakovu, laiku ir tinkamai informuoti apie atliekamus ar atliktus darbus, apie atliktų darbų priėmimo-perdavimo datą ir pateikti atliktų darbų perdavimo-priėmimo aktus.</w:t>
      </w:r>
    </w:p>
    <w:p w14:paraId="69AB251C" w14:textId="77777777"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4.1.7. Užtikrinti Užsakovo materialinių vertybių saugumą per visą Sutartyje numatytą darbų atlikimo laiką ir atsakyti už savo darbuotojų padarytą materialinę žalą Užsakovui ir/ arba tretiesiems asmenims.</w:t>
      </w:r>
    </w:p>
    <w:p w14:paraId="65BBA013" w14:textId="77777777"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4.1.8. Visiškai atlyginti Užsakovo nuostolius, patirtus dėl Sutarties vykdymo metu padarytų Rangovo klaidų ar netinkamo darbų atlikimo, kitų Sutarties sąlygų pažeidimų.</w:t>
      </w:r>
    </w:p>
    <w:p w14:paraId="69F8F13C" w14:textId="751AA8ED" w:rsidR="00BB29C8" w:rsidRPr="00F4219C" w:rsidRDefault="00BB29C8" w:rsidP="00BB29C8">
      <w:pPr>
        <w:spacing w:line="240" w:lineRule="auto"/>
        <w:ind w:firstLine="851"/>
        <w:rPr>
          <w:rFonts w:ascii="Times New Roman" w:eastAsia="Times New Roman" w:hAnsi="Times New Roman" w:cs="Times New Roman"/>
          <w:color w:val="FF0000"/>
          <w:sz w:val="24"/>
          <w:szCs w:val="20"/>
          <w:lang w:eastAsia="en-US"/>
        </w:rPr>
      </w:pPr>
      <w:r w:rsidRPr="00F4219C">
        <w:rPr>
          <w:rFonts w:ascii="Times New Roman" w:eastAsia="Times New Roman" w:hAnsi="Times New Roman" w:cs="Times New Roman"/>
          <w:sz w:val="24"/>
          <w:szCs w:val="24"/>
        </w:rPr>
        <w:t xml:space="preserve">4.1.9. </w:t>
      </w:r>
      <w:r w:rsidRPr="00F4219C">
        <w:rPr>
          <w:rFonts w:ascii="Times New Roman" w:eastAsia="Times New Roman" w:hAnsi="Times New Roman" w:cs="Times New Roman"/>
          <w:sz w:val="24"/>
          <w:szCs w:val="20"/>
          <w:lang w:eastAsia="en-US"/>
        </w:rPr>
        <w:t xml:space="preserve">Atliekant darbus dirbti naudojant triukšmą </w:t>
      </w:r>
      <w:r w:rsidR="009A3F01">
        <w:rPr>
          <w:rFonts w:ascii="Times New Roman" w:eastAsia="Times New Roman" w:hAnsi="Times New Roman" w:cs="Times New Roman"/>
          <w:sz w:val="24"/>
          <w:szCs w:val="20"/>
          <w:lang w:eastAsia="en-US"/>
        </w:rPr>
        <w:t>mažinančius</w:t>
      </w:r>
      <w:r w:rsidRPr="00F4219C">
        <w:rPr>
          <w:rFonts w:ascii="Times New Roman" w:eastAsia="Times New Roman" w:hAnsi="Times New Roman" w:cs="Times New Roman"/>
          <w:sz w:val="24"/>
          <w:szCs w:val="20"/>
          <w:lang w:eastAsia="en-US"/>
        </w:rPr>
        <w:t xml:space="preserve"> įrankius (mechanizmus)</w:t>
      </w:r>
      <w:r w:rsidR="0031655C">
        <w:rPr>
          <w:rFonts w:ascii="Times New Roman" w:eastAsia="Times New Roman" w:hAnsi="Times New Roman" w:cs="Times New Roman"/>
          <w:sz w:val="24"/>
          <w:szCs w:val="20"/>
          <w:lang w:eastAsia="en-US"/>
        </w:rPr>
        <w:t>.</w:t>
      </w:r>
    </w:p>
    <w:p w14:paraId="0E4B8010" w14:textId="77777777"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color w:val="FF0000"/>
          <w:sz w:val="24"/>
          <w:szCs w:val="24"/>
        </w:rPr>
      </w:pPr>
      <w:r w:rsidRPr="00F4219C">
        <w:rPr>
          <w:rFonts w:ascii="Times New Roman" w:eastAsia="Times New Roman" w:hAnsi="Times New Roman" w:cs="Times New Roman"/>
          <w:sz w:val="24"/>
          <w:szCs w:val="24"/>
        </w:rPr>
        <w:t xml:space="preserve">4.2. Rangovas turi teises, numatytas šioje Sutartyje ir Lietuvos Respublikos teisės aktuose. </w:t>
      </w:r>
    </w:p>
    <w:p w14:paraId="017CA38F" w14:textId="3FD98C05"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bookmarkStart w:id="2" w:name="_Hlk139458549"/>
      <w:r w:rsidRPr="00F4219C">
        <w:rPr>
          <w:rFonts w:ascii="Times New Roman" w:eastAsia="Times New Roman" w:hAnsi="Times New Roman" w:cs="Times New Roman"/>
          <w:sz w:val="24"/>
          <w:szCs w:val="24"/>
        </w:rPr>
        <w:t xml:space="preserve">4.3. Rangovui darbams vykdyti gali būti suteikta teisė naudotis tokiu elektros ir vandens bei kitų paslaugų, kurių jam gali reikėti, kiekiu, kokį saugiai, be neigiamos įtakos Užsakovui galima gauti statybvietėje ar šalia jos. Rangovas privalo įrengti apskaitos prietaisus ir apmokėti </w:t>
      </w:r>
      <w:r w:rsidR="0031655C">
        <w:rPr>
          <w:rFonts w:ascii="Times New Roman" w:eastAsia="Times New Roman" w:hAnsi="Times New Roman" w:cs="Times New Roman"/>
          <w:sz w:val="24"/>
          <w:szCs w:val="24"/>
        </w:rPr>
        <w:t>buto savininkui</w:t>
      </w:r>
      <w:r w:rsidRPr="00F4219C">
        <w:rPr>
          <w:rFonts w:ascii="Times New Roman" w:eastAsia="Times New Roman" w:hAnsi="Times New Roman" w:cs="Times New Roman"/>
          <w:sz w:val="24"/>
          <w:szCs w:val="24"/>
        </w:rPr>
        <w:t xml:space="preserve"> už sunaudotus resursus rinkos kainomis, kurias </w:t>
      </w:r>
      <w:r w:rsidR="0031655C">
        <w:rPr>
          <w:rFonts w:ascii="Times New Roman" w:eastAsia="Times New Roman" w:hAnsi="Times New Roman" w:cs="Times New Roman"/>
          <w:sz w:val="24"/>
          <w:szCs w:val="24"/>
        </w:rPr>
        <w:t>buto savininkas</w:t>
      </w:r>
      <w:r w:rsidRPr="00F4219C">
        <w:rPr>
          <w:rFonts w:ascii="Times New Roman" w:eastAsia="Times New Roman" w:hAnsi="Times New Roman" w:cs="Times New Roman"/>
          <w:sz w:val="24"/>
          <w:szCs w:val="24"/>
        </w:rPr>
        <w:t xml:space="preserve"> moka energetinių išteklių tiekimo įmonėms, jeigu nesusitariama kitaip.</w:t>
      </w:r>
    </w:p>
    <w:bookmarkEnd w:id="2"/>
    <w:p w14:paraId="259B4BD7"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4.4. Užsakovas įsipareigoja:</w:t>
      </w:r>
    </w:p>
    <w:p w14:paraId="51B934FF"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4.4.1. </w:t>
      </w:r>
      <w:r w:rsidRPr="00F4219C">
        <w:rPr>
          <w:rFonts w:ascii="Times New Roman" w:eastAsia="Times New Roman" w:hAnsi="Times New Roman" w:cs="Times New Roman"/>
          <w:bCs/>
          <w:sz w:val="24"/>
          <w:szCs w:val="24"/>
        </w:rPr>
        <w:t>Sutartyje nustatytomis sąlygomis ir tvarka priimti tinkamai ir kokybiškai atliktus darbus.</w:t>
      </w:r>
    </w:p>
    <w:p w14:paraId="49330153"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4.4.2. Apmokėti už darbus Rangovui šioje Sutartyje numatytomis sąlygomis.</w:t>
      </w:r>
    </w:p>
    <w:p w14:paraId="44C6B7DA"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4.4.3. Suteikti informaciją, būtiną Sutarčiai įvykdyti ir bendradarbiauti su Rangovu.</w:t>
      </w:r>
    </w:p>
    <w:p w14:paraId="1687F2DA"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4.4.4. Tinkamai vykdyti kitus įsipareigojimus, numatytus Sutartyje ir kituose Lietuvos Respublikos teisės aktuose;</w:t>
      </w:r>
    </w:p>
    <w:p w14:paraId="787C41B3"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4.5. Jeigu darbų priėmimo metu nustatoma trūkumų, Užsakovas turi teisę nustatyti terminą trūkumams pašalinti arba Užsakovas gali atlikti vienašalį įskaitymą (LR CK 6.131 str.) atitinkamai sumažindamas Rangovui mokėtiną sumą už atliktus darbus suma reikalinga tiems trūkumams pašalinti.  </w:t>
      </w:r>
    </w:p>
    <w:p w14:paraId="51F16C2F"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4.6. Užsakovas turi teises, numatytas šioje Sutartyje ir Lietuvos Respublikos teisės aktuose.</w:t>
      </w:r>
    </w:p>
    <w:p w14:paraId="35D0202A" w14:textId="77777777" w:rsidR="00BB29C8" w:rsidRPr="00F4219C" w:rsidRDefault="00BB29C8" w:rsidP="00BB29C8">
      <w:pPr>
        <w:tabs>
          <w:tab w:val="left" w:pos="993"/>
          <w:tab w:val="left" w:pos="1134"/>
          <w:tab w:val="left" w:pos="1560"/>
          <w:tab w:val="left" w:pos="2127"/>
        </w:tabs>
        <w:spacing w:line="240" w:lineRule="auto"/>
        <w:ind w:left="851" w:firstLine="0"/>
        <w:rPr>
          <w:rFonts w:ascii="Times New Roman" w:eastAsia="Times New Roman" w:hAnsi="Times New Roman" w:cs="Times New Roman"/>
          <w:sz w:val="24"/>
          <w:szCs w:val="24"/>
        </w:rPr>
      </w:pPr>
    </w:p>
    <w:p w14:paraId="0C6EC3FA" w14:textId="77777777" w:rsidR="00BB29C8" w:rsidRPr="00F4219C" w:rsidRDefault="00BB29C8" w:rsidP="00BB29C8">
      <w:pPr>
        <w:spacing w:line="240" w:lineRule="auto"/>
        <w:ind w:firstLine="0"/>
        <w:jc w:val="center"/>
        <w:rPr>
          <w:rFonts w:ascii="Times New Roman" w:eastAsia="Times New Roman" w:hAnsi="Times New Roman" w:cs="Times New Roman"/>
          <w:b/>
          <w:bCs/>
          <w:sz w:val="24"/>
          <w:szCs w:val="24"/>
        </w:rPr>
      </w:pPr>
      <w:r w:rsidRPr="00F4219C">
        <w:rPr>
          <w:rFonts w:ascii="Times New Roman" w:eastAsia="Times New Roman" w:hAnsi="Times New Roman" w:cs="Times New Roman"/>
          <w:b/>
          <w:bCs/>
          <w:sz w:val="24"/>
          <w:szCs w:val="24"/>
        </w:rPr>
        <w:t>V. ATSISKAITYMO SĄLYGOS</w:t>
      </w:r>
    </w:p>
    <w:p w14:paraId="106103B2"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74D78E24" w14:textId="77777777" w:rsidR="00BB29C8" w:rsidRPr="00F4219C" w:rsidRDefault="00BB29C8" w:rsidP="00BB29C8">
      <w:pPr>
        <w:tabs>
          <w:tab w:val="left" w:pos="0"/>
          <w:tab w:val="left" w:pos="15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5.1.  Užsakovas už atliktus darbus sumoka Rangovui pagal gautą sąskaitą faktūrą ne vėliau kaip per 30 kalendorinių dienų po sąskaitos faktūros per „E. Sąskaita“ gavimo dienos.</w:t>
      </w:r>
    </w:p>
    <w:p w14:paraId="0C74EA0D" w14:textId="77777777" w:rsidR="00BB29C8" w:rsidRPr="00F4219C" w:rsidRDefault="00BB29C8" w:rsidP="00BB29C8">
      <w:pPr>
        <w:tabs>
          <w:tab w:val="left" w:pos="0"/>
          <w:tab w:val="left" w:pos="15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5.2. Darbų perdavimo-priėmimo aktas pasirašomas per 5 darbo dienas nuo atliktų darbų dienos. Sąskaita-faktūra išrašoma tik pasirašius darbų perdavimo-priėmimo aktą. </w:t>
      </w:r>
    </w:p>
    <w:p w14:paraId="7C43A8A5" w14:textId="77777777" w:rsidR="00BB29C8" w:rsidRPr="00F4219C" w:rsidRDefault="00BB29C8" w:rsidP="00BB29C8">
      <w:pPr>
        <w:tabs>
          <w:tab w:val="left" w:pos="0"/>
          <w:tab w:val="left" w:pos="1560"/>
        </w:tabs>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rPr>
        <w:t xml:space="preserve">5.3. </w:t>
      </w:r>
      <w:r w:rsidRPr="00F4219C">
        <w:rPr>
          <w:rFonts w:ascii="Times New Roman" w:eastAsia="Times New Roman" w:hAnsi="Times New Roman" w:cs="Times New Roman"/>
          <w:sz w:val="24"/>
          <w:szCs w:val="20"/>
        </w:rPr>
        <w:t xml:space="preserve">Užsakovas numato tiesioginio atsiskaitymo galimybę su Rangovo pasiūlyme nurodytais Rangovo </w:t>
      </w:r>
      <w:r w:rsidRPr="00F4219C">
        <w:rPr>
          <w:rFonts w:ascii="Times New Roman" w:eastAsia="MS Mincho" w:hAnsi="Times New Roman" w:cs="Times New Roman"/>
          <w:sz w:val="24"/>
          <w:szCs w:val="20"/>
        </w:rPr>
        <w:t xml:space="preserve">subtiekėjais (subrangovais) </w:t>
      </w:r>
      <w:r w:rsidRPr="00F4219C">
        <w:rPr>
          <w:rFonts w:ascii="Times New Roman" w:eastAsia="Times New Roman" w:hAnsi="Times New Roman" w:cs="Times New Roman"/>
          <w:sz w:val="24"/>
          <w:szCs w:val="20"/>
        </w:rPr>
        <w:t>tokiomis sąlygomis:</w:t>
      </w:r>
    </w:p>
    <w:p w14:paraId="4AA9BD6C" w14:textId="77777777" w:rsidR="00BB29C8" w:rsidRPr="00F4219C" w:rsidRDefault="00BB29C8" w:rsidP="00BB29C8">
      <w:pPr>
        <w:tabs>
          <w:tab w:val="left" w:pos="851"/>
          <w:tab w:val="left" w:pos="1260"/>
          <w:tab w:val="left" w:pos="1620"/>
          <w:tab w:val="num" w:pos="2160"/>
        </w:tabs>
        <w:spacing w:line="240" w:lineRule="auto"/>
        <w:ind w:firstLine="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0"/>
        </w:rPr>
        <w:tab/>
        <w:t xml:space="preserve">5.4. Sudarius Sutartį, Rangovas, ne vėliau negu Sutartis pradedama vykdyti, įsipareigoja Užsakovui raštu pateikti subtiekėjų </w:t>
      </w:r>
      <w:r w:rsidRPr="00F4219C">
        <w:rPr>
          <w:rFonts w:ascii="Times New Roman" w:eastAsia="MS Mincho" w:hAnsi="Times New Roman" w:cs="Times New Roman"/>
          <w:sz w:val="24"/>
          <w:szCs w:val="20"/>
        </w:rPr>
        <w:t>(subrangovų)</w:t>
      </w:r>
      <w:r w:rsidRPr="00F4219C">
        <w:rPr>
          <w:rFonts w:ascii="Times New Roman" w:eastAsia="Times New Roman" w:hAnsi="Times New Roman" w:cs="Times New Roman"/>
          <w:sz w:val="24"/>
          <w:szCs w:val="20"/>
        </w:rPr>
        <w:t xml:space="preserve"> pavadinimus, kontaktinius duomenis ir nurodyti jų atstovus. Užsakovas taip pat reikalauja, kad Rangovas informuotų apie minėtos informacijos pasikeitimus visu Sutarties vykdymo metu, taip pat apie naujus </w:t>
      </w:r>
      <w:r w:rsidRPr="00F4219C">
        <w:rPr>
          <w:rFonts w:ascii="Times New Roman" w:eastAsia="MS Mincho" w:hAnsi="Times New Roman" w:cs="Times New Roman"/>
          <w:sz w:val="24"/>
          <w:szCs w:val="20"/>
        </w:rPr>
        <w:t>subtiekėjus (subrangovus)</w:t>
      </w:r>
      <w:r w:rsidRPr="00F4219C">
        <w:rPr>
          <w:rFonts w:ascii="Times New Roman" w:eastAsia="Times New Roman" w:hAnsi="Times New Roman" w:cs="Times New Roman"/>
          <w:sz w:val="24"/>
          <w:szCs w:val="20"/>
        </w:rPr>
        <w:t>, kuriuos jis ketina pasitelkti vėliau.</w:t>
      </w:r>
    </w:p>
    <w:p w14:paraId="6CD4BF42" w14:textId="77777777" w:rsidR="00BB29C8" w:rsidRPr="00F4219C" w:rsidRDefault="00BB29C8" w:rsidP="00BB29C8">
      <w:pPr>
        <w:tabs>
          <w:tab w:val="left" w:pos="851"/>
          <w:tab w:val="left" w:pos="1560"/>
        </w:tabs>
        <w:spacing w:line="240" w:lineRule="auto"/>
        <w:ind w:firstLine="900"/>
        <w:contextualSpacing/>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5.5. Užsakovas ne vėliau kaip per 3 (tris) darbo dienas nuo Sutarties 5.4. punkte nurodytos informacijos gavimo dienos raštu informuoja </w:t>
      </w:r>
      <w:r w:rsidRPr="00F4219C">
        <w:rPr>
          <w:rFonts w:ascii="Times New Roman" w:eastAsia="MS Mincho" w:hAnsi="Times New Roman" w:cs="Times New Roman"/>
          <w:sz w:val="24"/>
          <w:szCs w:val="24"/>
        </w:rPr>
        <w:t xml:space="preserve">subtiekėjus (subrangovus) </w:t>
      </w:r>
      <w:r w:rsidRPr="00F4219C">
        <w:rPr>
          <w:rFonts w:ascii="Times New Roman" w:eastAsia="Times New Roman" w:hAnsi="Times New Roman" w:cs="Times New Roman"/>
          <w:sz w:val="24"/>
          <w:szCs w:val="24"/>
        </w:rPr>
        <w:t>apie tiesioginio atsiskaitymo galimybę.</w:t>
      </w:r>
    </w:p>
    <w:p w14:paraId="38BA3DD0" w14:textId="77777777" w:rsidR="00BB29C8" w:rsidRPr="00F4219C" w:rsidRDefault="00BB29C8" w:rsidP="00BB29C8">
      <w:pPr>
        <w:tabs>
          <w:tab w:val="left" w:pos="851"/>
        </w:tabs>
        <w:spacing w:line="240" w:lineRule="auto"/>
        <w:ind w:firstLine="900"/>
        <w:contextualSpacing/>
        <w:rPr>
          <w:rFonts w:ascii="Times New Roman" w:eastAsia="Times New Roman" w:hAnsi="Times New Roman" w:cs="Times New Roman"/>
          <w:sz w:val="24"/>
          <w:szCs w:val="24"/>
        </w:rPr>
      </w:pPr>
      <w:r w:rsidRPr="00F4219C">
        <w:rPr>
          <w:rFonts w:ascii="Times New Roman" w:eastAsia="Times New Roman" w:hAnsi="Times New Roman" w:cs="Times New Roman"/>
          <w:sz w:val="24"/>
          <w:szCs w:val="20"/>
        </w:rPr>
        <w:lastRenderedPageBreak/>
        <w:t xml:space="preserve">5.6. Subtiekėjas (subrangovas), norėdamas, kad Užsakovas tiesiogiai atsiskaitytų su juo, pateikia prašymą Užsakovui ir inicijuoja trišalės sutarties tarp jo, Užsakovo ir Rangovo sudarymą. Sutartis turi būti sudaryta ne vėliau kaip iki Užsakovo atsiskaitymo su subtiekėju (subrangovu). Trišalėje sutartyje nurodoma Rangovo teisė prieštarauti nepagrįstiems mokėjimams, tiesioginio atsiskaitymo su subtiekėju (subrangovu) tvarka, atsižvelgiant į pirkimo dokumentuose ir </w:t>
      </w:r>
      <w:proofErr w:type="spellStart"/>
      <w:r w:rsidRPr="00F4219C">
        <w:rPr>
          <w:rFonts w:ascii="Times New Roman" w:eastAsia="Times New Roman" w:hAnsi="Times New Roman" w:cs="Times New Roman"/>
          <w:sz w:val="24"/>
          <w:szCs w:val="20"/>
        </w:rPr>
        <w:t>subtiekimo</w:t>
      </w:r>
      <w:proofErr w:type="spellEnd"/>
      <w:r w:rsidRPr="00F4219C">
        <w:rPr>
          <w:rFonts w:ascii="Times New Roman" w:eastAsia="Times New Roman" w:hAnsi="Times New Roman" w:cs="Times New Roman"/>
          <w:sz w:val="24"/>
          <w:szCs w:val="20"/>
        </w:rPr>
        <w:t xml:space="preserve"> (subrangos) sutartyje nustatytus reikalavimus.</w:t>
      </w:r>
    </w:p>
    <w:p w14:paraId="5BE231B2" w14:textId="77777777" w:rsidR="00BB29C8" w:rsidRPr="00F4219C" w:rsidRDefault="00BB29C8" w:rsidP="00BB29C8">
      <w:pPr>
        <w:tabs>
          <w:tab w:val="left" w:pos="720"/>
        </w:tabs>
        <w:spacing w:line="240" w:lineRule="auto"/>
        <w:ind w:firstLine="889"/>
        <w:contextualSpacing/>
        <w:rPr>
          <w:rFonts w:ascii="Times New Roman" w:eastAsia="Times New Roman" w:hAnsi="Times New Roman" w:cs="Times New Roman"/>
          <w:sz w:val="24"/>
          <w:szCs w:val="24"/>
        </w:rPr>
      </w:pPr>
      <w:r w:rsidRPr="00F4219C">
        <w:rPr>
          <w:rFonts w:ascii="Times New Roman" w:eastAsia="Times New Roman" w:hAnsi="Times New Roman" w:cs="Times New Roman"/>
          <w:sz w:val="24"/>
          <w:szCs w:val="20"/>
        </w:rPr>
        <w:t xml:space="preserve">5.7. Subtiekėjas (subrangovus), prieš pateikdamas sąskaitą Užsakovui, turi ją suderinti su Rangovu. Suderinimas laikomas tinkamu, kai subtiekėjo (subrangovo) išrašytą sąskaitą raštu patvirtina atsakingas Rangovo atstovas, kuris yra nurodytas trišalėje sutartyje. Užsakovo atlikti mokėjimai subtiekėjui (subrangovui) pagal jo pateiktas sąskaitas atitinkamai mažina sumą, kurią Užsakovas turi sumokėti Rangovui pagal šios Sutarties sąlygas ir tvarką. Rangovas, išrašydamas ir pateikdamas sąskaitas Užsakovui, atitinkamai į jas neįtraukia subtiekėjo (subrangovo) tiesiogiai Užsakovui pateiktų ir Rangovo patvirtintų (suderintų) sąskaitų sumų. </w:t>
      </w:r>
    </w:p>
    <w:p w14:paraId="0F997167" w14:textId="77777777" w:rsidR="00BB29C8" w:rsidRPr="00F4219C" w:rsidRDefault="00BB29C8" w:rsidP="00BB29C8">
      <w:pPr>
        <w:tabs>
          <w:tab w:val="num" w:pos="180"/>
          <w:tab w:val="left" w:pos="1418"/>
          <w:tab w:val="left" w:pos="1620"/>
        </w:tabs>
        <w:spacing w:line="240" w:lineRule="auto"/>
        <w:ind w:firstLine="90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5.8. Tiesioginis atsiskaitymas su subtiekėju (subrangovu) neatleidžia Rangovo nuo jo prisiimtų įsipareigojimų pagal šią Sutartį. Nepaisant nustatyto galimo tiesioginio atsiskaitymo su subtiekėju (subrangovu), Rangovui Sutartimi numatytos teisės, pareigos ir kiti įsipareigojimai nepereina subtiekėjui (subrangovui).</w:t>
      </w:r>
    </w:p>
    <w:p w14:paraId="0CA039F0" w14:textId="77777777" w:rsidR="00BB29C8" w:rsidRPr="00F4219C" w:rsidRDefault="00BB29C8" w:rsidP="00BB29C8">
      <w:pPr>
        <w:tabs>
          <w:tab w:val="left" w:pos="0"/>
          <w:tab w:val="left" w:pos="1134"/>
          <w:tab w:val="left" w:pos="1440"/>
        </w:tabs>
        <w:spacing w:line="240" w:lineRule="auto"/>
        <w:ind w:firstLine="90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5.9. Atsiskaitymai su subtiekėju (subrangovu) atliekami trišalėje sutartyje nustatyta tvarka, atsižvelgiant į Sutartyje nustatytą kainodarą.</w:t>
      </w:r>
      <w:r w:rsidRPr="00F4219C">
        <w:rPr>
          <w:rFonts w:ascii="Times New Roman" w:eastAsia="Times New Roman" w:hAnsi="Times New Roman" w:cs="Times New Roman"/>
          <w:color w:val="FF0000"/>
          <w:sz w:val="24"/>
          <w:szCs w:val="24"/>
        </w:rPr>
        <w:t xml:space="preserve"> </w:t>
      </w:r>
    </w:p>
    <w:p w14:paraId="79DB6488" w14:textId="77777777" w:rsidR="00BB29C8" w:rsidRPr="00F4219C" w:rsidRDefault="00BB29C8" w:rsidP="00BB29C8">
      <w:pPr>
        <w:tabs>
          <w:tab w:val="left" w:pos="851"/>
          <w:tab w:val="left" w:pos="1134"/>
          <w:tab w:val="left" w:pos="1440"/>
        </w:tabs>
        <w:spacing w:line="240" w:lineRule="auto"/>
        <w:ind w:firstLine="90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5.10. Tiesioginio atsiskaitymo su subtiekėjais  </w:t>
      </w:r>
      <w:r w:rsidRPr="00F4219C">
        <w:rPr>
          <w:rFonts w:ascii="Times New Roman" w:eastAsia="MS Mincho" w:hAnsi="Times New Roman" w:cs="Times New Roman"/>
          <w:sz w:val="24"/>
          <w:szCs w:val="24"/>
        </w:rPr>
        <w:t>(subrangovais)</w:t>
      </w:r>
      <w:r w:rsidRPr="00F4219C">
        <w:rPr>
          <w:rFonts w:ascii="Times New Roman" w:eastAsia="Times New Roman" w:hAnsi="Times New Roman" w:cs="Times New Roman"/>
          <w:sz w:val="24"/>
          <w:szCs w:val="24"/>
        </w:rPr>
        <w:t xml:space="preserve"> galimybė nekeičia Rangovo</w:t>
      </w:r>
    </w:p>
    <w:p w14:paraId="70ACA605" w14:textId="77777777" w:rsidR="00BB29C8" w:rsidRPr="00F4219C" w:rsidRDefault="00BB29C8" w:rsidP="00BB29C8">
      <w:pPr>
        <w:tabs>
          <w:tab w:val="left" w:pos="851"/>
        </w:tabs>
        <w:spacing w:line="240" w:lineRule="auto"/>
        <w:ind w:firstLine="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atsakomybės dėl Sutarties įvykdymo.</w:t>
      </w:r>
      <w:r w:rsidRPr="00F4219C">
        <w:rPr>
          <w:rFonts w:ascii="Times New Roman" w:eastAsia="Times New Roman" w:hAnsi="Times New Roman" w:cs="Times New Roman"/>
          <w:sz w:val="24"/>
          <w:szCs w:val="20"/>
        </w:rPr>
        <w:t xml:space="preserve"> </w:t>
      </w:r>
      <w:r w:rsidRPr="00F4219C">
        <w:rPr>
          <w:rFonts w:ascii="Times New Roman" w:eastAsia="Times New Roman" w:hAnsi="Times New Roman" w:cs="Times New Roman"/>
          <w:sz w:val="24"/>
          <w:szCs w:val="24"/>
        </w:rPr>
        <w:t>Jei dėl tiesioginio atsiskaitymo su subtiekėjais  (subrangovais)  faktiškai nesutampa Rangovui ir subtiekėjams (subrangovams) mokėtinos sumos, rizika prieš Užsakovą tenka Rangovui ir neatitikimai pašalinami Rangovo sąskaita.</w:t>
      </w:r>
    </w:p>
    <w:p w14:paraId="2A6A0E52" w14:textId="77777777" w:rsidR="00BB29C8" w:rsidRPr="00F4219C" w:rsidRDefault="00BB29C8" w:rsidP="00BB29C8">
      <w:pPr>
        <w:spacing w:line="240" w:lineRule="auto"/>
        <w:ind w:firstLine="0"/>
        <w:rPr>
          <w:rFonts w:ascii="Times New Roman" w:eastAsia="Times New Roman" w:hAnsi="Times New Roman" w:cs="Times New Roman"/>
          <w:b/>
          <w:caps/>
          <w:sz w:val="24"/>
          <w:szCs w:val="24"/>
        </w:rPr>
      </w:pPr>
    </w:p>
    <w:p w14:paraId="41B4270C"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VI. ŠALIŲ ATSAKOMYBė</w:t>
      </w:r>
    </w:p>
    <w:p w14:paraId="374AC73C" w14:textId="77777777" w:rsidR="00BB29C8" w:rsidRPr="00F4219C" w:rsidRDefault="00BB29C8" w:rsidP="00BB29C8">
      <w:pPr>
        <w:spacing w:line="240" w:lineRule="auto"/>
        <w:ind w:firstLine="0"/>
        <w:rPr>
          <w:rFonts w:ascii="Times New Roman" w:eastAsia="Times New Roman" w:hAnsi="Times New Roman" w:cs="Times New Roman"/>
          <w:b/>
          <w:caps/>
          <w:sz w:val="24"/>
          <w:szCs w:val="24"/>
        </w:rPr>
      </w:pPr>
    </w:p>
    <w:p w14:paraId="4ACA1466"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6.1.  Užsakovas, nepagrįstai uždelsęs atsiskaityti už tinkamai atliktus darbus, Rangovui pareikalavus, moka Rangovui 0,02 procentų dydžio delspinigius nuo nesumokėtos sumos už kiekvieną uždelstą dieną.</w:t>
      </w:r>
    </w:p>
    <w:p w14:paraId="457D7175" w14:textId="43DA6E36" w:rsidR="00BB29C8"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6.2. Rangovas, uždelsęs atlikti darbus ar kitaip nevykdęs sutartinių įsipareigojimų, Užsakovui pareikalavus, moka 0,02 procentų dydžio delspinigius nuo sutarties vertės už kiekvieną uždelstą dieną</w:t>
      </w:r>
      <w:r w:rsidR="0031655C">
        <w:rPr>
          <w:rFonts w:ascii="Times New Roman" w:eastAsia="Times New Roman" w:hAnsi="Times New Roman" w:cs="Times New Roman"/>
          <w:sz w:val="24"/>
          <w:szCs w:val="24"/>
        </w:rPr>
        <w:t>. Užsakovas</w:t>
      </w:r>
      <w:r w:rsidR="0031655C" w:rsidRPr="0031655C">
        <w:rPr>
          <w:rFonts w:ascii="Times New Roman" w:eastAsia="Times New Roman" w:hAnsi="Times New Roman" w:cs="Times New Roman"/>
          <w:sz w:val="24"/>
          <w:szCs w:val="24"/>
        </w:rPr>
        <w:t xml:space="preserve"> delspinigius gali išskaičiuoti iš </w:t>
      </w:r>
      <w:r w:rsidR="0031655C">
        <w:rPr>
          <w:rFonts w:ascii="Times New Roman" w:eastAsia="Times New Roman" w:hAnsi="Times New Roman" w:cs="Times New Roman"/>
          <w:sz w:val="24"/>
          <w:szCs w:val="24"/>
        </w:rPr>
        <w:t>Rangovo</w:t>
      </w:r>
      <w:r w:rsidR="0031655C" w:rsidRPr="0031655C">
        <w:rPr>
          <w:rFonts w:ascii="Times New Roman" w:eastAsia="Times New Roman" w:hAnsi="Times New Roman" w:cs="Times New Roman"/>
          <w:sz w:val="24"/>
          <w:szCs w:val="24"/>
        </w:rPr>
        <w:t xml:space="preserve"> pagal Sutartį mokėtinos sumos, atliekant vienašalį įskaitymą (LR CK 6.131 str.).</w:t>
      </w:r>
    </w:p>
    <w:p w14:paraId="78767EA0" w14:textId="29480F0C"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6.</w:t>
      </w:r>
      <w:r w:rsidR="0031655C">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 Rangovas atlygina Užsakovo patirtus nuostolius, jei sutartis nutraukiama Užsakovo iniciatyva dėl esminių Sutarties sąlygų pažeidimų – darbų atlikimo terminų nesilaikymo, objekte atliekamų darbų kokybės pažeidimo arba esminių trūkumų, kurie nepašalinti per tam nustatytą protingą terminą.</w:t>
      </w:r>
    </w:p>
    <w:p w14:paraId="74E4BA41" w14:textId="682D7CA8"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6.</w:t>
      </w:r>
      <w:r w:rsidR="0031655C">
        <w:rPr>
          <w:rFonts w:ascii="Times New Roman" w:eastAsia="Times New Roman" w:hAnsi="Times New Roman" w:cs="Times New Roman"/>
          <w:sz w:val="24"/>
          <w:szCs w:val="24"/>
        </w:rPr>
        <w:t>4</w:t>
      </w:r>
      <w:r w:rsidRPr="00F4219C">
        <w:rPr>
          <w:rFonts w:ascii="Times New Roman" w:eastAsia="Times New Roman" w:hAnsi="Times New Roman" w:cs="Times New Roman"/>
          <w:sz w:val="24"/>
          <w:szCs w:val="24"/>
        </w:rPr>
        <w:t xml:space="preserve">. Už </w:t>
      </w:r>
      <w:r w:rsidRPr="00F4219C">
        <w:rPr>
          <w:rFonts w:ascii="Times New Roman" w:eastAsia="Times New Roman" w:hAnsi="Times New Roman" w:cs="Times New Roman"/>
          <w:bCs/>
          <w:sz w:val="24"/>
          <w:szCs w:val="24"/>
        </w:rPr>
        <w:t xml:space="preserve">Sutarties įsipareigojimų nevykdymą arba netinkamą vykdymą Šalys atsako Lietuvos Respublikos teisės aktų nustatyta tvarka, </w:t>
      </w:r>
      <w:r w:rsidRPr="00F4219C">
        <w:rPr>
          <w:rFonts w:ascii="Times New Roman" w:eastAsia="Times New Roman" w:hAnsi="Times New Roman" w:cs="Times New Roman"/>
          <w:sz w:val="24"/>
          <w:szCs w:val="24"/>
        </w:rPr>
        <w:t xml:space="preserve">bet kokie nesutarimai ar ginčai, kylantys tarp Šalių dėl Sutarties, sprendžiami tarpusavio susitarimu, o jeigu tokiu būdu nepavyksta ginčų išspręsti derybomis, jie sprendžiami Lietuvos Respublikos teisme pagal Užsakovo buveinės vietą, vadovaujantis Lietuvos Respublikos įstatymais ar kitais teisės aktais. </w:t>
      </w:r>
    </w:p>
    <w:p w14:paraId="05CA52D1" w14:textId="77777777" w:rsidR="00BB29C8" w:rsidRPr="00F4219C" w:rsidRDefault="00BB29C8" w:rsidP="00BB29C8">
      <w:pPr>
        <w:spacing w:line="240" w:lineRule="auto"/>
        <w:ind w:firstLine="0"/>
        <w:rPr>
          <w:rFonts w:ascii="Times New Roman" w:eastAsia="Times New Roman" w:hAnsi="Times New Roman" w:cs="Times New Roman"/>
          <w:b/>
          <w:sz w:val="24"/>
          <w:szCs w:val="24"/>
        </w:rPr>
      </w:pPr>
    </w:p>
    <w:p w14:paraId="3DD7D180"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VII. GARANTIJOS</w:t>
      </w:r>
    </w:p>
    <w:p w14:paraId="1B8CF079" w14:textId="77777777" w:rsidR="00BB29C8" w:rsidRPr="00F4219C" w:rsidRDefault="00BB29C8" w:rsidP="00BB29C8">
      <w:pPr>
        <w:spacing w:line="240" w:lineRule="auto"/>
        <w:ind w:firstLine="0"/>
        <w:rPr>
          <w:rFonts w:ascii="Times New Roman" w:eastAsia="Times New Roman" w:hAnsi="Times New Roman" w:cs="Times New Roman"/>
          <w:b/>
          <w:sz w:val="24"/>
          <w:szCs w:val="24"/>
        </w:rPr>
      </w:pPr>
    </w:p>
    <w:p w14:paraId="08F204B0"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7.1. Garantinis terminas negali būti trumpesnis už Lietuvos Respublikos civilinio kodekso 6.698 straipsnyje nustatytą terminą. </w:t>
      </w:r>
    </w:p>
    <w:p w14:paraId="47AA864A"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7.2. Garantinio termino pradžia – darbų priėmimo - perdavimo akto pasirašymo diena.</w:t>
      </w:r>
    </w:p>
    <w:p w14:paraId="73EEA11E"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7.3. Jei per garantinį terminą, nesant Užsakovo ar trečiųjų asmenų kaltės, įvyksta garantinis įvykis, Rangovas įsipareigoja nemokamai pašalinti defektus</w:t>
      </w:r>
      <w:r w:rsidRPr="00F4219C">
        <w:rPr>
          <w:rFonts w:ascii="Times New Roman" w:eastAsia="Times New Roman" w:hAnsi="Times New Roman" w:cs="Times New Roman"/>
          <w:color w:val="FF0000"/>
          <w:sz w:val="24"/>
          <w:szCs w:val="24"/>
        </w:rPr>
        <w:t xml:space="preserve"> </w:t>
      </w:r>
      <w:r w:rsidRPr="00F4219C">
        <w:rPr>
          <w:rFonts w:ascii="Times New Roman" w:eastAsia="Times New Roman" w:hAnsi="Times New Roman" w:cs="Times New Roman"/>
          <w:sz w:val="24"/>
          <w:szCs w:val="24"/>
        </w:rPr>
        <w:t>per 10 (dešimt) kalendorinių dienų nuo pranešimo gavimo dienos.</w:t>
      </w:r>
    </w:p>
    <w:p w14:paraId="24A7ECBE"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p>
    <w:p w14:paraId="5931FDC7"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lastRenderedPageBreak/>
        <w:t>VIII. NENUGALIMOS JĖGOS APLINKYBĖS (FORCE MAJEURE)</w:t>
      </w:r>
    </w:p>
    <w:p w14:paraId="6DE1A371"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p>
    <w:p w14:paraId="04481253"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8.1. Nė viena Šalis neatsako už bet kurios savo prievolės nevykdymą, jei ji įrodo, kad prievolė neįvykdyta dėl aplinkybių, kurių ji negalėjo kontroliuoti ir numatyti, ir kad negalėjo užkirsti kelio šioms aplinkybėms ar pasekmėms atsirasti.</w:t>
      </w:r>
    </w:p>
    <w:p w14:paraId="5BF3BFC2"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rPr>
        <w:t>8.2. Nenugalimos jėgos (force majeure) aplinkybės nustatomos vadovaujantis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 Nenugalima jėga (force majeure) nelaikoma Lietuvoje paskelbta ekstremali situacija ir karantinas.</w:t>
      </w:r>
    </w:p>
    <w:p w14:paraId="31106BDD"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rPr>
        <w:t>8.3. Šalys apie nenugalimos jėgos (force majeure) aplinkybes raštu praneša viena kitai per 3 (tris) darbo dienas. Jeigu nenugalimos jėgos aplinkybės tęsiasi ilgiau kaip 3 (tris) mėnesius, bet kuri Šalis, pranešusi raštu, turi teisę nutraukti Sutartį.</w:t>
      </w:r>
    </w:p>
    <w:p w14:paraId="5E06D6D3" w14:textId="77777777" w:rsidR="00BB29C8" w:rsidRPr="00F4219C" w:rsidRDefault="00BB29C8" w:rsidP="00BB29C8">
      <w:pPr>
        <w:spacing w:line="240" w:lineRule="auto"/>
        <w:ind w:firstLine="0"/>
        <w:rPr>
          <w:rFonts w:ascii="Times New Roman" w:eastAsia="Times New Roman" w:hAnsi="Times New Roman" w:cs="Times New Roman"/>
          <w:b/>
          <w:caps/>
          <w:sz w:val="24"/>
          <w:szCs w:val="24"/>
        </w:rPr>
      </w:pPr>
    </w:p>
    <w:p w14:paraId="476C38D0"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IX. SUTARTIES GALIOJIMAS, KEITIMO IR NUTRAUKIMO TVARKA</w:t>
      </w:r>
    </w:p>
    <w:p w14:paraId="1DCC6D70"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468F2E6A" w14:textId="77777777" w:rsidR="00BB29C8" w:rsidRPr="00F4219C" w:rsidRDefault="00BB29C8" w:rsidP="00BB29C8">
      <w:pPr>
        <w:tabs>
          <w:tab w:val="left" w:pos="12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9.1. Sutartis įsigalioja nuo pasirašymo dienos ir galioja iki visiško Šalių įsipareigojimų pagal Sutartį įvykdymo.</w:t>
      </w:r>
    </w:p>
    <w:p w14:paraId="7DF47258"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noProof/>
          <w:sz w:val="24"/>
          <w:szCs w:val="24"/>
        </w:rPr>
      </w:pPr>
      <w:r w:rsidRPr="00F4219C">
        <w:rPr>
          <w:rFonts w:ascii="Times New Roman" w:eastAsia="Times New Roman" w:hAnsi="Times New Roman" w:cs="Times New Roman"/>
          <w:sz w:val="24"/>
          <w:szCs w:val="24"/>
        </w:rPr>
        <w:t xml:space="preserve">9.2. </w:t>
      </w:r>
      <w:r w:rsidRPr="00F4219C">
        <w:rPr>
          <w:rFonts w:ascii="Times New Roman" w:eastAsia="Times New Roman" w:hAnsi="Times New Roman" w:cs="Times New Roman"/>
          <w:noProof/>
          <w:sz w:val="24"/>
          <w:szCs w:val="24"/>
        </w:rPr>
        <w:t>Jei Sutartis Šalių pasirašoma ne tą pačią dieną, Sutarties įsigaliojimo diena laikoma diena, kai ją pasirašo antroji Šalis.</w:t>
      </w:r>
    </w:p>
    <w:p w14:paraId="25D39201"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noProof/>
          <w:sz w:val="24"/>
          <w:szCs w:val="24"/>
        </w:rPr>
        <w:t xml:space="preserve">9.3. </w:t>
      </w:r>
      <w:r w:rsidRPr="00F4219C">
        <w:rPr>
          <w:rFonts w:ascii="Times New Roman" w:eastAsia="Times New Roman" w:hAnsi="Times New Roman" w:cs="Times New Roman"/>
          <w:sz w:val="24"/>
          <w:szCs w:val="24"/>
        </w:rPr>
        <w:t>Užsakovas bet kada turi teisę vienašališkai nutraukti Sutartį, apie tokį Sutarties nutraukimą pranešdamas Rangovui prieš 5 (penkias) kalendorines dienas.</w:t>
      </w:r>
    </w:p>
    <w:p w14:paraId="409509E7"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9.4. Rangovas turi teisę vienašališkai nutraukti Sutartį tik dėl svarbių priežasčių. Tokiu atveju Rangovas privalo visiškai atlyginti Užsakovo patirtus nuostolius. Apie tokį Sutarties nutraukimą Rangovas raštu praneša Užsakovui prieš 5 (penkias) kalendorines dienas.</w:t>
      </w:r>
    </w:p>
    <w:p w14:paraId="30A9BF15"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9.5. Sutartis gali būti nutraukta kitais Lietuvos Respublikos Civilio kodekso, kitų įstatymų numatytais atvejais.</w:t>
      </w:r>
    </w:p>
    <w:p w14:paraId="7B144C23"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9.6. Nutraukus Sutartį, Šalys neatleidžiamos nuo įsipareigojimo iki sutarties nutraukimo dienos pilnai atsiskaityti viena su kita už iki sutarties nutraukimo atliktus darbus.</w:t>
      </w:r>
    </w:p>
    <w:p w14:paraId="54B9CDCE" w14:textId="77777777" w:rsidR="00BB29C8" w:rsidRPr="00F4219C" w:rsidRDefault="00BB29C8" w:rsidP="00BB29C8">
      <w:pPr>
        <w:tabs>
          <w:tab w:val="left" w:pos="12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9.7. Sutartis gali būti keičiama ir (arba) papildoma rašytiniu abiejų Šalių susitarimu vadovaujantis Viešųjų pirkimų įstatymo 89 straipsnio nuostatomis. Susitarimas nuo jo sudarymo dienos tampa neatskiriama Sutarties dalimi.</w:t>
      </w:r>
    </w:p>
    <w:p w14:paraId="771931AC"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noProof/>
          <w:sz w:val="24"/>
          <w:szCs w:val="24"/>
        </w:rPr>
        <w:t xml:space="preserve">9.8. Visi Sutarties pakeitimai ir papildymai įsigalioja nuo jų pasirašymo dienos, jeigu juose nenumatyta vėlesnė įsigaliojimo data.  </w:t>
      </w:r>
    </w:p>
    <w:p w14:paraId="1C938B86" w14:textId="77777777" w:rsidR="00BB29C8" w:rsidRPr="00F4219C" w:rsidRDefault="00BB29C8" w:rsidP="00BB29C8">
      <w:pPr>
        <w:tabs>
          <w:tab w:val="left" w:pos="12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9.9. Rangovas neturi teisės perduoti savo įsipareigojimų vykdyti trečiajam asmeniui negavęs išankstinio rašytinio Užsakovo sutikimo.</w:t>
      </w:r>
    </w:p>
    <w:p w14:paraId="635C46DB" w14:textId="77777777" w:rsidR="00BB29C8" w:rsidRPr="00F4219C" w:rsidRDefault="00BB29C8" w:rsidP="00BB29C8">
      <w:pPr>
        <w:spacing w:line="240" w:lineRule="auto"/>
        <w:ind w:firstLine="0"/>
        <w:jc w:val="center"/>
        <w:rPr>
          <w:rFonts w:ascii="Times New Roman" w:eastAsia="Times New Roman" w:hAnsi="Times New Roman" w:cs="Times New Roman"/>
          <w:sz w:val="24"/>
          <w:szCs w:val="24"/>
        </w:rPr>
      </w:pPr>
    </w:p>
    <w:p w14:paraId="66171BB8"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X. BAIGIAMOSIOS NUOSTATOS</w:t>
      </w:r>
    </w:p>
    <w:p w14:paraId="1F8F4BB8"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p>
    <w:p w14:paraId="57589E92" w14:textId="77777777" w:rsidR="00BB29C8" w:rsidRPr="00F4219C" w:rsidRDefault="00BB29C8" w:rsidP="00BB29C8">
      <w:pPr>
        <w:spacing w:line="240" w:lineRule="auto"/>
        <w:ind w:firstLine="851"/>
        <w:rPr>
          <w:rFonts w:ascii="Times New Roman" w:eastAsia="Times New Roman" w:hAnsi="Times New Roman" w:cs="Times New Roman"/>
          <w:color w:val="FF0000"/>
          <w:sz w:val="24"/>
          <w:szCs w:val="24"/>
        </w:rPr>
      </w:pPr>
      <w:r w:rsidRPr="00F4219C">
        <w:rPr>
          <w:rFonts w:ascii="Times New Roman" w:eastAsia="Times New Roman" w:hAnsi="Times New Roman" w:cs="Times New Roman"/>
          <w:sz w:val="24"/>
          <w:szCs w:val="24"/>
        </w:rPr>
        <w:t xml:space="preserve">10.1.  Iš Užsakovo pusės, už šios Sutarties tinkamą vykdymą, kontrolę bei pakeitimus (jei tokie bus) atsakingu skiriamas Visagino savivaldybės administracijos Vietinio ūkio valdymo ir statybos skyriaus inžinierius statybai (vyriausiasis specialistas) </w:t>
      </w:r>
      <w:proofErr w:type="spellStart"/>
      <w:r w:rsidRPr="00F4219C">
        <w:rPr>
          <w:rFonts w:ascii="Times New Roman" w:eastAsia="Times New Roman" w:hAnsi="Times New Roman" w:cs="Times New Roman"/>
          <w:sz w:val="24"/>
          <w:szCs w:val="24"/>
        </w:rPr>
        <w:t>Aleksej</w:t>
      </w:r>
      <w:proofErr w:type="spellEnd"/>
      <w:r w:rsidRPr="00F4219C">
        <w:rPr>
          <w:rFonts w:ascii="Times New Roman" w:eastAsia="Times New Roman" w:hAnsi="Times New Roman" w:cs="Times New Roman"/>
          <w:sz w:val="24"/>
          <w:szCs w:val="24"/>
        </w:rPr>
        <w:t xml:space="preserve"> </w:t>
      </w:r>
      <w:proofErr w:type="spellStart"/>
      <w:r w:rsidRPr="00F4219C">
        <w:rPr>
          <w:rFonts w:ascii="Times New Roman" w:eastAsia="Times New Roman" w:hAnsi="Times New Roman" w:cs="Times New Roman"/>
          <w:sz w:val="24"/>
          <w:szCs w:val="24"/>
        </w:rPr>
        <w:t>Gergel</w:t>
      </w:r>
      <w:proofErr w:type="spellEnd"/>
      <w:r w:rsidRPr="00F4219C">
        <w:rPr>
          <w:rFonts w:ascii="Times New Roman" w:eastAsia="Times New Roman" w:hAnsi="Times New Roman" w:cs="Times New Roman"/>
          <w:sz w:val="24"/>
          <w:szCs w:val="24"/>
        </w:rPr>
        <w:t>.</w:t>
      </w:r>
    </w:p>
    <w:p w14:paraId="7DC820E0"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10.2. Už Sutarties paskelbimą, Sutarties pakeitimų paskelbimą atsakinga Visagino savivaldybės administracijos Viešųjų pirkimų skyriaus vyresnioji specialistė Loreta Jatkevičienė.</w:t>
      </w:r>
    </w:p>
    <w:p w14:paraId="01A2296A" w14:textId="617D4CB4"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10.3. Iš Rangovo pusės, už šios Sutarties tinkamą vykdymą, kontrolę bei pakeitimus (jei tokie bus) atsakingu skiriama</w:t>
      </w:r>
      <w:r w:rsidR="00426957">
        <w:rPr>
          <w:rFonts w:ascii="Times New Roman" w:eastAsia="Times New Roman" w:hAnsi="Times New Roman" w:cs="Times New Roman"/>
          <w:sz w:val="24"/>
          <w:szCs w:val="24"/>
        </w:rPr>
        <w:t>s</w:t>
      </w:r>
      <w:r w:rsidRPr="00F4219C">
        <w:rPr>
          <w:rFonts w:ascii="Times New Roman" w:eastAsia="Times New Roman" w:hAnsi="Times New Roman" w:cs="Times New Roman"/>
          <w:sz w:val="24"/>
          <w:szCs w:val="24"/>
        </w:rPr>
        <w:t xml:space="preserve"> </w:t>
      </w:r>
      <w:r w:rsidR="004E7DC6">
        <w:rPr>
          <w:rFonts w:ascii="Times New Roman" w:eastAsia="Times New Roman" w:hAnsi="Times New Roman" w:cs="Times New Roman"/>
          <w:sz w:val="24"/>
          <w:szCs w:val="24"/>
        </w:rPr>
        <w:t>UAB „</w:t>
      </w:r>
      <w:proofErr w:type="spellStart"/>
      <w:r w:rsidR="00426957">
        <w:rPr>
          <w:rFonts w:ascii="Times New Roman" w:eastAsia="Times New Roman" w:hAnsi="Times New Roman" w:cs="Times New Roman"/>
          <w:sz w:val="24"/>
          <w:szCs w:val="24"/>
        </w:rPr>
        <w:t>Langaza</w:t>
      </w:r>
      <w:proofErr w:type="spellEnd"/>
      <w:r w:rsidR="004E7DC6">
        <w:rPr>
          <w:rFonts w:ascii="Times New Roman" w:eastAsia="Times New Roman" w:hAnsi="Times New Roman" w:cs="Times New Roman"/>
          <w:sz w:val="24"/>
          <w:szCs w:val="24"/>
        </w:rPr>
        <w:t>“ direktor</w:t>
      </w:r>
      <w:r w:rsidR="00426957">
        <w:rPr>
          <w:rFonts w:ascii="Times New Roman" w:eastAsia="Times New Roman" w:hAnsi="Times New Roman" w:cs="Times New Roman"/>
          <w:sz w:val="24"/>
          <w:szCs w:val="24"/>
        </w:rPr>
        <w:t>ius</w:t>
      </w:r>
      <w:r w:rsidR="004E7DC6">
        <w:rPr>
          <w:rFonts w:ascii="Times New Roman" w:eastAsia="Times New Roman" w:hAnsi="Times New Roman" w:cs="Times New Roman"/>
          <w:sz w:val="24"/>
          <w:szCs w:val="24"/>
        </w:rPr>
        <w:t xml:space="preserve"> </w:t>
      </w:r>
      <w:r w:rsidR="00426957">
        <w:rPr>
          <w:rFonts w:ascii="Times New Roman" w:eastAsia="Times New Roman" w:hAnsi="Times New Roman" w:cs="Times New Roman"/>
          <w:sz w:val="24"/>
          <w:szCs w:val="24"/>
        </w:rPr>
        <w:t>Artūras Gudavičius</w:t>
      </w:r>
      <w:r w:rsidRPr="00F4219C">
        <w:rPr>
          <w:rFonts w:ascii="Times New Roman" w:eastAsia="Times New Roman" w:hAnsi="Times New Roman" w:cs="Times New Roman"/>
          <w:sz w:val="24"/>
          <w:szCs w:val="24"/>
        </w:rPr>
        <w:t>.</w:t>
      </w:r>
    </w:p>
    <w:p w14:paraId="451B7AAF" w14:textId="77777777" w:rsidR="00BB29C8" w:rsidRPr="00F4219C" w:rsidRDefault="00BB29C8" w:rsidP="00BB29C8">
      <w:pPr>
        <w:spacing w:line="240" w:lineRule="auto"/>
        <w:ind w:firstLine="851"/>
        <w:rPr>
          <w:rFonts w:ascii="Times New Roman" w:eastAsia="Times New Roman" w:hAnsi="Times New Roman" w:cs="Times New Roman"/>
          <w:noProof/>
          <w:sz w:val="24"/>
          <w:szCs w:val="24"/>
          <w:lang w:eastAsia="en-US"/>
        </w:rPr>
      </w:pPr>
      <w:r w:rsidRPr="00F4219C">
        <w:rPr>
          <w:rFonts w:ascii="Times New Roman" w:eastAsia="Times New Roman" w:hAnsi="Times New Roman" w:cs="Times New Roman"/>
          <w:sz w:val="24"/>
          <w:szCs w:val="24"/>
          <w:lang w:eastAsia="en-US"/>
        </w:rPr>
        <w:t xml:space="preserve">10.4. </w:t>
      </w:r>
      <w:r w:rsidRPr="00F4219C">
        <w:rPr>
          <w:rFonts w:ascii="Times New Roman" w:eastAsia="Times New Roman" w:hAnsi="Times New Roman" w:cs="Times New Roman"/>
          <w:noProof/>
          <w:sz w:val="24"/>
          <w:szCs w:val="24"/>
          <w:lang w:eastAsia="en-US"/>
        </w:rPr>
        <w:t>Visi pranešimai ar kita informacija (toliau – pranešimas) pagal Sutartį turi būti sudaromi raštu. Jie gali būti įteikiami asmeniškai, siunčiami elektroniniu paštu arba registruotu paštu, kiekvienu atveju išsiunčiant Šalių Sutartyje nurodytais adresais.</w:t>
      </w:r>
    </w:p>
    <w:p w14:paraId="4A3E67BD"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noProof/>
          <w:sz w:val="24"/>
          <w:szCs w:val="24"/>
          <w:lang w:eastAsia="en-US"/>
        </w:rPr>
        <w:t xml:space="preserve">10.5.  Jei pranešimas siunčiamas elektroniniu paštu, laikoma, kad jį Šalis gavo tą pačią dieną, jei jis buvo išsiųstas darbo dieną iki darbo valandų pabaigos, arba kitą darbo dieną, jei jis buvo </w:t>
      </w:r>
      <w:r w:rsidRPr="00F4219C">
        <w:rPr>
          <w:rFonts w:ascii="Times New Roman" w:eastAsia="Times New Roman" w:hAnsi="Times New Roman" w:cs="Times New Roman"/>
          <w:noProof/>
          <w:sz w:val="24"/>
          <w:szCs w:val="24"/>
          <w:lang w:eastAsia="en-US"/>
        </w:rPr>
        <w:lastRenderedPageBreak/>
        <w:t>išsiųstas nedarbo dieną arba pasibaigus darbo valandoms. Jei pranešimas siunčiamas paštu, laikoma, kad jį adresatas gavo po 5 (penkių) darbo dienų nuo išsiuntimo.</w:t>
      </w:r>
    </w:p>
    <w:p w14:paraId="571E8CA2"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10.6. Pasikeitus Šalių adresams, Šalys privalo per 3 (tris) darbo dienas nuo jų pasikeitimo momento apie tai pranešti viena kitai. Šalis, neįvykdžiusi šio reikalavimo, negali reikšti pretenzijų, kad kitos Šalies veiksmai, atlikti remiantis paskutiniais jai žinomais rekvizitais, neatitinka Sutarties sąlygų arba kad ji negavo pranešimų, siųstų pagal tuos rekvizitus.</w:t>
      </w:r>
    </w:p>
    <w:p w14:paraId="4A060DEC"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10.7.  Šalys patvirtina, kad:</w:t>
      </w:r>
    </w:p>
    <w:p w14:paraId="6551063A"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10.7.1. turi teisę, įgaliojimus pagal Lietuvos Respublikos įstatymus sudaryti ir vykdyti šią Sutartį;</w:t>
      </w:r>
    </w:p>
    <w:p w14:paraId="7068C3B2"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10.7.2. sudarydamos Sutartį neviršijo ir nepažeidė savo kompetencijos;</w:t>
      </w:r>
    </w:p>
    <w:p w14:paraId="7E2881B1" w14:textId="77777777" w:rsidR="00BB29C8" w:rsidRPr="00F4219C" w:rsidRDefault="00BB29C8" w:rsidP="00BB29C8">
      <w:pPr>
        <w:tabs>
          <w:tab w:val="left" w:pos="0"/>
        </w:tabs>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lang w:eastAsia="en-US"/>
        </w:rPr>
        <w:t>10.7.3. su visomis Sutarties sąlygomis susipažino iki jos pasirašymo, sąlygų esmę ir prasmę suprato ir su jomis sutinka.</w:t>
      </w:r>
    </w:p>
    <w:p w14:paraId="73045138"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lang w:eastAsia="en-US"/>
        </w:rPr>
        <w:t xml:space="preserve">10.8. Sutartis sudaryta lietuvių kalba dviem vienodą teisinę galią turinčiais egzemplioriais </w:t>
      </w:r>
      <w:r w:rsidRPr="00F4219C">
        <w:rPr>
          <w:rFonts w:ascii="Times New Roman" w:eastAsia="Times New Roman" w:hAnsi="Times New Roman" w:cs="Times New Roman"/>
          <w:noProof/>
          <w:sz w:val="24"/>
          <w:szCs w:val="24"/>
          <w:lang w:eastAsia="en-US"/>
        </w:rPr>
        <w:t>−</w:t>
      </w:r>
      <w:r w:rsidRPr="00F4219C">
        <w:rPr>
          <w:rFonts w:ascii="Times New Roman" w:eastAsia="Times New Roman" w:hAnsi="Times New Roman" w:cs="Times New Roman"/>
          <w:sz w:val="24"/>
          <w:szCs w:val="24"/>
          <w:lang w:eastAsia="en-US"/>
        </w:rPr>
        <w:t xml:space="preserve"> po vieną kiekvienai Šaliai. Sutarties priedai išvardinti Sutarties XI skyriuje „Priedai“ yra neatskiriama Sutarties dalis.</w:t>
      </w:r>
    </w:p>
    <w:p w14:paraId="07ACBD2B"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p>
    <w:p w14:paraId="08E1DCC9" w14:textId="77777777" w:rsidR="00BB29C8" w:rsidRPr="00F4219C" w:rsidRDefault="00BB29C8" w:rsidP="00BB29C8">
      <w:pPr>
        <w:spacing w:line="240" w:lineRule="auto"/>
        <w:ind w:firstLine="567"/>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XI. PRIEDAI</w:t>
      </w:r>
    </w:p>
    <w:p w14:paraId="5BDFCD68" w14:textId="77777777" w:rsidR="00BB29C8" w:rsidRPr="00F4219C" w:rsidRDefault="00BB29C8" w:rsidP="00BB29C8">
      <w:pPr>
        <w:spacing w:line="240" w:lineRule="auto"/>
        <w:ind w:firstLine="567"/>
        <w:rPr>
          <w:rFonts w:ascii="Times New Roman" w:eastAsia="Times New Roman" w:hAnsi="Times New Roman" w:cs="Times New Roman"/>
          <w:b/>
          <w:sz w:val="24"/>
          <w:szCs w:val="24"/>
        </w:rPr>
      </w:pPr>
    </w:p>
    <w:p w14:paraId="33D7E613"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11.1. Sutarties priedai:</w:t>
      </w:r>
    </w:p>
    <w:p w14:paraId="7CA231D4" w14:textId="77777777" w:rsidR="00BB29C8" w:rsidRPr="00F4219C" w:rsidRDefault="00BB29C8" w:rsidP="00BB29C8">
      <w:pPr>
        <w:spacing w:line="240" w:lineRule="auto"/>
        <w:ind w:firstLine="851"/>
        <w:rPr>
          <w:rFonts w:ascii="Times New Roman" w:eastAsia="Times New Roman" w:hAnsi="Times New Roman" w:cs="Times New Roman"/>
          <w:color w:val="000000"/>
          <w:sz w:val="24"/>
          <w:szCs w:val="24"/>
        </w:rPr>
      </w:pPr>
      <w:r w:rsidRPr="00F4219C">
        <w:rPr>
          <w:rFonts w:ascii="Times New Roman" w:eastAsia="Times New Roman" w:hAnsi="Times New Roman" w:cs="Times New Roman"/>
          <w:sz w:val="24"/>
          <w:szCs w:val="24"/>
        </w:rPr>
        <w:t>11.1</w:t>
      </w:r>
      <w:r w:rsidRPr="00F4219C">
        <w:rPr>
          <w:rFonts w:ascii="Times New Roman" w:eastAsia="Times New Roman" w:hAnsi="Times New Roman" w:cs="Times New Roman"/>
          <w:color w:val="000000"/>
          <w:sz w:val="24"/>
          <w:szCs w:val="24"/>
        </w:rPr>
        <w:t xml:space="preserve">.1. Techninė </w:t>
      </w:r>
      <w:r w:rsidRPr="00F4219C">
        <w:rPr>
          <w:rFonts w:ascii="Times New Roman" w:eastAsia="Times New Roman" w:hAnsi="Times New Roman" w:cs="Times New Roman"/>
          <w:sz w:val="24"/>
          <w:szCs w:val="24"/>
        </w:rPr>
        <w:t>užduotis su priedais.</w:t>
      </w:r>
    </w:p>
    <w:p w14:paraId="755E846E" w14:textId="77777777" w:rsidR="00BB29C8" w:rsidRPr="00F4219C" w:rsidRDefault="00BB29C8" w:rsidP="00BB29C8">
      <w:pPr>
        <w:spacing w:line="240" w:lineRule="auto"/>
        <w:ind w:firstLine="851"/>
        <w:rPr>
          <w:rFonts w:ascii="Times New Roman" w:eastAsia="Times New Roman" w:hAnsi="Times New Roman" w:cs="Times New Roman"/>
          <w:color w:val="000000"/>
          <w:sz w:val="24"/>
          <w:szCs w:val="24"/>
        </w:rPr>
      </w:pPr>
      <w:r w:rsidRPr="00F4219C">
        <w:rPr>
          <w:rFonts w:ascii="Times New Roman" w:eastAsia="Times New Roman" w:hAnsi="Times New Roman" w:cs="Times New Roman"/>
          <w:color w:val="000000"/>
          <w:sz w:val="24"/>
          <w:szCs w:val="24"/>
        </w:rPr>
        <w:t>11.1.2. Rangovo pasiūlymas.</w:t>
      </w:r>
    </w:p>
    <w:p w14:paraId="460B57E3" w14:textId="77777777" w:rsidR="00BB29C8" w:rsidRPr="00F4219C" w:rsidRDefault="00BB29C8" w:rsidP="00BB29C8">
      <w:pPr>
        <w:spacing w:line="240" w:lineRule="auto"/>
        <w:ind w:firstLine="851"/>
        <w:rPr>
          <w:rFonts w:ascii="Times New Roman" w:eastAsia="Times New Roman" w:hAnsi="Times New Roman" w:cs="Times New Roman"/>
          <w:color w:val="000000"/>
          <w:sz w:val="24"/>
          <w:szCs w:val="24"/>
        </w:rPr>
      </w:pPr>
    </w:p>
    <w:p w14:paraId="3C3776E8" w14:textId="77777777" w:rsidR="00BB29C8" w:rsidRPr="00F4219C" w:rsidRDefault="00BB29C8" w:rsidP="00BB29C8">
      <w:pPr>
        <w:shd w:val="clear" w:color="auto" w:fill="FFFFFF"/>
        <w:spacing w:line="240" w:lineRule="auto"/>
        <w:ind w:firstLine="0"/>
        <w:jc w:val="center"/>
        <w:rPr>
          <w:rFonts w:ascii="Times New Roman" w:eastAsia="Times New Roman" w:hAnsi="Times New Roman" w:cs="Times New Roman"/>
          <w:b/>
          <w:bCs/>
          <w:sz w:val="24"/>
          <w:szCs w:val="24"/>
        </w:rPr>
      </w:pPr>
      <w:r w:rsidRPr="00F4219C">
        <w:rPr>
          <w:rFonts w:ascii="Times New Roman" w:eastAsia="Times New Roman" w:hAnsi="Times New Roman" w:cs="Times New Roman"/>
          <w:b/>
          <w:bCs/>
          <w:sz w:val="24"/>
          <w:szCs w:val="24"/>
        </w:rPr>
        <w:t>XII. ŠALIŲ REKVIZITAI</w:t>
      </w:r>
    </w:p>
    <w:p w14:paraId="36D97B26" w14:textId="77777777" w:rsidR="00BB29C8" w:rsidRPr="00F4219C" w:rsidRDefault="00BB29C8" w:rsidP="00BB29C8">
      <w:pPr>
        <w:shd w:val="clear" w:color="auto" w:fill="FFFFFF"/>
        <w:spacing w:line="240" w:lineRule="auto"/>
        <w:ind w:firstLine="0"/>
        <w:rPr>
          <w:rFonts w:ascii="Times New Roman" w:eastAsia="Times New Roman" w:hAnsi="Times New Roman" w:cs="Times New Roman"/>
          <w:b/>
          <w:bCs/>
          <w:sz w:val="24"/>
          <w:szCs w:val="24"/>
        </w:rPr>
      </w:pPr>
    </w:p>
    <w:p w14:paraId="5056249D" w14:textId="77777777" w:rsidR="00BB29C8" w:rsidRPr="00F4219C" w:rsidRDefault="00BB29C8" w:rsidP="00BB29C8">
      <w:pPr>
        <w:snapToGrid w:val="0"/>
        <w:spacing w:line="240" w:lineRule="auto"/>
        <w:ind w:right="-82" w:firstLine="851"/>
        <w:rPr>
          <w:rFonts w:ascii="Times New Roman" w:eastAsia="Times New Roman" w:hAnsi="Times New Roman" w:cs="Times New Roman"/>
          <w:sz w:val="24"/>
          <w:szCs w:val="24"/>
        </w:rPr>
      </w:pPr>
      <w:r w:rsidRPr="00F4219C">
        <w:rPr>
          <w:rFonts w:ascii="Times New Roman" w:eastAsia="Times New Roman" w:hAnsi="Times New Roman" w:cs="Times New Roman"/>
          <w:bCs/>
          <w:sz w:val="24"/>
          <w:szCs w:val="24"/>
        </w:rPr>
        <w:t xml:space="preserve">12.1. Užsakovas: </w:t>
      </w:r>
      <w:r w:rsidRPr="00F4219C">
        <w:rPr>
          <w:rFonts w:ascii="Times New Roman" w:eastAsia="Times New Roman" w:hAnsi="Times New Roman" w:cs="Times New Roman"/>
          <w:sz w:val="24"/>
          <w:szCs w:val="24"/>
        </w:rPr>
        <w:t>Visagino savivaldybės administracija, įmonės kodas: 188711925, Parko g. 14, 31140 Visaginas, A/s LT957300010042144361, AB Swedbank, Tel. (8 386) 31 551, faksas (8 386) 31 286.</w:t>
      </w:r>
    </w:p>
    <w:p w14:paraId="13C783A3" w14:textId="67BA95DD" w:rsidR="00BB29C8" w:rsidRPr="00F4219C" w:rsidRDefault="00BB29C8" w:rsidP="00BB29C8">
      <w:pPr>
        <w:spacing w:line="240" w:lineRule="auto"/>
        <w:ind w:right="-82" w:firstLine="851"/>
        <w:rPr>
          <w:rFonts w:ascii="Times New Roman" w:eastAsia="Times New Roman" w:hAnsi="Times New Roman" w:cs="Times New Roman"/>
          <w:sz w:val="24"/>
          <w:szCs w:val="24"/>
        </w:rPr>
      </w:pPr>
      <w:r w:rsidRPr="00F4219C">
        <w:rPr>
          <w:rFonts w:ascii="Times New Roman" w:eastAsia="Times New Roman" w:hAnsi="Times New Roman" w:cs="Times New Roman"/>
          <w:bCs/>
          <w:sz w:val="24"/>
          <w:szCs w:val="24"/>
        </w:rPr>
        <w:t xml:space="preserve">12.2. </w:t>
      </w:r>
      <w:r w:rsidR="00426957" w:rsidRPr="00426957">
        <w:rPr>
          <w:rFonts w:ascii="Times New Roman" w:eastAsia="Times New Roman" w:hAnsi="Times New Roman" w:cs="Times New Roman"/>
          <w:bCs/>
          <w:sz w:val="24"/>
          <w:szCs w:val="24"/>
        </w:rPr>
        <w:t>Rangovas: UAB „</w:t>
      </w:r>
      <w:proofErr w:type="spellStart"/>
      <w:r w:rsidR="00426957" w:rsidRPr="00426957">
        <w:rPr>
          <w:rFonts w:ascii="Times New Roman" w:eastAsia="Times New Roman" w:hAnsi="Times New Roman" w:cs="Times New Roman"/>
          <w:bCs/>
          <w:sz w:val="24"/>
          <w:szCs w:val="24"/>
        </w:rPr>
        <w:t>Langaza</w:t>
      </w:r>
      <w:proofErr w:type="spellEnd"/>
      <w:r w:rsidR="00426957" w:rsidRPr="00426957">
        <w:rPr>
          <w:rFonts w:ascii="Times New Roman" w:eastAsia="Times New Roman" w:hAnsi="Times New Roman" w:cs="Times New Roman"/>
          <w:bCs/>
          <w:sz w:val="24"/>
          <w:szCs w:val="24"/>
        </w:rPr>
        <w:t>“, įmonės kodas 187930624, PVM kodas: LT879306219, Dariaus ir Girėno g. 28A, 32110 Zarasai, Tel. (8 686) 04583.</w:t>
      </w:r>
    </w:p>
    <w:p w14:paraId="6811CD91" w14:textId="77777777" w:rsidR="00BB29C8" w:rsidRPr="00F4219C" w:rsidRDefault="00BB29C8" w:rsidP="00BB29C8">
      <w:pPr>
        <w:spacing w:line="240" w:lineRule="auto"/>
        <w:ind w:right="-79" w:firstLine="0"/>
        <w:rPr>
          <w:rFonts w:ascii="Times New Roman" w:eastAsia="Times New Roman" w:hAnsi="Times New Roman" w:cs="Times New Roman"/>
          <w:b/>
          <w:sz w:val="24"/>
          <w:szCs w:val="24"/>
          <w:lang w:eastAsia="ru-RU"/>
        </w:rPr>
      </w:pPr>
    </w:p>
    <w:tbl>
      <w:tblPr>
        <w:tblW w:w="9638" w:type="dxa"/>
        <w:tblLayout w:type="fixed"/>
        <w:tblLook w:val="00A0" w:firstRow="1" w:lastRow="0" w:firstColumn="1" w:lastColumn="0" w:noHBand="0" w:noVBand="0"/>
      </w:tblPr>
      <w:tblGrid>
        <w:gridCol w:w="4748"/>
        <w:gridCol w:w="4890"/>
      </w:tblGrid>
      <w:tr w:rsidR="00BB29C8" w:rsidRPr="00F4219C" w14:paraId="4ED18B9B" w14:textId="77777777" w:rsidTr="00CF3F0C">
        <w:tc>
          <w:tcPr>
            <w:tcW w:w="4748" w:type="dxa"/>
          </w:tcPr>
          <w:p w14:paraId="2BEE2B3B" w14:textId="77777777" w:rsidR="00BB29C8" w:rsidRPr="00F4219C" w:rsidRDefault="00BB29C8" w:rsidP="00CF3F0C">
            <w:pPr>
              <w:widowControl w:val="0"/>
              <w:spacing w:line="240" w:lineRule="auto"/>
              <w:ind w:firstLine="0"/>
              <w:jc w:val="left"/>
              <w:rPr>
                <w:rFonts w:ascii="Times New Roman" w:eastAsia="Times New Roman" w:hAnsi="Times New Roman" w:cs="Times New Roman"/>
                <w:i/>
                <w:iCs/>
                <w:sz w:val="22"/>
                <w:szCs w:val="22"/>
              </w:rPr>
            </w:pPr>
          </w:p>
          <w:p w14:paraId="6AFD33A6" w14:textId="77777777" w:rsidR="00BB29C8" w:rsidRPr="00F4219C" w:rsidRDefault="00BB29C8" w:rsidP="00CF3F0C">
            <w:pPr>
              <w:widowControl w:val="0"/>
              <w:spacing w:line="240" w:lineRule="auto"/>
              <w:ind w:firstLine="0"/>
              <w:jc w:val="left"/>
              <w:rPr>
                <w:rFonts w:ascii="Times New Roman" w:eastAsia="Times New Roman" w:hAnsi="Times New Roman" w:cs="Times New Roman"/>
                <w:i/>
                <w:iCs/>
                <w:sz w:val="22"/>
                <w:szCs w:val="22"/>
              </w:rPr>
            </w:pPr>
          </w:p>
          <w:p w14:paraId="0EB35082" w14:textId="77777777" w:rsidR="00BB29C8" w:rsidRPr="00F4219C" w:rsidRDefault="00BB29C8" w:rsidP="00CF3F0C">
            <w:pPr>
              <w:widowControl w:val="0"/>
              <w:spacing w:line="480" w:lineRule="auto"/>
              <w:ind w:firstLine="0"/>
              <w:jc w:val="left"/>
              <w:rPr>
                <w:rFonts w:ascii="Times New Roman" w:eastAsia="Times New Roman" w:hAnsi="Times New Roman" w:cs="Times New Roman"/>
                <w:color w:val="000000"/>
                <w:sz w:val="22"/>
                <w:szCs w:val="22"/>
              </w:rPr>
            </w:pPr>
            <w:r w:rsidRPr="00F4219C">
              <w:rPr>
                <w:rFonts w:ascii="Times New Roman" w:eastAsia="Times New Roman" w:hAnsi="Times New Roman" w:cs="Times New Roman"/>
                <w:color w:val="000000"/>
                <w:sz w:val="22"/>
                <w:szCs w:val="22"/>
              </w:rPr>
              <w:t>______________________________</w:t>
            </w:r>
          </w:p>
          <w:p w14:paraId="10243F9B" w14:textId="77777777" w:rsidR="00BB29C8" w:rsidRPr="00F4219C" w:rsidRDefault="00BB29C8" w:rsidP="00CF3F0C">
            <w:pPr>
              <w:widowControl w:val="0"/>
              <w:spacing w:line="480" w:lineRule="auto"/>
              <w:ind w:firstLine="0"/>
              <w:jc w:val="left"/>
              <w:rPr>
                <w:rFonts w:ascii="Times New Roman" w:eastAsia="Times New Roman" w:hAnsi="Times New Roman" w:cs="Times New Roman"/>
                <w:color w:val="000000"/>
                <w:sz w:val="22"/>
                <w:szCs w:val="22"/>
              </w:rPr>
            </w:pPr>
            <w:r w:rsidRPr="00F4219C">
              <w:rPr>
                <w:rFonts w:ascii="Times New Roman" w:eastAsia="Times New Roman" w:hAnsi="Times New Roman" w:cs="Times New Roman"/>
                <w:color w:val="000000"/>
                <w:sz w:val="22"/>
                <w:szCs w:val="22"/>
              </w:rPr>
              <w:t xml:space="preserve">                  (parašas)                                   A.V.</w:t>
            </w:r>
          </w:p>
          <w:p w14:paraId="59A8CF82" w14:textId="77777777" w:rsidR="00BB29C8" w:rsidRPr="00F4219C" w:rsidRDefault="00BB29C8" w:rsidP="00CF3F0C">
            <w:pPr>
              <w:widowControl w:val="0"/>
              <w:tabs>
                <w:tab w:val="left" w:pos="4560"/>
              </w:tabs>
              <w:spacing w:line="240" w:lineRule="auto"/>
              <w:ind w:firstLine="0"/>
              <w:jc w:val="left"/>
              <w:rPr>
                <w:rFonts w:ascii="Times New Roman" w:eastAsia="Times New Roman" w:hAnsi="Times New Roman" w:cs="Times New Roman"/>
                <w:i/>
                <w:color w:val="000000"/>
                <w:sz w:val="22"/>
                <w:szCs w:val="22"/>
              </w:rPr>
            </w:pPr>
          </w:p>
        </w:tc>
        <w:tc>
          <w:tcPr>
            <w:tcW w:w="4890" w:type="dxa"/>
          </w:tcPr>
          <w:p w14:paraId="59ACF5CB" w14:textId="77777777" w:rsidR="00BB29C8" w:rsidRDefault="00BB29C8" w:rsidP="00CF3F0C">
            <w:pPr>
              <w:widowControl w:val="0"/>
              <w:tabs>
                <w:tab w:val="left" w:pos="4560"/>
              </w:tabs>
              <w:spacing w:line="240" w:lineRule="auto"/>
              <w:ind w:firstLine="0"/>
              <w:jc w:val="left"/>
              <w:rPr>
                <w:rFonts w:ascii="Times New Roman" w:eastAsia="Times New Roman" w:hAnsi="Times New Roman" w:cs="Times New Roman"/>
                <w:color w:val="000000"/>
                <w:sz w:val="22"/>
                <w:szCs w:val="22"/>
              </w:rPr>
            </w:pPr>
          </w:p>
          <w:p w14:paraId="199E4B4B" w14:textId="77777777" w:rsidR="00B756F6" w:rsidRDefault="00B756F6" w:rsidP="00CF3F0C">
            <w:pPr>
              <w:widowControl w:val="0"/>
              <w:tabs>
                <w:tab w:val="left" w:pos="4560"/>
              </w:tabs>
              <w:spacing w:line="240" w:lineRule="auto"/>
              <w:ind w:firstLine="0"/>
              <w:jc w:val="left"/>
              <w:rPr>
                <w:rFonts w:ascii="Times New Roman" w:eastAsia="Times New Roman" w:hAnsi="Times New Roman" w:cs="Times New Roman"/>
                <w:color w:val="000000"/>
                <w:sz w:val="22"/>
                <w:szCs w:val="22"/>
              </w:rPr>
            </w:pPr>
          </w:p>
          <w:p w14:paraId="06D66881" w14:textId="496B1F33" w:rsidR="00B756F6" w:rsidRPr="00F4219C" w:rsidRDefault="00B756F6" w:rsidP="00B756F6">
            <w:pPr>
              <w:widowControl w:val="0"/>
              <w:spacing w:line="480" w:lineRule="auto"/>
              <w:ind w:firstLine="0"/>
              <w:jc w:val="left"/>
              <w:rPr>
                <w:rFonts w:ascii="Times New Roman" w:eastAsia="Times New Roman" w:hAnsi="Times New Roman" w:cs="Times New Roman"/>
                <w:color w:val="000000"/>
                <w:sz w:val="22"/>
                <w:szCs w:val="22"/>
              </w:rPr>
            </w:pPr>
            <w:r w:rsidRPr="00F4219C">
              <w:rPr>
                <w:rFonts w:ascii="Times New Roman" w:eastAsia="Times New Roman" w:hAnsi="Times New Roman" w:cs="Times New Roman"/>
                <w:color w:val="000000"/>
                <w:sz w:val="22"/>
                <w:szCs w:val="22"/>
              </w:rPr>
              <w:t>______________________________</w:t>
            </w:r>
          </w:p>
          <w:p w14:paraId="5B5E618F" w14:textId="77777777" w:rsidR="00BB29C8" w:rsidRPr="00F4219C" w:rsidRDefault="00BB29C8" w:rsidP="00CF3F0C">
            <w:pPr>
              <w:widowControl w:val="0"/>
              <w:tabs>
                <w:tab w:val="left" w:pos="4560"/>
              </w:tabs>
              <w:spacing w:line="240" w:lineRule="auto"/>
              <w:ind w:firstLine="0"/>
              <w:jc w:val="left"/>
              <w:rPr>
                <w:rFonts w:ascii="Times New Roman" w:eastAsia="Times New Roman" w:hAnsi="Times New Roman" w:cs="Times New Roman"/>
                <w:i/>
                <w:color w:val="000000"/>
                <w:sz w:val="22"/>
                <w:szCs w:val="22"/>
              </w:rPr>
            </w:pPr>
            <w:r w:rsidRPr="00F4219C">
              <w:rPr>
                <w:rFonts w:ascii="Times New Roman" w:eastAsia="Times New Roman" w:hAnsi="Times New Roman" w:cs="Times New Roman"/>
                <w:color w:val="000000"/>
                <w:sz w:val="22"/>
                <w:szCs w:val="22"/>
              </w:rPr>
              <w:t xml:space="preserve">         ( parašas)                       A. V.</w:t>
            </w:r>
          </w:p>
        </w:tc>
      </w:tr>
    </w:tbl>
    <w:p w14:paraId="387A6D30" w14:textId="1EE03977" w:rsidR="00174449" w:rsidRPr="00BB29C8" w:rsidRDefault="00174449" w:rsidP="00BB29C8"/>
    <w:sectPr w:rsidR="00174449" w:rsidRPr="00BB29C8" w:rsidSect="00C06C35">
      <w:headerReference w:type="default" r:id="rId7"/>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C3B04" w14:textId="77777777" w:rsidR="00371595" w:rsidRDefault="00371595" w:rsidP="00B6165C">
      <w:pPr>
        <w:spacing w:line="240" w:lineRule="auto"/>
      </w:pPr>
      <w:r>
        <w:separator/>
      </w:r>
    </w:p>
  </w:endnote>
  <w:endnote w:type="continuationSeparator" w:id="0">
    <w:p w14:paraId="5FBAC557" w14:textId="77777777" w:rsidR="00371595" w:rsidRDefault="00371595" w:rsidP="00B616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ED707" w14:textId="77777777" w:rsidR="00371595" w:rsidRDefault="00371595" w:rsidP="00B6165C">
      <w:pPr>
        <w:spacing w:line="240" w:lineRule="auto"/>
      </w:pPr>
      <w:r>
        <w:separator/>
      </w:r>
    </w:p>
  </w:footnote>
  <w:footnote w:type="continuationSeparator" w:id="0">
    <w:p w14:paraId="00E38310" w14:textId="77777777" w:rsidR="00371595" w:rsidRDefault="00371595" w:rsidP="00B616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1BDD" w14:textId="44BBCB7B" w:rsidR="00B6165C" w:rsidRPr="00B6165C" w:rsidRDefault="00B6165C" w:rsidP="00B6165C">
    <w:pPr>
      <w:pStyle w:val="Antrats"/>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D251C"/>
    <w:multiLevelType w:val="multilevel"/>
    <w:tmpl w:val="4418DF3A"/>
    <w:lvl w:ilvl="0">
      <w:start w:val="1"/>
      <w:numFmt w:val="decimal"/>
      <w:lvlText w:val="%1."/>
      <w:lvlJc w:val="left"/>
      <w:pPr>
        <w:ind w:left="1470" w:hanging="360"/>
      </w:pPr>
    </w:lvl>
    <w:lvl w:ilvl="1">
      <w:start w:val="1"/>
      <w:numFmt w:val="decimal"/>
      <w:isLgl/>
      <w:lvlText w:val="%1.%2."/>
      <w:lvlJc w:val="left"/>
      <w:pPr>
        <w:ind w:left="1470" w:hanging="360"/>
      </w:pPr>
      <w:rPr>
        <w:rFonts w:hint="default"/>
        <w:i/>
      </w:rPr>
    </w:lvl>
    <w:lvl w:ilvl="2">
      <w:start w:val="1"/>
      <w:numFmt w:val="decimal"/>
      <w:isLgl/>
      <w:lvlText w:val="%1.%2.%3."/>
      <w:lvlJc w:val="left"/>
      <w:pPr>
        <w:ind w:left="1830" w:hanging="720"/>
      </w:pPr>
      <w:rPr>
        <w:rFonts w:hint="default"/>
        <w:i/>
      </w:rPr>
    </w:lvl>
    <w:lvl w:ilvl="3">
      <w:start w:val="1"/>
      <w:numFmt w:val="decimal"/>
      <w:isLgl/>
      <w:lvlText w:val="%1.%2.%3.%4."/>
      <w:lvlJc w:val="left"/>
      <w:pPr>
        <w:ind w:left="1830" w:hanging="720"/>
      </w:pPr>
      <w:rPr>
        <w:rFonts w:hint="default"/>
        <w:i/>
      </w:rPr>
    </w:lvl>
    <w:lvl w:ilvl="4">
      <w:start w:val="1"/>
      <w:numFmt w:val="decimal"/>
      <w:isLgl/>
      <w:lvlText w:val="%1.%2.%3.%4.%5."/>
      <w:lvlJc w:val="left"/>
      <w:pPr>
        <w:ind w:left="2190" w:hanging="1080"/>
      </w:pPr>
      <w:rPr>
        <w:rFonts w:hint="default"/>
        <w:i/>
      </w:rPr>
    </w:lvl>
    <w:lvl w:ilvl="5">
      <w:start w:val="1"/>
      <w:numFmt w:val="decimal"/>
      <w:isLgl/>
      <w:lvlText w:val="%1.%2.%3.%4.%5.%6."/>
      <w:lvlJc w:val="left"/>
      <w:pPr>
        <w:ind w:left="2190" w:hanging="1080"/>
      </w:pPr>
      <w:rPr>
        <w:rFonts w:hint="default"/>
        <w:i/>
      </w:rPr>
    </w:lvl>
    <w:lvl w:ilvl="6">
      <w:start w:val="1"/>
      <w:numFmt w:val="decimal"/>
      <w:isLgl/>
      <w:lvlText w:val="%1.%2.%3.%4.%5.%6.%7."/>
      <w:lvlJc w:val="left"/>
      <w:pPr>
        <w:ind w:left="2550" w:hanging="1440"/>
      </w:pPr>
      <w:rPr>
        <w:rFonts w:hint="default"/>
        <w:i/>
      </w:rPr>
    </w:lvl>
    <w:lvl w:ilvl="7">
      <w:start w:val="1"/>
      <w:numFmt w:val="decimal"/>
      <w:isLgl/>
      <w:lvlText w:val="%1.%2.%3.%4.%5.%6.%7.%8."/>
      <w:lvlJc w:val="left"/>
      <w:pPr>
        <w:ind w:left="2550" w:hanging="1440"/>
      </w:pPr>
      <w:rPr>
        <w:rFonts w:hint="default"/>
        <w:i/>
      </w:rPr>
    </w:lvl>
    <w:lvl w:ilvl="8">
      <w:start w:val="1"/>
      <w:numFmt w:val="decimal"/>
      <w:isLgl/>
      <w:lvlText w:val="%1.%2.%3.%4.%5.%6.%7.%8.%9."/>
      <w:lvlJc w:val="left"/>
      <w:pPr>
        <w:ind w:left="2910" w:hanging="1800"/>
      </w:pPr>
      <w:rPr>
        <w:rFonts w:hint="default"/>
        <w:i/>
      </w:rPr>
    </w:lvl>
  </w:abstractNum>
  <w:abstractNum w:abstractNumId="1" w15:restartNumberingAfterBreak="0">
    <w:nsid w:val="77583870"/>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012562947">
    <w:abstractNumId w:val="0"/>
  </w:num>
  <w:num w:numId="2" w16cid:durableId="378748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859"/>
    <w:rsid w:val="00062450"/>
    <w:rsid w:val="00090B30"/>
    <w:rsid w:val="000A5085"/>
    <w:rsid w:val="00174449"/>
    <w:rsid w:val="00281091"/>
    <w:rsid w:val="002D2B75"/>
    <w:rsid w:val="0031655C"/>
    <w:rsid w:val="00371595"/>
    <w:rsid w:val="00405293"/>
    <w:rsid w:val="00426957"/>
    <w:rsid w:val="004614F9"/>
    <w:rsid w:val="004E7DC6"/>
    <w:rsid w:val="00586C40"/>
    <w:rsid w:val="006F7E6E"/>
    <w:rsid w:val="00703EB4"/>
    <w:rsid w:val="007D64CF"/>
    <w:rsid w:val="008710C8"/>
    <w:rsid w:val="008F2A15"/>
    <w:rsid w:val="009A3F01"/>
    <w:rsid w:val="00A354EC"/>
    <w:rsid w:val="00A445EB"/>
    <w:rsid w:val="00A642F6"/>
    <w:rsid w:val="00AA630B"/>
    <w:rsid w:val="00B11FB0"/>
    <w:rsid w:val="00B6165C"/>
    <w:rsid w:val="00B756F6"/>
    <w:rsid w:val="00BB29C8"/>
    <w:rsid w:val="00BB7859"/>
    <w:rsid w:val="00C06C35"/>
    <w:rsid w:val="00C34B8B"/>
    <w:rsid w:val="00CB65CA"/>
    <w:rsid w:val="00D1553C"/>
    <w:rsid w:val="00E3016C"/>
    <w:rsid w:val="00F70279"/>
    <w:rsid w:val="00F929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823D"/>
  <w15:chartTrackingRefBased/>
  <w15:docId w15:val="{867B33C0-7124-4A18-BC12-05776D555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2B75"/>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2D2B75"/>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2D2B75"/>
    <w:rPr>
      <w:rFonts w:eastAsiaTheme="minorEastAsia"/>
      <w:kern w:val="0"/>
      <w:sz w:val="21"/>
      <w:szCs w:val="21"/>
      <w:lang w:eastAsia="lt-LT"/>
      <w14:ligatures w14:val="none"/>
    </w:rPr>
  </w:style>
  <w:style w:type="paragraph" w:customStyle="1" w:styleId="Standard">
    <w:name w:val="Standard"/>
    <w:rsid w:val="002D2B75"/>
    <w:pPr>
      <w:suppressAutoHyphens/>
      <w:spacing w:after="200" w:line="276" w:lineRule="auto"/>
      <w:textAlignment w:val="baseline"/>
    </w:pPr>
    <w:rPr>
      <w:rFonts w:ascii="Times New Roman" w:eastAsia="Calibri" w:hAnsi="Times New Roman" w:cs="Calibri"/>
      <w:kern w:val="1"/>
      <w:sz w:val="24"/>
      <w:lang w:eastAsia="ar-SA"/>
      <w14:ligatures w14:val="none"/>
    </w:rPr>
  </w:style>
  <w:style w:type="character" w:styleId="Hipersaitas">
    <w:name w:val="Hyperlink"/>
    <w:basedOn w:val="Numatytasispastraiposriftas"/>
    <w:uiPriority w:val="99"/>
    <w:unhideWhenUsed/>
    <w:rsid w:val="00C06C35"/>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06C3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06C35"/>
    <w:pPr>
      <w:ind w:left="720"/>
      <w:contextualSpacing/>
    </w:pPr>
    <w:rPr>
      <w:rFonts w:eastAsiaTheme="minorHAnsi"/>
      <w:kern w:val="2"/>
      <w:sz w:val="22"/>
      <w:szCs w:val="22"/>
      <w:lang w:eastAsia="en-US"/>
      <w14:ligatures w14:val="standardContextual"/>
    </w:rPr>
  </w:style>
  <w:style w:type="character" w:styleId="Grietas">
    <w:name w:val="Strong"/>
    <w:basedOn w:val="Numatytasispastraiposriftas"/>
    <w:uiPriority w:val="22"/>
    <w:qFormat/>
    <w:rsid w:val="00C06C35"/>
    <w:rPr>
      <w:b/>
      <w:bCs/>
    </w:rPr>
  </w:style>
  <w:style w:type="paragraph" w:styleId="Pavadinimas">
    <w:name w:val="Title"/>
    <w:basedOn w:val="prastasis"/>
    <w:next w:val="prastasis"/>
    <w:link w:val="PavadinimasDiagrama"/>
    <w:uiPriority w:val="10"/>
    <w:qFormat/>
    <w:rsid w:val="00BB29C8"/>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BB29C8"/>
    <w:rPr>
      <w:rFonts w:asciiTheme="majorHAnsi" w:eastAsiaTheme="majorEastAsia" w:hAnsiTheme="majorHAnsi" w:cstheme="majorBidi"/>
      <w:color w:val="262626" w:themeColor="text1" w:themeTint="D9"/>
      <w:kern w:val="0"/>
      <w:sz w:val="96"/>
      <w:szCs w:val="96"/>
      <w:lang w:eastAsia="lt-LT"/>
      <w14:ligatures w14:val="none"/>
    </w:rPr>
  </w:style>
  <w:style w:type="paragraph" w:styleId="Porat">
    <w:name w:val="footer"/>
    <w:basedOn w:val="prastasis"/>
    <w:link w:val="PoratDiagrama"/>
    <w:uiPriority w:val="99"/>
    <w:unhideWhenUsed/>
    <w:rsid w:val="00B6165C"/>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6165C"/>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9815</Words>
  <Characters>5595</Characters>
  <Application>Microsoft Office Word</Application>
  <DocSecurity>0</DocSecurity>
  <Lines>46</Lines>
  <Paragraphs>30</Paragraphs>
  <ScaleCrop>false</ScaleCrop>
  <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Loreta Jatkevičienė</cp:lastModifiedBy>
  <cp:revision>2</cp:revision>
  <dcterms:created xsi:type="dcterms:W3CDTF">2023-10-12T07:26:00Z</dcterms:created>
  <dcterms:modified xsi:type="dcterms:W3CDTF">2023-10-12T07:26:00Z</dcterms:modified>
</cp:coreProperties>
</file>