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CDAEE" w14:textId="6B5AD855" w:rsidR="00216D51" w:rsidRPr="00216D51" w:rsidRDefault="00216D51" w:rsidP="00216D51">
      <w:pPr>
        <w:pStyle w:val="Standard"/>
        <w:spacing w:before="120" w:after="0" w:line="264" w:lineRule="auto"/>
        <w:ind w:firstLine="567"/>
        <w:jc w:val="right"/>
        <w:rPr>
          <w:rFonts w:ascii="Times New Roman" w:hAnsi="Times New Roman" w:cs="Times New Roman"/>
          <w:sz w:val="24"/>
          <w:szCs w:val="24"/>
          <w:lang w:eastAsia="ar-SA"/>
        </w:rPr>
      </w:pPr>
      <w:r w:rsidRPr="00216D51">
        <w:rPr>
          <w:rFonts w:ascii="Times New Roman" w:hAnsi="Times New Roman" w:cs="Times New Roman"/>
          <w:sz w:val="24"/>
          <w:szCs w:val="24"/>
          <w:lang w:eastAsia="ar-SA"/>
        </w:rPr>
        <w:t>Sutarties Nr. 41P-</w:t>
      </w:r>
      <w:r w:rsidR="008C6898" w:rsidRPr="008C6898">
        <w:rPr>
          <w:rFonts w:ascii="Times New Roman" w:hAnsi="Times New Roman" w:cs="Times New Roman"/>
          <w:sz w:val="24"/>
          <w:szCs w:val="24"/>
          <w:lang w:eastAsia="ar-SA"/>
        </w:rPr>
        <w:t>244</w:t>
      </w:r>
      <w:r w:rsidRPr="00216D51">
        <w:rPr>
          <w:rFonts w:ascii="Times New Roman" w:hAnsi="Times New Roman" w:cs="Times New Roman"/>
          <w:sz w:val="24"/>
          <w:szCs w:val="24"/>
          <w:lang w:eastAsia="ar-SA"/>
        </w:rPr>
        <w:t>-(4.11) 3 priedas</w:t>
      </w:r>
    </w:p>
    <w:p w14:paraId="55CEC228" w14:textId="3FF23EB7" w:rsidR="008F4727" w:rsidRDefault="008F4727" w:rsidP="00626B7E">
      <w:pPr>
        <w:pStyle w:val="Standard"/>
        <w:spacing w:before="120" w:after="0" w:line="264" w:lineRule="auto"/>
        <w:ind w:firstLine="567"/>
        <w:jc w:val="center"/>
        <w:rPr>
          <w:rFonts w:ascii="Times New Roman" w:hAnsi="Times New Roman" w:cs="Times New Roman"/>
          <w:b/>
          <w:bCs/>
          <w:sz w:val="24"/>
          <w:szCs w:val="24"/>
          <w:lang w:eastAsia="ar-SA"/>
        </w:rPr>
      </w:pPr>
      <w:r w:rsidRPr="005E2089">
        <w:rPr>
          <w:rFonts w:ascii="Times New Roman" w:hAnsi="Times New Roman" w:cs="Times New Roman"/>
          <w:b/>
          <w:bCs/>
          <w:sz w:val="24"/>
          <w:szCs w:val="24"/>
          <w:lang w:eastAsia="ar-SA"/>
        </w:rPr>
        <w:t xml:space="preserve">ASMENS </w:t>
      </w:r>
      <w:r w:rsidR="00F303BC" w:rsidRPr="005E2089">
        <w:rPr>
          <w:rFonts w:ascii="Times New Roman" w:hAnsi="Times New Roman" w:cs="Times New Roman"/>
          <w:b/>
          <w:bCs/>
          <w:sz w:val="24"/>
          <w:szCs w:val="24"/>
          <w:lang w:eastAsia="ar-SA"/>
        </w:rPr>
        <w:t>DUOMENŲ</w:t>
      </w:r>
      <w:r w:rsidR="006B41E8">
        <w:rPr>
          <w:rFonts w:ascii="Times New Roman" w:hAnsi="Times New Roman" w:cs="Times New Roman"/>
          <w:b/>
          <w:bCs/>
          <w:sz w:val="24"/>
          <w:szCs w:val="24"/>
          <w:lang w:eastAsia="ar-SA"/>
        </w:rPr>
        <w:t xml:space="preserve">, PRIE KURIŲ </w:t>
      </w:r>
      <w:r w:rsidR="00AC45DF">
        <w:rPr>
          <w:rFonts w:ascii="Times New Roman" w:hAnsi="Times New Roman" w:cs="Times New Roman"/>
          <w:b/>
          <w:bCs/>
          <w:sz w:val="24"/>
          <w:szCs w:val="24"/>
          <w:lang w:eastAsia="ar-SA"/>
        </w:rPr>
        <w:t>PASLAUGOS TEIKĖJUI SUTEIKTA</w:t>
      </w:r>
      <w:r w:rsidR="006B41E8">
        <w:rPr>
          <w:rFonts w:ascii="Times New Roman" w:hAnsi="Times New Roman" w:cs="Times New Roman"/>
          <w:b/>
          <w:bCs/>
          <w:sz w:val="24"/>
          <w:szCs w:val="24"/>
          <w:lang w:eastAsia="ar-SA"/>
        </w:rPr>
        <w:t xml:space="preserve"> PRIEIGA,</w:t>
      </w:r>
      <w:r w:rsidR="00F303BC" w:rsidRPr="005E2089">
        <w:rPr>
          <w:rFonts w:ascii="Times New Roman" w:hAnsi="Times New Roman" w:cs="Times New Roman"/>
          <w:b/>
          <w:bCs/>
          <w:sz w:val="24"/>
          <w:szCs w:val="24"/>
          <w:lang w:eastAsia="ar-SA"/>
        </w:rPr>
        <w:t xml:space="preserve"> TVARKYMO TAISYKLĖS</w:t>
      </w:r>
    </w:p>
    <w:p w14:paraId="6EF8693D" w14:textId="77777777" w:rsidR="00216D51" w:rsidRPr="005E2089" w:rsidRDefault="00216D51" w:rsidP="00626B7E">
      <w:pPr>
        <w:pStyle w:val="Standard"/>
        <w:spacing w:before="120" w:after="0" w:line="264" w:lineRule="auto"/>
        <w:ind w:firstLine="567"/>
        <w:jc w:val="center"/>
        <w:rPr>
          <w:rFonts w:ascii="Times New Roman" w:hAnsi="Times New Roman" w:cs="Times New Roman"/>
          <w:sz w:val="24"/>
          <w:szCs w:val="24"/>
        </w:rPr>
      </w:pPr>
    </w:p>
    <w:p w14:paraId="03EE7D43" w14:textId="5DE590AF" w:rsidR="00244AE6" w:rsidRDefault="00244AE6" w:rsidP="00D9558C">
      <w:pPr>
        <w:pStyle w:val="Standard"/>
        <w:numPr>
          <w:ilvl w:val="0"/>
          <w:numId w:val="38"/>
        </w:numPr>
        <w:spacing w:before="40" w:after="40" w:line="264" w:lineRule="auto"/>
        <w:ind w:left="0" w:firstLine="567"/>
        <w:jc w:val="both"/>
        <w:rPr>
          <w:rFonts w:ascii="Times New Roman" w:hAnsi="Times New Roman" w:cs="Times New Roman"/>
          <w:b/>
          <w:sz w:val="24"/>
          <w:szCs w:val="24"/>
        </w:rPr>
      </w:pPr>
      <w:r w:rsidRPr="005E2089">
        <w:rPr>
          <w:rFonts w:ascii="Times New Roman" w:hAnsi="Times New Roman" w:cs="Times New Roman"/>
          <w:b/>
          <w:sz w:val="24"/>
          <w:szCs w:val="24"/>
        </w:rPr>
        <w:t>BENDROSIOS NUOSTATOS</w:t>
      </w:r>
    </w:p>
    <w:p w14:paraId="4F3BCE85" w14:textId="6B74EB9D" w:rsidR="00244AE6" w:rsidRPr="005E2089" w:rsidRDefault="00644A5C" w:rsidP="00D9558C">
      <w:pPr>
        <w:pStyle w:val="Standard"/>
        <w:numPr>
          <w:ilvl w:val="0"/>
          <w:numId w:val="17"/>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 xml:space="preserve">Siekiant įgyvendinti </w:t>
      </w:r>
      <w:r w:rsidR="005E2089" w:rsidRPr="005E2089">
        <w:rPr>
          <w:rFonts w:ascii="Times New Roman" w:hAnsi="Times New Roman" w:cs="Times New Roman"/>
          <w:sz w:val="24"/>
          <w:szCs w:val="24"/>
        </w:rPr>
        <w:t>2016 m. balandžio 27 d. Europos Parlamento ir Tarybos reglament</w:t>
      </w:r>
      <w:r w:rsidR="005E2089">
        <w:rPr>
          <w:rFonts w:ascii="Times New Roman" w:hAnsi="Times New Roman" w:cs="Times New Roman"/>
          <w:sz w:val="24"/>
          <w:szCs w:val="24"/>
        </w:rPr>
        <w:t>o</w:t>
      </w:r>
      <w:r w:rsidR="005E2089" w:rsidRPr="005E2089">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w:t>
      </w:r>
      <w:r w:rsidR="005E2089">
        <w:rPr>
          <w:rFonts w:ascii="Times New Roman" w:hAnsi="Times New Roman" w:cs="Times New Roman"/>
          <w:sz w:val="24"/>
          <w:szCs w:val="24"/>
        </w:rPr>
        <w:t xml:space="preserve"> (toliau – BDAR) </w:t>
      </w:r>
      <w:r w:rsidRPr="005E2089">
        <w:rPr>
          <w:rFonts w:ascii="Times New Roman" w:hAnsi="Times New Roman" w:cs="Times New Roman"/>
          <w:sz w:val="24"/>
          <w:szCs w:val="24"/>
        </w:rPr>
        <w:t>reikalavimus, susijusius su Asmens duomenų apsauga, š</w:t>
      </w:r>
      <w:r w:rsidR="00FF4159" w:rsidRPr="005E2089">
        <w:rPr>
          <w:rFonts w:ascii="Times New Roman" w:hAnsi="Times New Roman" w:cs="Times New Roman"/>
          <w:sz w:val="24"/>
          <w:szCs w:val="24"/>
        </w:rPr>
        <w:t xml:space="preserve">iame </w:t>
      </w:r>
      <w:r w:rsidR="005E2089">
        <w:rPr>
          <w:rFonts w:ascii="Times New Roman" w:hAnsi="Times New Roman" w:cs="Times New Roman"/>
          <w:sz w:val="24"/>
          <w:szCs w:val="24"/>
        </w:rPr>
        <w:t>Sutarties p</w:t>
      </w:r>
      <w:r w:rsidR="00FF4159" w:rsidRPr="005E2089">
        <w:rPr>
          <w:rFonts w:ascii="Times New Roman" w:hAnsi="Times New Roman" w:cs="Times New Roman"/>
          <w:sz w:val="24"/>
          <w:szCs w:val="24"/>
        </w:rPr>
        <w:t xml:space="preserve">riede pateikiamos bendrosios </w:t>
      </w:r>
      <w:r w:rsidRPr="00022107">
        <w:rPr>
          <w:rFonts w:ascii="Times New Roman" w:hAnsi="Times New Roman" w:cs="Times New Roman"/>
          <w:sz w:val="24"/>
          <w:szCs w:val="24"/>
        </w:rPr>
        <w:t>A</w:t>
      </w:r>
      <w:r w:rsidR="00FF4159" w:rsidRPr="00022107">
        <w:rPr>
          <w:rFonts w:ascii="Times New Roman" w:hAnsi="Times New Roman" w:cs="Times New Roman"/>
          <w:sz w:val="24"/>
          <w:szCs w:val="24"/>
        </w:rPr>
        <w:t>s</w:t>
      </w:r>
      <w:r w:rsidR="00244AE6" w:rsidRPr="00022107">
        <w:rPr>
          <w:rFonts w:ascii="Times New Roman" w:hAnsi="Times New Roman" w:cs="Times New Roman"/>
          <w:sz w:val="24"/>
          <w:szCs w:val="24"/>
        </w:rPr>
        <w:t>mens duomenų</w:t>
      </w:r>
      <w:r w:rsidR="006B41E8" w:rsidRPr="00022107">
        <w:rPr>
          <w:rFonts w:ascii="Times New Roman" w:hAnsi="Times New Roman" w:cs="Times New Roman"/>
          <w:sz w:val="24"/>
          <w:szCs w:val="24"/>
        </w:rPr>
        <w:t xml:space="preserve">, prie kurių </w:t>
      </w:r>
      <w:r w:rsidR="00AC45DF" w:rsidRPr="00022107">
        <w:rPr>
          <w:rFonts w:ascii="Times New Roman" w:hAnsi="Times New Roman" w:cs="Times New Roman"/>
          <w:sz w:val="24"/>
          <w:szCs w:val="24"/>
        </w:rPr>
        <w:t>Paslaugos teikėjui suteikta prieiga</w:t>
      </w:r>
      <w:r w:rsidR="006B41E8" w:rsidRPr="00022107">
        <w:rPr>
          <w:rFonts w:ascii="Times New Roman" w:hAnsi="Times New Roman" w:cs="Times New Roman"/>
          <w:sz w:val="24"/>
          <w:szCs w:val="24"/>
        </w:rPr>
        <w:t>,</w:t>
      </w:r>
      <w:r w:rsidR="00244AE6" w:rsidRPr="00022107">
        <w:rPr>
          <w:rFonts w:ascii="Times New Roman" w:hAnsi="Times New Roman" w:cs="Times New Roman"/>
          <w:sz w:val="24"/>
          <w:szCs w:val="24"/>
        </w:rPr>
        <w:t xml:space="preserve"> tvarkymo taisyklės</w:t>
      </w:r>
      <w:r w:rsidRPr="00022107">
        <w:rPr>
          <w:rFonts w:ascii="Times New Roman" w:hAnsi="Times New Roman" w:cs="Times New Roman"/>
          <w:sz w:val="24"/>
          <w:szCs w:val="24"/>
        </w:rPr>
        <w:t>, t</w:t>
      </w:r>
      <w:r w:rsidR="00D82244" w:rsidRPr="00022107">
        <w:rPr>
          <w:rFonts w:ascii="Times New Roman" w:hAnsi="Times New Roman" w:cs="Times New Roman"/>
          <w:sz w:val="24"/>
          <w:szCs w:val="24"/>
        </w:rPr>
        <w:t>a</w:t>
      </w:r>
      <w:r w:rsidRPr="00022107">
        <w:rPr>
          <w:rFonts w:ascii="Times New Roman" w:hAnsi="Times New Roman" w:cs="Times New Roman"/>
          <w:sz w:val="24"/>
          <w:szCs w:val="24"/>
        </w:rPr>
        <w:t>ikomos santykiuose tarp Paslaugų teikė</w:t>
      </w:r>
      <w:r w:rsidR="00D930A1" w:rsidRPr="00022107">
        <w:rPr>
          <w:rFonts w:ascii="Times New Roman" w:hAnsi="Times New Roman" w:cs="Times New Roman"/>
          <w:sz w:val="24"/>
          <w:szCs w:val="24"/>
        </w:rPr>
        <w:t>jo</w:t>
      </w:r>
      <w:r w:rsidRPr="00022107">
        <w:rPr>
          <w:rFonts w:ascii="Times New Roman" w:hAnsi="Times New Roman" w:cs="Times New Roman"/>
          <w:sz w:val="24"/>
          <w:szCs w:val="24"/>
        </w:rPr>
        <w:t xml:space="preserve"> ir Paslaugų gavėjo</w:t>
      </w:r>
      <w:r w:rsidR="009306EF" w:rsidRPr="00022107">
        <w:rPr>
          <w:rFonts w:ascii="Times New Roman" w:hAnsi="Times New Roman" w:cs="Times New Roman"/>
          <w:sz w:val="24"/>
          <w:szCs w:val="24"/>
        </w:rPr>
        <w:t xml:space="preserve"> </w:t>
      </w:r>
      <w:r w:rsidR="009306EF">
        <w:rPr>
          <w:rFonts w:ascii="Times New Roman" w:hAnsi="Times New Roman" w:cs="Times New Roman"/>
          <w:sz w:val="24"/>
          <w:szCs w:val="24"/>
        </w:rPr>
        <w:t>(toliau – Taisyklės)</w:t>
      </w:r>
      <w:r w:rsidR="00F94277" w:rsidRPr="005E2089">
        <w:rPr>
          <w:rFonts w:ascii="Times New Roman" w:hAnsi="Times New Roman" w:cs="Times New Roman"/>
          <w:sz w:val="24"/>
          <w:szCs w:val="24"/>
        </w:rPr>
        <w:t>.</w:t>
      </w:r>
    </w:p>
    <w:p w14:paraId="77798130" w14:textId="033D2FDD" w:rsidR="00FF4159" w:rsidRPr="005E2089" w:rsidRDefault="009306EF" w:rsidP="00D9558C">
      <w:pPr>
        <w:pStyle w:val="Standard"/>
        <w:numPr>
          <w:ilvl w:val="0"/>
          <w:numId w:val="17"/>
        </w:numPr>
        <w:spacing w:before="40" w:after="40" w:line="264"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Šios </w:t>
      </w:r>
      <w:r w:rsidR="00FF4159" w:rsidRPr="005E2089">
        <w:rPr>
          <w:rFonts w:ascii="Times New Roman" w:hAnsi="Times New Roman" w:cs="Times New Roman"/>
          <w:sz w:val="24"/>
          <w:szCs w:val="24"/>
        </w:rPr>
        <w:t>Taisyklės taiko</w:t>
      </w:r>
      <w:r w:rsidR="00F94277" w:rsidRPr="005E2089">
        <w:rPr>
          <w:rFonts w:ascii="Times New Roman" w:hAnsi="Times New Roman" w:cs="Times New Roman"/>
          <w:sz w:val="24"/>
          <w:szCs w:val="24"/>
        </w:rPr>
        <w:t>mo</w:t>
      </w:r>
      <w:r w:rsidR="00FF4159" w:rsidRPr="005E2089">
        <w:rPr>
          <w:rFonts w:ascii="Times New Roman" w:hAnsi="Times New Roman" w:cs="Times New Roman"/>
          <w:sz w:val="24"/>
          <w:szCs w:val="24"/>
        </w:rPr>
        <w:t>s tiek, kiek Šalys nėra sutarusios kitaip.</w:t>
      </w:r>
    </w:p>
    <w:p w14:paraId="0EE1CD01" w14:textId="45ACEDC5" w:rsidR="00D930A1" w:rsidRPr="005E2089" w:rsidRDefault="00D930A1" w:rsidP="00D9558C">
      <w:pPr>
        <w:pStyle w:val="Standard"/>
        <w:numPr>
          <w:ilvl w:val="0"/>
          <w:numId w:val="17"/>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 xml:space="preserve">Šios Taisyklės netaikomos tvarkymui tų asmens duomenų, kurių atžvilgiu Paslaugų teikėjas yra </w:t>
      </w:r>
      <w:r w:rsidR="00F94277" w:rsidRPr="005E2089">
        <w:rPr>
          <w:rFonts w:ascii="Times New Roman" w:hAnsi="Times New Roman" w:cs="Times New Roman"/>
          <w:sz w:val="24"/>
          <w:szCs w:val="24"/>
        </w:rPr>
        <w:t>Duomenų valdytojas.</w:t>
      </w:r>
    </w:p>
    <w:p w14:paraId="44A23E1F" w14:textId="1F36167D" w:rsidR="002A6E8A" w:rsidRPr="005E2089" w:rsidRDefault="002A6E8A" w:rsidP="00D9558C">
      <w:pPr>
        <w:pStyle w:val="Standard"/>
        <w:spacing w:before="40" w:after="40" w:line="264" w:lineRule="auto"/>
        <w:ind w:firstLine="567"/>
        <w:jc w:val="both"/>
        <w:rPr>
          <w:rFonts w:ascii="Times New Roman" w:hAnsi="Times New Roman" w:cs="Times New Roman"/>
          <w:sz w:val="24"/>
          <w:szCs w:val="24"/>
        </w:rPr>
      </w:pPr>
    </w:p>
    <w:p w14:paraId="79096A1C" w14:textId="491E7BDD" w:rsidR="002A6E8A" w:rsidRPr="005E2089" w:rsidRDefault="005F2D2F" w:rsidP="00D9558C">
      <w:pPr>
        <w:pStyle w:val="Standard"/>
        <w:numPr>
          <w:ilvl w:val="0"/>
          <w:numId w:val="38"/>
        </w:numPr>
        <w:spacing w:before="40" w:after="40" w:line="264" w:lineRule="auto"/>
        <w:ind w:left="0" w:firstLine="567"/>
        <w:jc w:val="both"/>
        <w:rPr>
          <w:rFonts w:ascii="Times New Roman" w:hAnsi="Times New Roman" w:cs="Times New Roman"/>
          <w:b/>
          <w:sz w:val="24"/>
          <w:szCs w:val="24"/>
        </w:rPr>
      </w:pPr>
      <w:r w:rsidRPr="005E2089">
        <w:rPr>
          <w:rFonts w:ascii="Times New Roman" w:hAnsi="Times New Roman" w:cs="Times New Roman"/>
          <w:b/>
          <w:sz w:val="24"/>
          <w:szCs w:val="24"/>
        </w:rPr>
        <w:t>SĄVOKOS</w:t>
      </w:r>
    </w:p>
    <w:p w14:paraId="4967313A" w14:textId="4085385F" w:rsidR="00244AE6" w:rsidRPr="005E2089" w:rsidRDefault="00244AE6" w:rsidP="00D9558C">
      <w:pPr>
        <w:pStyle w:val="Standard"/>
        <w:numPr>
          <w:ilvl w:val="0"/>
          <w:numId w:val="39"/>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lang w:eastAsia="ar-SA"/>
        </w:rPr>
        <w:t xml:space="preserve">Šiose </w:t>
      </w:r>
      <w:r w:rsidR="009306EF">
        <w:rPr>
          <w:rFonts w:ascii="Times New Roman" w:hAnsi="Times New Roman" w:cs="Times New Roman"/>
          <w:sz w:val="24"/>
          <w:szCs w:val="24"/>
          <w:lang w:eastAsia="ar-SA"/>
        </w:rPr>
        <w:t>T</w:t>
      </w:r>
      <w:r w:rsidRPr="005E2089">
        <w:rPr>
          <w:rFonts w:ascii="Times New Roman" w:hAnsi="Times New Roman" w:cs="Times New Roman"/>
          <w:sz w:val="24"/>
          <w:szCs w:val="24"/>
          <w:lang w:eastAsia="ar-SA"/>
        </w:rPr>
        <w:t xml:space="preserve">aisyklėse vartojamos sąvokos, terminai, jų sutrumpinimai sutampa su Sutartyje nurodytais ir </w:t>
      </w:r>
      <w:r w:rsidR="00F64AA8">
        <w:rPr>
          <w:rFonts w:ascii="Times New Roman" w:hAnsi="Times New Roman" w:cs="Times New Roman"/>
          <w:sz w:val="24"/>
          <w:szCs w:val="24"/>
          <w:lang w:eastAsia="ar-SA"/>
        </w:rPr>
        <w:t>vartojamais</w:t>
      </w:r>
      <w:r w:rsidR="00F64AA8" w:rsidRPr="005E2089">
        <w:rPr>
          <w:rFonts w:ascii="Times New Roman" w:hAnsi="Times New Roman" w:cs="Times New Roman"/>
          <w:sz w:val="24"/>
          <w:szCs w:val="24"/>
          <w:lang w:eastAsia="ar-SA"/>
        </w:rPr>
        <w:t xml:space="preserve"> </w:t>
      </w:r>
      <w:r w:rsidRPr="005E2089">
        <w:rPr>
          <w:rFonts w:ascii="Times New Roman" w:hAnsi="Times New Roman" w:cs="Times New Roman"/>
          <w:sz w:val="24"/>
          <w:szCs w:val="24"/>
          <w:lang w:eastAsia="ar-SA"/>
        </w:rPr>
        <w:t xml:space="preserve">sutrumpinimais, terminais ir sąvokomis, jei šiose </w:t>
      </w:r>
      <w:r w:rsidR="009306EF">
        <w:rPr>
          <w:rFonts w:ascii="Times New Roman" w:hAnsi="Times New Roman" w:cs="Times New Roman"/>
          <w:sz w:val="24"/>
          <w:szCs w:val="24"/>
          <w:lang w:eastAsia="ar-SA"/>
        </w:rPr>
        <w:t>T</w:t>
      </w:r>
      <w:r w:rsidRPr="005E2089">
        <w:rPr>
          <w:rFonts w:ascii="Times New Roman" w:hAnsi="Times New Roman" w:cs="Times New Roman"/>
          <w:sz w:val="24"/>
          <w:szCs w:val="24"/>
          <w:lang w:eastAsia="ar-SA"/>
        </w:rPr>
        <w:t>ais</w:t>
      </w:r>
      <w:r w:rsidR="002B6BEA" w:rsidRPr="005E2089">
        <w:rPr>
          <w:rFonts w:ascii="Times New Roman" w:hAnsi="Times New Roman" w:cs="Times New Roman"/>
          <w:sz w:val="24"/>
          <w:szCs w:val="24"/>
          <w:lang w:eastAsia="ar-SA"/>
        </w:rPr>
        <w:t>ykl</w:t>
      </w:r>
      <w:r w:rsidRPr="005E2089">
        <w:rPr>
          <w:rFonts w:ascii="Times New Roman" w:hAnsi="Times New Roman" w:cs="Times New Roman"/>
          <w:sz w:val="24"/>
          <w:szCs w:val="24"/>
          <w:lang w:eastAsia="ar-SA"/>
        </w:rPr>
        <w:t>ėse nenurodyta kitaip.</w:t>
      </w:r>
    </w:p>
    <w:p w14:paraId="12DD8168" w14:textId="2782511E" w:rsidR="00244AE6" w:rsidRPr="005E2089" w:rsidRDefault="00244AE6" w:rsidP="00D9558C">
      <w:pPr>
        <w:pStyle w:val="Standard"/>
        <w:numPr>
          <w:ilvl w:val="0"/>
          <w:numId w:val="39"/>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lang w:eastAsia="ar-SA"/>
        </w:rPr>
        <w:t xml:space="preserve">Šiose </w:t>
      </w:r>
      <w:r w:rsidR="009306EF">
        <w:rPr>
          <w:rFonts w:ascii="Times New Roman" w:hAnsi="Times New Roman" w:cs="Times New Roman"/>
          <w:sz w:val="24"/>
          <w:szCs w:val="24"/>
          <w:lang w:eastAsia="ar-SA"/>
        </w:rPr>
        <w:t>T</w:t>
      </w:r>
      <w:r w:rsidRPr="005E2089">
        <w:rPr>
          <w:rFonts w:ascii="Times New Roman" w:hAnsi="Times New Roman" w:cs="Times New Roman"/>
          <w:sz w:val="24"/>
          <w:szCs w:val="24"/>
          <w:lang w:eastAsia="ar-SA"/>
        </w:rPr>
        <w:t>aisyklėse vartojamos sąvokos ir terminai:</w:t>
      </w:r>
    </w:p>
    <w:tbl>
      <w:tblPr>
        <w:tblStyle w:val="Lentelstinklelis"/>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7796"/>
      </w:tblGrid>
      <w:tr w:rsidR="00244AE6" w:rsidRPr="005E2089" w14:paraId="400F50DA" w14:textId="77777777" w:rsidTr="00626B7E">
        <w:tc>
          <w:tcPr>
            <w:tcW w:w="2302" w:type="dxa"/>
            <w:hideMark/>
          </w:tcPr>
          <w:p w14:paraId="31E13197" w14:textId="77777777" w:rsidR="00244AE6" w:rsidRPr="005E2089" w:rsidRDefault="00244AE6" w:rsidP="00626B7E">
            <w:pPr>
              <w:jc w:val="both"/>
              <w:rPr>
                <w:rFonts w:ascii="Times New Roman" w:hAnsi="Times New Roman" w:cs="Times New Roman"/>
                <w:sz w:val="24"/>
                <w:szCs w:val="24"/>
                <w:lang w:val="lt-LT"/>
              </w:rPr>
            </w:pPr>
            <w:r w:rsidRPr="005E2089">
              <w:rPr>
                <w:rFonts w:ascii="Times New Roman" w:hAnsi="Times New Roman" w:cs="Times New Roman"/>
                <w:sz w:val="24"/>
                <w:szCs w:val="24"/>
                <w:lang w:val="lt-LT"/>
              </w:rPr>
              <w:t>Asmens duomenys</w:t>
            </w:r>
          </w:p>
        </w:tc>
        <w:tc>
          <w:tcPr>
            <w:tcW w:w="7796" w:type="dxa"/>
          </w:tcPr>
          <w:p w14:paraId="27382B73" w14:textId="7363A205" w:rsidR="00244AE6" w:rsidRPr="005E2089" w:rsidRDefault="00244AE6" w:rsidP="00626B7E">
            <w:pPr>
              <w:pStyle w:val="Sraopastraipa"/>
              <w:numPr>
                <w:ilvl w:val="0"/>
                <w:numId w:val="40"/>
              </w:numPr>
              <w:tabs>
                <w:tab w:val="left" w:pos="436"/>
              </w:tabs>
              <w:suppressAutoHyphens w:val="0"/>
              <w:autoSpaceDN/>
              <w:spacing w:after="0" w:line="240" w:lineRule="auto"/>
              <w:ind w:left="0" w:firstLine="0"/>
              <w:contextualSpacing/>
              <w:jc w:val="both"/>
              <w:textAlignment w:val="auto"/>
              <w:rPr>
                <w:rFonts w:ascii="Times New Roman" w:hAnsi="Times New Roman" w:cs="Times New Roman"/>
                <w:sz w:val="24"/>
                <w:szCs w:val="24"/>
                <w:lang w:val="lt-LT"/>
              </w:rPr>
            </w:pPr>
            <w:r w:rsidRPr="005E2089">
              <w:rPr>
                <w:rFonts w:ascii="Times New Roman" w:hAnsi="Times New Roman" w:cs="Times New Roman"/>
                <w:sz w:val="24"/>
                <w:szCs w:val="24"/>
                <w:lang w:val="lt-LT"/>
              </w:rPr>
              <w:t>bet kokia informacija apie fizinį asmenį, kurio tapatybė nust</w:t>
            </w:r>
            <w:r w:rsidR="009306EF">
              <w:rPr>
                <w:rFonts w:ascii="Times New Roman" w:hAnsi="Times New Roman" w:cs="Times New Roman"/>
                <w:sz w:val="24"/>
                <w:szCs w:val="24"/>
                <w:lang w:val="lt-LT"/>
              </w:rPr>
              <w:t>a</w:t>
            </w:r>
            <w:r w:rsidRPr="005E2089">
              <w:rPr>
                <w:rFonts w:ascii="Times New Roman" w:hAnsi="Times New Roman" w:cs="Times New Roman"/>
                <w:sz w:val="24"/>
                <w:szCs w:val="24"/>
                <w:lang w:val="lt-LT"/>
              </w:rPr>
              <w:t>tyta arba kurio tapatybę galima nustatyti</w:t>
            </w:r>
            <w:r w:rsidR="00F64AA8">
              <w:rPr>
                <w:rFonts w:ascii="Times New Roman" w:hAnsi="Times New Roman" w:cs="Times New Roman"/>
                <w:sz w:val="24"/>
                <w:szCs w:val="24"/>
                <w:lang w:val="lt-LT"/>
              </w:rPr>
              <w:t xml:space="preserve"> (duomenų subjektas)</w:t>
            </w:r>
            <w:r w:rsidR="007A46F3" w:rsidRPr="005E2089">
              <w:rPr>
                <w:rFonts w:ascii="Times New Roman" w:hAnsi="Times New Roman" w:cs="Times New Roman"/>
                <w:sz w:val="24"/>
                <w:szCs w:val="24"/>
                <w:lang w:val="lt-LT"/>
              </w:rPr>
              <w:t xml:space="preserve">. </w:t>
            </w:r>
          </w:p>
          <w:p w14:paraId="30E79A18" w14:textId="77777777" w:rsidR="00244AE6" w:rsidRPr="005E2089" w:rsidRDefault="00244AE6" w:rsidP="00626B7E">
            <w:pPr>
              <w:pStyle w:val="Sraopastraipa"/>
              <w:tabs>
                <w:tab w:val="left" w:pos="436"/>
              </w:tabs>
              <w:spacing w:after="0" w:line="240" w:lineRule="auto"/>
              <w:ind w:left="0"/>
              <w:jc w:val="both"/>
              <w:rPr>
                <w:rFonts w:ascii="Times New Roman" w:hAnsi="Times New Roman" w:cs="Times New Roman"/>
                <w:sz w:val="24"/>
                <w:szCs w:val="24"/>
                <w:lang w:val="lt-LT"/>
              </w:rPr>
            </w:pPr>
          </w:p>
        </w:tc>
      </w:tr>
      <w:tr w:rsidR="00644A5C" w:rsidRPr="005E2089" w14:paraId="71BE95DA" w14:textId="77777777" w:rsidTr="00626B7E">
        <w:tc>
          <w:tcPr>
            <w:tcW w:w="2302" w:type="dxa"/>
          </w:tcPr>
          <w:p w14:paraId="042AE6A0" w14:textId="3A5498A2" w:rsidR="00644A5C" w:rsidRPr="005E2089" w:rsidRDefault="00644A5C" w:rsidP="00626B7E">
            <w:pPr>
              <w:jc w:val="both"/>
              <w:rPr>
                <w:rFonts w:ascii="Times New Roman" w:hAnsi="Times New Roman" w:cs="Times New Roman"/>
                <w:sz w:val="24"/>
                <w:szCs w:val="24"/>
                <w:lang w:val="lt-LT"/>
              </w:rPr>
            </w:pPr>
            <w:r w:rsidRPr="005E2089">
              <w:rPr>
                <w:rFonts w:ascii="Times New Roman" w:hAnsi="Times New Roman" w:cs="Times New Roman"/>
                <w:sz w:val="24"/>
                <w:szCs w:val="24"/>
                <w:lang w:val="lt-LT"/>
              </w:rPr>
              <w:t>Duomenų tvarkymas</w:t>
            </w:r>
          </w:p>
        </w:tc>
        <w:tc>
          <w:tcPr>
            <w:tcW w:w="7796" w:type="dxa"/>
          </w:tcPr>
          <w:p w14:paraId="52D80235" w14:textId="4429D612" w:rsidR="00644A5C" w:rsidRPr="005E2089" w:rsidRDefault="00644A5C" w:rsidP="00626B7E">
            <w:pPr>
              <w:pStyle w:val="Sraopastraipa"/>
              <w:numPr>
                <w:ilvl w:val="0"/>
                <w:numId w:val="40"/>
              </w:numPr>
              <w:tabs>
                <w:tab w:val="left" w:pos="436"/>
              </w:tabs>
              <w:suppressAutoHyphens w:val="0"/>
              <w:autoSpaceDN/>
              <w:spacing w:after="160" w:line="256" w:lineRule="auto"/>
              <w:ind w:left="0" w:firstLine="0"/>
              <w:contextualSpacing/>
              <w:jc w:val="both"/>
              <w:textAlignment w:val="auto"/>
              <w:rPr>
                <w:rFonts w:ascii="Times New Roman" w:hAnsi="Times New Roman" w:cs="Times New Roman"/>
                <w:sz w:val="24"/>
                <w:szCs w:val="24"/>
                <w:lang w:val="lt-LT"/>
              </w:rPr>
            </w:pPr>
            <w:r w:rsidRPr="005E2089">
              <w:rPr>
                <w:rFonts w:ascii="Times New Roman" w:hAnsi="Times New Roman" w:cs="Times New Roman"/>
                <w:sz w:val="24"/>
                <w:szCs w:val="24"/>
                <w:lang w:val="lt-LT"/>
              </w:rPr>
              <w:t xml:space="preserve">bet kokia automatizuotomis arba neautomatizuotomis priemonėmis su Asmens duomenimis ar Asmens duomenų rinkiniais atliekama operacija ar operacijų seka, kaip </w:t>
            </w:r>
            <w:r w:rsidR="00C105A7">
              <w:rPr>
                <w:rFonts w:ascii="Times New Roman" w:hAnsi="Times New Roman" w:cs="Times New Roman"/>
                <w:sz w:val="24"/>
                <w:szCs w:val="24"/>
                <w:lang w:val="lt-LT"/>
              </w:rPr>
              <w:t xml:space="preserve">antai </w:t>
            </w:r>
            <w:r w:rsidRPr="005E2089">
              <w:rPr>
                <w:rFonts w:ascii="Times New Roman" w:hAnsi="Times New Roman" w:cs="Times New Roman"/>
                <w:sz w:val="24"/>
                <w:szCs w:val="24"/>
                <w:lang w:val="lt-LT"/>
              </w:rPr>
              <w:t>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7CDE2857" w14:textId="77777777" w:rsidR="00644A5C" w:rsidRPr="005E2089" w:rsidRDefault="00644A5C" w:rsidP="00626B7E">
            <w:pPr>
              <w:pStyle w:val="Sraopastraipa"/>
              <w:tabs>
                <w:tab w:val="left" w:pos="436"/>
              </w:tabs>
              <w:suppressAutoHyphens w:val="0"/>
              <w:autoSpaceDN/>
              <w:spacing w:after="0" w:line="240" w:lineRule="auto"/>
              <w:ind w:left="0"/>
              <w:contextualSpacing/>
              <w:jc w:val="both"/>
              <w:textAlignment w:val="auto"/>
              <w:rPr>
                <w:rFonts w:ascii="Times New Roman" w:hAnsi="Times New Roman" w:cs="Times New Roman"/>
                <w:sz w:val="24"/>
                <w:szCs w:val="24"/>
                <w:lang w:val="lt-LT"/>
              </w:rPr>
            </w:pPr>
          </w:p>
        </w:tc>
      </w:tr>
      <w:tr w:rsidR="00244AE6" w:rsidRPr="005E2089" w14:paraId="107DAE67" w14:textId="77777777" w:rsidTr="00626B7E">
        <w:tc>
          <w:tcPr>
            <w:tcW w:w="2302" w:type="dxa"/>
            <w:hideMark/>
          </w:tcPr>
          <w:p w14:paraId="269D95A3" w14:textId="73528706" w:rsidR="00244AE6" w:rsidRPr="005E2089" w:rsidRDefault="007A46F3" w:rsidP="00626B7E">
            <w:pPr>
              <w:jc w:val="both"/>
              <w:rPr>
                <w:rFonts w:ascii="Times New Roman" w:hAnsi="Times New Roman" w:cs="Times New Roman"/>
                <w:sz w:val="24"/>
                <w:szCs w:val="24"/>
                <w:lang w:val="lt-LT"/>
              </w:rPr>
            </w:pPr>
            <w:r w:rsidRPr="005E2089">
              <w:rPr>
                <w:rFonts w:ascii="Times New Roman" w:hAnsi="Times New Roman" w:cs="Times New Roman"/>
                <w:sz w:val="24"/>
                <w:szCs w:val="24"/>
                <w:lang w:val="lt-LT"/>
              </w:rPr>
              <w:t xml:space="preserve">Asmens duomenų </w:t>
            </w:r>
            <w:r w:rsidR="009306EF">
              <w:rPr>
                <w:rFonts w:ascii="Times New Roman" w:hAnsi="Times New Roman" w:cs="Times New Roman"/>
                <w:sz w:val="24"/>
                <w:szCs w:val="24"/>
                <w:lang w:val="lt-LT"/>
              </w:rPr>
              <w:t>saugumo pažeidimas</w:t>
            </w:r>
          </w:p>
        </w:tc>
        <w:tc>
          <w:tcPr>
            <w:tcW w:w="7796" w:type="dxa"/>
          </w:tcPr>
          <w:p w14:paraId="06824AE9" w14:textId="0237888C" w:rsidR="00244AE6" w:rsidRPr="005E2089" w:rsidRDefault="00244AE6" w:rsidP="00626B7E">
            <w:pPr>
              <w:pStyle w:val="Sraopastraipa"/>
              <w:numPr>
                <w:ilvl w:val="0"/>
                <w:numId w:val="40"/>
              </w:numPr>
              <w:tabs>
                <w:tab w:val="left" w:pos="436"/>
              </w:tabs>
              <w:suppressAutoHyphens w:val="0"/>
              <w:autoSpaceDN/>
              <w:spacing w:after="0" w:line="240" w:lineRule="auto"/>
              <w:ind w:left="0" w:firstLine="0"/>
              <w:contextualSpacing/>
              <w:jc w:val="both"/>
              <w:textAlignment w:val="auto"/>
              <w:rPr>
                <w:rFonts w:ascii="Times New Roman" w:hAnsi="Times New Roman" w:cs="Times New Roman"/>
                <w:sz w:val="24"/>
                <w:szCs w:val="24"/>
                <w:lang w:val="lt-LT"/>
              </w:rPr>
            </w:pPr>
            <w:r w:rsidRPr="005E2089">
              <w:rPr>
                <w:rFonts w:ascii="Times New Roman" w:hAnsi="Times New Roman" w:cs="Times New Roman"/>
                <w:sz w:val="24"/>
                <w:szCs w:val="24"/>
                <w:lang w:val="lt-LT"/>
              </w:rPr>
              <w:t>saugumo pažeidimas, dėl kurio netyčia</w:t>
            </w:r>
            <w:r w:rsidR="009306EF">
              <w:rPr>
                <w:rFonts w:ascii="Times New Roman" w:hAnsi="Times New Roman" w:cs="Times New Roman"/>
                <w:sz w:val="24"/>
                <w:szCs w:val="24"/>
                <w:lang w:val="lt-LT"/>
              </w:rPr>
              <w:t xml:space="preserve"> </w:t>
            </w:r>
            <w:r w:rsidRPr="005E2089">
              <w:rPr>
                <w:rFonts w:ascii="Times New Roman" w:hAnsi="Times New Roman" w:cs="Times New Roman"/>
                <w:sz w:val="24"/>
                <w:szCs w:val="24"/>
                <w:lang w:val="lt-LT"/>
              </w:rPr>
              <w:t>arba neteisėtai sunaikinami, prarandami, pakeičiami, be leidimo atskleidžiami persiųsti, saugomi arba kitaip tvarkomi Asmens duomenys arba prie jų be leidimo gaunama prieiga.</w:t>
            </w:r>
          </w:p>
          <w:p w14:paraId="4F808511" w14:textId="77777777" w:rsidR="00244AE6" w:rsidRPr="005E2089" w:rsidRDefault="00244AE6" w:rsidP="00626B7E">
            <w:pPr>
              <w:pStyle w:val="Sraopastraipa"/>
              <w:tabs>
                <w:tab w:val="left" w:pos="436"/>
              </w:tabs>
              <w:spacing w:after="0" w:line="240" w:lineRule="auto"/>
              <w:ind w:left="0"/>
              <w:jc w:val="both"/>
              <w:rPr>
                <w:rFonts w:ascii="Times New Roman" w:hAnsi="Times New Roman" w:cs="Times New Roman"/>
                <w:sz w:val="24"/>
                <w:szCs w:val="24"/>
                <w:lang w:val="lt-LT"/>
              </w:rPr>
            </w:pPr>
          </w:p>
        </w:tc>
      </w:tr>
      <w:tr w:rsidR="00644A5C" w:rsidRPr="005E2089" w14:paraId="300B336D" w14:textId="77777777" w:rsidTr="00626B7E">
        <w:tc>
          <w:tcPr>
            <w:tcW w:w="2302" w:type="dxa"/>
          </w:tcPr>
          <w:p w14:paraId="5129FAA1" w14:textId="16C32766" w:rsidR="00644A5C" w:rsidRPr="005E2089" w:rsidRDefault="00644A5C" w:rsidP="00626B7E">
            <w:pPr>
              <w:pStyle w:val="Sraopastraipa"/>
              <w:spacing w:after="0" w:line="240" w:lineRule="auto"/>
              <w:ind w:left="0"/>
              <w:rPr>
                <w:rFonts w:ascii="Times New Roman" w:hAnsi="Times New Roman" w:cs="Times New Roman"/>
                <w:sz w:val="24"/>
                <w:szCs w:val="24"/>
                <w:lang w:val="lt-LT"/>
              </w:rPr>
            </w:pPr>
            <w:r w:rsidRPr="005E2089">
              <w:rPr>
                <w:rFonts w:ascii="Times New Roman" w:hAnsi="Times New Roman" w:cs="Times New Roman"/>
                <w:sz w:val="24"/>
                <w:szCs w:val="24"/>
                <w:lang w:val="lt-LT"/>
              </w:rPr>
              <w:t xml:space="preserve">Asmens duomenų </w:t>
            </w:r>
            <w:r w:rsidR="00C105A7">
              <w:rPr>
                <w:rFonts w:ascii="Times New Roman" w:hAnsi="Times New Roman" w:cs="Times New Roman"/>
                <w:sz w:val="24"/>
                <w:szCs w:val="24"/>
                <w:lang w:val="lt-LT"/>
              </w:rPr>
              <w:t xml:space="preserve">tvarkymą ir </w:t>
            </w:r>
            <w:r w:rsidRPr="005E2089">
              <w:rPr>
                <w:rFonts w:ascii="Times New Roman" w:hAnsi="Times New Roman" w:cs="Times New Roman"/>
                <w:sz w:val="24"/>
                <w:szCs w:val="24"/>
                <w:lang w:val="lt-LT"/>
              </w:rPr>
              <w:t>apsaug</w:t>
            </w:r>
            <w:r w:rsidR="00D930A1" w:rsidRPr="005E2089">
              <w:rPr>
                <w:rFonts w:ascii="Times New Roman" w:hAnsi="Times New Roman" w:cs="Times New Roman"/>
                <w:sz w:val="24"/>
                <w:szCs w:val="24"/>
                <w:lang w:val="lt-LT"/>
              </w:rPr>
              <w:t>ą</w:t>
            </w:r>
            <w:r w:rsidRPr="005E2089">
              <w:rPr>
                <w:rFonts w:ascii="Times New Roman" w:hAnsi="Times New Roman" w:cs="Times New Roman"/>
                <w:sz w:val="24"/>
                <w:szCs w:val="24"/>
                <w:lang w:val="lt-LT"/>
              </w:rPr>
              <w:t xml:space="preserve"> reglamentuojantys teisės aktai</w:t>
            </w:r>
          </w:p>
          <w:p w14:paraId="6CBFFAE7" w14:textId="38C0A295" w:rsidR="00644A5C" w:rsidRPr="005E2089" w:rsidRDefault="00644A5C" w:rsidP="00626B7E">
            <w:pPr>
              <w:pStyle w:val="Sraopastraipa"/>
              <w:spacing w:after="0" w:line="240" w:lineRule="auto"/>
              <w:ind w:left="0"/>
              <w:jc w:val="both"/>
              <w:rPr>
                <w:rFonts w:ascii="Times New Roman" w:hAnsi="Times New Roman" w:cs="Times New Roman"/>
                <w:sz w:val="24"/>
                <w:szCs w:val="24"/>
                <w:lang w:val="lt-LT"/>
              </w:rPr>
            </w:pPr>
          </w:p>
        </w:tc>
        <w:tc>
          <w:tcPr>
            <w:tcW w:w="7796" w:type="dxa"/>
          </w:tcPr>
          <w:p w14:paraId="1C0968EE" w14:textId="088FAD75" w:rsidR="00644A5C" w:rsidRPr="005E2089" w:rsidRDefault="00644A5C" w:rsidP="00F21E57">
            <w:pPr>
              <w:pStyle w:val="Sraopastraipa"/>
              <w:numPr>
                <w:ilvl w:val="0"/>
                <w:numId w:val="40"/>
              </w:numPr>
              <w:tabs>
                <w:tab w:val="left" w:pos="436"/>
              </w:tabs>
              <w:suppressAutoHyphens w:val="0"/>
              <w:autoSpaceDN/>
              <w:spacing w:after="0" w:line="240" w:lineRule="auto"/>
              <w:ind w:left="0" w:firstLine="0"/>
              <w:contextualSpacing/>
              <w:jc w:val="both"/>
              <w:textAlignment w:val="auto"/>
              <w:rPr>
                <w:rFonts w:ascii="Times New Roman" w:hAnsi="Times New Roman" w:cs="Times New Roman"/>
                <w:sz w:val="24"/>
                <w:szCs w:val="24"/>
                <w:lang w:val="lt-LT"/>
              </w:rPr>
            </w:pPr>
            <w:r w:rsidRPr="005E2089">
              <w:rPr>
                <w:rFonts w:ascii="Times New Roman" w:hAnsi="Times New Roman" w:cs="Times New Roman"/>
                <w:sz w:val="24"/>
                <w:szCs w:val="24"/>
                <w:lang w:val="lt-LT"/>
              </w:rPr>
              <w:t xml:space="preserve">BDAR, Lietuvos Respublikos asmens duomenų teisinės apsaugos įstatymas ir kiti Šalims </w:t>
            </w:r>
            <w:r w:rsidR="00F21E57">
              <w:rPr>
                <w:rFonts w:ascii="Times New Roman" w:hAnsi="Times New Roman" w:cs="Times New Roman"/>
                <w:sz w:val="24"/>
                <w:szCs w:val="24"/>
                <w:lang w:val="lt-LT"/>
              </w:rPr>
              <w:t>taikytini</w:t>
            </w:r>
            <w:r w:rsidR="00F21E57" w:rsidRPr="005E2089">
              <w:rPr>
                <w:rFonts w:ascii="Times New Roman" w:hAnsi="Times New Roman" w:cs="Times New Roman"/>
                <w:sz w:val="24"/>
                <w:szCs w:val="24"/>
                <w:lang w:val="lt-LT"/>
              </w:rPr>
              <w:t xml:space="preserve"> </w:t>
            </w:r>
            <w:r w:rsidRPr="005E2089">
              <w:rPr>
                <w:rFonts w:ascii="Times New Roman" w:hAnsi="Times New Roman" w:cs="Times New Roman"/>
                <w:sz w:val="24"/>
                <w:szCs w:val="24"/>
                <w:lang w:val="lt-LT"/>
              </w:rPr>
              <w:t>teis</w:t>
            </w:r>
            <w:r w:rsidR="00F21E57">
              <w:rPr>
                <w:rFonts w:ascii="Times New Roman" w:hAnsi="Times New Roman" w:cs="Times New Roman"/>
                <w:sz w:val="24"/>
                <w:szCs w:val="24"/>
                <w:lang w:val="lt-LT"/>
              </w:rPr>
              <w:t>ė</w:t>
            </w:r>
            <w:r w:rsidRPr="005E2089">
              <w:rPr>
                <w:rFonts w:ascii="Times New Roman" w:hAnsi="Times New Roman" w:cs="Times New Roman"/>
                <w:sz w:val="24"/>
                <w:szCs w:val="24"/>
                <w:lang w:val="lt-LT"/>
              </w:rPr>
              <w:t xml:space="preserve">s aktai, reglamentuojantys Asmens duomenų </w:t>
            </w:r>
            <w:r w:rsidR="000D2329">
              <w:rPr>
                <w:rFonts w:ascii="Times New Roman" w:hAnsi="Times New Roman" w:cs="Times New Roman"/>
                <w:sz w:val="24"/>
                <w:szCs w:val="24"/>
                <w:lang w:val="lt-LT"/>
              </w:rPr>
              <w:t xml:space="preserve">tvarkymą ir </w:t>
            </w:r>
            <w:r w:rsidRPr="005E2089">
              <w:rPr>
                <w:rFonts w:ascii="Times New Roman" w:hAnsi="Times New Roman" w:cs="Times New Roman"/>
                <w:sz w:val="24"/>
                <w:szCs w:val="24"/>
                <w:lang w:val="lt-LT"/>
              </w:rPr>
              <w:t>apsaugą.</w:t>
            </w:r>
          </w:p>
        </w:tc>
      </w:tr>
      <w:tr w:rsidR="007A46F3" w:rsidRPr="005E2089" w14:paraId="14F471D1" w14:textId="77777777" w:rsidTr="00626B7E">
        <w:tc>
          <w:tcPr>
            <w:tcW w:w="2302" w:type="dxa"/>
          </w:tcPr>
          <w:p w14:paraId="3F71CB41" w14:textId="40B361B1" w:rsidR="007A46F3" w:rsidRPr="005E2089" w:rsidRDefault="007A46F3" w:rsidP="00626B7E">
            <w:pPr>
              <w:pStyle w:val="Sraopastraipa"/>
              <w:spacing w:after="0" w:line="240" w:lineRule="auto"/>
              <w:ind w:left="0"/>
              <w:jc w:val="both"/>
              <w:rPr>
                <w:rFonts w:ascii="Times New Roman" w:hAnsi="Times New Roman" w:cs="Times New Roman"/>
                <w:sz w:val="24"/>
                <w:szCs w:val="24"/>
                <w:lang w:val="lt-LT"/>
              </w:rPr>
            </w:pPr>
            <w:r w:rsidRPr="005E2089">
              <w:rPr>
                <w:rFonts w:ascii="Times New Roman" w:hAnsi="Times New Roman" w:cs="Times New Roman"/>
                <w:sz w:val="24"/>
                <w:szCs w:val="24"/>
                <w:lang w:val="lt-LT"/>
              </w:rPr>
              <w:t>Taikytini teisės aktai</w:t>
            </w:r>
          </w:p>
        </w:tc>
        <w:tc>
          <w:tcPr>
            <w:tcW w:w="7796" w:type="dxa"/>
          </w:tcPr>
          <w:p w14:paraId="08CBDF49" w14:textId="392218FB" w:rsidR="007A46F3" w:rsidRPr="005E2089" w:rsidRDefault="007A46F3" w:rsidP="00626B7E">
            <w:pPr>
              <w:pStyle w:val="Sraopastraipa"/>
              <w:numPr>
                <w:ilvl w:val="0"/>
                <w:numId w:val="40"/>
              </w:numPr>
              <w:tabs>
                <w:tab w:val="left" w:pos="436"/>
              </w:tabs>
              <w:suppressAutoHyphens w:val="0"/>
              <w:autoSpaceDN/>
              <w:spacing w:after="0" w:line="240" w:lineRule="auto"/>
              <w:ind w:left="0" w:firstLine="0"/>
              <w:contextualSpacing/>
              <w:jc w:val="both"/>
              <w:textAlignment w:val="auto"/>
              <w:rPr>
                <w:rFonts w:ascii="Times New Roman" w:hAnsi="Times New Roman" w:cs="Times New Roman"/>
                <w:sz w:val="24"/>
                <w:szCs w:val="24"/>
                <w:lang w:val="lt-LT"/>
              </w:rPr>
            </w:pPr>
            <w:r w:rsidRPr="005E2089">
              <w:rPr>
                <w:rFonts w:ascii="Times New Roman" w:hAnsi="Times New Roman" w:cs="Times New Roman"/>
                <w:sz w:val="24"/>
                <w:szCs w:val="24"/>
                <w:lang w:val="lt-LT"/>
              </w:rPr>
              <w:t>Europos Sąjungos</w:t>
            </w:r>
            <w:r w:rsidR="000D2329">
              <w:rPr>
                <w:rFonts w:ascii="Times New Roman" w:hAnsi="Times New Roman" w:cs="Times New Roman"/>
                <w:sz w:val="24"/>
                <w:szCs w:val="24"/>
                <w:lang w:val="lt-LT"/>
              </w:rPr>
              <w:t xml:space="preserve"> ir Lietuvos Respublikos</w:t>
            </w:r>
            <w:r w:rsidRPr="005E2089">
              <w:rPr>
                <w:rFonts w:ascii="Times New Roman" w:hAnsi="Times New Roman" w:cs="Times New Roman"/>
                <w:sz w:val="24"/>
                <w:szCs w:val="24"/>
                <w:lang w:val="lt-LT"/>
              </w:rPr>
              <w:t xml:space="preserve"> teisės aktai, taikomi </w:t>
            </w:r>
            <w:r w:rsidR="009A55D2" w:rsidRPr="005E2089">
              <w:rPr>
                <w:rFonts w:ascii="Times New Roman" w:hAnsi="Times New Roman" w:cs="Times New Roman"/>
                <w:sz w:val="24"/>
                <w:szCs w:val="24"/>
                <w:lang w:val="lt-LT"/>
              </w:rPr>
              <w:t>abiem Šal</w:t>
            </w:r>
            <w:r w:rsidR="00E97C9B" w:rsidRPr="005E2089">
              <w:rPr>
                <w:rFonts w:ascii="Times New Roman" w:hAnsi="Times New Roman" w:cs="Times New Roman"/>
                <w:sz w:val="24"/>
                <w:szCs w:val="24"/>
                <w:lang w:val="lt-LT"/>
              </w:rPr>
              <w:t>i</w:t>
            </w:r>
            <w:r w:rsidR="009A55D2" w:rsidRPr="005E2089">
              <w:rPr>
                <w:rFonts w:ascii="Times New Roman" w:hAnsi="Times New Roman" w:cs="Times New Roman"/>
                <w:sz w:val="24"/>
                <w:szCs w:val="24"/>
                <w:lang w:val="lt-LT"/>
              </w:rPr>
              <w:t>ms ir jų vykdomoms veikloms arba atitinkamai vie</w:t>
            </w:r>
            <w:r w:rsidR="0002517E" w:rsidRPr="005E2089">
              <w:rPr>
                <w:rFonts w:ascii="Times New Roman" w:hAnsi="Times New Roman" w:cs="Times New Roman"/>
                <w:sz w:val="24"/>
                <w:szCs w:val="24"/>
                <w:lang w:val="lt-LT"/>
              </w:rPr>
              <w:t>n</w:t>
            </w:r>
            <w:r w:rsidR="009A55D2" w:rsidRPr="005E2089">
              <w:rPr>
                <w:rFonts w:ascii="Times New Roman" w:hAnsi="Times New Roman" w:cs="Times New Roman"/>
                <w:sz w:val="24"/>
                <w:szCs w:val="24"/>
                <w:lang w:val="lt-LT"/>
              </w:rPr>
              <w:t>ai iš Šalių ir jos veiklai, atsižvelgiant į tai, kuri Šalis turima omenyje.</w:t>
            </w:r>
          </w:p>
          <w:p w14:paraId="0B8F5675" w14:textId="77777777" w:rsidR="007A46F3" w:rsidRPr="005E2089" w:rsidRDefault="007A46F3" w:rsidP="00626B7E">
            <w:pPr>
              <w:pStyle w:val="Sraopastraipa"/>
              <w:tabs>
                <w:tab w:val="left" w:pos="436"/>
              </w:tabs>
              <w:suppressAutoHyphens w:val="0"/>
              <w:autoSpaceDN/>
              <w:spacing w:after="0" w:line="240" w:lineRule="auto"/>
              <w:ind w:left="0"/>
              <w:contextualSpacing/>
              <w:jc w:val="both"/>
              <w:textAlignment w:val="auto"/>
              <w:rPr>
                <w:rFonts w:ascii="Times New Roman" w:hAnsi="Times New Roman" w:cs="Times New Roman"/>
                <w:sz w:val="24"/>
                <w:szCs w:val="24"/>
                <w:lang w:val="lt-LT"/>
              </w:rPr>
            </w:pPr>
          </w:p>
        </w:tc>
      </w:tr>
      <w:tr w:rsidR="00244AE6" w:rsidRPr="005E2089" w14:paraId="78756D14" w14:textId="77777777" w:rsidTr="00626B7E">
        <w:tc>
          <w:tcPr>
            <w:tcW w:w="2302" w:type="dxa"/>
            <w:hideMark/>
          </w:tcPr>
          <w:p w14:paraId="56ED4577" w14:textId="5B54C4C1" w:rsidR="00244AE6" w:rsidRPr="005E2089" w:rsidRDefault="007A46F3" w:rsidP="00626B7E">
            <w:pPr>
              <w:pStyle w:val="Sraopastraipa"/>
              <w:spacing w:after="0" w:line="240" w:lineRule="auto"/>
              <w:ind w:left="0"/>
              <w:jc w:val="both"/>
              <w:rPr>
                <w:rFonts w:ascii="Times New Roman" w:hAnsi="Times New Roman" w:cs="Times New Roman"/>
                <w:sz w:val="24"/>
                <w:szCs w:val="24"/>
                <w:lang w:val="lt-LT"/>
              </w:rPr>
            </w:pPr>
            <w:r w:rsidRPr="005E2089">
              <w:rPr>
                <w:rFonts w:ascii="Times New Roman" w:hAnsi="Times New Roman" w:cs="Times New Roman"/>
                <w:sz w:val="24"/>
                <w:szCs w:val="24"/>
                <w:lang w:val="lt-LT"/>
              </w:rPr>
              <w:t>Paslaugos</w:t>
            </w:r>
          </w:p>
        </w:tc>
        <w:tc>
          <w:tcPr>
            <w:tcW w:w="7796" w:type="dxa"/>
          </w:tcPr>
          <w:p w14:paraId="35957804" w14:textId="56A25A1D" w:rsidR="00244AE6" w:rsidRPr="005E2089" w:rsidRDefault="000D2329" w:rsidP="00626B7E">
            <w:pPr>
              <w:pStyle w:val="Sraopastraipa"/>
              <w:numPr>
                <w:ilvl w:val="0"/>
                <w:numId w:val="40"/>
              </w:numPr>
              <w:tabs>
                <w:tab w:val="left" w:pos="436"/>
              </w:tabs>
              <w:suppressAutoHyphens w:val="0"/>
              <w:autoSpaceDN/>
              <w:spacing w:after="0" w:line="240" w:lineRule="auto"/>
              <w:ind w:left="0" w:firstLine="0"/>
              <w:contextualSpacing/>
              <w:jc w:val="both"/>
              <w:textAlignment w:val="auto"/>
              <w:rPr>
                <w:rFonts w:ascii="Times New Roman" w:hAnsi="Times New Roman" w:cs="Times New Roman"/>
                <w:sz w:val="24"/>
                <w:szCs w:val="24"/>
                <w:lang w:val="lt-LT"/>
              </w:rPr>
            </w:pPr>
            <w:r>
              <w:rPr>
                <w:rFonts w:ascii="Times New Roman" w:hAnsi="Times New Roman" w:cs="Times New Roman"/>
                <w:sz w:val="24"/>
                <w:szCs w:val="24"/>
                <w:lang w:val="lt-LT"/>
              </w:rPr>
              <w:t>b</w:t>
            </w:r>
            <w:r w:rsidR="007A46F3" w:rsidRPr="005E2089">
              <w:rPr>
                <w:rFonts w:ascii="Times New Roman" w:hAnsi="Times New Roman" w:cs="Times New Roman"/>
                <w:sz w:val="24"/>
                <w:szCs w:val="24"/>
                <w:lang w:val="lt-LT"/>
              </w:rPr>
              <w:t>et kokios Paslaugų teikėjo</w:t>
            </w:r>
            <w:r>
              <w:rPr>
                <w:rFonts w:ascii="Times New Roman" w:hAnsi="Times New Roman" w:cs="Times New Roman"/>
                <w:sz w:val="24"/>
                <w:szCs w:val="24"/>
                <w:lang w:val="lt-LT"/>
              </w:rPr>
              <w:t xml:space="preserve"> </w:t>
            </w:r>
            <w:r w:rsidRPr="005E2089">
              <w:rPr>
                <w:rFonts w:ascii="Times New Roman" w:hAnsi="Times New Roman" w:cs="Times New Roman"/>
                <w:sz w:val="24"/>
                <w:szCs w:val="24"/>
                <w:lang w:val="lt-LT"/>
              </w:rPr>
              <w:t>pagal Sutartį</w:t>
            </w:r>
            <w:r w:rsidR="007A46F3" w:rsidRPr="005E2089">
              <w:rPr>
                <w:rFonts w:ascii="Times New Roman" w:hAnsi="Times New Roman" w:cs="Times New Roman"/>
                <w:sz w:val="24"/>
                <w:szCs w:val="24"/>
                <w:lang w:val="lt-LT"/>
              </w:rPr>
              <w:t xml:space="preserve"> teikiamos paslaugos</w:t>
            </w:r>
            <w:r w:rsidR="00D82244" w:rsidRPr="005E2089">
              <w:rPr>
                <w:rFonts w:ascii="Times New Roman" w:hAnsi="Times New Roman" w:cs="Times New Roman"/>
                <w:sz w:val="24"/>
                <w:szCs w:val="24"/>
                <w:lang w:val="lt-LT"/>
              </w:rPr>
              <w:t>.</w:t>
            </w:r>
          </w:p>
          <w:p w14:paraId="6D22097D" w14:textId="77777777" w:rsidR="007A46F3" w:rsidRDefault="007A46F3" w:rsidP="00626B7E">
            <w:pPr>
              <w:pStyle w:val="Sraopastraipa"/>
              <w:tabs>
                <w:tab w:val="left" w:pos="436"/>
              </w:tabs>
              <w:suppressAutoHyphens w:val="0"/>
              <w:autoSpaceDN/>
              <w:spacing w:after="0" w:line="240" w:lineRule="auto"/>
              <w:ind w:left="0"/>
              <w:contextualSpacing/>
              <w:jc w:val="both"/>
              <w:textAlignment w:val="auto"/>
              <w:rPr>
                <w:rFonts w:ascii="Times New Roman" w:hAnsi="Times New Roman" w:cs="Times New Roman"/>
                <w:sz w:val="24"/>
                <w:szCs w:val="24"/>
                <w:lang w:val="lt-LT"/>
              </w:rPr>
            </w:pPr>
          </w:p>
          <w:p w14:paraId="3294BB2A" w14:textId="77777777" w:rsidR="00626B7E" w:rsidRDefault="00626B7E" w:rsidP="00626B7E">
            <w:pPr>
              <w:pStyle w:val="Sraopastraipa"/>
              <w:tabs>
                <w:tab w:val="left" w:pos="436"/>
              </w:tabs>
              <w:suppressAutoHyphens w:val="0"/>
              <w:autoSpaceDN/>
              <w:spacing w:after="0" w:line="240" w:lineRule="auto"/>
              <w:ind w:left="0"/>
              <w:contextualSpacing/>
              <w:jc w:val="both"/>
              <w:textAlignment w:val="auto"/>
              <w:rPr>
                <w:rFonts w:ascii="Times New Roman" w:hAnsi="Times New Roman" w:cs="Times New Roman"/>
                <w:sz w:val="24"/>
                <w:szCs w:val="24"/>
                <w:lang w:val="lt-LT"/>
              </w:rPr>
            </w:pPr>
          </w:p>
          <w:p w14:paraId="6DB29E72" w14:textId="4DD2FF30" w:rsidR="00626B7E" w:rsidRPr="005E2089" w:rsidRDefault="00626B7E" w:rsidP="00626B7E">
            <w:pPr>
              <w:pStyle w:val="Sraopastraipa"/>
              <w:tabs>
                <w:tab w:val="left" w:pos="436"/>
              </w:tabs>
              <w:suppressAutoHyphens w:val="0"/>
              <w:autoSpaceDN/>
              <w:spacing w:after="0" w:line="240" w:lineRule="auto"/>
              <w:ind w:left="0"/>
              <w:contextualSpacing/>
              <w:jc w:val="both"/>
              <w:textAlignment w:val="auto"/>
              <w:rPr>
                <w:rFonts w:ascii="Times New Roman" w:hAnsi="Times New Roman" w:cs="Times New Roman"/>
                <w:sz w:val="24"/>
                <w:szCs w:val="24"/>
                <w:lang w:val="lt-LT"/>
              </w:rPr>
            </w:pPr>
          </w:p>
        </w:tc>
      </w:tr>
    </w:tbl>
    <w:p w14:paraId="2E7D4BDA" w14:textId="1B3A321E" w:rsidR="00531DD3" w:rsidRPr="005E2089" w:rsidRDefault="00531DD3" w:rsidP="00D9558C">
      <w:pPr>
        <w:pStyle w:val="Standard"/>
        <w:numPr>
          <w:ilvl w:val="0"/>
          <w:numId w:val="38"/>
        </w:numPr>
        <w:spacing w:before="40" w:after="40" w:line="264" w:lineRule="auto"/>
        <w:ind w:left="0" w:firstLine="567"/>
        <w:jc w:val="both"/>
        <w:rPr>
          <w:rFonts w:ascii="Times New Roman" w:hAnsi="Times New Roman" w:cs="Times New Roman"/>
          <w:b/>
          <w:sz w:val="24"/>
          <w:szCs w:val="24"/>
        </w:rPr>
      </w:pPr>
      <w:r w:rsidRPr="005E2089">
        <w:rPr>
          <w:rFonts w:ascii="Times New Roman" w:hAnsi="Times New Roman" w:cs="Times New Roman"/>
          <w:b/>
          <w:sz w:val="24"/>
          <w:szCs w:val="24"/>
        </w:rPr>
        <w:lastRenderedPageBreak/>
        <w:t>ASMENS DUOMENŲ TVARKYMO PAGRINDA</w:t>
      </w:r>
      <w:r w:rsidR="00A930AC" w:rsidRPr="005E2089">
        <w:rPr>
          <w:rFonts w:ascii="Times New Roman" w:hAnsi="Times New Roman" w:cs="Times New Roman"/>
          <w:b/>
          <w:sz w:val="24"/>
          <w:szCs w:val="24"/>
        </w:rPr>
        <w:t>I</w:t>
      </w:r>
      <w:r w:rsidR="00724CB1" w:rsidRPr="005E2089">
        <w:rPr>
          <w:rFonts w:ascii="Times New Roman" w:hAnsi="Times New Roman" w:cs="Times New Roman"/>
          <w:b/>
          <w:sz w:val="24"/>
          <w:szCs w:val="24"/>
        </w:rPr>
        <w:t xml:space="preserve"> IR TIKSLAI</w:t>
      </w:r>
    </w:p>
    <w:p w14:paraId="717DE414" w14:textId="22DCDDAE" w:rsidR="00B505A5" w:rsidRPr="005E2089" w:rsidRDefault="00724CB1" w:rsidP="00D9558C">
      <w:pPr>
        <w:pStyle w:val="Standard"/>
        <w:numPr>
          <w:ilvl w:val="0"/>
          <w:numId w:val="41"/>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 xml:space="preserve">Paslaugų teikimo procese </w:t>
      </w:r>
      <w:r w:rsidR="003B48B0" w:rsidRPr="005E2089">
        <w:rPr>
          <w:rFonts w:ascii="Times New Roman" w:hAnsi="Times New Roman" w:cs="Times New Roman"/>
          <w:sz w:val="24"/>
          <w:szCs w:val="24"/>
        </w:rPr>
        <w:t xml:space="preserve">Paslaugų gavėjas </w:t>
      </w:r>
      <w:r w:rsidR="006B41E8">
        <w:rPr>
          <w:rFonts w:ascii="Times New Roman" w:hAnsi="Times New Roman" w:cs="Times New Roman"/>
          <w:sz w:val="24"/>
          <w:szCs w:val="24"/>
        </w:rPr>
        <w:t>suteikia prieigą prie Sutartyje nurodytų Lietuvos Respublikos teismų apsaugos sistem</w:t>
      </w:r>
      <w:r w:rsidR="00AC45DF">
        <w:rPr>
          <w:rFonts w:ascii="Times New Roman" w:hAnsi="Times New Roman" w:cs="Times New Roman"/>
          <w:sz w:val="24"/>
          <w:szCs w:val="24"/>
        </w:rPr>
        <w:t>ose tvarkomų</w:t>
      </w:r>
      <w:r w:rsidR="006B41E8">
        <w:rPr>
          <w:rFonts w:ascii="Times New Roman" w:hAnsi="Times New Roman" w:cs="Times New Roman"/>
          <w:sz w:val="24"/>
          <w:szCs w:val="24"/>
        </w:rPr>
        <w:t xml:space="preserve"> </w:t>
      </w:r>
      <w:r w:rsidR="003920AC">
        <w:rPr>
          <w:rFonts w:ascii="Times New Roman" w:hAnsi="Times New Roman" w:cs="Times New Roman"/>
          <w:sz w:val="24"/>
          <w:szCs w:val="24"/>
        </w:rPr>
        <w:t>A</w:t>
      </w:r>
      <w:r w:rsidR="006B41E8">
        <w:rPr>
          <w:rFonts w:ascii="Times New Roman" w:hAnsi="Times New Roman" w:cs="Times New Roman"/>
          <w:sz w:val="24"/>
          <w:szCs w:val="24"/>
        </w:rPr>
        <w:t>smens duomen</w:t>
      </w:r>
      <w:r w:rsidR="00AC45DF">
        <w:rPr>
          <w:rFonts w:ascii="Times New Roman" w:hAnsi="Times New Roman" w:cs="Times New Roman"/>
          <w:sz w:val="24"/>
          <w:szCs w:val="24"/>
        </w:rPr>
        <w:t>ų</w:t>
      </w:r>
      <w:r w:rsidR="006B41E8">
        <w:rPr>
          <w:rFonts w:ascii="Times New Roman" w:hAnsi="Times New Roman" w:cs="Times New Roman"/>
          <w:sz w:val="24"/>
          <w:szCs w:val="24"/>
        </w:rPr>
        <w:t xml:space="preserve">  </w:t>
      </w:r>
      <w:r w:rsidR="003B48B0" w:rsidRPr="005E2089">
        <w:rPr>
          <w:rFonts w:ascii="Times New Roman" w:hAnsi="Times New Roman" w:cs="Times New Roman"/>
          <w:sz w:val="24"/>
          <w:szCs w:val="24"/>
        </w:rPr>
        <w:t xml:space="preserve">Paslaugų </w:t>
      </w:r>
      <w:r w:rsidRPr="005E2089">
        <w:rPr>
          <w:rFonts w:ascii="Times New Roman" w:hAnsi="Times New Roman" w:cs="Times New Roman"/>
          <w:sz w:val="24"/>
          <w:szCs w:val="24"/>
        </w:rPr>
        <w:t>teikėjui, o Paslaugų teikėjas tvarko šiuos Asmens duomenis vadovaudamasis</w:t>
      </w:r>
      <w:r w:rsidR="00D82244" w:rsidRPr="005E2089">
        <w:rPr>
          <w:rFonts w:ascii="Times New Roman" w:hAnsi="Times New Roman" w:cs="Times New Roman"/>
          <w:sz w:val="24"/>
          <w:szCs w:val="24"/>
        </w:rPr>
        <w:t xml:space="preserve"> šiomis Taisyklėmis, Sutartimi</w:t>
      </w:r>
      <w:r w:rsidR="00195D7E" w:rsidRPr="005E2089">
        <w:rPr>
          <w:rFonts w:ascii="Times New Roman" w:hAnsi="Times New Roman" w:cs="Times New Roman"/>
          <w:sz w:val="24"/>
          <w:szCs w:val="24"/>
        </w:rPr>
        <w:t xml:space="preserve"> ir</w:t>
      </w:r>
      <w:r w:rsidRPr="005E2089">
        <w:rPr>
          <w:rFonts w:ascii="Times New Roman" w:hAnsi="Times New Roman" w:cs="Times New Roman"/>
          <w:sz w:val="24"/>
          <w:szCs w:val="24"/>
        </w:rPr>
        <w:t xml:space="preserve"> Paslaugų </w:t>
      </w:r>
      <w:r w:rsidR="00195D7E" w:rsidRPr="005E2089">
        <w:rPr>
          <w:rFonts w:ascii="Times New Roman" w:hAnsi="Times New Roman" w:cs="Times New Roman"/>
          <w:sz w:val="24"/>
          <w:szCs w:val="24"/>
        </w:rPr>
        <w:t xml:space="preserve">gavėjo pateiktais </w:t>
      </w:r>
      <w:r w:rsidRPr="005E2089">
        <w:rPr>
          <w:rFonts w:ascii="Times New Roman" w:hAnsi="Times New Roman" w:cs="Times New Roman"/>
          <w:sz w:val="24"/>
          <w:szCs w:val="24"/>
        </w:rPr>
        <w:t>atskirais rašytiniais nurodymais</w:t>
      </w:r>
      <w:r w:rsidR="00A930AC" w:rsidRPr="005E2089">
        <w:rPr>
          <w:rFonts w:ascii="Times New Roman" w:hAnsi="Times New Roman" w:cs="Times New Roman"/>
          <w:sz w:val="24"/>
          <w:szCs w:val="24"/>
        </w:rPr>
        <w:t xml:space="preserve">, </w:t>
      </w:r>
      <w:r w:rsidR="00B505A5" w:rsidRPr="005E2089">
        <w:rPr>
          <w:rFonts w:ascii="Times New Roman" w:hAnsi="Times New Roman" w:cs="Times New Roman"/>
          <w:sz w:val="24"/>
          <w:szCs w:val="24"/>
        </w:rPr>
        <w:t xml:space="preserve">taip pat Asmens duomenų apsaugą reglamentuojančiais teisės aktais, kai šie aiškiai, tiesiogiai ir imperatyviai numato Paslaugų teikėjo bendrąją pareigą, taikomą visiems </w:t>
      </w:r>
      <w:r w:rsidR="000D2329">
        <w:rPr>
          <w:rFonts w:ascii="Times New Roman" w:hAnsi="Times New Roman" w:cs="Times New Roman"/>
          <w:sz w:val="24"/>
          <w:szCs w:val="24"/>
        </w:rPr>
        <w:t>A</w:t>
      </w:r>
      <w:r w:rsidR="00B505A5" w:rsidRPr="005E2089">
        <w:rPr>
          <w:rFonts w:ascii="Times New Roman" w:hAnsi="Times New Roman" w:cs="Times New Roman"/>
          <w:sz w:val="24"/>
          <w:szCs w:val="24"/>
        </w:rPr>
        <w:t xml:space="preserve">smens duomenų </w:t>
      </w:r>
      <w:r w:rsidR="000D2329">
        <w:rPr>
          <w:rFonts w:ascii="Times New Roman" w:hAnsi="Times New Roman" w:cs="Times New Roman"/>
          <w:sz w:val="24"/>
          <w:szCs w:val="24"/>
        </w:rPr>
        <w:t>valdytojams ir (ar</w:t>
      </w:r>
      <w:r w:rsidR="004F55C4">
        <w:rPr>
          <w:rFonts w:ascii="Times New Roman" w:hAnsi="Times New Roman" w:cs="Times New Roman"/>
          <w:sz w:val="24"/>
          <w:szCs w:val="24"/>
        </w:rPr>
        <w:t>ba</w:t>
      </w:r>
      <w:r w:rsidR="000D2329">
        <w:rPr>
          <w:rFonts w:ascii="Times New Roman" w:hAnsi="Times New Roman" w:cs="Times New Roman"/>
          <w:sz w:val="24"/>
          <w:szCs w:val="24"/>
        </w:rPr>
        <w:t xml:space="preserve">) </w:t>
      </w:r>
      <w:r w:rsidR="00B505A5" w:rsidRPr="005E2089">
        <w:rPr>
          <w:rFonts w:ascii="Times New Roman" w:hAnsi="Times New Roman" w:cs="Times New Roman"/>
          <w:sz w:val="24"/>
          <w:szCs w:val="24"/>
        </w:rPr>
        <w:t>tvarkytojams, neatsižvelgiant į tvarkomų Asmens duomenų turinį</w:t>
      </w:r>
      <w:r w:rsidR="00BF59F2" w:rsidRPr="005E2089">
        <w:rPr>
          <w:rFonts w:ascii="Times New Roman" w:hAnsi="Times New Roman" w:cs="Times New Roman"/>
          <w:sz w:val="24"/>
          <w:szCs w:val="24"/>
        </w:rPr>
        <w:t xml:space="preserve">. </w:t>
      </w:r>
    </w:p>
    <w:p w14:paraId="64587A80" w14:textId="675171B6" w:rsidR="00A930AC" w:rsidRPr="005E2089" w:rsidRDefault="00A930AC" w:rsidP="00D9558C">
      <w:pPr>
        <w:pStyle w:val="Standard"/>
        <w:numPr>
          <w:ilvl w:val="0"/>
          <w:numId w:val="41"/>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Paslaugų teikėjas Asmens duomenis</w:t>
      </w:r>
      <w:r w:rsidR="00AC45DF">
        <w:rPr>
          <w:rFonts w:ascii="Times New Roman" w:hAnsi="Times New Roman" w:cs="Times New Roman"/>
          <w:sz w:val="24"/>
          <w:szCs w:val="24"/>
        </w:rPr>
        <w:t>, prie kurių yra suteikta prieiga,</w:t>
      </w:r>
      <w:r w:rsidRPr="005E2089">
        <w:rPr>
          <w:rFonts w:ascii="Times New Roman" w:hAnsi="Times New Roman" w:cs="Times New Roman"/>
          <w:sz w:val="24"/>
          <w:szCs w:val="24"/>
        </w:rPr>
        <w:t xml:space="preserve"> tvarko tik Paslaugų teikimo Paslaugų gavėjui tikslais, kaip tai numatyta Sutartyje</w:t>
      </w:r>
      <w:r w:rsidR="000D2329">
        <w:rPr>
          <w:rFonts w:ascii="Times New Roman" w:hAnsi="Times New Roman" w:cs="Times New Roman"/>
          <w:sz w:val="24"/>
          <w:szCs w:val="24"/>
        </w:rPr>
        <w:t>,</w:t>
      </w:r>
      <w:r w:rsidRPr="005E2089">
        <w:rPr>
          <w:rFonts w:ascii="Times New Roman" w:hAnsi="Times New Roman" w:cs="Times New Roman"/>
          <w:sz w:val="24"/>
          <w:szCs w:val="24"/>
        </w:rPr>
        <w:t xml:space="preserve"> ir tik tiek laiko, kiek nurodyta Sutartyje</w:t>
      </w:r>
      <w:r w:rsidR="00BF59F2" w:rsidRPr="005E2089">
        <w:rPr>
          <w:rFonts w:ascii="Times New Roman" w:hAnsi="Times New Roman" w:cs="Times New Roman"/>
          <w:sz w:val="24"/>
          <w:szCs w:val="24"/>
        </w:rPr>
        <w:t xml:space="preserve"> ir Asmens duomenų apsaugą reglamentuojančiuose teisės aktuose. Atsižvelgiant į pagal Sutartį Paslaugų teikėjo teikiamų Paslaugų pobūdį, Šalių sudaryta Sutartis laikoma Paslaugų gavėjo pavedimu tvarkyti </w:t>
      </w:r>
      <w:r w:rsidR="003920AC">
        <w:rPr>
          <w:rFonts w:ascii="Times New Roman" w:hAnsi="Times New Roman" w:cs="Times New Roman"/>
          <w:sz w:val="24"/>
          <w:szCs w:val="24"/>
        </w:rPr>
        <w:t xml:space="preserve">Asmens duomenis, prie kurių yra suteikta prieiga, </w:t>
      </w:r>
      <w:r w:rsidR="005B798B" w:rsidRPr="005E2089">
        <w:rPr>
          <w:rFonts w:ascii="Times New Roman" w:hAnsi="Times New Roman" w:cs="Times New Roman"/>
          <w:sz w:val="24"/>
          <w:szCs w:val="24"/>
        </w:rPr>
        <w:t>tinkamo Sutarties įvykdymo tikslu</w:t>
      </w:r>
      <w:r w:rsidR="00BF59F2" w:rsidRPr="005E2089">
        <w:rPr>
          <w:rFonts w:ascii="Times New Roman" w:hAnsi="Times New Roman" w:cs="Times New Roman"/>
          <w:sz w:val="24"/>
          <w:szCs w:val="24"/>
        </w:rPr>
        <w:t>.</w:t>
      </w:r>
    </w:p>
    <w:p w14:paraId="062B96A8" w14:textId="6375BFDF" w:rsidR="00B505A5" w:rsidRPr="005E2089" w:rsidRDefault="00B505A5" w:rsidP="00D9558C">
      <w:pPr>
        <w:pStyle w:val="Standard"/>
        <w:numPr>
          <w:ilvl w:val="0"/>
          <w:numId w:val="41"/>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Jei Paslaugų teikėjui kyla įtarimų</w:t>
      </w:r>
      <w:r w:rsidR="0005502E" w:rsidRPr="005E2089">
        <w:rPr>
          <w:rFonts w:ascii="Times New Roman" w:hAnsi="Times New Roman" w:cs="Times New Roman"/>
          <w:sz w:val="24"/>
          <w:szCs w:val="24"/>
        </w:rPr>
        <w:t xml:space="preserve"> ar paaiškėja</w:t>
      </w:r>
      <w:r w:rsidRPr="005E2089">
        <w:rPr>
          <w:rFonts w:ascii="Times New Roman" w:hAnsi="Times New Roman" w:cs="Times New Roman"/>
          <w:sz w:val="24"/>
          <w:szCs w:val="24"/>
        </w:rPr>
        <w:t xml:space="preserve">, kad </w:t>
      </w:r>
      <w:r w:rsidR="00BD6655" w:rsidRPr="005E2089">
        <w:rPr>
          <w:rFonts w:ascii="Times New Roman" w:hAnsi="Times New Roman" w:cs="Times New Roman"/>
          <w:sz w:val="24"/>
          <w:szCs w:val="24"/>
        </w:rPr>
        <w:t>A</w:t>
      </w:r>
      <w:r w:rsidRPr="005E2089">
        <w:rPr>
          <w:rFonts w:ascii="Times New Roman" w:hAnsi="Times New Roman" w:cs="Times New Roman"/>
          <w:sz w:val="24"/>
          <w:szCs w:val="24"/>
        </w:rPr>
        <w:t>smens duomenys</w:t>
      </w:r>
      <w:r w:rsidR="003920AC">
        <w:rPr>
          <w:rFonts w:ascii="Times New Roman" w:hAnsi="Times New Roman" w:cs="Times New Roman"/>
          <w:sz w:val="24"/>
          <w:szCs w:val="24"/>
        </w:rPr>
        <w:t>, prie kurių yra suteikta prieiga,</w:t>
      </w:r>
      <w:r w:rsidRPr="005E2089">
        <w:rPr>
          <w:rFonts w:ascii="Times New Roman" w:hAnsi="Times New Roman" w:cs="Times New Roman"/>
          <w:sz w:val="24"/>
          <w:szCs w:val="24"/>
        </w:rPr>
        <w:t xml:space="preserve"> yra neteisingi, neišsamūs ar netikslūs, Paslaugų teikėjas turi teisę apie tai raštu informuoti </w:t>
      </w:r>
      <w:r w:rsidR="004355AB" w:rsidRPr="005E2089">
        <w:rPr>
          <w:rFonts w:ascii="Times New Roman" w:hAnsi="Times New Roman" w:cs="Times New Roman"/>
          <w:sz w:val="24"/>
          <w:szCs w:val="24"/>
        </w:rPr>
        <w:t>Paslaugų gavėją</w:t>
      </w:r>
      <w:r w:rsidRPr="005E2089">
        <w:rPr>
          <w:rFonts w:ascii="Times New Roman" w:hAnsi="Times New Roman" w:cs="Times New Roman"/>
          <w:sz w:val="24"/>
          <w:szCs w:val="24"/>
        </w:rPr>
        <w:t xml:space="preserve"> ir laikinai sustabdyti </w:t>
      </w:r>
      <w:r w:rsidR="00BD6655" w:rsidRPr="005E2089">
        <w:rPr>
          <w:rFonts w:ascii="Times New Roman" w:hAnsi="Times New Roman" w:cs="Times New Roman"/>
          <w:sz w:val="24"/>
          <w:szCs w:val="24"/>
        </w:rPr>
        <w:t>A</w:t>
      </w:r>
      <w:r w:rsidRPr="005E2089">
        <w:rPr>
          <w:rFonts w:ascii="Times New Roman" w:hAnsi="Times New Roman" w:cs="Times New Roman"/>
          <w:sz w:val="24"/>
          <w:szCs w:val="24"/>
        </w:rPr>
        <w:t xml:space="preserve">smens duomenų tvarkymo veiksmus, kol </w:t>
      </w:r>
      <w:r w:rsidR="004355AB" w:rsidRPr="005E2089">
        <w:rPr>
          <w:rFonts w:ascii="Times New Roman" w:hAnsi="Times New Roman" w:cs="Times New Roman"/>
          <w:sz w:val="24"/>
          <w:szCs w:val="24"/>
        </w:rPr>
        <w:t>Paslaugų gavėjas</w:t>
      </w:r>
      <w:r w:rsidRPr="005E2089">
        <w:rPr>
          <w:rFonts w:ascii="Times New Roman" w:hAnsi="Times New Roman" w:cs="Times New Roman"/>
          <w:sz w:val="24"/>
          <w:szCs w:val="24"/>
        </w:rPr>
        <w:t xml:space="preserve"> pateiks </w:t>
      </w:r>
      <w:r w:rsidR="00747F49" w:rsidRPr="005E2089">
        <w:rPr>
          <w:rFonts w:ascii="Times New Roman" w:hAnsi="Times New Roman" w:cs="Times New Roman"/>
          <w:sz w:val="24"/>
          <w:szCs w:val="24"/>
        </w:rPr>
        <w:t xml:space="preserve">tolimesnius </w:t>
      </w:r>
      <w:r w:rsidRPr="005E2089">
        <w:rPr>
          <w:rFonts w:ascii="Times New Roman" w:hAnsi="Times New Roman" w:cs="Times New Roman"/>
          <w:sz w:val="24"/>
          <w:szCs w:val="24"/>
        </w:rPr>
        <w:t xml:space="preserve">nurodymus dėl šių </w:t>
      </w:r>
      <w:r w:rsidR="004355AB" w:rsidRPr="005E2089">
        <w:rPr>
          <w:rFonts w:ascii="Times New Roman" w:hAnsi="Times New Roman" w:cs="Times New Roman"/>
          <w:sz w:val="24"/>
          <w:szCs w:val="24"/>
        </w:rPr>
        <w:t>A</w:t>
      </w:r>
      <w:r w:rsidRPr="005E2089">
        <w:rPr>
          <w:rFonts w:ascii="Times New Roman" w:hAnsi="Times New Roman" w:cs="Times New Roman"/>
          <w:sz w:val="24"/>
          <w:szCs w:val="24"/>
        </w:rPr>
        <w:t>smens duomenų</w:t>
      </w:r>
      <w:r w:rsidR="00A9619F">
        <w:rPr>
          <w:rFonts w:ascii="Times New Roman" w:hAnsi="Times New Roman" w:cs="Times New Roman"/>
          <w:sz w:val="24"/>
          <w:szCs w:val="24"/>
        </w:rPr>
        <w:t xml:space="preserve"> tvarkymo</w:t>
      </w:r>
      <w:r w:rsidRPr="005E2089">
        <w:rPr>
          <w:rFonts w:ascii="Times New Roman" w:hAnsi="Times New Roman" w:cs="Times New Roman"/>
          <w:sz w:val="24"/>
          <w:szCs w:val="24"/>
        </w:rPr>
        <w:t>.</w:t>
      </w:r>
    </w:p>
    <w:p w14:paraId="5DB77433" w14:textId="6E3D7BC0" w:rsidR="00FA6460" w:rsidRPr="005E2089" w:rsidRDefault="00D10D39" w:rsidP="00D9558C">
      <w:pPr>
        <w:pStyle w:val="Standard"/>
        <w:numPr>
          <w:ilvl w:val="0"/>
          <w:numId w:val="41"/>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 xml:space="preserve">Paslaugų teikėjas turi užtikrinti, kad jo darbuotojai, kurie tvarko Asmens duomenis, </w:t>
      </w:r>
      <w:r w:rsidR="003920AC">
        <w:rPr>
          <w:rFonts w:ascii="Times New Roman" w:hAnsi="Times New Roman" w:cs="Times New Roman"/>
          <w:sz w:val="24"/>
          <w:szCs w:val="24"/>
        </w:rPr>
        <w:t xml:space="preserve">prie kurių yra suteikta prieiga, </w:t>
      </w:r>
      <w:r w:rsidRPr="005E2089">
        <w:rPr>
          <w:rFonts w:ascii="Times New Roman" w:hAnsi="Times New Roman" w:cs="Times New Roman"/>
          <w:sz w:val="24"/>
          <w:szCs w:val="24"/>
        </w:rPr>
        <w:t>konfidencialumo sutartimis ar kitomis joms lygiavertėmis teisinėmis priemonėmis yra įsipareigoję užtikrinti Asmens duomenų konfidencialumą arba jiems bus taikoma atitinkama įstatymais nustatyta konfidencialumo</w:t>
      </w:r>
      <w:r w:rsidR="00A9619F">
        <w:rPr>
          <w:rFonts w:ascii="Times New Roman" w:hAnsi="Times New Roman" w:cs="Times New Roman"/>
          <w:sz w:val="24"/>
          <w:szCs w:val="24"/>
        </w:rPr>
        <w:t xml:space="preserve"> užtikrinimo</w:t>
      </w:r>
      <w:r w:rsidRPr="005E2089">
        <w:rPr>
          <w:rFonts w:ascii="Times New Roman" w:hAnsi="Times New Roman" w:cs="Times New Roman"/>
          <w:sz w:val="24"/>
          <w:szCs w:val="24"/>
        </w:rPr>
        <w:t xml:space="preserve"> prievolė. Paslaugų teikėjas užtikrina, kad minėti asmenys yra supažindinti su pareiga saugoti Asmens duomenų paslaptį.</w:t>
      </w:r>
    </w:p>
    <w:p w14:paraId="0AFBE109" w14:textId="77777777" w:rsidR="00223BAE" w:rsidRPr="005E2089" w:rsidRDefault="00223BAE" w:rsidP="00D9558C">
      <w:pPr>
        <w:pStyle w:val="Standard"/>
        <w:spacing w:before="40" w:after="40" w:line="264" w:lineRule="auto"/>
        <w:ind w:firstLine="567"/>
        <w:jc w:val="both"/>
        <w:rPr>
          <w:rFonts w:ascii="Times New Roman" w:hAnsi="Times New Roman" w:cs="Times New Roman"/>
          <w:sz w:val="24"/>
          <w:szCs w:val="24"/>
        </w:rPr>
      </w:pPr>
    </w:p>
    <w:p w14:paraId="21794707" w14:textId="4091563E" w:rsidR="00484E1A" w:rsidRPr="005E2089" w:rsidRDefault="00484E1A" w:rsidP="00D9558C">
      <w:pPr>
        <w:pStyle w:val="Standard"/>
        <w:numPr>
          <w:ilvl w:val="0"/>
          <w:numId w:val="38"/>
        </w:numPr>
        <w:spacing w:before="40" w:after="40" w:line="264" w:lineRule="auto"/>
        <w:ind w:left="0" w:firstLine="567"/>
        <w:jc w:val="both"/>
        <w:rPr>
          <w:rFonts w:ascii="Times New Roman" w:hAnsi="Times New Roman" w:cs="Times New Roman"/>
          <w:b/>
          <w:sz w:val="24"/>
          <w:szCs w:val="24"/>
        </w:rPr>
      </w:pPr>
      <w:r w:rsidRPr="005E2089">
        <w:rPr>
          <w:rFonts w:ascii="Times New Roman" w:hAnsi="Times New Roman" w:cs="Times New Roman"/>
          <w:b/>
          <w:sz w:val="24"/>
          <w:szCs w:val="24"/>
        </w:rPr>
        <w:t>DUOMENŲ PERDAVIMAS TRETIESIEMS ASME</w:t>
      </w:r>
      <w:r w:rsidR="001733B9" w:rsidRPr="005E2089">
        <w:rPr>
          <w:rFonts w:ascii="Times New Roman" w:hAnsi="Times New Roman" w:cs="Times New Roman"/>
          <w:b/>
          <w:sz w:val="24"/>
          <w:szCs w:val="24"/>
        </w:rPr>
        <w:t>NIMS</w:t>
      </w:r>
    </w:p>
    <w:p w14:paraId="1AF583E0" w14:textId="230B17E9" w:rsidR="00B505A5" w:rsidRPr="005E2089" w:rsidRDefault="00484E1A" w:rsidP="00D9558C">
      <w:pPr>
        <w:pStyle w:val="Standard"/>
        <w:numPr>
          <w:ilvl w:val="0"/>
          <w:numId w:val="43"/>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Paslaugų teikė</w:t>
      </w:r>
      <w:r w:rsidR="00AC7E18" w:rsidRPr="005E2089">
        <w:rPr>
          <w:rFonts w:ascii="Times New Roman" w:hAnsi="Times New Roman" w:cs="Times New Roman"/>
          <w:sz w:val="24"/>
          <w:szCs w:val="24"/>
        </w:rPr>
        <w:t>j</w:t>
      </w:r>
      <w:r w:rsidRPr="005E2089">
        <w:rPr>
          <w:rFonts w:ascii="Times New Roman" w:hAnsi="Times New Roman" w:cs="Times New Roman"/>
          <w:sz w:val="24"/>
          <w:szCs w:val="24"/>
        </w:rPr>
        <w:t>as neturi teisės atskleisti ar perduoti Asmens duomenis jokiam trečiajam asmeniui, išskyrus atvejus, kai tą leidžia Taikytini teisės aktai</w:t>
      </w:r>
      <w:r w:rsidR="00F94277" w:rsidRPr="005E2089">
        <w:rPr>
          <w:rFonts w:ascii="Times New Roman" w:hAnsi="Times New Roman" w:cs="Times New Roman"/>
          <w:sz w:val="24"/>
          <w:szCs w:val="24"/>
        </w:rPr>
        <w:t>.</w:t>
      </w:r>
    </w:p>
    <w:p w14:paraId="489D177C" w14:textId="19B91D09" w:rsidR="00D9790C" w:rsidRPr="00626B7E" w:rsidRDefault="00943B46" w:rsidP="00626B7E">
      <w:pPr>
        <w:pStyle w:val="Standard"/>
        <w:numPr>
          <w:ilvl w:val="0"/>
          <w:numId w:val="43"/>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Paslaugų gavėjas</w:t>
      </w:r>
      <w:r w:rsidR="00B505A5" w:rsidRPr="005E2089">
        <w:rPr>
          <w:rFonts w:ascii="Times New Roman" w:hAnsi="Times New Roman" w:cs="Times New Roman"/>
          <w:sz w:val="24"/>
          <w:szCs w:val="24"/>
        </w:rPr>
        <w:t xml:space="preserve"> </w:t>
      </w:r>
      <w:r w:rsidR="00A6005D">
        <w:rPr>
          <w:rFonts w:ascii="Times New Roman" w:hAnsi="Times New Roman" w:cs="Times New Roman"/>
          <w:sz w:val="24"/>
          <w:szCs w:val="24"/>
        </w:rPr>
        <w:t>Sutartyje numatyta tvarka suteikia galimybę</w:t>
      </w:r>
      <w:r w:rsidR="00B505A5" w:rsidRPr="005E2089">
        <w:rPr>
          <w:rFonts w:ascii="Times New Roman" w:hAnsi="Times New Roman" w:cs="Times New Roman"/>
          <w:sz w:val="24"/>
          <w:szCs w:val="24"/>
        </w:rPr>
        <w:t xml:space="preserve"> Paslaugų teikėjui pasitelkti trečiuosius asmenis – </w:t>
      </w:r>
      <w:r w:rsidR="00082822" w:rsidRPr="005E2089">
        <w:rPr>
          <w:rFonts w:ascii="Times New Roman" w:hAnsi="Times New Roman" w:cs="Times New Roman"/>
          <w:sz w:val="24"/>
          <w:szCs w:val="24"/>
        </w:rPr>
        <w:t xml:space="preserve">tipinius </w:t>
      </w:r>
      <w:r w:rsidR="00B505A5" w:rsidRPr="005E2089">
        <w:rPr>
          <w:rFonts w:ascii="Times New Roman" w:hAnsi="Times New Roman" w:cs="Times New Roman"/>
          <w:sz w:val="24"/>
          <w:szCs w:val="24"/>
        </w:rPr>
        <w:t xml:space="preserve">subtiekėjus, tačiau tik tiek, kiek </w:t>
      </w:r>
      <w:r w:rsidR="00B618AC">
        <w:rPr>
          <w:rFonts w:ascii="Times New Roman" w:hAnsi="Times New Roman" w:cs="Times New Roman"/>
          <w:sz w:val="24"/>
          <w:szCs w:val="24"/>
        </w:rPr>
        <w:t>tai</w:t>
      </w:r>
      <w:r w:rsidR="00B505A5" w:rsidRPr="005E2089">
        <w:rPr>
          <w:rFonts w:ascii="Times New Roman" w:hAnsi="Times New Roman" w:cs="Times New Roman"/>
          <w:sz w:val="24"/>
          <w:szCs w:val="24"/>
        </w:rPr>
        <w:t xml:space="preserve"> būtina </w:t>
      </w:r>
      <w:r w:rsidRPr="005E2089">
        <w:rPr>
          <w:rFonts w:ascii="Times New Roman" w:hAnsi="Times New Roman" w:cs="Times New Roman"/>
          <w:sz w:val="24"/>
          <w:szCs w:val="24"/>
        </w:rPr>
        <w:t>Paslaugų gavėj</w:t>
      </w:r>
      <w:r w:rsidR="00B505A5" w:rsidRPr="005E2089">
        <w:rPr>
          <w:rFonts w:ascii="Times New Roman" w:hAnsi="Times New Roman" w:cs="Times New Roman"/>
          <w:sz w:val="24"/>
          <w:szCs w:val="24"/>
        </w:rPr>
        <w:t xml:space="preserve">o užsakytoms paslaugoms teikti </w:t>
      </w:r>
      <w:r w:rsidR="00D43F91">
        <w:rPr>
          <w:rFonts w:ascii="Times New Roman" w:hAnsi="Times New Roman" w:cs="Times New Roman"/>
          <w:sz w:val="24"/>
          <w:szCs w:val="24"/>
        </w:rPr>
        <w:t>ir (</w:t>
      </w:r>
      <w:r w:rsidR="00B505A5" w:rsidRPr="005E2089">
        <w:rPr>
          <w:rFonts w:ascii="Times New Roman" w:hAnsi="Times New Roman" w:cs="Times New Roman"/>
          <w:sz w:val="24"/>
          <w:szCs w:val="24"/>
        </w:rPr>
        <w:t>ar</w:t>
      </w:r>
      <w:r w:rsidR="00D43F91">
        <w:rPr>
          <w:rFonts w:ascii="Times New Roman" w:hAnsi="Times New Roman" w:cs="Times New Roman"/>
          <w:sz w:val="24"/>
          <w:szCs w:val="24"/>
        </w:rPr>
        <w:t>ba)</w:t>
      </w:r>
      <w:r w:rsidR="00B505A5" w:rsidRPr="005E2089">
        <w:rPr>
          <w:rFonts w:ascii="Times New Roman" w:hAnsi="Times New Roman" w:cs="Times New Roman"/>
          <w:sz w:val="24"/>
          <w:szCs w:val="24"/>
        </w:rPr>
        <w:t xml:space="preserve"> </w:t>
      </w:r>
      <w:r w:rsidRPr="005E2089">
        <w:rPr>
          <w:rFonts w:ascii="Times New Roman" w:hAnsi="Times New Roman" w:cs="Times New Roman"/>
          <w:sz w:val="24"/>
          <w:szCs w:val="24"/>
        </w:rPr>
        <w:t>Paslaugų gavėjo</w:t>
      </w:r>
      <w:r w:rsidR="00B505A5" w:rsidRPr="005E2089">
        <w:rPr>
          <w:rFonts w:ascii="Times New Roman" w:hAnsi="Times New Roman" w:cs="Times New Roman"/>
          <w:sz w:val="24"/>
          <w:szCs w:val="24"/>
        </w:rPr>
        <w:t xml:space="preserve"> pavestoms užduotims atlikti. </w:t>
      </w:r>
    </w:p>
    <w:p w14:paraId="25191DEF" w14:textId="5B9DE833" w:rsidR="00223BAE" w:rsidRPr="005E2089" w:rsidRDefault="00B505A5" w:rsidP="00D9558C">
      <w:pPr>
        <w:pStyle w:val="Standard"/>
        <w:numPr>
          <w:ilvl w:val="0"/>
          <w:numId w:val="43"/>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 xml:space="preserve">Esant esminiams paslaugų teikimo sutrikimams, techniniams gedimams ar kitoms išimtinėms aplinkybėms, kai būtina operatyviai pašalinti paslaugų </w:t>
      </w:r>
      <w:r w:rsidR="00D43F91">
        <w:rPr>
          <w:rFonts w:ascii="Times New Roman" w:hAnsi="Times New Roman" w:cs="Times New Roman"/>
          <w:sz w:val="24"/>
          <w:szCs w:val="24"/>
        </w:rPr>
        <w:t xml:space="preserve">teikimo </w:t>
      </w:r>
      <w:r w:rsidRPr="005E2089">
        <w:rPr>
          <w:rFonts w:ascii="Times New Roman" w:hAnsi="Times New Roman" w:cs="Times New Roman"/>
          <w:sz w:val="24"/>
          <w:szCs w:val="24"/>
        </w:rPr>
        <w:t xml:space="preserve">sutrikimus, gedimus ar siekiant suvaldyti asmens duomenų saugumo </w:t>
      </w:r>
      <w:r w:rsidR="00B618AC">
        <w:rPr>
          <w:rFonts w:ascii="Times New Roman" w:hAnsi="Times New Roman" w:cs="Times New Roman"/>
          <w:sz w:val="24"/>
          <w:szCs w:val="24"/>
        </w:rPr>
        <w:t>pažeidimą</w:t>
      </w:r>
      <w:r w:rsidRPr="005E2089">
        <w:rPr>
          <w:rFonts w:ascii="Times New Roman" w:hAnsi="Times New Roman" w:cs="Times New Roman"/>
          <w:sz w:val="24"/>
          <w:szCs w:val="24"/>
        </w:rPr>
        <w:t xml:space="preserve"> ir išvengti didesnės žalos, Paslaugų teikėjas turi teisę</w:t>
      </w:r>
      <w:r w:rsidR="00A6005D">
        <w:rPr>
          <w:rFonts w:ascii="Times New Roman" w:hAnsi="Times New Roman" w:cs="Times New Roman"/>
          <w:sz w:val="24"/>
          <w:szCs w:val="24"/>
        </w:rPr>
        <w:t xml:space="preserve"> </w:t>
      </w:r>
      <w:r w:rsidR="00A6005D" w:rsidRPr="00A6005D">
        <w:rPr>
          <w:rFonts w:ascii="Times New Roman" w:hAnsi="Times New Roman" w:cs="Times New Roman"/>
          <w:sz w:val="24"/>
          <w:szCs w:val="24"/>
        </w:rPr>
        <w:t xml:space="preserve"> </w:t>
      </w:r>
      <w:r w:rsidR="00A6005D">
        <w:rPr>
          <w:rFonts w:ascii="Times New Roman" w:hAnsi="Times New Roman" w:cs="Times New Roman"/>
          <w:sz w:val="24"/>
          <w:szCs w:val="24"/>
        </w:rPr>
        <w:t>Sutartyje numatyta tvarka</w:t>
      </w:r>
      <w:r w:rsidRPr="005E2089">
        <w:rPr>
          <w:rFonts w:ascii="Times New Roman" w:hAnsi="Times New Roman" w:cs="Times New Roman"/>
          <w:sz w:val="24"/>
          <w:szCs w:val="24"/>
        </w:rPr>
        <w:t xml:space="preserve"> paslaugų teikimui pasitelkti trečiuosius asmenis. Paslaugų teikėjas apie pasitelktus trečiuosius asmenis </w:t>
      </w:r>
      <w:r w:rsidR="007A78B0" w:rsidRPr="005E2089">
        <w:rPr>
          <w:rFonts w:ascii="Times New Roman" w:hAnsi="Times New Roman" w:cs="Times New Roman"/>
          <w:sz w:val="24"/>
          <w:szCs w:val="24"/>
        </w:rPr>
        <w:t>Paslaugų gavėją</w:t>
      </w:r>
      <w:r w:rsidRPr="005E2089">
        <w:rPr>
          <w:rFonts w:ascii="Times New Roman" w:hAnsi="Times New Roman" w:cs="Times New Roman"/>
          <w:sz w:val="24"/>
          <w:szCs w:val="24"/>
        </w:rPr>
        <w:t xml:space="preserve"> </w:t>
      </w:r>
      <w:r w:rsidR="00B618AC">
        <w:rPr>
          <w:rFonts w:ascii="Times New Roman" w:hAnsi="Times New Roman" w:cs="Times New Roman"/>
          <w:sz w:val="24"/>
          <w:szCs w:val="24"/>
        </w:rPr>
        <w:t xml:space="preserve">raštu </w:t>
      </w:r>
      <w:r w:rsidRPr="005E2089">
        <w:rPr>
          <w:rFonts w:ascii="Times New Roman" w:hAnsi="Times New Roman" w:cs="Times New Roman"/>
          <w:sz w:val="24"/>
          <w:szCs w:val="24"/>
        </w:rPr>
        <w:t xml:space="preserve">informuoja </w:t>
      </w:r>
      <w:r w:rsidR="00B618AC">
        <w:rPr>
          <w:rFonts w:ascii="Times New Roman" w:hAnsi="Times New Roman" w:cs="Times New Roman"/>
          <w:sz w:val="24"/>
          <w:szCs w:val="24"/>
        </w:rPr>
        <w:t xml:space="preserve">ne vėliau, kaip </w:t>
      </w:r>
      <w:r w:rsidRPr="005E2089">
        <w:rPr>
          <w:rFonts w:ascii="Times New Roman" w:hAnsi="Times New Roman" w:cs="Times New Roman"/>
          <w:sz w:val="24"/>
          <w:szCs w:val="24"/>
        </w:rPr>
        <w:t>per 2 (dvi) darbo dienas</w:t>
      </w:r>
      <w:r w:rsidR="00B618AC">
        <w:rPr>
          <w:rFonts w:ascii="Times New Roman" w:hAnsi="Times New Roman" w:cs="Times New Roman"/>
          <w:sz w:val="24"/>
          <w:szCs w:val="24"/>
        </w:rPr>
        <w:t xml:space="preserve"> nuo priimto sprendimo pasitelkti trečiuosius asmenis</w:t>
      </w:r>
      <w:r w:rsidRPr="005E2089">
        <w:rPr>
          <w:rFonts w:ascii="Times New Roman" w:hAnsi="Times New Roman" w:cs="Times New Roman"/>
          <w:sz w:val="24"/>
          <w:szCs w:val="24"/>
        </w:rPr>
        <w:t xml:space="preserve">. </w:t>
      </w:r>
    </w:p>
    <w:p w14:paraId="6356BB3C" w14:textId="18D22331" w:rsidR="00223BAE" w:rsidRPr="005E2089" w:rsidRDefault="00223BAE" w:rsidP="00D9558C">
      <w:pPr>
        <w:pStyle w:val="Standard"/>
        <w:numPr>
          <w:ilvl w:val="0"/>
          <w:numId w:val="43"/>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P</w:t>
      </w:r>
      <w:r w:rsidR="00B505A5" w:rsidRPr="005E2089">
        <w:rPr>
          <w:rFonts w:ascii="Times New Roman" w:hAnsi="Times New Roman" w:cs="Times New Roman"/>
          <w:sz w:val="24"/>
          <w:szCs w:val="24"/>
        </w:rPr>
        <w:t>aslaugų teikėjas užtikrina, kad jo pasitelkti tretieji asmenys laiky</w:t>
      </w:r>
      <w:r w:rsidRPr="005E2089">
        <w:rPr>
          <w:rFonts w:ascii="Times New Roman" w:hAnsi="Times New Roman" w:cs="Times New Roman"/>
          <w:sz w:val="24"/>
          <w:szCs w:val="24"/>
        </w:rPr>
        <w:t>sis</w:t>
      </w:r>
      <w:r w:rsidR="00B505A5" w:rsidRPr="005E2089">
        <w:rPr>
          <w:rFonts w:ascii="Times New Roman" w:hAnsi="Times New Roman" w:cs="Times New Roman"/>
          <w:sz w:val="24"/>
          <w:szCs w:val="24"/>
        </w:rPr>
        <w:t xml:space="preserve"> </w:t>
      </w:r>
      <w:r w:rsidRPr="005E2089">
        <w:rPr>
          <w:rFonts w:ascii="Times New Roman" w:hAnsi="Times New Roman" w:cs="Times New Roman"/>
          <w:sz w:val="24"/>
          <w:szCs w:val="24"/>
        </w:rPr>
        <w:t>šiose Taisyklėse nurodytų įsipareigojimų</w:t>
      </w:r>
      <w:r w:rsidR="00B505A5" w:rsidRPr="005E2089">
        <w:rPr>
          <w:rFonts w:ascii="Times New Roman" w:hAnsi="Times New Roman" w:cs="Times New Roman"/>
          <w:sz w:val="24"/>
          <w:szCs w:val="24"/>
        </w:rPr>
        <w:t xml:space="preserve">, susijusių su </w:t>
      </w:r>
      <w:r w:rsidRPr="005E2089">
        <w:rPr>
          <w:rFonts w:ascii="Times New Roman" w:hAnsi="Times New Roman" w:cs="Times New Roman"/>
          <w:sz w:val="24"/>
          <w:szCs w:val="24"/>
        </w:rPr>
        <w:t>A</w:t>
      </w:r>
      <w:r w:rsidR="00B505A5" w:rsidRPr="005E2089">
        <w:rPr>
          <w:rFonts w:ascii="Times New Roman" w:hAnsi="Times New Roman" w:cs="Times New Roman"/>
          <w:sz w:val="24"/>
          <w:szCs w:val="24"/>
        </w:rPr>
        <w:t xml:space="preserve">smens duomenų tvarkymu ir </w:t>
      </w:r>
      <w:r w:rsidR="00D43F91">
        <w:rPr>
          <w:rFonts w:ascii="Times New Roman" w:hAnsi="Times New Roman" w:cs="Times New Roman"/>
          <w:sz w:val="24"/>
          <w:szCs w:val="24"/>
        </w:rPr>
        <w:t>ap</w:t>
      </w:r>
      <w:r w:rsidR="00B505A5" w:rsidRPr="005E2089">
        <w:rPr>
          <w:rFonts w:ascii="Times New Roman" w:hAnsi="Times New Roman" w:cs="Times New Roman"/>
          <w:sz w:val="24"/>
          <w:szCs w:val="24"/>
        </w:rPr>
        <w:t>saug</w:t>
      </w:r>
      <w:r w:rsidRPr="005E2089">
        <w:rPr>
          <w:rFonts w:ascii="Times New Roman" w:hAnsi="Times New Roman" w:cs="Times New Roman"/>
          <w:sz w:val="24"/>
          <w:szCs w:val="24"/>
        </w:rPr>
        <w:t xml:space="preserve">a, taip pat laikysis iš Asmens duomenų tvarkymo kylančių konfidencialumo įsipareigojimų. Paslaugų teikėjas </w:t>
      </w:r>
      <w:r w:rsidR="00D10D39" w:rsidRPr="005E2089">
        <w:rPr>
          <w:rFonts w:ascii="Times New Roman" w:hAnsi="Times New Roman" w:cs="Times New Roman"/>
          <w:sz w:val="24"/>
          <w:szCs w:val="24"/>
        </w:rPr>
        <w:t>turi užtikrinti</w:t>
      </w:r>
      <w:r w:rsidRPr="005E2089">
        <w:rPr>
          <w:rFonts w:ascii="Times New Roman" w:hAnsi="Times New Roman" w:cs="Times New Roman"/>
          <w:sz w:val="24"/>
          <w:szCs w:val="24"/>
        </w:rPr>
        <w:t xml:space="preserve">, kad </w:t>
      </w:r>
      <w:r w:rsidR="00D10D39" w:rsidRPr="005E2089">
        <w:rPr>
          <w:rFonts w:ascii="Times New Roman" w:hAnsi="Times New Roman" w:cs="Times New Roman"/>
          <w:sz w:val="24"/>
          <w:szCs w:val="24"/>
        </w:rPr>
        <w:t>jo pasitelkti asmenys</w:t>
      </w:r>
      <w:r w:rsidRPr="005E2089">
        <w:rPr>
          <w:rFonts w:ascii="Times New Roman" w:hAnsi="Times New Roman" w:cs="Times New Roman"/>
          <w:sz w:val="24"/>
          <w:szCs w:val="24"/>
        </w:rPr>
        <w:t xml:space="preserve">, turintys ar Sutarties vykdymo eigoje turėsiantys prieigą prie Asmens duomenų, </w:t>
      </w:r>
      <w:r w:rsidR="00D10D39" w:rsidRPr="005E2089">
        <w:rPr>
          <w:rFonts w:ascii="Times New Roman" w:hAnsi="Times New Roman" w:cs="Times New Roman"/>
          <w:sz w:val="24"/>
          <w:szCs w:val="24"/>
        </w:rPr>
        <w:t xml:space="preserve">būtų </w:t>
      </w:r>
      <w:r w:rsidR="00643A1A" w:rsidRPr="005E2089">
        <w:rPr>
          <w:rFonts w:ascii="Times New Roman" w:hAnsi="Times New Roman" w:cs="Times New Roman"/>
          <w:sz w:val="24"/>
          <w:szCs w:val="24"/>
        </w:rPr>
        <w:t xml:space="preserve">sudarę konfidencialumo susitarimus </w:t>
      </w:r>
      <w:r w:rsidR="00D10D39" w:rsidRPr="005E2089">
        <w:rPr>
          <w:rFonts w:ascii="Times New Roman" w:hAnsi="Times New Roman" w:cs="Times New Roman"/>
          <w:sz w:val="24"/>
          <w:szCs w:val="24"/>
        </w:rPr>
        <w:t xml:space="preserve">ar jiems prilyginamus įpareigojančius dokumentus dėl pareigos saugoti Asmens duomenų paslaptį. </w:t>
      </w:r>
    </w:p>
    <w:p w14:paraId="78DDC0D7" w14:textId="32D0DBE1" w:rsidR="00B505A5" w:rsidRPr="005E2089" w:rsidRDefault="00223BAE" w:rsidP="00D9558C">
      <w:pPr>
        <w:pStyle w:val="Standard"/>
        <w:numPr>
          <w:ilvl w:val="0"/>
          <w:numId w:val="43"/>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Paslaugų gavėjas</w:t>
      </w:r>
      <w:r w:rsidR="00B505A5" w:rsidRPr="005E2089">
        <w:rPr>
          <w:rFonts w:ascii="Times New Roman" w:hAnsi="Times New Roman" w:cs="Times New Roman"/>
          <w:sz w:val="24"/>
          <w:szCs w:val="24"/>
        </w:rPr>
        <w:t xml:space="preserve"> įsipareigoja saugoti ir neatskleisti tretiesiems asmenims informacijos apie Paslaugų teikėjo </w:t>
      </w:r>
      <w:r w:rsidR="00D43F91">
        <w:rPr>
          <w:rFonts w:ascii="Times New Roman" w:hAnsi="Times New Roman" w:cs="Times New Roman"/>
          <w:sz w:val="24"/>
          <w:szCs w:val="24"/>
        </w:rPr>
        <w:t>pasitelktus ar planuojamus pasitelkti</w:t>
      </w:r>
      <w:r w:rsidR="00D43F91" w:rsidRPr="005E2089">
        <w:rPr>
          <w:rFonts w:ascii="Times New Roman" w:hAnsi="Times New Roman" w:cs="Times New Roman"/>
          <w:sz w:val="24"/>
          <w:szCs w:val="24"/>
        </w:rPr>
        <w:t xml:space="preserve"> </w:t>
      </w:r>
      <w:r w:rsidR="00B505A5" w:rsidRPr="005E2089">
        <w:rPr>
          <w:rFonts w:ascii="Times New Roman" w:hAnsi="Times New Roman" w:cs="Times New Roman"/>
          <w:sz w:val="24"/>
          <w:szCs w:val="24"/>
        </w:rPr>
        <w:t>trečiuosius asmenis</w:t>
      </w:r>
      <w:r w:rsidRPr="005E2089">
        <w:rPr>
          <w:rFonts w:ascii="Times New Roman" w:hAnsi="Times New Roman" w:cs="Times New Roman"/>
          <w:sz w:val="24"/>
          <w:szCs w:val="24"/>
        </w:rPr>
        <w:t>, išskyrus</w:t>
      </w:r>
      <w:r w:rsidR="00B618AC">
        <w:rPr>
          <w:rFonts w:ascii="Times New Roman" w:hAnsi="Times New Roman" w:cs="Times New Roman"/>
          <w:sz w:val="24"/>
          <w:szCs w:val="24"/>
        </w:rPr>
        <w:t xml:space="preserve"> atvejus,</w:t>
      </w:r>
      <w:r w:rsidRPr="005E2089">
        <w:rPr>
          <w:rFonts w:ascii="Times New Roman" w:hAnsi="Times New Roman" w:cs="Times New Roman"/>
          <w:sz w:val="24"/>
          <w:szCs w:val="24"/>
        </w:rPr>
        <w:t xml:space="preserve"> kai to aiškiai ir imperatyviai reikalauja Taikytini teisės aktai. </w:t>
      </w:r>
    </w:p>
    <w:p w14:paraId="1EE6D4D3" w14:textId="43264DFC" w:rsidR="0049215A" w:rsidRPr="005E2089" w:rsidRDefault="0049215A" w:rsidP="000F32F8">
      <w:pPr>
        <w:pStyle w:val="Standard"/>
        <w:numPr>
          <w:ilvl w:val="0"/>
          <w:numId w:val="43"/>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 xml:space="preserve">Paslaugų gavėjas yra informuotas, kad tuo atveju, kai Paslaugų teikėjas yra įpareigojamas </w:t>
      </w:r>
      <w:r w:rsidR="0069441F">
        <w:rPr>
          <w:rFonts w:ascii="Times New Roman" w:hAnsi="Times New Roman" w:cs="Times New Roman"/>
          <w:sz w:val="24"/>
          <w:szCs w:val="24"/>
        </w:rPr>
        <w:t>panaikinti jo pasitelktam asmeniui suteiktą prieigą prie</w:t>
      </w:r>
      <w:r w:rsidR="0069441F" w:rsidRPr="005E2089">
        <w:rPr>
          <w:rFonts w:ascii="Times New Roman" w:hAnsi="Times New Roman" w:cs="Times New Roman"/>
          <w:sz w:val="24"/>
          <w:szCs w:val="24"/>
        </w:rPr>
        <w:t xml:space="preserve"> </w:t>
      </w:r>
      <w:r w:rsidRPr="005E2089">
        <w:rPr>
          <w:rFonts w:ascii="Times New Roman" w:hAnsi="Times New Roman" w:cs="Times New Roman"/>
          <w:sz w:val="24"/>
          <w:szCs w:val="24"/>
        </w:rPr>
        <w:t xml:space="preserve">Asmens duomenų , visų ar tam tikrų </w:t>
      </w:r>
      <w:r w:rsidR="00B618AC">
        <w:rPr>
          <w:rFonts w:ascii="Times New Roman" w:hAnsi="Times New Roman" w:cs="Times New Roman"/>
          <w:sz w:val="24"/>
          <w:szCs w:val="24"/>
        </w:rPr>
        <w:t>P</w:t>
      </w:r>
      <w:r w:rsidRPr="005E2089">
        <w:rPr>
          <w:rFonts w:ascii="Times New Roman" w:hAnsi="Times New Roman" w:cs="Times New Roman"/>
          <w:sz w:val="24"/>
          <w:szCs w:val="24"/>
        </w:rPr>
        <w:t xml:space="preserve">aslaugų pagal Sutartį teikimas, įskaitant Asmens duomenų tvarkymą Paslaugų teikimo tikslais, gali laikinai sutrikti ar </w:t>
      </w:r>
      <w:r w:rsidRPr="005E2089">
        <w:rPr>
          <w:rFonts w:ascii="Times New Roman" w:hAnsi="Times New Roman" w:cs="Times New Roman"/>
          <w:sz w:val="24"/>
          <w:szCs w:val="24"/>
        </w:rPr>
        <w:lastRenderedPageBreak/>
        <w:t>nutrūkti, todėl visais atvejais, siekiant užtikrinti tinkamą ir nenutrūkstamą Paslaugų teikimą, Paslaugų teikėjui turi būti suteiktas protingas terminas</w:t>
      </w:r>
      <w:r w:rsidR="00196325">
        <w:rPr>
          <w:rFonts w:ascii="Times New Roman" w:hAnsi="Times New Roman" w:cs="Times New Roman"/>
          <w:sz w:val="24"/>
          <w:szCs w:val="24"/>
        </w:rPr>
        <w:t>,</w:t>
      </w:r>
      <w:r w:rsidR="00196325" w:rsidRPr="00196325">
        <w:t xml:space="preserve"> </w:t>
      </w:r>
      <w:r w:rsidR="00196325" w:rsidRPr="00196325">
        <w:rPr>
          <w:rFonts w:ascii="Times New Roman" w:hAnsi="Times New Roman" w:cs="Times New Roman"/>
          <w:sz w:val="24"/>
          <w:szCs w:val="24"/>
        </w:rPr>
        <w:t xml:space="preserve">bet ne ilgesnis nei </w:t>
      </w:r>
      <w:r w:rsidR="00196325">
        <w:rPr>
          <w:rFonts w:ascii="Times New Roman" w:hAnsi="Times New Roman" w:cs="Times New Roman"/>
          <w:sz w:val="24"/>
          <w:szCs w:val="24"/>
        </w:rPr>
        <w:t>14 (keturiolika)</w:t>
      </w:r>
      <w:r w:rsidR="00196325" w:rsidRPr="00196325">
        <w:rPr>
          <w:rFonts w:ascii="Times New Roman" w:hAnsi="Times New Roman" w:cs="Times New Roman"/>
          <w:sz w:val="24"/>
          <w:szCs w:val="24"/>
        </w:rPr>
        <w:t xml:space="preserve"> </w:t>
      </w:r>
      <w:r w:rsidR="00196325">
        <w:rPr>
          <w:rFonts w:ascii="Times New Roman" w:hAnsi="Times New Roman" w:cs="Times New Roman"/>
          <w:sz w:val="24"/>
          <w:szCs w:val="24"/>
        </w:rPr>
        <w:t xml:space="preserve">kalendorinių </w:t>
      </w:r>
      <w:r w:rsidR="00196325" w:rsidRPr="00196325">
        <w:rPr>
          <w:rFonts w:ascii="Times New Roman" w:hAnsi="Times New Roman" w:cs="Times New Roman"/>
          <w:sz w:val="24"/>
          <w:szCs w:val="24"/>
        </w:rPr>
        <w:t>dienų,</w:t>
      </w:r>
      <w:r w:rsidRPr="005E2089">
        <w:rPr>
          <w:rFonts w:ascii="Times New Roman" w:hAnsi="Times New Roman" w:cs="Times New Roman"/>
          <w:sz w:val="24"/>
          <w:szCs w:val="24"/>
        </w:rPr>
        <w:t xml:space="preserve"> pasirūpinti tolimesniais Asmens duomenų tvarkymo veiksmais, kuriuos atliko Paslaugų teikėjo pasitelkti tretieji asmenys. </w:t>
      </w:r>
    </w:p>
    <w:p w14:paraId="55A58F72" w14:textId="77777777" w:rsidR="001733B9" w:rsidRPr="005E2089" w:rsidRDefault="001733B9" w:rsidP="00D9558C">
      <w:pPr>
        <w:pStyle w:val="Standard"/>
        <w:spacing w:before="40" w:after="40" w:line="264" w:lineRule="auto"/>
        <w:ind w:firstLine="567"/>
        <w:jc w:val="both"/>
        <w:rPr>
          <w:rFonts w:ascii="Times New Roman" w:hAnsi="Times New Roman" w:cs="Times New Roman"/>
          <w:b/>
          <w:sz w:val="24"/>
          <w:szCs w:val="24"/>
        </w:rPr>
      </w:pPr>
    </w:p>
    <w:p w14:paraId="58DF23BC" w14:textId="211EE69D" w:rsidR="00644A5C" w:rsidRPr="005E2089" w:rsidRDefault="003E3BE4" w:rsidP="00D9558C">
      <w:pPr>
        <w:pStyle w:val="Standard"/>
        <w:numPr>
          <w:ilvl w:val="0"/>
          <w:numId w:val="38"/>
        </w:numPr>
        <w:spacing w:before="40" w:after="40" w:line="264" w:lineRule="auto"/>
        <w:ind w:left="0" w:firstLine="567"/>
        <w:jc w:val="both"/>
        <w:rPr>
          <w:rFonts w:ascii="Times New Roman" w:hAnsi="Times New Roman" w:cs="Times New Roman"/>
          <w:b/>
          <w:sz w:val="24"/>
          <w:szCs w:val="24"/>
        </w:rPr>
      </w:pPr>
      <w:r w:rsidRPr="005E2089">
        <w:rPr>
          <w:rFonts w:ascii="Times New Roman" w:hAnsi="Times New Roman" w:cs="Times New Roman"/>
          <w:b/>
          <w:sz w:val="24"/>
          <w:szCs w:val="24"/>
        </w:rPr>
        <w:t>TVARKOMŲ ASMENS DUOMENŲ SĄRAŠAS</w:t>
      </w:r>
    </w:p>
    <w:p w14:paraId="17D80B19" w14:textId="2A4DB48E" w:rsidR="003E3BE4" w:rsidRPr="005E2089" w:rsidRDefault="003E3BE4" w:rsidP="00D9558C">
      <w:pPr>
        <w:pStyle w:val="Standard"/>
        <w:numPr>
          <w:ilvl w:val="0"/>
          <w:numId w:val="49"/>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Paslaugų teikimo tikslais Paslaugų teikėjas tvarko šiuos Asmens duomenis:</w:t>
      </w:r>
      <w:r w:rsidR="00B618AC">
        <w:rPr>
          <w:rFonts w:ascii="Times New Roman" w:hAnsi="Times New Roman" w:cs="Times New Roman"/>
          <w:sz w:val="24"/>
          <w:szCs w:val="24"/>
        </w:rPr>
        <w:t xml:space="preserve"> </w:t>
      </w:r>
      <w:r w:rsidR="003920AC">
        <w:rPr>
          <w:rFonts w:ascii="Times New Roman" w:hAnsi="Times New Roman" w:cs="Times New Roman"/>
          <w:sz w:val="24"/>
          <w:szCs w:val="24"/>
        </w:rPr>
        <w:t>Sutartyje nurodytose Lietuvos Respublikos teismų apsaugos sistemose</w:t>
      </w:r>
      <w:r w:rsidR="00056F74">
        <w:rPr>
          <w:rFonts w:ascii="Times New Roman" w:hAnsi="Times New Roman" w:cs="Times New Roman"/>
          <w:sz w:val="24"/>
          <w:szCs w:val="24"/>
        </w:rPr>
        <w:t xml:space="preserve"> esantys asmens duomenys</w:t>
      </w:r>
      <w:r w:rsidR="0009716F">
        <w:rPr>
          <w:rFonts w:ascii="Times New Roman" w:hAnsi="Times New Roman" w:cs="Times New Roman"/>
          <w:sz w:val="24"/>
          <w:szCs w:val="24"/>
        </w:rPr>
        <w:t>, prie kurių suteikta prieiga,</w:t>
      </w:r>
      <w:r w:rsidR="00056F74">
        <w:rPr>
          <w:rFonts w:ascii="Times New Roman" w:hAnsi="Times New Roman" w:cs="Times New Roman"/>
          <w:sz w:val="24"/>
          <w:szCs w:val="24"/>
        </w:rPr>
        <w:t xml:space="preserve"> ir jiems priskirti identifikatoriai</w:t>
      </w:r>
      <w:r w:rsidR="00DF4909">
        <w:rPr>
          <w:rFonts w:ascii="Times New Roman" w:hAnsi="Times New Roman" w:cs="Times New Roman"/>
          <w:sz w:val="24"/>
          <w:szCs w:val="24"/>
        </w:rPr>
        <w:t>.</w:t>
      </w:r>
    </w:p>
    <w:p w14:paraId="31D8C854" w14:textId="1970EDDA" w:rsidR="003805A0" w:rsidRPr="005E2089" w:rsidRDefault="00967099" w:rsidP="00D9558C">
      <w:pPr>
        <w:pStyle w:val="Standard"/>
        <w:numPr>
          <w:ilvl w:val="0"/>
          <w:numId w:val="49"/>
        </w:numPr>
        <w:spacing w:before="40" w:after="40" w:line="264"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Šių Taisyklių 5.1 papunktyje </w:t>
      </w:r>
      <w:r w:rsidR="003E3BE4" w:rsidRPr="005E2089">
        <w:rPr>
          <w:rFonts w:ascii="Times New Roman" w:hAnsi="Times New Roman" w:cs="Times New Roman"/>
          <w:sz w:val="24"/>
          <w:szCs w:val="24"/>
        </w:rPr>
        <w:t>nurodytas Paslaugų teikėjo tvarkomų Asmens duomenų sąrašas gali keistis, atsižvelgiant į faktiškai Paslaugų gavėjo užsakytas Paslaugas</w:t>
      </w:r>
      <w:r w:rsidR="00082822" w:rsidRPr="005E2089">
        <w:rPr>
          <w:rFonts w:ascii="Times New Roman" w:hAnsi="Times New Roman" w:cs="Times New Roman"/>
          <w:sz w:val="24"/>
          <w:szCs w:val="24"/>
        </w:rPr>
        <w:t xml:space="preserve">. </w:t>
      </w:r>
    </w:p>
    <w:p w14:paraId="146CBBBB" w14:textId="2A6ABA05" w:rsidR="00B47E9A" w:rsidRPr="005E2089" w:rsidRDefault="00B47E9A" w:rsidP="00D9558C">
      <w:pPr>
        <w:pStyle w:val="Standard"/>
        <w:spacing w:before="40" w:after="40" w:line="264" w:lineRule="auto"/>
        <w:ind w:firstLine="567"/>
        <w:jc w:val="both"/>
        <w:rPr>
          <w:rFonts w:ascii="Times New Roman" w:hAnsi="Times New Roman" w:cs="Times New Roman"/>
          <w:sz w:val="24"/>
          <w:szCs w:val="24"/>
        </w:rPr>
      </w:pPr>
    </w:p>
    <w:p w14:paraId="47E6D540" w14:textId="40A0F05D" w:rsidR="003805A0" w:rsidRPr="005E2089" w:rsidRDefault="003805A0" w:rsidP="00D9558C">
      <w:pPr>
        <w:pStyle w:val="Standard"/>
        <w:numPr>
          <w:ilvl w:val="0"/>
          <w:numId w:val="38"/>
        </w:numPr>
        <w:spacing w:before="40" w:after="40" w:line="264" w:lineRule="auto"/>
        <w:ind w:left="0" w:firstLine="567"/>
        <w:jc w:val="both"/>
        <w:rPr>
          <w:rFonts w:ascii="Times New Roman" w:hAnsi="Times New Roman" w:cs="Times New Roman"/>
          <w:b/>
          <w:sz w:val="24"/>
          <w:szCs w:val="24"/>
        </w:rPr>
      </w:pPr>
      <w:r w:rsidRPr="005E2089">
        <w:rPr>
          <w:rFonts w:ascii="Times New Roman" w:hAnsi="Times New Roman" w:cs="Times New Roman"/>
          <w:b/>
          <w:sz w:val="24"/>
          <w:szCs w:val="24"/>
        </w:rPr>
        <w:t xml:space="preserve">TAIKOMOS </w:t>
      </w:r>
      <w:r w:rsidR="00DB5737">
        <w:rPr>
          <w:rFonts w:ascii="Times New Roman" w:hAnsi="Times New Roman" w:cs="Times New Roman"/>
          <w:b/>
          <w:sz w:val="24"/>
          <w:szCs w:val="24"/>
        </w:rPr>
        <w:t xml:space="preserve">ASMENS </w:t>
      </w:r>
      <w:r w:rsidRPr="005E2089">
        <w:rPr>
          <w:rFonts w:ascii="Times New Roman" w:hAnsi="Times New Roman" w:cs="Times New Roman"/>
          <w:b/>
          <w:sz w:val="24"/>
          <w:szCs w:val="24"/>
        </w:rPr>
        <w:t xml:space="preserve">DUOMENŲ </w:t>
      </w:r>
      <w:r w:rsidR="00DB5737">
        <w:rPr>
          <w:rFonts w:ascii="Times New Roman" w:hAnsi="Times New Roman" w:cs="Times New Roman"/>
          <w:b/>
          <w:sz w:val="24"/>
          <w:szCs w:val="24"/>
        </w:rPr>
        <w:t>SAUGUMO</w:t>
      </w:r>
      <w:r w:rsidR="00DB5737" w:rsidRPr="005E2089">
        <w:rPr>
          <w:rFonts w:ascii="Times New Roman" w:hAnsi="Times New Roman" w:cs="Times New Roman"/>
          <w:b/>
          <w:sz w:val="24"/>
          <w:szCs w:val="24"/>
        </w:rPr>
        <w:t xml:space="preserve"> </w:t>
      </w:r>
      <w:r w:rsidRPr="005E2089">
        <w:rPr>
          <w:rFonts w:ascii="Times New Roman" w:hAnsi="Times New Roman" w:cs="Times New Roman"/>
          <w:b/>
          <w:sz w:val="24"/>
          <w:szCs w:val="24"/>
        </w:rPr>
        <w:t>PRIEMONĖS</w:t>
      </w:r>
    </w:p>
    <w:p w14:paraId="4412719C" w14:textId="6129A7F7" w:rsidR="00AE7B78" w:rsidRPr="005E2089" w:rsidRDefault="00AE7B78" w:rsidP="00D9558C">
      <w:pPr>
        <w:pStyle w:val="Standard"/>
        <w:numPr>
          <w:ilvl w:val="0"/>
          <w:numId w:val="54"/>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Vadovaujantis šiomis Taisyklėmis, Paslaugų teikėj</w:t>
      </w:r>
      <w:r w:rsidR="00BA74EC">
        <w:rPr>
          <w:rFonts w:ascii="Times New Roman" w:hAnsi="Times New Roman" w:cs="Times New Roman"/>
          <w:sz w:val="24"/>
          <w:szCs w:val="24"/>
        </w:rPr>
        <w:t>as įgyvendina bent šias A</w:t>
      </w:r>
      <w:r w:rsidRPr="005E2089">
        <w:rPr>
          <w:rFonts w:ascii="Times New Roman" w:hAnsi="Times New Roman" w:cs="Times New Roman"/>
          <w:sz w:val="24"/>
          <w:szCs w:val="24"/>
        </w:rPr>
        <w:t xml:space="preserve">smens duomenų </w:t>
      </w:r>
      <w:r w:rsidR="00DB5737">
        <w:rPr>
          <w:rFonts w:ascii="Times New Roman" w:hAnsi="Times New Roman" w:cs="Times New Roman"/>
          <w:sz w:val="24"/>
          <w:szCs w:val="24"/>
        </w:rPr>
        <w:t>saugumo</w:t>
      </w:r>
      <w:r w:rsidRPr="005E2089">
        <w:rPr>
          <w:rFonts w:ascii="Times New Roman" w:hAnsi="Times New Roman" w:cs="Times New Roman"/>
          <w:sz w:val="24"/>
          <w:szCs w:val="24"/>
        </w:rPr>
        <w:t xml:space="preserve"> priemon</w:t>
      </w:r>
      <w:r w:rsidR="00DB5737">
        <w:rPr>
          <w:rFonts w:ascii="Times New Roman" w:hAnsi="Times New Roman" w:cs="Times New Roman"/>
          <w:sz w:val="24"/>
          <w:szCs w:val="24"/>
        </w:rPr>
        <w:t>e</w:t>
      </w:r>
      <w:r w:rsidRPr="005E2089">
        <w:rPr>
          <w:rFonts w:ascii="Times New Roman" w:hAnsi="Times New Roman" w:cs="Times New Roman"/>
          <w:sz w:val="24"/>
          <w:szCs w:val="24"/>
        </w:rPr>
        <w:t>s:</w:t>
      </w:r>
    </w:p>
    <w:p w14:paraId="34821020" w14:textId="0D431CA5" w:rsidR="00AE7B78" w:rsidRPr="005E2089" w:rsidRDefault="00AE7B78" w:rsidP="00D9558C">
      <w:pPr>
        <w:pStyle w:val="Sraopastraipa"/>
        <w:numPr>
          <w:ilvl w:val="1"/>
          <w:numId w:val="54"/>
        </w:numPr>
        <w:suppressAutoHyphens w:val="0"/>
        <w:overflowPunct w:val="0"/>
        <w:autoSpaceDE w:val="0"/>
        <w:adjustRightInd w:val="0"/>
        <w:spacing w:after="160" w:line="256" w:lineRule="auto"/>
        <w:ind w:left="0" w:firstLine="567"/>
        <w:contextualSpacing/>
        <w:jc w:val="both"/>
        <w:rPr>
          <w:rFonts w:ascii="Times New Roman" w:hAnsi="Times New Roman" w:cs="Times New Roman"/>
          <w:kern w:val="0"/>
          <w:sz w:val="24"/>
          <w:szCs w:val="24"/>
        </w:rPr>
      </w:pPr>
      <w:r w:rsidRPr="005E2089">
        <w:rPr>
          <w:rFonts w:ascii="Times New Roman" w:hAnsi="Times New Roman" w:cs="Times New Roman"/>
          <w:sz w:val="24"/>
          <w:szCs w:val="24"/>
        </w:rPr>
        <w:t xml:space="preserve">prieiga prie </w:t>
      </w:r>
      <w:r w:rsidR="00BA74EC">
        <w:rPr>
          <w:rFonts w:ascii="Times New Roman" w:hAnsi="Times New Roman" w:cs="Times New Roman"/>
          <w:sz w:val="24"/>
          <w:szCs w:val="24"/>
        </w:rPr>
        <w:t>A</w:t>
      </w:r>
      <w:r w:rsidRPr="005E2089">
        <w:rPr>
          <w:rFonts w:ascii="Times New Roman" w:hAnsi="Times New Roman" w:cs="Times New Roman"/>
          <w:sz w:val="24"/>
          <w:szCs w:val="24"/>
        </w:rPr>
        <w:t xml:space="preserve">smens duomenų yra suteikiama tik tam asmeniui, kuriam </w:t>
      </w:r>
      <w:r w:rsidR="00BA74EC">
        <w:rPr>
          <w:rFonts w:ascii="Times New Roman" w:hAnsi="Times New Roman" w:cs="Times New Roman"/>
          <w:sz w:val="24"/>
          <w:szCs w:val="24"/>
        </w:rPr>
        <w:t>A</w:t>
      </w:r>
      <w:r w:rsidRPr="005E2089">
        <w:rPr>
          <w:rFonts w:ascii="Times New Roman" w:hAnsi="Times New Roman" w:cs="Times New Roman"/>
          <w:sz w:val="24"/>
          <w:szCs w:val="24"/>
        </w:rPr>
        <w:t>smens duomenys yra reikalingi jo darbinėms funkcijoms vykdyti;</w:t>
      </w:r>
    </w:p>
    <w:p w14:paraId="7CB175AF" w14:textId="5DED3ECD" w:rsidR="00AE7B78" w:rsidRPr="005E2089" w:rsidRDefault="00AE7B78" w:rsidP="00D9558C">
      <w:pPr>
        <w:pStyle w:val="Sraopastraipa"/>
        <w:numPr>
          <w:ilvl w:val="1"/>
          <w:numId w:val="54"/>
        </w:numPr>
        <w:suppressAutoHyphens w:val="0"/>
        <w:overflowPunct w:val="0"/>
        <w:autoSpaceDE w:val="0"/>
        <w:adjustRightInd w:val="0"/>
        <w:spacing w:after="160" w:line="256" w:lineRule="auto"/>
        <w:ind w:left="0" w:firstLine="567"/>
        <w:contextualSpacing/>
        <w:jc w:val="both"/>
        <w:rPr>
          <w:rFonts w:ascii="Times New Roman" w:hAnsi="Times New Roman" w:cs="Times New Roman"/>
          <w:sz w:val="24"/>
          <w:szCs w:val="24"/>
        </w:rPr>
      </w:pPr>
      <w:r w:rsidRPr="005E2089">
        <w:rPr>
          <w:rFonts w:ascii="Times New Roman" w:hAnsi="Times New Roman" w:cs="Times New Roman"/>
          <w:sz w:val="24"/>
          <w:szCs w:val="24"/>
        </w:rPr>
        <w:t xml:space="preserve">su </w:t>
      </w:r>
      <w:r w:rsidR="00BA74EC">
        <w:rPr>
          <w:rFonts w:ascii="Times New Roman" w:hAnsi="Times New Roman" w:cs="Times New Roman"/>
          <w:sz w:val="24"/>
          <w:szCs w:val="24"/>
        </w:rPr>
        <w:t>A</w:t>
      </w:r>
      <w:r w:rsidRPr="005E2089">
        <w:rPr>
          <w:rFonts w:ascii="Times New Roman" w:hAnsi="Times New Roman" w:cs="Times New Roman"/>
          <w:sz w:val="24"/>
          <w:szCs w:val="24"/>
        </w:rPr>
        <w:t>smens duomenimis galima atlikti tik tuos veiksmus, kuriems atlikti naudotojui yra suteiktos teisės;</w:t>
      </w:r>
    </w:p>
    <w:p w14:paraId="3EFCC784" w14:textId="1D75DAC4" w:rsidR="00AE7B78" w:rsidRPr="005E2089" w:rsidRDefault="00AE7B78" w:rsidP="00D9558C">
      <w:pPr>
        <w:pStyle w:val="Sraopastraipa"/>
        <w:numPr>
          <w:ilvl w:val="1"/>
          <w:numId w:val="54"/>
        </w:numPr>
        <w:suppressAutoHyphens w:val="0"/>
        <w:overflowPunct w:val="0"/>
        <w:autoSpaceDE w:val="0"/>
        <w:adjustRightInd w:val="0"/>
        <w:spacing w:after="160" w:line="256" w:lineRule="auto"/>
        <w:ind w:left="0" w:firstLine="567"/>
        <w:contextualSpacing/>
        <w:jc w:val="both"/>
        <w:rPr>
          <w:rFonts w:ascii="Times New Roman" w:hAnsi="Times New Roman" w:cs="Times New Roman"/>
          <w:sz w:val="24"/>
          <w:szCs w:val="24"/>
        </w:rPr>
      </w:pPr>
      <w:r w:rsidRPr="005E2089">
        <w:rPr>
          <w:rFonts w:ascii="Times New Roman" w:hAnsi="Times New Roman" w:cs="Times New Roman"/>
          <w:sz w:val="24"/>
          <w:szCs w:val="24"/>
        </w:rPr>
        <w:t xml:space="preserve">prieigos prie </w:t>
      </w:r>
      <w:r w:rsidR="00BA74EC">
        <w:rPr>
          <w:rFonts w:ascii="Times New Roman" w:hAnsi="Times New Roman" w:cs="Times New Roman"/>
          <w:sz w:val="24"/>
          <w:szCs w:val="24"/>
        </w:rPr>
        <w:t>A</w:t>
      </w:r>
      <w:r w:rsidRPr="005E2089">
        <w:rPr>
          <w:rFonts w:ascii="Times New Roman" w:hAnsi="Times New Roman" w:cs="Times New Roman"/>
          <w:sz w:val="24"/>
          <w:szCs w:val="24"/>
        </w:rPr>
        <w:t>smens duomenų slaptažodžiai suteikiami, keičiami ir saugomi užtikrinant jų konfidencialumą, jie yra unikalūs, sudaryti iš ne mažiau kaip 8 simbolių, nenaudojant asmeninio pobūdžio informacijos;</w:t>
      </w:r>
    </w:p>
    <w:p w14:paraId="027EE00F" w14:textId="044779D9" w:rsidR="00AE7B78" w:rsidRPr="005E2089" w:rsidRDefault="00AE7B78" w:rsidP="00D9558C">
      <w:pPr>
        <w:pStyle w:val="Sraopastraipa"/>
        <w:numPr>
          <w:ilvl w:val="1"/>
          <w:numId w:val="54"/>
        </w:numPr>
        <w:suppressAutoHyphens w:val="0"/>
        <w:overflowPunct w:val="0"/>
        <w:autoSpaceDE w:val="0"/>
        <w:adjustRightInd w:val="0"/>
        <w:spacing w:after="160" w:line="256" w:lineRule="auto"/>
        <w:ind w:left="0" w:firstLine="567"/>
        <w:contextualSpacing/>
        <w:jc w:val="both"/>
        <w:rPr>
          <w:rFonts w:ascii="Times New Roman" w:hAnsi="Times New Roman" w:cs="Times New Roman"/>
          <w:sz w:val="24"/>
          <w:szCs w:val="24"/>
        </w:rPr>
      </w:pPr>
      <w:r w:rsidRPr="005E2089">
        <w:rPr>
          <w:rFonts w:ascii="Times New Roman" w:hAnsi="Times New Roman" w:cs="Times New Roman"/>
          <w:sz w:val="24"/>
          <w:szCs w:val="24"/>
        </w:rPr>
        <w:t xml:space="preserve">užtikrinama </w:t>
      </w:r>
      <w:r w:rsidR="00BA74EC">
        <w:rPr>
          <w:rFonts w:ascii="Times New Roman" w:hAnsi="Times New Roman" w:cs="Times New Roman"/>
          <w:sz w:val="24"/>
          <w:szCs w:val="24"/>
        </w:rPr>
        <w:t>A</w:t>
      </w:r>
      <w:r w:rsidRPr="005E2089">
        <w:rPr>
          <w:rFonts w:ascii="Times New Roman" w:hAnsi="Times New Roman" w:cs="Times New Roman"/>
          <w:sz w:val="24"/>
          <w:szCs w:val="24"/>
        </w:rPr>
        <w:t>smens duomenų apsauga nuo neteisėto prisijungimo prie vidinio kompiuterinio tinklo elektroninių ryšių priemonėmis;</w:t>
      </w:r>
    </w:p>
    <w:p w14:paraId="680105D9" w14:textId="6A216062" w:rsidR="00AE7B78" w:rsidRPr="005E2089" w:rsidRDefault="00AE7B78" w:rsidP="00D9558C">
      <w:pPr>
        <w:pStyle w:val="Sraopastraipa"/>
        <w:numPr>
          <w:ilvl w:val="1"/>
          <w:numId w:val="54"/>
        </w:numPr>
        <w:suppressAutoHyphens w:val="0"/>
        <w:overflowPunct w:val="0"/>
        <w:autoSpaceDE w:val="0"/>
        <w:adjustRightInd w:val="0"/>
        <w:spacing w:after="160" w:line="256" w:lineRule="auto"/>
        <w:ind w:left="0" w:firstLine="567"/>
        <w:contextualSpacing/>
        <w:jc w:val="both"/>
        <w:rPr>
          <w:rFonts w:ascii="Times New Roman" w:hAnsi="Times New Roman" w:cs="Times New Roman"/>
          <w:sz w:val="24"/>
          <w:szCs w:val="24"/>
        </w:rPr>
      </w:pPr>
      <w:r w:rsidRPr="005E2089">
        <w:rPr>
          <w:rFonts w:ascii="Times New Roman" w:hAnsi="Times New Roman" w:cs="Times New Roman"/>
          <w:sz w:val="24"/>
          <w:szCs w:val="24"/>
        </w:rPr>
        <w:t xml:space="preserve">kontroliuojama prieiga prie </w:t>
      </w:r>
      <w:r w:rsidR="00BA74EC">
        <w:rPr>
          <w:rFonts w:ascii="Times New Roman" w:hAnsi="Times New Roman" w:cs="Times New Roman"/>
          <w:sz w:val="24"/>
          <w:szCs w:val="24"/>
        </w:rPr>
        <w:t>A</w:t>
      </w:r>
      <w:r w:rsidRPr="005E2089">
        <w:rPr>
          <w:rFonts w:ascii="Times New Roman" w:hAnsi="Times New Roman" w:cs="Times New Roman"/>
          <w:sz w:val="24"/>
          <w:szCs w:val="24"/>
        </w:rPr>
        <w:t xml:space="preserve">smens duomenų tokiomis organizacinėmis ir techninėmis asmens duomenų saugumo priemonėmis, kurios fiksuoja </w:t>
      </w:r>
      <w:r w:rsidR="00BA74EC">
        <w:rPr>
          <w:rFonts w:ascii="Times New Roman" w:hAnsi="Times New Roman" w:cs="Times New Roman"/>
          <w:sz w:val="24"/>
          <w:szCs w:val="24"/>
        </w:rPr>
        <w:t xml:space="preserve">prieigos prie Asmens duomenų </w:t>
      </w:r>
      <w:r w:rsidRPr="005E2089">
        <w:rPr>
          <w:rFonts w:ascii="Times New Roman" w:hAnsi="Times New Roman" w:cs="Times New Roman"/>
          <w:sz w:val="24"/>
          <w:szCs w:val="24"/>
        </w:rPr>
        <w:t>faktą;</w:t>
      </w:r>
    </w:p>
    <w:p w14:paraId="0A4A481A" w14:textId="23971991" w:rsidR="00AE7B78" w:rsidRPr="005E2089" w:rsidRDefault="00AE7B78" w:rsidP="00D9558C">
      <w:pPr>
        <w:pStyle w:val="Sraopastraipa"/>
        <w:numPr>
          <w:ilvl w:val="1"/>
          <w:numId w:val="54"/>
        </w:numPr>
        <w:suppressAutoHyphens w:val="0"/>
        <w:overflowPunct w:val="0"/>
        <w:autoSpaceDE w:val="0"/>
        <w:adjustRightInd w:val="0"/>
        <w:spacing w:after="160" w:line="256" w:lineRule="auto"/>
        <w:ind w:left="0" w:firstLine="567"/>
        <w:contextualSpacing/>
        <w:jc w:val="both"/>
        <w:rPr>
          <w:rFonts w:ascii="Times New Roman" w:hAnsi="Times New Roman" w:cs="Times New Roman"/>
          <w:sz w:val="24"/>
          <w:szCs w:val="24"/>
        </w:rPr>
      </w:pPr>
      <w:r w:rsidRPr="005E2089">
        <w:rPr>
          <w:rFonts w:ascii="Times New Roman" w:hAnsi="Times New Roman" w:cs="Times New Roman"/>
          <w:sz w:val="24"/>
          <w:szCs w:val="24"/>
        </w:rPr>
        <w:t xml:space="preserve">užtikrinamas saugių protokolų ir (arba) slaptažodžių naudojimas, kai </w:t>
      </w:r>
      <w:r w:rsidR="00BA74EC">
        <w:rPr>
          <w:rFonts w:ascii="Times New Roman" w:hAnsi="Times New Roman" w:cs="Times New Roman"/>
          <w:sz w:val="24"/>
          <w:szCs w:val="24"/>
        </w:rPr>
        <w:t>A</w:t>
      </w:r>
      <w:r w:rsidRPr="005E2089">
        <w:rPr>
          <w:rFonts w:ascii="Times New Roman" w:hAnsi="Times New Roman" w:cs="Times New Roman"/>
          <w:sz w:val="24"/>
          <w:szCs w:val="24"/>
        </w:rPr>
        <w:t>smens duomenys perduodami išoriniais duomenų perdavimo tinklais;</w:t>
      </w:r>
    </w:p>
    <w:p w14:paraId="5EBCC0FF" w14:textId="3E1F05DE" w:rsidR="00AE7B78" w:rsidRPr="005E2089" w:rsidRDefault="00AE7B78" w:rsidP="00D9558C">
      <w:pPr>
        <w:pStyle w:val="Sraopastraipa"/>
        <w:numPr>
          <w:ilvl w:val="1"/>
          <w:numId w:val="54"/>
        </w:numPr>
        <w:suppressAutoHyphens w:val="0"/>
        <w:overflowPunct w:val="0"/>
        <w:autoSpaceDE w:val="0"/>
        <w:adjustRightInd w:val="0"/>
        <w:spacing w:after="160" w:line="256" w:lineRule="auto"/>
        <w:ind w:left="0" w:firstLine="567"/>
        <w:contextualSpacing/>
        <w:jc w:val="both"/>
        <w:rPr>
          <w:rFonts w:ascii="Times New Roman" w:hAnsi="Times New Roman" w:cs="Times New Roman"/>
          <w:sz w:val="24"/>
          <w:szCs w:val="24"/>
        </w:rPr>
      </w:pPr>
      <w:r w:rsidRPr="005E2089">
        <w:rPr>
          <w:rFonts w:ascii="Times New Roman" w:hAnsi="Times New Roman" w:cs="Times New Roman"/>
          <w:sz w:val="24"/>
          <w:szCs w:val="24"/>
        </w:rPr>
        <w:t xml:space="preserve">užtikrinama </w:t>
      </w:r>
      <w:r w:rsidR="00BA74EC">
        <w:rPr>
          <w:rFonts w:ascii="Times New Roman" w:hAnsi="Times New Roman" w:cs="Times New Roman"/>
          <w:sz w:val="24"/>
          <w:szCs w:val="24"/>
        </w:rPr>
        <w:t>A</w:t>
      </w:r>
      <w:r w:rsidRPr="005E2089">
        <w:rPr>
          <w:rFonts w:ascii="Times New Roman" w:hAnsi="Times New Roman" w:cs="Times New Roman"/>
          <w:sz w:val="24"/>
          <w:szCs w:val="24"/>
        </w:rPr>
        <w:t>smens duomenų, esančių elektroniniame pašte, saugos kontrolė. Draudžiamas asmens duomenų saugojimas išorinėse duomenų laikmenose;</w:t>
      </w:r>
    </w:p>
    <w:p w14:paraId="0A44CF48" w14:textId="5B18835A" w:rsidR="00AE7B78" w:rsidRPr="005E2089" w:rsidRDefault="00AE7B78" w:rsidP="00D9558C">
      <w:pPr>
        <w:pStyle w:val="Sraopastraipa"/>
        <w:numPr>
          <w:ilvl w:val="1"/>
          <w:numId w:val="54"/>
        </w:numPr>
        <w:suppressAutoHyphens w:val="0"/>
        <w:overflowPunct w:val="0"/>
        <w:autoSpaceDE w:val="0"/>
        <w:adjustRightInd w:val="0"/>
        <w:spacing w:after="160" w:line="256" w:lineRule="auto"/>
        <w:ind w:left="0" w:firstLine="567"/>
        <w:contextualSpacing/>
        <w:jc w:val="both"/>
        <w:rPr>
          <w:rFonts w:ascii="Times New Roman" w:hAnsi="Times New Roman" w:cs="Times New Roman"/>
          <w:sz w:val="24"/>
          <w:szCs w:val="24"/>
        </w:rPr>
      </w:pPr>
      <w:r w:rsidRPr="005E2089">
        <w:rPr>
          <w:rFonts w:ascii="Times New Roman" w:hAnsi="Times New Roman" w:cs="Times New Roman"/>
          <w:sz w:val="24"/>
          <w:szCs w:val="24"/>
        </w:rPr>
        <w:t xml:space="preserve">užtikrinama, kad informacinių sistemų testavimas nebūtų vykdomas su realiais </w:t>
      </w:r>
      <w:r w:rsidR="00BA74EC">
        <w:rPr>
          <w:rFonts w:ascii="Times New Roman" w:hAnsi="Times New Roman" w:cs="Times New Roman"/>
          <w:sz w:val="24"/>
          <w:szCs w:val="24"/>
        </w:rPr>
        <w:t>A</w:t>
      </w:r>
      <w:r w:rsidRPr="005E2089">
        <w:rPr>
          <w:rFonts w:ascii="Times New Roman" w:hAnsi="Times New Roman" w:cs="Times New Roman"/>
          <w:sz w:val="24"/>
          <w:szCs w:val="24"/>
        </w:rPr>
        <w:t xml:space="preserve">smens duomenimis, išskyrus būtinus atvejus, kurių metu būtų naudojamos organizacinės ir techninės </w:t>
      </w:r>
      <w:r w:rsidR="00BA74EC">
        <w:rPr>
          <w:rFonts w:ascii="Times New Roman" w:hAnsi="Times New Roman" w:cs="Times New Roman"/>
          <w:sz w:val="24"/>
          <w:szCs w:val="24"/>
        </w:rPr>
        <w:t>A</w:t>
      </w:r>
      <w:r w:rsidRPr="005E2089">
        <w:rPr>
          <w:rFonts w:ascii="Times New Roman" w:hAnsi="Times New Roman" w:cs="Times New Roman"/>
          <w:sz w:val="24"/>
          <w:szCs w:val="24"/>
        </w:rPr>
        <w:t xml:space="preserve">smens duomenų saugumo priemonės, užtikrinančios realių </w:t>
      </w:r>
      <w:r w:rsidR="00BA74EC">
        <w:rPr>
          <w:rFonts w:ascii="Times New Roman" w:hAnsi="Times New Roman" w:cs="Times New Roman"/>
          <w:sz w:val="24"/>
          <w:szCs w:val="24"/>
        </w:rPr>
        <w:t>A</w:t>
      </w:r>
      <w:r w:rsidRPr="005E2089">
        <w:rPr>
          <w:rFonts w:ascii="Times New Roman" w:hAnsi="Times New Roman" w:cs="Times New Roman"/>
          <w:sz w:val="24"/>
          <w:szCs w:val="24"/>
        </w:rPr>
        <w:t>smens duomenų saugumą;</w:t>
      </w:r>
    </w:p>
    <w:p w14:paraId="62E8E2CD" w14:textId="7C6FE959" w:rsidR="002B6BEA" w:rsidRPr="00BA74EC" w:rsidRDefault="00AE7B78" w:rsidP="00D9558C">
      <w:pPr>
        <w:pStyle w:val="Sraopastraipa"/>
        <w:numPr>
          <w:ilvl w:val="1"/>
          <w:numId w:val="54"/>
        </w:numPr>
        <w:suppressAutoHyphens w:val="0"/>
        <w:overflowPunct w:val="0"/>
        <w:autoSpaceDE w:val="0"/>
        <w:adjustRightInd w:val="0"/>
        <w:spacing w:after="160" w:line="256" w:lineRule="auto"/>
        <w:ind w:left="0" w:firstLine="567"/>
        <w:contextualSpacing/>
        <w:jc w:val="both"/>
        <w:rPr>
          <w:rFonts w:ascii="Times New Roman" w:hAnsi="Times New Roman" w:cs="Times New Roman"/>
          <w:sz w:val="24"/>
          <w:szCs w:val="24"/>
        </w:rPr>
      </w:pPr>
      <w:r w:rsidRPr="005E2089">
        <w:rPr>
          <w:rFonts w:ascii="Times New Roman" w:hAnsi="Times New Roman" w:cs="Times New Roman"/>
          <w:sz w:val="24"/>
          <w:szCs w:val="24"/>
        </w:rPr>
        <w:t xml:space="preserve">užtikrinamas patalpų, kuriose saugomi </w:t>
      </w:r>
      <w:r w:rsidR="00BA74EC">
        <w:rPr>
          <w:rFonts w:ascii="Times New Roman" w:hAnsi="Times New Roman" w:cs="Times New Roman"/>
          <w:sz w:val="24"/>
          <w:szCs w:val="24"/>
        </w:rPr>
        <w:t>A</w:t>
      </w:r>
      <w:r w:rsidRPr="005E2089">
        <w:rPr>
          <w:rFonts w:ascii="Times New Roman" w:hAnsi="Times New Roman" w:cs="Times New Roman"/>
          <w:sz w:val="24"/>
          <w:szCs w:val="24"/>
        </w:rPr>
        <w:t>smens duomenys, saugumas (užtikrinamas tik įgaliotų asmenų patekimas į atitinkamas patalpas)</w:t>
      </w:r>
      <w:r w:rsidR="00BA74EC">
        <w:rPr>
          <w:rFonts w:ascii="Times New Roman" w:hAnsi="Times New Roman" w:cs="Times New Roman"/>
          <w:sz w:val="24"/>
          <w:szCs w:val="24"/>
        </w:rPr>
        <w:t>.</w:t>
      </w:r>
    </w:p>
    <w:p w14:paraId="622BC611" w14:textId="545BD1E2" w:rsidR="00DD0EC3" w:rsidRPr="00BB588B" w:rsidRDefault="000F3220" w:rsidP="00D9558C">
      <w:pPr>
        <w:pStyle w:val="Standard"/>
        <w:numPr>
          <w:ilvl w:val="0"/>
          <w:numId w:val="38"/>
        </w:numPr>
        <w:spacing w:before="40" w:after="40" w:line="264"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1C4131" w:rsidRPr="005E2089">
        <w:rPr>
          <w:rFonts w:ascii="Times New Roman" w:hAnsi="Times New Roman" w:cs="Times New Roman"/>
          <w:b/>
          <w:sz w:val="24"/>
          <w:szCs w:val="24"/>
        </w:rPr>
        <w:t xml:space="preserve">ASMENS DUOMENŲ </w:t>
      </w:r>
      <w:r w:rsidR="00BA74EC">
        <w:rPr>
          <w:rFonts w:ascii="Times New Roman" w:hAnsi="Times New Roman" w:cs="Times New Roman"/>
          <w:b/>
          <w:sz w:val="24"/>
          <w:szCs w:val="24"/>
        </w:rPr>
        <w:t>SAUGUMO PAŽEIDIMŲ</w:t>
      </w:r>
      <w:r w:rsidR="001C4131" w:rsidRPr="005E2089">
        <w:rPr>
          <w:rFonts w:ascii="Times New Roman" w:hAnsi="Times New Roman" w:cs="Times New Roman"/>
          <w:b/>
          <w:sz w:val="24"/>
          <w:szCs w:val="24"/>
        </w:rPr>
        <w:t xml:space="preserve"> VALDYMAS </w:t>
      </w:r>
    </w:p>
    <w:p w14:paraId="46585A44" w14:textId="47B86EC0" w:rsidR="005B5721" w:rsidRPr="005E2089" w:rsidRDefault="001B6806" w:rsidP="00D9558C">
      <w:pPr>
        <w:pStyle w:val="Standard"/>
        <w:numPr>
          <w:ilvl w:val="0"/>
          <w:numId w:val="50"/>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 xml:space="preserve">Paslaugų teikėjas, nustatęs Asmens duomenų </w:t>
      </w:r>
      <w:r w:rsidR="008C2B56">
        <w:rPr>
          <w:rFonts w:ascii="Times New Roman" w:hAnsi="Times New Roman" w:cs="Times New Roman"/>
          <w:sz w:val="24"/>
          <w:szCs w:val="24"/>
        </w:rPr>
        <w:t>saugumo pažeidimą</w:t>
      </w:r>
      <w:r w:rsidRPr="005E2089">
        <w:rPr>
          <w:rFonts w:ascii="Times New Roman" w:hAnsi="Times New Roman" w:cs="Times New Roman"/>
          <w:sz w:val="24"/>
          <w:szCs w:val="24"/>
        </w:rPr>
        <w:t xml:space="preserve">, susijusį su </w:t>
      </w:r>
      <w:r w:rsidR="008C2B56">
        <w:rPr>
          <w:rFonts w:ascii="Times New Roman" w:hAnsi="Times New Roman" w:cs="Times New Roman"/>
          <w:sz w:val="24"/>
          <w:szCs w:val="24"/>
        </w:rPr>
        <w:t>A</w:t>
      </w:r>
      <w:r w:rsidRPr="005E2089">
        <w:rPr>
          <w:rFonts w:ascii="Times New Roman" w:hAnsi="Times New Roman" w:cs="Times New Roman"/>
          <w:sz w:val="24"/>
          <w:szCs w:val="24"/>
        </w:rPr>
        <w:t>smens duomenų</w:t>
      </w:r>
      <w:r w:rsidR="00056F74">
        <w:rPr>
          <w:rFonts w:ascii="Times New Roman" w:hAnsi="Times New Roman" w:cs="Times New Roman"/>
          <w:sz w:val="24"/>
          <w:szCs w:val="24"/>
        </w:rPr>
        <w:t>, prie kurių suteikta prieiga,</w:t>
      </w:r>
      <w:r w:rsidRPr="005E2089">
        <w:rPr>
          <w:rFonts w:ascii="Times New Roman" w:hAnsi="Times New Roman" w:cs="Times New Roman"/>
          <w:sz w:val="24"/>
          <w:szCs w:val="24"/>
        </w:rPr>
        <w:t xml:space="preserve"> tvarkymu, privalo per 1 (vieną) darbo dieną</w:t>
      </w:r>
      <w:r w:rsidR="008C2B56">
        <w:rPr>
          <w:rFonts w:ascii="Times New Roman" w:hAnsi="Times New Roman" w:cs="Times New Roman"/>
          <w:sz w:val="24"/>
          <w:szCs w:val="24"/>
        </w:rPr>
        <w:t xml:space="preserve"> raštu</w:t>
      </w:r>
      <w:r w:rsidRPr="005E2089">
        <w:rPr>
          <w:rFonts w:ascii="Times New Roman" w:hAnsi="Times New Roman" w:cs="Times New Roman"/>
          <w:sz w:val="24"/>
          <w:szCs w:val="24"/>
        </w:rPr>
        <w:t xml:space="preserve"> informuoti apie tai Paslaugų gavėją, nurodydamas esminę informaciją apie Asmens duomenų s</w:t>
      </w:r>
      <w:r w:rsidR="008C2B56">
        <w:rPr>
          <w:rFonts w:ascii="Times New Roman" w:hAnsi="Times New Roman" w:cs="Times New Roman"/>
          <w:sz w:val="24"/>
          <w:szCs w:val="24"/>
        </w:rPr>
        <w:t>augumo pažeidimo</w:t>
      </w:r>
      <w:r w:rsidRPr="005E2089">
        <w:rPr>
          <w:rFonts w:ascii="Times New Roman" w:hAnsi="Times New Roman" w:cs="Times New Roman"/>
          <w:sz w:val="24"/>
          <w:szCs w:val="24"/>
        </w:rPr>
        <w:t xml:space="preserve"> aplinkybes, priežastis, žinomą pažeidimo mastą (pasekmes) ir veiksmus (priemones), kurių imtasi</w:t>
      </w:r>
      <w:r w:rsidR="006037BD" w:rsidRPr="005E2089">
        <w:rPr>
          <w:rFonts w:ascii="Times New Roman" w:hAnsi="Times New Roman" w:cs="Times New Roman"/>
          <w:sz w:val="24"/>
          <w:szCs w:val="24"/>
        </w:rPr>
        <w:t xml:space="preserve"> </w:t>
      </w:r>
      <w:r w:rsidRPr="005E2089">
        <w:rPr>
          <w:rFonts w:ascii="Times New Roman" w:hAnsi="Times New Roman" w:cs="Times New Roman"/>
          <w:sz w:val="24"/>
          <w:szCs w:val="24"/>
        </w:rPr>
        <w:t xml:space="preserve">tokiam </w:t>
      </w:r>
      <w:r w:rsidR="008C2B56">
        <w:rPr>
          <w:rFonts w:ascii="Times New Roman" w:hAnsi="Times New Roman" w:cs="Times New Roman"/>
          <w:sz w:val="24"/>
          <w:szCs w:val="24"/>
        </w:rPr>
        <w:t>pažeidimui</w:t>
      </w:r>
      <w:r w:rsidRPr="005E2089">
        <w:rPr>
          <w:rFonts w:ascii="Times New Roman" w:hAnsi="Times New Roman" w:cs="Times New Roman"/>
          <w:sz w:val="24"/>
          <w:szCs w:val="24"/>
        </w:rPr>
        <w:t xml:space="preserve"> suvaldyti (sustabdyti, pašalinti ar jo sukeltai žalai sumažinti). </w:t>
      </w:r>
      <w:r w:rsidR="001C4131" w:rsidRPr="005E2089">
        <w:rPr>
          <w:rFonts w:ascii="Times New Roman" w:hAnsi="Times New Roman" w:cs="Times New Roman"/>
          <w:sz w:val="24"/>
          <w:szCs w:val="24"/>
        </w:rPr>
        <w:t>Tuo atveju, jei Paslaugų teikėjas per šiame punkte numatytą terminą negali pateikti visos minėtos informacijos, apie tai Paslaugų teikėjas raštu</w:t>
      </w:r>
      <w:r w:rsidR="008C2B56">
        <w:rPr>
          <w:rFonts w:ascii="Times New Roman" w:hAnsi="Times New Roman" w:cs="Times New Roman"/>
          <w:sz w:val="24"/>
          <w:szCs w:val="24"/>
        </w:rPr>
        <w:t xml:space="preserve"> informuoja</w:t>
      </w:r>
      <w:r w:rsidR="001C4131" w:rsidRPr="005E2089">
        <w:rPr>
          <w:rFonts w:ascii="Times New Roman" w:hAnsi="Times New Roman" w:cs="Times New Roman"/>
          <w:sz w:val="24"/>
          <w:szCs w:val="24"/>
        </w:rPr>
        <w:t xml:space="preserve"> Paslaugų gavėją, nurodydamas priežastis ir terminą, per kurį tokia informacija bus pateikta. </w:t>
      </w:r>
    </w:p>
    <w:p w14:paraId="5CA7326A" w14:textId="41BBE599" w:rsidR="005B5721" w:rsidRPr="005E2089" w:rsidRDefault="001C4131" w:rsidP="00D9558C">
      <w:pPr>
        <w:pStyle w:val="Standard"/>
        <w:numPr>
          <w:ilvl w:val="0"/>
          <w:numId w:val="50"/>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Paslaugų gavėjas, sužinojęs apie Asmens duomenų</w:t>
      </w:r>
      <w:r w:rsidR="00056F74">
        <w:rPr>
          <w:rFonts w:ascii="Times New Roman" w:hAnsi="Times New Roman" w:cs="Times New Roman"/>
          <w:sz w:val="24"/>
          <w:szCs w:val="24"/>
        </w:rPr>
        <w:t>, prie kurių suteikta prieiga,</w:t>
      </w:r>
      <w:r w:rsidRPr="005E2089">
        <w:rPr>
          <w:rFonts w:ascii="Times New Roman" w:hAnsi="Times New Roman" w:cs="Times New Roman"/>
          <w:sz w:val="24"/>
          <w:szCs w:val="24"/>
        </w:rPr>
        <w:t xml:space="preserve"> </w:t>
      </w:r>
      <w:r w:rsidR="008C2B56">
        <w:rPr>
          <w:rFonts w:ascii="Times New Roman" w:hAnsi="Times New Roman" w:cs="Times New Roman"/>
          <w:sz w:val="24"/>
          <w:szCs w:val="24"/>
        </w:rPr>
        <w:t>saugumo pažeidimą</w:t>
      </w:r>
      <w:r w:rsidRPr="005E2089">
        <w:rPr>
          <w:rFonts w:ascii="Times New Roman" w:hAnsi="Times New Roman" w:cs="Times New Roman"/>
          <w:sz w:val="24"/>
          <w:szCs w:val="24"/>
        </w:rPr>
        <w:t>, privalo nedelsiant</w:t>
      </w:r>
      <w:r w:rsidR="008C2B56">
        <w:rPr>
          <w:rFonts w:ascii="Times New Roman" w:hAnsi="Times New Roman" w:cs="Times New Roman"/>
          <w:sz w:val="24"/>
          <w:szCs w:val="24"/>
        </w:rPr>
        <w:t xml:space="preserve"> raštu</w:t>
      </w:r>
      <w:r w:rsidRPr="005E2089">
        <w:rPr>
          <w:rFonts w:ascii="Times New Roman" w:hAnsi="Times New Roman" w:cs="Times New Roman"/>
          <w:sz w:val="24"/>
          <w:szCs w:val="24"/>
        </w:rPr>
        <w:t xml:space="preserve"> pranešti apie tai Paslaugų teikėjui.</w:t>
      </w:r>
    </w:p>
    <w:p w14:paraId="6124864E" w14:textId="3407DE52" w:rsidR="001C4131" w:rsidRPr="005E2089" w:rsidRDefault="001C4131" w:rsidP="00D9558C">
      <w:pPr>
        <w:pStyle w:val="Standard"/>
        <w:numPr>
          <w:ilvl w:val="0"/>
          <w:numId w:val="50"/>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lastRenderedPageBreak/>
        <w:t xml:space="preserve">Paslaugų teikėjas ir Paslaugų gavėjas bendradarbiauja Asmens duomenų </w:t>
      </w:r>
      <w:r w:rsidR="00ED09AA">
        <w:rPr>
          <w:rFonts w:ascii="Times New Roman" w:hAnsi="Times New Roman" w:cs="Times New Roman"/>
          <w:sz w:val="24"/>
          <w:szCs w:val="24"/>
        </w:rPr>
        <w:t>saugumo</w:t>
      </w:r>
      <w:r w:rsidR="00ED09AA" w:rsidRPr="005E2089">
        <w:rPr>
          <w:rFonts w:ascii="Times New Roman" w:hAnsi="Times New Roman" w:cs="Times New Roman"/>
          <w:sz w:val="24"/>
          <w:szCs w:val="24"/>
        </w:rPr>
        <w:t xml:space="preserve"> </w:t>
      </w:r>
      <w:r w:rsidRPr="005E2089">
        <w:rPr>
          <w:rFonts w:ascii="Times New Roman" w:hAnsi="Times New Roman" w:cs="Times New Roman"/>
          <w:sz w:val="24"/>
          <w:szCs w:val="24"/>
        </w:rPr>
        <w:t>prevencinių</w:t>
      </w:r>
      <w:r w:rsidR="00713827" w:rsidRPr="005E2089">
        <w:rPr>
          <w:rFonts w:ascii="Times New Roman" w:hAnsi="Times New Roman" w:cs="Times New Roman"/>
          <w:sz w:val="24"/>
          <w:szCs w:val="24"/>
        </w:rPr>
        <w:t xml:space="preserve">, užtikrinamųjų ir atstatomųjų priemonių diegimo, taikymo ir keitimo procese, atsižvelgiant į šiose Taisyklėse numatytas </w:t>
      </w:r>
      <w:r w:rsidR="001B6806" w:rsidRPr="005E2089">
        <w:rPr>
          <w:rFonts w:ascii="Times New Roman" w:hAnsi="Times New Roman" w:cs="Times New Roman"/>
          <w:sz w:val="24"/>
          <w:szCs w:val="24"/>
        </w:rPr>
        <w:t xml:space="preserve">sąlygas.  </w:t>
      </w:r>
    </w:p>
    <w:p w14:paraId="3C9208C7" w14:textId="3CBC4382" w:rsidR="005B5721" w:rsidRPr="005E2089" w:rsidRDefault="005B5721" w:rsidP="00626B7E">
      <w:pPr>
        <w:jc w:val="both"/>
        <w:rPr>
          <w:rFonts w:ascii="Times New Roman" w:hAnsi="Times New Roman"/>
          <w:sz w:val="24"/>
          <w:szCs w:val="24"/>
        </w:rPr>
      </w:pPr>
    </w:p>
    <w:p w14:paraId="15800BF0" w14:textId="7CDA60CB" w:rsidR="00787751" w:rsidRPr="000F3220" w:rsidRDefault="00787751" w:rsidP="00D9558C">
      <w:pPr>
        <w:pStyle w:val="Standard"/>
        <w:numPr>
          <w:ilvl w:val="0"/>
          <w:numId w:val="38"/>
        </w:numPr>
        <w:spacing w:before="40" w:after="40" w:line="264" w:lineRule="auto"/>
        <w:ind w:left="0" w:firstLine="567"/>
        <w:jc w:val="both"/>
        <w:rPr>
          <w:rFonts w:ascii="Times New Roman" w:hAnsi="Times New Roman" w:cs="Times New Roman"/>
          <w:b/>
          <w:sz w:val="24"/>
          <w:szCs w:val="24"/>
        </w:rPr>
      </w:pPr>
      <w:r w:rsidRPr="005E2089">
        <w:rPr>
          <w:rFonts w:ascii="Times New Roman" w:hAnsi="Times New Roman" w:cs="Times New Roman"/>
          <w:b/>
          <w:sz w:val="24"/>
          <w:szCs w:val="24"/>
        </w:rPr>
        <w:t>KITI ĮSIPAREIGOJIMAI</w:t>
      </w:r>
    </w:p>
    <w:p w14:paraId="374C5384" w14:textId="6E8516F0" w:rsidR="00787751" w:rsidRPr="005E2089" w:rsidRDefault="00787751" w:rsidP="00D9558C">
      <w:pPr>
        <w:pStyle w:val="Standard"/>
        <w:numPr>
          <w:ilvl w:val="0"/>
          <w:numId w:val="56"/>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Paslaugų teikėjas įsipareigoja per 2 (dvi) darbo dienas</w:t>
      </w:r>
      <w:r w:rsidR="008C2B56">
        <w:rPr>
          <w:rFonts w:ascii="Times New Roman" w:hAnsi="Times New Roman" w:cs="Times New Roman"/>
          <w:sz w:val="24"/>
          <w:szCs w:val="24"/>
        </w:rPr>
        <w:t xml:space="preserve"> raštu</w:t>
      </w:r>
      <w:r w:rsidRPr="005E2089">
        <w:rPr>
          <w:rFonts w:ascii="Times New Roman" w:hAnsi="Times New Roman" w:cs="Times New Roman"/>
          <w:sz w:val="24"/>
          <w:szCs w:val="24"/>
        </w:rPr>
        <w:t xml:space="preserve"> informuoti Paslaugų gavėją, kai Paslaugų teikėjas tiesiogiai gauna duomenų subjekto skundą, pretenziją ar prašymą dėl Paslaugų teikėjo tvarkomų Asmens duomenų, kurių valdytojas yra Paslaugų gavėjas.</w:t>
      </w:r>
    </w:p>
    <w:p w14:paraId="013E21CB" w14:textId="1D76AEB1" w:rsidR="00787751" w:rsidRPr="005E2089" w:rsidRDefault="00787751" w:rsidP="00D9558C">
      <w:pPr>
        <w:pStyle w:val="Standard"/>
        <w:numPr>
          <w:ilvl w:val="0"/>
          <w:numId w:val="56"/>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 xml:space="preserve">Paslaugų teikėjas įsipareigoja per 2 (dvi) darbo dienas </w:t>
      </w:r>
      <w:r w:rsidR="008C2B56">
        <w:rPr>
          <w:rFonts w:ascii="Times New Roman" w:hAnsi="Times New Roman" w:cs="Times New Roman"/>
          <w:sz w:val="24"/>
          <w:szCs w:val="24"/>
        </w:rPr>
        <w:t xml:space="preserve">raštu </w:t>
      </w:r>
      <w:r w:rsidRPr="005E2089">
        <w:rPr>
          <w:rFonts w:ascii="Times New Roman" w:hAnsi="Times New Roman" w:cs="Times New Roman"/>
          <w:sz w:val="24"/>
          <w:szCs w:val="24"/>
        </w:rPr>
        <w:t>informuoti Paslaugų gavėją, kai Paslaugų teikėjas gauna</w:t>
      </w:r>
      <w:r w:rsidR="007E68DD" w:rsidRPr="005E2089">
        <w:rPr>
          <w:rFonts w:ascii="Times New Roman" w:hAnsi="Times New Roman" w:cs="Times New Roman"/>
          <w:sz w:val="24"/>
          <w:szCs w:val="24"/>
        </w:rPr>
        <w:t xml:space="preserve"> informacij</w:t>
      </w:r>
      <w:r w:rsidR="008C2B56">
        <w:rPr>
          <w:rFonts w:ascii="Times New Roman" w:hAnsi="Times New Roman" w:cs="Times New Roman"/>
          <w:sz w:val="24"/>
          <w:szCs w:val="24"/>
        </w:rPr>
        <w:t>ą</w:t>
      </w:r>
      <w:r w:rsidR="007E68DD" w:rsidRPr="005E2089">
        <w:rPr>
          <w:rFonts w:ascii="Times New Roman" w:hAnsi="Times New Roman" w:cs="Times New Roman"/>
          <w:sz w:val="24"/>
          <w:szCs w:val="24"/>
        </w:rPr>
        <w:t xml:space="preserve"> apie pradėtą tyrimą ar patikrinimą dėl Asmens duomenų</w:t>
      </w:r>
      <w:r w:rsidR="00955180">
        <w:rPr>
          <w:rFonts w:ascii="Times New Roman" w:hAnsi="Times New Roman" w:cs="Times New Roman"/>
          <w:sz w:val="24"/>
          <w:szCs w:val="24"/>
        </w:rPr>
        <w:t>, prie kurių suteikta prieiga,</w:t>
      </w:r>
      <w:r w:rsidR="007E68DD" w:rsidRPr="005E2089">
        <w:rPr>
          <w:rFonts w:ascii="Times New Roman" w:hAnsi="Times New Roman" w:cs="Times New Roman"/>
          <w:sz w:val="24"/>
          <w:szCs w:val="24"/>
        </w:rPr>
        <w:t xml:space="preserve"> tvarkymo, taip pat </w:t>
      </w:r>
      <w:r w:rsidRPr="005E2089">
        <w:rPr>
          <w:rFonts w:ascii="Times New Roman" w:hAnsi="Times New Roman" w:cs="Times New Roman"/>
          <w:sz w:val="24"/>
          <w:szCs w:val="24"/>
        </w:rPr>
        <w:t>valstybės, savivaldos ar teisėsaugos institucijų paklausimą, nurodymą, sprendimą ar kitokį dokumentą, susijusį su Paslaugų teikėjo tvarkomais Asmens duomenis, kuriuos perdavė Paslaugų gavėjas</w:t>
      </w:r>
      <w:r w:rsidR="007E68DD" w:rsidRPr="005E2089">
        <w:rPr>
          <w:rFonts w:ascii="Times New Roman" w:hAnsi="Times New Roman" w:cs="Times New Roman"/>
          <w:sz w:val="24"/>
          <w:szCs w:val="24"/>
        </w:rPr>
        <w:t>.</w:t>
      </w:r>
    </w:p>
    <w:p w14:paraId="00F73583" w14:textId="2F05179C" w:rsidR="007E68DD" w:rsidRPr="005E2089" w:rsidRDefault="007E68DD" w:rsidP="00D9558C">
      <w:pPr>
        <w:pStyle w:val="Standard"/>
        <w:numPr>
          <w:ilvl w:val="0"/>
          <w:numId w:val="56"/>
        </w:numPr>
        <w:spacing w:before="40" w:after="4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 xml:space="preserve">Paslaugų teikėjas įsipareigoja padėti Paslaugų gavėjui įgyvendinti Asmens duomenų </w:t>
      </w:r>
      <w:r w:rsidR="008434B4">
        <w:rPr>
          <w:rFonts w:ascii="Times New Roman" w:hAnsi="Times New Roman" w:cs="Times New Roman"/>
          <w:sz w:val="24"/>
          <w:szCs w:val="24"/>
        </w:rPr>
        <w:t xml:space="preserve">tvarkymą ir </w:t>
      </w:r>
      <w:r w:rsidRPr="005E2089">
        <w:rPr>
          <w:rFonts w:ascii="Times New Roman" w:hAnsi="Times New Roman" w:cs="Times New Roman"/>
          <w:sz w:val="24"/>
          <w:szCs w:val="24"/>
        </w:rPr>
        <w:t xml:space="preserve">apsaugą reglamentuojančiuose teisės aktuose numatytas duomenų subjektų teises, įsipareigoja padėti atsakyti į Paslaugų gavėjo gautus duomenų subjektų prašymus, skundus, pretenzijas ar kitus paklausimus, susijusius su Paslaugų teikėjo tvarkomais Asmens duomenimis, bendradarbiauti su Paslaugų gavėju, kai yra vykdomas valstybės, savivaldos ar teisėsaugos institucijų inicijuotas patikrinimas (tyrimas) dėl Asmens duomenų, </w:t>
      </w:r>
      <w:r w:rsidR="00955180">
        <w:rPr>
          <w:rFonts w:ascii="Times New Roman" w:hAnsi="Times New Roman" w:cs="Times New Roman"/>
          <w:sz w:val="24"/>
          <w:szCs w:val="24"/>
        </w:rPr>
        <w:t>prie kurių suteikta prieiga</w:t>
      </w:r>
      <w:r w:rsidRPr="005E2089">
        <w:rPr>
          <w:rFonts w:ascii="Times New Roman" w:hAnsi="Times New Roman" w:cs="Times New Roman"/>
          <w:sz w:val="24"/>
          <w:szCs w:val="24"/>
        </w:rPr>
        <w:t xml:space="preserve">. </w:t>
      </w:r>
    </w:p>
    <w:p w14:paraId="10E0BFC8" w14:textId="7EF60946" w:rsidR="007919C7" w:rsidRPr="005E2089" w:rsidRDefault="007919C7" w:rsidP="00626B7E">
      <w:pPr>
        <w:suppressAutoHyphens w:val="0"/>
        <w:autoSpaceDN/>
        <w:spacing w:line="240" w:lineRule="exact"/>
        <w:contextualSpacing/>
        <w:jc w:val="both"/>
        <w:textAlignment w:val="auto"/>
        <w:rPr>
          <w:rFonts w:ascii="Times New Roman" w:hAnsi="Times New Roman"/>
          <w:sz w:val="24"/>
          <w:szCs w:val="24"/>
          <w:lang w:eastAsia="en-US"/>
        </w:rPr>
      </w:pPr>
    </w:p>
    <w:p w14:paraId="40F430B6" w14:textId="41067873" w:rsidR="00223BAE" w:rsidRPr="000F3220" w:rsidRDefault="003805A0" w:rsidP="00D9558C">
      <w:pPr>
        <w:pStyle w:val="Standard"/>
        <w:numPr>
          <w:ilvl w:val="0"/>
          <w:numId w:val="38"/>
        </w:numPr>
        <w:spacing w:before="40" w:after="40" w:line="264" w:lineRule="auto"/>
        <w:ind w:left="0" w:firstLine="567"/>
        <w:jc w:val="both"/>
        <w:rPr>
          <w:rFonts w:ascii="Times New Roman" w:hAnsi="Times New Roman" w:cs="Times New Roman"/>
          <w:b/>
          <w:sz w:val="24"/>
          <w:szCs w:val="24"/>
        </w:rPr>
      </w:pPr>
      <w:r w:rsidRPr="005E2089">
        <w:rPr>
          <w:rFonts w:ascii="Times New Roman" w:hAnsi="Times New Roman" w:cs="Times New Roman"/>
          <w:b/>
          <w:sz w:val="24"/>
          <w:szCs w:val="24"/>
        </w:rPr>
        <w:t>ATSAKOMYBĖ</w:t>
      </w:r>
    </w:p>
    <w:p w14:paraId="54E49B03" w14:textId="4375172E" w:rsidR="004A241E" w:rsidRPr="005E2089" w:rsidRDefault="00B47E9A" w:rsidP="00D9558C">
      <w:pPr>
        <w:pStyle w:val="Standard"/>
        <w:numPr>
          <w:ilvl w:val="0"/>
          <w:numId w:val="45"/>
        </w:numPr>
        <w:spacing w:before="40" w:after="40" w:line="264" w:lineRule="auto"/>
        <w:ind w:left="0" w:firstLine="567"/>
        <w:jc w:val="both"/>
        <w:rPr>
          <w:rFonts w:ascii="Times New Roman" w:hAnsi="Times New Roman" w:cs="Times New Roman"/>
          <w:b/>
          <w:sz w:val="24"/>
          <w:szCs w:val="24"/>
        </w:rPr>
      </w:pPr>
      <w:r w:rsidRPr="005E2089">
        <w:rPr>
          <w:rFonts w:ascii="Times New Roman" w:hAnsi="Times New Roman" w:cs="Times New Roman"/>
          <w:sz w:val="24"/>
          <w:szCs w:val="24"/>
        </w:rPr>
        <w:t>Paslaugų teikėjas už Asmens duomenų</w:t>
      </w:r>
      <w:r w:rsidR="00955180">
        <w:rPr>
          <w:rFonts w:ascii="Times New Roman" w:hAnsi="Times New Roman" w:cs="Times New Roman"/>
          <w:sz w:val="24"/>
          <w:szCs w:val="24"/>
        </w:rPr>
        <w:t>, prie kurių suteikta prieiga,</w:t>
      </w:r>
      <w:r w:rsidRPr="005E2089">
        <w:rPr>
          <w:rFonts w:ascii="Times New Roman" w:hAnsi="Times New Roman" w:cs="Times New Roman"/>
          <w:sz w:val="24"/>
          <w:szCs w:val="24"/>
        </w:rPr>
        <w:t xml:space="preserve"> tvarkymą ir </w:t>
      </w:r>
      <w:r w:rsidR="008B18B9">
        <w:rPr>
          <w:rFonts w:ascii="Times New Roman" w:hAnsi="Times New Roman" w:cs="Times New Roman"/>
          <w:sz w:val="24"/>
          <w:szCs w:val="24"/>
        </w:rPr>
        <w:t>apsaugą</w:t>
      </w:r>
      <w:r w:rsidR="008B18B9" w:rsidRPr="005E2089">
        <w:rPr>
          <w:rFonts w:ascii="Times New Roman" w:hAnsi="Times New Roman" w:cs="Times New Roman"/>
          <w:sz w:val="24"/>
          <w:szCs w:val="24"/>
        </w:rPr>
        <w:t xml:space="preserve"> </w:t>
      </w:r>
      <w:r w:rsidRPr="005E2089">
        <w:rPr>
          <w:rFonts w:ascii="Times New Roman" w:hAnsi="Times New Roman" w:cs="Times New Roman"/>
          <w:sz w:val="24"/>
          <w:szCs w:val="24"/>
        </w:rPr>
        <w:t xml:space="preserve">tampa atsakingu tik nuo to momento, kai Sutartyje </w:t>
      </w:r>
      <w:r w:rsidR="008B18B9">
        <w:rPr>
          <w:rFonts w:ascii="Times New Roman" w:hAnsi="Times New Roman" w:cs="Times New Roman"/>
          <w:sz w:val="24"/>
          <w:szCs w:val="24"/>
        </w:rPr>
        <w:t>nustatyta tvarka</w:t>
      </w:r>
      <w:r w:rsidRPr="005E2089">
        <w:rPr>
          <w:rFonts w:ascii="Times New Roman" w:hAnsi="Times New Roman" w:cs="Times New Roman"/>
          <w:sz w:val="24"/>
          <w:szCs w:val="24"/>
        </w:rPr>
        <w:t xml:space="preserve"> gauna </w:t>
      </w:r>
      <w:r w:rsidR="00955180">
        <w:rPr>
          <w:rFonts w:ascii="Times New Roman" w:hAnsi="Times New Roman" w:cs="Times New Roman"/>
          <w:sz w:val="24"/>
          <w:szCs w:val="24"/>
        </w:rPr>
        <w:t xml:space="preserve">prieigą prie </w:t>
      </w:r>
      <w:r w:rsidRPr="005E2089">
        <w:rPr>
          <w:rFonts w:ascii="Times New Roman" w:hAnsi="Times New Roman" w:cs="Times New Roman"/>
          <w:sz w:val="24"/>
          <w:szCs w:val="24"/>
        </w:rPr>
        <w:t>Asmens duomen</w:t>
      </w:r>
      <w:r w:rsidR="00955180">
        <w:rPr>
          <w:rFonts w:ascii="Times New Roman" w:hAnsi="Times New Roman" w:cs="Times New Roman"/>
          <w:sz w:val="24"/>
          <w:szCs w:val="24"/>
        </w:rPr>
        <w:t>ų</w:t>
      </w:r>
      <w:r w:rsidRPr="005E2089">
        <w:rPr>
          <w:rFonts w:ascii="Times New Roman" w:hAnsi="Times New Roman" w:cs="Times New Roman"/>
          <w:sz w:val="24"/>
          <w:szCs w:val="24"/>
        </w:rPr>
        <w:t xml:space="preserve">. </w:t>
      </w:r>
    </w:p>
    <w:p w14:paraId="7B409B5F" w14:textId="1161EFBB" w:rsidR="004A241E" w:rsidRPr="005E2089" w:rsidRDefault="004A241E" w:rsidP="00D9558C">
      <w:pPr>
        <w:pStyle w:val="Standard"/>
        <w:numPr>
          <w:ilvl w:val="0"/>
          <w:numId w:val="45"/>
        </w:numPr>
        <w:spacing w:before="40" w:after="40" w:line="264" w:lineRule="auto"/>
        <w:ind w:left="0" w:firstLine="567"/>
        <w:jc w:val="both"/>
        <w:rPr>
          <w:rFonts w:ascii="Times New Roman" w:hAnsi="Times New Roman" w:cs="Times New Roman"/>
          <w:b/>
          <w:sz w:val="24"/>
          <w:szCs w:val="24"/>
        </w:rPr>
      </w:pPr>
      <w:r w:rsidRPr="005E2089">
        <w:rPr>
          <w:rFonts w:ascii="Times New Roman" w:eastAsia="Times New Roman" w:hAnsi="Times New Roman" w:cs="Times New Roman"/>
          <w:color w:val="000000" w:themeColor="text1"/>
          <w:sz w:val="24"/>
          <w:szCs w:val="24"/>
        </w:rPr>
        <w:t>Paslaugų teikėjas atlygina Paslaugų gavėjo</w:t>
      </w:r>
      <w:r w:rsidR="009F2CA0" w:rsidRPr="005E2089">
        <w:rPr>
          <w:rFonts w:ascii="Times New Roman" w:eastAsia="Times New Roman" w:hAnsi="Times New Roman" w:cs="Times New Roman"/>
          <w:color w:val="000000" w:themeColor="text1"/>
          <w:sz w:val="24"/>
          <w:szCs w:val="24"/>
        </w:rPr>
        <w:t xml:space="preserve"> tiesioginius</w:t>
      </w:r>
      <w:r w:rsidRPr="005E2089">
        <w:rPr>
          <w:rFonts w:ascii="Times New Roman" w:eastAsia="Times New Roman" w:hAnsi="Times New Roman" w:cs="Times New Roman"/>
          <w:color w:val="000000" w:themeColor="text1"/>
          <w:sz w:val="24"/>
          <w:szCs w:val="24"/>
        </w:rPr>
        <w:t xml:space="preserve"> nuostolius, atsiradusius dė</w:t>
      </w:r>
      <w:r w:rsidR="006B2932" w:rsidRPr="005E2089">
        <w:rPr>
          <w:rFonts w:ascii="Times New Roman" w:eastAsia="Times New Roman" w:hAnsi="Times New Roman" w:cs="Times New Roman"/>
          <w:color w:val="000000" w:themeColor="text1"/>
          <w:sz w:val="24"/>
          <w:szCs w:val="24"/>
        </w:rPr>
        <w:t>l</w:t>
      </w:r>
      <w:r w:rsidRPr="005E2089">
        <w:rPr>
          <w:rFonts w:ascii="Times New Roman" w:eastAsia="Times New Roman" w:hAnsi="Times New Roman" w:cs="Times New Roman"/>
          <w:color w:val="000000" w:themeColor="text1"/>
          <w:sz w:val="24"/>
          <w:szCs w:val="24"/>
        </w:rPr>
        <w:t xml:space="preserve"> </w:t>
      </w:r>
      <w:r w:rsidR="009F2CA0" w:rsidRPr="005E2089">
        <w:rPr>
          <w:rFonts w:ascii="Times New Roman" w:eastAsia="Times New Roman" w:hAnsi="Times New Roman" w:cs="Times New Roman"/>
          <w:color w:val="000000" w:themeColor="text1"/>
          <w:sz w:val="24"/>
          <w:szCs w:val="24"/>
        </w:rPr>
        <w:t xml:space="preserve">Paslaugų gavėjui </w:t>
      </w:r>
      <w:r w:rsidRPr="005E2089">
        <w:rPr>
          <w:rFonts w:ascii="Times New Roman" w:eastAsia="Times New Roman" w:hAnsi="Times New Roman" w:cs="Times New Roman"/>
          <w:color w:val="000000" w:themeColor="text1"/>
          <w:sz w:val="24"/>
          <w:szCs w:val="24"/>
        </w:rPr>
        <w:t>pateiktų pretenzijų ir (ar</w:t>
      </w:r>
      <w:r w:rsidR="004F55C4">
        <w:rPr>
          <w:rFonts w:ascii="Times New Roman" w:eastAsia="Times New Roman" w:hAnsi="Times New Roman" w:cs="Times New Roman"/>
          <w:color w:val="000000" w:themeColor="text1"/>
          <w:sz w:val="24"/>
          <w:szCs w:val="24"/>
        </w:rPr>
        <w:t>ba</w:t>
      </w:r>
      <w:r w:rsidRPr="005E2089">
        <w:rPr>
          <w:rFonts w:ascii="Times New Roman" w:eastAsia="Times New Roman" w:hAnsi="Times New Roman" w:cs="Times New Roman"/>
          <w:color w:val="000000" w:themeColor="text1"/>
          <w:sz w:val="24"/>
          <w:szCs w:val="24"/>
        </w:rPr>
        <w:t>) paskirtų baudų</w:t>
      </w:r>
      <w:r w:rsidR="006B2932" w:rsidRPr="005E2089">
        <w:rPr>
          <w:rFonts w:ascii="Times New Roman" w:eastAsia="Times New Roman" w:hAnsi="Times New Roman" w:cs="Times New Roman"/>
          <w:color w:val="000000" w:themeColor="text1"/>
          <w:sz w:val="24"/>
          <w:szCs w:val="24"/>
        </w:rPr>
        <w:t xml:space="preserve"> ar kitų piniginių sankcijų</w:t>
      </w:r>
      <w:r w:rsidR="009F2CA0" w:rsidRPr="005E2089">
        <w:rPr>
          <w:rFonts w:ascii="Times New Roman" w:eastAsia="Times New Roman" w:hAnsi="Times New Roman" w:cs="Times New Roman"/>
          <w:color w:val="000000" w:themeColor="text1"/>
          <w:sz w:val="24"/>
          <w:szCs w:val="24"/>
        </w:rPr>
        <w:t>,</w:t>
      </w:r>
      <w:r w:rsidRPr="005E2089">
        <w:rPr>
          <w:rFonts w:ascii="Times New Roman" w:eastAsia="Times New Roman" w:hAnsi="Times New Roman" w:cs="Times New Roman"/>
          <w:color w:val="000000" w:themeColor="text1"/>
          <w:sz w:val="24"/>
          <w:szCs w:val="24"/>
        </w:rPr>
        <w:t xml:space="preserve"> jei tokie nuostoliai kilo dėl Paslaugų teikėjo kaltės tvarkant Asmens duomenis,</w:t>
      </w:r>
      <w:r w:rsidR="00955180">
        <w:rPr>
          <w:rFonts w:ascii="Times New Roman" w:eastAsia="Times New Roman" w:hAnsi="Times New Roman" w:cs="Times New Roman"/>
          <w:color w:val="000000" w:themeColor="text1"/>
          <w:sz w:val="24"/>
          <w:szCs w:val="24"/>
        </w:rPr>
        <w:t xml:space="preserve"> prie kurių suteikta prieiga,</w:t>
      </w:r>
      <w:r w:rsidRPr="005E2089">
        <w:rPr>
          <w:rFonts w:ascii="Times New Roman" w:eastAsia="Times New Roman" w:hAnsi="Times New Roman" w:cs="Times New Roman"/>
          <w:color w:val="000000" w:themeColor="text1"/>
          <w:sz w:val="24"/>
          <w:szCs w:val="24"/>
        </w:rPr>
        <w:t xml:space="preserve"> kai toks Asmens duomenų tvarkymas pažeidė Sutarties sąlygas ir</w:t>
      </w:r>
      <w:r w:rsidR="006B2932" w:rsidRPr="005E2089">
        <w:rPr>
          <w:rFonts w:ascii="Times New Roman" w:eastAsia="Times New Roman" w:hAnsi="Times New Roman" w:cs="Times New Roman"/>
          <w:color w:val="000000" w:themeColor="text1"/>
          <w:sz w:val="24"/>
          <w:szCs w:val="24"/>
        </w:rPr>
        <w:t xml:space="preserve"> (ar</w:t>
      </w:r>
      <w:r w:rsidR="004F55C4">
        <w:rPr>
          <w:rFonts w:ascii="Times New Roman" w:eastAsia="Times New Roman" w:hAnsi="Times New Roman" w:cs="Times New Roman"/>
          <w:color w:val="000000" w:themeColor="text1"/>
          <w:sz w:val="24"/>
          <w:szCs w:val="24"/>
        </w:rPr>
        <w:t>b</w:t>
      </w:r>
      <w:r w:rsidR="005D55FB">
        <w:rPr>
          <w:rFonts w:ascii="Times New Roman" w:eastAsia="Times New Roman" w:hAnsi="Times New Roman" w:cs="Times New Roman"/>
          <w:color w:val="000000" w:themeColor="text1"/>
          <w:sz w:val="24"/>
          <w:szCs w:val="24"/>
        </w:rPr>
        <w:t>a</w:t>
      </w:r>
      <w:r w:rsidR="006B2932" w:rsidRPr="005E2089">
        <w:rPr>
          <w:rFonts w:ascii="Times New Roman" w:eastAsia="Times New Roman" w:hAnsi="Times New Roman" w:cs="Times New Roman"/>
          <w:color w:val="000000" w:themeColor="text1"/>
          <w:sz w:val="24"/>
          <w:szCs w:val="24"/>
        </w:rPr>
        <w:t>)</w:t>
      </w:r>
      <w:r w:rsidRPr="005E2089">
        <w:rPr>
          <w:rFonts w:ascii="Times New Roman" w:eastAsia="Times New Roman" w:hAnsi="Times New Roman" w:cs="Times New Roman"/>
          <w:color w:val="000000" w:themeColor="text1"/>
          <w:sz w:val="24"/>
          <w:szCs w:val="24"/>
        </w:rPr>
        <w:t xml:space="preserve"> Paslaugų gavėjo rašytinius nurodymus dėl Asmens duomenų tvarkymo.</w:t>
      </w:r>
    </w:p>
    <w:p w14:paraId="50325171" w14:textId="313215D2" w:rsidR="009F2CA0" w:rsidRPr="005E2089" w:rsidRDefault="00B505A5" w:rsidP="00D9558C">
      <w:pPr>
        <w:pStyle w:val="Standard"/>
        <w:numPr>
          <w:ilvl w:val="0"/>
          <w:numId w:val="45"/>
        </w:numPr>
        <w:spacing w:before="40" w:after="40" w:line="264" w:lineRule="auto"/>
        <w:ind w:left="0" w:firstLine="567"/>
        <w:jc w:val="both"/>
        <w:rPr>
          <w:rFonts w:ascii="Times New Roman" w:hAnsi="Times New Roman" w:cs="Times New Roman"/>
          <w:b/>
          <w:sz w:val="24"/>
          <w:szCs w:val="24"/>
        </w:rPr>
      </w:pPr>
      <w:r w:rsidRPr="005E2089">
        <w:rPr>
          <w:rFonts w:ascii="Times New Roman" w:hAnsi="Times New Roman" w:cs="Times New Roman"/>
          <w:sz w:val="24"/>
          <w:szCs w:val="24"/>
        </w:rPr>
        <w:t>Paslaugų teikėjas už savo pasitelktų trečiųjų asmenų atliktinus Asmens duomenų</w:t>
      </w:r>
      <w:r w:rsidR="00955180">
        <w:rPr>
          <w:rFonts w:ascii="Times New Roman" w:hAnsi="Times New Roman" w:cs="Times New Roman"/>
          <w:sz w:val="24"/>
          <w:szCs w:val="24"/>
        </w:rPr>
        <w:t>, prie kurių suteikta prieiga,</w:t>
      </w:r>
      <w:r w:rsidRPr="005E2089">
        <w:rPr>
          <w:rFonts w:ascii="Times New Roman" w:hAnsi="Times New Roman" w:cs="Times New Roman"/>
          <w:sz w:val="24"/>
          <w:szCs w:val="24"/>
        </w:rPr>
        <w:t xml:space="preserve"> tvarkymo veiksmus atsako tokia pačia apimtimi, kaip Paslaugų teikėjas tiesiogiai atsako Paslaugų gavėjui pagal šias Taisykles.</w:t>
      </w:r>
    </w:p>
    <w:p w14:paraId="5C7C3FFC" w14:textId="77777777" w:rsidR="001733B9" w:rsidRPr="005E2089" w:rsidRDefault="001733B9" w:rsidP="00D9558C">
      <w:pPr>
        <w:pStyle w:val="Standard"/>
        <w:spacing w:before="40" w:after="40" w:line="264" w:lineRule="auto"/>
        <w:ind w:firstLine="567"/>
        <w:jc w:val="both"/>
        <w:rPr>
          <w:rFonts w:ascii="Times New Roman" w:hAnsi="Times New Roman" w:cs="Times New Roman"/>
          <w:b/>
          <w:sz w:val="24"/>
          <w:szCs w:val="24"/>
        </w:rPr>
      </w:pPr>
    </w:p>
    <w:p w14:paraId="054ED2C2" w14:textId="0389848D" w:rsidR="00223BAE" w:rsidRPr="000F3220" w:rsidRDefault="003805A0" w:rsidP="00D9558C">
      <w:pPr>
        <w:pStyle w:val="Standard"/>
        <w:numPr>
          <w:ilvl w:val="0"/>
          <w:numId w:val="38"/>
        </w:numPr>
        <w:spacing w:before="40" w:after="40" w:line="264" w:lineRule="auto"/>
        <w:ind w:left="0" w:firstLine="567"/>
        <w:jc w:val="both"/>
        <w:rPr>
          <w:rFonts w:ascii="Times New Roman" w:hAnsi="Times New Roman" w:cs="Times New Roman"/>
          <w:b/>
          <w:sz w:val="24"/>
          <w:szCs w:val="24"/>
        </w:rPr>
      </w:pPr>
      <w:r w:rsidRPr="005E2089">
        <w:rPr>
          <w:rFonts w:ascii="Times New Roman" w:hAnsi="Times New Roman" w:cs="Times New Roman"/>
          <w:b/>
          <w:sz w:val="24"/>
          <w:szCs w:val="24"/>
        </w:rPr>
        <w:t>BAIGIAMOSIOS NUOSTATOS</w:t>
      </w:r>
    </w:p>
    <w:p w14:paraId="5ED87E24" w14:textId="40E60665" w:rsidR="00F94277" w:rsidRPr="005E2089" w:rsidRDefault="00F94277" w:rsidP="00D9558C">
      <w:pPr>
        <w:pStyle w:val="Standard"/>
        <w:numPr>
          <w:ilvl w:val="0"/>
          <w:numId w:val="44"/>
        </w:numPr>
        <w:spacing w:after="0" w:line="264" w:lineRule="auto"/>
        <w:ind w:left="0" w:firstLine="567"/>
        <w:jc w:val="both"/>
        <w:rPr>
          <w:rFonts w:ascii="Times New Roman" w:hAnsi="Times New Roman" w:cs="Times New Roman"/>
          <w:sz w:val="24"/>
          <w:szCs w:val="24"/>
        </w:rPr>
      </w:pPr>
      <w:r w:rsidRPr="005E2089">
        <w:rPr>
          <w:rFonts w:ascii="Times New Roman" w:eastAsia="Times New Roman" w:hAnsi="Times New Roman" w:cs="Times New Roman"/>
          <w:color w:val="000000" w:themeColor="text1"/>
          <w:sz w:val="24"/>
          <w:szCs w:val="24"/>
        </w:rPr>
        <w:t>Šalys neturi teisės pavesti šių Taisyklių vykdyti tretiesiems asmenims. Šis Taisyklių punktas nedaro poveikio Paslaugų teikėjo teisei pasitelkti trečiuosius</w:t>
      </w:r>
      <w:r w:rsidR="00A7560F" w:rsidRPr="005E2089">
        <w:rPr>
          <w:rFonts w:ascii="Times New Roman" w:eastAsia="Times New Roman" w:hAnsi="Times New Roman" w:cs="Times New Roman"/>
          <w:color w:val="000000" w:themeColor="text1"/>
          <w:sz w:val="24"/>
          <w:szCs w:val="24"/>
        </w:rPr>
        <w:t xml:space="preserve"> asmenis</w:t>
      </w:r>
      <w:r w:rsidRPr="005E2089">
        <w:rPr>
          <w:rFonts w:ascii="Times New Roman" w:eastAsia="Times New Roman" w:hAnsi="Times New Roman" w:cs="Times New Roman"/>
          <w:color w:val="000000" w:themeColor="text1"/>
          <w:sz w:val="24"/>
          <w:szCs w:val="24"/>
        </w:rPr>
        <w:t xml:space="preserve"> šių Taisyklių nustatyta tvarka.</w:t>
      </w:r>
    </w:p>
    <w:p w14:paraId="54CA8EF8" w14:textId="0BED6EB0" w:rsidR="00D930A1" w:rsidRPr="005E2089" w:rsidRDefault="00D930A1" w:rsidP="00D9558C">
      <w:pPr>
        <w:pStyle w:val="Standard"/>
        <w:numPr>
          <w:ilvl w:val="0"/>
          <w:numId w:val="44"/>
        </w:numPr>
        <w:spacing w:after="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Taisyklės gali būti pakeistos abipusiu Šalių rašytiniu susitarimu</w:t>
      </w:r>
      <w:r w:rsidR="00D9790C" w:rsidRPr="005E2089">
        <w:rPr>
          <w:rFonts w:ascii="Times New Roman" w:hAnsi="Times New Roman" w:cs="Times New Roman"/>
          <w:sz w:val="24"/>
          <w:szCs w:val="24"/>
        </w:rPr>
        <w:t xml:space="preserve">. </w:t>
      </w:r>
    </w:p>
    <w:p w14:paraId="410F2E2D" w14:textId="3C7C60E6" w:rsidR="00D930A1" w:rsidRPr="005E2089" w:rsidRDefault="00D930A1" w:rsidP="00D9558C">
      <w:pPr>
        <w:pStyle w:val="Standard"/>
        <w:numPr>
          <w:ilvl w:val="0"/>
          <w:numId w:val="44"/>
        </w:numPr>
        <w:spacing w:after="0" w:line="264" w:lineRule="auto"/>
        <w:ind w:left="0" w:firstLine="567"/>
        <w:jc w:val="both"/>
        <w:rPr>
          <w:rFonts w:ascii="Times New Roman" w:hAnsi="Times New Roman" w:cs="Times New Roman"/>
          <w:sz w:val="24"/>
          <w:szCs w:val="24"/>
        </w:rPr>
      </w:pPr>
      <w:r w:rsidRPr="005E2089">
        <w:rPr>
          <w:rFonts w:ascii="Times New Roman" w:hAnsi="Times New Roman" w:cs="Times New Roman"/>
          <w:sz w:val="24"/>
          <w:szCs w:val="24"/>
        </w:rPr>
        <w:t>Bet kokie ginčai, kylantys iš šių Taisyklių ar su jomis susiję, sprendžiami Sutartyje nustatyta tvarka.</w:t>
      </w:r>
    </w:p>
    <w:p w14:paraId="423CBEF6" w14:textId="77777777" w:rsidR="008F4727" w:rsidRPr="005E2089" w:rsidRDefault="008F4727" w:rsidP="00626B7E">
      <w:pPr>
        <w:pStyle w:val="Standard"/>
        <w:spacing w:after="0" w:line="264" w:lineRule="auto"/>
        <w:jc w:val="both"/>
        <w:rPr>
          <w:rFonts w:ascii="Times New Roman" w:hAnsi="Times New Roman" w:cs="Times New Roman"/>
          <w:sz w:val="24"/>
          <w:szCs w:val="24"/>
        </w:rPr>
      </w:pPr>
    </w:p>
    <w:tbl>
      <w:tblPr>
        <w:tblpPr w:leftFromText="180" w:rightFromText="180" w:vertAnchor="text" w:tblpY="1"/>
        <w:tblOverlap w:val="never"/>
        <w:tblW w:w="9995" w:type="dxa"/>
        <w:tblLayout w:type="fixed"/>
        <w:tblCellMar>
          <w:left w:w="10" w:type="dxa"/>
          <w:right w:w="10" w:type="dxa"/>
        </w:tblCellMar>
        <w:tblLook w:val="0000" w:firstRow="0" w:lastRow="0" w:firstColumn="0" w:lastColumn="0" w:noHBand="0" w:noVBand="0"/>
      </w:tblPr>
      <w:tblGrid>
        <w:gridCol w:w="4868"/>
        <w:gridCol w:w="5127"/>
      </w:tblGrid>
      <w:tr w:rsidR="00B83002" w:rsidRPr="005E2089" w14:paraId="313BD646" w14:textId="77777777" w:rsidTr="00626B7E">
        <w:trPr>
          <w:trHeight w:val="119"/>
        </w:trPr>
        <w:tc>
          <w:tcPr>
            <w:tcW w:w="4868" w:type="dxa"/>
            <w:shd w:val="clear" w:color="auto" w:fill="auto"/>
            <w:tcMar>
              <w:top w:w="0" w:type="dxa"/>
              <w:left w:w="108" w:type="dxa"/>
              <w:bottom w:w="0" w:type="dxa"/>
              <w:right w:w="108" w:type="dxa"/>
            </w:tcMar>
          </w:tcPr>
          <w:p w14:paraId="299F12E4" w14:textId="77777777" w:rsidR="00EF7E3A" w:rsidRDefault="00EF7E3A" w:rsidP="00626B7E">
            <w:pPr>
              <w:pStyle w:val="Standard"/>
              <w:tabs>
                <w:tab w:val="left" w:pos="635"/>
              </w:tabs>
              <w:spacing w:after="0" w:line="264" w:lineRule="auto"/>
              <w:ind w:firstLine="567"/>
              <w:jc w:val="both"/>
              <w:rPr>
                <w:rFonts w:ascii="Times New Roman" w:hAnsi="Times New Roman" w:cs="Times New Roman"/>
                <w:b/>
                <w:bCs/>
                <w:sz w:val="24"/>
                <w:szCs w:val="24"/>
                <w:lang w:eastAsia="ar-SA"/>
              </w:rPr>
            </w:pPr>
          </w:p>
          <w:p w14:paraId="229F41A1" w14:textId="39F93CD2" w:rsidR="00F94277" w:rsidRPr="00626B7E" w:rsidRDefault="0058256E" w:rsidP="00626B7E">
            <w:pPr>
              <w:pStyle w:val="Standard"/>
              <w:tabs>
                <w:tab w:val="left" w:pos="635"/>
              </w:tabs>
              <w:spacing w:after="0" w:line="264" w:lineRule="auto"/>
              <w:ind w:firstLine="567"/>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UŽSAKOVAS</w:t>
            </w:r>
          </w:p>
        </w:tc>
        <w:tc>
          <w:tcPr>
            <w:tcW w:w="5127" w:type="dxa"/>
            <w:shd w:val="clear" w:color="auto" w:fill="auto"/>
            <w:tcMar>
              <w:top w:w="0" w:type="dxa"/>
              <w:left w:w="108" w:type="dxa"/>
              <w:bottom w:w="0" w:type="dxa"/>
              <w:right w:w="108" w:type="dxa"/>
            </w:tcMar>
          </w:tcPr>
          <w:p w14:paraId="6790D2F0" w14:textId="77777777" w:rsidR="00EF7E3A" w:rsidRDefault="00EF7E3A" w:rsidP="00626B7E">
            <w:pPr>
              <w:pStyle w:val="Standard"/>
              <w:tabs>
                <w:tab w:val="left" w:pos="635"/>
              </w:tabs>
              <w:spacing w:after="0" w:line="264" w:lineRule="auto"/>
              <w:ind w:firstLine="567"/>
              <w:jc w:val="right"/>
              <w:rPr>
                <w:rFonts w:ascii="Times New Roman" w:hAnsi="Times New Roman" w:cs="Times New Roman"/>
                <w:b/>
                <w:bCs/>
                <w:sz w:val="24"/>
                <w:szCs w:val="24"/>
                <w:lang w:eastAsia="ar-SA"/>
              </w:rPr>
            </w:pPr>
          </w:p>
          <w:p w14:paraId="7DCCBFC2" w14:textId="1E1004B2" w:rsidR="00F94277" w:rsidRPr="005E2089" w:rsidRDefault="0058256E" w:rsidP="00626B7E">
            <w:pPr>
              <w:pStyle w:val="Standard"/>
              <w:tabs>
                <w:tab w:val="left" w:pos="635"/>
              </w:tabs>
              <w:spacing w:after="0" w:line="264" w:lineRule="auto"/>
              <w:ind w:firstLine="567"/>
              <w:jc w:val="right"/>
              <w:rPr>
                <w:rFonts w:ascii="Times New Roman" w:hAnsi="Times New Roman" w:cs="Times New Roman"/>
                <w:b/>
                <w:bCs/>
                <w:sz w:val="24"/>
                <w:szCs w:val="24"/>
                <w:lang w:eastAsia="ar-SA"/>
              </w:rPr>
            </w:pPr>
            <w:r>
              <w:rPr>
                <w:rFonts w:ascii="Times New Roman" w:hAnsi="Times New Roman" w:cs="Times New Roman"/>
                <w:b/>
                <w:bCs/>
                <w:sz w:val="24"/>
                <w:szCs w:val="24"/>
                <w:lang w:eastAsia="ar-SA"/>
              </w:rPr>
              <w:t>PASLAUGŲ TEIKĖJAS</w:t>
            </w:r>
          </w:p>
          <w:p w14:paraId="52A579BB" w14:textId="02EEAA7C" w:rsidR="00B83002" w:rsidRPr="005E2089" w:rsidRDefault="00B83002" w:rsidP="00626B7E">
            <w:pPr>
              <w:pStyle w:val="Standard"/>
              <w:tabs>
                <w:tab w:val="left" w:pos="635"/>
              </w:tabs>
              <w:spacing w:after="0" w:line="264" w:lineRule="auto"/>
              <w:ind w:firstLine="567"/>
              <w:jc w:val="right"/>
              <w:rPr>
                <w:rFonts w:ascii="Times New Roman" w:hAnsi="Times New Roman" w:cs="Times New Roman"/>
                <w:sz w:val="24"/>
                <w:szCs w:val="24"/>
              </w:rPr>
            </w:pPr>
          </w:p>
        </w:tc>
      </w:tr>
    </w:tbl>
    <w:p w14:paraId="1329412F" w14:textId="666EDEEF" w:rsidR="00626B7E" w:rsidRDefault="00626B7E" w:rsidP="00626B7E">
      <w:pPr>
        <w:rPr>
          <w:lang w:eastAsia="en-US"/>
        </w:rPr>
      </w:pPr>
    </w:p>
    <w:p w14:paraId="466B750A" w14:textId="77777777" w:rsidR="00F873B8" w:rsidRPr="00626B7E" w:rsidRDefault="00F873B8" w:rsidP="00626B7E">
      <w:pPr>
        <w:rPr>
          <w:lang w:eastAsia="en-US"/>
        </w:rPr>
      </w:pPr>
    </w:p>
    <w:sectPr w:rsidR="00F873B8" w:rsidRPr="00626B7E" w:rsidSect="00D9558C">
      <w:headerReference w:type="default" r:id="rId8"/>
      <w:pgSz w:w="11906" w:h="16838"/>
      <w:pgMar w:top="1134" w:right="567"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BA72A" w14:textId="77777777" w:rsidR="0068361A" w:rsidRDefault="0068361A">
      <w:r>
        <w:separator/>
      </w:r>
    </w:p>
  </w:endnote>
  <w:endnote w:type="continuationSeparator" w:id="0">
    <w:p w14:paraId="37DDE4A2" w14:textId="77777777" w:rsidR="0068361A" w:rsidRDefault="0068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916DB" w14:textId="77777777" w:rsidR="0068361A" w:rsidRDefault="0068361A">
      <w:r>
        <w:rPr>
          <w:color w:val="000000"/>
        </w:rPr>
        <w:separator/>
      </w:r>
    </w:p>
  </w:footnote>
  <w:footnote w:type="continuationSeparator" w:id="0">
    <w:p w14:paraId="69A7B7B5" w14:textId="77777777" w:rsidR="0068361A" w:rsidRDefault="0068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056200"/>
      <w:docPartObj>
        <w:docPartGallery w:val="Page Numbers (Top of Page)"/>
        <w:docPartUnique/>
      </w:docPartObj>
    </w:sdtPr>
    <w:sdtEndPr>
      <w:rPr>
        <w:rFonts w:ascii="Times New Roman" w:hAnsi="Times New Roman" w:cs="Times New Roman"/>
        <w:noProof/>
        <w:sz w:val="24"/>
        <w:szCs w:val="24"/>
      </w:rPr>
    </w:sdtEndPr>
    <w:sdtContent>
      <w:p w14:paraId="7DC32D31" w14:textId="63B24DE1" w:rsidR="006A7F86" w:rsidRPr="006A7F86" w:rsidRDefault="006A7F86">
        <w:pPr>
          <w:pStyle w:val="Antrats"/>
          <w:jc w:val="center"/>
          <w:rPr>
            <w:rFonts w:ascii="Times New Roman" w:hAnsi="Times New Roman" w:cs="Times New Roman"/>
            <w:sz w:val="24"/>
            <w:szCs w:val="24"/>
          </w:rPr>
        </w:pPr>
        <w:r w:rsidRPr="006A7F86">
          <w:rPr>
            <w:rFonts w:ascii="Times New Roman" w:hAnsi="Times New Roman" w:cs="Times New Roman"/>
            <w:sz w:val="24"/>
            <w:szCs w:val="24"/>
          </w:rPr>
          <w:fldChar w:fldCharType="begin"/>
        </w:r>
        <w:r w:rsidRPr="006A7F86">
          <w:rPr>
            <w:rFonts w:ascii="Times New Roman" w:hAnsi="Times New Roman" w:cs="Times New Roman"/>
            <w:sz w:val="24"/>
            <w:szCs w:val="24"/>
          </w:rPr>
          <w:instrText xml:space="preserve"> PAGE   \* MERGEFORMAT </w:instrText>
        </w:r>
        <w:r w:rsidRPr="006A7F86">
          <w:rPr>
            <w:rFonts w:ascii="Times New Roman" w:hAnsi="Times New Roman" w:cs="Times New Roman"/>
            <w:sz w:val="24"/>
            <w:szCs w:val="24"/>
          </w:rPr>
          <w:fldChar w:fldCharType="separate"/>
        </w:r>
        <w:r w:rsidR="0072248B">
          <w:rPr>
            <w:rFonts w:ascii="Times New Roman" w:hAnsi="Times New Roman" w:cs="Times New Roman"/>
            <w:noProof/>
            <w:sz w:val="24"/>
            <w:szCs w:val="24"/>
          </w:rPr>
          <w:t>3</w:t>
        </w:r>
        <w:r w:rsidRPr="006A7F86">
          <w:rPr>
            <w:rFonts w:ascii="Times New Roman" w:hAnsi="Times New Roman" w:cs="Times New Roman"/>
            <w:noProof/>
            <w:sz w:val="24"/>
            <w:szCs w:val="24"/>
          </w:rPr>
          <w:fldChar w:fldCharType="end"/>
        </w:r>
      </w:p>
    </w:sdtContent>
  </w:sdt>
  <w:p w14:paraId="0E3C9A7F" w14:textId="77777777" w:rsidR="006A7F86" w:rsidRDefault="006A7F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2D6E524A"/>
    <w:name w:val="WWNum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6"/>
    <w:multiLevelType w:val="multilevel"/>
    <w:tmpl w:val="00000006"/>
    <w:name w:val="WW8Num35"/>
    <w:lvl w:ilvl="0">
      <w:start w:val="1"/>
      <w:numFmt w:val="decimal"/>
      <w:lvlText w:val="%1"/>
      <w:lvlJc w:val="left"/>
      <w:pPr>
        <w:tabs>
          <w:tab w:val="num" w:pos="0"/>
        </w:tabs>
        <w:ind w:left="432" w:hanging="432"/>
      </w:pPr>
      <w:rPr>
        <w:rFonts w:ascii="Tahoma" w:hAnsi="Tahoma" w:cs="Tahoma"/>
        <w:b/>
        <w:bCs w:val="0"/>
        <w:sz w:val="20"/>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3631868"/>
    <w:multiLevelType w:val="multilevel"/>
    <w:tmpl w:val="FC62BE74"/>
    <w:styleLink w:val="WWNum19"/>
    <w:lvl w:ilvl="0">
      <w:start w:val="1"/>
      <w:numFmt w:val="decimal"/>
      <w:lvlText w:val="%1"/>
      <w:lvlJc w:val="left"/>
      <w:pPr>
        <w:ind w:left="432" w:hanging="432"/>
      </w:pPr>
      <w:rPr>
        <w:rFonts w:ascii="Tahoma" w:hAnsi="Tahoma"/>
        <w:b/>
        <w:bCs w:val="0"/>
        <w:sz w:val="20"/>
      </w:rPr>
    </w:lvl>
    <w:lvl w:ilvl="1">
      <w:start w:val="1"/>
      <w:numFmt w:val="decimal"/>
      <w:lvlText w:val="%1.%2"/>
      <w:lvlJc w:val="left"/>
      <w:pPr>
        <w:ind w:left="576" w:hanging="576"/>
      </w:pPr>
      <w:rPr>
        <w:rFonts w:ascii="Tahoma" w:hAnsi="Tahoma"/>
        <w:b/>
        <w:sz w:val="20"/>
      </w:r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40C672B"/>
    <w:multiLevelType w:val="multilevel"/>
    <w:tmpl w:val="4F280174"/>
    <w:styleLink w:val="WWNum34"/>
    <w:lvl w:ilvl="0">
      <w:start w:val="1"/>
      <w:numFmt w:val="decimal"/>
      <w:lvlText w:val="%1"/>
      <w:lvlJc w:val="left"/>
      <w:pPr>
        <w:ind w:left="432" w:hanging="432"/>
      </w:pPr>
      <w:rPr>
        <w:rFonts w:ascii="Tahoma" w:hAnsi="Tahoma"/>
        <w:b/>
        <w:bCs w:val="0"/>
        <w:sz w:val="20"/>
      </w:rPr>
    </w:lvl>
    <w:lvl w:ilvl="1">
      <w:start w:val="1"/>
      <w:numFmt w:val="decimal"/>
      <w:lvlText w:val="%1.%2"/>
      <w:lvlJc w:val="left"/>
      <w:pPr>
        <w:ind w:left="576" w:hanging="576"/>
      </w:p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5CF0BDE"/>
    <w:multiLevelType w:val="multilevel"/>
    <w:tmpl w:val="C9381592"/>
    <w:styleLink w:val="WWNum30"/>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6D37265"/>
    <w:multiLevelType w:val="multilevel"/>
    <w:tmpl w:val="81121904"/>
    <w:styleLink w:val="WWNum17"/>
    <w:lvl w:ilvl="0">
      <w:start w:val="1"/>
      <w:numFmt w:val="decimal"/>
      <w:lvlText w:val="%1"/>
      <w:lvlJc w:val="left"/>
      <w:pPr>
        <w:ind w:left="432" w:hanging="432"/>
      </w:pPr>
      <w:rPr>
        <w:rFonts w:ascii="Tahoma" w:hAnsi="Tahoma"/>
        <w:b/>
        <w:bCs w:val="0"/>
        <w:sz w:val="20"/>
      </w:rPr>
    </w:lvl>
    <w:lvl w:ilvl="1">
      <w:start w:val="1"/>
      <w:numFmt w:val="decimal"/>
      <w:lvlText w:val="%1.%2"/>
      <w:lvlJc w:val="left"/>
      <w:pPr>
        <w:ind w:left="576" w:hanging="576"/>
      </w:pPr>
      <w:rPr>
        <w:rFonts w:ascii="Tahoma" w:hAnsi="Tahoma"/>
        <w:b/>
        <w:sz w:val="20"/>
      </w:r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9D60C49"/>
    <w:multiLevelType w:val="multilevel"/>
    <w:tmpl w:val="E7CAD840"/>
    <w:styleLink w:val="WWNum13"/>
    <w:lvl w:ilvl="0">
      <w:start w:val="1"/>
      <w:numFmt w:val="decimal"/>
      <w:lvlText w:val="%1."/>
      <w:lvlJc w:val="left"/>
      <w:pPr>
        <w:ind w:left="360" w:hanging="360"/>
      </w:pPr>
    </w:lvl>
    <w:lvl w:ilvl="1">
      <w:start w:val="1"/>
      <w:numFmt w:val="decimal"/>
      <w:lvlText w:val="%1.%2."/>
      <w:lvlJc w:val="left"/>
      <w:pPr>
        <w:ind w:left="792" w:hanging="432"/>
      </w:pPr>
      <w:rPr>
        <w:rFonts w:ascii="Tahoma" w:hAnsi="Tahoma"/>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B74078"/>
    <w:multiLevelType w:val="hybridMultilevel"/>
    <w:tmpl w:val="1BB67718"/>
    <w:lvl w:ilvl="0" w:tplc="5ADC4798">
      <w:start w:val="1"/>
      <w:numFmt w:val="decimal"/>
      <w:lvlText w:val="3.%1."/>
      <w:lvlJc w:val="left"/>
      <w:pPr>
        <w:ind w:left="720" w:hanging="360"/>
      </w:pPr>
      <w:rPr>
        <w:rFonts w:ascii="Times New Roman" w:hAnsi="Times New Roman" w:cs="Times New Roman" w:hint="default"/>
        <w:b w:val="0"/>
        <w:i w:val="0"/>
        <w:color w:val="000000"/>
        <w:sz w:val="24"/>
        <w:szCs w:val="24"/>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0E2DBF"/>
    <w:multiLevelType w:val="multilevel"/>
    <w:tmpl w:val="CFEADEF0"/>
    <w:styleLink w:val="WWNum3"/>
    <w:lvl w:ilvl="0">
      <w:start w:val="1"/>
      <w:numFmt w:val="decimal"/>
      <w:lvlText w:val="%1"/>
      <w:lvlJc w:val="left"/>
      <w:pPr>
        <w:ind w:left="432" w:hanging="432"/>
      </w:pPr>
      <w:rPr>
        <w:rFonts w:ascii="Tahoma" w:hAnsi="Tahoma"/>
        <w:b/>
        <w:bCs w:val="0"/>
        <w:sz w:val="20"/>
      </w:rPr>
    </w:lvl>
    <w:lvl w:ilvl="1">
      <w:start w:val="1"/>
      <w:numFmt w:val="decimal"/>
      <w:lvlText w:val="%1.%2"/>
      <w:lvlJc w:val="left"/>
      <w:pPr>
        <w:ind w:left="576" w:hanging="576"/>
      </w:pPr>
      <w:rPr>
        <w:rFonts w:ascii="Tahoma" w:hAnsi="Tahoma"/>
        <w:b/>
        <w:sz w:val="20"/>
      </w:r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D691FF1"/>
    <w:multiLevelType w:val="multilevel"/>
    <w:tmpl w:val="3FAE6F14"/>
    <w:styleLink w:val="WWNum28"/>
    <w:lvl w:ilvl="0">
      <w:start w:val="4"/>
      <w:numFmt w:val="decimal"/>
      <w:lvlText w:val="2.%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FC82871"/>
    <w:multiLevelType w:val="multilevel"/>
    <w:tmpl w:val="64FCA0E0"/>
    <w:styleLink w:val="WWNum5"/>
    <w:lvl w:ilvl="0">
      <w:start w:val="5"/>
      <w:numFmt w:val="decimal"/>
      <w:lvlText w:val="5.%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27C5EAD"/>
    <w:multiLevelType w:val="multilevel"/>
    <w:tmpl w:val="BBB46A12"/>
    <w:styleLink w:val="WWNum10"/>
    <w:lvl w:ilvl="0">
      <w:start w:val="1"/>
      <w:numFmt w:val="decimal"/>
      <w:lvlText w:val="10.%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43A320E"/>
    <w:multiLevelType w:val="multilevel"/>
    <w:tmpl w:val="EFB820FC"/>
    <w:styleLink w:val="WWNum15"/>
    <w:lvl w:ilvl="0">
      <w:start w:val="1"/>
      <w:numFmt w:val="decimal"/>
      <w:lvlText w:val="%1."/>
      <w:lvlJc w:val="left"/>
      <w:pPr>
        <w:ind w:left="567" w:hanging="510"/>
      </w:pPr>
    </w:lvl>
    <w:lvl w:ilvl="1">
      <w:start w:val="1"/>
      <w:numFmt w:val="decimal"/>
      <w:lvlText w:val="%1.%2."/>
      <w:lvlJc w:val="left"/>
      <w:pPr>
        <w:ind w:left="567" w:hanging="360"/>
      </w:pPr>
      <w:rPr>
        <w:rFonts w:ascii="Tahoma" w:hAnsi="Tahoma"/>
        <w:b/>
        <w:bCs w:val="0"/>
        <w:sz w:val="20"/>
      </w:rPr>
    </w:lvl>
    <w:lvl w:ilvl="2">
      <w:start w:val="1"/>
      <w:numFmt w:val="decimal"/>
      <w:lvlText w:val="%1.%2.%3."/>
      <w:lvlJc w:val="left"/>
      <w:pPr>
        <w:ind w:left="1134" w:hanging="360"/>
      </w:pPr>
    </w:lvl>
    <w:lvl w:ilvl="3">
      <w:start w:val="1"/>
      <w:numFmt w:val="decimal"/>
      <w:lvlText w:val="%1.%2.%3.%4."/>
      <w:lvlJc w:val="left"/>
      <w:pPr>
        <w:ind w:left="1361" w:firstLine="57"/>
      </w:pPr>
    </w:lvl>
    <w:lvl w:ilvl="4">
      <w:start w:val="1"/>
      <w:numFmt w:val="decimal"/>
      <w:lvlText w:val="%1.%2.%3.%4.%5."/>
      <w:lvlJc w:val="left"/>
      <w:pPr>
        <w:ind w:left="2234" w:hanging="533"/>
      </w:pPr>
    </w:lvl>
    <w:lvl w:ilvl="5">
      <w:start w:val="1"/>
      <w:numFmt w:val="decimal"/>
      <w:lvlText w:val="%1.%2.%3.%4.%5.%6."/>
      <w:lvlJc w:val="left"/>
      <w:pPr>
        <w:ind w:left="2739" w:hanging="1038"/>
      </w:pPr>
    </w:lvl>
    <w:lvl w:ilvl="6">
      <w:start w:val="1"/>
      <w:numFmt w:val="decimal"/>
      <w:lvlText w:val="%1.%2.%3.%4.%5.%6.%7."/>
      <w:lvlJc w:val="left"/>
      <w:pPr>
        <w:ind w:left="3238" w:hanging="97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512EE3"/>
    <w:multiLevelType w:val="multilevel"/>
    <w:tmpl w:val="C930B80C"/>
    <w:styleLink w:val="WWNum7"/>
    <w:lvl w:ilvl="0">
      <w:start w:val="1"/>
      <w:numFmt w:val="decimal"/>
      <w:lvlText w:val="8.%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50356CE"/>
    <w:multiLevelType w:val="multilevel"/>
    <w:tmpl w:val="D51A08B4"/>
    <w:styleLink w:val="WWNum9"/>
    <w:lvl w:ilvl="0">
      <w:start w:val="1"/>
      <w:numFmt w:val="decimal"/>
      <w:lvlText w:val="9.%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51E57B1"/>
    <w:multiLevelType w:val="multilevel"/>
    <w:tmpl w:val="ECB8D0B2"/>
    <w:lvl w:ilvl="0">
      <w:start w:val="1"/>
      <w:numFmt w:val="decimal"/>
      <w:lvlText w:val="6.%1."/>
      <w:lvlJc w:val="left"/>
      <w:pPr>
        <w:ind w:left="432" w:hanging="432"/>
      </w:pPr>
      <w:rPr>
        <w:rFonts w:ascii="Times New Roman" w:hAnsi="Times New Roman" w:cs="Times New Roman" w:hint="default"/>
        <w:b w:val="0"/>
        <w:bCs w:val="0"/>
        <w:sz w:val="24"/>
        <w:szCs w:val="24"/>
      </w:rPr>
    </w:lvl>
    <w:lvl w:ilvl="1">
      <w:start w:val="1"/>
      <w:numFmt w:val="decimal"/>
      <w:lvlText w:val="6.1.%2."/>
      <w:lvlJc w:val="left"/>
      <w:pPr>
        <w:ind w:left="576" w:hanging="576"/>
      </w:pPr>
      <w:rPr>
        <w:rFonts w:ascii="Times New Roman" w:hAnsi="Times New Roman" w:cs="Times New Roman" w:hint="default"/>
        <w:b w:val="0"/>
        <w:sz w:val="24"/>
        <w:szCs w:val="24"/>
      </w:r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7832890"/>
    <w:multiLevelType w:val="hybridMultilevel"/>
    <w:tmpl w:val="AE4E7A3A"/>
    <w:lvl w:ilvl="0" w:tplc="7FF6757E">
      <w:start w:val="1"/>
      <w:numFmt w:val="decimal"/>
      <w:lvlText w:val="8.%1. "/>
      <w:lvlJc w:val="left"/>
      <w:pPr>
        <w:ind w:left="720" w:hanging="360"/>
      </w:pPr>
      <w:rPr>
        <w:rFonts w:ascii="Times New Roman" w:hAnsi="Times New Roman" w:cs="Times New Roman" w:hint="default"/>
        <w:b w:val="0"/>
        <w:i w:val="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86E769B"/>
    <w:multiLevelType w:val="hybridMultilevel"/>
    <w:tmpl w:val="0C6E2D30"/>
    <w:lvl w:ilvl="0" w:tplc="0CCC4370">
      <w:start w:val="1"/>
      <w:numFmt w:val="decimal"/>
      <w:lvlText w:val="7.%1. "/>
      <w:lvlJc w:val="left"/>
      <w:pPr>
        <w:ind w:left="720" w:hanging="360"/>
      </w:pPr>
      <w:rPr>
        <w:rFonts w:ascii="Times New Roman" w:hAnsi="Times New Roman" w:cs="Times New Roman" w:hint="default"/>
        <w:b w:val="0"/>
        <w:i w:val="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AA393B"/>
    <w:multiLevelType w:val="hybridMultilevel"/>
    <w:tmpl w:val="D2DE10F4"/>
    <w:lvl w:ilvl="0" w:tplc="DF60184C">
      <w:start w:val="1"/>
      <w:numFmt w:val="decimal"/>
      <w:lvlText w:val="4.%1."/>
      <w:lvlJc w:val="left"/>
      <w:pPr>
        <w:ind w:left="720" w:hanging="360"/>
      </w:pPr>
      <w:rPr>
        <w:rFonts w:ascii="Times New Roman" w:hAnsi="Times New Roman" w:cs="Times New Roman" w:hint="default"/>
        <w:b w:val="0"/>
        <w:i w:val="0"/>
        <w:color w:val="00000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5964EA"/>
    <w:multiLevelType w:val="multilevel"/>
    <w:tmpl w:val="4D342224"/>
    <w:styleLink w:val="WWNum8"/>
    <w:lvl w:ilvl="0">
      <w:start w:val="4"/>
      <w:numFmt w:val="decimal"/>
      <w:lvlText w:val="8.%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3F94E28"/>
    <w:multiLevelType w:val="hybridMultilevel"/>
    <w:tmpl w:val="EDF2FB2A"/>
    <w:lvl w:ilvl="0" w:tplc="3008125A">
      <w:start w:val="1"/>
      <w:numFmt w:val="decimal"/>
      <w:lvlText w:val="5.%1."/>
      <w:lvlJc w:val="left"/>
      <w:pPr>
        <w:ind w:left="720" w:hanging="360"/>
      </w:pPr>
      <w:rPr>
        <w:rFonts w:ascii="Times New Roman" w:hAnsi="Times New Roman" w:cs="Times New Roman" w:hint="default"/>
        <w:b w:val="0"/>
        <w:i w:val="0"/>
        <w:color w:val="00000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49944D5"/>
    <w:multiLevelType w:val="hybridMultilevel"/>
    <w:tmpl w:val="C58E7492"/>
    <w:lvl w:ilvl="0" w:tplc="C6702940">
      <w:start w:val="1"/>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BC9011B"/>
    <w:multiLevelType w:val="multilevel"/>
    <w:tmpl w:val="2A2E8224"/>
    <w:styleLink w:val="WWNum27"/>
    <w:lvl w:ilvl="0">
      <w:start w:val="1"/>
      <w:numFmt w:val="decimal"/>
      <w:lvlText w:val="2.%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C2E2B89"/>
    <w:multiLevelType w:val="multilevel"/>
    <w:tmpl w:val="261ED3D2"/>
    <w:styleLink w:val="WWNum33"/>
    <w:lvl w:ilvl="0">
      <w:start w:val="1"/>
      <w:numFmt w:val="decimal"/>
      <w:lvlText w:val="%1"/>
      <w:lvlJc w:val="left"/>
      <w:pPr>
        <w:ind w:left="432" w:hanging="432"/>
      </w:pPr>
      <w:rPr>
        <w:rFonts w:ascii="Tahoma" w:hAnsi="Tahoma" w:hint="default"/>
        <w:b/>
        <w:bCs w:val="0"/>
        <w:sz w:val="20"/>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EB522EC"/>
    <w:multiLevelType w:val="multilevel"/>
    <w:tmpl w:val="04241620"/>
    <w:styleLink w:val="WWNum6"/>
    <w:lvl w:ilvl="0">
      <w:start w:val="1"/>
      <w:numFmt w:val="decimal"/>
      <w:lvlText w:val="7.%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0F14F14"/>
    <w:multiLevelType w:val="hybridMultilevel"/>
    <w:tmpl w:val="DB9A5CFC"/>
    <w:lvl w:ilvl="0" w:tplc="E87A5050">
      <w:start w:val="1"/>
      <w:numFmt w:val="decimal"/>
      <w:lvlText w:val="3.%1."/>
      <w:lvlJc w:val="left"/>
      <w:pPr>
        <w:ind w:left="1170" w:hanging="360"/>
      </w:pPr>
    </w:lvl>
    <w:lvl w:ilvl="1" w:tplc="04270019">
      <w:start w:val="1"/>
      <w:numFmt w:val="lowerLetter"/>
      <w:lvlText w:val="%2."/>
      <w:lvlJc w:val="left"/>
      <w:pPr>
        <w:ind w:left="1890" w:hanging="360"/>
      </w:pPr>
    </w:lvl>
    <w:lvl w:ilvl="2" w:tplc="B5B21CD6">
      <w:start w:val="1"/>
      <w:numFmt w:val="decimal"/>
      <w:lvlText w:val="%3."/>
      <w:lvlJc w:val="left"/>
      <w:pPr>
        <w:ind w:left="2790" w:hanging="360"/>
      </w:pPr>
    </w:lvl>
    <w:lvl w:ilvl="3" w:tplc="0427000F">
      <w:start w:val="1"/>
      <w:numFmt w:val="decimal"/>
      <w:lvlText w:val="%4."/>
      <w:lvlJc w:val="left"/>
      <w:pPr>
        <w:ind w:left="3330" w:hanging="360"/>
      </w:pPr>
    </w:lvl>
    <w:lvl w:ilvl="4" w:tplc="04270019">
      <w:start w:val="1"/>
      <w:numFmt w:val="lowerLetter"/>
      <w:lvlText w:val="%5."/>
      <w:lvlJc w:val="left"/>
      <w:pPr>
        <w:ind w:left="4050" w:hanging="360"/>
      </w:pPr>
    </w:lvl>
    <w:lvl w:ilvl="5" w:tplc="0427001B">
      <w:start w:val="1"/>
      <w:numFmt w:val="lowerRoman"/>
      <w:lvlText w:val="%6."/>
      <w:lvlJc w:val="right"/>
      <w:pPr>
        <w:ind w:left="4770" w:hanging="180"/>
      </w:pPr>
    </w:lvl>
    <w:lvl w:ilvl="6" w:tplc="0427000F">
      <w:start w:val="1"/>
      <w:numFmt w:val="decimal"/>
      <w:lvlText w:val="%7."/>
      <w:lvlJc w:val="left"/>
      <w:pPr>
        <w:ind w:left="5490" w:hanging="360"/>
      </w:pPr>
    </w:lvl>
    <w:lvl w:ilvl="7" w:tplc="04270019">
      <w:start w:val="1"/>
      <w:numFmt w:val="lowerLetter"/>
      <w:lvlText w:val="%8."/>
      <w:lvlJc w:val="left"/>
      <w:pPr>
        <w:ind w:left="6210" w:hanging="360"/>
      </w:pPr>
    </w:lvl>
    <w:lvl w:ilvl="8" w:tplc="0427001B">
      <w:start w:val="1"/>
      <w:numFmt w:val="lowerRoman"/>
      <w:lvlText w:val="%9."/>
      <w:lvlJc w:val="right"/>
      <w:pPr>
        <w:ind w:left="6930" w:hanging="180"/>
      </w:pPr>
    </w:lvl>
  </w:abstractNum>
  <w:abstractNum w:abstractNumId="26" w15:restartNumberingAfterBreak="0">
    <w:nsid w:val="31B819C9"/>
    <w:multiLevelType w:val="hybridMultilevel"/>
    <w:tmpl w:val="C7F6AEBC"/>
    <w:lvl w:ilvl="0" w:tplc="4DAACAEE">
      <w:start w:val="1"/>
      <w:numFmt w:val="decimal"/>
      <w:lvlText w:val="5.2.%1. "/>
      <w:lvlJc w:val="left"/>
      <w:pPr>
        <w:ind w:left="720" w:hanging="360"/>
      </w:pPr>
      <w:rPr>
        <w:rFonts w:ascii="Tahoma" w:hAnsi="Tahoma" w:cs="Tahoma" w:hint="default"/>
        <w:b w:val="0"/>
        <w:i w:val="0"/>
        <w:sz w:val="20"/>
        <w:szCs w:val="2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2DC5944"/>
    <w:multiLevelType w:val="multilevel"/>
    <w:tmpl w:val="357895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074635"/>
    <w:multiLevelType w:val="hybridMultilevel"/>
    <w:tmpl w:val="028E8468"/>
    <w:lvl w:ilvl="0" w:tplc="1CD0AA4C">
      <w:start w:val="1"/>
      <w:numFmt w:val="decimal"/>
      <w:lvlText w:val="10.%1. "/>
      <w:lvlJc w:val="left"/>
      <w:pPr>
        <w:ind w:left="720" w:hanging="360"/>
      </w:pPr>
      <w:rPr>
        <w:rFonts w:ascii="Times New Roman" w:hAnsi="Times New Roman" w:cs="Times New Roman" w:hint="default"/>
        <w:b w:val="0"/>
        <w:i w:val="0"/>
        <w:sz w:val="24"/>
        <w:szCs w:val="24"/>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FB07D48"/>
    <w:multiLevelType w:val="multilevel"/>
    <w:tmpl w:val="FE12C592"/>
    <w:styleLink w:val="WWNum12"/>
    <w:lvl w:ilvl="0">
      <w:start w:val="1"/>
      <w:numFmt w:val="decimal"/>
      <w:lvlText w:val="%1."/>
      <w:lvlJc w:val="left"/>
      <w:pPr>
        <w:ind w:left="360" w:hanging="360"/>
      </w:pPr>
    </w:lvl>
    <w:lvl w:ilvl="1">
      <w:start w:val="1"/>
      <w:numFmt w:val="decimal"/>
      <w:lvlText w:val="%1.%2."/>
      <w:lvlJc w:val="left"/>
      <w:pPr>
        <w:ind w:left="792" w:hanging="432"/>
      </w:pPr>
      <w:rPr>
        <w:rFonts w:ascii="Tahoma" w:hAnsi="Tahoma"/>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861562"/>
    <w:multiLevelType w:val="multilevel"/>
    <w:tmpl w:val="2D08FFFA"/>
    <w:styleLink w:val="WWNum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B73BA1"/>
    <w:multiLevelType w:val="multilevel"/>
    <w:tmpl w:val="AB882DDA"/>
    <w:styleLink w:val="WWNum1"/>
    <w:lvl w:ilvl="0">
      <w:start w:val="1"/>
      <w:numFmt w:val="decimal"/>
      <w:lvlText w:val="%1."/>
      <w:lvlJc w:val="left"/>
      <w:pPr>
        <w:ind w:left="360" w:hanging="360"/>
      </w:pPr>
    </w:lvl>
    <w:lvl w:ilvl="1">
      <w:start w:val="1"/>
      <w:numFmt w:val="decimal"/>
      <w:lvlText w:val="%1.%2."/>
      <w:lvlJc w:val="left"/>
      <w:pPr>
        <w:ind w:left="857" w:hanging="432"/>
      </w:pPr>
      <w:rPr>
        <w:rFonts w:ascii="Tahoma" w:hAnsi="Tahoma"/>
        <w:b/>
        <w:bCs w:val="0"/>
        <w:sz w:val="2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5C546F3"/>
    <w:multiLevelType w:val="multilevel"/>
    <w:tmpl w:val="5ABC4B56"/>
    <w:styleLink w:val="WWNum2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3" w15:restartNumberingAfterBreak="0">
    <w:nsid w:val="488E234A"/>
    <w:multiLevelType w:val="hybridMultilevel"/>
    <w:tmpl w:val="394ED842"/>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8A366B1"/>
    <w:multiLevelType w:val="hybridMultilevel"/>
    <w:tmpl w:val="7F5692CC"/>
    <w:lvl w:ilvl="0" w:tplc="0A2A3AEA">
      <w:start w:val="1"/>
      <w:numFmt w:val="decimal"/>
      <w:lvlText w:val="9.%1. "/>
      <w:lvlJc w:val="left"/>
      <w:pPr>
        <w:ind w:left="720" w:hanging="360"/>
      </w:pPr>
      <w:rPr>
        <w:rFonts w:ascii="Times New Roman" w:hAnsi="Times New Roman" w:cs="Times New Roman" w:hint="default"/>
        <w:b w:val="0"/>
        <w:i w:val="0"/>
        <w:sz w:val="24"/>
        <w:szCs w:val="24"/>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8B57D96"/>
    <w:multiLevelType w:val="multilevel"/>
    <w:tmpl w:val="79EE35E0"/>
    <w:styleLink w:val="WWNum32"/>
    <w:lvl w:ilvl="0">
      <w:start w:val="8"/>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4ADF066E"/>
    <w:multiLevelType w:val="multilevel"/>
    <w:tmpl w:val="B0400952"/>
    <w:styleLink w:val="WWNum18"/>
    <w:lvl w:ilvl="0">
      <w:start w:val="1"/>
      <w:numFmt w:val="decimal"/>
      <w:lvlText w:val="2.%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FE014F4"/>
    <w:multiLevelType w:val="multilevel"/>
    <w:tmpl w:val="1C4E5014"/>
    <w:styleLink w:val="WWNum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0EA7013"/>
    <w:multiLevelType w:val="multilevel"/>
    <w:tmpl w:val="A3DE16A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9" w15:restartNumberingAfterBreak="0">
    <w:nsid w:val="54020869"/>
    <w:multiLevelType w:val="multilevel"/>
    <w:tmpl w:val="C1766FEE"/>
    <w:styleLink w:val="WWNum26"/>
    <w:lvl w:ilvl="0">
      <w:start w:val="1"/>
      <w:numFmt w:val="decimal"/>
      <w:lvlText w:val="%1."/>
      <w:lvlJc w:val="left"/>
      <w:pPr>
        <w:ind w:left="720" w:hanging="360"/>
      </w:pPr>
    </w:lvl>
    <w:lvl w:ilvl="1">
      <w:numFmt w:val="bullet"/>
      <w:lvlText w:val="o"/>
      <w:lvlJc w:val="left"/>
      <w:pPr>
        <w:ind w:left="1440" w:hanging="360"/>
      </w:pPr>
      <w:rPr>
        <w:sz w:val="20"/>
      </w:rPr>
    </w:lvl>
    <w:lvl w:ilvl="2">
      <w:numFmt w:val="bullet"/>
      <w:lvlText w:val=""/>
      <w:lvlJc w:val="left"/>
      <w:pPr>
        <w:ind w:left="2160" w:hanging="360"/>
      </w:pPr>
      <w:rPr>
        <w:sz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595E3D00"/>
    <w:multiLevelType w:val="multilevel"/>
    <w:tmpl w:val="EDB83F0C"/>
    <w:styleLink w:val="WWNum29"/>
    <w:lvl w:ilvl="0">
      <w:start w:val="1"/>
      <w:numFmt w:val="decimal"/>
      <w:lvlText w:val="%1."/>
      <w:lvlJc w:val="left"/>
      <w:pPr>
        <w:ind w:left="360" w:hanging="360"/>
      </w:pPr>
    </w:lvl>
    <w:lvl w:ilvl="1">
      <w:start w:val="1"/>
      <w:numFmt w:val="decimal"/>
      <w:lvlText w:val="%1.%2."/>
      <w:lvlJc w:val="left"/>
      <w:pPr>
        <w:ind w:left="716" w:hanging="432"/>
      </w:pPr>
      <w:rPr>
        <w:rFonts w:ascii="Tahoma" w:hAnsi="Tahoma"/>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A7E5B62"/>
    <w:multiLevelType w:val="multilevel"/>
    <w:tmpl w:val="0C6CE248"/>
    <w:styleLink w:val="WWNum11"/>
    <w:lvl w:ilvl="0">
      <w:start w:val="1"/>
      <w:numFmt w:val="decimal"/>
      <w:lvlText w:val="%1."/>
      <w:lvlJc w:val="left"/>
      <w:pPr>
        <w:ind w:left="360" w:hanging="360"/>
      </w:pPr>
    </w:lvl>
    <w:lvl w:ilvl="1">
      <w:start w:val="1"/>
      <w:numFmt w:val="decimal"/>
      <w:lvlText w:val="%1.%2."/>
      <w:lvlJc w:val="left"/>
      <w:pPr>
        <w:ind w:left="792" w:hanging="432"/>
      </w:pPr>
      <w:rPr>
        <w:rFonts w:ascii="Tahoma" w:hAnsi="Tahoma"/>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A0531E"/>
    <w:multiLevelType w:val="hybridMultilevel"/>
    <w:tmpl w:val="FB34AB7A"/>
    <w:lvl w:ilvl="0" w:tplc="ED36EBE8">
      <w:start w:val="1"/>
      <w:numFmt w:val="decimal"/>
      <w:lvlText w:val="2.%1."/>
      <w:lvlJc w:val="left"/>
      <w:pPr>
        <w:ind w:left="720" w:hanging="360"/>
      </w:pPr>
      <w:rPr>
        <w:rFonts w:ascii="Times New Roman" w:hAnsi="Times New Roman" w:cs="Times New Roman" w:hint="default"/>
        <w:b w:val="0"/>
        <w:i w:val="0"/>
        <w:color w:val="00000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2872645"/>
    <w:multiLevelType w:val="multilevel"/>
    <w:tmpl w:val="BD40D904"/>
    <w:styleLink w:val="WWNum16"/>
    <w:lvl w:ilvl="0">
      <w:start w:val="1"/>
      <w:numFmt w:val="decimal"/>
      <w:lvlText w:val="%1."/>
      <w:lvlJc w:val="left"/>
      <w:pPr>
        <w:ind w:left="360" w:hanging="360"/>
      </w:pPr>
    </w:lvl>
    <w:lvl w:ilvl="1">
      <w:start w:val="1"/>
      <w:numFmt w:val="decimal"/>
      <w:lvlText w:val="%1.%2."/>
      <w:lvlJc w:val="left"/>
      <w:pPr>
        <w:ind w:left="792" w:hanging="432"/>
      </w:pPr>
      <w:rPr>
        <w:rFonts w:ascii="Tahoma" w:hAnsi="Tahoma"/>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745150A"/>
    <w:multiLevelType w:val="multilevel"/>
    <w:tmpl w:val="A6E29784"/>
    <w:styleLink w:val="WWNum14"/>
    <w:lvl w:ilvl="0">
      <w:start w:val="1"/>
      <w:numFmt w:val="decimal"/>
      <w:lvlText w:val="%1."/>
      <w:lvlJc w:val="left"/>
      <w:pPr>
        <w:ind w:left="360" w:hanging="360"/>
      </w:pPr>
    </w:lvl>
    <w:lvl w:ilvl="1">
      <w:start w:val="1"/>
      <w:numFmt w:val="decimal"/>
      <w:lvlText w:val="%1.%2."/>
      <w:lvlJc w:val="left"/>
      <w:pPr>
        <w:ind w:left="792" w:hanging="432"/>
      </w:pPr>
      <w:rPr>
        <w:rFonts w:ascii="Tahoma" w:hAnsi="Tahoma"/>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85E3040"/>
    <w:multiLevelType w:val="hybridMultilevel"/>
    <w:tmpl w:val="3C4CB79E"/>
    <w:lvl w:ilvl="0" w:tplc="5F8C1238">
      <w:start w:val="1"/>
      <w:numFmt w:val="decimal"/>
      <w:lvlText w:val="8.%1. "/>
      <w:lvlJc w:val="left"/>
      <w:pPr>
        <w:ind w:left="720" w:hanging="360"/>
      </w:pPr>
      <w:rPr>
        <w:rFonts w:ascii="Times New Roman" w:hAnsi="Times New Roman" w:cs="Times New Roman" w:hint="default"/>
        <w:b w:val="0"/>
        <w:i w:val="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37366F"/>
    <w:multiLevelType w:val="multilevel"/>
    <w:tmpl w:val="15409BA8"/>
    <w:styleLink w:val="WWNum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6AFA3A56"/>
    <w:multiLevelType w:val="multilevel"/>
    <w:tmpl w:val="86C824BE"/>
    <w:styleLink w:val="WWNum22"/>
    <w:lvl w:ilvl="0">
      <w:numFmt w:val="bullet"/>
      <w:lvlText w:val=""/>
      <w:lvlJc w:val="left"/>
      <w:pPr>
        <w:ind w:left="720" w:hanging="360"/>
      </w:pPr>
      <w:rPr>
        <w:rFonts w:ascii="Times New Roman" w:hAnsi="Times New Roman" w:cs="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48" w15:restartNumberingAfterBreak="0">
    <w:nsid w:val="6B1A1890"/>
    <w:multiLevelType w:val="multilevel"/>
    <w:tmpl w:val="14E858BC"/>
    <w:styleLink w:val="WWNum2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C000AE6"/>
    <w:multiLevelType w:val="hybridMultilevel"/>
    <w:tmpl w:val="3C169AAE"/>
    <w:lvl w:ilvl="0" w:tplc="19948DB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1686E71"/>
    <w:multiLevelType w:val="multilevel"/>
    <w:tmpl w:val="428EC156"/>
    <w:styleLink w:val="WWNum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4263333"/>
    <w:multiLevelType w:val="multilevel"/>
    <w:tmpl w:val="A62E9C6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74D96C68"/>
    <w:multiLevelType w:val="hybridMultilevel"/>
    <w:tmpl w:val="566CD97C"/>
    <w:lvl w:ilvl="0" w:tplc="897A7FB6">
      <w:start w:val="1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56C09FE"/>
    <w:multiLevelType w:val="hybridMultilevel"/>
    <w:tmpl w:val="7EE0F252"/>
    <w:lvl w:ilvl="0" w:tplc="C2EA09AC">
      <w:start w:val="1"/>
      <w:numFmt w:val="decimal"/>
      <w:lvlText w:val="10.%1. "/>
      <w:lvlJc w:val="left"/>
      <w:pPr>
        <w:ind w:left="720" w:hanging="360"/>
      </w:pPr>
      <w:rPr>
        <w:rFonts w:ascii="Times New Roman" w:hAnsi="Times New Roman" w:cs="Times New Roman" w:hint="default"/>
        <w:b w:val="0"/>
        <w:i w:val="0"/>
        <w:sz w:val="24"/>
        <w:szCs w:val="24"/>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7B1114D"/>
    <w:multiLevelType w:val="multilevel"/>
    <w:tmpl w:val="88326A38"/>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79881C97"/>
    <w:multiLevelType w:val="multilevel"/>
    <w:tmpl w:val="2A64A528"/>
    <w:styleLink w:val="11111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79C832F9"/>
    <w:multiLevelType w:val="multilevel"/>
    <w:tmpl w:val="67B02F64"/>
    <w:styleLink w:val="WWNum31"/>
    <w:lvl w:ilvl="0">
      <w:start w:val="3"/>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A394297"/>
    <w:multiLevelType w:val="multilevel"/>
    <w:tmpl w:val="BFB2BF44"/>
    <w:styleLink w:val="WWNum4"/>
    <w:lvl w:ilvl="0">
      <w:start w:val="1"/>
      <w:numFmt w:val="decimal"/>
      <w:lvlText w:val="3.%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54111958">
    <w:abstractNumId w:val="38"/>
  </w:num>
  <w:num w:numId="2" w16cid:durableId="846481591">
    <w:abstractNumId w:val="55"/>
  </w:num>
  <w:num w:numId="3" w16cid:durableId="999388528">
    <w:abstractNumId w:val="46"/>
  </w:num>
  <w:num w:numId="4" w16cid:durableId="95712386">
    <w:abstractNumId w:val="57"/>
  </w:num>
  <w:num w:numId="5" w16cid:durableId="1935432053">
    <w:abstractNumId w:val="10"/>
  </w:num>
  <w:num w:numId="6" w16cid:durableId="1863088273">
    <w:abstractNumId w:val="24"/>
  </w:num>
  <w:num w:numId="7" w16cid:durableId="253436829">
    <w:abstractNumId w:val="13"/>
  </w:num>
  <w:num w:numId="8" w16cid:durableId="1426420894">
    <w:abstractNumId w:val="19"/>
  </w:num>
  <w:num w:numId="9" w16cid:durableId="1269655628">
    <w:abstractNumId w:val="14"/>
  </w:num>
  <w:num w:numId="10" w16cid:durableId="1419786147">
    <w:abstractNumId w:val="11"/>
  </w:num>
  <w:num w:numId="11" w16cid:durableId="140197396">
    <w:abstractNumId w:val="41"/>
  </w:num>
  <w:num w:numId="12" w16cid:durableId="867643529">
    <w:abstractNumId w:val="29"/>
  </w:num>
  <w:num w:numId="13" w16cid:durableId="449859288">
    <w:abstractNumId w:val="6"/>
  </w:num>
  <w:num w:numId="14" w16cid:durableId="1225218974">
    <w:abstractNumId w:val="44"/>
  </w:num>
  <w:num w:numId="15" w16cid:durableId="49694949">
    <w:abstractNumId w:val="12"/>
  </w:num>
  <w:num w:numId="16" w16cid:durableId="1623540008">
    <w:abstractNumId w:val="43"/>
  </w:num>
  <w:num w:numId="17" w16cid:durableId="1397556741">
    <w:abstractNumId w:val="5"/>
    <w:lvlOverride w:ilvl="0">
      <w:lvl w:ilvl="0">
        <w:start w:val="1"/>
        <w:numFmt w:val="decimal"/>
        <w:lvlText w:val="1.%1."/>
        <w:lvlJc w:val="left"/>
        <w:pPr>
          <w:ind w:left="360" w:hanging="360"/>
        </w:pPr>
        <w:rPr>
          <w:rFonts w:ascii="Times New Roman" w:hAnsi="Times New Roman" w:cs="Times New Roman" w:hint="default"/>
          <w:b w:val="0"/>
          <w:i w:val="0"/>
          <w:color w:val="000000"/>
          <w:sz w:val="24"/>
          <w:szCs w:val="24"/>
          <w:u w:val="none"/>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8" w16cid:durableId="1410421256">
    <w:abstractNumId w:val="36"/>
  </w:num>
  <w:num w:numId="19" w16cid:durableId="1656298573">
    <w:abstractNumId w:val="2"/>
  </w:num>
  <w:num w:numId="20" w16cid:durableId="1651323302">
    <w:abstractNumId w:val="50"/>
  </w:num>
  <w:num w:numId="21" w16cid:durableId="1575893573">
    <w:abstractNumId w:val="30"/>
  </w:num>
  <w:num w:numId="22" w16cid:durableId="2073964189">
    <w:abstractNumId w:val="47"/>
  </w:num>
  <w:num w:numId="23" w16cid:durableId="353845108">
    <w:abstractNumId w:val="48"/>
  </w:num>
  <w:num w:numId="24" w16cid:durableId="1069768559">
    <w:abstractNumId w:val="37"/>
  </w:num>
  <w:num w:numId="25" w16cid:durableId="1764689401">
    <w:abstractNumId w:val="32"/>
  </w:num>
  <w:num w:numId="26" w16cid:durableId="88477164">
    <w:abstractNumId w:val="39"/>
  </w:num>
  <w:num w:numId="27" w16cid:durableId="145515933">
    <w:abstractNumId w:val="22"/>
  </w:num>
  <w:num w:numId="28" w16cid:durableId="1407653679">
    <w:abstractNumId w:val="9"/>
  </w:num>
  <w:num w:numId="29" w16cid:durableId="398552906">
    <w:abstractNumId w:val="40"/>
  </w:num>
  <w:num w:numId="30" w16cid:durableId="685861362">
    <w:abstractNumId w:val="4"/>
  </w:num>
  <w:num w:numId="31" w16cid:durableId="1316497285">
    <w:abstractNumId w:val="56"/>
  </w:num>
  <w:num w:numId="32" w16cid:durableId="1625766912">
    <w:abstractNumId w:val="35"/>
  </w:num>
  <w:num w:numId="33" w16cid:durableId="616914184">
    <w:abstractNumId w:val="3"/>
  </w:num>
  <w:num w:numId="34" w16cid:durableId="1473211506">
    <w:abstractNumId w:val="5"/>
  </w:num>
  <w:num w:numId="35" w16cid:durableId="1148133769">
    <w:abstractNumId w:val="8"/>
  </w:num>
  <w:num w:numId="36" w16cid:durableId="563611295">
    <w:abstractNumId w:val="23"/>
  </w:num>
  <w:num w:numId="37" w16cid:durableId="134761400">
    <w:abstractNumId w:val="31"/>
  </w:num>
  <w:num w:numId="38" w16cid:durableId="909198966">
    <w:abstractNumId w:val="54"/>
  </w:num>
  <w:num w:numId="39" w16cid:durableId="435098762">
    <w:abstractNumId w:val="42"/>
  </w:num>
  <w:num w:numId="40" w16cid:durableId="1262957412">
    <w:abstractNumId w:val="21"/>
  </w:num>
  <w:num w:numId="41" w16cid:durableId="1378771633">
    <w:abstractNumId w:val="7"/>
  </w:num>
  <w:num w:numId="42" w16cid:durableId="54009907">
    <w:abstractNumId w:val="26"/>
  </w:num>
  <w:num w:numId="43" w16cid:durableId="1445029971">
    <w:abstractNumId w:val="18"/>
  </w:num>
  <w:num w:numId="44" w16cid:durableId="1642077816">
    <w:abstractNumId w:val="53"/>
  </w:num>
  <w:num w:numId="45" w16cid:durableId="2105376102">
    <w:abstractNumId w:val="34"/>
  </w:num>
  <w:num w:numId="46" w16cid:durableId="611400397">
    <w:abstractNumId w:val="33"/>
  </w:num>
  <w:num w:numId="47" w16cid:durableId="159271231">
    <w:abstractNumId w:val="28"/>
  </w:num>
  <w:num w:numId="48" w16cid:durableId="1757902607">
    <w:abstractNumId w:val="51"/>
  </w:num>
  <w:num w:numId="49" w16cid:durableId="1924561026">
    <w:abstractNumId w:val="20"/>
  </w:num>
  <w:num w:numId="50" w16cid:durableId="1041901409">
    <w:abstractNumId w:val="17"/>
  </w:num>
  <w:num w:numId="51" w16cid:durableId="2099864503">
    <w:abstractNumId w:val="49"/>
  </w:num>
  <w:num w:numId="52" w16cid:durableId="475488968">
    <w:abstractNumId w:val="16"/>
  </w:num>
  <w:num w:numId="53" w16cid:durableId="15097158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93907536">
    <w:abstractNumId w:val="15"/>
  </w:num>
  <w:num w:numId="55" w16cid:durableId="17982561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83747237">
    <w:abstractNumId w:val="45"/>
  </w:num>
  <w:num w:numId="57" w16cid:durableId="1095983343">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F2"/>
    <w:rsid w:val="00002116"/>
    <w:rsid w:val="0002157F"/>
    <w:rsid w:val="00022107"/>
    <w:rsid w:val="0002517E"/>
    <w:rsid w:val="000261F1"/>
    <w:rsid w:val="000368BA"/>
    <w:rsid w:val="0005153A"/>
    <w:rsid w:val="0005502E"/>
    <w:rsid w:val="00056F74"/>
    <w:rsid w:val="0006158A"/>
    <w:rsid w:val="000742C3"/>
    <w:rsid w:val="00075221"/>
    <w:rsid w:val="00082822"/>
    <w:rsid w:val="000902AF"/>
    <w:rsid w:val="00093ACA"/>
    <w:rsid w:val="0009716F"/>
    <w:rsid w:val="000A682F"/>
    <w:rsid w:val="000A6A67"/>
    <w:rsid w:val="000B2365"/>
    <w:rsid w:val="000B3D5F"/>
    <w:rsid w:val="000B5149"/>
    <w:rsid w:val="000C0DA5"/>
    <w:rsid w:val="000C2E9D"/>
    <w:rsid w:val="000D2329"/>
    <w:rsid w:val="000D2D55"/>
    <w:rsid w:val="000D71FC"/>
    <w:rsid w:val="000E6138"/>
    <w:rsid w:val="000F3220"/>
    <w:rsid w:val="000F32F8"/>
    <w:rsid w:val="001011D4"/>
    <w:rsid w:val="00101A57"/>
    <w:rsid w:val="00106DFB"/>
    <w:rsid w:val="0012676C"/>
    <w:rsid w:val="00130101"/>
    <w:rsid w:val="00131CD1"/>
    <w:rsid w:val="001335FD"/>
    <w:rsid w:val="001339A9"/>
    <w:rsid w:val="00133F9A"/>
    <w:rsid w:val="00142744"/>
    <w:rsid w:val="00153128"/>
    <w:rsid w:val="0015699D"/>
    <w:rsid w:val="00170E03"/>
    <w:rsid w:val="001733B9"/>
    <w:rsid w:val="001806B6"/>
    <w:rsid w:val="00195D7E"/>
    <w:rsid w:val="00196325"/>
    <w:rsid w:val="001A240B"/>
    <w:rsid w:val="001A5559"/>
    <w:rsid w:val="001B6806"/>
    <w:rsid w:val="001C4131"/>
    <w:rsid w:val="001D3689"/>
    <w:rsid w:val="001E795C"/>
    <w:rsid w:val="001F058A"/>
    <w:rsid w:val="001F4D48"/>
    <w:rsid w:val="001F6DED"/>
    <w:rsid w:val="0020758A"/>
    <w:rsid w:val="0021079E"/>
    <w:rsid w:val="00216D51"/>
    <w:rsid w:val="00223BAE"/>
    <w:rsid w:val="00224326"/>
    <w:rsid w:val="00225351"/>
    <w:rsid w:val="00244929"/>
    <w:rsid w:val="00244AE6"/>
    <w:rsid w:val="00250D8A"/>
    <w:rsid w:val="00251EA9"/>
    <w:rsid w:val="002611E9"/>
    <w:rsid w:val="0027020E"/>
    <w:rsid w:val="00281301"/>
    <w:rsid w:val="002A11FF"/>
    <w:rsid w:val="002A6E8A"/>
    <w:rsid w:val="002B1C3C"/>
    <w:rsid w:val="002B6BEA"/>
    <w:rsid w:val="002C3746"/>
    <w:rsid w:val="002D2973"/>
    <w:rsid w:val="002D3049"/>
    <w:rsid w:val="002D7871"/>
    <w:rsid w:val="002D7A8E"/>
    <w:rsid w:val="002E5773"/>
    <w:rsid w:val="002E60D1"/>
    <w:rsid w:val="002E64B4"/>
    <w:rsid w:val="002E722C"/>
    <w:rsid w:val="002F1713"/>
    <w:rsid w:val="002F1AD9"/>
    <w:rsid w:val="002F1D7A"/>
    <w:rsid w:val="002F562B"/>
    <w:rsid w:val="00302FEC"/>
    <w:rsid w:val="00307426"/>
    <w:rsid w:val="0031314C"/>
    <w:rsid w:val="00321D6A"/>
    <w:rsid w:val="0032516C"/>
    <w:rsid w:val="003341F8"/>
    <w:rsid w:val="003414B2"/>
    <w:rsid w:val="003455DC"/>
    <w:rsid w:val="00350C8E"/>
    <w:rsid w:val="00360CAC"/>
    <w:rsid w:val="003650A0"/>
    <w:rsid w:val="00376A40"/>
    <w:rsid w:val="00376CA9"/>
    <w:rsid w:val="003805A0"/>
    <w:rsid w:val="00383F1C"/>
    <w:rsid w:val="003920AC"/>
    <w:rsid w:val="003951ED"/>
    <w:rsid w:val="003A5DBA"/>
    <w:rsid w:val="003B48B0"/>
    <w:rsid w:val="003B5FDC"/>
    <w:rsid w:val="003C160B"/>
    <w:rsid w:val="003C1B15"/>
    <w:rsid w:val="003E3BE4"/>
    <w:rsid w:val="003F011C"/>
    <w:rsid w:val="00414404"/>
    <w:rsid w:val="004355AB"/>
    <w:rsid w:val="00443AD5"/>
    <w:rsid w:val="004471B6"/>
    <w:rsid w:val="00454B40"/>
    <w:rsid w:val="00456D9C"/>
    <w:rsid w:val="00461386"/>
    <w:rsid w:val="00461FDF"/>
    <w:rsid w:val="0046559F"/>
    <w:rsid w:val="00477A40"/>
    <w:rsid w:val="00482EDA"/>
    <w:rsid w:val="00484E1A"/>
    <w:rsid w:val="00484EB3"/>
    <w:rsid w:val="00491D9F"/>
    <w:rsid w:val="0049215A"/>
    <w:rsid w:val="004976C5"/>
    <w:rsid w:val="004A241E"/>
    <w:rsid w:val="004A2960"/>
    <w:rsid w:val="004D254D"/>
    <w:rsid w:val="004E149B"/>
    <w:rsid w:val="004F504F"/>
    <w:rsid w:val="004F55C4"/>
    <w:rsid w:val="004F75C4"/>
    <w:rsid w:val="00501023"/>
    <w:rsid w:val="00515318"/>
    <w:rsid w:val="00515547"/>
    <w:rsid w:val="00521FFC"/>
    <w:rsid w:val="005267B9"/>
    <w:rsid w:val="00531DD3"/>
    <w:rsid w:val="00533660"/>
    <w:rsid w:val="00533689"/>
    <w:rsid w:val="00540716"/>
    <w:rsid w:val="005450CC"/>
    <w:rsid w:val="00551B40"/>
    <w:rsid w:val="0058256E"/>
    <w:rsid w:val="0058582A"/>
    <w:rsid w:val="00597DD9"/>
    <w:rsid w:val="005B125A"/>
    <w:rsid w:val="005B5721"/>
    <w:rsid w:val="005B798B"/>
    <w:rsid w:val="005D55FB"/>
    <w:rsid w:val="005D5669"/>
    <w:rsid w:val="005E2089"/>
    <w:rsid w:val="005E2BDF"/>
    <w:rsid w:val="005F2D2F"/>
    <w:rsid w:val="006016F5"/>
    <w:rsid w:val="006037BD"/>
    <w:rsid w:val="00606641"/>
    <w:rsid w:val="00615578"/>
    <w:rsid w:val="00626B7E"/>
    <w:rsid w:val="00632EF0"/>
    <w:rsid w:val="00634F4B"/>
    <w:rsid w:val="0063602F"/>
    <w:rsid w:val="00643A1A"/>
    <w:rsid w:val="006441E3"/>
    <w:rsid w:val="00644A5C"/>
    <w:rsid w:val="00652560"/>
    <w:rsid w:val="00657A91"/>
    <w:rsid w:val="00674D6A"/>
    <w:rsid w:val="0068361A"/>
    <w:rsid w:val="00683868"/>
    <w:rsid w:val="006870F0"/>
    <w:rsid w:val="006907D6"/>
    <w:rsid w:val="0069441F"/>
    <w:rsid w:val="00694674"/>
    <w:rsid w:val="006A7F86"/>
    <w:rsid w:val="006B1C3A"/>
    <w:rsid w:val="006B2932"/>
    <w:rsid w:val="006B3250"/>
    <w:rsid w:val="006B41E8"/>
    <w:rsid w:val="006B585E"/>
    <w:rsid w:val="006B69C0"/>
    <w:rsid w:val="006C2221"/>
    <w:rsid w:val="006E33CF"/>
    <w:rsid w:val="006E6274"/>
    <w:rsid w:val="006F18C2"/>
    <w:rsid w:val="006F2985"/>
    <w:rsid w:val="006F6B36"/>
    <w:rsid w:val="007015B5"/>
    <w:rsid w:val="00702D9B"/>
    <w:rsid w:val="00713827"/>
    <w:rsid w:val="0072248B"/>
    <w:rsid w:val="00724CB1"/>
    <w:rsid w:val="00747F49"/>
    <w:rsid w:val="00751F3C"/>
    <w:rsid w:val="00754720"/>
    <w:rsid w:val="007704CF"/>
    <w:rsid w:val="007727CE"/>
    <w:rsid w:val="00772B65"/>
    <w:rsid w:val="00775D5C"/>
    <w:rsid w:val="00784531"/>
    <w:rsid w:val="00785788"/>
    <w:rsid w:val="00787751"/>
    <w:rsid w:val="007919C7"/>
    <w:rsid w:val="0079350B"/>
    <w:rsid w:val="007A46F3"/>
    <w:rsid w:val="007A78B0"/>
    <w:rsid w:val="007C5A76"/>
    <w:rsid w:val="007D34DC"/>
    <w:rsid w:val="007E3265"/>
    <w:rsid w:val="007E68DD"/>
    <w:rsid w:val="007F38FB"/>
    <w:rsid w:val="00801786"/>
    <w:rsid w:val="008041F9"/>
    <w:rsid w:val="008059C3"/>
    <w:rsid w:val="008203DA"/>
    <w:rsid w:val="00823702"/>
    <w:rsid w:val="008361C6"/>
    <w:rsid w:val="008434B4"/>
    <w:rsid w:val="0085017A"/>
    <w:rsid w:val="00863257"/>
    <w:rsid w:val="00863ECD"/>
    <w:rsid w:val="0089573E"/>
    <w:rsid w:val="008A1C66"/>
    <w:rsid w:val="008B18B9"/>
    <w:rsid w:val="008B4AFA"/>
    <w:rsid w:val="008B6996"/>
    <w:rsid w:val="008C2B56"/>
    <w:rsid w:val="008C6898"/>
    <w:rsid w:val="008E47EB"/>
    <w:rsid w:val="008F4727"/>
    <w:rsid w:val="0090652E"/>
    <w:rsid w:val="009136AD"/>
    <w:rsid w:val="0091390A"/>
    <w:rsid w:val="009227AD"/>
    <w:rsid w:val="009306EF"/>
    <w:rsid w:val="009410D1"/>
    <w:rsid w:val="00943B46"/>
    <w:rsid w:val="00946757"/>
    <w:rsid w:val="00955180"/>
    <w:rsid w:val="00967099"/>
    <w:rsid w:val="00967938"/>
    <w:rsid w:val="00971B6A"/>
    <w:rsid w:val="00972F95"/>
    <w:rsid w:val="00981E4A"/>
    <w:rsid w:val="00990D01"/>
    <w:rsid w:val="009A55D2"/>
    <w:rsid w:val="009B4A88"/>
    <w:rsid w:val="009C0035"/>
    <w:rsid w:val="009C140C"/>
    <w:rsid w:val="009D0CB7"/>
    <w:rsid w:val="009E2EDC"/>
    <w:rsid w:val="009E3087"/>
    <w:rsid w:val="009F2CA0"/>
    <w:rsid w:val="009F564C"/>
    <w:rsid w:val="009F5E50"/>
    <w:rsid w:val="00A1016C"/>
    <w:rsid w:val="00A11C5D"/>
    <w:rsid w:val="00A14B3A"/>
    <w:rsid w:val="00A154A4"/>
    <w:rsid w:val="00A35DFE"/>
    <w:rsid w:val="00A35F66"/>
    <w:rsid w:val="00A42629"/>
    <w:rsid w:val="00A47864"/>
    <w:rsid w:val="00A50939"/>
    <w:rsid w:val="00A5251D"/>
    <w:rsid w:val="00A6005D"/>
    <w:rsid w:val="00A72F94"/>
    <w:rsid w:val="00A7560F"/>
    <w:rsid w:val="00A80380"/>
    <w:rsid w:val="00A85A25"/>
    <w:rsid w:val="00A930AC"/>
    <w:rsid w:val="00A9619F"/>
    <w:rsid w:val="00A96E28"/>
    <w:rsid w:val="00AB0B98"/>
    <w:rsid w:val="00AC45DF"/>
    <w:rsid w:val="00AC5229"/>
    <w:rsid w:val="00AC7E18"/>
    <w:rsid w:val="00AD2A6F"/>
    <w:rsid w:val="00AE7B78"/>
    <w:rsid w:val="00B026A2"/>
    <w:rsid w:val="00B02B46"/>
    <w:rsid w:val="00B07FB1"/>
    <w:rsid w:val="00B13E4E"/>
    <w:rsid w:val="00B201B2"/>
    <w:rsid w:val="00B25E9D"/>
    <w:rsid w:val="00B3089F"/>
    <w:rsid w:val="00B4037C"/>
    <w:rsid w:val="00B47E9A"/>
    <w:rsid w:val="00B505A5"/>
    <w:rsid w:val="00B618AC"/>
    <w:rsid w:val="00B62EE1"/>
    <w:rsid w:val="00B71987"/>
    <w:rsid w:val="00B71D6E"/>
    <w:rsid w:val="00B80BBA"/>
    <w:rsid w:val="00B80D7F"/>
    <w:rsid w:val="00B83002"/>
    <w:rsid w:val="00B86B54"/>
    <w:rsid w:val="00B925AB"/>
    <w:rsid w:val="00B97E0B"/>
    <w:rsid w:val="00BA00DA"/>
    <w:rsid w:val="00BA74EC"/>
    <w:rsid w:val="00BB31F1"/>
    <w:rsid w:val="00BB45DA"/>
    <w:rsid w:val="00BB588B"/>
    <w:rsid w:val="00BB63A4"/>
    <w:rsid w:val="00BC16F4"/>
    <w:rsid w:val="00BC58BF"/>
    <w:rsid w:val="00BD20E3"/>
    <w:rsid w:val="00BD39DE"/>
    <w:rsid w:val="00BD5A2A"/>
    <w:rsid w:val="00BD6655"/>
    <w:rsid w:val="00BE1B1B"/>
    <w:rsid w:val="00BF59F2"/>
    <w:rsid w:val="00C0044E"/>
    <w:rsid w:val="00C02AC3"/>
    <w:rsid w:val="00C069A3"/>
    <w:rsid w:val="00C101D9"/>
    <w:rsid w:val="00C105A7"/>
    <w:rsid w:val="00C1763A"/>
    <w:rsid w:val="00C20B81"/>
    <w:rsid w:val="00C24E13"/>
    <w:rsid w:val="00C30E56"/>
    <w:rsid w:val="00C31403"/>
    <w:rsid w:val="00C31567"/>
    <w:rsid w:val="00C35E1D"/>
    <w:rsid w:val="00C36540"/>
    <w:rsid w:val="00C513D1"/>
    <w:rsid w:val="00C64737"/>
    <w:rsid w:val="00C7081B"/>
    <w:rsid w:val="00C81381"/>
    <w:rsid w:val="00C84922"/>
    <w:rsid w:val="00C86EE0"/>
    <w:rsid w:val="00C94C38"/>
    <w:rsid w:val="00CA41F1"/>
    <w:rsid w:val="00CA6107"/>
    <w:rsid w:val="00CA6CE2"/>
    <w:rsid w:val="00CA6CF4"/>
    <w:rsid w:val="00CB224B"/>
    <w:rsid w:val="00CB74EE"/>
    <w:rsid w:val="00CB7FFD"/>
    <w:rsid w:val="00CC62DA"/>
    <w:rsid w:val="00CD234F"/>
    <w:rsid w:val="00CD3484"/>
    <w:rsid w:val="00CD522E"/>
    <w:rsid w:val="00CF195E"/>
    <w:rsid w:val="00D05CD2"/>
    <w:rsid w:val="00D10D39"/>
    <w:rsid w:val="00D12E42"/>
    <w:rsid w:val="00D14A4D"/>
    <w:rsid w:val="00D1713D"/>
    <w:rsid w:val="00D21056"/>
    <w:rsid w:val="00D21080"/>
    <w:rsid w:val="00D21919"/>
    <w:rsid w:val="00D37A4B"/>
    <w:rsid w:val="00D42C8F"/>
    <w:rsid w:val="00D43F91"/>
    <w:rsid w:val="00D4743C"/>
    <w:rsid w:val="00D557AE"/>
    <w:rsid w:val="00D57461"/>
    <w:rsid w:val="00D74456"/>
    <w:rsid w:val="00D82244"/>
    <w:rsid w:val="00D8329C"/>
    <w:rsid w:val="00D838F0"/>
    <w:rsid w:val="00D84021"/>
    <w:rsid w:val="00D85578"/>
    <w:rsid w:val="00D87FB2"/>
    <w:rsid w:val="00D930A1"/>
    <w:rsid w:val="00D9558C"/>
    <w:rsid w:val="00D9790C"/>
    <w:rsid w:val="00DA3610"/>
    <w:rsid w:val="00DA7229"/>
    <w:rsid w:val="00DB5737"/>
    <w:rsid w:val="00DC242B"/>
    <w:rsid w:val="00DC6471"/>
    <w:rsid w:val="00DD0EC3"/>
    <w:rsid w:val="00DD14DA"/>
    <w:rsid w:val="00DE35AB"/>
    <w:rsid w:val="00DF4909"/>
    <w:rsid w:val="00E03FA9"/>
    <w:rsid w:val="00E061F1"/>
    <w:rsid w:val="00E17AA5"/>
    <w:rsid w:val="00E202E6"/>
    <w:rsid w:val="00E24D2D"/>
    <w:rsid w:val="00E273F6"/>
    <w:rsid w:val="00E308CB"/>
    <w:rsid w:val="00E36C5C"/>
    <w:rsid w:val="00E41819"/>
    <w:rsid w:val="00E51FBE"/>
    <w:rsid w:val="00E52F52"/>
    <w:rsid w:val="00E67510"/>
    <w:rsid w:val="00E70563"/>
    <w:rsid w:val="00E723F1"/>
    <w:rsid w:val="00E76BFD"/>
    <w:rsid w:val="00E94581"/>
    <w:rsid w:val="00E97C9B"/>
    <w:rsid w:val="00EA6CD1"/>
    <w:rsid w:val="00EB25F2"/>
    <w:rsid w:val="00EB3908"/>
    <w:rsid w:val="00EB41E7"/>
    <w:rsid w:val="00EC2015"/>
    <w:rsid w:val="00EC63D2"/>
    <w:rsid w:val="00ED09AA"/>
    <w:rsid w:val="00ED7831"/>
    <w:rsid w:val="00EE2ED6"/>
    <w:rsid w:val="00EE4657"/>
    <w:rsid w:val="00EF7E3A"/>
    <w:rsid w:val="00F02DD0"/>
    <w:rsid w:val="00F05AA3"/>
    <w:rsid w:val="00F10265"/>
    <w:rsid w:val="00F13E77"/>
    <w:rsid w:val="00F21E57"/>
    <w:rsid w:val="00F303BC"/>
    <w:rsid w:val="00F34555"/>
    <w:rsid w:val="00F3458C"/>
    <w:rsid w:val="00F36068"/>
    <w:rsid w:val="00F432BE"/>
    <w:rsid w:val="00F51CED"/>
    <w:rsid w:val="00F64AA8"/>
    <w:rsid w:val="00F65CE5"/>
    <w:rsid w:val="00F75614"/>
    <w:rsid w:val="00F873B8"/>
    <w:rsid w:val="00F94277"/>
    <w:rsid w:val="00F9498B"/>
    <w:rsid w:val="00FA0EE8"/>
    <w:rsid w:val="00FA6460"/>
    <w:rsid w:val="00FA6FB8"/>
    <w:rsid w:val="00FC359A"/>
    <w:rsid w:val="00FC6BE7"/>
    <w:rsid w:val="00FC7E9E"/>
    <w:rsid w:val="00FD2EDC"/>
    <w:rsid w:val="00FE1F4E"/>
    <w:rsid w:val="00FF07F9"/>
    <w:rsid w:val="00FF3348"/>
    <w:rsid w:val="00FF3398"/>
    <w:rsid w:val="00FF4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2FBEE"/>
  <w15:docId w15:val="{210A6AFF-EDBB-4FC5-A9C5-F7768A03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widowControl w:val="0"/>
      <w:suppressAutoHyphens/>
      <w:autoSpaceDN w:val="0"/>
      <w:textAlignment w:val="baseline"/>
    </w:pPr>
    <w:rPr>
      <w:kern w:val="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autoSpaceDN w:val="0"/>
      <w:spacing w:after="200" w:line="276" w:lineRule="auto"/>
      <w:textAlignment w:val="baseline"/>
    </w:pPr>
    <w:rPr>
      <w:rFonts w:cs="Calibri"/>
      <w:kern w:val="3"/>
      <w:sz w:val="22"/>
      <w:szCs w:val="22"/>
      <w:lang w:eastAsia="en-US"/>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Sraas">
    <w:name w:val="List"/>
    <w:basedOn w:val="Textbody"/>
    <w:rPr>
      <w:rFonts w:cs="Mangal"/>
      <w:sz w:val="24"/>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Arial10">
    <w:name w:val="Arial 10"/>
    <w:basedOn w:val="Standard"/>
    <w:autoRedefine/>
    <w:pPr>
      <w:spacing w:before="40" w:after="0" w:line="264" w:lineRule="auto"/>
      <w:jc w:val="both"/>
    </w:pPr>
    <w:rPr>
      <w:rFonts w:ascii="Arial" w:eastAsia="Times New Roman" w:hAnsi="Arial" w:cs="Arial"/>
      <w:sz w:val="20"/>
      <w:szCs w:val="20"/>
      <w:lang w:eastAsia="lt-LT"/>
    </w:rPr>
  </w:style>
  <w:style w:type="paragraph" w:styleId="Komentarotekstas">
    <w:name w:val="annotation text"/>
    <w:basedOn w:val="Standard"/>
    <w:pPr>
      <w:spacing w:line="240" w:lineRule="auto"/>
    </w:pPr>
    <w:rPr>
      <w:sz w:val="20"/>
      <w:szCs w:val="20"/>
    </w:rPr>
  </w:style>
  <w:style w:type="paragraph" w:styleId="Komentarotema">
    <w:name w:val="annotation subject"/>
    <w:basedOn w:val="Komentarotekstas"/>
    <w:rPr>
      <w:b/>
      <w:bCs/>
    </w:rPr>
  </w:style>
  <w:style w:type="paragraph" w:styleId="Debesliotekstas">
    <w:name w:val="Balloon Text"/>
    <w:basedOn w:val="Standard"/>
    <w:pPr>
      <w:spacing w:after="0" w:line="240" w:lineRule="auto"/>
    </w:pPr>
    <w:rPr>
      <w:rFonts w:ascii="Tahoma" w:eastAsia="Tahoma" w:hAnsi="Tahoma" w:cs="Tahoma"/>
      <w:sz w:val="16"/>
      <w:szCs w:val="16"/>
    </w:rPr>
  </w:style>
  <w:style w:type="paragraph" w:styleId="Pagrindiniotekstotrauka3">
    <w:name w:val="Body Text Indent 3"/>
    <w:basedOn w:val="Standard"/>
    <w:pPr>
      <w:tabs>
        <w:tab w:val="left" w:pos="720"/>
        <w:tab w:val="left" w:pos="1494"/>
      </w:tabs>
      <w:spacing w:after="0" w:line="280" w:lineRule="atLeast"/>
      <w:ind w:left="360"/>
    </w:pPr>
    <w:rPr>
      <w:rFonts w:ascii="Times New Roman" w:eastAsia="Times New Roman" w:hAnsi="Times New Roman" w:cs="Times New Roman"/>
    </w:rPr>
  </w:style>
  <w:style w:type="paragraph" w:styleId="Sraopastraipa">
    <w:name w:val="List Paragraph"/>
    <w:basedOn w:val="Standard"/>
    <w:uiPriority w:val="34"/>
    <w:qFormat/>
    <w:pPr>
      <w:ind w:left="720"/>
    </w:pPr>
  </w:style>
  <w:style w:type="paragraph" w:styleId="Pagrindinistekstas2">
    <w:name w:val="Body Text 2"/>
    <w:basedOn w:val="Standard"/>
    <w:pPr>
      <w:spacing w:after="120" w:line="480" w:lineRule="auto"/>
    </w:pPr>
  </w:style>
  <w:style w:type="paragraph" w:styleId="Antrats">
    <w:name w:val="header"/>
    <w:basedOn w:val="Standard"/>
    <w:link w:val="AntratsDiagrama1"/>
    <w:uiPriority w:val="99"/>
    <w:pPr>
      <w:tabs>
        <w:tab w:val="center" w:pos="4677"/>
        <w:tab w:val="right" w:pos="9355"/>
      </w:tabs>
      <w:spacing w:after="0" w:line="240" w:lineRule="auto"/>
    </w:pPr>
  </w:style>
  <w:style w:type="paragraph" w:styleId="Porat">
    <w:name w:val="footer"/>
    <w:basedOn w:val="Standard"/>
    <w:pPr>
      <w:tabs>
        <w:tab w:val="center" w:pos="4677"/>
        <w:tab w:val="right" w:pos="9355"/>
      </w:tabs>
      <w:spacing w:after="0" w:line="240" w:lineRule="auto"/>
    </w:pPr>
  </w:style>
  <w:style w:type="paragraph" w:styleId="Pataisymai">
    <w:name w:val="Revision"/>
    <w:pPr>
      <w:suppressAutoHyphens/>
      <w:autoSpaceDN w:val="0"/>
      <w:textAlignment w:val="baseline"/>
    </w:pPr>
    <w:rPr>
      <w:rFonts w:cs="Calibri"/>
      <w:kern w:val="3"/>
      <w:sz w:val="22"/>
      <w:szCs w:val="22"/>
      <w:lang w:eastAsia="en-US"/>
    </w:rPr>
  </w:style>
  <w:style w:type="paragraph" w:styleId="Paprastasistekstas">
    <w:name w:val="Plain Text"/>
    <w:basedOn w:val="Standard"/>
    <w:pPr>
      <w:spacing w:after="0" w:line="240" w:lineRule="auto"/>
    </w:pPr>
    <w:rPr>
      <w:rFonts w:cs="F"/>
      <w:color w:val="0F243E"/>
      <w:sz w:val="20"/>
      <w:szCs w:val="21"/>
    </w:rPr>
  </w:style>
  <w:style w:type="paragraph" w:styleId="Betarp">
    <w:name w:val="No Spacing"/>
    <w:pPr>
      <w:suppressAutoHyphens/>
      <w:autoSpaceDN w:val="0"/>
      <w:textAlignment w:val="baseline"/>
    </w:pPr>
    <w:rPr>
      <w:rFonts w:cs="Calibri"/>
      <w:kern w:val="3"/>
      <w:sz w:val="22"/>
      <w:szCs w:val="22"/>
      <w:lang w:eastAsia="en-US"/>
    </w:rPr>
  </w:style>
  <w:style w:type="character" w:customStyle="1" w:styleId="Arial10Char">
    <w:name w:val="Arial 10 Char"/>
    <w:rPr>
      <w:rFonts w:ascii="Arial" w:eastAsia="Arial" w:hAnsi="Arial" w:cs="Arial"/>
      <w:sz w:val="20"/>
      <w:szCs w:val="20"/>
      <w:lang w:eastAsia="lt-LT"/>
    </w:rPr>
  </w:style>
  <w:style w:type="character" w:styleId="Komentaronuoroda">
    <w:name w:val="annotation reference"/>
    <w:rPr>
      <w:sz w:val="16"/>
      <w:szCs w:val="16"/>
    </w:rPr>
  </w:style>
  <w:style w:type="character" w:customStyle="1" w:styleId="KomentarotekstasDiagrama">
    <w:name w:val="Komentaro tekstas Diagrama"/>
    <w:rPr>
      <w:sz w:val="20"/>
      <w:szCs w:val="20"/>
    </w:rPr>
  </w:style>
  <w:style w:type="character" w:customStyle="1" w:styleId="KomentarotemaDiagrama">
    <w:name w:val="Komentaro tema Diagrama"/>
    <w:rPr>
      <w:b/>
      <w:bCs/>
      <w:sz w:val="20"/>
      <w:szCs w:val="20"/>
    </w:rPr>
  </w:style>
  <w:style w:type="character" w:customStyle="1" w:styleId="DebesliotekstasDiagrama">
    <w:name w:val="Debesėlio tekstas Diagrama"/>
    <w:rPr>
      <w:rFonts w:ascii="Tahoma" w:eastAsia="Tahoma" w:hAnsi="Tahoma" w:cs="Tahoma"/>
      <w:sz w:val="16"/>
      <w:szCs w:val="16"/>
    </w:rPr>
  </w:style>
  <w:style w:type="character" w:customStyle="1" w:styleId="Pagrindiniotekstotrauka3Diagrama">
    <w:name w:val="Pagrindinio teksto įtrauka 3 Diagrama"/>
    <w:rPr>
      <w:rFonts w:ascii="Times New Roman" w:eastAsia="Times New Roman" w:hAnsi="Times New Roman" w:cs="Times New Roman"/>
      <w:sz w:val="20"/>
      <w:szCs w:val="20"/>
    </w:rPr>
  </w:style>
  <w:style w:type="character" w:customStyle="1" w:styleId="Internetlink">
    <w:name w:val="Internet link"/>
    <w:rPr>
      <w:color w:val="0000FF"/>
      <w:u w:val="single"/>
    </w:rPr>
  </w:style>
  <w:style w:type="character" w:customStyle="1" w:styleId="Pagrindinistekstas2Diagrama">
    <w:name w:val="Pagrindinis tekstas 2 Diagrama"/>
    <w:basedOn w:val="Numatytasispastraiposriftas"/>
  </w:style>
  <w:style w:type="character" w:customStyle="1" w:styleId="AntratsDiagrama">
    <w:name w:val="Antraštės Diagrama"/>
    <w:basedOn w:val="Numatytasispastraiposriftas"/>
  </w:style>
  <w:style w:type="character" w:customStyle="1" w:styleId="PoratDiagrama">
    <w:name w:val="Poraštė Diagrama"/>
    <w:basedOn w:val="Numatytasispastraiposriftas"/>
  </w:style>
  <w:style w:type="character" w:customStyle="1" w:styleId="PaprastasistekstasDiagrama">
    <w:name w:val="Paprastasis tekstas Diagrama"/>
    <w:rPr>
      <w:rFonts w:eastAsia="Calibri" w:cs="F"/>
      <w:color w:val="0F243E"/>
      <w:sz w:val="20"/>
      <w:szCs w:val="21"/>
      <w:lang w:eastAsia="en-US"/>
    </w:rPr>
  </w:style>
  <w:style w:type="character" w:customStyle="1" w:styleId="ListLabel1">
    <w:name w:val="ListLabel 1"/>
    <w:rPr>
      <w:rFonts w:ascii="Tahoma" w:eastAsia="Tahoma" w:hAnsi="Tahoma" w:cs="Tahoma"/>
      <w:b/>
      <w:bCs w:val="0"/>
      <w:sz w:val="20"/>
    </w:rPr>
  </w:style>
  <w:style w:type="character" w:customStyle="1" w:styleId="ListLabel2">
    <w:name w:val="ListLabel 2"/>
    <w:rPr>
      <w:rFonts w:ascii="Tahoma" w:eastAsia="Tahoma" w:hAnsi="Tahoma" w:cs="Tahoma"/>
      <w:b/>
      <w:sz w:val="20"/>
    </w:rPr>
  </w:style>
  <w:style w:type="character" w:customStyle="1" w:styleId="ListLabel3">
    <w:name w:val="ListLabel 3"/>
    <w:rPr>
      <w:rFonts w:cs="Times New Roman"/>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sz w:val="20"/>
    </w:rPr>
  </w:style>
  <w:style w:type="character" w:styleId="Hipersaitas">
    <w:name w:val="Hyperlink"/>
    <w:rPr>
      <w:color w:val="0000FF"/>
      <w:u w:val="single"/>
    </w:rPr>
  </w:style>
  <w:style w:type="paragraph" w:styleId="prastasiniatinklio">
    <w:name w:val="Normal (Web)"/>
    <w:basedOn w:val="prastasis"/>
    <w:pPr>
      <w:widowControl/>
      <w:suppressAutoHyphens w:val="0"/>
      <w:spacing w:before="100" w:after="100"/>
      <w:textAlignment w:val="auto"/>
    </w:pPr>
    <w:rPr>
      <w:rFonts w:ascii="Times New Roman" w:hAnsi="Times New Roman"/>
      <w:kern w:val="0"/>
      <w:sz w:val="24"/>
      <w:szCs w:val="24"/>
    </w:rPr>
  </w:style>
  <w:style w:type="character" w:styleId="Emfaz">
    <w:name w:val="Emphasis"/>
    <w:rPr>
      <w:i/>
      <w:iCs/>
    </w:rPr>
  </w:style>
  <w:style w:type="character" w:customStyle="1" w:styleId="txt">
    <w:name w:val="txt"/>
    <w:basedOn w:val="Numatytasispastraiposriftas"/>
  </w:style>
  <w:style w:type="numbering" w:customStyle="1" w:styleId="NoList1">
    <w:name w:val="No List1"/>
    <w:basedOn w:val="Sraonra"/>
    <w:pPr>
      <w:numPr>
        <w:numId w:val="1"/>
      </w:numPr>
    </w:pPr>
  </w:style>
  <w:style w:type="numbering" w:customStyle="1" w:styleId="1111111">
    <w:name w:val="1 / 1.1 / 1.1.11"/>
    <w:basedOn w:val="Sraonra"/>
    <w:pPr>
      <w:numPr>
        <w:numId w:val="2"/>
      </w:numPr>
    </w:pPr>
  </w:style>
  <w:style w:type="numbering" w:customStyle="1" w:styleId="WWNum1">
    <w:name w:val="WWNum1"/>
    <w:basedOn w:val="Sraonra"/>
    <w:pPr>
      <w:numPr>
        <w:numId w:val="37"/>
      </w:numPr>
    </w:pPr>
  </w:style>
  <w:style w:type="numbering" w:customStyle="1" w:styleId="WWNum2">
    <w:name w:val="WWNum2"/>
    <w:basedOn w:val="Sraonra"/>
    <w:pPr>
      <w:numPr>
        <w:numId w:val="3"/>
      </w:numPr>
    </w:pPr>
  </w:style>
  <w:style w:type="numbering" w:customStyle="1" w:styleId="WWNum3">
    <w:name w:val="WWNum3"/>
    <w:basedOn w:val="Sraonra"/>
    <w:pPr>
      <w:numPr>
        <w:numId w:val="35"/>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numbering" w:customStyle="1" w:styleId="WWNum16">
    <w:name w:val="WWNum16"/>
    <w:basedOn w:val="Sraonra"/>
    <w:pPr>
      <w:numPr>
        <w:numId w:val="16"/>
      </w:numPr>
    </w:pPr>
  </w:style>
  <w:style w:type="numbering" w:customStyle="1" w:styleId="WWNum17">
    <w:name w:val="WWNum17"/>
    <w:basedOn w:val="Sraonra"/>
    <w:pPr>
      <w:numPr>
        <w:numId w:val="34"/>
      </w:numPr>
    </w:pPr>
  </w:style>
  <w:style w:type="numbering" w:customStyle="1" w:styleId="WWNum18">
    <w:name w:val="WWNum18"/>
    <w:basedOn w:val="Sraonra"/>
    <w:pPr>
      <w:numPr>
        <w:numId w:val="18"/>
      </w:numPr>
    </w:pPr>
  </w:style>
  <w:style w:type="numbering" w:customStyle="1" w:styleId="WWNum19">
    <w:name w:val="WWNum19"/>
    <w:basedOn w:val="Sraonra"/>
    <w:pPr>
      <w:numPr>
        <w:numId w:val="19"/>
      </w:numPr>
    </w:pPr>
  </w:style>
  <w:style w:type="numbering" w:customStyle="1" w:styleId="WWNum20">
    <w:name w:val="WWNum20"/>
    <w:basedOn w:val="Sraonra"/>
    <w:pPr>
      <w:numPr>
        <w:numId w:val="20"/>
      </w:numPr>
    </w:pPr>
  </w:style>
  <w:style w:type="numbering" w:customStyle="1" w:styleId="WWNum21">
    <w:name w:val="WWNum21"/>
    <w:basedOn w:val="Sraonra"/>
    <w:pPr>
      <w:numPr>
        <w:numId w:val="21"/>
      </w:numPr>
    </w:pPr>
  </w:style>
  <w:style w:type="numbering" w:customStyle="1" w:styleId="WWNum22">
    <w:name w:val="WWNum22"/>
    <w:basedOn w:val="Sraonra"/>
    <w:pPr>
      <w:numPr>
        <w:numId w:val="22"/>
      </w:numPr>
    </w:pPr>
  </w:style>
  <w:style w:type="numbering" w:customStyle="1" w:styleId="WWNum23">
    <w:name w:val="WWNum23"/>
    <w:basedOn w:val="Sraonra"/>
    <w:pPr>
      <w:numPr>
        <w:numId w:val="23"/>
      </w:numPr>
    </w:pPr>
  </w:style>
  <w:style w:type="numbering" w:customStyle="1" w:styleId="WWNum24">
    <w:name w:val="WWNum24"/>
    <w:basedOn w:val="Sraonra"/>
    <w:pPr>
      <w:numPr>
        <w:numId w:val="24"/>
      </w:numPr>
    </w:pPr>
  </w:style>
  <w:style w:type="numbering" w:customStyle="1" w:styleId="WWNum25">
    <w:name w:val="WWNum25"/>
    <w:basedOn w:val="Sraonra"/>
    <w:pPr>
      <w:numPr>
        <w:numId w:val="25"/>
      </w:numPr>
    </w:pPr>
  </w:style>
  <w:style w:type="numbering" w:customStyle="1" w:styleId="WWNum26">
    <w:name w:val="WWNum26"/>
    <w:basedOn w:val="Sraonra"/>
    <w:pPr>
      <w:numPr>
        <w:numId w:val="26"/>
      </w:numPr>
    </w:pPr>
  </w:style>
  <w:style w:type="numbering" w:customStyle="1" w:styleId="WWNum27">
    <w:name w:val="WWNum27"/>
    <w:basedOn w:val="Sraonra"/>
    <w:pPr>
      <w:numPr>
        <w:numId w:val="27"/>
      </w:numPr>
    </w:pPr>
  </w:style>
  <w:style w:type="numbering" w:customStyle="1" w:styleId="WWNum28">
    <w:name w:val="WWNum28"/>
    <w:basedOn w:val="Sraonra"/>
    <w:pPr>
      <w:numPr>
        <w:numId w:val="28"/>
      </w:numPr>
    </w:pPr>
  </w:style>
  <w:style w:type="numbering" w:customStyle="1" w:styleId="WWNum29">
    <w:name w:val="WWNum29"/>
    <w:basedOn w:val="Sraonra"/>
    <w:pPr>
      <w:numPr>
        <w:numId w:val="29"/>
      </w:numPr>
    </w:pPr>
  </w:style>
  <w:style w:type="numbering" w:customStyle="1" w:styleId="WWNum30">
    <w:name w:val="WWNum30"/>
    <w:basedOn w:val="Sraonra"/>
    <w:pPr>
      <w:numPr>
        <w:numId w:val="30"/>
      </w:numPr>
    </w:pPr>
  </w:style>
  <w:style w:type="numbering" w:customStyle="1" w:styleId="WWNum31">
    <w:name w:val="WWNum31"/>
    <w:basedOn w:val="Sraonra"/>
    <w:pPr>
      <w:numPr>
        <w:numId w:val="31"/>
      </w:numPr>
    </w:pPr>
  </w:style>
  <w:style w:type="numbering" w:customStyle="1" w:styleId="WWNum32">
    <w:name w:val="WWNum32"/>
    <w:basedOn w:val="Sraonra"/>
    <w:pPr>
      <w:numPr>
        <w:numId w:val="32"/>
      </w:numPr>
    </w:pPr>
  </w:style>
  <w:style w:type="numbering" w:customStyle="1" w:styleId="WWNum33">
    <w:name w:val="WWNum33"/>
    <w:basedOn w:val="Sraonra"/>
    <w:pPr>
      <w:numPr>
        <w:numId w:val="36"/>
      </w:numPr>
    </w:pPr>
  </w:style>
  <w:style w:type="numbering" w:customStyle="1" w:styleId="WWNum34">
    <w:name w:val="WWNum34"/>
    <w:basedOn w:val="Sraonra"/>
    <w:pPr>
      <w:numPr>
        <w:numId w:val="33"/>
      </w:numPr>
    </w:pPr>
  </w:style>
  <w:style w:type="table" w:styleId="Lentelstinklelis">
    <w:name w:val="Table Grid"/>
    <w:basedOn w:val="prastojilentel"/>
    <w:uiPriority w:val="39"/>
    <w:rsid w:val="00244AE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1">
    <w:name w:val="Antraštės Diagrama1"/>
    <w:basedOn w:val="Numatytasispastraiposriftas"/>
    <w:link w:val="Antrats"/>
    <w:uiPriority w:val="99"/>
    <w:rsid w:val="006A7F86"/>
    <w:rPr>
      <w:rFonts w:cs="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0482">
      <w:bodyDiv w:val="1"/>
      <w:marLeft w:val="0"/>
      <w:marRight w:val="0"/>
      <w:marTop w:val="0"/>
      <w:marBottom w:val="0"/>
      <w:divBdr>
        <w:top w:val="none" w:sz="0" w:space="0" w:color="auto"/>
        <w:left w:val="none" w:sz="0" w:space="0" w:color="auto"/>
        <w:bottom w:val="none" w:sz="0" w:space="0" w:color="auto"/>
        <w:right w:val="none" w:sz="0" w:space="0" w:color="auto"/>
      </w:divBdr>
    </w:div>
    <w:div w:id="44063598">
      <w:bodyDiv w:val="1"/>
      <w:marLeft w:val="0"/>
      <w:marRight w:val="0"/>
      <w:marTop w:val="0"/>
      <w:marBottom w:val="0"/>
      <w:divBdr>
        <w:top w:val="none" w:sz="0" w:space="0" w:color="auto"/>
        <w:left w:val="none" w:sz="0" w:space="0" w:color="auto"/>
        <w:bottom w:val="none" w:sz="0" w:space="0" w:color="auto"/>
        <w:right w:val="none" w:sz="0" w:space="0" w:color="auto"/>
      </w:divBdr>
    </w:div>
    <w:div w:id="130904410">
      <w:bodyDiv w:val="1"/>
      <w:marLeft w:val="0"/>
      <w:marRight w:val="0"/>
      <w:marTop w:val="0"/>
      <w:marBottom w:val="0"/>
      <w:divBdr>
        <w:top w:val="none" w:sz="0" w:space="0" w:color="auto"/>
        <w:left w:val="none" w:sz="0" w:space="0" w:color="auto"/>
        <w:bottom w:val="none" w:sz="0" w:space="0" w:color="auto"/>
        <w:right w:val="none" w:sz="0" w:space="0" w:color="auto"/>
      </w:divBdr>
    </w:div>
    <w:div w:id="166137414">
      <w:bodyDiv w:val="1"/>
      <w:marLeft w:val="0"/>
      <w:marRight w:val="0"/>
      <w:marTop w:val="0"/>
      <w:marBottom w:val="0"/>
      <w:divBdr>
        <w:top w:val="none" w:sz="0" w:space="0" w:color="auto"/>
        <w:left w:val="none" w:sz="0" w:space="0" w:color="auto"/>
        <w:bottom w:val="none" w:sz="0" w:space="0" w:color="auto"/>
        <w:right w:val="none" w:sz="0" w:space="0" w:color="auto"/>
      </w:divBdr>
    </w:div>
    <w:div w:id="237136953">
      <w:bodyDiv w:val="1"/>
      <w:marLeft w:val="0"/>
      <w:marRight w:val="0"/>
      <w:marTop w:val="0"/>
      <w:marBottom w:val="0"/>
      <w:divBdr>
        <w:top w:val="none" w:sz="0" w:space="0" w:color="auto"/>
        <w:left w:val="none" w:sz="0" w:space="0" w:color="auto"/>
        <w:bottom w:val="none" w:sz="0" w:space="0" w:color="auto"/>
        <w:right w:val="none" w:sz="0" w:space="0" w:color="auto"/>
      </w:divBdr>
    </w:div>
    <w:div w:id="342973062">
      <w:bodyDiv w:val="1"/>
      <w:marLeft w:val="0"/>
      <w:marRight w:val="0"/>
      <w:marTop w:val="0"/>
      <w:marBottom w:val="0"/>
      <w:divBdr>
        <w:top w:val="none" w:sz="0" w:space="0" w:color="auto"/>
        <w:left w:val="none" w:sz="0" w:space="0" w:color="auto"/>
        <w:bottom w:val="none" w:sz="0" w:space="0" w:color="auto"/>
        <w:right w:val="none" w:sz="0" w:space="0" w:color="auto"/>
      </w:divBdr>
    </w:div>
    <w:div w:id="394934127">
      <w:bodyDiv w:val="1"/>
      <w:marLeft w:val="0"/>
      <w:marRight w:val="0"/>
      <w:marTop w:val="0"/>
      <w:marBottom w:val="0"/>
      <w:divBdr>
        <w:top w:val="none" w:sz="0" w:space="0" w:color="auto"/>
        <w:left w:val="none" w:sz="0" w:space="0" w:color="auto"/>
        <w:bottom w:val="none" w:sz="0" w:space="0" w:color="auto"/>
        <w:right w:val="none" w:sz="0" w:space="0" w:color="auto"/>
      </w:divBdr>
    </w:div>
    <w:div w:id="397898394">
      <w:bodyDiv w:val="1"/>
      <w:marLeft w:val="0"/>
      <w:marRight w:val="0"/>
      <w:marTop w:val="0"/>
      <w:marBottom w:val="0"/>
      <w:divBdr>
        <w:top w:val="none" w:sz="0" w:space="0" w:color="auto"/>
        <w:left w:val="none" w:sz="0" w:space="0" w:color="auto"/>
        <w:bottom w:val="none" w:sz="0" w:space="0" w:color="auto"/>
        <w:right w:val="none" w:sz="0" w:space="0" w:color="auto"/>
      </w:divBdr>
    </w:div>
    <w:div w:id="569000305">
      <w:bodyDiv w:val="1"/>
      <w:marLeft w:val="0"/>
      <w:marRight w:val="0"/>
      <w:marTop w:val="0"/>
      <w:marBottom w:val="0"/>
      <w:divBdr>
        <w:top w:val="none" w:sz="0" w:space="0" w:color="auto"/>
        <w:left w:val="none" w:sz="0" w:space="0" w:color="auto"/>
        <w:bottom w:val="none" w:sz="0" w:space="0" w:color="auto"/>
        <w:right w:val="none" w:sz="0" w:space="0" w:color="auto"/>
      </w:divBdr>
    </w:div>
    <w:div w:id="588972122">
      <w:bodyDiv w:val="1"/>
      <w:marLeft w:val="0"/>
      <w:marRight w:val="0"/>
      <w:marTop w:val="0"/>
      <w:marBottom w:val="0"/>
      <w:divBdr>
        <w:top w:val="none" w:sz="0" w:space="0" w:color="auto"/>
        <w:left w:val="none" w:sz="0" w:space="0" w:color="auto"/>
        <w:bottom w:val="none" w:sz="0" w:space="0" w:color="auto"/>
        <w:right w:val="none" w:sz="0" w:space="0" w:color="auto"/>
      </w:divBdr>
    </w:div>
    <w:div w:id="785271290">
      <w:bodyDiv w:val="1"/>
      <w:marLeft w:val="0"/>
      <w:marRight w:val="0"/>
      <w:marTop w:val="0"/>
      <w:marBottom w:val="0"/>
      <w:divBdr>
        <w:top w:val="none" w:sz="0" w:space="0" w:color="auto"/>
        <w:left w:val="none" w:sz="0" w:space="0" w:color="auto"/>
        <w:bottom w:val="none" w:sz="0" w:space="0" w:color="auto"/>
        <w:right w:val="none" w:sz="0" w:space="0" w:color="auto"/>
      </w:divBdr>
    </w:div>
    <w:div w:id="811751662">
      <w:bodyDiv w:val="1"/>
      <w:marLeft w:val="0"/>
      <w:marRight w:val="0"/>
      <w:marTop w:val="0"/>
      <w:marBottom w:val="0"/>
      <w:divBdr>
        <w:top w:val="none" w:sz="0" w:space="0" w:color="auto"/>
        <w:left w:val="none" w:sz="0" w:space="0" w:color="auto"/>
        <w:bottom w:val="none" w:sz="0" w:space="0" w:color="auto"/>
        <w:right w:val="none" w:sz="0" w:space="0" w:color="auto"/>
      </w:divBdr>
    </w:div>
    <w:div w:id="847644886">
      <w:bodyDiv w:val="1"/>
      <w:marLeft w:val="0"/>
      <w:marRight w:val="0"/>
      <w:marTop w:val="0"/>
      <w:marBottom w:val="0"/>
      <w:divBdr>
        <w:top w:val="none" w:sz="0" w:space="0" w:color="auto"/>
        <w:left w:val="none" w:sz="0" w:space="0" w:color="auto"/>
        <w:bottom w:val="none" w:sz="0" w:space="0" w:color="auto"/>
        <w:right w:val="none" w:sz="0" w:space="0" w:color="auto"/>
      </w:divBdr>
    </w:div>
    <w:div w:id="852841782">
      <w:bodyDiv w:val="1"/>
      <w:marLeft w:val="0"/>
      <w:marRight w:val="0"/>
      <w:marTop w:val="0"/>
      <w:marBottom w:val="0"/>
      <w:divBdr>
        <w:top w:val="none" w:sz="0" w:space="0" w:color="auto"/>
        <w:left w:val="none" w:sz="0" w:space="0" w:color="auto"/>
        <w:bottom w:val="none" w:sz="0" w:space="0" w:color="auto"/>
        <w:right w:val="none" w:sz="0" w:space="0" w:color="auto"/>
      </w:divBdr>
    </w:div>
    <w:div w:id="1177040619">
      <w:bodyDiv w:val="1"/>
      <w:marLeft w:val="0"/>
      <w:marRight w:val="0"/>
      <w:marTop w:val="0"/>
      <w:marBottom w:val="0"/>
      <w:divBdr>
        <w:top w:val="none" w:sz="0" w:space="0" w:color="auto"/>
        <w:left w:val="none" w:sz="0" w:space="0" w:color="auto"/>
        <w:bottom w:val="none" w:sz="0" w:space="0" w:color="auto"/>
        <w:right w:val="none" w:sz="0" w:space="0" w:color="auto"/>
      </w:divBdr>
    </w:div>
    <w:div w:id="1195582545">
      <w:bodyDiv w:val="1"/>
      <w:marLeft w:val="0"/>
      <w:marRight w:val="0"/>
      <w:marTop w:val="0"/>
      <w:marBottom w:val="0"/>
      <w:divBdr>
        <w:top w:val="none" w:sz="0" w:space="0" w:color="auto"/>
        <w:left w:val="none" w:sz="0" w:space="0" w:color="auto"/>
        <w:bottom w:val="none" w:sz="0" w:space="0" w:color="auto"/>
        <w:right w:val="none" w:sz="0" w:space="0" w:color="auto"/>
      </w:divBdr>
    </w:div>
    <w:div w:id="1688361926">
      <w:bodyDiv w:val="1"/>
      <w:marLeft w:val="0"/>
      <w:marRight w:val="0"/>
      <w:marTop w:val="0"/>
      <w:marBottom w:val="0"/>
      <w:divBdr>
        <w:top w:val="none" w:sz="0" w:space="0" w:color="auto"/>
        <w:left w:val="none" w:sz="0" w:space="0" w:color="auto"/>
        <w:bottom w:val="none" w:sz="0" w:space="0" w:color="auto"/>
        <w:right w:val="none" w:sz="0" w:space="0" w:color="auto"/>
      </w:divBdr>
    </w:div>
    <w:div w:id="1820728843">
      <w:bodyDiv w:val="1"/>
      <w:marLeft w:val="0"/>
      <w:marRight w:val="0"/>
      <w:marTop w:val="0"/>
      <w:marBottom w:val="0"/>
      <w:divBdr>
        <w:top w:val="none" w:sz="0" w:space="0" w:color="auto"/>
        <w:left w:val="none" w:sz="0" w:space="0" w:color="auto"/>
        <w:bottom w:val="none" w:sz="0" w:space="0" w:color="auto"/>
        <w:right w:val="none" w:sz="0" w:space="0" w:color="auto"/>
      </w:divBdr>
    </w:div>
    <w:div w:id="1838423196">
      <w:bodyDiv w:val="1"/>
      <w:marLeft w:val="0"/>
      <w:marRight w:val="0"/>
      <w:marTop w:val="0"/>
      <w:marBottom w:val="0"/>
      <w:divBdr>
        <w:top w:val="none" w:sz="0" w:space="0" w:color="auto"/>
        <w:left w:val="none" w:sz="0" w:space="0" w:color="auto"/>
        <w:bottom w:val="none" w:sz="0" w:space="0" w:color="auto"/>
        <w:right w:val="none" w:sz="0" w:space="0" w:color="auto"/>
      </w:divBdr>
    </w:div>
    <w:div w:id="2088336010">
      <w:bodyDiv w:val="1"/>
      <w:marLeft w:val="0"/>
      <w:marRight w:val="0"/>
      <w:marTop w:val="0"/>
      <w:marBottom w:val="0"/>
      <w:divBdr>
        <w:top w:val="none" w:sz="0" w:space="0" w:color="auto"/>
        <w:left w:val="none" w:sz="0" w:space="0" w:color="auto"/>
        <w:bottom w:val="none" w:sz="0" w:space="0" w:color="auto"/>
        <w:right w:val="none" w:sz="0" w:space="0" w:color="auto"/>
      </w:divBdr>
      <w:divsChild>
        <w:div w:id="1879588791">
          <w:marLeft w:val="0"/>
          <w:marRight w:val="0"/>
          <w:marTop w:val="0"/>
          <w:marBottom w:val="0"/>
          <w:divBdr>
            <w:top w:val="none" w:sz="0" w:space="0" w:color="auto"/>
            <w:left w:val="none" w:sz="0" w:space="0" w:color="auto"/>
            <w:bottom w:val="none" w:sz="0" w:space="0" w:color="auto"/>
            <w:right w:val="none" w:sz="0" w:space="0" w:color="auto"/>
          </w:divBdr>
          <w:divsChild>
            <w:div w:id="49154725">
              <w:marLeft w:val="0"/>
              <w:marRight w:val="0"/>
              <w:marTop w:val="0"/>
              <w:marBottom w:val="0"/>
              <w:divBdr>
                <w:top w:val="none" w:sz="0" w:space="0" w:color="auto"/>
                <w:left w:val="none" w:sz="0" w:space="0" w:color="auto"/>
                <w:bottom w:val="none" w:sz="0" w:space="0" w:color="auto"/>
                <w:right w:val="none" w:sz="0" w:space="0" w:color="auto"/>
              </w:divBdr>
              <w:divsChild>
                <w:div w:id="83693646">
                  <w:marLeft w:val="0"/>
                  <w:marRight w:val="60"/>
                  <w:marTop w:val="0"/>
                  <w:marBottom w:val="0"/>
                  <w:divBdr>
                    <w:top w:val="none" w:sz="0" w:space="0" w:color="auto"/>
                    <w:left w:val="none" w:sz="0" w:space="0" w:color="auto"/>
                    <w:bottom w:val="none" w:sz="0" w:space="0" w:color="auto"/>
                    <w:right w:val="none" w:sz="0" w:space="0" w:color="auto"/>
                  </w:divBdr>
                  <w:divsChild>
                    <w:div w:id="791558772">
                      <w:marLeft w:val="0"/>
                      <w:marRight w:val="0"/>
                      <w:marTop w:val="0"/>
                      <w:marBottom w:val="120"/>
                      <w:divBdr>
                        <w:top w:val="single" w:sz="6" w:space="0" w:color="A0A0A0"/>
                        <w:left w:val="single" w:sz="6" w:space="0" w:color="B9B9B9"/>
                        <w:bottom w:val="single" w:sz="6" w:space="0" w:color="B9B9B9"/>
                        <w:right w:val="single" w:sz="6" w:space="0" w:color="B9B9B9"/>
                      </w:divBdr>
                      <w:divsChild>
                        <w:div w:id="6914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626612">
          <w:marLeft w:val="0"/>
          <w:marRight w:val="0"/>
          <w:marTop w:val="105"/>
          <w:marBottom w:val="30"/>
          <w:divBdr>
            <w:top w:val="none" w:sz="0" w:space="0" w:color="auto"/>
            <w:left w:val="none" w:sz="0" w:space="0" w:color="auto"/>
            <w:bottom w:val="none" w:sz="0" w:space="0" w:color="auto"/>
            <w:right w:val="none" w:sz="0" w:space="0" w:color="auto"/>
          </w:divBdr>
          <w:divsChild>
            <w:div w:id="2137091813">
              <w:marLeft w:val="0"/>
              <w:marRight w:val="0"/>
              <w:marTop w:val="0"/>
              <w:marBottom w:val="0"/>
              <w:divBdr>
                <w:top w:val="none" w:sz="0" w:space="0" w:color="auto"/>
                <w:left w:val="none" w:sz="0" w:space="0" w:color="auto"/>
                <w:bottom w:val="none" w:sz="0" w:space="0" w:color="auto"/>
                <w:right w:val="none" w:sz="0" w:space="0" w:color="auto"/>
              </w:divBdr>
              <w:divsChild>
                <w:div w:id="8247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C0AFD-4D6E-4371-B5BC-3ACD29A2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1874</Words>
  <Characters>10687</Characters>
  <Application>Microsoft Office Word</Application>
  <DocSecurity>0</DocSecurity>
  <Lines>89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12536</CharactersWithSpaces>
  <SharedDoc>false</SharedDoc>
  <HLinks>
    <vt:vector size="6" baseType="variant">
      <vt:variant>
        <vt:i4>3145756</vt:i4>
      </vt:variant>
      <vt:variant>
        <vt:i4>0</vt:i4>
      </vt:variant>
      <vt:variant>
        <vt:i4>0</vt:i4>
      </vt:variant>
      <vt:variant>
        <vt:i4>5</vt:i4>
      </vt:variant>
      <vt:variant>
        <vt:lpwstr>mailto:gyte@bnmfinance.lt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Vita Puišienė</cp:lastModifiedBy>
  <cp:revision>2</cp:revision>
  <dcterms:created xsi:type="dcterms:W3CDTF">2023-10-09T06:24:00Z</dcterms:created>
  <dcterms:modified xsi:type="dcterms:W3CDTF">2023-10-09T06:24:00Z</dcterms:modified>
</cp:coreProperties>
</file>