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9637" w14:textId="77777777" w:rsidR="00C030EF" w:rsidRPr="00A2388C" w:rsidRDefault="00C030EF" w:rsidP="00672EFB">
      <w:pPr>
        <w:spacing w:after="0" w:line="240" w:lineRule="auto"/>
        <w:rPr>
          <w:rFonts w:ascii="Times New Roman" w:hAnsi="Times New Roman" w:cs="Times New Roman"/>
          <w:vanish/>
          <w:specVanish/>
        </w:rPr>
      </w:pPr>
    </w:p>
    <w:p w14:paraId="5C889286" w14:textId="4BB249C2" w:rsidR="003E6D3C" w:rsidRPr="00A2388C" w:rsidRDefault="000075A2" w:rsidP="00C2229C">
      <w:pPr>
        <w:spacing w:after="0" w:line="240" w:lineRule="auto"/>
        <w:jc w:val="right"/>
        <w:rPr>
          <w:rFonts w:ascii="Times New Roman" w:hAnsi="Times New Roman" w:cs="Times New Roman"/>
        </w:rPr>
      </w:pPr>
      <w:r>
        <w:rPr>
          <w:rFonts w:ascii="Times New Roman" w:hAnsi="Times New Roman" w:cs="Times New Roman"/>
        </w:rPr>
        <w:t>Sutarties 1</w:t>
      </w:r>
      <w:r w:rsidR="004C233B">
        <w:rPr>
          <w:rFonts w:ascii="Times New Roman" w:hAnsi="Times New Roman" w:cs="Times New Roman"/>
        </w:rPr>
        <w:t xml:space="preserve"> priedas</w:t>
      </w:r>
    </w:p>
    <w:p w14:paraId="26B969FE" w14:textId="77777777" w:rsidR="00C2229C" w:rsidRPr="00A2388C" w:rsidRDefault="00C2229C" w:rsidP="00C2229C">
      <w:pPr>
        <w:spacing w:after="0" w:line="240" w:lineRule="auto"/>
        <w:jc w:val="right"/>
        <w:rPr>
          <w:rFonts w:ascii="Times New Roman" w:hAnsi="Times New Roman" w:cs="Times New Roman"/>
        </w:rPr>
      </w:pPr>
    </w:p>
    <w:p w14:paraId="5318A854" w14:textId="77777777" w:rsidR="00F003C3" w:rsidRPr="00F003C3" w:rsidRDefault="00F003C3" w:rsidP="00F003C3">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003C3">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E73E2A6B63924814B2E7A3450F43E187"/>
        </w:placeholder>
      </w:sdtPr>
      <w:sdtContent>
        <w:p w14:paraId="73FE8324" w14:textId="626E682D" w:rsidR="00F003C3" w:rsidRPr="00F003C3" w:rsidRDefault="004C233B" w:rsidP="00F003C3">
          <w:pPr>
            <w:tabs>
              <w:tab w:val="left" w:pos="8137"/>
            </w:tabs>
            <w:spacing w:before="60" w:after="6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(PU-10903/23)</w:t>
          </w:r>
          <w:r w:rsidR="00F003C3" w:rsidRPr="00F003C3">
            <w:rPr>
              <w:rFonts w:ascii="Times New Roman" w:eastAsia="Times New Roman" w:hAnsi="Times New Roman" w:cs="Times New Roman"/>
              <w:b/>
              <w:bCs/>
              <w:sz w:val="24"/>
              <w:szCs w:val="24"/>
              <w:lang w:eastAsia="lt-LT"/>
            </w:rPr>
            <w:t xml:space="preserve"> Lengvųjų automobilių autoserviso paslaugos</w:t>
          </w:r>
        </w:p>
      </w:sdtContent>
    </w:sdt>
    <w:p w14:paraId="05F9FA1D" w14:textId="77777777" w:rsidR="00F003C3" w:rsidRPr="00F003C3" w:rsidRDefault="00F003C3" w:rsidP="00F003C3">
      <w:pPr>
        <w:tabs>
          <w:tab w:val="left" w:pos="284"/>
        </w:tabs>
        <w:spacing w:before="60" w:after="60" w:line="240" w:lineRule="auto"/>
        <w:contextualSpacing/>
        <w:jc w:val="center"/>
        <w:rPr>
          <w:rFonts w:ascii="Times New Roman" w:eastAsia="Calibri" w:hAnsi="Times New Roman" w:cs="Times New Roman"/>
          <w:b/>
          <w:bCs/>
          <w:sz w:val="24"/>
          <w:szCs w:val="24"/>
        </w:rPr>
      </w:pPr>
    </w:p>
    <w:p w14:paraId="61FCCBBA" w14:textId="77777777" w:rsidR="00F003C3" w:rsidRPr="00F003C3" w:rsidRDefault="00F003C3" w:rsidP="00F003C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003C3">
        <w:rPr>
          <w:rFonts w:ascii="Times New Roman" w:eastAsia="Calibri" w:hAnsi="Times New Roman" w:cs="Times New Roman"/>
          <w:b/>
          <w:sz w:val="24"/>
          <w:szCs w:val="24"/>
        </w:rPr>
        <w:t>SĄVOKOS IR SUTRUMPINIMAI</w:t>
      </w:r>
    </w:p>
    <w:p w14:paraId="3A208A51" w14:textId="36672955" w:rsidR="00F003C3" w:rsidRPr="00F003C3" w:rsidRDefault="00AA6D50" w:rsidP="00F003C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Užsakovas</w:t>
      </w:r>
      <w:r w:rsidR="00F003C3" w:rsidRPr="00F003C3">
        <w:rPr>
          <w:rFonts w:ascii="Times New Roman" w:eastAsia="Calibri" w:hAnsi="Times New Roman" w:cs="Times New Roman"/>
          <w:b/>
          <w:i/>
          <w:sz w:val="24"/>
          <w:szCs w:val="24"/>
        </w:rPr>
        <w:t xml:space="preserve"> </w:t>
      </w:r>
      <w:r w:rsidR="00F003C3" w:rsidRPr="00F003C3">
        <w:rPr>
          <w:rFonts w:ascii="Times New Roman" w:eastAsia="Calibri" w:hAnsi="Times New Roman" w:cs="Times New Roman"/>
          <w:sz w:val="24"/>
          <w:szCs w:val="24"/>
        </w:rPr>
        <w:t>– AB „Kelių priežiūra“.</w:t>
      </w:r>
    </w:p>
    <w:p w14:paraId="0D6726E9" w14:textId="77777777" w:rsidR="00F003C3" w:rsidRPr="00F003C3" w:rsidRDefault="00F003C3" w:rsidP="00F003C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b/>
          <w:sz w:val="24"/>
          <w:szCs w:val="24"/>
        </w:rPr>
        <w:t xml:space="preserve">Tiekėjas </w:t>
      </w:r>
      <w:r w:rsidRPr="00F003C3">
        <w:rPr>
          <w:rFonts w:ascii="Times New Roman" w:eastAsia="Calibri" w:hAnsi="Times New Roman" w:cs="Times New Roman"/>
          <w:sz w:val="24"/>
          <w:szCs w:val="24"/>
        </w:rPr>
        <w:t>–</w:t>
      </w:r>
      <w:r w:rsidRPr="00F003C3">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003C3">
        <w:rPr>
          <w:rFonts w:ascii="Times New Roman" w:eastAsia="Calibri" w:hAnsi="Times New Roman" w:cs="Times New Roman"/>
          <w:sz w:val="24"/>
          <w:szCs w:val="24"/>
        </w:rPr>
        <w:t xml:space="preserve"> grupė, su kuriuo Užsakovas sudaro Sutartį.</w:t>
      </w:r>
    </w:p>
    <w:p w14:paraId="494C782F" w14:textId="3655A4D7" w:rsidR="00F003C3" w:rsidRPr="00F003C3" w:rsidRDefault="00F003C3" w:rsidP="00F003C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b/>
          <w:sz w:val="24"/>
          <w:szCs w:val="24"/>
        </w:rPr>
        <w:t>Sutartis</w:t>
      </w:r>
      <w:r w:rsidRPr="00F003C3">
        <w:rPr>
          <w:rFonts w:ascii="Times New Roman" w:eastAsia="Calibri" w:hAnsi="Times New Roman" w:cs="Times New Roman"/>
          <w:sz w:val="24"/>
          <w:szCs w:val="24"/>
        </w:rPr>
        <w:t xml:space="preserve"> – sudaroma tarp </w:t>
      </w:r>
      <w:r w:rsidRPr="00F003C3">
        <w:rPr>
          <w:rFonts w:ascii="Times New Roman" w:eastAsia="Calibri" w:hAnsi="Times New Roman" w:cs="Times New Roman"/>
          <w:b/>
          <w:sz w:val="24"/>
          <w:szCs w:val="24"/>
        </w:rPr>
        <w:t>Tiekėjo</w:t>
      </w:r>
      <w:r w:rsidR="00C175EB">
        <w:rPr>
          <w:rFonts w:ascii="Times New Roman" w:eastAsia="Calibri" w:hAnsi="Times New Roman" w:cs="Times New Roman"/>
          <w:b/>
          <w:sz w:val="24"/>
          <w:szCs w:val="24"/>
        </w:rPr>
        <w:t xml:space="preserve"> ir </w:t>
      </w:r>
      <w:r w:rsidR="00AA6D50">
        <w:rPr>
          <w:rFonts w:ascii="Times New Roman" w:eastAsia="Calibri" w:hAnsi="Times New Roman" w:cs="Times New Roman"/>
          <w:b/>
          <w:sz w:val="24"/>
          <w:szCs w:val="24"/>
        </w:rPr>
        <w:t>Užsakovo</w:t>
      </w:r>
      <w:r w:rsidRPr="00F003C3">
        <w:rPr>
          <w:rFonts w:ascii="Times New Roman" w:eastAsia="Calibri" w:hAnsi="Times New Roman" w:cs="Times New Roman"/>
          <w:b/>
          <w:i/>
          <w:sz w:val="24"/>
          <w:szCs w:val="24"/>
        </w:rPr>
        <w:t xml:space="preserve"> </w:t>
      </w:r>
      <w:r w:rsidRPr="00F003C3">
        <w:rPr>
          <w:rFonts w:ascii="Times New Roman" w:eastAsia="Calibri" w:hAnsi="Times New Roman" w:cs="Times New Roman"/>
          <w:sz w:val="24"/>
          <w:szCs w:val="24"/>
        </w:rPr>
        <w:t>dėl Pirkimo objekto.</w:t>
      </w:r>
    </w:p>
    <w:p w14:paraId="15AB7E1D" w14:textId="77777777" w:rsidR="00F003C3" w:rsidRPr="00F003C3" w:rsidRDefault="00F003C3" w:rsidP="00F003C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b/>
          <w:sz w:val="24"/>
          <w:szCs w:val="24"/>
        </w:rPr>
        <w:t xml:space="preserve">Pirkimo objektas </w:t>
      </w:r>
      <w:r w:rsidRPr="00F003C3">
        <w:rPr>
          <w:rFonts w:ascii="Times New Roman" w:eastAsia="Calibri" w:hAnsi="Times New Roman" w:cs="Times New Roman"/>
          <w:sz w:val="24"/>
          <w:szCs w:val="24"/>
        </w:rPr>
        <w:t>– Paslaugos.</w:t>
      </w:r>
    </w:p>
    <w:p w14:paraId="6F11EC9C" w14:textId="77777777" w:rsidR="00F003C3" w:rsidRPr="00F003C3" w:rsidRDefault="00F003C3" w:rsidP="00F003C3">
      <w:pPr>
        <w:tabs>
          <w:tab w:val="left" w:pos="567"/>
        </w:tabs>
        <w:spacing w:before="60" w:after="60" w:line="240" w:lineRule="auto"/>
        <w:contextualSpacing/>
        <w:jc w:val="both"/>
        <w:rPr>
          <w:rFonts w:ascii="Times New Roman" w:eastAsia="Calibri" w:hAnsi="Times New Roman" w:cs="Times New Roman"/>
          <w:sz w:val="24"/>
          <w:szCs w:val="24"/>
        </w:rPr>
      </w:pPr>
    </w:p>
    <w:p w14:paraId="1DAF00DA" w14:textId="77777777" w:rsidR="00F003C3" w:rsidRPr="00F003C3" w:rsidRDefault="00F003C3" w:rsidP="00F003C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003C3">
        <w:rPr>
          <w:rFonts w:ascii="Times New Roman" w:eastAsia="Calibri" w:hAnsi="Times New Roman" w:cs="Times New Roman"/>
          <w:b/>
          <w:sz w:val="24"/>
          <w:szCs w:val="24"/>
        </w:rPr>
        <w:t xml:space="preserve">PIRKIMO OBJEKTAS IR APIMTYS </w:t>
      </w:r>
    </w:p>
    <w:p w14:paraId="5DC07F7D" w14:textId="672116C0" w:rsidR="00F003C3" w:rsidRPr="00F003C3" w:rsidRDefault="00F003C3" w:rsidP="00F003C3">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b/>
          <w:bCs/>
          <w:sz w:val="24"/>
          <w:szCs w:val="24"/>
        </w:rPr>
        <w:t>Pirkimo objekto pavadinimas</w:t>
      </w:r>
      <w:r w:rsidRPr="00F003C3">
        <w:rPr>
          <w:rFonts w:ascii="Times New Roman" w:eastAsia="Calibri" w:hAnsi="Times New Roman" w:cs="Times New Roman"/>
          <w:sz w:val="24"/>
          <w:szCs w:val="24"/>
        </w:rPr>
        <w:t>:</w:t>
      </w:r>
      <w:r w:rsidRPr="00F003C3">
        <w:rPr>
          <w:rFonts w:ascii="Times New Roman" w:eastAsia="Times New Roman" w:hAnsi="Times New Roman" w:cs="Times New Roman"/>
          <w:spacing w:val="-10"/>
          <w:kern w:val="28"/>
          <w:sz w:val="24"/>
          <w:szCs w:val="24"/>
          <w:lang w:eastAsia="lt-LT"/>
        </w:rPr>
        <w:t xml:space="preserve"> lengvųjų automobilių (Audi, Opel, Volvo, Škoda, VW, Toyota, Honda, </w:t>
      </w:r>
      <w:proofErr w:type="spellStart"/>
      <w:r w:rsidRPr="00F003C3">
        <w:rPr>
          <w:rFonts w:ascii="Times New Roman" w:eastAsia="Times New Roman" w:hAnsi="Times New Roman" w:cs="Times New Roman"/>
          <w:spacing w:val="-10"/>
          <w:kern w:val="28"/>
          <w:sz w:val="24"/>
          <w:szCs w:val="24"/>
          <w:lang w:eastAsia="lt-LT"/>
        </w:rPr>
        <w:t>Kia</w:t>
      </w:r>
      <w:proofErr w:type="spellEnd"/>
      <w:r w:rsidRPr="00F003C3">
        <w:rPr>
          <w:rFonts w:ascii="Times New Roman" w:eastAsia="Times New Roman" w:hAnsi="Times New Roman" w:cs="Times New Roman"/>
          <w:spacing w:val="-10"/>
          <w:kern w:val="28"/>
          <w:sz w:val="24"/>
          <w:szCs w:val="24"/>
          <w:lang w:eastAsia="lt-LT"/>
        </w:rPr>
        <w:t xml:space="preserve">, Nissan, Ford, Fiat, Mercedes </w:t>
      </w:r>
      <w:proofErr w:type="spellStart"/>
      <w:r w:rsidRPr="00F003C3">
        <w:rPr>
          <w:rFonts w:ascii="Times New Roman" w:eastAsia="Times New Roman" w:hAnsi="Times New Roman" w:cs="Times New Roman"/>
          <w:spacing w:val="-10"/>
          <w:kern w:val="28"/>
          <w:sz w:val="24"/>
          <w:szCs w:val="24"/>
          <w:lang w:eastAsia="lt-LT"/>
        </w:rPr>
        <w:t>Benz</w:t>
      </w:r>
      <w:proofErr w:type="spellEnd"/>
      <w:r w:rsidRPr="00F003C3">
        <w:rPr>
          <w:rFonts w:ascii="Times New Roman" w:eastAsia="Times New Roman" w:hAnsi="Times New Roman" w:cs="Times New Roman"/>
          <w:spacing w:val="-10"/>
          <w:kern w:val="28"/>
          <w:sz w:val="24"/>
          <w:szCs w:val="24"/>
          <w:lang w:eastAsia="lt-LT"/>
        </w:rPr>
        <w:t xml:space="preserve">, Peugeot, Citroen, Renault, Mitsubishi, Mazda, Subaru, </w:t>
      </w:r>
      <w:proofErr w:type="spellStart"/>
      <w:r w:rsidRPr="00F003C3">
        <w:rPr>
          <w:rFonts w:ascii="Times New Roman" w:eastAsia="Times New Roman" w:hAnsi="Times New Roman" w:cs="Times New Roman"/>
          <w:spacing w:val="-10"/>
          <w:kern w:val="28"/>
          <w:sz w:val="24"/>
          <w:szCs w:val="24"/>
          <w:lang w:eastAsia="lt-LT"/>
        </w:rPr>
        <w:t>Suzuki</w:t>
      </w:r>
      <w:proofErr w:type="spellEnd"/>
      <w:r w:rsidRPr="00F003C3">
        <w:rPr>
          <w:rFonts w:ascii="Times New Roman" w:eastAsia="Times New Roman" w:hAnsi="Times New Roman" w:cs="Times New Roman"/>
          <w:spacing w:val="-10"/>
          <w:kern w:val="28"/>
          <w:sz w:val="24"/>
          <w:szCs w:val="24"/>
          <w:lang w:eastAsia="lt-LT"/>
        </w:rPr>
        <w:t xml:space="preserve"> ir kt.) serviso </w:t>
      </w:r>
      <w:r w:rsidR="002760B0">
        <w:rPr>
          <w:rFonts w:ascii="Times New Roman" w:eastAsia="Times New Roman" w:hAnsi="Times New Roman" w:cs="Times New Roman"/>
          <w:spacing w:val="-10"/>
          <w:kern w:val="28"/>
          <w:sz w:val="24"/>
          <w:szCs w:val="24"/>
          <w:lang w:eastAsia="lt-LT"/>
        </w:rPr>
        <w:t>p</w:t>
      </w:r>
      <w:r w:rsidRPr="00F003C3">
        <w:rPr>
          <w:rFonts w:ascii="Times New Roman" w:eastAsia="Times New Roman" w:hAnsi="Times New Roman" w:cs="Times New Roman"/>
          <w:spacing w:val="-10"/>
          <w:kern w:val="28"/>
          <w:sz w:val="24"/>
          <w:szCs w:val="24"/>
          <w:lang w:eastAsia="lt-LT"/>
        </w:rPr>
        <w:t>aslaugos.</w:t>
      </w:r>
    </w:p>
    <w:p w14:paraId="3CE7C583" w14:textId="12B95542" w:rsidR="00F003C3" w:rsidRPr="00F003C3" w:rsidRDefault="00F003C3" w:rsidP="00F003C3">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003C3">
        <w:rPr>
          <w:rFonts w:ascii="Times New Roman" w:eastAsia="Calibri" w:hAnsi="Times New Roman" w:cs="Times New Roman"/>
          <w:sz w:val="24"/>
          <w:szCs w:val="24"/>
        </w:rPr>
        <w:t>Pirkimo objektas</w:t>
      </w:r>
      <w:r w:rsidR="00641789">
        <w:rPr>
          <w:rFonts w:ascii="Times New Roman" w:eastAsia="Calibri" w:hAnsi="Times New Roman" w:cs="Times New Roman"/>
          <w:sz w:val="24"/>
          <w:szCs w:val="24"/>
        </w:rPr>
        <w:t xml:space="preserve"> skaidomas į </w:t>
      </w:r>
      <w:r w:rsidR="009C0C65">
        <w:rPr>
          <w:rFonts w:ascii="Times New Roman" w:eastAsia="Calibri" w:hAnsi="Times New Roman" w:cs="Times New Roman"/>
          <w:sz w:val="24"/>
          <w:szCs w:val="24"/>
        </w:rPr>
        <w:t>6</w:t>
      </w:r>
      <w:r w:rsidR="00641789">
        <w:rPr>
          <w:rFonts w:ascii="Times New Roman" w:eastAsia="Calibri" w:hAnsi="Times New Roman" w:cs="Times New Roman"/>
          <w:sz w:val="24"/>
          <w:szCs w:val="24"/>
        </w:rPr>
        <w:t xml:space="preserve"> pirkimo dalis</w:t>
      </w:r>
      <w:r>
        <w:rPr>
          <w:rFonts w:ascii="Times New Roman" w:eastAsia="Calibri" w:hAnsi="Times New Roman" w:cs="Times New Roman"/>
          <w:sz w:val="24"/>
          <w:szCs w:val="24"/>
        </w:rPr>
        <w:t>.</w:t>
      </w:r>
    </w:p>
    <w:tbl>
      <w:tblPr>
        <w:tblW w:w="9640" w:type="dxa"/>
        <w:tblInd w:w="-5" w:type="dxa"/>
        <w:tblCellMar>
          <w:left w:w="10" w:type="dxa"/>
          <w:right w:w="10" w:type="dxa"/>
        </w:tblCellMar>
        <w:tblLook w:val="0000" w:firstRow="0" w:lastRow="0" w:firstColumn="0" w:lastColumn="0" w:noHBand="0" w:noVBand="0"/>
      </w:tblPr>
      <w:tblGrid>
        <w:gridCol w:w="993"/>
        <w:gridCol w:w="2551"/>
        <w:gridCol w:w="4537"/>
        <w:gridCol w:w="1559"/>
      </w:tblGrid>
      <w:tr w:rsidR="00F003C3" w:rsidRPr="00F003C3" w14:paraId="7564CAB1" w14:textId="77777777" w:rsidTr="009C0C6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10A09" w14:textId="77777777" w:rsidR="00F003C3" w:rsidRPr="00F003C3" w:rsidRDefault="00F003C3" w:rsidP="00F003C3">
            <w:pPr>
              <w:keepNext/>
              <w:widowControl w:val="0"/>
              <w:tabs>
                <w:tab w:val="left" w:pos="946"/>
                <w:tab w:val="left" w:pos="1080"/>
              </w:tabs>
              <w:suppressAutoHyphens/>
              <w:autoSpaceDN w:val="0"/>
              <w:spacing w:after="0" w:line="240" w:lineRule="auto"/>
              <w:ind w:left="-105"/>
              <w:jc w:val="center"/>
              <w:textAlignment w:val="baseline"/>
              <w:outlineLvl w:val="0"/>
              <w:rPr>
                <w:rFonts w:ascii="Times New Roman" w:eastAsia="Times New Roman" w:hAnsi="Times New Roman" w:cs="Times New Roman"/>
                <w:b/>
                <w:lang w:eastAsia="lt-LT"/>
              </w:rPr>
            </w:pPr>
            <w:r w:rsidRPr="00F003C3">
              <w:rPr>
                <w:rFonts w:ascii="Times New Roman" w:eastAsia="Times New Roman" w:hAnsi="Times New Roman" w:cs="Times New Roman"/>
                <w:b/>
                <w:lang w:eastAsia="lt-LT"/>
              </w:rPr>
              <w:t>Pirkimo dalies Nr.</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AADC6" w14:textId="77777777" w:rsidR="00F003C3" w:rsidRPr="00F003C3" w:rsidRDefault="00F003C3" w:rsidP="00F003C3">
            <w:pPr>
              <w:keepNext/>
              <w:widowControl w:val="0"/>
              <w:tabs>
                <w:tab w:val="left" w:pos="946"/>
                <w:tab w:val="left" w:pos="1080"/>
              </w:tabs>
              <w:suppressAutoHyphens/>
              <w:autoSpaceDN w:val="0"/>
              <w:spacing w:after="0" w:line="240" w:lineRule="auto"/>
              <w:ind w:left="-624"/>
              <w:jc w:val="center"/>
              <w:textAlignment w:val="baseline"/>
              <w:outlineLvl w:val="0"/>
              <w:rPr>
                <w:rFonts w:ascii="Times New Roman" w:eastAsia="Times New Roman" w:hAnsi="Times New Roman" w:cs="Times New Roman"/>
                <w:b/>
                <w:lang w:eastAsia="lt-LT"/>
              </w:rPr>
            </w:pPr>
            <w:r w:rsidRPr="00F003C3">
              <w:rPr>
                <w:rFonts w:ascii="Times New Roman" w:eastAsia="Times New Roman" w:hAnsi="Times New Roman" w:cs="Times New Roman"/>
                <w:b/>
                <w:lang w:eastAsia="lt-LT"/>
              </w:rPr>
              <w:t>Pavadinimas</w:t>
            </w:r>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48BE" w14:textId="77777777" w:rsidR="00F003C3" w:rsidRPr="00F003C3" w:rsidRDefault="00F003C3" w:rsidP="00F003C3">
            <w:pPr>
              <w:keepNext/>
              <w:widowControl w:val="0"/>
              <w:tabs>
                <w:tab w:val="left" w:pos="946"/>
                <w:tab w:val="left" w:pos="1080"/>
              </w:tabs>
              <w:suppressAutoHyphens/>
              <w:autoSpaceDN w:val="0"/>
              <w:spacing w:after="0" w:line="240" w:lineRule="auto"/>
              <w:ind w:left="-624"/>
              <w:jc w:val="center"/>
              <w:textAlignment w:val="baseline"/>
              <w:outlineLvl w:val="0"/>
              <w:rPr>
                <w:rFonts w:ascii="Times New Roman" w:eastAsia="Times New Roman" w:hAnsi="Times New Roman" w:cs="Times New Roman"/>
                <w:b/>
                <w:lang w:eastAsia="lt-LT"/>
              </w:rPr>
            </w:pPr>
            <w:r w:rsidRPr="00F003C3">
              <w:rPr>
                <w:rFonts w:ascii="Times New Roman" w:eastAsia="Times New Roman" w:hAnsi="Times New Roman" w:cs="Times New Roman"/>
                <w:b/>
                <w:lang w:eastAsia="lt-LT"/>
              </w:rPr>
              <w:t>Adresas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6342" w14:textId="77777777" w:rsidR="00F003C3" w:rsidRPr="00F003C3" w:rsidRDefault="00F003C3" w:rsidP="00F003C3">
            <w:pPr>
              <w:keepNext/>
              <w:widowControl w:val="0"/>
              <w:tabs>
                <w:tab w:val="left" w:pos="946"/>
                <w:tab w:val="left" w:pos="1080"/>
              </w:tabs>
              <w:suppressAutoHyphens/>
              <w:autoSpaceDN w:val="0"/>
              <w:spacing w:after="0" w:line="240" w:lineRule="auto"/>
              <w:jc w:val="center"/>
              <w:textAlignment w:val="baseline"/>
              <w:outlineLvl w:val="0"/>
              <w:rPr>
                <w:rFonts w:ascii="Times New Roman" w:eastAsia="Times New Roman" w:hAnsi="Times New Roman" w:cs="Times New Roman"/>
                <w:b/>
                <w:lang w:eastAsia="lt-LT"/>
              </w:rPr>
            </w:pPr>
            <w:r w:rsidRPr="00F003C3">
              <w:rPr>
                <w:rFonts w:ascii="Times New Roman" w:eastAsia="Times New Roman" w:hAnsi="Times New Roman" w:cs="Times New Roman"/>
                <w:b/>
                <w:lang w:eastAsia="lt-LT"/>
              </w:rPr>
              <w:t>Maksimali sutarties vertė Eur be PVM</w:t>
            </w:r>
          </w:p>
        </w:tc>
      </w:tr>
      <w:tr w:rsidR="00F003C3" w:rsidRPr="00F003C3" w14:paraId="65FE63C8" w14:textId="77777777" w:rsidTr="009C0C6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D0895" w14:textId="74028523" w:rsidR="00F003C3" w:rsidRPr="00F003C3" w:rsidRDefault="008D12DD"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F19CB" w14:textId="77777777" w:rsidR="00F003C3" w:rsidRPr="009C0C65" w:rsidRDefault="00F003C3"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9C0C65">
              <w:rPr>
                <w:rFonts w:ascii="Times New Roman" w:eastAsia="Times New Roman" w:hAnsi="Times New Roman" w:cs="Times New Roman"/>
                <w:lang w:eastAsia="lt-LT"/>
              </w:rPr>
              <w:t xml:space="preserve">Jonavos </w:t>
            </w:r>
            <w:proofErr w:type="spellStart"/>
            <w:r w:rsidRPr="009C0C65">
              <w:rPr>
                <w:rFonts w:ascii="Times New Roman" w:eastAsia="Times New Roman" w:hAnsi="Times New Roman" w:cs="Times New Roman"/>
                <w:lang w:eastAsia="lt-LT"/>
              </w:rPr>
              <w:t>meistrija</w:t>
            </w:r>
            <w:proofErr w:type="spellEnd"/>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362C" w14:textId="77777777" w:rsidR="00F003C3" w:rsidRPr="009C0C65" w:rsidRDefault="00F003C3"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9C0C65">
              <w:rPr>
                <w:rFonts w:ascii="Times New Roman" w:eastAsia="Times New Roman" w:hAnsi="Times New Roman" w:cs="Times New Roman"/>
                <w:lang w:eastAsia="lt-LT"/>
              </w:rPr>
              <w:t>Ukmergės g. 16, LT-55101 Jonava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3FD03" w14:textId="5C78103D" w:rsidR="00F003C3" w:rsidRPr="00F003C3" w:rsidRDefault="009C0C6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30</w:t>
            </w:r>
            <w:r w:rsidR="00FE7AA3">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0"/>
                <w:lang w:eastAsia="lt-LT"/>
              </w:rPr>
              <w:t>000,00</w:t>
            </w:r>
          </w:p>
        </w:tc>
      </w:tr>
      <w:tr w:rsidR="00F003C3" w:rsidRPr="00F003C3" w14:paraId="06B8483D" w14:textId="77777777" w:rsidTr="009C0C65">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EE0F" w14:textId="1FBA79BE" w:rsidR="00F003C3" w:rsidRPr="00F003C3" w:rsidRDefault="008D12DD"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9FB3" w14:textId="77777777" w:rsidR="00F003C3" w:rsidRPr="009C0C65" w:rsidRDefault="00F003C3"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9C0C65">
              <w:rPr>
                <w:rFonts w:ascii="Times New Roman" w:eastAsia="Times New Roman" w:hAnsi="Times New Roman" w:cs="Times New Roman"/>
                <w:lang w:eastAsia="lt-LT"/>
              </w:rPr>
              <w:t xml:space="preserve">Kaišiadorių </w:t>
            </w:r>
            <w:proofErr w:type="spellStart"/>
            <w:r w:rsidRPr="009C0C65">
              <w:rPr>
                <w:rFonts w:ascii="Times New Roman" w:eastAsia="Times New Roman" w:hAnsi="Times New Roman" w:cs="Times New Roman"/>
                <w:lang w:eastAsia="lt-LT"/>
              </w:rPr>
              <w:t>meistrija</w:t>
            </w:r>
            <w:proofErr w:type="spellEnd"/>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65F62" w14:textId="77777777" w:rsidR="00F003C3" w:rsidRPr="009C0C65" w:rsidRDefault="00F003C3"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9C0C65">
              <w:rPr>
                <w:rFonts w:ascii="Times New Roman" w:eastAsia="Times New Roman" w:hAnsi="Times New Roman" w:cs="Times New Roman"/>
                <w:lang w:eastAsia="lt-LT"/>
              </w:rPr>
              <w:t>Vytauto Didžiojo g. 118, LT-56111 Kaišiadorys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605C7" w14:textId="0513E5FB" w:rsidR="00F003C3" w:rsidRPr="00F003C3" w:rsidRDefault="00FE7AA3"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4</w:t>
            </w:r>
            <w:r w:rsidR="009C0C65">
              <w:rPr>
                <w:rFonts w:ascii="Times New Roman" w:eastAsia="Times New Roman" w:hAnsi="Times New Roman" w:cs="Times New Roman"/>
                <w:sz w:val="24"/>
                <w:szCs w:val="20"/>
                <w:lang w:eastAsia="lt-LT"/>
              </w:rPr>
              <w:t>0</w:t>
            </w:r>
            <w:r>
              <w:rPr>
                <w:rFonts w:ascii="Times New Roman" w:eastAsia="Times New Roman" w:hAnsi="Times New Roman" w:cs="Times New Roman"/>
                <w:sz w:val="24"/>
                <w:szCs w:val="20"/>
                <w:lang w:eastAsia="lt-LT"/>
              </w:rPr>
              <w:t xml:space="preserve"> </w:t>
            </w:r>
            <w:r w:rsidR="009C0C65">
              <w:rPr>
                <w:rFonts w:ascii="Times New Roman" w:eastAsia="Times New Roman" w:hAnsi="Times New Roman" w:cs="Times New Roman"/>
                <w:sz w:val="24"/>
                <w:szCs w:val="20"/>
                <w:lang w:eastAsia="lt-LT"/>
              </w:rPr>
              <w:t>000,00</w:t>
            </w:r>
          </w:p>
        </w:tc>
      </w:tr>
      <w:tr w:rsidR="00F003C3" w:rsidRPr="00F003C3" w14:paraId="17244189"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EE53" w14:textId="4FDD2266" w:rsidR="00F003C3" w:rsidRPr="00F003C3" w:rsidRDefault="008D12DD"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EDFC3" w14:textId="1CEFF662" w:rsidR="00F003C3" w:rsidRPr="009C0C65" w:rsidRDefault="009C0C6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9C0C65">
              <w:rPr>
                <w:rFonts w:ascii="Times New Roman" w:eastAsia="Times New Roman" w:hAnsi="Times New Roman" w:cs="Times New Roman"/>
                <w:sz w:val="24"/>
                <w:szCs w:val="20"/>
                <w:lang w:eastAsia="lt-LT"/>
              </w:rPr>
              <w:t xml:space="preserve">Ukmergės </w:t>
            </w:r>
            <w:proofErr w:type="spellStart"/>
            <w:r w:rsidRPr="009C0C65">
              <w:rPr>
                <w:rFonts w:ascii="Times New Roman" w:eastAsia="Times New Roman" w:hAnsi="Times New Roman" w:cs="Times New Roman"/>
                <w:sz w:val="24"/>
                <w:szCs w:val="20"/>
                <w:lang w:eastAsia="lt-LT"/>
              </w:rPr>
              <w:t>meistrijai</w:t>
            </w:r>
            <w:proofErr w:type="spellEnd"/>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E1D" w14:textId="04AFE757" w:rsidR="00F003C3" w:rsidRPr="009C0C65" w:rsidRDefault="009C0C6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Šviesos g. 11 LT-20177 Ukmergė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932F1" w14:textId="676A7E49" w:rsidR="00F003C3" w:rsidRPr="00F003C3" w:rsidRDefault="009C0C6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30</w:t>
            </w:r>
            <w:r w:rsidR="00FE7AA3">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0"/>
                <w:lang w:eastAsia="lt-LT"/>
              </w:rPr>
              <w:t>000,00</w:t>
            </w:r>
          </w:p>
        </w:tc>
      </w:tr>
      <w:tr w:rsidR="008D12DD" w:rsidRPr="006E5A97" w14:paraId="2D078FB2" w14:textId="77777777" w:rsidTr="00AE2D2F">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69BB4" w14:textId="77777777" w:rsidR="008D12DD" w:rsidRPr="006E5A97" w:rsidRDefault="008D12DD" w:rsidP="00AE2D2F">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00AEE" w14:textId="77777777" w:rsidR="008D12DD" w:rsidRPr="009C0C65" w:rsidRDefault="008D12DD" w:rsidP="00AE2D2F">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9C0C65">
              <w:rPr>
                <w:rFonts w:ascii="Times New Roman" w:eastAsia="Times New Roman" w:hAnsi="Times New Roman" w:cs="Times New Roman"/>
                <w:lang w:eastAsia="lt-LT"/>
              </w:rPr>
              <w:t xml:space="preserve">Rokiškio </w:t>
            </w:r>
            <w:proofErr w:type="spellStart"/>
            <w:r w:rsidRPr="009C0C65">
              <w:rPr>
                <w:rFonts w:ascii="Times New Roman" w:eastAsia="Times New Roman" w:hAnsi="Times New Roman" w:cs="Times New Roman"/>
                <w:lang w:eastAsia="lt-LT"/>
              </w:rPr>
              <w:t>meistrija</w:t>
            </w:r>
            <w:proofErr w:type="spellEnd"/>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00B54" w14:textId="29FA5B47" w:rsidR="008D12DD" w:rsidRPr="009C0C65" w:rsidRDefault="009416A4" w:rsidP="00AE2D2F">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9C0C65">
              <w:rPr>
                <w:rFonts w:ascii="Times New Roman" w:eastAsia="Times New Roman" w:hAnsi="Times New Roman" w:cs="Times New Roman"/>
                <w:lang w:eastAsia="lt-LT"/>
              </w:rPr>
              <w:t>Jūžintų</w:t>
            </w:r>
            <w:r w:rsidR="008D12DD" w:rsidRPr="009C0C65">
              <w:rPr>
                <w:rFonts w:ascii="Times New Roman" w:eastAsia="Times New Roman" w:hAnsi="Times New Roman" w:cs="Times New Roman"/>
                <w:lang w:eastAsia="lt-LT"/>
              </w:rPr>
              <w:t xml:space="preserve"> g. 3, </w:t>
            </w:r>
            <w:r w:rsidR="008D12DD" w:rsidRPr="009C0C65">
              <w:rPr>
                <w:rFonts w:ascii="Arial" w:hAnsi="Arial" w:cs="Arial"/>
                <w:color w:val="4D5156"/>
                <w:sz w:val="21"/>
                <w:szCs w:val="21"/>
                <w:shd w:val="clear" w:color="auto" w:fill="FFFFFF"/>
              </w:rPr>
              <w:t> </w:t>
            </w:r>
            <w:r w:rsidR="008D12DD" w:rsidRPr="009C0C65">
              <w:rPr>
                <w:rFonts w:ascii="Times New Roman" w:hAnsi="Times New Roman" w:cs="Times New Roman"/>
                <w:sz w:val="21"/>
                <w:szCs w:val="21"/>
                <w:shd w:val="clear" w:color="auto" w:fill="FFFFFF"/>
              </w:rPr>
              <w:t xml:space="preserve">LT-42150 </w:t>
            </w:r>
            <w:r w:rsidR="008D12DD" w:rsidRPr="009C0C65">
              <w:rPr>
                <w:rFonts w:ascii="Times New Roman" w:hAnsi="Times New Roman" w:cs="Times New Roman"/>
                <w:sz w:val="24"/>
                <w:szCs w:val="24"/>
                <w:shd w:val="clear" w:color="auto" w:fill="FFFFFF"/>
              </w:rPr>
              <w:t>Rokiškis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F5833" w14:textId="466EB2C7" w:rsidR="008D12DD" w:rsidRPr="006E5A97" w:rsidRDefault="008D12DD" w:rsidP="00AE2D2F">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30</w:t>
            </w:r>
            <w:r w:rsidR="00FE7AA3">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0"/>
                <w:lang w:eastAsia="lt-LT"/>
              </w:rPr>
              <w:t>000,00</w:t>
            </w:r>
          </w:p>
        </w:tc>
      </w:tr>
      <w:tr w:rsidR="00F003C3" w:rsidRPr="00F003C3" w14:paraId="3BAA6D72"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2F384" w14:textId="16205A1C" w:rsidR="00F003C3" w:rsidRPr="00F003C3" w:rsidRDefault="008D12DD"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50B7C" w14:textId="1922EBF0" w:rsidR="00F003C3" w:rsidRPr="009C0C65" w:rsidRDefault="009C0C6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9C0C65">
              <w:rPr>
                <w:rFonts w:ascii="Times New Roman" w:eastAsia="Times New Roman" w:hAnsi="Times New Roman" w:cs="Times New Roman"/>
                <w:sz w:val="24"/>
                <w:szCs w:val="20"/>
                <w:lang w:eastAsia="lt-LT"/>
              </w:rPr>
              <w:t xml:space="preserve">Vilniaus </w:t>
            </w:r>
            <w:proofErr w:type="spellStart"/>
            <w:r w:rsidRPr="009C0C65">
              <w:rPr>
                <w:rFonts w:ascii="Times New Roman" w:eastAsia="Times New Roman" w:hAnsi="Times New Roman" w:cs="Times New Roman"/>
                <w:sz w:val="24"/>
                <w:szCs w:val="20"/>
                <w:lang w:eastAsia="lt-LT"/>
              </w:rPr>
              <w:t>meistrijai</w:t>
            </w:r>
            <w:proofErr w:type="spellEnd"/>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98A" w14:textId="5B1C43BE" w:rsidR="00F003C3" w:rsidRPr="009C0C65" w:rsidRDefault="009C0C6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Liepkalnio g. 81A, LT-02120 Vilnius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BB6A3" w14:textId="1FCD4D11" w:rsidR="00F003C3" w:rsidRPr="00F003C3" w:rsidRDefault="00FE7AA3"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9</w:t>
            </w:r>
            <w:r w:rsidR="009C0C65">
              <w:rPr>
                <w:rFonts w:ascii="Times New Roman" w:eastAsia="Times New Roman" w:hAnsi="Times New Roman" w:cs="Times New Roman"/>
                <w:sz w:val="24"/>
                <w:szCs w:val="20"/>
                <w:lang w:eastAsia="lt-LT"/>
              </w:rPr>
              <w:t>0</w:t>
            </w:r>
            <w:r>
              <w:rPr>
                <w:rFonts w:ascii="Times New Roman" w:eastAsia="Times New Roman" w:hAnsi="Times New Roman" w:cs="Times New Roman"/>
                <w:sz w:val="24"/>
                <w:szCs w:val="20"/>
                <w:lang w:eastAsia="lt-LT"/>
              </w:rPr>
              <w:t xml:space="preserve"> </w:t>
            </w:r>
            <w:r w:rsidR="009C0C65">
              <w:rPr>
                <w:rFonts w:ascii="Times New Roman" w:eastAsia="Times New Roman" w:hAnsi="Times New Roman" w:cs="Times New Roman"/>
                <w:sz w:val="24"/>
                <w:szCs w:val="20"/>
                <w:lang w:eastAsia="lt-LT"/>
              </w:rPr>
              <w:t>000,00</w:t>
            </w:r>
          </w:p>
        </w:tc>
      </w:tr>
      <w:tr w:rsidR="00F003C3" w:rsidRPr="006E5A97" w14:paraId="2693107D" w14:textId="77777777" w:rsidTr="009C0C65">
        <w:trPr>
          <w:trHeight w:val="9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8D47" w14:textId="722DB1B8" w:rsidR="00F003C3" w:rsidRPr="006E5A97" w:rsidRDefault="008D12DD"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8E9E" w14:textId="3C4E0203" w:rsidR="00F003C3" w:rsidRPr="009C0C65" w:rsidRDefault="009C0C6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sidRPr="009C0C65">
              <w:rPr>
                <w:rFonts w:ascii="Times New Roman" w:eastAsia="Times New Roman" w:hAnsi="Times New Roman" w:cs="Times New Roman"/>
                <w:sz w:val="24"/>
                <w:szCs w:val="20"/>
                <w:lang w:eastAsia="lt-LT"/>
              </w:rPr>
              <w:t xml:space="preserve">Vilkaviškio </w:t>
            </w:r>
            <w:proofErr w:type="spellStart"/>
            <w:r w:rsidRPr="009C0C65">
              <w:rPr>
                <w:rFonts w:ascii="Times New Roman" w:eastAsia="Times New Roman" w:hAnsi="Times New Roman" w:cs="Times New Roman"/>
                <w:sz w:val="24"/>
                <w:szCs w:val="20"/>
                <w:lang w:eastAsia="lt-LT"/>
              </w:rPr>
              <w:t>meistrijai</w:t>
            </w:r>
            <w:proofErr w:type="spellEnd"/>
          </w:p>
        </w:tc>
        <w:tc>
          <w:tcPr>
            <w:tcW w:w="4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13B96" w14:textId="0046FCBF" w:rsidR="00F003C3" w:rsidRPr="009C0C65" w:rsidRDefault="009C0C6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S. Neries g. 88, LT-70171 Vilkaviškis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7AA75" w14:textId="221257AD" w:rsidR="00F003C3" w:rsidRPr="006E5A97" w:rsidRDefault="009C0C65" w:rsidP="00F003C3">
            <w:pPr>
              <w:suppressAutoHyphens/>
              <w:autoSpaceDN w:val="0"/>
              <w:spacing w:after="0" w:line="240" w:lineRule="auto"/>
              <w:jc w:val="center"/>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30</w:t>
            </w:r>
            <w:r w:rsidR="00FE7AA3">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0"/>
                <w:lang w:eastAsia="lt-LT"/>
              </w:rPr>
              <w:t>000,00</w:t>
            </w:r>
          </w:p>
        </w:tc>
      </w:tr>
    </w:tbl>
    <w:p w14:paraId="70FD08FB" w14:textId="7A89D3B1" w:rsidR="00F003C3" w:rsidRPr="00F003C3" w:rsidRDefault="00F003C3" w:rsidP="00F003C3">
      <w:pPr>
        <w:pBdr>
          <w:top w:val="single" w:sz="8" w:space="1" w:color="000000"/>
          <w:bottom w:val="single" w:sz="8" w:space="1" w:color="000000"/>
        </w:pBdr>
        <w:tabs>
          <w:tab w:val="left" w:pos="426"/>
        </w:tabs>
        <w:suppressAutoHyphens/>
        <w:autoSpaceDN w:val="0"/>
        <w:spacing w:after="0" w:line="240" w:lineRule="auto"/>
        <w:jc w:val="both"/>
        <w:textAlignment w:val="baseline"/>
        <w:rPr>
          <w:rFonts w:ascii="Times New Roman" w:eastAsia="Times New Roman" w:hAnsi="Times New Roman" w:cs="Times New Roman"/>
          <w:bCs/>
          <w:sz w:val="24"/>
          <w:szCs w:val="24"/>
          <w:lang w:eastAsia="lt-LT"/>
        </w:rPr>
      </w:pPr>
      <w:r w:rsidRPr="00F003C3">
        <w:rPr>
          <w:rFonts w:ascii="Times New Roman" w:eastAsia="Times New Roman" w:hAnsi="Times New Roman" w:cs="Times New Roman"/>
          <w:bCs/>
          <w:sz w:val="24"/>
          <w:szCs w:val="24"/>
          <w:lang w:eastAsia="lt-LT"/>
        </w:rPr>
        <w:t xml:space="preserve">2.3. Reikalaujamų </w:t>
      </w:r>
      <w:r w:rsidR="002760B0">
        <w:rPr>
          <w:rFonts w:ascii="Times New Roman" w:eastAsia="Times New Roman" w:hAnsi="Times New Roman" w:cs="Times New Roman"/>
          <w:bCs/>
          <w:sz w:val="24"/>
          <w:szCs w:val="24"/>
          <w:lang w:eastAsia="lt-LT"/>
        </w:rPr>
        <w:t>P</w:t>
      </w:r>
      <w:r w:rsidRPr="00F003C3">
        <w:rPr>
          <w:rFonts w:ascii="Times New Roman" w:eastAsia="Times New Roman" w:hAnsi="Times New Roman" w:cs="Times New Roman"/>
          <w:bCs/>
          <w:sz w:val="24"/>
          <w:szCs w:val="24"/>
          <w:lang w:eastAsia="lt-LT"/>
        </w:rPr>
        <w:t xml:space="preserve">aslaugų, kurias privalės suteikti servisas ir kurių apimtys bus vertinamos, poreikis: </w:t>
      </w:r>
    </w:p>
    <w:tbl>
      <w:tblPr>
        <w:tblW w:w="5000" w:type="pct"/>
        <w:tblCellMar>
          <w:left w:w="10" w:type="dxa"/>
          <w:right w:w="10" w:type="dxa"/>
        </w:tblCellMar>
        <w:tblLook w:val="0000" w:firstRow="0" w:lastRow="0" w:firstColumn="0" w:lastColumn="0" w:noHBand="0" w:noVBand="0"/>
      </w:tblPr>
      <w:tblGrid>
        <w:gridCol w:w="746"/>
        <w:gridCol w:w="8882"/>
      </w:tblGrid>
      <w:tr w:rsidR="00F003C3" w:rsidRPr="00641789" w14:paraId="75AAD063"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E829D"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b/>
              </w:rPr>
              <w:t>Eil. Nr.</w:t>
            </w:r>
          </w:p>
        </w:tc>
        <w:tc>
          <w:tcPr>
            <w:tcW w:w="8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59D91" w14:textId="77777777" w:rsidR="00F003C3" w:rsidRPr="00641789" w:rsidRDefault="00F003C3" w:rsidP="00F003C3">
            <w:pPr>
              <w:suppressAutoHyphens/>
              <w:autoSpaceDN w:val="0"/>
              <w:spacing w:after="0" w:line="240" w:lineRule="auto"/>
              <w:ind w:left="567"/>
              <w:jc w:val="center"/>
              <w:textAlignment w:val="baseline"/>
              <w:rPr>
                <w:rFonts w:ascii="Times New Roman" w:eastAsia="Calibri" w:hAnsi="Times New Roman" w:cs="Times New Roman"/>
              </w:rPr>
            </w:pPr>
            <w:r w:rsidRPr="00641789">
              <w:rPr>
                <w:rFonts w:ascii="Times New Roman" w:eastAsia="Calibri" w:hAnsi="Times New Roman" w:cs="Times New Roman"/>
                <w:b/>
              </w:rPr>
              <w:t>Paslaugų pavadinimai*</w:t>
            </w:r>
          </w:p>
        </w:tc>
      </w:tr>
      <w:tr w:rsidR="00F003C3" w:rsidRPr="00641789" w14:paraId="0D55DC83"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96AF7"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rPr>
              <w:t>1</w:t>
            </w:r>
          </w:p>
        </w:tc>
        <w:tc>
          <w:tcPr>
            <w:tcW w:w="8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594917" w14:textId="4D07AF0D"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 xml:space="preserve">Kompiuterinė gedimo diagnostika </w:t>
            </w:r>
            <w:r w:rsidR="00CD03A1">
              <w:rPr>
                <w:rFonts w:ascii="Times New Roman" w:eastAsia="Times New Roman" w:hAnsi="Times New Roman" w:cs="Times New Roman"/>
              </w:rPr>
              <w:t>(visiems automobiliams)</w:t>
            </w:r>
          </w:p>
        </w:tc>
      </w:tr>
      <w:tr w:rsidR="00F003C3" w:rsidRPr="00641789" w14:paraId="5A82B031"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9494F"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rPr>
              <w:t>2</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37E2C9F" w14:textId="77777777"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Mechaninių mazgų (važiuoklė, variklis, pavarų dėžė ir kita) gedimo diagnostika</w:t>
            </w:r>
          </w:p>
        </w:tc>
      </w:tr>
      <w:tr w:rsidR="00F003C3" w:rsidRPr="00641789" w14:paraId="53646D73"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E3F3C"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rPr>
              <w:t>3</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BCCF2A" w14:textId="4A1426E6"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 xml:space="preserve">Elektrinių mazgų </w:t>
            </w:r>
            <w:r w:rsidRPr="00641789">
              <w:rPr>
                <w:rFonts w:ascii="Times New Roman" w:eastAsia="Times New Roman" w:hAnsi="Times New Roman" w:cs="Times New Roman"/>
                <w:iCs/>
              </w:rPr>
              <w:t xml:space="preserve">(starterių, generatorių, komutatorių, </w:t>
            </w:r>
            <w:proofErr w:type="spellStart"/>
            <w:r w:rsidRPr="00641789">
              <w:rPr>
                <w:rFonts w:ascii="Times New Roman" w:eastAsia="Times New Roman" w:hAnsi="Times New Roman" w:cs="Times New Roman"/>
                <w:iCs/>
              </w:rPr>
              <w:t>rėlių</w:t>
            </w:r>
            <w:proofErr w:type="spellEnd"/>
            <w:r w:rsidR="00CD03A1">
              <w:rPr>
                <w:rFonts w:ascii="Times New Roman" w:eastAsia="Times New Roman" w:hAnsi="Times New Roman" w:cs="Times New Roman"/>
                <w:iCs/>
              </w:rPr>
              <w:t>, laidų pynių</w:t>
            </w:r>
            <w:r w:rsidRPr="00641789">
              <w:rPr>
                <w:rFonts w:ascii="Times New Roman" w:eastAsia="Times New Roman" w:hAnsi="Times New Roman" w:cs="Times New Roman"/>
                <w:iCs/>
              </w:rPr>
              <w:t xml:space="preserve"> ir pan.) </w:t>
            </w:r>
            <w:r w:rsidRPr="00641789">
              <w:rPr>
                <w:rFonts w:ascii="Times New Roman" w:eastAsia="Times New Roman" w:hAnsi="Times New Roman" w:cs="Times New Roman"/>
              </w:rPr>
              <w:t>gedimo diagnostika ir remontas</w:t>
            </w:r>
          </w:p>
        </w:tc>
      </w:tr>
      <w:tr w:rsidR="00F003C3" w:rsidRPr="00641789" w14:paraId="5086C5E0"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7C3E5"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rPr>
              <w:t>4</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B31057" w14:textId="77777777"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Perdavimo mechanizmų remontas (pavarų dėžės, reduktoriai)</w:t>
            </w:r>
          </w:p>
        </w:tc>
      </w:tr>
      <w:tr w:rsidR="00F003C3" w:rsidRPr="00641789" w14:paraId="0F4ADEB6"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20E45"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lang w:val="en-US"/>
              </w:rPr>
              <w:t>5</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5CA5C7D" w14:textId="19DA70E2"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Variklių ir susijusių mazgų remontas (aušinimo sistema, degalų tiekimo sistema, dujų išmetimo sistema</w:t>
            </w:r>
            <w:r w:rsidR="00CD03A1">
              <w:rPr>
                <w:rFonts w:ascii="Times New Roman" w:eastAsia="Times New Roman" w:hAnsi="Times New Roman" w:cs="Times New Roman"/>
              </w:rPr>
              <w:t xml:space="preserve">, </w:t>
            </w:r>
            <w:r w:rsidR="00CD03A1" w:rsidRPr="00CD03A1">
              <w:rPr>
                <w:rFonts w:ascii="Times New Roman" w:eastAsia="Times New Roman" w:hAnsi="Times New Roman" w:cs="Times New Roman"/>
              </w:rPr>
              <w:t>maitinimo sistema</w:t>
            </w:r>
            <w:r w:rsidRPr="00641789">
              <w:rPr>
                <w:rFonts w:ascii="Times New Roman" w:eastAsia="Times New Roman" w:hAnsi="Times New Roman" w:cs="Times New Roman"/>
              </w:rPr>
              <w:t>)</w:t>
            </w:r>
          </w:p>
        </w:tc>
      </w:tr>
      <w:tr w:rsidR="00F003C3" w:rsidRPr="00641789" w14:paraId="52F1D460"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EA18A"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lang w:val="en-US"/>
              </w:rPr>
              <w:t>6</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981887" w14:textId="77777777"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Važiuoklės remontas (pakaba, stabdžių sistema, vairavimo mechanizmas)</w:t>
            </w:r>
          </w:p>
        </w:tc>
      </w:tr>
      <w:tr w:rsidR="00F003C3" w:rsidRPr="00641789" w14:paraId="1D0C204B"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D3ED8"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rPr>
              <w:t>7</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410A162" w14:textId="77777777"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Techninis aptarnavimas (tepalų ir kitų skysčių, filtrų, keitimas, patikra ir paruošimas techninei apžiūrai ir kt.)</w:t>
            </w:r>
          </w:p>
        </w:tc>
      </w:tr>
      <w:tr w:rsidR="00F003C3" w:rsidRPr="00641789" w14:paraId="596CB9E9" w14:textId="77777777" w:rsidTr="00F003C3">
        <w:tc>
          <w:tcPr>
            <w:tcW w:w="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FA21A" w14:textId="77777777" w:rsidR="00F003C3" w:rsidRPr="00641789" w:rsidRDefault="00F003C3" w:rsidP="00F003C3">
            <w:pPr>
              <w:suppressAutoHyphens/>
              <w:autoSpaceDN w:val="0"/>
              <w:spacing w:after="0" w:line="240" w:lineRule="auto"/>
              <w:ind w:left="176"/>
              <w:jc w:val="center"/>
              <w:textAlignment w:val="baseline"/>
              <w:rPr>
                <w:rFonts w:ascii="Times New Roman" w:eastAsia="Calibri" w:hAnsi="Times New Roman" w:cs="Times New Roman"/>
              </w:rPr>
            </w:pPr>
            <w:r w:rsidRPr="00641789">
              <w:rPr>
                <w:rFonts w:ascii="Times New Roman" w:eastAsia="Calibri" w:hAnsi="Times New Roman" w:cs="Times New Roman"/>
              </w:rPr>
              <w:t>8</w:t>
            </w:r>
          </w:p>
        </w:tc>
        <w:tc>
          <w:tcPr>
            <w:tcW w:w="88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53ABCE1" w14:textId="77777777" w:rsidR="00F003C3" w:rsidRPr="00641789" w:rsidRDefault="00F003C3" w:rsidP="00F003C3">
            <w:pPr>
              <w:suppressAutoHyphens/>
              <w:autoSpaceDN w:val="0"/>
              <w:spacing w:after="0" w:line="240" w:lineRule="auto"/>
              <w:ind w:left="-3"/>
              <w:textAlignment w:val="baseline"/>
              <w:rPr>
                <w:rFonts w:ascii="Times New Roman" w:eastAsia="Times New Roman" w:hAnsi="Times New Roman" w:cs="Times New Roman"/>
                <w:lang w:eastAsia="lt-LT"/>
              </w:rPr>
            </w:pPr>
            <w:r w:rsidRPr="00641789">
              <w:rPr>
                <w:rFonts w:ascii="Times New Roman" w:eastAsia="Times New Roman" w:hAnsi="Times New Roman" w:cs="Times New Roman"/>
              </w:rPr>
              <w:t>Kitos (aukščiau neįvardintos) remonto paslaugos</w:t>
            </w:r>
          </w:p>
        </w:tc>
      </w:tr>
    </w:tbl>
    <w:p w14:paraId="3B2505FF" w14:textId="3AC40245" w:rsidR="00F003C3" w:rsidRPr="00F003C3" w:rsidRDefault="00F003C3" w:rsidP="00F003C3">
      <w:pPr>
        <w:suppressAutoHyphens/>
        <w:autoSpaceDN w:val="0"/>
        <w:spacing w:after="0" w:line="240" w:lineRule="auto"/>
        <w:jc w:val="both"/>
        <w:textAlignment w:val="baseline"/>
        <w:rPr>
          <w:rFonts w:ascii="Times New Roman" w:eastAsia="Times New Roman" w:hAnsi="Times New Roman" w:cs="Times New Roman"/>
          <w:bCs/>
          <w:lang w:eastAsia="lt-LT"/>
        </w:rPr>
      </w:pPr>
      <w:r w:rsidRPr="00F003C3">
        <w:rPr>
          <w:rFonts w:ascii="Times New Roman" w:eastAsia="Times New Roman" w:hAnsi="Times New Roman" w:cs="Times New Roman"/>
          <w:bCs/>
          <w:lang w:eastAsia="lt-LT"/>
        </w:rPr>
        <w:t xml:space="preserve">* </w:t>
      </w:r>
      <w:r w:rsidR="00AA6D50">
        <w:rPr>
          <w:rFonts w:ascii="Times New Roman" w:eastAsia="Times New Roman" w:hAnsi="Times New Roman" w:cs="Times New Roman"/>
          <w:bCs/>
          <w:lang w:eastAsia="lt-LT"/>
        </w:rPr>
        <w:t>Užsakovo</w:t>
      </w:r>
      <w:r w:rsidRPr="00F003C3">
        <w:rPr>
          <w:rFonts w:ascii="Times New Roman" w:eastAsia="Times New Roman" w:hAnsi="Times New Roman" w:cs="Times New Roman"/>
          <w:bCs/>
          <w:lang w:eastAsia="lt-LT"/>
        </w:rPr>
        <w:t xml:space="preserve"> neįsipareigoja įsigyti </w:t>
      </w:r>
      <w:r w:rsidR="00FE7AA3">
        <w:rPr>
          <w:rFonts w:ascii="Times New Roman" w:eastAsia="Times New Roman" w:hAnsi="Times New Roman" w:cs="Times New Roman"/>
          <w:bCs/>
          <w:lang w:eastAsia="lt-LT"/>
        </w:rPr>
        <w:t>visų</w:t>
      </w:r>
      <w:r w:rsidRPr="00F003C3">
        <w:rPr>
          <w:rFonts w:ascii="Times New Roman" w:eastAsia="Times New Roman" w:hAnsi="Times New Roman" w:cs="Times New Roman"/>
          <w:bCs/>
          <w:lang w:eastAsia="lt-LT"/>
        </w:rPr>
        <w:t xml:space="preserve"> Paslaugų, t. y. šios Paslaugos užsakomos pagal faktinį jų poreikį neviršijant maksimalios sutarties vertės.</w:t>
      </w:r>
    </w:p>
    <w:p w14:paraId="1663E620" w14:textId="77777777" w:rsidR="00F003C3" w:rsidRPr="00F003C3" w:rsidRDefault="00F003C3" w:rsidP="00F003C3">
      <w:pPr>
        <w:suppressAutoHyphens/>
        <w:autoSpaceDN w:val="0"/>
        <w:spacing w:after="0" w:line="240" w:lineRule="auto"/>
        <w:jc w:val="both"/>
        <w:textAlignment w:val="baseline"/>
        <w:rPr>
          <w:rFonts w:ascii="Times New Roman" w:eastAsia="Times New Roman" w:hAnsi="Times New Roman" w:cs="Times New Roman"/>
          <w:bCs/>
          <w:lang w:eastAsia="lt-LT"/>
        </w:rPr>
      </w:pPr>
    </w:p>
    <w:p w14:paraId="78CB4CE2" w14:textId="077C2BAC" w:rsidR="00F003C3" w:rsidRPr="00F003C3" w:rsidRDefault="00F003C3" w:rsidP="00F003C3">
      <w:pPr>
        <w:tabs>
          <w:tab w:val="left" w:pos="426"/>
        </w:tabs>
        <w:spacing w:after="0" w:line="240" w:lineRule="auto"/>
        <w:contextualSpacing/>
        <w:jc w:val="both"/>
        <w:rPr>
          <w:rFonts w:ascii="Times New Roman" w:eastAsia="Calibri" w:hAnsi="Times New Roman" w:cs="Times New Roman"/>
          <w:i/>
          <w:sz w:val="24"/>
          <w:szCs w:val="24"/>
        </w:rPr>
      </w:pPr>
      <w:r w:rsidRPr="00F003C3">
        <w:rPr>
          <w:rFonts w:ascii="Times New Roman" w:eastAsia="Calibri" w:hAnsi="Times New Roman" w:cs="Times New Roman"/>
          <w:sz w:val="24"/>
          <w:szCs w:val="24"/>
        </w:rPr>
        <w:t xml:space="preserve">2.4. Esant poreikiui, </w:t>
      </w:r>
      <w:r w:rsidR="00AA6D50">
        <w:rPr>
          <w:rFonts w:ascii="Times New Roman" w:eastAsia="Calibri" w:hAnsi="Times New Roman" w:cs="Times New Roman"/>
          <w:sz w:val="24"/>
          <w:szCs w:val="24"/>
        </w:rPr>
        <w:t>Užsakovas</w:t>
      </w:r>
      <w:r w:rsidRPr="00F003C3">
        <w:rPr>
          <w:rFonts w:ascii="Times New Roman" w:eastAsia="Calibri" w:hAnsi="Times New Roman" w:cs="Times New Roman"/>
          <w:sz w:val="24"/>
          <w:szCs w:val="24"/>
        </w:rPr>
        <w:t xml:space="preserve"> turės teisę pirkti ir kitas, nenurodytas, tačiau pagal funkcinę paskirtį panašias Paslaugas (toliau – Papildomos paslaugos). Papildomų paslaugų pirkimui taikomos visos Paslaugų pirkimui šioje techninėje specifikacijoje ir Sutartyje nustatytos sąlygos, nebent aiškiai bus nustatyta kitaip. Papildomos paslaugos bus perkamos tokiais įkainiais, kurie galios </w:t>
      </w:r>
      <w:r w:rsidR="00AA6D50">
        <w:rPr>
          <w:rFonts w:ascii="Times New Roman" w:eastAsia="Calibri" w:hAnsi="Times New Roman" w:cs="Times New Roman"/>
          <w:sz w:val="24"/>
          <w:szCs w:val="24"/>
        </w:rPr>
        <w:t>Užsakovo</w:t>
      </w:r>
      <w:r w:rsidR="0036708A">
        <w:rPr>
          <w:rFonts w:ascii="Times New Roman" w:eastAsia="Calibri" w:hAnsi="Times New Roman" w:cs="Times New Roman"/>
          <w:sz w:val="24"/>
          <w:szCs w:val="24"/>
        </w:rPr>
        <w:t xml:space="preserve"> </w:t>
      </w:r>
      <w:r w:rsidRPr="00F003C3">
        <w:rPr>
          <w:rFonts w:ascii="Times New Roman" w:eastAsia="Calibri" w:hAnsi="Times New Roman" w:cs="Times New Roman"/>
          <w:sz w:val="24"/>
          <w:szCs w:val="24"/>
        </w:rPr>
        <w:t xml:space="preserve">užsakymo pateikimo dieną Tiekėjo kainoraštyje, pritaikant Tiekėjo pasiūlyme nurodytą taikytiną nuolaidą procentais nuo galiojančių Tiekėjo kataloge nurodytų paslaugų mažmeninių kainų. Papildomų paslaugų įkainius Tiekėjas turės suderinti su </w:t>
      </w:r>
      <w:r w:rsidR="00AA6D50">
        <w:rPr>
          <w:rFonts w:ascii="Times New Roman" w:eastAsia="Calibri" w:hAnsi="Times New Roman" w:cs="Times New Roman"/>
          <w:sz w:val="24"/>
          <w:szCs w:val="24"/>
        </w:rPr>
        <w:t>Užsakovu</w:t>
      </w:r>
      <w:r w:rsidRPr="00F003C3">
        <w:rPr>
          <w:rFonts w:ascii="Times New Roman" w:eastAsia="Calibri" w:hAnsi="Times New Roman" w:cs="Times New Roman"/>
          <w:sz w:val="24"/>
          <w:szCs w:val="24"/>
        </w:rPr>
        <w:t xml:space="preserve">. Tokių Papildomų paslaugų bendra kaina negalės sudaryti daugiau kaip 10 proc. Sutarties kainos. </w:t>
      </w:r>
    </w:p>
    <w:p w14:paraId="2A515F8E" w14:textId="77777777" w:rsidR="00F003C3" w:rsidRPr="00F003C3" w:rsidRDefault="00F003C3" w:rsidP="00F003C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003C3">
        <w:rPr>
          <w:rFonts w:ascii="Times New Roman" w:eastAsia="Calibri" w:hAnsi="Times New Roman" w:cs="Times New Roman"/>
          <w:b/>
          <w:sz w:val="24"/>
          <w:szCs w:val="24"/>
        </w:rPr>
        <w:lastRenderedPageBreak/>
        <w:t xml:space="preserve">REIKALAVIMAI PIRKIMO OBJEKTUI </w:t>
      </w:r>
    </w:p>
    <w:p w14:paraId="0ECBA255" w14:textId="77777777" w:rsidR="00F003C3" w:rsidRPr="00F003C3" w:rsidRDefault="00F003C3" w:rsidP="00F003C3">
      <w:pPr>
        <w:numPr>
          <w:ilvl w:val="1"/>
          <w:numId w:val="13"/>
        </w:numPr>
        <w:pBdr>
          <w:bottom w:val="single" w:sz="8" w:space="1" w:color="auto"/>
          <w:between w:val="single" w:sz="12" w:space="1" w:color="auto"/>
        </w:pBdr>
        <w:tabs>
          <w:tab w:val="left" w:pos="567"/>
        </w:tabs>
        <w:spacing w:before="60" w:after="60" w:line="240" w:lineRule="auto"/>
        <w:ind w:left="0" w:firstLine="0"/>
        <w:contextualSpacing/>
        <w:rPr>
          <w:rFonts w:ascii="Times New Roman" w:eastAsia="Calibri" w:hAnsi="Times New Roman" w:cs="Times New Roman"/>
          <w:b/>
          <w:sz w:val="24"/>
          <w:szCs w:val="24"/>
        </w:rPr>
      </w:pPr>
      <w:r w:rsidRPr="00F003C3">
        <w:rPr>
          <w:rFonts w:ascii="Times New Roman" w:eastAsia="Calibri" w:hAnsi="Times New Roman" w:cs="Times New Roman"/>
          <w:b/>
          <w:sz w:val="24"/>
          <w:szCs w:val="24"/>
        </w:rPr>
        <w:t>Pirkimo objekto aprašymas ir detalizavimas</w:t>
      </w:r>
    </w:p>
    <w:p w14:paraId="351F3EE4" w14:textId="5EF59BE8" w:rsidR="00F003C3" w:rsidRPr="000075A2" w:rsidRDefault="00F003C3" w:rsidP="002760B0">
      <w:pPr>
        <w:numPr>
          <w:ilvl w:val="2"/>
          <w:numId w:val="13"/>
        </w:numPr>
        <w:tabs>
          <w:tab w:val="left" w:pos="426"/>
          <w:tab w:val="left" w:pos="567"/>
        </w:tabs>
        <w:suppressAutoHyphens/>
        <w:autoSpaceDN w:val="0"/>
        <w:spacing w:after="0" w:line="240" w:lineRule="auto"/>
        <w:ind w:left="0" w:firstLine="0"/>
        <w:contextualSpacing/>
        <w:jc w:val="both"/>
        <w:textAlignment w:val="baseline"/>
        <w:rPr>
          <w:rFonts w:ascii="Calibri" w:eastAsia="Calibri" w:hAnsi="Calibri" w:cs="Times New Roman"/>
          <w:b/>
          <w:bCs/>
          <w:sz w:val="24"/>
          <w:szCs w:val="24"/>
        </w:rPr>
      </w:pPr>
      <w:r w:rsidRPr="00F003C3">
        <w:rPr>
          <w:rFonts w:ascii="Times New Roman" w:eastAsia="Calibri" w:hAnsi="Times New Roman" w:cs="Times New Roman"/>
          <w:sz w:val="24"/>
          <w:szCs w:val="24"/>
        </w:rPr>
        <w:t>Paslaugų kokybiškam suteikimui reikalingų medžiagų/ detalių kaina yra nustatoma tokia tvarka (sutarties vykdymo išlaidų atlyginimo</w:t>
      </w:r>
      <w:r w:rsidRPr="00F003C3">
        <w:rPr>
          <w:rFonts w:ascii="Times New Roman" w:eastAsia="Calibri" w:hAnsi="Times New Roman" w:cs="Times New Roman"/>
          <w:b/>
          <w:bCs/>
          <w:sz w:val="24"/>
          <w:szCs w:val="24"/>
        </w:rPr>
        <w:t xml:space="preserve"> </w:t>
      </w:r>
      <w:r w:rsidRPr="00F003C3">
        <w:rPr>
          <w:rFonts w:ascii="Times New Roman" w:eastAsia="Calibri" w:hAnsi="Times New Roman" w:cs="Times New Roman"/>
          <w:sz w:val="24"/>
          <w:szCs w:val="24"/>
        </w:rPr>
        <w:t>kainodara):</w:t>
      </w:r>
    </w:p>
    <w:tbl>
      <w:tblPr>
        <w:tblW w:w="9497" w:type="dxa"/>
        <w:tblInd w:w="137" w:type="dxa"/>
        <w:tblCellMar>
          <w:left w:w="10" w:type="dxa"/>
          <w:right w:w="10" w:type="dxa"/>
        </w:tblCellMar>
        <w:tblLook w:val="0000" w:firstRow="0" w:lastRow="0" w:firstColumn="0" w:lastColumn="0" w:noHBand="0" w:noVBand="0"/>
      </w:tblPr>
      <w:tblGrid>
        <w:gridCol w:w="4826"/>
        <w:gridCol w:w="4671"/>
      </w:tblGrid>
      <w:tr w:rsidR="00F003C3" w:rsidRPr="00F003C3" w14:paraId="6645D85A"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8A85" w14:textId="77777777" w:rsidR="00F003C3" w:rsidRPr="00F003C3" w:rsidRDefault="00F003C3" w:rsidP="00F003C3">
            <w:pPr>
              <w:spacing w:after="0" w:line="240" w:lineRule="auto"/>
              <w:contextualSpacing/>
              <w:jc w:val="center"/>
              <w:rPr>
                <w:rFonts w:ascii="Times New Roman" w:eastAsia="Calibri" w:hAnsi="Times New Roman" w:cs="Times New Roman"/>
                <w:sz w:val="24"/>
                <w:szCs w:val="24"/>
              </w:rPr>
            </w:pPr>
            <w:r w:rsidRPr="00F003C3">
              <w:rPr>
                <w:rFonts w:ascii="Times New Roman" w:eastAsia="Calibri" w:hAnsi="Times New Roman" w:cs="Times New Roman"/>
                <w:sz w:val="24"/>
                <w:szCs w:val="24"/>
              </w:rPr>
              <w:t>Užsakovo funkcijos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D40C" w14:textId="77777777" w:rsidR="00F003C3" w:rsidRPr="00F003C3" w:rsidRDefault="00F003C3" w:rsidP="00F003C3">
            <w:pPr>
              <w:spacing w:after="0" w:line="240" w:lineRule="auto"/>
              <w:contextualSpacing/>
              <w:jc w:val="center"/>
              <w:rPr>
                <w:rFonts w:ascii="Times New Roman" w:eastAsia="Calibri" w:hAnsi="Times New Roman" w:cs="Times New Roman"/>
                <w:sz w:val="24"/>
                <w:szCs w:val="24"/>
              </w:rPr>
            </w:pPr>
            <w:r w:rsidRPr="00F003C3">
              <w:rPr>
                <w:rFonts w:ascii="Times New Roman" w:eastAsia="Calibri" w:hAnsi="Times New Roman" w:cs="Times New Roman"/>
                <w:sz w:val="24"/>
                <w:szCs w:val="24"/>
              </w:rPr>
              <w:t>Tiekėjo funkcijos</w:t>
            </w:r>
          </w:p>
        </w:tc>
      </w:tr>
      <w:tr w:rsidR="00F003C3" w:rsidRPr="00F003C3" w14:paraId="4C71CD64"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9E89D" w14:textId="63770D1D" w:rsidR="00F003C3" w:rsidRPr="00F003C3" w:rsidRDefault="007E6193" w:rsidP="00F003C3">
            <w:pPr>
              <w:spacing w:after="0" w:line="240" w:lineRule="auto"/>
              <w:contextualSpacing/>
              <w:jc w:val="both"/>
              <w:rPr>
                <w:rFonts w:ascii="Times New Roman" w:eastAsia="Calibri" w:hAnsi="Times New Roman" w:cs="Times New Roman"/>
                <w:sz w:val="24"/>
                <w:szCs w:val="24"/>
              </w:rPr>
            </w:pPr>
            <w:r w:rsidRPr="007E6193">
              <w:rPr>
                <w:rFonts w:ascii="Times New Roman" w:eastAsia="Calibri" w:hAnsi="Times New Roman" w:cs="Times New Roman"/>
                <w:sz w:val="24"/>
                <w:szCs w:val="24"/>
              </w:rPr>
              <w:t>Užsakovas informuoja Tiekėją apie nustatytą gedimo pobūdį</w:t>
            </w:r>
            <w:r w:rsidR="00F003C3" w:rsidRPr="00F003C3">
              <w:rPr>
                <w:rFonts w:ascii="Times New Roman" w:eastAsia="Calibri" w:hAnsi="Times New Roman" w:cs="Times New Roman"/>
                <w:sz w:val="24"/>
                <w:szCs w:val="24"/>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D826F"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r>
      <w:tr w:rsidR="00F003C3" w:rsidRPr="00F003C3" w14:paraId="45BDB947"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52D7"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3CFF6"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Tiekėjas bendra tvarka atlieka gedimų diagnostiką.</w:t>
            </w:r>
          </w:p>
        </w:tc>
      </w:tr>
      <w:tr w:rsidR="00F003C3" w:rsidRPr="00F003C3" w14:paraId="2DE2A23B"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B961"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976E2"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Tiekėjas nedelsiant po gedimo diagnostikos atlikimo informuoja Užsakovą apie pilnam gedimo pašalinimui  reikalingų tiekėjo specialistų darbo valandų skaičių bei pateikia reikalingų medžiagų (detalių) sąrašą ir šių medžiagų kainų pagrindimą  (nuorodas į elektroninės prekybos kainininkus ir pan.).</w:t>
            </w:r>
          </w:p>
        </w:tc>
      </w:tr>
      <w:tr w:rsidR="00F003C3" w:rsidRPr="00F003C3" w14:paraId="3F44D290"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7B03"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Užsakovas įvertina gautą informaciją ir: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A0A2A"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r>
      <w:tr w:rsidR="00F003C3" w:rsidRPr="00F003C3" w14:paraId="0C47961D"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A7F7"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Patvirtina remonto sąmatą ir / ar nurodo trečiąją šalį iš kurios Tiekėjas privalo įsigyti reikalingas medžiagas ekonomiškai naudingesnėmis sąlygomis nei pasiūlė Tiekėjas, arba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9DC6"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r>
      <w:tr w:rsidR="00F003C3" w:rsidRPr="00F003C3" w14:paraId="26B2A152"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091"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Informuoja Tiekėją, kad atliks atskirą medžiagų viešąjį pirkimą, ir medžiagas (detales) pateiks Tiekėjui remonto atlikimui.</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9FD5"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r>
      <w:tr w:rsidR="00F003C3" w:rsidRPr="00F003C3" w14:paraId="491A989F"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92B1"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F6A38"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Gavęs sąmatos patvirtinimą (ir jei reikia, įsigijęs reikalingas medžiagas (detales) iš trečiųjų šalių), - pradeda remonto darbus, arba</w:t>
            </w:r>
          </w:p>
        </w:tc>
      </w:tr>
      <w:tr w:rsidR="00F003C3" w:rsidRPr="00F003C3" w14:paraId="772F4974"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E108" w14:textId="77777777" w:rsidR="00F003C3" w:rsidRPr="00F003C3" w:rsidRDefault="00F003C3" w:rsidP="00F003C3">
            <w:pPr>
              <w:spacing w:after="0" w:line="240" w:lineRule="auto"/>
              <w:ind w:firstLine="720"/>
              <w:contextualSpacing/>
              <w:jc w:val="both"/>
              <w:rPr>
                <w:rFonts w:ascii="Times New Roman" w:eastAsia="Calibri"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EBE81"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Gavęs atsargines detales iš Užsakovo, - pradeda remonto darbus.</w:t>
            </w:r>
          </w:p>
        </w:tc>
      </w:tr>
      <w:tr w:rsidR="00F003C3" w:rsidRPr="00F003C3" w14:paraId="7D378B39" w14:textId="77777777" w:rsidTr="00F003C3">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1EB3D"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Užsakovas apmoka tiekėjui už atliktus darbus pagal patvirtintą sąmatą (jei reikia, kompensuoja Tiekėjui iš trečiųjų šalių įsigytų medžiagų (detalių) kaštus).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65FD" w14:textId="77777777" w:rsidR="00F003C3" w:rsidRPr="00F003C3" w:rsidRDefault="00F003C3" w:rsidP="00F003C3">
            <w:pPr>
              <w:spacing w:after="0" w:line="240" w:lineRule="auto"/>
              <w:contextualSpacing/>
              <w:jc w:val="both"/>
              <w:rPr>
                <w:rFonts w:ascii="Times New Roman" w:eastAsia="Calibri" w:hAnsi="Times New Roman" w:cs="Times New Roman"/>
                <w:sz w:val="24"/>
                <w:szCs w:val="24"/>
              </w:rPr>
            </w:pPr>
          </w:p>
        </w:tc>
      </w:tr>
    </w:tbl>
    <w:p w14:paraId="56E514B3" w14:textId="77777777" w:rsidR="00F003C3" w:rsidRPr="00F003C3" w:rsidRDefault="00F003C3" w:rsidP="00F003C3">
      <w:pPr>
        <w:numPr>
          <w:ilvl w:val="2"/>
          <w:numId w:val="13"/>
        </w:numPr>
        <w:tabs>
          <w:tab w:val="left" w:pos="567"/>
        </w:tabs>
        <w:suppressAutoHyphens/>
        <w:autoSpaceDN w:val="0"/>
        <w:spacing w:after="0" w:line="240" w:lineRule="auto"/>
        <w:ind w:left="0" w:firstLine="0"/>
        <w:contextualSpacing/>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Tiekėjas įsipareigoja bandyti suremontuoti sugedusį Įrenginį, ir tik nepavykus suremontuoti Įrenginio, inicijuoti atsarginių detalių įsigijimą. (Bandyti suremontuoti įrengimai, mazgai, Užsakovui pareikalavus, turi būti parodomi Tiekėjo, įsitikinti, kad įrenginys, mazgas buvo neremontuojamas.)</w:t>
      </w:r>
    </w:p>
    <w:p w14:paraId="2D57EEC5" w14:textId="066B90EF" w:rsidR="00F003C3" w:rsidRPr="00F003C3" w:rsidRDefault="00F003C3" w:rsidP="00F003C3">
      <w:pPr>
        <w:numPr>
          <w:ilvl w:val="2"/>
          <w:numId w:val="13"/>
        </w:numPr>
        <w:tabs>
          <w:tab w:val="left" w:pos="567"/>
        </w:tabs>
        <w:suppressAutoHyphens/>
        <w:autoSpaceDN w:val="0"/>
        <w:spacing w:after="0" w:line="240" w:lineRule="auto"/>
        <w:ind w:left="0" w:firstLine="0"/>
        <w:contextualSpacing/>
        <w:jc w:val="both"/>
        <w:textAlignment w:val="baseline"/>
        <w:rPr>
          <w:rFonts w:ascii="Times New Roman" w:eastAsia="Calibri" w:hAnsi="Times New Roman" w:cs="Times New Roman"/>
          <w:sz w:val="24"/>
          <w:szCs w:val="24"/>
        </w:rPr>
      </w:pPr>
      <w:r w:rsidRPr="00F003C3">
        <w:rPr>
          <w:rFonts w:ascii="Times New Roman" w:eastAsia="Calibri" w:hAnsi="Times New Roman" w:cs="Times New Roman"/>
          <w:iCs/>
          <w:sz w:val="24"/>
          <w:szCs w:val="24"/>
        </w:rPr>
        <w:t xml:space="preserve">Visos Paslaugos turi būti atliekamos laiku, kokybiškai. Suteiktų Paslaugų kokybę kontroliuoja Užsakovo ir Tiekėjo paskirti atsakingi darbuotojai. Paslaugos turi būti suteiktos ne vėliau kaip per 3 darbo dienas nuo užsakymo priėmimo. Jei numatoma, kad </w:t>
      </w:r>
      <w:r w:rsidR="002760B0">
        <w:rPr>
          <w:rFonts w:ascii="Times New Roman" w:eastAsia="Calibri" w:hAnsi="Times New Roman" w:cs="Times New Roman"/>
          <w:iCs/>
          <w:sz w:val="24"/>
          <w:szCs w:val="24"/>
        </w:rPr>
        <w:t>P</w:t>
      </w:r>
      <w:r w:rsidRPr="00F003C3">
        <w:rPr>
          <w:rFonts w:ascii="Times New Roman" w:eastAsia="Calibri" w:hAnsi="Times New Roman" w:cs="Times New Roman"/>
          <w:iCs/>
          <w:sz w:val="24"/>
          <w:szCs w:val="24"/>
        </w:rPr>
        <w:t xml:space="preserve">aslaugų tiekimo terminas gali viršyti 3 darbo dienas Paslaugų tiekėjas raštu turi paprašyti Pirkėjo sutikimo pratęsti </w:t>
      </w:r>
      <w:r w:rsidR="002760B0">
        <w:rPr>
          <w:rFonts w:ascii="Times New Roman" w:eastAsia="Calibri" w:hAnsi="Times New Roman" w:cs="Times New Roman"/>
          <w:iCs/>
          <w:sz w:val="24"/>
          <w:szCs w:val="24"/>
        </w:rPr>
        <w:t>P</w:t>
      </w:r>
      <w:r w:rsidRPr="00F003C3">
        <w:rPr>
          <w:rFonts w:ascii="Times New Roman" w:eastAsia="Calibri" w:hAnsi="Times New Roman" w:cs="Times New Roman"/>
          <w:iCs/>
          <w:sz w:val="24"/>
          <w:szCs w:val="24"/>
        </w:rPr>
        <w:t>aslaugų t</w:t>
      </w:r>
      <w:r w:rsidR="002760B0">
        <w:rPr>
          <w:rFonts w:ascii="Times New Roman" w:eastAsia="Calibri" w:hAnsi="Times New Roman" w:cs="Times New Roman"/>
          <w:iCs/>
          <w:sz w:val="24"/>
          <w:szCs w:val="24"/>
        </w:rPr>
        <w:t>ei</w:t>
      </w:r>
      <w:r w:rsidRPr="00F003C3">
        <w:rPr>
          <w:rFonts w:ascii="Times New Roman" w:eastAsia="Calibri" w:hAnsi="Times New Roman" w:cs="Times New Roman"/>
          <w:iCs/>
          <w:sz w:val="24"/>
          <w:szCs w:val="24"/>
        </w:rPr>
        <w:t>kimo terminą, pratęsimą įforminant raštišku šalių sutarimu.</w:t>
      </w:r>
    </w:p>
    <w:p w14:paraId="216FC9F2" w14:textId="44B61168" w:rsidR="00F003C3" w:rsidRPr="00F003C3" w:rsidRDefault="00F003C3" w:rsidP="00F003C3">
      <w:pPr>
        <w:numPr>
          <w:ilvl w:val="2"/>
          <w:numId w:val="13"/>
        </w:numPr>
        <w:tabs>
          <w:tab w:val="left" w:pos="567"/>
        </w:tabs>
        <w:suppressAutoHyphens/>
        <w:autoSpaceDN w:val="0"/>
        <w:spacing w:after="0" w:line="240" w:lineRule="auto"/>
        <w:ind w:left="0" w:firstLine="0"/>
        <w:contextualSpacing/>
        <w:jc w:val="both"/>
        <w:textAlignment w:val="baseline"/>
        <w:rPr>
          <w:rFonts w:ascii="Times New Roman" w:eastAsia="Calibri" w:hAnsi="Times New Roman" w:cs="Times New Roman"/>
          <w:sz w:val="24"/>
          <w:szCs w:val="24"/>
        </w:rPr>
      </w:pPr>
      <w:r w:rsidRPr="00F003C3">
        <w:rPr>
          <w:rFonts w:ascii="Times New Roman" w:eastAsia="Calibri" w:hAnsi="Times New Roman" w:cs="Times New Roman"/>
          <w:iCs/>
          <w:sz w:val="24"/>
          <w:szCs w:val="24"/>
        </w:rPr>
        <w:t xml:space="preserve">Paslaugos turi būti suteiktos </w:t>
      </w:r>
      <w:r w:rsidR="002760B0">
        <w:rPr>
          <w:rFonts w:ascii="Times New Roman" w:eastAsia="Calibri" w:hAnsi="Times New Roman" w:cs="Times New Roman"/>
          <w:iCs/>
          <w:sz w:val="24"/>
          <w:szCs w:val="24"/>
        </w:rPr>
        <w:t>T</w:t>
      </w:r>
      <w:r w:rsidRPr="00F003C3">
        <w:rPr>
          <w:rFonts w:ascii="Times New Roman" w:eastAsia="Calibri" w:hAnsi="Times New Roman" w:cs="Times New Roman"/>
          <w:iCs/>
          <w:sz w:val="24"/>
          <w:szCs w:val="24"/>
        </w:rPr>
        <w:t xml:space="preserve">iekėjo servise, </w:t>
      </w:r>
      <w:r w:rsidR="002760B0">
        <w:rPr>
          <w:rFonts w:ascii="Times New Roman" w:eastAsia="Calibri" w:hAnsi="Times New Roman" w:cs="Times New Roman"/>
          <w:iCs/>
          <w:sz w:val="24"/>
          <w:szCs w:val="24"/>
        </w:rPr>
        <w:t>T</w:t>
      </w:r>
      <w:r w:rsidRPr="00F003C3">
        <w:rPr>
          <w:rFonts w:ascii="Times New Roman" w:eastAsia="Calibri" w:hAnsi="Times New Roman" w:cs="Times New Roman"/>
          <w:iCs/>
          <w:sz w:val="24"/>
          <w:szCs w:val="24"/>
        </w:rPr>
        <w:t xml:space="preserve">iekėjo pasiūlyme nurodytu adresu. Maksimalus atstumas nuo </w:t>
      </w:r>
      <w:r w:rsidR="002760B0">
        <w:rPr>
          <w:rFonts w:ascii="Times New Roman" w:eastAsia="Calibri" w:hAnsi="Times New Roman" w:cs="Times New Roman"/>
          <w:iCs/>
          <w:sz w:val="24"/>
          <w:szCs w:val="24"/>
        </w:rPr>
        <w:t>Užsakovo</w:t>
      </w:r>
      <w:r w:rsidRPr="00F003C3">
        <w:rPr>
          <w:rFonts w:ascii="Times New Roman" w:eastAsia="Calibri" w:hAnsi="Times New Roman" w:cs="Times New Roman"/>
          <w:iCs/>
          <w:sz w:val="24"/>
          <w:szCs w:val="24"/>
        </w:rPr>
        <w:t xml:space="preserve"> automobilių parkavimo vietos iki  siūlomo </w:t>
      </w:r>
      <w:r w:rsidR="002760B0">
        <w:rPr>
          <w:rFonts w:ascii="Times New Roman" w:eastAsia="Calibri" w:hAnsi="Times New Roman" w:cs="Times New Roman"/>
          <w:iCs/>
          <w:sz w:val="24"/>
          <w:szCs w:val="24"/>
        </w:rPr>
        <w:t>P</w:t>
      </w:r>
      <w:r w:rsidRPr="00F003C3">
        <w:rPr>
          <w:rFonts w:ascii="Times New Roman" w:eastAsia="Calibri" w:hAnsi="Times New Roman" w:cs="Times New Roman"/>
          <w:iCs/>
          <w:sz w:val="24"/>
          <w:szCs w:val="24"/>
        </w:rPr>
        <w:t>aslaugų serviso negali būti didesnis nei nurodytas pasiūlymo formo</w:t>
      </w:r>
      <w:r w:rsidR="00FE7AA3">
        <w:rPr>
          <w:rFonts w:ascii="Times New Roman" w:eastAsia="Calibri" w:hAnsi="Times New Roman" w:cs="Times New Roman"/>
          <w:iCs/>
          <w:sz w:val="24"/>
          <w:szCs w:val="24"/>
        </w:rPr>
        <w:t>s priede Nr.1</w:t>
      </w:r>
      <w:r w:rsidRPr="00F003C3">
        <w:rPr>
          <w:rFonts w:ascii="Times New Roman" w:eastAsia="Calibri" w:hAnsi="Times New Roman" w:cs="Times New Roman"/>
          <w:iCs/>
          <w:sz w:val="24"/>
          <w:szCs w:val="24"/>
        </w:rPr>
        <w:t xml:space="preserve">, skaičiuojant pagal </w:t>
      </w:r>
      <w:hyperlink r:id="rId12" w:history="1">
        <w:r w:rsidRPr="00F003C3">
          <w:rPr>
            <w:rFonts w:ascii="Times New Roman" w:eastAsia="Times New Roman" w:hAnsi="Times New Roman" w:cs="Times New Roman"/>
            <w:color w:val="0000FF"/>
            <w:sz w:val="24"/>
            <w:szCs w:val="24"/>
            <w:u w:val="single"/>
          </w:rPr>
          <w:t>www.googlemaps.com</w:t>
        </w:r>
      </w:hyperlink>
      <w:r w:rsidRPr="00F003C3">
        <w:rPr>
          <w:rFonts w:ascii="Times New Roman" w:eastAsia="Calibri" w:hAnsi="Times New Roman" w:cs="Times New Roman"/>
          <w:color w:val="000000"/>
          <w:sz w:val="24"/>
          <w:szCs w:val="24"/>
        </w:rPr>
        <w:t xml:space="preserve"> arba </w:t>
      </w:r>
      <w:hyperlink r:id="rId13" w:history="1">
        <w:r w:rsidRPr="00F003C3">
          <w:rPr>
            <w:rFonts w:ascii="Times New Roman" w:eastAsia="Times New Roman" w:hAnsi="Times New Roman" w:cs="Times New Roman"/>
            <w:color w:val="0000FF"/>
            <w:sz w:val="24"/>
            <w:szCs w:val="24"/>
            <w:u w:val="single"/>
          </w:rPr>
          <w:t>www.maps.lt</w:t>
        </w:r>
      </w:hyperlink>
    </w:p>
    <w:p w14:paraId="46CFFE41" w14:textId="46E405A0" w:rsidR="003A4770" w:rsidRDefault="00F003C3" w:rsidP="003A4770">
      <w:pPr>
        <w:numPr>
          <w:ilvl w:val="2"/>
          <w:numId w:val="13"/>
        </w:numPr>
        <w:tabs>
          <w:tab w:val="left" w:pos="567"/>
          <w:tab w:val="left" w:pos="709"/>
        </w:tabs>
        <w:suppressAutoHyphens/>
        <w:autoSpaceDN w:val="0"/>
        <w:spacing w:after="0" w:line="240" w:lineRule="auto"/>
        <w:ind w:left="0" w:firstLine="0"/>
        <w:contextualSpacing/>
        <w:jc w:val="both"/>
        <w:textAlignment w:val="baseline"/>
        <w:rPr>
          <w:rFonts w:ascii="Times New Roman" w:eastAsia="Calibri" w:hAnsi="Times New Roman" w:cs="Times New Roman"/>
          <w:iCs/>
          <w:sz w:val="24"/>
        </w:rPr>
      </w:pPr>
      <w:r w:rsidRPr="00F003C3">
        <w:rPr>
          <w:rFonts w:ascii="Times New Roman" w:eastAsia="Calibri" w:hAnsi="Times New Roman" w:cs="Times New Roman"/>
          <w:iCs/>
          <w:sz w:val="24"/>
          <w:szCs w:val="24"/>
        </w:rPr>
        <w:t xml:space="preserve">Paslaugas gali teikti tik įregistruotos (nustatyta šalies teisės aktų tvarka) įmonės arba šio verslo liudijimą įsigiję asmenys, turintys šiai veiklai reikalingas gamybos patalpas, technologinę įrangą bei techninius dokumentus, užtikrinančius teikiamos </w:t>
      </w:r>
      <w:r w:rsidR="002760B0">
        <w:rPr>
          <w:rFonts w:ascii="Times New Roman" w:eastAsia="Calibri" w:hAnsi="Times New Roman" w:cs="Times New Roman"/>
          <w:iCs/>
          <w:sz w:val="24"/>
          <w:szCs w:val="24"/>
        </w:rPr>
        <w:t>P</w:t>
      </w:r>
      <w:r w:rsidRPr="00F003C3">
        <w:rPr>
          <w:rFonts w:ascii="Times New Roman" w:eastAsia="Calibri" w:hAnsi="Times New Roman" w:cs="Times New Roman"/>
          <w:iCs/>
          <w:sz w:val="24"/>
          <w:szCs w:val="24"/>
        </w:rPr>
        <w:t>aslaugos kokybę, saugą, taip pat ir aplinkos apsaugą.</w:t>
      </w:r>
    </w:p>
    <w:p w14:paraId="5EA76833" w14:textId="0CFB75A5" w:rsidR="003A4770" w:rsidRDefault="003A4770" w:rsidP="003A4770">
      <w:pPr>
        <w:shd w:val="clear" w:color="auto" w:fill="FFFFFF"/>
        <w:spacing w:before="60" w:after="60"/>
        <w:jc w:val="both"/>
        <w:rPr>
          <w:rFonts w:ascii="Times New Roman" w:hAnsi="Times New Roman" w:cs="Times New Roman"/>
          <w:color w:val="00B050"/>
        </w:rPr>
      </w:pPr>
      <w:r>
        <w:rPr>
          <w:rFonts w:ascii="Times New Roman" w:eastAsia="Calibri" w:hAnsi="Times New Roman" w:cs="Times New Roman"/>
          <w:iCs/>
          <w:sz w:val="24"/>
        </w:rPr>
        <w:t>3.2.</w:t>
      </w:r>
      <w:r w:rsidRPr="003A4770">
        <w:rPr>
          <w:rFonts w:ascii="Times New Roman" w:hAnsi="Times New Roman" w:cs="Times New Roman"/>
          <w:color w:val="00B050"/>
        </w:rPr>
        <w:t xml:space="preserve"> </w:t>
      </w:r>
      <w:r>
        <w:rPr>
          <w:rFonts w:ascii="Times New Roman" w:hAnsi="Times New Roman" w:cs="Times New Roman"/>
          <w:color w:val="00B050"/>
        </w:rPr>
        <w:t>Užsakovas siekia jog jo ir Tiekėjo veiksmai darytų kuo mažesnį poveikį aplinkai, todėl:</w:t>
      </w:r>
    </w:p>
    <w:p w14:paraId="57554A09" w14:textId="77777777" w:rsidR="003A4770" w:rsidRDefault="003A4770" w:rsidP="003A4770">
      <w:pPr>
        <w:pStyle w:val="Sraopastraipa"/>
        <w:numPr>
          <w:ilvl w:val="0"/>
          <w:numId w:val="16"/>
        </w:numPr>
        <w:shd w:val="clear" w:color="auto" w:fill="FFFFFF"/>
        <w:spacing w:before="60" w:after="60" w:line="240" w:lineRule="auto"/>
        <w:jc w:val="both"/>
        <w:rPr>
          <w:rFonts w:ascii="Times New Roman" w:hAnsi="Times New Roman" w:cs="Times New Roman"/>
          <w:color w:val="00B050"/>
        </w:rPr>
      </w:pPr>
      <w:r>
        <w:rPr>
          <w:rFonts w:ascii="Times New Roman" w:hAnsi="Times New Roman" w:cs="Times New Roman"/>
          <w:color w:val="00B050"/>
        </w:rPr>
        <w:t>Viešojo pirkimo ir sutarties vykdymo metu bendravimas tarp Tiekėjo ir Užsakovo bus vykdomas tik elektroninėmis   priemonėmis (CVP IS priemonėmis, telefonu, elektroniniu paštu, ar kt.);</w:t>
      </w:r>
    </w:p>
    <w:p w14:paraId="7E062F7B" w14:textId="77777777" w:rsidR="003A4770" w:rsidRDefault="003A4770" w:rsidP="003A4770">
      <w:pPr>
        <w:pStyle w:val="Sraopastraipa"/>
        <w:numPr>
          <w:ilvl w:val="0"/>
          <w:numId w:val="16"/>
        </w:numPr>
        <w:shd w:val="clear" w:color="auto" w:fill="FFFFFF"/>
        <w:spacing w:before="60" w:after="60" w:line="240" w:lineRule="auto"/>
        <w:jc w:val="both"/>
        <w:rPr>
          <w:rFonts w:ascii="Times New Roman" w:hAnsi="Times New Roman" w:cs="Times New Roman"/>
          <w:color w:val="00B050"/>
        </w:rPr>
      </w:pPr>
      <w:r>
        <w:rPr>
          <w:rFonts w:ascii="Times New Roman" w:hAnsi="Times New Roman" w:cs="Times New Roman"/>
          <w:color w:val="00B050"/>
        </w:rPr>
        <w:lastRenderedPageBreak/>
        <w:t>visa dokumentacija susijusi su Sutarties vykdymu teikiama Užsakovui ir Tiekėjui elektorinėmis priemonėmis (elektoriniu paštu ar kt.);</w:t>
      </w:r>
    </w:p>
    <w:p w14:paraId="4E587752" w14:textId="77777777" w:rsidR="003A4770" w:rsidRDefault="003A4770" w:rsidP="003A4770">
      <w:pPr>
        <w:pStyle w:val="Sraopastraipa"/>
        <w:numPr>
          <w:ilvl w:val="0"/>
          <w:numId w:val="16"/>
        </w:numPr>
        <w:shd w:val="clear" w:color="auto" w:fill="FFFFFF"/>
        <w:spacing w:before="60" w:after="60" w:line="240" w:lineRule="auto"/>
        <w:jc w:val="both"/>
        <w:rPr>
          <w:rFonts w:ascii="Times New Roman" w:hAnsi="Times New Roman" w:cs="Times New Roman"/>
          <w:color w:val="00B050"/>
        </w:rPr>
      </w:pPr>
      <w:r>
        <w:rPr>
          <w:rFonts w:ascii="Times New Roman" w:hAnsi="Times New Roman" w:cs="Times New Roman"/>
          <w:color w:val="00B050"/>
        </w:rPr>
        <w:t>Sutartis bus pasirašoma tik elektroninėmis priemonėmis (elektroniniu parašu);</w:t>
      </w:r>
    </w:p>
    <w:p w14:paraId="32E66586" w14:textId="77777777" w:rsidR="003A4770" w:rsidRDefault="003A4770" w:rsidP="003A4770">
      <w:pPr>
        <w:pStyle w:val="Sraopastraipa"/>
        <w:numPr>
          <w:ilvl w:val="0"/>
          <w:numId w:val="16"/>
        </w:numPr>
        <w:shd w:val="clear" w:color="auto" w:fill="FFFFFF"/>
        <w:spacing w:before="60" w:after="60" w:line="240" w:lineRule="auto"/>
        <w:jc w:val="both"/>
        <w:rPr>
          <w:rFonts w:ascii="Times New Roman" w:hAnsi="Times New Roman" w:cs="Times New Roman"/>
          <w:color w:val="00B050"/>
        </w:rPr>
      </w:pPr>
      <w:r>
        <w:rPr>
          <w:rFonts w:ascii="Times New Roman" w:hAnsi="Times New Roman" w:cs="Times New Roman"/>
          <w:color w:val="00B050"/>
        </w:rPr>
        <w:t>Tiekėjas įsipareigoja mažinti popieriaus sunaudojimą, atsisakyti nebūtino dokumentų kopijavimo ir spausdinimo, jeigu bus naudojamos kanceliarinės prekės, jos turi būti pagamintos iš perdirbtų žaliavų arba tinkamos perdirbimui.</w:t>
      </w:r>
    </w:p>
    <w:p w14:paraId="4BD18C43" w14:textId="77777777" w:rsidR="003A4770" w:rsidRDefault="003A4770" w:rsidP="003A4770">
      <w:pPr>
        <w:pStyle w:val="Sraopastraipa"/>
        <w:numPr>
          <w:ilvl w:val="0"/>
          <w:numId w:val="16"/>
        </w:numPr>
        <w:shd w:val="clear" w:color="auto" w:fill="FFFFFF"/>
        <w:spacing w:before="60" w:after="60" w:line="240" w:lineRule="auto"/>
        <w:jc w:val="both"/>
        <w:rPr>
          <w:rFonts w:ascii="Times New Roman" w:hAnsi="Times New Roman" w:cs="Times New Roman"/>
          <w:color w:val="00B050"/>
        </w:rPr>
      </w:pPr>
      <w:r>
        <w:rPr>
          <w:rFonts w:ascii="Times New Roman" w:hAnsi="Times New Roman" w:cs="Times New Roman"/>
          <w:color w:val="00B050"/>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40FEC43A" w14:textId="77777777" w:rsidR="003A4770" w:rsidRDefault="003A4770" w:rsidP="003A4770">
      <w:pPr>
        <w:pStyle w:val="Sraopastraipa"/>
        <w:numPr>
          <w:ilvl w:val="0"/>
          <w:numId w:val="16"/>
        </w:numPr>
        <w:shd w:val="clear" w:color="auto" w:fill="FFFFFF"/>
        <w:spacing w:before="60" w:after="60" w:line="240" w:lineRule="auto"/>
        <w:jc w:val="both"/>
        <w:rPr>
          <w:rFonts w:ascii="Times New Roman" w:hAnsi="Times New Roman" w:cs="Times New Roman"/>
          <w:color w:val="00B050"/>
        </w:rPr>
      </w:pPr>
      <w:r>
        <w:rPr>
          <w:rFonts w:ascii="Times New Roman" w:hAnsi="Times New Roman" w:cs="Times New Roman"/>
          <w:color w:val="00B050"/>
        </w:rPr>
        <w:t>Jei paslaugų vykdymo metu Tiekėjo naudojamos prekės/medžiagos/žaliavos turi būti tiekiamos ar perduodamos antrinėje pakuotėje, ji turi atitikti pakuotėms nustatytus minimalius aplinkos apsaugos kriterijus, nebent tai prieštarauja higienos normoms: pakuotės</w:t>
      </w:r>
      <w:r>
        <w:rPr>
          <w:rFonts w:ascii="Times New Roman" w:hAnsi="Times New Roman" w:cs="Times New Roman"/>
          <w:b/>
          <w:bCs/>
          <w:color w:val="00B050"/>
        </w:rPr>
        <w:t xml:space="preserve"> </w:t>
      </w:r>
      <w:r>
        <w:rPr>
          <w:rFonts w:ascii="Times New Roman" w:hAnsi="Times New Roman" w:cs="Times New Roman"/>
          <w:color w:val="00B050"/>
        </w:rPr>
        <w:t>turi būti laikytinos perdirbamosiomis pakuotėmis pagal Lietuvos Respublikos mokesčio už aplinkos teršimą įstatymo nuostatas.</w:t>
      </w:r>
    </w:p>
    <w:p w14:paraId="2B56D106" w14:textId="7CE7BD15" w:rsidR="003A4770" w:rsidRPr="003A4770" w:rsidRDefault="003A4770" w:rsidP="003A4770">
      <w:pPr>
        <w:tabs>
          <w:tab w:val="left" w:pos="567"/>
          <w:tab w:val="left" w:pos="709"/>
        </w:tabs>
        <w:suppressAutoHyphens/>
        <w:autoSpaceDN w:val="0"/>
        <w:spacing w:after="0" w:line="240" w:lineRule="auto"/>
        <w:contextualSpacing/>
        <w:jc w:val="both"/>
        <w:textAlignment w:val="baseline"/>
        <w:rPr>
          <w:rFonts w:ascii="Times New Roman" w:eastAsia="Calibri" w:hAnsi="Times New Roman" w:cs="Times New Roman"/>
          <w:iCs/>
          <w:sz w:val="24"/>
        </w:rPr>
      </w:pPr>
    </w:p>
    <w:p w14:paraId="2831B79C" w14:textId="77777777" w:rsidR="00F003C3" w:rsidRPr="00F003C3" w:rsidRDefault="00F003C3" w:rsidP="00F003C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003C3">
        <w:rPr>
          <w:rFonts w:ascii="Times New Roman" w:eastAsia="Calibri" w:hAnsi="Times New Roman" w:cs="Times New Roman"/>
          <w:b/>
          <w:sz w:val="24"/>
          <w:szCs w:val="24"/>
        </w:rPr>
        <w:t>SUTARTINIŲ ĮSIPAREIGOJIMŲ VYKDYMO TVARKA IR TERMINAI</w:t>
      </w:r>
    </w:p>
    <w:p w14:paraId="165DA93A" w14:textId="77777777" w:rsidR="00F003C3" w:rsidRPr="00F003C3" w:rsidRDefault="00F003C3" w:rsidP="00F003C3">
      <w:pPr>
        <w:numPr>
          <w:ilvl w:val="1"/>
          <w:numId w:val="13"/>
        </w:numPr>
        <w:tabs>
          <w:tab w:val="left" w:pos="426"/>
          <w:tab w:val="left" w:pos="851"/>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 xml:space="preserve">Užsakovas informuoja Tiekėją apie gedimą tel. arba el. paštu, nurodytu Sutartyje.                    </w:t>
      </w:r>
    </w:p>
    <w:p w14:paraId="2231C979" w14:textId="77777777" w:rsidR="00F003C3" w:rsidRPr="00F003C3" w:rsidRDefault="00F003C3" w:rsidP="00F003C3">
      <w:pPr>
        <w:numPr>
          <w:ilvl w:val="1"/>
          <w:numId w:val="13"/>
        </w:numPr>
        <w:tabs>
          <w:tab w:val="left" w:pos="426"/>
          <w:tab w:val="left" w:pos="851"/>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Reagavimo į pranešimą apie gedimą laikas (gedimo diagnostikos pradžios suderinimas su Užsakovu) – ne ilgiau kaip  1 val. nuo pranešimo apie gedimą.</w:t>
      </w:r>
    </w:p>
    <w:p w14:paraId="6B0AF1A9" w14:textId="77777777" w:rsidR="00F003C3" w:rsidRPr="00F003C3" w:rsidRDefault="00F003C3" w:rsidP="00F003C3">
      <w:pPr>
        <w:numPr>
          <w:ilvl w:val="1"/>
          <w:numId w:val="13"/>
        </w:numPr>
        <w:tabs>
          <w:tab w:val="left" w:pos="426"/>
          <w:tab w:val="left" w:pos="851"/>
        </w:tabs>
        <w:suppressAutoHyphens/>
        <w:autoSpaceDN w:val="0"/>
        <w:spacing w:after="0" w:line="240" w:lineRule="auto"/>
        <w:ind w:left="0" w:firstLine="0"/>
        <w:jc w:val="both"/>
        <w:textAlignment w:val="baseline"/>
        <w:rPr>
          <w:rFonts w:ascii="Calibri" w:eastAsia="Calibri" w:hAnsi="Calibri" w:cs="Times New Roman"/>
          <w:sz w:val="24"/>
          <w:szCs w:val="24"/>
        </w:rPr>
      </w:pPr>
      <w:r w:rsidRPr="00F003C3">
        <w:rPr>
          <w:rFonts w:ascii="Times New Roman" w:eastAsia="Calibri" w:hAnsi="Times New Roman" w:cs="Times New Roman"/>
          <w:iCs/>
          <w:sz w:val="24"/>
          <w:szCs w:val="24"/>
        </w:rPr>
        <w:t>Priėmimas į servisą</w:t>
      </w:r>
      <w:r w:rsidRPr="00F003C3">
        <w:rPr>
          <w:rFonts w:ascii="Times New Roman" w:eastAsia="Calibri" w:hAnsi="Times New Roman" w:cs="Times New Roman"/>
          <w:sz w:val="24"/>
          <w:szCs w:val="24"/>
        </w:rPr>
        <w:t xml:space="preserve"> </w:t>
      </w:r>
      <w:r w:rsidRPr="00F003C3">
        <w:rPr>
          <w:rFonts w:ascii="Times New Roman" w:eastAsia="Calibri" w:hAnsi="Times New Roman" w:cs="Times New Roman"/>
          <w:iCs/>
          <w:sz w:val="24"/>
          <w:szCs w:val="24"/>
        </w:rPr>
        <w:t>užsakymo metu suderintiems darbams atlikti laikas - ne ilgiau kaip per 48 val. nuo informavimo-suderinimo momento. (Planuojamus atlikti darbus suderina Užsakovo ir Tiekėjo paskirti atsakingi asmenys.)</w:t>
      </w:r>
    </w:p>
    <w:p w14:paraId="1DE5BDE8" w14:textId="77777777" w:rsidR="00F003C3" w:rsidRPr="00F003C3" w:rsidRDefault="00F003C3" w:rsidP="00F003C3">
      <w:pPr>
        <w:numPr>
          <w:ilvl w:val="1"/>
          <w:numId w:val="13"/>
        </w:numPr>
        <w:tabs>
          <w:tab w:val="left" w:pos="426"/>
          <w:tab w:val="left" w:pos="851"/>
        </w:tabs>
        <w:suppressAutoHyphens/>
        <w:autoSpaceDN w:val="0"/>
        <w:spacing w:after="0" w:line="240" w:lineRule="auto"/>
        <w:ind w:left="0" w:firstLine="0"/>
        <w:jc w:val="both"/>
        <w:textAlignment w:val="baseline"/>
        <w:rPr>
          <w:rFonts w:ascii="Calibri" w:eastAsia="Calibri" w:hAnsi="Calibri" w:cs="Times New Roman"/>
          <w:sz w:val="24"/>
          <w:szCs w:val="24"/>
        </w:rPr>
      </w:pPr>
      <w:r w:rsidRPr="00F003C3">
        <w:rPr>
          <w:rFonts w:ascii="Times New Roman" w:eastAsia="Calibri" w:hAnsi="Times New Roman" w:cs="Times New Roman"/>
          <w:iCs/>
          <w:sz w:val="24"/>
          <w:szCs w:val="24"/>
        </w:rPr>
        <w:t>Ne daugiau kaip 1 d. d. po priėmimo į servisą gedimui nustatyti (diagnozuoti), tuo atveju jei jis nebuvo nustatytas užsakymo ir priėmimo metu ir sąmatai sudaryti.</w:t>
      </w:r>
    </w:p>
    <w:p w14:paraId="11B33B23" w14:textId="77777777" w:rsidR="00F003C3" w:rsidRPr="00F003C3" w:rsidRDefault="00F003C3" w:rsidP="00F003C3">
      <w:pPr>
        <w:numPr>
          <w:ilvl w:val="1"/>
          <w:numId w:val="13"/>
        </w:numPr>
        <w:tabs>
          <w:tab w:val="left" w:pos="567"/>
          <w:tab w:val="left" w:pos="851"/>
        </w:tabs>
        <w:spacing w:before="60" w:after="60" w:line="240" w:lineRule="auto"/>
        <w:ind w:left="0" w:firstLine="0"/>
        <w:contextualSpacing/>
        <w:jc w:val="both"/>
        <w:rPr>
          <w:rFonts w:ascii="Times New Roman" w:eastAsia="Calibri" w:hAnsi="Times New Roman" w:cs="Times New Roman"/>
          <w:sz w:val="24"/>
          <w:szCs w:val="24"/>
        </w:rPr>
      </w:pPr>
      <w:r w:rsidRPr="00F003C3">
        <w:rPr>
          <w:rFonts w:ascii="Times New Roman" w:eastAsia="Calibri" w:hAnsi="Times New Roman" w:cs="Times New Roman"/>
          <w:sz w:val="24"/>
          <w:szCs w:val="24"/>
        </w:rPr>
        <w:t xml:space="preserve">Paslaugos teikiamos 12 mėnesių, bet ne ilgiau iki bus nupirkta Paslaugų už Sutarties vertę. Sutartis įsigalioja, kai Sutartį pasirašo abi Sutarties šalys ir galioja iki visiško sutartinių įsipareigojimų įvykdymo arba Sutarties nutraukimo (priklausomai nuo to, kuri sąlyga įvyksta anksčiau). </w:t>
      </w:r>
      <w:r w:rsidRPr="00F003C3">
        <w:rPr>
          <w:rFonts w:ascii="Times New Roman" w:eastAsia="Calibri" w:hAnsi="Times New Roman" w:cs="Times New Roman"/>
          <w:sz w:val="24"/>
          <w:szCs w:val="24"/>
          <w:bdr w:val="none" w:sz="0" w:space="0" w:color="auto" w:frame="1"/>
        </w:rPr>
        <w:t>Jeigu Paslaugų teikimo metu nėra išperkama Paslaugų už maksimalią Sutarties vertę, Paslaugų teikimo terminas automatiškai pratęsiamas dar 12 mėnesių terminui. Automatinio pratęsimo sąlyga taikoma 2 kartus. Šalys turi teisę atsisakyti pratęsti Paslaugų teikimo terminą, apie tai raštu informavus kitą Šalį 30 (trisdešimt) dienų iki Paslaugų teikimo termino pabaigos.</w:t>
      </w:r>
    </w:p>
    <w:p w14:paraId="23F056A1" w14:textId="7BACA1EB" w:rsidR="00F003C3" w:rsidRPr="00F003C3" w:rsidRDefault="00F003C3" w:rsidP="00F003C3">
      <w:pPr>
        <w:numPr>
          <w:ilvl w:val="1"/>
          <w:numId w:val="13"/>
        </w:numPr>
        <w:tabs>
          <w:tab w:val="left" w:pos="-1503"/>
          <w:tab w:val="left" w:pos="426"/>
        </w:tabs>
        <w:suppressAutoHyphens/>
        <w:autoSpaceDN w:val="0"/>
        <w:spacing w:after="0" w:line="240" w:lineRule="auto"/>
        <w:ind w:left="0" w:firstLine="0"/>
        <w:jc w:val="both"/>
        <w:textAlignment w:val="baseline"/>
        <w:rPr>
          <w:rFonts w:ascii="Times New Roman" w:eastAsia="Calibri" w:hAnsi="Times New Roman" w:cs="Times New Roman"/>
          <w:color w:val="000000"/>
          <w:sz w:val="24"/>
          <w:szCs w:val="24"/>
        </w:rPr>
      </w:pPr>
      <w:r w:rsidRPr="00F003C3">
        <w:rPr>
          <w:rFonts w:ascii="Times New Roman" w:eastAsia="Calibri" w:hAnsi="Times New Roman" w:cs="Times New Roman"/>
          <w:color w:val="000000"/>
          <w:sz w:val="24"/>
          <w:szCs w:val="24"/>
        </w:rPr>
        <w:t xml:space="preserve">Sutarties vykdymo laikotarpiu automobilių sąrašas gali keistis. Tiekėjas privalės sutartyje numatytais įkainiais suteikti </w:t>
      </w:r>
      <w:r w:rsidR="002760B0">
        <w:rPr>
          <w:rFonts w:ascii="Times New Roman" w:eastAsia="Calibri" w:hAnsi="Times New Roman" w:cs="Times New Roman"/>
          <w:color w:val="000000"/>
          <w:sz w:val="24"/>
          <w:szCs w:val="24"/>
        </w:rPr>
        <w:t>P</w:t>
      </w:r>
      <w:r w:rsidRPr="00F003C3">
        <w:rPr>
          <w:rFonts w:ascii="Times New Roman" w:eastAsia="Calibri" w:hAnsi="Times New Roman" w:cs="Times New Roman"/>
          <w:color w:val="000000"/>
          <w:sz w:val="24"/>
          <w:szCs w:val="24"/>
        </w:rPr>
        <w:t>aslaugas ir kitiems atitinkamų markių automobiliams, nesantiems automobilių sąraše. Jei sutarties vykdymo metu perkančioji organizacija įsigis automobilį, kurio markė skirsis nuo nurodytų automobilių sąraše, toks automobilis bus priskirtas sutarčiai, atsižvelgiant į automobilio eksploatacijos vietovę ir gamintojo kilmės šalį (</w:t>
      </w:r>
      <w:r w:rsidR="00631FC0">
        <w:rPr>
          <w:rFonts w:ascii="Times New Roman" w:eastAsia="Calibri" w:hAnsi="Times New Roman" w:cs="Times New Roman"/>
          <w:color w:val="000000"/>
          <w:sz w:val="24"/>
          <w:szCs w:val="24"/>
        </w:rPr>
        <w:t>P</w:t>
      </w:r>
      <w:r w:rsidRPr="00F003C3">
        <w:rPr>
          <w:rFonts w:ascii="Times New Roman" w:eastAsia="Calibri" w:hAnsi="Times New Roman" w:cs="Times New Roman"/>
          <w:color w:val="000000"/>
          <w:sz w:val="24"/>
          <w:szCs w:val="24"/>
        </w:rPr>
        <w:t>aslaugoms bus taikomi sutartyje nurodyti įkainiai).</w:t>
      </w:r>
    </w:p>
    <w:p w14:paraId="563818B5" w14:textId="77777777" w:rsidR="00F003C3" w:rsidRPr="00F003C3" w:rsidRDefault="00F003C3" w:rsidP="00F003C3">
      <w:pPr>
        <w:numPr>
          <w:ilvl w:val="1"/>
          <w:numId w:val="13"/>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Tiekėjas, apskaičiuodamas Paslaugų įkainius, turi įskaičiuoti visas su Paslaugų teikimu susijusias išlaidas, įskaitant, bet neapsiribojant:</w:t>
      </w:r>
    </w:p>
    <w:p w14:paraId="4118B6C3" w14:textId="77777777" w:rsidR="00F003C3" w:rsidRPr="00F003C3"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Visas su dokumentų, kurių reikalauja Užsakovas, rengimu ir pateikimu susijusias išlaidas;</w:t>
      </w:r>
    </w:p>
    <w:p w14:paraId="6C283CF7" w14:textId="77777777" w:rsidR="00F003C3" w:rsidRPr="00F003C3"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Aprūpinimo įrankiais ir kitomis darbuotojų darbo priemonėmis, reikalingomis Paslaugoms atlikti, išlaidas.</w:t>
      </w:r>
    </w:p>
    <w:p w14:paraId="5EB7BFAC" w14:textId="77777777" w:rsidR="00F003C3" w:rsidRPr="00F003C3" w:rsidRDefault="00F003C3" w:rsidP="00F003C3">
      <w:pPr>
        <w:numPr>
          <w:ilvl w:val="1"/>
          <w:numId w:val="13"/>
        </w:numPr>
        <w:tabs>
          <w:tab w:val="left" w:pos="426"/>
          <w:tab w:val="left" w:pos="709"/>
        </w:tabs>
        <w:suppressAutoHyphens/>
        <w:autoSpaceDN w:val="0"/>
        <w:spacing w:after="0" w:line="240" w:lineRule="auto"/>
        <w:ind w:left="0" w:firstLine="0"/>
        <w:jc w:val="both"/>
        <w:textAlignment w:val="baseline"/>
        <w:rPr>
          <w:rFonts w:ascii="Calibri" w:eastAsia="Calibri" w:hAnsi="Calibri" w:cs="Times New Roman"/>
          <w:sz w:val="24"/>
          <w:szCs w:val="24"/>
        </w:rPr>
      </w:pPr>
      <w:r w:rsidRPr="00F003C3">
        <w:rPr>
          <w:rFonts w:ascii="Times New Roman" w:eastAsia="Calibri" w:hAnsi="Times New Roman" w:cs="Times New Roman"/>
          <w:iCs/>
          <w:sz w:val="24"/>
          <w:szCs w:val="24"/>
        </w:rPr>
        <w:t xml:space="preserve">Atlikus remonto darbus turi būti suteikiamos ne trumpesnės garantijos, nei: </w:t>
      </w:r>
    </w:p>
    <w:p w14:paraId="4A4111B6" w14:textId="4E1335C6" w:rsidR="00F003C3" w:rsidRPr="00F003C3"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Elektros mazgų (starterių, generatorių, komutatorių ir pan.) ne mažiau 3 mėnesių</w:t>
      </w:r>
      <w:r w:rsidR="00631FC0">
        <w:rPr>
          <w:rFonts w:ascii="Times New Roman" w:eastAsia="Calibri" w:hAnsi="Times New Roman" w:cs="Times New Roman"/>
          <w:iCs/>
          <w:sz w:val="24"/>
          <w:szCs w:val="24"/>
        </w:rPr>
        <w:t>;</w:t>
      </w:r>
    </w:p>
    <w:p w14:paraId="3D513FFE" w14:textId="5278C3BE" w:rsidR="00F003C3" w:rsidRPr="00F003C3"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 xml:space="preserve">Važiuoklės mazgai (šarnyrams, traukių antgaliams, įvorėms, stabilizatorių </w:t>
      </w:r>
      <w:proofErr w:type="spellStart"/>
      <w:r w:rsidRPr="00F003C3">
        <w:rPr>
          <w:rFonts w:ascii="Times New Roman" w:eastAsia="Calibri" w:hAnsi="Times New Roman" w:cs="Times New Roman"/>
          <w:iCs/>
          <w:sz w:val="24"/>
          <w:szCs w:val="24"/>
        </w:rPr>
        <w:t>traukėms</w:t>
      </w:r>
      <w:proofErr w:type="spellEnd"/>
      <w:r w:rsidRPr="00F003C3">
        <w:rPr>
          <w:rFonts w:ascii="Times New Roman" w:eastAsia="Calibri" w:hAnsi="Times New Roman" w:cs="Times New Roman"/>
          <w:iCs/>
          <w:sz w:val="24"/>
          <w:szCs w:val="24"/>
        </w:rPr>
        <w:t>, amortizatorių spyruoklėms ir pan.) ne mažiau 6 mėnesių</w:t>
      </w:r>
      <w:r w:rsidR="00631FC0">
        <w:rPr>
          <w:rFonts w:ascii="Times New Roman" w:eastAsia="Calibri" w:hAnsi="Times New Roman" w:cs="Times New Roman"/>
          <w:iCs/>
          <w:sz w:val="24"/>
          <w:szCs w:val="24"/>
        </w:rPr>
        <w:t>;</w:t>
      </w:r>
    </w:p>
    <w:p w14:paraId="7110DB0C" w14:textId="021929F8" w:rsidR="00F003C3" w:rsidRPr="00F003C3"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szCs w:val="24"/>
        </w:rPr>
      </w:pPr>
      <w:r w:rsidRPr="00F003C3">
        <w:rPr>
          <w:rFonts w:ascii="Times New Roman" w:eastAsia="Calibri" w:hAnsi="Times New Roman" w:cs="Times New Roman"/>
          <w:iCs/>
          <w:sz w:val="24"/>
          <w:szCs w:val="24"/>
        </w:rPr>
        <w:t>Padangų remonto darbams ne mažiau 1 mėnesio (suremontuotai vietai)</w:t>
      </w:r>
      <w:r w:rsidR="00631FC0">
        <w:rPr>
          <w:rFonts w:ascii="Times New Roman" w:eastAsia="Calibri" w:hAnsi="Times New Roman" w:cs="Times New Roman"/>
          <w:iCs/>
          <w:sz w:val="24"/>
          <w:szCs w:val="24"/>
        </w:rPr>
        <w:t>;</w:t>
      </w:r>
    </w:p>
    <w:p w14:paraId="2EB04B27" w14:textId="57FC2C4D" w:rsidR="00F003C3" w:rsidRPr="00C12431" w:rsidRDefault="00F003C3" w:rsidP="00F003C3">
      <w:pPr>
        <w:numPr>
          <w:ilvl w:val="2"/>
          <w:numId w:val="13"/>
        </w:numPr>
        <w:tabs>
          <w:tab w:val="left" w:pos="426"/>
          <w:tab w:val="left" w:pos="709"/>
        </w:tabs>
        <w:suppressAutoHyphens/>
        <w:autoSpaceDN w:val="0"/>
        <w:spacing w:after="0" w:line="240" w:lineRule="auto"/>
        <w:ind w:left="0" w:firstLine="0"/>
        <w:jc w:val="both"/>
        <w:textAlignment w:val="baseline"/>
        <w:rPr>
          <w:rFonts w:ascii="Times New Roman" w:eastAsia="Calibri" w:hAnsi="Times New Roman" w:cs="Times New Roman"/>
          <w:iCs/>
          <w:sz w:val="24"/>
        </w:rPr>
      </w:pPr>
      <w:r w:rsidRPr="00F003C3">
        <w:rPr>
          <w:rFonts w:ascii="Times New Roman" w:eastAsia="Calibri" w:hAnsi="Times New Roman" w:cs="Times New Roman"/>
          <w:iCs/>
          <w:sz w:val="24"/>
          <w:szCs w:val="24"/>
        </w:rPr>
        <w:t>Kompensuojant 1 mėnesio laikotarpyje pasikartojantį identiško diagnostikos metu nustatyto gedimo šalinimą.</w:t>
      </w:r>
    </w:p>
    <w:p w14:paraId="7066941C" w14:textId="77777777" w:rsidR="00C12431" w:rsidRPr="00BC0CBE" w:rsidRDefault="00C12431" w:rsidP="00DE1B8C">
      <w:pPr>
        <w:spacing w:before="60" w:after="60" w:line="240" w:lineRule="auto"/>
        <w:jc w:val="center"/>
        <w:rPr>
          <w:rFonts w:ascii="Times New Roman" w:eastAsia="Times New Roman" w:hAnsi="Times New Roman" w:cs="Times New Roman"/>
          <w:i/>
          <w:sz w:val="24"/>
          <w:szCs w:val="24"/>
          <w:lang w:eastAsia="lt-LT"/>
        </w:rPr>
      </w:pPr>
      <w:r w:rsidRPr="00BC0CBE">
        <w:rPr>
          <w:rFonts w:ascii="Times New Roman" w:eastAsia="Times New Roman" w:hAnsi="Times New Roman" w:cs="Times New Roman"/>
          <w:i/>
          <w:sz w:val="24"/>
          <w:szCs w:val="24"/>
          <w:lang w:eastAsia="lt-LT"/>
        </w:rPr>
        <w:t>__________</w:t>
      </w:r>
    </w:p>
    <w:p w14:paraId="2A4CE2AB" w14:textId="77777777" w:rsidR="00C12431" w:rsidRPr="00F257C0" w:rsidRDefault="00C12431" w:rsidP="00C12431">
      <w:pPr>
        <w:spacing w:after="0" w:line="240" w:lineRule="auto"/>
        <w:ind w:firstLine="720"/>
        <w:contextualSpacing/>
        <w:jc w:val="both"/>
        <w:rPr>
          <w:rFonts w:ascii="Times New Roman" w:eastAsia="Calibri" w:hAnsi="Times New Roman" w:cs="Times New Roman"/>
          <w:i/>
          <w:iCs/>
        </w:rPr>
      </w:pPr>
      <w:r w:rsidRPr="006E5A97">
        <w:rPr>
          <w:rFonts w:ascii="Times New Roman" w:eastAsia="Calibri" w:hAnsi="Times New Roman" w:cs="Times New Roman"/>
          <w:b/>
          <w:bCs/>
          <w:color w:val="000000"/>
          <w:sz w:val="24"/>
          <w:szCs w:val="24"/>
        </w:rPr>
        <w:t xml:space="preserve">Pastaba: </w:t>
      </w:r>
      <w:r w:rsidRPr="006E5A97">
        <w:rPr>
          <w:rFonts w:ascii="Times New Roman" w:eastAsia="Calibri" w:hAnsi="Times New Roman" w:cs="Times New Roman"/>
          <w:b/>
          <w:bCs/>
          <w:i/>
          <w:iCs/>
        </w:rPr>
        <w:t>Visos pirkimo</w:t>
      </w:r>
      <w:r w:rsidRPr="00A13E57">
        <w:rPr>
          <w:rFonts w:ascii="Times New Roman" w:eastAsia="Calibri" w:hAnsi="Times New Roman" w:cs="Times New Roman"/>
          <w:b/>
          <w:bCs/>
          <w:i/>
          <w:iCs/>
        </w:rPr>
        <w:t xml:space="preserve"> dokumente esančios nuorodos į standartą, techninį liudijimą ar bendrąsias technines specifikacijas reiškia, kad perkančioji organizacija priima ir kitus dalyvių lygiaverčių priemonių įrodymus</w:t>
      </w:r>
      <w:r w:rsidRPr="00A13E57">
        <w:rPr>
          <w:rFonts w:ascii="Times New Roman" w:eastAsia="Calibri" w:hAnsi="Times New Roman" w:cs="Times New Roman"/>
          <w:i/>
          <w:iCs/>
        </w:rPr>
        <w:t xml:space="preserve">. Jeigu specifikacijoje nurodomas konkretus modelis ar tiekimo šaltinis, konkretus procesas, būdingas konkretaus Tiekėjo tiekiamoms prekėms ar teikiamoms paslaugoms, ar prekių ženklas, patentas, </w:t>
      </w:r>
      <w:r w:rsidRPr="00A13E57">
        <w:rPr>
          <w:rFonts w:ascii="Times New Roman" w:eastAsia="Calibri" w:hAnsi="Times New Roman" w:cs="Times New Roman"/>
          <w:i/>
          <w:iCs/>
        </w:rPr>
        <w:lastRenderedPageBreak/>
        <w:t>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sectPr w:rsidR="00C12431" w:rsidRPr="00F257C0" w:rsidSect="0029339B">
      <w:headerReference w:type="default" r:id="rId14"/>
      <w:headerReference w:type="first" r:id="rId15"/>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D580E" w14:textId="77777777" w:rsidR="00AA36DF" w:rsidRDefault="00AA36DF" w:rsidP="00313D44">
      <w:pPr>
        <w:spacing w:after="0" w:line="240" w:lineRule="auto"/>
      </w:pPr>
      <w:r>
        <w:separator/>
      </w:r>
    </w:p>
  </w:endnote>
  <w:endnote w:type="continuationSeparator" w:id="0">
    <w:p w14:paraId="78428368" w14:textId="77777777" w:rsidR="00AA36DF" w:rsidRDefault="00AA36DF" w:rsidP="00313D44">
      <w:pPr>
        <w:spacing w:after="0" w:line="240" w:lineRule="auto"/>
      </w:pPr>
      <w:r>
        <w:continuationSeparator/>
      </w:r>
    </w:p>
  </w:endnote>
  <w:endnote w:type="continuationNotice" w:id="1">
    <w:p w14:paraId="77C4E427" w14:textId="77777777" w:rsidR="00AA36DF" w:rsidRDefault="00AA3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17186" w14:textId="77777777" w:rsidR="00AA36DF" w:rsidRDefault="00AA36DF" w:rsidP="00313D44">
      <w:pPr>
        <w:spacing w:after="0" w:line="240" w:lineRule="auto"/>
      </w:pPr>
      <w:r>
        <w:separator/>
      </w:r>
    </w:p>
  </w:footnote>
  <w:footnote w:type="continuationSeparator" w:id="0">
    <w:p w14:paraId="2B583363" w14:textId="77777777" w:rsidR="00AA36DF" w:rsidRDefault="00AA36DF" w:rsidP="00313D44">
      <w:pPr>
        <w:spacing w:after="0" w:line="240" w:lineRule="auto"/>
      </w:pPr>
      <w:r>
        <w:continuationSeparator/>
      </w:r>
    </w:p>
  </w:footnote>
  <w:footnote w:type="continuationNotice" w:id="1">
    <w:p w14:paraId="410A664E" w14:textId="77777777" w:rsidR="00AA36DF" w:rsidRDefault="00AA36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4" w15:restartNumberingAfterBreak="0">
    <w:nsid w:val="7D696AA1"/>
    <w:multiLevelType w:val="multilevel"/>
    <w:tmpl w:val="560C61B0"/>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8758674">
    <w:abstractNumId w:val="4"/>
  </w:num>
  <w:num w:numId="2" w16cid:durableId="1333021741">
    <w:abstractNumId w:val="7"/>
  </w:num>
  <w:num w:numId="3" w16cid:durableId="879052929">
    <w:abstractNumId w:val="10"/>
  </w:num>
  <w:num w:numId="4" w16cid:durableId="1535078507">
    <w:abstractNumId w:val="0"/>
  </w:num>
  <w:num w:numId="5" w16cid:durableId="390811794">
    <w:abstractNumId w:val="9"/>
  </w:num>
  <w:num w:numId="6" w16cid:durableId="381681913">
    <w:abstractNumId w:val="9"/>
    <w:lvlOverride w:ilvl="0">
      <w:startOverride w:val="1"/>
    </w:lvlOverride>
  </w:num>
  <w:num w:numId="7" w16cid:durableId="454640609">
    <w:abstractNumId w:val="5"/>
  </w:num>
  <w:num w:numId="8" w16cid:durableId="1290863214">
    <w:abstractNumId w:val="5"/>
    <w:lvlOverride w:ilvl="0">
      <w:startOverride w:val="1"/>
    </w:lvlOverride>
    <w:lvlOverride w:ilvl="1">
      <w:startOverride w:val="1"/>
    </w:lvlOverride>
  </w:num>
  <w:num w:numId="9" w16cid:durableId="32003543">
    <w:abstractNumId w:val="13"/>
  </w:num>
  <w:num w:numId="10" w16cid:durableId="960771672">
    <w:abstractNumId w:val="2"/>
  </w:num>
  <w:num w:numId="11" w16cid:durableId="539904128">
    <w:abstractNumId w:val="6"/>
  </w:num>
  <w:num w:numId="12" w16cid:durableId="669722603">
    <w:abstractNumId w:val="12"/>
  </w:num>
  <w:num w:numId="13" w16cid:durableId="1267274712">
    <w:abstractNumId w:val="14"/>
  </w:num>
  <w:num w:numId="14" w16cid:durableId="398946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4930731">
    <w:abstractNumId w:val="3"/>
  </w:num>
  <w:num w:numId="16" w16cid:durableId="1885946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5A2"/>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C6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77CD0"/>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0DFE"/>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689"/>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17DB8"/>
    <w:rsid w:val="00221C7C"/>
    <w:rsid w:val="00221EAD"/>
    <w:rsid w:val="002220AD"/>
    <w:rsid w:val="002247E5"/>
    <w:rsid w:val="002248F7"/>
    <w:rsid w:val="002252CD"/>
    <w:rsid w:val="002259CE"/>
    <w:rsid w:val="0022644F"/>
    <w:rsid w:val="00227196"/>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0B0"/>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6708A"/>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0BB"/>
    <w:rsid w:val="00375209"/>
    <w:rsid w:val="003753B4"/>
    <w:rsid w:val="00376012"/>
    <w:rsid w:val="00376B75"/>
    <w:rsid w:val="00377602"/>
    <w:rsid w:val="00377613"/>
    <w:rsid w:val="00380C8E"/>
    <w:rsid w:val="00381683"/>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77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1F24"/>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BF0"/>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3B"/>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180F"/>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04B"/>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B2"/>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1D8"/>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1FC0"/>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789"/>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0B22"/>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5A97"/>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67B67"/>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97832"/>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93"/>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447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6CF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2DD"/>
    <w:rsid w:val="008D1EB7"/>
    <w:rsid w:val="008D27AD"/>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6C3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6A4"/>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0C65"/>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C65"/>
    <w:rsid w:val="00A12EBA"/>
    <w:rsid w:val="00A12F60"/>
    <w:rsid w:val="00A1378E"/>
    <w:rsid w:val="00A14092"/>
    <w:rsid w:val="00A1414B"/>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6A9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373"/>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6DF"/>
    <w:rsid w:val="00AA39C5"/>
    <w:rsid w:val="00AA3C10"/>
    <w:rsid w:val="00AA3D91"/>
    <w:rsid w:val="00AA44C6"/>
    <w:rsid w:val="00AA4CDF"/>
    <w:rsid w:val="00AA4DB1"/>
    <w:rsid w:val="00AA5087"/>
    <w:rsid w:val="00AA570F"/>
    <w:rsid w:val="00AA6D50"/>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07CB0"/>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C4D"/>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192A"/>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431"/>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5EB"/>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0A5"/>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3A1"/>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3B2"/>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24D"/>
    <w:rsid w:val="00D47B54"/>
    <w:rsid w:val="00D502EC"/>
    <w:rsid w:val="00D503A4"/>
    <w:rsid w:val="00D51397"/>
    <w:rsid w:val="00D519C7"/>
    <w:rsid w:val="00D51EF2"/>
    <w:rsid w:val="00D52710"/>
    <w:rsid w:val="00D5289A"/>
    <w:rsid w:val="00D5339B"/>
    <w:rsid w:val="00D53A35"/>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B8C"/>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3A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602C"/>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5F03"/>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3C3"/>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4CEB"/>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C2A"/>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E7AA3"/>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Numatytasispastraiposriftas"/>
    <w:uiPriority w:val="34"/>
    <w:locked/>
    <w:rsid w:val="003A477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627465764">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3E2A6B63924814B2E7A3450F43E187"/>
        <w:category>
          <w:name w:val="Bendrosios nuostatos"/>
          <w:gallery w:val="placeholder"/>
        </w:category>
        <w:types>
          <w:type w:val="bbPlcHdr"/>
        </w:types>
        <w:behaviors>
          <w:behavior w:val="content"/>
        </w:behaviors>
        <w:guid w:val="{E3863B63-C07A-4787-8BDB-2971E365EE9E}"/>
      </w:docPartPr>
      <w:docPartBody>
        <w:p w:rsidR="00B2709A" w:rsidRDefault="00BA7DC9" w:rsidP="00BA7DC9">
          <w:pPr>
            <w:pStyle w:val="E73E2A6B63924814B2E7A3450F43E187"/>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C9"/>
    <w:rsid w:val="00055441"/>
    <w:rsid w:val="000B2292"/>
    <w:rsid w:val="000C5EA5"/>
    <w:rsid w:val="001C1CBF"/>
    <w:rsid w:val="001C2094"/>
    <w:rsid w:val="00211A9B"/>
    <w:rsid w:val="00227E44"/>
    <w:rsid w:val="004B6933"/>
    <w:rsid w:val="00585E55"/>
    <w:rsid w:val="00611B1B"/>
    <w:rsid w:val="0064060A"/>
    <w:rsid w:val="00741B8C"/>
    <w:rsid w:val="00796571"/>
    <w:rsid w:val="008068D3"/>
    <w:rsid w:val="008F298C"/>
    <w:rsid w:val="008F3768"/>
    <w:rsid w:val="008F384B"/>
    <w:rsid w:val="00900086"/>
    <w:rsid w:val="009223E6"/>
    <w:rsid w:val="00B25244"/>
    <w:rsid w:val="00B2709A"/>
    <w:rsid w:val="00BA75C4"/>
    <w:rsid w:val="00BA7DC9"/>
    <w:rsid w:val="00BC641C"/>
    <w:rsid w:val="00C533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A7DC9"/>
  </w:style>
  <w:style w:type="paragraph" w:customStyle="1" w:styleId="E73E2A6B63924814B2E7A3450F43E187">
    <w:name w:val="E73E2A6B63924814B2E7A3450F43E187"/>
    <w:rsid w:val="00BA7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6735</Words>
  <Characters>3839</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Marija Liucina Mažol</cp:lastModifiedBy>
  <cp:revision>2</cp:revision>
  <cp:lastPrinted>2023-05-15T10:34:00Z</cp:lastPrinted>
  <dcterms:created xsi:type="dcterms:W3CDTF">2023-10-16T07:20:00Z</dcterms:created>
  <dcterms:modified xsi:type="dcterms:W3CDTF">2023-10-16T07:20:00Z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