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B133F" w14:textId="77777777" w:rsidR="00707B84" w:rsidRDefault="00707B84" w:rsidP="00707B84">
      <w:pPr>
        <w:jc w:val="center"/>
        <w:rPr>
          <w:b/>
          <w:bCs/>
          <w:caps/>
          <w:szCs w:val="24"/>
        </w:rPr>
      </w:pPr>
      <w:r>
        <w:rPr>
          <w:b/>
          <w:szCs w:val="24"/>
        </w:rPr>
        <w:t>GRANDINIŲ PJŪKLŲ, KRŪMAPJOVIŲ, VEJAPJOVIŲ IR KITOS ĮRANGOS ATSARGINIŲ DETALIŲ, EKSPLOATACINIŲ MEDŽIAGŲ IR REMONTO PASLAUGŲ</w:t>
      </w:r>
    </w:p>
    <w:p w14:paraId="04DE406A" w14:textId="77777777" w:rsidR="00707B84" w:rsidRPr="009B7546" w:rsidRDefault="00707B84" w:rsidP="00707B84">
      <w:pPr>
        <w:jc w:val="center"/>
        <w:rPr>
          <w:b/>
          <w:bCs/>
          <w:caps/>
          <w:szCs w:val="24"/>
        </w:rPr>
      </w:pPr>
      <w:r w:rsidRPr="009B7546">
        <w:rPr>
          <w:b/>
          <w:bCs/>
          <w:caps/>
          <w:szCs w:val="24"/>
        </w:rPr>
        <w:t xml:space="preserve">PIRKIMO – PARDAVIMO SUTARTIS  </w:t>
      </w:r>
    </w:p>
    <w:p w14:paraId="5D59E4E5" w14:textId="77777777" w:rsidR="00707B84" w:rsidRPr="009B7546" w:rsidRDefault="00707B84" w:rsidP="00707B84">
      <w:pPr>
        <w:jc w:val="center"/>
        <w:rPr>
          <w:b/>
          <w:szCs w:val="24"/>
        </w:rPr>
      </w:pPr>
    </w:p>
    <w:p w14:paraId="5CAEFC7B" w14:textId="2A88BA7C" w:rsidR="00707B84" w:rsidRPr="009B7546" w:rsidRDefault="00707B84" w:rsidP="00707B84">
      <w:pPr>
        <w:jc w:val="center"/>
        <w:rPr>
          <w:szCs w:val="24"/>
        </w:rPr>
      </w:pPr>
      <w:r w:rsidRPr="009B7546">
        <w:rPr>
          <w:szCs w:val="24"/>
        </w:rPr>
        <w:t>202</w:t>
      </w:r>
      <w:r>
        <w:rPr>
          <w:szCs w:val="24"/>
        </w:rPr>
        <w:t>3</w:t>
      </w:r>
      <w:r w:rsidRPr="009B7546">
        <w:rPr>
          <w:szCs w:val="24"/>
        </w:rPr>
        <w:t xml:space="preserve"> m.   </w:t>
      </w:r>
      <w:r w:rsidR="00364EB2">
        <w:rPr>
          <w:szCs w:val="24"/>
        </w:rPr>
        <w:t>10-18</w:t>
      </w:r>
      <w:r w:rsidRPr="009B7546">
        <w:rPr>
          <w:szCs w:val="24"/>
        </w:rPr>
        <w:t xml:space="preserve">                 d. Nr. (21)-16-</w:t>
      </w:r>
      <w:r w:rsidR="00364EB2">
        <w:rPr>
          <w:szCs w:val="24"/>
        </w:rPr>
        <w:t>1457</w:t>
      </w:r>
    </w:p>
    <w:p w14:paraId="4018EBFA" w14:textId="77777777" w:rsidR="00707B84" w:rsidRPr="009B7546" w:rsidRDefault="00707B84" w:rsidP="00707B84">
      <w:pPr>
        <w:jc w:val="center"/>
        <w:rPr>
          <w:szCs w:val="24"/>
        </w:rPr>
      </w:pPr>
      <w:r w:rsidRPr="009B7546">
        <w:rPr>
          <w:szCs w:val="24"/>
        </w:rPr>
        <w:t>Vilnius</w:t>
      </w:r>
    </w:p>
    <w:p w14:paraId="1721A1E0" w14:textId="77777777" w:rsidR="00707B84" w:rsidRPr="009B7546" w:rsidRDefault="00707B84" w:rsidP="00707B84">
      <w:pPr>
        <w:jc w:val="center"/>
        <w:rPr>
          <w:szCs w:val="24"/>
        </w:rPr>
      </w:pPr>
    </w:p>
    <w:p w14:paraId="004BCFDE" w14:textId="77777777" w:rsidR="00707B84" w:rsidRPr="00F27F9D" w:rsidRDefault="00707B84" w:rsidP="00707B84">
      <w:pPr>
        <w:ind w:firstLine="851"/>
        <w:jc w:val="both"/>
        <w:rPr>
          <w:szCs w:val="24"/>
        </w:rPr>
      </w:pPr>
      <w:r w:rsidRPr="00F27F9D">
        <w:rPr>
          <w:szCs w:val="24"/>
        </w:rPr>
        <w:t xml:space="preserve">Valstybės sienos apsaugos tarnyba prie Lietuvos Respublikos vidaus reikalų ministerijos (toliau – VSAT, </w:t>
      </w:r>
      <w:r>
        <w:rPr>
          <w:szCs w:val="24"/>
        </w:rPr>
        <w:t>Užsakovas</w:t>
      </w:r>
      <w:r w:rsidRPr="00F27F9D">
        <w:rPr>
          <w:szCs w:val="24"/>
        </w:rPr>
        <w:t xml:space="preserve">), atstovaujama VSAT </w:t>
      </w:r>
      <w:r w:rsidRPr="00F27F9D">
        <w:rPr>
          <w:color w:val="000000"/>
          <w:szCs w:val="24"/>
        </w:rPr>
        <w:t xml:space="preserve">vado pavaduotojo </w:t>
      </w:r>
      <w:r>
        <w:rPr>
          <w:color w:val="000000"/>
          <w:szCs w:val="24"/>
        </w:rPr>
        <w:t xml:space="preserve">Sauliaus </w:t>
      </w:r>
      <w:proofErr w:type="spellStart"/>
      <w:r>
        <w:rPr>
          <w:color w:val="000000"/>
          <w:szCs w:val="24"/>
        </w:rPr>
        <w:t>Nekraševičiaus</w:t>
      </w:r>
      <w:proofErr w:type="spellEnd"/>
      <w:r w:rsidRPr="00F27F9D">
        <w:rPr>
          <w:color w:val="000000"/>
          <w:szCs w:val="24"/>
        </w:rPr>
        <w:t>, veikiančio pagal Valstybės sienos apsaugos tarnybos prie Lietuvos Respublikos vidaus reikalų ministerijos</w:t>
      </w:r>
      <w:r w:rsidRPr="00F27F9D">
        <w:rPr>
          <w:noProof/>
          <w:color w:val="000000"/>
          <w:szCs w:val="24"/>
        </w:rPr>
        <w:t xml:space="preserve"> nuostatus, </w:t>
      </w:r>
      <w:r w:rsidRPr="00F27F9D">
        <w:rPr>
          <w:rFonts w:eastAsia="Calibri"/>
          <w:szCs w:val="24"/>
        </w:rPr>
        <w:t xml:space="preserve">patvirtinus Lietuvos Respublikos Vyriausybės 2001 m. vasario 22 d. nutarimu Nr. 194 ,,Dėl Valstybės sienos apsaugos tarnybos prie Lietuvos Respublikos vidaus reikalų ministerijos nuostatų patvirtinimo“ ir tarnybos vado 2022 m. sausio 14 d. įsakymo Nr. 4-15 </w:t>
      </w:r>
      <w:r w:rsidRPr="00F27F9D">
        <w:rPr>
          <w:rFonts w:eastAsia="Calibri"/>
          <w:szCs w:val="24"/>
          <w:lang w:eastAsia="ar-SA"/>
        </w:rPr>
        <w:t>„Dėl Valstybės sienos apsaugos tarnybos prie Lietuvos Respublikos vidaus reikalų ministerijos struktūrinių padalinių veiklos organizavimo”</w:t>
      </w:r>
      <w:r w:rsidRPr="00F27F9D">
        <w:rPr>
          <w:szCs w:val="24"/>
        </w:rPr>
        <w:t xml:space="preserve"> 3.1.4 papunktį</w:t>
      </w:r>
      <w:r>
        <w:rPr>
          <w:szCs w:val="24"/>
        </w:rPr>
        <w:t xml:space="preserve">, </w:t>
      </w:r>
      <w:r w:rsidRPr="00F27F9D">
        <w:rPr>
          <w:szCs w:val="24"/>
        </w:rPr>
        <w:t>ir</w:t>
      </w:r>
    </w:p>
    <w:p w14:paraId="777221AE" w14:textId="18393BA0" w:rsidR="00707B84" w:rsidRDefault="00707B84" w:rsidP="00707B84">
      <w:pPr>
        <w:ind w:firstLine="851"/>
        <w:jc w:val="both"/>
        <w:rPr>
          <w:szCs w:val="24"/>
        </w:rPr>
      </w:pPr>
      <w:r>
        <w:rPr>
          <w:szCs w:val="24"/>
        </w:rPr>
        <w:t xml:space="preserve">UAB „Gitana“ </w:t>
      </w:r>
      <w:r w:rsidRPr="00E12350">
        <w:rPr>
          <w:szCs w:val="24"/>
        </w:rPr>
        <w:t xml:space="preserve">(toliau - </w:t>
      </w:r>
      <w:r>
        <w:rPr>
          <w:szCs w:val="24"/>
        </w:rPr>
        <w:t>Vykdytojas</w:t>
      </w:r>
      <w:r w:rsidRPr="00E12350">
        <w:rPr>
          <w:szCs w:val="24"/>
        </w:rPr>
        <w:t>),</w:t>
      </w:r>
      <w:r w:rsidRPr="00E12350">
        <w:rPr>
          <w:i/>
          <w:szCs w:val="24"/>
        </w:rPr>
        <w:t xml:space="preserve"> </w:t>
      </w:r>
      <w:r w:rsidRPr="00447FBC">
        <w:rPr>
          <w:szCs w:val="24"/>
        </w:rPr>
        <w:t xml:space="preserve">atstovaujamas </w:t>
      </w:r>
      <w:r w:rsidRPr="004F0218">
        <w:rPr>
          <w:szCs w:val="24"/>
        </w:rPr>
        <w:t xml:space="preserve">direktoriaus Virginijaus </w:t>
      </w:r>
      <w:proofErr w:type="spellStart"/>
      <w:r w:rsidRPr="004F0218">
        <w:rPr>
          <w:szCs w:val="24"/>
        </w:rPr>
        <w:t>Kreišmono</w:t>
      </w:r>
      <w:proofErr w:type="spellEnd"/>
      <w:r w:rsidRPr="004F0218">
        <w:rPr>
          <w:szCs w:val="24"/>
        </w:rPr>
        <w:t>,</w:t>
      </w:r>
      <w:r w:rsidRPr="00E12350">
        <w:rPr>
          <w:szCs w:val="24"/>
        </w:rPr>
        <w:t xml:space="preserve"> veikiančio (-</w:t>
      </w:r>
      <w:proofErr w:type="spellStart"/>
      <w:r w:rsidRPr="00E12350">
        <w:rPr>
          <w:szCs w:val="24"/>
        </w:rPr>
        <w:t>ios</w:t>
      </w:r>
      <w:proofErr w:type="spellEnd"/>
      <w:r w:rsidRPr="00E12350">
        <w:rPr>
          <w:szCs w:val="24"/>
        </w:rPr>
        <w:t xml:space="preserve">) pagal </w:t>
      </w:r>
      <w:r>
        <w:rPr>
          <w:szCs w:val="24"/>
        </w:rPr>
        <w:t>bendrovės įstatus</w:t>
      </w:r>
      <w:r w:rsidRPr="00E12350">
        <w:rPr>
          <w:szCs w:val="24"/>
        </w:rPr>
        <w:t xml:space="preserve">, toliau </w:t>
      </w:r>
      <w:r>
        <w:rPr>
          <w:szCs w:val="24"/>
        </w:rPr>
        <w:t>Užsakovas</w:t>
      </w:r>
      <w:r w:rsidRPr="00E12350">
        <w:rPr>
          <w:szCs w:val="24"/>
        </w:rPr>
        <w:t xml:space="preserve"> ir </w:t>
      </w:r>
      <w:r>
        <w:rPr>
          <w:szCs w:val="24"/>
        </w:rPr>
        <w:t>Vykdytojas</w:t>
      </w:r>
      <w:r w:rsidRPr="00E12350">
        <w:rPr>
          <w:szCs w:val="24"/>
        </w:rPr>
        <w:t xml:space="preserve"> kartu vadinami „Šalimis“ arba atskirai „Šalimi“, sudarėme šią </w:t>
      </w:r>
      <w:r>
        <w:rPr>
          <w:szCs w:val="24"/>
        </w:rPr>
        <w:t xml:space="preserve">paslaugų </w:t>
      </w:r>
      <w:r w:rsidRPr="00E12350">
        <w:rPr>
          <w:szCs w:val="24"/>
        </w:rPr>
        <w:t>viešojo pirkimo–pardavimo sutartį, toliau vadinamą „Sutartimi“, ir susitarėme dėl toliau išvardintų sąlygų.</w:t>
      </w:r>
    </w:p>
    <w:p w14:paraId="70830C97" w14:textId="77777777" w:rsidR="00707B84" w:rsidRPr="00E12350" w:rsidRDefault="00707B84" w:rsidP="00707B84">
      <w:pPr>
        <w:ind w:firstLine="851"/>
        <w:jc w:val="both"/>
        <w:rPr>
          <w:szCs w:val="24"/>
        </w:rPr>
      </w:pPr>
    </w:p>
    <w:p w14:paraId="6E86F929" w14:textId="77777777" w:rsidR="00707B84" w:rsidRDefault="00707B84" w:rsidP="00707B84">
      <w:pPr>
        <w:ind w:firstLine="851"/>
        <w:jc w:val="both"/>
        <w:rPr>
          <w:szCs w:val="24"/>
        </w:rPr>
      </w:pPr>
    </w:p>
    <w:p w14:paraId="4B1180EC" w14:textId="77777777" w:rsidR="00707B84" w:rsidRPr="009B7546" w:rsidRDefault="00707B84" w:rsidP="00707B84">
      <w:pPr>
        <w:jc w:val="center"/>
        <w:rPr>
          <w:b/>
          <w:bCs/>
          <w:szCs w:val="24"/>
        </w:rPr>
      </w:pPr>
      <w:r w:rsidRPr="009B7546">
        <w:rPr>
          <w:b/>
          <w:szCs w:val="24"/>
        </w:rPr>
        <w:t xml:space="preserve">I </w:t>
      </w:r>
      <w:r w:rsidRPr="009B7546">
        <w:rPr>
          <w:b/>
          <w:bCs/>
          <w:szCs w:val="24"/>
        </w:rPr>
        <w:t>SKYRIUS</w:t>
      </w:r>
    </w:p>
    <w:p w14:paraId="798BAE47" w14:textId="77777777" w:rsidR="00707B84" w:rsidRPr="009B7546" w:rsidRDefault="00707B84" w:rsidP="00707B84">
      <w:pPr>
        <w:ind w:firstLine="374"/>
        <w:jc w:val="center"/>
        <w:rPr>
          <w:b/>
          <w:szCs w:val="24"/>
        </w:rPr>
      </w:pPr>
      <w:r w:rsidRPr="009B7546">
        <w:rPr>
          <w:b/>
          <w:szCs w:val="24"/>
        </w:rPr>
        <w:t>SUTARTIES OBJEKTAS</w:t>
      </w:r>
    </w:p>
    <w:p w14:paraId="7EA9E41B" w14:textId="77777777" w:rsidR="00707B84" w:rsidRDefault="00707B84" w:rsidP="00707B84">
      <w:pPr>
        <w:ind w:firstLine="374"/>
        <w:jc w:val="center"/>
        <w:rPr>
          <w:b/>
          <w:szCs w:val="24"/>
        </w:rPr>
      </w:pPr>
    </w:p>
    <w:p w14:paraId="56A0EC00" w14:textId="77777777" w:rsidR="00707B84" w:rsidRPr="009B7546" w:rsidRDefault="00707B84" w:rsidP="00707B84">
      <w:pPr>
        <w:ind w:firstLine="374"/>
        <w:jc w:val="center"/>
        <w:rPr>
          <w:b/>
          <w:szCs w:val="24"/>
        </w:rPr>
      </w:pPr>
    </w:p>
    <w:p w14:paraId="768A9024" w14:textId="77777777" w:rsidR="00707B84" w:rsidRPr="009B7546" w:rsidRDefault="00707B84" w:rsidP="00707B84">
      <w:pPr>
        <w:tabs>
          <w:tab w:val="left" w:pos="851"/>
        </w:tabs>
        <w:ind w:right="-1" w:firstLine="851"/>
        <w:jc w:val="both"/>
        <w:rPr>
          <w:iCs/>
          <w:szCs w:val="24"/>
        </w:rPr>
      </w:pPr>
      <w:r w:rsidRPr="009B7546">
        <w:rPr>
          <w:szCs w:val="24"/>
        </w:rPr>
        <w:t xml:space="preserve">1.1. Sutarties objektas yra </w:t>
      </w:r>
      <w:r w:rsidRPr="00F94921">
        <w:rPr>
          <w:szCs w:val="24"/>
        </w:rPr>
        <w:t>grandininių pjūklų, krūmapjovių, vejapjovių ir kitos įrangos</w:t>
      </w:r>
      <w:r>
        <w:rPr>
          <w:szCs w:val="24"/>
        </w:rPr>
        <w:t xml:space="preserve"> (toliau – įrenginiai)</w:t>
      </w:r>
      <w:r w:rsidRPr="00F94921">
        <w:rPr>
          <w:szCs w:val="24"/>
        </w:rPr>
        <w:t xml:space="preserve"> atsarginių detalių, eksploatacinių medžiagų ir remonto paslaugų </w:t>
      </w:r>
      <w:r w:rsidRPr="009B7546">
        <w:rPr>
          <w:szCs w:val="24"/>
        </w:rPr>
        <w:t>pirkimas-pardavimas</w:t>
      </w:r>
      <w:r>
        <w:rPr>
          <w:szCs w:val="24"/>
        </w:rPr>
        <w:t xml:space="preserve"> (toliau – paslaugos)</w:t>
      </w:r>
    </w:p>
    <w:p w14:paraId="3CC8B49B" w14:textId="77777777" w:rsidR="00707B84" w:rsidRDefault="00707B84" w:rsidP="00707B84">
      <w:pPr>
        <w:tabs>
          <w:tab w:val="left" w:pos="0"/>
          <w:tab w:val="left" w:pos="466"/>
        </w:tabs>
        <w:spacing w:line="276" w:lineRule="auto"/>
        <w:rPr>
          <w:rStyle w:val="form-control"/>
          <w:szCs w:val="24"/>
        </w:rPr>
      </w:pPr>
      <w:r>
        <w:rPr>
          <w:iCs/>
          <w:szCs w:val="24"/>
        </w:rPr>
        <w:t xml:space="preserve">              </w:t>
      </w:r>
      <w:r w:rsidRPr="007C29EB">
        <w:rPr>
          <w:iCs/>
          <w:szCs w:val="24"/>
        </w:rPr>
        <w:t>1.2.</w:t>
      </w:r>
      <w:r w:rsidRPr="007C29EB">
        <w:rPr>
          <w:szCs w:val="24"/>
        </w:rPr>
        <w:t xml:space="preserve">Bendrojo viešųjų pirkimų žinyno (BVPŽ) kodai – </w:t>
      </w:r>
      <w:r w:rsidRPr="007C29EB">
        <w:rPr>
          <w:rStyle w:val="form-control"/>
          <w:szCs w:val="24"/>
        </w:rPr>
        <w:t>42676000-5 Rankinių įrankių dalys.</w:t>
      </w:r>
    </w:p>
    <w:p w14:paraId="7AC57E23" w14:textId="77777777" w:rsidR="00707B84" w:rsidRPr="00682C1E" w:rsidRDefault="00707B84" w:rsidP="00707B84">
      <w:pPr>
        <w:ind w:firstLine="720"/>
        <w:jc w:val="both"/>
        <w:rPr>
          <w:szCs w:val="24"/>
        </w:rPr>
      </w:pPr>
      <w:r>
        <w:rPr>
          <w:rStyle w:val="form-control"/>
          <w:szCs w:val="24"/>
        </w:rPr>
        <w:t xml:space="preserve">  1.3. </w:t>
      </w:r>
      <w:r>
        <w:rPr>
          <w:szCs w:val="24"/>
        </w:rPr>
        <w:t>Įrenginių remonto paslaugos suteikimo vieta – Vilniaus miestas.</w:t>
      </w:r>
    </w:p>
    <w:p w14:paraId="05851122" w14:textId="77777777" w:rsidR="00707B84" w:rsidRDefault="00707B84" w:rsidP="00707B84">
      <w:pPr>
        <w:tabs>
          <w:tab w:val="left" w:pos="0"/>
          <w:tab w:val="left" w:pos="466"/>
        </w:tabs>
        <w:spacing w:line="276" w:lineRule="auto"/>
        <w:rPr>
          <w:rStyle w:val="form-control"/>
          <w:b/>
          <w:szCs w:val="24"/>
        </w:rPr>
      </w:pPr>
    </w:p>
    <w:p w14:paraId="5CEF081C" w14:textId="77777777" w:rsidR="00707B84" w:rsidRPr="007C29EB" w:rsidRDefault="00707B84" w:rsidP="00707B84">
      <w:pPr>
        <w:tabs>
          <w:tab w:val="left" w:pos="0"/>
          <w:tab w:val="left" w:pos="466"/>
        </w:tabs>
        <w:spacing w:line="276" w:lineRule="auto"/>
        <w:rPr>
          <w:rStyle w:val="form-control"/>
          <w:b/>
          <w:szCs w:val="24"/>
        </w:rPr>
      </w:pPr>
    </w:p>
    <w:p w14:paraId="5917144E" w14:textId="77777777" w:rsidR="00707B84" w:rsidRPr="009B7546" w:rsidRDefault="00707B84" w:rsidP="00707B84">
      <w:pPr>
        <w:jc w:val="center"/>
        <w:rPr>
          <w:b/>
          <w:bCs/>
          <w:szCs w:val="24"/>
        </w:rPr>
      </w:pPr>
      <w:r w:rsidRPr="009B7546">
        <w:rPr>
          <w:b/>
          <w:bCs/>
          <w:szCs w:val="24"/>
        </w:rPr>
        <w:t>II SKYRIUS</w:t>
      </w:r>
    </w:p>
    <w:p w14:paraId="6572D105" w14:textId="77777777" w:rsidR="00707B84" w:rsidRPr="009B7546" w:rsidRDefault="00707B84" w:rsidP="00707B84">
      <w:pPr>
        <w:ind w:firstLine="374"/>
        <w:jc w:val="center"/>
        <w:rPr>
          <w:b/>
          <w:szCs w:val="24"/>
        </w:rPr>
      </w:pPr>
      <w:r w:rsidRPr="009B7546">
        <w:rPr>
          <w:b/>
          <w:szCs w:val="24"/>
        </w:rPr>
        <w:t>SUTARTIES KAINA IR ATSISKAITYMO TVARKA</w:t>
      </w:r>
    </w:p>
    <w:p w14:paraId="00C9A11C" w14:textId="77777777" w:rsidR="00707B84" w:rsidRDefault="00707B84" w:rsidP="00707B84">
      <w:pPr>
        <w:ind w:firstLine="840"/>
        <w:jc w:val="both"/>
        <w:rPr>
          <w:szCs w:val="24"/>
        </w:rPr>
      </w:pPr>
    </w:p>
    <w:p w14:paraId="52365F0D" w14:textId="77777777" w:rsidR="00707B84" w:rsidRPr="009B7546" w:rsidRDefault="00707B84" w:rsidP="00707B84">
      <w:pPr>
        <w:ind w:firstLine="840"/>
        <w:jc w:val="both"/>
        <w:rPr>
          <w:szCs w:val="24"/>
        </w:rPr>
      </w:pPr>
    </w:p>
    <w:p w14:paraId="0AE95230" w14:textId="77777777" w:rsidR="00707B84" w:rsidRPr="009B7546" w:rsidRDefault="00707B84" w:rsidP="00707B84">
      <w:pPr>
        <w:ind w:firstLine="840"/>
        <w:jc w:val="both"/>
        <w:rPr>
          <w:szCs w:val="24"/>
        </w:rPr>
      </w:pPr>
    </w:p>
    <w:p w14:paraId="3402BFEC" w14:textId="3F519923" w:rsidR="00707B84" w:rsidRDefault="00707B84" w:rsidP="00707B84">
      <w:pPr>
        <w:tabs>
          <w:tab w:val="left" w:pos="1134"/>
        </w:tabs>
        <w:ind w:firstLine="567"/>
        <w:jc w:val="both"/>
        <w:rPr>
          <w:szCs w:val="24"/>
        </w:rPr>
      </w:pPr>
      <w:r>
        <w:rPr>
          <w:szCs w:val="24"/>
        </w:rPr>
        <w:t xml:space="preserve">   </w:t>
      </w:r>
      <w:r w:rsidRPr="009B7546">
        <w:rPr>
          <w:szCs w:val="24"/>
        </w:rPr>
        <w:t xml:space="preserve">2.1. Preliminari Sutarties kaina  </w:t>
      </w:r>
      <w:r>
        <w:rPr>
          <w:szCs w:val="24"/>
        </w:rPr>
        <w:t>–</w:t>
      </w:r>
      <w:r w:rsidRPr="009B7546">
        <w:rPr>
          <w:szCs w:val="24"/>
        </w:rPr>
        <w:t xml:space="preserve"> </w:t>
      </w:r>
      <w:r>
        <w:rPr>
          <w:szCs w:val="24"/>
        </w:rPr>
        <w:t>14936,61</w:t>
      </w:r>
      <w:r w:rsidRPr="009B7546">
        <w:rPr>
          <w:szCs w:val="24"/>
        </w:rPr>
        <w:t xml:space="preserve"> Eur </w:t>
      </w:r>
      <w:r w:rsidR="007D6398">
        <w:rPr>
          <w:szCs w:val="24"/>
        </w:rPr>
        <w:t>(</w:t>
      </w:r>
      <w:r>
        <w:rPr>
          <w:szCs w:val="24"/>
        </w:rPr>
        <w:t xml:space="preserve">keturiolika tūkstančių devyni šimtai trisdešimt šeši </w:t>
      </w:r>
      <w:r w:rsidRPr="009B7546">
        <w:rPr>
          <w:szCs w:val="24"/>
        </w:rPr>
        <w:t>eur</w:t>
      </w:r>
      <w:r>
        <w:rPr>
          <w:szCs w:val="24"/>
        </w:rPr>
        <w:t>ai</w:t>
      </w:r>
      <w:r w:rsidRPr="009B7546">
        <w:rPr>
          <w:szCs w:val="24"/>
        </w:rPr>
        <w:t xml:space="preserve">, </w:t>
      </w:r>
      <w:r>
        <w:rPr>
          <w:szCs w:val="24"/>
        </w:rPr>
        <w:t>61</w:t>
      </w:r>
      <w:r w:rsidRPr="009B7546">
        <w:rPr>
          <w:szCs w:val="24"/>
        </w:rPr>
        <w:t xml:space="preserve"> ct) su PVM. Užsakovas neįsipareigoja išpirkti viso paslaugų ir prekių kiekio ir/arba sumokėti visos sutarties kainos; </w:t>
      </w:r>
    </w:p>
    <w:p w14:paraId="68899B52" w14:textId="77777777" w:rsidR="00707B84" w:rsidRPr="005D0D61" w:rsidRDefault="00707B84" w:rsidP="00707B84">
      <w:pPr>
        <w:tabs>
          <w:tab w:val="left" w:pos="1134"/>
        </w:tabs>
        <w:ind w:firstLine="567"/>
        <w:jc w:val="both"/>
        <w:rPr>
          <w:szCs w:val="24"/>
        </w:rPr>
      </w:pPr>
      <w:r>
        <w:rPr>
          <w:szCs w:val="24"/>
        </w:rPr>
        <w:t xml:space="preserve">   </w:t>
      </w:r>
      <w:r w:rsidRPr="009B7546">
        <w:rPr>
          <w:szCs w:val="24"/>
        </w:rPr>
        <w:t xml:space="preserve">2.2. </w:t>
      </w:r>
      <w:r w:rsidRPr="00856AF0">
        <w:rPr>
          <w:szCs w:val="24"/>
        </w:rPr>
        <w:t>Sutarties įkainiai per visą Sutarties galiojimo laiką yra pastovūs ir negali būti keičiami, išskyrus atvejį, kai pasikeičia taikomo PVM tarifo dydis. Įkaini</w:t>
      </w:r>
      <w:r>
        <w:rPr>
          <w:szCs w:val="24"/>
        </w:rPr>
        <w:t>ų</w:t>
      </w:r>
      <w:r w:rsidRPr="00856AF0">
        <w:rPr>
          <w:szCs w:val="24"/>
        </w:rPr>
        <w:t xml:space="preserve"> pokyčio dydis yra proporcingas PVM tarifo pokyčio dydžiui. Perskaičiuotos Sutarties įkainiai įforminami Šalių pasirašomu susitarimu, kuris tampa neatsiejama Sutarties dalimi. Perskaičiuoti Sutarties įkainiai  taikomi toms </w:t>
      </w:r>
      <w:r>
        <w:rPr>
          <w:szCs w:val="24"/>
        </w:rPr>
        <w:t>paslaugoms</w:t>
      </w:r>
      <w:r w:rsidRPr="00856AF0">
        <w:rPr>
          <w:szCs w:val="24"/>
        </w:rPr>
        <w:t>, kurios bus teikiamos po Šalių pasirašyto susitarimo įsigaliojimo dienos.</w:t>
      </w:r>
    </w:p>
    <w:p w14:paraId="021889C9" w14:textId="77777777" w:rsidR="00707B84" w:rsidRPr="000943DA" w:rsidRDefault="00707B84" w:rsidP="00707B84">
      <w:pPr>
        <w:shd w:val="clear" w:color="auto" w:fill="FFFFFF"/>
        <w:suppressAutoHyphens/>
        <w:jc w:val="both"/>
        <w:rPr>
          <w:rFonts w:eastAsia="Calibri"/>
          <w:szCs w:val="24"/>
        </w:rPr>
      </w:pPr>
      <w:r>
        <w:rPr>
          <w:rFonts w:eastAsia="Calibri"/>
          <w:szCs w:val="24"/>
        </w:rPr>
        <w:t xml:space="preserve">            </w:t>
      </w:r>
      <w:r w:rsidRPr="000943DA">
        <w:rPr>
          <w:rFonts w:eastAsia="Calibri"/>
          <w:szCs w:val="24"/>
        </w:rPr>
        <w:t>2.</w:t>
      </w:r>
      <w:r>
        <w:rPr>
          <w:rFonts w:eastAsia="Calibri"/>
          <w:szCs w:val="24"/>
        </w:rPr>
        <w:t>3</w:t>
      </w:r>
      <w:r w:rsidRPr="000943DA">
        <w:rPr>
          <w:rFonts w:eastAsia="Calibri"/>
          <w:szCs w:val="24"/>
        </w:rPr>
        <w:t xml:space="preserve">. </w:t>
      </w:r>
      <w:bookmarkStart w:id="0" w:name="_Hlk100155022"/>
      <w:r w:rsidRPr="000943DA">
        <w:rPr>
          <w:rFonts w:eastAsia="Calibri"/>
          <w:szCs w:val="24"/>
        </w:rPr>
        <w:t xml:space="preserve">Nustatyti fiksuoti </w:t>
      </w:r>
      <w:r>
        <w:rPr>
          <w:rFonts w:eastAsia="Calibri"/>
          <w:szCs w:val="24"/>
        </w:rPr>
        <w:t>p</w:t>
      </w:r>
      <w:r w:rsidRPr="000943DA">
        <w:rPr>
          <w:rFonts w:eastAsia="Calibri"/>
          <w:szCs w:val="24"/>
        </w:rPr>
        <w:t xml:space="preserve">rekių įkainiai dėl </w:t>
      </w:r>
      <w:bookmarkEnd w:id="0"/>
      <w:r w:rsidRPr="000943DA">
        <w:rPr>
          <w:rFonts w:eastAsia="Calibri"/>
          <w:szCs w:val="24"/>
        </w:rPr>
        <w:t>pasikeitusių mokesčių perskaičiuojami tokia tvarka:</w:t>
      </w:r>
    </w:p>
    <w:p w14:paraId="026A9434" w14:textId="77777777" w:rsidR="00707B84" w:rsidRPr="000943DA" w:rsidRDefault="00707B84" w:rsidP="00707B84">
      <w:pPr>
        <w:shd w:val="clear" w:color="auto" w:fill="FFFFFF"/>
        <w:suppressAutoHyphens/>
        <w:jc w:val="both"/>
        <w:rPr>
          <w:rFonts w:eastAsia="Calibri"/>
          <w:szCs w:val="24"/>
        </w:rPr>
      </w:pPr>
      <w:r>
        <w:rPr>
          <w:rFonts w:eastAsia="Calibri"/>
          <w:szCs w:val="24"/>
        </w:rPr>
        <w:t xml:space="preserve">           </w:t>
      </w:r>
      <w:r w:rsidRPr="000943DA">
        <w:rPr>
          <w:rFonts w:eastAsia="Calibri"/>
          <w:szCs w:val="24"/>
        </w:rPr>
        <w:t>2.</w:t>
      </w:r>
      <w:r>
        <w:rPr>
          <w:rFonts w:eastAsia="Calibri"/>
          <w:szCs w:val="24"/>
        </w:rPr>
        <w:t>3</w:t>
      </w:r>
      <w:r w:rsidRPr="000943DA">
        <w:rPr>
          <w:rFonts w:eastAsia="Calibri"/>
          <w:szCs w:val="24"/>
        </w:rPr>
        <w:t xml:space="preserve">.1. perskaičiavimas atliekamas įsigaliojus </w:t>
      </w:r>
      <w:r>
        <w:rPr>
          <w:rFonts w:eastAsia="Calibri"/>
          <w:szCs w:val="24"/>
        </w:rPr>
        <w:t>p</w:t>
      </w:r>
      <w:r w:rsidRPr="000943DA">
        <w:rPr>
          <w:rFonts w:eastAsia="Calibri"/>
          <w:szCs w:val="24"/>
        </w:rPr>
        <w:t>ridėtinės vertės mokesčio įstatymo pakeitimo įstatymui, kuriuo keičiamas mokesčio tarifas;</w:t>
      </w:r>
    </w:p>
    <w:p w14:paraId="4DC43A80" w14:textId="77777777" w:rsidR="00707B84" w:rsidRPr="000943DA" w:rsidRDefault="00707B84" w:rsidP="00707B84">
      <w:pPr>
        <w:shd w:val="clear" w:color="auto" w:fill="FFFFFF"/>
        <w:suppressAutoHyphens/>
        <w:jc w:val="both"/>
        <w:rPr>
          <w:rFonts w:eastAsia="Calibri"/>
          <w:szCs w:val="24"/>
        </w:rPr>
      </w:pPr>
      <w:r>
        <w:rPr>
          <w:rFonts w:eastAsia="Calibri"/>
          <w:szCs w:val="24"/>
        </w:rPr>
        <w:t xml:space="preserve">           </w:t>
      </w:r>
      <w:r w:rsidRPr="000943DA">
        <w:rPr>
          <w:rFonts w:eastAsia="Calibri"/>
          <w:szCs w:val="24"/>
        </w:rPr>
        <w:t>2.</w:t>
      </w:r>
      <w:r>
        <w:rPr>
          <w:rFonts w:eastAsia="Calibri"/>
          <w:szCs w:val="24"/>
        </w:rPr>
        <w:t>3</w:t>
      </w:r>
      <w:r w:rsidRPr="000943DA">
        <w:rPr>
          <w:rFonts w:eastAsia="Calibri"/>
          <w:szCs w:val="24"/>
        </w:rPr>
        <w:t xml:space="preserve">.2. perskaičiavimo formulė: pasikeitus PVM tarifo dydžiui, </w:t>
      </w:r>
      <w:r>
        <w:rPr>
          <w:rFonts w:eastAsia="Calibri"/>
          <w:szCs w:val="24"/>
        </w:rPr>
        <w:t>p</w:t>
      </w:r>
      <w:r w:rsidRPr="000943DA">
        <w:rPr>
          <w:rFonts w:eastAsia="Calibri"/>
          <w:szCs w:val="24"/>
        </w:rPr>
        <w:t>rekių įkainio esantis PVM tarifas keičiamas (mažinamas ar didinamas) pagal Lietuvos Respublikos teisės aktus;</w:t>
      </w:r>
    </w:p>
    <w:p w14:paraId="7C052665"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lastRenderedPageBreak/>
        <w:t>2.</w:t>
      </w:r>
      <w:r>
        <w:rPr>
          <w:rFonts w:ascii="Times New Roman" w:hAnsi="Times New Roman"/>
          <w:sz w:val="24"/>
          <w:szCs w:val="24"/>
        </w:rPr>
        <w:t>4</w:t>
      </w:r>
      <w:r w:rsidRPr="000943DA">
        <w:rPr>
          <w:rFonts w:ascii="Times New Roman" w:hAnsi="Times New Roman"/>
          <w:sz w:val="24"/>
          <w:szCs w:val="24"/>
        </w:rPr>
        <w:t xml:space="preserve">. Sutarties vykdymo laikotarpiu dėl pasikeitusios situacijos rinkoje, kai padidėja arba  sumažėja  </w:t>
      </w:r>
      <w:r>
        <w:rPr>
          <w:rFonts w:ascii="Times New Roman" w:hAnsi="Times New Roman"/>
          <w:sz w:val="24"/>
          <w:szCs w:val="24"/>
        </w:rPr>
        <w:t>paslaugų</w:t>
      </w:r>
      <w:r w:rsidRPr="000943DA">
        <w:rPr>
          <w:rFonts w:ascii="Times New Roman" w:hAnsi="Times New Roman"/>
          <w:sz w:val="24"/>
          <w:szCs w:val="24"/>
        </w:rPr>
        <w:t xml:space="preserve"> kainos, numatoma galimybė kas 6 mėnesius atlikti Sutartyje nurodytų </w:t>
      </w:r>
      <w:r>
        <w:rPr>
          <w:rFonts w:ascii="Times New Roman" w:hAnsi="Times New Roman"/>
          <w:sz w:val="24"/>
          <w:szCs w:val="24"/>
        </w:rPr>
        <w:t>paslaugų</w:t>
      </w:r>
      <w:r w:rsidRPr="000943DA">
        <w:rPr>
          <w:rFonts w:ascii="Times New Roman" w:hAnsi="Times New Roman"/>
          <w:sz w:val="24"/>
          <w:szCs w:val="24"/>
        </w:rPr>
        <w:t xml:space="preserve"> įkainių peržiūrą bei jų perskaičiavimą. </w:t>
      </w:r>
    </w:p>
    <w:p w14:paraId="6C9EEA73"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5</w:t>
      </w:r>
      <w:r w:rsidRPr="000943DA">
        <w:rPr>
          <w:rFonts w:ascii="Times New Roman" w:hAnsi="Times New Roman"/>
          <w:sz w:val="24"/>
          <w:szCs w:val="24"/>
        </w:rPr>
        <w:t xml:space="preserve">. Sutartyje nurodytų </w:t>
      </w:r>
      <w:r>
        <w:rPr>
          <w:rFonts w:ascii="Times New Roman" w:hAnsi="Times New Roman"/>
          <w:sz w:val="24"/>
          <w:szCs w:val="24"/>
        </w:rPr>
        <w:t>paslaugų</w:t>
      </w:r>
      <w:r w:rsidRPr="000943DA">
        <w:rPr>
          <w:rFonts w:ascii="Times New Roman" w:hAnsi="Times New Roman"/>
          <w:sz w:val="24"/>
          <w:szCs w:val="24"/>
        </w:rPr>
        <w:t xml:space="preserve"> įkainių perskaičiavimą per Sutarties 2.</w:t>
      </w:r>
      <w:r>
        <w:rPr>
          <w:rFonts w:ascii="Times New Roman" w:hAnsi="Times New Roman"/>
          <w:sz w:val="24"/>
          <w:szCs w:val="24"/>
        </w:rPr>
        <w:t>4</w:t>
      </w:r>
      <w:r w:rsidRPr="000943DA">
        <w:rPr>
          <w:rFonts w:ascii="Times New Roman" w:hAnsi="Times New Roman"/>
          <w:sz w:val="24"/>
          <w:szCs w:val="24"/>
        </w:rPr>
        <w:t xml:space="preserve"> punkte nurodytą laikotarpį gali inicijuoti bet kuri Šalis kreipiantis raštu į kitą Šalį.</w:t>
      </w:r>
    </w:p>
    <w:p w14:paraId="27951E10"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6</w:t>
      </w:r>
      <w:r w:rsidRPr="000943DA">
        <w:rPr>
          <w:rFonts w:ascii="Times New Roman" w:hAnsi="Times New Roman"/>
          <w:sz w:val="24"/>
          <w:szCs w:val="24"/>
        </w:rPr>
        <w:t xml:space="preserve">. Sutarties </w:t>
      </w:r>
      <w:r>
        <w:rPr>
          <w:rFonts w:ascii="Times New Roman" w:hAnsi="Times New Roman"/>
          <w:sz w:val="24"/>
          <w:szCs w:val="24"/>
        </w:rPr>
        <w:t>paslaugų</w:t>
      </w:r>
      <w:r w:rsidRPr="000943DA">
        <w:rPr>
          <w:rFonts w:ascii="Times New Roman" w:hAnsi="Times New Roman"/>
          <w:sz w:val="24"/>
          <w:szCs w:val="24"/>
        </w:rPr>
        <w:t xml:space="preserve">  įkainių peržiūros sąlygos bei perskaičiavimo tvarka:</w:t>
      </w:r>
    </w:p>
    <w:p w14:paraId="1EAF0F07"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6</w:t>
      </w:r>
      <w:r w:rsidRPr="000943DA">
        <w:rPr>
          <w:rFonts w:ascii="Times New Roman" w:hAnsi="Times New Roman"/>
          <w:sz w:val="24"/>
          <w:szCs w:val="24"/>
        </w:rPr>
        <w:t xml:space="preserve">.1. </w:t>
      </w:r>
      <w:r>
        <w:rPr>
          <w:rFonts w:ascii="Times New Roman" w:hAnsi="Times New Roman"/>
          <w:sz w:val="24"/>
          <w:szCs w:val="24"/>
        </w:rPr>
        <w:t>Vykdytojas</w:t>
      </w:r>
      <w:r w:rsidRPr="000943DA">
        <w:rPr>
          <w:rFonts w:ascii="Times New Roman" w:hAnsi="Times New Roman"/>
          <w:sz w:val="24"/>
          <w:szCs w:val="24"/>
        </w:rPr>
        <w:t xml:space="preserve">, nuo Sutarties įsigaliojimo arba nuo paskutinio Sutarties kainos ir </w:t>
      </w:r>
      <w:r>
        <w:rPr>
          <w:rFonts w:ascii="Times New Roman" w:hAnsi="Times New Roman"/>
          <w:sz w:val="24"/>
          <w:szCs w:val="24"/>
        </w:rPr>
        <w:t>paslaugų</w:t>
      </w:r>
      <w:r w:rsidRPr="000943DA">
        <w:rPr>
          <w:rFonts w:ascii="Times New Roman" w:hAnsi="Times New Roman"/>
          <w:sz w:val="24"/>
          <w:szCs w:val="24"/>
        </w:rPr>
        <w:t xml:space="preserve"> įkainio peržiūrėjimo momento praėjus 6 mėnesiams, pateikia </w:t>
      </w:r>
      <w:r>
        <w:rPr>
          <w:rFonts w:ascii="Times New Roman" w:hAnsi="Times New Roman"/>
          <w:sz w:val="24"/>
          <w:szCs w:val="24"/>
        </w:rPr>
        <w:t>Užsakovui</w:t>
      </w:r>
      <w:r w:rsidRPr="000943DA">
        <w:rPr>
          <w:rFonts w:ascii="Times New Roman" w:hAnsi="Times New Roman"/>
          <w:sz w:val="24"/>
          <w:szCs w:val="24"/>
        </w:rPr>
        <w:t xml:space="preserve"> atsakingam už Sutarties vykdymą argumentuotą prašymą dėl Sutarties kainos ir </w:t>
      </w:r>
      <w:r>
        <w:rPr>
          <w:rFonts w:ascii="Times New Roman" w:hAnsi="Times New Roman"/>
          <w:sz w:val="24"/>
          <w:szCs w:val="24"/>
        </w:rPr>
        <w:t>paslaugų</w:t>
      </w:r>
      <w:r w:rsidRPr="000943DA">
        <w:rPr>
          <w:rFonts w:ascii="Times New Roman" w:hAnsi="Times New Roman"/>
          <w:sz w:val="24"/>
          <w:szCs w:val="24"/>
        </w:rPr>
        <w:t xml:space="preserve"> įkainių perskaičiavimo, nurodant prašyme aplinkybes dėl kurių prašoma atlikti Sutarties kainos ir/ar </w:t>
      </w:r>
      <w:r>
        <w:rPr>
          <w:rFonts w:ascii="Times New Roman" w:hAnsi="Times New Roman"/>
          <w:sz w:val="24"/>
          <w:szCs w:val="24"/>
        </w:rPr>
        <w:t>paslaugų</w:t>
      </w:r>
      <w:r w:rsidRPr="000943DA">
        <w:rPr>
          <w:rFonts w:ascii="Times New Roman" w:hAnsi="Times New Roman"/>
          <w:sz w:val="24"/>
          <w:szCs w:val="24"/>
        </w:rPr>
        <w:t xml:space="preserve"> įkainių perskaičiavimą;</w:t>
      </w:r>
    </w:p>
    <w:p w14:paraId="3CE03066"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6</w:t>
      </w:r>
      <w:r w:rsidRPr="000943DA">
        <w:rPr>
          <w:rFonts w:ascii="Times New Roman" w:hAnsi="Times New Roman"/>
          <w:sz w:val="24"/>
          <w:szCs w:val="24"/>
        </w:rPr>
        <w:t>.2. kartu su prašymu pateikiami pagrindžiant</w:t>
      </w:r>
      <w:r>
        <w:rPr>
          <w:rFonts w:ascii="Times New Roman" w:hAnsi="Times New Roman"/>
          <w:sz w:val="24"/>
          <w:szCs w:val="24"/>
        </w:rPr>
        <w:t>y</w:t>
      </w:r>
      <w:r w:rsidRPr="000943DA">
        <w:rPr>
          <w:rFonts w:ascii="Times New Roman" w:hAnsi="Times New Roman"/>
          <w:sz w:val="24"/>
          <w:szCs w:val="24"/>
        </w:rPr>
        <w:t>s dokumentai dėl kainų lygio pokyčio. Tokiais dokumentais laikomi treči</w:t>
      </w:r>
      <w:r>
        <w:rPr>
          <w:rFonts w:ascii="Times New Roman" w:hAnsi="Times New Roman"/>
          <w:sz w:val="24"/>
          <w:szCs w:val="24"/>
        </w:rPr>
        <w:t>ų</w:t>
      </w:r>
      <w:r w:rsidRPr="000943DA">
        <w:rPr>
          <w:rFonts w:ascii="Times New Roman" w:hAnsi="Times New Roman"/>
          <w:sz w:val="24"/>
          <w:szCs w:val="24"/>
        </w:rPr>
        <w:t xml:space="preserve"> šali</w:t>
      </w:r>
      <w:r>
        <w:rPr>
          <w:rFonts w:ascii="Times New Roman" w:hAnsi="Times New Roman"/>
          <w:sz w:val="24"/>
          <w:szCs w:val="24"/>
        </w:rPr>
        <w:t>ų</w:t>
      </w:r>
      <w:r w:rsidRPr="000943DA">
        <w:rPr>
          <w:rFonts w:ascii="Times New Roman" w:hAnsi="Times New Roman"/>
          <w:sz w:val="24"/>
          <w:szCs w:val="24"/>
        </w:rPr>
        <w:t xml:space="preserve"> sąskaitos-faktūros, pirkimo pardavimo sutartys ir kiti aktualus dokumentai patvirtinant</w:t>
      </w:r>
      <w:r>
        <w:rPr>
          <w:rFonts w:ascii="Times New Roman" w:hAnsi="Times New Roman"/>
          <w:sz w:val="24"/>
          <w:szCs w:val="24"/>
        </w:rPr>
        <w:t>y</w:t>
      </w:r>
      <w:r w:rsidRPr="000943DA">
        <w:rPr>
          <w:rFonts w:ascii="Times New Roman" w:hAnsi="Times New Roman"/>
          <w:sz w:val="24"/>
          <w:szCs w:val="24"/>
        </w:rPr>
        <w:t xml:space="preserve">s </w:t>
      </w:r>
      <w:r>
        <w:rPr>
          <w:rFonts w:ascii="Times New Roman" w:hAnsi="Times New Roman"/>
          <w:sz w:val="24"/>
          <w:szCs w:val="24"/>
        </w:rPr>
        <w:t>paslaugų</w:t>
      </w:r>
      <w:r w:rsidRPr="000943DA">
        <w:rPr>
          <w:rFonts w:ascii="Times New Roman" w:hAnsi="Times New Roman"/>
          <w:sz w:val="24"/>
          <w:szCs w:val="24"/>
        </w:rPr>
        <w:t xml:space="preserve"> kainų padidėjimą arba pateikiami statistinių rodiklių šaltiniai, jeigu Sutarties kainos peržiūra ir </w:t>
      </w:r>
      <w:r>
        <w:rPr>
          <w:rFonts w:ascii="Times New Roman" w:hAnsi="Times New Roman"/>
          <w:sz w:val="24"/>
          <w:szCs w:val="24"/>
        </w:rPr>
        <w:t>paslaugų</w:t>
      </w:r>
      <w:r w:rsidRPr="000943DA">
        <w:rPr>
          <w:rFonts w:ascii="Times New Roman" w:hAnsi="Times New Roman"/>
          <w:sz w:val="24"/>
          <w:szCs w:val="24"/>
        </w:rPr>
        <w:t xml:space="preserve"> įkainių perskaičiavimai bus vykdomi remiantis jų duomenimis;</w:t>
      </w:r>
    </w:p>
    <w:p w14:paraId="7FAD7D03"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6</w:t>
      </w:r>
      <w:r w:rsidRPr="000943DA">
        <w:rPr>
          <w:rFonts w:ascii="Times New Roman" w:hAnsi="Times New Roman"/>
          <w:sz w:val="24"/>
          <w:szCs w:val="24"/>
        </w:rPr>
        <w:t xml:space="preserve">.3. </w:t>
      </w:r>
      <w:r>
        <w:rPr>
          <w:rFonts w:ascii="Times New Roman" w:hAnsi="Times New Roman"/>
          <w:sz w:val="24"/>
          <w:szCs w:val="24"/>
        </w:rPr>
        <w:t>Užsakovas</w:t>
      </w:r>
      <w:r w:rsidRPr="000943DA">
        <w:rPr>
          <w:rFonts w:ascii="Times New Roman" w:hAnsi="Times New Roman"/>
          <w:sz w:val="24"/>
          <w:szCs w:val="24"/>
        </w:rPr>
        <w:t xml:space="preserve">, gavus </w:t>
      </w:r>
      <w:r>
        <w:rPr>
          <w:rFonts w:ascii="Times New Roman" w:hAnsi="Times New Roman"/>
          <w:sz w:val="24"/>
          <w:szCs w:val="24"/>
        </w:rPr>
        <w:t>Vykdytojo</w:t>
      </w:r>
      <w:r w:rsidRPr="000943DA">
        <w:rPr>
          <w:rFonts w:ascii="Times New Roman" w:hAnsi="Times New Roman"/>
          <w:sz w:val="24"/>
          <w:szCs w:val="24"/>
        </w:rPr>
        <w:t xml:space="preserve"> prašymą, įvertina pateiktus su prašymu dokumentus, atlieka rinkos tyrimą, siekiant palyginti ir nustatyti Prekių vidutine rinkos kaina, kuria remiantis bus nustatytas </w:t>
      </w:r>
      <w:r>
        <w:rPr>
          <w:rFonts w:ascii="Times New Roman" w:hAnsi="Times New Roman"/>
          <w:sz w:val="24"/>
          <w:szCs w:val="24"/>
        </w:rPr>
        <w:t>paslaugų</w:t>
      </w:r>
      <w:r w:rsidRPr="000943DA">
        <w:rPr>
          <w:rFonts w:ascii="Times New Roman" w:hAnsi="Times New Roman"/>
          <w:sz w:val="24"/>
          <w:szCs w:val="24"/>
        </w:rPr>
        <w:t xml:space="preserve"> kainos pokytis ir  paskaičiuoti nauji </w:t>
      </w:r>
      <w:r>
        <w:rPr>
          <w:rFonts w:ascii="Times New Roman" w:hAnsi="Times New Roman"/>
          <w:sz w:val="24"/>
          <w:szCs w:val="24"/>
        </w:rPr>
        <w:t>paslaugų</w:t>
      </w:r>
      <w:r w:rsidRPr="000943DA">
        <w:rPr>
          <w:rFonts w:ascii="Times New Roman" w:hAnsi="Times New Roman"/>
          <w:sz w:val="24"/>
          <w:szCs w:val="24"/>
        </w:rPr>
        <w:t xml:space="preserve"> įkainiai; </w:t>
      </w:r>
    </w:p>
    <w:p w14:paraId="3DA1D2A0"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6</w:t>
      </w:r>
      <w:r w:rsidRPr="000943DA">
        <w:rPr>
          <w:rFonts w:ascii="Times New Roman" w:hAnsi="Times New Roman"/>
          <w:sz w:val="24"/>
          <w:szCs w:val="24"/>
        </w:rPr>
        <w:t xml:space="preserve">.4. Sutarties </w:t>
      </w:r>
      <w:r>
        <w:rPr>
          <w:rFonts w:ascii="Times New Roman" w:hAnsi="Times New Roman"/>
          <w:sz w:val="24"/>
          <w:szCs w:val="24"/>
        </w:rPr>
        <w:t>paslaugų</w:t>
      </w:r>
      <w:r w:rsidRPr="000943DA">
        <w:rPr>
          <w:rFonts w:ascii="Times New Roman" w:hAnsi="Times New Roman"/>
          <w:sz w:val="24"/>
          <w:szCs w:val="24"/>
        </w:rPr>
        <w:t xml:space="preserve"> įkainiai perskaičiuojami vadovaujantis šia formule: </w:t>
      </w:r>
    </w:p>
    <w:p w14:paraId="041A2BC1" w14:textId="77777777" w:rsidR="00707B84" w:rsidRPr="000943DA" w:rsidRDefault="00000000" w:rsidP="00707B84">
      <w:pPr>
        <w:ind w:right="180" w:firstLine="851"/>
        <w:rPr>
          <w:szCs w:val="24"/>
        </w:rPr>
      </w:pPr>
      <m:oMath>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 xml:space="preserve"> įk  </m:t>
            </m:r>
          </m:sub>
        </m:sSub>
      </m:oMath>
      <w:r w:rsidR="00707B84" w:rsidRPr="000943DA">
        <w:rPr>
          <w:szCs w:val="24"/>
        </w:rPr>
        <w:t xml:space="preserve">= </w:t>
      </w:r>
      <m:oMath>
        <m:sSub>
          <m:sSubPr>
            <m:ctrlPr>
              <w:rPr>
                <w:rFonts w:ascii="Cambria Math" w:hAnsi="Cambria Math"/>
                <w:i/>
                <w:iCs/>
                <w:szCs w:val="24"/>
              </w:rPr>
            </m:ctrlPr>
          </m:sSubPr>
          <m:e>
            <m:r>
              <w:rPr>
                <w:rFonts w:ascii="Cambria Math" w:hAnsi="Cambria Math"/>
                <w:szCs w:val="24"/>
              </w:rPr>
              <m:t> S</m:t>
            </m:r>
          </m:e>
          <m:sub>
            <m:r>
              <w:rPr>
                <w:rFonts w:ascii="Cambria Math" w:hAnsi="Cambria Math"/>
                <w:szCs w:val="24"/>
              </w:rPr>
              <m:t xml:space="preserve">įk </m:t>
            </m:r>
          </m:sub>
        </m:sSub>
      </m:oMath>
      <w:r w:rsidR="00707B84" w:rsidRPr="000943DA">
        <w:rPr>
          <w:szCs w:val="24"/>
        </w:rPr>
        <w:t xml:space="preserve">. </w:t>
      </w:r>
      <m:oMath>
        <m:f>
          <m:fPr>
            <m:ctrlPr>
              <w:rPr>
                <w:rFonts w:ascii="Cambria Math" w:hAnsi="Cambria Math"/>
                <w:i/>
                <w:iCs/>
                <w:szCs w:val="24"/>
              </w:rPr>
            </m:ctrlPr>
          </m:fPr>
          <m:num>
            <m:sSubSup>
              <m:sSubSupPr>
                <m:ctrlPr>
                  <w:rPr>
                    <w:rFonts w:ascii="Cambria Math" w:hAnsi="Cambria Math"/>
                    <w:i/>
                    <w:iCs/>
                    <w:szCs w:val="24"/>
                  </w:rPr>
                </m:ctrlPr>
              </m:sSubSupPr>
              <m:e>
                <m:r>
                  <w:rPr>
                    <w:rFonts w:ascii="Cambria Math" w:hAnsi="Cambria Math"/>
                    <w:szCs w:val="24"/>
                  </w:rPr>
                  <m:t xml:space="preserve">R </m:t>
                </m:r>
              </m:e>
              <m:sub>
                <m:r>
                  <w:rPr>
                    <w:rFonts w:ascii="Cambria Math" w:hAnsi="Cambria Math"/>
                    <w:szCs w:val="24"/>
                  </w:rPr>
                  <m:t>įk</m:t>
                </m:r>
              </m:sub>
              <m:sup>
                <m:r>
                  <w:rPr>
                    <w:rFonts w:ascii="Cambria Math" w:hAnsi="Cambria Math"/>
                    <w:szCs w:val="24"/>
                  </w:rPr>
                  <m:t>vid</m:t>
                </m:r>
              </m:sup>
            </m:sSubSup>
          </m:num>
          <m:den>
            <m:sSub>
              <m:sSubPr>
                <m:ctrlPr>
                  <w:rPr>
                    <w:rFonts w:ascii="Cambria Math" w:hAnsi="Cambria Math"/>
                    <w:i/>
                    <w:iCs/>
                    <w:szCs w:val="24"/>
                  </w:rPr>
                </m:ctrlPr>
              </m:sSubPr>
              <m:e>
                <m:r>
                  <w:rPr>
                    <w:rFonts w:ascii="Cambria Math" w:hAnsi="Cambria Math"/>
                    <w:szCs w:val="24"/>
                  </w:rPr>
                  <m:t>S</m:t>
                </m:r>
              </m:e>
              <m:sub>
                <m:r>
                  <w:rPr>
                    <w:rFonts w:ascii="Cambria Math" w:hAnsi="Cambria Math"/>
                    <w:szCs w:val="24"/>
                  </w:rPr>
                  <m:t>įk</m:t>
                </m:r>
              </m:sub>
            </m:sSub>
          </m:den>
        </m:f>
      </m:oMath>
    </w:p>
    <w:p w14:paraId="7B0D469A" w14:textId="77777777" w:rsidR="00707B84" w:rsidRPr="000943DA" w:rsidRDefault="00707B84" w:rsidP="00707B84">
      <w:pPr>
        <w:shd w:val="clear" w:color="auto" w:fill="FFFFFF"/>
        <w:ind w:firstLine="851"/>
        <w:jc w:val="both"/>
        <w:rPr>
          <w:spacing w:val="2"/>
          <w:szCs w:val="24"/>
        </w:rPr>
      </w:pPr>
      <w:r w:rsidRPr="000943DA">
        <w:rPr>
          <w:spacing w:val="2"/>
          <w:szCs w:val="24"/>
        </w:rPr>
        <w:t>Kur:</w:t>
      </w:r>
    </w:p>
    <w:p w14:paraId="475A8AB0" w14:textId="77777777" w:rsidR="00707B84" w:rsidRPr="000943DA" w:rsidRDefault="00000000" w:rsidP="00707B84">
      <w:pPr>
        <w:shd w:val="clear" w:color="auto" w:fill="FFFFFF"/>
        <w:ind w:firstLine="851"/>
        <w:jc w:val="both"/>
        <w:rPr>
          <w:szCs w:val="24"/>
        </w:rPr>
      </w:pPr>
      <m:oMath>
        <m:sSub>
          <m:sSubPr>
            <m:ctrlPr>
              <w:rPr>
                <w:rFonts w:ascii="Cambria Math" w:hAnsi="Cambria Math"/>
                <w:i/>
                <w:iCs/>
                <w:szCs w:val="24"/>
              </w:rPr>
            </m:ctrlPr>
          </m:sSubPr>
          <m:e>
            <m:r>
              <w:rPr>
                <w:rFonts w:ascii="Cambria Math" w:hAnsi="Cambria Math"/>
                <w:szCs w:val="24"/>
              </w:rPr>
              <m:t>N</m:t>
            </m:r>
          </m:e>
          <m:sub>
            <m:r>
              <w:rPr>
                <w:rFonts w:ascii="Cambria Math" w:hAnsi="Cambria Math"/>
                <w:szCs w:val="24"/>
              </w:rPr>
              <m:t xml:space="preserve"> įk  </m:t>
            </m:r>
          </m:sub>
        </m:sSub>
      </m:oMath>
      <w:r w:rsidR="00707B84" w:rsidRPr="000943DA">
        <w:rPr>
          <w:iCs/>
          <w:szCs w:val="24"/>
        </w:rPr>
        <w:t xml:space="preserve"> - </w:t>
      </w:r>
      <w:r w:rsidR="00707B84" w:rsidRPr="000943DA">
        <w:rPr>
          <w:szCs w:val="24"/>
        </w:rPr>
        <w:t xml:space="preserve">naujas </w:t>
      </w:r>
      <w:r w:rsidR="00707B84">
        <w:rPr>
          <w:szCs w:val="24"/>
        </w:rPr>
        <w:t>paslaugos</w:t>
      </w:r>
      <w:r w:rsidR="00707B84" w:rsidRPr="000943DA">
        <w:rPr>
          <w:szCs w:val="24"/>
        </w:rPr>
        <w:t xml:space="preserve"> įkainis;</w:t>
      </w:r>
    </w:p>
    <w:p w14:paraId="77876ECE" w14:textId="77777777" w:rsidR="00707B84" w:rsidRPr="000943DA" w:rsidRDefault="00000000" w:rsidP="00707B84">
      <w:pPr>
        <w:shd w:val="clear" w:color="auto" w:fill="FFFFFF"/>
        <w:ind w:left="567" w:firstLine="851"/>
        <w:jc w:val="both"/>
        <w:rPr>
          <w:szCs w:val="24"/>
        </w:rPr>
      </w:pPr>
      <m:oMath>
        <m:sSub>
          <m:sSubPr>
            <m:ctrlPr>
              <w:rPr>
                <w:rFonts w:ascii="Cambria Math" w:hAnsi="Cambria Math"/>
                <w:i/>
                <w:iCs/>
                <w:szCs w:val="24"/>
              </w:rPr>
            </m:ctrlPr>
          </m:sSubPr>
          <m:e>
            <m:r>
              <w:rPr>
                <w:rFonts w:ascii="Cambria Math" w:hAnsi="Cambria Math"/>
                <w:szCs w:val="24"/>
              </w:rPr>
              <m:t>S</m:t>
            </m:r>
          </m:e>
          <m:sub>
            <m:r>
              <w:rPr>
                <w:rFonts w:ascii="Cambria Math" w:hAnsi="Cambria Math"/>
                <w:szCs w:val="24"/>
              </w:rPr>
              <m:t xml:space="preserve">įk </m:t>
            </m:r>
          </m:sub>
        </m:sSub>
      </m:oMath>
      <w:r w:rsidR="00707B84" w:rsidRPr="000943DA">
        <w:rPr>
          <w:szCs w:val="24"/>
        </w:rPr>
        <w:t xml:space="preserve">– Sutarties </w:t>
      </w:r>
      <w:r w:rsidR="00707B84">
        <w:rPr>
          <w:szCs w:val="24"/>
        </w:rPr>
        <w:t>paslaugos</w:t>
      </w:r>
      <w:r w:rsidR="00707B84" w:rsidRPr="000943DA">
        <w:rPr>
          <w:szCs w:val="24"/>
        </w:rPr>
        <w:t xml:space="preserve"> įkainis (iki perskaičiavimo);</w:t>
      </w:r>
    </w:p>
    <w:p w14:paraId="21B2D21E" w14:textId="77777777" w:rsidR="00707B84" w:rsidRPr="000943DA" w:rsidRDefault="00000000" w:rsidP="00707B84">
      <w:pPr>
        <w:shd w:val="clear" w:color="auto" w:fill="FFFFFF"/>
        <w:ind w:left="567" w:firstLine="851"/>
        <w:jc w:val="both"/>
        <w:rPr>
          <w:spacing w:val="2"/>
          <w:szCs w:val="24"/>
        </w:rPr>
      </w:pPr>
      <m:oMath>
        <m:sSubSup>
          <m:sSubSupPr>
            <m:ctrlPr>
              <w:rPr>
                <w:rFonts w:ascii="Cambria Math" w:hAnsi="Cambria Math"/>
                <w:i/>
                <w:iCs/>
                <w:szCs w:val="24"/>
              </w:rPr>
            </m:ctrlPr>
          </m:sSubSupPr>
          <m:e>
            <m:r>
              <w:rPr>
                <w:rFonts w:ascii="Cambria Math" w:hAnsi="Cambria Math"/>
                <w:szCs w:val="24"/>
              </w:rPr>
              <m:t xml:space="preserve">R </m:t>
            </m:r>
          </m:e>
          <m:sub>
            <m:r>
              <w:rPr>
                <w:rFonts w:ascii="Cambria Math" w:hAnsi="Cambria Math"/>
                <w:szCs w:val="24"/>
              </w:rPr>
              <m:t>įk</m:t>
            </m:r>
          </m:sub>
          <m:sup>
            <m:r>
              <w:rPr>
                <w:rFonts w:ascii="Cambria Math" w:hAnsi="Cambria Math"/>
                <w:szCs w:val="24"/>
              </w:rPr>
              <m:t>vid</m:t>
            </m:r>
          </m:sup>
        </m:sSubSup>
      </m:oMath>
      <w:r w:rsidR="00707B84" w:rsidRPr="000943DA">
        <w:rPr>
          <w:szCs w:val="24"/>
        </w:rPr>
        <w:t xml:space="preserve"> – rinkos vidutinis </w:t>
      </w:r>
      <w:r w:rsidR="00707B84">
        <w:rPr>
          <w:szCs w:val="24"/>
        </w:rPr>
        <w:t>paslaugos</w:t>
      </w:r>
      <w:r w:rsidR="00707B84" w:rsidRPr="000943DA">
        <w:rPr>
          <w:szCs w:val="24"/>
        </w:rPr>
        <w:t xml:space="preserve"> įkainis. </w:t>
      </w:r>
    </w:p>
    <w:p w14:paraId="64339759" w14:textId="77777777" w:rsidR="00707B84" w:rsidRPr="000943DA" w:rsidRDefault="00707B84" w:rsidP="00707B84">
      <w:pPr>
        <w:pStyle w:val="Betarp"/>
        <w:ind w:firstLine="851"/>
        <w:jc w:val="both"/>
        <w:rPr>
          <w:rFonts w:ascii="Times New Roman" w:hAnsi="Times New Roman"/>
          <w:spacing w:val="2"/>
          <w:sz w:val="24"/>
          <w:szCs w:val="24"/>
        </w:rPr>
      </w:pPr>
      <w:bookmarkStart w:id="1" w:name="_Hlk100566850"/>
      <w:r w:rsidRPr="000943DA">
        <w:rPr>
          <w:rFonts w:ascii="Times New Roman" w:hAnsi="Times New Roman"/>
          <w:spacing w:val="2"/>
          <w:sz w:val="24"/>
          <w:szCs w:val="24"/>
        </w:rPr>
        <w:t>2.</w:t>
      </w:r>
      <w:r>
        <w:rPr>
          <w:rFonts w:ascii="Times New Roman" w:hAnsi="Times New Roman"/>
          <w:spacing w:val="2"/>
          <w:sz w:val="24"/>
          <w:szCs w:val="24"/>
        </w:rPr>
        <w:t>6</w:t>
      </w:r>
      <w:r w:rsidRPr="000943DA">
        <w:rPr>
          <w:rFonts w:ascii="Times New Roman" w:hAnsi="Times New Roman"/>
          <w:spacing w:val="2"/>
          <w:sz w:val="24"/>
          <w:szCs w:val="24"/>
        </w:rPr>
        <w:t xml:space="preserve">.5. </w:t>
      </w:r>
      <w:r>
        <w:rPr>
          <w:rFonts w:ascii="Times New Roman" w:hAnsi="Times New Roman"/>
          <w:spacing w:val="2"/>
          <w:sz w:val="24"/>
          <w:szCs w:val="24"/>
        </w:rPr>
        <w:t>Užsakovas</w:t>
      </w:r>
      <w:r w:rsidRPr="000943DA">
        <w:rPr>
          <w:rFonts w:ascii="Times New Roman" w:hAnsi="Times New Roman"/>
          <w:spacing w:val="2"/>
          <w:sz w:val="24"/>
          <w:szCs w:val="24"/>
        </w:rPr>
        <w:t xml:space="preserve"> </w:t>
      </w:r>
      <w:r w:rsidRPr="000943DA">
        <w:rPr>
          <w:rFonts w:ascii="Times New Roman" w:hAnsi="Times New Roman"/>
          <w:sz w:val="24"/>
          <w:szCs w:val="24"/>
        </w:rPr>
        <w:t xml:space="preserve">nuo Sutarties įsigaliojimo arba nuo paskutinio Sutarties kainos ir </w:t>
      </w:r>
      <w:r>
        <w:rPr>
          <w:rFonts w:ascii="Times New Roman" w:hAnsi="Times New Roman"/>
          <w:sz w:val="24"/>
          <w:szCs w:val="24"/>
        </w:rPr>
        <w:t>paslaugų</w:t>
      </w:r>
      <w:r w:rsidRPr="000943DA">
        <w:rPr>
          <w:rFonts w:ascii="Times New Roman" w:hAnsi="Times New Roman"/>
          <w:sz w:val="24"/>
          <w:szCs w:val="24"/>
        </w:rPr>
        <w:t xml:space="preserve"> įkainio peržiūrėjimo momento praėjus 6 mėnesiams, pateikia </w:t>
      </w:r>
      <w:r>
        <w:rPr>
          <w:rFonts w:ascii="Times New Roman" w:hAnsi="Times New Roman"/>
          <w:sz w:val="24"/>
          <w:szCs w:val="24"/>
        </w:rPr>
        <w:t>Vykdytojui</w:t>
      </w:r>
      <w:r w:rsidRPr="000943DA">
        <w:rPr>
          <w:rFonts w:ascii="Times New Roman" w:hAnsi="Times New Roman"/>
          <w:sz w:val="24"/>
          <w:szCs w:val="24"/>
        </w:rPr>
        <w:t xml:space="preserve"> atsakingam už Sutarties vykdymą argumentuotą prašymą dėl Sutarties kainos ir </w:t>
      </w:r>
      <w:r>
        <w:rPr>
          <w:rFonts w:ascii="Times New Roman" w:hAnsi="Times New Roman"/>
          <w:sz w:val="24"/>
          <w:szCs w:val="24"/>
        </w:rPr>
        <w:t>paslaugų</w:t>
      </w:r>
      <w:r w:rsidRPr="000943DA">
        <w:rPr>
          <w:rFonts w:ascii="Times New Roman" w:hAnsi="Times New Roman"/>
          <w:sz w:val="24"/>
          <w:szCs w:val="24"/>
        </w:rPr>
        <w:t xml:space="preserve"> įkainių perskaičiavimo, nurodant prašyme aplinkybes dėl kurių prašoma atlikti Sutarties kainos ir/ar </w:t>
      </w:r>
      <w:r>
        <w:rPr>
          <w:rFonts w:ascii="Times New Roman" w:hAnsi="Times New Roman"/>
          <w:sz w:val="24"/>
          <w:szCs w:val="24"/>
        </w:rPr>
        <w:t>paslaugų</w:t>
      </w:r>
      <w:r w:rsidRPr="000943DA">
        <w:rPr>
          <w:rFonts w:ascii="Times New Roman" w:hAnsi="Times New Roman"/>
          <w:sz w:val="24"/>
          <w:szCs w:val="24"/>
        </w:rPr>
        <w:t xml:space="preserve"> įkainių perskaičiavimą, kartu </w:t>
      </w:r>
      <w:r w:rsidRPr="000943DA">
        <w:rPr>
          <w:rFonts w:ascii="Times New Roman" w:hAnsi="Times New Roman"/>
          <w:spacing w:val="2"/>
          <w:sz w:val="24"/>
          <w:szCs w:val="24"/>
        </w:rPr>
        <w:t xml:space="preserve">pateikiant rinkos tyrimo pažymą arba kitus statistinius </w:t>
      </w:r>
      <w:r w:rsidRPr="000943DA">
        <w:rPr>
          <w:rFonts w:ascii="Times New Roman" w:hAnsi="Times New Roman"/>
          <w:sz w:val="24"/>
          <w:szCs w:val="24"/>
        </w:rPr>
        <w:t xml:space="preserve">duomenis pagrindžiančius dokumentus, atspindinčius </w:t>
      </w:r>
      <w:r>
        <w:rPr>
          <w:rFonts w:ascii="Times New Roman" w:hAnsi="Times New Roman"/>
          <w:sz w:val="24"/>
          <w:szCs w:val="24"/>
        </w:rPr>
        <w:t>paslaugų</w:t>
      </w:r>
      <w:r w:rsidRPr="000943DA">
        <w:rPr>
          <w:rFonts w:ascii="Times New Roman" w:hAnsi="Times New Roman"/>
          <w:sz w:val="24"/>
          <w:szCs w:val="24"/>
        </w:rPr>
        <w:t xml:space="preserve"> kainų rinkoje mažėjimą.</w:t>
      </w:r>
    </w:p>
    <w:bookmarkEnd w:id="1"/>
    <w:p w14:paraId="2A4211FE" w14:textId="77777777" w:rsidR="00707B84" w:rsidRPr="000943DA" w:rsidRDefault="00707B84" w:rsidP="00707B84">
      <w:pPr>
        <w:pStyle w:val="Betarp"/>
        <w:ind w:firstLine="851"/>
        <w:jc w:val="both"/>
        <w:rPr>
          <w:rFonts w:ascii="Times New Roman" w:hAnsi="Times New Roman"/>
          <w:spacing w:val="2"/>
          <w:sz w:val="24"/>
          <w:szCs w:val="24"/>
        </w:rPr>
      </w:pPr>
      <w:r w:rsidRPr="000943DA">
        <w:rPr>
          <w:rFonts w:ascii="Times New Roman" w:hAnsi="Times New Roman"/>
          <w:spacing w:val="2"/>
          <w:sz w:val="24"/>
          <w:szCs w:val="24"/>
        </w:rPr>
        <w:t>2.</w:t>
      </w:r>
      <w:r>
        <w:rPr>
          <w:rFonts w:ascii="Times New Roman" w:hAnsi="Times New Roman"/>
          <w:spacing w:val="2"/>
          <w:sz w:val="24"/>
          <w:szCs w:val="24"/>
        </w:rPr>
        <w:t>7</w:t>
      </w:r>
      <w:r w:rsidRPr="000943DA">
        <w:rPr>
          <w:rFonts w:ascii="Times New Roman" w:hAnsi="Times New Roman"/>
          <w:spacing w:val="2"/>
          <w:sz w:val="24"/>
          <w:szCs w:val="24"/>
        </w:rPr>
        <w:t xml:space="preserve">. Naujai perskaičiuoti </w:t>
      </w:r>
      <w:r>
        <w:rPr>
          <w:rFonts w:ascii="Times New Roman" w:hAnsi="Times New Roman"/>
          <w:sz w:val="24"/>
          <w:szCs w:val="24"/>
        </w:rPr>
        <w:t>paslaugų</w:t>
      </w:r>
      <w:r w:rsidRPr="000943DA">
        <w:rPr>
          <w:rFonts w:ascii="Times New Roman" w:hAnsi="Times New Roman"/>
          <w:spacing w:val="2"/>
          <w:sz w:val="24"/>
          <w:szCs w:val="24"/>
        </w:rPr>
        <w:t xml:space="preserve"> įkainiai </w:t>
      </w:r>
      <w:r w:rsidRPr="000943DA">
        <w:rPr>
          <w:rFonts w:ascii="Times New Roman" w:hAnsi="Times New Roman"/>
          <w:sz w:val="24"/>
          <w:szCs w:val="24"/>
        </w:rPr>
        <w:t xml:space="preserve">negali būti didesni nei 20 proc. nuo </w:t>
      </w:r>
      <w:r>
        <w:rPr>
          <w:rFonts w:ascii="Times New Roman" w:hAnsi="Times New Roman"/>
          <w:sz w:val="24"/>
          <w:szCs w:val="24"/>
        </w:rPr>
        <w:t>Vykdytojo</w:t>
      </w:r>
      <w:r w:rsidRPr="000943DA">
        <w:rPr>
          <w:rFonts w:ascii="Times New Roman" w:hAnsi="Times New Roman"/>
          <w:sz w:val="24"/>
          <w:szCs w:val="24"/>
        </w:rPr>
        <w:t xml:space="preserve"> pasiūlytų </w:t>
      </w:r>
      <w:r>
        <w:rPr>
          <w:rFonts w:ascii="Times New Roman" w:hAnsi="Times New Roman"/>
          <w:sz w:val="24"/>
          <w:szCs w:val="24"/>
        </w:rPr>
        <w:t>paslaugų</w:t>
      </w:r>
      <w:r w:rsidRPr="000943DA">
        <w:rPr>
          <w:rFonts w:ascii="Times New Roman" w:hAnsi="Times New Roman"/>
          <w:sz w:val="24"/>
          <w:szCs w:val="24"/>
        </w:rPr>
        <w:t xml:space="preserve"> nurodytų Sutarties priede, arba nuo paskutinio </w:t>
      </w:r>
      <w:r>
        <w:rPr>
          <w:rFonts w:ascii="Times New Roman" w:hAnsi="Times New Roman"/>
          <w:sz w:val="24"/>
          <w:szCs w:val="24"/>
        </w:rPr>
        <w:t>paslaugų</w:t>
      </w:r>
      <w:r w:rsidRPr="000943DA">
        <w:rPr>
          <w:rFonts w:ascii="Times New Roman" w:hAnsi="Times New Roman"/>
          <w:sz w:val="24"/>
          <w:szCs w:val="24"/>
        </w:rPr>
        <w:t xml:space="preserve"> įkainio peržiūrėjimo.</w:t>
      </w:r>
    </w:p>
    <w:p w14:paraId="43B8FCE3"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8</w:t>
      </w:r>
      <w:r w:rsidRPr="000943DA">
        <w:rPr>
          <w:rFonts w:ascii="Times New Roman" w:hAnsi="Times New Roman"/>
          <w:sz w:val="24"/>
          <w:szCs w:val="24"/>
        </w:rPr>
        <w:t xml:space="preserve">. Jeigu sutarties </w:t>
      </w:r>
      <w:r>
        <w:rPr>
          <w:rFonts w:ascii="Times New Roman" w:hAnsi="Times New Roman"/>
          <w:sz w:val="24"/>
          <w:szCs w:val="24"/>
        </w:rPr>
        <w:t>paslaugų</w:t>
      </w:r>
      <w:r w:rsidRPr="000943DA">
        <w:rPr>
          <w:rFonts w:ascii="Times New Roman" w:hAnsi="Times New Roman"/>
          <w:sz w:val="24"/>
          <w:szCs w:val="24"/>
        </w:rPr>
        <w:t xml:space="preserve"> įkainiai buvo perskaičiuoti pagal Sutarties 2.</w:t>
      </w:r>
      <w:r>
        <w:rPr>
          <w:rFonts w:ascii="Times New Roman" w:hAnsi="Times New Roman"/>
          <w:sz w:val="24"/>
          <w:szCs w:val="24"/>
        </w:rPr>
        <w:t>6</w:t>
      </w:r>
      <w:r w:rsidRPr="000943DA">
        <w:rPr>
          <w:rFonts w:ascii="Times New Roman" w:hAnsi="Times New Roman"/>
          <w:sz w:val="24"/>
          <w:szCs w:val="24"/>
        </w:rPr>
        <w:t xml:space="preserve"> papunktyje nurodytas peržiūros sąlygas, atitinkamai patikslinama (didėja arba mažėja) pradinė Sutarties vertė nurodyta Sutarties 2.</w:t>
      </w:r>
      <w:r>
        <w:rPr>
          <w:rFonts w:ascii="Times New Roman" w:hAnsi="Times New Roman"/>
          <w:sz w:val="24"/>
          <w:szCs w:val="24"/>
        </w:rPr>
        <w:t>1</w:t>
      </w:r>
      <w:r w:rsidRPr="000943DA">
        <w:rPr>
          <w:rFonts w:ascii="Times New Roman" w:hAnsi="Times New Roman"/>
          <w:sz w:val="24"/>
          <w:szCs w:val="24"/>
        </w:rPr>
        <w:t xml:space="preserve"> papunktyje, paskaičiuojant neišpirktų Sutarties </w:t>
      </w:r>
      <w:r>
        <w:rPr>
          <w:rFonts w:ascii="Times New Roman" w:hAnsi="Times New Roman"/>
          <w:sz w:val="24"/>
          <w:szCs w:val="24"/>
        </w:rPr>
        <w:t>paslaugų</w:t>
      </w:r>
      <w:r w:rsidRPr="000943DA">
        <w:rPr>
          <w:rFonts w:ascii="Times New Roman" w:hAnsi="Times New Roman"/>
          <w:sz w:val="24"/>
          <w:szCs w:val="24"/>
        </w:rPr>
        <w:t xml:space="preserve"> įkainių sumą, taikant naują įkainį.</w:t>
      </w:r>
    </w:p>
    <w:p w14:paraId="2ACA7279"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t>2.</w:t>
      </w:r>
      <w:r>
        <w:rPr>
          <w:rFonts w:ascii="Times New Roman" w:hAnsi="Times New Roman"/>
          <w:sz w:val="24"/>
          <w:szCs w:val="24"/>
        </w:rPr>
        <w:t>9</w:t>
      </w:r>
      <w:r w:rsidRPr="000943DA">
        <w:rPr>
          <w:rFonts w:ascii="Times New Roman" w:hAnsi="Times New Roman"/>
          <w:sz w:val="24"/>
          <w:szCs w:val="24"/>
        </w:rPr>
        <w:t xml:space="preserve">. Sutarties </w:t>
      </w:r>
      <w:r>
        <w:rPr>
          <w:rFonts w:ascii="Times New Roman" w:hAnsi="Times New Roman"/>
          <w:sz w:val="24"/>
          <w:szCs w:val="24"/>
        </w:rPr>
        <w:t>paslaugų</w:t>
      </w:r>
      <w:r w:rsidRPr="000943DA">
        <w:rPr>
          <w:rFonts w:ascii="Times New Roman" w:hAnsi="Times New Roman"/>
          <w:sz w:val="24"/>
          <w:szCs w:val="24"/>
        </w:rPr>
        <w:t xml:space="preserve"> įkainius peržiūrint antrą ir vėlesnį kartą, perskaičiavimas taikomas tik neišpirktam pagal Sutartį </w:t>
      </w:r>
      <w:r>
        <w:rPr>
          <w:rFonts w:ascii="Times New Roman" w:hAnsi="Times New Roman"/>
          <w:sz w:val="24"/>
          <w:szCs w:val="24"/>
        </w:rPr>
        <w:t>paslaugų</w:t>
      </w:r>
      <w:r w:rsidRPr="000943DA">
        <w:rPr>
          <w:rFonts w:ascii="Times New Roman" w:hAnsi="Times New Roman"/>
          <w:sz w:val="24"/>
          <w:szCs w:val="24"/>
        </w:rPr>
        <w:t xml:space="preserve"> kiekiui. </w:t>
      </w:r>
    </w:p>
    <w:p w14:paraId="339655EA"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t>2.1</w:t>
      </w:r>
      <w:r>
        <w:rPr>
          <w:rFonts w:ascii="Times New Roman" w:hAnsi="Times New Roman"/>
          <w:sz w:val="24"/>
          <w:szCs w:val="24"/>
        </w:rPr>
        <w:t>0</w:t>
      </w:r>
      <w:r w:rsidRPr="000943DA">
        <w:rPr>
          <w:rFonts w:ascii="Times New Roman" w:hAnsi="Times New Roman"/>
          <w:sz w:val="24"/>
          <w:szCs w:val="24"/>
        </w:rPr>
        <w:t xml:space="preserve">. Numatytas Sutarties kainos ir </w:t>
      </w:r>
      <w:r>
        <w:rPr>
          <w:rFonts w:ascii="Times New Roman" w:hAnsi="Times New Roman"/>
          <w:sz w:val="24"/>
          <w:szCs w:val="24"/>
        </w:rPr>
        <w:t>paslaugų</w:t>
      </w:r>
      <w:r w:rsidRPr="000943DA">
        <w:rPr>
          <w:rFonts w:ascii="Times New Roman" w:hAnsi="Times New Roman"/>
          <w:sz w:val="24"/>
          <w:szCs w:val="24"/>
        </w:rPr>
        <w:t xml:space="preserve"> įkainių perskaičiavimas įforminamas Šalių rašytiniu susitarimu, kuris tampa neatskiriama Sutarties dalimi.</w:t>
      </w:r>
    </w:p>
    <w:p w14:paraId="296AB033" w14:textId="77777777" w:rsidR="00707B84" w:rsidRPr="000943DA" w:rsidRDefault="00707B84" w:rsidP="00707B84">
      <w:pPr>
        <w:pStyle w:val="Betarp"/>
        <w:ind w:firstLine="851"/>
        <w:jc w:val="both"/>
        <w:rPr>
          <w:rFonts w:ascii="Times New Roman" w:hAnsi="Times New Roman"/>
          <w:sz w:val="24"/>
          <w:szCs w:val="24"/>
        </w:rPr>
      </w:pPr>
      <w:r w:rsidRPr="000943DA">
        <w:rPr>
          <w:rFonts w:ascii="Times New Roman" w:hAnsi="Times New Roman"/>
          <w:sz w:val="24"/>
          <w:szCs w:val="24"/>
        </w:rPr>
        <w:t>2.1</w:t>
      </w:r>
      <w:r>
        <w:rPr>
          <w:rFonts w:ascii="Times New Roman" w:hAnsi="Times New Roman"/>
          <w:sz w:val="24"/>
          <w:szCs w:val="24"/>
        </w:rPr>
        <w:t>1</w:t>
      </w:r>
      <w:r w:rsidRPr="000943DA">
        <w:rPr>
          <w:rFonts w:ascii="Times New Roman" w:hAnsi="Times New Roman"/>
          <w:sz w:val="24"/>
          <w:szCs w:val="24"/>
        </w:rPr>
        <w:t xml:space="preserve">. Sutarties Šalims nesusitariant dėl kainos perskaičiavimo sąlygų arba </w:t>
      </w:r>
      <w:r>
        <w:rPr>
          <w:rFonts w:ascii="Times New Roman" w:hAnsi="Times New Roman"/>
          <w:sz w:val="24"/>
          <w:szCs w:val="24"/>
        </w:rPr>
        <w:t>Užsakovui</w:t>
      </w:r>
      <w:r w:rsidRPr="000943DA">
        <w:rPr>
          <w:rFonts w:ascii="Times New Roman" w:hAnsi="Times New Roman"/>
          <w:sz w:val="24"/>
          <w:szCs w:val="24"/>
        </w:rPr>
        <w:t xml:space="preserve"> nesutinkant perskaičiuoti Sutarties kainos Sutartyje nustatytomis aplinkybėmis, Sutartis gali būti nutraukta.</w:t>
      </w:r>
    </w:p>
    <w:p w14:paraId="7CF66539" w14:textId="77777777" w:rsidR="00707B84" w:rsidRPr="009B7546" w:rsidRDefault="00707B84" w:rsidP="00707B84">
      <w:pPr>
        <w:jc w:val="both"/>
        <w:rPr>
          <w:szCs w:val="24"/>
          <w:shd w:val="clear" w:color="auto" w:fill="FFFFFF"/>
        </w:rPr>
      </w:pPr>
      <w:r w:rsidRPr="009B7546">
        <w:rPr>
          <w:kern w:val="2"/>
          <w:szCs w:val="24"/>
          <w:lang w:eastAsia="ar-SA"/>
        </w:rPr>
        <w:t xml:space="preserve">       </w:t>
      </w:r>
      <w:r>
        <w:rPr>
          <w:kern w:val="2"/>
          <w:szCs w:val="24"/>
          <w:lang w:eastAsia="ar-SA"/>
        </w:rPr>
        <w:t xml:space="preserve">     </w:t>
      </w:r>
      <w:r w:rsidRPr="009B7546">
        <w:rPr>
          <w:kern w:val="2"/>
          <w:szCs w:val="24"/>
          <w:lang w:eastAsia="ar-SA"/>
        </w:rPr>
        <w:t xml:space="preserve">  2.</w:t>
      </w:r>
      <w:r>
        <w:rPr>
          <w:kern w:val="2"/>
          <w:szCs w:val="24"/>
          <w:lang w:eastAsia="ar-SA"/>
        </w:rPr>
        <w:t>12</w:t>
      </w:r>
      <w:r w:rsidRPr="009B7546">
        <w:rPr>
          <w:kern w:val="2"/>
          <w:szCs w:val="24"/>
          <w:lang w:eastAsia="ar-SA"/>
        </w:rPr>
        <w:t>. Užsakovas</w:t>
      </w:r>
      <w:r w:rsidRPr="009B7546">
        <w:rPr>
          <w:szCs w:val="24"/>
        </w:rPr>
        <w:t xml:space="preserve"> gali įsigyti prekių nenumatytų sutarties 2 priede (Pasiūlymo </w:t>
      </w:r>
      <w:r>
        <w:rPr>
          <w:szCs w:val="24"/>
        </w:rPr>
        <w:t>2</w:t>
      </w:r>
      <w:r w:rsidRPr="009B7546">
        <w:rPr>
          <w:szCs w:val="24"/>
        </w:rPr>
        <w:t xml:space="preserve"> priedas), neviršijant 10 procentų pradinės sutarties vertės. Už prekes bus apmokėta ne didesnėmis nei užsakymo dieną tiekėjo prekybos vietoje, kataloge ar interneto svetainėje nurodytomis galiojančiomis šių prekių kainomis arba, jei tokios kainos neskelbiamos, tiekėjo pasiūlytomis, konkurencingomis ir </w:t>
      </w:r>
      <w:r w:rsidRPr="009B7546">
        <w:rPr>
          <w:szCs w:val="24"/>
        </w:rPr>
        <w:lastRenderedPageBreak/>
        <w:t xml:space="preserve">rinką atitinkančiomis kainomis </w:t>
      </w:r>
      <w:r w:rsidRPr="009B7546">
        <w:rPr>
          <w:szCs w:val="24"/>
          <w:shd w:val="clear" w:color="auto" w:fill="FFFFFF"/>
        </w:rPr>
        <w:t>pritaikius Vykdytojo pasiūlyme, pateiktame konkursui, nurodytą nuolaidą;</w:t>
      </w:r>
    </w:p>
    <w:p w14:paraId="13962D9A" w14:textId="77777777" w:rsidR="00707B84" w:rsidRPr="009B7546" w:rsidRDefault="00707B84" w:rsidP="00707B84">
      <w:pPr>
        <w:jc w:val="both"/>
        <w:rPr>
          <w:kern w:val="2"/>
          <w:szCs w:val="24"/>
          <w:lang w:eastAsia="ar-SA"/>
        </w:rPr>
      </w:pPr>
      <w:r w:rsidRPr="009B7546">
        <w:rPr>
          <w:szCs w:val="24"/>
          <w:shd w:val="clear" w:color="auto" w:fill="FFFFFF"/>
        </w:rPr>
        <w:t xml:space="preserve">          2.</w:t>
      </w:r>
      <w:r>
        <w:rPr>
          <w:szCs w:val="24"/>
          <w:shd w:val="clear" w:color="auto" w:fill="FFFFFF"/>
        </w:rPr>
        <w:t>13</w:t>
      </w:r>
      <w:r w:rsidRPr="009B7546">
        <w:rPr>
          <w:szCs w:val="24"/>
          <w:shd w:val="clear" w:color="auto" w:fill="FFFFFF"/>
        </w:rPr>
        <w:t>. Vykdytojas</w:t>
      </w:r>
      <w:r w:rsidRPr="009B7546">
        <w:rPr>
          <w:kern w:val="2"/>
          <w:szCs w:val="24"/>
          <w:lang w:eastAsia="ar-SA"/>
        </w:rPr>
        <w:t xml:space="preserve"> įvertina visas paslaugų apimtis bei prisiima riziką dėl išlaidų dydžių svyravimo. </w:t>
      </w:r>
      <w:r>
        <w:rPr>
          <w:kern w:val="2"/>
          <w:szCs w:val="24"/>
          <w:lang w:eastAsia="ar-SA"/>
        </w:rPr>
        <w:t>S</w:t>
      </w:r>
      <w:r w:rsidRPr="009B7546">
        <w:rPr>
          <w:kern w:val="2"/>
          <w:szCs w:val="24"/>
          <w:lang w:eastAsia="ar-SA"/>
        </w:rPr>
        <w:t>utarties vykdymo metu į faktiškai patirtas išlaidas (</w:t>
      </w:r>
      <w:r w:rsidRPr="009B7546">
        <w:rPr>
          <w:szCs w:val="24"/>
          <w:shd w:val="clear" w:color="auto" w:fill="FFFFFF"/>
        </w:rPr>
        <w:t xml:space="preserve">Paslaugos atlikimui panaudotas pagalbines eksploatacines medžiagas, tepalus, skysčius ir pan.) </w:t>
      </w:r>
      <w:r w:rsidRPr="009B7546">
        <w:rPr>
          <w:kern w:val="2"/>
          <w:szCs w:val="24"/>
          <w:lang w:eastAsia="ar-SA"/>
        </w:rPr>
        <w:t>negali būti įtrauktas Vykdytojo pelnas. Vykdytojo priimami sprendimai, susiję su faktinėmis išlaidomis, turi būti derinami su Užsakovu iš anksto. Užsakovui pareikalavus, Vykdytojas privalo pateikti išlaidas pagrindžiančius trečiųjų šalių dokumentus;</w:t>
      </w:r>
    </w:p>
    <w:p w14:paraId="03602406" w14:textId="77777777" w:rsidR="00707B84" w:rsidRPr="009B7546" w:rsidRDefault="00707B84" w:rsidP="00707B84">
      <w:pPr>
        <w:ind w:firstLine="709"/>
        <w:jc w:val="both"/>
        <w:rPr>
          <w:iCs/>
          <w:szCs w:val="24"/>
        </w:rPr>
      </w:pPr>
      <w:r w:rsidRPr="009B7546">
        <w:rPr>
          <w:szCs w:val="24"/>
        </w:rPr>
        <w:t xml:space="preserve"> 2.</w:t>
      </w:r>
      <w:r>
        <w:rPr>
          <w:szCs w:val="24"/>
        </w:rPr>
        <w:t>14</w:t>
      </w:r>
      <w:r w:rsidRPr="009B7546">
        <w:rPr>
          <w:szCs w:val="24"/>
        </w:rPr>
        <w:t>. atliktų paslaugų kaina sudaro Vykdytojo</w:t>
      </w:r>
      <w:r w:rsidRPr="009B7546">
        <w:rPr>
          <w:szCs w:val="24"/>
          <w:shd w:val="clear" w:color="auto" w:fill="FFFFFF"/>
        </w:rPr>
        <w:t xml:space="preserve"> pasiūlyme, pateiktame konkursui, nurodytas valandinis įkainis bei Vykdytojo</w:t>
      </w:r>
      <w:r w:rsidRPr="009B7546">
        <w:rPr>
          <w:szCs w:val="24"/>
        </w:rPr>
        <w:t xml:space="preserve"> faktiškai patiriamos išlaidos, tiesiogiai susijusios su paslaugų atlikimų;</w:t>
      </w:r>
    </w:p>
    <w:p w14:paraId="1A529AB4" w14:textId="77777777" w:rsidR="00707B84" w:rsidRPr="009B7546" w:rsidRDefault="00707B84" w:rsidP="00707B84">
      <w:pPr>
        <w:jc w:val="both"/>
        <w:rPr>
          <w:szCs w:val="24"/>
        </w:rPr>
      </w:pPr>
      <w:r w:rsidRPr="009B7546">
        <w:rPr>
          <w:kern w:val="2"/>
          <w:szCs w:val="24"/>
          <w:lang w:eastAsia="ar-SA"/>
        </w:rPr>
        <w:t xml:space="preserve">            2.</w:t>
      </w:r>
      <w:r>
        <w:rPr>
          <w:kern w:val="2"/>
          <w:szCs w:val="24"/>
          <w:lang w:eastAsia="ar-SA"/>
        </w:rPr>
        <w:t>15</w:t>
      </w:r>
      <w:r w:rsidRPr="009B7546">
        <w:rPr>
          <w:kern w:val="2"/>
          <w:szCs w:val="24"/>
          <w:lang w:eastAsia="ar-SA"/>
        </w:rPr>
        <w:t xml:space="preserve">. galutinė sutarties kaina, kurią Užsakovas turės sumokėti Vykdytojui, priklauso nuo faktiškai suteiktų paslaugų kiekio (apimties) bei įsigytų prekių, </w:t>
      </w:r>
      <w:r w:rsidRPr="009B7546">
        <w:rPr>
          <w:szCs w:val="24"/>
        </w:rPr>
        <w:t>neviršijant</w:t>
      </w:r>
      <w:r w:rsidRPr="009B7546">
        <w:rPr>
          <w:kern w:val="2"/>
          <w:szCs w:val="24"/>
          <w:lang w:eastAsia="ar-SA"/>
        </w:rPr>
        <w:t xml:space="preserve"> s</w:t>
      </w:r>
      <w:r w:rsidRPr="009B7546">
        <w:rPr>
          <w:szCs w:val="24"/>
        </w:rPr>
        <w:t>utarties 2.1 papunktyje</w:t>
      </w:r>
      <w:r w:rsidRPr="009B7546">
        <w:rPr>
          <w:b/>
          <w:szCs w:val="24"/>
        </w:rPr>
        <w:t xml:space="preserve"> </w:t>
      </w:r>
      <w:r w:rsidRPr="009B7546">
        <w:rPr>
          <w:szCs w:val="24"/>
        </w:rPr>
        <w:t>nurodytos maksimalios sutarties vertės;</w:t>
      </w:r>
    </w:p>
    <w:p w14:paraId="6E05986C" w14:textId="77777777" w:rsidR="00707B84" w:rsidRPr="009B7546" w:rsidRDefault="00707B84" w:rsidP="00707B84">
      <w:pPr>
        <w:tabs>
          <w:tab w:val="left" w:pos="1276"/>
        </w:tabs>
        <w:jc w:val="both"/>
        <w:rPr>
          <w:szCs w:val="24"/>
        </w:rPr>
      </w:pPr>
      <w:r w:rsidRPr="009B7546">
        <w:rPr>
          <w:szCs w:val="24"/>
        </w:rPr>
        <w:t xml:space="preserve">           2.</w:t>
      </w:r>
      <w:r>
        <w:rPr>
          <w:szCs w:val="24"/>
        </w:rPr>
        <w:t>16</w:t>
      </w:r>
      <w:r w:rsidRPr="009B7546">
        <w:rPr>
          <w:szCs w:val="24"/>
        </w:rPr>
        <w:t>. Tuo atveju, kai mokesčius reguliuojančių įstatymų ir jų įgyvendinamųjų teisės aktų nustatyta tvarka Pirkėjas pats turi sumokėti pridėtinės vertės mokestį (toliau – PVM) į valstybės biudžetą už suteiktas paslaugas (įsigytą pirkimo objektą), į pasiūlymo kainą įskaitytas PVM sudarant šią sutartį išskaičiuojamas;</w:t>
      </w:r>
    </w:p>
    <w:p w14:paraId="67B54771" w14:textId="77777777" w:rsidR="00707B84" w:rsidRPr="009B7546" w:rsidRDefault="00707B84" w:rsidP="00707B84">
      <w:pPr>
        <w:ind w:firstLine="601"/>
        <w:jc w:val="both"/>
        <w:rPr>
          <w:szCs w:val="24"/>
        </w:rPr>
      </w:pPr>
      <w:r w:rsidRPr="009B7546">
        <w:rPr>
          <w:szCs w:val="24"/>
        </w:rPr>
        <w:t>2.1</w:t>
      </w:r>
      <w:r>
        <w:rPr>
          <w:szCs w:val="24"/>
        </w:rPr>
        <w:t>7</w:t>
      </w:r>
      <w:r w:rsidRPr="009B7546">
        <w:rPr>
          <w:szCs w:val="24"/>
        </w:rPr>
        <w:t>. Į sutarties įkainius yra įskaičiuotos visos Vykdytojo patiriamos išlaidos ir mokesčiai. Jokios papildomos Vykdytojo išlaidos nebus apmokamos ar kompensuojamos;</w:t>
      </w:r>
    </w:p>
    <w:p w14:paraId="30829C95" w14:textId="77777777" w:rsidR="00707B84" w:rsidRPr="009B7546" w:rsidRDefault="00707B84" w:rsidP="00707B84">
      <w:pPr>
        <w:ind w:firstLine="601"/>
        <w:jc w:val="both"/>
        <w:rPr>
          <w:szCs w:val="24"/>
        </w:rPr>
      </w:pPr>
      <w:r w:rsidRPr="009B7546">
        <w:rPr>
          <w:szCs w:val="24"/>
        </w:rPr>
        <w:t>2.1</w:t>
      </w:r>
      <w:r>
        <w:rPr>
          <w:szCs w:val="24"/>
        </w:rPr>
        <w:t>8</w:t>
      </w:r>
      <w:r w:rsidRPr="009B7546">
        <w:rPr>
          <w:szCs w:val="24"/>
        </w:rPr>
        <w:t>. Užsakovas gali įsigyti nenumatytų sutarties 2 priede prekių kurių vertė gali sudaryti ne daugiau kaip 10 procentų nuo bendros sutarties vertės;</w:t>
      </w:r>
    </w:p>
    <w:p w14:paraId="1DBDD480" w14:textId="77777777" w:rsidR="00707B84" w:rsidRPr="009B7546" w:rsidRDefault="00707B84" w:rsidP="00707B84">
      <w:pPr>
        <w:ind w:firstLine="601"/>
        <w:jc w:val="both"/>
        <w:rPr>
          <w:szCs w:val="24"/>
        </w:rPr>
      </w:pPr>
      <w:r w:rsidRPr="009B7546">
        <w:rPr>
          <w:szCs w:val="24"/>
        </w:rPr>
        <w:t>2.</w:t>
      </w:r>
      <w:r>
        <w:rPr>
          <w:szCs w:val="24"/>
        </w:rPr>
        <w:t>19</w:t>
      </w:r>
      <w:r w:rsidRPr="009B7546">
        <w:rPr>
          <w:szCs w:val="24"/>
        </w:rPr>
        <w:t xml:space="preserve">.  Vykdytojo PVM sąskaitoje-faktūroje, išsamiai surašomos visos remonto paslaugos, jų atlikimui laiko sąnaudos bei panaudotų ir/ar įsigytų prekių kiekiai, taikant įkainius nurodytus </w:t>
      </w:r>
      <w:r>
        <w:rPr>
          <w:szCs w:val="24"/>
        </w:rPr>
        <w:t>S</w:t>
      </w:r>
      <w:r w:rsidRPr="009B7546">
        <w:rPr>
          <w:szCs w:val="24"/>
        </w:rPr>
        <w:t>utarties 2 priede</w:t>
      </w:r>
      <w:r>
        <w:rPr>
          <w:szCs w:val="24"/>
        </w:rPr>
        <w:t>;</w:t>
      </w:r>
      <w:r w:rsidRPr="009B7546">
        <w:rPr>
          <w:szCs w:val="24"/>
        </w:rPr>
        <w:t xml:space="preserve"> </w:t>
      </w:r>
    </w:p>
    <w:p w14:paraId="168DFA36" w14:textId="77777777" w:rsidR="00707B84" w:rsidRPr="009B7546" w:rsidRDefault="00707B84" w:rsidP="00707B84">
      <w:pPr>
        <w:ind w:firstLine="601"/>
        <w:rPr>
          <w:szCs w:val="24"/>
        </w:rPr>
      </w:pPr>
      <w:r w:rsidRPr="009B7546">
        <w:rPr>
          <w:szCs w:val="24"/>
        </w:rPr>
        <w:t>2.</w:t>
      </w:r>
      <w:r>
        <w:rPr>
          <w:szCs w:val="24"/>
        </w:rPr>
        <w:t>20</w:t>
      </w:r>
      <w:r w:rsidRPr="009B7546">
        <w:rPr>
          <w:szCs w:val="24"/>
        </w:rPr>
        <w:t>. mokėjimai atliekami eurais tokia tvarka:</w:t>
      </w:r>
    </w:p>
    <w:p w14:paraId="5FC49693" w14:textId="77777777" w:rsidR="00707B84" w:rsidRPr="009B7546" w:rsidRDefault="00707B84" w:rsidP="00707B84">
      <w:pPr>
        <w:tabs>
          <w:tab w:val="left" w:pos="0"/>
          <w:tab w:val="left" w:pos="567"/>
          <w:tab w:val="left" w:pos="1418"/>
        </w:tabs>
        <w:jc w:val="both"/>
        <w:rPr>
          <w:szCs w:val="24"/>
        </w:rPr>
      </w:pPr>
      <w:r w:rsidRPr="009B7546">
        <w:rPr>
          <w:szCs w:val="24"/>
        </w:rPr>
        <w:tab/>
        <w:t>2.</w:t>
      </w:r>
      <w:r>
        <w:rPr>
          <w:szCs w:val="24"/>
        </w:rPr>
        <w:t>20</w:t>
      </w:r>
      <w:r w:rsidRPr="009B7546">
        <w:rPr>
          <w:szCs w:val="24"/>
        </w:rPr>
        <w:t>.1. Užsakovas už faktiškai laiku ir kokybiškai suteiktas paslaugas bei įsigytas prekes pagal sutarties 2 priede nurodytus įkainius su Vykdytoju atsiskaitys per 30 (trisdešimt)</w:t>
      </w:r>
      <w:r>
        <w:rPr>
          <w:szCs w:val="24"/>
        </w:rPr>
        <w:t xml:space="preserve"> dienų;</w:t>
      </w:r>
    </w:p>
    <w:p w14:paraId="13D15EA5" w14:textId="77777777" w:rsidR="00707B84" w:rsidRPr="009B7546" w:rsidRDefault="00707B84" w:rsidP="00707B84">
      <w:pPr>
        <w:jc w:val="both"/>
        <w:rPr>
          <w:szCs w:val="24"/>
        </w:rPr>
      </w:pPr>
      <w:r w:rsidRPr="009B7546">
        <w:rPr>
          <w:szCs w:val="24"/>
        </w:rPr>
        <w:t xml:space="preserve">          2.</w:t>
      </w:r>
      <w:r>
        <w:rPr>
          <w:szCs w:val="24"/>
        </w:rPr>
        <w:t>20</w:t>
      </w:r>
      <w:r w:rsidRPr="009B7546">
        <w:rPr>
          <w:szCs w:val="24"/>
        </w:rPr>
        <w:t>.2. Užsakovas už suteiktas paslaugas Vykdytojui atsiskaito mokėjimo pavedimu į Vykdytojo nurodytą banko sąskaitą;</w:t>
      </w:r>
    </w:p>
    <w:p w14:paraId="6228A03A" w14:textId="77777777" w:rsidR="00707B84" w:rsidRDefault="00707B84" w:rsidP="00707B84">
      <w:pPr>
        <w:tabs>
          <w:tab w:val="left" w:pos="0"/>
        </w:tabs>
        <w:ind w:firstLine="567"/>
        <w:jc w:val="both"/>
        <w:rPr>
          <w:szCs w:val="24"/>
        </w:rPr>
      </w:pPr>
      <w:r w:rsidRPr="009B7546">
        <w:rPr>
          <w:szCs w:val="24"/>
        </w:rPr>
        <w:t xml:space="preserve"> 2.</w:t>
      </w:r>
      <w:r>
        <w:rPr>
          <w:szCs w:val="24"/>
        </w:rPr>
        <w:t>21</w:t>
      </w:r>
      <w:r w:rsidRPr="009B7546">
        <w:rPr>
          <w:szCs w:val="24"/>
        </w:rPr>
        <w:t xml:space="preserve">. vykdant </w:t>
      </w:r>
      <w:r>
        <w:rPr>
          <w:szCs w:val="24"/>
        </w:rPr>
        <w:t>S</w:t>
      </w:r>
      <w:r w:rsidRPr="009B7546">
        <w:rPr>
          <w:szCs w:val="24"/>
        </w:rPr>
        <w:t>utartį, PVM sąskaitas faktūras, sąskaitas faktūras, kreditinius ir debetinius dokumentus bei avansines sąskaitas teikti naudojantis informacinės sistemos „E. sąskaita“,  priemonėmis, E. sąskaitoje nurodant Užsakovo atsakingo už sutarties vykdymą asmens vardą, pavardę. Prekių įkainiai (su/be PVM) išrašomose E. sąskaitose faktūrose turi sutapti su sutarties 2 priede nurodytais įkainiais (su/be PVM). Jei informacinės sistemos „E. sąskaita“ funkcinės galimybės nepakankamos ar laikinai neužtikrinamos, Vykdytojas gali pateikti reikalingą informaciją raštu.</w:t>
      </w:r>
    </w:p>
    <w:p w14:paraId="2D4E475D" w14:textId="408F8E2C" w:rsidR="00707B84" w:rsidRDefault="00707B84" w:rsidP="00E855F7">
      <w:pPr>
        <w:jc w:val="both"/>
        <w:rPr>
          <w:b/>
          <w:szCs w:val="24"/>
        </w:rPr>
      </w:pPr>
      <w:r>
        <w:rPr>
          <w:szCs w:val="24"/>
        </w:rPr>
        <w:t xml:space="preserve">          </w:t>
      </w:r>
    </w:p>
    <w:p w14:paraId="2F149227" w14:textId="77777777" w:rsidR="00707B84" w:rsidRDefault="00707B84" w:rsidP="00707B84">
      <w:pPr>
        <w:jc w:val="center"/>
        <w:outlineLvl w:val="0"/>
        <w:rPr>
          <w:b/>
          <w:szCs w:val="24"/>
        </w:rPr>
      </w:pPr>
    </w:p>
    <w:p w14:paraId="4337B411" w14:textId="77777777" w:rsidR="00707B84" w:rsidRPr="009B7546" w:rsidRDefault="00707B84" w:rsidP="00707B84">
      <w:pPr>
        <w:jc w:val="center"/>
        <w:outlineLvl w:val="0"/>
        <w:rPr>
          <w:b/>
          <w:szCs w:val="24"/>
        </w:rPr>
      </w:pPr>
      <w:r w:rsidRPr="009B7546">
        <w:rPr>
          <w:b/>
          <w:szCs w:val="24"/>
        </w:rPr>
        <w:t>III SKYRIUS</w:t>
      </w:r>
    </w:p>
    <w:p w14:paraId="4B03B81B" w14:textId="77777777" w:rsidR="00707B84" w:rsidRPr="009B7546" w:rsidRDefault="00707B84" w:rsidP="00707B84">
      <w:pPr>
        <w:jc w:val="center"/>
        <w:outlineLvl w:val="0"/>
        <w:rPr>
          <w:b/>
          <w:szCs w:val="24"/>
        </w:rPr>
      </w:pPr>
      <w:r w:rsidRPr="009B7546">
        <w:rPr>
          <w:b/>
          <w:szCs w:val="24"/>
        </w:rPr>
        <w:t xml:space="preserve"> PASLAUGŲ PRIĖMIMAS – PERDAVIMAS </w:t>
      </w:r>
    </w:p>
    <w:p w14:paraId="68BACC08" w14:textId="77777777" w:rsidR="00707B84" w:rsidRDefault="00707B84" w:rsidP="00707B84">
      <w:pPr>
        <w:jc w:val="center"/>
        <w:outlineLvl w:val="0"/>
        <w:rPr>
          <w:b/>
          <w:szCs w:val="24"/>
        </w:rPr>
      </w:pPr>
    </w:p>
    <w:p w14:paraId="61324225" w14:textId="77777777" w:rsidR="00707B84" w:rsidRPr="009B7546" w:rsidRDefault="00707B84" w:rsidP="00707B84">
      <w:pPr>
        <w:jc w:val="center"/>
        <w:outlineLvl w:val="0"/>
        <w:rPr>
          <w:b/>
          <w:szCs w:val="24"/>
        </w:rPr>
      </w:pPr>
    </w:p>
    <w:p w14:paraId="60206D37" w14:textId="77777777" w:rsidR="00707B84" w:rsidRPr="009B7546" w:rsidRDefault="00707B84" w:rsidP="00707B84">
      <w:pPr>
        <w:tabs>
          <w:tab w:val="left" w:pos="1560"/>
        </w:tabs>
        <w:jc w:val="both"/>
        <w:rPr>
          <w:szCs w:val="24"/>
        </w:rPr>
      </w:pPr>
      <w:r w:rsidRPr="009B7546">
        <w:rPr>
          <w:szCs w:val="24"/>
        </w:rPr>
        <w:t xml:space="preserve">              3.1. Užsakovas perduoda sutarties prieduose nurodyt</w:t>
      </w:r>
      <w:r>
        <w:rPr>
          <w:szCs w:val="24"/>
        </w:rPr>
        <w:t>ą</w:t>
      </w:r>
      <w:r w:rsidRPr="009B7546">
        <w:rPr>
          <w:szCs w:val="24"/>
        </w:rPr>
        <w:t xml:space="preserve"> </w:t>
      </w:r>
      <w:r>
        <w:rPr>
          <w:szCs w:val="24"/>
        </w:rPr>
        <w:t>įrangą</w:t>
      </w:r>
      <w:r w:rsidRPr="009B7546">
        <w:rPr>
          <w:szCs w:val="24"/>
        </w:rPr>
        <w:t xml:space="preserve"> Vykdytojui, užpildydamas šiai procedūrai </w:t>
      </w:r>
      <w:r>
        <w:rPr>
          <w:szCs w:val="24"/>
        </w:rPr>
        <w:t xml:space="preserve"> laisvos formos paraišką </w:t>
      </w:r>
      <w:r w:rsidRPr="009B7546">
        <w:rPr>
          <w:szCs w:val="24"/>
        </w:rPr>
        <w:t>(toliau –</w:t>
      </w:r>
      <w:r>
        <w:rPr>
          <w:szCs w:val="24"/>
        </w:rPr>
        <w:t xml:space="preserve"> </w:t>
      </w:r>
      <w:r w:rsidRPr="009B7546">
        <w:rPr>
          <w:szCs w:val="24"/>
        </w:rPr>
        <w:t>paraiška);</w:t>
      </w:r>
    </w:p>
    <w:p w14:paraId="570AC6C6" w14:textId="77777777" w:rsidR="00707B84" w:rsidRPr="009B7546" w:rsidRDefault="00707B84" w:rsidP="00707B84">
      <w:pPr>
        <w:tabs>
          <w:tab w:val="left" w:pos="1560"/>
        </w:tabs>
        <w:jc w:val="both"/>
        <w:rPr>
          <w:szCs w:val="24"/>
        </w:rPr>
      </w:pPr>
      <w:r w:rsidRPr="009B7546">
        <w:rPr>
          <w:szCs w:val="24"/>
        </w:rPr>
        <w:t xml:space="preserve">              3.2. Vykdytojas perduoda, o Užsakovas priima tinkamai ir laiku suremontuota</w:t>
      </w:r>
      <w:r>
        <w:rPr>
          <w:szCs w:val="24"/>
        </w:rPr>
        <w:t xml:space="preserve"> įrangą</w:t>
      </w:r>
      <w:r w:rsidRPr="009B7546">
        <w:rPr>
          <w:szCs w:val="24"/>
        </w:rPr>
        <w:t xml:space="preserve">, pagal paraiškoje remontui nurodytas paslaugas. Priėmimo aktu laikoma PVM sąskaita-faktūra, kurioje išsamiai surašomos visos paraiškoje remontui nurodytos paslaugos, jų atlikimui laiko sąnaudos, panaudotos prekės bei išsamūs duomenys apie atliktas papildomas paslaugas (jeigu tokių buvo) ir panaudotas pagalbines medžiagas. </w:t>
      </w:r>
    </w:p>
    <w:p w14:paraId="53787411" w14:textId="77777777" w:rsidR="00707B84" w:rsidRDefault="00707B84" w:rsidP="00707B84">
      <w:pPr>
        <w:rPr>
          <w:szCs w:val="24"/>
        </w:rPr>
      </w:pPr>
    </w:p>
    <w:p w14:paraId="29E27302" w14:textId="77777777" w:rsidR="00707B84" w:rsidRPr="009B7546" w:rsidRDefault="00707B84" w:rsidP="00707B84">
      <w:pPr>
        <w:jc w:val="center"/>
        <w:rPr>
          <w:b/>
          <w:bCs/>
          <w:szCs w:val="24"/>
        </w:rPr>
      </w:pPr>
      <w:r w:rsidRPr="009B7546">
        <w:rPr>
          <w:b/>
          <w:szCs w:val="24"/>
        </w:rPr>
        <w:lastRenderedPageBreak/>
        <w:t xml:space="preserve">IV </w:t>
      </w:r>
      <w:r w:rsidRPr="009B7546">
        <w:rPr>
          <w:b/>
          <w:bCs/>
          <w:szCs w:val="24"/>
        </w:rPr>
        <w:t>SKYRIUS</w:t>
      </w:r>
    </w:p>
    <w:p w14:paraId="6F62DA02" w14:textId="77777777" w:rsidR="00707B84" w:rsidRPr="009B7546" w:rsidRDefault="00707B84" w:rsidP="00707B84">
      <w:pPr>
        <w:jc w:val="center"/>
        <w:rPr>
          <w:b/>
          <w:szCs w:val="24"/>
        </w:rPr>
      </w:pPr>
      <w:r w:rsidRPr="009B7546">
        <w:rPr>
          <w:b/>
          <w:szCs w:val="24"/>
        </w:rPr>
        <w:t>VYKDYTOJO ĮSIPAREIGOJIMAI IR TEISĖS</w:t>
      </w:r>
    </w:p>
    <w:p w14:paraId="3E52671A" w14:textId="77777777" w:rsidR="00707B84" w:rsidRPr="009B7546" w:rsidRDefault="00707B84" w:rsidP="00707B84">
      <w:pPr>
        <w:ind w:firstLine="374"/>
        <w:rPr>
          <w:szCs w:val="24"/>
        </w:rPr>
      </w:pPr>
    </w:p>
    <w:p w14:paraId="7A4A2B55" w14:textId="77777777" w:rsidR="00707B84" w:rsidRDefault="00707B84" w:rsidP="00707B84">
      <w:pPr>
        <w:widowControl w:val="0"/>
        <w:tabs>
          <w:tab w:val="left" w:pos="540"/>
          <w:tab w:val="left" w:pos="1080"/>
          <w:tab w:val="left" w:pos="1260"/>
        </w:tabs>
        <w:jc w:val="both"/>
        <w:rPr>
          <w:szCs w:val="24"/>
        </w:rPr>
      </w:pPr>
      <w:r w:rsidRPr="009B7546">
        <w:rPr>
          <w:szCs w:val="24"/>
        </w:rPr>
        <w:t xml:space="preserve">  </w:t>
      </w:r>
      <w:bookmarkStart w:id="2" w:name="_Toc474136670"/>
      <w:r>
        <w:rPr>
          <w:szCs w:val="24"/>
        </w:rPr>
        <w:t xml:space="preserve">           4.1. Vykdytojas privalo laiku ir tinkamai atlikti tik Užsakovo paraiškoje nurodytas paslaugas. Paraiškoje nenurodytos paslaugos atliekamos tik papildomai suderinus telefonu su Užsakovu. Pildomi du paraiškų egzemplioriai, po vieną kiekvienai Sutarties Šaliai.</w:t>
      </w:r>
    </w:p>
    <w:p w14:paraId="0A6D4262" w14:textId="77777777" w:rsidR="00707B84" w:rsidRDefault="00707B84" w:rsidP="00707B84">
      <w:pPr>
        <w:ind w:firstLine="720"/>
        <w:jc w:val="both"/>
        <w:rPr>
          <w:szCs w:val="24"/>
        </w:rPr>
      </w:pPr>
      <w:bookmarkStart w:id="3" w:name="_Hlk144371814"/>
      <w:r>
        <w:rPr>
          <w:szCs w:val="24"/>
        </w:rPr>
        <w:t>4.2. Užsakovas</w:t>
      </w:r>
      <w:r w:rsidRPr="00CD5104">
        <w:rPr>
          <w:szCs w:val="24"/>
        </w:rPr>
        <w:t xml:space="preserve"> remontuoti </w:t>
      </w:r>
      <w:r>
        <w:rPr>
          <w:szCs w:val="24"/>
        </w:rPr>
        <w:t>įrenginį</w:t>
      </w:r>
      <w:r w:rsidRPr="00CD5104">
        <w:rPr>
          <w:szCs w:val="24"/>
        </w:rPr>
        <w:t xml:space="preserve"> perduoda </w:t>
      </w:r>
      <w:r>
        <w:rPr>
          <w:szCs w:val="24"/>
        </w:rPr>
        <w:t>Vykdytojo</w:t>
      </w:r>
      <w:r w:rsidRPr="00CD5104">
        <w:rPr>
          <w:szCs w:val="24"/>
        </w:rPr>
        <w:t xml:space="preserve"> atstovui. </w:t>
      </w:r>
      <w:r>
        <w:rPr>
          <w:szCs w:val="24"/>
        </w:rPr>
        <w:t>Vykdytojas</w:t>
      </w:r>
      <w:r w:rsidRPr="00CD5104">
        <w:rPr>
          <w:szCs w:val="24"/>
        </w:rPr>
        <w:t xml:space="preserve"> per 1 darbo dieną atlieka diagnostiką ir informuoja </w:t>
      </w:r>
      <w:r>
        <w:rPr>
          <w:szCs w:val="24"/>
        </w:rPr>
        <w:t>Užsakovo</w:t>
      </w:r>
      <w:r w:rsidRPr="00CD5104">
        <w:rPr>
          <w:szCs w:val="24"/>
        </w:rPr>
        <w:t xml:space="preserve"> atstovą apie numatomų darbų apimtis. </w:t>
      </w:r>
      <w:r>
        <w:rPr>
          <w:szCs w:val="24"/>
        </w:rPr>
        <w:t>Užsakovo</w:t>
      </w:r>
      <w:r w:rsidRPr="00CD5104">
        <w:rPr>
          <w:szCs w:val="24"/>
        </w:rPr>
        <w:t xml:space="preserve"> atstovui  įvertinus situaciją, priimamas galutini sprendimas ir duodamas sutikimas pradėti </w:t>
      </w:r>
      <w:r>
        <w:rPr>
          <w:szCs w:val="24"/>
        </w:rPr>
        <w:t>įrenginio</w:t>
      </w:r>
      <w:r w:rsidRPr="00CD5104">
        <w:rPr>
          <w:szCs w:val="24"/>
        </w:rPr>
        <w:t xml:space="preserve"> remontą.</w:t>
      </w:r>
    </w:p>
    <w:bookmarkEnd w:id="3"/>
    <w:p w14:paraId="1C986FA9" w14:textId="77777777" w:rsidR="00707B84" w:rsidRPr="00CD5104" w:rsidRDefault="00707B84" w:rsidP="00707B84">
      <w:pPr>
        <w:ind w:firstLine="720"/>
        <w:jc w:val="both"/>
        <w:rPr>
          <w:szCs w:val="24"/>
        </w:rPr>
      </w:pPr>
      <w:r>
        <w:rPr>
          <w:szCs w:val="24"/>
        </w:rPr>
        <w:t xml:space="preserve">4.3. </w:t>
      </w:r>
      <w:bookmarkStart w:id="4" w:name="_Hlk144371905"/>
      <w:r w:rsidRPr="00CD5104">
        <w:rPr>
          <w:szCs w:val="24"/>
        </w:rPr>
        <w:t xml:space="preserve">Atliekant remonto paslaugas, naudoti tik naujas ir kokybiškas detales ir medžiagas jei nesusitarta kitaip. </w:t>
      </w:r>
      <w:r>
        <w:rPr>
          <w:szCs w:val="24"/>
        </w:rPr>
        <w:t>Vykdytojo</w:t>
      </w:r>
      <w:r w:rsidRPr="00CD5104">
        <w:rPr>
          <w:szCs w:val="24"/>
        </w:rPr>
        <w:t xml:space="preserve"> pakeistoms detalėms suteikiama ne mažiau kaip 3 mėn. garantija.</w:t>
      </w:r>
    </w:p>
    <w:bookmarkEnd w:id="4"/>
    <w:p w14:paraId="1F0079DE" w14:textId="77777777" w:rsidR="00707B84" w:rsidRPr="00CD5104" w:rsidRDefault="00707B84" w:rsidP="00707B84">
      <w:pPr>
        <w:ind w:firstLine="720"/>
        <w:jc w:val="both"/>
        <w:rPr>
          <w:szCs w:val="24"/>
        </w:rPr>
      </w:pPr>
      <w:r>
        <w:rPr>
          <w:szCs w:val="24"/>
        </w:rPr>
        <w:t xml:space="preserve">4.4. </w:t>
      </w:r>
      <w:bookmarkStart w:id="5" w:name="_Hlk144371955"/>
      <w:r w:rsidRPr="00CD5104">
        <w:rPr>
          <w:szCs w:val="24"/>
        </w:rPr>
        <w:t xml:space="preserve">Pristačius </w:t>
      </w:r>
      <w:r>
        <w:rPr>
          <w:szCs w:val="24"/>
        </w:rPr>
        <w:t>įrenginį</w:t>
      </w:r>
      <w:r w:rsidRPr="00CD5104">
        <w:rPr>
          <w:szCs w:val="24"/>
        </w:rPr>
        <w:t xml:space="preserve"> remontui, </w:t>
      </w:r>
      <w:r>
        <w:rPr>
          <w:szCs w:val="24"/>
        </w:rPr>
        <w:t>jis</w:t>
      </w:r>
      <w:r w:rsidRPr="00CD5104">
        <w:rPr>
          <w:szCs w:val="24"/>
        </w:rPr>
        <w:t xml:space="preserve"> apžiūrimas dalyvaujant </w:t>
      </w:r>
      <w:r>
        <w:rPr>
          <w:szCs w:val="24"/>
        </w:rPr>
        <w:t xml:space="preserve">Užsakovo </w:t>
      </w:r>
      <w:r w:rsidRPr="00CD5104">
        <w:rPr>
          <w:szCs w:val="24"/>
        </w:rPr>
        <w:t xml:space="preserve">ir </w:t>
      </w:r>
      <w:r>
        <w:rPr>
          <w:szCs w:val="24"/>
        </w:rPr>
        <w:t>Vykdytojo</w:t>
      </w:r>
      <w:r w:rsidRPr="00CD5104">
        <w:rPr>
          <w:szCs w:val="24"/>
        </w:rPr>
        <w:t xml:space="preserve"> atstovams.</w:t>
      </w:r>
      <w:bookmarkEnd w:id="5"/>
    </w:p>
    <w:p w14:paraId="704FFA75" w14:textId="77777777" w:rsidR="00707B84" w:rsidRPr="00CD5104" w:rsidRDefault="00707B84" w:rsidP="00707B84">
      <w:pPr>
        <w:ind w:firstLine="720"/>
        <w:jc w:val="both"/>
        <w:rPr>
          <w:szCs w:val="24"/>
        </w:rPr>
      </w:pPr>
      <w:r>
        <w:rPr>
          <w:szCs w:val="24"/>
        </w:rPr>
        <w:t xml:space="preserve">4.5. </w:t>
      </w:r>
      <w:bookmarkStart w:id="6" w:name="_Hlk144372006"/>
      <w:r>
        <w:rPr>
          <w:szCs w:val="24"/>
        </w:rPr>
        <w:t>Vykdytojui</w:t>
      </w:r>
      <w:r w:rsidRPr="00CD5104">
        <w:rPr>
          <w:szCs w:val="24"/>
        </w:rPr>
        <w:t xml:space="preserve"> nustačius gedimą, remonto paslaugos derinamos su </w:t>
      </w:r>
      <w:r>
        <w:rPr>
          <w:szCs w:val="24"/>
        </w:rPr>
        <w:t>Užsakovo</w:t>
      </w:r>
      <w:r w:rsidRPr="00CD5104">
        <w:rPr>
          <w:szCs w:val="24"/>
        </w:rPr>
        <w:t xml:space="preserve"> atstovu. </w:t>
      </w:r>
      <w:r>
        <w:rPr>
          <w:szCs w:val="24"/>
        </w:rPr>
        <w:t>Vykdytojas</w:t>
      </w:r>
      <w:r w:rsidRPr="00CD5104">
        <w:rPr>
          <w:szCs w:val="24"/>
        </w:rPr>
        <w:t xml:space="preserve"> negali pradėti remonto paslaugų nesuderinus su </w:t>
      </w:r>
      <w:r>
        <w:rPr>
          <w:szCs w:val="24"/>
        </w:rPr>
        <w:t>Užsakovu</w:t>
      </w:r>
      <w:r w:rsidRPr="00CD5104">
        <w:rPr>
          <w:szCs w:val="24"/>
        </w:rPr>
        <w:t>.</w:t>
      </w:r>
    </w:p>
    <w:bookmarkEnd w:id="6"/>
    <w:p w14:paraId="47485F47" w14:textId="77777777" w:rsidR="00707B84" w:rsidRPr="00CD5104" w:rsidRDefault="00707B84" w:rsidP="00707B84">
      <w:pPr>
        <w:ind w:firstLine="720"/>
        <w:jc w:val="both"/>
        <w:rPr>
          <w:szCs w:val="24"/>
        </w:rPr>
      </w:pPr>
      <w:r>
        <w:rPr>
          <w:szCs w:val="24"/>
        </w:rPr>
        <w:t>4.6. Vykdytojas</w:t>
      </w:r>
      <w:r w:rsidRPr="00CD5104">
        <w:rPr>
          <w:szCs w:val="24"/>
        </w:rPr>
        <w:t xml:space="preserve"> įsipareigoja suremontuoti </w:t>
      </w:r>
      <w:r>
        <w:rPr>
          <w:szCs w:val="24"/>
        </w:rPr>
        <w:t>įrenginius</w:t>
      </w:r>
      <w:r w:rsidRPr="00CD5104">
        <w:rPr>
          <w:szCs w:val="24"/>
        </w:rPr>
        <w:t xml:space="preserve"> ne vėliau kaip per 2 savaites nuo užsakymo momento. Ilgiau trunkantis remontas turi būti suderintas su atsakingu </w:t>
      </w:r>
      <w:r>
        <w:rPr>
          <w:szCs w:val="24"/>
        </w:rPr>
        <w:t>Užsakovo</w:t>
      </w:r>
      <w:r w:rsidRPr="00CD5104">
        <w:rPr>
          <w:szCs w:val="24"/>
        </w:rPr>
        <w:t xml:space="preserve"> atstovu el. paštu ar telefonu, nurodant priežastis, dėl kurių remontas truks ilgiau nei numatyta. </w:t>
      </w:r>
    </w:p>
    <w:p w14:paraId="3E7BFB8A" w14:textId="77777777" w:rsidR="00707B84" w:rsidRPr="00CD5104" w:rsidRDefault="00707B84" w:rsidP="00707B84">
      <w:pPr>
        <w:ind w:firstLine="720"/>
        <w:jc w:val="both"/>
        <w:rPr>
          <w:szCs w:val="24"/>
        </w:rPr>
      </w:pPr>
      <w:r>
        <w:rPr>
          <w:szCs w:val="24"/>
        </w:rPr>
        <w:t>4.7. Vykdytojas</w:t>
      </w:r>
      <w:r w:rsidRPr="00CD5104">
        <w:rPr>
          <w:szCs w:val="24"/>
        </w:rPr>
        <w:t xml:space="preserve"> turi sudaryti galimybę kontroliuoti detalių ir remonto medžiagų panaudojimą, jų kainą, darbo laiko sąnaudas teikiamoms paslaugoms.</w:t>
      </w:r>
    </w:p>
    <w:p w14:paraId="356DA152" w14:textId="77777777" w:rsidR="00707B84" w:rsidRDefault="00707B84" w:rsidP="00707B84">
      <w:pPr>
        <w:ind w:firstLine="720"/>
        <w:jc w:val="both"/>
        <w:rPr>
          <w:szCs w:val="24"/>
        </w:rPr>
      </w:pPr>
      <w:r>
        <w:rPr>
          <w:szCs w:val="24"/>
        </w:rPr>
        <w:t xml:space="preserve">4.8. </w:t>
      </w:r>
      <w:r w:rsidRPr="00CD5104">
        <w:rPr>
          <w:szCs w:val="24"/>
        </w:rPr>
        <w:t xml:space="preserve">Remonto paslaugos suteikiamos laikantis tinkamos ir techniniu požiūriu priimtinos remonto technologijos ir turi atitikti </w:t>
      </w:r>
      <w:r>
        <w:rPr>
          <w:szCs w:val="24"/>
        </w:rPr>
        <w:t>įrenginio</w:t>
      </w:r>
      <w:r w:rsidRPr="00CD5104">
        <w:rPr>
          <w:szCs w:val="24"/>
        </w:rPr>
        <w:t xml:space="preserve"> gamybos metu galiojusius techninius gamyklos gamintojo reikalavimus, jeigu teisės aktai nenustato naujų ar papildomų reikalavimų.</w:t>
      </w:r>
    </w:p>
    <w:p w14:paraId="49D28581" w14:textId="77777777" w:rsidR="00707B84" w:rsidRPr="00E12350" w:rsidRDefault="00707B84" w:rsidP="00707B84">
      <w:pPr>
        <w:pStyle w:val="Sraopastraipa"/>
        <w:shd w:val="clear" w:color="auto" w:fill="FFFFFF"/>
        <w:suppressAutoHyphens/>
        <w:ind w:left="0" w:firstLine="0"/>
        <w:rPr>
          <w:sz w:val="24"/>
          <w:szCs w:val="24"/>
        </w:rPr>
      </w:pPr>
      <w:r>
        <w:rPr>
          <w:sz w:val="24"/>
          <w:szCs w:val="24"/>
        </w:rPr>
        <w:t xml:space="preserve">           4.9. </w:t>
      </w:r>
      <w:r w:rsidRPr="00E12350">
        <w:rPr>
          <w:sz w:val="24"/>
          <w:szCs w:val="24"/>
        </w:rPr>
        <w:t xml:space="preserve">laikytis Atliekų tvarkymo taisyklių, patvirtintų Lietuvos </w:t>
      </w:r>
      <w:r>
        <w:rPr>
          <w:sz w:val="24"/>
          <w:szCs w:val="24"/>
        </w:rPr>
        <w:t>R</w:t>
      </w:r>
      <w:r w:rsidRPr="00E12350">
        <w:rPr>
          <w:sz w:val="24"/>
          <w:szCs w:val="24"/>
        </w:rPr>
        <w:t xml:space="preserve">espublikos aplinkos ministro 1999 m. liepos 14 d.  įsakymu Nr. 217 „Dėl </w:t>
      </w:r>
      <w:r>
        <w:rPr>
          <w:sz w:val="24"/>
          <w:szCs w:val="24"/>
        </w:rPr>
        <w:t>A</w:t>
      </w:r>
      <w:r w:rsidRPr="00E12350">
        <w:rPr>
          <w:sz w:val="24"/>
          <w:szCs w:val="24"/>
        </w:rPr>
        <w:t>tliekų tvarkymo taisyklių patvirtinimo“.</w:t>
      </w:r>
    </w:p>
    <w:p w14:paraId="2C5880FA" w14:textId="77777777" w:rsidR="00707B84" w:rsidRPr="00330269" w:rsidRDefault="00707B84" w:rsidP="00707B84">
      <w:pPr>
        <w:pStyle w:val="BodyText11"/>
        <w:tabs>
          <w:tab w:val="left" w:pos="1418"/>
          <w:tab w:val="left" w:pos="1560"/>
        </w:tabs>
        <w:ind w:firstLine="0"/>
        <w:rPr>
          <w:rFonts w:ascii="Times New Roman" w:hAnsi="Times New Roman"/>
          <w:sz w:val="24"/>
          <w:szCs w:val="24"/>
          <w:lang w:val="lt-LT"/>
        </w:rPr>
      </w:pPr>
      <w:r>
        <w:rPr>
          <w:rFonts w:ascii="Times New Roman" w:hAnsi="Times New Roman"/>
          <w:bCs/>
          <w:sz w:val="24"/>
          <w:szCs w:val="24"/>
          <w:lang w:val="lt-LT"/>
        </w:rPr>
        <w:t xml:space="preserve">            4.10. </w:t>
      </w:r>
      <w:r w:rsidRPr="00330269">
        <w:rPr>
          <w:rFonts w:ascii="Times New Roman" w:hAnsi="Times New Roman"/>
          <w:bCs/>
          <w:sz w:val="24"/>
          <w:szCs w:val="24"/>
          <w:lang w:val="lt-LT"/>
        </w:rPr>
        <w:t>Prekių</w:t>
      </w:r>
      <w:r w:rsidRPr="00330269">
        <w:rPr>
          <w:rFonts w:ascii="Times New Roman" w:hAnsi="Times New Roman"/>
          <w:sz w:val="24"/>
          <w:szCs w:val="24"/>
          <w:lang w:val="lt-LT"/>
        </w:rPr>
        <w:t xml:space="preserve"> medžiagų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5A58CBDD" w14:textId="77777777" w:rsidR="00707B84" w:rsidRPr="00CD5104" w:rsidRDefault="00707B84" w:rsidP="00707B84">
      <w:pPr>
        <w:ind w:firstLine="720"/>
        <w:jc w:val="both"/>
        <w:rPr>
          <w:szCs w:val="24"/>
        </w:rPr>
      </w:pPr>
    </w:p>
    <w:bookmarkEnd w:id="2"/>
    <w:p w14:paraId="1B91BD59" w14:textId="77777777" w:rsidR="00707B84" w:rsidRPr="009B7546" w:rsidRDefault="00707B84" w:rsidP="00707B84">
      <w:pPr>
        <w:jc w:val="center"/>
        <w:rPr>
          <w:b/>
          <w:bCs/>
          <w:szCs w:val="24"/>
        </w:rPr>
      </w:pPr>
      <w:r w:rsidRPr="009B7546">
        <w:rPr>
          <w:b/>
          <w:szCs w:val="24"/>
        </w:rPr>
        <w:t xml:space="preserve">V </w:t>
      </w:r>
      <w:r w:rsidRPr="009B7546">
        <w:rPr>
          <w:b/>
          <w:bCs/>
          <w:szCs w:val="24"/>
        </w:rPr>
        <w:t>SKYRIUS</w:t>
      </w:r>
    </w:p>
    <w:p w14:paraId="4119AD90" w14:textId="77777777" w:rsidR="00707B84" w:rsidRPr="009B7546" w:rsidRDefault="00707B84" w:rsidP="00707B84">
      <w:pPr>
        <w:ind w:firstLine="374"/>
        <w:jc w:val="center"/>
        <w:rPr>
          <w:b/>
          <w:szCs w:val="24"/>
        </w:rPr>
      </w:pPr>
      <w:r w:rsidRPr="009B7546">
        <w:rPr>
          <w:b/>
          <w:szCs w:val="24"/>
        </w:rPr>
        <w:t>UŽSAKOVO ĮSIPAREIGOJIMAI IR TEISĖS</w:t>
      </w:r>
    </w:p>
    <w:p w14:paraId="112449ED" w14:textId="77777777" w:rsidR="00707B84" w:rsidRPr="009B7546" w:rsidRDefault="00707B84" w:rsidP="00707B84">
      <w:pPr>
        <w:ind w:firstLine="374"/>
        <w:jc w:val="center"/>
        <w:rPr>
          <w:b/>
          <w:szCs w:val="24"/>
        </w:rPr>
      </w:pPr>
    </w:p>
    <w:p w14:paraId="3834D00E" w14:textId="77777777" w:rsidR="00707B84" w:rsidRPr="009B7546" w:rsidRDefault="00707B84" w:rsidP="00707B84">
      <w:pPr>
        <w:ind w:firstLine="374"/>
        <w:jc w:val="center"/>
        <w:rPr>
          <w:b/>
          <w:szCs w:val="24"/>
        </w:rPr>
      </w:pPr>
    </w:p>
    <w:p w14:paraId="5D1E8373" w14:textId="77777777" w:rsidR="00707B84" w:rsidRPr="009B7546" w:rsidRDefault="00707B84" w:rsidP="00707B84">
      <w:pPr>
        <w:shd w:val="clear" w:color="auto" w:fill="FFFFFF"/>
        <w:ind w:firstLine="851"/>
        <w:jc w:val="both"/>
        <w:rPr>
          <w:szCs w:val="24"/>
        </w:rPr>
      </w:pPr>
      <w:r w:rsidRPr="009B7546">
        <w:rPr>
          <w:szCs w:val="24"/>
        </w:rPr>
        <w:t>5.1. Laiku sumokėti Vykdytojui už šios Sutarties pagrindu suteiktas paslaugas.</w:t>
      </w:r>
    </w:p>
    <w:p w14:paraId="76A5AEDC" w14:textId="77777777" w:rsidR="00707B84" w:rsidRPr="009B7546" w:rsidRDefault="00707B84" w:rsidP="00707B84">
      <w:pPr>
        <w:ind w:firstLine="851"/>
        <w:jc w:val="both"/>
        <w:rPr>
          <w:szCs w:val="24"/>
        </w:rPr>
      </w:pPr>
      <w:r w:rsidRPr="009B7546">
        <w:rPr>
          <w:szCs w:val="24"/>
        </w:rPr>
        <w:t>5.2. Užsakovas perduoda pirkimo objekto dalyje nurodyt</w:t>
      </w:r>
      <w:r>
        <w:rPr>
          <w:szCs w:val="24"/>
        </w:rPr>
        <w:t>a įrangą</w:t>
      </w:r>
      <w:r w:rsidRPr="009B7546">
        <w:rPr>
          <w:szCs w:val="24"/>
        </w:rPr>
        <w:t xml:space="preserve"> Vykdytojui užpildydamas šiai procedūrai nustatytas dokumentų formas.</w:t>
      </w:r>
    </w:p>
    <w:p w14:paraId="4D323731" w14:textId="77777777" w:rsidR="00707B84" w:rsidRPr="009B7546" w:rsidRDefault="00707B84" w:rsidP="00707B84">
      <w:pPr>
        <w:pStyle w:val="Pagrindinistekstas2"/>
        <w:spacing w:after="0" w:line="240" w:lineRule="auto"/>
        <w:ind w:firstLine="720"/>
        <w:jc w:val="both"/>
        <w:rPr>
          <w:szCs w:val="24"/>
        </w:rPr>
      </w:pPr>
      <w:r w:rsidRPr="009B7546">
        <w:rPr>
          <w:szCs w:val="24"/>
        </w:rPr>
        <w:t xml:space="preserve">  5.</w:t>
      </w:r>
      <w:r>
        <w:rPr>
          <w:szCs w:val="24"/>
        </w:rPr>
        <w:t>3</w:t>
      </w:r>
      <w:r w:rsidRPr="009B7546">
        <w:rPr>
          <w:szCs w:val="24"/>
        </w:rPr>
        <w:t>.</w:t>
      </w:r>
      <w:r w:rsidRPr="009B7546">
        <w:rPr>
          <w:szCs w:val="24"/>
        </w:rPr>
        <w:tab/>
        <w:t xml:space="preserve">Tinkamai vykdyti kitus šia Sutartimi prisiimtus įsipareigojimus. </w:t>
      </w:r>
    </w:p>
    <w:p w14:paraId="1A7C23A7" w14:textId="77777777" w:rsidR="00707B84" w:rsidRPr="009B7546" w:rsidRDefault="00707B84" w:rsidP="00707B84">
      <w:pPr>
        <w:shd w:val="clear" w:color="auto" w:fill="FFFFFF"/>
        <w:ind w:firstLine="851"/>
        <w:jc w:val="both"/>
        <w:rPr>
          <w:szCs w:val="24"/>
        </w:rPr>
      </w:pPr>
    </w:p>
    <w:p w14:paraId="277070C5" w14:textId="77777777" w:rsidR="00707B84" w:rsidRPr="009B7546" w:rsidRDefault="00707B84" w:rsidP="00707B84">
      <w:pPr>
        <w:jc w:val="center"/>
        <w:rPr>
          <w:b/>
          <w:bCs/>
          <w:szCs w:val="24"/>
        </w:rPr>
      </w:pPr>
      <w:r w:rsidRPr="009B7546">
        <w:rPr>
          <w:b/>
          <w:caps/>
          <w:szCs w:val="24"/>
        </w:rPr>
        <w:t xml:space="preserve">VI </w:t>
      </w:r>
      <w:r w:rsidRPr="009B7546">
        <w:rPr>
          <w:b/>
          <w:bCs/>
          <w:szCs w:val="24"/>
        </w:rPr>
        <w:t>SKYRIUS</w:t>
      </w:r>
    </w:p>
    <w:p w14:paraId="1FA30AC3" w14:textId="77777777" w:rsidR="00707B84" w:rsidRPr="009B7546" w:rsidRDefault="00707B84" w:rsidP="00707B84">
      <w:pPr>
        <w:jc w:val="center"/>
        <w:rPr>
          <w:b/>
          <w:caps/>
          <w:szCs w:val="24"/>
        </w:rPr>
      </w:pPr>
      <w:r w:rsidRPr="009B7546">
        <w:rPr>
          <w:b/>
          <w:caps/>
          <w:szCs w:val="24"/>
        </w:rPr>
        <w:t>Šalių atsakomybė</w:t>
      </w:r>
    </w:p>
    <w:p w14:paraId="4CE0A279" w14:textId="77777777" w:rsidR="00707B84" w:rsidRPr="009B7546" w:rsidRDefault="00707B84" w:rsidP="00707B84">
      <w:pPr>
        <w:jc w:val="center"/>
        <w:rPr>
          <w:b/>
          <w:caps/>
          <w:szCs w:val="24"/>
        </w:rPr>
      </w:pPr>
    </w:p>
    <w:p w14:paraId="60C5C84F" w14:textId="77777777" w:rsidR="00707B84" w:rsidRPr="009B7546" w:rsidRDefault="00707B84" w:rsidP="00707B84">
      <w:pPr>
        <w:ind w:firstLine="709"/>
        <w:jc w:val="both"/>
        <w:rPr>
          <w:szCs w:val="24"/>
        </w:rPr>
      </w:pPr>
      <w:r w:rsidRPr="009B7546">
        <w:rPr>
          <w:szCs w:val="24"/>
        </w:rPr>
        <w:t xml:space="preserve">  6.1. Jei Vykdytojas laiku neįvykdo ar netinkamai vykdo savo sutartinių įsipareigojimų, Užsakovui pareikalavus, už kiekvieną pavėluotą dieną Vykdytojas moka Užsakovui 0,3 proc. dydžio delspinigius nuo neatliktų paslaugų kainos.</w:t>
      </w:r>
    </w:p>
    <w:p w14:paraId="1EA25C10" w14:textId="77777777" w:rsidR="00707B84" w:rsidRPr="009B7546" w:rsidRDefault="00707B84" w:rsidP="00707B84">
      <w:pPr>
        <w:ind w:firstLine="709"/>
        <w:jc w:val="both"/>
        <w:rPr>
          <w:szCs w:val="24"/>
        </w:rPr>
      </w:pPr>
      <w:r w:rsidRPr="009B7546">
        <w:rPr>
          <w:szCs w:val="24"/>
        </w:rPr>
        <w:t xml:space="preserve"> 6.2. Jei Užsakovas laiku nesumoka už atliktas paslaugas, Vykdytojui pareikalavus, už kiekvieną pavėluotą dieną moka Vykdytojui 0,3 proc. dydžio delspinigius nuo laiku nesumokėtos paslaugų kainos.</w:t>
      </w:r>
    </w:p>
    <w:p w14:paraId="55B291BA" w14:textId="77777777" w:rsidR="00707B84" w:rsidRPr="009B7546" w:rsidRDefault="00707B84" w:rsidP="00707B84">
      <w:pPr>
        <w:ind w:firstLine="709"/>
        <w:jc w:val="both"/>
        <w:rPr>
          <w:b/>
          <w:snapToGrid w:val="0"/>
          <w:szCs w:val="24"/>
        </w:rPr>
      </w:pPr>
      <w:r w:rsidRPr="009B7546">
        <w:rPr>
          <w:szCs w:val="24"/>
        </w:rPr>
        <w:t xml:space="preserve"> </w:t>
      </w:r>
      <w:r w:rsidRPr="009B7546">
        <w:rPr>
          <w:szCs w:val="24"/>
        </w:rPr>
        <w:tab/>
      </w:r>
      <w:r w:rsidRPr="009B7546">
        <w:rPr>
          <w:szCs w:val="24"/>
        </w:rPr>
        <w:tab/>
      </w:r>
      <w:r w:rsidRPr="009B7546">
        <w:rPr>
          <w:szCs w:val="24"/>
        </w:rPr>
        <w:tab/>
      </w:r>
    </w:p>
    <w:p w14:paraId="753F8D5D" w14:textId="77777777" w:rsidR="00707B84" w:rsidRPr="009B7546" w:rsidRDefault="00707B84" w:rsidP="00707B84">
      <w:pPr>
        <w:ind w:firstLine="709"/>
        <w:jc w:val="center"/>
        <w:rPr>
          <w:b/>
          <w:bCs/>
          <w:szCs w:val="24"/>
        </w:rPr>
      </w:pPr>
      <w:r w:rsidRPr="009B7546">
        <w:rPr>
          <w:b/>
          <w:snapToGrid w:val="0"/>
          <w:szCs w:val="24"/>
        </w:rPr>
        <w:lastRenderedPageBreak/>
        <w:t xml:space="preserve">VII </w:t>
      </w:r>
      <w:r w:rsidRPr="009B7546">
        <w:rPr>
          <w:b/>
          <w:bCs/>
          <w:szCs w:val="24"/>
        </w:rPr>
        <w:t>SKYRIUS</w:t>
      </w:r>
    </w:p>
    <w:p w14:paraId="221F150F" w14:textId="77777777" w:rsidR="00707B84" w:rsidRPr="009B7546" w:rsidRDefault="00707B84" w:rsidP="00707B84">
      <w:pPr>
        <w:keepNext/>
        <w:tabs>
          <w:tab w:val="left" w:pos="4395"/>
          <w:tab w:val="center" w:pos="5244"/>
        </w:tabs>
        <w:jc w:val="center"/>
        <w:outlineLvl w:val="2"/>
        <w:rPr>
          <w:b/>
          <w:snapToGrid w:val="0"/>
          <w:szCs w:val="24"/>
        </w:rPr>
      </w:pPr>
      <w:r w:rsidRPr="009B7546">
        <w:rPr>
          <w:b/>
          <w:i/>
          <w:snapToGrid w:val="0"/>
          <w:szCs w:val="24"/>
        </w:rPr>
        <w:t>FORCE MAJEURE</w:t>
      </w:r>
      <w:r w:rsidRPr="009B7546">
        <w:rPr>
          <w:b/>
          <w:snapToGrid w:val="0"/>
          <w:szCs w:val="24"/>
        </w:rPr>
        <w:t xml:space="preserve"> SĄLYGOS</w:t>
      </w:r>
    </w:p>
    <w:p w14:paraId="1D77A60F" w14:textId="77777777" w:rsidR="00707B84" w:rsidRPr="009B7546" w:rsidRDefault="00707B84" w:rsidP="00707B84">
      <w:pPr>
        <w:keepNext/>
        <w:tabs>
          <w:tab w:val="left" w:pos="4395"/>
          <w:tab w:val="center" w:pos="5244"/>
        </w:tabs>
        <w:jc w:val="center"/>
        <w:outlineLvl w:val="2"/>
        <w:rPr>
          <w:b/>
          <w:snapToGrid w:val="0"/>
          <w:szCs w:val="24"/>
        </w:rPr>
      </w:pPr>
    </w:p>
    <w:p w14:paraId="122A5D7A" w14:textId="77777777" w:rsidR="00707B84" w:rsidRPr="009B7546" w:rsidRDefault="00707B84" w:rsidP="00707B84">
      <w:pPr>
        <w:ind w:firstLine="900"/>
        <w:jc w:val="both"/>
        <w:rPr>
          <w:szCs w:val="24"/>
        </w:rPr>
      </w:pPr>
      <w:r w:rsidRPr="009B7546">
        <w:rPr>
          <w:szCs w:val="24"/>
        </w:rPr>
        <w:t>7.1. Įvykus nenugalimos jėgos aplinkybėms (</w:t>
      </w:r>
      <w:r w:rsidRPr="009B7546">
        <w:rPr>
          <w:i/>
          <w:szCs w:val="24"/>
        </w:rPr>
        <w:t>force majeure</w:t>
      </w:r>
      <w:r w:rsidRPr="009B7546">
        <w:rPr>
          <w:szCs w:val="24"/>
        </w:rPr>
        <w:t>), Sutarties Šalys vadovaujasi Lietuvos Respublikos civiliniu kodeksu ir Atleidimo nuo atsakomybės esant nenugalimos jėgos (</w:t>
      </w:r>
      <w:r w:rsidRPr="009B7546">
        <w:rPr>
          <w:i/>
          <w:szCs w:val="24"/>
        </w:rPr>
        <w:t>force majeure</w:t>
      </w:r>
      <w:r w:rsidRPr="009B7546">
        <w:rPr>
          <w:szCs w:val="24"/>
        </w:rPr>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9B7546">
            <w:rPr>
              <w:szCs w:val="24"/>
            </w:rPr>
            <w:t>1996 m</w:t>
          </w:r>
        </w:smartTag>
      </w:smartTag>
      <w:r w:rsidRPr="009B7546">
        <w:rPr>
          <w:szCs w:val="24"/>
        </w:rPr>
        <w:t>. liepos 15 d. nutarimu Nr. 840 ,,Dėl Atleidimo nuo atsakomybės esant nenugalimos jėgos (</w:t>
      </w:r>
      <w:r w:rsidRPr="009B7546">
        <w:rPr>
          <w:i/>
          <w:szCs w:val="24"/>
        </w:rPr>
        <w:t>force majeure</w:t>
      </w:r>
      <w:r w:rsidRPr="009B7546">
        <w:rPr>
          <w:szCs w:val="24"/>
        </w:rPr>
        <w:t>) aplinkybėms taisyklių patvirtinimo“.</w:t>
      </w:r>
    </w:p>
    <w:p w14:paraId="7E50C47E" w14:textId="77777777" w:rsidR="00707B84" w:rsidRPr="009B7546" w:rsidRDefault="00707B84" w:rsidP="00707B84">
      <w:pPr>
        <w:ind w:firstLine="851"/>
        <w:jc w:val="both"/>
        <w:rPr>
          <w:szCs w:val="24"/>
        </w:rPr>
      </w:pPr>
      <w:r w:rsidRPr="009B7546">
        <w:rPr>
          <w:szCs w:val="24"/>
        </w:rPr>
        <w:t>7.2. Jei nenugalimos jėgos aplinkybės tęsiasi ilgiau kaip 1 (vieną) mėnesį, Šalys abipusiu susitarimu gali nutraukti šią Sutartį.</w:t>
      </w:r>
    </w:p>
    <w:p w14:paraId="7B8F184C" w14:textId="77777777" w:rsidR="00707B84" w:rsidRPr="009B7546" w:rsidRDefault="00707B84" w:rsidP="00707B84">
      <w:pPr>
        <w:ind w:firstLine="851"/>
        <w:jc w:val="both"/>
        <w:rPr>
          <w:b/>
          <w:szCs w:val="24"/>
        </w:rPr>
      </w:pPr>
      <w:r w:rsidRPr="009B7546">
        <w:rPr>
          <w:szCs w:val="24"/>
        </w:rPr>
        <w:t>7.3. Šalys nedelsdamos privalo informuoti viena kitą apie nenugalimos jėgos (</w:t>
      </w:r>
      <w:r w:rsidRPr="009B7546">
        <w:rPr>
          <w:i/>
          <w:szCs w:val="24"/>
        </w:rPr>
        <w:t>force majeure</w:t>
      </w:r>
      <w:r w:rsidRPr="009B7546">
        <w:rPr>
          <w:szCs w:val="24"/>
        </w:rPr>
        <w:t>) aplinkybių atsiradimą.</w:t>
      </w:r>
    </w:p>
    <w:p w14:paraId="3BA405A2" w14:textId="77777777" w:rsidR="00707B84" w:rsidRPr="009B7546" w:rsidRDefault="00707B84" w:rsidP="00707B84">
      <w:pPr>
        <w:tabs>
          <w:tab w:val="left" w:pos="500"/>
        </w:tabs>
        <w:ind w:firstLine="1080"/>
        <w:jc w:val="both"/>
        <w:rPr>
          <w:szCs w:val="24"/>
        </w:rPr>
      </w:pPr>
    </w:p>
    <w:p w14:paraId="1E78F298" w14:textId="77777777" w:rsidR="00707B84" w:rsidRPr="009B7546" w:rsidRDefault="00707B84" w:rsidP="00707B84">
      <w:pPr>
        <w:jc w:val="center"/>
        <w:rPr>
          <w:b/>
          <w:bCs/>
          <w:szCs w:val="24"/>
        </w:rPr>
      </w:pPr>
      <w:r w:rsidRPr="009B7546">
        <w:rPr>
          <w:b/>
          <w:szCs w:val="24"/>
        </w:rPr>
        <w:t xml:space="preserve">VIII </w:t>
      </w:r>
      <w:r w:rsidRPr="009B7546">
        <w:rPr>
          <w:b/>
          <w:bCs/>
          <w:szCs w:val="24"/>
        </w:rPr>
        <w:t>SKYRIUS</w:t>
      </w:r>
    </w:p>
    <w:p w14:paraId="20FF636C" w14:textId="77777777" w:rsidR="00707B84" w:rsidRPr="009B7546" w:rsidRDefault="00707B84" w:rsidP="00707B84">
      <w:pPr>
        <w:jc w:val="center"/>
        <w:rPr>
          <w:b/>
          <w:szCs w:val="24"/>
        </w:rPr>
      </w:pPr>
      <w:r w:rsidRPr="009B7546">
        <w:rPr>
          <w:b/>
          <w:szCs w:val="24"/>
        </w:rPr>
        <w:t>SUTARTIES GALIOJIMAS, PAKEITIMAS AR NUTRAUKIMAS</w:t>
      </w:r>
    </w:p>
    <w:p w14:paraId="0095F48A" w14:textId="77777777" w:rsidR="00707B84" w:rsidRPr="009B7546" w:rsidRDefault="00707B84" w:rsidP="00707B84">
      <w:pPr>
        <w:jc w:val="center"/>
        <w:rPr>
          <w:b/>
          <w:szCs w:val="24"/>
        </w:rPr>
      </w:pPr>
    </w:p>
    <w:p w14:paraId="13D2FE7E" w14:textId="77777777" w:rsidR="00707B84" w:rsidRPr="009B7546" w:rsidRDefault="00707B84" w:rsidP="00707B84">
      <w:pPr>
        <w:jc w:val="center"/>
        <w:rPr>
          <w:b/>
          <w:szCs w:val="24"/>
        </w:rPr>
      </w:pPr>
    </w:p>
    <w:p w14:paraId="2079EFA2" w14:textId="77777777" w:rsidR="00707B84" w:rsidRPr="009B7546" w:rsidRDefault="00707B84" w:rsidP="00707B84">
      <w:pPr>
        <w:ind w:firstLine="851"/>
        <w:jc w:val="both"/>
        <w:rPr>
          <w:szCs w:val="24"/>
        </w:rPr>
      </w:pPr>
      <w:r w:rsidRPr="009B7546">
        <w:rPr>
          <w:szCs w:val="24"/>
        </w:rPr>
        <w:t>8.1. Sutartis įsigalioja Šalims ją pasirašius ir galioja  36 mėnesius.</w:t>
      </w:r>
    </w:p>
    <w:p w14:paraId="00EAE040" w14:textId="77777777" w:rsidR="00707B84" w:rsidRPr="009B7546" w:rsidRDefault="00707B84" w:rsidP="00707B84">
      <w:pPr>
        <w:ind w:firstLine="851"/>
        <w:jc w:val="both"/>
        <w:rPr>
          <w:szCs w:val="24"/>
        </w:rPr>
      </w:pPr>
      <w:r w:rsidRPr="009B7546">
        <w:rPr>
          <w:szCs w:val="24"/>
        </w:rPr>
        <w:t>8.2. Sutartis gali būti nutraukta Užsakovui ar Vykdytojui pažeidus Sutarties sąlygas arba vienos iš Šalių iniciatyva, raštu įspėjus kitą Šalį ne mažiau kaip prieš 30 kalendorinių dienų iki jos nutraukimo.</w:t>
      </w:r>
    </w:p>
    <w:p w14:paraId="4DA9B088" w14:textId="77777777" w:rsidR="00707B84" w:rsidRPr="009B7546" w:rsidRDefault="00707B84" w:rsidP="00707B84">
      <w:pPr>
        <w:ind w:firstLine="851"/>
        <w:jc w:val="both"/>
        <w:rPr>
          <w:szCs w:val="24"/>
        </w:rPr>
      </w:pPr>
      <w:r w:rsidRPr="009B7546">
        <w:rPr>
          <w:szCs w:val="24"/>
        </w:rPr>
        <w:t>8.3. Sutartis gali būti pakeista ar papildyta rašytiniu Šalių susitarimu. Bet kokie šios Sutarties papildymai ar pakeitimai sudaro neatskiriamą šios Sutarties dalį ir turi juridinę galią tik tada, kai jie pasirašyti abiejų Šalių.</w:t>
      </w:r>
    </w:p>
    <w:p w14:paraId="01E6393A" w14:textId="77777777" w:rsidR="00707B84" w:rsidRPr="009B7546" w:rsidRDefault="00707B84" w:rsidP="00707B84">
      <w:pPr>
        <w:ind w:firstLine="851"/>
        <w:jc w:val="both"/>
        <w:rPr>
          <w:szCs w:val="24"/>
        </w:rPr>
      </w:pPr>
    </w:p>
    <w:p w14:paraId="782E04F0" w14:textId="77777777" w:rsidR="00707B84" w:rsidRPr="009B7546" w:rsidRDefault="00707B84" w:rsidP="00707B84">
      <w:pPr>
        <w:ind w:firstLine="851"/>
        <w:jc w:val="both"/>
        <w:rPr>
          <w:szCs w:val="24"/>
        </w:rPr>
      </w:pPr>
    </w:p>
    <w:p w14:paraId="1880651A" w14:textId="77777777" w:rsidR="00707B84" w:rsidRPr="009B7546" w:rsidRDefault="00707B84" w:rsidP="00707B84">
      <w:pPr>
        <w:jc w:val="center"/>
        <w:rPr>
          <w:b/>
          <w:bCs/>
          <w:szCs w:val="24"/>
        </w:rPr>
      </w:pPr>
      <w:r w:rsidRPr="009B7546">
        <w:rPr>
          <w:b/>
          <w:bCs/>
          <w:szCs w:val="24"/>
        </w:rPr>
        <w:t>IX SKYRIUS</w:t>
      </w:r>
    </w:p>
    <w:p w14:paraId="10B34EDF" w14:textId="77777777" w:rsidR="00707B84" w:rsidRPr="009B7546" w:rsidRDefault="00707B84" w:rsidP="00707B84">
      <w:pPr>
        <w:jc w:val="center"/>
        <w:rPr>
          <w:b/>
          <w:bCs/>
          <w:szCs w:val="24"/>
        </w:rPr>
      </w:pPr>
      <w:r w:rsidRPr="009B7546">
        <w:rPr>
          <w:b/>
          <w:szCs w:val="24"/>
        </w:rPr>
        <w:t>KITOS SĄLYGOS</w:t>
      </w:r>
      <w:r w:rsidRPr="009B7546">
        <w:rPr>
          <w:b/>
          <w:bCs/>
          <w:szCs w:val="24"/>
        </w:rPr>
        <w:t xml:space="preserve"> </w:t>
      </w:r>
    </w:p>
    <w:p w14:paraId="49E56BDF" w14:textId="77777777" w:rsidR="00707B84" w:rsidRPr="009B7546" w:rsidRDefault="00707B84" w:rsidP="00707B84">
      <w:pPr>
        <w:jc w:val="center"/>
        <w:rPr>
          <w:b/>
          <w:bCs/>
          <w:szCs w:val="24"/>
        </w:rPr>
      </w:pPr>
    </w:p>
    <w:p w14:paraId="01681FF5" w14:textId="4D4D6404" w:rsidR="00707B84" w:rsidRPr="0076300A" w:rsidRDefault="00707B84" w:rsidP="00707B84">
      <w:pPr>
        <w:ind w:firstLine="720"/>
        <w:jc w:val="both"/>
        <w:rPr>
          <w:szCs w:val="24"/>
        </w:rPr>
      </w:pPr>
      <w:r w:rsidRPr="009B7546">
        <w:rPr>
          <w:szCs w:val="24"/>
        </w:rPr>
        <w:t xml:space="preserve">9.1. Už šios Sutarties vykdymo kontrolę Užsakovo atsakingas asmuo –VSAT Turto valdymo valdybos </w:t>
      </w:r>
      <w:r>
        <w:rPr>
          <w:szCs w:val="24"/>
        </w:rPr>
        <w:t xml:space="preserve">Vilniaus </w:t>
      </w:r>
      <w:r w:rsidRPr="009B7546">
        <w:rPr>
          <w:szCs w:val="24"/>
        </w:rPr>
        <w:t xml:space="preserve">skyriaus </w:t>
      </w:r>
      <w:r>
        <w:rPr>
          <w:szCs w:val="24"/>
        </w:rPr>
        <w:t>logistikos</w:t>
      </w:r>
      <w:r w:rsidRPr="009B7546">
        <w:rPr>
          <w:szCs w:val="24"/>
        </w:rPr>
        <w:t xml:space="preserve"> specialistas </w:t>
      </w:r>
    </w:p>
    <w:p w14:paraId="129EBA98" w14:textId="61DA74EE" w:rsidR="00707B84" w:rsidRDefault="00707B84" w:rsidP="00707B84">
      <w:pPr>
        <w:ind w:firstLine="851"/>
        <w:jc w:val="both"/>
        <w:rPr>
          <w:szCs w:val="24"/>
        </w:rPr>
      </w:pPr>
      <w:r w:rsidRPr="009B7546">
        <w:rPr>
          <w:szCs w:val="24"/>
        </w:rPr>
        <w:t xml:space="preserve">9.2. Už šios Sutarties vykdymo kontrolę Vykdytojo atsakingas asmuo </w:t>
      </w:r>
    </w:p>
    <w:p w14:paraId="6E6922B9" w14:textId="77777777" w:rsidR="00707B84" w:rsidRPr="009B7546" w:rsidRDefault="00707B84" w:rsidP="00707B84">
      <w:pPr>
        <w:ind w:firstLine="851"/>
        <w:jc w:val="both"/>
        <w:rPr>
          <w:szCs w:val="24"/>
        </w:rPr>
      </w:pPr>
      <w:r w:rsidRPr="009B7546">
        <w:rPr>
          <w:szCs w:val="24"/>
        </w:rPr>
        <w:t>9.3. Visi iš šios Sutarties kilę ginčai sprendžiami abipusių derybų būdu, o Šalims nesusitarus, Lietuvos Respublikos įstatymų nustatyta tvarka.</w:t>
      </w:r>
    </w:p>
    <w:p w14:paraId="5265FFD1" w14:textId="77777777" w:rsidR="00707B84" w:rsidRPr="009B7546" w:rsidRDefault="00707B84" w:rsidP="00707B84">
      <w:pPr>
        <w:widowControl w:val="0"/>
        <w:suppressAutoHyphens/>
        <w:autoSpaceDE w:val="0"/>
        <w:autoSpaceDN w:val="0"/>
        <w:adjustRightInd w:val="0"/>
        <w:ind w:firstLine="851"/>
        <w:jc w:val="both"/>
        <w:rPr>
          <w:szCs w:val="24"/>
        </w:rPr>
      </w:pPr>
      <w:r w:rsidRPr="009B7546">
        <w:rPr>
          <w:szCs w:val="24"/>
        </w:rPr>
        <w:t>9.4. 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2E13C6AD" w14:textId="77777777" w:rsidR="00707B84" w:rsidRPr="009B7546" w:rsidRDefault="00707B84" w:rsidP="00707B84">
      <w:pPr>
        <w:ind w:firstLine="851"/>
        <w:jc w:val="both"/>
        <w:rPr>
          <w:szCs w:val="24"/>
        </w:rPr>
      </w:pPr>
      <w:r w:rsidRPr="009B7546">
        <w:rPr>
          <w:szCs w:val="24"/>
        </w:rPr>
        <w:t xml:space="preserve">9.5. Ši Sutartis sudaryta dviem vienodą </w:t>
      </w:r>
      <w:r>
        <w:rPr>
          <w:szCs w:val="24"/>
        </w:rPr>
        <w:t>teisinę</w:t>
      </w:r>
      <w:r w:rsidRPr="009B7546">
        <w:rPr>
          <w:szCs w:val="24"/>
        </w:rPr>
        <w:t xml:space="preserve"> galią turinčiais egzemplioriais, po vieną kiekvienai Šaliai</w:t>
      </w:r>
      <w:r w:rsidRPr="009B7546">
        <w:rPr>
          <w:i/>
          <w:szCs w:val="24"/>
        </w:rPr>
        <w:t>.</w:t>
      </w:r>
    </w:p>
    <w:p w14:paraId="47B994D8" w14:textId="77777777" w:rsidR="00707B84" w:rsidRPr="009B7546" w:rsidRDefault="00707B84" w:rsidP="00707B84">
      <w:pPr>
        <w:ind w:firstLine="851"/>
        <w:jc w:val="both"/>
        <w:rPr>
          <w:szCs w:val="24"/>
        </w:rPr>
      </w:pPr>
    </w:p>
    <w:p w14:paraId="358FEC93" w14:textId="77777777" w:rsidR="00707B84" w:rsidRPr="009B7546" w:rsidRDefault="00707B84" w:rsidP="00707B84">
      <w:pPr>
        <w:widowControl w:val="0"/>
        <w:autoSpaceDE w:val="0"/>
        <w:autoSpaceDN w:val="0"/>
        <w:adjustRightInd w:val="0"/>
        <w:jc w:val="center"/>
        <w:rPr>
          <w:b/>
          <w:szCs w:val="24"/>
        </w:rPr>
      </w:pPr>
      <w:r w:rsidRPr="009B7546">
        <w:rPr>
          <w:b/>
          <w:szCs w:val="24"/>
        </w:rPr>
        <w:t>X SKYRIUS</w:t>
      </w:r>
    </w:p>
    <w:p w14:paraId="6D738F87" w14:textId="77777777" w:rsidR="00707B84" w:rsidRPr="009B7546" w:rsidRDefault="00707B84" w:rsidP="00707B84">
      <w:pPr>
        <w:widowControl w:val="0"/>
        <w:autoSpaceDE w:val="0"/>
        <w:autoSpaceDN w:val="0"/>
        <w:adjustRightInd w:val="0"/>
        <w:jc w:val="center"/>
        <w:rPr>
          <w:b/>
          <w:szCs w:val="24"/>
        </w:rPr>
      </w:pPr>
      <w:r w:rsidRPr="009B7546">
        <w:rPr>
          <w:b/>
          <w:szCs w:val="24"/>
        </w:rPr>
        <w:t xml:space="preserve">SUTARTIES PRIEDAI  </w:t>
      </w:r>
    </w:p>
    <w:p w14:paraId="05561CDE" w14:textId="77777777" w:rsidR="00707B84" w:rsidRPr="009B7546" w:rsidRDefault="00707B84" w:rsidP="00707B84">
      <w:pPr>
        <w:widowControl w:val="0"/>
        <w:autoSpaceDE w:val="0"/>
        <w:autoSpaceDN w:val="0"/>
        <w:adjustRightInd w:val="0"/>
        <w:jc w:val="center"/>
        <w:rPr>
          <w:b/>
          <w:szCs w:val="24"/>
        </w:rPr>
      </w:pPr>
    </w:p>
    <w:p w14:paraId="539E16A3" w14:textId="77777777" w:rsidR="00707B84" w:rsidRPr="009B7546" w:rsidRDefault="00707B84" w:rsidP="00707B84">
      <w:pPr>
        <w:ind w:firstLine="851"/>
        <w:rPr>
          <w:i/>
          <w:szCs w:val="24"/>
        </w:rPr>
      </w:pPr>
      <w:r w:rsidRPr="009B7546">
        <w:rPr>
          <w:szCs w:val="24"/>
        </w:rPr>
        <w:t>10. Sutarties neatskiriama dalis yra Sutarties priedai:</w:t>
      </w:r>
    </w:p>
    <w:p w14:paraId="72D74893" w14:textId="77777777" w:rsidR="00707B84" w:rsidRPr="009B7546" w:rsidRDefault="00707B84" w:rsidP="00707B84">
      <w:pPr>
        <w:suppressAutoHyphens/>
        <w:ind w:firstLine="851"/>
        <w:jc w:val="both"/>
        <w:rPr>
          <w:szCs w:val="24"/>
        </w:rPr>
      </w:pPr>
      <w:r w:rsidRPr="009B7546">
        <w:rPr>
          <w:szCs w:val="24"/>
        </w:rPr>
        <w:t>10.1. techninė specifikacija;</w:t>
      </w:r>
    </w:p>
    <w:p w14:paraId="480815AE" w14:textId="77777777" w:rsidR="00707B84" w:rsidRPr="009B7546" w:rsidRDefault="00707B84" w:rsidP="00707B84">
      <w:pPr>
        <w:suppressAutoHyphens/>
        <w:ind w:firstLine="851"/>
        <w:jc w:val="both"/>
        <w:rPr>
          <w:b/>
          <w:snapToGrid w:val="0"/>
          <w:szCs w:val="24"/>
        </w:rPr>
      </w:pPr>
      <w:r w:rsidRPr="009B7546">
        <w:rPr>
          <w:szCs w:val="24"/>
        </w:rPr>
        <w:t>10.2. tiekėjo pasiūlymas.</w:t>
      </w:r>
    </w:p>
    <w:p w14:paraId="79348BCD" w14:textId="77777777" w:rsidR="00707B84" w:rsidRDefault="00707B84" w:rsidP="00707B84">
      <w:pPr>
        <w:ind w:left="2592" w:firstLine="1296"/>
        <w:rPr>
          <w:b/>
          <w:snapToGrid w:val="0"/>
          <w:szCs w:val="24"/>
        </w:rPr>
      </w:pPr>
      <w:r w:rsidRPr="009B7546">
        <w:rPr>
          <w:b/>
          <w:snapToGrid w:val="0"/>
          <w:szCs w:val="24"/>
        </w:rPr>
        <w:t xml:space="preserve">          </w:t>
      </w:r>
    </w:p>
    <w:p w14:paraId="72AD251C" w14:textId="55298A0C" w:rsidR="00707B84" w:rsidRPr="009B7546" w:rsidRDefault="00E855F7" w:rsidP="00707B84">
      <w:pPr>
        <w:ind w:left="2592" w:firstLine="1296"/>
        <w:rPr>
          <w:b/>
          <w:bCs/>
          <w:szCs w:val="24"/>
        </w:rPr>
      </w:pPr>
      <w:r>
        <w:rPr>
          <w:b/>
          <w:snapToGrid w:val="0"/>
          <w:szCs w:val="24"/>
        </w:rPr>
        <w:t xml:space="preserve">  </w:t>
      </w:r>
      <w:r w:rsidR="00707B84" w:rsidRPr="009B7546">
        <w:rPr>
          <w:b/>
          <w:snapToGrid w:val="0"/>
          <w:szCs w:val="24"/>
        </w:rPr>
        <w:t xml:space="preserve"> XI </w:t>
      </w:r>
      <w:r w:rsidR="00707B84" w:rsidRPr="009B7546">
        <w:rPr>
          <w:b/>
          <w:bCs/>
          <w:szCs w:val="24"/>
        </w:rPr>
        <w:t>SKYRIUS</w:t>
      </w:r>
    </w:p>
    <w:p w14:paraId="777595BC" w14:textId="77777777" w:rsidR="00707B84" w:rsidRPr="009B7546" w:rsidRDefault="00707B84" w:rsidP="00707B84">
      <w:pPr>
        <w:keepNext/>
        <w:ind w:firstLine="539"/>
        <w:jc w:val="center"/>
        <w:outlineLvl w:val="2"/>
        <w:rPr>
          <w:b/>
          <w:snapToGrid w:val="0"/>
          <w:szCs w:val="24"/>
        </w:rPr>
      </w:pPr>
      <w:r w:rsidRPr="009B7546">
        <w:rPr>
          <w:b/>
          <w:snapToGrid w:val="0"/>
          <w:szCs w:val="24"/>
        </w:rPr>
        <w:lastRenderedPageBreak/>
        <w:t>ŠALIŲ ADRESAI IR REKVIZITAI</w:t>
      </w:r>
    </w:p>
    <w:tbl>
      <w:tblPr>
        <w:tblW w:w="9781" w:type="dxa"/>
        <w:tblLayout w:type="fixed"/>
        <w:tblLook w:val="01E0" w:firstRow="1" w:lastRow="1" w:firstColumn="1" w:lastColumn="1" w:noHBand="0" w:noVBand="0"/>
      </w:tblPr>
      <w:tblGrid>
        <w:gridCol w:w="5670"/>
        <w:gridCol w:w="72"/>
        <w:gridCol w:w="4039"/>
      </w:tblGrid>
      <w:tr w:rsidR="00707B84" w:rsidRPr="009B7546" w14:paraId="70F81EB4" w14:textId="77777777" w:rsidTr="007A765B">
        <w:tc>
          <w:tcPr>
            <w:tcW w:w="5742" w:type="dxa"/>
            <w:gridSpan w:val="2"/>
          </w:tcPr>
          <w:p w14:paraId="74FE4328" w14:textId="77777777" w:rsidR="00707B84" w:rsidRPr="009B7546" w:rsidRDefault="00707B84" w:rsidP="007A765B">
            <w:pPr>
              <w:widowControl w:val="0"/>
              <w:tabs>
                <w:tab w:val="left" w:pos="720"/>
                <w:tab w:val="right" w:pos="10065"/>
              </w:tabs>
              <w:autoSpaceDE w:val="0"/>
              <w:autoSpaceDN w:val="0"/>
              <w:adjustRightInd w:val="0"/>
              <w:ind w:hanging="5580"/>
              <w:rPr>
                <w:szCs w:val="24"/>
              </w:rPr>
            </w:pPr>
            <w:r w:rsidRPr="009B7546">
              <w:rPr>
                <w:snapToGrid w:val="0"/>
                <w:szCs w:val="24"/>
              </w:rPr>
              <w:t xml:space="preserve">Valstybės sienos apsaugos tarnyba </w:t>
            </w:r>
          </w:p>
          <w:p w14:paraId="59634B18" w14:textId="77777777" w:rsidR="00707B84" w:rsidRPr="009B7546" w:rsidRDefault="00707B84" w:rsidP="007A765B">
            <w:pPr>
              <w:widowControl w:val="0"/>
              <w:tabs>
                <w:tab w:val="right" w:pos="10065"/>
              </w:tabs>
              <w:autoSpaceDE w:val="0"/>
              <w:autoSpaceDN w:val="0"/>
              <w:adjustRightInd w:val="0"/>
              <w:rPr>
                <w:b/>
                <w:snapToGrid w:val="0"/>
                <w:szCs w:val="24"/>
              </w:rPr>
            </w:pPr>
            <w:r>
              <w:rPr>
                <w:b/>
                <w:snapToGrid w:val="0"/>
                <w:szCs w:val="24"/>
              </w:rPr>
              <w:t>UŽSAKOVAS</w:t>
            </w:r>
          </w:p>
          <w:p w14:paraId="5144B168" w14:textId="77777777" w:rsidR="00707B84" w:rsidRPr="009B7546" w:rsidRDefault="00707B84" w:rsidP="007A765B">
            <w:pPr>
              <w:widowControl w:val="0"/>
              <w:tabs>
                <w:tab w:val="left" w:pos="720"/>
                <w:tab w:val="right" w:pos="10065"/>
              </w:tabs>
              <w:autoSpaceDE w:val="0"/>
              <w:autoSpaceDN w:val="0"/>
              <w:adjustRightInd w:val="0"/>
              <w:rPr>
                <w:szCs w:val="24"/>
              </w:rPr>
            </w:pPr>
          </w:p>
        </w:tc>
        <w:tc>
          <w:tcPr>
            <w:tcW w:w="4039" w:type="dxa"/>
          </w:tcPr>
          <w:p w14:paraId="5356CCE1" w14:textId="77777777" w:rsidR="00707B84" w:rsidRPr="009B7546" w:rsidRDefault="00707B84" w:rsidP="007A765B">
            <w:pPr>
              <w:widowControl w:val="0"/>
              <w:tabs>
                <w:tab w:val="right" w:pos="10065"/>
              </w:tabs>
              <w:autoSpaceDE w:val="0"/>
              <w:autoSpaceDN w:val="0"/>
              <w:adjustRightInd w:val="0"/>
              <w:rPr>
                <w:snapToGrid w:val="0"/>
                <w:szCs w:val="24"/>
              </w:rPr>
            </w:pPr>
          </w:p>
          <w:p w14:paraId="43FEB55F" w14:textId="77777777" w:rsidR="00707B84" w:rsidRPr="009B7546" w:rsidRDefault="00707B84" w:rsidP="007A765B">
            <w:pPr>
              <w:widowControl w:val="0"/>
              <w:tabs>
                <w:tab w:val="right" w:pos="10065"/>
              </w:tabs>
              <w:autoSpaceDE w:val="0"/>
              <w:autoSpaceDN w:val="0"/>
              <w:adjustRightInd w:val="0"/>
              <w:ind w:left="-108"/>
              <w:rPr>
                <w:b/>
                <w:snapToGrid w:val="0"/>
                <w:szCs w:val="24"/>
              </w:rPr>
            </w:pPr>
            <w:r>
              <w:rPr>
                <w:b/>
                <w:snapToGrid w:val="0"/>
                <w:szCs w:val="24"/>
              </w:rPr>
              <w:t>VYKDYTOJAS</w:t>
            </w:r>
          </w:p>
          <w:p w14:paraId="1D80CAFD" w14:textId="77777777" w:rsidR="00707B84" w:rsidRPr="009B7546" w:rsidRDefault="00707B84" w:rsidP="007A765B">
            <w:pPr>
              <w:widowControl w:val="0"/>
              <w:tabs>
                <w:tab w:val="right" w:pos="10065"/>
              </w:tabs>
              <w:autoSpaceDE w:val="0"/>
              <w:autoSpaceDN w:val="0"/>
              <w:adjustRightInd w:val="0"/>
              <w:rPr>
                <w:szCs w:val="24"/>
              </w:rPr>
            </w:pPr>
            <w:r w:rsidRPr="009B7546">
              <w:rPr>
                <w:szCs w:val="24"/>
              </w:rPr>
              <w:t xml:space="preserve"> </w:t>
            </w:r>
          </w:p>
        </w:tc>
      </w:tr>
      <w:tr w:rsidR="00707B84" w:rsidRPr="009B7546" w14:paraId="74C17FD0" w14:textId="77777777" w:rsidTr="007A765B">
        <w:tc>
          <w:tcPr>
            <w:tcW w:w="5670" w:type="dxa"/>
          </w:tcPr>
          <w:p w14:paraId="79BED493" w14:textId="77777777" w:rsidR="00707B84" w:rsidRPr="009B7546" w:rsidRDefault="00707B84" w:rsidP="007A765B">
            <w:pPr>
              <w:widowControl w:val="0"/>
              <w:tabs>
                <w:tab w:val="left" w:pos="720"/>
              </w:tabs>
              <w:autoSpaceDE w:val="0"/>
              <w:autoSpaceDN w:val="0"/>
              <w:adjustRightInd w:val="0"/>
              <w:ind w:left="5580" w:hanging="5580"/>
              <w:rPr>
                <w:szCs w:val="24"/>
              </w:rPr>
            </w:pPr>
            <w:r w:rsidRPr="009B7546">
              <w:rPr>
                <w:snapToGrid w:val="0"/>
                <w:szCs w:val="24"/>
              </w:rPr>
              <w:t xml:space="preserve">Valstybės sienos apsaugos tarnyba </w:t>
            </w:r>
          </w:p>
          <w:p w14:paraId="28EE0EE7" w14:textId="77777777" w:rsidR="00707B84" w:rsidRPr="009B7546" w:rsidRDefault="00707B84" w:rsidP="007A765B">
            <w:pPr>
              <w:widowControl w:val="0"/>
              <w:autoSpaceDE w:val="0"/>
              <w:autoSpaceDN w:val="0"/>
              <w:adjustRightInd w:val="0"/>
              <w:rPr>
                <w:snapToGrid w:val="0"/>
                <w:szCs w:val="24"/>
              </w:rPr>
            </w:pPr>
            <w:r w:rsidRPr="009B7546">
              <w:rPr>
                <w:snapToGrid w:val="0"/>
                <w:szCs w:val="24"/>
              </w:rPr>
              <w:t xml:space="preserve">prie Lietuvos Respublikos vidaus </w:t>
            </w:r>
          </w:p>
          <w:p w14:paraId="4FBE855D" w14:textId="77777777" w:rsidR="00707B84" w:rsidRPr="009B7546" w:rsidRDefault="00707B84" w:rsidP="007A765B">
            <w:pPr>
              <w:widowControl w:val="0"/>
              <w:autoSpaceDE w:val="0"/>
              <w:autoSpaceDN w:val="0"/>
              <w:adjustRightInd w:val="0"/>
              <w:rPr>
                <w:snapToGrid w:val="0"/>
                <w:szCs w:val="24"/>
              </w:rPr>
            </w:pPr>
            <w:r w:rsidRPr="009B7546">
              <w:rPr>
                <w:snapToGrid w:val="0"/>
                <w:szCs w:val="24"/>
              </w:rPr>
              <w:t>reikalų ministerijos</w:t>
            </w:r>
          </w:p>
          <w:p w14:paraId="5B0F2BA2" w14:textId="77777777" w:rsidR="00707B84" w:rsidRPr="009B7546" w:rsidRDefault="00707B84" w:rsidP="007A765B">
            <w:pPr>
              <w:widowControl w:val="0"/>
              <w:autoSpaceDE w:val="0"/>
              <w:autoSpaceDN w:val="0"/>
              <w:adjustRightInd w:val="0"/>
              <w:rPr>
                <w:snapToGrid w:val="0"/>
                <w:szCs w:val="24"/>
              </w:rPr>
            </w:pPr>
            <w:r w:rsidRPr="009B7546">
              <w:rPr>
                <w:snapToGrid w:val="0"/>
                <w:szCs w:val="24"/>
              </w:rPr>
              <w:t>Įmonės kodas 188608252</w:t>
            </w:r>
          </w:p>
          <w:p w14:paraId="7009C070" w14:textId="77777777" w:rsidR="00707B84" w:rsidRPr="009B7546" w:rsidRDefault="00707B84" w:rsidP="007A765B">
            <w:pPr>
              <w:widowControl w:val="0"/>
              <w:tabs>
                <w:tab w:val="left" w:pos="5220"/>
              </w:tabs>
              <w:autoSpaceDE w:val="0"/>
              <w:autoSpaceDN w:val="0"/>
              <w:adjustRightInd w:val="0"/>
              <w:rPr>
                <w:snapToGrid w:val="0"/>
                <w:szCs w:val="24"/>
              </w:rPr>
            </w:pPr>
            <w:r w:rsidRPr="009B7546">
              <w:rPr>
                <w:snapToGrid w:val="0"/>
                <w:szCs w:val="24"/>
              </w:rPr>
              <w:t xml:space="preserve">PVM mokėtojo kodas LT 886082515 </w:t>
            </w:r>
          </w:p>
          <w:p w14:paraId="412879AE" w14:textId="77777777" w:rsidR="00707B84" w:rsidRPr="009B7546" w:rsidRDefault="00707B84" w:rsidP="007A765B">
            <w:pPr>
              <w:widowControl w:val="0"/>
              <w:tabs>
                <w:tab w:val="left" w:pos="5220"/>
              </w:tabs>
              <w:autoSpaceDE w:val="0"/>
              <w:autoSpaceDN w:val="0"/>
              <w:adjustRightInd w:val="0"/>
              <w:rPr>
                <w:snapToGrid w:val="0"/>
                <w:szCs w:val="24"/>
              </w:rPr>
            </w:pPr>
            <w:r w:rsidRPr="009B7546">
              <w:rPr>
                <w:snapToGrid w:val="0"/>
                <w:szCs w:val="24"/>
              </w:rPr>
              <w:t xml:space="preserve">Savanorių pr. 2, LT-03116 Vilnius </w:t>
            </w:r>
          </w:p>
          <w:p w14:paraId="48D0DEC1" w14:textId="77777777" w:rsidR="00707B84" w:rsidRPr="009B7546" w:rsidRDefault="00707B84" w:rsidP="007A765B">
            <w:pPr>
              <w:widowControl w:val="0"/>
              <w:tabs>
                <w:tab w:val="left" w:pos="5220"/>
              </w:tabs>
              <w:autoSpaceDE w:val="0"/>
              <w:autoSpaceDN w:val="0"/>
              <w:adjustRightInd w:val="0"/>
              <w:rPr>
                <w:snapToGrid w:val="0"/>
                <w:szCs w:val="24"/>
              </w:rPr>
            </w:pPr>
            <w:r w:rsidRPr="009B7546">
              <w:rPr>
                <w:szCs w:val="24"/>
              </w:rPr>
              <w:t xml:space="preserve">Tel.: +370 5 2719305 </w:t>
            </w:r>
          </w:p>
          <w:p w14:paraId="0FFE6417" w14:textId="77777777" w:rsidR="00707B84" w:rsidRPr="009B7546" w:rsidRDefault="00707B84" w:rsidP="007A765B">
            <w:pPr>
              <w:widowControl w:val="0"/>
              <w:tabs>
                <w:tab w:val="left" w:pos="720"/>
              </w:tabs>
              <w:autoSpaceDE w:val="0"/>
              <w:autoSpaceDN w:val="0"/>
              <w:adjustRightInd w:val="0"/>
              <w:rPr>
                <w:szCs w:val="24"/>
              </w:rPr>
            </w:pPr>
            <w:r w:rsidRPr="009B7546">
              <w:rPr>
                <w:szCs w:val="24"/>
              </w:rPr>
              <w:t xml:space="preserve">El. p. dvks@vsat.vrm.lt </w:t>
            </w:r>
          </w:p>
          <w:p w14:paraId="2D526EE5" w14:textId="77777777" w:rsidR="00707B84" w:rsidRPr="00F256C9" w:rsidRDefault="00707B84" w:rsidP="007A765B">
            <w:pPr>
              <w:widowControl w:val="0"/>
              <w:tabs>
                <w:tab w:val="left" w:pos="720"/>
              </w:tabs>
              <w:autoSpaceDE w:val="0"/>
              <w:autoSpaceDN w:val="0"/>
              <w:adjustRightInd w:val="0"/>
              <w:rPr>
                <w:szCs w:val="24"/>
              </w:rPr>
            </w:pPr>
            <w:proofErr w:type="spellStart"/>
            <w:r w:rsidRPr="009B7546">
              <w:rPr>
                <w:szCs w:val="24"/>
              </w:rPr>
              <w:t>Atsisk</w:t>
            </w:r>
            <w:proofErr w:type="spellEnd"/>
            <w:r w:rsidRPr="009B7546">
              <w:rPr>
                <w:szCs w:val="24"/>
              </w:rPr>
              <w:t xml:space="preserve">. </w:t>
            </w:r>
            <w:proofErr w:type="spellStart"/>
            <w:r w:rsidRPr="009B7546">
              <w:rPr>
                <w:szCs w:val="24"/>
              </w:rPr>
              <w:t>sąsk</w:t>
            </w:r>
            <w:proofErr w:type="spellEnd"/>
            <w:r w:rsidRPr="009B7546">
              <w:rPr>
                <w:szCs w:val="24"/>
              </w:rPr>
              <w:t xml:space="preserve">. </w:t>
            </w:r>
            <w:r w:rsidRPr="00F256C9">
              <w:rPr>
                <w:rFonts w:ascii="TimesNewRomanPSMT" w:hAnsi="TimesNewRomanPSMT" w:cs="TimesNewRomanPSMT"/>
                <w:szCs w:val="24"/>
              </w:rPr>
              <w:t>LT95 7300 0100 0054 3098</w:t>
            </w:r>
          </w:p>
          <w:p w14:paraId="4E7504EF" w14:textId="77777777" w:rsidR="00707B84" w:rsidRPr="009B7546" w:rsidRDefault="00707B84" w:rsidP="007A765B">
            <w:pPr>
              <w:widowControl w:val="0"/>
              <w:tabs>
                <w:tab w:val="left" w:pos="720"/>
              </w:tabs>
              <w:autoSpaceDE w:val="0"/>
              <w:autoSpaceDN w:val="0"/>
              <w:adjustRightInd w:val="0"/>
              <w:rPr>
                <w:szCs w:val="24"/>
              </w:rPr>
            </w:pPr>
            <w:r w:rsidRPr="009B7546">
              <w:rPr>
                <w:szCs w:val="24"/>
              </w:rPr>
              <w:t xml:space="preserve"> „Swedbank“, AB 73000 </w:t>
            </w:r>
          </w:p>
          <w:p w14:paraId="7A4B1212" w14:textId="77777777" w:rsidR="00707B84" w:rsidRPr="009B7546" w:rsidRDefault="00707B84" w:rsidP="007A765B">
            <w:pPr>
              <w:widowControl w:val="0"/>
              <w:tabs>
                <w:tab w:val="left" w:pos="720"/>
              </w:tabs>
              <w:autoSpaceDE w:val="0"/>
              <w:autoSpaceDN w:val="0"/>
              <w:adjustRightInd w:val="0"/>
              <w:rPr>
                <w:szCs w:val="24"/>
              </w:rPr>
            </w:pPr>
          </w:p>
          <w:p w14:paraId="2D014728" w14:textId="77777777" w:rsidR="00707B84" w:rsidRPr="00BC498C" w:rsidRDefault="00707B84" w:rsidP="007A765B">
            <w:pPr>
              <w:widowControl w:val="0"/>
              <w:tabs>
                <w:tab w:val="left" w:pos="1296"/>
                <w:tab w:val="left" w:pos="2592"/>
                <w:tab w:val="left" w:pos="3888"/>
                <w:tab w:val="right" w:pos="4556"/>
              </w:tabs>
              <w:autoSpaceDE w:val="0"/>
              <w:autoSpaceDN w:val="0"/>
              <w:adjustRightInd w:val="0"/>
              <w:jc w:val="both"/>
              <w:rPr>
                <w:b/>
                <w:bCs/>
                <w:szCs w:val="24"/>
              </w:rPr>
            </w:pPr>
            <w:r w:rsidRPr="00BC498C">
              <w:rPr>
                <w:b/>
                <w:bCs/>
                <w:szCs w:val="24"/>
              </w:rPr>
              <w:t>Tarnybos vado pavaduotojas</w:t>
            </w:r>
            <w:r w:rsidRPr="00BC498C">
              <w:rPr>
                <w:b/>
                <w:bCs/>
                <w:szCs w:val="24"/>
              </w:rPr>
              <w:tab/>
              <w:t xml:space="preserve"> </w:t>
            </w:r>
            <w:r w:rsidRPr="00BC498C">
              <w:rPr>
                <w:b/>
                <w:bCs/>
                <w:szCs w:val="24"/>
              </w:rPr>
              <w:tab/>
            </w:r>
          </w:p>
          <w:p w14:paraId="2513A4DF" w14:textId="77777777" w:rsidR="00707B84" w:rsidRPr="00BC498C" w:rsidRDefault="00707B84" w:rsidP="007A765B">
            <w:pPr>
              <w:widowControl w:val="0"/>
              <w:autoSpaceDE w:val="0"/>
              <w:autoSpaceDN w:val="0"/>
              <w:adjustRightInd w:val="0"/>
              <w:jc w:val="both"/>
              <w:rPr>
                <w:b/>
                <w:bCs/>
                <w:szCs w:val="24"/>
              </w:rPr>
            </w:pPr>
          </w:p>
          <w:p w14:paraId="7DA8C298" w14:textId="77777777" w:rsidR="00707B84" w:rsidRPr="009B7546" w:rsidRDefault="00707B84" w:rsidP="007A765B">
            <w:pPr>
              <w:widowControl w:val="0"/>
              <w:autoSpaceDE w:val="0"/>
              <w:autoSpaceDN w:val="0"/>
              <w:adjustRightInd w:val="0"/>
              <w:jc w:val="both"/>
              <w:rPr>
                <w:szCs w:val="24"/>
              </w:rPr>
            </w:pPr>
            <w:r w:rsidRPr="00BC498C">
              <w:rPr>
                <w:b/>
                <w:bCs/>
                <w:szCs w:val="24"/>
              </w:rPr>
              <w:t xml:space="preserve">Saulius </w:t>
            </w:r>
            <w:proofErr w:type="spellStart"/>
            <w:r w:rsidRPr="00BC498C">
              <w:rPr>
                <w:b/>
                <w:bCs/>
                <w:szCs w:val="24"/>
              </w:rPr>
              <w:t>Nekraševičius</w:t>
            </w:r>
            <w:proofErr w:type="spellEnd"/>
          </w:p>
        </w:tc>
        <w:tc>
          <w:tcPr>
            <w:tcW w:w="4111" w:type="dxa"/>
            <w:gridSpan w:val="2"/>
          </w:tcPr>
          <w:p w14:paraId="4E3E3B47" w14:textId="6ADF5383" w:rsidR="00707B84" w:rsidRDefault="00E855F7" w:rsidP="007A765B">
            <w:pPr>
              <w:ind w:hanging="108"/>
              <w:rPr>
                <w:szCs w:val="24"/>
                <w:lang w:val="nb-NO"/>
              </w:rPr>
            </w:pPr>
            <w:r>
              <w:rPr>
                <w:szCs w:val="24"/>
                <w:lang w:val="nb-NO"/>
              </w:rPr>
              <w:t xml:space="preserve">UAB </w:t>
            </w:r>
            <w:r w:rsidRPr="009B7546">
              <w:rPr>
                <w:szCs w:val="24"/>
              </w:rPr>
              <w:t>„</w:t>
            </w:r>
            <w:r>
              <w:rPr>
                <w:szCs w:val="24"/>
                <w:lang w:val="nb-NO"/>
              </w:rPr>
              <w:t>Gitana</w:t>
            </w:r>
            <w:r w:rsidRPr="009B7546">
              <w:rPr>
                <w:szCs w:val="24"/>
              </w:rPr>
              <w:t>“</w:t>
            </w:r>
          </w:p>
          <w:p w14:paraId="2108643D" w14:textId="47343B94" w:rsidR="00E855F7" w:rsidRDefault="00E855F7" w:rsidP="007A765B">
            <w:pPr>
              <w:ind w:hanging="108"/>
              <w:rPr>
                <w:snapToGrid w:val="0"/>
                <w:szCs w:val="24"/>
              </w:rPr>
            </w:pPr>
            <w:r w:rsidRPr="009B7546">
              <w:rPr>
                <w:snapToGrid w:val="0"/>
                <w:szCs w:val="24"/>
              </w:rPr>
              <w:t>Įmonės kodas</w:t>
            </w:r>
            <w:r>
              <w:rPr>
                <w:snapToGrid w:val="0"/>
                <w:szCs w:val="24"/>
              </w:rPr>
              <w:t xml:space="preserve"> 140581297</w:t>
            </w:r>
          </w:p>
          <w:p w14:paraId="28059823" w14:textId="1E5530ED" w:rsidR="00E855F7" w:rsidRDefault="00E855F7" w:rsidP="007A765B">
            <w:pPr>
              <w:ind w:hanging="108"/>
              <w:rPr>
                <w:snapToGrid w:val="0"/>
                <w:szCs w:val="24"/>
              </w:rPr>
            </w:pPr>
            <w:r w:rsidRPr="009B7546">
              <w:rPr>
                <w:snapToGrid w:val="0"/>
                <w:szCs w:val="24"/>
              </w:rPr>
              <w:t>PVM mokėtojo kodas LT</w:t>
            </w:r>
            <w:r>
              <w:rPr>
                <w:snapToGrid w:val="0"/>
                <w:szCs w:val="24"/>
              </w:rPr>
              <w:t>405812917</w:t>
            </w:r>
          </w:p>
          <w:p w14:paraId="2D5C5373" w14:textId="542DBC13" w:rsidR="00E855F7" w:rsidRDefault="00E855F7" w:rsidP="007A765B">
            <w:pPr>
              <w:ind w:hanging="108"/>
              <w:rPr>
                <w:snapToGrid w:val="0"/>
                <w:szCs w:val="24"/>
              </w:rPr>
            </w:pPr>
            <w:r>
              <w:rPr>
                <w:snapToGrid w:val="0"/>
                <w:szCs w:val="24"/>
              </w:rPr>
              <w:t xml:space="preserve">Bičiulių g. 32, </w:t>
            </w:r>
            <w:proofErr w:type="spellStart"/>
            <w:r>
              <w:rPr>
                <w:snapToGrid w:val="0"/>
                <w:szCs w:val="24"/>
              </w:rPr>
              <w:t>Budrikų</w:t>
            </w:r>
            <w:proofErr w:type="spellEnd"/>
            <w:r>
              <w:rPr>
                <w:snapToGrid w:val="0"/>
                <w:szCs w:val="24"/>
              </w:rPr>
              <w:t xml:space="preserve"> k., Klaipėdos r.</w:t>
            </w:r>
          </w:p>
          <w:p w14:paraId="67420B0F" w14:textId="0086B49B" w:rsidR="00E855F7" w:rsidRDefault="00E855F7" w:rsidP="007A765B">
            <w:pPr>
              <w:ind w:hanging="108"/>
              <w:rPr>
                <w:snapToGrid w:val="0"/>
                <w:szCs w:val="24"/>
              </w:rPr>
            </w:pPr>
            <w:r>
              <w:rPr>
                <w:snapToGrid w:val="0"/>
                <w:szCs w:val="24"/>
              </w:rPr>
              <w:t>Tel.: 8687 83366</w:t>
            </w:r>
          </w:p>
          <w:p w14:paraId="73AEAD78" w14:textId="5F185003" w:rsidR="00E855F7" w:rsidRPr="00E855F7" w:rsidRDefault="00E855F7" w:rsidP="007A765B">
            <w:pPr>
              <w:ind w:hanging="108"/>
              <w:rPr>
                <w:snapToGrid w:val="0"/>
                <w:szCs w:val="24"/>
              </w:rPr>
            </w:pPr>
            <w:r>
              <w:rPr>
                <w:snapToGrid w:val="0"/>
                <w:szCs w:val="24"/>
              </w:rPr>
              <w:t xml:space="preserve">El. p. </w:t>
            </w:r>
            <w:hyperlink r:id="rId5" w:history="1">
              <w:r w:rsidRPr="00E855F7">
                <w:rPr>
                  <w:rStyle w:val="Hipersaitas"/>
                  <w:snapToGrid w:val="0"/>
                  <w:color w:val="auto"/>
                  <w:szCs w:val="24"/>
                  <w:u w:val="none"/>
                </w:rPr>
                <w:t>vaidas.bikulcius@gitana.lt</w:t>
              </w:r>
            </w:hyperlink>
          </w:p>
          <w:p w14:paraId="4474E896" w14:textId="4A1ED775" w:rsidR="00707B84" w:rsidRPr="004F0218" w:rsidRDefault="00E855F7" w:rsidP="00E855F7">
            <w:pPr>
              <w:ind w:hanging="108"/>
              <w:rPr>
                <w:szCs w:val="24"/>
                <w:lang w:val="nb-NO"/>
              </w:rPr>
            </w:pPr>
            <w:proofErr w:type="spellStart"/>
            <w:r w:rsidRPr="004F0218">
              <w:rPr>
                <w:szCs w:val="24"/>
              </w:rPr>
              <w:t>Atsisk</w:t>
            </w:r>
            <w:proofErr w:type="spellEnd"/>
            <w:r w:rsidRPr="004F0218">
              <w:rPr>
                <w:szCs w:val="24"/>
              </w:rPr>
              <w:t xml:space="preserve">. </w:t>
            </w:r>
            <w:proofErr w:type="spellStart"/>
            <w:r w:rsidRPr="004F0218">
              <w:rPr>
                <w:szCs w:val="24"/>
              </w:rPr>
              <w:t>sąsk</w:t>
            </w:r>
            <w:proofErr w:type="spellEnd"/>
            <w:r w:rsidRPr="004F0218">
              <w:rPr>
                <w:szCs w:val="24"/>
              </w:rPr>
              <w:t>. LT14 7300 0100 7102 1361</w:t>
            </w:r>
          </w:p>
          <w:p w14:paraId="56D273F3" w14:textId="62B726D7" w:rsidR="00E855F7" w:rsidRPr="004F0218" w:rsidRDefault="00E855F7" w:rsidP="00E855F7">
            <w:pPr>
              <w:ind w:hanging="108"/>
              <w:rPr>
                <w:szCs w:val="24"/>
              </w:rPr>
            </w:pPr>
            <w:r w:rsidRPr="004F0218">
              <w:rPr>
                <w:szCs w:val="24"/>
              </w:rPr>
              <w:t>„Swedbank“, AB 73000</w:t>
            </w:r>
          </w:p>
          <w:p w14:paraId="3DE878F9" w14:textId="77777777" w:rsidR="00E855F7" w:rsidRPr="004F0218" w:rsidRDefault="00E855F7" w:rsidP="00E855F7">
            <w:pPr>
              <w:ind w:hanging="108"/>
              <w:rPr>
                <w:szCs w:val="24"/>
              </w:rPr>
            </w:pPr>
          </w:p>
          <w:p w14:paraId="3474BAB8" w14:textId="77777777" w:rsidR="00E855F7" w:rsidRPr="004F0218" w:rsidRDefault="00E855F7" w:rsidP="00E855F7">
            <w:pPr>
              <w:ind w:hanging="108"/>
              <w:rPr>
                <w:szCs w:val="24"/>
              </w:rPr>
            </w:pPr>
          </w:p>
          <w:p w14:paraId="1B4F3754" w14:textId="77777777" w:rsidR="00E855F7" w:rsidRPr="004F0218" w:rsidRDefault="00E855F7" w:rsidP="00E855F7">
            <w:pPr>
              <w:ind w:hanging="108"/>
              <w:rPr>
                <w:szCs w:val="24"/>
              </w:rPr>
            </w:pPr>
          </w:p>
          <w:p w14:paraId="2A3F135C" w14:textId="18352DD2" w:rsidR="00E855F7" w:rsidRPr="004F0218" w:rsidRDefault="00E855F7" w:rsidP="00E855F7">
            <w:pPr>
              <w:ind w:hanging="108"/>
              <w:rPr>
                <w:b/>
                <w:bCs/>
                <w:szCs w:val="24"/>
              </w:rPr>
            </w:pPr>
            <w:r w:rsidRPr="004F0218">
              <w:rPr>
                <w:b/>
                <w:bCs/>
                <w:szCs w:val="24"/>
              </w:rPr>
              <w:t>Direktorius</w:t>
            </w:r>
          </w:p>
          <w:p w14:paraId="5F7FE5A6" w14:textId="77777777" w:rsidR="00E855F7" w:rsidRPr="004F0218" w:rsidRDefault="00E855F7" w:rsidP="00E855F7">
            <w:pPr>
              <w:ind w:hanging="108"/>
              <w:rPr>
                <w:b/>
                <w:bCs/>
                <w:szCs w:val="24"/>
              </w:rPr>
            </w:pPr>
          </w:p>
          <w:p w14:paraId="57821236" w14:textId="06825771" w:rsidR="00E855F7" w:rsidRPr="00E855F7" w:rsidRDefault="00E855F7" w:rsidP="00E855F7">
            <w:pPr>
              <w:ind w:hanging="108"/>
              <w:rPr>
                <w:b/>
                <w:bCs/>
                <w:szCs w:val="24"/>
                <w:lang w:val="nb-NO"/>
              </w:rPr>
            </w:pPr>
            <w:r w:rsidRPr="004F0218">
              <w:rPr>
                <w:b/>
                <w:bCs/>
                <w:szCs w:val="24"/>
              </w:rPr>
              <w:t xml:space="preserve">Virginijus </w:t>
            </w:r>
            <w:proofErr w:type="spellStart"/>
            <w:r w:rsidRPr="004F0218">
              <w:rPr>
                <w:b/>
                <w:bCs/>
                <w:szCs w:val="24"/>
              </w:rPr>
              <w:t>Kreišmonas</w:t>
            </w:r>
            <w:proofErr w:type="spellEnd"/>
          </w:p>
          <w:p w14:paraId="540B9B82" w14:textId="77777777" w:rsidR="00707B84" w:rsidRPr="009B7546" w:rsidRDefault="00707B84" w:rsidP="007A765B">
            <w:pPr>
              <w:widowControl w:val="0"/>
              <w:autoSpaceDE w:val="0"/>
              <w:autoSpaceDN w:val="0"/>
              <w:adjustRightInd w:val="0"/>
              <w:rPr>
                <w:szCs w:val="24"/>
              </w:rPr>
            </w:pPr>
          </w:p>
          <w:p w14:paraId="5C599BF9" w14:textId="77777777" w:rsidR="00707B84" w:rsidRPr="009B7546" w:rsidRDefault="00707B84" w:rsidP="007A765B">
            <w:pPr>
              <w:widowControl w:val="0"/>
              <w:autoSpaceDE w:val="0"/>
              <w:autoSpaceDN w:val="0"/>
              <w:adjustRightInd w:val="0"/>
              <w:rPr>
                <w:szCs w:val="24"/>
              </w:rPr>
            </w:pPr>
          </w:p>
        </w:tc>
      </w:tr>
    </w:tbl>
    <w:p w14:paraId="7C31CA59" w14:textId="77777777" w:rsidR="00E747A1" w:rsidRDefault="00E747A1"/>
    <w:p w14:paraId="750CDD2A" w14:textId="77777777" w:rsidR="00023340" w:rsidRDefault="00023340"/>
    <w:p w14:paraId="16CA6D19" w14:textId="77777777" w:rsidR="00023340" w:rsidRDefault="00023340"/>
    <w:p w14:paraId="0D5BC882" w14:textId="77777777" w:rsidR="00023340" w:rsidRDefault="00023340"/>
    <w:p w14:paraId="37F69FF0" w14:textId="77777777" w:rsidR="00023340" w:rsidRDefault="00023340"/>
    <w:p w14:paraId="5ED8AD98" w14:textId="77777777" w:rsidR="00023340" w:rsidRDefault="00023340"/>
    <w:p w14:paraId="464905E5" w14:textId="77777777" w:rsidR="00023340" w:rsidRDefault="00023340"/>
    <w:p w14:paraId="4CEF23B8" w14:textId="77777777" w:rsidR="00023340" w:rsidRDefault="00023340"/>
    <w:p w14:paraId="09D6C97E" w14:textId="77777777" w:rsidR="00023340" w:rsidRDefault="00023340"/>
    <w:p w14:paraId="68BC1AA9" w14:textId="77777777" w:rsidR="00023340" w:rsidRDefault="00023340"/>
    <w:p w14:paraId="27F6DF42" w14:textId="77777777" w:rsidR="00023340" w:rsidRDefault="00023340"/>
    <w:p w14:paraId="53CA4811" w14:textId="77777777" w:rsidR="00023340" w:rsidRDefault="00023340"/>
    <w:p w14:paraId="1361EE81" w14:textId="77777777" w:rsidR="00023340" w:rsidRDefault="00023340"/>
    <w:p w14:paraId="50833EE0" w14:textId="77777777" w:rsidR="00023340" w:rsidRDefault="00023340"/>
    <w:p w14:paraId="3F07013C" w14:textId="77777777" w:rsidR="00023340" w:rsidRDefault="00023340"/>
    <w:p w14:paraId="187754AA" w14:textId="77777777" w:rsidR="00023340" w:rsidRDefault="00023340"/>
    <w:p w14:paraId="1E541117" w14:textId="77777777" w:rsidR="00023340" w:rsidRDefault="00023340"/>
    <w:p w14:paraId="682A239D" w14:textId="77777777" w:rsidR="00023340" w:rsidRDefault="00023340"/>
    <w:p w14:paraId="62C21951" w14:textId="77777777" w:rsidR="00023340" w:rsidRDefault="00023340"/>
    <w:p w14:paraId="2956AC90" w14:textId="77777777" w:rsidR="00023340" w:rsidRDefault="00023340"/>
    <w:p w14:paraId="566DC8CF" w14:textId="77777777" w:rsidR="00023340" w:rsidRDefault="00023340"/>
    <w:p w14:paraId="1E42D8B0" w14:textId="77777777" w:rsidR="00023340" w:rsidRDefault="00023340"/>
    <w:p w14:paraId="08F7747A" w14:textId="77777777" w:rsidR="00023340" w:rsidRDefault="00023340"/>
    <w:p w14:paraId="55F8A2A4" w14:textId="77777777" w:rsidR="00023340" w:rsidRDefault="00023340"/>
    <w:p w14:paraId="76DF4112" w14:textId="77777777" w:rsidR="00023340" w:rsidRDefault="00023340"/>
    <w:p w14:paraId="69CF91F1" w14:textId="77777777" w:rsidR="00023340" w:rsidRDefault="00023340"/>
    <w:p w14:paraId="46EDA471" w14:textId="77777777" w:rsidR="00023340" w:rsidRDefault="00023340"/>
    <w:p w14:paraId="5E85B212" w14:textId="77777777" w:rsidR="00023340" w:rsidRDefault="00023340"/>
    <w:p w14:paraId="778FFD0C" w14:textId="77777777" w:rsidR="00023340" w:rsidRDefault="00023340"/>
    <w:p w14:paraId="431493B6" w14:textId="6F3884E5" w:rsidR="00023340" w:rsidRPr="00023340" w:rsidRDefault="00023340" w:rsidP="00023340">
      <w:pPr>
        <w:keepNext/>
        <w:tabs>
          <w:tab w:val="left" w:pos="3261"/>
        </w:tabs>
        <w:spacing w:after="200" w:line="276" w:lineRule="auto"/>
        <w:jc w:val="center"/>
        <w:outlineLvl w:val="0"/>
        <w:rPr>
          <w:szCs w:val="24"/>
        </w:rPr>
      </w:pPr>
      <w:r>
        <w:rPr>
          <w:szCs w:val="24"/>
        </w:rPr>
        <w:lastRenderedPageBreak/>
        <w:t xml:space="preserve">                                                                                                                                 Sutarties 1 priedas</w:t>
      </w:r>
    </w:p>
    <w:p w14:paraId="15243E18" w14:textId="4C430B47" w:rsidR="00023340" w:rsidRPr="00682C1E" w:rsidRDefault="00023340" w:rsidP="00023340">
      <w:pPr>
        <w:keepNext/>
        <w:tabs>
          <w:tab w:val="left" w:pos="3261"/>
        </w:tabs>
        <w:spacing w:after="200" w:line="276" w:lineRule="auto"/>
        <w:jc w:val="center"/>
        <w:outlineLvl w:val="0"/>
        <w:rPr>
          <w:b/>
          <w:bCs/>
          <w:szCs w:val="24"/>
        </w:rPr>
      </w:pPr>
      <w:r>
        <w:rPr>
          <w:b/>
          <w:bCs/>
          <w:szCs w:val="24"/>
        </w:rPr>
        <w:t>TECHNINĖ SPECIFIKACIJA</w:t>
      </w:r>
    </w:p>
    <w:p w14:paraId="2A6EE8D3" w14:textId="77777777" w:rsidR="00023340" w:rsidRPr="00682C1E" w:rsidRDefault="00023340" w:rsidP="00023340">
      <w:pPr>
        <w:ind w:firstLine="720"/>
        <w:jc w:val="both"/>
        <w:rPr>
          <w:szCs w:val="24"/>
        </w:rPr>
      </w:pPr>
      <w:r w:rsidRPr="00682C1E">
        <w:rPr>
          <w:szCs w:val="24"/>
        </w:rPr>
        <w:t xml:space="preserve">Valstybės sienos apsaugos tarnyba prie Lietuvos Respublikos Vidaus reikalų ministerijos </w:t>
      </w:r>
      <w:r>
        <w:rPr>
          <w:szCs w:val="24"/>
        </w:rPr>
        <w:t xml:space="preserve">(toliau – perkančioji organizacija) </w:t>
      </w:r>
      <w:r w:rsidRPr="00682C1E">
        <w:rPr>
          <w:szCs w:val="24"/>
        </w:rPr>
        <w:t xml:space="preserve">numato </w:t>
      </w:r>
      <w:r>
        <w:rPr>
          <w:szCs w:val="24"/>
        </w:rPr>
        <w:t xml:space="preserve">atlikti </w:t>
      </w:r>
      <w:r w:rsidRPr="00E41F43">
        <w:rPr>
          <w:szCs w:val="24"/>
        </w:rPr>
        <w:t>grandininių pjūklų, krūmapjovių</w:t>
      </w:r>
      <w:r>
        <w:rPr>
          <w:szCs w:val="24"/>
        </w:rPr>
        <w:t xml:space="preserve">, </w:t>
      </w:r>
      <w:r w:rsidRPr="00E41F43">
        <w:rPr>
          <w:szCs w:val="24"/>
        </w:rPr>
        <w:t xml:space="preserve">vejapjovių </w:t>
      </w:r>
      <w:r>
        <w:rPr>
          <w:szCs w:val="24"/>
        </w:rPr>
        <w:t xml:space="preserve">ir kitos įrangos (toliau – įrenginiai) </w:t>
      </w:r>
      <w:r w:rsidRPr="00E41F43">
        <w:rPr>
          <w:szCs w:val="24"/>
        </w:rPr>
        <w:t>atsarginių detalių, eksploatacinių medžiagų ir remonto paslaugų pirkim</w:t>
      </w:r>
      <w:r>
        <w:rPr>
          <w:szCs w:val="24"/>
        </w:rPr>
        <w:t>ą</w:t>
      </w:r>
      <w:r w:rsidRPr="00E41F43">
        <w:rPr>
          <w:szCs w:val="24"/>
        </w:rPr>
        <w:t xml:space="preserve"> </w:t>
      </w:r>
      <w:r>
        <w:rPr>
          <w:szCs w:val="24"/>
        </w:rPr>
        <w:t>Vilniaus mieste.</w:t>
      </w:r>
    </w:p>
    <w:p w14:paraId="7BE6B2C7" w14:textId="77777777" w:rsidR="00023340" w:rsidRDefault="00023340" w:rsidP="00023340">
      <w:pPr>
        <w:ind w:firstLine="720"/>
        <w:jc w:val="both"/>
        <w:rPr>
          <w:szCs w:val="24"/>
        </w:rPr>
      </w:pPr>
      <w:r w:rsidRPr="00682C1E">
        <w:rPr>
          <w:szCs w:val="24"/>
        </w:rPr>
        <w:t xml:space="preserve">2. </w:t>
      </w:r>
      <w:r w:rsidRPr="00CD5104">
        <w:rPr>
          <w:szCs w:val="24"/>
        </w:rPr>
        <w:t xml:space="preserve">Pirkimo objektas: </w:t>
      </w:r>
      <w:r w:rsidRPr="00E41F43">
        <w:rPr>
          <w:szCs w:val="24"/>
        </w:rPr>
        <w:t>grandininių pjūklų, krūmapjovių ir vejapjovių atsarginių detalių, eksploatacinių medžiagų</w:t>
      </w:r>
      <w:r w:rsidRPr="00CD5104">
        <w:rPr>
          <w:szCs w:val="24"/>
        </w:rPr>
        <w:t xml:space="preserve"> ir remonto paslaugos. Perkančiosios organizacijos atsakingi asmenys remontui pateiks įrenginius, bet ne atskiras jo dalis. Pvz.: jei tiekėjo pasiūlyme nurodytus atskirus įkainius yra įtraukti visi technologiškai būtini procesai, reikalingi atlikti po įrenginio apžiūros ir gedimo konstatavimo nuo remonto pradžios iki pabaigos (pilnai paruoštas darbui).</w:t>
      </w:r>
      <w:r w:rsidRPr="00171BB1">
        <w:rPr>
          <w:szCs w:val="24"/>
        </w:rPr>
        <w:t xml:space="preserve">  </w:t>
      </w:r>
    </w:p>
    <w:p w14:paraId="5C656B1C" w14:textId="77777777" w:rsidR="00023340" w:rsidRDefault="00023340" w:rsidP="00023340">
      <w:pPr>
        <w:ind w:firstLine="720"/>
        <w:jc w:val="both"/>
        <w:rPr>
          <w:szCs w:val="24"/>
        </w:rPr>
      </w:pPr>
      <w:r>
        <w:rPr>
          <w:szCs w:val="24"/>
        </w:rPr>
        <w:t>3. Pirkimas skirstomas į dalis:</w:t>
      </w:r>
    </w:p>
    <w:p w14:paraId="39CB03E3" w14:textId="77777777" w:rsidR="00023340" w:rsidRPr="005303F6" w:rsidRDefault="00023340" w:rsidP="00023340">
      <w:pPr>
        <w:ind w:firstLine="720"/>
        <w:jc w:val="both"/>
        <w:rPr>
          <w:szCs w:val="24"/>
        </w:rPr>
      </w:pPr>
      <w:r w:rsidRPr="005303F6">
        <w:rPr>
          <w:szCs w:val="24"/>
        </w:rPr>
        <w:t xml:space="preserve">- </w:t>
      </w:r>
      <w:bookmarkStart w:id="7" w:name="_Hlk140061664"/>
      <w:r w:rsidRPr="005303F6">
        <w:rPr>
          <w:szCs w:val="24"/>
        </w:rPr>
        <w:t xml:space="preserve">I pirkimo dalis – </w:t>
      </w:r>
      <w:proofErr w:type="spellStart"/>
      <w:r w:rsidRPr="005303F6">
        <w:rPr>
          <w:szCs w:val="24"/>
        </w:rPr>
        <w:t>Husqvarna</w:t>
      </w:r>
      <w:proofErr w:type="spellEnd"/>
      <w:r w:rsidRPr="005303F6">
        <w:rPr>
          <w:szCs w:val="24"/>
        </w:rPr>
        <w:t xml:space="preserve"> markės įrenginiai; </w:t>
      </w:r>
    </w:p>
    <w:bookmarkEnd w:id="7"/>
    <w:p w14:paraId="3C60F8D3" w14:textId="77777777" w:rsidR="00023340" w:rsidRPr="005303F6" w:rsidRDefault="00023340" w:rsidP="00023340">
      <w:pPr>
        <w:ind w:firstLine="720"/>
        <w:jc w:val="both"/>
        <w:rPr>
          <w:szCs w:val="24"/>
        </w:rPr>
      </w:pPr>
      <w:r w:rsidRPr="005303F6">
        <w:rPr>
          <w:szCs w:val="24"/>
        </w:rPr>
        <w:t xml:space="preserve">- II pirkimo dalis – </w:t>
      </w:r>
      <w:proofErr w:type="spellStart"/>
      <w:r w:rsidRPr="005303F6">
        <w:rPr>
          <w:szCs w:val="24"/>
        </w:rPr>
        <w:t>Stihl</w:t>
      </w:r>
      <w:proofErr w:type="spellEnd"/>
      <w:r w:rsidRPr="005303F6">
        <w:rPr>
          <w:szCs w:val="24"/>
        </w:rPr>
        <w:t xml:space="preserve"> markės įrenginiai;</w:t>
      </w:r>
    </w:p>
    <w:p w14:paraId="6F369CED" w14:textId="77777777" w:rsidR="00023340" w:rsidRPr="005303F6" w:rsidRDefault="00023340" w:rsidP="00023340">
      <w:pPr>
        <w:ind w:firstLine="720"/>
        <w:jc w:val="both"/>
        <w:rPr>
          <w:szCs w:val="24"/>
        </w:rPr>
      </w:pPr>
      <w:r w:rsidRPr="005303F6">
        <w:rPr>
          <w:szCs w:val="24"/>
        </w:rPr>
        <w:t>- III pirkimo dalis – kitų markių įrenginiai.</w:t>
      </w:r>
    </w:p>
    <w:p w14:paraId="1D2F2DFB" w14:textId="77777777" w:rsidR="00023340" w:rsidRDefault="00023340" w:rsidP="00023340">
      <w:pPr>
        <w:ind w:firstLine="720"/>
        <w:jc w:val="both"/>
        <w:rPr>
          <w:szCs w:val="24"/>
        </w:rPr>
      </w:pPr>
      <w:r>
        <w:rPr>
          <w:szCs w:val="24"/>
        </w:rPr>
        <w:t>4.</w:t>
      </w:r>
      <w:r w:rsidRPr="00171BB1">
        <w:rPr>
          <w:szCs w:val="24"/>
        </w:rPr>
        <w:t xml:space="preserve">   </w:t>
      </w:r>
      <w:r w:rsidRPr="00CD5104">
        <w:rPr>
          <w:szCs w:val="24"/>
        </w:rPr>
        <w:t xml:space="preserve">Pirkėjas remontuoti </w:t>
      </w:r>
      <w:r>
        <w:rPr>
          <w:szCs w:val="24"/>
        </w:rPr>
        <w:t>įrenginį</w:t>
      </w:r>
      <w:r w:rsidRPr="00CD5104">
        <w:rPr>
          <w:szCs w:val="24"/>
        </w:rPr>
        <w:t xml:space="preserve"> perduoda tiekėjo atstovui. Tiekėjas per 1 darbo dieną atlieka diagnostiką ir informuoja pirkėjo atstovą apie numatomų darbų apimtis. Pirkėjo atstovui  įvertinus situaciją, priimamas galutini sprendimas ir duodamas sutikimas pradėti </w:t>
      </w:r>
      <w:r>
        <w:rPr>
          <w:szCs w:val="24"/>
        </w:rPr>
        <w:t>įrenginio</w:t>
      </w:r>
      <w:r w:rsidRPr="00CD5104">
        <w:rPr>
          <w:szCs w:val="24"/>
        </w:rPr>
        <w:t xml:space="preserve"> remontą.</w:t>
      </w:r>
    </w:p>
    <w:p w14:paraId="3603AFA8" w14:textId="77777777" w:rsidR="00023340" w:rsidRPr="00CD5104" w:rsidRDefault="00023340" w:rsidP="00023340">
      <w:pPr>
        <w:ind w:firstLine="720"/>
        <w:jc w:val="both"/>
        <w:rPr>
          <w:szCs w:val="24"/>
        </w:rPr>
      </w:pPr>
      <w:r>
        <w:rPr>
          <w:szCs w:val="24"/>
        </w:rPr>
        <w:t xml:space="preserve">5. </w:t>
      </w:r>
      <w:r w:rsidRPr="00CD5104">
        <w:rPr>
          <w:szCs w:val="24"/>
        </w:rPr>
        <w:t>Atliekant remonto paslaugas, naudoti tik naujas ir kokybiškas detales ir medžiagas jei nesusitarta kitaip. Tiekėjo pakeistoms detalėms suteikiama ne mažiau kaip 3 mėn. garantija.</w:t>
      </w:r>
    </w:p>
    <w:p w14:paraId="46767FB8" w14:textId="77777777" w:rsidR="00023340" w:rsidRPr="00CD5104" w:rsidRDefault="00023340" w:rsidP="00023340">
      <w:pPr>
        <w:ind w:firstLine="720"/>
        <w:jc w:val="both"/>
        <w:rPr>
          <w:szCs w:val="24"/>
        </w:rPr>
      </w:pPr>
      <w:r>
        <w:rPr>
          <w:szCs w:val="24"/>
        </w:rPr>
        <w:t xml:space="preserve">6. </w:t>
      </w:r>
      <w:r w:rsidRPr="00CD5104">
        <w:rPr>
          <w:szCs w:val="24"/>
        </w:rPr>
        <w:t xml:space="preserve">Pristačius </w:t>
      </w:r>
      <w:r>
        <w:rPr>
          <w:szCs w:val="24"/>
        </w:rPr>
        <w:t>įrenginį</w:t>
      </w:r>
      <w:r w:rsidRPr="00CD5104">
        <w:rPr>
          <w:szCs w:val="24"/>
        </w:rPr>
        <w:t xml:space="preserve"> remontui, </w:t>
      </w:r>
      <w:r>
        <w:rPr>
          <w:szCs w:val="24"/>
        </w:rPr>
        <w:t>jis</w:t>
      </w:r>
      <w:r w:rsidRPr="00CD5104">
        <w:rPr>
          <w:szCs w:val="24"/>
        </w:rPr>
        <w:t xml:space="preserve"> apžiūrimas dalyvaujant perkančiosios organizacijos ir tiekėjo atstovams.</w:t>
      </w:r>
    </w:p>
    <w:p w14:paraId="4B0E9ED1" w14:textId="77777777" w:rsidR="00023340" w:rsidRPr="00CD5104" w:rsidRDefault="00023340" w:rsidP="00023340">
      <w:pPr>
        <w:ind w:firstLine="720"/>
        <w:jc w:val="both"/>
        <w:rPr>
          <w:szCs w:val="24"/>
        </w:rPr>
      </w:pPr>
      <w:r>
        <w:rPr>
          <w:szCs w:val="24"/>
        </w:rPr>
        <w:t>7</w:t>
      </w:r>
      <w:r w:rsidRPr="00CD5104">
        <w:rPr>
          <w:szCs w:val="24"/>
        </w:rPr>
        <w:t>.</w:t>
      </w:r>
      <w:r>
        <w:rPr>
          <w:szCs w:val="24"/>
        </w:rPr>
        <w:t xml:space="preserve"> </w:t>
      </w:r>
      <w:r w:rsidRPr="00CD5104">
        <w:rPr>
          <w:szCs w:val="24"/>
        </w:rPr>
        <w:t>Tiekėjui nustačius gedimą, remonto paslaugos derinamos su perkančiosios organizacijos atstovu. Tiekėjas negali pradėti remonto paslaugų nesuderinus su perkančiąja organizacija.</w:t>
      </w:r>
    </w:p>
    <w:p w14:paraId="0AEFA420" w14:textId="77777777" w:rsidR="00023340" w:rsidRPr="00CD5104" w:rsidRDefault="00023340" w:rsidP="00023340">
      <w:pPr>
        <w:ind w:firstLine="720"/>
        <w:jc w:val="both"/>
        <w:rPr>
          <w:szCs w:val="24"/>
        </w:rPr>
      </w:pPr>
      <w:r>
        <w:rPr>
          <w:szCs w:val="24"/>
        </w:rPr>
        <w:t>8</w:t>
      </w:r>
      <w:r w:rsidRPr="00CD5104">
        <w:rPr>
          <w:szCs w:val="24"/>
        </w:rPr>
        <w:t>.</w:t>
      </w:r>
      <w:r>
        <w:rPr>
          <w:szCs w:val="24"/>
        </w:rPr>
        <w:t xml:space="preserve"> </w:t>
      </w:r>
      <w:r w:rsidRPr="00CD5104">
        <w:rPr>
          <w:szCs w:val="24"/>
        </w:rPr>
        <w:t xml:space="preserve">Tiekėjas įsipareigoja suremontuoti </w:t>
      </w:r>
      <w:r>
        <w:rPr>
          <w:szCs w:val="24"/>
        </w:rPr>
        <w:t>įrenginius</w:t>
      </w:r>
      <w:r w:rsidRPr="00CD5104">
        <w:rPr>
          <w:szCs w:val="24"/>
        </w:rPr>
        <w:t xml:space="preserve"> ne vėliau kaip per 2 savaites  nuo užsakymo momento. Ilgiau trunkantis remontas turi būti suderintas su atsakingu Pirkėjo atstovu el. paštu ar telefonu, nurodant priežastis, dėl kurių remontas truks ilgiau nei numatyta. </w:t>
      </w:r>
    </w:p>
    <w:p w14:paraId="26781E31" w14:textId="77777777" w:rsidR="00023340" w:rsidRPr="00CD5104" w:rsidRDefault="00023340" w:rsidP="00023340">
      <w:pPr>
        <w:ind w:firstLine="720"/>
        <w:jc w:val="both"/>
        <w:rPr>
          <w:szCs w:val="24"/>
        </w:rPr>
      </w:pPr>
      <w:r>
        <w:rPr>
          <w:szCs w:val="24"/>
        </w:rPr>
        <w:t>9</w:t>
      </w:r>
      <w:r w:rsidRPr="00CD5104">
        <w:rPr>
          <w:szCs w:val="24"/>
        </w:rPr>
        <w:t>.</w:t>
      </w:r>
      <w:r>
        <w:rPr>
          <w:szCs w:val="24"/>
        </w:rPr>
        <w:t xml:space="preserve"> </w:t>
      </w:r>
      <w:r w:rsidRPr="00CD5104">
        <w:rPr>
          <w:szCs w:val="24"/>
        </w:rPr>
        <w:t>Tiekėjas turi sudaryti galimybę kontroliuoti detalių ir remonto medžiagų panaudojimą, jų kainą, darbo laiko sąnaudas teikiamoms paslaugoms.</w:t>
      </w:r>
    </w:p>
    <w:p w14:paraId="692B0AFA" w14:textId="77777777" w:rsidR="00023340" w:rsidRPr="00CD5104" w:rsidRDefault="00023340" w:rsidP="00023340">
      <w:pPr>
        <w:ind w:firstLine="720"/>
        <w:jc w:val="both"/>
        <w:rPr>
          <w:szCs w:val="24"/>
        </w:rPr>
      </w:pPr>
      <w:r>
        <w:rPr>
          <w:szCs w:val="24"/>
        </w:rPr>
        <w:t>10</w:t>
      </w:r>
      <w:r w:rsidRPr="00CD5104">
        <w:rPr>
          <w:szCs w:val="24"/>
        </w:rPr>
        <w:t>.</w:t>
      </w:r>
      <w:r>
        <w:rPr>
          <w:szCs w:val="24"/>
        </w:rPr>
        <w:t xml:space="preserve"> </w:t>
      </w:r>
      <w:r w:rsidRPr="00CD5104">
        <w:rPr>
          <w:szCs w:val="24"/>
        </w:rPr>
        <w:t xml:space="preserve">Remonto paslaugos suteikiamos laikantis tinkamos ir techniniu požiūriu priimtinos remonto technologijos ir turi atitikti </w:t>
      </w:r>
      <w:r>
        <w:rPr>
          <w:szCs w:val="24"/>
        </w:rPr>
        <w:t>įrenginio</w:t>
      </w:r>
      <w:r w:rsidRPr="00CD5104">
        <w:rPr>
          <w:szCs w:val="24"/>
        </w:rPr>
        <w:t xml:space="preserve"> gamybos metu galiojusius techninius gamyklos gamintojo reikalavimus, jeigu teisės aktai nenustato naujų ar papildomų reikalavimų. </w:t>
      </w:r>
    </w:p>
    <w:p w14:paraId="3350F61B" w14:textId="77777777" w:rsidR="00023340" w:rsidRDefault="00023340" w:rsidP="00023340">
      <w:pPr>
        <w:ind w:firstLine="720"/>
        <w:jc w:val="both"/>
        <w:rPr>
          <w:szCs w:val="24"/>
        </w:rPr>
      </w:pPr>
      <w:r w:rsidRPr="00CD5104">
        <w:rPr>
          <w:szCs w:val="24"/>
        </w:rPr>
        <w:t>1</w:t>
      </w:r>
      <w:r>
        <w:rPr>
          <w:szCs w:val="24"/>
        </w:rPr>
        <w:t>1</w:t>
      </w:r>
      <w:r w:rsidRPr="00CD5104">
        <w:rPr>
          <w:szCs w:val="24"/>
        </w:rPr>
        <w:t>.</w:t>
      </w:r>
      <w:r>
        <w:rPr>
          <w:szCs w:val="24"/>
        </w:rPr>
        <w:t xml:space="preserve"> Įrenginių</w:t>
      </w:r>
      <w:r w:rsidRPr="00CD5104">
        <w:rPr>
          <w:szCs w:val="24"/>
        </w:rPr>
        <w:t xml:space="preserve"> atsarginių detalių ir eksploatacinių medžiagų kilmė negali būti iš valstybių, nurodytų Viešųjų pirkimų įstatymo 92 str. 15 dalyje numatytame sąraše</w:t>
      </w:r>
      <w:r>
        <w:rPr>
          <w:szCs w:val="24"/>
        </w:rPr>
        <w:t>.</w:t>
      </w:r>
    </w:p>
    <w:p w14:paraId="43FE491E" w14:textId="77777777" w:rsidR="00023340" w:rsidRPr="00682C1E" w:rsidRDefault="00023340" w:rsidP="00023340">
      <w:pPr>
        <w:ind w:firstLine="720"/>
        <w:jc w:val="both"/>
        <w:rPr>
          <w:szCs w:val="24"/>
        </w:rPr>
      </w:pPr>
      <w:r>
        <w:rPr>
          <w:szCs w:val="24"/>
        </w:rPr>
        <w:t>12. Įrenginių remonto paslaugos suteikimo vieta – Vilniaus miestas.</w:t>
      </w:r>
    </w:p>
    <w:p w14:paraId="0D47DF8A" w14:textId="77777777" w:rsidR="00023340" w:rsidRDefault="00023340" w:rsidP="00023340">
      <w:pPr>
        <w:ind w:firstLine="720"/>
        <w:jc w:val="both"/>
        <w:rPr>
          <w:szCs w:val="24"/>
        </w:rPr>
      </w:pPr>
      <w:r>
        <w:rPr>
          <w:szCs w:val="24"/>
        </w:rPr>
        <w:t>13. Planuojamos sudaryti sutarties trukmė – 36 mėn.</w:t>
      </w:r>
    </w:p>
    <w:p w14:paraId="19576A3B" w14:textId="77777777" w:rsidR="00023340" w:rsidRDefault="00023340" w:rsidP="00023340">
      <w:pPr>
        <w:ind w:firstLine="720"/>
        <w:jc w:val="both"/>
        <w:rPr>
          <w:szCs w:val="24"/>
        </w:rPr>
      </w:pPr>
      <w:r>
        <w:rPr>
          <w:szCs w:val="24"/>
        </w:rPr>
        <w:t>14. Į pasiūlymo kainą įeina visos išlaidos ir visi mokesčiai.</w:t>
      </w:r>
    </w:p>
    <w:p w14:paraId="49931CA5" w14:textId="77777777" w:rsidR="00023340" w:rsidRPr="004F0218" w:rsidRDefault="00023340" w:rsidP="00023340">
      <w:pPr>
        <w:ind w:firstLine="720"/>
        <w:jc w:val="both"/>
        <w:rPr>
          <w:szCs w:val="24"/>
        </w:rPr>
      </w:pPr>
      <w:r>
        <w:rPr>
          <w:szCs w:val="24"/>
        </w:rPr>
        <w:t>14. Atsakingas už sutarties vykdymą – Arūnas Klimavičius</w:t>
      </w:r>
      <w:r w:rsidRPr="00CE220C">
        <w:rPr>
          <w:szCs w:val="24"/>
        </w:rPr>
        <w:t xml:space="preserve">, tel. 8 </w:t>
      </w:r>
      <w:r>
        <w:rPr>
          <w:szCs w:val="24"/>
        </w:rPr>
        <w:t>5 2198608</w:t>
      </w:r>
      <w:r w:rsidRPr="00CE220C">
        <w:rPr>
          <w:szCs w:val="24"/>
        </w:rPr>
        <w:t xml:space="preserve">, el. paštas </w:t>
      </w:r>
      <w:hyperlink r:id="rId6" w:history="1">
        <w:r w:rsidRPr="004F0218">
          <w:rPr>
            <w:rStyle w:val="Hipersaitas"/>
            <w:color w:val="auto"/>
            <w:szCs w:val="24"/>
            <w:u w:val="none"/>
          </w:rPr>
          <w:t>arunas.klimavicius@vsat.vrm.lt</w:t>
        </w:r>
      </w:hyperlink>
      <w:r w:rsidRPr="004F0218">
        <w:rPr>
          <w:szCs w:val="24"/>
        </w:rPr>
        <w:t>.</w:t>
      </w:r>
    </w:p>
    <w:p w14:paraId="2BBEBD29" w14:textId="77777777" w:rsidR="00023340" w:rsidRPr="00AA347E" w:rsidRDefault="00023340" w:rsidP="00023340">
      <w:pPr>
        <w:pStyle w:val="TableContents"/>
        <w:ind w:firstLine="1296"/>
      </w:pPr>
    </w:p>
    <w:p w14:paraId="4F6B91DB" w14:textId="77777777" w:rsidR="00023340" w:rsidRPr="00AA347E" w:rsidRDefault="00023340" w:rsidP="00023340">
      <w:pPr>
        <w:pStyle w:val="TableContents"/>
        <w:ind w:firstLine="1296"/>
      </w:pPr>
      <w:r w:rsidRPr="00AA347E">
        <w:t>Pastabos:</w:t>
      </w:r>
    </w:p>
    <w:p w14:paraId="6CC74EBB" w14:textId="77777777" w:rsidR="00023340" w:rsidRPr="00AA347E" w:rsidRDefault="00023340" w:rsidP="00023340">
      <w:pPr>
        <w:pStyle w:val="TableContents"/>
        <w:numPr>
          <w:ilvl w:val="0"/>
          <w:numId w:val="1"/>
        </w:numPr>
        <w:tabs>
          <w:tab w:val="left" w:pos="1560"/>
        </w:tabs>
        <w:ind w:left="0" w:firstLine="1276"/>
        <w:jc w:val="both"/>
        <w:rPr>
          <w:b/>
          <w:bCs/>
        </w:rPr>
      </w:pPr>
      <w:r>
        <w:rPr>
          <w:b/>
          <w:bCs/>
        </w:rPr>
        <w:t>Lentelėse n</w:t>
      </w:r>
      <w:r w:rsidRPr="00AA347E">
        <w:rPr>
          <w:b/>
          <w:bCs/>
        </w:rPr>
        <w:t>urodyti kiekiai</w:t>
      </w:r>
      <w:r>
        <w:rPr>
          <w:b/>
          <w:bCs/>
        </w:rPr>
        <w:t xml:space="preserve"> </w:t>
      </w:r>
      <w:r w:rsidRPr="00AA347E">
        <w:rPr>
          <w:b/>
          <w:bCs/>
        </w:rPr>
        <w:t>bei pasiūlymo kaina yra preliminarūs, skirti tik pasiūlymų palyginimui, o perkančioji organizacija pirks prekes ir paslaugas pagal poreikį, tačiau neviršijant pirkimui skirtų lėšų;</w:t>
      </w:r>
    </w:p>
    <w:p w14:paraId="35244369" w14:textId="77777777" w:rsidR="00023340" w:rsidRPr="00555CFF" w:rsidRDefault="00023340" w:rsidP="00023340">
      <w:pPr>
        <w:pStyle w:val="TableContents"/>
        <w:numPr>
          <w:ilvl w:val="0"/>
          <w:numId w:val="1"/>
        </w:numPr>
        <w:ind w:left="1560" w:hanging="264"/>
        <w:jc w:val="both"/>
      </w:pPr>
      <w:r w:rsidRPr="00555CFF">
        <w:t>Kainos pasiūlyme nurodomos suapvalintos, paliekant du skaitmenis po kablelio;</w:t>
      </w:r>
    </w:p>
    <w:p w14:paraId="4B3AE724" w14:textId="77777777" w:rsidR="00023340" w:rsidRPr="00555CFF" w:rsidRDefault="00023340" w:rsidP="00023340">
      <w:pPr>
        <w:pStyle w:val="TableContents"/>
        <w:numPr>
          <w:ilvl w:val="0"/>
          <w:numId w:val="1"/>
        </w:numPr>
        <w:tabs>
          <w:tab w:val="left" w:pos="1560"/>
        </w:tabs>
        <w:ind w:left="-142" w:firstLine="1438"/>
        <w:jc w:val="both"/>
      </w:pPr>
      <w:r w:rsidRPr="00555CFF">
        <w:t>Tais atvejais, kai pagal galiojančius teisės aktus tiekėjui nereikia mokėti PVM, tiekėjas atitinkamų skilčių nepildo ir nurodo priežastis, dėl kurių PVM nemoka.</w:t>
      </w:r>
    </w:p>
    <w:p w14:paraId="0F540D16" w14:textId="77777777" w:rsidR="00023340" w:rsidRDefault="00023340"/>
    <w:sectPr w:rsidR="0002334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charset w:val="EE"/>
    <w:family w:val="auto"/>
    <w:pitch w:val="default"/>
    <w:sig w:usb0="00000000"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B347B"/>
    <w:multiLevelType w:val="hybridMultilevel"/>
    <w:tmpl w:val="3E8CE32E"/>
    <w:lvl w:ilvl="0" w:tplc="66DA16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928810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84"/>
    <w:rsid w:val="00023340"/>
    <w:rsid w:val="001039E7"/>
    <w:rsid w:val="00364EB2"/>
    <w:rsid w:val="004F0218"/>
    <w:rsid w:val="00707B84"/>
    <w:rsid w:val="007D6398"/>
    <w:rsid w:val="00CF29CF"/>
    <w:rsid w:val="00E747A1"/>
    <w:rsid w:val="00E855F7"/>
    <w:rsid w:val="00E956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56B8FCA3"/>
  <w15:chartTrackingRefBased/>
  <w15:docId w15:val="{9FCCDF0F-6FEB-4B01-A4EC-0B564E87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7B84"/>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07B84"/>
    <w:rPr>
      <w:rFonts w:cs="Times New Roman"/>
      <w:color w:val="0000FF"/>
      <w:u w:val="single"/>
    </w:rPr>
  </w:style>
  <w:style w:type="paragraph" w:styleId="Sraopastraipa">
    <w:name w:val="List Paragraph"/>
    <w:aliases w:val="List Paragraph Red,Bullet EY,ERP-List Paragraph,List Paragraph11,Numbering,List Paragraph2,List Paragraph3,List Paragraph21,Lentele,List Paragraph111,Buletai,lp1,Bullet 1,Use Case List Paragraph,Paragraph,Sąrašo pastraipa.Bullet,Paragr"/>
    <w:basedOn w:val="prastasis"/>
    <w:link w:val="SraopastraipaDiagrama"/>
    <w:uiPriority w:val="34"/>
    <w:qFormat/>
    <w:rsid w:val="00707B84"/>
    <w:pPr>
      <w:ind w:left="720" w:firstLine="720"/>
      <w:contextualSpacing/>
      <w:jc w:val="both"/>
    </w:pPr>
    <w:rPr>
      <w:sz w:val="20"/>
    </w:rPr>
  </w:style>
  <w:style w:type="paragraph" w:styleId="Pagrindinistekstas2">
    <w:name w:val="Body Text 2"/>
    <w:basedOn w:val="prastasis"/>
    <w:link w:val="Pagrindinistekstas2Diagrama"/>
    <w:uiPriority w:val="99"/>
    <w:rsid w:val="00707B84"/>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707B84"/>
    <w:rPr>
      <w:rFonts w:ascii="Times New Roman" w:eastAsia="Times New Roman" w:hAnsi="Times New Roman" w:cs="Times New Roman"/>
      <w:kern w:val="0"/>
      <w:sz w:val="24"/>
      <w:szCs w:val="20"/>
      <w:lang w:eastAsia="lt-LT"/>
      <w14:ligatures w14:val="none"/>
    </w:rPr>
  </w:style>
  <w:style w:type="character" w:customStyle="1" w:styleId="SraopastraipaDiagrama">
    <w:name w:val="Sąrašo pastraipa Diagrama"/>
    <w:aliases w:val="List Paragraph Red Diagrama,Bullet EY Diagrama,ERP-List Paragraph Diagrama,List Paragraph11 Diagrama,Numbering Diagrama,List Paragraph2 Diagrama,List Paragraph3 Diagrama,List Paragraph21 Diagrama,Lentele Diagrama,lp1 Diagrama"/>
    <w:link w:val="Sraopastraipa"/>
    <w:uiPriority w:val="34"/>
    <w:qFormat/>
    <w:locked/>
    <w:rsid w:val="00707B84"/>
    <w:rPr>
      <w:rFonts w:ascii="Times New Roman" w:eastAsia="Times New Roman" w:hAnsi="Times New Roman" w:cs="Times New Roman"/>
      <w:kern w:val="0"/>
      <w:sz w:val="20"/>
      <w:szCs w:val="20"/>
      <w14:ligatures w14:val="none"/>
    </w:rPr>
  </w:style>
  <w:style w:type="character" w:customStyle="1" w:styleId="form-control">
    <w:name w:val="form-control"/>
    <w:basedOn w:val="Numatytasispastraiposriftas"/>
    <w:rsid w:val="00707B84"/>
  </w:style>
  <w:style w:type="paragraph" w:styleId="Betarp">
    <w:name w:val="No Spacing"/>
    <w:link w:val="BetarpDiagrama"/>
    <w:uiPriority w:val="1"/>
    <w:qFormat/>
    <w:rsid w:val="00707B8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07B84"/>
    <w:rPr>
      <w:rFonts w:eastAsiaTheme="minorEastAsia"/>
      <w:kern w:val="0"/>
      <w:sz w:val="21"/>
      <w:szCs w:val="21"/>
      <w:lang w:eastAsia="lt-LT"/>
      <w14:ligatures w14:val="none"/>
    </w:rPr>
  </w:style>
  <w:style w:type="paragraph" w:customStyle="1" w:styleId="BodyText11">
    <w:name w:val="Body Text11"/>
    <w:rsid w:val="00707B84"/>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styleId="Neapdorotaspaminjimas">
    <w:name w:val="Unresolved Mention"/>
    <w:basedOn w:val="Numatytasispastraiposriftas"/>
    <w:uiPriority w:val="99"/>
    <w:semiHidden/>
    <w:unhideWhenUsed/>
    <w:rsid w:val="00E855F7"/>
    <w:rPr>
      <w:color w:val="605E5C"/>
      <w:shd w:val="clear" w:color="auto" w:fill="E1DFDD"/>
    </w:rPr>
  </w:style>
  <w:style w:type="paragraph" w:customStyle="1" w:styleId="TableContents">
    <w:name w:val="Table Contents"/>
    <w:basedOn w:val="prastasis"/>
    <w:rsid w:val="00023340"/>
    <w:pPr>
      <w:widowControl w:val="0"/>
      <w:suppressLineNumbers/>
      <w:suppressAutoHyphens/>
      <w:autoSpaceDN w:val="0"/>
      <w:textAlignment w:val="baseline"/>
    </w:pPr>
    <w:rPr>
      <w:rFonts w:eastAsia="Andale Sans UI" w:cs="Tahoma"/>
      <w:kern w:val="3"/>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unas.klimavicius@vsat.vrm.lt" TargetMode="External"/><Relationship Id="rId5" Type="http://schemas.openxmlformats.org/officeDocument/2006/relationships/hyperlink" Target="mailto:vaidas.bikulcius@gitan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12549</Words>
  <Characters>7154</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Jaščaninas Rišardas</dc:creator>
  <cp:keywords/>
  <dc:description/>
  <cp:lastModifiedBy>Jaščaninas Rišardas</cp:lastModifiedBy>
  <cp:revision>6</cp:revision>
  <dcterms:created xsi:type="dcterms:W3CDTF">2023-10-11T07:24:00Z</dcterms:created>
  <dcterms:modified xsi:type="dcterms:W3CDTF">2023-10-24T09:00:00Z</dcterms:modified>
</cp:coreProperties>
</file>