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C927" w14:textId="77777777" w:rsidR="0072362C" w:rsidRPr="0072362C" w:rsidRDefault="0072362C" w:rsidP="0072362C">
      <w:pPr>
        <w:spacing w:after="0"/>
        <w:ind w:left="648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36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Darbo apmokėjimo sistemos sukūrimo ir įgyvendinimo gairių parengimo paslaugų sutarties Nr. </w:t>
      </w:r>
    </w:p>
    <w:p w14:paraId="453C92BE" w14:textId="77777777" w:rsidR="0072362C" w:rsidRPr="0072362C" w:rsidRDefault="0072362C" w:rsidP="0072362C">
      <w:pPr>
        <w:spacing w:after="0"/>
        <w:ind w:left="5184" w:firstLine="129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2362C">
        <w:rPr>
          <w:rFonts w:ascii="Times New Roman" w:eastAsia="Calibri" w:hAnsi="Times New Roman" w:cs="Times New Roman"/>
          <w:color w:val="000000"/>
          <w:sz w:val="24"/>
          <w:szCs w:val="24"/>
        </w:rPr>
        <w:t>2 priedas</w:t>
      </w:r>
    </w:p>
    <w:p w14:paraId="1018AD06" w14:textId="77777777" w:rsidR="0072362C" w:rsidRDefault="0072362C" w:rsidP="0048727A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59AB9983" w14:textId="75D539D6" w:rsidR="0048727A" w:rsidRDefault="0048727A" w:rsidP="0048727A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  <w:r w:rsidRPr="0048727A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  <w:t>Darbo apmokėjimo sistemos sukūrimo ir įgyvendinimo gairių parengimo paslaugŲ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8727A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  <w:t>Techninė specifikacija</w:t>
      </w:r>
    </w:p>
    <w:p w14:paraId="6B6A9616" w14:textId="77777777" w:rsidR="0072362C" w:rsidRDefault="0072362C" w:rsidP="00B57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5292" w14:textId="3806795C" w:rsidR="0048727A" w:rsidRDefault="0048727A" w:rsidP="00B57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27A">
        <w:rPr>
          <w:rFonts w:ascii="Times New Roman" w:hAnsi="Times New Roman" w:cs="Times New Roman"/>
          <w:b/>
          <w:bCs/>
          <w:sz w:val="24"/>
          <w:szCs w:val="24"/>
        </w:rPr>
        <w:t>I. NAUDOJAMOS SĄVOKOS</w:t>
      </w:r>
    </w:p>
    <w:p w14:paraId="42F8023A" w14:textId="77777777" w:rsidR="00B576A3" w:rsidRPr="0048727A" w:rsidRDefault="00B576A3" w:rsidP="00B576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166D5" w14:textId="77777777" w:rsidR="0048727A" w:rsidRPr="0048727A" w:rsidRDefault="0048727A" w:rsidP="0048727A">
      <w:pPr>
        <w:pStyle w:val="Sraopastraipa"/>
        <w:tabs>
          <w:tab w:val="left" w:pos="3969"/>
          <w:tab w:val="left" w:pos="4395"/>
        </w:tabs>
        <w:ind w:left="0" w:firstLine="567"/>
        <w:jc w:val="both"/>
        <w:rPr>
          <w:bCs/>
        </w:rPr>
      </w:pPr>
      <w:r w:rsidRPr="0048727A">
        <w:t xml:space="preserve">1.1. </w:t>
      </w:r>
      <w:r w:rsidRPr="0048727A">
        <w:rPr>
          <w:b/>
        </w:rPr>
        <w:t>Perkančioji organizacija</w:t>
      </w:r>
      <w:r w:rsidRPr="0048727A">
        <w:rPr>
          <w:bCs/>
        </w:rPr>
        <w:t xml:space="preserve"> </w:t>
      </w:r>
      <w:r w:rsidRPr="0048727A">
        <w:t xml:space="preserve">– </w:t>
      </w:r>
      <w:r w:rsidRPr="0048727A">
        <w:rPr>
          <w:bCs/>
        </w:rPr>
        <w:t>Lietuvos Respublikos finansų ministerija, Lukiškių g. 2, 01512 Vilnius, įstaigos kodas 288601650.</w:t>
      </w:r>
    </w:p>
    <w:p w14:paraId="4BD2D145" w14:textId="77777777" w:rsidR="0048727A" w:rsidRPr="0048727A" w:rsidRDefault="0048727A" w:rsidP="0048727A">
      <w:pPr>
        <w:pStyle w:val="Sraopastraipa"/>
        <w:tabs>
          <w:tab w:val="left" w:pos="709"/>
        </w:tabs>
        <w:ind w:left="0" w:firstLine="567"/>
        <w:jc w:val="both"/>
      </w:pPr>
      <w:r w:rsidRPr="0048727A">
        <w:t xml:space="preserve">1.2. </w:t>
      </w:r>
      <w:r w:rsidRPr="0048727A">
        <w:rPr>
          <w:b/>
          <w:bCs/>
        </w:rPr>
        <w:t>Paslaugų teikėjas</w:t>
      </w:r>
      <w:r w:rsidRPr="0048727A">
        <w:rPr>
          <w:bCs/>
        </w:rPr>
        <w:t xml:space="preserve"> – ūkio subjektas – fizinis asmuo, privatusis juridinis asmuo, viešasis juridinis asmuo, kitos organizacijos ir jų padaliniai ar tokių asmenų</w:t>
      </w:r>
      <w:r w:rsidRPr="0048727A">
        <w:t xml:space="preserve"> grupė, su kuriuo sudaroma Paslaugų sutartis.</w:t>
      </w:r>
    </w:p>
    <w:p w14:paraId="71B32060" w14:textId="190890BA" w:rsidR="0048727A" w:rsidRPr="0048727A" w:rsidRDefault="0048727A" w:rsidP="0048727A">
      <w:pPr>
        <w:pStyle w:val="Sraopastraipa"/>
        <w:tabs>
          <w:tab w:val="left" w:pos="709"/>
        </w:tabs>
        <w:ind w:left="0" w:firstLine="567"/>
        <w:jc w:val="both"/>
      </w:pPr>
      <w:r w:rsidRPr="0048727A">
        <w:t xml:space="preserve">1.3. </w:t>
      </w:r>
      <w:r w:rsidRPr="0048727A">
        <w:rPr>
          <w:b/>
        </w:rPr>
        <w:t>Paslauga</w:t>
      </w:r>
      <w:r w:rsidRPr="0048727A">
        <w:t xml:space="preserve"> – </w:t>
      </w:r>
      <w:r>
        <w:rPr>
          <w:rFonts w:eastAsia="Calibri"/>
          <w:color w:val="000000" w:themeColor="text1"/>
        </w:rPr>
        <w:t>darbo apmokėjimo sistemos sukūrimo ir įgyvendinimo gairių parengimo paslaugų</w:t>
      </w:r>
      <w:r w:rsidRPr="0048727A">
        <w:rPr>
          <w:rFonts w:eastAsia="Calibri"/>
          <w:color w:val="000000" w:themeColor="text1"/>
        </w:rPr>
        <w:t xml:space="preserve"> sukūrimas</w:t>
      </w:r>
      <w:r w:rsidRPr="0048727A">
        <w:t>.</w:t>
      </w:r>
    </w:p>
    <w:p w14:paraId="7FEDFAAF" w14:textId="77777777" w:rsidR="0048727A" w:rsidRDefault="0048727A" w:rsidP="0048727A">
      <w:pPr>
        <w:pStyle w:val="Sraopastraipa"/>
        <w:tabs>
          <w:tab w:val="left" w:pos="709"/>
        </w:tabs>
        <w:ind w:left="0" w:firstLine="567"/>
        <w:jc w:val="both"/>
      </w:pPr>
      <w:r w:rsidRPr="0048727A">
        <w:t xml:space="preserve">1.4. </w:t>
      </w:r>
      <w:r w:rsidRPr="0048727A">
        <w:rPr>
          <w:b/>
        </w:rPr>
        <w:t>Sutartis</w:t>
      </w:r>
      <w:r w:rsidRPr="0048727A">
        <w:t xml:space="preserve"> – rašytinė sutartis, sudaroma tarp Perkančiosios organizacijos ir Paslaugų teikėjo dėl pirkimo objekto.</w:t>
      </w:r>
    </w:p>
    <w:p w14:paraId="55CF52D9" w14:textId="77777777" w:rsidR="0048727A" w:rsidRPr="0048727A" w:rsidRDefault="0048727A" w:rsidP="0048727A">
      <w:pPr>
        <w:pStyle w:val="Sraopastraipa"/>
        <w:tabs>
          <w:tab w:val="left" w:pos="709"/>
        </w:tabs>
        <w:ind w:left="0" w:firstLine="567"/>
        <w:jc w:val="both"/>
      </w:pPr>
    </w:p>
    <w:p w14:paraId="3CCB48FB" w14:textId="77777777" w:rsidR="0048727A" w:rsidRPr="00CE48E0" w:rsidRDefault="0048727A" w:rsidP="0048727A">
      <w:pPr>
        <w:pStyle w:val="Sraopastraipa"/>
        <w:tabs>
          <w:tab w:val="left" w:pos="709"/>
        </w:tabs>
        <w:ind w:left="0"/>
        <w:jc w:val="center"/>
        <w:rPr>
          <w:rFonts w:cs="Arial"/>
          <w:b/>
        </w:rPr>
      </w:pPr>
      <w:r w:rsidRPr="00CE48E0">
        <w:rPr>
          <w:rFonts w:cs="Arial"/>
          <w:b/>
        </w:rPr>
        <w:t>I</w:t>
      </w:r>
      <w:r>
        <w:rPr>
          <w:rFonts w:cs="Arial"/>
          <w:b/>
        </w:rPr>
        <w:t>I</w:t>
      </w:r>
      <w:r w:rsidRPr="00CE48E0">
        <w:rPr>
          <w:rFonts w:cs="Arial"/>
          <w:b/>
        </w:rPr>
        <w:t xml:space="preserve">. </w:t>
      </w:r>
      <w:r>
        <w:rPr>
          <w:rFonts w:cs="Arial"/>
          <w:b/>
        </w:rPr>
        <w:t>PIRKIMO OBJEKTAS IR PASLAUGŲ APIMTIS</w:t>
      </w:r>
    </w:p>
    <w:p w14:paraId="4FDE157C" w14:textId="77777777" w:rsidR="0048727A" w:rsidRDefault="0048727A" w:rsidP="0048727A">
      <w:pPr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5322743F" w14:textId="73D08009" w:rsidR="0048727A" w:rsidRPr="0048727A" w:rsidRDefault="0048727A" w:rsidP="0048727A">
      <w:pPr>
        <w:pStyle w:val="Sraopastraipa"/>
        <w:tabs>
          <w:tab w:val="left" w:pos="3969"/>
          <w:tab w:val="left" w:pos="4395"/>
        </w:tabs>
        <w:ind w:left="0" w:firstLine="567"/>
        <w:jc w:val="both"/>
      </w:pPr>
      <w:r w:rsidRPr="0048727A">
        <w:rPr>
          <w:bCs/>
        </w:rPr>
        <w:t>2.1.</w:t>
      </w:r>
      <w:r w:rsidRPr="0048727A">
        <w:rPr>
          <w:b/>
          <w:bCs/>
        </w:rPr>
        <w:t xml:space="preserve"> Pirkimo objektas</w:t>
      </w:r>
      <w:r w:rsidRPr="0048727A">
        <w:rPr>
          <w:bCs/>
        </w:rPr>
        <w:t xml:space="preserve"> </w:t>
      </w:r>
      <w:r w:rsidRPr="0048727A">
        <w:t>–</w:t>
      </w:r>
      <w:r>
        <w:rPr>
          <w:rFonts w:eastAsia="Calibri"/>
          <w:color w:val="000000" w:themeColor="text1"/>
        </w:rPr>
        <w:t xml:space="preserve"> </w:t>
      </w:r>
      <w:r w:rsidRPr="0048727A">
        <w:rPr>
          <w:rFonts w:eastAsia="Calibri"/>
          <w:color w:val="000000" w:themeColor="text1"/>
        </w:rPr>
        <w:t>Lietuvos Respublikos finansų ministerijos valstybės tarnautoj</w:t>
      </w:r>
      <w:r>
        <w:rPr>
          <w:rFonts w:eastAsia="Calibri"/>
          <w:color w:val="000000" w:themeColor="text1"/>
        </w:rPr>
        <w:t>ų</w:t>
      </w:r>
      <w:r w:rsidRPr="0048727A">
        <w:rPr>
          <w:rFonts w:eastAsia="Calibri"/>
          <w:color w:val="000000" w:themeColor="text1"/>
        </w:rPr>
        <w:t xml:space="preserve"> ir darbuotoj</w:t>
      </w:r>
      <w:r>
        <w:rPr>
          <w:rFonts w:eastAsia="Calibri"/>
          <w:color w:val="000000" w:themeColor="text1"/>
        </w:rPr>
        <w:t>ų</w:t>
      </w:r>
      <w:r w:rsidRPr="0048727A">
        <w:rPr>
          <w:rFonts w:eastAsia="Calibri"/>
          <w:color w:val="000000" w:themeColor="text1"/>
        </w:rPr>
        <w:t>, dirban</w:t>
      </w:r>
      <w:r>
        <w:rPr>
          <w:rFonts w:eastAsia="Calibri"/>
          <w:color w:val="000000" w:themeColor="text1"/>
        </w:rPr>
        <w:t>čių</w:t>
      </w:r>
      <w:r w:rsidRPr="0048727A">
        <w:rPr>
          <w:rFonts w:eastAsia="Calibri"/>
          <w:color w:val="000000" w:themeColor="text1"/>
        </w:rPr>
        <w:t xml:space="preserve"> pagal darbo sutartį, </w:t>
      </w:r>
      <w:r>
        <w:rPr>
          <w:rFonts w:eastAsia="Calibri"/>
          <w:color w:val="000000" w:themeColor="text1"/>
        </w:rPr>
        <w:t>darbo apmokėjimo sistemos sukūrim</w:t>
      </w:r>
      <w:r w:rsidR="00A3626C">
        <w:rPr>
          <w:rFonts w:eastAsia="Calibri"/>
          <w:color w:val="000000" w:themeColor="text1"/>
        </w:rPr>
        <w:t>o</w:t>
      </w:r>
      <w:r>
        <w:rPr>
          <w:rFonts w:eastAsia="Calibri"/>
          <w:color w:val="000000" w:themeColor="text1"/>
        </w:rPr>
        <w:t xml:space="preserve"> ir įgyvendinimo gairių parengimo paslaug</w:t>
      </w:r>
      <w:r w:rsidR="00A3626C">
        <w:rPr>
          <w:rFonts w:eastAsia="Calibri"/>
          <w:color w:val="000000" w:themeColor="text1"/>
        </w:rPr>
        <w:t>o</w:t>
      </w:r>
      <w:r w:rsidRPr="0048727A">
        <w:rPr>
          <w:rFonts w:eastAsia="Calibri"/>
          <w:color w:val="000000" w:themeColor="text1"/>
        </w:rPr>
        <w:t>s</w:t>
      </w:r>
      <w:r>
        <w:rPr>
          <w:rFonts w:eastAsia="Calibri"/>
          <w:color w:val="000000" w:themeColor="text1"/>
        </w:rPr>
        <w:t>.</w:t>
      </w:r>
    </w:p>
    <w:p w14:paraId="6BD27A1D" w14:textId="29E80687" w:rsidR="0048727A" w:rsidRPr="0048727A" w:rsidRDefault="0048727A" w:rsidP="005A36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727A">
        <w:rPr>
          <w:rFonts w:ascii="Times New Roman" w:hAnsi="Times New Roman" w:cs="Times New Roman"/>
          <w:sz w:val="24"/>
          <w:szCs w:val="24"/>
        </w:rPr>
        <w:t xml:space="preserve">2.2. </w:t>
      </w:r>
      <w:r w:rsidRPr="0048727A">
        <w:rPr>
          <w:rFonts w:ascii="Times New Roman" w:hAnsi="Times New Roman" w:cs="Times New Roman"/>
          <w:b/>
          <w:sz w:val="24"/>
          <w:szCs w:val="24"/>
        </w:rPr>
        <w:t>Paslaugų apimtis</w:t>
      </w:r>
      <w:r w:rsidRPr="0048727A">
        <w:rPr>
          <w:rFonts w:ascii="Times New Roman" w:hAnsi="Times New Roman" w:cs="Times New Roman"/>
          <w:sz w:val="24"/>
          <w:szCs w:val="24"/>
        </w:rPr>
        <w:t xml:space="preserve"> – </w:t>
      </w:r>
      <w:r w:rsidR="005A36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Perkančiosios organizacijos</w:t>
      </w: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valstybės tarnautojų ir darbuotojų, dirbančių pagal darbo sutartį, darbo apmokėjimo sistemos sukūrimo ir įgyvendinimo gairių parengimo paslaugų sukūrimo paslaugos, kurias sudaro:</w:t>
      </w:r>
    </w:p>
    <w:p w14:paraId="04A39397" w14:textId="267891B8" w:rsidR="0048727A" w:rsidRPr="00472E42" w:rsidRDefault="0048727A" w:rsidP="005A36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</w:rPr>
      </w:pP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2.2.1.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esamos </w:t>
      </w:r>
      <w:r w:rsidR="005A36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darbo užmokesčio sistemos analiz</w:t>
      </w:r>
      <w:r w:rsidR="00761A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ė</w:t>
      </w:r>
      <w:r w:rsidR="00B92FF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  <w:r w:rsidR="005A36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261AE72" w14:textId="3767EDCA" w:rsidR="0048727A" w:rsidRPr="0048727A" w:rsidRDefault="0048727A" w:rsidP="005A36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2.2.2. </w:t>
      </w:r>
      <w:r w:rsidR="005A36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Perkančiosios organizacijos pareigybių klasifikacijos (pareigybių lygių)</w:t>
      </w:r>
      <w:r w:rsid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parengim</w:t>
      </w:r>
      <w:r w:rsidR="00761A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</w:t>
      </w:r>
      <w:r w:rsid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ir/ar konsultavim</w:t>
      </w:r>
      <w:r w:rsidR="00761A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as</w:t>
      </w:r>
      <w:r w:rsid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ją rengiant</w:t>
      </w:r>
      <w:r w:rsidR="005A360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486E13CB" w14:textId="69555695" w:rsidR="0048727A" w:rsidRPr="0048727A" w:rsidRDefault="0048727A" w:rsidP="005A360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2.2.3. </w:t>
      </w:r>
      <w:r w:rsidR="005A360D" w:rsidRPr="0048727A">
        <w:rPr>
          <w:rFonts w:ascii="Times New Roman" w:hAnsi="Times New Roman" w:cs="Times New Roman"/>
          <w:sz w:val="24"/>
          <w:szCs w:val="24"/>
        </w:rPr>
        <w:t>darbo užmokesčio intervalų ir darbo užmokesčio nustatymo intervaluose principų ir taisyklių parengim</w:t>
      </w:r>
      <w:r w:rsidR="00761A49">
        <w:rPr>
          <w:rFonts w:ascii="Times New Roman" w:hAnsi="Times New Roman" w:cs="Times New Roman"/>
          <w:sz w:val="24"/>
          <w:szCs w:val="24"/>
        </w:rPr>
        <w:t>as</w:t>
      </w:r>
      <w:r w:rsidR="005A360D" w:rsidRPr="0048727A">
        <w:rPr>
          <w:rFonts w:ascii="Times New Roman" w:hAnsi="Times New Roman" w:cs="Times New Roman"/>
          <w:sz w:val="24"/>
          <w:szCs w:val="24"/>
        </w:rPr>
        <w:t>;</w:t>
      </w:r>
    </w:p>
    <w:p w14:paraId="7C82F3DB" w14:textId="70A8AA8D" w:rsidR="001E65B7" w:rsidRDefault="005A360D" w:rsidP="001E6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503A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65B7">
        <w:rPr>
          <w:rFonts w:ascii="Times New Roman" w:hAnsi="Times New Roman" w:cs="Times New Roman"/>
          <w:sz w:val="24"/>
          <w:szCs w:val="24"/>
        </w:rPr>
        <w:t>darbo užmokesčio peržiūros</w:t>
      </w:r>
      <w:r w:rsidR="006D115F">
        <w:rPr>
          <w:rFonts w:ascii="Times New Roman" w:hAnsi="Times New Roman" w:cs="Times New Roman"/>
          <w:sz w:val="24"/>
          <w:szCs w:val="24"/>
        </w:rPr>
        <w:t xml:space="preserve"> </w:t>
      </w:r>
      <w:r w:rsidR="001E65B7">
        <w:rPr>
          <w:rFonts w:ascii="Times New Roman" w:hAnsi="Times New Roman" w:cs="Times New Roman"/>
          <w:sz w:val="24"/>
          <w:szCs w:val="24"/>
        </w:rPr>
        <w:t>principų ir taisyklių parengim</w:t>
      </w:r>
      <w:r w:rsidR="00761A49">
        <w:rPr>
          <w:rFonts w:ascii="Times New Roman" w:hAnsi="Times New Roman" w:cs="Times New Roman"/>
          <w:sz w:val="24"/>
          <w:szCs w:val="24"/>
        </w:rPr>
        <w:t>as</w:t>
      </w:r>
      <w:r w:rsidR="001E65B7">
        <w:rPr>
          <w:rFonts w:ascii="Times New Roman" w:hAnsi="Times New Roman" w:cs="Times New Roman"/>
          <w:sz w:val="24"/>
          <w:szCs w:val="24"/>
        </w:rPr>
        <w:t>.</w:t>
      </w:r>
    </w:p>
    <w:p w14:paraId="3919260A" w14:textId="77777777" w:rsidR="00A3626C" w:rsidRDefault="00A3626C" w:rsidP="001E6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10AEFA" w14:textId="77777777" w:rsidR="00A3626C" w:rsidRPr="00CE48E0" w:rsidRDefault="00A3626C" w:rsidP="00A3626C">
      <w:pPr>
        <w:pStyle w:val="Sraopastraipa"/>
        <w:tabs>
          <w:tab w:val="left" w:pos="709"/>
        </w:tabs>
        <w:ind w:left="0"/>
        <w:jc w:val="center"/>
        <w:rPr>
          <w:rFonts w:cs="Arial"/>
          <w:b/>
        </w:rPr>
      </w:pPr>
      <w:r w:rsidRPr="00CE48E0">
        <w:rPr>
          <w:rFonts w:cs="Arial"/>
          <w:b/>
        </w:rPr>
        <w:t>I</w:t>
      </w:r>
      <w:r>
        <w:rPr>
          <w:rFonts w:cs="Arial"/>
          <w:b/>
        </w:rPr>
        <w:t>II</w:t>
      </w:r>
      <w:r w:rsidRPr="00CE48E0">
        <w:rPr>
          <w:rFonts w:cs="Arial"/>
          <w:b/>
        </w:rPr>
        <w:t xml:space="preserve">. </w:t>
      </w:r>
      <w:r>
        <w:rPr>
          <w:rFonts w:cs="Arial"/>
          <w:b/>
        </w:rPr>
        <w:t>REIKALAVIMAI PASLAUGAI</w:t>
      </w:r>
    </w:p>
    <w:p w14:paraId="51AB4F5E" w14:textId="77777777" w:rsidR="00A3626C" w:rsidRDefault="00A3626C" w:rsidP="001E6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DD71F8" w14:textId="5476A52B" w:rsidR="001E65B7" w:rsidRPr="0048727A" w:rsidRDefault="001E65B7" w:rsidP="001E6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F715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27A">
        <w:rPr>
          <w:rFonts w:ascii="Times New Roman" w:hAnsi="Times New Roman" w:cs="Times New Roman"/>
          <w:sz w:val="24"/>
          <w:szCs w:val="24"/>
        </w:rPr>
        <w:t xml:space="preserve">Paslaugų suteikimo terminas – 4 (keturi) mėnesiai nuo pirkimo sutarties įsigaliojimo dienos. </w:t>
      </w:r>
    </w:p>
    <w:p w14:paraId="24A065F8" w14:textId="6ED29791" w:rsidR="001E65B7" w:rsidRPr="00A3626C" w:rsidRDefault="001E65B7" w:rsidP="00A36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27A">
        <w:rPr>
          <w:rFonts w:ascii="Times New Roman" w:hAnsi="Times New Roman" w:cs="Times New Roman"/>
          <w:sz w:val="24"/>
          <w:szCs w:val="24"/>
        </w:rPr>
        <w:t xml:space="preserve">Šalių </w:t>
      </w:r>
      <w:r w:rsidRPr="00A3626C">
        <w:rPr>
          <w:rFonts w:ascii="Times New Roman" w:hAnsi="Times New Roman" w:cs="Times New Roman"/>
          <w:sz w:val="24"/>
          <w:szCs w:val="24"/>
        </w:rPr>
        <w:t xml:space="preserve">rašytiniu susitarimu Paslaugų teikimo terminas gali būti pratęstas 1 (vieną kartą) neilgesniam kaip 2 (dviejų) mėnesių laikotarpiui. </w:t>
      </w:r>
    </w:p>
    <w:p w14:paraId="6DDC55C2" w14:textId="557E56EE" w:rsidR="00A3626C" w:rsidRDefault="006F715E" w:rsidP="00A362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A3626C" w:rsidRPr="00A3626C">
        <w:rPr>
          <w:rFonts w:ascii="Times New Roman" w:hAnsi="Times New Roman" w:cs="Times New Roman"/>
          <w:sz w:val="24"/>
          <w:szCs w:val="24"/>
        </w:rPr>
        <w:t xml:space="preserve">. </w:t>
      </w:r>
      <w:r w:rsidR="00A3626C" w:rsidRPr="00A362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Darbo apmokėjimo sistema turi būti sukurta bei jos įgyvendinimo gairės parengtos atsižvelgiant į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Perkančiosios organizacijos </w:t>
      </w: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valstybės tarnautoj</w:t>
      </w:r>
      <w:r>
        <w:rPr>
          <w:rFonts w:eastAsia="Calibri"/>
          <w:color w:val="000000" w:themeColor="text1"/>
        </w:rPr>
        <w:t>ų</w:t>
      </w: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ir darbuotoj</w:t>
      </w:r>
      <w:r>
        <w:rPr>
          <w:rFonts w:eastAsia="Calibri"/>
          <w:color w:val="000000" w:themeColor="text1"/>
        </w:rPr>
        <w:t>ų</w:t>
      </w: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dirban</w:t>
      </w:r>
      <w:r>
        <w:rPr>
          <w:rFonts w:eastAsia="Calibri"/>
          <w:color w:val="000000" w:themeColor="text1"/>
        </w:rPr>
        <w:t>čių</w:t>
      </w:r>
      <w:r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pagal darbo sutartį,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darbo užmokestį reglamentuojančius teisės aktus, </w:t>
      </w:r>
      <w:r w:rsidR="00A3626C" w:rsidRPr="00A362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Bendrąsias ministerijų atlygio politikos gaires bei Darbo apmokėjimo sistemos nustatymo rekomendacijas. </w:t>
      </w:r>
    </w:p>
    <w:p w14:paraId="2720FA3D" w14:textId="5D3816E2" w:rsidR="00A3626C" w:rsidRPr="00B411D8" w:rsidRDefault="006F715E" w:rsidP="00A36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3626C">
        <w:rPr>
          <w:rFonts w:ascii="Times New Roman" w:hAnsi="Times New Roman" w:cs="Times New Roman"/>
          <w:sz w:val="24"/>
          <w:szCs w:val="24"/>
        </w:rPr>
        <w:t xml:space="preserve">. Paslaugų </w:t>
      </w:r>
      <w:r w:rsidR="00A3626C" w:rsidRPr="00B411D8">
        <w:rPr>
          <w:rFonts w:ascii="Times New Roman" w:hAnsi="Times New Roman" w:cs="Times New Roman"/>
          <w:sz w:val="24"/>
          <w:szCs w:val="24"/>
        </w:rPr>
        <w:t>tiekėjas:</w:t>
      </w:r>
    </w:p>
    <w:p w14:paraId="73E1CD26" w14:textId="6E69A6E9" w:rsidR="00A3626C" w:rsidRDefault="006F715E" w:rsidP="00A362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3626C" w:rsidRPr="00B411D8">
        <w:rPr>
          <w:rFonts w:ascii="Times New Roman" w:hAnsi="Times New Roman" w:cs="Times New Roman"/>
          <w:sz w:val="24"/>
          <w:szCs w:val="24"/>
        </w:rPr>
        <w:t xml:space="preserve">.1. turi atlikti Perkančiosios organizacijos </w:t>
      </w:r>
      <w:r w:rsidR="00A3626C" w:rsidRP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valstybės tarnautojų ir darbuotojų, dirbančių pagal darbo sutartį, darbo užmokesčio analizę</w:t>
      </w:r>
      <w:r w:rsid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6CC89BBF" w14:textId="1E889FFC" w:rsidR="00B411D8" w:rsidRDefault="006F715E" w:rsidP="00A362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3.3</w:t>
      </w:r>
      <w:r w:rsid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.2. </w:t>
      </w:r>
      <w:r w:rsidR="00B411D8" w:rsidRPr="00B411D8">
        <w:rPr>
          <w:rFonts w:ascii="Times New Roman" w:hAnsi="Times New Roman" w:cs="Times New Roman"/>
          <w:sz w:val="24"/>
          <w:szCs w:val="24"/>
        </w:rPr>
        <w:t xml:space="preserve">atlikti </w:t>
      </w:r>
      <w:r w:rsidR="002D0733">
        <w:rPr>
          <w:rFonts w:ascii="Times New Roman" w:hAnsi="Times New Roman" w:cs="Times New Roman"/>
          <w:sz w:val="24"/>
          <w:szCs w:val="24"/>
        </w:rPr>
        <w:t xml:space="preserve">/ dalyvauti Perkančiajai organizacijai atliekant </w:t>
      </w:r>
      <w:r w:rsidR="00B411D8" w:rsidRPr="00B411D8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B411D8" w:rsidRP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valstybės tarnautojų ir darbuotojų, dirbančių pagal darbo sutartį,</w:t>
      </w:r>
      <w:r w:rsidR="00B411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pareigyb</w:t>
      </w:r>
      <w:r w:rsidR="002D07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ių grupavimą pagal pareigybių lygius;</w:t>
      </w:r>
    </w:p>
    <w:p w14:paraId="361A6FFC" w14:textId="5E47B553" w:rsidR="002D0733" w:rsidRDefault="006F715E" w:rsidP="00A362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3.3</w:t>
      </w:r>
      <w:r w:rsidR="002D07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 pasiūlyti pareiginės algos koeficientų intervalus pareigybių grupei ir principus (</w:t>
      </w:r>
      <w:r w:rsidR="006D11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taisykles</w:t>
      </w:r>
      <w:r w:rsidR="002D07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kuriais remiantis būtų nustatomas pareiginės algos koeficientas viename pareigybių lygyje esantiems darbuotojams (t.</w:t>
      </w:r>
      <w:r w:rsidR="002331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D07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y. individualizuo</w:t>
      </w:r>
      <w:r w:rsidR="006502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jamas </w:t>
      </w:r>
      <w:r w:rsidR="002D073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darbo užmokest</w:t>
      </w:r>
      <w:r w:rsidR="006502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is</w:t>
      </w:r>
      <w:r w:rsidR="0041763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="00745D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7F18CA75" w14:textId="451CC425" w:rsidR="0065024C" w:rsidRDefault="00503AEA" w:rsidP="00A362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3.3</w:t>
      </w:r>
      <w:r w:rsidRPr="000D27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745D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0D27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6D11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Perkančiajai organizacijai pritarus pateiktiems siūlymams </w:t>
      </w:r>
      <w:r w:rsidR="00E72A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Techninės specifikacijos </w:t>
      </w:r>
      <w:r w:rsidR="00370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6D11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70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6D11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1–</w:t>
      </w:r>
      <w:r w:rsidR="00370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6D11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370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745D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D115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papunkčiuose </w:t>
      </w:r>
      <w:r w:rsidR="006D115F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nurodytais klausimais, </w:t>
      </w:r>
      <w:r w:rsidR="009A4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 </w:t>
      </w:r>
      <w:r w:rsidR="00B576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 (dvidešimt)</w:t>
      </w:r>
      <w:r w:rsidR="009A4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darbo dienų nuo pritarimo gavimo</w:t>
      </w:r>
      <w:r w:rsidR="002331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dienos</w:t>
      </w:r>
      <w:r w:rsidR="009A45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65024C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parengti </w:t>
      </w:r>
      <w:r w:rsidR="000D2726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darbo užmokesčio sistemos </w:t>
      </w:r>
      <w:r w:rsidR="0065024C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taisykles, </w:t>
      </w:r>
      <w:r w:rsidR="006D115F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įtraukiant</w:t>
      </w:r>
      <w:r w:rsidR="0065024C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72A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Techninės specifikacijos </w:t>
      </w:r>
      <w:r w:rsidR="00370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3.3.1–3.3.</w:t>
      </w:r>
      <w:r w:rsidR="00745D9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370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D2726" w:rsidRPr="006F715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papunkčiuose nurodytą informaciją</w:t>
      </w:r>
      <w:r w:rsidR="001547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bei šios sistemos įgyvendinimo gaires</w:t>
      </w:r>
      <w:r w:rsidR="002331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14:paraId="795567DE" w14:textId="287ABB74" w:rsidR="009A45D8" w:rsidRPr="0048727A" w:rsidRDefault="009A45D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</w:t>
      </w:r>
      <w:r w:rsidR="002331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2331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turi </w:t>
      </w:r>
      <w:r w:rsidRPr="0048727A">
        <w:rPr>
          <w:rFonts w:ascii="Times New Roman" w:hAnsi="Times New Roman" w:cs="Times New Roman"/>
          <w:sz w:val="24"/>
          <w:szCs w:val="24"/>
        </w:rPr>
        <w:t>perduoti parengt</w:t>
      </w:r>
      <w:r w:rsidR="00154726">
        <w:rPr>
          <w:rFonts w:ascii="Times New Roman" w:hAnsi="Times New Roman" w:cs="Times New Roman"/>
          <w:sz w:val="24"/>
          <w:szCs w:val="24"/>
        </w:rPr>
        <w:t>as</w:t>
      </w:r>
      <w:r w:rsidRPr="0048727A">
        <w:rPr>
          <w:rFonts w:ascii="Times New Roman" w:hAnsi="Times New Roman" w:cs="Times New Roman"/>
          <w:sz w:val="24"/>
          <w:szCs w:val="24"/>
        </w:rPr>
        <w:t xml:space="preserve"> Darbo užmokesčio sistem</w:t>
      </w:r>
      <w:r w:rsidR="002B66B3">
        <w:rPr>
          <w:rFonts w:ascii="Times New Roman" w:hAnsi="Times New Roman" w:cs="Times New Roman"/>
          <w:sz w:val="24"/>
          <w:szCs w:val="24"/>
        </w:rPr>
        <w:t xml:space="preserve">os taisykles </w:t>
      </w:r>
      <w:r w:rsidRPr="0048727A">
        <w:rPr>
          <w:rFonts w:ascii="Times New Roman" w:hAnsi="Times New Roman" w:cs="Times New Roman"/>
          <w:sz w:val="24"/>
          <w:szCs w:val="24"/>
        </w:rPr>
        <w:t xml:space="preserve">ir </w:t>
      </w:r>
      <w:r w:rsidR="002B66B3">
        <w:rPr>
          <w:rFonts w:ascii="Times New Roman" w:hAnsi="Times New Roman" w:cs="Times New Roman"/>
          <w:sz w:val="24"/>
          <w:szCs w:val="24"/>
        </w:rPr>
        <w:t xml:space="preserve">jos </w:t>
      </w:r>
      <w:r w:rsidRPr="0048727A">
        <w:rPr>
          <w:rFonts w:ascii="Times New Roman" w:hAnsi="Times New Roman" w:cs="Times New Roman"/>
          <w:sz w:val="24"/>
          <w:szCs w:val="24"/>
        </w:rPr>
        <w:t>įgyvendinimo gaires Perkančiajai organizacijai elektroniniu formatu.</w:t>
      </w:r>
    </w:p>
    <w:p w14:paraId="300B528C" w14:textId="77777777" w:rsidR="006F715E" w:rsidRPr="006F715E" w:rsidRDefault="006F715E" w:rsidP="00A36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97A2B8" w14:textId="77777777" w:rsidR="006F715E" w:rsidRDefault="006F715E" w:rsidP="006F715E">
      <w:pPr>
        <w:pStyle w:val="Betarp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15E">
        <w:rPr>
          <w:rFonts w:ascii="Times New Roman" w:hAnsi="Times New Roman" w:cs="Times New Roman"/>
          <w:b/>
          <w:sz w:val="24"/>
          <w:szCs w:val="24"/>
        </w:rPr>
        <w:t>IV. SUTARTINIAI ĮSIPAREIGOJIMAI</w:t>
      </w:r>
    </w:p>
    <w:p w14:paraId="0818EA47" w14:textId="77777777" w:rsidR="006F715E" w:rsidRDefault="006F715E" w:rsidP="006F715E">
      <w:pPr>
        <w:pStyle w:val="Betarp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9EFD47" w14:textId="0A20D981" w:rsidR="006F715E" w:rsidRDefault="006F715E" w:rsidP="006F715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15E">
        <w:rPr>
          <w:rFonts w:ascii="Times New Roman" w:hAnsi="Times New Roman" w:cs="Times New Roman"/>
          <w:bCs/>
          <w:sz w:val="24"/>
          <w:szCs w:val="24"/>
        </w:rPr>
        <w:t xml:space="preserve">4.1. </w:t>
      </w:r>
      <w:r w:rsidRPr="0048727A">
        <w:rPr>
          <w:rFonts w:ascii="Times New Roman" w:hAnsi="Times New Roman" w:cs="Times New Roman"/>
          <w:sz w:val="24"/>
          <w:szCs w:val="24"/>
        </w:rPr>
        <w:t xml:space="preserve">Teikdamas Paslaugas </w:t>
      </w:r>
      <w:r w:rsidR="009A45D8">
        <w:rPr>
          <w:rFonts w:ascii="Times New Roman" w:hAnsi="Times New Roman" w:cs="Times New Roman"/>
          <w:sz w:val="24"/>
          <w:szCs w:val="24"/>
        </w:rPr>
        <w:t>Paslaugų t</w:t>
      </w:r>
      <w:r w:rsidRPr="0048727A">
        <w:rPr>
          <w:rFonts w:ascii="Times New Roman" w:hAnsi="Times New Roman" w:cs="Times New Roman"/>
          <w:sz w:val="24"/>
          <w:szCs w:val="24"/>
        </w:rPr>
        <w:t>iekėjas įsipareigoja:</w:t>
      </w:r>
    </w:p>
    <w:p w14:paraId="49EF0639" w14:textId="43C87CDC" w:rsidR="006F715E" w:rsidRDefault="006F715E" w:rsidP="006F715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6F715E">
        <w:rPr>
          <w:rFonts w:ascii="Times New Roman" w:hAnsi="Times New Roman" w:cs="Times New Roman"/>
          <w:sz w:val="24"/>
          <w:szCs w:val="24"/>
        </w:rPr>
        <w:t xml:space="preserve"> </w:t>
      </w:r>
      <w:r w:rsidRPr="0048727A">
        <w:rPr>
          <w:rFonts w:ascii="Times New Roman" w:hAnsi="Times New Roman" w:cs="Times New Roman"/>
          <w:sz w:val="24"/>
          <w:szCs w:val="24"/>
        </w:rPr>
        <w:t>Paslaugas suteikti laiku ir kokybiškai;</w:t>
      </w:r>
    </w:p>
    <w:p w14:paraId="6CD3B69E" w14:textId="4C516D6B" w:rsidR="009A45D8" w:rsidRPr="009A45D8" w:rsidRDefault="006F715E" w:rsidP="009A45D8">
      <w:pPr>
        <w:pStyle w:val="Betarp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4.1.2. </w:t>
      </w:r>
      <w:r w:rsidR="009A45D8" w:rsidRPr="007765D3">
        <w:rPr>
          <w:rFonts w:ascii="Times New Roman" w:eastAsia="Calibri" w:hAnsi="Times New Roman" w:cs="Times New Roman"/>
          <w:sz w:val="24"/>
          <w:szCs w:val="24"/>
        </w:rPr>
        <w:t xml:space="preserve">viešojo pirkimo sutarties vykdymo laikotarpiu įsipareigoja neturėti interesų konflikto. Laikoma, kad paslaugų teikėjas turi interesų konfliktą, jeigu yra bet kokių veiksnių, kurie gali kelti riziką dėl konfidencialumo, veikimo išimtinai </w:t>
      </w:r>
      <w:r w:rsidR="009A45D8" w:rsidRPr="007765D3">
        <w:rPr>
          <w:rFonts w:ascii="Times New Roman" w:hAnsi="Times New Roman" w:cs="Times New Roman"/>
          <w:bCs/>
          <w:sz w:val="24"/>
          <w:szCs w:val="24"/>
        </w:rPr>
        <w:t>Perkančiosios organizacijos</w:t>
      </w:r>
      <w:r w:rsidR="009A45D8" w:rsidRPr="007765D3">
        <w:rPr>
          <w:rFonts w:ascii="Times New Roman" w:eastAsia="Calibri" w:hAnsi="Times New Roman" w:cs="Times New Roman"/>
          <w:sz w:val="24"/>
          <w:szCs w:val="24"/>
        </w:rPr>
        <w:t xml:space="preserve"> interesais pareigų pažeidimo. </w:t>
      </w:r>
      <w:r w:rsidR="009A45D8" w:rsidRPr="007765D3">
        <w:rPr>
          <w:rFonts w:ascii="Times New Roman" w:hAnsi="Times New Roman" w:cs="Times New Roman"/>
          <w:color w:val="000000"/>
          <w:sz w:val="24"/>
          <w:szCs w:val="24"/>
        </w:rPr>
        <w:t xml:space="preserve">Viešojo pirkimo sutarties negali vykdyti </w:t>
      </w:r>
      <w:r w:rsidR="009A45D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A45D8" w:rsidRPr="007765D3">
        <w:rPr>
          <w:rFonts w:ascii="Times New Roman" w:hAnsi="Times New Roman" w:cs="Times New Roman"/>
          <w:color w:val="000000"/>
          <w:sz w:val="24"/>
          <w:szCs w:val="24"/>
        </w:rPr>
        <w:t xml:space="preserve">aslaugų teikėjo darbuotojai, kurie yra </w:t>
      </w:r>
      <w:r w:rsidR="009A45D8"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Lietuvos Respublikos finansų ministerijos valstybės tarnautoj</w:t>
      </w:r>
      <w:r w:rsidR="009A45D8">
        <w:rPr>
          <w:rFonts w:eastAsia="Calibri"/>
          <w:color w:val="000000" w:themeColor="text1"/>
        </w:rPr>
        <w:t>ų</w:t>
      </w:r>
      <w:r w:rsidR="009A45D8"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ir darbuotoj</w:t>
      </w:r>
      <w:r w:rsidR="009A45D8">
        <w:rPr>
          <w:rFonts w:eastAsia="Calibri"/>
          <w:color w:val="000000" w:themeColor="text1"/>
        </w:rPr>
        <w:t>ų</w:t>
      </w:r>
      <w:r w:rsidR="009A45D8"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dirban</w:t>
      </w:r>
      <w:r w:rsidR="009A45D8">
        <w:rPr>
          <w:rFonts w:eastAsia="Calibri"/>
          <w:color w:val="000000" w:themeColor="text1"/>
        </w:rPr>
        <w:t>čių</w:t>
      </w:r>
      <w:r w:rsidR="009A45D8" w:rsidRPr="0048727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pagal darbo sutartį,</w:t>
      </w:r>
      <w:r w:rsidR="009A45D8" w:rsidRPr="007765D3">
        <w:rPr>
          <w:rFonts w:ascii="Times New Roman" w:hAnsi="Times New Roman" w:cs="Times New Roman"/>
          <w:color w:val="000000"/>
          <w:sz w:val="24"/>
          <w:szCs w:val="24"/>
        </w:rPr>
        <w:t xml:space="preserve"> tėvai (įtėviai), vaikai (įvaikiai), broliai (įbroliai), seserys (įseserės), seneliai, vaikaičiai, sutuoktiniai, sugyventiniai, taip pat pretendentų sutuoktinių, sugyventinių vaikai (įvaikiai), </w:t>
      </w:r>
      <w:r w:rsidR="009A45D8" w:rsidRPr="009A45D8">
        <w:rPr>
          <w:rFonts w:ascii="Times New Roman" w:hAnsi="Times New Roman" w:cs="Times New Roman"/>
          <w:color w:val="000000"/>
          <w:sz w:val="24"/>
          <w:szCs w:val="24"/>
        </w:rPr>
        <w:t xml:space="preserve">broliai (įbroliai), seserys (įseserės), seneliai, vaikaičiai ir jų sutuoktiniai, sugyventiniai bei asmenys dėl kurių nešališkumo kelia abejonių kitos aplinkybės ir kuriems </w:t>
      </w:r>
      <w:r w:rsidR="009A45D8" w:rsidRPr="009A45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mutatis mutandis</w:t>
      </w:r>
      <w:r w:rsidR="009A45D8" w:rsidRPr="009A45D8">
        <w:rPr>
          <w:rFonts w:ascii="Times New Roman" w:hAnsi="Times New Roman" w:cs="Times New Roman"/>
          <w:color w:val="000000"/>
          <w:sz w:val="24"/>
          <w:szCs w:val="24"/>
        </w:rPr>
        <w:t xml:space="preserve"> taikomi Lietuvos Respublikos civilinio proceso kodekse nustatyti nušalinimo pagrindai ir tvarka.</w:t>
      </w:r>
    </w:p>
    <w:p w14:paraId="685E002F" w14:textId="70E06F3C" w:rsidR="009A45D8" w:rsidRPr="009A45D8" w:rsidRDefault="009A45D8" w:rsidP="009A45D8">
      <w:pPr>
        <w:spacing w:after="0" w:line="240" w:lineRule="auto"/>
        <w:ind w:firstLine="567"/>
        <w:jc w:val="both"/>
        <w:rPr>
          <w:rStyle w:val="Laukeliai"/>
          <w:rFonts w:ascii="Times New Roman" w:eastAsia="Calibri" w:hAnsi="Times New Roman" w:cs="Times New Roman"/>
          <w:sz w:val="24"/>
          <w:szCs w:val="24"/>
        </w:rPr>
      </w:pPr>
      <w:r w:rsidRPr="009A45D8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A45D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A45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A45D8">
        <w:rPr>
          <w:rStyle w:val="Laukeliai"/>
          <w:rFonts w:ascii="Times New Roman" w:hAnsi="Times New Roman" w:cs="Times New Roman"/>
          <w:sz w:val="24"/>
          <w:szCs w:val="24"/>
        </w:rPr>
        <w:t>Įsigaliojus Sutarčiai</w:t>
      </w:r>
      <w:r>
        <w:rPr>
          <w:rStyle w:val="Laukeliai"/>
          <w:rFonts w:ascii="Times New Roman" w:hAnsi="Times New Roman" w:cs="Times New Roman"/>
          <w:sz w:val="24"/>
          <w:szCs w:val="24"/>
        </w:rPr>
        <w:t>,</w:t>
      </w:r>
      <w:r w:rsidRPr="009A45D8">
        <w:rPr>
          <w:rFonts w:ascii="Times New Roman" w:eastAsia="Calibri" w:hAnsi="Times New Roman" w:cs="Times New Roman"/>
          <w:sz w:val="24"/>
          <w:szCs w:val="24"/>
        </w:rPr>
        <w:t xml:space="preserve"> pateik</w:t>
      </w:r>
      <w:r>
        <w:rPr>
          <w:rFonts w:ascii="Times New Roman" w:eastAsia="Calibri" w:hAnsi="Times New Roman" w:cs="Times New Roman"/>
          <w:sz w:val="24"/>
          <w:szCs w:val="24"/>
        </w:rPr>
        <w:t>ti</w:t>
      </w:r>
      <w:r w:rsidRPr="009A45D8">
        <w:rPr>
          <w:rFonts w:ascii="Times New Roman" w:eastAsia="Calibri" w:hAnsi="Times New Roman" w:cs="Times New Roman"/>
          <w:sz w:val="24"/>
          <w:szCs w:val="24"/>
        </w:rPr>
        <w:t xml:space="preserve"> Perkančiajai organizacijai laisvos formos patvirtinimą, kad neturi interesų konflikto ir (ar) potencialaus interesų konflikto arba informaciją apie potencialų interesų konfliktą, jeigu ji dar nebuvo pateikta;</w:t>
      </w:r>
    </w:p>
    <w:p w14:paraId="793A0102" w14:textId="706C5777" w:rsidR="009A45D8" w:rsidRDefault="009A45D8" w:rsidP="009A45D8">
      <w:pPr>
        <w:spacing w:after="0" w:line="240" w:lineRule="auto"/>
        <w:ind w:firstLine="567"/>
        <w:jc w:val="both"/>
        <w:rPr>
          <w:rStyle w:val="Laukeliai"/>
          <w:rFonts w:ascii="Times New Roman" w:hAnsi="Times New Roman" w:cs="Times New Roman"/>
          <w:sz w:val="24"/>
          <w:szCs w:val="24"/>
        </w:rPr>
      </w:pPr>
      <w:r w:rsidRPr="009A45D8">
        <w:rPr>
          <w:rStyle w:val="Laukeliai"/>
          <w:rFonts w:ascii="Times New Roman" w:hAnsi="Times New Roman" w:cs="Times New Roman"/>
          <w:sz w:val="24"/>
          <w:szCs w:val="24"/>
        </w:rPr>
        <w:t>4.</w:t>
      </w:r>
      <w:r>
        <w:rPr>
          <w:rStyle w:val="Laukeliai"/>
          <w:rFonts w:ascii="Times New Roman" w:hAnsi="Times New Roman" w:cs="Times New Roman"/>
          <w:sz w:val="24"/>
          <w:szCs w:val="24"/>
        </w:rPr>
        <w:t>1</w:t>
      </w:r>
      <w:r w:rsidRPr="009A45D8">
        <w:rPr>
          <w:rStyle w:val="Laukeliai"/>
          <w:rFonts w:ascii="Times New Roman" w:hAnsi="Times New Roman" w:cs="Times New Roman"/>
          <w:sz w:val="24"/>
          <w:szCs w:val="24"/>
        </w:rPr>
        <w:t>.</w:t>
      </w:r>
      <w:r>
        <w:rPr>
          <w:rStyle w:val="Laukeliai"/>
          <w:rFonts w:ascii="Times New Roman" w:hAnsi="Times New Roman" w:cs="Times New Roman"/>
          <w:sz w:val="24"/>
          <w:szCs w:val="24"/>
        </w:rPr>
        <w:t>4</w:t>
      </w:r>
      <w:r w:rsidRPr="009A45D8">
        <w:rPr>
          <w:rStyle w:val="Laukeliai"/>
          <w:rFonts w:ascii="Times New Roman" w:hAnsi="Times New Roman" w:cs="Times New Roman"/>
          <w:sz w:val="24"/>
          <w:szCs w:val="24"/>
        </w:rPr>
        <w:t>. pasiraš</w:t>
      </w:r>
      <w:r>
        <w:rPr>
          <w:rStyle w:val="Laukeliai"/>
          <w:rFonts w:ascii="Times New Roman" w:hAnsi="Times New Roman" w:cs="Times New Roman"/>
          <w:sz w:val="24"/>
          <w:szCs w:val="24"/>
        </w:rPr>
        <w:t>yti</w:t>
      </w:r>
      <w:r w:rsidRPr="009A45D8">
        <w:rPr>
          <w:rFonts w:ascii="Times New Roman" w:eastAsia="Calibri" w:hAnsi="Times New Roman" w:cs="Times New Roman"/>
          <w:sz w:val="24"/>
          <w:szCs w:val="24"/>
        </w:rPr>
        <w:t xml:space="preserve"> Paslaugų teikėjo </w:t>
      </w:r>
      <w:r w:rsidRPr="009A45D8">
        <w:rPr>
          <w:rStyle w:val="Laukeliai"/>
          <w:rFonts w:ascii="Times New Roman" w:hAnsi="Times New Roman" w:cs="Times New Roman"/>
          <w:sz w:val="24"/>
          <w:szCs w:val="24"/>
        </w:rPr>
        <w:t>konfidencialumo pasižadėjimą, kurio forma pateikiama techninės specifikacijos priede</w:t>
      </w:r>
      <w:r w:rsidR="00B576A3">
        <w:rPr>
          <w:rStyle w:val="Laukeliai"/>
          <w:rFonts w:ascii="Times New Roman" w:hAnsi="Times New Roman" w:cs="Times New Roman"/>
          <w:sz w:val="24"/>
          <w:szCs w:val="24"/>
        </w:rPr>
        <w:t>;</w:t>
      </w:r>
    </w:p>
    <w:p w14:paraId="1BC6CFDA" w14:textId="16FAFE0C" w:rsidR="00B576A3" w:rsidRDefault="00B576A3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aukeliai"/>
          <w:rFonts w:ascii="Times New Roman" w:hAnsi="Times New Roman" w:cs="Times New Roman"/>
          <w:sz w:val="24"/>
          <w:szCs w:val="24"/>
        </w:rPr>
        <w:t xml:space="preserve">4.1.5. </w:t>
      </w:r>
      <w:r>
        <w:rPr>
          <w:rFonts w:ascii="Times New Roman" w:hAnsi="Times New Roman" w:cs="Times New Roman"/>
          <w:sz w:val="24"/>
          <w:szCs w:val="24"/>
        </w:rPr>
        <w:t>Perkančiajai organizacijai</w:t>
      </w:r>
      <w:r w:rsidRPr="006F715E">
        <w:rPr>
          <w:rFonts w:ascii="Times New Roman" w:hAnsi="Times New Roman" w:cs="Times New Roman"/>
          <w:sz w:val="24"/>
          <w:szCs w:val="24"/>
        </w:rPr>
        <w:t xml:space="preserve"> nustačius trūkumus,</w:t>
      </w:r>
      <w:r>
        <w:rPr>
          <w:rFonts w:ascii="Times New Roman" w:hAnsi="Times New Roman" w:cs="Times New Roman"/>
          <w:sz w:val="24"/>
          <w:szCs w:val="24"/>
        </w:rPr>
        <w:t xml:space="preserve"> ištaisyti nustatytus trūkumus per </w:t>
      </w:r>
      <w:r w:rsidR="004E02AC">
        <w:rPr>
          <w:rFonts w:ascii="Times New Roman" w:hAnsi="Times New Roman" w:cs="Times New Roman"/>
          <w:sz w:val="24"/>
          <w:szCs w:val="24"/>
        </w:rPr>
        <w:t>5</w:t>
      </w:r>
      <w:r w:rsidR="004E02AC" w:rsidRPr="006F715E">
        <w:rPr>
          <w:rFonts w:ascii="Times New Roman" w:hAnsi="Times New Roman" w:cs="Times New Roman"/>
          <w:sz w:val="24"/>
          <w:szCs w:val="24"/>
        </w:rPr>
        <w:t xml:space="preserve"> </w:t>
      </w:r>
      <w:r w:rsidRPr="006F715E">
        <w:rPr>
          <w:rFonts w:ascii="Times New Roman" w:hAnsi="Times New Roman" w:cs="Times New Roman"/>
          <w:sz w:val="24"/>
          <w:szCs w:val="24"/>
        </w:rPr>
        <w:t>(</w:t>
      </w:r>
      <w:r w:rsidR="004E02AC">
        <w:rPr>
          <w:rFonts w:ascii="Times New Roman" w:hAnsi="Times New Roman" w:cs="Times New Roman"/>
          <w:sz w:val="24"/>
          <w:szCs w:val="24"/>
        </w:rPr>
        <w:t>penkių</w:t>
      </w:r>
      <w:r w:rsidRPr="006F715E">
        <w:rPr>
          <w:rFonts w:ascii="Times New Roman" w:hAnsi="Times New Roman" w:cs="Times New Roman"/>
          <w:sz w:val="24"/>
          <w:szCs w:val="24"/>
        </w:rPr>
        <w:t>) darbo dienų termin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6F715E">
        <w:rPr>
          <w:rFonts w:ascii="Times New Roman" w:hAnsi="Times New Roman" w:cs="Times New Roman"/>
          <w:sz w:val="24"/>
          <w:szCs w:val="24"/>
        </w:rPr>
        <w:t>.</w:t>
      </w:r>
    </w:p>
    <w:p w14:paraId="41E6DEDC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D732D6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C4A586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231D2A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209A7A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3325B4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A5A298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5BE251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660772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D3747C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E06AF1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8DB48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E2C988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8DAC01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4BD608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C09F28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329430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9CCCBC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E6694C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65DD2" w14:textId="77777777" w:rsidR="00B03CE8" w:rsidRDefault="00B03CE8" w:rsidP="009A4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21454D" w14:textId="77777777" w:rsidR="00B03CE8" w:rsidRPr="001B33A7" w:rsidRDefault="00B03CE8" w:rsidP="00B03CE8">
      <w:pPr>
        <w:ind w:left="6480" w:right="-1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lastRenderedPageBreak/>
        <w:t xml:space="preserve">Techninės specifikacijos priedas </w:t>
      </w:r>
    </w:p>
    <w:p w14:paraId="376C56C4" w14:textId="77777777" w:rsidR="00B03CE8" w:rsidRPr="001B33A7" w:rsidRDefault="00B03CE8" w:rsidP="00B03CE8">
      <w:pPr>
        <w:ind w:right="-846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497518" w14:textId="77777777" w:rsidR="00B03CE8" w:rsidRDefault="00B03CE8" w:rsidP="00B03CE8">
      <w:pPr>
        <w:ind w:right="-1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(Paslaugų teikėjo konfidencialumo pasižadėjimo forma)</w:t>
      </w:r>
    </w:p>
    <w:p w14:paraId="671DF607" w14:textId="77777777" w:rsidR="00B03CE8" w:rsidRPr="001B33A7" w:rsidRDefault="00B03CE8" w:rsidP="00B03CE8">
      <w:pPr>
        <w:ind w:right="-1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374625B" w14:textId="4F17B087" w:rsidR="00B03CE8" w:rsidRPr="00B03CE8" w:rsidRDefault="00B03CE8" w:rsidP="00B03CE8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B03C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Darbo apmokėjimo sistemos sukūrimo ir įgyvendinimo gairių parengimo paslaugų </w:t>
      </w:r>
      <w:r w:rsidRPr="00B03CE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teikėjas</w:t>
      </w:r>
    </w:p>
    <w:p w14:paraId="22EE018C" w14:textId="77777777" w:rsidR="00B03CE8" w:rsidRPr="001B33A7" w:rsidRDefault="00B03CE8" w:rsidP="00B03CE8"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1FBE0C16" w14:textId="77777777" w:rsidR="00B03CE8" w:rsidRPr="001B33A7" w:rsidRDefault="00B03CE8" w:rsidP="00B03CE8">
      <w:pPr>
        <w:ind w:right="-1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_________________________</w:t>
      </w:r>
    </w:p>
    <w:p w14:paraId="58E2729F" w14:textId="77777777" w:rsidR="00B03CE8" w:rsidRPr="001B33A7" w:rsidRDefault="00B03CE8" w:rsidP="00B03CE8">
      <w:pPr>
        <w:ind w:right="-1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(įmonės pavadinimas)</w:t>
      </w:r>
    </w:p>
    <w:p w14:paraId="0254144F" w14:textId="77777777" w:rsidR="00B03CE8" w:rsidRPr="001B33A7" w:rsidRDefault="00B03CE8" w:rsidP="00B03CE8">
      <w:pPr>
        <w:ind w:right="-1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9BC64E" w14:textId="77777777" w:rsidR="00B03CE8" w:rsidRPr="001B33A7" w:rsidRDefault="00B03CE8" w:rsidP="00B03CE8">
      <w:pPr>
        <w:ind w:right="-1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KONFIDENCIALUMO PASIŽADĖJIMAS</w:t>
      </w:r>
    </w:p>
    <w:p w14:paraId="69139399" w14:textId="77777777" w:rsidR="00B03CE8" w:rsidRPr="001B33A7" w:rsidRDefault="00B03CE8" w:rsidP="00B03CE8">
      <w:pPr>
        <w:ind w:right="-1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124FB1" w14:textId="77777777" w:rsidR="00B03CE8" w:rsidRPr="001B33A7" w:rsidRDefault="00B03CE8" w:rsidP="00B03CE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20</w:t>
      </w:r>
      <w:proofErr w:type="gramStart"/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proofErr w:type="gramEnd"/>
      <w:r w:rsidRPr="001B33A7">
        <w:rPr>
          <w:rFonts w:ascii="Times New Roman" w:hAnsi="Times New Roman" w:cs="Times New Roman"/>
          <w:sz w:val="24"/>
          <w:szCs w:val="24"/>
          <w:lang w:eastAsia="lt-LT"/>
        </w:rPr>
        <w:t>m.                              d.</w:t>
      </w:r>
    </w:p>
    <w:p w14:paraId="6C87FD7C" w14:textId="77777777" w:rsidR="00B03CE8" w:rsidRDefault="00B03CE8" w:rsidP="00B03CE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14:paraId="38146320" w14:textId="77777777" w:rsidR="00B03CE8" w:rsidRPr="001B33A7" w:rsidRDefault="00B03CE8" w:rsidP="00B03CE8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2B9DD1" w14:textId="108FAC31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Būdamas</w:t>
      </w:r>
      <w:r w:rsidRPr="001B33A7">
        <w:rPr>
          <w:rFonts w:ascii="Times New Roman" w:hAnsi="Times New Roman" w:cs="Times New Roman"/>
          <w:sz w:val="24"/>
          <w:szCs w:val="24"/>
        </w:rPr>
        <w:t xml:space="preserve"> </w:t>
      </w:r>
      <w:r w:rsidRPr="00B03C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darbo apmokėjimo sistemos sukūrimo ir įgyvendinimo gairių parengimo </w:t>
      </w:r>
      <w:r w:rsidRPr="00B03CE8">
        <w:rPr>
          <w:rFonts w:ascii="Times New Roman" w:hAnsi="Times New Roman" w:cs="Times New Roman"/>
          <w:sz w:val="24"/>
          <w:szCs w:val="24"/>
          <w:lang w:eastAsia="lt-LT"/>
        </w:rPr>
        <w:t>paslaugų</w:t>
      </w:r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 teikėjas, </w:t>
      </w:r>
      <w:r w:rsidRPr="001B33A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pasižadu</w:t>
      </w:r>
      <w:r w:rsidRPr="001B33A7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14:paraId="01521094" w14:textId="3F523B9F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1. saugoti informaciją, kuri bus nurodoma kaip konfidenciali ir taps man žinoma, ją naudoti tik įstatymų ir kitų teisės aktų nustatytais </w:t>
      </w:r>
      <w:r w:rsidRPr="00B03CE8">
        <w:rPr>
          <w:rFonts w:ascii="Times New Roman" w:hAnsi="Times New Roman" w:cs="Times New Roman"/>
          <w:sz w:val="24"/>
          <w:szCs w:val="24"/>
          <w:lang w:eastAsia="lt-LT"/>
        </w:rPr>
        <w:t xml:space="preserve">atvejais ir tvarka, teikiant </w:t>
      </w:r>
      <w:r w:rsidRPr="00B03C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darbo apmokėjimo sistemos sukūrimo ir įgyvendinimo gairių parengimo</w:t>
      </w:r>
      <w:r w:rsidRPr="00B03CE8">
        <w:rPr>
          <w:rFonts w:ascii="Times New Roman" w:hAnsi="Times New Roman" w:cs="Times New Roman"/>
          <w:sz w:val="24"/>
          <w:szCs w:val="24"/>
        </w:rPr>
        <w:t xml:space="preserve"> </w:t>
      </w:r>
      <w:r w:rsidRPr="00B03CE8">
        <w:rPr>
          <w:rFonts w:ascii="Times New Roman" w:hAnsi="Times New Roman" w:cs="Times New Roman"/>
          <w:sz w:val="24"/>
          <w:szCs w:val="24"/>
          <w:lang w:eastAsia="lt-LT"/>
        </w:rPr>
        <w:t>paslaugas;</w:t>
      </w:r>
    </w:p>
    <w:p w14:paraId="4452B357" w14:textId="77777777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2. saugoti man patikėtą informaciją, kuri nurodoma kaip konfidenciali, tokiu būdu, kad tretieji asmenys neturėtų galimybės su ja susipažinti ar pasinaudoti;</w:t>
      </w:r>
    </w:p>
    <w:p w14:paraId="33B6F113" w14:textId="77777777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3. neatskleisti kitiems asmenims man žinomos ar mano turimuose dokumentuose esančios konfidencialios informacijos, jei jos atskleidimas prieštarauja teisės aktams, kenkia visuomenės interesams;</w:t>
      </w:r>
    </w:p>
    <w:p w14:paraId="0C4B36AE" w14:textId="77777777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ir </w:t>
      </w:r>
      <w:r w:rsidRPr="001B33A7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patvirtinu</w:t>
      </w:r>
      <w:r w:rsidRPr="001B33A7">
        <w:rPr>
          <w:rFonts w:ascii="Times New Roman" w:hAnsi="Times New Roman" w:cs="Times New Roman"/>
          <w:sz w:val="24"/>
          <w:szCs w:val="24"/>
          <w:lang w:eastAsia="lt-LT"/>
        </w:rPr>
        <w:t>, kad:</w:t>
      </w:r>
    </w:p>
    <w:p w14:paraId="3C7D5D58" w14:textId="51FCD87E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1. man išaiškinta, jog konfidencialią informaciją sudaro visa su </w:t>
      </w:r>
      <w:r w:rsidRPr="00B03C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darbo apmokėjimo sistemos sukūrimo ir įgyvendinimo gairių parengimo</w:t>
      </w:r>
      <w:r>
        <w:rPr>
          <w:rFonts w:eastAsia="Calibri"/>
          <w:color w:val="000000" w:themeColor="text1"/>
        </w:rPr>
        <w:t xml:space="preserve"> </w:t>
      </w:r>
      <w:r w:rsidRPr="001B33A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paslaugų </w:t>
      </w:r>
      <w:r w:rsidRPr="001B33A7">
        <w:rPr>
          <w:rFonts w:ascii="Times New Roman" w:hAnsi="Times New Roman" w:cs="Times New Roman"/>
          <w:sz w:val="24"/>
          <w:szCs w:val="24"/>
          <w:lang w:eastAsia="lt-LT"/>
        </w:rPr>
        <w:t>sutarties vykdymu susijusi informacija, išskyrus tą, kuri yra skelbiama viešai;</w:t>
      </w:r>
    </w:p>
    <w:p w14:paraId="3072D249" w14:textId="77777777" w:rsidR="00B03CE8" w:rsidRPr="001B33A7" w:rsidRDefault="00B03CE8" w:rsidP="00B03CE8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2. esu įspėtas, jog pažeidęs šį pasižadėjimą atsakysiu Lietuvos Respublikos teisės aktų nustatyta tvarka.</w:t>
      </w:r>
    </w:p>
    <w:p w14:paraId="3FFA01C7" w14:textId="77777777" w:rsidR="00B03CE8" w:rsidRPr="001B33A7" w:rsidRDefault="00B03CE8" w:rsidP="00B03CE8">
      <w:pPr>
        <w:ind w:right="-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22FF2A" w14:textId="77777777" w:rsidR="00B03CE8" w:rsidRPr="001B33A7" w:rsidRDefault="00B03CE8" w:rsidP="00B03CE8">
      <w:pPr>
        <w:ind w:right="-1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_________________</w:t>
      </w:r>
      <w:proofErr w:type="gramStart"/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</w:t>
      </w:r>
      <w:proofErr w:type="gramEnd"/>
      <w:r w:rsidRPr="001B33A7">
        <w:rPr>
          <w:rFonts w:ascii="Times New Roman" w:hAnsi="Times New Roman" w:cs="Times New Roman"/>
          <w:sz w:val="24"/>
          <w:szCs w:val="24"/>
          <w:lang w:eastAsia="lt-LT"/>
        </w:rPr>
        <w:t>_______________________                           ________________</w:t>
      </w:r>
    </w:p>
    <w:p w14:paraId="5AA3E039" w14:textId="77777777" w:rsidR="00B03CE8" w:rsidRPr="001B33A7" w:rsidRDefault="00B03CE8" w:rsidP="00B03CE8">
      <w:pPr>
        <w:ind w:right="-1"/>
        <w:rPr>
          <w:rFonts w:ascii="Times New Roman" w:hAnsi="Times New Roman" w:cs="Times New Roman"/>
          <w:sz w:val="24"/>
          <w:szCs w:val="24"/>
          <w:lang w:eastAsia="lt-LT"/>
        </w:rPr>
      </w:pPr>
      <w:r w:rsidRPr="001B33A7">
        <w:rPr>
          <w:rFonts w:ascii="Times New Roman" w:hAnsi="Times New Roman" w:cs="Times New Roman"/>
          <w:sz w:val="24"/>
          <w:szCs w:val="24"/>
          <w:lang w:eastAsia="lt-LT"/>
        </w:rPr>
        <w:t>(pareigų pavadinimas)</w:t>
      </w:r>
      <w:proofErr w:type="gramStart"/>
      <w:r w:rsidRPr="001B33A7">
        <w:rPr>
          <w:rFonts w:ascii="Times New Roman" w:hAnsi="Times New Roman" w:cs="Times New Roman"/>
          <w:sz w:val="24"/>
          <w:szCs w:val="24"/>
          <w:lang w:eastAsia="lt-LT"/>
        </w:rPr>
        <w:t xml:space="preserve">          </w:t>
      </w:r>
      <w:proofErr w:type="gramEnd"/>
      <w:r w:rsidRPr="001B33A7">
        <w:rPr>
          <w:rFonts w:ascii="Times New Roman" w:hAnsi="Times New Roman" w:cs="Times New Roman"/>
          <w:sz w:val="24"/>
          <w:szCs w:val="24"/>
          <w:lang w:eastAsia="lt-LT"/>
        </w:rPr>
        <w:t>(teikėjo ar jo įgalioto asmens parašas)                   (vardas, pavardė)</w:t>
      </w:r>
    </w:p>
    <w:p w14:paraId="5BDDCF2F" w14:textId="77777777" w:rsidR="00B03CE8" w:rsidRPr="00192433" w:rsidRDefault="00B03CE8" w:rsidP="00B03CE8">
      <w:pPr>
        <w:ind w:right="-1"/>
        <w:rPr>
          <w:lang w:eastAsia="lt-LT"/>
        </w:rPr>
      </w:pPr>
    </w:p>
    <w:p w14:paraId="61FE84D7" w14:textId="1E8CF7C4" w:rsidR="006F715E" w:rsidRDefault="00B03CE8" w:rsidP="00B03CE8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ar-SA"/>
        </w:rPr>
        <w:t>__________________</w:t>
      </w:r>
    </w:p>
    <w:p w14:paraId="0EAE7B4B" w14:textId="77777777" w:rsidR="009A45D8" w:rsidRDefault="009A45D8" w:rsidP="00B03CE8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14:paraId="2136BC71" w14:textId="54147AA3" w:rsidR="0048727A" w:rsidRPr="009A45D8" w:rsidRDefault="0048727A" w:rsidP="00B03CE8">
      <w:pPr>
        <w:tabs>
          <w:tab w:val="left" w:pos="567"/>
        </w:tabs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8727A" w:rsidRPr="009A45D8" w:rsidSect="009A45D8">
      <w:pgSz w:w="11906" w:h="16838"/>
      <w:pgMar w:top="993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A1640"/>
    <w:multiLevelType w:val="multilevel"/>
    <w:tmpl w:val="8A5083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30288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94"/>
    <w:rsid w:val="000D2726"/>
    <w:rsid w:val="00154726"/>
    <w:rsid w:val="001E65B7"/>
    <w:rsid w:val="00233192"/>
    <w:rsid w:val="002B66B3"/>
    <w:rsid w:val="002D0733"/>
    <w:rsid w:val="003706C5"/>
    <w:rsid w:val="00417636"/>
    <w:rsid w:val="00472E42"/>
    <w:rsid w:val="004764F3"/>
    <w:rsid w:val="0048727A"/>
    <w:rsid w:val="004E02AC"/>
    <w:rsid w:val="00503AEA"/>
    <w:rsid w:val="005A360D"/>
    <w:rsid w:val="0065024C"/>
    <w:rsid w:val="006D115F"/>
    <w:rsid w:val="006F715E"/>
    <w:rsid w:val="0072362C"/>
    <w:rsid w:val="00745D9A"/>
    <w:rsid w:val="00761A49"/>
    <w:rsid w:val="007B047B"/>
    <w:rsid w:val="007B0DF1"/>
    <w:rsid w:val="0083371A"/>
    <w:rsid w:val="008A4D49"/>
    <w:rsid w:val="009A45D8"/>
    <w:rsid w:val="00A3626C"/>
    <w:rsid w:val="00B03CE8"/>
    <w:rsid w:val="00B411D8"/>
    <w:rsid w:val="00B576A3"/>
    <w:rsid w:val="00B92FFD"/>
    <w:rsid w:val="00CC43D8"/>
    <w:rsid w:val="00D81294"/>
    <w:rsid w:val="00E72A0F"/>
    <w:rsid w:val="00EF32D5"/>
    <w:rsid w:val="00F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B9EB"/>
  <w15:docId w15:val="{8A6EBB73-FF58-412B-BDC8-CD534D7F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,List Paragraph1,List Paragraph11,Numbering,List Paragraph Red,Bullet EY,List Paragraph2,List Paragraph,Buletai,List Paragraph21,lp1,Bullet 1,Use Case List Paragraph,List Paragraph111,Paragraph,lp11,Bullet Number"/>
    <w:basedOn w:val="prastasis"/>
    <w:link w:val="SraopastraipaDiagrama"/>
    <w:uiPriority w:val="34"/>
    <w:qFormat/>
    <w:rsid w:val="00487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raopastraipaDiagrama">
    <w:name w:val="Sąrašo pastraipa Diagrama"/>
    <w:aliases w:val="ERP-List Paragraph Diagrama,List Paragraph1 Diagrama,List Paragraph11 Diagrama,Numbering Diagrama,List Paragraph Red Diagrama,Bullet EY Diagrama,List Paragraph2 Diagrama,List Paragraph Diagrama,Buletai Diagrama,lp1 Diagrama"/>
    <w:link w:val="Sraopastraipa"/>
    <w:uiPriority w:val="34"/>
    <w:qFormat/>
    <w:locked/>
    <w:rsid w:val="004872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etarp">
    <w:name w:val="No Spacing"/>
    <w:uiPriority w:val="1"/>
    <w:qFormat/>
    <w:rsid w:val="006F715E"/>
    <w:pPr>
      <w:spacing w:after="0" w:line="240" w:lineRule="auto"/>
    </w:pPr>
    <w:rPr>
      <w:kern w:val="0"/>
      <w14:ligatures w14:val="none"/>
    </w:rPr>
  </w:style>
  <w:style w:type="character" w:customStyle="1" w:styleId="Laukeliai">
    <w:name w:val="Laukeliai"/>
    <w:uiPriority w:val="1"/>
    <w:rsid w:val="009A45D8"/>
    <w:rPr>
      <w:rFonts w:ascii="Arial" w:hAnsi="Arial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B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B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0DF1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4E02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4196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Arūnė Šerepkaitė</dc:creator>
  <cp:lastModifiedBy>Jurgita Dambrauskienė</cp:lastModifiedBy>
  <cp:revision>2</cp:revision>
  <cp:lastPrinted>2023-10-02T08:21:00Z</cp:lastPrinted>
  <dcterms:created xsi:type="dcterms:W3CDTF">2023-10-13T07:50:00Z</dcterms:created>
  <dcterms:modified xsi:type="dcterms:W3CDTF">2023-10-13T07:50:00Z</dcterms:modified>
</cp:coreProperties>
</file>