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4D483" w14:textId="448D66A6" w:rsidR="008171C4" w:rsidRPr="00077466" w:rsidRDefault="00E500DA" w:rsidP="00AE3351">
      <w:pPr>
        <w:tabs>
          <w:tab w:val="left" w:pos="1560"/>
        </w:tabs>
        <w:spacing w:after="0"/>
        <w:ind w:firstLine="1276"/>
        <w:jc w:val="center"/>
        <w:rPr>
          <w:rFonts w:ascii="Times New Roman" w:hAnsi="Times New Roman" w:cs="Times New Roman"/>
          <w:b/>
          <w:sz w:val="24"/>
          <w:szCs w:val="24"/>
        </w:rPr>
      </w:pPr>
      <w:r w:rsidRPr="00077466">
        <w:rPr>
          <w:rFonts w:ascii="Times New Roman" w:hAnsi="Times New Roman" w:cs="Times New Roman"/>
          <w:b/>
          <w:sz w:val="24"/>
          <w:szCs w:val="24"/>
        </w:rPr>
        <w:t xml:space="preserve">SUSITARIMAS </w:t>
      </w:r>
      <w:r w:rsidR="003D134D" w:rsidRPr="00077466">
        <w:rPr>
          <w:rFonts w:ascii="Times New Roman" w:hAnsi="Times New Roman" w:cs="Times New Roman"/>
          <w:b/>
          <w:sz w:val="24"/>
          <w:szCs w:val="24"/>
        </w:rPr>
        <w:t xml:space="preserve">Nr. </w:t>
      </w:r>
      <w:r w:rsidR="008C4CDA" w:rsidRPr="00077466">
        <w:rPr>
          <w:rFonts w:ascii="Times New Roman" w:hAnsi="Times New Roman" w:cs="Times New Roman"/>
          <w:b/>
          <w:sz w:val="24"/>
          <w:szCs w:val="24"/>
        </w:rPr>
        <w:t>1</w:t>
      </w:r>
      <w:r w:rsidR="003D134D" w:rsidRPr="00077466">
        <w:rPr>
          <w:rFonts w:ascii="Times New Roman" w:hAnsi="Times New Roman" w:cs="Times New Roman"/>
          <w:b/>
          <w:sz w:val="24"/>
          <w:szCs w:val="24"/>
        </w:rPr>
        <w:t xml:space="preserve"> </w:t>
      </w:r>
      <w:r w:rsidRPr="00077466">
        <w:rPr>
          <w:rFonts w:ascii="Times New Roman" w:hAnsi="Times New Roman" w:cs="Times New Roman"/>
          <w:b/>
          <w:sz w:val="24"/>
          <w:szCs w:val="24"/>
        </w:rPr>
        <w:t xml:space="preserve">PRIE </w:t>
      </w:r>
      <w:r w:rsidR="00945CE9" w:rsidRPr="00077466">
        <w:rPr>
          <w:rFonts w:ascii="Times New Roman" w:hAnsi="Times New Roman" w:cs="Times New Roman"/>
          <w:b/>
          <w:sz w:val="24"/>
          <w:szCs w:val="24"/>
        </w:rPr>
        <w:t>20</w:t>
      </w:r>
      <w:r w:rsidR="00C500E3" w:rsidRPr="00077466">
        <w:rPr>
          <w:rFonts w:ascii="Times New Roman" w:hAnsi="Times New Roman" w:cs="Times New Roman"/>
          <w:b/>
          <w:sz w:val="24"/>
          <w:szCs w:val="24"/>
        </w:rPr>
        <w:t>21</w:t>
      </w:r>
      <w:r w:rsidR="005F77EA" w:rsidRPr="00077466">
        <w:rPr>
          <w:rFonts w:ascii="Times New Roman" w:hAnsi="Times New Roman" w:cs="Times New Roman"/>
          <w:b/>
          <w:sz w:val="24"/>
          <w:szCs w:val="24"/>
        </w:rPr>
        <w:t>-</w:t>
      </w:r>
      <w:r w:rsidR="001102B9" w:rsidRPr="00077466">
        <w:rPr>
          <w:rFonts w:ascii="Times New Roman" w:hAnsi="Times New Roman" w:cs="Times New Roman"/>
          <w:b/>
          <w:sz w:val="24"/>
          <w:szCs w:val="24"/>
        </w:rPr>
        <w:t>12-07</w:t>
      </w:r>
      <w:r w:rsidR="00285A98" w:rsidRPr="00077466">
        <w:rPr>
          <w:rFonts w:ascii="Times New Roman" w:hAnsi="Times New Roman" w:cs="Times New Roman"/>
          <w:b/>
          <w:sz w:val="24"/>
          <w:szCs w:val="24"/>
        </w:rPr>
        <w:t xml:space="preserve"> </w:t>
      </w:r>
      <w:r w:rsidR="004B5D5B" w:rsidRPr="00077466">
        <w:rPr>
          <w:rFonts w:ascii="Times New Roman" w:hAnsi="Times New Roman" w:cs="Times New Roman"/>
          <w:b/>
          <w:sz w:val="24"/>
          <w:szCs w:val="24"/>
        </w:rPr>
        <w:t xml:space="preserve">STATYBOS RANGOS </w:t>
      </w:r>
      <w:r w:rsidR="00F769BB" w:rsidRPr="00077466">
        <w:rPr>
          <w:rFonts w:ascii="Times New Roman" w:hAnsi="Times New Roman" w:cs="Times New Roman"/>
          <w:b/>
          <w:sz w:val="24"/>
          <w:szCs w:val="24"/>
        </w:rPr>
        <w:t xml:space="preserve">SUTARTIES </w:t>
      </w:r>
      <w:r w:rsidRPr="00077466">
        <w:rPr>
          <w:rFonts w:ascii="Times New Roman" w:hAnsi="Times New Roman" w:cs="Times New Roman"/>
          <w:b/>
          <w:sz w:val="24"/>
          <w:szCs w:val="24"/>
        </w:rPr>
        <w:t xml:space="preserve">NR. </w:t>
      </w:r>
      <w:r w:rsidR="00E8345D" w:rsidRPr="00077466">
        <w:rPr>
          <w:rFonts w:ascii="Times New Roman" w:hAnsi="Times New Roman" w:cs="Times New Roman"/>
          <w:b/>
          <w:sz w:val="24"/>
          <w:szCs w:val="24"/>
        </w:rPr>
        <w:t>AS</w:t>
      </w:r>
      <w:r w:rsidR="00C500E3" w:rsidRPr="00077466">
        <w:rPr>
          <w:rFonts w:ascii="Times New Roman" w:hAnsi="Times New Roman" w:cs="Times New Roman"/>
          <w:b/>
          <w:sz w:val="24"/>
          <w:szCs w:val="24"/>
        </w:rPr>
        <w:t xml:space="preserve"> – </w:t>
      </w:r>
      <w:r w:rsidR="001102B9" w:rsidRPr="00077466">
        <w:rPr>
          <w:rFonts w:ascii="Times New Roman" w:hAnsi="Times New Roman" w:cs="Times New Roman"/>
          <w:b/>
          <w:sz w:val="24"/>
          <w:szCs w:val="24"/>
        </w:rPr>
        <w:t>2334</w:t>
      </w:r>
      <w:r w:rsidR="000729EC" w:rsidRPr="00077466">
        <w:rPr>
          <w:rFonts w:ascii="Times New Roman" w:hAnsi="Times New Roman" w:cs="Times New Roman"/>
          <w:b/>
          <w:sz w:val="24"/>
          <w:szCs w:val="24"/>
        </w:rPr>
        <w:t xml:space="preserve"> (PIRKIMO NR. </w:t>
      </w:r>
      <w:r w:rsidR="001102B9" w:rsidRPr="00077466">
        <w:rPr>
          <w:rFonts w:ascii="Times New Roman" w:hAnsi="Times New Roman" w:cs="Times New Roman"/>
          <w:b/>
          <w:sz w:val="24"/>
          <w:szCs w:val="24"/>
        </w:rPr>
        <w:t>557041</w:t>
      </w:r>
      <w:r w:rsidR="000729EC" w:rsidRPr="00077466">
        <w:rPr>
          <w:rFonts w:ascii="Times New Roman" w:hAnsi="Times New Roman" w:cs="Times New Roman"/>
          <w:b/>
          <w:sz w:val="24"/>
          <w:szCs w:val="24"/>
        </w:rPr>
        <w:t>)</w:t>
      </w:r>
    </w:p>
    <w:p w14:paraId="4519722B" w14:textId="77777777" w:rsidR="00DB6F23" w:rsidRPr="00077466" w:rsidRDefault="00DB6F23" w:rsidP="00AE3351">
      <w:pPr>
        <w:tabs>
          <w:tab w:val="left" w:pos="1560"/>
        </w:tabs>
        <w:spacing w:after="0"/>
        <w:ind w:firstLine="1276"/>
        <w:jc w:val="center"/>
        <w:rPr>
          <w:rFonts w:ascii="Times New Roman" w:hAnsi="Times New Roman" w:cs="Times New Roman"/>
          <w:bCs/>
          <w:sz w:val="24"/>
          <w:szCs w:val="24"/>
        </w:rPr>
      </w:pPr>
    </w:p>
    <w:p w14:paraId="24F92A90" w14:textId="3C230452" w:rsidR="00C500E3" w:rsidRPr="00077466" w:rsidRDefault="00945CE9" w:rsidP="00AE3351">
      <w:pPr>
        <w:tabs>
          <w:tab w:val="left" w:pos="1560"/>
        </w:tabs>
        <w:ind w:firstLine="1276"/>
        <w:jc w:val="center"/>
        <w:rPr>
          <w:rFonts w:ascii="Times New Roman" w:hAnsi="Times New Roman" w:cs="Times New Roman"/>
          <w:sz w:val="24"/>
          <w:szCs w:val="24"/>
        </w:rPr>
      </w:pPr>
      <w:r w:rsidRPr="00077466">
        <w:rPr>
          <w:rFonts w:ascii="Times New Roman" w:hAnsi="Times New Roman" w:cs="Times New Roman"/>
          <w:sz w:val="24"/>
          <w:szCs w:val="24"/>
        </w:rPr>
        <w:t>202</w:t>
      </w:r>
      <w:r w:rsidR="00C500E3" w:rsidRPr="00077466">
        <w:rPr>
          <w:rFonts w:ascii="Times New Roman" w:hAnsi="Times New Roman" w:cs="Times New Roman"/>
          <w:sz w:val="24"/>
          <w:szCs w:val="24"/>
        </w:rPr>
        <w:t>2</w:t>
      </w:r>
      <w:r w:rsidR="00F769BB" w:rsidRPr="00077466">
        <w:rPr>
          <w:rFonts w:ascii="Times New Roman" w:hAnsi="Times New Roman" w:cs="Times New Roman"/>
          <w:sz w:val="24"/>
          <w:szCs w:val="24"/>
        </w:rPr>
        <w:t xml:space="preserve"> m.</w:t>
      </w:r>
      <w:r w:rsidR="00A30B8F" w:rsidRPr="00077466">
        <w:rPr>
          <w:rFonts w:ascii="Times New Roman" w:hAnsi="Times New Roman" w:cs="Times New Roman"/>
          <w:sz w:val="24"/>
          <w:szCs w:val="24"/>
        </w:rPr>
        <w:t xml:space="preserve"> </w:t>
      </w:r>
      <w:r w:rsidR="001102B9" w:rsidRPr="00077466">
        <w:rPr>
          <w:rFonts w:ascii="Times New Roman" w:hAnsi="Times New Roman" w:cs="Times New Roman"/>
          <w:sz w:val="24"/>
          <w:szCs w:val="24"/>
        </w:rPr>
        <w:t>birželio</w:t>
      </w:r>
      <w:r w:rsidR="00FC5B2C" w:rsidRPr="00077466">
        <w:rPr>
          <w:rFonts w:ascii="Times New Roman" w:hAnsi="Times New Roman" w:cs="Times New Roman"/>
          <w:sz w:val="24"/>
          <w:szCs w:val="24"/>
        </w:rPr>
        <w:t xml:space="preserve">   </w:t>
      </w:r>
      <w:r w:rsidR="00782673" w:rsidRPr="00077466">
        <w:rPr>
          <w:rFonts w:ascii="Times New Roman" w:hAnsi="Times New Roman" w:cs="Times New Roman"/>
          <w:sz w:val="24"/>
          <w:szCs w:val="24"/>
        </w:rPr>
        <w:t xml:space="preserve"> </w:t>
      </w:r>
      <w:r w:rsidR="00FB1A53" w:rsidRPr="00077466">
        <w:rPr>
          <w:rFonts w:ascii="Times New Roman" w:hAnsi="Times New Roman" w:cs="Times New Roman"/>
          <w:sz w:val="24"/>
          <w:szCs w:val="24"/>
        </w:rPr>
        <w:t xml:space="preserve">   </w:t>
      </w:r>
      <w:r w:rsidR="00F769BB" w:rsidRPr="00077466">
        <w:rPr>
          <w:rFonts w:ascii="Times New Roman" w:hAnsi="Times New Roman" w:cs="Times New Roman"/>
          <w:sz w:val="24"/>
          <w:szCs w:val="24"/>
        </w:rPr>
        <w:t xml:space="preserve"> d.</w:t>
      </w:r>
      <w:r w:rsidR="00E8345D" w:rsidRPr="00077466">
        <w:rPr>
          <w:rFonts w:ascii="Times New Roman" w:hAnsi="Times New Roman" w:cs="Times New Roman"/>
          <w:sz w:val="24"/>
          <w:szCs w:val="24"/>
        </w:rPr>
        <w:t xml:space="preserve"> Nr. AS</w:t>
      </w:r>
      <w:r w:rsidR="00C500E3" w:rsidRPr="00077466">
        <w:rPr>
          <w:rFonts w:ascii="Times New Roman" w:hAnsi="Times New Roman" w:cs="Times New Roman"/>
          <w:sz w:val="24"/>
          <w:szCs w:val="24"/>
        </w:rPr>
        <w:t xml:space="preserve"> – </w:t>
      </w:r>
    </w:p>
    <w:p w14:paraId="64509997" w14:textId="4D32B7AF" w:rsidR="009921C5" w:rsidRPr="00077466" w:rsidRDefault="004F18FA" w:rsidP="00AE3351">
      <w:pPr>
        <w:pStyle w:val="tajtin"/>
        <w:tabs>
          <w:tab w:val="left" w:pos="1560"/>
          <w:tab w:val="right" w:leader="underscore" w:pos="9354"/>
        </w:tabs>
        <w:spacing w:before="0" w:beforeAutospacing="0" w:after="0" w:afterAutospacing="0"/>
        <w:ind w:firstLine="1276"/>
        <w:jc w:val="both"/>
        <w:rPr>
          <w:noProof/>
          <w:lang w:val="lt-LT"/>
        </w:rPr>
      </w:pPr>
      <w:r w:rsidRPr="00077466">
        <w:rPr>
          <w:b/>
          <w:lang w:val="lt-LT"/>
        </w:rPr>
        <w:t>Klaipėdos rajono savivaldybės administracij</w:t>
      </w:r>
      <w:r w:rsidR="00755F6F" w:rsidRPr="00077466">
        <w:rPr>
          <w:b/>
          <w:lang w:val="lt-LT"/>
        </w:rPr>
        <w:t>a</w:t>
      </w:r>
      <w:r w:rsidRPr="00077466">
        <w:rPr>
          <w:lang w:val="lt-LT"/>
        </w:rPr>
        <w:t xml:space="preserve">, </w:t>
      </w:r>
      <w:r w:rsidR="009921C5" w:rsidRPr="00077466">
        <w:rPr>
          <w:lang w:val="lt-LT"/>
        </w:rPr>
        <w:t>juridinio asmens</w:t>
      </w:r>
      <w:r w:rsidRPr="00077466">
        <w:rPr>
          <w:lang w:val="lt-LT"/>
        </w:rPr>
        <w:t xml:space="preserve"> kodas</w:t>
      </w:r>
      <w:r w:rsidRPr="00077466">
        <w:rPr>
          <w:b/>
          <w:lang w:val="lt-LT"/>
        </w:rPr>
        <w:t xml:space="preserve"> </w:t>
      </w:r>
      <w:r w:rsidRPr="00077466">
        <w:rPr>
          <w:lang w:val="lt-LT"/>
        </w:rPr>
        <w:t>188773688</w:t>
      </w:r>
      <w:r w:rsidRPr="00077466">
        <w:rPr>
          <w:noProof/>
          <w:lang w:val="lt-LT"/>
        </w:rPr>
        <w:t xml:space="preserve">, </w:t>
      </w:r>
      <w:r w:rsidR="009921C5" w:rsidRPr="00077466">
        <w:rPr>
          <w:noProof/>
          <w:lang w:val="lt-LT"/>
        </w:rPr>
        <w:t xml:space="preserve">kurios registruota buveinė yra </w:t>
      </w:r>
      <w:r w:rsidRPr="00077466">
        <w:rPr>
          <w:noProof/>
          <w:lang w:val="lt-LT"/>
        </w:rPr>
        <w:t>Klaipėdos g. 2, Gargždai,</w:t>
      </w:r>
      <w:r w:rsidR="00755F6F" w:rsidRPr="00077466">
        <w:rPr>
          <w:lang w:val="lt-LT"/>
        </w:rPr>
        <w:t xml:space="preserve"> </w:t>
      </w:r>
      <w:r w:rsidR="009921C5" w:rsidRPr="00077466">
        <w:rPr>
          <w:lang w:val="lt-LT"/>
        </w:rPr>
        <w:t xml:space="preserve">duomenys apie įstaigą kaupiami </w:t>
      </w:r>
      <w:r w:rsidR="00AA3F33" w:rsidRPr="00077466">
        <w:rPr>
          <w:lang w:val="lt-LT"/>
        </w:rPr>
        <w:t>ir saugomi Lietuvos Respublikos</w:t>
      </w:r>
      <w:r w:rsidR="009921C5" w:rsidRPr="00077466">
        <w:rPr>
          <w:lang w:val="lt-LT"/>
        </w:rPr>
        <w:t xml:space="preserve"> jur</w:t>
      </w:r>
      <w:r w:rsidR="00AA3F33" w:rsidRPr="00077466">
        <w:rPr>
          <w:lang w:val="lt-LT"/>
        </w:rPr>
        <w:t>i</w:t>
      </w:r>
      <w:r w:rsidR="009921C5" w:rsidRPr="00077466">
        <w:rPr>
          <w:lang w:val="lt-LT"/>
        </w:rPr>
        <w:t xml:space="preserve">dinių asmenų registre, </w:t>
      </w:r>
      <w:r w:rsidR="00755F6F" w:rsidRPr="00077466">
        <w:rPr>
          <w:lang w:val="lt-LT"/>
        </w:rPr>
        <w:t xml:space="preserve">atstovaujama direktoriaus </w:t>
      </w:r>
      <w:r w:rsidR="001102B9" w:rsidRPr="00077466">
        <w:rPr>
          <w:lang w:val="lt-LT"/>
        </w:rPr>
        <w:t>Sigito Karbausko</w:t>
      </w:r>
      <w:r w:rsidR="00AA3F33" w:rsidRPr="00077466">
        <w:rPr>
          <w:lang w:val="lt-LT"/>
        </w:rPr>
        <w:t>,</w:t>
      </w:r>
      <w:r w:rsidR="00755F6F" w:rsidRPr="00077466">
        <w:rPr>
          <w:lang w:val="lt-LT"/>
        </w:rPr>
        <w:t xml:space="preserve"> </w:t>
      </w:r>
      <w:r w:rsidRPr="00077466">
        <w:rPr>
          <w:noProof/>
          <w:lang w:val="lt-LT"/>
        </w:rPr>
        <w:t>veikian</w:t>
      </w:r>
      <w:r w:rsidR="009921C5" w:rsidRPr="00077466">
        <w:rPr>
          <w:noProof/>
          <w:lang w:val="lt-LT"/>
        </w:rPr>
        <w:t>čio pagal Admi</w:t>
      </w:r>
      <w:r w:rsidR="009439C5" w:rsidRPr="00077466">
        <w:rPr>
          <w:noProof/>
          <w:lang w:val="lt-LT"/>
        </w:rPr>
        <w:t>nis</w:t>
      </w:r>
      <w:r w:rsidR="009921C5" w:rsidRPr="00077466">
        <w:rPr>
          <w:noProof/>
          <w:lang w:val="lt-LT"/>
        </w:rPr>
        <w:t>tracijos nuostatus</w:t>
      </w:r>
      <w:r w:rsidR="00244695" w:rsidRPr="00077466">
        <w:rPr>
          <w:noProof/>
          <w:lang w:val="lt-LT"/>
        </w:rPr>
        <w:t xml:space="preserve"> </w:t>
      </w:r>
      <w:r w:rsidR="009921C5" w:rsidRPr="00077466">
        <w:rPr>
          <w:noProof/>
          <w:lang w:val="lt-LT"/>
        </w:rPr>
        <w:t xml:space="preserve">(toliau – </w:t>
      </w:r>
      <w:r w:rsidR="009921C5" w:rsidRPr="00077466">
        <w:rPr>
          <w:b/>
          <w:noProof/>
          <w:lang w:val="lt-LT"/>
        </w:rPr>
        <w:t>Pirkėjas</w:t>
      </w:r>
      <w:r w:rsidR="009921C5" w:rsidRPr="00077466">
        <w:rPr>
          <w:noProof/>
          <w:lang w:val="lt-LT"/>
        </w:rPr>
        <w:t>), ir</w:t>
      </w:r>
    </w:p>
    <w:p w14:paraId="7D794358" w14:textId="6852E874" w:rsidR="001F41E0" w:rsidRPr="00077466" w:rsidRDefault="008C5522" w:rsidP="00AE3351">
      <w:pPr>
        <w:pStyle w:val="tajtin"/>
        <w:tabs>
          <w:tab w:val="left" w:pos="1560"/>
          <w:tab w:val="right" w:leader="underscore" w:pos="9354"/>
        </w:tabs>
        <w:spacing w:before="0" w:beforeAutospacing="0" w:after="0" w:afterAutospacing="0"/>
        <w:ind w:firstLine="1276"/>
        <w:jc w:val="both"/>
        <w:rPr>
          <w:color w:val="000000"/>
          <w:lang w:val="lt-LT"/>
        </w:rPr>
      </w:pPr>
      <w:r w:rsidRPr="00077466">
        <w:rPr>
          <w:b/>
          <w:lang w:val="lt-LT"/>
        </w:rPr>
        <w:t>UAB „</w:t>
      </w:r>
      <w:proofErr w:type="spellStart"/>
      <w:r w:rsidR="001102B9" w:rsidRPr="00077466">
        <w:rPr>
          <w:b/>
          <w:lang w:val="lt-LT"/>
        </w:rPr>
        <w:t>Transjuda</w:t>
      </w:r>
      <w:proofErr w:type="spellEnd"/>
      <w:r w:rsidRPr="00077466">
        <w:rPr>
          <w:b/>
          <w:lang w:val="lt-LT"/>
        </w:rPr>
        <w:t>“</w:t>
      </w:r>
      <w:r w:rsidRPr="00077466">
        <w:rPr>
          <w:lang w:val="lt-LT"/>
        </w:rPr>
        <w:t xml:space="preserve">, </w:t>
      </w:r>
      <w:r w:rsidR="00AF6665" w:rsidRPr="00077466">
        <w:rPr>
          <w:lang w:val="lt-LT"/>
        </w:rPr>
        <w:t xml:space="preserve">juridinio asmens kodas </w:t>
      </w:r>
      <w:r w:rsidR="001102B9" w:rsidRPr="00077466">
        <w:t>301577545</w:t>
      </w:r>
      <w:r w:rsidR="00AF6665" w:rsidRPr="00077466">
        <w:rPr>
          <w:lang w:val="lt-LT"/>
        </w:rPr>
        <w:t xml:space="preserve">, kurio registruota buveinė yra </w:t>
      </w:r>
      <w:proofErr w:type="spellStart"/>
      <w:r w:rsidR="001102B9" w:rsidRPr="00077466">
        <w:rPr>
          <w:color w:val="202124"/>
          <w:shd w:val="clear" w:color="auto" w:fill="FFFFFF"/>
        </w:rPr>
        <w:t>Mokyklos</w:t>
      </w:r>
      <w:proofErr w:type="spellEnd"/>
      <w:r w:rsidR="001102B9" w:rsidRPr="00077466">
        <w:rPr>
          <w:color w:val="202124"/>
          <w:shd w:val="clear" w:color="auto" w:fill="FFFFFF"/>
        </w:rPr>
        <w:t xml:space="preserve"> g. 2, </w:t>
      </w:r>
      <w:proofErr w:type="spellStart"/>
      <w:r w:rsidR="001102B9" w:rsidRPr="00077466">
        <w:rPr>
          <w:color w:val="202124"/>
          <w:shd w:val="clear" w:color="auto" w:fill="FFFFFF"/>
        </w:rPr>
        <w:t>Daukšaičių</w:t>
      </w:r>
      <w:proofErr w:type="spellEnd"/>
      <w:r w:rsidR="001102B9" w:rsidRPr="00077466">
        <w:rPr>
          <w:color w:val="202124"/>
          <w:shd w:val="clear" w:color="auto" w:fill="FFFFFF"/>
        </w:rPr>
        <w:t xml:space="preserve"> k., LT-96271 Klaipėdos r. sav.</w:t>
      </w:r>
      <w:r w:rsidRPr="00077466">
        <w:rPr>
          <w:lang w:val="lt-LT"/>
        </w:rPr>
        <w:t>, duome</w:t>
      </w:r>
      <w:r w:rsidR="002D203C" w:rsidRPr="00077466">
        <w:rPr>
          <w:lang w:val="lt-LT"/>
        </w:rPr>
        <w:t>n</w:t>
      </w:r>
      <w:r w:rsidRPr="00077466">
        <w:rPr>
          <w:lang w:val="lt-LT"/>
        </w:rPr>
        <w:t xml:space="preserve">ys apie įmonę kaupiami ir saugomi Lietuvos Respublikos juridinių asmenų registre, atstovaujama direktoriaus </w:t>
      </w:r>
      <w:r w:rsidR="001102B9" w:rsidRPr="00077466">
        <w:rPr>
          <w:lang w:val="lt-LT"/>
        </w:rPr>
        <w:t xml:space="preserve">Simono </w:t>
      </w:r>
      <w:proofErr w:type="spellStart"/>
      <w:r w:rsidR="001102B9" w:rsidRPr="00077466">
        <w:rPr>
          <w:lang w:val="lt-LT"/>
        </w:rPr>
        <w:t>Alminausko</w:t>
      </w:r>
      <w:proofErr w:type="spellEnd"/>
      <w:r w:rsidRPr="00077466">
        <w:rPr>
          <w:lang w:val="lt-LT"/>
        </w:rPr>
        <w:t xml:space="preserve">, veikiančio pagal įmonės įstatus (toliau – </w:t>
      </w:r>
      <w:r w:rsidRPr="00077466">
        <w:rPr>
          <w:b/>
          <w:lang w:val="lt-LT"/>
        </w:rPr>
        <w:t>Rangovas</w:t>
      </w:r>
      <w:r w:rsidRPr="00077466">
        <w:rPr>
          <w:lang w:val="lt-LT"/>
        </w:rPr>
        <w:t>)</w:t>
      </w:r>
      <w:r w:rsidR="00B30A53" w:rsidRPr="00077466">
        <w:rPr>
          <w:color w:val="000000"/>
          <w:lang w:val="lt-LT"/>
        </w:rPr>
        <w:t>,</w:t>
      </w:r>
      <w:r w:rsidR="001F41E0" w:rsidRPr="00077466">
        <w:rPr>
          <w:color w:val="000000"/>
          <w:lang w:val="lt-LT"/>
        </w:rPr>
        <w:t xml:space="preserve"> </w:t>
      </w:r>
    </w:p>
    <w:p w14:paraId="6227B35A" w14:textId="3F8BB48E" w:rsidR="006662D8" w:rsidRPr="00077466" w:rsidRDefault="006662D8" w:rsidP="00AE3351">
      <w:pPr>
        <w:pStyle w:val="tajtin"/>
        <w:tabs>
          <w:tab w:val="left" w:pos="1560"/>
          <w:tab w:val="right" w:leader="underscore" w:pos="9354"/>
        </w:tabs>
        <w:spacing w:before="0" w:beforeAutospacing="0" w:after="0" w:afterAutospacing="0"/>
        <w:ind w:firstLine="1276"/>
        <w:jc w:val="both"/>
        <w:rPr>
          <w:color w:val="000000"/>
          <w:lang w:val="lt-LT"/>
        </w:rPr>
      </w:pPr>
      <w:r w:rsidRPr="00077466">
        <w:rPr>
          <w:color w:val="000000"/>
          <w:lang w:val="lt-LT"/>
        </w:rPr>
        <w:t>ir toliau kartu vadinami Šalimis, o kiekviena atskirai – Šalimi,</w:t>
      </w:r>
    </w:p>
    <w:p w14:paraId="715D5928" w14:textId="5CC0EF79" w:rsidR="00815A4E" w:rsidRPr="00077466" w:rsidRDefault="00EE5ADA" w:rsidP="00AE3351">
      <w:pPr>
        <w:pStyle w:val="tajtin"/>
        <w:tabs>
          <w:tab w:val="left" w:pos="1560"/>
          <w:tab w:val="right" w:leader="underscore" w:pos="9354"/>
        </w:tabs>
        <w:spacing w:before="0" w:beforeAutospacing="0" w:after="0" w:afterAutospacing="0"/>
        <w:ind w:firstLine="1276"/>
        <w:jc w:val="both"/>
        <w:rPr>
          <w:b/>
          <w:bCs/>
          <w:i/>
          <w:iCs/>
          <w:lang w:val="lt-LT"/>
        </w:rPr>
      </w:pPr>
      <w:r w:rsidRPr="00077466">
        <w:rPr>
          <w:b/>
          <w:bCs/>
          <w:i/>
          <w:iCs/>
          <w:lang w:val="lt-LT"/>
        </w:rPr>
        <w:t>atsižvelg</w:t>
      </w:r>
      <w:r w:rsidR="006662D8" w:rsidRPr="00077466">
        <w:rPr>
          <w:b/>
          <w:bCs/>
          <w:i/>
          <w:iCs/>
          <w:lang w:val="lt-LT"/>
        </w:rPr>
        <w:t>damos</w:t>
      </w:r>
      <w:r w:rsidRPr="00077466">
        <w:rPr>
          <w:b/>
          <w:bCs/>
          <w:i/>
          <w:iCs/>
          <w:lang w:val="lt-LT"/>
        </w:rPr>
        <w:t xml:space="preserve"> į </w:t>
      </w:r>
      <w:r w:rsidR="00815A4E" w:rsidRPr="00077466">
        <w:rPr>
          <w:b/>
          <w:bCs/>
          <w:i/>
          <w:iCs/>
          <w:lang w:val="lt-LT"/>
        </w:rPr>
        <w:t>tai, kad:</w:t>
      </w:r>
    </w:p>
    <w:p w14:paraId="271E0A1C" w14:textId="23448C25" w:rsidR="00815A4E" w:rsidRPr="00077466" w:rsidRDefault="00815A4E" w:rsidP="00AE3351">
      <w:pPr>
        <w:pStyle w:val="tajtin"/>
        <w:numPr>
          <w:ilvl w:val="0"/>
          <w:numId w:val="15"/>
        </w:numPr>
        <w:tabs>
          <w:tab w:val="right" w:leader="underscore" w:pos="993"/>
          <w:tab w:val="left" w:pos="1560"/>
        </w:tabs>
        <w:spacing w:before="0" w:beforeAutospacing="0" w:after="0" w:afterAutospacing="0"/>
        <w:ind w:left="0" w:firstLine="1276"/>
        <w:jc w:val="both"/>
        <w:rPr>
          <w:lang w:val="lt-LT"/>
        </w:rPr>
      </w:pPr>
      <w:r w:rsidRPr="00077466">
        <w:rPr>
          <w:lang w:val="lt-LT"/>
        </w:rPr>
        <w:t xml:space="preserve">Šalys 2021 m. </w:t>
      </w:r>
      <w:r w:rsidR="001102B9" w:rsidRPr="00077466">
        <w:rPr>
          <w:lang w:val="lt-LT"/>
        </w:rPr>
        <w:t>gruodžio</w:t>
      </w:r>
      <w:r w:rsidRPr="00077466">
        <w:rPr>
          <w:lang w:val="lt-LT"/>
        </w:rPr>
        <w:t xml:space="preserve"> </w:t>
      </w:r>
      <w:r w:rsidR="001102B9" w:rsidRPr="00077466">
        <w:rPr>
          <w:lang w:val="lt-LT"/>
        </w:rPr>
        <w:t>7</w:t>
      </w:r>
      <w:r w:rsidRPr="00077466">
        <w:rPr>
          <w:lang w:val="lt-LT"/>
        </w:rPr>
        <w:t xml:space="preserve"> d. su</w:t>
      </w:r>
      <w:r w:rsidR="0089500D" w:rsidRPr="00077466">
        <w:rPr>
          <w:lang w:val="lt-LT"/>
        </w:rPr>
        <w:t>darė</w:t>
      </w:r>
      <w:r w:rsidRPr="00077466">
        <w:rPr>
          <w:lang w:val="lt-LT"/>
        </w:rPr>
        <w:t xml:space="preserve"> statybos rangos sutartį Nr. AS-</w:t>
      </w:r>
      <w:r w:rsidR="001102B9" w:rsidRPr="00077466">
        <w:rPr>
          <w:lang w:val="lt-LT"/>
        </w:rPr>
        <w:t>2334</w:t>
      </w:r>
      <w:r w:rsidRPr="00077466">
        <w:rPr>
          <w:lang w:val="lt-LT"/>
        </w:rPr>
        <w:t xml:space="preserve"> </w:t>
      </w:r>
      <w:r w:rsidR="001102B9" w:rsidRPr="00077466">
        <w:rPr>
          <w:lang w:val="lt-LT"/>
        </w:rPr>
        <w:t>„</w:t>
      </w:r>
      <w:r w:rsidR="001102B9" w:rsidRPr="00077466">
        <w:rPr>
          <w:b/>
          <w:bCs/>
          <w:lang w:val="lt-LT"/>
        </w:rPr>
        <w:t>Gargždų miesto parko infrastruktūros sutvarkymas (statyba) II etapas</w:t>
      </w:r>
      <w:r w:rsidR="003F7491" w:rsidRPr="00077466">
        <w:rPr>
          <w:lang w:val="lt-LT"/>
        </w:rPr>
        <w:t>)</w:t>
      </w:r>
      <w:r w:rsidR="001102B9" w:rsidRPr="00077466">
        <w:rPr>
          <w:lang w:val="lt-LT"/>
        </w:rPr>
        <w:t>“</w:t>
      </w:r>
      <w:r w:rsidR="00E84407" w:rsidRPr="00077466">
        <w:rPr>
          <w:lang w:val="lt-LT"/>
        </w:rPr>
        <w:t xml:space="preserve"> (toliau – Sutartis).</w:t>
      </w:r>
    </w:p>
    <w:p w14:paraId="297C43C7" w14:textId="0490EDB8" w:rsidR="006A50E6" w:rsidRDefault="007B33BB" w:rsidP="00AE3351">
      <w:pPr>
        <w:pStyle w:val="tajtin"/>
        <w:numPr>
          <w:ilvl w:val="0"/>
          <w:numId w:val="15"/>
        </w:numPr>
        <w:tabs>
          <w:tab w:val="right" w:leader="underscore" w:pos="567"/>
          <w:tab w:val="right" w:leader="underscore" w:pos="993"/>
          <w:tab w:val="left" w:pos="1560"/>
        </w:tabs>
        <w:spacing w:before="0" w:beforeAutospacing="0" w:after="0" w:afterAutospacing="0"/>
        <w:ind w:left="0" w:firstLine="1276"/>
        <w:jc w:val="both"/>
        <w:rPr>
          <w:lang w:val="lt-LT"/>
        </w:rPr>
      </w:pPr>
      <w:bookmarkStart w:id="0" w:name="_Hlk103004183"/>
      <w:r w:rsidRPr="00077466">
        <w:rPr>
          <w:lang w:val="lt-LT"/>
        </w:rPr>
        <w:t xml:space="preserve">Rangovas 2022 m. </w:t>
      </w:r>
      <w:r w:rsidR="001102B9" w:rsidRPr="00077466">
        <w:rPr>
          <w:lang w:val="lt-LT"/>
        </w:rPr>
        <w:t>birželio</w:t>
      </w:r>
      <w:bookmarkEnd w:id="0"/>
      <w:r w:rsidR="001102B9" w:rsidRPr="00077466">
        <w:rPr>
          <w:lang w:val="lt-LT"/>
        </w:rPr>
        <w:t xml:space="preserve"> 1</w:t>
      </w:r>
      <w:r w:rsidR="00E35525" w:rsidRPr="00077466">
        <w:rPr>
          <w:lang w:val="lt-LT"/>
        </w:rPr>
        <w:t xml:space="preserve"> d. raštu Nr. </w:t>
      </w:r>
      <w:r w:rsidR="001102B9" w:rsidRPr="00077466">
        <w:rPr>
          <w:lang w:val="lt-LT"/>
        </w:rPr>
        <w:t>TRJ-00-01</w:t>
      </w:r>
      <w:r w:rsidR="00BD5EF4" w:rsidRPr="00077466">
        <w:rPr>
          <w:lang w:val="lt-LT"/>
        </w:rPr>
        <w:t>73</w:t>
      </w:r>
      <w:r w:rsidR="006A50E6" w:rsidRPr="00077466">
        <w:rPr>
          <w:lang w:val="lt-LT"/>
        </w:rPr>
        <w:t xml:space="preserve"> „Dėl 2021-12-07 rangos darbų pirkimo sutarties Nr. AS-2334 vykdymo“</w:t>
      </w:r>
      <w:r w:rsidR="00BD5EF4" w:rsidRPr="00077466">
        <w:rPr>
          <w:lang w:val="lt-LT"/>
        </w:rPr>
        <w:t xml:space="preserve"> (</w:t>
      </w:r>
      <w:proofErr w:type="spellStart"/>
      <w:r w:rsidR="00BD5EF4" w:rsidRPr="00077466">
        <w:rPr>
          <w:lang w:val="lt-LT"/>
        </w:rPr>
        <w:t>reg</w:t>
      </w:r>
      <w:proofErr w:type="spellEnd"/>
      <w:r w:rsidR="00BD5EF4" w:rsidRPr="00077466">
        <w:rPr>
          <w:lang w:val="lt-LT"/>
        </w:rPr>
        <w:t>. Nr. A23</w:t>
      </w:r>
      <w:r w:rsidR="00434BD0" w:rsidRPr="00077466">
        <w:rPr>
          <w:lang w:val="lt-LT"/>
        </w:rPr>
        <w:t>-3012 (5.1.25 E</w:t>
      </w:r>
      <w:r w:rsidR="007A18DA" w:rsidRPr="00077466">
        <w:rPr>
          <w:lang w:val="lt-LT"/>
        </w:rPr>
        <w:t>)</w:t>
      </w:r>
      <w:r w:rsidR="00434BD0" w:rsidRPr="00077466">
        <w:rPr>
          <w:lang w:val="lt-LT"/>
        </w:rPr>
        <w:t>)</w:t>
      </w:r>
      <w:r w:rsidR="007A18DA" w:rsidRPr="00077466">
        <w:rPr>
          <w:lang w:val="lt-LT"/>
        </w:rPr>
        <w:t xml:space="preserve"> </w:t>
      </w:r>
      <w:r w:rsidRPr="00077466">
        <w:rPr>
          <w:lang w:val="lt-LT"/>
        </w:rPr>
        <w:t>kreipėsi į Užsakovą</w:t>
      </w:r>
      <w:r w:rsidR="002128EE">
        <w:rPr>
          <w:lang w:val="lt-LT"/>
        </w:rPr>
        <w:t xml:space="preserve"> d</w:t>
      </w:r>
      <w:proofErr w:type="spellStart"/>
      <w:r w:rsidR="002128EE" w:rsidRPr="00D572C4">
        <w:rPr>
          <w:bCs/>
        </w:rPr>
        <w:t>ėl</w:t>
      </w:r>
      <w:proofErr w:type="spellEnd"/>
      <w:r w:rsidR="002128EE" w:rsidRPr="00D572C4">
        <w:rPr>
          <w:bCs/>
        </w:rPr>
        <w:t xml:space="preserve"> </w:t>
      </w:r>
      <w:proofErr w:type="spellStart"/>
      <w:r w:rsidR="002128EE" w:rsidRPr="00D572C4">
        <w:rPr>
          <w:bCs/>
        </w:rPr>
        <w:t>kainos</w:t>
      </w:r>
      <w:proofErr w:type="spellEnd"/>
      <w:r w:rsidR="002128EE" w:rsidRPr="00D572C4">
        <w:rPr>
          <w:bCs/>
        </w:rPr>
        <w:t xml:space="preserve"> </w:t>
      </w:r>
      <w:proofErr w:type="spellStart"/>
      <w:r w:rsidR="002128EE" w:rsidRPr="00D572C4">
        <w:rPr>
          <w:bCs/>
        </w:rPr>
        <w:t>perskaičiavimo</w:t>
      </w:r>
      <w:proofErr w:type="spellEnd"/>
      <w:r w:rsidR="002128EE" w:rsidRPr="00D572C4">
        <w:rPr>
          <w:bCs/>
        </w:rPr>
        <w:t xml:space="preserve"> </w:t>
      </w:r>
      <w:proofErr w:type="spellStart"/>
      <w:r w:rsidR="002128EE" w:rsidRPr="00D572C4">
        <w:rPr>
          <w:bCs/>
        </w:rPr>
        <w:t>dėl</w:t>
      </w:r>
      <w:proofErr w:type="spellEnd"/>
      <w:r w:rsidR="002128EE" w:rsidRPr="00D572C4">
        <w:rPr>
          <w:bCs/>
        </w:rPr>
        <w:t xml:space="preserve"> </w:t>
      </w:r>
      <w:proofErr w:type="spellStart"/>
      <w:r w:rsidR="002128EE" w:rsidRPr="00D572C4">
        <w:rPr>
          <w:bCs/>
        </w:rPr>
        <w:t>kainų</w:t>
      </w:r>
      <w:proofErr w:type="spellEnd"/>
      <w:r w:rsidR="002128EE" w:rsidRPr="00D572C4">
        <w:rPr>
          <w:bCs/>
        </w:rPr>
        <w:t xml:space="preserve"> </w:t>
      </w:r>
      <w:proofErr w:type="spellStart"/>
      <w:r w:rsidR="002128EE" w:rsidRPr="00D572C4">
        <w:rPr>
          <w:bCs/>
        </w:rPr>
        <w:t>lygio</w:t>
      </w:r>
      <w:proofErr w:type="spellEnd"/>
      <w:r w:rsidR="002128EE" w:rsidRPr="00D572C4">
        <w:rPr>
          <w:bCs/>
        </w:rPr>
        <w:t xml:space="preserve"> </w:t>
      </w:r>
      <w:proofErr w:type="spellStart"/>
      <w:r w:rsidR="002128EE" w:rsidRPr="00D572C4">
        <w:rPr>
          <w:bCs/>
        </w:rPr>
        <w:t>pokyčio</w:t>
      </w:r>
      <w:proofErr w:type="spellEnd"/>
      <w:r w:rsidR="006A50E6" w:rsidRPr="00077466">
        <w:rPr>
          <w:lang w:val="lt-LT"/>
        </w:rPr>
        <w:t xml:space="preserve">. </w:t>
      </w:r>
    </w:p>
    <w:p w14:paraId="46FC6A09" w14:textId="63658380" w:rsidR="00AE5A11" w:rsidRPr="00077466" w:rsidRDefault="00AE5A11" w:rsidP="00AE3351">
      <w:pPr>
        <w:pStyle w:val="tajtin"/>
        <w:numPr>
          <w:ilvl w:val="0"/>
          <w:numId w:val="15"/>
        </w:numPr>
        <w:tabs>
          <w:tab w:val="right" w:leader="underscore" w:pos="567"/>
          <w:tab w:val="right" w:leader="underscore" w:pos="993"/>
          <w:tab w:val="left" w:pos="1560"/>
        </w:tabs>
        <w:spacing w:before="0" w:beforeAutospacing="0" w:after="0" w:afterAutospacing="0"/>
        <w:ind w:left="0" w:firstLine="1276"/>
        <w:jc w:val="both"/>
        <w:rPr>
          <w:lang w:val="lt-LT"/>
        </w:rPr>
      </w:pPr>
      <w:r>
        <w:rPr>
          <w:lang w:val="lt-LT"/>
        </w:rPr>
        <w:t>Klaipėdos rajono savivaldybės administracijos pasitarimo 2022-06-10 protokolą Nr. A6-258 „Dėl projekto „Gargždų miesto parko infrastruktūros sutvarkymas (statyba) II etapas“ statybos rangos darbų sutarties Nr. AS-2334 5.9. punkto keitimo“.</w:t>
      </w:r>
    </w:p>
    <w:p w14:paraId="27C62792" w14:textId="135BA539" w:rsidR="007B33BB" w:rsidRPr="00077466" w:rsidRDefault="00BC090A" w:rsidP="00AE3351">
      <w:pPr>
        <w:pStyle w:val="tajtin"/>
        <w:numPr>
          <w:ilvl w:val="0"/>
          <w:numId w:val="15"/>
        </w:numPr>
        <w:tabs>
          <w:tab w:val="right" w:leader="underscore" w:pos="567"/>
          <w:tab w:val="right" w:leader="underscore" w:pos="993"/>
          <w:tab w:val="left" w:pos="1560"/>
        </w:tabs>
        <w:spacing w:before="0" w:beforeAutospacing="0" w:after="0" w:afterAutospacing="0"/>
        <w:ind w:left="0" w:firstLine="1276"/>
        <w:jc w:val="both"/>
        <w:rPr>
          <w:lang w:val="lt-LT"/>
        </w:rPr>
      </w:pPr>
      <w:r w:rsidRPr="00077466">
        <w:rPr>
          <w:lang w:val="lt-LT"/>
        </w:rPr>
        <w:t xml:space="preserve">Vadovaujantis Lietuvos Respublikos Seimo 2022 m. kovo 10 d. nutarimu Nr. VIVP-1384(2) „Dėl nepaprastosios </w:t>
      </w:r>
      <w:r w:rsidR="0039041D" w:rsidRPr="00077466">
        <w:rPr>
          <w:lang w:val="lt-LT"/>
        </w:rPr>
        <w:t xml:space="preserve">padėties įvedimo“, atsižvelgdami į 2020 m. vasario 24 pradėtą vykdyti atvirą Rusijos federacijos karinę agresiją prieš Ukrainą ir jos žmonės, </w:t>
      </w:r>
      <w:r w:rsidR="0033407A" w:rsidRPr="00077466">
        <w:rPr>
          <w:lang w:val="lt-LT"/>
        </w:rPr>
        <w:t>Statybos produkcijos sertifikavimo centras (SPSC)</w:t>
      </w:r>
      <w:r w:rsidR="0033407A" w:rsidRPr="00077466">
        <w:rPr>
          <w:spacing w:val="2"/>
          <w:shd w:val="clear" w:color="auto" w:fill="FFFFFF"/>
        </w:rPr>
        <w:t xml:space="preserve"> </w:t>
      </w:r>
      <w:proofErr w:type="spellStart"/>
      <w:r w:rsidR="0033407A" w:rsidRPr="00077466">
        <w:rPr>
          <w:spacing w:val="2"/>
          <w:shd w:val="clear" w:color="auto" w:fill="FFFFFF"/>
        </w:rPr>
        <w:t>sustabdė</w:t>
      </w:r>
      <w:proofErr w:type="spellEnd"/>
      <w:r w:rsidR="0033407A" w:rsidRPr="00077466">
        <w:rPr>
          <w:spacing w:val="2"/>
          <w:shd w:val="clear" w:color="auto" w:fill="FFFFFF"/>
        </w:rPr>
        <w:t xml:space="preserve"> </w:t>
      </w:r>
      <w:proofErr w:type="spellStart"/>
      <w:r w:rsidR="0033407A" w:rsidRPr="00077466">
        <w:rPr>
          <w:spacing w:val="2"/>
          <w:shd w:val="clear" w:color="auto" w:fill="FFFFFF"/>
        </w:rPr>
        <w:t>visų</w:t>
      </w:r>
      <w:proofErr w:type="spellEnd"/>
      <w:r w:rsidR="0033407A" w:rsidRPr="00077466">
        <w:rPr>
          <w:spacing w:val="2"/>
          <w:shd w:val="clear" w:color="auto" w:fill="FFFFFF"/>
        </w:rPr>
        <w:t xml:space="preserve"> </w:t>
      </w:r>
      <w:proofErr w:type="spellStart"/>
      <w:r w:rsidR="0033407A" w:rsidRPr="00077466">
        <w:rPr>
          <w:spacing w:val="2"/>
          <w:shd w:val="clear" w:color="auto" w:fill="FFFFFF"/>
        </w:rPr>
        <w:t>Rusijoje</w:t>
      </w:r>
      <w:proofErr w:type="spellEnd"/>
      <w:r w:rsidR="0033407A" w:rsidRPr="00077466">
        <w:rPr>
          <w:spacing w:val="2"/>
          <w:shd w:val="clear" w:color="auto" w:fill="FFFFFF"/>
        </w:rPr>
        <w:t xml:space="preserve"> </w:t>
      </w:r>
      <w:proofErr w:type="spellStart"/>
      <w:r w:rsidR="0033407A" w:rsidRPr="00077466">
        <w:rPr>
          <w:spacing w:val="2"/>
          <w:shd w:val="clear" w:color="auto" w:fill="FFFFFF"/>
        </w:rPr>
        <w:t>ir</w:t>
      </w:r>
      <w:proofErr w:type="spellEnd"/>
      <w:r w:rsidR="0033407A" w:rsidRPr="00077466">
        <w:rPr>
          <w:spacing w:val="2"/>
          <w:shd w:val="clear" w:color="auto" w:fill="FFFFFF"/>
        </w:rPr>
        <w:t xml:space="preserve"> </w:t>
      </w:r>
      <w:proofErr w:type="spellStart"/>
      <w:r w:rsidR="0033407A" w:rsidRPr="00077466">
        <w:rPr>
          <w:spacing w:val="2"/>
          <w:shd w:val="clear" w:color="auto" w:fill="FFFFFF"/>
        </w:rPr>
        <w:t>Baltarusijoje</w:t>
      </w:r>
      <w:proofErr w:type="spellEnd"/>
      <w:r w:rsidR="0033407A" w:rsidRPr="00077466">
        <w:rPr>
          <w:spacing w:val="2"/>
          <w:shd w:val="clear" w:color="auto" w:fill="FFFFFF"/>
        </w:rPr>
        <w:t xml:space="preserve"> </w:t>
      </w:r>
      <w:proofErr w:type="spellStart"/>
      <w:r w:rsidR="0033407A" w:rsidRPr="00077466">
        <w:rPr>
          <w:spacing w:val="2"/>
          <w:shd w:val="clear" w:color="auto" w:fill="FFFFFF"/>
        </w:rPr>
        <w:t>gaminamų</w:t>
      </w:r>
      <w:proofErr w:type="spellEnd"/>
      <w:r w:rsidR="0033407A" w:rsidRPr="00077466">
        <w:rPr>
          <w:spacing w:val="2"/>
          <w:shd w:val="clear" w:color="auto" w:fill="FFFFFF"/>
        </w:rPr>
        <w:t xml:space="preserve"> </w:t>
      </w:r>
      <w:proofErr w:type="spellStart"/>
      <w:r w:rsidR="0033407A" w:rsidRPr="00077466">
        <w:rPr>
          <w:spacing w:val="2"/>
          <w:shd w:val="clear" w:color="auto" w:fill="FFFFFF"/>
        </w:rPr>
        <w:t>statybos</w:t>
      </w:r>
      <w:proofErr w:type="spellEnd"/>
      <w:r w:rsidR="0033407A" w:rsidRPr="00077466">
        <w:rPr>
          <w:spacing w:val="2"/>
          <w:shd w:val="clear" w:color="auto" w:fill="FFFFFF"/>
        </w:rPr>
        <w:t xml:space="preserve"> </w:t>
      </w:r>
      <w:proofErr w:type="spellStart"/>
      <w:r w:rsidR="0033407A" w:rsidRPr="00077466">
        <w:rPr>
          <w:spacing w:val="2"/>
          <w:shd w:val="clear" w:color="auto" w:fill="FFFFFF"/>
        </w:rPr>
        <w:t>produktų</w:t>
      </w:r>
      <w:proofErr w:type="spellEnd"/>
      <w:r w:rsidR="0033407A" w:rsidRPr="00077466">
        <w:rPr>
          <w:spacing w:val="2"/>
          <w:shd w:val="clear" w:color="auto" w:fill="FFFFFF"/>
        </w:rPr>
        <w:t xml:space="preserve"> </w:t>
      </w:r>
      <w:proofErr w:type="spellStart"/>
      <w:r w:rsidR="0033407A" w:rsidRPr="00077466">
        <w:rPr>
          <w:spacing w:val="2"/>
          <w:shd w:val="clear" w:color="auto" w:fill="FFFFFF"/>
        </w:rPr>
        <w:t>sertifikatus</w:t>
      </w:r>
      <w:proofErr w:type="spellEnd"/>
      <w:r w:rsidR="0033407A" w:rsidRPr="00077466">
        <w:rPr>
          <w:spacing w:val="2"/>
          <w:shd w:val="clear" w:color="auto" w:fill="FFFFFF"/>
        </w:rPr>
        <w:t>.</w:t>
      </w:r>
      <w:r w:rsidR="007B33BB" w:rsidRPr="00077466">
        <w:rPr>
          <w:lang w:val="lt-LT"/>
        </w:rPr>
        <w:t xml:space="preserve"> </w:t>
      </w:r>
      <w:r w:rsidR="0033407A" w:rsidRPr="00077466">
        <w:rPr>
          <w:lang w:val="lt-LT"/>
        </w:rPr>
        <w:t>P</w:t>
      </w:r>
      <w:r w:rsidR="007B33BB" w:rsidRPr="00077466">
        <w:rPr>
          <w:lang w:val="lt-LT"/>
        </w:rPr>
        <w:t>asikeitus geopolitinei situacijai</w:t>
      </w:r>
      <w:r w:rsidR="0033407A" w:rsidRPr="00077466">
        <w:rPr>
          <w:lang w:val="lt-LT"/>
        </w:rPr>
        <w:t>,</w:t>
      </w:r>
      <w:r w:rsidR="007B33BB" w:rsidRPr="00077466">
        <w:rPr>
          <w:lang w:val="lt-LT"/>
        </w:rPr>
        <w:t xml:space="preserve"> įvyko staigus žaliavų kainų augimas, resursų deficitas. Rangovas teikdamas pasiūlymą viešajam pirkimui ir pasirašydamas Sutartį įsivertino galimas kainos pokyčio rizika normaliomis verslo sąlygomis bei nusistovėjusiai ekonominei situacijai. Karo nebuvo galima numatyti ar kontroliuoti, kaip ir iš jo kylančių padarinių: kainų augimas, tiekimo sutrikimai, resursų deficitas. Esminę įtaką statybos darbų kainos augimui sudaro neįprastai išaugusios naftos ir plieno kainos. Tiesiant </w:t>
      </w:r>
      <w:r w:rsidR="0033407A" w:rsidRPr="00077466">
        <w:rPr>
          <w:lang w:val="lt-LT"/>
        </w:rPr>
        <w:t>elektros laidus, takus, įrengiant laiptus</w:t>
      </w:r>
      <w:r w:rsidR="007B33BB" w:rsidRPr="00077466">
        <w:rPr>
          <w:lang w:val="lt-LT"/>
        </w:rPr>
        <w:t xml:space="preserve"> vienas svarbiausių resursų yra</w:t>
      </w:r>
      <w:r w:rsidR="00A03E78" w:rsidRPr="00077466">
        <w:rPr>
          <w:lang w:val="lt-LT"/>
        </w:rPr>
        <w:t xml:space="preserve"> plien</w:t>
      </w:r>
      <w:r w:rsidR="000123B5" w:rsidRPr="00077466">
        <w:rPr>
          <w:lang w:val="lt-LT"/>
        </w:rPr>
        <w:t>o</w:t>
      </w:r>
      <w:r w:rsidR="00A03E78" w:rsidRPr="00077466">
        <w:rPr>
          <w:lang w:val="lt-LT"/>
        </w:rPr>
        <w:t xml:space="preserve">, </w:t>
      </w:r>
      <w:r w:rsidR="007B33BB" w:rsidRPr="00077466">
        <w:rPr>
          <w:lang w:val="lt-LT"/>
        </w:rPr>
        <w:t>naft</w:t>
      </w:r>
      <w:r w:rsidR="000123B5" w:rsidRPr="00077466">
        <w:rPr>
          <w:lang w:val="lt-LT"/>
        </w:rPr>
        <w:t>os</w:t>
      </w:r>
      <w:r w:rsidR="007B33BB" w:rsidRPr="00077466">
        <w:rPr>
          <w:lang w:val="lt-LT"/>
        </w:rPr>
        <w:t xml:space="preserve">, </w:t>
      </w:r>
      <w:r w:rsidR="00A03E78" w:rsidRPr="00077466">
        <w:rPr>
          <w:lang w:val="lt-LT"/>
        </w:rPr>
        <w:t>beton</w:t>
      </w:r>
      <w:r w:rsidR="000123B5" w:rsidRPr="00077466">
        <w:rPr>
          <w:lang w:val="lt-LT"/>
        </w:rPr>
        <w:t>o, gelžbetonio gaminiai</w:t>
      </w:r>
      <w:r w:rsidR="00A03E78" w:rsidRPr="00077466">
        <w:rPr>
          <w:lang w:val="lt-LT"/>
        </w:rPr>
        <w:t xml:space="preserve"> </w:t>
      </w:r>
      <w:r w:rsidR="007B33BB" w:rsidRPr="00077466">
        <w:rPr>
          <w:lang w:val="lt-LT"/>
        </w:rPr>
        <w:t>nuo kurios priklauso tiek bitumų ir asfaltbetonio kainos, tiek</w:t>
      </w:r>
      <w:r w:rsidR="00A03E78" w:rsidRPr="00077466">
        <w:rPr>
          <w:lang w:val="lt-LT"/>
        </w:rPr>
        <w:t xml:space="preserve"> kitų</w:t>
      </w:r>
      <w:r w:rsidR="007B33BB" w:rsidRPr="00077466">
        <w:rPr>
          <w:lang w:val="lt-LT"/>
        </w:rPr>
        <w:t xml:space="preserve"> medžiagų logistikos kaštai bei mechanizmų darbo kaštai, todėl Rangovas prašo perskaičiuoti neatliktų darbų kainą.</w:t>
      </w:r>
    </w:p>
    <w:p w14:paraId="0EFBB8CD" w14:textId="44E7E19C" w:rsidR="0008016D" w:rsidRPr="00AE3351" w:rsidRDefault="0008016D" w:rsidP="00AE3351">
      <w:pPr>
        <w:pStyle w:val="tajtin"/>
        <w:numPr>
          <w:ilvl w:val="0"/>
          <w:numId w:val="15"/>
        </w:numPr>
        <w:tabs>
          <w:tab w:val="right" w:leader="underscore" w:pos="709"/>
          <w:tab w:val="left" w:pos="1560"/>
        </w:tabs>
        <w:spacing w:before="0" w:beforeAutospacing="0" w:after="0" w:afterAutospacing="0"/>
        <w:ind w:left="0" w:firstLine="1276"/>
        <w:jc w:val="both"/>
        <w:rPr>
          <w:lang w:val="lt-LT"/>
        </w:rPr>
      </w:pPr>
      <w:bookmarkStart w:id="1" w:name="_Hlk102725929"/>
      <w:r w:rsidRPr="00AE3351">
        <w:rPr>
          <w:lang w:val="lt-LT"/>
        </w:rPr>
        <w:t xml:space="preserve">Vadovaudamasis </w:t>
      </w:r>
      <w:r w:rsidR="002128EE">
        <w:rPr>
          <w:lang w:val="lt-LT"/>
        </w:rPr>
        <w:t xml:space="preserve">sutarties 16.1. punktu, </w:t>
      </w:r>
      <w:r w:rsidRPr="00AE3351">
        <w:rPr>
          <w:lang w:val="lt-LT"/>
        </w:rPr>
        <w:t xml:space="preserve">Viešųjų pirkimų įstatymo 89 str. 1 d. 3 p. nuostatomis, Civilinio kodekso 6.685 str. 2 d. ir 6.204 str. nuostatomis Rangovas 2022 m. birželio 1 d. rašte Nr. TRJ-00-0173 „Dėl 2021-12-07 rangos darbų pirkimo sutarties Nr. AS-2334 vykdymo“ prašo Užsakovo keisti Sutarties sąlygas, joje numatant </w:t>
      </w:r>
      <w:bookmarkEnd w:id="1"/>
      <w:r w:rsidRPr="00AE3351">
        <w:rPr>
          <w:lang w:val="lt-LT"/>
        </w:rPr>
        <w:t>Sutarties kainos perskaičiavimą dėl kainų lygio.</w:t>
      </w:r>
    </w:p>
    <w:p w14:paraId="3DDE29F0" w14:textId="4AA4048C" w:rsidR="0008016D" w:rsidRPr="00AE3351" w:rsidRDefault="00525284" w:rsidP="00AE3351">
      <w:pPr>
        <w:pStyle w:val="tajtin"/>
        <w:numPr>
          <w:ilvl w:val="0"/>
          <w:numId w:val="15"/>
        </w:numPr>
        <w:tabs>
          <w:tab w:val="right" w:leader="underscore" w:pos="709"/>
          <w:tab w:val="left" w:pos="1560"/>
        </w:tabs>
        <w:spacing w:before="0" w:beforeAutospacing="0" w:after="0" w:afterAutospacing="0"/>
        <w:ind w:left="0" w:firstLine="1276"/>
        <w:jc w:val="both"/>
        <w:rPr>
          <w:lang w:val="lt-LT"/>
        </w:rPr>
      </w:pPr>
      <w:r w:rsidRPr="00AE3351">
        <w:rPr>
          <w:lang w:val="lt-LT"/>
        </w:rPr>
        <w:t>A</w:t>
      </w:r>
      <w:r w:rsidR="00750A10" w:rsidRPr="00AE3351">
        <w:rPr>
          <w:lang w:val="lt-LT"/>
        </w:rPr>
        <w:t xml:space="preserve">tsižvelgdamas į visas </w:t>
      </w:r>
      <w:r w:rsidR="000162D6" w:rsidRPr="00AE3351">
        <w:rPr>
          <w:lang w:val="lt-LT"/>
        </w:rPr>
        <w:t xml:space="preserve">išvardintas </w:t>
      </w:r>
      <w:r w:rsidR="00750A10" w:rsidRPr="00AE3351">
        <w:rPr>
          <w:lang w:val="lt-LT"/>
        </w:rPr>
        <w:t xml:space="preserve">aplinkybes, </w:t>
      </w:r>
      <w:r w:rsidR="007500A0" w:rsidRPr="00AE3351">
        <w:rPr>
          <w:lang w:val="lt-LT"/>
        </w:rPr>
        <w:t>į Viešųjų pirkimų tarnybos skelbtą 2022-03-04 informaciją „</w:t>
      </w:r>
      <w:r w:rsidR="00BE054E" w:rsidRPr="00AE3351">
        <w:rPr>
          <w:lang w:val="lt-LT"/>
        </w:rPr>
        <w:t>D</w:t>
      </w:r>
      <w:r w:rsidR="007500A0" w:rsidRPr="00AE3351">
        <w:rPr>
          <w:lang w:val="lt-LT"/>
        </w:rPr>
        <w:t xml:space="preserve">ėl viešojo pirkimo-pardavimo sutarčių kainų ir kitų sąlygų peržiūrėjimo“ (prieiga per internetą: </w:t>
      </w:r>
      <w:hyperlink r:id="rId8" w:history="1">
        <w:r w:rsidR="00BE054E" w:rsidRPr="00AE3351">
          <w:rPr>
            <w:rStyle w:val="Hipersaitas"/>
            <w:color w:val="auto"/>
            <w:lang w:val="lt-LT"/>
          </w:rPr>
          <w:t>https://vpt.lrv.lt/lt/naujienos/del-viesojo-pirkimo-pardavimo-sutarciu-kainu-ir-kitu-salygu-perziurejimo</w:t>
        </w:r>
      </w:hyperlink>
      <w:r w:rsidR="00BE054E" w:rsidRPr="00AE3351">
        <w:rPr>
          <w:lang w:val="lt-LT"/>
        </w:rPr>
        <w:t xml:space="preserve">), </w:t>
      </w:r>
      <w:r w:rsidRPr="00AE3351">
        <w:rPr>
          <w:lang w:val="lt-LT"/>
        </w:rPr>
        <w:t>Užsakovas priėmė sprendimą,</w:t>
      </w:r>
      <w:r w:rsidR="000162D6" w:rsidRPr="00AE3351">
        <w:rPr>
          <w:lang w:val="lt-LT"/>
        </w:rPr>
        <w:t xml:space="preserve"> kad</w:t>
      </w:r>
      <w:r w:rsidR="008E7953" w:rsidRPr="00AE3351">
        <w:rPr>
          <w:lang w:val="lt-LT"/>
        </w:rPr>
        <w:t xml:space="preserve"> </w:t>
      </w:r>
      <w:r w:rsidR="0011358F" w:rsidRPr="00AE3351">
        <w:rPr>
          <w:lang w:val="lt-LT"/>
        </w:rPr>
        <w:t>n</w:t>
      </w:r>
      <w:proofErr w:type="spellStart"/>
      <w:r w:rsidR="0011358F" w:rsidRPr="00AE3351">
        <w:rPr>
          <w:spacing w:val="2"/>
          <w:shd w:val="clear" w:color="auto" w:fill="FFFFFF"/>
        </w:rPr>
        <w:t>urodytoms</w:t>
      </w:r>
      <w:proofErr w:type="spellEnd"/>
      <w:r w:rsidR="0011358F" w:rsidRPr="00AE3351">
        <w:rPr>
          <w:spacing w:val="2"/>
          <w:shd w:val="clear" w:color="auto" w:fill="FFFFFF"/>
        </w:rPr>
        <w:t xml:space="preserve"> </w:t>
      </w:r>
      <w:proofErr w:type="spellStart"/>
      <w:r w:rsidR="0011358F" w:rsidRPr="00AE3351">
        <w:rPr>
          <w:spacing w:val="2"/>
          <w:shd w:val="clear" w:color="auto" w:fill="FFFFFF"/>
        </w:rPr>
        <w:t>aplinkybėms</w:t>
      </w:r>
      <w:proofErr w:type="spellEnd"/>
      <w:r w:rsidR="0011358F" w:rsidRPr="00AE3351">
        <w:rPr>
          <w:spacing w:val="2"/>
          <w:shd w:val="clear" w:color="auto" w:fill="FFFFFF"/>
        </w:rPr>
        <w:t xml:space="preserve">, </w:t>
      </w:r>
      <w:proofErr w:type="spellStart"/>
      <w:r w:rsidR="0011358F" w:rsidRPr="00AE3351">
        <w:rPr>
          <w:spacing w:val="2"/>
          <w:shd w:val="clear" w:color="auto" w:fill="FFFFFF"/>
        </w:rPr>
        <w:t>t.y</w:t>
      </w:r>
      <w:proofErr w:type="spellEnd"/>
      <w:r w:rsidR="0011358F" w:rsidRPr="00AE3351">
        <w:rPr>
          <w:spacing w:val="2"/>
          <w:shd w:val="clear" w:color="auto" w:fill="FFFFFF"/>
        </w:rPr>
        <w:t xml:space="preserve">. </w:t>
      </w:r>
      <w:proofErr w:type="spellStart"/>
      <w:r w:rsidR="0011358F" w:rsidRPr="00AE3351">
        <w:rPr>
          <w:spacing w:val="2"/>
          <w:shd w:val="clear" w:color="auto" w:fill="FFFFFF"/>
        </w:rPr>
        <w:t>ženkliai</w:t>
      </w:r>
      <w:proofErr w:type="spellEnd"/>
      <w:r w:rsidR="0011358F" w:rsidRPr="00AE3351">
        <w:rPr>
          <w:spacing w:val="2"/>
          <w:shd w:val="clear" w:color="auto" w:fill="FFFFFF"/>
        </w:rPr>
        <w:t xml:space="preserve"> </w:t>
      </w:r>
      <w:proofErr w:type="spellStart"/>
      <w:r w:rsidR="0011358F" w:rsidRPr="00AE3351">
        <w:rPr>
          <w:spacing w:val="2"/>
          <w:shd w:val="clear" w:color="auto" w:fill="FFFFFF"/>
        </w:rPr>
        <w:t>pabrangus</w:t>
      </w:r>
      <w:proofErr w:type="spellEnd"/>
      <w:r w:rsidR="0011358F" w:rsidRPr="00AE3351">
        <w:rPr>
          <w:spacing w:val="2"/>
          <w:shd w:val="clear" w:color="auto" w:fill="FFFFFF"/>
        </w:rPr>
        <w:t xml:space="preserve"> kai </w:t>
      </w:r>
      <w:proofErr w:type="spellStart"/>
      <w:r w:rsidR="0011358F" w:rsidRPr="00AE3351">
        <w:rPr>
          <w:spacing w:val="2"/>
          <w:shd w:val="clear" w:color="auto" w:fill="FFFFFF"/>
        </w:rPr>
        <w:t>kurioms</w:t>
      </w:r>
      <w:proofErr w:type="spellEnd"/>
      <w:r w:rsidR="0011358F" w:rsidRPr="00AE3351">
        <w:rPr>
          <w:spacing w:val="2"/>
          <w:shd w:val="clear" w:color="auto" w:fill="FFFFFF"/>
        </w:rPr>
        <w:t xml:space="preserve"> </w:t>
      </w:r>
      <w:proofErr w:type="spellStart"/>
      <w:r w:rsidR="0011358F" w:rsidRPr="00AE3351">
        <w:rPr>
          <w:spacing w:val="2"/>
          <w:shd w:val="clear" w:color="auto" w:fill="FFFFFF"/>
        </w:rPr>
        <w:t>statybinėms</w:t>
      </w:r>
      <w:proofErr w:type="spellEnd"/>
      <w:r w:rsidR="0011358F" w:rsidRPr="00AE3351">
        <w:rPr>
          <w:spacing w:val="2"/>
          <w:shd w:val="clear" w:color="auto" w:fill="FFFFFF"/>
        </w:rPr>
        <w:t xml:space="preserve"> </w:t>
      </w:r>
      <w:proofErr w:type="spellStart"/>
      <w:r w:rsidR="0011358F" w:rsidRPr="00AE3351">
        <w:rPr>
          <w:spacing w:val="2"/>
          <w:shd w:val="clear" w:color="auto" w:fill="FFFFFF"/>
        </w:rPr>
        <w:t>medžiagoms</w:t>
      </w:r>
      <w:proofErr w:type="spellEnd"/>
      <w:r w:rsidR="0011358F" w:rsidRPr="00AE3351">
        <w:rPr>
          <w:spacing w:val="2"/>
          <w:shd w:val="clear" w:color="auto" w:fill="FFFFFF"/>
        </w:rPr>
        <w:t xml:space="preserve">, </w:t>
      </w:r>
      <w:proofErr w:type="spellStart"/>
      <w:r w:rsidR="0011358F" w:rsidRPr="00AE3351">
        <w:rPr>
          <w:spacing w:val="2"/>
          <w:shd w:val="clear" w:color="auto" w:fill="FFFFFF"/>
        </w:rPr>
        <w:t>energijos</w:t>
      </w:r>
      <w:proofErr w:type="spellEnd"/>
      <w:r w:rsidR="0011358F" w:rsidRPr="00AE3351">
        <w:rPr>
          <w:spacing w:val="2"/>
          <w:shd w:val="clear" w:color="auto" w:fill="FFFFFF"/>
        </w:rPr>
        <w:t xml:space="preserve"> </w:t>
      </w:r>
      <w:proofErr w:type="spellStart"/>
      <w:r w:rsidR="0011358F" w:rsidRPr="00AE3351">
        <w:rPr>
          <w:spacing w:val="2"/>
          <w:shd w:val="clear" w:color="auto" w:fill="FFFFFF"/>
        </w:rPr>
        <w:t>ištekliams</w:t>
      </w:r>
      <w:proofErr w:type="spellEnd"/>
      <w:r w:rsidR="0011358F" w:rsidRPr="00AE3351">
        <w:rPr>
          <w:spacing w:val="2"/>
          <w:shd w:val="clear" w:color="auto" w:fill="FFFFFF"/>
        </w:rPr>
        <w:t xml:space="preserve"> </w:t>
      </w:r>
      <w:proofErr w:type="spellStart"/>
      <w:r w:rsidR="0011358F" w:rsidRPr="00AE3351">
        <w:rPr>
          <w:spacing w:val="2"/>
          <w:shd w:val="clear" w:color="auto" w:fill="FFFFFF"/>
        </w:rPr>
        <w:t>ir</w:t>
      </w:r>
      <w:proofErr w:type="spellEnd"/>
      <w:r w:rsidR="0011358F" w:rsidRPr="00AE3351">
        <w:rPr>
          <w:spacing w:val="2"/>
          <w:shd w:val="clear" w:color="auto" w:fill="FFFFFF"/>
        </w:rPr>
        <w:t xml:space="preserve"> </w:t>
      </w:r>
      <w:proofErr w:type="spellStart"/>
      <w:r w:rsidR="0011358F" w:rsidRPr="00AE3351">
        <w:rPr>
          <w:spacing w:val="2"/>
          <w:shd w:val="clear" w:color="auto" w:fill="FFFFFF"/>
        </w:rPr>
        <w:t>kitiems</w:t>
      </w:r>
      <w:proofErr w:type="spellEnd"/>
      <w:r w:rsidR="0011358F" w:rsidRPr="00AE3351">
        <w:rPr>
          <w:spacing w:val="2"/>
          <w:shd w:val="clear" w:color="auto" w:fill="FFFFFF"/>
        </w:rPr>
        <w:t xml:space="preserve"> </w:t>
      </w:r>
      <w:proofErr w:type="spellStart"/>
      <w:r w:rsidR="0011358F" w:rsidRPr="00AE3351">
        <w:rPr>
          <w:spacing w:val="2"/>
          <w:shd w:val="clear" w:color="auto" w:fill="FFFFFF"/>
        </w:rPr>
        <w:t>resursams</w:t>
      </w:r>
      <w:proofErr w:type="spellEnd"/>
      <w:r w:rsidR="0011358F" w:rsidRPr="00AE3351">
        <w:rPr>
          <w:spacing w:val="2"/>
          <w:shd w:val="clear" w:color="auto" w:fill="FFFFFF"/>
        </w:rPr>
        <w:t xml:space="preserve">, </w:t>
      </w:r>
      <w:proofErr w:type="spellStart"/>
      <w:r w:rsidR="0011358F" w:rsidRPr="00AE3351">
        <w:rPr>
          <w:spacing w:val="2"/>
          <w:shd w:val="clear" w:color="auto" w:fill="FFFFFF"/>
        </w:rPr>
        <w:t>stringant</w:t>
      </w:r>
      <w:proofErr w:type="spellEnd"/>
      <w:r w:rsidR="0011358F" w:rsidRPr="00AE3351">
        <w:rPr>
          <w:spacing w:val="2"/>
          <w:shd w:val="clear" w:color="auto" w:fill="FFFFFF"/>
        </w:rPr>
        <w:t xml:space="preserve"> </w:t>
      </w:r>
      <w:proofErr w:type="spellStart"/>
      <w:r w:rsidR="0011358F" w:rsidRPr="00AE3351">
        <w:rPr>
          <w:spacing w:val="2"/>
          <w:shd w:val="clear" w:color="auto" w:fill="FFFFFF"/>
        </w:rPr>
        <w:t>tiekimo</w:t>
      </w:r>
      <w:proofErr w:type="spellEnd"/>
      <w:r w:rsidR="0011358F" w:rsidRPr="00AE3351">
        <w:rPr>
          <w:spacing w:val="2"/>
          <w:shd w:val="clear" w:color="auto" w:fill="FFFFFF"/>
        </w:rPr>
        <w:t xml:space="preserve"> </w:t>
      </w:r>
      <w:proofErr w:type="spellStart"/>
      <w:r w:rsidR="0011358F" w:rsidRPr="00AE3351">
        <w:rPr>
          <w:spacing w:val="2"/>
          <w:shd w:val="clear" w:color="auto" w:fill="FFFFFF"/>
        </w:rPr>
        <w:t>grandinėms</w:t>
      </w:r>
      <w:proofErr w:type="spellEnd"/>
      <w:r w:rsidR="0011358F" w:rsidRPr="00AE3351">
        <w:rPr>
          <w:spacing w:val="2"/>
          <w:shd w:val="clear" w:color="auto" w:fill="FFFFFF"/>
        </w:rPr>
        <w:t xml:space="preserve"> </w:t>
      </w:r>
      <w:proofErr w:type="spellStart"/>
      <w:r w:rsidR="0011358F" w:rsidRPr="00AE3351">
        <w:rPr>
          <w:spacing w:val="2"/>
          <w:shd w:val="clear" w:color="auto" w:fill="FFFFFF"/>
        </w:rPr>
        <w:t>ir</w:t>
      </w:r>
      <w:proofErr w:type="spellEnd"/>
      <w:r w:rsidR="0011358F" w:rsidRPr="00AE3351">
        <w:rPr>
          <w:spacing w:val="2"/>
          <w:shd w:val="clear" w:color="auto" w:fill="FFFFFF"/>
        </w:rPr>
        <w:t xml:space="preserve"> </w:t>
      </w:r>
      <w:proofErr w:type="spellStart"/>
      <w:r w:rsidR="0011358F" w:rsidRPr="00AE3351">
        <w:rPr>
          <w:spacing w:val="2"/>
          <w:shd w:val="clear" w:color="auto" w:fill="FFFFFF"/>
        </w:rPr>
        <w:t>vėluojant</w:t>
      </w:r>
      <w:proofErr w:type="spellEnd"/>
      <w:r w:rsidR="0011358F" w:rsidRPr="00AE3351">
        <w:rPr>
          <w:spacing w:val="2"/>
          <w:shd w:val="clear" w:color="auto" w:fill="FFFFFF"/>
        </w:rPr>
        <w:t xml:space="preserve"> </w:t>
      </w:r>
      <w:proofErr w:type="spellStart"/>
      <w:r w:rsidR="0011358F" w:rsidRPr="00AE3351">
        <w:rPr>
          <w:spacing w:val="2"/>
          <w:shd w:val="clear" w:color="auto" w:fill="FFFFFF"/>
        </w:rPr>
        <w:t>užsakytoms</w:t>
      </w:r>
      <w:proofErr w:type="spellEnd"/>
      <w:r w:rsidR="0011358F" w:rsidRPr="00AE3351">
        <w:rPr>
          <w:spacing w:val="2"/>
          <w:shd w:val="clear" w:color="auto" w:fill="FFFFFF"/>
        </w:rPr>
        <w:t xml:space="preserve"> </w:t>
      </w:r>
      <w:proofErr w:type="spellStart"/>
      <w:r w:rsidR="0011358F" w:rsidRPr="00AE3351">
        <w:rPr>
          <w:spacing w:val="2"/>
          <w:shd w:val="clear" w:color="auto" w:fill="FFFFFF"/>
        </w:rPr>
        <w:t>medžiagoms</w:t>
      </w:r>
      <w:proofErr w:type="spellEnd"/>
      <w:r w:rsidR="0011358F" w:rsidRPr="00AE3351">
        <w:rPr>
          <w:spacing w:val="2"/>
          <w:shd w:val="clear" w:color="auto" w:fill="FFFFFF"/>
        </w:rPr>
        <w:t xml:space="preserve">, </w:t>
      </w:r>
      <w:proofErr w:type="spellStart"/>
      <w:r w:rsidR="0011358F" w:rsidRPr="00AE3351">
        <w:rPr>
          <w:spacing w:val="2"/>
          <w:shd w:val="clear" w:color="auto" w:fill="FFFFFF"/>
        </w:rPr>
        <w:t>indeksavimo</w:t>
      </w:r>
      <w:proofErr w:type="spellEnd"/>
      <w:r w:rsidR="0011358F" w:rsidRPr="00AE3351">
        <w:rPr>
          <w:spacing w:val="2"/>
          <w:shd w:val="clear" w:color="auto" w:fill="FFFFFF"/>
        </w:rPr>
        <w:t xml:space="preserve"> </w:t>
      </w:r>
      <w:proofErr w:type="spellStart"/>
      <w:r w:rsidR="0011358F" w:rsidRPr="00AE3351">
        <w:rPr>
          <w:spacing w:val="2"/>
          <w:shd w:val="clear" w:color="auto" w:fill="FFFFFF"/>
        </w:rPr>
        <w:t>dažnumas</w:t>
      </w:r>
      <w:proofErr w:type="spellEnd"/>
      <w:r w:rsidR="0011358F" w:rsidRPr="00AE3351">
        <w:rPr>
          <w:spacing w:val="2"/>
          <w:shd w:val="clear" w:color="auto" w:fill="FFFFFF"/>
        </w:rPr>
        <w:t xml:space="preserve"> </w:t>
      </w:r>
      <w:proofErr w:type="spellStart"/>
      <w:r w:rsidR="0011358F" w:rsidRPr="00AE3351">
        <w:rPr>
          <w:spacing w:val="2"/>
          <w:shd w:val="clear" w:color="auto" w:fill="FFFFFF"/>
        </w:rPr>
        <w:t>gali</w:t>
      </w:r>
      <w:proofErr w:type="spellEnd"/>
      <w:r w:rsidR="0011358F" w:rsidRPr="00AE3351">
        <w:rPr>
          <w:spacing w:val="2"/>
          <w:shd w:val="clear" w:color="auto" w:fill="FFFFFF"/>
        </w:rPr>
        <w:t xml:space="preserve"> </w:t>
      </w:r>
      <w:proofErr w:type="spellStart"/>
      <w:r w:rsidR="0011358F" w:rsidRPr="00AE3351">
        <w:rPr>
          <w:spacing w:val="2"/>
          <w:shd w:val="clear" w:color="auto" w:fill="FFFFFF"/>
        </w:rPr>
        <w:t>būti</w:t>
      </w:r>
      <w:proofErr w:type="spellEnd"/>
      <w:r w:rsidR="0011358F" w:rsidRPr="00AE3351">
        <w:rPr>
          <w:spacing w:val="2"/>
          <w:shd w:val="clear" w:color="auto" w:fill="FFFFFF"/>
        </w:rPr>
        <w:t xml:space="preserve"> </w:t>
      </w:r>
      <w:proofErr w:type="spellStart"/>
      <w:r w:rsidR="0011358F" w:rsidRPr="00AE3351">
        <w:rPr>
          <w:spacing w:val="2"/>
          <w:shd w:val="clear" w:color="auto" w:fill="FFFFFF"/>
        </w:rPr>
        <w:t>vykdomas</w:t>
      </w:r>
      <w:proofErr w:type="spellEnd"/>
      <w:r w:rsidR="0011358F" w:rsidRPr="00AE3351">
        <w:rPr>
          <w:spacing w:val="2"/>
          <w:shd w:val="clear" w:color="auto" w:fill="FFFFFF"/>
        </w:rPr>
        <w:t xml:space="preserve"> </w:t>
      </w:r>
      <w:proofErr w:type="spellStart"/>
      <w:r w:rsidR="0011358F" w:rsidRPr="00AE3351">
        <w:rPr>
          <w:spacing w:val="2"/>
          <w:shd w:val="clear" w:color="auto" w:fill="FFFFFF"/>
        </w:rPr>
        <w:t>pagal</w:t>
      </w:r>
      <w:proofErr w:type="spellEnd"/>
      <w:r w:rsidR="0011358F" w:rsidRPr="00AE3351">
        <w:rPr>
          <w:spacing w:val="2"/>
          <w:shd w:val="clear" w:color="auto" w:fill="FFFFFF"/>
        </w:rPr>
        <w:t xml:space="preserve"> </w:t>
      </w:r>
      <w:proofErr w:type="spellStart"/>
      <w:r w:rsidR="0011358F" w:rsidRPr="00AE3351">
        <w:rPr>
          <w:spacing w:val="2"/>
          <w:shd w:val="clear" w:color="auto" w:fill="FFFFFF"/>
        </w:rPr>
        <w:t>poreikį</w:t>
      </w:r>
      <w:proofErr w:type="spellEnd"/>
      <w:r w:rsidR="0011358F" w:rsidRPr="00AE3351">
        <w:rPr>
          <w:spacing w:val="2"/>
          <w:shd w:val="clear" w:color="auto" w:fill="FFFFFF"/>
        </w:rPr>
        <w:t xml:space="preserve">, </w:t>
      </w:r>
      <w:proofErr w:type="spellStart"/>
      <w:r w:rsidR="0011358F" w:rsidRPr="00AE3351">
        <w:rPr>
          <w:spacing w:val="2"/>
          <w:shd w:val="clear" w:color="auto" w:fill="FFFFFF"/>
        </w:rPr>
        <w:t>vadovaujantis</w:t>
      </w:r>
      <w:proofErr w:type="spellEnd"/>
      <w:r w:rsidR="0011358F" w:rsidRPr="00AE3351">
        <w:rPr>
          <w:spacing w:val="2"/>
          <w:shd w:val="clear" w:color="auto" w:fill="FFFFFF"/>
        </w:rPr>
        <w:t xml:space="preserve"> </w:t>
      </w:r>
      <w:proofErr w:type="spellStart"/>
      <w:r w:rsidR="0011358F" w:rsidRPr="00AE3351">
        <w:rPr>
          <w:spacing w:val="2"/>
          <w:shd w:val="clear" w:color="auto" w:fill="FFFFFF"/>
        </w:rPr>
        <w:t>sutarties</w:t>
      </w:r>
      <w:proofErr w:type="spellEnd"/>
      <w:r w:rsidR="0011358F" w:rsidRPr="00AE3351">
        <w:rPr>
          <w:spacing w:val="2"/>
          <w:shd w:val="clear" w:color="auto" w:fill="FFFFFF"/>
        </w:rPr>
        <w:t xml:space="preserve"> </w:t>
      </w:r>
      <w:r w:rsidR="0011358F" w:rsidRPr="00AE3351">
        <w:t xml:space="preserve">5.9.3.3. </w:t>
      </w:r>
      <w:proofErr w:type="spellStart"/>
      <w:r w:rsidR="0011358F" w:rsidRPr="00AE3351">
        <w:t>punktu</w:t>
      </w:r>
      <w:proofErr w:type="spellEnd"/>
      <w:r w:rsidR="0011358F" w:rsidRPr="00AE3351">
        <w:t xml:space="preserve">. </w:t>
      </w:r>
      <w:r w:rsidR="0008016D" w:rsidRPr="00AE3351">
        <w:rPr>
          <w:lang w:val="lt-LT"/>
        </w:rPr>
        <w:t>Rangov</w:t>
      </w:r>
      <w:r w:rsidR="008E0DD2" w:rsidRPr="00AE3351">
        <w:rPr>
          <w:lang w:val="lt-LT"/>
        </w:rPr>
        <w:t>o</w:t>
      </w:r>
      <w:r w:rsidR="0008016D" w:rsidRPr="00AE3351">
        <w:rPr>
          <w:lang w:val="lt-LT"/>
        </w:rPr>
        <w:t xml:space="preserve"> nurodyti argumentai ir motyvai yra pagrįsti, taip pat Rangovas siekia išsaugoti esamą Sutartį</w:t>
      </w:r>
      <w:r w:rsidR="0011358F" w:rsidRPr="00AE3351">
        <w:rPr>
          <w:lang w:val="lt-LT"/>
        </w:rPr>
        <w:t xml:space="preserve">, </w:t>
      </w:r>
      <w:r w:rsidR="008E0DD2" w:rsidRPr="00AE3351">
        <w:rPr>
          <w:lang w:val="lt-LT"/>
        </w:rPr>
        <w:t>į</w:t>
      </w:r>
      <w:r w:rsidR="0011358F" w:rsidRPr="00AE3351">
        <w:rPr>
          <w:lang w:val="lt-LT"/>
        </w:rPr>
        <w:t>vykdyti statybos darbus.</w:t>
      </w:r>
      <w:r w:rsidR="005B74BD" w:rsidRPr="00AE3351">
        <w:rPr>
          <w:lang w:val="lt-LT"/>
        </w:rPr>
        <w:t xml:space="preserve"> Darbų atlikimo terminas iki 2022-11-30</w:t>
      </w:r>
      <w:r w:rsidR="001045CF" w:rsidRPr="00AE3351">
        <w:rPr>
          <w:lang w:val="lt-LT"/>
        </w:rPr>
        <w:t xml:space="preserve">, trumpesnis kaip 12 </w:t>
      </w:r>
      <w:r w:rsidR="001045CF" w:rsidRPr="00AE3351">
        <w:rPr>
          <w:lang w:val="lt-LT"/>
        </w:rPr>
        <w:lastRenderedPageBreak/>
        <w:t xml:space="preserve">(dvylika) kalendorinių mėnesių. </w:t>
      </w:r>
      <w:r w:rsidR="007B1098" w:rsidRPr="00AE3351">
        <w:rPr>
          <w:lang w:val="lt-LT"/>
        </w:rPr>
        <w:t xml:space="preserve">Sutarties kaina perskaičiuojama, kai Indekso pokytis yra ne mažesnis kaip 2 proc. nuo sutarties pasirašymo, arba nuo paskutinio kainos indeksavimo. </w:t>
      </w:r>
    </w:p>
    <w:p w14:paraId="589C5B4F" w14:textId="0487A383" w:rsidR="00570B5F" w:rsidRPr="00AE3351" w:rsidRDefault="00570B5F" w:rsidP="00AE3351">
      <w:pPr>
        <w:pStyle w:val="tajtin"/>
        <w:tabs>
          <w:tab w:val="right" w:leader="underscore" w:pos="1064"/>
          <w:tab w:val="left" w:pos="1560"/>
        </w:tabs>
        <w:spacing w:before="0" w:beforeAutospacing="0" w:after="0" w:afterAutospacing="0"/>
        <w:ind w:firstLine="1276"/>
        <w:jc w:val="both"/>
        <w:rPr>
          <w:b/>
          <w:bCs/>
          <w:i/>
          <w:iCs/>
          <w:lang w:val="lt-LT"/>
        </w:rPr>
      </w:pPr>
      <w:r w:rsidRPr="00AE3351">
        <w:rPr>
          <w:b/>
          <w:bCs/>
          <w:i/>
          <w:iCs/>
          <w:lang w:val="lt-LT"/>
        </w:rPr>
        <w:t>vadovaudamosi:</w:t>
      </w:r>
    </w:p>
    <w:p w14:paraId="0167BF78" w14:textId="77777777" w:rsidR="00570B5F" w:rsidRPr="00AE3351" w:rsidRDefault="00570B5F" w:rsidP="00AE3351">
      <w:pPr>
        <w:pStyle w:val="tajtin"/>
        <w:numPr>
          <w:ilvl w:val="0"/>
          <w:numId w:val="15"/>
        </w:numPr>
        <w:tabs>
          <w:tab w:val="left" w:pos="709"/>
          <w:tab w:val="left" w:pos="851"/>
          <w:tab w:val="left" w:pos="1560"/>
        </w:tabs>
        <w:spacing w:before="0" w:beforeAutospacing="0" w:after="0" w:afterAutospacing="0"/>
        <w:ind w:left="0" w:firstLine="1276"/>
        <w:jc w:val="both"/>
        <w:rPr>
          <w:lang w:val="lt-LT"/>
        </w:rPr>
      </w:pPr>
      <w:r w:rsidRPr="00AE3351">
        <w:rPr>
          <w:lang w:val="lt-LT"/>
        </w:rPr>
        <w:t>Lietuvos Respublikos viešųjų pirkimų įstatymo 89 str. 1 d. 5 p.</w:t>
      </w:r>
    </w:p>
    <w:p w14:paraId="34626856" w14:textId="77777777" w:rsidR="00570B5F" w:rsidRPr="00AE3351" w:rsidRDefault="00570B5F" w:rsidP="00AE3351">
      <w:pPr>
        <w:pStyle w:val="tajtin"/>
        <w:tabs>
          <w:tab w:val="left" w:pos="1560"/>
        </w:tabs>
        <w:spacing w:before="0" w:beforeAutospacing="0" w:after="0" w:afterAutospacing="0"/>
        <w:ind w:firstLine="1276"/>
        <w:jc w:val="both"/>
        <w:rPr>
          <w:lang w:val="lt-LT"/>
        </w:rPr>
      </w:pPr>
      <w:r w:rsidRPr="00AE3351">
        <w:rPr>
          <w:b/>
          <w:bCs/>
          <w:i/>
          <w:iCs/>
          <w:lang w:val="lt-LT"/>
        </w:rPr>
        <w:t>sudarė šį susitarimą dėl Sutarties pakeitimo (toliau – Susitarimas) ir susitarė</w:t>
      </w:r>
      <w:r w:rsidRPr="00AE3351">
        <w:rPr>
          <w:lang w:val="lt-LT"/>
        </w:rPr>
        <w:t>:</w:t>
      </w:r>
    </w:p>
    <w:p w14:paraId="13640549" w14:textId="704EB246" w:rsidR="00570B5F" w:rsidRPr="00AE3351" w:rsidRDefault="00570B5F" w:rsidP="00AE3351">
      <w:pPr>
        <w:pStyle w:val="tajtin"/>
        <w:numPr>
          <w:ilvl w:val="0"/>
          <w:numId w:val="15"/>
        </w:numPr>
        <w:tabs>
          <w:tab w:val="left" w:pos="1560"/>
        </w:tabs>
        <w:spacing w:before="0" w:beforeAutospacing="0" w:after="0" w:afterAutospacing="0"/>
        <w:ind w:left="0" w:firstLine="1276"/>
        <w:jc w:val="both"/>
        <w:rPr>
          <w:noProof/>
          <w:lang w:val="lt-LT"/>
        </w:rPr>
      </w:pPr>
      <w:r w:rsidRPr="00AE3351">
        <w:rPr>
          <w:noProof/>
          <w:lang w:val="lt-LT"/>
        </w:rPr>
        <w:t>Pa</w:t>
      </w:r>
      <w:r w:rsidR="00F5016A" w:rsidRPr="00AE3351">
        <w:rPr>
          <w:noProof/>
          <w:lang w:val="lt-LT"/>
        </w:rPr>
        <w:t>keisti</w:t>
      </w:r>
      <w:r w:rsidRPr="00AE3351">
        <w:rPr>
          <w:noProof/>
          <w:lang w:val="lt-LT"/>
        </w:rPr>
        <w:t xml:space="preserve"> 2022 m. gruodžio 7 d. statybos rangos sutarties Nr. AS-233</w:t>
      </w:r>
      <w:r w:rsidR="00F5016A" w:rsidRPr="00AE3351">
        <w:rPr>
          <w:noProof/>
          <w:lang w:val="lt-LT"/>
        </w:rPr>
        <w:t>4 5.9.</w:t>
      </w:r>
      <w:r w:rsidR="00A51788" w:rsidRPr="00AE3351">
        <w:rPr>
          <w:noProof/>
          <w:lang w:val="lt-LT"/>
        </w:rPr>
        <w:t xml:space="preserve"> punktą</w:t>
      </w:r>
      <w:r w:rsidRPr="00AE3351">
        <w:rPr>
          <w:noProof/>
          <w:lang w:val="lt-LT"/>
        </w:rPr>
        <w:t xml:space="preserve"> ir j</w:t>
      </w:r>
      <w:r w:rsidR="00F5016A" w:rsidRPr="00AE3351">
        <w:rPr>
          <w:noProof/>
          <w:lang w:val="lt-LT"/>
        </w:rPr>
        <w:t>į</w:t>
      </w:r>
      <w:r w:rsidRPr="00AE3351">
        <w:rPr>
          <w:noProof/>
          <w:lang w:val="lt-LT"/>
        </w:rPr>
        <w:t xml:space="preserve"> išdėstyti taip:</w:t>
      </w:r>
    </w:p>
    <w:p w14:paraId="22CB99F4" w14:textId="7BF9C3EC" w:rsidR="00611B0B" w:rsidRPr="00AE3351" w:rsidRDefault="00611B0B" w:rsidP="00AE3351">
      <w:pPr>
        <w:pStyle w:val="Sraopastraipa"/>
        <w:tabs>
          <w:tab w:val="left" w:pos="993"/>
          <w:tab w:val="left" w:pos="1560"/>
        </w:tabs>
        <w:suppressAutoHyphens/>
        <w:spacing w:after="0" w:line="240" w:lineRule="auto"/>
        <w:ind w:left="0"/>
        <w:jc w:val="both"/>
        <w:rPr>
          <w:rFonts w:ascii="Times New Roman" w:hAnsi="Times New Roman" w:cs="Times New Roman"/>
          <w:sz w:val="24"/>
          <w:szCs w:val="24"/>
        </w:rPr>
      </w:pPr>
      <w:bookmarkStart w:id="2" w:name="_Hlk503867890"/>
      <w:r w:rsidRPr="00AE3351">
        <w:rPr>
          <w:rFonts w:ascii="Times New Roman" w:hAnsi="Times New Roman" w:cs="Times New Roman"/>
          <w:sz w:val="24"/>
          <w:szCs w:val="24"/>
        </w:rPr>
        <w:t>„5.9. Sutarties kaina Sutarties galiojimo metu nekeičiama, išskyrus šiame punkte nurodytais atvejais:</w:t>
      </w:r>
    </w:p>
    <w:p w14:paraId="77DDF716" w14:textId="77777777" w:rsidR="00611B0B" w:rsidRPr="00AE3351" w:rsidRDefault="00611B0B" w:rsidP="00AE3351">
      <w:pPr>
        <w:pStyle w:val="Sraopastraipa"/>
        <w:tabs>
          <w:tab w:val="left" w:pos="993"/>
          <w:tab w:val="left" w:pos="1560"/>
        </w:tabs>
        <w:suppressAutoHyphens/>
        <w:spacing w:after="0" w:line="240" w:lineRule="auto"/>
        <w:ind w:left="0"/>
        <w:jc w:val="both"/>
        <w:rPr>
          <w:rFonts w:ascii="Times New Roman" w:hAnsi="Times New Roman" w:cs="Times New Roman"/>
          <w:sz w:val="24"/>
          <w:szCs w:val="24"/>
        </w:rPr>
      </w:pPr>
      <w:r w:rsidRPr="00AE3351">
        <w:rPr>
          <w:rFonts w:ascii="Times New Roman" w:hAnsi="Times New Roman" w:cs="Times New Roman"/>
          <w:sz w:val="24"/>
          <w:szCs w:val="24"/>
        </w:rPr>
        <w:t xml:space="preserve">5.9.1. Pagal Sutarties XV skyriaus nuostatas </w:t>
      </w:r>
      <w:r w:rsidRPr="00AE3351">
        <w:rPr>
          <w:rFonts w:ascii="Times New Roman" w:hAnsi="Times New Roman" w:cs="Times New Roman"/>
          <w:b/>
          <w:sz w:val="24"/>
          <w:szCs w:val="24"/>
        </w:rPr>
        <w:t>įforminus Pakeitimą</w:t>
      </w:r>
      <w:r w:rsidRPr="00AE3351">
        <w:rPr>
          <w:rFonts w:ascii="Times New Roman" w:hAnsi="Times New Roman" w:cs="Times New Roman"/>
          <w:sz w:val="24"/>
          <w:szCs w:val="24"/>
        </w:rPr>
        <w:t xml:space="preserve"> Sutarties kaina gali būti koreguojama papildomų/ keičiamų/ nevykdomų Darbų sumomis sudarant susitarimą dėl Sutarties kainos koregavimo. Papildomų/ keičiamų/ nevykdomų Darbų kainos apskaičiuojamos Sutarties XV skyriuje nustatyta tvarka.</w:t>
      </w:r>
    </w:p>
    <w:p w14:paraId="195CF1D8" w14:textId="77777777" w:rsidR="00611B0B" w:rsidRPr="00AE3351" w:rsidRDefault="00611B0B" w:rsidP="00AE3351">
      <w:pPr>
        <w:pStyle w:val="Sraopastraipa"/>
        <w:tabs>
          <w:tab w:val="left" w:pos="993"/>
          <w:tab w:val="left" w:pos="1560"/>
        </w:tabs>
        <w:suppressAutoHyphens/>
        <w:spacing w:after="0" w:line="240" w:lineRule="auto"/>
        <w:ind w:left="0"/>
        <w:jc w:val="both"/>
        <w:rPr>
          <w:rFonts w:ascii="Times New Roman" w:hAnsi="Times New Roman" w:cs="Times New Roman"/>
          <w:sz w:val="24"/>
          <w:szCs w:val="24"/>
        </w:rPr>
      </w:pPr>
      <w:r w:rsidRPr="00AE3351">
        <w:rPr>
          <w:rFonts w:ascii="Times New Roman" w:hAnsi="Times New Roman" w:cs="Times New Roman"/>
          <w:sz w:val="24"/>
          <w:szCs w:val="24"/>
          <w:lang w:eastAsia="zh-CN"/>
        </w:rPr>
        <w:t xml:space="preserve">5.9.2. Sutarties kaina </w:t>
      </w:r>
      <w:r w:rsidRPr="00AE3351">
        <w:rPr>
          <w:rFonts w:ascii="Times New Roman" w:hAnsi="Times New Roman" w:cs="Times New Roman"/>
          <w:b/>
          <w:sz w:val="24"/>
          <w:szCs w:val="24"/>
          <w:lang w:eastAsia="zh-CN"/>
        </w:rPr>
        <w:t>dėl pasikeitusių mokesčių</w:t>
      </w:r>
      <w:r w:rsidRPr="00AE3351">
        <w:rPr>
          <w:rFonts w:ascii="Times New Roman" w:hAnsi="Times New Roman" w:cs="Times New Roman"/>
          <w:sz w:val="24"/>
          <w:szCs w:val="24"/>
          <w:lang w:eastAsia="zh-CN"/>
        </w:rPr>
        <w:t xml:space="preserve"> perskaičiuojama tokia tvarka:</w:t>
      </w:r>
    </w:p>
    <w:p w14:paraId="1DB69FD9" w14:textId="77777777" w:rsidR="00611B0B" w:rsidRPr="00AE3351" w:rsidRDefault="00611B0B" w:rsidP="00AE3351">
      <w:pPr>
        <w:pStyle w:val="Sraopastraipa"/>
        <w:tabs>
          <w:tab w:val="left" w:pos="0"/>
          <w:tab w:val="left" w:pos="567"/>
          <w:tab w:val="left" w:pos="993"/>
          <w:tab w:val="left" w:pos="1560"/>
        </w:tabs>
        <w:spacing w:after="0" w:line="240" w:lineRule="auto"/>
        <w:ind w:left="0"/>
        <w:jc w:val="both"/>
        <w:rPr>
          <w:rFonts w:ascii="Times New Roman" w:hAnsi="Times New Roman" w:cs="Times New Roman"/>
          <w:sz w:val="24"/>
          <w:szCs w:val="24"/>
          <w:lang w:eastAsia="zh-CN"/>
        </w:rPr>
      </w:pPr>
      <w:r w:rsidRPr="00AE3351">
        <w:rPr>
          <w:rFonts w:ascii="Times New Roman" w:hAnsi="Times New Roman" w:cs="Times New Roman"/>
          <w:sz w:val="24"/>
          <w:szCs w:val="24"/>
          <w:lang w:eastAsia="zh-CN"/>
        </w:rPr>
        <w:t>5.9.2.1. mokestis, kuriam pasikeitus perskaičiuojama Sutarties kaina: pridėtinės vertės mokestis (PVM). Pasikeitus kitiems mokesčiams, Sutarties kaina nebus perskaičiuojama;</w:t>
      </w:r>
    </w:p>
    <w:p w14:paraId="021EFA0A" w14:textId="77777777" w:rsidR="00611B0B" w:rsidRPr="00AE3351" w:rsidRDefault="00611B0B" w:rsidP="00AE3351">
      <w:pPr>
        <w:pStyle w:val="Sraopastraipa"/>
        <w:tabs>
          <w:tab w:val="left" w:pos="0"/>
          <w:tab w:val="left" w:pos="993"/>
          <w:tab w:val="left" w:pos="1560"/>
        </w:tabs>
        <w:spacing w:after="0" w:line="240" w:lineRule="auto"/>
        <w:ind w:left="0"/>
        <w:jc w:val="both"/>
        <w:rPr>
          <w:rFonts w:ascii="Times New Roman" w:hAnsi="Times New Roman" w:cs="Times New Roman"/>
          <w:sz w:val="24"/>
          <w:szCs w:val="24"/>
          <w:lang w:eastAsia="zh-CN"/>
        </w:rPr>
      </w:pPr>
      <w:r w:rsidRPr="00AE3351">
        <w:rPr>
          <w:rFonts w:ascii="Times New Roman" w:hAnsi="Times New Roman" w:cs="Times New Roman"/>
          <w:sz w:val="24"/>
          <w:szCs w:val="24"/>
          <w:lang w:eastAsia="zh-CN"/>
        </w:rPr>
        <w:t>5.9.2.2. perskaičiavimas atliekamas įsigaliojus Lietuvos Respublikos pridėtinės vertės mokesčio įstatymo pakeitimo įstatymui, kuriuo keičiamas mokesčio tarifas;</w:t>
      </w:r>
    </w:p>
    <w:p w14:paraId="796AF991" w14:textId="77777777" w:rsidR="00611B0B" w:rsidRPr="00AE3351" w:rsidRDefault="00611B0B" w:rsidP="00AE3351">
      <w:pPr>
        <w:pStyle w:val="Sraopastraipa"/>
        <w:tabs>
          <w:tab w:val="left" w:pos="0"/>
          <w:tab w:val="left" w:pos="993"/>
          <w:tab w:val="left" w:pos="1560"/>
        </w:tabs>
        <w:spacing w:after="0" w:line="240" w:lineRule="auto"/>
        <w:ind w:left="0"/>
        <w:jc w:val="both"/>
        <w:rPr>
          <w:rFonts w:ascii="Times New Roman" w:hAnsi="Times New Roman" w:cs="Times New Roman"/>
          <w:sz w:val="24"/>
          <w:szCs w:val="24"/>
          <w:lang w:eastAsia="zh-CN"/>
        </w:rPr>
      </w:pPr>
      <w:r w:rsidRPr="00AE3351">
        <w:rPr>
          <w:rFonts w:ascii="Times New Roman" w:hAnsi="Times New Roman" w:cs="Times New Roman"/>
          <w:sz w:val="24"/>
          <w:szCs w:val="24"/>
          <w:lang w:eastAsia="zh-CN"/>
        </w:rPr>
        <w:t>5.9.2.3. perskaičiavimo formulė: pasikeitus PVM tarifo dydžiui, Sutarties kainoje esantis PVM tarifas neatliktiems darbams keičiamas (mažinamas ar didinamas) pagal Lietuvos Respublikos teisės aktus;</w:t>
      </w:r>
    </w:p>
    <w:p w14:paraId="17F528C4" w14:textId="704F7FF4" w:rsidR="00611B0B" w:rsidRPr="00AE3351" w:rsidRDefault="00611B0B" w:rsidP="00AE3351">
      <w:pPr>
        <w:pStyle w:val="Sraopastraipa"/>
        <w:tabs>
          <w:tab w:val="left" w:pos="0"/>
          <w:tab w:val="left" w:pos="993"/>
          <w:tab w:val="left" w:pos="1560"/>
        </w:tabs>
        <w:spacing w:after="0" w:line="240" w:lineRule="auto"/>
        <w:ind w:left="0"/>
        <w:jc w:val="both"/>
        <w:rPr>
          <w:rFonts w:ascii="Times New Roman" w:hAnsi="Times New Roman" w:cs="Times New Roman"/>
          <w:sz w:val="24"/>
          <w:szCs w:val="24"/>
          <w:lang w:eastAsia="zh-CN"/>
        </w:rPr>
      </w:pPr>
      <w:r w:rsidRPr="00AE3351">
        <w:rPr>
          <w:rFonts w:ascii="Times New Roman" w:hAnsi="Times New Roman" w:cs="Times New Roman"/>
          <w:sz w:val="24"/>
          <w:szCs w:val="24"/>
          <w:lang w:eastAsia="zh-CN"/>
        </w:rPr>
        <w:t xml:space="preserve">5.9.2.4. </w:t>
      </w:r>
      <w:r w:rsidRPr="00AE3351">
        <w:rPr>
          <w:rFonts w:ascii="Times New Roman" w:hAnsi="Times New Roman" w:cs="Times New Roman"/>
          <w:sz w:val="24"/>
          <w:szCs w:val="24"/>
        </w:rPr>
        <w:t>Sutarties kainą peržiūrint antrą ir vėlesnį kartą, perskaičiavimo formulė taikoma ne visai</w:t>
      </w:r>
      <w:r w:rsidR="005B0576" w:rsidRPr="00AE3351">
        <w:rPr>
          <w:rFonts w:ascii="Times New Roman" w:hAnsi="Times New Roman" w:cs="Times New Roman"/>
          <w:sz w:val="24"/>
          <w:szCs w:val="24"/>
        </w:rPr>
        <w:t xml:space="preserve"> </w:t>
      </w:r>
      <w:r w:rsidRPr="00AE3351">
        <w:rPr>
          <w:rFonts w:ascii="Times New Roman" w:hAnsi="Times New Roman" w:cs="Times New Roman"/>
          <w:sz w:val="24"/>
          <w:szCs w:val="24"/>
        </w:rPr>
        <w:t>Sutarties kainai, bet tik neišpirktiems Darbų, paslaugų ar prekių kiekiams (apimtims).</w:t>
      </w:r>
    </w:p>
    <w:p w14:paraId="33299FC6" w14:textId="77777777" w:rsidR="00611B0B" w:rsidRPr="00AE3351" w:rsidRDefault="00611B0B" w:rsidP="00AE3351">
      <w:pPr>
        <w:pStyle w:val="Sraopastraipa"/>
        <w:tabs>
          <w:tab w:val="left" w:pos="0"/>
          <w:tab w:val="left" w:pos="993"/>
          <w:tab w:val="left" w:pos="1560"/>
        </w:tabs>
        <w:spacing w:after="0" w:line="240" w:lineRule="auto"/>
        <w:ind w:left="0"/>
        <w:jc w:val="both"/>
        <w:rPr>
          <w:rFonts w:ascii="Times New Roman" w:hAnsi="Times New Roman" w:cs="Times New Roman"/>
          <w:sz w:val="24"/>
          <w:szCs w:val="24"/>
          <w:lang w:eastAsia="zh-CN"/>
        </w:rPr>
      </w:pPr>
      <w:r w:rsidRPr="00AE3351">
        <w:rPr>
          <w:rFonts w:ascii="Times New Roman" w:hAnsi="Times New Roman" w:cs="Times New Roman"/>
          <w:sz w:val="24"/>
          <w:szCs w:val="24"/>
          <w:lang w:eastAsia="zh-CN"/>
        </w:rPr>
        <w:t>5.9.2.5. Sutarties kainos dėl pasikeitusių mokesčių pakeitimas įforminamas papildomu Šalių susitarimu;</w:t>
      </w:r>
    </w:p>
    <w:p w14:paraId="5EE34E16" w14:textId="77777777" w:rsidR="00611B0B" w:rsidRPr="00AE3351" w:rsidRDefault="00611B0B" w:rsidP="00AE3351">
      <w:pPr>
        <w:pStyle w:val="Sraopastraipa"/>
        <w:tabs>
          <w:tab w:val="left" w:pos="0"/>
          <w:tab w:val="left" w:pos="993"/>
          <w:tab w:val="left" w:pos="1560"/>
        </w:tabs>
        <w:spacing w:after="0" w:line="240" w:lineRule="auto"/>
        <w:ind w:left="0"/>
        <w:jc w:val="both"/>
        <w:rPr>
          <w:rFonts w:ascii="Times New Roman" w:hAnsi="Times New Roman" w:cs="Times New Roman"/>
          <w:sz w:val="24"/>
          <w:szCs w:val="24"/>
          <w:lang w:eastAsia="zh-CN"/>
        </w:rPr>
      </w:pPr>
      <w:r w:rsidRPr="00AE3351">
        <w:rPr>
          <w:rFonts w:ascii="Times New Roman" w:hAnsi="Times New Roman" w:cs="Times New Roman"/>
          <w:sz w:val="24"/>
          <w:szCs w:val="24"/>
          <w:lang w:eastAsia="zh-CN"/>
        </w:rPr>
        <w:t>5.9.2.6. perskaičiuota Sutarties kaina pradedama taikyti nuo Lietuvos Respublikos pridėtinės vertės mokesčio įstatymo pakeitimo įstatymo, kuriuo keičiamas šio mokesčio tarifas, nurodytos tarifo įsigaliojimo dienos.</w:t>
      </w:r>
    </w:p>
    <w:p w14:paraId="5137960E" w14:textId="582ABD38" w:rsidR="00611B0B" w:rsidRPr="00AE3351" w:rsidRDefault="00611B0B" w:rsidP="00AE3351">
      <w:pPr>
        <w:pStyle w:val="Sraopastraipa"/>
        <w:tabs>
          <w:tab w:val="left" w:pos="0"/>
          <w:tab w:val="left" w:pos="993"/>
          <w:tab w:val="left" w:pos="1560"/>
        </w:tabs>
        <w:spacing w:after="0" w:line="240" w:lineRule="auto"/>
        <w:ind w:left="0"/>
        <w:jc w:val="both"/>
        <w:rPr>
          <w:rFonts w:ascii="Times New Roman" w:hAnsi="Times New Roman" w:cs="Times New Roman"/>
          <w:sz w:val="24"/>
          <w:szCs w:val="24"/>
          <w:lang w:eastAsia="zh-CN"/>
        </w:rPr>
      </w:pPr>
      <w:r w:rsidRPr="00AE3351">
        <w:rPr>
          <w:rFonts w:ascii="Times New Roman" w:hAnsi="Times New Roman" w:cs="Times New Roman"/>
          <w:sz w:val="24"/>
          <w:szCs w:val="24"/>
        </w:rPr>
        <w:t xml:space="preserve">5.9.3. Sutarties kaina perskaičiuojama, atsižvelgiant į darbo </w:t>
      </w:r>
      <w:proofErr w:type="spellStart"/>
      <w:r w:rsidRPr="00AE3351">
        <w:rPr>
          <w:rFonts w:ascii="Times New Roman" w:hAnsi="Times New Roman" w:cs="Times New Roman"/>
          <w:sz w:val="24"/>
          <w:szCs w:val="24"/>
        </w:rPr>
        <w:t>apmokėjimo</w:t>
      </w:r>
      <w:proofErr w:type="spellEnd"/>
      <w:r w:rsidRPr="00AE3351">
        <w:rPr>
          <w:rFonts w:ascii="Times New Roman" w:hAnsi="Times New Roman" w:cs="Times New Roman"/>
          <w:sz w:val="24"/>
          <w:szCs w:val="24"/>
        </w:rPr>
        <w:t xml:space="preserve">, įrenginių, statybos produktų ir kitų darbų </w:t>
      </w:r>
      <w:proofErr w:type="spellStart"/>
      <w:r w:rsidRPr="00AE3351">
        <w:rPr>
          <w:rFonts w:ascii="Times New Roman" w:hAnsi="Times New Roman" w:cs="Times New Roman"/>
          <w:sz w:val="24"/>
          <w:szCs w:val="24"/>
        </w:rPr>
        <w:t>sudedamųju</w:t>
      </w:r>
      <w:proofErr w:type="spellEnd"/>
      <w:r w:rsidRPr="00AE3351">
        <w:rPr>
          <w:rFonts w:ascii="Times New Roman" w:hAnsi="Times New Roman" w:cs="Times New Roman"/>
          <w:sz w:val="24"/>
          <w:szCs w:val="24"/>
        </w:rPr>
        <w:t xml:space="preserve">̨ dalių </w:t>
      </w:r>
      <w:proofErr w:type="spellStart"/>
      <w:r w:rsidRPr="00AE3351">
        <w:rPr>
          <w:rFonts w:ascii="Times New Roman" w:hAnsi="Times New Roman" w:cs="Times New Roman"/>
          <w:sz w:val="24"/>
          <w:szCs w:val="24"/>
        </w:rPr>
        <w:t>sąnaudu</w:t>
      </w:r>
      <w:proofErr w:type="spellEnd"/>
      <w:r w:rsidRPr="00AE3351">
        <w:rPr>
          <w:rFonts w:ascii="Times New Roman" w:hAnsi="Times New Roman" w:cs="Times New Roman"/>
          <w:sz w:val="24"/>
          <w:szCs w:val="24"/>
        </w:rPr>
        <w:t xml:space="preserve">̨ </w:t>
      </w:r>
      <w:proofErr w:type="spellStart"/>
      <w:r w:rsidRPr="00AE3351">
        <w:rPr>
          <w:rFonts w:ascii="Times New Roman" w:hAnsi="Times New Roman" w:cs="Times New Roman"/>
          <w:sz w:val="24"/>
          <w:szCs w:val="24"/>
        </w:rPr>
        <w:t>pokyčius</w:t>
      </w:r>
      <w:proofErr w:type="spellEnd"/>
      <w:r w:rsidRPr="00AE3351">
        <w:rPr>
          <w:rFonts w:ascii="Times New Roman" w:hAnsi="Times New Roman" w:cs="Times New Roman"/>
          <w:sz w:val="24"/>
          <w:szCs w:val="24"/>
        </w:rPr>
        <w:t xml:space="preserve"> (</w:t>
      </w:r>
      <w:r w:rsidRPr="00AE3351">
        <w:rPr>
          <w:rFonts w:ascii="Times New Roman" w:hAnsi="Times New Roman" w:cs="Times New Roman"/>
          <w:b/>
          <w:sz w:val="24"/>
          <w:szCs w:val="24"/>
        </w:rPr>
        <w:t>bendras kainų lygio kitimas</w:t>
      </w:r>
      <w:r w:rsidRPr="00AE3351">
        <w:rPr>
          <w:rFonts w:ascii="Times New Roman" w:hAnsi="Times New Roman" w:cs="Times New Roman"/>
          <w:sz w:val="24"/>
          <w:szCs w:val="24"/>
        </w:rPr>
        <w:t>) pagal bendrą kainų lygio kitimą tokia tvarka:</w:t>
      </w:r>
    </w:p>
    <w:p w14:paraId="5C847EC9" w14:textId="77777777" w:rsidR="00611B0B" w:rsidRPr="00AE3351" w:rsidRDefault="00611B0B" w:rsidP="00AE3351">
      <w:pPr>
        <w:pStyle w:val="Sraopastraipa"/>
        <w:tabs>
          <w:tab w:val="left" w:pos="0"/>
          <w:tab w:val="left" w:pos="567"/>
          <w:tab w:val="left" w:pos="900"/>
          <w:tab w:val="left" w:pos="993"/>
          <w:tab w:val="left" w:pos="1560"/>
        </w:tabs>
        <w:spacing w:after="0" w:line="240" w:lineRule="auto"/>
        <w:ind w:left="0"/>
        <w:jc w:val="both"/>
        <w:rPr>
          <w:rFonts w:ascii="Times New Roman" w:hAnsi="Times New Roman" w:cs="Times New Roman"/>
          <w:sz w:val="24"/>
          <w:szCs w:val="24"/>
        </w:rPr>
      </w:pPr>
      <w:r w:rsidRPr="00AE3351">
        <w:rPr>
          <w:rFonts w:ascii="Times New Roman" w:hAnsi="Times New Roman" w:cs="Times New Roman"/>
          <w:sz w:val="24"/>
          <w:szCs w:val="24"/>
        </w:rPr>
        <w:t>5.9.3.1. Indeksas – Lietuvos Respublikos statistikos departamento (</w:t>
      </w:r>
      <w:hyperlink r:id="rId9" w:history="1">
        <w:r w:rsidRPr="00AE3351">
          <w:rPr>
            <w:rStyle w:val="Hipersaitas"/>
            <w:rFonts w:ascii="Times New Roman" w:hAnsi="Times New Roman" w:cs="Times New Roman"/>
            <w:color w:val="auto"/>
            <w:sz w:val="24"/>
            <w:szCs w:val="24"/>
          </w:rPr>
          <w:t>www.stat.gov.lt</w:t>
        </w:r>
      </w:hyperlink>
      <w:r w:rsidRPr="00AE3351">
        <w:rPr>
          <w:rFonts w:ascii="Times New Roman" w:hAnsi="Times New Roman" w:cs="Times New Roman"/>
          <w:sz w:val="24"/>
          <w:szCs w:val="24"/>
        </w:rPr>
        <w:t xml:space="preserve">) skelbiamas </w:t>
      </w:r>
      <w:proofErr w:type="spellStart"/>
      <w:r w:rsidRPr="00AE3351">
        <w:rPr>
          <w:rFonts w:ascii="Times New Roman" w:hAnsi="Times New Roman" w:cs="Times New Roman"/>
          <w:sz w:val="24"/>
          <w:szCs w:val="24"/>
        </w:rPr>
        <w:t>mėnesinis</w:t>
      </w:r>
      <w:proofErr w:type="spellEnd"/>
      <w:r w:rsidRPr="00AE3351">
        <w:rPr>
          <w:rFonts w:ascii="Times New Roman" w:hAnsi="Times New Roman" w:cs="Times New Roman"/>
          <w:sz w:val="24"/>
          <w:szCs w:val="24"/>
        </w:rPr>
        <w:t xml:space="preserve"> statybos </w:t>
      </w:r>
      <w:proofErr w:type="spellStart"/>
      <w:r w:rsidRPr="00AE3351">
        <w:rPr>
          <w:rFonts w:ascii="Times New Roman" w:hAnsi="Times New Roman" w:cs="Times New Roman"/>
          <w:sz w:val="24"/>
          <w:szCs w:val="24"/>
        </w:rPr>
        <w:t>sąnaudu</w:t>
      </w:r>
      <w:proofErr w:type="spellEnd"/>
      <w:r w:rsidRPr="00AE3351">
        <w:rPr>
          <w:rFonts w:ascii="Times New Roman" w:hAnsi="Times New Roman" w:cs="Times New Roman"/>
          <w:sz w:val="24"/>
          <w:szCs w:val="24"/>
        </w:rPr>
        <w:t xml:space="preserve">̨ elementų </w:t>
      </w:r>
      <w:proofErr w:type="spellStart"/>
      <w:r w:rsidRPr="00AE3351">
        <w:rPr>
          <w:rFonts w:ascii="Times New Roman" w:hAnsi="Times New Roman" w:cs="Times New Roman"/>
          <w:sz w:val="24"/>
          <w:szCs w:val="24"/>
        </w:rPr>
        <w:t>kainu</w:t>
      </w:r>
      <w:proofErr w:type="spellEnd"/>
      <w:r w:rsidRPr="00AE3351">
        <w:rPr>
          <w:rFonts w:ascii="Times New Roman" w:hAnsi="Times New Roman" w:cs="Times New Roman"/>
          <w:sz w:val="24"/>
          <w:szCs w:val="24"/>
        </w:rPr>
        <w:t>̨ indeksas („Visi statiniai“);</w:t>
      </w:r>
    </w:p>
    <w:p w14:paraId="6200CDD8" w14:textId="6F0FAC11" w:rsidR="00611B0B" w:rsidRPr="00AE3351" w:rsidRDefault="00611B0B" w:rsidP="00AE3351">
      <w:pPr>
        <w:pStyle w:val="Sraopastraipa"/>
        <w:tabs>
          <w:tab w:val="left" w:pos="0"/>
          <w:tab w:val="left" w:pos="567"/>
          <w:tab w:val="left" w:pos="900"/>
          <w:tab w:val="left" w:pos="993"/>
          <w:tab w:val="left" w:pos="1560"/>
        </w:tabs>
        <w:spacing w:after="0" w:line="240" w:lineRule="auto"/>
        <w:ind w:left="0"/>
        <w:jc w:val="both"/>
        <w:rPr>
          <w:rFonts w:ascii="Times New Roman" w:hAnsi="Times New Roman" w:cs="Times New Roman"/>
          <w:sz w:val="24"/>
          <w:szCs w:val="24"/>
        </w:rPr>
      </w:pPr>
      <w:r w:rsidRPr="00AE3351">
        <w:rPr>
          <w:rFonts w:ascii="Times New Roman" w:hAnsi="Times New Roman" w:cs="Times New Roman"/>
          <w:sz w:val="24"/>
          <w:szCs w:val="24"/>
        </w:rPr>
        <w:t xml:space="preserve">5.9.3.2. Indeksavimo laikotarpis – tai laikotarpis, per kurį Indeksas pakinta tiek, kad turi </w:t>
      </w:r>
      <w:proofErr w:type="spellStart"/>
      <w:r w:rsidRPr="00AE3351">
        <w:rPr>
          <w:rFonts w:ascii="Times New Roman" w:hAnsi="Times New Roman" w:cs="Times New Roman"/>
          <w:sz w:val="24"/>
          <w:szCs w:val="24"/>
        </w:rPr>
        <w:t>būti</w:t>
      </w:r>
      <w:proofErr w:type="spellEnd"/>
      <w:r w:rsidRPr="00AE3351">
        <w:rPr>
          <w:rFonts w:ascii="Times New Roman" w:hAnsi="Times New Roman" w:cs="Times New Roman"/>
          <w:sz w:val="24"/>
          <w:szCs w:val="24"/>
        </w:rPr>
        <w:t xml:space="preserve"> </w:t>
      </w:r>
      <w:proofErr w:type="spellStart"/>
      <w:r w:rsidRPr="00AE3351">
        <w:rPr>
          <w:rFonts w:ascii="Times New Roman" w:hAnsi="Times New Roman" w:cs="Times New Roman"/>
          <w:sz w:val="24"/>
          <w:szCs w:val="24"/>
        </w:rPr>
        <w:t>perskaičiuojama</w:t>
      </w:r>
      <w:proofErr w:type="spellEnd"/>
      <w:r w:rsidRPr="00AE3351">
        <w:rPr>
          <w:rFonts w:ascii="Times New Roman" w:hAnsi="Times New Roman" w:cs="Times New Roman"/>
          <w:sz w:val="24"/>
          <w:szCs w:val="24"/>
        </w:rPr>
        <w:t xml:space="preserve"> Sutarties kaina. Indeksavimo laikotarpio pradžia laikomas tas </w:t>
      </w:r>
      <w:proofErr w:type="spellStart"/>
      <w:r w:rsidRPr="00AE3351">
        <w:rPr>
          <w:rFonts w:ascii="Times New Roman" w:hAnsi="Times New Roman" w:cs="Times New Roman"/>
          <w:sz w:val="24"/>
          <w:szCs w:val="24"/>
        </w:rPr>
        <w:t>mėnuo</w:t>
      </w:r>
      <w:proofErr w:type="spellEnd"/>
      <w:r w:rsidRPr="00AE3351">
        <w:rPr>
          <w:rFonts w:ascii="Times New Roman" w:hAnsi="Times New Roman" w:cs="Times New Roman"/>
          <w:sz w:val="24"/>
          <w:szCs w:val="24"/>
        </w:rPr>
        <w:t>, kurį buvo sudaryta Sutartis, arba Sutarties pakeitimo, atliekant Sutarties kainos indeksavimą, mėnuo.</w:t>
      </w:r>
      <w:r w:rsidRPr="00AE3351">
        <w:rPr>
          <w:rFonts w:ascii="Times New Roman" w:hAnsi="Times New Roman" w:cs="Times New Roman"/>
          <w:strike/>
          <w:sz w:val="24"/>
          <w:szCs w:val="24"/>
        </w:rPr>
        <w:t xml:space="preserve"> </w:t>
      </w:r>
      <w:r w:rsidRPr="00AE3351">
        <w:rPr>
          <w:rFonts w:ascii="Times New Roman" w:hAnsi="Times New Roman" w:cs="Times New Roman"/>
          <w:sz w:val="24"/>
          <w:szCs w:val="24"/>
        </w:rPr>
        <w:t>Pirmosios peržiūros terminas netaikomas ir Sutarties kainos peržiūros dažnumas nėra ribojamas.</w:t>
      </w:r>
    </w:p>
    <w:p w14:paraId="53E5B5BA" w14:textId="77777777" w:rsidR="00611B0B" w:rsidRPr="00AE3351" w:rsidRDefault="00611B0B" w:rsidP="00AE3351">
      <w:pPr>
        <w:pStyle w:val="Sraopastraipa"/>
        <w:tabs>
          <w:tab w:val="left" w:pos="0"/>
          <w:tab w:val="left" w:pos="567"/>
          <w:tab w:val="left" w:pos="900"/>
          <w:tab w:val="left" w:pos="993"/>
          <w:tab w:val="left" w:pos="1560"/>
        </w:tabs>
        <w:spacing w:after="0" w:line="240" w:lineRule="auto"/>
        <w:ind w:left="0"/>
        <w:jc w:val="both"/>
        <w:rPr>
          <w:rFonts w:ascii="Times New Roman" w:hAnsi="Times New Roman" w:cs="Times New Roman"/>
          <w:sz w:val="24"/>
          <w:szCs w:val="24"/>
        </w:rPr>
      </w:pPr>
      <w:r w:rsidRPr="00AE3351">
        <w:rPr>
          <w:rFonts w:ascii="Times New Roman" w:hAnsi="Times New Roman" w:cs="Times New Roman"/>
          <w:sz w:val="24"/>
          <w:szCs w:val="24"/>
        </w:rPr>
        <w:t xml:space="preserve">5.9.3.3. Sutarties kaina gali </w:t>
      </w:r>
      <w:proofErr w:type="spellStart"/>
      <w:r w:rsidRPr="00AE3351">
        <w:rPr>
          <w:rFonts w:ascii="Times New Roman" w:hAnsi="Times New Roman" w:cs="Times New Roman"/>
          <w:sz w:val="24"/>
          <w:szCs w:val="24"/>
        </w:rPr>
        <w:t>būti</w:t>
      </w:r>
      <w:proofErr w:type="spellEnd"/>
      <w:r w:rsidRPr="00AE3351">
        <w:rPr>
          <w:rFonts w:ascii="Times New Roman" w:hAnsi="Times New Roman" w:cs="Times New Roman"/>
          <w:sz w:val="24"/>
          <w:szCs w:val="24"/>
        </w:rPr>
        <w:t xml:space="preserve"> </w:t>
      </w:r>
      <w:proofErr w:type="spellStart"/>
      <w:r w:rsidRPr="00AE3351">
        <w:rPr>
          <w:rFonts w:ascii="Times New Roman" w:hAnsi="Times New Roman" w:cs="Times New Roman"/>
          <w:sz w:val="24"/>
          <w:szCs w:val="24"/>
        </w:rPr>
        <w:t>perskaičiuojama</w:t>
      </w:r>
      <w:proofErr w:type="spellEnd"/>
      <w:r w:rsidRPr="00AE3351">
        <w:rPr>
          <w:rFonts w:ascii="Times New Roman" w:hAnsi="Times New Roman" w:cs="Times New Roman"/>
          <w:sz w:val="24"/>
          <w:szCs w:val="24"/>
        </w:rPr>
        <w:t>, kai Indekso pokytis yra ne mažesnis kaip 2 proc. nuo Sutarties pasirašymo, arba nuo paskutinio kainos indeksavimo;</w:t>
      </w:r>
    </w:p>
    <w:p w14:paraId="2E798DBE" w14:textId="77777777" w:rsidR="00611B0B" w:rsidRPr="00AE3351" w:rsidRDefault="00611B0B" w:rsidP="00AE3351">
      <w:pPr>
        <w:pStyle w:val="Sraopastraipa"/>
        <w:tabs>
          <w:tab w:val="left" w:pos="0"/>
          <w:tab w:val="left" w:pos="567"/>
          <w:tab w:val="left" w:pos="900"/>
          <w:tab w:val="left" w:pos="993"/>
          <w:tab w:val="left" w:pos="1560"/>
        </w:tabs>
        <w:spacing w:after="0" w:line="240" w:lineRule="auto"/>
        <w:ind w:left="0"/>
        <w:jc w:val="both"/>
        <w:rPr>
          <w:rFonts w:ascii="Times New Roman" w:hAnsi="Times New Roman" w:cs="Times New Roman"/>
          <w:sz w:val="24"/>
          <w:szCs w:val="24"/>
        </w:rPr>
      </w:pPr>
      <w:r w:rsidRPr="00AE3351">
        <w:rPr>
          <w:rFonts w:ascii="Times New Roman" w:hAnsi="Times New Roman" w:cs="Times New Roman"/>
          <w:sz w:val="24"/>
          <w:szCs w:val="24"/>
        </w:rPr>
        <w:t xml:space="preserve">5.9.3.4. Sutarties kaina </w:t>
      </w:r>
      <w:proofErr w:type="spellStart"/>
      <w:r w:rsidRPr="00AE3351">
        <w:rPr>
          <w:rFonts w:ascii="Times New Roman" w:hAnsi="Times New Roman" w:cs="Times New Roman"/>
          <w:sz w:val="24"/>
          <w:szCs w:val="24"/>
        </w:rPr>
        <w:t>perskaičiuojama</w:t>
      </w:r>
      <w:proofErr w:type="spellEnd"/>
      <w:r w:rsidRPr="00AE3351">
        <w:rPr>
          <w:rFonts w:ascii="Times New Roman" w:hAnsi="Times New Roman" w:cs="Times New Roman"/>
          <w:sz w:val="24"/>
          <w:szCs w:val="24"/>
        </w:rPr>
        <w:t xml:space="preserve"> bet kuriai iš Šalių pateikus kitai Šaliai </w:t>
      </w:r>
      <w:proofErr w:type="spellStart"/>
      <w:r w:rsidRPr="00AE3351">
        <w:rPr>
          <w:rFonts w:ascii="Times New Roman" w:hAnsi="Times New Roman" w:cs="Times New Roman"/>
          <w:sz w:val="24"/>
          <w:szCs w:val="24"/>
        </w:rPr>
        <w:t>pasiūlyma</w:t>
      </w:r>
      <w:proofErr w:type="spellEnd"/>
      <w:r w:rsidRPr="00AE3351">
        <w:rPr>
          <w:rFonts w:ascii="Times New Roman" w:hAnsi="Times New Roman" w:cs="Times New Roman"/>
          <w:sz w:val="24"/>
          <w:szCs w:val="24"/>
        </w:rPr>
        <w:t xml:space="preserve">̨ raštu </w:t>
      </w:r>
      <w:proofErr w:type="spellStart"/>
      <w:r w:rsidRPr="00AE3351">
        <w:rPr>
          <w:rFonts w:ascii="Times New Roman" w:hAnsi="Times New Roman" w:cs="Times New Roman"/>
          <w:sz w:val="24"/>
          <w:szCs w:val="24"/>
        </w:rPr>
        <w:t>perskaičiuoti</w:t>
      </w:r>
      <w:proofErr w:type="spellEnd"/>
      <w:r w:rsidRPr="00AE3351">
        <w:rPr>
          <w:rFonts w:ascii="Times New Roman" w:hAnsi="Times New Roman" w:cs="Times New Roman"/>
          <w:sz w:val="24"/>
          <w:szCs w:val="24"/>
        </w:rPr>
        <w:t xml:space="preserve"> Sutarties kainos vertę. Pasiūlyme turi </w:t>
      </w:r>
      <w:proofErr w:type="spellStart"/>
      <w:r w:rsidRPr="00AE3351">
        <w:rPr>
          <w:rFonts w:ascii="Times New Roman" w:hAnsi="Times New Roman" w:cs="Times New Roman"/>
          <w:sz w:val="24"/>
          <w:szCs w:val="24"/>
        </w:rPr>
        <w:t>būti</w:t>
      </w:r>
      <w:proofErr w:type="spellEnd"/>
      <w:r w:rsidRPr="00AE3351">
        <w:rPr>
          <w:rFonts w:ascii="Times New Roman" w:hAnsi="Times New Roman" w:cs="Times New Roman"/>
          <w:sz w:val="24"/>
          <w:szCs w:val="24"/>
        </w:rPr>
        <w:t xml:space="preserve"> nurodytas Sutarties kainos </w:t>
      </w:r>
      <w:proofErr w:type="spellStart"/>
      <w:r w:rsidRPr="00AE3351">
        <w:rPr>
          <w:rFonts w:ascii="Times New Roman" w:hAnsi="Times New Roman" w:cs="Times New Roman"/>
          <w:sz w:val="24"/>
          <w:szCs w:val="24"/>
        </w:rPr>
        <w:t>perskaičiavimui</w:t>
      </w:r>
      <w:proofErr w:type="spellEnd"/>
      <w:r w:rsidRPr="00AE3351">
        <w:rPr>
          <w:rFonts w:ascii="Times New Roman" w:hAnsi="Times New Roman" w:cs="Times New Roman"/>
          <w:sz w:val="24"/>
          <w:szCs w:val="24"/>
        </w:rPr>
        <w:t xml:space="preserve"> naudojamas Indeksavimo laikotarpis bei Indeksavimo laikotarpio pabaigos Indeksas. Jeigu Šalies pasiūlyme nėra nurodytas Indeksavimo laikotarpio pabaigos indeksas, tai laikoma, kad Indeksavimo laikotarpio pabaiga yra tas mėnuo, kurį Šalis pateikė pasiūlymą. </w:t>
      </w:r>
    </w:p>
    <w:p w14:paraId="083F7E74" w14:textId="77777777" w:rsidR="00611B0B" w:rsidRPr="00AE3351" w:rsidRDefault="00611B0B" w:rsidP="00AE3351">
      <w:pPr>
        <w:pStyle w:val="Sraopastraipa"/>
        <w:tabs>
          <w:tab w:val="left" w:pos="0"/>
          <w:tab w:val="left" w:pos="567"/>
          <w:tab w:val="left" w:pos="900"/>
          <w:tab w:val="left" w:pos="993"/>
          <w:tab w:val="left" w:pos="1560"/>
        </w:tabs>
        <w:spacing w:after="0" w:line="240" w:lineRule="auto"/>
        <w:ind w:left="0"/>
        <w:jc w:val="both"/>
        <w:rPr>
          <w:rFonts w:ascii="Times New Roman" w:hAnsi="Times New Roman" w:cs="Times New Roman"/>
          <w:sz w:val="24"/>
          <w:szCs w:val="24"/>
        </w:rPr>
      </w:pPr>
      <w:r w:rsidRPr="00AE3351">
        <w:rPr>
          <w:rFonts w:ascii="Times New Roman" w:hAnsi="Times New Roman" w:cs="Times New Roman"/>
          <w:sz w:val="24"/>
          <w:szCs w:val="24"/>
        </w:rPr>
        <w:t xml:space="preserve">5.9.3.5. Sutarties kaina </w:t>
      </w:r>
      <w:proofErr w:type="spellStart"/>
      <w:r w:rsidRPr="00AE3351">
        <w:rPr>
          <w:rFonts w:ascii="Times New Roman" w:hAnsi="Times New Roman" w:cs="Times New Roman"/>
          <w:sz w:val="24"/>
          <w:szCs w:val="24"/>
        </w:rPr>
        <w:t>perskaičiuojama</w:t>
      </w:r>
      <w:proofErr w:type="spellEnd"/>
      <w:r w:rsidRPr="00AE3351">
        <w:rPr>
          <w:rFonts w:ascii="Times New Roman" w:hAnsi="Times New Roman" w:cs="Times New Roman"/>
          <w:sz w:val="24"/>
          <w:szCs w:val="24"/>
        </w:rPr>
        <w:t xml:space="preserve"> pagal žemiau nurodytą formulę:</w:t>
      </w:r>
    </w:p>
    <w:p w14:paraId="06E2E61C" w14:textId="77777777" w:rsidR="00611B0B" w:rsidRPr="00AE3351" w:rsidRDefault="00611B0B" w:rsidP="00AE3351">
      <w:pPr>
        <w:pStyle w:val="Sraopastraipa"/>
        <w:tabs>
          <w:tab w:val="left" w:pos="0"/>
          <w:tab w:val="left" w:pos="567"/>
          <w:tab w:val="left" w:pos="709"/>
          <w:tab w:val="left" w:pos="993"/>
          <w:tab w:val="left" w:pos="1560"/>
        </w:tabs>
        <w:spacing w:after="0" w:line="240" w:lineRule="auto"/>
        <w:ind w:left="0"/>
        <w:rPr>
          <w:rFonts w:ascii="Times New Roman" w:hAnsi="Times New Roman" w:cs="Times New Roman"/>
          <w:sz w:val="24"/>
          <w:szCs w:val="24"/>
          <w:lang w:eastAsia="zh-CN"/>
        </w:rPr>
      </w:pPr>
      <w:r w:rsidRPr="00AE3351">
        <w:rPr>
          <w:rFonts w:ascii="Times New Roman" w:hAnsi="Times New Roman" w:cs="Times New Roman"/>
          <w:sz w:val="24"/>
          <w:szCs w:val="24"/>
          <w:lang w:eastAsia="zh-CN"/>
        </w:rPr>
        <w:t>Perskaičiuota Sutarties kaina = PD+((SK – PD)*(</w:t>
      </w:r>
      <w:proofErr w:type="spellStart"/>
      <w:r w:rsidRPr="00AE3351">
        <w:rPr>
          <w:rFonts w:ascii="Times New Roman" w:hAnsi="Times New Roman" w:cs="Times New Roman"/>
          <w:sz w:val="24"/>
          <w:szCs w:val="24"/>
          <w:lang w:eastAsia="zh-CN"/>
        </w:rPr>
        <w:t>IPb</w:t>
      </w:r>
      <w:proofErr w:type="spellEnd"/>
      <w:r w:rsidRPr="00AE3351">
        <w:rPr>
          <w:rFonts w:ascii="Times New Roman" w:hAnsi="Times New Roman" w:cs="Times New Roman"/>
          <w:sz w:val="24"/>
          <w:szCs w:val="24"/>
          <w:lang w:eastAsia="zh-CN"/>
        </w:rPr>
        <w:t xml:space="preserve"> / </w:t>
      </w:r>
      <w:proofErr w:type="spellStart"/>
      <w:r w:rsidRPr="00AE3351">
        <w:rPr>
          <w:rFonts w:ascii="Times New Roman" w:hAnsi="Times New Roman" w:cs="Times New Roman"/>
          <w:sz w:val="24"/>
          <w:szCs w:val="24"/>
          <w:lang w:eastAsia="zh-CN"/>
        </w:rPr>
        <w:t>IPr</w:t>
      </w:r>
      <w:proofErr w:type="spellEnd"/>
      <w:r w:rsidRPr="00AE3351">
        <w:rPr>
          <w:rFonts w:ascii="Times New Roman" w:hAnsi="Times New Roman" w:cs="Times New Roman"/>
          <w:sz w:val="24"/>
          <w:szCs w:val="24"/>
          <w:lang w:eastAsia="zh-CN"/>
        </w:rPr>
        <w:t>))</w:t>
      </w:r>
    </w:p>
    <w:p w14:paraId="49A27BF7" w14:textId="77777777" w:rsidR="00611B0B" w:rsidRPr="00AE3351" w:rsidRDefault="00611B0B" w:rsidP="00AE3351">
      <w:pPr>
        <w:pStyle w:val="Sraopastraipa"/>
        <w:tabs>
          <w:tab w:val="left" w:pos="0"/>
          <w:tab w:val="left" w:pos="567"/>
          <w:tab w:val="left" w:pos="709"/>
          <w:tab w:val="left" w:pos="993"/>
          <w:tab w:val="left" w:pos="1560"/>
        </w:tabs>
        <w:spacing w:after="0" w:line="240" w:lineRule="auto"/>
        <w:ind w:left="0"/>
        <w:jc w:val="both"/>
        <w:rPr>
          <w:rFonts w:ascii="Times New Roman" w:hAnsi="Times New Roman" w:cs="Times New Roman"/>
          <w:sz w:val="24"/>
          <w:szCs w:val="24"/>
          <w:lang w:eastAsia="zh-CN"/>
        </w:rPr>
      </w:pPr>
      <w:r w:rsidRPr="00AE3351">
        <w:rPr>
          <w:rFonts w:ascii="Times New Roman" w:hAnsi="Times New Roman" w:cs="Times New Roman"/>
          <w:sz w:val="24"/>
          <w:szCs w:val="24"/>
          <w:lang w:eastAsia="zh-CN"/>
        </w:rPr>
        <w:t>kur:</w:t>
      </w:r>
    </w:p>
    <w:p w14:paraId="797A8A9E" w14:textId="77777777" w:rsidR="00611B0B" w:rsidRPr="00AE3351" w:rsidRDefault="00611B0B" w:rsidP="00AE3351">
      <w:pPr>
        <w:pStyle w:val="Sraopastraipa"/>
        <w:tabs>
          <w:tab w:val="left" w:pos="0"/>
          <w:tab w:val="left" w:pos="567"/>
          <w:tab w:val="left" w:pos="993"/>
          <w:tab w:val="left" w:pos="1560"/>
        </w:tabs>
        <w:spacing w:after="0" w:line="240" w:lineRule="auto"/>
        <w:ind w:left="0"/>
        <w:jc w:val="both"/>
        <w:rPr>
          <w:rFonts w:ascii="Times New Roman" w:hAnsi="Times New Roman" w:cs="Times New Roman"/>
          <w:sz w:val="24"/>
          <w:szCs w:val="24"/>
          <w:lang w:eastAsia="zh-CN"/>
        </w:rPr>
      </w:pPr>
      <w:r w:rsidRPr="00AE3351">
        <w:rPr>
          <w:rFonts w:ascii="Times New Roman" w:hAnsi="Times New Roman" w:cs="Times New Roman"/>
          <w:sz w:val="24"/>
          <w:szCs w:val="24"/>
          <w:lang w:eastAsia="zh-CN"/>
        </w:rPr>
        <w:t>PD – iki prašymo pateikimo Užsakovo priimtų Darbų vertė, neįskaitant Pakeitimo pagrindu priimtus papildomus darbus (jeigu tokių būtų), be PVM;</w:t>
      </w:r>
    </w:p>
    <w:p w14:paraId="6D24D212" w14:textId="77777777" w:rsidR="00611B0B" w:rsidRPr="00AE3351" w:rsidRDefault="00611B0B" w:rsidP="00AE3351">
      <w:pPr>
        <w:pStyle w:val="Sraopastraipa"/>
        <w:tabs>
          <w:tab w:val="left" w:pos="0"/>
          <w:tab w:val="left" w:pos="567"/>
          <w:tab w:val="left" w:pos="993"/>
          <w:tab w:val="left" w:pos="1560"/>
        </w:tabs>
        <w:spacing w:after="0" w:line="240" w:lineRule="auto"/>
        <w:ind w:left="0"/>
        <w:jc w:val="both"/>
        <w:rPr>
          <w:rFonts w:ascii="Times New Roman" w:hAnsi="Times New Roman" w:cs="Times New Roman"/>
          <w:sz w:val="24"/>
          <w:szCs w:val="24"/>
          <w:lang w:eastAsia="zh-CN"/>
        </w:rPr>
      </w:pPr>
      <w:r w:rsidRPr="00AE3351">
        <w:rPr>
          <w:rFonts w:ascii="Times New Roman" w:hAnsi="Times New Roman" w:cs="Times New Roman"/>
          <w:sz w:val="24"/>
          <w:szCs w:val="24"/>
          <w:lang w:eastAsia="zh-CN"/>
        </w:rPr>
        <w:lastRenderedPageBreak/>
        <w:t>SK – perskaičiavimo metu galiojanti Sutarties kaina atėmus Pakeitimo pagrindu atsisakytus darbus (jeigu tokių būtų) be PVM;</w:t>
      </w:r>
    </w:p>
    <w:p w14:paraId="389BF45A" w14:textId="77777777" w:rsidR="00611B0B" w:rsidRPr="00AE3351" w:rsidRDefault="00611B0B" w:rsidP="00AE3351">
      <w:pPr>
        <w:pStyle w:val="Sraopastraipa"/>
        <w:tabs>
          <w:tab w:val="left" w:pos="0"/>
          <w:tab w:val="left" w:pos="567"/>
          <w:tab w:val="left" w:pos="709"/>
          <w:tab w:val="left" w:pos="993"/>
          <w:tab w:val="left" w:pos="1560"/>
        </w:tabs>
        <w:spacing w:after="0" w:line="240" w:lineRule="auto"/>
        <w:ind w:left="0"/>
        <w:jc w:val="both"/>
        <w:rPr>
          <w:rFonts w:ascii="Times New Roman" w:hAnsi="Times New Roman" w:cs="Times New Roman"/>
          <w:sz w:val="24"/>
          <w:szCs w:val="24"/>
          <w:lang w:eastAsia="zh-CN"/>
        </w:rPr>
      </w:pPr>
      <w:proofErr w:type="spellStart"/>
      <w:r w:rsidRPr="00AE3351">
        <w:rPr>
          <w:rFonts w:ascii="Times New Roman" w:hAnsi="Times New Roman" w:cs="Times New Roman"/>
          <w:sz w:val="24"/>
          <w:szCs w:val="24"/>
          <w:lang w:eastAsia="zh-CN"/>
        </w:rPr>
        <w:t>IPr</w:t>
      </w:r>
      <w:proofErr w:type="spellEnd"/>
      <w:r w:rsidRPr="00AE3351">
        <w:rPr>
          <w:rFonts w:ascii="Times New Roman" w:hAnsi="Times New Roman" w:cs="Times New Roman"/>
          <w:sz w:val="24"/>
          <w:szCs w:val="24"/>
          <w:lang w:eastAsia="zh-CN"/>
        </w:rPr>
        <w:t xml:space="preserve"> – Indeksavimo laikotarpio pradžios Indeksas;</w:t>
      </w:r>
    </w:p>
    <w:p w14:paraId="51F9E541" w14:textId="77777777" w:rsidR="00611B0B" w:rsidRPr="00AE3351" w:rsidRDefault="00611B0B" w:rsidP="00AE3351">
      <w:pPr>
        <w:pStyle w:val="Sraopastraipa"/>
        <w:tabs>
          <w:tab w:val="left" w:pos="0"/>
          <w:tab w:val="left" w:pos="567"/>
          <w:tab w:val="left" w:pos="709"/>
          <w:tab w:val="left" w:pos="993"/>
          <w:tab w:val="left" w:pos="1560"/>
        </w:tabs>
        <w:suppressAutoHyphens/>
        <w:autoSpaceDE w:val="0"/>
        <w:autoSpaceDN w:val="0"/>
        <w:spacing w:after="0" w:line="240" w:lineRule="auto"/>
        <w:ind w:left="0"/>
        <w:jc w:val="both"/>
        <w:textAlignment w:val="baseline"/>
        <w:rPr>
          <w:rFonts w:ascii="Times New Roman" w:hAnsi="Times New Roman" w:cs="Times New Roman"/>
          <w:sz w:val="24"/>
          <w:szCs w:val="24"/>
        </w:rPr>
      </w:pPr>
      <w:proofErr w:type="spellStart"/>
      <w:r w:rsidRPr="00AE3351">
        <w:rPr>
          <w:rFonts w:ascii="Times New Roman" w:hAnsi="Times New Roman" w:cs="Times New Roman"/>
          <w:sz w:val="24"/>
          <w:szCs w:val="24"/>
        </w:rPr>
        <w:t>IPb</w:t>
      </w:r>
      <w:proofErr w:type="spellEnd"/>
      <w:r w:rsidRPr="00AE3351">
        <w:rPr>
          <w:rFonts w:ascii="Times New Roman" w:hAnsi="Times New Roman" w:cs="Times New Roman"/>
          <w:sz w:val="24"/>
          <w:szCs w:val="24"/>
        </w:rPr>
        <w:t xml:space="preserve"> – Indeksavimo laikotarpio pabaigos Indeksas (nurodytas Šalies prašyme).</w:t>
      </w:r>
    </w:p>
    <w:p w14:paraId="7ADCD02B" w14:textId="5F91AF5B" w:rsidR="00611B0B" w:rsidRPr="00AE3351" w:rsidRDefault="00611B0B" w:rsidP="00AE3351">
      <w:pPr>
        <w:pStyle w:val="Sraopastraipa"/>
        <w:tabs>
          <w:tab w:val="left" w:pos="0"/>
          <w:tab w:val="left" w:pos="567"/>
          <w:tab w:val="left" w:pos="709"/>
          <w:tab w:val="left" w:pos="993"/>
          <w:tab w:val="left" w:pos="1560"/>
        </w:tabs>
        <w:suppressAutoHyphens/>
        <w:autoSpaceDE w:val="0"/>
        <w:autoSpaceDN w:val="0"/>
        <w:spacing w:after="0" w:line="240" w:lineRule="auto"/>
        <w:ind w:left="0"/>
        <w:jc w:val="both"/>
        <w:textAlignment w:val="baseline"/>
        <w:rPr>
          <w:rFonts w:ascii="Times New Roman" w:hAnsi="Times New Roman" w:cs="Times New Roman"/>
          <w:sz w:val="24"/>
          <w:szCs w:val="24"/>
        </w:rPr>
      </w:pPr>
      <w:r w:rsidRPr="00AE3351">
        <w:rPr>
          <w:rFonts w:ascii="Times New Roman" w:hAnsi="Times New Roman" w:cs="Times New Roman"/>
          <w:sz w:val="24"/>
          <w:szCs w:val="24"/>
        </w:rPr>
        <w:t xml:space="preserve">5.9.3.6. Jei </w:t>
      </w:r>
      <w:proofErr w:type="spellStart"/>
      <w:r w:rsidRPr="00AE3351">
        <w:rPr>
          <w:rFonts w:ascii="Times New Roman" w:hAnsi="Times New Roman" w:cs="Times New Roman"/>
          <w:sz w:val="24"/>
          <w:szCs w:val="24"/>
        </w:rPr>
        <w:t>dėl</w:t>
      </w:r>
      <w:proofErr w:type="spellEnd"/>
      <w:r w:rsidRPr="00AE3351">
        <w:rPr>
          <w:rFonts w:ascii="Times New Roman" w:hAnsi="Times New Roman" w:cs="Times New Roman"/>
          <w:sz w:val="24"/>
          <w:szCs w:val="24"/>
        </w:rPr>
        <w:t xml:space="preserve"> Rangovo </w:t>
      </w:r>
      <w:proofErr w:type="spellStart"/>
      <w:r w:rsidRPr="00AE3351">
        <w:rPr>
          <w:rFonts w:ascii="Times New Roman" w:hAnsi="Times New Roman" w:cs="Times New Roman"/>
          <w:sz w:val="24"/>
          <w:szCs w:val="24"/>
        </w:rPr>
        <w:t>kaltės</w:t>
      </w:r>
      <w:proofErr w:type="spellEnd"/>
      <w:r w:rsidRPr="00AE3351">
        <w:rPr>
          <w:rFonts w:ascii="Times New Roman" w:hAnsi="Times New Roman" w:cs="Times New Roman"/>
          <w:sz w:val="24"/>
          <w:szCs w:val="24"/>
        </w:rPr>
        <w:t xml:space="preserve"> Darbų vykdymas atsilieka nuo Grafiko ir </w:t>
      </w:r>
      <w:proofErr w:type="spellStart"/>
      <w:r w:rsidRPr="00AE3351">
        <w:rPr>
          <w:rFonts w:ascii="Times New Roman" w:hAnsi="Times New Roman" w:cs="Times New Roman"/>
          <w:sz w:val="24"/>
          <w:szCs w:val="24"/>
        </w:rPr>
        <w:t>dėl</w:t>
      </w:r>
      <w:proofErr w:type="spellEnd"/>
      <w:r w:rsidRPr="00AE3351">
        <w:rPr>
          <w:rFonts w:ascii="Times New Roman" w:hAnsi="Times New Roman" w:cs="Times New Roman"/>
          <w:sz w:val="24"/>
          <w:szCs w:val="24"/>
        </w:rPr>
        <w:t xml:space="preserve"> indeksavimo Sutarties kaina </w:t>
      </w:r>
      <w:r w:rsidR="006133C8" w:rsidRPr="00AE3351">
        <w:rPr>
          <w:rFonts w:ascii="Times New Roman" w:hAnsi="Times New Roman" w:cs="Times New Roman"/>
          <w:sz w:val="24"/>
          <w:szCs w:val="24"/>
        </w:rPr>
        <w:t>didėja</w:t>
      </w:r>
      <w:r w:rsidRPr="00AE3351">
        <w:rPr>
          <w:rFonts w:ascii="Times New Roman" w:hAnsi="Times New Roman" w:cs="Times New Roman"/>
          <w:sz w:val="24"/>
          <w:szCs w:val="24"/>
        </w:rPr>
        <w:t xml:space="preserve">, Sutarties kaina bus </w:t>
      </w:r>
      <w:proofErr w:type="spellStart"/>
      <w:r w:rsidRPr="00AE3351">
        <w:rPr>
          <w:rFonts w:ascii="Times New Roman" w:hAnsi="Times New Roman" w:cs="Times New Roman"/>
          <w:sz w:val="24"/>
          <w:szCs w:val="24"/>
        </w:rPr>
        <w:t>perskaičiuojama</w:t>
      </w:r>
      <w:proofErr w:type="spellEnd"/>
      <w:r w:rsidRPr="00AE3351">
        <w:rPr>
          <w:rFonts w:ascii="Times New Roman" w:hAnsi="Times New Roman" w:cs="Times New Roman"/>
          <w:sz w:val="24"/>
          <w:szCs w:val="24"/>
        </w:rPr>
        <w:t xml:space="preserve"> tik tada, kai bus pabaigti visi Grafike nurodyti Darbai, kurie </w:t>
      </w:r>
      <w:proofErr w:type="spellStart"/>
      <w:r w:rsidRPr="00AE3351">
        <w:rPr>
          <w:rFonts w:ascii="Times New Roman" w:hAnsi="Times New Roman" w:cs="Times New Roman"/>
          <w:sz w:val="24"/>
          <w:szCs w:val="24"/>
        </w:rPr>
        <w:t>turėjo</w:t>
      </w:r>
      <w:proofErr w:type="spellEnd"/>
      <w:r w:rsidRPr="00AE3351">
        <w:rPr>
          <w:rFonts w:ascii="Times New Roman" w:hAnsi="Times New Roman" w:cs="Times New Roman"/>
          <w:sz w:val="24"/>
          <w:szCs w:val="24"/>
        </w:rPr>
        <w:t xml:space="preserve"> </w:t>
      </w:r>
      <w:proofErr w:type="spellStart"/>
      <w:r w:rsidRPr="00AE3351">
        <w:rPr>
          <w:rFonts w:ascii="Times New Roman" w:hAnsi="Times New Roman" w:cs="Times New Roman"/>
          <w:sz w:val="24"/>
          <w:szCs w:val="24"/>
        </w:rPr>
        <w:t>būti</w:t>
      </w:r>
      <w:proofErr w:type="spellEnd"/>
      <w:r w:rsidRPr="00AE3351">
        <w:rPr>
          <w:rFonts w:ascii="Times New Roman" w:hAnsi="Times New Roman" w:cs="Times New Roman"/>
          <w:sz w:val="24"/>
          <w:szCs w:val="24"/>
        </w:rPr>
        <w:t xml:space="preserve"> atlikti iki Indeksavimo laikotarpio pabaigos (</w:t>
      </w:r>
      <w:proofErr w:type="spellStart"/>
      <w:r w:rsidRPr="00AE3351">
        <w:rPr>
          <w:rFonts w:ascii="Times New Roman" w:hAnsi="Times New Roman" w:cs="Times New Roman"/>
          <w:sz w:val="24"/>
          <w:szCs w:val="24"/>
        </w:rPr>
        <w:t>IPb</w:t>
      </w:r>
      <w:proofErr w:type="spellEnd"/>
      <w:r w:rsidRPr="00AE3351">
        <w:rPr>
          <w:rFonts w:ascii="Times New Roman" w:hAnsi="Times New Roman" w:cs="Times New Roman"/>
          <w:sz w:val="24"/>
          <w:szCs w:val="24"/>
        </w:rPr>
        <w:t xml:space="preserve">). Tokiu atveju, Užsakovo priimtų Darbų vertė (PD) </w:t>
      </w:r>
      <w:proofErr w:type="spellStart"/>
      <w:r w:rsidRPr="00AE3351">
        <w:rPr>
          <w:rFonts w:ascii="Times New Roman" w:hAnsi="Times New Roman" w:cs="Times New Roman"/>
          <w:sz w:val="24"/>
          <w:szCs w:val="24"/>
        </w:rPr>
        <w:t>formulėje</w:t>
      </w:r>
      <w:proofErr w:type="spellEnd"/>
      <w:r w:rsidRPr="00AE3351">
        <w:rPr>
          <w:rFonts w:ascii="Times New Roman" w:hAnsi="Times New Roman" w:cs="Times New Roman"/>
          <w:sz w:val="24"/>
          <w:szCs w:val="24"/>
        </w:rPr>
        <w:t xml:space="preserve"> bus nustatoma pagal iki Sutarties kainos </w:t>
      </w:r>
      <w:proofErr w:type="spellStart"/>
      <w:r w:rsidRPr="00AE3351">
        <w:rPr>
          <w:rFonts w:ascii="Times New Roman" w:hAnsi="Times New Roman" w:cs="Times New Roman"/>
          <w:sz w:val="24"/>
          <w:szCs w:val="24"/>
        </w:rPr>
        <w:t>perskaičiavimo</w:t>
      </w:r>
      <w:proofErr w:type="spellEnd"/>
      <w:r w:rsidRPr="00AE3351">
        <w:rPr>
          <w:rFonts w:ascii="Times New Roman" w:hAnsi="Times New Roman" w:cs="Times New Roman"/>
          <w:sz w:val="24"/>
          <w:szCs w:val="24"/>
        </w:rPr>
        <w:t xml:space="preserve"> dienos priimtus Darbus, pritaikius Rangovo pasiūlyme raštu nurodytą Indeksavimo laikotarpio pabaigos (</w:t>
      </w:r>
      <w:proofErr w:type="spellStart"/>
      <w:r w:rsidRPr="00AE3351">
        <w:rPr>
          <w:rFonts w:ascii="Times New Roman" w:hAnsi="Times New Roman" w:cs="Times New Roman"/>
          <w:sz w:val="24"/>
          <w:szCs w:val="24"/>
        </w:rPr>
        <w:t>IPb</w:t>
      </w:r>
      <w:proofErr w:type="spellEnd"/>
      <w:r w:rsidRPr="00AE3351">
        <w:rPr>
          <w:rFonts w:ascii="Times New Roman" w:hAnsi="Times New Roman" w:cs="Times New Roman"/>
          <w:sz w:val="24"/>
          <w:szCs w:val="24"/>
        </w:rPr>
        <w:t>) Indeksą arba, jeigu Rangovo pasiūlyme nebuvo nurodytas Indeksavimo laikotarpio pabaigos (</w:t>
      </w:r>
      <w:proofErr w:type="spellStart"/>
      <w:r w:rsidRPr="00AE3351">
        <w:rPr>
          <w:rFonts w:ascii="Times New Roman" w:hAnsi="Times New Roman" w:cs="Times New Roman"/>
          <w:sz w:val="24"/>
          <w:szCs w:val="24"/>
        </w:rPr>
        <w:t>IPb</w:t>
      </w:r>
      <w:proofErr w:type="spellEnd"/>
      <w:r w:rsidRPr="00AE3351">
        <w:rPr>
          <w:rFonts w:ascii="Times New Roman" w:hAnsi="Times New Roman" w:cs="Times New Roman"/>
          <w:sz w:val="24"/>
          <w:szCs w:val="24"/>
        </w:rPr>
        <w:t xml:space="preserve">) Indeksas, tai pritaikomas Indekso dydis, kuris galiojo Rangovo pasiūlymo pateikimo mėnesį. Perskaičiuota Sutarties kaina (neatliktų Darbų daliai, jei tie Darbai ir neturėjo būti atlikti pagal Sutarties terminus) Eur be PVM įforminama Sutarties šalių įgaliotų atstovų pasirašomu susitarimu dėl Sutarties pakeitimo, kuris įsigalioja nuo pasirašymo dienos ir pradedamas taikyti nuo papildomo susitarimo pasirašymo mėnesio pirmos dienos, t. y. </w:t>
      </w:r>
      <w:r w:rsidRPr="00AE3351">
        <w:rPr>
          <w:rFonts w:ascii="Times New Roman" w:eastAsia="Calibri" w:hAnsi="Times New Roman" w:cs="Times New Roman"/>
          <w:sz w:val="24"/>
          <w:szCs w:val="24"/>
        </w:rPr>
        <w:t>Atliktų darbų akte</w:t>
      </w:r>
      <w:r w:rsidRPr="00AE3351">
        <w:rPr>
          <w:rFonts w:ascii="Times New Roman" w:hAnsi="Times New Roman" w:cs="Times New Roman"/>
          <w:sz w:val="24"/>
          <w:szCs w:val="24"/>
        </w:rPr>
        <w:t xml:space="preserve"> už susitarimo pasirašymo mėnesį atliktus statybos darbus nurodomos indeksuotos Darbų kainos. Nei viena iš Šalių neturi </w:t>
      </w:r>
      <w:proofErr w:type="spellStart"/>
      <w:r w:rsidRPr="00AE3351">
        <w:rPr>
          <w:rFonts w:ascii="Times New Roman" w:hAnsi="Times New Roman" w:cs="Times New Roman"/>
          <w:sz w:val="24"/>
          <w:szCs w:val="24"/>
        </w:rPr>
        <w:t>teisės</w:t>
      </w:r>
      <w:proofErr w:type="spellEnd"/>
      <w:r w:rsidRPr="00AE3351">
        <w:rPr>
          <w:rFonts w:ascii="Times New Roman" w:hAnsi="Times New Roman" w:cs="Times New Roman"/>
          <w:sz w:val="24"/>
          <w:szCs w:val="24"/>
        </w:rPr>
        <w:t xml:space="preserve"> atsisakyti pasirašyti tokio susitarimo be </w:t>
      </w:r>
      <w:proofErr w:type="spellStart"/>
      <w:r w:rsidRPr="00AE3351">
        <w:rPr>
          <w:rFonts w:ascii="Times New Roman" w:hAnsi="Times New Roman" w:cs="Times New Roman"/>
          <w:sz w:val="24"/>
          <w:szCs w:val="24"/>
        </w:rPr>
        <w:t>pagrįstu</w:t>
      </w:r>
      <w:proofErr w:type="spellEnd"/>
      <w:r w:rsidRPr="00AE3351">
        <w:rPr>
          <w:rFonts w:ascii="Times New Roman" w:hAnsi="Times New Roman" w:cs="Times New Roman"/>
          <w:sz w:val="24"/>
          <w:szCs w:val="24"/>
        </w:rPr>
        <w:t xml:space="preserve">̨ </w:t>
      </w:r>
      <w:proofErr w:type="spellStart"/>
      <w:r w:rsidRPr="00AE3351">
        <w:rPr>
          <w:rFonts w:ascii="Times New Roman" w:hAnsi="Times New Roman" w:cs="Times New Roman"/>
          <w:sz w:val="24"/>
          <w:szCs w:val="24"/>
        </w:rPr>
        <w:t>priežasčiu</w:t>
      </w:r>
      <w:proofErr w:type="spellEnd"/>
      <w:r w:rsidRPr="00AE3351">
        <w:rPr>
          <w:rFonts w:ascii="Times New Roman" w:hAnsi="Times New Roman" w:cs="Times New Roman"/>
          <w:sz w:val="24"/>
          <w:szCs w:val="24"/>
        </w:rPr>
        <w:t>̨.“</w:t>
      </w:r>
    </w:p>
    <w:bookmarkEnd w:id="2"/>
    <w:p w14:paraId="1B031865" w14:textId="38F760D1" w:rsidR="00F40413" w:rsidRPr="00AE3351" w:rsidRDefault="00F40413" w:rsidP="00D332EE">
      <w:pPr>
        <w:pStyle w:val="tajtin"/>
        <w:numPr>
          <w:ilvl w:val="0"/>
          <w:numId w:val="15"/>
        </w:numPr>
        <w:tabs>
          <w:tab w:val="left" w:pos="1276"/>
          <w:tab w:val="left" w:pos="1560"/>
        </w:tabs>
        <w:spacing w:before="0" w:beforeAutospacing="0" w:after="0" w:afterAutospacing="0"/>
        <w:ind w:left="0" w:firstLine="993"/>
        <w:jc w:val="both"/>
        <w:rPr>
          <w:bCs/>
          <w:lang w:val="lt-LT" w:eastAsia="ar-SA"/>
        </w:rPr>
      </w:pPr>
      <w:r w:rsidRPr="00AE3351">
        <w:rPr>
          <w:bCs/>
          <w:lang w:val="lt-LT" w:eastAsia="ar-SA"/>
        </w:rPr>
        <w:t>Šis Susitarimas gali būti keičiamas, papildytas arba nutraukiamas Šalių raštišku susitarimu.</w:t>
      </w:r>
    </w:p>
    <w:p w14:paraId="054A101D" w14:textId="302AFBCA" w:rsidR="00F40413" w:rsidRPr="00AE3351" w:rsidRDefault="00F40413" w:rsidP="00D332EE">
      <w:pPr>
        <w:pStyle w:val="tajtin"/>
        <w:numPr>
          <w:ilvl w:val="0"/>
          <w:numId w:val="15"/>
        </w:numPr>
        <w:tabs>
          <w:tab w:val="left" w:pos="1276"/>
          <w:tab w:val="left" w:pos="1560"/>
        </w:tabs>
        <w:spacing w:before="0" w:beforeAutospacing="0" w:after="0" w:afterAutospacing="0"/>
        <w:ind w:left="0" w:firstLine="993"/>
        <w:jc w:val="both"/>
        <w:rPr>
          <w:bCs/>
          <w:lang w:val="lt-LT" w:eastAsia="ar-SA"/>
        </w:rPr>
      </w:pPr>
      <w:r w:rsidRPr="00AE3351">
        <w:rPr>
          <w:bCs/>
          <w:lang w:val="lt-LT" w:eastAsia="ar-SA"/>
        </w:rPr>
        <w:t xml:space="preserve">Visos kitos šiame susitarime nenurodytos sąlygos galioja kaip nurodyta 2021 m. </w:t>
      </w:r>
      <w:r w:rsidR="00EF5870" w:rsidRPr="00AE3351">
        <w:rPr>
          <w:bCs/>
          <w:lang w:val="lt-LT" w:eastAsia="ar-SA"/>
        </w:rPr>
        <w:t>gruodžio 7</w:t>
      </w:r>
      <w:r w:rsidRPr="00AE3351">
        <w:rPr>
          <w:bCs/>
          <w:lang w:val="lt-LT" w:eastAsia="ar-SA"/>
        </w:rPr>
        <w:t xml:space="preserve"> d. statybos rangos sutartyje Nr. AS-</w:t>
      </w:r>
      <w:r w:rsidR="00EF5870" w:rsidRPr="00AE3351">
        <w:rPr>
          <w:bCs/>
          <w:lang w:val="lt-LT" w:eastAsia="ar-SA"/>
        </w:rPr>
        <w:t>2334</w:t>
      </w:r>
      <w:r w:rsidRPr="00AE3351">
        <w:rPr>
          <w:bCs/>
          <w:lang w:val="lt-LT" w:eastAsia="ar-SA"/>
        </w:rPr>
        <w:t>.</w:t>
      </w:r>
    </w:p>
    <w:p w14:paraId="0521AA51" w14:textId="14CC8238" w:rsidR="005166D6" w:rsidRPr="00AE3351" w:rsidRDefault="00F40413" w:rsidP="00D332EE">
      <w:pPr>
        <w:pStyle w:val="tajtin"/>
        <w:numPr>
          <w:ilvl w:val="0"/>
          <w:numId w:val="15"/>
        </w:numPr>
        <w:tabs>
          <w:tab w:val="left" w:pos="1276"/>
          <w:tab w:val="left" w:pos="1418"/>
          <w:tab w:val="left" w:pos="1560"/>
        </w:tabs>
        <w:spacing w:before="0" w:beforeAutospacing="0" w:after="0" w:afterAutospacing="0"/>
        <w:ind w:left="0" w:firstLine="993"/>
        <w:jc w:val="both"/>
        <w:rPr>
          <w:bCs/>
          <w:lang w:val="lt-LT" w:eastAsia="ar-SA"/>
        </w:rPr>
      </w:pPr>
      <w:r w:rsidRPr="00AE3351">
        <w:rPr>
          <w:bCs/>
          <w:lang w:val="lt-LT" w:eastAsia="ar-SA"/>
        </w:rPr>
        <w:t>Šis susitarimas sudarytas dviem vienodą juridinę galią turinčiais egzemplioriais, po vieną kiekvienai Šaliai.</w:t>
      </w:r>
    </w:p>
    <w:p w14:paraId="2DE0F9B1" w14:textId="77777777" w:rsidR="00941B8B" w:rsidRPr="00077466" w:rsidRDefault="00941B8B" w:rsidP="00077466">
      <w:pPr>
        <w:pStyle w:val="tajtin"/>
        <w:tabs>
          <w:tab w:val="left" w:pos="1276"/>
        </w:tabs>
        <w:spacing w:before="0" w:beforeAutospacing="0" w:after="0" w:afterAutospacing="0" w:line="276" w:lineRule="auto"/>
        <w:ind w:left="709"/>
        <w:jc w:val="both"/>
        <w:rPr>
          <w:bCs/>
          <w:color w:val="000000"/>
          <w:lang w:val="lt-LT" w:eastAsia="ar-S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3"/>
        <w:gridCol w:w="4601"/>
      </w:tblGrid>
      <w:tr w:rsidR="00EF5870" w:rsidRPr="000123B5" w14:paraId="4FC88CEF" w14:textId="77777777" w:rsidTr="00C8304A">
        <w:tc>
          <w:tcPr>
            <w:tcW w:w="4613" w:type="dxa"/>
          </w:tcPr>
          <w:p w14:paraId="6DF5AFD0" w14:textId="33483737" w:rsidR="00EF5870" w:rsidRPr="000123B5" w:rsidRDefault="00EF5870" w:rsidP="00A37C1F">
            <w:pPr>
              <w:pStyle w:val="tajtin"/>
              <w:tabs>
                <w:tab w:val="right" w:leader="underscore" w:pos="9354"/>
              </w:tabs>
              <w:spacing w:before="0" w:beforeAutospacing="0" w:after="0" w:afterAutospacing="0"/>
              <w:jc w:val="both"/>
              <w:rPr>
                <w:bCs/>
                <w:color w:val="000000"/>
                <w:lang w:val="lt-LT" w:eastAsia="ar-SA"/>
              </w:rPr>
            </w:pPr>
            <w:proofErr w:type="spellStart"/>
            <w:r w:rsidRPr="000123B5">
              <w:rPr>
                <w:b/>
              </w:rPr>
              <w:t>Užsakovo</w:t>
            </w:r>
            <w:proofErr w:type="spellEnd"/>
            <w:r w:rsidRPr="000123B5">
              <w:rPr>
                <w:b/>
              </w:rPr>
              <w:t xml:space="preserve"> </w:t>
            </w:r>
            <w:proofErr w:type="spellStart"/>
            <w:r w:rsidRPr="000123B5">
              <w:rPr>
                <w:b/>
              </w:rPr>
              <w:t>vardu</w:t>
            </w:r>
            <w:proofErr w:type="spellEnd"/>
          </w:p>
        </w:tc>
        <w:tc>
          <w:tcPr>
            <w:tcW w:w="4601" w:type="dxa"/>
          </w:tcPr>
          <w:p w14:paraId="0566B208" w14:textId="3E71768B" w:rsidR="00EF5870" w:rsidRPr="000123B5" w:rsidRDefault="00EF5870" w:rsidP="00A37C1F">
            <w:pPr>
              <w:pStyle w:val="tajtin"/>
              <w:tabs>
                <w:tab w:val="right" w:leader="underscore" w:pos="9354"/>
              </w:tabs>
              <w:spacing w:before="0" w:beforeAutospacing="0" w:after="0" w:afterAutospacing="0"/>
              <w:jc w:val="both"/>
              <w:rPr>
                <w:bCs/>
                <w:color w:val="000000"/>
                <w:lang w:val="lt-LT" w:eastAsia="ar-SA"/>
              </w:rPr>
            </w:pPr>
            <w:proofErr w:type="spellStart"/>
            <w:r w:rsidRPr="000123B5">
              <w:rPr>
                <w:b/>
              </w:rPr>
              <w:t>Rangovo</w:t>
            </w:r>
            <w:proofErr w:type="spellEnd"/>
            <w:r w:rsidRPr="000123B5">
              <w:rPr>
                <w:b/>
              </w:rPr>
              <w:t xml:space="preserve"> </w:t>
            </w:r>
            <w:proofErr w:type="spellStart"/>
            <w:r w:rsidRPr="000123B5">
              <w:rPr>
                <w:b/>
              </w:rPr>
              <w:t>vardu</w:t>
            </w:r>
            <w:proofErr w:type="spellEnd"/>
          </w:p>
        </w:tc>
      </w:tr>
      <w:tr w:rsidR="00EF5870" w:rsidRPr="000123B5" w14:paraId="16F43431" w14:textId="77777777" w:rsidTr="00C8304A">
        <w:tc>
          <w:tcPr>
            <w:tcW w:w="4613" w:type="dxa"/>
          </w:tcPr>
          <w:p w14:paraId="5BD39739" w14:textId="4E8C3BAC" w:rsidR="00EF5870" w:rsidRPr="000123B5" w:rsidRDefault="00EF5870" w:rsidP="00EF5870">
            <w:pPr>
              <w:tabs>
                <w:tab w:val="left" w:pos="400"/>
                <w:tab w:val="left" w:pos="5580"/>
              </w:tabs>
              <w:rPr>
                <w:bCs/>
                <w:color w:val="000000"/>
                <w:sz w:val="24"/>
                <w:szCs w:val="24"/>
                <w:lang w:eastAsia="ar-SA"/>
              </w:rPr>
            </w:pPr>
            <w:r w:rsidRPr="000123B5">
              <w:rPr>
                <w:rFonts w:ascii="Times New Roman" w:hAnsi="Times New Roman" w:cs="Times New Roman"/>
                <w:b/>
                <w:sz w:val="24"/>
                <w:szCs w:val="24"/>
              </w:rPr>
              <w:t>Klaipėdos rajono savivaldybės administracija</w:t>
            </w:r>
          </w:p>
        </w:tc>
        <w:tc>
          <w:tcPr>
            <w:tcW w:w="4601" w:type="dxa"/>
          </w:tcPr>
          <w:p w14:paraId="5F5D3CD9" w14:textId="40607401" w:rsidR="00EF5870" w:rsidRPr="000123B5" w:rsidRDefault="00EF5870" w:rsidP="00EF5870">
            <w:pPr>
              <w:tabs>
                <w:tab w:val="left" w:pos="400"/>
                <w:tab w:val="left" w:pos="5580"/>
              </w:tabs>
              <w:rPr>
                <w:bCs/>
                <w:color w:val="000000"/>
                <w:sz w:val="24"/>
                <w:szCs w:val="24"/>
                <w:lang w:eastAsia="ar-SA"/>
              </w:rPr>
            </w:pPr>
            <w:r w:rsidRPr="000123B5">
              <w:rPr>
                <w:rFonts w:ascii="Times New Roman" w:hAnsi="Times New Roman" w:cs="Times New Roman"/>
                <w:b/>
                <w:bCs/>
                <w:iCs/>
                <w:sz w:val="24"/>
                <w:szCs w:val="24"/>
              </w:rPr>
              <w:t>UAB „</w:t>
            </w:r>
            <w:proofErr w:type="spellStart"/>
            <w:r w:rsidRPr="000123B5">
              <w:rPr>
                <w:rFonts w:ascii="Times New Roman" w:hAnsi="Times New Roman" w:cs="Times New Roman"/>
                <w:b/>
                <w:bCs/>
                <w:iCs/>
                <w:sz w:val="24"/>
                <w:szCs w:val="24"/>
              </w:rPr>
              <w:t>Transjuda</w:t>
            </w:r>
            <w:proofErr w:type="spellEnd"/>
            <w:r w:rsidRPr="000123B5">
              <w:rPr>
                <w:rFonts w:ascii="Times New Roman" w:hAnsi="Times New Roman" w:cs="Times New Roman"/>
                <w:b/>
                <w:bCs/>
                <w:iCs/>
                <w:sz w:val="24"/>
                <w:szCs w:val="24"/>
              </w:rPr>
              <w:t>“</w:t>
            </w:r>
          </w:p>
        </w:tc>
      </w:tr>
      <w:tr w:rsidR="00EF5870" w:rsidRPr="000123B5" w14:paraId="68E83AB5" w14:textId="77777777" w:rsidTr="00C8304A">
        <w:tc>
          <w:tcPr>
            <w:tcW w:w="4613" w:type="dxa"/>
          </w:tcPr>
          <w:p w14:paraId="3182E9BC" w14:textId="1927843E" w:rsidR="00EF5870" w:rsidRPr="000123B5" w:rsidRDefault="00EF5870" w:rsidP="00EF5870">
            <w:pPr>
              <w:tabs>
                <w:tab w:val="left" w:pos="400"/>
                <w:tab w:val="left" w:pos="5580"/>
              </w:tabs>
              <w:rPr>
                <w:bCs/>
                <w:color w:val="000000"/>
                <w:sz w:val="24"/>
                <w:szCs w:val="24"/>
                <w:lang w:eastAsia="ar-SA"/>
              </w:rPr>
            </w:pPr>
            <w:r w:rsidRPr="000123B5">
              <w:rPr>
                <w:rFonts w:ascii="Times New Roman" w:hAnsi="Times New Roman" w:cs="Times New Roman"/>
                <w:sz w:val="24"/>
                <w:szCs w:val="24"/>
              </w:rPr>
              <w:t>Klaipėdos g. 2 LT-96130 Gargždai</w:t>
            </w:r>
          </w:p>
        </w:tc>
        <w:tc>
          <w:tcPr>
            <w:tcW w:w="4601" w:type="dxa"/>
          </w:tcPr>
          <w:p w14:paraId="064D920A" w14:textId="12BC8C59" w:rsidR="00EF5870" w:rsidRPr="000123B5" w:rsidRDefault="00EF5870" w:rsidP="00EF5870">
            <w:pPr>
              <w:tabs>
                <w:tab w:val="left" w:pos="400"/>
                <w:tab w:val="left" w:pos="5580"/>
              </w:tabs>
              <w:rPr>
                <w:bCs/>
                <w:color w:val="000000"/>
                <w:sz w:val="24"/>
                <w:szCs w:val="24"/>
                <w:lang w:eastAsia="ar-SA"/>
              </w:rPr>
            </w:pPr>
            <w:r w:rsidRPr="000123B5">
              <w:rPr>
                <w:rFonts w:ascii="Times New Roman" w:hAnsi="Times New Roman" w:cs="Times New Roman"/>
                <w:color w:val="202124"/>
                <w:sz w:val="24"/>
                <w:szCs w:val="24"/>
                <w:shd w:val="clear" w:color="auto" w:fill="FFFFFF"/>
              </w:rPr>
              <w:t xml:space="preserve">Mokyklos g. 2, </w:t>
            </w:r>
            <w:proofErr w:type="spellStart"/>
            <w:r w:rsidRPr="000123B5">
              <w:rPr>
                <w:rFonts w:ascii="Times New Roman" w:hAnsi="Times New Roman" w:cs="Times New Roman"/>
                <w:color w:val="202124"/>
                <w:sz w:val="24"/>
                <w:szCs w:val="24"/>
                <w:shd w:val="clear" w:color="auto" w:fill="FFFFFF"/>
              </w:rPr>
              <w:t>Daukšaičių</w:t>
            </w:r>
            <w:proofErr w:type="spellEnd"/>
            <w:r w:rsidRPr="000123B5">
              <w:rPr>
                <w:rFonts w:ascii="Times New Roman" w:hAnsi="Times New Roman" w:cs="Times New Roman"/>
                <w:color w:val="202124"/>
                <w:sz w:val="24"/>
                <w:szCs w:val="24"/>
                <w:shd w:val="clear" w:color="auto" w:fill="FFFFFF"/>
              </w:rPr>
              <w:t xml:space="preserve"> k., LT-96271 Klaipėdos r. </w:t>
            </w:r>
          </w:p>
        </w:tc>
      </w:tr>
      <w:tr w:rsidR="00EF5870" w:rsidRPr="000123B5" w14:paraId="16FE46A9" w14:textId="77777777" w:rsidTr="00C8304A">
        <w:tc>
          <w:tcPr>
            <w:tcW w:w="4613" w:type="dxa"/>
          </w:tcPr>
          <w:p w14:paraId="302130FC" w14:textId="46AAF99F" w:rsidR="00EF5870" w:rsidRPr="000123B5" w:rsidRDefault="00EF5870" w:rsidP="00EF5870">
            <w:pPr>
              <w:tabs>
                <w:tab w:val="left" w:pos="400"/>
                <w:tab w:val="left" w:pos="5580"/>
              </w:tabs>
              <w:rPr>
                <w:bCs/>
                <w:color w:val="000000"/>
                <w:sz w:val="24"/>
                <w:szCs w:val="24"/>
                <w:lang w:eastAsia="ar-SA"/>
              </w:rPr>
            </w:pPr>
            <w:r w:rsidRPr="000123B5">
              <w:rPr>
                <w:rFonts w:ascii="Times New Roman" w:hAnsi="Times New Roman" w:cs="Times New Roman"/>
                <w:sz w:val="24"/>
                <w:szCs w:val="24"/>
              </w:rPr>
              <w:t>Kodas 188773688</w:t>
            </w:r>
          </w:p>
        </w:tc>
        <w:tc>
          <w:tcPr>
            <w:tcW w:w="4601" w:type="dxa"/>
          </w:tcPr>
          <w:p w14:paraId="0460F75C" w14:textId="6660E9C7" w:rsidR="00EF5870" w:rsidRPr="000123B5" w:rsidRDefault="00EF5870" w:rsidP="00EF5870">
            <w:pPr>
              <w:tabs>
                <w:tab w:val="left" w:pos="400"/>
                <w:tab w:val="left" w:pos="5580"/>
              </w:tabs>
              <w:rPr>
                <w:bCs/>
                <w:color w:val="000000"/>
                <w:sz w:val="24"/>
                <w:szCs w:val="24"/>
                <w:lang w:eastAsia="ar-SA"/>
              </w:rPr>
            </w:pPr>
            <w:r w:rsidRPr="000123B5">
              <w:rPr>
                <w:rFonts w:ascii="Times New Roman" w:hAnsi="Times New Roman" w:cs="Times New Roman"/>
                <w:sz w:val="24"/>
                <w:szCs w:val="24"/>
              </w:rPr>
              <w:t>Kodas 301577545</w:t>
            </w:r>
          </w:p>
        </w:tc>
      </w:tr>
      <w:tr w:rsidR="00EF5870" w:rsidRPr="000123B5" w14:paraId="491BBB09" w14:textId="77777777" w:rsidTr="00C8304A">
        <w:tc>
          <w:tcPr>
            <w:tcW w:w="4613" w:type="dxa"/>
          </w:tcPr>
          <w:p w14:paraId="33E98AC0" w14:textId="28371BDC" w:rsidR="00EF5870" w:rsidRPr="000123B5" w:rsidRDefault="00EF5870" w:rsidP="00EF5870">
            <w:pPr>
              <w:tabs>
                <w:tab w:val="left" w:pos="400"/>
                <w:tab w:val="left" w:pos="5580"/>
              </w:tabs>
              <w:rPr>
                <w:bCs/>
                <w:color w:val="000000"/>
                <w:sz w:val="24"/>
                <w:szCs w:val="24"/>
                <w:lang w:eastAsia="ar-SA"/>
              </w:rPr>
            </w:pPr>
            <w:r w:rsidRPr="000123B5">
              <w:rPr>
                <w:rFonts w:ascii="Times New Roman" w:hAnsi="Times New Roman" w:cs="Times New Roman"/>
                <w:sz w:val="24"/>
                <w:szCs w:val="24"/>
              </w:rPr>
              <w:t>PVM mokėtojo kodas: nėra PVM mokėtoja</w:t>
            </w:r>
          </w:p>
        </w:tc>
        <w:tc>
          <w:tcPr>
            <w:tcW w:w="4601" w:type="dxa"/>
          </w:tcPr>
          <w:p w14:paraId="217CBAEC" w14:textId="03C88D02" w:rsidR="00EF5870" w:rsidRPr="000123B5" w:rsidRDefault="00EF5870" w:rsidP="00EF5870">
            <w:pPr>
              <w:tabs>
                <w:tab w:val="left" w:pos="400"/>
                <w:tab w:val="left" w:pos="5580"/>
              </w:tabs>
              <w:rPr>
                <w:bCs/>
                <w:color w:val="000000"/>
                <w:sz w:val="24"/>
                <w:szCs w:val="24"/>
                <w:lang w:eastAsia="ar-SA"/>
              </w:rPr>
            </w:pPr>
            <w:r w:rsidRPr="000123B5">
              <w:rPr>
                <w:rFonts w:ascii="Times New Roman" w:hAnsi="Times New Roman" w:cs="Times New Roman"/>
                <w:sz w:val="24"/>
                <w:szCs w:val="24"/>
              </w:rPr>
              <w:t>PVM mokėtojo kodas:</w:t>
            </w:r>
            <w:r w:rsidRPr="000123B5">
              <w:rPr>
                <w:rFonts w:ascii="Times New Roman" w:hAnsi="Times New Roman" w:cs="Times New Roman"/>
                <w:color w:val="000000"/>
                <w:sz w:val="24"/>
                <w:szCs w:val="24"/>
                <w:shd w:val="clear" w:color="auto" w:fill="FAFAFA"/>
              </w:rPr>
              <w:t xml:space="preserve"> </w:t>
            </w:r>
            <w:r w:rsidRPr="000123B5">
              <w:rPr>
                <w:rFonts w:ascii="Times New Roman" w:hAnsi="Times New Roman" w:cs="Times New Roman"/>
                <w:sz w:val="24"/>
                <w:szCs w:val="24"/>
              </w:rPr>
              <w:t>LT100003875315</w:t>
            </w:r>
          </w:p>
        </w:tc>
      </w:tr>
      <w:tr w:rsidR="00EF5870" w:rsidRPr="000123B5" w14:paraId="01873C24" w14:textId="77777777" w:rsidTr="00C8304A">
        <w:tc>
          <w:tcPr>
            <w:tcW w:w="4613" w:type="dxa"/>
          </w:tcPr>
          <w:p w14:paraId="47E3372A" w14:textId="1B286E7B" w:rsidR="00EF5870" w:rsidRPr="000123B5" w:rsidRDefault="00EF5870" w:rsidP="00EF5870">
            <w:pPr>
              <w:tabs>
                <w:tab w:val="left" w:pos="400"/>
                <w:tab w:val="left" w:pos="5580"/>
              </w:tabs>
              <w:rPr>
                <w:bCs/>
                <w:color w:val="000000"/>
                <w:sz w:val="24"/>
                <w:szCs w:val="24"/>
                <w:lang w:eastAsia="ar-SA"/>
              </w:rPr>
            </w:pPr>
            <w:r w:rsidRPr="000123B5">
              <w:rPr>
                <w:rFonts w:ascii="Times New Roman" w:hAnsi="Times New Roman" w:cs="Times New Roman"/>
                <w:sz w:val="24"/>
                <w:szCs w:val="24"/>
                <w:lang w:val="de-DE"/>
              </w:rPr>
              <w:t>A. s. Nr. LT14 4010 0402 0031 4539</w:t>
            </w:r>
          </w:p>
        </w:tc>
        <w:tc>
          <w:tcPr>
            <w:tcW w:w="4601" w:type="dxa"/>
          </w:tcPr>
          <w:p w14:paraId="72C81980" w14:textId="2DF5C8DE" w:rsidR="00EF5870" w:rsidRPr="000123B5" w:rsidRDefault="00EF5870" w:rsidP="00EF5870">
            <w:pPr>
              <w:jc w:val="both"/>
              <w:rPr>
                <w:bCs/>
                <w:color w:val="000000"/>
                <w:sz w:val="24"/>
                <w:szCs w:val="24"/>
                <w:lang w:eastAsia="ar-SA"/>
              </w:rPr>
            </w:pPr>
            <w:r w:rsidRPr="000123B5">
              <w:rPr>
                <w:rFonts w:ascii="Times New Roman" w:hAnsi="Times New Roman" w:cs="Times New Roman"/>
                <w:sz w:val="24"/>
                <w:szCs w:val="24"/>
              </w:rPr>
              <w:t xml:space="preserve">A. s. Nr. </w:t>
            </w:r>
            <w:r w:rsidRPr="000123B5">
              <w:rPr>
                <w:rFonts w:ascii="Times New Roman" w:hAnsi="Times New Roman" w:cs="Times New Roman"/>
                <w:iCs/>
                <w:sz w:val="24"/>
                <w:szCs w:val="24"/>
              </w:rPr>
              <w:t>LT72 7300 0101 3834 2585</w:t>
            </w:r>
          </w:p>
        </w:tc>
      </w:tr>
      <w:tr w:rsidR="00EF5870" w:rsidRPr="000123B5" w14:paraId="578368E1" w14:textId="77777777" w:rsidTr="00C8304A">
        <w:tc>
          <w:tcPr>
            <w:tcW w:w="4613" w:type="dxa"/>
          </w:tcPr>
          <w:p w14:paraId="3C1ACF46" w14:textId="475EB975" w:rsidR="00EF5870" w:rsidRPr="000123B5" w:rsidRDefault="00EF5870" w:rsidP="00EF5870">
            <w:pPr>
              <w:tabs>
                <w:tab w:val="left" w:pos="400"/>
                <w:tab w:val="left" w:pos="5580"/>
              </w:tabs>
              <w:rPr>
                <w:bCs/>
                <w:color w:val="000000"/>
                <w:sz w:val="24"/>
                <w:szCs w:val="24"/>
                <w:lang w:eastAsia="ar-SA"/>
              </w:rPr>
            </w:pPr>
            <w:r w:rsidRPr="000123B5">
              <w:rPr>
                <w:rFonts w:ascii="Times New Roman" w:hAnsi="Times New Roman" w:cs="Times New Roman"/>
                <w:sz w:val="24"/>
                <w:szCs w:val="24"/>
                <w:lang w:val="de-DE"/>
              </w:rPr>
              <w:t xml:space="preserve">AB </w:t>
            </w:r>
            <w:proofErr w:type="spellStart"/>
            <w:r w:rsidRPr="000123B5">
              <w:rPr>
                <w:rFonts w:ascii="Times New Roman" w:hAnsi="Times New Roman" w:cs="Times New Roman"/>
                <w:sz w:val="24"/>
                <w:szCs w:val="24"/>
                <w:lang w:val="de-DE"/>
              </w:rPr>
              <w:t>Luminor</w:t>
            </w:r>
            <w:proofErr w:type="spellEnd"/>
            <w:r w:rsidRPr="000123B5">
              <w:rPr>
                <w:rFonts w:ascii="Times New Roman" w:hAnsi="Times New Roman" w:cs="Times New Roman"/>
                <w:sz w:val="24"/>
                <w:szCs w:val="24"/>
                <w:lang w:val="de-DE"/>
              </w:rPr>
              <w:t xml:space="preserve"> </w:t>
            </w:r>
            <w:proofErr w:type="spellStart"/>
            <w:r w:rsidRPr="000123B5">
              <w:rPr>
                <w:rFonts w:ascii="Times New Roman" w:hAnsi="Times New Roman" w:cs="Times New Roman"/>
                <w:sz w:val="24"/>
                <w:szCs w:val="24"/>
                <w:lang w:val="de-DE"/>
              </w:rPr>
              <w:t>bankas</w:t>
            </w:r>
            <w:proofErr w:type="spellEnd"/>
          </w:p>
        </w:tc>
        <w:tc>
          <w:tcPr>
            <w:tcW w:w="4601" w:type="dxa"/>
          </w:tcPr>
          <w:p w14:paraId="6B8E91FC" w14:textId="2DED8FF5" w:rsidR="00EF5870" w:rsidRPr="000123B5" w:rsidRDefault="00EF5870" w:rsidP="00EF5870">
            <w:pPr>
              <w:pStyle w:val="tajtin"/>
              <w:tabs>
                <w:tab w:val="right" w:leader="underscore" w:pos="9354"/>
              </w:tabs>
              <w:spacing w:before="0" w:beforeAutospacing="0" w:after="0" w:afterAutospacing="0"/>
              <w:jc w:val="both"/>
              <w:rPr>
                <w:bCs/>
                <w:color w:val="000000"/>
                <w:lang w:val="lt-LT" w:eastAsia="ar-SA"/>
              </w:rPr>
            </w:pPr>
            <w:r w:rsidRPr="000123B5">
              <w:t xml:space="preserve">AB Swedbank </w:t>
            </w:r>
            <w:proofErr w:type="spellStart"/>
            <w:r w:rsidRPr="000123B5">
              <w:t>bankas</w:t>
            </w:r>
            <w:proofErr w:type="spellEnd"/>
          </w:p>
        </w:tc>
      </w:tr>
      <w:tr w:rsidR="00EF5870" w:rsidRPr="000123B5" w14:paraId="3D73DD9C" w14:textId="77777777" w:rsidTr="00C8304A">
        <w:tc>
          <w:tcPr>
            <w:tcW w:w="4613" w:type="dxa"/>
          </w:tcPr>
          <w:p w14:paraId="619933FA" w14:textId="7BFB3BDF" w:rsidR="00EF5870" w:rsidRPr="000123B5" w:rsidRDefault="00EF5870" w:rsidP="00EF5870">
            <w:pPr>
              <w:tabs>
                <w:tab w:val="left" w:pos="400"/>
                <w:tab w:val="left" w:pos="5580"/>
              </w:tabs>
              <w:rPr>
                <w:bCs/>
                <w:color w:val="000000"/>
                <w:sz w:val="24"/>
                <w:szCs w:val="24"/>
                <w:lang w:eastAsia="ar-SA"/>
              </w:rPr>
            </w:pPr>
            <w:proofErr w:type="spellStart"/>
            <w:r w:rsidRPr="000123B5">
              <w:rPr>
                <w:rFonts w:ascii="Times New Roman" w:hAnsi="Times New Roman" w:cs="Times New Roman"/>
                <w:sz w:val="24"/>
                <w:szCs w:val="24"/>
                <w:lang w:val="de-DE"/>
              </w:rPr>
              <w:t>Banko</w:t>
            </w:r>
            <w:proofErr w:type="spellEnd"/>
            <w:r w:rsidRPr="000123B5">
              <w:rPr>
                <w:rFonts w:ascii="Times New Roman" w:hAnsi="Times New Roman" w:cs="Times New Roman"/>
                <w:sz w:val="24"/>
                <w:szCs w:val="24"/>
                <w:lang w:val="de-DE"/>
              </w:rPr>
              <w:t xml:space="preserve"> </w:t>
            </w:r>
            <w:proofErr w:type="spellStart"/>
            <w:r w:rsidRPr="000123B5">
              <w:rPr>
                <w:rFonts w:ascii="Times New Roman" w:hAnsi="Times New Roman" w:cs="Times New Roman"/>
                <w:sz w:val="24"/>
                <w:szCs w:val="24"/>
                <w:lang w:val="de-DE"/>
              </w:rPr>
              <w:t>kodas</w:t>
            </w:r>
            <w:proofErr w:type="spellEnd"/>
            <w:r w:rsidRPr="000123B5">
              <w:rPr>
                <w:rFonts w:ascii="Times New Roman" w:hAnsi="Times New Roman" w:cs="Times New Roman"/>
                <w:sz w:val="24"/>
                <w:szCs w:val="24"/>
                <w:lang w:val="de-DE"/>
              </w:rPr>
              <w:t xml:space="preserve"> 40100</w:t>
            </w:r>
          </w:p>
        </w:tc>
        <w:tc>
          <w:tcPr>
            <w:tcW w:w="4601" w:type="dxa"/>
          </w:tcPr>
          <w:p w14:paraId="4D6BD915" w14:textId="0752B061" w:rsidR="00EF5870" w:rsidRPr="000123B5" w:rsidRDefault="00EF5870" w:rsidP="00EF5870">
            <w:pPr>
              <w:jc w:val="both"/>
              <w:rPr>
                <w:bCs/>
                <w:color w:val="000000"/>
                <w:sz w:val="24"/>
                <w:szCs w:val="24"/>
                <w:lang w:eastAsia="ar-SA"/>
              </w:rPr>
            </w:pPr>
            <w:r w:rsidRPr="000123B5">
              <w:rPr>
                <w:rFonts w:ascii="Times New Roman" w:hAnsi="Times New Roman" w:cs="Times New Roman"/>
                <w:sz w:val="24"/>
                <w:szCs w:val="24"/>
              </w:rPr>
              <w:t>Banko kodas 73000</w:t>
            </w:r>
          </w:p>
        </w:tc>
      </w:tr>
      <w:tr w:rsidR="00EF5870" w:rsidRPr="000123B5" w14:paraId="2C545DD8" w14:textId="77777777" w:rsidTr="00C8304A">
        <w:tc>
          <w:tcPr>
            <w:tcW w:w="4613" w:type="dxa"/>
          </w:tcPr>
          <w:p w14:paraId="675B7526" w14:textId="1D693353" w:rsidR="00EF5870" w:rsidRPr="000123B5" w:rsidRDefault="00EF5870" w:rsidP="00EF5870">
            <w:pPr>
              <w:tabs>
                <w:tab w:val="left" w:pos="400"/>
                <w:tab w:val="left" w:pos="5580"/>
              </w:tabs>
              <w:rPr>
                <w:bCs/>
                <w:color w:val="000000"/>
                <w:sz w:val="24"/>
                <w:szCs w:val="24"/>
                <w:lang w:eastAsia="ar-SA"/>
              </w:rPr>
            </w:pPr>
            <w:r w:rsidRPr="000123B5">
              <w:rPr>
                <w:rFonts w:ascii="Times New Roman" w:hAnsi="Times New Roman" w:cs="Times New Roman"/>
                <w:sz w:val="24"/>
                <w:szCs w:val="24"/>
              </w:rPr>
              <w:t xml:space="preserve">Tel. (8 46) 47 20 21 </w:t>
            </w:r>
          </w:p>
        </w:tc>
        <w:tc>
          <w:tcPr>
            <w:tcW w:w="4601" w:type="dxa"/>
          </w:tcPr>
          <w:p w14:paraId="3AAA24D9" w14:textId="7F37FF6A" w:rsidR="00EF5870" w:rsidRPr="000123B5" w:rsidRDefault="00EF5870" w:rsidP="00FD2DD2">
            <w:pPr>
              <w:tabs>
                <w:tab w:val="left" w:pos="400"/>
                <w:tab w:val="left" w:pos="5580"/>
              </w:tabs>
              <w:rPr>
                <w:bCs/>
                <w:color w:val="000000"/>
                <w:sz w:val="24"/>
                <w:szCs w:val="24"/>
                <w:lang w:eastAsia="ar-SA"/>
              </w:rPr>
            </w:pPr>
            <w:r w:rsidRPr="000123B5">
              <w:rPr>
                <w:rFonts w:ascii="Times New Roman" w:hAnsi="Times New Roman" w:cs="Times New Roman"/>
                <w:sz w:val="24"/>
                <w:szCs w:val="24"/>
              </w:rPr>
              <w:t>Tel. (8 46) 43 28 43</w:t>
            </w:r>
          </w:p>
        </w:tc>
      </w:tr>
      <w:tr w:rsidR="00EF5870" w:rsidRPr="000123B5" w14:paraId="10212A96" w14:textId="77777777" w:rsidTr="00C8304A">
        <w:tc>
          <w:tcPr>
            <w:tcW w:w="4613" w:type="dxa"/>
          </w:tcPr>
          <w:p w14:paraId="06976B9A" w14:textId="71B0584A" w:rsidR="00EF5870" w:rsidRPr="000123B5" w:rsidRDefault="00EF5870" w:rsidP="00EF5870">
            <w:pPr>
              <w:tabs>
                <w:tab w:val="left" w:pos="400"/>
                <w:tab w:val="left" w:pos="5580"/>
              </w:tabs>
              <w:rPr>
                <w:rFonts w:ascii="Times New Roman" w:hAnsi="Times New Roman" w:cs="Times New Roman"/>
                <w:sz w:val="24"/>
                <w:szCs w:val="24"/>
              </w:rPr>
            </w:pPr>
            <w:r w:rsidRPr="000123B5">
              <w:rPr>
                <w:rFonts w:ascii="Times New Roman" w:hAnsi="Times New Roman" w:cs="Times New Roman"/>
                <w:sz w:val="24"/>
                <w:szCs w:val="24"/>
              </w:rPr>
              <w:t>Faksas (8 46) 47 20 05</w:t>
            </w:r>
          </w:p>
        </w:tc>
        <w:tc>
          <w:tcPr>
            <w:tcW w:w="4601" w:type="dxa"/>
          </w:tcPr>
          <w:p w14:paraId="7A079662" w14:textId="77777777" w:rsidR="00EF5870" w:rsidRPr="000123B5" w:rsidRDefault="00EF5870" w:rsidP="00EF5870">
            <w:pPr>
              <w:pStyle w:val="tajtin"/>
              <w:tabs>
                <w:tab w:val="right" w:leader="underscore" w:pos="9354"/>
              </w:tabs>
              <w:spacing w:before="0" w:beforeAutospacing="0" w:after="0" w:afterAutospacing="0"/>
              <w:jc w:val="both"/>
              <w:rPr>
                <w:bCs/>
                <w:color w:val="000000"/>
                <w:lang w:val="lt-LT" w:eastAsia="ar-SA"/>
              </w:rPr>
            </w:pPr>
          </w:p>
        </w:tc>
      </w:tr>
      <w:tr w:rsidR="00EF5870" w:rsidRPr="000123B5" w14:paraId="708D67BC" w14:textId="77777777" w:rsidTr="00C8304A">
        <w:tc>
          <w:tcPr>
            <w:tcW w:w="4613" w:type="dxa"/>
          </w:tcPr>
          <w:p w14:paraId="6D9497E7" w14:textId="31CC1332" w:rsidR="00EF5870" w:rsidRPr="000123B5" w:rsidRDefault="00EF5870" w:rsidP="00EF5870">
            <w:pPr>
              <w:tabs>
                <w:tab w:val="left" w:pos="400"/>
                <w:tab w:val="left" w:pos="5580"/>
              </w:tabs>
              <w:rPr>
                <w:rFonts w:ascii="Times New Roman" w:hAnsi="Times New Roman" w:cs="Times New Roman"/>
                <w:sz w:val="24"/>
                <w:szCs w:val="24"/>
              </w:rPr>
            </w:pPr>
            <w:r w:rsidRPr="000123B5">
              <w:rPr>
                <w:rFonts w:ascii="Times New Roman" w:hAnsi="Times New Roman" w:cs="Times New Roman"/>
                <w:sz w:val="24"/>
                <w:szCs w:val="24"/>
              </w:rPr>
              <w:t>El. paštas: savivaldybe@klaipedos-r.lt</w:t>
            </w:r>
          </w:p>
        </w:tc>
        <w:tc>
          <w:tcPr>
            <w:tcW w:w="4601" w:type="dxa"/>
          </w:tcPr>
          <w:p w14:paraId="78946902" w14:textId="224E81AB" w:rsidR="00EF5870" w:rsidRPr="000123B5" w:rsidRDefault="00EF5870" w:rsidP="00FD2DD2">
            <w:pPr>
              <w:tabs>
                <w:tab w:val="left" w:pos="400"/>
                <w:tab w:val="left" w:pos="5580"/>
              </w:tabs>
              <w:rPr>
                <w:bCs/>
                <w:color w:val="000000"/>
                <w:sz w:val="24"/>
                <w:szCs w:val="24"/>
                <w:lang w:eastAsia="ar-SA"/>
              </w:rPr>
            </w:pPr>
            <w:r w:rsidRPr="000123B5">
              <w:rPr>
                <w:rFonts w:ascii="Times New Roman" w:hAnsi="Times New Roman" w:cs="Times New Roman"/>
                <w:sz w:val="24"/>
                <w:szCs w:val="24"/>
              </w:rPr>
              <w:t>El. paštas: info@transjuda.com</w:t>
            </w:r>
          </w:p>
        </w:tc>
      </w:tr>
      <w:tr w:rsidR="00EF5870" w:rsidRPr="000123B5" w14:paraId="599026D8" w14:textId="77777777" w:rsidTr="00C8304A">
        <w:tc>
          <w:tcPr>
            <w:tcW w:w="4613" w:type="dxa"/>
          </w:tcPr>
          <w:p w14:paraId="4C25708C" w14:textId="77777777" w:rsidR="00EF5870" w:rsidRPr="000123B5" w:rsidRDefault="00EF5870" w:rsidP="00EF5870">
            <w:pPr>
              <w:tabs>
                <w:tab w:val="left" w:pos="400"/>
                <w:tab w:val="left" w:pos="5580"/>
              </w:tabs>
              <w:rPr>
                <w:rFonts w:ascii="Times New Roman" w:hAnsi="Times New Roman" w:cs="Times New Roman"/>
                <w:sz w:val="24"/>
                <w:szCs w:val="24"/>
              </w:rPr>
            </w:pPr>
            <w:r w:rsidRPr="000123B5">
              <w:rPr>
                <w:rFonts w:ascii="Times New Roman" w:hAnsi="Times New Roman" w:cs="Times New Roman"/>
                <w:sz w:val="24"/>
                <w:szCs w:val="24"/>
              </w:rPr>
              <w:t>Direktorius Sigitas Karbauskas</w:t>
            </w:r>
          </w:p>
          <w:p w14:paraId="03DA0C5C" w14:textId="38D12FD9" w:rsidR="00FD2DD2" w:rsidRPr="000123B5" w:rsidRDefault="00FD2DD2" w:rsidP="00EF5870">
            <w:pPr>
              <w:tabs>
                <w:tab w:val="left" w:pos="400"/>
                <w:tab w:val="left" w:pos="5580"/>
              </w:tabs>
              <w:rPr>
                <w:rFonts w:ascii="Times New Roman" w:hAnsi="Times New Roman" w:cs="Times New Roman"/>
                <w:sz w:val="24"/>
                <w:szCs w:val="24"/>
              </w:rPr>
            </w:pPr>
          </w:p>
        </w:tc>
        <w:tc>
          <w:tcPr>
            <w:tcW w:w="4601" w:type="dxa"/>
          </w:tcPr>
          <w:p w14:paraId="5F18E82E" w14:textId="05F0B3B0" w:rsidR="00EF5870" w:rsidRPr="000123B5" w:rsidRDefault="00EF5870" w:rsidP="00EF5870">
            <w:pPr>
              <w:tabs>
                <w:tab w:val="left" w:pos="400"/>
                <w:tab w:val="left" w:pos="5580"/>
              </w:tabs>
              <w:rPr>
                <w:bCs/>
                <w:color w:val="000000"/>
                <w:sz w:val="24"/>
                <w:szCs w:val="24"/>
                <w:lang w:eastAsia="ar-SA"/>
              </w:rPr>
            </w:pPr>
            <w:r w:rsidRPr="000123B5">
              <w:rPr>
                <w:rFonts w:ascii="Times New Roman" w:hAnsi="Times New Roman" w:cs="Times New Roman"/>
                <w:sz w:val="24"/>
                <w:szCs w:val="24"/>
              </w:rPr>
              <w:t>Direktorius Simonas Alminauskas</w:t>
            </w:r>
          </w:p>
        </w:tc>
      </w:tr>
      <w:tr w:rsidR="00EF5870" w:rsidRPr="000123B5" w14:paraId="54DE3130" w14:textId="77777777" w:rsidTr="00C8304A">
        <w:tc>
          <w:tcPr>
            <w:tcW w:w="4613" w:type="dxa"/>
          </w:tcPr>
          <w:p w14:paraId="0A3172FC" w14:textId="77777777" w:rsidR="00EF5870" w:rsidRPr="000123B5" w:rsidRDefault="00EF5870" w:rsidP="00EF5870">
            <w:pPr>
              <w:tabs>
                <w:tab w:val="left" w:pos="400"/>
                <w:tab w:val="left" w:pos="5580"/>
              </w:tabs>
              <w:rPr>
                <w:rFonts w:ascii="Times New Roman" w:hAnsi="Times New Roman" w:cs="Times New Roman"/>
                <w:color w:val="000000" w:themeColor="text1"/>
                <w:sz w:val="24"/>
                <w:szCs w:val="24"/>
              </w:rPr>
            </w:pPr>
            <w:r w:rsidRPr="000123B5">
              <w:rPr>
                <w:rFonts w:ascii="Times New Roman" w:hAnsi="Times New Roman" w:cs="Times New Roman"/>
                <w:color w:val="000000" w:themeColor="text1"/>
                <w:sz w:val="24"/>
                <w:szCs w:val="24"/>
              </w:rPr>
              <w:t>______________________</w:t>
            </w:r>
          </w:p>
          <w:p w14:paraId="3943ECD6" w14:textId="2614EA17" w:rsidR="00EF5870" w:rsidRPr="000123B5" w:rsidRDefault="00EF5870" w:rsidP="00EF5870">
            <w:pPr>
              <w:tabs>
                <w:tab w:val="left" w:pos="400"/>
                <w:tab w:val="left" w:pos="5580"/>
              </w:tabs>
              <w:rPr>
                <w:rFonts w:ascii="Times New Roman" w:hAnsi="Times New Roman" w:cs="Times New Roman"/>
                <w:sz w:val="24"/>
                <w:szCs w:val="24"/>
              </w:rPr>
            </w:pPr>
            <w:r w:rsidRPr="000123B5">
              <w:rPr>
                <w:rFonts w:ascii="Times New Roman" w:hAnsi="Times New Roman" w:cs="Times New Roman"/>
                <w:color w:val="000000" w:themeColor="text1"/>
                <w:sz w:val="24"/>
                <w:szCs w:val="24"/>
              </w:rPr>
              <w:t>(Parašas)</w:t>
            </w:r>
          </w:p>
        </w:tc>
        <w:tc>
          <w:tcPr>
            <w:tcW w:w="4601" w:type="dxa"/>
          </w:tcPr>
          <w:p w14:paraId="5276EEFA" w14:textId="77777777" w:rsidR="00EF5870" w:rsidRPr="000123B5" w:rsidRDefault="00EF5870" w:rsidP="00EF5870">
            <w:pPr>
              <w:tabs>
                <w:tab w:val="left" w:pos="400"/>
                <w:tab w:val="left" w:pos="5580"/>
              </w:tabs>
              <w:rPr>
                <w:rFonts w:ascii="Times New Roman" w:hAnsi="Times New Roman" w:cs="Times New Roman"/>
                <w:color w:val="000000" w:themeColor="text1"/>
                <w:sz w:val="24"/>
                <w:szCs w:val="24"/>
              </w:rPr>
            </w:pPr>
            <w:r w:rsidRPr="000123B5">
              <w:rPr>
                <w:rFonts w:ascii="Times New Roman" w:hAnsi="Times New Roman" w:cs="Times New Roman"/>
                <w:color w:val="000000" w:themeColor="text1"/>
                <w:sz w:val="24"/>
                <w:szCs w:val="24"/>
              </w:rPr>
              <w:t>_____________________</w:t>
            </w:r>
          </w:p>
          <w:p w14:paraId="7DE1A75A" w14:textId="37BAD75F" w:rsidR="00EF5870" w:rsidRPr="000123B5" w:rsidRDefault="00EF5870" w:rsidP="00EF5870">
            <w:pPr>
              <w:pStyle w:val="tajtin"/>
              <w:tabs>
                <w:tab w:val="right" w:leader="underscore" w:pos="9354"/>
              </w:tabs>
              <w:spacing w:before="0" w:beforeAutospacing="0" w:after="0" w:afterAutospacing="0"/>
              <w:jc w:val="both"/>
              <w:rPr>
                <w:bCs/>
                <w:color w:val="000000"/>
                <w:lang w:val="lt-LT" w:eastAsia="ar-SA"/>
              </w:rPr>
            </w:pPr>
            <w:r w:rsidRPr="000123B5">
              <w:rPr>
                <w:color w:val="000000" w:themeColor="text1"/>
              </w:rPr>
              <w:t>(</w:t>
            </w:r>
            <w:proofErr w:type="spellStart"/>
            <w:r w:rsidRPr="000123B5">
              <w:rPr>
                <w:color w:val="000000" w:themeColor="text1"/>
              </w:rPr>
              <w:t>Parašas</w:t>
            </w:r>
            <w:proofErr w:type="spellEnd"/>
            <w:r w:rsidRPr="000123B5">
              <w:rPr>
                <w:color w:val="000000" w:themeColor="text1"/>
              </w:rPr>
              <w:t>)</w:t>
            </w:r>
          </w:p>
        </w:tc>
      </w:tr>
    </w:tbl>
    <w:p w14:paraId="77BD0530" w14:textId="5BE9BAB8" w:rsidR="008E0DD2" w:rsidRDefault="008E0DD2">
      <w:pPr>
        <w:rPr>
          <w:rFonts w:ascii="Times New Roman" w:eastAsia="Times New Roman" w:hAnsi="Times New Roman" w:cs="Times New Roman"/>
          <w:bCs/>
          <w:caps/>
          <w:sz w:val="24"/>
          <w:szCs w:val="24"/>
          <w:lang w:val="en-GB"/>
        </w:rPr>
      </w:pPr>
    </w:p>
    <w:sectPr w:rsidR="008E0DD2" w:rsidSect="00117625">
      <w:pgSz w:w="11906" w:h="16838"/>
      <w:pgMar w:top="1701"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7D43F" w14:textId="77777777" w:rsidR="00076300" w:rsidRDefault="00076300" w:rsidP="00C8304A">
      <w:pPr>
        <w:spacing w:after="0" w:line="240" w:lineRule="auto"/>
      </w:pPr>
      <w:r>
        <w:separator/>
      </w:r>
    </w:p>
  </w:endnote>
  <w:endnote w:type="continuationSeparator" w:id="0">
    <w:p w14:paraId="4671941E" w14:textId="77777777" w:rsidR="00076300" w:rsidRDefault="00076300" w:rsidP="00C83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FCF1B" w14:textId="77777777" w:rsidR="00076300" w:rsidRDefault="00076300" w:rsidP="00C8304A">
      <w:pPr>
        <w:spacing w:after="0" w:line="240" w:lineRule="auto"/>
      </w:pPr>
      <w:r>
        <w:separator/>
      </w:r>
    </w:p>
  </w:footnote>
  <w:footnote w:type="continuationSeparator" w:id="0">
    <w:p w14:paraId="6A743739" w14:textId="77777777" w:rsidR="00076300" w:rsidRDefault="00076300" w:rsidP="00C830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64A36"/>
    <w:multiLevelType w:val="hybridMultilevel"/>
    <w:tmpl w:val="74A07C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647D39"/>
    <w:multiLevelType w:val="hybridMultilevel"/>
    <w:tmpl w:val="D6004084"/>
    <w:lvl w:ilvl="0" w:tplc="BD8425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E96B73"/>
    <w:multiLevelType w:val="hybridMultilevel"/>
    <w:tmpl w:val="A7002B0C"/>
    <w:lvl w:ilvl="0" w:tplc="91143196">
      <w:start w:val="2"/>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215734B4"/>
    <w:multiLevelType w:val="hybridMultilevel"/>
    <w:tmpl w:val="6C823BCC"/>
    <w:lvl w:ilvl="0" w:tplc="59D48E6A">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C19716D"/>
    <w:multiLevelType w:val="hybridMultilevel"/>
    <w:tmpl w:val="A384A958"/>
    <w:lvl w:ilvl="0" w:tplc="972A99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D7512D3"/>
    <w:multiLevelType w:val="hybridMultilevel"/>
    <w:tmpl w:val="020E1D5C"/>
    <w:lvl w:ilvl="0" w:tplc="EE5AA5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23B2269"/>
    <w:multiLevelType w:val="hybridMultilevel"/>
    <w:tmpl w:val="A570321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4281193D"/>
    <w:multiLevelType w:val="hybridMultilevel"/>
    <w:tmpl w:val="C990511A"/>
    <w:lvl w:ilvl="0" w:tplc="BEFA2B06">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46950107"/>
    <w:multiLevelType w:val="hybridMultilevel"/>
    <w:tmpl w:val="236E8CF8"/>
    <w:lvl w:ilvl="0" w:tplc="DEC60A80">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CE5291B"/>
    <w:multiLevelType w:val="hybridMultilevel"/>
    <w:tmpl w:val="072ED0C6"/>
    <w:lvl w:ilvl="0" w:tplc="D9D8F20E">
      <w:start w:val="1"/>
      <w:numFmt w:val="decimal"/>
      <w:lvlText w:val="%1."/>
      <w:lvlJc w:val="left"/>
      <w:pPr>
        <w:ind w:left="928" w:hanging="360"/>
      </w:pPr>
      <w:rPr>
        <w:rFonts w:ascii="Times New Roman" w:eastAsia="Times New Roman" w:hAnsi="Times New Roman" w:cs="Times New Roman"/>
        <w:u w:val="non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54A45A34"/>
    <w:multiLevelType w:val="hybridMultilevel"/>
    <w:tmpl w:val="73D66DD0"/>
    <w:lvl w:ilvl="0" w:tplc="78F6E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59FD1921"/>
    <w:multiLevelType w:val="hybridMultilevel"/>
    <w:tmpl w:val="F15E27CC"/>
    <w:lvl w:ilvl="0" w:tplc="70BEA3DE">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6238592A"/>
    <w:multiLevelType w:val="hybridMultilevel"/>
    <w:tmpl w:val="0C72BBD6"/>
    <w:lvl w:ilvl="0" w:tplc="ACBE7A4A">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66F33B32"/>
    <w:multiLevelType w:val="hybridMultilevel"/>
    <w:tmpl w:val="07DE51DA"/>
    <w:lvl w:ilvl="0" w:tplc="318EA3B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72E6248"/>
    <w:multiLevelType w:val="hybridMultilevel"/>
    <w:tmpl w:val="9F3AE60A"/>
    <w:lvl w:ilvl="0" w:tplc="59B4AF04">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2031176738">
    <w:abstractNumId w:val="0"/>
  </w:num>
  <w:num w:numId="2" w16cid:durableId="1911110363">
    <w:abstractNumId w:val="1"/>
  </w:num>
  <w:num w:numId="3" w16cid:durableId="1590848467">
    <w:abstractNumId w:val="13"/>
  </w:num>
  <w:num w:numId="4" w16cid:durableId="1448740856">
    <w:abstractNumId w:val="14"/>
  </w:num>
  <w:num w:numId="5" w16cid:durableId="756050671">
    <w:abstractNumId w:val="8"/>
  </w:num>
  <w:num w:numId="6" w16cid:durableId="774641525">
    <w:abstractNumId w:val="11"/>
  </w:num>
  <w:num w:numId="7" w16cid:durableId="1720937316">
    <w:abstractNumId w:val="12"/>
  </w:num>
  <w:num w:numId="8" w16cid:durableId="2127384623">
    <w:abstractNumId w:val="10"/>
  </w:num>
  <w:num w:numId="9" w16cid:durableId="226696728">
    <w:abstractNumId w:val="7"/>
  </w:num>
  <w:num w:numId="10" w16cid:durableId="418647503">
    <w:abstractNumId w:val="3"/>
  </w:num>
  <w:num w:numId="11" w16cid:durableId="1374189781">
    <w:abstractNumId w:val="4"/>
  </w:num>
  <w:num w:numId="12" w16cid:durableId="1186409359">
    <w:abstractNumId w:val="2"/>
  </w:num>
  <w:num w:numId="13" w16cid:durableId="1476337091">
    <w:abstractNumId w:val="5"/>
  </w:num>
  <w:num w:numId="14" w16cid:durableId="1937324467">
    <w:abstractNumId w:val="6"/>
  </w:num>
  <w:num w:numId="15" w16cid:durableId="17121478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9BB"/>
    <w:rsid w:val="00004CC6"/>
    <w:rsid w:val="00010ED6"/>
    <w:rsid w:val="000123B5"/>
    <w:rsid w:val="000162D6"/>
    <w:rsid w:val="00024520"/>
    <w:rsid w:val="000347F3"/>
    <w:rsid w:val="0004026A"/>
    <w:rsid w:val="00043DF6"/>
    <w:rsid w:val="00045780"/>
    <w:rsid w:val="0007115F"/>
    <w:rsid w:val="000729EC"/>
    <w:rsid w:val="00076300"/>
    <w:rsid w:val="00077466"/>
    <w:rsid w:val="0008016D"/>
    <w:rsid w:val="00082962"/>
    <w:rsid w:val="00092A34"/>
    <w:rsid w:val="00095A44"/>
    <w:rsid w:val="000B3A20"/>
    <w:rsid w:val="000D0AB4"/>
    <w:rsid w:val="000E3D8B"/>
    <w:rsid w:val="000F3A85"/>
    <w:rsid w:val="001041E8"/>
    <w:rsid w:val="001045CF"/>
    <w:rsid w:val="001102B9"/>
    <w:rsid w:val="0011358F"/>
    <w:rsid w:val="00113839"/>
    <w:rsid w:val="001142A8"/>
    <w:rsid w:val="00116624"/>
    <w:rsid w:val="00117625"/>
    <w:rsid w:val="00167A8F"/>
    <w:rsid w:val="00173643"/>
    <w:rsid w:val="00175D2E"/>
    <w:rsid w:val="00186E52"/>
    <w:rsid w:val="001A15F4"/>
    <w:rsid w:val="001A7756"/>
    <w:rsid w:val="001B69C2"/>
    <w:rsid w:val="001F41E0"/>
    <w:rsid w:val="0020091A"/>
    <w:rsid w:val="002128EE"/>
    <w:rsid w:val="00220564"/>
    <w:rsid w:val="00244695"/>
    <w:rsid w:val="002579C7"/>
    <w:rsid w:val="00285A98"/>
    <w:rsid w:val="002973C2"/>
    <w:rsid w:val="002A460B"/>
    <w:rsid w:val="002B141A"/>
    <w:rsid w:val="002D203C"/>
    <w:rsid w:val="00315523"/>
    <w:rsid w:val="0033407A"/>
    <w:rsid w:val="00361DDD"/>
    <w:rsid w:val="00382AF9"/>
    <w:rsid w:val="0039041D"/>
    <w:rsid w:val="003A4926"/>
    <w:rsid w:val="003B4B3B"/>
    <w:rsid w:val="003B5102"/>
    <w:rsid w:val="003D134D"/>
    <w:rsid w:val="003D63F2"/>
    <w:rsid w:val="003F52D9"/>
    <w:rsid w:val="003F7491"/>
    <w:rsid w:val="004004F6"/>
    <w:rsid w:val="00400B5D"/>
    <w:rsid w:val="00410C3E"/>
    <w:rsid w:val="0041216A"/>
    <w:rsid w:val="00413587"/>
    <w:rsid w:val="00422691"/>
    <w:rsid w:val="00434BD0"/>
    <w:rsid w:val="004424F1"/>
    <w:rsid w:val="0044363E"/>
    <w:rsid w:val="00461755"/>
    <w:rsid w:val="00473F39"/>
    <w:rsid w:val="00492B2B"/>
    <w:rsid w:val="004B14B8"/>
    <w:rsid w:val="004B5D5B"/>
    <w:rsid w:val="004C1F29"/>
    <w:rsid w:val="004D0682"/>
    <w:rsid w:val="004D0B8E"/>
    <w:rsid w:val="004D6C76"/>
    <w:rsid w:val="004F1606"/>
    <w:rsid w:val="004F18FA"/>
    <w:rsid w:val="00515619"/>
    <w:rsid w:val="005166D6"/>
    <w:rsid w:val="005230B2"/>
    <w:rsid w:val="00525284"/>
    <w:rsid w:val="005509FE"/>
    <w:rsid w:val="0055337B"/>
    <w:rsid w:val="00570B5F"/>
    <w:rsid w:val="00570DC2"/>
    <w:rsid w:val="00582F9C"/>
    <w:rsid w:val="00584C42"/>
    <w:rsid w:val="00585DCB"/>
    <w:rsid w:val="00593866"/>
    <w:rsid w:val="0059539A"/>
    <w:rsid w:val="005B0576"/>
    <w:rsid w:val="005B74BD"/>
    <w:rsid w:val="005E0BE9"/>
    <w:rsid w:val="005F67D5"/>
    <w:rsid w:val="005F77EA"/>
    <w:rsid w:val="005F79F0"/>
    <w:rsid w:val="006026E8"/>
    <w:rsid w:val="00611B0B"/>
    <w:rsid w:val="006133C8"/>
    <w:rsid w:val="00616DE9"/>
    <w:rsid w:val="00631A02"/>
    <w:rsid w:val="0063520F"/>
    <w:rsid w:val="00640604"/>
    <w:rsid w:val="00661DAB"/>
    <w:rsid w:val="00663327"/>
    <w:rsid w:val="006662D8"/>
    <w:rsid w:val="0067068B"/>
    <w:rsid w:val="00690048"/>
    <w:rsid w:val="006A50E6"/>
    <w:rsid w:val="006B6B5C"/>
    <w:rsid w:val="006D06BC"/>
    <w:rsid w:val="006D7B7E"/>
    <w:rsid w:val="006E169E"/>
    <w:rsid w:val="006E6A56"/>
    <w:rsid w:val="00712BE7"/>
    <w:rsid w:val="0072339B"/>
    <w:rsid w:val="00724BA7"/>
    <w:rsid w:val="00733FF7"/>
    <w:rsid w:val="007500A0"/>
    <w:rsid w:val="00750A10"/>
    <w:rsid w:val="00751635"/>
    <w:rsid w:val="007536A2"/>
    <w:rsid w:val="00755F6F"/>
    <w:rsid w:val="00760A28"/>
    <w:rsid w:val="00777E21"/>
    <w:rsid w:val="00782673"/>
    <w:rsid w:val="00783556"/>
    <w:rsid w:val="00785971"/>
    <w:rsid w:val="00787C71"/>
    <w:rsid w:val="00791713"/>
    <w:rsid w:val="00796B99"/>
    <w:rsid w:val="007A18DA"/>
    <w:rsid w:val="007A391B"/>
    <w:rsid w:val="007B1098"/>
    <w:rsid w:val="007B33BB"/>
    <w:rsid w:val="007D2182"/>
    <w:rsid w:val="007E562A"/>
    <w:rsid w:val="00802D72"/>
    <w:rsid w:val="008124A1"/>
    <w:rsid w:val="008124A6"/>
    <w:rsid w:val="00815A4E"/>
    <w:rsid w:val="008171C4"/>
    <w:rsid w:val="008450C8"/>
    <w:rsid w:val="00850BF7"/>
    <w:rsid w:val="00853121"/>
    <w:rsid w:val="0089500D"/>
    <w:rsid w:val="008A11E3"/>
    <w:rsid w:val="008C4CDA"/>
    <w:rsid w:val="008C5522"/>
    <w:rsid w:val="008D7660"/>
    <w:rsid w:val="008E0DD2"/>
    <w:rsid w:val="008E7953"/>
    <w:rsid w:val="00901CF3"/>
    <w:rsid w:val="00906187"/>
    <w:rsid w:val="00927EE0"/>
    <w:rsid w:val="00941B8B"/>
    <w:rsid w:val="009439C5"/>
    <w:rsid w:val="00945CE9"/>
    <w:rsid w:val="00983AF6"/>
    <w:rsid w:val="00990380"/>
    <w:rsid w:val="009921C5"/>
    <w:rsid w:val="00993140"/>
    <w:rsid w:val="009937CE"/>
    <w:rsid w:val="009A34AD"/>
    <w:rsid w:val="009B2921"/>
    <w:rsid w:val="009C0D44"/>
    <w:rsid w:val="009D0290"/>
    <w:rsid w:val="00A00885"/>
    <w:rsid w:val="00A03E78"/>
    <w:rsid w:val="00A30B8F"/>
    <w:rsid w:val="00A35DF4"/>
    <w:rsid w:val="00A37C1F"/>
    <w:rsid w:val="00A51788"/>
    <w:rsid w:val="00A52CC2"/>
    <w:rsid w:val="00A562AF"/>
    <w:rsid w:val="00A706F4"/>
    <w:rsid w:val="00A76C12"/>
    <w:rsid w:val="00A84E33"/>
    <w:rsid w:val="00A914F9"/>
    <w:rsid w:val="00A93049"/>
    <w:rsid w:val="00AA3F33"/>
    <w:rsid w:val="00AA40B5"/>
    <w:rsid w:val="00AA497B"/>
    <w:rsid w:val="00AA7080"/>
    <w:rsid w:val="00AB052C"/>
    <w:rsid w:val="00AB15F1"/>
    <w:rsid w:val="00AC77DD"/>
    <w:rsid w:val="00AE0530"/>
    <w:rsid w:val="00AE3351"/>
    <w:rsid w:val="00AE5A11"/>
    <w:rsid w:val="00AF6665"/>
    <w:rsid w:val="00B1184E"/>
    <w:rsid w:val="00B30A53"/>
    <w:rsid w:val="00B3603F"/>
    <w:rsid w:val="00B713FF"/>
    <w:rsid w:val="00B945E6"/>
    <w:rsid w:val="00B97B81"/>
    <w:rsid w:val="00BA4BB4"/>
    <w:rsid w:val="00BB4FE4"/>
    <w:rsid w:val="00BB7C23"/>
    <w:rsid w:val="00BC090A"/>
    <w:rsid w:val="00BC16A2"/>
    <w:rsid w:val="00BC3C73"/>
    <w:rsid w:val="00BC713C"/>
    <w:rsid w:val="00BD5EF4"/>
    <w:rsid w:val="00BE054E"/>
    <w:rsid w:val="00C500E3"/>
    <w:rsid w:val="00C56A9D"/>
    <w:rsid w:val="00C64FF2"/>
    <w:rsid w:val="00C706DF"/>
    <w:rsid w:val="00C8304A"/>
    <w:rsid w:val="00CB0597"/>
    <w:rsid w:val="00CD36B2"/>
    <w:rsid w:val="00CD51A0"/>
    <w:rsid w:val="00CD66EE"/>
    <w:rsid w:val="00CE341C"/>
    <w:rsid w:val="00CF28B9"/>
    <w:rsid w:val="00CF4779"/>
    <w:rsid w:val="00D02262"/>
    <w:rsid w:val="00D16E85"/>
    <w:rsid w:val="00D332EE"/>
    <w:rsid w:val="00D57A7B"/>
    <w:rsid w:val="00D7025B"/>
    <w:rsid w:val="00D7041B"/>
    <w:rsid w:val="00D70764"/>
    <w:rsid w:val="00D877B9"/>
    <w:rsid w:val="00D9437A"/>
    <w:rsid w:val="00D96A51"/>
    <w:rsid w:val="00DA13FE"/>
    <w:rsid w:val="00DA4EDC"/>
    <w:rsid w:val="00DB6F23"/>
    <w:rsid w:val="00DD2DC9"/>
    <w:rsid w:val="00E042CB"/>
    <w:rsid w:val="00E11BDA"/>
    <w:rsid w:val="00E2462E"/>
    <w:rsid w:val="00E3439F"/>
    <w:rsid w:val="00E35525"/>
    <w:rsid w:val="00E500DA"/>
    <w:rsid w:val="00E8345D"/>
    <w:rsid w:val="00E84407"/>
    <w:rsid w:val="00E8753E"/>
    <w:rsid w:val="00E928A9"/>
    <w:rsid w:val="00E96F1C"/>
    <w:rsid w:val="00EA4112"/>
    <w:rsid w:val="00EA42FA"/>
    <w:rsid w:val="00EB04F9"/>
    <w:rsid w:val="00EB61C8"/>
    <w:rsid w:val="00ED17D8"/>
    <w:rsid w:val="00EE5ADA"/>
    <w:rsid w:val="00EF064F"/>
    <w:rsid w:val="00EF5870"/>
    <w:rsid w:val="00F21ABF"/>
    <w:rsid w:val="00F40413"/>
    <w:rsid w:val="00F442F0"/>
    <w:rsid w:val="00F44F95"/>
    <w:rsid w:val="00F5016A"/>
    <w:rsid w:val="00F5798A"/>
    <w:rsid w:val="00F768BA"/>
    <w:rsid w:val="00F769BB"/>
    <w:rsid w:val="00F834F8"/>
    <w:rsid w:val="00F9268E"/>
    <w:rsid w:val="00F92E7D"/>
    <w:rsid w:val="00F93A3B"/>
    <w:rsid w:val="00FA19C9"/>
    <w:rsid w:val="00FA43A3"/>
    <w:rsid w:val="00FB1A53"/>
    <w:rsid w:val="00FB73D6"/>
    <w:rsid w:val="00FC2568"/>
    <w:rsid w:val="00FC5B2C"/>
    <w:rsid w:val="00FD0BA9"/>
    <w:rsid w:val="00FD2DD2"/>
    <w:rsid w:val="00FE0199"/>
    <w:rsid w:val="00FE34E3"/>
    <w:rsid w:val="00FF098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90150"/>
  <w15:docId w15:val="{CE000D2D-2B10-42E0-A7B7-F0A61EEC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3C7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F769BB"/>
    <w:pPr>
      <w:ind w:left="720"/>
      <w:contextualSpacing/>
    </w:pPr>
  </w:style>
  <w:style w:type="table" w:styleId="Lentelstinklelis">
    <w:name w:val="Table Grid"/>
    <w:basedOn w:val="prastojilentel"/>
    <w:uiPriority w:val="59"/>
    <w:rsid w:val="00F76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B6F2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B6F23"/>
    <w:rPr>
      <w:rFonts w:ascii="Tahoma" w:hAnsi="Tahoma" w:cs="Tahoma"/>
      <w:sz w:val="16"/>
      <w:szCs w:val="16"/>
    </w:rPr>
  </w:style>
  <w:style w:type="paragraph" w:customStyle="1" w:styleId="tactin">
    <w:name w:val="tactin"/>
    <w:basedOn w:val="prastasis"/>
    <w:rsid w:val="00FB1A5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jtin">
    <w:name w:val="tajtin"/>
    <w:basedOn w:val="prastasis"/>
    <w:uiPriority w:val="99"/>
    <w:rsid w:val="006026E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Komentaronuoroda">
    <w:name w:val="annotation reference"/>
    <w:basedOn w:val="Numatytasispastraiposriftas"/>
    <w:uiPriority w:val="99"/>
    <w:semiHidden/>
    <w:unhideWhenUsed/>
    <w:rsid w:val="00E96F1C"/>
    <w:rPr>
      <w:sz w:val="16"/>
      <w:szCs w:val="16"/>
    </w:rPr>
  </w:style>
  <w:style w:type="paragraph" w:styleId="Komentarotekstas">
    <w:name w:val="annotation text"/>
    <w:basedOn w:val="prastasis"/>
    <w:link w:val="KomentarotekstasDiagrama"/>
    <w:uiPriority w:val="99"/>
    <w:semiHidden/>
    <w:unhideWhenUsed/>
    <w:rsid w:val="00E96F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96F1C"/>
    <w:rPr>
      <w:sz w:val="20"/>
      <w:szCs w:val="20"/>
    </w:rPr>
  </w:style>
  <w:style w:type="paragraph" w:styleId="Komentarotema">
    <w:name w:val="annotation subject"/>
    <w:basedOn w:val="Komentarotekstas"/>
    <w:next w:val="Komentarotekstas"/>
    <w:link w:val="KomentarotemaDiagrama"/>
    <w:uiPriority w:val="99"/>
    <w:semiHidden/>
    <w:unhideWhenUsed/>
    <w:rsid w:val="00E96F1C"/>
    <w:rPr>
      <w:b/>
      <w:bCs/>
    </w:rPr>
  </w:style>
  <w:style w:type="character" w:customStyle="1" w:styleId="KomentarotemaDiagrama">
    <w:name w:val="Komentaro tema Diagrama"/>
    <w:basedOn w:val="KomentarotekstasDiagrama"/>
    <w:link w:val="Komentarotema"/>
    <w:uiPriority w:val="99"/>
    <w:semiHidden/>
    <w:rsid w:val="00E96F1C"/>
    <w:rPr>
      <w:b/>
      <w:bCs/>
      <w:sz w:val="20"/>
      <w:szCs w:val="20"/>
    </w:rPr>
  </w:style>
  <w:style w:type="character" w:styleId="Hipersaitas">
    <w:name w:val="Hyperlink"/>
    <w:basedOn w:val="Numatytasispastraiposriftas"/>
    <w:uiPriority w:val="99"/>
    <w:unhideWhenUsed/>
    <w:rsid w:val="00BE054E"/>
    <w:rPr>
      <w:color w:val="0000FF" w:themeColor="hyperlink"/>
      <w:u w:val="single"/>
    </w:rPr>
  </w:style>
  <w:style w:type="character" w:styleId="Neapdorotaspaminjimas">
    <w:name w:val="Unresolved Mention"/>
    <w:basedOn w:val="Numatytasispastraiposriftas"/>
    <w:uiPriority w:val="99"/>
    <w:semiHidden/>
    <w:unhideWhenUsed/>
    <w:rsid w:val="00BE054E"/>
    <w:rPr>
      <w:color w:val="605E5C"/>
      <w:shd w:val="clear" w:color="auto" w:fill="E1DFDD"/>
    </w:rPr>
  </w:style>
  <w:style w:type="character" w:styleId="Perirtashipersaitas">
    <w:name w:val="FollowedHyperlink"/>
    <w:basedOn w:val="Numatytasispastraiposriftas"/>
    <w:uiPriority w:val="99"/>
    <w:semiHidden/>
    <w:unhideWhenUsed/>
    <w:rsid w:val="005230B2"/>
    <w:rPr>
      <w:color w:val="954F72"/>
      <w:u w:val="single"/>
    </w:rPr>
  </w:style>
  <w:style w:type="paragraph" w:customStyle="1" w:styleId="msonormal0">
    <w:name w:val="msonormal"/>
    <w:basedOn w:val="prastasis"/>
    <w:rsid w:val="005230B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5230B2"/>
    <w:pPr>
      <w:spacing w:before="100" w:beforeAutospacing="1" w:after="100" w:afterAutospacing="1" w:line="240" w:lineRule="auto"/>
    </w:pPr>
    <w:rPr>
      <w:rFonts w:ascii="Tahoma" w:eastAsia="Times New Roman" w:hAnsi="Tahoma" w:cs="Tahoma"/>
      <w:color w:val="000000"/>
      <w:sz w:val="18"/>
      <w:szCs w:val="18"/>
      <w:lang w:eastAsia="lt-LT"/>
    </w:rPr>
  </w:style>
  <w:style w:type="paragraph" w:customStyle="1" w:styleId="font6">
    <w:name w:val="font6"/>
    <w:basedOn w:val="prastasis"/>
    <w:rsid w:val="005230B2"/>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66">
    <w:name w:val="xl66"/>
    <w:basedOn w:val="prastasis"/>
    <w:rsid w:val="005230B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7">
    <w:name w:val="xl67"/>
    <w:basedOn w:val="prastasis"/>
    <w:rsid w:val="005230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8">
    <w:name w:val="xl68"/>
    <w:basedOn w:val="prastasis"/>
    <w:rsid w:val="005230B2"/>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69">
    <w:name w:val="xl69"/>
    <w:basedOn w:val="prastasis"/>
    <w:rsid w:val="005230B2"/>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0">
    <w:name w:val="xl70"/>
    <w:basedOn w:val="prastasis"/>
    <w:rsid w:val="005230B2"/>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lt-LT"/>
    </w:rPr>
  </w:style>
  <w:style w:type="paragraph" w:customStyle="1" w:styleId="xl71">
    <w:name w:val="xl71"/>
    <w:basedOn w:val="prastasis"/>
    <w:rsid w:val="005230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lt-LT"/>
    </w:rPr>
  </w:style>
  <w:style w:type="paragraph" w:customStyle="1" w:styleId="xl72">
    <w:name w:val="xl72"/>
    <w:basedOn w:val="prastasis"/>
    <w:rsid w:val="005230B2"/>
    <w:pPr>
      <w:pBdr>
        <w:top w:val="single" w:sz="4" w:space="0" w:color="auto"/>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lt-LT"/>
    </w:rPr>
  </w:style>
  <w:style w:type="paragraph" w:customStyle="1" w:styleId="xl73">
    <w:name w:val="xl73"/>
    <w:basedOn w:val="prastasis"/>
    <w:rsid w:val="005230B2"/>
    <w:pPr>
      <w:pBdr>
        <w:top w:val="single" w:sz="4" w:space="0" w:color="auto"/>
        <w:right w:val="single" w:sz="4" w:space="0" w:color="auto"/>
      </w:pBdr>
      <w:spacing w:before="100" w:beforeAutospacing="1" w:after="100" w:afterAutospacing="1" w:line="240" w:lineRule="auto"/>
      <w:textAlignment w:val="center"/>
    </w:pPr>
    <w:rPr>
      <w:rFonts w:ascii="Arial Baltic" w:eastAsia="Times New Roman" w:hAnsi="Arial Baltic" w:cs="Times New Roman"/>
      <w:sz w:val="16"/>
      <w:szCs w:val="16"/>
      <w:lang w:eastAsia="lt-LT"/>
    </w:rPr>
  </w:style>
  <w:style w:type="paragraph" w:customStyle="1" w:styleId="xl74">
    <w:name w:val="xl74"/>
    <w:basedOn w:val="prastasis"/>
    <w:rsid w:val="005230B2"/>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lt-LT"/>
    </w:rPr>
  </w:style>
  <w:style w:type="paragraph" w:customStyle="1" w:styleId="xl75">
    <w:name w:val="xl75"/>
    <w:basedOn w:val="prastasis"/>
    <w:rsid w:val="005230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lt-LT"/>
    </w:rPr>
  </w:style>
  <w:style w:type="paragraph" w:customStyle="1" w:styleId="xl76">
    <w:name w:val="xl76"/>
    <w:basedOn w:val="prastasis"/>
    <w:rsid w:val="005230B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lt-LT"/>
    </w:rPr>
  </w:style>
  <w:style w:type="paragraph" w:customStyle="1" w:styleId="xl77">
    <w:name w:val="xl77"/>
    <w:basedOn w:val="prastasis"/>
    <w:rsid w:val="005230B2"/>
    <w:pPr>
      <w:spacing w:before="100" w:beforeAutospacing="1" w:after="100" w:afterAutospacing="1" w:line="240" w:lineRule="auto"/>
      <w:jc w:val="right"/>
      <w:textAlignment w:val="top"/>
    </w:pPr>
    <w:rPr>
      <w:rFonts w:ascii="Arial Baltic" w:eastAsia="Times New Roman" w:hAnsi="Arial Baltic" w:cs="Times New Roman"/>
      <w:b/>
      <w:bCs/>
      <w:sz w:val="16"/>
      <w:szCs w:val="16"/>
      <w:lang w:eastAsia="lt-LT"/>
    </w:rPr>
  </w:style>
  <w:style w:type="paragraph" w:customStyle="1" w:styleId="xl78">
    <w:name w:val="xl78"/>
    <w:basedOn w:val="prastasis"/>
    <w:rsid w:val="005230B2"/>
    <w:pPr>
      <w:spacing w:before="100" w:beforeAutospacing="1" w:after="100" w:afterAutospacing="1" w:line="240" w:lineRule="auto"/>
      <w:textAlignment w:val="top"/>
    </w:pPr>
    <w:rPr>
      <w:rFonts w:ascii="Arial Baltic" w:eastAsia="Times New Roman" w:hAnsi="Arial Baltic" w:cs="Times New Roman"/>
      <w:sz w:val="16"/>
      <w:szCs w:val="16"/>
      <w:lang w:eastAsia="lt-LT"/>
    </w:rPr>
  </w:style>
  <w:style w:type="paragraph" w:customStyle="1" w:styleId="xl79">
    <w:name w:val="xl79"/>
    <w:basedOn w:val="prastasis"/>
    <w:rsid w:val="005230B2"/>
    <w:pPr>
      <w:spacing w:before="100" w:beforeAutospacing="1" w:after="100" w:afterAutospacing="1" w:line="240" w:lineRule="auto"/>
      <w:jc w:val="center"/>
      <w:textAlignment w:val="top"/>
    </w:pPr>
    <w:rPr>
      <w:rFonts w:ascii="Arial Baltic" w:eastAsia="Times New Roman" w:hAnsi="Arial Baltic" w:cs="Times New Roman"/>
      <w:sz w:val="16"/>
      <w:szCs w:val="16"/>
      <w:lang w:eastAsia="lt-LT"/>
    </w:rPr>
  </w:style>
  <w:style w:type="paragraph" w:customStyle="1" w:styleId="xl80">
    <w:name w:val="xl80"/>
    <w:basedOn w:val="prastasis"/>
    <w:rsid w:val="005230B2"/>
    <w:pPr>
      <w:spacing w:before="100" w:beforeAutospacing="1" w:after="100" w:afterAutospacing="1" w:line="240" w:lineRule="auto"/>
      <w:textAlignment w:val="top"/>
    </w:pPr>
    <w:rPr>
      <w:rFonts w:ascii="Arial Baltic" w:eastAsia="Times New Roman" w:hAnsi="Arial Baltic" w:cs="Times New Roman"/>
      <w:sz w:val="18"/>
      <w:szCs w:val="18"/>
      <w:lang w:eastAsia="lt-LT"/>
    </w:rPr>
  </w:style>
  <w:style w:type="paragraph" w:customStyle="1" w:styleId="xl81">
    <w:name w:val="xl81"/>
    <w:basedOn w:val="prastasis"/>
    <w:rsid w:val="005230B2"/>
    <w:pPr>
      <w:spacing w:before="100" w:beforeAutospacing="1" w:after="100" w:afterAutospacing="1" w:line="240" w:lineRule="auto"/>
      <w:jc w:val="center"/>
      <w:textAlignment w:val="top"/>
    </w:pPr>
    <w:rPr>
      <w:rFonts w:ascii="MonospaceLT" w:eastAsia="Times New Roman" w:hAnsi="MonospaceLT" w:cs="Times New Roman"/>
      <w:sz w:val="16"/>
      <w:szCs w:val="16"/>
      <w:lang w:eastAsia="lt-LT"/>
    </w:rPr>
  </w:style>
  <w:style w:type="paragraph" w:customStyle="1" w:styleId="xl82">
    <w:name w:val="xl82"/>
    <w:basedOn w:val="prastasis"/>
    <w:rsid w:val="005230B2"/>
    <w:pPr>
      <w:spacing w:before="100" w:beforeAutospacing="1" w:after="100" w:afterAutospacing="1" w:line="240" w:lineRule="auto"/>
      <w:textAlignment w:val="top"/>
    </w:pPr>
    <w:rPr>
      <w:rFonts w:ascii="MonospaceLT" w:eastAsia="Times New Roman" w:hAnsi="MonospaceLT" w:cs="Times New Roman"/>
      <w:sz w:val="16"/>
      <w:szCs w:val="16"/>
      <w:lang w:eastAsia="lt-LT"/>
    </w:rPr>
  </w:style>
  <w:style w:type="paragraph" w:customStyle="1" w:styleId="xl83">
    <w:name w:val="xl83"/>
    <w:basedOn w:val="prastasis"/>
    <w:rsid w:val="005230B2"/>
    <w:pPr>
      <w:spacing w:before="100" w:beforeAutospacing="1" w:after="100" w:afterAutospacing="1" w:line="240" w:lineRule="auto"/>
      <w:jc w:val="center"/>
      <w:textAlignment w:val="top"/>
    </w:pPr>
    <w:rPr>
      <w:rFonts w:ascii="MonospaceLT" w:eastAsia="Times New Roman" w:hAnsi="MonospaceLT" w:cs="Times New Roman"/>
      <w:sz w:val="16"/>
      <w:szCs w:val="16"/>
      <w:lang w:eastAsia="lt-LT"/>
    </w:rPr>
  </w:style>
  <w:style w:type="paragraph" w:customStyle="1" w:styleId="xl84">
    <w:name w:val="xl84"/>
    <w:basedOn w:val="prastasis"/>
    <w:rsid w:val="005230B2"/>
    <w:pPr>
      <w:spacing w:before="100" w:beforeAutospacing="1" w:after="100" w:afterAutospacing="1" w:line="240" w:lineRule="auto"/>
      <w:textAlignment w:val="top"/>
    </w:pPr>
    <w:rPr>
      <w:rFonts w:ascii="MonospaceLT" w:eastAsia="Times New Roman" w:hAnsi="MonospaceLT" w:cs="Times New Roman"/>
      <w:sz w:val="16"/>
      <w:szCs w:val="16"/>
      <w:lang w:eastAsia="lt-LT"/>
    </w:rPr>
  </w:style>
  <w:style w:type="paragraph" w:customStyle="1" w:styleId="xl85">
    <w:name w:val="xl85"/>
    <w:basedOn w:val="prastasis"/>
    <w:rsid w:val="005230B2"/>
    <w:pPr>
      <w:spacing w:before="100" w:beforeAutospacing="1" w:after="100" w:afterAutospacing="1" w:line="240" w:lineRule="auto"/>
      <w:textAlignment w:val="top"/>
    </w:pPr>
    <w:rPr>
      <w:rFonts w:ascii="Arial Baltic" w:eastAsia="Times New Roman" w:hAnsi="Arial Baltic" w:cs="Times New Roman"/>
      <w:sz w:val="16"/>
      <w:szCs w:val="16"/>
      <w:lang w:eastAsia="lt-LT"/>
    </w:rPr>
  </w:style>
  <w:style w:type="paragraph" w:customStyle="1" w:styleId="xl86">
    <w:name w:val="xl86"/>
    <w:basedOn w:val="prastasis"/>
    <w:rsid w:val="005230B2"/>
    <w:pPr>
      <w:spacing w:before="100" w:beforeAutospacing="1" w:after="100" w:afterAutospacing="1" w:line="240" w:lineRule="auto"/>
      <w:textAlignment w:val="top"/>
    </w:pPr>
    <w:rPr>
      <w:rFonts w:ascii="MonospaceLT" w:eastAsia="Times New Roman" w:hAnsi="MonospaceLT" w:cs="Times New Roman"/>
      <w:sz w:val="16"/>
      <w:szCs w:val="16"/>
      <w:lang w:eastAsia="lt-LT"/>
    </w:rPr>
  </w:style>
  <w:style w:type="paragraph" w:customStyle="1" w:styleId="xl87">
    <w:name w:val="xl87"/>
    <w:basedOn w:val="prastasis"/>
    <w:rsid w:val="005230B2"/>
    <w:pPr>
      <w:spacing w:before="100" w:beforeAutospacing="1" w:after="100" w:afterAutospacing="1" w:line="240" w:lineRule="auto"/>
      <w:textAlignment w:val="top"/>
    </w:pPr>
    <w:rPr>
      <w:rFonts w:ascii="MonospaceLT" w:eastAsia="Times New Roman" w:hAnsi="MonospaceLT" w:cs="Times New Roman"/>
      <w:b/>
      <w:bCs/>
      <w:sz w:val="16"/>
      <w:szCs w:val="16"/>
      <w:lang w:eastAsia="lt-LT"/>
    </w:rPr>
  </w:style>
  <w:style w:type="paragraph" w:customStyle="1" w:styleId="xl88">
    <w:name w:val="xl88"/>
    <w:basedOn w:val="prastasis"/>
    <w:rsid w:val="005230B2"/>
    <w:pPr>
      <w:spacing w:before="100" w:beforeAutospacing="1" w:after="100" w:afterAutospacing="1" w:line="240" w:lineRule="auto"/>
      <w:textAlignment w:val="top"/>
    </w:pPr>
    <w:rPr>
      <w:rFonts w:ascii="MonospaceLT" w:eastAsia="Times New Roman" w:hAnsi="MonospaceLT" w:cs="Times New Roman"/>
      <w:sz w:val="16"/>
      <w:szCs w:val="16"/>
      <w:lang w:eastAsia="lt-LT"/>
    </w:rPr>
  </w:style>
  <w:style w:type="paragraph" w:customStyle="1" w:styleId="xl89">
    <w:name w:val="xl89"/>
    <w:basedOn w:val="prastasis"/>
    <w:rsid w:val="005230B2"/>
    <w:pPr>
      <w:spacing w:before="100" w:beforeAutospacing="1" w:after="100" w:afterAutospacing="1" w:line="240" w:lineRule="auto"/>
      <w:textAlignment w:val="top"/>
    </w:pPr>
    <w:rPr>
      <w:rFonts w:ascii="Arial Baltic" w:eastAsia="Times New Roman" w:hAnsi="Arial Baltic" w:cs="Times New Roman"/>
      <w:b/>
      <w:bCs/>
      <w:sz w:val="16"/>
      <w:szCs w:val="16"/>
      <w:lang w:eastAsia="lt-LT"/>
    </w:rPr>
  </w:style>
  <w:style w:type="paragraph" w:customStyle="1" w:styleId="xl90">
    <w:name w:val="xl90"/>
    <w:basedOn w:val="prastasis"/>
    <w:rsid w:val="005230B2"/>
    <w:pPr>
      <w:spacing w:before="100" w:beforeAutospacing="1" w:after="100" w:afterAutospacing="1" w:line="240" w:lineRule="auto"/>
      <w:jc w:val="center"/>
      <w:textAlignment w:val="top"/>
    </w:pPr>
    <w:rPr>
      <w:rFonts w:ascii="Times New Roman" w:eastAsia="Times New Roman" w:hAnsi="Times New Roman" w:cs="Times New Roman"/>
      <w:sz w:val="16"/>
      <w:szCs w:val="16"/>
      <w:lang w:eastAsia="lt-LT"/>
    </w:rPr>
  </w:style>
  <w:style w:type="paragraph" w:customStyle="1" w:styleId="xl91">
    <w:name w:val="xl91"/>
    <w:basedOn w:val="prastasis"/>
    <w:rsid w:val="005230B2"/>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92">
    <w:name w:val="xl92"/>
    <w:basedOn w:val="prastasis"/>
    <w:rsid w:val="005230B2"/>
    <w:pPr>
      <w:spacing w:before="100" w:beforeAutospacing="1" w:after="100" w:afterAutospacing="1" w:line="240" w:lineRule="auto"/>
      <w:textAlignment w:val="top"/>
    </w:pPr>
    <w:rPr>
      <w:rFonts w:ascii="MonospaceLT" w:eastAsia="Times New Roman" w:hAnsi="MonospaceLT" w:cs="Times New Roman"/>
      <w:sz w:val="16"/>
      <w:szCs w:val="16"/>
      <w:lang w:eastAsia="lt-LT"/>
    </w:rPr>
  </w:style>
  <w:style w:type="paragraph" w:customStyle="1" w:styleId="xl93">
    <w:name w:val="xl93"/>
    <w:basedOn w:val="prastasis"/>
    <w:rsid w:val="005230B2"/>
    <w:pPr>
      <w:shd w:val="clear" w:color="000000" w:fill="FFFF00"/>
      <w:spacing w:before="100" w:beforeAutospacing="1" w:after="100" w:afterAutospacing="1" w:line="240" w:lineRule="auto"/>
      <w:textAlignment w:val="top"/>
    </w:pPr>
    <w:rPr>
      <w:rFonts w:ascii="Arial Baltic" w:eastAsia="Times New Roman" w:hAnsi="Arial Baltic" w:cs="Times New Roman"/>
      <w:sz w:val="16"/>
      <w:szCs w:val="16"/>
      <w:lang w:eastAsia="lt-LT"/>
    </w:rPr>
  </w:style>
  <w:style w:type="paragraph" w:customStyle="1" w:styleId="xl94">
    <w:name w:val="xl94"/>
    <w:basedOn w:val="prastasis"/>
    <w:rsid w:val="005230B2"/>
    <w:pPr>
      <w:shd w:val="clear" w:color="000000" w:fill="FFFF00"/>
      <w:spacing w:before="100" w:beforeAutospacing="1" w:after="100" w:afterAutospacing="1" w:line="240" w:lineRule="auto"/>
      <w:textAlignment w:val="top"/>
    </w:pPr>
    <w:rPr>
      <w:rFonts w:ascii="Arial Baltic" w:eastAsia="Times New Roman" w:hAnsi="Arial Baltic" w:cs="Times New Roman"/>
      <w:sz w:val="16"/>
      <w:szCs w:val="16"/>
      <w:lang w:eastAsia="lt-LT"/>
    </w:rPr>
  </w:style>
  <w:style w:type="paragraph" w:customStyle="1" w:styleId="xl95">
    <w:name w:val="xl95"/>
    <w:basedOn w:val="prastasis"/>
    <w:rsid w:val="005230B2"/>
    <w:pPr>
      <w:shd w:val="clear" w:color="000000" w:fill="FFFF00"/>
      <w:spacing w:before="100" w:beforeAutospacing="1" w:after="100" w:afterAutospacing="1" w:line="240" w:lineRule="auto"/>
      <w:textAlignment w:val="top"/>
    </w:pPr>
    <w:rPr>
      <w:rFonts w:ascii="Arial Baltic" w:eastAsia="Times New Roman" w:hAnsi="Arial Baltic" w:cs="Times New Roman"/>
      <w:sz w:val="18"/>
      <w:szCs w:val="18"/>
      <w:lang w:eastAsia="lt-LT"/>
    </w:rPr>
  </w:style>
  <w:style w:type="paragraph" w:customStyle="1" w:styleId="xl96">
    <w:name w:val="xl96"/>
    <w:basedOn w:val="prastasis"/>
    <w:rsid w:val="005230B2"/>
    <w:pPr>
      <w:shd w:val="clear" w:color="000000" w:fill="FFFF00"/>
      <w:spacing w:before="100" w:beforeAutospacing="1" w:after="100" w:afterAutospacing="1" w:line="240" w:lineRule="auto"/>
      <w:jc w:val="center"/>
      <w:textAlignment w:val="top"/>
    </w:pPr>
    <w:rPr>
      <w:rFonts w:ascii="Arial Baltic" w:eastAsia="Times New Roman" w:hAnsi="Arial Baltic" w:cs="Times New Roman"/>
      <w:sz w:val="16"/>
      <w:szCs w:val="16"/>
      <w:lang w:eastAsia="lt-LT"/>
    </w:rPr>
  </w:style>
  <w:style w:type="paragraph" w:customStyle="1" w:styleId="xl97">
    <w:name w:val="xl97"/>
    <w:basedOn w:val="prastasis"/>
    <w:rsid w:val="005230B2"/>
    <w:pPr>
      <w:shd w:val="clear" w:color="000000" w:fill="FFFF00"/>
      <w:spacing w:before="100" w:beforeAutospacing="1" w:after="100" w:afterAutospacing="1" w:line="240" w:lineRule="auto"/>
      <w:jc w:val="center"/>
      <w:textAlignment w:val="top"/>
    </w:pPr>
    <w:rPr>
      <w:rFonts w:ascii="MonospaceLT" w:eastAsia="Times New Roman" w:hAnsi="MonospaceLT" w:cs="Times New Roman"/>
      <w:sz w:val="16"/>
      <w:szCs w:val="16"/>
      <w:lang w:eastAsia="lt-LT"/>
    </w:rPr>
  </w:style>
  <w:style w:type="paragraph" w:customStyle="1" w:styleId="xl98">
    <w:name w:val="xl98"/>
    <w:basedOn w:val="prastasis"/>
    <w:rsid w:val="005230B2"/>
    <w:pPr>
      <w:shd w:val="clear" w:color="000000" w:fill="FFFF00"/>
      <w:spacing w:before="100" w:beforeAutospacing="1" w:after="100" w:afterAutospacing="1" w:line="240" w:lineRule="auto"/>
      <w:textAlignment w:val="top"/>
    </w:pPr>
    <w:rPr>
      <w:rFonts w:ascii="MonospaceLT" w:eastAsia="Times New Roman" w:hAnsi="MonospaceLT" w:cs="Times New Roman"/>
      <w:sz w:val="16"/>
      <w:szCs w:val="16"/>
      <w:lang w:eastAsia="lt-LT"/>
    </w:rPr>
  </w:style>
  <w:style w:type="paragraph" w:customStyle="1" w:styleId="xl99">
    <w:name w:val="xl99"/>
    <w:basedOn w:val="prastasis"/>
    <w:rsid w:val="005230B2"/>
    <w:pPr>
      <w:shd w:val="clear" w:color="000000" w:fill="FFFF00"/>
      <w:spacing w:before="100" w:beforeAutospacing="1" w:after="100" w:afterAutospacing="1" w:line="240" w:lineRule="auto"/>
      <w:textAlignment w:val="top"/>
    </w:pPr>
    <w:rPr>
      <w:rFonts w:ascii="MonospaceLT" w:eastAsia="Times New Roman" w:hAnsi="MonospaceLT" w:cs="Times New Roman"/>
      <w:sz w:val="16"/>
      <w:szCs w:val="16"/>
      <w:lang w:eastAsia="lt-LT"/>
    </w:rPr>
  </w:style>
  <w:style w:type="paragraph" w:customStyle="1" w:styleId="xl100">
    <w:name w:val="xl100"/>
    <w:basedOn w:val="prastasis"/>
    <w:rsid w:val="005230B2"/>
    <w:pPr>
      <w:spacing w:before="100" w:beforeAutospacing="1" w:after="100" w:afterAutospacing="1" w:line="240" w:lineRule="auto"/>
      <w:textAlignment w:val="top"/>
    </w:pPr>
    <w:rPr>
      <w:rFonts w:ascii="Arial Baltic" w:eastAsia="Times New Roman" w:hAnsi="Arial Baltic" w:cs="Times New Roman"/>
      <w:color w:val="FF0000"/>
      <w:sz w:val="16"/>
      <w:szCs w:val="16"/>
      <w:lang w:eastAsia="lt-LT"/>
    </w:rPr>
  </w:style>
  <w:style w:type="paragraph" w:customStyle="1" w:styleId="xl101">
    <w:name w:val="xl101"/>
    <w:basedOn w:val="prastasis"/>
    <w:rsid w:val="005230B2"/>
    <w:pPr>
      <w:spacing w:before="100" w:beforeAutospacing="1" w:after="100" w:afterAutospacing="1" w:line="240" w:lineRule="auto"/>
      <w:textAlignment w:val="top"/>
    </w:pPr>
    <w:rPr>
      <w:rFonts w:ascii="MonospaceLT" w:eastAsia="Times New Roman" w:hAnsi="MonospaceLT" w:cs="Times New Roman"/>
      <w:sz w:val="16"/>
      <w:szCs w:val="16"/>
      <w:lang w:eastAsia="lt-LT"/>
    </w:rPr>
  </w:style>
  <w:style w:type="paragraph" w:customStyle="1" w:styleId="xl102">
    <w:name w:val="xl102"/>
    <w:basedOn w:val="prastasis"/>
    <w:rsid w:val="005230B2"/>
    <w:pPr>
      <w:spacing w:before="100" w:beforeAutospacing="1" w:after="100" w:afterAutospacing="1" w:line="240" w:lineRule="auto"/>
      <w:textAlignment w:val="top"/>
    </w:pPr>
    <w:rPr>
      <w:rFonts w:ascii="MonospaceLT" w:eastAsia="Times New Roman" w:hAnsi="MonospaceLT" w:cs="Times New Roman"/>
      <w:sz w:val="16"/>
      <w:szCs w:val="16"/>
      <w:lang w:eastAsia="lt-LT"/>
    </w:rPr>
  </w:style>
  <w:style w:type="paragraph" w:customStyle="1" w:styleId="xl103">
    <w:name w:val="xl103"/>
    <w:basedOn w:val="prastasis"/>
    <w:rsid w:val="005230B2"/>
    <w:pPr>
      <w:spacing w:before="100" w:beforeAutospacing="1" w:after="100" w:afterAutospacing="1" w:line="240" w:lineRule="auto"/>
      <w:textAlignment w:val="top"/>
    </w:pPr>
    <w:rPr>
      <w:rFonts w:ascii="MonospaceLT" w:eastAsia="Times New Roman" w:hAnsi="MonospaceLT" w:cs="Times New Roman"/>
      <w:sz w:val="16"/>
      <w:szCs w:val="16"/>
      <w:lang w:eastAsia="lt-LT"/>
    </w:rPr>
  </w:style>
  <w:style w:type="paragraph" w:customStyle="1" w:styleId="xl104">
    <w:name w:val="xl104"/>
    <w:basedOn w:val="prastasis"/>
    <w:rsid w:val="005230B2"/>
    <w:pPr>
      <w:spacing w:before="100" w:beforeAutospacing="1" w:after="100" w:afterAutospacing="1" w:line="240" w:lineRule="auto"/>
      <w:textAlignment w:val="top"/>
    </w:pPr>
    <w:rPr>
      <w:rFonts w:ascii="Times New Roman" w:eastAsia="Times New Roman" w:hAnsi="Times New Roman" w:cs="Times New Roman"/>
      <w:sz w:val="16"/>
      <w:szCs w:val="16"/>
      <w:lang w:eastAsia="lt-LT"/>
    </w:rPr>
  </w:style>
  <w:style w:type="paragraph" w:customStyle="1" w:styleId="xl105">
    <w:name w:val="xl105"/>
    <w:basedOn w:val="prastasis"/>
    <w:rsid w:val="005230B2"/>
    <w:pPr>
      <w:spacing w:before="100" w:beforeAutospacing="1" w:after="100" w:afterAutospacing="1" w:line="240" w:lineRule="auto"/>
      <w:jc w:val="center"/>
      <w:textAlignment w:val="top"/>
    </w:pPr>
    <w:rPr>
      <w:rFonts w:ascii="MonospaceLT" w:eastAsia="Times New Roman" w:hAnsi="MonospaceLT" w:cs="Times New Roman"/>
      <w:sz w:val="16"/>
      <w:szCs w:val="16"/>
      <w:lang w:eastAsia="lt-LT"/>
    </w:rPr>
  </w:style>
  <w:style w:type="paragraph" w:customStyle="1" w:styleId="xl106">
    <w:name w:val="xl106"/>
    <w:basedOn w:val="prastasis"/>
    <w:rsid w:val="005230B2"/>
    <w:pPr>
      <w:shd w:val="clear" w:color="000000" w:fill="92D050"/>
      <w:spacing w:before="100" w:beforeAutospacing="1" w:after="100" w:afterAutospacing="1" w:line="240" w:lineRule="auto"/>
      <w:textAlignment w:val="top"/>
    </w:pPr>
    <w:rPr>
      <w:rFonts w:ascii="MonospaceLT" w:eastAsia="Times New Roman" w:hAnsi="MonospaceLT" w:cs="Times New Roman"/>
      <w:b/>
      <w:bCs/>
      <w:sz w:val="16"/>
      <w:szCs w:val="16"/>
      <w:lang w:eastAsia="lt-LT"/>
    </w:rPr>
  </w:style>
  <w:style w:type="paragraph" w:customStyle="1" w:styleId="xl107">
    <w:name w:val="xl107"/>
    <w:basedOn w:val="prastasis"/>
    <w:rsid w:val="005230B2"/>
    <w:pPr>
      <w:spacing w:before="100" w:beforeAutospacing="1" w:after="100" w:afterAutospacing="1" w:line="240" w:lineRule="auto"/>
      <w:jc w:val="center"/>
      <w:textAlignment w:val="top"/>
    </w:pPr>
    <w:rPr>
      <w:rFonts w:ascii="Arial" w:eastAsia="Times New Roman" w:hAnsi="Arial" w:cs="Arial"/>
      <w:sz w:val="16"/>
      <w:szCs w:val="16"/>
      <w:lang w:eastAsia="lt-LT"/>
    </w:rPr>
  </w:style>
  <w:style w:type="paragraph" w:customStyle="1" w:styleId="xl108">
    <w:name w:val="xl108"/>
    <w:basedOn w:val="prastasis"/>
    <w:rsid w:val="005230B2"/>
    <w:pPr>
      <w:spacing w:before="100" w:beforeAutospacing="1" w:after="100" w:afterAutospacing="1" w:line="240" w:lineRule="auto"/>
      <w:jc w:val="center"/>
      <w:textAlignment w:val="top"/>
    </w:pPr>
    <w:rPr>
      <w:rFonts w:ascii="Arial" w:eastAsia="Times New Roman" w:hAnsi="Arial" w:cs="Arial"/>
      <w:sz w:val="16"/>
      <w:szCs w:val="16"/>
      <w:lang w:eastAsia="lt-LT"/>
    </w:rPr>
  </w:style>
  <w:style w:type="paragraph" w:customStyle="1" w:styleId="xl109">
    <w:name w:val="xl109"/>
    <w:basedOn w:val="prastasis"/>
    <w:rsid w:val="005230B2"/>
    <w:pPr>
      <w:spacing w:before="100" w:beforeAutospacing="1" w:after="100" w:afterAutospacing="1" w:line="240" w:lineRule="auto"/>
      <w:jc w:val="center"/>
      <w:textAlignment w:val="top"/>
    </w:pPr>
    <w:rPr>
      <w:rFonts w:ascii="Arial" w:eastAsia="Times New Roman" w:hAnsi="Arial" w:cs="Arial"/>
      <w:sz w:val="16"/>
      <w:szCs w:val="16"/>
      <w:lang w:eastAsia="lt-LT"/>
    </w:rPr>
  </w:style>
  <w:style w:type="paragraph" w:customStyle="1" w:styleId="xl110">
    <w:name w:val="xl110"/>
    <w:basedOn w:val="prastasis"/>
    <w:rsid w:val="005230B2"/>
    <w:pPr>
      <w:shd w:val="clear" w:color="000000" w:fill="FCE4D6"/>
      <w:spacing w:before="100" w:beforeAutospacing="1" w:after="100" w:afterAutospacing="1" w:line="240" w:lineRule="auto"/>
      <w:textAlignment w:val="top"/>
    </w:pPr>
    <w:rPr>
      <w:rFonts w:ascii="MonospaceLT" w:eastAsia="Times New Roman" w:hAnsi="MonospaceLT" w:cs="Times New Roman"/>
      <w:b/>
      <w:bCs/>
      <w:sz w:val="16"/>
      <w:szCs w:val="16"/>
      <w:lang w:eastAsia="lt-LT"/>
    </w:rPr>
  </w:style>
  <w:style w:type="paragraph" w:customStyle="1" w:styleId="xl111">
    <w:name w:val="xl111"/>
    <w:basedOn w:val="prastasis"/>
    <w:rsid w:val="005230B2"/>
    <w:pPr>
      <w:shd w:val="clear" w:color="000000" w:fill="FFE699"/>
      <w:spacing w:before="100" w:beforeAutospacing="1" w:after="100" w:afterAutospacing="1" w:line="240" w:lineRule="auto"/>
      <w:textAlignment w:val="top"/>
    </w:pPr>
    <w:rPr>
      <w:rFonts w:ascii="MonospaceLT" w:eastAsia="Times New Roman" w:hAnsi="MonospaceLT" w:cs="Times New Roman"/>
      <w:b/>
      <w:bCs/>
      <w:sz w:val="16"/>
      <w:szCs w:val="16"/>
      <w:lang w:eastAsia="lt-LT"/>
    </w:rPr>
  </w:style>
  <w:style w:type="paragraph" w:customStyle="1" w:styleId="xl112">
    <w:name w:val="xl112"/>
    <w:basedOn w:val="prastasis"/>
    <w:rsid w:val="005230B2"/>
    <w:pPr>
      <w:spacing w:before="100" w:beforeAutospacing="1" w:after="100" w:afterAutospacing="1" w:line="240" w:lineRule="auto"/>
    </w:pPr>
    <w:rPr>
      <w:rFonts w:ascii="Times New Roman" w:eastAsia="Times New Roman" w:hAnsi="Times New Roman" w:cs="Times New Roman"/>
      <w:color w:val="FF0000"/>
      <w:sz w:val="24"/>
      <w:szCs w:val="24"/>
      <w:lang w:eastAsia="lt-LT"/>
    </w:rPr>
  </w:style>
  <w:style w:type="paragraph" w:customStyle="1" w:styleId="xl113">
    <w:name w:val="xl113"/>
    <w:basedOn w:val="prastasis"/>
    <w:rsid w:val="005230B2"/>
    <w:pPr>
      <w:spacing w:before="100" w:beforeAutospacing="1" w:after="100" w:afterAutospacing="1" w:line="240" w:lineRule="auto"/>
      <w:textAlignment w:val="top"/>
    </w:pPr>
    <w:rPr>
      <w:rFonts w:ascii="MonospaceLT" w:eastAsia="Times New Roman" w:hAnsi="MonospaceLT" w:cs="Times New Roman"/>
      <w:color w:val="FF0000"/>
      <w:sz w:val="16"/>
      <w:szCs w:val="16"/>
      <w:lang w:eastAsia="lt-LT"/>
    </w:rPr>
  </w:style>
  <w:style w:type="paragraph" w:customStyle="1" w:styleId="xl114">
    <w:name w:val="xl114"/>
    <w:basedOn w:val="prastasis"/>
    <w:rsid w:val="005230B2"/>
    <w:pPr>
      <w:shd w:val="clear" w:color="000000" w:fill="C65911"/>
      <w:spacing w:before="100" w:beforeAutospacing="1" w:after="100" w:afterAutospacing="1" w:line="240" w:lineRule="auto"/>
      <w:textAlignment w:val="top"/>
    </w:pPr>
    <w:rPr>
      <w:rFonts w:ascii="MonospaceLT" w:eastAsia="Times New Roman" w:hAnsi="MonospaceLT" w:cs="Times New Roman"/>
      <w:b/>
      <w:bCs/>
      <w:sz w:val="16"/>
      <w:szCs w:val="16"/>
      <w:lang w:eastAsia="lt-LT"/>
    </w:rPr>
  </w:style>
  <w:style w:type="paragraph" w:customStyle="1" w:styleId="xl115">
    <w:name w:val="xl115"/>
    <w:basedOn w:val="prastasis"/>
    <w:rsid w:val="005230B2"/>
    <w:pPr>
      <w:shd w:val="clear" w:color="000000" w:fill="FFFF00"/>
      <w:spacing w:before="100" w:beforeAutospacing="1" w:after="100" w:afterAutospacing="1" w:line="240" w:lineRule="auto"/>
      <w:textAlignment w:val="top"/>
    </w:pPr>
    <w:rPr>
      <w:rFonts w:ascii="MonospaceLT" w:eastAsia="Times New Roman" w:hAnsi="MonospaceLT" w:cs="Times New Roman"/>
      <w:b/>
      <w:bCs/>
      <w:sz w:val="16"/>
      <w:szCs w:val="16"/>
      <w:lang w:eastAsia="lt-LT"/>
    </w:rPr>
  </w:style>
  <w:style w:type="paragraph" w:customStyle="1" w:styleId="xl116">
    <w:name w:val="xl116"/>
    <w:basedOn w:val="prastasis"/>
    <w:rsid w:val="005230B2"/>
    <w:pPr>
      <w:shd w:val="clear" w:color="000000" w:fill="A9D08E"/>
      <w:spacing w:before="100" w:beforeAutospacing="1" w:after="100" w:afterAutospacing="1" w:line="240" w:lineRule="auto"/>
      <w:textAlignment w:val="top"/>
    </w:pPr>
    <w:rPr>
      <w:rFonts w:ascii="MonospaceLT" w:eastAsia="Times New Roman" w:hAnsi="MonospaceLT" w:cs="Times New Roman"/>
      <w:b/>
      <w:bCs/>
      <w:sz w:val="16"/>
      <w:szCs w:val="16"/>
      <w:lang w:eastAsia="lt-LT"/>
    </w:rPr>
  </w:style>
  <w:style w:type="paragraph" w:customStyle="1" w:styleId="xl117">
    <w:name w:val="xl117"/>
    <w:basedOn w:val="prastasis"/>
    <w:rsid w:val="005230B2"/>
    <w:pPr>
      <w:pBdr>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lt-LT"/>
    </w:rPr>
  </w:style>
  <w:style w:type="paragraph" w:customStyle="1" w:styleId="xl118">
    <w:name w:val="xl118"/>
    <w:basedOn w:val="prastasis"/>
    <w:rsid w:val="005230B2"/>
    <w:pPr>
      <w:pBdr>
        <w:bottom w:val="single" w:sz="4" w:space="0" w:color="auto"/>
      </w:pBdr>
      <w:spacing w:before="100" w:beforeAutospacing="1" w:after="100" w:afterAutospacing="1" w:line="240" w:lineRule="auto"/>
    </w:pPr>
    <w:rPr>
      <w:rFonts w:ascii="Arial" w:eastAsia="Times New Roman" w:hAnsi="Arial" w:cs="Arial"/>
      <w:b/>
      <w:bCs/>
      <w:sz w:val="16"/>
      <w:szCs w:val="16"/>
      <w:lang w:eastAsia="lt-LT"/>
    </w:rPr>
  </w:style>
  <w:style w:type="paragraph" w:customStyle="1" w:styleId="xl119">
    <w:name w:val="xl119"/>
    <w:basedOn w:val="prastasis"/>
    <w:rsid w:val="005230B2"/>
    <w:pPr>
      <w:spacing w:before="100" w:beforeAutospacing="1" w:after="100" w:afterAutospacing="1" w:line="240" w:lineRule="auto"/>
      <w:textAlignment w:val="top"/>
    </w:pPr>
    <w:rPr>
      <w:rFonts w:ascii="Arial" w:eastAsia="Times New Roman" w:hAnsi="Arial" w:cs="Arial"/>
      <w:sz w:val="20"/>
      <w:szCs w:val="20"/>
      <w:lang w:eastAsia="lt-LT"/>
    </w:rPr>
  </w:style>
  <w:style w:type="paragraph" w:customStyle="1" w:styleId="xl120">
    <w:name w:val="xl120"/>
    <w:basedOn w:val="prastasis"/>
    <w:rsid w:val="005230B2"/>
    <w:pPr>
      <w:spacing w:before="100" w:beforeAutospacing="1" w:after="100" w:afterAutospacing="1" w:line="240" w:lineRule="auto"/>
      <w:jc w:val="center"/>
    </w:pPr>
    <w:rPr>
      <w:rFonts w:ascii="Arial Baltic" w:eastAsia="Times New Roman" w:hAnsi="Arial Baltic" w:cs="Times New Roman"/>
      <w:b/>
      <w:bCs/>
      <w:sz w:val="24"/>
      <w:szCs w:val="24"/>
      <w:lang w:eastAsia="lt-LT"/>
    </w:rPr>
  </w:style>
  <w:style w:type="paragraph" w:customStyle="1" w:styleId="xl121">
    <w:name w:val="xl121"/>
    <w:basedOn w:val="prastasis"/>
    <w:rsid w:val="005230B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22">
    <w:name w:val="xl122"/>
    <w:basedOn w:val="prastasis"/>
    <w:rsid w:val="005230B2"/>
    <w:pPr>
      <w:spacing w:before="100" w:beforeAutospacing="1" w:after="100" w:afterAutospacing="1" w:line="240" w:lineRule="auto"/>
      <w:textAlignment w:val="top"/>
    </w:pPr>
    <w:rPr>
      <w:rFonts w:ascii="Arial Baltic" w:eastAsia="Times New Roman" w:hAnsi="Arial Baltic" w:cs="Times New Roman"/>
      <w:b/>
      <w:bCs/>
      <w:sz w:val="18"/>
      <w:szCs w:val="18"/>
      <w:lang w:eastAsia="lt-LT"/>
    </w:rPr>
  </w:style>
  <w:style w:type="paragraph" w:customStyle="1" w:styleId="xl123">
    <w:name w:val="xl123"/>
    <w:basedOn w:val="prastasis"/>
    <w:rsid w:val="005230B2"/>
    <w:pP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24">
    <w:name w:val="xl124"/>
    <w:basedOn w:val="prastasis"/>
    <w:rsid w:val="005230B2"/>
    <w:pPr>
      <w:pBdr>
        <w:bottom w:val="single" w:sz="4" w:space="0" w:color="auto"/>
      </w:pBdr>
      <w:spacing w:before="100" w:beforeAutospacing="1" w:after="100" w:afterAutospacing="1" w:line="240" w:lineRule="auto"/>
      <w:jc w:val="right"/>
    </w:pPr>
    <w:rPr>
      <w:rFonts w:ascii="Arial Baltic" w:eastAsia="Times New Roman" w:hAnsi="Arial Baltic" w:cs="Times New Roman"/>
      <w:b/>
      <w:bCs/>
      <w:sz w:val="16"/>
      <w:szCs w:val="16"/>
      <w:lang w:eastAsia="lt-LT"/>
    </w:rPr>
  </w:style>
  <w:style w:type="paragraph" w:customStyle="1" w:styleId="xl125">
    <w:name w:val="xl125"/>
    <w:basedOn w:val="prastasis"/>
    <w:rsid w:val="005230B2"/>
    <w:pPr>
      <w:spacing w:before="100" w:beforeAutospacing="1" w:after="100" w:afterAutospacing="1" w:line="240" w:lineRule="auto"/>
      <w:jc w:val="center"/>
      <w:textAlignment w:val="center"/>
    </w:pPr>
    <w:rPr>
      <w:rFonts w:ascii="Arial" w:eastAsia="Times New Roman" w:hAnsi="Arial" w:cs="Arial"/>
      <w:sz w:val="16"/>
      <w:szCs w:val="16"/>
      <w:lang w:eastAsia="lt-LT"/>
    </w:rPr>
  </w:style>
  <w:style w:type="paragraph" w:customStyle="1" w:styleId="xl126">
    <w:name w:val="xl126"/>
    <w:basedOn w:val="prastasis"/>
    <w:rsid w:val="005230B2"/>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127">
    <w:name w:val="xl127"/>
    <w:basedOn w:val="prastasis"/>
    <w:rsid w:val="005230B2"/>
    <w:pPr>
      <w:spacing w:before="100" w:beforeAutospacing="1" w:after="100" w:afterAutospacing="1" w:line="240" w:lineRule="auto"/>
      <w:textAlignment w:val="top"/>
    </w:pPr>
    <w:rPr>
      <w:rFonts w:ascii="Arial Baltic" w:eastAsia="Times New Roman" w:hAnsi="Arial Baltic" w:cs="Times New Roman"/>
      <w:b/>
      <w:bCs/>
      <w:sz w:val="16"/>
      <w:szCs w:val="16"/>
      <w:lang w:eastAsia="lt-LT"/>
    </w:rPr>
  </w:style>
  <w:style w:type="paragraph" w:customStyle="1" w:styleId="xl128">
    <w:name w:val="xl128"/>
    <w:basedOn w:val="prastasis"/>
    <w:rsid w:val="005230B2"/>
    <w:pPr>
      <w:spacing w:before="100" w:beforeAutospacing="1" w:after="100" w:afterAutospacing="1" w:line="240" w:lineRule="auto"/>
      <w:textAlignment w:val="top"/>
    </w:pPr>
    <w:rPr>
      <w:rFonts w:ascii="Times New Roman" w:eastAsia="Times New Roman" w:hAnsi="Times New Roman" w:cs="Times New Roman"/>
      <w:b/>
      <w:bCs/>
      <w:sz w:val="24"/>
      <w:szCs w:val="24"/>
      <w:lang w:eastAsia="lt-LT"/>
    </w:rPr>
  </w:style>
  <w:style w:type="paragraph" w:customStyle="1" w:styleId="xl129">
    <w:name w:val="xl129"/>
    <w:basedOn w:val="prastasis"/>
    <w:rsid w:val="005230B2"/>
    <w:pPr>
      <w:spacing w:before="100" w:beforeAutospacing="1" w:after="100" w:afterAutospacing="1" w:line="240" w:lineRule="auto"/>
      <w:textAlignment w:val="top"/>
    </w:pPr>
    <w:rPr>
      <w:rFonts w:ascii="Arial Baltic" w:eastAsia="Times New Roman" w:hAnsi="Arial Baltic" w:cs="Times New Roman"/>
      <w:sz w:val="16"/>
      <w:szCs w:val="16"/>
      <w:lang w:eastAsia="lt-LT"/>
    </w:rPr>
  </w:style>
  <w:style w:type="paragraph" w:customStyle="1" w:styleId="xl130">
    <w:name w:val="xl130"/>
    <w:basedOn w:val="prastasis"/>
    <w:rsid w:val="005230B2"/>
    <w:pP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31">
    <w:name w:val="xl131"/>
    <w:basedOn w:val="prastasis"/>
    <w:rsid w:val="005230B2"/>
    <w:pPr>
      <w:pBdr>
        <w:bottom w:val="single" w:sz="4" w:space="0" w:color="auto"/>
      </w:pBdr>
      <w:spacing w:before="100" w:beforeAutospacing="1" w:after="100" w:afterAutospacing="1" w:line="240" w:lineRule="auto"/>
      <w:jc w:val="right"/>
    </w:pPr>
    <w:rPr>
      <w:rFonts w:ascii="Arial Baltic" w:eastAsia="Times New Roman" w:hAnsi="Arial Baltic" w:cs="Times New Roman"/>
      <w:sz w:val="16"/>
      <w:szCs w:val="16"/>
      <w:lang w:eastAsia="lt-LT"/>
    </w:rPr>
  </w:style>
  <w:style w:type="paragraph" w:customStyle="1" w:styleId="xl132">
    <w:name w:val="xl132"/>
    <w:basedOn w:val="prastasis"/>
    <w:rsid w:val="005230B2"/>
    <w:pPr>
      <w:spacing w:before="100" w:beforeAutospacing="1" w:after="100" w:afterAutospacing="1" w:line="240" w:lineRule="auto"/>
      <w:textAlignment w:val="top"/>
    </w:pPr>
    <w:rPr>
      <w:rFonts w:ascii="Arial Baltic" w:eastAsia="Times New Roman" w:hAnsi="Arial Baltic" w:cs="Times New Roman"/>
      <w:b/>
      <w:bCs/>
      <w:sz w:val="16"/>
      <w:szCs w:val="16"/>
      <w:lang w:eastAsia="lt-LT"/>
    </w:rPr>
  </w:style>
  <w:style w:type="paragraph" w:customStyle="1" w:styleId="xl133">
    <w:name w:val="xl133"/>
    <w:basedOn w:val="prastasis"/>
    <w:rsid w:val="005230B2"/>
    <w:pPr>
      <w:pBdr>
        <w:top w:val="single" w:sz="4" w:space="0" w:color="auto"/>
      </w:pBdr>
      <w:spacing w:before="100" w:beforeAutospacing="1" w:after="100" w:afterAutospacing="1" w:line="240" w:lineRule="auto"/>
      <w:textAlignment w:val="top"/>
    </w:pPr>
    <w:rPr>
      <w:rFonts w:ascii="Arial Baltic" w:eastAsia="Times New Roman" w:hAnsi="Arial Baltic" w:cs="Times New Roman"/>
      <w:b/>
      <w:bCs/>
      <w:sz w:val="16"/>
      <w:szCs w:val="16"/>
      <w:lang w:eastAsia="lt-LT"/>
    </w:rPr>
  </w:style>
  <w:style w:type="paragraph" w:customStyle="1" w:styleId="xl134">
    <w:name w:val="xl134"/>
    <w:basedOn w:val="prastasis"/>
    <w:rsid w:val="005230B2"/>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35">
    <w:name w:val="xl135"/>
    <w:basedOn w:val="prastasis"/>
    <w:rsid w:val="005230B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C8304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8304A"/>
  </w:style>
  <w:style w:type="paragraph" w:styleId="Porat">
    <w:name w:val="footer"/>
    <w:basedOn w:val="prastasis"/>
    <w:link w:val="PoratDiagrama"/>
    <w:uiPriority w:val="99"/>
    <w:unhideWhenUsed/>
    <w:rsid w:val="00C8304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8304A"/>
  </w:style>
  <w:style w:type="character" w:styleId="Vietosrezervavimoenklotekstas">
    <w:name w:val="Placeholder Text"/>
    <w:basedOn w:val="Numatytasispastraiposriftas"/>
    <w:uiPriority w:val="99"/>
    <w:semiHidden/>
    <w:rsid w:val="008450C8"/>
    <w:rPr>
      <w:color w:val="808080"/>
    </w:rPr>
  </w:style>
  <w:style w:type="character" w:customStyle="1" w:styleId="BetarpDiagrama">
    <w:name w:val="Be tarpų Diagrama"/>
    <w:link w:val="Betarp"/>
    <w:uiPriority w:val="1"/>
    <w:locked/>
    <w:rsid w:val="00611B0B"/>
  </w:style>
  <w:style w:type="paragraph" w:styleId="Betarp">
    <w:name w:val="No Spacing"/>
    <w:link w:val="BetarpDiagrama"/>
    <w:uiPriority w:val="1"/>
    <w:qFormat/>
    <w:rsid w:val="00611B0B"/>
    <w:pPr>
      <w:spacing w:after="0" w:line="240" w:lineRule="auto"/>
    </w:p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611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26698">
      <w:bodyDiv w:val="1"/>
      <w:marLeft w:val="0"/>
      <w:marRight w:val="0"/>
      <w:marTop w:val="0"/>
      <w:marBottom w:val="0"/>
      <w:divBdr>
        <w:top w:val="none" w:sz="0" w:space="0" w:color="auto"/>
        <w:left w:val="none" w:sz="0" w:space="0" w:color="auto"/>
        <w:bottom w:val="none" w:sz="0" w:space="0" w:color="auto"/>
        <w:right w:val="none" w:sz="0" w:space="0" w:color="auto"/>
      </w:divBdr>
    </w:div>
    <w:div w:id="205799126">
      <w:bodyDiv w:val="1"/>
      <w:marLeft w:val="0"/>
      <w:marRight w:val="0"/>
      <w:marTop w:val="0"/>
      <w:marBottom w:val="0"/>
      <w:divBdr>
        <w:top w:val="none" w:sz="0" w:space="0" w:color="auto"/>
        <w:left w:val="none" w:sz="0" w:space="0" w:color="auto"/>
        <w:bottom w:val="none" w:sz="0" w:space="0" w:color="auto"/>
        <w:right w:val="none" w:sz="0" w:space="0" w:color="auto"/>
      </w:divBdr>
    </w:div>
    <w:div w:id="488592001">
      <w:bodyDiv w:val="1"/>
      <w:marLeft w:val="0"/>
      <w:marRight w:val="0"/>
      <w:marTop w:val="0"/>
      <w:marBottom w:val="0"/>
      <w:divBdr>
        <w:top w:val="none" w:sz="0" w:space="0" w:color="auto"/>
        <w:left w:val="none" w:sz="0" w:space="0" w:color="auto"/>
        <w:bottom w:val="none" w:sz="0" w:space="0" w:color="auto"/>
        <w:right w:val="none" w:sz="0" w:space="0" w:color="auto"/>
      </w:divBdr>
    </w:div>
    <w:div w:id="551960292">
      <w:bodyDiv w:val="1"/>
      <w:marLeft w:val="0"/>
      <w:marRight w:val="0"/>
      <w:marTop w:val="0"/>
      <w:marBottom w:val="0"/>
      <w:divBdr>
        <w:top w:val="none" w:sz="0" w:space="0" w:color="auto"/>
        <w:left w:val="none" w:sz="0" w:space="0" w:color="auto"/>
        <w:bottom w:val="none" w:sz="0" w:space="0" w:color="auto"/>
        <w:right w:val="none" w:sz="0" w:space="0" w:color="auto"/>
      </w:divBdr>
    </w:div>
    <w:div w:id="668019377">
      <w:bodyDiv w:val="1"/>
      <w:marLeft w:val="0"/>
      <w:marRight w:val="0"/>
      <w:marTop w:val="0"/>
      <w:marBottom w:val="0"/>
      <w:divBdr>
        <w:top w:val="none" w:sz="0" w:space="0" w:color="auto"/>
        <w:left w:val="none" w:sz="0" w:space="0" w:color="auto"/>
        <w:bottom w:val="none" w:sz="0" w:space="0" w:color="auto"/>
        <w:right w:val="none" w:sz="0" w:space="0" w:color="auto"/>
      </w:divBdr>
    </w:div>
    <w:div w:id="675620978">
      <w:bodyDiv w:val="1"/>
      <w:marLeft w:val="0"/>
      <w:marRight w:val="0"/>
      <w:marTop w:val="0"/>
      <w:marBottom w:val="0"/>
      <w:divBdr>
        <w:top w:val="none" w:sz="0" w:space="0" w:color="auto"/>
        <w:left w:val="none" w:sz="0" w:space="0" w:color="auto"/>
        <w:bottom w:val="none" w:sz="0" w:space="0" w:color="auto"/>
        <w:right w:val="none" w:sz="0" w:space="0" w:color="auto"/>
      </w:divBdr>
    </w:div>
    <w:div w:id="739794906">
      <w:bodyDiv w:val="1"/>
      <w:marLeft w:val="0"/>
      <w:marRight w:val="0"/>
      <w:marTop w:val="0"/>
      <w:marBottom w:val="0"/>
      <w:divBdr>
        <w:top w:val="none" w:sz="0" w:space="0" w:color="auto"/>
        <w:left w:val="none" w:sz="0" w:space="0" w:color="auto"/>
        <w:bottom w:val="none" w:sz="0" w:space="0" w:color="auto"/>
        <w:right w:val="none" w:sz="0" w:space="0" w:color="auto"/>
      </w:divBdr>
    </w:div>
    <w:div w:id="740828120">
      <w:bodyDiv w:val="1"/>
      <w:marLeft w:val="0"/>
      <w:marRight w:val="0"/>
      <w:marTop w:val="0"/>
      <w:marBottom w:val="0"/>
      <w:divBdr>
        <w:top w:val="none" w:sz="0" w:space="0" w:color="auto"/>
        <w:left w:val="none" w:sz="0" w:space="0" w:color="auto"/>
        <w:bottom w:val="none" w:sz="0" w:space="0" w:color="auto"/>
        <w:right w:val="none" w:sz="0" w:space="0" w:color="auto"/>
      </w:divBdr>
    </w:div>
    <w:div w:id="915629682">
      <w:bodyDiv w:val="1"/>
      <w:marLeft w:val="0"/>
      <w:marRight w:val="0"/>
      <w:marTop w:val="0"/>
      <w:marBottom w:val="0"/>
      <w:divBdr>
        <w:top w:val="none" w:sz="0" w:space="0" w:color="auto"/>
        <w:left w:val="none" w:sz="0" w:space="0" w:color="auto"/>
        <w:bottom w:val="none" w:sz="0" w:space="0" w:color="auto"/>
        <w:right w:val="none" w:sz="0" w:space="0" w:color="auto"/>
      </w:divBdr>
    </w:div>
    <w:div w:id="1009330848">
      <w:bodyDiv w:val="1"/>
      <w:marLeft w:val="0"/>
      <w:marRight w:val="0"/>
      <w:marTop w:val="0"/>
      <w:marBottom w:val="0"/>
      <w:divBdr>
        <w:top w:val="none" w:sz="0" w:space="0" w:color="auto"/>
        <w:left w:val="none" w:sz="0" w:space="0" w:color="auto"/>
        <w:bottom w:val="none" w:sz="0" w:space="0" w:color="auto"/>
        <w:right w:val="none" w:sz="0" w:space="0" w:color="auto"/>
      </w:divBdr>
    </w:div>
    <w:div w:id="1548446053">
      <w:bodyDiv w:val="1"/>
      <w:marLeft w:val="0"/>
      <w:marRight w:val="0"/>
      <w:marTop w:val="0"/>
      <w:marBottom w:val="0"/>
      <w:divBdr>
        <w:top w:val="none" w:sz="0" w:space="0" w:color="auto"/>
        <w:left w:val="none" w:sz="0" w:space="0" w:color="auto"/>
        <w:bottom w:val="none" w:sz="0" w:space="0" w:color="auto"/>
        <w:right w:val="none" w:sz="0" w:space="0" w:color="auto"/>
      </w:divBdr>
    </w:div>
    <w:div w:id="1551845451">
      <w:bodyDiv w:val="1"/>
      <w:marLeft w:val="0"/>
      <w:marRight w:val="0"/>
      <w:marTop w:val="0"/>
      <w:marBottom w:val="0"/>
      <w:divBdr>
        <w:top w:val="none" w:sz="0" w:space="0" w:color="auto"/>
        <w:left w:val="none" w:sz="0" w:space="0" w:color="auto"/>
        <w:bottom w:val="none" w:sz="0" w:space="0" w:color="auto"/>
        <w:right w:val="none" w:sz="0" w:space="0" w:color="auto"/>
      </w:divBdr>
    </w:div>
    <w:div w:id="1568372424">
      <w:bodyDiv w:val="1"/>
      <w:marLeft w:val="0"/>
      <w:marRight w:val="0"/>
      <w:marTop w:val="0"/>
      <w:marBottom w:val="0"/>
      <w:divBdr>
        <w:top w:val="none" w:sz="0" w:space="0" w:color="auto"/>
        <w:left w:val="none" w:sz="0" w:space="0" w:color="auto"/>
        <w:bottom w:val="none" w:sz="0" w:space="0" w:color="auto"/>
        <w:right w:val="none" w:sz="0" w:space="0" w:color="auto"/>
      </w:divBdr>
    </w:div>
    <w:div w:id="1578592078">
      <w:bodyDiv w:val="1"/>
      <w:marLeft w:val="0"/>
      <w:marRight w:val="0"/>
      <w:marTop w:val="0"/>
      <w:marBottom w:val="0"/>
      <w:divBdr>
        <w:top w:val="none" w:sz="0" w:space="0" w:color="auto"/>
        <w:left w:val="none" w:sz="0" w:space="0" w:color="auto"/>
        <w:bottom w:val="none" w:sz="0" w:space="0" w:color="auto"/>
        <w:right w:val="none" w:sz="0" w:space="0" w:color="auto"/>
      </w:divBdr>
    </w:div>
    <w:div w:id="1717773950">
      <w:bodyDiv w:val="1"/>
      <w:marLeft w:val="0"/>
      <w:marRight w:val="0"/>
      <w:marTop w:val="0"/>
      <w:marBottom w:val="0"/>
      <w:divBdr>
        <w:top w:val="none" w:sz="0" w:space="0" w:color="auto"/>
        <w:left w:val="none" w:sz="0" w:space="0" w:color="auto"/>
        <w:bottom w:val="none" w:sz="0" w:space="0" w:color="auto"/>
        <w:right w:val="none" w:sz="0" w:space="0" w:color="auto"/>
      </w:divBdr>
    </w:div>
    <w:div w:id="1733775258">
      <w:bodyDiv w:val="1"/>
      <w:marLeft w:val="0"/>
      <w:marRight w:val="0"/>
      <w:marTop w:val="0"/>
      <w:marBottom w:val="0"/>
      <w:divBdr>
        <w:top w:val="none" w:sz="0" w:space="0" w:color="auto"/>
        <w:left w:val="none" w:sz="0" w:space="0" w:color="auto"/>
        <w:bottom w:val="none" w:sz="0" w:space="0" w:color="auto"/>
        <w:right w:val="none" w:sz="0" w:space="0" w:color="auto"/>
      </w:divBdr>
    </w:div>
    <w:div w:id="2009553178">
      <w:bodyDiv w:val="1"/>
      <w:marLeft w:val="0"/>
      <w:marRight w:val="0"/>
      <w:marTop w:val="0"/>
      <w:marBottom w:val="0"/>
      <w:divBdr>
        <w:top w:val="none" w:sz="0" w:space="0" w:color="auto"/>
        <w:left w:val="none" w:sz="0" w:space="0" w:color="auto"/>
        <w:bottom w:val="none" w:sz="0" w:space="0" w:color="auto"/>
        <w:right w:val="none" w:sz="0" w:space="0" w:color="auto"/>
      </w:divBdr>
    </w:div>
    <w:div w:id="2011131337">
      <w:bodyDiv w:val="1"/>
      <w:marLeft w:val="0"/>
      <w:marRight w:val="0"/>
      <w:marTop w:val="0"/>
      <w:marBottom w:val="0"/>
      <w:divBdr>
        <w:top w:val="none" w:sz="0" w:space="0" w:color="auto"/>
        <w:left w:val="none" w:sz="0" w:space="0" w:color="auto"/>
        <w:bottom w:val="none" w:sz="0" w:space="0" w:color="auto"/>
        <w:right w:val="none" w:sz="0" w:space="0" w:color="auto"/>
      </w:divBdr>
    </w:div>
    <w:div w:id="2049528010">
      <w:bodyDiv w:val="1"/>
      <w:marLeft w:val="0"/>
      <w:marRight w:val="0"/>
      <w:marTop w:val="0"/>
      <w:marBottom w:val="0"/>
      <w:divBdr>
        <w:top w:val="none" w:sz="0" w:space="0" w:color="auto"/>
        <w:left w:val="none" w:sz="0" w:space="0" w:color="auto"/>
        <w:bottom w:val="none" w:sz="0" w:space="0" w:color="auto"/>
        <w:right w:val="none" w:sz="0" w:space="0" w:color="auto"/>
      </w:divBdr>
    </w:div>
    <w:div w:id="2071800822">
      <w:bodyDiv w:val="1"/>
      <w:marLeft w:val="0"/>
      <w:marRight w:val="0"/>
      <w:marTop w:val="0"/>
      <w:marBottom w:val="0"/>
      <w:divBdr>
        <w:top w:val="none" w:sz="0" w:space="0" w:color="auto"/>
        <w:left w:val="none" w:sz="0" w:space="0" w:color="auto"/>
        <w:bottom w:val="none" w:sz="0" w:space="0" w:color="auto"/>
        <w:right w:val="none" w:sz="0" w:space="0" w:color="auto"/>
      </w:divBdr>
    </w:div>
    <w:div w:id="207207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aujienos/del-viesojo-pirkimo-pardavimo-sutarciu-kainu-ir-kitu-salygu-perziurejim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D1416-C6B2-47C9-9B53-CE7044A9E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6552</Words>
  <Characters>3736</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Neringa Ašmontienė</cp:lastModifiedBy>
  <cp:revision>2</cp:revision>
  <cp:lastPrinted>2022-05-19T10:49:00Z</cp:lastPrinted>
  <dcterms:created xsi:type="dcterms:W3CDTF">2023-11-06T13:41:00Z</dcterms:created>
  <dcterms:modified xsi:type="dcterms:W3CDTF">2023-11-06T13:41:00Z</dcterms:modified>
</cp:coreProperties>
</file>