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77777777" w:rsidR="00A814AB" w:rsidRPr="00810056" w:rsidRDefault="00A814AB" w:rsidP="00895969">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11DE8398" w14:textId="1B669AE8" w:rsidR="00655207" w:rsidRDefault="00895969" w:rsidP="00BC687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95969">
        <w:rPr>
          <w:rFonts w:ascii="Times New Roman" w:eastAsia="Arial Unicode MS" w:hAnsi="Times New Roman" w:cs="Times New Roman"/>
          <w:b/>
          <w:bCs/>
          <w:sz w:val="26"/>
          <w:szCs w:val="26"/>
          <w:bdr w:val="nil"/>
          <w:lang w:val="lt-LT" w:eastAsia="lt-LT"/>
        </w:rPr>
        <w:t>MICROSOFT PROGRAMINĖS ĮRANGOS NUOMOS VIEŠOJO PIRKIMO–PARDAVIMO</w:t>
      </w:r>
      <w:r w:rsidR="00BC6878">
        <w:rPr>
          <w:rFonts w:ascii="Times New Roman" w:eastAsia="Arial Unicode MS" w:hAnsi="Times New Roman" w:cs="Times New Roman"/>
          <w:b/>
          <w:bCs/>
          <w:sz w:val="26"/>
          <w:szCs w:val="26"/>
          <w:bdr w:val="nil"/>
          <w:lang w:val="lt-LT" w:eastAsia="lt-LT"/>
        </w:rPr>
        <w:t xml:space="preserve"> </w:t>
      </w:r>
      <w:r w:rsidRPr="00895969">
        <w:rPr>
          <w:rFonts w:ascii="Times New Roman" w:eastAsia="Arial Unicode MS" w:hAnsi="Times New Roman" w:cs="Times New Roman"/>
          <w:b/>
          <w:bCs/>
          <w:sz w:val="26"/>
          <w:szCs w:val="26"/>
          <w:bdr w:val="nil"/>
          <w:lang w:val="lt-LT" w:eastAsia="lt-LT"/>
        </w:rPr>
        <w:t xml:space="preserve">SUTARTIES </w:t>
      </w:r>
      <w:r w:rsidR="004A4DBC" w:rsidRPr="00810056">
        <w:rPr>
          <w:rFonts w:ascii="Times New Roman" w:eastAsia="Arial Unicode MS" w:hAnsi="Times New Roman" w:cs="Times New Roman"/>
          <w:b/>
          <w:bCs/>
          <w:sz w:val="26"/>
          <w:szCs w:val="26"/>
          <w:bdr w:val="nil"/>
          <w:lang w:val="lt-LT" w:eastAsia="lt-LT"/>
        </w:rPr>
        <w:t>BENDROSIOS SĄLYGOS</w:t>
      </w:r>
    </w:p>
    <w:p w14:paraId="61FA925B" w14:textId="559B6063" w:rsidR="002A2F58" w:rsidRPr="00810056" w:rsidRDefault="002A2F58" w:rsidP="00BC687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 xml:space="preserve">(II </w:t>
      </w:r>
      <w:r w:rsidR="00C357F5">
        <w:rPr>
          <w:rFonts w:ascii="Times New Roman" w:eastAsia="Arial Unicode MS" w:hAnsi="Times New Roman" w:cs="Times New Roman"/>
          <w:b/>
          <w:bCs/>
          <w:sz w:val="26"/>
          <w:szCs w:val="26"/>
          <w:bdr w:val="nil"/>
          <w:lang w:val="lt-LT" w:eastAsia="lt-LT"/>
        </w:rPr>
        <w:t>PIRKIM</w:t>
      </w:r>
      <w:r>
        <w:rPr>
          <w:rFonts w:ascii="Times New Roman" w:eastAsia="Arial Unicode MS" w:hAnsi="Times New Roman" w:cs="Times New Roman"/>
          <w:b/>
          <w:bCs/>
          <w:sz w:val="26"/>
          <w:szCs w:val="26"/>
          <w:bdr w:val="nil"/>
          <w:lang w:val="lt-LT" w:eastAsia="lt-LT"/>
        </w:rPr>
        <w:t>O DALIS)</w:t>
      </w:r>
    </w:p>
    <w:p w14:paraId="44AD4461" w14:textId="77777777" w:rsidR="007E2F77" w:rsidRPr="00810056" w:rsidRDefault="007E2F77" w:rsidP="00895969">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39399BB" w14:textId="099508D1"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95969">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2DCD811C"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ui pagal šią Sutartį, ir galiojančių teisės aktų reikalavimus.</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FDEEB56"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w:t>
      </w:r>
      <w:bookmarkEnd w:id="2"/>
    </w:p>
    <w:p w14:paraId="00DEAD59" w14:textId="65F705C0"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0A489D7"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ar bet kurias jų dalis, jei tokios dalys nustatomos Sutartyje.</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348D6F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C6AD396"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mišrios kainodaros.</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357FF50C"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1943FAE2"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imis.</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08E88CE7"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286942CB"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Bendrąsias sutarties sąlygas patikslinančios, papildančios, konkretinančios sąlygos.</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C722E97"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PATVIRTINIMAI</w:t>
      </w:r>
    </w:p>
    <w:p w14:paraId="2059BB97" w14:textId="23724B4C" w:rsidR="000832E9" w:rsidRPr="00810056" w:rsidRDefault="000832E9" w:rsidP="00895969">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69343BB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patvirtina, kad:</w:t>
      </w:r>
    </w:p>
    <w:p w14:paraId="5FECC56B" w14:textId="7B68B55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iai taikomiems teisės aktams;</w:t>
      </w:r>
    </w:p>
    <w:p w14:paraId="195E9581" w14:textId="7B015EF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7EA5D2F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w:t>
      </w:r>
    </w:p>
    <w:p w14:paraId="5F2CBAAD" w14:textId="7650F5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o priklausančių aplinkybių gali padidėti su Sutarties vykdymu susijusios Tiekėjo išlaidos ir (arba) Tiekėjui Sutarties vykdymas taps sudėtingesnis;</w:t>
      </w:r>
    </w:p>
    <w:p w14:paraId="520279A8" w14:textId="1AF2D879"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vidaus teisės aktais, reikšmingais tinkamam Tiekėjo įsipareigojimų pagal Sutartį vykdymui, ir įsipareigoja tinkamai juos vykdyti.</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895969">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895969">
      <w:pPr>
        <w:pStyle w:val="NoSpacing"/>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789C4000"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kurias</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DE35FC" w:rsidRDefault="00FB39A7" w:rsidP="0BA06009">
      <w:pPr>
        <w:pStyle w:val="NoSpacing"/>
        <w:numPr>
          <w:ilvl w:val="1"/>
          <w:numId w:val="6"/>
        </w:numPr>
        <w:ind w:left="0" w:firstLine="540"/>
        <w:jc w:val="both"/>
        <w:rPr>
          <w:rFonts w:ascii="Times New Roman" w:hAnsi="Times New Roman" w:cs="Times New Roman"/>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DE35FC">
        <w:rPr>
          <w:rFonts w:ascii="Times New Roman" w:hAnsi="Times New Roman" w:cs="Times New Roman"/>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DE35F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144DD2A8"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Sutartyje nustatytomis sąlygomis ir tvarka;</w:t>
      </w:r>
    </w:p>
    <w:p w14:paraId="2B4EEEB2" w14:textId="08973873"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w:t>
      </w:r>
      <w:r w:rsidRPr="00810056">
        <w:rPr>
          <w:rFonts w:ascii="Times New Roman" w:eastAsia="Calibri" w:hAnsi="Times New Roman" w:cs="Times New Roman"/>
          <w:sz w:val="24"/>
          <w:szCs w:val="24"/>
          <w:lang w:val="lt-LT"/>
        </w:rPr>
        <w:lastRenderedPageBreak/>
        <w:t xml:space="preserve">terminą, </w:t>
      </w:r>
      <w:r w:rsidRPr="00810056">
        <w:rPr>
          <w:rFonts w:ascii="Times New Roman" w:eastAsia="Calibri" w:hAnsi="Times New Roman" w:cs="Times New Roman"/>
          <w:color w:val="000000"/>
          <w:sz w:val="24"/>
          <w:szCs w:val="24"/>
          <w:shd w:val="clear" w:color="auto" w:fill="FFFFFF"/>
          <w:lang w:val="lt-LT"/>
        </w:rPr>
        <w:t>po to, kai buvo ar, atsižvelgiant į daiktų pobūdį ir paskirtį, turėjo būti nustatytas atitinkamos sąlygos pažeidimas;</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2C5D36D8"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 Sutartyje nustatytais terminais ir tvarka pristatyti ir perduoti Pirkėjo nuosavybėn Prekes, atitinkančias Sutartyje ir Techninėje specifikacijoje nustatytus reikalavimus;</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w:t>
      </w:r>
      <w:r w:rsidRPr="00810056">
        <w:rPr>
          <w:rFonts w:ascii="Times New Roman" w:eastAsia="Arial Unicode MS" w:hAnsi="Times New Roman" w:cs="Times New Roman"/>
          <w:sz w:val="24"/>
          <w:szCs w:val="24"/>
          <w:bdr w:val="nil"/>
          <w:lang w:val="lt-LT" w:eastAsia="lt-LT"/>
        </w:rPr>
        <w:lastRenderedPageBreak/>
        <w:t>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20EEE5D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07F4CB78"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6FBD6BAB"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p>
    <w:p w14:paraId="69830F0D" w14:textId="55F99652"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w:t>
      </w:r>
    </w:p>
    <w:p w14:paraId="4DCB68C3" w14:textId="63089F14"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5.6. Tiekėjas įsipareigoja tinkamai vykdyti kitus įsipareigojimus, numatytus Sutartyje ir Lietuvos Respublikoje galiojančiuose teisės aktuose.</w:t>
      </w:r>
    </w:p>
    <w:p w14:paraId="53B74C57" w14:textId="0DB44101"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p>
    <w:p w14:paraId="74E14450" w14:textId="2481F9A3"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nustatytus reikalavimus atitinkančias Prekes bei sumokėtų už jas Sutartyje nustatytą kainą Sutartyje nustatytomis sąlygomis ir tvarka;</w:t>
      </w:r>
    </w:p>
    <w:p w14:paraId="01069D43" w14:textId="2952959E"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5.7.2. reikalauti, kad Pirkėjas tinkamai ir laiku vykdytų kitus įsipareigojimus, nurodytus Sutartyje ir Lietuvos Respublikoje galiojančiuose teisės aktuose;</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6042991A"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as taip pat turi teisę inicijuoti Sutarties kainos perskaičiavimą dėl pasikeitusio PVM.</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5F857F4"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p>
    <w:p w14:paraId="24A3A312" w14:textId="53531FDB" w:rsidR="00B05267" w:rsidRPr="00A741A5"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ar kitos institucijos išduoto </w:t>
      </w:r>
      <w:r w:rsidR="00544DB6" w:rsidRPr="00810056">
        <w:rPr>
          <w:rFonts w:ascii="Times New Roman" w:hAnsi="Times New Roman" w:cs="Times New Roman"/>
          <w:sz w:val="24"/>
          <w:szCs w:val="24"/>
          <w:lang w:val="lt-LT"/>
        </w:rPr>
        <w:lastRenderedPageBreak/>
        <w:t>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p>
    <w:p w14:paraId="3DEF56DC" w14:textId="36F9E3E9"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A922D5"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12AA204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23A4B735"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bookmarkEnd w:id="21"/>
    </w:p>
    <w:p w14:paraId="1B5C5AF6" w14:textId="01153251"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6F931A95"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w:t>
      </w:r>
    </w:p>
    <w:p w14:paraId="11488F95" w14:textId="4CC15310" w:rsidR="008F6C26" w:rsidRPr="00A741A5"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o reikalavimą </w:t>
      </w:r>
      <w:r w:rsidR="008F6C26" w:rsidRPr="00810056">
        <w:rPr>
          <w:rFonts w:ascii="Times New Roman" w:eastAsia="Calibri" w:hAnsi="Times New Roman" w:cs="Times New Roman"/>
          <w:iCs/>
          <w:sz w:val="24"/>
          <w:szCs w:val="24"/>
          <w:lang w:val="lt-LT"/>
        </w:rPr>
        <w:lastRenderedPageBreak/>
        <w:t>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p>
    <w:p w14:paraId="27B90698" w14:textId="2F9C6827" w:rsidR="008F6C26" w:rsidRPr="00A741A5"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p>
    <w:p w14:paraId="003EC94B" w14:textId="1E5463C1"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pradedama mokėti, kai užskaityta visa avanso suma.</w:t>
      </w:r>
    </w:p>
    <w:p w14:paraId="031FAB0A" w14:textId="2683B6CF"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papildomo įsigijimo galimybė pasirinkta Specialiosiose sutarties sąlygose (6.13 p.):</w:t>
      </w:r>
    </w:p>
    <w:p w14:paraId="7B830EA2" w14:textId="2608F8EB"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4142216B"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A741A5">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108DBBE"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6BE2C1A4"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752BA490"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lastRenderedPageBreak/>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laikoma, kad Tiekėjas atsisakė sudaryti Sutartį.</w:t>
      </w:r>
    </w:p>
    <w:p w14:paraId="7A6BC07E" w14:textId="26552F69"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2D0895CE"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as gali pasinaudoti Sutarties įvykdymo užtikrinimu, esant bet kuriai iš žemiau nurodytų aplinkybių:</w:t>
      </w:r>
    </w:p>
    <w:p w14:paraId="1124EFCA" w14:textId="3D67BE54"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nevykdo arba netinkamai vykdo savo įsipareigojimus pagal Sutartį;</w:t>
      </w:r>
    </w:p>
    <w:p w14:paraId="691D4549" w14:textId="4FFD62B9"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46C1349D"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5619726F"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p>
    <w:bookmarkEnd w:id="28"/>
    <w:p w14:paraId="26518DB7" w14:textId="77777777" w:rsidR="00E45140" w:rsidRDefault="00E45140" w:rsidP="00ED237E">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2947F560"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w:t>
      </w:r>
    </w:p>
    <w:p w14:paraId="06FD0ED8" w14:textId="77777777" w:rsidR="00BB0F21" w:rsidRPr="00810056" w:rsidRDefault="00BB0F21" w:rsidP="00ED237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390C505" w14:textId="489D30AD"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„Incoterms“ taisykles, įskaitant Prekių iškrovimą ir (ar) perdavimą Pirkėjui jo nurodytoje vietoje.</w:t>
      </w:r>
    </w:p>
    <w:p w14:paraId="53E3172C" w14:textId="51613DA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1A872396"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lastRenderedPageBreak/>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D6CE4E4"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kimo, perdavimo ir priėmimo tvarka:</w:t>
      </w:r>
    </w:p>
    <w:p w14:paraId="77881731" w14:textId="442101B4"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p>
    <w:p w14:paraId="3AEE9B8D" w14:textId="7ABA2DCB"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w:t>
      </w:r>
    </w:p>
    <w:p w14:paraId="18A3D5C2" w14:textId="537BCBB1"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p>
    <w:p w14:paraId="78BED67F" w14:textId="4F422462"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ED237E">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78D9887C"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p>
    <w:p w14:paraId="54DFD05E" w14:textId="4C55E57F"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66E54486"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jei Prekės neatitinka Sutarties reikalavimų – Tiekėjas.</w:t>
      </w:r>
    </w:p>
    <w:p w14:paraId="23ABF65D" w14:textId="0482B15C"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w:t>
      </w:r>
      <w:r w:rsidRPr="00810056">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0A8BB41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p>
    <w:p w14:paraId="7B296D10" w14:textId="2C88CACC"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Garantinis terminas stabdomas nuo Pirkėjo pranešimo Tiekėjui apie gedimą iki kol Tiekėjas pašalina gedimą ir atitinkamai pratęsiamas tokiam laikotarpiui, per kurį Pirkėjas negalėjo naudotis Prekėmis.</w:t>
      </w:r>
    </w:p>
    <w:p w14:paraId="7F4A0335" w14:textId="16D8B1EE"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Jei Tiekėjas pakeičia Prekes ar Prekių dalis naujomis, tai naujoms Prekėms ar jų dalims taikomas toks pats Techninėje specifikacijoje nurodytas garantinis terminas.</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122EA552"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A1051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2288F490"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p>
    <w:p w14:paraId="51101B9A" w14:textId="419C64B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763B9FA3"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w:t>
      </w:r>
      <w:r w:rsidRPr="00810056">
        <w:rPr>
          <w:rFonts w:ascii="Times New Roman" w:eastAsia="Times New Roman" w:hAnsi="Times New Roman" w:cs="Times New Roman"/>
          <w:sz w:val="24"/>
          <w:szCs w:val="24"/>
          <w:lang w:val="lt-LT"/>
        </w:rPr>
        <w:lastRenderedPageBreak/>
        <w:t xml:space="preserve">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ui visus jo dėl to patirtus tiesioginius ir netiesioginius nuostolius ar žalą bei papildomas išlaidas.</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868222E"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810056" w:rsidRDefault="00440FA0" w:rsidP="004F546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4F546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DF42330"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19F6D888"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w:t>
      </w:r>
    </w:p>
    <w:p w14:paraId="0661B0FD" w14:textId="2DDDA90E"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2BAB5B26"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4F546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F546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143896C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alių sutartinių įsipareigojimų įvykdymo arba Sutarties nutraukimo Sutartyje ar įstatymuose nustatytais atvejais.</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59FCB70A"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sustabdymą.</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F06F2A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58986382"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 gavimo.</w:t>
      </w:r>
    </w:p>
    <w:p w14:paraId="498C2DDF" w14:textId="692E66D0"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342B2BAE"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neatsiejama Sutarties dalimi.</w:t>
      </w:r>
    </w:p>
    <w:p w14:paraId="5C4D6E87" w14:textId="77377E2F"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w:t>
      </w:r>
      <w:r w:rsidR="003B065F" w:rsidRPr="00810056">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D5151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26F0D852"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w:t>
      </w:r>
      <w:r w:rsidR="008644D8" w:rsidRPr="00810056">
        <w:rPr>
          <w:rStyle w:val="normal-h"/>
          <w:rFonts w:cs="Times New Roman"/>
          <w:b/>
          <w:bCs/>
          <w:i/>
          <w:iCs/>
          <w:sz w:val="24"/>
          <w:szCs w:val="24"/>
          <w:lang w:val="lt-LT"/>
        </w:rPr>
        <w:lastRenderedPageBreak/>
        <w:t xml:space="preserve">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38410A37"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D5151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3231A6F1"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810056" w:rsidRDefault="00655207" w:rsidP="00D5151C">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35DE2B04"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27250C86"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viešųjų pirkimų dokumento (toliau – EBVPD) ir netikrinami pašalinimo pagrindai.</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535E42E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alys. Šis susitarimas yra neatskiriama Sutarties dalis.</w:t>
      </w:r>
    </w:p>
    <w:p w14:paraId="187B4384" w14:textId="62386F2D"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2A0E0F74"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0754D8A5"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p>
    <w:p w14:paraId="69DA0315" w14:textId="5D07F5C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rizika tenka Tiekėjui ir neatitikimai pašalinami Tiekėjo sąskaita.</w:t>
      </w:r>
    </w:p>
    <w:p w14:paraId="044F6A94" w14:textId="77777777" w:rsidR="00285C8D" w:rsidRPr="00810056" w:rsidRDefault="00285C8D" w:rsidP="00D5151C">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156BAF5A" w:rsidR="00655207" w:rsidRPr="00810056" w:rsidRDefault="00655207" w:rsidP="00D5151C">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5F32D90C"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xml:space="preserve">, vertindamas Pasiūlymą, suteikė papildomus ekonominio </w:t>
      </w:r>
      <w:r w:rsidR="00421A66" w:rsidRPr="00810056">
        <w:rPr>
          <w:rFonts w:ascii="Times New Roman" w:eastAsia="Arial Unicode MS" w:hAnsi="Times New Roman" w:cs="Times New Roman"/>
          <w:sz w:val="24"/>
          <w:szCs w:val="24"/>
          <w:bdr w:val="nil"/>
          <w:lang w:val="lt-LT" w:eastAsia="lt-LT"/>
        </w:rPr>
        <w:lastRenderedPageBreak/>
        <w:t>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582C41CF" w14:textId="3E612B11" w:rsidR="007F3B1D" w:rsidRPr="00B908EF" w:rsidRDefault="001D1773" w:rsidP="00B908E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30BE0B76"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05CA7102"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 xml:space="preserve">ubtiekėjų darbuotojų ar kitų atstovų, taip pat kitų asmenų duomenis tvarkys šios Sutarties vykdymo, teisėto intereso siekiant pareikšti ar apsiginti nuo ieškinių ar kitų reikalavimų, o taip pat siekiant įvykdyti </w:t>
      </w:r>
      <w:r w:rsidRPr="00810056">
        <w:rPr>
          <w:rFonts w:ascii="Times New Roman" w:eastAsia="Times New Roman" w:hAnsi="Times New Roman" w:cs="Times New Roman"/>
          <w:sz w:val="24"/>
          <w:szCs w:val="24"/>
          <w:lang w:val="lt-LT" w:eastAsia="lt-LT"/>
        </w:rPr>
        <w:lastRenderedPageBreak/>
        <w:t>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425E039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.5. Kiekviena Šalis įsipareigoja visus fizinius asmenis, kurių asmens duomenis perduoda kitai Šaliai, tinkamai informuoti apie jų asmens duomenų perdavimą.</w:t>
      </w:r>
    </w:p>
    <w:p w14:paraId="504305ED" w14:textId="2BBD661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alies nustatyta tvarka tam davė savo sutikimą.</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810056" w:rsidRDefault="0097038D"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445BDEC" w:rsidR="00655207" w:rsidRPr="00B908EF"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 xml:space="preserve">Dėl Sutarties kylantys ginčai sprendžiami derybų būdu, o per 30 (trisdešimt) dienų nuo derybų pradžios nepavykus išspręsti ginčo derybų būdu, ginčas bus sprendžiamas Lietuvos Respublikos civilinio proceso </w:t>
      </w:r>
      <w:r w:rsidRPr="00B908EF">
        <w:rPr>
          <w:rFonts w:ascii="Times New Roman" w:eastAsia="Calibri" w:hAnsi="Times New Roman" w:cs="Times New Roman"/>
          <w:sz w:val="24"/>
          <w:szCs w:val="24"/>
          <w:lang w:val="lt-LT"/>
        </w:rPr>
        <w:t>kodekso nustatyta tvarka Lietuvos Respublikos teismuose.</w:t>
      </w:r>
    </w:p>
    <w:p w14:paraId="2B137CA7" w14:textId="536BB86D" w:rsidR="005E5DA5" w:rsidRPr="00B908EF" w:rsidRDefault="005E5DA5" w:rsidP="00EA5DE1">
      <w:pPr>
        <w:spacing w:after="0" w:line="240" w:lineRule="auto"/>
        <w:jc w:val="both"/>
        <w:outlineLvl w:val="0"/>
        <w:rPr>
          <w:rFonts w:ascii="Times New Roman" w:eastAsia="Arial Unicode MS" w:hAnsi="Times New Roman" w:cs="Times New Roman"/>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B908EF">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768152EB"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A56EA1F"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53607EB4"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p>
    <w:p w14:paraId="71DD2F20" w14:textId="77777777" w:rsidR="00655207" w:rsidRPr="00810056"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7FF45EE0" w14:textId="77777777" w:rsidR="004C1EAA" w:rsidRPr="00810056" w:rsidRDefault="004C1EAA"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tbl>
      <w:tblPr>
        <w:tblStyle w:val="TableGrid"/>
        <w:tblpPr w:leftFromText="180" w:rightFromText="180" w:vertAnchor="text" w:horzAnchor="page" w:tblpX="1723" w:tblpY="16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395"/>
      </w:tblGrid>
      <w:tr w:rsidR="00F05DC9" w:rsidRPr="00810056" w14:paraId="66B3BC0D" w14:textId="77777777" w:rsidTr="00C6261B">
        <w:trPr>
          <w:cantSplit/>
          <w:trHeight w:val="201"/>
        </w:trPr>
        <w:tc>
          <w:tcPr>
            <w:tcW w:w="4253" w:type="dxa"/>
          </w:tcPr>
          <w:p w14:paraId="2389DB22" w14:textId="77777777" w:rsidR="00F05DC9" w:rsidRPr="00810056" w:rsidRDefault="00F05DC9" w:rsidP="004C1EAA">
            <w:pPr>
              <w:suppressAutoHyphens/>
              <w:ind w:firstLine="562"/>
              <w:jc w:val="both"/>
              <w:rPr>
                <w:rFonts w:eastAsia="Arial Unicode MS"/>
                <w:b/>
                <w:bCs/>
                <w:sz w:val="24"/>
                <w:szCs w:val="24"/>
                <w:bdr w:val="nil"/>
              </w:rPr>
            </w:pPr>
            <w:r w:rsidRPr="00810056">
              <w:rPr>
                <w:rFonts w:eastAsia="Arial Unicode MS"/>
                <w:b/>
                <w:bCs/>
                <w:sz w:val="24"/>
                <w:szCs w:val="24"/>
                <w:bdr w:val="nil"/>
              </w:rPr>
              <w:t>PIRKĖJAS:</w:t>
            </w:r>
          </w:p>
        </w:tc>
        <w:tc>
          <w:tcPr>
            <w:tcW w:w="850" w:type="dxa"/>
          </w:tcPr>
          <w:p w14:paraId="7AA866AA" w14:textId="77777777" w:rsidR="00F05DC9" w:rsidRPr="00810056" w:rsidRDefault="00F05DC9" w:rsidP="004C1EAA">
            <w:pPr>
              <w:suppressAutoHyphens/>
              <w:ind w:firstLine="562"/>
              <w:jc w:val="both"/>
              <w:rPr>
                <w:rFonts w:eastAsia="Arial Unicode MS"/>
                <w:b/>
                <w:bCs/>
                <w:sz w:val="24"/>
                <w:szCs w:val="24"/>
                <w:bdr w:val="nil"/>
              </w:rPr>
            </w:pPr>
          </w:p>
        </w:tc>
        <w:tc>
          <w:tcPr>
            <w:tcW w:w="4395" w:type="dxa"/>
          </w:tcPr>
          <w:p w14:paraId="29777441" w14:textId="77777777" w:rsidR="00F05DC9" w:rsidRPr="00810056" w:rsidRDefault="00F05DC9" w:rsidP="00C6261B">
            <w:pPr>
              <w:suppressAutoHyphens/>
              <w:ind w:left="40"/>
              <w:jc w:val="both"/>
              <w:rPr>
                <w:rFonts w:eastAsia="Arial Unicode MS"/>
                <w:b/>
                <w:bCs/>
                <w:sz w:val="24"/>
                <w:szCs w:val="24"/>
                <w:bdr w:val="nil"/>
              </w:rPr>
            </w:pPr>
            <w:r w:rsidRPr="00810056">
              <w:rPr>
                <w:rFonts w:eastAsia="Arial Unicode MS"/>
                <w:b/>
                <w:bCs/>
                <w:sz w:val="24"/>
                <w:szCs w:val="24"/>
                <w:bdr w:val="nil"/>
              </w:rPr>
              <w:t>TIEKĖJAS:</w:t>
            </w:r>
          </w:p>
        </w:tc>
      </w:tr>
      <w:tr w:rsidR="00F05DC9" w:rsidRPr="00810056" w14:paraId="0942C472" w14:textId="77777777" w:rsidTr="00C6261B">
        <w:trPr>
          <w:cantSplit/>
          <w:trHeight w:val="201"/>
        </w:trPr>
        <w:tc>
          <w:tcPr>
            <w:tcW w:w="4253" w:type="dxa"/>
          </w:tcPr>
          <w:p w14:paraId="184221C8" w14:textId="77777777" w:rsidR="00F05DC9" w:rsidRPr="00810056" w:rsidRDefault="00F05DC9" w:rsidP="004C1EAA">
            <w:pPr>
              <w:suppressAutoHyphens/>
              <w:ind w:left="567"/>
              <w:jc w:val="both"/>
              <w:rPr>
                <w:rFonts w:eastAsia="Arial Unicode MS"/>
                <w:sz w:val="24"/>
                <w:szCs w:val="24"/>
                <w:bdr w:val="nil"/>
              </w:rPr>
            </w:pPr>
            <w:r>
              <w:rPr>
                <w:rFonts w:eastAsia="Arial Unicode MS"/>
                <w:sz w:val="24"/>
                <w:szCs w:val="24"/>
                <w:bdr w:val="nil"/>
              </w:rPr>
              <w:t>Informacinės visuomenės plėtros komitetas</w:t>
            </w:r>
          </w:p>
          <w:p w14:paraId="3C16AE14" w14:textId="77777777" w:rsidR="00F05DC9" w:rsidRPr="00810056" w:rsidRDefault="00F05DC9" w:rsidP="004C1EAA">
            <w:pPr>
              <w:suppressAutoHyphens/>
              <w:ind w:firstLine="562"/>
              <w:jc w:val="both"/>
              <w:rPr>
                <w:rFonts w:eastAsia="Arial Unicode MS"/>
                <w:sz w:val="24"/>
                <w:szCs w:val="24"/>
                <w:bdr w:val="nil"/>
              </w:rPr>
            </w:pPr>
          </w:p>
          <w:p w14:paraId="4D21067D" w14:textId="6A48401C" w:rsidR="00F05DC9" w:rsidRPr="00A90EF6" w:rsidRDefault="00F3219A" w:rsidP="004C1EAA">
            <w:pPr>
              <w:suppressAutoHyphens/>
              <w:ind w:firstLine="562"/>
              <w:jc w:val="both"/>
              <w:rPr>
                <w:rFonts w:eastAsia="Arial Unicode MS"/>
                <w:sz w:val="24"/>
                <w:szCs w:val="24"/>
                <w:bdr w:val="nil"/>
              </w:rPr>
            </w:pPr>
            <w:r w:rsidRPr="00A90EF6">
              <w:rPr>
                <w:rFonts w:eastAsia="Arial Unicode MS"/>
                <w:sz w:val="24"/>
                <w:szCs w:val="24"/>
                <w:bdr w:val="nil"/>
              </w:rPr>
              <w:t>Arminas Rakauskas</w:t>
            </w:r>
          </w:p>
          <w:p w14:paraId="0702BF5B" w14:textId="5DD568E9" w:rsidR="00F05DC9" w:rsidRPr="00A90EF6" w:rsidRDefault="00F32A8C" w:rsidP="004C1EAA">
            <w:pPr>
              <w:suppressAutoHyphens/>
              <w:ind w:firstLine="562"/>
              <w:jc w:val="both"/>
              <w:rPr>
                <w:rFonts w:eastAsia="Arial Unicode MS"/>
                <w:sz w:val="24"/>
                <w:szCs w:val="24"/>
                <w:bdr w:val="nil"/>
              </w:rPr>
            </w:pPr>
            <w:r w:rsidRPr="00A90EF6">
              <w:rPr>
                <w:rFonts w:eastAsia="Arial Unicode MS"/>
                <w:sz w:val="24"/>
                <w:szCs w:val="24"/>
                <w:bdr w:val="nil"/>
              </w:rPr>
              <w:t xml:space="preserve">Skaitmeninės aplinkos skyriaus vedėjas, atliekantis direktoriaus </w:t>
            </w:r>
            <w:r w:rsidR="00A90EF6" w:rsidRPr="00A90EF6">
              <w:rPr>
                <w:rFonts w:eastAsia="Arial Unicode MS"/>
                <w:sz w:val="24"/>
                <w:szCs w:val="24"/>
                <w:bdr w:val="nil"/>
              </w:rPr>
              <w:t>funkcijas</w:t>
            </w:r>
          </w:p>
          <w:p w14:paraId="0F73C6A6" w14:textId="77777777" w:rsidR="00F05DC9" w:rsidRPr="00810056" w:rsidRDefault="00F05DC9" w:rsidP="004C1EAA">
            <w:pPr>
              <w:suppressAutoHyphens/>
              <w:ind w:firstLine="562"/>
              <w:jc w:val="both"/>
              <w:rPr>
                <w:rFonts w:eastAsia="Arial Unicode MS"/>
                <w:sz w:val="24"/>
                <w:szCs w:val="24"/>
                <w:bdr w:val="nil"/>
              </w:rPr>
            </w:pPr>
            <w:r w:rsidRPr="00A90EF6">
              <w:rPr>
                <w:rFonts w:eastAsia="Arial Unicode MS"/>
                <w:sz w:val="24"/>
                <w:szCs w:val="24"/>
                <w:bdr w:val="nil"/>
              </w:rPr>
              <w:t>______________</w:t>
            </w:r>
          </w:p>
          <w:p w14:paraId="679897CF" w14:textId="77777777" w:rsidR="00F05DC9" w:rsidRPr="00810056" w:rsidRDefault="00F05DC9" w:rsidP="004C1EAA">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404C14E" w14:textId="77777777" w:rsidR="00F05DC9" w:rsidRPr="00810056" w:rsidRDefault="00F05DC9" w:rsidP="004C1EAA">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2578B6C3" w14:textId="77777777" w:rsidR="00F05DC9" w:rsidRPr="00810056" w:rsidRDefault="00F05DC9" w:rsidP="004C1EAA">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850" w:type="dxa"/>
          </w:tcPr>
          <w:p w14:paraId="2308201F" w14:textId="77777777" w:rsidR="00F05DC9" w:rsidRPr="00810056" w:rsidRDefault="00F05DC9" w:rsidP="004C1EAA">
            <w:pPr>
              <w:suppressAutoHyphens/>
              <w:ind w:firstLine="562"/>
              <w:jc w:val="both"/>
              <w:rPr>
                <w:rFonts w:eastAsia="Arial Unicode MS"/>
                <w:b/>
                <w:bCs/>
                <w:sz w:val="24"/>
                <w:szCs w:val="24"/>
                <w:bdr w:val="nil"/>
              </w:rPr>
            </w:pPr>
          </w:p>
        </w:tc>
        <w:tc>
          <w:tcPr>
            <w:tcW w:w="4395" w:type="dxa"/>
          </w:tcPr>
          <w:p w14:paraId="09C51178" w14:textId="77777777" w:rsidR="00F05DC9" w:rsidRPr="00F05DC9" w:rsidRDefault="00F05DC9" w:rsidP="00C6261B">
            <w:pPr>
              <w:suppressAutoHyphens/>
              <w:ind w:left="40"/>
              <w:jc w:val="both"/>
              <w:rPr>
                <w:rFonts w:eastAsia="Arial Unicode MS"/>
                <w:sz w:val="24"/>
                <w:szCs w:val="24"/>
                <w:bdr w:val="nil"/>
              </w:rPr>
            </w:pPr>
            <w:r w:rsidRPr="00F05DC9">
              <w:rPr>
                <w:rFonts w:eastAsia="Arial Unicode MS"/>
                <w:sz w:val="24"/>
                <w:szCs w:val="24"/>
                <w:bdr w:val="nil"/>
              </w:rPr>
              <w:t>GT Tarkvara OU</w:t>
            </w:r>
          </w:p>
          <w:p w14:paraId="683BD1A7" w14:textId="77777777" w:rsidR="00F05DC9" w:rsidRPr="00F05DC9" w:rsidRDefault="00F05DC9" w:rsidP="00C6261B">
            <w:pPr>
              <w:suppressAutoHyphens/>
              <w:ind w:left="40"/>
              <w:jc w:val="both"/>
              <w:rPr>
                <w:rFonts w:eastAsia="Arial Unicode MS"/>
                <w:sz w:val="24"/>
                <w:szCs w:val="24"/>
                <w:bdr w:val="nil"/>
              </w:rPr>
            </w:pPr>
          </w:p>
          <w:p w14:paraId="55CF5395" w14:textId="77777777" w:rsidR="00CF1D18" w:rsidRDefault="00CF1D18" w:rsidP="00C6261B">
            <w:pPr>
              <w:suppressAutoHyphens/>
              <w:ind w:left="40"/>
              <w:jc w:val="both"/>
              <w:rPr>
                <w:rFonts w:eastAsia="Arial Unicode MS"/>
                <w:sz w:val="24"/>
                <w:szCs w:val="24"/>
                <w:highlight w:val="yellow"/>
                <w:bdr w:val="nil"/>
              </w:rPr>
            </w:pPr>
          </w:p>
          <w:p w14:paraId="59E6E230" w14:textId="3BA576E7" w:rsidR="00F05DC9" w:rsidRPr="00CF1D18" w:rsidRDefault="00CF1D18" w:rsidP="00C6261B">
            <w:pPr>
              <w:suppressAutoHyphens/>
              <w:ind w:left="40"/>
              <w:jc w:val="both"/>
              <w:rPr>
                <w:rFonts w:eastAsia="Arial Unicode MS"/>
                <w:sz w:val="24"/>
                <w:szCs w:val="24"/>
                <w:bdr w:val="nil"/>
              </w:rPr>
            </w:pPr>
            <w:r w:rsidRPr="00CF1D18">
              <w:rPr>
                <w:rFonts w:eastAsia="Arial Unicode MS"/>
                <w:sz w:val="24"/>
                <w:szCs w:val="24"/>
                <w:bdr w:val="nil"/>
              </w:rPr>
              <w:t>Ahti Leppik</w:t>
            </w:r>
          </w:p>
          <w:p w14:paraId="29D06AFF" w14:textId="77777777" w:rsidR="00CF1D18" w:rsidRPr="00F05DC9" w:rsidRDefault="00CF1D18" w:rsidP="00C6261B">
            <w:pPr>
              <w:suppressAutoHyphens/>
              <w:ind w:left="40"/>
              <w:jc w:val="both"/>
              <w:rPr>
                <w:rFonts w:eastAsia="Arial Unicode MS"/>
                <w:sz w:val="24"/>
                <w:szCs w:val="24"/>
                <w:highlight w:val="yellow"/>
                <w:bdr w:val="nil"/>
              </w:rPr>
            </w:pPr>
          </w:p>
          <w:p w14:paraId="0573883C" w14:textId="06E4DDFA" w:rsidR="00CF1D18" w:rsidRDefault="00023245" w:rsidP="00C6261B">
            <w:pPr>
              <w:suppressAutoHyphens/>
              <w:ind w:left="40"/>
              <w:jc w:val="both"/>
              <w:rPr>
                <w:rFonts w:eastAsia="Arial Unicode MS"/>
                <w:sz w:val="24"/>
                <w:szCs w:val="24"/>
                <w:bdr w:val="nil"/>
              </w:rPr>
            </w:pPr>
            <w:r>
              <w:rPr>
                <w:rFonts w:eastAsia="Arial Unicode MS"/>
                <w:sz w:val="24"/>
                <w:szCs w:val="24"/>
                <w:bdr w:val="nil"/>
              </w:rPr>
              <w:t>V</w:t>
            </w:r>
            <w:r w:rsidR="00CF1D18" w:rsidRPr="00CF1D18">
              <w:rPr>
                <w:rFonts w:eastAsia="Arial Unicode MS"/>
                <w:sz w:val="24"/>
                <w:szCs w:val="24"/>
                <w:bdr w:val="nil"/>
              </w:rPr>
              <w:t>aldybos narys</w:t>
            </w:r>
          </w:p>
          <w:p w14:paraId="32CD0197" w14:textId="77777777" w:rsidR="00CF1D18" w:rsidRDefault="00CF1D18" w:rsidP="00C6261B">
            <w:pPr>
              <w:suppressAutoHyphens/>
              <w:ind w:left="40"/>
              <w:jc w:val="both"/>
              <w:rPr>
                <w:rFonts w:eastAsia="Arial Unicode MS"/>
                <w:sz w:val="24"/>
                <w:szCs w:val="24"/>
                <w:highlight w:val="yellow"/>
                <w:bdr w:val="nil"/>
              </w:rPr>
            </w:pPr>
          </w:p>
          <w:p w14:paraId="13AD0BC5" w14:textId="3C3E0831" w:rsidR="00F05DC9" w:rsidRPr="00810056" w:rsidRDefault="00F05DC9" w:rsidP="00C6261B">
            <w:pPr>
              <w:suppressAutoHyphens/>
              <w:ind w:left="40"/>
              <w:jc w:val="both"/>
              <w:rPr>
                <w:rFonts w:eastAsia="Arial Unicode MS"/>
                <w:sz w:val="24"/>
                <w:szCs w:val="24"/>
                <w:bdr w:val="nil"/>
              </w:rPr>
            </w:pPr>
            <w:r w:rsidRPr="00CF1D18">
              <w:rPr>
                <w:rFonts w:eastAsia="Arial Unicode MS"/>
                <w:sz w:val="24"/>
                <w:szCs w:val="24"/>
                <w:bdr w:val="nil"/>
              </w:rPr>
              <w:t>______________</w:t>
            </w:r>
          </w:p>
          <w:p w14:paraId="70A9471A" w14:textId="77777777" w:rsidR="00F05DC9" w:rsidRPr="00810056" w:rsidRDefault="00F05DC9" w:rsidP="00C6261B">
            <w:pPr>
              <w:suppressAutoHyphens/>
              <w:ind w:left="40"/>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291995AD" w14:textId="77777777" w:rsidR="00F05DC9" w:rsidRPr="00810056" w:rsidRDefault="00F05DC9" w:rsidP="00C6261B">
            <w:pPr>
              <w:suppressAutoHyphens/>
              <w:ind w:left="40"/>
              <w:jc w:val="both"/>
              <w:rPr>
                <w:rFonts w:eastAsia="Arial Unicode MS"/>
                <w:sz w:val="24"/>
                <w:szCs w:val="24"/>
                <w:bdr w:val="nil"/>
              </w:rPr>
            </w:pPr>
            <w:r w:rsidRPr="00810056">
              <w:rPr>
                <w:rFonts w:eastAsia="Arial Unicode MS"/>
                <w:sz w:val="24"/>
                <w:szCs w:val="24"/>
                <w:bdr w:val="nil"/>
              </w:rPr>
              <w:t>______________</w:t>
            </w:r>
          </w:p>
          <w:p w14:paraId="558FD09C" w14:textId="77777777" w:rsidR="00F05DC9" w:rsidRPr="00810056" w:rsidRDefault="00F05DC9" w:rsidP="00C6261B">
            <w:pPr>
              <w:suppressAutoHyphens/>
              <w:ind w:left="40"/>
              <w:jc w:val="both"/>
              <w:rPr>
                <w:rFonts w:eastAsia="Arial Unicode MS"/>
                <w:b/>
                <w:bCs/>
                <w:sz w:val="24"/>
                <w:szCs w:val="24"/>
                <w:bdr w:val="nil"/>
              </w:rPr>
            </w:pPr>
            <w:r w:rsidRPr="00810056">
              <w:rPr>
                <w:rFonts w:eastAsia="Arial Unicode MS"/>
                <w:sz w:val="24"/>
                <w:szCs w:val="24"/>
                <w:bdr w:val="nil"/>
                <w:vertAlign w:val="superscript"/>
              </w:rPr>
              <w:t>(data)</w:t>
            </w:r>
          </w:p>
        </w:tc>
      </w:tr>
    </w:tbl>
    <w:p w14:paraId="0FE97567" w14:textId="77777777" w:rsidR="00DC7049" w:rsidRPr="00810056" w:rsidRDefault="00DC7049"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p w14:paraId="75CB98CD" w14:textId="77777777" w:rsidR="0055254E" w:rsidRPr="00810056" w:rsidRDefault="0055254E" w:rsidP="00F05DC9">
      <w:pPr>
        <w:spacing w:after="0"/>
        <w:rPr>
          <w:sz w:val="24"/>
          <w:szCs w:val="24"/>
          <w:lang w:val="lt-LT"/>
        </w:rPr>
      </w:pPr>
    </w:p>
    <w:sectPr w:rsidR="0055254E" w:rsidRPr="00810056" w:rsidSect="00642C3A">
      <w:headerReference w:type="default" r:id="rId11"/>
      <w:footerReference w:type="even" r:id="rId12"/>
      <w:headerReference w:type="first" r:id="rId13"/>
      <w:pgSz w:w="11906" w:h="16838" w:code="9"/>
      <w:pgMar w:top="1276" w:right="567" w:bottom="2127"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A4A9" w14:textId="77777777" w:rsidR="007921F8" w:rsidRDefault="007921F8" w:rsidP="00AE6C01">
      <w:pPr>
        <w:spacing w:after="0" w:line="240" w:lineRule="auto"/>
      </w:pPr>
      <w:r>
        <w:separator/>
      </w:r>
    </w:p>
  </w:endnote>
  <w:endnote w:type="continuationSeparator" w:id="0">
    <w:p w14:paraId="16F98F22" w14:textId="77777777" w:rsidR="007921F8" w:rsidRDefault="007921F8" w:rsidP="00AE6C01">
      <w:pPr>
        <w:spacing w:after="0" w:line="240" w:lineRule="auto"/>
      </w:pPr>
      <w:r>
        <w:continuationSeparator/>
      </w:r>
    </w:p>
  </w:endnote>
  <w:endnote w:type="continuationNotice" w:id="1">
    <w:p w14:paraId="0D01EB6F" w14:textId="77777777" w:rsidR="007921F8" w:rsidRDefault="0079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D50C" w14:textId="77777777" w:rsidR="007921F8" w:rsidRDefault="007921F8" w:rsidP="00AE6C01">
      <w:pPr>
        <w:spacing w:after="0" w:line="240" w:lineRule="auto"/>
      </w:pPr>
      <w:r>
        <w:separator/>
      </w:r>
    </w:p>
  </w:footnote>
  <w:footnote w:type="continuationSeparator" w:id="0">
    <w:p w14:paraId="45F4406C" w14:textId="77777777" w:rsidR="007921F8" w:rsidRDefault="007921F8" w:rsidP="00AE6C01">
      <w:pPr>
        <w:spacing w:after="0" w:line="240" w:lineRule="auto"/>
      </w:pPr>
      <w:r>
        <w:continuationSeparator/>
      </w:r>
    </w:p>
  </w:footnote>
  <w:footnote w:type="continuationNotice" w:id="1">
    <w:p w14:paraId="45F218D0" w14:textId="77777777" w:rsidR="007921F8" w:rsidRDefault="0079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C5B37"/>
    <w:multiLevelType w:val="hybridMultilevel"/>
    <w:tmpl w:val="CA4433DC"/>
    <w:lvl w:ilvl="0" w:tplc="C7A8FFC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2"/>
  </w:num>
  <w:num w:numId="2" w16cid:durableId="378554643">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3"/>
  </w:num>
  <w:num w:numId="5" w16cid:durableId="244803382">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5"/>
  </w:num>
  <w:num w:numId="7" w16cid:durableId="2049908231">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8"/>
  </w:num>
  <w:num w:numId="9" w16cid:durableId="1658992332">
    <w:abstractNumId w:val="6"/>
  </w:num>
  <w:num w:numId="10" w16cid:durableId="160438809">
    <w:abstractNumId w:val="10"/>
  </w:num>
  <w:num w:numId="11" w16cid:durableId="1089740234">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5"/>
  </w:num>
  <w:num w:numId="13" w16cid:durableId="2126805113">
    <w:abstractNumId w:val="14"/>
  </w:num>
  <w:num w:numId="14" w16cid:durableId="1003315670">
    <w:abstractNumId w:val="3"/>
  </w:num>
  <w:num w:numId="15" w16cid:durableId="239366913">
    <w:abstractNumId w:val="2"/>
  </w:num>
  <w:num w:numId="16" w16cid:durableId="1416591995">
    <w:abstractNumId w:val="11"/>
  </w:num>
  <w:num w:numId="17" w16cid:durableId="814026943">
    <w:abstractNumId w:val="0"/>
  </w:num>
  <w:num w:numId="18" w16cid:durableId="189992903">
    <w:abstractNumId w:val="7"/>
  </w:num>
  <w:num w:numId="19" w16cid:durableId="143505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DC1"/>
    <w:rsid w:val="00016FB4"/>
    <w:rsid w:val="00017EEE"/>
    <w:rsid w:val="00020230"/>
    <w:rsid w:val="00021EE3"/>
    <w:rsid w:val="00022F5F"/>
    <w:rsid w:val="00023245"/>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96AD7"/>
    <w:rsid w:val="000A099E"/>
    <w:rsid w:val="000A0EB6"/>
    <w:rsid w:val="000A1E90"/>
    <w:rsid w:val="000A5719"/>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30F9"/>
    <w:rsid w:val="00285C8D"/>
    <w:rsid w:val="002874F7"/>
    <w:rsid w:val="00294567"/>
    <w:rsid w:val="0029508C"/>
    <w:rsid w:val="00295F41"/>
    <w:rsid w:val="00296774"/>
    <w:rsid w:val="002A09E9"/>
    <w:rsid w:val="002A19EB"/>
    <w:rsid w:val="002A2F58"/>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788F"/>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C1EAA"/>
    <w:rsid w:val="004D50EC"/>
    <w:rsid w:val="004D59C5"/>
    <w:rsid w:val="004E02D8"/>
    <w:rsid w:val="004E4510"/>
    <w:rsid w:val="004F128D"/>
    <w:rsid w:val="004F2D7B"/>
    <w:rsid w:val="004F522A"/>
    <w:rsid w:val="004F546C"/>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0101"/>
    <w:rsid w:val="00612B17"/>
    <w:rsid w:val="00613737"/>
    <w:rsid w:val="00615775"/>
    <w:rsid w:val="00625119"/>
    <w:rsid w:val="00630314"/>
    <w:rsid w:val="00631B37"/>
    <w:rsid w:val="00633F67"/>
    <w:rsid w:val="006405E2"/>
    <w:rsid w:val="00641C1D"/>
    <w:rsid w:val="00642C3A"/>
    <w:rsid w:val="00644322"/>
    <w:rsid w:val="006456DE"/>
    <w:rsid w:val="006473F1"/>
    <w:rsid w:val="00653727"/>
    <w:rsid w:val="006546D2"/>
    <w:rsid w:val="00655207"/>
    <w:rsid w:val="0065746F"/>
    <w:rsid w:val="00662B01"/>
    <w:rsid w:val="00663726"/>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126"/>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36B4"/>
    <w:rsid w:val="007653E7"/>
    <w:rsid w:val="00770A59"/>
    <w:rsid w:val="00773A32"/>
    <w:rsid w:val="00773F3E"/>
    <w:rsid w:val="00774A3C"/>
    <w:rsid w:val="00775CFC"/>
    <w:rsid w:val="007806A5"/>
    <w:rsid w:val="00784EBA"/>
    <w:rsid w:val="00786700"/>
    <w:rsid w:val="007869A1"/>
    <w:rsid w:val="007921F8"/>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15D"/>
    <w:rsid w:val="007E3867"/>
    <w:rsid w:val="007F23B3"/>
    <w:rsid w:val="007F3B1D"/>
    <w:rsid w:val="007F59F8"/>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5969"/>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0309F"/>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0514"/>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1A5"/>
    <w:rsid w:val="00A74C1B"/>
    <w:rsid w:val="00A74CA5"/>
    <w:rsid w:val="00A814AB"/>
    <w:rsid w:val="00A82015"/>
    <w:rsid w:val="00A863D7"/>
    <w:rsid w:val="00A90024"/>
    <w:rsid w:val="00A90EF6"/>
    <w:rsid w:val="00A922BF"/>
    <w:rsid w:val="00A92FB4"/>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00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162D"/>
    <w:rsid w:val="00B6246A"/>
    <w:rsid w:val="00B659B0"/>
    <w:rsid w:val="00B65E32"/>
    <w:rsid w:val="00B6753E"/>
    <w:rsid w:val="00B7473B"/>
    <w:rsid w:val="00B808F0"/>
    <w:rsid w:val="00B8140D"/>
    <w:rsid w:val="00B85798"/>
    <w:rsid w:val="00B90207"/>
    <w:rsid w:val="00B908EF"/>
    <w:rsid w:val="00B90CA9"/>
    <w:rsid w:val="00B96D64"/>
    <w:rsid w:val="00B976CB"/>
    <w:rsid w:val="00BA355B"/>
    <w:rsid w:val="00BA434F"/>
    <w:rsid w:val="00BB0F21"/>
    <w:rsid w:val="00BB5149"/>
    <w:rsid w:val="00BC02AA"/>
    <w:rsid w:val="00BC6386"/>
    <w:rsid w:val="00BC6878"/>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357F5"/>
    <w:rsid w:val="00C401DA"/>
    <w:rsid w:val="00C4430D"/>
    <w:rsid w:val="00C44330"/>
    <w:rsid w:val="00C45846"/>
    <w:rsid w:val="00C47E9B"/>
    <w:rsid w:val="00C509D7"/>
    <w:rsid w:val="00C516EA"/>
    <w:rsid w:val="00C523AE"/>
    <w:rsid w:val="00C56F44"/>
    <w:rsid w:val="00C57952"/>
    <w:rsid w:val="00C61F14"/>
    <w:rsid w:val="00C6261B"/>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1D18"/>
    <w:rsid w:val="00CF21BC"/>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151C"/>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5FC"/>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5DE1"/>
    <w:rsid w:val="00EA761F"/>
    <w:rsid w:val="00EB094B"/>
    <w:rsid w:val="00EB2A70"/>
    <w:rsid w:val="00EB2F97"/>
    <w:rsid w:val="00EB3057"/>
    <w:rsid w:val="00EB38F0"/>
    <w:rsid w:val="00EB39B6"/>
    <w:rsid w:val="00EB3D78"/>
    <w:rsid w:val="00EB3F63"/>
    <w:rsid w:val="00EC21E4"/>
    <w:rsid w:val="00EC42C5"/>
    <w:rsid w:val="00EC4AA0"/>
    <w:rsid w:val="00ED0D8C"/>
    <w:rsid w:val="00ED237E"/>
    <w:rsid w:val="00ED37C8"/>
    <w:rsid w:val="00ED3B01"/>
    <w:rsid w:val="00ED4043"/>
    <w:rsid w:val="00ED7561"/>
    <w:rsid w:val="00EE0BF7"/>
    <w:rsid w:val="00EE0CFA"/>
    <w:rsid w:val="00EE1A64"/>
    <w:rsid w:val="00EE2D02"/>
    <w:rsid w:val="00EE40FF"/>
    <w:rsid w:val="00EE6519"/>
    <w:rsid w:val="00EE68E4"/>
    <w:rsid w:val="00EF0F26"/>
    <w:rsid w:val="00EF424A"/>
    <w:rsid w:val="00EF4660"/>
    <w:rsid w:val="00EF48EE"/>
    <w:rsid w:val="00EF4EBE"/>
    <w:rsid w:val="00EF5A08"/>
    <w:rsid w:val="00F02832"/>
    <w:rsid w:val="00F02AF0"/>
    <w:rsid w:val="00F05489"/>
    <w:rsid w:val="00F05DC9"/>
    <w:rsid w:val="00F111D5"/>
    <w:rsid w:val="00F1487F"/>
    <w:rsid w:val="00F22CB0"/>
    <w:rsid w:val="00F26A55"/>
    <w:rsid w:val="00F27730"/>
    <w:rsid w:val="00F303E9"/>
    <w:rsid w:val="00F3219A"/>
    <w:rsid w:val="00F32A8C"/>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9F38B6"/>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173B6E"/>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5B85B8"/>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CE19C1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28D02-69EB-497F-9CBE-74B1C3797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3.xml><?xml version="1.0" encoding="utf-8"?>
<ds:datastoreItem xmlns:ds="http://schemas.openxmlformats.org/officeDocument/2006/customXml" ds:itemID="{CBAAF50F-F294-4FD6-AA91-76814EE432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9BB90B-585B-46BC-800A-D5109C555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11220</Words>
  <Characters>63956</Characters>
  <Application>Microsoft Office Word</Application>
  <DocSecurity>4</DocSecurity>
  <Lines>532</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2023-11-21T11:31:00Z</dcterms:created>
  <dcterms:modified xsi:type="dcterms:W3CDTF">2023-11-21T11:31:00Z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ies>
</file>