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5848" w14:textId="77777777" w:rsidR="00C60313" w:rsidRDefault="00C60313" w:rsidP="00C60313">
      <w:pPr>
        <w:widowControl w:val="0"/>
        <w:tabs>
          <w:tab w:val="center" w:pos="4153"/>
          <w:tab w:val="right" w:pos="8306"/>
        </w:tabs>
        <w:spacing w:after="20" w:line="240" w:lineRule="auto"/>
        <w:jc w:val="right"/>
        <w:rPr>
          <w:b/>
          <w:szCs w:val="24"/>
          <w:lang w:eastAsia="lt-LT"/>
        </w:rPr>
      </w:pPr>
      <w:bookmarkStart w:id="0" w:name="_Hlk57099302"/>
      <w:bookmarkStart w:id="1" w:name="_Hlk57099265"/>
    </w:p>
    <w:p w14:paraId="58DE9419" w14:textId="16E014F3" w:rsidR="00D17CF1" w:rsidRPr="00C60313" w:rsidRDefault="00D17CF1" w:rsidP="00C60313">
      <w:pPr>
        <w:widowControl w:val="0"/>
        <w:tabs>
          <w:tab w:val="center" w:pos="4153"/>
          <w:tab w:val="right" w:pos="8306"/>
        </w:tabs>
        <w:spacing w:after="20" w:line="240" w:lineRule="auto"/>
        <w:jc w:val="right"/>
        <w:rPr>
          <w:b/>
          <w:szCs w:val="24"/>
          <w:lang w:eastAsia="lt-LT"/>
        </w:rPr>
      </w:pPr>
    </w:p>
    <w:p w14:paraId="42C285E2" w14:textId="77777777" w:rsidR="00F413CC" w:rsidRDefault="00F413CC" w:rsidP="00C60313">
      <w:pPr>
        <w:widowControl w:val="0"/>
        <w:tabs>
          <w:tab w:val="center" w:pos="4153"/>
          <w:tab w:val="right" w:pos="8306"/>
        </w:tabs>
        <w:spacing w:after="20" w:line="240" w:lineRule="auto"/>
        <w:jc w:val="center"/>
        <w:rPr>
          <w:b/>
          <w:szCs w:val="24"/>
          <w:lang w:eastAsia="lt-LT"/>
        </w:rPr>
      </w:pPr>
    </w:p>
    <w:p w14:paraId="0D4D0864" w14:textId="52800615" w:rsidR="00F413CC" w:rsidRDefault="00166316" w:rsidP="00C60313">
      <w:pPr>
        <w:widowControl w:val="0"/>
        <w:tabs>
          <w:tab w:val="center" w:pos="4153"/>
          <w:tab w:val="right" w:pos="8306"/>
        </w:tabs>
        <w:spacing w:after="20" w:line="240" w:lineRule="auto"/>
        <w:jc w:val="center"/>
        <w:rPr>
          <w:b/>
          <w:szCs w:val="24"/>
          <w:lang w:eastAsia="lt-LT"/>
        </w:rPr>
      </w:pPr>
      <w:bookmarkStart w:id="2" w:name="_Hlk135842512"/>
      <w:r>
        <w:rPr>
          <w:b/>
          <w:szCs w:val="24"/>
          <w:lang w:eastAsia="lt-LT"/>
        </w:rPr>
        <w:t>ENERGIJOS EFEKTYVUMO KONS</w:t>
      </w:r>
      <w:r w:rsidR="006029D9">
        <w:rPr>
          <w:b/>
          <w:szCs w:val="24"/>
          <w:lang w:eastAsia="lt-LT"/>
        </w:rPr>
        <w:t>U</w:t>
      </w:r>
      <w:r>
        <w:rPr>
          <w:b/>
          <w:szCs w:val="24"/>
          <w:lang w:eastAsia="lt-LT"/>
        </w:rPr>
        <w:t xml:space="preserve">LTACINIŲ PASLAUGŲ </w:t>
      </w:r>
    </w:p>
    <w:p w14:paraId="0DA67E67" w14:textId="49ACE032" w:rsidR="00C60313" w:rsidRPr="00C60313" w:rsidRDefault="00F413CC" w:rsidP="00C60313">
      <w:pPr>
        <w:widowControl w:val="0"/>
        <w:tabs>
          <w:tab w:val="center" w:pos="4153"/>
          <w:tab w:val="right" w:pos="8306"/>
        </w:tabs>
        <w:spacing w:after="20" w:line="240" w:lineRule="auto"/>
        <w:jc w:val="center"/>
        <w:rPr>
          <w:b/>
          <w:szCs w:val="24"/>
          <w:lang w:eastAsia="lt-LT"/>
        </w:rPr>
      </w:pPr>
      <w:r>
        <w:rPr>
          <w:b/>
          <w:szCs w:val="24"/>
          <w:lang w:eastAsia="lt-LT"/>
        </w:rPr>
        <w:t>„</w:t>
      </w:r>
      <w:r w:rsidR="00166316">
        <w:rPr>
          <w:b/>
          <w:szCs w:val="24"/>
          <w:lang w:eastAsia="lt-LT"/>
        </w:rPr>
        <w:t>VIEŠŲJŲ PASTATŲ MODERNIZAVIMO TEISĖS AKTŲ ANALIZĖS</w:t>
      </w:r>
      <w:r>
        <w:rPr>
          <w:b/>
          <w:szCs w:val="24"/>
          <w:lang w:eastAsia="lt-LT"/>
        </w:rPr>
        <w:t xml:space="preserve"> STUDIJA“</w:t>
      </w:r>
      <w:r w:rsidR="00166316">
        <w:rPr>
          <w:b/>
          <w:szCs w:val="24"/>
          <w:lang w:eastAsia="lt-LT"/>
        </w:rPr>
        <w:t xml:space="preserve"> </w:t>
      </w:r>
      <w:r w:rsidR="00C60313" w:rsidRPr="00C60313">
        <w:rPr>
          <w:b/>
          <w:szCs w:val="24"/>
          <w:lang w:eastAsia="lt-LT"/>
        </w:rPr>
        <w:t xml:space="preserve">SUTARTIS </w:t>
      </w:r>
    </w:p>
    <w:bookmarkEnd w:id="2"/>
    <w:p w14:paraId="474BEA64" w14:textId="1D03F6FD" w:rsidR="00C60313" w:rsidRPr="00C60313" w:rsidRDefault="00C60313" w:rsidP="002772F3">
      <w:pPr>
        <w:widowControl w:val="0"/>
        <w:tabs>
          <w:tab w:val="center" w:pos="4153"/>
          <w:tab w:val="right" w:pos="8306"/>
        </w:tabs>
        <w:spacing w:after="20" w:line="240" w:lineRule="auto"/>
        <w:jc w:val="center"/>
        <w:rPr>
          <w:b/>
          <w:bCs/>
          <w:szCs w:val="24"/>
        </w:rPr>
      </w:pPr>
    </w:p>
    <w:p w14:paraId="466BE847" w14:textId="77777777" w:rsidR="00C60313" w:rsidRPr="00C60313" w:rsidRDefault="00C60313" w:rsidP="00C60313">
      <w:pPr>
        <w:widowControl w:val="0"/>
        <w:tabs>
          <w:tab w:val="center" w:pos="4153"/>
          <w:tab w:val="right" w:pos="8306"/>
        </w:tabs>
        <w:spacing w:after="20" w:line="240" w:lineRule="auto"/>
        <w:jc w:val="center"/>
        <w:rPr>
          <w:szCs w:val="24"/>
          <w:lang w:eastAsia="lt-LT"/>
        </w:rPr>
      </w:pPr>
    </w:p>
    <w:p w14:paraId="34BABF7D" w14:textId="5F049B76" w:rsidR="00C60313" w:rsidRPr="00C60313" w:rsidRDefault="00C60313" w:rsidP="74BC6C59">
      <w:pPr>
        <w:widowControl w:val="0"/>
        <w:tabs>
          <w:tab w:val="center" w:pos="4153"/>
          <w:tab w:val="right" w:pos="8306"/>
        </w:tabs>
        <w:spacing w:after="20" w:line="240" w:lineRule="auto"/>
        <w:jc w:val="center"/>
        <w:rPr>
          <w:lang w:eastAsia="lt-LT"/>
        </w:rPr>
      </w:pPr>
      <w:r w:rsidRPr="74BC6C59">
        <w:rPr>
          <w:lang w:eastAsia="lt-LT"/>
        </w:rPr>
        <w:t>202</w:t>
      </w:r>
      <w:r w:rsidR="0C5F3919" w:rsidRPr="74BC6C59">
        <w:rPr>
          <w:lang w:eastAsia="lt-LT"/>
        </w:rPr>
        <w:t>3</w:t>
      </w:r>
      <w:r w:rsidRPr="74BC6C59">
        <w:rPr>
          <w:lang w:eastAsia="lt-LT"/>
        </w:rPr>
        <w:t xml:space="preserve"> m.  </w:t>
      </w:r>
      <w:r w:rsidR="00E178F1">
        <w:rPr>
          <w:lang w:eastAsia="lt-LT"/>
        </w:rPr>
        <w:t>spalio</w:t>
      </w:r>
      <w:r w:rsidRPr="74BC6C59">
        <w:rPr>
          <w:lang w:eastAsia="lt-LT"/>
        </w:rPr>
        <w:t xml:space="preserve">             d.  Nr. </w:t>
      </w:r>
    </w:p>
    <w:p w14:paraId="7B50F420" w14:textId="77777777" w:rsidR="00C60313" w:rsidRPr="00C60313" w:rsidRDefault="00C60313" w:rsidP="00C60313">
      <w:pPr>
        <w:widowControl w:val="0"/>
        <w:tabs>
          <w:tab w:val="center" w:pos="4153"/>
          <w:tab w:val="right" w:pos="8306"/>
        </w:tabs>
        <w:spacing w:after="20" w:line="240" w:lineRule="auto"/>
        <w:jc w:val="center"/>
        <w:rPr>
          <w:szCs w:val="24"/>
          <w:lang w:eastAsia="lt-LT"/>
        </w:rPr>
      </w:pPr>
      <w:r w:rsidRPr="00C60313">
        <w:rPr>
          <w:szCs w:val="24"/>
          <w:lang w:eastAsia="lt-LT"/>
        </w:rPr>
        <w:t>Vilnius</w:t>
      </w:r>
    </w:p>
    <w:p w14:paraId="6BB26808" w14:textId="77777777" w:rsidR="00C60313" w:rsidRPr="00C60313" w:rsidRDefault="00C60313" w:rsidP="00C60313">
      <w:pPr>
        <w:tabs>
          <w:tab w:val="left" w:pos="1080"/>
        </w:tabs>
        <w:spacing w:after="0" w:line="240" w:lineRule="auto"/>
        <w:ind w:firstLine="540"/>
        <w:jc w:val="both"/>
        <w:rPr>
          <w:szCs w:val="24"/>
        </w:rPr>
      </w:pPr>
    </w:p>
    <w:p w14:paraId="364DF737" w14:textId="0440ED0E" w:rsidR="00C60313" w:rsidRPr="00C60313" w:rsidRDefault="00C60313" w:rsidP="74BC6C59">
      <w:pPr>
        <w:spacing w:after="0" w:line="240" w:lineRule="auto"/>
        <w:ind w:firstLine="720"/>
        <w:jc w:val="both"/>
        <w:rPr>
          <w:i/>
          <w:iCs/>
        </w:rPr>
      </w:pPr>
      <w:r w:rsidRPr="74BC6C59">
        <w:rPr>
          <w:b/>
          <w:bCs/>
        </w:rPr>
        <w:t>Lietuvos Respublikos energetikos ministerija</w:t>
      </w:r>
      <w:r>
        <w:t>, atstovaujama</w:t>
      </w:r>
      <w:r w:rsidR="00DB5DDE">
        <w:t xml:space="preserve">, </w:t>
      </w:r>
      <w:r w:rsidR="00423532">
        <w:t xml:space="preserve">veikiančio pagal </w:t>
      </w:r>
      <w:r w:rsidR="4DE195BA" w:rsidRPr="74BC6C59">
        <w:rPr>
          <w:rFonts w:eastAsia="Times New Roman"/>
          <w:szCs w:val="24"/>
        </w:rPr>
        <w:t xml:space="preserve"> suteiktus įgaliojimus</w:t>
      </w:r>
      <w:r>
        <w:t xml:space="preserve">, (toliau – </w:t>
      </w:r>
      <w:r w:rsidR="00423532">
        <w:t>Paslaugų gavėjas</w:t>
      </w:r>
      <w:r>
        <w:t>) ir</w:t>
      </w:r>
      <w:r w:rsidRPr="74BC6C59">
        <w:rPr>
          <w:i/>
          <w:iCs/>
        </w:rPr>
        <w:t xml:space="preserve"> </w:t>
      </w:r>
    </w:p>
    <w:p w14:paraId="6811B9A4" w14:textId="49D2D514" w:rsidR="00C60313" w:rsidRPr="00C60313" w:rsidRDefault="007E44E4" w:rsidP="006029D9">
      <w:pPr>
        <w:spacing w:after="0" w:line="240" w:lineRule="auto"/>
        <w:ind w:firstLine="720"/>
        <w:jc w:val="both"/>
        <w:rPr>
          <w:szCs w:val="24"/>
        </w:rPr>
      </w:pPr>
      <w:bookmarkStart w:id="3" w:name="_Hlk495325199"/>
      <w:r>
        <w:rPr>
          <w:b/>
          <w:szCs w:val="24"/>
        </w:rPr>
        <w:t>Advokatų kontora Glimstedt Bernotas</w:t>
      </w:r>
      <w:r>
        <w:rPr>
          <w:bCs/>
          <w:szCs w:val="24"/>
        </w:rPr>
        <w:t xml:space="preserve"> </w:t>
      </w:r>
      <w:r>
        <w:rPr>
          <w:b/>
          <w:szCs w:val="24"/>
        </w:rPr>
        <w:t>ir partneriai,</w:t>
      </w:r>
      <w:r>
        <w:rPr>
          <w:bCs/>
          <w:szCs w:val="24"/>
        </w:rPr>
        <w:t xml:space="preserve"> </w:t>
      </w:r>
      <w:r w:rsidRPr="00C60313">
        <w:rPr>
          <w:szCs w:val="24"/>
        </w:rPr>
        <w:t>atstovaujama</w:t>
      </w:r>
      <w:r>
        <w:rPr>
          <w:szCs w:val="24"/>
        </w:rPr>
        <w:t>,</w:t>
      </w:r>
      <w:r w:rsidRPr="00C60313">
        <w:rPr>
          <w:szCs w:val="24"/>
        </w:rPr>
        <w:t xml:space="preserve"> veikiančio pagal įmonės įstatus (</w:t>
      </w:r>
      <w:bookmarkEnd w:id="3"/>
      <w:r w:rsidRPr="00C60313">
        <w:rPr>
          <w:szCs w:val="24"/>
        </w:rPr>
        <w:t xml:space="preserve">toliau – Paslaugų teikėjas) </w:t>
      </w:r>
      <w:r w:rsidR="00C60313" w:rsidRPr="00C60313">
        <w:rPr>
          <w:szCs w:val="24"/>
        </w:rPr>
        <w:t xml:space="preserve">(toliau kartu – Šalys, o atskirai – Šalis) sudarė šią </w:t>
      </w:r>
      <w:bookmarkStart w:id="4" w:name="_Hlk21683011"/>
      <w:r w:rsidR="007C5FCB">
        <w:rPr>
          <w:szCs w:val="24"/>
        </w:rPr>
        <w:t>E</w:t>
      </w:r>
      <w:r w:rsidR="006029D9" w:rsidRPr="006029D9">
        <w:rPr>
          <w:szCs w:val="24"/>
        </w:rPr>
        <w:t xml:space="preserve">nergijos efektyvumo konsultacinių paslaugų </w:t>
      </w:r>
      <w:r w:rsidR="006029D9">
        <w:rPr>
          <w:szCs w:val="24"/>
        </w:rPr>
        <w:t>„Vi</w:t>
      </w:r>
      <w:r w:rsidR="006029D9" w:rsidRPr="006029D9">
        <w:rPr>
          <w:szCs w:val="24"/>
        </w:rPr>
        <w:t xml:space="preserve">ešųjų pastatų modernizavimo teisės aktų analizės studija“ </w:t>
      </w:r>
      <w:r w:rsidR="00C60313" w:rsidRPr="00C60313">
        <w:rPr>
          <w:szCs w:val="24"/>
        </w:rPr>
        <w:t>viešojo pirkimo–pardavimo sutartį (toliau – Sutartis).</w:t>
      </w:r>
    </w:p>
    <w:bookmarkEnd w:id="4"/>
    <w:p w14:paraId="0B0BBF6B" w14:textId="77777777" w:rsidR="00C60313" w:rsidRPr="00C60313" w:rsidRDefault="00C60313" w:rsidP="00C60313">
      <w:pPr>
        <w:spacing w:after="0" w:line="240" w:lineRule="auto"/>
        <w:ind w:firstLine="720"/>
        <w:jc w:val="both"/>
        <w:rPr>
          <w:szCs w:val="24"/>
        </w:rPr>
      </w:pPr>
    </w:p>
    <w:p w14:paraId="5CBB227E" w14:textId="77777777" w:rsidR="00C60313" w:rsidRPr="00C60313" w:rsidRDefault="00C60313" w:rsidP="00C60313">
      <w:pPr>
        <w:spacing w:after="0" w:line="240" w:lineRule="auto"/>
        <w:jc w:val="center"/>
        <w:rPr>
          <w:b/>
          <w:szCs w:val="24"/>
        </w:rPr>
      </w:pPr>
      <w:r w:rsidRPr="00C60313">
        <w:rPr>
          <w:b/>
          <w:szCs w:val="24"/>
        </w:rPr>
        <w:t>I. SUTARTIES DALYKAS</w:t>
      </w:r>
    </w:p>
    <w:p w14:paraId="12272593" w14:textId="77777777" w:rsidR="00C60313" w:rsidRPr="00C60313" w:rsidRDefault="00C60313" w:rsidP="00C60313">
      <w:pPr>
        <w:spacing w:after="0" w:line="240" w:lineRule="auto"/>
        <w:jc w:val="both"/>
        <w:rPr>
          <w:szCs w:val="24"/>
        </w:rPr>
      </w:pPr>
    </w:p>
    <w:p w14:paraId="02D93E2A" w14:textId="688271F2" w:rsidR="00C60313" w:rsidRPr="00C60313" w:rsidRDefault="00C60313" w:rsidP="27F87A20">
      <w:pPr>
        <w:tabs>
          <w:tab w:val="left" w:leader="underscore" w:pos="4860"/>
        </w:tabs>
        <w:spacing w:after="0" w:line="240" w:lineRule="auto"/>
        <w:ind w:firstLine="567"/>
        <w:jc w:val="both"/>
        <w:rPr>
          <w:rFonts w:eastAsia="Times New Roman"/>
        </w:rPr>
      </w:pPr>
      <w:r>
        <w:t xml:space="preserve">1.1. Šia Sutartimi Paslaugų teikėjas įsipareigoja, vadovaudamasis Sutarties </w:t>
      </w:r>
      <w:r w:rsidR="005152D5">
        <w:t>2</w:t>
      </w:r>
      <w:r w:rsidR="00F91DAF">
        <w:t xml:space="preserve"> </w:t>
      </w:r>
      <w:r>
        <w:t>priede ,,</w:t>
      </w:r>
      <w:bookmarkStart w:id="5" w:name="_Hlk63351284"/>
      <w:r w:rsidR="00F47902" w:rsidRPr="00F47902">
        <w:rPr>
          <w:rFonts w:eastAsia="Times New Roman"/>
          <w:szCs w:val="24"/>
          <w:lang w:eastAsia="ar-SA"/>
        </w:rPr>
        <w:t xml:space="preserve"> </w:t>
      </w:r>
      <w:r w:rsidR="00F47902">
        <w:rPr>
          <w:rFonts w:eastAsia="Times New Roman"/>
          <w:szCs w:val="24"/>
          <w:lang w:eastAsia="ar-SA"/>
        </w:rPr>
        <w:t>Energijos efektyvumo konsultacinių</w:t>
      </w:r>
      <w:r w:rsidR="00F47902" w:rsidRPr="00BA4BA5">
        <w:rPr>
          <w:rFonts w:eastAsia="Times New Roman"/>
          <w:szCs w:val="24"/>
          <w:lang w:eastAsia="ar-SA"/>
        </w:rPr>
        <w:t xml:space="preserve"> </w:t>
      </w:r>
      <w:r w:rsidR="00F47902" w:rsidRPr="00BA4BA5">
        <w:rPr>
          <w:iCs/>
        </w:rPr>
        <w:t>paslaugų</w:t>
      </w:r>
      <w:r w:rsidR="00F47902">
        <w:rPr>
          <w:iCs/>
        </w:rPr>
        <w:t xml:space="preserve"> „Viešųjų pastatų modernizavimo teisės aktų analizės studija“</w:t>
      </w:r>
      <w:r w:rsidR="00F47902" w:rsidRPr="00BA4BA5">
        <w:rPr>
          <w:rFonts w:eastAsia="Times New Roman"/>
          <w:szCs w:val="24"/>
          <w:lang w:eastAsia="ar-SA"/>
        </w:rPr>
        <w:t xml:space="preserve"> </w:t>
      </w:r>
      <w:bookmarkEnd w:id="5"/>
      <w:r w:rsidR="00F47902" w:rsidRPr="00BA4BA5">
        <w:rPr>
          <w:rFonts w:eastAsia="Times New Roman"/>
          <w:szCs w:val="24"/>
          <w:lang w:eastAsia="ar-SA"/>
        </w:rPr>
        <w:t>techninė specifikacij</w:t>
      </w:r>
      <w:r w:rsidR="00556512">
        <w:t>a</w:t>
      </w:r>
      <w:r>
        <w:t>“</w:t>
      </w:r>
      <w:r w:rsidRPr="27F87A20">
        <w:rPr>
          <w:rFonts w:eastAsia="Times New Roman"/>
        </w:rPr>
        <w:t xml:space="preserve"> </w:t>
      </w:r>
      <w:r>
        <w:t xml:space="preserve">(toliau – </w:t>
      </w:r>
      <w:r w:rsidR="00556512">
        <w:t>2</w:t>
      </w:r>
      <w:r w:rsidR="006F4DC5">
        <w:t xml:space="preserve"> </w:t>
      </w:r>
      <w:r>
        <w:t xml:space="preserve">priedas) nustatytomis sąlygomis ir tvarka, suteikti </w:t>
      </w:r>
      <w:r w:rsidR="00F47902">
        <w:rPr>
          <w:b/>
          <w:bCs/>
        </w:rPr>
        <w:t>Energijos efektyvumo konsultacines paslaugas</w:t>
      </w:r>
      <w:r w:rsidR="00150DC3" w:rsidRPr="27F87A20">
        <w:rPr>
          <w:b/>
          <w:bCs/>
        </w:rPr>
        <w:t xml:space="preserve"> </w:t>
      </w:r>
      <w:r>
        <w:t xml:space="preserve">(toliau – paslaugos), o </w:t>
      </w:r>
      <w:r w:rsidR="00423532">
        <w:t>Paslaugų gavėjas</w:t>
      </w:r>
      <w:r>
        <w:t xml:space="preserve"> įsipareigoja priimti tinkamai suteiktas paslaugas ir už jas sumokėti Sutartyje nustatytomis sąlygomis ir tvarka.</w:t>
      </w:r>
    </w:p>
    <w:p w14:paraId="633288DA" w14:textId="669717E8" w:rsidR="00C60313" w:rsidRDefault="00C60313" w:rsidP="00C60313">
      <w:pPr>
        <w:tabs>
          <w:tab w:val="num" w:pos="792"/>
        </w:tabs>
        <w:spacing w:after="0" w:line="240" w:lineRule="auto"/>
        <w:ind w:firstLine="567"/>
        <w:jc w:val="both"/>
        <w:rPr>
          <w:szCs w:val="24"/>
        </w:rPr>
      </w:pPr>
      <w:r w:rsidRPr="00C60313">
        <w:rPr>
          <w:szCs w:val="24"/>
        </w:rPr>
        <w:t>1.2. Paslaugų turinys, apimtys ir kiti reikalavimai teikiamoms paslaugoms nurodyti</w:t>
      </w:r>
      <w:r w:rsidR="00915144">
        <w:rPr>
          <w:szCs w:val="24"/>
        </w:rPr>
        <w:t xml:space="preserve"> šioje Sutartyje ir jos prieduose</w:t>
      </w:r>
      <w:r w:rsidRPr="00C60313">
        <w:rPr>
          <w:szCs w:val="24"/>
        </w:rPr>
        <w:t>.</w:t>
      </w:r>
    </w:p>
    <w:p w14:paraId="24B90ADC" w14:textId="77777777" w:rsidR="00C60313" w:rsidRPr="00C60313" w:rsidRDefault="00C60313" w:rsidP="00C60313">
      <w:pPr>
        <w:tabs>
          <w:tab w:val="num" w:pos="792"/>
        </w:tabs>
        <w:spacing w:after="0" w:line="240" w:lineRule="auto"/>
        <w:ind w:firstLine="567"/>
        <w:jc w:val="both"/>
        <w:rPr>
          <w:szCs w:val="24"/>
        </w:rPr>
      </w:pPr>
    </w:p>
    <w:p w14:paraId="69E26778" w14:textId="77777777" w:rsidR="00C60313" w:rsidRPr="00C60313" w:rsidRDefault="00C60313" w:rsidP="00C60313">
      <w:pPr>
        <w:spacing w:after="0" w:line="240" w:lineRule="auto"/>
        <w:jc w:val="center"/>
        <w:rPr>
          <w:b/>
          <w:szCs w:val="24"/>
        </w:rPr>
      </w:pPr>
      <w:r w:rsidRPr="00C60313">
        <w:rPr>
          <w:b/>
          <w:szCs w:val="24"/>
        </w:rPr>
        <w:t>II. PASLAUGŲ KAINA</w:t>
      </w:r>
    </w:p>
    <w:p w14:paraId="2DA866B9" w14:textId="77777777" w:rsidR="00C60313" w:rsidRPr="00C60313" w:rsidRDefault="00C60313" w:rsidP="00C60313">
      <w:pPr>
        <w:spacing w:after="0" w:line="240" w:lineRule="auto"/>
        <w:jc w:val="both"/>
        <w:rPr>
          <w:szCs w:val="24"/>
        </w:rPr>
      </w:pPr>
    </w:p>
    <w:p w14:paraId="1A98DC37" w14:textId="507A4AE5" w:rsidR="00423532" w:rsidRDefault="00C60313" w:rsidP="00C60313">
      <w:pPr>
        <w:tabs>
          <w:tab w:val="num" w:pos="792"/>
        </w:tabs>
        <w:spacing w:after="0" w:line="240" w:lineRule="auto"/>
        <w:ind w:firstLine="567"/>
        <w:jc w:val="both"/>
        <w:rPr>
          <w:szCs w:val="24"/>
        </w:rPr>
      </w:pPr>
      <w:r w:rsidRPr="00C60313">
        <w:rPr>
          <w:szCs w:val="24"/>
        </w:rPr>
        <w:t xml:space="preserve">2.1. </w:t>
      </w:r>
      <w:r w:rsidR="00915144">
        <w:rPr>
          <w:szCs w:val="24"/>
        </w:rPr>
        <w:t>S</w:t>
      </w:r>
      <w:r w:rsidR="00423532">
        <w:rPr>
          <w:szCs w:val="24"/>
        </w:rPr>
        <w:t>utarties vertė nustatoma pagal fiksuotos kainos kainodarą:</w:t>
      </w:r>
    </w:p>
    <w:p w14:paraId="307991E9" w14:textId="1F3E5B53" w:rsidR="00C60313" w:rsidRPr="00C60313" w:rsidRDefault="00423532" w:rsidP="00423532">
      <w:pPr>
        <w:tabs>
          <w:tab w:val="num" w:pos="792"/>
        </w:tabs>
        <w:spacing w:after="0" w:line="240" w:lineRule="auto"/>
        <w:ind w:firstLine="567"/>
        <w:jc w:val="both"/>
      </w:pPr>
      <w:r>
        <w:t xml:space="preserve">2.1.1. </w:t>
      </w:r>
      <w:r w:rsidR="00915144">
        <w:t>S</w:t>
      </w:r>
      <w:r>
        <w:t xml:space="preserve">utarties vertė - </w:t>
      </w:r>
      <w:r w:rsidR="00241CA1" w:rsidRPr="00241CA1">
        <w:t>39 930,00</w:t>
      </w:r>
      <w:r w:rsidR="00241CA1">
        <w:t xml:space="preserve"> </w:t>
      </w:r>
      <w:r w:rsidR="00C60313">
        <w:t>Eur (</w:t>
      </w:r>
      <w:r w:rsidR="00241CA1">
        <w:t>tr</w:t>
      </w:r>
      <w:r w:rsidR="00754AC8">
        <w:t>isdešimt devyni tūkstančiai devyni šimtai trisdešimt</w:t>
      </w:r>
      <w:r w:rsidR="00C60313">
        <w:t xml:space="preserve"> eurų</w:t>
      </w:r>
      <w:r w:rsidR="00754AC8">
        <w:t>, 00 euro centų</w:t>
      </w:r>
      <w:r w:rsidR="00C60313">
        <w:t>)</w:t>
      </w:r>
      <w:r>
        <w:t xml:space="preserve"> su pridėtinės vertės mokesčiu (toliau – PVM)</w:t>
      </w:r>
      <w:r w:rsidR="00C60313">
        <w:t xml:space="preserve">, iš kurių PVM sudaro </w:t>
      </w:r>
      <w:r w:rsidR="006165BB" w:rsidRPr="006165BB">
        <w:t>6 930,00</w:t>
      </w:r>
      <w:r w:rsidR="006165BB">
        <w:t xml:space="preserve"> </w:t>
      </w:r>
      <w:r w:rsidR="00C60313">
        <w:t>Eur (</w:t>
      </w:r>
      <w:r w:rsidR="006165BB">
        <w:t xml:space="preserve">šeši tūkstančiai devyni šimtai trisdešimt </w:t>
      </w:r>
      <w:r w:rsidR="00C60313">
        <w:t>eur</w:t>
      </w:r>
      <w:r w:rsidR="006165BB">
        <w:t>ų</w:t>
      </w:r>
      <w:r w:rsidR="0002747C">
        <w:t xml:space="preserve">, </w:t>
      </w:r>
      <w:r w:rsidR="008E4C50">
        <w:t xml:space="preserve"> </w:t>
      </w:r>
      <w:r w:rsidR="0002747C">
        <w:t>00 euro centų</w:t>
      </w:r>
      <w:r w:rsidR="00C60313">
        <w:t xml:space="preserve">). </w:t>
      </w:r>
      <w:r w:rsidR="00915144">
        <w:t>S</w:t>
      </w:r>
      <w:r>
        <w:t>utarties vertė</w:t>
      </w:r>
      <w:r w:rsidR="00C60313">
        <w:t xml:space="preserve"> be PVM yra </w:t>
      </w:r>
      <w:r w:rsidR="0002747C" w:rsidRPr="0002747C">
        <w:t>33 000,00</w:t>
      </w:r>
      <w:r w:rsidR="00893D89">
        <w:t xml:space="preserve"> </w:t>
      </w:r>
      <w:r w:rsidR="00B2236F">
        <w:t xml:space="preserve">Eur </w:t>
      </w:r>
      <w:r w:rsidR="0002747C">
        <w:t>(trisdešim</w:t>
      </w:r>
      <w:r w:rsidR="000144F2">
        <w:t>t trys tūkstančiai</w:t>
      </w:r>
      <w:r w:rsidR="00B2236F">
        <w:t xml:space="preserve"> </w:t>
      </w:r>
      <w:r w:rsidR="00C60313">
        <w:t>eur</w:t>
      </w:r>
      <w:r w:rsidR="00893D89">
        <w:t>ų</w:t>
      </w:r>
      <w:r w:rsidR="000144F2">
        <w:t>,  00 euro centų</w:t>
      </w:r>
      <w:r w:rsidR="00C60313">
        <w:t>).</w:t>
      </w:r>
    </w:p>
    <w:p w14:paraId="42DF7528" w14:textId="77777777" w:rsidR="00C60313" w:rsidRPr="00C60313" w:rsidRDefault="00C60313" w:rsidP="00C60313">
      <w:pPr>
        <w:tabs>
          <w:tab w:val="num" w:pos="792"/>
        </w:tabs>
        <w:spacing w:after="0" w:line="240" w:lineRule="auto"/>
        <w:ind w:firstLine="567"/>
        <w:jc w:val="both"/>
        <w:rPr>
          <w:szCs w:val="24"/>
        </w:rPr>
      </w:pPr>
      <w:r w:rsidRPr="00C60313">
        <w:rPr>
          <w:szCs w:val="24"/>
        </w:rPr>
        <w:t>2.2. Į paslaugų kainą įskaitomi visi Paslaugų teikėjui privalomi mokėti mokesčiai ir kitos su šios Sutarties įgyvendinimu susijusios išlaidos.</w:t>
      </w:r>
    </w:p>
    <w:p w14:paraId="2B4A935F" w14:textId="77777777" w:rsidR="00401106" w:rsidRDefault="00C60313" w:rsidP="00C60313">
      <w:pPr>
        <w:tabs>
          <w:tab w:val="num" w:pos="792"/>
        </w:tabs>
        <w:spacing w:after="0" w:line="240" w:lineRule="auto"/>
        <w:ind w:firstLine="567"/>
        <w:jc w:val="both"/>
      </w:pPr>
      <w:r>
        <w:t>2.3. Paslaugų kaina su pridėtinės vertės mokesčiu gali būti perskaičiuojama (ją didinant arba mažinant)</w:t>
      </w:r>
      <w:r w:rsidR="00401106">
        <w:t>:</w:t>
      </w:r>
    </w:p>
    <w:p w14:paraId="119E4D63" w14:textId="39D56BF9" w:rsidR="00C60313" w:rsidRDefault="00401106" w:rsidP="00C60313">
      <w:pPr>
        <w:tabs>
          <w:tab w:val="num" w:pos="792"/>
        </w:tabs>
        <w:spacing w:after="0" w:line="240" w:lineRule="auto"/>
        <w:ind w:firstLine="567"/>
        <w:jc w:val="both"/>
      </w:pPr>
      <w:r>
        <w:rPr>
          <w:lang w:val="en-US"/>
        </w:rPr>
        <w:t>2.3.1.</w:t>
      </w:r>
      <w:r w:rsidR="00C60313">
        <w:t xml:space="preserve"> dėl teisės aktų reikalavimų pasikeitusio PVM</w:t>
      </w:r>
      <w:r w:rsidR="0039349A">
        <w:t>;</w:t>
      </w:r>
    </w:p>
    <w:p w14:paraId="334762A9" w14:textId="4B9BFC09" w:rsidR="0059650C" w:rsidRDefault="0059650C" w:rsidP="00C60313">
      <w:pPr>
        <w:tabs>
          <w:tab w:val="num" w:pos="792"/>
        </w:tabs>
        <w:spacing w:after="0" w:line="240" w:lineRule="auto"/>
        <w:ind w:firstLine="567"/>
        <w:jc w:val="both"/>
        <w:rPr>
          <w:rStyle w:val="normaltextrun"/>
          <w:color w:val="000000"/>
          <w:bdr w:val="none" w:sz="0" w:space="0" w:color="auto" w:frame="1"/>
        </w:rPr>
      </w:pPr>
      <w:r>
        <w:t xml:space="preserve">2.3.2. </w:t>
      </w:r>
      <w:r w:rsidR="0039349A">
        <w:rPr>
          <w:rStyle w:val="normaltextrun"/>
          <w:color w:val="000000"/>
          <w:bdr w:val="none" w:sz="0" w:space="0" w:color="auto" w:frame="1"/>
        </w:rPr>
        <w:t>dėl kainų lygio kitimo.</w:t>
      </w:r>
    </w:p>
    <w:p w14:paraId="287C5BE7" w14:textId="6E5C747D" w:rsidR="0039349A" w:rsidRDefault="0039349A" w:rsidP="0039349A">
      <w:pPr>
        <w:tabs>
          <w:tab w:val="num" w:pos="792"/>
        </w:tabs>
        <w:spacing w:after="0" w:line="240" w:lineRule="auto"/>
        <w:ind w:firstLine="567"/>
        <w:jc w:val="both"/>
      </w:pPr>
      <w:r>
        <w:rPr>
          <w:rStyle w:val="normaltextrun"/>
          <w:color w:val="000000"/>
          <w:bdr w:val="none" w:sz="0" w:space="0" w:color="auto" w:frame="1"/>
        </w:rPr>
        <w:t xml:space="preserve">2.4. </w:t>
      </w:r>
      <w:r>
        <w:t xml:space="preserve">Jeigu Sutarties vykdymo metu pasikeičia (padidėja arba sumažėja) PVM tarifas, paslaugų kaina su pridėtinės vertės mokesčiu atitinkamai didinama arba mažinama. Perskaičiavimas įforminamas Sutarties pakeitimu, kuris tampa neatskiriama Sutarties dalimi. Perskaičiuota paslaugų kaina taikoma už tą paslaugų dalį, už kurią PVM sąskaita faktūra išrašoma galiojant naujam PVM. Jeigu paslaugų kainos perskaičiavimą dėl pasikeitusio (padidėjusio ar sumažėjusio) PVM inicijuoja </w:t>
      </w:r>
      <w:bookmarkStart w:id="6" w:name="_Hlk42258664"/>
      <w:r>
        <w:t xml:space="preserve">Paslaugų </w:t>
      </w:r>
      <w:bookmarkEnd w:id="6"/>
      <w:r>
        <w:t xml:space="preserve">teikėjas, jis turi raštu kreiptis į </w:t>
      </w:r>
      <w:r w:rsidR="002118C3">
        <w:t>Paslaugų gavėją</w:t>
      </w:r>
      <w:r>
        <w:t xml:space="preserve"> ir pateikti konkrečius skaičiavimus dėl pasikeitusio PVM įtakos paslaugų kainai. </w:t>
      </w:r>
      <w:r w:rsidR="002118C3">
        <w:t>Paslaugų gavėjas</w:t>
      </w:r>
      <w:r>
        <w:t xml:space="preserve"> taip pat turi teisę inicijuoti paslaugų kainos perskaičiavimą dėl pasikeitusio PVM.</w:t>
      </w:r>
    </w:p>
    <w:p w14:paraId="010B77E1" w14:textId="5D357D94" w:rsidR="00C60313" w:rsidRPr="00C60313" w:rsidRDefault="00C60313" w:rsidP="00C60313">
      <w:pPr>
        <w:tabs>
          <w:tab w:val="num" w:pos="792"/>
        </w:tabs>
        <w:spacing w:after="0" w:line="240" w:lineRule="auto"/>
        <w:ind w:firstLine="567"/>
        <w:jc w:val="both"/>
        <w:rPr>
          <w:szCs w:val="24"/>
        </w:rPr>
      </w:pPr>
      <w:r w:rsidRPr="00C60313">
        <w:rPr>
          <w:szCs w:val="24"/>
        </w:rPr>
        <w:t>2.</w:t>
      </w:r>
      <w:r w:rsidR="00E7062D">
        <w:rPr>
          <w:szCs w:val="24"/>
        </w:rPr>
        <w:t>5</w:t>
      </w:r>
      <w:r w:rsidRPr="00C60313">
        <w:rPr>
          <w:szCs w:val="24"/>
        </w:rPr>
        <w:t xml:space="preserve">. Pasikeitus PVM tarifui, paslaugų kaina perskaičiuojama pagal šią formulę: </w:t>
      </w:r>
    </w:p>
    <w:p w14:paraId="3002ACF5" w14:textId="77777777" w:rsidR="00C60313" w:rsidRPr="00C60313" w:rsidRDefault="00C60313" w:rsidP="00C60313">
      <w:pPr>
        <w:tabs>
          <w:tab w:val="num" w:pos="792"/>
        </w:tabs>
        <w:spacing w:after="0" w:line="240" w:lineRule="auto"/>
        <w:ind w:firstLine="540"/>
        <w:jc w:val="both"/>
        <w:rPr>
          <w:szCs w:val="24"/>
        </w:rPr>
      </w:pPr>
      <w:r w:rsidRPr="00C60313">
        <w:rPr>
          <w:color w:val="2B579A"/>
          <w:position w:val="-56"/>
          <w:szCs w:val="24"/>
          <w:shd w:val="clear" w:color="auto" w:fill="E6E6E6"/>
        </w:rPr>
        <w:object w:dxaOrig="2540" w:dyaOrig="960" w14:anchorId="1B1AE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47.4pt" o:ole="">
            <v:imagedata r:id="rId11" o:title=""/>
          </v:shape>
          <o:OLEObject Type="Embed" ProgID="Equation.3" ShapeID="_x0000_i1025" DrawAspect="Content" ObjectID="_1759047025" r:id="rId12"/>
        </w:object>
      </w:r>
    </w:p>
    <w:p w14:paraId="71B21203" w14:textId="77777777" w:rsidR="00C60313" w:rsidRPr="00C60313" w:rsidRDefault="00C60313" w:rsidP="00C60313">
      <w:pPr>
        <w:widowControl w:val="0"/>
        <w:autoSpaceDE w:val="0"/>
        <w:autoSpaceDN w:val="0"/>
        <w:adjustRightInd w:val="0"/>
        <w:spacing w:after="0" w:line="240" w:lineRule="auto"/>
        <w:ind w:firstLine="540"/>
        <w:jc w:val="both"/>
        <w:rPr>
          <w:szCs w:val="24"/>
        </w:rPr>
      </w:pPr>
      <w:r w:rsidRPr="00C60313">
        <w:rPr>
          <w:color w:val="2B579A"/>
          <w:position w:val="-12"/>
          <w:szCs w:val="24"/>
          <w:shd w:val="clear" w:color="auto" w:fill="E6E6E6"/>
        </w:rPr>
        <w:object w:dxaOrig="340" w:dyaOrig="360" w14:anchorId="71342FD3">
          <v:shape id="_x0000_i1026" type="#_x0000_t75" style="width:17.4pt;height:19.2pt" o:ole="">
            <v:imagedata r:id="rId13" o:title=""/>
          </v:shape>
          <o:OLEObject Type="Embed" ProgID="Equation.3" ShapeID="_x0000_i1026" DrawAspect="Content" ObjectID="_1759047026" r:id="rId14"/>
        </w:object>
      </w:r>
      <w:r w:rsidRPr="00C60313">
        <w:rPr>
          <w:szCs w:val="24"/>
        </w:rPr>
        <w:t xml:space="preserve"> – perskaičiuota bendra paslaugų kaina (su PVM)</w:t>
      </w:r>
    </w:p>
    <w:p w14:paraId="5769EEB8" w14:textId="77777777" w:rsidR="00C60313" w:rsidRPr="00C60313" w:rsidRDefault="00C60313" w:rsidP="00C60313">
      <w:pPr>
        <w:widowControl w:val="0"/>
        <w:autoSpaceDE w:val="0"/>
        <w:autoSpaceDN w:val="0"/>
        <w:adjustRightInd w:val="0"/>
        <w:spacing w:after="0" w:line="240" w:lineRule="auto"/>
        <w:ind w:firstLine="540"/>
        <w:jc w:val="both"/>
        <w:rPr>
          <w:iCs/>
          <w:szCs w:val="24"/>
        </w:rPr>
      </w:pPr>
      <w:r w:rsidRPr="00C60313">
        <w:rPr>
          <w:color w:val="2B579A"/>
          <w:position w:val="-12"/>
          <w:szCs w:val="24"/>
          <w:shd w:val="clear" w:color="auto" w:fill="E6E6E6"/>
        </w:rPr>
        <w:object w:dxaOrig="300" w:dyaOrig="360" w14:anchorId="7A1BAD48">
          <v:shape id="_x0000_i1027" type="#_x0000_t75" style="width:14.4pt;height:19.2pt" o:ole="">
            <v:imagedata r:id="rId15" o:title=""/>
          </v:shape>
          <o:OLEObject Type="Embed" ProgID="Equation.3" ShapeID="_x0000_i1027" DrawAspect="Content" ObjectID="_1759047027" r:id="rId16"/>
        </w:object>
      </w:r>
      <w:r w:rsidRPr="00C60313">
        <w:rPr>
          <w:szCs w:val="24"/>
        </w:rPr>
        <w:t xml:space="preserve"> – bendra </w:t>
      </w:r>
      <w:r w:rsidRPr="00C60313">
        <w:rPr>
          <w:iCs/>
          <w:szCs w:val="24"/>
        </w:rPr>
        <w:t>paslaugų kaina (su PVM) iki perskaičiavimo</w:t>
      </w:r>
    </w:p>
    <w:p w14:paraId="15F7E130" w14:textId="77777777" w:rsidR="00C60313" w:rsidRPr="00C60313" w:rsidRDefault="00C60313" w:rsidP="00C60313">
      <w:pPr>
        <w:widowControl w:val="0"/>
        <w:autoSpaceDE w:val="0"/>
        <w:autoSpaceDN w:val="0"/>
        <w:adjustRightInd w:val="0"/>
        <w:spacing w:after="0" w:line="240" w:lineRule="auto"/>
        <w:ind w:firstLine="540"/>
        <w:jc w:val="both"/>
        <w:rPr>
          <w:iCs/>
          <w:szCs w:val="24"/>
        </w:rPr>
      </w:pPr>
      <w:r w:rsidRPr="00C60313">
        <w:rPr>
          <w:color w:val="2B579A"/>
          <w:position w:val="-12"/>
          <w:szCs w:val="24"/>
          <w:shd w:val="clear" w:color="auto" w:fill="E6E6E6"/>
        </w:rPr>
        <w:object w:dxaOrig="280" w:dyaOrig="360" w14:anchorId="12D39846">
          <v:shape id="_x0000_i1028" type="#_x0000_t75" style="width:13.2pt;height:19.2pt" o:ole="">
            <v:imagedata r:id="rId17" o:title=""/>
          </v:shape>
          <o:OLEObject Type="Embed" ProgID="Equation.3" ShapeID="_x0000_i1028" DrawAspect="Content" ObjectID="_1759047028" r:id="rId18"/>
        </w:object>
      </w:r>
      <w:r w:rsidRPr="00C60313">
        <w:rPr>
          <w:szCs w:val="24"/>
        </w:rPr>
        <w:t xml:space="preserve"> – </w:t>
      </w:r>
      <w:r w:rsidRPr="00C60313">
        <w:rPr>
          <w:iCs/>
          <w:szCs w:val="24"/>
        </w:rPr>
        <w:t>senas PVM tarifas (procentais)</w:t>
      </w:r>
    </w:p>
    <w:p w14:paraId="6186A7D5" w14:textId="77777777" w:rsidR="00C60313" w:rsidRPr="00C60313" w:rsidRDefault="00C60313" w:rsidP="00C60313">
      <w:pPr>
        <w:widowControl w:val="0"/>
        <w:autoSpaceDE w:val="0"/>
        <w:autoSpaceDN w:val="0"/>
        <w:adjustRightInd w:val="0"/>
        <w:spacing w:after="0" w:line="240" w:lineRule="auto"/>
        <w:ind w:firstLine="539"/>
        <w:jc w:val="both"/>
        <w:rPr>
          <w:iCs/>
          <w:szCs w:val="24"/>
        </w:rPr>
      </w:pPr>
      <w:r w:rsidRPr="00C60313">
        <w:rPr>
          <w:color w:val="2B579A"/>
          <w:position w:val="-12"/>
          <w:szCs w:val="24"/>
          <w:shd w:val="clear" w:color="auto" w:fill="E6E6E6"/>
        </w:rPr>
        <w:object w:dxaOrig="320" w:dyaOrig="360" w14:anchorId="5A85654F">
          <v:shape id="_x0000_i1029" type="#_x0000_t75" style="width:15pt;height:19.2pt" o:ole="">
            <v:imagedata r:id="rId19" o:title=""/>
          </v:shape>
          <o:OLEObject Type="Embed" ProgID="Equation.3" ShapeID="_x0000_i1029" DrawAspect="Content" ObjectID="_1759047029" r:id="rId20"/>
        </w:object>
      </w:r>
      <w:r w:rsidRPr="00C60313">
        <w:rPr>
          <w:szCs w:val="24"/>
        </w:rPr>
        <w:t xml:space="preserve"> – </w:t>
      </w:r>
      <w:r w:rsidRPr="00C60313">
        <w:rPr>
          <w:iCs/>
          <w:szCs w:val="24"/>
        </w:rPr>
        <w:t>naujas PVM tarifas (procentais)</w:t>
      </w:r>
    </w:p>
    <w:p w14:paraId="05E17577" w14:textId="77777777" w:rsidR="00C60313" w:rsidRDefault="00C60313" w:rsidP="00C60313">
      <w:pPr>
        <w:spacing w:after="0" w:line="240" w:lineRule="auto"/>
        <w:jc w:val="both"/>
        <w:rPr>
          <w:sz w:val="22"/>
          <w:lang w:eastAsia="lt-LT"/>
        </w:rPr>
      </w:pPr>
    </w:p>
    <w:p w14:paraId="1260938D" w14:textId="29FE85CC" w:rsidR="006D69D9" w:rsidRDefault="006D69D9" w:rsidP="006D69D9">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r>
        <w:rPr>
          <w:rStyle w:val="normaltextrun"/>
        </w:rPr>
        <w:t>2.6. Paslaugų kainos perskaičiavimas dėl kainų lygio kitimo atliekamas žemiau nustatyta tvarka:</w:t>
      </w:r>
      <w:r>
        <w:rPr>
          <w:rStyle w:val="eop"/>
          <w:rFonts w:eastAsia="Calibri"/>
        </w:rPr>
        <w:t> </w:t>
      </w:r>
    </w:p>
    <w:p w14:paraId="1E0937CE" w14:textId="4905C6BE" w:rsidR="006D69D9" w:rsidRDefault="006D69D9" w:rsidP="006D69D9">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r>
        <w:rPr>
          <w:rStyle w:val="normaltextrun"/>
        </w:rPr>
        <w:t>2.6.1. Paslaugų kaina (Eur be PVM) Sutarties galiojimo laikotarpiu perskaičiuojami tokiomis sąlygomis:</w:t>
      </w:r>
      <w:r>
        <w:rPr>
          <w:rStyle w:val="eop"/>
          <w:rFonts w:eastAsia="Calibri"/>
        </w:rPr>
        <w:t> </w:t>
      </w:r>
    </w:p>
    <w:p w14:paraId="62AE9A6C" w14:textId="2B1D02B1" w:rsidR="006D69D9" w:rsidRDefault="006D69D9" w:rsidP="006D69D9">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r>
        <w:rPr>
          <w:rStyle w:val="normaltextrun"/>
        </w:rPr>
        <w:t>a) Paslaugų kaina (E</w:t>
      </w:r>
      <w:r w:rsidR="00F90221">
        <w:rPr>
          <w:rStyle w:val="normaltextrun"/>
        </w:rPr>
        <w:t>ur</w:t>
      </w:r>
      <w:r>
        <w:rPr>
          <w:rStyle w:val="normaltextrun"/>
        </w:rPr>
        <w:t xml:space="preserve"> be PVM) Sutarties galiojimo laikotarpiu galės būti perskaičiuojama ir keičiama, jeigu Lietuvos Respublikos metinė infliacija pagal suderintą vartotojų kainų indeksą, remiantis Lietuvos Respublikos statistikos departamento duomenimis</w:t>
      </w:r>
      <w:r w:rsidRPr="002355A6">
        <w:rPr>
          <w:rStyle w:val="normaltextrun"/>
        </w:rPr>
        <w:t>, buvo didesnė nei 5 proc. arba mažesnė nei  -5 proc.</w:t>
      </w:r>
      <w:r>
        <w:rPr>
          <w:rStyle w:val="normaltextrun"/>
        </w:rPr>
        <w:t xml:space="preserve"> Pirmą kartą perskaičiavimas atliekamas ne ankščiau kaip praėjus </w:t>
      </w:r>
      <w:r>
        <w:rPr>
          <w:rStyle w:val="normaltextrun"/>
          <w:lang w:val="en-US"/>
        </w:rPr>
        <w:t>6</w:t>
      </w:r>
      <w:r>
        <w:rPr>
          <w:rStyle w:val="normaltextrun"/>
        </w:rPr>
        <w:t xml:space="preserve"> (šešiems) mėnesiams nuo Sutarties įsigaliojimo. Paslaugų kainos perskaičiavimą inicijuojanti Šalis turi informuoti kitą Šalį raštu apie pageidavimą perskaičiuoti kainą. Paslaugų kaina perskaičiuojam</w:t>
      </w:r>
      <w:r w:rsidR="00DF2305">
        <w:rPr>
          <w:rStyle w:val="normaltextrun"/>
        </w:rPr>
        <w:t>a</w:t>
      </w:r>
      <w:r>
        <w:rPr>
          <w:rStyle w:val="normaltextrun"/>
        </w:rPr>
        <w:t xml:space="preserve"> pagal žemiau pateiktą formulę:</w:t>
      </w:r>
      <w:r>
        <w:rPr>
          <w:rStyle w:val="eop"/>
          <w:rFonts w:eastAsia="Calibri"/>
        </w:rPr>
        <w:t> </w:t>
      </w:r>
    </w:p>
    <w:p w14:paraId="1007F38E" w14:textId="64E390E9" w:rsidR="006D69D9" w:rsidRDefault="006D69D9" w:rsidP="00DF2305">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Cpn = Sn  x (1 + I  / 100), kur </w:t>
      </w:r>
      <w:r>
        <w:rPr>
          <w:rStyle w:val="eop"/>
          <w:rFonts w:eastAsia="Calibri"/>
        </w:rPr>
        <w:t> </w:t>
      </w:r>
    </w:p>
    <w:p w14:paraId="1C1751A6" w14:textId="77777777" w:rsidR="006D69D9" w:rsidRDefault="006D69D9" w:rsidP="006D69D9">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Cpn – perskaičiuota kaina; </w:t>
      </w:r>
      <w:r>
        <w:rPr>
          <w:rStyle w:val="eop"/>
          <w:rFonts w:eastAsia="Calibri"/>
        </w:rPr>
        <w:t> </w:t>
      </w:r>
    </w:p>
    <w:p w14:paraId="45A41696" w14:textId="12FCFF05" w:rsidR="006D69D9" w:rsidRDefault="006D69D9" w:rsidP="006D69D9">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Sn – Sutartyje numatyta  Paslaugos kaina; </w:t>
      </w:r>
      <w:r>
        <w:rPr>
          <w:rStyle w:val="eop"/>
          <w:rFonts w:eastAsia="Calibri"/>
        </w:rPr>
        <w:t> </w:t>
      </w:r>
    </w:p>
    <w:p w14:paraId="6F6F3016" w14:textId="4D8A9683" w:rsidR="006D69D9" w:rsidRDefault="006D69D9" w:rsidP="00DF2305">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I – Lietuvos Respublikos metinė infliacija pagal suderintą vartotojų kainų indeksą (infliacijos atveju teigiamas dydis, defliacijos atveju – neigiamas). </w:t>
      </w:r>
      <w:r>
        <w:rPr>
          <w:rStyle w:val="eop"/>
          <w:rFonts w:eastAsia="Calibri"/>
        </w:rPr>
        <w:t> </w:t>
      </w:r>
    </w:p>
    <w:p w14:paraId="3D5E3A6F" w14:textId="2ADE9EB0" w:rsidR="006D69D9" w:rsidRDefault="006D69D9" w:rsidP="00DF2305">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Duomenų šaltinis – </w:t>
      </w:r>
      <w:hyperlink r:id="rId21" w:tgtFrame="_blank" w:history="1">
        <w:r>
          <w:rPr>
            <w:rStyle w:val="normaltextrun"/>
            <w:color w:val="0563C1"/>
            <w:u w:val="single"/>
          </w:rPr>
          <w:t>http://www.stat.gov.lt</w:t>
        </w:r>
      </w:hyperlink>
      <w:r>
        <w:rPr>
          <w:rStyle w:val="normaltextrun"/>
        </w:rPr>
        <w:t>, Pagrindiniai Lietuvos Respublikos rodikliai. </w:t>
      </w:r>
      <w:r>
        <w:rPr>
          <w:rStyle w:val="eop"/>
          <w:rFonts w:eastAsia="Calibri"/>
        </w:rPr>
        <w:t> </w:t>
      </w:r>
    </w:p>
    <w:p w14:paraId="62F47BCE" w14:textId="497AB013" w:rsidR="006D69D9" w:rsidRDefault="001476F4" w:rsidP="006D69D9">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r>
        <w:rPr>
          <w:rStyle w:val="normaltextrun"/>
          <w:lang w:val="en-US"/>
        </w:rPr>
        <w:t>2.6</w:t>
      </w:r>
      <w:r w:rsidR="006D69D9">
        <w:rPr>
          <w:rStyle w:val="normaltextrun"/>
        </w:rPr>
        <w:t>.2. Perskaičiuot</w:t>
      </w:r>
      <w:r>
        <w:rPr>
          <w:rStyle w:val="normaltextrun"/>
        </w:rPr>
        <w:t xml:space="preserve">a </w:t>
      </w:r>
      <w:r w:rsidR="006D69D9">
        <w:rPr>
          <w:rStyle w:val="normaltextrun"/>
        </w:rPr>
        <w:t xml:space="preserve">Paslaugų kaina įsigalioja nuo abiejų Šalių susitarimo dėl Sutarties pakeitimo pasirašymo dienos, jei pačiame susitarime nenumatyta kitaip, bei galioja tik tai Paslaugų daliai, kuri </w:t>
      </w:r>
      <w:r>
        <w:rPr>
          <w:rStyle w:val="normaltextrun"/>
        </w:rPr>
        <w:t>Paslaugų gavėjo</w:t>
      </w:r>
      <w:r w:rsidR="006D69D9">
        <w:rPr>
          <w:rStyle w:val="normaltextrun"/>
        </w:rPr>
        <w:t xml:space="preserve"> dar nebuvo apmokėta. Už Paslaugas suteiktas iki susitarimo dėl Paslaugų kainos perskaičiavimo pasirašymo dienos, </w:t>
      </w:r>
      <w:r>
        <w:rPr>
          <w:rStyle w:val="normaltextrun"/>
        </w:rPr>
        <w:t>Paslaugų gavėjas</w:t>
      </w:r>
      <w:r w:rsidR="006D69D9">
        <w:rPr>
          <w:rStyle w:val="normaltextrun"/>
        </w:rPr>
        <w:t xml:space="preserve"> apmoka taikant iki tol galiojusias kainas, o už Paslaugas, užsakytas po susitarimo pasirašymo dienos, Paslaugų tiekėjui bus apmokama taikant naują kainą.</w:t>
      </w:r>
      <w:r w:rsidR="006D69D9">
        <w:rPr>
          <w:rStyle w:val="eop"/>
          <w:rFonts w:eastAsia="Calibri"/>
        </w:rPr>
        <w:t> </w:t>
      </w:r>
    </w:p>
    <w:p w14:paraId="583E729D" w14:textId="0354B0EC" w:rsidR="006D69D9" w:rsidRDefault="001476F4" w:rsidP="006D69D9">
      <w:pPr>
        <w:pStyle w:val="paragraph"/>
        <w:shd w:val="clear" w:color="auto" w:fill="FFFFFF"/>
        <w:spacing w:before="0" w:beforeAutospacing="0" w:after="0" w:afterAutospacing="0"/>
        <w:ind w:firstLine="720"/>
        <w:jc w:val="both"/>
        <w:textAlignment w:val="baseline"/>
        <w:rPr>
          <w:rFonts w:ascii="Segoe UI" w:hAnsi="Segoe UI" w:cs="Segoe UI"/>
          <w:sz w:val="18"/>
          <w:szCs w:val="18"/>
        </w:rPr>
      </w:pPr>
      <w:r>
        <w:rPr>
          <w:rStyle w:val="normaltextrun"/>
          <w:lang w:val="en-US"/>
        </w:rPr>
        <w:t>2.6</w:t>
      </w:r>
      <w:r w:rsidR="006D69D9">
        <w:rPr>
          <w:rStyle w:val="normaltextrun"/>
        </w:rPr>
        <w:t>.3. Paslaugų kainos perskaičiavimas įforminamas Šalių pasirašomu susitarimu, kuriame užfiksuojam</w:t>
      </w:r>
      <w:r>
        <w:rPr>
          <w:rStyle w:val="normaltextrun"/>
        </w:rPr>
        <w:t>a</w:t>
      </w:r>
      <w:r w:rsidR="006D69D9">
        <w:rPr>
          <w:rStyle w:val="normaltextrun"/>
        </w:rPr>
        <w:t xml:space="preserve"> perskaičiuot</w:t>
      </w:r>
      <w:r>
        <w:rPr>
          <w:rStyle w:val="normaltextrun"/>
        </w:rPr>
        <w:t>a</w:t>
      </w:r>
      <w:r w:rsidR="006D69D9">
        <w:rPr>
          <w:rStyle w:val="normaltextrun"/>
        </w:rPr>
        <w:t xml:space="preserve"> Paslaugų kaina ir šio perskaičiavimo įsigaliojimo sąlygos.</w:t>
      </w:r>
      <w:r w:rsidR="006D69D9">
        <w:rPr>
          <w:rStyle w:val="eop"/>
          <w:rFonts w:eastAsia="Calibri"/>
        </w:rPr>
        <w:t> </w:t>
      </w:r>
    </w:p>
    <w:p w14:paraId="75DB880C" w14:textId="77777777" w:rsidR="00E7062D" w:rsidRDefault="00E7062D" w:rsidP="00C60313">
      <w:pPr>
        <w:spacing w:after="0" w:line="240" w:lineRule="auto"/>
        <w:jc w:val="both"/>
        <w:rPr>
          <w:sz w:val="22"/>
          <w:lang w:eastAsia="lt-LT"/>
        </w:rPr>
      </w:pPr>
    </w:p>
    <w:p w14:paraId="36794B18" w14:textId="77777777" w:rsidR="00E7062D" w:rsidRPr="00C60313" w:rsidRDefault="00E7062D" w:rsidP="00C60313">
      <w:pPr>
        <w:spacing w:after="0" w:line="240" w:lineRule="auto"/>
        <w:jc w:val="both"/>
        <w:rPr>
          <w:sz w:val="22"/>
          <w:lang w:eastAsia="lt-LT"/>
        </w:rPr>
      </w:pPr>
    </w:p>
    <w:p w14:paraId="35641CF7" w14:textId="77777777" w:rsidR="00C60313" w:rsidRPr="00C60313" w:rsidRDefault="00C60313" w:rsidP="00C60313">
      <w:pPr>
        <w:spacing w:after="0" w:line="240" w:lineRule="auto"/>
        <w:jc w:val="center"/>
        <w:rPr>
          <w:b/>
          <w:szCs w:val="24"/>
        </w:rPr>
      </w:pPr>
      <w:r w:rsidRPr="00C60313">
        <w:rPr>
          <w:b/>
          <w:szCs w:val="24"/>
        </w:rPr>
        <w:t>III. MOKĖJIMO UŽ PASLAUGAS TVARKA</w:t>
      </w:r>
    </w:p>
    <w:p w14:paraId="5CB7F530" w14:textId="77777777" w:rsidR="00C60313" w:rsidRPr="00C60313" w:rsidRDefault="00C60313" w:rsidP="00C60313">
      <w:pPr>
        <w:spacing w:after="0" w:line="240" w:lineRule="auto"/>
        <w:jc w:val="both"/>
        <w:rPr>
          <w:szCs w:val="24"/>
          <w:lang w:eastAsia="lt-LT"/>
        </w:rPr>
      </w:pPr>
    </w:p>
    <w:p w14:paraId="7EC90886" w14:textId="0576CDA4" w:rsidR="00C60313" w:rsidRDefault="00C60313" w:rsidP="74BC6C59">
      <w:pPr>
        <w:tabs>
          <w:tab w:val="left" w:pos="567"/>
          <w:tab w:val="left" w:pos="1276"/>
        </w:tabs>
        <w:spacing w:after="0" w:line="240" w:lineRule="auto"/>
        <w:ind w:firstLine="567"/>
        <w:jc w:val="both"/>
        <w:rPr>
          <w:rFonts w:eastAsia="Times New Roman"/>
          <w:color w:val="000000" w:themeColor="text1"/>
          <w:lang w:eastAsia="lt-LT"/>
        </w:rPr>
      </w:pPr>
      <w:r w:rsidRPr="74BC6C59">
        <w:rPr>
          <w:color w:val="000000" w:themeColor="text1"/>
        </w:rPr>
        <w:t xml:space="preserve">3.1. </w:t>
      </w:r>
      <w:r w:rsidR="00245EDB" w:rsidRPr="74BC6C59">
        <w:rPr>
          <w:rFonts w:eastAsia="Times New Roman"/>
          <w:color w:val="000000" w:themeColor="text1"/>
          <w:lang w:eastAsia="lt-LT"/>
        </w:rPr>
        <w:t>Apmokėjimas už paslaugas bus atliekamas</w:t>
      </w:r>
      <w:r w:rsidR="00245EDB" w:rsidRPr="74BC6C59">
        <w:rPr>
          <w:rFonts w:eastAsia="Times New Roman"/>
          <w:lang w:eastAsia="lt-LT"/>
        </w:rPr>
        <w:t xml:space="preserve"> </w:t>
      </w:r>
      <w:r w:rsidR="00361314" w:rsidRPr="74BC6C59">
        <w:rPr>
          <w:rFonts w:eastAsia="Times New Roman"/>
          <w:lang w:eastAsia="lt-LT"/>
        </w:rPr>
        <w:t>pasirašius perdavimo – priėmimo akt</w:t>
      </w:r>
      <w:r w:rsidR="006D42F1">
        <w:rPr>
          <w:rFonts w:eastAsia="Times New Roman"/>
          <w:lang w:eastAsia="lt-LT"/>
        </w:rPr>
        <w:t>us</w:t>
      </w:r>
      <w:r w:rsidR="00361314" w:rsidRPr="74BC6C59">
        <w:rPr>
          <w:rFonts w:eastAsia="Times New Roman"/>
          <w:lang w:eastAsia="lt-LT"/>
        </w:rPr>
        <w:t>, patvirtinan</w:t>
      </w:r>
      <w:r w:rsidR="006D42F1">
        <w:rPr>
          <w:rFonts w:eastAsia="Times New Roman"/>
          <w:lang w:eastAsia="lt-LT"/>
        </w:rPr>
        <w:t xml:space="preserve">čius </w:t>
      </w:r>
      <w:r w:rsidR="00361314" w:rsidRPr="74BC6C59">
        <w:rPr>
          <w:rFonts w:eastAsia="Times New Roman"/>
          <w:lang w:eastAsia="lt-LT"/>
        </w:rPr>
        <w:t xml:space="preserve">tinkamos kokybės </w:t>
      </w:r>
      <w:r w:rsidR="006D42F1">
        <w:rPr>
          <w:rFonts w:eastAsia="Times New Roman"/>
          <w:lang w:eastAsia="lt-LT"/>
        </w:rPr>
        <w:t xml:space="preserve">tarpinių ir </w:t>
      </w:r>
      <w:r w:rsidR="00361314" w:rsidRPr="74BC6C59">
        <w:rPr>
          <w:rFonts w:eastAsia="Times New Roman"/>
          <w:lang w:eastAsia="lt-LT"/>
        </w:rPr>
        <w:t>galutinių perkamų paslaugų rezultatų pateikimą</w:t>
      </w:r>
      <w:r w:rsidR="59ACA6D1" w:rsidRPr="74BC6C59">
        <w:rPr>
          <w:rFonts w:eastAsia="Times New Roman"/>
          <w:lang w:eastAsia="lt-LT"/>
        </w:rPr>
        <w:t>,</w:t>
      </w:r>
      <w:r w:rsidR="00361314" w:rsidRPr="74BC6C59">
        <w:rPr>
          <w:rFonts w:eastAsia="Times New Roman"/>
          <w:lang w:eastAsia="lt-LT"/>
        </w:rPr>
        <w:t xml:space="preserve"> apmokant paslaugų </w:t>
      </w:r>
      <w:r w:rsidR="00245EDB" w:rsidRPr="74BC6C59">
        <w:rPr>
          <w:rFonts w:eastAsia="Times New Roman"/>
          <w:color w:val="000000" w:themeColor="text1"/>
          <w:lang w:eastAsia="lt-LT"/>
        </w:rPr>
        <w:t>teikėjo „E. sąskaita“ priemonėmis pateikt</w:t>
      </w:r>
      <w:r w:rsidR="006D42F1">
        <w:rPr>
          <w:rFonts w:eastAsia="Times New Roman"/>
          <w:color w:val="000000" w:themeColor="text1"/>
          <w:lang w:eastAsia="lt-LT"/>
        </w:rPr>
        <w:t>as</w:t>
      </w:r>
      <w:r w:rsidR="00245EDB" w:rsidRPr="74BC6C59">
        <w:rPr>
          <w:rFonts w:eastAsia="Times New Roman"/>
          <w:color w:val="000000" w:themeColor="text1"/>
          <w:lang w:eastAsia="lt-LT"/>
        </w:rPr>
        <w:t xml:space="preserve"> PVM sąskait</w:t>
      </w:r>
      <w:r w:rsidR="006D42F1">
        <w:rPr>
          <w:rFonts w:eastAsia="Times New Roman"/>
          <w:color w:val="000000" w:themeColor="text1"/>
          <w:lang w:eastAsia="lt-LT"/>
        </w:rPr>
        <w:t>as</w:t>
      </w:r>
      <w:r w:rsidR="00245EDB" w:rsidRPr="74BC6C59">
        <w:rPr>
          <w:rFonts w:eastAsia="Times New Roman"/>
          <w:color w:val="000000" w:themeColor="text1"/>
          <w:lang w:eastAsia="lt-LT"/>
        </w:rPr>
        <w:t>-faktūr</w:t>
      </w:r>
      <w:r w:rsidR="006D42F1">
        <w:rPr>
          <w:rFonts w:eastAsia="Times New Roman"/>
          <w:color w:val="000000" w:themeColor="text1"/>
          <w:lang w:eastAsia="lt-LT"/>
        </w:rPr>
        <w:t>as</w:t>
      </w:r>
      <w:r w:rsidR="00245EDB" w:rsidRPr="74BC6C59">
        <w:rPr>
          <w:rFonts w:eastAsia="Times New Roman"/>
          <w:color w:val="000000" w:themeColor="text1"/>
          <w:lang w:eastAsia="lt-LT"/>
        </w:rPr>
        <w:t xml:space="preserve"> ne vėliau kaip per 30 kalendorinių dienų po j</w:t>
      </w:r>
      <w:r w:rsidR="006D42F1">
        <w:rPr>
          <w:rFonts w:eastAsia="Times New Roman"/>
          <w:color w:val="000000" w:themeColor="text1"/>
          <w:lang w:eastAsia="lt-LT"/>
        </w:rPr>
        <w:t>ų</w:t>
      </w:r>
      <w:r w:rsidR="00245EDB" w:rsidRPr="74BC6C59">
        <w:rPr>
          <w:rFonts w:eastAsia="Times New Roman"/>
          <w:color w:val="000000" w:themeColor="text1"/>
          <w:lang w:eastAsia="lt-LT"/>
        </w:rPr>
        <w:t xml:space="preserve"> gavimo dienos.</w:t>
      </w:r>
    </w:p>
    <w:p w14:paraId="1669AF7E" w14:textId="09D92E60" w:rsidR="00AB3A8E" w:rsidRDefault="006D42F1" w:rsidP="00AB3A8E">
      <w:pPr>
        <w:tabs>
          <w:tab w:val="left" w:pos="567"/>
          <w:tab w:val="left" w:pos="1276"/>
        </w:tabs>
        <w:spacing w:after="0" w:line="240" w:lineRule="auto"/>
        <w:ind w:firstLine="567"/>
        <w:jc w:val="both"/>
        <w:rPr>
          <w:color w:val="000000"/>
          <w:szCs w:val="24"/>
        </w:rPr>
      </w:pPr>
      <w:r>
        <w:rPr>
          <w:rFonts w:eastAsia="Times New Roman"/>
          <w:color w:val="000000" w:themeColor="text1"/>
          <w:lang w:val="en-US" w:eastAsia="lt-LT"/>
        </w:rPr>
        <w:t xml:space="preserve">3.2. </w:t>
      </w:r>
      <w:r w:rsidR="00AB3A8E">
        <w:rPr>
          <w:color w:val="000000"/>
          <w:szCs w:val="24"/>
        </w:rPr>
        <w:t>Su</w:t>
      </w:r>
      <w:r w:rsidR="00AB3A8E" w:rsidRPr="0054047A">
        <w:rPr>
          <w:color w:val="000000"/>
          <w:szCs w:val="24"/>
        </w:rPr>
        <w:t xml:space="preserve"> </w:t>
      </w:r>
      <w:r w:rsidR="00AB3A8E">
        <w:rPr>
          <w:color w:val="000000"/>
          <w:szCs w:val="24"/>
        </w:rPr>
        <w:t>Paslaugų teikėju</w:t>
      </w:r>
      <w:r w:rsidR="00AB3A8E" w:rsidRPr="0054047A">
        <w:rPr>
          <w:color w:val="000000"/>
          <w:szCs w:val="24"/>
        </w:rPr>
        <w:t xml:space="preserve"> numatoma atsiskaityti dalimis</w:t>
      </w:r>
      <w:r w:rsidR="00AB3A8E" w:rsidRPr="008463F2">
        <w:rPr>
          <w:color w:val="000000"/>
          <w:szCs w:val="24"/>
        </w:rPr>
        <w:t>, pagal atskirus paslaugų suteikimo etapus:</w:t>
      </w:r>
    </w:p>
    <w:p w14:paraId="6F7E3968" w14:textId="431F8AAC" w:rsidR="00AB3A8E" w:rsidRPr="003B6D75" w:rsidRDefault="00AB3A8E" w:rsidP="009F7367">
      <w:pPr>
        <w:tabs>
          <w:tab w:val="left" w:pos="567"/>
          <w:tab w:val="left" w:pos="1276"/>
        </w:tabs>
        <w:spacing w:after="0" w:line="240" w:lineRule="auto"/>
        <w:ind w:firstLine="567"/>
        <w:jc w:val="both"/>
        <w:rPr>
          <w:bCs/>
          <w:color w:val="000000"/>
          <w:szCs w:val="24"/>
        </w:rPr>
      </w:pPr>
      <w:r>
        <w:rPr>
          <w:color w:val="000000"/>
          <w:szCs w:val="24"/>
        </w:rPr>
        <w:t xml:space="preserve">3.2.1. </w:t>
      </w:r>
      <w:r w:rsidR="005C305A">
        <w:rPr>
          <w:bCs/>
          <w:color w:val="000000"/>
          <w:szCs w:val="24"/>
          <w:lang w:val="en-US"/>
        </w:rPr>
        <w:t>3</w:t>
      </w:r>
      <w:r w:rsidRPr="008544C4">
        <w:rPr>
          <w:bCs/>
          <w:color w:val="000000"/>
          <w:szCs w:val="24"/>
        </w:rPr>
        <w:t xml:space="preserve">0 proc. paslaugų pirkimo sutarties vertės Paslaugų teikėjui </w:t>
      </w:r>
      <w:r w:rsidR="00DE3F64">
        <w:rPr>
          <w:bCs/>
          <w:color w:val="000000"/>
          <w:szCs w:val="24"/>
        </w:rPr>
        <w:t>sumokama</w:t>
      </w:r>
      <w:r w:rsidR="00266AA3">
        <w:rPr>
          <w:bCs/>
          <w:color w:val="000000"/>
          <w:szCs w:val="24"/>
        </w:rPr>
        <w:t>,</w:t>
      </w:r>
      <w:r w:rsidR="00161E4E">
        <w:rPr>
          <w:bCs/>
          <w:color w:val="000000"/>
          <w:szCs w:val="24"/>
        </w:rPr>
        <w:t xml:space="preserve"> </w:t>
      </w:r>
      <w:r w:rsidR="00161E4E" w:rsidRPr="003B6D75">
        <w:rPr>
          <w:bCs/>
          <w:color w:val="000000"/>
          <w:szCs w:val="24"/>
        </w:rPr>
        <w:t>Sutart</w:t>
      </w:r>
      <w:r w:rsidR="006E29F8" w:rsidRPr="003B6D75">
        <w:rPr>
          <w:bCs/>
          <w:color w:val="000000"/>
          <w:szCs w:val="24"/>
        </w:rPr>
        <w:t>i</w:t>
      </w:r>
      <w:r w:rsidR="00161E4E" w:rsidRPr="003B6D75">
        <w:rPr>
          <w:bCs/>
          <w:color w:val="000000"/>
          <w:szCs w:val="24"/>
        </w:rPr>
        <w:t xml:space="preserve">es </w:t>
      </w:r>
      <w:r w:rsidR="003B6D75" w:rsidRPr="003B6D75">
        <w:rPr>
          <w:bCs/>
          <w:color w:val="000000"/>
          <w:szCs w:val="24"/>
          <w:lang w:val="en-US"/>
        </w:rPr>
        <w:t>5.2.1. papunktyje</w:t>
      </w:r>
      <w:r w:rsidR="00161E4E" w:rsidRPr="003B6D75">
        <w:rPr>
          <w:bCs/>
          <w:color w:val="000000"/>
          <w:szCs w:val="24"/>
        </w:rPr>
        <w:t xml:space="preserve"> nustatyta tvarka</w:t>
      </w:r>
      <w:r w:rsidR="00DE3F64" w:rsidRPr="003B6D75">
        <w:rPr>
          <w:bCs/>
          <w:color w:val="000000"/>
          <w:szCs w:val="24"/>
        </w:rPr>
        <w:t xml:space="preserve"> </w:t>
      </w:r>
      <w:r w:rsidR="00602BF8" w:rsidRPr="003B6D75">
        <w:rPr>
          <w:bCs/>
          <w:color w:val="000000"/>
          <w:szCs w:val="24"/>
        </w:rPr>
        <w:t>pristačius parengtą</w:t>
      </w:r>
      <w:r w:rsidR="00365D7D" w:rsidRPr="003B6D75">
        <w:rPr>
          <w:bCs/>
          <w:color w:val="000000"/>
          <w:szCs w:val="24"/>
        </w:rPr>
        <w:t xml:space="preserve"> paslaugų</w:t>
      </w:r>
      <w:r w:rsidR="001931CB" w:rsidRPr="003B6D75">
        <w:rPr>
          <w:bCs/>
          <w:color w:val="000000"/>
          <w:szCs w:val="24"/>
        </w:rPr>
        <w:t xml:space="preserve"> ir jų</w:t>
      </w:r>
      <w:r w:rsidR="00365D7D" w:rsidRPr="003B6D75">
        <w:rPr>
          <w:bCs/>
          <w:color w:val="000000"/>
          <w:szCs w:val="24"/>
        </w:rPr>
        <w:t xml:space="preserve"> tarpinės ataskaitos struktūros projek</w:t>
      </w:r>
      <w:r w:rsidR="00DD6CC5" w:rsidRPr="003B6D75">
        <w:rPr>
          <w:bCs/>
          <w:color w:val="000000"/>
          <w:szCs w:val="24"/>
        </w:rPr>
        <w:t>t</w:t>
      </w:r>
      <w:r w:rsidR="001931CB" w:rsidRPr="003B6D75">
        <w:rPr>
          <w:bCs/>
          <w:color w:val="000000"/>
          <w:szCs w:val="24"/>
        </w:rPr>
        <w:t>ą bei jos rengimo planą</w:t>
      </w:r>
      <w:r w:rsidR="00DD6CC5" w:rsidRPr="003B6D75">
        <w:rPr>
          <w:bCs/>
          <w:color w:val="000000"/>
          <w:szCs w:val="24"/>
        </w:rPr>
        <w:t>,</w:t>
      </w:r>
      <w:r w:rsidR="009F7367" w:rsidRPr="003B6D75">
        <w:rPr>
          <w:bCs/>
          <w:color w:val="000000"/>
          <w:szCs w:val="24"/>
        </w:rPr>
        <w:t xml:space="preserve"> </w:t>
      </w:r>
      <w:r w:rsidR="003025AA" w:rsidRPr="003B6D75">
        <w:rPr>
          <w:bCs/>
          <w:color w:val="000000"/>
          <w:szCs w:val="24"/>
        </w:rPr>
        <w:t xml:space="preserve">pasirašius </w:t>
      </w:r>
      <w:r w:rsidR="003025AA" w:rsidRPr="003B6D75">
        <w:rPr>
          <w:bCs/>
          <w:szCs w:val="24"/>
        </w:rPr>
        <w:t xml:space="preserve">perdavimo-priėmimo aktą, patvirtinantį tinkamos kokybės tarpinių perkamų paslaugų rezultatų pateikimą, </w:t>
      </w:r>
      <w:r w:rsidR="00C97D96" w:rsidRPr="003B6D75">
        <w:rPr>
          <w:bCs/>
          <w:color w:val="000000"/>
          <w:szCs w:val="24"/>
        </w:rPr>
        <w:t>per 30 kalendorinių dienų nuo paslaugų sąskaitos-faktūros gavimo dienos</w:t>
      </w:r>
      <w:r w:rsidR="009F7367" w:rsidRPr="003B6D75">
        <w:rPr>
          <w:bCs/>
          <w:color w:val="000000"/>
          <w:szCs w:val="24"/>
        </w:rPr>
        <w:t>;</w:t>
      </w:r>
    </w:p>
    <w:p w14:paraId="586D334E" w14:textId="6C3C3D25" w:rsidR="00AB3A8E" w:rsidRPr="00121024" w:rsidRDefault="00AB3A8E" w:rsidP="00AB3A8E">
      <w:pPr>
        <w:tabs>
          <w:tab w:val="left" w:pos="567"/>
          <w:tab w:val="left" w:pos="1276"/>
        </w:tabs>
        <w:spacing w:after="0" w:line="240" w:lineRule="auto"/>
        <w:ind w:firstLine="567"/>
        <w:jc w:val="both"/>
        <w:rPr>
          <w:bCs/>
          <w:color w:val="000000"/>
          <w:szCs w:val="24"/>
        </w:rPr>
      </w:pPr>
      <w:r w:rsidRPr="003B6D75">
        <w:rPr>
          <w:bCs/>
          <w:color w:val="000000"/>
          <w:szCs w:val="24"/>
        </w:rPr>
        <w:t xml:space="preserve">3.2.2. </w:t>
      </w:r>
      <w:r w:rsidR="00735EC2" w:rsidRPr="003B6D75">
        <w:rPr>
          <w:bCs/>
          <w:color w:val="000000"/>
          <w:szCs w:val="24"/>
          <w:lang w:val="en-US"/>
        </w:rPr>
        <w:t>7</w:t>
      </w:r>
      <w:r w:rsidRPr="003B6D75">
        <w:rPr>
          <w:bCs/>
          <w:color w:val="000000"/>
          <w:szCs w:val="24"/>
        </w:rPr>
        <w:t xml:space="preserve">0 proc. paslaugų pirkimo sutarties vertės Paslaugų teikėjui </w:t>
      </w:r>
      <w:r w:rsidRPr="003B6D75">
        <w:rPr>
          <w:bCs/>
          <w:szCs w:val="24"/>
        </w:rPr>
        <w:t>sumokama</w:t>
      </w:r>
      <w:r w:rsidR="00266AA3" w:rsidRPr="003B6D75">
        <w:rPr>
          <w:bCs/>
          <w:szCs w:val="24"/>
        </w:rPr>
        <w:t xml:space="preserve">, Sutarties </w:t>
      </w:r>
      <w:r w:rsidR="003B6D75" w:rsidRPr="003B6D75">
        <w:rPr>
          <w:bCs/>
          <w:szCs w:val="24"/>
        </w:rPr>
        <w:t>5.2.3. papunktyje</w:t>
      </w:r>
      <w:r w:rsidR="00266AA3" w:rsidRPr="003B6D75">
        <w:rPr>
          <w:bCs/>
          <w:szCs w:val="24"/>
        </w:rPr>
        <w:t xml:space="preserve"> nustatyta tvarka pri</w:t>
      </w:r>
      <w:r w:rsidR="00781BDB" w:rsidRPr="003B6D75">
        <w:rPr>
          <w:bCs/>
          <w:szCs w:val="24"/>
        </w:rPr>
        <w:t>stačius parengtą galutin</w:t>
      </w:r>
      <w:r w:rsidR="0080161E" w:rsidRPr="003B6D75">
        <w:rPr>
          <w:bCs/>
          <w:szCs w:val="24"/>
        </w:rPr>
        <w:t>ės</w:t>
      </w:r>
      <w:r w:rsidR="00C056CD" w:rsidRPr="003B6D75">
        <w:rPr>
          <w:bCs/>
          <w:szCs w:val="24"/>
        </w:rPr>
        <w:t xml:space="preserve"> ataskaitos</w:t>
      </w:r>
      <w:r w:rsidR="00C968A1" w:rsidRPr="003B6D75">
        <w:rPr>
          <w:bCs/>
          <w:szCs w:val="24"/>
        </w:rPr>
        <w:t xml:space="preserve"> projektą, pasirašius p</w:t>
      </w:r>
      <w:r w:rsidRPr="003B6D75">
        <w:rPr>
          <w:bCs/>
          <w:szCs w:val="24"/>
        </w:rPr>
        <w:t>erdavimo</w:t>
      </w:r>
      <w:r w:rsidRPr="00F645B9">
        <w:rPr>
          <w:bCs/>
          <w:szCs w:val="24"/>
        </w:rPr>
        <w:t xml:space="preserve">-priėmimo aktą, patvirtinantį tinkamos kokybės galutinių perkamų paslaugų rezultatų pateikimą, </w:t>
      </w:r>
      <w:r w:rsidRPr="00F645B9">
        <w:rPr>
          <w:bCs/>
          <w:color w:val="000000"/>
          <w:szCs w:val="24"/>
        </w:rPr>
        <w:t>per 30 kalendorinių dienų nuo paslaugų sąskaitos-faktūros gavimo dienos</w:t>
      </w:r>
      <w:r>
        <w:rPr>
          <w:bCs/>
          <w:color w:val="000000"/>
          <w:szCs w:val="24"/>
        </w:rPr>
        <w:t>.</w:t>
      </w:r>
    </w:p>
    <w:p w14:paraId="71DDB51A" w14:textId="70562028" w:rsidR="006D42F1" w:rsidRDefault="006D42F1" w:rsidP="74BC6C59">
      <w:pPr>
        <w:tabs>
          <w:tab w:val="left" w:pos="567"/>
          <w:tab w:val="left" w:pos="1276"/>
        </w:tabs>
        <w:spacing w:after="0" w:line="240" w:lineRule="auto"/>
        <w:ind w:firstLine="567"/>
        <w:jc w:val="both"/>
        <w:rPr>
          <w:rFonts w:eastAsia="Times New Roman"/>
          <w:color w:val="000000" w:themeColor="text1"/>
          <w:lang w:val="en-US" w:eastAsia="lt-LT"/>
        </w:rPr>
      </w:pPr>
    </w:p>
    <w:p w14:paraId="57463702" w14:textId="77777777" w:rsidR="006D42F1" w:rsidRPr="006D42F1" w:rsidRDefault="006D42F1" w:rsidP="74BC6C59">
      <w:pPr>
        <w:tabs>
          <w:tab w:val="left" w:pos="567"/>
          <w:tab w:val="left" w:pos="1276"/>
        </w:tabs>
        <w:spacing w:after="0" w:line="240" w:lineRule="auto"/>
        <w:ind w:firstLine="567"/>
        <w:jc w:val="both"/>
        <w:rPr>
          <w:color w:val="000000"/>
          <w:lang w:val="en-US"/>
        </w:rPr>
      </w:pPr>
    </w:p>
    <w:p w14:paraId="4136DC46" w14:textId="4557F98F" w:rsidR="00C60313" w:rsidRDefault="00C60313" w:rsidP="00C60313">
      <w:pPr>
        <w:tabs>
          <w:tab w:val="left" w:pos="567"/>
          <w:tab w:val="left" w:pos="1276"/>
        </w:tabs>
        <w:spacing w:after="0" w:line="240" w:lineRule="auto"/>
        <w:ind w:firstLine="567"/>
        <w:jc w:val="both"/>
        <w:rPr>
          <w:szCs w:val="24"/>
        </w:rPr>
      </w:pPr>
      <w:r w:rsidRPr="00C60313">
        <w:rPr>
          <w:color w:val="000000"/>
          <w:szCs w:val="24"/>
        </w:rPr>
        <w:t>3.</w:t>
      </w:r>
      <w:r w:rsidR="00D76D78">
        <w:rPr>
          <w:color w:val="000000"/>
          <w:szCs w:val="24"/>
          <w:lang w:val="en-US"/>
        </w:rPr>
        <w:t>3</w:t>
      </w:r>
      <w:r w:rsidRPr="00C60313">
        <w:rPr>
          <w:color w:val="000000"/>
          <w:szCs w:val="24"/>
        </w:rPr>
        <w:t xml:space="preserve">. </w:t>
      </w:r>
      <w:r w:rsidR="00F97134">
        <w:rPr>
          <w:szCs w:val="24"/>
        </w:rPr>
        <w:t>Paslaugų gavėjas</w:t>
      </w:r>
      <w:r w:rsidRPr="00C60313">
        <w:rPr>
          <w:szCs w:val="24"/>
        </w:rPr>
        <w:t xml:space="preserve"> visas mokėtinas sumas moka pavedimu į Paslaugų teikėjo Sutartyje nurodytą banko sąskaitą. Apie banko sąskaitos pasikeitimus Paslaugų teikėjas raštu privalo nedelsdamas, bet ne vėliau kaip per 5 (penkias) darbo dienas nuo banko sąskaitos pasikeitimo dienos, informuoti </w:t>
      </w:r>
      <w:r w:rsidR="00F97134">
        <w:rPr>
          <w:szCs w:val="24"/>
        </w:rPr>
        <w:t>Paslaugų gavėją</w:t>
      </w:r>
      <w:r w:rsidRPr="00C60313">
        <w:rPr>
          <w:szCs w:val="24"/>
        </w:rPr>
        <w:t>.</w:t>
      </w:r>
    </w:p>
    <w:p w14:paraId="39AD4D17" w14:textId="77777777" w:rsidR="00D76D78" w:rsidRDefault="00F97134" w:rsidP="00D76D78">
      <w:pPr>
        <w:pStyle w:val="ListParagraph"/>
        <w:numPr>
          <w:ilvl w:val="1"/>
          <w:numId w:val="25"/>
        </w:numPr>
        <w:suppressAutoHyphens/>
        <w:spacing w:after="0" w:line="240" w:lineRule="auto"/>
        <w:ind w:left="0" w:firstLine="567"/>
        <w:jc w:val="both"/>
        <w:outlineLvl w:val="0"/>
      </w:pPr>
      <w:r w:rsidRPr="00662031">
        <w:t xml:space="preserve">Sumokėjimo diena – tai diena, kai lėšos pervedamos iš </w:t>
      </w:r>
      <w:r>
        <w:t>Paslaugų gavėjo</w:t>
      </w:r>
      <w:r w:rsidRPr="00662031">
        <w:t xml:space="preserve"> sąskaitos.</w:t>
      </w:r>
    </w:p>
    <w:p w14:paraId="701B8ADD" w14:textId="7BDBC8A5" w:rsidR="00F97134" w:rsidRPr="00662031" w:rsidRDefault="00F97134" w:rsidP="00D76D78">
      <w:pPr>
        <w:pStyle w:val="ListParagraph"/>
        <w:numPr>
          <w:ilvl w:val="1"/>
          <w:numId w:val="25"/>
        </w:numPr>
        <w:suppressAutoHyphens/>
        <w:spacing w:after="0" w:line="240" w:lineRule="auto"/>
        <w:ind w:left="0" w:firstLine="567"/>
        <w:jc w:val="both"/>
        <w:outlineLvl w:val="0"/>
      </w:pPr>
      <w:r>
        <w:lastRenderedPageBreak/>
        <w:t xml:space="preserve">Visais atvejais Paslaugų gavėjas atsiskaito tik už faktiškai suteiktas paslaugas. Faktiškai suteiktomis paslaugomis laikomos paslaugos, kurios atliktos taip, kaip numatyta Techninėje specifikacijoje. Jei paslaugos suteiktos nepilnai, tokios paslaugos nelaikomos faktiškai suteiktomis, nepriklausomai nuo to, kiek Paslaugų teikėjas patyrė sąnaudų joms teikti, išskyrus atvejus, kai Sutartis nutraukiama dėl Paslaugų gavėjo kaltės. Kai Sutartis nutraukiama dėl Paslaugų gavėjo kaltės, Paslaugų teikėjas turi teisę reikalauti atsiskaityti </w:t>
      </w:r>
      <w:r w:rsidR="383F2774">
        <w:t>už</w:t>
      </w:r>
      <w:r>
        <w:t xml:space="preserve"> nebaigtas atlikti paslaugas, proporcingai jų baigtumui.</w:t>
      </w:r>
    </w:p>
    <w:p w14:paraId="70AD340F" w14:textId="77777777" w:rsidR="00C60313" w:rsidRPr="00C60313" w:rsidRDefault="00C60313" w:rsidP="00C60313">
      <w:pPr>
        <w:spacing w:after="0" w:line="240" w:lineRule="auto"/>
        <w:jc w:val="both"/>
        <w:rPr>
          <w:szCs w:val="24"/>
        </w:rPr>
      </w:pPr>
    </w:p>
    <w:p w14:paraId="3FB30575" w14:textId="77777777" w:rsidR="00C60313" w:rsidRPr="00C60313" w:rsidRDefault="00C60313" w:rsidP="00C60313">
      <w:pPr>
        <w:spacing w:after="0" w:line="240" w:lineRule="auto"/>
        <w:jc w:val="center"/>
        <w:rPr>
          <w:b/>
          <w:szCs w:val="24"/>
        </w:rPr>
      </w:pPr>
      <w:r w:rsidRPr="00C60313">
        <w:rPr>
          <w:b/>
          <w:szCs w:val="24"/>
        </w:rPr>
        <w:t>IV. SUTARTIES ŠALIŲ TEISĖS IR PAREIGOS</w:t>
      </w:r>
    </w:p>
    <w:p w14:paraId="51E52375" w14:textId="77777777" w:rsidR="00C60313" w:rsidRPr="00C60313" w:rsidRDefault="00C60313" w:rsidP="00C60313">
      <w:pPr>
        <w:spacing w:after="0" w:line="240" w:lineRule="auto"/>
        <w:ind w:firstLine="709"/>
        <w:jc w:val="both"/>
        <w:rPr>
          <w:b/>
          <w:szCs w:val="24"/>
        </w:rPr>
      </w:pPr>
    </w:p>
    <w:p w14:paraId="0E0A2426" w14:textId="2FF5B0FE" w:rsidR="00C60313" w:rsidRPr="00BF4A4A" w:rsidRDefault="00C60313" w:rsidP="00BF4A4A">
      <w:pPr>
        <w:pStyle w:val="ListParagraph"/>
        <w:numPr>
          <w:ilvl w:val="1"/>
          <w:numId w:val="20"/>
        </w:numPr>
        <w:tabs>
          <w:tab w:val="left" w:pos="993"/>
          <w:tab w:val="left" w:pos="1134"/>
        </w:tabs>
        <w:spacing w:after="0" w:line="240" w:lineRule="auto"/>
        <w:ind w:left="0" w:firstLine="567"/>
        <w:jc w:val="both"/>
        <w:outlineLvl w:val="1"/>
        <w:rPr>
          <w:rFonts w:eastAsia="Times New Roman"/>
          <w:b/>
          <w:bCs/>
          <w:szCs w:val="24"/>
          <w:lang w:eastAsia="lt-LT"/>
        </w:rPr>
      </w:pPr>
      <w:r w:rsidRPr="00BF4A4A">
        <w:rPr>
          <w:rFonts w:eastAsia="Times New Roman"/>
          <w:b/>
          <w:bCs/>
          <w:szCs w:val="24"/>
          <w:lang w:eastAsia="lt-LT"/>
        </w:rPr>
        <w:t>Paslaugų teikėjo pareigos:</w:t>
      </w:r>
    </w:p>
    <w:p w14:paraId="6900E730" w14:textId="75C1D0C8" w:rsidR="00F97134" w:rsidRDefault="00C60313" w:rsidP="00BF4A4A">
      <w:pPr>
        <w:pStyle w:val="ListParagraph"/>
        <w:numPr>
          <w:ilvl w:val="2"/>
          <w:numId w:val="20"/>
        </w:numPr>
        <w:tabs>
          <w:tab w:val="left" w:pos="993"/>
          <w:tab w:val="left" w:pos="1134"/>
        </w:tabs>
        <w:spacing w:after="0" w:line="240" w:lineRule="auto"/>
        <w:ind w:left="0" w:firstLine="567"/>
        <w:jc w:val="both"/>
        <w:outlineLvl w:val="2"/>
        <w:rPr>
          <w:rFonts w:eastAsia="Times New Roman"/>
          <w:szCs w:val="20"/>
          <w:lang w:eastAsia="lt-LT"/>
        </w:rPr>
      </w:pPr>
      <w:r w:rsidRPr="00BF4A4A">
        <w:rPr>
          <w:rFonts w:eastAsia="Times New Roman"/>
          <w:szCs w:val="20"/>
          <w:lang w:eastAsia="lt-LT"/>
        </w:rPr>
        <w:t>suteikti Sutarties 1.1 p</w:t>
      </w:r>
      <w:r w:rsidR="00F97134">
        <w:rPr>
          <w:rFonts w:eastAsia="Times New Roman"/>
          <w:szCs w:val="20"/>
          <w:lang w:eastAsia="lt-LT"/>
        </w:rPr>
        <w:t>apunktyje</w:t>
      </w:r>
      <w:r w:rsidRPr="00BF4A4A">
        <w:rPr>
          <w:rFonts w:eastAsia="Times New Roman"/>
          <w:szCs w:val="20"/>
          <w:lang w:eastAsia="lt-LT"/>
        </w:rPr>
        <w:t xml:space="preserve"> nurodytas paslaugas pagal reikalavimus, nurodytus </w:t>
      </w:r>
      <w:r w:rsidRPr="003B6D75">
        <w:rPr>
          <w:rFonts w:eastAsia="Times New Roman"/>
          <w:szCs w:val="20"/>
          <w:lang w:eastAsia="lt-LT"/>
        </w:rPr>
        <w:t xml:space="preserve">Sutarties </w:t>
      </w:r>
      <w:r w:rsidR="007F7508" w:rsidRPr="003B6D75">
        <w:rPr>
          <w:rFonts w:eastAsia="Times New Roman"/>
          <w:szCs w:val="20"/>
          <w:lang w:eastAsia="lt-LT"/>
        </w:rPr>
        <w:t>2</w:t>
      </w:r>
      <w:r w:rsidRPr="003B6D75">
        <w:rPr>
          <w:rFonts w:eastAsia="Times New Roman"/>
          <w:szCs w:val="20"/>
          <w:lang w:eastAsia="lt-LT"/>
        </w:rPr>
        <w:t xml:space="preserve"> priede, laikantis</w:t>
      </w:r>
      <w:r w:rsidR="00F97134" w:rsidRPr="003B6D75">
        <w:rPr>
          <w:rFonts w:eastAsia="Times New Roman"/>
          <w:szCs w:val="20"/>
          <w:lang w:eastAsia="lt-LT"/>
        </w:rPr>
        <w:t xml:space="preserve"> </w:t>
      </w:r>
      <w:r w:rsidRPr="003B6D75">
        <w:rPr>
          <w:rFonts w:eastAsia="Times New Roman"/>
          <w:szCs w:val="20"/>
          <w:lang w:eastAsia="lt-LT"/>
        </w:rPr>
        <w:t>Sutartyje</w:t>
      </w:r>
      <w:r w:rsidR="0091155B" w:rsidRPr="003B6D75">
        <w:rPr>
          <w:rFonts w:eastAsia="Times New Roman"/>
          <w:szCs w:val="20"/>
          <w:lang w:eastAsia="lt-LT"/>
        </w:rPr>
        <w:t xml:space="preserve"> ir Sutarties 2 priede</w:t>
      </w:r>
      <w:r w:rsidRPr="003B6D75">
        <w:rPr>
          <w:rFonts w:eastAsia="Times New Roman"/>
          <w:szCs w:val="20"/>
          <w:lang w:eastAsia="lt-LT"/>
        </w:rPr>
        <w:t xml:space="preserve"> numatytų</w:t>
      </w:r>
      <w:r w:rsidRPr="00BF4A4A">
        <w:rPr>
          <w:rFonts w:eastAsia="Times New Roman"/>
          <w:szCs w:val="20"/>
          <w:lang w:eastAsia="lt-LT"/>
        </w:rPr>
        <w:t xml:space="preserve"> paslaugų teikimo terminų, paslaugų aprašymų ir </w:t>
      </w:r>
      <w:r w:rsidR="00F97134">
        <w:rPr>
          <w:rFonts w:eastAsia="Times New Roman"/>
          <w:szCs w:val="20"/>
          <w:lang w:eastAsia="lt-LT"/>
        </w:rPr>
        <w:t>Paslaugų gavėjo</w:t>
      </w:r>
      <w:r w:rsidRPr="00BF4A4A">
        <w:rPr>
          <w:rFonts w:eastAsia="Times New Roman"/>
          <w:szCs w:val="20"/>
          <w:lang w:eastAsia="lt-LT"/>
        </w:rPr>
        <w:t xml:space="preserve"> raštiškų nurodymų</w:t>
      </w:r>
      <w:r w:rsidR="00F97134">
        <w:rPr>
          <w:rFonts w:eastAsia="Times New Roman"/>
          <w:szCs w:val="20"/>
          <w:lang w:eastAsia="lt-LT"/>
        </w:rPr>
        <w:t>;</w:t>
      </w:r>
    </w:p>
    <w:p w14:paraId="36199155" w14:textId="461F9745" w:rsidR="00C60313" w:rsidRPr="00BF4A4A" w:rsidRDefault="00F97134" w:rsidP="00BF4A4A">
      <w:pPr>
        <w:pStyle w:val="ListParagraph"/>
        <w:numPr>
          <w:ilvl w:val="2"/>
          <w:numId w:val="20"/>
        </w:numPr>
        <w:tabs>
          <w:tab w:val="left" w:pos="993"/>
          <w:tab w:val="left" w:pos="1134"/>
        </w:tabs>
        <w:spacing w:after="0" w:line="240" w:lineRule="auto"/>
        <w:ind w:left="0" w:firstLine="567"/>
        <w:jc w:val="both"/>
        <w:outlineLvl w:val="2"/>
        <w:rPr>
          <w:rFonts w:eastAsia="Times New Roman"/>
          <w:szCs w:val="20"/>
          <w:lang w:eastAsia="lt-LT"/>
        </w:rPr>
      </w:pPr>
      <w:r>
        <w:rPr>
          <w:rFonts w:eastAsia="Times New Roman"/>
          <w:szCs w:val="20"/>
          <w:lang w:eastAsia="lt-LT"/>
        </w:rPr>
        <w:t>Paslaugas teikti</w:t>
      </w:r>
      <w:r w:rsidR="00C60313" w:rsidRPr="00BF4A4A">
        <w:rPr>
          <w:rFonts w:eastAsia="Times New Roman"/>
          <w:szCs w:val="20"/>
          <w:lang w:eastAsia="lt-LT"/>
        </w:rPr>
        <w:t xml:space="preserve"> savo rizika bei sąskaita kaip įmanoma rūpestingai bei efektyviai, įskaitant (bet neapsiribojant) paslaugų teikimą pagal geriausius visuotinai pripažįstamus</w:t>
      </w:r>
      <w:r>
        <w:rPr>
          <w:rFonts w:eastAsia="Times New Roman"/>
          <w:szCs w:val="20"/>
          <w:lang w:eastAsia="lt-LT"/>
        </w:rPr>
        <w:t xml:space="preserve"> tokių paslaugų teikimo</w:t>
      </w:r>
      <w:r w:rsidR="00C60313" w:rsidRPr="00BF4A4A">
        <w:rPr>
          <w:rFonts w:eastAsia="Times New Roman"/>
          <w:szCs w:val="20"/>
          <w:lang w:eastAsia="lt-LT"/>
        </w:rPr>
        <w:t xml:space="preserve"> profesinius, techninius standartus ir praktiką, panaudodamas visus reikiamus įgūdžius ir žinias;</w:t>
      </w:r>
    </w:p>
    <w:p w14:paraId="0DE94751" w14:textId="210EACD6" w:rsidR="00C60313" w:rsidRPr="00BF4A4A" w:rsidRDefault="00C60313" w:rsidP="00BF4A4A">
      <w:pPr>
        <w:pStyle w:val="ListParagraph"/>
        <w:numPr>
          <w:ilvl w:val="2"/>
          <w:numId w:val="20"/>
        </w:numPr>
        <w:tabs>
          <w:tab w:val="left" w:pos="993"/>
          <w:tab w:val="left" w:pos="1134"/>
        </w:tabs>
        <w:spacing w:after="0" w:line="240" w:lineRule="auto"/>
        <w:ind w:left="0" w:firstLine="567"/>
        <w:jc w:val="both"/>
        <w:outlineLvl w:val="2"/>
        <w:rPr>
          <w:rFonts w:eastAsia="Times New Roman"/>
          <w:szCs w:val="20"/>
          <w:lang w:eastAsia="lt-LT"/>
        </w:rPr>
      </w:pPr>
      <w:r w:rsidRPr="00BF4A4A">
        <w:rPr>
          <w:rFonts w:eastAsia="Times New Roman"/>
          <w:szCs w:val="24"/>
          <w:lang w:eastAsia="lt-LT"/>
        </w:rPr>
        <w:t xml:space="preserve">vykdyti teisėtus ir pagrįstus </w:t>
      </w:r>
      <w:r w:rsidR="00F97134">
        <w:rPr>
          <w:rFonts w:eastAsia="Times New Roman"/>
          <w:szCs w:val="24"/>
          <w:lang w:eastAsia="lt-LT"/>
        </w:rPr>
        <w:t>Paslaugų gavėjo</w:t>
      </w:r>
      <w:r w:rsidRPr="00BF4A4A">
        <w:rPr>
          <w:rFonts w:eastAsia="Times New Roman"/>
          <w:szCs w:val="24"/>
          <w:lang w:eastAsia="lt-LT"/>
        </w:rPr>
        <w:t xml:space="preserve"> nurodymus. Jei Paslaugų teikėjas mano, kad </w:t>
      </w:r>
      <w:r w:rsidR="00F97134">
        <w:rPr>
          <w:rFonts w:eastAsia="Times New Roman"/>
          <w:szCs w:val="24"/>
          <w:lang w:eastAsia="lt-LT"/>
        </w:rPr>
        <w:t>Paslaugų gavėjo</w:t>
      </w:r>
      <w:r w:rsidRPr="00BF4A4A">
        <w:rPr>
          <w:rFonts w:eastAsia="Times New Roman"/>
          <w:szCs w:val="24"/>
          <w:lang w:eastAsia="lt-LT"/>
        </w:rPr>
        <w:t xml:space="preserve"> nurodymai viršija Sutarties reikalavimus, privalo apie tai nedelsdamas, bet ne vėliau nei per 2 (dvi) darbo dienas, raštu informuoti atitinkamai </w:t>
      </w:r>
      <w:r w:rsidR="00F97134">
        <w:rPr>
          <w:rFonts w:eastAsia="Times New Roman"/>
          <w:szCs w:val="24"/>
          <w:lang w:eastAsia="lt-LT"/>
        </w:rPr>
        <w:t>Paslaugų gavėją</w:t>
      </w:r>
      <w:r w:rsidRPr="00BF4A4A">
        <w:rPr>
          <w:rFonts w:eastAsia="Times New Roman"/>
          <w:szCs w:val="24"/>
          <w:lang w:eastAsia="lt-LT"/>
        </w:rPr>
        <w:t>, nurodydamas teisinį pagrindą ir motyvus;</w:t>
      </w:r>
    </w:p>
    <w:p w14:paraId="16F9AF3D" w14:textId="77777777" w:rsidR="00F97134" w:rsidRPr="0036584B" w:rsidRDefault="00C60313" w:rsidP="00F97134">
      <w:pPr>
        <w:pStyle w:val="ListParagraph"/>
        <w:numPr>
          <w:ilvl w:val="2"/>
          <w:numId w:val="20"/>
        </w:numPr>
        <w:tabs>
          <w:tab w:val="left" w:pos="993"/>
          <w:tab w:val="left" w:pos="1134"/>
        </w:tabs>
        <w:spacing w:after="0" w:line="240" w:lineRule="auto"/>
        <w:ind w:left="0" w:firstLine="567"/>
        <w:jc w:val="both"/>
        <w:outlineLvl w:val="2"/>
        <w:rPr>
          <w:rFonts w:eastAsia="Times New Roman"/>
          <w:szCs w:val="24"/>
          <w:lang w:eastAsia="lt-LT"/>
        </w:rPr>
      </w:pPr>
      <w:r w:rsidRPr="00BF4A4A">
        <w:rPr>
          <w:rFonts w:eastAsia="Times New Roman"/>
          <w:szCs w:val="24"/>
          <w:lang w:eastAsia="lt-LT"/>
        </w:rPr>
        <w:t xml:space="preserve">laikyti paslaptyje ir saugoti visą paslaugų teikimo metu gaunamą konfidencialią informaciją ir jos nenaudoti jokiems kitiems su šia Sutartimi nesusijusiems tikslams, nepaisant to, kokia forma informacija buvo </w:t>
      </w:r>
      <w:r w:rsidRPr="0036584B">
        <w:rPr>
          <w:rFonts w:eastAsia="Times New Roman"/>
          <w:szCs w:val="24"/>
          <w:lang w:eastAsia="lt-LT"/>
        </w:rPr>
        <w:t>pateikta arba parengta;</w:t>
      </w:r>
    </w:p>
    <w:p w14:paraId="51650CF1" w14:textId="147BD78C" w:rsidR="00F97134" w:rsidRPr="003B6D75" w:rsidRDefault="70C63162" w:rsidP="74BC6C59">
      <w:pPr>
        <w:pStyle w:val="ListParagraph"/>
        <w:numPr>
          <w:ilvl w:val="2"/>
          <w:numId w:val="20"/>
        </w:numPr>
        <w:tabs>
          <w:tab w:val="left" w:pos="993"/>
          <w:tab w:val="left" w:pos="1134"/>
        </w:tabs>
        <w:spacing w:after="0" w:line="240" w:lineRule="auto"/>
        <w:ind w:left="0" w:firstLine="567"/>
        <w:jc w:val="both"/>
        <w:outlineLvl w:val="2"/>
        <w:rPr>
          <w:rFonts w:eastAsia="Times New Roman"/>
          <w:lang w:eastAsia="lt-LT"/>
        </w:rPr>
      </w:pPr>
      <w:r w:rsidRPr="0036584B">
        <w:t xml:space="preserve">teikdamas paslaugas nuolat bendradarbiauti su Paslaugų gavėju ir jo paskirtais atsakingais asmenimis, konsultuotis bei reikalauti visos </w:t>
      </w:r>
      <w:r w:rsidRPr="003B6D75">
        <w:t xml:space="preserve">reikalingos informacijos paslaugoms teikti. </w:t>
      </w:r>
      <w:r w:rsidR="29A4944A" w:rsidRPr="003B6D75">
        <w:t>Paslaugų gavėjo</w:t>
      </w:r>
      <w:r w:rsidRPr="003B6D75">
        <w:t xml:space="preserve"> atsakingiems darbuotojams, nurodytiems Sutarties </w:t>
      </w:r>
      <w:r w:rsidR="4D36C79E" w:rsidRPr="003B6D75">
        <w:t>1</w:t>
      </w:r>
      <w:r w:rsidR="003B6D75" w:rsidRPr="003B6D75">
        <w:t>0</w:t>
      </w:r>
      <w:r w:rsidR="4D36C79E" w:rsidRPr="003B6D75">
        <w:t>.7.</w:t>
      </w:r>
      <w:r w:rsidRPr="003B6D75">
        <w:t xml:space="preserve"> punkte</w:t>
      </w:r>
      <w:r w:rsidRPr="0036584B">
        <w:t>, nepateikus reikalingos informacijos, nesikonsultuojant su Paslaugų teikėju ar kita forma nebendradarbiaujant vykdant šią sutartį</w:t>
      </w:r>
      <w:r w:rsidRPr="003B6D75">
        <w:t xml:space="preserve">, nedelsiant informuoti raštu </w:t>
      </w:r>
      <w:r w:rsidR="29A4944A" w:rsidRPr="003B6D75">
        <w:t>Paslaugų gavėjui</w:t>
      </w:r>
      <w:r w:rsidRPr="003B6D75">
        <w:t xml:space="preserve"> bendraisiais </w:t>
      </w:r>
      <w:r w:rsidR="29A4944A" w:rsidRPr="003B6D75">
        <w:t>Paslaugų gavėjo</w:t>
      </w:r>
      <w:r w:rsidRPr="003B6D75">
        <w:t xml:space="preserve"> kontaktais, nurodytais Sutarties X</w:t>
      </w:r>
      <w:r w:rsidR="003B6D75" w:rsidRPr="003B6D75">
        <w:t>I</w:t>
      </w:r>
      <w:r w:rsidR="4D36C79E" w:rsidRPr="003B6D75">
        <w:t>V</w:t>
      </w:r>
      <w:r w:rsidRPr="003B6D75">
        <w:t xml:space="preserve"> skyriuje</w:t>
      </w:r>
      <w:r w:rsidR="007F4659" w:rsidRPr="003B6D75">
        <w:t>;</w:t>
      </w:r>
    </w:p>
    <w:p w14:paraId="44756B18" w14:textId="45D0075F" w:rsidR="00C60313" w:rsidRPr="003B6D75" w:rsidRDefault="3A7C8231" w:rsidP="45AF7B29">
      <w:pPr>
        <w:pStyle w:val="ListParagraph"/>
        <w:numPr>
          <w:ilvl w:val="2"/>
          <w:numId w:val="20"/>
        </w:numPr>
        <w:tabs>
          <w:tab w:val="left" w:pos="993"/>
          <w:tab w:val="left" w:pos="1134"/>
        </w:tabs>
        <w:spacing w:after="0" w:line="240" w:lineRule="auto"/>
        <w:ind w:left="0" w:firstLine="567"/>
        <w:jc w:val="both"/>
        <w:outlineLvl w:val="2"/>
        <w:rPr>
          <w:rFonts w:eastAsia="Times New Roman"/>
          <w:lang w:eastAsia="lt-LT"/>
        </w:rPr>
      </w:pPr>
      <w:r w:rsidRPr="003B6D75">
        <w:rPr>
          <w:rFonts w:eastAsia="Times New Roman"/>
          <w:lang w:eastAsia="lt-LT"/>
        </w:rPr>
        <w:t xml:space="preserve">ne vėliau kaip per 10 (dešimt) darbo dienų nuo </w:t>
      </w:r>
      <w:r w:rsidR="29A4944A" w:rsidRPr="003B6D75">
        <w:rPr>
          <w:rFonts w:eastAsia="Times New Roman"/>
          <w:lang w:eastAsia="lt-LT"/>
        </w:rPr>
        <w:t>Paslaugų gavėjo</w:t>
      </w:r>
      <w:r w:rsidRPr="003B6D75">
        <w:rPr>
          <w:rFonts w:eastAsia="Times New Roman"/>
          <w:lang w:eastAsia="lt-LT"/>
        </w:rPr>
        <w:t xml:space="preserve"> pareikalavimo dienos atlyginti </w:t>
      </w:r>
      <w:r w:rsidR="29A4944A" w:rsidRPr="003B6D75">
        <w:rPr>
          <w:rFonts w:eastAsia="Times New Roman"/>
          <w:lang w:eastAsia="lt-LT"/>
        </w:rPr>
        <w:t>Paslaugų gavėjui</w:t>
      </w:r>
      <w:r w:rsidRPr="003B6D75">
        <w:rPr>
          <w:rFonts w:eastAsia="Times New Roman"/>
          <w:lang w:eastAsia="lt-LT"/>
        </w:rPr>
        <w:t xml:space="preserve"> jo realiai patirtus tiesioginius nuostolius ar žalą, kuriuos sąlygojo Paslaugų teikėjo veiksmai ar neveikimas;</w:t>
      </w:r>
    </w:p>
    <w:p w14:paraId="679A57ED" w14:textId="4EE0E57B" w:rsidR="00C60313" w:rsidRPr="003B6D75" w:rsidRDefault="002118C3" w:rsidP="45AF7B29">
      <w:pPr>
        <w:pStyle w:val="ListParagraph"/>
        <w:numPr>
          <w:ilvl w:val="2"/>
          <w:numId w:val="20"/>
        </w:numPr>
        <w:tabs>
          <w:tab w:val="left" w:pos="993"/>
          <w:tab w:val="left" w:pos="1134"/>
        </w:tabs>
        <w:spacing w:after="0" w:line="240" w:lineRule="auto"/>
        <w:ind w:left="0" w:firstLine="567"/>
        <w:jc w:val="both"/>
        <w:outlineLvl w:val="2"/>
        <w:rPr>
          <w:rFonts w:eastAsia="Times New Roman"/>
          <w:lang w:eastAsia="lt-LT"/>
        </w:rPr>
      </w:pPr>
      <w:r w:rsidRPr="003B6D75">
        <w:rPr>
          <w:rFonts w:eastAsia="Times New Roman"/>
          <w:lang w:eastAsia="lt-LT"/>
        </w:rPr>
        <w:t>Paslaugų gavėjo</w:t>
      </w:r>
      <w:r w:rsidR="3A7C8231" w:rsidRPr="003B6D75">
        <w:rPr>
          <w:rFonts w:eastAsia="Times New Roman"/>
          <w:lang w:eastAsia="lt-LT"/>
        </w:rPr>
        <w:t xml:space="preserve"> pagrįstu reikalavimu, savo sąskaita ir per Sutartyje ir (ar) </w:t>
      </w:r>
      <w:r w:rsidR="29A4944A" w:rsidRPr="003B6D75">
        <w:rPr>
          <w:rFonts w:eastAsia="Times New Roman"/>
          <w:lang w:eastAsia="lt-LT"/>
        </w:rPr>
        <w:t>Paslaugų gavėjo</w:t>
      </w:r>
      <w:r w:rsidR="3A7C8231" w:rsidRPr="003B6D75">
        <w:rPr>
          <w:rFonts w:eastAsia="Times New Roman"/>
          <w:lang w:eastAsia="lt-LT"/>
        </w:rPr>
        <w:t xml:space="preserve"> nurodytą terminą ištaisyti visus nurodytus trūkumus, susijusius su paslaugų teikimu; </w:t>
      </w:r>
    </w:p>
    <w:p w14:paraId="272C01A1" w14:textId="6E08C630" w:rsidR="00C60313" w:rsidRPr="00BF4A4A" w:rsidRDefault="3A7C8231" w:rsidP="74BC6C59">
      <w:pPr>
        <w:pStyle w:val="ListParagraph"/>
        <w:numPr>
          <w:ilvl w:val="2"/>
          <w:numId w:val="20"/>
        </w:numPr>
        <w:tabs>
          <w:tab w:val="left" w:pos="993"/>
          <w:tab w:val="left" w:pos="1134"/>
        </w:tabs>
        <w:spacing w:after="0" w:line="240" w:lineRule="auto"/>
        <w:ind w:left="0" w:firstLine="567"/>
        <w:jc w:val="both"/>
        <w:outlineLvl w:val="2"/>
        <w:rPr>
          <w:rFonts w:eastAsia="Times New Roman"/>
          <w:lang w:eastAsia="lt-LT"/>
        </w:rPr>
      </w:pPr>
      <w:r w:rsidRPr="003B6D75">
        <w:rPr>
          <w:rFonts w:eastAsia="Times New Roman"/>
          <w:lang w:eastAsia="lt-LT"/>
        </w:rPr>
        <w:t xml:space="preserve">nedelsdamas, bet ne vėliau kaip per 5 (penkias) darbo dienas nuo aplinkybių atsiradimo dienos, raštu </w:t>
      </w:r>
      <w:r w:rsidR="29A4944A" w:rsidRPr="003B6D75">
        <w:rPr>
          <w:rFonts w:eastAsia="Times New Roman"/>
          <w:lang w:eastAsia="lt-LT"/>
        </w:rPr>
        <w:t>bendraisiais Paslaugų gavėjo kontaktais, nurodytais Sutarties X</w:t>
      </w:r>
      <w:r w:rsidR="003B6D75" w:rsidRPr="003B6D75">
        <w:rPr>
          <w:rFonts w:eastAsia="Times New Roman"/>
          <w:lang w:eastAsia="lt-LT"/>
        </w:rPr>
        <w:t>I</w:t>
      </w:r>
      <w:r w:rsidR="4D36C79E" w:rsidRPr="003B6D75">
        <w:rPr>
          <w:rFonts w:eastAsia="Times New Roman"/>
          <w:lang w:eastAsia="lt-LT"/>
        </w:rPr>
        <w:t xml:space="preserve">V </w:t>
      </w:r>
      <w:r w:rsidR="29A4944A" w:rsidRPr="003B6D75">
        <w:rPr>
          <w:rFonts w:eastAsia="Times New Roman"/>
          <w:lang w:eastAsia="lt-LT"/>
        </w:rPr>
        <w:t>skyriuje</w:t>
      </w:r>
      <w:r w:rsidR="29A4944A" w:rsidRPr="45AF7B29">
        <w:rPr>
          <w:rFonts w:eastAsia="Times New Roman"/>
          <w:lang w:eastAsia="lt-LT"/>
        </w:rPr>
        <w:t xml:space="preserve">, </w:t>
      </w:r>
      <w:r w:rsidRPr="45AF7B29">
        <w:rPr>
          <w:rFonts w:eastAsia="Times New Roman"/>
          <w:lang w:eastAsia="lt-LT"/>
        </w:rPr>
        <w:t xml:space="preserve">informuoti </w:t>
      </w:r>
      <w:r w:rsidR="29A4944A" w:rsidRPr="45AF7B29">
        <w:rPr>
          <w:rFonts w:eastAsia="Times New Roman"/>
          <w:lang w:eastAsia="lt-LT"/>
        </w:rPr>
        <w:t>Paslaugų gavėją</w:t>
      </w:r>
      <w:r w:rsidRPr="45AF7B29">
        <w:rPr>
          <w:rFonts w:eastAsia="Times New Roman"/>
          <w:lang w:eastAsia="lt-LT"/>
        </w:rPr>
        <w:t xml:space="preserve"> apie bet kurias aplinkybes, kurios trukdo ar gali sutrukdyti Paslaugų teikėjui suteikti paslaugas Sutartyje nustatytais terminais</w:t>
      </w:r>
      <w:r w:rsidR="29A4944A" w:rsidRPr="45AF7B29">
        <w:rPr>
          <w:rFonts w:eastAsia="Times New Roman"/>
          <w:lang w:eastAsia="lt-LT"/>
        </w:rPr>
        <w:t>. Jei Paslaugų teikėjas laiku neinformuoja Paslaugų gavėjo apie aplinkybes, dėl kurių negali būti suteiktos paslaugos ir dėl šių aplinkybių praleidžia Sutarties įvykdymo terminus, laikoma, kad terminai praleisti dėl Paslaugų teikėjo kaltės</w:t>
      </w:r>
      <w:r w:rsidRPr="45AF7B29">
        <w:rPr>
          <w:rFonts w:eastAsia="Times New Roman"/>
          <w:lang w:eastAsia="lt-LT"/>
        </w:rPr>
        <w:t>;</w:t>
      </w:r>
    </w:p>
    <w:p w14:paraId="5E4751DB" w14:textId="755F4FF7" w:rsidR="00C60313" w:rsidRPr="00BF4A4A" w:rsidRDefault="00C60313" w:rsidP="74BC6C59">
      <w:pPr>
        <w:pStyle w:val="ListParagraph"/>
        <w:numPr>
          <w:ilvl w:val="2"/>
          <w:numId w:val="20"/>
        </w:numPr>
        <w:tabs>
          <w:tab w:val="left" w:pos="993"/>
          <w:tab w:val="left" w:pos="1134"/>
        </w:tabs>
        <w:spacing w:after="0" w:line="240" w:lineRule="auto"/>
        <w:ind w:left="0" w:firstLine="567"/>
        <w:jc w:val="both"/>
        <w:outlineLvl w:val="2"/>
        <w:rPr>
          <w:rFonts w:eastAsia="Times New Roman"/>
          <w:lang w:eastAsia="lt-LT"/>
        </w:rPr>
      </w:pPr>
      <w:r w:rsidRPr="74BC6C59">
        <w:rPr>
          <w:rFonts w:eastAsia="Times New Roman"/>
          <w:lang w:eastAsia="lt-LT"/>
        </w:rPr>
        <w:t xml:space="preserve">nenaudoti </w:t>
      </w:r>
      <w:r w:rsidR="005D2E44" w:rsidRPr="74BC6C59">
        <w:rPr>
          <w:rFonts w:eastAsia="Times New Roman"/>
          <w:lang w:eastAsia="lt-LT"/>
        </w:rPr>
        <w:t>Paslaugų gavėjo</w:t>
      </w:r>
      <w:r w:rsidRPr="74BC6C59">
        <w:rPr>
          <w:rFonts w:eastAsia="Times New Roman"/>
          <w:lang w:eastAsia="lt-LT"/>
        </w:rPr>
        <w:t xml:space="preserve"> prekių ženklų, logotipo ar pavadinimo jokioje reklamoje, leidiniuose ar kitur be išankstinio raštiško </w:t>
      </w:r>
      <w:r w:rsidR="005D2E44" w:rsidRPr="74BC6C59">
        <w:rPr>
          <w:rFonts w:eastAsia="Times New Roman"/>
          <w:lang w:eastAsia="lt-LT"/>
        </w:rPr>
        <w:t>Paslaugų gavėjo</w:t>
      </w:r>
      <w:r w:rsidRPr="74BC6C59">
        <w:rPr>
          <w:rFonts w:eastAsia="Times New Roman"/>
          <w:lang w:eastAsia="lt-LT"/>
        </w:rPr>
        <w:t xml:space="preserve"> sutikimo, išskyrus leidžiamą atskleisti paslaugų teikimo </w:t>
      </w:r>
      <w:r w:rsidR="005D2E44" w:rsidRPr="74BC6C59">
        <w:rPr>
          <w:rFonts w:eastAsia="Times New Roman"/>
          <w:lang w:eastAsia="lt-LT"/>
        </w:rPr>
        <w:t xml:space="preserve">Paslaugų gavėjui </w:t>
      </w:r>
      <w:r w:rsidRPr="74BC6C59">
        <w:rPr>
          <w:rFonts w:eastAsia="Times New Roman"/>
          <w:lang w:eastAsia="lt-LT"/>
        </w:rPr>
        <w:t>faktą;</w:t>
      </w:r>
    </w:p>
    <w:p w14:paraId="711C2CA0" w14:textId="6DB66698" w:rsidR="00C60313" w:rsidRPr="00BF4A4A" w:rsidRDefault="00C60313" w:rsidP="00BF4A4A">
      <w:pPr>
        <w:pStyle w:val="ListParagraph"/>
        <w:numPr>
          <w:ilvl w:val="2"/>
          <w:numId w:val="20"/>
        </w:numPr>
        <w:tabs>
          <w:tab w:val="left" w:pos="993"/>
          <w:tab w:val="left" w:pos="1134"/>
        </w:tabs>
        <w:spacing w:after="0" w:line="240" w:lineRule="auto"/>
        <w:ind w:left="0" w:firstLine="567"/>
        <w:jc w:val="both"/>
        <w:outlineLvl w:val="2"/>
        <w:rPr>
          <w:rFonts w:eastAsia="Times New Roman"/>
          <w:szCs w:val="20"/>
          <w:lang w:eastAsia="lt-LT"/>
        </w:rPr>
      </w:pPr>
      <w:r w:rsidRPr="00BF4A4A">
        <w:rPr>
          <w:rFonts w:eastAsia="Times New Roman"/>
          <w:szCs w:val="24"/>
          <w:lang w:eastAsia="lt-LT"/>
        </w:rPr>
        <w:t xml:space="preserve">grąžinti </w:t>
      </w:r>
      <w:r w:rsidR="005D2E44">
        <w:rPr>
          <w:rFonts w:eastAsia="Times New Roman"/>
          <w:szCs w:val="24"/>
          <w:lang w:eastAsia="lt-LT"/>
        </w:rPr>
        <w:t>Paslaugų gavėjui</w:t>
      </w:r>
      <w:r w:rsidRPr="00BF4A4A">
        <w:rPr>
          <w:rFonts w:eastAsia="Times New Roman"/>
          <w:szCs w:val="24"/>
          <w:lang w:eastAsia="lt-LT"/>
        </w:rPr>
        <w:t xml:space="preserve"> visus suteiktus dokumentus ne vėliau kaip per 5 (penkias) darbo dienas nuo galutinių paslaugų rezultatų patvirtinimo dienos. Paslaugų teikėjas turi teisę pasilikti visos su paslaugų teikimu susijusios dokumentacijos kopijas, įskaitant dokumentaciją, kurią </w:t>
      </w:r>
      <w:r w:rsidR="005D2E44">
        <w:rPr>
          <w:rFonts w:eastAsia="Times New Roman"/>
          <w:szCs w:val="24"/>
          <w:lang w:eastAsia="lt-LT"/>
        </w:rPr>
        <w:t>Paslaugų gavėjas</w:t>
      </w:r>
      <w:r w:rsidRPr="00BF4A4A">
        <w:rPr>
          <w:rFonts w:eastAsia="Times New Roman"/>
          <w:szCs w:val="24"/>
          <w:lang w:eastAsia="lt-LT"/>
        </w:rPr>
        <w:t xml:space="preserve"> pateikė arba kuri Paslaugų teikėjui buvo pateikta </w:t>
      </w:r>
      <w:r w:rsidR="005D2E44">
        <w:rPr>
          <w:rFonts w:eastAsia="Times New Roman"/>
          <w:szCs w:val="24"/>
          <w:lang w:eastAsia="lt-LT"/>
        </w:rPr>
        <w:t>Paslaugų gavėjo</w:t>
      </w:r>
      <w:r w:rsidRPr="00BF4A4A">
        <w:rPr>
          <w:rFonts w:eastAsia="Times New Roman"/>
          <w:szCs w:val="24"/>
          <w:lang w:eastAsia="lt-LT"/>
        </w:rPr>
        <w:t xml:space="preserve"> vardu;</w:t>
      </w:r>
    </w:p>
    <w:p w14:paraId="60E8EFCF" w14:textId="42727BB5" w:rsidR="00C60313" w:rsidRPr="00BF4A4A" w:rsidRDefault="00C60313" w:rsidP="00BF4A4A">
      <w:pPr>
        <w:pStyle w:val="ListParagraph"/>
        <w:numPr>
          <w:ilvl w:val="2"/>
          <w:numId w:val="20"/>
        </w:numPr>
        <w:tabs>
          <w:tab w:val="left" w:pos="993"/>
          <w:tab w:val="left" w:pos="1134"/>
        </w:tabs>
        <w:spacing w:after="0" w:line="240" w:lineRule="auto"/>
        <w:ind w:left="0" w:firstLine="567"/>
        <w:jc w:val="both"/>
        <w:outlineLvl w:val="2"/>
        <w:rPr>
          <w:rFonts w:eastAsia="Times New Roman"/>
          <w:szCs w:val="20"/>
          <w:lang w:eastAsia="lt-LT"/>
        </w:rPr>
      </w:pPr>
      <w:r w:rsidRPr="00BF4A4A">
        <w:rPr>
          <w:rFonts w:eastAsia="Times New Roman"/>
          <w:szCs w:val="24"/>
          <w:lang w:eastAsia="lt-LT"/>
        </w:rPr>
        <w:t xml:space="preserve">Paslaugų </w:t>
      </w:r>
      <w:r w:rsidRPr="00BF4A4A">
        <w:rPr>
          <w:rFonts w:eastAsia="Times New Roman"/>
          <w:szCs w:val="24"/>
          <w:lang w:val="pt-PT" w:eastAsia="lt-LT"/>
        </w:rPr>
        <w:t xml:space="preserve">teikėjas </w:t>
      </w:r>
      <w:r w:rsidR="005D2E44">
        <w:rPr>
          <w:rFonts w:eastAsia="Times New Roman"/>
          <w:szCs w:val="24"/>
          <w:lang w:val="pt-PT" w:eastAsia="lt-LT"/>
        </w:rPr>
        <w:t>Paslaugų gavėjui</w:t>
      </w:r>
      <w:r w:rsidRPr="00BF4A4A">
        <w:rPr>
          <w:rFonts w:eastAsia="Times New Roman"/>
          <w:szCs w:val="24"/>
          <w:lang w:val="pt-PT" w:eastAsia="lt-LT"/>
        </w:rPr>
        <w:t xml:space="preserve"> įsipareigoja, kad Sutartį vykdys tik tokią teisę turintys asmenys;</w:t>
      </w:r>
    </w:p>
    <w:p w14:paraId="3E97A2B9" w14:textId="193836F2" w:rsidR="00877693" w:rsidRPr="003B6D75" w:rsidRDefault="29158B25" w:rsidP="74BC6C59">
      <w:pPr>
        <w:pStyle w:val="ListParagraph"/>
        <w:numPr>
          <w:ilvl w:val="2"/>
          <w:numId w:val="20"/>
        </w:numPr>
        <w:tabs>
          <w:tab w:val="left" w:pos="993"/>
          <w:tab w:val="left" w:pos="1134"/>
        </w:tabs>
        <w:spacing w:after="0" w:line="240" w:lineRule="auto"/>
        <w:ind w:left="0" w:firstLine="567"/>
        <w:jc w:val="both"/>
        <w:outlineLvl w:val="2"/>
        <w:rPr>
          <w:rFonts w:eastAsia="Times New Roman"/>
          <w:lang w:eastAsia="lt-LT"/>
        </w:rPr>
      </w:pPr>
      <w:r w:rsidRPr="45AF7B29">
        <w:rPr>
          <w:rFonts w:eastAsia="Times New Roman"/>
          <w:lang w:eastAsia="lt-LT"/>
        </w:rPr>
        <w:t xml:space="preserve">Jei Sutarčiai vykdyti pasitelkiami subtiekėjai, iki Sutarties vykdymo pradžios pranešti Paslaugų gavėjui </w:t>
      </w:r>
      <w:r w:rsidR="693069DD" w:rsidRPr="45AF7B29">
        <w:rPr>
          <w:rFonts w:eastAsia="Times New Roman"/>
          <w:lang w:eastAsia="lt-LT"/>
        </w:rPr>
        <w:t xml:space="preserve">informaciją apie subtiekėjus </w:t>
      </w:r>
      <w:r w:rsidR="693069DD" w:rsidRPr="003B6D75">
        <w:rPr>
          <w:rFonts w:eastAsia="Times New Roman"/>
          <w:lang w:eastAsia="lt-LT"/>
        </w:rPr>
        <w:t xml:space="preserve">šios Sutarties </w:t>
      </w:r>
      <w:r w:rsidR="34FEDF5B" w:rsidRPr="003B6D75">
        <w:rPr>
          <w:rFonts w:eastAsia="Times New Roman"/>
          <w:lang w:eastAsia="lt-LT"/>
        </w:rPr>
        <w:t>VI skyriuje</w:t>
      </w:r>
      <w:r w:rsidR="693069DD" w:rsidRPr="003B6D75">
        <w:rPr>
          <w:rFonts w:eastAsia="Times New Roman"/>
          <w:lang w:eastAsia="lt-LT"/>
        </w:rPr>
        <w:t xml:space="preserve"> nustatyta tvarka</w:t>
      </w:r>
      <w:r w:rsidRPr="003B6D75">
        <w:rPr>
          <w:rFonts w:eastAsia="Times New Roman"/>
          <w:lang w:eastAsia="lt-LT"/>
        </w:rPr>
        <w:t>;</w:t>
      </w:r>
    </w:p>
    <w:p w14:paraId="5D57FC56" w14:textId="3E82B5A8" w:rsidR="00C60313" w:rsidRPr="003B6D75" w:rsidRDefault="00C60313" w:rsidP="00BF4A4A">
      <w:pPr>
        <w:pStyle w:val="ListParagraph"/>
        <w:numPr>
          <w:ilvl w:val="2"/>
          <w:numId w:val="20"/>
        </w:numPr>
        <w:tabs>
          <w:tab w:val="left" w:pos="993"/>
          <w:tab w:val="left" w:pos="1134"/>
        </w:tabs>
        <w:spacing w:after="0" w:line="240" w:lineRule="auto"/>
        <w:ind w:left="0" w:firstLine="567"/>
        <w:jc w:val="both"/>
        <w:outlineLvl w:val="2"/>
        <w:rPr>
          <w:rFonts w:eastAsia="Times New Roman"/>
          <w:szCs w:val="20"/>
          <w:lang w:eastAsia="lt-LT"/>
        </w:rPr>
      </w:pPr>
      <w:r w:rsidRPr="003B6D75">
        <w:rPr>
          <w:rFonts w:eastAsia="Times New Roman"/>
          <w:szCs w:val="24"/>
          <w:lang w:eastAsia="lt-LT"/>
        </w:rPr>
        <w:t>vykdyti kitas Sutartyje ir teisės aktuose nustatytas pareigas.</w:t>
      </w:r>
    </w:p>
    <w:p w14:paraId="1378699A" w14:textId="1F2CB367" w:rsidR="00C60313" w:rsidRPr="00BF4A4A" w:rsidRDefault="00C60313" w:rsidP="00BF4A4A">
      <w:pPr>
        <w:pStyle w:val="ListParagraph"/>
        <w:numPr>
          <w:ilvl w:val="1"/>
          <w:numId w:val="20"/>
        </w:numPr>
        <w:tabs>
          <w:tab w:val="left" w:pos="1134"/>
        </w:tabs>
        <w:spacing w:after="0" w:line="240" w:lineRule="auto"/>
        <w:ind w:left="0" w:firstLine="567"/>
        <w:jc w:val="both"/>
        <w:outlineLvl w:val="1"/>
        <w:rPr>
          <w:rFonts w:eastAsia="Times New Roman"/>
          <w:b/>
          <w:bCs/>
          <w:szCs w:val="20"/>
          <w:lang w:eastAsia="lt-LT"/>
        </w:rPr>
      </w:pPr>
      <w:r w:rsidRPr="00BF4A4A">
        <w:rPr>
          <w:rFonts w:eastAsia="Times New Roman"/>
          <w:b/>
          <w:bCs/>
          <w:szCs w:val="20"/>
          <w:lang w:eastAsia="lt-LT"/>
        </w:rPr>
        <w:t>Paslaugų teikėjo teisės:</w:t>
      </w:r>
    </w:p>
    <w:p w14:paraId="0D78042D" w14:textId="3D19024C" w:rsidR="00C60313" w:rsidRDefault="00C60313" w:rsidP="00BF4A4A">
      <w:pPr>
        <w:pStyle w:val="ListParagraph"/>
        <w:keepNext/>
        <w:numPr>
          <w:ilvl w:val="2"/>
          <w:numId w:val="20"/>
        </w:numPr>
        <w:tabs>
          <w:tab w:val="left" w:pos="1134"/>
        </w:tabs>
        <w:spacing w:after="0" w:line="240" w:lineRule="auto"/>
        <w:ind w:left="0" w:firstLine="567"/>
        <w:jc w:val="both"/>
        <w:outlineLvl w:val="2"/>
        <w:rPr>
          <w:rFonts w:eastAsia="Times New Roman"/>
          <w:szCs w:val="20"/>
          <w:lang w:eastAsia="lt-LT"/>
        </w:rPr>
      </w:pPr>
      <w:r w:rsidRPr="00BF4A4A">
        <w:rPr>
          <w:rFonts w:eastAsia="Times New Roman"/>
          <w:szCs w:val="20"/>
          <w:lang w:eastAsia="lt-LT"/>
        </w:rPr>
        <w:lastRenderedPageBreak/>
        <w:t>už tinkamai suteiktas ir paslaugų perdavimo–priėmimo aktu priimtas paslaugas gauti Sutartyje nustatytą paslaugų kainą;</w:t>
      </w:r>
    </w:p>
    <w:p w14:paraId="0379E073" w14:textId="6A4FC1B9" w:rsidR="005D2E44" w:rsidRPr="00DC1226" w:rsidRDefault="005D2E44" w:rsidP="27F87A20">
      <w:pPr>
        <w:pStyle w:val="ListParagraph"/>
        <w:keepNext/>
        <w:numPr>
          <w:ilvl w:val="2"/>
          <w:numId w:val="20"/>
        </w:numPr>
        <w:tabs>
          <w:tab w:val="left" w:pos="1134"/>
        </w:tabs>
        <w:spacing w:after="0" w:line="240" w:lineRule="auto"/>
        <w:ind w:left="0" w:firstLine="567"/>
        <w:jc w:val="both"/>
        <w:outlineLvl w:val="2"/>
        <w:rPr>
          <w:rFonts w:eastAsia="Times New Roman"/>
          <w:lang w:eastAsia="lt-LT"/>
        </w:rPr>
      </w:pPr>
      <w:r>
        <w:t>gauti visą techninę ir kitą informaciją, reikalingą tinkamam šios Sutarties vykdymu</w:t>
      </w:r>
      <w:r w:rsidR="5F02DA52">
        <w:t>i</w:t>
      </w:r>
      <w:r>
        <w:t>;</w:t>
      </w:r>
    </w:p>
    <w:p w14:paraId="5AE26D17" w14:textId="6D7D90BB" w:rsidR="005D2E44" w:rsidRPr="00DC1226" w:rsidRDefault="005D2E44" w:rsidP="005D2E44">
      <w:pPr>
        <w:pStyle w:val="ListParagraph"/>
        <w:keepNext/>
        <w:numPr>
          <w:ilvl w:val="2"/>
          <w:numId w:val="20"/>
        </w:numPr>
        <w:tabs>
          <w:tab w:val="left" w:pos="1134"/>
        </w:tabs>
        <w:spacing w:after="0" w:line="240" w:lineRule="auto"/>
        <w:ind w:left="0" w:firstLine="567"/>
        <w:jc w:val="both"/>
        <w:outlineLvl w:val="2"/>
        <w:rPr>
          <w:rFonts w:eastAsia="Times New Roman"/>
          <w:szCs w:val="20"/>
          <w:lang w:eastAsia="lt-LT"/>
        </w:rPr>
      </w:pPr>
      <w:r w:rsidRPr="005D2E44">
        <w:rPr>
          <w:rFonts w:eastAsia="Times New Roman"/>
          <w:szCs w:val="20"/>
          <w:lang w:eastAsia="lt-LT"/>
        </w:rPr>
        <w:t xml:space="preserve">kilus neaiškumams dėl Techninės specifikacijos ar šios Sutarties reikalavimų turinio ir apimties, gauti išsamius </w:t>
      </w:r>
      <w:r w:rsidR="002118C3">
        <w:rPr>
          <w:rFonts w:eastAsia="Times New Roman"/>
          <w:szCs w:val="20"/>
          <w:lang w:eastAsia="lt-LT"/>
        </w:rPr>
        <w:t>Paslaugų gavėjo</w:t>
      </w:r>
      <w:r w:rsidRPr="005D2E44">
        <w:rPr>
          <w:rFonts w:eastAsia="Times New Roman"/>
          <w:szCs w:val="20"/>
          <w:lang w:eastAsia="lt-LT"/>
        </w:rPr>
        <w:t xml:space="preserve"> paaiškinimus</w:t>
      </w:r>
      <w:r>
        <w:rPr>
          <w:rFonts w:eastAsia="Times New Roman"/>
          <w:szCs w:val="20"/>
          <w:lang w:eastAsia="lt-LT"/>
        </w:rPr>
        <w:t>;</w:t>
      </w:r>
    </w:p>
    <w:p w14:paraId="5044F3E9" w14:textId="3151D9E6" w:rsidR="00C60313" w:rsidRPr="00BF4A4A" w:rsidRDefault="00C60313" w:rsidP="00BF4A4A">
      <w:pPr>
        <w:pStyle w:val="ListParagraph"/>
        <w:keepNext/>
        <w:numPr>
          <w:ilvl w:val="2"/>
          <w:numId w:val="20"/>
        </w:numPr>
        <w:tabs>
          <w:tab w:val="left" w:pos="1134"/>
        </w:tabs>
        <w:spacing w:after="0" w:line="240" w:lineRule="auto"/>
        <w:ind w:left="0" w:firstLine="567"/>
        <w:jc w:val="both"/>
        <w:outlineLvl w:val="2"/>
        <w:rPr>
          <w:rFonts w:eastAsia="Times New Roman"/>
          <w:szCs w:val="20"/>
          <w:lang w:eastAsia="lt-LT"/>
        </w:rPr>
      </w:pPr>
      <w:r w:rsidRPr="00BF4A4A">
        <w:rPr>
          <w:rFonts w:eastAsia="Times New Roman"/>
          <w:szCs w:val="24"/>
          <w:lang w:eastAsia="lt-LT"/>
        </w:rPr>
        <w:t xml:space="preserve">pasiūlytąjį ekspertą pakeisti kitu ekspertu tik prieš tai raštu informavus </w:t>
      </w:r>
      <w:r w:rsidR="005D2E44">
        <w:rPr>
          <w:rFonts w:eastAsia="Times New Roman"/>
          <w:szCs w:val="24"/>
          <w:lang w:eastAsia="lt-LT"/>
        </w:rPr>
        <w:t>Paslaugų gavėją</w:t>
      </w:r>
      <w:r w:rsidRPr="00BF4A4A">
        <w:rPr>
          <w:rFonts w:eastAsia="Times New Roman"/>
          <w:szCs w:val="24"/>
          <w:lang w:eastAsia="lt-LT"/>
        </w:rPr>
        <w:t xml:space="preserve"> ir nurodant pagrįstas keitimo priežastis bei gavus raštišką </w:t>
      </w:r>
      <w:r w:rsidR="005D2E44">
        <w:rPr>
          <w:rFonts w:eastAsia="Times New Roman"/>
          <w:szCs w:val="24"/>
          <w:lang w:eastAsia="lt-LT"/>
        </w:rPr>
        <w:t>Paslaugų gavėjo</w:t>
      </w:r>
      <w:r w:rsidRPr="00BF4A4A">
        <w:rPr>
          <w:rFonts w:eastAsia="Times New Roman"/>
          <w:szCs w:val="24"/>
          <w:lang w:eastAsia="lt-LT"/>
        </w:rPr>
        <w:t xml:space="preserve"> pritarimą. Naujai siūlomo eksperto kvalifikacija turi būti ne žemesnė negu keičiamo eksperto kvalifikacija. Pagrįstomis eksperto keitimo priežastimis laikomos priežastys, kai Paslaugų teikėjo pasiūlytas ekspertas dėl objektyvių priežasčių (nutrūkus teisiniams santykiams su Paslaugų teikėju, ekspertui atsisakius teikti paslaugas, susirgus, susižeidus ir pan.) nebegali teikti visų ar dalies Sutartyje nurodytų paslaugų. </w:t>
      </w:r>
      <w:r w:rsidR="005D2E44">
        <w:rPr>
          <w:rFonts w:eastAsia="Times New Roman"/>
          <w:szCs w:val="24"/>
          <w:lang w:eastAsia="lt-LT"/>
        </w:rPr>
        <w:t>Paslaugų gavėjui</w:t>
      </w:r>
      <w:r w:rsidRPr="00BF4A4A">
        <w:rPr>
          <w:rFonts w:eastAsia="Times New Roman"/>
          <w:szCs w:val="24"/>
          <w:lang w:eastAsia="lt-LT"/>
        </w:rPr>
        <w:t xml:space="preserve"> sutikus su eksperto pakeitimu, </w:t>
      </w:r>
      <w:r w:rsidR="005D2E44">
        <w:rPr>
          <w:rFonts w:eastAsia="Times New Roman"/>
          <w:szCs w:val="24"/>
          <w:lang w:eastAsia="lt-LT"/>
        </w:rPr>
        <w:t>Paslaugų gavėjas</w:t>
      </w:r>
      <w:r w:rsidRPr="00BF4A4A">
        <w:rPr>
          <w:rFonts w:eastAsia="Times New Roman"/>
          <w:szCs w:val="24"/>
          <w:lang w:eastAsia="lt-LT"/>
        </w:rPr>
        <w:t xml:space="preserve"> kartu su Paslaugų teikėju raštu sudaro susitarimą dėl eksperto pakeitimo. Šis susitarimas yra neatskiriama Sutarties dalis. Eksperto keitimo tvarkos pažeidimas laikomas esminiu Sutarties pažeidimu;</w:t>
      </w:r>
    </w:p>
    <w:p w14:paraId="4CBC89FC" w14:textId="1171A926" w:rsidR="00C60313" w:rsidRPr="001B4CA7" w:rsidRDefault="00C60313" w:rsidP="001B4CA7">
      <w:pPr>
        <w:pStyle w:val="ListParagraph"/>
        <w:keepNext/>
        <w:numPr>
          <w:ilvl w:val="2"/>
          <w:numId w:val="20"/>
        </w:numPr>
        <w:tabs>
          <w:tab w:val="left" w:pos="1134"/>
        </w:tabs>
        <w:spacing w:after="0" w:line="240" w:lineRule="auto"/>
        <w:ind w:left="0" w:firstLine="567"/>
        <w:jc w:val="both"/>
        <w:outlineLvl w:val="2"/>
        <w:rPr>
          <w:rFonts w:eastAsia="Times New Roman"/>
          <w:lang w:eastAsia="lt-LT"/>
        </w:rPr>
      </w:pPr>
      <w:r w:rsidRPr="001B4CA7">
        <w:rPr>
          <w:rFonts w:eastAsia="Times New Roman"/>
          <w:lang w:eastAsia="lt-LT"/>
        </w:rPr>
        <w:t>turi kitas Sutartyje ir teisės aktuose nustatytas teises.</w:t>
      </w:r>
    </w:p>
    <w:p w14:paraId="780676D7" w14:textId="3EB33FEC" w:rsidR="00C60313" w:rsidRPr="00BF4A4A" w:rsidRDefault="00877693" w:rsidP="00BF4A4A">
      <w:pPr>
        <w:pStyle w:val="ListParagraph"/>
        <w:numPr>
          <w:ilvl w:val="1"/>
          <w:numId w:val="20"/>
        </w:numPr>
        <w:tabs>
          <w:tab w:val="left" w:pos="1134"/>
        </w:tabs>
        <w:spacing w:after="0" w:line="240" w:lineRule="auto"/>
        <w:ind w:left="0" w:firstLine="567"/>
        <w:jc w:val="both"/>
        <w:outlineLvl w:val="1"/>
        <w:rPr>
          <w:rFonts w:eastAsia="Times New Roman"/>
          <w:b/>
          <w:bCs/>
          <w:szCs w:val="24"/>
          <w:lang w:eastAsia="lt-LT"/>
        </w:rPr>
      </w:pPr>
      <w:r>
        <w:rPr>
          <w:rFonts w:eastAsia="Times New Roman"/>
          <w:b/>
          <w:bCs/>
          <w:szCs w:val="20"/>
          <w:lang w:eastAsia="lt-LT"/>
        </w:rPr>
        <w:t>Paslaugų gavėjo</w:t>
      </w:r>
      <w:r w:rsidR="00C60313" w:rsidRPr="00BF4A4A">
        <w:rPr>
          <w:rFonts w:eastAsia="Times New Roman"/>
          <w:b/>
          <w:bCs/>
          <w:szCs w:val="20"/>
          <w:lang w:eastAsia="lt-LT"/>
        </w:rPr>
        <w:t xml:space="preserve"> pareigos:</w:t>
      </w:r>
    </w:p>
    <w:p w14:paraId="0D020E78" w14:textId="64AD45CE" w:rsidR="00877693" w:rsidRDefault="00877693" w:rsidP="00BF4A4A">
      <w:pPr>
        <w:pStyle w:val="ListParagraph"/>
        <w:keepNext/>
        <w:numPr>
          <w:ilvl w:val="2"/>
          <w:numId w:val="20"/>
        </w:numPr>
        <w:tabs>
          <w:tab w:val="left" w:pos="1134"/>
        </w:tabs>
        <w:spacing w:after="0" w:line="240" w:lineRule="auto"/>
        <w:ind w:left="0" w:firstLine="567"/>
        <w:jc w:val="both"/>
        <w:outlineLvl w:val="2"/>
        <w:rPr>
          <w:rFonts w:eastAsia="Times New Roman"/>
          <w:szCs w:val="20"/>
          <w:lang w:eastAsia="lt-LT"/>
        </w:rPr>
      </w:pPr>
      <w:r w:rsidRPr="00877693">
        <w:rPr>
          <w:rFonts w:eastAsia="Times New Roman"/>
          <w:szCs w:val="20"/>
          <w:lang w:eastAsia="lt-LT"/>
        </w:rPr>
        <w:t xml:space="preserve">Paslaugų teikėjui sudaryti paslaugų teikimui būtinas sąlygas, kurios priklauso nuo </w:t>
      </w:r>
      <w:r>
        <w:rPr>
          <w:rFonts w:eastAsia="Times New Roman"/>
          <w:szCs w:val="20"/>
          <w:lang w:eastAsia="lt-LT"/>
        </w:rPr>
        <w:t>Paslaugų gavėjo</w:t>
      </w:r>
      <w:r w:rsidRPr="00877693">
        <w:rPr>
          <w:rFonts w:eastAsia="Times New Roman"/>
          <w:szCs w:val="20"/>
          <w:lang w:eastAsia="lt-LT"/>
        </w:rPr>
        <w:t>, bendradarbiauti su Paslaugų teikėju bei suteikti informaciją, reikalingą tinkamam Sutarties įvykdymui</w:t>
      </w:r>
      <w:r>
        <w:rPr>
          <w:rFonts w:eastAsia="Times New Roman"/>
          <w:szCs w:val="20"/>
          <w:lang w:eastAsia="lt-LT"/>
        </w:rPr>
        <w:t>;</w:t>
      </w:r>
    </w:p>
    <w:p w14:paraId="2B0A0CB8" w14:textId="04535C21" w:rsidR="00C60313" w:rsidRPr="00BF4A4A" w:rsidRDefault="00C60313" w:rsidP="00BF4A4A">
      <w:pPr>
        <w:pStyle w:val="ListParagraph"/>
        <w:keepNext/>
        <w:numPr>
          <w:ilvl w:val="2"/>
          <w:numId w:val="20"/>
        </w:numPr>
        <w:tabs>
          <w:tab w:val="left" w:pos="1134"/>
        </w:tabs>
        <w:spacing w:after="0" w:line="240" w:lineRule="auto"/>
        <w:ind w:left="0" w:firstLine="567"/>
        <w:jc w:val="both"/>
        <w:outlineLvl w:val="2"/>
        <w:rPr>
          <w:rFonts w:eastAsia="Times New Roman"/>
          <w:szCs w:val="20"/>
          <w:lang w:eastAsia="lt-LT"/>
        </w:rPr>
      </w:pPr>
      <w:r w:rsidRPr="00BF4A4A">
        <w:rPr>
          <w:rFonts w:eastAsia="Times New Roman"/>
          <w:szCs w:val="20"/>
          <w:lang w:eastAsia="lt-LT"/>
        </w:rPr>
        <w:t>įvertinti Paslaugų teikėjo suteiktas paslaugas ir Sutartyje nustatytais terminais bei sąlygomis teikti Paslaugų teikėjui pastabas ir pasiūlymus dėl suteiktų paslaugų, rezultatų;</w:t>
      </w:r>
    </w:p>
    <w:p w14:paraId="3B96B700" w14:textId="7DA82582" w:rsidR="00C60313" w:rsidRPr="00BF4A4A" w:rsidRDefault="00C60313" w:rsidP="00BF4A4A">
      <w:pPr>
        <w:pStyle w:val="ListParagraph"/>
        <w:keepNext/>
        <w:numPr>
          <w:ilvl w:val="2"/>
          <w:numId w:val="20"/>
        </w:numPr>
        <w:tabs>
          <w:tab w:val="left" w:pos="1134"/>
        </w:tabs>
        <w:spacing w:after="0" w:line="240" w:lineRule="auto"/>
        <w:ind w:left="0" w:firstLine="567"/>
        <w:jc w:val="both"/>
        <w:outlineLvl w:val="2"/>
        <w:rPr>
          <w:rFonts w:eastAsia="Times New Roman"/>
          <w:szCs w:val="20"/>
          <w:lang w:eastAsia="lt-LT"/>
        </w:rPr>
      </w:pPr>
      <w:r w:rsidRPr="00BF4A4A">
        <w:rPr>
          <w:rFonts w:eastAsia="Times New Roman"/>
          <w:szCs w:val="24"/>
          <w:lang w:eastAsia="lt-LT"/>
        </w:rPr>
        <w:t>priimti kokybiškai ir laiku suteiktas paslaugas ir pasirašyti paslaugų perdavimo-priėmimo aktą;</w:t>
      </w:r>
    </w:p>
    <w:p w14:paraId="1FF751C5" w14:textId="31455554" w:rsidR="00C60313" w:rsidRPr="00BF4A4A" w:rsidRDefault="00C60313" w:rsidP="00BF4A4A">
      <w:pPr>
        <w:pStyle w:val="ListParagraph"/>
        <w:keepNext/>
        <w:numPr>
          <w:ilvl w:val="2"/>
          <w:numId w:val="20"/>
        </w:numPr>
        <w:tabs>
          <w:tab w:val="left" w:pos="1134"/>
        </w:tabs>
        <w:spacing w:after="0" w:line="240" w:lineRule="auto"/>
        <w:ind w:left="0" w:firstLine="567"/>
        <w:jc w:val="both"/>
        <w:outlineLvl w:val="2"/>
        <w:rPr>
          <w:rFonts w:eastAsia="Times New Roman"/>
          <w:szCs w:val="20"/>
          <w:lang w:eastAsia="lt-LT"/>
        </w:rPr>
      </w:pPr>
      <w:r w:rsidRPr="00BF4A4A">
        <w:rPr>
          <w:rFonts w:eastAsia="Times New Roman"/>
          <w:szCs w:val="24"/>
          <w:lang w:eastAsia="lt-LT"/>
        </w:rPr>
        <w:t>apmokėti už tinkamai ir laiku Paslaugų teikėjo suteiktas paslaugas Sutartyje nustatyta tvarka;</w:t>
      </w:r>
    </w:p>
    <w:p w14:paraId="6E08B314" w14:textId="16103C0E" w:rsidR="00C60313" w:rsidRPr="00BF4A4A" w:rsidRDefault="00C60313" w:rsidP="00BF4A4A">
      <w:pPr>
        <w:pStyle w:val="ListParagraph"/>
        <w:keepNext/>
        <w:numPr>
          <w:ilvl w:val="2"/>
          <w:numId w:val="20"/>
        </w:numPr>
        <w:tabs>
          <w:tab w:val="left" w:pos="1134"/>
        </w:tabs>
        <w:spacing w:after="0" w:line="240" w:lineRule="auto"/>
        <w:ind w:left="0" w:firstLine="567"/>
        <w:jc w:val="both"/>
        <w:outlineLvl w:val="2"/>
        <w:rPr>
          <w:rFonts w:eastAsia="Times New Roman"/>
          <w:szCs w:val="20"/>
          <w:lang w:eastAsia="lt-LT"/>
        </w:rPr>
      </w:pPr>
      <w:r w:rsidRPr="00BF4A4A">
        <w:rPr>
          <w:rFonts w:eastAsia="Times New Roman"/>
          <w:szCs w:val="24"/>
          <w:lang w:eastAsia="lt-LT"/>
        </w:rPr>
        <w:t>vykdyti kitas Sutartyje ir teisės aktuose nustatytas pareigas.</w:t>
      </w:r>
    </w:p>
    <w:p w14:paraId="5ECAEF2A" w14:textId="4BE75613" w:rsidR="00C60313" w:rsidRPr="00BF4A4A" w:rsidRDefault="00877693" w:rsidP="00EC1D05">
      <w:pPr>
        <w:pStyle w:val="ListParagraph"/>
        <w:numPr>
          <w:ilvl w:val="1"/>
          <w:numId w:val="20"/>
        </w:numPr>
        <w:tabs>
          <w:tab w:val="num" w:pos="792"/>
          <w:tab w:val="num" w:pos="1134"/>
        </w:tabs>
        <w:spacing w:after="0" w:line="240" w:lineRule="auto"/>
        <w:ind w:left="0" w:firstLine="567"/>
        <w:jc w:val="both"/>
        <w:outlineLvl w:val="1"/>
        <w:rPr>
          <w:rFonts w:eastAsia="Times New Roman"/>
          <w:b/>
          <w:bCs/>
          <w:szCs w:val="24"/>
          <w:lang w:eastAsia="lt-LT"/>
        </w:rPr>
      </w:pPr>
      <w:r>
        <w:rPr>
          <w:rFonts w:eastAsia="Times New Roman"/>
          <w:b/>
          <w:bCs/>
          <w:szCs w:val="20"/>
          <w:lang w:eastAsia="lt-LT"/>
        </w:rPr>
        <w:t>Paslaugų gavėjo</w:t>
      </w:r>
      <w:r w:rsidR="00C60313" w:rsidRPr="00BF4A4A">
        <w:rPr>
          <w:rFonts w:eastAsia="Times New Roman"/>
          <w:b/>
          <w:bCs/>
          <w:szCs w:val="20"/>
          <w:lang w:eastAsia="lt-LT"/>
        </w:rPr>
        <w:t xml:space="preserve"> teisės:</w:t>
      </w:r>
    </w:p>
    <w:p w14:paraId="6C529339" w14:textId="70B67535" w:rsidR="00877693" w:rsidRPr="00DC1226" w:rsidRDefault="00877693" w:rsidP="00EC1D05">
      <w:pPr>
        <w:pStyle w:val="ListParagraph"/>
        <w:keepNext/>
        <w:numPr>
          <w:ilvl w:val="2"/>
          <w:numId w:val="20"/>
        </w:numPr>
        <w:tabs>
          <w:tab w:val="num" w:pos="1134"/>
        </w:tabs>
        <w:spacing w:after="0" w:line="240" w:lineRule="auto"/>
        <w:ind w:left="0" w:firstLine="567"/>
        <w:jc w:val="both"/>
        <w:outlineLvl w:val="2"/>
        <w:rPr>
          <w:rFonts w:eastAsia="Times New Roman"/>
          <w:szCs w:val="20"/>
          <w:lang w:eastAsia="lt-LT"/>
        </w:rPr>
      </w:pPr>
      <w:r>
        <w:t>r</w:t>
      </w:r>
      <w:r w:rsidRPr="00662031">
        <w:t>eikalauti Paslaugų teikėjo ištaisyti nustatytus Sutarties vykdymo trūkumus</w:t>
      </w:r>
      <w:r>
        <w:t>;</w:t>
      </w:r>
    </w:p>
    <w:p w14:paraId="1ACE68F9" w14:textId="27AB63DB" w:rsidR="00877693" w:rsidRDefault="00877693" w:rsidP="00EC1D05">
      <w:pPr>
        <w:pStyle w:val="ListParagraph"/>
        <w:keepNext/>
        <w:numPr>
          <w:ilvl w:val="2"/>
          <w:numId w:val="20"/>
        </w:numPr>
        <w:tabs>
          <w:tab w:val="num" w:pos="1134"/>
        </w:tabs>
        <w:spacing w:after="0" w:line="240" w:lineRule="auto"/>
        <w:ind w:left="0" w:firstLine="567"/>
        <w:jc w:val="both"/>
        <w:outlineLvl w:val="2"/>
        <w:rPr>
          <w:rFonts w:eastAsia="Times New Roman"/>
          <w:szCs w:val="20"/>
          <w:lang w:eastAsia="lt-LT"/>
        </w:rPr>
      </w:pPr>
      <w:r>
        <w:rPr>
          <w:rFonts w:eastAsia="Times New Roman"/>
          <w:szCs w:val="20"/>
          <w:lang w:eastAsia="lt-LT"/>
        </w:rPr>
        <w:t>r</w:t>
      </w:r>
      <w:r w:rsidRPr="00877693">
        <w:rPr>
          <w:rFonts w:eastAsia="Times New Roman"/>
          <w:szCs w:val="20"/>
          <w:lang w:eastAsia="lt-LT"/>
        </w:rPr>
        <w:t>eikalauti Paslaugų teikėjo pateikti informaciją apie paslaugų teikimo eigą;</w:t>
      </w:r>
    </w:p>
    <w:p w14:paraId="4B58EB08" w14:textId="77777777" w:rsidR="00877693" w:rsidRDefault="00C60313" w:rsidP="00877693">
      <w:pPr>
        <w:pStyle w:val="ListParagraph"/>
        <w:keepNext/>
        <w:numPr>
          <w:ilvl w:val="2"/>
          <w:numId w:val="20"/>
        </w:numPr>
        <w:tabs>
          <w:tab w:val="num" w:pos="1134"/>
        </w:tabs>
        <w:spacing w:after="0" w:line="240" w:lineRule="auto"/>
        <w:ind w:left="0" w:firstLine="567"/>
        <w:jc w:val="both"/>
        <w:outlineLvl w:val="2"/>
        <w:rPr>
          <w:rFonts w:eastAsia="Times New Roman"/>
          <w:szCs w:val="20"/>
          <w:lang w:eastAsia="lt-LT"/>
        </w:rPr>
      </w:pPr>
      <w:r w:rsidRPr="00BF4A4A">
        <w:rPr>
          <w:rFonts w:eastAsia="Times New Roman"/>
          <w:szCs w:val="20"/>
          <w:lang w:eastAsia="lt-LT"/>
        </w:rPr>
        <w:t>šios Sutarties ir paslaugų apimties ribose teikti Paslaugų teikėjui nurodymus ir pateikti papildomus dokumentus ar instrukcijas;</w:t>
      </w:r>
    </w:p>
    <w:p w14:paraId="1D009D75" w14:textId="7925FDB4" w:rsidR="00877693" w:rsidRPr="00DC1226" w:rsidRDefault="00877693" w:rsidP="00877693">
      <w:pPr>
        <w:pStyle w:val="ListParagraph"/>
        <w:keepNext/>
        <w:numPr>
          <w:ilvl w:val="2"/>
          <w:numId w:val="20"/>
        </w:numPr>
        <w:tabs>
          <w:tab w:val="num" w:pos="1134"/>
        </w:tabs>
        <w:spacing w:after="0" w:line="240" w:lineRule="auto"/>
        <w:ind w:left="0" w:firstLine="567"/>
        <w:jc w:val="both"/>
        <w:outlineLvl w:val="2"/>
        <w:rPr>
          <w:rFonts w:eastAsia="Times New Roman"/>
          <w:szCs w:val="20"/>
          <w:lang w:eastAsia="lt-LT"/>
        </w:rPr>
      </w:pPr>
      <w:r>
        <w:rPr>
          <w:rFonts w:eastAsia="Times New Roman"/>
          <w:szCs w:val="20"/>
          <w:lang w:eastAsia="lt-LT"/>
        </w:rPr>
        <w:t xml:space="preserve"> </w:t>
      </w:r>
      <w:r w:rsidRPr="00662031">
        <w:t xml:space="preserve">organizuoti Paslaugų teikėjo, </w:t>
      </w:r>
      <w:r>
        <w:t>Paslaugų gavėjo</w:t>
      </w:r>
      <w:r w:rsidRPr="00662031">
        <w:t xml:space="preserve"> ir, esant poreikiui, kitų ekspertų susitikimą paslaugų atlikimo rezultatams aptarti;</w:t>
      </w:r>
    </w:p>
    <w:p w14:paraId="5B009518" w14:textId="170D8F8F" w:rsidR="00C60313" w:rsidRPr="00EC1D05" w:rsidRDefault="00C60313" w:rsidP="00EC1D05">
      <w:pPr>
        <w:pStyle w:val="ListParagraph"/>
        <w:keepNext/>
        <w:numPr>
          <w:ilvl w:val="2"/>
          <w:numId w:val="20"/>
        </w:numPr>
        <w:tabs>
          <w:tab w:val="num" w:pos="1134"/>
        </w:tabs>
        <w:spacing w:after="0" w:line="240" w:lineRule="auto"/>
        <w:ind w:left="0" w:firstLine="567"/>
        <w:jc w:val="both"/>
        <w:outlineLvl w:val="2"/>
        <w:rPr>
          <w:rFonts w:eastAsia="Times New Roman"/>
          <w:szCs w:val="24"/>
          <w:lang w:eastAsia="lt-LT"/>
        </w:rPr>
      </w:pPr>
      <w:r w:rsidRPr="00EC1D05">
        <w:rPr>
          <w:rFonts w:eastAsia="Times New Roman"/>
          <w:szCs w:val="24"/>
          <w:lang w:eastAsia="lt-LT"/>
        </w:rPr>
        <w:t>turi kitas Sutartyje ir teisės aktuose nustatytas teises.</w:t>
      </w:r>
    </w:p>
    <w:p w14:paraId="4064ACE2" w14:textId="77777777" w:rsidR="00C60313" w:rsidRPr="00C60313" w:rsidRDefault="00C60313" w:rsidP="00C60313">
      <w:pPr>
        <w:spacing w:after="0" w:line="240" w:lineRule="auto"/>
        <w:ind w:firstLine="709"/>
        <w:jc w:val="both"/>
        <w:rPr>
          <w:b/>
          <w:szCs w:val="24"/>
        </w:rPr>
      </w:pPr>
    </w:p>
    <w:p w14:paraId="71493AE8" w14:textId="59EE1D03" w:rsidR="00C60313" w:rsidRPr="00C60313" w:rsidRDefault="00C60313" w:rsidP="00C60313">
      <w:pPr>
        <w:spacing w:after="0" w:line="240" w:lineRule="auto"/>
        <w:jc w:val="center"/>
        <w:rPr>
          <w:b/>
          <w:szCs w:val="24"/>
        </w:rPr>
      </w:pPr>
      <w:r w:rsidRPr="00C60313">
        <w:rPr>
          <w:b/>
          <w:szCs w:val="24"/>
        </w:rPr>
        <w:t xml:space="preserve">V. PASLAUGŲ </w:t>
      </w:r>
      <w:r w:rsidR="00877693">
        <w:rPr>
          <w:b/>
          <w:szCs w:val="24"/>
        </w:rPr>
        <w:t xml:space="preserve">TEIKIMO IR </w:t>
      </w:r>
      <w:r w:rsidRPr="00C60313">
        <w:rPr>
          <w:b/>
          <w:szCs w:val="24"/>
        </w:rPr>
        <w:t>PERDAVIMO–PRIĖMIMO TVARKA</w:t>
      </w:r>
    </w:p>
    <w:p w14:paraId="2165CA33" w14:textId="77777777" w:rsidR="00C60313" w:rsidRPr="00C60313" w:rsidRDefault="00C60313" w:rsidP="00C60313">
      <w:pPr>
        <w:spacing w:after="0" w:line="240" w:lineRule="auto"/>
        <w:jc w:val="center"/>
        <w:rPr>
          <w:b/>
          <w:szCs w:val="24"/>
        </w:rPr>
      </w:pPr>
    </w:p>
    <w:p w14:paraId="774847FA" w14:textId="3765BA8A" w:rsidR="00877693" w:rsidRDefault="00C60313" w:rsidP="00C60313">
      <w:pPr>
        <w:tabs>
          <w:tab w:val="num" w:pos="627"/>
          <w:tab w:val="num" w:pos="792"/>
        </w:tabs>
        <w:spacing w:after="0" w:line="240" w:lineRule="auto"/>
        <w:ind w:firstLine="567"/>
        <w:jc w:val="both"/>
      </w:pPr>
      <w:r w:rsidRPr="00C60313">
        <w:rPr>
          <w:szCs w:val="24"/>
        </w:rPr>
        <w:t>5.1.</w:t>
      </w:r>
      <w:r w:rsidR="00877693" w:rsidRPr="00877693">
        <w:t xml:space="preserve"> </w:t>
      </w:r>
      <w:r w:rsidR="00877693" w:rsidRPr="00662031">
        <w:t xml:space="preserve">Paslaugų teikėjas, suteikęs paslaugas, pateikia </w:t>
      </w:r>
      <w:r w:rsidR="00877693">
        <w:t>Paslaugų gavėjui</w:t>
      </w:r>
      <w:r w:rsidR="00877693" w:rsidRPr="00662031">
        <w:t xml:space="preserve"> </w:t>
      </w:r>
      <w:r w:rsidR="0088397D">
        <w:t xml:space="preserve">tarpinius ir </w:t>
      </w:r>
      <w:r w:rsidR="00877693" w:rsidRPr="00662031">
        <w:t>galutinius darbo rezultatus, kartu su paslaugų perdavimo–priėmimo aktu</w:t>
      </w:r>
      <w:r w:rsidR="00E62141">
        <w:t xml:space="preserve">. </w:t>
      </w:r>
    </w:p>
    <w:p w14:paraId="61B3DA6A" w14:textId="014229A0" w:rsidR="00481CA5" w:rsidRDefault="29158B25" w:rsidP="00C60313">
      <w:pPr>
        <w:tabs>
          <w:tab w:val="num" w:pos="627"/>
          <w:tab w:val="num" w:pos="792"/>
        </w:tabs>
        <w:spacing w:after="0" w:line="240" w:lineRule="auto"/>
        <w:ind w:firstLine="567"/>
        <w:jc w:val="both"/>
      </w:pPr>
      <w:r>
        <w:t xml:space="preserve">5.2. </w:t>
      </w:r>
      <w:r w:rsidR="00481CA5" w:rsidRPr="00481CA5">
        <w:t>Paslaugos turi būti suteiktos</w:t>
      </w:r>
      <w:r w:rsidR="00470D50">
        <w:t xml:space="preserve"> ne vėliau kaip per </w:t>
      </w:r>
      <w:r w:rsidR="00470D50">
        <w:rPr>
          <w:lang w:val="en-US"/>
        </w:rPr>
        <w:t>6</w:t>
      </w:r>
      <w:r w:rsidR="00470D50">
        <w:t xml:space="preserve"> mėnesius nuo Sutarties įsigaliojimo dienos. </w:t>
      </w:r>
      <w:r w:rsidR="00EB07DF">
        <w:t>Paslaugos teikiamos</w:t>
      </w:r>
      <w:r w:rsidR="00481CA5" w:rsidRPr="00481CA5">
        <w:t xml:space="preserve"> </w:t>
      </w:r>
      <w:r w:rsidR="00481CA5">
        <w:t>laikantis šių</w:t>
      </w:r>
      <w:r w:rsidR="00EB07DF">
        <w:t xml:space="preserve"> tarpinių</w:t>
      </w:r>
      <w:r w:rsidR="00481CA5">
        <w:t xml:space="preserve"> terminų:</w:t>
      </w:r>
    </w:p>
    <w:p w14:paraId="4D5469CE" w14:textId="4F080204" w:rsidR="008A0D9A" w:rsidRDefault="00481CA5" w:rsidP="008A0D9A">
      <w:pPr>
        <w:tabs>
          <w:tab w:val="left" w:pos="709"/>
          <w:tab w:val="left" w:pos="993"/>
        </w:tabs>
        <w:spacing w:after="0" w:line="240" w:lineRule="auto"/>
        <w:ind w:firstLine="567"/>
        <w:jc w:val="both"/>
        <w:rPr>
          <w:szCs w:val="24"/>
        </w:rPr>
      </w:pPr>
      <w:r>
        <w:rPr>
          <w:lang w:val="en-US"/>
        </w:rPr>
        <w:t>5.</w:t>
      </w:r>
      <w:r w:rsidR="00EB07DF">
        <w:rPr>
          <w:lang w:val="en-US"/>
        </w:rPr>
        <w:t>2.1.</w:t>
      </w:r>
      <w:r>
        <w:rPr>
          <w:lang w:val="en-US"/>
        </w:rPr>
        <w:t xml:space="preserve"> </w:t>
      </w:r>
      <w:r w:rsidR="00EB07DF">
        <w:rPr>
          <w:lang w:val="en-US"/>
        </w:rPr>
        <w:t>n</w:t>
      </w:r>
      <w:r w:rsidR="008A0D9A">
        <w:rPr>
          <w:szCs w:val="24"/>
        </w:rPr>
        <w:t xml:space="preserve">e vėliau kaip per </w:t>
      </w:r>
      <w:r w:rsidR="008A0D9A">
        <w:rPr>
          <w:szCs w:val="24"/>
          <w:lang w:val="en-US"/>
        </w:rPr>
        <w:t>1</w:t>
      </w:r>
      <w:r w:rsidR="008A0D9A">
        <w:rPr>
          <w:szCs w:val="24"/>
        </w:rPr>
        <w:t xml:space="preserve"> mėnesį nuo </w:t>
      </w:r>
      <w:r w:rsidR="00EB07DF">
        <w:rPr>
          <w:szCs w:val="24"/>
        </w:rPr>
        <w:t>Sutarties</w:t>
      </w:r>
      <w:r w:rsidR="008A0D9A">
        <w:rPr>
          <w:szCs w:val="24"/>
        </w:rPr>
        <w:t xml:space="preserve"> įsigaliojimo dienos, Paslaugų teikėjas turi</w:t>
      </w:r>
      <w:r w:rsidR="00EB07DF">
        <w:rPr>
          <w:szCs w:val="24"/>
        </w:rPr>
        <w:t xml:space="preserve"> parengti ir</w:t>
      </w:r>
      <w:r w:rsidR="008A0D9A">
        <w:rPr>
          <w:szCs w:val="24"/>
        </w:rPr>
        <w:t xml:space="preserve"> pristatyti Studijos ir tarpinės ataskaitos struktūros projektą, jos rengimo planą</w:t>
      </w:r>
      <w:r w:rsidR="00EB07DF">
        <w:rPr>
          <w:szCs w:val="24"/>
        </w:rPr>
        <w:t>;</w:t>
      </w:r>
    </w:p>
    <w:p w14:paraId="3A6BD97B" w14:textId="7201D9FE" w:rsidR="008A0D9A" w:rsidRDefault="00EB07DF" w:rsidP="008A0D9A">
      <w:pPr>
        <w:tabs>
          <w:tab w:val="left" w:pos="709"/>
          <w:tab w:val="left" w:pos="993"/>
        </w:tabs>
        <w:spacing w:after="0" w:line="240" w:lineRule="auto"/>
        <w:ind w:firstLine="567"/>
        <w:jc w:val="both"/>
        <w:rPr>
          <w:szCs w:val="24"/>
        </w:rPr>
      </w:pPr>
      <w:r>
        <w:rPr>
          <w:szCs w:val="24"/>
          <w:lang w:val="en-US"/>
        </w:rPr>
        <w:t>5.2.2. n</w:t>
      </w:r>
      <w:r w:rsidR="008A0D9A">
        <w:rPr>
          <w:szCs w:val="24"/>
        </w:rPr>
        <w:t xml:space="preserve">e vėliau kaip per 3 mėnesius nuo </w:t>
      </w:r>
      <w:r>
        <w:rPr>
          <w:szCs w:val="24"/>
        </w:rPr>
        <w:t>S</w:t>
      </w:r>
      <w:r w:rsidR="008A0D9A">
        <w:rPr>
          <w:szCs w:val="24"/>
        </w:rPr>
        <w:t xml:space="preserve">utarties įsigaliojimo dienos, Paslaugų teikėjas turi </w:t>
      </w:r>
      <w:r>
        <w:rPr>
          <w:szCs w:val="24"/>
        </w:rPr>
        <w:t xml:space="preserve">parengti ir </w:t>
      </w:r>
      <w:r w:rsidR="008A0D9A">
        <w:rPr>
          <w:szCs w:val="24"/>
        </w:rPr>
        <w:t>pristatyti tarpin</w:t>
      </w:r>
      <w:r w:rsidR="00E15CAC">
        <w:rPr>
          <w:szCs w:val="24"/>
        </w:rPr>
        <w:t>ės</w:t>
      </w:r>
      <w:r w:rsidR="008A0D9A">
        <w:rPr>
          <w:szCs w:val="24"/>
        </w:rPr>
        <w:t xml:space="preserve"> ataskait</w:t>
      </w:r>
      <w:r w:rsidR="00E15CAC">
        <w:rPr>
          <w:szCs w:val="24"/>
        </w:rPr>
        <w:t>os projektą</w:t>
      </w:r>
      <w:r>
        <w:rPr>
          <w:szCs w:val="24"/>
        </w:rPr>
        <w:t>;</w:t>
      </w:r>
      <w:r w:rsidR="008A0D9A">
        <w:rPr>
          <w:szCs w:val="24"/>
        </w:rPr>
        <w:t xml:space="preserve"> </w:t>
      </w:r>
    </w:p>
    <w:p w14:paraId="5530939F" w14:textId="77777777" w:rsidR="00E16E67" w:rsidRDefault="008A1D47" w:rsidP="00B15AF2">
      <w:pPr>
        <w:tabs>
          <w:tab w:val="left" w:pos="709"/>
          <w:tab w:val="left" w:pos="993"/>
        </w:tabs>
        <w:spacing w:after="0" w:line="240" w:lineRule="auto"/>
        <w:ind w:firstLine="567"/>
        <w:jc w:val="both"/>
        <w:rPr>
          <w:szCs w:val="24"/>
        </w:rPr>
      </w:pPr>
      <w:r w:rsidRPr="00B15AF2">
        <w:rPr>
          <w:szCs w:val="24"/>
        </w:rPr>
        <w:t xml:space="preserve">5.2.3. </w:t>
      </w:r>
      <w:r w:rsidR="008A0D9A" w:rsidRPr="00B15AF2">
        <w:rPr>
          <w:szCs w:val="24"/>
        </w:rPr>
        <w:t xml:space="preserve">ne vėliau kaip </w:t>
      </w:r>
      <w:r w:rsidR="00B15AF2" w:rsidRPr="00B15AF2">
        <w:rPr>
          <w:szCs w:val="24"/>
        </w:rPr>
        <w:t>per</w:t>
      </w:r>
      <w:r w:rsidR="008A0D9A" w:rsidRPr="00B15AF2">
        <w:rPr>
          <w:szCs w:val="24"/>
        </w:rPr>
        <w:t xml:space="preserve"> 5 mėnesi</w:t>
      </w:r>
      <w:r w:rsidR="00B15AF2" w:rsidRPr="00B15AF2">
        <w:rPr>
          <w:szCs w:val="24"/>
        </w:rPr>
        <w:t>us</w:t>
      </w:r>
      <w:r w:rsidR="008A0D9A" w:rsidRPr="00B15AF2">
        <w:rPr>
          <w:szCs w:val="24"/>
        </w:rPr>
        <w:t xml:space="preserve"> nuo </w:t>
      </w:r>
      <w:r w:rsidR="00B15AF2">
        <w:rPr>
          <w:szCs w:val="24"/>
        </w:rPr>
        <w:t>S</w:t>
      </w:r>
      <w:r w:rsidR="008A0D9A" w:rsidRPr="00B15AF2">
        <w:rPr>
          <w:szCs w:val="24"/>
        </w:rPr>
        <w:t xml:space="preserve">utarties įsigaliojimo dienos, </w:t>
      </w:r>
      <w:r w:rsidR="00B15AF2">
        <w:rPr>
          <w:szCs w:val="24"/>
        </w:rPr>
        <w:t xml:space="preserve">Paslaugų teikėjas </w:t>
      </w:r>
      <w:r w:rsidR="008A0D9A" w:rsidRPr="00B15AF2">
        <w:rPr>
          <w:szCs w:val="24"/>
        </w:rPr>
        <w:t xml:space="preserve">turi </w:t>
      </w:r>
      <w:r w:rsidR="00E16E67">
        <w:rPr>
          <w:szCs w:val="24"/>
        </w:rPr>
        <w:t xml:space="preserve">parengti ir </w:t>
      </w:r>
      <w:r w:rsidR="008A0D9A" w:rsidRPr="00B15AF2">
        <w:rPr>
          <w:szCs w:val="24"/>
        </w:rPr>
        <w:t xml:space="preserve">pristatyti galutinės ataskaitos projektą. </w:t>
      </w:r>
    </w:p>
    <w:p w14:paraId="56830EC3" w14:textId="6711A570" w:rsidR="008A0D9A" w:rsidRPr="00B15AF2" w:rsidRDefault="00E16E67" w:rsidP="00B15AF2">
      <w:pPr>
        <w:tabs>
          <w:tab w:val="left" w:pos="709"/>
          <w:tab w:val="left" w:pos="993"/>
        </w:tabs>
        <w:spacing w:after="0" w:line="240" w:lineRule="auto"/>
        <w:ind w:firstLine="567"/>
        <w:jc w:val="both"/>
        <w:rPr>
          <w:szCs w:val="24"/>
        </w:rPr>
      </w:pPr>
      <w:r>
        <w:rPr>
          <w:szCs w:val="24"/>
          <w:lang w:val="en-US"/>
        </w:rPr>
        <w:t xml:space="preserve">5.3. </w:t>
      </w:r>
      <w:r w:rsidR="009C6241">
        <w:rPr>
          <w:szCs w:val="24"/>
        </w:rPr>
        <w:t>E</w:t>
      </w:r>
      <w:r w:rsidR="008A0D9A" w:rsidRPr="00B15AF2">
        <w:rPr>
          <w:szCs w:val="24"/>
        </w:rPr>
        <w:t>sant poreikiui, per 1 mėn</w:t>
      </w:r>
      <w:r w:rsidR="00604AF4">
        <w:rPr>
          <w:szCs w:val="24"/>
        </w:rPr>
        <w:t>esį</w:t>
      </w:r>
      <w:r w:rsidR="00965A52">
        <w:rPr>
          <w:szCs w:val="24"/>
        </w:rPr>
        <w:t xml:space="preserve"> nuo galutinės ataskaitos projekto pristatymo</w:t>
      </w:r>
      <w:r w:rsidR="002C5586">
        <w:rPr>
          <w:szCs w:val="24"/>
        </w:rPr>
        <w:t>,</w:t>
      </w:r>
      <w:r w:rsidR="008A0D9A" w:rsidRPr="00B15AF2">
        <w:rPr>
          <w:szCs w:val="24"/>
        </w:rPr>
        <w:t xml:space="preserve"> paslaugų rezultatas gali būti tikslinamas.</w:t>
      </w:r>
    </w:p>
    <w:p w14:paraId="7CDA28D3" w14:textId="440FECD7" w:rsidR="008A0D9A" w:rsidRDefault="002C5586" w:rsidP="008A0D9A">
      <w:pPr>
        <w:tabs>
          <w:tab w:val="left" w:pos="709"/>
          <w:tab w:val="left" w:pos="993"/>
        </w:tabs>
        <w:spacing w:after="0" w:line="240" w:lineRule="auto"/>
        <w:ind w:firstLine="567"/>
        <w:jc w:val="both"/>
        <w:rPr>
          <w:szCs w:val="24"/>
        </w:rPr>
      </w:pPr>
      <w:r>
        <w:rPr>
          <w:szCs w:val="24"/>
          <w:lang w:val="en-US"/>
        </w:rPr>
        <w:t>5</w:t>
      </w:r>
      <w:r w:rsidR="008A0D9A">
        <w:rPr>
          <w:szCs w:val="24"/>
          <w:lang w:val="en-US"/>
        </w:rPr>
        <w:t>.</w:t>
      </w:r>
      <w:r>
        <w:rPr>
          <w:szCs w:val="24"/>
          <w:lang w:val="en-US"/>
        </w:rPr>
        <w:t>4</w:t>
      </w:r>
      <w:r w:rsidR="00537B87">
        <w:rPr>
          <w:szCs w:val="24"/>
          <w:lang w:val="en-US"/>
        </w:rPr>
        <w:t>.</w:t>
      </w:r>
      <w:r w:rsidR="008A0D9A">
        <w:rPr>
          <w:szCs w:val="24"/>
          <w:lang w:val="en-US"/>
        </w:rPr>
        <w:t xml:space="preserve"> </w:t>
      </w:r>
      <w:r w:rsidR="009C6241">
        <w:rPr>
          <w:szCs w:val="24"/>
          <w:lang w:val="en-US"/>
        </w:rPr>
        <w:t>P</w:t>
      </w:r>
      <w:r w:rsidR="006C12F3">
        <w:rPr>
          <w:szCs w:val="24"/>
        </w:rPr>
        <w:t>aslaugų</w:t>
      </w:r>
      <w:r w:rsidR="008A0D9A">
        <w:rPr>
          <w:szCs w:val="24"/>
        </w:rPr>
        <w:t xml:space="preserve"> </w:t>
      </w:r>
      <w:r w:rsidR="00BF1043">
        <w:rPr>
          <w:szCs w:val="24"/>
        </w:rPr>
        <w:t>suteikimo tvarka</w:t>
      </w:r>
      <w:r w:rsidR="008A0D9A">
        <w:rPr>
          <w:szCs w:val="24"/>
        </w:rPr>
        <w:t xml:space="preserve"> ir terminai gali būti keičiami </w:t>
      </w:r>
      <w:r w:rsidR="00BF1043">
        <w:rPr>
          <w:szCs w:val="24"/>
        </w:rPr>
        <w:t>Paslaugų gavėjo</w:t>
      </w:r>
      <w:r w:rsidR="008A0D9A">
        <w:rPr>
          <w:szCs w:val="24"/>
        </w:rPr>
        <w:t xml:space="preserve"> ir Paslaugų teikėjo rašytiniu sutarimu, tačiau bendras paslaugų suteikimo terminas negali būti ilgesnis nei </w:t>
      </w:r>
      <w:r w:rsidR="00537B87">
        <w:rPr>
          <w:szCs w:val="24"/>
        </w:rPr>
        <w:t xml:space="preserve">Sutarties </w:t>
      </w:r>
      <w:r w:rsidR="00537B87">
        <w:rPr>
          <w:szCs w:val="24"/>
          <w:lang w:val="en-US"/>
        </w:rPr>
        <w:t xml:space="preserve">5.2. </w:t>
      </w:r>
      <w:r w:rsidR="008A0D9A">
        <w:rPr>
          <w:szCs w:val="24"/>
        </w:rPr>
        <w:t>punkte nurodytas terminas.</w:t>
      </w:r>
    </w:p>
    <w:p w14:paraId="310CFC54" w14:textId="585D2C9F" w:rsidR="00877693" w:rsidRDefault="00877693" w:rsidP="00C60313">
      <w:pPr>
        <w:tabs>
          <w:tab w:val="num" w:pos="627"/>
          <w:tab w:val="num" w:pos="792"/>
        </w:tabs>
        <w:spacing w:after="0" w:line="240" w:lineRule="auto"/>
        <w:ind w:firstLine="567"/>
        <w:jc w:val="both"/>
      </w:pPr>
    </w:p>
    <w:p w14:paraId="2CD3B9AA" w14:textId="77777777" w:rsidR="0088397D" w:rsidRDefault="0088397D" w:rsidP="00C60313">
      <w:pPr>
        <w:tabs>
          <w:tab w:val="num" w:pos="627"/>
          <w:tab w:val="num" w:pos="792"/>
        </w:tabs>
        <w:spacing w:after="0" w:line="240" w:lineRule="auto"/>
        <w:ind w:firstLine="567"/>
        <w:jc w:val="both"/>
      </w:pPr>
    </w:p>
    <w:p w14:paraId="2D8FD128" w14:textId="77777777" w:rsidR="0088397D" w:rsidRDefault="0088397D" w:rsidP="00C60313">
      <w:pPr>
        <w:tabs>
          <w:tab w:val="num" w:pos="627"/>
          <w:tab w:val="num" w:pos="792"/>
        </w:tabs>
        <w:spacing w:after="0" w:line="240" w:lineRule="auto"/>
        <w:ind w:firstLine="567"/>
        <w:jc w:val="both"/>
      </w:pPr>
    </w:p>
    <w:p w14:paraId="590ABA00" w14:textId="326C8C69" w:rsidR="00C60313" w:rsidRDefault="29158B25" w:rsidP="00877693">
      <w:pPr>
        <w:tabs>
          <w:tab w:val="num" w:pos="627"/>
          <w:tab w:val="num" w:pos="792"/>
        </w:tabs>
        <w:spacing w:after="0" w:line="240" w:lineRule="auto"/>
        <w:ind w:firstLine="567"/>
        <w:jc w:val="both"/>
      </w:pPr>
      <w:r>
        <w:t>5.</w:t>
      </w:r>
      <w:r w:rsidR="009C6241">
        <w:rPr>
          <w:lang w:val="en-US"/>
        </w:rPr>
        <w:t>5</w:t>
      </w:r>
      <w:r>
        <w:t xml:space="preserve">. </w:t>
      </w:r>
      <w:r w:rsidR="3A7C8231">
        <w:t>Paslaugų perdavimo–priėmimo akt</w:t>
      </w:r>
      <w:r w:rsidR="69573EB7">
        <w:t>o</w:t>
      </w:r>
      <w:r w:rsidR="3A7C8231">
        <w:t xml:space="preserve"> teikimo tvarka:</w:t>
      </w:r>
    </w:p>
    <w:p w14:paraId="0B8E8A0A" w14:textId="514F0AC8" w:rsidR="00C60313" w:rsidRPr="00C60313" w:rsidRDefault="00C60313" w:rsidP="00C60313">
      <w:pPr>
        <w:tabs>
          <w:tab w:val="num" w:pos="627"/>
          <w:tab w:val="num" w:pos="792"/>
        </w:tabs>
        <w:spacing w:after="0" w:line="240" w:lineRule="auto"/>
        <w:ind w:firstLine="567"/>
        <w:jc w:val="both"/>
        <w:rPr>
          <w:szCs w:val="24"/>
        </w:rPr>
      </w:pPr>
      <w:r w:rsidRPr="00C60313">
        <w:rPr>
          <w:szCs w:val="24"/>
        </w:rPr>
        <w:lastRenderedPageBreak/>
        <w:t>5.</w:t>
      </w:r>
      <w:r w:rsidR="006201EF">
        <w:rPr>
          <w:szCs w:val="24"/>
        </w:rPr>
        <w:t>5</w:t>
      </w:r>
      <w:r w:rsidRPr="00C60313">
        <w:rPr>
          <w:szCs w:val="24"/>
        </w:rPr>
        <w:t>.1. Paslaugų perdavimo–priėmimo aktas teikiamas įgyvendinus</w:t>
      </w:r>
      <w:r w:rsidR="00805414">
        <w:rPr>
          <w:szCs w:val="24"/>
        </w:rPr>
        <w:t xml:space="preserve"> Sutarties </w:t>
      </w:r>
      <w:r w:rsidR="00805414">
        <w:rPr>
          <w:szCs w:val="24"/>
          <w:lang w:val="en-US"/>
        </w:rPr>
        <w:t xml:space="preserve">5.2.1. ir 5.2.3. </w:t>
      </w:r>
      <w:r w:rsidR="00805414" w:rsidRPr="00805414">
        <w:rPr>
          <w:szCs w:val="24"/>
        </w:rPr>
        <w:t>papunkčiuose</w:t>
      </w:r>
      <w:r w:rsidR="00805414">
        <w:rPr>
          <w:szCs w:val="24"/>
          <w:lang w:val="en-US"/>
        </w:rPr>
        <w:t xml:space="preserve"> </w:t>
      </w:r>
      <w:r w:rsidR="00805414" w:rsidRPr="00805414">
        <w:rPr>
          <w:szCs w:val="24"/>
        </w:rPr>
        <w:t>nurodytus</w:t>
      </w:r>
      <w:r w:rsidRPr="00C60313">
        <w:rPr>
          <w:szCs w:val="24"/>
        </w:rPr>
        <w:t xml:space="preserve"> paslaugų teikimo etapus</w:t>
      </w:r>
      <w:r w:rsidR="00877693">
        <w:rPr>
          <w:szCs w:val="24"/>
        </w:rPr>
        <w:t>;</w:t>
      </w:r>
      <w:r w:rsidRPr="00C60313">
        <w:rPr>
          <w:szCs w:val="24"/>
        </w:rPr>
        <w:t xml:space="preserve"> </w:t>
      </w:r>
    </w:p>
    <w:p w14:paraId="1B7ADB2D" w14:textId="24C5B4D1" w:rsidR="00A70064" w:rsidRPr="00C60313" w:rsidRDefault="00C60313" w:rsidP="00405DB2">
      <w:pPr>
        <w:tabs>
          <w:tab w:val="num" w:pos="627"/>
          <w:tab w:val="num" w:pos="792"/>
        </w:tabs>
        <w:spacing w:after="0" w:line="240" w:lineRule="auto"/>
        <w:ind w:firstLine="567"/>
        <w:jc w:val="both"/>
        <w:rPr>
          <w:szCs w:val="24"/>
        </w:rPr>
      </w:pPr>
      <w:r w:rsidRPr="00C60313">
        <w:rPr>
          <w:szCs w:val="24"/>
        </w:rPr>
        <w:t>5.</w:t>
      </w:r>
      <w:r w:rsidR="00405DB2">
        <w:rPr>
          <w:szCs w:val="24"/>
          <w:lang w:val="en-US"/>
        </w:rPr>
        <w:t>5</w:t>
      </w:r>
      <w:r w:rsidRPr="00C60313">
        <w:rPr>
          <w:szCs w:val="24"/>
        </w:rPr>
        <w:t>.2. Paslaugų teikėjas pateikia tinkamos kokybės</w:t>
      </w:r>
      <w:r w:rsidR="00761384">
        <w:rPr>
          <w:szCs w:val="24"/>
        </w:rPr>
        <w:t xml:space="preserve"> tarpinių ir</w:t>
      </w:r>
      <w:r w:rsidRPr="00C60313">
        <w:rPr>
          <w:szCs w:val="24"/>
        </w:rPr>
        <w:t xml:space="preserve"> galutinį perkamų paslaugų rezultat</w:t>
      </w:r>
      <w:r w:rsidR="00761384">
        <w:rPr>
          <w:szCs w:val="24"/>
        </w:rPr>
        <w:t>us</w:t>
      </w:r>
      <w:r w:rsidRPr="00C60313">
        <w:rPr>
          <w:szCs w:val="24"/>
        </w:rPr>
        <w:t xml:space="preserve"> kartu su Paslaugų perdavimo–priėmimo akt</w:t>
      </w:r>
      <w:r w:rsidR="00405DB2">
        <w:rPr>
          <w:szCs w:val="24"/>
        </w:rPr>
        <w:t>u</w:t>
      </w:r>
      <w:r w:rsidRPr="00C60313">
        <w:rPr>
          <w:szCs w:val="24"/>
        </w:rPr>
        <w:t>.</w:t>
      </w:r>
    </w:p>
    <w:p w14:paraId="4F86A59E" w14:textId="0062A3F1" w:rsidR="00C60313" w:rsidRPr="00C60313" w:rsidRDefault="00C60313" w:rsidP="00C60313">
      <w:pPr>
        <w:tabs>
          <w:tab w:val="left" w:pos="1200"/>
          <w:tab w:val="num" w:pos="1260"/>
        </w:tabs>
        <w:spacing w:after="0" w:line="240" w:lineRule="auto"/>
        <w:ind w:firstLine="567"/>
        <w:jc w:val="both"/>
        <w:rPr>
          <w:szCs w:val="24"/>
        </w:rPr>
      </w:pPr>
      <w:r w:rsidRPr="00C60313">
        <w:rPr>
          <w:szCs w:val="24"/>
        </w:rPr>
        <w:t>5.</w:t>
      </w:r>
      <w:r w:rsidR="00405DB2">
        <w:rPr>
          <w:szCs w:val="24"/>
        </w:rPr>
        <w:t>6</w:t>
      </w:r>
      <w:r w:rsidRPr="00C60313">
        <w:rPr>
          <w:szCs w:val="24"/>
        </w:rPr>
        <w:t xml:space="preserve">. Jei paslaugos yra suteiktos tinkamai, </w:t>
      </w:r>
      <w:r w:rsidR="00877693">
        <w:rPr>
          <w:szCs w:val="24"/>
        </w:rPr>
        <w:t>Paslaugų gavėjas</w:t>
      </w:r>
      <w:r w:rsidRPr="00C60313">
        <w:rPr>
          <w:szCs w:val="24"/>
        </w:rPr>
        <w:t xml:space="preserve"> priima paslaugas per </w:t>
      </w:r>
      <w:r w:rsidR="00A40BF7">
        <w:rPr>
          <w:szCs w:val="24"/>
        </w:rPr>
        <w:t>10</w:t>
      </w:r>
      <w:r w:rsidRPr="00C60313">
        <w:rPr>
          <w:szCs w:val="24"/>
        </w:rPr>
        <w:t xml:space="preserve"> (</w:t>
      </w:r>
      <w:r w:rsidR="00A40BF7">
        <w:rPr>
          <w:szCs w:val="24"/>
        </w:rPr>
        <w:t>dešimt</w:t>
      </w:r>
      <w:r w:rsidRPr="00C60313">
        <w:rPr>
          <w:szCs w:val="24"/>
        </w:rPr>
        <w:t>) darbo dienas nuo</w:t>
      </w:r>
      <w:r w:rsidR="00405DB2">
        <w:rPr>
          <w:szCs w:val="24"/>
        </w:rPr>
        <w:t xml:space="preserve"> tarpinių ar</w:t>
      </w:r>
      <w:r w:rsidRPr="00C60313">
        <w:rPr>
          <w:szCs w:val="24"/>
        </w:rPr>
        <w:t xml:space="preserve"> galutinių darbo rezultatų ir Paslaugų teikėjo pasirašyto Paslaugų perdavimo–priėmimo akto gavimo dienos, pasirašydamos Paslaugų perdavimo–priėmimo aktą. </w:t>
      </w:r>
    </w:p>
    <w:p w14:paraId="7B8C9083" w14:textId="52968928" w:rsidR="00C60313" w:rsidRPr="00C60313" w:rsidRDefault="00C60313" w:rsidP="00C60313">
      <w:pPr>
        <w:tabs>
          <w:tab w:val="left" w:pos="1200"/>
          <w:tab w:val="num" w:pos="1260"/>
        </w:tabs>
        <w:spacing w:after="0" w:line="240" w:lineRule="auto"/>
        <w:ind w:firstLine="600"/>
        <w:jc w:val="both"/>
      </w:pPr>
      <w:r>
        <w:t>5.</w:t>
      </w:r>
      <w:r w:rsidR="00405DB2">
        <w:rPr>
          <w:lang w:val="en-US"/>
        </w:rPr>
        <w:t>7</w:t>
      </w:r>
      <w:r>
        <w:t xml:space="preserve">. Jeigu paslaugos yra suteiktos netinkamai arba </w:t>
      </w:r>
      <w:r w:rsidR="0003688E">
        <w:t>Paslaugų gavėjas</w:t>
      </w:r>
      <w:r>
        <w:t xml:space="preserve"> turi pastabų, komentarų dėl paslaugų rezultatų:</w:t>
      </w:r>
    </w:p>
    <w:p w14:paraId="5A90E3EE" w14:textId="73C44435" w:rsidR="00C60313" w:rsidRPr="00C60313" w:rsidRDefault="00C60313" w:rsidP="27F87A20">
      <w:pPr>
        <w:tabs>
          <w:tab w:val="left" w:pos="1200"/>
          <w:tab w:val="num" w:pos="1260"/>
        </w:tabs>
        <w:spacing w:after="0" w:line="240" w:lineRule="auto"/>
        <w:ind w:firstLine="600"/>
        <w:jc w:val="both"/>
        <w:rPr>
          <w:lang w:eastAsia="lt-LT"/>
        </w:rPr>
      </w:pPr>
      <w:r w:rsidRPr="27F87A20">
        <w:rPr>
          <w:lang w:eastAsia="lt-LT"/>
        </w:rPr>
        <w:t>5.</w:t>
      </w:r>
      <w:r w:rsidR="0003688E">
        <w:rPr>
          <w:lang w:val="en-US" w:eastAsia="lt-LT"/>
        </w:rPr>
        <w:t>7</w:t>
      </w:r>
      <w:r w:rsidRPr="27F87A20">
        <w:rPr>
          <w:lang w:eastAsia="lt-LT"/>
        </w:rPr>
        <w:t xml:space="preserve">.1. </w:t>
      </w:r>
      <w:r>
        <w:t xml:space="preserve">ne vėliau kaip per </w:t>
      </w:r>
      <w:r w:rsidR="00153F15">
        <w:rPr>
          <w:lang w:val="en-US"/>
        </w:rPr>
        <w:t>10</w:t>
      </w:r>
      <w:r w:rsidR="003463A8">
        <w:t xml:space="preserve"> </w:t>
      </w:r>
      <w:r>
        <w:t>(</w:t>
      </w:r>
      <w:r w:rsidR="007D71AF">
        <w:t>dešimt</w:t>
      </w:r>
      <w:r>
        <w:t xml:space="preserve">) darbo dienas nuo </w:t>
      </w:r>
      <w:r w:rsidR="004D301B">
        <w:t xml:space="preserve">tarpinių ar </w:t>
      </w:r>
      <w:r>
        <w:t>galutinių perkamų paslaugų rezultatų perdavimo</w:t>
      </w:r>
      <w:r w:rsidR="0758DBCE">
        <w:t xml:space="preserve"> </w:t>
      </w:r>
      <w:r>
        <w:t>ir Paslaugų teikėjo pasirašyto Paslaugų perdavimo–priėmimo akto gavimo dienos</w:t>
      </w:r>
      <w:r w:rsidR="4EE85C20">
        <w:t xml:space="preserve"> Paslaugų gavėjas</w:t>
      </w:r>
      <w:r>
        <w:t xml:space="preserve"> raštu (elektroniniu paštu)</w:t>
      </w:r>
      <w:r w:rsidR="00877693">
        <w:t xml:space="preserve"> </w:t>
      </w:r>
      <w:r w:rsidRPr="27F87A20">
        <w:rPr>
          <w:lang w:eastAsia="lt-LT"/>
        </w:rPr>
        <w:t>pateikia apibendrintas pastabas, pasiūlymus ir komentarus dėl atitinkamų paslaugų rezultatų</w:t>
      </w:r>
      <w:r w:rsidR="1FCADDB7" w:rsidRPr="27F87A20">
        <w:rPr>
          <w:lang w:eastAsia="lt-LT"/>
        </w:rPr>
        <w:t>;</w:t>
      </w:r>
      <w:r w:rsidRPr="27F87A20">
        <w:rPr>
          <w:lang w:eastAsia="lt-LT"/>
        </w:rPr>
        <w:t xml:space="preserve"> </w:t>
      </w:r>
    </w:p>
    <w:p w14:paraId="0385027F" w14:textId="6EADD9B7" w:rsidR="00C60313" w:rsidRPr="00C60313" w:rsidRDefault="00C60313" w:rsidP="27F87A20">
      <w:pPr>
        <w:tabs>
          <w:tab w:val="left" w:pos="1200"/>
          <w:tab w:val="num" w:pos="1260"/>
        </w:tabs>
        <w:spacing w:after="0" w:line="240" w:lineRule="auto"/>
        <w:ind w:firstLine="600"/>
        <w:jc w:val="both"/>
        <w:rPr>
          <w:lang w:eastAsia="lt-LT"/>
        </w:rPr>
      </w:pPr>
      <w:r w:rsidRPr="27F87A20">
        <w:rPr>
          <w:lang w:eastAsia="lt-LT"/>
        </w:rPr>
        <w:t>5.</w:t>
      </w:r>
      <w:r w:rsidR="004D301B">
        <w:rPr>
          <w:lang w:val="en-US" w:eastAsia="lt-LT"/>
        </w:rPr>
        <w:t>7</w:t>
      </w:r>
      <w:r w:rsidRPr="27F87A20">
        <w:rPr>
          <w:lang w:eastAsia="lt-LT"/>
        </w:rPr>
        <w:t xml:space="preserve">.2. Paslaugų teikėjas per </w:t>
      </w:r>
      <w:r w:rsidR="00F00071" w:rsidRPr="27F87A20">
        <w:rPr>
          <w:lang w:eastAsia="lt-LT"/>
        </w:rPr>
        <w:t>Paslaugų gavėjo</w:t>
      </w:r>
      <w:r w:rsidRPr="27F87A20">
        <w:rPr>
          <w:lang w:eastAsia="lt-LT"/>
        </w:rPr>
        <w:t xml:space="preserve"> nurodytą terminą, bet ne vėliau kaip per </w:t>
      </w:r>
      <w:r w:rsidR="007D5E65">
        <w:rPr>
          <w:lang w:val="en-US" w:eastAsia="lt-LT"/>
        </w:rPr>
        <w:t>5</w:t>
      </w:r>
      <w:r w:rsidRPr="27F87A20">
        <w:rPr>
          <w:lang w:eastAsia="lt-LT"/>
        </w:rPr>
        <w:t xml:space="preserve"> (</w:t>
      </w:r>
      <w:r w:rsidR="007D5E65">
        <w:rPr>
          <w:lang w:eastAsia="lt-LT"/>
        </w:rPr>
        <w:t>penkias</w:t>
      </w:r>
      <w:r w:rsidRPr="27F87A20">
        <w:rPr>
          <w:lang w:eastAsia="lt-LT"/>
        </w:rPr>
        <w:t xml:space="preserve">) darbo dienas pateikia atnaujintus paslaugų rezultatus, patikslintus pagal </w:t>
      </w:r>
      <w:r w:rsidR="00F00071" w:rsidRPr="27F87A20">
        <w:rPr>
          <w:lang w:eastAsia="lt-LT"/>
        </w:rPr>
        <w:t>Paslaugų gavėjo</w:t>
      </w:r>
      <w:r w:rsidRPr="27F87A20">
        <w:rPr>
          <w:lang w:eastAsia="lt-LT"/>
        </w:rPr>
        <w:t xml:space="preserve"> pastabas, pasiūlymus ir komentarus, arba motyvuotus argumentus</w:t>
      </w:r>
      <w:r w:rsidR="00A00336">
        <w:rPr>
          <w:lang w:eastAsia="lt-LT"/>
        </w:rPr>
        <w:t>.</w:t>
      </w:r>
    </w:p>
    <w:p w14:paraId="452F5F92" w14:textId="7A143388" w:rsidR="00C60313" w:rsidRPr="00C60313" w:rsidRDefault="00C60313" w:rsidP="27F87A20">
      <w:pPr>
        <w:tabs>
          <w:tab w:val="left" w:pos="1200"/>
          <w:tab w:val="num" w:pos="1260"/>
        </w:tabs>
        <w:spacing w:after="0" w:line="240" w:lineRule="auto"/>
        <w:ind w:firstLine="600"/>
        <w:jc w:val="both"/>
        <w:rPr>
          <w:lang w:eastAsia="lt-LT"/>
        </w:rPr>
      </w:pPr>
      <w:r w:rsidRPr="27F87A20">
        <w:rPr>
          <w:lang w:eastAsia="lt-LT"/>
        </w:rPr>
        <w:t>5.</w:t>
      </w:r>
      <w:r w:rsidR="00A00336">
        <w:rPr>
          <w:lang w:eastAsia="lt-LT"/>
        </w:rPr>
        <w:t>8</w:t>
      </w:r>
      <w:r w:rsidRPr="27F87A20">
        <w:rPr>
          <w:lang w:eastAsia="lt-LT"/>
        </w:rPr>
        <w:t xml:space="preserve">. </w:t>
      </w:r>
      <w:r w:rsidR="00F00071" w:rsidRPr="27F87A20">
        <w:rPr>
          <w:lang w:eastAsia="lt-LT"/>
        </w:rPr>
        <w:t>Paslaugų gavėjui</w:t>
      </w:r>
      <w:r w:rsidRPr="27F87A20">
        <w:rPr>
          <w:lang w:eastAsia="lt-LT"/>
        </w:rPr>
        <w:t xml:space="preserve"> patvirtinus </w:t>
      </w:r>
      <w:r w:rsidR="00B476D2">
        <w:rPr>
          <w:lang w:eastAsia="lt-LT"/>
        </w:rPr>
        <w:t>atitinkamus</w:t>
      </w:r>
      <w:r w:rsidRPr="27F87A20">
        <w:rPr>
          <w:lang w:eastAsia="lt-LT"/>
        </w:rPr>
        <w:t xml:space="preserve"> Paslaugų rezultatus yra laikoma, kad atitinkamos Paslaugos buvo suteiktos Paslaugų rezultato pirmojo pateikimo metu, nebent Paslaugų teikėjas vėluoja atlikti </w:t>
      </w:r>
      <w:r w:rsidR="00A4122F">
        <w:rPr>
          <w:lang w:eastAsia="lt-LT"/>
        </w:rPr>
        <w:t xml:space="preserve">tarpinių ar </w:t>
      </w:r>
      <w:r w:rsidRPr="27F87A20">
        <w:rPr>
          <w:lang w:eastAsia="lt-LT"/>
        </w:rPr>
        <w:t>galutinių Paslaugų rezultato patikslinimus šiame punkte nustatytais terminais – tokiu atveju laikoma, kad Paslaugų teikėjas vėlavo suteikti atitinkamas Paslaugas tiek dienų, kiek vėlavo atlikti atitinkamus pataisymus</w:t>
      </w:r>
      <w:r w:rsidR="00A578F0">
        <w:rPr>
          <w:lang w:eastAsia="lt-LT"/>
        </w:rPr>
        <w:t>.</w:t>
      </w:r>
    </w:p>
    <w:p w14:paraId="056F1863" w14:textId="4DAF47F9" w:rsidR="00D76F49" w:rsidRDefault="00C60313" w:rsidP="27F87A20">
      <w:pPr>
        <w:tabs>
          <w:tab w:val="left" w:pos="1200"/>
          <w:tab w:val="num" w:pos="1260"/>
        </w:tabs>
        <w:spacing w:after="0" w:line="240" w:lineRule="auto"/>
        <w:ind w:firstLine="600"/>
        <w:jc w:val="both"/>
        <w:rPr>
          <w:lang w:eastAsia="lt-LT"/>
        </w:rPr>
      </w:pPr>
      <w:r w:rsidRPr="27F87A20">
        <w:rPr>
          <w:lang w:eastAsia="lt-LT"/>
        </w:rPr>
        <w:t>5.</w:t>
      </w:r>
      <w:r w:rsidR="00A578F0">
        <w:rPr>
          <w:lang w:val="en-US" w:eastAsia="lt-LT"/>
        </w:rPr>
        <w:t>9.</w:t>
      </w:r>
      <w:r w:rsidRPr="27F87A20">
        <w:rPr>
          <w:lang w:eastAsia="lt-LT"/>
        </w:rPr>
        <w:t xml:space="preserve"> </w:t>
      </w:r>
      <w:r w:rsidR="00A578F0">
        <w:rPr>
          <w:lang w:eastAsia="lt-LT"/>
        </w:rPr>
        <w:t>J</w:t>
      </w:r>
      <w:r w:rsidRPr="27F87A20">
        <w:rPr>
          <w:lang w:eastAsia="lt-LT"/>
        </w:rPr>
        <w:t xml:space="preserve">eigu </w:t>
      </w:r>
      <w:r w:rsidR="00F00071" w:rsidRPr="27F87A20">
        <w:rPr>
          <w:lang w:eastAsia="lt-LT"/>
        </w:rPr>
        <w:t>Paslaugų gavėjas</w:t>
      </w:r>
      <w:r w:rsidRPr="27F87A20">
        <w:rPr>
          <w:lang w:eastAsia="lt-LT"/>
        </w:rPr>
        <w:t xml:space="preserve"> nustatytais terminais nepateikia savo pastabų, pasiūlymų, komentarų ar nurodymų, </w:t>
      </w:r>
      <w:r w:rsidR="00D76F49" w:rsidRPr="27F87A20">
        <w:rPr>
          <w:lang w:eastAsia="lt-LT"/>
        </w:rPr>
        <w:t xml:space="preserve">Paslaugų teikėjas papildomai informuoja Paslaugų gavėją apie laukiamas pastabas ir pasiūlymus. </w:t>
      </w:r>
    </w:p>
    <w:p w14:paraId="79A18DBC" w14:textId="77777777" w:rsidR="007D333E" w:rsidRDefault="00C60313" w:rsidP="00C60313">
      <w:pPr>
        <w:tabs>
          <w:tab w:val="num" w:pos="627"/>
          <w:tab w:val="num" w:pos="792"/>
        </w:tabs>
        <w:spacing w:after="0" w:line="240" w:lineRule="auto"/>
        <w:ind w:firstLine="567"/>
        <w:jc w:val="both"/>
        <w:rPr>
          <w:szCs w:val="24"/>
        </w:rPr>
      </w:pPr>
      <w:r w:rsidRPr="00C60313">
        <w:rPr>
          <w:szCs w:val="24"/>
        </w:rPr>
        <w:t>5.</w:t>
      </w:r>
      <w:r w:rsidR="00A578F0">
        <w:rPr>
          <w:szCs w:val="24"/>
        </w:rPr>
        <w:t>10</w:t>
      </w:r>
      <w:r w:rsidRPr="00C60313">
        <w:rPr>
          <w:szCs w:val="24"/>
        </w:rPr>
        <w:t xml:space="preserve">. Atsižvelgiant į pastabas </w:t>
      </w:r>
      <w:r w:rsidRPr="003C5CFF">
        <w:rPr>
          <w:szCs w:val="24"/>
        </w:rPr>
        <w:t xml:space="preserve">nurodytas </w:t>
      </w:r>
      <w:r w:rsidR="009B0B7B" w:rsidRPr="003C5CFF">
        <w:rPr>
          <w:szCs w:val="24"/>
        </w:rPr>
        <w:t>5.7.</w:t>
      </w:r>
      <w:r w:rsidRPr="003C5CFF">
        <w:rPr>
          <w:szCs w:val="24"/>
        </w:rPr>
        <w:t xml:space="preserve"> punk</w:t>
      </w:r>
      <w:r w:rsidR="009B0B7B" w:rsidRPr="003C5CFF">
        <w:rPr>
          <w:szCs w:val="24"/>
        </w:rPr>
        <w:t>t</w:t>
      </w:r>
      <w:r w:rsidRPr="003C5CFF">
        <w:rPr>
          <w:szCs w:val="24"/>
        </w:rPr>
        <w:t>e, laikoma</w:t>
      </w:r>
      <w:r w:rsidRPr="00C60313">
        <w:rPr>
          <w:szCs w:val="24"/>
        </w:rPr>
        <w:t xml:space="preserve">, kad paslaugos suteiktos netinkamai, kai Paslaugų teikėjas per Sutartyje nustatytą terminą nesuteikia arba nekokybiškai suteikia paslaugas, arba, jeigu nustatytu terminu suteikia paslaugas, tačiau jų turinys neatitinka reikalavimų, nustatytų Sutartyje, ir (ar) Paslaugų teikėjas per </w:t>
      </w:r>
      <w:r w:rsidR="00F00071">
        <w:rPr>
          <w:szCs w:val="24"/>
        </w:rPr>
        <w:t>Paslaugų gavėjo</w:t>
      </w:r>
      <w:r w:rsidRPr="00C60313">
        <w:rPr>
          <w:szCs w:val="24"/>
        </w:rPr>
        <w:t xml:space="preserve"> nustatytą terminą nepašalina nurodytų visų trūkumų arba juos pašalina, tačiau ne visa apimtimi ir (ar) ne pagal </w:t>
      </w:r>
      <w:r w:rsidR="00F00071">
        <w:rPr>
          <w:szCs w:val="24"/>
        </w:rPr>
        <w:t>Paslaugų gavėjo</w:t>
      </w:r>
      <w:r w:rsidRPr="00C60313">
        <w:rPr>
          <w:szCs w:val="24"/>
        </w:rPr>
        <w:t xml:space="preserve"> nurodytus reikalavimus. </w:t>
      </w:r>
    </w:p>
    <w:p w14:paraId="49B43E4F" w14:textId="37AD8C6B" w:rsidR="00C60313" w:rsidRPr="00C60313" w:rsidRDefault="007D333E" w:rsidP="00C60313">
      <w:pPr>
        <w:tabs>
          <w:tab w:val="num" w:pos="627"/>
          <w:tab w:val="num" w:pos="792"/>
        </w:tabs>
        <w:spacing w:after="0" w:line="240" w:lineRule="auto"/>
        <w:ind w:firstLine="567"/>
        <w:jc w:val="both"/>
        <w:rPr>
          <w:szCs w:val="24"/>
        </w:rPr>
      </w:pPr>
      <w:r>
        <w:rPr>
          <w:szCs w:val="24"/>
        </w:rPr>
        <w:t xml:space="preserve">5.11. </w:t>
      </w:r>
      <w:r w:rsidR="00C60313" w:rsidRPr="00C60313">
        <w:rPr>
          <w:szCs w:val="24"/>
        </w:rPr>
        <w:t xml:space="preserve">Kai Sutarties Šalys pasirašo paslaugų perdavimo–priėmimo aktą, laikoma, kad Paslaugų teikėjas tinkamai suteikė paslaugas, o </w:t>
      </w:r>
      <w:r w:rsidR="00F00071">
        <w:rPr>
          <w:szCs w:val="24"/>
        </w:rPr>
        <w:t>Paslaugų gavėjas</w:t>
      </w:r>
      <w:r w:rsidR="00C60313" w:rsidRPr="00C60313">
        <w:rPr>
          <w:szCs w:val="24"/>
        </w:rPr>
        <w:t xml:space="preserve"> jas priėmė.</w:t>
      </w:r>
    </w:p>
    <w:p w14:paraId="22C73198" w14:textId="7B8F3940" w:rsidR="00C60313" w:rsidRPr="00C60313" w:rsidRDefault="00C60313" w:rsidP="00C60313">
      <w:pPr>
        <w:tabs>
          <w:tab w:val="num" w:pos="792"/>
        </w:tabs>
        <w:spacing w:after="0" w:line="240" w:lineRule="auto"/>
        <w:ind w:firstLine="567"/>
        <w:jc w:val="both"/>
        <w:rPr>
          <w:szCs w:val="24"/>
        </w:rPr>
      </w:pPr>
      <w:r w:rsidRPr="00C60313">
        <w:rPr>
          <w:szCs w:val="24"/>
        </w:rPr>
        <w:t>5.</w:t>
      </w:r>
      <w:r w:rsidR="007D333E">
        <w:rPr>
          <w:szCs w:val="24"/>
        </w:rPr>
        <w:t>12</w:t>
      </w:r>
      <w:r w:rsidRPr="00C60313">
        <w:rPr>
          <w:szCs w:val="24"/>
        </w:rPr>
        <w:t xml:space="preserve">. Paslaugų teikėjas, Sutarties Šalims pasirašius paslaugų perdavimo–priėmimo aktą, turi teisę pateikti </w:t>
      </w:r>
      <w:r w:rsidR="00F00071">
        <w:rPr>
          <w:szCs w:val="24"/>
        </w:rPr>
        <w:t>Paslaugų gavėjui</w:t>
      </w:r>
      <w:r w:rsidRPr="00C60313">
        <w:rPr>
          <w:szCs w:val="24"/>
        </w:rPr>
        <w:t xml:space="preserve"> sąskaitą faktūrą už tinkamai suteiktas paslaugas.</w:t>
      </w:r>
    </w:p>
    <w:p w14:paraId="4EC66657" w14:textId="77777777" w:rsidR="00C60313" w:rsidRPr="00C60313" w:rsidRDefault="00C60313" w:rsidP="00C60313">
      <w:pPr>
        <w:tabs>
          <w:tab w:val="num" w:pos="792"/>
        </w:tabs>
        <w:spacing w:after="0" w:line="240" w:lineRule="auto"/>
        <w:ind w:firstLine="567"/>
        <w:jc w:val="both"/>
        <w:rPr>
          <w:szCs w:val="24"/>
        </w:rPr>
      </w:pPr>
    </w:p>
    <w:p w14:paraId="2C50F471" w14:textId="77777777" w:rsidR="00C60313" w:rsidRPr="00C60313" w:rsidRDefault="00C60313" w:rsidP="00C60313">
      <w:pPr>
        <w:tabs>
          <w:tab w:val="num" w:pos="792"/>
        </w:tabs>
        <w:spacing w:after="0" w:line="240" w:lineRule="auto"/>
        <w:ind w:firstLine="567"/>
        <w:jc w:val="center"/>
        <w:rPr>
          <w:b/>
          <w:szCs w:val="24"/>
        </w:rPr>
      </w:pPr>
      <w:r w:rsidRPr="00C60313">
        <w:rPr>
          <w:b/>
          <w:szCs w:val="24"/>
        </w:rPr>
        <w:t>VI. SUBTIEKIMAS</w:t>
      </w:r>
    </w:p>
    <w:p w14:paraId="38BE6EEA" w14:textId="77777777" w:rsidR="00C60313" w:rsidRPr="00C60313" w:rsidRDefault="00C60313" w:rsidP="00C60313">
      <w:pPr>
        <w:tabs>
          <w:tab w:val="num" w:pos="792"/>
        </w:tabs>
        <w:spacing w:after="0" w:line="240" w:lineRule="auto"/>
        <w:ind w:firstLine="567"/>
        <w:jc w:val="center"/>
        <w:rPr>
          <w:b/>
          <w:szCs w:val="24"/>
        </w:rPr>
      </w:pPr>
    </w:p>
    <w:p w14:paraId="40C86920" w14:textId="13864F96" w:rsidR="00C60313" w:rsidRPr="00C60313" w:rsidRDefault="3A7C8231" w:rsidP="45AF7B29">
      <w:pPr>
        <w:tabs>
          <w:tab w:val="num" w:pos="792"/>
        </w:tabs>
        <w:spacing w:after="0" w:line="240" w:lineRule="auto"/>
        <w:ind w:firstLine="567"/>
        <w:jc w:val="both"/>
        <w:rPr>
          <w:rFonts w:eastAsia="Times New Roman"/>
          <w:szCs w:val="24"/>
        </w:rPr>
      </w:pPr>
      <w:r>
        <w:t xml:space="preserve">6.1. </w:t>
      </w:r>
      <w:r w:rsidR="3D2A565D" w:rsidRPr="45AF7B29">
        <w:rPr>
          <w:rFonts w:eastAsia="Times New Roman"/>
          <w:szCs w:val="24"/>
        </w:rPr>
        <w:t>Susitarimas, pagal kurį Paslaugų teikėjas dalies įsipareigojimų, prisiimtų šioje Sutartyje, vykdymui pasitelkia trečiąją šalį, yra laikomas subtiekimo sutartimi. Toks susitarimas turi būti rašytinis.</w:t>
      </w:r>
    </w:p>
    <w:p w14:paraId="7A8A3AA8" w14:textId="0C5CF6AE" w:rsidR="00C60313" w:rsidRPr="00C60313" w:rsidRDefault="3D2A565D" w:rsidP="00D21C88">
      <w:pPr>
        <w:tabs>
          <w:tab w:val="left" w:pos="1418"/>
        </w:tabs>
        <w:spacing w:after="0" w:line="240" w:lineRule="auto"/>
        <w:ind w:firstLine="567"/>
        <w:jc w:val="both"/>
        <w:rPr>
          <w:rFonts w:eastAsia="Times New Roman"/>
          <w:szCs w:val="24"/>
        </w:rPr>
      </w:pPr>
      <w:r w:rsidRPr="45AF7B29">
        <w:rPr>
          <w:rFonts w:eastAsia="Times New Roman"/>
          <w:szCs w:val="24"/>
        </w:rPr>
        <w:t>6.2. Subtiekimo sutartį Paslaugų te</w:t>
      </w:r>
      <w:r w:rsidR="08183635" w:rsidRPr="45AF7B29">
        <w:rPr>
          <w:rFonts w:eastAsia="Times New Roman"/>
          <w:szCs w:val="24"/>
        </w:rPr>
        <w:t>i</w:t>
      </w:r>
      <w:r w:rsidRPr="45AF7B29">
        <w:rPr>
          <w:rFonts w:eastAsia="Times New Roman"/>
          <w:szCs w:val="24"/>
        </w:rPr>
        <w:t xml:space="preserve">kėjas gali sudaryti, jeigu </w:t>
      </w:r>
      <w:r w:rsidR="277479FC" w:rsidRPr="45AF7B29">
        <w:rPr>
          <w:rFonts w:eastAsia="Times New Roman"/>
          <w:szCs w:val="24"/>
        </w:rPr>
        <w:t>Sutarties 3</w:t>
      </w:r>
      <w:r w:rsidRPr="45AF7B29">
        <w:rPr>
          <w:rFonts w:eastAsia="Times New Roman"/>
          <w:szCs w:val="24"/>
        </w:rPr>
        <w:t xml:space="preserve"> priede</w:t>
      </w:r>
      <w:r w:rsidR="676AA8CD" w:rsidRPr="45AF7B29">
        <w:rPr>
          <w:rFonts w:eastAsia="Times New Roman"/>
          <w:szCs w:val="24"/>
        </w:rPr>
        <w:t xml:space="preserve"> (Tiekėjo pasiūlymas)</w:t>
      </w:r>
      <w:r w:rsidRPr="45AF7B29">
        <w:rPr>
          <w:rFonts w:eastAsia="Times New Roman"/>
          <w:szCs w:val="24"/>
        </w:rPr>
        <w:t xml:space="preserve"> yra nurodytas (-i) subtiekėjas (-ai). </w:t>
      </w:r>
      <w:r w:rsidR="0E9D3BA8" w:rsidRPr="45AF7B29">
        <w:rPr>
          <w:rFonts w:eastAsia="Times New Roman"/>
          <w:szCs w:val="24"/>
        </w:rPr>
        <w:t>Paslaugų tei</w:t>
      </w:r>
      <w:r w:rsidRPr="45AF7B29">
        <w:rPr>
          <w:rFonts w:eastAsia="Times New Roman"/>
          <w:szCs w:val="24"/>
        </w:rPr>
        <w:t xml:space="preserve">kėjas norėdamas pakeisti </w:t>
      </w:r>
      <w:r w:rsidR="69F75AF3" w:rsidRPr="45AF7B29">
        <w:rPr>
          <w:rFonts w:eastAsia="Times New Roman"/>
          <w:szCs w:val="24"/>
        </w:rPr>
        <w:t>Sutarties 3</w:t>
      </w:r>
      <w:r w:rsidRPr="45AF7B29">
        <w:rPr>
          <w:rFonts w:eastAsia="Times New Roman"/>
          <w:szCs w:val="24"/>
        </w:rPr>
        <w:t xml:space="preserve"> priede nurodytą (-us) subtiekėją (-us) privalo gauti išankstinį rašytinį Užsakovo sutikimą. Sutikimas duodamas tik dėl konkretaus subtiekėjo (-ų) pakeitimo ir tik įvardijus numatomą subtiekėją (-us). Užsakovas per 30 (trisdešimt) dienų nuo pranešimo apie numatomą subtiekėjo (-ų), nurodyto (-ų) </w:t>
      </w:r>
      <w:r w:rsidR="135FFCF5" w:rsidRPr="45AF7B29">
        <w:rPr>
          <w:rFonts w:eastAsia="Times New Roman"/>
          <w:szCs w:val="24"/>
        </w:rPr>
        <w:t xml:space="preserve">Sutarties 3 </w:t>
      </w:r>
      <w:r w:rsidRPr="45AF7B29">
        <w:rPr>
          <w:rFonts w:eastAsia="Times New Roman"/>
          <w:szCs w:val="24"/>
        </w:rPr>
        <w:t xml:space="preserve">priede, pakeitimą iš </w:t>
      </w:r>
      <w:r w:rsidR="6E6BA82F" w:rsidRPr="45AF7B29">
        <w:rPr>
          <w:rFonts w:eastAsia="Times New Roman"/>
          <w:szCs w:val="24"/>
        </w:rPr>
        <w:t>Paslaugų tei</w:t>
      </w:r>
      <w:r w:rsidRPr="45AF7B29">
        <w:rPr>
          <w:rFonts w:eastAsia="Times New Roman"/>
          <w:szCs w:val="24"/>
        </w:rPr>
        <w:t xml:space="preserve">kėjo gavimo dienos turi pranešti </w:t>
      </w:r>
      <w:r w:rsidR="2C69B7BB" w:rsidRPr="45AF7B29">
        <w:rPr>
          <w:rFonts w:eastAsia="Times New Roman"/>
          <w:szCs w:val="24"/>
        </w:rPr>
        <w:t>Paslaugų tei</w:t>
      </w:r>
      <w:r w:rsidRPr="45AF7B29">
        <w:rPr>
          <w:rFonts w:eastAsia="Times New Roman"/>
          <w:szCs w:val="24"/>
        </w:rPr>
        <w:t>kėjui apie savo sprendimą.</w:t>
      </w:r>
    </w:p>
    <w:p w14:paraId="64EE885F" w14:textId="05E68080" w:rsidR="00C60313" w:rsidRPr="00C60313" w:rsidRDefault="72B26F8D" w:rsidP="45AF7B29">
      <w:pPr>
        <w:tabs>
          <w:tab w:val="num" w:pos="792"/>
        </w:tabs>
        <w:spacing w:after="0" w:line="240" w:lineRule="auto"/>
        <w:ind w:firstLine="567"/>
        <w:jc w:val="both"/>
        <w:rPr>
          <w:b/>
          <w:bCs/>
        </w:rPr>
      </w:pPr>
      <w:r>
        <w:t xml:space="preserve">6.3. </w:t>
      </w:r>
      <w:r w:rsidR="3A7C8231">
        <w:t xml:space="preserve">Naujai siūlomas subtiekėjas turi atitikti pirkimo sąlygose keičiamam subtiekėjui numatytus reikalavimus. Pagrįstomis subtiekėjo keitimo priežastimis laikomos priežastys, kai Paslaugų teikėjo pasiūlytas subtiekėjas dėl objektyvių priežasčių (subtiekėjui bankrutavus ar susidarius analogiškai situacijai, nutrūkus teisiniams santykiams su Paslaugų teikėju, subtiekėjui atsisakius teikti paslaugas ir pan.) nebegali teikti visų ar dalies Sutartyje nurodytų paslaugų.  </w:t>
      </w:r>
    </w:p>
    <w:p w14:paraId="4E359473" w14:textId="6D9D3F82" w:rsidR="3A7C8231" w:rsidRPr="00B535B4" w:rsidRDefault="3A7C8231" w:rsidP="00B535B4">
      <w:pPr>
        <w:widowControl w:val="0"/>
        <w:shd w:val="clear" w:color="auto" w:fill="FFFFFF"/>
        <w:tabs>
          <w:tab w:val="left" w:pos="470"/>
          <w:tab w:val="left" w:pos="1260"/>
        </w:tabs>
        <w:autoSpaceDE w:val="0"/>
        <w:autoSpaceDN w:val="0"/>
        <w:adjustRightInd w:val="0"/>
        <w:spacing w:after="0" w:line="240" w:lineRule="auto"/>
        <w:ind w:firstLine="600"/>
        <w:jc w:val="both"/>
        <w:rPr>
          <w:spacing w:val="-3"/>
          <w:szCs w:val="24"/>
        </w:rPr>
      </w:pPr>
      <w:r w:rsidRPr="45AF7B29">
        <w:rPr>
          <w:spacing w:val="-3"/>
        </w:rPr>
        <w:t>6.</w:t>
      </w:r>
      <w:r w:rsidR="5491B77F" w:rsidRPr="45AF7B29">
        <w:rPr>
          <w:spacing w:val="-3"/>
        </w:rPr>
        <w:t>4</w:t>
      </w:r>
      <w:r w:rsidRPr="45AF7B29">
        <w:rPr>
          <w:spacing w:val="-3"/>
        </w:rPr>
        <w:t xml:space="preserve">. </w:t>
      </w:r>
      <w:r w:rsidR="7635C410" w:rsidRPr="45AF7B29">
        <w:rPr>
          <w:spacing w:val="-3"/>
        </w:rPr>
        <w:t xml:space="preserve">Subtiekimo sutartyje </w:t>
      </w:r>
      <w:r w:rsidRPr="45AF7B29">
        <w:rPr>
          <w:spacing w:val="-3"/>
        </w:rPr>
        <w:t xml:space="preserve">nurodomi subtiekėjų pavadinimai, kontaktiniai duomenys ir jų atstovai. </w:t>
      </w:r>
      <w:r w:rsidRPr="45AF7B29">
        <w:t>Paslaugų teikėj</w:t>
      </w:r>
      <w:r w:rsidRPr="45AF7B29">
        <w:rPr>
          <w:spacing w:val="-3"/>
        </w:rPr>
        <w:t>as</w:t>
      </w:r>
      <w:r w:rsidRPr="00C60313" w:rsidDel="0016773B">
        <w:rPr>
          <w:spacing w:val="-3"/>
          <w:szCs w:val="24"/>
        </w:rPr>
        <w:t xml:space="preserve"> </w:t>
      </w:r>
      <w:r w:rsidRPr="45AF7B29">
        <w:rPr>
          <w:spacing w:val="-3"/>
        </w:rPr>
        <w:t xml:space="preserve">įsipareigoja </w:t>
      </w:r>
      <w:r w:rsidR="1844D7CF" w:rsidRPr="45AF7B29">
        <w:rPr>
          <w:spacing w:val="-3"/>
        </w:rPr>
        <w:t>Paslaugų gavėjui</w:t>
      </w:r>
      <w:r w:rsidRPr="45AF7B29">
        <w:rPr>
          <w:spacing w:val="-3"/>
        </w:rPr>
        <w:t xml:space="preserve"> raštu pranešti apie minėtos informacijos pasikeitimus visu Sutarties vykdymo metu. </w:t>
      </w:r>
    </w:p>
    <w:p w14:paraId="7FEFF186" w14:textId="6453A933" w:rsidR="00C60313" w:rsidRPr="00C60313" w:rsidRDefault="3A7C8231" w:rsidP="45AF7B29">
      <w:pPr>
        <w:widowControl w:val="0"/>
        <w:shd w:val="clear" w:color="auto" w:fill="FFFFFF" w:themeFill="background1"/>
        <w:tabs>
          <w:tab w:val="left" w:pos="470"/>
          <w:tab w:val="left" w:pos="1260"/>
        </w:tabs>
        <w:autoSpaceDE w:val="0"/>
        <w:autoSpaceDN w:val="0"/>
        <w:adjustRightInd w:val="0"/>
        <w:spacing w:after="0" w:line="240" w:lineRule="auto"/>
        <w:ind w:firstLine="600"/>
        <w:jc w:val="both"/>
      </w:pPr>
      <w:r w:rsidRPr="45AF7B29">
        <w:rPr>
          <w:spacing w:val="-3"/>
        </w:rPr>
        <w:t>6.</w:t>
      </w:r>
      <w:r w:rsidR="1E67D012" w:rsidRPr="45AF7B29">
        <w:rPr>
          <w:spacing w:val="-3"/>
        </w:rPr>
        <w:t>5</w:t>
      </w:r>
      <w:r w:rsidRPr="45AF7B29">
        <w:rPr>
          <w:spacing w:val="-3"/>
        </w:rPr>
        <w:t xml:space="preserve">. </w:t>
      </w:r>
      <w:r w:rsidR="1844D7CF" w:rsidRPr="45AF7B29">
        <w:rPr>
          <w:spacing w:val="-3"/>
        </w:rPr>
        <w:t>Paslaugų gavėjas</w:t>
      </w:r>
      <w:r w:rsidRPr="45AF7B29">
        <w:rPr>
          <w:spacing w:val="-3"/>
        </w:rPr>
        <w:t xml:space="preserve"> ne vėliau kaip per 3 darbo dienas nuo Sutarties pasirašymo dienos </w:t>
      </w:r>
      <w:r w:rsidRPr="45AF7B29">
        <w:rPr>
          <w:spacing w:val="-3"/>
        </w:rPr>
        <w:lastRenderedPageBreak/>
        <w:t xml:space="preserve">informuoja subtiekėjus apie tiesioginio atsiskaitymo galimybę. Subtiekėjas, norėdamas pasinaudoti tiesioginio atsiskaitymo galimybe, per 5 darbo dienas nuo </w:t>
      </w:r>
      <w:r w:rsidR="1844D7CF" w:rsidRPr="45AF7B29">
        <w:rPr>
          <w:spacing w:val="-3"/>
        </w:rPr>
        <w:t>Paslaugų gavėjo</w:t>
      </w:r>
      <w:r w:rsidRPr="45AF7B29">
        <w:rPr>
          <w:spacing w:val="-3"/>
        </w:rPr>
        <w:t xml:space="preserve"> informavimo apie tiesioginio atsiskaitymo galimybę, </w:t>
      </w:r>
      <w:r w:rsidR="1844D7CF" w:rsidRPr="45AF7B29">
        <w:rPr>
          <w:spacing w:val="-3"/>
        </w:rPr>
        <w:t>Paslaugų gavėjui</w:t>
      </w:r>
      <w:r w:rsidRPr="45AF7B29">
        <w:rPr>
          <w:spacing w:val="-3"/>
        </w:rPr>
        <w:t xml:space="preserve"> pateikia prašymą raštu.</w:t>
      </w:r>
    </w:p>
    <w:p w14:paraId="3311A7CD" w14:textId="788EF0DA" w:rsidR="00C60313" w:rsidRPr="00C60313" w:rsidRDefault="3A7C8231" w:rsidP="45AF7B29">
      <w:pPr>
        <w:widowControl w:val="0"/>
        <w:shd w:val="clear" w:color="auto" w:fill="FFFFFF" w:themeFill="background1"/>
        <w:tabs>
          <w:tab w:val="left" w:pos="470"/>
          <w:tab w:val="left" w:pos="1260"/>
        </w:tabs>
        <w:autoSpaceDE w:val="0"/>
        <w:autoSpaceDN w:val="0"/>
        <w:adjustRightInd w:val="0"/>
        <w:spacing w:after="0" w:line="240" w:lineRule="auto"/>
        <w:ind w:firstLine="600"/>
        <w:jc w:val="both"/>
      </w:pPr>
      <w:r w:rsidRPr="45AF7B29">
        <w:rPr>
          <w:spacing w:val="-3"/>
        </w:rPr>
        <w:t>6.</w:t>
      </w:r>
      <w:r w:rsidR="18856BD0" w:rsidRPr="45AF7B29">
        <w:rPr>
          <w:spacing w:val="-3"/>
        </w:rPr>
        <w:t>6</w:t>
      </w:r>
      <w:r w:rsidRPr="45AF7B29">
        <w:rPr>
          <w:spacing w:val="-3"/>
        </w:rPr>
        <w:t xml:space="preserve">. Subtiekėjui pateikus </w:t>
      </w:r>
      <w:r w:rsidR="1844D7CF" w:rsidRPr="45AF7B29">
        <w:rPr>
          <w:spacing w:val="-3"/>
        </w:rPr>
        <w:t>Paslaugų gavėjui</w:t>
      </w:r>
      <w:r w:rsidRPr="45AF7B29">
        <w:rPr>
          <w:spacing w:val="-3"/>
        </w:rPr>
        <w:t xml:space="preserve"> prašymą pasinaudoti tiesioginio atsiskaitymo galimybe, tarp </w:t>
      </w:r>
      <w:r w:rsidR="1844D7CF" w:rsidRPr="45AF7B29">
        <w:rPr>
          <w:spacing w:val="-3"/>
        </w:rPr>
        <w:t>Paslaugų gavėjo</w:t>
      </w:r>
      <w:r w:rsidRPr="45AF7B29">
        <w:rPr>
          <w:spacing w:val="-3"/>
        </w:rPr>
        <w:t xml:space="preserve">, Sutartį sudariusio </w:t>
      </w:r>
      <w:r w:rsidRPr="45AF7B29">
        <w:t xml:space="preserve">Paslaugų </w:t>
      </w:r>
      <w:r w:rsidRPr="45AF7B29">
        <w:rPr>
          <w:spacing w:val="-3"/>
        </w:rPr>
        <w:t xml:space="preserve">teikėjo ir jo subtiekėjo yra sudaroma trišalė sutartis, kurioje aprašoma tiesioginio atsiskaitymo su subtiekėju tvarka ir numatoma teisė </w:t>
      </w:r>
      <w:r w:rsidRPr="45AF7B29">
        <w:t xml:space="preserve">Paslaugų </w:t>
      </w:r>
      <w:r w:rsidRPr="45AF7B29">
        <w:rPr>
          <w:spacing w:val="-3"/>
        </w:rPr>
        <w:t>teikėjui prieštarauti nepagrįstiems mokėjimams subtiekėjui.</w:t>
      </w:r>
    </w:p>
    <w:p w14:paraId="475F42B5" w14:textId="1EBAC78B" w:rsidR="00C60313" w:rsidRPr="00C60313" w:rsidRDefault="3A7C8231" w:rsidP="45AF7B29">
      <w:pPr>
        <w:widowControl w:val="0"/>
        <w:shd w:val="clear" w:color="auto" w:fill="FFFFFF" w:themeFill="background1"/>
        <w:tabs>
          <w:tab w:val="left" w:pos="470"/>
        </w:tabs>
        <w:autoSpaceDE w:val="0"/>
        <w:autoSpaceDN w:val="0"/>
        <w:adjustRightInd w:val="0"/>
        <w:spacing w:after="0" w:line="240" w:lineRule="auto"/>
        <w:ind w:firstLine="600"/>
        <w:jc w:val="both"/>
      </w:pPr>
      <w:r>
        <w:t>6.</w:t>
      </w:r>
      <w:r w:rsidR="22219571">
        <w:t>7</w:t>
      </w:r>
      <w:r>
        <w:t xml:space="preserve">. Subtiekimo sutartis nesukuria sutartinių santykių tarp subtiekėjo ir </w:t>
      </w:r>
      <w:r w:rsidR="1844D7CF">
        <w:t>Paslaugų gavėjo</w:t>
      </w:r>
      <w:r>
        <w:t>.</w:t>
      </w:r>
    </w:p>
    <w:p w14:paraId="2C8EEE6D" w14:textId="7E85EC25" w:rsidR="00C60313" w:rsidRPr="00C60313" w:rsidRDefault="3A7C8231" w:rsidP="45AF7B29">
      <w:pPr>
        <w:widowControl w:val="0"/>
        <w:shd w:val="clear" w:color="auto" w:fill="FFFFFF" w:themeFill="background1"/>
        <w:tabs>
          <w:tab w:val="left" w:pos="470"/>
          <w:tab w:val="left" w:pos="1260"/>
        </w:tabs>
        <w:autoSpaceDE w:val="0"/>
        <w:autoSpaceDN w:val="0"/>
        <w:adjustRightInd w:val="0"/>
        <w:spacing w:after="0" w:line="240" w:lineRule="auto"/>
        <w:ind w:firstLine="600"/>
        <w:jc w:val="both"/>
      </w:pPr>
      <w:r>
        <w:t>6.</w:t>
      </w:r>
      <w:r w:rsidR="50C3BA9D">
        <w:t>8</w:t>
      </w:r>
      <w:r>
        <w:t xml:space="preserve">. Paslaugų teikėjas atsako už savo subtiekėjų veiksmus, įsipareigojimų nevykdymą bei aplaidumą taip, lyg šiuos veiksmus atliktų ar Sutarties įsipareigojimų nevykdytų ar aplaidus būtų jis pats. </w:t>
      </w:r>
      <w:r w:rsidR="1844D7CF">
        <w:t>Paslaugų gavėjo</w:t>
      </w:r>
      <w:r>
        <w:t xml:space="preserve"> sutikimas, kad kuri nors Sutartyje nurodytų įsipareigojimų dalis būtų vykdoma pagal subtiekimo sutartį, neatleidžia Paslaugų teikėjo nuo jokių jo įsipareigojimų pagal Sutartį įvykdymo.</w:t>
      </w:r>
    </w:p>
    <w:p w14:paraId="025D88D1" w14:textId="72C140AC" w:rsidR="00C60313" w:rsidRPr="00C60313" w:rsidRDefault="3A7C8231" w:rsidP="45AF7B29">
      <w:pPr>
        <w:widowControl w:val="0"/>
        <w:shd w:val="clear" w:color="auto" w:fill="FFFFFF" w:themeFill="background1"/>
        <w:tabs>
          <w:tab w:val="left" w:pos="470"/>
          <w:tab w:val="left" w:pos="1260"/>
        </w:tabs>
        <w:autoSpaceDE w:val="0"/>
        <w:autoSpaceDN w:val="0"/>
        <w:adjustRightInd w:val="0"/>
        <w:spacing w:after="0" w:line="240" w:lineRule="auto"/>
        <w:ind w:firstLine="600"/>
        <w:jc w:val="both"/>
      </w:pPr>
      <w:r>
        <w:t>6.</w:t>
      </w:r>
      <w:r w:rsidR="7C2B7A63">
        <w:t>9</w:t>
      </w:r>
      <w:r>
        <w:t xml:space="preserve">. Jei </w:t>
      </w:r>
      <w:r w:rsidR="1844D7CF">
        <w:t>Paslaugų gavėjas</w:t>
      </w:r>
      <w:r>
        <w:t xml:space="preserve"> turi pagrįstų įtarimų, kad subtiekėjas yra nekompetentingas vykdyti nustatytas pareigas, jis gali reikalauti Paslaugų teikėjo surasti kitą subtiekėją, kuris turėtų tinkamą ir </w:t>
      </w:r>
      <w:r w:rsidR="1844D7CF">
        <w:t>Paslaugų gavėjui</w:t>
      </w:r>
      <w:r>
        <w:t xml:space="preserve"> priimtiną kvalifikaciją ir patirtį, atitinkančią pirkimo sąlygose nustatytus kvalifikacinius reikalavimus.</w:t>
      </w:r>
    </w:p>
    <w:p w14:paraId="59567CC3" w14:textId="7ADB02CA" w:rsidR="00C60313" w:rsidRPr="00C60313" w:rsidRDefault="3A7C8231" w:rsidP="00C60313">
      <w:pPr>
        <w:spacing w:after="0" w:line="240" w:lineRule="auto"/>
        <w:ind w:firstLine="600"/>
        <w:jc w:val="both"/>
      </w:pPr>
      <w:r>
        <w:t>6.</w:t>
      </w:r>
      <w:r w:rsidR="154B0411">
        <w:t>10</w:t>
      </w:r>
      <w:r>
        <w:t>. Įsipareigojimams, numatytiems Sutartyje, įvykdyti parinkti subtiekėjai neturi teisės subtiekimo sutartimi prisiimtų įsipareigojimų daliai vykdyti pasitelkti dar kitus asmenis.</w:t>
      </w:r>
    </w:p>
    <w:p w14:paraId="0710C0A4" w14:textId="2D8A51ED" w:rsidR="00C60313" w:rsidRPr="00C60313" w:rsidRDefault="2BCAF70D" w:rsidP="45AF7B29">
      <w:pPr>
        <w:tabs>
          <w:tab w:val="num" w:pos="792"/>
        </w:tabs>
        <w:spacing w:after="0" w:line="240" w:lineRule="auto"/>
        <w:ind w:firstLine="567"/>
        <w:jc w:val="both"/>
      </w:pPr>
      <w:r>
        <w:t>6.11. Papildomas išlaidas, patirtas dėl subtiekėjo keitimo, atlygina Paslaugų teikėjas.</w:t>
      </w:r>
    </w:p>
    <w:p w14:paraId="53AD6E85" w14:textId="1D53EAA5" w:rsidR="00C60313" w:rsidRPr="00C60313" w:rsidRDefault="2BCAF70D" w:rsidP="45AF7B29">
      <w:pPr>
        <w:tabs>
          <w:tab w:val="num" w:pos="792"/>
        </w:tabs>
        <w:spacing w:after="0" w:line="240" w:lineRule="auto"/>
        <w:ind w:firstLine="567"/>
        <w:jc w:val="both"/>
        <w:rPr>
          <w:b/>
          <w:bCs/>
        </w:rPr>
      </w:pPr>
      <w:r>
        <w:t xml:space="preserve">6.12. </w:t>
      </w:r>
      <w:r w:rsidR="6CAE6A27">
        <w:t>Subtiekėjo keitimo tvarkos pažeidimas laikomas esminiu Sutarties pažeidimu.</w:t>
      </w:r>
    </w:p>
    <w:p w14:paraId="5EC1A747" w14:textId="77777777" w:rsidR="00C60313" w:rsidRPr="00C60313" w:rsidDel="00B9171C" w:rsidRDefault="00C60313" w:rsidP="00296E37">
      <w:pPr>
        <w:spacing w:after="0" w:line="240" w:lineRule="auto"/>
        <w:jc w:val="both"/>
        <w:rPr>
          <w:szCs w:val="24"/>
        </w:rPr>
      </w:pPr>
    </w:p>
    <w:p w14:paraId="463B4AF3" w14:textId="7D4AF1AD" w:rsidR="00C60313" w:rsidRPr="00C60313" w:rsidRDefault="00C60313" w:rsidP="00C60313">
      <w:pPr>
        <w:spacing w:after="0" w:line="240" w:lineRule="auto"/>
        <w:jc w:val="center"/>
        <w:rPr>
          <w:b/>
          <w:szCs w:val="24"/>
        </w:rPr>
      </w:pPr>
      <w:r w:rsidRPr="00C60313">
        <w:rPr>
          <w:b/>
          <w:szCs w:val="24"/>
        </w:rPr>
        <w:t>VII. SUTARTIES ŠALIŲ ATSAKOMYBĖ</w:t>
      </w:r>
    </w:p>
    <w:p w14:paraId="6BB7254A" w14:textId="77777777" w:rsidR="00C60313" w:rsidRPr="00C60313" w:rsidRDefault="00C60313" w:rsidP="00C60313">
      <w:pPr>
        <w:spacing w:after="0" w:line="240" w:lineRule="auto"/>
        <w:jc w:val="both"/>
        <w:rPr>
          <w:b/>
          <w:szCs w:val="24"/>
        </w:rPr>
      </w:pPr>
    </w:p>
    <w:p w14:paraId="5A73D5BB" w14:textId="43DFC28E" w:rsidR="00C60313" w:rsidRPr="00C60313" w:rsidRDefault="00296E37" w:rsidP="00C60313">
      <w:pPr>
        <w:tabs>
          <w:tab w:val="num" w:pos="720"/>
          <w:tab w:val="num" w:pos="792"/>
        </w:tabs>
        <w:spacing w:after="0" w:line="240" w:lineRule="auto"/>
        <w:ind w:firstLine="600"/>
        <w:jc w:val="both"/>
      </w:pPr>
      <w:r>
        <w:t>7</w:t>
      </w:r>
      <w:r w:rsidR="3A7C8231" w:rsidRPr="45AF7B29">
        <w:t xml:space="preserve">.1. </w:t>
      </w:r>
      <w:r w:rsidR="73F4CC19" w:rsidRPr="45AF7B29">
        <w:t xml:space="preserve">Jei kuri nors Sutarties Šalis nevykdo arba netinkamai vykdo kokius nors savo įsipareigojimus pagal Sutartį, </w:t>
      </w:r>
      <w:r w:rsidR="048F3FFA" w:rsidRPr="45AF7B29">
        <w:t>laikoma, kad ji pažeidžia šią Sutartį.</w:t>
      </w:r>
    </w:p>
    <w:p w14:paraId="55F8CD44" w14:textId="402D6EF9" w:rsidR="00C60313" w:rsidRPr="00C60313" w:rsidRDefault="00296E37" w:rsidP="45AF7B29">
      <w:pPr>
        <w:tabs>
          <w:tab w:val="num" w:pos="720"/>
          <w:tab w:val="num" w:pos="792"/>
        </w:tabs>
        <w:spacing w:after="0" w:line="240" w:lineRule="auto"/>
        <w:ind w:firstLine="600"/>
        <w:jc w:val="both"/>
      </w:pPr>
      <w:r>
        <w:t>7</w:t>
      </w:r>
      <w:r w:rsidR="048F3FFA">
        <w:t xml:space="preserve">.2. </w:t>
      </w:r>
      <w:r w:rsidR="68CE09E5">
        <w:t>Vienai Sutarties šaliai pažeidus Sutartį, nukentėjusioji Šalis turi teisę:</w:t>
      </w:r>
    </w:p>
    <w:p w14:paraId="2FE92AF1" w14:textId="6B9A75DE" w:rsidR="00C60313" w:rsidRPr="00C60313" w:rsidRDefault="00296E37" w:rsidP="45AF7B29">
      <w:pPr>
        <w:tabs>
          <w:tab w:val="num" w:pos="720"/>
          <w:tab w:val="num" w:pos="792"/>
        </w:tabs>
        <w:spacing w:after="0" w:line="240" w:lineRule="auto"/>
        <w:ind w:firstLine="600"/>
        <w:jc w:val="both"/>
        <w:rPr>
          <w:rFonts w:eastAsia="Times New Roman"/>
          <w:szCs w:val="24"/>
        </w:rPr>
      </w:pPr>
      <w:r>
        <w:t>7</w:t>
      </w:r>
      <w:r w:rsidR="68CE09E5">
        <w:t xml:space="preserve">.2.1. </w:t>
      </w:r>
      <w:r w:rsidR="68CE09E5" w:rsidRPr="45AF7B29">
        <w:rPr>
          <w:rFonts w:eastAsia="Times New Roman"/>
          <w:szCs w:val="24"/>
        </w:rPr>
        <w:t>reikalauti kitos Šalies vykdyti sutartinius įsipareigojimus;</w:t>
      </w:r>
    </w:p>
    <w:p w14:paraId="2BA420C2" w14:textId="29114A10" w:rsidR="00C60313" w:rsidRPr="00C60313" w:rsidRDefault="00296E37" w:rsidP="45AF7B29">
      <w:pPr>
        <w:tabs>
          <w:tab w:val="num" w:pos="720"/>
          <w:tab w:val="num" w:pos="792"/>
        </w:tabs>
        <w:spacing w:after="0" w:line="240" w:lineRule="auto"/>
        <w:ind w:firstLine="600"/>
        <w:jc w:val="both"/>
        <w:rPr>
          <w:rFonts w:eastAsia="Times New Roman"/>
          <w:szCs w:val="24"/>
        </w:rPr>
      </w:pPr>
      <w:r>
        <w:rPr>
          <w:rFonts w:eastAsia="Times New Roman"/>
          <w:szCs w:val="24"/>
        </w:rPr>
        <w:t>7</w:t>
      </w:r>
      <w:r w:rsidR="68CE09E5" w:rsidRPr="45AF7B29">
        <w:rPr>
          <w:rFonts w:eastAsia="Times New Roman"/>
          <w:szCs w:val="24"/>
        </w:rPr>
        <w:t>.2.2. reikalauti atlyginti nuostolius;</w:t>
      </w:r>
    </w:p>
    <w:p w14:paraId="299937AD" w14:textId="6AF138D4" w:rsidR="00C60313" w:rsidRPr="00C60313" w:rsidRDefault="00296E37" w:rsidP="45AF7B29">
      <w:pPr>
        <w:tabs>
          <w:tab w:val="num" w:pos="720"/>
          <w:tab w:val="num" w:pos="792"/>
        </w:tabs>
        <w:spacing w:after="0" w:line="240" w:lineRule="auto"/>
        <w:ind w:firstLine="600"/>
        <w:jc w:val="both"/>
        <w:rPr>
          <w:rFonts w:eastAsia="Times New Roman"/>
          <w:szCs w:val="24"/>
        </w:rPr>
      </w:pPr>
      <w:r>
        <w:rPr>
          <w:rFonts w:eastAsia="Times New Roman"/>
          <w:szCs w:val="24"/>
        </w:rPr>
        <w:t>7</w:t>
      </w:r>
      <w:r w:rsidR="68CE09E5" w:rsidRPr="45AF7B29">
        <w:rPr>
          <w:rFonts w:eastAsia="Times New Roman"/>
          <w:szCs w:val="24"/>
        </w:rPr>
        <w:t>.2.3. reikalauti sumokėti Sutartimi nustatytus delspinigius;</w:t>
      </w:r>
    </w:p>
    <w:p w14:paraId="5B3C4666" w14:textId="74AFE689" w:rsidR="00C60313" w:rsidRPr="00C60313" w:rsidRDefault="00296E37" w:rsidP="45AF7B29">
      <w:pPr>
        <w:tabs>
          <w:tab w:val="num" w:pos="720"/>
          <w:tab w:val="num" w:pos="792"/>
        </w:tabs>
        <w:spacing w:after="0" w:line="240" w:lineRule="auto"/>
        <w:ind w:firstLine="600"/>
        <w:jc w:val="both"/>
        <w:rPr>
          <w:rFonts w:eastAsia="Times New Roman"/>
          <w:szCs w:val="24"/>
        </w:rPr>
      </w:pPr>
      <w:r>
        <w:rPr>
          <w:rFonts w:eastAsia="Times New Roman"/>
          <w:szCs w:val="24"/>
        </w:rPr>
        <w:t>7</w:t>
      </w:r>
      <w:r w:rsidR="68CE09E5" w:rsidRPr="45AF7B29">
        <w:rPr>
          <w:rFonts w:eastAsia="Times New Roman"/>
          <w:szCs w:val="24"/>
        </w:rPr>
        <w:t>.2.4. pasinaudoti Sutarties įvykdymo užtikrinimu (jei jis yra taikomas);</w:t>
      </w:r>
    </w:p>
    <w:p w14:paraId="3C8C71EF" w14:textId="024E8612" w:rsidR="00C60313" w:rsidRPr="00C60313" w:rsidRDefault="00296E37" w:rsidP="45AF7B29">
      <w:pPr>
        <w:tabs>
          <w:tab w:val="num" w:pos="720"/>
          <w:tab w:val="num" w:pos="792"/>
        </w:tabs>
        <w:spacing w:after="0" w:line="240" w:lineRule="auto"/>
        <w:ind w:firstLine="600"/>
        <w:jc w:val="both"/>
        <w:rPr>
          <w:rFonts w:eastAsia="Times New Roman"/>
          <w:szCs w:val="24"/>
        </w:rPr>
      </w:pPr>
      <w:r>
        <w:rPr>
          <w:rFonts w:eastAsia="Times New Roman"/>
          <w:szCs w:val="24"/>
        </w:rPr>
        <w:t>7</w:t>
      </w:r>
      <w:r w:rsidR="68CE09E5" w:rsidRPr="45AF7B29">
        <w:rPr>
          <w:rFonts w:eastAsia="Times New Roman"/>
          <w:szCs w:val="24"/>
        </w:rPr>
        <w:t>.2.5. nutraukti Sutartį;</w:t>
      </w:r>
    </w:p>
    <w:p w14:paraId="30691B3B" w14:textId="7CCBBEB3" w:rsidR="00C60313" w:rsidRPr="00C60313" w:rsidRDefault="00296E37" w:rsidP="45AF7B29">
      <w:pPr>
        <w:tabs>
          <w:tab w:val="num" w:pos="720"/>
          <w:tab w:val="num" w:pos="792"/>
        </w:tabs>
        <w:spacing w:after="0" w:line="240" w:lineRule="auto"/>
        <w:ind w:firstLine="600"/>
        <w:jc w:val="both"/>
        <w:rPr>
          <w:rFonts w:eastAsia="Times New Roman"/>
          <w:szCs w:val="24"/>
        </w:rPr>
      </w:pPr>
      <w:r>
        <w:rPr>
          <w:rFonts w:eastAsia="Times New Roman"/>
          <w:szCs w:val="24"/>
        </w:rPr>
        <w:t>7</w:t>
      </w:r>
      <w:r w:rsidR="68CE09E5" w:rsidRPr="45AF7B29">
        <w:rPr>
          <w:rFonts w:eastAsia="Times New Roman"/>
          <w:szCs w:val="24"/>
        </w:rPr>
        <w:t>.2.6. taikyti kitus Lietuvos Respublikos teisės aktų nustatytus teisių gynimo būdus.</w:t>
      </w:r>
    </w:p>
    <w:p w14:paraId="559774F6" w14:textId="1067FBE0" w:rsidR="00E145AC" w:rsidRPr="008E084A" w:rsidRDefault="00EA740A" w:rsidP="00E145AC">
      <w:pPr>
        <w:widowControl w:val="0"/>
        <w:spacing w:after="0" w:line="240" w:lineRule="auto"/>
        <w:ind w:firstLine="567"/>
        <w:jc w:val="both"/>
        <w:rPr>
          <w:rFonts w:eastAsia="Times New Roman"/>
        </w:rPr>
      </w:pPr>
      <w:r>
        <w:t xml:space="preserve"> </w:t>
      </w:r>
      <w:r w:rsidR="00296E37">
        <w:t>7</w:t>
      </w:r>
      <w:r w:rsidR="66420C07" w:rsidRPr="45AF7B29">
        <w:t xml:space="preserve">.3. </w:t>
      </w:r>
      <w:r w:rsidR="0011570D">
        <w:t>Paslaugų tei</w:t>
      </w:r>
      <w:r w:rsidR="00E145AC" w:rsidRPr="008E084A">
        <w:rPr>
          <w:rFonts w:eastAsia="Times New Roman"/>
        </w:rPr>
        <w:t xml:space="preserve">kėjui neįvykdžius savo įsipareigojimų per šioje Sutartyje ir jos prieduose nustatytus terminus, </w:t>
      </w:r>
      <w:r w:rsidR="0011570D">
        <w:rPr>
          <w:rFonts w:eastAsia="Times New Roman"/>
        </w:rPr>
        <w:t>Paslaugų gavėjas</w:t>
      </w:r>
      <w:r w:rsidR="00E145AC" w:rsidRPr="008E084A">
        <w:rPr>
          <w:rFonts w:eastAsia="Times New Roman"/>
        </w:rPr>
        <w:t xml:space="preserve"> be oficialaus įspėjimo ir nesumažindamas kitų savo teisių gynimo būdų, skaičiuoja 0,02 (dviejų šimtųjų) procento dydžio delspinigius už kiekvieną pavėluotą kalendorinę dieną</w:t>
      </w:r>
      <w:r w:rsidR="00B535B4">
        <w:rPr>
          <w:rFonts w:eastAsia="Times New Roman"/>
        </w:rPr>
        <w:t xml:space="preserve"> nuo Sutarties </w:t>
      </w:r>
      <w:r w:rsidR="00B535B4">
        <w:rPr>
          <w:rFonts w:eastAsia="Times New Roman"/>
          <w:lang w:val="en-US"/>
        </w:rPr>
        <w:t>2.1.1. papunktyje nurodytos sutarties vert</w:t>
      </w:r>
      <w:r w:rsidR="00B535B4">
        <w:rPr>
          <w:rFonts w:eastAsia="Times New Roman"/>
        </w:rPr>
        <w:t>ės</w:t>
      </w:r>
      <w:r w:rsidR="00E145AC" w:rsidRPr="008E084A">
        <w:rPr>
          <w:rFonts w:eastAsia="Times New Roman"/>
        </w:rPr>
        <w:t>.</w:t>
      </w:r>
    </w:p>
    <w:p w14:paraId="692113B4" w14:textId="6872F58F" w:rsidR="00C60313" w:rsidRPr="00C60313" w:rsidRDefault="00B535B4" w:rsidP="00C60313">
      <w:pPr>
        <w:tabs>
          <w:tab w:val="num" w:pos="720"/>
          <w:tab w:val="num" w:pos="792"/>
        </w:tabs>
        <w:spacing w:after="0" w:line="240" w:lineRule="auto"/>
        <w:ind w:firstLine="600"/>
        <w:jc w:val="both"/>
      </w:pPr>
      <w:r>
        <w:rPr>
          <w:lang w:val="en-US"/>
        </w:rPr>
        <w:t>7</w:t>
      </w:r>
      <w:r w:rsidR="3A7C8231">
        <w:t>.</w:t>
      </w:r>
      <w:r w:rsidR="79A14348">
        <w:t>4</w:t>
      </w:r>
      <w:r w:rsidR="3A7C8231">
        <w:t xml:space="preserve">. Nutraukus Sutartį dėl </w:t>
      </w:r>
      <w:r w:rsidR="533182EE">
        <w:t>Paslaugų gavėjo</w:t>
      </w:r>
      <w:r w:rsidR="3A7C8231">
        <w:t xml:space="preserve"> kaltės, </w:t>
      </w:r>
      <w:r w:rsidR="533182EE">
        <w:t>Paslaugų gavėjas</w:t>
      </w:r>
      <w:r w:rsidR="3A7C8231">
        <w:t xml:space="preserve"> atlygina Paslaugų teikėjui jo patirtus tiesioginius nuostolius ar žalą, kurie negali viršyti </w:t>
      </w:r>
      <w:r w:rsidR="0C153B06">
        <w:t xml:space="preserve">Sutarties </w:t>
      </w:r>
      <w:r w:rsidR="04498F33">
        <w:t>vertės, nurodytos Sutarties 2.1.1. papunktyje</w:t>
      </w:r>
      <w:r w:rsidR="3A7C8231">
        <w:t>.</w:t>
      </w:r>
    </w:p>
    <w:p w14:paraId="34FDD7E7" w14:textId="0631E8F6" w:rsidR="00C60313" w:rsidRPr="00C60313" w:rsidRDefault="00B535B4" w:rsidP="00C60313">
      <w:pPr>
        <w:tabs>
          <w:tab w:val="num" w:pos="720"/>
          <w:tab w:val="num" w:pos="792"/>
        </w:tabs>
        <w:spacing w:after="0" w:line="240" w:lineRule="auto"/>
        <w:ind w:firstLine="600"/>
        <w:jc w:val="both"/>
      </w:pPr>
      <w:r>
        <w:t>7</w:t>
      </w:r>
      <w:r w:rsidR="3A7C8231">
        <w:t>.</w:t>
      </w:r>
      <w:r w:rsidR="7CE7972C">
        <w:t>5</w:t>
      </w:r>
      <w:r w:rsidR="3A7C8231">
        <w:t xml:space="preserve">. </w:t>
      </w:r>
      <w:r w:rsidR="74F38D67">
        <w:t>Paslaugų gavėjui</w:t>
      </w:r>
      <w:r w:rsidR="3A7C8231">
        <w:t xml:space="preserve"> laiku nesumokėjus Paslaugų teikėjui </w:t>
      </w:r>
      <w:r w:rsidR="74F38D67">
        <w:t>pagal pateiktą sąskaitą-faktūrą</w:t>
      </w:r>
      <w:r w:rsidR="3A7C8231">
        <w:t xml:space="preserve">, Paslaugų teikėjas turi teisę reikalauti </w:t>
      </w:r>
      <w:r w:rsidR="74F38D67">
        <w:t xml:space="preserve">sumokėti </w:t>
      </w:r>
      <w:r w:rsidR="3A7C8231">
        <w:t>0,</w:t>
      </w:r>
      <w:r>
        <w:t>0</w:t>
      </w:r>
      <w:r w:rsidR="729883BE">
        <w:t>2</w:t>
      </w:r>
      <w:r w:rsidR="74F38D67">
        <w:t xml:space="preserve"> (dviejų šimtųjų)</w:t>
      </w:r>
      <w:r w:rsidR="3A7C8231">
        <w:t xml:space="preserve"> procento dydžio delspinigi</w:t>
      </w:r>
      <w:r>
        <w:t xml:space="preserve">ų </w:t>
      </w:r>
      <w:r w:rsidR="3A7C8231">
        <w:t xml:space="preserve">už kiekvieną uždelstą </w:t>
      </w:r>
      <w:r w:rsidR="26E9DBD7">
        <w:t>kalendorinę</w:t>
      </w:r>
      <w:r w:rsidR="3A7C8231">
        <w:t xml:space="preserve"> dieną nuo </w:t>
      </w:r>
      <w:r w:rsidR="74F38D67">
        <w:t xml:space="preserve">laiku neapmokėtos </w:t>
      </w:r>
      <w:r w:rsidR="3A7C8231">
        <w:t>sumos.</w:t>
      </w:r>
    </w:p>
    <w:p w14:paraId="439AC8F5" w14:textId="3F17CF9A" w:rsidR="51F8F8B5" w:rsidRDefault="00B535B4" w:rsidP="00D21C88">
      <w:pPr>
        <w:spacing w:after="0" w:line="240" w:lineRule="auto"/>
        <w:ind w:firstLine="600"/>
        <w:jc w:val="both"/>
        <w:rPr>
          <w:rFonts w:eastAsia="Times New Roman"/>
          <w:szCs w:val="24"/>
        </w:rPr>
      </w:pPr>
      <w:r>
        <w:rPr>
          <w:lang w:val="en-US"/>
        </w:rPr>
        <w:t>7</w:t>
      </w:r>
      <w:r w:rsidR="51F8F8B5">
        <w:t xml:space="preserve">.6. </w:t>
      </w:r>
      <w:r w:rsidR="0049302F">
        <w:rPr>
          <w:rFonts w:eastAsia="Times New Roman"/>
          <w:szCs w:val="24"/>
        </w:rPr>
        <w:t>Nutraukus Sutartį dėl</w:t>
      </w:r>
      <w:r w:rsidR="51F8F8B5" w:rsidRPr="45AF7B29">
        <w:rPr>
          <w:rFonts w:eastAsia="Times New Roman"/>
          <w:szCs w:val="24"/>
        </w:rPr>
        <w:t xml:space="preserve"> Paslaugų teikėj</w:t>
      </w:r>
      <w:r w:rsidR="0049302F">
        <w:rPr>
          <w:rFonts w:eastAsia="Times New Roman"/>
          <w:szCs w:val="24"/>
        </w:rPr>
        <w:t>o kaltės</w:t>
      </w:r>
      <w:r w:rsidR="51F8F8B5" w:rsidRPr="45AF7B29">
        <w:rPr>
          <w:rFonts w:eastAsia="Times New Roman"/>
          <w:szCs w:val="24"/>
        </w:rPr>
        <w:t xml:space="preserve">, nuostoliai, </w:t>
      </w:r>
      <w:r w:rsidR="0049302F">
        <w:rPr>
          <w:rFonts w:eastAsia="Times New Roman"/>
          <w:szCs w:val="24"/>
        </w:rPr>
        <w:t>Paslaugų gavėjo</w:t>
      </w:r>
      <w:r w:rsidR="51F8F8B5" w:rsidRPr="45AF7B29">
        <w:rPr>
          <w:rFonts w:eastAsia="Times New Roman"/>
          <w:szCs w:val="24"/>
        </w:rPr>
        <w:t xml:space="preserve"> patirti dėl Sutarties nutraukimo, išieškomi išskaičiuojant juos iš Paslaugų teikėjui mokėtinų sumų</w:t>
      </w:r>
      <w:r w:rsidR="6B63A0BF" w:rsidRPr="45AF7B29">
        <w:rPr>
          <w:rFonts w:eastAsia="Times New Roman"/>
          <w:szCs w:val="24"/>
        </w:rPr>
        <w:t>.</w:t>
      </w:r>
      <w:r w:rsidR="51F8F8B5" w:rsidRPr="45AF7B29">
        <w:rPr>
          <w:rFonts w:eastAsia="Times New Roman"/>
          <w:szCs w:val="24"/>
        </w:rPr>
        <w:t xml:space="preserve"> Nuostolių dydis negali viršyti šios Sutarties </w:t>
      </w:r>
      <w:r w:rsidR="2C318D13" w:rsidRPr="45AF7B29">
        <w:rPr>
          <w:rFonts w:eastAsia="Times New Roman"/>
          <w:szCs w:val="24"/>
        </w:rPr>
        <w:t>2.1.1</w:t>
      </w:r>
      <w:r w:rsidR="51F8F8B5" w:rsidRPr="45AF7B29">
        <w:rPr>
          <w:rFonts w:eastAsia="Times New Roman"/>
          <w:szCs w:val="24"/>
        </w:rPr>
        <w:t>. p</w:t>
      </w:r>
      <w:r w:rsidR="3C51C400" w:rsidRPr="45AF7B29">
        <w:rPr>
          <w:rFonts w:eastAsia="Times New Roman"/>
          <w:szCs w:val="24"/>
        </w:rPr>
        <w:t>apunktyje</w:t>
      </w:r>
      <w:r w:rsidR="51F8F8B5" w:rsidRPr="45AF7B29">
        <w:rPr>
          <w:rFonts w:eastAsia="Times New Roman"/>
          <w:szCs w:val="24"/>
        </w:rPr>
        <w:t xml:space="preserve"> nustatytos Sutarties vertės, išskyrus pareigą atlyginti nuostolius, padarytus dėl Paslaugų teikėjo tyčios, neveikimo ar didelio neatsargumo. </w:t>
      </w:r>
    </w:p>
    <w:p w14:paraId="054D86FF" w14:textId="4DC4E4E6" w:rsidR="45AF7B29" w:rsidRDefault="45AF7B29" w:rsidP="45AF7B29">
      <w:pPr>
        <w:tabs>
          <w:tab w:val="num" w:pos="720"/>
          <w:tab w:val="num" w:pos="792"/>
        </w:tabs>
        <w:spacing w:after="0" w:line="240" w:lineRule="auto"/>
        <w:ind w:firstLine="600"/>
        <w:jc w:val="both"/>
      </w:pPr>
    </w:p>
    <w:p w14:paraId="717A20E6" w14:textId="77777777" w:rsidR="00C60313" w:rsidRPr="00C60313" w:rsidRDefault="00C60313" w:rsidP="00C60313">
      <w:pPr>
        <w:tabs>
          <w:tab w:val="num" w:pos="720"/>
          <w:tab w:val="num" w:pos="792"/>
        </w:tabs>
        <w:spacing w:after="0" w:line="240" w:lineRule="auto"/>
        <w:jc w:val="both"/>
        <w:rPr>
          <w:szCs w:val="24"/>
        </w:rPr>
      </w:pPr>
    </w:p>
    <w:p w14:paraId="754D070C" w14:textId="613E7710" w:rsidR="00C60313" w:rsidRPr="00C60313" w:rsidRDefault="0049302F" w:rsidP="00C60313">
      <w:pPr>
        <w:keepNext/>
        <w:spacing w:after="0" w:line="240" w:lineRule="auto"/>
        <w:ind w:firstLine="600"/>
        <w:jc w:val="center"/>
        <w:outlineLvl w:val="4"/>
        <w:rPr>
          <w:b/>
          <w:szCs w:val="24"/>
          <w:lang w:eastAsia="lt-LT"/>
        </w:rPr>
      </w:pPr>
      <w:r>
        <w:rPr>
          <w:b/>
          <w:szCs w:val="24"/>
          <w:lang w:eastAsia="lt-LT"/>
        </w:rPr>
        <w:t>VIII</w:t>
      </w:r>
      <w:r w:rsidR="00C60313" w:rsidRPr="00C60313">
        <w:rPr>
          <w:b/>
          <w:szCs w:val="24"/>
          <w:lang w:eastAsia="lt-LT"/>
        </w:rPr>
        <w:t>. INTELEKTINĖS NUOSAVYBĖS TEISIŲ PERDAVIMAS</w:t>
      </w:r>
    </w:p>
    <w:p w14:paraId="222E544E" w14:textId="77777777" w:rsidR="007D4D95" w:rsidRDefault="007D4D95" w:rsidP="00C60313">
      <w:pPr>
        <w:tabs>
          <w:tab w:val="num" w:pos="792"/>
          <w:tab w:val="num" w:pos="1440"/>
        </w:tabs>
        <w:spacing w:after="0" w:line="240" w:lineRule="auto"/>
        <w:ind w:firstLine="600"/>
        <w:jc w:val="both"/>
        <w:rPr>
          <w:szCs w:val="24"/>
        </w:rPr>
      </w:pPr>
    </w:p>
    <w:p w14:paraId="4E4E30A7" w14:textId="0E2F1274" w:rsidR="00C60313" w:rsidRPr="00C60313" w:rsidRDefault="0049302F" w:rsidP="00C60313">
      <w:pPr>
        <w:tabs>
          <w:tab w:val="num" w:pos="792"/>
          <w:tab w:val="num" w:pos="1440"/>
        </w:tabs>
        <w:spacing w:after="0" w:line="240" w:lineRule="auto"/>
        <w:ind w:firstLine="600"/>
        <w:jc w:val="both"/>
        <w:rPr>
          <w:szCs w:val="24"/>
        </w:rPr>
      </w:pPr>
      <w:r>
        <w:rPr>
          <w:szCs w:val="24"/>
          <w:lang w:val="en-US"/>
        </w:rPr>
        <w:t>8</w:t>
      </w:r>
      <w:r w:rsidR="00C60313" w:rsidRPr="00C60313">
        <w:rPr>
          <w:szCs w:val="24"/>
        </w:rPr>
        <w:t xml:space="preserve">.1. Visi suteiktų paslaugų rezultatai ir su jais susijusios teisės, įgytos vykdant Sutartį, įskaitant autorių turtines ir kitas intelektinės nuosavybės teises (išskyrus autorių asmenines neturtines teises), yra </w:t>
      </w:r>
      <w:r w:rsidR="00457909">
        <w:rPr>
          <w:szCs w:val="24"/>
        </w:rPr>
        <w:t>Paslaugų gavėjo</w:t>
      </w:r>
      <w:r w:rsidR="00C60313" w:rsidRPr="00C60313">
        <w:rPr>
          <w:szCs w:val="24"/>
        </w:rPr>
        <w:t xml:space="preserve"> nuosavybė nuo Paslaugų perdavimo–priėmimo akto pasirašymo dienos. Visais atvejais </w:t>
      </w:r>
      <w:r w:rsidR="00457909">
        <w:rPr>
          <w:szCs w:val="24"/>
        </w:rPr>
        <w:t>Paslaugų gavėjas</w:t>
      </w:r>
      <w:r w:rsidR="00C60313" w:rsidRPr="00C60313">
        <w:rPr>
          <w:szCs w:val="24"/>
        </w:rPr>
        <w:t xml:space="preserve"> turi teisę savo nuožiūra viešinti Paslaugos teikėjo pagal Sutartį suteiktų paslaugų rezultatą. </w:t>
      </w:r>
    </w:p>
    <w:p w14:paraId="28AD450B" w14:textId="28B426E0" w:rsidR="00C60313" w:rsidRPr="00C60313" w:rsidRDefault="00340BB8" w:rsidP="00C60313">
      <w:pPr>
        <w:tabs>
          <w:tab w:val="num" w:pos="792"/>
          <w:tab w:val="num" w:pos="1440"/>
        </w:tabs>
        <w:spacing w:after="0" w:line="240" w:lineRule="auto"/>
        <w:ind w:firstLine="600"/>
        <w:jc w:val="both"/>
        <w:rPr>
          <w:szCs w:val="24"/>
        </w:rPr>
      </w:pPr>
      <w:r>
        <w:rPr>
          <w:szCs w:val="24"/>
        </w:rPr>
        <w:lastRenderedPageBreak/>
        <w:t>8</w:t>
      </w:r>
      <w:r w:rsidR="00C60313" w:rsidRPr="00C60313">
        <w:rPr>
          <w:szCs w:val="24"/>
        </w:rPr>
        <w:t xml:space="preserve">.2. Pasirašytas paslaugų perdavimo–priėmimo aktas patvirtina, kad Paslaugų teikėjas perduoda </w:t>
      </w:r>
      <w:r w:rsidR="00457909">
        <w:rPr>
          <w:szCs w:val="24"/>
        </w:rPr>
        <w:t>Paslaugų gavėjui</w:t>
      </w:r>
      <w:r w:rsidR="00C60313" w:rsidRPr="00C60313">
        <w:rPr>
          <w:szCs w:val="24"/>
        </w:rPr>
        <w:t xml:space="preserve"> autorių išimtines turtines teises atgaminti bet kokia forma ar būdu, išleisti, versti, adaptuoti ar kitaip perdaryti, platinti, viešai rodyti, viešai skelbti rezultatus (visą ar dalimis), sukurtus pagal Sutartį, įskaitant jų padarymą viešai prieinamu kompiuterių tinklais, nuo Paslaugų perdavimo–priėmimo akto pasirašymo dienos, visam autorių teisių galiojimo laikui neribotai teritorijai, išskyrus Paslaugų teikėjui priklausančius intelektinės nuosavybės objektus. </w:t>
      </w:r>
    </w:p>
    <w:p w14:paraId="1A3E90B0" w14:textId="7D9E5572" w:rsidR="00C60313" w:rsidRPr="00C60313" w:rsidRDefault="00BB1823" w:rsidP="00C60313">
      <w:pPr>
        <w:tabs>
          <w:tab w:val="num" w:pos="792"/>
          <w:tab w:val="left" w:pos="1260"/>
        </w:tabs>
        <w:spacing w:after="0" w:line="240" w:lineRule="auto"/>
        <w:ind w:firstLine="600"/>
        <w:jc w:val="both"/>
      </w:pPr>
      <w:r>
        <w:rPr>
          <w:lang w:val="en-US"/>
        </w:rPr>
        <w:t>8.</w:t>
      </w:r>
      <w:r w:rsidR="3A7C8231" w:rsidRPr="005512A4">
        <w:t xml:space="preserve">3. </w:t>
      </w:r>
      <w:bookmarkStart w:id="7" w:name="_Hlk495931165"/>
      <w:r w:rsidR="3A7C8231" w:rsidRPr="005512A4">
        <w:t>Išskyrus 4.1.</w:t>
      </w:r>
      <w:r w:rsidR="74F38D67" w:rsidRPr="005512A4">
        <w:t>9</w:t>
      </w:r>
      <w:r w:rsidR="3A7C8231" w:rsidRPr="00D21C88">
        <w:t xml:space="preserve"> punkte numa</w:t>
      </w:r>
      <w:r w:rsidR="3A7C8231" w:rsidRPr="005512A4">
        <w:t xml:space="preserve">tytą </w:t>
      </w:r>
      <w:r w:rsidR="3A7C8231">
        <w:t xml:space="preserve">išimtį, be išankstinio raštiško </w:t>
      </w:r>
      <w:r w:rsidR="74F38D67">
        <w:t>Paslaugų gavėjo</w:t>
      </w:r>
      <w:r w:rsidR="3A7C8231">
        <w:t xml:space="preserve"> sutikimo Paslaugų teikėjas negali publikuoti straipsnių apie paslaugas, remtis paslaugų rezultatais teikdamas bet kokias paslaugas kitiems asmenims ar atskleisti iš </w:t>
      </w:r>
      <w:r w:rsidR="74F38D67">
        <w:t>Paslaugų gavėjo</w:t>
      </w:r>
      <w:r w:rsidR="3A7C8231">
        <w:t xml:space="preserve"> gautą informaciją. Šis ribojimas jokia apimtimi nėra taikomas Paslaugų teikėjo teikiamoms bet kokioms kitoms paslaugoms, susijusioms su ES energetikos teisės perkėlimu, taikymu, aiškinimu ir (ar) įgyvendinimu, išskyrus tokių paslaugų teikimą naudojantis išimtinai paslaugų teikimo metu pagal šią Sutartį iš </w:t>
      </w:r>
      <w:r w:rsidR="74F38D67">
        <w:t>Paslaugų gavėjo</w:t>
      </w:r>
      <w:r w:rsidR="3A7C8231">
        <w:t xml:space="preserve"> gauta ir viešai neprieinama informacija.</w:t>
      </w:r>
    </w:p>
    <w:bookmarkEnd w:id="7"/>
    <w:p w14:paraId="7E166491" w14:textId="77777777" w:rsidR="00AD7D18" w:rsidRDefault="00AD7D18" w:rsidP="00C60313">
      <w:pPr>
        <w:keepNext/>
        <w:spacing w:after="0" w:line="240" w:lineRule="auto"/>
        <w:contextualSpacing/>
        <w:jc w:val="center"/>
        <w:rPr>
          <w:b/>
          <w:szCs w:val="24"/>
        </w:rPr>
      </w:pPr>
    </w:p>
    <w:p w14:paraId="02FF6F1F" w14:textId="3FC5ECA9" w:rsidR="00C60313" w:rsidRPr="00C60313" w:rsidRDefault="00A256AF" w:rsidP="00C60313">
      <w:pPr>
        <w:keepNext/>
        <w:spacing w:after="0" w:line="240" w:lineRule="auto"/>
        <w:contextualSpacing/>
        <w:jc w:val="center"/>
        <w:rPr>
          <w:szCs w:val="24"/>
        </w:rPr>
      </w:pPr>
      <w:r>
        <w:rPr>
          <w:b/>
          <w:szCs w:val="24"/>
        </w:rPr>
        <w:t>I</w:t>
      </w:r>
      <w:r w:rsidR="00C60313" w:rsidRPr="00C60313">
        <w:rPr>
          <w:b/>
          <w:szCs w:val="24"/>
        </w:rPr>
        <w:t>X. NENUGALIMA JĖGA</w:t>
      </w:r>
      <w:r w:rsidR="00457909">
        <w:rPr>
          <w:b/>
          <w:szCs w:val="24"/>
        </w:rPr>
        <w:t xml:space="preserve"> (FORCE MAJEURE)</w:t>
      </w:r>
    </w:p>
    <w:p w14:paraId="1C569F74" w14:textId="77777777" w:rsidR="00C60313" w:rsidRPr="00C60313" w:rsidRDefault="00C60313" w:rsidP="00C60313">
      <w:pPr>
        <w:keepNext/>
        <w:spacing w:after="0" w:line="240" w:lineRule="auto"/>
        <w:jc w:val="both"/>
        <w:rPr>
          <w:szCs w:val="24"/>
        </w:rPr>
      </w:pPr>
    </w:p>
    <w:p w14:paraId="422FD88B" w14:textId="6DE31860" w:rsidR="00C60313" w:rsidRPr="00C60313" w:rsidRDefault="00A256AF" w:rsidP="00C60313">
      <w:pPr>
        <w:widowControl w:val="0"/>
        <w:spacing w:after="0" w:line="240" w:lineRule="auto"/>
        <w:ind w:firstLine="600"/>
        <w:jc w:val="both"/>
        <w:rPr>
          <w:szCs w:val="24"/>
        </w:rPr>
      </w:pPr>
      <w:r>
        <w:rPr>
          <w:szCs w:val="24"/>
        </w:rPr>
        <w:t>9</w:t>
      </w:r>
      <w:r w:rsidR="00C60313" w:rsidRPr="00C60313">
        <w:rPr>
          <w:szCs w:val="24"/>
        </w:rPr>
        <w:t xml:space="preserve">.1. Nė viena Šalis nėra laikoma pažeidusi Sutartį arba nevykdanti savo įsipareigojimų pagal ją, jei įsipareigojimus vykdyti jai trukdo nenugalimos jėgos </w:t>
      </w:r>
      <w:r w:rsidR="00C60313" w:rsidRPr="00C60313">
        <w:rPr>
          <w:i/>
          <w:szCs w:val="24"/>
        </w:rPr>
        <w:t>(force majeure)</w:t>
      </w:r>
      <w:r w:rsidR="00C60313" w:rsidRPr="00C60313">
        <w:rPr>
          <w:szCs w:val="24"/>
        </w:rPr>
        <w:t xml:space="preserve"> aplinkybės, atsiradusios po Sutarties įsigaliojimo dienos. </w:t>
      </w:r>
    </w:p>
    <w:p w14:paraId="40932E34" w14:textId="188A2B5A" w:rsidR="00C60313" w:rsidRPr="00C60313" w:rsidRDefault="00A256AF" w:rsidP="00C60313">
      <w:pPr>
        <w:widowControl w:val="0"/>
        <w:spacing w:after="0" w:line="240" w:lineRule="auto"/>
        <w:ind w:firstLine="600"/>
        <w:jc w:val="both"/>
      </w:pPr>
      <w:r>
        <w:t>9</w:t>
      </w:r>
      <w:r w:rsidR="00C60313" w:rsidRPr="27F87A20">
        <w:t>.2. Nenugalimos jėgos aplinkybių sąvoka apibrėžiama ir Šalių teisės, pareigos ir atsakomybė, esant šioms aplinkybėms, reglamentuojamos Lietuvos Respublikos civilinio kodekso 6.212 straipsn</w:t>
      </w:r>
      <w:r w:rsidR="14020C49" w:rsidRPr="27F87A20">
        <w:t>yje</w:t>
      </w:r>
      <w:r w:rsidR="00C60313" w:rsidRPr="27F87A20">
        <w:t xml:space="preserve"> bei Atleidimo nuo atsakomybės, esant nenugalimos jėgos </w:t>
      </w:r>
      <w:r w:rsidR="00C60313" w:rsidRPr="27F87A20">
        <w:rPr>
          <w:i/>
          <w:iCs/>
        </w:rPr>
        <w:t>(force majeure)</w:t>
      </w:r>
      <w:r w:rsidR="00C60313" w:rsidRPr="27F87A20">
        <w:t xml:space="preserve"> aplinkybėms, taisyklė</w:t>
      </w:r>
      <w:r w:rsidR="49B514F7" w:rsidRPr="27F87A20">
        <w:t>se</w:t>
      </w:r>
      <w:r w:rsidR="00C60313" w:rsidRPr="27F87A20">
        <w:t>, patvirtinto</w:t>
      </w:r>
      <w:r w:rsidR="1C93BC39" w:rsidRPr="27F87A20">
        <w:t>se</w:t>
      </w:r>
      <w:r w:rsidR="00C60313" w:rsidRPr="27F87A20">
        <w:t xml:space="preserve"> Lietuvos Respublikos Vyriausybės </w:t>
      </w:r>
      <w:smartTag w:uri="urn:schemas-microsoft-com:office:smarttags" w:element="metricconverter">
        <w:smartTagPr>
          <w:attr w:name="ProductID" w:val="1996ﾠm"/>
        </w:smartTagPr>
        <w:r w:rsidR="00C60313" w:rsidRPr="27F87A20">
          <w:t>1996 m</w:t>
        </w:r>
      </w:smartTag>
      <w:r w:rsidR="00C60313" w:rsidRPr="27F87A20">
        <w:t>. liepos 15 d. nutarimu Nr. 840</w:t>
      </w:r>
      <w:r w:rsidR="00457909">
        <w:rPr>
          <w:szCs w:val="24"/>
        </w:rPr>
        <w:t xml:space="preserve"> „</w:t>
      </w:r>
      <w:r w:rsidR="00457909" w:rsidRPr="00662031">
        <w:t>Dėl Atleidimo nuo atsakomybės esant nenugalimos jėgos (force majeure) aplinkybėms taisyklių patvirtinimo</w:t>
      </w:r>
      <w:r w:rsidR="00457909">
        <w:t>“</w:t>
      </w:r>
      <w:r w:rsidR="00C60313" w:rsidRPr="00C60313">
        <w:rPr>
          <w:szCs w:val="24"/>
        </w:rPr>
        <w:t>.</w:t>
      </w:r>
    </w:p>
    <w:p w14:paraId="69605555" w14:textId="1564C25C" w:rsidR="00C60313" w:rsidRPr="00C60313" w:rsidRDefault="00A256AF" w:rsidP="00C60313">
      <w:pPr>
        <w:widowControl w:val="0"/>
        <w:spacing w:after="0" w:line="240" w:lineRule="auto"/>
        <w:ind w:firstLine="600"/>
        <w:jc w:val="both"/>
        <w:rPr>
          <w:szCs w:val="24"/>
        </w:rPr>
      </w:pPr>
      <w:r>
        <w:rPr>
          <w:szCs w:val="24"/>
        </w:rPr>
        <w:t>9</w:t>
      </w:r>
      <w:r w:rsidR="00C60313" w:rsidRPr="00C60313">
        <w:rPr>
          <w:szCs w:val="24"/>
        </w:rPr>
        <w:t xml:space="preserve">.3. Jeigu kuri nors Šalis mano, kad atsirado nenugalimos jėgos </w:t>
      </w:r>
      <w:r w:rsidR="00C60313" w:rsidRPr="00C60313">
        <w:rPr>
          <w:i/>
          <w:szCs w:val="24"/>
        </w:rPr>
        <w:t>(force majeure)</w:t>
      </w:r>
      <w:r w:rsidR="00C60313" w:rsidRPr="00C60313">
        <w:rPr>
          <w:szCs w:val="24"/>
        </w:rPr>
        <w:t xml:space="preserve"> aplinkybės, dėl kurių ji negali vykdyti savo įsipareigojimų, ji nedelsdama, bet ne vėliau kaip per 3 (tris) kalendorines dienas nuo aplinkybių atsiradimo ar paaiškėjimo dienos, raštu informuoja apie tai kit</w:t>
      </w:r>
      <w:r w:rsidR="00520621">
        <w:rPr>
          <w:szCs w:val="24"/>
        </w:rPr>
        <w:t>ą</w:t>
      </w:r>
      <w:r w:rsidR="00C60313" w:rsidRPr="00C60313">
        <w:rPr>
          <w:szCs w:val="24"/>
        </w:rPr>
        <w:t xml:space="preserve"> Šal</w:t>
      </w:r>
      <w:r w:rsidR="00520621">
        <w:rPr>
          <w:szCs w:val="24"/>
        </w:rPr>
        <w:t>į</w:t>
      </w:r>
      <w:r w:rsidR="00C60313" w:rsidRPr="00C60313">
        <w:rPr>
          <w:szCs w:val="24"/>
        </w:rPr>
        <w:t xml:space="preserve">, pranešdama apie aplinkybių pobūdį, galimą trukmę ir tikėtiną poveikį. Jeigu </w:t>
      </w:r>
      <w:r w:rsidR="00520621">
        <w:rPr>
          <w:szCs w:val="24"/>
        </w:rPr>
        <w:t>Paslaugų gavėjas</w:t>
      </w:r>
      <w:r w:rsidR="00C60313" w:rsidRPr="00C60313">
        <w:rPr>
          <w:szCs w:val="24"/>
        </w:rPr>
        <w:t xml:space="preserve"> raštu nenurodo kitaip, Paslaugų teikėjas toliau vykdo savo įsipareigojimus pagal Sutartį tiek, kiek įmanoma, ir ieško alternatyvių būdų savo įsipareigojimams, kurių vykdyti nenugalimos jėgos </w:t>
      </w:r>
      <w:r w:rsidR="00C60313" w:rsidRPr="00C60313">
        <w:rPr>
          <w:i/>
          <w:szCs w:val="24"/>
        </w:rPr>
        <w:t>(force majeure)</w:t>
      </w:r>
      <w:r w:rsidR="00C60313" w:rsidRPr="00C60313">
        <w:rPr>
          <w:szCs w:val="24"/>
        </w:rPr>
        <w:t xml:space="preserve"> aplinkybės netrukdo, vykdyti.</w:t>
      </w:r>
    </w:p>
    <w:p w14:paraId="2FB692EB" w14:textId="72F7F9B8" w:rsidR="00C60313" w:rsidRPr="00C60313" w:rsidRDefault="00A256AF" w:rsidP="00C60313">
      <w:pPr>
        <w:widowControl w:val="0"/>
        <w:spacing w:after="0" w:line="240" w:lineRule="auto"/>
        <w:ind w:firstLine="600"/>
        <w:jc w:val="both"/>
        <w:rPr>
          <w:szCs w:val="24"/>
        </w:rPr>
      </w:pPr>
      <w:r>
        <w:rPr>
          <w:szCs w:val="24"/>
        </w:rPr>
        <w:t>9</w:t>
      </w:r>
      <w:r w:rsidR="00C60313" w:rsidRPr="00C60313">
        <w:rPr>
          <w:szCs w:val="24"/>
        </w:rPr>
        <w:t>.4. Paslaugų teikėjas nenaudoja alternatyvių būdų, dėl kurių gali atsirasti papildomų išlaidų.</w:t>
      </w:r>
    </w:p>
    <w:p w14:paraId="0A2F1093" w14:textId="12FE7B90" w:rsidR="00C60313" w:rsidRPr="00C60313" w:rsidRDefault="00A256AF" w:rsidP="00C60313">
      <w:pPr>
        <w:widowControl w:val="0"/>
        <w:shd w:val="clear" w:color="auto" w:fill="FFFFFF"/>
        <w:tabs>
          <w:tab w:val="left" w:pos="1260"/>
          <w:tab w:val="left" w:pos="8640"/>
        </w:tabs>
        <w:autoSpaceDE w:val="0"/>
        <w:autoSpaceDN w:val="0"/>
        <w:adjustRightInd w:val="0"/>
        <w:spacing w:after="0" w:line="240" w:lineRule="auto"/>
        <w:ind w:firstLine="600"/>
        <w:jc w:val="both"/>
        <w:rPr>
          <w:szCs w:val="24"/>
        </w:rPr>
      </w:pPr>
      <w:r>
        <w:rPr>
          <w:szCs w:val="24"/>
        </w:rPr>
        <w:t>9</w:t>
      </w:r>
      <w:r w:rsidR="00C60313" w:rsidRPr="00C60313">
        <w:rPr>
          <w:szCs w:val="24"/>
        </w:rPr>
        <w:t>.5. Jeigu nenugalimos jėgos (</w:t>
      </w:r>
      <w:r w:rsidR="00C60313" w:rsidRPr="00C60313">
        <w:rPr>
          <w:i/>
          <w:szCs w:val="24"/>
        </w:rPr>
        <w:t>force majeure</w:t>
      </w:r>
      <w:r w:rsidR="00C60313" w:rsidRPr="00C60313">
        <w:rPr>
          <w:szCs w:val="24"/>
        </w:rPr>
        <w:t>) aplinkybės trunka ilgiau kaip 30 (trisdešimt) dienų, tuomet bet kuri Šalis turi teisę nutraukti Sutartį įspėdama apie tai kit</w:t>
      </w:r>
      <w:r w:rsidR="00520621">
        <w:rPr>
          <w:szCs w:val="24"/>
        </w:rPr>
        <w:t>ą</w:t>
      </w:r>
      <w:r w:rsidR="00C60313" w:rsidRPr="00C60313">
        <w:rPr>
          <w:szCs w:val="24"/>
        </w:rPr>
        <w:t xml:space="preserve"> Šal</w:t>
      </w:r>
      <w:r w:rsidR="00520621">
        <w:rPr>
          <w:szCs w:val="24"/>
        </w:rPr>
        <w:t>į</w:t>
      </w:r>
      <w:r w:rsidR="00C60313" w:rsidRPr="00C60313">
        <w:rPr>
          <w:szCs w:val="24"/>
        </w:rPr>
        <w:t xml:space="preserve"> prieš 10 (dešimt) darbo dienų. Jeigu, pasibaigus šiam 10 (dešimt) darbo dienų terminui, nenugalimos jėgos (</w:t>
      </w:r>
      <w:r w:rsidR="00C60313" w:rsidRPr="00C60313">
        <w:rPr>
          <w:i/>
          <w:iCs/>
          <w:szCs w:val="24"/>
        </w:rPr>
        <w:t>force majeure</w:t>
      </w:r>
      <w:r w:rsidR="00C60313" w:rsidRPr="00C60313">
        <w:rPr>
          <w:szCs w:val="24"/>
        </w:rPr>
        <w:t>) aplinkybės vis dar tęsiasi, Sutartis nutraukiama ir Šalys atleidžiamos nuo tolesnio Sutarties vykdymo.</w:t>
      </w:r>
    </w:p>
    <w:p w14:paraId="4A9B8AA7" w14:textId="77777777" w:rsidR="00C60313" w:rsidRPr="00C60313" w:rsidRDefault="00C60313" w:rsidP="00C60313">
      <w:pPr>
        <w:tabs>
          <w:tab w:val="num" w:pos="720"/>
          <w:tab w:val="num" w:pos="792"/>
        </w:tabs>
        <w:spacing w:after="0" w:line="240" w:lineRule="auto"/>
        <w:jc w:val="both"/>
        <w:rPr>
          <w:szCs w:val="24"/>
        </w:rPr>
      </w:pPr>
    </w:p>
    <w:p w14:paraId="4C230BCC" w14:textId="47D70553" w:rsidR="00C60313" w:rsidRPr="00C60313" w:rsidRDefault="00C60313" w:rsidP="00C60313">
      <w:pPr>
        <w:spacing w:after="0" w:line="240" w:lineRule="auto"/>
        <w:jc w:val="center"/>
        <w:rPr>
          <w:b/>
          <w:szCs w:val="24"/>
        </w:rPr>
      </w:pPr>
      <w:r w:rsidRPr="00C60313">
        <w:rPr>
          <w:b/>
          <w:szCs w:val="24"/>
        </w:rPr>
        <w:t>X. SUSIRAŠINĖJIMAS, UŽ SUTARTIES VYKDYMĄ ATSAKINGI ASMENYS</w:t>
      </w:r>
    </w:p>
    <w:p w14:paraId="778876DC" w14:textId="77777777" w:rsidR="00C60313" w:rsidRPr="00C60313" w:rsidRDefault="00C60313" w:rsidP="00C60313">
      <w:pPr>
        <w:tabs>
          <w:tab w:val="num" w:pos="792"/>
        </w:tabs>
        <w:spacing w:after="0" w:line="240" w:lineRule="auto"/>
        <w:contextualSpacing/>
        <w:jc w:val="both"/>
        <w:rPr>
          <w:szCs w:val="24"/>
          <w:lang w:eastAsia="lt-LT"/>
        </w:rPr>
      </w:pPr>
    </w:p>
    <w:p w14:paraId="78E527C8" w14:textId="77777777" w:rsidR="009739FA" w:rsidRDefault="000A3FAE" w:rsidP="009739FA">
      <w:pPr>
        <w:pStyle w:val="ListParagraph"/>
        <w:numPr>
          <w:ilvl w:val="1"/>
          <w:numId w:val="26"/>
        </w:numPr>
        <w:tabs>
          <w:tab w:val="left" w:pos="1134"/>
        </w:tabs>
        <w:spacing w:after="0" w:line="240" w:lineRule="auto"/>
        <w:ind w:left="0" w:firstLine="567"/>
        <w:jc w:val="both"/>
        <w:outlineLvl w:val="1"/>
        <w:rPr>
          <w:rFonts w:eastAsia="Times New Roman"/>
          <w:szCs w:val="20"/>
          <w:lang w:eastAsia="lt-LT"/>
        </w:rPr>
      </w:pPr>
      <w:r w:rsidRPr="00520621">
        <w:rPr>
          <w:rFonts w:eastAsia="Times New Roman"/>
          <w:szCs w:val="20"/>
          <w:lang w:eastAsia="lt-LT"/>
        </w:rPr>
        <w:t>Paslaugų gavėjas ir Paslaugų teikėjas įsipareigoja nedelsdami pranešti kitai Sutarties Šaliai apie aplinkybes, galinčias turėti esminės įtakos šios Sutarties vykdymui. Apie tokias aplinkybes šalis informuoja viena kitą raštu, pasirašytu vadovo ar įgalioto asmens.</w:t>
      </w:r>
    </w:p>
    <w:p w14:paraId="6F448DD5" w14:textId="68011E28" w:rsidR="00771E81" w:rsidRDefault="000A3FAE" w:rsidP="00771E81">
      <w:pPr>
        <w:pStyle w:val="ListParagraph"/>
        <w:numPr>
          <w:ilvl w:val="1"/>
          <w:numId w:val="26"/>
        </w:numPr>
        <w:tabs>
          <w:tab w:val="left" w:pos="1134"/>
        </w:tabs>
        <w:spacing w:after="0" w:line="240" w:lineRule="auto"/>
        <w:ind w:left="0" w:firstLine="567"/>
        <w:jc w:val="both"/>
        <w:outlineLvl w:val="1"/>
        <w:rPr>
          <w:rFonts w:eastAsia="Times New Roman"/>
          <w:szCs w:val="20"/>
          <w:lang w:eastAsia="lt-LT"/>
        </w:rPr>
      </w:pPr>
      <w:r w:rsidRPr="009739FA">
        <w:rPr>
          <w:rFonts w:eastAsia="Times New Roman"/>
          <w:szCs w:val="20"/>
          <w:lang w:eastAsia="lt-LT"/>
        </w:rPr>
        <w:t>Bet kokie pranešimai, informacija, dokumentacija ar kitas s</w:t>
      </w:r>
      <w:r w:rsidR="00C60313" w:rsidRPr="009739FA">
        <w:rPr>
          <w:rFonts w:eastAsia="Times New Roman"/>
          <w:szCs w:val="20"/>
          <w:lang w:eastAsia="lt-LT"/>
        </w:rPr>
        <w:t xml:space="preserve">usirašinėjimas tarp </w:t>
      </w:r>
      <w:r w:rsidR="00457909" w:rsidRPr="009739FA">
        <w:rPr>
          <w:rFonts w:eastAsia="Times New Roman"/>
          <w:szCs w:val="20"/>
          <w:lang w:eastAsia="lt-LT"/>
        </w:rPr>
        <w:t>Paslaugų gavėjo</w:t>
      </w:r>
      <w:r w:rsidR="00C60313" w:rsidRPr="009739FA">
        <w:rPr>
          <w:rFonts w:eastAsia="Times New Roman"/>
          <w:szCs w:val="20"/>
          <w:lang w:eastAsia="lt-LT"/>
        </w:rPr>
        <w:t xml:space="preserve"> ir Paslaugų teikėjo kontaktinių asmenų turi </w:t>
      </w:r>
      <w:r w:rsidRPr="009739FA">
        <w:rPr>
          <w:rFonts w:eastAsia="Times New Roman"/>
          <w:szCs w:val="20"/>
          <w:lang w:eastAsia="lt-LT"/>
        </w:rPr>
        <w:t xml:space="preserve">būti įforminti lietuvių kalba ir </w:t>
      </w:r>
      <w:r w:rsidR="00C60313" w:rsidRPr="009739FA">
        <w:rPr>
          <w:rFonts w:eastAsia="Times New Roman"/>
          <w:szCs w:val="20"/>
          <w:lang w:eastAsia="lt-LT"/>
        </w:rPr>
        <w:t xml:space="preserve">vykti elektroniniu paštu. Paslaugų teikėjas turi pateikti paslaugų rezultatus (dokumentus) </w:t>
      </w:r>
      <w:r w:rsidR="00457909" w:rsidRPr="009739FA">
        <w:rPr>
          <w:rFonts w:eastAsia="Times New Roman"/>
          <w:szCs w:val="20"/>
          <w:lang w:eastAsia="lt-LT"/>
        </w:rPr>
        <w:t>Paslaugų gavėjo</w:t>
      </w:r>
      <w:r w:rsidR="00C60313" w:rsidRPr="009739FA">
        <w:rPr>
          <w:rFonts w:eastAsia="Times New Roman"/>
          <w:szCs w:val="20"/>
          <w:lang w:eastAsia="lt-LT"/>
        </w:rPr>
        <w:t xml:space="preserve"> kontaktiniams asmenims, nurodytiems </w:t>
      </w:r>
      <w:r w:rsidR="00C60313" w:rsidRPr="00771E81">
        <w:rPr>
          <w:rFonts w:eastAsia="Times New Roman"/>
          <w:szCs w:val="20"/>
          <w:lang w:eastAsia="lt-LT"/>
        </w:rPr>
        <w:t>Sutarties 1</w:t>
      </w:r>
      <w:r w:rsidR="00771E81" w:rsidRPr="00771E81">
        <w:rPr>
          <w:rFonts w:eastAsia="Times New Roman"/>
          <w:szCs w:val="20"/>
          <w:lang w:eastAsia="lt-LT"/>
        </w:rPr>
        <w:t>0</w:t>
      </w:r>
      <w:r w:rsidRPr="00771E81">
        <w:rPr>
          <w:rFonts w:eastAsia="Times New Roman"/>
          <w:szCs w:val="20"/>
          <w:lang w:eastAsia="lt-LT"/>
        </w:rPr>
        <w:t>.7.</w:t>
      </w:r>
      <w:r w:rsidR="00C60313" w:rsidRPr="00771E81">
        <w:rPr>
          <w:rFonts w:eastAsia="Times New Roman"/>
          <w:szCs w:val="20"/>
          <w:lang w:eastAsia="lt-LT"/>
        </w:rPr>
        <w:t> papunktyje, ir</w:t>
      </w:r>
      <w:r w:rsidR="00C60313" w:rsidRPr="009739FA">
        <w:rPr>
          <w:rFonts w:eastAsia="Times New Roman"/>
          <w:szCs w:val="20"/>
          <w:lang w:eastAsia="lt-LT"/>
        </w:rPr>
        <w:t xml:space="preserve"> gauti bent vieno iš jų patvirtinimą apie šių dokumentų gavimą.</w:t>
      </w:r>
    </w:p>
    <w:p w14:paraId="3ABE823F" w14:textId="77777777" w:rsidR="00771E81" w:rsidRPr="00771E81" w:rsidRDefault="00457909" w:rsidP="00771E81">
      <w:pPr>
        <w:pStyle w:val="ListParagraph"/>
        <w:numPr>
          <w:ilvl w:val="1"/>
          <w:numId w:val="26"/>
        </w:numPr>
        <w:tabs>
          <w:tab w:val="left" w:pos="1134"/>
        </w:tabs>
        <w:spacing w:after="0" w:line="240" w:lineRule="auto"/>
        <w:ind w:left="0" w:firstLine="567"/>
        <w:jc w:val="both"/>
        <w:outlineLvl w:val="1"/>
        <w:rPr>
          <w:rFonts w:eastAsia="Times New Roman"/>
          <w:szCs w:val="20"/>
          <w:lang w:eastAsia="lt-LT"/>
        </w:rPr>
      </w:pPr>
      <w:r w:rsidRPr="00771E81">
        <w:rPr>
          <w:rFonts w:eastAsia="Times New Roman"/>
          <w:szCs w:val="24"/>
          <w:lang w:eastAsia="lt-LT"/>
        </w:rPr>
        <w:t>Paslaugų gavėjo</w:t>
      </w:r>
      <w:r w:rsidR="00C60313" w:rsidRPr="00771E81">
        <w:rPr>
          <w:rFonts w:eastAsia="Times New Roman"/>
          <w:szCs w:val="24"/>
          <w:lang w:eastAsia="lt-LT"/>
        </w:rPr>
        <w:t xml:space="preserve"> ir Paslaugų teikėjo kontaktiniai asmenys nurodytus patvirtinimus privalo pateikti per 1 darbo dieną nuo informacijos gavimo. Jeigu per nurodytą terminą patvirtinimas nepateikiamas, bus laikoma, kad informacija gauta, jei ji bus papildomai pateikta </w:t>
      </w:r>
      <w:r w:rsidRPr="00771E81">
        <w:rPr>
          <w:rFonts w:eastAsia="Times New Roman"/>
          <w:szCs w:val="24"/>
          <w:lang w:eastAsia="lt-LT"/>
        </w:rPr>
        <w:t>Paslaugų gavėjo</w:t>
      </w:r>
      <w:r w:rsidR="00C60313" w:rsidRPr="00771E81">
        <w:rPr>
          <w:rFonts w:eastAsia="Times New Roman"/>
          <w:szCs w:val="24"/>
          <w:lang w:eastAsia="lt-LT"/>
        </w:rPr>
        <w:t xml:space="preserve"> oficialiu elektroninio pašto adresu, arba Paslaugų teikėjo nurodytu papildomu elektroninio pašto adresu, kurį Paslaugų teikėjas privalės pateikti sudarius Sutartį.</w:t>
      </w:r>
    </w:p>
    <w:p w14:paraId="656A3E40" w14:textId="77777777" w:rsidR="00771E81" w:rsidRPr="00771E81" w:rsidRDefault="00457909" w:rsidP="00771E81">
      <w:pPr>
        <w:pStyle w:val="ListParagraph"/>
        <w:numPr>
          <w:ilvl w:val="1"/>
          <w:numId w:val="26"/>
        </w:numPr>
        <w:tabs>
          <w:tab w:val="left" w:pos="1134"/>
        </w:tabs>
        <w:spacing w:after="0" w:line="240" w:lineRule="auto"/>
        <w:ind w:left="0" w:firstLine="567"/>
        <w:jc w:val="both"/>
        <w:outlineLvl w:val="1"/>
        <w:rPr>
          <w:rFonts w:eastAsia="Times New Roman"/>
          <w:szCs w:val="20"/>
          <w:lang w:eastAsia="lt-LT"/>
        </w:rPr>
      </w:pPr>
      <w:r w:rsidRPr="00771E81">
        <w:rPr>
          <w:rFonts w:eastAsia="Times New Roman"/>
          <w:szCs w:val="24"/>
          <w:lang w:eastAsia="lt-LT"/>
        </w:rPr>
        <w:t>Paslaugų gavėjo</w:t>
      </w:r>
      <w:r w:rsidR="00C60313" w:rsidRPr="00771E81">
        <w:rPr>
          <w:rFonts w:eastAsia="Times New Roman"/>
          <w:szCs w:val="24"/>
          <w:lang w:eastAsia="lt-LT"/>
        </w:rPr>
        <w:t xml:space="preserve"> kontaktinis asmuo, teikdamas patvirtinimą, informuoja Paslaugų teikėją apie terminą, iki kada bus pateiktos </w:t>
      </w:r>
      <w:r w:rsidRPr="00771E81">
        <w:rPr>
          <w:rFonts w:eastAsia="Times New Roman"/>
          <w:szCs w:val="24"/>
          <w:lang w:eastAsia="lt-LT"/>
        </w:rPr>
        <w:t>Paslaugų gavėjo</w:t>
      </w:r>
      <w:r w:rsidR="00C60313" w:rsidRPr="00771E81">
        <w:rPr>
          <w:rFonts w:eastAsia="Times New Roman"/>
          <w:szCs w:val="24"/>
          <w:lang w:eastAsia="lt-LT"/>
        </w:rPr>
        <w:t xml:space="preserve"> pastabos ir pasiūlymai pateiktam dokumentui, </w:t>
      </w:r>
      <w:r w:rsidR="00C60313" w:rsidRPr="00771E81">
        <w:rPr>
          <w:rFonts w:eastAsia="Times New Roman"/>
          <w:szCs w:val="24"/>
          <w:lang w:eastAsia="lt-LT"/>
        </w:rPr>
        <w:lastRenderedPageBreak/>
        <w:t xml:space="preserve">ir iki sutarto termino privalo juos pateikti. Paslaugų teikėjo kontaktinis asmuo taip pat turi pateikti patvirtinimą apie pastabų bei pasiūlymų gavimą. Visas pastabas </w:t>
      </w:r>
      <w:r w:rsidR="000A3FAE" w:rsidRPr="00771E81">
        <w:rPr>
          <w:rFonts w:eastAsia="Times New Roman"/>
          <w:szCs w:val="24"/>
          <w:lang w:eastAsia="lt-LT"/>
        </w:rPr>
        <w:t>Paslaugų gavėjas</w:t>
      </w:r>
      <w:r w:rsidR="00C60313" w:rsidRPr="00771E81">
        <w:rPr>
          <w:rFonts w:eastAsia="Times New Roman"/>
          <w:szCs w:val="24"/>
          <w:lang w:eastAsia="lt-LT"/>
        </w:rPr>
        <w:t xml:space="preserve"> privalo teikti elektroniniu paštu ir (ar) kita Šalių sutarta forma.</w:t>
      </w:r>
    </w:p>
    <w:p w14:paraId="12002384" w14:textId="77777777" w:rsidR="00771E81" w:rsidRPr="00771E81" w:rsidRDefault="00C60313" w:rsidP="00771E81">
      <w:pPr>
        <w:pStyle w:val="ListParagraph"/>
        <w:numPr>
          <w:ilvl w:val="1"/>
          <w:numId w:val="26"/>
        </w:numPr>
        <w:tabs>
          <w:tab w:val="left" w:pos="1134"/>
        </w:tabs>
        <w:spacing w:after="0" w:line="240" w:lineRule="auto"/>
        <w:ind w:left="0" w:firstLine="567"/>
        <w:jc w:val="both"/>
        <w:outlineLvl w:val="1"/>
        <w:rPr>
          <w:rFonts w:eastAsia="Times New Roman"/>
          <w:szCs w:val="20"/>
          <w:lang w:eastAsia="lt-LT"/>
        </w:rPr>
      </w:pPr>
      <w:r w:rsidRPr="00771E81">
        <w:rPr>
          <w:rFonts w:eastAsia="Times New Roman"/>
          <w:szCs w:val="24"/>
          <w:lang w:eastAsia="lt-LT"/>
        </w:rPr>
        <w:t xml:space="preserve">Bet kuriuo atveju Šalys imasi priemonių, būtinų jų pranešimų gavimui užtikrinti. Kiekviena Šalis atsako už savo sistemų ir interesų apsaugą elektroninio susirašinėjimo metu ir nei Paslaugų teikėjas, nei </w:t>
      </w:r>
      <w:r w:rsidR="000A3FAE" w:rsidRPr="00771E81">
        <w:rPr>
          <w:rFonts w:eastAsia="Times New Roman"/>
          <w:szCs w:val="24"/>
          <w:lang w:eastAsia="lt-LT"/>
        </w:rPr>
        <w:t>Paslaugų gavėjas</w:t>
      </w:r>
      <w:r w:rsidRPr="00771E81">
        <w:rPr>
          <w:rFonts w:eastAsia="Times New Roman"/>
          <w:szCs w:val="24"/>
          <w:lang w:eastAsia="lt-LT"/>
        </w:rPr>
        <w:t xml:space="preserve"> (kiekvienu atveju įskaitant jų partnerius, darbuotojus, subrangovus ar agentus) nėra atsakingi vienas kitam jokiais pagrindais, nei pagal sutartis, nei pagal nesutartines (deliktines) prievoles ar kitaip, dėl kurios nors klaidos, žalos, nuostolio ar neveikimo, atsirandančio dėl informacijos perdavimo elektroniniu būdu ar pasikliovimo tokia informacija.</w:t>
      </w:r>
    </w:p>
    <w:p w14:paraId="066AE02D" w14:textId="77777777" w:rsidR="00771E81" w:rsidRPr="00771E81" w:rsidRDefault="00C60313" w:rsidP="00771E81">
      <w:pPr>
        <w:pStyle w:val="ListParagraph"/>
        <w:numPr>
          <w:ilvl w:val="1"/>
          <w:numId w:val="26"/>
        </w:numPr>
        <w:tabs>
          <w:tab w:val="left" w:pos="1134"/>
        </w:tabs>
        <w:spacing w:after="0" w:line="240" w:lineRule="auto"/>
        <w:ind w:left="0" w:firstLine="567"/>
        <w:jc w:val="both"/>
        <w:outlineLvl w:val="1"/>
        <w:rPr>
          <w:rFonts w:eastAsia="Times New Roman"/>
          <w:szCs w:val="20"/>
          <w:lang w:eastAsia="lt-LT"/>
        </w:rPr>
      </w:pPr>
      <w:r w:rsidRPr="00771E81">
        <w:rPr>
          <w:rFonts w:eastAsia="Times New Roman"/>
          <w:szCs w:val="24"/>
          <w:lang w:eastAsia="lt-LT"/>
        </w:rPr>
        <w:t xml:space="preserve">Kilus klausimams, </w:t>
      </w:r>
      <w:r w:rsidR="000A3FAE" w:rsidRPr="00771E81">
        <w:rPr>
          <w:rFonts w:eastAsia="Times New Roman"/>
          <w:szCs w:val="24"/>
          <w:lang w:eastAsia="lt-LT"/>
        </w:rPr>
        <w:t>Paslaugų gavėjo</w:t>
      </w:r>
      <w:r w:rsidRPr="00771E81">
        <w:rPr>
          <w:rFonts w:eastAsia="Times New Roman"/>
          <w:szCs w:val="24"/>
          <w:lang w:eastAsia="lt-LT"/>
        </w:rPr>
        <w:t xml:space="preserve"> ir Paslaugų teikėjo kontaktiniai asmenys gali bendrauti ir kitomis komunikacijos priemonėmis.</w:t>
      </w:r>
    </w:p>
    <w:p w14:paraId="761DE2EF" w14:textId="1F7FD714" w:rsidR="00C60313" w:rsidRPr="00771E81" w:rsidRDefault="000A3FAE" w:rsidP="00771E81">
      <w:pPr>
        <w:pStyle w:val="ListParagraph"/>
        <w:numPr>
          <w:ilvl w:val="1"/>
          <w:numId w:val="26"/>
        </w:numPr>
        <w:tabs>
          <w:tab w:val="left" w:pos="1134"/>
        </w:tabs>
        <w:spacing w:after="0" w:line="240" w:lineRule="auto"/>
        <w:ind w:left="0" w:firstLine="567"/>
        <w:jc w:val="both"/>
        <w:outlineLvl w:val="1"/>
        <w:rPr>
          <w:rFonts w:eastAsia="Times New Roman"/>
          <w:szCs w:val="20"/>
          <w:lang w:eastAsia="lt-LT"/>
        </w:rPr>
      </w:pPr>
      <w:r w:rsidRPr="00771E81">
        <w:rPr>
          <w:rFonts w:eastAsia="Times New Roman"/>
          <w:szCs w:val="24"/>
          <w:lang w:eastAsia="lt-LT"/>
        </w:rPr>
        <w:t>Paslaugų gavėjui</w:t>
      </w:r>
      <w:r w:rsidR="00C60313" w:rsidRPr="00771E81">
        <w:rPr>
          <w:rFonts w:eastAsia="Times New Roman"/>
          <w:szCs w:val="24"/>
          <w:lang w:eastAsia="lt-LT"/>
        </w:rPr>
        <w:t xml:space="preserve"> ir Paslaugų teikėjui</w:t>
      </w:r>
      <w:r w:rsidRPr="00771E81">
        <w:rPr>
          <w:rFonts w:eastAsia="Times New Roman"/>
          <w:szCs w:val="24"/>
          <w:lang w:eastAsia="lt-LT"/>
        </w:rPr>
        <w:t>,</w:t>
      </w:r>
      <w:r w:rsidR="00C60313" w:rsidRPr="00771E81">
        <w:rPr>
          <w:rFonts w:eastAsia="Times New Roman"/>
          <w:szCs w:val="24"/>
          <w:lang w:eastAsia="lt-LT"/>
        </w:rPr>
        <w:t xml:space="preserve"> ir subtiekėjui atstovaujantys asmenys, atsakingi už Sutarties vykdymą, kuriems turi būti siunčiami pranešimai ir teikiama informacija dėl Sutarties vykdymo:</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4326"/>
        <w:gridCol w:w="4252"/>
      </w:tblGrid>
      <w:tr w:rsidR="00C60313" w:rsidRPr="00C60313" w14:paraId="0AF65A1B" w14:textId="77777777" w:rsidTr="00D943A3">
        <w:tc>
          <w:tcPr>
            <w:tcW w:w="1203" w:type="dxa"/>
            <w:shd w:val="pct10" w:color="auto" w:fill="auto"/>
          </w:tcPr>
          <w:p w14:paraId="7397D572" w14:textId="77777777" w:rsidR="00C60313" w:rsidRPr="00C60313" w:rsidRDefault="00C60313" w:rsidP="00C60313">
            <w:pPr>
              <w:widowControl w:val="0"/>
              <w:spacing w:after="0" w:line="240" w:lineRule="auto"/>
              <w:jc w:val="center"/>
              <w:rPr>
                <w:b/>
                <w:szCs w:val="24"/>
              </w:rPr>
            </w:pPr>
          </w:p>
        </w:tc>
        <w:tc>
          <w:tcPr>
            <w:tcW w:w="4326" w:type="dxa"/>
          </w:tcPr>
          <w:p w14:paraId="22E4628A" w14:textId="593C1266" w:rsidR="00C60313" w:rsidRPr="00C60313" w:rsidRDefault="00771E81" w:rsidP="00C60313">
            <w:pPr>
              <w:widowControl w:val="0"/>
              <w:spacing w:after="0" w:line="240" w:lineRule="auto"/>
              <w:jc w:val="center"/>
              <w:rPr>
                <w:b/>
                <w:szCs w:val="24"/>
              </w:rPr>
            </w:pPr>
            <w:r>
              <w:rPr>
                <w:b/>
                <w:szCs w:val="24"/>
              </w:rPr>
              <w:t>Paslaugų gavėjas</w:t>
            </w:r>
          </w:p>
        </w:tc>
        <w:tc>
          <w:tcPr>
            <w:tcW w:w="4252" w:type="dxa"/>
            <w:shd w:val="clear" w:color="auto" w:fill="auto"/>
          </w:tcPr>
          <w:p w14:paraId="2EA4FFCE" w14:textId="77777777" w:rsidR="00C60313" w:rsidRPr="00D943A3" w:rsidRDefault="00C60313" w:rsidP="00C60313">
            <w:pPr>
              <w:widowControl w:val="0"/>
              <w:spacing w:after="0" w:line="240" w:lineRule="auto"/>
              <w:jc w:val="center"/>
              <w:rPr>
                <w:b/>
                <w:szCs w:val="24"/>
              </w:rPr>
            </w:pPr>
            <w:r w:rsidRPr="00D943A3">
              <w:rPr>
                <w:b/>
                <w:szCs w:val="24"/>
              </w:rPr>
              <w:t>Paslaugų teikėjas</w:t>
            </w:r>
          </w:p>
        </w:tc>
      </w:tr>
      <w:tr w:rsidR="00D943A3" w:rsidRPr="00C60313" w14:paraId="2B461730" w14:textId="77777777" w:rsidTr="007C7DE2">
        <w:tc>
          <w:tcPr>
            <w:tcW w:w="1203" w:type="dxa"/>
          </w:tcPr>
          <w:p w14:paraId="27EB703D" w14:textId="77777777" w:rsidR="00D943A3" w:rsidRPr="00C60313" w:rsidRDefault="00D943A3" w:rsidP="00D943A3">
            <w:pPr>
              <w:widowControl w:val="0"/>
              <w:spacing w:after="0" w:line="240" w:lineRule="auto"/>
              <w:jc w:val="both"/>
              <w:rPr>
                <w:b/>
                <w:szCs w:val="24"/>
              </w:rPr>
            </w:pPr>
            <w:r w:rsidRPr="00C60313">
              <w:rPr>
                <w:b/>
                <w:szCs w:val="24"/>
              </w:rPr>
              <w:t>Vardas, pavardė, pareigos</w:t>
            </w:r>
          </w:p>
        </w:tc>
        <w:tc>
          <w:tcPr>
            <w:tcW w:w="4326" w:type="dxa"/>
          </w:tcPr>
          <w:p w14:paraId="0E3D9101" w14:textId="51D31AFD" w:rsidR="00D943A3" w:rsidRPr="00DE620D" w:rsidRDefault="00D943A3" w:rsidP="00D943A3">
            <w:pPr>
              <w:spacing w:after="0" w:line="240" w:lineRule="auto"/>
              <w:jc w:val="both"/>
              <w:rPr>
                <w:szCs w:val="24"/>
              </w:rPr>
            </w:pPr>
          </w:p>
        </w:tc>
        <w:tc>
          <w:tcPr>
            <w:tcW w:w="4252" w:type="dxa"/>
          </w:tcPr>
          <w:p w14:paraId="6AF099B8" w14:textId="38453370" w:rsidR="00D943A3" w:rsidRPr="00D943A3" w:rsidRDefault="00D943A3" w:rsidP="00D943A3">
            <w:pPr>
              <w:spacing w:after="0" w:line="240" w:lineRule="auto"/>
              <w:rPr>
                <w:szCs w:val="24"/>
              </w:rPr>
            </w:pPr>
          </w:p>
        </w:tc>
      </w:tr>
      <w:tr w:rsidR="00D943A3" w:rsidRPr="00C60313" w14:paraId="09732AE1" w14:textId="77777777" w:rsidTr="007C7DE2">
        <w:trPr>
          <w:trHeight w:val="236"/>
        </w:trPr>
        <w:tc>
          <w:tcPr>
            <w:tcW w:w="1203" w:type="dxa"/>
          </w:tcPr>
          <w:p w14:paraId="3AF46348" w14:textId="77777777" w:rsidR="00D943A3" w:rsidRPr="00C60313" w:rsidRDefault="00D943A3" w:rsidP="00D943A3">
            <w:pPr>
              <w:widowControl w:val="0"/>
              <w:spacing w:after="0" w:line="240" w:lineRule="auto"/>
              <w:jc w:val="both"/>
              <w:rPr>
                <w:b/>
                <w:szCs w:val="24"/>
              </w:rPr>
            </w:pPr>
            <w:r w:rsidRPr="00C60313">
              <w:rPr>
                <w:b/>
                <w:szCs w:val="24"/>
              </w:rPr>
              <w:t>Adresas</w:t>
            </w:r>
          </w:p>
        </w:tc>
        <w:tc>
          <w:tcPr>
            <w:tcW w:w="4326" w:type="dxa"/>
          </w:tcPr>
          <w:p w14:paraId="4C9188A3" w14:textId="07A59416" w:rsidR="00D943A3" w:rsidRPr="00C60313" w:rsidRDefault="00D943A3" w:rsidP="00D943A3">
            <w:pPr>
              <w:spacing w:after="0" w:line="240" w:lineRule="auto"/>
              <w:jc w:val="both"/>
              <w:rPr>
                <w:szCs w:val="24"/>
              </w:rPr>
            </w:pPr>
          </w:p>
        </w:tc>
        <w:tc>
          <w:tcPr>
            <w:tcW w:w="4252" w:type="dxa"/>
          </w:tcPr>
          <w:p w14:paraId="0633B9FF" w14:textId="2ABF4ACE" w:rsidR="00D943A3" w:rsidRPr="00D943A3" w:rsidRDefault="00D943A3" w:rsidP="00D943A3">
            <w:pPr>
              <w:spacing w:after="0" w:line="240" w:lineRule="auto"/>
              <w:rPr>
                <w:szCs w:val="24"/>
              </w:rPr>
            </w:pPr>
          </w:p>
        </w:tc>
      </w:tr>
      <w:tr w:rsidR="00D943A3" w:rsidRPr="00C60313" w14:paraId="6399754E" w14:textId="77777777" w:rsidTr="007C7DE2">
        <w:tc>
          <w:tcPr>
            <w:tcW w:w="1203" w:type="dxa"/>
          </w:tcPr>
          <w:p w14:paraId="2240B8E8" w14:textId="77777777" w:rsidR="00D943A3" w:rsidRPr="00C60313" w:rsidRDefault="00D943A3" w:rsidP="00D943A3">
            <w:pPr>
              <w:widowControl w:val="0"/>
              <w:spacing w:after="0" w:line="240" w:lineRule="auto"/>
              <w:jc w:val="both"/>
              <w:rPr>
                <w:b/>
                <w:szCs w:val="24"/>
              </w:rPr>
            </w:pPr>
            <w:r w:rsidRPr="00C60313">
              <w:rPr>
                <w:b/>
                <w:szCs w:val="24"/>
              </w:rPr>
              <w:t>Telefonas</w:t>
            </w:r>
          </w:p>
        </w:tc>
        <w:tc>
          <w:tcPr>
            <w:tcW w:w="4326" w:type="dxa"/>
          </w:tcPr>
          <w:p w14:paraId="2802547B" w14:textId="79EB5153" w:rsidR="00D943A3" w:rsidRPr="00C60313" w:rsidRDefault="00D943A3" w:rsidP="00D943A3">
            <w:pPr>
              <w:widowControl w:val="0"/>
              <w:spacing w:after="0" w:line="240" w:lineRule="auto"/>
              <w:jc w:val="both"/>
              <w:rPr>
                <w:szCs w:val="24"/>
              </w:rPr>
            </w:pPr>
          </w:p>
        </w:tc>
        <w:tc>
          <w:tcPr>
            <w:tcW w:w="4252" w:type="dxa"/>
          </w:tcPr>
          <w:p w14:paraId="7C6FAEFF" w14:textId="762EBBE6" w:rsidR="00D943A3" w:rsidRPr="00D943A3" w:rsidRDefault="00D943A3" w:rsidP="00D943A3">
            <w:pPr>
              <w:spacing w:after="0" w:line="240" w:lineRule="auto"/>
              <w:rPr>
                <w:szCs w:val="24"/>
              </w:rPr>
            </w:pPr>
          </w:p>
        </w:tc>
      </w:tr>
      <w:tr w:rsidR="00D943A3" w:rsidRPr="00C60313" w14:paraId="261E0ECC" w14:textId="77777777" w:rsidTr="007C7DE2">
        <w:trPr>
          <w:trHeight w:val="70"/>
        </w:trPr>
        <w:tc>
          <w:tcPr>
            <w:tcW w:w="1203" w:type="dxa"/>
          </w:tcPr>
          <w:p w14:paraId="4499247A" w14:textId="77777777" w:rsidR="00D943A3" w:rsidRPr="00C60313" w:rsidRDefault="00D943A3" w:rsidP="00D943A3">
            <w:pPr>
              <w:widowControl w:val="0"/>
              <w:spacing w:after="0" w:line="240" w:lineRule="auto"/>
              <w:jc w:val="both"/>
              <w:rPr>
                <w:b/>
                <w:szCs w:val="24"/>
              </w:rPr>
            </w:pPr>
            <w:r w:rsidRPr="00C60313">
              <w:rPr>
                <w:b/>
                <w:szCs w:val="24"/>
              </w:rPr>
              <w:t>El. paštas</w:t>
            </w:r>
          </w:p>
        </w:tc>
        <w:tc>
          <w:tcPr>
            <w:tcW w:w="4326" w:type="dxa"/>
          </w:tcPr>
          <w:p w14:paraId="42192AB2" w14:textId="1C9C086A" w:rsidR="00D943A3" w:rsidRPr="00C60313" w:rsidRDefault="00D943A3" w:rsidP="00D943A3">
            <w:pPr>
              <w:spacing w:after="0" w:line="240" w:lineRule="auto"/>
              <w:rPr>
                <w:szCs w:val="24"/>
              </w:rPr>
            </w:pPr>
          </w:p>
        </w:tc>
        <w:tc>
          <w:tcPr>
            <w:tcW w:w="4252" w:type="dxa"/>
          </w:tcPr>
          <w:p w14:paraId="5A87C85A" w14:textId="539BD736" w:rsidR="00D943A3" w:rsidRPr="00D943A3" w:rsidRDefault="00D943A3" w:rsidP="00D943A3">
            <w:pPr>
              <w:spacing w:after="0" w:line="240" w:lineRule="auto"/>
              <w:rPr>
                <w:szCs w:val="24"/>
              </w:rPr>
            </w:pPr>
          </w:p>
        </w:tc>
      </w:tr>
    </w:tbl>
    <w:p w14:paraId="6A2A6360" w14:textId="7BFE3C9F" w:rsidR="00C60313" w:rsidRPr="00DE620D" w:rsidRDefault="000A3FAE" w:rsidP="00DE620D">
      <w:pPr>
        <w:pStyle w:val="ListParagraph"/>
        <w:numPr>
          <w:ilvl w:val="1"/>
          <w:numId w:val="26"/>
        </w:numPr>
        <w:spacing w:after="0" w:line="240" w:lineRule="auto"/>
        <w:ind w:left="0" w:firstLine="448"/>
        <w:jc w:val="both"/>
        <w:rPr>
          <w:szCs w:val="24"/>
          <w:lang w:eastAsia="lt-LT"/>
        </w:rPr>
      </w:pPr>
      <w:r w:rsidRPr="00DE620D">
        <w:rPr>
          <w:szCs w:val="24"/>
          <w:lang w:eastAsia="lt-LT"/>
        </w:rPr>
        <w:t xml:space="preserve"> Jei pasikeičia Šalies adresas ir/ar kiti duomenys, tokia Šalis turi informuoti kitą Šalį pranešdama ne vėliau kaip prieš 5 (penkias) dienas iki duomenų pasikeitimo. Jei Šaliai nepavyksta laikytis šių reikalavimų, visi kitos Šalies veiksmai, atlikti remiantis paskutiniais žinomais jai duomenimis, laikomi atliktais tinkamai</w:t>
      </w:r>
    </w:p>
    <w:p w14:paraId="65D205D2" w14:textId="77777777" w:rsidR="000A3FAE" w:rsidRDefault="000A3FAE" w:rsidP="00DE620D">
      <w:pPr>
        <w:keepNext/>
        <w:spacing w:after="0" w:line="240" w:lineRule="auto"/>
        <w:rPr>
          <w:b/>
          <w:szCs w:val="24"/>
        </w:rPr>
      </w:pPr>
    </w:p>
    <w:p w14:paraId="77334DB6" w14:textId="3A58759C" w:rsidR="00C60313" w:rsidRPr="00C60313" w:rsidRDefault="00C60313" w:rsidP="00C60313">
      <w:pPr>
        <w:keepNext/>
        <w:spacing w:after="0" w:line="240" w:lineRule="auto"/>
        <w:jc w:val="center"/>
        <w:rPr>
          <w:b/>
          <w:szCs w:val="24"/>
        </w:rPr>
      </w:pPr>
      <w:r w:rsidRPr="00C60313">
        <w:rPr>
          <w:b/>
          <w:szCs w:val="24"/>
        </w:rPr>
        <w:t>XI. SUTARTIES NUTRAUKIMAS</w:t>
      </w:r>
    </w:p>
    <w:p w14:paraId="06393848" w14:textId="77777777" w:rsidR="00C60313" w:rsidRPr="00C60313" w:rsidRDefault="00C60313" w:rsidP="00C60313">
      <w:pPr>
        <w:keepNext/>
        <w:spacing w:after="0" w:line="240" w:lineRule="auto"/>
        <w:jc w:val="both"/>
        <w:rPr>
          <w:b/>
          <w:szCs w:val="24"/>
        </w:rPr>
      </w:pPr>
    </w:p>
    <w:p w14:paraId="5C30CAB1" w14:textId="3DDA835F" w:rsidR="00C60313" w:rsidRPr="00C60313" w:rsidRDefault="00C60313" w:rsidP="00C60313">
      <w:pPr>
        <w:tabs>
          <w:tab w:val="left" w:pos="567"/>
          <w:tab w:val="left" w:pos="1276"/>
        </w:tabs>
        <w:spacing w:after="0" w:line="240" w:lineRule="auto"/>
        <w:ind w:firstLine="567"/>
        <w:jc w:val="both"/>
        <w:rPr>
          <w:szCs w:val="24"/>
        </w:rPr>
      </w:pPr>
      <w:r w:rsidRPr="00C60313">
        <w:rPr>
          <w:szCs w:val="24"/>
        </w:rPr>
        <w:t>1</w:t>
      </w:r>
      <w:r w:rsidR="00DE620D">
        <w:rPr>
          <w:szCs w:val="24"/>
        </w:rPr>
        <w:t>1</w:t>
      </w:r>
      <w:r w:rsidRPr="00C60313">
        <w:rPr>
          <w:szCs w:val="24"/>
        </w:rPr>
        <w:t>.1 Sutartis gali būti nutraukta:</w:t>
      </w:r>
    </w:p>
    <w:p w14:paraId="4B0DC238" w14:textId="1691C8FF" w:rsidR="000A3FAE" w:rsidRDefault="00C60313" w:rsidP="000A3FAE">
      <w:pPr>
        <w:tabs>
          <w:tab w:val="left" w:pos="567"/>
          <w:tab w:val="left" w:pos="1276"/>
        </w:tabs>
        <w:spacing w:after="0" w:line="240" w:lineRule="auto"/>
        <w:ind w:firstLine="567"/>
        <w:jc w:val="both"/>
        <w:rPr>
          <w:szCs w:val="24"/>
        </w:rPr>
      </w:pPr>
      <w:r w:rsidRPr="00C60313">
        <w:rPr>
          <w:szCs w:val="24"/>
        </w:rPr>
        <w:t>1</w:t>
      </w:r>
      <w:r w:rsidR="00DE620D">
        <w:rPr>
          <w:szCs w:val="24"/>
        </w:rPr>
        <w:t>1</w:t>
      </w:r>
      <w:r w:rsidRPr="00C60313">
        <w:rPr>
          <w:szCs w:val="24"/>
        </w:rPr>
        <w:t>.1.1.</w:t>
      </w:r>
      <w:r w:rsidR="009C5AC5">
        <w:rPr>
          <w:szCs w:val="24"/>
        </w:rPr>
        <w:t xml:space="preserve"> </w:t>
      </w:r>
      <w:r w:rsidRPr="00C60313">
        <w:rPr>
          <w:szCs w:val="24"/>
        </w:rPr>
        <w:t>rašytiniu šalių susitarimu;</w:t>
      </w:r>
    </w:p>
    <w:p w14:paraId="27B465D1" w14:textId="1BF190A5" w:rsidR="000A3FAE" w:rsidRPr="00C60313" w:rsidRDefault="000A3FAE" w:rsidP="000A3FAE">
      <w:pPr>
        <w:tabs>
          <w:tab w:val="left" w:pos="567"/>
          <w:tab w:val="left" w:pos="1276"/>
        </w:tabs>
        <w:spacing w:after="0" w:line="240" w:lineRule="auto"/>
        <w:ind w:firstLine="567"/>
        <w:jc w:val="both"/>
        <w:rPr>
          <w:szCs w:val="24"/>
        </w:rPr>
      </w:pPr>
      <w:r>
        <w:rPr>
          <w:szCs w:val="24"/>
        </w:rPr>
        <w:t>1</w:t>
      </w:r>
      <w:r w:rsidR="00DE620D">
        <w:rPr>
          <w:szCs w:val="24"/>
        </w:rPr>
        <w:t>1</w:t>
      </w:r>
      <w:r>
        <w:rPr>
          <w:szCs w:val="24"/>
        </w:rPr>
        <w:t>.1.2. bet kurios iš Šalių vienašališkai;</w:t>
      </w:r>
    </w:p>
    <w:p w14:paraId="055ACBDE" w14:textId="3F6471F4" w:rsidR="00E45C60" w:rsidRDefault="00C60313" w:rsidP="00C60313">
      <w:pPr>
        <w:widowControl w:val="0"/>
        <w:tabs>
          <w:tab w:val="left" w:pos="567"/>
          <w:tab w:val="left" w:pos="1276"/>
        </w:tabs>
        <w:spacing w:after="0" w:line="240" w:lineRule="auto"/>
        <w:ind w:firstLine="567"/>
        <w:jc w:val="both"/>
        <w:outlineLvl w:val="1"/>
        <w:rPr>
          <w:szCs w:val="24"/>
        </w:rPr>
      </w:pPr>
      <w:r w:rsidRPr="00C60313">
        <w:rPr>
          <w:szCs w:val="24"/>
        </w:rPr>
        <w:t>1</w:t>
      </w:r>
      <w:r w:rsidR="00DE620D">
        <w:rPr>
          <w:szCs w:val="24"/>
        </w:rPr>
        <w:t>1</w:t>
      </w:r>
      <w:r w:rsidRPr="00C60313">
        <w:rPr>
          <w:szCs w:val="24"/>
        </w:rPr>
        <w:t>.1.</w:t>
      </w:r>
      <w:r w:rsidR="000A3FAE">
        <w:rPr>
          <w:szCs w:val="24"/>
        </w:rPr>
        <w:t>3</w:t>
      </w:r>
      <w:r w:rsidRPr="00C60313">
        <w:rPr>
          <w:szCs w:val="24"/>
        </w:rPr>
        <w:t>.</w:t>
      </w:r>
      <w:r w:rsidR="009C5AC5">
        <w:rPr>
          <w:szCs w:val="24"/>
        </w:rPr>
        <w:t xml:space="preserve"> </w:t>
      </w:r>
      <w:r w:rsidR="000A3FAE" w:rsidRPr="000A3FAE">
        <w:rPr>
          <w:szCs w:val="24"/>
        </w:rPr>
        <w:t>Lietuvos Respublikos viešųjų pirkimų įstatymo 90 straipsnyje nurodytais atvejais ir tvarka.</w:t>
      </w:r>
      <w:r w:rsidR="009C5AC5">
        <w:rPr>
          <w:szCs w:val="24"/>
        </w:rPr>
        <w:t xml:space="preserve"> </w:t>
      </w:r>
    </w:p>
    <w:p w14:paraId="77AC123B" w14:textId="78CF6576" w:rsidR="00C60313" w:rsidRPr="00C60313" w:rsidRDefault="00C60313" w:rsidP="00C60313">
      <w:pPr>
        <w:widowControl w:val="0"/>
        <w:tabs>
          <w:tab w:val="left" w:pos="567"/>
          <w:tab w:val="left" w:pos="1276"/>
        </w:tabs>
        <w:spacing w:after="0" w:line="240" w:lineRule="auto"/>
        <w:ind w:firstLine="567"/>
        <w:jc w:val="both"/>
        <w:outlineLvl w:val="1"/>
        <w:rPr>
          <w:bCs/>
          <w:iCs/>
          <w:szCs w:val="24"/>
        </w:rPr>
      </w:pPr>
      <w:r w:rsidRPr="00C60313">
        <w:rPr>
          <w:bCs/>
          <w:iCs/>
          <w:szCs w:val="24"/>
        </w:rPr>
        <w:t>1</w:t>
      </w:r>
      <w:r w:rsidR="00DE620D">
        <w:rPr>
          <w:bCs/>
          <w:iCs/>
          <w:szCs w:val="24"/>
        </w:rPr>
        <w:t>1</w:t>
      </w:r>
      <w:r w:rsidRPr="00C60313">
        <w:rPr>
          <w:bCs/>
          <w:iCs/>
          <w:szCs w:val="24"/>
        </w:rPr>
        <w:t>.2.</w:t>
      </w:r>
      <w:r w:rsidR="009C5AC5">
        <w:rPr>
          <w:bCs/>
          <w:iCs/>
          <w:szCs w:val="24"/>
        </w:rPr>
        <w:t xml:space="preserve"> </w:t>
      </w:r>
      <w:r w:rsidR="00DE620D">
        <w:rPr>
          <w:bCs/>
          <w:iCs/>
          <w:szCs w:val="24"/>
        </w:rPr>
        <w:t>Paslaugų gavėjas</w:t>
      </w:r>
      <w:r w:rsidRPr="00C60313">
        <w:rPr>
          <w:bCs/>
          <w:iCs/>
          <w:szCs w:val="24"/>
        </w:rPr>
        <w:t xml:space="preserve"> </w:t>
      </w:r>
      <w:r w:rsidR="000A3FAE">
        <w:rPr>
          <w:bCs/>
          <w:iCs/>
          <w:szCs w:val="24"/>
        </w:rPr>
        <w:t>turi teisę</w:t>
      </w:r>
      <w:r w:rsidR="000A3FAE" w:rsidRPr="00C60313">
        <w:rPr>
          <w:bCs/>
          <w:iCs/>
          <w:szCs w:val="24"/>
        </w:rPr>
        <w:t xml:space="preserve"> </w:t>
      </w:r>
      <w:r w:rsidRPr="00C60313">
        <w:rPr>
          <w:bCs/>
          <w:iCs/>
          <w:szCs w:val="24"/>
        </w:rPr>
        <w:t>vienašališkai nutraukti Sutartį, raštu įspėj</w:t>
      </w:r>
      <w:r w:rsidR="00DE620D">
        <w:rPr>
          <w:bCs/>
          <w:iCs/>
          <w:szCs w:val="24"/>
        </w:rPr>
        <w:t>ęs</w:t>
      </w:r>
      <w:r w:rsidRPr="00C60313">
        <w:rPr>
          <w:bCs/>
          <w:iCs/>
          <w:szCs w:val="24"/>
        </w:rPr>
        <w:t xml:space="preserve"> </w:t>
      </w:r>
      <w:r w:rsidRPr="00C60313">
        <w:rPr>
          <w:szCs w:val="24"/>
        </w:rPr>
        <w:t xml:space="preserve">Paslaugų </w:t>
      </w:r>
      <w:r w:rsidRPr="00C60313">
        <w:rPr>
          <w:bCs/>
          <w:iCs/>
          <w:szCs w:val="24"/>
        </w:rPr>
        <w:t xml:space="preserve">teikėją prieš </w:t>
      </w:r>
      <w:r w:rsidR="00DE620D">
        <w:rPr>
          <w:bCs/>
          <w:iCs/>
          <w:szCs w:val="24"/>
        </w:rPr>
        <w:t>10 darbo dienų</w:t>
      </w:r>
      <w:r w:rsidRPr="00C60313">
        <w:rPr>
          <w:bCs/>
          <w:iCs/>
          <w:szCs w:val="24"/>
        </w:rPr>
        <w:t xml:space="preserve">, </w:t>
      </w:r>
      <w:r w:rsidR="00176965">
        <w:rPr>
          <w:bCs/>
          <w:iCs/>
          <w:szCs w:val="24"/>
        </w:rPr>
        <w:t>kai</w:t>
      </w:r>
      <w:r w:rsidRPr="00C60313">
        <w:rPr>
          <w:bCs/>
          <w:iCs/>
          <w:szCs w:val="24"/>
        </w:rPr>
        <w:t>:</w:t>
      </w:r>
    </w:p>
    <w:p w14:paraId="1F444B62" w14:textId="5F710B97" w:rsidR="00C60313" w:rsidRDefault="00C60313" w:rsidP="00C60313">
      <w:pPr>
        <w:tabs>
          <w:tab w:val="left" w:pos="0"/>
          <w:tab w:val="left" w:pos="567"/>
          <w:tab w:val="left" w:pos="1276"/>
          <w:tab w:val="left" w:pos="1440"/>
          <w:tab w:val="left" w:pos="1800"/>
        </w:tabs>
        <w:overflowPunct w:val="0"/>
        <w:autoSpaceDE w:val="0"/>
        <w:autoSpaceDN w:val="0"/>
        <w:adjustRightInd w:val="0"/>
        <w:spacing w:after="0" w:line="240" w:lineRule="auto"/>
        <w:ind w:firstLine="567"/>
        <w:jc w:val="both"/>
        <w:textAlignment w:val="baseline"/>
        <w:rPr>
          <w:szCs w:val="24"/>
        </w:rPr>
      </w:pPr>
      <w:r w:rsidRPr="00C60313">
        <w:rPr>
          <w:szCs w:val="24"/>
        </w:rPr>
        <w:t>1</w:t>
      </w:r>
      <w:r w:rsidR="00DE620D">
        <w:rPr>
          <w:szCs w:val="24"/>
        </w:rPr>
        <w:t>1</w:t>
      </w:r>
      <w:r w:rsidRPr="00C60313">
        <w:rPr>
          <w:szCs w:val="24"/>
        </w:rPr>
        <w:t>.2.1.</w:t>
      </w:r>
      <w:r w:rsidR="00E45C60">
        <w:rPr>
          <w:szCs w:val="24"/>
        </w:rPr>
        <w:t xml:space="preserve"> </w:t>
      </w:r>
      <w:r w:rsidRPr="00C60313">
        <w:rPr>
          <w:szCs w:val="24"/>
        </w:rPr>
        <w:t>Paslaugų teikėjui iškeliama restruktūrizavimo arba bankroto byla, Paslaugų teikėjas likviduojamas, sustabdo savo ūkinę veiklą arba kai įstatymuose ar kituose teisės aktuose nustatyta tvarka susidaro analogiška situacija;</w:t>
      </w:r>
    </w:p>
    <w:p w14:paraId="17272341" w14:textId="5E0B2FDD" w:rsidR="000A3FAE" w:rsidRDefault="000A3FAE" w:rsidP="00C60313">
      <w:pPr>
        <w:tabs>
          <w:tab w:val="left" w:pos="0"/>
          <w:tab w:val="left" w:pos="567"/>
          <w:tab w:val="left" w:pos="1276"/>
          <w:tab w:val="left" w:pos="1440"/>
          <w:tab w:val="left" w:pos="1800"/>
        </w:tabs>
        <w:overflowPunct w:val="0"/>
        <w:autoSpaceDE w:val="0"/>
        <w:autoSpaceDN w:val="0"/>
        <w:adjustRightInd w:val="0"/>
        <w:spacing w:after="0" w:line="240" w:lineRule="auto"/>
        <w:ind w:firstLine="567"/>
        <w:jc w:val="both"/>
        <w:textAlignment w:val="baseline"/>
      </w:pPr>
      <w:r>
        <w:rPr>
          <w:szCs w:val="24"/>
        </w:rPr>
        <w:t>1</w:t>
      </w:r>
      <w:r w:rsidR="00DE620D">
        <w:rPr>
          <w:szCs w:val="24"/>
          <w:lang w:val="en-US"/>
        </w:rPr>
        <w:t>1</w:t>
      </w:r>
      <w:r>
        <w:rPr>
          <w:szCs w:val="24"/>
        </w:rPr>
        <w:t xml:space="preserve">.2.2. </w:t>
      </w:r>
      <w:r w:rsidRPr="00662031">
        <w:t>keičiasi Paslaugų teikėjo organizacinė struktūra – juridinis statusas, pobūdis ar valdymo struktūra ir tai gali turėti įtakos tinkamam Sutarties įvykdymui;</w:t>
      </w:r>
    </w:p>
    <w:p w14:paraId="141DF78B" w14:textId="7B458BCC" w:rsidR="000A3FAE" w:rsidRDefault="000A3FAE" w:rsidP="00C60313">
      <w:pPr>
        <w:tabs>
          <w:tab w:val="left" w:pos="0"/>
          <w:tab w:val="left" w:pos="567"/>
          <w:tab w:val="left" w:pos="1276"/>
          <w:tab w:val="left" w:pos="1440"/>
          <w:tab w:val="left" w:pos="1800"/>
        </w:tabs>
        <w:overflowPunct w:val="0"/>
        <w:autoSpaceDE w:val="0"/>
        <w:autoSpaceDN w:val="0"/>
        <w:adjustRightInd w:val="0"/>
        <w:spacing w:after="0" w:line="240" w:lineRule="auto"/>
        <w:ind w:firstLine="567"/>
        <w:jc w:val="both"/>
        <w:textAlignment w:val="baseline"/>
      </w:pPr>
      <w:r>
        <w:t>1</w:t>
      </w:r>
      <w:r w:rsidR="00DE620D">
        <w:t>1</w:t>
      </w:r>
      <w:r>
        <w:t xml:space="preserve">.2.3. </w:t>
      </w:r>
      <w:r w:rsidRPr="000A3FAE">
        <w:t>Paslaugų teikėjas įsiteisėjusiu teismo sprendimu pripažintas kaltu dėl sukčiavimo, korupcijos, pinigų plovimo, dalyvavimo nusikalstamoje organizacijoje</w:t>
      </w:r>
      <w:r>
        <w:t>;</w:t>
      </w:r>
    </w:p>
    <w:p w14:paraId="0D5EBE9C" w14:textId="4622CF35" w:rsidR="00B17644" w:rsidRDefault="00B17644" w:rsidP="00B17644">
      <w:pPr>
        <w:tabs>
          <w:tab w:val="left" w:pos="567"/>
        </w:tabs>
        <w:spacing w:after="0" w:line="240" w:lineRule="auto"/>
        <w:ind w:firstLine="567"/>
        <w:jc w:val="both"/>
        <w:rPr>
          <w:szCs w:val="24"/>
        </w:rPr>
      </w:pPr>
      <w:r>
        <w:t>1</w:t>
      </w:r>
      <w:r w:rsidR="00DE620D">
        <w:t>1</w:t>
      </w:r>
      <w:r>
        <w:t xml:space="preserve">.2.4. </w:t>
      </w:r>
      <w:r w:rsidRPr="00B17644">
        <w:rPr>
          <w:szCs w:val="24"/>
        </w:rPr>
        <w:t xml:space="preserve">Paslaugų teikėjas perleidžia Sutartį be </w:t>
      </w:r>
      <w:r>
        <w:rPr>
          <w:szCs w:val="24"/>
        </w:rPr>
        <w:t>Paslaugų gavėjo</w:t>
      </w:r>
      <w:r w:rsidRPr="00B17644">
        <w:rPr>
          <w:szCs w:val="24"/>
        </w:rPr>
        <w:t xml:space="preserve"> leidimo</w:t>
      </w:r>
      <w:r>
        <w:rPr>
          <w:szCs w:val="24"/>
        </w:rPr>
        <w:t>;</w:t>
      </w:r>
    </w:p>
    <w:p w14:paraId="7890B578" w14:textId="3E887DA4" w:rsidR="00B17644" w:rsidRPr="00C60313" w:rsidRDefault="00B17644" w:rsidP="00DC1226">
      <w:pPr>
        <w:tabs>
          <w:tab w:val="left" w:pos="567"/>
        </w:tabs>
        <w:spacing w:after="0" w:line="240" w:lineRule="auto"/>
        <w:ind w:firstLine="567"/>
        <w:jc w:val="both"/>
        <w:rPr>
          <w:szCs w:val="24"/>
        </w:rPr>
      </w:pPr>
      <w:r>
        <w:rPr>
          <w:szCs w:val="24"/>
        </w:rPr>
        <w:t>1</w:t>
      </w:r>
      <w:r w:rsidR="00DE620D">
        <w:rPr>
          <w:szCs w:val="24"/>
        </w:rPr>
        <w:t>1</w:t>
      </w:r>
      <w:r>
        <w:rPr>
          <w:szCs w:val="24"/>
        </w:rPr>
        <w:t xml:space="preserve">.2.5. </w:t>
      </w:r>
      <w:r w:rsidRPr="00662031">
        <w:t>Paslaugų teikėjas nesilaiko Sutarties vykdymo terminų</w:t>
      </w:r>
      <w:r>
        <w:t>;</w:t>
      </w:r>
    </w:p>
    <w:p w14:paraId="6CA80462" w14:textId="22F55F79" w:rsidR="00B17644" w:rsidRDefault="00C60313" w:rsidP="0075521A">
      <w:pPr>
        <w:tabs>
          <w:tab w:val="left" w:pos="567"/>
        </w:tabs>
        <w:spacing w:after="0" w:line="240" w:lineRule="auto"/>
        <w:ind w:firstLine="567"/>
        <w:jc w:val="both"/>
      </w:pPr>
      <w:r>
        <w:t>1</w:t>
      </w:r>
      <w:r w:rsidR="00DE620D">
        <w:t>1</w:t>
      </w:r>
      <w:r>
        <w:t>.2.</w:t>
      </w:r>
      <w:r w:rsidR="00B17644">
        <w:t>6</w:t>
      </w:r>
      <w:r>
        <w:t>.</w:t>
      </w:r>
      <w:r w:rsidR="00E45C60">
        <w:t xml:space="preserve"> </w:t>
      </w:r>
      <w:r w:rsidR="00B17644">
        <w:t>Paslaugų teikėjas nevykdo kitų savo sutartinių įsipareigojimų ir tai yra esminis sutarties pažeidimas;</w:t>
      </w:r>
    </w:p>
    <w:p w14:paraId="1B1F7CDC" w14:textId="56BE5F39" w:rsidR="004A1F78" w:rsidRDefault="0075521A" w:rsidP="0075521A">
      <w:pPr>
        <w:tabs>
          <w:tab w:val="num" w:pos="720"/>
          <w:tab w:val="num" w:pos="792"/>
          <w:tab w:val="num" w:pos="1440"/>
          <w:tab w:val="left" w:pos="6840"/>
        </w:tabs>
        <w:spacing w:after="0" w:line="240" w:lineRule="auto"/>
        <w:ind w:firstLine="600"/>
        <w:jc w:val="both"/>
      </w:pPr>
      <w:r>
        <w:t>1</w:t>
      </w:r>
      <w:r w:rsidR="00DE620D">
        <w:t>1</w:t>
      </w:r>
      <w:r>
        <w:t>.2.7. dėl kitokio pobūdžio neveiksnumo, trukdančio vykdyti Sutartį</w:t>
      </w:r>
      <w:r w:rsidR="004A1F78">
        <w:t>.</w:t>
      </w:r>
      <w:r w:rsidR="424075D5">
        <w:t xml:space="preserve"> </w:t>
      </w:r>
    </w:p>
    <w:p w14:paraId="37F55111" w14:textId="225BCC3C" w:rsidR="0075521A" w:rsidRDefault="0075521A" w:rsidP="0075521A">
      <w:pPr>
        <w:tabs>
          <w:tab w:val="num" w:pos="720"/>
          <w:tab w:val="num" w:pos="792"/>
          <w:tab w:val="num" w:pos="1440"/>
          <w:tab w:val="left" w:pos="6840"/>
        </w:tabs>
        <w:spacing w:after="0" w:line="240" w:lineRule="auto"/>
        <w:ind w:firstLine="600"/>
        <w:jc w:val="both"/>
      </w:pPr>
      <w:r w:rsidRPr="27F87A20">
        <w:rPr>
          <w:rFonts w:eastAsia="Lucida Sans Unicode"/>
        </w:rPr>
        <w:t>1</w:t>
      </w:r>
      <w:r w:rsidR="00DE620D">
        <w:rPr>
          <w:rFonts w:eastAsia="Lucida Sans Unicode"/>
        </w:rPr>
        <w:t>1</w:t>
      </w:r>
      <w:r w:rsidRPr="27F87A20">
        <w:rPr>
          <w:rFonts w:eastAsia="Lucida Sans Unicode"/>
        </w:rPr>
        <w:t xml:space="preserve">.3. </w:t>
      </w:r>
      <w:r>
        <w:t xml:space="preserve">Paslaugų teikėjas turi teisę vienašališkai nutraukti šią Sutartį, raštu įspėjus Paslaugų gavėją prieš </w:t>
      </w:r>
      <w:r w:rsidR="00DE620D">
        <w:t>10</w:t>
      </w:r>
      <w:r>
        <w:t xml:space="preserve"> </w:t>
      </w:r>
      <w:r w:rsidR="00DE620D">
        <w:t>darbo</w:t>
      </w:r>
      <w:r>
        <w:t xml:space="preserve"> dien</w:t>
      </w:r>
      <w:r w:rsidR="00DE620D">
        <w:t>ų</w:t>
      </w:r>
      <w:r>
        <w:t xml:space="preserve">, </w:t>
      </w:r>
      <w:r w:rsidR="005135E8">
        <w:t>kai</w:t>
      </w:r>
      <w:r>
        <w:t>:</w:t>
      </w:r>
    </w:p>
    <w:p w14:paraId="253D0B6C" w14:textId="6CCDC986" w:rsidR="0075521A" w:rsidRDefault="0075521A" w:rsidP="0075521A">
      <w:pPr>
        <w:tabs>
          <w:tab w:val="num" w:pos="720"/>
          <w:tab w:val="num" w:pos="792"/>
          <w:tab w:val="num" w:pos="1440"/>
          <w:tab w:val="left" w:pos="6840"/>
        </w:tabs>
        <w:spacing w:after="0" w:line="240" w:lineRule="auto"/>
        <w:ind w:firstLine="600"/>
        <w:jc w:val="both"/>
      </w:pPr>
      <w:r>
        <w:t>1</w:t>
      </w:r>
      <w:r w:rsidR="00DE620D">
        <w:rPr>
          <w:lang w:val="en-US"/>
        </w:rPr>
        <w:t>1</w:t>
      </w:r>
      <w:r>
        <w:t>.3.1. Paslaugų gavėjas</w:t>
      </w:r>
      <w:r w:rsidRPr="0075521A">
        <w:t xml:space="preserve"> nevykdo ar netinkamai vykdo savo sutartinius įsipareigojimus ir toks nevykdymas ar netinkamas vykdymas yra esminis Sutarties sąlygų pažeidimas</w:t>
      </w:r>
      <w:r>
        <w:t>;</w:t>
      </w:r>
    </w:p>
    <w:p w14:paraId="52467423" w14:textId="2DB04C7A" w:rsidR="0075521A" w:rsidRDefault="0075521A" w:rsidP="0075521A">
      <w:pPr>
        <w:tabs>
          <w:tab w:val="num" w:pos="720"/>
          <w:tab w:val="num" w:pos="792"/>
          <w:tab w:val="num" w:pos="1440"/>
          <w:tab w:val="left" w:pos="6840"/>
        </w:tabs>
        <w:spacing w:after="0" w:line="240" w:lineRule="auto"/>
        <w:ind w:firstLine="600"/>
        <w:jc w:val="both"/>
      </w:pPr>
      <w:r>
        <w:t>1</w:t>
      </w:r>
      <w:r w:rsidR="00DE620D">
        <w:t>1</w:t>
      </w:r>
      <w:r>
        <w:t>.3.2. Paslaugų gavėjas</w:t>
      </w:r>
      <w:r w:rsidRPr="0075521A">
        <w:t xml:space="preserve"> bankrutuoja arba yra likviduojamas, sustabdo ūkinę veiklą arba įstatymuose ir kituose teisės aktuose numatyta tvarka susidaro analogiška situacija</w:t>
      </w:r>
      <w:r>
        <w:t>;</w:t>
      </w:r>
    </w:p>
    <w:p w14:paraId="01F7E52A" w14:textId="4FC51EC4" w:rsidR="0075521A" w:rsidRPr="00DC1226" w:rsidRDefault="0075521A" w:rsidP="00DC1226">
      <w:pPr>
        <w:tabs>
          <w:tab w:val="num" w:pos="720"/>
          <w:tab w:val="num" w:pos="792"/>
          <w:tab w:val="num" w:pos="1440"/>
          <w:tab w:val="left" w:pos="6840"/>
        </w:tabs>
        <w:spacing w:after="0" w:line="240" w:lineRule="auto"/>
        <w:ind w:firstLine="600"/>
        <w:jc w:val="both"/>
      </w:pPr>
      <w:r>
        <w:t>1</w:t>
      </w:r>
      <w:r w:rsidR="00DE620D">
        <w:t>1</w:t>
      </w:r>
      <w:r>
        <w:t>.3.3. Paslaugų gavėjas</w:t>
      </w:r>
      <w:r w:rsidRPr="0075521A">
        <w:t xml:space="preserve"> atideda atsiskaitymą už paslaugas daugiau kaip 30 (trisdešimt) dienų dėl Sutartyje nenurodytų ir ne dėl Paslaugų teikėjo kaltės atsiradusių priežasčių</w:t>
      </w:r>
      <w:r>
        <w:t>.</w:t>
      </w:r>
    </w:p>
    <w:p w14:paraId="630CE9C0" w14:textId="61BC27C3" w:rsidR="0EA9B54A" w:rsidRDefault="3A7C8231" w:rsidP="00DE620D">
      <w:pPr>
        <w:tabs>
          <w:tab w:val="left" w:pos="567"/>
        </w:tabs>
        <w:spacing w:after="0" w:line="240" w:lineRule="auto"/>
        <w:ind w:firstLine="567"/>
        <w:jc w:val="both"/>
        <w:rPr>
          <w:rFonts w:eastAsia="Times New Roman"/>
          <w:szCs w:val="24"/>
        </w:rPr>
      </w:pPr>
      <w:r>
        <w:lastRenderedPageBreak/>
        <w:t>1</w:t>
      </w:r>
      <w:r w:rsidR="00DE620D">
        <w:t>1.</w:t>
      </w:r>
      <w:r w:rsidR="6FD92FE5">
        <w:t>4</w:t>
      </w:r>
      <w:r>
        <w:t>.</w:t>
      </w:r>
      <w:r w:rsidR="04F2BF94">
        <w:t xml:space="preserve"> </w:t>
      </w:r>
      <w:r w:rsidR="0EA9B54A" w:rsidRPr="45AF7B29">
        <w:rPr>
          <w:rFonts w:eastAsia="Times New Roman"/>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261B6A3" w14:textId="3474FCB1" w:rsidR="45AF7B29" w:rsidRDefault="45AF7B29" w:rsidP="45AF7B29">
      <w:pPr>
        <w:tabs>
          <w:tab w:val="left" w:pos="567"/>
        </w:tabs>
        <w:spacing w:after="0" w:line="240" w:lineRule="auto"/>
        <w:ind w:firstLine="567"/>
        <w:jc w:val="both"/>
      </w:pPr>
    </w:p>
    <w:p w14:paraId="5573AF20" w14:textId="77777777" w:rsidR="00C60313" w:rsidRPr="00C60313" w:rsidRDefault="00C60313" w:rsidP="00C60313">
      <w:pPr>
        <w:shd w:val="clear" w:color="auto" w:fill="FFFFFF"/>
        <w:spacing w:after="0" w:line="240" w:lineRule="auto"/>
        <w:ind w:left="2362"/>
        <w:jc w:val="both"/>
        <w:rPr>
          <w:b/>
          <w:szCs w:val="24"/>
        </w:rPr>
      </w:pPr>
    </w:p>
    <w:p w14:paraId="52124B32" w14:textId="0A4E4CAB" w:rsidR="00C60313" w:rsidRPr="00C60313" w:rsidRDefault="00C60313" w:rsidP="00C60313">
      <w:pPr>
        <w:shd w:val="clear" w:color="auto" w:fill="FFFFFF"/>
        <w:spacing w:after="0" w:line="240" w:lineRule="auto"/>
        <w:ind w:left="2362"/>
        <w:jc w:val="both"/>
        <w:rPr>
          <w:b/>
          <w:bCs/>
          <w:spacing w:val="-5"/>
          <w:szCs w:val="24"/>
        </w:rPr>
      </w:pPr>
      <w:r w:rsidRPr="00C60313">
        <w:rPr>
          <w:b/>
          <w:szCs w:val="24"/>
        </w:rPr>
        <w:t>XII.</w:t>
      </w:r>
      <w:r w:rsidRPr="00C60313">
        <w:rPr>
          <w:b/>
          <w:bCs/>
          <w:spacing w:val="-5"/>
          <w:szCs w:val="24"/>
        </w:rPr>
        <w:t xml:space="preserve"> TAIKYTINA TEISĖ IR GINČŲ SPRENDIMAS</w:t>
      </w:r>
    </w:p>
    <w:p w14:paraId="22DB9E93" w14:textId="77777777" w:rsidR="00C60313" w:rsidRPr="00C60313" w:rsidRDefault="00C60313" w:rsidP="00C60313">
      <w:pPr>
        <w:shd w:val="clear" w:color="auto" w:fill="FFFFFF"/>
        <w:spacing w:after="0" w:line="240" w:lineRule="auto"/>
        <w:ind w:left="2362"/>
        <w:jc w:val="both"/>
        <w:rPr>
          <w:szCs w:val="24"/>
        </w:rPr>
      </w:pPr>
    </w:p>
    <w:p w14:paraId="5E5F25F9" w14:textId="42A12AA0" w:rsidR="00C60313" w:rsidRPr="00C60313" w:rsidRDefault="00C60313" w:rsidP="00C60313">
      <w:pPr>
        <w:widowControl w:val="0"/>
        <w:shd w:val="clear" w:color="auto" w:fill="FFFFFF"/>
        <w:tabs>
          <w:tab w:val="left" w:pos="1440"/>
        </w:tabs>
        <w:autoSpaceDE w:val="0"/>
        <w:autoSpaceDN w:val="0"/>
        <w:adjustRightInd w:val="0"/>
        <w:spacing w:after="0" w:line="240" w:lineRule="auto"/>
        <w:ind w:right="17" w:firstLine="600"/>
        <w:jc w:val="both"/>
        <w:rPr>
          <w:spacing w:val="-11"/>
          <w:szCs w:val="24"/>
        </w:rPr>
      </w:pPr>
      <w:r w:rsidRPr="00C60313">
        <w:rPr>
          <w:spacing w:val="-2"/>
          <w:szCs w:val="24"/>
        </w:rPr>
        <w:t>1</w:t>
      </w:r>
      <w:r w:rsidR="00DE620D">
        <w:rPr>
          <w:spacing w:val="-2"/>
          <w:szCs w:val="24"/>
        </w:rPr>
        <w:t>2</w:t>
      </w:r>
      <w:r w:rsidRPr="00C60313">
        <w:rPr>
          <w:spacing w:val="-2"/>
          <w:szCs w:val="24"/>
        </w:rPr>
        <w:t xml:space="preserve">.1. Sutarčiai ir jos nuostatų aiškinimui bei Sutartyje nereglamentuotų klausimų sprendimui </w:t>
      </w:r>
      <w:r w:rsidRPr="00C60313">
        <w:rPr>
          <w:szCs w:val="24"/>
        </w:rPr>
        <w:t>taikoma Lietuvos Respublikos teisė.</w:t>
      </w:r>
    </w:p>
    <w:p w14:paraId="0340A09F" w14:textId="0F70CD6D" w:rsidR="00C60313" w:rsidRPr="00C60313" w:rsidRDefault="3A7C8231" w:rsidP="45AF7B29">
      <w:pPr>
        <w:widowControl w:val="0"/>
        <w:shd w:val="clear" w:color="auto" w:fill="FFFFFF" w:themeFill="background1"/>
        <w:tabs>
          <w:tab w:val="left" w:pos="1440"/>
        </w:tabs>
        <w:autoSpaceDE w:val="0"/>
        <w:autoSpaceDN w:val="0"/>
        <w:adjustRightInd w:val="0"/>
        <w:spacing w:after="0" w:line="240" w:lineRule="auto"/>
        <w:ind w:right="17" w:firstLine="600"/>
        <w:jc w:val="both"/>
      </w:pPr>
      <w:r w:rsidRPr="45AF7B29">
        <w:rPr>
          <w:spacing w:val="-11"/>
        </w:rPr>
        <w:t>1</w:t>
      </w:r>
      <w:r w:rsidR="00DE620D">
        <w:rPr>
          <w:spacing w:val="-11"/>
        </w:rPr>
        <w:t>2</w:t>
      </w:r>
      <w:r w:rsidRPr="45AF7B29">
        <w:rPr>
          <w:spacing w:val="-11"/>
        </w:rPr>
        <w:t xml:space="preserve">.2. </w:t>
      </w:r>
      <w:r w:rsidRPr="45AF7B29">
        <w:t>Dėl Sutarties kylantys ginčai sprendžiami derybų būdu</w:t>
      </w:r>
      <w:r w:rsidR="1D53EA15" w:rsidRPr="45AF7B29">
        <w:t>.</w:t>
      </w:r>
      <w:r w:rsidR="00D21C88">
        <w:t xml:space="preserve"> </w:t>
      </w:r>
      <w:r w:rsidR="0E298736" w:rsidRPr="45AF7B29">
        <w:t>N</w:t>
      </w:r>
      <w:r w:rsidRPr="45AF7B29">
        <w:t xml:space="preserve">epavykus išspręsti ginčo derybų būdu, ginčas bus sprendžiamas Lietuvos Respublikos </w:t>
      </w:r>
      <w:r w:rsidR="6F0BC093" w:rsidRPr="45AF7B29">
        <w:t>teisės aktų</w:t>
      </w:r>
      <w:r w:rsidRPr="45AF7B29">
        <w:t xml:space="preserve"> nustatyta tvarka Lietuvos Respublikos teismuose.</w:t>
      </w:r>
    </w:p>
    <w:p w14:paraId="615E9B19" w14:textId="77777777" w:rsidR="00C60313" w:rsidRPr="00C60313" w:rsidRDefault="00C60313" w:rsidP="00C60313">
      <w:pPr>
        <w:spacing w:after="0" w:line="240" w:lineRule="auto"/>
        <w:jc w:val="both"/>
        <w:rPr>
          <w:b/>
          <w:szCs w:val="24"/>
        </w:rPr>
      </w:pPr>
    </w:p>
    <w:p w14:paraId="0570F5CA" w14:textId="3743DED2" w:rsidR="00C60313" w:rsidRPr="00C60313" w:rsidRDefault="00C60313" w:rsidP="00C60313">
      <w:pPr>
        <w:spacing w:after="0" w:line="240" w:lineRule="auto"/>
        <w:jc w:val="center"/>
        <w:rPr>
          <w:b/>
          <w:szCs w:val="24"/>
        </w:rPr>
      </w:pPr>
      <w:r w:rsidRPr="00C60313">
        <w:rPr>
          <w:b/>
          <w:szCs w:val="24"/>
        </w:rPr>
        <w:t>XI</w:t>
      </w:r>
      <w:r w:rsidR="00DE620D">
        <w:rPr>
          <w:b/>
          <w:szCs w:val="24"/>
        </w:rPr>
        <w:t>II</w:t>
      </w:r>
      <w:r w:rsidRPr="00C60313">
        <w:rPr>
          <w:b/>
          <w:szCs w:val="24"/>
        </w:rPr>
        <w:t>. BAIGIAMOSIOS NUOSTATOS</w:t>
      </w:r>
    </w:p>
    <w:p w14:paraId="5991F97C" w14:textId="77777777" w:rsidR="00C60313" w:rsidRPr="00C60313" w:rsidRDefault="00C60313" w:rsidP="00C60313">
      <w:pPr>
        <w:tabs>
          <w:tab w:val="left" w:pos="567"/>
          <w:tab w:val="left" w:pos="1276"/>
        </w:tabs>
        <w:spacing w:after="0" w:line="240" w:lineRule="auto"/>
        <w:ind w:firstLine="567"/>
        <w:jc w:val="both"/>
        <w:rPr>
          <w:b/>
          <w:szCs w:val="24"/>
        </w:rPr>
      </w:pPr>
    </w:p>
    <w:p w14:paraId="14F24210" w14:textId="3EDD1A7B" w:rsidR="00DE620D" w:rsidRDefault="3A7C8231" w:rsidP="00DE620D">
      <w:pPr>
        <w:pStyle w:val="ListParagraph"/>
        <w:numPr>
          <w:ilvl w:val="1"/>
          <w:numId w:val="27"/>
        </w:numPr>
        <w:spacing w:after="0" w:line="240" w:lineRule="auto"/>
        <w:ind w:left="0" w:firstLine="709"/>
        <w:jc w:val="both"/>
        <w:outlineLvl w:val="1"/>
        <w:rPr>
          <w:rFonts w:eastAsia="Times New Roman"/>
          <w:lang w:eastAsia="lt-LT"/>
        </w:rPr>
      </w:pPr>
      <w:r w:rsidRPr="00DE620D">
        <w:rPr>
          <w:rFonts w:eastAsia="Times New Roman"/>
          <w:lang w:eastAsia="lt-LT"/>
        </w:rPr>
        <w:t>Sutartis įsigalioj</w:t>
      </w:r>
      <w:r w:rsidR="355E28E1" w:rsidRPr="00DE620D">
        <w:rPr>
          <w:rFonts w:eastAsia="Times New Roman"/>
          <w:lang w:eastAsia="lt-LT"/>
        </w:rPr>
        <w:t xml:space="preserve">a, kai ją pasirašo abi Sutarties šalys </w:t>
      </w:r>
      <w:r w:rsidRPr="00DE620D">
        <w:rPr>
          <w:rFonts w:eastAsia="Times New Roman"/>
          <w:lang w:eastAsia="lt-LT"/>
        </w:rPr>
        <w:t>ir galioja iki visiško šalių įsipareigojimų įvykdymo</w:t>
      </w:r>
      <w:r w:rsidR="1B6AE35B" w:rsidRPr="00DE620D">
        <w:rPr>
          <w:rFonts w:eastAsia="Times New Roman"/>
          <w:lang w:eastAsia="lt-LT"/>
        </w:rPr>
        <w:t xml:space="preserve">, bet ne ilgiau kaip </w:t>
      </w:r>
      <w:r w:rsidR="00615A13">
        <w:rPr>
          <w:rFonts w:eastAsia="Times New Roman"/>
          <w:lang w:val="en-US" w:eastAsia="lt-LT"/>
        </w:rPr>
        <w:t>7 m</w:t>
      </w:r>
      <w:r w:rsidR="00615A13">
        <w:rPr>
          <w:rFonts w:eastAsia="Times New Roman"/>
          <w:lang w:eastAsia="lt-LT"/>
        </w:rPr>
        <w:t>ėnesius</w:t>
      </w:r>
      <w:r w:rsidR="179FA79E" w:rsidRPr="00DE620D">
        <w:rPr>
          <w:rFonts w:eastAsia="Times New Roman"/>
          <w:lang w:eastAsia="lt-LT"/>
        </w:rPr>
        <w:t>.</w:t>
      </w:r>
      <w:r w:rsidRPr="00DE620D">
        <w:rPr>
          <w:rFonts w:eastAsia="Times New Roman"/>
          <w:lang w:eastAsia="lt-LT"/>
        </w:rPr>
        <w:t xml:space="preserve"> </w:t>
      </w:r>
    </w:p>
    <w:p w14:paraId="5FDE9AFD" w14:textId="77777777" w:rsidR="00DE620D" w:rsidRPr="00DE620D" w:rsidRDefault="00C60313" w:rsidP="00DE620D">
      <w:pPr>
        <w:pStyle w:val="ListParagraph"/>
        <w:numPr>
          <w:ilvl w:val="1"/>
          <w:numId w:val="27"/>
        </w:numPr>
        <w:spacing w:after="0" w:line="240" w:lineRule="auto"/>
        <w:ind w:left="0" w:firstLine="709"/>
        <w:jc w:val="both"/>
        <w:outlineLvl w:val="1"/>
        <w:rPr>
          <w:rFonts w:eastAsia="Times New Roman"/>
          <w:lang w:eastAsia="lt-LT"/>
        </w:rPr>
      </w:pPr>
      <w:r w:rsidRPr="00DE620D">
        <w:rPr>
          <w:rFonts w:eastAsia="Times New Roman"/>
          <w:szCs w:val="24"/>
          <w:lang w:eastAsia="lt-LT"/>
        </w:rPr>
        <w:t>Sutartis gali būti keičiama tik Viešųjų pirkimų įstatymo 89 straipsnyje nustatyta tvarka. Sutart</w:t>
      </w:r>
      <w:r w:rsidRPr="00DE620D">
        <w:rPr>
          <w:rFonts w:eastAsia="Times New Roman"/>
          <w:color w:val="000000"/>
          <w:szCs w:val="24"/>
          <w:lang w:eastAsia="lt-LT"/>
        </w:rPr>
        <w:t>ies sąlygų pakeitimai įforminami šalių rašytiniais susitarimais, kurie yra neatsiejama Sutarties dalis.</w:t>
      </w:r>
    </w:p>
    <w:p w14:paraId="7269941F" w14:textId="77777777" w:rsidR="00DE620D" w:rsidRDefault="009A0AAA" w:rsidP="00DE620D">
      <w:pPr>
        <w:pStyle w:val="ListParagraph"/>
        <w:numPr>
          <w:ilvl w:val="1"/>
          <w:numId w:val="27"/>
        </w:numPr>
        <w:spacing w:after="0" w:line="240" w:lineRule="auto"/>
        <w:ind w:left="0" w:firstLine="709"/>
        <w:jc w:val="both"/>
        <w:outlineLvl w:val="1"/>
        <w:rPr>
          <w:rFonts w:eastAsia="Times New Roman"/>
          <w:lang w:eastAsia="lt-LT"/>
        </w:rPr>
      </w:pPr>
      <w:r w:rsidRPr="00DE620D">
        <w:rPr>
          <w:rFonts w:eastAsia="Times New Roman"/>
          <w:lang w:eastAsia="lt-LT"/>
        </w:rPr>
        <w:t>Sutartį pasirašantis Paslaugų teikėjo atstovas ir už Sutarties vykdymą atsakingas asmuo patvirtina, jog supranta, kad Lietuvos Respublikos energetikos ministerija Paslaugų teikėjo atstovo ir už Sutarties vykdymą atsakingo asmens duomenis tvarkys teisėto intereso pagrindu, siekiant identifikuoti asmenį, turintį teises atstovauti Paslaugų teikėjui ir jo vardu sudaryti bei vykdyti Sutartį, vykdyti Paslaugų teikėjui taikytinus teisės aktų reikalavimus, įskaitant bet neapsiribojant susijusius su dokumentų archyvavimu, pateikti reikalavimus Paslaugų teikėjui. Sutartį pasirašantis Paslaugų teikėjo atstovas ir už Sutarties vykdymą atsakingas asmuo yra informuoti, kad jų asmens duomenys bus saugomi 10 metų pasibaigus Sutarčiai. Asmenų teises duomenų tvarkymo srityje nustato 2016 m. balandžio 27 d. Europos Parlamento ir Tarybos reglament</w:t>
      </w:r>
      <w:r w:rsidR="00D23E0C" w:rsidRPr="00DE620D">
        <w:rPr>
          <w:rFonts w:eastAsia="Times New Roman"/>
          <w:lang w:eastAsia="lt-LT"/>
        </w:rPr>
        <w:t>as</w:t>
      </w:r>
      <w:r w:rsidRPr="00DE620D">
        <w:rPr>
          <w:rFonts w:eastAsia="Times New Roman"/>
          <w:lang w:eastAsia="lt-LT"/>
        </w:rPr>
        <w:t xml:space="preserve"> (ES) 2016/679 dėl fizinių asmenų apsaugos tvarkant asmens duomenis ir dėl laisvo tokių duomenų judėjimo ir kuriuo panaikinama Direktyva 95/46/EB (Bendrasis duomenų apsaugos reglamentas)</w:t>
      </w:r>
      <w:r w:rsidR="00E16369" w:rsidRPr="00DE620D">
        <w:rPr>
          <w:rFonts w:eastAsia="Times New Roman"/>
          <w:lang w:eastAsia="lt-LT"/>
        </w:rPr>
        <w:t xml:space="preserve"> </w:t>
      </w:r>
      <w:r w:rsidR="00E16369" w:rsidRPr="00DE620D">
        <w:rPr>
          <w:color w:val="000000"/>
        </w:rPr>
        <w:t>ir Lietuvos Respublikos asmens duomenų teisinės apsaugos įstatymas</w:t>
      </w:r>
      <w:r w:rsidRPr="00DE620D">
        <w:rPr>
          <w:rFonts w:eastAsia="Times New Roman"/>
          <w:lang w:eastAsia="lt-LT"/>
        </w:rPr>
        <w:t>.</w:t>
      </w:r>
    </w:p>
    <w:p w14:paraId="5F2A35F8" w14:textId="1BAD424C" w:rsidR="00DE620D" w:rsidRDefault="4D36C79E" w:rsidP="00DE620D">
      <w:pPr>
        <w:pStyle w:val="ListParagraph"/>
        <w:numPr>
          <w:ilvl w:val="1"/>
          <w:numId w:val="27"/>
        </w:numPr>
        <w:spacing w:after="0" w:line="240" w:lineRule="auto"/>
        <w:ind w:left="0" w:firstLine="709"/>
        <w:jc w:val="both"/>
        <w:outlineLvl w:val="1"/>
        <w:rPr>
          <w:rFonts w:eastAsia="Times New Roman"/>
          <w:lang w:eastAsia="lt-LT"/>
        </w:rPr>
      </w:pPr>
      <w:r w:rsidRPr="00DE620D">
        <w:rPr>
          <w:rFonts w:eastAsia="Times New Roman"/>
          <w:lang w:eastAsia="lt-LT"/>
        </w:rPr>
        <w:t xml:space="preserve">Paslaugų teikėjo pasiūlymas ir Sutartis viešinama Centrinėje viešųjų pirkimų informacinėje sistemoje Lietuvos Respublikos viešųjų pirkimų įstatymo 86 straipsnio 9 dalyje nustatyta tvarka. Už Sutarties ir jos pakeitimų paskelbimą atsakingas asmuo – </w:t>
      </w:r>
    </w:p>
    <w:p w14:paraId="29297B83" w14:textId="77777777" w:rsidR="00DE620D" w:rsidRPr="00DE620D" w:rsidRDefault="00C60313" w:rsidP="00DE620D">
      <w:pPr>
        <w:pStyle w:val="ListParagraph"/>
        <w:numPr>
          <w:ilvl w:val="1"/>
          <w:numId w:val="27"/>
        </w:numPr>
        <w:spacing w:after="0" w:line="240" w:lineRule="auto"/>
        <w:ind w:left="0" w:firstLine="709"/>
        <w:jc w:val="both"/>
        <w:outlineLvl w:val="1"/>
        <w:rPr>
          <w:rFonts w:eastAsia="Times New Roman"/>
          <w:lang w:eastAsia="lt-LT"/>
        </w:rPr>
      </w:pPr>
      <w:r w:rsidRPr="00DE620D">
        <w:rPr>
          <w:rFonts w:eastAsia="Times New Roman"/>
          <w:szCs w:val="24"/>
          <w:lang w:eastAsia="lt-LT"/>
        </w:rPr>
        <w:t>Sutarties priedai yra sudėtinė ir neatskiriama Sutarties dalis</w:t>
      </w:r>
      <w:r w:rsidR="00DE620D">
        <w:rPr>
          <w:rFonts w:eastAsia="Times New Roman"/>
          <w:szCs w:val="24"/>
          <w:lang w:eastAsia="lt-LT"/>
        </w:rPr>
        <w:t>:</w:t>
      </w:r>
    </w:p>
    <w:p w14:paraId="7349C8F8" w14:textId="77777777" w:rsidR="00F644E0" w:rsidRPr="00F644E0" w:rsidRDefault="00C60313" w:rsidP="00F644E0">
      <w:pPr>
        <w:pStyle w:val="ListParagraph"/>
        <w:numPr>
          <w:ilvl w:val="2"/>
          <w:numId w:val="27"/>
        </w:numPr>
        <w:tabs>
          <w:tab w:val="left" w:pos="1418"/>
        </w:tabs>
        <w:spacing w:after="0" w:line="240" w:lineRule="auto"/>
        <w:ind w:left="0" w:firstLine="709"/>
        <w:jc w:val="both"/>
        <w:outlineLvl w:val="1"/>
        <w:rPr>
          <w:rFonts w:eastAsia="Times New Roman"/>
          <w:lang w:eastAsia="lt-LT"/>
        </w:rPr>
      </w:pPr>
      <w:r w:rsidRPr="00DE620D">
        <w:rPr>
          <w:rFonts w:eastAsia="Times New Roman"/>
          <w:szCs w:val="24"/>
          <w:lang w:eastAsia="lt-LT"/>
        </w:rPr>
        <w:t>Sutarties 1 priedas – Paslaugų perdavimo–priėmimo akto forma, 1 lapas;</w:t>
      </w:r>
    </w:p>
    <w:p w14:paraId="4E89E828" w14:textId="77777777" w:rsidR="00F644E0" w:rsidRDefault="3A7C8231" w:rsidP="00F644E0">
      <w:pPr>
        <w:pStyle w:val="ListParagraph"/>
        <w:numPr>
          <w:ilvl w:val="2"/>
          <w:numId w:val="27"/>
        </w:numPr>
        <w:tabs>
          <w:tab w:val="left" w:pos="1418"/>
        </w:tabs>
        <w:spacing w:after="0" w:line="240" w:lineRule="auto"/>
        <w:ind w:left="0" w:firstLine="709"/>
        <w:jc w:val="both"/>
        <w:outlineLvl w:val="1"/>
        <w:rPr>
          <w:rFonts w:eastAsia="Times New Roman"/>
          <w:lang w:eastAsia="lt-LT"/>
        </w:rPr>
      </w:pPr>
      <w:r w:rsidRPr="00F644E0">
        <w:rPr>
          <w:rFonts w:eastAsia="Times New Roman"/>
          <w:lang w:eastAsia="lt-LT"/>
        </w:rPr>
        <w:t xml:space="preserve">Sutarties 2 priedas – Paslaugų techninė specifikacija, </w:t>
      </w:r>
      <w:r w:rsidR="5CC3A228" w:rsidRPr="00F644E0">
        <w:rPr>
          <w:rFonts w:eastAsia="Times New Roman"/>
          <w:lang w:eastAsia="lt-LT"/>
        </w:rPr>
        <w:t>3</w:t>
      </w:r>
      <w:r w:rsidRPr="00F644E0">
        <w:rPr>
          <w:rFonts w:eastAsia="Times New Roman"/>
          <w:lang w:eastAsia="lt-LT"/>
        </w:rPr>
        <w:t xml:space="preserve"> lapai;</w:t>
      </w:r>
    </w:p>
    <w:p w14:paraId="5DD26C13" w14:textId="68D68E72" w:rsidR="00F644E0" w:rsidRDefault="7AB181CD" w:rsidP="00F644E0">
      <w:pPr>
        <w:pStyle w:val="ListParagraph"/>
        <w:numPr>
          <w:ilvl w:val="2"/>
          <w:numId w:val="27"/>
        </w:numPr>
        <w:tabs>
          <w:tab w:val="left" w:pos="1418"/>
        </w:tabs>
        <w:spacing w:after="0" w:line="240" w:lineRule="auto"/>
        <w:ind w:left="0" w:firstLine="709"/>
        <w:jc w:val="both"/>
        <w:outlineLvl w:val="1"/>
        <w:rPr>
          <w:rFonts w:eastAsia="Times New Roman"/>
          <w:lang w:eastAsia="lt-LT"/>
        </w:rPr>
      </w:pPr>
      <w:r w:rsidRPr="00F644E0">
        <w:rPr>
          <w:rFonts w:eastAsia="Times New Roman"/>
          <w:lang w:eastAsia="lt-LT"/>
        </w:rPr>
        <w:t xml:space="preserve">Sutarties 3 priedas - Tiekėjo pasiūlymas, </w:t>
      </w:r>
      <w:r w:rsidR="005154FF">
        <w:rPr>
          <w:rFonts w:eastAsia="Times New Roman"/>
          <w:lang w:eastAsia="lt-LT"/>
        </w:rPr>
        <w:t xml:space="preserve">3 </w:t>
      </w:r>
      <w:r w:rsidRPr="00F644E0">
        <w:rPr>
          <w:rFonts w:eastAsia="Times New Roman"/>
          <w:lang w:eastAsia="lt-LT"/>
        </w:rPr>
        <w:t>lapai.</w:t>
      </w:r>
    </w:p>
    <w:p w14:paraId="7F657D23" w14:textId="5D2B3663" w:rsidR="00C60313" w:rsidRPr="00F644E0" w:rsidRDefault="00C60313" w:rsidP="00F644E0">
      <w:pPr>
        <w:pStyle w:val="ListParagraph"/>
        <w:numPr>
          <w:ilvl w:val="1"/>
          <w:numId w:val="27"/>
        </w:numPr>
        <w:tabs>
          <w:tab w:val="left" w:pos="1418"/>
        </w:tabs>
        <w:spacing w:after="0" w:line="240" w:lineRule="auto"/>
        <w:ind w:left="0" w:firstLine="709"/>
        <w:jc w:val="both"/>
        <w:outlineLvl w:val="1"/>
        <w:rPr>
          <w:rFonts w:eastAsia="Times New Roman"/>
          <w:lang w:eastAsia="lt-LT"/>
        </w:rPr>
      </w:pPr>
      <w:r w:rsidRPr="00F644E0">
        <w:rPr>
          <w:rFonts w:eastAsia="Times New Roman"/>
          <w:szCs w:val="20"/>
          <w:lang w:eastAsia="lt-LT"/>
        </w:rPr>
        <w:t>Sutartis</w:t>
      </w:r>
      <w:r w:rsidRPr="00F644E0">
        <w:rPr>
          <w:rFonts w:eastAsia="Times New Roman"/>
          <w:szCs w:val="24"/>
          <w:lang w:eastAsia="lt-LT"/>
        </w:rPr>
        <w:t xml:space="preserve"> sudaroma lietuvių kalba, 2 (dviem) egzemplioriais, turinčiais vienodą teisinę galią – po vieną egzempliorių kiekvienai Šaliai. </w:t>
      </w:r>
    </w:p>
    <w:p w14:paraId="737EA43E" w14:textId="77777777" w:rsidR="00C60313" w:rsidRPr="00C60313" w:rsidRDefault="00C60313" w:rsidP="00C60313">
      <w:pPr>
        <w:spacing w:after="0" w:line="240" w:lineRule="auto"/>
        <w:jc w:val="both"/>
        <w:rPr>
          <w:b/>
          <w:szCs w:val="24"/>
        </w:rPr>
      </w:pPr>
    </w:p>
    <w:bookmarkEnd w:id="0"/>
    <w:p w14:paraId="4044F61B" w14:textId="136B3FD0" w:rsidR="009A0AAA" w:rsidRPr="009A0AAA" w:rsidRDefault="009A0AAA" w:rsidP="009A0AAA">
      <w:pPr>
        <w:spacing w:after="0" w:line="240" w:lineRule="auto"/>
        <w:jc w:val="center"/>
        <w:rPr>
          <w:b/>
          <w:szCs w:val="24"/>
        </w:rPr>
      </w:pPr>
      <w:r w:rsidRPr="009A0AAA">
        <w:rPr>
          <w:b/>
          <w:szCs w:val="24"/>
        </w:rPr>
        <w:t>X</w:t>
      </w:r>
      <w:r w:rsidR="003B6D75">
        <w:rPr>
          <w:b/>
          <w:szCs w:val="24"/>
        </w:rPr>
        <w:t>I</w:t>
      </w:r>
      <w:r>
        <w:rPr>
          <w:b/>
          <w:szCs w:val="24"/>
        </w:rPr>
        <w:t>V</w:t>
      </w:r>
      <w:r w:rsidRPr="009A0AAA">
        <w:rPr>
          <w:b/>
          <w:szCs w:val="24"/>
        </w:rPr>
        <w:t>. ŠALIŲ REKVIZITAI IR PARAŠAI</w:t>
      </w:r>
    </w:p>
    <w:p w14:paraId="30A238B6" w14:textId="77777777" w:rsidR="009A0AAA" w:rsidRPr="009A0AAA" w:rsidRDefault="009A0AAA" w:rsidP="009A0AAA">
      <w:pPr>
        <w:spacing w:after="0" w:line="240" w:lineRule="auto"/>
        <w:jc w:val="center"/>
        <w:rPr>
          <w:b/>
          <w:szCs w:val="24"/>
        </w:rPr>
      </w:pPr>
    </w:p>
    <w:tbl>
      <w:tblPr>
        <w:tblStyle w:val="TableGrid1"/>
        <w:tblW w:w="9346" w:type="dxa"/>
        <w:tblLook w:val="04A0" w:firstRow="1" w:lastRow="0" w:firstColumn="1" w:lastColumn="0" w:noHBand="0" w:noVBand="1"/>
      </w:tblPr>
      <w:tblGrid>
        <w:gridCol w:w="4673"/>
        <w:gridCol w:w="4673"/>
      </w:tblGrid>
      <w:tr w:rsidR="00610429" w:rsidRPr="009A0AAA" w14:paraId="367E803D" w14:textId="77777777" w:rsidTr="00610429">
        <w:tc>
          <w:tcPr>
            <w:tcW w:w="4673" w:type="dxa"/>
          </w:tcPr>
          <w:p w14:paraId="5A665BDB" w14:textId="77777777" w:rsidR="00610429" w:rsidRPr="009A0AAA" w:rsidRDefault="00610429" w:rsidP="00610429">
            <w:pPr>
              <w:spacing w:after="0" w:line="240" w:lineRule="auto"/>
              <w:jc w:val="center"/>
              <w:rPr>
                <w:b/>
                <w:sz w:val="22"/>
              </w:rPr>
            </w:pPr>
            <w:r w:rsidRPr="009A0AAA">
              <w:rPr>
                <w:b/>
                <w:sz w:val="22"/>
              </w:rPr>
              <w:t>Lietuvos Respublikos energetikos ministerija</w:t>
            </w:r>
          </w:p>
        </w:tc>
        <w:tc>
          <w:tcPr>
            <w:tcW w:w="4673" w:type="dxa"/>
          </w:tcPr>
          <w:p w14:paraId="56AA6752" w14:textId="0CC20978" w:rsidR="00610429" w:rsidRPr="006C12F3" w:rsidRDefault="00610429" w:rsidP="00610429">
            <w:pPr>
              <w:spacing w:after="0" w:line="240" w:lineRule="auto"/>
              <w:jc w:val="center"/>
              <w:rPr>
                <w:b/>
                <w:szCs w:val="24"/>
                <w:highlight w:val="yellow"/>
              </w:rPr>
            </w:pPr>
            <w:r w:rsidRPr="00C26724">
              <w:rPr>
                <w:b/>
                <w:sz w:val="22"/>
              </w:rPr>
              <w:t>Advokatų kontora Glimstedt Bernotas ir partneriai</w:t>
            </w:r>
          </w:p>
        </w:tc>
      </w:tr>
      <w:tr w:rsidR="00610429" w:rsidRPr="009A0AAA" w14:paraId="7E0AECE7" w14:textId="77777777" w:rsidTr="00610429">
        <w:tc>
          <w:tcPr>
            <w:tcW w:w="4673" w:type="dxa"/>
          </w:tcPr>
          <w:p w14:paraId="2E0A7F59" w14:textId="77777777" w:rsidR="00610429" w:rsidRPr="009A0AAA" w:rsidRDefault="00610429" w:rsidP="00610429">
            <w:pPr>
              <w:spacing w:after="0" w:line="240" w:lineRule="auto"/>
              <w:jc w:val="center"/>
              <w:rPr>
                <w:sz w:val="22"/>
              </w:rPr>
            </w:pPr>
            <w:r w:rsidRPr="009A0AAA">
              <w:rPr>
                <w:sz w:val="22"/>
              </w:rPr>
              <w:t>Kodas 302308327</w:t>
            </w:r>
          </w:p>
        </w:tc>
        <w:tc>
          <w:tcPr>
            <w:tcW w:w="4673" w:type="dxa"/>
          </w:tcPr>
          <w:p w14:paraId="5860E036" w14:textId="0AF20741" w:rsidR="00610429" w:rsidRPr="006C12F3" w:rsidRDefault="00610429" w:rsidP="00610429">
            <w:pPr>
              <w:spacing w:after="0" w:line="240" w:lineRule="auto"/>
              <w:jc w:val="center"/>
              <w:rPr>
                <w:b/>
                <w:szCs w:val="24"/>
                <w:highlight w:val="yellow"/>
              </w:rPr>
            </w:pPr>
            <w:r w:rsidRPr="00C26724">
              <w:rPr>
                <w:bCs/>
                <w:sz w:val="22"/>
              </w:rPr>
              <w:t>-</w:t>
            </w:r>
          </w:p>
        </w:tc>
      </w:tr>
      <w:tr w:rsidR="00610429" w:rsidRPr="009A0AAA" w14:paraId="6CD10F0F" w14:textId="77777777" w:rsidTr="00610429">
        <w:tc>
          <w:tcPr>
            <w:tcW w:w="4673" w:type="dxa"/>
          </w:tcPr>
          <w:p w14:paraId="042F5541" w14:textId="77777777" w:rsidR="00610429" w:rsidRPr="009A0AAA" w:rsidRDefault="00610429" w:rsidP="00610429">
            <w:pPr>
              <w:spacing w:after="0" w:line="240" w:lineRule="auto"/>
              <w:jc w:val="center"/>
              <w:rPr>
                <w:sz w:val="22"/>
              </w:rPr>
            </w:pPr>
            <w:r w:rsidRPr="009A0AAA">
              <w:rPr>
                <w:sz w:val="22"/>
              </w:rPr>
              <w:t xml:space="preserve">Gedimino pr. 38, 01104 Vilnius </w:t>
            </w:r>
          </w:p>
        </w:tc>
        <w:tc>
          <w:tcPr>
            <w:tcW w:w="4673" w:type="dxa"/>
          </w:tcPr>
          <w:p w14:paraId="2B72683B" w14:textId="020D071C" w:rsidR="00610429" w:rsidRPr="006C12F3" w:rsidRDefault="00610429" w:rsidP="00610429">
            <w:pPr>
              <w:spacing w:after="0" w:line="240" w:lineRule="auto"/>
              <w:jc w:val="center"/>
              <w:rPr>
                <w:b/>
                <w:szCs w:val="24"/>
                <w:highlight w:val="yellow"/>
              </w:rPr>
            </w:pPr>
            <w:r w:rsidRPr="00C26724">
              <w:rPr>
                <w:bCs/>
                <w:sz w:val="22"/>
              </w:rPr>
              <w:t>Jogailos g. 4, Vilnius</w:t>
            </w:r>
          </w:p>
        </w:tc>
      </w:tr>
      <w:tr w:rsidR="00610429" w:rsidRPr="009A0AAA" w14:paraId="52952AF0" w14:textId="77777777" w:rsidTr="00610429">
        <w:tc>
          <w:tcPr>
            <w:tcW w:w="4673" w:type="dxa"/>
          </w:tcPr>
          <w:p w14:paraId="780E64CC" w14:textId="77777777" w:rsidR="00610429" w:rsidRDefault="00610429" w:rsidP="00610429">
            <w:pPr>
              <w:spacing w:after="0" w:line="240" w:lineRule="auto"/>
              <w:jc w:val="center"/>
              <w:rPr>
                <w:color w:val="000000"/>
                <w:sz w:val="22"/>
              </w:rPr>
            </w:pPr>
            <w:r w:rsidRPr="00A76D87">
              <w:rPr>
                <w:color w:val="000000"/>
                <w:sz w:val="22"/>
              </w:rPr>
              <w:t xml:space="preserve">LT524040063610000385 </w:t>
            </w:r>
          </w:p>
          <w:p w14:paraId="2B1C437C" w14:textId="77777777" w:rsidR="00610429" w:rsidRPr="00460AB7" w:rsidRDefault="00610429" w:rsidP="00610429">
            <w:pPr>
              <w:spacing w:after="0" w:line="240" w:lineRule="auto"/>
              <w:jc w:val="center"/>
              <w:rPr>
                <w:color w:val="000000"/>
                <w:sz w:val="22"/>
              </w:rPr>
            </w:pPr>
            <w:r w:rsidRPr="00460AB7">
              <w:rPr>
                <w:color w:val="000000"/>
                <w:sz w:val="22"/>
              </w:rPr>
              <w:t>SWIFT BIC kodas: MFRLLT22</w:t>
            </w:r>
          </w:p>
          <w:p w14:paraId="7655AB35" w14:textId="77777777" w:rsidR="00610429" w:rsidRPr="00460AB7" w:rsidRDefault="00610429" w:rsidP="00610429">
            <w:pPr>
              <w:spacing w:after="0" w:line="240" w:lineRule="auto"/>
              <w:jc w:val="center"/>
              <w:rPr>
                <w:color w:val="000000"/>
                <w:sz w:val="22"/>
              </w:rPr>
            </w:pPr>
            <w:r w:rsidRPr="00460AB7">
              <w:rPr>
                <w:color w:val="000000"/>
                <w:sz w:val="22"/>
              </w:rPr>
              <w:t>Lietuvos Respublikos finansų ministerija</w:t>
            </w:r>
          </w:p>
          <w:p w14:paraId="4F96152D" w14:textId="77777777" w:rsidR="00610429" w:rsidRPr="00460AB7" w:rsidRDefault="00610429" w:rsidP="00610429">
            <w:pPr>
              <w:spacing w:after="0" w:line="240" w:lineRule="auto"/>
              <w:jc w:val="center"/>
              <w:rPr>
                <w:color w:val="000000"/>
                <w:sz w:val="22"/>
              </w:rPr>
            </w:pPr>
            <w:r w:rsidRPr="00460AB7">
              <w:rPr>
                <w:color w:val="000000"/>
                <w:sz w:val="22"/>
              </w:rPr>
              <w:t>Finansų įstaigos kodas 40400</w:t>
            </w:r>
          </w:p>
          <w:p w14:paraId="2B614C81" w14:textId="4BB7422D" w:rsidR="00610429" w:rsidRPr="009A0AAA" w:rsidRDefault="00610429" w:rsidP="00610429">
            <w:pPr>
              <w:spacing w:after="0" w:line="240" w:lineRule="auto"/>
              <w:jc w:val="center"/>
              <w:rPr>
                <w:color w:val="000000"/>
                <w:sz w:val="22"/>
              </w:rPr>
            </w:pPr>
            <w:r w:rsidRPr="00460AB7">
              <w:rPr>
                <w:color w:val="000000"/>
                <w:sz w:val="22"/>
              </w:rPr>
              <w:t>Adresas: Lukiškių g. 2, 01512 Vilnius</w:t>
            </w:r>
          </w:p>
        </w:tc>
        <w:tc>
          <w:tcPr>
            <w:tcW w:w="4673" w:type="dxa"/>
          </w:tcPr>
          <w:p w14:paraId="48D65D04" w14:textId="77777777" w:rsidR="00610429" w:rsidRPr="00C26724" w:rsidRDefault="00610429" w:rsidP="00610429">
            <w:pPr>
              <w:spacing w:after="0" w:line="240" w:lineRule="auto"/>
              <w:jc w:val="center"/>
              <w:rPr>
                <w:bCs/>
                <w:sz w:val="22"/>
              </w:rPr>
            </w:pPr>
            <w:r w:rsidRPr="00C26724">
              <w:rPr>
                <w:bCs/>
                <w:sz w:val="22"/>
              </w:rPr>
              <w:t>A/s Nr. LT567044060001272797</w:t>
            </w:r>
          </w:p>
          <w:p w14:paraId="38F5D214" w14:textId="62BB43DC" w:rsidR="00610429" w:rsidRPr="006C12F3" w:rsidRDefault="00610429" w:rsidP="00610429">
            <w:pPr>
              <w:spacing w:after="0" w:line="240" w:lineRule="auto"/>
              <w:jc w:val="center"/>
              <w:rPr>
                <w:szCs w:val="24"/>
                <w:highlight w:val="yellow"/>
              </w:rPr>
            </w:pPr>
            <w:r w:rsidRPr="00C26724">
              <w:rPr>
                <w:bCs/>
                <w:sz w:val="22"/>
              </w:rPr>
              <w:t>SEB Bankas AB</w:t>
            </w:r>
          </w:p>
        </w:tc>
      </w:tr>
      <w:tr w:rsidR="00610429" w:rsidRPr="009A0AAA" w14:paraId="12A5E16B" w14:textId="77777777" w:rsidTr="00610429">
        <w:tc>
          <w:tcPr>
            <w:tcW w:w="4673" w:type="dxa"/>
          </w:tcPr>
          <w:p w14:paraId="3F9D0B76" w14:textId="77777777" w:rsidR="00610429" w:rsidRPr="009A0AAA" w:rsidRDefault="00610429" w:rsidP="00610429">
            <w:pPr>
              <w:spacing w:after="0" w:line="240" w:lineRule="auto"/>
              <w:jc w:val="center"/>
              <w:rPr>
                <w:color w:val="000000"/>
                <w:sz w:val="22"/>
              </w:rPr>
            </w:pPr>
            <w:r w:rsidRPr="009A0AAA">
              <w:rPr>
                <w:color w:val="000000"/>
                <w:sz w:val="22"/>
              </w:rPr>
              <w:t>Tel. (8 5) 203 4696, faks. (8 5) 203 4692</w:t>
            </w:r>
          </w:p>
        </w:tc>
        <w:tc>
          <w:tcPr>
            <w:tcW w:w="4673" w:type="dxa"/>
          </w:tcPr>
          <w:p w14:paraId="5A92BF12" w14:textId="452744DC" w:rsidR="00610429" w:rsidRPr="006C12F3" w:rsidRDefault="00610429" w:rsidP="00610429">
            <w:pPr>
              <w:spacing w:after="0" w:line="240" w:lineRule="auto"/>
              <w:jc w:val="center"/>
              <w:rPr>
                <w:sz w:val="22"/>
                <w:highlight w:val="yellow"/>
              </w:rPr>
            </w:pPr>
            <w:r w:rsidRPr="00C26724">
              <w:rPr>
                <w:bCs/>
                <w:sz w:val="22"/>
              </w:rPr>
              <w:t>Tel. +3705 2 690 700</w:t>
            </w:r>
          </w:p>
        </w:tc>
      </w:tr>
      <w:tr w:rsidR="00610429" w:rsidRPr="009A0AAA" w14:paraId="412950F0" w14:textId="77777777" w:rsidTr="00610429">
        <w:tc>
          <w:tcPr>
            <w:tcW w:w="4673" w:type="dxa"/>
          </w:tcPr>
          <w:p w14:paraId="00C56E43" w14:textId="77777777" w:rsidR="00610429" w:rsidRPr="009A0AAA" w:rsidRDefault="00610429" w:rsidP="00610429">
            <w:pPr>
              <w:spacing w:after="0" w:line="240" w:lineRule="auto"/>
              <w:jc w:val="center"/>
              <w:rPr>
                <w:color w:val="000000"/>
                <w:sz w:val="22"/>
                <w:lang w:val="fr-FR"/>
              </w:rPr>
            </w:pPr>
            <w:r w:rsidRPr="009A0AAA">
              <w:rPr>
                <w:color w:val="000000"/>
                <w:sz w:val="22"/>
              </w:rPr>
              <w:t xml:space="preserve">el. p.: </w:t>
            </w:r>
            <w:hyperlink r:id="rId22" w:history="1">
              <w:r w:rsidRPr="009A0AAA">
                <w:rPr>
                  <w:color w:val="000000"/>
                  <w:sz w:val="22"/>
                </w:rPr>
                <w:t>info</w:t>
              </w:r>
              <w:r w:rsidRPr="009A0AAA">
                <w:rPr>
                  <w:color w:val="000000"/>
                  <w:sz w:val="22"/>
                  <w:lang w:val="fr-FR"/>
                </w:rPr>
                <w:t>@enmin.lt</w:t>
              </w:r>
            </w:hyperlink>
          </w:p>
        </w:tc>
        <w:tc>
          <w:tcPr>
            <w:tcW w:w="4673" w:type="dxa"/>
          </w:tcPr>
          <w:p w14:paraId="374BE129" w14:textId="0E898205" w:rsidR="00610429" w:rsidRPr="006C12F3" w:rsidRDefault="00610429" w:rsidP="00610429">
            <w:pPr>
              <w:spacing w:after="0" w:line="240" w:lineRule="auto"/>
              <w:jc w:val="center"/>
              <w:rPr>
                <w:szCs w:val="24"/>
                <w:highlight w:val="yellow"/>
              </w:rPr>
            </w:pPr>
            <w:r w:rsidRPr="00C26724">
              <w:rPr>
                <w:bCs/>
                <w:sz w:val="22"/>
              </w:rPr>
              <w:t>El. p. vilnius@glimstedt.lt</w:t>
            </w:r>
          </w:p>
        </w:tc>
      </w:tr>
      <w:tr w:rsidR="00610429" w:rsidRPr="009A0AAA" w14:paraId="70E10886" w14:textId="77777777" w:rsidTr="00610429">
        <w:tc>
          <w:tcPr>
            <w:tcW w:w="4673" w:type="dxa"/>
          </w:tcPr>
          <w:p w14:paraId="6912CFD4" w14:textId="77777777" w:rsidR="00610429" w:rsidRPr="009A0AAA" w:rsidRDefault="00610429" w:rsidP="00610429">
            <w:pPr>
              <w:spacing w:after="0" w:line="240" w:lineRule="auto"/>
              <w:jc w:val="center"/>
              <w:rPr>
                <w:b/>
                <w:szCs w:val="24"/>
              </w:rPr>
            </w:pPr>
            <w:r w:rsidRPr="009A0AAA">
              <w:rPr>
                <w:sz w:val="22"/>
                <w:lang w:val="en-US"/>
              </w:rPr>
              <w:t>www.enmin.lt</w:t>
            </w:r>
          </w:p>
        </w:tc>
        <w:tc>
          <w:tcPr>
            <w:tcW w:w="4673" w:type="dxa"/>
          </w:tcPr>
          <w:p w14:paraId="25329CA7" w14:textId="4C4DA1FA" w:rsidR="00610429" w:rsidRPr="006C12F3" w:rsidRDefault="00FB5509" w:rsidP="00610429">
            <w:pPr>
              <w:spacing w:after="0" w:line="240" w:lineRule="auto"/>
              <w:jc w:val="center"/>
              <w:rPr>
                <w:szCs w:val="24"/>
                <w:highlight w:val="yellow"/>
              </w:rPr>
            </w:pPr>
            <w:hyperlink r:id="rId23" w:history="1">
              <w:r w:rsidR="00610429" w:rsidRPr="00C26724">
                <w:rPr>
                  <w:rStyle w:val="Hyperlink"/>
                  <w:bCs/>
                  <w:sz w:val="22"/>
                </w:rPr>
                <w:t>https://www.glimstedt.lt/</w:t>
              </w:r>
            </w:hyperlink>
            <w:r w:rsidR="00610429" w:rsidRPr="00C26724">
              <w:rPr>
                <w:bCs/>
                <w:sz w:val="22"/>
              </w:rPr>
              <w:t xml:space="preserve"> </w:t>
            </w:r>
          </w:p>
        </w:tc>
      </w:tr>
      <w:tr w:rsidR="00610429" w:rsidRPr="009A0AAA" w14:paraId="4FDC05C6" w14:textId="77777777" w:rsidTr="00610429">
        <w:tc>
          <w:tcPr>
            <w:tcW w:w="4673" w:type="dxa"/>
          </w:tcPr>
          <w:p w14:paraId="0410FD43" w14:textId="0AA6C021" w:rsidR="00610429" w:rsidRPr="009A0AAA" w:rsidRDefault="00610429" w:rsidP="00610429">
            <w:pPr>
              <w:spacing w:after="0" w:line="240" w:lineRule="auto"/>
              <w:jc w:val="center"/>
              <w:rPr>
                <w:sz w:val="22"/>
              </w:rPr>
            </w:pPr>
          </w:p>
        </w:tc>
        <w:tc>
          <w:tcPr>
            <w:tcW w:w="4673" w:type="dxa"/>
          </w:tcPr>
          <w:p w14:paraId="2EFA5154" w14:textId="704E65DD" w:rsidR="00610429" w:rsidRPr="006C12F3" w:rsidRDefault="00610429" w:rsidP="00610429">
            <w:pPr>
              <w:spacing w:after="0" w:line="240" w:lineRule="auto"/>
              <w:jc w:val="center"/>
              <w:rPr>
                <w:b/>
                <w:szCs w:val="24"/>
                <w:highlight w:val="yellow"/>
              </w:rPr>
            </w:pPr>
          </w:p>
        </w:tc>
      </w:tr>
    </w:tbl>
    <w:p w14:paraId="486758C3" w14:textId="77777777" w:rsidR="009A0AAA" w:rsidRPr="009A0AAA" w:rsidRDefault="009A0AAA" w:rsidP="00DC1226">
      <w:pPr>
        <w:spacing w:after="0" w:line="240" w:lineRule="auto"/>
        <w:rPr>
          <w:b/>
          <w:szCs w:val="24"/>
        </w:rPr>
      </w:pPr>
    </w:p>
    <w:tbl>
      <w:tblPr>
        <w:tblpPr w:leftFromText="180" w:rightFromText="180" w:vertAnchor="text" w:horzAnchor="margin" w:tblpY="200"/>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4682"/>
        <w:gridCol w:w="4956"/>
      </w:tblGrid>
      <w:tr w:rsidR="009A0AAA" w:rsidRPr="009A0AAA" w14:paraId="3BE9092F" w14:textId="77777777" w:rsidTr="007C7DE2">
        <w:trPr>
          <w:tblCellSpacing w:w="0" w:type="dxa"/>
        </w:trPr>
        <w:tc>
          <w:tcPr>
            <w:tcW w:w="2429" w:type="pct"/>
          </w:tcPr>
          <w:p w14:paraId="3FC51B17" w14:textId="6D4A8B55" w:rsidR="009A0AAA" w:rsidRPr="009A0AAA" w:rsidRDefault="00C37ECD" w:rsidP="009A0AAA">
            <w:pPr>
              <w:spacing w:after="0" w:line="240" w:lineRule="auto"/>
              <w:ind w:right="-1"/>
              <w:jc w:val="both"/>
              <w:rPr>
                <w:b/>
                <w:bCs/>
                <w:sz w:val="22"/>
                <w:szCs w:val="24"/>
              </w:rPr>
            </w:pPr>
            <w:r>
              <w:rPr>
                <w:b/>
                <w:sz w:val="22"/>
                <w:szCs w:val="24"/>
              </w:rPr>
              <w:t>Paslaugų gavėjas</w:t>
            </w:r>
          </w:p>
          <w:p w14:paraId="07AD0A90" w14:textId="77777777" w:rsidR="009A0AAA" w:rsidRPr="009A0AAA" w:rsidRDefault="009A0AAA" w:rsidP="009A0AAA">
            <w:pPr>
              <w:spacing w:after="0" w:line="240" w:lineRule="auto"/>
              <w:ind w:right="-1"/>
              <w:jc w:val="both"/>
              <w:rPr>
                <w:bCs/>
                <w:sz w:val="22"/>
                <w:szCs w:val="24"/>
                <w:u w:val="single"/>
              </w:rPr>
            </w:pPr>
          </w:p>
          <w:p w14:paraId="147AFB8D" w14:textId="77777777" w:rsidR="009A0AAA" w:rsidRPr="009A0AAA" w:rsidRDefault="009A0AAA" w:rsidP="009A0AAA">
            <w:pPr>
              <w:spacing w:after="0" w:line="240" w:lineRule="auto"/>
              <w:jc w:val="both"/>
              <w:rPr>
                <w:sz w:val="22"/>
                <w:szCs w:val="24"/>
              </w:rPr>
            </w:pPr>
            <w:r w:rsidRPr="009A0AAA">
              <w:rPr>
                <w:sz w:val="22"/>
                <w:szCs w:val="24"/>
              </w:rPr>
              <w:t xml:space="preserve">___________________________ </w:t>
            </w:r>
          </w:p>
          <w:p w14:paraId="4D10FD67" w14:textId="77777777" w:rsidR="009A0AAA" w:rsidRPr="009A0AAA" w:rsidRDefault="009A0AAA" w:rsidP="009A0AAA">
            <w:pPr>
              <w:spacing w:after="0" w:line="240" w:lineRule="auto"/>
              <w:jc w:val="both"/>
              <w:rPr>
                <w:sz w:val="22"/>
                <w:szCs w:val="24"/>
              </w:rPr>
            </w:pPr>
            <w:r w:rsidRPr="009A0AAA">
              <w:rPr>
                <w:sz w:val="22"/>
                <w:szCs w:val="24"/>
              </w:rPr>
              <w:t>Pareigos, vardas, pavardė, parašas</w:t>
            </w:r>
            <w:r w:rsidRPr="009A0AAA">
              <w:rPr>
                <w:sz w:val="22"/>
                <w:szCs w:val="24"/>
              </w:rPr>
              <w:tab/>
            </w:r>
          </w:p>
          <w:p w14:paraId="1FD64691" w14:textId="6AAEF85A" w:rsidR="009E148A" w:rsidRPr="009A0AAA" w:rsidRDefault="009E148A" w:rsidP="00C37ECD">
            <w:pPr>
              <w:spacing w:after="0" w:line="240" w:lineRule="auto"/>
              <w:ind w:right="-1"/>
              <w:jc w:val="both"/>
              <w:rPr>
                <w:sz w:val="22"/>
                <w:szCs w:val="24"/>
              </w:rPr>
            </w:pPr>
          </w:p>
        </w:tc>
        <w:tc>
          <w:tcPr>
            <w:tcW w:w="2571" w:type="pct"/>
          </w:tcPr>
          <w:p w14:paraId="7A5DDC99" w14:textId="77777777" w:rsidR="009A0AAA" w:rsidRPr="009A0AAA" w:rsidRDefault="009A0AAA" w:rsidP="009A0AAA">
            <w:pPr>
              <w:keepNext/>
              <w:spacing w:after="0" w:line="240" w:lineRule="auto"/>
              <w:jc w:val="both"/>
              <w:rPr>
                <w:b/>
                <w:sz w:val="22"/>
                <w:szCs w:val="24"/>
              </w:rPr>
            </w:pPr>
            <w:r w:rsidRPr="009A0AAA">
              <w:rPr>
                <w:b/>
                <w:sz w:val="22"/>
                <w:szCs w:val="24"/>
              </w:rPr>
              <w:t>Paslaugų teikėjas</w:t>
            </w:r>
          </w:p>
          <w:p w14:paraId="7DE4D50F" w14:textId="77777777" w:rsidR="009A0AAA" w:rsidRPr="009A0AAA" w:rsidRDefault="009A0AAA" w:rsidP="009A0AAA">
            <w:pPr>
              <w:spacing w:after="0" w:line="240" w:lineRule="auto"/>
              <w:ind w:right="-1"/>
              <w:jc w:val="both"/>
              <w:rPr>
                <w:sz w:val="22"/>
                <w:szCs w:val="24"/>
              </w:rPr>
            </w:pPr>
          </w:p>
          <w:p w14:paraId="4ECEADD7" w14:textId="77777777" w:rsidR="009A0AAA" w:rsidRPr="009A0AAA" w:rsidRDefault="009A0AAA" w:rsidP="009A0AAA">
            <w:pPr>
              <w:spacing w:after="0" w:line="240" w:lineRule="auto"/>
              <w:ind w:right="-1"/>
              <w:jc w:val="both"/>
              <w:rPr>
                <w:sz w:val="22"/>
                <w:szCs w:val="24"/>
              </w:rPr>
            </w:pPr>
            <w:r w:rsidRPr="009A0AAA">
              <w:rPr>
                <w:sz w:val="22"/>
                <w:szCs w:val="24"/>
              </w:rPr>
              <w:t>_____________________________</w:t>
            </w:r>
          </w:p>
          <w:p w14:paraId="69EFE1A7" w14:textId="77777777" w:rsidR="009A0AAA" w:rsidRPr="009A0AAA" w:rsidRDefault="009A0AAA" w:rsidP="009A0AAA">
            <w:pPr>
              <w:spacing w:after="0" w:line="240" w:lineRule="auto"/>
              <w:ind w:left="29" w:right="-1"/>
              <w:jc w:val="both"/>
              <w:rPr>
                <w:sz w:val="22"/>
                <w:szCs w:val="24"/>
              </w:rPr>
            </w:pPr>
            <w:r w:rsidRPr="009A0AAA">
              <w:rPr>
                <w:sz w:val="22"/>
                <w:szCs w:val="24"/>
              </w:rPr>
              <w:t>Pareigos, vardas, pavardė, parašas</w:t>
            </w:r>
          </w:p>
          <w:p w14:paraId="3E1B6471" w14:textId="77777777" w:rsidR="009A0AAA" w:rsidRPr="009A0AAA" w:rsidRDefault="009A0AAA" w:rsidP="00C37ECD">
            <w:pPr>
              <w:spacing w:after="0" w:line="240" w:lineRule="auto"/>
              <w:jc w:val="both"/>
              <w:rPr>
                <w:szCs w:val="24"/>
              </w:rPr>
            </w:pPr>
          </w:p>
        </w:tc>
      </w:tr>
    </w:tbl>
    <w:p w14:paraId="0F64C807" w14:textId="285A7B0D" w:rsidR="00D96E7A" w:rsidRDefault="00D96E7A" w:rsidP="00DC1226">
      <w:pPr>
        <w:spacing w:after="0" w:line="240" w:lineRule="auto"/>
      </w:pPr>
    </w:p>
    <w:p w14:paraId="4FF834A0" w14:textId="77777777" w:rsidR="001276E5" w:rsidRDefault="001276E5">
      <w:pPr>
        <w:spacing w:after="160" w:line="259" w:lineRule="auto"/>
        <w:rPr>
          <w:bCs/>
          <w:szCs w:val="24"/>
        </w:rPr>
      </w:pPr>
      <w:r>
        <w:rPr>
          <w:bCs/>
          <w:szCs w:val="24"/>
        </w:rPr>
        <w:br w:type="page"/>
      </w:r>
    </w:p>
    <w:p w14:paraId="32C0122D" w14:textId="70F3B1C8" w:rsidR="00D96E7A" w:rsidRDefault="00F95EFF" w:rsidP="00F95EFF">
      <w:pPr>
        <w:spacing w:after="0" w:line="240" w:lineRule="auto"/>
        <w:jc w:val="right"/>
        <w:rPr>
          <w:bCs/>
          <w:szCs w:val="24"/>
        </w:rPr>
      </w:pPr>
      <w:r>
        <w:rPr>
          <w:bCs/>
          <w:szCs w:val="24"/>
        </w:rPr>
        <w:lastRenderedPageBreak/>
        <w:t>Sutarties</w:t>
      </w:r>
    </w:p>
    <w:p w14:paraId="312A1F66" w14:textId="4BBD284E" w:rsidR="00F95EFF" w:rsidRPr="00DC1226" w:rsidRDefault="00F95EFF" w:rsidP="00F95EFF">
      <w:pPr>
        <w:spacing w:after="0" w:line="240" w:lineRule="auto"/>
        <w:jc w:val="right"/>
        <w:rPr>
          <w:bCs/>
          <w:szCs w:val="24"/>
        </w:rPr>
      </w:pPr>
      <w:r w:rsidRPr="00F95EFF">
        <w:rPr>
          <w:bCs/>
          <w:szCs w:val="24"/>
        </w:rPr>
        <w:t xml:space="preserve">1 </w:t>
      </w:r>
      <w:r w:rsidRPr="00DC1226">
        <w:rPr>
          <w:bCs/>
          <w:szCs w:val="24"/>
        </w:rPr>
        <w:t>priedas</w:t>
      </w:r>
    </w:p>
    <w:p w14:paraId="7004D67C" w14:textId="04A53C66" w:rsidR="00F95EFF" w:rsidRPr="00DC1226" w:rsidRDefault="00F95EFF" w:rsidP="00F95EFF">
      <w:pPr>
        <w:spacing w:after="0" w:line="240" w:lineRule="auto"/>
        <w:jc w:val="right"/>
        <w:rPr>
          <w:bCs/>
          <w:szCs w:val="24"/>
        </w:rPr>
      </w:pPr>
    </w:p>
    <w:p w14:paraId="520AD784" w14:textId="77777777" w:rsidR="00F95EFF" w:rsidRPr="00DC1226" w:rsidRDefault="00F95EFF" w:rsidP="00F95EFF">
      <w:pPr>
        <w:spacing w:after="0" w:line="240" w:lineRule="auto"/>
        <w:jc w:val="right"/>
        <w:rPr>
          <w:bCs/>
          <w:szCs w:val="24"/>
        </w:rPr>
      </w:pPr>
    </w:p>
    <w:p w14:paraId="38035EC7" w14:textId="77777777" w:rsidR="00F95EFF" w:rsidRPr="00F95EFF" w:rsidRDefault="00F95EFF" w:rsidP="00F95EFF">
      <w:pPr>
        <w:spacing w:after="0" w:line="240" w:lineRule="auto"/>
        <w:jc w:val="center"/>
        <w:rPr>
          <w:b/>
          <w:szCs w:val="24"/>
        </w:rPr>
      </w:pPr>
      <w:r w:rsidRPr="00F95EFF">
        <w:rPr>
          <w:b/>
          <w:szCs w:val="24"/>
        </w:rPr>
        <w:t xml:space="preserve">ATLIKTŲ PASLAUGŲ PERDAVIMO-PRIĖMIMO AKTAS </w:t>
      </w:r>
    </w:p>
    <w:p w14:paraId="7457C025" w14:textId="77777777" w:rsidR="00F95EFF" w:rsidRPr="00F95EFF" w:rsidRDefault="00F95EFF" w:rsidP="00F95EFF">
      <w:pPr>
        <w:spacing w:after="0" w:line="240" w:lineRule="auto"/>
        <w:jc w:val="center"/>
        <w:rPr>
          <w:bCs/>
          <w:szCs w:val="24"/>
        </w:rPr>
      </w:pPr>
    </w:p>
    <w:p w14:paraId="6573530F" w14:textId="176209B6" w:rsidR="00F95EFF" w:rsidRPr="00F95EFF" w:rsidRDefault="00F95EFF" w:rsidP="00F95EFF">
      <w:pPr>
        <w:spacing w:after="0" w:line="240" w:lineRule="auto"/>
        <w:jc w:val="center"/>
        <w:rPr>
          <w:bCs/>
          <w:szCs w:val="24"/>
        </w:rPr>
      </w:pPr>
      <w:r w:rsidRPr="00F95EFF">
        <w:rPr>
          <w:bCs/>
          <w:szCs w:val="24"/>
        </w:rPr>
        <w:t>202</w:t>
      </w:r>
      <w:r w:rsidR="00D21C88">
        <w:rPr>
          <w:bCs/>
          <w:szCs w:val="24"/>
        </w:rPr>
        <w:t>3</w:t>
      </w:r>
      <w:r w:rsidRPr="00F95EFF">
        <w:rPr>
          <w:bCs/>
          <w:szCs w:val="24"/>
        </w:rPr>
        <w:t xml:space="preserve"> m.                                d.  Nr. </w:t>
      </w:r>
    </w:p>
    <w:p w14:paraId="14465DF6" w14:textId="77777777" w:rsidR="00F95EFF" w:rsidRPr="00F95EFF" w:rsidRDefault="00F95EFF" w:rsidP="00F95EFF">
      <w:pPr>
        <w:spacing w:after="0" w:line="240" w:lineRule="auto"/>
        <w:jc w:val="center"/>
        <w:rPr>
          <w:bCs/>
          <w:szCs w:val="24"/>
        </w:rPr>
      </w:pPr>
      <w:r w:rsidRPr="00F95EFF">
        <w:rPr>
          <w:bCs/>
          <w:szCs w:val="24"/>
        </w:rPr>
        <w:t>Vilnius</w:t>
      </w:r>
    </w:p>
    <w:p w14:paraId="6A8F7557" w14:textId="77777777" w:rsidR="00F95EFF" w:rsidRPr="00F95EFF" w:rsidRDefault="00F95EFF" w:rsidP="00F95EFF">
      <w:pPr>
        <w:spacing w:after="0" w:line="240" w:lineRule="auto"/>
        <w:jc w:val="center"/>
        <w:rPr>
          <w:bCs/>
          <w:szCs w:val="24"/>
        </w:rPr>
      </w:pPr>
    </w:p>
    <w:p w14:paraId="1C9575AE" w14:textId="1119D7B3" w:rsidR="00F95EFF" w:rsidRPr="00F95EFF" w:rsidRDefault="00F95EFF" w:rsidP="00F95EFF">
      <w:pPr>
        <w:spacing w:after="0" w:line="240" w:lineRule="auto"/>
        <w:jc w:val="both"/>
        <w:rPr>
          <w:rFonts w:eastAsia="Times New Roman"/>
          <w:bCs/>
          <w:szCs w:val="24"/>
        </w:rPr>
      </w:pPr>
      <w:r>
        <w:rPr>
          <w:szCs w:val="24"/>
        </w:rPr>
        <w:t>.................................</w:t>
      </w:r>
      <w:r w:rsidRPr="00F95EFF">
        <w:rPr>
          <w:rFonts w:eastAsia="Times New Roman"/>
          <w:bCs/>
          <w:szCs w:val="24"/>
        </w:rPr>
        <w:t>juridinio</w:t>
      </w:r>
      <w:r>
        <w:rPr>
          <w:rFonts w:eastAsia="Times New Roman"/>
          <w:bCs/>
          <w:szCs w:val="24"/>
        </w:rPr>
        <w:t xml:space="preserve"> </w:t>
      </w:r>
      <w:r w:rsidRPr="00F95EFF">
        <w:rPr>
          <w:rFonts w:eastAsia="Times New Roman"/>
          <w:bCs/>
          <w:szCs w:val="24"/>
        </w:rPr>
        <w:t xml:space="preserve">asmens kodas </w:t>
      </w:r>
      <w:r>
        <w:rPr>
          <w:rFonts w:eastAsia="Times New Roman"/>
          <w:bCs/>
          <w:szCs w:val="24"/>
        </w:rPr>
        <w:t>...</w:t>
      </w:r>
      <w:r w:rsidRPr="00F95EFF">
        <w:rPr>
          <w:rFonts w:eastAsia="Times New Roman"/>
          <w:bCs/>
          <w:szCs w:val="24"/>
        </w:rPr>
        <w:t>....................,</w:t>
      </w:r>
      <w:r w:rsidR="00485682">
        <w:rPr>
          <w:rFonts w:eastAsia="Times New Roman"/>
          <w:bCs/>
          <w:szCs w:val="24"/>
        </w:rPr>
        <w:t xml:space="preserve"> </w:t>
      </w:r>
      <w:r w:rsidRPr="00F95EFF">
        <w:rPr>
          <w:rFonts w:eastAsia="Times New Roman"/>
          <w:bCs/>
          <w:szCs w:val="24"/>
        </w:rPr>
        <w:t xml:space="preserve">kurios registruota buveinė yra ............................., duomenys apie bendrovę kaupiami ir saugomi Juridinių asmenų registre, atstovaujama .................................., veikiančio .................................  įgaliojimą, (toliau – Paslaugų teikėjas), </w:t>
      </w:r>
    </w:p>
    <w:p w14:paraId="2CD05D58" w14:textId="77777777" w:rsidR="00F95EFF" w:rsidRPr="00F95EFF" w:rsidRDefault="00F95EFF" w:rsidP="00F95EFF">
      <w:pPr>
        <w:spacing w:after="0" w:line="240" w:lineRule="auto"/>
        <w:jc w:val="both"/>
        <w:rPr>
          <w:rFonts w:eastAsia="Times New Roman"/>
          <w:bCs/>
          <w:szCs w:val="24"/>
        </w:rPr>
      </w:pPr>
      <w:r w:rsidRPr="00F95EFF">
        <w:rPr>
          <w:rFonts w:eastAsia="Times New Roman"/>
          <w:bCs/>
          <w:szCs w:val="24"/>
        </w:rPr>
        <w:t>ir</w:t>
      </w:r>
    </w:p>
    <w:p w14:paraId="5099B73C" w14:textId="2F1141C7" w:rsidR="00F95EFF" w:rsidRPr="00F95EFF" w:rsidRDefault="00F95EFF" w:rsidP="00F95EFF">
      <w:pPr>
        <w:spacing w:after="0" w:line="240" w:lineRule="auto"/>
        <w:jc w:val="both"/>
        <w:rPr>
          <w:rFonts w:eastAsia="Times New Roman"/>
          <w:bCs/>
          <w:szCs w:val="24"/>
        </w:rPr>
      </w:pPr>
      <w:r w:rsidRPr="00F95EFF">
        <w:rPr>
          <w:rFonts w:eastAsia="Times New Roman"/>
          <w:bCs/>
          <w:szCs w:val="24"/>
        </w:rPr>
        <w:t xml:space="preserve">Lietuvos Respublikos energetikos ministerija, juridinio asmens kodas 302308327, kurios registruota buveinė yra Gedimino pr. 38, Vilnius 01104, atstovaujama ............................(toliau – </w:t>
      </w:r>
      <w:r w:rsidR="002118C3">
        <w:rPr>
          <w:rFonts w:eastAsia="Times New Roman"/>
          <w:bCs/>
          <w:szCs w:val="24"/>
        </w:rPr>
        <w:t>Paslaugų gavėjas</w:t>
      </w:r>
      <w:r w:rsidRPr="00F95EFF">
        <w:rPr>
          <w:rFonts w:eastAsia="Times New Roman"/>
          <w:bCs/>
          <w:szCs w:val="24"/>
        </w:rPr>
        <w:t xml:space="preserve">),  </w:t>
      </w:r>
    </w:p>
    <w:p w14:paraId="34175077" w14:textId="77777777" w:rsidR="00F95EFF" w:rsidRPr="00F95EFF" w:rsidRDefault="00F95EFF" w:rsidP="00F95EFF">
      <w:pPr>
        <w:spacing w:after="0" w:line="240" w:lineRule="auto"/>
        <w:jc w:val="both"/>
        <w:rPr>
          <w:rFonts w:eastAsia="Times New Roman"/>
          <w:bCs/>
          <w:szCs w:val="24"/>
        </w:rPr>
      </w:pPr>
      <w:r w:rsidRPr="00F95EFF">
        <w:rPr>
          <w:rFonts w:eastAsia="Times New Roman"/>
          <w:bCs/>
          <w:szCs w:val="24"/>
        </w:rPr>
        <w:t xml:space="preserve">kiekviena atskirai vadinama Šalimi, o kartu Šalimis, sudarėme šį atliktų paslaugų </w:t>
      </w:r>
      <w:r w:rsidRPr="00F95EFF">
        <w:rPr>
          <w:rFonts w:eastAsia="Times New Roman"/>
          <w:bCs/>
          <w:szCs w:val="24"/>
        </w:rPr>
        <w:br/>
        <w:t>perdavimo-priėmimo aktą (toliau – aktas):</w:t>
      </w:r>
    </w:p>
    <w:p w14:paraId="7D76ACA2" w14:textId="77777777" w:rsidR="00F95EFF" w:rsidRPr="00F95EFF" w:rsidRDefault="00F95EFF" w:rsidP="00F95EFF">
      <w:pPr>
        <w:spacing w:after="0" w:line="240" w:lineRule="auto"/>
        <w:jc w:val="both"/>
        <w:rPr>
          <w:rFonts w:eastAsia="Times New Roman"/>
          <w:bCs/>
          <w:szCs w:val="24"/>
        </w:rPr>
      </w:pPr>
    </w:p>
    <w:p w14:paraId="4CC9C706" w14:textId="7291D140" w:rsidR="00F95EFF" w:rsidRPr="00F95EFF" w:rsidRDefault="00F95EFF" w:rsidP="00F95EFF">
      <w:pPr>
        <w:numPr>
          <w:ilvl w:val="0"/>
          <w:numId w:val="16"/>
        </w:numPr>
        <w:tabs>
          <w:tab w:val="left" w:pos="180"/>
          <w:tab w:val="left" w:pos="540"/>
          <w:tab w:val="left" w:pos="1134"/>
        </w:tabs>
        <w:spacing w:after="0" w:line="240" w:lineRule="auto"/>
        <w:ind w:left="0" w:firstLine="851"/>
        <w:contextualSpacing/>
        <w:jc w:val="both"/>
        <w:rPr>
          <w:bCs/>
          <w:szCs w:val="24"/>
        </w:rPr>
      </w:pPr>
      <w:r w:rsidRPr="00F95EFF">
        <w:rPr>
          <w:bCs/>
          <w:szCs w:val="24"/>
        </w:rPr>
        <w:t>Pagal 202</w:t>
      </w:r>
      <w:r w:rsidR="00D21C88">
        <w:rPr>
          <w:bCs/>
          <w:szCs w:val="24"/>
        </w:rPr>
        <w:t>3</w:t>
      </w:r>
      <w:r w:rsidRPr="00F95EFF">
        <w:rPr>
          <w:bCs/>
          <w:szCs w:val="24"/>
        </w:rPr>
        <w:t xml:space="preserve"> m. </w:t>
      </w:r>
      <w:r w:rsidR="00EC1D05">
        <w:rPr>
          <w:bCs/>
          <w:szCs w:val="24"/>
        </w:rPr>
        <w:t>______</w:t>
      </w:r>
      <w:r w:rsidRPr="00F95EFF">
        <w:rPr>
          <w:bCs/>
          <w:szCs w:val="24"/>
        </w:rPr>
        <w:t xml:space="preserve"> mėn. __________d. </w:t>
      </w:r>
      <w:r w:rsidR="002118C3">
        <w:rPr>
          <w:szCs w:val="24"/>
        </w:rPr>
        <w:t>Energijos efektyvumo konsultacinių paslaugų „Viešųjų pastatų modernizavimo teisės aktų analizės studija“</w:t>
      </w:r>
      <w:r w:rsidRPr="00F95EFF">
        <w:rPr>
          <w:szCs w:val="24"/>
        </w:rPr>
        <w:t xml:space="preserve"> sutartį</w:t>
      </w:r>
      <w:r w:rsidR="002772F3">
        <w:rPr>
          <w:szCs w:val="24"/>
        </w:rPr>
        <w:t xml:space="preserve"> </w:t>
      </w:r>
      <w:r w:rsidRPr="00F95EFF">
        <w:rPr>
          <w:bCs/>
          <w:szCs w:val="24"/>
        </w:rPr>
        <w:t>Nr. __________________ Paslaugų teikėjas atliko ____________________________________________________________.</w:t>
      </w:r>
    </w:p>
    <w:p w14:paraId="73E51AE7" w14:textId="5EDBD422" w:rsidR="00F95EFF" w:rsidRPr="00F95EFF" w:rsidRDefault="00F95EFF" w:rsidP="00F95EFF">
      <w:pPr>
        <w:numPr>
          <w:ilvl w:val="0"/>
          <w:numId w:val="16"/>
        </w:numPr>
        <w:tabs>
          <w:tab w:val="left" w:pos="180"/>
          <w:tab w:val="left" w:pos="540"/>
          <w:tab w:val="left" w:pos="1134"/>
        </w:tabs>
        <w:spacing w:after="0" w:line="240" w:lineRule="auto"/>
        <w:ind w:left="0" w:firstLine="851"/>
        <w:contextualSpacing/>
        <w:jc w:val="both"/>
        <w:rPr>
          <w:szCs w:val="24"/>
        </w:rPr>
      </w:pPr>
      <w:r w:rsidRPr="00F95EFF">
        <w:rPr>
          <w:bCs/>
          <w:szCs w:val="24"/>
        </w:rPr>
        <w:t>Paslaugos nurodytos šio akto 1 punkt</w:t>
      </w:r>
      <w:r w:rsidR="002C4429">
        <w:rPr>
          <w:bCs/>
          <w:szCs w:val="24"/>
        </w:rPr>
        <w:t>e</w:t>
      </w:r>
      <w:r w:rsidRPr="00F95EFF">
        <w:rPr>
          <w:szCs w:val="24"/>
        </w:rPr>
        <w:t xml:space="preserve"> buvo atliktos per ________________________________ </w:t>
      </w:r>
      <w:r w:rsidRPr="00F95EFF">
        <w:rPr>
          <w:i/>
          <w:szCs w:val="24"/>
        </w:rPr>
        <w:t>(nurodomas tikslus laikotarpis, pvz. nuo 202</w:t>
      </w:r>
      <w:r w:rsidR="00D21C88">
        <w:rPr>
          <w:i/>
          <w:szCs w:val="24"/>
        </w:rPr>
        <w:t>3</w:t>
      </w:r>
      <w:r w:rsidRPr="00F95EFF">
        <w:rPr>
          <w:i/>
          <w:szCs w:val="24"/>
        </w:rPr>
        <w:t>-0</w:t>
      </w:r>
      <w:r w:rsidR="00D21C88">
        <w:rPr>
          <w:i/>
          <w:szCs w:val="24"/>
        </w:rPr>
        <w:t>1</w:t>
      </w:r>
      <w:r w:rsidRPr="00F95EFF">
        <w:rPr>
          <w:i/>
          <w:szCs w:val="24"/>
        </w:rPr>
        <w:t>-30 iki 202</w:t>
      </w:r>
      <w:r w:rsidR="00DC1226">
        <w:rPr>
          <w:i/>
          <w:szCs w:val="24"/>
        </w:rPr>
        <w:t>3</w:t>
      </w:r>
      <w:r w:rsidRPr="00F95EFF">
        <w:rPr>
          <w:i/>
          <w:szCs w:val="24"/>
        </w:rPr>
        <w:t>-09-30).</w:t>
      </w:r>
    </w:p>
    <w:p w14:paraId="3745F512" w14:textId="5BE2A07D" w:rsidR="00F95EFF" w:rsidRPr="00F95EFF" w:rsidRDefault="002118C3" w:rsidP="00F95EFF">
      <w:pPr>
        <w:numPr>
          <w:ilvl w:val="0"/>
          <w:numId w:val="16"/>
        </w:numPr>
        <w:tabs>
          <w:tab w:val="left" w:pos="180"/>
          <w:tab w:val="left" w:pos="540"/>
          <w:tab w:val="left" w:pos="1134"/>
        </w:tabs>
        <w:spacing w:after="0" w:line="240" w:lineRule="auto"/>
        <w:ind w:left="0" w:firstLine="851"/>
        <w:contextualSpacing/>
        <w:jc w:val="both"/>
        <w:rPr>
          <w:szCs w:val="24"/>
        </w:rPr>
      </w:pPr>
      <w:r>
        <w:rPr>
          <w:szCs w:val="24"/>
        </w:rPr>
        <w:t>Paslaugų gavėjas</w:t>
      </w:r>
      <w:r w:rsidR="00F95EFF" w:rsidRPr="00F95EFF">
        <w:rPr>
          <w:szCs w:val="24"/>
        </w:rPr>
        <w:t xml:space="preserve"> pretenzijų dėl vykdytų paslaugų, kurios išsamiai nurodytos ______________________ (akto priedas Nr. 1) kokybės neturi.</w:t>
      </w:r>
    </w:p>
    <w:p w14:paraId="11D795C6" w14:textId="14F7E0B2" w:rsidR="00F95EFF" w:rsidRPr="00F95EFF" w:rsidRDefault="00F95EFF" w:rsidP="00F95EFF">
      <w:pPr>
        <w:numPr>
          <w:ilvl w:val="0"/>
          <w:numId w:val="16"/>
        </w:numPr>
        <w:tabs>
          <w:tab w:val="left" w:pos="180"/>
          <w:tab w:val="left" w:pos="540"/>
          <w:tab w:val="left" w:pos="1134"/>
        </w:tabs>
        <w:spacing w:after="0" w:line="240" w:lineRule="auto"/>
        <w:ind w:left="0" w:firstLine="851"/>
        <w:contextualSpacing/>
        <w:jc w:val="both"/>
        <w:rPr>
          <w:szCs w:val="24"/>
        </w:rPr>
      </w:pPr>
      <w:r w:rsidRPr="00F95EFF">
        <w:rPr>
          <w:szCs w:val="24"/>
        </w:rPr>
        <w:t xml:space="preserve">Už atliktas paslaugas </w:t>
      </w:r>
      <w:r w:rsidR="002118C3">
        <w:rPr>
          <w:szCs w:val="24"/>
        </w:rPr>
        <w:t>Paslaugų gavėjas</w:t>
      </w:r>
      <w:r w:rsidRPr="00F95EFF">
        <w:rPr>
          <w:szCs w:val="24"/>
        </w:rPr>
        <w:t xml:space="preserve">  moka _____ (_______________________) eurų Eur  (</w:t>
      </w:r>
      <w:r w:rsidRPr="00F95EFF">
        <w:rPr>
          <w:i/>
          <w:szCs w:val="24"/>
        </w:rPr>
        <w:t>suma žodžiais</w:t>
      </w:r>
      <w:r w:rsidRPr="00F95EFF">
        <w:rPr>
          <w:szCs w:val="24"/>
        </w:rPr>
        <w:t>) įskaitant PVM.</w:t>
      </w:r>
    </w:p>
    <w:p w14:paraId="1699856E" w14:textId="77777777" w:rsidR="00F95EFF" w:rsidRPr="00F95EFF" w:rsidRDefault="00F95EFF" w:rsidP="00F95EFF">
      <w:pPr>
        <w:tabs>
          <w:tab w:val="left" w:pos="180"/>
          <w:tab w:val="left" w:pos="540"/>
          <w:tab w:val="left" w:pos="1134"/>
        </w:tabs>
        <w:spacing w:after="0" w:line="240" w:lineRule="auto"/>
        <w:ind w:left="851"/>
        <w:jc w:val="both"/>
        <w:rPr>
          <w:szCs w:val="24"/>
        </w:rPr>
      </w:pPr>
    </w:p>
    <w:p w14:paraId="1AA07ECA" w14:textId="77777777" w:rsidR="00F95EFF" w:rsidRPr="00F95EFF" w:rsidRDefault="00F95EFF" w:rsidP="00F95EFF">
      <w:pPr>
        <w:tabs>
          <w:tab w:val="center" w:pos="2835"/>
        </w:tabs>
        <w:spacing w:before="120" w:after="120" w:line="240" w:lineRule="atLeast"/>
        <w:ind w:firstLine="851"/>
        <w:jc w:val="both"/>
        <w:rPr>
          <w:szCs w:val="24"/>
        </w:rPr>
      </w:pPr>
      <w:r w:rsidRPr="00F95EFF">
        <w:rPr>
          <w:szCs w:val="24"/>
        </w:rPr>
        <w:t>PRIDEDAMA.________________________________________________________</w:t>
      </w:r>
    </w:p>
    <w:tbl>
      <w:tblPr>
        <w:tblpPr w:leftFromText="180" w:rightFromText="180" w:vertAnchor="text" w:horzAnchor="margin" w:tblpY="200"/>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4682"/>
        <w:gridCol w:w="4956"/>
      </w:tblGrid>
      <w:tr w:rsidR="00F95EFF" w:rsidRPr="00F95EFF" w14:paraId="15ADE2A5" w14:textId="77777777" w:rsidTr="007C7DE2">
        <w:trPr>
          <w:tblCellSpacing w:w="0" w:type="dxa"/>
        </w:trPr>
        <w:tc>
          <w:tcPr>
            <w:tcW w:w="2429" w:type="pct"/>
          </w:tcPr>
          <w:p w14:paraId="1A2CDD35" w14:textId="77777777" w:rsidR="00F95EFF" w:rsidRPr="00F95EFF" w:rsidRDefault="00F95EFF" w:rsidP="00F95EFF">
            <w:pPr>
              <w:spacing w:after="0" w:line="240" w:lineRule="auto"/>
              <w:ind w:right="-1"/>
              <w:jc w:val="both"/>
              <w:rPr>
                <w:b/>
                <w:bCs/>
                <w:szCs w:val="24"/>
              </w:rPr>
            </w:pPr>
            <w:r w:rsidRPr="00F95EFF">
              <w:rPr>
                <w:b/>
                <w:szCs w:val="24"/>
              </w:rPr>
              <w:t>Paslaugų teikėjas</w:t>
            </w:r>
          </w:p>
          <w:p w14:paraId="462EFB37" w14:textId="77777777" w:rsidR="00F95EFF" w:rsidRPr="00F95EFF" w:rsidRDefault="00F95EFF" w:rsidP="00F95EFF">
            <w:pPr>
              <w:spacing w:after="0" w:line="240" w:lineRule="auto"/>
              <w:ind w:right="-1"/>
              <w:jc w:val="both"/>
              <w:rPr>
                <w:bCs/>
                <w:szCs w:val="24"/>
                <w:u w:val="single"/>
              </w:rPr>
            </w:pPr>
          </w:p>
          <w:p w14:paraId="13685954" w14:textId="77777777" w:rsidR="00F95EFF" w:rsidRPr="00F95EFF" w:rsidRDefault="00F95EFF" w:rsidP="00F95EFF">
            <w:pPr>
              <w:spacing w:after="0" w:line="240" w:lineRule="auto"/>
              <w:jc w:val="both"/>
              <w:rPr>
                <w:szCs w:val="24"/>
              </w:rPr>
            </w:pPr>
            <w:r w:rsidRPr="00F95EFF">
              <w:rPr>
                <w:szCs w:val="24"/>
              </w:rPr>
              <w:t xml:space="preserve">___________________________ </w:t>
            </w:r>
          </w:p>
          <w:p w14:paraId="2537B805" w14:textId="77777777" w:rsidR="00F95EFF" w:rsidRPr="00F95EFF" w:rsidRDefault="00F95EFF" w:rsidP="00F95EFF">
            <w:pPr>
              <w:spacing w:after="0" w:line="240" w:lineRule="auto"/>
              <w:jc w:val="both"/>
              <w:rPr>
                <w:szCs w:val="24"/>
              </w:rPr>
            </w:pPr>
            <w:r w:rsidRPr="00F95EFF">
              <w:rPr>
                <w:szCs w:val="24"/>
              </w:rPr>
              <w:t>Pareigos, vardas, pavardė, parašas</w:t>
            </w:r>
            <w:r w:rsidRPr="00F95EFF">
              <w:rPr>
                <w:szCs w:val="24"/>
              </w:rPr>
              <w:tab/>
            </w:r>
          </w:p>
          <w:p w14:paraId="659B5CC0" w14:textId="331B8EB4" w:rsidR="00F95EFF" w:rsidRPr="00F95EFF" w:rsidRDefault="00F95EFF" w:rsidP="00F95EFF">
            <w:pPr>
              <w:spacing w:after="0" w:line="240" w:lineRule="auto"/>
              <w:ind w:right="-1"/>
              <w:jc w:val="both"/>
              <w:rPr>
                <w:szCs w:val="24"/>
              </w:rPr>
            </w:pPr>
          </w:p>
        </w:tc>
        <w:tc>
          <w:tcPr>
            <w:tcW w:w="2571" w:type="pct"/>
          </w:tcPr>
          <w:p w14:paraId="14420FCA" w14:textId="23BFD0D4" w:rsidR="00F95EFF" w:rsidRPr="00F95EFF" w:rsidRDefault="002118C3" w:rsidP="00F95EFF">
            <w:pPr>
              <w:keepNext/>
              <w:spacing w:after="0" w:line="240" w:lineRule="auto"/>
              <w:jc w:val="both"/>
              <w:rPr>
                <w:b/>
                <w:szCs w:val="24"/>
              </w:rPr>
            </w:pPr>
            <w:r>
              <w:rPr>
                <w:b/>
                <w:szCs w:val="24"/>
              </w:rPr>
              <w:t>Paslaugų gavėjas</w:t>
            </w:r>
          </w:p>
          <w:p w14:paraId="45646A49" w14:textId="77777777" w:rsidR="00F95EFF" w:rsidRPr="00F95EFF" w:rsidRDefault="00F95EFF" w:rsidP="00F95EFF">
            <w:pPr>
              <w:spacing w:after="0" w:line="240" w:lineRule="auto"/>
              <w:ind w:right="-1"/>
              <w:jc w:val="both"/>
              <w:rPr>
                <w:szCs w:val="24"/>
              </w:rPr>
            </w:pPr>
          </w:p>
          <w:p w14:paraId="384E4B4F" w14:textId="77777777" w:rsidR="00F95EFF" w:rsidRPr="00F95EFF" w:rsidRDefault="00F95EFF" w:rsidP="00F95EFF">
            <w:pPr>
              <w:spacing w:after="0" w:line="240" w:lineRule="auto"/>
              <w:ind w:right="-1"/>
              <w:jc w:val="both"/>
              <w:rPr>
                <w:szCs w:val="24"/>
              </w:rPr>
            </w:pPr>
            <w:r w:rsidRPr="00F95EFF">
              <w:rPr>
                <w:szCs w:val="24"/>
              </w:rPr>
              <w:t>_____________________________</w:t>
            </w:r>
          </w:p>
          <w:p w14:paraId="2EABF8E8" w14:textId="77777777" w:rsidR="00F95EFF" w:rsidRPr="00F95EFF" w:rsidRDefault="00F95EFF" w:rsidP="00F95EFF">
            <w:pPr>
              <w:spacing w:after="0" w:line="240" w:lineRule="auto"/>
              <w:ind w:left="29" w:right="-1"/>
              <w:jc w:val="both"/>
              <w:rPr>
                <w:szCs w:val="24"/>
              </w:rPr>
            </w:pPr>
            <w:r w:rsidRPr="00F95EFF">
              <w:rPr>
                <w:szCs w:val="24"/>
              </w:rPr>
              <w:t>Pareigos, vardas, pavardė, parašas</w:t>
            </w:r>
          </w:p>
          <w:p w14:paraId="1678A2A4" w14:textId="118EF243" w:rsidR="00F95EFF" w:rsidRPr="00F95EFF" w:rsidRDefault="00F95EFF" w:rsidP="00F95EFF">
            <w:pPr>
              <w:spacing w:after="0" w:line="240" w:lineRule="auto"/>
              <w:jc w:val="both"/>
              <w:rPr>
                <w:i/>
                <w:szCs w:val="24"/>
              </w:rPr>
            </w:pPr>
          </w:p>
          <w:p w14:paraId="2D04368F" w14:textId="77777777" w:rsidR="00F95EFF" w:rsidRPr="00F95EFF" w:rsidRDefault="00F95EFF" w:rsidP="00F95EFF">
            <w:pPr>
              <w:keepNext/>
              <w:spacing w:after="0" w:line="240" w:lineRule="auto"/>
              <w:rPr>
                <w:szCs w:val="24"/>
              </w:rPr>
            </w:pPr>
          </w:p>
        </w:tc>
      </w:tr>
      <w:bookmarkEnd w:id="1"/>
    </w:tbl>
    <w:p w14:paraId="5E54C486" w14:textId="77777777" w:rsidR="000D57CF" w:rsidRPr="00BD5719" w:rsidRDefault="000D57CF" w:rsidP="0020750F"/>
    <w:sectPr w:rsidR="000D57CF" w:rsidRPr="00BD5719" w:rsidSect="00971E76">
      <w:pgSz w:w="11906" w:h="16838"/>
      <w:pgMar w:top="426"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79E5" w14:textId="77777777" w:rsidR="00BA34F0" w:rsidRDefault="00BA34F0" w:rsidP="00FB2692">
      <w:pPr>
        <w:spacing w:after="0" w:line="240" w:lineRule="auto"/>
      </w:pPr>
      <w:r>
        <w:separator/>
      </w:r>
    </w:p>
  </w:endnote>
  <w:endnote w:type="continuationSeparator" w:id="0">
    <w:p w14:paraId="2B48E088" w14:textId="77777777" w:rsidR="00BA34F0" w:rsidRDefault="00BA34F0" w:rsidP="00FB2692">
      <w:pPr>
        <w:spacing w:after="0" w:line="240" w:lineRule="auto"/>
      </w:pPr>
      <w:r>
        <w:continuationSeparator/>
      </w:r>
    </w:p>
  </w:endnote>
  <w:endnote w:type="continuationNotice" w:id="1">
    <w:p w14:paraId="4ADF3B76" w14:textId="77777777" w:rsidR="00BA34F0" w:rsidRDefault="00BA3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4C63" w14:textId="77777777" w:rsidR="00BA34F0" w:rsidRDefault="00BA34F0" w:rsidP="00FB2692">
      <w:pPr>
        <w:spacing w:after="0" w:line="240" w:lineRule="auto"/>
      </w:pPr>
      <w:r>
        <w:separator/>
      </w:r>
    </w:p>
  </w:footnote>
  <w:footnote w:type="continuationSeparator" w:id="0">
    <w:p w14:paraId="23D8AE29" w14:textId="77777777" w:rsidR="00BA34F0" w:rsidRDefault="00BA34F0" w:rsidP="00FB2692">
      <w:pPr>
        <w:spacing w:after="0" w:line="240" w:lineRule="auto"/>
      </w:pPr>
      <w:r>
        <w:continuationSeparator/>
      </w:r>
    </w:p>
  </w:footnote>
  <w:footnote w:type="continuationNotice" w:id="1">
    <w:p w14:paraId="2F2C6692" w14:textId="77777777" w:rsidR="00BA34F0" w:rsidRDefault="00BA34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886"/>
    <w:multiLevelType w:val="multilevel"/>
    <w:tmpl w:val="FF7012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5D1AAA"/>
    <w:multiLevelType w:val="multilevel"/>
    <w:tmpl w:val="2098F28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F6781D"/>
    <w:multiLevelType w:val="multilevel"/>
    <w:tmpl w:val="859E6640"/>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B273573"/>
    <w:multiLevelType w:val="multilevel"/>
    <w:tmpl w:val="0AF00DD4"/>
    <w:lvl w:ilvl="0">
      <w:start w:val="9"/>
      <w:numFmt w:val="decimal"/>
      <w:lvlText w:val="%1."/>
      <w:lvlJc w:val="left"/>
      <w:pPr>
        <w:ind w:left="540" w:hanging="540"/>
      </w:pPr>
      <w:rPr>
        <w:rFonts w:hint="default"/>
        <w:b w:val="0"/>
        <w:bCs/>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D1E23D0"/>
    <w:multiLevelType w:val="hybridMultilevel"/>
    <w:tmpl w:val="D820F1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B75314"/>
    <w:multiLevelType w:val="multilevel"/>
    <w:tmpl w:val="7910BC6A"/>
    <w:lvl w:ilvl="0">
      <w:start w:val="9"/>
      <w:numFmt w:val="decimal"/>
      <w:lvlText w:val="%1."/>
      <w:lvlJc w:val="left"/>
      <w:pPr>
        <w:ind w:left="540" w:hanging="540"/>
      </w:pPr>
      <w:rPr>
        <w:rFonts w:hint="default"/>
        <w:b w:val="0"/>
        <w:bCs/>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CE31B6E"/>
    <w:multiLevelType w:val="hybridMultilevel"/>
    <w:tmpl w:val="D90E8C54"/>
    <w:lvl w:ilvl="0" w:tplc="3D1CE654">
      <w:start w:val="1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3E67284A"/>
    <w:multiLevelType w:val="hybridMultilevel"/>
    <w:tmpl w:val="BB16ABC8"/>
    <w:lvl w:ilvl="0" w:tplc="EFEE1554">
      <w:start w:val="1"/>
      <w:numFmt w:val="decimal"/>
      <w:lvlText w:val="%1."/>
      <w:lvlJc w:val="left"/>
      <w:pPr>
        <w:ind w:left="405" w:hanging="405"/>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09E3A9A"/>
    <w:multiLevelType w:val="hybridMultilevel"/>
    <w:tmpl w:val="AAC4C03E"/>
    <w:lvl w:ilvl="0" w:tplc="4CCA3CD2">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4F07210"/>
    <w:multiLevelType w:val="hybridMultilevel"/>
    <w:tmpl w:val="46CC8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1" w15:restartNumberingAfterBreak="0">
    <w:nsid w:val="52CE71D1"/>
    <w:multiLevelType w:val="multilevel"/>
    <w:tmpl w:val="6F7A1AC6"/>
    <w:lvl w:ilvl="0">
      <w:start w:val="11"/>
      <w:numFmt w:val="decimal"/>
      <w:lvlText w:val="%1."/>
      <w:lvlJc w:val="left"/>
      <w:pPr>
        <w:ind w:left="5300" w:hanging="480"/>
      </w:pPr>
      <w:rPr>
        <w:rFonts w:hint="default"/>
      </w:rPr>
    </w:lvl>
    <w:lvl w:ilvl="1">
      <w:start w:val="1"/>
      <w:numFmt w:val="decimal"/>
      <w:lvlText w:val="%1.%2."/>
      <w:lvlJc w:val="left"/>
      <w:pPr>
        <w:ind w:left="928" w:hanging="48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12" w15:restartNumberingAfterBreak="0">
    <w:nsid w:val="530B1820"/>
    <w:multiLevelType w:val="hybridMultilevel"/>
    <w:tmpl w:val="D37E3E04"/>
    <w:lvl w:ilvl="0" w:tplc="F07078D4">
      <w:start w:val="3"/>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1A36B8"/>
    <w:multiLevelType w:val="multilevel"/>
    <w:tmpl w:val="429246DC"/>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8904F17"/>
    <w:multiLevelType w:val="multilevel"/>
    <w:tmpl w:val="DDEADE70"/>
    <w:lvl w:ilvl="0">
      <w:start w:val="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8EE6CF6"/>
    <w:multiLevelType w:val="hybridMultilevel"/>
    <w:tmpl w:val="F4F877AE"/>
    <w:lvl w:ilvl="0" w:tplc="B2EEF616">
      <w:start w:val="1"/>
      <w:numFmt w:val="decimal"/>
      <w:lvlText w:val="%1."/>
      <w:lvlJc w:val="left"/>
      <w:pPr>
        <w:ind w:left="1637" w:hanging="360"/>
      </w:pPr>
      <w:rPr>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6" w15:restartNumberingAfterBreak="0">
    <w:nsid w:val="6A5B792D"/>
    <w:multiLevelType w:val="multilevel"/>
    <w:tmpl w:val="9D067616"/>
    <w:lvl w:ilvl="0">
      <w:start w:val="4"/>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15:restartNumberingAfterBreak="0">
    <w:nsid w:val="6CB10468"/>
    <w:multiLevelType w:val="multilevel"/>
    <w:tmpl w:val="8FE48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DE3A17"/>
    <w:multiLevelType w:val="multilevel"/>
    <w:tmpl w:val="8528CAFE"/>
    <w:lvl w:ilvl="0">
      <w:start w:val="10"/>
      <w:numFmt w:val="decimal"/>
      <w:lvlText w:val="%1."/>
      <w:lvlJc w:val="left"/>
      <w:pPr>
        <w:ind w:left="480" w:hanging="480"/>
      </w:pPr>
      <w:rPr>
        <w:rFonts w:hint="default"/>
      </w:rPr>
    </w:lvl>
    <w:lvl w:ilvl="1">
      <w:start w:val="1"/>
      <w:numFmt w:val="decimal"/>
      <w:lvlText w:val="%1.%2."/>
      <w:lvlJc w:val="left"/>
      <w:pPr>
        <w:ind w:left="928" w:hanging="48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19" w15:restartNumberingAfterBreak="0">
    <w:nsid w:val="77183327"/>
    <w:multiLevelType w:val="multilevel"/>
    <w:tmpl w:val="A476ADBE"/>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6D0B68"/>
    <w:multiLevelType w:val="multilevel"/>
    <w:tmpl w:val="668A2B08"/>
    <w:lvl w:ilvl="0">
      <w:start w:val="10"/>
      <w:numFmt w:val="decimal"/>
      <w:suff w:val="space"/>
      <w:lvlText w:val="%1."/>
      <w:lvlJc w:val="left"/>
      <w:pPr>
        <w:ind w:left="574" w:hanging="432"/>
      </w:pPr>
      <w:rPr>
        <w:rFonts w:hint="default"/>
        <w:b/>
        <w:i w:val="0"/>
      </w:rPr>
    </w:lvl>
    <w:lvl w:ilvl="1">
      <w:start w:val="1"/>
      <w:numFmt w:val="decimal"/>
      <w:suff w:val="space"/>
      <w:lvlText w:val="%1.%2."/>
      <w:lvlJc w:val="left"/>
      <w:pPr>
        <w:ind w:left="-152" w:firstLine="720"/>
      </w:pPr>
      <w:rPr>
        <w:rFonts w:hint="default"/>
        <w:b w:val="0"/>
        <w:i w:val="0"/>
        <w:strike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1" w15:restartNumberingAfterBreak="0">
    <w:nsid w:val="7D5B53DB"/>
    <w:multiLevelType w:val="multilevel"/>
    <w:tmpl w:val="8CFAEC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886ADA"/>
    <w:multiLevelType w:val="multilevel"/>
    <w:tmpl w:val="9D067616"/>
    <w:lvl w:ilvl="0">
      <w:start w:val="4"/>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944070238">
    <w:abstractNumId w:val="7"/>
  </w:num>
  <w:num w:numId="2" w16cid:durableId="1148471595">
    <w:abstractNumId w:val="13"/>
  </w:num>
  <w:num w:numId="3" w16cid:durableId="2133591868">
    <w:abstractNumId w:val="4"/>
  </w:num>
  <w:num w:numId="4" w16cid:durableId="499122283">
    <w:abstractNumId w:val="8"/>
  </w:num>
  <w:num w:numId="5" w16cid:durableId="2144469367">
    <w:abstractNumId w:val="12"/>
  </w:num>
  <w:num w:numId="6" w16cid:durableId="1423910496">
    <w:abstractNumId w:val="19"/>
  </w:num>
  <w:num w:numId="7" w16cid:durableId="278800193">
    <w:abstractNumId w:val="10"/>
  </w:num>
  <w:num w:numId="8" w16cid:durableId="999383920">
    <w:abstractNumId w:val="6"/>
  </w:num>
  <w:num w:numId="9" w16cid:durableId="1779131574">
    <w:abstractNumId w:val="9"/>
  </w:num>
  <w:num w:numId="10" w16cid:durableId="801077452">
    <w:abstractNumId w:val="3"/>
  </w:num>
  <w:num w:numId="11" w16cid:durableId="2019849894">
    <w:abstractNumId w:val="14"/>
  </w:num>
  <w:num w:numId="12" w16cid:durableId="1170828344">
    <w:abstractNumId w:val="5"/>
  </w:num>
  <w:num w:numId="13" w16cid:durableId="1872525129">
    <w:abstractNumId w:val="20"/>
  </w:num>
  <w:num w:numId="14" w16cid:durableId="529490576">
    <w:abstractNumId w:val="20"/>
    <w:lvlOverride w:ilvl="0">
      <w:startOverride w:val="4"/>
    </w:lvlOverride>
    <w:lvlOverride w:ilvl="1">
      <w:startOverride w:val="1"/>
    </w:lvlOverride>
  </w:num>
  <w:num w:numId="15" w16cid:durableId="1047534555">
    <w:abstractNumId w:val="20"/>
    <w:lvlOverride w:ilvl="0">
      <w:startOverride w:val="4"/>
    </w:lvlOverride>
    <w:lvlOverride w:ilvl="1">
      <w:startOverride w:val="2"/>
    </w:lvlOverride>
    <w:lvlOverride w:ilvl="2">
      <w:startOverride w:val="1"/>
    </w:lvlOverride>
  </w:num>
  <w:num w:numId="16" w16cid:durableId="1064138400">
    <w:abstractNumId w:val="15"/>
  </w:num>
  <w:num w:numId="17" w16cid:durableId="944459994">
    <w:abstractNumId w:val="17"/>
  </w:num>
  <w:num w:numId="18" w16cid:durableId="1794053529">
    <w:abstractNumId w:val="17"/>
  </w:num>
  <w:num w:numId="19" w16cid:durableId="1249464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728455">
    <w:abstractNumId w:val="16"/>
  </w:num>
  <w:num w:numId="21" w16cid:durableId="285308516">
    <w:abstractNumId w:val="22"/>
  </w:num>
  <w:num w:numId="22" w16cid:durableId="4331117">
    <w:abstractNumId w:val="11"/>
  </w:num>
  <w:num w:numId="23" w16cid:durableId="1213924987">
    <w:abstractNumId w:val="2"/>
  </w:num>
  <w:num w:numId="24" w16cid:durableId="1709065611">
    <w:abstractNumId w:val="0"/>
  </w:num>
  <w:num w:numId="25" w16cid:durableId="512184823">
    <w:abstractNumId w:val="21"/>
  </w:num>
  <w:num w:numId="26" w16cid:durableId="352996433">
    <w:abstractNumId w:val="18"/>
  </w:num>
  <w:num w:numId="27" w16cid:durableId="1088573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EA"/>
    <w:rsid w:val="00001087"/>
    <w:rsid w:val="00001B3E"/>
    <w:rsid w:val="0000374D"/>
    <w:rsid w:val="00006659"/>
    <w:rsid w:val="000067AF"/>
    <w:rsid w:val="00007B42"/>
    <w:rsid w:val="000144F2"/>
    <w:rsid w:val="00014BF4"/>
    <w:rsid w:val="00014DD0"/>
    <w:rsid w:val="00014F05"/>
    <w:rsid w:val="00017C62"/>
    <w:rsid w:val="00020E9B"/>
    <w:rsid w:val="00022F7E"/>
    <w:rsid w:val="00024B1E"/>
    <w:rsid w:val="000271AC"/>
    <w:rsid w:val="0002747C"/>
    <w:rsid w:val="000277D8"/>
    <w:rsid w:val="00027BE4"/>
    <w:rsid w:val="000310F2"/>
    <w:rsid w:val="00034CBE"/>
    <w:rsid w:val="00035FE2"/>
    <w:rsid w:val="0003688E"/>
    <w:rsid w:val="00041042"/>
    <w:rsid w:val="00041A98"/>
    <w:rsid w:val="000434A5"/>
    <w:rsid w:val="00043E8E"/>
    <w:rsid w:val="000457D3"/>
    <w:rsid w:val="00045A92"/>
    <w:rsid w:val="000506E2"/>
    <w:rsid w:val="00055C4D"/>
    <w:rsid w:val="0006268B"/>
    <w:rsid w:val="00063E8C"/>
    <w:rsid w:val="000641BD"/>
    <w:rsid w:val="00064A3B"/>
    <w:rsid w:val="00064DCD"/>
    <w:rsid w:val="00065A6D"/>
    <w:rsid w:val="00066807"/>
    <w:rsid w:val="000731B2"/>
    <w:rsid w:val="000739B3"/>
    <w:rsid w:val="00081EF2"/>
    <w:rsid w:val="000837F9"/>
    <w:rsid w:val="0008527B"/>
    <w:rsid w:val="000868D6"/>
    <w:rsid w:val="00087444"/>
    <w:rsid w:val="00091DDC"/>
    <w:rsid w:val="0009206E"/>
    <w:rsid w:val="000962E9"/>
    <w:rsid w:val="000A23C7"/>
    <w:rsid w:val="000A3FAE"/>
    <w:rsid w:val="000A4305"/>
    <w:rsid w:val="000A468C"/>
    <w:rsid w:val="000A6740"/>
    <w:rsid w:val="000B3A8A"/>
    <w:rsid w:val="000B3DF9"/>
    <w:rsid w:val="000B64A4"/>
    <w:rsid w:val="000B658C"/>
    <w:rsid w:val="000B675C"/>
    <w:rsid w:val="000C51AE"/>
    <w:rsid w:val="000C603D"/>
    <w:rsid w:val="000C7BAE"/>
    <w:rsid w:val="000D1510"/>
    <w:rsid w:val="000D4189"/>
    <w:rsid w:val="000D57CF"/>
    <w:rsid w:val="000D68EF"/>
    <w:rsid w:val="000D7D04"/>
    <w:rsid w:val="000E0B01"/>
    <w:rsid w:val="000E56DB"/>
    <w:rsid w:val="000F2CB4"/>
    <w:rsid w:val="000F2EDB"/>
    <w:rsid w:val="000F3BFC"/>
    <w:rsid w:val="000F546B"/>
    <w:rsid w:val="000F66E6"/>
    <w:rsid w:val="001016B4"/>
    <w:rsid w:val="00105F98"/>
    <w:rsid w:val="0010775B"/>
    <w:rsid w:val="001103DB"/>
    <w:rsid w:val="001126DA"/>
    <w:rsid w:val="00114AB5"/>
    <w:rsid w:val="0011570D"/>
    <w:rsid w:val="00116116"/>
    <w:rsid w:val="00121878"/>
    <w:rsid w:val="00122EFC"/>
    <w:rsid w:val="0012379D"/>
    <w:rsid w:val="0012750C"/>
    <w:rsid w:val="0012756A"/>
    <w:rsid w:val="001276E5"/>
    <w:rsid w:val="001314AA"/>
    <w:rsid w:val="0013630D"/>
    <w:rsid w:val="00137560"/>
    <w:rsid w:val="00146C43"/>
    <w:rsid w:val="001476F4"/>
    <w:rsid w:val="00150679"/>
    <w:rsid w:val="001507AD"/>
    <w:rsid w:val="00150DC3"/>
    <w:rsid w:val="001511EF"/>
    <w:rsid w:val="00153B54"/>
    <w:rsid w:val="00153EAF"/>
    <w:rsid w:val="00153F15"/>
    <w:rsid w:val="00155BE2"/>
    <w:rsid w:val="00160031"/>
    <w:rsid w:val="00161E4E"/>
    <w:rsid w:val="00163437"/>
    <w:rsid w:val="00166316"/>
    <w:rsid w:val="0016699E"/>
    <w:rsid w:val="0016708D"/>
    <w:rsid w:val="00171AE5"/>
    <w:rsid w:val="00173327"/>
    <w:rsid w:val="00173B55"/>
    <w:rsid w:val="00176965"/>
    <w:rsid w:val="001769F1"/>
    <w:rsid w:val="00176CF4"/>
    <w:rsid w:val="00176D8A"/>
    <w:rsid w:val="00180DB6"/>
    <w:rsid w:val="001817C1"/>
    <w:rsid w:val="001819D7"/>
    <w:rsid w:val="00181DED"/>
    <w:rsid w:val="001878CF"/>
    <w:rsid w:val="001913A0"/>
    <w:rsid w:val="00191666"/>
    <w:rsid w:val="001927BA"/>
    <w:rsid w:val="00192C7C"/>
    <w:rsid w:val="00192C90"/>
    <w:rsid w:val="00192D79"/>
    <w:rsid w:val="001931CB"/>
    <w:rsid w:val="00197695"/>
    <w:rsid w:val="00197776"/>
    <w:rsid w:val="001A3C3F"/>
    <w:rsid w:val="001A5154"/>
    <w:rsid w:val="001A611F"/>
    <w:rsid w:val="001B2DA7"/>
    <w:rsid w:val="001B3107"/>
    <w:rsid w:val="001B4CA7"/>
    <w:rsid w:val="001C055F"/>
    <w:rsid w:val="001C23CE"/>
    <w:rsid w:val="001C2A17"/>
    <w:rsid w:val="001C2C3B"/>
    <w:rsid w:val="001C3BA2"/>
    <w:rsid w:val="001C41F9"/>
    <w:rsid w:val="001C4258"/>
    <w:rsid w:val="001C502A"/>
    <w:rsid w:val="001C5D78"/>
    <w:rsid w:val="001C7E97"/>
    <w:rsid w:val="001D0AA4"/>
    <w:rsid w:val="001D1ADA"/>
    <w:rsid w:val="001D4280"/>
    <w:rsid w:val="001D79D5"/>
    <w:rsid w:val="001E1C9C"/>
    <w:rsid w:val="001E3DDB"/>
    <w:rsid w:val="001E3E38"/>
    <w:rsid w:val="001E4E07"/>
    <w:rsid w:val="001E5DB9"/>
    <w:rsid w:val="001E6273"/>
    <w:rsid w:val="001F101F"/>
    <w:rsid w:val="001F1ACF"/>
    <w:rsid w:val="001F3C30"/>
    <w:rsid w:val="001F5227"/>
    <w:rsid w:val="001F633E"/>
    <w:rsid w:val="001F68F3"/>
    <w:rsid w:val="001F7589"/>
    <w:rsid w:val="002013D9"/>
    <w:rsid w:val="00203D64"/>
    <w:rsid w:val="002064C3"/>
    <w:rsid w:val="0020750F"/>
    <w:rsid w:val="002118C3"/>
    <w:rsid w:val="00214391"/>
    <w:rsid w:val="00216313"/>
    <w:rsid w:val="0021749F"/>
    <w:rsid w:val="00223E8E"/>
    <w:rsid w:val="002241B0"/>
    <w:rsid w:val="00227EEF"/>
    <w:rsid w:val="002313D6"/>
    <w:rsid w:val="00231865"/>
    <w:rsid w:val="00235521"/>
    <w:rsid w:val="002355A6"/>
    <w:rsid w:val="00236292"/>
    <w:rsid w:val="002418FF"/>
    <w:rsid w:val="00241CA1"/>
    <w:rsid w:val="002439BC"/>
    <w:rsid w:val="00243DC8"/>
    <w:rsid w:val="002440B8"/>
    <w:rsid w:val="00244BAF"/>
    <w:rsid w:val="00244EED"/>
    <w:rsid w:val="00245EDB"/>
    <w:rsid w:val="00247C22"/>
    <w:rsid w:val="002550A5"/>
    <w:rsid w:val="00263248"/>
    <w:rsid w:val="00263C07"/>
    <w:rsid w:val="002650C7"/>
    <w:rsid w:val="00266AA3"/>
    <w:rsid w:val="00271735"/>
    <w:rsid w:val="00271ABF"/>
    <w:rsid w:val="00272E7D"/>
    <w:rsid w:val="002742DE"/>
    <w:rsid w:val="002772F3"/>
    <w:rsid w:val="0027790E"/>
    <w:rsid w:val="00280282"/>
    <w:rsid w:val="0028221B"/>
    <w:rsid w:val="00283655"/>
    <w:rsid w:val="00285A75"/>
    <w:rsid w:val="002925DF"/>
    <w:rsid w:val="00292D85"/>
    <w:rsid w:val="00293858"/>
    <w:rsid w:val="00296E37"/>
    <w:rsid w:val="002A0DA3"/>
    <w:rsid w:val="002A1943"/>
    <w:rsid w:val="002A3A5D"/>
    <w:rsid w:val="002A3C7D"/>
    <w:rsid w:val="002A5091"/>
    <w:rsid w:val="002A5844"/>
    <w:rsid w:val="002A7D26"/>
    <w:rsid w:val="002B0040"/>
    <w:rsid w:val="002B4041"/>
    <w:rsid w:val="002B4AD6"/>
    <w:rsid w:val="002B5EBA"/>
    <w:rsid w:val="002C0738"/>
    <w:rsid w:val="002C2153"/>
    <w:rsid w:val="002C26AA"/>
    <w:rsid w:val="002C37B2"/>
    <w:rsid w:val="002C4429"/>
    <w:rsid w:val="002C5586"/>
    <w:rsid w:val="002D0A40"/>
    <w:rsid w:val="002D727E"/>
    <w:rsid w:val="002D74AA"/>
    <w:rsid w:val="002E1558"/>
    <w:rsid w:val="002E25D9"/>
    <w:rsid w:val="002E325A"/>
    <w:rsid w:val="002E7663"/>
    <w:rsid w:val="002E786C"/>
    <w:rsid w:val="002F01A6"/>
    <w:rsid w:val="002F26B8"/>
    <w:rsid w:val="002F382B"/>
    <w:rsid w:val="002F4055"/>
    <w:rsid w:val="002F4FEC"/>
    <w:rsid w:val="002F5555"/>
    <w:rsid w:val="002F6263"/>
    <w:rsid w:val="0030060F"/>
    <w:rsid w:val="00300A8E"/>
    <w:rsid w:val="003025AA"/>
    <w:rsid w:val="003029CD"/>
    <w:rsid w:val="003033E1"/>
    <w:rsid w:val="00304A42"/>
    <w:rsid w:val="00305CA3"/>
    <w:rsid w:val="003079B5"/>
    <w:rsid w:val="00307E1A"/>
    <w:rsid w:val="0031040D"/>
    <w:rsid w:val="00311ABF"/>
    <w:rsid w:val="003124B1"/>
    <w:rsid w:val="00314529"/>
    <w:rsid w:val="0031737E"/>
    <w:rsid w:val="00324327"/>
    <w:rsid w:val="003256EB"/>
    <w:rsid w:val="0033181D"/>
    <w:rsid w:val="00331AD2"/>
    <w:rsid w:val="00332164"/>
    <w:rsid w:val="0033216C"/>
    <w:rsid w:val="00332306"/>
    <w:rsid w:val="00332C1F"/>
    <w:rsid w:val="0033715E"/>
    <w:rsid w:val="003372DA"/>
    <w:rsid w:val="0034082C"/>
    <w:rsid w:val="003409C4"/>
    <w:rsid w:val="00340BB8"/>
    <w:rsid w:val="003436E2"/>
    <w:rsid w:val="003463A8"/>
    <w:rsid w:val="00352836"/>
    <w:rsid w:val="00357136"/>
    <w:rsid w:val="003609E3"/>
    <w:rsid w:val="00361314"/>
    <w:rsid w:val="00361E8E"/>
    <w:rsid w:val="0036584B"/>
    <w:rsid w:val="0036597E"/>
    <w:rsid w:val="00365D7D"/>
    <w:rsid w:val="00366168"/>
    <w:rsid w:val="0037192D"/>
    <w:rsid w:val="00375C58"/>
    <w:rsid w:val="003779DD"/>
    <w:rsid w:val="00377A42"/>
    <w:rsid w:val="00380665"/>
    <w:rsid w:val="003813D7"/>
    <w:rsid w:val="003829AD"/>
    <w:rsid w:val="003834DA"/>
    <w:rsid w:val="00385C7E"/>
    <w:rsid w:val="00386049"/>
    <w:rsid w:val="00386177"/>
    <w:rsid w:val="00386673"/>
    <w:rsid w:val="00387366"/>
    <w:rsid w:val="00391A96"/>
    <w:rsid w:val="00391F98"/>
    <w:rsid w:val="0039349A"/>
    <w:rsid w:val="00395CB8"/>
    <w:rsid w:val="00396413"/>
    <w:rsid w:val="003A0E7C"/>
    <w:rsid w:val="003A6D3F"/>
    <w:rsid w:val="003A6F7C"/>
    <w:rsid w:val="003A7030"/>
    <w:rsid w:val="003B1039"/>
    <w:rsid w:val="003B425F"/>
    <w:rsid w:val="003B4CC2"/>
    <w:rsid w:val="003B634E"/>
    <w:rsid w:val="003B6D75"/>
    <w:rsid w:val="003C155E"/>
    <w:rsid w:val="003C1938"/>
    <w:rsid w:val="003C4D1E"/>
    <w:rsid w:val="003C5CFF"/>
    <w:rsid w:val="003C741C"/>
    <w:rsid w:val="003D22FB"/>
    <w:rsid w:val="003E1055"/>
    <w:rsid w:val="003E18F0"/>
    <w:rsid w:val="003E1CF9"/>
    <w:rsid w:val="003E3580"/>
    <w:rsid w:val="003E4FE6"/>
    <w:rsid w:val="003F0D5B"/>
    <w:rsid w:val="003F4278"/>
    <w:rsid w:val="003F4F43"/>
    <w:rsid w:val="003F74DC"/>
    <w:rsid w:val="00401106"/>
    <w:rsid w:val="00405DB2"/>
    <w:rsid w:val="0040603C"/>
    <w:rsid w:val="00411EBD"/>
    <w:rsid w:val="00412AC8"/>
    <w:rsid w:val="00423532"/>
    <w:rsid w:val="004255F0"/>
    <w:rsid w:val="00425632"/>
    <w:rsid w:val="00425C76"/>
    <w:rsid w:val="00426633"/>
    <w:rsid w:val="00430A78"/>
    <w:rsid w:val="0043221A"/>
    <w:rsid w:val="0043497F"/>
    <w:rsid w:val="00436A11"/>
    <w:rsid w:val="00437DC3"/>
    <w:rsid w:val="00440BF5"/>
    <w:rsid w:val="004426C8"/>
    <w:rsid w:val="00442C0C"/>
    <w:rsid w:val="00443F8B"/>
    <w:rsid w:val="00444C13"/>
    <w:rsid w:val="00445297"/>
    <w:rsid w:val="00445665"/>
    <w:rsid w:val="00445A44"/>
    <w:rsid w:val="0045091C"/>
    <w:rsid w:val="00450CA4"/>
    <w:rsid w:val="004545C3"/>
    <w:rsid w:val="00454653"/>
    <w:rsid w:val="00455235"/>
    <w:rsid w:val="00455D9F"/>
    <w:rsid w:val="00456388"/>
    <w:rsid w:val="00456634"/>
    <w:rsid w:val="00456762"/>
    <w:rsid w:val="00457909"/>
    <w:rsid w:val="00457D9A"/>
    <w:rsid w:val="00460AB7"/>
    <w:rsid w:val="00460B3E"/>
    <w:rsid w:val="0046241F"/>
    <w:rsid w:val="004644F0"/>
    <w:rsid w:val="004646D4"/>
    <w:rsid w:val="00470D50"/>
    <w:rsid w:val="00471115"/>
    <w:rsid w:val="00471CA4"/>
    <w:rsid w:val="00471E8B"/>
    <w:rsid w:val="00472A56"/>
    <w:rsid w:val="00473400"/>
    <w:rsid w:val="00473E2E"/>
    <w:rsid w:val="004817E9"/>
    <w:rsid w:val="00481CA5"/>
    <w:rsid w:val="00484C96"/>
    <w:rsid w:val="00484F59"/>
    <w:rsid w:val="0048531E"/>
    <w:rsid w:val="00485682"/>
    <w:rsid w:val="004862AB"/>
    <w:rsid w:val="0049302F"/>
    <w:rsid w:val="004943B5"/>
    <w:rsid w:val="00495A38"/>
    <w:rsid w:val="0049763E"/>
    <w:rsid w:val="004A0C24"/>
    <w:rsid w:val="004A1F78"/>
    <w:rsid w:val="004A42A5"/>
    <w:rsid w:val="004A6287"/>
    <w:rsid w:val="004B1908"/>
    <w:rsid w:val="004B298F"/>
    <w:rsid w:val="004B3080"/>
    <w:rsid w:val="004B3509"/>
    <w:rsid w:val="004B496E"/>
    <w:rsid w:val="004B4E74"/>
    <w:rsid w:val="004B57B2"/>
    <w:rsid w:val="004B6353"/>
    <w:rsid w:val="004C36F1"/>
    <w:rsid w:val="004C455C"/>
    <w:rsid w:val="004C516E"/>
    <w:rsid w:val="004C63D7"/>
    <w:rsid w:val="004C7F85"/>
    <w:rsid w:val="004D138C"/>
    <w:rsid w:val="004D301B"/>
    <w:rsid w:val="004D412C"/>
    <w:rsid w:val="004D621D"/>
    <w:rsid w:val="004E0818"/>
    <w:rsid w:val="004E2216"/>
    <w:rsid w:val="004E2639"/>
    <w:rsid w:val="004E28B0"/>
    <w:rsid w:val="004E75FD"/>
    <w:rsid w:val="004E7A32"/>
    <w:rsid w:val="004F2285"/>
    <w:rsid w:val="004F3E72"/>
    <w:rsid w:val="004F5BDF"/>
    <w:rsid w:val="004F5ED7"/>
    <w:rsid w:val="00501330"/>
    <w:rsid w:val="00502CE8"/>
    <w:rsid w:val="005033FF"/>
    <w:rsid w:val="005044AA"/>
    <w:rsid w:val="00504FC6"/>
    <w:rsid w:val="00505D2E"/>
    <w:rsid w:val="005107A7"/>
    <w:rsid w:val="005135E8"/>
    <w:rsid w:val="0051364A"/>
    <w:rsid w:val="00514833"/>
    <w:rsid w:val="005152D5"/>
    <w:rsid w:val="005154FF"/>
    <w:rsid w:val="00520621"/>
    <w:rsid w:val="00520F46"/>
    <w:rsid w:val="00522A91"/>
    <w:rsid w:val="00522B31"/>
    <w:rsid w:val="005235A9"/>
    <w:rsid w:val="00523691"/>
    <w:rsid w:val="00524525"/>
    <w:rsid w:val="0052659C"/>
    <w:rsid w:val="00526681"/>
    <w:rsid w:val="0052790D"/>
    <w:rsid w:val="0053023E"/>
    <w:rsid w:val="005310C1"/>
    <w:rsid w:val="005369AB"/>
    <w:rsid w:val="00537B87"/>
    <w:rsid w:val="00540D14"/>
    <w:rsid w:val="00541526"/>
    <w:rsid w:val="00541F2D"/>
    <w:rsid w:val="00542B8C"/>
    <w:rsid w:val="00543903"/>
    <w:rsid w:val="00544B7B"/>
    <w:rsid w:val="00545418"/>
    <w:rsid w:val="00545CEC"/>
    <w:rsid w:val="0055075C"/>
    <w:rsid w:val="005512A4"/>
    <w:rsid w:val="00551457"/>
    <w:rsid w:val="00552E6A"/>
    <w:rsid w:val="00553556"/>
    <w:rsid w:val="005548CD"/>
    <w:rsid w:val="00556512"/>
    <w:rsid w:val="00556CC7"/>
    <w:rsid w:val="00557C7E"/>
    <w:rsid w:val="00557CBE"/>
    <w:rsid w:val="00561D50"/>
    <w:rsid w:val="005656EC"/>
    <w:rsid w:val="00567295"/>
    <w:rsid w:val="005715AC"/>
    <w:rsid w:val="005748DB"/>
    <w:rsid w:val="00581747"/>
    <w:rsid w:val="00584276"/>
    <w:rsid w:val="00584421"/>
    <w:rsid w:val="00584ED6"/>
    <w:rsid w:val="00587D54"/>
    <w:rsid w:val="005906E7"/>
    <w:rsid w:val="00592476"/>
    <w:rsid w:val="005925E0"/>
    <w:rsid w:val="005931C5"/>
    <w:rsid w:val="005937F2"/>
    <w:rsid w:val="00594479"/>
    <w:rsid w:val="0059650C"/>
    <w:rsid w:val="005A26AA"/>
    <w:rsid w:val="005A302E"/>
    <w:rsid w:val="005A3351"/>
    <w:rsid w:val="005A4259"/>
    <w:rsid w:val="005A4C98"/>
    <w:rsid w:val="005A5D89"/>
    <w:rsid w:val="005A6A9D"/>
    <w:rsid w:val="005A7F78"/>
    <w:rsid w:val="005B2898"/>
    <w:rsid w:val="005B2BCA"/>
    <w:rsid w:val="005B3A92"/>
    <w:rsid w:val="005B436D"/>
    <w:rsid w:val="005B47B6"/>
    <w:rsid w:val="005B4965"/>
    <w:rsid w:val="005B7D9C"/>
    <w:rsid w:val="005C2D22"/>
    <w:rsid w:val="005C305A"/>
    <w:rsid w:val="005C58F4"/>
    <w:rsid w:val="005D0FEC"/>
    <w:rsid w:val="005D2393"/>
    <w:rsid w:val="005D2E44"/>
    <w:rsid w:val="005D4CF7"/>
    <w:rsid w:val="005D5A3C"/>
    <w:rsid w:val="005D5AA6"/>
    <w:rsid w:val="005D5D36"/>
    <w:rsid w:val="005D5F7F"/>
    <w:rsid w:val="005E302D"/>
    <w:rsid w:val="005E3680"/>
    <w:rsid w:val="005E389A"/>
    <w:rsid w:val="005E48C9"/>
    <w:rsid w:val="005E5725"/>
    <w:rsid w:val="005E6E7B"/>
    <w:rsid w:val="005F0148"/>
    <w:rsid w:val="005F1106"/>
    <w:rsid w:val="005F1AE5"/>
    <w:rsid w:val="005F37BC"/>
    <w:rsid w:val="005F3985"/>
    <w:rsid w:val="005F3C39"/>
    <w:rsid w:val="005F3FE2"/>
    <w:rsid w:val="005F45F9"/>
    <w:rsid w:val="005F5585"/>
    <w:rsid w:val="005F75E1"/>
    <w:rsid w:val="006000FC"/>
    <w:rsid w:val="00601E1F"/>
    <w:rsid w:val="0060258D"/>
    <w:rsid w:val="006029D9"/>
    <w:rsid w:val="00602BF8"/>
    <w:rsid w:val="0060431E"/>
    <w:rsid w:val="00604AF4"/>
    <w:rsid w:val="0060570E"/>
    <w:rsid w:val="00605D9F"/>
    <w:rsid w:val="00606829"/>
    <w:rsid w:val="006069D9"/>
    <w:rsid w:val="00610429"/>
    <w:rsid w:val="00613054"/>
    <w:rsid w:val="0061469F"/>
    <w:rsid w:val="00615A13"/>
    <w:rsid w:val="006165BB"/>
    <w:rsid w:val="0061662A"/>
    <w:rsid w:val="00616B78"/>
    <w:rsid w:val="0061779E"/>
    <w:rsid w:val="006201EF"/>
    <w:rsid w:val="0062343D"/>
    <w:rsid w:val="00623CBD"/>
    <w:rsid w:val="00623F22"/>
    <w:rsid w:val="00631E1D"/>
    <w:rsid w:val="006338BC"/>
    <w:rsid w:val="00633C35"/>
    <w:rsid w:val="00635A92"/>
    <w:rsid w:val="0063709B"/>
    <w:rsid w:val="00637D45"/>
    <w:rsid w:val="006434F3"/>
    <w:rsid w:val="006436DF"/>
    <w:rsid w:val="00644BD4"/>
    <w:rsid w:val="006470A9"/>
    <w:rsid w:val="0064765A"/>
    <w:rsid w:val="00652EF8"/>
    <w:rsid w:val="006548A7"/>
    <w:rsid w:val="006579A3"/>
    <w:rsid w:val="00657E01"/>
    <w:rsid w:val="006619C8"/>
    <w:rsid w:val="006638E2"/>
    <w:rsid w:val="00663D59"/>
    <w:rsid w:val="00665E43"/>
    <w:rsid w:val="00667662"/>
    <w:rsid w:val="00674C1A"/>
    <w:rsid w:val="0067627A"/>
    <w:rsid w:val="0067693B"/>
    <w:rsid w:val="00677E6A"/>
    <w:rsid w:val="00683A3C"/>
    <w:rsid w:val="006901E9"/>
    <w:rsid w:val="00697241"/>
    <w:rsid w:val="00697C32"/>
    <w:rsid w:val="006A020F"/>
    <w:rsid w:val="006A028D"/>
    <w:rsid w:val="006A35EC"/>
    <w:rsid w:val="006A6C2F"/>
    <w:rsid w:val="006B74A7"/>
    <w:rsid w:val="006B7BAF"/>
    <w:rsid w:val="006B7C00"/>
    <w:rsid w:val="006C0418"/>
    <w:rsid w:val="006C12F3"/>
    <w:rsid w:val="006C16B4"/>
    <w:rsid w:val="006C2B28"/>
    <w:rsid w:val="006C2ECC"/>
    <w:rsid w:val="006C4414"/>
    <w:rsid w:val="006D0411"/>
    <w:rsid w:val="006D16CF"/>
    <w:rsid w:val="006D1EC8"/>
    <w:rsid w:val="006D3295"/>
    <w:rsid w:val="006D38D4"/>
    <w:rsid w:val="006D42F1"/>
    <w:rsid w:val="006D4486"/>
    <w:rsid w:val="006D5C87"/>
    <w:rsid w:val="006D5F78"/>
    <w:rsid w:val="006D69D9"/>
    <w:rsid w:val="006D7602"/>
    <w:rsid w:val="006E053F"/>
    <w:rsid w:val="006E29F8"/>
    <w:rsid w:val="006E4BDD"/>
    <w:rsid w:val="006F03D5"/>
    <w:rsid w:val="006F4A9F"/>
    <w:rsid w:val="006F4DC5"/>
    <w:rsid w:val="006F50A1"/>
    <w:rsid w:val="006F568A"/>
    <w:rsid w:val="006F5EEF"/>
    <w:rsid w:val="00701445"/>
    <w:rsid w:val="007045ED"/>
    <w:rsid w:val="00706979"/>
    <w:rsid w:val="0070706E"/>
    <w:rsid w:val="00710160"/>
    <w:rsid w:val="0071079F"/>
    <w:rsid w:val="00711622"/>
    <w:rsid w:val="0071391F"/>
    <w:rsid w:val="00714F56"/>
    <w:rsid w:val="007153BB"/>
    <w:rsid w:val="007155D9"/>
    <w:rsid w:val="0072013F"/>
    <w:rsid w:val="0072450F"/>
    <w:rsid w:val="007268B3"/>
    <w:rsid w:val="00726E6F"/>
    <w:rsid w:val="00727798"/>
    <w:rsid w:val="00732919"/>
    <w:rsid w:val="007332EF"/>
    <w:rsid w:val="00733EAF"/>
    <w:rsid w:val="00734784"/>
    <w:rsid w:val="00735EC2"/>
    <w:rsid w:val="007362F9"/>
    <w:rsid w:val="007443D6"/>
    <w:rsid w:val="007452C2"/>
    <w:rsid w:val="00747E8F"/>
    <w:rsid w:val="00747FF8"/>
    <w:rsid w:val="007500F2"/>
    <w:rsid w:val="0075221E"/>
    <w:rsid w:val="0075318E"/>
    <w:rsid w:val="007535DD"/>
    <w:rsid w:val="00754AC8"/>
    <w:rsid w:val="0075521A"/>
    <w:rsid w:val="00756E01"/>
    <w:rsid w:val="007577A4"/>
    <w:rsid w:val="00757C39"/>
    <w:rsid w:val="00761384"/>
    <w:rsid w:val="007615AF"/>
    <w:rsid w:val="0076356F"/>
    <w:rsid w:val="007643EC"/>
    <w:rsid w:val="00764AC2"/>
    <w:rsid w:val="00771E81"/>
    <w:rsid w:val="00771FEF"/>
    <w:rsid w:val="007742B7"/>
    <w:rsid w:val="00774641"/>
    <w:rsid w:val="0077502B"/>
    <w:rsid w:val="00781BDB"/>
    <w:rsid w:val="00782916"/>
    <w:rsid w:val="00785790"/>
    <w:rsid w:val="00791F43"/>
    <w:rsid w:val="007927A7"/>
    <w:rsid w:val="00792D79"/>
    <w:rsid w:val="007936EE"/>
    <w:rsid w:val="00793C02"/>
    <w:rsid w:val="007A4A5B"/>
    <w:rsid w:val="007B01DF"/>
    <w:rsid w:val="007B1F38"/>
    <w:rsid w:val="007B22F9"/>
    <w:rsid w:val="007B275E"/>
    <w:rsid w:val="007B3B38"/>
    <w:rsid w:val="007B3BCF"/>
    <w:rsid w:val="007B424C"/>
    <w:rsid w:val="007C1F0E"/>
    <w:rsid w:val="007C28FC"/>
    <w:rsid w:val="007C2CFE"/>
    <w:rsid w:val="007C5EB8"/>
    <w:rsid w:val="007C5FCB"/>
    <w:rsid w:val="007C7DE2"/>
    <w:rsid w:val="007D27CF"/>
    <w:rsid w:val="007D333E"/>
    <w:rsid w:val="007D4AE3"/>
    <w:rsid w:val="007D4D95"/>
    <w:rsid w:val="007D5E65"/>
    <w:rsid w:val="007D71AF"/>
    <w:rsid w:val="007E0275"/>
    <w:rsid w:val="007E0948"/>
    <w:rsid w:val="007E09FA"/>
    <w:rsid w:val="007E17BF"/>
    <w:rsid w:val="007E1F19"/>
    <w:rsid w:val="007E44E4"/>
    <w:rsid w:val="007E4896"/>
    <w:rsid w:val="007E4CE3"/>
    <w:rsid w:val="007E4EEF"/>
    <w:rsid w:val="007E571C"/>
    <w:rsid w:val="007F4659"/>
    <w:rsid w:val="007F5BFC"/>
    <w:rsid w:val="007F7508"/>
    <w:rsid w:val="008011BB"/>
    <w:rsid w:val="0080161E"/>
    <w:rsid w:val="00804087"/>
    <w:rsid w:val="00805414"/>
    <w:rsid w:val="008069D1"/>
    <w:rsid w:val="00812A3B"/>
    <w:rsid w:val="008140D2"/>
    <w:rsid w:val="00814CD8"/>
    <w:rsid w:val="00815731"/>
    <w:rsid w:val="00815E69"/>
    <w:rsid w:val="008162C1"/>
    <w:rsid w:val="008166DC"/>
    <w:rsid w:val="0082121A"/>
    <w:rsid w:val="00822AC9"/>
    <w:rsid w:val="00825F1D"/>
    <w:rsid w:val="008261D0"/>
    <w:rsid w:val="00827578"/>
    <w:rsid w:val="00827FF0"/>
    <w:rsid w:val="0083221C"/>
    <w:rsid w:val="00832391"/>
    <w:rsid w:val="00834427"/>
    <w:rsid w:val="00834F40"/>
    <w:rsid w:val="00835D44"/>
    <w:rsid w:val="00840790"/>
    <w:rsid w:val="008407C5"/>
    <w:rsid w:val="00840C47"/>
    <w:rsid w:val="00841B37"/>
    <w:rsid w:val="00841F54"/>
    <w:rsid w:val="00842846"/>
    <w:rsid w:val="00844E16"/>
    <w:rsid w:val="008463F2"/>
    <w:rsid w:val="00846654"/>
    <w:rsid w:val="00847627"/>
    <w:rsid w:val="0085217B"/>
    <w:rsid w:val="00852FA3"/>
    <w:rsid w:val="008534BA"/>
    <w:rsid w:val="008534C6"/>
    <w:rsid w:val="008543D0"/>
    <w:rsid w:val="00855D98"/>
    <w:rsid w:val="00857780"/>
    <w:rsid w:val="00861294"/>
    <w:rsid w:val="0086343A"/>
    <w:rsid w:val="00863463"/>
    <w:rsid w:val="00864244"/>
    <w:rsid w:val="00864F44"/>
    <w:rsid w:val="00865158"/>
    <w:rsid w:val="00866C3C"/>
    <w:rsid w:val="00872F67"/>
    <w:rsid w:val="0087405E"/>
    <w:rsid w:val="00877693"/>
    <w:rsid w:val="00880C4B"/>
    <w:rsid w:val="008822AE"/>
    <w:rsid w:val="00882CBF"/>
    <w:rsid w:val="0088397D"/>
    <w:rsid w:val="008851B0"/>
    <w:rsid w:val="00890D62"/>
    <w:rsid w:val="00892826"/>
    <w:rsid w:val="0089326D"/>
    <w:rsid w:val="00893B31"/>
    <w:rsid w:val="00893D89"/>
    <w:rsid w:val="0089412A"/>
    <w:rsid w:val="00894469"/>
    <w:rsid w:val="0089540B"/>
    <w:rsid w:val="00895B9E"/>
    <w:rsid w:val="00896FDC"/>
    <w:rsid w:val="008A0D9A"/>
    <w:rsid w:val="008A1D47"/>
    <w:rsid w:val="008A202A"/>
    <w:rsid w:val="008A33F9"/>
    <w:rsid w:val="008A4272"/>
    <w:rsid w:val="008A4A7A"/>
    <w:rsid w:val="008A58D1"/>
    <w:rsid w:val="008A70D5"/>
    <w:rsid w:val="008A7B98"/>
    <w:rsid w:val="008B0BB0"/>
    <w:rsid w:val="008B0C02"/>
    <w:rsid w:val="008B0C78"/>
    <w:rsid w:val="008B0FF1"/>
    <w:rsid w:val="008B3A87"/>
    <w:rsid w:val="008B53AE"/>
    <w:rsid w:val="008B6534"/>
    <w:rsid w:val="008B7ABE"/>
    <w:rsid w:val="008C19F7"/>
    <w:rsid w:val="008C2CDD"/>
    <w:rsid w:val="008C4FFC"/>
    <w:rsid w:val="008C5624"/>
    <w:rsid w:val="008C6EAE"/>
    <w:rsid w:val="008D037B"/>
    <w:rsid w:val="008D0EF8"/>
    <w:rsid w:val="008D1166"/>
    <w:rsid w:val="008D1347"/>
    <w:rsid w:val="008D1DC1"/>
    <w:rsid w:val="008D4BAC"/>
    <w:rsid w:val="008D54BA"/>
    <w:rsid w:val="008E1D44"/>
    <w:rsid w:val="008E2EC0"/>
    <w:rsid w:val="008E3913"/>
    <w:rsid w:val="008E4C50"/>
    <w:rsid w:val="008E5F16"/>
    <w:rsid w:val="008E6FA5"/>
    <w:rsid w:val="008F14BB"/>
    <w:rsid w:val="008F49C0"/>
    <w:rsid w:val="008F540A"/>
    <w:rsid w:val="008F7C84"/>
    <w:rsid w:val="00904EF2"/>
    <w:rsid w:val="009079DF"/>
    <w:rsid w:val="0091155B"/>
    <w:rsid w:val="0091463B"/>
    <w:rsid w:val="00915144"/>
    <w:rsid w:val="00917740"/>
    <w:rsid w:val="00917BC7"/>
    <w:rsid w:val="0092123B"/>
    <w:rsid w:val="00931D19"/>
    <w:rsid w:val="009321C6"/>
    <w:rsid w:val="0093240D"/>
    <w:rsid w:val="00932662"/>
    <w:rsid w:val="009345C3"/>
    <w:rsid w:val="0093610B"/>
    <w:rsid w:val="00937735"/>
    <w:rsid w:val="00942FA8"/>
    <w:rsid w:val="009438A5"/>
    <w:rsid w:val="00944293"/>
    <w:rsid w:val="00944AF7"/>
    <w:rsid w:val="00944C4A"/>
    <w:rsid w:val="0094560E"/>
    <w:rsid w:val="009471AC"/>
    <w:rsid w:val="0094722A"/>
    <w:rsid w:val="0094780E"/>
    <w:rsid w:val="009502F1"/>
    <w:rsid w:val="009506F8"/>
    <w:rsid w:val="00950A91"/>
    <w:rsid w:val="009512D5"/>
    <w:rsid w:val="00951B21"/>
    <w:rsid w:val="00951F3E"/>
    <w:rsid w:val="00952FC8"/>
    <w:rsid w:val="0095397B"/>
    <w:rsid w:val="009541C9"/>
    <w:rsid w:val="00955412"/>
    <w:rsid w:val="00956CEA"/>
    <w:rsid w:val="009574F9"/>
    <w:rsid w:val="00957BF3"/>
    <w:rsid w:val="00962F73"/>
    <w:rsid w:val="00963BF9"/>
    <w:rsid w:val="009644FA"/>
    <w:rsid w:val="00965A52"/>
    <w:rsid w:val="00970128"/>
    <w:rsid w:val="00971E76"/>
    <w:rsid w:val="009721A5"/>
    <w:rsid w:val="00973288"/>
    <w:rsid w:val="009739FA"/>
    <w:rsid w:val="00973A58"/>
    <w:rsid w:val="00973FA0"/>
    <w:rsid w:val="00974AAA"/>
    <w:rsid w:val="0097503E"/>
    <w:rsid w:val="00985F1F"/>
    <w:rsid w:val="0098771E"/>
    <w:rsid w:val="00992713"/>
    <w:rsid w:val="00992ABC"/>
    <w:rsid w:val="0099393A"/>
    <w:rsid w:val="00993A00"/>
    <w:rsid w:val="0099413D"/>
    <w:rsid w:val="00996DB1"/>
    <w:rsid w:val="0099752A"/>
    <w:rsid w:val="00997E40"/>
    <w:rsid w:val="009A0AAA"/>
    <w:rsid w:val="009A25DA"/>
    <w:rsid w:val="009A5869"/>
    <w:rsid w:val="009A7E4A"/>
    <w:rsid w:val="009B0B7B"/>
    <w:rsid w:val="009B671A"/>
    <w:rsid w:val="009B6D27"/>
    <w:rsid w:val="009B79A0"/>
    <w:rsid w:val="009B7AF5"/>
    <w:rsid w:val="009C06C1"/>
    <w:rsid w:val="009C0D39"/>
    <w:rsid w:val="009C0E0C"/>
    <w:rsid w:val="009C47E6"/>
    <w:rsid w:val="009C5AC5"/>
    <w:rsid w:val="009C5F72"/>
    <w:rsid w:val="009C6178"/>
    <w:rsid w:val="009C6241"/>
    <w:rsid w:val="009C6383"/>
    <w:rsid w:val="009D04BD"/>
    <w:rsid w:val="009D5721"/>
    <w:rsid w:val="009D699C"/>
    <w:rsid w:val="009E148A"/>
    <w:rsid w:val="009E1EEA"/>
    <w:rsid w:val="009E2464"/>
    <w:rsid w:val="009E2565"/>
    <w:rsid w:val="009E4904"/>
    <w:rsid w:val="009E6717"/>
    <w:rsid w:val="009F018B"/>
    <w:rsid w:val="009F11D3"/>
    <w:rsid w:val="009F170F"/>
    <w:rsid w:val="009F3DAA"/>
    <w:rsid w:val="009F5B73"/>
    <w:rsid w:val="009F7367"/>
    <w:rsid w:val="00A00336"/>
    <w:rsid w:val="00A02D2A"/>
    <w:rsid w:val="00A03098"/>
    <w:rsid w:val="00A05D51"/>
    <w:rsid w:val="00A05FA9"/>
    <w:rsid w:val="00A0601C"/>
    <w:rsid w:val="00A10D04"/>
    <w:rsid w:val="00A124EF"/>
    <w:rsid w:val="00A14745"/>
    <w:rsid w:val="00A15047"/>
    <w:rsid w:val="00A15BEE"/>
    <w:rsid w:val="00A164CE"/>
    <w:rsid w:val="00A17E1B"/>
    <w:rsid w:val="00A21142"/>
    <w:rsid w:val="00A22F79"/>
    <w:rsid w:val="00A237CA"/>
    <w:rsid w:val="00A23F68"/>
    <w:rsid w:val="00A24DDC"/>
    <w:rsid w:val="00A256AF"/>
    <w:rsid w:val="00A31C52"/>
    <w:rsid w:val="00A3533E"/>
    <w:rsid w:val="00A35DF4"/>
    <w:rsid w:val="00A37318"/>
    <w:rsid w:val="00A37F5D"/>
    <w:rsid w:val="00A40B54"/>
    <w:rsid w:val="00A40BF7"/>
    <w:rsid w:val="00A40FEE"/>
    <w:rsid w:val="00A4122F"/>
    <w:rsid w:val="00A45954"/>
    <w:rsid w:val="00A47A0F"/>
    <w:rsid w:val="00A501F6"/>
    <w:rsid w:val="00A5160F"/>
    <w:rsid w:val="00A52F01"/>
    <w:rsid w:val="00A55BC7"/>
    <w:rsid w:val="00A55D65"/>
    <w:rsid w:val="00A578F0"/>
    <w:rsid w:val="00A60AD7"/>
    <w:rsid w:val="00A614E6"/>
    <w:rsid w:val="00A66837"/>
    <w:rsid w:val="00A70064"/>
    <w:rsid w:val="00A7015B"/>
    <w:rsid w:val="00A70742"/>
    <w:rsid w:val="00A71D4E"/>
    <w:rsid w:val="00A7554D"/>
    <w:rsid w:val="00A76D87"/>
    <w:rsid w:val="00A7702F"/>
    <w:rsid w:val="00A81207"/>
    <w:rsid w:val="00A827AF"/>
    <w:rsid w:val="00A82A08"/>
    <w:rsid w:val="00A82C5C"/>
    <w:rsid w:val="00A850B4"/>
    <w:rsid w:val="00A928AF"/>
    <w:rsid w:val="00A967EE"/>
    <w:rsid w:val="00AA14AC"/>
    <w:rsid w:val="00AA2390"/>
    <w:rsid w:val="00AA35A9"/>
    <w:rsid w:val="00AA5F67"/>
    <w:rsid w:val="00AA6C3A"/>
    <w:rsid w:val="00AA75D6"/>
    <w:rsid w:val="00AA797C"/>
    <w:rsid w:val="00AB2DBE"/>
    <w:rsid w:val="00AB34B5"/>
    <w:rsid w:val="00AB3A8E"/>
    <w:rsid w:val="00AC25B3"/>
    <w:rsid w:val="00AC2C8F"/>
    <w:rsid w:val="00AC7114"/>
    <w:rsid w:val="00AD1CDB"/>
    <w:rsid w:val="00AD6E41"/>
    <w:rsid w:val="00AD7D18"/>
    <w:rsid w:val="00AE1D31"/>
    <w:rsid w:val="00AE243D"/>
    <w:rsid w:val="00AE2691"/>
    <w:rsid w:val="00AE3D05"/>
    <w:rsid w:val="00AE777D"/>
    <w:rsid w:val="00AF0AE9"/>
    <w:rsid w:val="00AF0C5D"/>
    <w:rsid w:val="00AF20A3"/>
    <w:rsid w:val="00AF2AB6"/>
    <w:rsid w:val="00AF48DE"/>
    <w:rsid w:val="00AF5012"/>
    <w:rsid w:val="00AF5260"/>
    <w:rsid w:val="00B00839"/>
    <w:rsid w:val="00B01F71"/>
    <w:rsid w:val="00B03B35"/>
    <w:rsid w:val="00B03EB2"/>
    <w:rsid w:val="00B0481B"/>
    <w:rsid w:val="00B0518C"/>
    <w:rsid w:val="00B057C4"/>
    <w:rsid w:val="00B0677D"/>
    <w:rsid w:val="00B108FE"/>
    <w:rsid w:val="00B13A14"/>
    <w:rsid w:val="00B14BE9"/>
    <w:rsid w:val="00B15A4E"/>
    <w:rsid w:val="00B15AF2"/>
    <w:rsid w:val="00B17644"/>
    <w:rsid w:val="00B202C6"/>
    <w:rsid w:val="00B2236F"/>
    <w:rsid w:val="00B23D97"/>
    <w:rsid w:val="00B243DD"/>
    <w:rsid w:val="00B274F9"/>
    <w:rsid w:val="00B310F2"/>
    <w:rsid w:val="00B325CE"/>
    <w:rsid w:val="00B3598A"/>
    <w:rsid w:val="00B37D92"/>
    <w:rsid w:val="00B433F4"/>
    <w:rsid w:val="00B43A74"/>
    <w:rsid w:val="00B443AF"/>
    <w:rsid w:val="00B4484D"/>
    <w:rsid w:val="00B46E4B"/>
    <w:rsid w:val="00B47596"/>
    <w:rsid w:val="00B476D2"/>
    <w:rsid w:val="00B511C2"/>
    <w:rsid w:val="00B519A1"/>
    <w:rsid w:val="00B52D4F"/>
    <w:rsid w:val="00B534D0"/>
    <w:rsid w:val="00B5351E"/>
    <w:rsid w:val="00B535B4"/>
    <w:rsid w:val="00B57D7D"/>
    <w:rsid w:val="00B60299"/>
    <w:rsid w:val="00B62369"/>
    <w:rsid w:val="00B64B78"/>
    <w:rsid w:val="00B653C2"/>
    <w:rsid w:val="00B65BCA"/>
    <w:rsid w:val="00B6607E"/>
    <w:rsid w:val="00B66580"/>
    <w:rsid w:val="00B67F13"/>
    <w:rsid w:val="00B704A3"/>
    <w:rsid w:val="00B70ABC"/>
    <w:rsid w:val="00B72F2D"/>
    <w:rsid w:val="00B737C8"/>
    <w:rsid w:val="00B74D28"/>
    <w:rsid w:val="00B80B98"/>
    <w:rsid w:val="00B8217B"/>
    <w:rsid w:val="00B82710"/>
    <w:rsid w:val="00B82DCB"/>
    <w:rsid w:val="00B90CAF"/>
    <w:rsid w:val="00B9501D"/>
    <w:rsid w:val="00B95E74"/>
    <w:rsid w:val="00B9635E"/>
    <w:rsid w:val="00B97575"/>
    <w:rsid w:val="00BA34F0"/>
    <w:rsid w:val="00BA5052"/>
    <w:rsid w:val="00BA5ED2"/>
    <w:rsid w:val="00BB0714"/>
    <w:rsid w:val="00BB1823"/>
    <w:rsid w:val="00BB27B6"/>
    <w:rsid w:val="00BB3459"/>
    <w:rsid w:val="00BB3E7C"/>
    <w:rsid w:val="00BB5014"/>
    <w:rsid w:val="00BB63CC"/>
    <w:rsid w:val="00BB6E3C"/>
    <w:rsid w:val="00BC08EB"/>
    <w:rsid w:val="00BC0C51"/>
    <w:rsid w:val="00BC15F6"/>
    <w:rsid w:val="00BC376F"/>
    <w:rsid w:val="00BC4562"/>
    <w:rsid w:val="00BC46CC"/>
    <w:rsid w:val="00BC7AD4"/>
    <w:rsid w:val="00BD012B"/>
    <w:rsid w:val="00BD160A"/>
    <w:rsid w:val="00BD3673"/>
    <w:rsid w:val="00BD47B9"/>
    <w:rsid w:val="00BD5719"/>
    <w:rsid w:val="00BD5C25"/>
    <w:rsid w:val="00BD7974"/>
    <w:rsid w:val="00BE0CF0"/>
    <w:rsid w:val="00BE261F"/>
    <w:rsid w:val="00BE2C0B"/>
    <w:rsid w:val="00BE32CD"/>
    <w:rsid w:val="00BE5456"/>
    <w:rsid w:val="00BE57B5"/>
    <w:rsid w:val="00BE5D42"/>
    <w:rsid w:val="00BE5ECC"/>
    <w:rsid w:val="00BE6F0C"/>
    <w:rsid w:val="00BF06F0"/>
    <w:rsid w:val="00BF1043"/>
    <w:rsid w:val="00BF42BC"/>
    <w:rsid w:val="00BF4A4A"/>
    <w:rsid w:val="00BF4D6C"/>
    <w:rsid w:val="00C01C7A"/>
    <w:rsid w:val="00C02E00"/>
    <w:rsid w:val="00C04CBC"/>
    <w:rsid w:val="00C04DE1"/>
    <w:rsid w:val="00C056CD"/>
    <w:rsid w:val="00C102CC"/>
    <w:rsid w:val="00C115CA"/>
    <w:rsid w:val="00C118F0"/>
    <w:rsid w:val="00C15FEE"/>
    <w:rsid w:val="00C178B9"/>
    <w:rsid w:val="00C20990"/>
    <w:rsid w:val="00C23683"/>
    <w:rsid w:val="00C26385"/>
    <w:rsid w:val="00C26A65"/>
    <w:rsid w:val="00C3299F"/>
    <w:rsid w:val="00C32A5E"/>
    <w:rsid w:val="00C37ECD"/>
    <w:rsid w:val="00C4009D"/>
    <w:rsid w:val="00C41C10"/>
    <w:rsid w:val="00C41CFB"/>
    <w:rsid w:val="00C43B4E"/>
    <w:rsid w:val="00C44BAD"/>
    <w:rsid w:val="00C45BB9"/>
    <w:rsid w:val="00C47580"/>
    <w:rsid w:val="00C502F8"/>
    <w:rsid w:val="00C50528"/>
    <w:rsid w:val="00C51EE5"/>
    <w:rsid w:val="00C528B5"/>
    <w:rsid w:val="00C56AD8"/>
    <w:rsid w:val="00C60313"/>
    <w:rsid w:val="00C60694"/>
    <w:rsid w:val="00C6097D"/>
    <w:rsid w:val="00C60FE7"/>
    <w:rsid w:val="00C6416F"/>
    <w:rsid w:val="00C72A52"/>
    <w:rsid w:val="00C745C1"/>
    <w:rsid w:val="00C770B1"/>
    <w:rsid w:val="00C802FA"/>
    <w:rsid w:val="00C807B8"/>
    <w:rsid w:val="00C82183"/>
    <w:rsid w:val="00C83A7F"/>
    <w:rsid w:val="00C85A54"/>
    <w:rsid w:val="00C86DA2"/>
    <w:rsid w:val="00C8706D"/>
    <w:rsid w:val="00C87822"/>
    <w:rsid w:val="00C92955"/>
    <w:rsid w:val="00C950FC"/>
    <w:rsid w:val="00C968A1"/>
    <w:rsid w:val="00C96EE2"/>
    <w:rsid w:val="00C97D96"/>
    <w:rsid w:val="00CA3944"/>
    <w:rsid w:val="00CA508F"/>
    <w:rsid w:val="00CA6B2D"/>
    <w:rsid w:val="00CA7599"/>
    <w:rsid w:val="00CB111D"/>
    <w:rsid w:val="00CB272D"/>
    <w:rsid w:val="00CB3EAA"/>
    <w:rsid w:val="00CB43FF"/>
    <w:rsid w:val="00CB4915"/>
    <w:rsid w:val="00CB6D06"/>
    <w:rsid w:val="00CC2133"/>
    <w:rsid w:val="00CC2949"/>
    <w:rsid w:val="00CC4151"/>
    <w:rsid w:val="00CC431D"/>
    <w:rsid w:val="00CC4345"/>
    <w:rsid w:val="00CC4533"/>
    <w:rsid w:val="00CC4672"/>
    <w:rsid w:val="00CC725C"/>
    <w:rsid w:val="00CC7EF8"/>
    <w:rsid w:val="00CD1C3C"/>
    <w:rsid w:val="00CD3300"/>
    <w:rsid w:val="00CD4DFA"/>
    <w:rsid w:val="00CD5BC8"/>
    <w:rsid w:val="00CD66F6"/>
    <w:rsid w:val="00CD748B"/>
    <w:rsid w:val="00CE0137"/>
    <w:rsid w:val="00CE1B98"/>
    <w:rsid w:val="00CE1BB6"/>
    <w:rsid w:val="00CE217E"/>
    <w:rsid w:val="00CE6FDB"/>
    <w:rsid w:val="00CE7BB1"/>
    <w:rsid w:val="00D013D2"/>
    <w:rsid w:val="00D04658"/>
    <w:rsid w:val="00D052A2"/>
    <w:rsid w:val="00D06956"/>
    <w:rsid w:val="00D10C41"/>
    <w:rsid w:val="00D140E9"/>
    <w:rsid w:val="00D1418D"/>
    <w:rsid w:val="00D14272"/>
    <w:rsid w:val="00D14959"/>
    <w:rsid w:val="00D17CF1"/>
    <w:rsid w:val="00D20216"/>
    <w:rsid w:val="00D20ADB"/>
    <w:rsid w:val="00D21C88"/>
    <w:rsid w:val="00D23E0C"/>
    <w:rsid w:val="00D2635B"/>
    <w:rsid w:val="00D264F3"/>
    <w:rsid w:val="00D305C1"/>
    <w:rsid w:val="00D376FC"/>
    <w:rsid w:val="00D37850"/>
    <w:rsid w:val="00D40451"/>
    <w:rsid w:val="00D42512"/>
    <w:rsid w:val="00D4266B"/>
    <w:rsid w:val="00D452C2"/>
    <w:rsid w:val="00D4680A"/>
    <w:rsid w:val="00D46C52"/>
    <w:rsid w:val="00D511C3"/>
    <w:rsid w:val="00D5127D"/>
    <w:rsid w:val="00D51965"/>
    <w:rsid w:val="00D52ED3"/>
    <w:rsid w:val="00D552AC"/>
    <w:rsid w:val="00D55E6B"/>
    <w:rsid w:val="00D60619"/>
    <w:rsid w:val="00D61AAA"/>
    <w:rsid w:val="00D62974"/>
    <w:rsid w:val="00D6677E"/>
    <w:rsid w:val="00D66D0A"/>
    <w:rsid w:val="00D67573"/>
    <w:rsid w:val="00D67670"/>
    <w:rsid w:val="00D71D08"/>
    <w:rsid w:val="00D747B2"/>
    <w:rsid w:val="00D757FB"/>
    <w:rsid w:val="00D76D78"/>
    <w:rsid w:val="00D76F49"/>
    <w:rsid w:val="00D770DC"/>
    <w:rsid w:val="00D84042"/>
    <w:rsid w:val="00D84BC6"/>
    <w:rsid w:val="00D93641"/>
    <w:rsid w:val="00D93737"/>
    <w:rsid w:val="00D93827"/>
    <w:rsid w:val="00D943A3"/>
    <w:rsid w:val="00D96E7A"/>
    <w:rsid w:val="00DA060D"/>
    <w:rsid w:val="00DA0E74"/>
    <w:rsid w:val="00DA4988"/>
    <w:rsid w:val="00DA546B"/>
    <w:rsid w:val="00DB1BF2"/>
    <w:rsid w:val="00DB3409"/>
    <w:rsid w:val="00DB44D4"/>
    <w:rsid w:val="00DB59E3"/>
    <w:rsid w:val="00DB5DDE"/>
    <w:rsid w:val="00DB75DE"/>
    <w:rsid w:val="00DB7BB8"/>
    <w:rsid w:val="00DC1226"/>
    <w:rsid w:val="00DC192A"/>
    <w:rsid w:val="00DC3D07"/>
    <w:rsid w:val="00DC46DC"/>
    <w:rsid w:val="00DC4FC9"/>
    <w:rsid w:val="00DC539C"/>
    <w:rsid w:val="00DC6121"/>
    <w:rsid w:val="00DC6157"/>
    <w:rsid w:val="00DC6EAE"/>
    <w:rsid w:val="00DD13E6"/>
    <w:rsid w:val="00DD1BD7"/>
    <w:rsid w:val="00DD20CB"/>
    <w:rsid w:val="00DD6CC5"/>
    <w:rsid w:val="00DD76BA"/>
    <w:rsid w:val="00DE08E1"/>
    <w:rsid w:val="00DE227F"/>
    <w:rsid w:val="00DE3723"/>
    <w:rsid w:val="00DE3F64"/>
    <w:rsid w:val="00DE4ED8"/>
    <w:rsid w:val="00DE620D"/>
    <w:rsid w:val="00DE64F4"/>
    <w:rsid w:val="00DF2305"/>
    <w:rsid w:val="00DF2BB4"/>
    <w:rsid w:val="00DF4895"/>
    <w:rsid w:val="00DF50BF"/>
    <w:rsid w:val="00DF5DE1"/>
    <w:rsid w:val="00DF7832"/>
    <w:rsid w:val="00E00DDC"/>
    <w:rsid w:val="00E0247F"/>
    <w:rsid w:val="00E04DC1"/>
    <w:rsid w:val="00E061DE"/>
    <w:rsid w:val="00E06797"/>
    <w:rsid w:val="00E06B9E"/>
    <w:rsid w:val="00E07225"/>
    <w:rsid w:val="00E12CD2"/>
    <w:rsid w:val="00E131A2"/>
    <w:rsid w:val="00E145AC"/>
    <w:rsid w:val="00E15B76"/>
    <w:rsid w:val="00E15CAC"/>
    <w:rsid w:val="00E15CF7"/>
    <w:rsid w:val="00E15CF8"/>
    <w:rsid w:val="00E16369"/>
    <w:rsid w:val="00E1673F"/>
    <w:rsid w:val="00E16E67"/>
    <w:rsid w:val="00E178F1"/>
    <w:rsid w:val="00E17B47"/>
    <w:rsid w:val="00E20174"/>
    <w:rsid w:val="00E22F7A"/>
    <w:rsid w:val="00E24619"/>
    <w:rsid w:val="00E248FA"/>
    <w:rsid w:val="00E30246"/>
    <w:rsid w:val="00E30604"/>
    <w:rsid w:val="00E323EA"/>
    <w:rsid w:val="00E3240C"/>
    <w:rsid w:val="00E33C9B"/>
    <w:rsid w:val="00E33D7C"/>
    <w:rsid w:val="00E36AE4"/>
    <w:rsid w:val="00E40F8A"/>
    <w:rsid w:val="00E42283"/>
    <w:rsid w:val="00E42AB1"/>
    <w:rsid w:val="00E42EB3"/>
    <w:rsid w:val="00E449ED"/>
    <w:rsid w:val="00E45679"/>
    <w:rsid w:val="00E45C60"/>
    <w:rsid w:val="00E46CE1"/>
    <w:rsid w:val="00E5128D"/>
    <w:rsid w:val="00E53B3E"/>
    <w:rsid w:val="00E55291"/>
    <w:rsid w:val="00E575A9"/>
    <w:rsid w:val="00E60FA8"/>
    <w:rsid w:val="00E62141"/>
    <w:rsid w:val="00E7062D"/>
    <w:rsid w:val="00E741D3"/>
    <w:rsid w:val="00E76E12"/>
    <w:rsid w:val="00E807D9"/>
    <w:rsid w:val="00E849A3"/>
    <w:rsid w:val="00E86B43"/>
    <w:rsid w:val="00E86E89"/>
    <w:rsid w:val="00E87786"/>
    <w:rsid w:val="00E90849"/>
    <w:rsid w:val="00E90C19"/>
    <w:rsid w:val="00E914B0"/>
    <w:rsid w:val="00E94F96"/>
    <w:rsid w:val="00EA0F01"/>
    <w:rsid w:val="00EA43C2"/>
    <w:rsid w:val="00EA474E"/>
    <w:rsid w:val="00EA5BF8"/>
    <w:rsid w:val="00EA6C10"/>
    <w:rsid w:val="00EA740A"/>
    <w:rsid w:val="00EB07DF"/>
    <w:rsid w:val="00EB15F9"/>
    <w:rsid w:val="00EB2816"/>
    <w:rsid w:val="00EB46B7"/>
    <w:rsid w:val="00EB4A2A"/>
    <w:rsid w:val="00EB5B8F"/>
    <w:rsid w:val="00EB7FBB"/>
    <w:rsid w:val="00EC1CCB"/>
    <w:rsid w:val="00EC1D05"/>
    <w:rsid w:val="00EC255D"/>
    <w:rsid w:val="00EC2DCE"/>
    <w:rsid w:val="00EC5591"/>
    <w:rsid w:val="00EC7A33"/>
    <w:rsid w:val="00ED5E88"/>
    <w:rsid w:val="00ED6216"/>
    <w:rsid w:val="00EE09C8"/>
    <w:rsid w:val="00EE0E6D"/>
    <w:rsid w:val="00EE187E"/>
    <w:rsid w:val="00EE26FA"/>
    <w:rsid w:val="00EE5A40"/>
    <w:rsid w:val="00EF0991"/>
    <w:rsid w:val="00F00071"/>
    <w:rsid w:val="00F00ED6"/>
    <w:rsid w:val="00F0443B"/>
    <w:rsid w:val="00F1019A"/>
    <w:rsid w:val="00F10CE4"/>
    <w:rsid w:val="00F11765"/>
    <w:rsid w:val="00F12306"/>
    <w:rsid w:val="00F126CC"/>
    <w:rsid w:val="00F13EE8"/>
    <w:rsid w:val="00F158C7"/>
    <w:rsid w:val="00F16761"/>
    <w:rsid w:val="00F21171"/>
    <w:rsid w:val="00F23733"/>
    <w:rsid w:val="00F2380B"/>
    <w:rsid w:val="00F270FB"/>
    <w:rsid w:val="00F3342F"/>
    <w:rsid w:val="00F334DF"/>
    <w:rsid w:val="00F354BE"/>
    <w:rsid w:val="00F37B5D"/>
    <w:rsid w:val="00F413CC"/>
    <w:rsid w:val="00F463EE"/>
    <w:rsid w:val="00F47902"/>
    <w:rsid w:val="00F608F1"/>
    <w:rsid w:val="00F63E99"/>
    <w:rsid w:val="00F644E0"/>
    <w:rsid w:val="00F66C17"/>
    <w:rsid w:val="00F6715B"/>
    <w:rsid w:val="00F6717D"/>
    <w:rsid w:val="00F6729E"/>
    <w:rsid w:val="00F672E3"/>
    <w:rsid w:val="00F67971"/>
    <w:rsid w:val="00F679FA"/>
    <w:rsid w:val="00F70475"/>
    <w:rsid w:val="00F7143D"/>
    <w:rsid w:val="00F71952"/>
    <w:rsid w:val="00F724CF"/>
    <w:rsid w:val="00F72FDE"/>
    <w:rsid w:val="00F73062"/>
    <w:rsid w:val="00F735F6"/>
    <w:rsid w:val="00F746BB"/>
    <w:rsid w:val="00F74A4C"/>
    <w:rsid w:val="00F74A76"/>
    <w:rsid w:val="00F76A6E"/>
    <w:rsid w:val="00F8147C"/>
    <w:rsid w:val="00F81C73"/>
    <w:rsid w:val="00F84CCD"/>
    <w:rsid w:val="00F90221"/>
    <w:rsid w:val="00F9083D"/>
    <w:rsid w:val="00F91DAF"/>
    <w:rsid w:val="00F93157"/>
    <w:rsid w:val="00F9329B"/>
    <w:rsid w:val="00F93799"/>
    <w:rsid w:val="00F93D2E"/>
    <w:rsid w:val="00F952C2"/>
    <w:rsid w:val="00F9540B"/>
    <w:rsid w:val="00F95EFA"/>
    <w:rsid w:val="00F95EFF"/>
    <w:rsid w:val="00F96331"/>
    <w:rsid w:val="00F96715"/>
    <w:rsid w:val="00F97134"/>
    <w:rsid w:val="00F97AEB"/>
    <w:rsid w:val="00FA21BE"/>
    <w:rsid w:val="00FA49AD"/>
    <w:rsid w:val="00FA681B"/>
    <w:rsid w:val="00FB02ED"/>
    <w:rsid w:val="00FB14F2"/>
    <w:rsid w:val="00FB2260"/>
    <w:rsid w:val="00FB2692"/>
    <w:rsid w:val="00FB34E3"/>
    <w:rsid w:val="00FB41F5"/>
    <w:rsid w:val="00FB5509"/>
    <w:rsid w:val="00FB64C7"/>
    <w:rsid w:val="00FB6E34"/>
    <w:rsid w:val="00FC0761"/>
    <w:rsid w:val="00FC0851"/>
    <w:rsid w:val="00FC241E"/>
    <w:rsid w:val="00FC5589"/>
    <w:rsid w:val="00FC7A4A"/>
    <w:rsid w:val="00FD0699"/>
    <w:rsid w:val="00FD0766"/>
    <w:rsid w:val="00FD0C41"/>
    <w:rsid w:val="00FD3191"/>
    <w:rsid w:val="00FD4F39"/>
    <w:rsid w:val="00FD50C6"/>
    <w:rsid w:val="00FD5DC5"/>
    <w:rsid w:val="00FE1446"/>
    <w:rsid w:val="00FE3197"/>
    <w:rsid w:val="00FE3AA3"/>
    <w:rsid w:val="00FE6ED5"/>
    <w:rsid w:val="00FE7C91"/>
    <w:rsid w:val="00FE7FE9"/>
    <w:rsid w:val="00FF00CE"/>
    <w:rsid w:val="00FF0A39"/>
    <w:rsid w:val="00FF156D"/>
    <w:rsid w:val="00FF1FB4"/>
    <w:rsid w:val="00FF2904"/>
    <w:rsid w:val="00FF3DBE"/>
    <w:rsid w:val="00FF4E6E"/>
    <w:rsid w:val="00FF53B8"/>
    <w:rsid w:val="00FF5A3F"/>
    <w:rsid w:val="00FF6174"/>
    <w:rsid w:val="00FF7CBE"/>
    <w:rsid w:val="01717C55"/>
    <w:rsid w:val="01790439"/>
    <w:rsid w:val="0340D5E4"/>
    <w:rsid w:val="04498F33"/>
    <w:rsid w:val="048F3FFA"/>
    <w:rsid w:val="0496D8CC"/>
    <w:rsid w:val="04F2BF94"/>
    <w:rsid w:val="06295CA3"/>
    <w:rsid w:val="0758DBCE"/>
    <w:rsid w:val="07BD9CAE"/>
    <w:rsid w:val="07EAB090"/>
    <w:rsid w:val="08183635"/>
    <w:rsid w:val="0840873E"/>
    <w:rsid w:val="0B39D82A"/>
    <w:rsid w:val="0BD57100"/>
    <w:rsid w:val="0C153B06"/>
    <w:rsid w:val="0C5F3919"/>
    <w:rsid w:val="0CD5A88B"/>
    <w:rsid w:val="0D7C8547"/>
    <w:rsid w:val="0E298736"/>
    <w:rsid w:val="0E9D3BA8"/>
    <w:rsid w:val="0EA9B54A"/>
    <w:rsid w:val="10866B93"/>
    <w:rsid w:val="1295A8EF"/>
    <w:rsid w:val="135FFCF5"/>
    <w:rsid w:val="13D29E6E"/>
    <w:rsid w:val="14020C49"/>
    <w:rsid w:val="1491BAE6"/>
    <w:rsid w:val="154B0411"/>
    <w:rsid w:val="155ACE3D"/>
    <w:rsid w:val="15E68D02"/>
    <w:rsid w:val="162F891E"/>
    <w:rsid w:val="179FA79E"/>
    <w:rsid w:val="1844D7CF"/>
    <w:rsid w:val="18679895"/>
    <w:rsid w:val="18856BD0"/>
    <w:rsid w:val="1B6AE35B"/>
    <w:rsid w:val="1BE9D999"/>
    <w:rsid w:val="1C48B61A"/>
    <w:rsid w:val="1C93BC39"/>
    <w:rsid w:val="1C9EAF83"/>
    <w:rsid w:val="1D53EA15"/>
    <w:rsid w:val="1E67D012"/>
    <w:rsid w:val="1F62374C"/>
    <w:rsid w:val="1F7446EB"/>
    <w:rsid w:val="1FCADDB7"/>
    <w:rsid w:val="20E408AD"/>
    <w:rsid w:val="20F99620"/>
    <w:rsid w:val="210DEEB1"/>
    <w:rsid w:val="22219571"/>
    <w:rsid w:val="23149D82"/>
    <w:rsid w:val="23C0CA39"/>
    <w:rsid w:val="2451411F"/>
    <w:rsid w:val="26E9DBD7"/>
    <w:rsid w:val="277479FC"/>
    <w:rsid w:val="27BE5B8B"/>
    <w:rsid w:val="27C767A0"/>
    <w:rsid w:val="27E9864B"/>
    <w:rsid w:val="27F87A20"/>
    <w:rsid w:val="287F2BB4"/>
    <w:rsid w:val="29158B25"/>
    <w:rsid w:val="2927DE88"/>
    <w:rsid w:val="29A4944A"/>
    <w:rsid w:val="2B1A42FB"/>
    <w:rsid w:val="2BCAF70D"/>
    <w:rsid w:val="2BCBDC1E"/>
    <w:rsid w:val="2C16FA2B"/>
    <w:rsid w:val="2C318D13"/>
    <w:rsid w:val="2C69B7BB"/>
    <w:rsid w:val="2F3DF719"/>
    <w:rsid w:val="2F92583B"/>
    <w:rsid w:val="2FC922F8"/>
    <w:rsid w:val="30CF32C6"/>
    <w:rsid w:val="31BD185E"/>
    <w:rsid w:val="334EE0BC"/>
    <w:rsid w:val="34FEDF5B"/>
    <w:rsid w:val="355E28E1"/>
    <w:rsid w:val="36A68FAF"/>
    <w:rsid w:val="36C9CBDE"/>
    <w:rsid w:val="383F2774"/>
    <w:rsid w:val="38EA207E"/>
    <w:rsid w:val="3984F9BC"/>
    <w:rsid w:val="3A782537"/>
    <w:rsid w:val="3A7C8231"/>
    <w:rsid w:val="3B333F02"/>
    <w:rsid w:val="3BFF9892"/>
    <w:rsid w:val="3C51C400"/>
    <w:rsid w:val="3C774E7F"/>
    <w:rsid w:val="3D2A565D"/>
    <w:rsid w:val="3F65BD31"/>
    <w:rsid w:val="40DC0A06"/>
    <w:rsid w:val="40DE727E"/>
    <w:rsid w:val="424075D5"/>
    <w:rsid w:val="43A53618"/>
    <w:rsid w:val="43B901DE"/>
    <w:rsid w:val="45AF7B29"/>
    <w:rsid w:val="47A9A83F"/>
    <w:rsid w:val="4978155F"/>
    <w:rsid w:val="49B4332F"/>
    <w:rsid w:val="49B514F7"/>
    <w:rsid w:val="49D2CA1A"/>
    <w:rsid w:val="49FDF797"/>
    <w:rsid w:val="4B72FCB2"/>
    <w:rsid w:val="4BC5C942"/>
    <w:rsid w:val="4BDD0572"/>
    <w:rsid w:val="4BF62877"/>
    <w:rsid w:val="4D36C79E"/>
    <w:rsid w:val="4DE195BA"/>
    <w:rsid w:val="4E88F114"/>
    <w:rsid w:val="4EE85C20"/>
    <w:rsid w:val="50124C90"/>
    <w:rsid w:val="50C3BA9D"/>
    <w:rsid w:val="5152BE6A"/>
    <w:rsid w:val="51F8F8B5"/>
    <w:rsid w:val="533182EE"/>
    <w:rsid w:val="5349ED52"/>
    <w:rsid w:val="5491B77F"/>
    <w:rsid w:val="54E5BDB3"/>
    <w:rsid w:val="56DD43ED"/>
    <w:rsid w:val="58455674"/>
    <w:rsid w:val="5888FB52"/>
    <w:rsid w:val="58EE7A49"/>
    <w:rsid w:val="59ACA6D1"/>
    <w:rsid w:val="5B761324"/>
    <w:rsid w:val="5CC3A228"/>
    <w:rsid w:val="5E99EBB4"/>
    <w:rsid w:val="5F02DA52"/>
    <w:rsid w:val="5F490F6C"/>
    <w:rsid w:val="60A2EB29"/>
    <w:rsid w:val="644A454A"/>
    <w:rsid w:val="66420C07"/>
    <w:rsid w:val="676AA8CD"/>
    <w:rsid w:val="677B42CC"/>
    <w:rsid w:val="67A7E45F"/>
    <w:rsid w:val="67A85862"/>
    <w:rsid w:val="67BA136C"/>
    <w:rsid w:val="68CE09E5"/>
    <w:rsid w:val="693069DD"/>
    <w:rsid w:val="69573EB7"/>
    <w:rsid w:val="69F75AF3"/>
    <w:rsid w:val="6A014850"/>
    <w:rsid w:val="6A662537"/>
    <w:rsid w:val="6B63A0BF"/>
    <w:rsid w:val="6CAE6A27"/>
    <w:rsid w:val="6D6AD32F"/>
    <w:rsid w:val="6E6BA82F"/>
    <w:rsid w:val="6F0BC093"/>
    <w:rsid w:val="6F104B95"/>
    <w:rsid w:val="6F2C05DA"/>
    <w:rsid w:val="6FBF2287"/>
    <w:rsid w:val="6FD92FE5"/>
    <w:rsid w:val="70652D1F"/>
    <w:rsid w:val="70C63162"/>
    <w:rsid w:val="714F3AA8"/>
    <w:rsid w:val="715809B6"/>
    <w:rsid w:val="729500AF"/>
    <w:rsid w:val="729883BE"/>
    <w:rsid w:val="72B26F8D"/>
    <w:rsid w:val="7310B4F4"/>
    <w:rsid w:val="7361C313"/>
    <w:rsid w:val="7370BC4B"/>
    <w:rsid w:val="73F4CC19"/>
    <w:rsid w:val="74AC8555"/>
    <w:rsid w:val="74BC6C59"/>
    <w:rsid w:val="74F38D67"/>
    <w:rsid w:val="7635C410"/>
    <w:rsid w:val="784E1656"/>
    <w:rsid w:val="793AEC0D"/>
    <w:rsid w:val="79A14348"/>
    <w:rsid w:val="7AAB4258"/>
    <w:rsid w:val="7AB181CD"/>
    <w:rsid w:val="7B511551"/>
    <w:rsid w:val="7C2B7A63"/>
    <w:rsid w:val="7C729E89"/>
    <w:rsid w:val="7CE7972C"/>
    <w:rsid w:val="7D0C108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3DBFB203"/>
  <w15:chartTrackingRefBased/>
  <w15:docId w15:val="{146111D6-1C60-46BE-AC45-A9E735F9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8C3"/>
    <w:pPr>
      <w:spacing w:after="200" w:line="276" w:lineRule="auto"/>
    </w:pPr>
    <w:rPr>
      <w:rFonts w:ascii="Times New Roman" w:eastAsia="Calibri" w:hAnsi="Times New Roman" w:cs="Times New Roman"/>
      <w:sz w:val="24"/>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091DDC"/>
    <w:pPr>
      <w:keepNext/>
      <w:keepLines/>
      <w:spacing w:after="0" w:line="240" w:lineRule="auto"/>
      <w:jc w:val="both"/>
      <w:outlineLvl w:val="0"/>
    </w:pPr>
    <w:rPr>
      <w:rFonts w:eastAsiaTheme="majorEastAsia" w:cstheme="majorBidi"/>
      <w:b/>
      <w:szCs w:val="32"/>
    </w:rPr>
  </w:style>
  <w:style w:type="paragraph" w:styleId="Heading2">
    <w:name w:val="heading 2"/>
    <w:aliases w:val="Title Header2"/>
    <w:basedOn w:val="Normal"/>
    <w:next w:val="Normal"/>
    <w:link w:val="Heading2Char"/>
    <w:unhideWhenUsed/>
    <w:qFormat/>
    <w:rsid w:val="00091DDC"/>
    <w:pPr>
      <w:spacing w:after="0" w:line="240" w:lineRule="auto"/>
      <w:jc w:val="both"/>
      <w:outlineLvl w:val="1"/>
    </w:pPr>
    <w:rPr>
      <w:rFonts w:eastAsiaTheme="majorEastAsia" w:cstheme="majorBidi"/>
      <w:b/>
      <w:szCs w:val="26"/>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nhideWhenUsed/>
    <w:qFormat/>
    <w:rsid w:val="00F8147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aliases w:val="Heading 4 Char Char Char Char,Heading 4 Char Char Char Char Char,Sub-Clause Sub-paragraph, Sub-Clause Sub-paragraph"/>
    <w:basedOn w:val="Normal"/>
    <w:next w:val="Normal"/>
    <w:link w:val="Heading4Char"/>
    <w:qFormat/>
    <w:rsid w:val="00C60313"/>
    <w:pPr>
      <w:keepNext/>
      <w:tabs>
        <w:tab w:val="num" w:pos="1584"/>
      </w:tabs>
      <w:spacing w:after="0" w:line="240" w:lineRule="auto"/>
      <w:ind w:left="1584" w:hanging="864"/>
      <w:outlineLvl w:val="3"/>
    </w:pPr>
    <w:rPr>
      <w:rFonts w:eastAsia="Times New Roman"/>
      <w:b/>
      <w:sz w:val="44"/>
      <w:szCs w:val="20"/>
      <w:lang w:eastAsia="lt-LT"/>
    </w:rPr>
  </w:style>
  <w:style w:type="paragraph" w:styleId="Heading5">
    <w:name w:val="heading 5"/>
    <w:basedOn w:val="Normal"/>
    <w:next w:val="Normal"/>
    <w:link w:val="Heading5Char"/>
    <w:qFormat/>
    <w:rsid w:val="00C60313"/>
    <w:pPr>
      <w:keepNext/>
      <w:tabs>
        <w:tab w:val="num" w:pos="1728"/>
      </w:tabs>
      <w:spacing w:after="0" w:line="240" w:lineRule="auto"/>
      <w:ind w:left="1728" w:hanging="1008"/>
      <w:outlineLvl w:val="4"/>
    </w:pPr>
    <w:rPr>
      <w:rFonts w:eastAsia="Times New Roman"/>
      <w:b/>
      <w:sz w:val="40"/>
      <w:szCs w:val="20"/>
      <w:lang w:eastAsia="lt-LT"/>
    </w:rPr>
  </w:style>
  <w:style w:type="paragraph" w:styleId="Heading6">
    <w:name w:val="heading 6"/>
    <w:basedOn w:val="Normal"/>
    <w:next w:val="Normal"/>
    <w:link w:val="Heading6Char"/>
    <w:qFormat/>
    <w:rsid w:val="00C60313"/>
    <w:pPr>
      <w:keepNext/>
      <w:tabs>
        <w:tab w:val="num" w:pos="1872"/>
      </w:tabs>
      <w:spacing w:after="0" w:line="240" w:lineRule="auto"/>
      <w:ind w:left="1872" w:hanging="1152"/>
      <w:outlineLvl w:val="5"/>
    </w:pPr>
    <w:rPr>
      <w:rFonts w:eastAsia="Times New Roman"/>
      <w:b/>
      <w:sz w:val="36"/>
      <w:szCs w:val="20"/>
      <w:lang w:eastAsia="lt-LT"/>
    </w:rPr>
  </w:style>
  <w:style w:type="paragraph" w:styleId="Heading7">
    <w:name w:val="heading 7"/>
    <w:basedOn w:val="Normal"/>
    <w:next w:val="Normal"/>
    <w:link w:val="Heading7Char"/>
    <w:qFormat/>
    <w:rsid w:val="00C60313"/>
    <w:pPr>
      <w:keepNext/>
      <w:tabs>
        <w:tab w:val="num" w:pos="2016"/>
      </w:tabs>
      <w:spacing w:after="0" w:line="240" w:lineRule="auto"/>
      <w:ind w:left="2016" w:hanging="1296"/>
      <w:outlineLvl w:val="6"/>
    </w:pPr>
    <w:rPr>
      <w:rFonts w:eastAsia="Times New Roman"/>
      <w:sz w:val="48"/>
      <w:szCs w:val="20"/>
      <w:lang w:eastAsia="lt-LT"/>
    </w:rPr>
  </w:style>
  <w:style w:type="paragraph" w:styleId="Heading8">
    <w:name w:val="heading 8"/>
    <w:basedOn w:val="Normal"/>
    <w:next w:val="Normal"/>
    <w:link w:val="Heading8Char"/>
    <w:qFormat/>
    <w:rsid w:val="00C60313"/>
    <w:pPr>
      <w:keepNext/>
      <w:tabs>
        <w:tab w:val="num" w:pos="2160"/>
      </w:tabs>
      <w:spacing w:after="0" w:line="240" w:lineRule="auto"/>
      <w:ind w:left="2160" w:hanging="1440"/>
      <w:outlineLvl w:val="7"/>
    </w:pPr>
    <w:rPr>
      <w:rFonts w:eastAsia="Times New Roman"/>
      <w:b/>
      <w:sz w:val="18"/>
      <w:szCs w:val="20"/>
      <w:lang w:eastAsia="lt-LT"/>
    </w:rPr>
  </w:style>
  <w:style w:type="paragraph" w:styleId="Heading9">
    <w:name w:val="heading 9"/>
    <w:basedOn w:val="Normal"/>
    <w:next w:val="Normal"/>
    <w:link w:val="Heading9Char"/>
    <w:qFormat/>
    <w:rsid w:val="00C60313"/>
    <w:pPr>
      <w:keepNext/>
      <w:tabs>
        <w:tab w:val="num" w:pos="2304"/>
      </w:tabs>
      <w:spacing w:after="0" w:line="240" w:lineRule="auto"/>
      <w:ind w:left="2304" w:hanging="1584"/>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aliases w:val="Title Header2 Char"/>
    <w:basedOn w:val="DefaultParagraphFont"/>
    <w:link w:val="Heading2"/>
    <w:uiPriority w:val="9"/>
    <w:rsid w:val="00091DDC"/>
    <w:rPr>
      <w:rFonts w:ascii="Times New Roman" w:eastAsiaTheme="majorEastAsia" w:hAnsi="Times New Roman" w:cstheme="majorBidi"/>
      <w:b/>
      <w:sz w:val="24"/>
      <w:szCs w:val="26"/>
    </w:rPr>
  </w:style>
  <w:style w:type="paragraph" w:styleId="NoSpacing">
    <w:name w:val="No Spacing"/>
    <w:link w:val="NoSpacingChar"/>
    <w:uiPriority w:val="1"/>
    <w:qFormat/>
    <w:rsid w:val="00956CEA"/>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956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EA"/>
    <w:rPr>
      <w:rFonts w:ascii="Segoe UI" w:eastAsia="Calibri" w:hAnsi="Segoe UI" w:cs="Segoe UI"/>
      <w:sz w:val="18"/>
      <w:szCs w:val="18"/>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
    <w:basedOn w:val="Normal"/>
    <w:link w:val="ListParagraphChar"/>
    <w:uiPriority w:val="34"/>
    <w:qFormat/>
    <w:rsid w:val="008A202A"/>
    <w:pPr>
      <w:ind w:left="720"/>
      <w:contextualSpacing/>
    </w:pPr>
  </w:style>
  <w:style w:type="character" w:styleId="CommentReference">
    <w:name w:val="annotation reference"/>
    <w:basedOn w:val="DefaultParagraphFont"/>
    <w:uiPriority w:val="99"/>
    <w:semiHidden/>
    <w:unhideWhenUsed/>
    <w:rsid w:val="00C83A7F"/>
    <w:rPr>
      <w:sz w:val="16"/>
      <w:szCs w:val="16"/>
    </w:rPr>
  </w:style>
  <w:style w:type="paragraph" w:styleId="CommentText">
    <w:name w:val="annotation text"/>
    <w:basedOn w:val="Normal"/>
    <w:link w:val="CommentTextChar"/>
    <w:uiPriority w:val="99"/>
    <w:unhideWhenUsed/>
    <w:rsid w:val="00C83A7F"/>
    <w:pPr>
      <w:spacing w:line="240" w:lineRule="auto"/>
    </w:pPr>
    <w:rPr>
      <w:sz w:val="20"/>
      <w:szCs w:val="20"/>
    </w:rPr>
  </w:style>
  <w:style w:type="character" w:customStyle="1" w:styleId="CommentTextChar">
    <w:name w:val="Comment Text Char"/>
    <w:basedOn w:val="DefaultParagraphFont"/>
    <w:link w:val="CommentText"/>
    <w:uiPriority w:val="99"/>
    <w:rsid w:val="00C83A7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A7F"/>
    <w:rPr>
      <w:b/>
      <w:bCs/>
    </w:rPr>
  </w:style>
  <w:style w:type="character" w:customStyle="1" w:styleId="CommentSubjectChar">
    <w:name w:val="Comment Subject Char"/>
    <w:basedOn w:val="CommentTextChar"/>
    <w:link w:val="CommentSubject"/>
    <w:uiPriority w:val="99"/>
    <w:semiHidden/>
    <w:rsid w:val="00C83A7F"/>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FB26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692"/>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B2692"/>
    <w:rPr>
      <w:vertAlign w:val="superscript"/>
    </w:rPr>
  </w:style>
  <w:style w:type="paragraph" w:styleId="Header">
    <w:name w:val="header"/>
    <w:basedOn w:val="Normal"/>
    <w:link w:val="HeaderChar"/>
    <w:uiPriority w:val="99"/>
    <w:semiHidden/>
    <w:unhideWhenUsed/>
    <w:rsid w:val="00827FF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827FF0"/>
    <w:rPr>
      <w:rFonts w:ascii="Times New Roman" w:eastAsia="Calibri" w:hAnsi="Times New Roman" w:cs="Times New Roman"/>
      <w:sz w:val="24"/>
    </w:rPr>
  </w:style>
  <w:style w:type="paragraph" w:styleId="Footer">
    <w:name w:val="footer"/>
    <w:basedOn w:val="Normal"/>
    <w:link w:val="FooterChar"/>
    <w:uiPriority w:val="99"/>
    <w:semiHidden/>
    <w:unhideWhenUsed/>
    <w:rsid w:val="00827FF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27FF0"/>
    <w:rPr>
      <w:rFonts w:ascii="Times New Roman" w:eastAsia="Calibri" w:hAnsi="Times New Roman" w:cs="Times New Roman"/>
      <w:sz w:val="24"/>
    </w:rPr>
  </w:style>
  <w:style w:type="paragraph" w:styleId="Revision">
    <w:name w:val="Revision"/>
    <w:hidden/>
    <w:uiPriority w:val="99"/>
    <w:semiHidden/>
    <w:rsid w:val="00CA3944"/>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C115CA"/>
  </w:style>
  <w:style w:type="character" w:customStyle="1" w:styleId="eop">
    <w:name w:val="eop"/>
    <w:basedOn w:val="DefaultParagraphFont"/>
    <w:rsid w:val="00C115CA"/>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F8147C"/>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locked/>
    <w:rsid w:val="00F8147C"/>
    <w:rPr>
      <w:rFonts w:ascii="Times New Roman" w:eastAsia="Calibri" w:hAnsi="Times New Roman" w:cs="Times New Roman"/>
      <w:sz w:val="24"/>
    </w:rPr>
  </w:style>
  <w:style w:type="paragraph" w:customStyle="1" w:styleId="Sraopastraipa11">
    <w:name w:val="Sąrao pastraipa11"/>
    <w:basedOn w:val="Normal"/>
    <w:rsid w:val="00F8147C"/>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F8147C"/>
    <w:rPr>
      <w:rFonts w:ascii="Times New Roman" w:eastAsia="Calibri" w:hAnsi="Times New Roman" w:cs="Times New Roman"/>
      <w:sz w:val="24"/>
    </w:rPr>
  </w:style>
  <w:style w:type="paragraph" w:styleId="Caption">
    <w:name w:val="caption"/>
    <w:basedOn w:val="Normal"/>
    <w:next w:val="Normal"/>
    <w:unhideWhenUsed/>
    <w:qFormat/>
    <w:rsid w:val="00F8147C"/>
    <w:pPr>
      <w:spacing w:after="0" w:line="240" w:lineRule="auto"/>
      <w:jc w:val="center"/>
    </w:pPr>
    <w:rPr>
      <w:b/>
      <w:iCs/>
      <w:szCs w:val="18"/>
    </w:rPr>
  </w:style>
  <w:style w:type="character" w:styleId="Hyperlink">
    <w:name w:val="Hyperlink"/>
    <w:aliases w:val="Alna,IVPK Hyperlink"/>
    <w:uiPriority w:val="99"/>
    <w:rsid w:val="000434A5"/>
    <w:rPr>
      <w:color w:val="0000FF"/>
      <w:u w:val="single"/>
    </w:rPr>
  </w:style>
  <w:style w:type="character" w:customStyle="1" w:styleId="HTMLPreformattedChar">
    <w:name w:val="HTML Preformatted Char"/>
    <w:link w:val="HTMLPreformatted"/>
    <w:uiPriority w:val="99"/>
    <w:rsid w:val="000434A5"/>
    <w:rPr>
      <w:rFonts w:ascii="Courier New" w:hAnsi="Courier New"/>
    </w:rPr>
  </w:style>
  <w:style w:type="paragraph" w:styleId="HTMLPreformatted">
    <w:name w:val="HTML Preformatted"/>
    <w:basedOn w:val="Normal"/>
    <w:link w:val="HTMLPreformattedChar"/>
    <w:uiPriority w:val="99"/>
    <w:unhideWhenUsed/>
    <w:rsid w:val="0004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theme="minorBidi"/>
      <w:sz w:val="22"/>
    </w:rPr>
  </w:style>
  <w:style w:type="character" w:customStyle="1" w:styleId="HTMLPreformattedChar1">
    <w:name w:val="HTML Preformatted Char1"/>
    <w:basedOn w:val="DefaultParagraphFont"/>
    <w:uiPriority w:val="99"/>
    <w:semiHidden/>
    <w:rsid w:val="000434A5"/>
    <w:rPr>
      <w:rFonts w:ascii="Consolas" w:eastAsia="Calibri" w:hAnsi="Consolas" w:cs="Times New Roman"/>
      <w:sz w:val="20"/>
      <w:szCs w:val="20"/>
    </w:rPr>
  </w:style>
  <w:style w:type="character" w:customStyle="1" w:styleId="BodyTextChar">
    <w:name w:val="Body Text Char"/>
    <w:aliases w:val=" Char1 Char,Char Char"/>
    <w:link w:val="BodyText"/>
    <w:rsid w:val="00F81C73"/>
    <w:rPr>
      <w:rFonts w:eastAsia="Calibri"/>
      <w:sz w:val="24"/>
    </w:rPr>
  </w:style>
  <w:style w:type="paragraph" w:styleId="BodyText">
    <w:name w:val="Body Text"/>
    <w:aliases w:val=" Char1,Char"/>
    <w:basedOn w:val="Normal"/>
    <w:link w:val="BodyTextChar"/>
    <w:unhideWhenUsed/>
    <w:rsid w:val="00F81C73"/>
    <w:pPr>
      <w:spacing w:after="120"/>
    </w:pPr>
    <w:rPr>
      <w:rFonts w:asciiTheme="minorHAnsi" w:hAnsiTheme="minorHAnsi" w:cstheme="minorBidi"/>
    </w:rPr>
  </w:style>
  <w:style w:type="character" w:customStyle="1" w:styleId="BodyTextChar1">
    <w:name w:val="Body Text Char1"/>
    <w:basedOn w:val="DefaultParagraphFont"/>
    <w:uiPriority w:val="99"/>
    <w:semiHidden/>
    <w:rsid w:val="00F81C73"/>
    <w:rPr>
      <w:rFonts w:ascii="Times New Roman" w:eastAsia="Calibri" w:hAnsi="Times New Roman" w:cs="Times New Roman"/>
      <w:sz w:val="24"/>
    </w:rPr>
  </w:style>
  <w:style w:type="table" w:customStyle="1" w:styleId="TableGrid1">
    <w:name w:val="Table Grid1"/>
    <w:basedOn w:val="TableNormal"/>
    <w:next w:val="TableGrid"/>
    <w:uiPriority w:val="59"/>
    <w:rsid w:val="003C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A7B98"/>
  </w:style>
  <w:style w:type="paragraph" w:customStyle="1" w:styleId="prastasisParykintasis">
    <w:name w:val="Įprastasis + Paryškintasis"/>
    <w:basedOn w:val="Normal"/>
    <w:rsid w:val="00395CB8"/>
    <w:pPr>
      <w:spacing w:after="0" w:line="240" w:lineRule="auto"/>
    </w:pPr>
    <w:rPr>
      <w:rFonts w:eastAsia="Times New Roman"/>
      <w:szCs w:val="24"/>
      <w:lang w:eastAsia="lt-LT"/>
    </w:rPr>
  </w:style>
  <w:style w:type="table" w:customStyle="1" w:styleId="TableGrid2">
    <w:name w:val="Table Grid2"/>
    <w:basedOn w:val="TableNormal"/>
    <w:next w:val="TableGrid"/>
    <w:uiPriority w:val="59"/>
    <w:rsid w:val="00944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44C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C6031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C6031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6031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6031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6031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60313"/>
    <w:rPr>
      <w:rFonts w:ascii="Times New Roman" w:eastAsia="Times New Roman" w:hAnsi="Times New Roman" w:cs="Times New Roman"/>
      <w:sz w:val="40"/>
      <w:szCs w:val="20"/>
      <w:lang w:eastAsia="lt-LT"/>
    </w:rPr>
  </w:style>
  <w:style w:type="character" w:styleId="UnresolvedMention">
    <w:name w:val="Unresolved Mention"/>
    <w:basedOn w:val="DefaultParagraphFont"/>
    <w:uiPriority w:val="99"/>
    <w:semiHidden/>
    <w:unhideWhenUsed/>
    <w:rsid w:val="00425C7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6D69D9"/>
    <w:pPr>
      <w:spacing w:before="100" w:beforeAutospacing="1" w:after="100" w:afterAutospacing="1" w:line="240" w:lineRule="auto"/>
    </w:pPr>
    <w:rPr>
      <w:rFonts w:eastAsia="Times New Roman"/>
      <w:szCs w:val="24"/>
      <w:lang w:eastAsia="lt-LT"/>
    </w:rPr>
  </w:style>
  <w:style w:type="character" w:styleId="PlaceholderText">
    <w:name w:val="Placeholder Text"/>
    <w:basedOn w:val="DefaultParagraphFont"/>
    <w:uiPriority w:val="99"/>
    <w:semiHidden/>
    <w:rsid w:val="00DE62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3669">
      <w:bodyDiv w:val="1"/>
      <w:marLeft w:val="0"/>
      <w:marRight w:val="0"/>
      <w:marTop w:val="0"/>
      <w:marBottom w:val="0"/>
      <w:divBdr>
        <w:top w:val="none" w:sz="0" w:space="0" w:color="auto"/>
        <w:left w:val="none" w:sz="0" w:space="0" w:color="auto"/>
        <w:bottom w:val="none" w:sz="0" w:space="0" w:color="auto"/>
        <w:right w:val="none" w:sz="0" w:space="0" w:color="auto"/>
      </w:divBdr>
      <w:divsChild>
        <w:div w:id="432820771">
          <w:marLeft w:val="0"/>
          <w:marRight w:val="0"/>
          <w:marTop w:val="0"/>
          <w:marBottom w:val="0"/>
          <w:divBdr>
            <w:top w:val="none" w:sz="0" w:space="0" w:color="auto"/>
            <w:left w:val="none" w:sz="0" w:space="0" w:color="auto"/>
            <w:bottom w:val="none" w:sz="0" w:space="0" w:color="auto"/>
            <w:right w:val="none" w:sz="0" w:space="0" w:color="auto"/>
          </w:divBdr>
        </w:div>
        <w:div w:id="862860426">
          <w:marLeft w:val="0"/>
          <w:marRight w:val="0"/>
          <w:marTop w:val="0"/>
          <w:marBottom w:val="0"/>
          <w:divBdr>
            <w:top w:val="none" w:sz="0" w:space="0" w:color="auto"/>
            <w:left w:val="none" w:sz="0" w:space="0" w:color="auto"/>
            <w:bottom w:val="none" w:sz="0" w:space="0" w:color="auto"/>
            <w:right w:val="none" w:sz="0" w:space="0" w:color="auto"/>
          </w:divBdr>
        </w:div>
        <w:div w:id="747189493">
          <w:marLeft w:val="0"/>
          <w:marRight w:val="0"/>
          <w:marTop w:val="0"/>
          <w:marBottom w:val="0"/>
          <w:divBdr>
            <w:top w:val="none" w:sz="0" w:space="0" w:color="auto"/>
            <w:left w:val="none" w:sz="0" w:space="0" w:color="auto"/>
            <w:bottom w:val="none" w:sz="0" w:space="0" w:color="auto"/>
            <w:right w:val="none" w:sz="0" w:space="0" w:color="auto"/>
          </w:divBdr>
        </w:div>
        <w:div w:id="589701261">
          <w:marLeft w:val="0"/>
          <w:marRight w:val="0"/>
          <w:marTop w:val="0"/>
          <w:marBottom w:val="0"/>
          <w:divBdr>
            <w:top w:val="none" w:sz="0" w:space="0" w:color="auto"/>
            <w:left w:val="none" w:sz="0" w:space="0" w:color="auto"/>
            <w:bottom w:val="none" w:sz="0" w:space="0" w:color="auto"/>
            <w:right w:val="none" w:sz="0" w:space="0" w:color="auto"/>
          </w:divBdr>
        </w:div>
        <w:div w:id="1074547882">
          <w:marLeft w:val="0"/>
          <w:marRight w:val="0"/>
          <w:marTop w:val="0"/>
          <w:marBottom w:val="0"/>
          <w:divBdr>
            <w:top w:val="none" w:sz="0" w:space="0" w:color="auto"/>
            <w:left w:val="none" w:sz="0" w:space="0" w:color="auto"/>
            <w:bottom w:val="none" w:sz="0" w:space="0" w:color="auto"/>
            <w:right w:val="none" w:sz="0" w:space="0" w:color="auto"/>
          </w:divBdr>
        </w:div>
        <w:div w:id="724839713">
          <w:marLeft w:val="0"/>
          <w:marRight w:val="0"/>
          <w:marTop w:val="0"/>
          <w:marBottom w:val="0"/>
          <w:divBdr>
            <w:top w:val="none" w:sz="0" w:space="0" w:color="auto"/>
            <w:left w:val="none" w:sz="0" w:space="0" w:color="auto"/>
            <w:bottom w:val="none" w:sz="0" w:space="0" w:color="auto"/>
            <w:right w:val="none" w:sz="0" w:space="0" w:color="auto"/>
          </w:divBdr>
        </w:div>
        <w:div w:id="1861888818">
          <w:marLeft w:val="0"/>
          <w:marRight w:val="0"/>
          <w:marTop w:val="0"/>
          <w:marBottom w:val="0"/>
          <w:divBdr>
            <w:top w:val="none" w:sz="0" w:space="0" w:color="auto"/>
            <w:left w:val="none" w:sz="0" w:space="0" w:color="auto"/>
            <w:bottom w:val="none" w:sz="0" w:space="0" w:color="auto"/>
            <w:right w:val="none" w:sz="0" w:space="0" w:color="auto"/>
          </w:divBdr>
        </w:div>
        <w:div w:id="1149832161">
          <w:marLeft w:val="0"/>
          <w:marRight w:val="0"/>
          <w:marTop w:val="0"/>
          <w:marBottom w:val="0"/>
          <w:divBdr>
            <w:top w:val="none" w:sz="0" w:space="0" w:color="auto"/>
            <w:left w:val="none" w:sz="0" w:space="0" w:color="auto"/>
            <w:bottom w:val="none" w:sz="0" w:space="0" w:color="auto"/>
            <w:right w:val="none" w:sz="0" w:space="0" w:color="auto"/>
          </w:divBdr>
        </w:div>
        <w:div w:id="1009526274">
          <w:marLeft w:val="0"/>
          <w:marRight w:val="0"/>
          <w:marTop w:val="0"/>
          <w:marBottom w:val="0"/>
          <w:divBdr>
            <w:top w:val="none" w:sz="0" w:space="0" w:color="auto"/>
            <w:left w:val="none" w:sz="0" w:space="0" w:color="auto"/>
            <w:bottom w:val="none" w:sz="0" w:space="0" w:color="auto"/>
            <w:right w:val="none" w:sz="0" w:space="0" w:color="auto"/>
          </w:divBdr>
        </w:div>
        <w:div w:id="1074357523">
          <w:marLeft w:val="0"/>
          <w:marRight w:val="0"/>
          <w:marTop w:val="0"/>
          <w:marBottom w:val="0"/>
          <w:divBdr>
            <w:top w:val="none" w:sz="0" w:space="0" w:color="auto"/>
            <w:left w:val="none" w:sz="0" w:space="0" w:color="auto"/>
            <w:bottom w:val="none" w:sz="0" w:space="0" w:color="auto"/>
            <w:right w:val="none" w:sz="0" w:space="0" w:color="auto"/>
          </w:divBdr>
        </w:div>
        <w:div w:id="913200090">
          <w:marLeft w:val="0"/>
          <w:marRight w:val="0"/>
          <w:marTop w:val="0"/>
          <w:marBottom w:val="0"/>
          <w:divBdr>
            <w:top w:val="none" w:sz="0" w:space="0" w:color="auto"/>
            <w:left w:val="none" w:sz="0" w:space="0" w:color="auto"/>
            <w:bottom w:val="none" w:sz="0" w:space="0" w:color="auto"/>
            <w:right w:val="none" w:sz="0" w:space="0" w:color="auto"/>
          </w:divBdr>
        </w:div>
        <w:div w:id="2072381800">
          <w:marLeft w:val="0"/>
          <w:marRight w:val="0"/>
          <w:marTop w:val="0"/>
          <w:marBottom w:val="0"/>
          <w:divBdr>
            <w:top w:val="none" w:sz="0" w:space="0" w:color="auto"/>
            <w:left w:val="none" w:sz="0" w:space="0" w:color="auto"/>
            <w:bottom w:val="none" w:sz="0" w:space="0" w:color="auto"/>
            <w:right w:val="none" w:sz="0" w:space="0" w:color="auto"/>
          </w:divBdr>
        </w:div>
        <w:div w:id="1449158713">
          <w:marLeft w:val="0"/>
          <w:marRight w:val="0"/>
          <w:marTop w:val="0"/>
          <w:marBottom w:val="0"/>
          <w:divBdr>
            <w:top w:val="none" w:sz="0" w:space="0" w:color="auto"/>
            <w:left w:val="none" w:sz="0" w:space="0" w:color="auto"/>
            <w:bottom w:val="none" w:sz="0" w:space="0" w:color="auto"/>
            <w:right w:val="none" w:sz="0" w:space="0" w:color="auto"/>
          </w:divBdr>
        </w:div>
      </w:divsChild>
    </w:div>
    <w:div w:id="115147018">
      <w:bodyDiv w:val="1"/>
      <w:marLeft w:val="0"/>
      <w:marRight w:val="0"/>
      <w:marTop w:val="0"/>
      <w:marBottom w:val="0"/>
      <w:divBdr>
        <w:top w:val="none" w:sz="0" w:space="0" w:color="auto"/>
        <w:left w:val="none" w:sz="0" w:space="0" w:color="auto"/>
        <w:bottom w:val="none" w:sz="0" w:space="0" w:color="auto"/>
        <w:right w:val="none" w:sz="0" w:space="0" w:color="auto"/>
      </w:divBdr>
    </w:div>
    <w:div w:id="363331806">
      <w:bodyDiv w:val="1"/>
      <w:marLeft w:val="0"/>
      <w:marRight w:val="0"/>
      <w:marTop w:val="0"/>
      <w:marBottom w:val="0"/>
      <w:divBdr>
        <w:top w:val="none" w:sz="0" w:space="0" w:color="auto"/>
        <w:left w:val="none" w:sz="0" w:space="0" w:color="auto"/>
        <w:bottom w:val="none" w:sz="0" w:space="0" w:color="auto"/>
        <w:right w:val="none" w:sz="0" w:space="0" w:color="auto"/>
      </w:divBdr>
    </w:div>
    <w:div w:id="480079354">
      <w:bodyDiv w:val="1"/>
      <w:marLeft w:val="0"/>
      <w:marRight w:val="0"/>
      <w:marTop w:val="0"/>
      <w:marBottom w:val="0"/>
      <w:divBdr>
        <w:top w:val="none" w:sz="0" w:space="0" w:color="auto"/>
        <w:left w:val="none" w:sz="0" w:space="0" w:color="auto"/>
        <w:bottom w:val="none" w:sz="0" w:space="0" w:color="auto"/>
        <w:right w:val="none" w:sz="0" w:space="0" w:color="auto"/>
      </w:divBdr>
      <w:divsChild>
        <w:div w:id="1290671823">
          <w:marLeft w:val="0"/>
          <w:marRight w:val="0"/>
          <w:marTop w:val="0"/>
          <w:marBottom w:val="0"/>
          <w:divBdr>
            <w:top w:val="none" w:sz="0" w:space="0" w:color="auto"/>
            <w:left w:val="none" w:sz="0" w:space="0" w:color="auto"/>
            <w:bottom w:val="none" w:sz="0" w:space="0" w:color="auto"/>
            <w:right w:val="none" w:sz="0" w:space="0" w:color="auto"/>
          </w:divBdr>
        </w:div>
      </w:divsChild>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205825956">
      <w:bodyDiv w:val="1"/>
      <w:marLeft w:val="0"/>
      <w:marRight w:val="0"/>
      <w:marTop w:val="0"/>
      <w:marBottom w:val="0"/>
      <w:divBdr>
        <w:top w:val="none" w:sz="0" w:space="0" w:color="auto"/>
        <w:left w:val="none" w:sz="0" w:space="0" w:color="auto"/>
        <w:bottom w:val="none" w:sz="0" w:space="0" w:color="auto"/>
        <w:right w:val="none" w:sz="0" w:space="0" w:color="auto"/>
      </w:divBdr>
    </w:div>
    <w:div w:id="1346054909">
      <w:bodyDiv w:val="1"/>
      <w:marLeft w:val="0"/>
      <w:marRight w:val="0"/>
      <w:marTop w:val="0"/>
      <w:marBottom w:val="0"/>
      <w:divBdr>
        <w:top w:val="none" w:sz="0" w:space="0" w:color="auto"/>
        <w:left w:val="none" w:sz="0" w:space="0" w:color="auto"/>
        <w:bottom w:val="none" w:sz="0" w:space="0" w:color="auto"/>
        <w:right w:val="none" w:sz="0" w:space="0" w:color="auto"/>
      </w:divBdr>
    </w:div>
    <w:div w:id="177000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www.stat.gov.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glimstedt.lt/" TargetMode="Externa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mailto:info@e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21f7ccff48394398f8893c71b940f0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fb65e907944a0bff820c51e642069b0"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04047-2F1B-4DF9-802B-C6536B23C5BE}">
  <ds:schemaRefs>
    <ds:schemaRef ds:uri="http://schemas.microsoft.com/sharepoint/v3/contenttype/forms"/>
  </ds:schemaRefs>
</ds:datastoreItem>
</file>

<file path=customXml/itemProps2.xml><?xml version="1.0" encoding="utf-8"?>
<ds:datastoreItem xmlns:ds="http://schemas.openxmlformats.org/officeDocument/2006/customXml" ds:itemID="{B59B1DFB-053E-4DF2-B8E4-9FD3E555A1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49F09D-BFDF-44A8-BDC4-C3DC3C2C2422}">
  <ds:schemaRefs>
    <ds:schemaRef ds:uri="http://schemas.openxmlformats.org/officeDocument/2006/bibliography"/>
  </ds:schemaRefs>
</ds:datastoreItem>
</file>

<file path=customXml/itemProps4.xml><?xml version="1.0" encoding="utf-8"?>
<ds:datastoreItem xmlns:ds="http://schemas.openxmlformats.org/officeDocument/2006/customXml" ds:itemID="{9BFAC299-9726-489A-AC41-AF13F4E0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23070</Words>
  <Characters>13151</Characters>
  <Application>Microsoft Office Word</Application>
  <DocSecurity>0</DocSecurity>
  <Lines>109</Lines>
  <Paragraphs>72</Paragraphs>
  <ScaleCrop>false</ScaleCrop>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Simona Stankevičiūtė</cp:lastModifiedBy>
  <cp:revision>4</cp:revision>
  <dcterms:created xsi:type="dcterms:W3CDTF">2023-10-17T08:12:00Z</dcterms:created>
  <dcterms:modified xsi:type="dcterms:W3CDTF">2023-10-17T08:24:00Z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