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80C807" w14:textId="77777777" w:rsidR="0091651E" w:rsidRDefault="0091651E" w:rsidP="00F64294">
      <w:bookmarkStart w:id="0" w:name="bookmark408"/>
      <w:bookmarkStart w:id="1" w:name="bookmark409"/>
      <w:bookmarkStart w:id="2" w:name="bookmark410"/>
    </w:p>
    <w:p w14:paraId="604C1493" w14:textId="7946B5F0" w:rsidR="00C7293E" w:rsidRPr="00430C62" w:rsidRDefault="004E4DBE" w:rsidP="00F64294">
      <w:pPr>
        <w:pStyle w:val="Antrat1"/>
      </w:pPr>
      <w:bookmarkStart w:id="3" w:name="_Hlk145659970"/>
      <w:r w:rsidRPr="004E4DBE">
        <w:t>GYVENTOJŲ PERSPĖJIMO IR INFORMAVIMO, NAUDOJANT VIEŠŲJŲ JUDRIOJO TELEFONO RYŠIO PASLAUGŲ TEIKĖJŲ TINKLŲ INFRASTRUKTŪRĄ, SISTEMOS PAPILDOMŲ PROGRAMINĖS ĮRANGOS LICENCIJŲ</w:t>
      </w:r>
      <w:r>
        <w:t xml:space="preserve"> </w:t>
      </w:r>
      <w:bookmarkEnd w:id="3"/>
      <w:r>
        <w:br/>
      </w:r>
      <w:r w:rsidR="00C7293E" w:rsidRPr="00430C62">
        <w:t>PIRKIMO</w:t>
      </w:r>
      <w:r w:rsidR="00C77ED6">
        <w:t>–</w:t>
      </w:r>
      <w:r w:rsidR="00C7293E" w:rsidRPr="00430C62">
        <w:t>PARDAVIMO SUTARTIES</w:t>
      </w:r>
      <w:r w:rsidR="00470EED">
        <w:t xml:space="preserve"> NR 35-</w:t>
      </w:r>
      <w:r w:rsidR="00F64294">
        <w:br/>
      </w:r>
      <w:r w:rsidR="00C7293E" w:rsidRPr="006D7EB5">
        <w:t>SPECIALIOSIOS</w:t>
      </w:r>
      <w:r w:rsidR="00C7293E" w:rsidRPr="00430C62">
        <w:t xml:space="preserve"> SĄLYGOS</w:t>
      </w:r>
    </w:p>
    <w:bookmarkEnd w:id="0"/>
    <w:bookmarkEnd w:id="1"/>
    <w:bookmarkEnd w:id="2"/>
    <w:p w14:paraId="75075B03" w14:textId="77777777" w:rsidR="00BD2BC2" w:rsidRDefault="00BD2BC2" w:rsidP="00C546E6">
      <w:pPr>
        <w:autoSpaceDE w:val="0"/>
        <w:autoSpaceDN w:val="0"/>
        <w:adjustRightInd w:val="0"/>
        <w:jc w:val="center"/>
        <w:rPr>
          <w:rFonts w:eastAsia="Times New Roman" w:cs="Times New Roman"/>
          <w:bCs/>
        </w:rPr>
      </w:pPr>
    </w:p>
    <w:p w14:paraId="4D91BC76" w14:textId="1E11C200" w:rsidR="00C546E6" w:rsidRPr="00355C4A" w:rsidRDefault="00C546E6" w:rsidP="00C546E6">
      <w:pPr>
        <w:autoSpaceDE w:val="0"/>
        <w:autoSpaceDN w:val="0"/>
        <w:adjustRightInd w:val="0"/>
        <w:jc w:val="center"/>
        <w:rPr>
          <w:rFonts w:eastAsia="Times New Roman" w:cs="Times New Roman"/>
          <w:bCs/>
        </w:rPr>
      </w:pPr>
      <w:r w:rsidRPr="00355C4A">
        <w:rPr>
          <w:rFonts w:eastAsia="Times New Roman" w:cs="Times New Roman"/>
          <w:bCs/>
        </w:rPr>
        <w:t>2023 m. ________________ d. Nr. 35-</w:t>
      </w:r>
    </w:p>
    <w:p w14:paraId="6AF7EB68" w14:textId="77777777" w:rsidR="00C546E6" w:rsidRPr="00355C4A" w:rsidRDefault="00C546E6" w:rsidP="00C546E6">
      <w:pPr>
        <w:autoSpaceDE w:val="0"/>
        <w:autoSpaceDN w:val="0"/>
        <w:adjustRightInd w:val="0"/>
        <w:jc w:val="center"/>
        <w:rPr>
          <w:rFonts w:eastAsia="Times New Roman" w:cs="Times New Roman"/>
          <w:bCs/>
        </w:rPr>
      </w:pPr>
      <w:r w:rsidRPr="00355C4A">
        <w:rPr>
          <w:rFonts w:eastAsia="Times New Roman" w:cs="Times New Roman"/>
          <w:bCs/>
        </w:rPr>
        <w:t>Vilnius</w:t>
      </w:r>
    </w:p>
    <w:p w14:paraId="7A3DFEF5" w14:textId="376AF424" w:rsidR="00F64294" w:rsidRDefault="00F64294" w:rsidP="00C7293E">
      <w:pPr>
        <w:ind w:firstLine="720"/>
      </w:pPr>
    </w:p>
    <w:p w14:paraId="702887F7" w14:textId="77777777" w:rsidR="00AD2014" w:rsidRDefault="00C546E6" w:rsidP="00F64294">
      <w:pPr>
        <w:ind w:firstLine="720"/>
      </w:pPr>
      <w:bookmarkStart w:id="4" w:name="_Hlk145581317"/>
      <w:r w:rsidRPr="006411D6">
        <w:rPr>
          <w:b/>
          <w:bCs/>
        </w:rPr>
        <w:t>UAB „NT SERVICE“</w:t>
      </w:r>
      <w:bookmarkEnd w:id="4"/>
      <w:r w:rsidR="00F64294">
        <w:t xml:space="preserve"> (toliau – Pardavėjas), atstovaujama </w:t>
      </w:r>
      <w:r>
        <w:t>generalinio direktoriaus Egidijaus Šilansko</w:t>
      </w:r>
      <w:r w:rsidR="00F64294">
        <w:t xml:space="preserve">, veikiančio  pagal </w:t>
      </w:r>
      <w:r w:rsidR="00AF1330">
        <w:t>bendrovė</w:t>
      </w:r>
      <w:r>
        <w:t>s įstatus</w:t>
      </w:r>
      <w:r w:rsidR="00F64294">
        <w:t>, ir</w:t>
      </w:r>
      <w:r w:rsidR="00AF1330">
        <w:t xml:space="preserve"> </w:t>
      </w:r>
    </w:p>
    <w:p w14:paraId="1CEEBCB6" w14:textId="77777777" w:rsidR="00AD2014" w:rsidRDefault="00F64294" w:rsidP="00F64294">
      <w:pPr>
        <w:ind w:firstLine="720"/>
      </w:pPr>
      <w:r w:rsidRPr="006411D6">
        <w:rPr>
          <w:b/>
          <w:bCs/>
        </w:rPr>
        <w:t>Priešgaisrinės apsaugos ir gelbėjimo departamentas prie Vidaus reikalų ministerijos</w:t>
      </w:r>
      <w:r>
        <w:t xml:space="preserve"> (toliau –  Pirkėjas), atstovaujamas </w:t>
      </w:r>
      <w:r w:rsidR="00D348D4" w:rsidRPr="00BE4CA6">
        <w:t xml:space="preserve">direktoriaus pavaduotojo Giedriaus </w:t>
      </w:r>
      <w:proofErr w:type="spellStart"/>
      <w:r w:rsidR="00D348D4" w:rsidRPr="00BE4CA6">
        <w:t>Sakalinsko</w:t>
      </w:r>
      <w:proofErr w:type="spellEnd"/>
      <w:r w:rsidR="00D348D4" w:rsidRPr="00BE4CA6">
        <w:t>, veikiančio pagal įstaigos nuostatus ir Priešgaisrinės apsaugos ir gelbėjimo departamento prie Vidaus reikalų ministerijos direktoriaus 2019 m. sausio 29 d. įsakymą Nr. 1-51 „Dėl įgaliojimų pasirašyti (tvirtinti) dokumentus suteikimo“ (aktuali redakcija 2021-09-02, Nr. 1-518)</w:t>
      </w:r>
      <w:r>
        <w:t>,</w:t>
      </w:r>
    </w:p>
    <w:p w14:paraId="7D1B125D" w14:textId="5DF50C89" w:rsidR="00F64294" w:rsidRDefault="00AF1330" w:rsidP="00F64294">
      <w:pPr>
        <w:ind w:firstLine="720"/>
      </w:pPr>
      <w:r>
        <w:t xml:space="preserve"> </w:t>
      </w:r>
      <w:r w:rsidR="00F64294">
        <w:t xml:space="preserve">toliau </w:t>
      </w:r>
      <w:r w:rsidR="00F30D8B">
        <w:t>Pardavėjas</w:t>
      </w:r>
      <w:r w:rsidR="00F64294">
        <w:t xml:space="preserve"> ir Pirkėjas kiekvienas atskirai gali būti vadinami „Šalimi“, o abu kartu </w:t>
      </w:r>
      <w:bookmarkStart w:id="5" w:name="bookmark80"/>
      <w:bookmarkEnd w:id="5"/>
      <w:r w:rsidR="00F64294">
        <w:t xml:space="preserve">„Šalimis“, sudarė šią sutartį (toliau – Sutartis), vadovaudamiesi </w:t>
      </w:r>
      <w:r w:rsidRPr="001B494F">
        <w:t>s</w:t>
      </w:r>
      <w:r w:rsidR="00AB6EE7" w:rsidRPr="001B494F">
        <w:rPr>
          <w:iCs/>
        </w:rPr>
        <w:t>kelbiamos apklauso</w:t>
      </w:r>
      <w:r w:rsidR="00AB6EE7" w:rsidRPr="001B494F">
        <w:rPr>
          <w:i/>
        </w:rPr>
        <w:t>s</w:t>
      </w:r>
      <w:r w:rsidR="00F64294" w:rsidRPr="001B494F">
        <w:t xml:space="preserve"> būdu</w:t>
      </w:r>
      <w:r w:rsidR="00F64294">
        <w:t xml:space="preserve"> atlikto viešojo pirkimo</w:t>
      </w:r>
      <w:r w:rsidR="00FC2B72">
        <w:t xml:space="preserve"> </w:t>
      </w:r>
      <w:r w:rsidR="00FC2B72" w:rsidRPr="00FC2B72">
        <w:t>Gyventojų perspėjimo ir informavimo, naudojant viešųjų judriojo telefono ryšio paslaugų teikėjų infrastruktūrą, sistemos papildom</w:t>
      </w:r>
      <w:r w:rsidR="00FC2B72">
        <w:t>ų</w:t>
      </w:r>
      <w:r w:rsidR="00FC2B72" w:rsidRPr="00FC2B72">
        <w:t xml:space="preserve"> programinės įrangos licencij</w:t>
      </w:r>
      <w:r w:rsidR="00FC2B72">
        <w:t xml:space="preserve">ų 2 komplektų </w:t>
      </w:r>
      <w:r w:rsidR="00FC2B72" w:rsidRPr="004E4DBE">
        <w:t>pirkimo</w:t>
      </w:r>
      <w:r w:rsidR="00F64294" w:rsidRPr="004E4DBE">
        <w:t xml:space="preserve"> </w:t>
      </w:r>
      <w:r w:rsidR="006F014E" w:rsidRPr="004E4DBE">
        <w:rPr>
          <w:i/>
        </w:rPr>
        <w:t>(</w:t>
      </w:r>
      <w:r w:rsidR="00AB6EE7" w:rsidRPr="004E4DBE">
        <w:t>CVPIS 680693</w:t>
      </w:r>
      <w:r w:rsidR="00AB6EE7" w:rsidRPr="004E4DBE">
        <w:rPr>
          <w:i/>
        </w:rPr>
        <w:t xml:space="preserve"> </w:t>
      </w:r>
      <w:r w:rsidR="006F014E" w:rsidRPr="004E4DBE">
        <w:rPr>
          <w:i/>
        </w:rPr>
        <w:t>)</w:t>
      </w:r>
      <w:r w:rsidR="00F64294" w:rsidRPr="004E4DBE">
        <w:t xml:space="preserve"> sąlygomis</w:t>
      </w:r>
      <w:r w:rsidR="00F64294">
        <w:t xml:space="preserve"> ir susitarė dėl toliau išvardytų sąlygų.</w:t>
      </w:r>
    </w:p>
    <w:p w14:paraId="1D24DBBA" w14:textId="77777777" w:rsidR="00F64294" w:rsidRDefault="00F64294" w:rsidP="00C7293E">
      <w:pPr>
        <w:ind w:firstLine="720"/>
      </w:pPr>
    </w:p>
    <w:p w14:paraId="528713D5" w14:textId="77777777" w:rsidR="00C7293E" w:rsidRPr="00AD2014" w:rsidRDefault="00C7293E" w:rsidP="00430C62">
      <w:pPr>
        <w:pStyle w:val="Antrat2"/>
        <w:rPr>
          <w:rFonts w:cs="Times New Roman"/>
          <w:szCs w:val="24"/>
        </w:rPr>
      </w:pPr>
      <w:bookmarkStart w:id="6" w:name="bookmark413"/>
      <w:bookmarkStart w:id="7" w:name="bookmark411"/>
      <w:bookmarkStart w:id="8" w:name="bookmark412"/>
      <w:bookmarkStart w:id="9" w:name="bookmark414"/>
      <w:bookmarkEnd w:id="6"/>
      <w:r w:rsidRPr="00AD2014">
        <w:rPr>
          <w:rFonts w:cs="Times New Roman"/>
          <w:szCs w:val="24"/>
        </w:rPr>
        <w:t>SUTARTIES OBJEKTAS</w:t>
      </w:r>
      <w:bookmarkEnd w:id="7"/>
      <w:bookmarkEnd w:id="8"/>
      <w:bookmarkEnd w:id="9"/>
    </w:p>
    <w:p w14:paraId="2310AFE4" w14:textId="79A650B1" w:rsidR="00C7293E" w:rsidRPr="00AD2014" w:rsidRDefault="00C7293E" w:rsidP="00430C62">
      <w:pPr>
        <w:pStyle w:val="Antrat3"/>
        <w:rPr>
          <w:rFonts w:cs="Times New Roman"/>
        </w:rPr>
      </w:pPr>
      <w:bookmarkStart w:id="10" w:name="bookmark415"/>
      <w:bookmarkEnd w:id="10"/>
      <w:r w:rsidRPr="00AD2014">
        <w:rPr>
          <w:rFonts w:cs="Times New Roman"/>
        </w:rPr>
        <w:t>Pardavėjas įsipareigoja pristatyti ir perduoti Pirkėjo nuosavybėn</w:t>
      </w:r>
      <w:r w:rsidR="00522693" w:rsidRPr="00AD2014">
        <w:rPr>
          <w:rFonts w:cs="Times New Roman"/>
        </w:rPr>
        <w:t xml:space="preserve"> </w:t>
      </w:r>
      <w:bookmarkStart w:id="11" w:name="_Hlk145576329"/>
      <w:r w:rsidR="00522693" w:rsidRPr="00AD2014">
        <w:rPr>
          <w:rFonts w:cs="Times New Roman"/>
        </w:rPr>
        <w:t>Gyventojų perspėjimo ir informavimo, naudojant viešųjų judriojo telefono ryšio paslaugų teikėjų infrastruktūrą, sistemos (toliau – GPIS)  papildom</w:t>
      </w:r>
      <w:r w:rsidR="00B90870" w:rsidRPr="00AD2014">
        <w:rPr>
          <w:rFonts w:cs="Times New Roman"/>
        </w:rPr>
        <w:t>a</w:t>
      </w:r>
      <w:r w:rsidR="00522693" w:rsidRPr="00AD2014">
        <w:rPr>
          <w:rFonts w:cs="Times New Roman"/>
        </w:rPr>
        <w:t>s programinės įrangos licencij</w:t>
      </w:r>
      <w:r w:rsidR="00B90870" w:rsidRPr="00AD2014">
        <w:rPr>
          <w:rFonts w:cs="Times New Roman"/>
        </w:rPr>
        <w:t>a</w:t>
      </w:r>
      <w:r w:rsidR="00522693" w:rsidRPr="00AD2014">
        <w:rPr>
          <w:rFonts w:cs="Times New Roman"/>
        </w:rPr>
        <w:t xml:space="preserve">s </w:t>
      </w:r>
      <w:bookmarkEnd w:id="11"/>
      <w:r w:rsidR="00522693" w:rsidRPr="00AD2014">
        <w:rPr>
          <w:rFonts w:cs="Times New Roman"/>
        </w:rPr>
        <w:t>sąsajoms su AB ,,TEL</w:t>
      </w:r>
      <w:r w:rsidR="00B545D0" w:rsidRPr="00AD2014">
        <w:rPr>
          <w:rFonts w:cs="Times New Roman"/>
        </w:rPr>
        <w:t>IA</w:t>
      </w:r>
      <w:r w:rsidR="00522693" w:rsidRPr="00AD2014">
        <w:rPr>
          <w:rFonts w:cs="Times New Roman"/>
        </w:rPr>
        <w:t>“ ir AB ,,Bitė Lietuva“ 4G (LTE) tinklais</w:t>
      </w:r>
      <w:r w:rsidRPr="00AD2014">
        <w:rPr>
          <w:rFonts w:cs="Times New Roman"/>
        </w:rPr>
        <w:t xml:space="preserve"> (toliau </w:t>
      </w:r>
      <w:r w:rsidR="00F30D8B" w:rsidRPr="00AD2014">
        <w:rPr>
          <w:rFonts w:cs="Times New Roman"/>
        </w:rPr>
        <w:t>–</w:t>
      </w:r>
      <w:r w:rsidRPr="00AD2014">
        <w:rPr>
          <w:rFonts w:cs="Times New Roman"/>
        </w:rPr>
        <w:t xml:space="preserve"> Prekės), o Pirkėjas įsipareigoja priimti pristatytas Prekes ir atsiskaityti Sutartyje nustatyta tvarka ir terminais.</w:t>
      </w:r>
    </w:p>
    <w:p w14:paraId="52388BAE" w14:textId="77777777" w:rsidR="00C7293E" w:rsidRPr="00AD2014" w:rsidRDefault="00C7293E" w:rsidP="00430C62">
      <w:pPr>
        <w:pStyle w:val="Antrat3"/>
        <w:rPr>
          <w:rFonts w:cs="Times New Roman"/>
        </w:rPr>
      </w:pPr>
      <w:bookmarkStart w:id="12" w:name="bookmark416"/>
      <w:bookmarkEnd w:id="12"/>
      <w:r w:rsidRPr="00AD2014">
        <w:rPr>
          <w:rFonts w:cs="Times New Roman"/>
        </w:rPr>
        <w:t>Techniniai reikalavimai Prekėms nurodyti Sutarties Specialiųjų sąlygų priede, kuris yra neatskiriama Sutarties dalis.</w:t>
      </w:r>
    </w:p>
    <w:p w14:paraId="5E53617C" w14:textId="25DCDAF8" w:rsidR="00C7293E" w:rsidRPr="00AD2014" w:rsidRDefault="00C7293E" w:rsidP="00F64294">
      <w:pPr>
        <w:pStyle w:val="Antrat3"/>
        <w:tabs>
          <w:tab w:val="right" w:pos="9632"/>
        </w:tabs>
        <w:rPr>
          <w:rFonts w:cs="Times New Roman"/>
        </w:rPr>
      </w:pPr>
      <w:bookmarkStart w:id="13" w:name="bookmark417"/>
      <w:bookmarkEnd w:id="13"/>
      <w:r w:rsidRPr="00AD2014">
        <w:rPr>
          <w:rFonts w:cs="Times New Roman"/>
        </w:rPr>
        <w:t>Prekių pristatymo vieta</w:t>
      </w:r>
      <w:r w:rsidR="00AD2014" w:rsidRPr="00AD2014">
        <w:rPr>
          <w:rFonts w:cs="Times New Roman"/>
        </w:rPr>
        <w:t>:</w:t>
      </w:r>
      <w:r w:rsidR="00F64294" w:rsidRPr="00AD2014">
        <w:rPr>
          <w:rFonts w:cs="Times New Roman"/>
        </w:rPr>
        <w:t xml:space="preserve"> </w:t>
      </w:r>
      <w:r w:rsidR="00D348D4" w:rsidRPr="00AD2014">
        <w:rPr>
          <w:rFonts w:cs="Times New Roman"/>
        </w:rPr>
        <w:t>Švitrigailos g. 18, Vilnius.</w:t>
      </w:r>
    </w:p>
    <w:p w14:paraId="29D53BA6" w14:textId="77777777" w:rsidR="005C7E4C" w:rsidRPr="00AD2014" w:rsidRDefault="005C7E4C" w:rsidP="005C7E4C">
      <w:pPr>
        <w:rPr>
          <w:rFonts w:cs="Times New Roman"/>
        </w:rPr>
      </w:pPr>
    </w:p>
    <w:p w14:paraId="58DAA622" w14:textId="7CE7D7CF" w:rsidR="005C62D8" w:rsidRPr="00AD2014" w:rsidRDefault="00C7293E" w:rsidP="009843F1">
      <w:pPr>
        <w:pStyle w:val="Antrat2"/>
        <w:rPr>
          <w:rFonts w:cs="Times New Roman"/>
          <w:szCs w:val="24"/>
        </w:rPr>
      </w:pPr>
      <w:bookmarkStart w:id="14" w:name="bookmark418"/>
      <w:bookmarkEnd w:id="14"/>
      <w:r w:rsidRPr="00AD2014">
        <w:rPr>
          <w:rFonts w:cs="Times New Roman"/>
          <w:szCs w:val="24"/>
        </w:rPr>
        <w:t>SUTARTIES KAINODARA IR APMOKĖJIMO TVARKA</w:t>
      </w:r>
      <w:bookmarkStart w:id="15" w:name="bookmark427"/>
      <w:bookmarkStart w:id="16" w:name="bookmark453"/>
      <w:bookmarkEnd w:id="15"/>
      <w:bookmarkEnd w:id="16"/>
    </w:p>
    <w:p w14:paraId="6D881FE1" w14:textId="70A95DC8" w:rsidR="00A27CB0" w:rsidRPr="00AD2014" w:rsidRDefault="00A27CB0" w:rsidP="00A27CB0">
      <w:pPr>
        <w:ind w:firstLine="720"/>
        <w:rPr>
          <w:rFonts w:cs="Times New Roman"/>
        </w:rPr>
      </w:pPr>
      <w:r w:rsidRPr="00AD2014">
        <w:rPr>
          <w:rFonts w:cs="Times New Roman"/>
        </w:rPr>
        <w:t>2.</w:t>
      </w:r>
      <w:r w:rsidR="00D16AAB" w:rsidRPr="00AD2014">
        <w:rPr>
          <w:rFonts w:cs="Times New Roman"/>
        </w:rPr>
        <w:t>1</w:t>
      </w:r>
      <w:r w:rsidRPr="00AD2014">
        <w:rPr>
          <w:rFonts w:cs="Times New Roman"/>
        </w:rPr>
        <w:t xml:space="preserve">. Sutarties kaina </w:t>
      </w:r>
      <w:r w:rsidR="00D16AAB" w:rsidRPr="006411D6">
        <w:rPr>
          <w:rFonts w:cs="Times New Roman"/>
          <w:b/>
          <w:bCs/>
        </w:rPr>
        <w:t>51</w:t>
      </w:r>
      <w:r w:rsidR="00AD2014">
        <w:rPr>
          <w:rFonts w:cs="Times New Roman"/>
          <w:b/>
          <w:bCs/>
        </w:rPr>
        <w:t xml:space="preserve"> </w:t>
      </w:r>
      <w:r w:rsidR="00D16AAB" w:rsidRPr="006411D6">
        <w:rPr>
          <w:rFonts w:cs="Times New Roman"/>
          <w:b/>
          <w:bCs/>
        </w:rPr>
        <w:t>878,75</w:t>
      </w:r>
      <w:r w:rsidRPr="00AD2014">
        <w:rPr>
          <w:rFonts w:cs="Times New Roman"/>
        </w:rPr>
        <w:t xml:space="preserve"> Eur (su PVM), maksimalus Prekių kiekis, įsigyjamas pagal Sutartį – </w:t>
      </w:r>
      <w:r w:rsidR="00D16AAB" w:rsidRPr="00AD2014">
        <w:rPr>
          <w:rFonts w:cs="Times New Roman"/>
        </w:rPr>
        <w:t>6250 vnt. (2 komplektai)</w:t>
      </w:r>
      <w:r w:rsidR="0056648C" w:rsidRPr="00AD2014">
        <w:rPr>
          <w:rFonts w:cs="Times New Roman"/>
        </w:rPr>
        <w:t>.</w:t>
      </w:r>
    </w:p>
    <w:p w14:paraId="1502BE06" w14:textId="7ADBE67C" w:rsidR="00A27CB0" w:rsidRPr="00AD2014" w:rsidRDefault="00A27CB0" w:rsidP="00A27CB0">
      <w:pPr>
        <w:ind w:firstLine="720"/>
        <w:rPr>
          <w:rFonts w:cs="Times New Roman"/>
          <w:highlight w:val="yellow"/>
        </w:rPr>
      </w:pPr>
      <w:r w:rsidRPr="00AD2014">
        <w:rPr>
          <w:rFonts w:cs="Times New Roman"/>
        </w:rPr>
        <w:t>2.</w:t>
      </w:r>
      <w:r w:rsidR="00D16AAB" w:rsidRPr="00AD2014">
        <w:rPr>
          <w:rFonts w:cs="Times New Roman"/>
        </w:rPr>
        <w:t>2</w:t>
      </w:r>
      <w:r w:rsidRPr="00AD2014">
        <w:rPr>
          <w:rFonts w:cs="Times New Roman"/>
        </w:rPr>
        <w:t>. Sutarties kaina yra sudaryta iš šių Prekių kiekių ir jų įkainių:</w:t>
      </w:r>
    </w:p>
    <w:tbl>
      <w:tblPr>
        <w:tblOverlap w:val="never"/>
        <w:tblW w:w="9659"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704"/>
        <w:gridCol w:w="3686"/>
        <w:gridCol w:w="708"/>
        <w:gridCol w:w="1276"/>
        <w:gridCol w:w="992"/>
        <w:gridCol w:w="993"/>
        <w:gridCol w:w="1300"/>
      </w:tblGrid>
      <w:tr w:rsidR="00FF1672" w:rsidRPr="00AD2014" w14:paraId="59B5C43C" w14:textId="77777777" w:rsidTr="006411D6">
        <w:trPr>
          <w:jc w:val="right"/>
        </w:trPr>
        <w:tc>
          <w:tcPr>
            <w:tcW w:w="704" w:type="dxa"/>
            <w:shd w:val="clear" w:color="auto" w:fill="FFFFFF"/>
            <w:tcMar>
              <w:left w:w="113" w:type="dxa"/>
              <w:right w:w="113" w:type="dxa"/>
            </w:tcMar>
          </w:tcPr>
          <w:p w14:paraId="56BAC67B" w14:textId="77777777" w:rsidR="00FF1672" w:rsidRPr="006411D6" w:rsidRDefault="00FF1672" w:rsidP="009843F1">
            <w:pPr>
              <w:jc w:val="center"/>
              <w:rPr>
                <w:rFonts w:cs="Times New Roman"/>
                <w:b/>
                <w:bCs/>
              </w:rPr>
            </w:pPr>
            <w:r w:rsidRPr="006411D6">
              <w:rPr>
                <w:rFonts w:cs="Times New Roman"/>
                <w:b/>
                <w:bCs/>
              </w:rPr>
              <w:t>Eil.</w:t>
            </w:r>
          </w:p>
          <w:p w14:paraId="565D4941" w14:textId="77777777" w:rsidR="00FF1672" w:rsidRPr="006411D6" w:rsidRDefault="00FF1672" w:rsidP="009843F1">
            <w:pPr>
              <w:jc w:val="center"/>
              <w:rPr>
                <w:rFonts w:cs="Times New Roman"/>
                <w:b/>
                <w:bCs/>
              </w:rPr>
            </w:pPr>
            <w:r w:rsidRPr="006411D6">
              <w:rPr>
                <w:rFonts w:cs="Times New Roman"/>
                <w:b/>
                <w:bCs/>
              </w:rPr>
              <w:t>Nr.</w:t>
            </w:r>
          </w:p>
        </w:tc>
        <w:tc>
          <w:tcPr>
            <w:tcW w:w="3686" w:type="dxa"/>
            <w:shd w:val="clear" w:color="auto" w:fill="FFFFFF"/>
            <w:tcMar>
              <w:left w:w="113" w:type="dxa"/>
              <w:right w:w="113" w:type="dxa"/>
            </w:tcMar>
          </w:tcPr>
          <w:p w14:paraId="53D02405" w14:textId="77777777" w:rsidR="00FF1672" w:rsidRPr="006411D6" w:rsidRDefault="00FF1672" w:rsidP="00310CE5">
            <w:pPr>
              <w:rPr>
                <w:rFonts w:cs="Times New Roman"/>
                <w:b/>
                <w:bCs/>
              </w:rPr>
            </w:pPr>
            <w:r w:rsidRPr="006411D6">
              <w:rPr>
                <w:rFonts w:cs="Times New Roman"/>
                <w:b/>
                <w:bCs/>
              </w:rPr>
              <w:t>Prekės</w:t>
            </w:r>
          </w:p>
        </w:tc>
        <w:tc>
          <w:tcPr>
            <w:tcW w:w="708" w:type="dxa"/>
            <w:shd w:val="clear" w:color="auto" w:fill="FFFFFF"/>
          </w:tcPr>
          <w:p w14:paraId="7302B2BF" w14:textId="77777777" w:rsidR="00FF1672" w:rsidRPr="006411D6" w:rsidRDefault="00FF1672" w:rsidP="009843F1">
            <w:pPr>
              <w:jc w:val="center"/>
              <w:rPr>
                <w:rFonts w:cs="Times New Roman"/>
                <w:b/>
                <w:bCs/>
              </w:rPr>
            </w:pPr>
            <w:r w:rsidRPr="006411D6">
              <w:rPr>
                <w:rFonts w:cs="Times New Roman"/>
                <w:b/>
                <w:bCs/>
              </w:rPr>
              <w:t>Mato vnt.</w:t>
            </w:r>
          </w:p>
        </w:tc>
        <w:tc>
          <w:tcPr>
            <w:tcW w:w="1276" w:type="dxa"/>
            <w:shd w:val="clear" w:color="auto" w:fill="FFFFFF"/>
            <w:tcMar>
              <w:left w:w="113" w:type="dxa"/>
              <w:right w:w="113" w:type="dxa"/>
            </w:tcMar>
          </w:tcPr>
          <w:p w14:paraId="49904EE9" w14:textId="77777777" w:rsidR="00FF1672" w:rsidRPr="006411D6" w:rsidRDefault="00FF1672" w:rsidP="009843F1">
            <w:pPr>
              <w:jc w:val="center"/>
              <w:rPr>
                <w:rFonts w:cs="Times New Roman"/>
                <w:b/>
                <w:bCs/>
              </w:rPr>
            </w:pPr>
            <w:proofErr w:type="spellStart"/>
            <w:r w:rsidRPr="006411D6">
              <w:rPr>
                <w:rFonts w:cs="Times New Roman"/>
                <w:b/>
                <w:bCs/>
              </w:rPr>
              <w:t>Maksi</w:t>
            </w:r>
            <w:proofErr w:type="spellEnd"/>
            <w:r w:rsidRPr="006411D6">
              <w:rPr>
                <w:rFonts w:cs="Times New Roman"/>
                <w:b/>
                <w:bCs/>
              </w:rPr>
              <w:t>-malus kiekis, apimtis</w:t>
            </w:r>
          </w:p>
        </w:tc>
        <w:tc>
          <w:tcPr>
            <w:tcW w:w="992" w:type="dxa"/>
            <w:shd w:val="clear" w:color="auto" w:fill="FFFFFF"/>
          </w:tcPr>
          <w:p w14:paraId="40300E7F" w14:textId="77777777" w:rsidR="00FF1672" w:rsidRPr="006411D6" w:rsidRDefault="00FF1672" w:rsidP="009843F1">
            <w:pPr>
              <w:widowControl/>
              <w:spacing w:after="160" w:line="259" w:lineRule="auto"/>
              <w:jc w:val="center"/>
              <w:rPr>
                <w:rFonts w:cs="Times New Roman"/>
                <w:b/>
                <w:bCs/>
              </w:rPr>
            </w:pPr>
            <w:r w:rsidRPr="006411D6">
              <w:rPr>
                <w:rFonts w:cs="Times New Roman"/>
                <w:b/>
                <w:bCs/>
              </w:rPr>
              <w:t>Įkainis, (be PVM)</w:t>
            </w:r>
          </w:p>
          <w:p w14:paraId="0EA8ED6A" w14:textId="77777777" w:rsidR="00FF1672" w:rsidRPr="006411D6" w:rsidRDefault="00FF1672" w:rsidP="009843F1">
            <w:pPr>
              <w:jc w:val="center"/>
              <w:rPr>
                <w:rFonts w:cs="Times New Roman"/>
                <w:b/>
                <w:bCs/>
              </w:rPr>
            </w:pPr>
          </w:p>
        </w:tc>
        <w:tc>
          <w:tcPr>
            <w:tcW w:w="993" w:type="dxa"/>
            <w:shd w:val="clear" w:color="auto" w:fill="FFFFFF"/>
          </w:tcPr>
          <w:p w14:paraId="01A8B5BB" w14:textId="77777777" w:rsidR="00FF1672" w:rsidRPr="006411D6" w:rsidRDefault="00FF1672" w:rsidP="009843F1">
            <w:pPr>
              <w:widowControl/>
              <w:spacing w:after="160" w:line="259" w:lineRule="auto"/>
              <w:jc w:val="center"/>
              <w:rPr>
                <w:rFonts w:cs="Times New Roman"/>
                <w:b/>
                <w:bCs/>
              </w:rPr>
            </w:pPr>
            <w:r w:rsidRPr="006411D6">
              <w:rPr>
                <w:rFonts w:cs="Times New Roman"/>
                <w:b/>
                <w:bCs/>
              </w:rPr>
              <w:t>Įkainis, (su PVM)</w:t>
            </w:r>
          </w:p>
          <w:p w14:paraId="40507F94" w14:textId="77777777" w:rsidR="00FF1672" w:rsidRPr="006411D6" w:rsidRDefault="00FF1672" w:rsidP="009843F1">
            <w:pPr>
              <w:jc w:val="center"/>
              <w:rPr>
                <w:rFonts w:cs="Times New Roman"/>
                <w:b/>
                <w:bCs/>
              </w:rPr>
            </w:pPr>
          </w:p>
        </w:tc>
        <w:tc>
          <w:tcPr>
            <w:tcW w:w="1300" w:type="dxa"/>
            <w:shd w:val="clear" w:color="auto" w:fill="FFFFFF"/>
            <w:tcMar>
              <w:left w:w="113" w:type="dxa"/>
              <w:right w:w="113" w:type="dxa"/>
            </w:tcMar>
          </w:tcPr>
          <w:p w14:paraId="3B01E333" w14:textId="77777777" w:rsidR="000C6B73" w:rsidRPr="006411D6" w:rsidRDefault="00FF1672" w:rsidP="005C62D8">
            <w:pPr>
              <w:jc w:val="center"/>
              <w:rPr>
                <w:rFonts w:cs="Times New Roman"/>
                <w:b/>
                <w:bCs/>
              </w:rPr>
            </w:pPr>
            <w:r w:rsidRPr="006411D6">
              <w:rPr>
                <w:rFonts w:cs="Times New Roman"/>
                <w:b/>
                <w:bCs/>
              </w:rPr>
              <w:t>Kaina, Eur</w:t>
            </w:r>
          </w:p>
          <w:p w14:paraId="6B3B36E4" w14:textId="79A49C02" w:rsidR="00FF1672" w:rsidRPr="006411D6" w:rsidRDefault="00FF1672" w:rsidP="009843F1">
            <w:pPr>
              <w:jc w:val="center"/>
              <w:rPr>
                <w:rFonts w:cs="Times New Roman"/>
                <w:b/>
                <w:bCs/>
              </w:rPr>
            </w:pPr>
            <w:r w:rsidRPr="006411D6">
              <w:rPr>
                <w:rFonts w:cs="Times New Roman"/>
                <w:b/>
                <w:bCs/>
              </w:rPr>
              <w:t xml:space="preserve"> (su PVM)</w:t>
            </w:r>
          </w:p>
        </w:tc>
      </w:tr>
      <w:tr w:rsidR="00EB7F75" w:rsidRPr="00AD2014" w14:paraId="4A9B4352" w14:textId="77777777" w:rsidTr="006411D6">
        <w:trPr>
          <w:jc w:val="right"/>
        </w:trPr>
        <w:tc>
          <w:tcPr>
            <w:tcW w:w="704" w:type="dxa"/>
            <w:shd w:val="clear" w:color="auto" w:fill="FFFFFF"/>
            <w:tcMar>
              <w:left w:w="113" w:type="dxa"/>
              <w:right w:w="113" w:type="dxa"/>
            </w:tcMar>
          </w:tcPr>
          <w:p w14:paraId="2D3611EE" w14:textId="032959F0" w:rsidR="00EB7F75" w:rsidRPr="00AD2014" w:rsidRDefault="00D052DD" w:rsidP="009843F1">
            <w:pPr>
              <w:jc w:val="center"/>
              <w:rPr>
                <w:rFonts w:cs="Times New Roman"/>
              </w:rPr>
            </w:pPr>
            <w:r w:rsidRPr="00AD2014">
              <w:rPr>
                <w:rFonts w:cs="Times New Roman"/>
              </w:rPr>
              <w:t>1.</w:t>
            </w:r>
          </w:p>
        </w:tc>
        <w:tc>
          <w:tcPr>
            <w:tcW w:w="3686" w:type="dxa"/>
            <w:shd w:val="clear" w:color="auto" w:fill="FFFFFF"/>
            <w:tcMar>
              <w:left w:w="113" w:type="dxa"/>
              <w:right w:w="113" w:type="dxa"/>
            </w:tcMar>
          </w:tcPr>
          <w:p w14:paraId="0E5AB307" w14:textId="2219AEFD" w:rsidR="00EB7F75" w:rsidRPr="00AD2014" w:rsidRDefault="00EB7F75" w:rsidP="00EB7F75">
            <w:pPr>
              <w:rPr>
                <w:rFonts w:cs="Times New Roman"/>
                <w:highlight w:val="yellow"/>
              </w:rPr>
            </w:pPr>
            <w:r w:rsidRPr="00AD2014">
              <w:rPr>
                <w:rFonts w:cs="Times New Roman"/>
              </w:rPr>
              <w:t>GPIS papildoma (</w:t>
            </w:r>
            <w:r w:rsidR="00BD33DC" w:rsidRPr="00AD2014">
              <w:rPr>
                <w:rFonts w:cs="Times New Roman"/>
              </w:rPr>
              <w:t>3750</w:t>
            </w:r>
            <w:r w:rsidRPr="00AD2014">
              <w:rPr>
                <w:rFonts w:cs="Times New Roman"/>
              </w:rPr>
              <w:t xml:space="preserve"> LTE tinklo celių) programinės įrangos licencija (</w:t>
            </w:r>
            <w:r w:rsidRPr="00AD2014">
              <w:rPr>
                <w:rFonts w:cs="Times New Roman"/>
                <w:color w:val="000000" w:themeColor="text1"/>
              </w:rPr>
              <w:t>AB „TEL</w:t>
            </w:r>
            <w:r w:rsidR="00B545D0" w:rsidRPr="00AD2014">
              <w:rPr>
                <w:rFonts w:cs="Times New Roman"/>
                <w:color w:val="000000" w:themeColor="text1"/>
              </w:rPr>
              <w:t>IA</w:t>
            </w:r>
            <w:r w:rsidRPr="00AD2014">
              <w:rPr>
                <w:rFonts w:cs="Times New Roman"/>
                <w:color w:val="000000" w:themeColor="text1"/>
              </w:rPr>
              <w:t>“ tinkle</w:t>
            </w:r>
            <w:r w:rsidRPr="00AD2014">
              <w:rPr>
                <w:rFonts w:cs="Times New Roman"/>
              </w:rPr>
              <w:t>)</w:t>
            </w:r>
          </w:p>
        </w:tc>
        <w:tc>
          <w:tcPr>
            <w:tcW w:w="708" w:type="dxa"/>
            <w:shd w:val="clear" w:color="auto" w:fill="FFFFFF"/>
          </w:tcPr>
          <w:p w14:paraId="4892C5AB" w14:textId="0F9ECFE0" w:rsidR="00EB7F75" w:rsidRPr="00AD2014" w:rsidRDefault="00EB7F75" w:rsidP="005C62D8">
            <w:pPr>
              <w:jc w:val="center"/>
              <w:rPr>
                <w:rFonts w:cs="Times New Roman"/>
                <w:highlight w:val="yellow"/>
              </w:rPr>
            </w:pPr>
            <w:r w:rsidRPr="00AD2014">
              <w:rPr>
                <w:rFonts w:cs="Times New Roman"/>
              </w:rPr>
              <w:t>Vnt.</w:t>
            </w:r>
          </w:p>
        </w:tc>
        <w:tc>
          <w:tcPr>
            <w:tcW w:w="1276" w:type="dxa"/>
            <w:shd w:val="clear" w:color="auto" w:fill="FFFFFF"/>
            <w:tcMar>
              <w:left w:w="113" w:type="dxa"/>
              <w:right w:w="113" w:type="dxa"/>
            </w:tcMar>
          </w:tcPr>
          <w:p w14:paraId="41B61ED1" w14:textId="7E03E68E" w:rsidR="00EB7F75" w:rsidRPr="00AD2014" w:rsidRDefault="00BD33DC" w:rsidP="009843F1">
            <w:pPr>
              <w:jc w:val="center"/>
              <w:rPr>
                <w:rFonts w:cs="Times New Roman"/>
                <w:highlight w:val="yellow"/>
              </w:rPr>
            </w:pPr>
            <w:r w:rsidRPr="00AD2014">
              <w:rPr>
                <w:rFonts w:cs="Times New Roman"/>
              </w:rPr>
              <w:t>3750</w:t>
            </w:r>
            <w:r w:rsidR="00EB7F75" w:rsidRPr="00AD2014">
              <w:rPr>
                <w:rFonts w:cs="Times New Roman"/>
              </w:rPr>
              <w:t xml:space="preserve"> vnt. (1 </w:t>
            </w:r>
            <w:proofErr w:type="spellStart"/>
            <w:r w:rsidR="00EB7F75" w:rsidRPr="00AD2014">
              <w:rPr>
                <w:rFonts w:cs="Times New Roman"/>
              </w:rPr>
              <w:t>kompl</w:t>
            </w:r>
            <w:proofErr w:type="spellEnd"/>
            <w:r w:rsidR="00EB7F75" w:rsidRPr="00AD2014">
              <w:rPr>
                <w:rFonts w:cs="Times New Roman"/>
              </w:rPr>
              <w:t>.)</w:t>
            </w:r>
          </w:p>
        </w:tc>
        <w:tc>
          <w:tcPr>
            <w:tcW w:w="992" w:type="dxa"/>
            <w:shd w:val="clear" w:color="auto" w:fill="FFFFFF"/>
          </w:tcPr>
          <w:p w14:paraId="02C90EC6" w14:textId="4B45B771" w:rsidR="00EB7F75" w:rsidRPr="00AD2014" w:rsidRDefault="00D16AAB" w:rsidP="009843F1">
            <w:pPr>
              <w:jc w:val="center"/>
              <w:rPr>
                <w:rFonts w:cs="Times New Roman"/>
                <w:highlight w:val="yellow"/>
              </w:rPr>
            </w:pPr>
            <w:r w:rsidRPr="00AD2014">
              <w:rPr>
                <w:rFonts w:cs="Times New Roman"/>
              </w:rPr>
              <w:t>25725</w:t>
            </w:r>
          </w:p>
        </w:tc>
        <w:tc>
          <w:tcPr>
            <w:tcW w:w="993" w:type="dxa"/>
            <w:shd w:val="clear" w:color="auto" w:fill="FFFFFF"/>
          </w:tcPr>
          <w:p w14:paraId="7648630C" w14:textId="6B24DD6E" w:rsidR="00EB7F75" w:rsidRPr="00AD2014" w:rsidRDefault="00D16AAB" w:rsidP="009843F1">
            <w:pPr>
              <w:jc w:val="center"/>
              <w:rPr>
                <w:rFonts w:cs="Times New Roman"/>
                <w:highlight w:val="yellow"/>
              </w:rPr>
            </w:pPr>
            <w:r w:rsidRPr="00AD2014">
              <w:rPr>
                <w:rFonts w:cs="Times New Roman"/>
              </w:rPr>
              <w:t>31127,25</w:t>
            </w:r>
          </w:p>
        </w:tc>
        <w:tc>
          <w:tcPr>
            <w:tcW w:w="1300" w:type="dxa"/>
            <w:shd w:val="clear" w:color="auto" w:fill="FFFFFF"/>
            <w:tcMar>
              <w:left w:w="113" w:type="dxa"/>
              <w:right w:w="113" w:type="dxa"/>
            </w:tcMar>
          </w:tcPr>
          <w:p w14:paraId="520CA824" w14:textId="2DD0D828" w:rsidR="00EB7F75" w:rsidRPr="00AD2014" w:rsidRDefault="00D16AAB" w:rsidP="009843F1">
            <w:pPr>
              <w:jc w:val="center"/>
              <w:rPr>
                <w:rFonts w:cs="Times New Roman"/>
              </w:rPr>
            </w:pPr>
            <w:r w:rsidRPr="00AD2014">
              <w:rPr>
                <w:rFonts w:cs="Times New Roman"/>
              </w:rPr>
              <w:t>31</w:t>
            </w:r>
            <w:r w:rsidR="00AD2014" w:rsidRPr="00AD2014">
              <w:rPr>
                <w:rFonts w:cs="Times New Roman"/>
              </w:rPr>
              <w:t xml:space="preserve"> </w:t>
            </w:r>
            <w:r w:rsidRPr="00AD2014">
              <w:rPr>
                <w:rFonts w:cs="Times New Roman"/>
              </w:rPr>
              <w:t>127,25</w:t>
            </w:r>
          </w:p>
        </w:tc>
      </w:tr>
      <w:tr w:rsidR="00270447" w:rsidRPr="00AD2014" w14:paraId="33108D03" w14:textId="77777777" w:rsidTr="006411D6">
        <w:trPr>
          <w:trHeight w:hRule="exact" w:val="852"/>
          <w:jc w:val="right"/>
        </w:trPr>
        <w:tc>
          <w:tcPr>
            <w:tcW w:w="704" w:type="dxa"/>
            <w:shd w:val="clear" w:color="auto" w:fill="FFFFFF"/>
            <w:tcMar>
              <w:left w:w="113" w:type="dxa"/>
              <w:right w:w="113" w:type="dxa"/>
            </w:tcMar>
          </w:tcPr>
          <w:p w14:paraId="2ACEFDF9" w14:textId="1B75EE61" w:rsidR="00270447" w:rsidRPr="00AD2014" w:rsidRDefault="00D052DD" w:rsidP="009843F1">
            <w:pPr>
              <w:jc w:val="center"/>
              <w:rPr>
                <w:rFonts w:cs="Times New Roman"/>
              </w:rPr>
            </w:pPr>
            <w:r w:rsidRPr="00AD2014">
              <w:rPr>
                <w:rFonts w:cs="Times New Roman"/>
              </w:rPr>
              <w:lastRenderedPageBreak/>
              <w:t>2.</w:t>
            </w:r>
          </w:p>
        </w:tc>
        <w:tc>
          <w:tcPr>
            <w:tcW w:w="3686" w:type="dxa"/>
            <w:shd w:val="clear" w:color="auto" w:fill="FFFFFF"/>
            <w:tcMar>
              <w:left w:w="113" w:type="dxa"/>
              <w:right w:w="113" w:type="dxa"/>
            </w:tcMar>
          </w:tcPr>
          <w:p w14:paraId="61F204E8" w14:textId="7C7291EE" w:rsidR="00270447" w:rsidRPr="00AD2014" w:rsidRDefault="005C7E4C" w:rsidP="005C7E4C">
            <w:pPr>
              <w:rPr>
                <w:rFonts w:cs="Times New Roman"/>
              </w:rPr>
            </w:pPr>
            <w:r w:rsidRPr="00AD2014">
              <w:rPr>
                <w:rFonts w:cs="Times New Roman"/>
              </w:rPr>
              <w:t>GPIS papildoma (</w:t>
            </w:r>
            <w:r w:rsidR="00BD33DC" w:rsidRPr="00AD2014">
              <w:rPr>
                <w:rFonts w:cs="Times New Roman"/>
              </w:rPr>
              <w:t>2500</w:t>
            </w:r>
            <w:r w:rsidRPr="00AD2014">
              <w:rPr>
                <w:rFonts w:cs="Times New Roman"/>
              </w:rPr>
              <w:t xml:space="preserve"> LTE tinklo celių) programinės įrangos licencija (</w:t>
            </w:r>
            <w:r w:rsidRPr="00AD2014">
              <w:rPr>
                <w:rFonts w:cs="Times New Roman"/>
                <w:color w:val="000000" w:themeColor="text1"/>
              </w:rPr>
              <w:t>AB „</w:t>
            </w:r>
            <w:r w:rsidR="00B96E0E" w:rsidRPr="00AD2014">
              <w:rPr>
                <w:rFonts w:cs="Times New Roman"/>
                <w:color w:val="000000" w:themeColor="text1"/>
              </w:rPr>
              <w:t>Bitė</w:t>
            </w:r>
            <w:r w:rsidRPr="00AD2014">
              <w:rPr>
                <w:rFonts w:cs="Times New Roman"/>
                <w:color w:val="000000" w:themeColor="text1"/>
              </w:rPr>
              <w:t xml:space="preserve"> Lietuva“ tinkle</w:t>
            </w:r>
            <w:r w:rsidRPr="00AD2014">
              <w:rPr>
                <w:rFonts w:cs="Times New Roman"/>
              </w:rPr>
              <w:t>)</w:t>
            </w:r>
          </w:p>
        </w:tc>
        <w:tc>
          <w:tcPr>
            <w:tcW w:w="708" w:type="dxa"/>
            <w:shd w:val="clear" w:color="auto" w:fill="FFFFFF"/>
          </w:tcPr>
          <w:p w14:paraId="1CB3351D" w14:textId="355DBAA4" w:rsidR="00270447" w:rsidRPr="00AD2014" w:rsidRDefault="005C7E4C" w:rsidP="009843F1">
            <w:pPr>
              <w:jc w:val="center"/>
              <w:rPr>
                <w:rFonts w:cs="Times New Roman"/>
              </w:rPr>
            </w:pPr>
            <w:r w:rsidRPr="00AD2014">
              <w:rPr>
                <w:rFonts w:cs="Times New Roman"/>
              </w:rPr>
              <w:t>Vnt.</w:t>
            </w:r>
          </w:p>
        </w:tc>
        <w:tc>
          <w:tcPr>
            <w:tcW w:w="1276" w:type="dxa"/>
            <w:shd w:val="clear" w:color="auto" w:fill="FFFFFF"/>
            <w:tcMar>
              <w:left w:w="113" w:type="dxa"/>
              <w:right w:w="113" w:type="dxa"/>
            </w:tcMar>
          </w:tcPr>
          <w:p w14:paraId="2209648A" w14:textId="2BEDA75E" w:rsidR="00270447" w:rsidRPr="00AD2014" w:rsidRDefault="00BD33DC" w:rsidP="009843F1">
            <w:pPr>
              <w:jc w:val="center"/>
              <w:rPr>
                <w:rFonts w:cs="Times New Roman"/>
              </w:rPr>
            </w:pPr>
            <w:r w:rsidRPr="00AD2014">
              <w:rPr>
                <w:rFonts w:cs="Times New Roman"/>
              </w:rPr>
              <w:t xml:space="preserve">2500 </w:t>
            </w:r>
            <w:r w:rsidR="005C7E4C" w:rsidRPr="00AD2014">
              <w:rPr>
                <w:rFonts w:cs="Times New Roman"/>
              </w:rPr>
              <w:t xml:space="preserve">vnt. (1 </w:t>
            </w:r>
            <w:proofErr w:type="spellStart"/>
            <w:r w:rsidR="005C7E4C" w:rsidRPr="00AD2014">
              <w:rPr>
                <w:rFonts w:cs="Times New Roman"/>
              </w:rPr>
              <w:t>kompl</w:t>
            </w:r>
            <w:proofErr w:type="spellEnd"/>
            <w:r w:rsidR="00B12564" w:rsidRPr="00AD2014">
              <w:rPr>
                <w:rFonts w:cs="Times New Roman"/>
              </w:rPr>
              <w:t>.</w:t>
            </w:r>
            <w:r w:rsidR="005C7E4C" w:rsidRPr="00AD2014">
              <w:rPr>
                <w:rFonts w:cs="Times New Roman"/>
              </w:rPr>
              <w:t>)</w:t>
            </w:r>
          </w:p>
        </w:tc>
        <w:tc>
          <w:tcPr>
            <w:tcW w:w="992" w:type="dxa"/>
            <w:shd w:val="clear" w:color="auto" w:fill="FFFFFF"/>
          </w:tcPr>
          <w:p w14:paraId="5D62D527" w14:textId="474ECE0E" w:rsidR="00270447" w:rsidRPr="00AD2014" w:rsidRDefault="00D16AAB" w:rsidP="009843F1">
            <w:pPr>
              <w:jc w:val="center"/>
              <w:rPr>
                <w:rFonts w:cs="Times New Roman"/>
              </w:rPr>
            </w:pPr>
            <w:r w:rsidRPr="00AD2014">
              <w:rPr>
                <w:rFonts w:cs="Times New Roman"/>
              </w:rPr>
              <w:t>17150</w:t>
            </w:r>
          </w:p>
        </w:tc>
        <w:tc>
          <w:tcPr>
            <w:tcW w:w="993" w:type="dxa"/>
            <w:shd w:val="clear" w:color="auto" w:fill="FFFFFF"/>
          </w:tcPr>
          <w:p w14:paraId="33981CE6" w14:textId="4FD1ABEC" w:rsidR="00270447" w:rsidRPr="00AD2014" w:rsidRDefault="00D16AAB" w:rsidP="009843F1">
            <w:pPr>
              <w:jc w:val="center"/>
              <w:rPr>
                <w:rFonts w:cs="Times New Roman"/>
              </w:rPr>
            </w:pPr>
            <w:r w:rsidRPr="00AD2014">
              <w:rPr>
                <w:rFonts w:cs="Times New Roman"/>
              </w:rPr>
              <w:t>20751,50</w:t>
            </w:r>
          </w:p>
        </w:tc>
        <w:tc>
          <w:tcPr>
            <w:tcW w:w="1300" w:type="dxa"/>
            <w:shd w:val="clear" w:color="auto" w:fill="FFFFFF"/>
            <w:tcMar>
              <w:left w:w="113" w:type="dxa"/>
              <w:right w:w="113" w:type="dxa"/>
            </w:tcMar>
          </w:tcPr>
          <w:p w14:paraId="6D997453" w14:textId="52846254" w:rsidR="00270447" w:rsidRPr="00AD2014" w:rsidRDefault="00D16AAB" w:rsidP="009843F1">
            <w:pPr>
              <w:jc w:val="center"/>
              <w:rPr>
                <w:rFonts w:cs="Times New Roman"/>
              </w:rPr>
            </w:pPr>
            <w:r w:rsidRPr="00AD2014">
              <w:rPr>
                <w:rFonts w:cs="Times New Roman"/>
              </w:rPr>
              <w:t>20</w:t>
            </w:r>
            <w:r w:rsidR="00AD2014" w:rsidRPr="00AD2014">
              <w:rPr>
                <w:rFonts w:cs="Times New Roman"/>
              </w:rPr>
              <w:t xml:space="preserve"> </w:t>
            </w:r>
            <w:r w:rsidRPr="00AD2014">
              <w:rPr>
                <w:rFonts w:cs="Times New Roman"/>
              </w:rPr>
              <w:t>751,50</w:t>
            </w:r>
          </w:p>
        </w:tc>
      </w:tr>
      <w:tr w:rsidR="00270447" w:rsidRPr="00AD2014" w14:paraId="3727E81C" w14:textId="77777777" w:rsidTr="006411D6">
        <w:trPr>
          <w:trHeight w:hRule="exact" w:val="298"/>
          <w:jc w:val="right"/>
        </w:trPr>
        <w:tc>
          <w:tcPr>
            <w:tcW w:w="704" w:type="dxa"/>
            <w:shd w:val="clear" w:color="auto" w:fill="FFFFFF"/>
            <w:tcMar>
              <w:left w:w="113" w:type="dxa"/>
              <w:right w:w="113" w:type="dxa"/>
            </w:tcMar>
          </w:tcPr>
          <w:p w14:paraId="1CFE857B" w14:textId="77777777" w:rsidR="00270447" w:rsidRPr="00AD2014" w:rsidRDefault="00270447" w:rsidP="00270447">
            <w:pPr>
              <w:rPr>
                <w:rFonts w:cs="Times New Roman"/>
              </w:rPr>
            </w:pPr>
          </w:p>
        </w:tc>
        <w:tc>
          <w:tcPr>
            <w:tcW w:w="7655" w:type="dxa"/>
            <w:gridSpan w:val="5"/>
            <w:shd w:val="clear" w:color="auto" w:fill="FFFFFF"/>
            <w:tcMar>
              <w:left w:w="113" w:type="dxa"/>
              <w:right w:w="113" w:type="dxa"/>
            </w:tcMar>
          </w:tcPr>
          <w:p w14:paraId="6B538DE8" w14:textId="261B38EC" w:rsidR="00270447" w:rsidRPr="00AD2014" w:rsidRDefault="00270447" w:rsidP="00270447">
            <w:pPr>
              <w:rPr>
                <w:rFonts w:cs="Times New Roman"/>
              </w:rPr>
            </w:pPr>
            <w:r w:rsidRPr="00AD2014">
              <w:rPr>
                <w:rFonts w:cs="Times New Roman"/>
              </w:rPr>
              <w:t>Maksimali Sutarties kaina, Eur (</w:t>
            </w:r>
            <w:r w:rsidR="005C62D8" w:rsidRPr="00AD2014">
              <w:rPr>
                <w:rFonts w:cs="Times New Roman"/>
              </w:rPr>
              <w:t>be</w:t>
            </w:r>
            <w:r w:rsidRPr="00AD2014">
              <w:rPr>
                <w:rFonts w:cs="Times New Roman"/>
              </w:rPr>
              <w:t xml:space="preserve"> PVM)</w:t>
            </w:r>
          </w:p>
        </w:tc>
        <w:tc>
          <w:tcPr>
            <w:tcW w:w="1300" w:type="dxa"/>
            <w:shd w:val="clear" w:color="auto" w:fill="FFFFFF"/>
            <w:tcMar>
              <w:left w:w="113" w:type="dxa"/>
              <w:right w:w="113" w:type="dxa"/>
            </w:tcMar>
          </w:tcPr>
          <w:p w14:paraId="7F77EF65" w14:textId="795E239D" w:rsidR="00270447" w:rsidRPr="00AD2014" w:rsidRDefault="00D16AAB" w:rsidP="00270447">
            <w:pPr>
              <w:rPr>
                <w:rFonts w:cs="Times New Roman"/>
              </w:rPr>
            </w:pPr>
            <w:r w:rsidRPr="00AD2014">
              <w:rPr>
                <w:rFonts w:cs="Times New Roman"/>
              </w:rPr>
              <w:t>42</w:t>
            </w:r>
            <w:r w:rsidR="00AD2014" w:rsidRPr="00AD2014">
              <w:rPr>
                <w:rFonts w:cs="Times New Roman"/>
              </w:rPr>
              <w:t xml:space="preserve"> </w:t>
            </w:r>
            <w:r w:rsidRPr="00AD2014">
              <w:rPr>
                <w:rFonts w:cs="Times New Roman"/>
              </w:rPr>
              <w:t>875,00</w:t>
            </w:r>
          </w:p>
        </w:tc>
      </w:tr>
      <w:tr w:rsidR="005C62D8" w:rsidRPr="00AD2014" w14:paraId="0CC9B155" w14:textId="77777777" w:rsidTr="006411D6">
        <w:trPr>
          <w:trHeight w:hRule="exact" w:val="298"/>
          <w:jc w:val="right"/>
        </w:trPr>
        <w:tc>
          <w:tcPr>
            <w:tcW w:w="704" w:type="dxa"/>
            <w:shd w:val="clear" w:color="auto" w:fill="FFFFFF"/>
            <w:tcMar>
              <w:left w:w="113" w:type="dxa"/>
              <w:right w:w="113" w:type="dxa"/>
            </w:tcMar>
          </w:tcPr>
          <w:p w14:paraId="1E3C7BEB" w14:textId="77777777" w:rsidR="005C62D8" w:rsidRPr="00AD2014" w:rsidRDefault="005C62D8" w:rsidP="005C62D8">
            <w:pPr>
              <w:rPr>
                <w:rFonts w:cs="Times New Roman"/>
              </w:rPr>
            </w:pPr>
          </w:p>
        </w:tc>
        <w:tc>
          <w:tcPr>
            <w:tcW w:w="7655" w:type="dxa"/>
            <w:gridSpan w:val="5"/>
            <w:shd w:val="clear" w:color="auto" w:fill="FFFFFF"/>
            <w:tcMar>
              <w:left w:w="113" w:type="dxa"/>
              <w:right w:w="113" w:type="dxa"/>
            </w:tcMar>
            <w:vAlign w:val="bottom"/>
          </w:tcPr>
          <w:p w14:paraId="116A986D" w14:textId="698A18E4" w:rsidR="005C62D8" w:rsidRPr="00AD2014" w:rsidRDefault="005C62D8" w:rsidP="005C62D8">
            <w:pPr>
              <w:rPr>
                <w:rFonts w:cs="Times New Roman"/>
              </w:rPr>
            </w:pPr>
            <w:r w:rsidRPr="00AD2014">
              <w:rPr>
                <w:rFonts w:cs="Times New Roman"/>
              </w:rPr>
              <w:t>PVM (</w:t>
            </w:r>
            <w:r w:rsidR="00D16AAB" w:rsidRPr="00AD2014">
              <w:rPr>
                <w:rFonts w:cs="Times New Roman"/>
              </w:rPr>
              <w:t xml:space="preserve">21 </w:t>
            </w:r>
            <w:r w:rsidRPr="006411D6">
              <w:rPr>
                <w:rFonts w:cs="Times New Roman"/>
              </w:rPr>
              <w:t>proc.)</w:t>
            </w:r>
            <w:r w:rsidRPr="00AD2014">
              <w:rPr>
                <w:rFonts w:cs="Times New Roman"/>
              </w:rPr>
              <w:t xml:space="preserve"> suma, Eur</w:t>
            </w:r>
          </w:p>
        </w:tc>
        <w:tc>
          <w:tcPr>
            <w:tcW w:w="1300" w:type="dxa"/>
            <w:shd w:val="clear" w:color="auto" w:fill="FFFFFF"/>
            <w:tcMar>
              <w:left w:w="113" w:type="dxa"/>
              <w:right w:w="113" w:type="dxa"/>
            </w:tcMar>
          </w:tcPr>
          <w:p w14:paraId="41664DF6" w14:textId="0F168BE6" w:rsidR="005C62D8" w:rsidRPr="00AD2014" w:rsidRDefault="00D16AAB" w:rsidP="005C62D8">
            <w:pPr>
              <w:rPr>
                <w:rFonts w:cs="Times New Roman"/>
              </w:rPr>
            </w:pPr>
            <w:r w:rsidRPr="00AD2014">
              <w:rPr>
                <w:rFonts w:cs="Times New Roman"/>
              </w:rPr>
              <w:t>90</w:t>
            </w:r>
            <w:r w:rsidR="00AD2014" w:rsidRPr="00AD2014">
              <w:rPr>
                <w:rFonts w:cs="Times New Roman"/>
              </w:rPr>
              <w:t xml:space="preserve"> </w:t>
            </w:r>
            <w:r w:rsidRPr="00AD2014">
              <w:rPr>
                <w:rFonts w:cs="Times New Roman"/>
              </w:rPr>
              <w:t>03,75</w:t>
            </w:r>
          </w:p>
        </w:tc>
      </w:tr>
      <w:tr w:rsidR="005C62D8" w:rsidRPr="00AD2014" w14:paraId="226EF31C" w14:textId="77777777" w:rsidTr="006411D6">
        <w:trPr>
          <w:trHeight w:hRule="exact" w:val="298"/>
          <w:jc w:val="right"/>
        </w:trPr>
        <w:tc>
          <w:tcPr>
            <w:tcW w:w="704" w:type="dxa"/>
            <w:shd w:val="clear" w:color="auto" w:fill="FFFFFF"/>
            <w:tcMar>
              <w:left w:w="113" w:type="dxa"/>
              <w:right w:w="113" w:type="dxa"/>
            </w:tcMar>
          </w:tcPr>
          <w:p w14:paraId="01E01DF7" w14:textId="77777777" w:rsidR="005C62D8" w:rsidRPr="00AD2014" w:rsidRDefault="005C62D8" w:rsidP="005C62D8">
            <w:pPr>
              <w:rPr>
                <w:rFonts w:cs="Times New Roman"/>
              </w:rPr>
            </w:pPr>
          </w:p>
        </w:tc>
        <w:tc>
          <w:tcPr>
            <w:tcW w:w="7655" w:type="dxa"/>
            <w:gridSpan w:val="5"/>
            <w:shd w:val="clear" w:color="auto" w:fill="FFFFFF"/>
            <w:tcMar>
              <w:left w:w="113" w:type="dxa"/>
              <w:right w:w="113" w:type="dxa"/>
            </w:tcMar>
          </w:tcPr>
          <w:p w14:paraId="0DEA4C20" w14:textId="79B990D5" w:rsidR="005C62D8" w:rsidRPr="00AD2014" w:rsidRDefault="005C62D8" w:rsidP="005C62D8">
            <w:pPr>
              <w:rPr>
                <w:rFonts w:cs="Times New Roman"/>
              </w:rPr>
            </w:pPr>
            <w:r w:rsidRPr="00AD2014">
              <w:rPr>
                <w:rFonts w:cs="Times New Roman"/>
              </w:rPr>
              <w:t>Maksimali Sutarties kaina, Eur (su PVM)</w:t>
            </w:r>
            <w:r w:rsidR="00E00798" w:rsidRPr="00AD2014">
              <w:rPr>
                <w:rFonts w:cs="Times New Roman"/>
              </w:rPr>
              <w:t xml:space="preserve"> )</w:t>
            </w:r>
          </w:p>
        </w:tc>
        <w:tc>
          <w:tcPr>
            <w:tcW w:w="1300" w:type="dxa"/>
            <w:shd w:val="clear" w:color="auto" w:fill="FFFFFF"/>
            <w:tcMar>
              <w:left w:w="113" w:type="dxa"/>
              <w:right w:w="113" w:type="dxa"/>
            </w:tcMar>
          </w:tcPr>
          <w:p w14:paraId="70770E5D" w14:textId="45014101" w:rsidR="005C62D8" w:rsidRPr="00AD2014" w:rsidRDefault="00D16AAB" w:rsidP="005C62D8">
            <w:pPr>
              <w:rPr>
                <w:rFonts w:cs="Times New Roman"/>
              </w:rPr>
            </w:pPr>
            <w:r w:rsidRPr="00AD2014">
              <w:rPr>
                <w:rFonts w:cs="Times New Roman"/>
              </w:rPr>
              <w:t>51</w:t>
            </w:r>
            <w:r w:rsidR="00AD2014" w:rsidRPr="00AD2014">
              <w:rPr>
                <w:rFonts w:cs="Times New Roman"/>
              </w:rPr>
              <w:t xml:space="preserve"> </w:t>
            </w:r>
            <w:r w:rsidRPr="00AD2014">
              <w:rPr>
                <w:rFonts w:cs="Times New Roman"/>
              </w:rPr>
              <w:t>878,75</w:t>
            </w:r>
          </w:p>
        </w:tc>
      </w:tr>
    </w:tbl>
    <w:p w14:paraId="1B854868" w14:textId="633786C2" w:rsidR="00FF1672" w:rsidRPr="00AD2014" w:rsidRDefault="00FF1672" w:rsidP="00C7293E">
      <w:pPr>
        <w:rPr>
          <w:rFonts w:cs="Times New Roman"/>
          <w:lang w:eastAsia="ru-RU" w:bidi="ar-SA"/>
        </w:rPr>
      </w:pPr>
    </w:p>
    <w:p w14:paraId="2B393EA7" w14:textId="3BC24828" w:rsidR="00A22151" w:rsidRPr="00AD2014" w:rsidRDefault="00A22151" w:rsidP="00191DDE">
      <w:pPr>
        <w:ind w:firstLine="720"/>
        <w:rPr>
          <w:rFonts w:cs="Times New Roman"/>
        </w:rPr>
      </w:pPr>
      <w:bookmarkStart w:id="17" w:name="bookmark455"/>
      <w:bookmarkStart w:id="18" w:name="bookmark473"/>
      <w:bookmarkStart w:id="19" w:name="bookmark471"/>
      <w:bookmarkStart w:id="20" w:name="bookmark472"/>
      <w:bookmarkStart w:id="21" w:name="bookmark474"/>
      <w:bookmarkEnd w:id="17"/>
      <w:bookmarkEnd w:id="18"/>
      <w:r w:rsidRPr="00AD2014">
        <w:rPr>
          <w:rFonts w:cs="Times New Roman"/>
        </w:rPr>
        <w:t>2.</w:t>
      </w:r>
      <w:r w:rsidR="00D16AAB" w:rsidRPr="00AD2014">
        <w:rPr>
          <w:rFonts w:cs="Times New Roman"/>
        </w:rPr>
        <w:t>3</w:t>
      </w:r>
      <w:r w:rsidRPr="00AD2014">
        <w:rPr>
          <w:rFonts w:cs="Times New Roman"/>
        </w:rPr>
        <w:t xml:space="preserve">. Sutarties kaina yra fiksuota ir nesikeis visą Sutarties galiojimo laikotarpį, išskyrus, kai Sutarties galiojimo laikotarpiu pasikeičia pridėtinės vertės mokestis (toliau – PVM). Pasikeitus PVM, už Prekes, pristatytas po naujo PVM tarifo įsigaliojimo, atsiskaitoma taikant naują PVM tarifą. </w:t>
      </w:r>
    </w:p>
    <w:p w14:paraId="0DF8D0C8" w14:textId="4CFE6D7B" w:rsidR="00C7293E" w:rsidRPr="00AD2014" w:rsidRDefault="00C7293E" w:rsidP="00AE289F">
      <w:pPr>
        <w:ind w:firstLine="720"/>
        <w:rPr>
          <w:rFonts w:cs="Times New Roman"/>
        </w:rPr>
      </w:pPr>
      <w:r w:rsidRPr="00AD2014">
        <w:rPr>
          <w:rFonts w:cs="Times New Roman"/>
        </w:rPr>
        <w:t>2.</w:t>
      </w:r>
      <w:r w:rsidR="00D16AAB" w:rsidRPr="00AD2014">
        <w:rPr>
          <w:rFonts w:cs="Times New Roman"/>
        </w:rPr>
        <w:t>4</w:t>
      </w:r>
      <w:r w:rsidRPr="00AD2014">
        <w:rPr>
          <w:rFonts w:cs="Times New Roman"/>
        </w:rPr>
        <w:t xml:space="preserve">. Pirkėjas sumoka Pardavėjui už faktiškai pristatytas Prekes per </w:t>
      </w:r>
      <w:r w:rsidR="009D3F82" w:rsidRPr="00AD2014">
        <w:rPr>
          <w:rFonts w:cs="Times New Roman"/>
          <w:iCs/>
        </w:rPr>
        <w:t>30 (trisdešimt)</w:t>
      </w:r>
      <w:r w:rsidR="00FF1672" w:rsidRPr="00AD2014">
        <w:rPr>
          <w:rFonts w:cs="Times New Roman"/>
          <w:iCs/>
        </w:rPr>
        <w:t xml:space="preserve"> </w:t>
      </w:r>
      <w:r w:rsidR="00A22151" w:rsidRPr="00AD2014">
        <w:rPr>
          <w:rFonts w:cs="Times New Roman"/>
        </w:rPr>
        <w:t xml:space="preserve">kalendorinių dienų </w:t>
      </w:r>
      <w:r w:rsidRPr="00AD2014">
        <w:rPr>
          <w:rFonts w:cs="Times New Roman"/>
        </w:rPr>
        <w:t>nuo PVM sąskaitos faktūros gavimo ir Prekių perdavimo</w:t>
      </w:r>
      <w:r w:rsidR="004F6EEB" w:rsidRPr="00AD2014">
        <w:rPr>
          <w:rFonts w:cs="Times New Roman"/>
        </w:rPr>
        <w:t>–</w:t>
      </w:r>
      <w:r w:rsidRPr="00AD2014">
        <w:rPr>
          <w:rFonts w:cs="Times New Roman"/>
        </w:rPr>
        <w:t>priėmimo akto pasirašymo.</w:t>
      </w:r>
    </w:p>
    <w:p w14:paraId="1D6E5024" w14:textId="3753A463" w:rsidR="00C7293E" w:rsidRPr="00AD2014" w:rsidRDefault="00C7293E" w:rsidP="00AE289F">
      <w:pPr>
        <w:ind w:firstLine="720"/>
        <w:rPr>
          <w:rFonts w:cs="Times New Roman"/>
        </w:rPr>
      </w:pPr>
      <w:r w:rsidRPr="00AD2014">
        <w:rPr>
          <w:rFonts w:cs="Times New Roman"/>
        </w:rPr>
        <w:t>2.</w:t>
      </w:r>
      <w:r w:rsidR="00D16AAB" w:rsidRPr="00AD2014">
        <w:rPr>
          <w:rFonts w:cs="Times New Roman"/>
        </w:rPr>
        <w:t>5</w:t>
      </w:r>
      <w:r w:rsidRPr="00AD2014">
        <w:rPr>
          <w:rFonts w:cs="Times New Roman"/>
        </w:rPr>
        <w:t xml:space="preserve">. Atsiskaitymas vykdomas Pirkėjui pervedant faktiškai pristatytų Prekių kainą į Pardavėjo sąskaitą, nurodytą Sutarties Specialiųjų sąlygų papunktyje </w:t>
      </w:r>
      <w:r w:rsidR="009D3F82" w:rsidRPr="00AD2014">
        <w:rPr>
          <w:rFonts w:cs="Times New Roman"/>
          <w:iCs/>
        </w:rPr>
        <w:t>10.1</w:t>
      </w:r>
      <w:r w:rsidR="00FF1672" w:rsidRPr="00AD2014">
        <w:rPr>
          <w:rFonts w:cs="Times New Roman"/>
        </w:rPr>
        <w:t xml:space="preserve"> </w:t>
      </w:r>
      <w:r w:rsidRPr="00AD2014">
        <w:rPr>
          <w:rFonts w:cs="Times New Roman"/>
        </w:rPr>
        <w:t>ir (ar) PVM sąskaitoje faktūroje.</w:t>
      </w:r>
    </w:p>
    <w:p w14:paraId="2C05337F" w14:textId="77777777" w:rsidR="00C7293E" w:rsidRPr="00AD2014" w:rsidRDefault="00C7293E" w:rsidP="00430C62">
      <w:pPr>
        <w:pStyle w:val="Antrat2"/>
        <w:rPr>
          <w:rFonts w:cs="Times New Roman"/>
          <w:szCs w:val="24"/>
        </w:rPr>
      </w:pPr>
      <w:r w:rsidRPr="00AD2014">
        <w:rPr>
          <w:rFonts w:cs="Times New Roman"/>
          <w:szCs w:val="24"/>
        </w:rPr>
        <w:t>SUTARTIES VYKDYMO TVARKA IR TERMINAI</w:t>
      </w:r>
      <w:bookmarkEnd w:id="19"/>
      <w:bookmarkEnd w:id="20"/>
      <w:bookmarkEnd w:id="21"/>
    </w:p>
    <w:p w14:paraId="78348F50" w14:textId="4A35DD5C" w:rsidR="00FF1672" w:rsidRPr="00AD2014" w:rsidRDefault="00FF1672" w:rsidP="00FF1672">
      <w:pPr>
        <w:pStyle w:val="Antrat3"/>
        <w:tabs>
          <w:tab w:val="right" w:pos="9632"/>
        </w:tabs>
        <w:rPr>
          <w:rFonts w:cs="Times New Roman"/>
        </w:rPr>
      </w:pPr>
      <w:bookmarkStart w:id="22" w:name="bookmark475"/>
      <w:bookmarkEnd w:id="22"/>
      <w:r w:rsidRPr="00AD2014">
        <w:rPr>
          <w:rFonts w:cs="Times New Roman"/>
        </w:rPr>
        <w:t xml:space="preserve">Pardavėjas įsipareigoja pristatyti Prekes ne vėliau kaip </w:t>
      </w:r>
      <w:r w:rsidR="00E94C56" w:rsidRPr="00AD2014">
        <w:rPr>
          <w:rFonts w:cs="Times New Roman"/>
        </w:rPr>
        <w:t xml:space="preserve">per </w:t>
      </w:r>
      <w:r w:rsidR="00E94C56" w:rsidRPr="00AD2014">
        <w:rPr>
          <w:rFonts w:cs="Times New Roman"/>
          <w:b/>
          <w:bCs/>
        </w:rPr>
        <w:t>10 (dešimt) darbo dienų</w:t>
      </w:r>
      <w:r w:rsidR="00E94C56" w:rsidRPr="00AD2014">
        <w:rPr>
          <w:rFonts w:cs="Times New Roman"/>
        </w:rPr>
        <w:t xml:space="preserve"> nuo </w:t>
      </w:r>
      <w:r w:rsidR="001C13CE" w:rsidRPr="00AD2014">
        <w:rPr>
          <w:rFonts w:cs="Times New Roman"/>
        </w:rPr>
        <w:t>S</w:t>
      </w:r>
      <w:r w:rsidR="00E94C56" w:rsidRPr="00AD2014">
        <w:rPr>
          <w:rFonts w:cs="Times New Roman"/>
        </w:rPr>
        <w:t xml:space="preserve">utarties </w:t>
      </w:r>
      <w:r w:rsidR="001C13CE" w:rsidRPr="00AD2014">
        <w:rPr>
          <w:rFonts w:cs="Times New Roman"/>
        </w:rPr>
        <w:t xml:space="preserve">įsigaliojimo </w:t>
      </w:r>
      <w:r w:rsidR="00E94C56" w:rsidRPr="00AD2014">
        <w:rPr>
          <w:rFonts w:cs="Times New Roman"/>
        </w:rPr>
        <w:t>dienos</w:t>
      </w:r>
      <w:r w:rsidRPr="00AD2014">
        <w:rPr>
          <w:rFonts w:cs="Times New Roman"/>
        </w:rPr>
        <w:t>.</w:t>
      </w:r>
    </w:p>
    <w:p w14:paraId="06A78870" w14:textId="057B3416" w:rsidR="00FF1672" w:rsidRPr="00AD2014" w:rsidRDefault="00D353DA" w:rsidP="00FF1672">
      <w:pPr>
        <w:pStyle w:val="Antrat3"/>
        <w:rPr>
          <w:rFonts w:cs="Times New Roman"/>
        </w:rPr>
      </w:pPr>
      <w:bookmarkStart w:id="23" w:name="bookmark144"/>
      <w:bookmarkEnd w:id="23"/>
      <w:r w:rsidRPr="00AD2014">
        <w:rPr>
          <w:rFonts w:cs="Times New Roman"/>
        </w:rPr>
        <w:t>Prekių pristatymo</w:t>
      </w:r>
      <w:r w:rsidR="00FF1672" w:rsidRPr="00AD2014">
        <w:rPr>
          <w:rFonts w:cs="Times New Roman"/>
        </w:rPr>
        <w:t xml:space="preserve"> terminas Šalių susitarimu gali būti pratęstas esant Sutartyje numatytam nenugalimos jėgos pasireiškimui, taip pat dėl aplinkybių, kurių Šalys </w:t>
      </w:r>
      <w:r w:rsidR="001C13CE" w:rsidRPr="00AD2014">
        <w:rPr>
          <w:rFonts w:cs="Times New Roman"/>
        </w:rPr>
        <w:t>S</w:t>
      </w:r>
      <w:r w:rsidR="00FF1672" w:rsidRPr="00AD2014">
        <w:rPr>
          <w:rFonts w:cs="Times New Roman"/>
        </w:rPr>
        <w:t xml:space="preserve">utarties sudarymo metu negalėjo numatyti, tačiau ne ilgesniam nei </w:t>
      </w:r>
      <w:r w:rsidR="00773159" w:rsidRPr="00AD2014">
        <w:rPr>
          <w:rFonts w:cs="Times New Roman"/>
        </w:rPr>
        <w:t>7</w:t>
      </w:r>
      <w:r w:rsidR="00290909" w:rsidRPr="00AD2014">
        <w:rPr>
          <w:rFonts w:cs="Times New Roman"/>
        </w:rPr>
        <w:t xml:space="preserve"> (</w:t>
      </w:r>
      <w:r w:rsidR="00773159" w:rsidRPr="00AD2014">
        <w:rPr>
          <w:rFonts w:cs="Times New Roman"/>
        </w:rPr>
        <w:t>septynių</w:t>
      </w:r>
      <w:r w:rsidR="00290909" w:rsidRPr="00AD2014">
        <w:rPr>
          <w:rFonts w:cs="Times New Roman"/>
        </w:rPr>
        <w:t>) kalendorinių dienų</w:t>
      </w:r>
      <w:r w:rsidR="00FF1672" w:rsidRPr="00AD2014">
        <w:rPr>
          <w:rFonts w:cs="Times New Roman"/>
        </w:rPr>
        <w:t xml:space="preserve"> laikotarpiui.</w:t>
      </w:r>
      <w:r w:rsidR="002F6CC3" w:rsidRPr="00AD2014">
        <w:rPr>
          <w:rFonts w:cs="Times New Roman"/>
        </w:rPr>
        <w:t xml:space="preserve"> Toks pratęsimas įforminamas </w:t>
      </w:r>
      <w:r w:rsidR="001C13CE" w:rsidRPr="00AD2014">
        <w:rPr>
          <w:rFonts w:cs="Times New Roman"/>
        </w:rPr>
        <w:t>Š</w:t>
      </w:r>
      <w:r w:rsidR="002F6CC3" w:rsidRPr="00AD2014">
        <w:rPr>
          <w:rFonts w:cs="Times New Roman"/>
        </w:rPr>
        <w:t>alių pasirašomu susitarimu.</w:t>
      </w:r>
    </w:p>
    <w:p w14:paraId="50C0F0CE" w14:textId="3CA4B8BB" w:rsidR="00C7293E" w:rsidRPr="00AD2014" w:rsidRDefault="00C7293E" w:rsidP="00430C62">
      <w:pPr>
        <w:pStyle w:val="Antrat3"/>
        <w:rPr>
          <w:rFonts w:cs="Times New Roman"/>
        </w:rPr>
      </w:pPr>
      <w:bookmarkStart w:id="24" w:name="bookmark477"/>
      <w:bookmarkStart w:id="25" w:name="bookmark478"/>
      <w:bookmarkStart w:id="26" w:name="bookmark479"/>
      <w:bookmarkEnd w:id="24"/>
      <w:bookmarkEnd w:id="25"/>
      <w:bookmarkEnd w:id="26"/>
      <w:r w:rsidRPr="00AD2014">
        <w:rPr>
          <w:rFonts w:cs="Times New Roman"/>
        </w:rPr>
        <w:t>Kai Prekių perdavimo</w:t>
      </w:r>
      <w:r w:rsidR="004F6EEB" w:rsidRPr="00AD2014">
        <w:rPr>
          <w:rFonts w:cs="Times New Roman"/>
        </w:rPr>
        <w:t>–</w:t>
      </w:r>
      <w:r w:rsidRPr="00AD2014">
        <w:rPr>
          <w:rFonts w:cs="Times New Roman"/>
        </w:rPr>
        <w:t xml:space="preserve">priėmimo ar tikrinimo metu nustatoma trūkumų, gedimų (defektų), Pardavėjas Pirkėjo prašymu per </w:t>
      </w:r>
      <w:r w:rsidR="00773159" w:rsidRPr="00AD2014">
        <w:rPr>
          <w:rFonts w:cs="Times New Roman"/>
          <w:iCs/>
        </w:rPr>
        <w:t>3</w:t>
      </w:r>
      <w:r w:rsidR="00C81633" w:rsidRPr="00AD2014">
        <w:rPr>
          <w:rFonts w:cs="Times New Roman"/>
          <w:iCs/>
        </w:rPr>
        <w:t xml:space="preserve"> (</w:t>
      </w:r>
      <w:r w:rsidR="00773159" w:rsidRPr="00AD2014">
        <w:rPr>
          <w:rFonts w:cs="Times New Roman"/>
          <w:iCs/>
        </w:rPr>
        <w:t>trys</w:t>
      </w:r>
      <w:r w:rsidR="00C81633" w:rsidRPr="00AD2014">
        <w:rPr>
          <w:rFonts w:cs="Times New Roman"/>
          <w:iCs/>
        </w:rPr>
        <w:t>)</w:t>
      </w:r>
      <w:r w:rsidR="00D353DA" w:rsidRPr="00AD2014">
        <w:rPr>
          <w:rFonts w:cs="Times New Roman"/>
        </w:rPr>
        <w:t xml:space="preserve"> </w:t>
      </w:r>
      <w:r w:rsidRPr="00AD2014">
        <w:rPr>
          <w:rFonts w:cs="Times New Roman"/>
        </w:rPr>
        <w:t>kalendorines dienas trūkumų, gedimų (defektų) šalinimo laikotarpiui pateikia Pirkėjui neatlygintinai naudotis tokios pat kokybės ir charakteristikų Prekes.</w:t>
      </w:r>
    </w:p>
    <w:p w14:paraId="14E2F4AB" w14:textId="4100F951" w:rsidR="00C7293E" w:rsidRPr="00AD2014" w:rsidRDefault="00C7293E" w:rsidP="00430C62">
      <w:pPr>
        <w:pStyle w:val="Antrat3"/>
        <w:rPr>
          <w:rFonts w:cs="Times New Roman"/>
        </w:rPr>
      </w:pPr>
      <w:bookmarkStart w:id="27" w:name="bookmark480"/>
      <w:bookmarkEnd w:id="27"/>
      <w:r w:rsidRPr="00AD2014">
        <w:rPr>
          <w:rFonts w:cs="Times New Roman"/>
        </w:rPr>
        <w:t xml:space="preserve">Nustatytus trūkumus, gedimus (defektus) Pardavėjas privalo pašalinti per </w:t>
      </w:r>
      <w:r w:rsidR="00773159" w:rsidRPr="00AD2014">
        <w:rPr>
          <w:rFonts w:cs="Times New Roman"/>
        </w:rPr>
        <w:t>7</w:t>
      </w:r>
      <w:r w:rsidR="006114EA" w:rsidRPr="00AD2014">
        <w:rPr>
          <w:rFonts w:cs="Times New Roman"/>
        </w:rPr>
        <w:t xml:space="preserve"> (</w:t>
      </w:r>
      <w:r w:rsidR="00773159" w:rsidRPr="00AD2014">
        <w:rPr>
          <w:rFonts w:cs="Times New Roman"/>
        </w:rPr>
        <w:t>septynias</w:t>
      </w:r>
      <w:r w:rsidR="006114EA" w:rsidRPr="00AD2014">
        <w:rPr>
          <w:rFonts w:cs="Times New Roman"/>
        </w:rPr>
        <w:t>)</w:t>
      </w:r>
      <w:r w:rsidR="00D960EA" w:rsidRPr="00AD2014">
        <w:rPr>
          <w:rFonts w:cs="Times New Roman"/>
        </w:rPr>
        <w:t xml:space="preserve"> </w:t>
      </w:r>
      <w:r w:rsidRPr="00AD2014">
        <w:rPr>
          <w:rFonts w:cs="Times New Roman"/>
        </w:rPr>
        <w:t>kalendorin</w:t>
      </w:r>
      <w:r w:rsidR="00773159" w:rsidRPr="00AD2014">
        <w:rPr>
          <w:rFonts w:cs="Times New Roman"/>
        </w:rPr>
        <w:t>es</w:t>
      </w:r>
      <w:r w:rsidRPr="00AD2014">
        <w:rPr>
          <w:rFonts w:cs="Times New Roman"/>
        </w:rPr>
        <w:t xml:space="preserve"> dien</w:t>
      </w:r>
      <w:r w:rsidR="00773159" w:rsidRPr="00AD2014">
        <w:rPr>
          <w:rFonts w:cs="Times New Roman"/>
        </w:rPr>
        <w:t>as</w:t>
      </w:r>
      <w:r w:rsidRPr="00AD2014">
        <w:rPr>
          <w:rFonts w:cs="Times New Roman"/>
        </w:rPr>
        <w:t xml:space="preserve"> nuo Prekių kokybės patikrinimo akto surašymo dienos.</w:t>
      </w:r>
    </w:p>
    <w:p w14:paraId="37579400" w14:textId="3DF51EEB" w:rsidR="000C6B73" w:rsidRPr="00AD2014" w:rsidRDefault="000C6B73" w:rsidP="009843F1">
      <w:pPr>
        <w:ind w:firstLine="709"/>
        <w:rPr>
          <w:rFonts w:cs="Times New Roman"/>
        </w:rPr>
      </w:pPr>
      <w:r w:rsidRPr="00AD2014">
        <w:rPr>
          <w:rFonts w:cs="Times New Roman"/>
        </w:rPr>
        <w:t>3.</w:t>
      </w:r>
      <w:r w:rsidR="00407767" w:rsidRPr="00AD2014">
        <w:rPr>
          <w:rFonts w:cs="Times New Roman"/>
        </w:rPr>
        <w:t>5</w:t>
      </w:r>
      <w:r w:rsidRPr="00AD2014">
        <w:rPr>
          <w:rFonts w:cs="Times New Roman"/>
        </w:rPr>
        <w:t>. Pirkėjo atliktas Prekių patikrinimas, priėmimas ir (ar) apmokėjimas už jas nepanaikina Pardavėjo atsakomybės dėl bet kokio Prekių neatitikimo Sutarties reikalavimams, kuris buvo Prekių nuosavybės teisės perėjimo Pirkėjui momentu, net jeigu tas neatitikimas paaiškėja vėliau. Pirkėjas, per protingą laiką, po to, kai neatitikimą pastebėjo ar turėjo pastebėti, privalo apie tai raštu pranešti Pardavėjui ir nurodyti, kokių reikalavimų Prekės neatitinka.</w:t>
      </w:r>
    </w:p>
    <w:p w14:paraId="61D0F1D3" w14:textId="521ECBCB" w:rsidR="00C7293E" w:rsidRPr="00AD2014" w:rsidRDefault="00C7293E" w:rsidP="00430C62">
      <w:pPr>
        <w:pStyle w:val="Antrat2"/>
        <w:rPr>
          <w:rFonts w:cs="Times New Roman"/>
          <w:szCs w:val="24"/>
        </w:rPr>
      </w:pPr>
      <w:bookmarkStart w:id="28" w:name="bookmark483"/>
      <w:bookmarkStart w:id="29" w:name="bookmark481"/>
      <w:bookmarkStart w:id="30" w:name="bookmark482"/>
      <w:bookmarkStart w:id="31" w:name="bookmark484"/>
      <w:bookmarkEnd w:id="28"/>
      <w:r w:rsidRPr="00AD2014">
        <w:rPr>
          <w:rFonts w:cs="Times New Roman"/>
          <w:szCs w:val="24"/>
        </w:rPr>
        <w:t>SUBTIEKIMAS</w:t>
      </w:r>
      <w:bookmarkEnd w:id="29"/>
      <w:bookmarkEnd w:id="30"/>
      <w:bookmarkEnd w:id="31"/>
    </w:p>
    <w:p w14:paraId="4B5EE058" w14:textId="77777777" w:rsidR="009368C5" w:rsidRPr="00AD2014" w:rsidRDefault="009368C5" w:rsidP="009368C5">
      <w:pPr>
        <w:ind w:firstLine="709"/>
        <w:rPr>
          <w:rFonts w:cs="Times New Roman"/>
        </w:rPr>
      </w:pPr>
      <w:bookmarkStart w:id="32" w:name="bookmark485"/>
      <w:bookmarkStart w:id="33" w:name="_Hlk72091811"/>
      <w:bookmarkEnd w:id="32"/>
      <w:r w:rsidRPr="00AD2014">
        <w:rPr>
          <w:rFonts w:cs="Times New Roman"/>
        </w:rPr>
        <w:t>4.1. Pardavėjas Sutartyje numatytiems įsipareigojimams vykdyti gali pasitelkti subtiekėją/</w:t>
      </w:r>
      <w:proofErr w:type="spellStart"/>
      <w:r w:rsidRPr="00AD2014">
        <w:rPr>
          <w:rFonts w:cs="Times New Roman"/>
        </w:rPr>
        <w:t>us</w:t>
      </w:r>
      <w:proofErr w:type="spellEnd"/>
      <w:r w:rsidRPr="00AD2014">
        <w:rPr>
          <w:rFonts w:cs="Times New Roman"/>
        </w:rPr>
        <w:t xml:space="preserve"> ar pakeisti sutartyje nurodytus subteikėjus/ą, tik ne vėliau kaip prieš 7 kalendorines dienas apie tai raštu arba el. paštu pranešęs Pirkėjui ir nurodęs tokio pasitelkimo, pakeitimo motyvus bei gavęs Pirkėjo sutikimą. Pirkėjas savo sutikimą ar nesutikimą raštu arba el. paštu turi pareikšti ne vėliau kaip per 7 kalendorines dienas nuo Pardavėjo pranešimo gavimo dienos.</w:t>
      </w:r>
    </w:p>
    <w:p w14:paraId="11D1641E" w14:textId="77777777" w:rsidR="009368C5" w:rsidRPr="00AD2014" w:rsidRDefault="009368C5" w:rsidP="009368C5">
      <w:pPr>
        <w:ind w:firstLine="709"/>
        <w:rPr>
          <w:rFonts w:cs="Times New Roman"/>
        </w:rPr>
      </w:pPr>
      <w:r w:rsidRPr="00AD2014">
        <w:rPr>
          <w:rFonts w:cs="Times New Roman"/>
        </w:rPr>
        <w:t>4.2. Sudarius pirkimo sutartį, tačiau ne vėliau negu pirkimo sutartis pradedama vykdyti, Pardavėjas įsipareigoja Pirkėjui  pranešti tuo metu žinomų subtiekėjų pavadinimus, kontaktinius duomenis ir jų atstovus, jeigu jie nebuvo žinomi pasiūlymo pateikimo metu. Pirkėjas taip pat reikalauja, kad Pardavėjas informuotų apie minėtos informacijos pasikeitimus visu pirkimo sutarties vykdymo metu, taip pat apie naujus subtiekėjus, kuriuos jis ketina pasitelkti vėliau. Jeigu taikomos VPĮ 88 str. 5 d. nuostatos, kartu su informacija apie naujus subtiekėjus pateikiami ir subtiekėjų pašalinimo pagrindų nebuvimą patvirtinantys dokumentai.</w:t>
      </w:r>
    </w:p>
    <w:p w14:paraId="28FA85B4" w14:textId="77777777" w:rsidR="009368C5" w:rsidRPr="00AD2014" w:rsidRDefault="009368C5" w:rsidP="009368C5">
      <w:pPr>
        <w:ind w:firstLine="709"/>
        <w:rPr>
          <w:rFonts w:cs="Times New Roman"/>
        </w:rPr>
      </w:pPr>
      <w:r w:rsidRPr="00AD2014">
        <w:rPr>
          <w:rFonts w:cs="Times New Roman"/>
        </w:rPr>
        <w:t>4.3. Jei Sutarties vykdymo metu Pardavėjas pasinaudoja 4.1 p. numatyta galimybe toliau galioja:</w:t>
      </w:r>
    </w:p>
    <w:p w14:paraId="2DE803B6" w14:textId="77777777" w:rsidR="009368C5" w:rsidRPr="00AD2014" w:rsidRDefault="009368C5" w:rsidP="009368C5">
      <w:pPr>
        <w:ind w:firstLine="709"/>
        <w:rPr>
          <w:rFonts w:cs="Times New Roman"/>
        </w:rPr>
      </w:pPr>
      <w:r w:rsidRPr="00AD2014">
        <w:rPr>
          <w:rFonts w:cs="Times New Roman"/>
        </w:rPr>
        <w:lastRenderedPageBreak/>
        <w:t>4.4. Pardavėjo pasitelkto (-ų) subtiekėjo (-ų) pavadinimai, kontaktiniai duomenys, atstovai, subtiekėjo (-ų) pasitelkimo apimtys ir pagrindas nurodyti Sutarties Specialiųjų sąlygų priede.</w:t>
      </w:r>
    </w:p>
    <w:p w14:paraId="38E3353C" w14:textId="77777777" w:rsidR="009368C5" w:rsidRPr="00AD2014" w:rsidRDefault="009368C5" w:rsidP="009368C5">
      <w:pPr>
        <w:ind w:firstLine="709"/>
        <w:rPr>
          <w:rFonts w:cs="Times New Roman"/>
        </w:rPr>
      </w:pPr>
      <w:r w:rsidRPr="00AD2014">
        <w:rPr>
          <w:rFonts w:cs="Times New Roman"/>
        </w:rPr>
        <w:t>4.5. Pardavėjas gali keisti Sutarties Specialiųjų sąlygų priede nurodytus subtiekėjus ir (ar) pasitelkti naujus tik ne vėliau kaip prieš 5 (penkias) kalendorines dienas apie tai raštu arba el. paštu pranešęs Pirkėjui ir nurodęs tokio keitimo motyvus bei gavęs Pirkėjo sutikimą. Pirkėjas savo sutikimą ar nesutikimą raštu arba el. paštu turi pareikšti ne vėliau kaip per 5 (penkias)  kalendorines dienas nuo Pardavėjo pranešimo gavimo dienos.</w:t>
      </w:r>
    </w:p>
    <w:p w14:paraId="7F7E09A6" w14:textId="77777777" w:rsidR="009368C5" w:rsidRPr="00AD2014" w:rsidRDefault="009368C5" w:rsidP="009368C5">
      <w:pPr>
        <w:ind w:firstLine="709"/>
        <w:rPr>
          <w:rFonts w:cs="Times New Roman"/>
        </w:rPr>
      </w:pPr>
      <w:r w:rsidRPr="00AD2014">
        <w:rPr>
          <w:rFonts w:cs="Times New Roman"/>
        </w:rPr>
        <w:t>4.6. Jei subtiekėjui Pirkimo dokumentuose buvo keliami kvalifikaciniai reikalavimai arba subtiekėjas buvo pasitelktas pagrindžiant tiekėjo pasiūlymo atitikimą Pirkimo dokumentuose nustatytiems kvalifikaciniams reikalavimams, keičiamas subtiekėjas turi atitikti atitinkamus Pirkimo dokumentuose nustatytus kvalifikacinius reikalavimus, ir neturi būti Viešųjų pirkimų įstatyme numatytų pašalinimo pagrindų. Esant tokiems pagrindams, Pirkėjas reikalauja, kad Pardavėjas ne vėliau kaip per 10 (dešimt) kalendorinių dienų pakeistų minėtą subtiekėją reikalavimus atitinkančiu subtiekėju.</w:t>
      </w:r>
    </w:p>
    <w:p w14:paraId="214510C1" w14:textId="77777777" w:rsidR="009368C5" w:rsidRPr="00AD2014" w:rsidRDefault="009368C5" w:rsidP="009368C5">
      <w:pPr>
        <w:ind w:firstLine="709"/>
        <w:rPr>
          <w:rFonts w:cs="Times New Roman"/>
        </w:rPr>
      </w:pPr>
      <w:r w:rsidRPr="00AD2014">
        <w:rPr>
          <w:rFonts w:cs="Times New Roman"/>
        </w:rPr>
        <w:t>4.7. Pirkėjui sutikus su subtiekėjo pakeitimu ar naujo subtiekėjo pasitelkimu, Pirkėjas kartu su Pardavėju ne vėliau kaip per 5 (penkias) kalendorines dienas nuo Pardavėjo sutikimo pakeisti subtiekėją ar pasitelkti naują raštu sudaro susitarimą, kurį pasirašo Šalys. Šis susitarimas yra neatskiriama Sutarties dalis.</w:t>
      </w:r>
    </w:p>
    <w:p w14:paraId="71A081DE" w14:textId="77777777" w:rsidR="009368C5" w:rsidRPr="00AD2014" w:rsidRDefault="009368C5" w:rsidP="009368C5">
      <w:pPr>
        <w:ind w:firstLine="709"/>
        <w:rPr>
          <w:rFonts w:cs="Times New Roman"/>
        </w:rPr>
      </w:pPr>
      <w:r w:rsidRPr="00AD2014">
        <w:rPr>
          <w:rFonts w:cs="Times New Roman"/>
        </w:rPr>
        <w:t>4.8. Jeigu Pardavėjas Sutarties vykdymui pasitelkia subtiekėjus, taikoma Lietuvos Respublikos viešųjų pirkimų įstatymo nuostatos, kurios numato tiesioginio atsiskaitymo su subtiekėjais galimybę. Tokio atsiskaitymo tvarka nustatoma trišalėje sutartyje, kurią sudaro Pirkėjas, Pardavėjas ir jo subtiekėjas (-ai).</w:t>
      </w:r>
    </w:p>
    <w:p w14:paraId="35A325F9" w14:textId="2921A064" w:rsidR="009368C5" w:rsidRPr="00AD2014" w:rsidRDefault="009368C5" w:rsidP="009368C5">
      <w:pPr>
        <w:ind w:firstLine="709"/>
        <w:rPr>
          <w:rFonts w:cs="Times New Roman"/>
        </w:rPr>
      </w:pPr>
      <w:r w:rsidRPr="00AD2014">
        <w:rPr>
          <w:rFonts w:cs="Times New Roman"/>
        </w:rPr>
        <w:t>4.9. Pirkėjas, Pardavėjui pasiūlyme nurodžius, arba, vadovaujantis Sutarties Specialiųjų sąlygų 4.2 papunkčiu, pranešus apie subtiekėjo pakeitimą arba naujo pasitelkimą,  ne vėliau kaip per 3 (tris) darbo dienas, nuo Sutarties sudarymo, ar Pardavėjo pranešimo, informuoja subtiekėjus apie tokią tiesioginio atsiskaitymo galimybę, o subtiekėjas, norėdamas pasinaudoti tokia galimybe, raštu pateikia prašymą Pirkėjui. Tuo tikslu turi būti sudaroma trišalė sutartis tarp Pirkėjo, Pardavėjo ir konkretaus subtiekėjo pagal šiame punkte aprašytas sąlygas, joje numatant Pardavėjo teisę prieštarauti nepagrįstiems mokėjimams subtiekėjui. Jei Pardavėjas nepagrįstai neprieštarauja mokėjimams subtiekėjui, Pirkėjas Pardavėjo vardu perveda sumas, kurios nurodytos Pardavėjo pateikiamose PVM sąskaitose-faktūrose arba subtiekėjo Pirkėjui pateiktuose dokumentuose kaip subtiekėjui mokėtinos sumos už Pardavėjo įsipareigojimų pagal Sutartį dalį, tiesiogiai atitinkamam subtiekėjui į jo banko sąskaitą. Tokie mokėjimai yra laikomi tinkamu Pirkėjo atsiskaitymu su Pardavėju pagal Sutartį ir tinkamu Pardavėjo atsiskaitymu su atitinkamu (-</w:t>
      </w:r>
      <w:proofErr w:type="spellStart"/>
      <w:r w:rsidRPr="00AD2014">
        <w:rPr>
          <w:rFonts w:cs="Times New Roman"/>
        </w:rPr>
        <w:t>ais</w:t>
      </w:r>
      <w:proofErr w:type="spellEnd"/>
      <w:r w:rsidRPr="00AD2014">
        <w:rPr>
          <w:rFonts w:cs="Times New Roman"/>
        </w:rPr>
        <w:t>) subtiekėju (-</w:t>
      </w:r>
      <w:proofErr w:type="spellStart"/>
      <w:r w:rsidRPr="00AD2014">
        <w:rPr>
          <w:rFonts w:cs="Times New Roman"/>
        </w:rPr>
        <w:t>ais</w:t>
      </w:r>
      <w:proofErr w:type="spellEnd"/>
      <w:r w:rsidRPr="00AD2014">
        <w:rPr>
          <w:rFonts w:cs="Times New Roman"/>
        </w:rPr>
        <w:t>) pagal jų tarpusavio sutartis. Tokia trišalė sutartis laikoma sudėtine šios Sutarties dalimi. Tiesioginiam atsiskaitymui su subtiekėjais taikomi terminai nurodyti Sutarties Specialiųjų sąlygų 2.</w:t>
      </w:r>
      <w:r w:rsidR="001A1BEC" w:rsidRPr="00AD2014">
        <w:rPr>
          <w:rFonts w:cs="Times New Roman"/>
        </w:rPr>
        <w:t>4</w:t>
      </w:r>
      <w:r w:rsidR="001C13CE" w:rsidRPr="00AD2014">
        <w:rPr>
          <w:rFonts w:cs="Times New Roman"/>
        </w:rPr>
        <w:t xml:space="preserve"> </w:t>
      </w:r>
      <w:r w:rsidRPr="00AD2014">
        <w:rPr>
          <w:rFonts w:cs="Times New Roman"/>
        </w:rPr>
        <w:t>papunktyje.</w:t>
      </w:r>
    </w:p>
    <w:p w14:paraId="4EF492E7" w14:textId="77777777" w:rsidR="009368C5" w:rsidRPr="00AD2014" w:rsidRDefault="009368C5" w:rsidP="009368C5">
      <w:pPr>
        <w:ind w:firstLine="709"/>
        <w:rPr>
          <w:rFonts w:cs="Times New Roman"/>
        </w:rPr>
      </w:pPr>
    </w:p>
    <w:p w14:paraId="79ED242E" w14:textId="34D54DB3" w:rsidR="00C7293E" w:rsidRPr="00AD2014" w:rsidRDefault="00C7293E" w:rsidP="00430C62">
      <w:pPr>
        <w:pStyle w:val="Antrat2"/>
        <w:rPr>
          <w:rFonts w:cs="Times New Roman"/>
          <w:szCs w:val="24"/>
        </w:rPr>
      </w:pPr>
      <w:bookmarkStart w:id="34" w:name="bookmark491"/>
      <w:bookmarkStart w:id="35" w:name="bookmark489"/>
      <w:bookmarkStart w:id="36" w:name="bookmark490"/>
      <w:bookmarkStart w:id="37" w:name="bookmark492"/>
      <w:bookmarkEnd w:id="33"/>
      <w:bookmarkEnd w:id="34"/>
      <w:r w:rsidRPr="00AD2014">
        <w:rPr>
          <w:rFonts w:cs="Times New Roman"/>
          <w:szCs w:val="24"/>
        </w:rPr>
        <w:t>SUTARTIES ĮVYKDYMO UŽTIKRINIMAS</w:t>
      </w:r>
      <w:bookmarkEnd w:id="35"/>
      <w:bookmarkEnd w:id="36"/>
      <w:bookmarkEnd w:id="37"/>
    </w:p>
    <w:p w14:paraId="49D4337C" w14:textId="77777777" w:rsidR="003339F6" w:rsidRPr="00AD2014" w:rsidRDefault="003339F6" w:rsidP="003339F6">
      <w:pPr>
        <w:ind w:firstLine="720"/>
        <w:rPr>
          <w:rFonts w:cs="Times New Roman"/>
        </w:rPr>
      </w:pPr>
      <w:r w:rsidRPr="00AD2014">
        <w:rPr>
          <w:rFonts w:cs="Times New Roman"/>
        </w:rPr>
        <w:t>5.1. Sutarties įvykdymo užtikrinimui taikomos Sutarties Specialiosiose sąlygose numatytos netesybos.</w:t>
      </w:r>
    </w:p>
    <w:p w14:paraId="10625F09" w14:textId="77777777" w:rsidR="00C7293E" w:rsidRPr="00AD2014" w:rsidRDefault="00C7293E" w:rsidP="00430C62">
      <w:pPr>
        <w:pStyle w:val="Antrat2"/>
        <w:rPr>
          <w:rFonts w:cs="Times New Roman"/>
          <w:szCs w:val="24"/>
        </w:rPr>
      </w:pPr>
      <w:bookmarkStart w:id="38" w:name="bookmark498"/>
      <w:bookmarkStart w:id="39" w:name="bookmark496"/>
      <w:bookmarkStart w:id="40" w:name="bookmark497"/>
      <w:bookmarkStart w:id="41" w:name="bookmark499"/>
      <w:bookmarkEnd w:id="38"/>
      <w:r w:rsidRPr="00AD2014">
        <w:rPr>
          <w:rFonts w:cs="Times New Roman"/>
          <w:szCs w:val="24"/>
        </w:rPr>
        <w:t>PREKIŲ KOKYBĖ IR GARANTIJOS</w:t>
      </w:r>
      <w:bookmarkEnd w:id="39"/>
      <w:bookmarkEnd w:id="40"/>
      <w:bookmarkEnd w:id="41"/>
    </w:p>
    <w:p w14:paraId="6500B1D2" w14:textId="4ED61FBE" w:rsidR="00C7293E" w:rsidRPr="00AD2014" w:rsidRDefault="00C7293E" w:rsidP="00430C62">
      <w:pPr>
        <w:pStyle w:val="Antrat3"/>
        <w:rPr>
          <w:rFonts w:cs="Times New Roman"/>
        </w:rPr>
      </w:pPr>
      <w:bookmarkStart w:id="42" w:name="bookmark500"/>
      <w:bookmarkEnd w:id="42"/>
      <w:r w:rsidRPr="00AD2014">
        <w:rPr>
          <w:rFonts w:cs="Times New Roman"/>
        </w:rPr>
        <w:t>Pristatytoms Prekėms suteikiama</w:t>
      </w:r>
      <w:r w:rsidR="008D1B87" w:rsidRPr="00AD2014">
        <w:rPr>
          <w:rFonts w:eastAsia="Times New Roman" w:cs="Times New Roman"/>
        </w:rPr>
        <w:t xml:space="preserve"> </w:t>
      </w:r>
      <w:r w:rsidR="008D1B87" w:rsidRPr="00AD2014">
        <w:rPr>
          <w:rFonts w:cs="Times New Roman"/>
        </w:rPr>
        <w:t>ne mažiau kaip</w:t>
      </w:r>
      <w:r w:rsidRPr="00AD2014">
        <w:rPr>
          <w:rFonts w:cs="Times New Roman"/>
        </w:rPr>
        <w:t xml:space="preserve"> </w:t>
      </w:r>
      <w:r w:rsidR="00EB1E91" w:rsidRPr="00AD2014">
        <w:rPr>
          <w:rFonts w:cs="Times New Roman"/>
        </w:rPr>
        <w:t>36</w:t>
      </w:r>
      <w:r w:rsidR="00EB1E91" w:rsidRPr="00AD2014">
        <w:rPr>
          <w:rFonts w:eastAsia="Times New Roman" w:cs="Times New Roman"/>
        </w:rPr>
        <w:t xml:space="preserve"> </w:t>
      </w:r>
      <w:r w:rsidRPr="00AD2014">
        <w:rPr>
          <w:rFonts w:cs="Times New Roman"/>
        </w:rPr>
        <w:t>mėnesių garantija.</w:t>
      </w:r>
      <w:bookmarkStart w:id="43" w:name="bookmark501"/>
      <w:bookmarkEnd w:id="43"/>
      <w:r w:rsidR="005B1CE9" w:rsidRPr="00AD2014">
        <w:rPr>
          <w:rFonts w:cs="Times New Roman"/>
        </w:rPr>
        <w:t xml:space="preserve"> </w:t>
      </w:r>
      <w:r w:rsidRPr="00AD2014">
        <w:rPr>
          <w:rFonts w:cs="Times New Roman"/>
        </w:rPr>
        <w:t xml:space="preserve">Garantinio laikotarpio metu Pardavėjas privalo Pirkėjo patalpose ar, jei tai neįmanoma, Šalių susitarimu kitoje vietoje, nemokamai pašalinti trūkumus, gedimus (defektus) arba sugedusias Prekes pakeisti ekvivalentiškomis ne vėliau kaip per </w:t>
      </w:r>
      <w:r w:rsidR="00F35181" w:rsidRPr="00AD2014">
        <w:rPr>
          <w:rFonts w:cs="Times New Roman"/>
        </w:rPr>
        <w:t xml:space="preserve"> </w:t>
      </w:r>
      <w:r w:rsidR="00CA36D6" w:rsidRPr="00AD2014">
        <w:rPr>
          <w:rFonts w:eastAsia="Times New Roman" w:cs="Times New Roman"/>
          <w:iCs/>
        </w:rPr>
        <w:t>5 (penkias)</w:t>
      </w:r>
      <w:r w:rsidR="00F35181" w:rsidRPr="00AD2014">
        <w:rPr>
          <w:rFonts w:cs="Times New Roman"/>
        </w:rPr>
        <w:t> </w:t>
      </w:r>
      <w:r w:rsidRPr="00AD2014">
        <w:rPr>
          <w:rFonts w:cs="Times New Roman"/>
        </w:rPr>
        <w:t>kalendorines dienas nuo pranešimo apie trūkumą, gedimą (defektą) gavimo momento.</w:t>
      </w:r>
    </w:p>
    <w:p w14:paraId="66B2BF6C" w14:textId="0CC7B472" w:rsidR="00C7293E" w:rsidRPr="00AD2014" w:rsidRDefault="00C7293E" w:rsidP="00430C62">
      <w:pPr>
        <w:pStyle w:val="Antrat3"/>
        <w:rPr>
          <w:rFonts w:cs="Times New Roman"/>
        </w:rPr>
      </w:pPr>
      <w:bookmarkStart w:id="44" w:name="bookmark502"/>
      <w:bookmarkEnd w:id="44"/>
      <w:r w:rsidRPr="00AD2014">
        <w:rPr>
          <w:rFonts w:cs="Times New Roman"/>
        </w:rPr>
        <w:t xml:space="preserve">Pirkėjo pranešimai apie trūkumus, gedimus (defektus) turi būti pateikiami Pardavėjui raštu </w:t>
      </w:r>
      <w:r w:rsidR="00F35181" w:rsidRPr="00AD2014">
        <w:rPr>
          <w:rFonts w:cs="Times New Roman"/>
        </w:rPr>
        <w:t xml:space="preserve">Sutartyje nurodytu </w:t>
      </w:r>
      <w:r w:rsidRPr="00AD2014">
        <w:rPr>
          <w:rFonts w:cs="Times New Roman"/>
        </w:rPr>
        <w:t>adresu arba el. paštu.</w:t>
      </w:r>
    </w:p>
    <w:p w14:paraId="72666EEB" w14:textId="77777777" w:rsidR="00C7293E" w:rsidRPr="00AD2014" w:rsidRDefault="00C7293E" w:rsidP="00430C62">
      <w:pPr>
        <w:pStyle w:val="Antrat2"/>
        <w:rPr>
          <w:rFonts w:cs="Times New Roman"/>
          <w:szCs w:val="24"/>
        </w:rPr>
      </w:pPr>
      <w:bookmarkStart w:id="45" w:name="bookmark505"/>
      <w:bookmarkStart w:id="46" w:name="bookmark503"/>
      <w:bookmarkStart w:id="47" w:name="bookmark504"/>
      <w:bookmarkStart w:id="48" w:name="bookmark506"/>
      <w:bookmarkEnd w:id="45"/>
      <w:r w:rsidRPr="00AD2014">
        <w:rPr>
          <w:rFonts w:cs="Times New Roman"/>
          <w:szCs w:val="24"/>
        </w:rPr>
        <w:lastRenderedPageBreak/>
        <w:t>ŠALIŲ ATSAKOMYBĖ</w:t>
      </w:r>
      <w:bookmarkEnd w:id="46"/>
      <w:bookmarkEnd w:id="47"/>
      <w:bookmarkEnd w:id="48"/>
    </w:p>
    <w:p w14:paraId="5EBA21A9" w14:textId="5A7B26DB" w:rsidR="00C7293E" w:rsidRPr="00AD2014" w:rsidRDefault="00C7293E" w:rsidP="00430C62">
      <w:pPr>
        <w:pStyle w:val="Antrat3"/>
        <w:rPr>
          <w:rFonts w:cs="Times New Roman"/>
        </w:rPr>
      </w:pPr>
      <w:bookmarkStart w:id="49" w:name="bookmark507"/>
      <w:bookmarkEnd w:id="49"/>
      <w:r w:rsidRPr="00AD2014">
        <w:rPr>
          <w:rFonts w:cs="Times New Roman"/>
        </w:rPr>
        <w:t>Pirkėjas, uždelsęs sumokėti Sutarties Specialiųjų sąlygų</w:t>
      </w:r>
      <w:r w:rsidR="00F73CD9" w:rsidRPr="00AD2014">
        <w:rPr>
          <w:rFonts w:cs="Times New Roman"/>
        </w:rPr>
        <w:t xml:space="preserve"> </w:t>
      </w:r>
      <w:r w:rsidR="0089606C" w:rsidRPr="00AD2014">
        <w:rPr>
          <w:rFonts w:cs="Times New Roman"/>
        </w:rPr>
        <w:t>2.4</w:t>
      </w:r>
      <w:r w:rsidR="001E3A97" w:rsidRPr="00AD2014">
        <w:rPr>
          <w:rFonts w:cs="Times New Roman"/>
        </w:rPr>
        <w:t xml:space="preserve"> </w:t>
      </w:r>
      <w:bookmarkStart w:id="50" w:name="_Hlk118465443"/>
      <w:r w:rsidRPr="00AD2014">
        <w:rPr>
          <w:rFonts w:cs="Times New Roman"/>
        </w:rPr>
        <w:t>papunktyje</w:t>
      </w:r>
      <w:bookmarkEnd w:id="50"/>
      <w:r w:rsidR="001E3A97" w:rsidRPr="00AD2014">
        <w:rPr>
          <w:rFonts w:cs="Times New Roman"/>
        </w:rPr>
        <w:t xml:space="preserve"> n</w:t>
      </w:r>
      <w:r w:rsidRPr="00AD2014">
        <w:rPr>
          <w:rFonts w:cs="Times New Roman"/>
        </w:rPr>
        <w:t>ustatyta</w:t>
      </w:r>
      <w:r w:rsidR="001E3A97" w:rsidRPr="00AD2014">
        <w:rPr>
          <w:rFonts w:cs="Times New Roman"/>
        </w:rPr>
        <w:t xml:space="preserve"> </w:t>
      </w:r>
      <w:r w:rsidRPr="00AD2014">
        <w:rPr>
          <w:rFonts w:cs="Times New Roman"/>
        </w:rPr>
        <w:t>tvarka</w:t>
      </w:r>
      <w:r w:rsidR="001E3A97" w:rsidRPr="00AD2014">
        <w:rPr>
          <w:rFonts w:cs="Times New Roman"/>
        </w:rPr>
        <w:t xml:space="preserve"> </w:t>
      </w:r>
      <w:r w:rsidRPr="00AD2014">
        <w:rPr>
          <w:rFonts w:cs="Times New Roman"/>
        </w:rPr>
        <w:t>ir terminais, įsipareigoja Pardavėjui pareikalavus mokėti Pardavėjui</w:t>
      </w:r>
      <w:r w:rsidR="001E3A97" w:rsidRPr="00AD2014">
        <w:rPr>
          <w:rFonts w:cs="Times New Roman"/>
        </w:rPr>
        <w:t xml:space="preserve"> </w:t>
      </w:r>
      <w:r w:rsidR="009B2486" w:rsidRPr="00AD2014">
        <w:rPr>
          <w:rFonts w:cs="Times New Roman"/>
        </w:rPr>
        <w:t>0,02 (dviejų šimtųjų)</w:t>
      </w:r>
      <w:r w:rsidR="001E3A97" w:rsidRPr="00AD2014">
        <w:rPr>
          <w:rFonts w:cs="Times New Roman"/>
        </w:rPr>
        <w:t xml:space="preserve"> </w:t>
      </w:r>
      <w:r w:rsidRPr="00AD2014">
        <w:rPr>
          <w:rFonts w:cs="Times New Roman"/>
        </w:rPr>
        <w:t>procento dydžio delspinigius nuo neapmokėtos sąskaitos dydžio už kiekvieną uždelstą kalendorinę dieną.</w:t>
      </w:r>
      <w:r w:rsidR="00A24C66" w:rsidRPr="00AD2014">
        <w:rPr>
          <w:rFonts w:cs="Times New Roman"/>
        </w:rPr>
        <w:t xml:space="preserve"> </w:t>
      </w:r>
      <w:bookmarkStart w:id="51" w:name="_Hlk72057095"/>
      <w:r w:rsidR="00A24C66" w:rsidRPr="00AD2014">
        <w:rPr>
          <w:rFonts w:cs="Times New Roman"/>
        </w:rPr>
        <w:t xml:space="preserve">Delspinigių negali būti reikalaujama už laikotarpį, kuriam buvo pratęstas apmokėjimo terminas Sutarties Specialiųjų sąlygų 3.2 </w:t>
      </w:r>
      <w:r w:rsidR="0089606C" w:rsidRPr="00AD2014">
        <w:rPr>
          <w:rFonts w:cs="Times New Roman"/>
        </w:rPr>
        <w:t xml:space="preserve">papunktyje </w:t>
      </w:r>
      <w:r w:rsidR="003D5E3A" w:rsidRPr="00AD2014">
        <w:rPr>
          <w:rFonts w:cs="Times New Roman"/>
        </w:rPr>
        <w:t>ar Sutarties Bendrųjų sąlygų 14</w:t>
      </w:r>
      <w:r w:rsidR="0089606C" w:rsidRPr="00AD2014">
        <w:rPr>
          <w:rFonts w:cs="Times New Roman"/>
        </w:rPr>
        <w:t xml:space="preserve"> punkte</w:t>
      </w:r>
      <w:r w:rsidR="00A24C66" w:rsidRPr="00AD2014">
        <w:rPr>
          <w:rFonts w:cs="Times New Roman"/>
        </w:rPr>
        <w:t xml:space="preserve"> nustatytais atvejais.</w:t>
      </w:r>
      <w:bookmarkEnd w:id="51"/>
    </w:p>
    <w:p w14:paraId="25AA26A4" w14:textId="79F5F6EC" w:rsidR="00C7293E" w:rsidRPr="00AD2014" w:rsidRDefault="00C7293E" w:rsidP="00430C62">
      <w:pPr>
        <w:pStyle w:val="Antrat3"/>
        <w:rPr>
          <w:rFonts w:cs="Times New Roman"/>
        </w:rPr>
      </w:pPr>
      <w:bookmarkStart w:id="52" w:name="bookmark508"/>
      <w:bookmarkEnd w:id="52"/>
      <w:r w:rsidRPr="00AD2014">
        <w:rPr>
          <w:rFonts w:cs="Times New Roman"/>
        </w:rPr>
        <w:t xml:space="preserve">Pardavėjas, uždelsęs pristatyti Prekes arba įvykdyti garantinius įsipareigojimus </w:t>
      </w:r>
      <w:r w:rsidR="00F35181" w:rsidRPr="00AD2014">
        <w:rPr>
          <w:rFonts w:cs="Times New Roman"/>
        </w:rPr>
        <w:t xml:space="preserve">Sutarties specialiosiose sąlygose </w:t>
      </w:r>
      <w:r w:rsidRPr="00AD2014">
        <w:rPr>
          <w:rFonts w:cs="Times New Roman"/>
        </w:rPr>
        <w:t>nustatyta tvarka ir terminais, Pirkėjo reikalavimu moka Pirkėjui</w:t>
      </w:r>
      <w:r w:rsidR="00F35181" w:rsidRPr="00AD2014">
        <w:rPr>
          <w:rFonts w:cs="Times New Roman"/>
        </w:rPr>
        <w:t xml:space="preserve"> </w:t>
      </w:r>
      <w:r w:rsidR="009B2486" w:rsidRPr="00AD2014">
        <w:rPr>
          <w:rFonts w:cs="Times New Roman"/>
        </w:rPr>
        <w:t>0,02 (dviejų šimtųjų)</w:t>
      </w:r>
      <w:r w:rsidR="00F35181" w:rsidRPr="00AD2014">
        <w:rPr>
          <w:rFonts w:cs="Times New Roman"/>
          <w:i/>
        </w:rPr>
        <w:t xml:space="preserve"> </w:t>
      </w:r>
      <w:r w:rsidRPr="00AD2014">
        <w:rPr>
          <w:rFonts w:cs="Times New Roman"/>
        </w:rPr>
        <w:t>procento dydžio delspinigius nuo nepristatytų (nepataisytų) Prekių vertės už kiekvieną uždelstą kalendorinę dieną.</w:t>
      </w:r>
      <w:r w:rsidR="005E0C6D" w:rsidRPr="00AD2014">
        <w:rPr>
          <w:rFonts w:cs="Times New Roman"/>
        </w:rPr>
        <w:t xml:space="preserve"> </w:t>
      </w:r>
      <w:bookmarkStart w:id="53" w:name="_Hlk72057149"/>
      <w:r w:rsidR="005E0C6D" w:rsidRPr="00AD2014">
        <w:rPr>
          <w:rFonts w:cs="Times New Roman"/>
        </w:rPr>
        <w:t>Delspinigių negali būti reikalaujama už laikotarpį, kuriam buvo pratęstas prekių pristatymo terminas Sutarties Specialiųjų sąlygų 3.2</w:t>
      </w:r>
      <w:r w:rsidR="0089606C" w:rsidRPr="00AD2014">
        <w:rPr>
          <w:rFonts w:cs="Times New Roman"/>
        </w:rPr>
        <w:t xml:space="preserve"> papunktyje</w:t>
      </w:r>
      <w:r w:rsidR="005E0C6D" w:rsidRPr="00AD2014">
        <w:rPr>
          <w:rFonts w:cs="Times New Roman"/>
        </w:rPr>
        <w:t xml:space="preserve"> </w:t>
      </w:r>
      <w:bookmarkStart w:id="54" w:name="_Hlk72057552"/>
      <w:r w:rsidR="003D5E3A" w:rsidRPr="00AD2014">
        <w:rPr>
          <w:rFonts w:cs="Times New Roman"/>
        </w:rPr>
        <w:t>ar Sutarties Bendrųjų sąlygų 14</w:t>
      </w:r>
      <w:r w:rsidR="0089606C" w:rsidRPr="00AD2014">
        <w:rPr>
          <w:rFonts w:cs="Times New Roman"/>
        </w:rPr>
        <w:t xml:space="preserve"> punkte</w:t>
      </w:r>
      <w:r w:rsidR="003D5E3A" w:rsidRPr="00AD2014">
        <w:rPr>
          <w:rFonts w:cs="Times New Roman"/>
        </w:rPr>
        <w:t xml:space="preserve">  </w:t>
      </w:r>
      <w:bookmarkEnd w:id="54"/>
      <w:r w:rsidR="005E0C6D" w:rsidRPr="00AD2014">
        <w:rPr>
          <w:rFonts w:cs="Times New Roman"/>
        </w:rPr>
        <w:t>nustatytais atvejais.</w:t>
      </w:r>
      <w:bookmarkEnd w:id="53"/>
    </w:p>
    <w:p w14:paraId="0B9917AE" w14:textId="5A11F176" w:rsidR="00C7293E" w:rsidRPr="00AD2014" w:rsidRDefault="00C7293E" w:rsidP="00430C62">
      <w:pPr>
        <w:pStyle w:val="Antrat3"/>
        <w:rPr>
          <w:rFonts w:cs="Times New Roman"/>
        </w:rPr>
      </w:pPr>
      <w:bookmarkStart w:id="55" w:name="bookmark509"/>
      <w:bookmarkEnd w:id="55"/>
      <w:r w:rsidRPr="00AD2014">
        <w:rPr>
          <w:rFonts w:cs="Times New Roman"/>
        </w:rPr>
        <w:t>Pirkėjui nutraukus Sutartį Sutarties Bendrųjų sąlygų 15.2 papunktyje nurodytu pagrindu, Pardavėjas įsipareigoja sumokėti Pirkėjui</w:t>
      </w:r>
      <w:r w:rsidR="005150A1" w:rsidRPr="00AD2014">
        <w:rPr>
          <w:rFonts w:cs="Times New Roman"/>
        </w:rPr>
        <w:t xml:space="preserve"> 10 (dešimties) procentų</w:t>
      </w:r>
      <w:r w:rsidR="00F73CD9" w:rsidRPr="00AD2014">
        <w:rPr>
          <w:rFonts w:cs="Times New Roman"/>
          <w:i/>
        </w:rPr>
        <w:t xml:space="preserve"> </w:t>
      </w:r>
      <w:r w:rsidRPr="00AD2014">
        <w:rPr>
          <w:rFonts w:cs="Times New Roman"/>
        </w:rPr>
        <w:t>dydžio baudą nuo Sutarties kainos (maksimalios Sutarties) kainos be PVM.</w:t>
      </w:r>
    </w:p>
    <w:p w14:paraId="0B2E273C" w14:textId="77777777" w:rsidR="00C7293E" w:rsidRPr="00AD2014" w:rsidRDefault="00C7293E" w:rsidP="00430C62">
      <w:pPr>
        <w:pStyle w:val="Antrat2"/>
        <w:rPr>
          <w:rFonts w:cs="Times New Roman"/>
          <w:szCs w:val="24"/>
        </w:rPr>
      </w:pPr>
      <w:bookmarkStart w:id="56" w:name="bookmark512"/>
      <w:bookmarkStart w:id="57" w:name="bookmark510"/>
      <w:bookmarkStart w:id="58" w:name="bookmark511"/>
      <w:bookmarkStart w:id="59" w:name="bookmark513"/>
      <w:bookmarkEnd w:id="56"/>
      <w:r w:rsidRPr="00AD2014">
        <w:rPr>
          <w:rFonts w:cs="Times New Roman"/>
          <w:szCs w:val="24"/>
        </w:rPr>
        <w:t>SUTARTIES GALIOJIMAS, KEITIMAS, SUSTABDYMAS</w:t>
      </w:r>
      <w:bookmarkEnd w:id="57"/>
      <w:bookmarkEnd w:id="58"/>
      <w:bookmarkEnd w:id="59"/>
    </w:p>
    <w:p w14:paraId="416DDB44" w14:textId="611FE775" w:rsidR="009368C5" w:rsidRPr="00AD2014" w:rsidRDefault="00C7293E" w:rsidP="009368C5">
      <w:pPr>
        <w:pStyle w:val="Antrat3"/>
        <w:rPr>
          <w:rFonts w:cs="Times New Roman"/>
        </w:rPr>
      </w:pPr>
      <w:bookmarkStart w:id="60" w:name="bookmark514"/>
      <w:bookmarkEnd w:id="60"/>
      <w:r w:rsidRPr="00AD2014">
        <w:rPr>
          <w:rFonts w:cs="Times New Roman"/>
        </w:rPr>
        <w:t>Sutartis galioja iki visiško Šalių įsipareigojimų įvykdymo.</w:t>
      </w:r>
    </w:p>
    <w:p w14:paraId="4909E0B1" w14:textId="4501C51E" w:rsidR="00C7293E" w:rsidRPr="00AD2014" w:rsidRDefault="00774EAB" w:rsidP="00430C62">
      <w:pPr>
        <w:pStyle w:val="Antrat2"/>
        <w:rPr>
          <w:rFonts w:cs="Times New Roman"/>
          <w:szCs w:val="24"/>
        </w:rPr>
      </w:pPr>
      <w:bookmarkStart w:id="61" w:name="bookmark515"/>
      <w:bookmarkStart w:id="62" w:name="bookmark516"/>
      <w:bookmarkStart w:id="63" w:name="bookmark519"/>
      <w:bookmarkStart w:id="64" w:name="bookmark517"/>
      <w:bookmarkStart w:id="65" w:name="bookmark518"/>
      <w:bookmarkStart w:id="66" w:name="bookmark520"/>
      <w:bookmarkEnd w:id="61"/>
      <w:bookmarkEnd w:id="62"/>
      <w:bookmarkEnd w:id="63"/>
      <w:r w:rsidRPr="00AD2014">
        <w:rPr>
          <w:rFonts w:cs="Times New Roman"/>
          <w:szCs w:val="24"/>
        </w:rPr>
        <w:t>b</w:t>
      </w:r>
      <w:r w:rsidR="00C7293E" w:rsidRPr="00AD2014">
        <w:rPr>
          <w:rFonts w:cs="Times New Roman"/>
          <w:szCs w:val="24"/>
        </w:rPr>
        <w:t>AIGIAMOSIOS NUOSTATOS</w:t>
      </w:r>
      <w:bookmarkEnd w:id="64"/>
      <w:bookmarkEnd w:id="65"/>
      <w:bookmarkEnd w:id="66"/>
    </w:p>
    <w:p w14:paraId="1AFDBC05" w14:textId="7A4BC719" w:rsidR="00C7293E" w:rsidRPr="00AD2014" w:rsidRDefault="00C7293E" w:rsidP="00430C62">
      <w:pPr>
        <w:pStyle w:val="Antrat3"/>
        <w:rPr>
          <w:rFonts w:cs="Times New Roman"/>
        </w:rPr>
      </w:pPr>
      <w:bookmarkStart w:id="67" w:name="bookmark521"/>
      <w:bookmarkEnd w:id="67"/>
      <w:r w:rsidRPr="00AD2014">
        <w:rPr>
          <w:rFonts w:cs="Times New Roman"/>
        </w:rPr>
        <w:t xml:space="preserve">Pirkėjo paskirtas asmuo, atsakingas už Sutarties vykdymą yra </w:t>
      </w:r>
      <w:r w:rsidR="00B545D0" w:rsidRPr="00AD2014">
        <w:rPr>
          <w:rFonts w:cs="Times New Roman"/>
        </w:rPr>
        <w:t>Aurimas Ušča</w:t>
      </w:r>
      <w:r w:rsidR="00F159AD" w:rsidRPr="00AD2014">
        <w:rPr>
          <w:rFonts w:cs="Times New Roman"/>
        </w:rPr>
        <w:t xml:space="preserve">, Priešgaisrinės apsaugos ir gelbėjimo departamento prie Vidaus reikalų ministerijos </w:t>
      </w:r>
      <w:r w:rsidR="005C7E4C" w:rsidRPr="00AD2014">
        <w:rPr>
          <w:rFonts w:cs="Times New Roman"/>
        </w:rPr>
        <w:t xml:space="preserve">Materialinių išteklių valdymo valdybos </w:t>
      </w:r>
      <w:r w:rsidR="00F159AD" w:rsidRPr="00AD2014">
        <w:rPr>
          <w:rFonts w:cs="Times New Roman"/>
        </w:rPr>
        <w:t xml:space="preserve">Informacinių technologijų ir ryšių skyriaus </w:t>
      </w:r>
      <w:r w:rsidR="00902EEF" w:rsidRPr="00AD2014">
        <w:rPr>
          <w:rFonts w:cs="Times New Roman"/>
        </w:rPr>
        <w:t>v</w:t>
      </w:r>
      <w:r w:rsidR="00B545D0" w:rsidRPr="00AD2014">
        <w:rPr>
          <w:rFonts w:cs="Times New Roman"/>
        </w:rPr>
        <w:t>yriausiasis specialistas</w:t>
      </w:r>
      <w:r w:rsidR="00F159AD" w:rsidRPr="00AD2014">
        <w:rPr>
          <w:rFonts w:cs="Times New Roman"/>
        </w:rPr>
        <w:t xml:space="preserve">, tel. </w:t>
      </w:r>
      <w:r w:rsidR="00F159AD" w:rsidRPr="00AD2014">
        <w:rPr>
          <w:rFonts w:eastAsia="Times New Roman" w:cs="Times New Roman"/>
          <w:lang w:eastAsia="en-US" w:bidi="ar-SA"/>
        </w:rPr>
        <w:t>(8</w:t>
      </w:r>
      <w:r w:rsidR="00B545D0" w:rsidRPr="00AD2014">
        <w:rPr>
          <w:rFonts w:eastAsia="Times New Roman" w:cs="Times New Roman"/>
          <w:lang w:eastAsia="en-US" w:bidi="ar-SA"/>
        </w:rPr>
        <w:t xml:space="preserve"> 707</w:t>
      </w:r>
      <w:r w:rsidR="00F159AD" w:rsidRPr="00AD2014">
        <w:rPr>
          <w:rFonts w:eastAsia="Times New Roman" w:cs="Times New Roman"/>
          <w:lang w:eastAsia="en-US" w:bidi="ar-SA"/>
        </w:rPr>
        <w:t>)</w:t>
      </w:r>
      <w:r w:rsidR="00B545D0" w:rsidRPr="00AD2014">
        <w:rPr>
          <w:rFonts w:eastAsia="Times New Roman" w:cs="Times New Roman"/>
          <w:lang w:eastAsia="en-US" w:bidi="ar-SA"/>
        </w:rPr>
        <w:t xml:space="preserve"> 56857</w:t>
      </w:r>
      <w:r w:rsidR="00F159AD" w:rsidRPr="00AD2014">
        <w:rPr>
          <w:rFonts w:eastAsia="Times New Roman" w:cs="Times New Roman"/>
          <w:lang w:eastAsia="en-US" w:bidi="ar-SA"/>
        </w:rPr>
        <w:t xml:space="preserve">, </w:t>
      </w:r>
      <w:r w:rsidR="00F159AD" w:rsidRPr="00AD2014">
        <w:rPr>
          <w:rFonts w:cs="Times New Roman"/>
        </w:rPr>
        <w:t>el.</w:t>
      </w:r>
      <w:r w:rsidR="00BC1C69" w:rsidRPr="00AD2014">
        <w:rPr>
          <w:rFonts w:cs="Times New Roman"/>
        </w:rPr>
        <w:t xml:space="preserve"> </w:t>
      </w:r>
      <w:r w:rsidR="00F159AD" w:rsidRPr="00AD2014">
        <w:rPr>
          <w:rFonts w:cs="Times New Roman"/>
        </w:rPr>
        <w:t>p.</w:t>
      </w:r>
      <w:r w:rsidR="005C7E4C" w:rsidRPr="00AD2014">
        <w:rPr>
          <w:rFonts w:cs="Times New Roman"/>
        </w:rPr>
        <w:t xml:space="preserve"> </w:t>
      </w:r>
      <w:hyperlink r:id="rId8" w:history="1">
        <w:r w:rsidR="00B545D0" w:rsidRPr="00AD2014">
          <w:rPr>
            <w:rStyle w:val="Hipersaitas"/>
            <w:rFonts w:cs="Times New Roman"/>
            <w:color w:val="auto"/>
            <w:u w:val="none"/>
          </w:rPr>
          <w:t>aurimas.usca@vpgt.lt</w:t>
        </w:r>
      </w:hyperlink>
      <w:r w:rsidR="00BC1C69" w:rsidRPr="00AD2014">
        <w:rPr>
          <w:rStyle w:val="Hipersaitas"/>
          <w:rFonts w:cs="Times New Roman"/>
          <w:color w:val="auto"/>
          <w:u w:val="none"/>
        </w:rPr>
        <w:t xml:space="preserve"> </w:t>
      </w:r>
      <w:r w:rsidR="005C7E4C" w:rsidRPr="00AD2014">
        <w:rPr>
          <w:rFonts w:cs="Times New Roman"/>
        </w:rPr>
        <w:t xml:space="preserve">. </w:t>
      </w:r>
      <w:r w:rsidRPr="00AD2014">
        <w:rPr>
          <w:rFonts w:cs="Times New Roman"/>
        </w:rPr>
        <w:t xml:space="preserve">Pirkėjo paskirtas asmuo, atsakingas už Sutarties ir jos pakeitimų paskelbimą yra </w:t>
      </w:r>
      <w:r w:rsidR="007A257A" w:rsidRPr="00AD2014">
        <w:rPr>
          <w:rFonts w:cs="Times New Roman"/>
        </w:rPr>
        <w:t xml:space="preserve">Rolandas Budrys Priešgaisrinės apsaugos ir gelbėjimo departamento prie Vidaus reikalų ministerijos Viešųjų pirkimų skyriaus pirkimo specialistas, tel. (8 </w:t>
      </w:r>
      <w:r w:rsidR="00BC1C69" w:rsidRPr="00AD2014">
        <w:rPr>
          <w:rFonts w:cs="Times New Roman"/>
        </w:rPr>
        <w:t>707</w:t>
      </w:r>
      <w:r w:rsidR="007A257A" w:rsidRPr="00AD2014">
        <w:rPr>
          <w:rFonts w:cs="Times New Roman"/>
        </w:rPr>
        <w:t xml:space="preserve">) </w:t>
      </w:r>
      <w:r w:rsidR="00BC1C69" w:rsidRPr="00AD2014">
        <w:rPr>
          <w:rFonts w:cs="Times New Roman"/>
        </w:rPr>
        <w:t>5</w:t>
      </w:r>
      <w:r w:rsidR="007A257A" w:rsidRPr="00AD2014">
        <w:rPr>
          <w:rFonts w:cs="Times New Roman"/>
        </w:rPr>
        <w:t>6844, el. p</w:t>
      </w:r>
      <w:r w:rsidR="00BC1C69" w:rsidRPr="00AD2014">
        <w:rPr>
          <w:rFonts w:cs="Times New Roman"/>
        </w:rPr>
        <w:t>.</w:t>
      </w:r>
      <w:r w:rsidR="007A257A" w:rsidRPr="00AD2014">
        <w:rPr>
          <w:rFonts w:cs="Times New Roman"/>
        </w:rPr>
        <w:t xml:space="preserve"> </w:t>
      </w:r>
      <w:hyperlink r:id="rId9" w:history="1">
        <w:r w:rsidR="007A257A" w:rsidRPr="00AD2014">
          <w:rPr>
            <w:rStyle w:val="Hipersaitas"/>
            <w:rFonts w:cs="Times New Roman"/>
            <w:color w:val="auto"/>
            <w:u w:val="none"/>
          </w:rPr>
          <w:t>rolandas.budrys@vpgt.lt</w:t>
        </w:r>
      </w:hyperlink>
      <w:r w:rsidR="007A257A" w:rsidRPr="00AD2014">
        <w:rPr>
          <w:rFonts w:cs="Times New Roman"/>
        </w:rPr>
        <w:t xml:space="preserve"> </w:t>
      </w:r>
      <w:r w:rsidRPr="00AD2014">
        <w:rPr>
          <w:rFonts w:cs="Times New Roman"/>
        </w:rPr>
        <w:t>.</w:t>
      </w:r>
    </w:p>
    <w:p w14:paraId="1322DDDE" w14:textId="648FC1F6" w:rsidR="00C7293E" w:rsidRPr="00AD2014" w:rsidRDefault="00C7293E" w:rsidP="00430C62">
      <w:pPr>
        <w:pStyle w:val="Antrat3"/>
        <w:rPr>
          <w:rFonts w:cs="Times New Roman"/>
        </w:rPr>
      </w:pPr>
      <w:bookmarkStart w:id="68" w:name="bookmark522"/>
      <w:bookmarkEnd w:id="68"/>
      <w:r w:rsidRPr="00AD2014">
        <w:rPr>
          <w:rFonts w:cs="Times New Roman"/>
        </w:rPr>
        <w:t>Pardavėjo paskirtas asmuo, atsakingas už Sutarties vykdymą yra</w:t>
      </w:r>
      <w:r w:rsidR="00BC1C69" w:rsidRPr="00AD2014">
        <w:rPr>
          <w:rFonts w:cs="Times New Roman"/>
        </w:rPr>
        <w:t xml:space="preserve"> Vitas </w:t>
      </w:r>
      <w:proofErr w:type="spellStart"/>
      <w:r w:rsidR="00BC1C69" w:rsidRPr="00AD2014">
        <w:rPr>
          <w:rFonts w:cs="Times New Roman"/>
        </w:rPr>
        <w:t>Grimaila</w:t>
      </w:r>
      <w:proofErr w:type="spellEnd"/>
      <w:r w:rsidR="00BC1C69" w:rsidRPr="00AD2014">
        <w:rPr>
          <w:rFonts w:cs="Times New Roman"/>
        </w:rPr>
        <w:t>,</w:t>
      </w:r>
      <w:r w:rsidR="00B640AE" w:rsidRPr="00AD2014">
        <w:rPr>
          <w:rFonts w:cs="Times New Roman"/>
        </w:rPr>
        <w:br/>
      </w:r>
      <w:r w:rsidR="00BC1C69" w:rsidRPr="00AD2014">
        <w:rPr>
          <w:rFonts w:cs="Times New Roman"/>
        </w:rPr>
        <w:t xml:space="preserve"> </w:t>
      </w:r>
      <w:r w:rsidR="00B640AE" w:rsidRPr="00AD2014">
        <w:rPr>
          <w:rFonts w:cs="Times New Roman"/>
        </w:rPr>
        <w:t xml:space="preserve">UAB „NT SERVICE“ technikos direktorius, tel. +370 659 99458, el. p. </w:t>
      </w:r>
      <w:proofErr w:type="spellStart"/>
      <w:r w:rsidR="00B640AE" w:rsidRPr="00AD2014">
        <w:rPr>
          <w:rFonts w:cs="Times New Roman"/>
        </w:rPr>
        <w:t>vitas@rtp.lt</w:t>
      </w:r>
      <w:proofErr w:type="spellEnd"/>
      <w:r w:rsidR="00B640AE" w:rsidRPr="00AD2014">
        <w:rPr>
          <w:rFonts w:cs="Times New Roman"/>
        </w:rPr>
        <w:t xml:space="preserve"> .</w:t>
      </w:r>
    </w:p>
    <w:p w14:paraId="77D6E4B0" w14:textId="77777777" w:rsidR="00B640AE" w:rsidRPr="00AD2014" w:rsidRDefault="00C7293E" w:rsidP="00430C62">
      <w:pPr>
        <w:pStyle w:val="Antrat3"/>
        <w:rPr>
          <w:rFonts w:cs="Times New Roman"/>
        </w:rPr>
      </w:pPr>
      <w:bookmarkStart w:id="69" w:name="bookmark523"/>
      <w:bookmarkStart w:id="70" w:name="_Hlk72238059"/>
      <w:bookmarkEnd w:id="69"/>
      <w:r w:rsidRPr="00AD2014">
        <w:rPr>
          <w:rFonts w:cs="Times New Roman"/>
        </w:rPr>
        <w:t>Sutarties sudarymo metu prie Sutarties Specialiųjų sąlygų pridedam</w:t>
      </w:r>
      <w:r w:rsidR="0066654E" w:rsidRPr="00AD2014">
        <w:rPr>
          <w:rFonts w:cs="Times New Roman"/>
        </w:rPr>
        <w:t>i</w:t>
      </w:r>
      <w:r w:rsidRPr="00AD2014">
        <w:rPr>
          <w:rFonts w:cs="Times New Roman"/>
        </w:rPr>
        <w:t xml:space="preserve"> prieda</w:t>
      </w:r>
      <w:r w:rsidR="0066654E" w:rsidRPr="00AD2014">
        <w:rPr>
          <w:rFonts w:cs="Times New Roman"/>
        </w:rPr>
        <w:t>i</w:t>
      </w:r>
      <w:r w:rsidR="00B640AE" w:rsidRPr="00AD2014">
        <w:rPr>
          <w:rFonts w:cs="Times New Roman"/>
        </w:rPr>
        <w:t>:</w:t>
      </w:r>
    </w:p>
    <w:p w14:paraId="0A1F7CE1" w14:textId="23F622DB" w:rsidR="00BE5A42" w:rsidRPr="00AD2014" w:rsidRDefault="00AD2014" w:rsidP="00641A8F">
      <w:pPr>
        <w:pStyle w:val="Antrat3"/>
        <w:numPr>
          <w:ilvl w:val="0"/>
          <w:numId w:val="0"/>
        </w:numPr>
        <w:ind w:firstLine="720"/>
        <w:rPr>
          <w:rFonts w:cs="Times New Roman"/>
        </w:rPr>
      </w:pPr>
      <w:r w:rsidRPr="00AD2014">
        <w:rPr>
          <w:rFonts w:cs="Times New Roman"/>
        </w:rPr>
        <w:t>9.3.1.</w:t>
      </w:r>
      <w:r w:rsidR="00B640AE" w:rsidRPr="00AD2014">
        <w:rPr>
          <w:rFonts w:cs="Times New Roman"/>
        </w:rPr>
        <w:t xml:space="preserve"> </w:t>
      </w:r>
      <w:r w:rsidR="00443D5B" w:rsidRPr="00AD2014">
        <w:rPr>
          <w:rFonts w:cs="Times New Roman"/>
        </w:rPr>
        <w:t xml:space="preserve">Gyventojų perspėjimo ir informavimo, naudojant viešųjų judriojo telefono ryšio paslaugų teikėjų infrastruktūrą, sistemos papildomų programinės įrangos licencijų techninė specifikacija, </w:t>
      </w:r>
      <w:r w:rsidR="00641A8F" w:rsidRPr="00AD2014">
        <w:rPr>
          <w:rFonts w:cs="Times New Roman"/>
        </w:rPr>
        <w:t>1</w:t>
      </w:r>
      <w:r w:rsidR="00443D5B" w:rsidRPr="00AD2014">
        <w:rPr>
          <w:rFonts w:cs="Times New Roman"/>
        </w:rPr>
        <w:t xml:space="preserve"> lapa</w:t>
      </w:r>
      <w:bookmarkEnd w:id="70"/>
      <w:r w:rsidR="00641A8F" w:rsidRPr="00AD2014">
        <w:rPr>
          <w:rFonts w:cs="Times New Roman"/>
        </w:rPr>
        <w:t>s</w:t>
      </w:r>
      <w:r w:rsidR="0066654E" w:rsidRPr="00AD2014">
        <w:rPr>
          <w:rFonts w:cs="Times New Roman"/>
        </w:rPr>
        <w:t>;</w:t>
      </w:r>
    </w:p>
    <w:p w14:paraId="3BA63D27" w14:textId="5738C0E0" w:rsidR="00C7293E" w:rsidRPr="00AD2014" w:rsidRDefault="00AD2014" w:rsidP="00641A8F">
      <w:pPr>
        <w:pStyle w:val="Antrat3"/>
        <w:numPr>
          <w:ilvl w:val="0"/>
          <w:numId w:val="0"/>
        </w:numPr>
        <w:ind w:firstLine="720"/>
        <w:rPr>
          <w:rFonts w:cs="Times New Roman"/>
        </w:rPr>
      </w:pPr>
      <w:r w:rsidRPr="00AD2014">
        <w:rPr>
          <w:rFonts w:cs="Times New Roman"/>
        </w:rPr>
        <w:t>9.3.2.</w:t>
      </w:r>
      <w:r w:rsidR="00BE5A42" w:rsidRPr="00AD2014">
        <w:rPr>
          <w:rFonts w:cs="Times New Roman"/>
        </w:rPr>
        <w:t xml:space="preserve"> </w:t>
      </w:r>
      <w:r w:rsidR="0066654E" w:rsidRPr="00AD2014">
        <w:rPr>
          <w:rFonts w:cs="Times New Roman"/>
        </w:rPr>
        <w:t>UAB „NT SERVICE“ pasiūlymas, 3 lapai.</w:t>
      </w:r>
    </w:p>
    <w:p w14:paraId="7384E126" w14:textId="77777777" w:rsidR="00C7293E" w:rsidRPr="00AD2014" w:rsidRDefault="00C7293E" w:rsidP="00430C62">
      <w:pPr>
        <w:pStyle w:val="Antrat2"/>
        <w:rPr>
          <w:rFonts w:cs="Times New Roman"/>
          <w:szCs w:val="24"/>
        </w:rPr>
      </w:pPr>
      <w:bookmarkStart w:id="71" w:name="bookmark526"/>
      <w:bookmarkStart w:id="72" w:name="bookmark524"/>
      <w:bookmarkStart w:id="73" w:name="bookmark525"/>
      <w:bookmarkStart w:id="74" w:name="bookmark527"/>
      <w:bookmarkEnd w:id="71"/>
      <w:r w:rsidRPr="00AD2014">
        <w:rPr>
          <w:rFonts w:cs="Times New Roman"/>
          <w:szCs w:val="24"/>
        </w:rPr>
        <w:t>ŠALIŲ JURIDINIAI ADRESAI, REKVIZITAI IR PARAŠAI</w:t>
      </w:r>
      <w:bookmarkEnd w:id="72"/>
      <w:bookmarkEnd w:id="73"/>
      <w:bookmarkEnd w:id="74"/>
    </w:p>
    <w:p w14:paraId="4BBE62CB" w14:textId="77777777" w:rsidR="00C7293E" w:rsidRDefault="00C7293E" w:rsidP="00430C62">
      <w:pPr>
        <w:pStyle w:val="Antrat3"/>
      </w:pPr>
      <w:bookmarkStart w:id="75" w:name="bookmark528"/>
      <w:bookmarkEnd w:id="75"/>
      <w:r w:rsidRPr="00AD2014">
        <w:rPr>
          <w:rFonts w:cs="Times New Roman"/>
        </w:rPr>
        <w:t>Visa su Sutartimi</w:t>
      </w:r>
      <w:r>
        <w:t xml:space="preserve"> susijusi korespondencija ir pranešimai turi būti rašomi lietuvių kalba ir siunčiami šiais adresais:</w:t>
      </w:r>
    </w:p>
    <w:p w14:paraId="64CCBF85" w14:textId="77777777" w:rsidR="004D5610" w:rsidRPr="004D5610" w:rsidRDefault="004D5610" w:rsidP="004D5610"/>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567"/>
        <w:gridCol w:w="4660"/>
      </w:tblGrid>
      <w:tr w:rsidR="00C7293E" w:rsidRPr="0048012C" w14:paraId="326D981C" w14:textId="77777777" w:rsidTr="008A2C49">
        <w:tc>
          <w:tcPr>
            <w:tcW w:w="4395" w:type="dxa"/>
          </w:tcPr>
          <w:p w14:paraId="1AA46E10" w14:textId="77777777" w:rsidR="00C7293E" w:rsidRPr="006411D6" w:rsidRDefault="00C7293E" w:rsidP="006411D6">
            <w:pPr>
              <w:jc w:val="center"/>
              <w:rPr>
                <w:b/>
                <w:bCs/>
                <w:lang w:val="lt-LT"/>
              </w:rPr>
            </w:pPr>
            <w:r w:rsidRPr="006411D6">
              <w:rPr>
                <w:b/>
                <w:bCs/>
              </w:rPr>
              <w:t>PARDAVĖJAS</w:t>
            </w:r>
          </w:p>
          <w:p w14:paraId="0BF6C345" w14:textId="7EA2FA76" w:rsidR="0066654E" w:rsidRPr="006411D6" w:rsidRDefault="0066654E" w:rsidP="006411D6">
            <w:pPr>
              <w:jc w:val="center"/>
              <w:rPr>
                <w:b/>
                <w:bCs/>
                <w:lang w:val="lt-LT"/>
              </w:rPr>
            </w:pPr>
            <w:r w:rsidRPr="006411D6">
              <w:rPr>
                <w:b/>
                <w:bCs/>
              </w:rPr>
              <w:t>UAB „NT SERVICE“</w:t>
            </w:r>
          </w:p>
        </w:tc>
        <w:tc>
          <w:tcPr>
            <w:tcW w:w="567" w:type="dxa"/>
          </w:tcPr>
          <w:p w14:paraId="14ADE597" w14:textId="77777777" w:rsidR="00C7293E" w:rsidRPr="006411D6" w:rsidRDefault="00C7293E" w:rsidP="006411D6">
            <w:pPr>
              <w:jc w:val="center"/>
              <w:rPr>
                <w:b/>
                <w:bCs/>
                <w:lang w:val="lt-LT"/>
              </w:rPr>
            </w:pPr>
          </w:p>
        </w:tc>
        <w:tc>
          <w:tcPr>
            <w:tcW w:w="4660" w:type="dxa"/>
          </w:tcPr>
          <w:p w14:paraId="68CC5754" w14:textId="77777777" w:rsidR="00C7293E" w:rsidRPr="006411D6" w:rsidRDefault="00C7293E" w:rsidP="006411D6">
            <w:pPr>
              <w:jc w:val="center"/>
              <w:rPr>
                <w:b/>
                <w:bCs/>
                <w:lang w:val="lt-LT"/>
              </w:rPr>
            </w:pPr>
            <w:r w:rsidRPr="006411D6">
              <w:rPr>
                <w:b/>
                <w:bCs/>
              </w:rPr>
              <w:t>PIRKĖJAS</w:t>
            </w:r>
          </w:p>
          <w:p w14:paraId="6E4D9C2F" w14:textId="38121AA1" w:rsidR="005C23B1" w:rsidRPr="006411D6" w:rsidRDefault="005C23B1" w:rsidP="006411D6">
            <w:pPr>
              <w:jc w:val="center"/>
              <w:rPr>
                <w:b/>
                <w:bCs/>
                <w:lang w:val="lt-LT"/>
              </w:rPr>
            </w:pPr>
            <w:proofErr w:type="spellStart"/>
            <w:r w:rsidRPr="006411D6">
              <w:rPr>
                <w:b/>
                <w:bCs/>
              </w:rPr>
              <w:t>Priešgaisrinės</w:t>
            </w:r>
            <w:proofErr w:type="spellEnd"/>
            <w:r w:rsidRPr="006411D6">
              <w:rPr>
                <w:b/>
                <w:bCs/>
              </w:rPr>
              <w:t xml:space="preserve"> </w:t>
            </w:r>
            <w:proofErr w:type="spellStart"/>
            <w:r w:rsidRPr="006411D6">
              <w:rPr>
                <w:b/>
                <w:bCs/>
              </w:rPr>
              <w:t>apsaugos</w:t>
            </w:r>
            <w:proofErr w:type="spellEnd"/>
            <w:r w:rsidRPr="006411D6">
              <w:rPr>
                <w:b/>
                <w:bCs/>
              </w:rPr>
              <w:t xml:space="preserve"> </w:t>
            </w:r>
            <w:proofErr w:type="spellStart"/>
            <w:r w:rsidRPr="006411D6">
              <w:rPr>
                <w:b/>
                <w:bCs/>
              </w:rPr>
              <w:t>ir</w:t>
            </w:r>
            <w:proofErr w:type="spellEnd"/>
            <w:r w:rsidRPr="006411D6">
              <w:rPr>
                <w:b/>
                <w:bCs/>
              </w:rPr>
              <w:t xml:space="preserve"> </w:t>
            </w:r>
            <w:proofErr w:type="spellStart"/>
            <w:r w:rsidRPr="006411D6">
              <w:rPr>
                <w:b/>
                <w:bCs/>
              </w:rPr>
              <w:t>gelbėjimo</w:t>
            </w:r>
            <w:proofErr w:type="spellEnd"/>
            <w:r w:rsidRPr="006411D6">
              <w:rPr>
                <w:b/>
                <w:bCs/>
              </w:rPr>
              <w:t xml:space="preserve"> </w:t>
            </w:r>
            <w:proofErr w:type="spellStart"/>
            <w:r w:rsidRPr="006411D6">
              <w:rPr>
                <w:b/>
                <w:bCs/>
              </w:rPr>
              <w:t>departamentas</w:t>
            </w:r>
            <w:proofErr w:type="spellEnd"/>
            <w:r w:rsidRPr="006411D6">
              <w:rPr>
                <w:b/>
                <w:bCs/>
              </w:rPr>
              <w:t xml:space="preserve"> </w:t>
            </w:r>
            <w:proofErr w:type="spellStart"/>
            <w:r w:rsidRPr="006411D6">
              <w:rPr>
                <w:b/>
                <w:bCs/>
              </w:rPr>
              <w:t>prie</w:t>
            </w:r>
            <w:proofErr w:type="spellEnd"/>
            <w:r w:rsidRPr="006411D6">
              <w:rPr>
                <w:b/>
                <w:bCs/>
              </w:rPr>
              <w:t xml:space="preserve"> </w:t>
            </w:r>
            <w:proofErr w:type="spellStart"/>
            <w:r w:rsidRPr="006411D6">
              <w:rPr>
                <w:b/>
                <w:bCs/>
              </w:rPr>
              <w:t>Vidaus</w:t>
            </w:r>
            <w:proofErr w:type="spellEnd"/>
            <w:r w:rsidRPr="006411D6">
              <w:rPr>
                <w:b/>
                <w:bCs/>
              </w:rPr>
              <w:t xml:space="preserve"> </w:t>
            </w:r>
            <w:proofErr w:type="spellStart"/>
            <w:r w:rsidRPr="006411D6">
              <w:rPr>
                <w:b/>
                <w:bCs/>
              </w:rPr>
              <w:t>reikalų</w:t>
            </w:r>
            <w:proofErr w:type="spellEnd"/>
            <w:r w:rsidRPr="006411D6">
              <w:rPr>
                <w:b/>
                <w:bCs/>
              </w:rPr>
              <w:t xml:space="preserve"> </w:t>
            </w:r>
            <w:proofErr w:type="spellStart"/>
            <w:r w:rsidRPr="006411D6">
              <w:rPr>
                <w:b/>
                <w:bCs/>
              </w:rPr>
              <w:t>ministerijos</w:t>
            </w:r>
            <w:proofErr w:type="spellEnd"/>
          </w:p>
        </w:tc>
      </w:tr>
      <w:tr w:rsidR="00C7293E" w:rsidRPr="0048012C" w14:paraId="25146344" w14:textId="77777777" w:rsidTr="008A2C49">
        <w:tc>
          <w:tcPr>
            <w:tcW w:w="4395" w:type="dxa"/>
          </w:tcPr>
          <w:p w14:paraId="31712657" w14:textId="4962C75B" w:rsidR="00C7293E" w:rsidRPr="00AD2014" w:rsidRDefault="00C7293E" w:rsidP="008A2C49">
            <w:pPr>
              <w:rPr>
                <w:lang w:val="lt-LT"/>
              </w:rPr>
            </w:pPr>
            <w:r w:rsidRPr="00AD2014">
              <w:rPr>
                <w:lang w:val="lt-LT"/>
              </w:rPr>
              <w:t>Adresas</w:t>
            </w:r>
            <w:r w:rsidR="0066654E" w:rsidRPr="00AD2014">
              <w:rPr>
                <w:lang w:val="lt-LT"/>
              </w:rPr>
              <w:t>: Ateities pl.34, LT-52165 Kaunas</w:t>
            </w:r>
          </w:p>
          <w:p w14:paraId="5CD8ABF9" w14:textId="13CCE173" w:rsidR="00C7293E" w:rsidRPr="00AD2014" w:rsidRDefault="00C7293E" w:rsidP="008A2C49">
            <w:pPr>
              <w:rPr>
                <w:lang w:val="lt-LT"/>
              </w:rPr>
            </w:pPr>
            <w:r w:rsidRPr="00AD2014">
              <w:rPr>
                <w:lang w:val="lt-LT"/>
              </w:rPr>
              <w:t>Juridinio asmens kodas</w:t>
            </w:r>
            <w:r w:rsidR="0066654E" w:rsidRPr="00AD2014">
              <w:rPr>
                <w:lang w:val="lt-LT"/>
              </w:rPr>
              <w:t>:135188876</w:t>
            </w:r>
          </w:p>
          <w:p w14:paraId="7F4A5D86" w14:textId="66C40FAC" w:rsidR="00C7293E" w:rsidRPr="00AD2014" w:rsidRDefault="00C7293E" w:rsidP="008A2C49">
            <w:pPr>
              <w:rPr>
                <w:lang w:val="lt-LT"/>
              </w:rPr>
            </w:pPr>
            <w:r w:rsidRPr="00AD2014">
              <w:rPr>
                <w:lang w:val="lt-LT"/>
              </w:rPr>
              <w:t>PVM mokėtojo kodas</w:t>
            </w:r>
            <w:r w:rsidR="0066654E" w:rsidRPr="00AD2014">
              <w:rPr>
                <w:lang w:val="lt-LT"/>
              </w:rPr>
              <w:t>: LT351888716</w:t>
            </w:r>
          </w:p>
          <w:p w14:paraId="62F2D75D" w14:textId="5AEFAC94" w:rsidR="00C7293E" w:rsidRPr="00AD2014" w:rsidRDefault="00C7293E" w:rsidP="00727A5A">
            <w:pPr>
              <w:jc w:val="left"/>
              <w:rPr>
                <w:lang w:val="lt-LT"/>
              </w:rPr>
            </w:pPr>
            <w:r w:rsidRPr="00AD2014">
              <w:rPr>
                <w:lang w:val="lt-LT"/>
              </w:rPr>
              <w:t>Banko</w:t>
            </w:r>
            <w:r w:rsidR="0066654E" w:rsidRPr="00AD2014">
              <w:rPr>
                <w:lang w:val="lt-LT"/>
              </w:rPr>
              <w:t xml:space="preserve"> </w:t>
            </w:r>
            <w:r w:rsidRPr="00AD2014">
              <w:rPr>
                <w:lang w:val="lt-LT"/>
              </w:rPr>
              <w:t>sąskaitos Nr.</w:t>
            </w:r>
            <w:r w:rsidR="00727A5A" w:rsidRPr="00AD2014">
              <w:rPr>
                <w:lang w:val="lt-LT"/>
              </w:rPr>
              <w:t xml:space="preserve"> </w:t>
            </w:r>
            <w:r w:rsidR="0066654E" w:rsidRPr="00AD2014">
              <w:rPr>
                <w:lang w:val="lt-LT"/>
              </w:rPr>
              <w:t>LT267044060003208002</w:t>
            </w:r>
          </w:p>
          <w:p w14:paraId="193CE407" w14:textId="4D6037B6" w:rsidR="00C7293E" w:rsidRPr="00AD2014" w:rsidRDefault="00C7293E" w:rsidP="008A2C49">
            <w:pPr>
              <w:rPr>
                <w:lang w:val="lt-LT"/>
              </w:rPr>
            </w:pPr>
            <w:r w:rsidRPr="00AD2014">
              <w:rPr>
                <w:lang w:val="lt-LT"/>
              </w:rPr>
              <w:lastRenderedPageBreak/>
              <w:t>Bankas</w:t>
            </w:r>
            <w:r w:rsidR="004D5610" w:rsidRPr="00AD2014">
              <w:rPr>
                <w:lang w:val="lt-LT"/>
              </w:rPr>
              <w:t>:</w:t>
            </w:r>
            <w:r w:rsidR="0066654E" w:rsidRPr="00AD2014">
              <w:rPr>
                <w:lang w:val="lt-LT"/>
              </w:rPr>
              <w:t xml:space="preserve"> AB SEB bankas</w:t>
            </w:r>
          </w:p>
          <w:p w14:paraId="5004A0D5" w14:textId="7F461D93" w:rsidR="00C7293E" w:rsidRPr="00AD2014" w:rsidRDefault="00C7293E" w:rsidP="008A2C49">
            <w:pPr>
              <w:rPr>
                <w:lang w:val="lt-LT"/>
              </w:rPr>
            </w:pPr>
            <w:r w:rsidRPr="00AD2014">
              <w:rPr>
                <w:lang w:val="lt-LT"/>
              </w:rPr>
              <w:t>Banko kodas</w:t>
            </w:r>
            <w:r w:rsidR="004D5610" w:rsidRPr="00AD2014">
              <w:rPr>
                <w:lang w:val="lt-LT"/>
              </w:rPr>
              <w:t>:</w:t>
            </w:r>
            <w:r w:rsidR="0066654E" w:rsidRPr="00AD2014">
              <w:rPr>
                <w:lang w:val="lt-LT"/>
              </w:rPr>
              <w:t xml:space="preserve"> 70440</w:t>
            </w:r>
          </w:p>
          <w:p w14:paraId="5C9ADF5F" w14:textId="3041CD5C" w:rsidR="00C7293E" w:rsidRPr="006411D6" w:rsidRDefault="00C7293E" w:rsidP="008A2C49">
            <w:pPr>
              <w:pStyle w:val="Pagrindinistekstas"/>
              <w:ind w:firstLine="0"/>
              <w:rPr>
                <w:sz w:val="24"/>
                <w:szCs w:val="24"/>
                <w:lang w:val="lt-LT"/>
              </w:rPr>
            </w:pPr>
            <w:proofErr w:type="spellStart"/>
            <w:r w:rsidRPr="006411D6">
              <w:rPr>
                <w:sz w:val="24"/>
                <w:szCs w:val="24"/>
              </w:rPr>
              <w:t>Tel</w:t>
            </w:r>
            <w:proofErr w:type="spellEnd"/>
            <w:r w:rsidRPr="006411D6">
              <w:rPr>
                <w:sz w:val="24"/>
                <w:szCs w:val="24"/>
              </w:rPr>
              <w:t>.</w:t>
            </w:r>
            <w:r w:rsidR="0066654E" w:rsidRPr="006411D6">
              <w:rPr>
                <w:sz w:val="24"/>
                <w:szCs w:val="24"/>
              </w:rPr>
              <w:t xml:space="preserve"> +37052685222</w:t>
            </w:r>
          </w:p>
          <w:p w14:paraId="3C78311B" w14:textId="5B4DEE58" w:rsidR="00C7293E" w:rsidRPr="006411D6" w:rsidRDefault="00C7293E" w:rsidP="008A2C49">
            <w:pPr>
              <w:pStyle w:val="Pagrindinistekstas"/>
              <w:spacing w:after="340"/>
              <w:ind w:firstLine="0"/>
              <w:rPr>
                <w:sz w:val="24"/>
                <w:szCs w:val="24"/>
                <w:lang w:val="lt-LT"/>
              </w:rPr>
            </w:pPr>
            <w:r w:rsidRPr="006411D6">
              <w:rPr>
                <w:sz w:val="24"/>
                <w:szCs w:val="24"/>
              </w:rPr>
              <w:t>El. p.</w:t>
            </w:r>
            <w:r w:rsidR="0066654E" w:rsidRPr="006411D6">
              <w:rPr>
                <w:sz w:val="24"/>
                <w:szCs w:val="24"/>
              </w:rPr>
              <w:t xml:space="preserve"> egidijus@rtp.lt</w:t>
            </w:r>
          </w:p>
          <w:p w14:paraId="6A009A5E" w14:textId="5F1F84F8" w:rsidR="00C7293E" w:rsidRPr="006411D6" w:rsidRDefault="0066654E" w:rsidP="008A2C49">
            <w:pPr>
              <w:pStyle w:val="Pagrindinistekstas"/>
              <w:tabs>
                <w:tab w:val="left" w:pos="2592"/>
              </w:tabs>
              <w:ind w:firstLine="0"/>
              <w:rPr>
                <w:sz w:val="24"/>
                <w:szCs w:val="24"/>
                <w:lang w:val="lt-LT"/>
              </w:rPr>
            </w:pPr>
            <w:proofErr w:type="spellStart"/>
            <w:r w:rsidRPr="006411D6">
              <w:rPr>
                <w:sz w:val="24"/>
                <w:szCs w:val="24"/>
              </w:rPr>
              <w:t>Generalinis</w:t>
            </w:r>
            <w:proofErr w:type="spellEnd"/>
            <w:r w:rsidRPr="006411D6">
              <w:rPr>
                <w:sz w:val="24"/>
                <w:szCs w:val="24"/>
              </w:rPr>
              <w:t xml:space="preserve"> </w:t>
            </w:r>
            <w:proofErr w:type="spellStart"/>
            <w:r w:rsidRPr="006411D6">
              <w:rPr>
                <w:sz w:val="24"/>
                <w:szCs w:val="24"/>
              </w:rPr>
              <w:t>direktorius</w:t>
            </w:r>
            <w:proofErr w:type="spellEnd"/>
          </w:p>
          <w:p w14:paraId="342F05E1" w14:textId="3DD711BD" w:rsidR="00C7293E" w:rsidRPr="006411D6" w:rsidRDefault="0066654E" w:rsidP="008A2C49">
            <w:pPr>
              <w:pStyle w:val="Pagrindinistekstas"/>
              <w:spacing w:after="180"/>
              <w:ind w:firstLine="0"/>
              <w:rPr>
                <w:sz w:val="24"/>
                <w:szCs w:val="24"/>
                <w:lang w:val="lt-LT"/>
              </w:rPr>
            </w:pPr>
            <w:r w:rsidRPr="006411D6">
              <w:rPr>
                <w:sz w:val="24"/>
                <w:szCs w:val="24"/>
              </w:rPr>
              <w:t xml:space="preserve">Egidijus </w:t>
            </w:r>
            <w:proofErr w:type="spellStart"/>
            <w:r w:rsidRPr="006411D6">
              <w:rPr>
                <w:sz w:val="24"/>
                <w:szCs w:val="24"/>
              </w:rPr>
              <w:t>Šilanskas</w:t>
            </w:r>
            <w:proofErr w:type="spellEnd"/>
          </w:p>
        </w:tc>
        <w:tc>
          <w:tcPr>
            <w:tcW w:w="567" w:type="dxa"/>
          </w:tcPr>
          <w:p w14:paraId="0B015AA3" w14:textId="77777777" w:rsidR="00C7293E" w:rsidRPr="00AD2014" w:rsidRDefault="00C7293E" w:rsidP="008A2C49">
            <w:pPr>
              <w:rPr>
                <w:lang w:val="lt-LT"/>
              </w:rPr>
            </w:pPr>
          </w:p>
        </w:tc>
        <w:tc>
          <w:tcPr>
            <w:tcW w:w="4660" w:type="dxa"/>
          </w:tcPr>
          <w:p w14:paraId="6811D7AE" w14:textId="77777777" w:rsidR="005C23B1" w:rsidRPr="00AD2014" w:rsidRDefault="005C23B1" w:rsidP="005C23B1">
            <w:pPr>
              <w:rPr>
                <w:lang w:val="lt-LT"/>
              </w:rPr>
            </w:pPr>
            <w:r w:rsidRPr="00AD2014">
              <w:rPr>
                <w:lang w:val="lt-LT"/>
              </w:rPr>
              <w:t>Adresas:</w:t>
            </w:r>
            <w:r w:rsidRPr="00AD2014">
              <w:rPr>
                <w:lang w:val="pt-BR"/>
              </w:rPr>
              <w:t xml:space="preserve"> </w:t>
            </w:r>
            <w:r w:rsidRPr="00AD2014">
              <w:rPr>
                <w:lang w:val="lt-LT"/>
              </w:rPr>
              <w:t>Švitrigailos</w:t>
            </w:r>
            <w:r w:rsidRPr="00AD2014">
              <w:rPr>
                <w:lang w:val="pt-BR"/>
              </w:rPr>
              <w:t xml:space="preserve"> g. 18, </w:t>
            </w:r>
            <w:r w:rsidRPr="00AD2014">
              <w:rPr>
                <w:lang w:val="lt-LT"/>
              </w:rPr>
              <w:t>0</w:t>
            </w:r>
            <w:r w:rsidRPr="00AD2014">
              <w:rPr>
                <w:lang w:val="pt-BR"/>
              </w:rPr>
              <w:t>3223 V</w:t>
            </w:r>
            <w:proofErr w:type="spellStart"/>
            <w:r w:rsidRPr="00AD2014">
              <w:rPr>
                <w:lang w:val="lt-LT"/>
              </w:rPr>
              <w:t>ilnius</w:t>
            </w:r>
            <w:proofErr w:type="spellEnd"/>
          </w:p>
          <w:p w14:paraId="0F8C0FD9" w14:textId="77777777" w:rsidR="005C23B1" w:rsidRPr="00AD2014" w:rsidRDefault="005C23B1" w:rsidP="005C23B1">
            <w:pPr>
              <w:rPr>
                <w:lang w:val="lt-LT"/>
              </w:rPr>
            </w:pPr>
            <w:r w:rsidRPr="00AD2014">
              <w:rPr>
                <w:lang w:val="lt-LT"/>
              </w:rPr>
              <w:t>Juridinio asmens kodas:</w:t>
            </w:r>
            <w:r w:rsidRPr="00AD2014">
              <w:rPr>
                <w:lang w:val="pt-BR"/>
              </w:rPr>
              <w:t xml:space="preserve"> 188601311</w:t>
            </w:r>
          </w:p>
          <w:p w14:paraId="0B489EF3" w14:textId="77777777" w:rsidR="005C23B1" w:rsidRPr="00AD2014" w:rsidRDefault="005C23B1" w:rsidP="005C23B1">
            <w:pPr>
              <w:rPr>
                <w:lang w:val="lt-LT"/>
              </w:rPr>
            </w:pPr>
            <w:r w:rsidRPr="00AD2014">
              <w:rPr>
                <w:lang w:val="lt-LT"/>
              </w:rPr>
              <w:t>PVM mokėtojo kodas:</w:t>
            </w:r>
            <w:r w:rsidRPr="00AD2014">
              <w:rPr>
                <w:lang w:val="pt-BR"/>
              </w:rPr>
              <w:t xml:space="preserve"> -</w:t>
            </w:r>
          </w:p>
          <w:p w14:paraId="7C067CB5" w14:textId="77777777" w:rsidR="005C23B1" w:rsidRPr="00AD2014" w:rsidRDefault="005C23B1" w:rsidP="005C23B1">
            <w:pPr>
              <w:rPr>
                <w:lang w:val="lt-LT"/>
              </w:rPr>
            </w:pPr>
            <w:r w:rsidRPr="00AD2014">
              <w:rPr>
                <w:lang w:val="lt-LT"/>
              </w:rPr>
              <w:t>Banko sąskaitos Nr.</w:t>
            </w:r>
            <w:r w:rsidRPr="00AD2014">
              <w:rPr>
                <w:rFonts w:eastAsia="Arial Unicode MS" w:cs="Times New Roman"/>
                <w:kern w:val="0"/>
                <w:bdr w:val="nil"/>
                <w:lang w:val="lt-LT" w:bidi="ar-SA"/>
              </w:rPr>
              <w:t xml:space="preserve"> </w:t>
            </w:r>
            <w:r w:rsidRPr="00AD2014">
              <w:rPr>
                <w:lang w:val="lt-LT"/>
              </w:rPr>
              <w:t>LT974010051005389328</w:t>
            </w:r>
          </w:p>
          <w:p w14:paraId="1FEB20F2" w14:textId="3FE99626" w:rsidR="005C23B1" w:rsidRPr="00AD2014" w:rsidRDefault="005C23B1" w:rsidP="005C23B1">
            <w:pPr>
              <w:rPr>
                <w:lang w:val="lt-LT"/>
              </w:rPr>
            </w:pPr>
            <w:r w:rsidRPr="00AD2014">
              <w:rPr>
                <w:lang w:val="lt-LT"/>
              </w:rPr>
              <w:t>Bankas</w:t>
            </w:r>
            <w:r w:rsidR="004D5610" w:rsidRPr="00AD2014">
              <w:rPr>
                <w:lang w:val="lt-LT"/>
              </w:rPr>
              <w:t>:</w:t>
            </w:r>
            <w:r w:rsidRPr="00AD2014">
              <w:rPr>
                <w:lang w:val="en-US"/>
              </w:rPr>
              <w:t xml:space="preserve"> </w:t>
            </w:r>
            <w:proofErr w:type="spellStart"/>
            <w:r w:rsidRPr="00AD2014">
              <w:rPr>
                <w:lang w:val="lt-LT"/>
              </w:rPr>
              <w:t>Luminor</w:t>
            </w:r>
            <w:proofErr w:type="spellEnd"/>
            <w:r w:rsidRPr="00AD2014">
              <w:rPr>
                <w:lang w:val="lt-LT"/>
              </w:rPr>
              <w:t xml:space="preserve"> Bank AS  </w:t>
            </w:r>
          </w:p>
          <w:p w14:paraId="1A5B9AB0" w14:textId="7F32127B" w:rsidR="005C23B1" w:rsidRPr="00AD2014" w:rsidRDefault="005C23B1" w:rsidP="005C23B1">
            <w:pPr>
              <w:rPr>
                <w:lang w:val="lt-LT"/>
              </w:rPr>
            </w:pPr>
            <w:r w:rsidRPr="00AD2014">
              <w:rPr>
                <w:lang w:val="lt-LT"/>
              </w:rPr>
              <w:lastRenderedPageBreak/>
              <w:t>Banko kodas</w:t>
            </w:r>
            <w:r w:rsidR="004D5610" w:rsidRPr="00AD2014">
              <w:rPr>
                <w:lang w:val="lt-LT"/>
              </w:rPr>
              <w:t>:</w:t>
            </w:r>
            <w:r w:rsidRPr="00AD2014">
              <w:rPr>
                <w:lang w:val="lt-LT"/>
              </w:rPr>
              <w:t xml:space="preserve"> 40100</w:t>
            </w:r>
          </w:p>
          <w:p w14:paraId="474A234F" w14:textId="3DFBFD13" w:rsidR="005C23B1" w:rsidRPr="006411D6" w:rsidRDefault="005C23B1" w:rsidP="005C23B1">
            <w:pPr>
              <w:pStyle w:val="Pagrindinistekstas"/>
              <w:ind w:firstLine="0"/>
              <w:rPr>
                <w:sz w:val="24"/>
                <w:szCs w:val="24"/>
                <w:lang w:val="lt-LT"/>
              </w:rPr>
            </w:pPr>
            <w:proofErr w:type="spellStart"/>
            <w:r w:rsidRPr="006411D6">
              <w:rPr>
                <w:sz w:val="24"/>
                <w:szCs w:val="24"/>
              </w:rPr>
              <w:t>Tel</w:t>
            </w:r>
            <w:proofErr w:type="spellEnd"/>
            <w:r w:rsidRPr="006411D6">
              <w:rPr>
                <w:sz w:val="24"/>
                <w:szCs w:val="24"/>
              </w:rPr>
              <w:t xml:space="preserve">. </w:t>
            </w:r>
            <w:r w:rsidR="00727A5A" w:rsidRPr="006411D6">
              <w:rPr>
                <w:sz w:val="24"/>
                <w:szCs w:val="24"/>
              </w:rPr>
              <w:t>(8 707)</w:t>
            </w:r>
            <w:r w:rsidRPr="006411D6">
              <w:rPr>
                <w:sz w:val="24"/>
                <w:szCs w:val="24"/>
              </w:rPr>
              <w:t xml:space="preserve"> </w:t>
            </w:r>
            <w:r w:rsidR="00727A5A" w:rsidRPr="006411D6">
              <w:rPr>
                <w:sz w:val="24"/>
                <w:szCs w:val="24"/>
              </w:rPr>
              <w:t>5</w:t>
            </w:r>
            <w:r w:rsidRPr="006411D6">
              <w:rPr>
                <w:sz w:val="24"/>
                <w:szCs w:val="24"/>
              </w:rPr>
              <w:t>6866</w:t>
            </w:r>
          </w:p>
          <w:p w14:paraId="02397195" w14:textId="77777777" w:rsidR="005C23B1" w:rsidRPr="006411D6" w:rsidRDefault="005C23B1" w:rsidP="005C23B1">
            <w:pPr>
              <w:pStyle w:val="Pagrindinistekstas"/>
              <w:spacing w:after="340"/>
              <w:ind w:firstLine="0"/>
              <w:rPr>
                <w:sz w:val="24"/>
                <w:szCs w:val="24"/>
                <w:lang w:val="lt-LT"/>
              </w:rPr>
            </w:pPr>
            <w:r w:rsidRPr="006411D6">
              <w:rPr>
                <w:sz w:val="24"/>
                <w:szCs w:val="24"/>
              </w:rPr>
              <w:t>El. p. pagd@vpgt.lt</w:t>
            </w:r>
          </w:p>
          <w:p w14:paraId="70C71979" w14:textId="77777777" w:rsidR="005C23B1" w:rsidRPr="00AD2014" w:rsidRDefault="005C23B1" w:rsidP="005C23B1">
            <w:pPr>
              <w:pStyle w:val="Standard"/>
              <w:spacing w:after="0" w:line="240" w:lineRule="auto"/>
              <w:rPr>
                <w:rFonts w:ascii="Times New Roman" w:eastAsia="Times New Roman" w:hAnsi="Times New Roman"/>
                <w:bCs/>
                <w:iCs/>
                <w:lang w:val="lt-LT"/>
              </w:rPr>
            </w:pPr>
            <w:r w:rsidRPr="00AD2014">
              <w:rPr>
                <w:rFonts w:ascii="Times New Roman" w:eastAsia="Times New Roman" w:hAnsi="Times New Roman"/>
                <w:bCs/>
                <w:iCs/>
                <w:lang w:val="lt-LT"/>
              </w:rPr>
              <w:t>Priešgaisrinės apsaugos ir gelbėjimo departamento prie Vidaus reikalų ministerijos direktoriaus pavaduotojas</w:t>
            </w:r>
          </w:p>
          <w:p w14:paraId="11CA9DCC" w14:textId="37BC851B" w:rsidR="00C7293E" w:rsidRPr="00AD2014" w:rsidRDefault="005C23B1" w:rsidP="00727A5A">
            <w:pPr>
              <w:pStyle w:val="Pagrindinistekstas"/>
              <w:ind w:firstLine="0"/>
              <w:rPr>
                <w:sz w:val="24"/>
                <w:szCs w:val="24"/>
                <w:lang w:val="lt-LT"/>
              </w:rPr>
            </w:pPr>
            <w:r w:rsidRPr="00AD2014">
              <w:rPr>
                <w:sz w:val="24"/>
                <w:szCs w:val="24"/>
                <w:lang w:val="lt-LT"/>
              </w:rPr>
              <w:t xml:space="preserve">Giedrius </w:t>
            </w:r>
            <w:proofErr w:type="spellStart"/>
            <w:r w:rsidRPr="00AD2014">
              <w:rPr>
                <w:sz w:val="24"/>
                <w:szCs w:val="24"/>
                <w:lang w:val="lt-LT"/>
              </w:rPr>
              <w:t>Sakalinskas</w:t>
            </w:r>
            <w:proofErr w:type="spellEnd"/>
          </w:p>
        </w:tc>
      </w:tr>
    </w:tbl>
    <w:p w14:paraId="1A30FE79" w14:textId="77777777" w:rsidR="00C7293E" w:rsidRDefault="00C7293E" w:rsidP="00C7293E">
      <w:pPr>
        <w:rPr>
          <w:lang w:eastAsia="ru-RU" w:bidi="ar-SA"/>
        </w:rPr>
        <w:sectPr w:rsidR="00C7293E" w:rsidSect="00B115D2">
          <w:headerReference w:type="default" r:id="rId10"/>
          <w:footerReference w:type="default" r:id="rId11"/>
          <w:headerReference w:type="first" r:id="rId12"/>
          <w:pgSz w:w="11900" w:h="16840"/>
          <w:pgMar w:top="1134" w:right="567" w:bottom="1134" w:left="1701" w:header="682" w:footer="146" w:gutter="0"/>
          <w:cols w:space="720"/>
          <w:noEndnote/>
          <w:titlePg/>
          <w:docGrid w:linePitch="360"/>
        </w:sectPr>
      </w:pPr>
    </w:p>
    <w:p w14:paraId="6B2345DE" w14:textId="77777777" w:rsidR="00566553" w:rsidRDefault="00566553" w:rsidP="00DD4A1D">
      <w:pPr>
        <w:pStyle w:val="Default"/>
        <w:jc w:val="right"/>
      </w:pPr>
    </w:p>
    <w:p w14:paraId="78773DBB" w14:textId="15835A13" w:rsidR="00DD4A1D" w:rsidRDefault="00DD4A1D" w:rsidP="00DD4A1D">
      <w:pPr>
        <w:pStyle w:val="Default"/>
        <w:jc w:val="right"/>
      </w:pPr>
      <w:r>
        <w:t>Specialiųjų sąlygų priedas</w:t>
      </w:r>
    </w:p>
    <w:p w14:paraId="1188221A" w14:textId="77777777" w:rsidR="00DD4A1D" w:rsidRPr="00962D20" w:rsidRDefault="00DD4A1D" w:rsidP="00DD4A1D"/>
    <w:p w14:paraId="2E90F9F7" w14:textId="470901D1" w:rsidR="00DD4A1D" w:rsidRDefault="00DD4A1D" w:rsidP="00DD4A1D">
      <w:pPr>
        <w:pStyle w:val="Antrat1"/>
        <w:numPr>
          <w:ilvl w:val="0"/>
          <w:numId w:val="0"/>
        </w:numPr>
        <w:spacing w:after="240"/>
        <w:rPr>
          <w:rFonts w:eastAsia="Calibri"/>
          <w:b w:val="0"/>
          <w:szCs w:val="24"/>
        </w:rPr>
      </w:pPr>
      <w:bookmarkStart w:id="76" w:name="_Hlk145596845"/>
      <w:r w:rsidRPr="00D06648">
        <w:rPr>
          <w:rFonts w:eastAsia="Calibri"/>
          <w:szCs w:val="24"/>
        </w:rPr>
        <w:t>GYVENTOJŲ PERSPĖJIMO IR INFORMAVIMO, NAUDOJANT VIEŠŲJŲ JUDRIOJO TELEFONO RYŠIO PASLAUGŲ TEIKĖJŲ TINKLŲ INFRASTRUKTŪRĄ, SISTEMOS PAPILDOM</w:t>
      </w:r>
      <w:r>
        <w:rPr>
          <w:rFonts w:eastAsia="Calibri"/>
          <w:szCs w:val="24"/>
        </w:rPr>
        <w:t>Ų</w:t>
      </w:r>
      <w:r w:rsidRPr="00D06648">
        <w:rPr>
          <w:rFonts w:eastAsia="Calibri"/>
          <w:szCs w:val="24"/>
        </w:rPr>
        <w:t xml:space="preserve"> PROGRAMINĖS ĮRANGOS LICENCIJ</w:t>
      </w:r>
      <w:r>
        <w:rPr>
          <w:rFonts w:eastAsia="Calibri"/>
          <w:szCs w:val="24"/>
        </w:rPr>
        <w:t>Ų</w:t>
      </w:r>
      <w:bookmarkEnd w:id="76"/>
      <w:r>
        <w:rPr>
          <w:rFonts w:eastAsia="Calibri"/>
          <w:szCs w:val="24"/>
        </w:rPr>
        <w:t xml:space="preserve"> TECHNINĖ SPECIFIKACIJA</w:t>
      </w:r>
      <w:r w:rsidRPr="00D06648">
        <w:rPr>
          <w:rFonts w:eastAsia="Calibri"/>
          <w:szCs w:val="24"/>
        </w:rPr>
        <w:t xml:space="preserve"> </w:t>
      </w:r>
    </w:p>
    <w:p w14:paraId="0AD24D41" w14:textId="77777777" w:rsidR="00DD4A1D" w:rsidRPr="00D06648" w:rsidRDefault="00DD4A1D" w:rsidP="00DD4A1D"/>
    <w:p w14:paraId="40EA65E5" w14:textId="77777777" w:rsidR="00DD4A1D" w:rsidRDefault="00DD4A1D" w:rsidP="00DD4A1D">
      <w:pPr>
        <w:pStyle w:val="Sraopastraipa"/>
        <w:widowControl w:val="0"/>
        <w:numPr>
          <w:ilvl w:val="0"/>
          <w:numId w:val="4"/>
        </w:numPr>
        <w:suppressAutoHyphens w:val="0"/>
        <w:autoSpaceDN/>
        <w:contextualSpacing/>
        <w:textAlignment w:val="auto"/>
        <w:rPr>
          <w:rFonts w:ascii="Times New Roman" w:hAnsi="Times New Roman"/>
          <w:b/>
          <w:sz w:val="24"/>
          <w:szCs w:val="24"/>
          <w:lang w:eastAsia="lt-LT"/>
        </w:rPr>
      </w:pPr>
      <w:r w:rsidRPr="00253162">
        <w:rPr>
          <w:rFonts w:ascii="Times New Roman" w:hAnsi="Times New Roman"/>
          <w:b/>
          <w:sz w:val="24"/>
          <w:szCs w:val="24"/>
          <w:lang w:eastAsia="lt-LT"/>
        </w:rPr>
        <w:t xml:space="preserve">PIRKIMO OBJEKTAS </w:t>
      </w:r>
    </w:p>
    <w:p w14:paraId="7B53CD44" w14:textId="77777777" w:rsidR="00DD4A1D" w:rsidRPr="00253162" w:rsidRDefault="00DD4A1D" w:rsidP="00DD4A1D">
      <w:pPr>
        <w:pStyle w:val="Sraopastraipa"/>
        <w:widowControl w:val="0"/>
        <w:rPr>
          <w:rFonts w:ascii="Times New Roman" w:hAnsi="Times New Roman"/>
          <w:b/>
          <w:sz w:val="24"/>
          <w:szCs w:val="24"/>
          <w:lang w:eastAsia="lt-LT"/>
        </w:rPr>
      </w:pPr>
    </w:p>
    <w:p w14:paraId="60CEFCD8" w14:textId="0E97E7CE" w:rsidR="00566553" w:rsidRPr="00566553" w:rsidRDefault="00566553" w:rsidP="00566553">
      <w:pPr>
        <w:widowControl/>
        <w:spacing w:line="276" w:lineRule="auto"/>
        <w:ind w:firstLine="709"/>
        <w:rPr>
          <w:rFonts w:eastAsia="Calibri" w:cs="Times New Roman"/>
          <w:lang w:bidi="ar-SA"/>
        </w:rPr>
      </w:pPr>
      <w:r w:rsidRPr="00566553">
        <w:rPr>
          <w:rFonts w:eastAsia="Calibri" w:cs="Times New Roman"/>
          <w:lang w:bidi="ar-SA"/>
        </w:rPr>
        <w:t xml:space="preserve">1.1. Pirkimo objektas – </w:t>
      </w:r>
      <w:bookmarkStart w:id="77" w:name="_Hlk118806136"/>
      <w:r w:rsidRPr="00566553">
        <w:rPr>
          <w:rFonts w:eastAsia="Calibri" w:cs="Times New Roman"/>
          <w:lang w:bidi="ar-SA"/>
        </w:rPr>
        <w:t>Gyventojų perspėjimo ir informavimo, naudojant viešųjų judriojo telefono ryšio paslaugų teikėjų infrastruktūrą, sistemos (toliau – GPIS)  papildomų programinės įrangos licencijų įsigijimas sąsajoms su AB ,,TEL</w:t>
      </w:r>
      <w:r w:rsidR="00B545D0">
        <w:rPr>
          <w:rFonts w:eastAsia="Calibri" w:cs="Times New Roman"/>
          <w:lang w:bidi="ar-SA"/>
        </w:rPr>
        <w:t>IA</w:t>
      </w:r>
      <w:r w:rsidRPr="00566553">
        <w:rPr>
          <w:rFonts w:eastAsia="Calibri" w:cs="Times New Roman"/>
          <w:lang w:bidi="ar-SA"/>
        </w:rPr>
        <w:t xml:space="preserve">“ </w:t>
      </w:r>
      <w:r w:rsidRPr="004D5610">
        <w:rPr>
          <w:rFonts w:eastAsia="Calibri" w:cs="Times New Roman"/>
          <w:lang w:bidi="ar-SA"/>
        </w:rPr>
        <w:t xml:space="preserve">ir </w:t>
      </w:r>
      <w:r w:rsidRPr="004D5610">
        <w:rPr>
          <w:rFonts w:eastAsia="Calibri" w:cs="Times New Roman"/>
          <w:lang w:eastAsia="en-US" w:bidi="ar-SA"/>
        </w:rPr>
        <w:t>UAB</w:t>
      </w:r>
      <w:r w:rsidRPr="00566553">
        <w:rPr>
          <w:rFonts w:eastAsia="Calibri" w:cs="Times New Roman"/>
          <w:lang w:eastAsia="en-US" w:bidi="ar-SA"/>
        </w:rPr>
        <w:t xml:space="preserve"> ,,Bitė Lietuva“</w:t>
      </w:r>
      <w:r w:rsidRPr="00566553">
        <w:rPr>
          <w:rFonts w:eastAsia="Calibri" w:cs="Times New Roman"/>
          <w:lang w:bidi="ar-SA"/>
        </w:rPr>
        <w:t xml:space="preserve"> 4G  (LTE) tinklais</w:t>
      </w:r>
      <w:bookmarkEnd w:id="77"/>
      <w:r w:rsidRPr="00566553">
        <w:rPr>
          <w:rFonts w:eastAsia="Calibri" w:cs="Times New Roman"/>
          <w:lang w:bidi="ar-SA"/>
        </w:rPr>
        <w:t xml:space="preserve">. </w:t>
      </w:r>
    </w:p>
    <w:p w14:paraId="7FC6C3DB" w14:textId="77777777" w:rsidR="00566553" w:rsidRPr="00566553" w:rsidRDefault="00566553" w:rsidP="00566553">
      <w:pPr>
        <w:widowControl/>
        <w:spacing w:line="276" w:lineRule="auto"/>
        <w:ind w:firstLine="709"/>
        <w:rPr>
          <w:rFonts w:eastAsia="Calibri" w:cs="Times New Roman"/>
          <w:lang w:bidi="ar-SA"/>
        </w:rPr>
      </w:pPr>
      <w:r w:rsidRPr="00566553">
        <w:rPr>
          <w:rFonts w:eastAsia="Calibri" w:cs="Times New Roman"/>
          <w:lang w:bidi="ar-SA"/>
        </w:rPr>
        <w:t>1.2. Reikalavimai programinės įrangos licencijoms ir jų įdiegimo paslaugoms:</w:t>
      </w:r>
    </w:p>
    <w:p w14:paraId="07549D27" w14:textId="74A48C4B" w:rsidR="00566553" w:rsidRPr="004E4DBE" w:rsidRDefault="00566553" w:rsidP="00566553">
      <w:pPr>
        <w:widowControl/>
        <w:tabs>
          <w:tab w:val="left" w:pos="0"/>
          <w:tab w:val="left" w:pos="1276"/>
          <w:tab w:val="left" w:pos="2127"/>
        </w:tabs>
        <w:spacing w:line="276" w:lineRule="auto"/>
        <w:ind w:firstLine="709"/>
        <w:rPr>
          <w:rFonts w:eastAsia="Calibri" w:cs="Times New Roman"/>
          <w:lang w:bidi="ar-SA"/>
        </w:rPr>
      </w:pPr>
      <w:r w:rsidRPr="00566553">
        <w:rPr>
          <w:rFonts w:eastAsia="Calibri" w:cs="Times New Roman"/>
          <w:lang w:bidi="ar-SA"/>
        </w:rPr>
        <w:t xml:space="preserve">1.2.1. papildomos programinės įrangos licencijos turi užtikrinti sąsajos išplėtimą nuo šiuo </w:t>
      </w:r>
      <w:r w:rsidRPr="004E4DBE">
        <w:rPr>
          <w:rFonts w:eastAsia="Calibri" w:cs="Times New Roman"/>
          <w:lang w:bidi="ar-SA"/>
        </w:rPr>
        <w:t xml:space="preserve">metu esamų </w:t>
      </w:r>
      <w:r w:rsidR="00B545D0" w:rsidRPr="004E4DBE">
        <w:t xml:space="preserve">22500 </w:t>
      </w:r>
      <w:r w:rsidRPr="004E4DBE">
        <w:rPr>
          <w:rFonts w:eastAsia="Calibri" w:cs="Times New Roman"/>
          <w:lang w:bidi="ar-SA"/>
        </w:rPr>
        <w:t xml:space="preserve">LTE tinklo celių iki ne mažiau kaip </w:t>
      </w:r>
      <w:r w:rsidR="00B545D0" w:rsidRPr="004E4DBE">
        <w:t xml:space="preserve">26250 </w:t>
      </w:r>
      <w:r w:rsidRPr="004E4DBE">
        <w:rPr>
          <w:rFonts w:eastAsia="Calibri" w:cs="Times New Roman"/>
          <w:lang w:bidi="ar-SA"/>
        </w:rPr>
        <w:t>LTE tinklo celių AB ,,TEL</w:t>
      </w:r>
      <w:r w:rsidR="00B545D0" w:rsidRPr="004E4DBE">
        <w:rPr>
          <w:rFonts w:eastAsia="Calibri" w:cs="Times New Roman"/>
          <w:lang w:bidi="ar-SA"/>
        </w:rPr>
        <w:t>IA</w:t>
      </w:r>
      <w:r w:rsidRPr="004E4DBE">
        <w:rPr>
          <w:rFonts w:eastAsia="Calibri" w:cs="Times New Roman"/>
          <w:lang w:bidi="ar-SA"/>
        </w:rPr>
        <w:t>“ tinkle, t.</w:t>
      </w:r>
      <w:r w:rsidR="00DE538C" w:rsidRPr="004E4DBE">
        <w:rPr>
          <w:rFonts w:eastAsia="Calibri" w:cs="Times New Roman"/>
          <w:lang w:bidi="ar-SA"/>
        </w:rPr>
        <w:t xml:space="preserve"> </w:t>
      </w:r>
      <w:r w:rsidRPr="004E4DBE">
        <w:rPr>
          <w:rFonts w:eastAsia="Calibri" w:cs="Times New Roman"/>
          <w:lang w:bidi="ar-SA"/>
        </w:rPr>
        <w:t xml:space="preserve">y. padidinimo žingsnis </w:t>
      </w:r>
      <w:r w:rsidR="00B545D0" w:rsidRPr="004E4DBE">
        <w:t xml:space="preserve">3750 </w:t>
      </w:r>
      <w:r w:rsidRPr="004E4DBE">
        <w:rPr>
          <w:rFonts w:eastAsia="Calibri" w:cs="Times New Roman"/>
          <w:lang w:bidi="ar-SA"/>
        </w:rPr>
        <w:t xml:space="preserve">LTE tinklo celių; </w:t>
      </w:r>
    </w:p>
    <w:p w14:paraId="541D868E" w14:textId="67A71DDE" w:rsidR="00566553" w:rsidRPr="004E4DBE" w:rsidRDefault="00566553" w:rsidP="00566553">
      <w:pPr>
        <w:widowControl/>
        <w:tabs>
          <w:tab w:val="left" w:pos="0"/>
          <w:tab w:val="left" w:pos="1276"/>
          <w:tab w:val="left" w:pos="2127"/>
        </w:tabs>
        <w:spacing w:line="276" w:lineRule="auto"/>
        <w:ind w:firstLine="709"/>
        <w:rPr>
          <w:rFonts w:eastAsia="Calibri" w:cs="Times New Roman"/>
          <w:lang w:bidi="ar-SA"/>
        </w:rPr>
      </w:pPr>
      <w:r w:rsidRPr="004E4DBE">
        <w:rPr>
          <w:rFonts w:eastAsia="Calibri" w:cs="Times New Roman"/>
          <w:lang w:bidi="ar-SA"/>
        </w:rPr>
        <w:t xml:space="preserve">1.2.2. papildomos programinės įrangos licencijos turi užtikrinti sąsajos išplėtimą nuo šiuo metu esamų </w:t>
      </w:r>
      <w:r w:rsidR="00B545D0" w:rsidRPr="004E4DBE">
        <w:t xml:space="preserve">8750 </w:t>
      </w:r>
      <w:r w:rsidRPr="004E4DBE">
        <w:rPr>
          <w:rFonts w:eastAsia="Calibri" w:cs="Times New Roman"/>
          <w:lang w:bidi="ar-SA"/>
        </w:rPr>
        <w:t xml:space="preserve">LTE tinklo celių iki ne mažiau kaip </w:t>
      </w:r>
      <w:r w:rsidR="00B545D0" w:rsidRPr="004E4DBE">
        <w:t xml:space="preserve">11250 </w:t>
      </w:r>
      <w:r w:rsidRPr="004E4DBE">
        <w:rPr>
          <w:rFonts w:eastAsia="Calibri" w:cs="Times New Roman"/>
          <w:lang w:bidi="ar-SA"/>
        </w:rPr>
        <w:t xml:space="preserve">LTE tinklo celių </w:t>
      </w:r>
      <w:r w:rsidRPr="004E4DBE">
        <w:rPr>
          <w:rFonts w:eastAsia="Calibri" w:cs="Times New Roman"/>
          <w:lang w:eastAsia="en-US" w:bidi="ar-SA"/>
        </w:rPr>
        <w:t>UAB ,,Bitė Lietuva“</w:t>
      </w:r>
      <w:r w:rsidRPr="004E4DBE">
        <w:rPr>
          <w:rFonts w:eastAsia="Calibri" w:cs="Times New Roman"/>
          <w:lang w:bidi="ar-SA"/>
        </w:rPr>
        <w:t xml:space="preserve"> tinkle, t.</w:t>
      </w:r>
      <w:r w:rsidR="00DE538C" w:rsidRPr="004E4DBE">
        <w:rPr>
          <w:rFonts w:eastAsia="Calibri" w:cs="Times New Roman"/>
          <w:lang w:bidi="ar-SA"/>
        </w:rPr>
        <w:t xml:space="preserve"> </w:t>
      </w:r>
      <w:r w:rsidRPr="004E4DBE">
        <w:rPr>
          <w:rFonts w:eastAsia="Calibri" w:cs="Times New Roman"/>
          <w:lang w:bidi="ar-SA"/>
        </w:rPr>
        <w:t xml:space="preserve">y. padidinimo žingsnis </w:t>
      </w:r>
      <w:r w:rsidR="00B545D0" w:rsidRPr="004E4DBE">
        <w:t>2500</w:t>
      </w:r>
      <w:r w:rsidR="004D5610" w:rsidRPr="004E4DBE">
        <w:t xml:space="preserve"> </w:t>
      </w:r>
      <w:r w:rsidRPr="004E4DBE">
        <w:rPr>
          <w:rFonts w:eastAsia="Calibri" w:cs="Times New Roman"/>
          <w:lang w:bidi="ar-SA"/>
        </w:rPr>
        <w:t xml:space="preserve">LTE tinklo celių;  </w:t>
      </w:r>
    </w:p>
    <w:p w14:paraId="0BBFE7EE" w14:textId="77777777" w:rsidR="00566553" w:rsidRPr="004E4DBE" w:rsidRDefault="00566553" w:rsidP="00566553">
      <w:pPr>
        <w:widowControl/>
        <w:tabs>
          <w:tab w:val="left" w:pos="0"/>
          <w:tab w:val="left" w:pos="1276"/>
          <w:tab w:val="left" w:pos="2127"/>
        </w:tabs>
        <w:spacing w:line="276" w:lineRule="auto"/>
        <w:ind w:firstLine="709"/>
        <w:rPr>
          <w:rFonts w:eastAsia="Calibri" w:cs="Times New Roman"/>
          <w:lang w:bidi="ar-SA"/>
        </w:rPr>
      </w:pPr>
      <w:r w:rsidRPr="004E4DBE">
        <w:rPr>
          <w:rFonts w:eastAsia="Calibri" w:cs="Times New Roman"/>
          <w:lang w:bidi="ar-SA"/>
        </w:rPr>
        <w:t>1.2.3. papildomos programinės įrangos licencijos turi būti suderinamos su esama GPIS k</w:t>
      </w:r>
      <w:r w:rsidRPr="004E4DBE">
        <w:rPr>
          <w:rFonts w:eastAsia="Calibri" w:cs="Times New Roman"/>
          <w:lang w:eastAsia="en-US" w:bidi="ar-SA"/>
        </w:rPr>
        <w:t xml:space="preserve">orinių pranešimų paslaugos (angl. </w:t>
      </w:r>
      <w:proofErr w:type="spellStart"/>
      <w:r w:rsidRPr="004E4DBE">
        <w:rPr>
          <w:rFonts w:eastAsia="Calibri" w:cs="Times New Roman"/>
          <w:i/>
          <w:lang w:eastAsia="en-US" w:bidi="ar-SA"/>
        </w:rPr>
        <w:t>Cell</w:t>
      </w:r>
      <w:proofErr w:type="spellEnd"/>
      <w:r w:rsidRPr="004E4DBE">
        <w:rPr>
          <w:rFonts w:eastAsia="Calibri" w:cs="Times New Roman"/>
          <w:i/>
          <w:lang w:eastAsia="en-US" w:bidi="ar-SA"/>
        </w:rPr>
        <w:t xml:space="preserve"> </w:t>
      </w:r>
      <w:proofErr w:type="spellStart"/>
      <w:r w:rsidRPr="004E4DBE">
        <w:rPr>
          <w:rFonts w:eastAsia="Calibri" w:cs="Times New Roman"/>
          <w:i/>
          <w:lang w:eastAsia="en-US" w:bidi="ar-SA"/>
        </w:rPr>
        <w:t>Broadcast</w:t>
      </w:r>
      <w:proofErr w:type="spellEnd"/>
      <w:r w:rsidRPr="004E4DBE">
        <w:rPr>
          <w:rFonts w:eastAsia="Calibri" w:cs="Times New Roman"/>
          <w:i/>
          <w:lang w:eastAsia="en-US" w:bidi="ar-SA"/>
        </w:rPr>
        <w:t xml:space="preserve"> </w:t>
      </w:r>
      <w:proofErr w:type="spellStart"/>
      <w:r w:rsidRPr="004E4DBE">
        <w:rPr>
          <w:rFonts w:eastAsia="Calibri" w:cs="Times New Roman"/>
          <w:i/>
          <w:lang w:eastAsia="en-US" w:bidi="ar-SA"/>
        </w:rPr>
        <w:t>Service</w:t>
      </w:r>
      <w:proofErr w:type="spellEnd"/>
      <w:r w:rsidRPr="004E4DBE">
        <w:rPr>
          <w:rFonts w:eastAsia="Calibri" w:cs="Times New Roman"/>
          <w:lang w:eastAsia="en-US" w:bidi="ar-SA"/>
        </w:rPr>
        <w:t>) (toliau - CBC)</w:t>
      </w:r>
      <w:r w:rsidRPr="004E4DBE">
        <w:rPr>
          <w:rFonts w:eastAsia="Calibri" w:cs="Times New Roman"/>
          <w:lang w:bidi="ar-SA"/>
        </w:rPr>
        <w:t xml:space="preserve"> programine įranga</w:t>
      </w:r>
      <w:r w:rsidRPr="004E4DBE">
        <w:rPr>
          <w:rFonts w:eastAsia="Calibri" w:cs="Times New Roman"/>
          <w:lang w:eastAsia="en-US" w:bidi="ar-SA"/>
        </w:rPr>
        <w:t>;</w:t>
      </w:r>
    </w:p>
    <w:p w14:paraId="5C314FFB" w14:textId="1131BAF9" w:rsidR="00566553" w:rsidRPr="00566553" w:rsidRDefault="00566553" w:rsidP="00566553">
      <w:pPr>
        <w:widowControl/>
        <w:tabs>
          <w:tab w:val="left" w:pos="0"/>
          <w:tab w:val="left" w:pos="1276"/>
          <w:tab w:val="left" w:pos="2127"/>
        </w:tabs>
        <w:spacing w:line="276" w:lineRule="auto"/>
        <w:ind w:firstLine="709"/>
        <w:rPr>
          <w:rFonts w:eastAsia="Calibri" w:cs="Times New Roman"/>
          <w:lang w:bidi="ar-SA"/>
        </w:rPr>
      </w:pPr>
      <w:r w:rsidRPr="004E4DBE">
        <w:rPr>
          <w:rFonts w:eastAsia="Calibri" w:cs="Times New Roman"/>
          <w:lang w:bidi="ar-SA"/>
        </w:rPr>
        <w:t>1.2.4. papildomos programinės įrangos licencijos turi būti įdiegtos į esamą GPIS CBC techninę įrangą patalpintą AB ,,TEL</w:t>
      </w:r>
      <w:r w:rsidR="00B545D0" w:rsidRPr="004E4DBE">
        <w:rPr>
          <w:rFonts w:eastAsia="Calibri" w:cs="Times New Roman"/>
          <w:lang w:bidi="ar-SA"/>
        </w:rPr>
        <w:t>IA</w:t>
      </w:r>
      <w:r w:rsidRPr="004E4DBE">
        <w:rPr>
          <w:rFonts w:eastAsia="Calibri" w:cs="Times New Roman"/>
          <w:lang w:bidi="ar-SA"/>
        </w:rPr>
        <w:t xml:space="preserve">“ ir </w:t>
      </w:r>
      <w:r w:rsidRPr="004E4DBE">
        <w:rPr>
          <w:rFonts w:eastAsia="Calibri" w:cs="Times New Roman"/>
          <w:lang w:eastAsia="en-US" w:bidi="ar-SA"/>
        </w:rPr>
        <w:t>UAB ,,Bitė Lietuva“</w:t>
      </w:r>
      <w:r w:rsidRPr="004E4DBE">
        <w:rPr>
          <w:rFonts w:eastAsia="Calibri" w:cs="Times New Roman"/>
          <w:lang w:bidi="ar-SA"/>
        </w:rPr>
        <w:t xml:space="preserve"> techninėse patalpose;</w:t>
      </w:r>
    </w:p>
    <w:p w14:paraId="6AD624B3" w14:textId="77777777" w:rsidR="00566553" w:rsidRPr="00566553" w:rsidRDefault="00566553" w:rsidP="00566553">
      <w:pPr>
        <w:widowControl/>
        <w:tabs>
          <w:tab w:val="left" w:pos="0"/>
          <w:tab w:val="left" w:pos="1276"/>
          <w:tab w:val="left" w:pos="2127"/>
        </w:tabs>
        <w:spacing w:line="276" w:lineRule="auto"/>
        <w:ind w:firstLine="709"/>
        <w:rPr>
          <w:rFonts w:eastAsia="Calibri" w:cs="Times New Roman"/>
          <w:lang w:bidi="ar-SA"/>
        </w:rPr>
      </w:pPr>
      <w:r w:rsidRPr="00566553">
        <w:rPr>
          <w:rFonts w:eastAsia="Calibri" w:cs="Times New Roman"/>
          <w:lang w:bidi="ar-SA"/>
        </w:rPr>
        <w:t>1.2.5. turi būti atliktas konfigūravimas GPIS programinės įrangos, siekiant užtikrinti papildomos programinės įrangos licencijų įdiegimą;</w:t>
      </w:r>
    </w:p>
    <w:p w14:paraId="344AE309" w14:textId="77777777" w:rsidR="00566553" w:rsidRPr="00566553" w:rsidRDefault="00566553" w:rsidP="00566553">
      <w:pPr>
        <w:widowControl/>
        <w:tabs>
          <w:tab w:val="left" w:pos="0"/>
          <w:tab w:val="left" w:pos="1276"/>
          <w:tab w:val="left" w:pos="2127"/>
        </w:tabs>
        <w:spacing w:line="276" w:lineRule="auto"/>
        <w:ind w:firstLine="709"/>
        <w:rPr>
          <w:rFonts w:eastAsia="Calibri" w:cs="Times New Roman"/>
          <w:lang w:bidi="ar-SA"/>
        </w:rPr>
      </w:pPr>
      <w:r w:rsidRPr="00566553">
        <w:rPr>
          <w:rFonts w:eastAsia="Calibri" w:cs="Times New Roman"/>
          <w:lang w:bidi="ar-SA"/>
        </w:rPr>
        <w:t>1.2.6. licencijų diegimo metu turi būti užtikrinamas nepertraukiamas GPIS veikimas.</w:t>
      </w:r>
    </w:p>
    <w:p w14:paraId="2E517B6F" w14:textId="77777777" w:rsidR="00DD4A1D" w:rsidRPr="00C546E6" w:rsidRDefault="00DD4A1D" w:rsidP="00DD4A1D">
      <w:pPr>
        <w:pStyle w:val="Sraopastraipa"/>
        <w:tabs>
          <w:tab w:val="left" w:pos="0"/>
          <w:tab w:val="left" w:pos="1276"/>
          <w:tab w:val="left" w:pos="2127"/>
        </w:tabs>
        <w:ind w:left="0" w:firstLine="709"/>
        <w:rPr>
          <w:rFonts w:ascii="Times New Roman" w:hAnsi="Times New Roman"/>
          <w:sz w:val="24"/>
          <w:szCs w:val="24"/>
          <w:lang w:val="pt-BR" w:eastAsia="lt-LT"/>
        </w:rPr>
      </w:pPr>
    </w:p>
    <w:p w14:paraId="06F915E3" w14:textId="77777777" w:rsidR="00DD4A1D" w:rsidRPr="009326F6" w:rsidRDefault="00DD4A1D" w:rsidP="00DD4A1D">
      <w:pPr>
        <w:pStyle w:val="Antrat2"/>
        <w:keepNext/>
        <w:numPr>
          <w:ilvl w:val="0"/>
          <w:numId w:val="4"/>
        </w:numPr>
        <w:spacing w:line="276" w:lineRule="auto"/>
        <w:jc w:val="both"/>
        <w:rPr>
          <w:b w:val="0"/>
          <w:szCs w:val="24"/>
        </w:rPr>
      </w:pPr>
      <w:bookmarkStart w:id="78" w:name="_Toc215908333"/>
      <w:r w:rsidRPr="009326F6">
        <w:rPr>
          <w:szCs w:val="24"/>
        </w:rPr>
        <w:t>GPIS TRUMPAS APRAŠYMAS</w:t>
      </w:r>
    </w:p>
    <w:p w14:paraId="1CC960A9" w14:textId="77777777" w:rsidR="00DD4A1D" w:rsidRPr="00DD4A1D" w:rsidRDefault="00DD4A1D" w:rsidP="00DD4A1D">
      <w:pPr>
        <w:pStyle w:val="Sraopastraipa"/>
        <w:numPr>
          <w:ilvl w:val="1"/>
          <w:numId w:val="4"/>
        </w:numPr>
        <w:suppressAutoHyphens w:val="0"/>
        <w:autoSpaceDN/>
        <w:ind w:left="0" w:firstLine="709"/>
        <w:textAlignment w:val="auto"/>
        <w:rPr>
          <w:rFonts w:ascii="Times New Roman" w:hAnsi="Times New Roman"/>
          <w:sz w:val="24"/>
          <w:szCs w:val="24"/>
          <w:lang w:val="lt-LT"/>
        </w:rPr>
      </w:pPr>
      <w:r w:rsidRPr="00DD4A1D">
        <w:rPr>
          <w:rFonts w:ascii="Times New Roman" w:hAnsi="Times New Roman"/>
          <w:sz w:val="24"/>
          <w:szCs w:val="24"/>
          <w:lang w:val="lt-LT"/>
        </w:rPr>
        <w:t xml:space="preserve">GPIS </w:t>
      </w:r>
      <w:bookmarkStart w:id="79" w:name="_Toc215908334"/>
      <w:bookmarkEnd w:id="78"/>
      <w:r w:rsidRPr="00DD4A1D">
        <w:rPr>
          <w:rFonts w:ascii="Times New Roman" w:hAnsi="Times New Roman"/>
          <w:sz w:val="24"/>
          <w:szCs w:val="24"/>
          <w:lang w:val="lt-LT"/>
        </w:rPr>
        <w:t xml:space="preserve">skirta realiu laiku perduoti informaciją viešojo judriojo telefono ryšio abonentams (gyventojams), naudojant korinio transliavimo </w:t>
      </w:r>
      <w:r w:rsidRPr="00DD4A1D">
        <w:rPr>
          <w:rFonts w:ascii="Times New Roman" w:hAnsi="Times New Roman"/>
          <w:sz w:val="24"/>
          <w:szCs w:val="24"/>
          <w:lang w:val="lt-LT" w:eastAsia="lt-LT"/>
        </w:rPr>
        <w:t xml:space="preserve">(angl. </w:t>
      </w:r>
      <w:proofErr w:type="spellStart"/>
      <w:r w:rsidRPr="00DD4A1D">
        <w:rPr>
          <w:rFonts w:ascii="Times New Roman" w:hAnsi="Times New Roman"/>
          <w:i/>
          <w:sz w:val="24"/>
          <w:szCs w:val="24"/>
          <w:lang w:val="lt-LT" w:eastAsia="lt-LT"/>
        </w:rPr>
        <w:t>Cell</w:t>
      </w:r>
      <w:proofErr w:type="spellEnd"/>
      <w:r w:rsidRPr="00DD4A1D">
        <w:rPr>
          <w:rFonts w:ascii="Times New Roman" w:hAnsi="Times New Roman"/>
          <w:i/>
          <w:sz w:val="24"/>
          <w:szCs w:val="24"/>
          <w:lang w:val="lt-LT" w:eastAsia="lt-LT"/>
        </w:rPr>
        <w:t xml:space="preserve"> </w:t>
      </w:r>
      <w:proofErr w:type="spellStart"/>
      <w:r w:rsidRPr="00DD4A1D">
        <w:rPr>
          <w:rFonts w:ascii="Times New Roman" w:hAnsi="Times New Roman"/>
          <w:i/>
          <w:sz w:val="24"/>
          <w:szCs w:val="24"/>
          <w:lang w:val="lt-LT" w:eastAsia="lt-LT"/>
        </w:rPr>
        <w:t>Broadcast</w:t>
      </w:r>
      <w:proofErr w:type="spellEnd"/>
      <w:r w:rsidRPr="00DD4A1D">
        <w:rPr>
          <w:rFonts w:ascii="Times New Roman" w:hAnsi="Times New Roman"/>
          <w:sz w:val="24"/>
          <w:szCs w:val="24"/>
          <w:lang w:val="lt-LT" w:eastAsia="lt-LT"/>
        </w:rPr>
        <w:t xml:space="preserve">) </w:t>
      </w:r>
      <w:r w:rsidRPr="00DD4A1D">
        <w:rPr>
          <w:rFonts w:ascii="Times New Roman" w:hAnsi="Times New Roman"/>
          <w:sz w:val="24"/>
          <w:szCs w:val="24"/>
          <w:lang w:val="lt-LT"/>
        </w:rPr>
        <w:t>technologiją, kuri  numatyta ETSI TS 123 041/3GPP TS 23.041 ir susijusiose 3GPP specifikacijose ir leidžia siųsti viešojo judriojo telefono ryšio abonentams trumpuosius pranešimus 2G (GSM), 3G (UMTS) ir 4G (LTE)  tinkluose į nurodytas geografines zonas (tinklo celes), nereikalaudama paslaugos gavėjų identifikavimo ir paieškos;</w:t>
      </w:r>
    </w:p>
    <w:p w14:paraId="748DF9E6" w14:textId="77777777" w:rsidR="00DD4A1D" w:rsidRPr="00DD4A1D" w:rsidRDefault="00DD4A1D" w:rsidP="00DD4A1D">
      <w:pPr>
        <w:pStyle w:val="Sraopastraipa"/>
        <w:numPr>
          <w:ilvl w:val="1"/>
          <w:numId w:val="4"/>
        </w:numPr>
        <w:suppressAutoHyphens w:val="0"/>
        <w:autoSpaceDN/>
        <w:ind w:left="0" w:firstLine="709"/>
        <w:contextualSpacing/>
        <w:textAlignment w:val="auto"/>
        <w:rPr>
          <w:rFonts w:ascii="Times New Roman" w:hAnsi="Times New Roman"/>
          <w:sz w:val="24"/>
          <w:szCs w:val="24"/>
          <w:lang w:val="lt-LT"/>
        </w:rPr>
      </w:pPr>
      <w:r w:rsidRPr="00DD4A1D">
        <w:rPr>
          <w:rFonts w:ascii="Times New Roman" w:hAnsi="Times New Roman"/>
          <w:sz w:val="24"/>
          <w:szCs w:val="24"/>
          <w:lang w:val="lt-LT"/>
        </w:rPr>
        <w:t xml:space="preserve">Trumpieji </w:t>
      </w:r>
      <w:r w:rsidRPr="00DD4A1D">
        <w:rPr>
          <w:rFonts w:ascii="Times New Roman" w:hAnsi="Times New Roman"/>
          <w:color w:val="000000"/>
          <w:sz w:val="24"/>
          <w:szCs w:val="24"/>
          <w:lang w:val="lt-LT"/>
        </w:rPr>
        <w:t>pranešimai perduodami vienu metu visiems pasirinktoje teritorijoje esantiems ir savo mobiliajame telefone korinio transliavimo funkciją aktyvinusiems gyventojams, neatsižvelgiant į gyventojų skaičių ir neapkraunant viešojo judriojo telefono ryšio operatorių tinklų;</w:t>
      </w:r>
    </w:p>
    <w:p w14:paraId="05B8E9D7" w14:textId="3BDE9675" w:rsidR="00DD4A1D" w:rsidRPr="00DD4A1D" w:rsidRDefault="00DD4A1D" w:rsidP="00DD4A1D">
      <w:pPr>
        <w:pStyle w:val="Sraopastraipa"/>
        <w:numPr>
          <w:ilvl w:val="1"/>
          <w:numId w:val="4"/>
        </w:numPr>
        <w:suppressAutoHyphens w:val="0"/>
        <w:autoSpaceDN/>
        <w:ind w:left="0" w:firstLine="709"/>
        <w:contextualSpacing/>
        <w:textAlignment w:val="auto"/>
        <w:rPr>
          <w:rFonts w:ascii="Times New Roman" w:hAnsi="Times New Roman"/>
          <w:sz w:val="24"/>
          <w:szCs w:val="24"/>
          <w:lang w:val="lt-LT"/>
        </w:rPr>
      </w:pPr>
      <w:r w:rsidRPr="00DD4A1D">
        <w:rPr>
          <w:rFonts w:ascii="Times New Roman" w:hAnsi="Times New Roman"/>
          <w:sz w:val="24"/>
          <w:szCs w:val="24"/>
          <w:lang w:val="lt-LT"/>
        </w:rPr>
        <w:t>GPIS organizacinė, informacinė ir funkcinė struktūra apibrėžta Gyventojų perspėjimo ir informavimo informacinės sistemos nuostatuose, patvirtintuose Priešgaisrinės apsaugos ir gelbėjimo departamento prie Vidaus reikalų ministerijos direktoriaus 2011 m. gruodžio 5 d. įsakymu Nr. 1-342.</w:t>
      </w:r>
    </w:p>
    <w:bookmarkEnd w:id="79"/>
    <w:p w14:paraId="21EF8532" w14:textId="77777777" w:rsidR="00DD4A1D" w:rsidRPr="00D06648" w:rsidRDefault="00DD4A1D" w:rsidP="00DD4A1D"/>
    <w:p w14:paraId="2568894C" w14:textId="3F64F579" w:rsidR="00566553" w:rsidRDefault="00DD4A1D" w:rsidP="004D5610">
      <w:pPr>
        <w:jc w:val="center"/>
      </w:pPr>
      <w:r>
        <w:t>___________________________________</w:t>
      </w:r>
    </w:p>
    <w:p w14:paraId="12735781" w14:textId="77777777" w:rsidR="00DD4A1D" w:rsidRDefault="00DD4A1D" w:rsidP="00C7293E">
      <w:pPr>
        <w:rPr>
          <w:lang w:eastAsia="ru-RU" w:bidi="ar-SA"/>
        </w:rPr>
        <w:sectPr w:rsidR="00DD4A1D" w:rsidSect="00DD4A1D">
          <w:headerReference w:type="default" r:id="rId13"/>
          <w:footerReference w:type="default" r:id="rId14"/>
          <w:pgSz w:w="11900" w:h="16840"/>
          <w:pgMar w:top="1134" w:right="567" w:bottom="1134" w:left="1701" w:header="682" w:footer="146" w:gutter="0"/>
          <w:pgNumType w:start="1"/>
          <w:cols w:space="720"/>
          <w:noEndnote/>
          <w:titlePg/>
          <w:docGrid w:linePitch="360"/>
        </w:sectPr>
      </w:pPr>
    </w:p>
    <w:p w14:paraId="48E06C7E" w14:textId="0AC470BC" w:rsidR="00C7293E" w:rsidRPr="00430C62" w:rsidRDefault="00AD2014" w:rsidP="006D7EB5">
      <w:pPr>
        <w:pStyle w:val="Antrat1"/>
      </w:pPr>
      <w:bookmarkStart w:id="80" w:name="bookmark529"/>
      <w:bookmarkStart w:id="81" w:name="bookmark530"/>
      <w:bookmarkStart w:id="82" w:name="bookmark531"/>
      <w:r w:rsidRPr="00AD2014">
        <w:lastRenderedPageBreak/>
        <w:t>GYVENTOJŲ PERSPĖJIMO IR INFORMAVIMO, NAUDOJANT VIEŠŲJŲ JUDRIOJO TELEFONO RYŠIO PASLAUGŲ TEIKĖJŲ TINKLŲ INFRASTRUKTŪRĄ, SISTEMOS PAPILDOMŲ PROGRAMINĖS ĮRANGOS LICENCIJŲ</w:t>
      </w:r>
      <w:r w:rsidR="00C7293E" w:rsidRPr="00430C62">
        <w:t xml:space="preserve"> </w:t>
      </w:r>
      <w:r w:rsidR="00F04929">
        <w:br/>
      </w:r>
      <w:r w:rsidR="00C7293E" w:rsidRPr="00430C62">
        <w:t>PIRKIMO</w:t>
      </w:r>
      <w:r w:rsidR="004F6EEB">
        <w:t>–</w:t>
      </w:r>
      <w:r w:rsidR="00C7293E" w:rsidRPr="00430C62">
        <w:t>PARDAVIMO SUTARTIES</w:t>
      </w:r>
      <w:r w:rsidR="001E3A97">
        <w:t xml:space="preserve"> </w:t>
      </w:r>
      <w:r w:rsidR="00C7293E" w:rsidRPr="00430C62">
        <w:t>BENDROSIOS SĄLYGOS</w:t>
      </w:r>
      <w:bookmarkEnd w:id="80"/>
      <w:bookmarkEnd w:id="81"/>
      <w:bookmarkEnd w:id="82"/>
    </w:p>
    <w:p w14:paraId="64AF0300" w14:textId="77777777" w:rsidR="00C7293E" w:rsidRPr="00616241" w:rsidRDefault="00C7293E" w:rsidP="00430C62">
      <w:pPr>
        <w:pStyle w:val="Antrat2"/>
      </w:pPr>
      <w:bookmarkStart w:id="83" w:name="bookmark534"/>
      <w:bookmarkStart w:id="84" w:name="bookmark532"/>
      <w:bookmarkStart w:id="85" w:name="bookmark533"/>
      <w:bookmarkStart w:id="86" w:name="bookmark535"/>
      <w:bookmarkEnd w:id="83"/>
      <w:r w:rsidRPr="00616241">
        <w:t>SUTARTIES SĄVOKOS IR SUTARTIES AIŠKINIMAS</w:t>
      </w:r>
      <w:bookmarkEnd w:id="84"/>
      <w:bookmarkEnd w:id="85"/>
      <w:bookmarkEnd w:id="86"/>
    </w:p>
    <w:p w14:paraId="2913000D" w14:textId="5DB5F990" w:rsidR="00C7293E" w:rsidRPr="00F35181" w:rsidRDefault="00C7293E" w:rsidP="00430C62">
      <w:pPr>
        <w:pStyle w:val="Antrat3"/>
        <w:rPr>
          <w:bCs/>
        </w:rPr>
      </w:pPr>
      <w:bookmarkStart w:id="87" w:name="bookmark536"/>
      <w:bookmarkEnd w:id="87"/>
      <w:r w:rsidRPr="00F35181">
        <w:rPr>
          <w:bCs/>
        </w:rPr>
        <w:t xml:space="preserve">Informacinė sistema „E. sąskaita“ </w:t>
      </w:r>
      <w:r w:rsidR="00F35181">
        <w:rPr>
          <w:bCs/>
        </w:rPr>
        <w:t>–</w:t>
      </w:r>
      <w:r w:rsidRPr="00F35181">
        <w:rPr>
          <w:bCs/>
        </w:rPr>
        <w:t xml:space="preserve"> valstybės informacinė sistema, skirta informacinių technologijų priemonėmis parengti, pateikti ir išsaugoti sąskaitas už įsigyjamas prekes, paslaugas ir darbus, taip pat gauti informaciją apie pateiktų sąskaitų apmokėjimą (elektroninės paslaugos „E. sąskaita“ svetainė pasiekiama adresu </w:t>
      </w:r>
      <w:hyperlink r:id="rId15" w:history="1">
        <w:r w:rsidR="005C7E4C" w:rsidRPr="00D45F62">
          <w:rPr>
            <w:rStyle w:val="Hipersaitas"/>
            <w:bCs/>
            <w:i/>
            <w:iCs/>
          </w:rPr>
          <w:t>www.esaskaita.eu</w:t>
        </w:r>
      </w:hyperlink>
      <w:r w:rsidRPr="00F35181">
        <w:rPr>
          <w:bCs/>
          <w:i/>
          <w:iCs/>
        </w:rPr>
        <w:t>).</w:t>
      </w:r>
    </w:p>
    <w:p w14:paraId="58F5BF86" w14:textId="3CF9F4E8" w:rsidR="00C7293E" w:rsidRPr="00F35181" w:rsidRDefault="00C7293E" w:rsidP="00430C62">
      <w:pPr>
        <w:pStyle w:val="Antrat3"/>
        <w:rPr>
          <w:bCs/>
        </w:rPr>
      </w:pPr>
      <w:bookmarkStart w:id="88" w:name="bookmark537"/>
      <w:bookmarkEnd w:id="88"/>
      <w:r w:rsidRPr="00F35181">
        <w:rPr>
          <w:bCs/>
        </w:rPr>
        <w:t xml:space="preserve">Pirkimas </w:t>
      </w:r>
      <w:r w:rsidR="00F35181">
        <w:rPr>
          <w:bCs/>
        </w:rPr>
        <w:t>–</w:t>
      </w:r>
      <w:r w:rsidRPr="00F35181">
        <w:rPr>
          <w:bCs/>
        </w:rPr>
        <w:t xml:space="preserve"> Pirkėjo atliekamas prekių įsigijimas su pasirinktu (pasirinktais) Pardavėju (Pardavėjais) sudarant prekių pirkimo</w:t>
      </w:r>
      <w:r w:rsidR="004F6EEB">
        <w:rPr>
          <w:bCs/>
        </w:rPr>
        <w:t>–</w:t>
      </w:r>
      <w:r w:rsidRPr="00F35181">
        <w:rPr>
          <w:bCs/>
        </w:rPr>
        <w:t xml:space="preserve">pardavimo sutartį (toliau </w:t>
      </w:r>
      <w:r w:rsidR="00F35181">
        <w:rPr>
          <w:bCs/>
        </w:rPr>
        <w:t>–</w:t>
      </w:r>
      <w:r w:rsidRPr="00F35181">
        <w:rPr>
          <w:bCs/>
        </w:rPr>
        <w:t xml:space="preserve"> Sutartis).</w:t>
      </w:r>
    </w:p>
    <w:p w14:paraId="66C1587C" w14:textId="00CD4CC8" w:rsidR="00C7293E" w:rsidRPr="00F35181" w:rsidRDefault="00C7293E" w:rsidP="00430C62">
      <w:pPr>
        <w:pStyle w:val="Antrat3"/>
        <w:rPr>
          <w:bCs/>
        </w:rPr>
      </w:pPr>
      <w:bookmarkStart w:id="89" w:name="bookmark538"/>
      <w:bookmarkEnd w:id="89"/>
      <w:r w:rsidRPr="00F35181">
        <w:rPr>
          <w:bCs/>
        </w:rPr>
        <w:t xml:space="preserve">Prekės </w:t>
      </w:r>
      <w:r w:rsidR="00F35181">
        <w:rPr>
          <w:bCs/>
        </w:rPr>
        <w:t>–</w:t>
      </w:r>
      <w:r w:rsidRPr="00F35181">
        <w:rPr>
          <w:bCs/>
        </w:rPr>
        <w:t xml:space="preserve"> Prekės apibrėžtos Sutarties Specialiosiose sąlygose ir (ar) jos prieduose, kurias Pardavėjas įsipareigoja pristatyti ir perduoti Pirkėjui pagal šią Sutartį ir teisės aktų reikalavimus. Sutartyje vartojama sąvoka „Prekės“ apima visas su Prekių tiekimu susijusias veiklas (sumontavimą, instaliavimą, išbandymą, apmokymą dirbti ir kt.), kurios nurodytos pirkimo dokumentuose. Prekių techniniai reikalavimai nurodyti Sutarties Specialiosiose sąlygose ir (ar) jos prieduose.</w:t>
      </w:r>
    </w:p>
    <w:p w14:paraId="226C80F7" w14:textId="03FF7C60" w:rsidR="00C7293E" w:rsidRPr="00F35181" w:rsidRDefault="00C7293E" w:rsidP="00430C62">
      <w:pPr>
        <w:pStyle w:val="Antrat3"/>
        <w:rPr>
          <w:bCs/>
        </w:rPr>
      </w:pPr>
      <w:bookmarkStart w:id="90" w:name="bookmark539"/>
      <w:bookmarkEnd w:id="90"/>
      <w:r w:rsidRPr="00F35181">
        <w:rPr>
          <w:bCs/>
        </w:rPr>
        <w:t xml:space="preserve">Pardavėjas </w:t>
      </w:r>
      <w:r w:rsidR="00F35181">
        <w:rPr>
          <w:bCs/>
        </w:rPr>
        <w:t>–</w:t>
      </w:r>
      <w:r w:rsidRPr="00F35181">
        <w:rPr>
          <w:bCs/>
        </w:rPr>
        <w:t xml:space="preserve"> ūkio subjektas, pristatysiantis ir perduosiantis Sutartyje nurodytas Prekes, toliau dar vadinama </w:t>
      </w:r>
      <w:r w:rsidR="004F6EEB">
        <w:rPr>
          <w:bCs/>
        </w:rPr>
        <w:t>–</w:t>
      </w:r>
      <w:r w:rsidRPr="00F35181">
        <w:rPr>
          <w:bCs/>
        </w:rPr>
        <w:t xml:space="preserve"> Šalis.</w:t>
      </w:r>
    </w:p>
    <w:p w14:paraId="379C3722" w14:textId="24CF3BA2" w:rsidR="00C7293E" w:rsidRPr="00F35181" w:rsidRDefault="00C7293E" w:rsidP="00430C62">
      <w:pPr>
        <w:pStyle w:val="Antrat3"/>
        <w:rPr>
          <w:bCs/>
        </w:rPr>
      </w:pPr>
      <w:bookmarkStart w:id="91" w:name="bookmark540"/>
      <w:bookmarkEnd w:id="91"/>
      <w:r w:rsidRPr="00F35181">
        <w:rPr>
          <w:bCs/>
        </w:rPr>
        <w:t xml:space="preserve">Sutartis </w:t>
      </w:r>
      <w:r w:rsidR="00F35181">
        <w:rPr>
          <w:bCs/>
        </w:rPr>
        <w:t>–</w:t>
      </w:r>
      <w:r w:rsidRPr="00F35181">
        <w:rPr>
          <w:bCs/>
        </w:rPr>
        <w:t xml:space="preserve"> Sutarties Bendrosios sąlygos, Sutarties Specialiosios sąlygos ir visi jų priedai.</w:t>
      </w:r>
    </w:p>
    <w:p w14:paraId="7EFBDE0D" w14:textId="3AB3D927" w:rsidR="00C7293E" w:rsidRDefault="00C7293E" w:rsidP="00430C62">
      <w:pPr>
        <w:pStyle w:val="Antrat3"/>
      </w:pPr>
      <w:bookmarkStart w:id="92" w:name="bookmark541"/>
      <w:bookmarkEnd w:id="92"/>
      <w:r w:rsidRPr="00F35181">
        <w:rPr>
          <w:bCs/>
        </w:rPr>
        <w:t xml:space="preserve">Pirkėjas </w:t>
      </w:r>
      <w:r w:rsidR="00F35181">
        <w:rPr>
          <w:bCs/>
        </w:rPr>
        <w:t>–</w:t>
      </w:r>
      <w:r w:rsidRPr="00F35181">
        <w:rPr>
          <w:bCs/>
        </w:rPr>
        <w:t xml:space="preserve"> Priešgaisrinės</w:t>
      </w:r>
      <w:r>
        <w:t xml:space="preserve"> apsaugos ir gelbėjimo departamentas prie Vidaus reikalų ministerijos, toliau dar vadinama </w:t>
      </w:r>
      <w:r w:rsidR="00D96632">
        <w:t>–</w:t>
      </w:r>
      <w:r>
        <w:t xml:space="preserve"> </w:t>
      </w:r>
      <w:r>
        <w:rPr>
          <w:b/>
        </w:rPr>
        <w:t>Šalis</w:t>
      </w:r>
      <w:r>
        <w:t>.</w:t>
      </w:r>
    </w:p>
    <w:p w14:paraId="1F829C99" w14:textId="77777777" w:rsidR="00C7293E" w:rsidRDefault="00C7293E" w:rsidP="00430C62">
      <w:pPr>
        <w:pStyle w:val="Antrat3"/>
      </w:pPr>
      <w:bookmarkStart w:id="93" w:name="bookmark542"/>
      <w:bookmarkEnd w:id="93"/>
      <w:r>
        <w:t>Sutartyje, kur reikalauja kontekstas, žodžiai, pateikti vienaskaita, gali turėti ir daugiskaitos prasmę, ir atvirkščiai.</w:t>
      </w:r>
    </w:p>
    <w:p w14:paraId="70BE676E" w14:textId="053BDEBE" w:rsidR="00C7293E" w:rsidRDefault="00C7293E" w:rsidP="00430C62">
      <w:pPr>
        <w:pStyle w:val="Antrat3"/>
      </w:pPr>
      <w:bookmarkStart w:id="94" w:name="bookmark543"/>
      <w:bookmarkEnd w:id="94"/>
      <w:r>
        <w:t>Kai tam tikra skaičiaus reikšmė skiriasi nuo nurodyto skaičiaus žodinės reikšmės, vadovaujamasi žodine skaičiaus reikšme.</w:t>
      </w:r>
    </w:p>
    <w:p w14:paraId="5392DC99" w14:textId="77777777" w:rsidR="00C7293E" w:rsidRDefault="00C7293E" w:rsidP="00430C62">
      <w:pPr>
        <w:pStyle w:val="Antrat3"/>
      </w:pPr>
      <w:bookmarkStart w:id="95" w:name="bookmark544"/>
      <w:bookmarkEnd w:id="95"/>
      <w:r>
        <w:t>Jeigu Sutarties Specialiosiose sąlygose ir (ar) prieduose nenustatyta kitaip, Sutarties trukmė ir kiti terminai yra skaičiuojami kalendorinėmis dienomis.</w:t>
      </w:r>
    </w:p>
    <w:p w14:paraId="4425BA51" w14:textId="77777777" w:rsidR="00C7293E" w:rsidRPr="00656BB4" w:rsidRDefault="00C7293E" w:rsidP="00430C62">
      <w:pPr>
        <w:pStyle w:val="Antrat2"/>
      </w:pPr>
      <w:bookmarkStart w:id="96" w:name="bookmark547"/>
      <w:bookmarkStart w:id="97" w:name="bookmark545"/>
      <w:bookmarkStart w:id="98" w:name="bookmark546"/>
      <w:bookmarkStart w:id="99" w:name="bookmark548"/>
      <w:bookmarkEnd w:id="96"/>
      <w:r w:rsidRPr="00656BB4">
        <w:t>ŠALIŲ PAREIŠKIMAI IR GARANTIJOS</w:t>
      </w:r>
      <w:bookmarkEnd w:id="97"/>
      <w:bookmarkEnd w:id="98"/>
      <w:bookmarkEnd w:id="99"/>
    </w:p>
    <w:p w14:paraId="76697C01" w14:textId="77777777" w:rsidR="00C7293E" w:rsidRPr="00656BB4" w:rsidRDefault="00C7293E" w:rsidP="00430C62">
      <w:pPr>
        <w:pStyle w:val="Antrat3"/>
      </w:pPr>
      <w:bookmarkStart w:id="100" w:name="bookmark549"/>
      <w:bookmarkStart w:id="101" w:name="_Ref61162724"/>
      <w:bookmarkEnd w:id="100"/>
      <w:r w:rsidRPr="00656BB4">
        <w:t>Kiekviena iš Šalių pareiškia ir garantuoja kitai Šaliai, kad:</w:t>
      </w:r>
      <w:bookmarkEnd w:id="101"/>
    </w:p>
    <w:p w14:paraId="47C7369D" w14:textId="77777777" w:rsidR="00C7293E" w:rsidRPr="00430C62" w:rsidRDefault="00C7293E" w:rsidP="00BF4FA1">
      <w:pPr>
        <w:pStyle w:val="Antrat4"/>
      </w:pPr>
      <w:bookmarkStart w:id="102" w:name="bookmark550"/>
      <w:bookmarkEnd w:id="102"/>
      <w:r w:rsidRPr="00430C62">
        <w:t>Sutartį sudarė turėdamos tikslą realizuoti jos nuostatas ir galėdamos realiai įvykdyti Sutartyje nurodytus įsipareigojimus;</w:t>
      </w:r>
    </w:p>
    <w:p w14:paraId="4086EF70" w14:textId="77777777" w:rsidR="00C7293E" w:rsidRPr="00430C62" w:rsidRDefault="00C7293E" w:rsidP="00BF4FA1">
      <w:pPr>
        <w:pStyle w:val="Antrat4"/>
      </w:pPr>
      <w:bookmarkStart w:id="103" w:name="bookmark551"/>
      <w:bookmarkEnd w:id="103"/>
      <w:r w:rsidRPr="00430C62">
        <w:t>Sutartį sudarė nepažeisdamos ir neturėdamos tikslo pažeisti Lietuvos Respublikos teisės aktų, jų veiklą reglamentuojančių dokumentų ir sutartinių įsipareigojimų;</w:t>
      </w:r>
    </w:p>
    <w:p w14:paraId="139C83B1" w14:textId="77777777" w:rsidR="00C7293E" w:rsidRPr="00430C62" w:rsidRDefault="00C7293E" w:rsidP="00BF4FA1">
      <w:pPr>
        <w:pStyle w:val="Antrat4"/>
      </w:pPr>
      <w:bookmarkStart w:id="104" w:name="bookmark552"/>
      <w:bookmarkStart w:id="105" w:name="_Ref61162550"/>
      <w:bookmarkEnd w:id="104"/>
      <w:r w:rsidRPr="00430C62">
        <w:t>jos yra mokios, jų veikla nėra apribota, joms neiškelta arba nėra numatoma iškelti bylos dėl restruktūrizavimo ar likvidavimo, jos nėra sustabdžiusios ar apribojusios savo veiklos, joms nėra iškeltos bankroto bylos.</w:t>
      </w:r>
      <w:bookmarkEnd w:id="105"/>
    </w:p>
    <w:p w14:paraId="7674D545" w14:textId="77777777" w:rsidR="00C7293E" w:rsidRDefault="00C7293E" w:rsidP="00430C62">
      <w:pPr>
        <w:pStyle w:val="Antrat3"/>
      </w:pPr>
      <w:bookmarkStart w:id="106" w:name="bookmark553"/>
      <w:bookmarkStart w:id="107" w:name="_Ref61162733"/>
      <w:bookmarkEnd w:id="106"/>
      <w:r>
        <w:t>Pardavėjas pareiškia ir garantuoja, kad:</w:t>
      </w:r>
      <w:bookmarkEnd w:id="107"/>
    </w:p>
    <w:p w14:paraId="7B26AC34" w14:textId="77777777" w:rsidR="00C7293E" w:rsidRPr="00430C62" w:rsidRDefault="00C7293E" w:rsidP="00BF4FA1">
      <w:pPr>
        <w:pStyle w:val="Antrat4"/>
      </w:pPr>
      <w:bookmarkStart w:id="108" w:name="bookmark554"/>
      <w:bookmarkEnd w:id="108"/>
      <w:r w:rsidRPr="00430C62">
        <w:t>susipažino su visa informacija, susijusia su Sutarties dalyku, ir kita jo reikalavimu Pirkėjo pateikta dokumentacija, reikalinga Sutarties pagrindu prisiimamiems įsipareigojimams įvykdyti ir Prekėms tiekti. Ši dokumentacija ir joje pateikta informacija yra visiškai pakankama tam, kad Pardavėjas galėtų užtikrinti tinkamą ir visišką visų Sutartimi prisiimamų įsipareigojimų vykdymą ir jų kokybę;</w:t>
      </w:r>
    </w:p>
    <w:p w14:paraId="15A935B6" w14:textId="77777777" w:rsidR="00C7293E" w:rsidRPr="00430C62" w:rsidRDefault="00C7293E" w:rsidP="00BF4FA1">
      <w:pPr>
        <w:pStyle w:val="Antrat4"/>
      </w:pPr>
      <w:bookmarkStart w:id="109" w:name="bookmark555"/>
      <w:bookmarkStart w:id="110" w:name="_Ref61162557"/>
      <w:bookmarkEnd w:id="109"/>
      <w:r w:rsidRPr="00430C62">
        <w:t>turi visas licencijas, leidimus, atestatus, kvalifikacinius pažymėjimus, taip pat visą kitą reikiamą kvalifikaciją ir kompetenciją Prekėms tiekti ir įsipareigojimams, numatytiems šioje Sutartyje, vykdyti;</w:t>
      </w:r>
      <w:bookmarkEnd w:id="110"/>
    </w:p>
    <w:p w14:paraId="177E5379" w14:textId="77777777" w:rsidR="00C7293E" w:rsidRPr="00430C62" w:rsidRDefault="00C7293E" w:rsidP="00BF4FA1">
      <w:pPr>
        <w:pStyle w:val="Antrat4"/>
      </w:pPr>
      <w:bookmarkStart w:id="111" w:name="bookmark556"/>
      <w:bookmarkStart w:id="112" w:name="_Ref61162566"/>
      <w:bookmarkEnd w:id="111"/>
      <w:r w:rsidRPr="00430C62">
        <w:t>turi visas technines, intelektualines, fizines ir bet kokias kitas galimybes ir savybes, reikalingas ir leidžiančias jam deramai vykdyti Sutarties sąlygas;</w:t>
      </w:r>
      <w:bookmarkEnd w:id="112"/>
    </w:p>
    <w:p w14:paraId="6454FFF4" w14:textId="77777777" w:rsidR="00C7293E" w:rsidRPr="00430C62" w:rsidRDefault="00C7293E" w:rsidP="00BF4FA1">
      <w:pPr>
        <w:pStyle w:val="Antrat4"/>
      </w:pPr>
      <w:bookmarkStart w:id="113" w:name="bookmark557"/>
      <w:bookmarkStart w:id="114" w:name="_Ref61162573"/>
      <w:bookmarkEnd w:id="113"/>
      <w:r w:rsidRPr="00430C62">
        <w:lastRenderedPageBreak/>
        <w:t>neturi jokių įsiskolinimų ar įsipareigojimų jokiems tretiesiems asmenims, kurie kliudytų tinkamai vykdyti šia Sutartimi prisiimtus įsipareigojimus, ir įsipareigoja neprisiimti tokių įsipareigojimų visu šios Sutarties galiojimo laikotarpiu;</w:t>
      </w:r>
      <w:bookmarkEnd w:id="114"/>
    </w:p>
    <w:p w14:paraId="2BEC19EB" w14:textId="77777777" w:rsidR="00C7293E" w:rsidRPr="00430C62" w:rsidRDefault="00C7293E" w:rsidP="00BF4FA1">
      <w:pPr>
        <w:pStyle w:val="Antrat4"/>
      </w:pPr>
      <w:bookmarkStart w:id="115" w:name="bookmark558"/>
      <w:bookmarkStart w:id="116" w:name="_Ref61162579"/>
      <w:bookmarkEnd w:id="115"/>
      <w:r w:rsidRPr="00430C62">
        <w:t>Pardavėjo šalies mokesčiai už parduodamas Prekes yra tinkamai sumokėti.</w:t>
      </w:r>
      <w:bookmarkEnd w:id="116"/>
    </w:p>
    <w:p w14:paraId="1BAB23E4" w14:textId="1D72BEA5" w:rsidR="00C7293E" w:rsidRDefault="00C7293E" w:rsidP="00430C62">
      <w:pPr>
        <w:pStyle w:val="Antrat3"/>
      </w:pPr>
      <w:bookmarkStart w:id="117" w:name="bookmark559"/>
      <w:bookmarkEnd w:id="117"/>
      <w:r w:rsidRPr="00CE7B95">
        <w:t>Pasikeitus aplinkybėms, nurodytoms Sutarties Bendrųjų sąlygų</w:t>
      </w:r>
      <w:r w:rsidR="001E3A97">
        <w:t xml:space="preserve"> </w:t>
      </w:r>
      <w:r w:rsidR="001E3A97">
        <w:fldChar w:fldCharType="begin"/>
      </w:r>
      <w:r w:rsidR="001E3A97">
        <w:instrText xml:space="preserve"> REF _Ref61162550 \r \h </w:instrText>
      </w:r>
      <w:r w:rsidR="001E3A97">
        <w:fldChar w:fldCharType="separate"/>
      </w:r>
      <w:r w:rsidR="00CF1554">
        <w:t>2.1.3</w:t>
      </w:r>
      <w:r w:rsidR="001E3A97">
        <w:fldChar w:fldCharType="end"/>
      </w:r>
      <w:r w:rsidR="001E3A97">
        <w:t xml:space="preserve">, </w:t>
      </w:r>
      <w:r w:rsidR="001E3A97">
        <w:fldChar w:fldCharType="begin"/>
      </w:r>
      <w:r w:rsidR="001E3A97">
        <w:instrText xml:space="preserve"> REF _Ref61162557 \r \h </w:instrText>
      </w:r>
      <w:r w:rsidR="001E3A97">
        <w:fldChar w:fldCharType="separate"/>
      </w:r>
      <w:r w:rsidR="00CF1554">
        <w:t>2.2.2</w:t>
      </w:r>
      <w:r w:rsidR="001E3A97">
        <w:fldChar w:fldCharType="end"/>
      </w:r>
      <w:r w:rsidR="001E3A97">
        <w:t xml:space="preserve">, </w:t>
      </w:r>
      <w:r w:rsidR="001E3A97">
        <w:fldChar w:fldCharType="begin"/>
      </w:r>
      <w:r w:rsidR="001E3A97">
        <w:instrText xml:space="preserve"> REF _Ref61162566 \r \h </w:instrText>
      </w:r>
      <w:r w:rsidR="001E3A97">
        <w:fldChar w:fldCharType="separate"/>
      </w:r>
      <w:r w:rsidR="00CF1554">
        <w:t>2.2.3</w:t>
      </w:r>
      <w:r w:rsidR="001E3A97">
        <w:fldChar w:fldCharType="end"/>
      </w:r>
      <w:r w:rsidR="001E3A97">
        <w:t xml:space="preserve">, </w:t>
      </w:r>
      <w:r w:rsidR="001E3A97">
        <w:fldChar w:fldCharType="begin"/>
      </w:r>
      <w:r w:rsidR="001E3A97">
        <w:instrText xml:space="preserve"> REF _Ref61162573 \r \h </w:instrText>
      </w:r>
      <w:r w:rsidR="001E3A97">
        <w:fldChar w:fldCharType="separate"/>
      </w:r>
      <w:r w:rsidR="00CF1554">
        <w:t>2.2.4</w:t>
      </w:r>
      <w:r w:rsidR="001E3A97">
        <w:fldChar w:fldCharType="end"/>
      </w:r>
      <w:r w:rsidR="001E3A97">
        <w:t xml:space="preserve">, </w:t>
      </w:r>
      <w:r w:rsidR="001E3A97">
        <w:fldChar w:fldCharType="begin"/>
      </w:r>
      <w:r w:rsidR="001E3A97">
        <w:instrText xml:space="preserve"> REF _Ref61162579 \r \h </w:instrText>
      </w:r>
      <w:r w:rsidR="001E3A97">
        <w:fldChar w:fldCharType="separate"/>
      </w:r>
      <w:r w:rsidR="00CF1554">
        <w:t>2.2.5</w:t>
      </w:r>
      <w:r w:rsidR="001E3A97">
        <w:fldChar w:fldCharType="end"/>
      </w:r>
      <w:r w:rsidR="001E3A97">
        <w:t xml:space="preserve">  </w:t>
      </w:r>
      <w:r>
        <w:t>papunkčiuose, Šalys įsipareigoja apie tai raštu informuoti kitą Šalį ne vėliau kaip per 3 (tris) kalendorines dienas.</w:t>
      </w:r>
    </w:p>
    <w:p w14:paraId="0F8C9B4D" w14:textId="5B140CB0" w:rsidR="00C7293E" w:rsidRDefault="00C7293E" w:rsidP="00430C62">
      <w:pPr>
        <w:pStyle w:val="Antrat3"/>
      </w:pPr>
      <w:bookmarkStart w:id="118" w:name="bookmark560"/>
      <w:bookmarkEnd w:id="118"/>
      <w:r>
        <w:t xml:space="preserve">Šalys pareiškia ir garantuoja, kad kiekvienas Sutarties </w:t>
      </w:r>
      <w:r w:rsidR="001E3A97">
        <w:t xml:space="preserve">Bendrųjų sąlygų </w:t>
      </w:r>
      <w:r w:rsidR="001E3A97">
        <w:fldChar w:fldCharType="begin"/>
      </w:r>
      <w:r w:rsidR="001E3A97">
        <w:instrText xml:space="preserve"> REF _Ref61162724 \r \h </w:instrText>
      </w:r>
      <w:r w:rsidR="001E3A97">
        <w:fldChar w:fldCharType="separate"/>
      </w:r>
      <w:r w:rsidR="00CF1554">
        <w:t>2.1</w:t>
      </w:r>
      <w:r w:rsidR="001E3A97">
        <w:fldChar w:fldCharType="end"/>
      </w:r>
      <w:r w:rsidR="004F6EEB">
        <w:t>–</w:t>
      </w:r>
      <w:r w:rsidR="001E3A97">
        <w:fldChar w:fldCharType="begin"/>
      </w:r>
      <w:r w:rsidR="001E3A97">
        <w:instrText xml:space="preserve"> REF _Ref61162733 \r \h </w:instrText>
      </w:r>
      <w:r w:rsidR="001E3A97">
        <w:fldChar w:fldCharType="separate"/>
      </w:r>
      <w:r w:rsidR="00CF1554">
        <w:t>2.2</w:t>
      </w:r>
      <w:r w:rsidR="001E3A97">
        <w:fldChar w:fldCharType="end"/>
      </w:r>
      <w:r>
        <w:t xml:space="preserve"> papunkčiuose nurodytas pareiškimas Sutarties sudarymo dieną yra tikras ir teisingas.</w:t>
      </w:r>
    </w:p>
    <w:p w14:paraId="202E98AA" w14:textId="4F27AE22" w:rsidR="00C7293E" w:rsidRDefault="00C7293E" w:rsidP="00430C62">
      <w:pPr>
        <w:pStyle w:val="Antrat2"/>
      </w:pPr>
      <w:bookmarkStart w:id="119" w:name="bookmark563"/>
      <w:bookmarkStart w:id="120" w:name="bookmark561"/>
      <w:bookmarkStart w:id="121" w:name="bookmark562"/>
      <w:bookmarkStart w:id="122" w:name="bookmark564"/>
      <w:bookmarkEnd w:id="119"/>
      <w:r>
        <w:t>PARDAVĖJO TEISĖS IR PAREIGOS</w:t>
      </w:r>
      <w:bookmarkEnd w:id="120"/>
      <w:bookmarkEnd w:id="121"/>
      <w:bookmarkEnd w:id="122"/>
    </w:p>
    <w:p w14:paraId="36A3745F" w14:textId="77777777" w:rsidR="00C7293E" w:rsidRDefault="00C7293E" w:rsidP="00430C62">
      <w:pPr>
        <w:pStyle w:val="Antrat3"/>
      </w:pPr>
      <w:bookmarkStart w:id="123" w:name="bookmark565"/>
      <w:bookmarkEnd w:id="123"/>
      <w:r>
        <w:t>Pardavėjas įsipareigoja:</w:t>
      </w:r>
    </w:p>
    <w:p w14:paraId="37B42659" w14:textId="77777777" w:rsidR="00C7293E" w:rsidRPr="00430C62" w:rsidRDefault="00C7293E" w:rsidP="00BF4FA1">
      <w:pPr>
        <w:pStyle w:val="Antrat4"/>
      </w:pPr>
      <w:bookmarkStart w:id="124" w:name="bookmark566"/>
      <w:bookmarkEnd w:id="124"/>
      <w:r w:rsidRPr="00430C62">
        <w:t>nuosekliai vykdyti Sutartimi prisiimtus įsipareigojimus. Pardavėjas pasirūpina visa būtina įranga, darbų sauga ir darbo jėga, reikalinga Sutarčiai vykdyti;</w:t>
      </w:r>
    </w:p>
    <w:p w14:paraId="152FE2E6" w14:textId="77777777" w:rsidR="00C7293E" w:rsidRPr="00430C62" w:rsidRDefault="00C7293E" w:rsidP="00BF4FA1">
      <w:pPr>
        <w:pStyle w:val="Antrat4"/>
      </w:pPr>
      <w:bookmarkStart w:id="125" w:name="bookmark567"/>
      <w:bookmarkEnd w:id="125"/>
      <w:r w:rsidRPr="00430C62">
        <w:t>pristatyti ir perduoti Prekes, atitinkančias Sutartyje nurodytus reikalavimus;</w:t>
      </w:r>
    </w:p>
    <w:p w14:paraId="69205EBB" w14:textId="1ED15DB3" w:rsidR="00C7293E" w:rsidRPr="00430C62" w:rsidRDefault="00C7293E" w:rsidP="00BF4FA1">
      <w:pPr>
        <w:pStyle w:val="Antrat4"/>
      </w:pPr>
      <w:bookmarkStart w:id="126" w:name="bookmark568"/>
      <w:bookmarkEnd w:id="126"/>
      <w:r w:rsidRPr="00430C62">
        <w:t>prisiimti Prekių žuvimo ar sugedimo riziką iki Prekių perdavimo</w:t>
      </w:r>
      <w:r w:rsidR="004F6EEB">
        <w:t>–</w:t>
      </w:r>
      <w:r w:rsidRPr="00430C62">
        <w:t>priėmimo akto pasirašymo momento;</w:t>
      </w:r>
    </w:p>
    <w:p w14:paraId="19DF0939" w14:textId="77777777" w:rsidR="00C7293E" w:rsidRPr="00430C62" w:rsidRDefault="00C7293E" w:rsidP="00BF4FA1">
      <w:pPr>
        <w:pStyle w:val="Antrat4"/>
      </w:pPr>
      <w:bookmarkStart w:id="127" w:name="bookmark569"/>
      <w:bookmarkEnd w:id="127"/>
      <w:r w:rsidRPr="00430C62">
        <w:t xml:space="preserve">laikytis visų Lietuvos Respublikoje galiojančių įstatymų ir kitų teisės aktų nuostatų ir užtikrinti, kad Pardavėjo ar subtiekėjo (jei </w:t>
      </w:r>
      <w:proofErr w:type="spellStart"/>
      <w:r w:rsidRPr="00430C62">
        <w:t>subtiekimas</w:t>
      </w:r>
      <w:proofErr w:type="spellEnd"/>
      <w:r w:rsidRPr="00430C62">
        <w:t xml:space="preserve"> numatytas Sutarties Specialiosiose sąlygose ir vykdomas Sutarties Specialiosiose sąlygose nustatyta tvarka) darbuotojai jų laikytųsi. Pardavėjas garantuoja Pirkėjui ir (ar) trečiajai šaliai nuostolių atlyginimą, jei Pardavėjo ar subtiekėjo (jei </w:t>
      </w:r>
      <w:proofErr w:type="spellStart"/>
      <w:r w:rsidRPr="00430C62">
        <w:t>subtiekimas</w:t>
      </w:r>
      <w:proofErr w:type="spellEnd"/>
      <w:r w:rsidRPr="00430C62">
        <w:t xml:space="preserve"> numatytas Sutarties Specialiosiose sąlygose ir vykdomas Sutarties Specialiosiose sąlygose nustatyta tvarka) darbuotojai nesilaikytų įstatymų, teisės aktų reikalavimų ir dėl to būtų pateikti kokie nors reikalavimai ar pradėti procesiniai veiksmai;</w:t>
      </w:r>
    </w:p>
    <w:p w14:paraId="1C7188A8" w14:textId="77777777" w:rsidR="00C7293E" w:rsidRPr="00430C62" w:rsidRDefault="00C7293E" w:rsidP="00BF4FA1">
      <w:pPr>
        <w:pStyle w:val="Antrat4"/>
      </w:pPr>
      <w:bookmarkStart w:id="128" w:name="bookmark570"/>
      <w:bookmarkEnd w:id="128"/>
      <w:r w:rsidRPr="00430C62">
        <w:t>užtikrinti iš Pirkėjo Sutarties vykdymo metu gautos ir su Sutarties vykdymu susijusios informacijos konfidencialumą ir apsaugą. Sutarties vykdymo laikotarpio pabaigoje, Pirkėjui paprašius raštu, grąžinti visus iš Pirkėjo gautus Sutarčiai vykdyti reikalingus dokumentus (jei tokie dokumentai Pardavėjui buvo pateikti);</w:t>
      </w:r>
    </w:p>
    <w:p w14:paraId="4A944A4E" w14:textId="77777777" w:rsidR="00C7293E" w:rsidRPr="00430C62" w:rsidRDefault="00C7293E" w:rsidP="00BF4FA1">
      <w:pPr>
        <w:pStyle w:val="Antrat4"/>
      </w:pPr>
      <w:bookmarkStart w:id="129" w:name="bookmark571"/>
      <w:bookmarkEnd w:id="129"/>
      <w:r w:rsidRPr="00430C62">
        <w:t>kartu su Prekėmis pateikti Pirkėjui visą būtiną dokumentaciją, įskaitant Prekių naudojimo ir priežiūros instrukcijas lietuvių kalba arba originalo kalba kartu su patvirtintu vertimu į lietuvių kalbą. Vertimo patvirtinimas laikomas tinkamu, jei išverstas dokumentas yra patvirtintas vertėjo parašu ir (ar) vertimų biuro antspaudu;</w:t>
      </w:r>
    </w:p>
    <w:p w14:paraId="35F371CC" w14:textId="77777777" w:rsidR="00C7293E" w:rsidRPr="00430C62" w:rsidRDefault="00C7293E" w:rsidP="00BF4FA1">
      <w:pPr>
        <w:pStyle w:val="Antrat4"/>
      </w:pPr>
      <w:bookmarkStart w:id="130" w:name="bookmark572"/>
      <w:bookmarkEnd w:id="130"/>
      <w:r w:rsidRPr="00430C62">
        <w:t>nenaudoti Pirkėjo Prekių ženklų ar pavadinimo jokioje reklamoje, leidiniuose ar kt. be išankstinio raštiško Pirkėjo sutikimo;</w:t>
      </w:r>
    </w:p>
    <w:p w14:paraId="57616252" w14:textId="77777777" w:rsidR="00C7293E" w:rsidRPr="00430C62" w:rsidRDefault="00C7293E" w:rsidP="00BF4FA1">
      <w:pPr>
        <w:pStyle w:val="Antrat4"/>
      </w:pPr>
      <w:bookmarkStart w:id="131" w:name="bookmark573"/>
      <w:bookmarkEnd w:id="131"/>
      <w:r w:rsidRPr="00430C62">
        <w:t>Sutartyje nustatytais terminais atlyginti Pirkėjui visus nuostolius, susidariusius dėl Pardavėjo netinkamo Sutarties įvykdymo arba nevykdymo;</w:t>
      </w:r>
    </w:p>
    <w:p w14:paraId="4E05BB01" w14:textId="77777777" w:rsidR="00C7293E" w:rsidRPr="00430C62" w:rsidRDefault="00C7293E" w:rsidP="00BF4FA1">
      <w:pPr>
        <w:pStyle w:val="Antrat4"/>
      </w:pPr>
      <w:bookmarkStart w:id="132" w:name="bookmark574"/>
      <w:bookmarkEnd w:id="132"/>
      <w:r w:rsidRPr="00430C62">
        <w:t>nutraukus Sutartį Pirkėjo sprendimu Sutarties Bendrųjų sąlygų 15.2 papunktyje nurodytu pagrindu, atlyginti Pirkėjui visus su Sutarties nutraukimu susijusius jo nuostolius, įskaitant, bet neapsiribojant, kainų skirtumą, susidarantį Pirkėjui iš trečiųjų asmenų įsigyjant dėl Sutarties nutraukimo nepristatytas trūkstamas Prekes;</w:t>
      </w:r>
    </w:p>
    <w:p w14:paraId="4CE3FFB0" w14:textId="77777777" w:rsidR="00C7293E" w:rsidRPr="00430C62" w:rsidRDefault="00C7293E" w:rsidP="00BF4FA1">
      <w:pPr>
        <w:pStyle w:val="Antrat4"/>
      </w:pPr>
      <w:bookmarkStart w:id="133" w:name="bookmark575"/>
      <w:bookmarkEnd w:id="133"/>
      <w:r w:rsidRPr="00430C62">
        <w:t xml:space="preserve">užtikrinti, kad Sutarties sudarymo momentu ir visą jos galiojimo laikotarpį Pardavėjo ir subtiekėjo (jei </w:t>
      </w:r>
      <w:proofErr w:type="spellStart"/>
      <w:r w:rsidRPr="00430C62">
        <w:t>subtiekimas</w:t>
      </w:r>
      <w:proofErr w:type="spellEnd"/>
      <w:r w:rsidRPr="00430C62">
        <w:t xml:space="preserve"> numatytas Sutarties specialiosiose sąlygose ir vykdomas Sutarties Specialiosiose sąlygose nustatyta tvarka) darbuotojai turėtų Sutarčiai vykdyti reikiamą kvalifikaciją ir patirtį;</w:t>
      </w:r>
    </w:p>
    <w:p w14:paraId="748D196E" w14:textId="01F45AA3" w:rsidR="00D672F0" w:rsidRPr="00D672F0" w:rsidRDefault="00D672F0" w:rsidP="00D672F0">
      <w:pPr>
        <w:pStyle w:val="Antrat4"/>
      </w:pPr>
      <w:bookmarkStart w:id="134" w:name="bookmark576"/>
      <w:bookmarkEnd w:id="134"/>
      <w:r w:rsidRPr="00D672F0">
        <w:lastRenderedPageBreak/>
        <w:t>visus fizinius asmenis (atstovus, darbuotojus, subti</w:t>
      </w:r>
      <w:r>
        <w:t>e</w:t>
      </w:r>
      <w:r w:rsidRPr="00D672F0">
        <w:t xml:space="preserve">kėjus ar jų darbuotojus), kuriuos </w:t>
      </w:r>
      <w:r>
        <w:t>Pardavėj</w:t>
      </w:r>
      <w:r w:rsidRPr="00D672F0">
        <w:t xml:space="preserve">as pasitelkia Sutarčiai vykdyti, tinkamai informuos apie tai, kad jų asmens duomenys (vardai, pavardės, kontaktiniai duomenys, pareigos ir kiti duomenys, susiję su Sutarties vykdymu) gali būti perduoti Pirkėjui ir gali būti Pirkėjo tvarkomi Sutarties tarp </w:t>
      </w:r>
      <w:r>
        <w:t>Pardavėj</w:t>
      </w:r>
      <w:r w:rsidRPr="00D672F0">
        <w:t xml:space="preserve">o ir Pirkėjo vykdymo tikslais, Pirkėjo teisėtų interesų ir teisinių prievolių vykdymo pagrindu, ne ilgiau kaip senaties laikotarpį ir gali būti prieinami Pirkėjo darbuotojams ir kitiems teikėjams, valstybės institucijoms. </w:t>
      </w:r>
      <w:r>
        <w:t>Pardavėj</w:t>
      </w:r>
      <w:r w:rsidRPr="00D672F0">
        <w:t xml:space="preserve">o pasitelkti fiziniai asmenys turi būti informuojami iki jų pasitelkimo arba iki jų duomenų perdavimo Pirkėjui momento ir, Pirkėjui pareikalavus, </w:t>
      </w:r>
      <w:r>
        <w:t>Pardavėj</w:t>
      </w:r>
      <w:r w:rsidRPr="00D672F0">
        <w:t xml:space="preserve">as įsipareigoja pateikti duomenų subjektų informavimo įrodymus. </w:t>
      </w:r>
      <w:r>
        <w:t>Pardavėj</w:t>
      </w:r>
      <w:r w:rsidRPr="00D672F0">
        <w:t xml:space="preserve">as taip pat privalo tinkamai reaguoti į Pirkėjo pranešimus apie Pirkėjo darbuotojų ir kitų atstovų asmens duomenų, perduodamų </w:t>
      </w:r>
      <w:r>
        <w:t>Pardavėj</w:t>
      </w:r>
      <w:r w:rsidRPr="00D672F0">
        <w:t>u Sutarties vykdymo tikslais, ištaisymą, ištrynimą arba tvarkymo apribojimą;</w:t>
      </w:r>
    </w:p>
    <w:p w14:paraId="61D4D31C" w14:textId="0BC3A8BD" w:rsidR="00C7293E" w:rsidRPr="00430C62" w:rsidRDefault="00C7293E" w:rsidP="00BF4FA1">
      <w:pPr>
        <w:pStyle w:val="Antrat4"/>
      </w:pPr>
      <w:r w:rsidRPr="00430C62">
        <w:t>kad Sutartį vykdys tik tokią teisę turintys asmenys;</w:t>
      </w:r>
    </w:p>
    <w:p w14:paraId="3CB3C0A6" w14:textId="77777777" w:rsidR="00C7293E" w:rsidRPr="00430C62" w:rsidRDefault="00C7293E" w:rsidP="00BF4FA1">
      <w:pPr>
        <w:pStyle w:val="Antrat4"/>
      </w:pPr>
      <w:r w:rsidRPr="00430C62">
        <w:t>tinkamai vykdyti kitus įsipareigojimus, numatytus Sutartyje ir Lietuvos Respublikos teisės aktuose.</w:t>
      </w:r>
    </w:p>
    <w:p w14:paraId="56F27439" w14:textId="77777777" w:rsidR="00C7293E" w:rsidRDefault="00C7293E" w:rsidP="00430C62">
      <w:pPr>
        <w:pStyle w:val="Antrat3"/>
      </w:pPr>
      <w:bookmarkStart w:id="135" w:name="bookmark578"/>
      <w:bookmarkEnd w:id="135"/>
      <w:r>
        <w:t>Pardavėjas turi kitas teises, numatytas Sutartyje ir Lietuvos Respublikos teisės aktuose.</w:t>
      </w:r>
    </w:p>
    <w:p w14:paraId="2E619955" w14:textId="77777777" w:rsidR="00C7293E" w:rsidRDefault="00C7293E" w:rsidP="00430C62">
      <w:pPr>
        <w:pStyle w:val="Antrat2"/>
      </w:pPr>
      <w:bookmarkStart w:id="136" w:name="bookmark581"/>
      <w:bookmarkStart w:id="137" w:name="bookmark579"/>
      <w:bookmarkStart w:id="138" w:name="bookmark580"/>
      <w:bookmarkStart w:id="139" w:name="bookmark582"/>
      <w:bookmarkEnd w:id="136"/>
      <w:r>
        <w:t>PIRKĖJO TEISĖS IR PAREIGOS</w:t>
      </w:r>
      <w:bookmarkEnd w:id="137"/>
      <w:bookmarkEnd w:id="138"/>
      <w:bookmarkEnd w:id="139"/>
    </w:p>
    <w:p w14:paraId="7144178F" w14:textId="77777777" w:rsidR="00C7293E" w:rsidRDefault="00C7293E" w:rsidP="00430C62">
      <w:pPr>
        <w:pStyle w:val="Antrat3"/>
      </w:pPr>
      <w:bookmarkStart w:id="140" w:name="bookmark583"/>
      <w:bookmarkEnd w:id="140"/>
      <w:r>
        <w:t>Pirkėjas įsipareigoja:</w:t>
      </w:r>
    </w:p>
    <w:p w14:paraId="5C48C64E" w14:textId="77777777" w:rsidR="00C7293E" w:rsidRPr="00430C62" w:rsidRDefault="00C7293E" w:rsidP="00BF4FA1">
      <w:pPr>
        <w:pStyle w:val="Antrat4"/>
      </w:pPr>
      <w:bookmarkStart w:id="141" w:name="bookmark584"/>
      <w:bookmarkEnd w:id="141"/>
      <w:r w:rsidRPr="00430C62">
        <w:t>priimti Šalių sutartu laiku pristatytas Prekes, jeigu jos atitinka Sutarties reikalavimus;</w:t>
      </w:r>
    </w:p>
    <w:p w14:paraId="6EEC73D4" w14:textId="7A07C7EB" w:rsidR="00C7293E" w:rsidRPr="00430C62" w:rsidRDefault="00C7293E" w:rsidP="00BF4FA1">
      <w:pPr>
        <w:pStyle w:val="Antrat4"/>
      </w:pPr>
      <w:bookmarkStart w:id="142" w:name="bookmark585"/>
      <w:bookmarkEnd w:id="142"/>
      <w:r w:rsidRPr="00430C62">
        <w:t>Prekių priėmimo metu, jei kitaip nenustatyta Sutarties Specialiosiose sąlygose, patikrinti pristatytas Prekes ir pasirašyti Prekių perdavimo</w:t>
      </w:r>
      <w:r w:rsidR="00F73CD9">
        <w:t>–</w:t>
      </w:r>
      <w:r w:rsidRPr="00430C62">
        <w:t>priėmimo aktą;</w:t>
      </w:r>
    </w:p>
    <w:p w14:paraId="00246F86" w14:textId="023EE1EE" w:rsidR="00C7293E" w:rsidRPr="00430C62" w:rsidRDefault="00C7293E" w:rsidP="00BF4FA1">
      <w:pPr>
        <w:pStyle w:val="Antrat4"/>
      </w:pPr>
      <w:bookmarkStart w:id="143" w:name="bookmark586"/>
      <w:bookmarkEnd w:id="143"/>
      <w:r w:rsidRPr="00430C62">
        <w:t>jeigu Prekių perdavimo</w:t>
      </w:r>
      <w:r w:rsidR="004F6EEB">
        <w:t>–</w:t>
      </w:r>
      <w:r w:rsidRPr="00430C62">
        <w:t>priėmimo metu nustatoma trūkumų, gedimų (defektų), surašyti Prekių kokybės patikrinimo aktą ir Prekes grąžinti Pardavėjui pataisyti arba pakeisti kokybiškomis Prekėmis;</w:t>
      </w:r>
    </w:p>
    <w:p w14:paraId="10D7238D" w14:textId="77777777" w:rsidR="00C7293E" w:rsidRPr="00430C62" w:rsidRDefault="00C7293E" w:rsidP="00BF4FA1">
      <w:pPr>
        <w:pStyle w:val="Antrat4"/>
      </w:pPr>
      <w:bookmarkStart w:id="144" w:name="bookmark587"/>
      <w:bookmarkEnd w:id="144"/>
      <w:r w:rsidRPr="00430C62">
        <w:t>sumokėti už prekes Sutarties Specialiosiose sąlygose nustatyta tvarka ir terminais;</w:t>
      </w:r>
    </w:p>
    <w:p w14:paraId="287B90B9" w14:textId="77777777" w:rsidR="00C7293E" w:rsidRPr="00430C62" w:rsidRDefault="00C7293E" w:rsidP="00BF4FA1">
      <w:pPr>
        <w:pStyle w:val="Antrat4"/>
      </w:pPr>
      <w:bookmarkStart w:id="145" w:name="bookmark588"/>
      <w:bookmarkEnd w:id="145"/>
      <w:r w:rsidRPr="00430C62">
        <w:t>suteikti Pardavėjui turimą informaciją ir (ar) dokumentus, būtinus Sutarčiai vykdyti;</w:t>
      </w:r>
    </w:p>
    <w:p w14:paraId="276BC967" w14:textId="77777777" w:rsidR="00C7293E" w:rsidRPr="00430C62" w:rsidRDefault="00C7293E" w:rsidP="00BF4FA1">
      <w:pPr>
        <w:pStyle w:val="Antrat4"/>
      </w:pPr>
      <w:bookmarkStart w:id="146" w:name="bookmark589"/>
      <w:bookmarkEnd w:id="146"/>
      <w:r w:rsidRPr="00430C62">
        <w:t>tinkamai vykdyti kitus įsipareigojimus, numatytus Sutartyje.</w:t>
      </w:r>
    </w:p>
    <w:p w14:paraId="6D1A494F" w14:textId="77777777" w:rsidR="00C7293E" w:rsidRDefault="00C7293E" w:rsidP="00430C62">
      <w:pPr>
        <w:pStyle w:val="Antrat3"/>
      </w:pPr>
      <w:bookmarkStart w:id="147" w:name="bookmark590"/>
      <w:bookmarkEnd w:id="147"/>
      <w:r>
        <w:t>Pirkėjas vienašališkai išskaičiuoja priskaičiuotas netesybas iš Pardavėjui mokėtinų sumų.</w:t>
      </w:r>
    </w:p>
    <w:p w14:paraId="247B5430" w14:textId="77777777" w:rsidR="00C7293E" w:rsidRDefault="00C7293E" w:rsidP="00430C62">
      <w:pPr>
        <w:pStyle w:val="Antrat3"/>
      </w:pPr>
      <w:bookmarkStart w:id="148" w:name="bookmark591"/>
      <w:bookmarkEnd w:id="148"/>
      <w:r>
        <w:t>Pirkėjas sustabdo mokėjimus Pardavėjui, jeigu Pardavėjas nevykdo arba netinkamai vykdo bet kokius Sutartimi prisiimtus ar teisės aktuose numatytus įsipareigojimus, iki kol šie įsipareigojimai nebus tinkamai įvykdyti.</w:t>
      </w:r>
    </w:p>
    <w:p w14:paraId="2A596BE9" w14:textId="77777777" w:rsidR="00C7293E" w:rsidRDefault="00C7293E" w:rsidP="00430C62">
      <w:pPr>
        <w:pStyle w:val="Antrat3"/>
      </w:pPr>
      <w:bookmarkStart w:id="149" w:name="bookmark592"/>
      <w:bookmarkEnd w:id="149"/>
      <w:r>
        <w:t>Pirkėjas turi teisę neapmokėti PVM sąskaitų faktūrų, jeigu Pardavėjas jas pateikia ne informacinės sistemos „E. sąskaita“ priemonėmis.</w:t>
      </w:r>
    </w:p>
    <w:p w14:paraId="438DA582" w14:textId="77777777" w:rsidR="00C7293E" w:rsidRDefault="00C7293E" w:rsidP="00430C62">
      <w:pPr>
        <w:pStyle w:val="Antrat3"/>
      </w:pPr>
      <w:bookmarkStart w:id="150" w:name="bookmark593"/>
      <w:bookmarkEnd w:id="150"/>
      <w:r>
        <w:t>Pirkėjas turi kitas teises, numatytas Sutartyje ir Lietuvos Respublikos teisės aktuose.</w:t>
      </w:r>
    </w:p>
    <w:p w14:paraId="2C133A3A" w14:textId="77777777" w:rsidR="00C7293E" w:rsidRDefault="00C7293E" w:rsidP="00430C62">
      <w:pPr>
        <w:pStyle w:val="Antrat2"/>
      </w:pPr>
      <w:bookmarkStart w:id="151" w:name="bookmark596"/>
      <w:bookmarkStart w:id="152" w:name="bookmark594"/>
      <w:bookmarkStart w:id="153" w:name="bookmark595"/>
      <w:bookmarkStart w:id="154" w:name="bookmark597"/>
      <w:bookmarkEnd w:id="151"/>
      <w:r>
        <w:t>SUTARTIES KAINA IR APMOKĖJIMO TVARKA</w:t>
      </w:r>
      <w:bookmarkEnd w:id="152"/>
      <w:bookmarkEnd w:id="153"/>
      <w:bookmarkEnd w:id="154"/>
    </w:p>
    <w:p w14:paraId="78ADA047" w14:textId="77777777" w:rsidR="00C7293E" w:rsidRDefault="00C7293E" w:rsidP="00430C62">
      <w:pPr>
        <w:pStyle w:val="Antrat3"/>
      </w:pPr>
      <w:bookmarkStart w:id="155" w:name="bookmark598"/>
      <w:bookmarkEnd w:id="155"/>
      <w:r>
        <w:t>Sutarties kainodaros taisyklės nustatytos Sutarties Specialiosiose sąlygose.</w:t>
      </w:r>
    </w:p>
    <w:p w14:paraId="37EAC27F" w14:textId="77777777" w:rsidR="00C7293E" w:rsidRDefault="00C7293E" w:rsidP="00430C62">
      <w:pPr>
        <w:pStyle w:val="Antrat3"/>
      </w:pPr>
      <w:bookmarkStart w:id="156" w:name="bookmark599"/>
      <w:bookmarkEnd w:id="156"/>
      <w:r>
        <w:t>Į Sutarties kainą (Prekių įkainius) yra įskaičiuoti visi mokesčiai ir rinkliavos, kurie gali atsirasti vykdant šią Sutartį, įskaitant, bet neapsiribojant, bet kokius muito mokesčius ir rinkliavas, transportavimo išlaidas, Prekės įpakavimo, pakrovimo, tranzito, tikrinimo, draudimo ir kitas su Prekių tiekimu susijusias išlaidas.</w:t>
      </w:r>
    </w:p>
    <w:p w14:paraId="443461F8" w14:textId="42A1257F" w:rsidR="00C7293E" w:rsidRDefault="00C7293E" w:rsidP="00430C62">
      <w:pPr>
        <w:pStyle w:val="Antrat3"/>
      </w:pPr>
      <w:bookmarkStart w:id="157" w:name="bookmark600"/>
      <w:bookmarkEnd w:id="157"/>
      <w:r>
        <w:t>Šalims pasirašius Prekių perdavimo</w:t>
      </w:r>
      <w:r w:rsidR="004F6EEB">
        <w:t>–</w:t>
      </w:r>
      <w:r>
        <w:t>priėmimo aktą, Pardavėjas pateikia PVM sąskaitą faktūrą. Visas išrašytas PVM sąskaitas faktūras, sąskaitas faktūras, kreditinius dokumentus, avansines sąskaitas Pardavėjas privalo pateikti Pirkėjui tik per informacinę sistemą „E. sąskaita“. Kartu galima prisegti Prekių priėmimo</w:t>
      </w:r>
      <w:r w:rsidR="004F6EEB">
        <w:t>–</w:t>
      </w:r>
      <w:r>
        <w:t>perdavimo aktus ar kitus papildomus dokumentus. PVM sąskaitoje faktūroje pirkimo objektas turi būti įrašytas taip, kaip Sutartyje, taip pat privalo būti įrašytas Sutarties numeris.</w:t>
      </w:r>
    </w:p>
    <w:p w14:paraId="289F4D26" w14:textId="162F050C" w:rsidR="00C7293E" w:rsidRDefault="00C7293E" w:rsidP="00430C62">
      <w:pPr>
        <w:pStyle w:val="Antrat3"/>
      </w:pPr>
      <w:bookmarkStart w:id="158" w:name="bookmark601"/>
      <w:bookmarkEnd w:id="158"/>
      <w:r>
        <w:t>Apmokėjimas už tinkamai pristatytas ir priimtas Prekes atliekamas ne vėliau kaip per 30  kalendorinių dienų nuo PVM sąskaitos faktūros gavimo ir Prekių perdavimo</w:t>
      </w:r>
      <w:r w:rsidR="004F6EEB">
        <w:t>–</w:t>
      </w:r>
      <w:r>
        <w:t>priėmimo akto pasirašymo, jei Sutarties Specialiosiose sąlygose nenustatyta kitaip.</w:t>
      </w:r>
    </w:p>
    <w:p w14:paraId="025F6D6C" w14:textId="08535C88" w:rsidR="00C7293E" w:rsidRDefault="00C7293E" w:rsidP="00430C62">
      <w:pPr>
        <w:pStyle w:val="Antrat3"/>
      </w:pPr>
      <w:bookmarkStart w:id="159" w:name="bookmark602"/>
      <w:bookmarkEnd w:id="159"/>
      <w:r>
        <w:lastRenderedPageBreak/>
        <w:t>Avansinio mokėjimo tvarka ir terminai nustatomi Sutarties Specialiosiose sąlygose.</w:t>
      </w:r>
    </w:p>
    <w:p w14:paraId="01117E43" w14:textId="09054EF1" w:rsidR="0060079A" w:rsidRPr="0060079A" w:rsidRDefault="0060079A" w:rsidP="0060079A">
      <w:pPr>
        <w:pStyle w:val="Antrat3"/>
      </w:pPr>
      <w:r>
        <w:t>Tarp Pirkėjo, Pardavėjo ir subteikėjo sudarytos trišalės sutarties pagrindu už pagal Sutartį pristatytas Prekes ar suteiktas paslaugas gali būti atsiskaitoma tiesiogiai su atitinkamas Prekes pristačiusiu ar paslaugas suteikusiu subtiekėju, nebent Sutarties specialiosiose sąlygose numatyta kitaip.</w:t>
      </w:r>
    </w:p>
    <w:p w14:paraId="21F567B5" w14:textId="77777777" w:rsidR="00C7293E" w:rsidRDefault="00C7293E" w:rsidP="00430C62">
      <w:pPr>
        <w:pStyle w:val="Antrat2"/>
      </w:pPr>
      <w:bookmarkStart w:id="160" w:name="bookmark605"/>
      <w:bookmarkStart w:id="161" w:name="bookmark603"/>
      <w:bookmarkStart w:id="162" w:name="bookmark604"/>
      <w:bookmarkStart w:id="163" w:name="bookmark606"/>
      <w:bookmarkEnd w:id="160"/>
      <w:r>
        <w:t>SUTARTIES ĮVYKDYMO UŽTIKRINIMAS</w:t>
      </w:r>
      <w:bookmarkEnd w:id="161"/>
      <w:bookmarkEnd w:id="162"/>
      <w:bookmarkEnd w:id="163"/>
    </w:p>
    <w:p w14:paraId="5E984952" w14:textId="79644606" w:rsidR="00C7293E" w:rsidRDefault="00C7293E" w:rsidP="00430C62">
      <w:pPr>
        <w:pStyle w:val="Antrat3"/>
      </w:pPr>
      <w:bookmarkStart w:id="164" w:name="bookmark607"/>
      <w:bookmarkEnd w:id="164"/>
      <w:r>
        <w:t>Jei Sutarties Specialiosiose sąlygose yra numatytas Sutarties įvykdymo užtikrinimas</w:t>
      </w:r>
      <w:r w:rsidR="001E3A97">
        <w:t xml:space="preserve"> garantija ar laidavimo draudimu</w:t>
      </w:r>
      <w:r>
        <w:t>, Pardavėjas įsipareigoja per 5 kalendorines dienas nuo Sutarties pasirašymo dienos pateikti Pirkėjui Sutarties įvykdymo užtikrinimą, kurio dydis nustatytas Sutarties Specialiosiose sąlygose.</w:t>
      </w:r>
    </w:p>
    <w:p w14:paraId="1341B2F9" w14:textId="77777777" w:rsidR="00C7293E" w:rsidRDefault="00C7293E" w:rsidP="00430C62">
      <w:pPr>
        <w:pStyle w:val="Antrat3"/>
      </w:pPr>
      <w:bookmarkStart w:id="165" w:name="bookmark608"/>
      <w:bookmarkEnd w:id="165"/>
      <w:r>
        <w:t>Sutarties įvykdymui užtikrinti pateikiamas Lietuvos Respublikoje ar užsienyje registruoto banko išduoto banko garantijos rašto originalas arba draudimo bendrovės laidavimo draudimo rašto ir poliso originalas.</w:t>
      </w:r>
    </w:p>
    <w:p w14:paraId="5A7BA850" w14:textId="7F0EAA1D" w:rsidR="00C7293E" w:rsidRDefault="00C7293E" w:rsidP="00430C62">
      <w:pPr>
        <w:pStyle w:val="Antrat3"/>
      </w:pPr>
      <w:bookmarkStart w:id="166" w:name="bookmark609"/>
      <w:bookmarkEnd w:id="166"/>
      <w:r>
        <w:t xml:space="preserve">Jei Sutarties Specialiosiose sąlygose nustatomas avansinis mokėjimas, Pardavėjas kartu su avansinio mokėjimo sąskaita avansinio mokėjimo grąžinimui užtikrinti pateikia Lietuvos Respublikoje ar užsienyje registruoto banko išduoto banko garantijos rašto originalą arba draudimo bendrovės (toliau </w:t>
      </w:r>
      <w:r w:rsidR="00F73CD9">
        <w:t xml:space="preserve">– </w:t>
      </w:r>
      <w:proofErr w:type="spellStart"/>
      <w:r>
        <w:t>užtikrintojas</w:t>
      </w:r>
      <w:proofErr w:type="spellEnd"/>
      <w:r>
        <w:t>) laidavimo draudimo rašto ir poliso originalą visai avansinio mokėjimo sumai.</w:t>
      </w:r>
    </w:p>
    <w:p w14:paraId="54F4E532" w14:textId="77777777" w:rsidR="00C7293E" w:rsidRDefault="00C7293E" w:rsidP="00430C62">
      <w:pPr>
        <w:pStyle w:val="Antrat3"/>
      </w:pPr>
      <w:bookmarkStart w:id="167" w:name="bookmark610"/>
      <w:bookmarkEnd w:id="167"/>
      <w:r>
        <w:t xml:space="preserve">Sutarties įvykdymo užtikrinimas turi būti išduotas banko arba draudimo bendrovės bet kurioje šalyje Pardavėjo pasirinkimu. Jei </w:t>
      </w:r>
      <w:proofErr w:type="spellStart"/>
      <w:r>
        <w:t>užtikrintojas</w:t>
      </w:r>
      <w:proofErr w:type="spellEnd"/>
      <w:r>
        <w:t xml:space="preserve"> yra ne Lietuvos Respublikoje, Pardavėjas privalo įsitikinti, kad jis priimtinas Pirkėjui, ir gauti jo raštišką patvirtinimą.</w:t>
      </w:r>
    </w:p>
    <w:p w14:paraId="52098ABA" w14:textId="1308D076" w:rsidR="00C7293E" w:rsidRDefault="00C7293E" w:rsidP="00430C62">
      <w:pPr>
        <w:pStyle w:val="Antrat3"/>
      </w:pPr>
      <w:bookmarkStart w:id="168" w:name="bookmark611"/>
      <w:bookmarkEnd w:id="168"/>
      <w:r>
        <w:t xml:space="preserve">Sutarties įvykdymo užtikrinime turi būti nurodyta, kad užtikrinimo suma turi būti išmokama Pirkėjui ne vėliau kaip per 15 kalendorinių dienų nuo pirmo raštiško Pirkėjo pranešimo </w:t>
      </w:r>
      <w:proofErr w:type="spellStart"/>
      <w:r>
        <w:t>užtikrintojui</w:t>
      </w:r>
      <w:proofErr w:type="spellEnd"/>
      <w:r>
        <w:t xml:space="preserve">, kad Pardavėjas nevykdo arba netinkamai vykdo Sutartyje nustatytus įsipareigojimus ar Sutartis yra nutraukiama Pirkėjo sprendimu Sutarties Bendrųjų sąlygų </w:t>
      </w:r>
      <w:r w:rsidR="00787206">
        <w:fldChar w:fldCharType="begin"/>
      </w:r>
      <w:r w:rsidR="00787206">
        <w:instrText xml:space="preserve"> REF _Ref61163264 \r \h </w:instrText>
      </w:r>
      <w:r w:rsidR="00787206">
        <w:fldChar w:fldCharType="separate"/>
      </w:r>
      <w:bookmarkStart w:id="169" w:name="_Hlk61163307"/>
      <w:r w:rsidR="00CF1554">
        <w:t>15.2</w:t>
      </w:r>
      <w:bookmarkEnd w:id="169"/>
      <w:r w:rsidR="00787206">
        <w:fldChar w:fldCharType="end"/>
      </w:r>
      <w:r>
        <w:t xml:space="preserve"> papunktyje nurodytu pagrindu.</w:t>
      </w:r>
    </w:p>
    <w:p w14:paraId="531BDA0F" w14:textId="77777777" w:rsidR="00C7293E" w:rsidRDefault="00C7293E" w:rsidP="00430C62">
      <w:pPr>
        <w:pStyle w:val="Antrat3"/>
      </w:pPr>
      <w:bookmarkStart w:id="170" w:name="bookmark612"/>
      <w:bookmarkEnd w:id="170"/>
      <w:r>
        <w:t xml:space="preserve">Sutarties įvykdymo užtikrinime turi būti numatyta, kad </w:t>
      </w:r>
      <w:proofErr w:type="spellStart"/>
      <w:r>
        <w:t>užtikrintojas</w:t>
      </w:r>
      <w:proofErr w:type="spellEnd"/>
      <w:r>
        <w:t xml:space="preserve"> neturi teisės reikalauti, kad Pirkėjas pagrįstų savo reikalavimą. Pirkėjas pranešime </w:t>
      </w:r>
      <w:proofErr w:type="spellStart"/>
      <w:r>
        <w:t>užtikrintojui</w:t>
      </w:r>
      <w:proofErr w:type="spellEnd"/>
      <w:r>
        <w:t xml:space="preserve"> tik nurodys, kokių Sutartyje nustatytų įsipareigojimų Pardavėjas nevykdo arba vykdo netinkamai ar kokiu pagrindu Sutartis yra nutraukiama.</w:t>
      </w:r>
    </w:p>
    <w:p w14:paraId="6E895F24" w14:textId="32E9DF5A" w:rsidR="00C7293E" w:rsidRDefault="00C7293E" w:rsidP="00430C62">
      <w:pPr>
        <w:pStyle w:val="Antrat3"/>
      </w:pPr>
      <w:bookmarkStart w:id="171" w:name="bookmark613"/>
      <w:bookmarkEnd w:id="171"/>
      <w:r>
        <w:t>Sutarties įvykdymo užtikrinimo trukmė turi būti tokia pat kaip ir Sutarties galiojimo trukmė. Kai Sutarties galiojimo trukmė yra ilgesnė nei 1 metai, Pardavėjas gali pateikti Sutarties įvykdymo užtikrinimą, galiojantį 1 metus, jei likus ne daugiau kaip 30 kalendorinių dienų iki pateikto Sutarties įvykdymo užtikrinimo galiojimo pabaigos bus pateikiamas naujas arba pratęstas Sutarties įvykdymo užtikrinimas kitiems Sutarties galiojimo metams. Šiuo atveju Pardavėjui iki nurodyto termino nepateikus naujo arba pratęsto Sutarties įvykdymo užtikrinimo, Pirkėjas pareikalauja užtikrintojo sumokėti pagal galiojantį Sutarties įvykdymo užtikrinimą, kadangi Pardavėjas laikomas neįvykdžiusiu savo įsipareigojimo.</w:t>
      </w:r>
    </w:p>
    <w:p w14:paraId="2713E549" w14:textId="77777777" w:rsidR="00C7293E" w:rsidRDefault="00C7293E" w:rsidP="00430C62">
      <w:pPr>
        <w:pStyle w:val="Antrat3"/>
      </w:pPr>
      <w:bookmarkStart w:id="172" w:name="bookmark614"/>
      <w:bookmarkEnd w:id="172"/>
      <w:r>
        <w:t>Tuo atveju, kai Sutarties terminas pratęsiamas Sutarties Specialiosiose sąlygose nustatyta tvarka, kartu turi būti atitinkamai pratęstas Sutarties įvykdymo užtikrinimo galiojimo terminas.</w:t>
      </w:r>
    </w:p>
    <w:p w14:paraId="414FE914" w14:textId="1D52D2D0" w:rsidR="00C7293E" w:rsidRDefault="00C7293E" w:rsidP="00430C62">
      <w:pPr>
        <w:pStyle w:val="Antrat3"/>
      </w:pPr>
      <w:bookmarkStart w:id="173" w:name="bookmark615"/>
      <w:bookmarkEnd w:id="173"/>
      <w:r>
        <w:t xml:space="preserve">Sutarties įvykdymo užtikrinimas taikomas, jeigu Pardavėjas nevykdo arba netinkamai vykdo Sutartyje numatytus savo įsipareigojimus ar Sutartis yra nutraukiama Pirkėjo sprendimu Sutarties Bendrųjų sąlygų </w:t>
      </w:r>
      <w:r w:rsidR="00787206">
        <w:fldChar w:fldCharType="begin"/>
      </w:r>
      <w:r w:rsidR="00787206">
        <w:instrText xml:space="preserve"> REF _Ref61163264 \r \h </w:instrText>
      </w:r>
      <w:r w:rsidR="00787206">
        <w:fldChar w:fldCharType="separate"/>
      </w:r>
      <w:r w:rsidR="00CF1554">
        <w:t>15.2</w:t>
      </w:r>
      <w:r w:rsidR="00787206">
        <w:fldChar w:fldCharType="end"/>
      </w:r>
      <w:r w:rsidR="00787206">
        <w:t xml:space="preserve"> </w:t>
      </w:r>
      <w:r>
        <w:t>papunktyje nurodytu pagrindu.</w:t>
      </w:r>
    </w:p>
    <w:p w14:paraId="31AD69A7" w14:textId="77777777" w:rsidR="00C7293E" w:rsidRDefault="00C7293E" w:rsidP="00430C62">
      <w:pPr>
        <w:pStyle w:val="Antrat3"/>
      </w:pPr>
      <w:bookmarkStart w:id="174" w:name="bookmark616"/>
      <w:bookmarkEnd w:id="174"/>
      <w:r>
        <w:t>Sutarties įvykdymo užtikrinimas grąžinamas (arba atsisakoma teisių į jį) raštišku Pardavėjo prašymu, kai Pardavėjas įvykdo visus savo įsipareigojimus pagal Sutartį arba Sutartis nutraukiama Šalių susitarimu.</w:t>
      </w:r>
    </w:p>
    <w:p w14:paraId="64BAE6C9" w14:textId="77777777" w:rsidR="00C7293E" w:rsidRDefault="00C7293E" w:rsidP="00430C62">
      <w:pPr>
        <w:pStyle w:val="Antrat2"/>
      </w:pPr>
      <w:bookmarkStart w:id="175" w:name="bookmark619"/>
      <w:bookmarkStart w:id="176" w:name="bookmark617"/>
      <w:bookmarkStart w:id="177" w:name="bookmark618"/>
      <w:bookmarkStart w:id="178" w:name="bookmark620"/>
      <w:bookmarkEnd w:id="175"/>
      <w:r>
        <w:t>PREKIŲ PRISTATYMAS</w:t>
      </w:r>
      <w:bookmarkEnd w:id="176"/>
      <w:bookmarkEnd w:id="177"/>
      <w:bookmarkEnd w:id="178"/>
    </w:p>
    <w:p w14:paraId="713492EB" w14:textId="77777777" w:rsidR="00C7293E" w:rsidRDefault="00C7293E" w:rsidP="00430C62">
      <w:pPr>
        <w:pStyle w:val="Antrat3"/>
      </w:pPr>
      <w:bookmarkStart w:id="179" w:name="bookmark621"/>
      <w:bookmarkEnd w:id="179"/>
      <w:r>
        <w:t xml:space="preserve">Pardavėjas įsipareigoja pristatyti Pirkėjui Prekes Sutarties Specialiosiose sąlygose </w:t>
      </w:r>
      <w:r>
        <w:lastRenderedPageBreak/>
        <w:t>nustatytomis sąlygomis, terminu ar grafiku, Sutarties Specialiosiose sąlygose nurodytu adresu.</w:t>
      </w:r>
    </w:p>
    <w:p w14:paraId="08F542C7" w14:textId="71D8BF91" w:rsidR="00C7293E" w:rsidRDefault="00C7293E" w:rsidP="00430C62">
      <w:pPr>
        <w:pStyle w:val="Antrat3"/>
      </w:pPr>
      <w:bookmarkStart w:id="180" w:name="bookmark622"/>
      <w:bookmarkEnd w:id="180"/>
      <w:r>
        <w:t>Pirkėjas įsipareigoja priimti pristatytas Prekes, patikrinti jas pagal Sutarties Specialiosiose sąlygose ir (ar) priede nurodytus reikalavimus, pasirašyti Prekių perdavimo</w:t>
      </w:r>
      <w:r w:rsidR="004F6EEB">
        <w:t>–</w:t>
      </w:r>
      <w:r>
        <w:t>priėmimo aktą ir sumokėti Pardavėjui Sutarties Specialiosiose sąlygose nustatytą kainą, Sutarties Specialiosiose sąlygose numatytomis sąlygomis, terminu ar grafiku.</w:t>
      </w:r>
    </w:p>
    <w:p w14:paraId="440F7414" w14:textId="77777777" w:rsidR="00C7293E" w:rsidRDefault="00C7293E" w:rsidP="00430C62">
      <w:pPr>
        <w:pStyle w:val="Antrat3"/>
      </w:pPr>
      <w:bookmarkStart w:id="181" w:name="bookmark623"/>
      <w:bookmarkEnd w:id="181"/>
      <w:r>
        <w:t>Be Pirkėjo raštiško sutikimo negalimas joks Prekių pristatymo sąlygų, termino ar grafiko keitimas.</w:t>
      </w:r>
    </w:p>
    <w:p w14:paraId="1FE50E6A" w14:textId="77777777" w:rsidR="00C7293E" w:rsidRDefault="00C7293E" w:rsidP="00430C62">
      <w:pPr>
        <w:pStyle w:val="Antrat3"/>
      </w:pPr>
      <w:bookmarkStart w:id="182" w:name="bookmark624"/>
      <w:bookmarkEnd w:id="182"/>
      <w:r>
        <w:t>Prekės pristatomos Pirkėjui su gamintojo ženklais.</w:t>
      </w:r>
    </w:p>
    <w:p w14:paraId="3166C89B" w14:textId="197ECBCF" w:rsidR="00C7293E" w:rsidRDefault="00C7293E" w:rsidP="00430C62">
      <w:pPr>
        <w:pStyle w:val="Antrat3"/>
      </w:pPr>
      <w:bookmarkStart w:id="183" w:name="bookmark625"/>
      <w:bookmarkEnd w:id="183"/>
      <w:r>
        <w:t>Pirkėjas įgyja nuosavybės teisę į Prekes Šalims pasirašius Prekių perdavimo</w:t>
      </w:r>
      <w:r w:rsidR="004F6EEB">
        <w:t>–</w:t>
      </w:r>
      <w:r>
        <w:t>priėmimo aktą. Prekių perdavimo</w:t>
      </w:r>
      <w:r w:rsidR="004F6EEB">
        <w:t>–</w:t>
      </w:r>
      <w:r>
        <w:t>priėmimo aktą pasirašo Pirkėjo ir Pardavėjo įgalioti atstovai.</w:t>
      </w:r>
    </w:p>
    <w:p w14:paraId="4F2AC2D1" w14:textId="77777777" w:rsidR="00C7293E" w:rsidRDefault="00C7293E" w:rsidP="00430C62">
      <w:pPr>
        <w:pStyle w:val="Antrat3"/>
      </w:pPr>
      <w:bookmarkStart w:id="184" w:name="bookmark626"/>
      <w:bookmarkEnd w:id="184"/>
      <w:r>
        <w:t>Pristatytos Prekės turi būti patikrintos pagal Sutarties Specialiosiose sąlygose ir (ar) priede nurodytus reikalavimus.</w:t>
      </w:r>
    </w:p>
    <w:p w14:paraId="3680A3F8" w14:textId="103D3190" w:rsidR="00C7293E" w:rsidRDefault="00C7293E" w:rsidP="00430C62">
      <w:pPr>
        <w:pStyle w:val="Antrat3"/>
      </w:pPr>
      <w:bookmarkStart w:id="185" w:name="bookmark627"/>
      <w:bookmarkStart w:id="186" w:name="_Ref61163393"/>
      <w:bookmarkEnd w:id="185"/>
      <w:r>
        <w:t>Kai pristatytos Prekės tikrinamos iš karto po jų pristatymo ir po patikrinimo pasirašomas Prekių perdavimo</w:t>
      </w:r>
      <w:r w:rsidR="004F6EEB">
        <w:t>–</w:t>
      </w:r>
      <w:r>
        <w:t>priėmimo aktas, Prekes tikrina Pirkėjas, dalyvaujant Pardavėjo įgaliotam atstovui.</w:t>
      </w:r>
      <w:bookmarkEnd w:id="186"/>
    </w:p>
    <w:p w14:paraId="001F24FC" w14:textId="583FDE40" w:rsidR="00C7293E" w:rsidRDefault="00C7293E" w:rsidP="00430C62">
      <w:pPr>
        <w:pStyle w:val="Antrat3"/>
      </w:pPr>
      <w:bookmarkStart w:id="187" w:name="bookmark628"/>
      <w:bookmarkEnd w:id="187"/>
      <w:r>
        <w:t xml:space="preserve">Kai nėra galimybių patikrinti Prekes Sutarties Bendrųjų sąlygų </w:t>
      </w:r>
      <w:r w:rsidR="00787206">
        <w:fldChar w:fldCharType="begin"/>
      </w:r>
      <w:r w:rsidR="00787206">
        <w:instrText xml:space="preserve"> REF _Ref61163393 \r \h </w:instrText>
      </w:r>
      <w:r w:rsidR="00787206">
        <w:fldChar w:fldCharType="separate"/>
      </w:r>
      <w:r w:rsidR="00CF1554">
        <w:t>7.7</w:t>
      </w:r>
      <w:r w:rsidR="00787206">
        <w:fldChar w:fldCharType="end"/>
      </w:r>
      <w:r>
        <w:t>papunktyje nurodyta tvarka, Prekės patikrinamos Pirkėjo patalpose ne vėliau kaip per 7 kalendorines dienas nuo jų pristatymo. Tokiu atveju Šalys pasirašo Prekių saugojimo aktą ir Prekės priimamos saugoti iki Prekių perdavimo</w:t>
      </w:r>
      <w:r w:rsidR="004F6EEB">
        <w:t>–</w:t>
      </w:r>
      <w:r>
        <w:t>priėmimo akto ar Prekių kokybės patikrinimo akto surašymo.</w:t>
      </w:r>
    </w:p>
    <w:p w14:paraId="45DA7A63" w14:textId="4EF51AFC" w:rsidR="00C7293E" w:rsidRDefault="00C7293E" w:rsidP="00430C62">
      <w:pPr>
        <w:pStyle w:val="Antrat3"/>
      </w:pPr>
      <w:bookmarkStart w:id="188" w:name="bookmark629"/>
      <w:bookmarkEnd w:id="188"/>
      <w:r>
        <w:t>Pirkėjas turi teisę raštu atsisakyti priimti Prekes ir nepasirašyti Prekių perdavimo</w:t>
      </w:r>
      <w:r w:rsidR="004F6EEB">
        <w:t>–</w:t>
      </w:r>
      <w:r>
        <w:t>priėmimo akto, jei Prekių perdavimo</w:t>
      </w:r>
      <w:r w:rsidR="004F6EEB">
        <w:t>–</w:t>
      </w:r>
      <w:r>
        <w:t>priėmimo ar tikrinimo metu nustatoma trūkumų, gedimų (defektų). Tokiu atveju surašomas Prekių kokybės patikrinimo aktas ir Prekės grąžinamos Pardavėjui pataisyti arba pakeisti kokybiškomis Prekėmis.</w:t>
      </w:r>
    </w:p>
    <w:p w14:paraId="69961390" w14:textId="08B84089" w:rsidR="00C7293E" w:rsidRDefault="00C7293E" w:rsidP="00430C62">
      <w:pPr>
        <w:pStyle w:val="Antrat3"/>
      </w:pPr>
      <w:bookmarkStart w:id="189" w:name="bookmark630"/>
      <w:bookmarkEnd w:id="189"/>
      <w:r>
        <w:t>Nustatytus trūkumus, gedimus (defektus) Pardavėjas privalo pašalinti per Sutarties Specialiosiose sąlygose nustatytą laiką, bet ne vėliau kaip per 30 kalendorinių dienų nuo Prekių kokybės patikrinimo akto surašymo dienos. Trūkumų, gedimų (defektų) šalinimo laikotarpiu Pardavėjas moka Sutarties Specialiosiose sąlygose nustatyto dydžio delspinigius. Trūkumų, gedimų (defektų) šalinimo laikotarpiu Pardavėjas Pirkėjo prašymu pateikia Pirkėjui neatlygintinai naudotis tokios pat kokybės ir charakteristikų Prekes.</w:t>
      </w:r>
    </w:p>
    <w:p w14:paraId="3D795D3F" w14:textId="77777777" w:rsidR="00C7293E" w:rsidRDefault="00C7293E" w:rsidP="00430C62">
      <w:pPr>
        <w:pStyle w:val="Antrat3"/>
      </w:pPr>
      <w:bookmarkStart w:id="190" w:name="bookmark631"/>
      <w:bookmarkEnd w:id="190"/>
      <w:r>
        <w:t>Pardavėjas kartu su Prekėmis turi pateikti Pirkėjui naudojimo ir priežiūros instrukcijas ar kitus dokumentus, kuriuose būtų detaliai aprašyta, kaip naudoti, prižiūrėti Prekes. Pateikti dokumentai turi būti lietuvių kalba arba originalo kalba kartu su patvirtintu vertimu į lietuvių kalbą.</w:t>
      </w:r>
    </w:p>
    <w:p w14:paraId="73FAFCDF" w14:textId="77777777" w:rsidR="00C7293E" w:rsidRDefault="00C7293E" w:rsidP="00430C62">
      <w:pPr>
        <w:pStyle w:val="Antrat3"/>
      </w:pPr>
      <w:bookmarkStart w:id="191" w:name="bookmark632"/>
      <w:bookmarkEnd w:id="191"/>
      <w:r>
        <w:t>Pristačius Prekes anksčiau nei nurodyta Sutarties Specialiosiose sąlygose, jos gali būti priimtos tik tuo atveju, jei iš anksto buvo raštu suderinta su Pirkėju.</w:t>
      </w:r>
    </w:p>
    <w:p w14:paraId="7EC3DFAF" w14:textId="77777777" w:rsidR="00C7293E" w:rsidRDefault="00C7293E" w:rsidP="00430C62">
      <w:pPr>
        <w:pStyle w:val="Antrat2"/>
      </w:pPr>
      <w:bookmarkStart w:id="192" w:name="bookmark635"/>
      <w:bookmarkStart w:id="193" w:name="bookmark633"/>
      <w:bookmarkStart w:id="194" w:name="bookmark634"/>
      <w:bookmarkStart w:id="195" w:name="bookmark636"/>
      <w:bookmarkEnd w:id="192"/>
      <w:r>
        <w:t>PREKIŲ KOKYBĖ IR GARANTINIAI ĮSIPAREIGOJIMAI</w:t>
      </w:r>
      <w:bookmarkEnd w:id="193"/>
      <w:bookmarkEnd w:id="194"/>
      <w:bookmarkEnd w:id="195"/>
    </w:p>
    <w:p w14:paraId="3B693356" w14:textId="77777777" w:rsidR="00C7293E" w:rsidRDefault="00C7293E" w:rsidP="00430C62">
      <w:pPr>
        <w:pStyle w:val="Antrat3"/>
      </w:pPr>
      <w:bookmarkStart w:id="196" w:name="bookmark637"/>
      <w:bookmarkEnd w:id="196"/>
      <w:r>
        <w:t>Pardavėjas garantuoja, kad Prekės yra naujos ir nenaudotos, atitinkančios Sutarties Specialiosiose sąlygose ir (ar) priede nustatytus reikalavimus, taip pat įmonės gamintojos techninę dokumentaciją ir teisės aktų nustatytus reikalavimus.</w:t>
      </w:r>
    </w:p>
    <w:p w14:paraId="4DE34056" w14:textId="77777777" w:rsidR="00C7293E" w:rsidRDefault="00C7293E" w:rsidP="00430C62">
      <w:pPr>
        <w:pStyle w:val="Antrat3"/>
      </w:pPr>
      <w:bookmarkStart w:id="197" w:name="bookmark638"/>
      <w:bookmarkEnd w:id="197"/>
      <w:r>
        <w:t>Pardavėjas garantuoja Prekių kokybę ir paslėptų trūkumų, gedimų (defektų), dėl kurių Prekių nebūtų galima naudoti tam tikslui, kuriam Pirkėjas jas ketina naudoti, arba dėl kurių Prekių naudingumas sumažėtų taip, kad Pirkėjas, žinodamas apie trūkumus, gedimus (defektus), nebūtų tų Prekių pirkęs arba nebūtų už jas tiek mokėjęs, nebuvimą.</w:t>
      </w:r>
    </w:p>
    <w:p w14:paraId="2227F1C5" w14:textId="77777777" w:rsidR="00C7293E" w:rsidRDefault="00C7293E" w:rsidP="00430C62">
      <w:pPr>
        <w:pStyle w:val="Antrat3"/>
      </w:pPr>
      <w:bookmarkStart w:id="198" w:name="bookmark639"/>
      <w:bookmarkEnd w:id="198"/>
      <w:r>
        <w:t>Pristatytoms Prekėms taikomi garantiniai terminai, nustatyti Sutarties Specialiosiose sąlygose. Prekėms suteikiama garantija, kurios terminas negali būti trumpesnis, nei reikalaujama pagal Lietuvos Respublikos teisės aktus.</w:t>
      </w:r>
    </w:p>
    <w:p w14:paraId="7172D3D4" w14:textId="5ADCFEB3" w:rsidR="00C7293E" w:rsidRDefault="00C7293E" w:rsidP="00430C62">
      <w:pPr>
        <w:pStyle w:val="Antrat3"/>
      </w:pPr>
      <w:bookmarkStart w:id="199" w:name="bookmark640"/>
      <w:bookmarkEnd w:id="199"/>
      <w:r>
        <w:t>Garantinis laikotarpis pradedamas skaičiuoti nuo Prekių perdavimo</w:t>
      </w:r>
      <w:r w:rsidR="004F6EEB">
        <w:t>–</w:t>
      </w:r>
      <w:r>
        <w:t>priėmimo akto pasirašymo dienos.</w:t>
      </w:r>
    </w:p>
    <w:p w14:paraId="5D354DDF" w14:textId="77777777" w:rsidR="00C7293E" w:rsidRDefault="00C7293E" w:rsidP="00430C62">
      <w:pPr>
        <w:pStyle w:val="Antrat3"/>
      </w:pPr>
      <w:bookmarkStart w:id="200" w:name="bookmark641"/>
      <w:bookmarkEnd w:id="200"/>
      <w:r>
        <w:t>Garantinio laikotarpio metu Pardavėjas privalo Pirkėjo patalpose ar, jei tai neįmanoma, Šalių susitarimu kitoje vietoje, nemokamai šalinti trūkumus, gedimus (defektus) arba sugedusias Prekes pakeisti ekvivalentiškomis ne vėliau kaip per Sutarties Specialiosiose sąlygose nurodytą terminą. Pardavėjas apmoka visas su garantiniu remontu susijusias išlaidas.</w:t>
      </w:r>
    </w:p>
    <w:p w14:paraId="60F9468A" w14:textId="77777777" w:rsidR="00C7293E" w:rsidRDefault="00C7293E" w:rsidP="00430C62">
      <w:pPr>
        <w:pStyle w:val="Antrat3"/>
      </w:pPr>
      <w:bookmarkStart w:id="201" w:name="bookmark642"/>
      <w:bookmarkEnd w:id="201"/>
      <w:r>
        <w:lastRenderedPageBreak/>
        <w:t>Trūkumų, gedimų (defektų) šalinimo laikotarpiu arba kol sugedusios Prekės bus pakeistos ekvivalentiškomis, Pardavėjas Pirkėjo prašymu pateikia Pirkėjui neatlygintinai naudotis tokios pat kokybės ir charakteristikų Prekes.</w:t>
      </w:r>
    </w:p>
    <w:p w14:paraId="561416DD" w14:textId="77777777" w:rsidR="00C7293E" w:rsidRDefault="00C7293E" w:rsidP="00430C62">
      <w:pPr>
        <w:pStyle w:val="Antrat3"/>
      </w:pPr>
      <w:bookmarkStart w:id="202" w:name="bookmark643"/>
      <w:bookmarkEnd w:id="202"/>
      <w:r>
        <w:t>Pirkėjo pranešimai apie trūkumus, gedimus (defektus) turi būti pateikiami Pardavėjui raštu Sutarties Specialiosiose sąlygose nurodytu Pardavėjo adresu arba el. paštu.</w:t>
      </w:r>
    </w:p>
    <w:p w14:paraId="5BBE0A5A" w14:textId="77777777" w:rsidR="00C7293E" w:rsidRDefault="00C7293E" w:rsidP="00430C62">
      <w:pPr>
        <w:pStyle w:val="Antrat3"/>
      </w:pPr>
      <w:bookmarkStart w:id="203" w:name="bookmark644"/>
      <w:bookmarkEnd w:id="203"/>
      <w:r>
        <w:t>Garantinis laikotarpis visoms pakeistoms Prekėms pradeda galioti iš naujo nuo pakeistų Prekių perdavimo Pirkėjui dienos.</w:t>
      </w:r>
    </w:p>
    <w:p w14:paraId="24A01861" w14:textId="77777777" w:rsidR="00C7293E" w:rsidRDefault="00C7293E" w:rsidP="00430C62">
      <w:pPr>
        <w:pStyle w:val="Antrat3"/>
      </w:pPr>
      <w:bookmarkStart w:id="204" w:name="bookmark645"/>
      <w:bookmarkEnd w:id="204"/>
      <w:r>
        <w:t>Garantinis laikotarpis visoms sutaisytoms Prekėms galioja likusį Prekės garantinį laikotarpį.</w:t>
      </w:r>
    </w:p>
    <w:p w14:paraId="2CD41A7B" w14:textId="77777777" w:rsidR="00C7293E" w:rsidRDefault="00C7293E" w:rsidP="00430C62">
      <w:pPr>
        <w:pStyle w:val="Antrat3"/>
      </w:pPr>
      <w:bookmarkStart w:id="205" w:name="bookmark646"/>
      <w:bookmarkEnd w:id="205"/>
      <w:r>
        <w:t>Garantija netaikoma trūkumams, gedimams (defektams), atsiradusiems Pirkėjui pažeidus gamintojo nustatytas Prekės eksploatavimo sąlygas, nurodytas Prekės naudojimo ir priežiūros instrukcijose ar kituose Pardavėjo pateiktuose dokumentuose.</w:t>
      </w:r>
    </w:p>
    <w:p w14:paraId="6008A0F8" w14:textId="77777777" w:rsidR="00C7293E" w:rsidRDefault="00C7293E" w:rsidP="00430C62">
      <w:pPr>
        <w:pStyle w:val="Antrat3"/>
      </w:pPr>
      <w:bookmarkStart w:id="206" w:name="bookmark647"/>
      <w:bookmarkEnd w:id="206"/>
      <w:r>
        <w:t>Pardavėjui konstatavus gamintojo nustatytą Prekės eksploatavimo sąlygų pažeidimą, Pardavėjas surašo ir perduoda Pirkėjui Prekės eksploatavimo sąlygų pažeidimo aktą.</w:t>
      </w:r>
    </w:p>
    <w:p w14:paraId="46144474" w14:textId="77777777" w:rsidR="00C7293E" w:rsidRDefault="00C7293E" w:rsidP="00430C62">
      <w:pPr>
        <w:pStyle w:val="Antrat2"/>
      </w:pPr>
      <w:bookmarkStart w:id="207" w:name="bookmark650"/>
      <w:bookmarkStart w:id="208" w:name="bookmark648"/>
      <w:bookmarkStart w:id="209" w:name="bookmark649"/>
      <w:bookmarkStart w:id="210" w:name="bookmark651"/>
      <w:bookmarkEnd w:id="207"/>
      <w:r>
        <w:t>ŠALIŲ ATSAKOMYBĖ</w:t>
      </w:r>
      <w:bookmarkEnd w:id="208"/>
      <w:bookmarkEnd w:id="209"/>
      <w:bookmarkEnd w:id="210"/>
    </w:p>
    <w:p w14:paraId="1292E15F" w14:textId="77777777" w:rsidR="00C7293E" w:rsidRDefault="00C7293E" w:rsidP="00430C62">
      <w:pPr>
        <w:pStyle w:val="Antrat3"/>
      </w:pPr>
      <w:bookmarkStart w:id="211" w:name="bookmark652"/>
      <w:bookmarkEnd w:id="211"/>
      <w:r>
        <w:t>Šalių atsakomybė yra nustatoma pagal Lietuvos Respublikos teisės aktus ir Sutartį. Šalys įsipareigoja tinkamai vykdyti savo įsipareigojimus, prisiimtus Sutartimi, ir susilaikyti nuo bet kokių veiksmų, kuriais galėtų padaryti žalos viena kitai ar apsunkintų kitos Šalies prisiimtų įsipareigojimų įvykdymą.</w:t>
      </w:r>
    </w:p>
    <w:p w14:paraId="27DCBB13" w14:textId="77777777" w:rsidR="00C7293E" w:rsidRDefault="00C7293E" w:rsidP="00430C62">
      <w:pPr>
        <w:pStyle w:val="Antrat3"/>
      </w:pPr>
      <w:bookmarkStart w:id="212" w:name="bookmark653"/>
      <w:bookmarkEnd w:id="212"/>
      <w:r>
        <w:t>Jei Pardavėjas vykdydamas Sutartį nesilaiko teisės aktų reikalavimų ir dėl to kompetentingos įgaliotos valstybės institucijos pritaiko baudas ar kitas sankcijas Pirkėjui, Pardavėjas įsipareigoja atlyginti Pirkėjui visus jo dėl to patirtus tiesioginius ir netiesioginius nuostolius ar žalą bei papildomas išlaidas.</w:t>
      </w:r>
    </w:p>
    <w:p w14:paraId="5A019F44" w14:textId="77777777" w:rsidR="00C7293E" w:rsidRDefault="00C7293E" w:rsidP="00430C62">
      <w:pPr>
        <w:pStyle w:val="Antrat3"/>
      </w:pPr>
      <w:bookmarkStart w:id="213" w:name="bookmark654"/>
      <w:bookmarkEnd w:id="213"/>
      <w:r>
        <w:t>Pardavėjas visais atvejais atsako už Prekių pristatymo metu jo pasitelktų asmenų padarytus nuostolius ar žalą, nepriklausomai nuo to, ar tokie nuostoliai ar žala būtų padaryta Pirkėjui, jo darbuotojams ar bet kokiems tretiesiems asmenims ar jų turtui.</w:t>
      </w:r>
    </w:p>
    <w:p w14:paraId="0B47EBF7" w14:textId="77777777" w:rsidR="00C7293E" w:rsidRDefault="00C7293E" w:rsidP="00430C62">
      <w:pPr>
        <w:pStyle w:val="Antrat3"/>
      </w:pPr>
      <w:bookmarkStart w:id="214" w:name="bookmark655"/>
      <w:bookmarkEnd w:id="214"/>
      <w:r>
        <w:t>Netesybų, t. y. delspinigių ir baudų, dydžiai nustatyti Sutarties Specialiosiose sąlygose.</w:t>
      </w:r>
    </w:p>
    <w:p w14:paraId="61342AA9" w14:textId="77777777" w:rsidR="00C7293E" w:rsidRDefault="00C7293E" w:rsidP="00430C62">
      <w:pPr>
        <w:pStyle w:val="Antrat3"/>
      </w:pPr>
      <w:bookmarkStart w:id="215" w:name="bookmark656"/>
      <w:bookmarkEnd w:id="215"/>
      <w:r>
        <w:t>Pirkėjas, uždelsęs sumokėti už Prekes Sutarties Specialiosiose sąlygose nustatyta tvarka ir terminu ar grafiku, įsipareigoja Pardavėjui pareikalavus mokėti Pardavėjui Sutarties Specialiosiose sąlygose nustatyto dydžio delspinigius nuo neapmokėtos sąskaitos dydžio už kiekvieną uždelstą kalendorinę dieną.</w:t>
      </w:r>
    </w:p>
    <w:p w14:paraId="29557D9F" w14:textId="77777777" w:rsidR="00C7293E" w:rsidRDefault="00C7293E" w:rsidP="00430C62">
      <w:pPr>
        <w:pStyle w:val="Antrat3"/>
      </w:pPr>
      <w:bookmarkStart w:id="216" w:name="bookmark657"/>
      <w:bookmarkEnd w:id="216"/>
      <w:r>
        <w:t xml:space="preserve">Pardavėjas, uždelsęs pristatyti Prekes arba įvykdyti garantinius įsipareigojimus Sutarties Specialiosiose sąlygose nustatyta tvarka ir terminu ar grafiku, Pirkėjo reikalavimu moka Pirkėjui Sutarties Specialiosiose sąlygose nustatyto dydžio delspinigius nuo nepristatytų (nepataisytų) Prekių vertės už kiekvieną uždelstą kalendorinę dieną. Delspinigiai skaičiuojami, delspinigių sąskaitos Pardavėjui išrašomos ir pateikiamos kiekvieną mėnesį iki Prekių pristatymo arba garantinių įsipareigojimų įvykdymo ir turi būti apmokamos iki sąskaitoje nurodytos datos. Pardavėjui iki nurodytos sąskaitoje datos nesumokėjus apskaičiuotų delspinigių, </w:t>
      </w:r>
      <w:r>
        <w:rPr>
          <w:b/>
        </w:rPr>
        <w:t>Pirkėjas, raštu apie tai pranešęs Pardavėjui, išskaičiuoja juos iš Pardavėjui mokėtinų sumų.</w:t>
      </w:r>
    </w:p>
    <w:p w14:paraId="4FC109A3" w14:textId="77777777" w:rsidR="00C7293E" w:rsidRDefault="00C7293E" w:rsidP="00430C62">
      <w:pPr>
        <w:pStyle w:val="Antrat3"/>
      </w:pPr>
      <w:bookmarkStart w:id="217" w:name="bookmark658"/>
      <w:bookmarkEnd w:id="217"/>
      <w:r>
        <w:t>Delspinigių sumokėjimas neatleidžia Sutarties Šalių nuo pareigos vykdyti Sutartimi prisiimtus įsipareigojimus.</w:t>
      </w:r>
    </w:p>
    <w:p w14:paraId="3B9B99FE" w14:textId="5A141E82" w:rsidR="00C7293E" w:rsidRDefault="00C7293E" w:rsidP="00430C62">
      <w:pPr>
        <w:pStyle w:val="Antrat3"/>
      </w:pPr>
      <w:bookmarkStart w:id="218" w:name="bookmark659"/>
      <w:bookmarkEnd w:id="218"/>
      <w:r>
        <w:t xml:space="preserve">Pirkėjui nutraukus Sutartį Sutarties Bendrųjų sąlygų </w:t>
      </w:r>
      <w:r w:rsidR="00787206">
        <w:fldChar w:fldCharType="begin"/>
      </w:r>
      <w:r w:rsidR="00787206">
        <w:instrText xml:space="preserve"> REF _Ref61163264 \r \h </w:instrText>
      </w:r>
      <w:r w:rsidR="00787206">
        <w:fldChar w:fldCharType="separate"/>
      </w:r>
      <w:r w:rsidR="00CF1554">
        <w:t>15.2</w:t>
      </w:r>
      <w:r w:rsidR="00787206">
        <w:fldChar w:fldCharType="end"/>
      </w:r>
      <w:r>
        <w:t xml:space="preserve"> papunktyje nurodytu pagrindu, Pardavėjas įsipareigoja sumokėti Pirkėjui Sutarties Specialiosiose sąlygose nustatyto dydžio baudą nuo Sutarties kainos be PVM. Pardavėjui atsisakius sumokėti nurodytą baudą, </w:t>
      </w:r>
      <w:r>
        <w:rPr>
          <w:b/>
        </w:rPr>
        <w:t>Pirkėjas, raštu apie tai pranešęs Pardavėjui, išskaičiuoja ją iš Pardavėjui mokėtinų sumų.</w:t>
      </w:r>
    </w:p>
    <w:p w14:paraId="5B6F6EB4" w14:textId="77777777" w:rsidR="00C7293E" w:rsidRDefault="00C7293E" w:rsidP="00430C62">
      <w:pPr>
        <w:pStyle w:val="Antrat2"/>
      </w:pPr>
      <w:bookmarkStart w:id="219" w:name="bookmark662"/>
      <w:bookmarkStart w:id="220" w:name="bookmark660"/>
      <w:bookmarkStart w:id="221" w:name="bookmark661"/>
      <w:bookmarkStart w:id="222" w:name="bookmark663"/>
      <w:bookmarkEnd w:id="219"/>
      <w:r>
        <w:t xml:space="preserve">NENUGALIMOS JĖGOS </w:t>
      </w:r>
      <w:r>
        <w:rPr>
          <w:i/>
          <w:iCs/>
        </w:rPr>
        <w:t>(FORCE MAJEURE)</w:t>
      </w:r>
      <w:r>
        <w:t xml:space="preserve"> APLINKYBĖS</w:t>
      </w:r>
      <w:bookmarkEnd w:id="220"/>
      <w:bookmarkEnd w:id="221"/>
      <w:bookmarkEnd w:id="222"/>
    </w:p>
    <w:p w14:paraId="5CF6C987" w14:textId="77777777" w:rsidR="00C7293E" w:rsidRDefault="00C7293E" w:rsidP="00430C62">
      <w:pPr>
        <w:pStyle w:val="Antrat3"/>
      </w:pPr>
      <w:bookmarkStart w:id="223" w:name="bookmark664"/>
      <w:bookmarkEnd w:id="223"/>
      <w:r>
        <w:t xml:space="preserve">Šalys atleidžiamos nuo atsakomybės už Sutarties nuostatų nevykdymą, jei Šalis įrodo, kad tai įvyko dėl nenugalimos jėgos </w:t>
      </w:r>
      <w:r>
        <w:rPr>
          <w:i/>
          <w:iCs/>
        </w:rPr>
        <w:t>(force majeure)</w:t>
      </w:r>
      <w:r>
        <w:t xml:space="preserve"> aplinkybių, kurių ji negalėjo kontroliuoti ir </w:t>
      </w:r>
      <w:r>
        <w:lastRenderedPageBreak/>
        <w:t>protingai numatyti Sutarties sudarymo metu, ir negalėjo užkirsti kelio šioms aplinkybėms ir jų pasekmėms atsirasti.</w:t>
      </w:r>
    </w:p>
    <w:p w14:paraId="029E2D98" w14:textId="77777777" w:rsidR="00C7293E" w:rsidRDefault="00C7293E" w:rsidP="00430C62">
      <w:pPr>
        <w:pStyle w:val="Antrat3"/>
      </w:pPr>
      <w:bookmarkStart w:id="224" w:name="bookmark665"/>
      <w:bookmarkEnd w:id="224"/>
      <w:r>
        <w:t xml:space="preserve">Šalys turi teisę nutraukti Sutartį, jei nenugalimos jėgos </w:t>
      </w:r>
      <w:r>
        <w:rPr>
          <w:i/>
          <w:iCs/>
        </w:rPr>
        <w:t>(force majeure)</w:t>
      </w:r>
      <w:r>
        <w:t xml:space="preserve"> aplinkybės tęsiasi ilgiau nei 3 (tris) mėnesius ir Šalys nesudarė susitarimo dėl Sutarties pakeitimo, leidžiančio Šalims toliau vykdyti savo įsipareigojimus.</w:t>
      </w:r>
    </w:p>
    <w:p w14:paraId="0947C2C4" w14:textId="1577E4EC" w:rsidR="00C7293E" w:rsidRDefault="00C7293E" w:rsidP="00430C62">
      <w:pPr>
        <w:pStyle w:val="Antrat3"/>
      </w:pPr>
      <w:bookmarkStart w:id="225" w:name="bookmark666"/>
      <w:bookmarkEnd w:id="225"/>
      <w:r>
        <w:t xml:space="preserve">Nenugalimos jėgos </w:t>
      </w:r>
      <w:r>
        <w:rPr>
          <w:i/>
          <w:iCs/>
        </w:rPr>
        <w:t>(force majeure)</w:t>
      </w:r>
      <w:r>
        <w:t xml:space="preserve"> aplinkybėmis laikomos aplinkybės, nurodytos Lietuvos Respublikos civilinio kodekso (toliau </w:t>
      </w:r>
      <w:r w:rsidR="004F6EEB">
        <w:t xml:space="preserve">– </w:t>
      </w:r>
      <w:r>
        <w:t xml:space="preserve">Civilinis kodeksas) 6.212 straipsnyje ir Atleidimo nuo atsakomybės esant nenugalimos jėgos </w:t>
      </w:r>
      <w:r>
        <w:rPr>
          <w:i/>
          <w:iCs/>
        </w:rPr>
        <w:t>(force majeure)</w:t>
      </w:r>
      <w:r>
        <w:t xml:space="preserve"> aplinkybėms taisyklėse, patvirtintose Lietuvos Respublikos Vyriausybės 1996 m. liepos 15 d. nutarimu Nr. 840.</w:t>
      </w:r>
    </w:p>
    <w:p w14:paraId="21078291" w14:textId="352D1AE2" w:rsidR="00C7293E" w:rsidRDefault="00C7293E" w:rsidP="00430C62">
      <w:pPr>
        <w:pStyle w:val="Antrat3"/>
      </w:pPr>
      <w:bookmarkStart w:id="226" w:name="bookmark667"/>
      <w:bookmarkEnd w:id="226"/>
      <w:r>
        <w:t xml:space="preserve">Šalis, dėl nenugalimos jėgos </w:t>
      </w:r>
      <w:r>
        <w:rPr>
          <w:i/>
          <w:iCs/>
        </w:rPr>
        <w:t>(force majeure)</w:t>
      </w:r>
      <w:r>
        <w:t xml:space="preserve"> aplinkybių negalinti įvykdyti savo įsipareigojimų, privalo nedelsdama, bet ne vėliau kaip per 3 kalendorines dienas nuo aplinkybių atsiradimo ar paaiškėjimo dienos, raštu informuoti apie tai kitą Šalį. Laiku apie minėtas aplinkybes nepranešusi Šalis netenka teisės remtis nenugalimos jėgos </w:t>
      </w:r>
      <w:r>
        <w:rPr>
          <w:i/>
          <w:iCs/>
        </w:rPr>
        <w:t>(force majeure)</w:t>
      </w:r>
      <w:r>
        <w:t xml:space="preserve"> aplinkybėmis.</w:t>
      </w:r>
    </w:p>
    <w:p w14:paraId="3828C956" w14:textId="77777777" w:rsidR="00C7293E" w:rsidRDefault="00C7293E" w:rsidP="00430C62">
      <w:pPr>
        <w:pStyle w:val="Antrat2"/>
      </w:pPr>
      <w:bookmarkStart w:id="227" w:name="bookmark670"/>
      <w:bookmarkStart w:id="228" w:name="bookmark668"/>
      <w:bookmarkStart w:id="229" w:name="bookmark669"/>
      <w:bookmarkStart w:id="230" w:name="bookmark671"/>
      <w:bookmarkEnd w:id="227"/>
      <w:r>
        <w:t>KONFIDENCIALUMO ĮSIPAREIGOJIMAI</w:t>
      </w:r>
      <w:bookmarkEnd w:id="228"/>
      <w:bookmarkEnd w:id="229"/>
      <w:bookmarkEnd w:id="230"/>
    </w:p>
    <w:p w14:paraId="0FC0BC94" w14:textId="77777777" w:rsidR="00C7293E" w:rsidRDefault="00C7293E" w:rsidP="00430C62">
      <w:pPr>
        <w:pStyle w:val="Antrat3"/>
      </w:pPr>
      <w:bookmarkStart w:id="231" w:name="bookmark672"/>
      <w:bookmarkEnd w:id="231"/>
      <w:r>
        <w:t>Šalys sutinka laikyti šios Sutarties sąlygas, visą dokumentaciją ir informaciją, kurią Sutarties Šalys gauna viena iš kitos vykdydamos Sutartį, konfidencialia ir be išankstinio kitos Šalies rašytinio sutikimo neplatinti trečiosioms šalims jokios informacijos, išskyrus atvejus, kai to reikalaujama Lietuvos Respublikos įstatymų nustatyta tvarka. Už informacijos pagal šią Sutartį paskleidimą kalt a Šalis privalo atlyginti dėl to atsiradusius nuostolius.</w:t>
      </w:r>
    </w:p>
    <w:p w14:paraId="700F2AC4" w14:textId="77777777" w:rsidR="00C7293E" w:rsidRDefault="00C7293E" w:rsidP="00430C62">
      <w:pPr>
        <w:pStyle w:val="Antrat3"/>
      </w:pPr>
      <w:bookmarkStart w:id="232" w:name="bookmark673"/>
      <w:bookmarkEnd w:id="232"/>
      <w:r>
        <w:t>Šio įsipareigojimo pažeidimu nebus laikomas viešas informacijos apie Pirkėją atskleidimas, jei Pirkėjas pažeidžia mokėjimo terminus, ir informacijos apie Pardavėją atskleidimas, jei Pardavėjas pažeidžia Prekių pristatymo terminus.</w:t>
      </w:r>
    </w:p>
    <w:p w14:paraId="10E89977" w14:textId="77777777" w:rsidR="00C7293E" w:rsidRDefault="00C7293E" w:rsidP="00430C62">
      <w:pPr>
        <w:pStyle w:val="Antrat3"/>
      </w:pPr>
      <w:bookmarkStart w:id="233" w:name="bookmark674"/>
      <w:bookmarkEnd w:id="233"/>
      <w:r>
        <w:t>Konfidencialumo įsipareigojimai išlieka ir Sutarčiai pasibaigus.</w:t>
      </w:r>
    </w:p>
    <w:p w14:paraId="4654323D" w14:textId="77777777" w:rsidR="00C7293E" w:rsidRDefault="00C7293E" w:rsidP="00430C62">
      <w:pPr>
        <w:pStyle w:val="Antrat2"/>
      </w:pPr>
      <w:bookmarkStart w:id="234" w:name="bookmark677"/>
      <w:bookmarkStart w:id="235" w:name="bookmark675"/>
      <w:bookmarkStart w:id="236" w:name="bookmark676"/>
      <w:bookmarkStart w:id="237" w:name="bookmark678"/>
      <w:bookmarkEnd w:id="234"/>
      <w:r>
        <w:t>SUTARTIES GALIOJIMAS</w:t>
      </w:r>
      <w:bookmarkEnd w:id="235"/>
      <w:bookmarkEnd w:id="236"/>
      <w:bookmarkEnd w:id="237"/>
    </w:p>
    <w:p w14:paraId="271816FE" w14:textId="77777777" w:rsidR="00C7293E" w:rsidRDefault="00C7293E" w:rsidP="00430C62">
      <w:pPr>
        <w:pStyle w:val="Antrat3"/>
      </w:pPr>
      <w:bookmarkStart w:id="238" w:name="bookmark679"/>
      <w:bookmarkEnd w:id="238"/>
      <w:r>
        <w:t>Sutartis įsigalioja, kai Sutartį pasirašo ir antspaudais patvirtina abi Šalys ir Pardavėjas pateikia Sutarties įvykdymo užtikrinimą (jei Sutarties įvykdymo užtikrinimas numatytas Sutarties specialiosiose sąlygose). Kai Sutartis pasirašoma skirtingomis dienomis, jos įsigaliojimo data laikoma vėlesnė Sutarties pasirašymo diena.</w:t>
      </w:r>
    </w:p>
    <w:p w14:paraId="6236D707" w14:textId="77777777" w:rsidR="00C7293E" w:rsidRDefault="00C7293E" w:rsidP="00430C62">
      <w:pPr>
        <w:pStyle w:val="Antrat3"/>
      </w:pPr>
      <w:bookmarkStart w:id="239" w:name="bookmark680"/>
      <w:bookmarkEnd w:id="239"/>
      <w:r>
        <w:t>Sutarties galiojimo terminas nustatytas Sutarties Specialiosiose sąlygose.</w:t>
      </w:r>
    </w:p>
    <w:p w14:paraId="6CE40FB1" w14:textId="77777777" w:rsidR="00C7293E" w:rsidRDefault="00C7293E" w:rsidP="00430C62">
      <w:pPr>
        <w:pStyle w:val="Antrat3"/>
      </w:pPr>
      <w:bookmarkStart w:id="240" w:name="bookmark681"/>
      <w:bookmarkEnd w:id="240"/>
      <w:r>
        <w:t>Sutartis galioja iki visiško Šalių įsipareigojimų įvykdymo. Sutartis gali būti pratęsta Sutarties Specialiosiose sąlygose nustatyta tvarka bei laikotarpiui ir pratęsimo laikotarpiu vykdoma Sutartyje nustatytomis sąlygomis ir tvarka.</w:t>
      </w:r>
    </w:p>
    <w:p w14:paraId="043AE593" w14:textId="77777777" w:rsidR="00C7293E" w:rsidRDefault="00C7293E" w:rsidP="00430C62">
      <w:pPr>
        <w:pStyle w:val="Antrat3"/>
      </w:pPr>
      <w:bookmarkStart w:id="241" w:name="bookmark682"/>
      <w:bookmarkEnd w:id="241"/>
      <w:r>
        <w:t>Jei bet kuri Sutarties nuostata tampa ar pripažįstama visiškai ar iš dalies negaliojančia, tai neturi įtakos kitų Sutarties nuostatų galiojimui.</w:t>
      </w:r>
    </w:p>
    <w:p w14:paraId="6285FE02" w14:textId="77777777" w:rsidR="00C7293E" w:rsidRDefault="00C7293E" w:rsidP="00430C62">
      <w:pPr>
        <w:pStyle w:val="Antrat3"/>
      </w:pPr>
      <w:bookmarkStart w:id="242" w:name="bookmark683"/>
      <w:bookmarkEnd w:id="242"/>
      <w:r>
        <w:t>Nutraukus Sutartį ar jai pasibaigus, lieka galioti Sutarties nuostatos, susijusios su atsakomybe ir atsiskaitymais tarp Šalių pagal Sutartį, taip pat visos kitos Sutarties nuostatos, kurios, kaip aiškiai nurodyta, išlieka galioti po Sutarties nutraukimo arba turi išlikti galioti, kad būtų visiškai įvykdyta ši Sutartis.</w:t>
      </w:r>
    </w:p>
    <w:p w14:paraId="496E891D" w14:textId="77777777" w:rsidR="00C7293E" w:rsidRDefault="00C7293E" w:rsidP="00430C62">
      <w:pPr>
        <w:pStyle w:val="Antrat3"/>
      </w:pPr>
      <w:bookmarkStart w:id="243" w:name="bookmark684"/>
      <w:bookmarkEnd w:id="243"/>
      <w:r>
        <w:t>Garantiniai įsipareigojimai galioja iki visiško jų įvykdymo</w:t>
      </w:r>
      <w:r>
        <w:rPr>
          <w:i/>
          <w:iCs/>
        </w:rPr>
        <w:t>.</w:t>
      </w:r>
    </w:p>
    <w:p w14:paraId="308EF713" w14:textId="77777777" w:rsidR="00C7293E" w:rsidRDefault="00C7293E" w:rsidP="00430C62">
      <w:pPr>
        <w:pStyle w:val="Antrat2"/>
      </w:pPr>
      <w:bookmarkStart w:id="244" w:name="bookmark687"/>
      <w:bookmarkStart w:id="245" w:name="bookmark685"/>
      <w:bookmarkStart w:id="246" w:name="bookmark686"/>
      <w:bookmarkStart w:id="247" w:name="bookmark688"/>
      <w:bookmarkEnd w:id="244"/>
      <w:r>
        <w:t>SUTARTIES PAKEITIMAI</w:t>
      </w:r>
      <w:bookmarkEnd w:id="245"/>
      <w:bookmarkEnd w:id="246"/>
      <w:bookmarkEnd w:id="247"/>
    </w:p>
    <w:p w14:paraId="77A97010" w14:textId="0334A467" w:rsidR="00C7293E" w:rsidRDefault="00BD5DD1" w:rsidP="00430C62">
      <w:pPr>
        <w:pStyle w:val="Antrat3"/>
      </w:pPr>
      <w:bookmarkStart w:id="248" w:name="bookmark689"/>
      <w:bookmarkStart w:id="249" w:name="_Hlk61164190"/>
      <w:bookmarkEnd w:id="248"/>
      <w:r>
        <w:t>Šios Sutarties keitimą reglamentuoja Sutartis ir Viešųjų pirkimų įstatymas</w:t>
      </w:r>
      <w:r w:rsidR="00C7293E">
        <w:t xml:space="preserve">. Sutarties sąlygų keitimu nebus laikomas Sutarties sąlygų koregavimas joje numatytomis aplinkybėmis, jei šios aplinkybės nustatytos aiškiai ir nedviprasmiškai ir jos buvo pateiktos pirkimo dokumentuose. Tais atvejais, kai Sutarties sąlygų keitimo būtinybės nebuvo įmanoma numatyti rengiant pirkimo dokumentus ir (arba) Sutarties sudarymo metu, Sutarties Šalys gali keisti Sutarties sąlygas, kai yra atvejai numatyti Viešųjų pirkimų įstatymo 89 straipsnyje. Šalių nesutarimo atveju sprendimo teisė priklauso Pirkėjui. Sutarties sąlygų keitimas įforminamas Šalių sutarimu, kuris tampa neatskiriama </w:t>
      </w:r>
      <w:r w:rsidR="00C7293E">
        <w:lastRenderedPageBreak/>
        <w:t>Sutarties dalimi.</w:t>
      </w:r>
      <w:bookmarkEnd w:id="249"/>
    </w:p>
    <w:p w14:paraId="3A3CFFB0" w14:textId="3B1E0BDA" w:rsidR="00C7293E" w:rsidRDefault="00C7293E" w:rsidP="00430C62">
      <w:pPr>
        <w:pStyle w:val="Antrat3"/>
      </w:pPr>
      <w:bookmarkStart w:id="250" w:name="bookmark690"/>
      <w:bookmarkEnd w:id="250"/>
      <w:r>
        <w:t>Sutarties galiojimo laikotarpiu Šalis, inicijuojanti Sutarties sąlygų pakeitimą, pateikia kitai Šaliai raštišką prašymą keisti Sutarties sąlygas ir dokumentų, pagrindžiančių prašyme nurodytas aplinkybes, argumentus ir paaiškinimus, kopijas. Į pateiktą prašymą pakeisti atitinkamą Sutarties sąlygą kita Šalis motyvuotai atsako ne vėliau kaip per 10 kalendorinių dienų.</w:t>
      </w:r>
    </w:p>
    <w:p w14:paraId="43D45875" w14:textId="76758023" w:rsidR="00724C87" w:rsidRPr="00724C87" w:rsidRDefault="00724C87" w:rsidP="00724C87">
      <w:pPr>
        <w:pStyle w:val="Antrat3"/>
      </w:pPr>
      <w:r>
        <w:t>Jeigu Sutartyje nurodytos Prekės negaminamos</w:t>
      </w:r>
      <w:r w:rsidR="00B81B72">
        <w:t xml:space="preserve"> dėl nuo Pardavėjo nepriklausančių priežasčių</w:t>
      </w:r>
      <w:r>
        <w:t>, Pirkėjui sutikus Pardavėjas negaminamas Prekes gali pakeisti kitomis prekėmis, kurių visos savybės turi būti neblogesnės už keičiamų Prekių savybes ir turi atitikti Pirkimo metu Prekėms nustatytus reikalavimus. Pardavėjas Pirkėjui privalo pateikti</w:t>
      </w:r>
      <w:r w:rsidR="00B81B72">
        <w:t xml:space="preserve"> dokumentus, patvirtinančius Prekių gamybos pasibaigimą.</w:t>
      </w:r>
    </w:p>
    <w:p w14:paraId="5129CFBD" w14:textId="3BE68519" w:rsidR="00C7293E" w:rsidRDefault="00C7293E" w:rsidP="00430C62">
      <w:pPr>
        <w:pStyle w:val="Antrat2"/>
      </w:pPr>
      <w:bookmarkStart w:id="251" w:name="bookmark693"/>
      <w:bookmarkStart w:id="252" w:name="bookmark691"/>
      <w:bookmarkStart w:id="253" w:name="bookmark692"/>
      <w:bookmarkStart w:id="254" w:name="bookmark694"/>
      <w:bookmarkEnd w:id="251"/>
      <w:r>
        <w:t>SUTARTIES VYKDYMO SUSTABDYMAS, PRATĘSIMAS</w:t>
      </w:r>
      <w:bookmarkEnd w:id="252"/>
      <w:bookmarkEnd w:id="253"/>
      <w:bookmarkEnd w:id="254"/>
    </w:p>
    <w:p w14:paraId="4C136678" w14:textId="177326B5" w:rsidR="00C7293E" w:rsidRDefault="00C7293E" w:rsidP="00430C62">
      <w:pPr>
        <w:pStyle w:val="Antrat3"/>
      </w:pPr>
      <w:bookmarkStart w:id="255" w:name="bookmark695"/>
      <w:bookmarkEnd w:id="255"/>
      <w:r>
        <w:t>Esant nuo Pardavėjo nepriklausančioms aplinkybėms</w:t>
      </w:r>
      <w:r w:rsidR="008D1610">
        <w:t>, kuriomis gali būti ir COVID</w:t>
      </w:r>
      <w:r w:rsidR="004F6EEB">
        <w:t>–</w:t>
      </w:r>
      <w:r w:rsidR="008D1610">
        <w:t>19 ligos (koronaviruso infekcijos) poveikis</w:t>
      </w:r>
      <w:r>
        <w:t xml:space="preserve">, dėl kurių Pardavėjas negali tinkamai tiekti Prekių pagal Sutartį, jis privalo raštu nedelsdamas, bet ne vėliau kaip per 3 kalendorines dienas, apie tai pranešti Pirkėjui ir pateikti minėtų aplinkybių egzistavimo įrodymus. Tokiu atveju Pardavėjas turi teisę prašyti Pirkėjo sustabdyti Prekių tiekimą, kol bus pašalintos nurodytos aplinkybės. Pirkėjui sutikus, Prekių tiekimas gali būti sustabdomas tik minėtų aplinkybių egzistavimo laikotarpiui, ir jas pašalinus, Pardavėjas privalo nedelsiant atnaujinti Prekių tiekimą. Jei Prekių pristatymo sustabdymas trunka ilgiau kaip 90 kalendorinių dienų, Pirkėjas turi teisę raštu pareikalauti Pardavėjo atnaujinti tiekimą per 30 </w:t>
      </w:r>
      <w:r w:rsidR="00642AC0">
        <w:t xml:space="preserve"> </w:t>
      </w:r>
      <w:r>
        <w:t>kalendorinių dienų arba nutraukti Sutartį.</w:t>
      </w:r>
      <w:r w:rsidR="00642AC0">
        <w:t xml:space="preserve"> Šalys turi teisę susitarti pratęsti Prekių sustabdymo terminą Prekių pristatymo sustabdymo laikotarpiui. </w:t>
      </w:r>
    </w:p>
    <w:p w14:paraId="1F4ED726" w14:textId="2A10D231" w:rsidR="00C7293E" w:rsidRDefault="00C7293E" w:rsidP="00430C62">
      <w:pPr>
        <w:pStyle w:val="Antrat3"/>
      </w:pPr>
      <w:bookmarkStart w:id="256" w:name="bookmark696"/>
      <w:bookmarkEnd w:id="256"/>
      <w:r>
        <w:t xml:space="preserve">Esant nuo Pirkėjo nepriklausančioms aplinkybėms, </w:t>
      </w:r>
      <w:r w:rsidR="008D1610">
        <w:t>kuriomis gali būti ir COVID</w:t>
      </w:r>
      <w:r w:rsidR="004F6EEB">
        <w:t>–</w:t>
      </w:r>
      <w:r w:rsidR="008D1610">
        <w:t xml:space="preserve">19 ligos (koronaviruso infekcijos) poveikis, </w:t>
      </w:r>
      <w:r>
        <w:t>dėl kurių Pirkėjas negali priimti Prekių, jis privalo raštu nedelsdamas, bet ne vėliau kaip per 3 kalendorines dienas, apie tai pranešti Pardavėjui ir pateikti minėtų aplinkybių egzistavimo įrodymus. Tokiu atveju Pirkėjas turi teisę prašyti sustabdyti Prekių pristatymą iki atitinkamų aplinkybių pasibaigimo. Pardavėjas saugo Prekes visą jų pristatymo atidėjimo laikotarpį. Jeigu Prekės pristatytos Sutarties Specialiosiose sąlygose nustatytu adresu, tačiau atidėtas jų įdiegimas, sumontavimas ir pan., Pirkėjas privalo imtis visų priemonių Prekėms apsaugoti. Pirkėjas nekompensuoja Pardavėjui dėl tokio sustabdymo atsiradusių Pardavėjo išlaidų, jei Sutarties Specialiosiose sąlygose nenustatyta kitaip. Jei Prekių pristatymo sustabdymas trunka ilgiau kaip 90 kalendorinių dienų, Pardavėjas turi teisę raštu pareikalauti Pirkėjo atnaujinti tiekimą per 30  kalendorinių dienų arba nutraukti Sutartį.</w:t>
      </w:r>
    </w:p>
    <w:p w14:paraId="2EA08035" w14:textId="77777777" w:rsidR="00C7293E" w:rsidRDefault="00C7293E" w:rsidP="00430C62">
      <w:pPr>
        <w:pStyle w:val="Antrat2"/>
      </w:pPr>
      <w:bookmarkStart w:id="257" w:name="bookmark699"/>
      <w:bookmarkStart w:id="258" w:name="bookmark697"/>
      <w:bookmarkStart w:id="259" w:name="bookmark698"/>
      <w:bookmarkStart w:id="260" w:name="bookmark700"/>
      <w:bookmarkEnd w:id="257"/>
      <w:r>
        <w:t>SUTARTIES NUTRAUKIMAS</w:t>
      </w:r>
      <w:bookmarkEnd w:id="258"/>
      <w:bookmarkEnd w:id="259"/>
      <w:bookmarkEnd w:id="260"/>
    </w:p>
    <w:p w14:paraId="5E633BF5" w14:textId="77777777" w:rsidR="00C7293E" w:rsidRDefault="00C7293E" w:rsidP="00430C62">
      <w:pPr>
        <w:pStyle w:val="Antrat3"/>
      </w:pPr>
      <w:bookmarkStart w:id="261" w:name="bookmark701"/>
      <w:bookmarkEnd w:id="261"/>
      <w:r>
        <w:t>Sutartis gali būti nutraukiama rašytiniu Šalių susitarimu arba vienos iš šalių valia.</w:t>
      </w:r>
    </w:p>
    <w:p w14:paraId="20000384" w14:textId="4FAF5EEF" w:rsidR="00C7293E" w:rsidRDefault="00C7293E" w:rsidP="00430C62">
      <w:pPr>
        <w:pStyle w:val="Antrat3"/>
      </w:pPr>
      <w:bookmarkStart w:id="262" w:name="bookmark702"/>
      <w:bookmarkStart w:id="263" w:name="_Ref61163264"/>
      <w:bookmarkEnd w:id="262"/>
      <w:r>
        <w:t>Pirkėjas turi teisę vienašališkai nutraukti Sutartį apie tai įspėjęs Pardavėją raštu prieš 14  kalendorinių dienų šiais atvejais:</w:t>
      </w:r>
      <w:bookmarkEnd w:id="263"/>
    </w:p>
    <w:p w14:paraId="3B93ACCE" w14:textId="77777777" w:rsidR="00C7293E" w:rsidRPr="00430C62" w:rsidRDefault="00C7293E" w:rsidP="00BF4FA1">
      <w:pPr>
        <w:pStyle w:val="Antrat4"/>
      </w:pPr>
      <w:bookmarkStart w:id="264" w:name="bookmark703"/>
      <w:bookmarkEnd w:id="264"/>
      <w:r w:rsidRPr="00430C62">
        <w:t>kai Pardavėjas bankrutuoja arba yra likviduojamas, sustabdo ūkinę veiklą arba įstatymuose ir kituose teisės aktuose nustatyta tvarka susidaro analogiška situacija;</w:t>
      </w:r>
    </w:p>
    <w:p w14:paraId="2B592A1D" w14:textId="4C820F57" w:rsidR="00C7293E" w:rsidRPr="00430C62" w:rsidRDefault="00C7293E" w:rsidP="00BF4FA1">
      <w:pPr>
        <w:pStyle w:val="Antrat4"/>
      </w:pPr>
      <w:bookmarkStart w:id="265" w:name="bookmark704"/>
      <w:bookmarkEnd w:id="265"/>
      <w:r w:rsidRPr="00430C62">
        <w:t xml:space="preserve">kai keičiasi Pardavėjo organizacinė struktūra </w:t>
      </w:r>
      <w:r w:rsidR="00D96632">
        <w:t>–</w:t>
      </w:r>
      <w:r w:rsidRPr="00430C62">
        <w:t xml:space="preserve"> juridinis statusas, pobūdis ar valdymo struktūra ir tai gali turėti įtakos tinkamam Sutarties įvykdymui;</w:t>
      </w:r>
    </w:p>
    <w:p w14:paraId="16B154C2" w14:textId="77777777" w:rsidR="00C7293E" w:rsidRPr="00430C62" w:rsidRDefault="00C7293E" w:rsidP="00BF4FA1">
      <w:pPr>
        <w:pStyle w:val="Antrat4"/>
      </w:pPr>
      <w:bookmarkStart w:id="266" w:name="bookmark705"/>
      <w:bookmarkEnd w:id="266"/>
      <w:r w:rsidRPr="00430C62">
        <w:t>kai Sutartis buvo pakeista pažeidžiant Viešųjų pirkimų įstatymo 89 straipsnį;</w:t>
      </w:r>
    </w:p>
    <w:p w14:paraId="2C0D4F20" w14:textId="77777777" w:rsidR="00C7293E" w:rsidRPr="00430C62" w:rsidRDefault="00C7293E" w:rsidP="00BF4FA1">
      <w:pPr>
        <w:pStyle w:val="Antrat4"/>
      </w:pPr>
      <w:bookmarkStart w:id="267" w:name="bookmark706"/>
      <w:bookmarkEnd w:id="267"/>
      <w:r w:rsidRPr="00430C62">
        <w:t>kai Pardavėjas įsiteisėjusiu kompetentingos institucijos ar teismo sprendimu yra pripažintas kaltu dėl profesinio pažeidimo;</w:t>
      </w:r>
    </w:p>
    <w:p w14:paraId="15A13E64" w14:textId="64DCC16A" w:rsidR="00C7293E" w:rsidRPr="00430C62" w:rsidRDefault="00C7293E" w:rsidP="00BF4FA1">
      <w:pPr>
        <w:pStyle w:val="Antrat4"/>
      </w:pPr>
      <w:bookmarkStart w:id="268" w:name="bookmark707"/>
      <w:bookmarkEnd w:id="268"/>
      <w:r w:rsidRPr="00430C62">
        <w:t>kai Pardavėjas įsiteisėjusiu teismo sprendimu pripažintas kaltu dėl sukčiavimo, korupcijos, pinigų plovimo, dalyvavimo nusikalstamoje organizacijoje;</w:t>
      </w:r>
    </w:p>
    <w:p w14:paraId="65E34BE8" w14:textId="77777777" w:rsidR="00C7293E" w:rsidRPr="00430C62" w:rsidRDefault="00C7293E" w:rsidP="00BF4FA1">
      <w:pPr>
        <w:pStyle w:val="Antrat4"/>
      </w:pPr>
      <w:bookmarkStart w:id="269" w:name="bookmark708"/>
      <w:bookmarkEnd w:id="269"/>
      <w:r w:rsidRPr="00430C62">
        <w:t>kai paaiškėja, kad Pardavėjas turėjo būti pašalintas iš pirkimo procedūros pagal Viešųjų pirkimų įstatymo 46 straipsnio 1 dalį;</w:t>
      </w:r>
    </w:p>
    <w:p w14:paraId="5BE3EB5B" w14:textId="77777777" w:rsidR="00C7293E" w:rsidRPr="00430C62" w:rsidRDefault="00C7293E" w:rsidP="00BF4FA1">
      <w:pPr>
        <w:pStyle w:val="Antrat4"/>
      </w:pPr>
      <w:bookmarkStart w:id="270" w:name="bookmark709"/>
      <w:bookmarkEnd w:id="270"/>
      <w:r w:rsidRPr="00430C62">
        <w:t xml:space="preserve">kai Pardavėjas sudaro </w:t>
      </w:r>
      <w:proofErr w:type="spellStart"/>
      <w:r w:rsidRPr="00430C62">
        <w:t>subtiekimo</w:t>
      </w:r>
      <w:proofErr w:type="spellEnd"/>
      <w:r w:rsidRPr="00430C62">
        <w:t xml:space="preserve"> sutartį be Pirkėjo sutikimo;</w:t>
      </w:r>
    </w:p>
    <w:p w14:paraId="51C8E75C" w14:textId="77777777" w:rsidR="00C7293E" w:rsidRPr="00430C62" w:rsidRDefault="00C7293E" w:rsidP="00BF4FA1">
      <w:pPr>
        <w:pStyle w:val="Antrat4"/>
      </w:pPr>
      <w:bookmarkStart w:id="271" w:name="bookmark710"/>
      <w:bookmarkEnd w:id="271"/>
      <w:r w:rsidRPr="00430C62">
        <w:lastRenderedPageBreak/>
        <w:t>kai Pardavėjas nesilaiko Sutarties įvykdymo termino ar grafiko, nustatyto Sutarties Specialiosiose sąlygose;</w:t>
      </w:r>
    </w:p>
    <w:p w14:paraId="2360A471" w14:textId="4B2176E1" w:rsidR="00C7293E" w:rsidRPr="00430C62" w:rsidRDefault="00C7293E" w:rsidP="00BF4FA1">
      <w:pPr>
        <w:pStyle w:val="Antrat4"/>
      </w:pPr>
      <w:bookmarkStart w:id="272" w:name="bookmark711"/>
      <w:bookmarkEnd w:id="272"/>
      <w:r w:rsidRPr="00430C62">
        <w:t>kai Pardavėjas 30 kalendorinių dienų po Sutarties specialiosiose sąlygose nustatyto termino nepristato Sutarties objektu esančių prekių;</w:t>
      </w:r>
    </w:p>
    <w:p w14:paraId="4D914BBB" w14:textId="77777777" w:rsidR="00C7293E" w:rsidRPr="00430C62" w:rsidRDefault="00C7293E" w:rsidP="00BF4FA1">
      <w:pPr>
        <w:pStyle w:val="Antrat4"/>
      </w:pPr>
      <w:bookmarkStart w:id="273" w:name="bookmark712"/>
      <w:bookmarkEnd w:id="273"/>
      <w:r w:rsidRPr="00430C62">
        <w:t xml:space="preserve">kai Pardavėjas pažeidžia esmines Sutarties sąlygas, t. y. Prekių pristatymo, </w:t>
      </w:r>
      <w:proofErr w:type="spellStart"/>
      <w:r w:rsidRPr="00430C62">
        <w:t>subtiekimo</w:t>
      </w:r>
      <w:proofErr w:type="spellEnd"/>
      <w:r w:rsidRPr="00430C62">
        <w:t>, kokybės, trūkumų, gedimų (defektų) pašalinimo, garantinio aptarnavimo, Sutarties įvykdymo užtikrinimo;</w:t>
      </w:r>
    </w:p>
    <w:p w14:paraId="5A13261D" w14:textId="77777777" w:rsidR="00C7293E" w:rsidRPr="00430C62" w:rsidRDefault="00C7293E" w:rsidP="00BF4FA1">
      <w:pPr>
        <w:pStyle w:val="Antrat4"/>
      </w:pPr>
      <w:bookmarkStart w:id="274" w:name="bookmark713"/>
      <w:bookmarkEnd w:id="274"/>
      <w:r w:rsidRPr="00430C62">
        <w:t>kai Pardavėjas nevykdo ar netinkamai vykdo savo sutartinius įsipareigojimus ir toks nevykdymas ar netinkamas vykdymas yra esminis Sutarties pažeidimas pagal Civilinio kodekso 6.217 straipsnį;</w:t>
      </w:r>
    </w:p>
    <w:p w14:paraId="2BAA16EE" w14:textId="77777777" w:rsidR="00C7293E" w:rsidRPr="00430C62" w:rsidRDefault="00C7293E" w:rsidP="00BF4FA1">
      <w:pPr>
        <w:pStyle w:val="Antrat4"/>
      </w:pPr>
      <w:bookmarkStart w:id="275" w:name="bookmark714"/>
      <w:bookmarkEnd w:id="275"/>
      <w:r w:rsidRPr="00430C62">
        <w:t>dėl kitokio pobūdžio neveikimo, trukdančio vykdyti Sutartį ir kitais Sutartyje nurodytais atvejais.</w:t>
      </w:r>
    </w:p>
    <w:p w14:paraId="373E6D9F" w14:textId="4A2CB73A" w:rsidR="00C7293E" w:rsidRDefault="00C7293E" w:rsidP="00430C62">
      <w:pPr>
        <w:pStyle w:val="Antrat3"/>
      </w:pPr>
      <w:bookmarkStart w:id="276" w:name="bookmark715"/>
      <w:bookmarkEnd w:id="276"/>
      <w:r>
        <w:t>Pirkėjas turi teisę vienašališkai nutraukti Sutartį, nesilaikydamas nustatytų Sutarties nutraukimo terminų, kai Sutarties įvykdymo užtikrinimą išdavęs subjektas negali įvykdyti savo įsipareigojimų ir Pardavėjas, Pirkėjui raštu pareikalavus, per 5 kalendorines dienas nepateikė naujo Sutarties įvykdymo užtikrinimo tokiomis pačiomis sąlygomis kaip ir ankstesnysis.</w:t>
      </w:r>
    </w:p>
    <w:p w14:paraId="71003956" w14:textId="52EE36C1" w:rsidR="00C7293E" w:rsidRDefault="00C7293E" w:rsidP="00430C62">
      <w:pPr>
        <w:pStyle w:val="Antrat3"/>
      </w:pPr>
      <w:bookmarkStart w:id="277" w:name="bookmark716"/>
      <w:bookmarkEnd w:id="277"/>
      <w:r>
        <w:t>Pirkėjas, įspėjęs Pardavėją prieš 60 kalendorinių dienų, turi teisę vienašališkai nutraukti Sutartį atsiradus svarbioms, nuo jo nepriklausančioms priežastims. Tokiu atveju Pirkėjas turi sumokėti Pardavėjui už jo jau įvykdytus sutartinius įsipareigojimus ir atlyginti Pardavėjui faktiškai patirtas ir pagrįstas Sutarties vykdymo išlaidas.</w:t>
      </w:r>
    </w:p>
    <w:p w14:paraId="30A48A82" w14:textId="03CCB96C" w:rsidR="00C7293E" w:rsidRDefault="00C7293E" w:rsidP="00430C62">
      <w:pPr>
        <w:pStyle w:val="Antrat3"/>
      </w:pPr>
      <w:bookmarkStart w:id="278" w:name="bookmark717"/>
      <w:bookmarkEnd w:id="278"/>
      <w:r>
        <w:t>Pardavėjas turi teisę vienašališkai nutraukti Sutartį apie tai įspėjęs Pirkėją raštu prieš 14  kalendorinių dienų, kai Pirkėjas nevykdo ar netinkamai vykdo savo sutartinius įsipareigojimus ir toks nevykdymas ar netinkamas vykdymas yra esminis Sutarties pažeidimas pagal Civilinio kodekso 6.217 straipsnį.</w:t>
      </w:r>
    </w:p>
    <w:p w14:paraId="33627737" w14:textId="364BD990" w:rsidR="00C7293E" w:rsidRDefault="00C7293E" w:rsidP="00430C62">
      <w:pPr>
        <w:pStyle w:val="Antrat3"/>
      </w:pPr>
      <w:bookmarkStart w:id="279" w:name="bookmark718"/>
      <w:bookmarkEnd w:id="279"/>
      <w:r>
        <w:t>Pardavėjas, įspėjęs Pirkėją prieš 60 kalendorinių dienų, turi teisę vienašališkai nutraukti Sutartį atsiradus svarbioms nuo jo nepriklausančioms priežastims. Tokiu atveju Pirkėjas įgyja teisę į Sutarties įvykdymo užtikrinimą. Pardavėjas taip pat privalo visiškai atlyginti Pirkėjo patirtus nuostolius.</w:t>
      </w:r>
    </w:p>
    <w:p w14:paraId="63845896" w14:textId="63352564" w:rsidR="00C7293E" w:rsidRDefault="00C7293E" w:rsidP="00430C62">
      <w:pPr>
        <w:pStyle w:val="Antrat3"/>
      </w:pPr>
      <w:bookmarkStart w:id="280" w:name="bookmark719"/>
      <w:bookmarkEnd w:id="280"/>
      <w:r>
        <w:t>Šalis, ketinanti vienašališkai nutraukti Sutartį ir prieš 14 kalendorinių dienų raštu pranešusi kitai Šaliai apie savo ketinimus, nustato ne trumpesnį nei 10 kalendorinių dienų terminą pranešime nurodytiems trūkumams ištaisyti. Jei kita Šalis per pranešime nurodytą terminą nepašalina trūkumų, Sutartis laikoma nutraukta nuo šio termino pasibaigimo dienos.</w:t>
      </w:r>
    </w:p>
    <w:p w14:paraId="67476A00" w14:textId="3B93E7DC" w:rsidR="00C7293E" w:rsidRDefault="00C7293E" w:rsidP="00430C62">
      <w:pPr>
        <w:pStyle w:val="Antrat3"/>
      </w:pPr>
      <w:bookmarkStart w:id="281" w:name="bookmark720"/>
      <w:bookmarkEnd w:id="281"/>
      <w:r>
        <w:t xml:space="preserve">Jei Sutartis nutraukiama Pirkėjo sprendimu Sutarties Bendrųjų Sąlygų </w:t>
      </w:r>
      <w:r w:rsidR="00655D4A">
        <w:fldChar w:fldCharType="begin"/>
      </w:r>
      <w:r w:rsidR="00655D4A">
        <w:instrText xml:space="preserve"> REF _Ref61163264 \r \h </w:instrText>
      </w:r>
      <w:r w:rsidR="00655D4A">
        <w:fldChar w:fldCharType="separate"/>
      </w:r>
      <w:r w:rsidR="00CF1554">
        <w:t>15.2</w:t>
      </w:r>
      <w:r w:rsidR="00655D4A">
        <w:fldChar w:fldCharType="end"/>
      </w:r>
      <w:r>
        <w:t xml:space="preserve"> papunktyje nurodytais atvejais, Pirkėjo patirti nuostoliai ir </w:t>
      </w:r>
      <w:r w:rsidRPr="004F6EEB">
        <w:rPr>
          <w:bCs/>
        </w:rPr>
        <w:t>išlaidos gali būti išskaičiuojami iš Pardavėjui mokėtinų sumų.</w:t>
      </w:r>
    </w:p>
    <w:p w14:paraId="39BA7757" w14:textId="77777777" w:rsidR="00C7293E" w:rsidRDefault="00C7293E" w:rsidP="00430C62">
      <w:pPr>
        <w:pStyle w:val="Antrat3"/>
      </w:pPr>
      <w:bookmarkStart w:id="282" w:name="bookmark721"/>
      <w:bookmarkEnd w:id="282"/>
      <w:r>
        <w:t>Sutarties nutraukimas neatleidžia Sutarties šalių nuo delspinigių, priskaičiuotų iki Sutarties nutraukimo, mokėjimo.</w:t>
      </w:r>
    </w:p>
    <w:p w14:paraId="41810951" w14:textId="77777777" w:rsidR="00C7293E" w:rsidRDefault="00C7293E" w:rsidP="00430C62">
      <w:pPr>
        <w:pStyle w:val="Antrat3"/>
      </w:pPr>
      <w:bookmarkStart w:id="283" w:name="bookmark722"/>
      <w:bookmarkEnd w:id="283"/>
      <w:r>
        <w:t>Sutarties nutraukimas neturi įtakos ginčų nagrinėjimo tvarką nustatančių Sutarties sąlygų ir kitų Sutarties sąlygų galiojimui, jeigu šios sąlygos pagal savo esmę lieka galioti ir po Sutarties nutraukimo.</w:t>
      </w:r>
    </w:p>
    <w:p w14:paraId="0E4F318F" w14:textId="77777777" w:rsidR="00C7293E" w:rsidRDefault="00C7293E" w:rsidP="00430C62">
      <w:pPr>
        <w:pStyle w:val="Antrat3"/>
      </w:pPr>
      <w:bookmarkStart w:id="284" w:name="bookmark723"/>
      <w:bookmarkEnd w:id="284"/>
      <w:r>
        <w:t>Sutartis gali būti nutraukta ir kitais negu šioje Sutartyje nurodytais ir Civiliniame kodekse nustatytais atvejais ir tvarka.</w:t>
      </w:r>
    </w:p>
    <w:p w14:paraId="0F2CF938" w14:textId="77777777" w:rsidR="00C7293E" w:rsidRDefault="00C7293E" w:rsidP="00430C62">
      <w:pPr>
        <w:pStyle w:val="Antrat2"/>
      </w:pPr>
      <w:bookmarkStart w:id="285" w:name="bookmark726"/>
      <w:bookmarkStart w:id="286" w:name="bookmark724"/>
      <w:bookmarkStart w:id="287" w:name="bookmark725"/>
      <w:bookmarkStart w:id="288" w:name="bookmark727"/>
      <w:bookmarkEnd w:id="285"/>
      <w:r>
        <w:t>GINČŲ NAGRINĖJIMO TVARKA</w:t>
      </w:r>
      <w:bookmarkEnd w:id="286"/>
      <w:bookmarkEnd w:id="287"/>
      <w:bookmarkEnd w:id="288"/>
    </w:p>
    <w:p w14:paraId="4B618AA5" w14:textId="77777777" w:rsidR="00C7293E" w:rsidRDefault="00C7293E" w:rsidP="00430C62">
      <w:pPr>
        <w:pStyle w:val="Antrat3"/>
      </w:pPr>
      <w:bookmarkStart w:id="289" w:name="bookmark728"/>
      <w:bookmarkEnd w:id="289"/>
      <w:r>
        <w:t>Šiai Sutarčiai ir visoms iš šios Sutarties atsirandančioms teisėms ir pareigoms taikomi Lietuvos Respublikos įstatymai ir kiti teisės aktai. Sutartis sudaryta ir turi būti aiškinama vadovaujantis Lietuvos Respublikos teise.</w:t>
      </w:r>
    </w:p>
    <w:p w14:paraId="7810C9B5" w14:textId="57C27E69" w:rsidR="00C7293E" w:rsidRDefault="00C7293E" w:rsidP="00430C62">
      <w:pPr>
        <w:pStyle w:val="Antrat3"/>
      </w:pPr>
      <w:bookmarkStart w:id="290" w:name="bookmark729"/>
      <w:bookmarkEnd w:id="290"/>
      <w:r>
        <w:t xml:space="preserve">Bet kokie ginčai, nesutarimai ar reikalavimai, kylantys tarp Šalių dėl šios Sutarties ar susiję su ja, sprendžiami abipusiu susitarimu (derybomis). Šalims nepavykus susitarti, bet kokie ginčai, nesutarimai ar reikalavimai, kylantys iš šios Sutarties ar susiję su ja, neišspręsti Šalių susitarimu per 20 kalendorinių dienų, sprendžiami Lietuvos Respublikos teismuose Lietuvos </w:t>
      </w:r>
      <w:r>
        <w:lastRenderedPageBreak/>
        <w:t>Respublikos įstatymų nustatyta tvarka.</w:t>
      </w:r>
    </w:p>
    <w:p w14:paraId="371728EE" w14:textId="77777777" w:rsidR="00C7293E" w:rsidRDefault="00C7293E" w:rsidP="00430C62">
      <w:pPr>
        <w:pStyle w:val="Antrat2"/>
      </w:pPr>
      <w:bookmarkStart w:id="291" w:name="bookmark732"/>
      <w:bookmarkStart w:id="292" w:name="bookmark730"/>
      <w:bookmarkStart w:id="293" w:name="bookmark731"/>
      <w:bookmarkStart w:id="294" w:name="bookmark733"/>
      <w:bookmarkEnd w:id="291"/>
      <w:r>
        <w:t>SUSIRAŠINĖJIMAS</w:t>
      </w:r>
      <w:bookmarkEnd w:id="292"/>
      <w:bookmarkEnd w:id="293"/>
      <w:bookmarkEnd w:id="294"/>
    </w:p>
    <w:p w14:paraId="0E89F5D3" w14:textId="77777777" w:rsidR="00C7293E" w:rsidRDefault="00C7293E" w:rsidP="00430C62">
      <w:pPr>
        <w:pStyle w:val="Antrat3"/>
      </w:pPr>
      <w:bookmarkStart w:id="295" w:name="bookmark734"/>
      <w:bookmarkEnd w:id="295"/>
      <w:r>
        <w:t>Sutarties Šalys susirašinėja lietuvių kalba, jei Sutarties Specialiosiose sąlygose nenustatyta kitaip. Visi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Sutartyje nurodytais adresais ar fakso numeriais, kitais adresais ar fakso numeriais, kuriuos nurodė viena Šalis, pateikdama pranešimą.</w:t>
      </w:r>
    </w:p>
    <w:p w14:paraId="5DA85E71" w14:textId="1B101757" w:rsidR="00C7293E" w:rsidRDefault="00C7293E" w:rsidP="00430C62">
      <w:pPr>
        <w:pStyle w:val="Antrat3"/>
      </w:pPr>
      <w:bookmarkStart w:id="296" w:name="bookmark735"/>
      <w:bookmarkEnd w:id="296"/>
      <w:r>
        <w:t>Jei pasikeičia Šalies adresas ir (ar) kiti duomenys, tokia Šalis turi informuoti kitą Šalį pranešdama ne vėliau kaip per 3 kalendorines dienas nuo jų pasikeitimo dienos. Jei Šalis nesilaiko šių reikalavimų, ji neturi teisės į pretenzijas dėl netinkamo susirašinėjimo.</w:t>
      </w:r>
    </w:p>
    <w:p w14:paraId="1F3BF722" w14:textId="77777777" w:rsidR="00C7293E" w:rsidRDefault="00C7293E" w:rsidP="00430C62">
      <w:pPr>
        <w:pStyle w:val="Antrat2"/>
      </w:pPr>
      <w:bookmarkStart w:id="297" w:name="bookmark738"/>
      <w:bookmarkStart w:id="298" w:name="bookmark736"/>
      <w:bookmarkStart w:id="299" w:name="bookmark737"/>
      <w:bookmarkStart w:id="300" w:name="bookmark739"/>
      <w:bookmarkEnd w:id="297"/>
      <w:r>
        <w:t>BAIGIAMOSIOS NUOSTATOS</w:t>
      </w:r>
      <w:bookmarkEnd w:id="298"/>
      <w:bookmarkEnd w:id="299"/>
      <w:bookmarkEnd w:id="300"/>
    </w:p>
    <w:p w14:paraId="5A84A446" w14:textId="77777777" w:rsidR="00C7293E" w:rsidRDefault="00C7293E" w:rsidP="00430C62">
      <w:pPr>
        <w:pStyle w:val="Antrat3"/>
      </w:pPr>
      <w:bookmarkStart w:id="301" w:name="bookmark740"/>
      <w:bookmarkEnd w:id="301"/>
      <w:r>
        <w:t>Nė viena Šalis neturi teisės perleisti visų arba dalies teisių ir pareigų pagal šią Sutartį jokiai trečiajai šaliai be išankstinio raštiško kitos Šalies sutikimo.</w:t>
      </w:r>
    </w:p>
    <w:p w14:paraId="2D9EF1DD" w14:textId="77777777" w:rsidR="00C7293E" w:rsidRDefault="00C7293E" w:rsidP="00430C62">
      <w:pPr>
        <w:pStyle w:val="Antrat3"/>
      </w:pPr>
      <w:bookmarkStart w:id="302" w:name="bookmark741"/>
      <w:bookmarkEnd w:id="302"/>
      <w:r>
        <w:t>Pirkėjo paskirtas asmuo, atsakingas už Sutarties vykdymą, yra nurodytas Sutarties Specialiosiose sąlygose. Pirkėjo paskirtas asmuo, atsakingas už Sutarties ir jos pakeitimų paskelbimą yra nurodytas Sutarties Specialiosiose sąlygose.</w:t>
      </w:r>
    </w:p>
    <w:p w14:paraId="45B17C5C" w14:textId="77777777" w:rsidR="00C7293E" w:rsidRDefault="00C7293E" w:rsidP="00430C62">
      <w:pPr>
        <w:pStyle w:val="Antrat3"/>
      </w:pPr>
      <w:bookmarkStart w:id="303" w:name="bookmark742"/>
      <w:bookmarkEnd w:id="303"/>
      <w:r>
        <w:t>Pardavėjo paskirtas asmuo, atsakingas už Sutarties vykdymą, yra nurodytas Sutarties Specialiosiose sąlygose.</w:t>
      </w:r>
    </w:p>
    <w:p w14:paraId="44FC9D6E" w14:textId="77777777" w:rsidR="00C7293E" w:rsidRDefault="00C7293E" w:rsidP="00430C62">
      <w:pPr>
        <w:pStyle w:val="Antrat3"/>
      </w:pPr>
      <w:bookmarkStart w:id="304" w:name="bookmark743"/>
      <w:bookmarkEnd w:id="304"/>
      <w:r>
        <w:t>Sutartis surašoma dviem vienodą juridinę galią turinčiais egzemplioriais, kiekvienai Šaliai po vieną.</w:t>
      </w:r>
    </w:p>
    <w:p w14:paraId="2A304DCB" w14:textId="77777777" w:rsidR="00C7293E" w:rsidRDefault="00C7293E" w:rsidP="00430C62">
      <w:pPr>
        <w:pStyle w:val="Antrat3"/>
      </w:pPr>
      <w:bookmarkStart w:id="305" w:name="bookmark744"/>
      <w:bookmarkEnd w:id="305"/>
      <w:r>
        <w:t>Sutartis sudaryta lietuvių kalba, yra Šalių perskaityta ir suprasta. Sutarties autentiškumas patvirtintas ant kiekvieno Sutarties lapo kiekvienos Šalies įgaliotų asmenų parašais.</w:t>
      </w:r>
    </w:p>
    <w:p w14:paraId="1A252D81" w14:textId="77777777" w:rsidR="00C7293E" w:rsidRDefault="00C7293E" w:rsidP="00430C62">
      <w:pPr>
        <w:pStyle w:val="Antrat3"/>
      </w:pPr>
      <w:bookmarkStart w:id="306" w:name="bookmark745"/>
      <w:bookmarkEnd w:id="306"/>
      <w:r>
        <w:t>Sutarties Specialiųjų sąlygų priedai, Šalims juos pasirašius ir patvirtinus antspaudais, tampa neatskiriama Sutarties dalimi.</w:t>
      </w:r>
    </w:p>
    <w:p w14:paraId="1F4F6FA7" w14:textId="77777777" w:rsidR="00C7293E" w:rsidRDefault="00C7293E" w:rsidP="00430C62">
      <w:pPr>
        <w:pStyle w:val="Antrat3"/>
      </w:pPr>
      <w:bookmarkStart w:id="307" w:name="bookmark746"/>
      <w:bookmarkEnd w:id="307"/>
      <w:r>
        <w:t>Šią Sutartį sudaro Sutarties Bendrosios sąlygos, Sutarties Specialiosios sąlygos ir visi jų priedai. Sutarties Bendrųjų sąlygų nuostatos gali būti keičiamos ar netaikomos, jei tai aiškiai nurodoma Sutarties Specialiosiose sąlygose. Jeigu Sutarties Specialiųjų sąlygų ir (ar) priedų nuostatos neatitinka Sutarties Bendrųjų sąlygų nuostatų, pirmenybė yra teikiama Sutarties Specialiųjų sąlygų ir priedų nuostatoms.</w:t>
      </w:r>
    </w:p>
    <w:p w14:paraId="027E0206" w14:textId="2D21D85A" w:rsidR="00442083" w:rsidRPr="00C7293E" w:rsidRDefault="004F6EEB" w:rsidP="004F6EEB">
      <w:pPr>
        <w:jc w:val="center"/>
      </w:pPr>
      <w:r>
        <w:t>_______________</w:t>
      </w:r>
    </w:p>
    <w:sectPr w:rsidR="00442083" w:rsidRPr="00C7293E" w:rsidSect="00DD4A1D">
      <w:headerReference w:type="default" r:id="rId16"/>
      <w:pgSz w:w="11900" w:h="16840"/>
      <w:pgMar w:top="1134" w:right="567" w:bottom="1134" w:left="1701" w:header="682" w:footer="146"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663744" w14:textId="77777777" w:rsidR="00713237" w:rsidRDefault="00713237" w:rsidP="00F62C1F">
      <w:r>
        <w:separator/>
      </w:r>
    </w:p>
  </w:endnote>
  <w:endnote w:type="continuationSeparator" w:id="0">
    <w:p w14:paraId="0CD54048" w14:textId="77777777" w:rsidR="00713237" w:rsidRDefault="00713237" w:rsidP="00F62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LT, 'Times New Roman'">
    <w:altName w:val="Times New Roman"/>
    <w:charset w:val="00"/>
    <w:family w:val="roman"/>
    <w:pitch w:val="variable"/>
  </w:font>
  <w:font w:name="Segoe UI">
    <w:panose1 w:val="020B0502040204020203"/>
    <w:charset w:val="00"/>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Unicode MS">
    <w:altName w:val="Arial"/>
    <w:panose1 w:val="020B0604020202020204"/>
    <w:charset w:val="80"/>
    <w:family w:val="swiss"/>
    <w:pitch w:val="variable"/>
    <w:sig w:usb0="F7FFAFFF" w:usb1="E9DFFFFF" w:usb2="0000003F" w:usb3="00000000" w:csb0="003F01FF" w:csb1="00000000"/>
  </w:font>
  <w:font w:name="Liberation Serif">
    <w:altName w:val="Times New Roman"/>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087764" w14:textId="5B833A9F" w:rsidR="00F62C1F" w:rsidRDefault="00F62C1F">
    <w:pPr>
      <w:pStyle w:val="Porat"/>
      <w:jc w:val="center"/>
    </w:pPr>
  </w:p>
  <w:p w14:paraId="19626E44" w14:textId="77777777" w:rsidR="00F62C1F" w:rsidRDefault="00F62C1F">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F8516" w14:textId="38CF7A6A" w:rsidR="00F62C1F" w:rsidRDefault="00F62C1F">
    <w:pPr>
      <w:pStyle w:val="Porat"/>
      <w:jc w:val="center"/>
    </w:pPr>
  </w:p>
  <w:p w14:paraId="5291A18A" w14:textId="77777777" w:rsidR="00F62C1F" w:rsidRDefault="00F62C1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6DBD29" w14:textId="77777777" w:rsidR="00713237" w:rsidRDefault="00713237" w:rsidP="00F62C1F">
      <w:r>
        <w:separator/>
      </w:r>
    </w:p>
  </w:footnote>
  <w:footnote w:type="continuationSeparator" w:id="0">
    <w:p w14:paraId="60312E9A" w14:textId="77777777" w:rsidR="00713237" w:rsidRDefault="00713237" w:rsidP="00F62C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6121325"/>
      <w:docPartObj>
        <w:docPartGallery w:val="Page Numbers (Top of Page)"/>
        <w:docPartUnique/>
      </w:docPartObj>
    </w:sdtPr>
    <w:sdtEndPr/>
    <w:sdtContent>
      <w:p w14:paraId="670718AA" w14:textId="5F25D16B" w:rsidR="00B115D2" w:rsidRDefault="00B115D2">
        <w:pPr>
          <w:pStyle w:val="Antrats"/>
          <w:jc w:val="center"/>
        </w:pPr>
        <w:r>
          <w:fldChar w:fldCharType="begin"/>
        </w:r>
        <w:r>
          <w:instrText>PAGE   \* MERGEFORMAT</w:instrText>
        </w:r>
        <w:r>
          <w:fldChar w:fldCharType="separate"/>
        </w:r>
        <w:r w:rsidR="005C7E4C">
          <w:rPr>
            <w:noProof/>
          </w:rPr>
          <w:t>2</w:t>
        </w:r>
        <w:r>
          <w:fldChar w:fldCharType="end"/>
        </w:r>
      </w:p>
    </w:sdtContent>
  </w:sdt>
  <w:p w14:paraId="79DECEC7" w14:textId="77777777" w:rsidR="00B115D2" w:rsidRDefault="00B115D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AB2CB5" w14:textId="1435B1DD" w:rsidR="00B115D2" w:rsidRDefault="00B115D2">
    <w:pPr>
      <w:pStyle w:val="Antrats"/>
      <w:jc w:val="center"/>
    </w:pPr>
  </w:p>
  <w:p w14:paraId="29C2E3F7" w14:textId="77777777" w:rsidR="00B115D2" w:rsidRDefault="00B115D2">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27597291"/>
      <w:docPartObj>
        <w:docPartGallery w:val="Page Numbers (Top of Page)"/>
        <w:docPartUnique/>
      </w:docPartObj>
    </w:sdtPr>
    <w:sdtEndPr/>
    <w:sdtContent>
      <w:p w14:paraId="0FAD41F7" w14:textId="3F2A34E7" w:rsidR="00DD4A1D" w:rsidRDefault="00DD4A1D">
        <w:pPr>
          <w:pStyle w:val="Antrats"/>
          <w:jc w:val="center"/>
        </w:pPr>
        <w:r>
          <w:fldChar w:fldCharType="begin"/>
        </w:r>
        <w:r>
          <w:instrText>PAGE   \* MERGEFORMAT</w:instrText>
        </w:r>
        <w:r>
          <w:fldChar w:fldCharType="separate"/>
        </w:r>
        <w:r w:rsidR="005C7E4C">
          <w:rPr>
            <w:noProof/>
          </w:rPr>
          <w:t>2</w:t>
        </w:r>
        <w:r>
          <w:fldChar w:fldCharType="end"/>
        </w:r>
      </w:p>
    </w:sdtContent>
  </w:sdt>
  <w:p w14:paraId="188B0782" w14:textId="77777777" w:rsidR="00DD4A1D" w:rsidRDefault="00DD4A1D">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64151700"/>
      <w:docPartObj>
        <w:docPartGallery w:val="Page Numbers (Top of Page)"/>
        <w:docPartUnique/>
      </w:docPartObj>
    </w:sdtPr>
    <w:sdtEndPr/>
    <w:sdtContent>
      <w:p w14:paraId="55C778F0" w14:textId="5BDF376F" w:rsidR="00DD4A1D" w:rsidRDefault="00DD4A1D">
        <w:pPr>
          <w:pStyle w:val="Antrats"/>
          <w:jc w:val="center"/>
        </w:pPr>
        <w:r>
          <w:fldChar w:fldCharType="begin"/>
        </w:r>
        <w:r>
          <w:instrText>PAGE   \* MERGEFORMAT</w:instrText>
        </w:r>
        <w:r>
          <w:fldChar w:fldCharType="separate"/>
        </w:r>
        <w:r w:rsidR="005C7E4C">
          <w:rPr>
            <w:noProof/>
          </w:rPr>
          <w:t>10</w:t>
        </w:r>
        <w:r>
          <w:fldChar w:fldCharType="end"/>
        </w:r>
      </w:p>
    </w:sdtContent>
  </w:sdt>
  <w:p w14:paraId="60776F52" w14:textId="77777777" w:rsidR="00DD4A1D" w:rsidRDefault="00DD4A1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601F43"/>
    <w:multiLevelType w:val="multilevel"/>
    <w:tmpl w:val="15D4CCA4"/>
    <w:lvl w:ilvl="0">
      <w:start w:val="1"/>
      <w:numFmt w:val="none"/>
      <w:suff w:val="space"/>
      <w:lvlText w:val=""/>
      <w:lvlJc w:val="left"/>
      <w:pPr>
        <w:ind w:left="360" w:hanging="360"/>
      </w:pPr>
      <w:rPr>
        <w:rFonts w:hint="default"/>
      </w:rPr>
    </w:lvl>
    <w:lvl w:ilvl="1">
      <w:start w:val="1"/>
      <w:numFmt w:val="upperRoman"/>
      <w:suff w:val="space"/>
      <w:lvlText w:val="%2"/>
      <w:lvlJc w:val="left"/>
      <w:pPr>
        <w:ind w:left="0" w:firstLine="0"/>
      </w:pPr>
      <w:rPr>
        <w:rFonts w:hint="default"/>
      </w:rPr>
    </w:lvl>
    <w:lvl w:ilvl="2">
      <w:start w:val="1"/>
      <w:numFmt w:val="decimal"/>
      <w:lvlRestart w:val="1"/>
      <w:suff w:val="space"/>
      <w:lvlText w:val="%3."/>
      <w:lvlJc w:val="left"/>
      <w:pPr>
        <w:ind w:left="0" w:firstLine="0"/>
      </w:pPr>
      <w:rPr>
        <w:rFonts w:hint="default"/>
      </w:rPr>
    </w:lvl>
    <w:lvl w:ilvl="3">
      <w:start w:val="1"/>
      <w:numFmt w:val="decimal"/>
      <w:suff w:val="space"/>
      <w:lvlText w:val="%3.%4."/>
      <w:lvlJc w:val="left"/>
      <w:pPr>
        <w:ind w:left="0" w:firstLine="0"/>
      </w:pPr>
      <w:rPr>
        <w:rFonts w:hint="default"/>
      </w:rPr>
    </w:lvl>
    <w:lvl w:ilvl="4">
      <w:start w:val="1"/>
      <w:numFmt w:val="decimal"/>
      <w:suff w:val="space"/>
      <w:lvlText w:val="%3.%4.%5."/>
      <w:lvlJc w:val="left"/>
      <w:pPr>
        <w:ind w:left="0" w:firstLine="0"/>
      </w:pPr>
      <w:rPr>
        <w:rFonts w:hint="default"/>
      </w:rPr>
    </w:lvl>
    <w:lvl w:ilvl="5">
      <w:start w:val="1"/>
      <w:numFmt w:val="decimal"/>
      <w:lvlRestart w:val="1"/>
      <w:suff w:val="space"/>
      <w:lvlText w:val="%6."/>
      <w:lvlJc w:val="left"/>
      <w:pPr>
        <w:ind w:left="0" w:firstLine="0"/>
      </w:pPr>
      <w:rPr>
        <w:rFonts w:hint="default"/>
      </w:rPr>
    </w:lvl>
    <w:lvl w:ilvl="6">
      <w:start w:val="1"/>
      <w:numFmt w:val="decimal"/>
      <w:pStyle w:val="Antrat7"/>
      <w:suff w:val="space"/>
      <w:lvlText w:val="%6.%7."/>
      <w:lvlJc w:val="left"/>
      <w:pPr>
        <w:ind w:left="0" w:firstLine="0"/>
      </w:pPr>
      <w:rPr>
        <w:rFonts w:hint="default"/>
      </w:rPr>
    </w:lvl>
    <w:lvl w:ilvl="7">
      <w:start w:val="1"/>
      <w:numFmt w:val="decimal"/>
      <w:pStyle w:val="Antrat8"/>
      <w:suff w:val="space"/>
      <w:lvlText w:val="%6.%7.%8."/>
      <w:lvlJc w:val="left"/>
      <w:pPr>
        <w:ind w:left="0" w:firstLine="0"/>
      </w:pPr>
      <w:rPr>
        <w:rFonts w:hint="default"/>
      </w:rPr>
    </w:lvl>
    <w:lvl w:ilvl="8">
      <w:start w:val="1"/>
      <w:numFmt w:val="lowerRoman"/>
      <w:lvlText w:val="%9."/>
      <w:lvlJc w:val="left"/>
      <w:pPr>
        <w:ind w:left="3240" w:hanging="360"/>
      </w:pPr>
      <w:rPr>
        <w:rFonts w:hint="default"/>
      </w:rPr>
    </w:lvl>
  </w:abstractNum>
  <w:abstractNum w:abstractNumId="1" w15:restartNumberingAfterBreak="0">
    <w:nsid w:val="317E6D24"/>
    <w:multiLevelType w:val="multilevel"/>
    <w:tmpl w:val="FB08121C"/>
    <w:lvl w:ilvl="0">
      <w:start w:val="1"/>
      <w:numFmt w:val="none"/>
      <w:pStyle w:val="Antrat1"/>
      <w:suff w:val="space"/>
      <w:lvlText w:val=""/>
      <w:lvlJc w:val="left"/>
      <w:pPr>
        <w:ind w:left="360" w:hanging="360"/>
      </w:pPr>
      <w:rPr>
        <w:rFonts w:hint="default"/>
      </w:rPr>
    </w:lvl>
    <w:lvl w:ilvl="1">
      <w:start w:val="1"/>
      <w:numFmt w:val="decimal"/>
      <w:pStyle w:val="Antrat2"/>
      <w:suff w:val="space"/>
      <w:lvlText w:val="%2."/>
      <w:lvlJc w:val="left"/>
      <w:pPr>
        <w:ind w:left="0" w:firstLine="0"/>
      </w:pPr>
      <w:rPr>
        <w:rFonts w:hint="default"/>
      </w:rPr>
    </w:lvl>
    <w:lvl w:ilvl="2">
      <w:start w:val="1"/>
      <w:numFmt w:val="decimal"/>
      <w:pStyle w:val="Antrat3"/>
      <w:suff w:val="space"/>
      <w:lvlText w:val="%2.%3."/>
      <w:lvlJc w:val="left"/>
      <w:pPr>
        <w:ind w:left="0" w:firstLine="0"/>
      </w:pPr>
      <w:rPr>
        <w:rFonts w:hint="default"/>
      </w:rPr>
    </w:lvl>
    <w:lvl w:ilvl="3">
      <w:start w:val="1"/>
      <w:numFmt w:val="decimal"/>
      <w:pStyle w:val="Antrat4"/>
      <w:suff w:val="space"/>
      <w:lvlText w:val="%2.%3.%4."/>
      <w:lvlJc w:val="left"/>
      <w:pPr>
        <w:ind w:left="0" w:firstLine="0"/>
      </w:pPr>
      <w:rPr>
        <w:rFonts w:hint="default"/>
      </w:rPr>
    </w:lvl>
    <w:lvl w:ilvl="4">
      <w:start w:val="1"/>
      <w:numFmt w:val="decimal"/>
      <w:pStyle w:val="Antrat5"/>
      <w:suff w:val="space"/>
      <w:lvlText w:val="%3.%4.%5."/>
      <w:lvlJc w:val="left"/>
      <w:pPr>
        <w:ind w:left="0"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39651ADD"/>
    <w:multiLevelType w:val="multilevel"/>
    <w:tmpl w:val="97725456"/>
    <w:lvl w:ilvl="0">
      <w:start w:val="1"/>
      <w:numFmt w:val="none"/>
      <w:suff w:val="space"/>
      <w:lvlText w:val=""/>
      <w:lvlJc w:val="left"/>
      <w:pPr>
        <w:ind w:left="360" w:hanging="360"/>
      </w:pPr>
      <w:rPr>
        <w:rFonts w:hint="default"/>
      </w:rPr>
    </w:lvl>
    <w:lvl w:ilvl="1">
      <w:start w:val="1"/>
      <w:numFmt w:val="decimal"/>
      <w:suff w:val="space"/>
      <w:lvlText w:val="%2."/>
      <w:lvlJc w:val="left"/>
      <w:pPr>
        <w:ind w:left="0" w:firstLine="0"/>
      </w:pPr>
      <w:rPr>
        <w:rFonts w:hint="default"/>
      </w:rPr>
    </w:lvl>
    <w:lvl w:ilvl="2">
      <w:start w:val="1"/>
      <w:numFmt w:val="decimal"/>
      <w:lvlRestart w:val="1"/>
      <w:suff w:val="space"/>
      <w:lvlText w:val="%2.%3."/>
      <w:lvlJc w:val="left"/>
      <w:pPr>
        <w:ind w:left="0" w:firstLine="0"/>
      </w:pPr>
      <w:rPr>
        <w:rFonts w:hint="default"/>
      </w:rPr>
    </w:lvl>
    <w:lvl w:ilvl="3">
      <w:start w:val="1"/>
      <w:numFmt w:val="decimal"/>
      <w:suff w:val="space"/>
      <w:lvlText w:val="%2.%3.%4."/>
      <w:lvlJc w:val="left"/>
      <w:pPr>
        <w:ind w:left="0" w:firstLine="0"/>
      </w:pPr>
      <w:rPr>
        <w:rFonts w:hint="default"/>
      </w:rPr>
    </w:lvl>
    <w:lvl w:ilvl="4">
      <w:start w:val="1"/>
      <w:numFmt w:val="decimal"/>
      <w:suff w:val="space"/>
      <w:lvlText w:val="%3.%4.%5."/>
      <w:lvlJc w:val="left"/>
      <w:pPr>
        <w:ind w:left="0" w:firstLine="0"/>
      </w:pPr>
      <w:rPr>
        <w:rFonts w:hint="default"/>
      </w:rPr>
    </w:lvl>
    <w:lvl w:ilvl="5">
      <w:start w:val="1"/>
      <w:numFmt w:val="decimal"/>
      <w:lvlRestart w:val="1"/>
      <w:pStyle w:val="Antrat6"/>
      <w:suff w:val="space"/>
      <w:lvlText w:val="%6."/>
      <w:lvlJc w:val="left"/>
      <w:pPr>
        <w:ind w:left="0" w:firstLine="0"/>
      </w:pPr>
      <w:rPr>
        <w:rFonts w:hint="default"/>
      </w:rPr>
    </w:lvl>
    <w:lvl w:ilvl="6">
      <w:start w:val="1"/>
      <w:numFmt w:val="decimal"/>
      <w:suff w:val="space"/>
      <w:lvlText w:val="%6.%7."/>
      <w:lvlJc w:val="left"/>
      <w:pPr>
        <w:ind w:left="0" w:firstLine="0"/>
      </w:pPr>
      <w:rPr>
        <w:rFonts w:hint="default"/>
      </w:rPr>
    </w:lvl>
    <w:lvl w:ilvl="7">
      <w:start w:val="1"/>
      <w:numFmt w:val="decimal"/>
      <w:suff w:val="space"/>
      <w:lvlText w:val="%6.%7.%8."/>
      <w:lvlJc w:val="left"/>
      <w:pPr>
        <w:ind w:left="0" w:firstLine="0"/>
      </w:pPr>
      <w:rPr>
        <w:rFonts w:hint="default"/>
      </w:rPr>
    </w:lvl>
    <w:lvl w:ilvl="8">
      <w:start w:val="1"/>
      <w:numFmt w:val="lowerRoman"/>
      <w:lvlText w:val="%9."/>
      <w:lvlJc w:val="left"/>
      <w:pPr>
        <w:ind w:left="3240" w:hanging="360"/>
      </w:pPr>
      <w:rPr>
        <w:rFonts w:hint="default"/>
      </w:rPr>
    </w:lvl>
  </w:abstractNum>
  <w:abstractNum w:abstractNumId="3" w15:restartNumberingAfterBreak="0">
    <w:nsid w:val="77107C91"/>
    <w:multiLevelType w:val="multilevel"/>
    <w:tmpl w:val="28B8A042"/>
    <w:lvl w:ilvl="0">
      <w:start w:val="1"/>
      <w:numFmt w:val="decimal"/>
      <w:lvlText w:val="%1."/>
      <w:lvlJc w:val="left"/>
      <w:pPr>
        <w:ind w:left="72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num w:numId="1" w16cid:durableId="1299069290">
    <w:abstractNumId w:val="1"/>
  </w:num>
  <w:num w:numId="2" w16cid:durableId="2031756736">
    <w:abstractNumId w:val="0"/>
  </w:num>
  <w:num w:numId="3" w16cid:durableId="1815829363">
    <w:abstractNumId w:val="2"/>
  </w:num>
  <w:num w:numId="4" w16cid:durableId="589238084">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53E"/>
    <w:rsid w:val="000012F7"/>
    <w:rsid w:val="00007024"/>
    <w:rsid w:val="00021E08"/>
    <w:rsid w:val="00024D00"/>
    <w:rsid w:val="000421D6"/>
    <w:rsid w:val="00053F6D"/>
    <w:rsid w:val="0006679B"/>
    <w:rsid w:val="00073B07"/>
    <w:rsid w:val="00080B7C"/>
    <w:rsid w:val="00085DD3"/>
    <w:rsid w:val="000A0C70"/>
    <w:rsid w:val="000B08BD"/>
    <w:rsid w:val="000C6B73"/>
    <w:rsid w:val="000D28F8"/>
    <w:rsid w:val="000E681B"/>
    <w:rsid w:val="000F48DC"/>
    <w:rsid w:val="001416DA"/>
    <w:rsid w:val="00191DDE"/>
    <w:rsid w:val="001A1BEC"/>
    <w:rsid w:val="001B494F"/>
    <w:rsid w:val="001C13CE"/>
    <w:rsid w:val="001E3A97"/>
    <w:rsid w:val="002373BA"/>
    <w:rsid w:val="00270447"/>
    <w:rsid w:val="00290909"/>
    <w:rsid w:val="002C3A65"/>
    <w:rsid w:val="002F6CC3"/>
    <w:rsid w:val="00300700"/>
    <w:rsid w:val="00305E81"/>
    <w:rsid w:val="00330F23"/>
    <w:rsid w:val="003318C4"/>
    <w:rsid w:val="003339F6"/>
    <w:rsid w:val="00337CE4"/>
    <w:rsid w:val="00340D06"/>
    <w:rsid w:val="00341E0A"/>
    <w:rsid w:val="003424AC"/>
    <w:rsid w:val="00347D3D"/>
    <w:rsid w:val="0035053E"/>
    <w:rsid w:val="0038631B"/>
    <w:rsid w:val="00396F00"/>
    <w:rsid w:val="003D5E3A"/>
    <w:rsid w:val="003E7717"/>
    <w:rsid w:val="004063F6"/>
    <w:rsid w:val="00407767"/>
    <w:rsid w:val="00411609"/>
    <w:rsid w:val="00430C62"/>
    <w:rsid w:val="004327E2"/>
    <w:rsid w:val="00442083"/>
    <w:rsid w:val="00443D5B"/>
    <w:rsid w:val="00446B32"/>
    <w:rsid w:val="004649A6"/>
    <w:rsid w:val="00470EED"/>
    <w:rsid w:val="004B4CAC"/>
    <w:rsid w:val="004C6189"/>
    <w:rsid w:val="004D5610"/>
    <w:rsid w:val="004D7850"/>
    <w:rsid w:val="004E4DBE"/>
    <w:rsid w:val="004F6EEB"/>
    <w:rsid w:val="005122E5"/>
    <w:rsid w:val="005150A1"/>
    <w:rsid w:val="00516834"/>
    <w:rsid w:val="00522693"/>
    <w:rsid w:val="00545F81"/>
    <w:rsid w:val="00560216"/>
    <w:rsid w:val="0056648C"/>
    <w:rsid w:val="00566553"/>
    <w:rsid w:val="005B1CE9"/>
    <w:rsid w:val="005C23B1"/>
    <w:rsid w:val="005C62D8"/>
    <w:rsid w:val="005C7E4C"/>
    <w:rsid w:val="005E0C6D"/>
    <w:rsid w:val="0060079A"/>
    <w:rsid w:val="006114EA"/>
    <w:rsid w:val="00616D93"/>
    <w:rsid w:val="006273C1"/>
    <w:rsid w:val="006411D6"/>
    <w:rsid w:val="00641A8F"/>
    <w:rsid w:val="00642AC0"/>
    <w:rsid w:val="00654F69"/>
    <w:rsid w:val="00655D4A"/>
    <w:rsid w:val="0066654E"/>
    <w:rsid w:val="00667997"/>
    <w:rsid w:val="0067732C"/>
    <w:rsid w:val="00692ECE"/>
    <w:rsid w:val="006A1CCA"/>
    <w:rsid w:val="006C41C1"/>
    <w:rsid w:val="006D7CD4"/>
    <w:rsid w:val="006D7EB5"/>
    <w:rsid w:val="006F014E"/>
    <w:rsid w:val="007069F8"/>
    <w:rsid w:val="00707A8B"/>
    <w:rsid w:val="00713237"/>
    <w:rsid w:val="00715141"/>
    <w:rsid w:val="00724C87"/>
    <w:rsid w:val="00724FD6"/>
    <w:rsid w:val="00727A5A"/>
    <w:rsid w:val="007573C5"/>
    <w:rsid w:val="00766284"/>
    <w:rsid w:val="00773159"/>
    <w:rsid w:val="00774EAB"/>
    <w:rsid w:val="00783363"/>
    <w:rsid w:val="00787206"/>
    <w:rsid w:val="007A257A"/>
    <w:rsid w:val="007C5D4E"/>
    <w:rsid w:val="007C7F94"/>
    <w:rsid w:val="007D5756"/>
    <w:rsid w:val="00807A79"/>
    <w:rsid w:val="00811AAC"/>
    <w:rsid w:val="00820FB0"/>
    <w:rsid w:val="00893AC3"/>
    <w:rsid w:val="0089606C"/>
    <w:rsid w:val="008D1610"/>
    <w:rsid w:val="008D1B87"/>
    <w:rsid w:val="008F0E5C"/>
    <w:rsid w:val="00902EEF"/>
    <w:rsid w:val="00914CEF"/>
    <w:rsid w:val="0091651E"/>
    <w:rsid w:val="009324E3"/>
    <w:rsid w:val="009368C5"/>
    <w:rsid w:val="00941F0F"/>
    <w:rsid w:val="00976892"/>
    <w:rsid w:val="009843F1"/>
    <w:rsid w:val="009A5E4C"/>
    <w:rsid w:val="009B2486"/>
    <w:rsid w:val="009B5396"/>
    <w:rsid w:val="009C536A"/>
    <w:rsid w:val="009D0DE7"/>
    <w:rsid w:val="009D3F82"/>
    <w:rsid w:val="00A13DCE"/>
    <w:rsid w:val="00A22151"/>
    <w:rsid w:val="00A24C66"/>
    <w:rsid w:val="00A27CB0"/>
    <w:rsid w:val="00A35115"/>
    <w:rsid w:val="00A4253F"/>
    <w:rsid w:val="00AB6EE7"/>
    <w:rsid w:val="00AC368C"/>
    <w:rsid w:val="00AD2014"/>
    <w:rsid w:val="00AE289F"/>
    <w:rsid w:val="00AE5A93"/>
    <w:rsid w:val="00AF1330"/>
    <w:rsid w:val="00B023F6"/>
    <w:rsid w:val="00B115D2"/>
    <w:rsid w:val="00B12564"/>
    <w:rsid w:val="00B4364F"/>
    <w:rsid w:val="00B545D0"/>
    <w:rsid w:val="00B640AE"/>
    <w:rsid w:val="00B640CE"/>
    <w:rsid w:val="00B81B72"/>
    <w:rsid w:val="00B824D2"/>
    <w:rsid w:val="00B90870"/>
    <w:rsid w:val="00B96E0E"/>
    <w:rsid w:val="00BC1C69"/>
    <w:rsid w:val="00BC73B8"/>
    <w:rsid w:val="00BD2BC2"/>
    <w:rsid w:val="00BD33DC"/>
    <w:rsid w:val="00BD5DD1"/>
    <w:rsid w:val="00BE0B89"/>
    <w:rsid w:val="00BE5A42"/>
    <w:rsid w:val="00BF0CA9"/>
    <w:rsid w:val="00BF4FA1"/>
    <w:rsid w:val="00C0587A"/>
    <w:rsid w:val="00C5082F"/>
    <w:rsid w:val="00C544CA"/>
    <w:rsid w:val="00C546E6"/>
    <w:rsid w:val="00C7293E"/>
    <w:rsid w:val="00C77ED6"/>
    <w:rsid w:val="00C81633"/>
    <w:rsid w:val="00C816BC"/>
    <w:rsid w:val="00C90E56"/>
    <w:rsid w:val="00CA36D6"/>
    <w:rsid w:val="00CA410A"/>
    <w:rsid w:val="00CC5C0B"/>
    <w:rsid w:val="00CD444C"/>
    <w:rsid w:val="00CD50A4"/>
    <w:rsid w:val="00CE1AC8"/>
    <w:rsid w:val="00CF1554"/>
    <w:rsid w:val="00D036E9"/>
    <w:rsid w:val="00D052DD"/>
    <w:rsid w:val="00D16AAB"/>
    <w:rsid w:val="00D21001"/>
    <w:rsid w:val="00D22EEB"/>
    <w:rsid w:val="00D348D4"/>
    <w:rsid w:val="00D353DA"/>
    <w:rsid w:val="00D44F9A"/>
    <w:rsid w:val="00D52915"/>
    <w:rsid w:val="00D672F0"/>
    <w:rsid w:val="00D92978"/>
    <w:rsid w:val="00D960EA"/>
    <w:rsid w:val="00D96632"/>
    <w:rsid w:val="00DA06B6"/>
    <w:rsid w:val="00DB7278"/>
    <w:rsid w:val="00DD23DA"/>
    <w:rsid w:val="00DD4A1D"/>
    <w:rsid w:val="00DE538C"/>
    <w:rsid w:val="00DF37E4"/>
    <w:rsid w:val="00E00798"/>
    <w:rsid w:val="00E3192B"/>
    <w:rsid w:val="00E41508"/>
    <w:rsid w:val="00E70F43"/>
    <w:rsid w:val="00E755BF"/>
    <w:rsid w:val="00E769CC"/>
    <w:rsid w:val="00E835D3"/>
    <w:rsid w:val="00E94C56"/>
    <w:rsid w:val="00EA1236"/>
    <w:rsid w:val="00EB1E91"/>
    <w:rsid w:val="00EB7F75"/>
    <w:rsid w:val="00EC2F7A"/>
    <w:rsid w:val="00EC75A2"/>
    <w:rsid w:val="00F04929"/>
    <w:rsid w:val="00F159AD"/>
    <w:rsid w:val="00F15BDE"/>
    <w:rsid w:val="00F30D8B"/>
    <w:rsid w:val="00F35181"/>
    <w:rsid w:val="00F6270D"/>
    <w:rsid w:val="00F62C1F"/>
    <w:rsid w:val="00F64294"/>
    <w:rsid w:val="00F73CD9"/>
    <w:rsid w:val="00F972A2"/>
    <w:rsid w:val="00FC21B4"/>
    <w:rsid w:val="00FC2B72"/>
    <w:rsid w:val="00FD58E5"/>
    <w:rsid w:val="00FF167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EBC016"/>
  <w15:docId w15:val="{05FCCA36-CCE4-4D4D-93E2-C834D2B94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5053E"/>
    <w:pPr>
      <w:widowControl w:val="0"/>
      <w:spacing w:after="0" w:line="240" w:lineRule="auto"/>
      <w:jc w:val="both"/>
    </w:pPr>
    <w:rPr>
      <w:rFonts w:ascii="Times New Roman" w:eastAsia="Courier New" w:hAnsi="Times New Roman" w:cs="Courier New"/>
      <w:sz w:val="24"/>
      <w:szCs w:val="24"/>
      <w:lang w:eastAsia="lt-LT" w:bidi="lt-LT"/>
    </w:rPr>
  </w:style>
  <w:style w:type="paragraph" w:styleId="Antrat1">
    <w:name w:val="heading 1"/>
    <w:aliases w:val="dokumentas"/>
    <w:basedOn w:val="prastasis"/>
    <w:next w:val="prastasis"/>
    <w:link w:val="Antrat1Diagrama"/>
    <w:qFormat/>
    <w:rsid w:val="006D7EB5"/>
    <w:pPr>
      <w:keepNext/>
      <w:keepLines/>
      <w:numPr>
        <w:numId w:val="1"/>
      </w:numPr>
      <w:spacing w:before="240" w:after="120"/>
      <w:jc w:val="center"/>
      <w:outlineLvl w:val="0"/>
    </w:pPr>
    <w:rPr>
      <w:rFonts w:eastAsiaTheme="majorEastAsia" w:cstheme="majorBidi"/>
      <w:b/>
      <w:szCs w:val="32"/>
    </w:rPr>
  </w:style>
  <w:style w:type="paragraph" w:styleId="Antrat2">
    <w:name w:val="heading 2"/>
    <w:aliases w:val="skyrius"/>
    <w:basedOn w:val="prastasis"/>
    <w:next w:val="prastasis"/>
    <w:link w:val="Antrat2Diagrama"/>
    <w:unhideWhenUsed/>
    <w:qFormat/>
    <w:rsid w:val="00430C62"/>
    <w:pPr>
      <w:numPr>
        <w:ilvl w:val="1"/>
        <w:numId w:val="1"/>
      </w:numPr>
      <w:spacing w:before="240" w:after="240"/>
      <w:jc w:val="center"/>
      <w:outlineLvl w:val="1"/>
    </w:pPr>
    <w:rPr>
      <w:rFonts w:eastAsia="Times New Roman" w:cstheme="majorBidi"/>
      <w:b/>
      <w:caps/>
      <w:szCs w:val="26"/>
    </w:rPr>
  </w:style>
  <w:style w:type="paragraph" w:styleId="Antrat3">
    <w:name w:val="heading 3"/>
    <w:aliases w:val="punktas"/>
    <w:basedOn w:val="prastasis"/>
    <w:next w:val="prastasis"/>
    <w:link w:val="Antrat3Diagrama"/>
    <w:unhideWhenUsed/>
    <w:qFormat/>
    <w:rsid w:val="00AE289F"/>
    <w:pPr>
      <w:numPr>
        <w:ilvl w:val="2"/>
        <w:numId w:val="1"/>
      </w:numPr>
      <w:ind w:firstLine="720"/>
      <w:outlineLvl w:val="2"/>
    </w:pPr>
    <w:rPr>
      <w:rFonts w:eastAsiaTheme="majorEastAsia" w:cstheme="majorBidi"/>
    </w:rPr>
  </w:style>
  <w:style w:type="paragraph" w:styleId="Antrat4">
    <w:name w:val="heading 4"/>
    <w:aliases w:val="papunktis"/>
    <w:basedOn w:val="prastasis"/>
    <w:next w:val="prastasis"/>
    <w:link w:val="Antrat4Diagrama"/>
    <w:unhideWhenUsed/>
    <w:qFormat/>
    <w:rsid w:val="00AE289F"/>
    <w:pPr>
      <w:keepLines/>
      <w:numPr>
        <w:ilvl w:val="3"/>
        <w:numId w:val="1"/>
      </w:numPr>
      <w:ind w:firstLine="720"/>
      <w:outlineLvl w:val="3"/>
    </w:pPr>
    <w:rPr>
      <w:rFonts w:eastAsia="Times New Roman" w:cstheme="majorBidi"/>
      <w:iCs/>
    </w:rPr>
  </w:style>
  <w:style w:type="paragraph" w:styleId="Antrat5">
    <w:name w:val="heading 5"/>
    <w:aliases w:val="punktelis"/>
    <w:basedOn w:val="prastasis"/>
    <w:next w:val="prastasis"/>
    <w:link w:val="Antrat5Diagrama"/>
    <w:rsid w:val="0035053E"/>
    <w:pPr>
      <w:keepNext/>
      <w:numPr>
        <w:ilvl w:val="4"/>
        <w:numId w:val="1"/>
      </w:numPr>
      <w:suppressAutoHyphens/>
      <w:autoSpaceDN w:val="0"/>
      <w:textAlignment w:val="baseline"/>
      <w:outlineLvl w:val="4"/>
    </w:pPr>
    <w:rPr>
      <w:rFonts w:eastAsia="Times New Roman" w:cs="TimesLT, 'Times New Roman'"/>
      <w:kern w:val="3"/>
      <w:szCs w:val="20"/>
      <w:lang w:eastAsia="ru-RU" w:bidi="ar-SA"/>
    </w:rPr>
  </w:style>
  <w:style w:type="paragraph" w:styleId="Antrat6">
    <w:name w:val="heading 6"/>
    <w:aliases w:val="Sut_punktas"/>
    <w:basedOn w:val="prastasis"/>
    <w:next w:val="prastasis"/>
    <w:link w:val="Antrat6Diagrama"/>
    <w:rsid w:val="0035053E"/>
    <w:pPr>
      <w:keepNext/>
      <w:numPr>
        <w:ilvl w:val="5"/>
        <w:numId w:val="3"/>
      </w:numPr>
      <w:suppressAutoHyphens/>
      <w:autoSpaceDN w:val="0"/>
      <w:spacing w:before="240" w:after="120"/>
      <w:jc w:val="center"/>
      <w:textAlignment w:val="baseline"/>
      <w:outlineLvl w:val="5"/>
    </w:pPr>
    <w:rPr>
      <w:rFonts w:ascii="TimesLT, 'Times New Roman'" w:eastAsia="Times New Roman" w:hAnsi="TimesLT, 'Times New Roman'" w:cs="TimesLT, 'Times New Roman'"/>
      <w:b/>
      <w:kern w:val="3"/>
      <w:szCs w:val="20"/>
      <w:lang w:eastAsia="ru-RU" w:bidi="ar-SA"/>
    </w:rPr>
  </w:style>
  <w:style w:type="paragraph" w:styleId="Antrat7">
    <w:name w:val="heading 7"/>
    <w:aliases w:val="Sut_papunktis"/>
    <w:basedOn w:val="prastasis"/>
    <w:next w:val="prastasis"/>
    <w:link w:val="Antrat7Diagrama"/>
    <w:rsid w:val="0035053E"/>
    <w:pPr>
      <w:keepNext/>
      <w:numPr>
        <w:ilvl w:val="6"/>
        <w:numId w:val="2"/>
      </w:numPr>
      <w:suppressAutoHyphens/>
      <w:autoSpaceDN w:val="0"/>
      <w:ind w:firstLine="720"/>
      <w:textAlignment w:val="baseline"/>
      <w:outlineLvl w:val="6"/>
    </w:pPr>
    <w:rPr>
      <w:rFonts w:ascii="TimesLT, 'Times New Roman'" w:eastAsia="Times New Roman" w:hAnsi="TimesLT, 'Times New Roman'" w:cs="TimesLT, 'Times New Roman'"/>
      <w:bCs/>
      <w:kern w:val="3"/>
      <w:szCs w:val="20"/>
      <w:lang w:eastAsia="ru-RU" w:bidi="ar-SA"/>
    </w:rPr>
  </w:style>
  <w:style w:type="paragraph" w:styleId="Antrat8">
    <w:name w:val="heading 8"/>
    <w:aliases w:val="Sut_punktelis"/>
    <w:basedOn w:val="prastasis"/>
    <w:next w:val="prastasis"/>
    <w:link w:val="Antrat8Diagrama"/>
    <w:rsid w:val="0035053E"/>
    <w:pPr>
      <w:numPr>
        <w:ilvl w:val="7"/>
        <w:numId w:val="2"/>
      </w:numPr>
      <w:suppressAutoHyphens/>
      <w:autoSpaceDN w:val="0"/>
      <w:ind w:firstLine="720"/>
      <w:textAlignment w:val="baseline"/>
      <w:outlineLvl w:val="7"/>
    </w:pPr>
    <w:rPr>
      <w:rFonts w:eastAsia="Times New Roman" w:cs="Times New Roman"/>
      <w:kern w:val="3"/>
      <w:szCs w:val="20"/>
      <w:lang w:eastAsia="ru-RU" w:bidi="ar-SA"/>
    </w:rPr>
  </w:style>
  <w:style w:type="paragraph" w:styleId="Antrat9">
    <w:name w:val="heading 9"/>
    <w:basedOn w:val="prastasis"/>
    <w:next w:val="prastasis"/>
    <w:link w:val="Antrat9Diagrama"/>
    <w:rsid w:val="0035053E"/>
    <w:pPr>
      <w:suppressAutoHyphens/>
      <w:autoSpaceDN w:val="0"/>
      <w:spacing w:line="360" w:lineRule="auto"/>
      <w:textAlignment w:val="baseline"/>
      <w:outlineLvl w:val="8"/>
    </w:pPr>
    <w:rPr>
      <w:rFonts w:eastAsia="Times New Roman" w:cs="Times New Roman"/>
      <w:kern w:val="3"/>
      <w:szCs w:val="20"/>
      <w:lang w:val="ru-RU" w:eastAsia="ru-RU" w:bidi="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dokumentas Diagrama"/>
    <w:basedOn w:val="Numatytasispastraiposriftas"/>
    <w:link w:val="Antrat1"/>
    <w:rsid w:val="006D7EB5"/>
    <w:rPr>
      <w:rFonts w:ascii="Times New Roman" w:eastAsiaTheme="majorEastAsia" w:hAnsi="Times New Roman" w:cstheme="majorBidi"/>
      <w:b/>
      <w:sz w:val="24"/>
      <w:szCs w:val="32"/>
      <w:lang w:eastAsia="lt-LT" w:bidi="lt-LT"/>
    </w:rPr>
  </w:style>
  <w:style w:type="character" w:customStyle="1" w:styleId="Antrat2Diagrama">
    <w:name w:val="Antraštė 2 Diagrama"/>
    <w:aliases w:val="skyrius Diagrama"/>
    <w:basedOn w:val="Numatytasispastraiposriftas"/>
    <w:link w:val="Antrat2"/>
    <w:rsid w:val="00430C62"/>
    <w:rPr>
      <w:rFonts w:ascii="Times New Roman" w:eastAsia="Times New Roman" w:hAnsi="Times New Roman" w:cstheme="majorBidi"/>
      <w:b/>
      <w:caps/>
      <w:sz w:val="24"/>
      <w:szCs w:val="26"/>
      <w:lang w:eastAsia="lt-LT" w:bidi="lt-LT"/>
    </w:rPr>
  </w:style>
  <w:style w:type="character" w:customStyle="1" w:styleId="Antrat3Diagrama">
    <w:name w:val="Antraštė 3 Diagrama"/>
    <w:aliases w:val="punktas Diagrama"/>
    <w:basedOn w:val="Numatytasispastraiposriftas"/>
    <w:link w:val="Antrat3"/>
    <w:rsid w:val="00AE289F"/>
    <w:rPr>
      <w:rFonts w:ascii="Times New Roman" w:eastAsiaTheme="majorEastAsia" w:hAnsi="Times New Roman" w:cstheme="majorBidi"/>
      <w:sz w:val="24"/>
      <w:szCs w:val="24"/>
      <w:lang w:eastAsia="lt-LT" w:bidi="lt-LT"/>
    </w:rPr>
  </w:style>
  <w:style w:type="character" w:customStyle="1" w:styleId="Antrat4Diagrama">
    <w:name w:val="Antraštė 4 Diagrama"/>
    <w:aliases w:val="papunktis Diagrama"/>
    <w:basedOn w:val="Numatytasispastraiposriftas"/>
    <w:link w:val="Antrat4"/>
    <w:rsid w:val="00AE289F"/>
    <w:rPr>
      <w:rFonts w:ascii="Times New Roman" w:eastAsia="Times New Roman" w:hAnsi="Times New Roman" w:cstheme="majorBidi"/>
      <w:iCs/>
      <w:sz w:val="24"/>
      <w:szCs w:val="24"/>
      <w:lang w:eastAsia="lt-LT" w:bidi="lt-LT"/>
    </w:rPr>
  </w:style>
  <w:style w:type="character" w:customStyle="1" w:styleId="Antrat5Diagrama">
    <w:name w:val="Antraštė 5 Diagrama"/>
    <w:aliases w:val="punktelis Diagrama"/>
    <w:basedOn w:val="Numatytasispastraiposriftas"/>
    <w:link w:val="Antrat5"/>
    <w:rsid w:val="0035053E"/>
    <w:rPr>
      <w:rFonts w:ascii="Times New Roman" w:eastAsia="Times New Roman" w:hAnsi="Times New Roman" w:cs="TimesLT, 'Times New Roman'"/>
      <w:kern w:val="3"/>
      <w:sz w:val="24"/>
      <w:szCs w:val="20"/>
      <w:lang w:eastAsia="ru-RU"/>
    </w:rPr>
  </w:style>
  <w:style w:type="character" w:customStyle="1" w:styleId="Antrat6Diagrama">
    <w:name w:val="Antraštė 6 Diagrama"/>
    <w:aliases w:val="Sut_punktas Diagrama"/>
    <w:basedOn w:val="Numatytasispastraiposriftas"/>
    <w:link w:val="Antrat6"/>
    <w:rsid w:val="0035053E"/>
    <w:rPr>
      <w:rFonts w:ascii="TimesLT, 'Times New Roman'" w:eastAsia="Times New Roman" w:hAnsi="TimesLT, 'Times New Roman'" w:cs="TimesLT, 'Times New Roman'"/>
      <w:b/>
      <w:kern w:val="3"/>
      <w:sz w:val="24"/>
      <w:szCs w:val="20"/>
      <w:lang w:eastAsia="ru-RU"/>
    </w:rPr>
  </w:style>
  <w:style w:type="character" w:customStyle="1" w:styleId="Antrat7Diagrama">
    <w:name w:val="Antraštė 7 Diagrama"/>
    <w:aliases w:val="Sut_papunktis Diagrama"/>
    <w:basedOn w:val="Numatytasispastraiposriftas"/>
    <w:link w:val="Antrat7"/>
    <w:rsid w:val="0035053E"/>
    <w:rPr>
      <w:rFonts w:ascii="TimesLT, 'Times New Roman'" w:eastAsia="Times New Roman" w:hAnsi="TimesLT, 'Times New Roman'" w:cs="TimesLT, 'Times New Roman'"/>
      <w:bCs/>
      <w:kern w:val="3"/>
      <w:sz w:val="24"/>
      <w:szCs w:val="20"/>
      <w:lang w:eastAsia="ru-RU"/>
    </w:rPr>
  </w:style>
  <w:style w:type="character" w:customStyle="1" w:styleId="Antrat8Diagrama">
    <w:name w:val="Antraštė 8 Diagrama"/>
    <w:aliases w:val="Sut_punktelis Diagrama"/>
    <w:basedOn w:val="Numatytasispastraiposriftas"/>
    <w:link w:val="Antrat8"/>
    <w:rsid w:val="0035053E"/>
    <w:rPr>
      <w:rFonts w:ascii="Times New Roman" w:eastAsia="Times New Roman" w:hAnsi="Times New Roman" w:cs="Times New Roman"/>
      <w:kern w:val="3"/>
      <w:sz w:val="24"/>
      <w:szCs w:val="20"/>
      <w:lang w:eastAsia="ru-RU"/>
    </w:rPr>
  </w:style>
  <w:style w:type="character" w:customStyle="1" w:styleId="Antrat9Diagrama">
    <w:name w:val="Antraštė 9 Diagrama"/>
    <w:basedOn w:val="Numatytasispastraiposriftas"/>
    <w:link w:val="Antrat9"/>
    <w:rsid w:val="0035053E"/>
    <w:rPr>
      <w:rFonts w:ascii="Times New Roman" w:eastAsia="Times New Roman" w:hAnsi="Times New Roman" w:cs="Times New Roman"/>
      <w:kern w:val="3"/>
      <w:sz w:val="24"/>
      <w:szCs w:val="20"/>
      <w:lang w:val="ru-RU" w:eastAsia="ru-RU"/>
    </w:rPr>
  </w:style>
  <w:style w:type="character" w:customStyle="1" w:styleId="PagrindinistekstasDiagrama">
    <w:name w:val="Pagrindinis tekstas Diagrama"/>
    <w:basedOn w:val="Numatytasispastraiposriftas"/>
    <w:link w:val="Pagrindinistekstas"/>
    <w:rsid w:val="0035053E"/>
    <w:rPr>
      <w:rFonts w:ascii="Times New Roman" w:eastAsia="Times New Roman" w:hAnsi="Times New Roman" w:cs="Times New Roman"/>
    </w:rPr>
  </w:style>
  <w:style w:type="paragraph" w:styleId="Pagrindinistekstas">
    <w:name w:val="Body Text"/>
    <w:basedOn w:val="prastasis"/>
    <w:link w:val="PagrindinistekstasDiagrama"/>
    <w:qFormat/>
    <w:rsid w:val="0035053E"/>
    <w:pPr>
      <w:ind w:firstLine="400"/>
    </w:pPr>
    <w:rPr>
      <w:rFonts w:eastAsia="Times New Roman" w:cs="Times New Roman"/>
      <w:sz w:val="22"/>
      <w:szCs w:val="22"/>
      <w:lang w:eastAsia="en-US" w:bidi="ar-SA"/>
    </w:rPr>
  </w:style>
  <w:style w:type="character" w:customStyle="1" w:styleId="PagrindinistekstasDiagrama1">
    <w:name w:val="Pagrindinis tekstas Diagrama1"/>
    <w:basedOn w:val="Numatytasispastraiposriftas"/>
    <w:uiPriority w:val="99"/>
    <w:semiHidden/>
    <w:rsid w:val="0035053E"/>
    <w:rPr>
      <w:rFonts w:ascii="Times New Roman" w:eastAsia="Courier New" w:hAnsi="Times New Roman" w:cs="Courier New"/>
      <w:sz w:val="24"/>
      <w:szCs w:val="24"/>
      <w:lang w:eastAsia="lt-LT" w:bidi="lt-LT"/>
    </w:rPr>
  </w:style>
  <w:style w:type="paragraph" w:styleId="Pavadinimas">
    <w:name w:val="Title"/>
    <w:basedOn w:val="prastasis"/>
    <w:next w:val="prastasis"/>
    <w:link w:val="PavadinimasDiagrama"/>
    <w:uiPriority w:val="10"/>
    <w:qFormat/>
    <w:rsid w:val="0035053E"/>
    <w:pPr>
      <w:spacing w:before="240" w:after="240"/>
      <w:contextualSpacing/>
      <w:jc w:val="center"/>
    </w:pPr>
    <w:rPr>
      <w:rFonts w:eastAsiaTheme="majorEastAsia" w:cstheme="majorBidi"/>
      <w:b/>
      <w:caps/>
      <w:spacing w:val="-10"/>
      <w:kern w:val="28"/>
      <w:szCs w:val="56"/>
    </w:rPr>
  </w:style>
  <w:style w:type="character" w:customStyle="1" w:styleId="PavadinimasDiagrama">
    <w:name w:val="Pavadinimas Diagrama"/>
    <w:basedOn w:val="Numatytasispastraiposriftas"/>
    <w:link w:val="Pavadinimas"/>
    <w:uiPriority w:val="10"/>
    <w:rsid w:val="0035053E"/>
    <w:rPr>
      <w:rFonts w:ascii="Times New Roman" w:eastAsiaTheme="majorEastAsia" w:hAnsi="Times New Roman" w:cstheme="majorBidi"/>
      <w:b/>
      <w:caps/>
      <w:spacing w:val="-10"/>
      <w:kern w:val="28"/>
      <w:sz w:val="24"/>
      <w:szCs w:val="56"/>
      <w:lang w:eastAsia="lt-LT" w:bidi="lt-LT"/>
    </w:rPr>
  </w:style>
  <w:style w:type="paragraph" w:styleId="Antrats">
    <w:name w:val="header"/>
    <w:aliases w:val="En-tête-1,En-tête-2,hd,Header 2,Char,Char2,Char3"/>
    <w:basedOn w:val="prastasis"/>
    <w:link w:val="AntratsDiagrama"/>
    <w:uiPriority w:val="99"/>
    <w:unhideWhenUsed/>
    <w:rsid w:val="0035053E"/>
    <w:pPr>
      <w:tabs>
        <w:tab w:val="center" w:pos="4513"/>
        <w:tab w:val="right" w:pos="9026"/>
      </w:tabs>
    </w:pPr>
  </w:style>
  <w:style w:type="character" w:customStyle="1" w:styleId="AntratsDiagrama">
    <w:name w:val="Antraštės Diagrama"/>
    <w:aliases w:val="En-tête-1 Diagrama,En-tête-2 Diagrama,hd Diagrama,Header 2 Diagrama,Char Diagrama,Char2 Diagrama,Char3 Diagrama"/>
    <w:basedOn w:val="Numatytasispastraiposriftas"/>
    <w:link w:val="Antrats"/>
    <w:uiPriority w:val="99"/>
    <w:rsid w:val="0035053E"/>
    <w:rPr>
      <w:rFonts w:ascii="Times New Roman" w:eastAsia="Courier New" w:hAnsi="Times New Roman" w:cs="Courier New"/>
      <w:sz w:val="24"/>
      <w:szCs w:val="24"/>
      <w:lang w:eastAsia="lt-LT" w:bidi="lt-LT"/>
    </w:rPr>
  </w:style>
  <w:style w:type="paragraph" w:styleId="Porat">
    <w:name w:val="footer"/>
    <w:basedOn w:val="prastasis"/>
    <w:link w:val="PoratDiagrama"/>
    <w:uiPriority w:val="99"/>
    <w:unhideWhenUsed/>
    <w:rsid w:val="0035053E"/>
    <w:pPr>
      <w:tabs>
        <w:tab w:val="center" w:pos="4513"/>
        <w:tab w:val="right" w:pos="9026"/>
      </w:tabs>
    </w:pPr>
  </w:style>
  <w:style w:type="character" w:customStyle="1" w:styleId="PoratDiagrama">
    <w:name w:val="Poraštė Diagrama"/>
    <w:basedOn w:val="Numatytasispastraiposriftas"/>
    <w:link w:val="Porat"/>
    <w:uiPriority w:val="99"/>
    <w:rsid w:val="0035053E"/>
    <w:rPr>
      <w:rFonts w:ascii="Times New Roman" w:eastAsia="Courier New" w:hAnsi="Times New Roman" w:cs="Courier New"/>
      <w:sz w:val="24"/>
      <w:szCs w:val="24"/>
      <w:lang w:eastAsia="lt-LT" w:bidi="lt-LT"/>
    </w:rPr>
  </w:style>
  <w:style w:type="paragraph" w:styleId="Debesliotekstas">
    <w:name w:val="Balloon Text"/>
    <w:basedOn w:val="prastasis"/>
    <w:link w:val="DebesliotekstasDiagrama"/>
    <w:uiPriority w:val="99"/>
    <w:unhideWhenUsed/>
    <w:rsid w:val="0035053E"/>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rsid w:val="0035053E"/>
    <w:rPr>
      <w:rFonts w:ascii="Segoe UI" w:eastAsia="Courier New" w:hAnsi="Segoe UI" w:cs="Segoe UI"/>
      <w:sz w:val="18"/>
      <w:szCs w:val="18"/>
      <w:lang w:eastAsia="lt-LT" w:bidi="lt-LT"/>
    </w:rPr>
  </w:style>
  <w:style w:type="paragraph" w:styleId="Sraas">
    <w:name w:val="List"/>
    <w:basedOn w:val="prastasis"/>
    <w:rsid w:val="0035053E"/>
    <w:pPr>
      <w:widowControl/>
      <w:suppressAutoHyphens/>
      <w:autoSpaceDN w:val="0"/>
      <w:spacing w:after="120" w:line="276" w:lineRule="auto"/>
      <w:textAlignment w:val="baseline"/>
    </w:pPr>
    <w:rPr>
      <w:rFonts w:ascii="Calibri" w:eastAsia="Calibri" w:hAnsi="Calibri" w:cs="Mangal"/>
      <w:kern w:val="3"/>
      <w:szCs w:val="22"/>
      <w:lang w:val="ru-RU" w:eastAsia="ru-RU" w:bidi="ar-SA"/>
    </w:rPr>
  </w:style>
  <w:style w:type="paragraph" w:styleId="Antrat">
    <w:name w:val="caption"/>
    <w:basedOn w:val="prastasis"/>
    <w:rsid w:val="0035053E"/>
    <w:pPr>
      <w:widowControl/>
      <w:suppressLineNumbers/>
      <w:suppressAutoHyphens/>
      <w:autoSpaceDN w:val="0"/>
      <w:spacing w:before="120" w:after="120" w:line="276" w:lineRule="auto"/>
      <w:textAlignment w:val="baseline"/>
    </w:pPr>
    <w:rPr>
      <w:rFonts w:ascii="Calibri" w:eastAsia="Calibri" w:hAnsi="Calibri" w:cs="Mangal"/>
      <w:i/>
      <w:iCs/>
      <w:kern w:val="3"/>
      <w:lang w:val="ru-RU" w:eastAsia="ru-RU" w:bidi="ar-SA"/>
    </w:rPr>
  </w:style>
  <w:style w:type="paragraph" w:styleId="Komentarotekstas">
    <w:name w:val="annotation text"/>
    <w:basedOn w:val="prastasis"/>
    <w:link w:val="KomentarotekstasDiagrama"/>
    <w:uiPriority w:val="99"/>
    <w:rsid w:val="0035053E"/>
    <w:pPr>
      <w:widowControl/>
      <w:suppressAutoHyphens/>
      <w:autoSpaceDN w:val="0"/>
      <w:spacing w:after="200" w:line="276" w:lineRule="auto"/>
      <w:textAlignment w:val="baseline"/>
    </w:pPr>
    <w:rPr>
      <w:rFonts w:ascii="Calibri" w:eastAsia="Calibri" w:hAnsi="Calibri" w:cs="Times New Roman"/>
      <w:kern w:val="3"/>
      <w:sz w:val="20"/>
      <w:szCs w:val="20"/>
      <w:lang w:val="ru-RU" w:eastAsia="ru-RU" w:bidi="ar-SA"/>
    </w:rPr>
  </w:style>
  <w:style w:type="character" w:customStyle="1" w:styleId="KomentarotekstasDiagrama">
    <w:name w:val="Komentaro tekstas Diagrama"/>
    <w:basedOn w:val="Numatytasispastraiposriftas"/>
    <w:link w:val="Komentarotekstas"/>
    <w:uiPriority w:val="99"/>
    <w:rsid w:val="0035053E"/>
    <w:rPr>
      <w:rFonts w:ascii="Calibri" w:eastAsia="Calibri" w:hAnsi="Calibri" w:cs="Times New Roman"/>
      <w:kern w:val="3"/>
      <w:sz w:val="20"/>
      <w:szCs w:val="20"/>
      <w:lang w:val="ru-RU" w:eastAsia="ru-RU"/>
    </w:rPr>
  </w:style>
  <w:style w:type="paragraph" w:styleId="Komentarotema">
    <w:name w:val="annotation subject"/>
    <w:basedOn w:val="Komentarotekstas"/>
    <w:next w:val="Komentarotekstas"/>
    <w:link w:val="KomentarotemaDiagrama"/>
    <w:uiPriority w:val="99"/>
    <w:rsid w:val="0035053E"/>
    <w:rPr>
      <w:b/>
      <w:bCs/>
    </w:rPr>
  </w:style>
  <w:style w:type="character" w:customStyle="1" w:styleId="KomentarotemaDiagrama">
    <w:name w:val="Komentaro tema Diagrama"/>
    <w:basedOn w:val="KomentarotekstasDiagrama"/>
    <w:link w:val="Komentarotema"/>
    <w:uiPriority w:val="99"/>
    <w:rsid w:val="0035053E"/>
    <w:rPr>
      <w:rFonts w:ascii="Calibri" w:eastAsia="Calibri" w:hAnsi="Calibri" w:cs="Times New Roman"/>
      <w:b/>
      <w:bCs/>
      <w:kern w:val="3"/>
      <w:sz w:val="20"/>
      <w:szCs w:val="20"/>
      <w:lang w:val="ru-RU" w:eastAsia="ru-RU"/>
    </w:rPr>
  </w:style>
  <w:style w:type="paragraph" w:styleId="Pagrindiniotekstotrauka2">
    <w:name w:val="Body Text Indent 2"/>
    <w:basedOn w:val="prastasis"/>
    <w:link w:val="Pagrindiniotekstotrauka2Diagrama"/>
    <w:rsid w:val="0035053E"/>
    <w:pPr>
      <w:suppressAutoHyphens/>
      <w:autoSpaceDN w:val="0"/>
      <w:ind w:firstLine="720"/>
      <w:textAlignment w:val="baseline"/>
    </w:pPr>
    <w:rPr>
      <w:rFonts w:ascii="TimesLT, 'Times New Roman'" w:eastAsia="Times New Roman" w:hAnsi="TimesLT, 'Times New Roman'" w:cs="TimesLT, 'Times New Roman'"/>
      <w:b/>
      <w:kern w:val="3"/>
      <w:szCs w:val="20"/>
      <w:lang w:val="ru-RU" w:eastAsia="ru-RU" w:bidi="ar-SA"/>
    </w:rPr>
  </w:style>
  <w:style w:type="character" w:customStyle="1" w:styleId="Pagrindiniotekstotrauka2Diagrama">
    <w:name w:val="Pagrindinio teksto įtrauka 2 Diagrama"/>
    <w:basedOn w:val="Numatytasispastraiposriftas"/>
    <w:link w:val="Pagrindiniotekstotrauka2"/>
    <w:rsid w:val="0035053E"/>
    <w:rPr>
      <w:rFonts w:ascii="TimesLT, 'Times New Roman'" w:eastAsia="Times New Roman" w:hAnsi="TimesLT, 'Times New Roman'" w:cs="TimesLT, 'Times New Roman'"/>
      <w:b/>
      <w:kern w:val="3"/>
      <w:sz w:val="24"/>
      <w:szCs w:val="20"/>
      <w:lang w:val="ru-RU" w:eastAsia="ru-RU"/>
    </w:rPr>
  </w:style>
  <w:style w:type="paragraph" w:styleId="Sraopastraipa">
    <w:name w:val="List Paragraph"/>
    <w:aliases w:val="lp1,Bullet 1,Use Case List Paragraph"/>
    <w:basedOn w:val="prastasis"/>
    <w:link w:val="SraopastraipaDiagrama"/>
    <w:uiPriority w:val="34"/>
    <w:qFormat/>
    <w:rsid w:val="0035053E"/>
    <w:pPr>
      <w:widowControl/>
      <w:suppressAutoHyphens/>
      <w:autoSpaceDN w:val="0"/>
      <w:spacing w:line="276" w:lineRule="auto"/>
      <w:ind w:left="720" w:firstLine="720"/>
      <w:textAlignment w:val="baseline"/>
    </w:pPr>
    <w:rPr>
      <w:rFonts w:ascii="Calibri" w:eastAsia="Calibri" w:hAnsi="Calibri" w:cs="Times New Roman"/>
      <w:kern w:val="3"/>
      <w:sz w:val="22"/>
      <w:szCs w:val="22"/>
      <w:lang w:val="ru-RU" w:eastAsia="ru-RU" w:bidi="ar-SA"/>
    </w:rPr>
  </w:style>
  <w:style w:type="paragraph" w:styleId="Pagrindinistekstas2">
    <w:name w:val="Body Text 2"/>
    <w:basedOn w:val="prastasis"/>
    <w:link w:val="Pagrindinistekstas2Diagrama"/>
    <w:rsid w:val="0035053E"/>
    <w:pPr>
      <w:widowControl/>
      <w:suppressAutoHyphens/>
      <w:autoSpaceDN w:val="0"/>
      <w:spacing w:line="360" w:lineRule="auto"/>
      <w:ind w:firstLine="720"/>
      <w:textAlignment w:val="baseline"/>
    </w:pPr>
    <w:rPr>
      <w:rFonts w:ascii="TimesLT, 'Times New Roman'" w:eastAsia="Times New Roman" w:hAnsi="TimesLT, 'Times New Roman'" w:cs="TimesLT, 'Times New Roman'"/>
      <w:kern w:val="3"/>
      <w:szCs w:val="20"/>
      <w:lang w:val="ru-RU" w:eastAsia="ru-RU" w:bidi="ar-SA"/>
    </w:rPr>
  </w:style>
  <w:style w:type="character" w:customStyle="1" w:styleId="Pagrindinistekstas2Diagrama">
    <w:name w:val="Pagrindinis tekstas 2 Diagrama"/>
    <w:basedOn w:val="Numatytasispastraiposriftas"/>
    <w:link w:val="Pagrindinistekstas2"/>
    <w:rsid w:val="0035053E"/>
    <w:rPr>
      <w:rFonts w:ascii="TimesLT, 'Times New Roman'" w:eastAsia="Times New Roman" w:hAnsi="TimesLT, 'Times New Roman'" w:cs="TimesLT, 'Times New Roman'"/>
      <w:kern w:val="3"/>
      <w:sz w:val="24"/>
      <w:szCs w:val="20"/>
      <w:lang w:val="ru-RU" w:eastAsia="ru-RU"/>
    </w:rPr>
  </w:style>
  <w:style w:type="paragraph" w:styleId="Pagrindinistekstas3">
    <w:name w:val="Body Text 3"/>
    <w:basedOn w:val="prastasis"/>
    <w:link w:val="Pagrindinistekstas3Diagrama"/>
    <w:rsid w:val="0035053E"/>
    <w:pPr>
      <w:widowControl/>
      <w:suppressAutoHyphens/>
      <w:autoSpaceDN w:val="0"/>
      <w:textAlignment w:val="baseline"/>
    </w:pPr>
    <w:rPr>
      <w:rFonts w:eastAsia="Times New Roman" w:cs="Times New Roman"/>
      <w:b/>
      <w:i/>
      <w:kern w:val="3"/>
      <w:szCs w:val="20"/>
      <w:lang w:val="ru-RU" w:eastAsia="ru-RU" w:bidi="ar-SA"/>
    </w:rPr>
  </w:style>
  <w:style w:type="character" w:customStyle="1" w:styleId="Pagrindinistekstas3Diagrama">
    <w:name w:val="Pagrindinis tekstas 3 Diagrama"/>
    <w:basedOn w:val="Numatytasispastraiposriftas"/>
    <w:link w:val="Pagrindinistekstas3"/>
    <w:rsid w:val="0035053E"/>
    <w:rPr>
      <w:rFonts w:ascii="Times New Roman" w:eastAsia="Times New Roman" w:hAnsi="Times New Roman" w:cs="Times New Roman"/>
      <w:b/>
      <w:i/>
      <w:kern w:val="3"/>
      <w:sz w:val="24"/>
      <w:szCs w:val="20"/>
      <w:lang w:val="ru-RU" w:eastAsia="ru-RU"/>
    </w:rPr>
  </w:style>
  <w:style w:type="paragraph" w:styleId="Pagrindiniotekstotrauka3">
    <w:name w:val="Body Text Indent 3"/>
    <w:basedOn w:val="prastasis"/>
    <w:link w:val="Pagrindiniotekstotrauka3Diagrama"/>
    <w:rsid w:val="0035053E"/>
    <w:pPr>
      <w:widowControl/>
      <w:suppressAutoHyphens/>
      <w:autoSpaceDN w:val="0"/>
      <w:spacing w:line="360" w:lineRule="auto"/>
      <w:ind w:left="2430" w:hanging="1710"/>
      <w:textAlignment w:val="baseline"/>
    </w:pPr>
    <w:rPr>
      <w:rFonts w:ascii="TimesLT, 'Times New Roman'" w:eastAsia="Times New Roman" w:hAnsi="TimesLT, 'Times New Roman'" w:cs="TimesLT, 'Times New Roman'"/>
      <w:b/>
      <w:kern w:val="3"/>
      <w:szCs w:val="20"/>
      <w:lang w:val="ru-RU" w:eastAsia="ru-RU" w:bidi="ar-SA"/>
    </w:rPr>
  </w:style>
  <w:style w:type="character" w:customStyle="1" w:styleId="Pagrindiniotekstotrauka3Diagrama">
    <w:name w:val="Pagrindinio teksto įtrauka 3 Diagrama"/>
    <w:basedOn w:val="Numatytasispastraiposriftas"/>
    <w:link w:val="Pagrindiniotekstotrauka3"/>
    <w:rsid w:val="0035053E"/>
    <w:rPr>
      <w:rFonts w:ascii="TimesLT, 'Times New Roman'" w:eastAsia="Times New Roman" w:hAnsi="TimesLT, 'Times New Roman'" w:cs="TimesLT, 'Times New Roman'"/>
      <w:b/>
      <w:kern w:val="3"/>
      <w:sz w:val="24"/>
      <w:szCs w:val="20"/>
      <w:lang w:val="ru-RU" w:eastAsia="ru-RU"/>
    </w:rPr>
  </w:style>
  <w:style w:type="paragraph" w:styleId="Paprastasistekstas">
    <w:name w:val="Plain Text"/>
    <w:basedOn w:val="prastasis"/>
    <w:link w:val="PaprastasistekstasDiagrama"/>
    <w:rsid w:val="0035053E"/>
    <w:pPr>
      <w:widowControl/>
      <w:suppressAutoHyphens/>
      <w:autoSpaceDN w:val="0"/>
      <w:textAlignment w:val="baseline"/>
    </w:pPr>
    <w:rPr>
      <w:rFonts w:eastAsia="Times New Roman"/>
      <w:kern w:val="3"/>
      <w:sz w:val="20"/>
      <w:szCs w:val="20"/>
      <w:lang w:val="ru-RU" w:eastAsia="ru-RU" w:bidi="ar-SA"/>
    </w:rPr>
  </w:style>
  <w:style w:type="character" w:customStyle="1" w:styleId="PaprastasistekstasDiagrama">
    <w:name w:val="Paprastasis tekstas Diagrama"/>
    <w:basedOn w:val="Numatytasispastraiposriftas"/>
    <w:link w:val="Paprastasistekstas"/>
    <w:rsid w:val="0035053E"/>
    <w:rPr>
      <w:rFonts w:ascii="Times New Roman" w:eastAsia="Times New Roman" w:hAnsi="Times New Roman" w:cs="Courier New"/>
      <w:kern w:val="3"/>
      <w:sz w:val="20"/>
      <w:szCs w:val="20"/>
      <w:lang w:val="ru-RU" w:eastAsia="ru-RU"/>
    </w:rPr>
  </w:style>
  <w:style w:type="paragraph" w:styleId="Pataisymai">
    <w:name w:val="Revision"/>
    <w:rsid w:val="0035053E"/>
    <w:pPr>
      <w:suppressAutoHyphens/>
      <w:autoSpaceDN w:val="0"/>
      <w:spacing w:after="0" w:line="240" w:lineRule="auto"/>
      <w:textAlignment w:val="baseline"/>
    </w:pPr>
    <w:rPr>
      <w:rFonts w:ascii="Times New Roman" w:eastAsia="Times New Roman" w:hAnsi="Times New Roman" w:cs="Times New Roman"/>
      <w:kern w:val="3"/>
      <w:sz w:val="20"/>
      <w:szCs w:val="20"/>
      <w:lang w:val="ru-RU" w:eastAsia="ru-RU"/>
    </w:rPr>
  </w:style>
  <w:style w:type="paragraph" w:styleId="Betarp">
    <w:name w:val="No Spacing"/>
    <w:uiPriority w:val="1"/>
    <w:qFormat/>
    <w:rsid w:val="0035053E"/>
    <w:pPr>
      <w:suppressAutoHyphens/>
      <w:autoSpaceDN w:val="0"/>
      <w:spacing w:after="0" w:line="240" w:lineRule="auto"/>
      <w:textAlignment w:val="baseline"/>
    </w:pPr>
    <w:rPr>
      <w:rFonts w:ascii="Times New Roman" w:eastAsia="Times New Roman" w:hAnsi="Times New Roman" w:cs="Times New Roman"/>
      <w:kern w:val="3"/>
      <w:sz w:val="24"/>
      <w:szCs w:val="20"/>
      <w:lang w:val="ru-RU" w:eastAsia="ru-RU"/>
    </w:rPr>
  </w:style>
  <w:style w:type="character" w:styleId="Komentaronuoroda">
    <w:name w:val="annotation reference"/>
    <w:rsid w:val="0035053E"/>
    <w:rPr>
      <w:sz w:val="16"/>
      <w:szCs w:val="16"/>
    </w:rPr>
  </w:style>
  <w:style w:type="character" w:styleId="HTMLspausdinimomainl">
    <w:name w:val="HTML Typewriter"/>
    <w:rsid w:val="0035053E"/>
    <w:rPr>
      <w:rFonts w:ascii="Arial Unicode MS" w:eastAsia="Arial Unicode MS" w:hAnsi="Arial Unicode MS" w:cs="Arial Unicode MS"/>
      <w:sz w:val="20"/>
      <w:szCs w:val="20"/>
    </w:rPr>
  </w:style>
  <w:style w:type="character" w:styleId="Puslapionumeris">
    <w:name w:val="page number"/>
    <w:rsid w:val="0035053E"/>
  </w:style>
  <w:style w:type="character" w:styleId="Emfaz">
    <w:name w:val="Emphasis"/>
    <w:uiPriority w:val="20"/>
    <w:qFormat/>
    <w:rsid w:val="0035053E"/>
    <w:rPr>
      <w:i/>
      <w:iCs/>
    </w:rPr>
  </w:style>
  <w:style w:type="character" w:styleId="Hipersaitas">
    <w:name w:val="Hyperlink"/>
    <w:basedOn w:val="Numatytasispastraiposriftas"/>
    <w:uiPriority w:val="99"/>
    <w:unhideWhenUsed/>
    <w:rsid w:val="0035053E"/>
    <w:rPr>
      <w:color w:val="0563C1" w:themeColor="hyperlink"/>
      <w:u w:val="single"/>
    </w:rPr>
  </w:style>
  <w:style w:type="paragraph" w:styleId="Puslapioinaostekstas">
    <w:name w:val="footnote text"/>
    <w:basedOn w:val="prastasis"/>
    <w:link w:val="PuslapioinaostekstasDiagrama"/>
    <w:semiHidden/>
    <w:rsid w:val="0035053E"/>
    <w:pPr>
      <w:widowControl/>
    </w:pPr>
    <w:rPr>
      <w:rFonts w:eastAsia="Times New Roman" w:cs="Times New Roman"/>
      <w:sz w:val="20"/>
      <w:szCs w:val="20"/>
      <w:lang w:val="en-US" w:eastAsia="en-US" w:bidi="ar-SA"/>
    </w:rPr>
  </w:style>
  <w:style w:type="character" w:customStyle="1" w:styleId="PuslapioinaostekstasDiagrama">
    <w:name w:val="Puslapio išnašos tekstas Diagrama"/>
    <w:basedOn w:val="Numatytasispastraiposriftas"/>
    <w:link w:val="Puslapioinaostekstas"/>
    <w:semiHidden/>
    <w:rsid w:val="0035053E"/>
    <w:rPr>
      <w:rFonts w:ascii="Times New Roman" w:eastAsia="Times New Roman" w:hAnsi="Times New Roman" w:cs="Times New Roman"/>
      <w:sz w:val="20"/>
      <w:szCs w:val="20"/>
      <w:lang w:val="en-US"/>
    </w:rPr>
  </w:style>
  <w:style w:type="table" w:styleId="Lentelstinklelis">
    <w:name w:val="Table Grid"/>
    <w:basedOn w:val="prastojilentel"/>
    <w:uiPriority w:val="39"/>
    <w:rsid w:val="0035053E"/>
    <w:pPr>
      <w:widowControl w:val="0"/>
      <w:autoSpaceDN w:val="0"/>
      <w:spacing w:after="0" w:line="240" w:lineRule="auto"/>
      <w:textAlignment w:val="baseline"/>
    </w:pPr>
    <w:rPr>
      <w:rFonts w:ascii="Liberation Serif" w:eastAsia="SimSun" w:hAnsi="Liberation Serif" w:cs="Mangal"/>
      <w:kern w:val="3"/>
      <w:sz w:val="24"/>
      <w:szCs w:val="24"/>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semiHidden/>
    <w:unhideWhenUsed/>
    <w:rsid w:val="0035053E"/>
    <w:pPr>
      <w:widowControl/>
      <w:spacing w:before="100" w:beforeAutospacing="1" w:after="100" w:afterAutospacing="1"/>
    </w:pPr>
    <w:rPr>
      <w:rFonts w:eastAsia="Times New Roman" w:cs="Times New Roman"/>
      <w:lang w:bidi="ar-SA"/>
    </w:rPr>
  </w:style>
  <w:style w:type="character" w:styleId="Grietas">
    <w:name w:val="Strong"/>
    <w:basedOn w:val="Numatytasispastraiposriftas"/>
    <w:uiPriority w:val="22"/>
    <w:qFormat/>
    <w:rsid w:val="0035053E"/>
    <w:rPr>
      <w:b/>
      <w:bCs/>
    </w:rPr>
  </w:style>
  <w:style w:type="character" w:customStyle="1" w:styleId="Tablecaption">
    <w:name w:val="Table caption_"/>
    <w:basedOn w:val="Numatytasispastraiposriftas"/>
    <w:link w:val="Tablecaption0"/>
    <w:rsid w:val="0035053E"/>
    <w:rPr>
      <w:rFonts w:ascii="Times New Roman" w:eastAsia="Times New Roman" w:hAnsi="Times New Roman" w:cs="Times New Roman"/>
    </w:rPr>
  </w:style>
  <w:style w:type="paragraph" w:customStyle="1" w:styleId="Tablecaption0">
    <w:name w:val="Table caption"/>
    <w:basedOn w:val="prastasis"/>
    <w:link w:val="Tablecaption"/>
    <w:rsid w:val="0035053E"/>
    <w:rPr>
      <w:rFonts w:eastAsia="Times New Roman" w:cs="Times New Roman"/>
      <w:sz w:val="22"/>
      <w:szCs w:val="22"/>
      <w:lang w:eastAsia="en-US" w:bidi="ar-SA"/>
    </w:rPr>
  </w:style>
  <w:style w:type="character" w:customStyle="1" w:styleId="Heading2">
    <w:name w:val="Heading #2_"/>
    <w:basedOn w:val="Numatytasispastraiposriftas"/>
    <w:link w:val="Heading20"/>
    <w:rsid w:val="0035053E"/>
    <w:rPr>
      <w:rFonts w:ascii="Times New Roman" w:eastAsia="Times New Roman" w:hAnsi="Times New Roman" w:cs="Times New Roman"/>
      <w:b/>
      <w:bCs/>
    </w:rPr>
  </w:style>
  <w:style w:type="paragraph" w:customStyle="1" w:styleId="Heading20">
    <w:name w:val="Heading #2"/>
    <w:basedOn w:val="prastasis"/>
    <w:link w:val="Heading2"/>
    <w:rsid w:val="0035053E"/>
    <w:pPr>
      <w:spacing w:after="260"/>
      <w:jc w:val="center"/>
      <w:outlineLvl w:val="1"/>
    </w:pPr>
    <w:rPr>
      <w:rFonts w:eastAsia="Times New Roman" w:cs="Times New Roman"/>
      <w:b/>
      <w:bCs/>
      <w:sz w:val="22"/>
      <w:szCs w:val="22"/>
      <w:lang w:eastAsia="en-US" w:bidi="ar-SA"/>
    </w:rPr>
  </w:style>
  <w:style w:type="character" w:customStyle="1" w:styleId="Other">
    <w:name w:val="Other_"/>
    <w:basedOn w:val="Numatytasispastraiposriftas"/>
    <w:link w:val="Other0"/>
    <w:rsid w:val="0035053E"/>
    <w:rPr>
      <w:rFonts w:ascii="Times New Roman" w:eastAsia="Times New Roman" w:hAnsi="Times New Roman" w:cs="Times New Roman"/>
    </w:rPr>
  </w:style>
  <w:style w:type="paragraph" w:customStyle="1" w:styleId="Other0">
    <w:name w:val="Other"/>
    <w:basedOn w:val="prastasis"/>
    <w:link w:val="Other"/>
    <w:rsid w:val="0035053E"/>
    <w:pPr>
      <w:ind w:firstLine="400"/>
    </w:pPr>
    <w:rPr>
      <w:rFonts w:eastAsia="Times New Roman" w:cs="Times New Roman"/>
      <w:sz w:val="22"/>
      <w:szCs w:val="22"/>
      <w:lang w:eastAsia="en-US" w:bidi="ar-SA"/>
    </w:rPr>
  </w:style>
  <w:style w:type="paragraph" w:styleId="Paantrat">
    <w:name w:val="Subtitle"/>
    <w:basedOn w:val="prastasis"/>
    <w:next w:val="prastasis"/>
    <w:link w:val="PaantratDiagrama"/>
    <w:uiPriority w:val="11"/>
    <w:qFormat/>
    <w:rsid w:val="0035053E"/>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PaantratDiagrama">
    <w:name w:val="Paantraštė Diagrama"/>
    <w:basedOn w:val="Numatytasispastraiposriftas"/>
    <w:link w:val="Paantrat"/>
    <w:uiPriority w:val="11"/>
    <w:rsid w:val="0035053E"/>
    <w:rPr>
      <w:rFonts w:eastAsiaTheme="minorEastAsia"/>
      <w:color w:val="5A5A5A" w:themeColor="text1" w:themeTint="A5"/>
      <w:spacing w:val="15"/>
      <w:lang w:eastAsia="lt-LT" w:bidi="lt-LT"/>
    </w:rPr>
  </w:style>
  <w:style w:type="paragraph" w:customStyle="1" w:styleId="Standard">
    <w:name w:val="Standard"/>
    <w:rsid w:val="005C23B1"/>
    <w:pPr>
      <w:suppressAutoHyphens/>
      <w:autoSpaceDN w:val="0"/>
      <w:spacing w:after="200" w:line="276" w:lineRule="auto"/>
      <w:textAlignment w:val="baseline"/>
    </w:pPr>
    <w:rPr>
      <w:rFonts w:ascii="Calibri" w:eastAsia="Calibri" w:hAnsi="Calibri" w:cs="Times New Roman"/>
      <w:kern w:val="3"/>
      <w:lang w:val="ru-RU" w:eastAsia="ru-RU"/>
    </w:rPr>
  </w:style>
  <w:style w:type="character" w:customStyle="1" w:styleId="SraopastraipaDiagrama">
    <w:name w:val="Sąrašo pastraipa Diagrama"/>
    <w:aliases w:val="lp1 Diagrama,Bullet 1 Diagrama,Use Case List Paragraph Diagrama"/>
    <w:link w:val="Sraopastraipa"/>
    <w:uiPriority w:val="34"/>
    <w:locked/>
    <w:rsid w:val="00DD4A1D"/>
    <w:rPr>
      <w:rFonts w:ascii="Calibri" w:eastAsia="Calibri" w:hAnsi="Calibri" w:cs="Times New Roman"/>
      <w:kern w:val="3"/>
      <w:lang w:val="ru-RU" w:eastAsia="ru-RU"/>
    </w:rPr>
  </w:style>
  <w:style w:type="paragraph" w:customStyle="1" w:styleId="Default">
    <w:name w:val="Default"/>
    <w:rsid w:val="00DD4A1D"/>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table" w:customStyle="1" w:styleId="Lentelstinklelis1">
    <w:name w:val="Lentelės tinklelis1"/>
    <w:basedOn w:val="prastojilentel"/>
    <w:next w:val="Lentelstinklelis"/>
    <w:uiPriority w:val="39"/>
    <w:rsid w:val="00DD4A1D"/>
    <w:pPr>
      <w:widowControl w:val="0"/>
      <w:autoSpaceDN w:val="0"/>
      <w:spacing w:after="0" w:line="240" w:lineRule="auto"/>
      <w:textAlignment w:val="baseline"/>
    </w:pPr>
    <w:rPr>
      <w:rFonts w:ascii="Liberation Serif" w:eastAsia="SimSun" w:hAnsi="Liberation Serif" w:cs="Mangal"/>
      <w:kern w:val="3"/>
      <w:sz w:val="24"/>
      <w:szCs w:val="24"/>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B545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806943">
      <w:bodyDiv w:val="1"/>
      <w:marLeft w:val="0"/>
      <w:marRight w:val="0"/>
      <w:marTop w:val="0"/>
      <w:marBottom w:val="0"/>
      <w:divBdr>
        <w:top w:val="none" w:sz="0" w:space="0" w:color="auto"/>
        <w:left w:val="none" w:sz="0" w:space="0" w:color="auto"/>
        <w:bottom w:val="none" w:sz="0" w:space="0" w:color="auto"/>
        <w:right w:val="none" w:sz="0" w:space="0" w:color="auto"/>
      </w:divBdr>
    </w:div>
    <w:div w:id="141430812">
      <w:bodyDiv w:val="1"/>
      <w:marLeft w:val="0"/>
      <w:marRight w:val="0"/>
      <w:marTop w:val="0"/>
      <w:marBottom w:val="0"/>
      <w:divBdr>
        <w:top w:val="none" w:sz="0" w:space="0" w:color="auto"/>
        <w:left w:val="none" w:sz="0" w:space="0" w:color="auto"/>
        <w:bottom w:val="none" w:sz="0" w:space="0" w:color="auto"/>
        <w:right w:val="none" w:sz="0" w:space="0" w:color="auto"/>
      </w:divBdr>
    </w:div>
    <w:div w:id="568928597">
      <w:bodyDiv w:val="1"/>
      <w:marLeft w:val="0"/>
      <w:marRight w:val="0"/>
      <w:marTop w:val="0"/>
      <w:marBottom w:val="0"/>
      <w:divBdr>
        <w:top w:val="none" w:sz="0" w:space="0" w:color="auto"/>
        <w:left w:val="none" w:sz="0" w:space="0" w:color="auto"/>
        <w:bottom w:val="none" w:sz="0" w:space="0" w:color="auto"/>
        <w:right w:val="none" w:sz="0" w:space="0" w:color="auto"/>
      </w:divBdr>
    </w:div>
    <w:div w:id="1300258722">
      <w:bodyDiv w:val="1"/>
      <w:marLeft w:val="0"/>
      <w:marRight w:val="0"/>
      <w:marTop w:val="0"/>
      <w:marBottom w:val="0"/>
      <w:divBdr>
        <w:top w:val="none" w:sz="0" w:space="0" w:color="auto"/>
        <w:left w:val="none" w:sz="0" w:space="0" w:color="auto"/>
        <w:bottom w:val="none" w:sz="0" w:space="0" w:color="auto"/>
        <w:right w:val="none" w:sz="0" w:space="0" w:color="auto"/>
      </w:divBdr>
    </w:div>
    <w:div w:id="2044330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urimas.usca@vpgt.lt" TargetMode="Externa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esaskaita.eu" TargetMode="Externa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olandas.budrys@vpgt.lt" TargetMode="Externa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712EF9-76DF-4BD9-AF6F-45E7482C6E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32965</Words>
  <Characters>18791</Characters>
  <Application>Microsoft Office Word</Application>
  <DocSecurity>4</DocSecurity>
  <Lines>156</Lines>
  <Paragraphs>103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51653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Vaidotas Jakštas</dc:creator>
  <cp:lastModifiedBy>Rolandas Budrys</cp:lastModifiedBy>
  <cp:revision>2</cp:revision>
  <cp:lastPrinted>2023-09-21T12:38:00Z</cp:lastPrinted>
  <dcterms:created xsi:type="dcterms:W3CDTF">2023-11-15T11:39:00Z</dcterms:created>
  <dcterms:modified xsi:type="dcterms:W3CDTF">2023-11-15T11:39:00Z</dcterms:modified>
</cp:coreProperties>
</file>