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355" w:rsidRPr="0045118B" w:rsidRDefault="00A66355" w:rsidP="00A66355">
      <w:pPr>
        <w:pStyle w:val="Pavadinimas"/>
        <w:rPr>
          <w:sz w:val="22"/>
          <w:szCs w:val="22"/>
        </w:rPr>
      </w:pPr>
      <w:r w:rsidRPr="0045118B">
        <w:rPr>
          <w:sz w:val="22"/>
          <w:szCs w:val="22"/>
        </w:rPr>
        <w:t xml:space="preserve">PREKIŲ  PIRKIMO SUTARTIS </w:t>
      </w:r>
    </w:p>
    <w:p w:rsidR="00A66355" w:rsidRPr="007D6A68" w:rsidRDefault="00A66355" w:rsidP="00A66355">
      <w:pPr>
        <w:pStyle w:val="Pavadinimas"/>
        <w:rPr>
          <w:b w:val="0"/>
          <w:sz w:val="21"/>
          <w:szCs w:val="21"/>
        </w:rPr>
      </w:pPr>
      <w:r w:rsidRPr="007D6A68">
        <w:rPr>
          <w:b w:val="0"/>
          <w:sz w:val="21"/>
          <w:szCs w:val="21"/>
        </w:rPr>
        <w:t>20</w:t>
      </w:r>
      <w:r w:rsidR="00B7451B" w:rsidRPr="007D6A68">
        <w:rPr>
          <w:b w:val="0"/>
          <w:sz w:val="21"/>
          <w:szCs w:val="21"/>
        </w:rPr>
        <w:t>2</w:t>
      </w:r>
      <w:r w:rsidR="00EA3925" w:rsidRPr="007D6A68">
        <w:rPr>
          <w:b w:val="0"/>
          <w:sz w:val="21"/>
          <w:szCs w:val="21"/>
        </w:rPr>
        <w:t>3</w:t>
      </w:r>
      <w:r w:rsidRPr="007D6A68">
        <w:rPr>
          <w:b w:val="0"/>
          <w:sz w:val="21"/>
          <w:szCs w:val="21"/>
        </w:rPr>
        <w:t xml:space="preserve"> m. </w:t>
      </w:r>
      <w:r w:rsidR="00BF386B" w:rsidRPr="007D6A68">
        <w:rPr>
          <w:b w:val="0"/>
          <w:sz w:val="21"/>
          <w:szCs w:val="21"/>
        </w:rPr>
        <w:t>lapkričio 20</w:t>
      </w:r>
      <w:r w:rsidRPr="007D6A68">
        <w:rPr>
          <w:b w:val="0"/>
          <w:sz w:val="21"/>
          <w:szCs w:val="21"/>
        </w:rPr>
        <w:t xml:space="preserve"> d.</w:t>
      </w:r>
      <w:r w:rsidRPr="007D6A68">
        <w:rPr>
          <w:sz w:val="21"/>
          <w:szCs w:val="21"/>
        </w:rPr>
        <w:t xml:space="preserve"> </w:t>
      </w:r>
      <w:r w:rsidRPr="007D6A68">
        <w:rPr>
          <w:b w:val="0"/>
          <w:sz w:val="21"/>
          <w:szCs w:val="21"/>
        </w:rPr>
        <w:t>Nr. B</w:t>
      </w:r>
      <w:r w:rsidR="00F01B98" w:rsidRPr="007D6A68">
        <w:rPr>
          <w:b w:val="0"/>
          <w:sz w:val="21"/>
          <w:szCs w:val="21"/>
        </w:rPr>
        <w:t>16-</w:t>
      </w:r>
      <w:r w:rsidR="00FF6798">
        <w:rPr>
          <w:b w:val="0"/>
          <w:sz w:val="21"/>
          <w:szCs w:val="21"/>
        </w:rPr>
        <w:t>30</w:t>
      </w:r>
    </w:p>
    <w:p w:rsidR="00A66355" w:rsidRPr="007D6A68" w:rsidRDefault="00A66355" w:rsidP="00A66355">
      <w:pPr>
        <w:pStyle w:val="Pavadinimas"/>
        <w:rPr>
          <w:sz w:val="21"/>
          <w:szCs w:val="21"/>
        </w:rPr>
      </w:pPr>
      <w:r w:rsidRPr="007D6A68">
        <w:rPr>
          <w:b w:val="0"/>
          <w:sz w:val="21"/>
          <w:szCs w:val="21"/>
        </w:rPr>
        <w:t>Utena</w:t>
      </w:r>
      <w:r w:rsidRPr="007D6A68">
        <w:rPr>
          <w:sz w:val="21"/>
          <w:szCs w:val="21"/>
        </w:rPr>
        <w:t xml:space="preserve">                                                   </w:t>
      </w:r>
    </w:p>
    <w:p w:rsidR="00A66355" w:rsidRPr="007D6A68" w:rsidRDefault="00A66355" w:rsidP="007D6A68">
      <w:pPr>
        <w:shd w:val="clear" w:color="auto" w:fill="FFFFFF"/>
        <w:spacing w:after="0" w:line="240" w:lineRule="auto"/>
        <w:ind w:left="14" w:firstLine="886"/>
        <w:jc w:val="both"/>
        <w:rPr>
          <w:rFonts w:ascii="Times New Roman" w:hAnsi="Times New Roman" w:cs="Times New Roman"/>
          <w:sz w:val="21"/>
          <w:szCs w:val="21"/>
        </w:rPr>
      </w:pPr>
      <w:r w:rsidRPr="007D6A68">
        <w:rPr>
          <w:rFonts w:ascii="Times New Roman" w:hAnsi="Times New Roman" w:cs="Times New Roman"/>
          <w:b/>
          <w:color w:val="000000"/>
          <w:spacing w:val="4"/>
          <w:sz w:val="21"/>
          <w:szCs w:val="21"/>
        </w:rPr>
        <w:t>VšĮ Utenos kolegija</w:t>
      </w:r>
      <w:r w:rsidRPr="007D6A68">
        <w:rPr>
          <w:rFonts w:ascii="Times New Roman" w:hAnsi="Times New Roman" w:cs="Times New Roman"/>
          <w:color w:val="000000"/>
          <w:sz w:val="21"/>
          <w:szCs w:val="21"/>
        </w:rPr>
        <w:t xml:space="preserve"> </w:t>
      </w:r>
      <w:r w:rsidRPr="007D6A68">
        <w:rPr>
          <w:rFonts w:ascii="Times New Roman" w:hAnsi="Times New Roman" w:cs="Times New Roman"/>
          <w:color w:val="000000"/>
          <w:spacing w:val="2"/>
          <w:sz w:val="21"/>
          <w:szCs w:val="21"/>
        </w:rPr>
        <w:t xml:space="preserve">(toliau </w:t>
      </w:r>
      <w:r w:rsidRPr="007D6A68">
        <w:rPr>
          <w:rFonts w:ascii="Times New Roman" w:hAnsi="Times New Roman" w:cs="Times New Roman"/>
          <w:b/>
          <w:color w:val="000000"/>
          <w:spacing w:val="2"/>
          <w:sz w:val="21"/>
          <w:szCs w:val="21"/>
        </w:rPr>
        <w:t>Pirkėjas)</w:t>
      </w:r>
      <w:r w:rsidRPr="007D6A68">
        <w:rPr>
          <w:rFonts w:ascii="Times New Roman" w:hAnsi="Times New Roman" w:cs="Times New Roman"/>
          <w:color w:val="000000"/>
          <w:spacing w:val="2"/>
          <w:sz w:val="21"/>
          <w:szCs w:val="21"/>
        </w:rPr>
        <w:t xml:space="preserve">, </w:t>
      </w:r>
      <w:r w:rsidRPr="007D6A68">
        <w:rPr>
          <w:rFonts w:ascii="Times New Roman" w:hAnsi="Times New Roman" w:cs="Times New Roman"/>
          <w:color w:val="000000"/>
          <w:spacing w:val="4"/>
          <w:sz w:val="21"/>
          <w:szCs w:val="21"/>
        </w:rPr>
        <w:t xml:space="preserve">atstovaujama direktoriaus dr. </w:t>
      </w:r>
      <w:r w:rsidR="00202C1B" w:rsidRPr="007D6A68">
        <w:rPr>
          <w:rFonts w:ascii="Times New Roman" w:hAnsi="Times New Roman" w:cs="Times New Roman"/>
          <w:color w:val="000000"/>
          <w:spacing w:val="4"/>
          <w:sz w:val="21"/>
          <w:szCs w:val="21"/>
        </w:rPr>
        <w:t>Raimundo Čepuko</w:t>
      </w:r>
      <w:r w:rsidRPr="007D6A68">
        <w:rPr>
          <w:rFonts w:ascii="Times New Roman" w:hAnsi="Times New Roman" w:cs="Times New Roman"/>
          <w:color w:val="000000"/>
          <w:spacing w:val="4"/>
          <w:sz w:val="21"/>
          <w:szCs w:val="21"/>
        </w:rPr>
        <w:t xml:space="preserve">, </w:t>
      </w:r>
      <w:r w:rsidR="002F3721" w:rsidRPr="007D6A68">
        <w:rPr>
          <w:rFonts w:ascii="Times New Roman" w:hAnsi="Times New Roman" w:cs="Times New Roman"/>
          <w:sz w:val="21"/>
          <w:szCs w:val="21"/>
        </w:rPr>
        <w:t>veikiančio</w:t>
      </w:r>
      <w:r w:rsidRPr="007D6A68">
        <w:rPr>
          <w:rFonts w:ascii="Times New Roman" w:hAnsi="Times New Roman" w:cs="Times New Roman"/>
          <w:sz w:val="21"/>
          <w:szCs w:val="21"/>
        </w:rPr>
        <w:t xml:space="preserve"> pagal Uteno</w:t>
      </w:r>
      <w:r w:rsidR="00867AE5" w:rsidRPr="007D6A68">
        <w:rPr>
          <w:rFonts w:ascii="Times New Roman" w:hAnsi="Times New Roman" w:cs="Times New Roman"/>
          <w:sz w:val="21"/>
          <w:szCs w:val="21"/>
        </w:rPr>
        <w:t>s</w:t>
      </w:r>
      <w:r w:rsidRPr="007D6A68">
        <w:rPr>
          <w:rFonts w:ascii="Times New Roman" w:hAnsi="Times New Roman" w:cs="Times New Roman"/>
          <w:sz w:val="21"/>
          <w:szCs w:val="21"/>
        </w:rPr>
        <w:t xml:space="preserve"> kolegijos statutą </w:t>
      </w:r>
      <w:r w:rsidRPr="007D6A68">
        <w:rPr>
          <w:rFonts w:ascii="Times New Roman" w:hAnsi="Times New Roman" w:cs="Times New Roman"/>
          <w:color w:val="000000"/>
          <w:sz w:val="21"/>
          <w:szCs w:val="21"/>
        </w:rPr>
        <w:t xml:space="preserve">ir </w:t>
      </w:r>
      <w:r w:rsidR="005843F6" w:rsidRPr="007D6A68">
        <w:rPr>
          <w:rFonts w:ascii="Times New Roman" w:hAnsi="Times New Roman" w:cs="Times New Roman"/>
          <w:b/>
          <w:color w:val="000000"/>
          <w:spacing w:val="6"/>
          <w:sz w:val="21"/>
          <w:szCs w:val="21"/>
        </w:rPr>
        <w:t>M</w:t>
      </w:r>
      <w:r w:rsidRPr="007D6A68">
        <w:rPr>
          <w:rFonts w:ascii="Times New Roman" w:hAnsi="Times New Roman" w:cs="Times New Roman"/>
          <w:b/>
          <w:color w:val="000000"/>
          <w:spacing w:val="6"/>
          <w:sz w:val="21"/>
          <w:szCs w:val="21"/>
        </w:rPr>
        <w:t xml:space="preserve">B </w:t>
      </w:r>
      <w:r w:rsidR="005843F6" w:rsidRPr="007D6A68">
        <w:rPr>
          <w:rFonts w:ascii="Times New Roman" w:hAnsi="Times New Roman" w:cs="Times New Roman"/>
          <w:b/>
          <w:color w:val="000000"/>
          <w:spacing w:val="6"/>
          <w:sz w:val="21"/>
          <w:szCs w:val="21"/>
        </w:rPr>
        <w:t>Infortechnika</w:t>
      </w:r>
      <w:r w:rsidRPr="007D6A68">
        <w:rPr>
          <w:rFonts w:ascii="Times New Roman" w:hAnsi="Times New Roman" w:cs="Times New Roman"/>
          <w:i/>
          <w:iCs/>
          <w:color w:val="000000"/>
          <w:spacing w:val="6"/>
          <w:sz w:val="21"/>
          <w:szCs w:val="21"/>
        </w:rPr>
        <w:t xml:space="preserve"> </w:t>
      </w:r>
      <w:r w:rsidRPr="007D6A68">
        <w:rPr>
          <w:rFonts w:ascii="Times New Roman" w:hAnsi="Times New Roman" w:cs="Times New Roman"/>
          <w:color w:val="000000"/>
          <w:spacing w:val="6"/>
          <w:sz w:val="21"/>
          <w:szCs w:val="21"/>
        </w:rPr>
        <w:t xml:space="preserve">(toliau </w:t>
      </w:r>
      <w:r w:rsidRPr="007D6A68">
        <w:rPr>
          <w:rFonts w:ascii="Times New Roman" w:hAnsi="Times New Roman" w:cs="Times New Roman"/>
          <w:b/>
          <w:color w:val="000000"/>
          <w:spacing w:val="6"/>
          <w:sz w:val="21"/>
          <w:szCs w:val="21"/>
        </w:rPr>
        <w:t>Pardavėjas</w:t>
      </w:r>
      <w:r w:rsidRPr="007D6A68">
        <w:rPr>
          <w:rFonts w:ascii="Times New Roman" w:hAnsi="Times New Roman" w:cs="Times New Roman"/>
          <w:color w:val="000000"/>
          <w:spacing w:val="6"/>
          <w:sz w:val="21"/>
          <w:szCs w:val="21"/>
        </w:rPr>
        <w:t xml:space="preserve">), atstovaujama </w:t>
      </w:r>
      <w:r w:rsidR="001367EF" w:rsidRPr="007D6A68">
        <w:rPr>
          <w:rFonts w:ascii="Times New Roman" w:hAnsi="Times New Roman" w:cs="Times New Roman"/>
          <w:color w:val="000000"/>
          <w:spacing w:val="6"/>
          <w:sz w:val="21"/>
          <w:szCs w:val="21"/>
        </w:rPr>
        <w:t xml:space="preserve"> </w:t>
      </w:r>
      <w:r w:rsidR="00B7451B" w:rsidRPr="007D6A68">
        <w:rPr>
          <w:rFonts w:ascii="Times New Roman" w:hAnsi="Times New Roman" w:cs="Times New Roman"/>
          <w:color w:val="000000"/>
          <w:spacing w:val="6"/>
          <w:sz w:val="21"/>
          <w:szCs w:val="21"/>
        </w:rPr>
        <w:t xml:space="preserve">direktoriaus </w:t>
      </w:r>
      <w:r w:rsidR="005843F6" w:rsidRPr="007D6A68">
        <w:rPr>
          <w:rFonts w:ascii="Times New Roman" w:hAnsi="Times New Roman" w:cs="Times New Roman"/>
          <w:color w:val="000000"/>
          <w:spacing w:val="6"/>
          <w:sz w:val="21"/>
          <w:szCs w:val="21"/>
        </w:rPr>
        <w:t>Sergej Tomaševski</w:t>
      </w:r>
      <w:r w:rsidR="00A0134E" w:rsidRPr="007D6A68">
        <w:rPr>
          <w:rFonts w:ascii="Times New Roman" w:hAnsi="Times New Roman" w:cs="Times New Roman"/>
          <w:color w:val="000000"/>
          <w:spacing w:val="6"/>
          <w:sz w:val="21"/>
          <w:szCs w:val="21"/>
        </w:rPr>
        <w:t>j</w:t>
      </w:r>
      <w:r w:rsidR="001367EF" w:rsidRPr="007D6A68">
        <w:rPr>
          <w:rFonts w:ascii="Times New Roman" w:hAnsi="Times New Roman" w:cs="Times New Roman"/>
          <w:color w:val="000000"/>
          <w:spacing w:val="6"/>
          <w:sz w:val="21"/>
          <w:szCs w:val="21"/>
        </w:rPr>
        <w:t xml:space="preserve">, veikiančio pagal </w:t>
      </w:r>
      <w:r w:rsidR="00B7451B" w:rsidRPr="007D6A68">
        <w:rPr>
          <w:rFonts w:ascii="Times New Roman" w:hAnsi="Times New Roman" w:cs="Times New Roman"/>
          <w:color w:val="000000"/>
          <w:spacing w:val="6"/>
          <w:sz w:val="21"/>
          <w:szCs w:val="21"/>
        </w:rPr>
        <w:t>bendrovės nuostatus</w:t>
      </w:r>
      <w:r w:rsidRPr="007D6A68">
        <w:rPr>
          <w:rFonts w:ascii="Times New Roman" w:hAnsi="Times New Roman" w:cs="Times New Roman"/>
          <w:color w:val="000000"/>
          <w:spacing w:val="6"/>
          <w:sz w:val="21"/>
          <w:szCs w:val="21"/>
        </w:rPr>
        <w:t xml:space="preserve">, </w:t>
      </w:r>
      <w:r w:rsidRPr="007D6A68">
        <w:rPr>
          <w:rFonts w:ascii="Times New Roman" w:hAnsi="Times New Roman" w:cs="Times New Roman"/>
          <w:sz w:val="21"/>
          <w:szCs w:val="21"/>
        </w:rPr>
        <w:t xml:space="preserve">vadinamos Šalimis, vadovaujantis </w:t>
      </w:r>
      <w:r w:rsidR="00EA3925" w:rsidRPr="007D6A68">
        <w:rPr>
          <w:rFonts w:ascii="Times New Roman" w:hAnsi="Times New Roman" w:cs="Times New Roman"/>
          <w:sz w:val="21"/>
          <w:szCs w:val="21"/>
        </w:rPr>
        <w:t>2023-</w:t>
      </w:r>
      <w:r w:rsidR="00BF386B" w:rsidRPr="007D6A68">
        <w:rPr>
          <w:rFonts w:ascii="Times New Roman" w:hAnsi="Times New Roman" w:cs="Times New Roman"/>
          <w:sz w:val="21"/>
          <w:szCs w:val="21"/>
        </w:rPr>
        <w:t>11</w:t>
      </w:r>
      <w:r w:rsidR="00EA3925" w:rsidRPr="007D6A68">
        <w:rPr>
          <w:rFonts w:ascii="Times New Roman" w:hAnsi="Times New Roman" w:cs="Times New Roman"/>
          <w:sz w:val="21"/>
          <w:szCs w:val="21"/>
        </w:rPr>
        <w:t>-</w:t>
      </w:r>
      <w:r w:rsidR="00BF386B" w:rsidRPr="007D6A68">
        <w:rPr>
          <w:rFonts w:ascii="Times New Roman" w:hAnsi="Times New Roman" w:cs="Times New Roman"/>
          <w:sz w:val="21"/>
          <w:szCs w:val="21"/>
        </w:rPr>
        <w:t>15</w:t>
      </w:r>
      <w:r w:rsidR="00EA3925" w:rsidRPr="007D6A68">
        <w:rPr>
          <w:rFonts w:ascii="Times New Roman" w:hAnsi="Times New Roman" w:cs="Times New Roman"/>
          <w:sz w:val="21"/>
          <w:szCs w:val="21"/>
        </w:rPr>
        <w:t xml:space="preserve"> d. </w:t>
      </w:r>
      <w:r w:rsidR="00BF386B" w:rsidRPr="007D6A68">
        <w:rPr>
          <w:rFonts w:ascii="Times New Roman" w:hAnsi="Times New Roman" w:cs="Times New Roman"/>
          <w:sz w:val="21"/>
          <w:szCs w:val="21"/>
        </w:rPr>
        <w:t>viešųjų pirkimų komisijos posėdžio nutarimu</w:t>
      </w:r>
      <w:r w:rsidRPr="007D6A68">
        <w:rPr>
          <w:rFonts w:ascii="Times New Roman" w:hAnsi="Times New Roman" w:cs="Times New Roman"/>
          <w:sz w:val="21"/>
          <w:szCs w:val="21"/>
        </w:rPr>
        <w:t xml:space="preserve"> </w:t>
      </w:r>
      <w:r w:rsidR="00FA64F3" w:rsidRPr="007D6A68">
        <w:rPr>
          <w:rFonts w:ascii="Times New Roman" w:hAnsi="Times New Roman" w:cs="Times New Roman"/>
          <w:sz w:val="21"/>
          <w:szCs w:val="21"/>
        </w:rPr>
        <w:t>Nr. B 10–</w:t>
      </w:r>
      <w:r w:rsidR="00BF386B" w:rsidRPr="007D6A68">
        <w:rPr>
          <w:rFonts w:ascii="Times New Roman" w:hAnsi="Times New Roman" w:cs="Times New Roman"/>
          <w:sz w:val="21"/>
          <w:szCs w:val="21"/>
        </w:rPr>
        <w:t>201</w:t>
      </w:r>
      <w:r w:rsidRPr="007D6A68">
        <w:rPr>
          <w:rFonts w:ascii="Times New Roman" w:hAnsi="Times New Roman" w:cs="Times New Roman"/>
          <w:sz w:val="21"/>
          <w:szCs w:val="21"/>
        </w:rPr>
        <w:t xml:space="preserve"> sudarėme šią sutartį:</w:t>
      </w:r>
    </w:p>
    <w:p w:rsidR="0045118B" w:rsidRPr="007D6A68" w:rsidRDefault="0045118B" w:rsidP="007D6A68">
      <w:pPr>
        <w:pStyle w:val="Pagrindinistekstas"/>
        <w:numPr>
          <w:ilvl w:val="0"/>
          <w:numId w:val="1"/>
        </w:numPr>
        <w:ind w:hanging="229"/>
        <w:jc w:val="center"/>
        <w:rPr>
          <w:b/>
          <w:sz w:val="21"/>
          <w:szCs w:val="21"/>
        </w:rPr>
      </w:pPr>
      <w:r w:rsidRPr="007D6A68">
        <w:rPr>
          <w:b/>
          <w:sz w:val="21"/>
          <w:szCs w:val="21"/>
        </w:rPr>
        <w:t xml:space="preserve">SKYRIUS </w:t>
      </w:r>
    </w:p>
    <w:p w:rsidR="00A66355" w:rsidRPr="007D6A68" w:rsidRDefault="00A66355" w:rsidP="0045118B">
      <w:pPr>
        <w:pStyle w:val="Pagrindinistekstas"/>
        <w:ind w:left="1080"/>
        <w:jc w:val="center"/>
        <w:rPr>
          <w:b/>
          <w:sz w:val="21"/>
          <w:szCs w:val="21"/>
        </w:rPr>
      </w:pPr>
      <w:r w:rsidRPr="007D6A68">
        <w:rPr>
          <w:b/>
          <w:sz w:val="21"/>
          <w:szCs w:val="21"/>
        </w:rPr>
        <w:t>SUTARTIES OBJEKTAS</w:t>
      </w:r>
    </w:p>
    <w:p w:rsidR="00A66355" w:rsidRPr="007D6A68" w:rsidRDefault="00A66355" w:rsidP="00A66355">
      <w:pPr>
        <w:pStyle w:val="Pagrindinistekstas"/>
        <w:numPr>
          <w:ilvl w:val="0"/>
          <w:numId w:val="2"/>
        </w:numPr>
        <w:ind w:left="0" w:firstLine="0"/>
        <w:rPr>
          <w:b/>
          <w:sz w:val="21"/>
          <w:szCs w:val="21"/>
        </w:rPr>
      </w:pPr>
      <w:r w:rsidRPr="007D6A68">
        <w:rPr>
          <w:sz w:val="21"/>
          <w:szCs w:val="21"/>
        </w:rPr>
        <w:t>Pardavėjas įsipareigoja parduoti Pirkėjui kompiuteri</w:t>
      </w:r>
      <w:r w:rsidR="00BF386B" w:rsidRPr="007D6A68">
        <w:rPr>
          <w:sz w:val="21"/>
          <w:szCs w:val="21"/>
        </w:rPr>
        <w:t>nę įrangą</w:t>
      </w:r>
      <w:r w:rsidR="00B20332" w:rsidRPr="007D6A68">
        <w:rPr>
          <w:sz w:val="21"/>
          <w:szCs w:val="21"/>
        </w:rPr>
        <w:t xml:space="preserve"> </w:t>
      </w:r>
      <w:r w:rsidRPr="007D6A68">
        <w:rPr>
          <w:sz w:val="21"/>
          <w:szCs w:val="21"/>
        </w:rPr>
        <w:t>išvardint</w:t>
      </w:r>
      <w:r w:rsidR="00BF386B" w:rsidRPr="007D6A68">
        <w:rPr>
          <w:sz w:val="21"/>
          <w:szCs w:val="21"/>
        </w:rPr>
        <w:t xml:space="preserve">ą </w:t>
      </w:r>
      <w:r w:rsidRPr="007D6A68">
        <w:rPr>
          <w:sz w:val="21"/>
          <w:szCs w:val="21"/>
        </w:rPr>
        <w:t xml:space="preserve">1 priede – specifikacijoje, (toliau Prekės) o Pirkėjas įsipareigoja priimti prekes ir sumokėti sutarties 1 priede nustatytą kainą. Sutarties 1 priedas - specifikacija  yra neatskiriama šios sutarties dalis. </w:t>
      </w:r>
    </w:p>
    <w:p w:rsidR="0045118B" w:rsidRPr="007D6A68" w:rsidRDefault="0045118B" w:rsidP="0045118B">
      <w:pPr>
        <w:pStyle w:val="Sraopastraipa"/>
        <w:numPr>
          <w:ilvl w:val="0"/>
          <w:numId w:val="1"/>
        </w:numPr>
        <w:spacing w:after="0" w:line="240" w:lineRule="auto"/>
        <w:ind w:hanging="371"/>
        <w:jc w:val="center"/>
        <w:rPr>
          <w:rFonts w:ascii="Times New Roman" w:hAnsi="Times New Roman" w:cs="Times New Roman"/>
          <w:b/>
          <w:sz w:val="21"/>
          <w:szCs w:val="21"/>
        </w:rPr>
      </w:pPr>
      <w:r w:rsidRPr="007D6A68">
        <w:rPr>
          <w:rFonts w:ascii="Times New Roman" w:hAnsi="Times New Roman" w:cs="Times New Roman"/>
          <w:b/>
          <w:sz w:val="21"/>
          <w:szCs w:val="21"/>
        </w:rPr>
        <w:t xml:space="preserve"> SKYRIUS </w:t>
      </w:r>
    </w:p>
    <w:p w:rsidR="00A66355" w:rsidRPr="007D6A68" w:rsidRDefault="00A66355" w:rsidP="0045118B">
      <w:pPr>
        <w:pStyle w:val="Sraopastraipa"/>
        <w:spacing w:after="0" w:line="240" w:lineRule="auto"/>
        <w:ind w:left="1080"/>
        <w:jc w:val="center"/>
        <w:rPr>
          <w:rFonts w:ascii="Times New Roman" w:hAnsi="Times New Roman" w:cs="Times New Roman"/>
          <w:b/>
          <w:sz w:val="21"/>
          <w:szCs w:val="21"/>
        </w:rPr>
      </w:pPr>
      <w:r w:rsidRPr="007D6A68">
        <w:rPr>
          <w:rFonts w:ascii="Times New Roman" w:hAnsi="Times New Roman" w:cs="Times New Roman"/>
          <w:b/>
          <w:sz w:val="21"/>
          <w:szCs w:val="21"/>
        </w:rPr>
        <w:t>SUTARTIES ŠALIŲ ĮSIPAREIGOJIMAI</w:t>
      </w:r>
    </w:p>
    <w:p w:rsidR="00A66355" w:rsidRPr="007D6A68" w:rsidRDefault="00A66355" w:rsidP="00A66355">
      <w:pPr>
        <w:numPr>
          <w:ilvl w:val="0"/>
          <w:numId w:val="2"/>
        </w:numPr>
        <w:tabs>
          <w:tab w:val="num" w:pos="240"/>
        </w:tabs>
        <w:spacing w:after="0" w:line="240" w:lineRule="auto"/>
        <w:ind w:left="0" w:firstLine="0"/>
        <w:jc w:val="both"/>
        <w:rPr>
          <w:rFonts w:ascii="Times New Roman" w:hAnsi="Times New Roman" w:cs="Times New Roman"/>
          <w:i/>
          <w:sz w:val="21"/>
          <w:szCs w:val="21"/>
        </w:rPr>
      </w:pPr>
      <w:r w:rsidRPr="007D6A68">
        <w:rPr>
          <w:rFonts w:ascii="Times New Roman" w:hAnsi="Times New Roman" w:cs="Times New Roman"/>
          <w:i/>
          <w:sz w:val="21"/>
          <w:szCs w:val="21"/>
        </w:rPr>
        <w:t>Pardavėjas įsipareigoja:</w:t>
      </w:r>
    </w:p>
    <w:p w:rsidR="00A66355" w:rsidRPr="007D6A68" w:rsidRDefault="00A66355" w:rsidP="00A66355">
      <w:pPr>
        <w:tabs>
          <w:tab w:val="left" w:pos="540"/>
        </w:tabs>
        <w:spacing w:after="0" w:line="240" w:lineRule="auto"/>
        <w:jc w:val="both"/>
        <w:rPr>
          <w:rFonts w:ascii="Times New Roman" w:hAnsi="Times New Roman" w:cs="Times New Roman"/>
          <w:sz w:val="21"/>
          <w:szCs w:val="21"/>
        </w:rPr>
      </w:pPr>
      <w:r w:rsidRPr="007D6A68">
        <w:rPr>
          <w:rFonts w:ascii="Times New Roman" w:hAnsi="Times New Roman" w:cs="Times New Roman"/>
          <w:sz w:val="21"/>
          <w:szCs w:val="21"/>
        </w:rPr>
        <w:t xml:space="preserve">2.1. parduoti tinkamos kokybės prekes. Prekių kokybė, pakuotės ir ženklinimas turi atitikti Lietuvos Respublikos norminiuose teisės aktuose numatytus kokybės reikalavimus bei technines specifikacijas. </w:t>
      </w:r>
    </w:p>
    <w:p w:rsidR="00A66355" w:rsidRPr="007D6A68" w:rsidRDefault="00A66355" w:rsidP="00A66355">
      <w:pPr>
        <w:tabs>
          <w:tab w:val="left" w:pos="540"/>
        </w:tabs>
        <w:spacing w:after="0" w:line="240" w:lineRule="auto"/>
        <w:jc w:val="both"/>
        <w:rPr>
          <w:rFonts w:ascii="Times New Roman" w:hAnsi="Times New Roman" w:cs="Times New Roman"/>
          <w:color w:val="000000"/>
          <w:sz w:val="21"/>
          <w:szCs w:val="21"/>
        </w:rPr>
      </w:pPr>
      <w:r w:rsidRPr="007D6A68">
        <w:rPr>
          <w:rFonts w:ascii="Times New Roman" w:hAnsi="Times New Roman" w:cs="Times New Roman"/>
          <w:sz w:val="21"/>
          <w:szCs w:val="21"/>
        </w:rPr>
        <w:t xml:space="preserve">2.2. </w:t>
      </w:r>
      <w:r w:rsidRPr="007D6A68">
        <w:rPr>
          <w:rFonts w:ascii="Times New Roman" w:hAnsi="Times New Roman" w:cs="Times New Roman"/>
          <w:color w:val="000000"/>
          <w:sz w:val="21"/>
          <w:szCs w:val="21"/>
        </w:rPr>
        <w:t xml:space="preserve">per 10 darbo dienų savo jėgomis ir lėšomis pakeisti pateiktas Prekes, jeigu jos neatitinka 2.1. punkte išvardintų reikalavimų; </w:t>
      </w:r>
    </w:p>
    <w:p w:rsidR="00A66355" w:rsidRPr="007D6A68" w:rsidRDefault="00A66355" w:rsidP="00A66355">
      <w:pPr>
        <w:tabs>
          <w:tab w:val="left" w:pos="540"/>
        </w:tabs>
        <w:spacing w:after="0" w:line="240" w:lineRule="auto"/>
        <w:jc w:val="both"/>
        <w:rPr>
          <w:rFonts w:ascii="Times New Roman" w:hAnsi="Times New Roman" w:cs="Times New Roman"/>
          <w:color w:val="000000"/>
          <w:sz w:val="21"/>
          <w:szCs w:val="21"/>
        </w:rPr>
      </w:pPr>
      <w:r w:rsidRPr="007D6A68">
        <w:rPr>
          <w:rFonts w:ascii="Times New Roman" w:hAnsi="Times New Roman" w:cs="Times New Roman"/>
          <w:color w:val="000000"/>
          <w:sz w:val="21"/>
          <w:szCs w:val="21"/>
        </w:rPr>
        <w:t xml:space="preserve">2.3. parduoti Prekes ne didesne nei sutarties 1 priede – specifikacijoje  nustatyta kaina; </w:t>
      </w:r>
    </w:p>
    <w:p w:rsidR="00A66355" w:rsidRPr="007D6A68" w:rsidRDefault="00A66355" w:rsidP="00A66355">
      <w:pPr>
        <w:tabs>
          <w:tab w:val="left" w:pos="540"/>
        </w:tabs>
        <w:spacing w:after="0" w:line="240" w:lineRule="auto"/>
        <w:jc w:val="both"/>
        <w:rPr>
          <w:rFonts w:ascii="Times New Roman" w:hAnsi="Times New Roman" w:cs="Times New Roman"/>
          <w:sz w:val="21"/>
          <w:szCs w:val="21"/>
        </w:rPr>
      </w:pPr>
      <w:r w:rsidRPr="007D6A68">
        <w:rPr>
          <w:rFonts w:ascii="Times New Roman" w:hAnsi="Times New Roman" w:cs="Times New Roman"/>
          <w:sz w:val="21"/>
          <w:szCs w:val="21"/>
        </w:rPr>
        <w:t>2.</w:t>
      </w:r>
      <w:r w:rsidR="005618AB" w:rsidRPr="007D6A68">
        <w:rPr>
          <w:rFonts w:ascii="Times New Roman" w:hAnsi="Times New Roman" w:cs="Times New Roman"/>
          <w:sz w:val="21"/>
          <w:szCs w:val="21"/>
        </w:rPr>
        <w:t>4</w:t>
      </w:r>
      <w:r w:rsidRPr="007D6A68">
        <w:rPr>
          <w:rFonts w:ascii="Times New Roman" w:hAnsi="Times New Roman" w:cs="Times New Roman"/>
          <w:sz w:val="21"/>
          <w:szCs w:val="21"/>
        </w:rPr>
        <w:t xml:space="preserve">. pristatyti Prekes per </w:t>
      </w:r>
      <w:r w:rsidR="005843F6" w:rsidRPr="007D6A68">
        <w:rPr>
          <w:rFonts w:ascii="Times New Roman" w:hAnsi="Times New Roman" w:cs="Times New Roman"/>
          <w:sz w:val="21"/>
          <w:szCs w:val="21"/>
        </w:rPr>
        <w:t xml:space="preserve">tris mėnesius nuo sutarties pasirašymo </w:t>
      </w:r>
      <w:r w:rsidRPr="007D6A68">
        <w:rPr>
          <w:rFonts w:ascii="Times New Roman" w:hAnsi="Times New Roman" w:cs="Times New Roman"/>
          <w:sz w:val="21"/>
          <w:szCs w:val="21"/>
        </w:rPr>
        <w:t>dienos;</w:t>
      </w:r>
    </w:p>
    <w:p w:rsidR="00A66355" w:rsidRPr="007D6A68" w:rsidRDefault="00A66355" w:rsidP="00A66355">
      <w:pPr>
        <w:tabs>
          <w:tab w:val="left" w:pos="540"/>
        </w:tabs>
        <w:spacing w:after="0" w:line="240" w:lineRule="auto"/>
        <w:jc w:val="both"/>
        <w:rPr>
          <w:rFonts w:ascii="Times New Roman" w:hAnsi="Times New Roman" w:cs="Times New Roman"/>
          <w:sz w:val="21"/>
          <w:szCs w:val="21"/>
        </w:rPr>
      </w:pPr>
      <w:r w:rsidRPr="007D6A68">
        <w:rPr>
          <w:rFonts w:ascii="Times New Roman" w:hAnsi="Times New Roman" w:cs="Times New Roman"/>
          <w:sz w:val="21"/>
          <w:szCs w:val="21"/>
        </w:rPr>
        <w:t>2.</w:t>
      </w:r>
      <w:r w:rsidR="005618AB" w:rsidRPr="007D6A68">
        <w:rPr>
          <w:rFonts w:ascii="Times New Roman" w:hAnsi="Times New Roman" w:cs="Times New Roman"/>
          <w:sz w:val="21"/>
          <w:szCs w:val="21"/>
        </w:rPr>
        <w:t>5</w:t>
      </w:r>
      <w:r w:rsidRPr="007D6A68">
        <w:rPr>
          <w:rFonts w:ascii="Times New Roman" w:hAnsi="Times New Roman" w:cs="Times New Roman"/>
          <w:sz w:val="21"/>
          <w:szCs w:val="21"/>
        </w:rPr>
        <w:t xml:space="preserve">. pristatyti Prekes Pirkėjui savo jėgomis ir lėšomis; </w:t>
      </w:r>
    </w:p>
    <w:p w:rsidR="00A66355" w:rsidRPr="007D6A68" w:rsidRDefault="00A66355" w:rsidP="00A66355">
      <w:pPr>
        <w:spacing w:after="0" w:line="240" w:lineRule="auto"/>
        <w:jc w:val="both"/>
        <w:rPr>
          <w:rFonts w:ascii="Times New Roman" w:hAnsi="Times New Roman" w:cs="Times New Roman"/>
          <w:sz w:val="21"/>
          <w:szCs w:val="21"/>
        </w:rPr>
      </w:pPr>
      <w:r w:rsidRPr="007D6A68">
        <w:rPr>
          <w:rFonts w:ascii="Times New Roman" w:hAnsi="Times New Roman" w:cs="Times New Roman"/>
          <w:sz w:val="21"/>
          <w:szCs w:val="21"/>
        </w:rPr>
        <w:t>2.</w:t>
      </w:r>
      <w:r w:rsidR="005618AB" w:rsidRPr="007D6A68">
        <w:rPr>
          <w:rFonts w:ascii="Times New Roman" w:hAnsi="Times New Roman" w:cs="Times New Roman"/>
          <w:sz w:val="21"/>
          <w:szCs w:val="21"/>
        </w:rPr>
        <w:t>6</w:t>
      </w:r>
      <w:r w:rsidRPr="007D6A68">
        <w:rPr>
          <w:rFonts w:ascii="Times New Roman" w:hAnsi="Times New Roman" w:cs="Times New Roman"/>
          <w:sz w:val="21"/>
          <w:szCs w:val="21"/>
        </w:rPr>
        <w:t>. sutartyje numatytoms prekėms taikyti gamintojo numatytą garantiją.</w:t>
      </w:r>
    </w:p>
    <w:p w:rsidR="005843F6" w:rsidRPr="007D6A68" w:rsidRDefault="005843F6" w:rsidP="00A66355">
      <w:pPr>
        <w:spacing w:after="0" w:line="240" w:lineRule="auto"/>
        <w:jc w:val="both"/>
        <w:rPr>
          <w:rFonts w:ascii="Times New Roman" w:hAnsi="Times New Roman" w:cs="Times New Roman"/>
          <w:sz w:val="21"/>
          <w:szCs w:val="21"/>
        </w:rPr>
      </w:pPr>
      <w:r w:rsidRPr="007D6A68">
        <w:rPr>
          <w:rFonts w:ascii="Times New Roman" w:hAnsi="Times New Roman" w:cs="Times New Roman"/>
          <w:sz w:val="21"/>
          <w:szCs w:val="21"/>
        </w:rPr>
        <w:t>2.</w:t>
      </w:r>
      <w:r w:rsidR="005618AB" w:rsidRPr="007D6A68">
        <w:rPr>
          <w:rFonts w:ascii="Times New Roman" w:hAnsi="Times New Roman" w:cs="Times New Roman"/>
          <w:sz w:val="21"/>
          <w:szCs w:val="21"/>
        </w:rPr>
        <w:t>7</w:t>
      </w:r>
      <w:r w:rsidRPr="007D6A68">
        <w:rPr>
          <w:rFonts w:ascii="Times New Roman" w:hAnsi="Times New Roman" w:cs="Times New Roman"/>
          <w:sz w:val="21"/>
          <w:szCs w:val="21"/>
        </w:rPr>
        <w:t xml:space="preserve">. </w:t>
      </w:r>
      <w:r w:rsidR="002F4801" w:rsidRPr="007D6A68">
        <w:rPr>
          <w:rFonts w:ascii="Times New Roman" w:hAnsi="Times New Roman" w:cs="Times New Roman"/>
          <w:sz w:val="21"/>
          <w:szCs w:val="21"/>
        </w:rPr>
        <w:t>Parduoti prekes, kurios atitinka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reikalavimus</w:t>
      </w:r>
      <w:r w:rsidR="00BE7442" w:rsidRPr="007D6A68">
        <w:rPr>
          <w:rFonts w:ascii="Times New Roman" w:hAnsi="Times New Roman" w:cs="Times New Roman"/>
          <w:sz w:val="21"/>
          <w:szCs w:val="21"/>
        </w:rPr>
        <w:t>:</w:t>
      </w:r>
    </w:p>
    <w:p w:rsidR="00BE7442" w:rsidRPr="007D6A68" w:rsidRDefault="00BE7442" w:rsidP="00A66355">
      <w:pPr>
        <w:spacing w:after="0" w:line="240" w:lineRule="auto"/>
        <w:jc w:val="both"/>
        <w:rPr>
          <w:rFonts w:ascii="Times New Roman" w:hAnsi="Times New Roman" w:cs="Times New Roman"/>
          <w:sz w:val="21"/>
          <w:szCs w:val="21"/>
        </w:rPr>
      </w:pPr>
      <w:r w:rsidRPr="007D6A68">
        <w:rPr>
          <w:rFonts w:ascii="Times New Roman" w:hAnsi="Times New Roman" w:cs="Times New Roman"/>
          <w:sz w:val="21"/>
          <w:szCs w:val="21"/>
        </w:rPr>
        <w:t>2.</w:t>
      </w:r>
      <w:r w:rsidR="005618AB" w:rsidRPr="007D6A68">
        <w:rPr>
          <w:rFonts w:ascii="Times New Roman" w:hAnsi="Times New Roman" w:cs="Times New Roman"/>
          <w:sz w:val="21"/>
          <w:szCs w:val="21"/>
        </w:rPr>
        <w:t>7</w:t>
      </w:r>
      <w:r w:rsidRPr="007D6A68">
        <w:rPr>
          <w:rFonts w:ascii="Times New Roman" w:hAnsi="Times New Roman" w:cs="Times New Roman"/>
          <w:sz w:val="21"/>
          <w:szCs w:val="21"/>
        </w:rPr>
        <w:t>.1.</w:t>
      </w:r>
      <w:r w:rsidR="00090687" w:rsidRPr="007D6A68">
        <w:rPr>
          <w:rFonts w:ascii="Times New Roman" w:hAnsi="Times New Roman" w:cs="Times New Roman"/>
          <w:sz w:val="21"/>
          <w:szCs w:val="21"/>
        </w:rPr>
        <w:t xml:space="preserve"> </w:t>
      </w:r>
      <w:r w:rsidRPr="007D6A68">
        <w:rPr>
          <w:rFonts w:ascii="Times New Roman" w:hAnsi="Times New Roman" w:cs="Times New Roman"/>
          <w:sz w:val="21"/>
          <w:szCs w:val="21"/>
        </w:rPr>
        <w:t>Prekės atitinka I tipo ekologinio ženklo reikalavimus pagal standartą LST EN ISO 14024 „Aplinkosauginiai ženklai ir aplinkosauginės deklaracijos. I tipo aplinkosauginis ženklinimas</w:t>
      </w:r>
      <w:r w:rsidR="00090687" w:rsidRPr="007D6A68">
        <w:rPr>
          <w:rFonts w:ascii="Times New Roman" w:hAnsi="Times New Roman" w:cs="Times New Roman"/>
          <w:sz w:val="21"/>
          <w:szCs w:val="21"/>
        </w:rPr>
        <w:t xml:space="preserve">“. </w:t>
      </w:r>
    </w:p>
    <w:p w:rsidR="002F4801" w:rsidRPr="007D6A68" w:rsidRDefault="002F4801" w:rsidP="00A66355">
      <w:pPr>
        <w:spacing w:after="0" w:line="240" w:lineRule="auto"/>
        <w:jc w:val="both"/>
        <w:rPr>
          <w:rFonts w:ascii="Times New Roman" w:hAnsi="Times New Roman" w:cs="Times New Roman"/>
          <w:sz w:val="21"/>
          <w:szCs w:val="21"/>
        </w:rPr>
      </w:pPr>
      <w:r w:rsidRPr="007D6A68">
        <w:rPr>
          <w:rFonts w:ascii="Times New Roman" w:hAnsi="Times New Roman" w:cs="Times New Roman"/>
          <w:sz w:val="21"/>
          <w:szCs w:val="21"/>
        </w:rPr>
        <w:t>2.</w:t>
      </w:r>
      <w:r w:rsidR="005618AB" w:rsidRPr="007D6A68">
        <w:rPr>
          <w:rFonts w:ascii="Times New Roman" w:hAnsi="Times New Roman" w:cs="Times New Roman"/>
          <w:sz w:val="21"/>
          <w:szCs w:val="21"/>
        </w:rPr>
        <w:t>7</w:t>
      </w:r>
      <w:r w:rsidRPr="007D6A68">
        <w:rPr>
          <w:rFonts w:ascii="Times New Roman" w:hAnsi="Times New Roman" w:cs="Times New Roman"/>
          <w:sz w:val="21"/>
          <w:szCs w:val="21"/>
        </w:rPr>
        <w:t>.</w:t>
      </w:r>
      <w:r w:rsidR="00BE7442" w:rsidRPr="007D6A68">
        <w:rPr>
          <w:rFonts w:ascii="Times New Roman" w:hAnsi="Times New Roman" w:cs="Times New Roman"/>
          <w:sz w:val="21"/>
          <w:szCs w:val="21"/>
        </w:rPr>
        <w:t>2</w:t>
      </w:r>
      <w:r w:rsidRPr="007D6A68">
        <w:rPr>
          <w:rFonts w:ascii="Times New Roman" w:hAnsi="Times New Roman" w:cs="Times New Roman"/>
          <w:sz w:val="21"/>
          <w:szCs w:val="21"/>
        </w:rPr>
        <w:t>. Sutartis pasirašoma el. būdu.</w:t>
      </w:r>
    </w:p>
    <w:p w:rsidR="002F4801" w:rsidRPr="007D6A68" w:rsidRDefault="002F4801" w:rsidP="00A66355">
      <w:pPr>
        <w:spacing w:after="0" w:line="240" w:lineRule="auto"/>
        <w:jc w:val="both"/>
        <w:rPr>
          <w:rFonts w:ascii="Times New Roman" w:hAnsi="Times New Roman" w:cs="Times New Roman"/>
          <w:sz w:val="21"/>
          <w:szCs w:val="21"/>
        </w:rPr>
      </w:pPr>
      <w:r w:rsidRPr="007D6A68">
        <w:rPr>
          <w:rFonts w:ascii="Times New Roman" w:hAnsi="Times New Roman" w:cs="Times New Roman"/>
          <w:sz w:val="21"/>
          <w:szCs w:val="21"/>
        </w:rPr>
        <w:t>2.</w:t>
      </w:r>
      <w:r w:rsidR="005618AB" w:rsidRPr="007D6A68">
        <w:rPr>
          <w:rFonts w:ascii="Times New Roman" w:hAnsi="Times New Roman" w:cs="Times New Roman"/>
          <w:sz w:val="21"/>
          <w:szCs w:val="21"/>
        </w:rPr>
        <w:t>7</w:t>
      </w:r>
      <w:r w:rsidRPr="007D6A68">
        <w:rPr>
          <w:rFonts w:ascii="Times New Roman" w:hAnsi="Times New Roman" w:cs="Times New Roman"/>
          <w:sz w:val="21"/>
          <w:szCs w:val="21"/>
        </w:rPr>
        <w:t>.</w:t>
      </w:r>
      <w:r w:rsidR="00BE7442" w:rsidRPr="007D6A68">
        <w:rPr>
          <w:rFonts w:ascii="Times New Roman" w:hAnsi="Times New Roman" w:cs="Times New Roman"/>
          <w:sz w:val="21"/>
          <w:szCs w:val="21"/>
        </w:rPr>
        <w:t>3</w:t>
      </w:r>
      <w:r w:rsidRPr="007D6A68">
        <w:rPr>
          <w:rFonts w:ascii="Times New Roman" w:hAnsi="Times New Roman" w:cs="Times New Roman"/>
          <w:sz w:val="21"/>
          <w:szCs w:val="21"/>
        </w:rPr>
        <w:t xml:space="preserve">. Sutarties vykdymo metu, sąskaitos faktūros teikiamos tik elektroniniu būdu. </w:t>
      </w:r>
    </w:p>
    <w:p w:rsidR="002F4801" w:rsidRPr="007D6A68" w:rsidRDefault="002F4801" w:rsidP="00A66355">
      <w:pPr>
        <w:spacing w:after="0" w:line="240" w:lineRule="auto"/>
        <w:jc w:val="both"/>
        <w:rPr>
          <w:rFonts w:ascii="Times New Roman" w:hAnsi="Times New Roman" w:cs="Times New Roman"/>
          <w:sz w:val="21"/>
          <w:szCs w:val="21"/>
        </w:rPr>
      </w:pPr>
      <w:r w:rsidRPr="007D6A68">
        <w:rPr>
          <w:rFonts w:ascii="Times New Roman" w:hAnsi="Times New Roman" w:cs="Times New Roman"/>
          <w:sz w:val="21"/>
          <w:szCs w:val="21"/>
        </w:rPr>
        <w:t>2.</w:t>
      </w:r>
      <w:r w:rsidR="005618AB" w:rsidRPr="007D6A68">
        <w:rPr>
          <w:rFonts w:ascii="Times New Roman" w:hAnsi="Times New Roman" w:cs="Times New Roman"/>
          <w:sz w:val="21"/>
          <w:szCs w:val="21"/>
        </w:rPr>
        <w:t>7</w:t>
      </w:r>
      <w:r w:rsidRPr="007D6A68">
        <w:rPr>
          <w:rFonts w:ascii="Times New Roman" w:hAnsi="Times New Roman" w:cs="Times New Roman"/>
          <w:sz w:val="21"/>
          <w:szCs w:val="21"/>
        </w:rPr>
        <w:t>.</w:t>
      </w:r>
      <w:r w:rsidR="00BE7442" w:rsidRPr="007D6A68">
        <w:rPr>
          <w:rFonts w:ascii="Times New Roman" w:hAnsi="Times New Roman" w:cs="Times New Roman"/>
          <w:sz w:val="21"/>
          <w:szCs w:val="21"/>
        </w:rPr>
        <w:t>4</w:t>
      </w:r>
      <w:r w:rsidRPr="007D6A68">
        <w:rPr>
          <w:rFonts w:ascii="Times New Roman" w:hAnsi="Times New Roman" w:cs="Times New Roman"/>
          <w:sz w:val="21"/>
          <w:szCs w:val="21"/>
        </w:rPr>
        <w:t>. Pirkėjas už pristatytas Prekes su Tiekėju atsiskaito mokėjimo pavedimu į Tiekėjo nurodytą banko sąskaitą.</w:t>
      </w:r>
    </w:p>
    <w:p w:rsidR="00A66355" w:rsidRPr="007D6A68" w:rsidRDefault="00A66355" w:rsidP="00A66355">
      <w:pPr>
        <w:numPr>
          <w:ilvl w:val="0"/>
          <w:numId w:val="2"/>
        </w:numPr>
        <w:spacing w:after="0" w:line="240" w:lineRule="auto"/>
        <w:ind w:left="0" w:firstLine="0"/>
        <w:jc w:val="both"/>
        <w:rPr>
          <w:rFonts w:ascii="Times New Roman" w:hAnsi="Times New Roman" w:cs="Times New Roman"/>
          <w:i/>
          <w:sz w:val="21"/>
          <w:szCs w:val="21"/>
        </w:rPr>
      </w:pPr>
      <w:r w:rsidRPr="007D6A68">
        <w:rPr>
          <w:rFonts w:ascii="Times New Roman" w:hAnsi="Times New Roman" w:cs="Times New Roman"/>
          <w:i/>
          <w:sz w:val="21"/>
          <w:szCs w:val="21"/>
        </w:rPr>
        <w:t>Pirkėjas įsipareigoja:</w:t>
      </w:r>
    </w:p>
    <w:p w:rsidR="00A66355" w:rsidRPr="007D6A68" w:rsidRDefault="001F240F" w:rsidP="00A66355">
      <w:pPr>
        <w:numPr>
          <w:ilvl w:val="1"/>
          <w:numId w:val="2"/>
        </w:numPr>
        <w:tabs>
          <w:tab w:val="left" w:pos="360"/>
        </w:tabs>
        <w:spacing w:after="0" w:line="240" w:lineRule="auto"/>
        <w:ind w:hanging="60"/>
        <w:jc w:val="both"/>
        <w:rPr>
          <w:rFonts w:ascii="Times New Roman" w:hAnsi="Times New Roman" w:cs="Times New Roman"/>
          <w:sz w:val="21"/>
          <w:szCs w:val="21"/>
        </w:rPr>
      </w:pPr>
      <w:r w:rsidRPr="007D6A68">
        <w:rPr>
          <w:rFonts w:ascii="Times New Roman" w:hAnsi="Times New Roman" w:cs="Times New Roman"/>
          <w:sz w:val="21"/>
          <w:szCs w:val="21"/>
        </w:rPr>
        <w:t>3.</w:t>
      </w:r>
      <w:r w:rsidR="0045118B" w:rsidRPr="007D6A68">
        <w:rPr>
          <w:rFonts w:ascii="Times New Roman" w:hAnsi="Times New Roman" w:cs="Times New Roman"/>
          <w:sz w:val="21"/>
          <w:szCs w:val="21"/>
        </w:rPr>
        <w:t>1</w:t>
      </w:r>
      <w:r w:rsidRPr="007D6A68">
        <w:rPr>
          <w:rFonts w:ascii="Times New Roman" w:hAnsi="Times New Roman" w:cs="Times New Roman"/>
          <w:sz w:val="21"/>
          <w:szCs w:val="21"/>
        </w:rPr>
        <w:t xml:space="preserve">. </w:t>
      </w:r>
      <w:r w:rsidR="00A66355" w:rsidRPr="007D6A68">
        <w:rPr>
          <w:rFonts w:ascii="Times New Roman" w:hAnsi="Times New Roman" w:cs="Times New Roman"/>
          <w:sz w:val="21"/>
          <w:szCs w:val="21"/>
        </w:rPr>
        <w:t xml:space="preserve">priimti Prekes ir pagal </w:t>
      </w:r>
      <w:r w:rsidR="007A0A9A" w:rsidRPr="007D6A68">
        <w:rPr>
          <w:rFonts w:ascii="Times New Roman" w:hAnsi="Times New Roman" w:cs="Times New Roman"/>
          <w:sz w:val="21"/>
          <w:szCs w:val="21"/>
        </w:rPr>
        <w:t xml:space="preserve">perdavimo priėmimo aktą ir </w:t>
      </w:r>
      <w:r w:rsidR="00A66355" w:rsidRPr="007D6A68">
        <w:rPr>
          <w:rFonts w:ascii="Times New Roman" w:hAnsi="Times New Roman" w:cs="Times New Roman"/>
          <w:sz w:val="21"/>
          <w:szCs w:val="21"/>
        </w:rPr>
        <w:t xml:space="preserve">sumokėti Pardavėjui sutarties 1 priede - specifikacijoje nustatytą kainą. </w:t>
      </w:r>
    </w:p>
    <w:p w:rsidR="002F4801" w:rsidRPr="007D6A68" w:rsidRDefault="002F4801" w:rsidP="00A66355">
      <w:pPr>
        <w:numPr>
          <w:ilvl w:val="1"/>
          <w:numId w:val="2"/>
        </w:numPr>
        <w:tabs>
          <w:tab w:val="left" w:pos="360"/>
        </w:tabs>
        <w:spacing w:after="0" w:line="240" w:lineRule="auto"/>
        <w:ind w:hanging="60"/>
        <w:jc w:val="both"/>
        <w:rPr>
          <w:rFonts w:ascii="Times New Roman" w:hAnsi="Times New Roman" w:cs="Times New Roman"/>
          <w:sz w:val="21"/>
          <w:szCs w:val="21"/>
        </w:rPr>
      </w:pPr>
      <w:r w:rsidRPr="007D6A68">
        <w:rPr>
          <w:rFonts w:ascii="Times New Roman" w:hAnsi="Times New Roman" w:cs="Times New Roman"/>
          <w:sz w:val="21"/>
          <w:szCs w:val="21"/>
        </w:rPr>
        <w:t>3.</w:t>
      </w:r>
      <w:r w:rsidR="0045118B" w:rsidRPr="007D6A68">
        <w:rPr>
          <w:rFonts w:ascii="Times New Roman" w:hAnsi="Times New Roman" w:cs="Times New Roman"/>
          <w:sz w:val="21"/>
          <w:szCs w:val="21"/>
        </w:rPr>
        <w:t>2</w:t>
      </w:r>
      <w:r w:rsidRPr="007D6A68">
        <w:rPr>
          <w:rFonts w:ascii="Times New Roman" w:hAnsi="Times New Roman" w:cs="Times New Roman"/>
          <w:sz w:val="21"/>
          <w:szCs w:val="21"/>
        </w:rPr>
        <w:t>. Pirkėjas taiko Lietuvos Respublikos aplinkos ministro 2011 m. birželio 28 d. įsakymu Nr. D1-508 „Dėl produktų, rijų ir aplinkos apsaugos kriterijų, kuriuos perkančiosios organizacijos ir perkantieji subjektai turi taikyti pirkdami prekes, paslaugas ar darbus, taiky</w:t>
      </w:r>
      <w:r w:rsidR="005618AB" w:rsidRPr="007D6A68">
        <w:rPr>
          <w:rFonts w:ascii="Times New Roman" w:hAnsi="Times New Roman" w:cs="Times New Roman"/>
          <w:sz w:val="21"/>
          <w:szCs w:val="21"/>
        </w:rPr>
        <w:t>mo tvarkos aprašo patvirtinimo“</w:t>
      </w:r>
      <w:r w:rsidRPr="007D6A68">
        <w:rPr>
          <w:rFonts w:ascii="Times New Roman" w:hAnsi="Times New Roman" w:cs="Times New Roman"/>
          <w:sz w:val="21"/>
          <w:szCs w:val="21"/>
        </w:rPr>
        <w:t xml:space="preserve"> 4.4.4. punktą, savarankiškai nustato aplinkos apsaugos kriterijus: </w:t>
      </w:r>
    </w:p>
    <w:p w:rsidR="002F4801" w:rsidRPr="007D6A68" w:rsidRDefault="002F4801" w:rsidP="00A66355">
      <w:pPr>
        <w:numPr>
          <w:ilvl w:val="1"/>
          <w:numId w:val="2"/>
        </w:numPr>
        <w:tabs>
          <w:tab w:val="left" w:pos="360"/>
        </w:tabs>
        <w:spacing w:after="0" w:line="240" w:lineRule="auto"/>
        <w:ind w:hanging="60"/>
        <w:jc w:val="both"/>
        <w:rPr>
          <w:rFonts w:ascii="Times New Roman" w:hAnsi="Times New Roman" w:cs="Times New Roman"/>
          <w:sz w:val="21"/>
          <w:szCs w:val="21"/>
        </w:rPr>
      </w:pPr>
      <w:r w:rsidRPr="007D6A68">
        <w:rPr>
          <w:rFonts w:ascii="Times New Roman" w:hAnsi="Times New Roman" w:cs="Times New Roman"/>
          <w:sz w:val="21"/>
          <w:szCs w:val="21"/>
        </w:rPr>
        <w:t>3.</w:t>
      </w:r>
      <w:r w:rsidR="0045118B" w:rsidRPr="007D6A68">
        <w:rPr>
          <w:rFonts w:ascii="Times New Roman" w:hAnsi="Times New Roman" w:cs="Times New Roman"/>
          <w:sz w:val="21"/>
          <w:szCs w:val="21"/>
        </w:rPr>
        <w:t>2</w:t>
      </w:r>
      <w:r w:rsidRPr="007D6A68">
        <w:rPr>
          <w:rFonts w:ascii="Times New Roman" w:hAnsi="Times New Roman" w:cs="Times New Roman"/>
          <w:sz w:val="21"/>
          <w:szCs w:val="21"/>
        </w:rPr>
        <w:t>.1. Sutartis pasirašoma elektroniniu būdu, sunaudojant mažiau popieriaus.</w:t>
      </w:r>
    </w:p>
    <w:p w:rsidR="002F4801" w:rsidRPr="007D6A68" w:rsidRDefault="002F4801" w:rsidP="00A66355">
      <w:pPr>
        <w:numPr>
          <w:ilvl w:val="1"/>
          <w:numId w:val="2"/>
        </w:numPr>
        <w:tabs>
          <w:tab w:val="left" w:pos="360"/>
        </w:tabs>
        <w:spacing w:after="0" w:line="240" w:lineRule="auto"/>
        <w:ind w:hanging="60"/>
        <w:jc w:val="both"/>
        <w:rPr>
          <w:rFonts w:ascii="Times New Roman" w:hAnsi="Times New Roman" w:cs="Times New Roman"/>
          <w:sz w:val="21"/>
          <w:szCs w:val="21"/>
        </w:rPr>
      </w:pPr>
      <w:r w:rsidRPr="007D6A68">
        <w:rPr>
          <w:rFonts w:ascii="Times New Roman" w:hAnsi="Times New Roman" w:cs="Times New Roman"/>
          <w:sz w:val="21"/>
          <w:szCs w:val="21"/>
        </w:rPr>
        <w:t>3.</w:t>
      </w:r>
      <w:r w:rsidR="0045118B" w:rsidRPr="007D6A68">
        <w:rPr>
          <w:rFonts w:ascii="Times New Roman" w:hAnsi="Times New Roman" w:cs="Times New Roman"/>
          <w:sz w:val="21"/>
          <w:szCs w:val="21"/>
        </w:rPr>
        <w:t>2</w:t>
      </w:r>
      <w:r w:rsidRPr="007D6A68">
        <w:rPr>
          <w:rFonts w:ascii="Times New Roman" w:hAnsi="Times New Roman" w:cs="Times New Roman"/>
          <w:sz w:val="21"/>
          <w:szCs w:val="21"/>
        </w:rPr>
        <w:t>.2. Sutarties vykdymo metu, sąskaitos faktūros teikiamos tik elektroniniu būdu.</w:t>
      </w:r>
    </w:p>
    <w:p w:rsidR="002F4801" w:rsidRPr="007D6A68" w:rsidRDefault="002F4801" w:rsidP="00A66355">
      <w:pPr>
        <w:numPr>
          <w:ilvl w:val="1"/>
          <w:numId w:val="2"/>
        </w:numPr>
        <w:tabs>
          <w:tab w:val="left" w:pos="360"/>
        </w:tabs>
        <w:spacing w:after="0" w:line="240" w:lineRule="auto"/>
        <w:ind w:hanging="60"/>
        <w:jc w:val="both"/>
        <w:rPr>
          <w:rFonts w:ascii="Times New Roman" w:hAnsi="Times New Roman" w:cs="Times New Roman"/>
          <w:sz w:val="21"/>
          <w:szCs w:val="21"/>
        </w:rPr>
      </w:pPr>
      <w:r w:rsidRPr="007D6A68">
        <w:rPr>
          <w:rFonts w:ascii="Times New Roman" w:hAnsi="Times New Roman" w:cs="Times New Roman"/>
          <w:sz w:val="21"/>
          <w:szCs w:val="21"/>
        </w:rPr>
        <w:t xml:space="preserve"> 3.</w:t>
      </w:r>
      <w:r w:rsidR="0045118B" w:rsidRPr="007D6A68">
        <w:rPr>
          <w:rFonts w:ascii="Times New Roman" w:hAnsi="Times New Roman" w:cs="Times New Roman"/>
          <w:sz w:val="21"/>
          <w:szCs w:val="21"/>
        </w:rPr>
        <w:t>2</w:t>
      </w:r>
      <w:r w:rsidRPr="007D6A68">
        <w:rPr>
          <w:rFonts w:ascii="Times New Roman" w:hAnsi="Times New Roman" w:cs="Times New Roman"/>
          <w:sz w:val="21"/>
          <w:szCs w:val="21"/>
        </w:rPr>
        <w:t>.3. Pirkėjas už pristatytas Prekes su Tiekėju atsiskaito mokėjimo pavedimu į Tiekėjo nurodytą banko sąskaitą.</w:t>
      </w:r>
    </w:p>
    <w:p w:rsidR="0045118B" w:rsidRPr="007D6A68" w:rsidRDefault="0045118B" w:rsidP="0045118B">
      <w:pPr>
        <w:pStyle w:val="Pagrindinistekstas"/>
        <w:numPr>
          <w:ilvl w:val="0"/>
          <w:numId w:val="1"/>
        </w:numPr>
        <w:ind w:hanging="371"/>
        <w:jc w:val="center"/>
        <w:rPr>
          <w:b/>
          <w:sz w:val="21"/>
          <w:szCs w:val="21"/>
        </w:rPr>
      </w:pPr>
      <w:r w:rsidRPr="007D6A68">
        <w:rPr>
          <w:b/>
          <w:sz w:val="21"/>
          <w:szCs w:val="21"/>
        </w:rPr>
        <w:t>SKYRIUS</w:t>
      </w:r>
    </w:p>
    <w:p w:rsidR="00A66355" w:rsidRPr="007D6A68" w:rsidRDefault="00A66355" w:rsidP="0045118B">
      <w:pPr>
        <w:pStyle w:val="Pagrindinistekstas"/>
        <w:ind w:left="1080"/>
        <w:jc w:val="center"/>
        <w:rPr>
          <w:b/>
          <w:sz w:val="21"/>
          <w:szCs w:val="21"/>
        </w:rPr>
      </w:pPr>
      <w:r w:rsidRPr="007D6A68">
        <w:rPr>
          <w:b/>
          <w:sz w:val="21"/>
          <w:szCs w:val="21"/>
        </w:rPr>
        <w:t>PREKIŲ KOKYBĖ IR TIEKIMAS</w:t>
      </w:r>
    </w:p>
    <w:p w:rsidR="00A66355" w:rsidRPr="007D6A68" w:rsidRDefault="00A66355" w:rsidP="00A66355">
      <w:pPr>
        <w:spacing w:after="0" w:line="240" w:lineRule="auto"/>
        <w:jc w:val="both"/>
        <w:rPr>
          <w:rFonts w:ascii="Times New Roman" w:hAnsi="Times New Roman" w:cs="Times New Roman"/>
          <w:sz w:val="21"/>
          <w:szCs w:val="21"/>
        </w:rPr>
      </w:pPr>
      <w:r w:rsidRPr="007D6A68">
        <w:rPr>
          <w:rFonts w:ascii="Times New Roman" w:hAnsi="Times New Roman" w:cs="Times New Roman"/>
          <w:sz w:val="21"/>
          <w:szCs w:val="21"/>
        </w:rPr>
        <w:t>4. Pardavėjas įsipareigoja pateikti kokybiškas prekes.</w:t>
      </w:r>
    </w:p>
    <w:p w:rsidR="00A66355" w:rsidRPr="007D6A68" w:rsidRDefault="00A66355" w:rsidP="00A66355">
      <w:pPr>
        <w:spacing w:after="0" w:line="240" w:lineRule="auto"/>
        <w:jc w:val="both"/>
        <w:rPr>
          <w:rFonts w:ascii="Times New Roman" w:hAnsi="Times New Roman" w:cs="Times New Roman"/>
          <w:sz w:val="21"/>
          <w:szCs w:val="21"/>
        </w:rPr>
      </w:pPr>
      <w:r w:rsidRPr="007D6A68">
        <w:rPr>
          <w:rFonts w:ascii="Times New Roman" w:hAnsi="Times New Roman" w:cs="Times New Roman"/>
          <w:sz w:val="21"/>
          <w:szCs w:val="21"/>
        </w:rPr>
        <w:t xml:space="preserve">5. Prekių kiekis ir kokybė (ar nėra akivaizdžių fizinių defektų) tikrinama prekių perdavimo - priėmimo metu. </w:t>
      </w:r>
    </w:p>
    <w:p w:rsidR="00A66355" w:rsidRPr="007D6A68" w:rsidRDefault="00A66355" w:rsidP="00A66355">
      <w:pPr>
        <w:spacing w:after="0" w:line="240" w:lineRule="auto"/>
        <w:jc w:val="both"/>
        <w:rPr>
          <w:rFonts w:ascii="Times New Roman" w:hAnsi="Times New Roman" w:cs="Times New Roman"/>
          <w:sz w:val="21"/>
          <w:szCs w:val="21"/>
        </w:rPr>
      </w:pPr>
      <w:r w:rsidRPr="007D6A68">
        <w:rPr>
          <w:rFonts w:ascii="Times New Roman" w:hAnsi="Times New Roman" w:cs="Times New Roman"/>
          <w:sz w:val="21"/>
          <w:szCs w:val="21"/>
        </w:rPr>
        <w:t xml:space="preserve">6. Pirkėjas turi teisę atsisakyti priimti nekokybiškas prekes. Nekokybiškos Prekės per 10 darbo dienų turi būti pakeistos kokybiškomis. </w:t>
      </w:r>
    </w:p>
    <w:p w:rsidR="007E078F" w:rsidRPr="007D6A68" w:rsidRDefault="007E078F" w:rsidP="007E078F">
      <w:pPr>
        <w:spacing w:after="0" w:line="240" w:lineRule="auto"/>
        <w:jc w:val="both"/>
        <w:rPr>
          <w:rFonts w:ascii="Times New Roman" w:eastAsia="Times New Roman" w:hAnsi="Times New Roman" w:cs="Times New Roman"/>
          <w:sz w:val="21"/>
          <w:szCs w:val="21"/>
        </w:rPr>
      </w:pPr>
      <w:r w:rsidRPr="007D6A68">
        <w:rPr>
          <w:rFonts w:ascii="Times New Roman" w:eastAsia="Times New Roman" w:hAnsi="Times New Roman" w:cs="Times New Roman"/>
          <w:sz w:val="21"/>
          <w:szCs w:val="21"/>
        </w:rPr>
        <w:t xml:space="preserve">7. Sutarties vykdymo metu atsiradus nenumatytoms aplinkybėms, kurios nepriklauso nuo Pardavėjo - kai Prekė yra nebegaminama arba Prekės negalima įsigyti rinkoje, Pardavėjas turi, raštu suderinęs su Pirkėju, patiekti Prekę ne blogesnių techninių charakteristikų nei nurodyta sutarties 1 priede, už kainą, nurodytą sutartyje.  </w:t>
      </w:r>
    </w:p>
    <w:p w:rsidR="0045118B" w:rsidRPr="007D6A68" w:rsidRDefault="0045118B" w:rsidP="0045118B">
      <w:pPr>
        <w:pStyle w:val="Pagrindinistekstas"/>
        <w:numPr>
          <w:ilvl w:val="0"/>
          <w:numId w:val="1"/>
        </w:numPr>
        <w:ind w:hanging="371"/>
        <w:jc w:val="center"/>
        <w:rPr>
          <w:b/>
          <w:sz w:val="21"/>
          <w:szCs w:val="21"/>
        </w:rPr>
      </w:pPr>
      <w:r w:rsidRPr="007D6A68">
        <w:rPr>
          <w:b/>
          <w:sz w:val="21"/>
          <w:szCs w:val="21"/>
        </w:rPr>
        <w:t>SKYRIUS</w:t>
      </w:r>
    </w:p>
    <w:p w:rsidR="00A66355" w:rsidRPr="007D6A68" w:rsidRDefault="00A66355" w:rsidP="0045118B">
      <w:pPr>
        <w:pStyle w:val="Pagrindinistekstas"/>
        <w:ind w:left="1080"/>
        <w:jc w:val="center"/>
        <w:rPr>
          <w:b/>
          <w:sz w:val="21"/>
          <w:szCs w:val="21"/>
        </w:rPr>
      </w:pPr>
      <w:r w:rsidRPr="007D6A68">
        <w:rPr>
          <w:b/>
          <w:sz w:val="21"/>
          <w:szCs w:val="21"/>
        </w:rPr>
        <w:t>PREKIŲ KAINA IR ATSISKAITYMAS</w:t>
      </w:r>
    </w:p>
    <w:p w:rsidR="00A66355" w:rsidRPr="007D6A68" w:rsidRDefault="0045118B" w:rsidP="00A66355">
      <w:pPr>
        <w:spacing w:after="0" w:line="240" w:lineRule="auto"/>
        <w:jc w:val="both"/>
        <w:rPr>
          <w:rFonts w:ascii="Times New Roman" w:hAnsi="Times New Roman" w:cs="Times New Roman"/>
          <w:color w:val="000000"/>
          <w:sz w:val="21"/>
          <w:szCs w:val="21"/>
        </w:rPr>
      </w:pPr>
      <w:r w:rsidRPr="007D6A68">
        <w:rPr>
          <w:rFonts w:ascii="Times New Roman" w:hAnsi="Times New Roman" w:cs="Times New Roman"/>
          <w:color w:val="000000"/>
          <w:sz w:val="21"/>
          <w:szCs w:val="21"/>
        </w:rPr>
        <w:t>8</w:t>
      </w:r>
      <w:r w:rsidR="0052762C" w:rsidRPr="007D6A68">
        <w:rPr>
          <w:rFonts w:ascii="Times New Roman" w:hAnsi="Times New Roman" w:cs="Times New Roman"/>
          <w:color w:val="000000"/>
          <w:sz w:val="21"/>
          <w:szCs w:val="21"/>
        </w:rPr>
        <w:t>. Prekių kaina</w:t>
      </w:r>
      <w:r w:rsidR="00A66355" w:rsidRPr="007D6A68">
        <w:rPr>
          <w:rFonts w:ascii="Times New Roman" w:hAnsi="Times New Roman" w:cs="Times New Roman"/>
          <w:color w:val="000000"/>
          <w:sz w:val="21"/>
          <w:szCs w:val="21"/>
        </w:rPr>
        <w:t xml:space="preserve"> ir </w:t>
      </w:r>
      <w:r w:rsidR="005618AB" w:rsidRPr="007D6A68">
        <w:rPr>
          <w:rFonts w:ascii="Times New Roman" w:hAnsi="Times New Roman" w:cs="Times New Roman"/>
          <w:color w:val="000000"/>
          <w:sz w:val="21"/>
          <w:szCs w:val="21"/>
        </w:rPr>
        <w:t>kiekiai</w:t>
      </w:r>
      <w:r w:rsidR="00A66355" w:rsidRPr="007D6A68">
        <w:rPr>
          <w:rFonts w:ascii="Times New Roman" w:hAnsi="Times New Roman" w:cs="Times New Roman"/>
          <w:color w:val="000000"/>
          <w:sz w:val="21"/>
          <w:szCs w:val="21"/>
        </w:rPr>
        <w:t xml:space="preserve"> </w:t>
      </w:r>
      <w:r w:rsidR="00A66355" w:rsidRPr="007D6A68">
        <w:rPr>
          <w:rFonts w:ascii="Times New Roman" w:hAnsi="Times New Roman" w:cs="Times New Roman"/>
          <w:sz w:val="21"/>
          <w:szCs w:val="21"/>
        </w:rPr>
        <w:t>nurodyti šios sutarties 1 priede, kuris yra neatskiriama šios sutarties dalis.</w:t>
      </w:r>
    </w:p>
    <w:p w:rsidR="00A66355" w:rsidRPr="007D6A68" w:rsidRDefault="0045118B" w:rsidP="00A66355">
      <w:pPr>
        <w:tabs>
          <w:tab w:val="left" w:pos="480"/>
        </w:tabs>
        <w:spacing w:after="0" w:line="240" w:lineRule="auto"/>
        <w:jc w:val="both"/>
        <w:rPr>
          <w:rFonts w:ascii="Times New Roman" w:hAnsi="Times New Roman" w:cs="Times New Roman"/>
          <w:sz w:val="21"/>
          <w:szCs w:val="21"/>
        </w:rPr>
      </w:pPr>
      <w:r w:rsidRPr="007D6A68">
        <w:rPr>
          <w:rFonts w:ascii="Times New Roman" w:hAnsi="Times New Roman" w:cs="Times New Roman"/>
          <w:color w:val="000000"/>
          <w:sz w:val="21"/>
          <w:szCs w:val="21"/>
        </w:rPr>
        <w:t>9</w:t>
      </w:r>
      <w:r w:rsidR="00A66355" w:rsidRPr="007D6A68">
        <w:rPr>
          <w:rFonts w:ascii="Times New Roman" w:hAnsi="Times New Roman" w:cs="Times New Roman"/>
          <w:color w:val="000000"/>
          <w:sz w:val="21"/>
          <w:szCs w:val="21"/>
        </w:rPr>
        <w:t xml:space="preserve">. </w:t>
      </w:r>
      <w:r w:rsidR="005843F6" w:rsidRPr="007D6A68">
        <w:rPr>
          <w:rFonts w:ascii="Times New Roman" w:hAnsi="Times New Roman" w:cs="Times New Roman"/>
          <w:color w:val="000000"/>
          <w:sz w:val="21"/>
          <w:szCs w:val="21"/>
        </w:rPr>
        <w:t>S</w:t>
      </w:r>
      <w:r w:rsidR="00A66355" w:rsidRPr="007D6A68">
        <w:rPr>
          <w:rFonts w:ascii="Times New Roman" w:hAnsi="Times New Roman" w:cs="Times New Roman"/>
          <w:color w:val="000000"/>
          <w:sz w:val="21"/>
          <w:szCs w:val="21"/>
        </w:rPr>
        <w:t>utarties</w:t>
      </w:r>
      <w:r w:rsidR="005843F6" w:rsidRPr="007D6A68">
        <w:rPr>
          <w:rFonts w:ascii="Times New Roman" w:hAnsi="Times New Roman" w:cs="Times New Roman"/>
          <w:color w:val="000000"/>
          <w:sz w:val="21"/>
          <w:szCs w:val="21"/>
        </w:rPr>
        <w:t xml:space="preserve"> kaina - </w:t>
      </w:r>
      <w:r w:rsidR="00A66355" w:rsidRPr="007D6A68">
        <w:rPr>
          <w:rFonts w:ascii="Times New Roman" w:hAnsi="Times New Roman" w:cs="Times New Roman"/>
          <w:color w:val="000000"/>
          <w:sz w:val="21"/>
          <w:szCs w:val="21"/>
        </w:rPr>
        <w:t xml:space="preserve"> </w:t>
      </w:r>
      <w:r w:rsidR="00BF386B" w:rsidRPr="007D6A68">
        <w:rPr>
          <w:rFonts w:ascii="Times New Roman" w:hAnsi="Times New Roman" w:cs="Times New Roman"/>
          <w:color w:val="000000"/>
          <w:sz w:val="21"/>
          <w:szCs w:val="21"/>
        </w:rPr>
        <w:t>30.608,16</w:t>
      </w:r>
      <w:r w:rsidR="009D7A54" w:rsidRPr="007D6A68">
        <w:rPr>
          <w:rFonts w:ascii="Times New Roman" w:hAnsi="Times New Roman" w:cs="Times New Roman"/>
          <w:color w:val="000000"/>
          <w:sz w:val="21"/>
          <w:szCs w:val="21"/>
        </w:rPr>
        <w:t xml:space="preserve"> </w:t>
      </w:r>
      <w:r w:rsidR="00E01448" w:rsidRPr="007D6A68">
        <w:rPr>
          <w:rFonts w:ascii="Times New Roman" w:hAnsi="Times New Roman" w:cs="Times New Roman"/>
          <w:color w:val="000000"/>
          <w:sz w:val="21"/>
          <w:szCs w:val="21"/>
        </w:rPr>
        <w:t>(</w:t>
      </w:r>
      <w:r w:rsidR="00BF386B" w:rsidRPr="007D6A68">
        <w:rPr>
          <w:rFonts w:ascii="Times New Roman" w:hAnsi="Times New Roman" w:cs="Times New Roman"/>
          <w:color w:val="000000"/>
          <w:sz w:val="21"/>
          <w:szCs w:val="21"/>
        </w:rPr>
        <w:t>trisdešimt</w:t>
      </w:r>
      <w:r w:rsidR="00A66355" w:rsidRPr="007D6A68">
        <w:rPr>
          <w:rFonts w:ascii="Times New Roman" w:hAnsi="Times New Roman" w:cs="Times New Roman"/>
          <w:color w:val="000000"/>
          <w:sz w:val="21"/>
          <w:szCs w:val="21"/>
        </w:rPr>
        <w:t xml:space="preserve"> tūkstanči</w:t>
      </w:r>
      <w:r w:rsidR="00B20332" w:rsidRPr="007D6A68">
        <w:rPr>
          <w:rFonts w:ascii="Times New Roman" w:hAnsi="Times New Roman" w:cs="Times New Roman"/>
          <w:color w:val="000000"/>
          <w:sz w:val="21"/>
          <w:szCs w:val="21"/>
        </w:rPr>
        <w:t>ų</w:t>
      </w:r>
      <w:r w:rsidR="00202C1B" w:rsidRPr="007D6A68">
        <w:rPr>
          <w:rFonts w:ascii="Times New Roman" w:hAnsi="Times New Roman" w:cs="Times New Roman"/>
          <w:color w:val="000000"/>
          <w:sz w:val="21"/>
          <w:szCs w:val="21"/>
        </w:rPr>
        <w:t xml:space="preserve"> </w:t>
      </w:r>
      <w:r w:rsidR="00BF386B" w:rsidRPr="007D6A68">
        <w:rPr>
          <w:rFonts w:ascii="Times New Roman" w:hAnsi="Times New Roman" w:cs="Times New Roman"/>
          <w:color w:val="000000"/>
          <w:sz w:val="21"/>
          <w:szCs w:val="21"/>
        </w:rPr>
        <w:t>šeši</w:t>
      </w:r>
      <w:r w:rsidR="00202C1B" w:rsidRPr="007D6A68">
        <w:rPr>
          <w:rFonts w:ascii="Times New Roman" w:hAnsi="Times New Roman" w:cs="Times New Roman"/>
          <w:color w:val="000000"/>
          <w:sz w:val="21"/>
          <w:szCs w:val="21"/>
        </w:rPr>
        <w:t xml:space="preserve"> šimtai</w:t>
      </w:r>
      <w:r w:rsidR="00A66355" w:rsidRPr="007D6A68">
        <w:rPr>
          <w:rFonts w:ascii="Times New Roman" w:hAnsi="Times New Roman" w:cs="Times New Roman"/>
          <w:color w:val="000000"/>
          <w:sz w:val="21"/>
          <w:szCs w:val="21"/>
        </w:rPr>
        <w:t xml:space="preserve"> </w:t>
      </w:r>
      <w:r w:rsidR="00BF386B" w:rsidRPr="007D6A68">
        <w:rPr>
          <w:rFonts w:ascii="Times New Roman" w:hAnsi="Times New Roman" w:cs="Times New Roman"/>
          <w:color w:val="000000"/>
          <w:sz w:val="21"/>
          <w:szCs w:val="21"/>
        </w:rPr>
        <w:t>aštuoni</w:t>
      </w:r>
      <w:r w:rsidR="00EA3925" w:rsidRPr="007D6A68">
        <w:rPr>
          <w:rFonts w:ascii="Times New Roman" w:hAnsi="Times New Roman" w:cs="Times New Roman"/>
          <w:color w:val="000000"/>
          <w:sz w:val="21"/>
          <w:szCs w:val="21"/>
        </w:rPr>
        <w:t xml:space="preserve"> eurai</w:t>
      </w:r>
      <w:r w:rsidR="00D947FC" w:rsidRPr="007D6A68">
        <w:rPr>
          <w:rFonts w:ascii="Times New Roman" w:hAnsi="Times New Roman" w:cs="Times New Roman"/>
          <w:color w:val="000000"/>
          <w:sz w:val="21"/>
          <w:szCs w:val="21"/>
        </w:rPr>
        <w:t xml:space="preserve"> </w:t>
      </w:r>
      <w:r w:rsidR="00BF386B" w:rsidRPr="007D6A68">
        <w:rPr>
          <w:rFonts w:ascii="Times New Roman" w:hAnsi="Times New Roman" w:cs="Times New Roman"/>
          <w:color w:val="000000"/>
          <w:sz w:val="21"/>
          <w:szCs w:val="21"/>
        </w:rPr>
        <w:t>16</w:t>
      </w:r>
      <w:r w:rsidR="00B20332" w:rsidRPr="007D6A68">
        <w:rPr>
          <w:rFonts w:ascii="Times New Roman" w:hAnsi="Times New Roman" w:cs="Times New Roman"/>
          <w:color w:val="000000"/>
          <w:sz w:val="21"/>
          <w:szCs w:val="21"/>
        </w:rPr>
        <w:t xml:space="preserve"> </w:t>
      </w:r>
      <w:r w:rsidR="00D947FC" w:rsidRPr="007D6A68">
        <w:rPr>
          <w:rFonts w:ascii="Times New Roman" w:hAnsi="Times New Roman" w:cs="Times New Roman"/>
          <w:color w:val="000000"/>
          <w:sz w:val="21"/>
          <w:szCs w:val="21"/>
        </w:rPr>
        <w:t>cent</w:t>
      </w:r>
      <w:r w:rsidR="00BF386B" w:rsidRPr="007D6A68">
        <w:rPr>
          <w:rFonts w:ascii="Times New Roman" w:hAnsi="Times New Roman" w:cs="Times New Roman"/>
          <w:color w:val="000000"/>
          <w:sz w:val="21"/>
          <w:szCs w:val="21"/>
        </w:rPr>
        <w:t>ų</w:t>
      </w:r>
      <w:r w:rsidR="00D947FC" w:rsidRPr="007D6A68">
        <w:rPr>
          <w:rFonts w:ascii="Times New Roman" w:hAnsi="Times New Roman" w:cs="Times New Roman"/>
          <w:color w:val="000000"/>
          <w:sz w:val="21"/>
          <w:szCs w:val="21"/>
        </w:rPr>
        <w:t xml:space="preserve"> </w:t>
      </w:r>
      <w:r w:rsidR="00A66355" w:rsidRPr="007D6A68">
        <w:rPr>
          <w:rFonts w:ascii="Times New Roman" w:hAnsi="Times New Roman" w:cs="Times New Roman"/>
          <w:color w:val="000000"/>
          <w:sz w:val="21"/>
          <w:szCs w:val="21"/>
        </w:rPr>
        <w:t>su PVM).</w:t>
      </w:r>
    </w:p>
    <w:p w:rsidR="00A66355" w:rsidRPr="007D6A68" w:rsidRDefault="00A22BF2" w:rsidP="00A66355">
      <w:pPr>
        <w:pStyle w:val="Pagrindinistekstas"/>
        <w:rPr>
          <w:sz w:val="21"/>
          <w:szCs w:val="21"/>
        </w:rPr>
      </w:pPr>
      <w:r w:rsidRPr="007D6A68">
        <w:rPr>
          <w:sz w:val="21"/>
          <w:szCs w:val="21"/>
        </w:rPr>
        <w:t>1</w:t>
      </w:r>
      <w:r w:rsidR="0045118B" w:rsidRPr="007D6A68">
        <w:rPr>
          <w:sz w:val="21"/>
          <w:szCs w:val="21"/>
        </w:rPr>
        <w:t>0</w:t>
      </w:r>
      <w:r w:rsidR="00A66355" w:rsidRPr="007D6A68">
        <w:rPr>
          <w:sz w:val="21"/>
          <w:szCs w:val="21"/>
        </w:rPr>
        <w:t xml:space="preserve">. Kainos sąskaitoje-faktūroje nurodomos </w:t>
      </w:r>
      <w:r w:rsidR="001F240F" w:rsidRPr="007D6A68">
        <w:rPr>
          <w:sz w:val="21"/>
          <w:szCs w:val="21"/>
        </w:rPr>
        <w:t>eurais</w:t>
      </w:r>
      <w:r w:rsidR="00A66355" w:rsidRPr="007D6A68">
        <w:rPr>
          <w:sz w:val="21"/>
          <w:szCs w:val="21"/>
        </w:rPr>
        <w:t xml:space="preserve"> su PVM. </w:t>
      </w:r>
    </w:p>
    <w:p w:rsidR="00A66355" w:rsidRPr="007D6A68" w:rsidRDefault="00A66355" w:rsidP="00A66355">
      <w:pPr>
        <w:spacing w:after="0" w:line="240" w:lineRule="auto"/>
        <w:jc w:val="both"/>
        <w:rPr>
          <w:rFonts w:ascii="Times New Roman" w:hAnsi="Times New Roman" w:cs="Times New Roman"/>
          <w:sz w:val="21"/>
          <w:szCs w:val="21"/>
        </w:rPr>
      </w:pPr>
      <w:r w:rsidRPr="007D6A68">
        <w:rPr>
          <w:rFonts w:ascii="Times New Roman" w:hAnsi="Times New Roman" w:cs="Times New Roman"/>
          <w:sz w:val="21"/>
          <w:szCs w:val="21"/>
        </w:rPr>
        <w:t>1</w:t>
      </w:r>
      <w:r w:rsidR="0045118B" w:rsidRPr="007D6A68">
        <w:rPr>
          <w:rFonts w:ascii="Times New Roman" w:hAnsi="Times New Roman" w:cs="Times New Roman"/>
          <w:sz w:val="21"/>
          <w:szCs w:val="21"/>
        </w:rPr>
        <w:t>1</w:t>
      </w:r>
      <w:r w:rsidRPr="007D6A68">
        <w:rPr>
          <w:rFonts w:ascii="Times New Roman" w:hAnsi="Times New Roman" w:cs="Times New Roman"/>
          <w:sz w:val="21"/>
          <w:szCs w:val="21"/>
        </w:rPr>
        <w:t>. Pirkėjas apmoka už Prekes mokėjimo pavedimu į pardavėjo sąskaitą.</w:t>
      </w:r>
      <w:r w:rsidR="00F32A1F">
        <w:rPr>
          <w:rFonts w:ascii="Times New Roman" w:hAnsi="Times New Roman" w:cs="Times New Roman"/>
          <w:sz w:val="21"/>
          <w:szCs w:val="21"/>
        </w:rPr>
        <w:t xml:space="preserve"> </w:t>
      </w:r>
    </w:p>
    <w:p w:rsidR="00A66355" w:rsidRPr="007D6A68" w:rsidRDefault="00A66355" w:rsidP="00A66355">
      <w:pPr>
        <w:pStyle w:val="Pagrindinistekstas"/>
        <w:rPr>
          <w:sz w:val="21"/>
          <w:szCs w:val="21"/>
        </w:rPr>
      </w:pPr>
      <w:r w:rsidRPr="007D6A68">
        <w:rPr>
          <w:sz w:val="21"/>
          <w:szCs w:val="21"/>
        </w:rPr>
        <w:t>1</w:t>
      </w:r>
      <w:r w:rsidR="0045118B" w:rsidRPr="007D6A68">
        <w:rPr>
          <w:sz w:val="21"/>
          <w:szCs w:val="21"/>
        </w:rPr>
        <w:t>2</w:t>
      </w:r>
      <w:r w:rsidRPr="007D6A68">
        <w:rPr>
          <w:sz w:val="21"/>
          <w:szCs w:val="21"/>
        </w:rPr>
        <w:t>. Pirkėjas už pateiktas Prekes apmoka pagal Pardavėjo pateiktas sąskaitas-faktūras. Sąskaita-faktūra Pirkėjui už konkrečias Prekes išrašo</w:t>
      </w:r>
      <w:bookmarkStart w:id="0" w:name="_GoBack"/>
      <w:bookmarkEnd w:id="0"/>
      <w:r w:rsidRPr="007D6A68">
        <w:rPr>
          <w:sz w:val="21"/>
          <w:szCs w:val="21"/>
        </w:rPr>
        <w:t>ma tų Prekių priėmimo-perdavimo dieną.</w:t>
      </w:r>
      <w:r w:rsidR="00F32A1F" w:rsidRPr="00F32A1F">
        <w:rPr>
          <w:sz w:val="21"/>
          <w:szCs w:val="21"/>
        </w:rPr>
        <w:t xml:space="preserve"> </w:t>
      </w:r>
      <w:r w:rsidR="00F32A1F">
        <w:rPr>
          <w:sz w:val="21"/>
          <w:szCs w:val="21"/>
        </w:rPr>
        <w:t xml:space="preserve">Galimas išankstinis avansinis apmokėjimas pagal </w:t>
      </w:r>
      <w:r w:rsidR="003A1BE1">
        <w:rPr>
          <w:sz w:val="21"/>
          <w:szCs w:val="21"/>
        </w:rPr>
        <w:t>P</w:t>
      </w:r>
      <w:r w:rsidR="00F32A1F">
        <w:rPr>
          <w:sz w:val="21"/>
          <w:szCs w:val="21"/>
        </w:rPr>
        <w:t>ardavėjo pateiktą išankstinę sąskaitą – faktūrą.</w:t>
      </w:r>
    </w:p>
    <w:p w:rsidR="00A66355" w:rsidRPr="007D6A68" w:rsidRDefault="00A66355" w:rsidP="002F4801">
      <w:pPr>
        <w:spacing w:after="0" w:line="240" w:lineRule="auto"/>
        <w:jc w:val="both"/>
        <w:rPr>
          <w:rFonts w:ascii="Times New Roman" w:hAnsi="Times New Roman" w:cs="Times New Roman"/>
          <w:sz w:val="21"/>
          <w:szCs w:val="21"/>
        </w:rPr>
      </w:pPr>
      <w:r w:rsidRPr="007D6A68">
        <w:rPr>
          <w:rFonts w:ascii="Times New Roman" w:hAnsi="Times New Roman" w:cs="Times New Roman"/>
          <w:sz w:val="21"/>
          <w:szCs w:val="21"/>
        </w:rPr>
        <w:t>1</w:t>
      </w:r>
      <w:r w:rsidR="0045118B" w:rsidRPr="007D6A68">
        <w:rPr>
          <w:rFonts w:ascii="Times New Roman" w:hAnsi="Times New Roman" w:cs="Times New Roman"/>
          <w:sz w:val="21"/>
          <w:szCs w:val="21"/>
        </w:rPr>
        <w:t>3</w:t>
      </w:r>
      <w:r w:rsidRPr="007D6A68">
        <w:rPr>
          <w:rFonts w:ascii="Times New Roman" w:hAnsi="Times New Roman" w:cs="Times New Roman"/>
          <w:sz w:val="21"/>
          <w:szCs w:val="21"/>
        </w:rPr>
        <w:t>. Pirkėjas sumoka sutartyje nustatytą kainą per 30 dienų nuo sąskaitos-faktūros gavimo dienos.</w:t>
      </w:r>
      <w:r w:rsidR="009E14AF" w:rsidRPr="007D6A68">
        <w:rPr>
          <w:rFonts w:ascii="Times New Roman" w:hAnsi="Times New Roman" w:cs="Times New Roman"/>
          <w:sz w:val="21"/>
          <w:szCs w:val="21"/>
        </w:rPr>
        <w:t xml:space="preserve"> Pardavėjas sąskaitą-faktūrą privalo pateikti naudodamasis elektronine paslauga „E.sąskaita“ (elektroninės paslaugos „E.sąskaita“ svetainė pasiekiama adresu </w:t>
      </w:r>
      <w:hyperlink r:id="rId8" w:history="1">
        <w:r w:rsidR="009E14AF" w:rsidRPr="007D6A68">
          <w:rPr>
            <w:rStyle w:val="Hipersaitas"/>
            <w:rFonts w:ascii="Times New Roman" w:hAnsi="Times New Roman" w:cs="Times New Roman"/>
            <w:sz w:val="21"/>
            <w:szCs w:val="21"/>
          </w:rPr>
          <w:t>www.esaskaita.eu</w:t>
        </w:r>
      </w:hyperlink>
      <w:r w:rsidR="00D947FC" w:rsidRPr="007D6A68">
        <w:rPr>
          <w:rFonts w:ascii="Times New Roman" w:hAnsi="Times New Roman" w:cs="Times New Roman"/>
          <w:sz w:val="21"/>
          <w:szCs w:val="21"/>
        </w:rPr>
        <w:t>;</w:t>
      </w:r>
      <w:r w:rsidR="009E14AF" w:rsidRPr="007D6A68">
        <w:rPr>
          <w:rFonts w:ascii="Times New Roman" w:hAnsi="Times New Roman" w:cs="Times New Roman"/>
          <w:sz w:val="21"/>
          <w:szCs w:val="21"/>
        </w:rPr>
        <w:t xml:space="preserve">) </w:t>
      </w:r>
      <w:r w:rsidR="00EA3925" w:rsidRPr="007D6A68">
        <w:rPr>
          <w:rFonts w:ascii="Times New Roman" w:hAnsi="Times New Roman" w:cs="Times New Roman"/>
          <w:sz w:val="21"/>
          <w:szCs w:val="21"/>
        </w:rPr>
        <w:t xml:space="preserve"> </w:t>
      </w:r>
      <w:r w:rsidR="002F4801" w:rsidRPr="007D6A68">
        <w:rPr>
          <w:rFonts w:ascii="Times New Roman" w:hAnsi="Times New Roman" w:cs="Times New Roman"/>
          <w:sz w:val="21"/>
          <w:szCs w:val="21"/>
        </w:rPr>
        <w:t xml:space="preserve">Sąskaita – faktūra turi būti pateikiama ne anksčiau nei </w:t>
      </w:r>
      <w:r w:rsidR="002F4801" w:rsidRPr="007D6A68">
        <w:rPr>
          <w:rFonts w:ascii="Times New Roman" w:hAnsi="Times New Roman" w:cs="Times New Roman"/>
          <w:sz w:val="21"/>
          <w:szCs w:val="21"/>
        </w:rPr>
        <w:lastRenderedPageBreak/>
        <w:t xml:space="preserve">abiejų Šalių suderintas ir pasirašytas perdavimo–priėmimo aktas be trūkumų / pastabų (t. y. kai pašalinti visi trūkumai ar pastabos, nurodytos ankstesniuose perdavimo–priėmimo aktuose, jei tokių buvo). </w:t>
      </w:r>
      <w:r w:rsidR="009E14AF" w:rsidRPr="007D6A68">
        <w:rPr>
          <w:rFonts w:ascii="Times New Roman" w:hAnsi="Times New Roman" w:cs="Times New Roman"/>
          <w:sz w:val="21"/>
          <w:szCs w:val="21"/>
        </w:rPr>
        <w:t xml:space="preserve"> </w:t>
      </w:r>
    </w:p>
    <w:p w:rsidR="0045118B" w:rsidRPr="007D6A68" w:rsidRDefault="0045118B" w:rsidP="0045118B">
      <w:pPr>
        <w:pStyle w:val="Sraopastraipa"/>
        <w:numPr>
          <w:ilvl w:val="0"/>
          <w:numId w:val="1"/>
        </w:numPr>
        <w:spacing w:after="0" w:line="240" w:lineRule="auto"/>
        <w:ind w:hanging="229"/>
        <w:jc w:val="center"/>
        <w:rPr>
          <w:rFonts w:ascii="Times New Roman" w:hAnsi="Times New Roman" w:cs="Times New Roman"/>
          <w:b/>
          <w:sz w:val="21"/>
          <w:szCs w:val="21"/>
        </w:rPr>
      </w:pPr>
      <w:r w:rsidRPr="007D6A68">
        <w:rPr>
          <w:rFonts w:ascii="Times New Roman" w:hAnsi="Times New Roman" w:cs="Times New Roman"/>
          <w:b/>
          <w:sz w:val="21"/>
          <w:szCs w:val="21"/>
        </w:rPr>
        <w:t>SKYRIUS</w:t>
      </w:r>
    </w:p>
    <w:p w:rsidR="00A66355" w:rsidRPr="007D6A68" w:rsidRDefault="00A66355" w:rsidP="0045118B">
      <w:pPr>
        <w:pStyle w:val="Sraopastraipa"/>
        <w:spacing w:after="0" w:line="240" w:lineRule="auto"/>
        <w:ind w:left="1080"/>
        <w:jc w:val="center"/>
        <w:rPr>
          <w:rFonts w:ascii="Times New Roman" w:hAnsi="Times New Roman" w:cs="Times New Roman"/>
          <w:b/>
          <w:color w:val="000000"/>
          <w:sz w:val="21"/>
          <w:szCs w:val="21"/>
        </w:rPr>
      </w:pPr>
      <w:r w:rsidRPr="007D6A68">
        <w:rPr>
          <w:rFonts w:ascii="Times New Roman" w:hAnsi="Times New Roman" w:cs="Times New Roman"/>
          <w:b/>
          <w:color w:val="000000"/>
          <w:sz w:val="21"/>
          <w:szCs w:val="21"/>
        </w:rPr>
        <w:t>ŠALIŲ ATSAKOMYBĖ</w:t>
      </w:r>
    </w:p>
    <w:p w:rsidR="00A66355" w:rsidRPr="007D6A68" w:rsidRDefault="00A66355" w:rsidP="00A66355">
      <w:pPr>
        <w:shd w:val="clear" w:color="auto" w:fill="FFFFFF"/>
        <w:tabs>
          <w:tab w:val="left" w:pos="960"/>
        </w:tabs>
        <w:spacing w:after="0" w:line="240" w:lineRule="auto"/>
        <w:jc w:val="both"/>
        <w:rPr>
          <w:rFonts w:ascii="Times New Roman" w:hAnsi="Times New Roman" w:cs="Times New Roman"/>
          <w:sz w:val="21"/>
          <w:szCs w:val="21"/>
        </w:rPr>
      </w:pPr>
      <w:r w:rsidRPr="007D6A68">
        <w:rPr>
          <w:rFonts w:ascii="Times New Roman" w:hAnsi="Times New Roman" w:cs="Times New Roman"/>
          <w:bCs/>
          <w:color w:val="000000"/>
          <w:spacing w:val="-8"/>
          <w:w w:val="106"/>
          <w:sz w:val="21"/>
          <w:szCs w:val="21"/>
        </w:rPr>
        <w:t>1</w:t>
      </w:r>
      <w:r w:rsidR="0045118B" w:rsidRPr="007D6A68">
        <w:rPr>
          <w:rFonts w:ascii="Times New Roman" w:hAnsi="Times New Roman" w:cs="Times New Roman"/>
          <w:bCs/>
          <w:color w:val="000000"/>
          <w:spacing w:val="-8"/>
          <w:w w:val="106"/>
          <w:sz w:val="21"/>
          <w:szCs w:val="21"/>
        </w:rPr>
        <w:t>4</w:t>
      </w:r>
      <w:r w:rsidRPr="007D6A68">
        <w:rPr>
          <w:rFonts w:ascii="Times New Roman" w:hAnsi="Times New Roman" w:cs="Times New Roman"/>
          <w:bCs/>
          <w:color w:val="000000"/>
          <w:spacing w:val="-8"/>
          <w:w w:val="106"/>
          <w:sz w:val="21"/>
          <w:szCs w:val="21"/>
        </w:rPr>
        <w:t>. Šalys atsako už</w:t>
      </w:r>
      <w:r w:rsidRPr="007D6A68">
        <w:rPr>
          <w:rFonts w:ascii="Times New Roman" w:hAnsi="Times New Roman" w:cs="Times New Roman"/>
          <w:b/>
          <w:bCs/>
          <w:color w:val="000000"/>
          <w:spacing w:val="-8"/>
          <w:w w:val="106"/>
          <w:sz w:val="21"/>
          <w:szCs w:val="21"/>
        </w:rPr>
        <w:t xml:space="preserve"> </w:t>
      </w:r>
      <w:r w:rsidRPr="007D6A68">
        <w:rPr>
          <w:rFonts w:ascii="Times New Roman" w:hAnsi="Times New Roman" w:cs="Times New Roman"/>
          <w:sz w:val="21"/>
          <w:szCs w:val="21"/>
        </w:rPr>
        <w:t>sutartinių įsipareigojimų nevykdymą arba netinkamą vykdymą.</w:t>
      </w:r>
    </w:p>
    <w:p w:rsidR="00A66355" w:rsidRPr="007D6A68" w:rsidRDefault="00A66355" w:rsidP="00A66355">
      <w:pPr>
        <w:widowControl w:val="0"/>
        <w:shd w:val="clear" w:color="auto" w:fill="FFFFFF"/>
        <w:tabs>
          <w:tab w:val="left" w:pos="1061"/>
        </w:tabs>
        <w:spacing w:after="0" w:line="240" w:lineRule="auto"/>
        <w:jc w:val="both"/>
        <w:rPr>
          <w:rFonts w:ascii="Times New Roman" w:hAnsi="Times New Roman" w:cs="Times New Roman"/>
          <w:color w:val="000000"/>
          <w:spacing w:val="4"/>
          <w:w w:val="106"/>
          <w:sz w:val="21"/>
          <w:szCs w:val="21"/>
        </w:rPr>
      </w:pPr>
      <w:r w:rsidRPr="007D6A68">
        <w:rPr>
          <w:rFonts w:ascii="Times New Roman" w:hAnsi="Times New Roman" w:cs="Times New Roman"/>
          <w:color w:val="000000"/>
          <w:spacing w:val="4"/>
          <w:w w:val="106"/>
          <w:sz w:val="21"/>
          <w:szCs w:val="21"/>
        </w:rPr>
        <w:t>1</w:t>
      </w:r>
      <w:r w:rsidR="0045118B" w:rsidRPr="007D6A68">
        <w:rPr>
          <w:rFonts w:ascii="Times New Roman" w:hAnsi="Times New Roman" w:cs="Times New Roman"/>
          <w:color w:val="000000"/>
          <w:spacing w:val="4"/>
          <w:w w:val="106"/>
          <w:sz w:val="21"/>
          <w:szCs w:val="21"/>
        </w:rPr>
        <w:t>5</w:t>
      </w:r>
      <w:r w:rsidRPr="007D6A68">
        <w:rPr>
          <w:rFonts w:ascii="Times New Roman" w:hAnsi="Times New Roman" w:cs="Times New Roman"/>
          <w:color w:val="000000"/>
          <w:spacing w:val="4"/>
          <w:w w:val="106"/>
          <w:sz w:val="21"/>
          <w:szCs w:val="21"/>
        </w:rPr>
        <w:t>.</w:t>
      </w:r>
      <w:r w:rsidR="00867AE5" w:rsidRPr="007D6A68">
        <w:rPr>
          <w:rFonts w:ascii="Times New Roman" w:hAnsi="Times New Roman" w:cs="Times New Roman"/>
          <w:color w:val="000000"/>
          <w:spacing w:val="4"/>
          <w:w w:val="106"/>
          <w:sz w:val="21"/>
          <w:szCs w:val="21"/>
        </w:rPr>
        <w:t xml:space="preserve"> </w:t>
      </w:r>
      <w:r w:rsidRPr="007D6A68">
        <w:rPr>
          <w:rFonts w:ascii="Times New Roman" w:hAnsi="Times New Roman" w:cs="Times New Roman"/>
          <w:color w:val="000000"/>
          <w:spacing w:val="4"/>
          <w:w w:val="106"/>
          <w:sz w:val="21"/>
          <w:szCs w:val="21"/>
        </w:rPr>
        <w:t xml:space="preserve">Už užsakytų prekių </w:t>
      </w:r>
      <w:r w:rsidR="00995F7B" w:rsidRPr="007D6A68">
        <w:rPr>
          <w:rFonts w:ascii="Times New Roman" w:hAnsi="Times New Roman" w:cs="Times New Roman"/>
          <w:color w:val="000000"/>
          <w:spacing w:val="4"/>
          <w:w w:val="106"/>
          <w:sz w:val="21"/>
          <w:szCs w:val="21"/>
        </w:rPr>
        <w:t>ne pristatymą</w:t>
      </w:r>
      <w:r w:rsidRPr="007D6A68">
        <w:rPr>
          <w:rFonts w:ascii="Times New Roman" w:hAnsi="Times New Roman" w:cs="Times New Roman"/>
          <w:color w:val="000000"/>
          <w:spacing w:val="4"/>
          <w:w w:val="106"/>
          <w:sz w:val="21"/>
          <w:szCs w:val="21"/>
        </w:rPr>
        <w:t xml:space="preserve"> ar pavėluotą pristatymą Pirkėjas </w:t>
      </w:r>
      <w:r w:rsidR="00867AE5" w:rsidRPr="007D6A68">
        <w:rPr>
          <w:rFonts w:ascii="Times New Roman" w:hAnsi="Times New Roman" w:cs="Times New Roman"/>
          <w:color w:val="000000"/>
          <w:spacing w:val="4"/>
          <w:w w:val="106"/>
          <w:sz w:val="21"/>
          <w:szCs w:val="21"/>
        </w:rPr>
        <w:t>gali reikalauti iš Pardavėjo 0,</w:t>
      </w:r>
      <w:r w:rsidR="00BF386B" w:rsidRPr="007D6A68">
        <w:rPr>
          <w:rFonts w:ascii="Times New Roman" w:hAnsi="Times New Roman" w:cs="Times New Roman"/>
          <w:color w:val="000000"/>
          <w:spacing w:val="4"/>
          <w:w w:val="106"/>
          <w:sz w:val="21"/>
          <w:szCs w:val="21"/>
        </w:rPr>
        <w:t>1</w:t>
      </w:r>
      <w:r w:rsidRPr="007D6A68">
        <w:rPr>
          <w:rFonts w:ascii="Times New Roman" w:hAnsi="Times New Roman" w:cs="Times New Roman"/>
          <w:color w:val="000000"/>
          <w:spacing w:val="4"/>
          <w:w w:val="106"/>
          <w:sz w:val="21"/>
          <w:szCs w:val="21"/>
        </w:rPr>
        <w:t xml:space="preserve"> % delspinigius nuo neįvykdytos užsakymo sumos už kiekvieną uždelstą dieną.</w:t>
      </w:r>
    </w:p>
    <w:p w:rsidR="00A66355" w:rsidRPr="007D6A68" w:rsidRDefault="00A66355" w:rsidP="00A66355">
      <w:pPr>
        <w:widowControl w:val="0"/>
        <w:shd w:val="clear" w:color="auto" w:fill="FFFFFF"/>
        <w:tabs>
          <w:tab w:val="left" w:pos="1061"/>
        </w:tabs>
        <w:spacing w:after="0" w:line="240" w:lineRule="auto"/>
        <w:jc w:val="both"/>
        <w:rPr>
          <w:rFonts w:ascii="Times New Roman" w:hAnsi="Times New Roman" w:cs="Times New Roman"/>
          <w:color w:val="000000"/>
          <w:spacing w:val="4"/>
          <w:w w:val="106"/>
          <w:sz w:val="21"/>
          <w:szCs w:val="21"/>
        </w:rPr>
      </w:pPr>
      <w:r w:rsidRPr="007D6A68">
        <w:rPr>
          <w:rFonts w:ascii="Times New Roman" w:hAnsi="Times New Roman" w:cs="Times New Roman"/>
          <w:color w:val="000000"/>
          <w:spacing w:val="4"/>
          <w:w w:val="106"/>
          <w:sz w:val="21"/>
          <w:szCs w:val="21"/>
        </w:rPr>
        <w:t>1</w:t>
      </w:r>
      <w:r w:rsidR="0045118B" w:rsidRPr="007D6A68">
        <w:rPr>
          <w:rFonts w:ascii="Times New Roman" w:hAnsi="Times New Roman" w:cs="Times New Roman"/>
          <w:color w:val="000000"/>
          <w:spacing w:val="4"/>
          <w:w w:val="106"/>
          <w:sz w:val="21"/>
          <w:szCs w:val="21"/>
        </w:rPr>
        <w:t>6</w:t>
      </w:r>
      <w:r w:rsidRPr="007D6A68">
        <w:rPr>
          <w:rFonts w:ascii="Times New Roman" w:hAnsi="Times New Roman" w:cs="Times New Roman"/>
          <w:color w:val="000000"/>
          <w:spacing w:val="4"/>
          <w:w w:val="106"/>
          <w:sz w:val="21"/>
          <w:szCs w:val="21"/>
        </w:rPr>
        <w:t>. Praleidus atsiskaitymo už Prekes terminus, Pardavėjas gali reikalauti iš Pirkėjo 0,</w:t>
      </w:r>
      <w:r w:rsidR="00867AE5" w:rsidRPr="007D6A68">
        <w:rPr>
          <w:rFonts w:ascii="Times New Roman" w:hAnsi="Times New Roman" w:cs="Times New Roman"/>
          <w:color w:val="000000"/>
          <w:spacing w:val="4"/>
          <w:w w:val="106"/>
          <w:sz w:val="21"/>
          <w:szCs w:val="21"/>
        </w:rPr>
        <w:t>1</w:t>
      </w:r>
      <w:r w:rsidRPr="007D6A68">
        <w:rPr>
          <w:rFonts w:ascii="Times New Roman" w:hAnsi="Times New Roman" w:cs="Times New Roman"/>
          <w:color w:val="000000"/>
          <w:spacing w:val="4"/>
          <w:w w:val="106"/>
          <w:sz w:val="21"/>
          <w:szCs w:val="21"/>
        </w:rPr>
        <w:t xml:space="preserve"> % delspinigius nuo neapmokėtos užsakymo sumos už kiekvieną uždelstą dieną.</w:t>
      </w:r>
    </w:p>
    <w:p w:rsidR="00A66355" w:rsidRPr="007D6A68" w:rsidRDefault="00A66355" w:rsidP="00A66355">
      <w:pPr>
        <w:spacing w:after="0" w:line="240" w:lineRule="auto"/>
        <w:rPr>
          <w:rFonts w:ascii="Times New Roman" w:hAnsi="Times New Roman" w:cs="Times New Roman"/>
          <w:sz w:val="21"/>
          <w:szCs w:val="21"/>
        </w:rPr>
      </w:pPr>
      <w:r w:rsidRPr="007D6A68">
        <w:rPr>
          <w:rFonts w:ascii="Times New Roman" w:hAnsi="Times New Roman" w:cs="Times New Roman"/>
          <w:sz w:val="21"/>
          <w:szCs w:val="21"/>
        </w:rPr>
        <w:t>1</w:t>
      </w:r>
      <w:r w:rsidR="0045118B" w:rsidRPr="007D6A68">
        <w:rPr>
          <w:rFonts w:ascii="Times New Roman" w:hAnsi="Times New Roman" w:cs="Times New Roman"/>
          <w:sz w:val="21"/>
          <w:szCs w:val="21"/>
        </w:rPr>
        <w:t>7</w:t>
      </w:r>
      <w:r w:rsidRPr="007D6A68">
        <w:rPr>
          <w:rFonts w:ascii="Times New Roman" w:hAnsi="Times New Roman" w:cs="Times New Roman"/>
          <w:sz w:val="21"/>
          <w:szCs w:val="21"/>
        </w:rPr>
        <w:t xml:space="preserve">. Šalys neatsako už visišką ar dalinį savo įsipareigojimų pagal šią Sutartį nevykdymą, jei tai įvyksta dėl nenugalimos jėgos aplinkybių veikimo. </w:t>
      </w:r>
    </w:p>
    <w:p w:rsidR="0045118B" w:rsidRPr="007D6A68" w:rsidRDefault="0045118B" w:rsidP="0045118B">
      <w:pPr>
        <w:pStyle w:val="Sraopastraipa"/>
        <w:numPr>
          <w:ilvl w:val="0"/>
          <w:numId w:val="1"/>
        </w:numPr>
        <w:spacing w:after="0" w:line="240" w:lineRule="auto"/>
        <w:ind w:hanging="371"/>
        <w:jc w:val="center"/>
        <w:rPr>
          <w:rFonts w:ascii="Times New Roman" w:hAnsi="Times New Roman" w:cs="Times New Roman"/>
          <w:b/>
          <w:sz w:val="21"/>
          <w:szCs w:val="21"/>
        </w:rPr>
      </w:pPr>
      <w:r w:rsidRPr="007D6A68">
        <w:rPr>
          <w:rFonts w:ascii="Times New Roman" w:hAnsi="Times New Roman" w:cs="Times New Roman"/>
          <w:b/>
          <w:sz w:val="21"/>
          <w:szCs w:val="21"/>
        </w:rPr>
        <w:t xml:space="preserve">SKYRIUS </w:t>
      </w:r>
    </w:p>
    <w:p w:rsidR="00A66355" w:rsidRPr="007D6A68" w:rsidRDefault="00A66355" w:rsidP="0045118B">
      <w:pPr>
        <w:pStyle w:val="Sraopastraipa"/>
        <w:spacing w:after="0" w:line="240" w:lineRule="auto"/>
        <w:ind w:left="1080"/>
        <w:jc w:val="center"/>
        <w:rPr>
          <w:rFonts w:ascii="Times New Roman" w:hAnsi="Times New Roman" w:cs="Times New Roman"/>
          <w:b/>
          <w:color w:val="000000"/>
          <w:sz w:val="21"/>
          <w:szCs w:val="21"/>
        </w:rPr>
      </w:pPr>
      <w:r w:rsidRPr="007D6A68">
        <w:rPr>
          <w:rFonts w:ascii="Times New Roman" w:hAnsi="Times New Roman" w:cs="Times New Roman"/>
          <w:b/>
          <w:color w:val="000000"/>
          <w:sz w:val="21"/>
          <w:szCs w:val="21"/>
        </w:rPr>
        <w:t>SUTARTIES GALIOJIMAS IR JOS NUTRAUKIMO TVARKA</w:t>
      </w:r>
    </w:p>
    <w:p w:rsidR="00A66355" w:rsidRPr="007D6A68" w:rsidRDefault="00A66355" w:rsidP="00A66355">
      <w:pPr>
        <w:spacing w:after="0" w:line="240" w:lineRule="auto"/>
        <w:jc w:val="both"/>
        <w:rPr>
          <w:rFonts w:ascii="Times New Roman" w:hAnsi="Times New Roman" w:cs="Times New Roman"/>
          <w:color w:val="000000"/>
          <w:spacing w:val="3"/>
          <w:w w:val="106"/>
          <w:sz w:val="21"/>
          <w:szCs w:val="21"/>
        </w:rPr>
      </w:pPr>
      <w:r w:rsidRPr="007D6A68">
        <w:rPr>
          <w:rFonts w:ascii="Times New Roman" w:hAnsi="Times New Roman" w:cs="Times New Roman"/>
          <w:color w:val="000000"/>
          <w:spacing w:val="3"/>
          <w:w w:val="106"/>
          <w:sz w:val="21"/>
          <w:szCs w:val="21"/>
        </w:rPr>
        <w:t>1</w:t>
      </w:r>
      <w:r w:rsidR="0045118B" w:rsidRPr="007D6A68">
        <w:rPr>
          <w:rFonts w:ascii="Times New Roman" w:hAnsi="Times New Roman" w:cs="Times New Roman"/>
          <w:color w:val="000000"/>
          <w:spacing w:val="3"/>
          <w:w w:val="106"/>
          <w:sz w:val="21"/>
          <w:szCs w:val="21"/>
        </w:rPr>
        <w:t>8</w:t>
      </w:r>
      <w:r w:rsidRPr="007D6A68">
        <w:rPr>
          <w:rFonts w:ascii="Times New Roman" w:hAnsi="Times New Roman" w:cs="Times New Roman"/>
          <w:color w:val="000000"/>
          <w:spacing w:val="3"/>
          <w:w w:val="106"/>
          <w:sz w:val="21"/>
          <w:szCs w:val="21"/>
        </w:rPr>
        <w:t xml:space="preserve">. Sutartis įsigalioja </w:t>
      </w:r>
      <w:r w:rsidRPr="007D6A68">
        <w:rPr>
          <w:rFonts w:ascii="Times New Roman" w:hAnsi="Times New Roman" w:cs="Times New Roman"/>
          <w:bCs/>
          <w:color w:val="000000"/>
          <w:spacing w:val="3"/>
          <w:w w:val="106"/>
          <w:sz w:val="21"/>
          <w:szCs w:val="21"/>
        </w:rPr>
        <w:t>nuo 20</w:t>
      </w:r>
      <w:r w:rsidR="00B7451B" w:rsidRPr="007D6A68">
        <w:rPr>
          <w:rFonts w:ascii="Times New Roman" w:hAnsi="Times New Roman" w:cs="Times New Roman"/>
          <w:bCs/>
          <w:color w:val="000000"/>
          <w:spacing w:val="3"/>
          <w:w w:val="106"/>
          <w:sz w:val="21"/>
          <w:szCs w:val="21"/>
        </w:rPr>
        <w:t>2</w:t>
      </w:r>
      <w:r w:rsidR="00EA3925" w:rsidRPr="007D6A68">
        <w:rPr>
          <w:rFonts w:ascii="Times New Roman" w:hAnsi="Times New Roman" w:cs="Times New Roman"/>
          <w:bCs/>
          <w:color w:val="000000"/>
          <w:spacing w:val="3"/>
          <w:w w:val="106"/>
          <w:sz w:val="21"/>
          <w:szCs w:val="21"/>
        </w:rPr>
        <w:t>3</w:t>
      </w:r>
      <w:r w:rsidR="00867AE5" w:rsidRPr="007D6A68">
        <w:rPr>
          <w:rFonts w:ascii="Times New Roman" w:hAnsi="Times New Roman" w:cs="Times New Roman"/>
          <w:bCs/>
          <w:color w:val="000000"/>
          <w:spacing w:val="3"/>
          <w:w w:val="106"/>
          <w:sz w:val="21"/>
          <w:szCs w:val="21"/>
        </w:rPr>
        <w:t>-</w:t>
      </w:r>
      <w:r w:rsidR="00B20332" w:rsidRPr="007D6A68">
        <w:rPr>
          <w:rFonts w:ascii="Times New Roman" w:hAnsi="Times New Roman" w:cs="Times New Roman"/>
          <w:bCs/>
          <w:color w:val="000000"/>
          <w:spacing w:val="3"/>
          <w:w w:val="106"/>
          <w:sz w:val="21"/>
          <w:szCs w:val="21"/>
        </w:rPr>
        <w:t>1</w:t>
      </w:r>
      <w:r w:rsidR="00BF386B" w:rsidRPr="007D6A68">
        <w:rPr>
          <w:rFonts w:ascii="Times New Roman" w:hAnsi="Times New Roman" w:cs="Times New Roman"/>
          <w:bCs/>
          <w:color w:val="000000"/>
          <w:spacing w:val="3"/>
          <w:w w:val="106"/>
          <w:sz w:val="21"/>
          <w:szCs w:val="21"/>
        </w:rPr>
        <w:t>1</w:t>
      </w:r>
      <w:r w:rsidR="00B20332" w:rsidRPr="007D6A68">
        <w:rPr>
          <w:rFonts w:ascii="Times New Roman" w:hAnsi="Times New Roman" w:cs="Times New Roman"/>
          <w:bCs/>
          <w:color w:val="000000"/>
          <w:spacing w:val="3"/>
          <w:w w:val="106"/>
          <w:sz w:val="21"/>
          <w:szCs w:val="21"/>
        </w:rPr>
        <w:t>-</w:t>
      </w:r>
      <w:r w:rsidR="00BF386B" w:rsidRPr="007D6A68">
        <w:rPr>
          <w:rFonts w:ascii="Times New Roman" w:hAnsi="Times New Roman" w:cs="Times New Roman"/>
          <w:bCs/>
          <w:color w:val="000000"/>
          <w:spacing w:val="3"/>
          <w:w w:val="106"/>
          <w:sz w:val="21"/>
          <w:szCs w:val="21"/>
        </w:rPr>
        <w:t>20</w:t>
      </w:r>
      <w:r w:rsidRPr="007D6A68">
        <w:rPr>
          <w:rFonts w:ascii="Times New Roman" w:hAnsi="Times New Roman" w:cs="Times New Roman"/>
          <w:bCs/>
          <w:color w:val="000000"/>
          <w:spacing w:val="3"/>
          <w:w w:val="106"/>
          <w:sz w:val="21"/>
          <w:szCs w:val="21"/>
        </w:rPr>
        <w:t xml:space="preserve"> ir galioja iki 20</w:t>
      </w:r>
      <w:r w:rsidR="00202C1B" w:rsidRPr="007D6A68">
        <w:rPr>
          <w:rFonts w:ascii="Times New Roman" w:hAnsi="Times New Roman" w:cs="Times New Roman"/>
          <w:bCs/>
          <w:color w:val="000000"/>
          <w:spacing w:val="3"/>
          <w:w w:val="106"/>
          <w:sz w:val="21"/>
          <w:szCs w:val="21"/>
        </w:rPr>
        <w:t>2</w:t>
      </w:r>
      <w:r w:rsidR="00BF386B" w:rsidRPr="007D6A68">
        <w:rPr>
          <w:rFonts w:ascii="Times New Roman" w:hAnsi="Times New Roman" w:cs="Times New Roman"/>
          <w:bCs/>
          <w:color w:val="000000"/>
          <w:spacing w:val="3"/>
          <w:w w:val="106"/>
          <w:sz w:val="21"/>
          <w:szCs w:val="21"/>
        </w:rPr>
        <w:t>4</w:t>
      </w:r>
      <w:r w:rsidRPr="007D6A68">
        <w:rPr>
          <w:rFonts w:ascii="Times New Roman" w:hAnsi="Times New Roman" w:cs="Times New Roman"/>
          <w:bCs/>
          <w:color w:val="000000"/>
          <w:spacing w:val="3"/>
          <w:w w:val="106"/>
          <w:sz w:val="21"/>
          <w:szCs w:val="21"/>
        </w:rPr>
        <w:t>-</w:t>
      </w:r>
      <w:r w:rsidR="00BF386B" w:rsidRPr="007D6A68">
        <w:rPr>
          <w:rFonts w:ascii="Times New Roman" w:hAnsi="Times New Roman" w:cs="Times New Roman"/>
          <w:bCs/>
          <w:color w:val="000000"/>
          <w:spacing w:val="3"/>
          <w:w w:val="106"/>
          <w:sz w:val="21"/>
          <w:szCs w:val="21"/>
        </w:rPr>
        <w:t>0</w:t>
      </w:r>
      <w:r w:rsidR="00090687" w:rsidRPr="007D6A68">
        <w:rPr>
          <w:rFonts w:ascii="Times New Roman" w:hAnsi="Times New Roman" w:cs="Times New Roman"/>
          <w:bCs/>
          <w:color w:val="000000"/>
          <w:spacing w:val="3"/>
          <w:w w:val="106"/>
          <w:sz w:val="21"/>
          <w:szCs w:val="21"/>
        </w:rPr>
        <w:t>2</w:t>
      </w:r>
      <w:r w:rsidRPr="007D6A68">
        <w:rPr>
          <w:rFonts w:ascii="Times New Roman" w:hAnsi="Times New Roman" w:cs="Times New Roman"/>
          <w:bCs/>
          <w:color w:val="000000"/>
          <w:spacing w:val="3"/>
          <w:w w:val="106"/>
          <w:sz w:val="21"/>
          <w:szCs w:val="21"/>
        </w:rPr>
        <w:t>-</w:t>
      </w:r>
      <w:r w:rsidR="00BF386B" w:rsidRPr="007D6A68">
        <w:rPr>
          <w:rFonts w:ascii="Times New Roman" w:hAnsi="Times New Roman" w:cs="Times New Roman"/>
          <w:bCs/>
          <w:color w:val="000000"/>
          <w:spacing w:val="3"/>
          <w:w w:val="106"/>
          <w:sz w:val="21"/>
          <w:szCs w:val="21"/>
        </w:rPr>
        <w:t>20</w:t>
      </w:r>
      <w:r w:rsidRPr="007D6A68">
        <w:rPr>
          <w:rFonts w:ascii="Times New Roman" w:hAnsi="Times New Roman" w:cs="Times New Roman"/>
          <w:bCs/>
          <w:color w:val="000000"/>
          <w:spacing w:val="3"/>
          <w:w w:val="106"/>
          <w:sz w:val="21"/>
          <w:szCs w:val="21"/>
        </w:rPr>
        <w:t xml:space="preserve"> </w:t>
      </w:r>
      <w:r w:rsidRPr="007D6A68">
        <w:rPr>
          <w:rFonts w:ascii="Times New Roman" w:hAnsi="Times New Roman" w:cs="Times New Roman"/>
          <w:color w:val="000000"/>
          <w:spacing w:val="3"/>
          <w:w w:val="106"/>
          <w:sz w:val="21"/>
          <w:szCs w:val="21"/>
        </w:rPr>
        <w:t>ir visiškai pasibaigia, kai šalys įvykdo visas su šios sutarties vykdymu atsiradusias prievoles.</w:t>
      </w:r>
      <w:r w:rsidR="00B20332" w:rsidRPr="007D6A68">
        <w:rPr>
          <w:rFonts w:ascii="Times New Roman" w:hAnsi="Times New Roman" w:cs="Times New Roman"/>
          <w:color w:val="000000"/>
          <w:spacing w:val="3"/>
          <w:w w:val="106"/>
          <w:sz w:val="21"/>
          <w:szCs w:val="21"/>
        </w:rPr>
        <w:t xml:space="preserve"> Prekių pristatymo terminas gali būti pratęstas vieną kartą bet ne ilgiau kaip vienam mėnesiui. </w:t>
      </w:r>
    </w:p>
    <w:p w:rsidR="00A66355" w:rsidRPr="007D6A68" w:rsidRDefault="0045118B" w:rsidP="00A66355">
      <w:pPr>
        <w:widowControl w:val="0"/>
        <w:shd w:val="clear" w:color="auto" w:fill="FFFFFF"/>
        <w:tabs>
          <w:tab w:val="left" w:pos="1046"/>
        </w:tabs>
        <w:spacing w:after="0" w:line="240" w:lineRule="auto"/>
        <w:jc w:val="both"/>
        <w:rPr>
          <w:rFonts w:ascii="Times New Roman" w:hAnsi="Times New Roman" w:cs="Times New Roman"/>
          <w:color w:val="000000"/>
          <w:sz w:val="21"/>
          <w:szCs w:val="21"/>
        </w:rPr>
      </w:pPr>
      <w:r w:rsidRPr="007D6A68">
        <w:rPr>
          <w:rFonts w:ascii="Times New Roman" w:hAnsi="Times New Roman" w:cs="Times New Roman"/>
          <w:color w:val="000000"/>
          <w:sz w:val="21"/>
          <w:szCs w:val="21"/>
        </w:rPr>
        <w:t>19</w:t>
      </w:r>
      <w:r w:rsidR="00A66355" w:rsidRPr="007D6A68">
        <w:rPr>
          <w:rFonts w:ascii="Times New Roman" w:hAnsi="Times New Roman" w:cs="Times New Roman"/>
          <w:color w:val="000000"/>
          <w:sz w:val="21"/>
          <w:szCs w:val="21"/>
        </w:rPr>
        <w:t>. Pirkėjas gali vienašališkai nutraukti sutartį įspėjęs raštu Pardavėją prieš 10 dienų, jeigu:</w:t>
      </w:r>
    </w:p>
    <w:p w:rsidR="00A66355" w:rsidRPr="007D6A68" w:rsidRDefault="0045118B" w:rsidP="00A66355">
      <w:pPr>
        <w:pStyle w:val="Pagrindinistekstas2"/>
        <w:rPr>
          <w:sz w:val="21"/>
          <w:szCs w:val="21"/>
        </w:rPr>
      </w:pPr>
      <w:r w:rsidRPr="007D6A68">
        <w:rPr>
          <w:sz w:val="21"/>
          <w:szCs w:val="21"/>
        </w:rPr>
        <w:t>19</w:t>
      </w:r>
      <w:r w:rsidR="00A66355" w:rsidRPr="007D6A68">
        <w:rPr>
          <w:sz w:val="21"/>
          <w:szCs w:val="21"/>
        </w:rPr>
        <w:t>.1. Pardavėjo pateiktų Prekių kokybė neatitinka kokybės reikalavimų ir po raštiško pranešimo apie tai, Pardavėjas nepateikia kokybiškų Prekių per 10 dienų;</w:t>
      </w:r>
    </w:p>
    <w:p w:rsidR="00A66355" w:rsidRPr="007D6A68" w:rsidRDefault="0045118B" w:rsidP="00A66355">
      <w:pPr>
        <w:widowControl w:val="0"/>
        <w:shd w:val="clear" w:color="auto" w:fill="FFFFFF"/>
        <w:tabs>
          <w:tab w:val="left" w:pos="540"/>
          <w:tab w:val="left" w:pos="1046"/>
        </w:tabs>
        <w:spacing w:after="0" w:line="240" w:lineRule="auto"/>
        <w:jc w:val="both"/>
        <w:rPr>
          <w:rFonts w:ascii="Times New Roman" w:hAnsi="Times New Roman" w:cs="Times New Roman"/>
          <w:color w:val="000000"/>
          <w:sz w:val="21"/>
          <w:szCs w:val="21"/>
        </w:rPr>
      </w:pPr>
      <w:r w:rsidRPr="007D6A68">
        <w:rPr>
          <w:rFonts w:ascii="Times New Roman" w:hAnsi="Times New Roman" w:cs="Times New Roman"/>
          <w:color w:val="000000"/>
          <w:sz w:val="21"/>
          <w:szCs w:val="21"/>
        </w:rPr>
        <w:t>19</w:t>
      </w:r>
      <w:r w:rsidR="007E078F" w:rsidRPr="007D6A68">
        <w:rPr>
          <w:rFonts w:ascii="Times New Roman" w:hAnsi="Times New Roman" w:cs="Times New Roman"/>
          <w:color w:val="000000"/>
          <w:sz w:val="21"/>
          <w:szCs w:val="21"/>
        </w:rPr>
        <w:t>.</w:t>
      </w:r>
      <w:r w:rsidR="00A66355" w:rsidRPr="007D6A68">
        <w:rPr>
          <w:rFonts w:ascii="Times New Roman" w:hAnsi="Times New Roman" w:cs="Times New Roman"/>
          <w:color w:val="000000"/>
          <w:sz w:val="21"/>
          <w:szCs w:val="21"/>
        </w:rPr>
        <w:t>2. Pardavėjas, pažeisdamas sutartyje numatytus terminus, vėluoja pateikti Prekes.</w:t>
      </w:r>
    </w:p>
    <w:p w:rsidR="00A66355" w:rsidRPr="007D6A68" w:rsidRDefault="00A22BF2" w:rsidP="00A66355">
      <w:pPr>
        <w:widowControl w:val="0"/>
        <w:shd w:val="clear" w:color="auto" w:fill="FFFFFF"/>
        <w:tabs>
          <w:tab w:val="left" w:pos="1046"/>
        </w:tabs>
        <w:spacing w:after="0" w:line="240" w:lineRule="auto"/>
        <w:jc w:val="both"/>
        <w:rPr>
          <w:rFonts w:ascii="Times New Roman" w:hAnsi="Times New Roman" w:cs="Times New Roman"/>
          <w:color w:val="000000"/>
          <w:sz w:val="21"/>
          <w:szCs w:val="21"/>
        </w:rPr>
      </w:pPr>
      <w:r w:rsidRPr="007D6A68">
        <w:rPr>
          <w:rFonts w:ascii="Times New Roman" w:hAnsi="Times New Roman" w:cs="Times New Roman"/>
          <w:color w:val="000000"/>
          <w:sz w:val="21"/>
          <w:szCs w:val="21"/>
        </w:rPr>
        <w:t>2</w:t>
      </w:r>
      <w:r w:rsidR="0045118B" w:rsidRPr="007D6A68">
        <w:rPr>
          <w:rFonts w:ascii="Times New Roman" w:hAnsi="Times New Roman" w:cs="Times New Roman"/>
          <w:color w:val="000000"/>
          <w:sz w:val="21"/>
          <w:szCs w:val="21"/>
        </w:rPr>
        <w:t>0</w:t>
      </w:r>
      <w:r w:rsidR="00A66355" w:rsidRPr="007D6A68">
        <w:rPr>
          <w:rFonts w:ascii="Times New Roman" w:hAnsi="Times New Roman" w:cs="Times New Roman"/>
          <w:color w:val="000000"/>
          <w:sz w:val="21"/>
          <w:szCs w:val="21"/>
        </w:rPr>
        <w:t>. Pardavėjas gali vienašališkai nutraukti sutartį, jeigu Pirkėjas nesilaiko sutartyje numatytų atsiskaitymo terminų ir tvarkos.</w:t>
      </w:r>
    </w:p>
    <w:p w:rsidR="00A66355" w:rsidRPr="007D6A68" w:rsidRDefault="00A66355" w:rsidP="00A66355">
      <w:pPr>
        <w:widowControl w:val="0"/>
        <w:shd w:val="clear" w:color="auto" w:fill="FFFFFF"/>
        <w:tabs>
          <w:tab w:val="left" w:pos="1046"/>
        </w:tabs>
        <w:spacing w:after="0" w:line="240" w:lineRule="auto"/>
        <w:jc w:val="both"/>
        <w:rPr>
          <w:rFonts w:ascii="Times New Roman" w:hAnsi="Times New Roman" w:cs="Times New Roman"/>
          <w:color w:val="000000"/>
          <w:sz w:val="21"/>
          <w:szCs w:val="21"/>
        </w:rPr>
      </w:pPr>
      <w:r w:rsidRPr="007D6A68">
        <w:rPr>
          <w:rFonts w:ascii="Times New Roman" w:hAnsi="Times New Roman" w:cs="Times New Roman"/>
          <w:color w:val="000000"/>
          <w:sz w:val="21"/>
          <w:szCs w:val="21"/>
        </w:rPr>
        <w:t>2</w:t>
      </w:r>
      <w:r w:rsidR="0045118B" w:rsidRPr="007D6A68">
        <w:rPr>
          <w:rFonts w:ascii="Times New Roman" w:hAnsi="Times New Roman" w:cs="Times New Roman"/>
          <w:color w:val="000000"/>
          <w:sz w:val="21"/>
          <w:szCs w:val="21"/>
        </w:rPr>
        <w:t>1</w:t>
      </w:r>
      <w:r w:rsidRPr="007D6A68">
        <w:rPr>
          <w:rFonts w:ascii="Times New Roman" w:hAnsi="Times New Roman" w:cs="Times New Roman"/>
          <w:color w:val="000000"/>
          <w:sz w:val="21"/>
          <w:szCs w:val="21"/>
        </w:rPr>
        <w:t>. Sutartis gali būti nutraukta abiejų šalių</w:t>
      </w:r>
      <w:r w:rsidR="00E427FC" w:rsidRPr="007D6A68">
        <w:rPr>
          <w:rFonts w:ascii="Times New Roman" w:hAnsi="Times New Roman" w:cs="Times New Roman"/>
          <w:color w:val="000000"/>
          <w:sz w:val="21"/>
          <w:szCs w:val="21"/>
        </w:rPr>
        <w:t xml:space="preserve"> rašytiniu</w:t>
      </w:r>
      <w:r w:rsidRPr="007D6A68">
        <w:rPr>
          <w:rFonts w:ascii="Times New Roman" w:hAnsi="Times New Roman" w:cs="Times New Roman"/>
          <w:color w:val="000000"/>
          <w:sz w:val="21"/>
          <w:szCs w:val="21"/>
        </w:rPr>
        <w:t xml:space="preserve"> susitarimu, raštiškai įspėjus kitą šalį prieš 10 dienų.</w:t>
      </w:r>
    </w:p>
    <w:p w:rsidR="0045118B" w:rsidRPr="007D6A68" w:rsidRDefault="0045118B" w:rsidP="0045118B">
      <w:pPr>
        <w:pStyle w:val="Pagrindinistekstas"/>
        <w:numPr>
          <w:ilvl w:val="0"/>
          <w:numId w:val="1"/>
        </w:numPr>
        <w:ind w:hanging="229"/>
        <w:jc w:val="center"/>
        <w:rPr>
          <w:b/>
          <w:sz w:val="21"/>
          <w:szCs w:val="21"/>
        </w:rPr>
      </w:pPr>
      <w:r w:rsidRPr="007D6A68">
        <w:rPr>
          <w:b/>
          <w:sz w:val="21"/>
          <w:szCs w:val="21"/>
        </w:rPr>
        <w:t>SKYRIUS</w:t>
      </w:r>
    </w:p>
    <w:p w:rsidR="00A66355" w:rsidRPr="007D6A68" w:rsidRDefault="00A66355" w:rsidP="0045118B">
      <w:pPr>
        <w:pStyle w:val="Pagrindinistekstas"/>
        <w:ind w:left="1080"/>
        <w:jc w:val="center"/>
        <w:rPr>
          <w:b/>
          <w:sz w:val="21"/>
          <w:szCs w:val="21"/>
        </w:rPr>
      </w:pPr>
      <w:r w:rsidRPr="007D6A68">
        <w:rPr>
          <w:b/>
          <w:sz w:val="21"/>
          <w:szCs w:val="21"/>
        </w:rPr>
        <w:t>GINČŲ SPRENDIMO TVARKA</w:t>
      </w:r>
    </w:p>
    <w:p w:rsidR="00A66355" w:rsidRPr="007D6A68" w:rsidRDefault="00A66355" w:rsidP="00A66355">
      <w:pPr>
        <w:shd w:val="clear" w:color="auto" w:fill="FFFFFF"/>
        <w:spacing w:after="0" w:line="240" w:lineRule="auto"/>
        <w:jc w:val="both"/>
        <w:rPr>
          <w:rFonts w:ascii="Times New Roman" w:hAnsi="Times New Roman" w:cs="Times New Roman"/>
          <w:w w:val="106"/>
          <w:sz w:val="21"/>
          <w:szCs w:val="21"/>
        </w:rPr>
      </w:pPr>
      <w:r w:rsidRPr="007D6A68">
        <w:rPr>
          <w:rFonts w:ascii="Times New Roman" w:hAnsi="Times New Roman" w:cs="Times New Roman"/>
          <w:w w:val="106"/>
          <w:sz w:val="21"/>
          <w:szCs w:val="21"/>
        </w:rPr>
        <w:t>2</w:t>
      </w:r>
      <w:r w:rsidR="0045118B" w:rsidRPr="007D6A68">
        <w:rPr>
          <w:rFonts w:ascii="Times New Roman" w:hAnsi="Times New Roman" w:cs="Times New Roman"/>
          <w:w w:val="106"/>
          <w:sz w:val="21"/>
          <w:szCs w:val="21"/>
        </w:rPr>
        <w:t>2</w:t>
      </w:r>
      <w:r w:rsidRPr="007D6A68">
        <w:rPr>
          <w:rFonts w:ascii="Times New Roman" w:hAnsi="Times New Roman" w:cs="Times New Roman"/>
          <w:w w:val="106"/>
          <w:sz w:val="21"/>
          <w:szCs w:val="21"/>
        </w:rPr>
        <w:t>. Visi ginčai, susiję su šios sutarties vykdymu, sprendžiami derybų keliu. Nepavykus išspręsti ginčo derybose ginčas sprendžiamas Lietuvos Respublikos įstatymų ir kitų teisės aktų nustatyta tvarka.</w:t>
      </w:r>
    </w:p>
    <w:p w:rsidR="0045118B" w:rsidRPr="007D6A68" w:rsidRDefault="0045118B" w:rsidP="0045118B">
      <w:pPr>
        <w:pStyle w:val="Pagrindinistekstas"/>
        <w:numPr>
          <w:ilvl w:val="0"/>
          <w:numId w:val="1"/>
        </w:numPr>
        <w:ind w:hanging="513"/>
        <w:jc w:val="center"/>
        <w:rPr>
          <w:b/>
          <w:sz w:val="21"/>
          <w:szCs w:val="21"/>
        </w:rPr>
      </w:pPr>
      <w:r w:rsidRPr="007D6A68">
        <w:rPr>
          <w:b/>
          <w:sz w:val="21"/>
          <w:szCs w:val="21"/>
        </w:rPr>
        <w:t xml:space="preserve">SKYRIUS </w:t>
      </w:r>
    </w:p>
    <w:p w:rsidR="00A66355" w:rsidRPr="007D6A68" w:rsidRDefault="00A66355" w:rsidP="0045118B">
      <w:pPr>
        <w:pStyle w:val="Pagrindinistekstas"/>
        <w:ind w:left="1080"/>
        <w:jc w:val="center"/>
        <w:rPr>
          <w:b/>
          <w:sz w:val="21"/>
          <w:szCs w:val="21"/>
        </w:rPr>
      </w:pPr>
      <w:r w:rsidRPr="007D6A68">
        <w:rPr>
          <w:b/>
          <w:sz w:val="21"/>
          <w:szCs w:val="21"/>
        </w:rPr>
        <w:t>KITOS SĄLYGOS</w:t>
      </w:r>
    </w:p>
    <w:p w:rsidR="00A66355" w:rsidRPr="007D6A68" w:rsidRDefault="00A66355" w:rsidP="00A66355">
      <w:pPr>
        <w:spacing w:after="0" w:line="240" w:lineRule="auto"/>
        <w:jc w:val="both"/>
        <w:rPr>
          <w:rFonts w:ascii="Times New Roman" w:hAnsi="Times New Roman" w:cs="Times New Roman"/>
          <w:sz w:val="21"/>
          <w:szCs w:val="21"/>
        </w:rPr>
      </w:pPr>
      <w:r w:rsidRPr="007D6A68">
        <w:rPr>
          <w:rFonts w:ascii="Times New Roman" w:hAnsi="Times New Roman" w:cs="Times New Roman"/>
          <w:sz w:val="21"/>
          <w:szCs w:val="21"/>
        </w:rPr>
        <w:t>2</w:t>
      </w:r>
      <w:r w:rsidR="0045118B" w:rsidRPr="007D6A68">
        <w:rPr>
          <w:rFonts w:ascii="Times New Roman" w:hAnsi="Times New Roman" w:cs="Times New Roman"/>
          <w:sz w:val="21"/>
          <w:szCs w:val="21"/>
        </w:rPr>
        <w:t>3</w:t>
      </w:r>
      <w:r w:rsidRPr="007D6A68">
        <w:rPr>
          <w:rFonts w:ascii="Times New Roman" w:hAnsi="Times New Roman" w:cs="Times New Roman"/>
          <w:sz w:val="21"/>
          <w:szCs w:val="21"/>
        </w:rPr>
        <w:t>. Vykdydamos šios sutarties sąlygas šalys vadovaujasi Lietuvos Respublikos įstatymais ir kitais norminiais teisės aktais.</w:t>
      </w:r>
    </w:p>
    <w:p w:rsidR="00A66355" w:rsidRPr="007D6A68" w:rsidRDefault="00A66355" w:rsidP="00A66355">
      <w:pPr>
        <w:pStyle w:val="Pagrindinistekstas"/>
        <w:rPr>
          <w:sz w:val="21"/>
          <w:szCs w:val="21"/>
        </w:rPr>
      </w:pPr>
      <w:r w:rsidRPr="007D6A68">
        <w:rPr>
          <w:sz w:val="21"/>
          <w:szCs w:val="21"/>
        </w:rPr>
        <w:t>2</w:t>
      </w:r>
      <w:r w:rsidR="0045118B" w:rsidRPr="007D6A68">
        <w:rPr>
          <w:sz w:val="21"/>
          <w:szCs w:val="21"/>
        </w:rPr>
        <w:t>4</w:t>
      </w:r>
      <w:r w:rsidRPr="007D6A68">
        <w:rPr>
          <w:sz w:val="21"/>
          <w:szCs w:val="21"/>
        </w:rPr>
        <w:t>. Pasikeitus vienos iš šalių adresui arba rekvizitams šalis privalo per 5 d. apie tai pranešti kitai šaliai. To nepadarius, kaltoji šalis padengia kitai šaliai atsiradusius nuostolius.</w:t>
      </w:r>
    </w:p>
    <w:p w:rsidR="00A66355" w:rsidRPr="007D6A68" w:rsidRDefault="00A66355" w:rsidP="007D6A68">
      <w:pPr>
        <w:pStyle w:val="Pagrindinistekstas"/>
        <w:tabs>
          <w:tab w:val="left" w:pos="5529"/>
        </w:tabs>
        <w:rPr>
          <w:sz w:val="21"/>
          <w:szCs w:val="21"/>
        </w:rPr>
      </w:pPr>
      <w:r w:rsidRPr="007D6A68">
        <w:rPr>
          <w:sz w:val="21"/>
          <w:szCs w:val="21"/>
        </w:rPr>
        <w:t>2</w:t>
      </w:r>
      <w:r w:rsidR="0045118B" w:rsidRPr="007D6A68">
        <w:rPr>
          <w:sz w:val="21"/>
          <w:szCs w:val="21"/>
        </w:rPr>
        <w:t>5</w:t>
      </w:r>
      <w:r w:rsidRPr="007D6A68">
        <w:rPr>
          <w:sz w:val="21"/>
          <w:szCs w:val="21"/>
        </w:rPr>
        <w:t>. Bet kokia su šia sutartimi, jos sudarymu ir vykdymu susijusi informacija, įskaitant bet neapsiribojant informacija apie šalių derybines pozicijas, prekes, kainas, nuolaidas, mokėjimų, pristatymo tvarką, yra laikoma konfidencialia ir neatskleistina tretiesiems asmenims.</w:t>
      </w:r>
    </w:p>
    <w:p w:rsidR="00E427FC" w:rsidRPr="007D6A68" w:rsidRDefault="00E427FC" w:rsidP="00E427FC">
      <w:pPr>
        <w:tabs>
          <w:tab w:val="left" w:pos="360"/>
        </w:tabs>
        <w:spacing w:after="0" w:line="240" w:lineRule="auto"/>
        <w:jc w:val="both"/>
        <w:rPr>
          <w:rFonts w:ascii="Times New Roman" w:eastAsia="Times New Roman" w:hAnsi="Times New Roman" w:cs="Times New Roman"/>
          <w:sz w:val="21"/>
          <w:szCs w:val="21"/>
        </w:rPr>
      </w:pPr>
      <w:r w:rsidRPr="007D6A68">
        <w:rPr>
          <w:rFonts w:ascii="Times New Roman" w:eastAsia="Times New Roman" w:hAnsi="Times New Roman" w:cs="Times New Roman"/>
          <w:sz w:val="21"/>
          <w:szCs w:val="21"/>
        </w:rPr>
        <w:t>2</w:t>
      </w:r>
      <w:r w:rsidR="0045118B" w:rsidRPr="007D6A68">
        <w:rPr>
          <w:rFonts w:ascii="Times New Roman" w:eastAsia="Times New Roman" w:hAnsi="Times New Roman" w:cs="Times New Roman"/>
          <w:sz w:val="21"/>
          <w:szCs w:val="21"/>
        </w:rPr>
        <w:t>6</w:t>
      </w:r>
      <w:r w:rsidRPr="007D6A68">
        <w:rPr>
          <w:rFonts w:ascii="Times New Roman" w:eastAsia="Times New Roman" w:hAnsi="Times New Roman" w:cs="Times New Roman"/>
          <w:sz w:val="21"/>
          <w:szCs w:val="21"/>
        </w:rPr>
        <w:t xml:space="preserve">. Bet kuri Šalis atleidžiama nuo atsakomybės už savo įsipareigojimų nevykdymą, jeigu ji įrodo, kad šių įsipareigojimų nebuvo galima įvykdyti dėl nenugalimos jėgos aplinkybių (force majeure), kurių ji negalėjo išvengti ar nugalėti. </w:t>
      </w:r>
    </w:p>
    <w:p w:rsidR="00E427FC" w:rsidRPr="007D6A68" w:rsidRDefault="00E427FC" w:rsidP="00E427FC">
      <w:pPr>
        <w:tabs>
          <w:tab w:val="left" w:pos="360"/>
        </w:tabs>
        <w:spacing w:after="0" w:line="240" w:lineRule="auto"/>
        <w:jc w:val="both"/>
        <w:rPr>
          <w:rFonts w:ascii="Times New Roman" w:eastAsia="Times New Roman" w:hAnsi="Times New Roman" w:cs="Times New Roman"/>
          <w:sz w:val="21"/>
          <w:szCs w:val="21"/>
        </w:rPr>
      </w:pPr>
      <w:r w:rsidRPr="007D6A68">
        <w:rPr>
          <w:rFonts w:ascii="Times New Roman" w:eastAsia="Times New Roman" w:hAnsi="Times New Roman" w:cs="Times New Roman"/>
          <w:sz w:val="21"/>
          <w:szCs w:val="21"/>
        </w:rPr>
        <w:t>2</w:t>
      </w:r>
      <w:r w:rsidR="0045118B" w:rsidRPr="007D6A68">
        <w:rPr>
          <w:rFonts w:ascii="Times New Roman" w:eastAsia="Times New Roman" w:hAnsi="Times New Roman" w:cs="Times New Roman"/>
          <w:sz w:val="21"/>
          <w:szCs w:val="21"/>
        </w:rPr>
        <w:t>7</w:t>
      </w:r>
      <w:r w:rsidRPr="007D6A68">
        <w:rPr>
          <w:rFonts w:ascii="Times New Roman" w:eastAsia="Times New Roman" w:hAnsi="Times New Roman" w:cs="Times New Roman"/>
          <w:sz w:val="21"/>
          <w:szCs w:val="21"/>
        </w:rPr>
        <w:t>. Šalis, negalinti vykdyti savo įsipareigojimų dėl force majeure, turi kuo skubiau apie tai pranešti kitai šaliai. Būtina pranešti ir tuomet, kai išnyksta pagrindas nevykdyti įsipareigojimų. Laiku nepranešusi, įsipareigojimų nevykdanti Šalis tampa atsakinga už nuostolių, kurių priešingu atveju būtų išvengta, atlyginimą.</w:t>
      </w:r>
    </w:p>
    <w:p w:rsidR="00A66355" w:rsidRPr="007D6A68" w:rsidRDefault="00A66355" w:rsidP="00A66355">
      <w:pPr>
        <w:tabs>
          <w:tab w:val="left" w:pos="540"/>
        </w:tabs>
        <w:spacing w:after="0" w:line="240" w:lineRule="auto"/>
        <w:jc w:val="both"/>
        <w:rPr>
          <w:rFonts w:ascii="Times New Roman" w:hAnsi="Times New Roman" w:cs="Times New Roman"/>
          <w:sz w:val="21"/>
          <w:szCs w:val="21"/>
        </w:rPr>
      </w:pPr>
      <w:r w:rsidRPr="007D6A68">
        <w:rPr>
          <w:rFonts w:ascii="Times New Roman" w:hAnsi="Times New Roman" w:cs="Times New Roman"/>
          <w:sz w:val="21"/>
          <w:szCs w:val="21"/>
        </w:rPr>
        <w:t>2</w:t>
      </w:r>
      <w:r w:rsidR="0045118B" w:rsidRPr="007D6A68">
        <w:rPr>
          <w:rFonts w:ascii="Times New Roman" w:hAnsi="Times New Roman" w:cs="Times New Roman"/>
          <w:sz w:val="21"/>
          <w:szCs w:val="21"/>
        </w:rPr>
        <w:t>8</w:t>
      </w:r>
      <w:r w:rsidRPr="007D6A68">
        <w:rPr>
          <w:rFonts w:ascii="Times New Roman" w:hAnsi="Times New Roman" w:cs="Times New Roman"/>
          <w:sz w:val="21"/>
          <w:szCs w:val="21"/>
        </w:rPr>
        <w:t>. Sutartis sudaryta dviem vienodą juridinę galią turinčiais egzemplioriais – po vieną kiekvienai Šaliai.</w:t>
      </w:r>
    </w:p>
    <w:p w:rsidR="00A66355" w:rsidRPr="007D6A68" w:rsidRDefault="0045118B" w:rsidP="00A66355">
      <w:pPr>
        <w:tabs>
          <w:tab w:val="left" w:pos="540"/>
        </w:tabs>
        <w:spacing w:after="0" w:line="240" w:lineRule="auto"/>
        <w:jc w:val="both"/>
        <w:rPr>
          <w:rFonts w:ascii="Times New Roman" w:hAnsi="Times New Roman" w:cs="Times New Roman"/>
          <w:w w:val="106"/>
          <w:sz w:val="21"/>
          <w:szCs w:val="21"/>
        </w:rPr>
      </w:pPr>
      <w:r w:rsidRPr="007D6A68">
        <w:rPr>
          <w:rFonts w:ascii="Times New Roman" w:hAnsi="Times New Roman" w:cs="Times New Roman"/>
          <w:w w:val="106"/>
          <w:sz w:val="21"/>
          <w:szCs w:val="21"/>
        </w:rPr>
        <w:t>29</w:t>
      </w:r>
      <w:r w:rsidR="00A66355" w:rsidRPr="007D6A68">
        <w:rPr>
          <w:rFonts w:ascii="Times New Roman" w:hAnsi="Times New Roman" w:cs="Times New Roman"/>
          <w:w w:val="106"/>
          <w:sz w:val="21"/>
          <w:szCs w:val="21"/>
        </w:rPr>
        <w:t>. Visi kiti šia sutartimi nesureguliuoti sutarties vykdymo klausimai sprendžiami vadovaujantis Lietuvos Respublikoje galiojančiais norminiais teisės aktais.</w:t>
      </w:r>
    </w:p>
    <w:p w:rsidR="00A66355" w:rsidRPr="007D6A68" w:rsidRDefault="00E427FC" w:rsidP="00A66355">
      <w:pPr>
        <w:tabs>
          <w:tab w:val="left" w:pos="540"/>
        </w:tabs>
        <w:spacing w:after="0" w:line="240" w:lineRule="auto"/>
        <w:jc w:val="both"/>
        <w:rPr>
          <w:rFonts w:ascii="Times New Roman" w:hAnsi="Times New Roman" w:cs="Times New Roman"/>
          <w:sz w:val="21"/>
          <w:szCs w:val="21"/>
        </w:rPr>
      </w:pPr>
      <w:r w:rsidRPr="007D6A68">
        <w:rPr>
          <w:rFonts w:ascii="Times New Roman" w:hAnsi="Times New Roman" w:cs="Times New Roman"/>
          <w:w w:val="106"/>
          <w:sz w:val="21"/>
          <w:szCs w:val="21"/>
        </w:rPr>
        <w:t>3</w:t>
      </w:r>
      <w:r w:rsidR="0045118B" w:rsidRPr="007D6A68">
        <w:rPr>
          <w:rFonts w:ascii="Times New Roman" w:hAnsi="Times New Roman" w:cs="Times New Roman"/>
          <w:w w:val="106"/>
          <w:sz w:val="21"/>
          <w:szCs w:val="21"/>
        </w:rPr>
        <w:t>0</w:t>
      </w:r>
      <w:r w:rsidR="00A66355" w:rsidRPr="007D6A68">
        <w:rPr>
          <w:rFonts w:ascii="Times New Roman" w:hAnsi="Times New Roman" w:cs="Times New Roman"/>
          <w:w w:val="106"/>
          <w:sz w:val="21"/>
          <w:szCs w:val="21"/>
        </w:rPr>
        <w:t>.</w:t>
      </w:r>
      <w:r w:rsidR="00A66355" w:rsidRPr="007D6A68">
        <w:rPr>
          <w:rFonts w:ascii="Times New Roman" w:hAnsi="Times New Roman" w:cs="Times New Roman"/>
          <w:sz w:val="21"/>
          <w:szCs w:val="21"/>
        </w:rPr>
        <w:t xml:space="preserve"> Sutarties sąlygos sutarties galiojimo laikotarpiu</w:t>
      </w:r>
      <w:r w:rsidR="001A6829" w:rsidRPr="007D6A68">
        <w:rPr>
          <w:rFonts w:ascii="Times New Roman" w:hAnsi="Times New Roman" w:cs="Times New Roman"/>
          <w:sz w:val="21"/>
          <w:szCs w:val="21"/>
        </w:rPr>
        <w:t xml:space="preserve">, šalių susitarimu, </w:t>
      </w:r>
      <w:r w:rsidR="00A66355" w:rsidRPr="007D6A68">
        <w:rPr>
          <w:rFonts w:ascii="Times New Roman" w:hAnsi="Times New Roman" w:cs="Times New Roman"/>
          <w:sz w:val="21"/>
          <w:szCs w:val="21"/>
        </w:rPr>
        <w:t>gali būti keičiamos, išskyrus atvejus, numatytus Lietuvos Respublikos Viešųjų pirkimų įstatyme.</w:t>
      </w:r>
    </w:p>
    <w:p w:rsidR="0052762C" w:rsidRPr="007D6A68" w:rsidRDefault="00E427FC" w:rsidP="00A66355">
      <w:pPr>
        <w:tabs>
          <w:tab w:val="left" w:pos="540"/>
        </w:tabs>
        <w:spacing w:after="0" w:line="240" w:lineRule="auto"/>
        <w:jc w:val="both"/>
        <w:rPr>
          <w:rFonts w:ascii="Times New Roman" w:hAnsi="Times New Roman" w:cs="Times New Roman"/>
          <w:w w:val="106"/>
          <w:sz w:val="21"/>
          <w:szCs w:val="21"/>
        </w:rPr>
      </w:pPr>
      <w:r w:rsidRPr="007D6A68">
        <w:rPr>
          <w:rFonts w:ascii="Times New Roman" w:hAnsi="Times New Roman" w:cs="Times New Roman"/>
          <w:sz w:val="21"/>
          <w:szCs w:val="21"/>
        </w:rPr>
        <w:t>3</w:t>
      </w:r>
      <w:r w:rsidR="0045118B" w:rsidRPr="007D6A68">
        <w:rPr>
          <w:rFonts w:ascii="Times New Roman" w:hAnsi="Times New Roman" w:cs="Times New Roman"/>
          <w:sz w:val="21"/>
          <w:szCs w:val="21"/>
        </w:rPr>
        <w:t>1</w:t>
      </w:r>
      <w:r w:rsidR="0052762C" w:rsidRPr="007D6A68">
        <w:rPr>
          <w:rFonts w:ascii="Times New Roman" w:hAnsi="Times New Roman" w:cs="Times New Roman"/>
          <w:sz w:val="21"/>
          <w:szCs w:val="21"/>
        </w:rPr>
        <w:t xml:space="preserve">. Už pirkimo sutarties vykdymo priežiūrą atsakingas Pirkėjo pirkimo iniciatorius. </w:t>
      </w:r>
    </w:p>
    <w:p w:rsidR="00A66355" w:rsidRPr="007D6A68" w:rsidRDefault="00E427FC" w:rsidP="00A66355">
      <w:pPr>
        <w:tabs>
          <w:tab w:val="left" w:pos="540"/>
        </w:tabs>
        <w:spacing w:after="0" w:line="240" w:lineRule="auto"/>
        <w:jc w:val="both"/>
        <w:rPr>
          <w:rFonts w:ascii="Times New Roman" w:hAnsi="Times New Roman" w:cs="Times New Roman"/>
          <w:w w:val="106"/>
          <w:sz w:val="21"/>
          <w:szCs w:val="21"/>
        </w:rPr>
      </w:pPr>
      <w:r w:rsidRPr="007D6A68">
        <w:rPr>
          <w:rFonts w:ascii="Times New Roman" w:hAnsi="Times New Roman" w:cs="Times New Roman"/>
          <w:w w:val="106"/>
          <w:sz w:val="21"/>
          <w:szCs w:val="21"/>
        </w:rPr>
        <w:t>3</w:t>
      </w:r>
      <w:r w:rsidR="0045118B" w:rsidRPr="007D6A68">
        <w:rPr>
          <w:rFonts w:ascii="Times New Roman" w:hAnsi="Times New Roman" w:cs="Times New Roman"/>
          <w:w w:val="106"/>
          <w:sz w:val="21"/>
          <w:szCs w:val="21"/>
        </w:rPr>
        <w:t>2</w:t>
      </w:r>
      <w:r w:rsidR="00A66355" w:rsidRPr="007D6A68">
        <w:rPr>
          <w:rFonts w:ascii="Times New Roman" w:hAnsi="Times New Roman" w:cs="Times New Roman"/>
          <w:w w:val="106"/>
          <w:sz w:val="21"/>
          <w:szCs w:val="21"/>
        </w:rPr>
        <w:t xml:space="preserve">. Priedai: 1 priedas – techninė specifikacija – </w:t>
      </w:r>
      <w:r w:rsidR="004C0F84" w:rsidRPr="007D6A68">
        <w:rPr>
          <w:rFonts w:ascii="Times New Roman" w:hAnsi="Times New Roman" w:cs="Times New Roman"/>
          <w:w w:val="106"/>
          <w:sz w:val="21"/>
          <w:szCs w:val="21"/>
        </w:rPr>
        <w:t>1</w:t>
      </w:r>
      <w:r w:rsidR="00A66355" w:rsidRPr="007D6A68">
        <w:rPr>
          <w:rFonts w:ascii="Times New Roman" w:hAnsi="Times New Roman" w:cs="Times New Roman"/>
          <w:w w:val="106"/>
          <w:sz w:val="21"/>
          <w:szCs w:val="21"/>
        </w:rPr>
        <w:t xml:space="preserve"> lapa</w:t>
      </w:r>
      <w:r w:rsidR="004C0F84" w:rsidRPr="007D6A68">
        <w:rPr>
          <w:rFonts w:ascii="Times New Roman" w:hAnsi="Times New Roman" w:cs="Times New Roman"/>
          <w:w w:val="106"/>
          <w:sz w:val="21"/>
          <w:szCs w:val="21"/>
        </w:rPr>
        <w:t>s</w:t>
      </w:r>
      <w:r w:rsidR="00A66355" w:rsidRPr="007D6A68">
        <w:rPr>
          <w:rFonts w:ascii="Times New Roman" w:hAnsi="Times New Roman" w:cs="Times New Roman"/>
          <w:w w:val="106"/>
          <w:sz w:val="21"/>
          <w:szCs w:val="21"/>
        </w:rPr>
        <w:t>.</w:t>
      </w:r>
    </w:p>
    <w:p w:rsidR="0045118B" w:rsidRPr="007D6A68" w:rsidRDefault="0045118B" w:rsidP="007D6A68">
      <w:pPr>
        <w:pStyle w:val="Pagrindinistekstas"/>
        <w:numPr>
          <w:ilvl w:val="0"/>
          <w:numId w:val="1"/>
        </w:numPr>
        <w:ind w:left="371" w:hanging="371"/>
        <w:jc w:val="center"/>
        <w:rPr>
          <w:b/>
          <w:sz w:val="21"/>
          <w:szCs w:val="21"/>
        </w:rPr>
      </w:pPr>
      <w:r w:rsidRPr="007D6A68">
        <w:rPr>
          <w:b/>
          <w:sz w:val="21"/>
          <w:szCs w:val="21"/>
        </w:rPr>
        <w:t>SKYRIUS</w:t>
      </w:r>
    </w:p>
    <w:p w:rsidR="00A66355" w:rsidRPr="007D6A68" w:rsidRDefault="00A66355" w:rsidP="0045118B">
      <w:pPr>
        <w:pStyle w:val="Pagrindinistekstas"/>
        <w:ind w:left="1080"/>
        <w:jc w:val="center"/>
        <w:rPr>
          <w:b/>
          <w:sz w:val="21"/>
          <w:szCs w:val="21"/>
        </w:rPr>
      </w:pPr>
      <w:r w:rsidRPr="007D6A68">
        <w:rPr>
          <w:b/>
          <w:sz w:val="21"/>
          <w:szCs w:val="21"/>
        </w:rPr>
        <w:t>JURIDINIAI ŠALIŲ ADRESAI IR PARAŠAI</w:t>
      </w:r>
    </w:p>
    <w:p w:rsidR="00A66355" w:rsidRPr="007D6A68" w:rsidRDefault="00A66355" w:rsidP="00A66355">
      <w:pPr>
        <w:shd w:val="clear" w:color="auto" w:fill="FFFFFF"/>
        <w:tabs>
          <w:tab w:val="left" w:pos="5529"/>
        </w:tabs>
        <w:spacing w:after="0" w:line="240" w:lineRule="auto"/>
        <w:jc w:val="both"/>
        <w:rPr>
          <w:rFonts w:ascii="Times New Roman" w:hAnsi="Times New Roman" w:cs="Times New Roman"/>
          <w:b/>
          <w:sz w:val="21"/>
          <w:szCs w:val="21"/>
        </w:rPr>
      </w:pPr>
      <w:r w:rsidRPr="007D6A68">
        <w:rPr>
          <w:rFonts w:ascii="Times New Roman" w:hAnsi="Times New Roman" w:cs="Times New Roman"/>
          <w:color w:val="000000"/>
          <w:sz w:val="21"/>
          <w:szCs w:val="21"/>
        </w:rPr>
        <w:t xml:space="preserve">  </w:t>
      </w:r>
      <w:r w:rsidRPr="007D6A68">
        <w:rPr>
          <w:rFonts w:ascii="Times New Roman" w:hAnsi="Times New Roman" w:cs="Times New Roman"/>
          <w:b/>
          <w:color w:val="000000"/>
          <w:spacing w:val="-7"/>
          <w:w w:val="106"/>
          <w:sz w:val="21"/>
          <w:szCs w:val="21"/>
        </w:rPr>
        <w:t>PIRKĖJAS</w:t>
      </w:r>
      <w:r w:rsidRPr="007D6A68">
        <w:rPr>
          <w:rFonts w:ascii="Times New Roman" w:hAnsi="Times New Roman" w:cs="Times New Roman"/>
          <w:b/>
          <w:color w:val="000000"/>
          <w:spacing w:val="-7"/>
          <w:w w:val="106"/>
          <w:sz w:val="21"/>
          <w:szCs w:val="21"/>
        </w:rPr>
        <w:tab/>
      </w:r>
      <w:r w:rsidRPr="007D6A68">
        <w:rPr>
          <w:rFonts w:ascii="Times New Roman" w:hAnsi="Times New Roman" w:cs="Times New Roman"/>
          <w:b/>
          <w:color w:val="000000"/>
          <w:spacing w:val="-18"/>
          <w:w w:val="106"/>
          <w:sz w:val="21"/>
          <w:szCs w:val="21"/>
        </w:rPr>
        <w:t>PARDAVĖJAS</w:t>
      </w:r>
      <w:r w:rsidRPr="007D6A68">
        <w:rPr>
          <w:rFonts w:ascii="Times New Roman" w:hAnsi="Times New Roman" w:cs="Times New Roman"/>
          <w:color w:val="000000"/>
          <w:sz w:val="21"/>
          <w:szCs w:val="21"/>
        </w:rPr>
        <w:t xml:space="preserve">                                                              </w:t>
      </w:r>
    </w:p>
    <w:p w:rsidR="00A66355" w:rsidRPr="007D6A68" w:rsidRDefault="00A66355" w:rsidP="00A66355">
      <w:pPr>
        <w:shd w:val="clear" w:color="auto" w:fill="FFFFFF"/>
        <w:tabs>
          <w:tab w:val="left" w:pos="5400"/>
          <w:tab w:val="center" w:pos="7080"/>
        </w:tabs>
        <w:spacing w:after="0" w:line="240" w:lineRule="auto"/>
        <w:jc w:val="both"/>
        <w:rPr>
          <w:rFonts w:ascii="Times New Roman" w:hAnsi="Times New Roman" w:cs="Times New Roman"/>
          <w:sz w:val="21"/>
          <w:szCs w:val="21"/>
        </w:rPr>
      </w:pPr>
      <w:r w:rsidRPr="007D6A68">
        <w:rPr>
          <w:rFonts w:ascii="Times New Roman" w:hAnsi="Times New Roman" w:cs="Times New Roman"/>
          <w:color w:val="000000"/>
          <w:spacing w:val="1"/>
          <w:w w:val="106"/>
          <w:sz w:val="21"/>
          <w:szCs w:val="21"/>
        </w:rPr>
        <w:t xml:space="preserve">VšĮ Utenos kolegija </w:t>
      </w:r>
      <w:r w:rsidRPr="007D6A68">
        <w:rPr>
          <w:rFonts w:ascii="Times New Roman" w:hAnsi="Times New Roman" w:cs="Times New Roman"/>
          <w:color w:val="000000"/>
          <w:spacing w:val="1"/>
          <w:w w:val="106"/>
          <w:sz w:val="21"/>
          <w:szCs w:val="21"/>
        </w:rPr>
        <w:tab/>
      </w:r>
      <w:r w:rsidR="00090687" w:rsidRPr="007D6A68">
        <w:rPr>
          <w:rFonts w:ascii="Times New Roman" w:hAnsi="Times New Roman" w:cs="Times New Roman"/>
          <w:color w:val="000000"/>
          <w:sz w:val="21"/>
          <w:szCs w:val="21"/>
        </w:rPr>
        <w:t xml:space="preserve">  MB  Infortechnika</w:t>
      </w:r>
    </w:p>
    <w:p w:rsidR="00090687" w:rsidRPr="007D6A68" w:rsidRDefault="00A66355" w:rsidP="00A66355">
      <w:pPr>
        <w:tabs>
          <w:tab w:val="left" w:pos="5400"/>
          <w:tab w:val="left" w:pos="5940"/>
        </w:tabs>
        <w:spacing w:after="0" w:line="240" w:lineRule="auto"/>
        <w:rPr>
          <w:rFonts w:ascii="Times New Roman" w:hAnsi="Times New Roman" w:cs="Times New Roman"/>
          <w:color w:val="000000"/>
          <w:spacing w:val="2"/>
          <w:w w:val="106"/>
          <w:sz w:val="21"/>
          <w:szCs w:val="21"/>
        </w:rPr>
      </w:pPr>
      <w:r w:rsidRPr="007D6A68">
        <w:rPr>
          <w:rFonts w:ascii="Times New Roman" w:hAnsi="Times New Roman" w:cs="Times New Roman"/>
          <w:sz w:val="21"/>
          <w:szCs w:val="21"/>
        </w:rPr>
        <w:t>Maironio g. 7, LT- 28142, Utena</w:t>
      </w:r>
      <w:r w:rsidRPr="007D6A68">
        <w:rPr>
          <w:rFonts w:ascii="Times New Roman" w:hAnsi="Times New Roman" w:cs="Times New Roman"/>
          <w:sz w:val="21"/>
          <w:szCs w:val="21"/>
        </w:rPr>
        <w:tab/>
      </w:r>
      <w:r w:rsidRPr="007D6A68">
        <w:rPr>
          <w:rFonts w:ascii="Times New Roman" w:hAnsi="Times New Roman" w:cs="Times New Roman"/>
          <w:color w:val="000000"/>
          <w:spacing w:val="2"/>
          <w:w w:val="106"/>
          <w:sz w:val="21"/>
          <w:szCs w:val="21"/>
        </w:rPr>
        <w:t xml:space="preserve">  </w:t>
      </w:r>
      <w:r w:rsidR="00090687" w:rsidRPr="007D6A68">
        <w:rPr>
          <w:rFonts w:ascii="Times New Roman" w:hAnsi="Times New Roman" w:cs="Times New Roman"/>
          <w:color w:val="000000"/>
          <w:spacing w:val="2"/>
          <w:w w:val="106"/>
          <w:sz w:val="21"/>
          <w:szCs w:val="21"/>
        </w:rPr>
        <w:t>Dariaus ir Girėno g.40-108, Vilnius</w:t>
      </w:r>
    </w:p>
    <w:p w:rsidR="00A66355" w:rsidRPr="007D6A68" w:rsidRDefault="00A66355" w:rsidP="00A66355">
      <w:pPr>
        <w:shd w:val="clear" w:color="auto" w:fill="FFFFFF"/>
        <w:tabs>
          <w:tab w:val="left" w:pos="5400"/>
          <w:tab w:val="center" w:pos="7080"/>
        </w:tabs>
        <w:spacing w:after="0" w:line="240" w:lineRule="auto"/>
        <w:jc w:val="both"/>
        <w:rPr>
          <w:rFonts w:ascii="Times New Roman" w:hAnsi="Times New Roman" w:cs="Times New Roman"/>
          <w:sz w:val="21"/>
          <w:szCs w:val="21"/>
        </w:rPr>
      </w:pPr>
      <w:r w:rsidRPr="007D6A68">
        <w:rPr>
          <w:rFonts w:ascii="Times New Roman" w:hAnsi="Times New Roman" w:cs="Times New Roman"/>
          <w:sz w:val="21"/>
          <w:szCs w:val="21"/>
        </w:rPr>
        <w:t>Tel. (8 389) 5 16 62</w:t>
      </w:r>
      <w:r w:rsidR="007D6A68">
        <w:rPr>
          <w:rFonts w:ascii="Times New Roman" w:hAnsi="Times New Roman" w:cs="Times New Roman"/>
          <w:color w:val="000000"/>
          <w:sz w:val="21"/>
          <w:szCs w:val="21"/>
        </w:rPr>
        <w:t xml:space="preserve">    </w:t>
      </w:r>
      <w:r w:rsidR="007D6A68">
        <w:rPr>
          <w:rFonts w:ascii="Times New Roman" w:hAnsi="Times New Roman" w:cs="Times New Roman"/>
          <w:color w:val="000000"/>
          <w:sz w:val="21"/>
          <w:szCs w:val="21"/>
        </w:rPr>
        <w:tab/>
        <w:t xml:space="preserve">  Tel.</w:t>
      </w:r>
      <w:r w:rsidRPr="007D6A68">
        <w:rPr>
          <w:rFonts w:ascii="Times New Roman" w:hAnsi="Times New Roman" w:cs="Times New Roman"/>
          <w:color w:val="000000"/>
          <w:sz w:val="21"/>
          <w:szCs w:val="21"/>
        </w:rPr>
        <w:t xml:space="preserve">  </w:t>
      </w:r>
      <w:r w:rsidR="007D6A68">
        <w:rPr>
          <w:rFonts w:ascii="Times New Roman" w:hAnsi="Times New Roman" w:cs="Times New Roman"/>
          <w:color w:val="000000"/>
          <w:sz w:val="21"/>
          <w:szCs w:val="21"/>
        </w:rPr>
        <w:t xml:space="preserve">+370 </w:t>
      </w:r>
      <w:r w:rsidR="00090687" w:rsidRPr="007D6A68">
        <w:rPr>
          <w:rFonts w:ascii="Times New Roman" w:hAnsi="Times New Roman" w:cs="Times New Roman"/>
          <w:color w:val="000000"/>
          <w:sz w:val="21"/>
          <w:szCs w:val="21"/>
        </w:rPr>
        <w:t>698 21291</w:t>
      </w:r>
      <w:r w:rsidRPr="007D6A68">
        <w:rPr>
          <w:rFonts w:ascii="Times New Roman" w:hAnsi="Times New Roman" w:cs="Times New Roman"/>
          <w:color w:val="000000"/>
          <w:sz w:val="21"/>
          <w:szCs w:val="21"/>
        </w:rPr>
        <w:t xml:space="preserve">; </w:t>
      </w:r>
    </w:p>
    <w:p w:rsidR="00A66355" w:rsidRPr="007D6A68" w:rsidRDefault="00A66355" w:rsidP="00A66355">
      <w:pPr>
        <w:shd w:val="clear" w:color="auto" w:fill="FFFFFF"/>
        <w:tabs>
          <w:tab w:val="left" w:pos="5400"/>
          <w:tab w:val="center" w:pos="7080"/>
        </w:tabs>
        <w:spacing w:after="0" w:line="240" w:lineRule="auto"/>
        <w:jc w:val="both"/>
        <w:rPr>
          <w:rFonts w:ascii="Times New Roman" w:hAnsi="Times New Roman" w:cs="Times New Roman"/>
          <w:sz w:val="21"/>
          <w:szCs w:val="21"/>
        </w:rPr>
      </w:pPr>
      <w:r w:rsidRPr="007D6A68">
        <w:rPr>
          <w:rFonts w:ascii="Times New Roman" w:hAnsi="Times New Roman" w:cs="Times New Roman"/>
          <w:sz w:val="21"/>
          <w:szCs w:val="21"/>
        </w:rPr>
        <w:t>Įm</w:t>
      </w:r>
      <w:r w:rsidR="007D6A68">
        <w:rPr>
          <w:rFonts w:ascii="Times New Roman" w:hAnsi="Times New Roman" w:cs="Times New Roman"/>
          <w:sz w:val="21"/>
          <w:szCs w:val="21"/>
        </w:rPr>
        <w:t>.</w:t>
      </w:r>
      <w:r w:rsidRPr="007D6A68">
        <w:rPr>
          <w:rFonts w:ascii="Times New Roman" w:hAnsi="Times New Roman" w:cs="Times New Roman"/>
          <w:sz w:val="21"/>
          <w:szCs w:val="21"/>
        </w:rPr>
        <w:t xml:space="preserve"> kodas: 111 965 850</w:t>
      </w:r>
      <w:r w:rsidRPr="007D6A68">
        <w:rPr>
          <w:rFonts w:ascii="Times New Roman" w:hAnsi="Times New Roman" w:cs="Times New Roman"/>
          <w:sz w:val="21"/>
          <w:szCs w:val="21"/>
        </w:rPr>
        <w:tab/>
      </w:r>
      <w:r w:rsidRPr="007D6A68">
        <w:rPr>
          <w:rFonts w:ascii="Times New Roman" w:hAnsi="Times New Roman" w:cs="Times New Roman"/>
          <w:color w:val="000000"/>
          <w:spacing w:val="-1"/>
          <w:w w:val="106"/>
          <w:sz w:val="21"/>
          <w:szCs w:val="21"/>
        </w:rPr>
        <w:t xml:space="preserve">  Įm. kodas: </w:t>
      </w:r>
      <w:r w:rsidR="00090687" w:rsidRPr="007D6A68">
        <w:rPr>
          <w:rFonts w:ascii="Times New Roman" w:hAnsi="Times New Roman" w:cs="Times New Roman"/>
          <w:color w:val="000000"/>
          <w:spacing w:val="-1"/>
          <w:w w:val="106"/>
          <w:sz w:val="21"/>
          <w:szCs w:val="21"/>
        </w:rPr>
        <w:t>305929086</w:t>
      </w:r>
      <w:r w:rsidRPr="007D6A68">
        <w:rPr>
          <w:rFonts w:ascii="Times New Roman" w:hAnsi="Times New Roman" w:cs="Times New Roman"/>
          <w:color w:val="000000"/>
          <w:spacing w:val="-1"/>
          <w:w w:val="106"/>
          <w:sz w:val="21"/>
          <w:szCs w:val="21"/>
        </w:rPr>
        <w:t xml:space="preserve">                            </w:t>
      </w:r>
    </w:p>
    <w:p w:rsidR="00A66355" w:rsidRPr="007D6A68" w:rsidRDefault="00A66355" w:rsidP="00A66355">
      <w:pPr>
        <w:shd w:val="clear" w:color="auto" w:fill="FFFFFF"/>
        <w:tabs>
          <w:tab w:val="left" w:pos="5400"/>
          <w:tab w:val="center" w:pos="7080"/>
        </w:tabs>
        <w:spacing w:after="0" w:line="240" w:lineRule="auto"/>
        <w:jc w:val="both"/>
        <w:rPr>
          <w:rFonts w:ascii="Times New Roman" w:hAnsi="Times New Roman" w:cs="Times New Roman"/>
          <w:color w:val="000000"/>
          <w:spacing w:val="2"/>
          <w:w w:val="106"/>
          <w:sz w:val="21"/>
          <w:szCs w:val="21"/>
        </w:rPr>
      </w:pPr>
      <w:r w:rsidRPr="007D6A68">
        <w:rPr>
          <w:rFonts w:ascii="Times New Roman" w:hAnsi="Times New Roman" w:cs="Times New Roman"/>
          <w:sz w:val="21"/>
          <w:szCs w:val="21"/>
        </w:rPr>
        <w:t>A/s: LT 59 7300 0100 0260 7518</w:t>
      </w:r>
      <w:r w:rsidRPr="007D6A68">
        <w:rPr>
          <w:rFonts w:ascii="Times New Roman" w:hAnsi="Times New Roman" w:cs="Times New Roman"/>
          <w:sz w:val="21"/>
          <w:szCs w:val="21"/>
        </w:rPr>
        <w:tab/>
      </w:r>
      <w:r w:rsidRPr="007D6A68">
        <w:rPr>
          <w:rFonts w:ascii="Times New Roman" w:hAnsi="Times New Roman" w:cs="Times New Roman"/>
          <w:color w:val="000000"/>
          <w:spacing w:val="2"/>
          <w:w w:val="106"/>
          <w:sz w:val="21"/>
          <w:szCs w:val="21"/>
        </w:rPr>
        <w:t xml:space="preserve">  PVM kodas.</w:t>
      </w:r>
      <w:r w:rsidR="00867AE5" w:rsidRPr="007D6A68">
        <w:rPr>
          <w:rFonts w:ascii="Times New Roman" w:hAnsi="Times New Roman" w:cs="Times New Roman"/>
          <w:color w:val="000000"/>
          <w:spacing w:val="2"/>
          <w:w w:val="106"/>
          <w:sz w:val="21"/>
          <w:szCs w:val="21"/>
        </w:rPr>
        <w:t xml:space="preserve"> </w:t>
      </w:r>
      <w:r w:rsidRPr="007D6A68">
        <w:rPr>
          <w:rFonts w:ascii="Times New Roman" w:hAnsi="Times New Roman" w:cs="Times New Roman"/>
          <w:color w:val="000000"/>
          <w:spacing w:val="2"/>
          <w:w w:val="106"/>
          <w:sz w:val="21"/>
          <w:szCs w:val="21"/>
        </w:rPr>
        <w:t xml:space="preserve">LT </w:t>
      </w:r>
      <w:r w:rsidR="00090687" w:rsidRPr="007D6A68">
        <w:rPr>
          <w:rFonts w:ascii="Times New Roman" w:hAnsi="Times New Roman" w:cs="Times New Roman"/>
          <w:color w:val="000000"/>
          <w:spacing w:val="2"/>
          <w:w w:val="106"/>
          <w:sz w:val="21"/>
          <w:szCs w:val="21"/>
        </w:rPr>
        <w:t>100014480619</w:t>
      </w:r>
    </w:p>
    <w:p w:rsidR="00A66355" w:rsidRPr="007D6A68" w:rsidRDefault="00A66355" w:rsidP="00A66355">
      <w:pPr>
        <w:shd w:val="clear" w:color="auto" w:fill="FFFFFF"/>
        <w:tabs>
          <w:tab w:val="left" w:pos="5400"/>
          <w:tab w:val="center" w:pos="7080"/>
        </w:tabs>
        <w:spacing w:after="0" w:line="240" w:lineRule="auto"/>
        <w:rPr>
          <w:rFonts w:ascii="Times New Roman" w:hAnsi="Times New Roman" w:cs="Times New Roman"/>
          <w:sz w:val="21"/>
          <w:szCs w:val="21"/>
        </w:rPr>
      </w:pPr>
      <w:r w:rsidRPr="007D6A68">
        <w:rPr>
          <w:rFonts w:ascii="Times New Roman" w:hAnsi="Times New Roman" w:cs="Times New Roman"/>
          <w:sz w:val="21"/>
          <w:szCs w:val="21"/>
        </w:rPr>
        <w:t xml:space="preserve">Bankas: Swedbank                                   </w:t>
      </w:r>
      <w:r w:rsidRPr="007D6A68">
        <w:rPr>
          <w:rFonts w:ascii="Times New Roman" w:hAnsi="Times New Roman" w:cs="Times New Roman"/>
          <w:color w:val="000000"/>
          <w:sz w:val="21"/>
          <w:szCs w:val="21"/>
        </w:rPr>
        <w:t xml:space="preserve">  </w:t>
      </w:r>
      <w:r w:rsidRPr="007D6A68">
        <w:rPr>
          <w:rFonts w:ascii="Times New Roman" w:hAnsi="Times New Roman" w:cs="Times New Roman"/>
          <w:color w:val="000000"/>
          <w:sz w:val="21"/>
          <w:szCs w:val="21"/>
        </w:rPr>
        <w:tab/>
        <w:t xml:space="preserve">   </w:t>
      </w:r>
      <w:hyperlink r:id="rId9" w:history="1">
        <w:r w:rsidR="00090687" w:rsidRPr="007D6A68">
          <w:rPr>
            <w:rStyle w:val="Hipersaitas"/>
            <w:rFonts w:ascii="Times New Roman" w:hAnsi="Times New Roman" w:cs="Times New Roman"/>
            <w:sz w:val="21"/>
            <w:szCs w:val="21"/>
          </w:rPr>
          <w:t>sergej</w:t>
        </w:r>
        <w:r w:rsidR="00090687" w:rsidRPr="007D6A68">
          <w:rPr>
            <w:rStyle w:val="Hipersaitas"/>
            <w:rFonts w:ascii="Times New Roman" w:hAnsi="Times New Roman" w:cs="Times New Roman"/>
            <w:sz w:val="21"/>
            <w:szCs w:val="21"/>
            <w:lang w:val="en-US"/>
          </w:rPr>
          <w:t>@</w:t>
        </w:r>
        <w:r w:rsidR="00090687" w:rsidRPr="007D6A68">
          <w:rPr>
            <w:rStyle w:val="Hipersaitas"/>
            <w:rFonts w:ascii="Times New Roman" w:hAnsi="Times New Roman" w:cs="Times New Roman"/>
            <w:sz w:val="21"/>
            <w:szCs w:val="21"/>
          </w:rPr>
          <w:t>infortechnika.lt</w:t>
        </w:r>
      </w:hyperlink>
      <w:r w:rsidR="00090687" w:rsidRPr="007D6A68">
        <w:rPr>
          <w:rFonts w:ascii="Times New Roman" w:hAnsi="Times New Roman" w:cs="Times New Roman"/>
          <w:sz w:val="21"/>
          <w:szCs w:val="21"/>
        </w:rPr>
        <w:t xml:space="preserve">; </w:t>
      </w:r>
      <w:r w:rsidR="00693BDB" w:rsidRPr="007D6A68">
        <w:rPr>
          <w:rFonts w:ascii="Times New Roman" w:hAnsi="Times New Roman" w:cs="Times New Roman"/>
          <w:color w:val="000000"/>
          <w:sz w:val="21"/>
          <w:szCs w:val="21"/>
        </w:rPr>
        <w:t xml:space="preserve"> </w:t>
      </w:r>
    </w:p>
    <w:p w:rsidR="007D6A68" w:rsidRDefault="00A66355" w:rsidP="007D6A68">
      <w:pPr>
        <w:shd w:val="clear" w:color="auto" w:fill="FFFFFF"/>
        <w:tabs>
          <w:tab w:val="left" w:pos="5400"/>
          <w:tab w:val="center" w:pos="7080"/>
        </w:tabs>
        <w:spacing w:after="0" w:line="240" w:lineRule="auto"/>
        <w:rPr>
          <w:rFonts w:ascii="Times New Roman" w:hAnsi="Times New Roman" w:cs="Times New Roman"/>
          <w:sz w:val="21"/>
          <w:szCs w:val="21"/>
        </w:rPr>
      </w:pPr>
      <w:r w:rsidRPr="007D6A68">
        <w:rPr>
          <w:rFonts w:ascii="Times New Roman" w:hAnsi="Times New Roman" w:cs="Times New Roman"/>
          <w:sz w:val="21"/>
          <w:szCs w:val="21"/>
        </w:rPr>
        <w:t xml:space="preserve">Banko kodas: 73000     </w:t>
      </w:r>
    </w:p>
    <w:p w:rsidR="007D6A68" w:rsidRDefault="00B7451B" w:rsidP="007D6A68">
      <w:pPr>
        <w:shd w:val="clear" w:color="auto" w:fill="FFFFFF"/>
        <w:tabs>
          <w:tab w:val="left" w:pos="5529"/>
          <w:tab w:val="center" w:pos="7080"/>
        </w:tabs>
        <w:spacing w:after="0" w:line="240" w:lineRule="auto"/>
        <w:rPr>
          <w:rFonts w:ascii="Times New Roman" w:hAnsi="Times New Roman" w:cs="Times New Roman"/>
          <w:sz w:val="21"/>
          <w:szCs w:val="21"/>
        </w:rPr>
      </w:pPr>
      <w:r w:rsidRPr="007D6A68">
        <w:rPr>
          <w:rFonts w:ascii="Times New Roman" w:hAnsi="Times New Roman" w:cs="Times New Roman"/>
          <w:sz w:val="21"/>
          <w:szCs w:val="21"/>
        </w:rPr>
        <w:t xml:space="preserve">Direktorius      </w:t>
      </w:r>
      <w:r w:rsidR="007D6A68">
        <w:rPr>
          <w:rFonts w:ascii="Times New Roman" w:hAnsi="Times New Roman" w:cs="Times New Roman"/>
          <w:sz w:val="21"/>
          <w:szCs w:val="21"/>
        </w:rPr>
        <w:tab/>
      </w:r>
      <w:r w:rsidRPr="007D6A68">
        <w:rPr>
          <w:rFonts w:ascii="Times New Roman" w:hAnsi="Times New Roman" w:cs="Times New Roman"/>
          <w:sz w:val="21"/>
          <w:szCs w:val="21"/>
        </w:rPr>
        <w:t xml:space="preserve"> Direktorius</w:t>
      </w:r>
      <w:r w:rsidR="001367EF" w:rsidRPr="007D6A68">
        <w:rPr>
          <w:rFonts w:ascii="Times New Roman" w:hAnsi="Times New Roman" w:cs="Times New Roman"/>
          <w:sz w:val="21"/>
          <w:szCs w:val="21"/>
        </w:rPr>
        <w:tab/>
        <w:t xml:space="preserve">           </w:t>
      </w:r>
    </w:p>
    <w:p w:rsidR="001367EF" w:rsidRPr="007D6A68" w:rsidRDefault="001367EF" w:rsidP="007D6A68">
      <w:pPr>
        <w:shd w:val="clear" w:color="auto" w:fill="FFFFFF"/>
        <w:tabs>
          <w:tab w:val="left" w:pos="5529"/>
          <w:tab w:val="center" w:pos="7080"/>
        </w:tabs>
        <w:spacing w:after="0" w:line="240" w:lineRule="auto"/>
        <w:rPr>
          <w:rFonts w:ascii="Times New Roman" w:hAnsi="Times New Roman" w:cs="Times New Roman"/>
          <w:sz w:val="21"/>
          <w:szCs w:val="21"/>
        </w:rPr>
      </w:pPr>
      <w:r w:rsidRPr="007D6A68">
        <w:rPr>
          <w:rFonts w:ascii="Times New Roman" w:hAnsi="Times New Roman" w:cs="Times New Roman"/>
          <w:sz w:val="21"/>
          <w:szCs w:val="21"/>
        </w:rPr>
        <w:t xml:space="preserve">      </w:t>
      </w:r>
    </w:p>
    <w:p w:rsidR="001367EF" w:rsidRPr="007D6A68" w:rsidRDefault="004C0F84" w:rsidP="00B7451B">
      <w:pPr>
        <w:tabs>
          <w:tab w:val="left" w:pos="5556"/>
          <w:tab w:val="left" w:pos="5760"/>
        </w:tabs>
        <w:jc w:val="both"/>
        <w:rPr>
          <w:rFonts w:ascii="Times New Roman" w:hAnsi="Times New Roman" w:cs="Times New Roman"/>
          <w:sz w:val="21"/>
          <w:szCs w:val="21"/>
        </w:rPr>
      </w:pPr>
      <w:r w:rsidRPr="007D6A68">
        <w:rPr>
          <w:rFonts w:ascii="Times New Roman" w:hAnsi="Times New Roman" w:cs="Times New Roman"/>
          <w:sz w:val="21"/>
          <w:szCs w:val="21"/>
        </w:rPr>
        <w:t>D</w:t>
      </w:r>
      <w:r w:rsidR="001367EF" w:rsidRPr="007D6A68">
        <w:rPr>
          <w:rFonts w:ascii="Times New Roman" w:hAnsi="Times New Roman" w:cs="Times New Roman"/>
          <w:sz w:val="21"/>
          <w:szCs w:val="21"/>
        </w:rPr>
        <w:t xml:space="preserve">r. Raimundas Čepukas  </w:t>
      </w:r>
      <w:r w:rsidR="001367EF" w:rsidRPr="007D6A68">
        <w:rPr>
          <w:rFonts w:ascii="Times New Roman" w:hAnsi="Times New Roman" w:cs="Times New Roman"/>
          <w:sz w:val="21"/>
          <w:szCs w:val="21"/>
        </w:rPr>
        <w:tab/>
      </w:r>
      <w:r w:rsidR="00090687" w:rsidRPr="007D6A68">
        <w:rPr>
          <w:rFonts w:ascii="Times New Roman" w:hAnsi="Times New Roman" w:cs="Times New Roman"/>
          <w:sz w:val="21"/>
          <w:szCs w:val="21"/>
        </w:rPr>
        <w:t>Sergej Tomaševskij</w:t>
      </w:r>
    </w:p>
    <w:p w:rsidR="00A66355" w:rsidRDefault="00A66355" w:rsidP="001367EF">
      <w:pPr>
        <w:spacing w:after="0" w:line="240" w:lineRule="auto"/>
        <w:ind w:right="566"/>
        <w:jc w:val="right"/>
        <w:rPr>
          <w:rFonts w:ascii="Times New Roman" w:hAnsi="Times New Roman" w:cs="Times New Roman"/>
        </w:rPr>
      </w:pPr>
      <w:r w:rsidRPr="001F41FF">
        <w:rPr>
          <w:rFonts w:ascii="Times New Roman" w:hAnsi="Times New Roman" w:cs="Times New Roman"/>
        </w:rPr>
        <w:lastRenderedPageBreak/>
        <w:t>1 priedas prie 20</w:t>
      </w:r>
      <w:r w:rsidR="00B7451B">
        <w:rPr>
          <w:rFonts w:ascii="Times New Roman" w:hAnsi="Times New Roman" w:cs="Times New Roman"/>
        </w:rPr>
        <w:t>2</w:t>
      </w:r>
      <w:r w:rsidR="00EA3925">
        <w:rPr>
          <w:rFonts w:ascii="Times New Roman" w:hAnsi="Times New Roman" w:cs="Times New Roman"/>
        </w:rPr>
        <w:t>3</w:t>
      </w:r>
      <w:r w:rsidRPr="001F41FF">
        <w:rPr>
          <w:rFonts w:ascii="Times New Roman" w:hAnsi="Times New Roman" w:cs="Times New Roman"/>
        </w:rPr>
        <w:t>-</w:t>
      </w:r>
      <w:r w:rsidR="00B20332">
        <w:rPr>
          <w:rFonts w:ascii="Times New Roman" w:hAnsi="Times New Roman" w:cs="Times New Roman"/>
        </w:rPr>
        <w:t>1</w:t>
      </w:r>
      <w:r w:rsidR="00BF386B">
        <w:rPr>
          <w:rFonts w:ascii="Times New Roman" w:hAnsi="Times New Roman" w:cs="Times New Roman"/>
        </w:rPr>
        <w:t>1</w:t>
      </w:r>
      <w:r w:rsidR="00B20332">
        <w:rPr>
          <w:rFonts w:ascii="Times New Roman" w:hAnsi="Times New Roman" w:cs="Times New Roman"/>
        </w:rPr>
        <w:t>-</w:t>
      </w:r>
      <w:r w:rsidR="00BF386B">
        <w:rPr>
          <w:rFonts w:ascii="Times New Roman" w:hAnsi="Times New Roman" w:cs="Times New Roman"/>
        </w:rPr>
        <w:t>20</w:t>
      </w:r>
      <w:r w:rsidR="00FD5799">
        <w:rPr>
          <w:rFonts w:ascii="Times New Roman" w:hAnsi="Times New Roman" w:cs="Times New Roman"/>
        </w:rPr>
        <w:t xml:space="preserve"> </w:t>
      </w:r>
      <w:r w:rsidRPr="001F41FF">
        <w:rPr>
          <w:rFonts w:ascii="Times New Roman" w:hAnsi="Times New Roman" w:cs="Times New Roman"/>
        </w:rPr>
        <w:t>sutarties B</w:t>
      </w:r>
      <w:r w:rsidR="00D947FC">
        <w:rPr>
          <w:rFonts w:ascii="Times New Roman" w:hAnsi="Times New Roman" w:cs="Times New Roman"/>
        </w:rPr>
        <w:t xml:space="preserve"> 16-</w:t>
      </w:r>
      <w:r w:rsidR="00FF6798">
        <w:rPr>
          <w:rFonts w:ascii="Times New Roman" w:hAnsi="Times New Roman" w:cs="Times New Roman"/>
        </w:rPr>
        <w:t>30</w:t>
      </w:r>
    </w:p>
    <w:p w:rsidR="00EA3925" w:rsidRDefault="00A66355" w:rsidP="00EA3925">
      <w:pPr>
        <w:spacing w:after="0" w:line="240" w:lineRule="auto"/>
        <w:jc w:val="center"/>
        <w:rPr>
          <w:rFonts w:ascii="Times New Roman" w:hAnsi="Times New Roman" w:cs="Times New Roman"/>
          <w:b/>
        </w:rPr>
      </w:pPr>
      <w:r w:rsidRPr="001F41FF">
        <w:rPr>
          <w:rFonts w:ascii="Times New Roman" w:hAnsi="Times New Roman" w:cs="Times New Roman"/>
          <w:b/>
        </w:rPr>
        <w:t>TECHNINĖ SPECIFIKACIJA</w:t>
      </w:r>
    </w:p>
    <w:tbl>
      <w:tblPr>
        <w:tblW w:w="4897" w:type="pct"/>
        <w:tblLook w:val="04A0" w:firstRow="1" w:lastRow="0" w:firstColumn="1" w:lastColumn="0" w:noHBand="0" w:noVBand="1"/>
      </w:tblPr>
      <w:tblGrid>
        <w:gridCol w:w="511"/>
        <w:gridCol w:w="2779"/>
        <w:gridCol w:w="801"/>
        <w:gridCol w:w="1571"/>
        <w:gridCol w:w="1554"/>
        <w:gridCol w:w="2204"/>
      </w:tblGrid>
      <w:tr w:rsidR="00090687" w:rsidRPr="00031187" w:rsidTr="007D6A68">
        <w:trPr>
          <w:trHeight w:val="465"/>
        </w:trPr>
        <w:tc>
          <w:tcPr>
            <w:tcW w:w="271" w:type="pct"/>
            <w:tcBorders>
              <w:top w:val="single" w:sz="8" w:space="0" w:color="auto"/>
              <w:left w:val="single" w:sz="8" w:space="0" w:color="auto"/>
              <w:bottom w:val="single" w:sz="4" w:space="0" w:color="auto"/>
              <w:right w:val="single" w:sz="4" w:space="0" w:color="auto"/>
            </w:tcBorders>
            <w:vAlign w:val="center"/>
            <w:hideMark/>
          </w:tcPr>
          <w:p w:rsidR="00090687" w:rsidRPr="00031187" w:rsidRDefault="00090687" w:rsidP="00090687">
            <w:pPr>
              <w:spacing w:after="0"/>
              <w:jc w:val="center"/>
              <w:rPr>
                <w:rFonts w:ascii="Times New Roman" w:eastAsia="Times New Roman" w:hAnsi="Times New Roman" w:cs="Times New Roman"/>
                <w:b/>
                <w:sz w:val="20"/>
                <w:szCs w:val="20"/>
                <w:lang w:eastAsia="en-US"/>
              </w:rPr>
            </w:pPr>
            <w:r w:rsidRPr="00031187">
              <w:rPr>
                <w:rFonts w:ascii="Times New Roman" w:eastAsia="Calibri" w:hAnsi="Times New Roman" w:cs="Times New Roman"/>
                <w:b/>
                <w:sz w:val="20"/>
                <w:szCs w:val="20"/>
                <w:lang w:eastAsia="en-US"/>
              </w:rPr>
              <w:t>Eil. Nr.</w:t>
            </w:r>
          </w:p>
        </w:tc>
        <w:tc>
          <w:tcPr>
            <w:tcW w:w="1475" w:type="pct"/>
            <w:tcBorders>
              <w:top w:val="single" w:sz="8" w:space="0" w:color="auto"/>
              <w:left w:val="nil"/>
              <w:bottom w:val="single" w:sz="4" w:space="0" w:color="auto"/>
              <w:right w:val="single" w:sz="4" w:space="0" w:color="auto"/>
            </w:tcBorders>
            <w:noWrap/>
            <w:vAlign w:val="center"/>
            <w:hideMark/>
          </w:tcPr>
          <w:p w:rsidR="00090687" w:rsidRPr="00031187" w:rsidRDefault="00090687" w:rsidP="00090687">
            <w:pPr>
              <w:spacing w:after="0"/>
              <w:jc w:val="center"/>
              <w:rPr>
                <w:rFonts w:ascii="Times New Roman" w:eastAsia="Calibri" w:hAnsi="Times New Roman" w:cs="Times New Roman"/>
                <w:b/>
                <w:sz w:val="20"/>
                <w:szCs w:val="20"/>
                <w:lang w:eastAsia="en-US"/>
              </w:rPr>
            </w:pPr>
            <w:r w:rsidRPr="00031187">
              <w:rPr>
                <w:rFonts w:ascii="Times New Roman" w:eastAsia="Calibri" w:hAnsi="Times New Roman" w:cs="Times New Roman"/>
                <w:b/>
                <w:sz w:val="20"/>
                <w:szCs w:val="20"/>
                <w:lang w:eastAsia="en-US"/>
              </w:rPr>
              <w:t>Įrenginio pavadinimas</w:t>
            </w:r>
          </w:p>
        </w:tc>
        <w:tc>
          <w:tcPr>
            <w:tcW w:w="425" w:type="pct"/>
            <w:tcBorders>
              <w:top w:val="single" w:sz="8" w:space="0" w:color="auto"/>
              <w:left w:val="nil"/>
              <w:bottom w:val="single" w:sz="4" w:space="0" w:color="auto"/>
              <w:right w:val="single" w:sz="4" w:space="0" w:color="auto"/>
            </w:tcBorders>
            <w:vAlign w:val="center"/>
            <w:hideMark/>
          </w:tcPr>
          <w:p w:rsidR="00090687" w:rsidRPr="00031187" w:rsidRDefault="00090687" w:rsidP="00090687">
            <w:pPr>
              <w:spacing w:after="0"/>
              <w:jc w:val="center"/>
              <w:rPr>
                <w:rFonts w:ascii="Times New Roman" w:eastAsia="Calibri" w:hAnsi="Times New Roman" w:cs="Times New Roman"/>
                <w:b/>
                <w:sz w:val="20"/>
                <w:szCs w:val="20"/>
                <w:lang w:eastAsia="en-US"/>
              </w:rPr>
            </w:pPr>
            <w:r w:rsidRPr="00031187">
              <w:rPr>
                <w:rFonts w:ascii="Times New Roman" w:eastAsia="Calibri" w:hAnsi="Times New Roman" w:cs="Times New Roman"/>
                <w:b/>
                <w:sz w:val="20"/>
                <w:szCs w:val="20"/>
                <w:lang w:eastAsia="en-US"/>
              </w:rPr>
              <w:t>Mato vnt.</w:t>
            </w:r>
          </w:p>
        </w:tc>
        <w:tc>
          <w:tcPr>
            <w:tcW w:w="834" w:type="pct"/>
            <w:tcBorders>
              <w:top w:val="single" w:sz="8" w:space="0" w:color="auto"/>
              <w:left w:val="nil"/>
              <w:bottom w:val="single" w:sz="4" w:space="0" w:color="auto"/>
              <w:right w:val="single" w:sz="4" w:space="0" w:color="auto"/>
            </w:tcBorders>
            <w:vAlign w:val="center"/>
            <w:hideMark/>
          </w:tcPr>
          <w:p w:rsidR="00090687" w:rsidRPr="00031187" w:rsidRDefault="00090687" w:rsidP="00090687">
            <w:pPr>
              <w:spacing w:after="0"/>
              <w:jc w:val="center"/>
              <w:rPr>
                <w:rFonts w:ascii="Times New Roman" w:eastAsia="Calibri" w:hAnsi="Times New Roman" w:cs="Times New Roman"/>
                <w:b/>
                <w:sz w:val="20"/>
                <w:szCs w:val="20"/>
                <w:lang w:eastAsia="en-US"/>
              </w:rPr>
            </w:pPr>
            <w:r w:rsidRPr="00031187">
              <w:rPr>
                <w:rFonts w:ascii="Times New Roman" w:eastAsia="Calibri" w:hAnsi="Times New Roman" w:cs="Times New Roman"/>
                <w:b/>
                <w:sz w:val="20"/>
                <w:szCs w:val="20"/>
                <w:lang w:eastAsia="en-US"/>
              </w:rPr>
              <w:t>Numatomas kiekis</w:t>
            </w:r>
          </w:p>
        </w:tc>
        <w:tc>
          <w:tcPr>
            <w:tcW w:w="825" w:type="pct"/>
            <w:tcBorders>
              <w:top w:val="single" w:sz="8" w:space="0" w:color="auto"/>
              <w:left w:val="single" w:sz="4" w:space="0" w:color="auto"/>
              <w:bottom w:val="single" w:sz="4" w:space="0" w:color="auto"/>
              <w:right w:val="single" w:sz="8" w:space="0" w:color="auto"/>
            </w:tcBorders>
            <w:vAlign w:val="center"/>
            <w:hideMark/>
          </w:tcPr>
          <w:p w:rsidR="00090687" w:rsidRPr="00031187" w:rsidRDefault="00090687" w:rsidP="00090687">
            <w:pPr>
              <w:spacing w:after="0"/>
              <w:jc w:val="center"/>
              <w:rPr>
                <w:rFonts w:ascii="Times New Roman" w:eastAsia="Calibri" w:hAnsi="Times New Roman" w:cs="Times New Roman"/>
                <w:b/>
                <w:sz w:val="20"/>
                <w:szCs w:val="20"/>
                <w:lang w:eastAsia="en-US"/>
              </w:rPr>
            </w:pPr>
            <w:r w:rsidRPr="00031187">
              <w:rPr>
                <w:rFonts w:ascii="Times New Roman" w:eastAsia="Calibri" w:hAnsi="Times New Roman" w:cs="Times New Roman"/>
                <w:b/>
                <w:sz w:val="20"/>
                <w:szCs w:val="20"/>
                <w:lang w:eastAsia="en-US"/>
              </w:rPr>
              <w:t>Vieneto kaina su PVM</w:t>
            </w:r>
          </w:p>
        </w:tc>
        <w:tc>
          <w:tcPr>
            <w:tcW w:w="1171" w:type="pct"/>
            <w:tcBorders>
              <w:top w:val="single" w:sz="8" w:space="0" w:color="auto"/>
              <w:left w:val="single" w:sz="4" w:space="0" w:color="auto"/>
              <w:bottom w:val="single" w:sz="4" w:space="0" w:color="auto"/>
              <w:right w:val="single" w:sz="8" w:space="0" w:color="auto"/>
            </w:tcBorders>
            <w:vAlign w:val="bottom"/>
            <w:hideMark/>
          </w:tcPr>
          <w:p w:rsidR="00090687" w:rsidRPr="00031187" w:rsidRDefault="00090687" w:rsidP="00090687">
            <w:pPr>
              <w:spacing w:after="0"/>
              <w:jc w:val="center"/>
              <w:rPr>
                <w:rFonts w:ascii="Times New Roman" w:eastAsia="Calibri" w:hAnsi="Times New Roman" w:cs="Times New Roman"/>
                <w:b/>
                <w:sz w:val="20"/>
                <w:szCs w:val="20"/>
                <w:lang w:eastAsia="en-US"/>
              </w:rPr>
            </w:pPr>
            <w:r w:rsidRPr="00031187">
              <w:rPr>
                <w:rFonts w:ascii="Times New Roman" w:eastAsia="Calibri" w:hAnsi="Times New Roman" w:cs="Times New Roman"/>
                <w:b/>
                <w:sz w:val="20"/>
                <w:szCs w:val="20"/>
                <w:lang w:eastAsia="en-US"/>
              </w:rPr>
              <w:t>Viso Eur su PVM</w:t>
            </w:r>
          </w:p>
        </w:tc>
      </w:tr>
      <w:tr w:rsidR="00090687" w:rsidRPr="00031187" w:rsidTr="007D6A68">
        <w:trPr>
          <w:cantSplit/>
          <w:trHeight w:val="569"/>
        </w:trPr>
        <w:tc>
          <w:tcPr>
            <w:tcW w:w="271" w:type="pct"/>
            <w:tcBorders>
              <w:top w:val="nil"/>
              <w:left w:val="single" w:sz="8" w:space="0" w:color="auto"/>
              <w:bottom w:val="single" w:sz="4" w:space="0" w:color="auto"/>
              <w:right w:val="nil"/>
            </w:tcBorders>
            <w:vAlign w:val="center"/>
            <w:hideMark/>
          </w:tcPr>
          <w:p w:rsidR="00090687" w:rsidRPr="00031187" w:rsidRDefault="00090687" w:rsidP="00090687">
            <w:pPr>
              <w:spacing w:after="0"/>
              <w:rPr>
                <w:rFonts w:ascii="Times New Roman" w:eastAsia="Calibri" w:hAnsi="Times New Roman" w:cs="Times New Roman"/>
                <w:sz w:val="24"/>
                <w:szCs w:val="24"/>
              </w:rPr>
            </w:pPr>
            <w:bookmarkStart w:id="1" w:name="_Hlk283717846"/>
            <w:r w:rsidRPr="00031187">
              <w:rPr>
                <w:rFonts w:ascii="Times New Roman" w:eastAsia="Calibri" w:hAnsi="Times New Roman" w:cs="Times New Roman"/>
                <w:sz w:val="24"/>
                <w:szCs w:val="24"/>
              </w:rPr>
              <w:t>1.</w:t>
            </w:r>
          </w:p>
        </w:tc>
        <w:tc>
          <w:tcPr>
            <w:tcW w:w="1475" w:type="pct"/>
            <w:tcBorders>
              <w:top w:val="nil"/>
              <w:left w:val="single" w:sz="8" w:space="0" w:color="auto"/>
              <w:bottom w:val="single" w:sz="4" w:space="0" w:color="auto"/>
              <w:right w:val="single" w:sz="4" w:space="0" w:color="auto"/>
            </w:tcBorders>
            <w:vAlign w:val="center"/>
            <w:hideMark/>
          </w:tcPr>
          <w:p w:rsidR="00090687" w:rsidRPr="00031187" w:rsidRDefault="00090687" w:rsidP="007D6A68">
            <w:pPr>
              <w:spacing w:after="0"/>
              <w:jc w:val="center"/>
              <w:rPr>
                <w:rFonts w:ascii="Times New Roman" w:eastAsia="Calibri" w:hAnsi="Times New Roman" w:cs="Times New Roman"/>
                <w:sz w:val="24"/>
                <w:szCs w:val="24"/>
              </w:rPr>
            </w:pPr>
            <w:r w:rsidRPr="00031187">
              <w:rPr>
                <w:rFonts w:ascii="Times New Roman" w:eastAsia="Calibri" w:hAnsi="Times New Roman" w:cs="Times New Roman"/>
                <w:sz w:val="24"/>
                <w:szCs w:val="24"/>
              </w:rPr>
              <w:t>Kompiuteri</w:t>
            </w:r>
            <w:r w:rsidR="007D6A68">
              <w:rPr>
                <w:rFonts w:ascii="Times New Roman" w:eastAsia="Calibri" w:hAnsi="Times New Roman" w:cs="Times New Roman"/>
                <w:sz w:val="24"/>
                <w:szCs w:val="24"/>
              </w:rPr>
              <w:t>s</w:t>
            </w:r>
          </w:p>
        </w:tc>
        <w:tc>
          <w:tcPr>
            <w:tcW w:w="425" w:type="pct"/>
            <w:tcBorders>
              <w:top w:val="single" w:sz="4" w:space="0" w:color="auto"/>
              <w:left w:val="nil"/>
              <w:bottom w:val="single" w:sz="4" w:space="0" w:color="auto"/>
              <w:right w:val="single" w:sz="8" w:space="0" w:color="auto"/>
            </w:tcBorders>
            <w:vAlign w:val="center"/>
          </w:tcPr>
          <w:p w:rsidR="00090687" w:rsidRPr="00031187" w:rsidRDefault="00090687" w:rsidP="00090687">
            <w:pPr>
              <w:spacing w:after="0"/>
              <w:jc w:val="center"/>
              <w:rPr>
                <w:rFonts w:ascii="Times New Roman" w:eastAsia="Calibri" w:hAnsi="Times New Roman" w:cs="Times New Roman"/>
                <w:sz w:val="24"/>
                <w:szCs w:val="24"/>
              </w:rPr>
            </w:pPr>
            <w:r w:rsidRPr="00031187">
              <w:rPr>
                <w:rFonts w:ascii="Times New Roman" w:eastAsia="Calibri" w:hAnsi="Times New Roman" w:cs="Times New Roman"/>
                <w:sz w:val="24"/>
                <w:szCs w:val="24"/>
              </w:rPr>
              <w:t>Vnt.</w:t>
            </w:r>
          </w:p>
        </w:tc>
        <w:tc>
          <w:tcPr>
            <w:tcW w:w="834" w:type="pct"/>
            <w:tcBorders>
              <w:top w:val="single" w:sz="4" w:space="0" w:color="auto"/>
              <w:left w:val="nil"/>
              <w:bottom w:val="single" w:sz="4" w:space="0" w:color="auto"/>
              <w:right w:val="single" w:sz="8" w:space="0" w:color="auto"/>
            </w:tcBorders>
            <w:vAlign w:val="center"/>
          </w:tcPr>
          <w:p w:rsidR="00090687" w:rsidRPr="00031187" w:rsidRDefault="00BF386B" w:rsidP="00090687">
            <w:pPr>
              <w:spacing w:before="100" w:beforeAutospacing="1" w:after="100" w:afterAutospacing="1"/>
              <w:ind w:right="39"/>
              <w:jc w:val="center"/>
              <w:outlineLvl w:val="3"/>
              <w:rPr>
                <w:rFonts w:ascii="Times New Roman" w:eastAsia="Calibri" w:hAnsi="Times New Roman" w:cs="Times New Roman"/>
                <w:bCs/>
                <w:sz w:val="24"/>
                <w:szCs w:val="24"/>
              </w:rPr>
            </w:pPr>
            <w:r>
              <w:rPr>
                <w:rFonts w:ascii="Times New Roman" w:eastAsia="Calibri" w:hAnsi="Times New Roman" w:cs="Times New Roman"/>
                <w:bCs/>
                <w:sz w:val="24"/>
                <w:szCs w:val="24"/>
              </w:rPr>
              <w:t>34</w:t>
            </w:r>
          </w:p>
        </w:tc>
        <w:tc>
          <w:tcPr>
            <w:tcW w:w="825" w:type="pct"/>
            <w:tcBorders>
              <w:top w:val="single" w:sz="4" w:space="0" w:color="auto"/>
              <w:left w:val="nil"/>
              <w:bottom w:val="single" w:sz="4" w:space="0" w:color="auto"/>
              <w:right w:val="single" w:sz="8" w:space="0" w:color="auto"/>
            </w:tcBorders>
            <w:vAlign w:val="center"/>
          </w:tcPr>
          <w:p w:rsidR="00090687" w:rsidRPr="00031187" w:rsidRDefault="00BF386B" w:rsidP="00090687">
            <w:pPr>
              <w:spacing w:before="100" w:beforeAutospacing="1" w:after="100" w:afterAutospacing="1"/>
              <w:jc w:val="center"/>
              <w:outlineLvl w:val="3"/>
              <w:rPr>
                <w:rFonts w:ascii="Times New Roman" w:eastAsia="Calibri" w:hAnsi="Times New Roman" w:cs="Times New Roman"/>
                <w:bCs/>
                <w:sz w:val="24"/>
                <w:szCs w:val="24"/>
              </w:rPr>
            </w:pPr>
            <w:r>
              <w:rPr>
                <w:rFonts w:ascii="Times New Roman" w:eastAsia="Calibri" w:hAnsi="Times New Roman" w:cs="Times New Roman"/>
                <w:bCs/>
                <w:sz w:val="24"/>
                <w:szCs w:val="24"/>
              </w:rPr>
              <w:t>900,24</w:t>
            </w:r>
          </w:p>
        </w:tc>
        <w:tc>
          <w:tcPr>
            <w:tcW w:w="1171" w:type="pct"/>
            <w:tcBorders>
              <w:top w:val="single" w:sz="4" w:space="0" w:color="auto"/>
              <w:left w:val="nil"/>
              <w:bottom w:val="single" w:sz="4" w:space="0" w:color="auto"/>
              <w:right w:val="single" w:sz="8" w:space="0" w:color="auto"/>
            </w:tcBorders>
            <w:vAlign w:val="center"/>
          </w:tcPr>
          <w:p w:rsidR="00090687" w:rsidRPr="00031187" w:rsidRDefault="00BF386B" w:rsidP="00090687">
            <w:pPr>
              <w:spacing w:after="0"/>
              <w:rPr>
                <w:rFonts w:ascii="Times New Roman" w:eastAsia="Calibri" w:hAnsi="Times New Roman" w:cs="Times New Roman"/>
                <w:sz w:val="24"/>
                <w:szCs w:val="24"/>
              </w:rPr>
            </w:pPr>
            <w:r>
              <w:rPr>
                <w:rFonts w:ascii="Times New Roman" w:eastAsia="Calibri" w:hAnsi="Times New Roman" w:cs="Times New Roman"/>
                <w:sz w:val="24"/>
                <w:szCs w:val="24"/>
              </w:rPr>
              <w:t>30.608,16</w:t>
            </w:r>
          </w:p>
        </w:tc>
      </w:tr>
      <w:bookmarkEnd w:id="1"/>
    </w:tbl>
    <w:p w:rsidR="00090687" w:rsidRDefault="00090687" w:rsidP="00090687">
      <w:pPr>
        <w:spacing w:after="0" w:line="240" w:lineRule="auto"/>
        <w:rPr>
          <w:rFonts w:ascii="Times New Roman" w:hAnsi="Times New Roman" w:cs="Times New Roman"/>
          <w:b/>
          <w:sz w:val="24"/>
          <w:szCs w:val="24"/>
        </w:rPr>
      </w:pPr>
    </w:p>
    <w:tbl>
      <w:tblPr>
        <w:tblW w:w="9356" w:type="dxa"/>
        <w:tblInd w:w="-10"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3" w:type="dxa"/>
          <w:right w:w="57" w:type="dxa"/>
        </w:tblCellMar>
        <w:tblLook w:val="0000" w:firstRow="0" w:lastRow="0" w:firstColumn="0" w:lastColumn="0" w:noHBand="0" w:noVBand="0"/>
      </w:tblPr>
      <w:tblGrid>
        <w:gridCol w:w="426"/>
        <w:gridCol w:w="2126"/>
        <w:gridCol w:w="6804"/>
      </w:tblGrid>
      <w:tr w:rsidR="009113C1" w:rsidRPr="007D6A68" w:rsidTr="007D6A68">
        <w:trPr>
          <w:tblHeader/>
        </w:trPr>
        <w:tc>
          <w:tcPr>
            <w:tcW w:w="426" w:type="dxa"/>
            <w:tcBorders>
              <w:top w:val="single" w:sz="8" w:space="0" w:color="00000A"/>
              <w:left w:val="single" w:sz="8" w:space="0" w:color="00000A"/>
              <w:bottom w:val="single" w:sz="8" w:space="0" w:color="00000A"/>
              <w:right w:val="single" w:sz="8" w:space="0" w:color="00000A"/>
            </w:tcBorders>
            <w:shd w:val="clear" w:color="auto" w:fill="FFFFFF"/>
            <w:tcMar>
              <w:left w:w="-3" w:type="dxa"/>
            </w:tcMar>
            <w:vAlign w:val="center"/>
          </w:tcPr>
          <w:p w:rsidR="009113C1" w:rsidRPr="00BF386B" w:rsidRDefault="009113C1" w:rsidP="007D6A68">
            <w:pPr>
              <w:widowControl w:val="0"/>
              <w:tabs>
                <w:tab w:val="center" w:pos="4153"/>
                <w:tab w:val="right" w:pos="8306"/>
              </w:tabs>
              <w:spacing w:after="0" w:line="240" w:lineRule="auto"/>
              <w:rPr>
                <w:rFonts w:ascii="Times New Roman" w:eastAsia="Times New Roman" w:hAnsi="Times New Roman" w:cs="Times New Roman"/>
                <w:b/>
                <w:bCs/>
                <w:color w:val="00000A"/>
                <w:sz w:val="20"/>
                <w:szCs w:val="20"/>
              </w:rPr>
            </w:pPr>
            <w:r w:rsidRPr="00BF386B">
              <w:rPr>
                <w:rFonts w:ascii="Times New Roman" w:eastAsia="Times New Roman" w:hAnsi="Times New Roman" w:cs="Times New Roman"/>
                <w:b/>
                <w:bCs/>
                <w:color w:val="00000A"/>
                <w:sz w:val="20"/>
                <w:szCs w:val="20"/>
              </w:rPr>
              <w:t>Eil. Nr.</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left w:w="6" w:type="dxa"/>
            </w:tcMar>
            <w:vAlign w:val="center"/>
          </w:tcPr>
          <w:p w:rsidR="009113C1" w:rsidRPr="00BF386B" w:rsidRDefault="009113C1" w:rsidP="00BF386B">
            <w:pPr>
              <w:widowControl w:val="0"/>
              <w:tabs>
                <w:tab w:val="center" w:pos="4153"/>
                <w:tab w:val="right" w:pos="8306"/>
              </w:tabs>
              <w:spacing w:after="0" w:line="240" w:lineRule="auto"/>
              <w:jc w:val="center"/>
              <w:rPr>
                <w:rFonts w:ascii="Times New Roman" w:eastAsia="Times New Roman" w:hAnsi="Times New Roman" w:cs="Times New Roman"/>
                <w:b/>
                <w:bCs/>
                <w:color w:val="00000A"/>
                <w:sz w:val="20"/>
                <w:szCs w:val="20"/>
              </w:rPr>
            </w:pPr>
            <w:r w:rsidRPr="00BF386B">
              <w:rPr>
                <w:rFonts w:ascii="Times New Roman" w:eastAsia="Times New Roman" w:hAnsi="Times New Roman" w:cs="Times New Roman"/>
                <w:b/>
                <w:bCs/>
                <w:color w:val="00000A"/>
                <w:sz w:val="20"/>
                <w:szCs w:val="20"/>
              </w:rPr>
              <w:t>Reikalavimo</w:t>
            </w:r>
          </w:p>
          <w:p w:rsidR="009113C1" w:rsidRPr="00BF386B" w:rsidRDefault="009113C1" w:rsidP="00BF386B">
            <w:pPr>
              <w:widowControl w:val="0"/>
              <w:tabs>
                <w:tab w:val="center" w:pos="4153"/>
                <w:tab w:val="right" w:pos="8306"/>
              </w:tabs>
              <w:spacing w:after="0" w:line="240" w:lineRule="auto"/>
              <w:jc w:val="center"/>
              <w:rPr>
                <w:rFonts w:ascii="Times New Roman" w:eastAsia="Times New Roman" w:hAnsi="Times New Roman" w:cs="Times New Roman"/>
                <w:b/>
                <w:bCs/>
                <w:color w:val="00000A"/>
                <w:sz w:val="20"/>
                <w:szCs w:val="20"/>
              </w:rPr>
            </w:pPr>
            <w:r w:rsidRPr="00BF386B">
              <w:rPr>
                <w:rFonts w:ascii="Times New Roman" w:eastAsia="Times New Roman" w:hAnsi="Times New Roman" w:cs="Times New Roman"/>
                <w:b/>
                <w:bCs/>
                <w:color w:val="00000A"/>
                <w:sz w:val="20"/>
                <w:szCs w:val="20"/>
              </w:rPr>
              <w:t>pavadinimas</w:t>
            </w:r>
          </w:p>
        </w:tc>
        <w:tc>
          <w:tcPr>
            <w:tcW w:w="6804" w:type="dxa"/>
            <w:tcBorders>
              <w:top w:val="single" w:sz="8" w:space="0" w:color="00000A"/>
              <w:left w:val="single" w:sz="8" w:space="0" w:color="00000A"/>
              <w:bottom w:val="single" w:sz="8" w:space="0" w:color="00000A"/>
              <w:right w:val="single" w:sz="4" w:space="0" w:color="00000A"/>
            </w:tcBorders>
            <w:shd w:val="clear" w:color="auto" w:fill="FFFFFF"/>
            <w:tcMar>
              <w:left w:w="6" w:type="dxa"/>
            </w:tcMar>
            <w:vAlign w:val="center"/>
          </w:tcPr>
          <w:p w:rsidR="009113C1" w:rsidRPr="00BF386B" w:rsidRDefault="009113C1" w:rsidP="00BF386B">
            <w:pPr>
              <w:widowControl w:val="0"/>
              <w:tabs>
                <w:tab w:val="center" w:pos="4153"/>
                <w:tab w:val="right" w:pos="8306"/>
              </w:tabs>
              <w:spacing w:after="0" w:line="240" w:lineRule="auto"/>
              <w:jc w:val="center"/>
              <w:rPr>
                <w:rFonts w:ascii="Times New Roman" w:eastAsia="Times New Roman" w:hAnsi="Times New Roman" w:cs="Times New Roman"/>
                <w:b/>
                <w:bCs/>
                <w:color w:val="00000A"/>
                <w:sz w:val="20"/>
                <w:szCs w:val="20"/>
              </w:rPr>
            </w:pPr>
            <w:r w:rsidRPr="007D6A68">
              <w:rPr>
                <w:rFonts w:ascii="Times New Roman" w:eastAsia="Times New Roman" w:hAnsi="Times New Roman" w:cs="Times New Roman"/>
                <w:b/>
                <w:bCs/>
                <w:color w:val="00000A"/>
                <w:sz w:val="20"/>
                <w:szCs w:val="20"/>
              </w:rPr>
              <w:t>C</w:t>
            </w:r>
            <w:r w:rsidRPr="00BF386B">
              <w:rPr>
                <w:rFonts w:ascii="Times New Roman" w:eastAsia="Times New Roman" w:hAnsi="Times New Roman" w:cs="Times New Roman"/>
                <w:b/>
                <w:bCs/>
                <w:color w:val="00000A"/>
                <w:sz w:val="20"/>
                <w:szCs w:val="20"/>
              </w:rPr>
              <w:t>harakteristikos</w:t>
            </w:r>
            <w:r w:rsidRPr="007D6A68">
              <w:rPr>
                <w:rFonts w:ascii="Times New Roman" w:eastAsia="Times New Roman" w:hAnsi="Times New Roman" w:cs="Times New Roman"/>
                <w:b/>
                <w:bCs/>
                <w:color w:val="00000A"/>
                <w:sz w:val="20"/>
                <w:szCs w:val="20"/>
              </w:rPr>
              <w:t xml:space="preserve"> </w:t>
            </w:r>
          </w:p>
        </w:tc>
      </w:tr>
      <w:tr w:rsidR="009113C1" w:rsidRPr="00BF386B" w:rsidTr="007D6A68">
        <w:trPr>
          <w:tblHeader/>
        </w:trPr>
        <w:tc>
          <w:tcPr>
            <w:tcW w:w="426" w:type="dxa"/>
            <w:tcBorders>
              <w:top w:val="single" w:sz="8" w:space="0" w:color="00000A"/>
              <w:left w:val="single" w:sz="8" w:space="0" w:color="00000A"/>
              <w:bottom w:val="single" w:sz="8" w:space="0" w:color="00000A"/>
              <w:right w:val="single" w:sz="8" w:space="0" w:color="00000A"/>
            </w:tcBorders>
            <w:shd w:val="clear" w:color="auto" w:fill="FFFFFF"/>
            <w:tcMar>
              <w:left w:w="-3" w:type="dxa"/>
            </w:tcMar>
            <w:vAlign w:val="center"/>
          </w:tcPr>
          <w:p w:rsidR="009113C1" w:rsidRPr="00BF386B" w:rsidRDefault="009113C1" w:rsidP="007D6A68">
            <w:pPr>
              <w:widowControl w:val="0"/>
              <w:tabs>
                <w:tab w:val="center" w:pos="4153"/>
                <w:tab w:val="right" w:pos="8306"/>
              </w:tabs>
              <w:spacing w:after="0" w:line="240" w:lineRule="auto"/>
              <w:rPr>
                <w:rFonts w:ascii="Times New Roman" w:eastAsia="Times New Roman" w:hAnsi="Times New Roman" w:cs="Times New Roman"/>
                <w:b/>
                <w:bCs/>
                <w:color w:val="00000A"/>
                <w:sz w:val="24"/>
                <w:szCs w:val="20"/>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left w:w="6" w:type="dxa"/>
            </w:tcMar>
            <w:vAlign w:val="center"/>
          </w:tcPr>
          <w:p w:rsidR="009113C1" w:rsidRPr="00BF386B" w:rsidRDefault="009113C1" w:rsidP="00BF386B">
            <w:pPr>
              <w:widowControl w:val="0"/>
              <w:tabs>
                <w:tab w:val="center" w:pos="4153"/>
                <w:tab w:val="right" w:pos="8306"/>
              </w:tabs>
              <w:spacing w:after="0" w:line="240" w:lineRule="auto"/>
              <w:rPr>
                <w:rFonts w:ascii="Times New Roman" w:eastAsia="Times New Roman" w:hAnsi="Times New Roman" w:cs="Times New Roman"/>
                <w:b/>
                <w:bCs/>
                <w:color w:val="00000A"/>
                <w:sz w:val="24"/>
                <w:szCs w:val="20"/>
              </w:rPr>
            </w:pPr>
            <w:r w:rsidRPr="00BF386B">
              <w:rPr>
                <w:rFonts w:ascii="Times New Roman" w:eastAsia="Times New Roman" w:hAnsi="Times New Roman" w:cs="Times New Roman"/>
                <w:b/>
                <w:bCs/>
                <w:color w:val="00000A"/>
                <w:sz w:val="24"/>
                <w:szCs w:val="20"/>
              </w:rPr>
              <w:t>Gamintojas, modelis</w:t>
            </w:r>
          </w:p>
        </w:tc>
        <w:tc>
          <w:tcPr>
            <w:tcW w:w="6804" w:type="dxa"/>
            <w:tcBorders>
              <w:top w:val="single" w:sz="8" w:space="0" w:color="00000A"/>
              <w:left w:val="single" w:sz="8" w:space="0" w:color="00000A"/>
              <w:bottom w:val="single" w:sz="8" w:space="0" w:color="00000A"/>
              <w:right w:val="single" w:sz="4" w:space="0" w:color="00000A"/>
            </w:tcBorders>
            <w:shd w:val="clear" w:color="auto" w:fill="FFFFFF"/>
            <w:tcMar>
              <w:left w:w="6" w:type="dxa"/>
            </w:tcMar>
            <w:vAlign w:val="center"/>
          </w:tcPr>
          <w:p w:rsidR="009113C1" w:rsidRPr="00BF386B" w:rsidRDefault="009113C1" w:rsidP="00BF386B">
            <w:pPr>
              <w:widowControl w:val="0"/>
              <w:tabs>
                <w:tab w:val="center" w:pos="4153"/>
                <w:tab w:val="right" w:pos="8306"/>
              </w:tabs>
              <w:spacing w:after="0" w:line="240" w:lineRule="auto"/>
              <w:jc w:val="center"/>
              <w:rPr>
                <w:rFonts w:ascii="Times New Roman" w:eastAsia="Times New Roman" w:hAnsi="Times New Roman" w:cs="Times New Roman"/>
                <w:b/>
                <w:bCs/>
                <w:color w:val="00000A"/>
                <w:sz w:val="24"/>
                <w:szCs w:val="20"/>
              </w:rPr>
            </w:pPr>
            <w:r>
              <w:rPr>
                <w:rFonts w:ascii="Times New Roman" w:eastAsia="Times New Roman" w:hAnsi="Times New Roman" w:cs="Times New Roman"/>
                <w:b/>
                <w:bCs/>
                <w:color w:val="00000A"/>
                <w:sz w:val="24"/>
                <w:szCs w:val="20"/>
              </w:rPr>
              <w:t>Asus, M3702</w:t>
            </w:r>
          </w:p>
        </w:tc>
      </w:tr>
      <w:tr w:rsidR="009113C1" w:rsidRPr="00BF386B" w:rsidTr="007D6A68">
        <w:tc>
          <w:tcPr>
            <w:tcW w:w="426" w:type="dxa"/>
            <w:tcBorders>
              <w:top w:val="single" w:sz="8" w:space="0" w:color="00000A"/>
              <w:left w:val="single" w:sz="8" w:space="0" w:color="00000A"/>
              <w:bottom w:val="single" w:sz="8" w:space="0" w:color="00000A"/>
              <w:right w:val="single" w:sz="4" w:space="0" w:color="00000A"/>
            </w:tcBorders>
            <w:shd w:val="clear" w:color="auto" w:fill="FFFFFF"/>
            <w:tcMar>
              <w:left w:w="-3" w:type="dxa"/>
            </w:tcMar>
          </w:tcPr>
          <w:p w:rsidR="009113C1" w:rsidRPr="00BF386B" w:rsidRDefault="009113C1" w:rsidP="007D6A68">
            <w:pPr>
              <w:numPr>
                <w:ilvl w:val="0"/>
                <w:numId w:val="6"/>
              </w:numPr>
              <w:tabs>
                <w:tab w:val="center" w:pos="4153"/>
                <w:tab w:val="right" w:pos="8306"/>
              </w:tabs>
              <w:spacing w:after="0" w:line="240" w:lineRule="auto"/>
              <w:ind w:left="0" w:firstLine="0"/>
              <w:rPr>
                <w:rFonts w:ascii="Times New Roman" w:eastAsia="Times New Roman" w:hAnsi="Times New Roman" w:cs="Times New Roman"/>
                <w:color w:val="00000A"/>
                <w:sz w:val="24"/>
              </w:rPr>
            </w:pPr>
          </w:p>
        </w:tc>
        <w:tc>
          <w:tcPr>
            <w:tcW w:w="2126" w:type="dxa"/>
            <w:tcBorders>
              <w:top w:val="single" w:sz="8" w:space="0" w:color="00000A"/>
              <w:left w:val="single" w:sz="4" w:space="0" w:color="00000A"/>
              <w:bottom w:val="single" w:sz="8" w:space="0" w:color="00000A"/>
              <w:right w:val="single" w:sz="8" w:space="0" w:color="00000A"/>
            </w:tcBorders>
            <w:shd w:val="clear" w:color="auto" w:fill="FFFFFF"/>
            <w:tcMar>
              <w:left w:w="-5" w:type="dxa"/>
              <w:right w:w="0" w:type="dxa"/>
            </w:tcMar>
          </w:tcPr>
          <w:p w:rsidR="009113C1" w:rsidRPr="00BF386B" w:rsidRDefault="009113C1" w:rsidP="00BF386B">
            <w:pPr>
              <w:widowControl w:val="0"/>
              <w:tabs>
                <w:tab w:val="center" w:pos="4153"/>
                <w:tab w:val="right" w:pos="8306"/>
              </w:tabs>
              <w:spacing w:after="0" w:line="240" w:lineRule="auto"/>
              <w:rPr>
                <w:rFonts w:ascii="Times New Roman" w:eastAsia="Times New Roman" w:hAnsi="Times New Roman" w:cs="Times New Roman"/>
                <w:iCs/>
                <w:color w:val="00000A"/>
                <w:sz w:val="24"/>
              </w:rPr>
            </w:pPr>
            <w:r w:rsidRPr="00BF386B">
              <w:rPr>
                <w:rFonts w:ascii="Times New Roman" w:eastAsia="Times New Roman" w:hAnsi="Times New Roman" w:cs="Times New Roman"/>
                <w:iCs/>
                <w:color w:val="00000A"/>
                <w:sz w:val="24"/>
              </w:rPr>
              <w:t>Procesorius</w:t>
            </w:r>
          </w:p>
        </w:tc>
        <w:tc>
          <w:tcPr>
            <w:tcW w:w="6804" w:type="dxa"/>
            <w:tcBorders>
              <w:top w:val="single" w:sz="8" w:space="0" w:color="00000A"/>
              <w:left w:val="single" w:sz="8" w:space="0" w:color="00000A"/>
              <w:bottom w:val="single" w:sz="8" w:space="0" w:color="00000A"/>
              <w:right w:val="single" w:sz="4" w:space="0" w:color="00000A"/>
            </w:tcBorders>
            <w:shd w:val="clear" w:color="auto" w:fill="FFFFFF"/>
            <w:tcMar>
              <w:left w:w="6" w:type="dxa"/>
            </w:tcMar>
          </w:tcPr>
          <w:p w:rsidR="009113C1" w:rsidRPr="00BF386B" w:rsidRDefault="009113C1" w:rsidP="00BF386B">
            <w:pPr>
              <w:widowControl w:val="0"/>
              <w:tabs>
                <w:tab w:val="center" w:pos="4153"/>
                <w:tab w:val="right" w:pos="8306"/>
              </w:tabs>
              <w:spacing w:after="0" w:line="240" w:lineRule="auto"/>
              <w:rPr>
                <w:rFonts w:ascii="Times New Roman" w:eastAsia="Times New Roman" w:hAnsi="Times New Roman" w:cs="Times New Roman"/>
                <w:color w:val="00000A"/>
                <w:sz w:val="24"/>
              </w:rPr>
            </w:pPr>
            <w:r w:rsidRPr="00BF386B">
              <w:rPr>
                <w:rFonts w:ascii="Times New Roman" w:eastAsia="Times New Roman" w:hAnsi="Times New Roman" w:cs="Times New Roman"/>
                <w:color w:val="00000A"/>
                <w:sz w:val="24"/>
              </w:rPr>
              <w:t>4 branduolių, 4,3GHz, 2MB, ne senesnis 7 kartos, su aušintuvu.</w:t>
            </w:r>
          </w:p>
        </w:tc>
      </w:tr>
      <w:tr w:rsidR="009113C1" w:rsidRPr="00BF386B" w:rsidTr="007D6A68">
        <w:tc>
          <w:tcPr>
            <w:tcW w:w="426" w:type="dxa"/>
            <w:tcBorders>
              <w:top w:val="single" w:sz="8" w:space="0" w:color="00000A"/>
              <w:left w:val="single" w:sz="8" w:space="0" w:color="00000A"/>
              <w:bottom w:val="single" w:sz="8" w:space="0" w:color="00000A"/>
              <w:right w:val="single" w:sz="4" w:space="0" w:color="00000A"/>
            </w:tcBorders>
            <w:shd w:val="clear" w:color="auto" w:fill="FFFFFF"/>
            <w:tcMar>
              <w:left w:w="-3" w:type="dxa"/>
            </w:tcMar>
          </w:tcPr>
          <w:p w:rsidR="009113C1" w:rsidRPr="00BF386B" w:rsidRDefault="009113C1" w:rsidP="007D6A68">
            <w:pPr>
              <w:numPr>
                <w:ilvl w:val="0"/>
                <w:numId w:val="6"/>
              </w:numPr>
              <w:tabs>
                <w:tab w:val="center" w:pos="4153"/>
                <w:tab w:val="right" w:pos="8306"/>
              </w:tabs>
              <w:spacing w:after="0" w:line="240" w:lineRule="auto"/>
              <w:ind w:left="0" w:firstLine="0"/>
              <w:rPr>
                <w:rFonts w:ascii="Times New Roman" w:eastAsia="Times New Roman" w:hAnsi="Times New Roman" w:cs="Times New Roman"/>
                <w:color w:val="00000A"/>
                <w:sz w:val="24"/>
              </w:rPr>
            </w:pPr>
          </w:p>
        </w:tc>
        <w:tc>
          <w:tcPr>
            <w:tcW w:w="2126" w:type="dxa"/>
            <w:tcBorders>
              <w:top w:val="single" w:sz="8" w:space="0" w:color="00000A"/>
              <w:left w:val="single" w:sz="4" w:space="0" w:color="00000A"/>
              <w:bottom w:val="single" w:sz="8" w:space="0" w:color="00000A"/>
              <w:right w:val="single" w:sz="8" w:space="0" w:color="00000A"/>
            </w:tcBorders>
            <w:shd w:val="clear" w:color="auto" w:fill="FFFFFF"/>
            <w:tcMar>
              <w:left w:w="-5" w:type="dxa"/>
              <w:right w:w="0" w:type="dxa"/>
            </w:tcMar>
          </w:tcPr>
          <w:p w:rsidR="009113C1" w:rsidRPr="00BF386B" w:rsidRDefault="009113C1" w:rsidP="00BF386B">
            <w:pPr>
              <w:widowControl w:val="0"/>
              <w:tabs>
                <w:tab w:val="center" w:pos="4153"/>
                <w:tab w:val="right" w:pos="8306"/>
              </w:tabs>
              <w:spacing w:after="0" w:line="240" w:lineRule="auto"/>
              <w:rPr>
                <w:rFonts w:ascii="Times New Roman" w:eastAsia="Times New Roman" w:hAnsi="Times New Roman" w:cs="Times New Roman"/>
                <w:iCs/>
                <w:color w:val="00000A"/>
                <w:sz w:val="24"/>
              </w:rPr>
            </w:pPr>
            <w:r w:rsidRPr="00BF386B">
              <w:rPr>
                <w:rFonts w:ascii="Times New Roman" w:eastAsia="Times New Roman" w:hAnsi="Times New Roman" w:cs="Times New Roman"/>
                <w:iCs/>
                <w:color w:val="00000A"/>
                <w:sz w:val="24"/>
              </w:rPr>
              <w:t>PC korpusas</w:t>
            </w:r>
          </w:p>
        </w:tc>
        <w:tc>
          <w:tcPr>
            <w:tcW w:w="6804" w:type="dxa"/>
            <w:tcBorders>
              <w:top w:val="single" w:sz="8" w:space="0" w:color="00000A"/>
              <w:left w:val="single" w:sz="8" w:space="0" w:color="00000A"/>
              <w:bottom w:val="single" w:sz="8" w:space="0" w:color="00000A"/>
              <w:right w:val="single" w:sz="4" w:space="0" w:color="00000A"/>
            </w:tcBorders>
            <w:shd w:val="clear" w:color="auto" w:fill="FFFFFF"/>
            <w:tcMar>
              <w:left w:w="6" w:type="dxa"/>
            </w:tcMar>
          </w:tcPr>
          <w:p w:rsidR="009113C1" w:rsidRPr="00BF386B" w:rsidRDefault="009113C1" w:rsidP="009113C1">
            <w:pPr>
              <w:widowControl w:val="0"/>
              <w:tabs>
                <w:tab w:val="center" w:pos="4153"/>
                <w:tab w:val="right" w:pos="8306"/>
              </w:tabs>
              <w:spacing w:after="0" w:line="240" w:lineRule="auto"/>
              <w:rPr>
                <w:rFonts w:ascii="Times New Roman" w:eastAsia="Times New Roman" w:hAnsi="Times New Roman" w:cs="Times New Roman"/>
                <w:color w:val="00000A"/>
                <w:sz w:val="24"/>
              </w:rPr>
            </w:pPr>
            <w:r w:rsidRPr="00BF386B">
              <w:rPr>
                <w:rFonts w:ascii="Times New Roman" w:eastAsia="Times New Roman" w:hAnsi="Times New Roman" w:cs="Times New Roman"/>
                <w:color w:val="00000A"/>
                <w:sz w:val="24"/>
              </w:rPr>
              <w:t>AiO tipo, 720p kamera, garsiakalbiai.</w:t>
            </w:r>
          </w:p>
        </w:tc>
      </w:tr>
      <w:tr w:rsidR="009113C1" w:rsidRPr="00BF386B" w:rsidTr="007D6A68">
        <w:tc>
          <w:tcPr>
            <w:tcW w:w="426" w:type="dxa"/>
            <w:tcBorders>
              <w:top w:val="single" w:sz="8" w:space="0" w:color="00000A"/>
              <w:left w:val="single" w:sz="8" w:space="0" w:color="00000A"/>
              <w:bottom w:val="single" w:sz="8" w:space="0" w:color="00000A"/>
              <w:right w:val="single" w:sz="4" w:space="0" w:color="00000A"/>
            </w:tcBorders>
            <w:shd w:val="clear" w:color="auto" w:fill="FFFFFF"/>
            <w:tcMar>
              <w:left w:w="-3" w:type="dxa"/>
            </w:tcMar>
          </w:tcPr>
          <w:p w:rsidR="009113C1" w:rsidRPr="00BF386B" w:rsidRDefault="009113C1" w:rsidP="007D6A68">
            <w:pPr>
              <w:numPr>
                <w:ilvl w:val="0"/>
                <w:numId w:val="6"/>
              </w:numPr>
              <w:tabs>
                <w:tab w:val="center" w:pos="4153"/>
                <w:tab w:val="right" w:pos="8306"/>
              </w:tabs>
              <w:spacing w:after="0" w:line="240" w:lineRule="auto"/>
              <w:ind w:left="0" w:firstLine="0"/>
              <w:rPr>
                <w:rFonts w:ascii="Times New Roman" w:eastAsia="Times New Roman" w:hAnsi="Times New Roman" w:cs="Times New Roman"/>
                <w:color w:val="00000A"/>
                <w:sz w:val="24"/>
              </w:rPr>
            </w:pPr>
          </w:p>
        </w:tc>
        <w:tc>
          <w:tcPr>
            <w:tcW w:w="2126" w:type="dxa"/>
            <w:tcBorders>
              <w:top w:val="single" w:sz="8" w:space="0" w:color="00000A"/>
              <w:left w:val="single" w:sz="4" w:space="0" w:color="00000A"/>
              <w:bottom w:val="single" w:sz="8" w:space="0" w:color="00000A"/>
              <w:right w:val="single" w:sz="8" w:space="0" w:color="00000A"/>
            </w:tcBorders>
            <w:shd w:val="clear" w:color="auto" w:fill="FFFFFF"/>
            <w:tcMar>
              <w:left w:w="-5" w:type="dxa"/>
              <w:right w:w="0" w:type="dxa"/>
            </w:tcMar>
          </w:tcPr>
          <w:p w:rsidR="009113C1" w:rsidRPr="00BF386B" w:rsidRDefault="009113C1" w:rsidP="00BF386B">
            <w:pPr>
              <w:widowControl w:val="0"/>
              <w:tabs>
                <w:tab w:val="center" w:pos="4153"/>
                <w:tab w:val="right" w:pos="8306"/>
              </w:tabs>
              <w:spacing w:after="0" w:line="240" w:lineRule="auto"/>
              <w:rPr>
                <w:rFonts w:ascii="Times New Roman" w:eastAsia="Times New Roman" w:hAnsi="Times New Roman" w:cs="Times New Roman"/>
                <w:iCs/>
                <w:color w:val="00000A"/>
                <w:sz w:val="24"/>
              </w:rPr>
            </w:pPr>
            <w:r w:rsidRPr="00BF386B">
              <w:rPr>
                <w:rFonts w:ascii="Times New Roman" w:eastAsia="Times New Roman" w:hAnsi="Times New Roman" w:cs="Times New Roman"/>
                <w:color w:val="00000A"/>
                <w:sz w:val="24"/>
              </w:rPr>
              <w:t>Operatyvioji atmintis</w:t>
            </w:r>
          </w:p>
        </w:tc>
        <w:tc>
          <w:tcPr>
            <w:tcW w:w="6804" w:type="dxa"/>
            <w:tcBorders>
              <w:top w:val="single" w:sz="8" w:space="0" w:color="00000A"/>
              <w:left w:val="single" w:sz="8" w:space="0" w:color="00000A"/>
              <w:bottom w:val="single" w:sz="8" w:space="0" w:color="00000A"/>
              <w:right w:val="single" w:sz="4" w:space="0" w:color="00000A"/>
            </w:tcBorders>
            <w:shd w:val="clear" w:color="auto" w:fill="FFFFFF"/>
            <w:tcMar>
              <w:left w:w="6" w:type="dxa"/>
            </w:tcMar>
          </w:tcPr>
          <w:p w:rsidR="009113C1" w:rsidRPr="00BF386B" w:rsidRDefault="009113C1" w:rsidP="00BF386B">
            <w:pPr>
              <w:widowControl w:val="0"/>
              <w:tabs>
                <w:tab w:val="center" w:pos="4153"/>
                <w:tab w:val="right" w:pos="8306"/>
              </w:tabs>
              <w:spacing w:after="0" w:line="240" w:lineRule="auto"/>
              <w:rPr>
                <w:rFonts w:ascii="Times New Roman" w:eastAsia="Times New Roman" w:hAnsi="Times New Roman" w:cs="Times New Roman"/>
                <w:color w:val="00000A"/>
                <w:sz w:val="24"/>
              </w:rPr>
            </w:pPr>
            <w:r w:rsidRPr="00BF386B">
              <w:rPr>
                <w:rFonts w:ascii="Times New Roman" w:eastAsia="Times New Roman" w:hAnsi="Times New Roman" w:cs="Times New Roman"/>
                <w:color w:val="00000A"/>
                <w:sz w:val="24"/>
              </w:rPr>
              <w:t>16GB DDR5</w:t>
            </w:r>
          </w:p>
        </w:tc>
      </w:tr>
      <w:tr w:rsidR="009113C1" w:rsidRPr="00BF386B" w:rsidTr="007D6A68">
        <w:tc>
          <w:tcPr>
            <w:tcW w:w="426" w:type="dxa"/>
            <w:tcBorders>
              <w:top w:val="single" w:sz="8" w:space="0" w:color="00000A"/>
              <w:left w:val="single" w:sz="8" w:space="0" w:color="00000A"/>
              <w:bottom w:val="single" w:sz="8" w:space="0" w:color="00000A"/>
              <w:right w:val="single" w:sz="4" w:space="0" w:color="00000A"/>
            </w:tcBorders>
            <w:shd w:val="clear" w:color="auto" w:fill="FFFFFF"/>
            <w:tcMar>
              <w:left w:w="-3" w:type="dxa"/>
            </w:tcMar>
          </w:tcPr>
          <w:p w:rsidR="009113C1" w:rsidRPr="00BF386B" w:rsidRDefault="009113C1" w:rsidP="007D6A68">
            <w:pPr>
              <w:numPr>
                <w:ilvl w:val="0"/>
                <w:numId w:val="6"/>
              </w:numPr>
              <w:tabs>
                <w:tab w:val="center" w:pos="4153"/>
                <w:tab w:val="right" w:pos="8306"/>
              </w:tabs>
              <w:spacing w:after="0" w:line="240" w:lineRule="auto"/>
              <w:ind w:left="0" w:firstLine="0"/>
              <w:rPr>
                <w:rFonts w:ascii="Times New Roman" w:eastAsia="Times New Roman" w:hAnsi="Times New Roman" w:cs="Times New Roman"/>
                <w:color w:val="00000A"/>
                <w:sz w:val="24"/>
              </w:rPr>
            </w:pPr>
          </w:p>
        </w:tc>
        <w:tc>
          <w:tcPr>
            <w:tcW w:w="2126" w:type="dxa"/>
            <w:tcBorders>
              <w:top w:val="single" w:sz="8" w:space="0" w:color="00000A"/>
              <w:left w:val="single" w:sz="4" w:space="0" w:color="00000A"/>
              <w:bottom w:val="single" w:sz="8" w:space="0" w:color="00000A"/>
              <w:right w:val="single" w:sz="8" w:space="0" w:color="00000A"/>
            </w:tcBorders>
            <w:shd w:val="clear" w:color="auto" w:fill="FFFFFF"/>
            <w:tcMar>
              <w:left w:w="-5" w:type="dxa"/>
              <w:right w:w="0" w:type="dxa"/>
            </w:tcMar>
          </w:tcPr>
          <w:p w:rsidR="009113C1" w:rsidRPr="00BF386B" w:rsidRDefault="009113C1" w:rsidP="00BF386B">
            <w:pPr>
              <w:widowControl w:val="0"/>
              <w:tabs>
                <w:tab w:val="center" w:pos="4153"/>
                <w:tab w:val="right" w:pos="8306"/>
              </w:tabs>
              <w:spacing w:after="0" w:line="240" w:lineRule="auto"/>
              <w:rPr>
                <w:rFonts w:ascii="Times New Roman" w:eastAsia="Times New Roman" w:hAnsi="Times New Roman" w:cs="Times New Roman"/>
                <w:color w:val="00000A"/>
                <w:sz w:val="24"/>
              </w:rPr>
            </w:pPr>
            <w:r w:rsidRPr="00BF386B">
              <w:rPr>
                <w:rFonts w:ascii="Times New Roman" w:eastAsia="Times New Roman" w:hAnsi="Times New Roman" w:cs="Times New Roman"/>
                <w:color w:val="00000A"/>
                <w:sz w:val="24"/>
              </w:rPr>
              <w:t>Pagrindinė plokšte</w:t>
            </w:r>
          </w:p>
        </w:tc>
        <w:tc>
          <w:tcPr>
            <w:tcW w:w="6804" w:type="dxa"/>
            <w:tcBorders>
              <w:top w:val="single" w:sz="8" w:space="0" w:color="00000A"/>
              <w:left w:val="single" w:sz="8" w:space="0" w:color="00000A"/>
              <w:bottom w:val="single" w:sz="8" w:space="0" w:color="00000A"/>
              <w:right w:val="single" w:sz="4" w:space="0" w:color="00000A"/>
            </w:tcBorders>
            <w:shd w:val="clear" w:color="auto" w:fill="FFFFFF"/>
            <w:tcMar>
              <w:left w:w="6" w:type="dxa"/>
            </w:tcMar>
          </w:tcPr>
          <w:p w:rsidR="009113C1" w:rsidRPr="00BF386B" w:rsidRDefault="009113C1" w:rsidP="009113C1">
            <w:pPr>
              <w:widowControl w:val="0"/>
              <w:tabs>
                <w:tab w:val="center" w:pos="4153"/>
                <w:tab w:val="right" w:pos="8306"/>
              </w:tabs>
              <w:spacing w:after="0" w:line="240" w:lineRule="auto"/>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Atitinkančia procesoriaus,</w:t>
            </w:r>
            <w:r w:rsidRPr="00BF386B">
              <w:rPr>
                <w:rFonts w:ascii="Times New Roman" w:eastAsia="Times New Roman" w:hAnsi="Times New Roman" w:cs="Times New Roman"/>
                <w:color w:val="00000A"/>
                <w:sz w:val="24"/>
              </w:rPr>
              <w:t xml:space="preserve"> 1xM.2, GLan, Wi-Fi, Bluetooth, 1xUSB C, 3xUSB 3.0, garsas.</w:t>
            </w:r>
          </w:p>
        </w:tc>
      </w:tr>
      <w:tr w:rsidR="009113C1" w:rsidRPr="00BF386B" w:rsidTr="007D6A68">
        <w:tc>
          <w:tcPr>
            <w:tcW w:w="426" w:type="dxa"/>
            <w:tcBorders>
              <w:top w:val="single" w:sz="8" w:space="0" w:color="00000A"/>
              <w:left w:val="single" w:sz="8" w:space="0" w:color="00000A"/>
              <w:bottom w:val="single" w:sz="8" w:space="0" w:color="00000A"/>
              <w:right w:val="single" w:sz="4" w:space="0" w:color="00000A"/>
            </w:tcBorders>
            <w:shd w:val="clear" w:color="auto" w:fill="FFFFFF"/>
            <w:tcMar>
              <w:left w:w="-3" w:type="dxa"/>
            </w:tcMar>
          </w:tcPr>
          <w:p w:rsidR="009113C1" w:rsidRPr="00BF386B" w:rsidRDefault="009113C1" w:rsidP="007D6A68">
            <w:pPr>
              <w:numPr>
                <w:ilvl w:val="0"/>
                <w:numId w:val="6"/>
              </w:numPr>
              <w:tabs>
                <w:tab w:val="center" w:pos="4153"/>
                <w:tab w:val="right" w:pos="8306"/>
              </w:tabs>
              <w:spacing w:after="0" w:line="240" w:lineRule="auto"/>
              <w:ind w:left="0" w:firstLine="0"/>
              <w:rPr>
                <w:rFonts w:ascii="Times New Roman" w:eastAsia="Times New Roman" w:hAnsi="Times New Roman" w:cs="Times New Roman"/>
                <w:color w:val="00000A"/>
                <w:sz w:val="24"/>
              </w:rPr>
            </w:pPr>
          </w:p>
        </w:tc>
        <w:tc>
          <w:tcPr>
            <w:tcW w:w="2126" w:type="dxa"/>
            <w:tcBorders>
              <w:top w:val="single" w:sz="8" w:space="0" w:color="00000A"/>
              <w:left w:val="single" w:sz="4" w:space="0" w:color="00000A"/>
              <w:bottom w:val="single" w:sz="8" w:space="0" w:color="00000A"/>
              <w:right w:val="single" w:sz="8" w:space="0" w:color="00000A"/>
            </w:tcBorders>
            <w:shd w:val="clear" w:color="auto" w:fill="FFFFFF"/>
            <w:tcMar>
              <w:left w:w="-5" w:type="dxa"/>
              <w:right w:w="0" w:type="dxa"/>
            </w:tcMar>
          </w:tcPr>
          <w:p w:rsidR="009113C1" w:rsidRPr="00BF386B" w:rsidRDefault="009113C1" w:rsidP="00BF386B">
            <w:pPr>
              <w:widowControl w:val="0"/>
              <w:tabs>
                <w:tab w:val="center" w:pos="4153"/>
                <w:tab w:val="right" w:pos="8306"/>
              </w:tabs>
              <w:spacing w:after="0" w:line="240" w:lineRule="auto"/>
              <w:rPr>
                <w:rFonts w:ascii="Times New Roman" w:eastAsia="Times New Roman" w:hAnsi="Times New Roman" w:cs="Times New Roman"/>
                <w:color w:val="00000A"/>
                <w:sz w:val="24"/>
              </w:rPr>
            </w:pPr>
            <w:r w:rsidRPr="00BF386B">
              <w:rPr>
                <w:rFonts w:ascii="Times New Roman" w:eastAsia="Times New Roman" w:hAnsi="Times New Roman" w:cs="Times New Roman"/>
                <w:color w:val="00000A"/>
                <w:sz w:val="24"/>
              </w:rPr>
              <w:t>SSD diskas</w:t>
            </w:r>
          </w:p>
        </w:tc>
        <w:tc>
          <w:tcPr>
            <w:tcW w:w="6804" w:type="dxa"/>
            <w:tcBorders>
              <w:top w:val="single" w:sz="8" w:space="0" w:color="00000A"/>
              <w:left w:val="single" w:sz="8" w:space="0" w:color="00000A"/>
              <w:bottom w:val="single" w:sz="8" w:space="0" w:color="00000A"/>
              <w:right w:val="single" w:sz="4" w:space="0" w:color="00000A"/>
            </w:tcBorders>
            <w:shd w:val="clear" w:color="auto" w:fill="FFFFFF"/>
            <w:tcMar>
              <w:left w:w="6" w:type="dxa"/>
            </w:tcMar>
          </w:tcPr>
          <w:p w:rsidR="009113C1" w:rsidRPr="00BF386B" w:rsidRDefault="009113C1" w:rsidP="00BF386B">
            <w:pPr>
              <w:widowControl w:val="0"/>
              <w:tabs>
                <w:tab w:val="center" w:pos="4153"/>
                <w:tab w:val="right" w:pos="8306"/>
              </w:tabs>
              <w:spacing w:after="0" w:line="240" w:lineRule="auto"/>
              <w:rPr>
                <w:rFonts w:ascii="Times New Roman" w:eastAsia="Times New Roman" w:hAnsi="Times New Roman" w:cs="Times New Roman"/>
                <w:color w:val="00000A"/>
                <w:sz w:val="24"/>
              </w:rPr>
            </w:pPr>
            <w:r w:rsidRPr="00BF386B">
              <w:rPr>
                <w:rFonts w:ascii="Times New Roman" w:eastAsia="Times New Roman" w:hAnsi="Times New Roman" w:cs="Times New Roman"/>
                <w:color w:val="00000A"/>
                <w:sz w:val="24"/>
              </w:rPr>
              <w:t>512 GB, M.2 NVMe</w:t>
            </w:r>
          </w:p>
        </w:tc>
      </w:tr>
      <w:tr w:rsidR="009113C1" w:rsidRPr="00BF386B" w:rsidTr="007D6A68">
        <w:tc>
          <w:tcPr>
            <w:tcW w:w="426" w:type="dxa"/>
            <w:tcBorders>
              <w:top w:val="single" w:sz="8" w:space="0" w:color="00000A"/>
              <w:left w:val="single" w:sz="8" w:space="0" w:color="00000A"/>
              <w:bottom w:val="single" w:sz="8" w:space="0" w:color="00000A"/>
              <w:right w:val="single" w:sz="4" w:space="0" w:color="00000A"/>
            </w:tcBorders>
            <w:shd w:val="clear" w:color="auto" w:fill="FFFFFF"/>
            <w:tcMar>
              <w:left w:w="-3" w:type="dxa"/>
            </w:tcMar>
          </w:tcPr>
          <w:p w:rsidR="009113C1" w:rsidRPr="00BF386B" w:rsidRDefault="009113C1" w:rsidP="007D6A68">
            <w:pPr>
              <w:numPr>
                <w:ilvl w:val="0"/>
                <w:numId w:val="6"/>
              </w:numPr>
              <w:tabs>
                <w:tab w:val="center" w:pos="4153"/>
                <w:tab w:val="right" w:pos="8306"/>
              </w:tabs>
              <w:spacing w:after="0" w:line="240" w:lineRule="auto"/>
              <w:ind w:left="0" w:firstLine="0"/>
              <w:rPr>
                <w:rFonts w:ascii="Times New Roman" w:eastAsia="Times New Roman" w:hAnsi="Times New Roman" w:cs="Times New Roman"/>
                <w:color w:val="00000A"/>
                <w:sz w:val="24"/>
              </w:rPr>
            </w:pPr>
          </w:p>
        </w:tc>
        <w:tc>
          <w:tcPr>
            <w:tcW w:w="2126" w:type="dxa"/>
            <w:tcBorders>
              <w:top w:val="single" w:sz="8" w:space="0" w:color="00000A"/>
              <w:left w:val="single" w:sz="4" w:space="0" w:color="00000A"/>
              <w:bottom w:val="single" w:sz="8" w:space="0" w:color="00000A"/>
              <w:right w:val="single" w:sz="8" w:space="0" w:color="00000A"/>
            </w:tcBorders>
            <w:shd w:val="clear" w:color="auto" w:fill="FFFFFF"/>
            <w:tcMar>
              <w:left w:w="-5" w:type="dxa"/>
              <w:right w:w="0" w:type="dxa"/>
            </w:tcMar>
          </w:tcPr>
          <w:p w:rsidR="009113C1" w:rsidRPr="00BF386B" w:rsidRDefault="009113C1" w:rsidP="00BF386B">
            <w:pPr>
              <w:widowControl w:val="0"/>
              <w:tabs>
                <w:tab w:val="center" w:pos="4153"/>
                <w:tab w:val="right" w:pos="8306"/>
              </w:tabs>
              <w:spacing w:after="0" w:line="240" w:lineRule="auto"/>
              <w:rPr>
                <w:rFonts w:ascii="Times New Roman" w:eastAsia="Times New Roman" w:hAnsi="Times New Roman" w:cs="Times New Roman"/>
                <w:color w:val="00000A"/>
                <w:sz w:val="24"/>
              </w:rPr>
            </w:pPr>
            <w:r w:rsidRPr="00BF386B">
              <w:rPr>
                <w:rFonts w:ascii="Times New Roman" w:eastAsia="Times New Roman" w:hAnsi="Times New Roman" w:cs="Times New Roman"/>
                <w:color w:val="00000A"/>
                <w:sz w:val="24"/>
              </w:rPr>
              <w:t>Maitinimo šaltinis</w:t>
            </w:r>
          </w:p>
        </w:tc>
        <w:tc>
          <w:tcPr>
            <w:tcW w:w="6804" w:type="dxa"/>
            <w:tcBorders>
              <w:top w:val="single" w:sz="8" w:space="0" w:color="00000A"/>
              <w:left w:val="single" w:sz="8" w:space="0" w:color="00000A"/>
              <w:bottom w:val="single" w:sz="8" w:space="0" w:color="00000A"/>
              <w:right w:val="single" w:sz="4" w:space="0" w:color="00000A"/>
            </w:tcBorders>
            <w:shd w:val="clear" w:color="auto" w:fill="FFFFFF"/>
            <w:tcMar>
              <w:left w:w="6" w:type="dxa"/>
            </w:tcMar>
          </w:tcPr>
          <w:p w:rsidR="009113C1" w:rsidRPr="00BF386B" w:rsidRDefault="009113C1" w:rsidP="00BF386B">
            <w:pPr>
              <w:widowControl w:val="0"/>
              <w:tabs>
                <w:tab w:val="center" w:pos="4153"/>
                <w:tab w:val="right" w:pos="8306"/>
              </w:tabs>
              <w:spacing w:after="0" w:line="240" w:lineRule="auto"/>
              <w:rPr>
                <w:rFonts w:ascii="Times New Roman" w:eastAsia="Times New Roman" w:hAnsi="Times New Roman" w:cs="Times New Roman"/>
                <w:color w:val="00000A"/>
                <w:sz w:val="24"/>
              </w:rPr>
            </w:pPr>
            <w:r w:rsidRPr="00BF386B">
              <w:rPr>
                <w:rFonts w:ascii="Times New Roman" w:eastAsia="Times New Roman" w:hAnsi="Times New Roman" w:cs="Times New Roman"/>
                <w:color w:val="00000A"/>
                <w:sz w:val="24"/>
              </w:rPr>
              <w:t>90W, 100-240V AC</w:t>
            </w:r>
          </w:p>
        </w:tc>
      </w:tr>
      <w:tr w:rsidR="009113C1" w:rsidRPr="00BF386B" w:rsidTr="007D6A68">
        <w:tc>
          <w:tcPr>
            <w:tcW w:w="426" w:type="dxa"/>
            <w:tcBorders>
              <w:top w:val="single" w:sz="8" w:space="0" w:color="00000A"/>
              <w:left w:val="single" w:sz="8" w:space="0" w:color="00000A"/>
              <w:bottom w:val="single" w:sz="8" w:space="0" w:color="00000A"/>
              <w:right w:val="single" w:sz="4" w:space="0" w:color="00000A"/>
            </w:tcBorders>
            <w:shd w:val="clear" w:color="auto" w:fill="FFFFFF"/>
            <w:tcMar>
              <w:left w:w="-3" w:type="dxa"/>
            </w:tcMar>
          </w:tcPr>
          <w:p w:rsidR="009113C1" w:rsidRPr="00BF386B" w:rsidRDefault="009113C1" w:rsidP="007D6A68">
            <w:pPr>
              <w:numPr>
                <w:ilvl w:val="0"/>
                <w:numId w:val="6"/>
              </w:numPr>
              <w:tabs>
                <w:tab w:val="center" w:pos="4153"/>
                <w:tab w:val="right" w:pos="8306"/>
              </w:tabs>
              <w:spacing w:after="0" w:line="240" w:lineRule="auto"/>
              <w:ind w:left="0" w:firstLine="0"/>
              <w:rPr>
                <w:rFonts w:ascii="Times New Roman" w:eastAsia="Times New Roman" w:hAnsi="Times New Roman" w:cs="Times New Roman"/>
                <w:color w:val="00000A"/>
                <w:sz w:val="24"/>
              </w:rPr>
            </w:pPr>
          </w:p>
        </w:tc>
        <w:tc>
          <w:tcPr>
            <w:tcW w:w="2126" w:type="dxa"/>
            <w:tcBorders>
              <w:top w:val="single" w:sz="8" w:space="0" w:color="00000A"/>
              <w:left w:val="single" w:sz="4" w:space="0" w:color="00000A"/>
              <w:bottom w:val="single" w:sz="8" w:space="0" w:color="00000A"/>
              <w:right w:val="single" w:sz="8" w:space="0" w:color="00000A"/>
            </w:tcBorders>
            <w:shd w:val="clear" w:color="auto" w:fill="FFFFFF"/>
            <w:tcMar>
              <w:left w:w="-5" w:type="dxa"/>
              <w:right w:w="0" w:type="dxa"/>
            </w:tcMar>
          </w:tcPr>
          <w:p w:rsidR="009113C1" w:rsidRPr="00BF386B" w:rsidRDefault="009113C1" w:rsidP="00BF386B">
            <w:pPr>
              <w:widowControl w:val="0"/>
              <w:tabs>
                <w:tab w:val="center" w:pos="4153"/>
                <w:tab w:val="right" w:pos="8306"/>
              </w:tabs>
              <w:spacing w:after="0" w:line="240" w:lineRule="auto"/>
              <w:rPr>
                <w:rFonts w:ascii="Times New Roman" w:eastAsia="Times New Roman" w:hAnsi="Times New Roman" w:cs="Times New Roman"/>
                <w:color w:val="00000A"/>
                <w:sz w:val="24"/>
              </w:rPr>
            </w:pPr>
            <w:r w:rsidRPr="00BF386B">
              <w:rPr>
                <w:rFonts w:ascii="Times New Roman" w:eastAsia="Times New Roman" w:hAnsi="Times New Roman" w:cs="Times New Roman"/>
                <w:color w:val="00000A"/>
                <w:sz w:val="24"/>
              </w:rPr>
              <w:t>Klaviatūra</w:t>
            </w:r>
          </w:p>
        </w:tc>
        <w:tc>
          <w:tcPr>
            <w:tcW w:w="6804" w:type="dxa"/>
            <w:tcBorders>
              <w:top w:val="single" w:sz="8" w:space="0" w:color="00000A"/>
              <w:left w:val="single" w:sz="8" w:space="0" w:color="00000A"/>
              <w:bottom w:val="single" w:sz="8" w:space="0" w:color="00000A"/>
              <w:right w:val="single" w:sz="4" w:space="0" w:color="00000A"/>
            </w:tcBorders>
            <w:shd w:val="clear" w:color="auto" w:fill="FFFFFF"/>
            <w:tcMar>
              <w:left w:w="6" w:type="dxa"/>
            </w:tcMar>
          </w:tcPr>
          <w:p w:rsidR="009113C1" w:rsidRPr="00BF386B" w:rsidRDefault="009113C1" w:rsidP="00BF386B">
            <w:pPr>
              <w:widowControl w:val="0"/>
              <w:tabs>
                <w:tab w:val="center" w:pos="4153"/>
                <w:tab w:val="right" w:pos="8306"/>
              </w:tabs>
              <w:spacing w:after="0" w:line="240" w:lineRule="auto"/>
              <w:rPr>
                <w:rFonts w:ascii="Times New Roman" w:eastAsia="Times New Roman" w:hAnsi="Times New Roman" w:cs="Times New Roman"/>
                <w:color w:val="00000A"/>
                <w:sz w:val="24"/>
              </w:rPr>
            </w:pPr>
            <w:r w:rsidRPr="00BF386B">
              <w:rPr>
                <w:rFonts w:ascii="Times New Roman" w:eastAsia="Times New Roman" w:hAnsi="Times New Roman" w:cs="Times New Roman"/>
                <w:color w:val="00000A"/>
                <w:sz w:val="24"/>
              </w:rPr>
              <w:t>USB.</w:t>
            </w:r>
          </w:p>
        </w:tc>
      </w:tr>
      <w:tr w:rsidR="009113C1" w:rsidRPr="00BF386B" w:rsidTr="007D6A68">
        <w:tc>
          <w:tcPr>
            <w:tcW w:w="426" w:type="dxa"/>
            <w:tcBorders>
              <w:top w:val="single" w:sz="8" w:space="0" w:color="00000A"/>
              <w:left w:val="single" w:sz="8" w:space="0" w:color="00000A"/>
              <w:bottom w:val="single" w:sz="8" w:space="0" w:color="00000A"/>
              <w:right w:val="single" w:sz="8" w:space="0" w:color="00000A"/>
            </w:tcBorders>
            <w:shd w:val="clear" w:color="auto" w:fill="FFFFFF"/>
            <w:tcMar>
              <w:left w:w="-3" w:type="dxa"/>
            </w:tcMar>
          </w:tcPr>
          <w:p w:rsidR="009113C1" w:rsidRPr="00BF386B" w:rsidRDefault="009113C1" w:rsidP="007D6A68">
            <w:pPr>
              <w:numPr>
                <w:ilvl w:val="0"/>
                <w:numId w:val="6"/>
              </w:numPr>
              <w:spacing w:after="0" w:line="240" w:lineRule="auto"/>
              <w:ind w:left="0" w:firstLine="0"/>
              <w:rPr>
                <w:rFonts w:ascii="Times New Roman" w:eastAsia="Times New Roman" w:hAnsi="Times New Roman" w:cs="Times New Roman"/>
                <w:color w:val="00000A"/>
                <w:sz w:val="24"/>
                <w:lang w:eastAsia="en-US"/>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left w:w="6" w:type="dxa"/>
            </w:tcMar>
          </w:tcPr>
          <w:p w:rsidR="009113C1" w:rsidRPr="00BF386B" w:rsidRDefault="009113C1" w:rsidP="00BF386B">
            <w:pPr>
              <w:widowControl w:val="0"/>
              <w:tabs>
                <w:tab w:val="center" w:pos="4153"/>
                <w:tab w:val="right" w:pos="8306"/>
              </w:tabs>
              <w:spacing w:after="0" w:line="240" w:lineRule="auto"/>
              <w:rPr>
                <w:rFonts w:ascii="Times New Roman" w:eastAsia="Times New Roman" w:hAnsi="Times New Roman" w:cs="Times New Roman"/>
                <w:color w:val="00000A"/>
                <w:sz w:val="24"/>
              </w:rPr>
            </w:pPr>
            <w:r w:rsidRPr="00BF386B">
              <w:rPr>
                <w:rFonts w:ascii="Times New Roman" w:eastAsia="Times New Roman" w:hAnsi="Times New Roman" w:cs="Times New Roman"/>
                <w:color w:val="00000A"/>
                <w:sz w:val="24"/>
              </w:rPr>
              <w:t>Vaizdo plokštė</w:t>
            </w:r>
          </w:p>
        </w:tc>
        <w:tc>
          <w:tcPr>
            <w:tcW w:w="6804" w:type="dxa"/>
            <w:tcBorders>
              <w:top w:val="single" w:sz="8" w:space="0" w:color="00000A"/>
              <w:left w:val="single" w:sz="8" w:space="0" w:color="00000A"/>
              <w:bottom w:val="single" w:sz="8" w:space="0" w:color="00000A"/>
              <w:right w:val="single" w:sz="4" w:space="0" w:color="00000A"/>
            </w:tcBorders>
            <w:shd w:val="clear" w:color="auto" w:fill="FFFFFF"/>
            <w:tcMar>
              <w:left w:w="6" w:type="dxa"/>
            </w:tcMar>
          </w:tcPr>
          <w:p w:rsidR="009113C1" w:rsidRPr="00BF386B" w:rsidRDefault="009113C1" w:rsidP="00BF386B">
            <w:pPr>
              <w:spacing w:after="0" w:line="240" w:lineRule="auto"/>
              <w:rPr>
                <w:rFonts w:ascii="Times New Roman" w:eastAsia="Times New Roman" w:hAnsi="Times New Roman" w:cs="Times New Roman"/>
                <w:sz w:val="24"/>
                <w:lang w:eastAsia="en-US"/>
              </w:rPr>
            </w:pPr>
            <w:r w:rsidRPr="00BF386B">
              <w:rPr>
                <w:rFonts w:ascii="Times New Roman" w:eastAsia="Times New Roman" w:hAnsi="Times New Roman" w:cs="Times New Roman"/>
                <w:sz w:val="24"/>
                <w:lang w:eastAsia="en-US"/>
              </w:rPr>
              <w:t>HDMI-out.</w:t>
            </w:r>
          </w:p>
        </w:tc>
      </w:tr>
      <w:tr w:rsidR="009113C1" w:rsidRPr="00BF386B" w:rsidTr="007D6A68">
        <w:tc>
          <w:tcPr>
            <w:tcW w:w="426" w:type="dxa"/>
            <w:tcBorders>
              <w:top w:val="single" w:sz="8" w:space="0" w:color="00000A"/>
              <w:left w:val="single" w:sz="8" w:space="0" w:color="00000A"/>
              <w:bottom w:val="single" w:sz="8" w:space="0" w:color="00000A"/>
              <w:right w:val="single" w:sz="8" w:space="0" w:color="00000A"/>
            </w:tcBorders>
            <w:shd w:val="clear" w:color="auto" w:fill="FFFFFF"/>
            <w:tcMar>
              <w:left w:w="-3" w:type="dxa"/>
            </w:tcMar>
          </w:tcPr>
          <w:p w:rsidR="009113C1" w:rsidRPr="00BF386B" w:rsidRDefault="009113C1" w:rsidP="007D6A68">
            <w:pPr>
              <w:numPr>
                <w:ilvl w:val="0"/>
                <w:numId w:val="6"/>
              </w:numPr>
              <w:spacing w:after="0" w:line="240" w:lineRule="auto"/>
              <w:ind w:left="0" w:firstLine="0"/>
              <w:rPr>
                <w:rFonts w:ascii="Times New Roman" w:eastAsia="Times New Roman" w:hAnsi="Times New Roman" w:cs="Times New Roman"/>
                <w:color w:val="00000A"/>
                <w:sz w:val="24"/>
                <w:lang w:eastAsia="en-US"/>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left w:w="6" w:type="dxa"/>
            </w:tcMar>
          </w:tcPr>
          <w:p w:rsidR="009113C1" w:rsidRPr="00BF386B" w:rsidRDefault="009113C1" w:rsidP="00BF386B">
            <w:pPr>
              <w:widowControl w:val="0"/>
              <w:tabs>
                <w:tab w:val="center" w:pos="4153"/>
                <w:tab w:val="right" w:pos="8306"/>
              </w:tabs>
              <w:spacing w:after="0" w:line="240" w:lineRule="auto"/>
              <w:rPr>
                <w:rFonts w:ascii="Times New Roman" w:eastAsia="Times New Roman" w:hAnsi="Times New Roman" w:cs="Times New Roman"/>
                <w:color w:val="00000A"/>
                <w:sz w:val="24"/>
              </w:rPr>
            </w:pPr>
            <w:r w:rsidRPr="00BF386B">
              <w:rPr>
                <w:rFonts w:ascii="Times New Roman" w:eastAsia="Times New Roman" w:hAnsi="Times New Roman" w:cs="Times New Roman"/>
                <w:color w:val="00000A"/>
                <w:sz w:val="24"/>
              </w:rPr>
              <w:t>Pėlė</w:t>
            </w:r>
          </w:p>
        </w:tc>
        <w:tc>
          <w:tcPr>
            <w:tcW w:w="6804" w:type="dxa"/>
            <w:tcBorders>
              <w:top w:val="single" w:sz="8" w:space="0" w:color="00000A"/>
              <w:left w:val="single" w:sz="8" w:space="0" w:color="00000A"/>
              <w:bottom w:val="single" w:sz="8" w:space="0" w:color="00000A"/>
              <w:right w:val="single" w:sz="4" w:space="0" w:color="00000A"/>
            </w:tcBorders>
            <w:shd w:val="clear" w:color="auto" w:fill="FFFFFF"/>
            <w:tcMar>
              <w:left w:w="6" w:type="dxa"/>
            </w:tcMar>
          </w:tcPr>
          <w:p w:rsidR="009113C1" w:rsidRPr="00BF386B" w:rsidRDefault="009113C1" w:rsidP="00BF386B">
            <w:pPr>
              <w:spacing w:after="0" w:line="240" w:lineRule="auto"/>
              <w:rPr>
                <w:rFonts w:ascii="Times New Roman" w:eastAsia="Times New Roman" w:hAnsi="Times New Roman" w:cs="Times New Roman"/>
                <w:sz w:val="24"/>
                <w:lang w:eastAsia="en-US"/>
              </w:rPr>
            </w:pPr>
            <w:r w:rsidRPr="00BF386B">
              <w:rPr>
                <w:rFonts w:ascii="Times New Roman" w:eastAsia="Times New Roman" w:hAnsi="Times New Roman" w:cs="Times New Roman"/>
                <w:sz w:val="24"/>
                <w:lang w:eastAsia="en-US"/>
              </w:rPr>
              <w:t>Optinė, USB</w:t>
            </w:r>
          </w:p>
        </w:tc>
      </w:tr>
      <w:tr w:rsidR="009113C1" w:rsidRPr="00BF386B" w:rsidTr="007D6A68">
        <w:tc>
          <w:tcPr>
            <w:tcW w:w="426" w:type="dxa"/>
            <w:tcBorders>
              <w:top w:val="single" w:sz="8" w:space="0" w:color="00000A"/>
              <w:left w:val="single" w:sz="8" w:space="0" w:color="00000A"/>
              <w:bottom w:val="single" w:sz="8" w:space="0" w:color="00000A"/>
              <w:right w:val="single" w:sz="8" w:space="0" w:color="00000A"/>
            </w:tcBorders>
            <w:shd w:val="clear" w:color="auto" w:fill="FFFFFF"/>
            <w:tcMar>
              <w:left w:w="-3" w:type="dxa"/>
            </w:tcMar>
          </w:tcPr>
          <w:p w:rsidR="009113C1" w:rsidRPr="00BF386B" w:rsidRDefault="009113C1" w:rsidP="007D6A68">
            <w:pPr>
              <w:numPr>
                <w:ilvl w:val="0"/>
                <w:numId w:val="6"/>
              </w:numPr>
              <w:spacing w:after="0" w:line="240" w:lineRule="auto"/>
              <w:ind w:left="0" w:firstLine="0"/>
              <w:rPr>
                <w:rFonts w:ascii="Times New Roman" w:eastAsia="Times New Roman" w:hAnsi="Times New Roman" w:cs="Times New Roman"/>
                <w:color w:val="00000A"/>
                <w:sz w:val="24"/>
                <w:lang w:eastAsia="en-US"/>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left w:w="6" w:type="dxa"/>
            </w:tcMar>
          </w:tcPr>
          <w:p w:rsidR="009113C1" w:rsidRPr="00BF386B" w:rsidRDefault="009113C1" w:rsidP="00BF386B">
            <w:pPr>
              <w:widowControl w:val="0"/>
              <w:tabs>
                <w:tab w:val="center" w:pos="4153"/>
                <w:tab w:val="right" w:pos="8306"/>
              </w:tabs>
              <w:spacing w:after="0" w:line="240" w:lineRule="auto"/>
              <w:rPr>
                <w:rFonts w:ascii="Times New Roman" w:eastAsia="Times New Roman" w:hAnsi="Times New Roman" w:cs="Times New Roman"/>
                <w:color w:val="00000A"/>
                <w:sz w:val="24"/>
              </w:rPr>
            </w:pPr>
            <w:r w:rsidRPr="00BF386B">
              <w:rPr>
                <w:rFonts w:ascii="Times New Roman" w:eastAsia="Times New Roman" w:hAnsi="Times New Roman" w:cs="Times New Roman"/>
                <w:color w:val="00000A"/>
                <w:sz w:val="24"/>
              </w:rPr>
              <w:t>Monitorius</w:t>
            </w:r>
          </w:p>
        </w:tc>
        <w:tc>
          <w:tcPr>
            <w:tcW w:w="6804" w:type="dxa"/>
            <w:tcBorders>
              <w:top w:val="single" w:sz="8" w:space="0" w:color="00000A"/>
              <w:left w:val="single" w:sz="8" w:space="0" w:color="00000A"/>
              <w:bottom w:val="single" w:sz="8" w:space="0" w:color="00000A"/>
              <w:right w:val="single" w:sz="4" w:space="0" w:color="00000A"/>
            </w:tcBorders>
            <w:shd w:val="clear" w:color="auto" w:fill="FFFFFF"/>
            <w:tcMar>
              <w:left w:w="6" w:type="dxa"/>
            </w:tcMar>
          </w:tcPr>
          <w:p w:rsidR="009113C1" w:rsidRPr="00BF386B" w:rsidRDefault="009113C1" w:rsidP="00BF386B">
            <w:pPr>
              <w:spacing w:after="0" w:line="240" w:lineRule="auto"/>
              <w:rPr>
                <w:rFonts w:ascii="Times New Roman" w:eastAsia="Times New Roman" w:hAnsi="Times New Roman" w:cs="Times New Roman"/>
                <w:sz w:val="24"/>
                <w:lang w:eastAsia="en-US"/>
              </w:rPr>
            </w:pPr>
            <w:r w:rsidRPr="00BF386B">
              <w:rPr>
                <w:rFonts w:ascii="Times New Roman" w:eastAsia="Times New Roman" w:hAnsi="Times New Roman" w:cs="Times New Roman"/>
                <w:sz w:val="24"/>
                <w:lang w:eastAsia="en-US"/>
              </w:rPr>
              <w:t>27”, FHD, 1920x1080, LED.</w:t>
            </w:r>
          </w:p>
        </w:tc>
      </w:tr>
      <w:tr w:rsidR="009113C1" w:rsidRPr="00BF386B" w:rsidTr="007D6A68">
        <w:tc>
          <w:tcPr>
            <w:tcW w:w="426" w:type="dxa"/>
            <w:tcBorders>
              <w:top w:val="single" w:sz="8" w:space="0" w:color="00000A"/>
              <w:left w:val="single" w:sz="8" w:space="0" w:color="00000A"/>
              <w:bottom w:val="single" w:sz="8" w:space="0" w:color="00000A"/>
              <w:right w:val="single" w:sz="8" w:space="0" w:color="00000A"/>
            </w:tcBorders>
            <w:shd w:val="clear" w:color="auto" w:fill="FFFFFF"/>
            <w:tcMar>
              <w:left w:w="-3" w:type="dxa"/>
            </w:tcMar>
          </w:tcPr>
          <w:p w:rsidR="009113C1" w:rsidRPr="00BF386B" w:rsidRDefault="009113C1" w:rsidP="007D6A68">
            <w:pPr>
              <w:numPr>
                <w:ilvl w:val="0"/>
                <w:numId w:val="6"/>
              </w:numPr>
              <w:spacing w:after="0" w:line="240" w:lineRule="auto"/>
              <w:ind w:left="0" w:firstLine="0"/>
              <w:rPr>
                <w:rFonts w:ascii="Times New Roman" w:eastAsia="Times New Roman" w:hAnsi="Times New Roman" w:cs="Times New Roman"/>
                <w:color w:val="00000A"/>
                <w:sz w:val="24"/>
                <w:lang w:eastAsia="en-US"/>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left w:w="6" w:type="dxa"/>
            </w:tcMar>
          </w:tcPr>
          <w:p w:rsidR="009113C1" w:rsidRPr="00BF386B" w:rsidRDefault="009113C1" w:rsidP="00BF386B">
            <w:pPr>
              <w:widowControl w:val="0"/>
              <w:tabs>
                <w:tab w:val="center" w:pos="4153"/>
                <w:tab w:val="right" w:pos="8306"/>
              </w:tabs>
              <w:spacing w:after="0" w:line="240" w:lineRule="auto"/>
              <w:rPr>
                <w:rFonts w:ascii="Times New Roman" w:eastAsia="Times New Roman" w:hAnsi="Times New Roman" w:cs="Times New Roman"/>
                <w:color w:val="00000A"/>
                <w:sz w:val="24"/>
              </w:rPr>
            </w:pPr>
            <w:r w:rsidRPr="00BF386B">
              <w:rPr>
                <w:rFonts w:ascii="Times New Roman" w:eastAsia="Times New Roman" w:hAnsi="Times New Roman" w:cs="Times New Roman"/>
                <w:color w:val="00000A"/>
                <w:sz w:val="24"/>
              </w:rPr>
              <w:t>Turi atitikti</w:t>
            </w:r>
          </w:p>
        </w:tc>
        <w:tc>
          <w:tcPr>
            <w:tcW w:w="6804" w:type="dxa"/>
            <w:tcBorders>
              <w:top w:val="single" w:sz="8" w:space="0" w:color="00000A"/>
              <w:left w:val="single" w:sz="8" w:space="0" w:color="00000A"/>
              <w:bottom w:val="single" w:sz="8" w:space="0" w:color="00000A"/>
              <w:right w:val="single" w:sz="4" w:space="0" w:color="00000A"/>
            </w:tcBorders>
            <w:shd w:val="clear" w:color="auto" w:fill="FFFFFF"/>
            <w:tcMar>
              <w:left w:w="6" w:type="dxa"/>
            </w:tcMar>
          </w:tcPr>
          <w:p w:rsidR="009113C1" w:rsidRPr="00BF386B" w:rsidRDefault="009113C1" w:rsidP="009113C1">
            <w:pPr>
              <w:spacing w:after="0" w:line="240" w:lineRule="auto"/>
              <w:rPr>
                <w:rFonts w:ascii="Times New Roman" w:eastAsia="Times New Roman" w:hAnsi="Times New Roman" w:cs="Times New Roman"/>
                <w:sz w:val="24"/>
                <w:lang w:eastAsia="en-US"/>
              </w:rPr>
            </w:pPr>
            <w:r w:rsidRPr="00BF386B">
              <w:rPr>
                <w:rFonts w:ascii="Times New Roman" w:eastAsia="Times New Roman" w:hAnsi="Times New Roman" w:cs="Times New Roman"/>
                <w:sz w:val="24"/>
                <w:lang w:eastAsia="en-US"/>
              </w:rPr>
              <w:t>Kompiuteris turi ženklinimą Energy Star 8.0, EPEAT Silver, RoHS ar lygiaverčius. Visi kompiuterio komponentai vieno gamintojo arba paženklinti jo.</w:t>
            </w:r>
          </w:p>
        </w:tc>
      </w:tr>
      <w:tr w:rsidR="009113C1" w:rsidRPr="00BF386B" w:rsidTr="007D6A68">
        <w:tc>
          <w:tcPr>
            <w:tcW w:w="426" w:type="dxa"/>
            <w:tcBorders>
              <w:top w:val="single" w:sz="8" w:space="0" w:color="00000A"/>
              <w:left w:val="single" w:sz="8" w:space="0" w:color="00000A"/>
              <w:bottom w:val="single" w:sz="8" w:space="0" w:color="00000A"/>
              <w:right w:val="single" w:sz="8" w:space="0" w:color="00000A"/>
            </w:tcBorders>
            <w:shd w:val="clear" w:color="auto" w:fill="FFFFFF"/>
            <w:tcMar>
              <w:left w:w="-3" w:type="dxa"/>
            </w:tcMar>
          </w:tcPr>
          <w:p w:rsidR="009113C1" w:rsidRPr="00BF386B" w:rsidRDefault="009113C1" w:rsidP="007D6A68">
            <w:pPr>
              <w:numPr>
                <w:ilvl w:val="0"/>
                <w:numId w:val="6"/>
              </w:numPr>
              <w:spacing w:after="0" w:line="240" w:lineRule="auto"/>
              <w:ind w:left="0" w:firstLine="0"/>
              <w:rPr>
                <w:rFonts w:ascii="Times New Roman" w:eastAsia="Times New Roman" w:hAnsi="Times New Roman" w:cs="Times New Roman"/>
                <w:color w:val="00000A"/>
                <w:sz w:val="24"/>
                <w:lang w:eastAsia="en-US"/>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left w:w="6" w:type="dxa"/>
            </w:tcMar>
          </w:tcPr>
          <w:p w:rsidR="009113C1" w:rsidRPr="00BF386B" w:rsidRDefault="009113C1" w:rsidP="00BF386B">
            <w:pPr>
              <w:widowControl w:val="0"/>
              <w:tabs>
                <w:tab w:val="center" w:pos="4153"/>
                <w:tab w:val="right" w:pos="8306"/>
              </w:tabs>
              <w:spacing w:after="0" w:line="240" w:lineRule="auto"/>
              <w:rPr>
                <w:rFonts w:ascii="Times New Roman" w:eastAsia="Times New Roman" w:hAnsi="Times New Roman" w:cs="Times New Roman"/>
                <w:color w:val="00000A"/>
                <w:sz w:val="24"/>
              </w:rPr>
            </w:pPr>
            <w:r w:rsidRPr="00BF386B">
              <w:rPr>
                <w:rFonts w:ascii="Times New Roman" w:eastAsia="Times New Roman" w:hAnsi="Times New Roman" w:cs="Times New Roman"/>
                <w:color w:val="00000A"/>
                <w:sz w:val="24"/>
              </w:rPr>
              <w:t>Operacinė sistema</w:t>
            </w:r>
          </w:p>
        </w:tc>
        <w:tc>
          <w:tcPr>
            <w:tcW w:w="6804" w:type="dxa"/>
            <w:tcBorders>
              <w:top w:val="single" w:sz="8" w:space="0" w:color="00000A"/>
              <w:left w:val="single" w:sz="8" w:space="0" w:color="00000A"/>
              <w:bottom w:val="single" w:sz="8" w:space="0" w:color="00000A"/>
              <w:right w:val="single" w:sz="4" w:space="0" w:color="00000A"/>
            </w:tcBorders>
            <w:shd w:val="clear" w:color="auto" w:fill="FFFFFF"/>
            <w:tcMar>
              <w:left w:w="6" w:type="dxa"/>
            </w:tcMar>
          </w:tcPr>
          <w:p w:rsidR="009113C1" w:rsidRPr="00BF386B" w:rsidRDefault="009113C1" w:rsidP="009113C1">
            <w:pPr>
              <w:spacing w:after="0" w:line="240" w:lineRule="auto"/>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MS Windows 11 Professional</w:t>
            </w:r>
          </w:p>
        </w:tc>
      </w:tr>
      <w:tr w:rsidR="009113C1" w:rsidRPr="00BF386B" w:rsidTr="007D6A68">
        <w:tc>
          <w:tcPr>
            <w:tcW w:w="426" w:type="dxa"/>
            <w:tcBorders>
              <w:top w:val="single" w:sz="8" w:space="0" w:color="00000A"/>
              <w:left w:val="single" w:sz="8" w:space="0" w:color="00000A"/>
              <w:bottom w:val="single" w:sz="8" w:space="0" w:color="00000A"/>
              <w:right w:val="single" w:sz="8" w:space="0" w:color="00000A"/>
            </w:tcBorders>
            <w:shd w:val="clear" w:color="auto" w:fill="FFFFFF"/>
            <w:tcMar>
              <w:left w:w="-3" w:type="dxa"/>
            </w:tcMar>
          </w:tcPr>
          <w:p w:rsidR="009113C1" w:rsidRPr="00BF386B" w:rsidRDefault="009113C1" w:rsidP="007D6A68">
            <w:pPr>
              <w:numPr>
                <w:ilvl w:val="0"/>
                <w:numId w:val="6"/>
              </w:numPr>
              <w:spacing w:after="0" w:line="240" w:lineRule="auto"/>
              <w:ind w:left="0" w:firstLine="0"/>
              <w:rPr>
                <w:rFonts w:ascii="Times New Roman" w:eastAsia="Times New Roman" w:hAnsi="Times New Roman" w:cs="Times New Roman"/>
                <w:color w:val="00000A"/>
                <w:sz w:val="24"/>
                <w:lang w:eastAsia="en-US"/>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left w:w="6" w:type="dxa"/>
            </w:tcMar>
          </w:tcPr>
          <w:p w:rsidR="009113C1" w:rsidRPr="00BF386B" w:rsidRDefault="009113C1" w:rsidP="00BF386B">
            <w:pPr>
              <w:widowControl w:val="0"/>
              <w:tabs>
                <w:tab w:val="center" w:pos="4153"/>
                <w:tab w:val="right" w:pos="8306"/>
              </w:tabs>
              <w:spacing w:after="0" w:line="240" w:lineRule="auto"/>
              <w:rPr>
                <w:rFonts w:ascii="Times New Roman" w:eastAsia="Times New Roman" w:hAnsi="Times New Roman" w:cs="Times New Roman"/>
                <w:color w:val="00000A"/>
                <w:sz w:val="24"/>
              </w:rPr>
            </w:pPr>
            <w:r w:rsidRPr="00BF386B">
              <w:rPr>
                <w:rFonts w:ascii="Times New Roman" w:eastAsia="Times New Roman" w:hAnsi="Times New Roman" w:cs="Times New Roman"/>
                <w:color w:val="00000A"/>
                <w:sz w:val="24"/>
              </w:rPr>
              <w:t>Garantija kompiuteriui</w:t>
            </w:r>
          </w:p>
        </w:tc>
        <w:tc>
          <w:tcPr>
            <w:tcW w:w="6804" w:type="dxa"/>
            <w:tcBorders>
              <w:top w:val="single" w:sz="8" w:space="0" w:color="00000A"/>
              <w:left w:val="single" w:sz="8" w:space="0" w:color="00000A"/>
              <w:bottom w:val="single" w:sz="8" w:space="0" w:color="00000A"/>
              <w:right w:val="single" w:sz="4" w:space="0" w:color="00000A"/>
            </w:tcBorders>
            <w:shd w:val="clear" w:color="auto" w:fill="FFFFFF"/>
            <w:tcMar>
              <w:left w:w="6" w:type="dxa"/>
            </w:tcMar>
          </w:tcPr>
          <w:p w:rsidR="009113C1" w:rsidRPr="00BF386B" w:rsidRDefault="009113C1" w:rsidP="00BF386B">
            <w:pPr>
              <w:spacing w:after="0" w:line="240" w:lineRule="auto"/>
              <w:rPr>
                <w:rFonts w:ascii="Times New Roman" w:eastAsia="Times New Roman" w:hAnsi="Times New Roman" w:cs="Times New Roman"/>
                <w:sz w:val="24"/>
                <w:lang w:eastAsia="en-US"/>
              </w:rPr>
            </w:pPr>
            <w:r w:rsidRPr="00BF386B">
              <w:rPr>
                <w:rFonts w:ascii="Times New Roman" w:eastAsia="Times New Roman" w:hAnsi="Times New Roman" w:cs="Times New Roman"/>
                <w:sz w:val="24"/>
                <w:lang w:eastAsia="en-US"/>
              </w:rPr>
              <w:t>2 metų autorizuotame serviso centre.</w:t>
            </w:r>
          </w:p>
        </w:tc>
      </w:tr>
    </w:tbl>
    <w:p w:rsidR="00090687" w:rsidRPr="001F41FF" w:rsidRDefault="00090687" w:rsidP="00090687">
      <w:pPr>
        <w:spacing w:after="0" w:line="240" w:lineRule="auto"/>
        <w:rPr>
          <w:rFonts w:ascii="Times New Roman" w:hAnsi="Times New Roman" w:cs="Times New Roman"/>
          <w:b/>
        </w:rPr>
      </w:pPr>
    </w:p>
    <w:p w:rsidR="009D3DF6" w:rsidRPr="001F41FF" w:rsidRDefault="009D3DF6" w:rsidP="009D3DF6">
      <w:pPr>
        <w:shd w:val="clear" w:color="auto" w:fill="FFFFFF"/>
        <w:tabs>
          <w:tab w:val="left" w:pos="5529"/>
        </w:tabs>
        <w:spacing w:after="0" w:line="240" w:lineRule="auto"/>
        <w:jc w:val="both"/>
        <w:rPr>
          <w:rFonts w:ascii="Times New Roman" w:hAnsi="Times New Roman" w:cs="Times New Roman"/>
          <w:b/>
          <w:sz w:val="23"/>
          <w:szCs w:val="23"/>
        </w:rPr>
      </w:pPr>
      <w:r w:rsidRPr="001F41FF">
        <w:rPr>
          <w:rFonts w:ascii="Times New Roman" w:hAnsi="Times New Roman" w:cs="Times New Roman"/>
          <w:b/>
          <w:color w:val="000000"/>
          <w:spacing w:val="-7"/>
          <w:w w:val="106"/>
          <w:sz w:val="23"/>
          <w:szCs w:val="23"/>
        </w:rPr>
        <w:t>PIRKĖJAS</w:t>
      </w:r>
      <w:r>
        <w:rPr>
          <w:rFonts w:ascii="Times New Roman" w:hAnsi="Times New Roman" w:cs="Times New Roman"/>
          <w:b/>
          <w:color w:val="000000"/>
          <w:spacing w:val="-7"/>
          <w:w w:val="106"/>
          <w:sz w:val="23"/>
          <w:szCs w:val="23"/>
        </w:rPr>
        <w:tab/>
      </w:r>
      <w:r w:rsidRPr="001F41FF">
        <w:rPr>
          <w:rFonts w:ascii="Times New Roman" w:hAnsi="Times New Roman" w:cs="Times New Roman"/>
          <w:b/>
          <w:color w:val="000000"/>
          <w:spacing w:val="-18"/>
          <w:w w:val="106"/>
          <w:sz w:val="23"/>
          <w:szCs w:val="23"/>
        </w:rPr>
        <w:t>PARDAVĖJAS</w:t>
      </w:r>
      <w:r w:rsidRPr="001F41FF">
        <w:rPr>
          <w:rFonts w:ascii="Times New Roman" w:hAnsi="Times New Roman" w:cs="Times New Roman"/>
          <w:color w:val="000000"/>
          <w:sz w:val="23"/>
          <w:szCs w:val="23"/>
        </w:rPr>
        <w:t xml:space="preserve">                                                              </w:t>
      </w:r>
    </w:p>
    <w:p w:rsidR="009D3DF6" w:rsidRPr="001F41FF" w:rsidRDefault="009D3DF6" w:rsidP="009D3DF6">
      <w:pPr>
        <w:shd w:val="clear" w:color="auto" w:fill="FFFFFF"/>
        <w:tabs>
          <w:tab w:val="left" w:pos="5400"/>
          <w:tab w:val="center" w:pos="7080"/>
        </w:tabs>
        <w:spacing w:after="0" w:line="240" w:lineRule="auto"/>
        <w:jc w:val="both"/>
        <w:rPr>
          <w:rFonts w:ascii="Times New Roman" w:hAnsi="Times New Roman" w:cs="Times New Roman"/>
          <w:sz w:val="23"/>
          <w:szCs w:val="23"/>
        </w:rPr>
      </w:pPr>
      <w:r w:rsidRPr="001F41FF">
        <w:rPr>
          <w:rFonts w:ascii="Times New Roman" w:hAnsi="Times New Roman" w:cs="Times New Roman"/>
          <w:color w:val="000000"/>
          <w:spacing w:val="1"/>
          <w:w w:val="106"/>
          <w:sz w:val="23"/>
          <w:szCs w:val="23"/>
        </w:rPr>
        <w:t xml:space="preserve">VšĮ Utenos kolegija </w:t>
      </w:r>
      <w:r w:rsidRPr="001F41FF">
        <w:rPr>
          <w:rFonts w:ascii="Times New Roman" w:hAnsi="Times New Roman" w:cs="Times New Roman"/>
          <w:color w:val="000000"/>
          <w:spacing w:val="1"/>
          <w:w w:val="106"/>
          <w:sz w:val="23"/>
          <w:szCs w:val="23"/>
        </w:rPr>
        <w:tab/>
      </w:r>
      <w:r>
        <w:rPr>
          <w:rFonts w:ascii="Times New Roman" w:hAnsi="Times New Roman" w:cs="Times New Roman"/>
          <w:color w:val="000000"/>
          <w:sz w:val="23"/>
          <w:szCs w:val="23"/>
        </w:rPr>
        <w:t xml:space="preserve"> </w:t>
      </w:r>
      <w:r w:rsidRPr="001F41FF">
        <w:rPr>
          <w:rFonts w:ascii="Times New Roman" w:hAnsi="Times New Roman" w:cs="Times New Roman"/>
          <w:color w:val="000000"/>
          <w:sz w:val="23"/>
          <w:szCs w:val="23"/>
        </w:rPr>
        <w:t xml:space="preserve"> </w:t>
      </w:r>
      <w:r w:rsidR="00090687">
        <w:rPr>
          <w:rFonts w:ascii="Times New Roman" w:hAnsi="Times New Roman" w:cs="Times New Roman"/>
          <w:color w:val="000000"/>
          <w:sz w:val="23"/>
          <w:szCs w:val="23"/>
        </w:rPr>
        <w:t>M</w:t>
      </w:r>
      <w:r w:rsidRPr="001F41FF">
        <w:rPr>
          <w:rFonts w:ascii="Times New Roman" w:hAnsi="Times New Roman" w:cs="Times New Roman"/>
          <w:color w:val="000000"/>
          <w:sz w:val="23"/>
          <w:szCs w:val="23"/>
        </w:rPr>
        <w:t xml:space="preserve">B  </w:t>
      </w:r>
      <w:r w:rsidR="00090687">
        <w:rPr>
          <w:rFonts w:ascii="Times New Roman" w:hAnsi="Times New Roman" w:cs="Times New Roman"/>
          <w:color w:val="000000"/>
          <w:sz w:val="23"/>
          <w:szCs w:val="23"/>
        </w:rPr>
        <w:t>Infortechnika</w:t>
      </w:r>
    </w:p>
    <w:p w:rsidR="001367EF" w:rsidRPr="001367EF" w:rsidRDefault="001367EF" w:rsidP="001367EF">
      <w:pPr>
        <w:jc w:val="both"/>
        <w:rPr>
          <w:rFonts w:ascii="Times New Roman" w:eastAsia="Times New Roman" w:hAnsi="Times New Roman" w:cs="Times New Roman"/>
        </w:rPr>
      </w:pPr>
      <w:r>
        <w:rPr>
          <w:rFonts w:ascii="Times New Roman" w:hAnsi="Times New Roman" w:cs="Times New Roman"/>
        </w:rPr>
        <w:t>Direktorius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16EF6">
        <w:rPr>
          <w:rFonts w:ascii="Times New Roman" w:hAnsi="Times New Roman" w:cs="Times New Roman"/>
        </w:rPr>
        <w:t>Direktorius</w:t>
      </w:r>
      <w:r>
        <w:rPr>
          <w:rFonts w:ascii="Times New Roman" w:hAnsi="Times New Roman" w:cs="Times New Roman"/>
        </w:rPr>
        <w:tab/>
      </w:r>
      <w:r w:rsidRPr="001367EF">
        <w:rPr>
          <w:rFonts w:ascii="Times New Roman" w:hAnsi="Times New Roman" w:cs="Times New Roman"/>
        </w:rPr>
        <w:t xml:space="preserve">               </w:t>
      </w:r>
    </w:p>
    <w:p w:rsidR="009D3DF6" w:rsidRDefault="004C0F84" w:rsidP="004C0F84">
      <w:pPr>
        <w:tabs>
          <w:tab w:val="left" w:pos="5529"/>
        </w:tabs>
        <w:jc w:val="both"/>
      </w:pPr>
      <w:r>
        <w:rPr>
          <w:rFonts w:ascii="Times New Roman" w:hAnsi="Times New Roman" w:cs="Times New Roman"/>
        </w:rPr>
        <w:t>D</w:t>
      </w:r>
      <w:r w:rsidR="001367EF">
        <w:rPr>
          <w:rFonts w:ascii="Times New Roman" w:hAnsi="Times New Roman" w:cs="Times New Roman"/>
        </w:rPr>
        <w:t xml:space="preserve">r. Raimundas Čepukas </w:t>
      </w:r>
      <w:r w:rsidR="001367EF">
        <w:rPr>
          <w:rFonts w:ascii="Times New Roman" w:hAnsi="Times New Roman" w:cs="Times New Roman"/>
        </w:rPr>
        <w:tab/>
      </w:r>
      <w:r w:rsidR="00090687">
        <w:rPr>
          <w:rFonts w:ascii="Times New Roman" w:hAnsi="Times New Roman" w:cs="Times New Roman"/>
        </w:rPr>
        <w:t>Sergej Tomaševskij</w:t>
      </w:r>
    </w:p>
    <w:sectPr w:rsidR="009D3DF6" w:rsidSect="005618AB">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6C" w:rsidRDefault="0054276C" w:rsidP="00E427FC">
      <w:pPr>
        <w:spacing w:after="0" w:line="240" w:lineRule="auto"/>
      </w:pPr>
      <w:r>
        <w:separator/>
      </w:r>
    </w:p>
  </w:endnote>
  <w:endnote w:type="continuationSeparator" w:id="0">
    <w:p w:rsidR="0054276C" w:rsidRDefault="0054276C" w:rsidP="00E42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6C" w:rsidRDefault="0054276C" w:rsidP="00E427FC">
      <w:pPr>
        <w:spacing w:after="0" w:line="240" w:lineRule="auto"/>
      </w:pPr>
      <w:r>
        <w:separator/>
      </w:r>
    </w:p>
  </w:footnote>
  <w:footnote w:type="continuationSeparator" w:id="0">
    <w:p w:rsidR="0054276C" w:rsidRDefault="0054276C" w:rsidP="00E42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A04A0"/>
    <w:multiLevelType w:val="hybridMultilevel"/>
    <w:tmpl w:val="BBBCB5DC"/>
    <w:lvl w:ilvl="0" w:tplc="C94294FA">
      <w:start w:val="1"/>
      <w:numFmt w:val="upperRoman"/>
      <w:lvlText w:val="%1."/>
      <w:lvlJc w:val="left"/>
      <w:pPr>
        <w:tabs>
          <w:tab w:val="num" w:pos="1080"/>
        </w:tabs>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20715514"/>
    <w:multiLevelType w:val="hybridMultilevel"/>
    <w:tmpl w:val="311ED0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C4753B8"/>
    <w:multiLevelType w:val="hybridMultilevel"/>
    <w:tmpl w:val="F41A32B4"/>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1C925E2"/>
    <w:multiLevelType w:val="hybridMultilevel"/>
    <w:tmpl w:val="33CC7FE4"/>
    <w:lvl w:ilvl="0" w:tplc="BB24DC2E">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7A044823"/>
    <w:multiLevelType w:val="hybridMultilevel"/>
    <w:tmpl w:val="D9B6BDD6"/>
    <w:lvl w:ilvl="0" w:tplc="6CCC68D8">
      <w:start w:val="1"/>
      <w:numFmt w:val="decimal"/>
      <w:lvlText w:val="%1."/>
      <w:lvlJc w:val="left"/>
      <w:pPr>
        <w:tabs>
          <w:tab w:val="num" w:pos="360"/>
        </w:tabs>
        <w:ind w:left="360" w:hanging="360"/>
      </w:pPr>
      <w:rPr>
        <w:b w:val="0"/>
        <w:i w:val="0"/>
      </w:rPr>
    </w:lvl>
    <w:lvl w:ilvl="1" w:tplc="B930F196">
      <w:numFmt w:val="none"/>
      <w:lvlText w:val=""/>
      <w:lvlJc w:val="left"/>
      <w:pPr>
        <w:tabs>
          <w:tab w:val="num" w:pos="360"/>
        </w:tabs>
      </w:pPr>
    </w:lvl>
    <w:lvl w:ilvl="2" w:tplc="9F6A302C">
      <w:numFmt w:val="none"/>
      <w:lvlText w:val=""/>
      <w:lvlJc w:val="left"/>
      <w:pPr>
        <w:tabs>
          <w:tab w:val="num" w:pos="360"/>
        </w:tabs>
      </w:pPr>
    </w:lvl>
    <w:lvl w:ilvl="3" w:tplc="663EDE1C">
      <w:numFmt w:val="none"/>
      <w:lvlText w:val=""/>
      <w:lvlJc w:val="left"/>
      <w:pPr>
        <w:tabs>
          <w:tab w:val="num" w:pos="360"/>
        </w:tabs>
      </w:pPr>
    </w:lvl>
    <w:lvl w:ilvl="4" w:tplc="749883E0">
      <w:numFmt w:val="none"/>
      <w:lvlText w:val=""/>
      <w:lvlJc w:val="left"/>
      <w:pPr>
        <w:tabs>
          <w:tab w:val="num" w:pos="360"/>
        </w:tabs>
      </w:pPr>
    </w:lvl>
    <w:lvl w:ilvl="5" w:tplc="A44A5C9A">
      <w:numFmt w:val="none"/>
      <w:lvlText w:val=""/>
      <w:lvlJc w:val="left"/>
      <w:pPr>
        <w:tabs>
          <w:tab w:val="num" w:pos="360"/>
        </w:tabs>
      </w:pPr>
    </w:lvl>
    <w:lvl w:ilvl="6" w:tplc="FFE8FF60">
      <w:numFmt w:val="none"/>
      <w:lvlText w:val=""/>
      <w:lvlJc w:val="left"/>
      <w:pPr>
        <w:tabs>
          <w:tab w:val="num" w:pos="360"/>
        </w:tabs>
      </w:pPr>
    </w:lvl>
    <w:lvl w:ilvl="7" w:tplc="99DAB6E4">
      <w:numFmt w:val="none"/>
      <w:lvlText w:val=""/>
      <w:lvlJc w:val="left"/>
      <w:pPr>
        <w:tabs>
          <w:tab w:val="num" w:pos="360"/>
        </w:tabs>
      </w:pPr>
    </w:lvl>
    <w:lvl w:ilvl="8" w:tplc="F9B096D0">
      <w:numFmt w:val="none"/>
      <w:lvlText w:val=""/>
      <w:lvlJc w:val="left"/>
      <w:pPr>
        <w:tabs>
          <w:tab w:val="num" w:pos="360"/>
        </w:tabs>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856"/>
    <w:rsid w:val="00031187"/>
    <w:rsid w:val="000320EB"/>
    <w:rsid w:val="000375D8"/>
    <w:rsid w:val="00090687"/>
    <w:rsid w:val="000A5228"/>
    <w:rsid w:val="000C2EBB"/>
    <w:rsid w:val="000D06CE"/>
    <w:rsid w:val="000D75E8"/>
    <w:rsid w:val="000E45BD"/>
    <w:rsid w:val="001124C7"/>
    <w:rsid w:val="001367EF"/>
    <w:rsid w:val="001A6829"/>
    <w:rsid w:val="001F240F"/>
    <w:rsid w:val="00202C1B"/>
    <w:rsid w:val="002111BF"/>
    <w:rsid w:val="00224006"/>
    <w:rsid w:val="00250A08"/>
    <w:rsid w:val="002F3721"/>
    <w:rsid w:val="002F4801"/>
    <w:rsid w:val="0034044E"/>
    <w:rsid w:val="003A1BE1"/>
    <w:rsid w:val="003C4C5A"/>
    <w:rsid w:val="0045118B"/>
    <w:rsid w:val="0046735D"/>
    <w:rsid w:val="004C0F84"/>
    <w:rsid w:val="00511053"/>
    <w:rsid w:val="00515916"/>
    <w:rsid w:val="0052762C"/>
    <w:rsid w:val="0054276C"/>
    <w:rsid w:val="0055230B"/>
    <w:rsid w:val="00554CC7"/>
    <w:rsid w:val="005618AB"/>
    <w:rsid w:val="00566BB4"/>
    <w:rsid w:val="005843F6"/>
    <w:rsid w:val="0059654E"/>
    <w:rsid w:val="00597AB0"/>
    <w:rsid w:val="005A6E77"/>
    <w:rsid w:val="005B0CC8"/>
    <w:rsid w:val="005D3856"/>
    <w:rsid w:val="00611BFD"/>
    <w:rsid w:val="0063454D"/>
    <w:rsid w:val="00664CDB"/>
    <w:rsid w:val="00674766"/>
    <w:rsid w:val="00693BDB"/>
    <w:rsid w:val="006952FB"/>
    <w:rsid w:val="006A4A07"/>
    <w:rsid w:val="007A0A9A"/>
    <w:rsid w:val="007B4E6D"/>
    <w:rsid w:val="007C2843"/>
    <w:rsid w:val="007D2A5E"/>
    <w:rsid w:val="007D6A68"/>
    <w:rsid w:val="007E078F"/>
    <w:rsid w:val="007F0787"/>
    <w:rsid w:val="00816EF6"/>
    <w:rsid w:val="00826E28"/>
    <w:rsid w:val="00857B20"/>
    <w:rsid w:val="00867AE5"/>
    <w:rsid w:val="008A1B89"/>
    <w:rsid w:val="008D0F3A"/>
    <w:rsid w:val="008E0E76"/>
    <w:rsid w:val="009113C1"/>
    <w:rsid w:val="00934252"/>
    <w:rsid w:val="009530C0"/>
    <w:rsid w:val="00995F7B"/>
    <w:rsid w:val="009A1E41"/>
    <w:rsid w:val="009D3DF6"/>
    <w:rsid w:val="009D7A54"/>
    <w:rsid w:val="009E025A"/>
    <w:rsid w:val="009E14AF"/>
    <w:rsid w:val="00A0134E"/>
    <w:rsid w:val="00A06FF4"/>
    <w:rsid w:val="00A22BF2"/>
    <w:rsid w:val="00A243AD"/>
    <w:rsid w:val="00A331C1"/>
    <w:rsid w:val="00A65D11"/>
    <w:rsid w:val="00A66355"/>
    <w:rsid w:val="00AA3A71"/>
    <w:rsid w:val="00AB0E7B"/>
    <w:rsid w:val="00B115B8"/>
    <w:rsid w:val="00B20332"/>
    <w:rsid w:val="00B60DDA"/>
    <w:rsid w:val="00B7451B"/>
    <w:rsid w:val="00BE153D"/>
    <w:rsid w:val="00BE7442"/>
    <w:rsid w:val="00BF386B"/>
    <w:rsid w:val="00BF4F19"/>
    <w:rsid w:val="00C60373"/>
    <w:rsid w:val="00D37BD4"/>
    <w:rsid w:val="00D66362"/>
    <w:rsid w:val="00D71FC7"/>
    <w:rsid w:val="00D90B52"/>
    <w:rsid w:val="00D947FC"/>
    <w:rsid w:val="00DB0087"/>
    <w:rsid w:val="00DB1791"/>
    <w:rsid w:val="00E01448"/>
    <w:rsid w:val="00E427FC"/>
    <w:rsid w:val="00E6391A"/>
    <w:rsid w:val="00EA3925"/>
    <w:rsid w:val="00F01B98"/>
    <w:rsid w:val="00F32A1F"/>
    <w:rsid w:val="00F97084"/>
    <w:rsid w:val="00FA64F3"/>
    <w:rsid w:val="00FD5799"/>
    <w:rsid w:val="00FF67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4CD8"/>
  <w15:docId w15:val="{8554AB74-6B87-4FE4-A73F-ABC68F0A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6355"/>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A66355"/>
    <w:pPr>
      <w:spacing w:after="0" w:line="240" w:lineRule="auto"/>
      <w:jc w:val="center"/>
    </w:pPr>
    <w:rPr>
      <w:rFonts w:ascii="Times New Roman" w:eastAsia="Times New Roman" w:hAnsi="Times New Roman" w:cs="Times New Roman"/>
      <w:b/>
      <w:sz w:val="32"/>
      <w:szCs w:val="20"/>
      <w:lang w:eastAsia="en-US"/>
    </w:rPr>
  </w:style>
  <w:style w:type="character" w:customStyle="1" w:styleId="PavadinimasDiagrama">
    <w:name w:val="Pavadinimas Diagrama"/>
    <w:basedOn w:val="Numatytasispastraiposriftas"/>
    <w:link w:val="Pavadinimas"/>
    <w:rsid w:val="00A66355"/>
    <w:rPr>
      <w:rFonts w:ascii="Times New Roman" w:eastAsia="Times New Roman" w:hAnsi="Times New Roman" w:cs="Times New Roman"/>
      <w:b/>
      <w:sz w:val="32"/>
      <w:szCs w:val="20"/>
    </w:rPr>
  </w:style>
  <w:style w:type="paragraph" w:styleId="Pagrindinistekstas">
    <w:name w:val="Body Text"/>
    <w:basedOn w:val="prastasis"/>
    <w:link w:val="PagrindinistekstasDiagrama"/>
    <w:rsid w:val="00A6635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basedOn w:val="Numatytasispastraiposriftas"/>
    <w:link w:val="Pagrindinistekstas"/>
    <w:rsid w:val="00A66355"/>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A66355"/>
    <w:pPr>
      <w:widowControl w:val="0"/>
      <w:shd w:val="clear" w:color="auto" w:fill="FFFFFF"/>
      <w:tabs>
        <w:tab w:val="left" w:pos="0"/>
      </w:tabs>
      <w:spacing w:after="0" w:line="240" w:lineRule="auto"/>
      <w:jc w:val="both"/>
    </w:pPr>
    <w:rPr>
      <w:rFonts w:ascii="Times New Roman" w:eastAsia="Times New Roman" w:hAnsi="Times New Roman" w:cs="Times New Roman"/>
      <w:color w:val="000000"/>
      <w:lang w:eastAsia="en-US"/>
    </w:rPr>
  </w:style>
  <w:style w:type="character" w:customStyle="1" w:styleId="Pagrindinistekstas2Diagrama">
    <w:name w:val="Pagrindinis tekstas 2 Diagrama"/>
    <w:basedOn w:val="Numatytasispastraiposriftas"/>
    <w:link w:val="Pagrindinistekstas2"/>
    <w:rsid w:val="00A66355"/>
    <w:rPr>
      <w:rFonts w:ascii="Times New Roman" w:eastAsia="Times New Roman" w:hAnsi="Times New Roman" w:cs="Times New Roman"/>
      <w:color w:val="000000"/>
      <w:shd w:val="clear" w:color="auto" w:fill="FFFFFF"/>
    </w:rPr>
  </w:style>
  <w:style w:type="character" w:styleId="Hipersaitas">
    <w:name w:val="Hyperlink"/>
    <w:basedOn w:val="Numatytasispastraiposriftas"/>
    <w:uiPriority w:val="99"/>
    <w:unhideWhenUsed/>
    <w:rsid w:val="009E14AF"/>
    <w:rPr>
      <w:color w:val="0000FF" w:themeColor="hyperlink"/>
      <w:u w:val="single"/>
    </w:rPr>
  </w:style>
  <w:style w:type="paragraph" w:styleId="Debesliotekstas">
    <w:name w:val="Balloon Text"/>
    <w:basedOn w:val="prastasis"/>
    <w:link w:val="DebesliotekstasDiagrama"/>
    <w:uiPriority w:val="99"/>
    <w:semiHidden/>
    <w:unhideWhenUsed/>
    <w:rsid w:val="007C284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2843"/>
    <w:rPr>
      <w:rFonts w:ascii="Segoe UI" w:eastAsiaTheme="minorEastAsia" w:hAnsi="Segoe UI" w:cs="Segoe UI"/>
      <w:sz w:val="18"/>
      <w:szCs w:val="18"/>
      <w:lang w:eastAsia="lt-LT"/>
    </w:rPr>
  </w:style>
  <w:style w:type="table" w:styleId="Lentelstinklelis">
    <w:name w:val="Table Grid"/>
    <w:basedOn w:val="prastojilentel"/>
    <w:uiPriority w:val="59"/>
    <w:rsid w:val="00B74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E427FC"/>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E427FC"/>
    <w:rPr>
      <w:rFonts w:eastAsiaTheme="minorEastAsia"/>
      <w:lang w:eastAsia="lt-LT"/>
    </w:rPr>
  </w:style>
  <w:style w:type="paragraph" w:styleId="Porat">
    <w:name w:val="footer"/>
    <w:basedOn w:val="prastasis"/>
    <w:link w:val="PoratDiagrama"/>
    <w:uiPriority w:val="99"/>
    <w:unhideWhenUsed/>
    <w:rsid w:val="00E427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427FC"/>
    <w:rPr>
      <w:rFonts w:eastAsiaTheme="minorEastAsia"/>
      <w:lang w:eastAsia="lt-LT"/>
    </w:rPr>
  </w:style>
  <w:style w:type="paragraph" w:styleId="Sraopastraipa">
    <w:name w:val="List Paragraph"/>
    <w:basedOn w:val="prastasis"/>
    <w:uiPriority w:val="34"/>
    <w:qFormat/>
    <w:rsid w:val="0045118B"/>
    <w:pPr>
      <w:ind w:left="720"/>
      <w:contextualSpacing/>
    </w:pPr>
  </w:style>
  <w:style w:type="paragraph" w:customStyle="1" w:styleId="Betarp1">
    <w:name w:val="Be tarpų1"/>
    <w:rsid w:val="00031187"/>
    <w:rPr>
      <w:rFonts w:ascii="Times New Roman" w:eastAsia="Times New Roman" w:hAnsi="Times New Roman" w:cs="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340608">
      <w:bodyDiv w:val="1"/>
      <w:marLeft w:val="0"/>
      <w:marRight w:val="0"/>
      <w:marTop w:val="0"/>
      <w:marBottom w:val="0"/>
      <w:divBdr>
        <w:top w:val="none" w:sz="0" w:space="0" w:color="auto"/>
        <w:left w:val="none" w:sz="0" w:space="0" w:color="auto"/>
        <w:bottom w:val="none" w:sz="0" w:space="0" w:color="auto"/>
        <w:right w:val="none" w:sz="0" w:space="0" w:color="auto"/>
      </w:divBdr>
    </w:div>
    <w:div w:id="1271669129">
      <w:bodyDiv w:val="1"/>
      <w:marLeft w:val="0"/>
      <w:marRight w:val="0"/>
      <w:marTop w:val="0"/>
      <w:marBottom w:val="0"/>
      <w:divBdr>
        <w:top w:val="none" w:sz="0" w:space="0" w:color="auto"/>
        <w:left w:val="none" w:sz="0" w:space="0" w:color="auto"/>
        <w:bottom w:val="none" w:sz="0" w:space="0" w:color="auto"/>
        <w:right w:val="none" w:sz="0" w:space="0" w:color="auto"/>
      </w:divBdr>
    </w:div>
    <w:div w:id="1447001910">
      <w:bodyDiv w:val="1"/>
      <w:marLeft w:val="0"/>
      <w:marRight w:val="0"/>
      <w:marTop w:val="0"/>
      <w:marBottom w:val="0"/>
      <w:divBdr>
        <w:top w:val="none" w:sz="0" w:space="0" w:color="auto"/>
        <w:left w:val="none" w:sz="0" w:space="0" w:color="auto"/>
        <w:bottom w:val="none" w:sz="0" w:space="0" w:color="auto"/>
        <w:right w:val="none" w:sz="0" w:space="0" w:color="auto"/>
      </w:divBdr>
    </w:div>
    <w:div w:id="1562978525">
      <w:bodyDiv w:val="1"/>
      <w:marLeft w:val="0"/>
      <w:marRight w:val="0"/>
      <w:marTop w:val="0"/>
      <w:marBottom w:val="0"/>
      <w:divBdr>
        <w:top w:val="none" w:sz="0" w:space="0" w:color="auto"/>
        <w:left w:val="none" w:sz="0" w:space="0" w:color="auto"/>
        <w:bottom w:val="none" w:sz="0" w:space="0" w:color="auto"/>
        <w:right w:val="none" w:sz="0" w:space="0" w:color="auto"/>
      </w:divBdr>
    </w:div>
    <w:div w:id="191295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rgej@infortechnik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33E7A-B21D-4C48-A272-125A894C9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6632</Words>
  <Characters>3781</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Sigutė Elena Puidokienė</cp:lastModifiedBy>
  <cp:revision>6</cp:revision>
  <cp:lastPrinted>2023-03-31T09:50:00Z</cp:lastPrinted>
  <dcterms:created xsi:type="dcterms:W3CDTF">2023-11-17T09:10:00Z</dcterms:created>
  <dcterms:modified xsi:type="dcterms:W3CDTF">2023-11-20T06:12:00Z</dcterms:modified>
</cp:coreProperties>
</file>