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9BA8" w14:textId="68C14A1C" w:rsidR="00883754" w:rsidRPr="00B63231" w:rsidRDefault="00883754" w:rsidP="00B63231">
      <w:pPr>
        <w:pStyle w:val="Antrat1"/>
        <w:keepNext w:val="0"/>
        <w:widowControl w:val="0"/>
        <w:tabs>
          <w:tab w:val="left" w:pos="9630"/>
        </w:tabs>
        <w:jc w:val="center"/>
      </w:pPr>
      <w:r w:rsidRPr="00B63231">
        <w:t xml:space="preserve">PASLAUGŲ </w:t>
      </w:r>
      <w:r w:rsidR="00E503BA" w:rsidRPr="00B63231">
        <w:t xml:space="preserve">VIEŠOJO </w:t>
      </w:r>
      <w:r w:rsidR="00553E7B" w:rsidRPr="00B63231">
        <w:t>PIRKIMO–PARDAVIMO SUTARTIS</w:t>
      </w:r>
    </w:p>
    <w:p w14:paraId="5CCB8453" w14:textId="77777777" w:rsidR="00883754" w:rsidRPr="00B63231" w:rsidRDefault="00883754" w:rsidP="00B63231">
      <w:pPr>
        <w:widowControl w:val="0"/>
        <w:tabs>
          <w:tab w:val="left" w:pos="9630"/>
        </w:tabs>
        <w:rPr>
          <w:lang w:val="lt-LT"/>
        </w:rPr>
      </w:pPr>
    </w:p>
    <w:p w14:paraId="06A04D95" w14:textId="28BD3124" w:rsidR="00883754" w:rsidRPr="00B63231" w:rsidRDefault="00CF2CFC" w:rsidP="00B63231">
      <w:pPr>
        <w:pStyle w:val="Antrat5"/>
        <w:keepNext w:val="0"/>
        <w:widowControl w:val="0"/>
        <w:tabs>
          <w:tab w:val="left" w:pos="9630"/>
        </w:tabs>
        <w:jc w:val="center"/>
        <w:rPr>
          <w:rFonts w:ascii="Times New Roman" w:hAnsi="Times New Roman" w:cs="Times New Roman"/>
          <w:szCs w:val="24"/>
        </w:rPr>
      </w:pPr>
      <w:r w:rsidRPr="00B63231">
        <w:rPr>
          <w:rFonts w:ascii="Times New Roman" w:hAnsi="Times New Roman" w:cs="Times New Roman"/>
          <w:szCs w:val="24"/>
        </w:rPr>
        <w:t>202</w:t>
      </w:r>
      <w:r w:rsidR="00D64476" w:rsidRPr="00B63231">
        <w:rPr>
          <w:rFonts w:ascii="Times New Roman" w:hAnsi="Times New Roman" w:cs="Times New Roman"/>
          <w:szCs w:val="24"/>
        </w:rPr>
        <w:t>3</w:t>
      </w:r>
      <w:r w:rsidR="00F517C2" w:rsidRPr="00B63231">
        <w:rPr>
          <w:rFonts w:ascii="Times New Roman" w:hAnsi="Times New Roman" w:cs="Times New Roman"/>
          <w:szCs w:val="24"/>
        </w:rPr>
        <w:t xml:space="preserve"> </w:t>
      </w:r>
      <w:r w:rsidR="00883754" w:rsidRPr="00B63231">
        <w:rPr>
          <w:rFonts w:ascii="Times New Roman" w:hAnsi="Times New Roman" w:cs="Times New Roman"/>
          <w:szCs w:val="24"/>
        </w:rPr>
        <w:t xml:space="preserve">m. </w:t>
      </w:r>
      <w:r w:rsidR="00851D36" w:rsidRPr="00B63231">
        <w:rPr>
          <w:rFonts w:ascii="Times New Roman" w:hAnsi="Times New Roman" w:cs="Times New Roman"/>
          <w:szCs w:val="24"/>
        </w:rPr>
        <w:t xml:space="preserve">                        </w:t>
      </w:r>
      <w:r w:rsidR="00883754" w:rsidRPr="00B63231">
        <w:rPr>
          <w:rFonts w:ascii="Times New Roman" w:hAnsi="Times New Roman" w:cs="Times New Roman"/>
          <w:szCs w:val="24"/>
        </w:rPr>
        <w:t xml:space="preserve">      d. Nr.</w:t>
      </w:r>
    </w:p>
    <w:p w14:paraId="4ECCF00B" w14:textId="77777777" w:rsidR="00883754" w:rsidRPr="00B63231" w:rsidRDefault="00883754" w:rsidP="00B63231">
      <w:pPr>
        <w:widowControl w:val="0"/>
        <w:tabs>
          <w:tab w:val="left" w:pos="9630"/>
        </w:tabs>
        <w:jc w:val="center"/>
        <w:rPr>
          <w:lang w:val="lt-LT"/>
        </w:rPr>
      </w:pPr>
      <w:r w:rsidRPr="00B63231">
        <w:rPr>
          <w:lang w:val="lt-LT"/>
        </w:rPr>
        <w:t>Vilnius</w:t>
      </w:r>
    </w:p>
    <w:p w14:paraId="2721C890" w14:textId="77777777" w:rsidR="00883754" w:rsidRPr="00B63231" w:rsidRDefault="00883754" w:rsidP="00B63231">
      <w:pPr>
        <w:widowControl w:val="0"/>
        <w:tabs>
          <w:tab w:val="left" w:pos="9630"/>
          <w:tab w:val="left" w:pos="9720"/>
        </w:tabs>
        <w:ind w:firstLine="360"/>
        <w:jc w:val="both"/>
        <w:rPr>
          <w:b/>
          <w:bCs/>
          <w:spacing w:val="-2"/>
          <w:lang w:val="lt-LT"/>
        </w:rPr>
      </w:pPr>
    </w:p>
    <w:p w14:paraId="671C588C" w14:textId="5C5137E9" w:rsidR="008165CC" w:rsidRPr="00B63231" w:rsidRDefault="004D35F6" w:rsidP="00B63231">
      <w:pPr>
        <w:widowControl w:val="0"/>
        <w:tabs>
          <w:tab w:val="left" w:pos="9630"/>
          <w:tab w:val="left" w:pos="9720"/>
        </w:tabs>
        <w:ind w:firstLine="567"/>
        <w:jc w:val="both"/>
        <w:rPr>
          <w:lang w:val="lt-LT"/>
        </w:rPr>
      </w:pPr>
      <w:r w:rsidRPr="00B63231">
        <w:rPr>
          <w:b/>
          <w:bCs/>
          <w:lang w:val="lt-LT"/>
        </w:rPr>
        <w:t>Informatikos ir ryšių departamentas prie Lietuvos Respublikos vidaus reikalų ministerijos</w:t>
      </w:r>
      <w:r w:rsidR="00851D36" w:rsidRPr="00B63231">
        <w:rPr>
          <w:b/>
          <w:lang w:val="lt-LT"/>
        </w:rPr>
        <w:t xml:space="preserve"> </w:t>
      </w:r>
      <w:r w:rsidR="00883754" w:rsidRPr="00B63231">
        <w:rPr>
          <w:lang w:val="lt-LT"/>
        </w:rPr>
        <w:t xml:space="preserve">(toliau – </w:t>
      </w:r>
      <w:r w:rsidR="00883754" w:rsidRPr="004270DC">
        <w:rPr>
          <w:b/>
          <w:lang w:val="lt-LT"/>
        </w:rPr>
        <w:t>Klientas</w:t>
      </w:r>
      <w:r w:rsidR="00155FE4" w:rsidRPr="004270DC">
        <w:rPr>
          <w:b/>
          <w:lang w:val="lt-LT"/>
        </w:rPr>
        <w:t xml:space="preserve">, </w:t>
      </w:r>
      <w:r w:rsidR="00616DB3" w:rsidRPr="004270DC">
        <w:rPr>
          <w:b/>
          <w:lang w:val="lt-LT"/>
        </w:rPr>
        <w:t>P</w:t>
      </w:r>
      <w:r w:rsidR="00155FE4" w:rsidRPr="004270DC">
        <w:rPr>
          <w:b/>
          <w:lang w:val="lt-LT"/>
        </w:rPr>
        <w:t>erkančioji organizacija</w:t>
      </w:r>
      <w:r w:rsidR="00883754" w:rsidRPr="004270DC">
        <w:rPr>
          <w:lang w:val="lt-LT"/>
        </w:rPr>
        <w:t>), atstovaujam</w:t>
      </w:r>
      <w:r w:rsidR="00851D36" w:rsidRPr="004270DC">
        <w:rPr>
          <w:lang w:val="lt-LT"/>
        </w:rPr>
        <w:t>as</w:t>
      </w:r>
      <w:r w:rsidR="00D64476" w:rsidRPr="00B63231">
        <w:rPr>
          <w:lang w:val="lt-LT"/>
        </w:rPr>
        <w:t xml:space="preserve"> direktorės</w:t>
      </w:r>
      <w:r w:rsidRPr="00B63231">
        <w:rPr>
          <w:lang w:val="lt-LT"/>
        </w:rPr>
        <w:t xml:space="preserve"> </w:t>
      </w:r>
      <w:r w:rsidR="00552C7A">
        <w:rPr>
          <w:lang w:val="lt-LT"/>
        </w:rPr>
        <w:t>_____________</w:t>
      </w:r>
      <w:r w:rsidRPr="00B63231">
        <w:rPr>
          <w:lang w:val="lt-LT"/>
        </w:rPr>
        <w:t xml:space="preserve">, ir </w:t>
      </w:r>
      <w:r w:rsidRPr="00B63231">
        <w:rPr>
          <w:b/>
          <w:bCs/>
          <w:iCs/>
          <w:lang w:val="lt-LT"/>
        </w:rPr>
        <w:t>UAB „</w:t>
      </w:r>
      <w:r w:rsidR="004E52AA" w:rsidRPr="00B63231">
        <w:rPr>
          <w:b/>
          <w:bCs/>
          <w:iCs/>
          <w:lang w:val="lt-LT"/>
        </w:rPr>
        <w:t>Insoft</w:t>
      </w:r>
      <w:r w:rsidRPr="00B63231">
        <w:rPr>
          <w:b/>
          <w:bCs/>
          <w:iCs/>
          <w:lang w:val="lt-LT"/>
        </w:rPr>
        <w:t xml:space="preserve">“ </w:t>
      </w:r>
      <w:r w:rsidR="00883754" w:rsidRPr="00B63231">
        <w:rPr>
          <w:lang w:val="lt-LT"/>
        </w:rPr>
        <w:t xml:space="preserve">(toliau – </w:t>
      </w:r>
      <w:r w:rsidR="00883754" w:rsidRPr="00B63231">
        <w:rPr>
          <w:b/>
          <w:lang w:val="lt-LT"/>
        </w:rPr>
        <w:t>Paslaugų teikėjas</w:t>
      </w:r>
      <w:r w:rsidR="00155FE4">
        <w:rPr>
          <w:b/>
          <w:lang w:val="lt-LT"/>
        </w:rPr>
        <w:t xml:space="preserve">, </w:t>
      </w:r>
      <w:r w:rsidR="00155FE4" w:rsidRPr="00702BFC">
        <w:rPr>
          <w:b/>
          <w:lang w:val="lt-LT"/>
        </w:rPr>
        <w:t>Tiekėjas</w:t>
      </w:r>
      <w:r w:rsidR="00883754" w:rsidRPr="00702BFC">
        <w:rPr>
          <w:lang w:val="lt-LT"/>
        </w:rPr>
        <w:t xml:space="preserve">), </w:t>
      </w:r>
      <w:r w:rsidRPr="00702BFC">
        <w:rPr>
          <w:lang w:val="lt-LT"/>
        </w:rPr>
        <w:t>atstovaujama</w:t>
      </w:r>
      <w:r w:rsidR="004476A9" w:rsidRPr="00702BFC">
        <w:rPr>
          <w:lang w:val="lt-LT"/>
        </w:rPr>
        <w:t>s</w:t>
      </w:r>
      <w:r w:rsidRPr="00702BFC">
        <w:rPr>
          <w:lang w:val="lt-LT"/>
        </w:rPr>
        <w:t xml:space="preserve"> </w:t>
      </w:r>
      <w:r w:rsidR="004476A9" w:rsidRPr="00702BFC">
        <w:rPr>
          <w:lang w:val="lt-LT"/>
        </w:rPr>
        <w:t xml:space="preserve">direktoriaus </w:t>
      </w:r>
      <w:r w:rsidR="00552C7A">
        <w:rPr>
          <w:lang w:val="lt-LT"/>
        </w:rPr>
        <w:t>______________</w:t>
      </w:r>
      <w:r w:rsidRPr="00702BFC">
        <w:rPr>
          <w:lang w:val="lt-LT"/>
        </w:rPr>
        <w:t xml:space="preserve">, </w:t>
      </w:r>
      <w:r w:rsidR="00883754" w:rsidRPr="0045240B">
        <w:rPr>
          <w:lang w:val="lt-LT"/>
        </w:rPr>
        <w:t>to</w:t>
      </w:r>
      <w:r w:rsidR="00321B97" w:rsidRPr="0045240B">
        <w:rPr>
          <w:lang w:val="lt-LT"/>
        </w:rPr>
        <w:t>liau kartu ar atskirai vadinami</w:t>
      </w:r>
      <w:r w:rsidR="00883754" w:rsidRPr="0045240B">
        <w:rPr>
          <w:lang w:val="lt-LT"/>
        </w:rPr>
        <w:t xml:space="preserve"> Šalimis, </w:t>
      </w:r>
      <w:r w:rsidR="00632B4B" w:rsidRPr="0045240B">
        <w:rPr>
          <w:lang w:val="lt-LT"/>
        </w:rPr>
        <w:t xml:space="preserve">vadovaudamiesi </w:t>
      </w:r>
      <w:r w:rsidR="00D64476" w:rsidRPr="0045240B">
        <w:rPr>
          <w:lang w:val="lt-LT"/>
        </w:rPr>
        <w:t xml:space="preserve">Turto valdymo ir ūkio </w:t>
      </w:r>
      <w:r w:rsidR="00D64476" w:rsidRPr="009F08D2">
        <w:rPr>
          <w:lang w:val="lt-LT"/>
        </w:rPr>
        <w:t xml:space="preserve">departamento prie Lietuvos Respublikos vidaus reikalų ministerijos </w:t>
      </w:r>
      <w:r w:rsidR="00D64476" w:rsidRPr="009F08D2">
        <w:rPr>
          <w:rFonts w:eastAsiaTheme="minorHAnsi"/>
          <w:lang w:val="lt-LT"/>
        </w:rPr>
        <w:t>vieš</w:t>
      </w:r>
      <w:r w:rsidR="00C21104" w:rsidRPr="009F08D2">
        <w:rPr>
          <w:rFonts w:eastAsiaTheme="minorHAnsi"/>
          <w:lang w:val="lt-LT"/>
        </w:rPr>
        <w:t>ojo</w:t>
      </w:r>
      <w:r w:rsidR="00D64476" w:rsidRPr="009F08D2">
        <w:rPr>
          <w:rFonts w:eastAsiaTheme="minorHAnsi"/>
          <w:lang w:val="lt-LT"/>
        </w:rPr>
        <w:t xml:space="preserve"> pirkim</w:t>
      </w:r>
      <w:r w:rsidR="00C21104" w:rsidRPr="009F08D2">
        <w:rPr>
          <w:rFonts w:eastAsiaTheme="minorHAnsi"/>
          <w:lang w:val="lt-LT"/>
        </w:rPr>
        <w:t>o</w:t>
      </w:r>
      <w:r w:rsidR="00D64476" w:rsidRPr="009F08D2">
        <w:rPr>
          <w:rFonts w:eastAsiaTheme="minorHAnsi"/>
          <w:lang w:val="lt-LT"/>
        </w:rPr>
        <w:t xml:space="preserve"> </w:t>
      </w:r>
      <w:r w:rsidR="004E52AA" w:rsidRPr="009F08D2">
        <w:rPr>
          <w:lang w:val="lt-LT"/>
        </w:rPr>
        <w:t xml:space="preserve">komisijos </w:t>
      </w:r>
      <w:r w:rsidR="00D64476" w:rsidRPr="009F08D2">
        <w:rPr>
          <w:lang w:val="lt-LT"/>
        </w:rPr>
        <w:t xml:space="preserve">2023 m. </w:t>
      </w:r>
      <w:r w:rsidR="00EE5777" w:rsidRPr="009F08D2">
        <w:rPr>
          <w:lang w:val="lt-LT"/>
        </w:rPr>
        <w:t>lapkričio</w:t>
      </w:r>
      <w:r w:rsidR="00D64476" w:rsidRPr="009F08D2">
        <w:rPr>
          <w:lang w:val="lt-LT"/>
        </w:rPr>
        <w:t xml:space="preserve"> </w:t>
      </w:r>
      <w:r w:rsidR="00442073" w:rsidRPr="009F08D2">
        <w:rPr>
          <w:lang w:val="lt-LT"/>
        </w:rPr>
        <w:t>10</w:t>
      </w:r>
      <w:r w:rsidR="00D64476" w:rsidRPr="009F08D2">
        <w:rPr>
          <w:lang w:val="lt-LT"/>
        </w:rPr>
        <w:t xml:space="preserve"> d. posėdžio protokolu Nr.</w:t>
      </w:r>
      <w:r w:rsidR="00D64476" w:rsidRPr="009F08D2">
        <w:rPr>
          <w:rFonts w:eastAsiaTheme="minorHAnsi"/>
          <w:lang w:val="lt-LT"/>
        </w:rPr>
        <w:t xml:space="preserve"> P-</w:t>
      </w:r>
      <w:r w:rsidR="00442073" w:rsidRPr="009F08D2">
        <w:rPr>
          <w:rFonts w:eastAsiaTheme="minorHAnsi"/>
          <w:lang w:val="lt-LT"/>
        </w:rPr>
        <w:t>191</w:t>
      </w:r>
      <w:r w:rsidR="00D64476" w:rsidRPr="009F08D2">
        <w:rPr>
          <w:rFonts w:eastAsiaTheme="minorHAnsi"/>
          <w:lang w:val="lt-LT"/>
        </w:rPr>
        <w:t xml:space="preserve">, </w:t>
      </w:r>
      <w:r w:rsidR="008165CC" w:rsidRPr="009F08D2">
        <w:rPr>
          <w:lang w:val="lt-LT"/>
        </w:rPr>
        <w:t>sudaro šią paslaugų viešojo pirkimo-pardavimo (paslaugų teikimo) sutartį (toliau – Sutartis).</w:t>
      </w:r>
    </w:p>
    <w:p w14:paraId="771E8979" w14:textId="77777777" w:rsidR="00D64476" w:rsidRPr="00B63231" w:rsidRDefault="00D64476" w:rsidP="00B63231">
      <w:pPr>
        <w:widowControl w:val="0"/>
        <w:tabs>
          <w:tab w:val="left" w:pos="9630"/>
          <w:tab w:val="left" w:pos="9720"/>
        </w:tabs>
        <w:ind w:firstLine="567"/>
        <w:jc w:val="both"/>
        <w:rPr>
          <w:lang w:val="lt-LT"/>
        </w:rPr>
      </w:pPr>
    </w:p>
    <w:p w14:paraId="20F63DB2" w14:textId="00382AAF" w:rsidR="00883754" w:rsidRPr="00B63231" w:rsidRDefault="003C1E74" w:rsidP="00B63231">
      <w:pPr>
        <w:widowControl w:val="0"/>
        <w:tabs>
          <w:tab w:val="left" w:pos="9630"/>
        </w:tabs>
        <w:jc w:val="center"/>
        <w:rPr>
          <w:b/>
          <w:lang w:val="lt-LT"/>
        </w:rPr>
      </w:pPr>
      <w:r w:rsidRPr="00B63231">
        <w:rPr>
          <w:b/>
          <w:lang w:val="lt-LT"/>
        </w:rPr>
        <w:t xml:space="preserve">1. </w:t>
      </w:r>
      <w:r w:rsidR="00883754" w:rsidRPr="00B63231">
        <w:rPr>
          <w:b/>
          <w:lang w:val="lt-LT"/>
        </w:rPr>
        <w:t>SUTARTIES DALYKAS</w:t>
      </w:r>
    </w:p>
    <w:p w14:paraId="21A99654" w14:textId="77777777" w:rsidR="00883754" w:rsidRPr="00B63231" w:rsidRDefault="00883754" w:rsidP="00B63231">
      <w:pPr>
        <w:pStyle w:val="Sraopastraipa"/>
        <w:widowControl w:val="0"/>
        <w:tabs>
          <w:tab w:val="left" w:pos="9630"/>
        </w:tabs>
        <w:rPr>
          <w:b/>
          <w:lang w:val="lt-LT"/>
        </w:rPr>
      </w:pPr>
    </w:p>
    <w:p w14:paraId="7B6D4666" w14:textId="0551D6A9" w:rsidR="00282D15" w:rsidRDefault="00883754" w:rsidP="00AB428D">
      <w:pPr>
        <w:pStyle w:val="Sraopastraipa"/>
        <w:widowControl w:val="0"/>
        <w:numPr>
          <w:ilvl w:val="1"/>
          <w:numId w:val="2"/>
        </w:numPr>
        <w:tabs>
          <w:tab w:val="left" w:pos="993"/>
          <w:tab w:val="left" w:pos="1134"/>
          <w:tab w:val="left" w:pos="9630"/>
          <w:tab w:val="left" w:pos="9720"/>
        </w:tabs>
        <w:ind w:left="0" w:firstLine="567"/>
        <w:jc w:val="both"/>
        <w:rPr>
          <w:lang w:val="lt-LT"/>
        </w:rPr>
      </w:pPr>
      <w:r w:rsidRPr="0045240B">
        <w:rPr>
          <w:lang w:val="lt-LT"/>
        </w:rPr>
        <w:t>Paslaugų teikėjas įsipareigoja</w:t>
      </w:r>
      <w:r w:rsidR="00ED1FAE" w:rsidRPr="0045240B">
        <w:rPr>
          <w:lang w:val="lt-LT"/>
        </w:rPr>
        <w:t xml:space="preserve"> </w:t>
      </w:r>
      <w:r w:rsidRPr="0045240B">
        <w:rPr>
          <w:lang w:val="lt-LT"/>
        </w:rPr>
        <w:t xml:space="preserve">Sutartyje nustatyta tvarka ir sąlygomis </w:t>
      </w:r>
      <w:r w:rsidR="008C1DA7" w:rsidRPr="0045240B">
        <w:rPr>
          <w:lang w:val="lt-LT"/>
        </w:rPr>
        <w:t>su</w:t>
      </w:r>
      <w:r w:rsidRPr="0045240B">
        <w:rPr>
          <w:lang w:val="lt-LT"/>
        </w:rPr>
        <w:t>teikti</w:t>
      </w:r>
      <w:r w:rsidR="008165CC" w:rsidRPr="0045240B">
        <w:rPr>
          <w:lang w:val="lt-LT"/>
        </w:rPr>
        <w:t xml:space="preserve"> </w:t>
      </w:r>
      <w:r w:rsidR="00E549E3" w:rsidRPr="0045240B">
        <w:rPr>
          <w:lang w:val="lt-LT"/>
        </w:rPr>
        <w:t xml:space="preserve">Administracinių </w:t>
      </w:r>
      <w:r w:rsidR="00ED1261" w:rsidRPr="0045240B">
        <w:rPr>
          <w:lang w:val="lt-LT"/>
        </w:rPr>
        <w:t xml:space="preserve">nusižengimų registro </w:t>
      </w:r>
      <w:r w:rsidR="00356E43" w:rsidRPr="0045240B">
        <w:rPr>
          <w:lang w:val="lt-LT"/>
        </w:rPr>
        <w:t>(toliau – R</w:t>
      </w:r>
      <w:r w:rsidR="009D04D3" w:rsidRPr="0045240B">
        <w:rPr>
          <w:lang w:val="lt-LT"/>
        </w:rPr>
        <w:t>egistras</w:t>
      </w:r>
      <w:r w:rsidR="00356E43" w:rsidRPr="0045240B">
        <w:rPr>
          <w:lang w:val="lt-LT"/>
        </w:rPr>
        <w:t xml:space="preserve">) </w:t>
      </w:r>
      <w:r w:rsidR="006E3E80" w:rsidRPr="0045240B">
        <w:rPr>
          <w:lang w:val="lt-LT"/>
        </w:rPr>
        <w:t>programinės įrangos</w:t>
      </w:r>
      <w:r w:rsidR="00032A50" w:rsidRPr="0045240B">
        <w:rPr>
          <w:lang w:val="lt-LT"/>
        </w:rPr>
        <w:t xml:space="preserve"> </w:t>
      </w:r>
      <w:r w:rsidR="00E5473D" w:rsidRPr="0045240B">
        <w:rPr>
          <w:lang w:val="lt-LT"/>
        </w:rPr>
        <w:t xml:space="preserve">(toliau – PĮ) </w:t>
      </w:r>
      <w:r w:rsidR="00032A50" w:rsidRPr="0045240B">
        <w:rPr>
          <w:lang w:val="lt-LT"/>
        </w:rPr>
        <w:t>modifikavimo ir priežiūros</w:t>
      </w:r>
      <w:r w:rsidR="00ED1261" w:rsidRPr="0045240B">
        <w:rPr>
          <w:lang w:val="lt-LT"/>
        </w:rPr>
        <w:t xml:space="preserve"> paslaugas</w:t>
      </w:r>
      <w:r w:rsidR="008165CC" w:rsidRPr="000056FC">
        <w:rPr>
          <w:lang w:val="lt-LT"/>
        </w:rPr>
        <w:t xml:space="preserve"> </w:t>
      </w:r>
      <w:r w:rsidRPr="000056FC">
        <w:rPr>
          <w:lang w:val="lt-LT"/>
        </w:rPr>
        <w:t>(toliau – paslaugos),</w:t>
      </w:r>
      <w:r w:rsidR="001E38C4" w:rsidRPr="000056FC">
        <w:rPr>
          <w:lang w:val="lt-LT"/>
        </w:rPr>
        <w:t xml:space="preserve"> </w:t>
      </w:r>
      <w:r w:rsidR="00C521F6" w:rsidRPr="000056FC">
        <w:rPr>
          <w:lang w:val="lt-LT"/>
        </w:rPr>
        <w:t xml:space="preserve">kurių specifikacija nurodyta Sutarties </w:t>
      </w:r>
      <w:r w:rsidR="0042540A" w:rsidRPr="000056FC">
        <w:rPr>
          <w:lang w:val="lt-LT"/>
        </w:rPr>
        <w:t xml:space="preserve">1 </w:t>
      </w:r>
      <w:r w:rsidR="00C521F6" w:rsidRPr="000056FC">
        <w:rPr>
          <w:lang w:val="lt-LT"/>
        </w:rPr>
        <w:t xml:space="preserve">priede – Techninėje specifikacijoje </w:t>
      </w:r>
      <w:r w:rsidR="001E38C4" w:rsidRPr="000056FC">
        <w:rPr>
          <w:lang w:val="lt-LT"/>
        </w:rPr>
        <w:t xml:space="preserve">(toliau – Sutarties </w:t>
      </w:r>
      <w:r w:rsidR="0042540A" w:rsidRPr="000056FC">
        <w:rPr>
          <w:lang w:val="lt-LT"/>
        </w:rPr>
        <w:t xml:space="preserve">1 </w:t>
      </w:r>
      <w:r w:rsidR="001E38C4" w:rsidRPr="000056FC">
        <w:rPr>
          <w:lang w:val="lt-LT"/>
        </w:rPr>
        <w:t>priedas),</w:t>
      </w:r>
      <w:r w:rsidRPr="000056FC">
        <w:rPr>
          <w:lang w:val="lt-LT"/>
        </w:rPr>
        <w:t xml:space="preserve"> o Klientas</w:t>
      </w:r>
      <w:r w:rsidR="00DA694A" w:rsidRPr="000056FC">
        <w:rPr>
          <w:lang w:val="lt-LT"/>
        </w:rPr>
        <w:t xml:space="preserve"> Sutartyje nustatyta tvarka ir sąlygomis</w:t>
      </w:r>
      <w:r w:rsidRPr="000056FC">
        <w:rPr>
          <w:lang w:val="lt-LT"/>
        </w:rPr>
        <w:t xml:space="preserve"> įsipareigoja priimti</w:t>
      </w:r>
      <w:r w:rsidR="002A4AE2" w:rsidRPr="000056FC">
        <w:rPr>
          <w:lang w:val="lt-LT"/>
        </w:rPr>
        <w:t xml:space="preserve"> </w:t>
      </w:r>
      <w:r w:rsidR="00B234AD" w:rsidRPr="000056FC">
        <w:rPr>
          <w:lang w:val="lt-LT"/>
        </w:rPr>
        <w:t xml:space="preserve">tinkamai ir faktiškai suteiktas paslaugas ir </w:t>
      </w:r>
      <w:r w:rsidR="00DA694A" w:rsidRPr="000056FC">
        <w:rPr>
          <w:lang w:val="lt-LT"/>
        </w:rPr>
        <w:t>sumokėti Paslaugų teikėjui už</w:t>
      </w:r>
      <w:r w:rsidR="002A4AE2" w:rsidRPr="000056FC">
        <w:rPr>
          <w:lang w:val="lt-LT"/>
        </w:rPr>
        <w:t xml:space="preserve"> jas</w:t>
      </w:r>
      <w:r w:rsidRPr="000056FC">
        <w:rPr>
          <w:lang w:val="lt-LT"/>
        </w:rPr>
        <w:t>.</w:t>
      </w:r>
      <w:r w:rsidR="00183A35" w:rsidRPr="000056FC">
        <w:rPr>
          <w:lang w:val="lt-LT"/>
        </w:rPr>
        <w:t xml:space="preserve"> </w:t>
      </w:r>
    </w:p>
    <w:p w14:paraId="7821C8AC" w14:textId="5762C0C4" w:rsidR="000056FC" w:rsidRDefault="00C747CE" w:rsidP="00C747CE">
      <w:pPr>
        <w:widowControl w:val="0"/>
        <w:tabs>
          <w:tab w:val="left" w:pos="993"/>
          <w:tab w:val="left" w:pos="1134"/>
          <w:tab w:val="left" w:pos="9630"/>
          <w:tab w:val="left" w:pos="9720"/>
        </w:tabs>
        <w:ind w:firstLine="567"/>
        <w:jc w:val="both"/>
        <w:rPr>
          <w:lang w:val="lt-LT"/>
        </w:rPr>
      </w:pPr>
      <w:r>
        <w:rPr>
          <w:lang w:val="lt-LT"/>
        </w:rPr>
        <w:t xml:space="preserve">1.2. Sutarties dalykas apima </w:t>
      </w:r>
      <w:r w:rsidRPr="00C747CE">
        <w:rPr>
          <w:lang w:val="lt-LT"/>
        </w:rPr>
        <w:t>Registro PĮ modifikavim</w:t>
      </w:r>
      <w:r>
        <w:rPr>
          <w:lang w:val="lt-LT"/>
        </w:rPr>
        <w:t>ą</w:t>
      </w:r>
      <w:r w:rsidRPr="00C747CE">
        <w:rPr>
          <w:lang w:val="lt-LT"/>
        </w:rPr>
        <w:t xml:space="preserve"> pagal </w:t>
      </w:r>
      <w:r>
        <w:rPr>
          <w:lang w:val="lt-LT"/>
        </w:rPr>
        <w:t>Sutarties 1 priedo</w:t>
      </w:r>
      <w:r w:rsidRPr="00C747CE">
        <w:rPr>
          <w:lang w:val="lt-LT"/>
        </w:rPr>
        <w:t xml:space="preserve"> III skyriuje nurodytus reikalavimus, Registro PĮ priežiūros paslaug</w:t>
      </w:r>
      <w:r w:rsidR="00130428">
        <w:rPr>
          <w:lang w:val="lt-LT"/>
        </w:rPr>
        <w:t>a</w:t>
      </w:r>
      <w:r w:rsidRPr="00C747CE">
        <w:rPr>
          <w:lang w:val="lt-LT"/>
        </w:rPr>
        <w:t>s iki 1700 valandų, užsakytiems pakeitimams ir patobulinimams atlikti, ir atliktiems Registro PĮ pakeitimams teikiam</w:t>
      </w:r>
      <w:r w:rsidR="00130428">
        <w:rPr>
          <w:lang w:val="lt-LT"/>
        </w:rPr>
        <w:t>ą</w:t>
      </w:r>
      <w:r w:rsidRPr="00C747CE">
        <w:rPr>
          <w:lang w:val="lt-LT"/>
        </w:rPr>
        <w:t xml:space="preserve"> garantin</w:t>
      </w:r>
      <w:r w:rsidR="00130428">
        <w:rPr>
          <w:lang w:val="lt-LT"/>
        </w:rPr>
        <w:t>ę</w:t>
      </w:r>
      <w:r w:rsidRPr="00C747CE">
        <w:rPr>
          <w:lang w:val="lt-LT"/>
        </w:rPr>
        <w:t xml:space="preserve"> priežiūr</w:t>
      </w:r>
      <w:r w:rsidR="00130428">
        <w:rPr>
          <w:lang w:val="lt-LT"/>
        </w:rPr>
        <w:t>ą</w:t>
      </w:r>
      <w:r w:rsidRPr="00C747CE">
        <w:rPr>
          <w:lang w:val="lt-LT"/>
        </w:rPr>
        <w:t>.</w:t>
      </w:r>
    </w:p>
    <w:p w14:paraId="21B1CFF6" w14:textId="77777777" w:rsidR="00C747CE" w:rsidRPr="000056FC" w:rsidRDefault="00C747CE" w:rsidP="000056FC">
      <w:pPr>
        <w:widowControl w:val="0"/>
        <w:tabs>
          <w:tab w:val="left" w:pos="993"/>
          <w:tab w:val="left" w:pos="1134"/>
          <w:tab w:val="left" w:pos="9630"/>
          <w:tab w:val="left" w:pos="9720"/>
        </w:tabs>
        <w:ind w:left="567"/>
        <w:jc w:val="both"/>
        <w:rPr>
          <w:lang w:val="lt-LT"/>
        </w:rPr>
      </w:pPr>
    </w:p>
    <w:p w14:paraId="6EC42CFD" w14:textId="15BBDD16" w:rsidR="00883754" w:rsidRPr="00B63231" w:rsidRDefault="003C1E74" w:rsidP="00B63231">
      <w:pPr>
        <w:widowControl w:val="0"/>
        <w:tabs>
          <w:tab w:val="left" w:pos="9630"/>
        </w:tabs>
        <w:jc w:val="center"/>
        <w:rPr>
          <w:b/>
          <w:lang w:val="lt-LT"/>
        </w:rPr>
      </w:pPr>
      <w:r w:rsidRPr="00B63231">
        <w:rPr>
          <w:b/>
          <w:lang w:val="lt-LT"/>
        </w:rPr>
        <w:t xml:space="preserve">2. </w:t>
      </w:r>
      <w:r w:rsidR="00883754" w:rsidRPr="00B63231">
        <w:rPr>
          <w:b/>
          <w:lang w:val="lt-LT"/>
        </w:rPr>
        <w:t>SUTARTIES KAINA IR ATSISKAITYMO TVARKA</w:t>
      </w:r>
    </w:p>
    <w:p w14:paraId="76FEE908" w14:textId="77777777" w:rsidR="00883754" w:rsidRPr="00B63231" w:rsidRDefault="00883754" w:rsidP="00B63231">
      <w:pPr>
        <w:pStyle w:val="Pagrindinistekstas"/>
        <w:widowControl w:val="0"/>
        <w:tabs>
          <w:tab w:val="left" w:pos="9630"/>
          <w:tab w:val="left" w:pos="9720"/>
        </w:tabs>
        <w:ind w:firstLine="360"/>
      </w:pPr>
    </w:p>
    <w:p w14:paraId="01FBB713" w14:textId="1248C618" w:rsidR="00F12ABE" w:rsidRPr="00007568" w:rsidRDefault="003C1E74" w:rsidP="00007568">
      <w:pPr>
        <w:pStyle w:val="Default"/>
        <w:ind w:firstLine="567"/>
        <w:jc w:val="both"/>
        <w:rPr>
          <w:rFonts w:ascii="Times New Roman" w:hAnsi="Times New Roman" w:cs="Times New Roman"/>
          <w:color w:val="auto"/>
        </w:rPr>
      </w:pPr>
      <w:r w:rsidRPr="00B63231">
        <w:rPr>
          <w:rFonts w:ascii="Times New Roman" w:hAnsi="Times New Roman" w:cs="Times New Roman"/>
          <w:color w:val="auto"/>
        </w:rPr>
        <w:t xml:space="preserve">2.1. </w:t>
      </w:r>
      <w:r w:rsidR="00C521F6" w:rsidRPr="009406F3">
        <w:rPr>
          <w:rFonts w:ascii="Times New Roman" w:hAnsi="Times New Roman" w:cs="Times New Roman"/>
          <w:color w:val="auto"/>
        </w:rPr>
        <w:t>Sutarties kaina</w:t>
      </w:r>
      <w:r w:rsidR="00F517C2" w:rsidRPr="009406F3">
        <w:rPr>
          <w:rFonts w:ascii="Times New Roman" w:hAnsi="Times New Roman" w:cs="Times New Roman"/>
          <w:color w:val="auto"/>
        </w:rPr>
        <w:t xml:space="preserve"> </w:t>
      </w:r>
      <w:r w:rsidR="00140A1E" w:rsidRPr="0045240B">
        <w:rPr>
          <w:rFonts w:ascii="Times New Roman" w:hAnsi="Times New Roman" w:cs="Times New Roman"/>
          <w:color w:val="auto"/>
        </w:rPr>
        <w:t>–</w:t>
      </w:r>
      <w:r w:rsidR="00A514E3">
        <w:rPr>
          <w:rFonts w:ascii="Times New Roman" w:hAnsi="Times New Roman" w:cs="Times New Roman"/>
          <w:color w:val="auto"/>
        </w:rPr>
        <w:t xml:space="preserve"> </w:t>
      </w:r>
      <w:r w:rsidR="007F3C29" w:rsidRPr="007F3C29">
        <w:rPr>
          <w:rFonts w:ascii="Times New Roman" w:hAnsi="Times New Roman" w:cs="Times New Roman"/>
          <w:b/>
          <w:bCs/>
          <w:color w:val="auto"/>
        </w:rPr>
        <w:t xml:space="preserve">iki </w:t>
      </w:r>
      <w:r w:rsidR="00845AA4" w:rsidRPr="007F3C29">
        <w:rPr>
          <w:rFonts w:ascii="Times New Roman" w:hAnsi="Times New Roman" w:cs="Times New Roman"/>
          <w:b/>
          <w:bCs/>
        </w:rPr>
        <w:t>748</w:t>
      </w:r>
      <w:r w:rsidR="00BB71D3" w:rsidRPr="009F08D2">
        <w:rPr>
          <w:rFonts w:ascii="Times New Roman" w:hAnsi="Times New Roman" w:cs="Times New Roman"/>
          <w:b/>
          <w:bCs/>
        </w:rPr>
        <w:t> 990,00</w:t>
      </w:r>
      <w:r w:rsidR="00BB71D3" w:rsidRPr="009F08D2">
        <w:rPr>
          <w:rFonts w:ascii="Times New Roman" w:hAnsi="Times New Roman" w:cs="Times New Roman"/>
        </w:rPr>
        <w:t xml:space="preserve"> </w:t>
      </w:r>
      <w:r w:rsidR="00F12ABE" w:rsidRPr="009F08D2">
        <w:rPr>
          <w:rFonts w:ascii="Times New Roman" w:hAnsi="Times New Roman" w:cs="Times New Roman"/>
          <w:b/>
          <w:bCs/>
          <w:iCs/>
          <w:color w:val="auto"/>
        </w:rPr>
        <w:t>Eur (</w:t>
      </w:r>
      <w:bookmarkStart w:id="0" w:name="_Hlk150171820"/>
      <w:r w:rsidR="004474F0" w:rsidRPr="009F08D2">
        <w:rPr>
          <w:rFonts w:ascii="Times New Roman" w:hAnsi="Times New Roman" w:cs="Times New Roman"/>
          <w:b/>
          <w:bCs/>
          <w:iCs/>
          <w:color w:val="auto"/>
        </w:rPr>
        <w:t>septyni</w:t>
      </w:r>
      <w:r w:rsidR="007F3C29">
        <w:rPr>
          <w:rFonts w:ascii="Times New Roman" w:hAnsi="Times New Roman" w:cs="Times New Roman"/>
          <w:b/>
          <w:bCs/>
          <w:iCs/>
          <w:color w:val="auto"/>
        </w:rPr>
        <w:t>ų</w:t>
      </w:r>
      <w:r w:rsidR="004474F0" w:rsidRPr="009F08D2">
        <w:rPr>
          <w:rFonts w:ascii="Times New Roman" w:hAnsi="Times New Roman" w:cs="Times New Roman"/>
          <w:b/>
          <w:bCs/>
          <w:iCs/>
          <w:color w:val="auto"/>
        </w:rPr>
        <w:t xml:space="preserve"> šimt</w:t>
      </w:r>
      <w:r w:rsidR="007F3C29">
        <w:rPr>
          <w:rFonts w:ascii="Times New Roman" w:hAnsi="Times New Roman" w:cs="Times New Roman"/>
          <w:b/>
          <w:bCs/>
          <w:iCs/>
          <w:color w:val="auto"/>
        </w:rPr>
        <w:t>ų</w:t>
      </w:r>
      <w:r w:rsidR="004474F0" w:rsidRPr="009F08D2">
        <w:rPr>
          <w:rFonts w:ascii="Times New Roman" w:hAnsi="Times New Roman" w:cs="Times New Roman"/>
          <w:b/>
          <w:bCs/>
          <w:iCs/>
          <w:color w:val="auto"/>
        </w:rPr>
        <w:t xml:space="preserve"> keturiasdešimt</w:t>
      </w:r>
      <w:r w:rsidR="009406F3" w:rsidRPr="009F08D2">
        <w:rPr>
          <w:rFonts w:ascii="Times New Roman" w:hAnsi="Times New Roman" w:cs="Times New Roman"/>
          <w:b/>
          <w:bCs/>
          <w:iCs/>
          <w:color w:val="auto"/>
        </w:rPr>
        <w:t xml:space="preserve"> aštuoni</w:t>
      </w:r>
      <w:r w:rsidR="007740DB">
        <w:rPr>
          <w:rFonts w:ascii="Times New Roman" w:hAnsi="Times New Roman" w:cs="Times New Roman"/>
          <w:b/>
          <w:bCs/>
          <w:iCs/>
          <w:color w:val="auto"/>
        </w:rPr>
        <w:t>ų</w:t>
      </w:r>
      <w:r w:rsidR="009406F3" w:rsidRPr="009F08D2">
        <w:rPr>
          <w:rFonts w:ascii="Times New Roman" w:hAnsi="Times New Roman" w:cs="Times New Roman"/>
          <w:b/>
          <w:bCs/>
          <w:iCs/>
          <w:color w:val="auto"/>
        </w:rPr>
        <w:t xml:space="preserve"> </w:t>
      </w:r>
      <w:r w:rsidR="007F3C29">
        <w:rPr>
          <w:rFonts w:ascii="Times New Roman" w:hAnsi="Times New Roman" w:cs="Times New Roman"/>
          <w:b/>
          <w:bCs/>
          <w:iCs/>
          <w:color w:val="auto"/>
        </w:rPr>
        <w:t xml:space="preserve"> </w:t>
      </w:r>
      <w:r w:rsidR="009406F3" w:rsidRPr="009F08D2">
        <w:rPr>
          <w:rFonts w:ascii="Times New Roman" w:hAnsi="Times New Roman" w:cs="Times New Roman"/>
          <w:b/>
          <w:bCs/>
          <w:iCs/>
          <w:color w:val="auto"/>
        </w:rPr>
        <w:t>tūkstanči</w:t>
      </w:r>
      <w:r w:rsidR="007F3C29">
        <w:rPr>
          <w:rFonts w:ascii="Times New Roman" w:hAnsi="Times New Roman" w:cs="Times New Roman"/>
          <w:b/>
          <w:bCs/>
          <w:iCs/>
          <w:color w:val="auto"/>
        </w:rPr>
        <w:t xml:space="preserve">ų </w:t>
      </w:r>
      <w:r w:rsidR="009406F3" w:rsidRPr="009F08D2">
        <w:rPr>
          <w:rFonts w:ascii="Times New Roman" w:hAnsi="Times New Roman" w:cs="Times New Roman"/>
          <w:b/>
          <w:bCs/>
          <w:iCs/>
          <w:color w:val="auto"/>
        </w:rPr>
        <w:t>devyni</w:t>
      </w:r>
      <w:r w:rsidR="007F3C29">
        <w:rPr>
          <w:rFonts w:ascii="Times New Roman" w:hAnsi="Times New Roman" w:cs="Times New Roman"/>
          <w:b/>
          <w:bCs/>
          <w:iCs/>
          <w:color w:val="auto"/>
        </w:rPr>
        <w:t>ų</w:t>
      </w:r>
      <w:r w:rsidR="00F12ABE" w:rsidRPr="009F08D2">
        <w:rPr>
          <w:rFonts w:ascii="Times New Roman" w:hAnsi="Times New Roman" w:cs="Times New Roman"/>
          <w:b/>
          <w:bCs/>
          <w:iCs/>
          <w:color w:val="auto"/>
        </w:rPr>
        <w:t xml:space="preserve"> šimt</w:t>
      </w:r>
      <w:r w:rsidR="007F3C29">
        <w:rPr>
          <w:rFonts w:ascii="Times New Roman" w:hAnsi="Times New Roman" w:cs="Times New Roman"/>
          <w:b/>
          <w:bCs/>
          <w:iCs/>
          <w:color w:val="auto"/>
        </w:rPr>
        <w:t>ų</w:t>
      </w:r>
      <w:r w:rsidR="00F12ABE" w:rsidRPr="009F08D2">
        <w:rPr>
          <w:rFonts w:ascii="Times New Roman" w:hAnsi="Times New Roman" w:cs="Times New Roman"/>
          <w:b/>
          <w:bCs/>
          <w:iCs/>
          <w:color w:val="auto"/>
        </w:rPr>
        <w:t xml:space="preserve"> </w:t>
      </w:r>
      <w:r w:rsidR="00CF5628" w:rsidRPr="009F08D2">
        <w:rPr>
          <w:rFonts w:ascii="Times New Roman" w:hAnsi="Times New Roman" w:cs="Times New Roman"/>
          <w:b/>
          <w:bCs/>
          <w:iCs/>
          <w:color w:val="auto"/>
        </w:rPr>
        <w:t xml:space="preserve">devyniasdešimt </w:t>
      </w:r>
      <w:r w:rsidR="009406F3" w:rsidRPr="009F08D2">
        <w:rPr>
          <w:rFonts w:ascii="Times New Roman" w:hAnsi="Times New Roman" w:cs="Times New Roman"/>
          <w:b/>
          <w:bCs/>
          <w:iCs/>
          <w:color w:val="auto"/>
        </w:rPr>
        <w:t>e</w:t>
      </w:r>
      <w:r w:rsidR="00F12ABE" w:rsidRPr="009F08D2">
        <w:rPr>
          <w:rFonts w:ascii="Times New Roman" w:hAnsi="Times New Roman" w:cs="Times New Roman"/>
          <w:b/>
          <w:bCs/>
          <w:iCs/>
          <w:color w:val="auto"/>
        </w:rPr>
        <w:t>ur</w:t>
      </w:r>
      <w:r w:rsidR="009406F3" w:rsidRPr="009F08D2">
        <w:rPr>
          <w:rFonts w:ascii="Times New Roman" w:hAnsi="Times New Roman" w:cs="Times New Roman"/>
          <w:b/>
          <w:bCs/>
          <w:iCs/>
          <w:color w:val="auto"/>
        </w:rPr>
        <w:t>ų</w:t>
      </w:r>
      <w:r w:rsidR="00F12ABE" w:rsidRPr="009F08D2">
        <w:rPr>
          <w:rFonts w:ascii="Times New Roman" w:hAnsi="Times New Roman" w:cs="Times New Roman"/>
          <w:b/>
          <w:bCs/>
          <w:iCs/>
          <w:color w:val="auto"/>
        </w:rPr>
        <w:t xml:space="preserve"> </w:t>
      </w:r>
      <w:r w:rsidR="009406F3" w:rsidRPr="009F08D2">
        <w:rPr>
          <w:rFonts w:ascii="Times New Roman" w:hAnsi="Times New Roman" w:cs="Times New Roman"/>
          <w:b/>
          <w:bCs/>
          <w:iCs/>
          <w:color w:val="auto"/>
        </w:rPr>
        <w:t xml:space="preserve">ir </w:t>
      </w:r>
      <w:r w:rsidR="00F12ABE" w:rsidRPr="009F08D2">
        <w:rPr>
          <w:rFonts w:ascii="Times New Roman" w:hAnsi="Times New Roman" w:cs="Times New Roman"/>
          <w:b/>
          <w:bCs/>
          <w:iCs/>
          <w:color w:val="auto"/>
        </w:rPr>
        <w:t>nuli</w:t>
      </w:r>
      <w:r w:rsidR="007F3C29">
        <w:rPr>
          <w:rFonts w:ascii="Times New Roman" w:hAnsi="Times New Roman" w:cs="Times New Roman"/>
          <w:b/>
          <w:bCs/>
          <w:iCs/>
          <w:color w:val="auto"/>
        </w:rPr>
        <w:t>o</w:t>
      </w:r>
      <w:r w:rsidR="00F12ABE" w:rsidRPr="009F08D2">
        <w:rPr>
          <w:rFonts w:ascii="Times New Roman" w:hAnsi="Times New Roman" w:cs="Times New Roman"/>
          <w:b/>
          <w:bCs/>
          <w:iCs/>
          <w:color w:val="auto"/>
        </w:rPr>
        <w:t xml:space="preserve"> centų</w:t>
      </w:r>
      <w:bookmarkEnd w:id="0"/>
      <w:r w:rsidR="00F12ABE" w:rsidRPr="009F08D2">
        <w:rPr>
          <w:rFonts w:ascii="Times New Roman" w:hAnsi="Times New Roman" w:cs="Times New Roman"/>
          <w:b/>
          <w:bCs/>
          <w:iCs/>
          <w:color w:val="auto"/>
        </w:rPr>
        <w:t>)</w:t>
      </w:r>
      <w:r w:rsidR="00F12ABE" w:rsidRPr="009F08D2">
        <w:rPr>
          <w:rFonts w:ascii="Times New Roman" w:hAnsi="Times New Roman" w:cs="Times New Roman"/>
          <w:bCs/>
          <w:iCs/>
          <w:color w:val="auto"/>
        </w:rPr>
        <w:t xml:space="preserve">, </w:t>
      </w:r>
      <w:r w:rsidR="00140A1E" w:rsidRPr="009F08D2">
        <w:rPr>
          <w:rFonts w:ascii="Times New Roman" w:hAnsi="Times New Roman" w:cs="Times New Roman"/>
          <w:color w:val="auto"/>
        </w:rPr>
        <w:t>įskaitant pridėtinės vertės mokestį (toliau – PVM</w:t>
      </w:r>
      <w:r w:rsidR="00140A1E" w:rsidRPr="001C755A">
        <w:rPr>
          <w:rFonts w:ascii="Times New Roman" w:hAnsi="Times New Roman" w:cs="Times New Roman"/>
          <w:color w:val="auto"/>
        </w:rPr>
        <w:t xml:space="preserve">). </w:t>
      </w:r>
      <w:r w:rsidR="00C46615" w:rsidRPr="001C755A">
        <w:rPr>
          <w:rFonts w:ascii="Times New Roman" w:hAnsi="Times New Roman" w:cs="Times New Roman"/>
          <w:color w:val="auto"/>
        </w:rPr>
        <w:t>Sutarties kaina be PVM – iki 619 000,00 Eur (šešių</w:t>
      </w:r>
      <w:r w:rsidR="00C46615" w:rsidRPr="001C755A">
        <w:rPr>
          <w:rFonts w:ascii="Times New Roman" w:hAnsi="Times New Roman" w:cs="Times New Roman"/>
          <w:iCs/>
          <w:color w:val="auto"/>
        </w:rPr>
        <w:t xml:space="preserve"> šimtų devyniolikos tūkstančių eurų ir nulio centų</w:t>
      </w:r>
      <w:r w:rsidR="00C46615" w:rsidRPr="001C755A">
        <w:rPr>
          <w:rFonts w:ascii="Times New Roman" w:hAnsi="Times New Roman" w:cs="Times New Roman"/>
          <w:color w:val="auto"/>
        </w:rPr>
        <w:t xml:space="preserve">). </w:t>
      </w:r>
      <w:r w:rsidR="00140A1E" w:rsidRPr="001C755A">
        <w:rPr>
          <w:rFonts w:ascii="Times New Roman" w:hAnsi="Times New Roman" w:cs="Times New Roman"/>
          <w:color w:val="auto"/>
        </w:rPr>
        <w:t>Detalios paslaugų kainos (įkainiai)</w:t>
      </w:r>
      <w:r w:rsidR="00007568" w:rsidRPr="001C755A">
        <w:rPr>
          <w:rFonts w:ascii="Times New Roman" w:hAnsi="Times New Roman" w:cs="Times New Roman"/>
        </w:rPr>
        <w:t xml:space="preserve"> nurodytos Paslaugų teikėjo užpildyt</w:t>
      </w:r>
      <w:r w:rsidR="004A4565" w:rsidRPr="001C755A">
        <w:rPr>
          <w:rFonts w:ascii="Times New Roman" w:hAnsi="Times New Roman" w:cs="Times New Roman"/>
        </w:rPr>
        <w:t>oje</w:t>
      </w:r>
      <w:r w:rsidR="00007568" w:rsidRPr="001C755A">
        <w:rPr>
          <w:rFonts w:ascii="Times New Roman" w:hAnsi="Times New Roman" w:cs="Times New Roman"/>
        </w:rPr>
        <w:t xml:space="preserve"> pasiūlymo formoje (pridedama).</w:t>
      </w:r>
    </w:p>
    <w:p w14:paraId="3CDC0E93" w14:textId="4D857B26" w:rsidR="00E640DB" w:rsidRPr="008408E5" w:rsidRDefault="003B0F22" w:rsidP="00294424">
      <w:pPr>
        <w:widowControl w:val="0"/>
        <w:ind w:firstLine="567"/>
        <w:jc w:val="both"/>
        <w:rPr>
          <w:lang w:val="lt-LT"/>
        </w:rPr>
      </w:pPr>
      <w:r w:rsidRPr="008408E5">
        <w:rPr>
          <w:lang w:val="lt-LT"/>
        </w:rPr>
        <w:t xml:space="preserve">2.2. </w:t>
      </w:r>
      <w:r w:rsidR="00B573DD" w:rsidRPr="008408E5">
        <w:rPr>
          <w:lang w:val="lt-LT"/>
        </w:rPr>
        <w:t xml:space="preserve">Į Sutarties kainą įskaitomi visi mokesčiai ir rinkliavos bei kitos išlaidos, susijusios su tinkamu </w:t>
      </w:r>
      <w:r w:rsidR="00294424" w:rsidRPr="008408E5">
        <w:rPr>
          <w:lang w:val="lt-LT"/>
        </w:rPr>
        <w:t>S</w:t>
      </w:r>
      <w:r w:rsidR="00B573DD" w:rsidRPr="008408E5">
        <w:rPr>
          <w:lang w:val="lt-LT"/>
        </w:rPr>
        <w:t xml:space="preserve">utarties vykdymu (taip pat ir </w:t>
      </w:r>
      <w:r w:rsidR="00294424" w:rsidRPr="008408E5">
        <w:rPr>
          <w:lang w:val="lt-LT"/>
        </w:rPr>
        <w:t xml:space="preserve">PVM </w:t>
      </w:r>
      <w:bookmarkStart w:id="1" w:name="_Hlk149562508"/>
      <w:r w:rsidR="00B573DD" w:rsidRPr="008408E5">
        <w:rPr>
          <w:lang w:val="lt-LT"/>
        </w:rPr>
        <w:t xml:space="preserve">sąskaitų faktūrų </w:t>
      </w:r>
      <w:bookmarkEnd w:id="1"/>
      <w:r w:rsidR="00294424" w:rsidRPr="008408E5">
        <w:rPr>
          <w:lang w:val="lt-LT"/>
        </w:rPr>
        <w:t xml:space="preserve">/ sąskaitų faktūrų </w:t>
      </w:r>
      <w:r w:rsidR="00B573DD" w:rsidRPr="008408E5">
        <w:rPr>
          <w:lang w:val="lt-LT"/>
        </w:rPr>
        <w:t>teikimo naudojantis elektroniniu būdu išlaidos).</w:t>
      </w:r>
    </w:p>
    <w:p w14:paraId="18003449" w14:textId="528B58A6" w:rsidR="00B63231" w:rsidRPr="008408E5" w:rsidRDefault="00A07976" w:rsidP="00B63231">
      <w:pPr>
        <w:widowControl w:val="0"/>
        <w:ind w:firstLine="567"/>
        <w:jc w:val="both"/>
        <w:rPr>
          <w:lang w:val="lt-LT"/>
        </w:rPr>
      </w:pPr>
      <w:r w:rsidRPr="008408E5">
        <w:rPr>
          <w:lang w:val="lt-LT"/>
        </w:rPr>
        <w:t xml:space="preserve">2.3. </w:t>
      </w:r>
      <w:r w:rsidR="00F36C27" w:rsidRPr="008408E5">
        <w:rPr>
          <w:lang w:val="lt-LT"/>
        </w:rPr>
        <w:t xml:space="preserve">Sutarties kaina negali būti keičiama per visą </w:t>
      </w:r>
      <w:r w:rsidR="00294424" w:rsidRPr="008408E5">
        <w:rPr>
          <w:lang w:val="lt-LT"/>
        </w:rPr>
        <w:t>S</w:t>
      </w:r>
      <w:r w:rsidR="00F36C27" w:rsidRPr="008408E5">
        <w:rPr>
          <w:lang w:val="lt-LT"/>
        </w:rPr>
        <w:t xml:space="preserve">utarties galiojimo laiką, išskyrus </w:t>
      </w:r>
      <w:r w:rsidR="008408E5" w:rsidRPr="008408E5">
        <w:rPr>
          <w:lang w:val="lt-LT"/>
        </w:rPr>
        <w:t>S</w:t>
      </w:r>
      <w:r w:rsidR="00F36C27" w:rsidRPr="008408E5">
        <w:rPr>
          <w:lang w:val="lt-LT"/>
        </w:rPr>
        <w:t>utartyje numatytus atvejus.</w:t>
      </w:r>
    </w:p>
    <w:p w14:paraId="0F1D5824" w14:textId="2D17A675" w:rsidR="00057837" w:rsidRPr="0045240B" w:rsidRDefault="00AB7F14" w:rsidP="001F3650">
      <w:pPr>
        <w:tabs>
          <w:tab w:val="left" w:pos="284"/>
        </w:tabs>
        <w:spacing w:before="60"/>
        <w:ind w:firstLine="567"/>
        <w:jc w:val="both"/>
        <w:rPr>
          <w:lang w:val="lt-LT"/>
        </w:rPr>
      </w:pPr>
      <w:r w:rsidRPr="006F7C80">
        <w:rPr>
          <w:lang w:val="lt-LT"/>
        </w:rPr>
        <w:t>2.4</w:t>
      </w:r>
      <w:r w:rsidRPr="0045240B">
        <w:rPr>
          <w:lang w:val="lt-LT"/>
        </w:rPr>
        <w:t xml:space="preserve">. </w:t>
      </w:r>
      <w:r w:rsidR="00057837" w:rsidRPr="0045240B">
        <w:rPr>
          <w:lang w:val="lt-LT"/>
        </w:rPr>
        <w:t>Paslaugų perdavimas–priėmimas įforminamas paslaugų perdavimo–priėmimo aktais</w:t>
      </w:r>
      <w:r w:rsidR="00764737" w:rsidRPr="0045240B">
        <w:rPr>
          <w:lang w:val="lt-LT"/>
        </w:rPr>
        <w:t xml:space="preserve"> (Sutarties 2 priedas)</w:t>
      </w:r>
      <w:r w:rsidR="00057837" w:rsidRPr="0045240B">
        <w:rPr>
          <w:lang w:val="lt-LT"/>
        </w:rPr>
        <w:t xml:space="preserve">, kuriuos pasirašys </w:t>
      </w:r>
      <w:r w:rsidR="00201D68">
        <w:rPr>
          <w:lang w:val="lt-LT"/>
        </w:rPr>
        <w:t xml:space="preserve">Klientas </w:t>
      </w:r>
      <w:r w:rsidR="00057837" w:rsidRPr="0045240B">
        <w:rPr>
          <w:lang w:val="lt-LT"/>
        </w:rPr>
        <w:t>ir</w:t>
      </w:r>
      <w:r w:rsidR="00C17DA1">
        <w:rPr>
          <w:lang w:val="lt-LT"/>
        </w:rPr>
        <w:t xml:space="preserve"> </w:t>
      </w:r>
      <w:r w:rsidR="00AF50C0">
        <w:rPr>
          <w:lang w:val="lt-LT"/>
        </w:rPr>
        <w:t>Paslaugų teikėjas</w:t>
      </w:r>
      <w:r w:rsidR="00057837" w:rsidRPr="0045240B">
        <w:rPr>
          <w:lang w:val="lt-LT"/>
        </w:rPr>
        <w:t xml:space="preserve">. Paslaugų perdavimo–priėmimo aktų skaičių ir periodiškumą </w:t>
      </w:r>
      <w:r w:rsidR="00AF50C0">
        <w:rPr>
          <w:lang w:val="lt-LT"/>
        </w:rPr>
        <w:t xml:space="preserve">Paslaugų teikėjas </w:t>
      </w:r>
      <w:r w:rsidR="00057837" w:rsidRPr="0045240B">
        <w:rPr>
          <w:lang w:val="lt-LT"/>
        </w:rPr>
        <w:t xml:space="preserve">turi suderinti su </w:t>
      </w:r>
      <w:r w:rsidR="00AF50C0">
        <w:rPr>
          <w:lang w:val="lt-LT"/>
        </w:rPr>
        <w:t xml:space="preserve">Klientu </w:t>
      </w:r>
      <w:r w:rsidR="00057837" w:rsidRPr="0045240B">
        <w:rPr>
          <w:lang w:val="lt-LT"/>
        </w:rPr>
        <w:t>atskirai.</w:t>
      </w:r>
    </w:p>
    <w:p w14:paraId="45A42C78" w14:textId="2D760129" w:rsidR="000F148F" w:rsidRPr="00C244F5" w:rsidRDefault="00AB7F14" w:rsidP="001F3650">
      <w:pPr>
        <w:tabs>
          <w:tab w:val="left" w:pos="284"/>
        </w:tabs>
        <w:ind w:firstLine="567"/>
        <w:jc w:val="both"/>
        <w:rPr>
          <w:lang w:val="lt-LT"/>
        </w:rPr>
      </w:pPr>
      <w:r w:rsidRPr="0045240B">
        <w:rPr>
          <w:lang w:val="lt-LT"/>
        </w:rPr>
        <w:t>2.</w:t>
      </w:r>
      <w:r w:rsidR="00840D57" w:rsidRPr="0045240B">
        <w:rPr>
          <w:lang w:val="lt-LT"/>
        </w:rPr>
        <w:t>5</w:t>
      </w:r>
      <w:r w:rsidRPr="0045240B">
        <w:rPr>
          <w:lang w:val="lt-LT"/>
        </w:rPr>
        <w:t xml:space="preserve">. </w:t>
      </w:r>
      <w:r w:rsidR="000F148F" w:rsidRPr="0045240B">
        <w:rPr>
          <w:lang w:val="lt-LT"/>
        </w:rPr>
        <w:t>Nuo paslaugų</w:t>
      </w:r>
      <w:r w:rsidR="000F148F" w:rsidRPr="00C244F5">
        <w:rPr>
          <w:lang w:val="lt-LT"/>
        </w:rPr>
        <w:t xml:space="preserve"> perdavimo–priėmimo aktų pasirašymo </w:t>
      </w:r>
      <w:r w:rsidR="000F148F" w:rsidRPr="00B1461E">
        <w:rPr>
          <w:lang w:val="lt-LT"/>
        </w:rPr>
        <w:t xml:space="preserve">dienos </w:t>
      </w:r>
      <w:r w:rsidR="00763ADD" w:rsidRPr="00B1461E">
        <w:rPr>
          <w:lang w:val="lt-LT"/>
        </w:rPr>
        <w:t xml:space="preserve">Sutarties </w:t>
      </w:r>
      <w:r w:rsidR="002B53F4" w:rsidRPr="00B1461E">
        <w:rPr>
          <w:lang w:val="lt-LT"/>
        </w:rPr>
        <w:t>3</w:t>
      </w:r>
      <w:r w:rsidR="000F148F" w:rsidRPr="00B1461E">
        <w:rPr>
          <w:lang w:val="lt-LT"/>
        </w:rPr>
        <w:t>.1</w:t>
      </w:r>
      <w:r w:rsidR="002B53F4" w:rsidRPr="00B1461E">
        <w:rPr>
          <w:lang w:val="lt-LT"/>
        </w:rPr>
        <w:t>.</w:t>
      </w:r>
      <w:r w:rsidR="000F148F" w:rsidRPr="00B1461E">
        <w:rPr>
          <w:lang w:val="lt-LT"/>
        </w:rPr>
        <w:t>1</w:t>
      </w:r>
      <w:r w:rsidR="002B53F4" w:rsidRPr="00B1461E">
        <w:rPr>
          <w:lang w:val="lt-LT"/>
        </w:rPr>
        <w:t>.1</w:t>
      </w:r>
      <w:r w:rsidR="000F148F" w:rsidRPr="00B1461E">
        <w:rPr>
          <w:lang w:val="lt-LT"/>
        </w:rPr>
        <w:t xml:space="preserve"> ir </w:t>
      </w:r>
      <w:r w:rsidR="002B53F4" w:rsidRPr="00B1461E">
        <w:rPr>
          <w:lang w:val="lt-LT"/>
        </w:rPr>
        <w:t>3</w:t>
      </w:r>
      <w:r w:rsidR="000F148F" w:rsidRPr="00B1461E">
        <w:rPr>
          <w:lang w:val="lt-LT"/>
        </w:rPr>
        <w:t>.1.</w:t>
      </w:r>
      <w:r w:rsidR="002B53F4" w:rsidRPr="00B1461E">
        <w:rPr>
          <w:lang w:val="lt-LT"/>
        </w:rPr>
        <w:t>1.</w:t>
      </w:r>
      <w:r w:rsidR="000F148F" w:rsidRPr="00B1461E">
        <w:rPr>
          <w:lang w:val="lt-LT"/>
        </w:rPr>
        <w:t>2</w:t>
      </w:r>
      <w:r w:rsidR="000F148F" w:rsidRPr="002B53F4">
        <w:rPr>
          <w:lang w:val="lt-LT"/>
        </w:rPr>
        <w:t xml:space="preserve"> papunkčiuose nurodytų paslaugų sute</w:t>
      </w:r>
      <w:r w:rsidR="000F148F" w:rsidRPr="00C244F5">
        <w:rPr>
          <w:lang w:val="lt-LT"/>
        </w:rPr>
        <w:t>ikimo metu sukurtų Registro PĮ modifikavimo ir priežiūros rezultatai nuosavybės teise pereina</w:t>
      </w:r>
      <w:r w:rsidR="00C17DA1">
        <w:rPr>
          <w:lang w:val="lt-LT"/>
        </w:rPr>
        <w:t xml:space="preserve"> </w:t>
      </w:r>
      <w:r w:rsidR="00A372D3">
        <w:rPr>
          <w:lang w:val="lt-LT"/>
        </w:rPr>
        <w:t>Klientui</w:t>
      </w:r>
      <w:r w:rsidR="000F148F" w:rsidRPr="00C244F5">
        <w:rPr>
          <w:lang w:val="lt-LT"/>
        </w:rPr>
        <w:t>.</w:t>
      </w:r>
    </w:p>
    <w:p w14:paraId="1EDEE944" w14:textId="16F29E35" w:rsidR="005E49D4" w:rsidRPr="00C244F5" w:rsidRDefault="00AB7F14" w:rsidP="00C82D0A">
      <w:pPr>
        <w:tabs>
          <w:tab w:val="left" w:pos="284"/>
        </w:tabs>
        <w:ind w:firstLine="567"/>
        <w:jc w:val="both"/>
        <w:rPr>
          <w:lang w:val="lt-LT"/>
        </w:rPr>
      </w:pPr>
      <w:r>
        <w:rPr>
          <w:lang w:val="lt-LT"/>
        </w:rPr>
        <w:t>2.</w:t>
      </w:r>
      <w:r w:rsidR="00840D57">
        <w:rPr>
          <w:lang w:val="lt-LT"/>
        </w:rPr>
        <w:t>6</w:t>
      </w:r>
      <w:r>
        <w:rPr>
          <w:lang w:val="lt-LT"/>
        </w:rPr>
        <w:t xml:space="preserve">. </w:t>
      </w:r>
      <w:r w:rsidR="00763ADD" w:rsidRPr="00C244F5">
        <w:rPr>
          <w:lang w:val="lt-LT"/>
        </w:rPr>
        <w:t>Šalių pasirašytas paslaugų perdavimo–priėmimo aktas yra pagrindas PVM sąskaitai faktūrai išrašyti.</w:t>
      </w:r>
    </w:p>
    <w:p w14:paraId="32A6590D" w14:textId="7F28CA20" w:rsidR="00225E74" w:rsidRPr="0045240B" w:rsidRDefault="00AB7F14" w:rsidP="00BF19C6">
      <w:pPr>
        <w:tabs>
          <w:tab w:val="left" w:pos="284"/>
        </w:tabs>
        <w:ind w:firstLine="567"/>
        <w:jc w:val="both"/>
        <w:rPr>
          <w:lang w:val="lt-LT"/>
        </w:rPr>
      </w:pPr>
      <w:r w:rsidRPr="0045240B">
        <w:rPr>
          <w:lang w:val="lt-LT"/>
        </w:rPr>
        <w:t>2.</w:t>
      </w:r>
      <w:r w:rsidR="00840D57" w:rsidRPr="0045240B">
        <w:rPr>
          <w:lang w:val="lt-LT"/>
        </w:rPr>
        <w:t>7</w:t>
      </w:r>
      <w:r w:rsidRPr="0045240B">
        <w:rPr>
          <w:lang w:val="lt-LT"/>
        </w:rPr>
        <w:t xml:space="preserve">. </w:t>
      </w:r>
      <w:r w:rsidR="00AF50C0">
        <w:rPr>
          <w:lang w:val="lt-LT"/>
        </w:rPr>
        <w:t xml:space="preserve">Paslaugų teikėjui </w:t>
      </w:r>
      <w:r w:rsidR="00A775E9" w:rsidRPr="0045240B">
        <w:rPr>
          <w:lang w:val="lt-LT"/>
        </w:rPr>
        <w:t xml:space="preserve">gali būti mokamas ne daugiau kaip 30 (trisdešimties) procentų </w:t>
      </w:r>
      <w:r w:rsidR="00D40B5A">
        <w:rPr>
          <w:lang w:val="lt-LT"/>
        </w:rPr>
        <w:t>S</w:t>
      </w:r>
      <w:r w:rsidR="00A775E9" w:rsidRPr="0045240B">
        <w:rPr>
          <w:lang w:val="lt-LT"/>
        </w:rPr>
        <w:t xml:space="preserve">utarties kainos su PVM avansas. </w:t>
      </w:r>
      <w:r w:rsidR="00AF50C0">
        <w:rPr>
          <w:lang w:val="lt-LT"/>
        </w:rPr>
        <w:t xml:space="preserve">Paslaugų teikėjas </w:t>
      </w:r>
      <w:r w:rsidR="00A775E9" w:rsidRPr="0045240B">
        <w:rPr>
          <w:lang w:val="lt-LT"/>
        </w:rPr>
        <w:t xml:space="preserve">pateikia </w:t>
      </w:r>
      <w:r w:rsidR="00AF50C0">
        <w:rPr>
          <w:lang w:val="lt-LT"/>
        </w:rPr>
        <w:t xml:space="preserve">Klientui </w:t>
      </w:r>
      <w:r w:rsidR="00A775E9" w:rsidRPr="0045240B">
        <w:rPr>
          <w:lang w:val="lt-LT"/>
        </w:rPr>
        <w:t xml:space="preserve">avanso užtikrinimą, t. y. banko ar kredito unijos garantijos, draudimo bendrovės laidavimo draudimo raštą. Avansas yra mokamas mokėjimo pavedimu, pinigus pervedant į </w:t>
      </w:r>
      <w:r w:rsidR="008C1C25">
        <w:rPr>
          <w:lang w:val="lt-LT"/>
        </w:rPr>
        <w:t xml:space="preserve">Paslaugų teikėjo </w:t>
      </w:r>
      <w:r w:rsidR="00A775E9" w:rsidRPr="0045240B">
        <w:rPr>
          <w:lang w:val="lt-LT"/>
        </w:rPr>
        <w:t xml:space="preserve">atsiskaitomąją sąskaitą ne vėliau kaip per 30 (trisdešimt) dienų nuo </w:t>
      </w:r>
      <w:r w:rsidR="00AF50C0">
        <w:rPr>
          <w:lang w:val="lt-LT"/>
        </w:rPr>
        <w:t xml:space="preserve">Paslaugų teikėjo </w:t>
      </w:r>
      <w:r w:rsidR="00A775E9" w:rsidRPr="0045240B">
        <w:rPr>
          <w:lang w:val="lt-LT"/>
        </w:rPr>
        <w:t xml:space="preserve">PVM sąskaitos-faktūros nurodytai sumai pateikimo bei avanso užtikrinimo, t. y. banko ar kredito unijos garantijos, draudimo bendrovės laidavimo draudimo, visai avanso sumai visam Sutarties galiojimo laikotarpiui, pateikimo. Avansas turi būti užtikrintas </w:t>
      </w:r>
      <w:r w:rsidR="00A775E9" w:rsidRPr="0045240B">
        <w:rPr>
          <w:lang w:val="lt-LT"/>
        </w:rPr>
        <w:lastRenderedPageBreak/>
        <w:t xml:space="preserve">banko garantija, draudimo bendrovės ar kredito unijos laidavimo raštu, kuriame būtų nurodyta privaloma sąlyga pagal pirmą pareikalavimą (esminės užtikrinimo sąlygos yra – užtikrinimo suma (visa avanso suma), besąlygiškumas (t. y. </w:t>
      </w:r>
      <w:r w:rsidR="00D40B5A">
        <w:rPr>
          <w:lang w:val="lt-LT"/>
        </w:rPr>
        <w:t xml:space="preserve">Klientui </w:t>
      </w:r>
      <w:r w:rsidR="00A775E9" w:rsidRPr="0045240B">
        <w:rPr>
          <w:lang w:val="lt-LT"/>
        </w:rPr>
        <w:t xml:space="preserve">užtenka nurodyti sąlygą (-as), kurias </w:t>
      </w:r>
      <w:r w:rsidR="004026B3">
        <w:rPr>
          <w:lang w:val="lt-LT"/>
        </w:rPr>
        <w:t xml:space="preserve">Paslaugų teikėjas </w:t>
      </w:r>
      <w:r w:rsidR="00A775E9" w:rsidRPr="0045240B">
        <w:rPr>
          <w:lang w:val="lt-LT"/>
        </w:rPr>
        <w:t xml:space="preserve">pažeidė, bet ji neprivalo pagrįsti reikalavime nurodytos </w:t>
      </w:r>
      <w:r w:rsidR="004026B3">
        <w:rPr>
          <w:lang w:val="lt-LT"/>
        </w:rPr>
        <w:t>S</w:t>
      </w:r>
      <w:r w:rsidR="00A775E9" w:rsidRPr="0045240B">
        <w:rPr>
          <w:lang w:val="lt-LT"/>
        </w:rPr>
        <w:t xml:space="preserve">utarties sąlygos visiško ar dalinio nevykdymo ar netinkamo vykdymo), </w:t>
      </w:r>
      <w:r w:rsidR="00D40B5A">
        <w:rPr>
          <w:lang w:val="lt-LT"/>
        </w:rPr>
        <w:t xml:space="preserve">Kliento </w:t>
      </w:r>
      <w:r w:rsidR="00A775E9" w:rsidRPr="0045240B">
        <w:rPr>
          <w:lang w:val="lt-LT"/>
        </w:rPr>
        <w:t xml:space="preserve">ir </w:t>
      </w:r>
      <w:r w:rsidR="00AF50C0">
        <w:rPr>
          <w:lang w:val="lt-LT"/>
        </w:rPr>
        <w:t xml:space="preserve">Paslaugų teikėjo </w:t>
      </w:r>
      <w:r w:rsidR="00A775E9" w:rsidRPr="0045240B">
        <w:rPr>
          <w:lang w:val="lt-LT"/>
        </w:rPr>
        <w:t xml:space="preserve">rekvizitai, galiojimo laikas, sutikimas sumokėti užtikrinimo sumą ne ginčo tvarka per nustatytą terminą, užtikrinimas privalo būti tinkamai pasirašytas ir patvirtintas). </w:t>
      </w:r>
      <w:r w:rsidR="00AF50C0">
        <w:rPr>
          <w:lang w:val="lt-LT"/>
        </w:rPr>
        <w:t xml:space="preserve">Paslaugų teikėjas </w:t>
      </w:r>
      <w:r w:rsidR="00A775E9" w:rsidRPr="0045240B">
        <w:rPr>
          <w:lang w:val="lt-LT"/>
        </w:rPr>
        <w:t>banko garantiją, draudimo bendrovės ar kredito unijos laidavimo raštą turi iš anksto suderinti su</w:t>
      </w:r>
      <w:r w:rsidR="00D40B5A">
        <w:rPr>
          <w:lang w:val="lt-LT"/>
        </w:rPr>
        <w:t xml:space="preserve"> Klientu</w:t>
      </w:r>
      <w:r w:rsidR="00A775E9" w:rsidRPr="0045240B">
        <w:rPr>
          <w:lang w:val="lt-LT"/>
        </w:rPr>
        <w:t xml:space="preserve">. Sumokėto avanso suma išskaitoma iš pirmo pagal Sutartį atliekamo </w:t>
      </w:r>
      <w:r w:rsidR="00D40B5A">
        <w:rPr>
          <w:lang w:val="lt-LT"/>
        </w:rPr>
        <w:t xml:space="preserve">Kliento </w:t>
      </w:r>
      <w:r w:rsidR="00A775E9" w:rsidRPr="0045240B">
        <w:rPr>
          <w:lang w:val="lt-LT"/>
        </w:rPr>
        <w:t xml:space="preserve">mokėjimo, jei jo neužtenka, tai iš po jo einančių </w:t>
      </w:r>
      <w:r w:rsidR="00D40B5A">
        <w:rPr>
          <w:lang w:val="lt-LT"/>
        </w:rPr>
        <w:t xml:space="preserve">Kliento </w:t>
      </w:r>
      <w:r w:rsidR="00A775E9" w:rsidRPr="0045240B">
        <w:rPr>
          <w:lang w:val="lt-LT"/>
        </w:rPr>
        <w:t xml:space="preserve">atliekamų mokėjimų. Avanso grąžinimo garantija grąžinama išskaičius visą avansu sumokėtą sumą, mokamą </w:t>
      </w:r>
      <w:r w:rsidR="00D40B5A">
        <w:rPr>
          <w:lang w:val="lt-LT"/>
        </w:rPr>
        <w:t xml:space="preserve">Kliento </w:t>
      </w:r>
      <w:r w:rsidR="00A775E9" w:rsidRPr="0045240B">
        <w:rPr>
          <w:lang w:val="lt-LT"/>
        </w:rPr>
        <w:t>iš mokėjimų pagal Sutartį.</w:t>
      </w:r>
    </w:p>
    <w:p w14:paraId="7D51A7A8" w14:textId="2B9AAAA7" w:rsidR="00E640DB" w:rsidRPr="0045240B" w:rsidRDefault="005647BB" w:rsidP="004B42CC">
      <w:pPr>
        <w:tabs>
          <w:tab w:val="left" w:pos="284"/>
        </w:tabs>
        <w:ind w:firstLine="709"/>
        <w:jc w:val="both"/>
        <w:rPr>
          <w:lang w:val="lt-LT"/>
        </w:rPr>
      </w:pPr>
      <w:r w:rsidRPr="0045240B">
        <w:rPr>
          <w:lang w:val="lt-LT"/>
        </w:rPr>
        <w:t>2.</w:t>
      </w:r>
      <w:r w:rsidR="00AE429B" w:rsidRPr="0045240B">
        <w:rPr>
          <w:lang w:val="lt-LT"/>
        </w:rPr>
        <w:t>8</w:t>
      </w:r>
      <w:r w:rsidRPr="0045240B">
        <w:rPr>
          <w:lang w:val="lt-LT"/>
        </w:rPr>
        <w:t>.</w:t>
      </w:r>
      <w:r w:rsidR="00B16B39" w:rsidRPr="0045240B">
        <w:rPr>
          <w:lang w:val="lt-LT"/>
        </w:rPr>
        <w:t xml:space="preserve"> </w:t>
      </w:r>
      <w:r w:rsidR="003E31FE" w:rsidRPr="0045240B">
        <w:rPr>
          <w:lang w:val="lt-LT"/>
        </w:rPr>
        <w:t xml:space="preserve">Už tinkamai suteiktas paslaugas </w:t>
      </w:r>
      <w:r w:rsidR="00D40B5A">
        <w:rPr>
          <w:lang w:val="lt-LT"/>
        </w:rPr>
        <w:t xml:space="preserve">Klientas </w:t>
      </w:r>
      <w:r w:rsidR="003E31FE" w:rsidRPr="0045240B">
        <w:rPr>
          <w:lang w:val="lt-LT"/>
        </w:rPr>
        <w:t xml:space="preserve">su </w:t>
      </w:r>
      <w:r w:rsidR="00AF50C0">
        <w:rPr>
          <w:lang w:val="lt-LT"/>
        </w:rPr>
        <w:t xml:space="preserve">Paslaugų teikėju </w:t>
      </w:r>
      <w:r w:rsidR="003E31FE" w:rsidRPr="0045240B">
        <w:rPr>
          <w:lang w:val="lt-LT"/>
        </w:rPr>
        <w:t xml:space="preserve">atsiskaitys mokėjimo pavedimu, pinigus pervesdama į </w:t>
      </w:r>
      <w:r w:rsidR="001A0009">
        <w:rPr>
          <w:lang w:val="lt-LT"/>
        </w:rPr>
        <w:t xml:space="preserve">Paslaugų teikėjo </w:t>
      </w:r>
      <w:r w:rsidR="003E31FE" w:rsidRPr="0045240B">
        <w:rPr>
          <w:lang w:val="lt-LT"/>
        </w:rPr>
        <w:t xml:space="preserve">atsiskaitomąją sąskaitą ne vėliau kaip per 30 (trisdešimt) kalendorinių dienų nuo paslaugų perdavimo-priėmimo akto pasirašymo tarp </w:t>
      </w:r>
      <w:r w:rsidR="00AF50C0">
        <w:rPr>
          <w:lang w:val="lt-LT"/>
        </w:rPr>
        <w:t xml:space="preserve">Paslaugų teikėjo </w:t>
      </w:r>
      <w:r w:rsidR="003E31FE" w:rsidRPr="0045240B">
        <w:rPr>
          <w:lang w:val="lt-LT"/>
        </w:rPr>
        <w:t xml:space="preserve">ir </w:t>
      </w:r>
      <w:r w:rsidR="00D40B5A">
        <w:rPr>
          <w:lang w:val="lt-LT"/>
        </w:rPr>
        <w:t xml:space="preserve">Kliento </w:t>
      </w:r>
      <w:r w:rsidR="003E31FE" w:rsidRPr="0045240B">
        <w:rPr>
          <w:lang w:val="lt-LT"/>
        </w:rPr>
        <w:t xml:space="preserve">bei teisingos PVM sąskaitos faktūros gavimo dienos. PVM sąskaitos faktūros, sąskaitos faktūros, kreditiniai ir debetiniai dokumentai bei avansinės sąskaitos teikiami </w:t>
      </w:r>
      <w:r w:rsidR="00D40B5A">
        <w:rPr>
          <w:lang w:val="lt-LT"/>
        </w:rPr>
        <w:t xml:space="preserve">Klientui </w:t>
      </w:r>
      <w:r w:rsidR="003E31FE" w:rsidRPr="0045240B">
        <w:rPr>
          <w:lang w:val="lt-LT"/>
        </w:rPr>
        <w:t xml:space="preserve">elektroniniu būdu, kaip numatyta Lietuvos Respublikos viešųjų pirkimų įstatymo </w:t>
      </w:r>
      <w:r w:rsidR="001239A8" w:rsidRPr="0045240B">
        <w:rPr>
          <w:lang w:val="lt-LT"/>
        </w:rPr>
        <w:t xml:space="preserve">(toliau – VPĮ) </w:t>
      </w:r>
      <w:r w:rsidR="003E31FE" w:rsidRPr="0045240B">
        <w:rPr>
          <w:lang w:val="lt-LT"/>
        </w:rPr>
        <w:t xml:space="preserve">22 straipsnio 3 dalyje. </w:t>
      </w:r>
      <w:r w:rsidR="00377DD3">
        <w:rPr>
          <w:lang w:val="lt-LT"/>
        </w:rPr>
        <w:t xml:space="preserve">Paslaugų teikėjui </w:t>
      </w:r>
      <w:r w:rsidR="003E31FE" w:rsidRPr="0045240B">
        <w:rPr>
          <w:lang w:val="lt-LT"/>
        </w:rPr>
        <w:t xml:space="preserve">nepateikus sąskaitos faktūros elektroniniu būdu </w:t>
      </w:r>
      <w:r w:rsidR="00D40B5A">
        <w:rPr>
          <w:lang w:val="lt-LT"/>
        </w:rPr>
        <w:t xml:space="preserve">Klientas </w:t>
      </w:r>
      <w:r w:rsidR="003E31FE" w:rsidRPr="0045240B">
        <w:rPr>
          <w:lang w:val="lt-LT"/>
        </w:rPr>
        <w:t>turi teisę nevykdyti mokėjimo.</w:t>
      </w:r>
    </w:p>
    <w:p w14:paraId="1C693354" w14:textId="7F6241E7" w:rsidR="00E640DB" w:rsidRPr="00F74DF4" w:rsidRDefault="00E640DB" w:rsidP="004B42CC">
      <w:pPr>
        <w:tabs>
          <w:tab w:val="left" w:pos="284"/>
        </w:tabs>
        <w:ind w:firstLine="709"/>
        <w:jc w:val="both"/>
        <w:rPr>
          <w:lang w:val="lt-LT"/>
        </w:rPr>
      </w:pPr>
      <w:r w:rsidRPr="0045240B">
        <w:rPr>
          <w:rFonts w:eastAsia="Calibri"/>
          <w:lang w:val="lt-LT"/>
        </w:rPr>
        <w:t>2.</w:t>
      </w:r>
      <w:r w:rsidR="00AE429B" w:rsidRPr="0045240B">
        <w:rPr>
          <w:rFonts w:eastAsia="Calibri"/>
          <w:lang w:val="lt-LT"/>
        </w:rPr>
        <w:t>9</w:t>
      </w:r>
      <w:r w:rsidRPr="0045240B">
        <w:rPr>
          <w:rFonts w:eastAsia="Calibri"/>
          <w:lang w:val="lt-LT"/>
        </w:rPr>
        <w:t xml:space="preserve">. </w:t>
      </w:r>
      <w:r w:rsidR="002E517B" w:rsidRPr="0045240B">
        <w:rPr>
          <w:rFonts w:eastAsia="Calibri"/>
          <w:lang w:val="lt-LT"/>
        </w:rPr>
        <w:t>S</w:t>
      </w:r>
      <w:r w:rsidR="009566BF" w:rsidRPr="0045240B">
        <w:rPr>
          <w:lang w:val="lt-LT"/>
        </w:rPr>
        <w:t xml:space="preserve">utarties kaina jos galiojimo laikotarpiu perskaičiuojama (didinama ar mažinama) pasikeitus (padidėjus ar sumažėjus) PVM, kuris turėjo tiesioginės įtakos </w:t>
      </w:r>
      <w:r w:rsidR="002E517B" w:rsidRPr="0045240B">
        <w:rPr>
          <w:lang w:val="lt-LT"/>
        </w:rPr>
        <w:t>S</w:t>
      </w:r>
      <w:r w:rsidR="009566BF" w:rsidRPr="0045240B">
        <w:rPr>
          <w:lang w:val="lt-LT"/>
        </w:rPr>
        <w:t xml:space="preserve">utarties kainai. Raštiškai susitarus </w:t>
      </w:r>
      <w:r w:rsidR="00AF50C0">
        <w:rPr>
          <w:lang w:val="lt-LT"/>
        </w:rPr>
        <w:t xml:space="preserve">Paslaugų teikėjui </w:t>
      </w:r>
      <w:r w:rsidR="009566BF" w:rsidRPr="0045240B">
        <w:rPr>
          <w:lang w:val="lt-LT"/>
        </w:rPr>
        <w:t xml:space="preserve">ir </w:t>
      </w:r>
      <w:r w:rsidR="00D40B5A">
        <w:rPr>
          <w:lang w:val="lt-LT"/>
        </w:rPr>
        <w:t xml:space="preserve">Klientui </w:t>
      </w:r>
      <w:r w:rsidR="009566BF" w:rsidRPr="0045240B">
        <w:rPr>
          <w:lang w:val="lt-LT"/>
        </w:rPr>
        <w:t xml:space="preserve">ne vėliau kaip iki paskutinio paslaugų perdavimo – priėmimo akto pasirašymo dienos, perskaičiuojama tik ta </w:t>
      </w:r>
      <w:r w:rsidR="002E517B" w:rsidRPr="0045240B">
        <w:rPr>
          <w:lang w:val="lt-LT"/>
        </w:rPr>
        <w:t>S</w:t>
      </w:r>
      <w:r w:rsidR="009566BF" w:rsidRPr="0045240B">
        <w:rPr>
          <w:lang w:val="lt-LT"/>
        </w:rPr>
        <w:t xml:space="preserve">utarties kainos dalis, kuriai turėjo įtakos pasikeitęs PVM ir tik pasikeitusio mokesčio dydžiu. </w:t>
      </w:r>
      <w:r w:rsidR="002E517B" w:rsidRPr="0045240B">
        <w:rPr>
          <w:lang w:val="lt-LT"/>
        </w:rPr>
        <w:t>S</w:t>
      </w:r>
      <w:r w:rsidR="009566BF" w:rsidRPr="0045240B">
        <w:rPr>
          <w:lang w:val="lt-LT"/>
        </w:rPr>
        <w:t>utarties kainos perskaičiavimą dėl pasikeitusio (padidėjusio ar sumažėjusio) PVM inicijuoja</w:t>
      </w:r>
      <w:r w:rsidR="00B1461E">
        <w:rPr>
          <w:lang w:val="lt-LT"/>
        </w:rPr>
        <w:t xml:space="preserve"> </w:t>
      </w:r>
      <w:r w:rsidR="001A0009">
        <w:rPr>
          <w:lang w:val="lt-LT"/>
        </w:rPr>
        <w:t>Paslaugų teikėjas</w:t>
      </w:r>
      <w:r w:rsidR="009566BF" w:rsidRPr="0045240B">
        <w:rPr>
          <w:lang w:val="lt-LT"/>
        </w:rPr>
        <w:t xml:space="preserve">, kreipdamasis į </w:t>
      </w:r>
      <w:r w:rsidR="00D40B5A">
        <w:rPr>
          <w:lang w:val="lt-LT"/>
        </w:rPr>
        <w:t xml:space="preserve">Klientą </w:t>
      </w:r>
      <w:r w:rsidR="009566BF" w:rsidRPr="0045240B">
        <w:rPr>
          <w:lang w:val="lt-LT"/>
        </w:rPr>
        <w:t xml:space="preserve">raštu, pateikdamas konkrečius skaičiavimus dėl pasikeitusio mokesčio įtakos </w:t>
      </w:r>
      <w:r w:rsidR="002E517B" w:rsidRPr="0045240B">
        <w:rPr>
          <w:lang w:val="lt-LT"/>
        </w:rPr>
        <w:t>S</w:t>
      </w:r>
      <w:r w:rsidR="009566BF" w:rsidRPr="0045240B">
        <w:rPr>
          <w:lang w:val="lt-LT"/>
        </w:rPr>
        <w:t xml:space="preserve">utarties kainai. </w:t>
      </w:r>
      <w:r w:rsidR="00D40B5A">
        <w:rPr>
          <w:lang w:val="lt-LT"/>
        </w:rPr>
        <w:t xml:space="preserve">Klientas </w:t>
      </w:r>
      <w:r w:rsidR="009566BF" w:rsidRPr="0045240B">
        <w:rPr>
          <w:lang w:val="lt-LT"/>
        </w:rPr>
        <w:t xml:space="preserve">taip pat turi teisę inicijuoti </w:t>
      </w:r>
      <w:r w:rsidR="002E517B" w:rsidRPr="0045240B">
        <w:rPr>
          <w:lang w:val="lt-LT"/>
        </w:rPr>
        <w:t>S</w:t>
      </w:r>
      <w:r w:rsidR="009566BF" w:rsidRPr="0045240B">
        <w:rPr>
          <w:lang w:val="lt-LT"/>
        </w:rPr>
        <w:t xml:space="preserve">utarties kainos perskaičiavimą dėl pasikeitusio (padidėjusio ar sumažėjusio) PVM. </w:t>
      </w:r>
      <w:r w:rsidR="002E517B" w:rsidRPr="0045240B">
        <w:rPr>
          <w:lang w:val="lt-LT"/>
        </w:rPr>
        <w:t>S</w:t>
      </w:r>
      <w:r w:rsidR="009566BF" w:rsidRPr="0045240B">
        <w:rPr>
          <w:lang w:val="lt-LT"/>
        </w:rPr>
        <w:t xml:space="preserve">utarties kainos perskaičiavimas įforminamas </w:t>
      </w:r>
      <w:r w:rsidR="002E517B" w:rsidRPr="0045240B">
        <w:rPr>
          <w:lang w:val="lt-LT"/>
        </w:rPr>
        <w:t>S</w:t>
      </w:r>
      <w:r w:rsidR="009566BF" w:rsidRPr="0045240B">
        <w:rPr>
          <w:lang w:val="lt-LT"/>
        </w:rPr>
        <w:t xml:space="preserve">utarties </w:t>
      </w:r>
      <w:r w:rsidR="002E517B" w:rsidRPr="0045240B">
        <w:rPr>
          <w:lang w:val="lt-LT"/>
        </w:rPr>
        <w:t>Š</w:t>
      </w:r>
      <w:r w:rsidR="009566BF" w:rsidRPr="0045240B">
        <w:rPr>
          <w:lang w:val="lt-LT"/>
        </w:rPr>
        <w:t xml:space="preserve">alių pasirašomu susitarimu, kuriame užfiksuojama perskaičiuota </w:t>
      </w:r>
      <w:r w:rsidR="002E517B" w:rsidRPr="0045240B">
        <w:rPr>
          <w:lang w:val="lt-LT"/>
        </w:rPr>
        <w:t>S</w:t>
      </w:r>
      <w:r w:rsidR="009566BF" w:rsidRPr="0045240B">
        <w:rPr>
          <w:lang w:val="lt-LT"/>
        </w:rPr>
        <w:t xml:space="preserve">utarties kaina bei šio perskaičiavimo įsigaliojimo sąlygos. </w:t>
      </w:r>
      <w:r w:rsidR="002E517B" w:rsidRPr="0045240B">
        <w:rPr>
          <w:lang w:val="lt-LT"/>
        </w:rPr>
        <w:t>Su</w:t>
      </w:r>
      <w:r w:rsidR="009566BF" w:rsidRPr="0045240B">
        <w:rPr>
          <w:lang w:val="lt-LT"/>
        </w:rPr>
        <w:t>tarties kainos perskaičiavimas dėl kitų mokesčių pasikeitimo</w:t>
      </w:r>
      <w:r w:rsidR="009566BF" w:rsidRPr="00F74DF4">
        <w:rPr>
          <w:lang w:val="lt-LT"/>
        </w:rPr>
        <w:t xml:space="preserve"> nebus atliekamas.</w:t>
      </w:r>
    </w:p>
    <w:p w14:paraId="289AACC3" w14:textId="666EA7C7" w:rsidR="00E640DB" w:rsidRPr="00F74DF4" w:rsidRDefault="00E640DB" w:rsidP="004B42CC">
      <w:pPr>
        <w:widowControl w:val="0"/>
        <w:tabs>
          <w:tab w:val="left" w:pos="1134"/>
          <w:tab w:val="left" w:pos="9630"/>
          <w:tab w:val="left" w:pos="9720"/>
        </w:tabs>
        <w:ind w:firstLine="709"/>
        <w:jc w:val="both"/>
        <w:rPr>
          <w:lang w:val="lt-LT"/>
        </w:rPr>
      </w:pPr>
      <w:r w:rsidRPr="00163919">
        <w:rPr>
          <w:lang w:val="lt-LT"/>
        </w:rPr>
        <w:t>2.</w:t>
      </w:r>
      <w:r w:rsidR="00AB7F14">
        <w:rPr>
          <w:lang w:val="lt-LT"/>
        </w:rPr>
        <w:t>1</w:t>
      </w:r>
      <w:r w:rsidR="00AE429B">
        <w:rPr>
          <w:lang w:val="lt-LT"/>
        </w:rPr>
        <w:t>0</w:t>
      </w:r>
      <w:r w:rsidRPr="00163919">
        <w:rPr>
          <w:lang w:val="lt-LT"/>
        </w:rPr>
        <w:t xml:space="preserve">. </w:t>
      </w:r>
      <w:r w:rsidR="00163919" w:rsidRPr="00163919">
        <w:rPr>
          <w:lang w:val="lt-LT"/>
        </w:rPr>
        <w:t xml:space="preserve">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w:t>
      </w:r>
      <w:r w:rsidR="00163919" w:rsidRPr="00B1461E">
        <w:rPr>
          <w:lang w:val="lt-LT"/>
        </w:rPr>
        <w:t xml:space="preserve">nustatyta Sutarties </w:t>
      </w:r>
      <w:r w:rsidR="00FD038E" w:rsidRPr="00B1461E">
        <w:rPr>
          <w:lang w:val="lt-LT"/>
        </w:rPr>
        <w:t>2</w:t>
      </w:r>
      <w:r w:rsidR="00163919" w:rsidRPr="00B1461E">
        <w:rPr>
          <w:lang w:val="lt-LT"/>
        </w:rPr>
        <w:t>.</w:t>
      </w:r>
      <w:r w:rsidR="00FD038E" w:rsidRPr="00B1461E">
        <w:rPr>
          <w:lang w:val="lt-LT"/>
        </w:rPr>
        <w:t>13</w:t>
      </w:r>
      <w:r w:rsidR="00163919" w:rsidRPr="00B1461E">
        <w:rPr>
          <w:lang w:val="lt-LT"/>
        </w:rPr>
        <w:t xml:space="preserve"> papunktyje, yra didesnis kaip</w:t>
      </w:r>
      <w:r w:rsidR="00163919" w:rsidRPr="00163919">
        <w:rPr>
          <w:lang w:val="lt-LT"/>
        </w:rPr>
        <w:t xml:space="preserve"> 5 %. Atlikdamos perskaičiavimą šalys vadovaujasi Valstybės duomenų agentūros viešai Oficialiosios statistikos portale paskelbtais Rodiklių duomenų bazės duomenimis, iš kitos šalies nereikalaudamos pateikti </w:t>
      </w:r>
      <w:r w:rsidR="00163919" w:rsidRPr="00F74DF4">
        <w:rPr>
          <w:lang w:val="lt-LT"/>
        </w:rPr>
        <w:t>oficialaus Valstybės duomenų agentūros ar kitos institucijos išduoto dokumento ar patvirtinimo.</w:t>
      </w:r>
    </w:p>
    <w:p w14:paraId="74FCFDE9" w14:textId="448E5E6B" w:rsidR="00AC5B08" w:rsidRPr="00F74DF4" w:rsidRDefault="00AC5B08" w:rsidP="00764737">
      <w:pPr>
        <w:tabs>
          <w:tab w:val="left" w:pos="284"/>
        </w:tabs>
        <w:ind w:firstLine="709"/>
        <w:jc w:val="both"/>
        <w:rPr>
          <w:lang w:val="lt-LT"/>
        </w:rPr>
      </w:pPr>
      <w:r w:rsidRPr="00F74DF4">
        <w:rPr>
          <w:lang w:val="lt-LT"/>
        </w:rPr>
        <w:t>2.</w:t>
      </w:r>
      <w:r w:rsidR="00AB7F14">
        <w:rPr>
          <w:lang w:val="lt-LT"/>
        </w:rPr>
        <w:t>1</w:t>
      </w:r>
      <w:r w:rsidR="00AE429B">
        <w:rPr>
          <w:lang w:val="lt-LT"/>
        </w:rPr>
        <w:t>1</w:t>
      </w:r>
      <w:r w:rsidRPr="00F74DF4">
        <w:rPr>
          <w:lang w:val="lt-LT"/>
        </w:rPr>
        <w:t xml:space="preserve">. </w:t>
      </w:r>
      <w:r w:rsidR="00893591" w:rsidRPr="00F74DF4">
        <w:rPr>
          <w:lang w:val="lt-LT"/>
        </w:rPr>
        <w:t xml:space="preserve">Šalys privalo Susitarime nurodyti indekso reikšmę laikotarpio pradžioje ir jos nustatymo datą, indekso reikšmę laikotarpio pabaigoje ir jos nustatymo datą, kainų pokytį (k), perskaičiuotus įkainius, esant poreikiui ir perskaičiuotą </w:t>
      </w:r>
      <w:r w:rsidR="00091539">
        <w:rPr>
          <w:lang w:val="lt-LT"/>
        </w:rPr>
        <w:t>S</w:t>
      </w:r>
      <w:r w:rsidR="00893591" w:rsidRPr="00F74DF4">
        <w:rPr>
          <w:lang w:val="lt-LT"/>
        </w:rPr>
        <w:t>utarties kainą.</w:t>
      </w:r>
    </w:p>
    <w:p w14:paraId="51CA3C2A" w14:textId="4837A955" w:rsidR="00AC5B08" w:rsidRPr="00F74DF4" w:rsidRDefault="00AC5B08" w:rsidP="00764737">
      <w:pPr>
        <w:pStyle w:val="Sraopastraipa"/>
        <w:widowControl w:val="0"/>
        <w:ind w:left="0" w:firstLine="709"/>
        <w:jc w:val="both"/>
        <w:rPr>
          <w:lang w:val="lt-LT"/>
        </w:rPr>
      </w:pPr>
      <w:r w:rsidRPr="00F74DF4">
        <w:rPr>
          <w:lang w:val="lt-LT"/>
        </w:rPr>
        <w:t>2.</w:t>
      </w:r>
      <w:r w:rsidR="00AB7F14">
        <w:rPr>
          <w:lang w:val="lt-LT"/>
        </w:rPr>
        <w:t>1</w:t>
      </w:r>
      <w:r w:rsidR="00AE429B">
        <w:rPr>
          <w:lang w:val="lt-LT"/>
        </w:rPr>
        <w:t>2</w:t>
      </w:r>
      <w:r w:rsidRPr="00F74DF4">
        <w:rPr>
          <w:lang w:val="lt-LT"/>
        </w:rPr>
        <w:t xml:space="preserve">. </w:t>
      </w:r>
      <w:r w:rsidR="007162CC" w:rsidRPr="00F74DF4">
        <w:rPr>
          <w:lang w:val="lt-LT"/>
        </w:rPr>
        <w:t>Perskaičiuotieji įkainiai taikomi paslaugoms, kurios pagal paslaugų teikimo grafiką ar užsakymą turėjo būti suteiktos po to, kai šalys sudaro susitarimą dėl įkainių perskaičiavimo.</w:t>
      </w:r>
    </w:p>
    <w:p w14:paraId="2EE17786" w14:textId="230549F3" w:rsidR="00AC5B08" w:rsidRPr="00F74DF4" w:rsidRDefault="00AC5B08" w:rsidP="00764737">
      <w:pPr>
        <w:pStyle w:val="Sraopastraipa"/>
        <w:widowControl w:val="0"/>
        <w:ind w:left="0" w:firstLine="709"/>
        <w:jc w:val="both"/>
        <w:rPr>
          <w:lang w:val="lt-LT"/>
        </w:rPr>
      </w:pPr>
      <w:r w:rsidRPr="00F74DF4">
        <w:rPr>
          <w:lang w:val="lt-LT"/>
        </w:rPr>
        <w:t>2.1</w:t>
      </w:r>
      <w:r w:rsidR="00AE429B">
        <w:rPr>
          <w:lang w:val="lt-LT"/>
        </w:rPr>
        <w:t>3</w:t>
      </w:r>
      <w:r w:rsidRPr="00F74DF4">
        <w:rPr>
          <w:lang w:val="lt-LT"/>
        </w:rPr>
        <w:t xml:space="preserve">. </w:t>
      </w:r>
      <w:r w:rsidR="00904F3A" w:rsidRPr="00F74DF4">
        <w:rPr>
          <w:lang w:val="lt-LT"/>
        </w:rPr>
        <w:t>Nauji įkainiai apskaičiuojami pagal formulę:</w:t>
      </w:r>
    </w:p>
    <w:p w14:paraId="61ED5DCB" w14:textId="77777777" w:rsidR="00110631" w:rsidRPr="00110631" w:rsidRDefault="00110631" w:rsidP="00110631">
      <w:pPr>
        <w:tabs>
          <w:tab w:val="left" w:pos="284"/>
        </w:tabs>
        <w:spacing w:before="60" w:after="60"/>
        <w:jc w:val="both"/>
        <w:rPr>
          <w:lang w:val="lt-LT"/>
        </w:rPr>
      </w:pPr>
      <w:r w:rsidRPr="00110631">
        <w:rPr>
          <w:lang w:val="lt-LT"/>
        </w:rPr>
        <w:t>a_1=a+(k/100×a), kur</w:t>
      </w:r>
    </w:p>
    <w:p w14:paraId="6A341075" w14:textId="77777777" w:rsidR="00110631" w:rsidRPr="00110631" w:rsidRDefault="00110631" w:rsidP="00110631">
      <w:pPr>
        <w:tabs>
          <w:tab w:val="left" w:pos="284"/>
        </w:tabs>
        <w:spacing w:before="60" w:after="60"/>
        <w:jc w:val="both"/>
        <w:rPr>
          <w:lang w:val="lt-LT"/>
        </w:rPr>
      </w:pPr>
      <w:r w:rsidRPr="00110631">
        <w:rPr>
          <w:lang w:val="lt-LT"/>
        </w:rPr>
        <w:t>a – įkainis (Eur be PVM)) (jei jis jau buvo perskaičiuotas, tai po paskutinio perskaičiavimo).</w:t>
      </w:r>
    </w:p>
    <w:p w14:paraId="6A683EEE" w14:textId="62793F6E" w:rsidR="00110631" w:rsidRPr="00110631" w:rsidRDefault="00110631" w:rsidP="00110631">
      <w:pPr>
        <w:tabs>
          <w:tab w:val="left" w:pos="284"/>
        </w:tabs>
        <w:spacing w:before="60" w:after="60"/>
        <w:jc w:val="both"/>
        <w:rPr>
          <w:lang w:val="lt-LT"/>
        </w:rPr>
      </w:pPr>
      <w:r w:rsidRPr="00110631">
        <w:rPr>
          <w:lang w:val="lt-LT"/>
        </w:rPr>
        <w:t>a</w:t>
      </w:r>
      <w:r w:rsidR="00E627B1" w:rsidRPr="00110631">
        <w:rPr>
          <w:lang w:val="lt-LT"/>
        </w:rPr>
        <w:t>_</w:t>
      </w:r>
      <w:r w:rsidRPr="00110631">
        <w:rPr>
          <w:lang w:val="lt-LT"/>
        </w:rPr>
        <w:t>1 – perskaičiuotas (pakeistas) įkainis (Eur be PVM)</w:t>
      </w:r>
    </w:p>
    <w:p w14:paraId="3C4315EA" w14:textId="77777777" w:rsidR="00110631" w:rsidRPr="00110631" w:rsidRDefault="00110631" w:rsidP="00110631">
      <w:pPr>
        <w:tabs>
          <w:tab w:val="left" w:pos="284"/>
        </w:tabs>
        <w:spacing w:before="60" w:after="60"/>
        <w:jc w:val="both"/>
        <w:rPr>
          <w:lang w:val="lt-LT"/>
        </w:rPr>
      </w:pPr>
      <w:r w:rsidRPr="00110631">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74AC8999" w14:textId="77777777" w:rsidR="00110631" w:rsidRPr="00110631" w:rsidRDefault="00110631" w:rsidP="00110631">
      <w:pPr>
        <w:tabs>
          <w:tab w:val="left" w:pos="284"/>
        </w:tabs>
        <w:spacing w:before="60" w:after="60"/>
        <w:jc w:val="both"/>
        <w:rPr>
          <w:lang w:val="lt-LT"/>
        </w:rPr>
      </w:pPr>
      <w:r w:rsidRPr="00110631">
        <w:rPr>
          <w:lang w:val="lt-LT"/>
        </w:rPr>
        <w:t>k =</w:t>
      </w:r>
      <w:r w:rsidRPr="00110631">
        <w:rPr>
          <w:rFonts w:ascii="Cambria Math" w:eastAsia="Cambria Math" w:hAnsi="Cambria Math" w:cs="Cambria Math" w:hint="eastAsia"/>
          <w:lang w:val="lt-LT"/>
        </w:rPr>
        <w:t>〖</w:t>
      </w:r>
      <w:r w:rsidRPr="00110631">
        <w:rPr>
          <w:lang w:val="lt-LT"/>
        </w:rPr>
        <w:t>Ind</w:t>
      </w:r>
      <w:r w:rsidRPr="00110631">
        <w:rPr>
          <w:rFonts w:ascii="Cambria Math" w:eastAsia="Cambria Math" w:hAnsi="Cambria Math" w:cs="Cambria Math" w:hint="eastAsia"/>
          <w:lang w:val="lt-LT"/>
        </w:rPr>
        <w:t>〗</w:t>
      </w:r>
      <w:r w:rsidRPr="00110631">
        <w:rPr>
          <w:lang w:val="lt-LT"/>
        </w:rPr>
        <w:t>_naujausias/</w:t>
      </w:r>
      <w:r w:rsidRPr="00110631">
        <w:rPr>
          <w:rFonts w:ascii="Cambria Math" w:eastAsia="Cambria Math" w:hAnsi="Cambria Math" w:cs="Cambria Math" w:hint="eastAsia"/>
          <w:lang w:val="lt-LT"/>
        </w:rPr>
        <w:t>〖</w:t>
      </w:r>
      <w:r w:rsidRPr="00110631">
        <w:rPr>
          <w:lang w:val="lt-LT"/>
        </w:rPr>
        <w:t>Ind</w:t>
      </w:r>
      <w:r w:rsidRPr="00110631">
        <w:rPr>
          <w:rFonts w:ascii="Cambria Math" w:eastAsia="Cambria Math" w:hAnsi="Cambria Math" w:cs="Cambria Math" w:hint="eastAsia"/>
          <w:lang w:val="lt-LT"/>
        </w:rPr>
        <w:t>〗</w:t>
      </w:r>
      <w:r w:rsidRPr="00110631">
        <w:rPr>
          <w:lang w:val="lt-LT"/>
        </w:rPr>
        <w:t>_pradžia ×100-100, (proc.), kur</w:t>
      </w:r>
    </w:p>
    <w:p w14:paraId="1A279963" w14:textId="6EFEE35B" w:rsidR="00110631" w:rsidRPr="00110631" w:rsidRDefault="00E627B1" w:rsidP="00110631">
      <w:pPr>
        <w:tabs>
          <w:tab w:val="left" w:pos="284"/>
        </w:tabs>
        <w:spacing w:before="60" w:after="60"/>
        <w:jc w:val="both"/>
        <w:rPr>
          <w:lang w:val="lt-LT"/>
        </w:rPr>
      </w:pPr>
      <w:r w:rsidRPr="00110631">
        <w:rPr>
          <w:rFonts w:ascii="Cambria Math" w:eastAsia="Cambria Math" w:hAnsi="Cambria Math" w:cs="Cambria Math" w:hint="eastAsia"/>
          <w:lang w:val="lt-LT"/>
        </w:rPr>
        <w:lastRenderedPageBreak/>
        <w:t>〖</w:t>
      </w:r>
      <w:r w:rsidRPr="00110631">
        <w:rPr>
          <w:lang w:val="lt-LT"/>
        </w:rPr>
        <w:t>Ind</w:t>
      </w:r>
      <w:r w:rsidRPr="00110631">
        <w:rPr>
          <w:rFonts w:ascii="Cambria Math" w:eastAsia="Cambria Math" w:hAnsi="Cambria Math" w:cs="Cambria Math" w:hint="eastAsia"/>
          <w:lang w:val="lt-LT"/>
        </w:rPr>
        <w:t>〗</w:t>
      </w:r>
      <w:r w:rsidRPr="00110631">
        <w:rPr>
          <w:lang w:val="lt-LT"/>
        </w:rPr>
        <w:t>_naujausias</w:t>
      </w:r>
      <w:r w:rsidR="00110631" w:rsidRPr="00110631">
        <w:rPr>
          <w:lang w:val="lt-LT"/>
        </w:rPr>
        <w:t xml:space="preserve"> – kreipimosi dėl kainos perskaičiavimo išsiuntimo kitai šaliai datą naujausias paskelbtas Ūkio subjektams suteiktų paslaugų kainų J62. Kompiuterių programavimo, konsultacinė ir susijusi veikla indeksas.</w:t>
      </w:r>
    </w:p>
    <w:p w14:paraId="19803EE0" w14:textId="15D04EFE" w:rsidR="00110631" w:rsidRPr="00F74DF4" w:rsidRDefault="00E627B1" w:rsidP="00F74DF4">
      <w:pPr>
        <w:tabs>
          <w:tab w:val="left" w:pos="284"/>
        </w:tabs>
        <w:jc w:val="both"/>
        <w:rPr>
          <w:lang w:val="lt-LT"/>
        </w:rPr>
      </w:pPr>
      <w:r w:rsidRPr="00110631">
        <w:rPr>
          <w:rFonts w:ascii="Cambria Math" w:eastAsia="Cambria Math" w:hAnsi="Cambria Math" w:cs="Cambria Math" w:hint="eastAsia"/>
          <w:lang w:val="lt-LT"/>
        </w:rPr>
        <w:t>〖</w:t>
      </w:r>
      <w:r w:rsidRPr="00110631">
        <w:rPr>
          <w:lang w:val="lt-LT"/>
        </w:rPr>
        <w:t>Ind</w:t>
      </w:r>
      <w:r w:rsidRPr="00110631">
        <w:rPr>
          <w:rFonts w:ascii="Cambria Math" w:eastAsia="Cambria Math" w:hAnsi="Cambria Math" w:cs="Cambria Math" w:hint="eastAsia"/>
          <w:lang w:val="lt-LT"/>
        </w:rPr>
        <w:t>〗</w:t>
      </w:r>
      <w:r w:rsidRPr="00110631">
        <w:rPr>
          <w:lang w:val="lt-LT"/>
        </w:rPr>
        <w:t>_pradžia</w:t>
      </w:r>
      <w:r w:rsidR="00110631" w:rsidRPr="00110631">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D7C5D2" w14:textId="23941533" w:rsidR="00AC5B08" w:rsidRPr="0045240B" w:rsidRDefault="00AC5B08" w:rsidP="00764737">
      <w:pPr>
        <w:tabs>
          <w:tab w:val="left" w:pos="284"/>
        </w:tabs>
        <w:ind w:firstLine="709"/>
        <w:jc w:val="both"/>
        <w:rPr>
          <w:lang w:val="lt-LT"/>
        </w:rPr>
      </w:pPr>
      <w:r w:rsidRPr="00F74DF4">
        <w:rPr>
          <w:lang w:val="lt-LT"/>
        </w:rPr>
        <w:t>2.1</w:t>
      </w:r>
      <w:r w:rsidR="00AE429B">
        <w:rPr>
          <w:lang w:val="lt-LT"/>
        </w:rPr>
        <w:t>4</w:t>
      </w:r>
      <w:r w:rsidRPr="00F74DF4">
        <w:rPr>
          <w:lang w:val="lt-LT"/>
        </w:rPr>
        <w:t xml:space="preserve">. </w:t>
      </w:r>
      <w:r w:rsidR="00DA6F82" w:rsidRPr="00F74DF4">
        <w:rPr>
          <w:lang w:val="lt-LT"/>
        </w:rPr>
        <w:t xml:space="preserve">Skaičiavimams indeksų reikšmės imamos keturių skaitmenų po kablelio tikslumu. Apskaičiuotas pokytis (k) tolimesniems skaičiavimams naudojamas suapvalinus iki vieno (Valstybės duomenų agentūra pokyčius skelbia apvalindama iki vieno </w:t>
      </w:r>
      <w:r w:rsidR="00DA6F82" w:rsidRPr="0045240B">
        <w:rPr>
          <w:lang w:val="lt-LT"/>
        </w:rPr>
        <w:t>skaitmens po kablelio) skaitmens po kablelio, o apskaičiuotas įkainis „a“ suapvalinamas iki dviejų skaitmenų po kablelio.</w:t>
      </w:r>
    </w:p>
    <w:p w14:paraId="5B390BE3" w14:textId="691A756C" w:rsidR="00AC5B08" w:rsidRPr="0045240B" w:rsidRDefault="00AC5B08" w:rsidP="00764737">
      <w:pPr>
        <w:tabs>
          <w:tab w:val="left" w:pos="284"/>
        </w:tabs>
        <w:spacing w:before="60"/>
        <w:ind w:firstLine="709"/>
        <w:jc w:val="both"/>
        <w:rPr>
          <w:lang w:val="lt-LT"/>
        </w:rPr>
      </w:pPr>
      <w:r w:rsidRPr="0045240B">
        <w:rPr>
          <w:lang w:val="lt-LT"/>
        </w:rPr>
        <w:t>2.1</w:t>
      </w:r>
      <w:r w:rsidR="00AE429B" w:rsidRPr="0045240B">
        <w:rPr>
          <w:lang w:val="lt-LT"/>
        </w:rPr>
        <w:t>5</w:t>
      </w:r>
      <w:r w:rsidRPr="0045240B">
        <w:rPr>
          <w:lang w:val="lt-LT"/>
        </w:rPr>
        <w:t xml:space="preserve">. </w:t>
      </w:r>
      <w:r w:rsidR="00AA30A2" w:rsidRPr="0045240B">
        <w:rPr>
          <w:lang w:val="lt-LT"/>
        </w:rPr>
        <w:t>Vėlesnis kainų arba įkainių perskaičiavimas negali apimti laikotarpio, už kurį jau buvo atliktas perskaičiavimas.</w:t>
      </w:r>
    </w:p>
    <w:p w14:paraId="3B5FD67A" w14:textId="21ADAED0" w:rsidR="00AC5B08" w:rsidRPr="0045240B" w:rsidRDefault="00AC5B08" w:rsidP="00764737">
      <w:pPr>
        <w:pStyle w:val="Sraopastraipa"/>
        <w:widowControl w:val="0"/>
        <w:ind w:left="0" w:firstLine="709"/>
        <w:jc w:val="both"/>
        <w:rPr>
          <w:rFonts w:eastAsia="Calibri"/>
          <w:lang w:val="lt-LT"/>
        </w:rPr>
      </w:pPr>
      <w:r w:rsidRPr="0045240B">
        <w:rPr>
          <w:rFonts w:eastAsia="Calibri"/>
          <w:lang w:val="lt-LT"/>
        </w:rPr>
        <w:t>2.1</w:t>
      </w:r>
      <w:r w:rsidR="00AE429B" w:rsidRPr="0045240B">
        <w:rPr>
          <w:rFonts w:eastAsia="Calibri"/>
          <w:lang w:val="lt-LT"/>
        </w:rPr>
        <w:t>6</w:t>
      </w:r>
      <w:r w:rsidRPr="0045240B">
        <w:rPr>
          <w:rFonts w:eastAsia="Calibri"/>
          <w:lang w:val="lt-LT"/>
        </w:rPr>
        <w:t>. Pirmosios peržiūros terminas netaikomas ir peržiūros dažnumas nėra ribojamas.</w:t>
      </w:r>
    </w:p>
    <w:p w14:paraId="3A9ABDFD" w14:textId="081727EF" w:rsidR="00AC5B08" w:rsidRPr="00B1461E" w:rsidRDefault="00AC5B08" w:rsidP="00764737">
      <w:pPr>
        <w:tabs>
          <w:tab w:val="left" w:pos="284"/>
        </w:tabs>
        <w:spacing w:after="60"/>
        <w:ind w:firstLine="709"/>
        <w:jc w:val="both"/>
        <w:rPr>
          <w:lang w:val="lt-LT"/>
        </w:rPr>
      </w:pPr>
      <w:r w:rsidRPr="00B1461E">
        <w:rPr>
          <w:rFonts w:eastAsia="Calibri"/>
          <w:lang w:val="lt-LT"/>
        </w:rPr>
        <w:t>2.1</w:t>
      </w:r>
      <w:r w:rsidR="00AE429B" w:rsidRPr="00B1461E">
        <w:rPr>
          <w:rFonts w:eastAsia="Calibri"/>
          <w:lang w:val="lt-LT"/>
        </w:rPr>
        <w:t>7</w:t>
      </w:r>
      <w:r w:rsidRPr="00B1461E">
        <w:rPr>
          <w:rFonts w:eastAsia="Calibri"/>
          <w:lang w:val="lt-LT"/>
        </w:rPr>
        <w:t xml:space="preserve">. </w:t>
      </w:r>
      <w:r w:rsidR="00D1278A" w:rsidRPr="00B1461E">
        <w:rPr>
          <w:rFonts w:eastAsia="Calibri"/>
          <w:lang w:val="lt-LT"/>
        </w:rPr>
        <w:t>Sutarties</w:t>
      </w:r>
      <w:r w:rsidR="00D1278A" w:rsidRPr="00B1461E">
        <w:rPr>
          <w:lang w:val="lt-LT"/>
        </w:rPr>
        <w:t xml:space="preserve"> </w:t>
      </w:r>
      <w:r w:rsidR="00F76748" w:rsidRPr="00B1461E">
        <w:rPr>
          <w:lang w:val="lt-LT"/>
        </w:rPr>
        <w:t>2</w:t>
      </w:r>
      <w:r w:rsidR="00D1278A" w:rsidRPr="00B1461E">
        <w:rPr>
          <w:lang w:val="lt-LT"/>
        </w:rPr>
        <w:t>.1</w:t>
      </w:r>
      <w:r w:rsidR="00F76748" w:rsidRPr="00B1461E">
        <w:rPr>
          <w:lang w:val="lt-LT"/>
        </w:rPr>
        <w:t>0</w:t>
      </w:r>
      <w:r w:rsidR="00D1278A" w:rsidRPr="00B1461E">
        <w:rPr>
          <w:lang w:val="lt-LT"/>
        </w:rPr>
        <w:t>-</w:t>
      </w:r>
      <w:r w:rsidR="00F76748" w:rsidRPr="00B1461E">
        <w:rPr>
          <w:lang w:val="lt-LT"/>
        </w:rPr>
        <w:t>2</w:t>
      </w:r>
      <w:r w:rsidR="00D1278A" w:rsidRPr="00B1461E">
        <w:rPr>
          <w:lang w:val="lt-LT"/>
        </w:rPr>
        <w:t>.</w:t>
      </w:r>
      <w:r w:rsidR="00F76748" w:rsidRPr="00B1461E">
        <w:rPr>
          <w:lang w:val="lt-LT"/>
        </w:rPr>
        <w:t>16</w:t>
      </w:r>
      <w:r w:rsidR="00D1278A" w:rsidRPr="00B1461E">
        <w:rPr>
          <w:lang w:val="lt-LT"/>
        </w:rPr>
        <w:t xml:space="preserve"> papunkčiuose numatytas Sutarties įkainių perskaičiavimas įforminamas Sutarties Šalių pasirašomu susitarimu, kuriame užfiksuojami perskaičiuoti Sutarties įkainiai, esant poreikiui ir perskaičiuota Sutarties kaina bei šio perskaičiavimo įsigaliojimo sąlygos.</w:t>
      </w:r>
    </w:p>
    <w:p w14:paraId="5D5927A8" w14:textId="2953A4DB" w:rsidR="00AC5B08" w:rsidRPr="00B1461E" w:rsidRDefault="00AC5B08" w:rsidP="00764737">
      <w:pPr>
        <w:pStyle w:val="Sraopastraipa"/>
        <w:widowControl w:val="0"/>
        <w:ind w:left="0" w:firstLine="709"/>
        <w:jc w:val="both"/>
        <w:rPr>
          <w:rFonts w:eastAsia="Calibri"/>
          <w:lang w:val="lt-LT"/>
        </w:rPr>
      </w:pPr>
      <w:r w:rsidRPr="00B1461E">
        <w:rPr>
          <w:lang w:val="lt-LT"/>
        </w:rPr>
        <w:t>2.1</w:t>
      </w:r>
      <w:r w:rsidR="00AE429B" w:rsidRPr="00B1461E">
        <w:rPr>
          <w:lang w:val="lt-LT"/>
        </w:rPr>
        <w:t>8</w:t>
      </w:r>
      <w:r w:rsidR="00D902F8" w:rsidRPr="00B1461E">
        <w:rPr>
          <w:lang w:val="lt-LT"/>
        </w:rPr>
        <w:t xml:space="preserve">. </w:t>
      </w:r>
      <w:r w:rsidRPr="00B1461E">
        <w:rPr>
          <w:rFonts w:eastAsia="Calibri"/>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33D9F551" w14:textId="0AEDE09F" w:rsidR="00AB2AA4" w:rsidRPr="00476A53" w:rsidRDefault="00AC5B08" w:rsidP="00764737">
      <w:pPr>
        <w:tabs>
          <w:tab w:val="left" w:pos="284"/>
          <w:tab w:val="left" w:pos="1276"/>
        </w:tabs>
        <w:spacing w:after="60"/>
        <w:ind w:firstLine="709"/>
        <w:jc w:val="both"/>
        <w:rPr>
          <w:lang w:val="lt-LT"/>
        </w:rPr>
      </w:pPr>
      <w:r w:rsidRPr="00B1461E">
        <w:rPr>
          <w:lang w:val="lt-LT"/>
        </w:rPr>
        <w:t>2.</w:t>
      </w:r>
      <w:r w:rsidR="00AE429B" w:rsidRPr="00B1461E">
        <w:rPr>
          <w:lang w:val="lt-LT"/>
        </w:rPr>
        <w:t>19</w:t>
      </w:r>
      <w:r w:rsidR="00124263" w:rsidRPr="00B1461E">
        <w:rPr>
          <w:lang w:val="lt-LT"/>
        </w:rPr>
        <w:t>.</w:t>
      </w:r>
      <w:r w:rsidR="00233902" w:rsidRPr="00B1461E">
        <w:rPr>
          <w:lang w:val="lt-LT"/>
        </w:rPr>
        <w:t xml:space="preserve"> </w:t>
      </w:r>
      <w:r w:rsidR="00AB2AA4" w:rsidRPr="00B1461E">
        <w:rPr>
          <w:lang w:val="lt-LT"/>
        </w:rPr>
        <w:t xml:space="preserve">Sutarčiai taikoma fiksuotos kainos (Sutarties </w:t>
      </w:r>
      <w:r w:rsidR="00566B4A" w:rsidRPr="00B1461E">
        <w:rPr>
          <w:lang w:val="lt-LT"/>
        </w:rPr>
        <w:t>3</w:t>
      </w:r>
      <w:r w:rsidR="00AB2AA4" w:rsidRPr="00B1461E">
        <w:rPr>
          <w:lang w:val="lt-LT"/>
        </w:rPr>
        <w:t>.1.1</w:t>
      </w:r>
      <w:r w:rsidR="00566B4A" w:rsidRPr="00B1461E">
        <w:rPr>
          <w:lang w:val="lt-LT"/>
        </w:rPr>
        <w:t>.1</w:t>
      </w:r>
      <w:r w:rsidR="00AB2AA4" w:rsidRPr="00B1461E">
        <w:rPr>
          <w:lang w:val="lt-LT"/>
        </w:rPr>
        <w:t xml:space="preserve"> papunktyje nurodytoms paslaugoms) ir fiksuoto įkainio (Sutarties </w:t>
      </w:r>
      <w:r w:rsidR="00E5340E" w:rsidRPr="00B1461E">
        <w:rPr>
          <w:lang w:val="lt-LT"/>
        </w:rPr>
        <w:t>3.1.1</w:t>
      </w:r>
      <w:r w:rsidR="00AB2AA4" w:rsidRPr="00B1461E">
        <w:rPr>
          <w:lang w:val="lt-LT"/>
        </w:rPr>
        <w:t>.2 papunktyje nurodytoms paslaugoms</w:t>
      </w:r>
      <w:r w:rsidR="00AB2AA4" w:rsidRPr="00476A53">
        <w:rPr>
          <w:lang w:val="lt-LT"/>
        </w:rPr>
        <w:t>) kainodara.</w:t>
      </w:r>
    </w:p>
    <w:p w14:paraId="554A405B" w14:textId="77777777" w:rsidR="00DD6665" w:rsidRPr="00B63231" w:rsidRDefault="00DD6665" w:rsidP="00476A53">
      <w:pPr>
        <w:widowControl w:val="0"/>
        <w:tabs>
          <w:tab w:val="left" w:pos="1134"/>
          <w:tab w:val="left" w:pos="9630"/>
          <w:tab w:val="left" w:pos="9720"/>
        </w:tabs>
        <w:jc w:val="both"/>
        <w:rPr>
          <w:rFonts w:eastAsia="Calibri"/>
          <w:lang w:val="lt-LT"/>
        </w:rPr>
      </w:pPr>
    </w:p>
    <w:p w14:paraId="394582F0" w14:textId="2B6AA335" w:rsidR="00883754" w:rsidRPr="00B63231" w:rsidRDefault="003C1E74" w:rsidP="00B63231">
      <w:pPr>
        <w:widowControl w:val="0"/>
        <w:tabs>
          <w:tab w:val="left" w:pos="9630"/>
        </w:tabs>
        <w:jc w:val="center"/>
        <w:rPr>
          <w:b/>
          <w:lang w:val="lt-LT"/>
        </w:rPr>
      </w:pPr>
      <w:r w:rsidRPr="00B63231">
        <w:rPr>
          <w:b/>
          <w:lang w:val="lt-LT"/>
        </w:rPr>
        <w:t xml:space="preserve">3. </w:t>
      </w:r>
      <w:r w:rsidR="00883754" w:rsidRPr="00B63231">
        <w:rPr>
          <w:b/>
          <w:lang w:val="lt-LT"/>
        </w:rPr>
        <w:t>ŠALIŲ ĮSIPAREIGOJIMAI</w:t>
      </w:r>
    </w:p>
    <w:p w14:paraId="3ABCF42D" w14:textId="77777777" w:rsidR="00883754" w:rsidRPr="00B63231" w:rsidRDefault="00883754" w:rsidP="00B63231">
      <w:pPr>
        <w:widowControl w:val="0"/>
        <w:tabs>
          <w:tab w:val="left" w:pos="9630"/>
        </w:tabs>
        <w:ind w:firstLine="360"/>
        <w:jc w:val="both"/>
        <w:rPr>
          <w:lang w:val="lt-LT"/>
        </w:rPr>
      </w:pPr>
    </w:p>
    <w:p w14:paraId="7DF024A8" w14:textId="28610077" w:rsidR="00883754" w:rsidRPr="0045240B" w:rsidRDefault="003C1E74" w:rsidP="00B63231">
      <w:pPr>
        <w:widowControl w:val="0"/>
        <w:tabs>
          <w:tab w:val="left" w:pos="1134"/>
          <w:tab w:val="left" w:pos="9630"/>
          <w:tab w:val="left" w:pos="9720"/>
        </w:tabs>
        <w:ind w:firstLine="567"/>
        <w:jc w:val="both"/>
        <w:rPr>
          <w:lang w:val="lt-LT"/>
        </w:rPr>
      </w:pPr>
      <w:r w:rsidRPr="0045240B">
        <w:rPr>
          <w:lang w:val="lt-LT"/>
        </w:rPr>
        <w:t xml:space="preserve">3.1. </w:t>
      </w:r>
      <w:r w:rsidR="00883754" w:rsidRPr="0045240B">
        <w:rPr>
          <w:lang w:val="lt-LT"/>
        </w:rPr>
        <w:t>Paslaugų teikėjas įsipareigoja:</w:t>
      </w:r>
    </w:p>
    <w:p w14:paraId="3F490AB4" w14:textId="33B2FA0C" w:rsidR="00282D15" w:rsidRPr="0045240B" w:rsidRDefault="008E208D" w:rsidP="00B63231">
      <w:pPr>
        <w:pStyle w:val="Pagrindinistekstas"/>
        <w:widowControl w:val="0"/>
        <w:tabs>
          <w:tab w:val="left" w:pos="1044"/>
          <w:tab w:val="left" w:pos="1276"/>
          <w:tab w:val="left" w:pos="9630"/>
          <w:tab w:val="left" w:pos="9720"/>
        </w:tabs>
        <w:ind w:firstLine="567"/>
        <w:rPr>
          <w:rFonts w:eastAsia="Calibri"/>
        </w:rPr>
      </w:pPr>
      <w:r w:rsidRPr="0045240B">
        <w:t xml:space="preserve">3.1.1. </w:t>
      </w:r>
      <w:r w:rsidR="00796A02" w:rsidRPr="0045240B">
        <w:t xml:space="preserve">Sutartyje ir Sutarties 1 priede nustatyta </w:t>
      </w:r>
      <w:r w:rsidR="00233B36" w:rsidRPr="0045240B">
        <w:t>tvarka ir sąlygomis su</w:t>
      </w:r>
      <w:r w:rsidR="00796A02" w:rsidRPr="0045240B">
        <w:t xml:space="preserve">teikti </w:t>
      </w:r>
      <w:r w:rsidR="00706F84" w:rsidRPr="0045240B">
        <w:t xml:space="preserve">Klientui </w:t>
      </w:r>
      <w:r w:rsidR="00796A02" w:rsidRPr="0045240B">
        <w:t>Sutarties ir</w:t>
      </w:r>
      <w:r w:rsidR="00796A02" w:rsidRPr="0045240B">
        <w:rPr>
          <w:i/>
        </w:rPr>
        <w:t xml:space="preserve"> </w:t>
      </w:r>
      <w:r w:rsidR="00796A02" w:rsidRPr="0045240B">
        <w:t xml:space="preserve">Sutarties 1 priedo reikalavimus atitinkančias paslaugas </w:t>
      </w:r>
      <w:r w:rsidR="00282D15" w:rsidRPr="0045240B">
        <w:t xml:space="preserve">adresu </w:t>
      </w:r>
      <w:r w:rsidR="00282D15" w:rsidRPr="0045240B">
        <w:rPr>
          <w:rFonts w:eastAsia="Calibri"/>
        </w:rPr>
        <w:t>Šventaragio g. 2, Vilnius, Lietuva, šiais terminais:</w:t>
      </w:r>
    </w:p>
    <w:p w14:paraId="18CEEE47" w14:textId="40378148" w:rsidR="00282D15" w:rsidRPr="0045240B" w:rsidRDefault="00282D15" w:rsidP="00B60F2C">
      <w:pPr>
        <w:ind w:firstLine="567"/>
        <w:contextualSpacing/>
        <w:jc w:val="both"/>
        <w:rPr>
          <w:rFonts w:eastAsia="Calibri"/>
          <w:lang w:val="lt-LT"/>
        </w:rPr>
      </w:pPr>
      <w:r w:rsidRPr="0045240B">
        <w:rPr>
          <w:rFonts w:eastAsia="Calibri"/>
          <w:lang w:val="lt-LT"/>
        </w:rPr>
        <w:t>3.1.1.</w:t>
      </w:r>
      <w:r w:rsidR="00233B36" w:rsidRPr="0045240B">
        <w:rPr>
          <w:rFonts w:eastAsia="Calibri"/>
          <w:lang w:val="lt-LT"/>
        </w:rPr>
        <w:t>1</w:t>
      </w:r>
      <w:r w:rsidRPr="0045240B">
        <w:rPr>
          <w:rFonts w:eastAsia="Calibri"/>
          <w:lang w:val="lt-LT"/>
        </w:rPr>
        <w:t xml:space="preserve">. </w:t>
      </w:r>
      <w:r w:rsidR="003A11A0" w:rsidRPr="0045240B">
        <w:rPr>
          <w:rFonts w:eastAsia="Calibri"/>
          <w:lang w:val="lt-LT"/>
        </w:rPr>
        <w:t xml:space="preserve">Registro programinės įrangos modifikavimas ir įdiegimas </w:t>
      </w:r>
      <w:r w:rsidR="00130428" w:rsidRPr="0045240B">
        <w:rPr>
          <w:rFonts w:eastAsia="Calibri"/>
          <w:lang w:val="lt-LT"/>
        </w:rPr>
        <w:t xml:space="preserve">atliekamas </w:t>
      </w:r>
      <w:r w:rsidR="003A11A0" w:rsidRPr="0045240B">
        <w:rPr>
          <w:rFonts w:eastAsia="Calibri"/>
          <w:lang w:val="lt-LT"/>
        </w:rPr>
        <w:t xml:space="preserve">pagal </w:t>
      </w:r>
      <w:r w:rsidR="00E8693B" w:rsidRPr="0045240B">
        <w:rPr>
          <w:rFonts w:eastAsia="Calibri"/>
          <w:lang w:val="lt-LT"/>
        </w:rPr>
        <w:t>Sutarties 1 priedo</w:t>
      </w:r>
      <w:r w:rsidR="003A11A0" w:rsidRPr="0045240B">
        <w:rPr>
          <w:rFonts w:eastAsia="Calibri"/>
          <w:lang w:val="lt-LT"/>
        </w:rPr>
        <w:t xml:space="preserve"> III skyriuje nurodytus reikalavimus paslaugų teikimo grafike (projekto veiklų tvarkaraštyje), kuris pasirašomas </w:t>
      </w:r>
      <w:r w:rsidR="00D40B5A">
        <w:rPr>
          <w:rFonts w:eastAsia="Calibri"/>
          <w:lang w:val="lt-LT"/>
        </w:rPr>
        <w:t xml:space="preserve">Kliento </w:t>
      </w:r>
      <w:r w:rsidR="003A11A0" w:rsidRPr="0045240B">
        <w:rPr>
          <w:rFonts w:eastAsia="Calibri"/>
          <w:lang w:val="lt-LT"/>
        </w:rPr>
        <w:t xml:space="preserve">ir </w:t>
      </w:r>
      <w:r w:rsidR="00C75621">
        <w:rPr>
          <w:rFonts w:eastAsia="Calibri"/>
          <w:lang w:val="lt-LT"/>
        </w:rPr>
        <w:t xml:space="preserve">Paslaugų teikėjo </w:t>
      </w:r>
      <w:r w:rsidR="003A11A0" w:rsidRPr="0045240B">
        <w:rPr>
          <w:rFonts w:eastAsia="Calibri"/>
          <w:lang w:val="lt-LT"/>
        </w:rPr>
        <w:t xml:space="preserve">per 10 (dešimt) darbo dienų nuo </w:t>
      </w:r>
      <w:r w:rsidR="00FC7AB9" w:rsidRPr="0045240B">
        <w:rPr>
          <w:rFonts w:eastAsia="Calibri"/>
          <w:lang w:val="lt-LT"/>
        </w:rPr>
        <w:t>S</w:t>
      </w:r>
      <w:r w:rsidR="003A11A0" w:rsidRPr="0045240B">
        <w:rPr>
          <w:rFonts w:eastAsia="Calibri"/>
          <w:lang w:val="lt-LT"/>
        </w:rPr>
        <w:t xml:space="preserve">utarties įsigaliojimo dienos, ir </w:t>
      </w:r>
      <w:r w:rsidR="00E8693B" w:rsidRPr="0045240B">
        <w:rPr>
          <w:rFonts w:eastAsia="Calibri"/>
          <w:lang w:val="lt-LT"/>
        </w:rPr>
        <w:t>Sutarties 1 priedo</w:t>
      </w:r>
      <w:r w:rsidR="003A11A0" w:rsidRPr="0045240B">
        <w:rPr>
          <w:rFonts w:eastAsia="Calibri"/>
          <w:lang w:val="lt-LT"/>
        </w:rPr>
        <w:t xml:space="preserve"> II skyriuje nustatytais terminais;</w:t>
      </w:r>
    </w:p>
    <w:p w14:paraId="22D53DD3" w14:textId="4F8DFDB8" w:rsidR="001019BA" w:rsidRPr="0045240B" w:rsidRDefault="00233B36" w:rsidP="00E20DA0">
      <w:pPr>
        <w:tabs>
          <w:tab w:val="left" w:pos="284"/>
        </w:tabs>
        <w:ind w:firstLine="567"/>
        <w:jc w:val="both"/>
        <w:rPr>
          <w:lang w:val="lt-LT"/>
        </w:rPr>
      </w:pPr>
      <w:r w:rsidRPr="0045240B">
        <w:rPr>
          <w:lang w:val="lt-LT"/>
        </w:rPr>
        <w:t xml:space="preserve">3.1.1.2. </w:t>
      </w:r>
      <w:r w:rsidR="001019BA" w:rsidRPr="0045240B">
        <w:rPr>
          <w:lang w:val="lt-LT"/>
        </w:rPr>
        <w:t xml:space="preserve">Registro PĮ priežiūros paslaugos teikiamos pagal </w:t>
      </w:r>
      <w:r w:rsidR="00D40B5A">
        <w:rPr>
          <w:lang w:val="lt-LT"/>
        </w:rPr>
        <w:t xml:space="preserve">Kliento </w:t>
      </w:r>
      <w:r w:rsidR="001019BA" w:rsidRPr="0045240B">
        <w:rPr>
          <w:lang w:val="lt-LT"/>
        </w:rPr>
        <w:t xml:space="preserve">poreikį </w:t>
      </w:r>
      <w:r w:rsidR="00566E9F" w:rsidRPr="0045240B">
        <w:rPr>
          <w:lang w:val="lt-LT"/>
        </w:rPr>
        <w:t>Sutarties 1 priedo</w:t>
      </w:r>
      <w:r w:rsidR="001019BA" w:rsidRPr="0045240B">
        <w:rPr>
          <w:lang w:val="lt-LT"/>
        </w:rPr>
        <w:t xml:space="preserve"> 21 punkte nustatyta tvarka pagal </w:t>
      </w:r>
      <w:r w:rsidR="00566E9F" w:rsidRPr="0045240B">
        <w:rPr>
          <w:lang w:val="lt-LT"/>
        </w:rPr>
        <w:t>Sutarties 1 priedo</w:t>
      </w:r>
      <w:r w:rsidR="001019BA" w:rsidRPr="0045240B">
        <w:rPr>
          <w:lang w:val="lt-LT"/>
        </w:rPr>
        <w:t xml:space="preserve"> III skyriuje nurodytus reikalavimus užsakymų vertinimuose nustatytais terminais ir </w:t>
      </w:r>
      <w:r w:rsidR="009C5335" w:rsidRPr="0045240B">
        <w:rPr>
          <w:lang w:val="lt-LT"/>
        </w:rPr>
        <w:t>Sutarties 1 priedo</w:t>
      </w:r>
      <w:r w:rsidR="001019BA" w:rsidRPr="0045240B">
        <w:rPr>
          <w:lang w:val="lt-LT"/>
        </w:rPr>
        <w:t xml:space="preserve"> II skyriuje nustatytais terminais;</w:t>
      </w:r>
    </w:p>
    <w:p w14:paraId="1FFA433E" w14:textId="178892FD" w:rsidR="00233B36" w:rsidRPr="00E20DA0" w:rsidRDefault="001019BA" w:rsidP="00E20DA0">
      <w:pPr>
        <w:tabs>
          <w:tab w:val="left" w:pos="284"/>
        </w:tabs>
        <w:ind w:firstLine="567"/>
        <w:jc w:val="both"/>
        <w:rPr>
          <w:lang w:val="lt-LT"/>
        </w:rPr>
      </w:pPr>
      <w:r w:rsidRPr="0045240B">
        <w:rPr>
          <w:rFonts w:eastAsia="Calibri"/>
          <w:lang w:val="lt-LT"/>
        </w:rPr>
        <w:t xml:space="preserve">3.1.1.3. </w:t>
      </w:r>
      <w:r w:rsidR="00FF268E" w:rsidRPr="0045240B">
        <w:rPr>
          <w:rFonts w:eastAsia="Calibri"/>
          <w:lang w:val="lt-LT"/>
        </w:rPr>
        <w:t>Sutarties 3.1.1.1</w:t>
      </w:r>
      <w:r w:rsidR="00FF268E" w:rsidRPr="0045240B">
        <w:rPr>
          <w:lang w:val="lt-LT"/>
        </w:rPr>
        <w:t xml:space="preserve"> ir </w:t>
      </w:r>
      <w:r w:rsidR="00B60F2C" w:rsidRPr="0045240B">
        <w:rPr>
          <w:lang w:val="lt-LT"/>
        </w:rPr>
        <w:t>3.1.1.</w:t>
      </w:r>
      <w:r w:rsidR="00FF268E" w:rsidRPr="0045240B">
        <w:rPr>
          <w:lang w:val="lt-LT"/>
        </w:rPr>
        <w:t>2 papunkčiuose nurodytų paslaugų rezultatams teikiama garantinė priežiūra 12 (dvylika) mėnesių nuo šių paslaugų perdavimo</w:t>
      </w:r>
      <w:r w:rsidR="00E20DA0" w:rsidRPr="0045240B">
        <w:rPr>
          <w:lang w:val="lt-LT"/>
        </w:rPr>
        <w:t>–</w:t>
      </w:r>
      <w:r w:rsidR="00FF268E" w:rsidRPr="0045240B">
        <w:rPr>
          <w:lang w:val="lt-LT"/>
        </w:rPr>
        <w:t>priėmimo aktų pasirašymo dienos.</w:t>
      </w:r>
      <w:r w:rsidR="00FF268E" w:rsidRPr="00E20DA0">
        <w:rPr>
          <w:lang w:val="lt-LT"/>
        </w:rPr>
        <w:t xml:space="preserve"> </w:t>
      </w:r>
    </w:p>
    <w:p w14:paraId="4AC3E0B8" w14:textId="77777777" w:rsidR="00233B36" w:rsidRPr="007B02F4" w:rsidRDefault="00233B36" w:rsidP="00B63231">
      <w:pPr>
        <w:pStyle w:val="Sraopastraipa"/>
        <w:widowControl w:val="0"/>
        <w:tabs>
          <w:tab w:val="left" w:pos="0"/>
        </w:tabs>
        <w:ind w:left="0" w:firstLine="567"/>
        <w:jc w:val="both"/>
        <w:rPr>
          <w:lang w:val="lt-LT"/>
        </w:rPr>
      </w:pPr>
      <w:r w:rsidRPr="007B02F4">
        <w:rPr>
          <w:lang w:val="lt-LT"/>
        </w:rPr>
        <w:t>3.1.2</w:t>
      </w:r>
      <w:r w:rsidR="009455D0" w:rsidRPr="007B02F4">
        <w:rPr>
          <w:lang w:val="lt-LT"/>
        </w:rPr>
        <w:t xml:space="preserve">. </w:t>
      </w:r>
      <w:r w:rsidRPr="007B02F4">
        <w:rPr>
          <w:lang w:val="lt-LT"/>
        </w:rPr>
        <w:t xml:space="preserve">Sutartyje nustatyta tvarka pateikti Klientui pasirašytą paslaugų perdavimo–priėmimo dokumentą bei PVM sąskaitą faktūrą;  </w:t>
      </w:r>
    </w:p>
    <w:p w14:paraId="1CE6E2AC" w14:textId="58D8A7D4" w:rsidR="009455D0" w:rsidRPr="003E321F" w:rsidRDefault="009455D0" w:rsidP="00B63231">
      <w:pPr>
        <w:widowControl w:val="0"/>
        <w:tabs>
          <w:tab w:val="left" w:pos="0"/>
        </w:tabs>
        <w:ind w:firstLine="567"/>
        <w:jc w:val="both"/>
        <w:rPr>
          <w:lang w:val="lt-LT"/>
        </w:rPr>
      </w:pPr>
      <w:r w:rsidRPr="003E321F">
        <w:rPr>
          <w:lang w:val="lt-LT"/>
        </w:rPr>
        <w:t>3.1.</w:t>
      </w:r>
      <w:r w:rsidR="00233B36" w:rsidRPr="003E321F">
        <w:rPr>
          <w:lang w:val="lt-LT"/>
        </w:rPr>
        <w:t>3</w:t>
      </w:r>
      <w:r w:rsidRPr="003E321F">
        <w:rPr>
          <w:lang w:val="lt-LT"/>
        </w:rPr>
        <w:t xml:space="preserve">. </w:t>
      </w:r>
      <w:r w:rsidR="00796A02" w:rsidRPr="003E321F">
        <w:rPr>
          <w:lang w:val="lt-LT"/>
        </w:rPr>
        <w:t xml:space="preserve">ne vėliau kaip per 3 (tris) darbo dienas nuo Sutarties įsigaliojimo dienos paskirti asmenį, kuris būtų atsakingas už ryšių su Kliento paskirtu atstovu palaikymą ir </w:t>
      </w:r>
      <w:r w:rsidR="007041FA">
        <w:rPr>
          <w:lang w:val="lt-LT"/>
        </w:rPr>
        <w:t xml:space="preserve">pranešti </w:t>
      </w:r>
      <w:r w:rsidR="00796A02" w:rsidRPr="003E321F">
        <w:rPr>
          <w:lang w:val="lt-LT"/>
        </w:rPr>
        <w:t xml:space="preserve">apie jį </w:t>
      </w:r>
      <w:r w:rsidR="007041FA">
        <w:rPr>
          <w:lang w:val="lt-LT"/>
        </w:rPr>
        <w:t xml:space="preserve">Klientui </w:t>
      </w:r>
      <w:r w:rsidR="00796A02" w:rsidRPr="003E321F">
        <w:rPr>
          <w:lang w:val="lt-LT"/>
        </w:rPr>
        <w:t xml:space="preserve">raštu </w:t>
      </w:r>
      <w:r w:rsidR="003C4440">
        <w:rPr>
          <w:lang w:val="lt-LT"/>
        </w:rPr>
        <w:t>(el. paštu)</w:t>
      </w:r>
      <w:r w:rsidR="00796A02" w:rsidRPr="003E321F">
        <w:rPr>
          <w:lang w:val="lt-LT"/>
        </w:rPr>
        <w:t>;</w:t>
      </w:r>
    </w:p>
    <w:p w14:paraId="0234C833" w14:textId="70691F33" w:rsidR="00C97461" w:rsidRPr="003E321F" w:rsidRDefault="00C97461" w:rsidP="00B63231">
      <w:pPr>
        <w:pStyle w:val="Pagrindinistekstas"/>
        <w:widowControl w:val="0"/>
        <w:tabs>
          <w:tab w:val="left" w:pos="1026"/>
          <w:tab w:val="left" w:pos="1276"/>
          <w:tab w:val="left" w:pos="9630"/>
          <w:tab w:val="left" w:pos="9720"/>
        </w:tabs>
        <w:ind w:firstLine="567"/>
      </w:pPr>
      <w:r w:rsidRPr="003E321F">
        <w:t>3.1.</w:t>
      </w:r>
      <w:r w:rsidR="00233B36" w:rsidRPr="003E321F">
        <w:t>4</w:t>
      </w:r>
      <w:r w:rsidRPr="003E321F">
        <w:t>. nedelsdamas raštu informuoti Klientą:</w:t>
      </w:r>
    </w:p>
    <w:p w14:paraId="3DF0F870" w14:textId="7D9B6EA6" w:rsidR="00C97461" w:rsidRPr="003E321F" w:rsidRDefault="00C97461" w:rsidP="00B63231">
      <w:pPr>
        <w:pStyle w:val="Pagrindinistekstas"/>
        <w:widowControl w:val="0"/>
        <w:tabs>
          <w:tab w:val="left" w:pos="1276"/>
          <w:tab w:val="left" w:pos="9630"/>
          <w:tab w:val="left" w:pos="9720"/>
        </w:tabs>
        <w:ind w:firstLine="567"/>
      </w:pPr>
      <w:r w:rsidRPr="003E321F">
        <w:lastRenderedPageBreak/>
        <w:t>3.1.</w:t>
      </w:r>
      <w:r w:rsidR="00233B36" w:rsidRPr="003E321F">
        <w:t>4</w:t>
      </w:r>
      <w:r w:rsidRPr="003E321F">
        <w:t>.1. jei laiku negali suteikti paslaugų;</w:t>
      </w:r>
    </w:p>
    <w:p w14:paraId="6077A519" w14:textId="069EBF5B" w:rsidR="00C97461" w:rsidRPr="003E321F" w:rsidRDefault="00C97461" w:rsidP="00B63231">
      <w:pPr>
        <w:pStyle w:val="Pagrindinistekstas"/>
        <w:widowControl w:val="0"/>
        <w:tabs>
          <w:tab w:val="left" w:pos="1276"/>
          <w:tab w:val="left" w:pos="9630"/>
          <w:tab w:val="left" w:pos="9720"/>
        </w:tabs>
        <w:ind w:firstLine="567"/>
      </w:pPr>
      <w:r w:rsidRPr="003E321F">
        <w:t>3.1.</w:t>
      </w:r>
      <w:r w:rsidR="00233B36" w:rsidRPr="003E321F">
        <w:t>4</w:t>
      </w:r>
      <w:r w:rsidRPr="003E321F">
        <w:t>.2. apie pasikeitusius savo rekvizitus, teisinį statusą, paskirtą atstovą</w:t>
      </w:r>
      <w:r w:rsidR="00D621C5" w:rsidRPr="003E321F">
        <w:t>.</w:t>
      </w:r>
      <w:r w:rsidRPr="003E321F">
        <w:t xml:space="preserve"> </w:t>
      </w:r>
    </w:p>
    <w:p w14:paraId="69059AB4" w14:textId="445CA016" w:rsidR="00C97461" w:rsidRPr="00AE1D65" w:rsidRDefault="00C97461" w:rsidP="00B63231">
      <w:pPr>
        <w:pStyle w:val="Pagrindinistekstas"/>
        <w:widowControl w:val="0"/>
        <w:tabs>
          <w:tab w:val="left" w:pos="1276"/>
          <w:tab w:val="left" w:pos="9630"/>
          <w:tab w:val="left" w:pos="9720"/>
        </w:tabs>
        <w:ind w:firstLine="567"/>
      </w:pPr>
      <w:r w:rsidRPr="00AE1D65">
        <w:t>3.1.</w:t>
      </w:r>
      <w:r w:rsidR="00233B36" w:rsidRPr="00AE1D65">
        <w:t>5</w:t>
      </w:r>
      <w:r w:rsidRPr="00AE1D65">
        <w:t>. kilus Šalių ginčui dėl Sutarties, ne vėliau kaip per 3 (tris) darbo dienas nuo ginčo kilimo dienos, deleguoti atstovą spręsti ginčo;</w:t>
      </w:r>
    </w:p>
    <w:p w14:paraId="712B7DC7" w14:textId="44C0A9C8" w:rsidR="00502472" w:rsidRPr="00401508" w:rsidRDefault="00C97461" w:rsidP="00B63231">
      <w:pPr>
        <w:pStyle w:val="Pagrindinistekstas"/>
        <w:widowControl w:val="0"/>
        <w:tabs>
          <w:tab w:val="left" w:pos="1276"/>
          <w:tab w:val="left" w:pos="9630"/>
          <w:tab w:val="left" w:pos="9720"/>
        </w:tabs>
        <w:ind w:firstLine="567"/>
      </w:pPr>
      <w:r w:rsidRPr="009119FD">
        <w:t>3.1.</w:t>
      </w:r>
      <w:r w:rsidR="00233B36" w:rsidRPr="009119FD">
        <w:t>6</w:t>
      </w:r>
      <w:r w:rsidRPr="009119FD">
        <w:t xml:space="preserve">. </w:t>
      </w:r>
      <w:r w:rsidRPr="00401508">
        <w:t>gavęs Sutarties 3.2.</w:t>
      </w:r>
      <w:r w:rsidR="006E491E" w:rsidRPr="00401508">
        <w:t xml:space="preserve">3 </w:t>
      </w:r>
      <w:r w:rsidRPr="00401508">
        <w:t xml:space="preserve">papunktyje numatytą Kliento raštišką atsisakymą priimti </w:t>
      </w:r>
      <w:r w:rsidR="000F155F" w:rsidRPr="00401508">
        <w:t>paslaugas</w:t>
      </w:r>
      <w:r w:rsidRPr="00401508">
        <w:t>, per Kliento nurodytą terminą įgyvendinti Kliento reikalavimą, nurodytą Sutarties 4.2.2 papunktyje;</w:t>
      </w:r>
    </w:p>
    <w:p w14:paraId="72920D21" w14:textId="21B6D8F9" w:rsidR="00233B36" w:rsidRPr="003E1273" w:rsidRDefault="00233B36" w:rsidP="00952422">
      <w:pPr>
        <w:tabs>
          <w:tab w:val="left" w:pos="284"/>
        </w:tabs>
        <w:spacing w:before="60" w:after="60"/>
        <w:ind w:firstLine="567"/>
        <w:jc w:val="both"/>
        <w:rPr>
          <w:rFonts w:ascii="Calibri" w:hAnsi="Calibri" w:cs="Calibri"/>
          <w:sz w:val="22"/>
          <w:szCs w:val="22"/>
          <w:lang w:val="lt-LT"/>
        </w:rPr>
      </w:pPr>
      <w:r w:rsidRPr="003E1273">
        <w:rPr>
          <w:lang w:val="lt-LT"/>
        </w:rPr>
        <w:t>3.1.7</w:t>
      </w:r>
      <w:r w:rsidR="00922F85" w:rsidRPr="003E1273">
        <w:rPr>
          <w:lang w:val="lt-LT"/>
        </w:rPr>
        <w:t xml:space="preserve">. </w:t>
      </w:r>
      <w:r w:rsidRPr="003E1273">
        <w:rPr>
          <w:rFonts w:eastAsia="Calibri"/>
          <w:lang w:val="lt-LT"/>
        </w:rPr>
        <w:t xml:space="preserve">užtikrinti, kad Sutartį visą Sutarties galiojimo laikotarpį vykdys pasiūlyme </w:t>
      </w:r>
      <w:r w:rsidR="00AA046E">
        <w:rPr>
          <w:rFonts w:eastAsia="Calibri"/>
          <w:lang w:val="lt-LT"/>
        </w:rPr>
        <w:t>(</w:t>
      </w:r>
      <w:r w:rsidR="00AA046E" w:rsidRPr="00AA046E">
        <w:rPr>
          <w:rFonts w:eastAsia="Calibri"/>
          <w:lang w:val="lt-LT"/>
        </w:rPr>
        <w:t>Paslaugų teikėjo užpildyt</w:t>
      </w:r>
      <w:r w:rsidR="00AA046E">
        <w:rPr>
          <w:rFonts w:eastAsia="Calibri"/>
          <w:lang w:val="lt-LT"/>
        </w:rPr>
        <w:t>oje</w:t>
      </w:r>
      <w:r w:rsidR="00AA046E" w:rsidRPr="00AA046E">
        <w:rPr>
          <w:rFonts w:eastAsia="Calibri"/>
          <w:lang w:val="lt-LT"/>
        </w:rPr>
        <w:t xml:space="preserve"> form</w:t>
      </w:r>
      <w:r w:rsidR="00AA046E">
        <w:rPr>
          <w:rFonts w:eastAsia="Calibri"/>
          <w:lang w:val="lt-LT"/>
        </w:rPr>
        <w:t>oje</w:t>
      </w:r>
      <w:r w:rsidR="00AA046E" w:rsidRPr="00AA046E">
        <w:rPr>
          <w:rFonts w:eastAsia="Calibri"/>
          <w:lang w:val="lt-LT"/>
        </w:rPr>
        <w:t xml:space="preserve"> kvalifikacijai </w:t>
      </w:r>
      <w:r w:rsidR="00AA046E">
        <w:rPr>
          <w:rFonts w:eastAsia="Calibri"/>
          <w:lang w:val="lt-LT"/>
        </w:rPr>
        <w:t xml:space="preserve">(pridedama) </w:t>
      </w:r>
      <w:r w:rsidRPr="003E1273">
        <w:rPr>
          <w:rFonts w:eastAsia="Calibri"/>
          <w:lang w:val="lt-LT"/>
        </w:rPr>
        <w:t xml:space="preserve">nurodyti ir Sutarties reikalavimus atitinkantys </w:t>
      </w:r>
      <w:r w:rsidRPr="00D96D45">
        <w:rPr>
          <w:rFonts w:eastAsia="Calibri"/>
          <w:lang w:val="lt-LT"/>
        </w:rPr>
        <w:t>specialistai. Sutarties g</w:t>
      </w:r>
      <w:r w:rsidRPr="003E1273">
        <w:rPr>
          <w:rFonts w:eastAsia="Calibri"/>
          <w:lang w:val="lt-LT"/>
        </w:rPr>
        <w:t xml:space="preserve">aliojimo metu nurodyti specialistai gali būti pakeisti kitais (specialistui susirgus, patyrus traumą, pakeitus darbovietę, atsisakius vykdyti funkcijas) ar pasitelkiami papildomi specialistai tik gavus rašytinį Kliento sutikimą. </w:t>
      </w:r>
      <w:r w:rsidR="00952422" w:rsidRPr="003E1273">
        <w:rPr>
          <w:lang w:val="lt-LT"/>
        </w:rPr>
        <w:t xml:space="preserve">Jei keičiamas specialistas, kurio kvalifikacija buvo vertinama vertinant pasiūlymą, tai keičiamo specialisto kvalifikacija ir patirtis turi atitikti </w:t>
      </w:r>
      <w:r w:rsidR="00FF4BE3">
        <w:rPr>
          <w:lang w:val="lt-LT"/>
        </w:rPr>
        <w:t xml:space="preserve">Paslaugų teikėjo </w:t>
      </w:r>
      <w:r w:rsidR="00952422" w:rsidRPr="003E1273">
        <w:rPr>
          <w:lang w:val="lt-LT"/>
        </w:rPr>
        <w:t>pasiūlyme nurodyto keičiamo specialisto kvalifikaciją ir patirtį.</w:t>
      </w:r>
      <w:r w:rsidR="00952422" w:rsidRPr="003E1273">
        <w:rPr>
          <w:rFonts w:ascii="Calibri" w:hAnsi="Calibri" w:cs="Calibri"/>
          <w:sz w:val="22"/>
          <w:szCs w:val="22"/>
          <w:lang w:val="lt-LT"/>
        </w:rPr>
        <w:t xml:space="preserve"> </w:t>
      </w:r>
      <w:r w:rsidRPr="003E1273">
        <w:rPr>
          <w:rFonts w:eastAsia="Calibri"/>
          <w:lang w:val="lt-LT"/>
        </w:rPr>
        <w:t>Keičiami ar pasitelkiami papildomi specialistai turi atitikti šiuos reikalavimus: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82"/>
        <w:gridCol w:w="4196"/>
        <w:gridCol w:w="4150"/>
      </w:tblGrid>
      <w:tr w:rsidR="00A55759" w:rsidRPr="00A55759" w14:paraId="5DE081C8" w14:textId="77777777" w:rsidTr="0030662F">
        <w:trPr>
          <w:trHeight w:val="241"/>
        </w:trPr>
        <w:tc>
          <w:tcPr>
            <w:tcW w:w="666" w:type="pct"/>
            <w:tcBorders>
              <w:top w:val="single" w:sz="4" w:space="0" w:color="auto"/>
              <w:left w:val="single" w:sz="4" w:space="0" w:color="auto"/>
              <w:bottom w:val="single" w:sz="4" w:space="0" w:color="auto"/>
              <w:right w:val="single" w:sz="4" w:space="0" w:color="auto"/>
            </w:tcBorders>
            <w:shd w:val="clear" w:color="auto" w:fill="F2F2F2"/>
            <w:vAlign w:val="center"/>
          </w:tcPr>
          <w:p w14:paraId="084DF6A4" w14:textId="77777777" w:rsidR="00A55759" w:rsidRPr="009B2594" w:rsidRDefault="00A55759" w:rsidP="0030662F">
            <w:pPr>
              <w:jc w:val="center"/>
              <w:rPr>
                <w:rFonts w:eastAsia="Calibri"/>
                <w:b/>
                <w:sz w:val="22"/>
                <w:szCs w:val="22"/>
                <w:lang w:val="lt-LT"/>
              </w:rPr>
            </w:pPr>
            <w:r w:rsidRPr="009B2594">
              <w:rPr>
                <w:rFonts w:eastAsia="Calibri"/>
                <w:b/>
                <w:sz w:val="22"/>
                <w:szCs w:val="22"/>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31FBB8FC" w14:textId="77777777" w:rsidR="00A55759" w:rsidRPr="009B2594" w:rsidRDefault="00A55759" w:rsidP="0030662F">
            <w:pPr>
              <w:jc w:val="center"/>
              <w:rPr>
                <w:rFonts w:eastAsia="Calibri"/>
                <w:b/>
                <w:sz w:val="22"/>
                <w:szCs w:val="22"/>
                <w:lang w:val="lt-LT"/>
              </w:rPr>
            </w:pPr>
            <w:r w:rsidRPr="009B2594">
              <w:rPr>
                <w:rFonts w:eastAsia="Calibri"/>
                <w:b/>
                <w:sz w:val="22"/>
                <w:szCs w:val="22"/>
                <w:lang w:val="lt-LT"/>
              </w:rPr>
              <w:t>Kvalifikacijos reikalavimai</w:t>
            </w:r>
          </w:p>
        </w:tc>
        <w:tc>
          <w:tcPr>
            <w:tcW w:w="2155" w:type="pct"/>
            <w:tcBorders>
              <w:top w:val="single" w:sz="4" w:space="0" w:color="auto"/>
              <w:left w:val="single" w:sz="4" w:space="0" w:color="auto"/>
              <w:bottom w:val="single" w:sz="4" w:space="0" w:color="auto"/>
              <w:right w:val="single" w:sz="4" w:space="0" w:color="auto"/>
            </w:tcBorders>
            <w:shd w:val="clear" w:color="auto" w:fill="F2F2F2"/>
            <w:vAlign w:val="center"/>
          </w:tcPr>
          <w:p w14:paraId="20F4795C" w14:textId="77777777" w:rsidR="00A55759" w:rsidRPr="009B2594" w:rsidRDefault="00A55759" w:rsidP="0030662F">
            <w:pPr>
              <w:jc w:val="center"/>
              <w:rPr>
                <w:rFonts w:eastAsia="Calibri"/>
                <w:b/>
                <w:sz w:val="22"/>
                <w:szCs w:val="22"/>
                <w:lang w:val="lt-LT"/>
              </w:rPr>
            </w:pPr>
            <w:r w:rsidRPr="009B2594">
              <w:rPr>
                <w:rFonts w:eastAsia="Calibri"/>
                <w:b/>
                <w:sz w:val="22"/>
                <w:szCs w:val="22"/>
                <w:lang w:val="lt-LT"/>
              </w:rPr>
              <w:t>Atitiktį įrodantys dokumentai</w:t>
            </w:r>
          </w:p>
        </w:tc>
      </w:tr>
      <w:tr w:rsidR="00A55759" w:rsidRPr="00A55759" w14:paraId="0A0E7949" w14:textId="77777777" w:rsidTr="0030662F">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8DFBAD0" w14:textId="7373285B" w:rsidR="00A55759" w:rsidRPr="009B2594" w:rsidRDefault="00C747CE" w:rsidP="00A55759">
            <w:pPr>
              <w:jc w:val="center"/>
              <w:rPr>
                <w:rFonts w:eastAsia="Calibri"/>
                <w:b/>
                <w:sz w:val="22"/>
                <w:szCs w:val="22"/>
                <w:lang w:val="lt-LT"/>
              </w:rPr>
            </w:pPr>
            <w:r>
              <w:rPr>
                <w:rFonts w:eastAsia="Calibri"/>
                <w:b/>
                <w:sz w:val="22"/>
                <w:szCs w:val="22"/>
                <w:lang w:val="lt-LT"/>
              </w:rPr>
              <w:t>P</w:t>
            </w:r>
            <w:r w:rsidR="00A55759" w:rsidRPr="009B2594">
              <w:rPr>
                <w:rFonts w:eastAsia="Calibri"/>
                <w:b/>
                <w:sz w:val="22"/>
                <w:szCs w:val="22"/>
                <w:lang w:val="lt-LT"/>
              </w:rPr>
              <w:t>rofesinis pajėgumas</w:t>
            </w:r>
          </w:p>
        </w:tc>
      </w:tr>
      <w:tr w:rsidR="00CF71C6" w:rsidRPr="00A55759" w14:paraId="6011D868" w14:textId="77777777" w:rsidTr="0030662F">
        <w:trPr>
          <w:trHeight w:val="257"/>
        </w:trPr>
        <w:tc>
          <w:tcPr>
            <w:tcW w:w="666" w:type="pct"/>
            <w:tcBorders>
              <w:top w:val="single" w:sz="4" w:space="0" w:color="auto"/>
              <w:left w:val="single" w:sz="4" w:space="0" w:color="auto"/>
              <w:bottom w:val="single" w:sz="4" w:space="0" w:color="auto"/>
              <w:right w:val="single" w:sz="4" w:space="0" w:color="auto"/>
            </w:tcBorders>
            <w:shd w:val="clear" w:color="auto" w:fill="F2F2F2"/>
            <w:vAlign w:val="center"/>
          </w:tcPr>
          <w:p w14:paraId="196CD96B" w14:textId="02355DB5" w:rsidR="00A55759" w:rsidRPr="009B2594" w:rsidRDefault="00CF71C6" w:rsidP="003C792D">
            <w:pPr>
              <w:tabs>
                <w:tab w:val="left" w:pos="284"/>
                <w:tab w:val="left" w:pos="459"/>
              </w:tabs>
              <w:spacing w:after="160" w:line="252" w:lineRule="auto"/>
              <w:ind w:left="397"/>
              <w:contextualSpacing/>
              <w:jc w:val="center"/>
              <w:rPr>
                <w:rFonts w:eastAsia="Calibri"/>
                <w:sz w:val="22"/>
                <w:szCs w:val="22"/>
                <w:lang w:val="lt-LT"/>
              </w:rPr>
            </w:pPr>
            <w:r w:rsidRPr="009B2594">
              <w:rPr>
                <w:rFonts w:eastAsia="Calibri"/>
                <w:sz w:val="22"/>
                <w:szCs w:val="22"/>
                <w:lang w:val="lt-LT"/>
              </w:rPr>
              <w:t>1</w:t>
            </w:r>
            <w:r w:rsidR="003C792D" w:rsidRPr="009B2594">
              <w:rPr>
                <w:rFonts w:eastAsia="Calibri"/>
                <w:sz w:val="22"/>
                <w:szCs w:val="22"/>
                <w:lang w:val="lt-LT"/>
              </w:rPr>
              <w:t>.</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7FDDA80C" w14:textId="7EAE88D1" w:rsidR="00A55759" w:rsidRPr="009B2594" w:rsidRDefault="00FF4BE3" w:rsidP="00A55759">
            <w:pPr>
              <w:jc w:val="both"/>
              <w:rPr>
                <w:rFonts w:eastAsia="Calibri"/>
                <w:sz w:val="22"/>
                <w:szCs w:val="22"/>
                <w:lang w:val="lt-LT"/>
              </w:rPr>
            </w:pPr>
            <w:r>
              <w:rPr>
                <w:rFonts w:eastAsia="Calibri"/>
                <w:sz w:val="22"/>
                <w:szCs w:val="22"/>
                <w:lang w:val="lt-LT"/>
              </w:rPr>
              <w:t xml:space="preserve">Paslaugų teikėjas </w:t>
            </w:r>
            <w:r w:rsidR="00186BA2" w:rsidRPr="009B2594">
              <w:rPr>
                <w:rFonts w:eastAsia="Calibri"/>
                <w:sz w:val="22"/>
                <w:szCs w:val="22"/>
                <w:lang w:val="lt-LT"/>
              </w:rPr>
              <w:t>S</w:t>
            </w:r>
            <w:r w:rsidR="00A55759" w:rsidRPr="009B2594">
              <w:rPr>
                <w:rFonts w:eastAsia="Calibri"/>
                <w:sz w:val="22"/>
                <w:szCs w:val="22"/>
                <w:lang w:val="lt-LT"/>
              </w:rPr>
              <w:t>utarties vykdymui privalo turėti ne mažiau kaip nurodyta kvalifikuotų specialistų (ekspertų), kurie atitiktų žemiau nurodytus reikalavimus.</w:t>
            </w:r>
          </w:p>
          <w:p w14:paraId="7584CDD1" w14:textId="77777777" w:rsidR="00A55759" w:rsidRPr="009B2594" w:rsidRDefault="00A55759" w:rsidP="00A55759">
            <w:pPr>
              <w:jc w:val="both"/>
              <w:rPr>
                <w:rFonts w:eastAsia="Calibri"/>
                <w:sz w:val="22"/>
                <w:szCs w:val="22"/>
                <w:lang w:val="lt-LT"/>
              </w:rPr>
            </w:pPr>
          </w:p>
          <w:p w14:paraId="02D8B5B4" w14:textId="77777777" w:rsidR="00A55759" w:rsidRPr="009B2594" w:rsidRDefault="00A55759" w:rsidP="00A55759">
            <w:pPr>
              <w:jc w:val="both"/>
              <w:rPr>
                <w:rFonts w:eastAsia="Calibri"/>
                <w:sz w:val="22"/>
                <w:szCs w:val="22"/>
                <w:lang w:val="lt-LT"/>
              </w:rPr>
            </w:pPr>
            <w:r w:rsidRPr="009B2594">
              <w:rPr>
                <w:rFonts w:eastAsia="Calibri"/>
                <w:sz w:val="22"/>
                <w:szCs w:val="22"/>
                <w:lang w:val="lt-LT"/>
              </w:rPr>
              <w:t>Vienas ekspertas gali vykdyti daugiau nei vienos srities eksperto funkcijas, jei jo kvalifikacija atitinka tos pozicijos ekspertui keliamus reikalavimus.</w:t>
            </w:r>
          </w:p>
        </w:tc>
        <w:tc>
          <w:tcPr>
            <w:tcW w:w="2155" w:type="pct"/>
            <w:vMerge w:val="restart"/>
            <w:tcBorders>
              <w:top w:val="single" w:sz="4" w:space="0" w:color="auto"/>
              <w:left w:val="single" w:sz="4" w:space="0" w:color="auto"/>
              <w:bottom w:val="single" w:sz="4" w:space="0" w:color="auto"/>
              <w:right w:val="single" w:sz="4" w:space="0" w:color="auto"/>
            </w:tcBorders>
            <w:shd w:val="clear" w:color="auto" w:fill="auto"/>
          </w:tcPr>
          <w:p w14:paraId="4EBF67B9" w14:textId="77777777" w:rsidR="00A55759" w:rsidRPr="009B2594" w:rsidRDefault="00A55759" w:rsidP="00A55759">
            <w:pPr>
              <w:jc w:val="both"/>
              <w:rPr>
                <w:rFonts w:eastAsia="Calibri"/>
                <w:sz w:val="22"/>
                <w:szCs w:val="22"/>
                <w:lang w:val="lt-LT"/>
              </w:rPr>
            </w:pPr>
            <w:r w:rsidRPr="009B2594">
              <w:rPr>
                <w:rFonts w:eastAsia="Calibri"/>
                <w:sz w:val="22"/>
                <w:szCs w:val="22"/>
                <w:lang w:val="lt-LT"/>
              </w:rPr>
              <w:t>Pateikiami dokumentai, įrodantys atskirai kiekvieno eksperto reikalaujamą kvalifikaciją, pagal tai kokie reikalavimai atitinkamam specialistui yra keliami:</w:t>
            </w:r>
          </w:p>
          <w:p w14:paraId="1FFAF9EE" w14:textId="57F373DE" w:rsidR="00A55759" w:rsidRPr="009B2594" w:rsidRDefault="00A55759" w:rsidP="00A55759">
            <w:pPr>
              <w:jc w:val="both"/>
              <w:rPr>
                <w:rFonts w:eastAsia="Calibri"/>
                <w:sz w:val="22"/>
                <w:szCs w:val="22"/>
                <w:lang w:val="lt-LT"/>
              </w:rPr>
            </w:pPr>
            <w:r w:rsidRPr="009B2594">
              <w:rPr>
                <w:rFonts w:eastAsia="Calibri"/>
                <w:sz w:val="22"/>
                <w:szCs w:val="22"/>
                <w:lang w:val="lt-LT"/>
              </w:rPr>
              <w:t xml:space="preserve">1) </w:t>
            </w:r>
            <w:r w:rsidR="00FF4BE3">
              <w:rPr>
                <w:rFonts w:eastAsia="Calibri"/>
                <w:sz w:val="22"/>
                <w:szCs w:val="22"/>
                <w:lang w:val="lt-LT"/>
              </w:rPr>
              <w:t xml:space="preserve">Paslaugų teikėjo </w:t>
            </w:r>
            <w:r w:rsidRPr="009B2594">
              <w:rPr>
                <w:rFonts w:eastAsia="Calibri"/>
                <w:sz w:val="22"/>
                <w:szCs w:val="22"/>
                <w:lang w:val="lt-LT"/>
              </w:rPr>
              <w:t xml:space="preserve">siūlomų specialistų sąrašas </w:t>
            </w:r>
            <w:r w:rsidRPr="009B2594">
              <w:rPr>
                <w:rFonts w:eastAsia="Calibri"/>
                <w:i/>
                <w:sz w:val="22"/>
                <w:szCs w:val="22"/>
                <w:lang w:val="lt-LT"/>
              </w:rPr>
              <w:t>(Pirkimo dokumentų bendrųjų sąlygų „1 TVŪD PD BS“ 15.4 punkte nurodytu atveju užpildyti 2 lentelę dokumente „6 TVŪD PD FK“ Forma kvalifikacijai (FK)),</w:t>
            </w:r>
            <w:r w:rsidRPr="009B2594">
              <w:rPr>
                <w:rFonts w:eastAsia="Calibri"/>
                <w:sz w:val="22"/>
                <w:szCs w:val="22"/>
                <w:lang w:val="lt-LT"/>
              </w:rPr>
              <w:t xml:space="preserve"> nurodant:</w:t>
            </w:r>
          </w:p>
          <w:p w14:paraId="7A52E225" w14:textId="77777777" w:rsidR="00A55759" w:rsidRPr="009B2594" w:rsidRDefault="00A55759" w:rsidP="00A55759">
            <w:pPr>
              <w:jc w:val="both"/>
              <w:rPr>
                <w:rFonts w:eastAsia="Calibri"/>
                <w:sz w:val="22"/>
                <w:szCs w:val="22"/>
                <w:lang w:val="lt-LT"/>
              </w:rPr>
            </w:pPr>
            <w:r w:rsidRPr="009B2594">
              <w:rPr>
                <w:rFonts w:eastAsia="Calibri"/>
                <w:sz w:val="22"/>
                <w:szCs w:val="22"/>
                <w:lang w:val="lt-LT"/>
              </w:rPr>
              <w:t>a) poziciją į kurią siūlomas, ir kurio specialisto reikalavimus atitinka siūlomas specialistas.</w:t>
            </w:r>
          </w:p>
          <w:p w14:paraId="58BA989B" w14:textId="77777777" w:rsidR="00A55759" w:rsidRPr="009B2594" w:rsidRDefault="00A55759" w:rsidP="00A55759">
            <w:pPr>
              <w:jc w:val="both"/>
              <w:rPr>
                <w:rFonts w:eastAsia="Calibri"/>
                <w:sz w:val="22"/>
                <w:szCs w:val="22"/>
                <w:lang w:val="lt-LT"/>
              </w:rPr>
            </w:pPr>
            <w:r w:rsidRPr="009B2594">
              <w:rPr>
                <w:rFonts w:eastAsia="Calibri"/>
                <w:sz w:val="22"/>
                <w:szCs w:val="22"/>
                <w:lang w:val="lt-LT"/>
              </w:rPr>
              <w:t>b) kiekvieno siūlomo specialisto patirties, vykdant reikalavimuose nurodytas veiklas, aprašymas (vykdytos sutarties pavadinimas, sutarties aprašymas, užsakovas, sutarties pradžia ir pabaiga, nurodant metus ir mėnesį, eksperto vykdytos veiklos aprašymas). Turi būti nurodyta tiek ir tokio pobūdžio sutarčių/projektų, kad pagal juose dirbtą laiką bei atliktas funkcijas, siūlomi specialistai turėtų pirkimo dokumentuose reikalaujamą patirtį. Laikoma, kad sutarčių/projektų yra įvykdytas, galutinis rezultatas pasiektas, kai yra suteiktos pagrindinės paslaugos.</w:t>
            </w:r>
          </w:p>
          <w:p w14:paraId="097D5332" w14:textId="65ED1BE3" w:rsidR="00A55759" w:rsidRPr="009B2594" w:rsidRDefault="00A55759" w:rsidP="00A55759">
            <w:pPr>
              <w:jc w:val="both"/>
              <w:rPr>
                <w:rFonts w:eastAsia="Calibri"/>
                <w:sz w:val="22"/>
                <w:szCs w:val="22"/>
                <w:lang w:val="lt-LT"/>
              </w:rPr>
            </w:pPr>
            <w:r w:rsidRPr="009B2594">
              <w:rPr>
                <w:rFonts w:eastAsia="Calibri"/>
                <w:sz w:val="22"/>
                <w:szCs w:val="22"/>
                <w:lang w:val="lt-LT"/>
              </w:rPr>
              <w:t>2) Kiekvieno siūlomo specialisto kvalifikaciją įrodantys, galiojantys sertifikatai arba lygiaverčiai, reikalaujamą kvalifikaciją įrodantys, dokumentai, ar kiti lygiaverčiai įrodymai (mokymų kursų išklausymo pažymėjimai nevertinami). Jei pagal reikalavimus galima pateikti „lygiavertį“ dokumentą, pateikiamo „lygiaverčio“ dokumento lygiavertiškumą įrodyti turi</w:t>
            </w:r>
            <w:r w:rsidR="00401508">
              <w:rPr>
                <w:rFonts w:eastAsia="Calibri"/>
                <w:sz w:val="22"/>
                <w:szCs w:val="22"/>
                <w:lang w:val="lt-LT"/>
              </w:rPr>
              <w:t xml:space="preserve"> </w:t>
            </w:r>
            <w:r w:rsidR="001561EC">
              <w:rPr>
                <w:rFonts w:eastAsia="Calibri"/>
                <w:sz w:val="22"/>
                <w:szCs w:val="22"/>
                <w:lang w:val="lt-LT"/>
              </w:rPr>
              <w:t>Paslaugų teikėjas</w:t>
            </w:r>
            <w:r w:rsidRPr="009B2594">
              <w:rPr>
                <w:rFonts w:eastAsia="Calibri"/>
                <w:sz w:val="22"/>
                <w:szCs w:val="22"/>
                <w:lang w:val="lt-LT"/>
              </w:rPr>
              <w:t>.</w:t>
            </w:r>
          </w:p>
          <w:p w14:paraId="27ED5352" w14:textId="5F4752E4" w:rsidR="00A55759" w:rsidRPr="009B2594" w:rsidRDefault="00A55759" w:rsidP="00A55759">
            <w:pPr>
              <w:jc w:val="both"/>
              <w:rPr>
                <w:rFonts w:eastAsia="Calibri"/>
                <w:sz w:val="22"/>
                <w:szCs w:val="22"/>
                <w:lang w:val="lt-LT"/>
              </w:rPr>
            </w:pPr>
            <w:r w:rsidRPr="009B2594">
              <w:rPr>
                <w:rFonts w:eastAsia="Calibri"/>
                <w:sz w:val="22"/>
                <w:szCs w:val="22"/>
                <w:lang w:val="lt-LT"/>
              </w:rPr>
              <w:t>3) dokumentas /ai, patvirtinantis/tys, specialisto esamus santykius su</w:t>
            </w:r>
            <w:r w:rsidR="00401508">
              <w:rPr>
                <w:rFonts w:eastAsia="Calibri"/>
                <w:sz w:val="22"/>
                <w:szCs w:val="22"/>
                <w:lang w:val="lt-LT"/>
              </w:rPr>
              <w:t xml:space="preserve"> </w:t>
            </w:r>
            <w:r w:rsidR="001561EC">
              <w:rPr>
                <w:rFonts w:eastAsia="Calibri"/>
                <w:sz w:val="22"/>
                <w:szCs w:val="22"/>
                <w:lang w:val="lt-LT"/>
              </w:rPr>
              <w:t xml:space="preserve">Paslaugų </w:t>
            </w:r>
            <w:r w:rsidR="001561EC">
              <w:rPr>
                <w:rFonts w:eastAsia="Calibri"/>
                <w:sz w:val="22"/>
                <w:szCs w:val="22"/>
                <w:lang w:val="lt-LT"/>
              </w:rPr>
              <w:lastRenderedPageBreak/>
              <w:t>teikėju</w:t>
            </w:r>
            <w:r w:rsidRPr="009B2594">
              <w:rPr>
                <w:rFonts w:eastAsia="Calibri"/>
                <w:sz w:val="22"/>
                <w:szCs w:val="22"/>
                <w:lang w:val="lt-LT"/>
              </w:rPr>
              <w:t xml:space="preserve">. Jei specialistas yra </w:t>
            </w:r>
            <w:r w:rsidR="001561EC">
              <w:rPr>
                <w:rFonts w:eastAsia="Calibri"/>
                <w:sz w:val="22"/>
                <w:szCs w:val="22"/>
                <w:lang w:val="lt-LT"/>
              </w:rPr>
              <w:t xml:space="preserve">Paslaugų teikėjo </w:t>
            </w:r>
            <w:r w:rsidRPr="009B2594">
              <w:rPr>
                <w:rFonts w:eastAsia="Calibri"/>
                <w:sz w:val="22"/>
                <w:szCs w:val="22"/>
                <w:lang w:val="lt-LT"/>
              </w:rPr>
              <w:t>darbuotojas, tuomet užtenka tai pažymėti dokumento „6 TVŪD PD FK“ Forma kvalifikacijai (FK) 2 lentelėje.</w:t>
            </w:r>
          </w:p>
          <w:p w14:paraId="56A2466E" w14:textId="3713D4DE" w:rsidR="00A55759" w:rsidRPr="009B2594" w:rsidRDefault="00A55759" w:rsidP="00A55759">
            <w:pPr>
              <w:jc w:val="both"/>
              <w:rPr>
                <w:rFonts w:eastAsia="Calibri"/>
                <w:sz w:val="22"/>
                <w:szCs w:val="22"/>
                <w:lang w:val="lt-LT"/>
              </w:rPr>
            </w:pPr>
            <w:r w:rsidRPr="009B2594">
              <w:rPr>
                <w:rFonts w:eastAsia="Calibri"/>
                <w:sz w:val="22"/>
                <w:szCs w:val="22"/>
                <w:lang w:val="lt-LT"/>
              </w:rPr>
              <w:t xml:space="preserve">Jei specialistas yra ne </w:t>
            </w:r>
            <w:r w:rsidR="001561EC">
              <w:rPr>
                <w:rFonts w:eastAsia="Calibri"/>
                <w:sz w:val="22"/>
                <w:szCs w:val="22"/>
                <w:lang w:val="lt-LT"/>
              </w:rPr>
              <w:t xml:space="preserve">Paslaugų teikėjo </w:t>
            </w:r>
            <w:r w:rsidRPr="009B2594">
              <w:rPr>
                <w:rFonts w:eastAsia="Calibri"/>
                <w:sz w:val="22"/>
                <w:szCs w:val="22"/>
                <w:lang w:val="lt-LT"/>
              </w:rPr>
              <w:t xml:space="preserve">darbuotojas, </w:t>
            </w:r>
            <w:r w:rsidR="001561EC">
              <w:rPr>
                <w:rFonts w:eastAsia="Calibri"/>
                <w:sz w:val="22"/>
                <w:szCs w:val="22"/>
                <w:lang w:val="lt-LT"/>
              </w:rPr>
              <w:t xml:space="preserve">Paslaugų teikėjas </w:t>
            </w:r>
            <w:r w:rsidRPr="009B2594">
              <w:rPr>
                <w:rFonts w:eastAsia="Calibri"/>
                <w:sz w:val="22"/>
                <w:szCs w:val="22"/>
                <w:lang w:val="lt-LT"/>
              </w:rPr>
              <w:t>privalo tai pažymėti FK lentelėje ir pateikti Pirkimo dokumentų Bendrųjų sąlygų „1 TVŪD PD BS“ 7.2-7.3 punktuose nurodytą informaciją.</w:t>
            </w:r>
          </w:p>
          <w:p w14:paraId="2A74DB67" w14:textId="77777777" w:rsidR="00A55759" w:rsidRPr="009B2594" w:rsidRDefault="00A55759" w:rsidP="00A55759">
            <w:pPr>
              <w:jc w:val="both"/>
              <w:rPr>
                <w:rFonts w:eastAsia="Calibri"/>
                <w:sz w:val="22"/>
                <w:szCs w:val="22"/>
                <w:lang w:val="lt-LT"/>
              </w:rPr>
            </w:pPr>
            <w:r w:rsidRPr="009B2594">
              <w:rPr>
                <w:rFonts w:eastAsia="Calibri"/>
                <w:i/>
                <w:sz w:val="22"/>
                <w:szCs w:val="22"/>
                <w:lang w:val="lt-LT"/>
              </w:rPr>
              <w:t>Pateikiami dokumentai elektroninėje formoje</w:t>
            </w:r>
            <w:r w:rsidRPr="009B2594">
              <w:rPr>
                <w:rFonts w:eastAsia="Calibri"/>
                <w:sz w:val="22"/>
                <w:szCs w:val="22"/>
                <w:lang w:val="lt-LT"/>
              </w:rPr>
              <w:t>.</w:t>
            </w:r>
          </w:p>
        </w:tc>
      </w:tr>
      <w:tr w:rsidR="00CF71C6" w:rsidRPr="00D40B5A" w14:paraId="52A8F044" w14:textId="77777777" w:rsidTr="0030662F">
        <w:trPr>
          <w:trHeight w:val="257"/>
        </w:trPr>
        <w:tc>
          <w:tcPr>
            <w:tcW w:w="666" w:type="pct"/>
            <w:tcBorders>
              <w:top w:val="single" w:sz="4" w:space="0" w:color="auto"/>
              <w:left w:val="single" w:sz="4" w:space="0" w:color="auto"/>
              <w:bottom w:val="single" w:sz="4" w:space="0" w:color="auto"/>
              <w:right w:val="single" w:sz="4" w:space="0" w:color="auto"/>
            </w:tcBorders>
            <w:shd w:val="clear" w:color="auto" w:fill="F2F2F2"/>
            <w:vAlign w:val="center"/>
          </w:tcPr>
          <w:p w14:paraId="27A7ED64" w14:textId="628C029F" w:rsidR="00A55759" w:rsidRPr="009B2594" w:rsidRDefault="003C792D" w:rsidP="00A55759">
            <w:pPr>
              <w:tabs>
                <w:tab w:val="left" w:pos="284"/>
                <w:tab w:val="left" w:pos="459"/>
              </w:tabs>
              <w:ind w:left="397"/>
              <w:jc w:val="center"/>
              <w:rPr>
                <w:rFonts w:eastAsia="Calibri"/>
                <w:sz w:val="22"/>
                <w:szCs w:val="22"/>
                <w:lang w:val="lt-LT"/>
              </w:rPr>
            </w:pPr>
            <w:r w:rsidRPr="009B2594">
              <w:rPr>
                <w:rFonts w:eastAsia="Calibri"/>
                <w:sz w:val="22"/>
                <w:szCs w:val="22"/>
                <w:lang w:val="lt-LT"/>
              </w:rPr>
              <w:t>1.1.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704AE679" w14:textId="77777777" w:rsidR="00A55759" w:rsidRPr="009B2594" w:rsidRDefault="00A55759" w:rsidP="00A55759">
            <w:pPr>
              <w:jc w:val="both"/>
              <w:rPr>
                <w:rFonts w:eastAsia="Calibri"/>
                <w:sz w:val="22"/>
                <w:szCs w:val="22"/>
                <w:lang w:val="lt-LT"/>
              </w:rPr>
            </w:pPr>
            <w:r w:rsidRPr="009B2594">
              <w:rPr>
                <w:rFonts w:eastAsia="Calibri"/>
                <w:b/>
                <w:sz w:val="22"/>
                <w:szCs w:val="22"/>
                <w:lang w:val="lt-LT"/>
              </w:rPr>
              <w:t>Ekspertas Nr. 1</w:t>
            </w:r>
            <w:r w:rsidRPr="009B2594">
              <w:rPr>
                <w:rFonts w:eastAsia="Calibri"/>
                <w:sz w:val="22"/>
                <w:szCs w:val="22"/>
                <w:lang w:val="lt-LT"/>
              </w:rPr>
              <w:t xml:space="preserve"> – Projekto vadovas:</w:t>
            </w:r>
          </w:p>
          <w:p w14:paraId="0478A54C" w14:textId="77777777" w:rsidR="00A55759" w:rsidRPr="009B2594" w:rsidRDefault="00A55759" w:rsidP="00A55759">
            <w:pPr>
              <w:jc w:val="both"/>
              <w:rPr>
                <w:rFonts w:eastAsia="Calibri"/>
                <w:sz w:val="22"/>
                <w:szCs w:val="22"/>
                <w:lang w:val="lt-LT"/>
              </w:rPr>
            </w:pPr>
            <w:r w:rsidRPr="009B2594">
              <w:rPr>
                <w:rFonts w:eastAsia="Calibri"/>
                <w:i/>
                <w:sz w:val="22"/>
                <w:szCs w:val="22"/>
                <w:u w:val="single"/>
                <w:lang w:val="lt-LT"/>
              </w:rPr>
              <w:t>Kvalifikacija ir kompetencija</w:t>
            </w:r>
            <w:r w:rsidRPr="009B2594">
              <w:rPr>
                <w:rFonts w:eastAsia="Calibri"/>
                <w:sz w:val="22"/>
                <w:szCs w:val="22"/>
                <w:lang w:val="lt-LT"/>
              </w:rPr>
              <w:t>:</w:t>
            </w:r>
          </w:p>
          <w:p w14:paraId="236A1978" w14:textId="77777777" w:rsidR="00A55759" w:rsidRPr="009B2594" w:rsidRDefault="00A55759" w:rsidP="00A55759">
            <w:pPr>
              <w:jc w:val="both"/>
              <w:rPr>
                <w:rFonts w:eastAsia="Calibri"/>
                <w:bCs/>
                <w:sz w:val="22"/>
                <w:szCs w:val="22"/>
                <w:lang w:val="lt-LT"/>
              </w:rPr>
            </w:pPr>
            <w:r w:rsidRPr="009B2594">
              <w:rPr>
                <w:rFonts w:eastAsia="Calibri"/>
                <w:bCs/>
                <w:sz w:val="22"/>
                <w:szCs w:val="22"/>
                <w:lang w:val="lt-LT"/>
              </w:rPr>
              <w:t>turi tarptautiniu mastu pripažįstamą projektų valdymo eksperto kvalifikaciją, patvirtintą PMP, Prince 2 ar lygiaverčiu sertifikatu.</w:t>
            </w:r>
          </w:p>
          <w:p w14:paraId="385FE7A9" w14:textId="77777777" w:rsidR="00A55759" w:rsidRPr="009B2594" w:rsidRDefault="00A55759" w:rsidP="00A55759">
            <w:pPr>
              <w:jc w:val="both"/>
              <w:rPr>
                <w:rFonts w:eastAsia="Calibri"/>
                <w:i/>
                <w:sz w:val="22"/>
                <w:szCs w:val="22"/>
                <w:lang w:val="lt-LT"/>
              </w:rPr>
            </w:pPr>
            <w:r w:rsidRPr="009B2594">
              <w:rPr>
                <w:rFonts w:eastAsia="Calibri"/>
                <w:i/>
                <w:sz w:val="22"/>
                <w:szCs w:val="22"/>
                <w:u w:val="single"/>
                <w:lang w:val="lt-LT"/>
              </w:rPr>
              <w:t>Specifinė patirtis ir kvalifikacija</w:t>
            </w:r>
            <w:r w:rsidRPr="009B2594">
              <w:rPr>
                <w:rFonts w:eastAsia="Calibri"/>
                <w:i/>
                <w:sz w:val="22"/>
                <w:szCs w:val="22"/>
                <w:lang w:val="lt-LT"/>
              </w:rPr>
              <w:t>:</w:t>
            </w:r>
          </w:p>
          <w:p w14:paraId="52471AC8" w14:textId="77777777" w:rsidR="00A55759" w:rsidRPr="009B2594" w:rsidRDefault="00A55759" w:rsidP="00A55759">
            <w:pPr>
              <w:jc w:val="both"/>
              <w:rPr>
                <w:rFonts w:eastAsia="Calibri"/>
                <w:sz w:val="22"/>
                <w:szCs w:val="22"/>
                <w:lang w:val="lt-LT"/>
              </w:rPr>
            </w:pPr>
            <w:r w:rsidRPr="009B2594">
              <w:rPr>
                <w:rFonts w:eastAsia="Calibri"/>
                <w:bCs/>
                <w:sz w:val="22"/>
                <w:szCs w:val="22"/>
                <w:lang w:val="lt-LT"/>
              </w:rPr>
              <w:t xml:space="preserve">turi </w:t>
            </w:r>
            <w:r w:rsidRPr="009B2594">
              <w:rPr>
                <w:rFonts w:eastAsia="Calibri"/>
                <w:sz w:val="22"/>
                <w:szCs w:val="22"/>
                <w:lang w:val="lt-LT"/>
              </w:rPr>
              <w:t xml:space="preserve">vadovavimo informacinių sistemų ir / ar registrų kūrimo ir / ar modifikavimo (tobulinimo), ir / ar priežiūros </w:t>
            </w:r>
            <w:r w:rsidRPr="009B2594">
              <w:rPr>
                <w:rFonts w:eastAsia="Calibri"/>
                <w:bCs/>
                <w:sz w:val="22"/>
                <w:szCs w:val="22"/>
                <w:lang w:val="lt-LT"/>
              </w:rPr>
              <w:t>projektams</w:t>
            </w:r>
            <w:r w:rsidRPr="009B2594">
              <w:rPr>
                <w:rFonts w:eastAsia="Calibri"/>
                <w:sz w:val="22"/>
                <w:szCs w:val="22"/>
                <w:lang w:val="lt-LT"/>
              </w:rPr>
              <w:t xml:space="preserve"> </w:t>
            </w:r>
            <w:r w:rsidRPr="009B2594">
              <w:rPr>
                <w:rFonts w:eastAsia="Calibri"/>
                <w:bCs/>
                <w:sz w:val="22"/>
                <w:szCs w:val="22"/>
                <w:lang w:val="lt-LT"/>
              </w:rPr>
              <w:t>patirtį</w:t>
            </w:r>
            <w:r w:rsidRPr="009B2594">
              <w:rPr>
                <w:rFonts w:eastAsia="Calibri"/>
                <w:sz w:val="22"/>
                <w:szCs w:val="22"/>
                <w:lang w:val="lt-LT"/>
              </w:rPr>
              <w:t xml:space="preserve"> </w:t>
            </w:r>
            <w:r w:rsidRPr="009B2594">
              <w:rPr>
                <w:rFonts w:eastAsia="Calibri"/>
                <w:sz w:val="22"/>
                <w:szCs w:val="22"/>
                <w:u w:val="single"/>
                <w:lang w:val="lt-LT"/>
              </w:rPr>
              <w:t>ne mažiau kaip 1 (viename) sėkmingai įvykdytame (baigtame) projekte/sutartyje</w:t>
            </w:r>
            <w:r w:rsidRPr="009B2594">
              <w:rPr>
                <w:rFonts w:eastAsia="Calibri"/>
                <w:sz w:val="22"/>
                <w:szCs w:val="22"/>
                <w:lang w:val="lt-LT"/>
              </w:rPr>
              <w:t>.</w:t>
            </w:r>
          </w:p>
        </w:tc>
        <w:tc>
          <w:tcPr>
            <w:tcW w:w="2155" w:type="pct"/>
            <w:vMerge/>
            <w:tcBorders>
              <w:top w:val="single" w:sz="4" w:space="0" w:color="auto"/>
              <w:left w:val="single" w:sz="4" w:space="0" w:color="auto"/>
              <w:bottom w:val="single" w:sz="4" w:space="0" w:color="auto"/>
              <w:right w:val="single" w:sz="4" w:space="0" w:color="auto"/>
            </w:tcBorders>
            <w:shd w:val="clear" w:color="auto" w:fill="auto"/>
          </w:tcPr>
          <w:p w14:paraId="0CDB4313" w14:textId="77777777" w:rsidR="00A55759" w:rsidRPr="009B2594" w:rsidRDefault="00A55759" w:rsidP="00A55759">
            <w:pPr>
              <w:jc w:val="both"/>
              <w:rPr>
                <w:rFonts w:eastAsia="Calibri"/>
                <w:sz w:val="22"/>
                <w:szCs w:val="22"/>
                <w:lang w:val="lt-LT"/>
              </w:rPr>
            </w:pPr>
          </w:p>
        </w:tc>
      </w:tr>
      <w:tr w:rsidR="00CF71C6" w:rsidRPr="00A55759" w14:paraId="1666274A" w14:textId="77777777" w:rsidTr="0030662F">
        <w:trPr>
          <w:trHeight w:val="257"/>
        </w:trPr>
        <w:tc>
          <w:tcPr>
            <w:tcW w:w="666" w:type="pct"/>
            <w:tcBorders>
              <w:top w:val="single" w:sz="4" w:space="0" w:color="auto"/>
              <w:left w:val="single" w:sz="4" w:space="0" w:color="auto"/>
              <w:bottom w:val="single" w:sz="4" w:space="0" w:color="auto"/>
              <w:right w:val="single" w:sz="4" w:space="0" w:color="auto"/>
            </w:tcBorders>
            <w:shd w:val="clear" w:color="auto" w:fill="F2F2F2"/>
            <w:vAlign w:val="center"/>
          </w:tcPr>
          <w:p w14:paraId="36163BAB" w14:textId="76CDC44A" w:rsidR="00A55759" w:rsidRPr="009B2594" w:rsidRDefault="003C792D" w:rsidP="00A55759">
            <w:pPr>
              <w:tabs>
                <w:tab w:val="left" w:pos="284"/>
                <w:tab w:val="left" w:pos="459"/>
              </w:tabs>
              <w:ind w:left="397"/>
              <w:jc w:val="center"/>
              <w:rPr>
                <w:rFonts w:eastAsia="Calibri"/>
                <w:sz w:val="22"/>
                <w:szCs w:val="22"/>
                <w:lang w:val="lt-LT"/>
              </w:rPr>
            </w:pPr>
            <w:r w:rsidRPr="009B2594">
              <w:rPr>
                <w:rFonts w:eastAsia="Calibri"/>
                <w:sz w:val="22"/>
                <w:szCs w:val="22"/>
                <w:lang w:val="lt-LT"/>
              </w:rPr>
              <w:t>1</w:t>
            </w:r>
            <w:r w:rsidR="00A55759" w:rsidRPr="009B2594">
              <w:rPr>
                <w:rFonts w:eastAsia="Calibri"/>
                <w:sz w:val="22"/>
                <w:szCs w:val="22"/>
                <w:lang w:val="lt-LT"/>
              </w:rPr>
              <w:t>.2.</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0DFBD63B" w14:textId="77777777" w:rsidR="00A55759" w:rsidRPr="009B2594" w:rsidRDefault="00A55759" w:rsidP="00A55759">
            <w:pPr>
              <w:jc w:val="both"/>
              <w:rPr>
                <w:rFonts w:eastAsia="Calibri"/>
                <w:sz w:val="22"/>
                <w:szCs w:val="22"/>
                <w:lang w:val="lt-LT"/>
              </w:rPr>
            </w:pPr>
            <w:r w:rsidRPr="009B2594">
              <w:rPr>
                <w:rFonts w:eastAsia="Calibri"/>
                <w:b/>
                <w:sz w:val="22"/>
                <w:szCs w:val="22"/>
                <w:lang w:val="lt-LT"/>
              </w:rPr>
              <w:t>Ekspertas Nr. 2</w:t>
            </w:r>
            <w:r w:rsidRPr="009B2594">
              <w:rPr>
                <w:rFonts w:eastAsia="Calibri"/>
                <w:sz w:val="22"/>
                <w:szCs w:val="22"/>
                <w:lang w:val="lt-LT"/>
              </w:rPr>
              <w:t xml:space="preserve"> – Veiklos procesų analizės ekspertas:</w:t>
            </w:r>
          </w:p>
          <w:p w14:paraId="11565760" w14:textId="77777777" w:rsidR="00A55759" w:rsidRPr="009B2594" w:rsidRDefault="00A55759" w:rsidP="00A55759">
            <w:pPr>
              <w:jc w:val="both"/>
              <w:rPr>
                <w:rFonts w:eastAsia="Calibri"/>
                <w:i/>
                <w:sz w:val="22"/>
                <w:szCs w:val="22"/>
                <w:u w:val="single"/>
                <w:lang w:val="lt-LT"/>
              </w:rPr>
            </w:pPr>
            <w:r w:rsidRPr="009B2594">
              <w:rPr>
                <w:rFonts w:eastAsia="Calibri"/>
                <w:i/>
                <w:sz w:val="22"/>
                <w:szCs w:val="22"/>
                <w:u w:val="single"/>
                <w:lang w:val="lt-LT"/>
              </w:rPr>
              <w:t>Kvalifikacija ir kompetencija:</w:t>
            </w:r>
          </w:p>
          <w:p w14:paraId="3862AB5B" w14:textId="77777777" w:rsidR="00A55759" w:rsidRPr="009B2594" w:rsidRDefault="00A55759" w:rsidP="00A55759">
            <w:pPr>
              <w:jc w:val="both"/>
              <w:rPr>
                <w:rFonts w:eastAsia="Calibri"/>
                <w:sz w:val="22"/>
                <w:szCs w:val="22"/>
                <w:lang w:val="lt-LT"/>
              </w:rPr>
            </w:pPr>
            <w:r w:rsidRPr="009B2594">
              <w:rPr>
                <w:rFonts w:eastAsia="Calibri"/>
                <w:bCs/>
                <w:sz w:val="22"/>
                <w:szCs w:val="22"/>
                <w:lang w:val="lt-LT"/>
              </w:rPr>
              <w:t>turi tarptautiniu mastu pripažįstamą</w:t>
            </w:r>
            <w:r w:rsidRPr="009B2594">
              <w:rPr>
                <w:rFonts w:eastAsia="Calibri"/>
                <w:sz w:val="22"/>
                <w:szCs w:val="22"/>
                <w:lang w:val="lt-LT"/>
              </w:rPr>
              <w:t xml:space="preserve"> veiklos procesų analitiko kvalifikaciją, patvirtintą (OMG-Certified UML Professional ar OCEB BPMN, ar IBM Object Oriented Analysis and Design, ar lygiaverčiu sertifikatu.</w:t>
            </w:r>
          </w:p>
        </w:tc>
        <w:tc>
          <w:tcPr>
            <w:tcW w:w="2155" w:type="pct"/>
            <w:vMerge/>
            <w:tcBorders>
              <w:top w:val="single" w:sz="4" w:space="0" w:color="auto"/>
              <w:left w:val="single" w:sz="4" w:space="0" w:color="auto"/>
              <w:bottom w:val="single" w:sz="4" w:space="0" w:color="auto"/>
              <w:right w:val="single" w:sz="4" w:space="0" w:color="auto"/>
            </w:tcBorders>
            <w:shd w:val="clear" w:color="auto" w:fill="auto"/>
          </w:tcPr>
          <w:p w14:paraId="3C54A5B7" w14:textId="77777777" w:rsidR="00A55759" w:rsidRPr="009B2594" w:rsidRDefault="00A55759" w:rsidP="00A55759">
            <w:pPr>
              <w:jc w:val="both"/>
              <w:rPr>
                <w:rFonts w:eastAsia="Calibri"/>
                <w:sz w:val="22"/>
                <w:szCs w:val="22"/>
                <w:lang w:val="lt-LT"/>
              </w:rPr>
            </w:pPr>
          </w:p>
        </w:tc>
      </w:tr>
      <w:tr w:rsidR="00CF71C6" w:rsidRPr="00A55759" w14:paraId="1B026E34" w14:textId="77777777" w:rsidTr="0030662F">
        <w:trPr>
          <w:trHeight w:val="257"/>
        </w:trPr>
        <w:tc>
          <w:tcPr>
            <w:tcW w:w="666" w:type="pct"/>
            <w:tcBorders>
              <w:top w:val="single" w:sz="4" w:space="0" w:color="auto"/>
              <w:left w:val="single" w:sz="4" w:space="0" w:color="auto"/>
              <w:bottom w:val="single" w:sz="4" w:space="0" w:color="auto"/>
              <w:right w:val="single" w:sz="4" w:space="0" w:color="auto"/>
            </w:tcBorders>
            <w:shd w:val="clear" w:color="auto" w:fill="F2F2F2"/>
            <w:vAlign w:val="center"/>
          </w:tcPr>
          <w:p w14:paraId="67FDF222" w14:textId="7E704081" w:rsidR="00A55759" w:rsidRPr="009B2594" w:rsidRDefault="003C2DFE" w:rsidP="00A55759">
            <w:pPr>
              <w:tabs>
                <w:tab w:val="left" w:pos="284"/>
                <w:tab w:val="left" w:pos="459"/>
              </w:tabs>
              <w:ind w:left="397"/>
              <w:jc w:val="center"/>
              <w:rPr>
                <w:rFonts w:eastAsia="Calibri"/>
                <w:sz w:val="22"/>
                <w:szCs w:val="22"/>
                <w:lang w:val="lt-LT"/>
              </w:rPr>
            </w:pPr>
            <w:r w:rsidRPr="009B2594">
              <w:rPr>
                <w:rFonts w:eastAsia="Calibri"/>
                <w:sz w:val="22"/>
                <w:szCs w:val="22"/>
                <w:lang w:val="lt-LT"/>
              </w:rPr>
              <w:t>1.</w:t>
            </w:r>
            <w:r w:rsidR="00A55759" w:rsidRPr="009B2594">
              <w:rPr>
                <w:rFonts w:eastAsia="Calibri"/>
                <w:sz w:val="22"/>
                <w:szCs w:val="22"/>
                <w:lang w:val="lt-LT"/>
              </w:rPr>
              <w:t>3.</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143F01A8" w14:textId="77777777" w:rsidR="00A55759" w:rsidRPr="009B2594" w:rsidRDefault="00A55759" w:rsidP="00A55759">
            <w:pPr>
              <w:jc w:val="both"/>
              <w:rPr>
                <w:rFonts w:eastAsia="Calibri"/>
                <w:sz w:val="22"/>
                <w:szCs w:val="22"/>
                <w:lang w:val="lt-LT"/>
              </w:rPr>
            </w:pPr>
            <w:r w:rsidRPr="009B2594">
              <w:rPr>
                <w:rFonts w:eastAsia="Calibri"/>
                <w:b/>
                <w:sz w:val="22"/>
                <w:szCs w:val="22"/>
                <w:lang w:val="lt-LT"/>
              </w:rPr>
              <w:t xml:space="preserve">Ekspertas Nr. 3 </w:t>
            </w:r>
            <w:r w:rsidRPr="009B2594">
              <w:rPr>
                <w:rFonts w:eastAsia="Calibri"/>
                <w:sz w:val="22"/>
                <w:szCs w:val="22"/>
                <w:lang w:val="lt-LT"/>
              </w:rPr>
              <w:t>– Sistemų integravimo ekspertas:</w:t>
            </w:r>
          </w:p>
          <w:p w14:paraId="502F54CF" w14:textId="77777777" w:rsidR="00A55759" w:rsidRPr="009B2594" w:rsidRDefault="00A55759" w:rsidP="00A55759">
            <w:pPr>
              <w:jc w:val="both"/>
              <w:rPr>
                <w:rFonts w:eastAsia="Calibri"/>
                <w:b/>
                <w:i/>
                <w:sz w:val="22"/>
                <w:szCs w:val="22"/>
                <w:u w:val="single"/>
                <w:lang w:val="lt-LT"/>
              </w:rPr>
            </w:pPr>
            <w:r w:rsidRPr="009B2594">
              <w:rPr>
                <w:rFonts w:eastAsia="Calibri"/>
                <w:i/>
                <w:sz w:val="22"/>
                <w:szCs w:val="22"/>
                <w:u w:val="single"/>
                <w:lang w:val="lt-LT"/>
              </w:rPr>
              <w:t>Kvalifikacija ir kompetencija</w:t>
            </w:r>
            <w:r w:rsidRPr="009B2594">
              <w:rPr>
                <w:rFonts w:eastAsia="Calibri"/>
                <w:b/>
                <w:i/>
                <w:sz w:val="22"/>
                <w:szCs w:val="22"/>
                <w:u w:val="single"/>
                <w:lang w:val="lt-LT"/>
              </w:rPr>
              <w:t>:</w:t>
            </w:r>
          </w:p>
          <w:p w14:paraId="42D56DAE" w14:textId="77777777" w:rsidR="00A55759" w:rsidRPr="009B2594" w:rsidRDefault="00A55759" w:rsidP="00A55759">
            <w:pPr>
              <w:jc w:val="both"/>
              <w:rPr>
                <w:rFonts w:eastAsia="Calibri"/>
                <w:sz w:val="22"/>
                <w:szCs w:val="22"/>
                <w:lang w:val="lt-LT"/>
              </w:rPr>
            </w:pPr>
            <w:r w:rsidRPr="009B2594">
              <w:rPr>
                <w:rFonts w:eastAsia="Calibri"/>
                <w:bCs/>
                <w:sz w:val="22"/>
                <w:szCs w:val="22"/>
                <w:lang w:val="lt-LT"/>
              </w:rPr>
              <w:t>tarptautiniu mastu pripažįstamą integravimo eksperto</w:t>
            </w:r>
            <w:r w:rsidRPr="009B2594">
              <w:rPr>
                <w:rFonts w:eastAsia="Calibri"/>
                <w:sz w:val="22"/>
                <w:szCs w:val="22"/>
                <w:lang w:val="lt-LT"/>
              </w:rPr>
              <w:t xml:space="preserve"> </w:t>
            </w:r>
            <w:r w:rsidRPr="009B2594">
              <w:rPr>
                <w:rFonts w:eastAsia="Calibri"/>
                <w:bCs/>
                <w:sz w:val="22"/>
                <w:szCs w:val="22"/>
                <w:lang w:val="lt-LT"/>
              </w:rPr>
              <w:t xml:space="preserve">kvalifikaciją, patvirtintą Oracle SOA Suite 11g Certified Implementation specialist arba </w:t>
            </w:r>
            <w:r w:rsidRPr="009B2594">
              <w:rPr>
                <w:rFonts w:eastAsia="Calibri"/>
                <w:bCs/>
                <w:sz w:val="22"/>
                <w:szCs w:val="22"/>
                <w:lang w:val="en-US"/>
              </w:rPr>
              <w:t>Oracle Certified Expert, Java EE 6 Web Services Developer,</w:t>
            </w:r>
            <w:r w:rsidRPr="009B2594">
              <w:rPr>
                <w:rFonts w:eastAsia="Calibri"/>
                <w:bCs/>
                <w:sz w:val="22"/>
                <w:szCs w:val="22"/>
                <w:lang w:val="lt-LT"/>
              </w:rPr>
              <w:t xml:space="preserve"> ar lygiaverčiu sertifikatu.</w:t>
            </w:r>
          </w:p>
        </w:tc>
        <w:tc>
          <w:tcPr>
            <w:tcW w:w="2155" w:type="pct"/>
            <w:vMerge/>
            <w:tcBorders>
              <w:top w:val="single" w:sz="4" w:space="0" w:color="auto"/>
              <w:left w:val="single" w:sz="4" w:space="0" w:color="auto"/>
              <w:bottom w:val="single" w:sz="4" w:space="0" w:color="auto"/>
              <w:right w:val="single" w:sz="4" w:space="0" w:color="auto"/>
            </w:tcBorders>
            <w:shd w:val="clear" w:color="auto" w:fill="auto"/>
          </w:tcPr>
          <w:p w14:paraId="10DD75F2" w14:textId="77777777" w:rsidR="00A55759" w:rsidRPr="009B2594" w:rsidRDefault="00A55759" w:rsidP="00A55759">
            <w:pPr>
              <w:jc w:val="both"/>
              <w:rPr>
                <w:rFonts w:eastAsia="Calibri"/>
                <w:sz w:val="22"/>
                <w:szCs w:val="22"/>
                <w:lang w:val="lt-LT"/>
              </w:rPr>
            </w:pPr>
          </w:p>
        </w:tc>
      </w:tr>
      <w:tr w:rsidR="00CF71C6" w:rsidRPr="00A55759" w14:paraId="29D2D4E1" w14:textId="77777777" w:rsidTr="0030662F">
        <w:trPr>
          <w:trHeight w:val="257"/>
        </w:trPr>
        <w:tc>
          <w:tcPr>
            <w:tcW w:w="666" w:type="pct"/>
            <w:tcBorders>
              <w:top w:val="single" w:sz="4" w:space="0" w:color="auto"/>
              <w:left w:val="single" w:sz="4" w:space="0" w:color="auto"/>
              <w:bottom w:val="single" w:sz="4" w:space="0" w:color="auto"/>
              <w:right w:val="single" w:sz="4" w:space="0" w:color="auto"/>
            </w:tcBorders>
            <w:shd w:val="clear" w:color="auto" w:fill="F2F2F2"/>
            <w:vAlign w:val="center"/>
          </w:tcPr>
          <w:p w14:paraId="474A7797" w14:textId="76A2F45B" w:rsidR="00A55759" w:rsidRPr="009B2594" w:rsidRDefault="003C2DFE" w:rsidP="00A55759">
            <w:pPr>
              <w:tabs>
                <w:tab w:val="left" w:pos="284"/>
                <w:tab w:val="left" w:pos="459"/>
              </w:tabs>
              <w:ind w:left="397"/>
              <w:jc w:val="center"/>
              <w:rPr>
                <w:rFonts w:eastAsia="Calibri"/>
                <w:sz w:val="22"/>
                <w:szCs w:val="22"/>
                <w:lang w:val="lt-LT"/>
              </w:rPr>
            </w:pPr>
            <w:r w:rsidRPr="009B2594">
              <w:rPr>
                <w:rFonts w:eastAsia="Calibri"/>
                <w:sz w:val="22"/>
                <w:szCs w:val="22"/>
                <w:lang w:val="lt-LT"/>
              </w:rPr>
              <w:t>1.</w:t>
            </w:r>
            <w:r w:rsidR="00A55759" w:rsidRPr="009B2594">
              <w:rPr>
                <w:rFonts w:eastAsia="Calibri"/>
                <w:sz w:val="22"/>
                <w:szCs w:val="22"/>
                <w:lang w:val="lt-LT"/>
              </w:rPr>
              <w:t>4.</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0EDAA643" w14:textId="77777777" w:rsidR="00A55759" w:rsidRPr="0045240B" w:rsidRDefault="00A55759" w:rsidP="00A55759">
            <w:pPr>
              <w:jc w:val="both"/>
              <w:rPr>
                <w:rFonts w:eastAsia="Calibri"/>
                <w:sz w:val="22"/>
                <w:szCs w:val="22"/>
                <w:lang w:val="lt-LT"/>
              </w:rPr>
            </w:pPr>
            <w:r w:rsidRPr="0045240B">
              <w:rPr>
                <w:rFonts w:eastAsia="Calibri"/>
                <w:bCs/>
                <w:sz w:val="22"/>
                <w:szCs w:val="22"/>
                <w:lang w:val="lt-LT"/>
              </w:rPr>
              <w:t xml:space="preserve"> </w:t>
            </w:r>
            <w:r w:rsidRPr="0045240B">
              <w:rPr>
                <w:rFonts w:eastAsia="Calibri"/>
                <w:b/>
                <w:sz w:val="22"/>
                <w:szCs w:val="22"/>
                <w:lang w:val="lt-LT"/>
              </w:rPr>
              <w:t>Ekspertas Nr. 4</w:t>
            </w:r>
            <w:r w:rsidRPr="0045240B">
              <w:rPr>
                <w:rFonts w:eastAsia="Calibri"/>
                <w:sz w:val="22"/>
                <w:szCs w:val="22"/>
                <w:lang w:val="lt-LT"/>
              </w:rPr>
              <w:t xml:space="preserve"> – Programuotojas:</w:t>
            </w:r>
          </w:p>
          <w:p w14:paraId="752919F9" w14:textId="77777777" w:rsidR="00A55759" w:rsidRPr="0045240B" w:rsidRDefault="00A55759" w:rsidP="00A55759">
            <w:pPr>
              <w:jc w:val="both"/>
              <w:rPr>
                <w:rFonts w:eastAsia="Calibri"/>
                <w:i/>
                <w:sz w:val="22"/>
                <w:szCs w:val="22"/>
                <w:u w:val="single"/>
                <w:lang w:val="lt-LT"/>
              </w:rPr>
            </w:pPr>
            <w:r w:rsidRPr="0045240B">
              <w:rPr>
                <w:rFonts w:eastAsia="Calibri"/>
                <w:i/>
                <w:sz w:val="22"/>
                <w:szCs w:val="22"/>
                <w:u w:val="single"/>
                <w:lang w:val="lt-LT"/>
              </w:rPr>
              <w:t>Kvalifikacija ir kompetencija:</w:t>
            </w:r>
          </w:p>
          <w:p w14:paraId="44D66A28" w14:textId="77777777" w:rsidR="00A55759" w:rsidRPr="0045240B" w:rsidRDefault="00A55759" w:rsidP="00A55759">
            <w:pPr>
              <w:jc w:val="both"/>
              <w:rPr>
                <w:rFonts w:eastAsia="Calibri"/>
                <w:sz w:val="22"/>
                <w:szCs w:val="22"/>
                <w:lang w:val="lt-LT"/>
              </w:rPr>
            </w:pPr>
            <w:r w:rsidRPr="0045240B">
              <w:rPr>
                <w:rFonts w:eastAsia="Calibri"/>
                <w:bCs/>
                <w:sz w:val="22"/>
                <w:szCs w:val="22"/>
                <w:lang w:val="lt-LT"/>
              </w:rPr>
              <w:lastRenderedPageBreak/>
              <w:t>tarptautiniu mastu pripažįstamą programuotojo kvalifikaciją, patvirtintą Oracle Certified Associate Java Programmer ar lygiaverčiu sertifikatu.</w:t>
            </w:r>
          </w:p>
        </w:tc>
        <w:tc>
          <w:tcPr>
            <w:tcW w:w="2155" w:type="pct"/>
            <w:vMerge/>
            <w:tcBorders>
              <w:top w:val="single" w:sz="4" w:space="0" w:color="auto"/>
              <w:left w:val="single" w:sz="4" w:space="0" w:color="auto"/>
              <w:bottom w:val="single" w:sz="4" w:space="0" w:color="auto"/>
              <w:right w:val="single" w:sz="4" w:space="0" w:color="auto"/>
            </w:tcBorders>
            <w:shd w:val="clear" w:color="auto" w:fill="auto"/>
          </w:tcPr>
          <w:p w14:paraId="70B34E61" w14:textId="77777777" w:rsidR="00A55759" w:rsidRPr="009B2594" w:rsidRDefault="00A55759" w:rsidP="00A55759">
            <w:pPr>
              <w:jc w:val="both"/>
              <w:rPr>
                <w:rFonts w:eastAsia="Calibri"/>
                <w:sz w:val="22"/>
                <w:szCs w:val="22"/>
                <w:lang w:val="lt-LT"/>
              </w:rPr>
            </w:pPr>
          </w:p>
        </w:tc>
      </w:tr>
      <w:tr w:rsidR="00CF71C6" w:rsidRPr="00A55759" w14:paraId="7F0A5A50" w14:textId="77777777" w:rsidTr="0030662F">
        <w:trPr>
          <w:trHeight w:val="257"/>
        </w:trPr>
        <w:tc>
          <w:tcPr>
            <w:tcW w:w="666" w:type="pct"/>
            <w:tcBorders>
              <w:top w:val="single" w:sz="4" w:space="0" w:color="auto"/>
              <w:left w:val="single" w:sz="4" w:space="0" w:color="auto"/>
              <w:bottom w:val="single" w:sz="4" w:space="0" w:color="auto"/>
              <w:right w:val="single" w:sz="4" w:space="0" w:color="auto"/>
            </w:tcBorders>
            <w:shd w:val="clear" w:color="auto" w:fill="F2F2F2"/>
            <w:vAlign w:val="center"/>
          </w:tcPr>
          <w:p w14:paraId="183D761C" w14:textId="4E0FD39E" w:rsidR="00A55759" w:rsidRPr="009B2594" w:rsidRDefault="003C2DFE" w:rsidP="00A55759">
            <w:pPr>
              <w:tabs>
                <w:tab w:val="left" w:pos="284"/>
                <w:tab w:val="left" w:pos="459"/>
              </w:tabs>
              <w:ind w:left="397"/>
              <w:jc w:val="center"/>
              <w:rPr>
                <w:rFonts w:eastAsia="Calibri"/>
                <w:sz w:val="22"/>
                <w:szCs w:val="22"/>
                <w:lang w:val="lt-LT"/>
              </w:rPr>
            </w:pPr>
            <w:r w:rsidRPr="009B2594">
              <w:rPr>
                <w:rFonts w:eastAsia="Calibri"/>
                <w:sz w:val="22"/>
                <w:szCs w:val="22"/>
                <w:lang w:val="lt-LT"/>
              </w:rPr>
              <w:t>1.</w:t>
            </w:r>
            <w:r w:rsidR="00A55759" w:rsidRPr="009B2594">
              <w:rPr>
                <w:rFonts w:eastAsia="Calibri"/>
                <w:sz w:val="22"/>
                <w:szCs w:val="22"/>
                <w:lang w:val="lt-LT"/>
              </w:rPr>
              <w:t>5.</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08E8D6C2" w14:textId="77777777" w:rsidR="00A55759" w:rsidRPr="0045240B" w:rsidRDefault="00A55759" w:rsidP="00A55759">
            <w:pPr>
              <w:jc w:val="both"/>
              <w:rPr>
                <w:rFonts w:eastAsia="Calibri"/>
                <w:sz w:val="22"/>
                <w:szCs w:val="22"/>
                <w:lang w:val="lt-LT"/>
              </w:rPr>
            </w:pPr>
            <w:r w:rsidRPr="0045240B">
              <w:rPr>
                <w:rFonts w:eastAsia="Calibri"/>
                <w:b/>
                <w:sz w:val="22"/>
                <w:szCs w:val="22"/>
                <w:lang w:val="lt-LT"/>
              </w:rPr>
              <w:t>Ekspertas Nr. 5</w:t>
            </w:r>
            <w:r w:rsidRPr="0045240B">
              <w:rPr>
                <w:rFonts w:eastAsia="Calibri"/>
                <w:sz w:val="22"/>
                <w:szCs w:val="22"/>
                <w:lang w:val="lt-LT"/>
              </w:rPr>
              <w:t xml:space="preserve"> – Informacinių sistemų testavimo ekspertas:</w:t>
            </w:r>
          </w:p>
          <w:p w14:paraId="678387FF" w14:textId="77777777" w:rsidR="00A55759" w:rsidRPr="0045240B" w:rsidRDefault="00A55759" w:rsidP="00A55759">
            <w:pPr>
              <w:jc w:val="both"/>
              <w:rPr>
                <w:rFonts w:eastAsia="Calibri"/>
                <w:i/>
                <w:sz w:val="22"/>
                <w:szCs w:val="22"/>
                <w:u w:val="single"/>
                <w:lang w:val="lt-LT"/>
              </w:rPr>
            </w:pPr>
            <w:r w:rsidRPr="0045240B">
              <w:rPr>
                <w:rFonts w:eastAsia="Calibri"/>
                <w:i/>
                <w:sz w:val="22"/>
                <w:szCs w:val="22"/>
                <w:u w:val="single"/>
                <w:lang w:val="lt-LT"/>
              </w:rPr>
              <w:t>Kvalifikacija ir kompetencija:</w:t>
            </w:r>
          </w:p>
          <w:p w14:paraId="3C053254" w14:textId="77777777" w:rsidR="00A55759" w:rsidRPr="0045240B" w:rsidRDefault="00A55759" w:rsidP="00A55759">
            <w:pPr>
              <w:jc w:val="both"/>
              <w:rPr>
                <w:rFonts w:eastAsia="Calibri"/>
                <w:sz w:val="22"/>
                <w:szCs w:val="22"/>
                <w:lang w:val="lt-LT"/>
              </w:rPr>
            </w:pPr>
            <w:r w:rsidRPr="0045240B">
              <w:rPr>
                <w:rFonts w:eastAsia="Calibri"/>
                <w:bCs/>
                <w:sz w:val="22"/>
                <w:szCs w:val="22"/>
                <w:lang w:val="lt-LT"/>
              </w:rPr>
              <w:t>tarptautiniu mastu pripažįstamą</w:t>
            </w:r>
            <w:r w:rsidRPr="0045240B">
              <w:rPr>
                <w:rFonts w:eastAsia="Calibri"/>
                <w:sz w:val="22"/>
                <w:szCs w:val="22"/>
                <w:lang w:val="lt-LT"/>
              </w:rPr>
              <w:t xml:space="preserve"> testuotojo kvalifikaciją, patvirtintą ISTQB Certified Tester, Advanced Level (Test Manager), ISEB Intermediate Certificate in Software Testing) ar lygiaverčiu sertifikatu.</w:t>
            </w:r>
          </w:p>
        </w:tc>
        <w:tc>
          <w:tcPr>
            <w:tcW w:w="2155" w:type="pct"/>
            <w:vMerge/>
            <w:tcBorders>
              <w:top w:val="single" w:sz="4" w:space="0" w:color="auto"/>
              <w:left w:val="single" w:sz="4" w:space="0" w:color="auto"/>
              <w:bottom w:val="single" w:sz="4" w:space="0" w:color="auto"/>
              <w:right w:val="single" w:sz="4" w:space="0" w:color="auto"/>
            </w:tcBorders>
            <w:shd w:val="clear" w:color="auto" w:fill="auto"/>
          </w:tcPr>
          <w:p w14:paraId="2E68A18D" w14:textId="77777777" w:rsidR="00A55759" w:rsidRPr="009B2594" w:rsidRDefault="00A55759" w:rsidP="00A55759">
            <w:pPr>
              <w:jc w:val="both"/>
              <w:rPr>
                <w:rFonts w:eastAsia="Calibri"/>
                <w:sz w:val="22"/>
                <w:szCs w:val="22"/>
                <w:lang w:val="lt-LT"/>
              </w:rPr>
            </w:pPr>
          </w:p>
        </w:tc>
      </w:tr>
      <w:tr w:rsidR="00CF71C6" w:rsidRPr="00A55759" w14:paraId="5D289BDB" w14:textId="77777777" w:rsidTr="0030662F">
        <w:trPr>
          <w:trHeight w:val="257"/>
        </w:trPr>
        <w:tc>
          <w:tcPr>
            <w:tcW w:w="666" w:type="pct"/>
            <w:tcBorders>
              <w:top w:val="single" w:sz="4" w:space="0" w:color="auto"/>
              <w:left w:val="single" w:sz="4" w:space="0" w:color="auto"/>
              <w:bottom w:val="single" w:sz="4" w:space="0" w:color="auto"/>
              <w:right w:val="single" w:sz="4" w:space="0" w:color="auto"/>
            </w:tcBorders>
            <w:shd w:val="clear" w:color="auto" w:fill="F2F2F2"/>
            <w:vAlign w:val="center"/>
          </w:tcPr>
          <w:p w14:paraId="4B37A2D4" w14:textId="7B78A957" w:rsidR="00A55759" w:rsidRPr="009B2594" w:rsidRDefault="003C2DFE" w:rsidP="00A55759">
            <w:pPr>
              <w:tabs>
                <w:tab w:val="left" w:pos="284"/>
                <w:tab w:val="left" w:pos="459"/>
              </w:tabs>
              <w:ind w:left="397"/>
              <w:jc w:val="center"/>
              <w:rPr>
                <w:rFonts w:eastAsia="Calibri"/>
                <w:sz w:val="22"/>
                <w:szCs w:val="22"/>
                <w:lang w:val="lt-LT"/>
              </w:rPr>
            </w:pPr>
            <w:r w:rsidRPr="009B2594">
              <w:rPr>
                <w:rFonts w:eastAsia="Calibri"/>
                <w:sz w:val="22"/>
                <w:szCs w:val="22"/>
                <w:lang w:val="lt-LT"/>
              </w:rPr>
              <w:t>1.</w:t>
            </w:r>
            <w:r w:rsidR="00A55759" w:rsidRPr="009B2594">
              <w:rPr>
                <w:rFonts w:eastAsia="Calibri"/>
                <w:sz w:val="22"/>
                <w:szCs w:val="22"/>
                <w:lang w:val="lt-LT"/>
              </w:rPr>
              <w:t>6.</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306E6AEB" w14:textId="77777777" w:rsidR="00A55759" w:rsidRPr="0045240B" w:rsidRDefault="00A55759" w:rsidP="00A55759">
            <w:pPr>
              <w:rPr>
                <w:sz w:val="22"/>
                <w:szCs w:val="22"/>
                <w:lang w:val="lt-LT"/>
              </w:rPr>
            </w:pPr>
            <w:r w:rsidRPr="0045240B">
              <w:rPr>
                <w:rFonts w:eastAsia="Calibri"/>
                <w:b/>
                <w:sz w:val="22"/>
                <w:szCs w:val="22"/>
                <w:lang w:val="lt-LT"/>
              </w:rPr>
              <w:t>Ekspertas</w:t>
            </w:r>
            <w:r w:rsidRPr="0045240B">
              <w:rPr>
                <w:rFonts w:eastAsia="Calibri"/>
                <w:b/>
                <w:i/>
                <w:sz w:val="22"/>
                <w:szCs w:val="22"/>
                <w:lang w:val="lt-LT"/>
              </w:rPr>
              <w:t xml:space="preserve"> </w:t>
            </w:r>
            <w:r w:rsidRPr="0045240B">
              <w:rPr>
                <w:rFonts w:eastAsia="Calibri"/>
                <w:b/>
                <w:sz w:val="22"/>
                <w:szCs w:val="22"/>
                <w:lang w:val="lt-LT"/>
              </w:rPr>
              <w:t xml:space="preserve">Nr. 6 </w:t>
            </w:r>
            <w:r w:rsidRPr="0045240B">
              <w:rPr>
                <w:rFonts w:eastAsia="Calibri"/>
                <w:i/>
                <w:sz w:val="22"/>
                <w:szCs w:val="22"/>
                <w:lang w:val="lt-LT"/>
              </w:rPr>
              <w:t xml:space="preserve">– </w:t>
            </w:r>
            <w:r w:rsidRPr="0045240B">
              <w:rPr>
                <w:rFonts w:eastAsia="Calibri"/>
                <w:sz w:val="22"/>
                <w:szCs w:val="22"/>
                <w:lang w:val="lt-LT"/>
              </w:rPr>
              <w:t>IT saugos specialistas:</w:t>
            </w:r>
          </w:p>
          <w:p w14:paraId="1708934A" w14:textId="77777777" w:rsidR="00A55759" w:rsidRPr="0045240B" w:rsidRDefault="00A55759" w:rsidP="00A55759">
            <w:pPr>
              <w:rPr>
                <w:i/>
                <w:sz w:val="22"/>
                <w:szCs w:val="22"/>
                <w:u w:val="single"/>
                <w:lang w:val="lt-LT"/>
              </w:rPr>
            </w:pPr>
            <w:r w:rsidRPr="0045240B">
              <w:rPr>
                <w:i/>
                <w:sz w:val="22"/>
                <w:szCs w:val="22"/>
                <w:u w:val="single"/>
                <w:lang w:val="lt-LT"/>
              </w:rPr>
              <w:t>Kvalifikacija ir kompetencija:</w:t>
            </w:r>
          </w:p>
          <w:p w14:paraId="3F073029" w14:textId="77777777" w:rsidR="00A55759" w:rsidRPr="0045240B" w:rsidRDefault="00A55759" w:rsidP="00A55759">
            <w:pPr>
              <w:jc w:val="both"/>
              <w:rPr>
                <w:rFonts w:eastAsia="Calibri"/>
                <w:sz w:val="22"/>
                <w:szCs w:val="22"/>
                <w:lang w:val="lt-LT"/>
              </w:rPr>
            </w:pPr>
            <w:r w:rsidRPr="0045240B">
              <w:rPr>
                <w:bCs/>
                <w:sz w:val="22"/>
                <w:szCs w:val="22"/>
                <w:lang w:val="lt-LT"/>
              </w:rPr>
              <w:t>tarptautiniu mastu pripažįstamą</w:t>
            </w:r>
            <w:r w:rsidRPr="0045240B">
              <w:rPr>
                <w:sz w:val="22"/>
                <w:szCs w:val="22"/>
                <w:lang w:val="lt-LT"/>
              </w:rPr>
              <w:t xml:space="preserve"> </w:t>
            </w:r>
            <w:r w:rsidRPr="0045240B">
              <w:rPr>
                <w:rFonts w:eastAsia="Calibri"/>
                <w:bCs/>
                <w:sz w:val="22"/>
                <w:szCs w:val="22"/>
                <w:lang w:val="lt-LT"/>
              </w:rPr>
              <w:t>IT saugos specialisto</w:t>
            </w:r>
            <w:r w:rsidRPr="0045240B">
              <w:rPr>
                <w:sz w:val="22"/>
                <w:szCs w:val="22"/>
                <w:lang w:val="lt-LT"/>
              </w:rPr>
              <w:t xml:space="preserve"> kvalifikaciją, patvirtintą </w:t>
            </w:r>
            <w:r w:rsidRPr="0045240B">
              <w:rPr>
                <w:bCs/>
                <w:sz w:val="22"/>
                <w:szCs w:val="22"/>
                <w:lang w:val="lt-LT"/>
              </w:rPr>
              <w:t>CISM</w:t>
            </w:r>
            <w:r w:rsidRPr="0045240B">
              <w:rPr>
                <w:sz w:val="22"/>
                <w:szCs w:val="22"/>
                <w:lang w:val="lt-LT"/>
              </w:rPr>
              <w:t xml:space="preserve"> (</w:t>
            </w:r>
            <w:r w:rsidRPr="0045240B">
              <w:rPr>
                <w:bCs/>
                <w:sz w:val="22"/>
                <w:szCs w:val="22"/>
                <w:lang w:val="lt-LT"/>
              </w:rPr>
              <w:t>Certified Information Security Manager)</w:t>
            </w:r>
            <w:r w:rsidRPr="0045240B">
              <w:rPr>
                <w:sz w:val="22"/>
                <w:szCs w:val="22"/>
                <w:lang w:val="lt-LT"/>
              </w:rPr>
              <w:t xml:space="preserve"> ir / arba CEH (Certified Ethical Hacker)), ar lygiaverčiu dokumentu</w:t>
            </w:r>
          </w:p>
        </w:tc>
        <w:tc>
          <w:tcPr>
            <w:tcW w:w="2155" w:type="pct"/>
            <w:vMerge/>
            <w:tcBorders>
              <w:top w:val="single" w:sz="4" w:space="0" w:color="auto"/>
              <w:left w:val="single" w:sz="4" w:space="0" w:color="auto"/>
              <w:bottom w:val="single" w:sz="4" w:space="0" w:color="auto"/>
              <w:right w:val="single" w:sz="4" w:space="0" w:color="auto"/>
            </w:tcBorders>
            <w:shd w:val="clear" w:color="auto" w:fill="auto"/>
          </w:tcPr>
          <w:p w14:paraId="11CF6A2B" w14:textId="77777777" w:rsidR="00A55759" w:rsidRPr="009B2594" w:rsidRDefault="00A55759" w:rsidP="00A55759">
            <w:pPr>
              <w:jc w:val="both"/>
              <w:rPr>
                <w:rFonts w:eastAsia="Calibri"/>
                <w:sz w:val="22"/>
                <w:szCs w:val="22"/>
                <w:lang w:val="lt-LT"/>
              </w:rPr>
            </w:pPr>
          </w:p>
        </w:tc>
      </w:tr>
      <w:tr w:rsidR="00A55759" w:rsidRPr="00A55759" w14:paraId="650E3912" w14:textId="77777777" w:rsidTr="0030662F">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9F00F26" w14:textId="55F3233F" w:rsidR="00A55759" w:rsidRPr="0045240B" w:rsidRDefault="00A55759" w:rsidP="00A55759">
            <w:pPr>
              <w:jc w:val="both"/>
              <w:rPr>
                <w:rFonts w:eastAsia="Calibri"/>
                <w:b/>
                <w:sz w:val="22"/>
                <w:szCs w:val="22"/>
                <w:lang w:val="lt-LT"/>
              </w:rPr>
            </w:pPr>
            <w:r w:rsidRPr="009B2594">
              <w:rPr>
                <w:rFonts w:eastAsia="Calibri"/>
                <w:b/>
                <w:sz w:val="22"/>
                <w:szCs w:val="22"/>
                <w:lang w:val="lt-LT"/>
              </w:rPr>
              <w:t xml:space="preserve">Ūkio subjektų grupės dalyvavimo </w:t>
            </w:r>
            <w:r w:rsidRPr="0045240B">
              <w:rPr>
                <w:rFonts w:eastAsia="Calibri"/>
                <w:b/>
                <w:sz w:val="22"/>
                <w:szCs w:val="22"/>
                <w:lang w:val="lt-LT"/>
              </w:rPr>
              <w:t>pirkime ir/ar rėmimosi kitų ūkio subjektų pajėgumais sąlygos, subt</w:t>
            </w:r>
            <w:r w:rsidR="001561EC">
              <w:rPr>
                <w:rFonts w:eastAsia="Calibri"/>
                <w:b/>
                <w:sz w:val="22"/>
                <w:szCs w:val="22"/>
                <w:lang w:val="lt-LT"/>
              </w:rPr>
              <w:t>ei</w:t>
            </w:r>
            <w:r w:rsidRPr="0045240B">
              <w:rPr>
                <w:rFonts w:eastAsia="Calibri"/>
                <w:b/>
                <w:sz w:val="22"/>
                <w:szCs w:val="22"/>
                <w:lang w:val="lt-LT"/>
              </w:rPr>
              <w:t>kėjų pasitelkimo sąlygos:</w:t>
            </w:r>
          </w:p>
          <w:p w14:paraId="098228E8" w14:textId="6E922D2F" w:rsidR="00A55759" w:rsidRPr="0045240B" w:rsidRDefault="00A55759" w:rsidP="00A55759">
            <w:pPr>
              <w:jc w:val="both"/>
              <w:rPr>
                <w:rFonts w:eastAsia="Calibri"/>
                <w:i/>
                <w:iCs/>
                <w:sz w:val="22"/>
                <w:szCs w:val="22"/>
                <w:lang w:val="lt-LT"/>
              </w:rPr>
            </w:pPr>
            <w:r w:rsidRPr="0045240B">
              <w:rPr>
                <w:rFonts w:eastAsia="Calibri"/>
                <w:i/>
                <w:iCs/>
                <w:sz w:val="22"/>
                <w:szCs w:val="22"/>
                <w:lang w:val="lt-LT"/>
              </w:rPr>
              <w:t xml:space="preserve">a) reikalavimą turi atitikti ūkio subjektų grupės nario (-ių) specialistai, atsižvelgiant į jų prisiimamus įsipareigojimus </w:t>
            </w:r>
            <w:r w:rsidR="00CF71C6" w:rsidRPr="0045240B">
              <w:rPr>
                <w:rFonts w:eastAsia="Calibri"/>
                <w:i/>
                <w:iCs/>
                <w:sz w:val="22"/>
                <w:szCs w:val="22"/>
                <w:lang w:val="lt-LT"/>
              </w:rPr>
              <w:t>S</w:t>
            </w:r>
            <w:r w:rsidRPr="0045240B">
              <w:rPr>
                <w:rFonts w:eastAsia="Calibri"/>
                <w:i/>
                <w:iCs/>
                <w:sz w:val="22"/>
                <w:szCs w:val="22"/>
                <w:lang w:val="lt-LT"/>
              </w:rPr>
              <w:t xml:space="preserve">utarčiai vykdyti. </w:t>
            </w:r>
          </w:p>
          <w:p w14:paraId="616808BF" w14:textId="5C11E1B2" w:rsidR="00A55759" w:rsidRPr="0045240B" w:rsidRDefault="00A55759" w:rsidP="00A55759">
            <w:pPr>
              <w:jc w:val="both"/>
              <w:rPr>
                <w:rFonts w:eastAsia="Calibri"/>
                <w:i/>
                <w:iCs/>
                <w:sz w:val="22"/>
                <w:szCs w:val="22"/>
                <w:lang w:val="lt-LT"/>
              </w:rPr>
            </w:pPr>
            <w:r w:rsidRPr="0045240B">
              <w:rPr>
                <w:rFonts w:eastAsia="Calibri"/>
                <w:i/>
                <w:iCs/>
                <w:sz w:val="22"/>
                <w:szCs w:val="22"/>
                <w:lang w:val="lt-LT"/>
              </w:rPr>
              <w:t xml:space="preserve">b) </w:t>
            </w:r>
            <w:r w:rsidR="001561EC">
              <w:rPr>
                <w:rFonts w:eastAsia="Calibri"/>
                <w:i/>
                <w:iCs/>
                <w:sz w:val="22"/>
                <w:szCs w:val="22"/>
                <w:lang w:val="lt-LT"/>
              </w:rPr>
              <w:t xml:space="preserve">Paslaugų teikėjas </w:t>
            </w:r>
            <w:r w:rsidRPr="0045240B">
              <w:rPr>
                <w:rFonts w:eastAsia="Calibri"/>
                <w:i/>
                <w:iCs/>
                <w:sz w:val="22"/>
                <w:szCs w:val="22"/>
                <w:lang w:val="lt-LT"/>
              </w:rPr>
              <w:t xml:space="preserve">gali remtis kito (-ų) ūkio subjekto (-ų), tik tuo atveju, jeigu tie (jų darbuotojai) patys vykdys tą </w:t>
            </w:r>
            <w:r w:rsidR="00CF71C6" w:rsidRPr="0045240B">
              <w:rPr>
                <w:rFonts w:eastAsia="Calibri"/>
                <w:i/>
                <w:iCs/>
                <w:sz w:val="22"/>
                <w:szCs w:val="22"/>
                <w:lang w:val="lt-LT"/>
              </w:rPr>
              <w:t>S</w:t>
            </w:r>
            <w:r w:rsidRPr="0045240B">
              <w:rPr>
                <w:rFonts w:eastAsia="Calibri"/>
                <w:i/>
                <w:iCs/>
                <w:sz w:val="22"/>
                <w:szCs w:val="22"/>
                <w:lang w:val="lt-LT"/>
              </w:rPr>
              <w:t>utarties dalį, kuriai reikia jų turimų pajėgumų.</w:t>
            </w:r>
          </w:p>
          <w:p w14:paraId="6F2477A0" w14:textId="128E9CF3" w:rsidR="00A55759" w:rsidRPr="009B2594" w:rsidRDefault="00A55759" w:rsidP="00A55759">
            <w:pPr>
              <w:jc w:val="both"/>
              <w:rPr>
                <w:rFonts w:eastAsia="Calibri"/>
                <w:i/>
                <w:iCs/>
                <w:sz w:val="22"/>
                <w:szCs w:val="22"/>
                <w:lang w:val="lt-LT"/>
              </w:rPr>
            </w:pPr>
            <w:r w:rsidRPr="0045240B">
              <w:rPr>
                <w:rFonts w:eastAsia="Calibri"/>
                <w:i/>
                <w:iCs/>
                <w:sz w:val="22"/>
                <w:szCs w:val="22"/>
                <w:lang w:val="lt-LT"/>
              </w:rPr>
              <w:t>c) subt</w:t>
            </w:r>
            <w:r w:rsidR="001561EC">
              <w:rPr>
                <w:rFonts w:eastAsia="Calibri"/>
                <w:i/>
                <w:iCs/>
                <w:sz w:val="22"/>
                <w:szCs w:val="22"/>
                <w:lang w:val="lt-LT"/>
              </w:rPr>
              <w:t>ei</w:t>
            </w:r>
            <w:r w:rsidRPr="0045240B">
              <w:rPr>
                <w:rFonts w:eastAsia="Calibri"/>
                <w:i/>
                <w:iCs/>
                <w:sz w:val="22"/>
                <w:szCs w:val="22"/>
                <w:lang w:val="lt-LT"/>
              </w:rPr>
              <w:t xml:space="preserve">kėją (-us) (subtiekėjo specialistus) </w:t>
            </w:r>
            <w:r w:rsidR="001561EC">
              <w:rPr>
                <w:rFonts w:eastAsia="Calibri"/>
                <w:i/>
                <w:iCs/>
                <w:sz w:val="22"/>
                <w:szCs w:val="22"/>
                <w:lang w:val="lt-LT"/>
              </w:rPr>
              <w:t xml:space="preserve">Paslaugų teikėjas </w:t>
            </w:r>
            <w:r w:rsidRPr="0045240B">
              <w:rPr>
                <w:rFonts w:eastAsia="Calibri"/>
                <w:i/>
                <w:iCs/>
                <w:sz w:val="22"/>
                <w:szCs w:val="22"/>
                <w:lang w:val="lt-LT"/>
              </w:rPr>
              <w:t xml:space="preserve">gali pasitelkti tuo atveju, </w:t>
            </w:r>
            <w:r w:rsidRPr="0045240B">
              <w:rPr>
                <w:rFonts w:eastAsia="Calibri"/>
                <w:b/>
                <w:i/>
                <w:iCs/>
                <w:sz w:val="22"/>
                <w:szCs w:val="22"/>
                <w:lang w:val="lt-LT"/>
              </w:rPr>
              <w:t xml:space="preserve">jei pats </w:t>
            </w:r>
            <w:r w:rsidR="001561EC">
              <w:rPr>
                <w:rFonts w:eastAsia="Calibri"/>
                <w:b/>
                <w:i/>
                <w:iCs/>
                <w:sz w:val="22"/>
                <w:szCs w:val="22"/>
                <w:lang w:val="lt-LT"/>
              </w:rPr>
              <w:t xml:space="preserve">Paslaugų teikėjas </w:t>
            </w:r>
            <w:r w:rsidRPr="0045240B">
              <w:rPr>
                <w:rFonts w:eastAsia="Calibri"/>
                <w:b/>
                <w:i/>
                <w:iCs/>
                <w:sz w:val="22"/>
                <w:szCs w:val="22"/>
                <w:lang w:val="lt-LT"/>
              </w:rPr>
              <w:t>(jo pasitelkiami specialistai) atitinka nustatytą</w:t>
            </w:r>
            <w:r w:rsidRPr="009B2594">
              <w:rPr>
                <w:rFonts w:eastAsia="Calibri"/>
                <w:b/>
                <w:i/>
                <w:iCs/>
                <w:sz w:val="22"/>
                <w:szCs w:val="22"/>
                <w:lang w:val="lt-LT"/>
              </w:rPr>
              <w:t xml:space="preserve"> reikalavimą </w:t>
            </w:r>
            <w:r w:rsidRPr="009B2594">
              <w:rPr>
                <w:rFonts w:eastAsia="Calibri"/>
                <w:i/>
                <w:iCs/>
                <w:sz w:val="22"/>
                <w:szCs w:val="22"/>
                <w:lang w:val="lt-LT"/>
              </w:rPr>
              <w:t>ir</w:t>
            </w:r>
            <w:r w:rsidRPr="009B2594">
              <w:rPr>
                <w:rFonts w:eastAsia="Calibri"/>
                <w:b/>
                <w:i/>
                <w:iCs/>
                <w:sz w:val="22"/>
                <w:szCs w:val="22"/>
                <w:lang w:val="lt-LT"/>
              </w:rPr>
              <w:t xml:space="preserve"> </w:t>
            </w:r>
            <w:r w:rsidRPr="009B2594">
              <w:rPr>
                <w:rFonts w:eastAsia="Calibri"/>
                <w:i/>
                <w:iCs/>
                <w:sz w:val="22"/>
                <w:szCs w:val="22"/>
                <w:lang w:val="lt-LT"/>
              </w:rPr>
              <w:t>jeigu subt</w:t>
            </w:r>
            <w:r w:rsidR="001561EC">
              <w:rPr>
                <w:rFonts w:eastAsia="Calibri"/>
                <w:i/>
                <w:iCs/>
                <w:sz w:val="22"/>
                <w:szCs w:val="22"/>
                <w:lang w:val="lt-LT"/>
              </w:rPr>
              <w:t>ei</w:t>
            </w:r>
            <w:r w:rsidRPr="009B2594">
              <w:rPr>
                <w:rFonts w:eastAsia="Calibri"/>
                <w:i/>
                <w:iCs/>
                <w:sz w:val="22"/>
                <w:szCs w:val="22"/>
                <w:lang w:val="lt-LT"/>
              </w:rPr>
              <w:t xml:space="preserve">kėjai (jų darbuotojai) patys vykdys tą </w:t>
            </w:r>
            <w:r w:rsidR="0030662F" w:rsidRPr="009B2594">
              <w:rPr>
                <w:rFonts w:eastAsia="Calibri"/>
                <w:i/>
                <w:iCs/>
                <w:sz w:val="22"/>
                <w:szCs w:val="22"/>
                <w:lang w:val="lt-LT"/>
              </w:rPr>
              <w:t>S</w:t>
            </w:r>
            <w:r w:rsidRPr="009B2594">
              <w:rPr>
                <w:rFonts w:eastAsia="Calibri"/>
                <w:i/>
                <w:iCs/>
                <w:sz w:val="22"/>
                <w:szCs w:val="22"/>
                <w:lang w:val="lt-LT"/>
              </w:rPr>
              <w:t>utarties dalį, kuriai reikia nustatytos kvalifikacijos.</w:t>
            </w:r>
            <w:r w:rsidRPr="009B2594">
              <w:rPr>
                <w:rFonts w:eastAsia="Calibri"/>
                <w:b/>
                <w:i/>
                <w:iCs/>
                <w:sz w:val="22"/>
                <w:szCs w:val="22"/>
                <w:lang w:val="lt-LT"/>
              </w:rPr>
              <w:t xml:space="preserve"> </w:t>
            </w:r>
            <w:r w:rsidRPr="009B2594">
              <w:rPr>
                <w:rFonts w:eastAsia="Calibri"/>
                <w:i/>
                <w:iCs/>
                <w:sz w:val="22"/>
                <w:szCs w:val="22"/>
                <w:lang w:val="lt-LT"/>
              </w:rPr>
              <w:t>Subt</w:t>
            </w:r>
            <w:r w:rsidR="001561EC">
              <w:rPr>
                <w:rFonts w:eastAsia="Calibri"/>
                <w:i/>
                <w:iCs/>
                <w:sz w:val="22"/>
                <w:szCs w:val="22"/>
                <w:lang w:val="lt-LT"/>
              </w:rPr>
              <w:t>ei</w:t>
            </w:r>
            <w:r w:rsidRPr="009B2594">
              <w:rPr>
                <w:rFonts w:eastAsia="Calibri"/>
                <w:i/>
                <w:iCs/>
                <w:sz w:val="22"/>
                <w:szCs w:val="22"/>
                <w:lang w:val="lt-LT"/>
              </w:rPr>
              <w:t xml:space="preserve">kėjas (-ai) (jo specialistai) privalo atitikti kvalifikacijai nustatytus reikalavimus ir pateikti tai įrodančius duomenis. </w:t>
            </w:r>
          </w:p>
        </w:tc>
      </w:tr>
    </w:tbl>
    <w:p w14:paraId="79053144" w14:textId="77777777" w:rsidR="00233B36" w:rsidRPr="009C4DF5" w:rsidRDefault="00233B36" w:rsidP="00CF71C6">
      <w:pPr>
        <w:contextualSpacing/>
        <w:jc w:val="both"/>
        <w:rPr>
          <w:rFonts w:eastAsia="Calibri"/>
          <w:highlight w:val="lightGray"/>
          <w:lang w:val="lt-LT"/>
        </w:rPr>
      </w:pPr>
    </w:p>
    <w:p w14:paraId="02C64CD2" w14:textId="7EEE482E" w:rsidR="00B63231" w:rsidRPr="0045240B" w:rsidRDefault="00EE42E3" w:rsidP="00B63231">
      <w:pPr>
        <w:pStyle w:val="Pagrindinistekstas"/>
        <w:widowControl w:val="0"/>
        <w:tabs>
          <w:tab w:val="left" w:pos="1276"/>
          <w:tab w:val="left" w:pos="9630"/>
          <w:tab w:val="left" w:pos="9720"/>
        </w:tabs>
        <w:ind w:firstLine="567"/>
        <w:rPr>
          <w:rFonts w:eastAsia="Calibri"/>
        </w:rPr>
      </w:pPr>
      <w:r w:rsidRPr="007577E4">
        <w:t>3.1.</w:t>
      </w:r>
      <w:r w:rsidR="00233B36" w:rsidRPr="007577E4">
        <w:t>8</w:t>
      </w:r>
      <w:r w:rsidRPr="007577E4">
        <w:t xml:space="preserve">. </w:t>
      </w:r>
      <w:r w:rsidR="00233B36" w:rsidRPr="0045240B">
        <w:rPr>
          <w:rFonts w:eastAsia="Calibri"/>
        </w:rPr>
        <w:t>laikytis Lietuvos Respublikos civilinio kodekso</w:t>
      </w:r>
      <w:r w:rsidR="00561E57" w:rsidRPr="0045240B">
        <w:rPr>
          <w:rFonts w:eastAsia="Calibri"/>
        </w:rPr>
        <w:t xml:space="preserve"> (toliau – CK)</w:t>
      </w:r>
      <w:r w:rsidR="00233B36" w:rsidRPr="0045240B">
        <w:rPr>
          <w:rFonts w:eastAsia="Calibri"/>
        </w:rPr>
        <w:t xml:space="preserve"> bei kitų, su </w:t>
      </w:r>
      <w:r w:rsidR="00233B36" w:rsidRPr="0045240B">
        <w:t>Paslaugų teikėjo</w:t>
      </w:r>
      <w:r w:rsidR="00233B36" w:rsidRPr="0045240B">
        <w:rPr>
          <w:rFonts w:eastAsia="Calibri"/>
        </w:rPr>
        <w:t xml:space="preserve"> sutartinių įsipareigojimų vykdymu susijusių, Lietuvos Respublikoje galiojančių teisės aktų nuostatų ir užtikrinti, kad </w:t>
      </w:r>
      <w:r w:rsidR="00233B36" w:rsidRPr="0045240B">
        <w:t>Paslaugų teikėjo</w:t>
      </w:r>
      <w:r w:rsidR="00233B36" w:rsidRPr="0045240B">
        <w:rPr>
          <w:rFonts w:eastAsia="Calibri"/>
        </w:rPr>
        <w:t xml:space="preserve"> specialistai, darbuotojai bei atstovai jų laikytųsi. </w:t>
      </w:r>
      <w:r w:rsidR="00233B36" w:rsidRPr="0045240B">
        <w:t>Paslaugų teikėjas</w:t>
      </w:r>
      <w:r w:rsidR="00233B36" w:rsidRPr="0045240B">
        <w:rPr>
          <w:rFonts w:eastAsia="Calibri"/>
        </w:rPr>
        <w:t xml:space="preserve"> garantuoja Klientui ir/ar tretiesiems asmenims nuostolių atlyginimą, jei </w:t>
      </w:r>
      <w:r w:rsidR="00233B36" w:rsidRPr="0045240B">
        <w:t>Paslaugų teikėjas</w:t>
      </w:r>
      <w:r w:rsidR="00233B36" w:rsidRPr="0045240B">
        <w:rPr>
          <w:rFonts w:eastAsia="Calibri"/>
        </w:rPr>
        <w:t xml:space="preserve"> ar jo specialistai, darbuotojai, atstovai nesilaikytų Lietuvos Respublikoje galiojančių teisės aktų reikalavimų ir dėl to Klientui ir/ar tretiesiems asmenims būtų pateikti kokie nors reikalavimai </w:t>
      </w:r>
      <w:r w:rsidR="00B63231" w:rsidRPr="0045240B">
        <w:rPr>
          <w:rFonts w:eastAsia="Calibri"/>
        </w:rPr>
        <w:t>ar pradėti procesiniai veiksmai;</w:t>
      </w:r>
    </w:p>
    <w:p w14:paraId="214632ED" w14:textId="49FF6631" w:rsidR="00233B36" w:rsidRPr="0045240B" w:rsidRDefault="00233B36" w:rsidP="00B63231">
      <w:pPr>
        <w:pStyle w:val="Pagrindinistekstas"/>
        <w:widowControl w:val="0"/>
        <w:tabs>
          <w:tab w:val="left" w:pos="1276"/>
          <w:tab w:val="left" w:pos="9630"/>
          <w:tab w:val="left" w:pos="9720"/>
        </w:tabs>
        <w:ind w:firstLine="567"/>
      </w:pPr>
      <w:r w:rsidRPr="0045240B">
        <w:t xml:space="preserve">3.1.9. </w:t>
      </w:r>
      <w:r w:rsidRPr="0045240B">
        <w:rPr>
          <w:rFonts w:eastAsia="Calibri"/>
        </w:rPr>
        <w:t>vykdyti nuolatines vertimo žodžiu ir raštu paslaugas</w:t>
      </w:r>
      <w:r w:rsidR="00AF50F6" w:rsidRPr="0045240B">
        <w:rPr>
          <w:rFonts w:eastAsia="Calibri"/>
        </w:rPr>
        <w:t xml:space="preserve">, jei </w:t>
      </w:r>
      <w:r w:rsidR="00AF50F6" w:rsidRPr="0045240B">
        <w:t>Paslaugų teikėjo</w:t>
      </w:r>
      <w:r w:rsidR="00AF50F6" w:rsidRPr="0045240B">
        <w:rPr>
          <w:rFonts w:eastAsia="Calibri"/>
        </w:rPr>
        <w:t xml:space="preserve"> siūlomi specialistai nemoka lietuvių kalbos</w:t>
      </w:r>
      <w:r w:rsidRPr="0045240B">
        <w:rPr>
          <w:rFonts w:eastAsia="Calibri"/>
        </w:rPr>
        <w:t>. Išlaidos vertimo paslaugoms turi būti įskaič</w:t>
      </w:r>
      <w:r w:rsidR="00B63231" w:rsidRPr="0045240B">
        <w:rPr>
          <w:rFonts w:eastAsia="Calibri"/>
        </w:rPr>
        <w:t>iuotos į bendrą Sutarties kainą;</w:t>
      </w:r>
    </w:p>
    <w:p w14:paraId="578C7F27" w14:textId="39F41123" w:rsidR="00B63231" w:rsidRPr="0045240B" w:rsidRDefault="00233B36" w:rsidP="00B63231">
      <w:pPr>
        <w:pStyle w:val="Pagrindinistekstas"/>
        <w:widowControl w:val="0"/>
        <w:tabs>
          <w:tab w:val="left" w:pos="1276"/>
          <w:tab w:val="left" w:pos="9630"/>
          <w:tab w:val="left" w:pos="9720"/>
        </w:tabs>
        <w:ind w:firstLine="567"/>
        <w:rPr>
          <w:rFonts w:eastAsia="Calibri"/>
        </w:rPr>
      </w:pPr>
      <w:r w:rsidRPr="0045240B">
        <w:t>3.1.1</w:t>
      </w:r>
      <w:r w:rsidR="00B233F6" w:rsidRPr="0045240B">
        <w:t>0</w:t>
      </w:r>
      <w:r w:rsidRPr="0045240B">
        <w:t>. S</w:t>
      </w:r>
      <w:r w:rsidRPr="0045240B">
        <w:rPr>
          <w:rFonts w:eastAsia="Calibri"/>
        </w:rPr>
        <w:t>utarties vykdym</w:t>
      </w:r>
      <w:r w:rsidR="0014214D" w:rsidRPr="0045240B">
        <w:rPr>
          <w:rFonts w:eastAsia="Calibri"/>
        </w:rPr>
        <w:t>ui</w:t>
      </w:r>
      <w:r w:rsidRPr="0045240B">
        <w:rPr>
          <w:rFonts w:eastAsia="Calibri"/>
        </w:rPr>
        <w:t xml:space="preserve"> </w:t>
      </w:r>
      <w:r w:rsidR="00D86F30" w:rsidRPr="0045240B">
        <w:rPr>
          <w:rFonts w:eastAsia="Calibri"/>
        </w:rPr>
        <w:t>ir garantinės priežiū</w:t>
      </w:r>
      <w:r w:rsidR="0014214D" w:rsidRPr="0045240B">
        <w:rPr>
          <w:rFonts w:eastAsia="Calibri"/>
        </w:rPr>
        <w:t xml:space="preserve">ros </w:t>
      </w:r>
      <w:r w:rsidRPr="0045240B">
        <w:rPr>
          <w:rFonts w:eastAsia="Calibri"/>
        </w:rPr>
        <w:t xml:space="preserve">laikotarpiui turėti palaikymo tarnybą (angl. </w:t>
      </w:r>
      <w:r w:rsidR="0014214D" w:rsidRPr="0045240B">
        <w:rPr>
          <w:rFonts w:eastAsia="Calibri"/>
        </w:rPr>
        <w:t xml:space="preserve">Service </w:t>
      </w:r>
      <w:r w:rsidRPr="0045240B">
        <w:rPr>
          <w:rFonts w:eastAsia="Calibri"/>
        </w:rPr>
        <w:t xml:space="preserve">Desk) ar įvykių registravimo sistemą, kuri turi suteikti galimybes </w:t>
      </w:r>
      <w:r w:rsidR="002455EB" w:rsidRPr="0045240B">
        <w:rPr>
          <w:rFonts w:eastAsia="Calibri"/>
        </w:rPr>
        <w:t>Klientui</w:t>
      </w:r>
      <w:r w:rsidRPr="0045240B">
        <w:rPr>
          <w:rFonts w:eastAsia="Calibri"/>
        </w:rPr>
        <w:t xml:space="preserve"> registruoti </w:t>
      </w:r>
      <w:r w:rsidR="00B63231" w:rsidRPr="0045240B">
        <w:rPr>
          <w:rFonts w:eastAsia="Calibri"/>
        </w:rPr>
        <w:t>incidentus įvairiais klausimais</w:t>
      </w:r>
      <w:r w:rsidR="00DC0AC1" w:rsidRPr="0045240B">
        <w:rPr>
          <w:rFonts w:eastAsia="Calibri"/>
        </w:rPr>
        <w:t>.</w:t>
      </w:r>
    </w:p>
    <w:p w14:paraId="0B92FF06" w14:textId="5DCC3788" w:rsidR="0028039B" w:rsidRPr="0045240B" w:rsidRDefault="003C1E74" w:rsidP="00B63231">
      <w:pPr>
        <w:widowControl w:val="0"/>
        <w:tabs>
          <w:tab w:val="left" w:pos="1134"/>
          <w:tab w:val="left" w:pos="9630"/>
          <w:tab w:val="left" w:pos="9720"/>
        </w:tabs>
        <w:ind w:firstLine="567"/>
        <w:jc w:val="both"/>
        <w:rPr>
          <w:lang w:val="lt-LT"/>
        </w:rPr>
      </w:pPr>
      <w:r w:rsidRPr="0045240B">
        <w:rPr>
          <w:lang w:val="lt-LT"/>
        </w:rPr>
        <w:t xml:space="preserve">3.2. </w:t>
      </w:r>
      <w:r w:rsidR="00883754" w:rsidRPr="0045240B">
        <w:rPr>
          <w:lang w:val="lt-LT"/>
        </w:rPr>
        <w:t>Klientas įsipareigoja:</w:t>
      </w:r>
    </w:p>
    <w:p w14:paraId="7E37F65E" w14:textId="616E0BB5" w:rsidR="00EB53BA" w:rsidRPr="0045240B" w:rsidRDefault="003C1E74" w:rsidP="00B63231">
      <w:pPr>
        <w:pStyle w:val="Pagrindinistekstas"/>
        <w:widowControl w:val="0"/>
        <w:tabs>
          <w:tab w:val="left" w:pos="1276"/>
          <w:tab w:val="left" w:pos="9630"/>
          <w:tab w:val="left" w:pos="9720"/>
        </w:tabs>
        <w:ind w:firstLine="567"/>
      </w:pPr>
      <w:r w:rsidRPr="0045240B">
        <w:t xml:space="preserve">3.2.1. </w:t>
      </w:r>
      <w:r w:rsidR="00C02AA0" w:rsidRPr="0045240B">
        <w:t xml:space="preserve">sumokėti Paslaugų teikėjui už tinkamai ir faktiškai </w:t>
      </w:r>
      <w:r w:rsidR="00AF503E" w:rsidRPr="0045240B">
        <w:t>suteiktas</w:t>
      </w:r>
      <w:r w:rsidR="00AB3FDB" w:rsidRPr="0045240B">
        <w:t xml:space="preserve"> </w:t>
      </w:r>
      <w:r w:rsidR="00C02AA0" w:rsidRPr="0045240B">
        <w:t>paslaugas Sutartyje numatyta tvarka ir sąlygomis;</w:t>
      </w:r>
    </w:p>
    <w:p w14:paraId="3BFF4A49" w14:textId="04852D86" w:rsidR="0071530E" w:rsidRPr="001642A4" w:rsidRDefault="00EB53BA" w:rsidP="001642A4">
      <w:pPr>
        <w:pStyle w:val="Pagrindinistekstas"/>
        <w:widowControl w:val="0"/>
        <w:tabs>
          <w:tab w:val="left" w:pos="1276"/>
          <w:tab w:val="left" w:pos="9630"/>
          <w:tab w:val="left" w:pos="9720"/>
        </w:tabs>
        <w:ind w:firstLine="567"/>
      </w:pPr>
      <w:r w:rsidRPr="0045240B">
        <w:t>3.2.</w:t>
      </w:r>
      <w:r w:rsidR="00AB3FDB" w:rsidRPr="0045240B">
        <w:t>2</w:t>
      </w:r>
      <w:r w:rsidR="003C1E74" w:rsidRPr="0045240B">
        <w:t xml:space="preserve">. </w:t>
      </w:r>
      <w:r w:rsidR="00883754" w:rsidRPr="0045240B">
        <w:t>teikti Paslaugų teikėjui Sutarčiai vykdyti</w:t>
      </w:r>
      <w:r w:rsidR="006D05DA" w:rsidRPr="0045240B">
        <w:t xml:space="preserve"> pagrįstai</w:t>
      </w:r>
      <w:r w:rsidR="00883754" w:rsidRPr="0045240B">
        <w:t xml:space="preserve"> reikalingą </w:t>
      </w:r>
      <w:r w:rsidR="00404246" w:rsidRPr="0045240B">
        <w:t xml:space="preserve">turimą </w:t>
      </w:r>
      <w:r w:rsidR="00883754" w:rsidRPr="0045240B">
        <w:t>informaciją</w:t>
      </w:r>
      <w:r w:rsidR="0032086B" w:rsidRPr="0045240B">
        <w:t xml:space="preserve"> </w:t>
      </w:r>
      <w:r w:rsidR="00F17C9C" w:rsidRPr="0045240B">
        <w:t>bei</w:t>
      </w:r>
      <w:r w:rsidR="0032086B" w:rsidRPr="0045240B">
        <w:t xml:space="preserve"> </w:t>
      </w:r>
      <w:r w:rsidR="0071530E" w:rsidRPr="0045240B">
        <w:t>bendradarbiauti su</w:t>
      </w:r>
      <w:r w:rsidR="00401508">
        <w:t xml:space="preserve"> </w:t>
      </w:r>
      <w:r w:rsidR="00FA264C">
        <w:t>Paslaugų teikėju</w:t>
      </w:r>
      <w:r w:rsidR="0071530E" w:rsidRPr="0045240B">
        <w:t>, suteikti jam informaciją ir sudaryti sąlygas, reikalingas tinkamam Sutarties įvykdymui;</w:t>
      </w:r>
      <w:r w:rsidR="0071530E" w:rsidRPr="001642A4">
        <w:t xml:space="preserve"> </w:t>
      </w:r>
    </w:p>
    <w:p w14:paraId="4BC13440" w14:textId="44E7F38A" w:rsidR="00C21E3B" w:rsidRPr="001642A4" w:rsidRDefault="00EB53BA" w:rsidP="001642A4">
      <w:pPr>
        <w:tabs>
          <w:tab w:val="left" w:pos="284"/>
        </w:tabs>
        <w:spacing w:after="60"/>
        <w:ind w:firstLine="567"/>
        <w:jc w:val="both"/>
        <w:rPr>
          <w:lang w:val="lt-LT"/>
        </w:rPr>
      </w:pPr>
      <w:r w:rsidRPr="006323B7">
        <w:rPr>
          <w:lang w:val="lt-LT"/>
        </w:rPr>
        <w:t>3.2.</w:t>
      </w:r>
      <w:r w:rsidR="00725301" w:rsidRPr="006323B7">
        <w:rPr>
          <w:lang w:val="lt-LT"/>
        </w:rPr>
        <w:t>3</w:t>
      </w:r>
      <w:r w:rsidR="003C1E74" w:rsidRPr="006323B7">
        <w:rPr>
          <w:lang w:val="lt-LT"/>
        </w:rPr>
        <w:t xml:space="preserve">. </w:t>
      </w:r>
      <w:r w:rsidR="00502472" w:rsidRPr="006323B7">
        <w:rPr>
          <w:lang w:val="lt-LT"/>
        </w:rPr>
        <w:t xml:space="preserve">ne vėliau kaip per </w:t>
      </w:r>
      <w:r w:rsidR="003F2200" w:rsidRPr="00130428">
        <w:rPr>
          <w:lang w:val="lt-LT"/>
        </w:rPr>
        <w:t xml:space="preserve">20 (dvidešimt) darbo dienų nuo </w:t>
      </w:r>
      <w:r w:rsidR="00FA264C">
        <w:rPr>
          <w:lang w:val="lt-LT"/>
        </w:rPr>
        <w:t xml:space="preserve">Paslaugų teikėjo </w:t>
      </w:r>
      <w:r w:rsidR="003F2200" w:rsidRPr="00130428">
        <w:rPr>
          <w:lang w:val="lt-LT"/>
        </w:rPr>
        <w:t xml:space="preserve">pasirašyto paslaugų perdavimo–priėmimo akto gavimo </w:t>
      </w:r>
      <w:r w:rsidR="003F2200" w:rsidRPr="0045240B">
        <w:rPr>
          <w:lang w:val="lt-LT"/>
        </w:rPr>
        <w:t>dienos priim</w:t>
      </w:r>
      <w:r w:rsidR="00B33F4E" w:rsidRPr="0045240B">
        <w:rPr>
          <w:lang w:val="lt-LT"/>
        </w:rPr>
        <w:t>ti</w:t>
      </w:r>
      <w:r w:rsidR="003F2200" w:rsidRPr="0045240B">
        <w:rPr>
          <w:lang w:val="lt-LT"/>
        </w:rPr>
        <w:t xml:space="preserve"> tinkama</w:t>
      </w:r>
      <w:r w:rsidR="00B33F4E" w:rsidRPr="0045240B">
        <w:rPr>
          <w:lang w:val="lt-LT"/>
        </w:rPr>
        <w:t>i</w:t>
      </w:r>
      <w:r w:rsidR="003F2200" w:rsidRPr="0045240B">
        <w:rPr>
          <w:lang w:val="lt-LT"/>
        </w:rPr>
        <w:t xml:space="preserve"> </w:t>
      </w:r>
      <w:r w:rsidR="00130428" w:rsidRPr="0045240B">
        <w:rPr>
          <w:lang w:val="lt-LT"/>
        </w:rPr>
        <w:t xml:space="preserve">suteiktas </w:t>
      </w:r>
      <w:r w:rsidR="003F2200" w:rsidRPr="0045240B">
        <w:rPr>
          <w:lang w:val="lt-LT"/>
        </w:rPr>
        <w:t>paslaugas, pasirašydama</w:t>
      </w:r>
      <w:r w:rsidR="001642A4" w:rsidRPr="0045240B">
        <w:rPr>
          <w:lang w:val="lt-LT"/>
        </w:rPr>
        <w:t>s</w:t>
      </w:r>
      <w:r w:rsidR="003F2200" w:rsidRPr="0045240B">
        <w:rPr>
          <w:lang w:val="lt-LT"/>
        </w:rPr>
        <w:t xml:space="preserve"> perdavimo–priėmimo aktą, arba raštu informuo</w:t>
      </w:r>
      <w:r w:rsidR="00840D57" w:rsidRPr="0045240B">
        <w:rPr>
          <w:lang w:val="lt-LT"/>
        </w:rPr>
        <w:t>ti</w:t>
      </w:r>
      <w:r w:rsidR="003F2200" w:rsidRPr="0045240B">
        <w:rPr>
          <w:lang w:val="lt-LT"/>
        </w:rPr>
        <w:t xml:space="preserve"> </w:t>
      </w:r>
      <w:r w:rsidR="00FA264C">
        <w:rPr>
          <w:lang w:val="lt-LT"/>
        </w:rPr>
        <w:t xml:space="preserve">Paslaugų teikėją </w:t>
      </w:r>
      <w:r w:rsidR="003F2200" w:rsidRPr="0045240B">
        <w:rPr>
          <w:lang w:val="lt-LT"/>
        </w:rPr>
        <w:t>apie atsisakymą priimti paslaugas, nurodydama</w:t>
      </w:r>
      <w:r w:rsidR="001642A4" w:rsidRPr="0045240B">
        <w:rPr>
          <w:lang w:val="lt-LT"/>
        </w:rPr>
        <w:t>s</w:t>
      </w:r>
      <w:r w:rsidR="003F2200" w:rsidRPr="0045240B">
        <w:rPr>
          <w:lang w:val="lt-LT"/>
        </w:rPr>
        <w:t xml:space="preserve"> trūkumus ir jų pašalinimo protingą terminą</w:t>
      </w:r>
      <w:r w:rsidR="00130428" w:rsidRPr="0045240B">
        <w:rPr>
          <w:lang w:val="lt-LT"/>
        </w:rPr>
        <w:t>;</w:t>
      </w:r>
    </w:p>
    <w:p w14:paraId="00C14857" w14:textId="4E028720" w:rsidR="00883754" w:rsidRPr="00194514" w:rsidRDefault="00EB53BA" w:rsidP="001642A4">
      <w:pPr>
        <w:pStyle w:val="Pagrindinistekstas"/>
        <w:widowControl w:val="0"/>
        <w:tabs>
          <w:tab w:val="left" w:pos="1276"/>
          <w:tab w:val="left" w:pos="9630"/>
          <w:tab w:val="left" w:pos="9720"/>
        </w:tabs>
        <w:ind w:firstLine="567"/>
      </w:pPr>
      <w:r w:rsidRPr="001642A4">
        <w:t>3.2.</w:t>
      </w:r>
      <w:r w:rsidR="00725301" w:rsidRPr="001642A4">
        <w:t>4</w:t>
      </w:r>
      <w:r w:rsidR="003C1E74" w:rsidRPr="001642A4">
        <w:t xml:space="preserve">. </w:t>
      </w:r>
      <w:r w:rsidR="00883754" w:rsidRPr="001642A4">
        <w:t>kilus</w:t>
      </w:r>
      <w:r w:rsidR="00277968" w:rsidRPr="001642A4">
        <w:t xml:space="preserve"> Šalių</w:t>
      </w:r>
      <w:r w:rsidR="00883754" w:rsidRPr="001642A4">
        <w:t xml:space="preserve"> ginčui dėl</w:t>
      </w:r>
      <w:r w:rsidR="00277968" w:rsidRPr="001642A4">
        <w:t xml:space="preserve"> Sutarties</w:t>
      </w:r>
      <w:r w:rsidR="00883754" w:rsidRPr="001642A4">
        <w:t>, ne vėliau kaip per 3 (tris) darbo dienas nuo ginčo kilimo</w:t>
      </w:r>
      <w:r w:rsidR="00883754" w:rsidRPr="00194514">
        <w:t xml:space="preserve"> </w:t>
      </w:r>
      <w:r w:rsidR="00883754" w:rsidRPr="00194514">
        <w:lastRenderedPageBreak/>
        <w:t>dienos deleguoti atstovą spręsti ginčo;</w:t>
      </w:r>
    </w:p>
    <w:p w14:paraId="46244355" w14:textId="77777777" w:rsidR="00B63231" w:rsidRPr="00194514" w:rsidRDefault="00EB53BA" w:rsidP="00B63231">
      <w:pPr>
        <w:pStyle w:val="Pagrindinistekstas"/>
        <w:widowControl w:val="0"/>
        <w:tabs>
          <w:tab w:val="left" w:pos="1276"/>
          <w:tab w:val="left" w:pos="9630"/>
          <w:tab w:val="left" w:pos="9720"/>
        </w:tabs>
        <w:ind w:firstLine="567"/>
      </w:pPr>
      <w:r w:rsidRPr="00194514">
        <w:t>3.2.</w:t>
      </w:r>
      <w:r w:rsidR="00725301" w:rsidRPr="00194514">
        <w:t>5</w:t>
      </w:r>
      <w:r w:rsidR="003C1E74" w:rsidRPr="00194514">
        <w:t xml:space="preserve">. </w:t>
      </w:r>
      <w:r w:rsidR="00883754" w:rsidRPr="00194514">
        <w:t>nedelsdamas</w:t>
      </w:r>
      <w:r w:rsidR="00277968" w:rsidRPr="00194514">
        <w:t xml:space="preserve"> </w:t>
      </w:r>
      <w:r w:rsidR="004C4819" w:rsidRPr="00194514">
        <w:t>raštu</w:t>
      </w:r>
      <w:r w:rsidR="00883754" w:rsidRPr="00194514">
        <w:t xml:space="preserve"> pranešti Paslaugų teikėjui apie savo pasikeitus</w:t>
      </w:r>
      <w:r w:rsidR="00944422" w:rsidRPr="00194514">
        <w:t>ius rekvizitus, teisinį statusą, paskirtą atstovą.</w:t>
      </w:r>
    </w:p>
    <w:p w14:paraId="00A1A9C7" w14:textId="1D2D3F47" w:rsidR="00B63231" w:rsidRPr="00CF23FA" w:rsidRDefault="00C21E3B" w:rsidP="00CF23FA">
      <w:pPr>
        <w:pStyle w:val="Pagrindinistekstas"/>
        <w:widowControl w:val="0"/>
        <w:tabs>
          <w:tab w:val="left" w:pos="1276"/>
          <w:tab w:val="left" w:pos="9630"/>
          <w:tab w:val="left" w:pos="9720"/>
        </w:tabs>
        <w:ind w:firstLine="567"/>
      </w:pPr>
      <w:r w:rsidRPr="0045240B">
        <w:t xml:space="preserve">3.3. </w:t>
      </w:r>
      <w:r w:rsidR="009A6128" w:rsidRPr="0045240B">
        <w:t>Šalys privalo laikytis konfidencialumo įsipareigojimų</w:t>
      </w:r>
      <w:r w:rsidRPr="0045240B">
        <w:t xml:space="preserve">. </w:t>
      </w:r>
      <w:r w:rsidR="00EB16EE" w:rsidRPr="0045240B">
        <w:t xml:space="preserve">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w:t>
      </w:r>
      <w:r w:rsidR="001A5090" w:rsidRPr="0045240B">
        <w:t>Š</w:t>
      </w:r>
      <w:r w:rsidR="006801CE" w:rsidRPr="0045240B">
        <w:t>a</w:t>
      </w:r>
      <w:r w:rsidR="00EB16EE" w:rsidRPr="0045240B">
        <w:t xml:space="preserve">lis privalo ją naudoti tik vykdydama </w:t>
      </w:r>
      <w:r w:rsidR="001A5090" w:rsidRPr="0045240B">
        <w:t>S</w:t>
      </w:r>
      <w:r w:rsidR="00EB16EE" w:rsidRPr="0045240B">
        <w:t xml:space="preserve">utartį ir užtikrinti, kad gauta konfidenciali informacija nebus naudojama tokiu būdu, kuri pakenktų informaciją perdavusiai </w:t>
      </w:r>
      <w:r w:rsidR="001A5090" w:rsidRPr="0045240B">
        <w:t>Š</w:t>
      </w:r>
      <w:r w:rsidR="00EB16EE" w:rsidRPr="0045240B">
        <w:t xml:space="preserve">aliai. Konfidencialumo pasižadėjimą neatskleisti informacijos, kuri taps žinoma vykdant </w:t>
      </w:r>
      <w:r w:rsidR="001A5090" w:rsidRPr="0045240B">
        <w:t>S</w:t>
      </w:r>
      <w:r w:rsidR="00EB16EE" w:rsidRPr="0045240B">
        <w:t xml:space="preserve">utartį, pagal </w:t>
      </w:r>
      <w:r w:rsidR="001A5090" w:rsidRPr="0045240B">
        <w:t>S</w:t>
      </w:r>
      <w:r w:rsidR="00EB16EE" w:rsidRPr="0045240B">
        <w:t>utartyje nustatytą formą (</w:t>
      </w:r>
      <w:r w:rsidR="002553F1" w:rsidRPr="0045240B">
        <w:t>Sutarties 3 priedas</w:t>
      </w:r>
      <w:r w:rsidR="00EB16EE" w:rsidRPr="0045240B">
        <w:t xml:space="preserve">), užpildo </w:t>
      </w:r>
      <w:r w:rsidR="001561EC">
        <w:t xml:space="preserve">Paslaugų teikėjo </w:t>
      </w:r>
      <w:r w:rsidR="00EB16EE" w:rsidRPr="0045240B">
        <w:t xml:space="preserve">specialistai ir darbuotojai, vykdysiantys </w:t>
      </w:r>
      <w:r w:rsidR="001A5090" w:rsidRPr="0045240B">
        <w:t>S</w:t>
      </w:r>
      <w:r w:rsidR="00EB16EE" w:rsidRPr="0045240B">
        <w:t xml:space="preserve">utartį, ir </w:t>
      </w:r>
      <w:r w:rsidR="00FA264C">
        <w:t xml:space="preserve">Paslaugų teikėjas </w:t>
      </w:r>
      <w:r w:rsidR="00EB16EE" w:rsidRPr="0045240B">
        <w:t xml:space="preserve">ne vėliau kaip per 5 (penkias) darbo dienas po </w:t>
      </w:r>
      <w:r w:rsidR="001A5090" w:rsidRPr="0045240B">
        <w:t>S</w:t>
      </w:r>
      <w:r w:rsidR="00EB16EE" w:rsidRPr="0045240B">
        <w:t xml:space="preserve">utarties pasirašymo dienos pateikia užpildytus ir pasirašytus Konfidencialumo pasižadėjimus neatskleisti informacijos, kuri taps žinoma vykdant </w:t>
      </w:r>
      <w:r w:rsidR="001A5090" w:rsidRPr="0045240B">
        <w:t>S</w:t>
      </w:r>
      <w:r w:rsidR="00EB16EE" w:rsidRPr="0045240B">
        <w:t>utartį,</w:t>
      </w:r>
      <w:r w:rsidR="00C17227">
        <w:t xml:space="preserve"> </w:t>
      </w:r>
      <w:r w:rsidR="003C54E5">
        <w:t>Klientui</w:t>
      </w:r>
      <w:r w:rsidR="00EB16EE" w:rsidRPr="0045240B">
        <w:t>.</w:t>
      </w:r>
      <w:r w:rsidR="00EB16EE" w:rsidRPr="00EB16EE">
        <w:t xml:space="preserve"> </w:t>
      </w:r>
    </w:p>
    <w:p w14:paraId="4A49D3FF" w14:textId="6BE1389E" w:rsidR="00973A7E" w:rsidRPr="00FC7A71" w:rsidRDefault="00973A7E" w:rsidP="00FC7A71">
      <w:pPr>
        <w:pStyle w:val="Pagrindinistekstas"/>
        <w:widowControl w:val="0"/>
        <w:tabs>
          <w:tab w:val="left" w:pos="993"/>
          <w:tab w:val="left" w:pos="9630"/>
          <w:tab w:val="left" w:pos="9720"/>
        </w:tabs>
        <w:ind w:firstLine="567"/>
      </w:pPr>
      <w:r>
        <w:t>3.4.</w:t>
      </w:r>
      <w:r w:rsidR="00FC7A71">
        <w:t xml:space="preserve"> </w:t>
      </w:r>
      <w:r w:rsidR="00FC7A71" w:rsidRPr="00C17227">
        <w:tab/>
      </w:r>
      <w:r w:rsidR="00201D68">
        <w:t xml:space="preserve">Klientas </w:t>
      </w:r>
      <w:r w:rsidR="00FC7A71" w:rsidRPr="00FC7A71">
        <w:t xml:space="preserve">ir </w:t>
      </w:r>
      <w:r w:rsidR="00FA264C">
        <w:t xml:space="preserve">Paslaugų teikėjas </w:t>
      </w:r>
      <w:r w:rsidR="00FC7A71" w:rsidRPr="00FC7A71">
        <w:t>per 5 (penkias) darbo dienas nuo Sutarties įsigaliojimo dienos pasirašo Asmens duomenų tvarkymo susitarimą</w:t>
      </w:r>
      <w:r w:rsidR="00B3495F">
        <w:t xml:space="preserve"> (</w:t>
      </w:r>
      <w:r w:rsidR="00B3495F" w:rsidRPr="000056FC">
        <w:t xml:space="preserve">Sutarties </w:t>
      </w:r>
      <w:r w:rsidR="003C54E5">
        <w:t>4</w:t>
      </w:r>
      <w:r w:rsidR="00B3495F" w:rsidRPr="000056FC">
        <w:t xml:space="preserve"> priedas)</w:t>
      </w:r>
      <w:r w:rsidR="00FC7A71" w:rsidRPr="00FC7A71">
        <w:t>.</w:t>
      </w:r>
    </w:p>
    <w:p w14:paraId="48471DF5" w14:textId="623D04C4" w:rsidR="008A3857" w:rsidRPr="00D1236F" w:rsidRDefault="003C1E74" w:rsidP="00B63231">
      <w:pPr>
        <w:pStyle w:val="Pagrindinistekstas"/>
        <w:widowControl w:val="0"/>
        <w:tabs>
          <w:tab w:val="left" w:pos="1170"/>
          <w:tab w:val="left" w:pos="9630"/>
          <w:tab w:val="left" w:pos="9720"/>
        </w:tabs>
        <w:ind w:firstLine="567"/>
      </w:pPr>
      <w:r w:rsidRPr="00D1236F">
        <w:t>3.</w:t>
      </w:r>
      <w:r w:rsidR="00FC7A71">
        <w:t>5</w:t>
      </w:r>
      <w:r w:rsidRPr="00D1236F">
        <w:t xml:space="preserve">. </w:t>
      </w:r>
      <w:r w:rsidR="008A3857" w:rsidRPr="00D1236F">
        <w:t xml:space="preserve">Kiti Šalių įsipareigojimai nurodyti Sutarties </w:t>
      </w:r>
      <w:r w:rsidR="0042540A" w:rsidRPr="00D1236F">
        <w:t xml:space="preserve">1 </w:t>
      </w:r>
      <w:r w:rsidR="008A3857" w:rsidRPr="00D1236F">
        <w:t>priede.</w:t>
      </w:r>
    </w:p>
    <w:p w14:paraId="37F01D1D" w14:textId="77777777" w:rsidR="00C21E3B" w:rsidRPr="00D1236F" w:rsidRDefault="00C21E3B" w:rsidP="00B63231">
      <w:pPr>
        <w:pStyle w:val="Pagrindinistekstas"/>
        <w:widowControl w:val="0"/>
        <w:tabs>
          <w:tab w:val="left" w:pos="1170"/>
          <w:tab w:val="left" w:pos="9630"/>
          <w:tab w:val="left" w:pos="9720"/>
        </w:tabs>
        <w:ind w:firstLine="567"/>
      </w:pPr>
    </w:p>
    <w:p w14:paraId="390B696B" w14:textId="3503E5C5" w:rsidR="001978FB" w:rsidRPr="00696A5B" w:rsidRDefault="003C1E74" w:rsidP="00B63231">
      <w:pPr>
        <w:pStyle w:val="Sraopastraipa"/>
        <w:widowControl w:val="0"/>
        <w:tabs>
          <w:tab w:val="left" w:pos="9630"/>
        </w:tabs>
        <w:ind w:left="0"/>
        <w:jc w:val="center"/>
        <w:rPr>
          <w:b/>
          <w:lang w:val="lt-LT"/>
        </w:rPr>
      </w:pPr>
      <w:r w:rsidRPr="00696A5B">
        <w:rPr>
          <w:b/>
          <w:lang w:val="lt-LT"/>
        </w:rPr>
        <w:t xml:space="preserve">4. </w:t>
      </w:r>
      <w:r w:rsidR="001978FB" w:rsidRPr="00696A5B">
        <w:rPr>
          <w:b/>
          <w:lang w:val="lt-LT"/>
        </w:rPr>
        <w:t>ŠALIŲ TEISĖS</w:t>
      </w:r>
    </w:p>
    <w:p w14:paraId="05D80385" w14:textId="77777777" w:rsidR="001978FB" w:rsidRPr="009C4DF5" w:rsidRDefault="001978FB" w:rsidP="00B63231">
      <w:pPr>
        <w:pStyle w:val="Pagrindinistekstas"/>
        <w:widowControl w:val="0"/>
        <w:tabs>
          <w:tab w:val="left" w:pos="9630"/>
          <w:tab w:val="left" w:pos="9720"/>
        </w:tabs>
        <w:ind w:firstLine="360"/>
        <w:rPr>
          <w:highlight w:val="lightGray"/>
          <w:lang w:eastAsia="lt-LT"/>
        </w:rPr>
      </w:pPr>
    </w:p>
    <w:p w14:paraId="4B0BAA08" w14:textId="6E408325" w:rsidR="001978FB" w:rsidRPr="00696A5B" w:rsidRDefault="003C1E74" w:rsidP="00B63231">
      <w:pPr>
        <w:widowControl w:val="0"/>
        <w:tabs>
          <w:tab w:val="left" w:pos="1134"/>
          <w:tab w:val="left" w:pos="9630"/>
          <w:tab w:val="left" w:pos="9720"/>
        </w:tabs>
        <w:ind w:firstLine="567"/>
        <w:jc w:val="both"/>
        <w:rPr>
          <w:lang w:val="lt-LT"/>
        </w:rPr>
      </w:pPr>
      <w:r w:rsidRPr="00696A5B">
        <w:rPr>
          <w:lang w:val="lt-LT"/>
        </w:rPr>
        <w:t xml:space="preserve">4.1. </w:t>
      </w:r>
      <w:r w:rsidR="001978FB" w:rsidRPr="00696A5B">
        <w:rPr>
          <w:lang w:val="lt-LT"/>
        </w:rPr>
        <w:t>Paslaugų teikėjas turi teisę:</w:t>
      </w:r>
    </w:p>
    <w:p w14:paraId="1986CEE6" w14:textId="67FB1D6C" w:rsidR="001978FB" w:rsidRPr="005C024D" w:rsidRDefault="003C1E74" w:rsidP="00B63231">
      <w:pPr>
        <w:pStyle w:val="Pagrindinistekstas"/>
        <w:widowControl w:val="0"/>
        <w:tabs>
          <w:tab w:val="left" w:pos="1276"/>
          <w:tab w:val="left" w:pos="9630"/>
          <w:tab w:val="left" w:pos="9720"/>
        </w:tabs>
        <w:ind w:firstLine="567"/>
      </w:pPr>
      <w:r w:rsidRPr="005C024D">
        <w:t xml:space="preserve">4.1.1. </w:t>
      </w:r>
      <w:r w:rsidR="00C41984" w:rsidRPr="005C024D">
        <w:t>reikalauti, kad Klientas priimtų tinkamai ir faktiškai suteiktas paslaugas arba atsisakyti vykdyti Sutartį, jeigu Klientas, pažeisdamas savo įsipareigojimus, nepriima ar atsisako priimti tinkamai ir faktiškai suteiktas paslaugas;</w:t>
      </w:r>
    </w:p>
    <w:p w14:paraId="63BC06CC" w14:textId="63BD095C" w:rsidR="001978FB" w:rsidRPr="005C024D" w:rsidRDefault="003C1E74" w:rsidP="00B63231">
      <w:pPr>
        <w:pStyle w:val="Pagrindinistekstas"/>
        <w:widowControl w:val="0"/>
        <w:tabs>
          <w:tab w:val="left" w:pos="1276"/>
          <w:tab w:val="left" w:pos="9630"/>
          <w:tab w:val="left" w:pos="9720"/>
        </w:tabs>
        <w:ind w:firstLine="567"/>
      </w:pPr>
      <w:r w:rsidRPr="005C024D">
        <w:t xml:space="preserve">4.1.2. </w:t>
      </w:r>
      <w:r w:rsidR="00C41984" w:rsidRPr="005C024D">
        <w:t>reikalauti iš Kliento sumokėti už tinkamai ir faktiškai suteiktas paslaugas Sutartyje nurodyta tvarka, sąlygomis ir terminais.</w:t>
      </w:r>
    </w:p>
    <w:p w14:paraId="3F5DB79F" w14:textId="78B809A5" w:rsidR="001978FB" w:rsidRPr="00696A5B" w:rsidRDefault="003C1E74" w:rsidP="00B63231">
      <w:pPr>
        <w:widowControl w:val="0"/>
        <w:tabs>
          <w:tab w:val="left" w:pos="1134"/>
          <w:tab w:val="left" w:pos="9630"/>
          <w:tab w:val="left" w:pos="9720"/>
        </w:tabs>
        <w:ind w:firstLine="567"/>
        <w:jc w:val="both"/>
        <w:rPr>
          <w:lang w:val="lt-LT"/>
        </w:rPr>
      </w:pPr>
      <w:r w:rsidRPr="00696A5B">
        <w:rPr>
          <w:lang w:val="lt-LT"/>
        </w:rPr>
        <w:t xml:space="preserve">4.2. </w:t>
      </w:r>
      <w:r w:rsidR="001978FB" w:rsidRPr="00696A5B">
        <w:rPr>
          <w:lang w:val="lt-LT"/>
        </w:rPr>
        <w:t>Klientas turi teisę:</w:t>
      </w:r>
    </w:p>
    <w:p w14:paraId="095A1DBD" w14:textId="3BFC26B0" w:rsidR="001978FB" w:rsidRPr="005C024D" w:rsidRDefault="003C1E74" w:rsidP="00B63231">
      <w:pPr>
        <w:pStyle w:val="Pagrindinistekstas"/>
        <w:widowControl w:val="0"/>
        <w:tabs>
          <w:tab w:val="left" w:pos="1276"/>
          <w:tab w:val="left" w:pos="9630"/>
          <w:tab w:val="left" w:pos="9720"/>
        </w:tabs>
        <w:ind w:firstLine="567"/>
      </w:pPr>
      <w:r w:rsidRPr="005C024D">
        <w:t>4.2.1</w:t>
      </w:r>
      <w:r w:rsidR="007B1D91" w:rsidRPr="005C024D">
        <w:t>.</w:t>
      </w:r>
      <w:r w:rsidRPr="005C024D">
        <w:t xml:space="preserve"> </w:t>
      </w:r>
      <w:r w:rsidR="00C41984" w:rsidRPr="005C024D">
        <w:t>nemokėti už tinkamai ir faktiškai suteiktas paslaugas, jeigu pateikta neteisinga PVM sąskaita faktūra (kol bus išsiaiškinta su Paslaugų teikėju ir bus pateikta teisinga PVM sąskaita faktūra);</w:t>
      </w:r>
    </w:p>
    <w:p w14:paraId="064A2987" w14:textId="2F0F709F" w:rsidR="00C21E3B" w:rsidRPr="005C024D" w:rsidRDefault="003C1E74" w:rsidP="00B63231">
      <w:pPr>
        <w:pStyle w:val="Pagrindinistekstas"/>
        <w:widowControl w:val="0"/>
        <w:tabs>
          <w:tab w:val="left" w:pos="1276"/>
          <w:tab w:val="left" w:pos="9630"/>
          <w:tab w:val="left" w:pos="9720"/>
        </w:tabs>
        <w:ind w:firstLine="567"/>
      </w:pPr>
      <w:r w:rsidRPr="005C024D">
        <w:t xml:space="preserve">4.2.2. </w:t>
      </w:r>
      <w:r w:rsidR="00C41984" w:rsidRPr="005C024D">
        <w:t xml:space="preserve">nustatęs paslaugų trūkumus, reikalauti, kad Paslaugų teikėjas neatlygintinai pašalintų paslaugų trūkumus per </w:t>
      </w:r>
      <w:r w:rsidR="00C21E3B" w:rsidRPr="005C024D">
        <w:t>3 (tris) darbo dienas nuo raštiškų pastabų gavimo dienos;</w:t>
      </w:r>
    </w:p>
    <w:p w14:paraId="27E61F28" w14:textId="3926DEE0" w:rsidR="00BB65BF" w:rsidRPr="005C024D" w:rsidRDefault="003C1E74" w:rsidP="00B63231">
      <w:pPr>
        <w:pStyle w:val="Pagrindinistekstas"/>
        <w:widowControl w:val="0"/>
        <w:tabs>
          <w:tab w:val="left" w:pos="1276"/>
          <w:tab w:val="left" w:pos="9630"/>
          <w:tab w:val="left" w:pos="9720"/>
        </w:tabs>
        <w:ind w:firstLine="567"/>
      </w:pPr>
      <w:r w:rsidRPr="005C024D">
        <w:t xml:space="preserve">4.2.3. </w:t>
      </w:r>
      <w:r w:rsidR="00C41984" w:rsidRPr="005C024D">
        <w:t>Paslaugų teikėjui neįvykdžius Kliento reikalavimų, nurodytų Sutarties 4.2.2 papunktyje, ar Paslaugų teikėjui nevykdant Sutarties, vienašališkai nutraukti Sutartį ir reikalauti nuostolių atlyginimo.</w:t>
      </w:r>
    </w:p>
    <w:p w14:paraId="186B6DEC" w14:textId="544922A7" w:rsidR="001978FB" w:rsidRPr="00B63231" w:rsidRDefault="003C1E74" w:rsidP="00B63231">
      <w:pPr>
        <w:pStyle w:val="Pagrindinistekstas"/>
        <w:widowControl w:val="0"/>
        <w:tabs>
          <w:tab w:val="left" w:pos="1170"/>
          <w:tab w:val="left" w:pos="9630"/>
          <w:tab w:val="left" w:pos="9720"/>
        </w:tabs>
        <w:ind w:firstLine="567"/>
      </w:pPr>
      <w:r w:rsidRPr="005C024D">
        <w:t xml:space="preserve">4.3. </w:t>
      </w:r>
      <w:r w:rsidR="001978FB" w:rsidRPr="005C024D">
        <w:t xml:space="preserve">Kitos Šalių teisės nurodytos Sutarties </w:t>
      </w:r>
      <w:r w:rsidR="0042540A" w:rsidRPr="005C024D">
        <w:t xml:space="preserve">1 </w:t>
      </w:r>
      <w:r w:rsidR="001978FB" w:rsidRPr="005C024D">
        <w:t>priede.</w:t>
      </w:r>
    </w:p>
    <w:p w14:paraId="7CFD9F85" w14:textId="77777777" w:rsidR="00D902F8" w:rsidRPr="00B63231" w:rsidRDefault="00D902F8" w:rsidP="00B63231">
      <w:pPr>
        <w:pStyle w:val="Pagrindinistekstas"/>
        <w:widowControl w:val="0"/>
        <w:tabs>
          <w:tab w:val="left" w:pos="1170"/>
          <w:tab w:val="left" w:pos="9630"/>
          <w:tab w:val="left" w:pos="9720"/>
        </w:tabs>
        <w:ind w:firstLine="567"/>
      </w:pPr>
    </w:p>
    <w:p w14:paraId="6FDF48E3" w14:textId="71929546" w:rsidR="001978FB" w:rsidRPr="00B63231" w:rsidRDefault="003C1E74" w:rsidP="00B63231">
      <w:pPr>
        <w:pStyle w:val="Sraopastraipa"/>
        <w:widowControl w:val="0"/>
        <w:tabs>
          <w:tab w:val="left" w:pos="9630"/>
        </w:tabs>
        <w:ind w:left="0"/>
        <w:jc w:val="center"/>
        <w:rPr>
          <w:b/>
          <w:lang w:val="lt-LT"/>
        </w:rPr>
      </w:pPr>
      <w:r w:rsidRPr="00B63231">
        <w:rPr>
          <w:b/>
          <w:lang w:val="lt-LT"/>
        </w:rPr>
        <w:t xml:space="preserve">5. </w:t>
      </w:r>
      <w:r w:rsidR="001978FB" w:rsidRPr="00B63231">
        <w:rPr>
          <w:b/>
          <w:lang w:val="lt-LT"/>
        </w:rPr>
        <w:t>ŠALIŲ ATSAKOMYBĖ</w:t>
      </w:r>
    </w:p>
    <w:p w14:paraId="63FC1630" w14:textId="77777777" w:rsidR="00883754" w:rsidRPr="00B63231" w:rsidRDefault="00883754" w:rsidP="00B63231">
      <w:pPr>
        <w:widowControl w:val="0"/>
        <w:shd w:val="clear" w:color="auto" w:fill="FFFFFF"/>
        <w:tabs>
          <w:tab w:val="left" w:pos="9630"/>
          <w:tab w:val="left" w:pos="9720"/>
        </w:tabs>
        <w:ind w:left="24" w:firstLine="336"/>
        <w:jc w:val="both"/>
        <w:rPr>
          <w:lang w:val="lt-LT"/>
        </w:rPr>
      </w:pPr>
    </w:p>
    <w:p w14:paraId="519A675C" w14:textId="77777777" w:rsidR="00C41984"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5.1. </w:t>
      </w:r>
      <w:r w:rsidR="00C41984" w:rsidRPr="00B63231">
        <w:rPr>
          <w:lang w:val="lt-LT"/>
        </w:rPr>
        <w:t>Už įsipareigojimų, prisiimtų Sutartimi, nevykdymą arba netinkamą vykdymą Šalys atsako įstatymų nustatyta tvarka, atsižvelgdamos į Sutartyje nustatytus ypatumus.</w:t>
      </w:r>
    </w:p>
    <w:p w14:paraId="147DCF2F" w14:textId="1928779D" w:rsidR="008E4C73"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5.2. </w:t>
      </w:r>
      <w:r w:rsidR="00C41984" w:rsidRPr="00B63231">
        <w:rPr>
          <w:lang w:val="lt-LT"/>
        </w:rPr>
        <w:t>Paslaugų teikėjas atsako už visus pagal Sutartį prisiimtus įsipareigojimus, nepaisant to, ar jiems vykdyti bus pasitelkti tretieji asmenys.</w:t>
      </w:r>
    </w:p>
    <w:p w14:paraId="68DD80E1" w14:textId="665BF1CB" w:rsidR="00883754"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5.3. </w:t>
      </w:r>
      <w:r w:rsidR="00C41984" w:rsidRPr="00B63231">
        <w:rPr>
          <w:lang w:val="lt-LT"/>
        </w:rPr>
        <w:t>Nei viena iš Šalių nėra atsakinga už įsipareigojimų nevykdymą ar netinkamą vykdymą, jeigu juos vykdyti trukdė nenugalima jėga (</w:t>
      </w:r>
      <w:r w:rsidR="00C41984" w:rsidRPr="00B63231">
        <w:rPr>
          <w:i/>
          <w:lang w:val="lt-LT"/>
        </w:rPr>
        <w:t>force majeure</w:t>
      </w:r>
      <w:r w:rsidR="00C41984" w:rsidRPr="00B63231">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5D26AD" w14:textId="2420E61A" w:rsidR="001C55FC" w:rsidRDefault="003C1E74" w:rsidP="00B63231">
      <w:pPr>
        <w:widowControl w:val="0"/>
        <w:tabs>
          <w:tab w:val="left" w:pos="1134"/>
          <w:tab w:val="left" w:pos="9630"/>
          <w:tab w:val="left" w:pos="9720"/>
        </w:tabs>
        <w:ind w:firstLine="567"/>
        <w:jc w:val="both"/>
        <w:rPr>
          <w:lang w:val="lt-LT"/>
        </w:rPr>
      </w:pPr>
      <w:r w:rsidRPr="00B63231">
        <w:rPr>
          <w:lang w:val="lt-LT"/>
        </w:rPr>
        <w:lastRenderedPageBreak/>
        <w:t xml:space="preserve">5.4. </w:t>
      </w:r>
      <w:r w:rsidR="00C41984" w:rsidRPr="00B63231">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DE097B6" w14:textId="77777777" w:rsidR="00C41984" w:rsidRPr="00B63231" w:rsidRDefault="00C41984" w:rsidP="005C024D">
      <w:pPr>
        <w:widowControl w:val="0"/>
        <w:tabs>
          <w:tab w:val="left" w:pos="1134"/>
          <w:tab w:val="left" w:pos="9630"/>
          <w:tab w:val="left" w:pos="9720"/>
        </w:tabs>
        <w:jc w:val="both"/>
        <w:rPr>
          <w:lang w:val="lt-LT"/>
        </w:rPr>
      </w:pPr>
    </w:p>
    <w:p w14:paraId="0C237CF3" w14:textId="0C100006" w:rsidR="004D6878" w:rsidRPr="00B63231" w:rsidRDefault="000507C1" w:rsidP="00B63231">
      <w:pPr>
        <w:pStyle w:val="Pagrindinistekstas"/>
        <w:widowControl w:val="0"/>
        <w:tabs>
          <w:tab w:val="left" w:pos="1170"/>
          <w:tab w:val="left" w:pos="9630"/>
          <w:tab w:val="left" w:pos="9720"/>
        </w:tabs>
        <w:jc w:val="center"/>
        <w:rPr>
          <w:b/>
        </w:rPr>
      </w:pPr>
      <w:r w:rsidRPr="00B63231">
        <w:rPr>
          <w:b/>
        </w:rPr>
        <w:t>6</w:t>
      </w:r>
      <w:r w:rsidR="004D6878" w:rsidRPr="00B63231">
        <w:rPr>
          <w:b/>
        </w:rPr>
        <w:t xml:space="preserve">. PASLAUGŲ TEIKĖJO TEISĖ PASITELKTI TREČIUOSIUS ASMENIS (SUBTEIKIMAS) </w:t>
      </w:r>
    </w:p>
    <w:p w14:paraId="65564072" w14:textId="77777777" w:rsidR="004D6878" w:rsidRPr="00B63231" w:rsidRDefault="004D6878" w:rsidP="00B63231">
      <w:pPr>
        <w:pStyle w:val="Pagrindinistekstas"/>
        <w:widowControl w:val="0"/>
        <w:tabs>
          <w:tab w:val="left" w:pos="1170"/>
          <w:tab w:val="left" w:pos="9630"/>
          <w:tab w:val="left" w:pos="9720"/>
        </w:tabs>
        <w:jc w:val="center"/>
        <w:rPr>
          <w:b/>
        </w:rPr>
      </w:pPr>
    </w:p>
    <w:p w14:paraId="6E3A6CE9" w14:textId="77777777" w:rsidR="00B76346" w:rsidRPr="00406B88" w:rsidRDefault="00531395" w:rsidP="00B63231">
      <w:pPr>
        <w:pStyle w:val="Sraopastraipa"/>
        <w:widowControl w:val="0"/>
        <w:tabs>
          <w:tab w:val="left" w:pos="567"/>
        </w:tabs>
        <w:ind w:left="567"/>
        <w:jc w:val="both"/>
        <w:rPr>
          <w:lang w:val="lt-LT"/>
        </w:rPr>
      </w:pPr>
      <w:r w:rsidRPr="00406B88">
        <w:rPr>
          <w:lang w:val="lt-LT"/>
        </w:rPr>
        <w:t xml:space="preserve">6.1. </w:t>
      </w:r>
      <w:r w:rsidR="006C3557" w:rsidRPr="00406B88">
        <w:rPr>
          <w:lang w:val="lt-LT"/>
        </w:rPr>
        <w:t>Paslaugų teikėjas Sutarties vykdymui turi teisę pasitelkti:</w:t>
      </w:r>
    </w:p>
    <w:p w14:paraId="11A2301B" w14:textId="77777777" w:rsidR="00B76346" w:rsidRPr="005A5652" w:rsidRDefault="00531395" w:rsidP="00B63231">
      <w:pPr>
        <w:pStyle w:val="Sraopastraipa"/>
        <w:widowControl w:val="0"/>
        <w:ind w:left="0" w:firstLine="567"/>
        <w:jc w:val="both"/>
        <w:rPr>
          <w:rFonts w:eastAsia="Calibri"/>
          <w:lang w:val="lt-LT"/>
        </w:rPr>
      </w:pPr>
      <w:r w:rsidRPr="005A5652">
        <w:rPr>
          <w:lang w:val="lt-LT"/>
        </w:rPr>
        <w:t xml:space="preserve">6.1.1. </w:t>
      </w:r>
      <w:r w:rsidR="00B76346" w:rsidRPr="005A5652">
        <w:rPr>
          <w:rFonts w:eastAsia="Calibri"/>
          <w:lang w:val="lt-LT"/>
        </w:rPr>
        <w:t xml:space="preserve">savo pasiūlyme nurodytus ūkio subjektus, kuriais grindžiama </w:t>
      </w:r>
      <w:r w:rsidR="00B76346" w:rsidRPr="005A5652">
        <w:rPr>
          <w:lang w:val="lt-LT"/>
        </w:rPr>
        <w:t xml:space="preserve">Paslaugų teikėjo </w:t>
      </w:r>
      <w:r w:rsidR="00B76346" w:rsidRPr="005A5652">
        <w:rPr>
          <w:rFonts w:eastAsia="Calibri"/>
          <w:lang w:val="lt-LT"/>
        </w:rPr>
        <w:t>kvalifikacija;</w:t>
      </w:r>
    </w:p>
    <w:p w14:paraId="5B23222F" w14:textId="3A45FD96" w:rsidR="00B76346" w:rsidRPr="003F24B5" w:rsidRDefault="00531395" w:rsidP="00B63231">
      <w:pPr>
        <w:pStyle w:val="Sraopastraipa"/>
        <w:widowControl w:val="0"/>
        <w:ind w:left="0" w:firstLine="567"/>
        <w:jc w:val="both"/>
        <w:rPr>
          <w:rFonts w:eastAsia="Calibri"/>
          <w:lang w:val="lt-LT"/>
        </w:rPr>
      </w:pPr>
      <w:r w:rsidRPr="005A5652">
        <w:rPr>
          <w:lang w:val="lt-LT"/>
        </w:rPr>
        <w:t xml:space="preserve">6.1.2. </w:t>
      </w:r>
      <w:r w:rsidR="00B76346" w:rsidRPr="005A5652">
        <w:rPr>
          <w:rFonts w:eastAsia="Calibri"/>
          <w:lang w:val="lt-LT"/>
        </w:rPr>
        <w:t>kitus subte</w:t>
      </w:r>
      <w:r w:rsidR="00512CED">
        <w:rPr>
          <w:rFonts w:eastAsia="Calibri"/>
          <w:lang w:val="lt-LT"/>
        </w:rPr>
        <w:t>i</w:t>
      </w:r>
      <w:r w:rsidR="00B76346" w:rsidRPr="005A5652">
        <w:rPr>
          <w:rFonts w:eastAsia="Calibri"/>
          <w:lang w:val="lt-LT"/>
        </w:rPr>
        <w:t xml:space="preserve">kėjus, jeigu pasiūlymo pateikimo metu jie buvo žinomi. Tuo atveju, jei pasiūlymo pateikimo metu </w:t>
      </w:r>
      <w:r w:rsidR="00B76346" w:rsidRPr="005A5652">
        <w:rPr>
          <w:lang w:val="lt-LT"/>
        </w:rPr>
        <w:t xml:space="preserve">Paslaugų teikėjui </w:t>
      </w:r>
      <w:r w:rsidR="00B76346" w:rsidRPr="005A5652">
        <w:rPr>
          <w:rFonts w:eastAsia="Calibri"/>
          <w:lang w:val="lt-LT"/>
        </w:rPr>
        <w:t>nebuvo žinomi kiti subte</w:t>
      </w:r>
      <w:r w:rsidR="00512CED">
        <w:rPr>
          <w:rFonts w:eastAsia="Calibri"/>
          <w:lang w:val="lt-LT"/>
        </w:rPr>
        <w:t>i</w:t>
      </w:r>
      <w:r w:rsidR="00B76346" w:rsidRPr="005A5652">
        <w:rPr>
          <w:rFonts w:eastAsia="Calibri"/>
          <w:lang w:val="lt-LT"/>
        </w:rPr>
        <w:t xml:space="preserve">kėjai, </w:t>
      </w:r>
      <w:r w:rsidR="00B76346" w:rsidRPr="005A5652">
        <w:rPr>
          <w:lang w:val="lt-LT"/>
        </w:rPr>
        <w:t xml:space="preserve">Paslaugų teikėjas </w:t>
      </w:r>
      <w:r w:rsidR="00B76346" w:rsidRPr="005A5652">
        <w:rPr>
          <w:rFonts w:eastAsia="Calibri"/>
          <w:lang w:val="lt-LT"/>
        </w:rPr>
        <w:t>po Sutarties įsigaliojimo įsipareigoja ne vėliau kaip likus 2 (dviem) darbo dienoms iki Sutarties ar Sutarties etapo, kurio veiklas vykdys numatomas pasitelkti subt</w:t>
      </w:r>
      <w:r w:rsidR="001561EC">
        <w:rPr>
          <w:rFonts w:eastAsia="Calibri"/>
          <w:lang w:val="lt-LT"/>
        </w:rPr>
        <w:t>ei</w:t>
      </w:r>
      <w:r w:rsidR="00B76346" w:rsidRPr="005A5652">
        <w:rPr>
          <w:rFonts w:eastAsia="Calibri"/>
          <w:lang w:val="lt-LT"/>
        </w:rPr>
        <w:t>kėjas, vykdymo pradžios Klientui pranešti tuo metu žinomų subte</w:t>
      </w:r>
      <w:r w:rsidR="00512CED">
        <w:rPr>
          <w:rFonts w:eastAsia="Calibri"/>
          <w:lang w:val="lt-LT"/>
        </w:rPr>
        <w:t>i</w:t>
      </w:r>
      <w:r w:rsidR="00B76346" w:rsidRPr="005A5652">
        <w:rPr>
          <w:rFonts w:eastAsia="Calibri"/>
          <w:lang w:val="lt-LT"/>
        </w:rPr>
        <w:t xml:space="preserve">kėjų pavadinimus, kontaktinius duomenis ir jų atstovus. </w:t>
      </w:r>
      <w:r w:rsidR="00B76346" w:rsidRPr="005A5652">
        <w:rPr>
          <w:lang w:val="lt-LT"/>
        </w:rPr>
        <w:t xml:space="preserve">Paslaugų teikėjas </w:t>
      </w:r>
      <w:r w:rsidR="00B76346" w:rsidRPr="005A5652">
        <w:rPr>
          <w:rFonts w:eastAsia="Calibri"/>
          <w:lang w:val="lt-LT"/>
        </w:rPr>
        <w:t xml:space="preserve">privalo informuoti Klientą apie minėtos informacijos pasikeitimus visu Sutarties vykdymo </w:t>
      </w:r>
      <w:r w:rsidR="00B76346" w:rsidRPr="003F24B5">
        <w:rPr>
          <w:rFonts w:eastAsia="Calibri"/>
          <w:lang w:val="lt-LT"/>
        </w:rPr>
        <w:t>metu.</w:t>
      </w:r>
    </w:p>
    <w:p w14:paraId="5FEA6E2F" w14:textId="2A1E2475" w:rsidR="00B76346" w:rsidRPr="00E65025" w:rsidRDefault="009F73CF" w:rsidP="000316A9">
      <w:pPr>
        <w:tabs>
          <w:tab w:val="left" w:pos="284"/>
        </w:tabs>
        <w:spacing w:before="60" w:after="60"/>
        <w:ind w:firstLine="567"/>
        <w:jc w:val="both"/>
        <w:rPr>
          <w:lang w:val="lt-LT"/>
        </w:rPr>
      </w:pPr>
      <w:r w:rsidRPr="00E65025">
        <w:rPr>
          <w:bCs/>
          <w:lang w:val="lt-LT"/>
        </w:rPr>
        <w:t>6.2</w:t>
      </w:r>
      <w:r w:rsidR="00D91A7E" w:rsidRPr="00E65025">
        <w:rPr>
          <w:bCs/>
          <w:lang w:val="lt-LT"/>
        </w:rPr>
        <w:t xml:space="preserve">. </w:t>
      </w:r>
      <w:r w:rsidR="007D76A2" w:rsidRPr="00E65025">
        <w:rPr>
          <w:lang w:val="lt-LT"/>
        </w:rPr>
        <w:t xml:space="preserve">Subteikėjo, kito ūkio subjekto pasitelkimas nekeičia </w:t>
      </w:r>
      <w:r w:rsidR="00B6473E">
        <w:rPr>
          <w:lang w:val="lt-LT"/>
        </w:rPr>
        <w:t xml:space="preserve">Paslaugų teikėjo </w:t>
      </w:r>
      <w:r w:rsidR="007D76A2" w:rsidRPr="00E65025">
        <w:rPr>
          <w:lang w:val="lt-LT"/>
        </w:rPr>
        <w:t>atsakomybės dėl Sutarties įvykdymo.</w:t>
      </w:r>
    </w:p>
    <w:p w14:paraId="345C5B19" w14:textId="22F421EA" w:rsidR="006C3557" w:rsidRPr="00E65025" w:rsidRDefault="00D91A7E" w:rsidP="000F7D6E">
      <w:pPr>
        <w:tabs>
          <w:tab w:val="left" w:pos="284"/>
        </w:tabs>
        <w:ind w:firstLine="567"/>
        <w:jc w:val="both"/>
        <w:rPr>
          <w:lang w:val="lt-LT"/>
        </w:rPr>
      </w:pPr>
      <w:r w:rsidRPr="00E65025">
        <w:rPr>
          <w:bCs/>
          <w:lang w:val="lt-LT"/>
        </w:rPr>
        <w:t>6.</w:t>
      </w:r>
      <w:r w:rsidR="009F73CF" w:rsidRPr="00E65025">
        <w:rPr>
          <w:bCs/>
          <w:lang w:val="lt-LT"/>
        </w:rPr>
        <w:t>3</w:t>
      </w:r>
      <w:r w:rsidRPr="00E65025">
        <w:rPr>
          <w:bCs/>
          <w:lang w:val="lt-LT"/>
        </w:rPr>
        <w:t xml:space="preserve">. </w:t>
      </w:r>
      <w:r w:rsidR="00C727D6">
        <w:rPr>
          <w:lang w:val="lt-LT"/>
        </w:rPr>
        <w:t xml:space="preserve">Paslaugų teikėjas </w:t>
      </w:r>
      <w:r w:rsidR="00D55234" w:rsidRPr="00E65025">
        <w:rPr>
          <w:lang w:val="lt-LT"/>
        </w:rPr>
        <w:t xml:space="preserve">gali pakeisti ūkio subjektus, kurių pajėgumais remiamasi (kuriais grindžiama </w:t>
      </w:r>
      <w:r w:rsidR="00B6473E">
        <w:rPr>
          <w:lang w:val="lt-LT"/>
        </w:rPr>
        <w:t xml:space="preserve">Paslaugų teikėjo </w:t>
      </w:r>
      <w:r w:rsidR="00D55234" w:rsidRPr="00E65025">
        <w:rPr>
          <w:lang w:val="lt-LT"/>
        </w:rPr>
        <w:t>kvalifikacija) ir subte</w:t>
      </w:r>
      <w:r w:rsidR="00512CED">
        <w:rPr>
          <w:lang w:val="lt-LT"/>
        </w:rPr>
        <w:t>i</w:t>
      </w:r>
      <w:r w:rsidR="00D55234" w:rsidRPr="00E65025">
        <w:rPr>
          <w:lang w:val="lt-LT"/>
        </w:rPr>
        <w:t>kėjus, jeigu Sutarties vykdymo metu jie:</w:t>
      </w:r>
    </w:p>
    <w:p w14:paraId="1298D67C" w14:textId="708C63C1" w:rsidR="00573744" w:rsidRPr="00E65025" w:rsidRDefault="006A37E0" w:rsidP="000F7D6E">
      <w:pPr>
        <w:tabs>
          <w:tab w:val="left" w:pos="284"/>
        </w:tabs>
        <w:ind w:firstLine="567"/>
        <w:jc w:val="both"/>
        <w:rPr>
          <w:lang w:val="lt-LT"/>
        </w:rPr>
      </w:pPr>
      <w:r w:rsidRPr="00E65025">
        <w:rPr>
          <w:bCs/>
          <w:lang w:val="lt-LT"/>
        </w:rPr>
        <w:t>6.</w:t>
      </w:r>
      <w:r w:rsidR="009F73CF" w:rsidRPr="00E65025">
        <w:rPr>
          <w:bCs/>
          <w:lang w:val="lt-LT"/>
        </w:rPr>
        <w:t>3</w:t>
      </w:r>
      <w:r w:rsidRPr="00E65025">
        <w:rPr>
          <w:bCs/>
          <w:lang w:val="lt-LT"/>
        </w:rPr>
        <w:t xml:space="preserve">.1. </w:t>
      </w:r>
      <w:r w:rsidR="007648C6" w:rsidRPr="00E65025">
        <w:rPr>
          <w:lang w:val="lt-LT"/>
        </w:rPr>
        <w:t>netinkamai vykdo įsipareigojimus</w:t>
      </w:r>
      <w:r w:rsidR="00401508">
        <w:rPr>
          <w:lang w:val="lt-LT"/>
        </w:rPr>
        <w:t xml:space="preserve"> </w:t>
      </w:r>
      <w:r w:rsidR="00B6473E">
        <w:rPr>
          <w:lang w:val="lt-LT"/>
        </w:rPr>
        <w:t>Paslaugų teikėjui</w:t>
      </w:r>
      <w:r w:rsidR="007648C6" w:rsidRPr="00E65025">
        <w:rPr>
          <w:lang w:val="lt-LT"/>
        </w:rPr>
        <w:t xml:space="preserve">, nepajėgūs vykdyti įsipareigojimų </w:t>
      </w:r>
      <w:r w:rsidR="00CC17E8">
        <w:rPr>
          <w:lang w:val="lt-LT"/>
        </w:rPr>
        <w:t xml:space="preserve">Paslaugų teikėjui </w:t>
      </w:r>
      <w:r w:rsidR="007648C6" w:rsidRPr="00E65025">
        <w:rPr>
          <w:lang w:val="lt-LT"/>
        </w:rPr>
        <w:t>dėl iškeltos restruktūrizavimo, bankroto bylos, bankroto proceso vykdymo ne teismo tvarka, inicijuotos priverstinio likvidavimo ar susitarimo su kreditoriais procedūros arba jiems vykdomų analogiškų procedūrų;</w:t>
      </w:r>
    </w:p>
    <w:p w14:paraId="6E86C7DE" w14:textId="73E4E9DF" w:rsidR="00B76346" w:rsidRPr="00E65025" w:rsidRDefault="006A37E0" w:rsidP="00481FC3">
      <w:pPr>
        <w:tabs>
          <w:tab w:val="left" w:pos="284"/>
        </w:tabs>
        <w:ind w:firstLine="567"/>
        <w:jc w:val="both"/>
        <w:rPr>
          <w:lang w:val="lt-LT"/>
        </w:rPr>
      </w:pPr>
      <w:r w:rsidRPr="00E65025">
        <w:rPr>
          <w:bCs/>
          <w:lang w:val="lt-LT"/>
        </w:rPr>
        <w:t>6.</w:t>
      </w:r>
      <w:r w:rsidR="009F73CF" w:rsidRPr="00E65025">
        <w:rPr>
          <w:bCs/>
          <w:lang w:val="lt-LT"/>
        </w:rPr>
        <w:t>3</w:t>
      </w:r>
      <w:r w:rsidRPr="00E65025">
        <w:rPr>
          <w:bCs/>
          <w:lang w:val="lt-LT"/>
        </w:rPr>
        <w:t xml:space="preserve">.2. </w:t>
      </w:r>
      <w:r w:rsidR="00CC17E8">
        <w:rPr>
          <w:lang w:val="lt-LT"/>
        </w:rPr>
        <w:t xml:space="preserve">Paslaugų teikėjo </w:t>
      </w:r>
      <w:r w:rsidR="00783314" w:rsidRPr="00E65025">
        <w:rPr>
          <w:lang w:val="lt-LT"/>
        </w:rPr>
        <w:t xml:space="preserve">pasiūlyme nurodyto ūkio subjekto, kuriuo grindžiama </w:t>
      </w:r>
      <w:r w:rsidR="00CC17E8">
        <w:rPr>
          <w:lang w:val="lt-LT"/>
        </w:rPr>
        <w:t xml:space="preserve">Paslaugų teikėjo </w:t>
      </w:r>
      <w:r w:rsidR="00783314" w:rsidRPr="00E65025">
        <w:rPr>
          <w:lang w:val="lt-LT"/>
        </w:rPr>
        <w:t xml:space="preserve">kvalifikacija, padėtis atitinka bent vieną iš pirkimo dokumentuose vadovaujantis </w:t>
      </w:r>
      <w:r w:rsidR="00217764" w:rsidRPr="00E65025">
        <w:rPr>
          <w:lang w:val="lt-LT"/>
        </w:rPr>
        <w:t xml:space="preserve">VPĮ </w:t>
      </w:r>
      <w:r w:rsidR="00783314" w:rsidRPr="00E65025">
        <w:rPr>
          <w:lang w:val="lt-LT"/>
        </w:rPr>
        <w:t>46 straipsniu nustatytų pašalinimo pagrindų.</w:t>
      </w:r>
    </w:p>
    <w:p w14:paraId="272FC83B" w14:textId="43B2D61F" w:rsidR="001440C2" w:rsidRPr="00481FC3" w:rsidRDefault="00531395" w:rsidP="00481FC3">
      <w:pPr>
        <w:tabs>
          <w:tab w:val="left" w:pos="284"/>
        </w:tabs>
        <w:spacing w:before="60" w:after="60"/>
        <w:ind w:firstLine="567"/>
        <w:jc w:val="both"/>
        <w:rPr>
          <w:lang w:val="lt-LT"/>
        </w:rPr>
      </w:pPr>
      <w:r w:rsidRPr="00E65025">
        <w:rPr>
          <w:bCs/>
          <w:lang w:val="lt-LT"/>
        </w:rPr>
        <w:t>6.</w:t>
      </w:r>
      <w:r w:rsidR="009F73CF" w:rsidRPr="00E65025">
        <w:rPr>
          <w:bCs/>
          <w:lang w:val="lt-LT"/>
        </w:rPr>
        <w:t>4</w:t>
      </w:r>
      <w:r w:rsidRPr="00E65025">
        <w:rPr>
          <w:bCs/>
          <w:lang w:val="lt-LT"/>
        </w:rPr>
        <w:t xml:space="preserve">. </w:t>
      </w:r>
      <w:r w:rsidR="001440C2" w:rsidRPr="00E65025">
        <w:rPr>
          <w:lang w:val="lt-LT"/>
        </w:rPr>
        <w:t xml:space="preserve">Apie ūkio subjektų, kurių pajėgumais remiamasi (kuriais grindžiama </w:t>
      </w:r>
      <w:r w:rsidR="00CC17E8">
        <w:rPr>
          <w:lang w:val="lt-LT"/>
        </w:rPr>
        <w:t xml:space="preserve">Paslaugų teikėjo </w:t>
      </w:r>
      <w:r w:rsidR="001440C2" w:rsidRPr="00E65025">
        <w:rPr>
          <w:lang w:val="lt-LT"/>
        </w:rPr>
        <w:t>kvalifikacija), ir subte</w:t>
      </w:r>
      <w:r w:rsidR="00512CED">
        <w:rPr>
          <w:lang w:val="lt-LT"/>
        </w:rPr>
        <w:t>i</w:t>
      </w:r>
      <w:r w:rsidR="001440C2" w:rsidRPr="00E65025">
        <w:rPr>
          <w:lang w:val="lt-LT"/>
        </w:rPr>
        <w:t xml:space="preserve">kėjų keitimą ar naujų papildomų </w:t>
      </w:r>
      <w:r w:rsidR="00CC17E8">
        <w:rPr>
          <w:lang w:val="lt-LT"/>
        </w:rPr>
        <w:t xml:space="preserve">subteikėjų </w:t>
      </w:r>
      <w:r w:rsidR="001440C2" w:rsidRPr="00E65025">
        <w:rPr>
          <w:lang w:val="lt-LT"/>
        </w:rPr>
        <w:t xml:space="preserve">pasitelkimą </w:t>
      </w:r>
      <w:r w:rsidR="00CC17E8">
        <w:rPr>
          <w:lang w:val="lt-LT"/>
        </w:rPr>
        <w:t xml:space="preserve">Paslaugų teikėjas </w:t>
      </w:r>
      <w:r w:rsidR="001440C2" w:rsidRPr="00E65025">
        <w:rPr>
          <w:lang w:val="lt-LT"/>
        </w:rPr>
        <w:t>iš anksto raštu turi informuoti</w:t>
      </w:r>
      <w:r w:rsidR="00CD60B4">
        <w:rPr>
          <w:lang w:val="lt-LT"/>
        </w:rPr>
        <w:t xml:space="preserve"> </w:t>
      </w:r>
      <w:r w:rsidR="00512CED">
        <w:rPr>
          <w:lang w:val="lt-LT"/>
        </w:rPr>
        <w:t>Klientą</w:t>
      </w:r>
      <w:r w:rsidR="001440C2" w:rsidRPr="00E65025">
        <w:rPr>
          <w:lang w:val="lt-LT"/>
        </w:rPr>
        <w:t>, nurodydamas</w:t>
      </w:r>
      <w:r w:rsidR="001440C2" w:rsidRPr="00481FC3">
        <w:rPr>
          <w:lang w:val="lt-LT"/>
        </w:rPr>
        <w:t xml:space="preserve"> ūkio subjektų, kurių pajėgumais remiamasi (kuriais grindžiama </w:t>
      </w:r>
      <w:r w:rsidR="00CC17E8">
        <w:rPr>
          <w:lang w:val="lt-LT"/>
        </w:rPr>
        <w:t xml:space="preserve">Paslaugų teikėjo </w:t>
      </w:r>
      <w:r w:rsidR="001440C2" w:rsidRPr="00481FC3">
        <w:rPr>
          <w:lang w:val="lt-LT"/>
        </w:rPr>
        <w:t xml:space="preserve">kvalifikacija), ir </w:t>
      </w:r>
      <w:r w:rsidR="00CC17E8">
        <w:rPr>
          <w:lang w:val="lt-LT"/>
        </w:rPr>
        <w:t xml:space="preserve">subteikėjų </w:t>
      </w:r>
      <w:r w:rsidR="001440C2" w:rsidRPr="00481FC3">
        <w:rPr>
          <w:lang w:val="lt-LT"/>
        </w:rPr>
        <w:t>pakeitimo ar naujų subte</w:t>
      </w:r>
      <w:r w:rsidR="00512CED">
        <w:rPr>
          <w:lang w:val="lt-LT"/>
        </w:rPr>
        <w:t>i</w:t>
      </w:r>
      <w:r w:rsidR="001440C2" w:rsidRPr="00481FC3">
        <w:rPr>
          <w:lang w:val="lt-LT"/>
        </w:rPr>
        <w:t xml:space="preserve">kėjų pasitelkimo priežastis ir būsimus ūkio subjektus, kurių pajėgumais remiamasi (kuriais grindžiama </w:t>
      </w:r>
      <w:r w:rsidR="00CC17E8">
        <w:rPr>
          <w:lang w:val="lt-LT"/>
        </w:rPr>
        <w:t xml:space="preserve">Paslaugų teikėjo </w:t>
      </w:r>
      <w:r w:rsidR="001440C2" w:rsidRPr="00481FC3">
        <w:rPr>
          <w:lang w:val="lt-LT"/>
        </w:rPr>
        <w:t>kvalifikacija), ir subte</w:t>
      </w:r>
      <w:r w:rsidR="00512CED">
        <w:rPr>
          <w:lang w:val="lt-LT"/>
        </w:rPr>
        <w:t>i</w:t>
      </w:r>
      <w:r w:rsidR="001440C2" w:rsidRPr="00481FC3">
        <w:rPr>
          <w:lang w:val="lt-LT"/>
        </w:rPr>
        <w:t xml:space="preserve">kėjus. Pasitelkdamas ir vėliau keisdamas ūkio subjektus, kurių pajėgumais remiamasi (kuriais grindžiama </w:t>
      </w:r>
      <w:r w:rsidR="00CC17E8">
        <w:rPr>
          <w:lang w:val="lt-LT"/>
        </w:rPr>
        <w:t xml:space="preserve">Paslaugų teikėjo </w:t>
      </w:r>
      <w:r w:rsidR="001440C2" w:rsidRPr="00481FC3">
        <w:rPr>
          <w:lang w:val="lt-LT"/>
        </w:rPr>
        <w:t xml:space="preserve">kvalifikacija), ir </w:t>
      </w:r>
      <w:r w:rsidR="00CC17E8">
        <w:rPr>
          <w:lang w:val="lt-LT"/>
        </w:rPr>
        <w:t>subteikėjus Paslaugų teikėjas</w:t>
      </w:r>
      <w:r w:rsidR="001440C2" w:rsidRPr="00481FC3">
        <w:rPr>
          <w:lang w:val="lt-LT"/>
        </w:rPr>
        <w:t xml:space="preserve"> turi užtikrinti, kad ūkio subjektai, kurių pajėgumais remiamasi (kuriais grindžiama </w:t>
      </w:r>
      <w:r w:rsidR="00CC17E8">
        <w:rPr>
          <w:lang w:val="lt-LT"/>
        </w:rPr>
        <w:t xml:space="preserve">Paslaugų teikėjo </w:t>
      </w:r>
      <w:r w:rsidR="001440C2" w:rsidRPr="00481FC3">
        <w:rPr>
          <w:lang w:val="lt-LT"/>
        </w:rPr>
        <w:t>kvalifikacija), ir subte</w:t>
      </w:r>
      <w:r w:rsidR="00512CED">
        <w:rPr>
          <w:lang w:val="lt-LT"/>
        </w:rPr>
        <w:t>i</w:t>
      </w:r>
      <w:r w:rsidR="001440C2" w:rsidRPr="00481FC3">
        <w:rPr>
          <w:lang w:val="lt-LT"/>
        </w:rPr>
        <w:t xml:space="preserve">kėjai yra pajėgūs ir kompetentingi tinkamam jiems pavestų užduočių vykdymui. Ūkio subjektai, kurių pajėgumais remiamasi (kuriais grindžiama </w:t>
      </w:r>
      <w:r w:rsidR="00D92B43">
        <w:rPr>
          <w:lang w:val="lt-LT"/>
        </w:rPr>
        <w:t xml:space="preserve">Paslaugų teikėjo </w:t>
      </w:r>
      <w:r w:rsidR="001440C2" w:rsidRPr="00481FC3">
        <w:rPr>
          <w:lang w:val="lt-LT"/>
        </w:rPr>
        <w:t>kvalifikacija), ir subte</w:t>
      </w:r>
      <w:r w:rsidR="00512CED">
        <w:rPr>
          <w:lang w:val="lt-LT"/>
        </w:rPr>
        <w:t>i</w:t>
      </w:r>
      <w:r w:rsidR="001440C2" w:rsidRPr="00481FC3">
        <w:rPr>
          <w:lang w:val="lt-LT"/>
        </w:rPr>
        <w:t xml:space="preserve">kėjai gali būti keičiami ar pasitelkiami nauji papildomi </w:t>
      </w:r>
      <w:r w:rsidR="00D92B43">
        <w:rPr>
          <w:lang w:val="lt-LT"/>
        </w:rPr>
        <w:t xml:space="preserve">subteikėjai </w:t>
      </w:r>
      <w:r w:rsidR="001440C2" w:rsidRPr="00481FC3">
        <w:rPr>
          <w:lang w:val="lt-LT"/>
        </w:rPr>
        <w:t xml:space="preserve">tik gavus rašytinį </w:t>
      </w:r>
      <w:r w:rsidR="00201D68">
        <w:rPr>
          <w:lang w:val="lt-LT"/>
        </w:rPr>
        <w:t xml:space="preserve">Kliento </w:t>
      </w:r>
      <w:r w:rsidR="001440C2" w:rsidRPr="00481FC3">
        <w:rPr>
          <w:lang w:val="lt-LT"/>
        </w:rPr>
        <w:t xml:space="preserve">sutikimą. Jeigu keičiami </w:t>
      </w:r>
      <w:r w:rsidR="00D92B43">
        <w:rPr>
          <w:lang w:val="lt-LT"/>
        </w:rPr>
        <w:t xml:space="preserve">Paslaugų teikėjo </w:t>
      </w:r>
      <w:r w:rsidR="001440C2" w:rsidRPr="00481FC3">
        <w:rPr>
          <w:lang w:val="lt-LT"/>
        </w:rPr>
        <w:t xml:space="preserve">pasiūlyme nurodyti ūkio subjektai, kurių pajėgumais remiamasi (kuriais grindžiama </w:t>
      </w:r>
      <w:r w:rsidR="00D92B43">
        <w:rPr>
          <w:lang w:val="lt-LT"/>
        </w:rPr>
        <w:t xml:space="preserve">Paslaugų teikėjo </w:t>
      </w:r>
      <w:r w:rsidR="001440C2" w:rsidRPr="00481FC3">
        <w:rPr>
          <w:lang w:val="lt-LT"/>
        </w:rPr>
        <w:t xml:space="preserve">kvalifikacija), </w:t>
      </w:r>
      <w:r w:rsidR="00D92B43">
        <w:rPr>
          <w:lang w:val="lt-LT"/>
        </w:rPr>
        <w:t xml:space="preserve">Paslaugų teikėjas </w:t>
      </w:r>
      <w:r w:rsidR="001440C2" w:rsidRPr="00481FC3">
        <w:rPr>
          <w:lang w:val="lt-LT"/>
        </w:rPr>
        <w:t xml:space="preserve">privalo pateikti jų pašalinimo pagrindų nebuvimą, kvalifikaciją patvirtinančius dokumentus tai dienai, kai </w:t>
      </w:r>
      <w:r w:rsidR="00D92B43">
        <w:rPr>
          <w:lang w:val="lt-LT"/>
        </w:rPr>
        <w:t xml:space="preserve">Paslaugų teikėjas </w:t>
      </w:r>
      <w:r w:rsidR="001440C2" w:rsidRPr="00481FC3">
        <w:rPr>
          <w:lang w:val="lt-LT"/>
        </w:rPr>
        <w:t xml:space="preserve">kreipiasi į </w:t>
      </w:r>
      <w:r w:rsidR="00CD60B4">
        <w:rPr>
          <w:lang w:val="lt-LT"/>
        </w:rPr>
        <w:t>K</w:t>
      </w:r>
      <w:r w:rsidR="00AA046E">
        <w:rPr>
          <w:lang w:val="lt-LT"/>
        </w:rPr>
        <w:t>lientą</w:t>
      </w:r>
      <w:r w:rsidR="001440C2" w:rsidRPr="00481FC3">
        <w:rPr>
          <w:lang w:val="lt-LT"/>
        </w:rPr>
        <w:t xml:space="preserve"> su prašymu juos pakeisti. Prieš duodama</w:t>
      </w:r>
      <w:r w:rsidR="00AA046E">
        <w:rPr>
          <w:lang w:val="lt-LT"/>
        </w:rPr>
        <w:t>s</w:t>
      </w:r>
      <w:r w:rsidR="001440C2" w:rsidRPr="00481FC3">
        <w:rPr>
          <w:lang w:val="lt-LT"/>
        </w:rPr>
        <w:t xml:space="preserve"> sutikimą keisti </w:t>
      </w:r>
      <w:r w:rsidR="00D92B43">
        <w:rPr>
          <w:lang w:val="lt-LT"/>
        </w:rPr>
        <w:t xml:space="preserve">Paslaugų teikėjo </w:t>
      </w:r>
      <w:r w:rsidR="001440C2" w:rsidRPr="00481FC3">
        <w:rPr>
          <w:lang w:val="lt-LT"/>
        </w:rPr>
        <w:t xml:space="preserve">pasiūlyme nurodytus ūkio subjektus, kurių pajėgumais remiamasi (kuriais grindžiama </w:t>
      </w:r>
      <w:r w:rsidR="00D92B43">
        <w:rPr>
          <w:lang w:val="lt-LT"/>
        </w:rPr>
        <w:t xml:space="preserve">Paslaugų teikėjo </w:t>
      </w:r>
      <w:r w:rsidR="001440C2" w:rsidRPr="00481FC3">
        <w:rPr>
          <w:lang w:val="lt-LT"/>
        </w:rPr>
        <w:t xml:space="preserve">kvalifikacija), </w:t>
      </w:r>
      <w:r w:rsidR="00201D68">
        <w:rPr>
          <w:lang w:val="lt-LT"/>
        </w:rPr>
        <w:t xml:space="preserve">Klientas </w:t>
      </w:r>
      <w:r w:rsidR="001440C2" w:rsidRPr="00481FC3">
        <w:rPr>
          <w:lang w:val="lt-LT"/>
        </w:rPr>
        <w:t xml:space="preserve"> privalo patikrinti naujų, </w:t>
      </w:r>
      <w:r w:rsidR="00D92B43">
        <w:rPr>
          <w:lang w:val="lt-LT"/>
        </w:rPr>
        <w:t xml:space="preserve">Paslaugų teikėjo </w:t>
      </w:r>
      <w:r w:rsidR="001440C2" w:rsidRPr="00481FC3">
        <w:rPr>
          <w:lang w:val="lt-LT"/>
        </w:rPr>
        <w:t xml:space="preserve">pasiūlyme nenurodytų, ūkio subjektų, kurių pajėgumais remiamasi (kuriais grindžiama </w:t>
      </w:r>
      <w:r w:rsidR="00D92B43">
        <w:rPr>
          <w:lang w:val="lt-LT"/>
        </w:rPr>
        <w:t xml:space="preserve">Paslaugų teikėjo </w:t>
      </w:r>
      <w:r w:rsidR="001440C2" w:rsidRPr="00481FC3">
        <w:rPr>
          <w:lang w:val="lt-LT"/>
        </w:rPr>
        <w:t>kvalifikacija), pašalinimo pagrindų nebuvimą ir kvalifikacijos atitiktį. Naujai pasitelkiami subte</w:t>
      </w:r>
      <w:r w:rsidR="00512CED">
        <w:rPr>
          <w:lang w:val="lt-LT"/>
        </w:rPr>
        <w:t>i</w:t>
      </w:r>
      <w:r w:rsidR="001440C2" w:rsidRPr="00481FC3">
        <w:rPr>
          <w:lang w:val="lt-LT"/>
        </w:rPr>
        <w:t xml:space="preserve">kėjai turės </w:t>
      </w:r>
      <w:r w:rsidR="001440C2" w:rsidRPr="00BC06F3">
        <w:rPr>
          <w:lang w:val="lt-LT"/>
        </w:rPr>
        <w:t xml:space="preserve">atitikti </w:t>
      </w:r>
      <w:r w:rsidR="00214673" w:rsidRPr="00BC06F3">
        <w:rPr>
          <w:lang w:val="lt-LT"/>
        </w:rPr>
        <w:t>Sutarties</w:t>
      </w:r>
      <w:r w:rsidR="001440C2" w:rsidRPr="00BC06F3">
        <w:rPr>
          <w:lang w:val="lt-LT"/>
        </w:rPr>
        <w:t xml:space="preserve"> </w:t>
      </w:r>
      <w:r w:rsidR="00DD0F55" w:rsidRPr="00BC06F3">
        <w:rPr>
          <w:lang w:val="lt-LT"/>
        </w:rPr>
        <w:t>6.</w:t>
      </w:r>
      <w:r w:rsidR="001440C2" w:rsidRPr="00BC06F3">
        <w:rPr>
          <w:lang w:val="lt-LT"/>
        </w:rPr>
        <w:t xml:space="preserve">4.1 papunktyje </w:t>
      </w:r>
      <w:r w:rsidR="00CA778D" w:rsidRPr="00BC06F3">
        <w:rPr>
          <w:lang w:val="lt-LT"/>
        </w:rPr>
        <w:t>nurodytą kvalifikacijos</w:t>
      </w:r>
      <w:r w:rsidR="00CA778D" w:rsidRPr="00481FC3">
        <w:rPr>
          <w:lang w:val="lt-LT"/>
        </w:rPr>
        <w:t xml:space="preserve"> </w:t>
      </w:r>
      <w:r w:rsidR="001440C2" w:rsidRPr="00481FC3">
        <w:rPr>
          <w:lang w:val="lt-LT"/>
        </w:rPr>
        <w:t xml:space="preserve">reikalavimą. Prieš duodant sutikimą keisti </w:t>
      </w:r>
      <w:r w:rsidR="00D92B43">
        <w:rPr>
          <w:lang w:val="lt-LT"/>
        </w:rPr>
        <w:t xml:space="preserve">Paslaugų teikėjo </w:t>
      </w:r>
      <w:r w:rsidR="001440C2" w:rsidRPr="00481FC3">
        <w:rPr>
          <w:lang w:val="lt-LT"/>
        </w:rPr>
        <w:t xml:space="preserve">pasiūlyme nurodytus ūkio subjektus, kurių pajėgumais remiamasi (kuriais grindžiama </w:t>
      </w:r>
      <w:r w:rsidR="00D92B43">
        <w:rPr>
          <w:lang w:val="lt-LT"/>
        </w:rPr>
        <w:t xml:space="preserve">Paslaugų teikėjo </w:t>
      </w:r>
      <w:r w:rsidR="001440C2" w:rsidRPr="00481FC3">
        <w:rPr>
          <w:lang w:val="lt-LT"/>
        </w:rPr>
        <w:t>kvalifikacija) ar subte</w:t>
      </w:r>
      <w:r w:rsidR="00512CED">
        <w:rPr>
          <w:lang w:val="lt-LT"/>
        </w:rPr>
        <w:t>i</w:t>
      </w:r>
      <w:r w:rsidR="001440C2" w:rsidRPr="00481FC3">
        <w:rPr>
          <w:lang w:val="lt-LT"/>
        </w:rPr>
        <w:t xml:space="preserve">kėjus bei pasitelkti naujus papildomus </w:t>
      </w:r>
      <w:r w:rsidR="001440C2" w:rsidRPr="00481FC3">
        <w:rPr>
          <w:lang w:val="lt-LT"/>
        </w:rPr>
        <w:lastRenderedPageBreak/>
        <w:t>subte</w:t>
      </w:r>
      <w:r w:rsidR="00512CED">
        <w:rPr>
          <w:lang w:val="lt-LT"/>
        </w:rPr>
        <w:t>i</w:t>
      </w:r>
      <w:r w:rsidR="001440C2" w:rsidRPr="00481FC3">
        <w:rPr>
          <w:lang w:val="lt-LT"/>
        </w:rPr>
        <w:t xml:space="preserve">kėjus, </w:t>
      </w:r>
      <w:r w:rsidR="00201D68">
        <w:rPr>
          <w:lang w:val="lt-LT"/>
        </w:rPr>
        <w:t xml:space="preserve">Klientas </w:t>
      </w:r>
      <w:r w:rsidR="001440C2" w:rsidRPr="00481FC3">
        <w:rPr>
          <w:lang w:val="lt-LT"/>
        </w:rPr>
        <w:t xml:space="preserve">privalo atlikti jų patikrą Lietuvos Respublikos Nacionaliniam saugumui užtikrinti svarbių objektų apsaugos įstatyme nustatyta tvarka ir </w:t>
      </w:r>
      <w:r w:rsidR="00D92B43">
        <w:rPr>
          <w:lang w:val="lt-LT"/>
        </w:rPr>
        <w:t xml:space="preserve">Paslaugų teikėjas </w:t>
      </w:r>
      <w:r w:rsidR="001440C2" w:rsidRPr="00481FC3">
        <w:rPr>
          <w:lang w:val="lt-LT"/>
        </w:rPr>
        <w:t xml:space="preserve">turės pateikti tokiai patikrai atlikti reikalingus dokumentus. Taip pat naujai </w:t>
      </w:r>
      <w:r w:rsidR="001440C2" w:rsidRPr="00C551A6">
        <w:rPr>
          <w:lang w:val="lt-LT"/>
        </w:rPr>
        <w:t>pasitelkiami subte</w:t>
      </w:r>
      <w:r w:rsidR="00512CED" w:rsidRPr="00C551A6">
        <w:rPr>
          <w:lang w:val="lt-LT"/>
        </w:rPr>
        <w:t>i</w:t>
      </w:r>
      <w:r w:rsidR="001440C2" w:rsidRPr="00C551A6">
        <w:rPr>
          <w:lang w:val="lt-LT"/>
        </w:rPr>
        <w:t xml:space="preserve">kėjai turės atitikti </w:t>
      </w:r>
      <w:r w:rsidR="00DB4AFE" w:rsidRPr="00C551A6">
        <w:rPr>
          <w:lang w:val="lt-LT"/>
        </w:rPr>
        <w:t>Sutarties</w:t>
      </w:r>
      <w:r w:rsidR="001440C2" w:rsidRPr="00C551A6">
        <w:rPr>
          <w:lang w:val="lt-LT"/>
        </w:rPr>
        <w:t xml:space="preserve"> </w:t>
      </w:r>
      <w:r w:rsidR="00DD0F55" w:rsidRPr="00C551A6">
        <w:rPr>
          <w:lang w:val="lt-LT"/>
        </w:rPr>
        <w:t>6.</w:t>
      </w:r>
      <w:r w:rsidR="001440C2" w:rsidRPr="00C551A6">
        <w:rPr>
          <w:lang w:val="lt-LT"/>
        </w:rPr>
        <w:t>4.</w:t>
      </w:r>
      <w:r w:rsidR="00DD0F55" w:rsidRPr="00C551A6">
        <w:rPr>
          <w:lang w:val="lt-LT"/>
        </w:rPr>
        <w:t>2</w:t>
      </w:r>
      <w:r w:rsidR="001440C2" w:rsidRPr="00C551A6">
        <w:rPr>
          <w:lang w:val="lt-LT"/>
        </w:rPr>
        <w:t xml:space="preserve"> papunktyje </w:t>
      </w:r>
      <w:r w:rsidR="00CA778D" w:rsidRPr="00C551A6">
        <w:rPr>
          <w:lang w:val="lt-LT"/>
        </w:rPr>
        <w:t>nurodytą kvalifikacijos reikalavimą</w:t>
      </w:r>
      <w:r w:rsidR="001440C2" w:rsidRPr="00C551A6">
        <w:rPr>
          <w:lang w:val="lt-LT"/>
        </w:rPr>
        <w:t>.</w:t>
      </w:r>
      <w:r w:rsidR="00C551A6" w:rsidRPr="00C551A6">
        <w:rPr>
          <w:lang w:val="lt-LT"/>
        </w:rPr>
        <w:t xml:space="preserve"> </w:t>
      </w:r>
      <w:r w:rsidR="007D105B" w:rsidRPr="00C551A6">
        <w:rPr>
          <w:lang w:val="lt-LT"/>
        </w:rPr>
        <w:t>Paslaugų teikėjas</w:t>
      </w:r>
      <w:r w:rsidR="001440C2" w:rsidRPr="00C551A6">
        <w:rPr>
          <w:lang w:val="lt-LT"/>
        </w:rPr>
        <w:t xml:space="preserve">, kartu su raštu, kuriuo prašoma pakeisti ūkio subjektus, kurių pajėgumais remiamasi (kuriais grindžiama </w:t>
      </w:r>
      <w:r w:rsidR="007D105B" w:rsidRPr="00C551A6">
        <w:rPr>
          <w:lang w:val="lt-LT"/>
        </w:rPr>
        <w:t xml:space="preserve">Paslaugų teikėjo </w:t>
      </w:r>
      <w:r w:rsidR="001440C2" w:rsidRPr="00C551A6">
        <w:rPr>
          <w:lang w:val="lt-LT"/>
        </w:rPr>
        <w:t xml:space="preserve">kvalifikacija), ar </w:t>
      </w:r>
      <w:r w:rsidR="00B6473E" w:rsidRPr="00C551A6">
        <w:rPr>
          <w:lang w:val="lt-LT"/>
        </w:rPr>
        <w:t xml:space="preserve">subteikėjus </w:t>
      </w:r>
      <w:r w:rsidR="001440C2" w:rsidRPr="00C551A6">
        <w:rPr>
          <w:lang w:val="lt-LT"/>
        </w:rPr>
        <w:t>ar pasitelkti papildomus</w:t>
      </w:r>
      <w:r w:rsidR="00C551A6" w:rsidRPr="00C551A6">
        <w:rPr>
          <w:lang w:val="lt-LT"/>
        </w:rPr>
        <w:t xml:space="preserve"> </w:t>
      </w:r>
      <w:r w:rsidR="00B6473E" w:rsidRPr="00C551A6">
        <w:rPr>
          <w:lang w:val="lt-LT"/>
        </w:rPr>
        <w:t>subteikėjus</w:t>
      </w:r>
      <w:r w:rsidR="001440C2" w:rsidRPr="00C551A6">
        <w:rPr>
          <w:lang w:val="lt-LT"/>
        </w:rPr>
        <w:t xml:space="preserve">, pateikia naujai pasitelkiamų ūkio subjektų, kurių pajėgumais remiamasi (kuriais grindžiama </w:t>
      </w:r>
      <w:r w:rsidR="00B6473E" w:rsidRPr="00C551A6">
        <w:rPr>
          <w:lang w:val="lt-LT"/>
        </w:rPr>
        <w:t xml:space="preserve">Paslaugų teikėjo </w:t>
      </w:r>
      <w:r w:rsidR="001440C2" w:rsidRPr="00C551A6">
        <w:rPr>
          <w:lang w:val="lt-LT"/>
        </w:rPr>
        <w:t xml:space="preserve">kvalifikacija), ar </w:t>
      </w:r>
      <w:r w:rsidR="00B6473E" w:rsidRPr="00C551A6">
        <w:rPr>
          <w:lang w:val="lt-LT"/>
        </w:rPr>
        <w:t xml:space="preserve">subteikėjų </w:t>
      </w:r>
      <w:r w:rsidR="001440C2" w:rsidRPr="00C551A6">
        <w:rPr>
          <w:lang w:val="lt-LT"/>
        </w:rPr>
        <w:t xml:space="preserve">atitikimą </w:t>
      </w:r>
      <w:r w:rsidR="00DB4AFE" w:rsidRPr="00C551A6">
        <w:rPr>
          <w:lang w:val="lt-LT"/>
        </w:rPr>
        <w:t xml:space="preserve">Sutarties </w:t>
      </w:r>
      <w:r w:rsidR="00DD0F55" w:rsidRPr="00C551A6">
        <w:rPr>
          <w:lang w:val="lt-LT"/>
        </w:rPr>
        <w:t>6.4.2</w:t>
      </w:r>
      <w:r w:rsidR="001440C2" w:rsidRPr="00C551A6">
        <w:rPr>
          <w:lang w:val="lt-LT"/>
        </w:rPr>
        <w:t xml:space="preserve"> papunkčio reikalavimams patvirtinančius</w:t>
      </w:r>
      <w:r w:rsidR="001440C2" w:rsidRPr="00481FC3">
        <w:rPr>
          <w:lang w:val="lt-LT"/>
        </w:rPr>
        <w:t xml:space="preserve"> dokumentus.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7"/>
        <w:gridCol w:w="4196"/>
        <w:gridCol w:w="4425"/>
      </w:tblGrid>
      <w:tr w:rsidR="00F71925" w:rsidRPr="00F71925" w14:paraId="32725A7D" w14:textId="77777777" w:rsidTr="00B135D3">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4C1219E6" w14:textId="77777777" w:rsidR="00F71925" w:rsidRPr="00F71925" w:rsidRDefault="00F71925" w:rsidP="00F71925">
            <w:pPr>
              <w:jc w:val="both"/>
              <w:rPr>
                <w:rFonts w:eastAsia="Calibri"/>
                <w:b/>
                <w:lang w:val="lt-LT"/>
              </w:rPr>
            </w:pPr>
            <w:r w:rsidRPr="00F71925">
              <w:rPr>
                <w:rFonts w:eastAsia="Calibri"/>
                <w:b/>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6D787082" w14:textId="77777777" w:rsidR="00F71925" w:rsidRPr="00F71925" w:rsidRDefault="00F71925" w:rsidP="00F71925">
            <w:pPr>
              <w:jc w:val="center"/>
              <w:rPr>
                <w:rFonts w:eastAsia="Calibri"/>
                <w:b/>
                <w:lang w:val="lt-LT"/>
              </w:rPr>
            </w:pPr>
            <w:r w:rsidRPr="00F71925">
              <w:rPr>
                <w:rFonts w:eastAsia="Calibri"/>
                <w:b/>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tcPr>
          <w:p w14:paraId="408110E8" w14:textId="77777777" w:rsidR="00F71925" w:rsidRPr="00F71925" w:rsidRDefault="00F71925" w:rsidP="00F71925">
            <w:pPr>
              <w:jc w:val="center"/>
              <w:rPr>
                <w:rFonts w:eastAsia="Calibri"/>
                <w:b/>
                <w:lang w:val="lt-LT"/>
              </w:rPr>
            </w:pPr>
            <w:r w:rsidRPr="00F71925">
              <w:rPr>
                <w:rFonts w:eastAsia="Calibri"/>
                <w:b/>
                <w:lang w:val="lt-LT"/>
              </w:rPr>
              <w:t>Atitiktį įrodantys dokumentai</w:t>
            </w:r>
          </w:p>
        </w:tc>
      </w:tr>
      <w:tr w:rsidR="00F71925" w:rsidRPr="00D40B5A" w14:paraId="39943238" w14:textId="77777777" w:rsidTr="00B135D3">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68064ED1" w14:textId="5DA84B13" w:rsidR="00F71925" w:rsidRPr="00F71925" w:rsidRDefault="00DD0F55" w:rsidP="00F71925">
            <w:pPr>
              <w:tabs>
                <w:tab w:val="left" w:pos="284"/>
                <w:tab w:val="left" w:pos="459"/>
              </w:tabs>
              <w:contextualSpacing/>
              <w:jc w:val="center"/>
              <w:rPr>
                <w:rFonts w:eastAsia="Calibri"/>
                <w:lang w:val="lt-LT"/>
              </w:rPr>
            </w:pPr>
            <w:r w:rsidRPr="00F86EEA">
              <w:rPr>
                <w:rFonts w:eastAsia="Calibri"/>
                <w:lang w:val="lt-LT"/>
              </w:rPr>
              <w:t>6.</w:t>
            </w:r>
            <w:r w:rsidR="00F71925" w:rsidRPr="00F71925">
              <w:rPr>
                <w:rFonts w:eastAsia="Calibri"/>
                <w:lang w:val="lt-LT"/>
              </w:rPr>
              <w:t>4.1.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550A86DC" w14:textId="2BD7FF6D" w:rsidR="00F71925" w:rsidRPr="00F71925" w:rsidRDefault="007D105B" w:rsidP="00F71925">
            <w:pPr>
              <w:jc w:val="both"/>
              <w:rPr>
                <w:rFonts w:eastAsia="Calibri"/>
                <w:lang w:val="lt-LT"/>
              </w:rPr>
            </w:pPr>
            <w:r>
              <w:rPr>
                <w:color w:val="000000"/>
                <w:lang w:val="lt-LT"/>
              </w:rPr>
              <w:t xml:space="preserve">Paslaugų teikėjas </w:t>
            </w:r>
            <w:r w:rsidR="00F71925" w:rsidRPr="00F71925">
              <w:rPr>
                <w:color w:val="000000"/>
                <w:lang w:val="lt-LT"/>
              </w:rPr>
              <w:t>(jo pasitelkiamas jungtinės veiklos partneris) ir jo pasitelkiami subte</w:t>
            </w:r>
            <w:r w:rsidR="00512CED">
              <w:rPr>
                <w:color w:val="000000"/>
                <w:lang w:val="lt-LT"/>
              </w:rPr>
              <w:t>i</w:t>
            </w:r>
            <w:r w:rsidR="00F71925" w:rsidRPr="00F71925">
              <w:rPr>
                <w:color w:val="000000"/>
                <w:lang w:val="lt-LT"/>
              </w:rPr>
              <w:t xml:space="preserve">kėjai negali kelti grėsmės nacionaliniam saugumui, kai ketinamos sudaryti </w:t>
            </w:r>
            <w:r w:rsidR="00DA3813" w:rsidRPr="00F86EEA">
              <w:rPr>
                <w:color w:val="000000"/>
                <w:lang w:val="lt-LT"/>
              </w:rPr>
              <w:t>S</w:t>
            </w:r>
            <w:r w:rsidR="00F71925" w:rsidRPr="00F71925">
              <w:rPr>
                <w:color w:val="000000"/>
                <w:lang w:val="lt-LT"/>
              </w:rPr>
              <w:t>utarties pagrindu susidarytų aplinkybės, nurodytos Nacionaliniam saugumui užtikrinti svarbių objektų apsaugos įstatymo 13 straipsnio 4 dalies 1 punkte.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0FE48516" w14:textId="77777777" w:rsidR="00F71925" w:rsidRPr="00F71925" w:rsidRDefault="00F71925" w:rsidP="00F71925">
            <w:pPr>
              <w:jc w:val="both"/>
              <w:rPr>
                <w:rFonts w:eastAsia="Calibri"/>
                <w:lang w:val="lt-LT"/>
              </w:rPr>
            </w:pPr>
            <w:r w:rsidRPr="00F71925">
              <w:rPr>
                <w:rFonts w:eastAsia="Calibri"/>
                <w:lang w:val="lt-LT"/>
              </w:rPr>
              <w:t>Duomenys bus tikrinami pagal iš kompetentingų institucijų gautą informaciją, VPĮ 47 straipsnio 8 dalyje nustatyta tvarka.</w:t>
            </w:r>
          </w:p>
          <w:p w14:paraId="4CD24454" w14:textId="186EC481" w:rsidR="00F71925" w:rsidRPr="00F71925" w:rsidRDefault="00CE780E" w:rsidP="00F71925">
            <w:pPr>
              <w:jc w:val="both"/>
              <w:rPr>
                <w:rFonts w:eastAsia="Calibri"/>
                <w:lang w:val="lt-LT"/>
              </w:rPr>
            </w:pPr>
            <w:r>
              <w:rPr>
                <w:rFonts w:eastAsia="Calibri"/>
                <w:lang w:val="lt-LT"/>
              </w:rPr>
              <w:t xml:space="preserve">Paslaugų teikėjas </w:t>
            </w:r>
            <w:r w:rsidR="00F71925" w:rsidRPr="00F71925">
              <w:rPr>
                <w:rFonts w:eastAsia="Calibri"/>
                <w:lang w:val="lt-LT"/>
              </w:rPr>
              <w:t>gali būti paprašytas ir turės pateikti tokiai patikrai atlikti reikalingus dokumentus ir/ar paaiškinimus.</w:t>
            </w:r>
          </w:p>
        </w:tc>
      </w:tr>
      <w:tr w:rsidR="00F71925" w:rsidRPr="00D40B5A" w14:paraId="18F4E1F3" w14:textId="77777777" w:rsidTr="00B135D3">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055750CF" w14:textId="6A8E2C41" w:rsidR="00F71925" w:rsidRPr="00F71925" w:rsidRDefault="00DD0F55" w:rsidP="00F71925">
            <w:pPr>
              <w:tabs>
                <w:tab w:val="left" w:pos="284"/>
                <w:tab w:val="left" w:pos="459"/>
              </w:tabs>
              <w:contextualSpacing/>
              <w:jc w:val="center"/>
              <w:rPr>
                <w:rFonts w:eastAsia="Calibri"/>
                <w:lang w:val="lt-LT"/>
              </w:rPr>
            </w:pPr>
            <w:r w:rsidRPr="00F86EEA">
              <w:rPr>
                <w:rFonts w:eastAsia="Calibri"/>
                <w:lang w:val="lt-LT"/>
              </w:rPr>
              <w:t>6.</w:t>
            </w:r>
            <w:r w:rsidR="00F71925" w:rsidRPr="00F71925">
              <w:rPr>
                <w:rFonts w:eastAsia="Calibri"/>
                <w:lang w:val="lt-LT"/>
              </w:rPr>
              <w:t>4.</w:t>
            </w:r>
            <w:r w:rsidRPr="00F86EEA">
              <w:rPr>
                <w:rFonts w:eastAsia="Calibri"/>
                <w:lang w:val="lt-LT"/>
              </w:rPr>
              <w:t>2</w:t>
            </w:r>
            <w:r w:rsidR="00F71925" w:rsidRPr="00F71925">
              <w:rPr>
                <w:rFonts w:eastAsia="Calibri"/>
                <w:lang w:val="lt-LT"/>
              </w:rPr>
              <w:t>.</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01C3CD1A" w14:textId="6C753C69" w:rsidR="00F71925" w:rsidRPr="00F71925" w:rsidRDefault="007D105B" w:rsidP="00F71925">
            <w:pPr>
              <w:jc w:val="both"/>
              <w:rPr>
                <w:rFonts w:eastAsia="Calibri"/>
                <w:lang w:val="lt-LT"/>
              </w:rPr>
            </w:pPr>
            <w:r>
              <w:rPr>
                <w:rFonts w:eastAsia="Calibri"/>
                <w:lang w:val="lt-LT"/>
              </w:rPr>
              <w:t xml:space="preserve">Paslaugų teikėjas </w:t>
            </w:r>
            <w:r w:rsidR="00F71925" w:rsidRPr="00F71925">
              <w:rPr>
                <w:rFonts w:eastAsia="Calibri"/>
                <w:lang w:val="lt-LT"/>
              </w:rPr>
              <w:t xml:space="preserve">neturi interesų, galinčių kelti grėsmę nacionaliniam saugumui. </w:t>
            </w:r>
            <w:r w:rsidR="00201D68">
              <w:rPr>
                <w:rFonts w:eastAsia="Calibri"/>
                <w:lang w:val="lt-LT"/>
              </w:rPr>
              <w:t xml:space="preserve">Klientas </w:t>
            </w:r>
            <w:r w:rsidR="00F71925" w:rsidRPr="00F71925">
              <w:rPr>
                <w:rFonts w:eastAsia="Calibri"/>
                <w:lang w:val="lt-LT"/>
              </w:rPr>
              <w:t>draudžia pirkime dalyvauti tiekėjams, jų subte</w:t>
            </w:r>
            <w:r w:rsidR="00512CED">
              <w:rPr>
                <w:rFonts w:eastAsia="Calibri"/>
                <w:lang w:val="lt-LT"/>
              </w:rPr>
              <w:t>i</w:t>
            </w:r>
            <w:r w:rsidR="00F71925" w:rsidRPr="00F71925">
              <w:rPr>
                <w:rFonts w:eastAsia="Calibri"/>
                <w:lang w:val="lt-LT"/>
              </w:rPr>
              <w:t>kėjams ar ūkio subjektams, kurių pajėgumais yra remiamasi, kurie patys ar juos kontroliuojantys asmenys yra registruoti (jeigu tiekėjas, jo subte</w:t>
            </w:r>
            <w:r w:rsidR="00512CED">
              <w:rPr>
                <w:rFonts w:eastAsia="Calibri"/>
                <w:lang w:val="lt-LT"/>
              </w:rPr>
              <w:t>i</w:t>
            </w:r>
            <w:r w:rsidR="00F71925" w:rsidRPr="00F71925">
              <w:rPr>
                <w:rFonts w:eastAsia="Calibri"/>
                <w:lang w:val="lt-LT"/>
              </w:rPr>
              <w:t>kėjas, ūkio subjektas, kurio pajėgumais remiamasi,  ar kontroliuojantis asmuo yra fizinis asmuo – nuolat gyvenantis ar turintis pilietybę) VPĮ 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4F9FFEE3" w14:textId="319C9226" w:rsidR="00F71925" w:rsidRPr="00F71925" w:rsidRDefault="00201D68" w:rsidP="00F71925">
            <w:pPr>
              <w:jc w:val="both"/>
              <w:rPr>
                <w:rFonts w:eastAsia="Calibri"/>
                <w:lang w:val="lt-LT"/>
              </w:rPr>
            </w:pPr>
            <w:r>
              <w:rPr>
                <w:rFonts w:eastAsia="Calibri"/>
                <w:lang w:val="lt-LT"/>
              </w:rPr>
              <w:t xml:space="preserve">Klientas </w:t>
            </w:r>
            <w:r w:rsidR="00F71925" w:rsidRPr="00F71925">
              <w:rPr>
                <w:rFonts w:eastAsia="Calibri"/>
                <w:lang w:val="lt-LT"/>
              </w:rPr>
              <w:t xml:space="preserve">iš </w:t>
            </w:r>
            <w:r w:rsidR="009A3E0E">
              <w:rPr>
                <w:rFonts w:eastAsia="Calibri"/>
                <w:lang w:val="lt-LT"/>
              </w:rPr>
              <w:t xml:space="preserve">Paslaugų teikėjo </w:t>
            </w:r>
            <w:r w:rsidR="00F71925" w:rsidRPr="00F71925">
              <w:rPr>
                <w:rFonts w:eastAsia="Calibri"/>
                <w:lang w:val="lt-LT"/>
              </w:rPr>
              <w:t>reikalauja šių (vieno ar kelių) dokumentų:</w:t>
            </w:r>
          </w:p>
          <w:p w14:paraId="48023D42" w14:textId="7BA990F4" w:rsidR="00F71925" w:rsidRPr="00F71925" w:rsidRDefault="00F71925" w:rsidP="00F71925">
            <w:pPr>
              <w:jc w:val="both"/>
              <w:rPr>
                <w:rFonts w:eastAsia="Calibri"/>
                <w:lang w:val="lt-LT"/>
              </w:rPr>
            </w:pPr>
            <w:r w:rsidRPr="00F71925">
              <w:rPr>
                <w:rFonts w:eastAsia="Calibri"/>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512CED">
              <w:rPr>
                <w:rFonts w:eastAsia="Calibri"/>
                <w:lang w:val="lt-LT"/>
              </w:rPr>
              <w:t>Klientui</w:t>
            </w:r>
            <w:r w:rsidR="00CD60B4">
              <w:rPr>
                <w:rFonts w:eastAsia="Calibri"/>
                <w:lang w:val="lt-LT"/>
              </w:rPr>
              <w:t xml:space="preserve"> </w:t>
            </w:r>
            <w:r w:rsidRPr="00F71925">
              <w:rPr>
                <w:rFonts w:eastAsia="Calibri"/>
                <w:lang w:val="lt-LT"/>
              </w:rPr>
              <w:t>priimtinus dokumentus.</w:t>
            </w:r>
          </w:p>
        </w:tc>
      </w:tr>
      <w:tr w:rsidR="00697991" w:rsidRPr="00D40B5A" w14:paraId="4D97989E" w14:textId="77777777" w:rsidTr="00B135D3">
        <w:trPr>
          <w:trHeight w:val="257"/>
        </w:trPr>
        <w:tc>
          <w:tcPr>
            <w:tcW w:w="5000" w:type="pct"/>
            <w:gridSpan w:val="3"/>
            <w:tcBorders>
              <w:top w:val="single" w:sz="4" w:space="0" w:color="auto"/>
            </w:tcBorders>
            <w:shd w:val="clear" w:color="auto" w:fill="F2F2F2"/>
            <w:vAlign w:val="center"/>
          </w:tcPr>
          <w:p w14:paraId="058CDA02" w14:textId="77777777" w:rsidR="00F71925" w:rsidRPr="00697991" w:rsidRDefault="00F71925" w:rsidP="00F71925">
            <w:pPr>
              <w:jc w:val="both"/>
              <w:rPr>
                <w:rFonts w:ascii="Calibri" w:eastAsia="Calibri" w:hAnsi="Calibri" w:cs="Calibri"/>
                <w:i/>
                <w:color w:val="000000" w:themeColor="text1"/>
                <w:sz w:val="22"/>
                <w:szCs w:val="22"/>
                <w:lang w:val="lt-LT"/>
              </w:rPr>
            </w:pPr>
            <w:r w:rsidRPr="00697991">
              <w:rPr>
                <w:rFonts w:ascii="Calibri" w:eastAsia="Calibri" w:hAnsi="Calibri" w:cs="Calibri"/>
                <w:i/>
                <w:color w:val="000000" w:themeColor="text1"/>
                <w:sz w:val="22"/>
                <w:szCs w:val="22"/>
                <w:lang w:val="lt-LT"/>
              </w:rPr>
              <w:t>Pastabos:</w:t>
            </w:r>
          </w:p>
          <w:p w14:paraId="07943115" w14:textId="5E9F915F" w:rsidR="00F71925" w:rsidRPr="00697991" w:rsidRDefault="00F71925" w:rsidP="00F71925">
            <w:pPr>
              <w:jc w:val="both"/>
              <w:rPr>
                <w:rFonts w:ascii="Calibri" w:eastAsia="Calibri" w:hAnsi="Calibri" w:cs="Calibri"/>
                <w:i/>
                <w:color w:val="000000" w:themeColor="text1"/>
                <w:sz w:val="22"/>
                <w:szCs w:val="22"/>
                <w:lang w:val="lt-LT"/>
              </w:rPr>
            </w:pPr>
            <w:r w:rsidRPr="00697991">
              <w:rPr>
                <w:rFonts w:ascii="Calibri" w:eastAsia="Calibri" w:hAnsi="Calibri" w:cs="Calibri"/>
                <w:i/>
                <w:color w:val="000000" w:themeColor="text1"/>
                <w:sz w:val="22"/>
                <w:szCs w:val="22"/>
                <w:lang w:val="lt-LT"/>
              </w:rPr>
              <w:t xml:space="preserve">1) </w:t>
            </w:r>
            <w:r w:rsidR="00072744" w:rsidRPr="00697991">
              <w:rPr>
                <w:rFonts w:ascii="Calibri" w:eastAsia="Calibri" w:hAnsi="Calibri" w:cs="Calibri"/>
                <w:i/>
                <w:color w:val="000000" w:themeColor="text1"/>
                <w:sz w:val="22"/>
                <w:szCs w:val="22"/>
                <w:lang w:val="lt-LT"/>
              </w:rPr>
              <w:t>Sutarties</w:t>
            </w:r>
            <w:r w:rsidRPr="00697991">
              <w:rPr>
                <w:rFonts w:ascii="Calibri" w:eastAsia="Calibri" w:hAnsi="Calibri" w:cs="Calibri"/>
                <w:i/>
                <w:color w:val="000000" w:themeColor="text1"/>
                <w:sz w:val="22"/>
                <w:szCs w:val="22"/>
                <w:lang w:val="lt-LT"/>
              </w:rPr>
              <w:t xml:space="preserve"> </w:t>
            </w:r>
            <w:r w:rsidR="00072744" w:rsidRPr="00697991">
              <w:rPr>
                <w:rFonts w:ascii="Calibri" w:eastAsia="Calibri" w:hAnsi="Calibri" w:cs="Calibri"/>
                <w:i/>
                <w:color w:val="000000" w:themeColor="text1"/>
                <w:sz w:val="22"/>
                <w:szCs w:val="22"/>
                <w:lang w:val="lt-LT"/>
              </w:rPr>
              <w:t>6.4.1</w:t>
            </w:r>
            <w:r w:rsidRPr="00697991">
              <w:rPr>
                <w:rFonts w:ascii="Calibri" w:eastAsia="Calibri" w:hAnsi="Calibri" w:cs="Calibri"/>
                <w:i/>
                <w:color w:val="000000" w:themeColor="text1"/>
                <w:sz w:val="22"/>
                <w:szCs w:val="22"/>
                <w:lang w:val="lt-LT"/>
              </w:rPr>
              <w:t xml:space="preserve"> ir </w:t>
            </w:r>
            <w:r w:rsidR="00072744" w:rsidRPr="00697991">
              <w:rPr>
                <w:rFonts w:ascii="Calibri" w:eastAsia="Calibri" w:hAnsi="Calibri" w:cs="Calibri"/>
                <w:i/>
                <w:color w:val="000000" w:themeColor="text1"/>
                <w:sz w:val="22"/>
                <w:szCs w:val="22"/>
                <w:lang w:val="lt-LT"/>
              </w:rPr>
              <w:t>6.</w:t>
            </w:r>
            <w:r w:rsidRPr="00697991">
              <w:rPr>
                <w:rFonts w:ascii="Calibri" w:eastAsia="Calibri" w:hAnsi="Calibri" w:cs="Calibri"/>
                <w:i/>
                <w:color w:val="000000" w:themeColor="text1"/>
                <w:sz w:val="22"/>
                <w:szCs w:val="22"/>
                <w:lang w:val="lt-LT"/>
              </w:rPr>
              <w:t>4.</w:t>
            </w:r>
            <w:r w:rsidR="00072744" w:rsidRPr="00697991">
              <w:rPr>
                <w:rFonts w:ascii="Calibri" w:eastAsia="Calibri" w:hAnsi="Calibri" w:cs="Calibri"/>
                <w:i/>
                <w:color w:val="000000" w:themeColor="text1"/>
                <w:sz w:val="22"/>
                <w:szCs w:val="22"/>
                <w:lang w:val="lt-LT"/>
              </w:rPr>
              <w:t>2</w:t>
            </w:r>
            <w:r w:rsidRPr="00697991">
              <w:rPr>
                <w:rFonts w:ascii="Calibri" w:eastAsia="Calibri" w:hAnsi="Calibri" w:cs="Calibri"/>
                <w:i/>
                <w:color w:val="000000" w:themeColor="text1"/>
                <w:sz w:val="22"/>
                <w:szCs w:val="22"/>
                <w:lang w:val="lt-LT"/>
              </w:rPr>
              <w:t xml:space="preserve"> </w:t>
            </w:r>
            <w:r w:rsidR="00072744" w:rsidRPr="00697991">
              <w:rPr>
                <w:rFonts w:ascii="Calibri" w:eastAsia="Calibri" w:hAnsi="Calibri" w:cs="Calibri"/>
                <w:i/>
                <w:color w:val="000000" w:themeColor="text1"/>
                <w:sz w:val="22"/>
                <w:szCs w:val="22"/>
                <w:lang w:val="lt-LT"/>
              </w:rPr>
              <w:t>pa</w:t>
            </w:r>
            <w:r w:rsidRPr="00697991">
              <w:rPr>
                <w:rFonts w:ascii="Calibri" w:eastAsia="Calibri" w:hAnsi="Calibri" w:cs="Calibri"/>
                <w:i/>
                <w:color w:val="000000" w:themeColor="text1"/>
                <w:sz w:val="22"/>
                <w:szCs w:val="22"/>
                <w:lang w:val="lt-LT"/>
              </w:rPr>
              <w:t>punk</w:t>
            </w:r>
            <w:r w:rsidR="00072744" w:rsidRPr="00697991">
              <w:rPr>
                <w:rFonts w:ascii="Calibri" w:eastAsia="Calibri" w:hAnsi="Calibri" w:cs="Calibri"/>
                <w:i/>
                <w:color w:val="000000" w:themeColor="text1"/>
                <w:sz w:val="22"/>
                <w:szCs w:val="22"/>
                <w:lang w:val="lt-LT"/>
              </w:rPr>
              <w:t>čiuose</w:t>
            </w:r>
            <w:r w:rsidRPr="00697991">
              <w:rPr>
                <w:rFonts w:ascii="Calibri" w:eastAsia="Calibri" w:hAnsi="Calibri" w:cs="Calibri"/>
                <w:i/>
                <w:color w:val="000000" w:themeColor="text1"/>
                <w:sz w:val="22"/>
                <w:szCs w:val="22"/>
                <w:lang w:val="lt-LT"/>
              </w:rPr>
              <w:t xml:space="preserve"> nustatyti kvalifikacijos reikalavimai taikomi visiems ūkio subjektams (</w:t>
            </w:r>
            <w:r w:rsidR="009A4AA7">
              <w:rPr>
                <w:rFonts w:ascii="Calibri" w:eastAsia="Calibri" w:hAnsi="Calibri" w:cs="Calibri"/>
                <w:i/>
                <w:color w:val="000000" w:themeColor="text1"/>
                <w:sz w:val="22"/>
                <w:szCs w:val="22"/>
                <w:lang w:val="lt-LT"/>
              </w:rPr>
              <w:t>Paslaugų teikėjui</w:t>
            </w:r>
            <w:r w:rsidRPr="00697991">
              <w:rPr>
                <w:rFonts w:ascii="Calibri" w:eastAsia="Calibri" w:hAnsi="Calibri" w:cs="Calibri"/>
                <w:i/>
                <w:color w:val="000000" w:themeColor="text1"/>
                <w:sz w:val="22"/>
                <w:szCs w:val="22"/>
                <w:lang w:val="lt-LT"/>
              </w:rPr>
              <w:t>, jungtinės veiklos partneriams [jeigu pasiūlymą teikia ūkio subjektų grupė] ir/ar kitiems ūkio subjektams, kurių pajėgumais remiamasi, subte</w:t>
            </w:r>
            <w:r w:rsidR="00512CED">
              <w:rPr>
                <w:rFonts w:ascii="Calibri" w:eastAsia="Calibri" w:hAnsi="Calibri" w:cs="Calibri"/>
                <w:i/>
                <w:color w:val="000000" w:themeColor="text1"/>
                <w:sz w:val="22"/>
                <w:szCs w:val="22"/>
                <w:lang w:val="lt-LT"/>
              </w:rPr>
              <w:t>i</w:t>
            </w:r>
            <w:r w:rsidRPr="00697991">
              <w:rPr>
                <w:rFonts w:ascii="Calibri" w:eastAsia="Calibri" w:hAnsi="Calibri" w:cs="Calibri"/>
                <w:i/>
                <w:color w:val="000000" w:themeColor="text1"/>
                <w:sz w:val="22"/>
                <w:szCs w:val="22"/>
                <w:lang w:val="lt-LT"/>
              </w:rPr>
              <w:t>kėjams), kiekvienas atskirai juos turi atitikti.</w:t>
            </w:r>
          </w:p>
          <w:p w14:paraId="5B2BA880" w14:textId="440948A8" w:rsidR="00F71925" w:rsidRPr="00697991" w:rsidRDefault="00F71925" w:rsidP="00F71925">
            <w:pPr>
              <w:jc w:val="both"/>
              <w:rPr>
                <w:rFonts w:ascii="Calibri" w:eastAsia="Calibri" w:hAnsi="Calibri" w:cs="Calibri"/>
                <w:bCs/>
                <w:i/>
                <w:color w:val="000000" w:themeColor="text1"/>
                <w:sz w:val="22"/>
                <w:szCs w:val="22"/>
                <w:lang w:val="lt-LT"/>
              </w:rPr>
            </w:pPr>
            <w:r w:rsidRPr="00697991">
              <w:rPr>
                <w:rFonts w:ascii="Calibri" w:eastAsia="Calibri" w:hAnsi="Calibri" w:cs="Calibri"/>
                <w:i/>
                <w:color w:val="000000" w:themeColor="text1"/>
                <w:sz w:val="22"/>
                <w:szCs w:val="22"/>
                <w:lang w:val="lt-LT"/>
              </w:rPr>
              <w:t xml:space="preserve">2) </w:t>
            </w:r>
            <w:r w:rsidRPr="00697991">
              <w:rPr>
                <w:rFonts w:ascii="Calibri" w:eastAsia="Calibri" w:hAnsi="Calibri" w:cs="Calibri"/>
                <w:bCs/>
                <w:i/>
                <w:color w:val="000000" w:themeColor="text1"/>
                <w:sz w:val="22"/>
                <w:szCs w:val="22"/>
                <w:lang w:val="lt-LT"/>
              </w:rPr>
              <w:t>Jeigu</w:t>
            </w:r>
            <w:r w:rsidR="00C551A6">
              <w:rPr>
                <w:rFonts w:ascii="Calibri" w:eastAsia="Calibri" w:hAnsi="Calibri" w:cs="Calibri"/>
                <w:bCs/>
                <w:i/>
                <w:color w:val="000000" w:themeColor="text1"/>
                <w:sz w:val="22"/>
                <w:szCs w:val="22"/>
                <w:lang w:val="lt-LT"/>
              </w:rPr>
              <w:t xml:space="preserve"> </w:t>
            </w:r>
            <w:r w:rsidR="00531EC6">
              <w:rPr>
                <w:rFonts w:ascii="Calibri" w:eastAsia="Calibri" w:hAnsi="Calibri" w:cs="Calibri"/>
                <w:bCs/>
                <w:i/>
                <w:color w:val="000000" w:themeColor="text1"/>
                <w:sz w:val="22"/>
                <w:szCs w:val="22"/>
                <w:lang w:val="lt-LT"/>
              </w:rPr>
              <w:t>Paslaugų teikėjas</w:t>
            </w:r>
            <w:r w:rsidRPr="00697991">
              <w:rPr>
                <w:rFonts w:ascii="Calibri" w:eastAsia="Calibri" w:hAnsi="Calibri" w:cs="Calibri"/>
                <w:bCs/>
                <w:i/>
                <w:color w:val="000000" w:themeColor="text1"/>
                <w:sz w:val="22"/>
                <w:szCs w:val="22"/>
                <w:lang w:val="lt-LT"/>
              </w:rPr>
              <w:t>, jo subte</w:t>
            </w:r>
            <w:r w:rsidR="00512CED">
              <w:rPr>
                <w:rFonts w:ascii="Calibri" w:eastAsia="Calibri" w:hAnsi="Calibri" w:cs="Calibri"/>
                <w:bCs/>
                <w:i/>
                <w:color w:val="000000" w:themeColor="text1"/>
                <w:sz w:val="22"/>
                <w:szCs w:val="22"/>
                <w:lang w:val="lt-LT"/>
              </w:rPr>
              <w:t>i</w:t>
            </w:r>
            <w:r w:rsidRPr="00697991">
              <w:rPr>
                <w:rFonts w:ascii="Calibri" w:eastAsia="Calibri" w:hAnsi="Calibri" w:cs="Calibri"/>
                <w:bCs/>
                <w:i/>
                <w:color w:val="000000" w:themeColor="text1"/>
                <w:sz w:val="22"/>
                <w:szCs w:val="22"/>
                <w:lang w:val="lt-LT"/>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561449" w:rsidRPr="00697991">
              <w:rPr>
                <w:rFonts w:ascii="Calibri" w:eastAsia="Calibri" w:hAnsi="Calibri" w:cs="Calibri"/>
                <w:bCs/>
                <w:i/>
                <w:color w:val="000000" w:themeColor="text1"/>
                <w:sz w:val="22"/>
                <w:szCs w:val="22"/>
                <w:lang w:val="lt-LT"/>
              </w:rPr>
              <w:t>Sutarties</w:t>
            </w:r>
            <w:r w:rsidRPr="00697991">
              <w:rPr>
                <w:rFonts w:ascii="Calibri" w:eastAsia="Calibri" w:hAnsi="Calibri" w:cs="Calibri"/>
                <w:bCs/>
                <w:i/>
                <w:color w:val="000000" w:themeColor="text1"/>
                <w:sz w:val="22"/>
                <w:szCs w:val="22"/>
                <w:lang w:val="lt-LT"/>
              </w:rPr>
              <w:t xml:space="preserve"> </w:t>
            </w:r>
            <w:r w:rsidR="00561449" w:rsidRPr="00697991">
              <w:rPr>
                <w:rFonts w:ascii="Calibri" w:eastAsia="Calibri" w:hAnsi="Calibri" w:cs="Calibri"/>
                <w:bCs/>
                <w:i/>
                <w:color w:val="000000" w:themeColor="text1"/>
                <w:sz w:val="22"/>
                <w:szCs w:val="22"/>
                <w:lang w:val="lt-LT"/>
              </w:rPr>
              <w:t>6.4.2</w:t>
            </w:r>
            <w:r w:rsidRPr="00697991">
              <w:rPr>
                <w:rFonts w:ascii="Calibri" w:eastAsia="Calibri" w:hAnsi="Calibri" w:cs="Calibri"/>
                <w:bCs/>
                <w:i/>
                <w:color w:val="000000" w:themeColor="text1"/>
                <w:sz w:val="22"/>
                <w:szCs w:val="22"/>
                <w:lang w:val="lt-LT"/>
              </w:rPr>
              <w:t xml:space="preserve"> </w:t>
            </w:r>
            <w:r w:rsidR="00561449" w:rsidRPr="00697991">
              <w:rPr>
                <w:rFonts w:ascii="Calibri" w:eastAsia="Calibri" w:hAnsi="Calibri" w:cs="Calibri"/>
                <w:bCs/>
                <w:i/>
                <w:color w:val="000000" w:themeColor="text1"/>
                <w:sz w:val="22"/>
                <w:szCs w:val="22"/>
                <w:lang w:val="lt-LT"/>
              </w:rPr>
              <w:t>pa</w:t>
            </w:r>
            <w:r w:rsidRPr="00697991">
              <w:rPr>
                <w:rFonts w:ascii="Calibri" w:eastAsia="Calibri" w:hAnsi="Calibri" w:cs="Calibri"/>
                <w:bCs/>
                <w:i/>
                <w:color w:val="000000" w:themeColor="text1"/>
                <w:sz w:val="22"/>
                <w:szCs w:val="22"/>
                <w:lang w:val="lt-LT"/>
              </w:rPr>
              <w:t>punkt</w:t>
            </w:r>
            <w:r w:rsidR="00561449" w:rsidRPr="00697991">
              <w:rPr>
                <w:rFonts w:ascii="Calibri" w:eastAsia="Calibri" w:hAnsi="Calibri" w:cs="Calibri"/>
                <w:bCs/>
                <w:i/>
                <w:color w:val="000000" w:themeColor="text1"/>
                <w:sz w:val="22"/>
                <w:szCs w:val="22"/>
                <w:lang w:val="lt-LT"/>
              </w:rPr>
              <w:t>yj</w:t>
            </w:r>
            <w:r w:rsidRPr="00697991">
              <w:rPr>
                <w:rFonts w:ascii="Calibri" w:eastAsia="Calibri" w:hAnsi="Calibri" w:cs="Calibri"/>
                <w:bCs/>
                <w:i/>
                <w:color w:val="000000" w:themeColor="text1"/>
                <w:sz w:val="22"/>
                <w:szCs w:val="22"/>
                <w:lang w:val="lt-LT"/>
              </w:rPr>
              <w:t>e nustatytas kvalifikacijos reikalavimas (VPĮ 47 straipsnio 9 dalis) yra netaikomas.</w:t>
            </w:r>
          </w:p>
          <w:p w14:paraId="34EC2758" w14:textId="33353444" w:rsidR="00F71925" w:rsidRPr="00FF1700" w:rsidRDefault="00F71925" w:rsidP="00F71925">
            <w:pPr>
              <w:jc w:val="both"/>
              <w:rPr>
                <w:rFonts w:ascii="Calibri" w:eastAsia="Calibri" w:hAnsi="Calibri" w:cs="Calibri"/>
                <w:b/>
                <w:bCs/>
                <w:i/>
                <w:color w:val="000000" w:themeColor="text1"/>
                <w:sz w:val="22"/>
                <w:szCs w:val="22"/>
                <w:lang w:val="lt-LT"/>
              </w:rPr>
            </w:pPr>
            <w:r w:rsidRPr="00FF1700">
              <w:rPr>
                <w:rFonts w:ascii="Calibri" w:eastAsia="Calibri" w:hAnsi="Calibri" w:cs="Calibri"/>
                <w:bCs/>
                <w:i/>
                <w:color w:val="000000" w:themeColor="text1"/>
                <w:sz w:val="22"/>
                <w:szCs w:val="22"/>
                <w:lang w:val="lt-LT"/>
              </w:rPr>
              <w:t xml:space="preserve">3) </w:t>
            </w:r>
            <w:r w:rsidR="00531EC6">
              <w:rPr>
                <w:rFonts w:ascii="Calibri" w:eastAsia="Calibri" w:hAnsi="Calibri" w:cs="Calibri"/>
                <w:b/>
                <w:bCs/>
                <w:i/>
                <w:color w:val="000000" w:themeColor="text1"/>
                <w:sz w:val="22"/>
                <w:szCs w:val="22"/>
                <w:lang w:val="lt-LT"/>
              </w:rPr>
              <w:t xml:space="preserve">Paslaugų teikėjas </w:t>
            </w:r>
            <w:r w:rsidRPr="00FF1700">
              <w:rPr>
                <w:rFonts w:ascii="Calibri" w:eastAsia="Calibri" w:hAnsi="Calibri" w:cs="Calibri"/>
                <w:b/>
                <w:bCs/>
                <w:i/>
                <w:color w:val="000000" w:themeColor="text1"/>
                <w:sz w:val="22"/>
                <w:szCs w:val="22"/>
                <w:lang w:val="lt-LT"/>
              </w:rPr>
              <w:t xml:space="preserve">dėl </w:t>
            </w:r>
            <w:r w:rsidR="00442073" w:rsidRPr="00FF1700">
              <w:rPr>
                <w:rFonts w:ascii="Calibri" w:eastAsia="Calibri" w:hAnsi="Calibri" w:cs="Calibri"/>
                <w:b/>
                <w:bCs/>
                <w:i/>
                <w:color w:val="000000" w:themeColor="text1"/>
                <w:sz w:val="22"/>
                <w:szCs w:val="22"/>
                <w:lang w:val="lt-LT"/>
              </w:rPr>
              <w:t>Sutarties</w:t>
            </w:r>
            <w:r w:rsidR="00AB7DA9" w:rsidRPr="00FF1700">
              <w:rPr>
                <w:rFonts w:ascii="Calibri" w:eastAsia="Calibri" w:hAnsi="Calibri" w:cs="Calibri"/>
                <w:b/>
                <w:bCs/>
                <w:i/>
                <w:color w:val="000000" w:themeColor="text1"/>
                <w:sz w:val="22"/>
                <w:szCs w:val="22"/>
                <w:lang w:val="lt-LT"/>
              </w:rPr>
              <w:t xml:space="preserve"> 6.4.2</w:t>
            </w:r>
            <w:r w:rsidRPr="00FF1700">
              <w:rPr>
                <w:rFonts w:ascii="Calibri" w:eastAsia="Calibri" w:hAnsi="Calibri" w:cs="Calibri"/>
                <w:b/>
                <w:bCs/>
                <w:i/>
                <w:color w:val="000000" w:themeColor="text1"/>
                <w:sz w:val="22"/>
                <w:szCs w:val="22"/>
                <w:lang w:val="lt-LT"/>
              </w:rPr>
              <w:t xml:space="preserve"> </w:t>
            </w:r>
            <w:r w:rsidR="00257BFB" w:rsidRPr="00FF1700">
              <w:rPr>
                <w:rFonts w:ascii="Calibri" w:eastAsia="Calibri" w:hAnsi="Calibri" w:cs="Calibri"/>
                <w:b/>
                <w:bCs/>
                <w:i/>
                <w:color w:val="000000" w:themeColor="text1"/>
                <w:sz w:val="22"/>
                <w:szCs w:val="22"/>
                <w:lang w:val="lt-LT"/>
              </w:rPr>
              <w:t>pa</w:t>
            </w:r>
            <w:r w:rsidRPr="00FF1700">
              <w:rPr>
                <w:rFonts w:ascii="Calibri" w:eastAsia="Calibri" w:hAnsi="Calibri" w:cs="Calibri"/>
                <w:b/>
                <w:bCs/>
                <w:i/>
                <w:color w:val="000000" w:themeColor="text1"/>
                <w:sz w:val="22"/>
                <w:szCs w:val="22"/>
                <w:lang w:val="lt-LT"/>
              </w:rPr>
              <w:t>punkt</w:t>
            </w:r>
            <w:r w:rsidR="00257BFB" w:rsidRPr="00FF1700">
              <w:rPr>
                <w:rFonts w:ascii="Calibri" w:eastAsia="Calibri" w:hAnsi="Calibri" w:cs="Calibri"/>
                <w:b/>
                <w:bCs/>
                <w:i/>
                <w:color w:val="000000" w:themeColor="text1"/>
                <w:sz w:val="22"/>
                <w:szCs w:val="22"/>
                <w:lang w:val="lt-LT"/>
              </w:rPr>
              <w:t>yj</w:t>
            </w:r>
            <w:r w:rsidRPr="00FF1700">
              <w:rPr>
                <w:rFonts w:ascii="Calibri" w:eastAsia="Calibri" w:hAnsi="Calibri" w:cs="Calibri"/>
                <w:b/>
                <w:bCs/>
                <w:i/>
                <w:color w:val="000000" w:themeColor="text1"/>
                <w:sz w:val="22"/>
                <w:szCs w:val="22"/>
                <w:lang w:val="lt-LT"/>
              </w:rPr>
              <w:t>e nustatyto kvalifikacijos reikalavimo KARTU SU PASIŪLYMU privalo</w:t>
            </w:r>
            <w:r w:rsidRPr="00FF1700">
              <w:rPr>
                <w:rFonts w:ascii="Calibri" w:eastAsia="Calibri" w:hAnsi="Calibri" w:cs="Calibri"/>
                <w:bCs/>
                <w:i/>
                <w:color w:val="000000" w:themeColor="text1"/>
                <w:sz w:val="22"/>
                <w:szCs w:val="22"/>
                <w:lang w:val="lt-LT"/>
              </w:rPr>
              <w:t xml:space="preserve"> </w:t>
            </w:r>
            <w:r w:rsidRPr="00FF1700">
              <w:rPr>
                <w:rFonts w:ascii="Calibri" w:eastAsia="Calibri" w:hAnsi="Calibri" w:cs="Calibri"/>
                <w:b/>
                <w:bCs/>
                <w:i/>
                <w:color w:val="000000" w:themeColor="text1"/>
                <w:sz w:val="22"/>
                <w:szCs w:val="22"/>
                <w:lang w:val="lt-LT"/>
              </w:rPr>
              <w:t>PATEIKTI užpildytą pirkimo dokumentą „</w:t>
            </w:r>
            <w:r w:rsidRPr="00CD60B4">
              <w:rPr>
                <w:rFonts w:ascii="Calibri" w:eastAsia="Calibri" w:hAnsi="Calibri" w:cs="Calibri"/>
                <w:b/>
                <w:bCs/>
                <w:i/>
                <w:color w:val="000000" w:themeColor="text1"/>
                <w:sz w:val="22"/>
                <w:szCs w:val="22"/>
                <w:lang w:val="lt-LT"/>
              </w:rPr>
              <w:t>8</w:t>
            </w:r>
            <w:r w:rsidRPr="00FF1700">
              <w:rPr>
                <w:rFonts w:ascii="Calibri" w:eastAsia="Calibri" w:hAnsi="Calibri" w:cs="Calibri"/>
                <w:b/>
                <w:bCs/>
                <w:i/>
                <w:color w:val="000000" w:themeColor="text1"/>
                <w:sz w:val="22"/>
                <w:szCs w:val="22"/>
                <w:lang w:val="lt-LT"/>
              </w:rPr>
              <w:t xml:space="preserve"> TVŪD PD ATITIKTIES DEKLARACIJA“.</w:t>
            </w:r>
            <w:r w:rsidRPr="00FF1700">
              <w:rPr>
                <w:rFonts w:ascii="Calibri" w:eastAsia="Calibri" w:hAnsi="Calibri" w:cs="Calibri"/>
                <w:bCs/>
                <w:i/>
                <w:color w:val="000000" w:themeColor="text1"/>
                <w:sz w:val="22"/>
                <w:szCs w:val="22"/>
                <w:lang w:val="lt-LT"/>
              </w:rPr>
              <w:t xml:space="preserve"> </w:t>
            </w:r>
            <w:r w:rsidR="00AC09F8" w:rsidRPr="00FF1700">
              <w:rPr>
                <w:rFonts w:ascii="Calibri" w:eastAsia="Calibri" w:hAnsi="Calibri" w:cs="Calibri"/>
                <w:b/>
                <w:i/>
                <w:color w:val="000000" w:themeColor="text1"/>
                <w:sz w:val="22"/>
                <w:szCs w:val="22"/>
                <w:lang w:val="lt-LT"/>
              </w:rPr>
              <w:t>Sutarties</w:t>
            </w:r>
            <w:r w:rsidRPr="00FF1700">
              <w:rPr>
                <w:rFonts w:ascii="Calibri" w:eastAsia="Calibri" w:hAnsi="Calibri" w:cs="Calibri"/>
                <w:b/>
                <w:bCs/>
                <w:i/>
                <w:color w:val="000000" w:themeColor="text1"/>
                <w:sz w:val="22"/>
                <w:szCs w:val="22"/>
                <w:lang w:val="lt-LT"/>
              </w:rPr>
              <w:t xml:space="preserve"> </w:t>
            </w:r>
            <w:r w:rsidR="00AB7DA9" w:rsidRPr="00FF1700">
              <w:rPr>
                <w:rFonts w:ascii="Calibri" w:eastAsia="Calibri" w:hAnsi="Calibri" w:cs="Calibri"/>
                <w:b/>
                <w:bCs/>
                <w:i/>
                <w:color w:val="000000" w:themeColor="text1"/>
                <w:sz w:val="22"/>
                <w:szCs w:val="22"/>
                <w:lang w:val="lt-LT"/>
              </w:rPr>
              <w:t>6.4.2</w:t>
            </w:r>
            <w:r w:rsidRPr="00FF1700">
              <w:rPr>
                <w:rFonts w:ascii="Calibri" w:eastAsia="Calibri" w:hAnsi="Calibri" w:cs="Calibri"/>
                <w:b/>
                <w:bCs/>
                <w:i/>
                <w:color w:val="000000" w:themeColor="text1"/>
                <w:sz w:val="22"/>
                <w:szCs w:val="22"/>
                <w:lang w:val="lt-LT"/>
              </w:rPr>
              <w:t xml:space="preserve"> </w:t>
            </w:r>
            <w:r w:rsidR="00A84405" w:rsidRPr="00FF1700">
              <w:rPr>
                <w:rFonts w:ascii="Calibri" w:eastAsia="Calibri" w:hAnsi="Calibri" w:cs="Calibri"/>
                <w:b/>
                <w:bCs/>
                <w:i/>
                <w:color w:val="000000" w:themeColor="text1"/>
                <w:sz w:val="22"/>
                <w:szCs w:val="22"/>
                <w:lang w:val="lt-LT"/>
              </w:rPr>
              <w:t>pa</w:t>
            </w:r>
            <w:r w:rsidRPr="00FF1700">
              <w:rPr>
                <w:rFonts w:ascii="Calibri" w:eastAsia="Calibri" w:hAnsi="Calibri" w:cs="Calibri"/>
                <w:b/>
                <w:bCs/>
                <w:i/>
                <w:color w:val="000000" w:themeColor="text1"/>
                <w:sz w:val="22"/>
                <w:szCs w:val="22"/>
                <w:lang w:val="lt-LT"/>
              </w:rPr>
              <w:t>punkt</w:t>
            </w:r>
            <w:r w:rsidR="00A84405" w:rsidRPr="00FF1700">
              <w:rPr>
                <w:rFonts w:ascii="Calibri" w:eastAsia="Calibri" w:hAnsi="Calibri" w:cs="Calibri"/>
                <w:b/>
                <w:bCs/>
                <w:i/>
                <w:color w:val="000000" w:themeColor="text1"/>
                <w:sz w:val="22"/>
                <w:szCs w:val="22"/>
                <w:lang w:val="lt-LT"/>
              </w:rPr>
              <w:t>yj</w:t>
            </w:r>
            <w:r w:rsidRPr="00FF1700">
              <w:rPr>
                <w:rFonts w:ascii="Calibri" w:eastAsia="Calibri" w:hAnsi="Calibri" w:cs="Calibri"/>
                <w:b/>
                <w:bCs/>
                <w:i/>
                <w:color w:val="000000" w:themeColor="text1"/>
                <w:sz w:val="22"/>
                <w:szCs w:val="22"/>
                <w:lang w:val="lt-LT"/>
              </w:rPr>
              <w:t>e nustatyto kvalifikacijos reikalavimo atitiktį patvirtinančių dokumentų bus prašoma tik iš ekonomiškai naudingiausią pasiūlymą pateikusio teikėjo.</w:t>
            </w:r>
          </w:p>
          <w:p w14:paraId="62AE2393" w14:textId="255FC518" w:rsidR="00F71925" w:rsidRPr="00697991" w:rsidRDefault="00F71925" w:rsidP="00F71925">
            <w:pPr>
              <w:jc w:val="both"/>
              <w:rPr>
                <w:rFonts w:ascii="Calibri" w:eastAsia="Calibri" w:hAnsi="Calibri" w:cs="Calibri"/>
                <w:bCs/>
                <w:i/>
                <w:color w:val="000000" w:themeColor="text1"/>
                <w:sz w:val="22"/>
                <w:szCs w:val="22"/>
                <w:lang w:val="lt-LT"/>
              </w:rPr>
            </w:pPr>
            <w:r w:rsidRPr="00FF1700">
              <w:rPr>
                <w:rFonts w:ascii="Calibri" w:eastAsia="Calibri" w:hAnsi="Calibri" w:cs="Calibri"/>
                <w:bCs/>
                <w:i/>
                <w:color w:val="000000" w:themeColor="text1"/>
                <w:sz w:val="22"/>
                <w:szCs w:val="22"/>
                <w:lang w:val="lt-LT"/>
              </w:rPr>
              <w:t xml:space="preserve">4) </w:t>
            </w:r>
            <w:r w:rsidR="00442073" w:rsidRPr="00FF1700">
              <w:rPr>
                <w:rFonts w:ascii="Calibri" w:eastAsia="Calibri" w:hAnsi="Calibri" w:cs="Calibri"/>
                <w:bCs/>
                <w:i/>
                <w:color w:val="000000" w:themeColor="text1"/>
                <w:sz w:val="22"/>
                <w:szCs w:val="22"/>
                <w:lang w:val="lt-LT"/>
              </w:rPr>
              <w:t>Sutarties</w:t>
            </w:r>
            <w:r w:rsidRPr="00FF1700">
              <w:rPr>
                <w:rFonts w:ascii="Calibri" w:eastAsia="Calibri" w:hAnsi="Calibri" w:cs="Calibri"/>
                <w:bCs/>
                <w:i/>
                <w:color w:val="000000" w:themeColor="text1"/>
                <w:sz w:val="22"/>
                <w:szCs w:val="22"/>
                <w:lang w:val="lt-LT"/>
              </w:rPr>
              <w:t xml:space="preserve"> </w:t>
            </w:r>
            <w:r w:rsidR="00FF1700" w:rsidRPr="00FF1700">
              <w:rPr>
                <w:rFonts w:ascii="Calibri" w:eastAsia="Calibri" w:hAnsi="Calibri" w:cs="Calibri"/>
                <w:bCs/>
                <w:i/>
                <w:color w:val="000000" w:themeColor="text1"/>
                <w:sz w:val="22"/>
                <w:szCs w:val="22"/>
                <w:lang w:val="lt-LT"/>
              </w:rPr>
              <w:t>6.4.2</w:t>
            </w:r>
            <w:r w:rsidRPr="00FF1700">
              <w:rPr>
                <w:rFonts w:ascii="Calibri" w:eastAsia="Calibri" w:hAnsi="Calibri" w:cs="Calibri"/>
                <w:bCs/>
                <w:i/>
                <w:color w:val="000000" w:themeColor="text1"/>
                <w:sz w:val="22"/>
                <w:szCs w:val="22"/>
                <w:lang w:val="lt-LT"/>
              </w:rPr>
              <w:t xml:space="preserve"> </w:t>
            </w:r>
            <w:r w:rsidR="00257BFB" w:rsidRPr="00FF1700">
              <w:rPr>
                <w:rFonts w:ascii="Calibri" w:eastAsia="Calibri" w:hAnsi="Calibri" w:cs="Calibri"/>
                <w:bCs/>
                <w:i/>
                <w:color w:val="000000" w:themeColor="text1"/>
                <w:sz w:val="22"/>
                <w:szCs w:val="22"/>
                <w:lang w:val="lt-LT"/>
              </w:rPr>
              <w:t>pa</w:t>
            </w:r>
            <w:r w:rsidRPr="00FF1700">
              <w:rPr>
                <w:rFonts w:ascii="Calibri" w:eastAsia="Calibri" w:hAnsi="Calibri" w:cs="Calibri"/>
                <w:bCs/>
                <w:i/>
                <w:color w:val="000000" w:themeColor="text1"/>
                <w:sz w:val="22"/>
                <w:szCs w:val="22"/>
                <w:lang w:val="lt-LT"/>
              </w:rPr>
              <w:t>punkt</w:t>
            </w:r>
            <w:r w:rsidR="00257BFB" w:rsidRPr="00FF1700">
              <w:rPr>
                <w:rFonts w:ascii="Calibri" w:eastAsia="Calibri" w:hAnsi="Calibri" w:cs="Calibri"/>
                <w:bCs/>
                <w:i/>
                <w:color w:val="000000" w:themeColor="text1"/>
                <w:sz w:val="22"/>
                <w:szCs w:val="22"/>
                <w:lang w:val="lt-LT"/>
              </w:rPr>
              <w:t>yj</w:t>
            </w:r>
            <w:r w:rsidRPr="00FF1700">
              <w:rPr>
                <w:rFonts w:ascii="Calibri" w:eastAsia="Calibri" w:hAnsi="Calibri" w:cs="Calibri"/>
                <w:bCs/>
                <w:i/>
                <w:color w:val="000000" w:themeColor="text1"/>
                <w:sz w:val="22"/>
                <w:szCs w:val="22"/>
                <w:lang w:val="lt-LT"/>
              </w:rPr>
              <w:t xml:space="preserve">e nustatytam kvalifikacijos reikalavimui teikiami dokumentai, kuriuose nenurodytas jų galiojimo terminas, turi būti išduoti ar atspausdinti iš informacinės sistemos ne anksčiau kaip likus 3 mėnesiams iki tos dienos, kurią </w:t>
            </w:r>
            <w:r w:rsidR="00201D68">
              <w:rPr>
                <w:rFonts w:ascii="Calibri" w:eastAsia="Calibri" w:hAnsi="Calibri" w:cs="Calibri"/>
                <w:bCs/>
                <w:i/>
                <w:color w:val="000000" w:themeColor="text1"/>
                <w:sz w:val="22"/>
                <w:szCs w:val="22"/>
                <w:lang w:val="lt-LT"/>
              </w:rPr>
              <w:t xml:space="preserve">Kliento </w:t>
            </w:r>
            <w:r w:rsidRPr="00FF1700">
              <w:rPr>
                <w:rFonts w:ascii="Calibri" w:eastAsia="Calibri" w:hAnsi="Calibri" w:cs="Calibri"/>
                <w:bCs/>
                <w:i/>
                <w:color w:val="000000" w:themeColor="text1"/>
                <w:sz w:val="22"/>
                <w:szCs w:val="22"/>
                <w:lang w:val="lt-LT"/>
              </w:rPr>
              <w:t xml:space="preserve">prašymu </w:t>
            </w:r>
            <w:r w:rsidR="00531EC6">
              <w:rPr>
                <w:rFonts w:ascii="Calibri" w:eastAsia="Calibri" w:hAnsi="Calibri" w:cs="Calibri"/>
                <w:bCs/>
                <w:i/>
                <w:color w:val="000000" w:themeColor="text1"/>
                <w:sz w:val="22"/>
                <w:szCs w:val="22"/>
                <w:lang w:val="lt-LT"/>
              </w:rPr>
              <w:t xml:space="preserve">Paslaugų teikėjas </w:t>
            </w:r>
            <w:r w:rsidRPr="00FF1700">
              <w:rPr>
                <w:rFonts w:ascii="Calibri" w:eastAsia="Calibri" w:hAnsi="Calibri" w:cs="Calibri"/>
                <w:bCs/>
                <w:i/>
                <w:color w:val="000000" w:themeColor="text1"/>
                <w:sz w:val="22"/>
                <w:szCs w:val="22"/>
                <w:lang w:val="lt-LT"/>
              </w:rPr>
              <w:t>turi pateikti dokumentus.</w:t>
            </w:r>
          </w:p>
        </w:tc>
      </w:tr>
    </w:tbl>
    <w:p w14:paraId="5F585B3D" w14:textId="6F2150BA" w:rsidR="00961433" w:rsidRPr="00697991" w:rsidRDefault="00961433" w:rsidP="00B63231">
      <w:pPr>
        <w:pStyle w:val="Sraopastraipa"/>
        <w:widowControl w:val="0"/>
        <w:ind w:left="0" w:firstLine="567"/>
        <w:jc w:val="both"/>
        <w:rPr>
          <w:bCs/>
          <w:color w:val="000000" w:themeColor="text1"/>
          <w:highlight w:val="lightGray"/>
          <w:lang w:val="lt-LT"/>
        </w:rPr>
      </w:pPr>
    </w:p>
    <w:p w14:paraId="0A32032B" w14:textId="77777777" w:rsidR="00B76346" w:rsidRPr="009C4DF5" w:rsidRDefault="00B76346" w:rsidP="00B63231">
      <w:pPr>
        <w:pStyle w:val="Sraopastraipa"/>
        <w:widowControl w:val="0"/>
        <w:ind w:left="0" w:firstLine="567"/>
        <w:jc w:val="both"/>
        <w:rPr>
          <w:rFonts w:eastAsia="Calibri"/>
          <w:highlight w:val="lightGray"/>
          <w:lang w:val="lt-LT"/>
        </w:rPr>
      </w:pPr>
    </w:p>
    <w:p w14:paraId="148E3642" w14:textId="17104BF0" w:rsidR="000E0988" w:rsidRPr="003E321F" w:rsidRDefault="009740DE" w:rsidP="00B63231">
      <w:pPr>
        <w:widowControl w:val="0"/>
        <w:jc w:val="center"/>
        <w:rPr>
          <w:lang w:val="lt-LT"/>
        </w:rPr>
      </w:pPr>
      <w:r w:rsidRPr="003E321F">
        <w:rPr>
          <w:b/>
          <w:bCs/>
          <w:lang w:val="lt-LT"/>
        </w:rPr>
        <w:t xml:space="preserve">7. </w:t>
      </w:r>
      <w:r w:rsidR="000E0988" w:rsidRPr="003E321F">
        <w:rPr>
          <w:b/>
          <w:bCs/>
          <w:lang w:val="lt-LT"/>
        </w:rPr>
        <w:t>SUTARTIES ĮVYKDYMO UŽTIKRINIMAS</w:t>
      </w:r>
    </w:p>
    <w:p w14:paraId="2EC42CC3" w14:textId="77777777" w:rsidR="000E0988" w:rsidRPr="009C4DF5" w:rsidRDefault="000E0988" w:rsidP="00B63231">
      <w:pPr>
        <w:pStyle w:val="Sraopastraipa"/>
        <w:widowControl w:val="0"/>
        <w:rPr>
          <w:highlight w:val="lightGray"/>
          <w:lang w:val="lt-LT"/>
        </w:rPr>
      </w:pPr>
    </w:p>
    <w:p w14:paraId="4E718E20" w14:textId="694600D1" w:rsidR="00B63231" w:rsidRPr="0045240B" w:rsidRDefault="00967E8C" w:rsidP="00F260EB">
      <w:pPr>
        <w:ind w:firstLine="567"/>
        <w:contextualSpacing/>
        <w:jc w:val="both"/>
        <w:rPr>
          <w:lang w:val="lt-LT" w:eastAsia="lt-LT"/>
        </w:rPr>
      </w:pPr>
      <w:r w:rsidRPr="0045240B">
        <w:rPr>
          <w:lang w:val="lt-LT" w:eastAsia="lt-LT"/>
        </w:rPr>
        <w:t xml:space="preserve">7.1. </w:t>
      </w:r>
      <w:r w:rsidR="00A25794" w:rsidRPr="0045240B">
        <w:rPr>
          <w:lang w:val="lt-LT" w:eastAsia="lt-LT"/>
        </w:rPr>
        <w:t>Sutarties įvykdymas privalo būti užtikrintas pateikiant pirmo pareikalavimo neatšaukiamą besąlyginę (-į) Lietuvos Respublikoje ar užsienio valstybėje registruoto banko garantiją (originalą). Sutarties įvykdymo užtikrinimo vertė turi būti ne mažesnė kaip 5 (penki) procentai visos Sutarties kainos be PVM.</w:t>
      </w:r>
    </w:p>
    <w:p w14:paraId="2DA435A1" w14:textId="6537DE52" w:rsidR="00B63231" w:rsidRPr="0045240B" w:rsidRDefault="00967E8C" w:rsidP="00BE3E74">
      <w:pPr>
        <w:ind w:firstLine="567"/>
        <w:contextualSpacing/>
        <w:jc w:val="both"/>
        <w:rPr>
          <w:lang w:val="lt-LT" w:eastAsia="lt-LT"/>
        </w:rPr>
      </w:pPr>
      <w:r w:rsidRPr="0045240B">
        <w:rPr>
          <w:lang w:val="lt-LT" w:eastAsia="lt-LT"/>
        </w:rPr>
        <w:t xml:space="preserve">7.2. </w:t>
      </w:r>
      <w:r w:rsidR="00DB5F8E" w:rsidRPr="0045240B">
        <w:rPr>
          <w:lang w:val="lt-LT" w:eastAsia="lt-LT"/>
        </w:rPr>
        <w:t xml:space="preserve">Sutarties įvykdymo užtikrinimas turi būti pateiktas </w:t>
      </w:r>
      <w:r w:rsidR="0097257D">
        <w:rPr>
          <w:lang w:val="lt-LT" w:eastAsia="lt-LT"/>
        </w:rPr>
        <w:t xml:space="preserve">Klientui </w:t>
      </w:r>
      <w:r w:rsidR="00DB5F8E" w:rsidRPr="0045240B">
        <w:rPr>
          <w:lang w:val="lt-LT" w:eastAsia="lt-LT"/>
        </w:rPr>
        <w:t xml:space="preserve">ne vėliau kaip per 10 (dešimt) darbo dienų po </w:t>
      </w:r>
      <w:r w:rsidR="004F5C52" w:rsidRPr="0045240B">
        <w:rPr>
          <w:lang w:val="lt-LT" w:eastAsia="lt-LT"/>
        </w:rPr>
        <w:t>S</w:t>
      </w:r>
      <w:r w:rsidR="00DB5F8E" w:rsidRPr="0045240B">
        <w:rPr>
          <w:lang w:val="lt-LT" w:eastAsia="lt-LT"/>
        </w:rPr>
        <w:t xml:space="preserve">utarties pasirašymo ir turi galioti visą </w:t>
      </w:r>
      <w:r w:rsidR="004F5C52" w:rsidRPr="0045240B">
        <w:rPr>
          <w:lang w:val="lt-LT" w:eastAsia="lt-LT"/>
        </w:rPr>
        <w:t>S</w:t>
      </w:r>
      <w:r w:rsidR="00DB5F8E" w:rsidRPr="0045240B">
        <w:rPr>
          <w:lang w:val="lt-LT" w:eastAsia="lt-LT"/>
        </w:rPr>
        <w:t xml:space="preserve">utarties vykdymo laikotarpį (įskaitant visus numatytus </w:t>
      </w:r>
      <w:r w:rsidR="004F5C52" w:rsidRPr="0045240B">
        <w:rPr>
          <w:lang w:val="lt-LT" w:eastAsia="lt-LT"/>
        </w:rPr>
        <w:t>S</w:t>
      </w:r>
      <w:r w:rsidR="00DB5F8E" w:rsidRPr="0045240B">
        <w:rPr>
          <w:lang w:val="lt-LT" w:eastAsia="lt-LT"/>
        </w:rPr>
        <w:t xml:space="preserve">utarties pratęsimus). </w:t>
      </w:r>
      <w:r w:rsidR="004F5C52" w:rsidRPr="0045240B">
        <w:rPr>
          <w:lang w:val="lt-LT" w:eastAsia="lt-LT"/>
        </w:rPr>
        <w:t>S</w:t>
      </w:r>
      <w:r w:rsidR="00DB5F8E" w:rsidRPr="0045240B">
        <w:rPr>
          <w:lang w:val="lt-LT" w:eastAsia="lt-LT"/>
        </w:rPr>
        <w:t xml:space="preserve">utarties įvykdymo užtikrinimo dokumentai, </w:t>
      </w:r>
      <w:r w:rsidR="00531EC6">
        <w:rPr>
          <w:lang w:val="lt-LT" w:eastAsia="lt-LT"/>
        </w:rPr>
        <w:t>Paslau</w:t>
      </w:r>
      <w:r w:rsidR="00A960F9">
        <w:rPr>
          <w:lang w:val="lt-LT" w:eastAsia="lt-LT"/>
        </w:rPr>
        <w:t xml:space="preserve">gų teikėjui </w:t>
      </w:r>
      <w:r w:rsidR="00DB5F8E" w:rsidRPr="0045240B">
        <w:rPr>
          <w:lang w:val="lt-LT" w:eastAsia="lt-LT"/>
        </w:rPr>
        <w:t xml:space="preserve">paprašius, grąžinami pasibaigus </w:t>
      </w:r>
      <w:r w:rsidR="00F260EB" w:rsidRPr="0045240B">
        <w:rPr>
          <w:lang w:val="lt-LT" w:eastAsia="lt-LT"/>
        </w:rPr>
        <w:t>S</w:t>
      </w:r>
      <w:r w:rsidR="00DB5F8E" w:rsidRPr="0045240B">
        <w:rPr>
          <w:lang w:val="lt-LT" w:eastAsia="lt-LT"/>
        </w:rPr>
        <w:t xml:space="preserve">utarties terminui ir/ar tinkamai įvykdžius </w:t>
      </w:r>
      <w:r w:rsidR="00F260EB" w:rsidRPr="0045240B">
        <w:rPr>
          <w:lang w:val="lt-LT" w:eastAsia="lt-LT"/>
        </w:rPr>
        <w:t>S</w:t>
      </w:r>
      <w:r w:rsidR="00DB5F8E" w:rsidRPr="0045240B">
        <w:rPr>
          <w:lang w:val="lt-LT" w:eastAsia="lt-LT"/>
        </w:rPr>
        <w:t xml:space="preserve">utartyje numatytus įsipareigojimus. </w:t>
      </w:r>
    </w:p>
    <w:p w14:paraId="067F3D35" w14:textId="2B58EEB8" w:rsidR="00D562D5" w:rsidRPr="0045240B" w:rsidRDefault="0099039E" w:rsidP="00D37BC7">
      <w:pPr>
        <w:ind w:firstLine="567"/>
        <w:contextualSpacing/>
        <w:jc w:val="both"/>
        <w:rPr>
          <w:lang w:val="lt-LT"/>
        </w:rPr>
      </w:pPr>
      <w:r w:rsidRPr="0045240B">
        <w:rPr>
          <w:lang w:val="lt-LT"/>
        </w:rPr>
        <w:t xml:space="preserve">7.3. </w:t>
      </w:r>
      <w:r w:rsidR="00932CFB" w:rsidRPr="0045240B">
        <w:rPr>
          <w:lang w:val="lt-LT"/>
        </w:rPr>
        <w:t>S</w:t>
      </w:r>
      <w:r w:rsidR="00BE3E74" w:rsidRPr="0045240B">
        <w:rPr>
          <w:lang w:val="lt-LT"/>
        </w:rPr>
        <w:t xml:space="preserve">utarties įvykdymo užtikrinimas turi užtikrinti, kad per 10 (dešimt) darbo dienų pagal pirmą </w:t>
      </w:r>
      <w:r w:rsidR="00201D68">
        <w:rPr>
          <w:lang w:val="lt-LT"/>
        </w:rPr>
        <w:t xml:space="preserve">Kliento </w:t>
      </w:r>
      <w:r w:rsidR="00BE3E74" w:rsidRPr="0045240B">
        <w:rPr>
          <w:lang w:val="lt-LT"/>
        </w:rPr>
        <w:t xml:space="preserve">rašytinį reikalavimą </w:t>
      </w:r>
      <w:r w:rsidR="00932CFB" w:rsidRPr="0045240B">
        <w:rPr>
          <w:lang w:val="lt-LT"/>
        </w:rPr>
        <w:t>S</w:t>
      </w:r>
      <w:r w:rsidR="00BE3E74" w:rsidRPr="0045240B">
        <w:rPr>
          <w:lang w:val="lt-LT"/>
        </w:rPr>
        <w:t xml:space="preserve">utarties įvykdymo užtikrinimą išdavęs bankas sumokės </w:t>
      </w:r>
      <w:r w:rsidR="0097257D">
        <w:rPr>
          <w:lang w:val="lt-LT"/>
        </w:rPr>
        <w:t xml:space="preserve">Klientui </w:t>
      </w:r>
      <w:r w:rsidR="00BE3E74" w:rsidRPr="0045240B">
        <w:rPr>
          <w:lang w:val="lt-LT"/>
        </w:rPr>
        <w:t xml:space="preserve">visą </w:t>
      </w:r>
      <w:r w:rsidR="00201D68">
        <w:rPr>
          <w:lang w:val="lt-LT"/>
        </w:rPr>
        <w:t xml:space="preserve">Kliento </w:t>
      </w:r>
      <w:r w:rsidR="00BE3E74" w:rsidRPr="0045240B">
        <w:rPr>
          <w:lang w:val="lt-LT"/>
        </w:rPr>
        <w:t xml:space="preserve">nurodytą sumą (kuri negali būti mažesnė nei 5 (penki) procentai nuo visos </w:t>
      </w:r>
      <w:r w:rsidR="00755176" w:rsidRPr="0045240B">
        <w:rPr>
          <w:lang w:val="lt-LT"/>
        </w:rPr>
        <w:t>S</w:t>
      </w:r>
      <w:r w:rsidR="00BE3E74" w:rsidRPr="0045240B">
        <w:rPr>
          <w:lang w:val="lt-LT"/>
        </w:rPr>
        <w:t xml:space="preserve">utarties kainos be PVM, jeigu </w:t>
      </w:r>
      <w:r w:rsidR="00A372D3">
        <w:rPr>
          <w:lang w:val="lt-LT"/>
        </w:rPr>
        <w:t xml:space="preserve">Paslaugų teikėjas </w:t>
      </w:r>
      <w:r w:rsidR="00BE3E74" w:rsidRPr="0045240B">
        <w:rPr>
          <w:lang w:val="lt-LT"/>
        </w:rPr>
        <w:t xml:space="preserve">nevykdys ar netinkamai vykdys </w:t>
      </w:r>
      <w:r w:rsidR="00932CFB" w:rsidRPr="0045240B">
        <w:rPr>
          <w:lang w:val="lt-LT"/>
        </w:rPr>
        <w:t>S</w:t>
      </w:r>
      <w:r w:rsidR="00BE3E74" w:rsidRPr="0045240B">
        <w:rPr>
          <w:lang w:val="lt-LT"/>
        </w:rPr>
        <w:t xml:space="preserve">utartyje numatytus įsipareigojimus. Numatyta </w:t>
      </w:r>
      <w:r w:rsidR="00932CFB" w:rsidRPr="0045240B">
        <w:rPr>
          <w:lang w:val="lt-LT"/>
        </w:rPr>
        <w:t>S</w:t>
      </w:r>
      <w:r w:rsidR="00BE3E74" w:rsidRPr="0045240B">
        <w:rPr>
          <w:lang w:val="lt-LT"/>
        </w:rPr>
        <w:t xml:space="preserve">utarties įvykdymo užtikrinime suma yra minimalūs ir pagrįsti </w:t>
      </w:r>
      <w:r w:rsidR="00201D68">
        <w:rPr>
          <w:lang w:val="lt-LT"/>
        </w:rPr>
        <w:t xml:space="preserve">Kliento </w:t>
      </w:r>
      <w:r w:rsidR="00BE3E74" w:rsidRPr="0045240B">
        <w:rPr>
          <w:lang w:val="lt-LT"/>
        </w:rPr>
        <w:t xml:space="preserve">nuostoliai, kurių įrodinėti nereikia ir yra atlyginami </w:t>
      </w:r>
      <w:r w:rsidR="00201D68">
        <w:rPr>
          <w:lang w:val="lt-LT"/>
        </w:rPr>
        <w:t xml:space="preserve">Klientui </w:t>
      </w:r>
      <w:r w:rsidR="00BE3E74" w:rsidRPr="0045240B">
        <w:rPr>
          <w:lang w:val="lt-LT"/>
        </w:rPr>
        <w:t>pareikalavus.</w:t>
      </w:r>
    </w:p>
    <w:p w14:paraId="69A3F930" w14:textId="21DBBF9F" w:rsidR="00BA4FCE" w:rsidRPr="0045240B" w:rsidRDefault="00761EF9" w:rsidP="001935CB">
      <w:pPr>
        <w:ind w:firstLine="567"/>
        <w:contextualSpacing/>
        <w:jc w:val="both"/>
        <w:rPr>
          <w:rFonts w:eastAsia="Calibri"/>
          <w:lang w:val="lt-LT"/>
        </w:rPr>
      </w:pPr>
      <w:r w:rsidRPr="0045240B">
        <w:rPr>
          <w:rFonts w:eastAsia="Calibri"/>
          <w:lang w:val="lt-LT"/>
        </w:rPr>
        <w:t>7.</w:t>
      </w:r>
      <w:r w:rsidR="005B1537" w:rsidRPr="0045240B">
        <w:rPr>
          <w:rFonts w:eastAsia="Calibri"/>
          <w:lang w:val="lt-LT"/>
        </w:rPr>
        <w:t>4</w:t>
      </w:r>
      <w:r w:rsidRPr="0045240B">
        <w:rPr>
          <w:rFonts w:eastAsia="Calibri"/>
          <w:lang w:val="lt-LT"/>
        </w:rPr>
        <w:t xml:space="preserve">. </w:t>
      </w:r>
      <w:r w:rsidR="00BA4FCE" w:rsidRPr="0045240B">
        <w:rPr>
          <w:rFonts w:eastAsia="Calibri"/>
          <w:lang w:val="lt-LT"/>
        </w:rPr>
        <w:t xml:space="preserve">Jei </w:t>
      </w:r>
      <w:r w:rsidR="001A14E9">
        <w:rPr>
          <w:rFonts w:eastAsia="Calibri"/>
          <w:lang w:val="lt-LT"/>
        </w:rPr>
        <w:t xml:space="preserve">Paslaugų teikėjas </w:t>
      </w:r>
      <w:r w:rsidR="00BA4FCE" w:rsidRPr="0045240B">
        <w:rPr>
          <w:rFonts w:eastAsia="Calibri"/>
          <w:lang w:val="lt-LT"/>
        </w:rPr>
        <w:t xml:space="preserve">nevykdo ar netinkamai vykdo sutartinius įsipareigojimas, apie kuriuos </w:t>
      </w:r>
      <w:r w:rsidR="001A14E9">
        <w:rPr>
          <w:rFonts w:eastAsia="Calibri"/>
          <w:lang w:val="lt-LT"/>
        </w:rPr>
        <w:t xml:space="preserve">Paslaugų teikėjas </w:t>
      </w:r>
      <w:r w:rsidR="00BA4FCE" w:rsidRPr="0045240B">
        <w:rPr>
          <w:rFonts w:eastAsia="Calibri"/>
          <w:lang w:val="lt-LT"/>
        </w:rPr>
        <w:t xml:space="preserve">buvo įspėtas raštu, tačiau per </w:t>
      </w:r>
      <w:r w:rsidR="00AF50C0">
        <w:rPr>
          <w:rFonts w:eastAsia="Calibri"/>
          <w:lang w:val="lt-LT"/>
        </w:rPr>
        <w:t xml:space="preserve">Kliento </w:t>
      </w:r>
      <w:r w:rsidR="00BA4FCE" w:rsidRPr="0045240B">
        <w:rPr>
          <w:rFonts w:eastAsia="Calibri"/>
          <w:lang w:val="lt-LT"/>
        </w:rPr>
        <w:t xml:space="preserve">nustatytą protingą terminą nepašalino paslaugų trūkumų </w:t>
      </w:r>
      <w:r w:rsidR="00AF50C0">
        <w:rPr>
          <w:rFonts w:eastAsia="Calibri"/>
          <w:lang w:val="lt-LT"/>
        </w:rPr>
        <w:t xml:space="preserve">Kliento </w:t>
      </w:r>
      <w:r w:rsidR="00BA4FCE" w:rsidRPr="0045240B">
        <w:rPr>
          <w:rFonts w:eastAsia="Calibri"/>
          <w:lang w:val="lt-LT"/>
        </w:rPr>
        <w:t xml:space="preserve">reikalavimu </w:t>
      </w:r>
      <w:r w:rsidR="00AF50C0">
        <w:rPr>
          <w:rFonts w:eastAsia="Calibri"/>
          <w:lang w:val="lt-LT"/>
        </w:rPr>
        <w:t xml:space="preserve">Paslaugų teikėjas </w:t>
      </w:r>
      <w:r w:rsidR="00BA4FCE" w:rsidRPr="0045240B">
        <w:rPr>
          <w:rFonts w:eastAsia="Calibri"/>
          <w:lang w:val="lt-LT"/>
        </w:rPr>
        <w:t xml:space="preserve">moka </w:t>
      </w:r>
      <w:r w:rsidR="00201D68">
        <w:rPr>
          <w:rFonts w:eastAsia="Calibri"/>
          <w:lang w:val="lt-LT"/>
        </w:rPr>
        <w:t xml:space="preserve">Klientui </w:t>
      </w:r>
      <w:r w:rsidR="00BA4FCE" w:rsidRPr="0045240B">
        <w:rPr>
          <w:rFonts w:eastAsia="Calibri"/>
          <w:lang w:val="lt-LT"/>
        </w:rPr>
        <w:t xml:space="preserve">3 (trijų) procentų dydžio baudą nuo </w:t>
      </w:r>
      <w:r w:rsidR="001935CB" w:rsidRPr="0045240B">
        <w:rPr>
          <w:rFonts w:eastAsia="Calibri"/>
          <w:lang w:val="lt-LT"/>
        </w:rPr>
        <w:t>S</w:t>
      </w:r>
      <w:r w:rsidR="00BA4FCE" w:rsidRPr="0045240B">
        <w:rPr>
          <w:rFonts w:eastAsia="Calibri"/>
          <w:lang w:val="lt-LT"/>
        </w:rPr>
        <w:t xml:space="preserve">utartyje nurodytos visos </w:t>
      </w:r>
      <w:r w:rsidR="001935CB" w:rsidRPr="0045240B">
        <w:rPr>
          <w:rFonts w:eastAsia="Calibri"/>
          <w:lang w:val="lt-LT"/>
        </w:rPr>
        <w:t>S</w:t>
      </w:r>
      <w:r w:rsidR="00BA4FCE" w:rsidRPr="0045240B">
        <w:rPr>
          <w:rFonts w:eastAsia="Calibri"/>
          <w:lang w:val="lt-LT"/>
        </w:rPr>
        <w:t>utarties kainos be PVM.</w:t>
      </w:r>
    </w:p>
    <w:p w14:paraId="2DB76D5B" w14:textId="58DA38C8" w:rsidR="00030B5A" w:rsidRPr="0045240B" w:rsidRDefault="00BA4FCE" w:rsidP="00CD60B4">
      <w:pPr>
        <w:ind w:firstLine="567"/>
        <w:contextualSpacing/>
        <w:jc w:val="both"/>
        <w:rPr>
          <w:rFonts w:eastAsia="Calibri"/>
          <w:lang w:val="lt-LT"/>
        </w:rPr>
      </w:pPr>
      <w:r w:rsidRPr="0045240B">
        <w:rPr>
          <w:rFonts w:eastAsia="Calibri"/>
          <w:lang w:val="lt-LT"/>
        </w:rPr>
        <w:t>7.</w:t>
      </w:r>
      <w:r w:rsidR="005B1537" w:rsidRPr="0045240B">
        <w:rPr>
          <w:rFonts w:eastAsia="Calibri"/>
          <w:lang w:val="lt-LT"/>
        </w:rPr>
        <w:t>5</w:t>
      </w:r>
      <w:r w:rsidRPr="0045240B">
        <w:rPr>
          <w:rFonts w:eastAsia="Calibri"/>
          <w:lang w:val="lt-LT"/>
        </w:rPr>
        <w:t xml:space="preserve">. </w:t>
      </w:r>
      <w:r w:rsidR="00D81F24" w:rsidRPr="0045240B">
        <w:rPr>
          <w:rFonts w:eastAsia="Calibri"/>
          <w:lang w:val="lt-LT"/>
        </w:rPr>
        <w:t xml:space="preserve">Jei </w:t>
      </w:r>
      <w:r w:rsidR="001A14E9">
        <w:rPr>
          <w:rFonts w:eastAsia="Calibri"/>
          <w:lang w:val="lt-LT"/>
        </w:rPr>
        <w:t xml:space="preserve">Paslaugų teikėjas </w:t>
      </w:r>
      <w:r w:rsidR="00D81F24" w:rsidRPr="0045240B">
        <w:rPr>
          <w:rFonts w:eastAsia="Calibri"/>
          <w:lang w:val="lt-LT"/>
        </w:rPr>
        <w:t xml:space="preserve">nevykdo savo sutartinių įsipareigojimų </w:t>
      </w:r>
      <w:r w:rsidR="001935CB" w:rsidRPr="0045240B">
        <w:rPr>
          <w:rFonts w:eastAsia="Calibri"/>
          <w:lang w:val="lt-LT"/>
        </w:rPr>
        <w:t>S</w:t>
      </w:r>
      <w:r w:rsidR="00D81F24" w:rsidRPr="0045240B">
        <w:rPr>
          <w:rFonts w:eastAsia="Calibri"/>
          <w:lang w:val="lt-LT"/>
        </w:rPr>
        <w:t xml:space="preserve">utartyje ar paslaugų teikimo grafike (projekto veiklų tvarkaraštyje) ar Registro PĮ priežiūros paslaugos užsakymo vertinime  numatytais terminais, </w:t>
      </w:r>
      <w:r w:rsidR="00201D68">
        <w:rPr>
          <w:rFonts w:eastAsia="Calibri"/>
          <w:lang w:val="lt-LT"/>
        </w:rPr>
        <w:t xml:space="preserve">Klientas </w:t>
      </w:r>
      <w:r w:rsidR="00D81F24" w:rsidRPr="0045240B">
        <w:rPr>
          <w:rFonts w:eastAsia="Calibri"/>
          <w:lang w:val="lt-LT"/>
        </w:rPr>
        <w:t xml:space="preserve">turi teisę be oficialaus įspėjimo ir neribodama kitų savo teisių gynimo būdų pradėti skaičiuoti 0,03 </w:t>
      </w:r>
      <w:r w:rsidR="001935CB" w:rsidRPr="0045240B">
        <w:rPr>
          <w:rFonts w:eastAsia="Calibri"/>
          <w:lang w:val="lt-LT"/>
        </w:rPr>
        <w:t xml:space="preserve">(trijų šimtųjų) </w:t>
      </w:r>
      <w:r w:rsidR="00D81F24" w:rsidRPr="0045240B">
        <w:rPr>
          <w:rFonts w:eastAsia="Calibri"/>
          <w:lang w:val="lt-LT"/>
        </w:rPr>
        <w:t xml:space="preserve">procentų dydžio delspinigius nuo laiku nesuteiktų paslaugų kainos be PVM už kiekvieną uždelstą dieną. </w:t>
      </w:r>
      <w:r w:rsidR="00201D68">
        <w:rPr>
          <w:rFonts w:eastAsia="Calibri"/>
          <w:lang w:val="lt-LT"/>
        </w:rPr>
        <w:t xml:space="preserve">Klientas </w:t>
      </w:r>
      <w:r w:rsidR="00D81F24" w:rsidRPr="0045240B">
        <w:rPr>
          <w:rFonts w:eastAsia="Calibri"/>
          <w:lang w:val="lt-LT"/>
        </w:rPr>
        <w:t>turi teisę priskaičiuotų delspinigių suma mažinti savo piniginę prievolę</w:t>
      </w:r>
      <w:r w:rsidR="00C551A6">
        <w:rPr>
          <w:rFonts w:eastAsia="Calibri"/>
          <w:lang w:val="lt-LT"/>
        </w:rPr>
        <w:t xml:space="preserve"> </w:t>
      </w:r>
      <w:r w:rsidR="00A372D3">
        <w:rPr>
          <w:rFonts w:eastAsia="Calibri"/>
          <w:lang w:val="lt-LT"/>
        </w:rPr>
        <w:t>Paslaugų teikėjui</w:t>
      </w:r>
      <w:r w:rsidR="00D81F24" w:rsidRPr="0045240B">
        <w:rPr>
          <w:rFonts w:eastAsia="Calibri"/>
          <w:lang w:val="lt-LT"/>
        </w:rPr>
        <w:t>.</w:t>
      </w:r>
    </w:p>
    <w:p w14:paraId="11682F33" w14:textId="46C1489E" w:rsidR="00955D7C" w:rsidRDefault="00BA4FCE" w:rsidP="00CD60B4">
      <w:pPr>
        <w:tabs>
          <w:tab w:val="left" w:pos="284"/>
        </w:tabs>
        <w:spacing w:before="60" w:after="60"/>
        <w:ind w:firstLine="567"/>
        <w:jc w:val="both"/>
        <w:rPr>
          <w:lang w:val="lt-LT"/>
        </w:rPr>
      </w:pPr>
      <w:r w:rsidRPr="0045240B">
        <w:rPr>
          <w:rFonts w:eastAsia="Calibri"/>
          <w:lang w:val="lt-LT"/>
        </w:rPr>
        <w:t>7.</w:t>
      </w:r>
      <w:r w:rsidR="005B1537" w:rsidRPr="0045240B">
        <w:rPr>
          <w:rFonts w:eastAsia="Calibri"/>
          <w:lang w:val="lt-LT"/>
        </w:rPr>
        <w:t>6</w:t>
      </w:r>
      <w:r w:rsidRPr="0045240B">
        <w:rPr>
          <w:rFonts w:eastAsia="Calibri"/>
          <w:lang w:val="lt-LT"/>
        </w:rPr>
        <w:t>.</w:t>
      </w:r>
      <w:r w:rsidR="00955D7C" w:rsidRPr="0045240B">
        <w:rPr>
          <w:rFonts w:eastAsia="Calibri"/>
          <w:lang w:val="lt-LT"/>
        </w:rPr>
        <w:t xml:space="preserve"> </w:t>
      </w:r>
      <w:r w:rsidR="00955D7C" w:rsidRPr="0045240B">
        <w:rPr>
          <w:lang w:val="lt-LT"/>
        </w:rPr>
        <w:t xml:space="preserve">Jei </w:t>
      </w:r>
      <w:r w:rsidR="00201D68">
        <w:rPr>
          <w:lang w:val="lt-LT"/>
        </w:rPr>
        <w:t xml:space="preserve">Klientas </w:t>
      </w:r>
      <w:r w:rsidR="00955D7C" w:rsidRPr="0045240B">
        <w:rPr>
          <w:lang w:val="lt-LT"/>
        </w:rPr>
        <w:t xml:space="preserve">nevykdo savo sutartinių įsipareigojimų apmokėti už paslaugas </w:t>
      </w:r>
      <w:r w:rsidR="001935CB" w:rsidRPr="0045240B">
        <w:rPr>
          <w:lang w:val="lt-LT"/>
        </w:rPr>
        <w:t>S</w:t>
      </w:r>
      <w:r w:rsidR="00955D7C" w:rsidRPr="0045240B">
        <w:rPr>
          <w:lang w:val="lt-LT"/>
        </w:rPr>
        <w:t xml:space="preserve">utartyje numatytais terminais, </w:t>
      </w:r>
      <w:r w:rsidR="00201D68">
        <w:rPr>
          <w:lang w:val="lt-LT"/>
        </w:rPr>
        <w:t>Klientas</w:t>
      </w:r>
      <w:r w:rsidR="00955D7C" w:rsidRPr="0045240B">
        <w:rPr>
          <w:lang w:val="lt-LT"/>
        </w:rPr>
        <w:t xml:space="preserve">, </w:t>
      </w:r>
      <w:r w:rsidR="007D518C">
        <w:rPr>
          <w:lang w:val="lt-LT"/>
        </w:rPr>
        <w:t xml:space="preserve">Paslaugų teikėjo </w:t>
      </w:r>
      <w:r w:rsidR="00955D7C" w:rsidRPr="0045240B">
        <w:rPr>
          <w:lang w:val="lt-LT"/>
        </w:rPr>
        <w:t xml:space="preserve">pareikalavimu, moka 0,03 </w:t>
      </w:r>
      <w:r w:rsidR="001935CB" w:rsidRPr="0045240B">
        <w:rPr>
          <w:rFonts w:eastAsia="Calibri"/>
          <w:lang w:val="lt-LT"/>
        </w:rPr>
        <w:t xml:space="preserve">(trijų šimtųjų) </w:t>
      </w:r>
      <w:r w:rsidR="00955D7C" w:rsidRPr="0045240B">
        <w:rPr>
          <w:lang w:val="lt-LT"/>
        </w:rPr>
        <w:t>procentų dydžio delspinigius nuo laiku neapmokėtos sumos be PVM už kiekvieną uždelstą dieną.</w:t>
      </w:r>
    </w:p>
    <w:p w14:paraId="5D7A8F0B" w14:textId="49A93998" w:rsidR="00CD60B4" w:rsidRDefault="005B1537" w:rsidP="00CD60B4">
      <w:pPr>
        <w:tabs>
          <w:tab w:val="left" w:pos="284"/>
        </w:tabs>
        <w:spacing w:before="60" w:after="60"/>
        <w:ind w:firstLine="567"/>
        <w:jc w:val="both"/>
        <w:rPr>
          <w:lang w:val="lt-LT"/>
        </w:rPr>
      </w:pPr>
      <w:r>
        <w:rPr>
          <w:lang w:val="lt-LT"/>
        </w:rPr>
        <w:t>7.7.</w:t>
      </w:r>
      <w:r w:rsidR="00735A49">
        <w:rPr>
          <w:lang w:val="lt-LT"/>
        </w:rPr>
        <w:t xml:space="preserve"> </w:t>
      </w:r>
      <w:r w:rsidR="00735A49" w:rsidRPr="00735A49">
        <w:rPr>
          <w:lang w:val="lt-LT"/>
        </w:rPr>
        <w:t xml:space="preserve">Jei </w:t>
      </w:r>
      <w:r w:rsidR="001A14E9">
        <w:rPr>
          <w:lang w:val="lt-LT"/>
        </w:rPr>
        <w:t xml:space="preserve">Paslaugų teikėjas </w:t>
      </w:r>
      <w:r w:rsidR="00735A49" w:rsidRPr="00735A49">
        <w:rPr>
          <w:lang w:val="lt-LT"/>
        </w:rPr>
        <w:t xml:space="preserve">garantinės priežiūros teikimo metu nevykdo ar netinkamai vykdo savo sutartinius įsipareigojimus, spręsdamas kritines klaidas </w:t>
      </w:r>
      <w:r w:rsidR="00735A49">
        <w:rPr>
          <w:lang w:val="lt-LT"/>
        </w:rPr>
        <w:t xml:space="preserve">Sutarties 1 </w:t>
      </w:r>
      <w:r w:rsidR="00735A49" w:rsidRPr="00D80150">
        <w:rPr>
          <w:lang w:val="lt-LT"/>
        </w:rPr>
        <w:t>priedo 4.5.9.1 papunktyje</w:t>
      </w:r>
      <w:r w:rsidR="00735A49" w:rsidRPr="00735A49">
        <w:rPr>
          <w:lang w:val="lt-LT"/>
        </w:rPr>
        <w:t xml:space="preserve"> nurodytu terminu, už kiekvieną pavėluotą klaidos šalinimo valandą moka </w:t>
      </w:r>
      <w:r w:rsidR="00A372D3">
        <w:rPr>
          <w:lang w:val="lt-LT"/>
        </w:rPr>
        <w:t xml:space="preserve">Klientui </w:t>
      </w:r>
      <w:r w:rsidR="00735A49" w:rsidRPr="00735A49">
        <w:rPr>
          <w:lang w:val="lt-LT"/>
        </w:rPr>
        <w:t>47</w:t>
      </w:r>
      <w:r w:rsidR="00BD67FE">
        <w:rPr>
          <w:lang w:val="lt-LT"/>
        </w:rPr>
        <w:t>,00 Eur</w:t>
      </w:r>
      <w:r w:rsidR="00735A49" w:rsidRPr="00735A49">
        <w:rPr>
          <w:lang w:val="lt-LT"/>
        </w:rPr>
        <w:t xml:space="preserve"> (keturiasdešimt septynių</w:t>
      </w:r>
      <w:r w:rsidR="00BD67FE">
        <w:rPr>
          <w:lang w:val="lt-LT"/>
        </w:rPr>
        <w:t xml:space="preserve"> eurų</w:t>
      </w:r>
      <w:r w:rsidR="00735A49" w:rsidRPr="00735A49">
        <w:rPr>
          <w:lang w:val="lt-LT"/>
        </w:rPr>
        <w:t>) dydžio delspinigius.</w:t>
      </w:r>
    </w:p>
    <w:p w14:paraId="2B7DA545" w14:textId="7BD764FD" w:rsidR="005B1537" w:rsidRDefault="005B1537" w:rsidP="00CD60B4">
      <w:pPr>
        <w:tabs>
          <w:tab w:val="left" w:pos="284"/>
          <w:tab w:val="left" w:pos="1134"/>
        </w:tabs>
        <w:spacing w:before="60" w:after="60"/>
        <w:ind w:firstLine="567"/>
        <w:jc w:val="both"/>
        <w:rPr>
          <w:lang w:val="lt-LT"/>
        </w:rPr>
      </w:pPr>
      <w:r>
        <w:rPr>
          <w:lang w:val="lt-LT"/>
        </w:rPr>
        <w:t>7.8.</w:t>
      </w:r>
      <w:r w:rsidR="006853DC">
        <w:rPr>
          <w:lang w:val="lt-LT"/>
        </w:rPr>
        <w:t xml:space="preserve"> </w:t>
      </w:r>
      <w:r w:rsidR="006853DC" w:rsidRPr="006853DC">
        <w:rPr>
          <w:lang w:val="lt-LT"/>
        </w:rPr>
        <w:tab/>
        <w:t xml:space="preserve">Jei </w:t>
      </w:r>
      <w:r w:rsidR="001A14E9">
        <w:rPr>
          <w:lang w:val="lt-LT"/>
        </w:rPr>
        <w:t xml:space="preserve">Paslaugų teikėjas </w:t>
      </w:r>
      <w:r w:rsidR="006853DC" w:rsidRPr="006853DC">
        <w:rPr>
          <w:lang w:val="lt-LT"/>
        </w:rPr>
        <w:t xml:space="preserve">garantinės priežiūros teikimo metu nevykdo ar netinkamai vykdo savo sutartinius įsipareigojimus, spręsdamas svarbias klaidas </w:t>
      </w:r>
      <w:r w:rsidR="006853DC">
        <w:rPr>
          <w:lang w:val="lt-LT"/>
        </w:rPr>
        <w:t xml:space="preserve">Sutarties 1 </w:t>
      </w:r>
      <w:r w:rsidR="006853DC" w:rsidRPr="00D80150">
        <w:rPr>
          <w:lang w:val="lt-LT"/>
        </w:rPr>
        <w:t>priedo 4.5.9.2 papunktyje</w:t>
      </w:r>
      <w:r w:rsidR="006853DC" w:rsidRPr="006853DC">
        <w:rPr>
          <w:lang w:val="lt-LT"/>
        </w:rPr>
        <w:t xml:space="preserve"> nurodytu terminu, už kiekvieną pavėluotą klaidos šalinimo valandą moka </w:t>
      </w:r>
      <w:r w:rsidR="00A372D3">
        <w:rPr>
          <w:lang w:val="lt-LT"/>
        </w:rPr>
        <w:t xml:space="preserve">Klientui </w:t>
      </w:r>
      <w:r w:rsidR="006853DC" w:rsidRPr="006853DC">
        <w:rPr>
          <w:lang w:val="lt-LT"/>
        </w:rPr>
        <w:t>23</w:t>
      </w:r>
      <w:r w:rsidR="006853DC">
        <w:rPr>
          <w:lang w:val="lt-LT"/>
        </w:rPr>
        <w:t>,00 Eur</w:t>
      </w:r>
      <w:r w:rsidR="006853DC" w:rsidRPr="006853DC">
        <w:rPr>
          <w:lang w:val="lt-LT"/>
        </w:rPr>
        <w:t xml:space="preserve"> (dvidešimt trijų</w:t>
      </w:r>
      <w:r w:rsidR="00CA778D">
        <w:rPr>
          <w:lang w:val="lt-LT"/>
        </w:rPr>
        <w:t xml:space="preserve"> eurų</w:t>
      </w:r>
      <w:r w:rsidR="006853DC" w:rsidRPr="006853DC">
        <w:rPr>
          <w:lang w:val="lt-LT"/>
        </w:rPr>
        <w:t>) dydžio delspinigius.</w:t>
      </w:r>
    </w:p>
    <w:p w14:paraId="5D775E15" w14:textId="6BABBC78" w:rsidR="00AF2948" w:rsidRPr="00AF2948" w:rsidRDefault="006479AC" w:rsidP="00CD60B4">
      <w:pPr>
        <w:tabs>
          <w:tab w:val="left" w:pos="284"/>
        </w:tabs>
        <w:spacing w:before="60" w:after="60"/>
        <w:ind w:firstLine="567"/>
        <w:jc w:val="both"/>
        <w:rPr>
          <w:lang w:val="lt-LT"/>
        </w:rPr>
      </w:pPr>
      <w:r>
        <w:rPr>
          <w:lang w:val="lt-LT"/>
        </w:rPr>
        <w:t>7.9.</w:t>
      </w:r>
      <w:r w:rsidR="00AF2948">
        <w:rPr>
          <w:lang w:val="lt-LT"/>
        </w:rPr>
        <w:t xml:space="preserve"> </w:t>
      </w:r>
      <w:r w:rsidR="00AF2948" w:rsidRPr="00AF2948">
        <w:rPr>
          <w:lang w:val="lt-LT"/>
        </w:rPr>
        <w:t xml:space="preserve">Jei </w:t>
      </w:r>
      <w:r w:rsidR="001A14E9">
        <w:rPr>
          <w:lang w:val="lt-LT"/>
        </w:rPr>
        <w:t xml:space="preserve">Paslaugų teikėjas </w:t>
      </w:r>
      <w:r w:rsidR="00AF2948" w:rsidRPr="00AF2948">
        <w:rPr>
          <w:lang w:val="lt-LT"/>
        </w:rPr>
        <w:t xml:space="preserve">garantinės priežiūros teikimo metu nevykdo ar netinkamai vykdo savo sutartinius įsipareigojimus, spręsdamas kitas klaidas su </w:t>
      </w:r>
      <w:r w:rsidR="007D518C">
        <w:rPr>
          <w:lang w:val="lt-LT"/>
        </w:rPr>
        <w:t>Klientu</w:t>
      </w:r>
      <w:r w:rsidR="00A372D3">
        <w:rPr>
          <w:lang w:val="lt-LT"/>
        </w:rPr>
        <w:t xml:space="preserve"> </w:t>
      </w:r>
      <w:r w:rsidR="00AF2948" w:rsidRPr="00AF2948">
        <w:rPr>
          <w:lang w:val="lt-LT"/>
        </w:rPr>
        <w:t xml:space="preserve">suderintais terminais, už kiekvieną pavėluotą klaidos šalinimo dieną moka </w:t>
      </w:r>
      <w:r w:rsidR="00A372D3">
        <w:rPr>
          <w:lang w:val="lt-LT"/>
        </w:rPr>
        <w:t xml:space="preserve">Klientui </w:t>
      </w:r>
      <w:r w:rsidR="00AF2948" w:rsidRPr="00AF2948">
        <w:rPr>
          <w:lang w:val="lt-LT"/>
        </w:rPr>
        <w:t>23</w:t>
      </w:r>
      <w:r w:rsidR="00AF2948">
        <w:rPr>
          <w:lang w:val="lt-LT"/>
        </w:rPr>
        <w:t>,00 Eur</w:t>
      </w:r>
      <w:r w:rsidR="00AF2948" w:rsidRPr="00AF2948">
        <w:rPr>
          <w:lang w:val="lt-LT"/>
        </w:rPr>
        <w:t xml:space="preserve"> (dvidešimt trijų</w:t>
      </w:r>
      <w:r w:rsidR="005F42D3">
        <w:rPr>
          <w:lang w:val="lt-LT"/>
        </w:rPr>
        <w:t xml:space="preserve"> eurų</w:t>
      </w:r>
      <w:r w:rsidR="00AF2948" w:rsidRPr="00AF2948">
        <w:rPr>
          <w:lang w:val="lt-LT"/>
        </w:rPr>
        <w:t>) dydžio delspinigius.</w:t>
      </w:r>
    </w:p>
    <w:p w14:paraId="77C0D6BD" w14:textId="00B5865D" w:rsidR="00030B5A" w:rsidRPr="001935CB" w:rsidRDefault="00030B5A" w:rsidP="001935CB">
      <w:pPr>
        <w:widowControl w:val="0"/>
        <w:jc w:val="both"/>
        <w:rPr>
          <w:b/>
          <w:highlight w:val="lightGray"/>
          <w:lang w:val="lt-LT"/>
        </w:rPr>
      </w:pPr>
    </w:p>
    <w:p w14:paraId="076D00D8" w14:textId="683AFF88" w:rsidR="00883754" w:rsidRPr="00155FE4" w:rsidRDefault="00ED109F" w:rsidP="00B63231">
      <w:pPr>
        <w:widowControl w:val="0"/>
        <w:tabs>
          <w:tab w:val="left" w:pos="9630"/>
        </w:tabs>
        <w:jc w:val="center"/>
        <w:rPr>
          <w:b/>
          <w:lang w:val="lt-LT"/>
        </w:rPr>
      </w:pPr>
      <w:r w:rsidRPr="00155FE4">
        <w:rPr>
          <w:b/>
          <w:lang w:val="lt-LT"/>
        </w:rPr>
        <w:t xml:space="preserve">8. </w:t>
      </w:r>
      <w:r w:rsidR="00883754" w:rsidRPr="00155FE4">
        <w:rPr>
          <w:b/>
          <w:lang w:val="lt-LT"/>
        </w:rPr>
        <w:t>SUTARTIES GALIOJIMAS</w:t>
      </w:r>
    </w:p>
    <w:p w14:paraId="7BC621D3" w14:textId="77777777" w:rsidR="00883754" w:rsidRPr="009C4DF5" w:rsidRDefault="00883754" w:rsidP="00B63231">
      <w:pPr>
        <w:pStyle w:val="Pagrindiniotekstotrauka"/>
        <w:widowControl w:val="0"/>
        <w:tabs>
          <w:tab w:val="left" w:pos="800"/>
          <w:tab w:val="left" w:pos="9630"/>
        </w:tabs>
        <w:spacing w:after="0"/>
        <w:ind w:left="0"/>
        <w:jc w:val="both"/>
        <w:rPr>
          <w:highlight w:val="lightGray"/>
        </w:rPr>
      </w:pPr>
    </w:p>
    <w:p w14:paraId="7CFD2347" w14:textId="79276801" w:rsidR="00EC7761" w:rsidRPr="0045240B" w:rsidRDefault="00ED109F" w:rsidP="00B63231">
      <w:pPr>
        <w:widowControl w:val="0"/>
        <w:tabs>
          <w:tab w:val="left" w:pos="1134"/>
          <w:tab w:val="left" w:pos="9630"/>
          <w:tab w:val="left" w:pos="9720"/>
        </w:tabs>
        <w:ind w:firstLine="567"/>
        <w:jc w:val="both"/>
        <w:rPr>
          <w:lang w:val="lt-LT"/>
        </w:rPr>
      </w:pPr>
      <w:r w:rsidRPr="00C551A6">
        <w:rPr>
          <w:lang w:val="lt-LT"/>
        </w:rPr>
        <w:t xml:space="preserve">8.1. </w:t>
      </w:r>
      <w:r w:rsidR="00EC7761" w:rsidRPr="00C551A6">
        <w:rPr>
          <w:rFonts w:eastAsia="Calibri"/>
          <w:lang w:val="lt-LT"/>
        </w:rPr>
        <w:t xml:space="preserve">Sutartis įsigalioja nuo </w:t>
      </w:r>
      <w:r w:rsidR="00856535" w:rsidRPr="00C551A6">
        <w:rPr>
          <w:rFonts w:eastAsia="Calibri"/>
          <w:lang w:val="lt-LT"/>
        </w:rPr>
        <w:t xml:space="preserve">Sutarties pasirašymo bei </w:t>
      </w:r>
      <w:r w:rsidR="00AF50F6" w:rsidRPr="00C551A6">
        <w:rPr>
          <w:rFonts w:eastAsia="Calibri"/>
          <w:lang w:val="lt-LT"/>
        </w:rPr>
        <w:t xml:space="preserve">Sutarties 7.1 papunktyje </w:t>
      </w:r>
      <w:r w:rsidR="00EC7761" w:rsidRPr="00C551A6">
        <w:rPr>
          <w:rFonts w:eastAsia="Calibri"/>
          <w:lang w:val="lt-LT"/>
        </w:rPr>
        <w:t xml:space="preserve">numatyto Sutarties įvykdymo užtikrinimo pateikimo dienos ir galioja iki </w:t>
      </w:r>
      <w:r w:rsidR="00D46664" w:rsidRPr="00C551A6">
        <w:rPr>
          <w:rFonts w:eastAsia="Calibri"/>
          <w:lang w:val="lt-LT"/>
        </w:rPr>
        <w:t>visiško</w:t>
      </w:r>
      <w:r w:rsidR="006026AD" w:rsidRPr="00C551A6">
        <w:rPr>
          <w:rFonts w:eastAsia="Calibri"/>
          <w:lang w:val="lt-LT"/>
        </w:rPr>
        <w:t xml:space="preserve"> Sutarties Šalių </w:t>
      </w:r>
      <w:r w:rsidR="00EC7761" w:rsidRPr="00C551A6">
        <w:rPr>
          <w:rFonts w:eastAsia="Calibri"/>
          <w:lang w:val="lt-LT"/>
        </w:rPr>
        <w:t>įsipareigojimų įvykdymo.</w:t>
      </w:r>
    </w:p>
    <w:p w14:paraId="5F989B94" w14:textId="77777777" w:rsidR="00B63231" w:rsidRPr="0045240B" w:rsidRDefault="00ED109F" w:rsidP="00B63231">
      <w:pPr>
        <w:widowControl w:val="0"/>
        <w:tabs>
          <w:tab w:val="left" w:pos="1134"/>
          <w:tab w:val="left" w:pos="9630"/>
          <w:tab w:val="left" w:pos="9720"/>
        </w:tabs>
        <w:ind w:firstLine="567"/>
        <w:jc w:val="both"/>
        <w:rPr>
          <w:lang w:val="lt-LT"/>
        </w:rPr>
      </w:pPr>
      <w:r w:rsidRPr="0045240B">
        <w:rPr>
          <w:lang w:val="lt-LT"/>
        </w:rPr>
        <w:t>8.</w:t>
      </w:r>
      <w:r w:rsidR="00106655" w:rsidRPr="0045240B">
        <w:rPr>
          <w:lang w:val="lt-LT"/>
        </w:rPr>
        <w:t>2</w:t>
      </w:r>
      <w:r w:rsidRPr="0045240B">
        <w:rPr>
          <w:lang w:val="lt-LT"/>
        </w:rPr>
        <w:t xml:space="preserve">. </w:t>
      </w:r>
      <w:r w:rsidR="00A55A91" w:rsidRPr="0045240B">
        <w:rPr>
          <w:lang w:val="lt-LT"/>
        </w:rPr>
        <w:t>Nutraukus Sutartį ar jai pasibaigus, lieka galioti Sutarties nuostatos, susijusios su ginčų nagrinėjimo tvarka, taip pat visos kitos Sutarties nuostatos, jeigu šios nuostatos pagal savo esmę lieka galioti ir po Sutarties nutraukimo.</w:t>
      </w:r>
    </w:p>
    <w:p w14:paraId="4AF65649" w14:textId="63FD68AE" w:rsidR="00B63231" w:rsidRPr="0045240B" w:rsidRDefault="00ED109F" w:rsidP="009A5EB7">
      <w:pPr>
        <w:widowControl w:val="0"/>
        <w:tabs>
          <w:tab w:val="left" w:pos="1134"/>
          <w:tab w:val="left" w:pos="9630"/>
          <w:tab w:val="left" w:pos="9720"/>
        </w:tabs>
        <w:ind w:firstLine="567"/>
        <w:jc w:val="both"/>
        <w:rPr>
          <w:lang w:val="lt-LT"/>
        </w:rPr>
      </w:pPr>
      <w:r w:rsidRPr="0045240B">
        <w:rPr>
          <w:lang w:val="lt-LT"/>
        </w:rPr>
        <w:lastRenderedPageBreak/>
        <w:t>8.</w:t>
      </w:r>
      <w:r w:rsidR="00106655" w:rsidRPr="0045240B">
        <w:rPr>
          <w:lang w:val="lt-LT"/>
        </w:rPr>
        <w:t>3</w:t>
      </w:r>
      <w:r w:rsidRPr="0045240B">
        <w:rPr>
          <w:lang w:val="lt-LT"/>
        </w:rPr>
        <w:t>.</w:t>
      </w:r>
      <w:r w:rsidR="00BB3E32" w:rsidRPr="0045240B">
        <w:rPr>
          <w:lang w:val="lt-LT"/>
        </w:rPr>
        <w:t xml:space="preserve"> 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w:t>
      </w:r>
      <w:r w:rsidR="00FE654E" w:rsidRPr="0045240B">
        <w:rPr>
          <w:lang w:val="lt-LT"/>
        </w:rPr>
        <w:t>S</w:t>
      </w:r>
      <w:r w:rsidR="00BB3E32" w:rsidRPr="0045240B">
        <w:rPr>
          <w:lang w:val="lt-LT"/>
        </w:rPr>
        <w:t xml:space="preserve">utarties pažeidimas turi būti suprantamas ir pagal CK 6.217 straipsnio 2 dalies kriterijus, ir pagal </w:t>
      </w:r>
      <w:r w:rsidR="00FE654E" w:rsidRPr="0045240B">
        <w:rPr>
          <w:lang w:val="lt-LT"/>
        </w:rPr>
        <w:t>S</w:t>
      </w:r>
      <w:r w:rsidR="00BB3E32" w:rsidRPr="0045240B">
        <w:rPr>
          <w:lang w:val="lt-LT"/>
        </w:rPr>
        <w:t xml:space="preserve">utartį (kai </w:t>
      </w:r>
      <w:r w:rsidR="00FE654E" w:rsidRPr="0045240B">
        <w:rPr>
          <w:lang w:val="lt-LT"/>
        </w:rPr>
        <w:t>Š</w:t>
      </w:r>
      <w:r w:rsidR="00BB3E32" w:rsidRPr="0045240B">
        <w:rPr>
          <w:lang w:val="lt-LT"/>
        </w:rPr>
        <w:t xml:space="preserve">alys susitaria, ką laikys esminiu </w:t>
      </w:r>
      <w:r w:rsidR="00FE654E" w:rsidRPr="0045240B">
        <w:rPr>
          <w:lang w:val="lt-LT"/>
        </w:rPr>
        <w:t>S</w:t>
      </w:r>
      <w:r w:rsidR="00BB3E32" w:rsidRPr="0045240B">
        <w:rPr>
          <w:lang w:val="lt-LT"/>
        </w:rPr>
        <w:t xml:space="preserve">utarties pažeidimu). Šalys susitaria, kad esminiu </w:t>
      </w:r>
      <w:r w:rsidR="00B462E5" w:rsidRPr="0045240B">
        <w:rPr>
          <w:lang w:val="lt-LT"/>
        </w:rPr>
        <w:t>S</w:t>
      </w:r>
      <w:r w:rsidR="00BB3E32" w:rsidRPr="0045240B">
        <w:rPr>
          <w:lang w:val="lt-LT"/>
        </w:rPr>
        <w:t xml:space="preserve">utarties pažeidimu pagal </w:t>
      </w:r>
      <w:r w:rsidR="00B462E5" w:rsidRPr="0045240B">
        <w:rPr>
          <w:lang w:val="lt-LT"/>
        </w:rPr>
        <w:t>S</w:t>
      </w:r>
      <w:r w:rsidR="00BB3E32" w:rsidRPr="0045240B">
        <w:rPr>
          <w:lang w:val="lt-LT"/>
        </w:rPr>
        <w:t>utartį laikomi:</w:t>
      </w:r>
    </w:p>
    <w:p w14:paraId="4DF387DE" w14:textId="15585320" w:rsidR="00B63231" w:rsidRPr="0045240B" w:rsidRDefault="00D21038" w:rsidP="009A5EB7">
      <w:pPr>
        <w:widowControl w:val="0"/>
        <w:tabs>
          <w:tab w:val="left" w:pos="1134"/>
          <w:tab w:val="left" w:pos="9630"/>
          <w:tab w:val="left" w:pos="9720"/>
        </w:tabs>
        <w:ind w:firstLine="567"/>
        <w:jc w:val="both"/>
        <w:rPr>
          <w:lang w:val="lt-LT"/>
        </w:rPr>
      </w:pPr>
      <w:r w:rsidRPr="0045240B">
        <w:rPr>
          <w:lang w:val="lt-LT"/>
        </w:rPr>
        <w:t xml:space="preserve">8.3.1. </w:t>
      </w:r>
      <w:r w:rsidR="00201D68">
        <w:rPr>
          <w:lang w:val="lt-LT"/>
        </w:rPr>
        <w:t xml:space="preserve">Kliento </w:t>
      </w:r>
      <w:r w:rsidR="009A5EB7" w:rsidRPr="0045240B">
        <w:rPr>
          <w:lang w:val="lt-LT"/>
        </w:rPr>
        <w:t>mokėjimo prievolės termino praleidimas daugiau kaip 30 (trisdešimt) dienų;</w:t>
      </w:r>
    </w:p>
    <w:p w14:paraId="7D785297" w14:textId="6F1F5705" w:rsidR="00FE654E" w:rsidRPr="0045240B" w:rsidRDefault="00D21038" w:rsidP="00FE654E">
      <w:pPr>
        <w:tabs>
          <w:tab w:val="left" w:pos="284"/>
          <w:tab w:val="left" w:pos="1134"/>
        </w:tabs>
        <w:spacing w:before="60"/>
        <w:ind w:firstLine="567"/>
        <w:jc w:val="both"/>
        <w:rPr>
          <w:lang w:val="lt-LT"/>
        </w:rPr>
      </w:pPr>
      <w:r w:rsidRPr="0045240B">
        <w:rPr>
          <w:lang w:val="lt-LT"/>
        </w:rPr>
        <w:t>8.3.2.</w:t>
      </w:r>
      <w:r w:rsidR="002D64B0" w:rsidRPr="0045240B">
        <w:rPr>
          <w:lang w:val="lt-LT"/>
        </w:rPr>
        <w:tab/>
        <w:t xml:space="preserve">netinkamos kokybės, t. y. </w:t>
      </w:r>
      <w:r w:rsidR="00B462E5" w:rsidRPr="0045240B">
        <w:rPr>
          <w:lang w:val="lt-LT"/>
        </w:rPr>
        <w:t>S</w:t>
      </w:r>
      <w:r w:rsidR="002D64B0" w:rsidRPr="0045240B">
        <w:rPr>
          <w:lang w:val="lt-LT"/>
        </w:rPr>
        <w:t xml:space="preserve">utarties reikalavimų neatitinkančių, paslaugų suteikimas, sutrikdęs esamą Registro funkcionalumą, kuriame nevykdyti pakeitimai, ar kitų </w:t>
      </w:r>
      <w:r w:rsidR="00201D68">
        <w:rPr>
          <w:lang w:val="lt-LT"/>
        </w:rPr>
        <w:t xml:space="preserve">Kliento </w:t>
      </w:r>
      <w:r w:rsidR="002D64B0" w:rsidRPr="0045240B">
        <w:rPr>
          <w:lang w:val="lt-LT"/>
        </w:rPr>
        <w:t>registrų ar informacinių sistemų, su kuriomis Registras integruotas, veikimo stabilumo sutrikdymas;</w:t>
      </w:r>
    </w:p>
    <w:p w14:paraId="5A700745" w14:textId="7C7534DA" w:rsidR="00B63231" w:rsidRPr="0045240B" w:rsidRDefault="005E1CB2" w:rsidP="00426CCA">
      <w:pPr>
        <w:tabs>
          <w:tab w:val="left" w:pos="284"/>
          <w:tab w:val="left" w:pos="1134"/>
        </w:tabs>
        <w:spacing w:before="60"/>
        <w:ind w:firstLine="567"/>
        <w:jc w:val="both"/>
        <w:rPr>
          <w:lang w:val="lt-LT"/>
        </w:rPr>
      </w:pPr>
      <w:r w:rsidRPr="0045240B">
        <w:rPr>
          <w:lang w:val="lt-LT"/>
        </w:rPr>
        <w:t>8.3.3.</w:t>
      </w:r>
      <w:r w:rsidRPr="0045240B">
        <w:rPr>
          <w:lang w:val="lt-LT"/>
        </w:rPr>
        <w:tab/>
      </w:r>
      <w:r w:rsidR="004F7431">
        <w:rPr>
          <w:lang w:val="lt-LT"/>
        </w:rPr>
        <w:t xml:space="preserve">Paslaugų teikėjo </w:t>
      </w:r>
      <w:r w:rsidRPr="0045240B">
        <w:rPr>
          <w:lang w:val="lt-LT"/>
        </w:rPr>
        <w:t xml:space="preserve">prievolės terminų, nurodytų </w:t>
      </w:r>
      <w:r w:rsidR="00704C7E">
        <w:rPr>
          <w:lang w:val="lt-LT"/>
        </w:rPr>
        <w:t>S</w:t>
      </w:r>
      <w:r w:rsidRPr="0045240B">
        <w:rPr>
          <w:lang w:val="lt-LT"/>
        </w:rPr>
        <w:t xml:space="preserve">utartyje ar paslaugų teikimo grafike (projekto veiklų tvarkaraštyje) ar Registro PĮ priežiūros paslaugos užsakymo vertinime praleidimas daugiau kaip 30 (trisdešimt) dienų dėl </w:t>
      </w:r>
      <w:r w:rsidR="004F7431">
        <w:rPr>
          <w:lang w:val="lt-LT"/>
        </w:rPr>
        <w:t xml:space="preserve">Paslaugų teikėjo </w:t>
      </w:r>
      <w:r w:rsidRPr="0045240B">
        <w:rPr>
          <w:lang w:val="lt-LT"/>
        </w:rPr>
        <w:t>kaltės.</w:t>
      </w:r>
    </w:p>
    <w:p w14:paraId="2046404D" w14:textId="2A67824F" w:rsidR="00B63231" w:rsidRPr="0045240B" w:rsidRDefault="00ED109F" w:rsidP="00F453A2">
      <w:pPr>
        <w:widowControl w:val="0"/>
        <w:tabs>
          <w:tab w:val="left" w:pos="1134"/>
          <w:tab w:val="left" w:pos="9630"/>
          <w:tab w:val="left" w:pos="9720"/>
        </w:tabs>
        <w:ind w:firstLine="567"/>
        <w:jc w:val="both"/>
        <w:rPr>
          <w:lang w:val="lt-LT"/>
        </w:rPr>
      </w:pPr>
      <w:r w:rsidRPr="0045240B">
        <w:rPr>
          <w:lang w:val="lt-LT"/>
        </w:rPr>
        <w:t>8.</w:t>
      </w:r>
      <w:r w:rsidR="00106655" w:rsidRPr="0045240B">
        <w:rPr>
          <w:lang w:val="lt-LT"/>
        </w:rPr>
        <w:t>4</w:t>
      </w:r>
      <w:r w:rsidRPr="0045240B">
        <w:rPr>
          <w:lang w:val="lt-LT"/>
        </w:rPr>
        <w:t xml:space="preserve">. </w:t>
      </w:r>
      <w:r w:rsidR="00201D68">
        <w:rPr>
          <w:lang w:val="lt-LT"/>
        </w:rPr>
        <w:t xml:space="preserve">Klientas </w:t>
      </w:r>
      <w:r w:rsidR="00426CCA" w:rsidRPr="0045240B">
        <w:rPr>
          <w:lang w:val="lt-LT"/>
        </w:rPr>
        <w:t xml:space="preserve">turi teisę vienašališkai nutraukti </w:t>
      </w:r>
      <w:r w:rsidR="002C08B6" w:rsidRPr="0045240B">
        <w:rPr>
          <w:lang w:val="lt-LT"/>
        </w:rPr>
        <w:t>S</w:t>
      </w:r>
      <w:r w:rsidR="00426CCA" w:rsidRPr="0045240B">
        <w:rPr>
          <w:lang w:val="lt-LT"/>
        </w:rPr>
        <w:t xml:space="preserve">utartį pranešusi </w:t>
      </w:r>
      <w:r w:rsidR="004F7431">
        <w:rPr>
          <w:lang w:val="lt-LT"/>
        </w:rPr>
        <w:t xml:space="preserve">Paslaugų teikėjui </w:t>
      </w:r>
      <w:r w:rsidR="00426CCA" w:rsidRPr="0045240B">
        <w:rPr>
          <w:lang w:val="lt-LT"/>
        </w:rPr>
        <w:t xml:space="preserve">prieš 30 (trisdešimt) darbo dienų. Šiuo atveju </w:t>
      </w:r>
      <w:r w:rsidR="00201D68">
        <w:rPr>
          <w:lang w:val="lt-LT"/>
        </w:rPr>
        <w:t xml:space="preserve">Klientas </w:t>
      </w:r>
      <w:r w:rsidR="00426CCA" w:rsidRPr="0045240B">
        <w:rPr>
          <w:lang w:val="lt-LT"/>
        </w:rPr>
        <w:t xml:space="preserve">privalo sumokėti </w:t>
      </w:r>
      <w:r w:rsidR="004F7431">
        <w:rPr>
          <w:lang w:val="lt-LT"/>
        </w:rPr>
        <w:t xml:space="preserve">Paslaugų teikėjui </w:t>
      </w:r>
      <w:r w:rsidR="00426CCA" w:rsidRPr="0045240B">
        <w:rPr>
          <w:lang w:val="lt-LT"/>
        </w:rPr>
        <w:t>kainos dalį, proporcingą suteiktoms paslaugoms, ir atlyginti kitas protingas išlaidas, kurias</w:t>
      </w:r>
      <w:r w:rsidR="004F7431">
        <w:rPr>
          <w:lang w:val="lt-LT"/>
        </w:rPr>
        <w:t>Paslaugų teikėjas</w:t>
      </w:r>
      <w:r w:rsidR="00426CCA" w:rsidRPr="0045240B">
        <w:rPr>
          <w:lang w:val="lt-LT"/>
        </w:rPr>
        <w:t xml:space="preserve">, norėdamas įvykdyti </w:t>
      </w:r>
      <w:r w:rsidR="002C08B6" w:rsidRPr="0045240B">
        <w:rPr>
          <w:lang w:val="lt-LT"/>
        </w:rPr>
        <w:t>S</w:t>
      </w:r>
      <w:r w:rsidR="00426CCA" w:rsidRPr="0045240B">
        <w:rPr>
          <w:lang w:val="lt-LT"/>
        </w:rPr>
        <w:t xml:space="preserve">utartį, padarė iki pranešimo apie </w:t>
      </w:r>
      <w:r w:rsidR="002C08B6" w:rsidRPr="0045240B">
        <w:rPr>
          <w:lang w:val="lt-LT"/>
        </w:rPr>
        <w:t>S</w:t>
      </w:r>
      <w:r w:rsidR="00426CCA" w:rsidRPr="0045240B">
        <w:rPr>
          <w:lang w:val="lt-LT"/>
        </w:rPr>
        <w:t xml:space="preserve">utarties nutraukimą gavimo iš </w:t>
      </w:r>
      <w:r w:rsidR="00201D68">
        <w:rPr>
          <w:lang w:val="lt-LT"/>
        </w:rPr>
        <w:t xml:space="preserve">Kliento </w:t>
      </w:r>
      <w:r w:rsidR="00426CCA" w:rsidRPr="0045240B">
        <w:rPr>
          <w:lang w:val="lt-LT"/>
        </w:rPr>
        <w:t xml:space="preserve"> momento. </w:t>
      </w:r>
      <w:r w:rsidR="004F7431">
        <w:rPr>
          <w:lang w:val="lt-LT"/>
        </w:rPr>
        <w:t xml:space="preserve">Paslaugų teikėjas </w:t>
      </w:r>
      <w:r w:rsidR="00426CCA" w:rsidRPr="0045240B">
        <w:rPr>
          <w:lang w:val="lt-LT"/>
        </w:rPr>
        <w:t xml:space="preserve">turi teisę vienašališkai nutraukti </w:t>
      </w:r>
      <w:r w:rsidR="002C08B6" w:rsidRPr="0045240B">
        <w:rPr>
          <w:lang w:val="lt-LT"/>
        </w:rPr>
        <w:t>S</w:t>
      </w:r>
      <w:r w:rsidR="00426CCA" w:rsidRPr="0045240B">
        <w:rPr>
          <w:lang w:val="lt-LT"/>
        </w:rPr>
        <w:t xml:space="preserve">utartį tik dėl svarbių priežasčių, apie tai pranešęs </w:t>
      </w:r>
      <w:r w:rsidR="00B072DB">
        <w:rPr>
          <w:lang w:val="lt-LT"/>
        </w:rPr>
        <w:t xml:space="preserve">Klientui </w:t>
      </w:r>
      <w:r w:rsidR="00426CCA" w:rsidRPr="0045240B">
        <w:rPr>
          <w:lang w:val="lt-LT"/>
        </w:rPr>
        <w:t xml:space="preserve">raštu prieš 30 (trisdešimt) darbo dienų. Šiuo atveju </w:t>
      </w:r>
      <w:r w:rsidR="00B072DB">
        <w:rPr>
          <w:lang w:val="lt-LT"/>
        </w:rPr>
        <w:t xml:space="preserve">Paslaugų teikėjas </w:t>
      </w:r>
      <w:r w:rsidR="00426CCA" w:rsidRPr="0045240B">
        <w:rPr>
          <w:lang w:val="lt-LT"/>
        </w:rPr>
        <w:t xml:space="preserve">privalo visiškai atlyginti </w:t>
      </w:r>
      <w:r w:rsidR="00201D68">
        <w:rPr>
          <w:lang w:val="lt-LT"/>
        </w:rPr>
        <w:t xml:space="preserve">Kliento </w:t>
      </w:r>
      <w:r w:rsidR="00426CCA" w:rsidRPr="0045240B">
        <w:rPr>
          <w:lang w:val="lt-LT"/>
        </w:rPr>
        <w:t>patirtus nuostolius.</w:t>
      </w:r>
    </w:p>
    <w:p w14:paraId="66088497" w14:textId="7C4ED009" w:rsidR="00B63231" w:rsidRPr="0045240B" w:rsidRDefault="00ED109F" w:rsidP="00B63231">
      <w:pPr>
        <w:widowControl w:val="0"/>
        <w:tabs>
          <w:tab w:val="left" w:pos="1134"/>
          <w:tab w:val="left" w:pos="9630"/>
          <w:tab w:val="left" w:pos="9720"/>
        </w:tabs>
        <w:ind w:firstLine="567"/>
        <w:jc w:val="both"/>
        <w:rPr>
          <w:lang w:val="lt-LT"/>
        </w:rPr>
      </w:pPr>
      <w:r w:rsidRPr="0045240B">
        <w:rPr>
          <w:lang w:val="lt-LT"/>
        </w:rPr>
        <w:t>8.</w:t>
      </w:r>
      <w:r w:rsidR="00106655" w:rsidRPr="0045240B">
        <w:rPr>
          <w:lang w:val="lt-LT"/>
        </w:rPr>
        <w:t>5</w:t>
      </w:r>
      <w:r w:rsidRPr="0045240B">
        <w:rPr>
          <w:lang w:val="lt-LT"/>
        </w:rPr>
        <w:t xml:space="preserve">. </w:t>
      </w:r>
      <w:r w:rsidR="00A55A91" w:rsidRPr="0045240B">
        <w:rPr>
          <w:lang w:val="lt-LT"/>
        </w:rPr>
        <w:t xml:space="preserve">Sutartis gali būti nutraukta </w:t>
      </w:r>
      <w:r w:rsidR="00561E57" w:rsidRPr="0045240B">
        <w:rPr>
          <w:lang w:val="lt-LT"/>
        </w:rPr>
        <w:t>VPĮ</w:t>
      </w:r>
      <w:r w:rsidR="0075510C" w:rsidRPr="0045240B">
        <w:rPr>
          <w:lang w:val="lt-LT"/>
        </w:rPr>
        <w:t xml:space="preserve"> 90 straipsnio nustatytais atvejais ir tvarka.</w:t>
      </w:r>
    </w:p>
    <w:p w14:paraId="3B561315" w14:textId="77777777" w:rsidR="00B63231" w:rsidRPr="0045240B" w:rsidRDefault="00D902F8" w:rsidP="00B63231">
      <w:pPr>
        <w:widowControl w:val="0"/>
        <w:tabs>
          <w:tab w:val="left" w:pos="1134"/>
          <w:tab w:val="left" w:pos="9630"/>
          <w:tab w:val="left" w:pos="9720"/>
        </w:tabs>
        <w:ind w:firstLine="567"/>
        <w:jc w:val="both"/>
        <w:rPr>
          <w:lang w:val="lt-LT"/>
        </w:rPr>
      </w:pPr>
      <w:r w:rsidRPr="0045240B">
        <w:rPr>
          <w:lang w:val="lt-LT"/>
        </w:rPr>
        <w:t xml:space="preserve">8.6. </w:t>
      </w:r>
      <w:r w:rsidR="00EC7761" w:rsidRPr="0045240B">
        <w:rPr>
          <w:lang w:val="lt-LT"/>
        </w:rPr>
        <w:t>Sutartis yra nutraukiama nedelsiant, kai Lietuvos Respublikos Vyriausybė Svarbių objektų apsaugos įstatymo nustatyta tvarka priima sprendimą, patvirtinantį, kad Sutartis neatitinka nacionalinio saugumo interesų (VPĮ 87 str. 4 d.).</w:t>
      </w:r>
    </w:p>
    <w:p w14:paraId="42F0F571" w14:textId="1F673B23" w:rsidR="00EC7761" w:rsidRPr="00C04430" w:rsidRDefault="00B63231" w:rsidP="00B63231">
      <w:pPr>
        <w:widowControl w:val="0"/>
        <w:tabs>
          <w:tab w:val="left" w:pos="1134"/>
          <w:tab w:val="left" w:pos="9630"/>
          <w:tab w:val="left" w:pos="9720"/>
        </w:tabs>
        <w:ind w:firstLine="567"/>
        <w:jc w:val="both"/>
        <w:rPr>
          <w:lang w:val="lt-LT"/>
        </w:rPr>
      </w:pPr>
      <w:r w:rsidRPr="0045240B">
        <w:rPr>
          <w:lang w:val="lt-LT"/>
        </w:rPr>
        <w:t xml:space="preserve">8.7. </w:t>
      </w:r>
      <w:r w:rsidR="00EC7761" w:rsidRPr="0045240B">
        <w:rPr>
          <w:lang w:val="lt-LT"/>
        </w:rPr>
        <w:t>Sutartis bet kada gali būti nutraukta raštišku abiejų Šalių susitarimu ir kitais teisės aktų numatytais atvejais.</w:t>
      </w:r>
    </w:p>
    <w:p w14:paraId="056D1ED7" w14:textId="77777777" w:rsidR="00EC7761" w:rsidRPr="00C04430" w:rsidRDefault="00EC7761" w:rsidP="00F453A2">
      <w:pPr>
        <w:widowControl w:val="0"/>
        <w:tabs>
          <w:tab w:val="left" w:pos="1134"/>
          <w:tab w:val="left" w:pos="9630"/>
          <w:tab w:val="left" w:pos="9720"/>
        </w:tabs>
        <w:jc w:val="both"/>
        <w:rPr>
          <w:lang w:val="lt-LT"/>
        </w:rPr>
      </w:pPr>
    </w:p>
    <w:p w14:paraId="3EB5803B" w14:textId="663D3C3B" w:rsidR="000403E0" w:rsidRPr="00155FE4" w:rsidRDefault="000403E0" w:rsidP="00B63231">
      <w:pPr>
        <w:pStyle w:val="Sraopastraipa"/>
        <w:widowControl w:val="0"/>
        <w:ind w:left="0"/>
        <w:jc w:val="center"/>
        <w:rPr>
          <w:b/>
          <w:lang w:val="lt-LT"/>
        </w:rPr>
      </w:pPr>
      <w:r w:rsidRPr="00155FE4">
        <w:rPr>
          <w:b/>
          <w:lang w:val="lt-LT"/>
        </w:rPr>
        <w:t>9. SUTARTIES VYKDYMO SUSTABDYMAS</w:t>
      </w:r>
    </w:p>
    <w:p w14:paraId="79963A50" w14:textId="77777777" w:rsidR="000403E0" w:rsidRPr="00155FE4" w:rsidRDefault="000403E0" w:rsidP="00B63231">
      <w:pPr>
        <w:pStyle w:val="Skyriauspavadinimas"/>
        <w:widowControl w:val="0"/>
        <w:numPr>
          <w:ilvl w:val="0"/>
          <w:numId w:val="0"/>
        </w:numPr>
        <w:jc w:val="both"/>
        <w:rPr>
          <w:rFonts w:ascii="Times New Roman" w:eastAsia="Times New Roman" w:hAnsi="Times New Roman"/>
          <w:b w:val="0"/>
          <w:caps w:val="0"/>
          <w:lang w:val="lt-LT"/>
        </w:rPr>
      </w:pPr>
    </w:p>
    <w:p w14:paraId="73F0DE01" w14:textId="3D1D6C4D" w:rsidR="00B63231" w:rsidRPr="006063A3" w:rsidRDefault="000403E0" w:rsidP="006063A3">
      <w:pPr>
        <w:tabs>
          <w:tab w:val="left" w:pos="284"/>
        </w:tabs>
        <w:spacing w:before="60"/>
        <w:ind w:firstLine="709"/>
        <w:jc w:val="both"/>
        <w:rPr>
          <w:lang w:val="lt-LT"/>
        </w:rPr>
      </w:pPr>
      <w:r w:rsidRPr="00BB00C4">
        <w:rPr>
          <w:caps/>
          <w:lang w:val="lt-LT"/>
        </w:rPr>
        <w:t xml:space="preserve">9.1. </w:t>
      </w:r>
      <w:r w:rsidR="002F7FCC" w:rsidRPr="00BB00C4">
        <w:rPr>
          <w:lang w:val="lt-LT"/>
        </w:rPr>
        <w:t xml:space="preserve">Esant svarbioms aplinkybėms, nepriklausančiomis nuo </w:t>
      </w:r>
      <w:r w:rsidR="008D3491">
        <w:rPr>
          <w:lang w:val="lt-LT"/>
        </w:rPr>
        <w:t xml:space="preserve">Paslaugų teikėjo </w:t>
      </w:r>
      <w:r w:rsidR="002F7FCC" w:rsidRPr="00BB00C4">
        <w:rPr>
          <w:lang w:val="lt-LT"/>
        </w:rPr>
        <w:t xml:space="preserve">valios, dėl kurių </w:t>
      </w:r>
      <w:r w:rsidR="008D3491">
        <w:rPr>
          <w:lang w:val="lt-LT"/>
        </w:rPr>
        <w:t xml:space="preserve">Paslaugų teikėjas </w:t>
      </w:r>
      <w:r w:rsidR="002F7FCC" w:rsidRPr="00BB00C4">
        <w:rPr>
          <w:lang w:val="lt-LT"/>
        </w:rPr>
        <w:t xml:space="preserve">negali vykdyti savo sutartinių įsipareigojimų (pavyzdžiui, </w:t>
      </w:r>
      <w:r w:rsidR="0097257D">
        <w:rPr>
          <w:lang w:val="lt-LT"/>
        </w:rPr>
        <w:t xml:space="preserve">Klientui </w:t>
      </w:r>
      <w:r w:rsidR="002F7FCC" w:rsidRPr="00BB00C4">
        <w:rPr>
          <w:lang w:val="lt-LT"/>
        </w:rPr>
        <w:t xml:space="preserve">nesudarius sąlygų ar nesuteikus turimos informacijos, būtinos </w:t>
      </w:r>
      <w:r w:rsidR="008D3491">
        <w:rPr>
          <w:lang w:val="lt-LT"/>
        </w:rPr>
        <w:t xml:space="preserve">Paslaugų teikėjo </w:t>
      </w:r>
      <w:r w:rsidR="002F7FCC" w:rsidRPr="00BB00C4">
        <w:rPr>
          <w:lang w:val="lt-LT"/>
        </w:rPr>
        <w:t xml:space="preserve">sutartinių įsipareigojimų vykdymui </w:t>
      </w:r>
      <w:r w:rsidR="008D3491">
        <w:rPr>
          <w:lang w:val="lt-LT"/>
        </w:rPr>
        <w:t>S</w:t>
      </w:r>
      <w:r w:rsidR="002F7FCC" w:rsidRPr="00BB00C4">
        <w:rPr>
          <w:lang w:val="lt-LT"/>
        </w:rPr>
        <w:t>utartyje ar paslaugų teikimo grafike (projekto veiklų tvarkaraštyje) nustatytais terminais) ir/arba esant kitoms nenumatytoms aplinkybėms (pavyzdžiui</w:t>
      </w:r>
      <w:r w:rsidR="005F5E24" w:rsidRPr="00BB00C4">
        <w:rPr>
          <w:lang w:val="lt-LT"/>
        </w:rPr>
        <w:t>,</w:t>
      </w:r>
      <w:r w:rsidR="002F7FCC" w:rsidRPr="00BB00C4">
        <w:rPr>
          <w:lang w:val="lt-LT"/>
        </w:rPr>
        <w:t xml:space="preserve"> pasikeitus galiojančiam teisės aktui ar įsigaliojus naujam teises aktui, kuris turi įtakos šios Sutarties vykdymui; kitos aplinkybės, kurios nebuvo žinomos pirkimo vykdymo metu su kuriomis susidurtų bet</w:t>
      </w:r>
      <w:r w:rsidR="00C551A6">
        <w:rPr>
          <w:lang w:val="lt-LT"/>
        </w:rPr>
        <w:t xml:space="preserve"> </w:t>
      </w:r>
      <w:r w:rsidR="00442C9A">
        <w:rPr>
          <w:lang w:val="lt-LT"/>
        </w:rPr>
        <w:t>kuri kita perkančioji organizacija</w:t>
      </w:r>
      <w:r w:rsidR="002F7FCC" w:rsidRPr="00BB00C4">
        <w:rPr>
          <w:lang w:val="lt-LT"/>
        </w:rPr>
        <w:t xml:space="preserve">), </w:t>
      </w:r>
      <w:r w:rsidR="00201D68">
        <w:rPr>
          <w:lang w:val="lt-LT"/>
        </w:rPr>
        <w:t xml:space="preserve">Klientas </w:t>
      </w:r>
      <w:r w:rsidR="002F7FCC" w:rsidRPr="00BB00C4">
        <w:rPr>
          <w:lang w:val="lt-LT"/>
        </w:rPr>
        <w:t>turi teisę sustabdyti paslaugų teikimo terminų eigą.</w:t>
      </w:r>
    </w:p>
    <w:p w14:paraId="0C92248F" w14:textId="4FA8BF8F" w:rsidR="006063A3" w:rsidRPr="00985B33" w:rsidRDefault="000403E0" w:rsidP="009570CE">
      <w:pPr>
        <w:tabs>
          <w:tab w:val="left" w:pos="284"/>
        </w:tabs>
        <w:ind w:firstLine="567"/>
        <w:jc w:val="both"/>
        <w:rPr>
          <w:lang w:val="lt-LT"/>
        </w:rPr>
      </w:pPr>
      <w:r w:rsidRPr="00985B33">
        <w:rPr>
          <w:caps/>
          <w:lang w:val="lt-LT"/>
        </w:rPr>
        <w:t>9.2.</w:t>
      </w:r>
      <w:r w:rsidRPr="00985B33">
        <w:rPr>
          <w:b/>
          <w:caps/>
          <w:lang w:val="lt-LT"/>
        </w:rPr>
        <w:t xml:space="preserve"> </w:t>
      </w:r>
      <w:r w:rsidR="006063A3" w:rsidRPr="00985B33">
        <w:rPr>
          <w:lang w:val="lt-LT"/>
        </w:rPr>
        <w:t xml:space="preserve">Atsiradus aplinkybėms, dėl kurių </w:t>
      </w:r>
      <w:r w:rsidR="00471CDD">
        <w:rPr>
          <w:lang w:val="lt-LT"/>
        </w:rPr>
        <w:t xml:space="preserve">Paslaugų teikėjas </w:t>
      </w:r>
      <w:r w:rsidR="006063A3" w:rsidRPr="00985B33">
        <w:rPr>
          <w:lang w:val="lt-LT"/>
        </w:rPr>
        <w:t xml:space="preserve">negali vykdyti sutartinių įsipareigojimų, </w:t>
      </w:r>
      <w:r w:rsidR="00471CDD">
        <w:rPr>
          <w:lang w:val="lt-LT"/>
        </w:rPr>
        <w:t xml:space="preserve">Paslaugų teikėjas </w:t>
      </w:r>
      <w:r w:rsidR="006063A3" w:rsidRPr="00985B33">
        <w:rPr>
          <w:lang w:val="lt-LT"/>
        </w:rPr>
        <w:t>apie tai nedelsdamas privalo informuoti</w:t>
      </w:r>
      <w:r w:rsidR="00201D68">
        <w:rPr>
          <w:lang w:val="lt-LT"/>
        </w:rPr>
        <w:t xml:space="preserve"> Klientą</w:t>
      </w:r>
      <w:r w:rsidR="006063A3" w:rsidRPr="00985B33">
        <w:rPr>
          <w:lang w:val="lt-LT"/>
        </w:rPr>
        <w:t>, pateikdamas informaciją ir dokumentus, įrodančius sutartinių įsipareigojimų vykdymo negalimumą dėl aplinkybių, nepriklausančią nuo</w:t>
      </w:r>
      <w:r w:rsidR="00C551A6">
        <w:rPr>
          <w:lang w:val="lt-LT"/>
        </w:rPr>
        <w:t xml:space="preserve"> </w:t>
      </w:r>
      <w:r w:rsidR="00471CDD">
        <w:rPr>
          <w:lang w:val="lt-LT"/>
        </w:rPr>
        <w:t>Paslaugų teikėjo</w:t>
      </w:r>
      <w:r w:rsidR="006063A3" w:rsidRPr="00985B33">
        <w:rPr>
          <w:lang w:val="lt-LT"/>
        </w:rPr>
        <w:t xml:space="preserve">. Išnykus aplinkybėms, trukdžiusioms </w:t>
      </w:r>
      <w:r w:rsidR="00471CDD">
        <w:rPr>
          <w:lang w:val="lt-LT"/>
        </w:rPr>
        <w:t xml:space="preserve">Paslaugų teikėjui </w:t>
      </w:r>
      <w:r w:rsidR="006063A3" w:rsidRPr="00985B33">
        <w:rPr>
          <w:lang w:val="lt-LT"/>
        </w:rPr>
        <w:t>vykdyti sutartinius įsipareigojimus, sustabdytas paslaugų teikimo terminas atnaujinamas.</w:t>
      </w:r>
    </w:p>
    <w:p w14:paraId="6A1C6481" w14:textId="17C9BDAC" w:rsidR="00985B33" w:rsidRPr="00985B33" w:rsidRDefault="00412A37" w:rsidP="00B01F78">
      <w:pPr>
        <w:tabs>
          <w:tab w:val="left" w:pos="284"/>
        </w:tabs>
        <w:ind w:firstLine="567"/>
        <w:jc w:val="both"/>
        <w:rPr>
          <w:lang w:val="lt-LT"/>
        </w:rPr>
      </w:pPr>
      <w:r w:rsidRPr="00985B33">
        <w:rPr>
          <w:rFonts w:eastAsia="Calibri"/>
          <w:lang w:val="lt-LT"/>
        </w:rPr>
        <w:t xml:space="preserve">9.3. </w:t>
      </w:r>
      <w:r w:rsidR="00985B33" w:rsidRPr="00985B33">
        <w:rPr>
          <w:lang w:val="lt-LT"/>
        </w:rPr>
        <w:t xml:space="preserve">Maksimalus bendras visų </w:t>
      </w:r>
      <w:r w:rsidR="00471CDD">
        <w:rPr>
          <w:lang w:val="lt-LT"/>
        </w:rPr>
        <w:t xml:space="preserve">Paslaugų teikėjo </w:t>
      </w:r>
      <w:r w:rsidR="00985B33" w:rsidRPr="00985B33">
        <w:rPr>
          <w:lang w:val="lt-LT"/>
        </w:rPr>
        <w:t>sutartinių įsipareigojimų vykdymo sustabdymo terminas – iki 8 (aštuonių) savaičių.</w:t>
      </w:r>
    </w:p>
    <w:p w14:paraId="37BE452C" w14:textId="524903EC" w:rsidR="008B5688" w:rsidRPr="009570CE" w:rsidRDefault="00C513E5" w:rsidP="00B01F78">
      <w:pPr>
        <w:tabs>
          <w:tab w:val="left" w:pos="284"/>
        </w:tabs>
        <w:ind w:firstLine="567"/>
        <w:jc w:val="both"/>
        <w:rPr>
          <w:lang w:val="lt-LT"/>
        </w:rPr>
      </w:pPr>
      <w:r w:rsidRPr="009570CE">
        <w:rPr>
          <w:rFonts w:eastAsia="Calibri"/>
          <w:lang w:val="lt-LT"/>
        </w:rPr>
        <w:t xml:space="preserve">9.4. </w:t>
      </w:r>
      <w:r w:rsidR="00201D68">
        <w:rPr>
          <w:rFonts w:eastAsia="Calibri"/>
          <w:lang w:val="lt-LT"/>
        </w:rPr>
        <w:t xml:space="preserve">Klientas </w:t>
      </w:r>
      <w:r w:rsidR="008B5688" w:rsidRPr="009570CE">
        <w:rPr>
          <w:lang w:val="lt-LT"/>
        </w:rPr>
        <w:t xml:space="preserve">ir </w:t>
      </w:r>
      <w:r w:rsidR="00471CDD">
        <w:rPr>
          <w:lang w:val="lt-LT"/>
        </w:rPr>
        <w:t xml:space="preserve">Paslaugų teikėjas </w:t>
      </w:r>
      <w:r w:rsidR="009570CE" w:rsidRPr="009570CE">
        <w:rPr>
          <w:lang w:val="lt-LT"/>
        </w:rPr>
        <w:t>Sutarties 9</w:t>
      </w:r>
      <w:r w:rsidR="008B5688" w:rsidRPr="009570CE">
        <w:rPr>
          <w:lang w:val="lt-LT"/>
        </w:rPr>
        <w:t>.</w:t>
      </w:r>
      <w:r w:rsidR="009570CE" w:rsidRPr="009570CE">
        <w:rPr>
          <w:lang w:val="lt-LT"/>
        </w:rPr>
        <w:t>1</w:t>
      </w:r>
      <w:r w:rsidR="008B5688" w:rsidRPr="009570CE">
        <w:rPr>
          <w:lang w:val="lt-LT"/>
        </w:rPr>
        <w:t xml:space="preserve"> ar </w:t>
      </w:r>
      <w:r w:rsidR="009570CE" w:rsidRPr="009570CE">
        <w:rPr>
          <w:lang w:val="lt-LT"/>
        </w:rPr>
        <w:t>9</w:t>
      </w:r>
      <w:r w:rsidR="008B5688" w:rsidRPr="009570CE">
        <w:rPr>
          <w:lang w:val="lt-LT"/>
        </w:rPr>
        <w:t>.</w:t>
      </w:r>
      <w:r w:rsidR="009570CE" w:rsidRPr="009570CE">
        <w:rPr>
          <w:lang w:val="lt-LT"/>
        </w:rPr>
        <w:t>2</w:t>
      </w:r>
      <w:r w:rsidR="008B5688" w:rsidRPr="009570CE">
        <w:rPr>
          <w:lang w:val="lt-LT"/>
        </w:rPr>
        <w:t xml:space="preserve"> papunkčiuose nurodytu atveju pasirašo susitarimą dėl </w:t>
      </w:r>
      <w:r w:rsidR="00471CDD">
        <w:rPr>
          <w:lang w:val="lt-LT"/>
        </w:rPr>
        <w:t>s</w:t>
      </w:r>
      <w:r w:rsidR="008B5688" w:rsidRPr="009570CE">
        <w:rPr>
          <w:lang w:val="lt-LT"/>
        </w:rPr>
        <w:t>utartinių įsipareigojimų vykdymo sustabdymo, jame nurodant priežastis ir sustabdymo terminą, bei pridedant dokumentus, patvirtinančius sustabdymo pagrindą (jeigu tokie yra).</w:t>
      </w:r>
    </w:p>
    <w:p w14:paraId="3A4A1040" w14:textId="562854A4" w:rsidR="00B63231" w:rsidRPr="008D58B2" w:rsidRDefault="009570CE" w:rsidP="00B01F78">
      <w:pPr>
        <w:tabs>
          <w:tab w:val="left" w:pos="284"/>
        </w:tabs>
        <w:spacing w:before="60"/>
        <w:ind w:firstLine="567"/>
        <w:jc w:val="both"/>
        <w:rPr>
          <w:lang w:val="lt-LT"/>
        </w:rPr>
      </w:pPr>
      <w:r w:rsidRPr="001E63DF">
        <w:rPr>
          <w:rFonts w:eastAsia="Calibri"/>
          <w:lang w:val="lt-LT"/>
        </w:rPr>
        <w:t xml:space="preserve">9.5. </w:t>
      </w:r>
      <w:r w:rsidR="001E63DF" w:rsidRPr="001E63DF">
        <w:rPr>
          <w:lang w:val="lt-LT"/>
        </w:rPr>
        <w:t xml:space="preserve">Tais atvejais, kai Sutarties vykdymas sustabdomas likus iki Sutarties termino pabaigos mažiau laiko, nei galimas sustabdymo terminas, po sustabdymo pratęsiant vykdymo terminą, </w:t>
      </w:r>
      <w:r w:rsidR="001E63DF" w:rsidRPr="001E63DF">
        <w:rPr>
          <w:lang w:val="lt-LT"/>
        </w:rPr>
        <w:lastRenderedPageBreak/>
        <w:t xml:space="preserve">pratęsimas turi būti tam terminui, kuris sustabdymo metu buvo likęs iki </w:t>
      </w:r>
      <w:r w:rsidR="00471CDD">
        <w:rPr>
          <w:lang w:val="lt-LT"/>
        </w:rPr>
        <w:t>s</w:t>
      </w:r>
      <w:r w:rsidR="001E63DF" w:rsidRPr="001E63DF">
        <w:rPr>
          <w:lang w:val="lt-LT"/>
        </w:rPr>
        <w:t>utartinių įsipareigojimų įvykdymo pabaigos.</w:t>
      </w:r>
    </w:p>
    <w:p w14:paraId="78BD6A01" w14:textId="128DBF6A" w:rsidR="00503BD3" w:rsidRPr="00B01F78" w:rsidRDefault="000403E0" w:rsidP="00B01F78">
      <w:pPr>
        <w:tabs>
          <w:tab w:val="left" w:pos="284"/>
        </w:tabs>
        <w:spacing w:before="60"/>
        <w:ind w:firstLine="567"/>
        <w:jc w:val="both"/>
        <w:rPr>
          <w:lang w:val="lt-LT"/>
        </w:rPr>
      </w:pPr>
      <w:r w:rsidRPr="00B01F78">
        <w:rPr>
          <w:caps/>
          <w:lang w:val="lt-LT"/>
        </w:rPr>
        <w:t>9.</w:t>
      </w:r>
      <w:r w:rsidR="008D58B2" w:rsidRPr="00B01F78">
        <w:rPr>
          <w:caps/>
          <w:lang w:val="lt-LT"/>
        </w:rPr>
        <w:t>6</w:t>
      </w:r>
      <w:r w:rsidRPr="00B01F78">
        <w:rPr>
          <w:caps/>
          <w:lang w:val="lt-LT"/>
        </w:rPr>
        <w:t>.</w:t>
      </w:r>
      <w:r w:rsidRPr="00B01F78">
        <w:rPr>
          <w:b/>
          <w:caps/>
          <w:lang w:val="lt-LT"/>
        </w:rPr>
        <w:t xml:space="preserve"> </w:t>
      </w:r>
      <w:r w:rsidR="00503BD3" w:rsidRPr="00B01F78">
        <w:rPr>
          <w:lang w:val="lt-LT"/>
        </w:rPr>
        <w:t>Tais atvejais, kai Sutarties vykdymas sustabdomas likus iki Sutarties termino pabaigos daugiau laiko, nei galimas sustabdymo terminas, paslaugų teikimo terminas pratęsiamas tokiam laikotarpiui, kuriam jis buvo sustabdytas.</w:t>
      </w:r>
    </w:p>
    <w:p w14:paraId="116051D2" w14:textId="20714670" w:rsidR="008A676B" w:rsidRPr="00174A26" w:rsidRDefault="008A676B" w:rsidP="00B01F78">
      <w:pPr>
        <w:tabs>
          <w:tab w:val="left" w:pos="284"/>
        </w:tabs>
        <w:spacing w:before="60"/>
        <w:ind w:firstLine="567"/>
        <w:jc w:val="both"/>
        <w:rPr>
          <w:lang w:val="lt-LT"/>
        </w:rPr>
      </w:pPr>
      <w:r w:rsidRPr="00B01F78">
        <w:rPr>
          <w:lang w:val="lt-LT"/>
        </w:rPr>
        <w:t>9.</w:t>
      </w:r>
      <w:r w:rsidR="008D58B2" w:rsidRPr="00B01F78">
        <w:rPr>
          <w:lang w:val="lt-LT"/>
        </w:rPr>
        <w:t>7</w:t>
      </w:r>
      <w:r w:rsidRPr="00B01F78">
        <w:rPr>
          <w:lang w:val="lt-LT"/>
        </w:rPr>
        <w:t xml:space="preserve">. </w:t>
      </w:r>
      <w:r w:rsidR="00174A26" w:rsidRPr="00B01F78">
        <w:rPr>
          <w:lang w:val="lt-LT"/>
        </w:rPr>
        <w:t xml:space="preserve">Atnaujinant sutartinių įsipareigojimų vykdymą </w:t>
      </w:r>
      <w:r w:rsidR="00201D68">
        <w:rPr>
          <w:lang w:val="lt-LT"/>
        </w:rPr>
        <w:t xml:space="preserve">Klientas </w:t>
      </w:r>
      <w:r w:rsidR="00174A26" w:rsidRPr="00B01F78">
        <w:rPr>
          <w:lang w:val="lt-LT"/>
        </w:rPr>
        <w:t xml:space="preserve">ir </w:t>
      </w:r>
      <w:r w:rsidR="00471CDD">
        <w:rPr>
          <w:lang w:val="lt-LT"/>
        </w:rPr>
        <w:t>Paslaugų teikė</w:t>
      </w:r>
      <w:r w:rsidR="009032EB">
        <w:rPr>
          <w:lang w:val="lt-LT"/>
        </w:rPr>
        <w:t>j</w:t>
      </w:r>
      <w:r w:rsidR="00471CDD">
        <w:rPr>
          <w:lang w:val="lt-LT"/>
        </w:rPr>
        <w:t xml:space="preserve">as </w:t>
      </w:r>
      <w:r w:rsidR="00174A26" w:rsidRPr="00B01F78">
        <w:rPr>
          <w:lang w:val="lt-LT"/>
        </w:rPr>
        <w:t xml:space="preserve">pasirašo susitarimą dėl </w:t>
      </w:r>
      <w:r w:rsidR="00471CDD">
        <w:rPr>
          <w:lang w:val="lt-LT"/>
        </w:rPr>
        <w:t>s</w:t>
      </w:r>
      <w:r w:rsidR="00174A26" w:rsidRPr="00B01F78">
        <w:rPr>
          <w:lang w:val="lt-LT"/>
        </w:rPr>
        <w:t>utartinių įsipareigojimų vykdymo atnaujinimo ir atnaujintą paslaugų teikimo grafiką (projekto veiklų tvarkaraštį) esant poreikiui.</w:t>
      </w:r>
    </w:p>
    <w:p w14:paraId="44E5E327" w14:textId="5931B38C" w:rsidR="000403E0" w:rsidRPr="009C4DF5" w:rsidRDefault="000403E0" w:rsidP="008D58B2">
      <w:pPr>
        <w:pStyle w:val="Skyriauspavadinimas"/>
        <w:widowControl w:val="0"/>
        <w:numPr>
          <w:ilvl w:val="0"/>
          <w:numId w:val="0"/>
        </w:numPr>
        <w:jc w:val="both"/>
        <w:rPr>
          <w:rFonts w:ascii="Times New Roman" w:hAnsi="Times New Roman"/>
          <w:b w:val="0"/>
          <w:caps w:val="0"/>
          <w:highlight w:val="lightGray"/>
          <w:lang w:val="lt-LT"/>
        </w:rPr>
      </w:pPr>
    </w:p>
    <w:p w14:paraId="1C21E524" w14:textId="29DAEBBA" w:rsidR="00883754" w:rsidRPr="009C4DF5" w:rsidRDefault="000403E0" w:rsidP="00B63231">
      <w:pPr>
        <w:widowControl w:val="0"/>
        <w:tabs>
          <w:tab w:val="left" w:pos="9630"/>
        </w:tabs>
        <w:jc w:val="center"/>
        <w:rPr>
          <w:b/>
          <w:lang w:val="lt-LT"/>
        </w:rPr>
      </w:pPr>
      <w:r w:rsidRPr="009C4DF5">
        <w:rPr>
          <w:b/>
          <w:lang w:val="lt-LT"/>
        </w:rPr>
        <w:t>10</w:t>
      </w:r>
      <w:r w:rsidR="00ED109F" w:rsidRPr="009C4DF5">
        <w:rPr>
          <w:b/>
          <w:lang w:val="lt-LT"/>
        </w:rPr>
        <w:t xml:space="preserve">. </w:t>
      </w:r>
      <w:r w:rsidR="00883754" w:rsidRPr="009C4DF5">
        <w:rPr>
          <w:b/>
          <w:lang w:val="lt-LT"/>
        </w:rPr>
        <w:t>KITOS SĄLYGOS</w:t>
      </w:r>
    </w:p>
    <w:p w14:paraId="5B604DF9" w14:textId="77777777" w:rsidR="00883754" w:rsidRPr="009C4DF5" w:rsidRDefault="00883754" w:rsidP="00B63231">
      <w:pPr>
        <w:widowControl w:val="0"/>
        <w:shd w:val="clear" w:color="auto" w:fill="FFFFFF"/>
        <w:tabs>
          <w:tab w:val="left" w:pos="720"/>
          <w:tab w:val="left" w:pos="1008"/>
          <w:tab w:val="left" w:pos="9630"/>
        </w:tabs>
        <w:ind w:left="57"/>
        <w:jc w:val="both"/>
        <w:rPr>
          <w:spacing w:val="-2"/>
          <w:lang w:val="lt-LT"/>
        </w:rPr>
      </w:pPr>
    </w:p>
    <w:p w14:paraId="478B9E0A" w14:textId="3E184218" w:rsidR="00561E57" w:rsidRPr="0045240B" w:rsidRDefault="000E1940" w:rsidP="00F67842">
      <w:pPr>
        <w:tabs>
          <w:tab w:val="left" w:pos="284"/>
          <w:tab w:val="left" w:pos="1134"/>
        </w:tabs>
        <w:spacing w:before="60"/>
        <w:ind w:firstLine="567"/>
        <w:jc w:val="both"/>
        <w:rPr>
          <w:lang w:val="lt-LT"/>
        </w:rPr>
      </w:pPr>
      <w:r w:rsidRPr="0045240B">
        <w:rPr>
          <w:lang w:val="lt-LT"/>
        </w:rPr>
        <w:t>10</w:t>
      </w:r>
      <w:r w:rsidR="00ED109F" w:rsidRPr="0045240B">
        <w:rPr>
          <w:lang w:val="lt-LT"/>
        </w:rPr>
        <w:t>.1.</w:t>
      </w:r>
      <w:r w:rsidR="00ED109F" w:rsidRPr="0045240B">
        <w:rPr>
          <w:b/>
          <w:lang w:val="lt-LT"/>
        </w:rPr>
        <w:t xml:space="preserve"> </w:t>
      </w:r>
      <w:r w:rsidR="003200EC" w:rsidRPr="0045240B">
        <w:rPr>
          <w:lang w:val="lt-LT"/>
        </w:rPr>
        <w:tab/>
        <w:t>Sutarties sąlygos galiojimo laikotarpiu gali būti keičiamos vadovaujantis V</w:t>
      </w:r>
      <w:r w:rsidR="00EC4654" w:rsidRPr="0045240B">
        <w:rPr>
          <w:lang w:val="lt-LT"/>
        </w:rPr>
        <w:t>P</w:t>
      </w:r>
      <w:r w:rsidR="00EA687D" w:rsidRPr="0045240B">
        <w:rPr>
          <w:lang w:val="lt-LT"/>
        </w:rPr>
        <w:t>Į</w:t>
      </w:r>
      <w:r w:rsidR="003200EC" w:rsidRPr="0045240B">
        <w:rPr>
          <w:lang w:val="lt-LT"/>
        </w:rPr>
        <w:t xml:space="preserve"> 89 straipsniu.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kurios nesutinka keisti, kitos Šalys motyvuotai atsako ne vėliau kaip per 10 (dešimt) darbo dienų. Visi </w:t>
      </w:r>
      <w:r w:rsidR="00E4463A" w:rsidRPr="0045240B">
        <w:rPr>
          <w:lang w:val="lt-LT"/>
        </w:rPr>
        <w:t>S</w:t>
      </w:r>
      <w:r w:rsidR="003200EC" w:rsidRPr="0045240B">
        <w:rPr>
          <w:lang w:val="lt-LT"/>
        </w:rPr>
        <w:t xml:space="preserve">utarties pakeitimai galioja tik tada, kai jie sudaryti raštu ir pasirašyti </w:t>
      </w:r>
      <w:r w:rsidR="00E4463A" w:rsidRPr="0045240B">
        <w:rPr>
          <w:lang w:val="lt-LT"/>
        </w:rPr>
        <w:t>Š</w:t>
      </w:r>
      <w:r w:rsidR="003200EC" w:rsidRPr="0045240B">
        <w:rPr>
          <w:lang w:val="lt-LT"/>
        </w:rPr>
        <w:t>alių įgaliotų atstovų.</w:t>
      </w:r>
    </w:p>
    <w:p w14:paraId="43357B12" w14:textId="2B9DBE9A" w:rsidR="00EC7761" w:rsidRPr="00044D5B" w:rsidRDefault="000E1940" w:rsidP="00F67842">
      <w:pPr>
        <w:ind w:firstLine="567"/>
        <w:contextualSpacing/>
        <w:jc w:val="both"/>
        <w:rPr>
          <w:lang w:val="lt-LT"/>
        </w:rPr>
      </w:pPr>
      <w:r w:rsidRPr="0045240B">
        <w:rPr>
          <w:lang w:val="lt-LT"/>
        </w:rPr>
        <w:t>10</w:t>
      </w:r>
      <w:r w:rsidR="00ED109F" w:rsidRPr="0045240B">
        <w:rPr>
          <w:lang w:val="lt-LT"/>
        </w:rPr>
        <w:t>.</w:t>
      </w:r>
      <w:r w:rsidR="00832ACC" w:rsidRPr="0045240B">
        <w:rPr>
          <w:lang w:val="lt-LT"/>
        </w:rPr>
        <w:t>2</w:t>
      </w:r>
      <w:r w:rsidR="00ED109F" w:rsidRPr="0045240B">
        <w:rPr>
          <w:lang w:val="lt-LT"/>
        </w:rPr>
        <w:t xml:space="preserve">. </w:t>
      </w:r>
      <w:r w:rsidR="00E60B50" w:rsidRPr="0045240B">
        <w:rPr>
          <w:lang w:val="lt-LT"/>
        </w:rPr>
        <w:t xml:space="preserve">Visi rezultatai ir su jais susijusios teisės, įgytos vykdant </w:t>
      </w:r>
      <w:r w:rsidR="00044D5B" w:rsidRPr="0045240B">
        <w:rPr>
          <w:lang w:val="lt-LT"/>
        </w:rPr>
        <w:t>S</w:t>
      </w:r>
      <w:r w:rsidR="00E60B50" w:rsidRPr="0045240B">
        <w:rPr>
          <w:lang w:val="lt-LT"/>
        </w:rPr>
        <w:t xml:space="preserve">utartį, įskaitant autorines turtines ir kitas intelektinės ar pramoninės nuosavybės teises išskyrus asmenines neturtines teises į intelektinės veiklos rezultatus, yra </w:t>
      </w:r>
      <w:r w:rsidR="00201D68">
        <w:rPr>
          <w:lang w:val="lt-LT"/>
        </w:rPr>
        <w:t xml:space="preserve">Kliento </w:t>
      </w:r>
      <w:r w:rsidR="00E60B50" w:rsidRPr="0045240B">
        <w:rPr>
          <w:lang w:val="lt-LT"/>
        </w:rPr>
        <w:t xml:space="preserve">nuosavybė, kurią </w:t>
      </w:r>
      <w:r w:rsidR="00201D68">
        <w:rPr>
          <w:lang w:val="lt-LT"/>
        </w:rPr>
        <w:t xml:space="preserve">Klientas </w:t>
      </w:r>
      <w:r w:rsidR="00E60B50" w:rsidRPr="0045240B">
        <w:rPr>
          <w:lang w:val="lt-LT"/>
        </w:rPr>
        <w:t xml:space="preserve"> gali naudoti, publikuoti, perleisti ar perduoti kaip mano esant tinkama ir be jokių geografinių ar kitų apribojimų. Be išankstinio raštiško </w:t>
      </w:r>
      <w:r w:rsidR="00201D68">
        <w:rPr>
          <w:lang w:val="lt-LT"/>
        </w:rPr>
        <w:t xml:space="preserve">Kliento </w:t>
      </w:r>
      <w:r w:rsidR="00E60B50" w:rsidRPr="0045240B">
        <w:rPr>
          <w:lang w:val="lt-LT"/>
        </w:rPr>
        <w:t xml:space="preserve">sutikimo </w:t>
      </w:r>
      <w:r w:rsidR="005C3C0D">
        <w:rPr>
          <w:lang w:val="lt-LT"/>
        </w:rPr>
        <w:t xml:space="preserve">Paslaugų teikėjas </w:t>
      </w:r>
      <w:r w:rsidR="00E60B50" w:rsidRPr="0045240B">
        <w:rPr>
          <w:lang w:val="lt-LT"/>
        </w:rPr>
        <w:t xml:space="preserve">negali publikuoti straipsnių apie prekes, jais remtis teikdamas bet kokias paslaugas kitiems ar atskleisti iš </w:t>
      </w:r>
      <w:r w:rsidR="00201D68">
        <w:rPr>
          <w:lang w:val="lt-LT"/>
        </w:rPr>
        <w:t xml:space="preserve">Kliento </w:t>
      </w:r>
      <w:r w:rsidR="00E60B50" w:rsidRPr="0045240B">
        <w:rPr>
          <w:lang w:val="lt-LT"/>
        </w:rPr>
        <w:t xml:space="preserve">gautą informaciją. </w:t>
      </w:r>
      <w:r w:rsidR="005C3C0D">
        <w:rPr>
          <w:lang w:val="lt-LT"/>
        </w:rPr>
        <w:t xml:space="preserve">Paslaugų teikėjas </w:t>
      </w:r>
      <w:r w:rsidR="00E60B50" w:rsidRPr="0045240B">
        <w:rPr>
          <w:lang w:val="lt-LT"/>
        </w:rPr>
        <w:t xml:space="preserve">garantuoja nuostolių atlyginimą </w:t>
      </w:r>
      <w:r w:rsidR="00201D68">
        <w:rPr>
          <w:lang w:val="lt-LT"/>
        </w:rPr>
        <w:t xml:space="preserve">Klientui </w:t>
      </w:r>
      <w:r w:rsidR="00E60B50" w:rsidRPr="0045240B">
        <w:rPr>
          <w:lang w:val="lt-LT"/>
        </w:rPr>
        <w:t xml:space="preserve">dėl bet kokių reikalavimų, kylančių dėl autorių teisių, patentų, licencijų, brėžinių, modelių, prekės pavadinimų ar prekės ženklų naudojimo, išskyrus atvejus, kai toks pažeidimas atsiranda dėl </w:t>
      </w:r>
      <w:r w:rsidR="00201D68">
        <w:rPr>
          <w:lang w:val="lt-LT"/>
        </w:rPr>
        <w:t xml:space="preserve">Kliento </w:t>
      </w:r>
      <w:r w:rsidR="00E60B50" w:rsidRPr="0045240B">
        <w:rPr>
          <w:lang w:val="lt-LT"/>
        </w:rPr>
        <w:t>kaltės.</w:t>
      </w:r>
    </w:p>
    <w:p w14:paraId="3754BD35" w14:textId="37488F71" w:rsidR="00BE7183" w:rsidRPr="006572C8" w:rsidRDefault="004D5EB3" w:rsidP="00B63231">
      <w:pPr>
        <w:widowControl w:val="0"/>
        <w:tabs>
          <w:tab w:val="left" w:pos="1134"/>
          <w:tab w:val="left" w:pos="9630"/>
          <w:tab w:val="left" w:pos="9720"/>
        </w:tabs>
        <w:ind w:firstLine="567"/>
        <w:jc w:val="both"/>
        <w:rPr>
          <w:lang w:val="lt-LT"/>
        </w:rPr>
      </w:pPr>
      <w:r w:rsidRPr="006572C8">
        <w:rPr>
          <w:lang w:val="lt-LT"/>
        </w:rPr>
        <w:t>10.3.</w:t>
      </w:r>
      <w:r w:rsidR="00EC7761" w:rsidRPr="006572C8">
        <w:rPr>
          <w:lang w:val="lt-LT"/>
        </w:rPr>
        <w:t xml:space="preserve"> Klientas atsakingu už Sutarties vykdymą asmeniu skiria</w:t>
      </w:r>
      <w:r w:rsidR="004A4565">
        <w:rPr>
          <w:lang w:val="lt-LT"/>
        </w:rPr>
        <w:t xml:space="preserve"> </w:t>
      </w:r>
      <w:r w:rsidR="00552C7A">
        <w:rPr>
          <w:lang w:val="lt-LT"/>
        </w:rPr>
        <w:t>___________</w:t>
      </w:r>
      <w:r w:rsidR="00EC7761" w:rsidRPr="006572C8">
        <w:rPr>
          <w:i/>
          <w:lang w:val="lt-LT"/>
        </w:rPr>
        <w:t>,</w:t>
      </w:r>
      <w:r w:rsidR="00CF0448" w:rsidRPr="006572C8">
        <w:rPr>
          <w:lang w:val="lt-LT"/>
        </w:rPr>
        <w:t xml:space="preserve"> Informatikos ir ryšių departamento prie Lietuvos Respublikos vidaus reikalų ministerijos </w:t>
      </w:r>
      <w:r w:rsidR="004A4565">
        <w:rPr>
          <w:lang w:val="lt-LT"/>
        </w:rPr>
        <w:t>Informacijos apdorojimo ir statistikos skyriaus k</w:t>
      </w:r>
      <w:r w:rsidR="004A4565" w:rsidRPr="004A4565">
        <w:rPr>
          <w:lang w:val="lt-LT"/>
        </w:rPr>
        <w:t>ompiuterių sistemų analitik</w:t>
      </w:r>
      <w:r w:rsidR="004A4565">
        <w:rPr>
          <w:lang w:val="lt-LT"/>
        </w:rPr>
        <w:t>ą</w:t>
      </w:r>
      <w:r w:rsidR="00CF0448" w:rsidRPr="006572C8">
        <w:rPr>
          <w:lang w:val="lt-LT"/>
        </w:rPr>
        <w:t xml:space="preserve">, el. paštas </w:t>
      </w:r>
      <w:r w:rsidR="00552C7A">
        <w:rPr>
          <w:lang w:val="lt-LT"/>
        </w:rPr>
        <w:t>______________</w:t>
      </w:r>
      <w:r w:rsidR="00CF0448" w:rsidRPr="006572C8">
        <w:rPr>
          <w:lang w:val="lt-LT"/>
        </w:rPr>
        <w:t xml:space="preserve">@vrm.lt, tel. (8 5) 271 </w:t>
      </w:r>
      <w:r w:rsidR="004A4565">
        <w:rPr>
          <w:lang w:val="lt-LT"/>
        </w:rPr>
        <w:t>8681</w:t>
      </w:r>
      <w:r w:rsidR="00EC7761" w:rsidRPr="006572C8">
        <w:rPr>
          <w:lang w:val="lt-LT"/>
        </w:rPr>
        <w:t>.</w:t>
      </w:r>
    </w:p>
    <w:p w14:paraId="311FEEC2" w14:textId="2FC2B2BA" w:rsidR="00561E57" w:rsidRPr="006B511A" w:rsidRDefault="000E1940" w:rsidP="00561E57">
      <w:pPr>
        <w:widowControl w:val="0"/>
        <w:tabs>
          <w:tab w:val="left" w:pos="1134"/>
          <w:tab w:val="left" w:pos="9630"/>
          <w:tab w:val="left" w:pos="9720"/>
        </w:tabs>
        <w:ind w:firstLine="567"/>
        <w:jc w:val="both"/>
        <w:rPr>
          <w:lang w:val="lt-LT"/>
        </w:rPr>
      </w:pPr>
      <w:r w:rsidRPr="005D62CD">
        <w:rPr>
          <w:lang w:val="lt-LT"/>
        </w:rPr>
        <w:t>10</w:t>
      </w:r>
      <w:r w:rsidR="00ED109F" w:rsidRPr="005D62CD">
        <w:rPr>
          <w:lang w:val="lt-LT"/>
        </w:rPr>
        <w:t>.</w:t>
      </w:r>
      <w:r w:rsidR="004D5EB3" w:rsidRPr="005D62CD">
        <w:rPr>
          <w:lang w:val="lt-LT"/>
        </w:rPr>
        <w:t>4</w:t>
      </w:r>
      <w:r w:rsidR="00ED109F" w:rsidRPr="005D62CD">
        <w:rPr>
          <w:lang w:val="lt-LT"/>
        </w:rPr>
        <w:t xml:space="preserve">. </w:t>
      </w:r>
      <w:r w:rsidR="00EC7761" w:rsidRPr="005D62CD">
        <w:rPr>
          <w:lang w:val="lt-LT"/>
        </w:rPr>
        <w:t xml:space="preserve">Šalių tarpusavio santykiai, neaptarti Sutartyje, reguliuojami </w:t>
      </w:r>
      <w:r w:rsidR="00561E57" w:rsidRPr="005D62CD">
        <w:rPr>
          <w:lang w:val="lt-LT"/>
        </w:rPr>
        <w:t>CK</w:t>
      </w:r>
      <w:r w:rsidR="00EC7761" w:rsidRPr="005D62CD">
        <w:rPr>
          <w:lang w:val="lt-LT"/>
        </w:rPr>
        <w:t xml:space="preserve"> ir kitų teisės aktų nustatyta tvarka.</w:t>
      </w:r>
    </w:p>
    <w:p w14:paraId="5BEFB67B" w14:textId="77777777" w:rsidR="00561E57" w:rsidRPr="006B511A" w:rsidRDefault="000E1940" w:rsidP="00B63231">
      <w:pPr>
        <w:widowControl w:val="0"/>
        <w:tabs>
          <w:tab w:val="left" w:pos="1134"/>
          <w:tab w:val="left" w:pos="9630"/>
          <w:tab w:val="left" w:pos="9720"/>
        </w:tabs>
        <w:ind w:firstLine="567"/>
        <w:jc w:val="both"/>
        <w:rPr>
          <w:rFonts w:eastAsia="Calibri"/>
          <w:lang w:val="lt-LT"/>
        </w:rPr>
      </w:pPr>
      <w:r w:rsidRPr="006B511A">
        <w:rPr>
          <w:lang w:val="lt-LT"/>
        </w:rPr>
        <w:t>10</w:t>
      </w:r>
      <w:r w:rsidR="00ED109F" w:rsidRPr="006B511A">
        <w:rPr>
          <w:lang w:val="lt-LT"/>
        </w:rPr>
        <w:t>.</w:t>
      </w:r>
      <w:r w:rsidR="004D5EB3" w:rsidRPr="006B511A">
        <w:rPr>
          <w:lang w:val="lt-LT"/>
        </w:rPr>
        <w:t>5</w:t>
      </w:r>
      <w:r w:rsidR="00ED109F" w:rsidRPr="006B511A">
        <w:rPr>
          <w:lang w:val="lt-LT"/>
        </w:rPr>
        <w:t xml:space="preserve">. </w:t>
      </w:r>
      <w:r w:rsidR="00EC7761" w:rsidRPr="006B511A">
        <w:rPr>
          <w:rFonts w:eastAsia="Calibri"/>
          <w:lang w:val="lt-LT"/>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Sutarčiai aiškinti bei ginčams spręsti taikoma Lietuvos Respublikos teisė.</w:t>
      </w:r>
    </w:p>
    <w:p w14:paraId="63261756" w14:textId="1638731D" w:rsidR="00883754" w:rsidRPr="006B511A" w:rsidRDefault="00AB6D4B" w:rsidP="00B63231">
      <w:pPr>
        <w:widowControl w:val="0"/>
        <w:tabs>
          <w:tab w:val="left" w:pos="1134"/>
          <w:tab w:val="left" w:pos="9630"/>
          <w:tab w:val="left" w:pos="9720"/>
        </w:tabs>
        <w:ind w:firstLine="567"/>
        <w:jc w:val="both"/>
        <w:rPr>
          <w:lang w:val="lt-LT"/>
        </w:rPr>
      </w:pPr>
      <w:r w:rsidRPr="006B511A">
        <w:rPr>
          <w:lang w:val="lt-LT"/>
        </w:rPr>
        <w:t>10</w:t>
      </w:r>
      <w:r w:rsidR="00ED109F" w:rsidRPr="006B511A">
        <w:rPr>
          <w:lang w:val="lt-LT"/>
        </w:rPr>
        <w:t>.</w:t>
      </w:r>
      <w:r w:rsidR="004D5EB3" w:rsidRPr="006B511A">
        <w:rPr>
          <w:lang w:val="lt-LT"/>
        </w:rPr>
        <w:t>6</w:t>
      </w:r>
      <w:r w:rsidR="00ED109F" w:rsidRPr="006B511A">
        <w:rPr>
          <w:lang w:val="lt-LT"/>
        </w:rPr>
        <w:t xml:space="preserve">. </w:t>
      </w:r>
      <w:r w:rsidR="008C583B" w:rsidRPr="006B511A">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34652D35" w:rsidR="00883754" w:rsidRPr="006B511A" w:rsidRDefault="00AB6D4B" w:rsidP="00B63231">
      <w:pPr>
        <w:widowControl w:val="0"/>
        <w:tabs>
          <w:tab w:val="left" w:pos="1134"/>
          <w:tab w:val="left" w:pos="9630"/>
          <w:tab w:val="left" w:pos="9720"/>
        </w:tabs>
        <w:ind w:firstLine="567"/>
        <w:jc w:val="both"/>
        <w:rPr>
          <w:lang w:val="lt-LT"/>
        </w:rPr>
      </w:pPr>
      <w:r w:rsidRPr="006B511A">
        <w:rPr>
          <w:lang w:val="lt-LT"/>
        </w:rPr>
        <w:t>10</w:t>
      </w:r>
      <w:r w:rsidR="00832ACC" w:rsidRPr="006B511A">
        <w:rPr>
          <w:lang w:val="lt-LT"/>
        </w:rPr>
        <w:t>.</w:t>
      </w:r>
      <w:r w:rsidR="004D5EB3" w:rsidRPr="006B511A">
        <w:rPr>
          <w:lang w:val="lt-LT"/>
        </w:rPr>
        <w:t>7</w:t>
      </w:r>
      <w:r w:rsidR="00ED109F" w:rsidRPr="006B511A">
        <w:rPr>
          <w:lang w:val="lt-LT"/>
        </w:rPr>
        <w:t xml:space="preserve">. </w:t>
      </w:r>
      <w:r w:rsidR="00883754" w:rsidRPr="006B511A">
        <w:rPr>
          <w:lang w:val="lt-LT"/>
        </w:rPr>
        <w:t>Sutarčiai aiškinti bei ginčams spręsti taikoma Lietuvos Respublikos teisė.</w:t>
      </w:r>
    </w:p>
    <w:p w14:paraId="47E68E48" w14:textId="77777777" w:rsidR="00561E57" w:rsidRPr="00922325" w:rsidRDefault="00AB6D4B" w:rsidP="00561E57">
      <w:pPr>
        <w:widowControl w:val="0"/>
        <w:tabs>
          <w:tab w:val="left" w:pos="1134"/>
          <w:tab w:val="left" w:pos="9630"/>
          <w:tab w:val="left" w:pos="9720"/>
        </w:tabs>
        <w:ind w:firstLine="567"/>
        <w:jc w:val="both"/>
        <w:rPr>
          <w:lang w:val="lt-LT"/>
        </w:rPr>
      </w:pPr>
      <w:r w:rsidRPr="00922325">
        <w:rPr>
          <w:lang w:val="lt-LT"/>
        </w:rPr>
        <w:t>10</w:t>
      </w:r>
      <w:r w:rsidR="00ED109F" w:rsidRPr="00922325">
        <w:rPr>
          <w:lang w:val="lt-LT"/>
        </w:rPr>
        <w:t>.</w:t>
      </w:r>
      <w:r w:rsidR="00DD6665" w:rsidRPr="00922325">
        <w:rPr>
          <w:lang w:val="lt-LT"/>
        </w:rPr>
        <w:t>8</w:t>
      </w:r>
      <w:r w:rsidR="00ED109F" w:rsidRPr="00922325">
        <w:rPr>
          <w:lang w:val="lt-LT"/>
        </w:rPr>
        <w:t xml:space="preserve">. </w:t>
      </w:r>
      <w:r w:rsidR="008C583B" w:rsidRPr="00922325">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46BA6B5" w14:textId="02F44EAD" w:rsidR="008C583B" w:rsidRPr="00C96223" w:rsidRDefault="00561E57" w:rsidP="00B63231">
      <w:pPr>
        <w:widowControl w:val="0"/>
        <w:tabs>
          <w:tab w:val="left" w:pos="1134"/>
          <w:tab w:val="left" w:pos="9630"/>
          <w:tab w:val="left" w:pos="9720"/>
        </w:tabs>
        <w:ind w:firstLine="567"/>
        <w:jc w:val="both"/>
        <w:rPr>
          <w:lang w:val="lt-LT"/>
        </w:rPr>
      </w:pPr>
      <w:r w:rsidRPr="00C96223">
        <w:rPr>
          <w:lang w:val="lt-LT"/>
        </w:rPr>
        <w:t xml:space="preserve">10.9. </w:t>
      </w:r>
      <w:r w:rsidR="008C583B" w:rsidRPr="00C96223">
        <w:rPr>
          <w:rFonts w:eastAsia="Calibri"/>
          <w:lang w:val="lt-LT"/>
        </w:rPr>
        <w:t xml:space="preserve">Sutartis sudaroma vadovaujantis </w:t>
      </w:r>
      <w:r w:rsidRPr="00C96223">
        <w:rPr>
          <w:rFonts w:eastAsia="Calibri"/>
          <w:lang w:val="lt-LT"/>
        </w:rPr>
        <w:t>CK</w:t>
      </w:r>
      <w:r w:rsidR="008C583B" w:rsidRPr="00C96223">
        <w:rPr>
          <w:rFonts w:eastAsia="Calibri"/>
          <w:lang w:val="lt-LT"/>
        </w:rPr>
        <w:t xml:space="preserve"> ir </w:t>
      </w:r>
      <w:r w:rsidRPr="00C96223">
        <w:rPr>
          <w:rFonts w:eastAsia="Calibri"/>
          <w:lang w:val="lt-LT"/>
        </w:rPr>
        <w:t>VPĮ</w:t>
      </w:r>
      <w:r w:rsidR="008C583B" w:rsidRPr="00C96223">
        <w:rPr>
          <w:rFonts w:eastAsia="Calibri"/>
          <w:lang w:val="lt-LT"/>
        </w:rPr>
        <w:t>, šio konkurso sąlygų ir pasiūlymo, pripažintu laimėjusiu, nuostatomis.</w:t>
      </w:r>
    </w:p>
    <w:p w14:paraId="3FDE8FC1" w14:textId="0F832B39" w:rsidR="00DF48EF" w:rsidRPr="00137BAF" w:rsidRDefault="00AB6D4B" w:rsidP="00B63231">
      <w:pPr>
        <w:widowControl w:val="0"/>
        <w:tabs>
          <w:tab w:val="left" w:pos="1134"/>
          <w:tab w:val="left" w:pos="9630"/>
          <w:tab w:val="left" w:pos="9720"/>
        </w:tabs>
        <w:ind w:firstLine="567"/>
        <w:jc w:val="both"/>
        <w:rPr>
          <w:lang w:val="lt-LT"/>
        </w:rPr>
      </w:pPr>
      <w:r w:rsidRPr="00137BAF">
        <w:rPr>
          <w:lang w:val="lt-LT"/>
        </w:rPr>
        <w:lastRenderedPageBreak/>
        <w:t>10</w:t>
      </w:r>
      <w:r w:rsidR="00ED109F" w:rsidRPr="00137BAF">
        <w:rPr>
          <w:lang w:val="lt-LT"/>
        </w:rPr>
        <w:t>.</w:t>
      </w:r>
      <w:r w:rsidR="00561E57" w:rsidRPr="00137BAF">
        <w:rPr>
          <w:lang w:val="lt-LT"/>
        </w:rPr>
        <w:t>10</w:t>
      </w:r>
      <w:r w:rsidR="00ED109F" w:rsidRPr="00137BAF">
        <w:rPr>
          <w:lang w:val="lt-LT"/>
        </w:rPr>
        <w:t xml:space="preserve">. </w:t>
      </w:r>
      <w:r w:rsidR="00DF48EF" w:rsidRPr="00137BAF">
        <w:rPr>
          <w:lang w:val="lt-LT"/>
        </w:rPr>
        <w:t>Sutarties neatskiriami</w:t>
      </w:r>
      <w:r w:rsidR="001E38C4" w:rsidRPr="00137BAF">
        <w:rPr>
          <w:lang w:val="lt-LT"/>
        </w:rPr>
        <w:t xml:space="preserve"> pri</w:t>
      </w:r>
      <w:r w:rsidR="00220BCF" w:rsidRPr="00137BAF">
        <w:rPr>
          <w:lang w:val="lt-LT"/>
        </w:rPr>
        <w:t>eda</w:t>
      </w:r>
      <w:r w:rsidR="00DF48EF" w:rsidRPr="00137BAF">
        <w:rPr>
          <w:lang w:val="lt-LT"/>
        </w:rPr>
        <w:t>i:</w:t>
      </w:r>
    </w:p>
    <w:p w14:paraId="6125E284" w14:textId="2B147F61" w:rsidR="001E38C4" w:rsidRPr="00555091" w:rsidRDefault="00DF48EF" w:rsidP="00B63231">
      <w:pPr>
        <w:widowControl w:val="0"/>
        <w:tabs>
          <w:tab w:val="left" w:pos="1134"/>
          <w:tab w:val="left" w:pos="9630"/>
          <w:tab w:val="left" w:pos="9720"/>
        </w:tabs>
        <w:ind w:firstLine="567"/>
        <w:jc w:val="both"/>
        <w:rPr>
          <w:lang w:val="lt-LT"/>
        </w:rPr>
      </w:pPr>
      <w:r w:rsidRPr="00555091">
        <w:rPr>
          <w:lang w:val="lt-LT"/>
        </w:rPr>
        <w:t>10.</w:t>
      </w:r>
      <w:r w:rsidR="00561E57" w:rsidRPr="00555091">
        <w:rPr>
          <w:lang w:val="lt-LT"/>
        </w:rPr>
        <w:t>10</w:t>
      </w:r>
      <w:r w:rsidRPr="00555091">
        <w:rPr>
          <w:lang w:val="lt-LT"/>
        </w:rPr>
        <w:t xml:space="preserve">.1. Sutarties 1 priedas </w:t>
      </w:r>
      <w:r w:rsidR="009A6128" w:rsidRPr="00555091">
        <w:rPr>
          <w:lang w:val="lt-LT"/>
        </w:rPr>
        <w:t xml:space="preserve">– </w:t>
      </w:r>
      <w:r w:rsidR="00216AAF" w:rsidRPr="00555091">
        <w:rPr>
          <w:lang w:val="lt-LT"/>
        </w:rPr>
        <w:t xml:space="preserve">Techninė </w:t>
      </w:r>
      <w:r w:rsidR="00220BCF" w:rsidRPr="00555091">
        <w:rPr>
          <w:lang w:val="lt-LT"/>
        </w:rPr>
        <w:t xml:space="preserve">specifikacija, </w:t>
      </w:r>
      <w:r w:rsidR="007F3EC1" w:rsidRPr="00555091">
        <w:rPr>
          <w:lang w:val="lt-LT"/>
        </w:rPr>
        <w:t>1</w:t>
      </w:r>
      <w:r w:rsidR="00555091" w:rsidRPr="00555091">
        <w:rPr>
          <w:lang w:val="lt-LT"/>
        </w:rPr>
        <w:t>2</w:t>
      </w:r>
      <w:r w:rsidR="00287FD6" w:rsidRPr="00555091">
        <w:rPr>
          <w:lang w:val="lt-LT"/>
        </w:rPr>
        <w:t xml:space="preserve"> </w:t>
      </w:r>
      <w:r w:rsidR="00684322" w:rsidRPr="00555091">
        <w:rPr>
          <w:lang w:val="lt-LT"/>
        </w:rPr>
        <w:t>lapų</w:t>
      </w:r>
      <w:r w:rsidRPr="00555091">
        <w:rPr>
          <w:lang w:val="lt-LT"/>
        </w:rPr>
        <w:t>;</w:t>
      </w:r>
    </w:p>
    <w:p w14:paraId="041C1177" w14:textId="7067EDC9" w:rsidR="00143654" w:rsidRPr="0054390A" w:rsidRDefault="007E56F2" w:rsidP="00561E57">
      <w:pPr>
        <w:ind w:firstLine="567"/>
        <w:rPr>
          <w:lang w:val="lt-LT"/>
        </w:rPr>
      </w:pPr>
      <w:r w:rsidRPr="0054390A">
        <w:rPr>
          <w:lang w:val="lt-LT"/>
        </w:rPr>
        <w:t>10.</w:t>
      </w:r>
      <w:r w:rsidR="00561E57" w:rsidRPr="0054390A">
        <w:rPr>
          <w:lang w:val="lt-LT"/>
        </w:rPr>
        <w:t>10</w:t>
      </w:r>
      <w:r w:rsidRPr="0054390A">
        <w:rPr>
          <w:lang w:val="lt-LT"/>
        </w:rPr>
        <w:t xml:space="preserve">.2. Sutarties 2 priedas – </w:t>
      </w:r>
      <w:r w:rsidR="007F3EC1" w:rsidRPr="0054390A">
        <w:rPr>
          <w:rFonts w:eastAsia="Calibri"/>
          <w:lang w:val="lt-LT"/>
        </w:rPr>
        <w:t>Paslaugų perdavimo</w:t>
      </w:r>
      <w:r w:rsidR="0054390A">
        <w:rPr>
          <w:rFonts w:eastAsia="Calibri"/>
          <w:lang w:val="lt-LT"/>
        </w:rPr>
        <w:t>–</w:t>
      </w:r>
      <w:r w:rsidR="007F3EC1" w:rsidRPr="0054390A">
        <w:rPr>
          <w:rFonts w:eastAsia="Calibri"/>
          <w:lang w:val="lt-LT"/>
        </w:rPr>
        <w:t>priėmimo aktas</w:t>
      </w:r>
      <w:r w:rsidRPr="0054390A">
        <w:rPr>
          <w:lang w:val="lt-LT"/>
        </w:rPr>
        <w:t>, 1 lapas;</w:t>
      </w:r>
    </w:p>
    <w:p w14:paraId="07E10FAF" w14:textId="1E24AD91" w:rsidR="007E56F2" w:rsidRPr="000B5D54" w:rsidRDefault="00143654" w:rsidP="00B63231">
      <w:pPr>
        <w:widowControl w:val="0"/>
        <w:tabs>
          <w:tab w:val="left" w:pos="1134"/>
          <w:tab w:val="left" w:pos="9630"/>
          <w:tab w:val="left" w:pos="9720"/>
        </w:tabs>
        <w:ind w:firstLine="567"/>
        <w:jc w:val="both"/>
        <w:rPr>
          <w:bCs/>
          <w:lang w:val="lt-LT"/>
        </w:rPr>
      </w:pPr>
      <w:r w:rsidRPr="000B5D54">
        <w:rPr>
          <w:lang w:val="lt-LT"/>
        </w:rPr>
        <w:t>10.</w:t>
      </w:r>
      <w:r w:rsidR="00561E57" w:rsidRPr="000B5D54">
        <w:rPr>
          <w:lang w:val="lt-LT"/>
        </w:rPr>
        <w:t>10</w:t>
      </w:r>
      <w:r w:rsidRPr="000B5D54">
        <w:rPr>
          <w:lang w:val="lt-LT"/>
        </w:rPr>
        <w:t xml:space="preserve">.3. Sutarties 3 priedas </w:t>
      </w:r>
      <w:r w:rsidR="009A6128" w:rsidRPr="000B5D54">
        <w:rPr>
          <w:lang w:val="lt-LT"/>
        </w:rPr>
        <w:t>–</w:t>
      </w:r>
      <w:r w:rsidRPr="000B5D54">
        <w:rPr>
          <w:lang w:val="lt-LT"/>
        </w:rPr>
        <w:t xml:space="preserve"> </w:t>
      </w:r>
      <w:r w:rsidRPr="000B5D54">
        <w:rPr>
          <w:lang w:val="lt-LT" w:eastAsia="lt-LT"/>
        </w:rPr>
        <w:t xml:space="preserve">Konfidencialumo pasižadėjimas </w:t>
      </w:r>
      <w:r w:rsidRPr="000B5D54">
        <w:rPr>
          <w:bCs/>
          <w:lang w:val="lt-LT"/>
        </w:rPr>
        <w:t>neatskleisti informacijos, kuri taps žinoma vykdant sutartį, 2 lapai;</w:t>
      </w:r>
    </w:p>
    <w:p w14:paraId="6C7F4FB5" w14:textId="0238C4D7" w:rsidR="00B768C7" w:rsidRPr="005D62CD" w:rsidRDefault="00143654" w:rsidP="00975634">
      <w:pPr>
        <w:widowControl w:val="0"/>
        <w:tabs>
          <w:tab w:val="left" w:pos="1134"/>
          <w:tab w:val="left" w:pos="9630"/>
          <w:tab w:val="left" w:pos="9720"/>
        </w:tabs>
        <w:ind w:firstLine="567"/>
        <w:jc w:val="both"/>
        <w:rPr>
          <w:lang w:val="lt-LT"/>
        </w:rPr>
      </w:pPr>
      <w:r w:rsidRPr="00C75D59">
        <w:rPr>
          <w:lang w:val="lt-LT"/>
        </w:rPr>
        <w:t>10.</w:t>
      </w:r>
      <w:r w:rsidR="00561E57" w:rsidRPr="00C75D59">
        <w:rPr>
          <w:lang w:val="lt-LT"/>
        </w:rPr>
        <w:t>10</w:t>
      </w:r>
      <w:r w:rsidRPr="00C75D59">
        <w:rPr>
          <w:lang w:val="lt-LT"/>
        </w:rPr>
        <w:t>.4.</w:t>
      </w:r>
      <w:r w:rsidR="00975634">
        <w:rPr>
          <w:lang w:val="lt-LT"/>
        </w:rPr>
        <w:t xml:space="preserve"> </w:t>
      </w:r>
      <w:r w:rsidR="00B768C7" w:rsidRPr="000B5D54">
        <w:rPr>
          <w:lang w:val="lt-LT"/>
        </w:rPr>
        <w:t xml:space="preserve">Sutarties </w:t>
      </w:r>
      <w:r w:rsidR="003C54E5">
        <w:rPr>
          <w:lang w:val="lt-LT"/>
        </w:rPr>
        <w:t>4</w:t>
      </w:r>
      <w:r w:rsidR="00B768C7" w:rsidRPr="000B5D54">
        <w:rPr>
          <w:lang w:val="lt-LT"/>
        </w:rPr>
        <w:t xml:space="preserve"> priedas</w:t>
      </w:r>
      <w:r w:rsidR="00B768C7">
        <w:rPr>
          <w:lang w:val="lt-LT"/>
        </w:rPr>
        <w:t xml:space="preserve"> – A</w:t>
      </w:r>
      <w:r w:rsidR="00B768C7" w:rsidRPr="00B768C7">
        <w:rPr>
          <w:lang w:val="lt-LT"/>
        </w:rPr>
        <w:t>smens duomenų tvarkymo</w:t>
      </w:r>
      <w:r w:rsidR="00B768C7">
        <w:rPr>
          <w:lang w:val="lt-LT"/>
        </w:rPr>
        <w:t xml:space="preserve"> susitarimas, </w:t>
      </w:r>
      <w:r w:rsidR="00B3495F">
        <w:rPr>
          <w:lang w:val="lt-LT"/>
        </w:rPr>
        <w:t>16 lapų.</w:t>
      </w:r>
    </w:p>
    <w:p w14:paraId="00550027" w14:textId="773A7765" w:rsidR="0060285B" w:rsidRPr="00FF40B3" w:rsidRDefault="0060285B" w:rsidP="00B63231">
      <w:pPr>
        <w:widowControl w:val="0"/>
        <w:shd w:val="clear" w:color="auto" w:fill="FFFFFF"/>
        <w:tabs>
          <w:tab w:val="left" w:pos="0"/>
          <w:tab w:val="left" w:pos="1080"/>
        </w:tabs>
        <w:ind w:firstLine="567"/>
        <w:jc w:val="both"/>
        <w:rPr>
          <w:lang w:val="lt-LT"/>
        </w:rPr>
      </w:pPr>
      <w:r w:rsidRPr="00FF40B3">
        <w:rPr>
          <w:lang w:val="lt-LT"/>
        </w:rPr>
        <w:t>PRIDEDAMA:</w:t>
      </w:r>
    </w:p>
    <w:p w14:paraId="1974E6F4" w14:textId="77777777" w:rsidR="0085433A" w:rsidRDefault="0042540A" w:rsidP="0085433A">
      <w:pPr>
        <w:pStyle w:val="Sraopastraipa"/>
        <w:widowControl w:val="0"/>
        <w:numPr>
          <w:ilvl w:val="0"/>
          <w:numId w:val="12"/>
        </w:numPr>
        <w:shd w:val="clear" w:color="auto" w:fill="FFFFFF"/>
        <w:tabs>
          <w:tab w:val="left" w:pos="0"/>
          <w:tab w:val="left" w:pos="1080"/>
        </w:tabs>
        <w:jc w:val="both"/>
        <w:rPr>
          <w:lang w:val="lt-LT"/>
        </w:rPr>
      </w:pPr>
      <w:r w:rsidRPr="0085433A">
        <w:rPr>
          <w:lang w:val="lt-LT"/>
        </w:rPr>
        <w:t>Paslaugų tei</w:t>
      </w:r>
      <w:r w:rsidR="0060285B" w:rsidRPr="0085433A">
        <w:rPr>
          <w:lang w:val="lt-LT"/>
        </w:rPr>
        <w:t xml:space="preserve">kėjo užpildyta </w:t>
      </w:r>
      <w:r w:rsidR="00282D15" w:rsidRPr="0085433A">
        <w:rPr>
          <w:lang w:val="lt-LT"/>
        </w:rPr>
        <w:t xml:space="preserve">pasiūlymo forma, </w:t>
      </w:r>
      <w:r w:rsidR="00FF40B3" w:rsidRPr="0085433A">
        <w:rPr>
          <w:lang w:val="lt-LT"/>
        </w:rPr>
        <w:t>1</w:t>
      </w:r>
      <w:r w:rsidR="0084746C" w:rsidRPr="0085433A">
        <w:rPr>
          <w:lang w:val="lt-LT"/>
        </w:rPr>
        <w:t>1</w:t>
      </w:r>
      <w:r w:rsidR="0060285B" w:rsidRPr="0085433A">
        <w:rPr>
          <w:lang w:val="lt-LT"/>
        </w:rPr>
        <w:t xml:space="preserve"> lap</w:t>
      </w:r>
      <w:r w:rsidR="00FF40B3" w:rsidRPr="0085433A">
        <w:rPr>
          <w:lang w:val="lt-LT"/>
        </w:rPr>
        <w:t>ų</w:t>
      </w:r>
      <w:r w:rsidR="0085433A">
        <w:rPr>
          <w:lang w:val="lt-LT"/>
        </w:rPr>
        <w:t>;</w:t>
      </w:r>
    </w:p>
    <w:p w14:paraId="57F37756" w14:textId="56E42C3E" w:rsidR="0060285B" w:rsidRPr="0085433A" w:rsidRDefault="0085433A" w:rsidP="0085433A">
      <w:pPr>
        <w:pStyle w:val="Sraopastraipa"/>
        <w:widowControl w:val="0"/>
        <w:numPr>
          <w:ilvl w:val="0"/>
          <w:numId w:val="12"/>
        </w:numPr>
        <w:shd w:val="clear" w:color="auto" w:fill="FFFFFF"/>
        <w:tabs>
          <w:tab w:val="left" w:pos="0"/>
          <w:tab w:val="left" w:pos="1080"/>
        </w:tabs>
        <w:jc w:val="both"/>
        <w:rPr>
          <w:lang w:val="lt-LT"/>
        </w:rPr>
      </w:pPr>
      <w:r w:rsidRPr="0085433A">
        <w:rPr>
          <w:lang w:val="lt-LT"/>
        </w:rPr>
        <w:t>Paslaugų teikėjo užpildyta forma kvalifikacijai, 4 lapai</w:t>
      </w:r>
      <w:r>
        <w:rPr>
          <w:lang w:val="lt-LT"/>
        </w:rPr>
        <w:t>.</w:t>
      </w:r>
    </w:p>
    <w:p w14:paraId="3F036561" w14:textId="77777777" w:rsidR="0060285B" w:rsidRPr="009C4DF5" w:rsidRDefault="0060285B" w:rsidP="00B63231">
      <w:pPr>
        <w:widowControl w:val="0"/>
        <w:tabs>
          <w:tab w:val="left" w:pos="1134"/>
          <w:tab w:val="left" w:pos="9630"/>
          <w:tab w:val="left" w:pos="9720"/>
        </w:tabs>
        <w:ind w:firstLine="567"/>
        <w:jc w:val="both"/>
        <w:rPr>
          <w:highlight w:val="lightGray"/>
          <w:lang w:val="lt-LT"/>
        </w:rPr>
      </w:pPr>
    </w:p>
    <w:p w14:paraId="556017A5" w14:textId="05D36DDC" w:rsidR="00883754" w:rsidRPr="006572C8" w:rsidRDefault="00AB6D4B" w:rsidP="00B63231">
      <w:pPr>
        <w:widowControl w:val="0"/>
        <w:tabs>
          <w:tab w:val="left" w:pos="9630"/>
        </w:tabs>
        <w:jc w:val="center"/>
        <w:rPr>
          <w:b/>
          <w:lang w:val="lt-LT"/>
        </w:rPr>
      </w:pPr>
      <w:r w:rsidRPr="006572C8">
        <w:rPr>
          <w:b/>
          <w:lang w:val="lt-LT"/>
        </w:rPr>
        <w:t>11</w:t>
      </w:r>
      <w:r w:rsidR="00ED109F" w:rsidRPr="006572C8">
        <w:rPr>
          <w:b/>
          <w:lang w:val="lt-LT"/>
        </w:rPr>
        <w:t xml:space="preserve">. </w:t>
      </w:r>
      <w:r w:rsidR="00883754" w:rsidRPr="006572C8">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B63231" w14:paraId="7237A6CF" w14:textId="77777777" w:rsidTr="00971261">
        <w:trPr>
          <w:trHeight w:val="4041"/>
        </w:trPr>
        <w:tc>
          <w:tcPr>
            <w:tcW w:w="4659" w:type="dxa"/>
          </w:tcPr>
          <w:p w14:paraId="6277FBE4" w14:textId="77777777" w:rsidR="00883754" w:rsidRPr="009C4DF5" w:rsidRDefault="00883754" w:rsidP="00B63231">
            <w:pPr>
              <w:widowControl w:val="0"/>
              <w:tabs>
                <w:tab w:val="left" w:pos="9630"/>
              </w:tabs>
              <w:rPr>
                <w:b/>
                <w:highlight w:val="lightGray"/>
                <w:lang w:val="lt-LT"/>
              </w:rPr>
            </w:pPr>
          </w:p>
          <w:p w14:paraId="300749B3" w14:textId="77777777" w:rsidR="00883754" w:rsidRPr="006572C8" w:rsidRDefault="00883754" w:rsidP="00B63231">
            <w:pPr>
              <w:widowControl w:val="0"/>
              <w:tabs>
                <w:tab w:val="left" w:pos="720"/>
                <w:tab w:val="left" w:pos="1008"/>
                <w:tab w:val="left" w:pos="9630"/>
              </w:tabs>
              <w:rPr>
                <w:b/>
                <w:lang w:val="lt-LT"/>
              </w:rPr>
            </w:pPr>
            <w:r w:rsidRPr="006572C8">
              <w:rPr>
                <w:b/>
                <w:lang w:val="lt-LT"/>
              </w:rPr>
              <w:t>KLIENTAS</w:t>
            </w:r>
          </w:p>
          <w:p w14:paraId="22A312C6" w14:textId="77777777" w:rsidR="00883754" w:rsidRPr="009C4DF5" w:rsidRDefault="00883754" w:rsidP="00B63231">
            <w:pPr>
              <w:widowControl w:val="0"/>
              <w:tabs>
                <w:tab w:val="left" w:pos="720"/>
                <w:tab w:val="left" w:pos="1008"/>
                <w:tab w:val="left" w:pos="9630"/>
              </w:tabs>
              <w:rPr>
                <w:highlight w:val="lightGray"/>
                <w:lang w:val="lt-LT"/>
              </w:rPr>
            </w:pPr>
          </w:p>
          <w:p w14:paraId="664C5006" w14:textId="77777777" w:rsidR="00384C82" w:rsidRPr="006572C8" w:rsidRDefault="0082585A" w:rsidP="00B63231">
            <w:pPr>
              <w:widowControl w:val="0"/>
              <w:rPr>
                <w:b/>
                <w:bCs/>
                <w:lang w:val="lt-LT"/>
              </w:rPr>
            </w:pPr>
            <w:r w:rsidRPr="006572C8">
              <w:rPr>
                <w:b/>
                <w:bCs/>
                <w:lang w:val="lt-LT"/>
              </w:rPr>
              <w:t xml:space="preserve">Informatikos ir ryšių departamentas </w:t>
            </w:r>
          </w:p>
          <w:p w14:paraId="339EA80F" w14:textId="77777777" w:rsidR="00384C82" w:rsidRPr="006572C8" w:rsidRDefault="0082585A" w:rsidP="00B63231">
            <w:pPr>
              <w:widowControl w:val="0"/>
              <w:rPr>
                <w:b/>
                <w:bCs/>
                <w:lang w:val="lt-LT"/>
              </w:rPr>
            </w:pPr>
            <w:r w:rsidRPr="006572C8">
              <w:rPr>
                <w:b/>
                <w:bCs/>
                <w:lang w:val="lt-LT"/>
              </w:rPr>
              <w:t xml:space="preserve">prie Lietuvos Respublikos </w:t>
            </w:r>
          </w:p>
          <w:p w14:paraId="48CADCF4" w14:textId="37B4F16D" w:rsidR="002C4A1D" w:rsidRPr="006572C8" w:rsidRDefault="0082585A" w:rsidP="00B63231">
            <w:pPr>
              <w:widowControl w:val="0"/>
              <w:rPr>
                <w:b/>
                <w:bCs/>
                <w:lang w:val="lt-LT"/>
              </w:rPr>
            </w:pPr>
            <w:r w:rsidRPr="006572C8">
              <w:rPr>
                <w:b/>
                <w:bCs/>
                <w:lang w:val="lt-LT"/>
              </w:rPr>
              <w:t xml:space="preserve">vidaus reikalų ministerijos </w:t>
            </w:r>
          </w:p>
          <w:p w14:paraId="4CA334CE" w14:textId="77777777" w:rsidR="001C7745" w:rsidRPr="006572C8" w:rsidRDefault="001C7745" w:rsidP="00B63231">
            <w:pPr>
              <w:widowControl w:val="0"/>
              <w:jc w:val="both"/>
              <w:rPr>
                <w:lang w:val="lt-LT"/>
              </w:rPr>
            </w:pPr>
          </w:p>
          <w:p w14:paraId="4EF60282" w14:textId="77777777" w:rsidR="002C4A1D" w:rsidRPr="006572C8" w:rsidRDefault="002C4A1D" w:rsidP="00B63231">
            <w:pPr>
              <w:widowControl w:val="0"/>
              <w:rPr>
                <w:lang w:val="lt-LT"/>
              </w:rPr>
            </w:pPr>
            <w:r w:rsidRPr="006572C8">
              <w:rPr>
                <w:lang w:val="lt-LT"/>
              </w:rPr>
              <w:t>Duomenys kaupiami ir saugomi Juridinių</w:t>
            </w:r>
          </w:p>
          <w:p w14:paraId="4ECB0BC5" w14:textId="4A046054" w:rsidR="002C4A1D" w:rsidRPr="006572C8" w:rsidRDefault="002C4A1D" w:rsidP="00B63231">
            <w:pPr>
              <w:widowControl w:val="0"/>
              <w:rPr>
                <w:lang w:val="lt-LT"/>
              </w:rPr>
            </w:pPr>
            <w:r w:rsidRPr="006572C8">
              <w:rPr>
                <w:lang w:val="lt-LT"/>
              </w:rPr>
              <w:t xml:space="preserve">asmenų registre, kodas </w:t>
            </w:r>
            <w:r w:rsidR="0082585A" w:rsidRPr="006572C8">
              <w:rPr>
                <w:lang w:val="lt-LT"/>
              </w:rPr>
              <w:t>188774822</w:t>
            </w:r>
          </w:p>
          <w:p w14:paraId="612C32CF" w14:textId="2BC65222" w:rsidR="0082585A" w:rsidRPr="006572C8" w:rsidRDefault="0082585A" w:rsidP="00B63231">
            <w:pPr>
              <w:widowControl w:val="0"/>
              <w:rPr>
                <w:lang w:val="lt-LT"/>
              </w:rPr>
            </w:pPr>
            <w:r w:rsidRPr="006572C8">
              <w:rPr>
                <w:lang w:val="lt-LT"/>
              </w:rPr>
              <w:t xml:space="preserve">Šventaragio g. 2, 01510 Vilnius </w:t>
            </w:r>
          </w:p>
          <w:p w14:paraId="32B794E2" w14:textId="3903582D" w:rsidR="0082585A" w:rsidRPr="006572C8" w:rsidRDefault="002C4A1D" w:rsidP="00B63231">
            <w:pPr>
              <w:widowControl w:val="0"/>
              <w:rPr>
                <w:lang w:val="lt-LT"/>
              </w:rPr>
            </w:pPr>
            <w:r w:rsidRPr="006572C8">
              <w:rPr>
                <w:lang w:val="lt-LT"/>
              </w:rPr>
              <w:t xml:space="preserve">Tel.: </w:t>
            </w:r>
            <w:r w:rsidR="0082585A" w:rsidRPr="006572C8">
              <w:rPr>
                <w:lang w:val="lt-LT"/>
              </w:rPr>
              <w:t>(8 5) 271 7177</w:t>
            </w:r>
          </w:p>
          <w:p w14:paraId="29CF0603" w14:textId="02AB7C2E" w:rsidR="002C4A1D" w:rsidRPr="006572C8" w:rsidRDefault="002C4A1D" w:rsidP="00B63231">
            <w:pPr>
              <w:widowControl w:val="0"/>
              <w:rPr>
                <w:lang w:val="lt-LT"/>
              </w:rPr>
            </w:pPr>
            <w:r w:rsidRPr="006572C8">
              <w:rPr>
                <w:lang w:val="lt-LT"/>
              </w:rPr>
              <w:t xml:space="preserve">El. paštas: </w:t>
            </w:r>
            <w:hyperlink r:id="rId11" w:history="1">
              <w:r w:rsidR="0082585A" w:rsidRPr="006572C8">
                <w:rPr>
                  <w:rStyle w:val="Hipersaitas"/>
                  <w:color w:val="auto"/>
                  <w:lang w:val="lt-LT"/>
                </w:rPr>
                <w:t>ird@vrm.lt</w:t>
              </w:r>
            </w:hyperlink>
          </w:p>
          <w:p w14:paraId="300D7946" w14:textId="77777777" w:rsidR="0019517F" w:rsidRPr="0019517F" w:rsidRDefault="0019517F" w:rsidP="0019517F">
            <w:pPr>
              <w:widowControl w:val="0"/>
              <w:jc w:val="both"/>
              <w:rPr>
                <w:lang w:val="lt-LT"/>
              </w:rPr>
            </w:pPr>
            <w:r w:rsidRPr="0019517F">
              <w:rPr>
                <w:lang w:val="lt-LT"/>
              </w:rPr>
              <w:t>LT36 4040 0636 1000 1061</w:t>
            </w:r>
          </w:p>
          <w:p w14:paraId="0FF22F33" w14:textId="5D671C7F" w:rsidR="0019517F" w:rsidRPr="00975634" w:rsidRDefault="0019517F" w:rsidP="0019517F">
            <w:pPr>
              <w:widowControl w:val="0"/>
              <w:jc w:val="both"/>
              <w:rPr>
                <w:lang w:val="lt-LT"/>
              </w:rPr>
            </w:pPr>
            <w:r w:rsidRPr="00975634">
              <w:rPr>
                <w:lang w:val="lt-LT"/>
              </w:rPr>
              <w:t>Lietuvos Respublikos finansų ministerija</w:t>
            </w:r>
          </w:p>
          <w:p w14:paraId="590976EA" w14:textId="77777777" w:rsidR="0019517F" w:rsidRPr="00975634" w:rsidRDefault="0019517F" w:rsidP="0019517F">
            <w:pPr>
              <w:widowControl w:val="0"/>
              <w:jc w:val="both"/>
              <w:rPr>
                <w:lang w:val="lt-LT"/>
              </w:rPr>
            </w:pPr>
            <w:r w:rsidRPr="00975634">
              <w:rPr>
                <w:lang w:val="lt-LT"/>
              </w:rPr>
              <w:t>Banko kodas 40400</w:t>
            </w:r>
          </w:p>
          <w:p w14:paraId="0AA683BD" w14:textId="77777777" w:rsidR="001C7745" w:rsidRPr="00847448" w:rsidRDefault="001C7745" w:rsidP="00B63231">
            <w:pPr>
              <w:widowControl w:val="0"/>
              <w:jc w:val="both"/>
              <w:rPr>
                <w:lang w:val="lt-LT"/>
              </w:rPr>
            </w:pPr>
          </w:p>
          <w:p w14:paraId="31189BDD" w14:textId="2CB37EBF" w:rsidR="001C7745" w:rsidRPr="006572C8" w:rsidRDefault="001C7745" w:rsidP="00B63231">
            <w:pPr>
              <w:widowControl w:val="0"/>
              <w:jc w:val="both"/>
              <w:rPr>
                <w:lang w:val="lt-LT"/>
              </w:rPr>
            </w:pPr>
          </w:p>
          <w:p w14:paraId="7D123FAC" w14:textId="77777777" w:rsidR="00384C82" w:rsidRPr="006572C8" w:rsidRDefault="00384C82" w:rsidP="00B63231">
            <w:pPr>
              <w:widowControl w:val="0"/>
              <w:jc w:val="both"/>
              <w:rPr>
                <w:lang w:val="lt-LT"/>
              </w:rPr>
            </w:pPr>
          </w:p>
          <w:p w14:paraId="763351D5" w14:textId="07E7E3C6" w:rsidR="001C7745" w:rsidRPr="006572C8" w:rsidRDefault="00282D15" w:rsidP="00B63231">
            <w:pPr>
              <w:widowControl w:val="0"/>
              <w:rPr>
                <w:lang w:val="lt-LT"/>
              </w:rPr>
            </w:pPr>
            <w:r w:rsidRPr="006572C8">
              <w:rPr>
                <w:lang w:val="lt-LT"/>
              </w:rPr>
              <w:t>Direktorė</w:t>
            </w:r>
            <w:r w:rsidR="0082585A" w:rsidRPr="006572C8">
              <w:rPr>
                <w:lang w:val="lt-LT"/>
              </w:rPr>
              <w:t xml:space="preserve"> </w:t>
            </w:r>
          </w:p>
          <w:p w14:paraId="079E3267" w14:textId="77777777" w:rsidR="002C4A1D" w:rsidRPr="006572C8" w:rsidRDefault="002C4A1D" w:rsidP="00B63231">
            <w:pPr>
              <w:widowControl w:val="0"/>
              <w:rPr>
                <w:lang w:val="lt-LT"/>
              </w:rPr>
            </w:pPr>
          </w:p>
          <w:p w14:paraId="57CF7615" w14:textId="77777777" w:rsidR="00F517C2" w:rsidRPr="006572C8" w:rsidRDefault="00F517C2" w:rsidP="00B63231">
            <w:pPr>
              <w:widowControl w:val="0"/>
              <w:rPr>
                <w:lang w:val="lt-LT"/>
              </w:rPr>
            </w:pPr>
          </w:p>
          <w:p w14:paraId="468AB126" w14:textId="5BFAE629" w:rsidR="00883754" w:rsidRPr="009C4DF5" w:rsidRDefault="00883754" w:rsidP="00552C7A">
            <w:pPr>
              <w:widowControl w:val="0"/>
              <w:rPr>
                <w:highlight w:val="lightGray"/>
                <w:lang w:val="lt-LT"/>
              </w:rPr>
            </w:pPr>
          </w:p>
        </w:tc>
        <w:tc>
          <w:tcPr>
            <w:tcW w:w="4715" w:type="dxa"/>
          </w:tcPr>
          <w:p w14:paraId="51BACDC7" w14:textId="77777777" w:rsidR="00883754" w:rsidRPr="009C4DF5" w:rsidRDefault="00883754" w:rsidP="00B63231">
            <w:pPr>
              <w:pStyle w:val="Antrat1"/>
              <w:keepNext w:val="0"/>
              <w:widowControl w:val="0"/>
              <w:tabs>
                <w:tab w:val="left" w:pos="9630"/>
              </w:tabs>
              <w:rPr>
                <w:rFonts w:eastAsia="Arial Unicode MS"/>
                <w:highlight w:val="lightGray"/>
              </w:rPr>
            </w:pPr>
          </w:p>
          <w:p w14:paraId="0675365F" w14:textId="77777777" w:rsidR="00883754" w:rsidRPr="006572C8" w:rsidRDefault="00883754" w:rsidP="00B63231">
            <w:pPr>
              <w:pStyle w:val="Antrat1"/>
              <w:keepNext w:val="0"/>
              <w:widowControl w:val="0"/>
              <w:tabs>
                <w:tab w:val="left" w:pos="9630"/>
              </w:tabs>
              <w:rPr>
                <w:rFonts w:eastAsia="Arial Unicode MS"/>
              </w:rPr>
            </w:pPr>
            <w:r w:rsidRPr="006572C8">
              <w:rPr>
                <w:rFonts w:eastAsia="Arial Unicode MS"/>
              </w:rPr>
              <w:t>PASLAUGŲ TEIKĖJAS</w:t>
            </w:r>
          </w:p>
          <w:p w14:paraId="59B37D47" w14:textId="77777777" w:rsidR="00883754" w:rsidRPr="006572C8" w:rsidRDefault="00883754" w:rsidP="00B63231">
            <w:pPr>
              <w:pStyle w:val="Lentele-ZET"/>
              <w:widowControl w:val="0"/>
              <w:tabs>
                <w:tab w:val="left" w:pos="9630"/>
              </w:tabs>
              <w:spacing w:line="240" w:lineRule="auto"/>
              <w:jc w:val="both"/>
              <w:rPr>
                <w:rFonts w:ascii="Times New Roman" w:hAnsi="Times New Roman" w:cs="Times New Roman"/>
                <w:b/>
                <w:sz w:val="24"/>
                <w:szCs w:val="24"/>
              </w:rPr>
            </w:pPr>
          </w:p>
          <w:p w14:paraId="55D9F16C" w14:textId="5A31B390" w:rsidR="001C7745" w:rsidRPr="006572C8" w:rsidRDefault="001C7745" w:rsidP="00B63231">
            <w:pPr>
              <w:pStyle w:val="Antrat1"/>
              <w:keepNext w:val="0"/>
              <w:widowControl w:val="0"/>
              <w:tabs>
                <w:tab w:val="left" w:pos="9360"/>
              </w:tabs>
              <w:rPr>
                <w:b w:val="0"/>
              </w:rPr>
            </w:pPr>
            <w:r w:rsidRPr="006572C8">
              <w:t>UAB „</w:t>
            </w:r>
            <w:r w:rsidR="00DD6665" w:rsidRPr="006572C8">
              <w:t>Insoft</w:t>
            </w:r>
            <w:r w:rsidRPr="006572C8">
              <w:t xml:space="preserve">“ </w:t>
            </w:r>
          </w:p>
          <w:p w14:paraId="250F93E7" w14:textId="77777777" w:rsidR="001C7745" w:rsidRPr="009C4DF5" w:rsidRDefault="001C7745" w:rsidP="00B63231">
            <w:pPr>
              <w:widowControl w:val="0"/>
              <w:rPr>
                <w:highlight w:val="lightGray"/>
                <w:lang w:val="lt-LT"/>
              </w:rPr>
            </w:pPr>
          </w:p>
          <w:p w14:paraId="61A9CC53" w14:textId="77777777" w:rsidR="001C7745" w:rsidRPr="009C4DF5" w:rsidRDefault="001C7745" w:rsidP="00B63231">
            <w:pPr>
              <w:widowControl w:val="0"/>
              <w:rPr>
                <w:highlight w:val="lightGray"/>
                <w:lang w:val="lt-LT"/>
              </w:rPr>
            </w:pPr>
          </w:p>
          <w:p w14:paraId="0C4D68A9" w14:textId="77777777" w:rsidR="00DD6665" w:rsidRPr="009C4DF5" w:rsidRDefault="00DD6665" w:rsidP="00B63231">
            <w:pPr>
              <w:widowControl w:val="0"/>
              <w:tabs>
                <w:tab w:val="left" w:pos="720"/>
              </w:tabs>
              <w:rPr>
                <w:bCs/>
                <w:highlight w:val="lightGray"/>
                <w:lang w:val="lt-LT"/>
              </w:rPr>
            </w:pPr>
          </w:p>
          <w:p w14:paraId="72BDEC17" w14:textId="32A2BE0A" w:rsidR="001C7745" w:rsidRPr="00EC0A62" w:rsidRDefault="001C7745" w:rsidP="00B63231">
            <w:pPr>
              <w:widowControl w:val="0"/>
              <w:tabs>
                <w:tab w:val="left" w:pos="720"/>
              </w:tabs>
              <w:rPr>
                <w:lang w:val="lt-LT"/>
              </w:rPr>
            </w:pPr>
            <w:r w:rsidRPr="00EC0A62">
              <w:rPr>
                <w:bCs/>
                <w:lang w:val="lt-LT"/>
              </w:rPr>
              <w:t xml:space="preserve">Duomenys kaupiami ir saugomi Juridinių asmenų registre, </w:t>
            </w:r>
            <w:r w:rsidRPr="00EC0A62">
              <w:rPr>
                <w:lang w:val="lt-LT"/>
              </w:rPr>
              <w:t>kodas</w:t>
            </w:r>
            <w:r w:rsidR="00DD6665" w:rsidRPr="00EC0A62">
              <w:rPr>
                <w:lang w:val="lt-LT"/>
              </w:rPr>
              <w:t xml:space="preserve"> 302294870</w:t>
            </w:r>
            <w:r w:rsidRPr="00EC0A62">
              <w:rPr>
                <w:lang w:val="lt-LT"/>
              </w:rPr>
              <w:t xml:space="preserve"> </w:t>
            </w:r>
          </w:p>
          <w:p w14:paraId="7B171381" w14:textId="6E1334A4" w:rsidR="001C7745" w:rsidRPr="00EC0A62" w:rsidRDefault="001C7745" w:rsidP="00B63231">
            <w:pPr>
              <w:widowControl w:val="0"/>
              <w:tabs>
                <w:tab w:val="left" w:pos="720"/>
              </w:tabs>
              <w:rPr>
                <w:lang w:val="lt-LT"/>
              </w:rPr>
            </w:pPr>
            <w:r w:rsidRPr="00EC0A62">
              <w:rPr>
                <w:lang w:val="lt-LT"/>
              </w:rPr>
              <w:t>PVM mokėtojo kodas</w:t>
            </w:r>
            <w:r w:rsidR="00675F42" w:rsidRPr="00EC0A62">
              <w:rPr>
                <w:lang w:val="lt-LT"/>
              </w:rPr>
              <w:t xml:space="preserve"> </w:t>
            </w:r>
            <w:r w:rsidR="00DD6665" w:rsidRPr="00EC0A62">
              <w:rPr>
                <w:rFonts w:eastAsiaTheme="minorHAnsi"/>
                <w:iCs/>
                <w:lang w:val="lt-LT"/>
              </w:rPr>
              <w:t>LT100004466518</w:t>
            </w:r>
          </w:p>
          <w:p w14:paraId="1B9735F7" w14:textId="27B1B33D" w:rsidR="00DD6665" w:rsidRPr="00EC0A62" w:rsidRDefault="00DD6665" w:rsidP="00B63231">
            <w:pPr>
              <w:widowControl w:val="0"/>
              <w:tabs>
                <w:tab w:val="left" w:pos="720"/>
              </w:tabs>
              <w:rPr>
                <w:rFonts w:eastAsiaTheme="minorHAnsi"/>
                <w:iCs/>
                <w:lang w:val="lt-LT"/>
              </w:rPr>
            </w:pPr>
            <w:r w:rsidRPr="00EC0A62">
              <w:rPr>
                <w:rFonts w:eastAsiaTheme="minorHAnsi"/>
                <w:iCs/>
                <w:lang w:val="lt-LT"/>
              </w:rPr>
              <w:t xml:space="preserve">J. Rutkausko g. 6, </w:t>
            </w:r>
            <w:r w:rsidR="00D471DC" w:rsidRPr="00EC0A62">
              <w:rPr>
                <w:rFonts w:eastAsiaTheme="minorHAnsi"/>
                <w:iCs/>
                <w:lang w:val="lt-LT"/>
              </w:rPr>
              <w:t xml:space="preserve">05132 </w:t>
            </w:r>
            <w:r w:rsidRPr="00EC0A62">
              <w:rPr>
                <w:rFonts w:eastAsiaTheme="minorHAnsi"/>
                <w:iCs/>
                <w:lang w:val="lt-LT"/>
              </w:rPr>
              <w:t xml:space="preserve">Vilnius </w:t>
            </w:r>
          </w:p>
          <w:p w14:paraId="1ED31B71" w14:textId="66841CC8" w:rsidR="001C7745" w:rsidRPr="00EC0A62" w:rsidRDefault="001C7745" w:rsidP="00B63231">
            <w:pPr>
              <w:widowControl w:val="0"/>
              <w:tabs>
                <w:tab w:val="left" w:pos="720"/>
              </w:tabs>
              <w:rPr>
                <w:lang w:val="lt-LT"/>
              </w:rPr>
            </w:pPr>
            <w:r w:rsidRPr="00EC0A62">
              <w:rPr>
                <w:lang w:val="lt-LT"/>
              </w:rPr>
              <w:t xml:space="preserve">Tel. </w:t>
            </w:r>
            <w:r w:rsidR="009C1F25" w:rsidRPr="00EC0A62">
              <w:rPr>
                <w:rFonts w:eastAsiaTheme="minorHAnsi"/>
                <w:iCs/>
                <w:lang w:val="lt-LT"/>
              </w:rPr>
              <w:t xml:space="preserve">(8 </w:t>
            </w:r>
            <w:r w:rsidR="00DD6665" w:rsidRPr="00EC0A62">
              <w:rPr>
                <w:rFonts w:eastAsiaTheme="minorHAnsi"/>
                <w:iCs/>
                <w:lang w:val="lt-LT"/>
              </w:rPr>
              <w:t>5</w:t>
            </w:r>
            <w:r w:rsidR="009C1F25" w:rsidRPr="00EC0A62">
              <w:rPr>
                <w:rFonts w:eastAsiaTheme="minorHAnsi"/>
                <w:iCs/>
                <w:lang w:val="lt-LT"/>
              </w:rPr>
              <w:t xml:space="preserve">) </w:t>
            </w:r>
            <w:r w:rsidR="00DD6665" w:rsidRPr="00EC0A62">
              <w:rPr>
                <w:rFonts w:eastAsiaTheme="minorHAnsi"/>
                <w:iCs/>
                <w:lang w:val="lt-LT"/>
              </w:rPr>
              <w:t>210</w:t>
            </w:r>
            <w:r w:rsidR="009C1F25" w:rsidRPr="00EC0A62">
              <w:rPr>
                <w:rFonts w:eastAsiaTheme="minorHAnsi"/>
                <w:iCs/>
                <w:lang w:val="lt-LT"/>
              </w:rPr>
              <w:t xml:space="preserve"> </w:t>
            </w:r>
            <w:r w:rsidR="00DD6665" w:rsidRPr="00EC0A62">
              <w:rPr>
                <w:rFonts w:eastAsiaTheme="minorHAnsi"/>
                <w:iCs/>
                <w:lang w:val="lt-LT"/>
              </w:rPr>
              <w:t>0660</w:t>
            </w:r>
          </w:p>
          <w:p w14:paraId="0F6C3089" w14:textId="503D17A6" w:rsidR="002F5651" w:rsidRPr="00EC0A62" w:rsidRDefault="002F5651" w:rsidP="00B63231">
            <w:pPr>
              <w:widowControl w:val="0"/>
              <w:tabs>
                <w:tab w:val="left" w:pos="720"/>
              </w:tabs>
              <w:rPr>
                <w:lang w:val="lt-LT"/>
              </w:rPr>
            </w:pPr>
            <w:r w:rsidRPr="00EC0A62">
              <w:rPr>
                <w:lang w:val="lt-LT"/>
              </w:rPr>
              <w:t xml:space="preserve">El. paštas: </w:t>
            </w:r>
            <w:r w:rsidR="00DD6665" w:rsidRPr="00EC0A62">
              <w:rPr>
                <w:lang w:val="lt-LT"/>
              </w:rPr>
              <w:t>info</w:t>
            </w:r>
            <w:r w:rsidR="003760B4" w:rsidRPr="00EC0A62">
              <w:rPr>
                <w:lang w:val="lt-LT"/>
              </w:rPr>
              <w:t>@</w:t>
            </w:r>
            <w:r w:rsidR="00DD6665" w:rsidRPr="00EC0A62">
              <w:rPr>
                <w:lang w:val="lt-LT"/>
              </w:rPr>
              <w:t>insoft</w:t>
            </w:r>
            <w:r w:rsidR="003760B4" w:rsidRPr="00EC0A62">
              <w:rPr>
                <w:lang w:val="lt-LT"/>
              </w:rPr>
              <w:t>.lt</w:t>
            </w:r>
          </w:p>
          <w:p w14:paraId="448EB91B" w14:textId="1ECB6B9F" w:rsidR="001C7745" w:rsidRPr="00EC0A62" w:rsidRDefault="006F4979" w:rsidP="00B63231">
            <w:pPr>
              <w:widowControl w:val="0"/>
              <w:tabs>
                <w:tab w:val="left" w:pos="720"/>
              </w:tabs>
              <w:rPr>
                <w:lang w:val="lt-LT"/>
              </w:rPr>
            </w:pPr>
            <w:r w:rsidRPr="00EC0A62">
              <w:rPr>
                <w:lang w:val="lt-LT"/>
              </w:rPr>
              <w:t>A. s.</w:t>
            </w:r>
            <w:r w:rsidR="001C7745" w:rsidRPr="00EC0A62">
              <w:rPr>
                <w:lang w:val="lt-LT"/>
              </w:rPr>
              <w:t xml:space="preserve"> </w:t>
            </w:r>
            <w:r w:rsidR="00DD6665" w:rsidRPr="00EC0A62">
              <w:rPr>
                <w:rFonts w:eastAsiaTheme="minorHAnsi"/>
                <w:lang w:val="lt-LT"/>
              </w:rPr>
              <w:t>LT48 7044 0600 0665 7896</w:t>
            </w:r>
          </w:p>
          <w:p w14:paraId="326029A2" w14:textId="2907C9E3" w:rsidR="001C7745" w:rsidRPr="00EC0A62" w:rsidRDefault="003760B4" w:rsidP="00B63231">
            <w:pPr>
              <w:widowControl w:val="0"/>
              <w:rPr>
                <w:lang w:val="lt-LT"/>
              </w:rPr>
            </w:pPr>
            <w:r w:rsidRPr="00EC0A62">
              <w:rPr>
                <w:lang w:val="lt-LT"/>
              </w:rPr>
              <w:t>AB SEB bankas</w:t>
            </w:r>
          </w:p>
          <w:p w14:paraId="2E2A0A1D" w14:textId="5A7B9CB3" w:rsidR="001C7745" w:rsidRPr="00EC0A62" w:rsidRDefault="006F4979" w:rsidP="00B63231">
            <w:pPr>
              <w:widowControl w:val="0"/>
              <w:tabs>
                <w:tab w:val="left" w:pos="9360"/>
              </w:tabs>
              <w:rPr>
                <w:b/>
                <w:lang w:val="lt-LT"/>
              </w:rPr>
            </w:pPr>
            <w:r w:rsidRPr="00EC0A62">
              <w:rPr>
                <w:lang w:val="lt-LT"/>
              </w:rPr>
              <w:t xml:space="preserve">Banko kodas </w:t>
            </w:r>
            <w:r w:rsidR="003760B4" w:rsidRPr="00EC0A62">
              <w:rPr>
                <w:lang w:val="lt-LT"/>
              </w:rPr>
              <w:t>70440</w:t>
            </w:r>
          </w:p>
          <w:p w14:paraId="1DD2C158" w14:textId="77777777" w:rsidR="001C7745" w:rsidRPr="009C4DF5" w:rsidRDefault="001C7745" w:rsidP="00B63231">
            <w:pPr>
              <w:widowControl w:val="0"/>
              <w:rPr>
                <w:highlight w:val="lightGray"/>
                <w:lang w:val="lt-LT"/>
              </w:rPr>
            </w:pPr>
          </w:p>
          <w:p w14:paraId="6877D269" w14:textId="77777777" w:rsidR="0082585A" w:rsidRPr="009C4DF5" w:rsidRDefault="0082585A" w:rsidP="00B63231">
            <w:pPr>
              <w:widowControl w:val="0"/>
              <w:rPr>
                <w:highlight w:val="lightGray"/>
                <w:lang w:val="lt-LT"/>
              </w:rPr>
            </w:pPr>
          </w:p>
          <w:p w14:paraId="50EB1C05" w14:textId="5B1DD591" w:rsidR="00675F42" w:rsidRPr="00702BFC" w:rsidRDefault="004476A9" w:rsidP="00B63231">
            <w:pPr>
              <w:widowControl w:val="0"/>
              <w:rPr>
                <w:lang w:val="lt-LT"/>
              </w:rPr>
            </w:pPr>
            <w:r w:rsidRPr="00702BFC">
              <w:rPr>
                <w:lang w:val="lt-LT"/>
              </w:rPr>
              <w:t>Direktorius</w:t>
            </w:r>
          </w:p>
          <w:p w14:paraId="507FF599" w14:textId="77777777" w:rsidR="002C4A1D" w:rsidRPr="00702BFC" w:rsidRDefault="002C4A1D" w:rsidP="00B63231">
            <w:pPr>
              <w:widowControl w:val="0"/>
              <w:rPr>
                <w:lang w:val="lt-LT"/>
              </w:rPr>
            </w:pPr>
          </w:p>
          <w:p w14:paraId="314AAFA5" w14:textId="380CA2D4" w:rsidR="001C7745" w:rsidRPr="00702BFC" w:rsidRDefault="006F4979" w:rsidP="00B63231">
            <w:pPr>
              <w:pStyle w:val="Sraopastraipa"/>
              <w:widowControl w:val="0"/>
              <w:jc w:val="center"/>
              <w:rPr>
                <w:lang w:val="lt-LT"/>
              </w:rPr>
            </w:pPr>
            <w:r w:rsidRPr="00702BFC">
              <w:rPr>
                <w:lang w:val="lt-LT"/>
              </w:rPr>
              <w:t xml:space="preserve">                                     </w:t>
            </w:r>
          </w:p>
          <w:p w14:paraId="19411E64" w14:textId="0BC514E6" w:rsidR="00883754" w:rsidRPr="00B63231" w:rsidRDefault="00883754" w:rsidP="00B63231">
            <w:pPr>
              <w:widowControl w:val="0"/>
              <w:tabs>
                <w:tab w:val="left" w:pos="720"/>
                <w:tab w:val="left" w:pos="9630"/>
              </w:tabs>
              <w:rPr>
                <w:lang w:val="lt-LT"/>
              </w:rPr>
            </w:pPr>
          </w:p>
        </w:tc>
      </w:tr>
    </w:tbl>
    <w:p w14:paraId="7570CFC7" w14:textId="77777777" w:rsidR="00DD6665" w:rsidRPr="00B63231" w:rsidRDefault="00DD6665" w:rsidP="00B63231">
      <w:pPr>
        <w:widowControl w:val="0"/>
        <w:autoSpaceDE w:val="0"/>
        <w:autoSpaceDN w:val="0"/>
        <w:adjustRightInd w:val="0"/>
        <w:rPr>
          <w:rFonts w:eastAsiaTheme="minorHAnsi"/>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20"/>
      </w:tblGrid>
      <w:tr w:rsidR="00B63231" w:rsidRPr="00B63231" w14:paraId="449E868A" w14:textId="77777777" w:rsidTr="00DD6665">
        <w:trPr>
          <w:trHeight w:val="97"/>
        </w:trPr>
        <w:tc>
          <w:tcPr>
            <w:tcW w:w="2920" w:type="dxa"/>
          </w:tcPr>
          <w:p w14:paraId="03E007F9" w14:textId="71D779BA" w:rsidR="00DD6665" w:rsidRPr="00B63231" w:rsidRDefault="00DD6665" w:rsidP="00B63231">
            <w:pPr>
              <w:widowControl w:val="0"/>
              <w:autoSpaceDE w:val="0"/>
              <w:autoSpaceDN w:val="0"/>
              <w:adjustRightInd w:val="0"/>
              <w:rPr>
                <w:rFonts w:eastAsiaTheme="minorHAnsi"/>
                <w:lang w:val="lt-LT"/>
              </w:rPr>
            </w:pPr>
          </w:p>
        </w:tc>
      </w:tr>
    </w:tbl>
    <w:p w14:paraId="2C7823BC" w14:textId="77777777" w:rsidR="00DD6665" w:rsidRPr="00B63231" w:rsidRDefault="00DD6665" w:rsidP="00B63231">
      <w:pPr>
        <w:widowControl w:val="0"/>
        <w:autoSpaceDE w:val="0"/>
        <w:autoSpaceDN w:val="0"/>
        <w:adjustRightInd w:val="0"/>
        <w:rPr>
          <w:rFonts w:eastAsiaTheme="minorHAnsi"/>
          <w:lang w:val="lt-LT"/>
        </w:rPr>
      </w:pPr>
    </w:p>
    <w:sectPr w:rsidR="00DD6665" w:rsidRPr="00B63231" w:rsidSect="00632B4B">
      <w:headerReference w:type="even" r:id="rId12"/>
      <w:headerReference w:type="default" r:id="rId13"/>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2FAA" w14:textId="77777777" w:rsidR="000D750C" w:rsidRDefault="000D750C" w:rsidP="00547D05">
      <w:r>
        <w:separator/>
      </w:r>
    </w:p>
  </w:endnote>
  <w:endnote w:type="continuationSeparator" w:id="0">
    <w:p w14:paraId="3DC785C1" w14:textId="77777777" w:rsidR="000D750C" w:rsidRDefault="000D750C"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4950" w14:textId="77777777" w:rsidR="000D750C" w:rsidRDefault="000D750C" w:rsidP="00547D05">
      <w:r>
        <w:separator/>
      </w:r>
    </w:p>
  </w:footnote>
  <w:footnote w:type="continuationSeparator" w:id="0">
    <w:p w14:paraId="2541DCDB" w14:textId="77777777" w:rsidR="000D750C" w:rsidRDefault="000D750C"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CC279C" w:rsidRDefault="00CC27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CC279C" w:rsidRDefault="00CC27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601A025B" w:rsidR="00CC279C" w:rsidRPr="00E61E79" w:rsidRDefault="00CC279C">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856535">
      <w:rPr>
        <w:rStyle w:val="Puslapionumeris"/>
        <w:noProof/>
        <w:sz w:val="24"/>
        <w:szCs w:val="24"/>
      </w:rPr>
      <w:t>11</w:t>
    </w:r>
    <w:r w:rsidRPr="00E61E79">
      <w:rPr>
        <w:rStyle w:val="Puslapionumeris"/>
        <w:sz w:val="24"/>
        <w:szCs w:val="24"/>
      </w:rPr>
      <w:fldChar w:fldCharType="end"/>
    </w:r>
  </w:p>
  <w:p w14:paraId="5B18403C" w14:textId="77777777" w:rsidR="00CC279C" w:rsidRDefault="00CC27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3026660"/>
    <w:multiLevelType w:val="multilevel"/>
    <w:tmpl w:val="74741F5C"/>
    <w:lvl w:ilvl="0">
      <w:start w:val="10"/>
      <w:numFmt w:val="decimal"/>
      <w:lvlText w:val="%1."/>
      <w:lvlJc w:val="left"/>
      <w:pPr>
        <w:ind w:left="480" w:hanging="480"/>
      </w:pPr>
      <w:rPr>
        <w:rFonts w:hint="default"/>
      </w:rPr>
    </w:lvl>
    <w:lvl w:ilvl="1">
      <w:start w:val="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104D5F"/>
    <w:multiLevelType w:val="multilevel"/>
    <w:tmpl w:val="42F2B60C"/>
    <w:lvl w:ilvl="0">
      <w:start w:val="1"/>
      <w:numFmt w:val="decimal"/>
      <w:lvlText w:val="%1."/>
      <w:lvlJc w:val="left"/>
      <w:pPr>
        <w:tabs>
          <w:tab w:val="num" w:pos="0"/>
        </w:tabs>
        <w:ind w:left="36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7654A42"/>
    <w:multiLevelType w:val="multilevel"/>
    <w:tmpl w:val="0B24C8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0F11B21"/>
    <w:multiLevelType w:val="multilevel"/>
    <w:tmpl w:val="CDF2569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A19543B"/>
    <w:multiLevelType w:val="hybridMultilevel"/>
    <w:tmpl w:val="ED00BBB0"/>
    <w:lvl w:ilvl="0" w:tplc="D5AA53EC">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E657F0"/>
    <w:multiLevelType w:val="multilevel"/>
    <w:tmpl w:val="6CD0EFB2"/>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 w15:restartNumberingAfterBreak="0">
    <w:nsid w:val="73D20EB1"/>
    <w:multiLevelType w:val="hybridMultilevel"/>
    <w:tmpl w:val="C1881CD2"/>
    <w:lvl w:ilvl="0" w:tplc="A75E5F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4C75187"/>
    <w:multiLevelType w:val="multilevel"/>
    <w:tmpl w:val="E1A284E6"/>
    <w:lvl w:ilvl="0">
      <w:start w:val="8"/>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49239154">
    <w:abstractNumId w:val="8"/>
  </w:num>
  <w:num w:numId="2" w16cid:durableId="1104156138">
    <w:abstractNumId w:val="4"/>
  </w:num>
  <w:num w:numId="3" w16cid:durableId="1768455380">
    <w:abstractNumId w:val="3"/>
  </w:num>
  <w:num w:numId="4" w16cid:durableId="605578432">
    <w:abstractNumId w:val="10"/>
  </w:num>
  <w:num w:numId="5" w16cid:durableId="742676232">
    <w:abstractNumId w:val="2"/>
  </w:num>
  <w:num w:numId="6" w16cid:durableId="1016805495">
    <w:abstractNumId w:val="6"/>
  </w:num>
  <w:num w:numId="7" w16cid:durableId="776751674">
    <w:abstractNumId w:val="7"/>
  </w:num>
  <w:num w:numId="8" w16cid:durableId="1101298854">
    <w:abstractNumId w:val="5"/>
  </w:num>
  <w:num w:numId="9" w16cid:durableId="2140300528">
    <w:abstractNumId w:val="11"/>
  </w:num>
  <w:num w:numId="10" w16cid:durableId="2010448157">
    <w:abstractNumId w:val="1"/>
  </w:num>
  <w:num w:numId="11" w16cid:durableId="1719889596">
    <w:abstractNumId w:val="0"/>
  </w:num>
  <w:num w:numId="12" w16cid:durableId="71188300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BD3"/>
    <w:rsid w:val="00001D64"/>
    <w:rsid w:val="0000258F"/>
    <w:rsid w:val="000034C0"/>
    <w:rsid w:val="000043FC"/>
    <w:rsid w:val="000056FC"/>
    <w:rsid w:val="00005DB2"/>
    <w:rsid w:val="00007568"/>
    <w:rsid w:val="000077D1"/>
    <w:rsid w:val="00007DB1"/>
    <w:rsid w:val="0001013C"/>
    <w:rsid w:val="0001066F"/>
    <w:rsid w:val="000118E5"/>
    <w:rsid w:val="000126AF"/>
    <w:rsid w:val="000149A8"/>
    <w:rsid w:val="000150EC"/>
    <w:rsid w:val="00016F03"/>
    <w:rsid w:val="00022A58"/>
    <w:rsid w:val="000231F0"/>
    <w:rsid w:val="00023FBA"/>
    <w:rsid w:val="00025029"/>
    <w:rsid w:val="00025428"/>
    <w:rsid w:val="000256D1"/>
    <w:rsid w:val="00030B5A"/>
    <w:rsid w:val="000312E3"/>
    <w:rsid w:val="000316A9"/>
    <w:rsid w:val="000319E4"/>
    <w:rsid w:val="00031C00"/>
    <w:rsid w:val="00032261"/>
    <w:rsid w:val="00032A50"/>
    <w:rsid w:val="00032D8F"/>
    <w:rsid w:val="00033262"/>
    <w:rsid w:val="00035576"/>
    <w:rsid w:val="0004034E"/>
    <w:rsid w:val="000403E0"/>
    <w:rsid w:val="0004230E"/>
    <w:rsid w:val="0004325C"/>
    <w:rsid w:val="00044244"/>
    <w:rsid w:val="00044D5B"/>
    <w:rsid w:val="0004778E"/>
    <w:rsid w:val="00047F64"/>
    <w:rsid w:val="000507C1"/>
    <w:rsid w:val="00051596"/>
    <w:rsid w:val="00051D95"/>
    <w:rsid w:val="00053577"/>
    <w:rsid w:val="0005427A"/>
    <w:rsid w:val="00055C02"/>
    <w:rsid w:val="000566C2"/>
    <w:rsid w:val="00057166"/>
    <w:rsid w:val="00057837"/>
    <w:rsid w:val="00064DE7"/>
    <w:rsid w:val="00064E3E"/>
    <w:rsid w:val="00065BD3"/>
    <w:rsid w:val="00067649"/>
    <w:rsid w:val="00070A00"/>
    <w:rsid w:val="00072744"/>
    <w:rsid w:val="00074ED7"/>
    <w:rsid w:val="00075035"/>
    <w:rsid w:val="00077FE1"/>
    <w:rsid w:val="00086282"/>
    <w:rsid w:val="00090300"/>
    <w:rsid w:val="00090FAA"/>
    <w:rsid w:val="00091539"/>
    <w:rsid w:val="00092085"/>
    <w:rsid w:val="0009460E"/>
    <w:rsid w:val="000951F5"/>
    <w:rsid w:val="0009525F"/>
    <w:rsid w:val="0009552E"/>
    <w:rsid w:val="000960E8"/>
    <w:rsid w:val="0009729B"/>
    <w:rsid w:val="000973D3"/>
    <w:rsid w:val="0009746A"/>
    <w:rsid w:val="00097E51"/>
    <w:rsid w:val="000A0EFD"/>
    <w:rsid w:val="000B02B4"/>
    <w:rsid w:val="000B070E"/>
    <w:rsid w:val="000B5D54"/>
    <w:rsid w:val="000C0AB0"/>
    <w:rsid w:val="000C0CE9"/>
    <w:rsid w:val="000C1289"/>
    <w:rsid w:val="000C27DD"/>
    <w:rsid w:val="000C29AD"/>
    <w:rsid w:val="000C2BF2"/>
    <w:rsid w:val="000C3BE3"/>
    <w:rsid w:val="000C6E24"/>
    <w:rsid w:val="000D33A9"/>
    <w:rsid w:val="000D3461"/>
    <w:rsid w:val="000D3B66"/>
    <w:rsid w:val="000D3EFE"/>
    <w:rsid w:val="000D5409"/>
    <w:rsid w:val="000D6584"/>
    <w:rsid w:val="000D750C"/>
    <w:rsid w:val="000D770F"/>
    <w:rsid w:val="000E0063"/>
    <w:rsid w:val="000E0988"/>
    <w:rsid w:val="000E1940"/>
    <w:rsid w:val="000E641B"/>
    <w:rsid w:val="000E67DB"/>
    <w:rsid w:val="000E72D8"/>
    <w:rsid w:val="000F1039"/>
    <w:rsid w:val="000F148F"/>
    <w:rsid w:val="000F155F"/>
    <w:rsid w:val="000F2DFB"/>
    <w:rsid w:val="000F673B"/>
    <w:rsid w:val="000F7D6E"/>
    <w:rsid w:val="001019BA"/>
    <w:rsid w:val="00106655"/>
    <w:rsid w:val="00110631"/>
    <w:rsid w:val="00113425"/>
    <w:rsid w:val="001146B2"/>
    <w:rsid w:val="0012076B"/>
    <w:rsid w:val="001227E5"/>
    <w:rsid w:val="00123378"/>
    <w:rsid w:val="001239A8"/>
    <w:rsid w:val="00123A96"/>
    <w:rsid w:val="00124263"/>
    <w:rsid w:val="001245D5"/>
    <w:rsid w:val="00130428"/>
    <w:rsid w:val="00131879"/>
    <w:rsid w:val="00134573"/>
    <w:rsid w:val="0013566D"/>
    <w:rsid w:val="001357AE"/>
    <w:rsid w:val="00137BAF"/>
    <w:rsid w:val="00140A1E"/>
    <w:rsid w:val="00141D58"/>
    <w:rsid w:val="0014214D"/>
    <w:rsid w:val="0014217C"/>
    <w:rsid w:val="0014272C"/>
    <w:rsid w:val="00143654"/>
    <w:rsid w:val="00143F31"/>
    <w:rsid w:val="001440C2"/>
    <w:rsid w:val="00144989"/>
    <w:rsid w:val="00144C10"/>
    <w:rsid w:val="00146D49"/>
    <w:rsid w:val="001472C1"/>
    <w:rsid w:val="00151EED"/>
    <w:rsid w:val="0015333C"/>
    <w:rsid w:val="001542BC"/>
    <w:rsid w:val="00154F4D"/>
    <w:rsid w:val="00155FE4"/>
    <w:rsid w:val="001561EC"/>
    <w:rsid w:val="001565EC"/>
    <w:rsid w:val="00157F71"/>
    <w:rsid w:val="00161EDC"/>
    <w:rsid w:val="00162481"/>
    <w:rsid w:val="00162981"/>
    <w:rsid w:val="00163919"/>
    <w:rsid w:val="001642A4"/>
    <w:rsid w:val="00164ED8"/>
    <w:rsid w:val="0016691F"/>
    <w:rsid w:val="00167270"/>
    <w:rsid w:val="001678B8"/>
    <w:rsid w:val="001741FE"/>
    <w:rsid w:val="00174A26"/>
    <w:rsid w:val="00174BAD"/>
    <w:rsid w:val="001802EE"/>
    <w:rsid w:val="001816AB"/>
    <w:rsid w:val="00181F3C"/>
    <w:rsid w:val="001823F8"/>
    <w:rsid w:val="0018353A"/>
    <w:rsid w:val="00183A35"/>
    <w:rsid w:val="00186BA2"/>
    <w:rsid w:val="00192C11"/>
    <w:rsid w:val="001935CB"/>
    <w:rsid w:val="00194514"/>
    <w:rsid w:val="001945AF"/>
    <w:rsid w:val="0019517F"/>
    <w:rsid w:val="00196E49"/>
    <w:rsid w:val="001978FB"/>
    <w:rsid w:val="00197C47"/>
    <w:rsid w:val="001A0009"/>
    <w:rsid w:val="001A14E9"/>
    <w:rsid w:val="001A5090"/>
    <w:rsid w:val="001A559E"/>
    <w:rsid w:val="001A7D86"/>
    <w:rsid w:val="001B0244"/>
    <w:rsid w:val="001B1460"/>
    <w:rsid w:val="001B1470"/>
    <w:rsid w:val="001B52AD"/>
    <w:rsid w:val="001B74B5"/>
    <w:rsid w:val="001C0B02"/>
    <w:rsid w:val="001C45EF"/>
    <w:rsid w:val="001C55FC"/>
    <w:rsid w:val="001C6643"/>
    <w:rsid w:val="001C6690"/>
    <w:rsid w:val="001C7450"/>
    <w:rsid w:val="001C755A"/>
    <w:rsid w:val="001C7745"/>
    <w:rsid w:val="001C7880"/>
    <w:rsid w:val="001C7B4A"/>
    <w:rsid w:val="001D0FE1"/>
    <w:rsid w:val="001D1649"/>
    <w:rsid w:val="001D1EE8"/>
    <w:rsid w:val="001D24C7"/>
    <w:rsid w:val="001D33F0"/>
    <w:rsid w:val="001D43CC"/>
    <w:rsid w:val="001E11F2"/>
    <w:rsid w:val="001E38C4"/>
    <w:rsid w:val="001E4200"/>
    <w:rsid w:val="001E4BCB"/>
    <w:rsid w:val="001E63DF"/>
    <w:rsid w:val="001E6FF0"/>
    <w:rsid w:val="001F185D"/>
    <w:rsid w:val="001F32F4"/>
    <w:rsid w:val="001F3650"/>
    <w:rsid w:val="001F5CEA"/>
    <w:rsid w:val="001F6354"/>
    <w:rsid w:val="001F63BC"/>
    <w:rsid w:val="001F63D5"/>
    <w:rsid w:val="001F712E"/>
    <w:rsid w:val="00201750"/>
    <w:rsid w:val="00201D68"/>
    <w:rsid w:val="0020204E"/>
    <w:rsid w:val="0020498C"/>
    <w:rsid w:val="0020691B"/>
    <w:rsid w:val="0020694B"/>
    <w:rsid w:val="00214673"/>
    <w:rsid w:val="00216512"/>
    <w:rsid w:val="00216AAF"/>
    <w:rsid w:val="00217764"/>
    <w:rsid w:val="00220215"/>
    <w:rsid w:val="00220BCF"/>
    <w:rsid w:val="002219AC"/>
    <w:rsid w:val="002252BB"/>
    <w:rsid w:val="002255B5"/>
    <w:rsid w:val="00225E74"/>
    <w:rsid w:val="0022632F"/>
    <w:rsid w:val="00230041"/>
    <w:rsid w:val="002321D1"/>
    <w:rsid w:val="00233797"/>
    <w:rsid w:val="00233902"/>
    <w:rsid w:val="00233B36"/>
    <w:rsid w:val="0023636C"/>
    <w:rsid w:val="00240B98"/>
    <w:rsid w:val="00241108"/>
    <w:rsid w:val="0024182B"/>
    <w:rsid w:val="00242E30"/>
    <w:rsid w:val="00244C0F"/>
    <w:rsid w:val="002455EB"/>
    <w:rsid w:val="002533A3"/>
    <w:rsid w:val="00253632"/>
    <w:rsid w:val="0025464A"/>
    <w:rsid w:val="002553F1"/>
    <w:rsid w:val="00257387"/>
    <w:rsid w:val="0025793C"/>
    <w:rsid w:val="00257BFB"/>
    <w:rsid w:val="002677D7"/>
    <w:rsid w:val="00270173"/>
    <w:rsid w:val="002729BB"/>
    <w:rsid w:val="00272B62"/>
    <w:rsid w:val="00273024"/>
    <w:rsid w:val="00275E7C"/>
    <w:rsid w:val="00277968"/>
    <w:rsid w:val="0028039B"/>
    <w:rsid w:val="00282CFD"/>
    <w:rsid w:val="00282D15"/>
    <w:rsid w:val="00282FB9"/>
    <w:rsid w:val="00285F6E"/>
    <w:rsid w:val="00286E81"/>
    <w:rsid w:val="002879E2"/>
    <w:rsid w:val="00287FD6"/>
    <w:rsid w:val="002902C7"/>
    <w:rsid w:val="0029110E"/>
    <w:rsid w:val="0029126C"/>
    <w:rsid w:val="002936E5"/>
    <w:rsid w:val="0029395E"/>
    <w:rsid w:val="002939C6"/>
    <w:rsid w:val="00294424"/>
    <w:rsid w:val="002974A6"/>
    <w:rsid w:val="00297554"/>
    <w:rsid w:val="002A0279"/>
    <w:rsid w:val="002A4AE2"/>
    <w:rsid w:val="002A58D1"/>
    <w:rsid w:val="002A7320"/>
    <w:rsid w:val="002B05E8"/>
    <w:rsid w:val="002B09F4"/>
    <w:rsid w:val="002B46E6"/>
    <w:rsid w:val="002B53F4"/>
    <w:rsid w:val="002C08B6"/>
    <w:rsid w:val="002C1844"/>
    <w:rsid w:val="002C1AF5"/>
    <w:rsid w:val="002C1FDD"/>
    <w:rsid w:val="002C4A1D"/>
    <w:rsid w:val="002C689F"/>
    <w:rsid w:val="002D3BAB"/>
    <w:rsid w:val="002D49F4"/>
    <w:rsid w:val="002D64B0"/>
    <w:rsid w:val="002D6D9A"/>
    <w:rsid w:val="002E0BD5"/>
    <w:rsid w:val="002E3BEB"/>
    <w:rsid w:val="002E4A1E"/>
    <w:rsid w:val="002E517B"/>
    <w:rsid w:val="002E58AE"/>
    <w:rsid w:val="002E76D0"/>
    <w:rsid w:val="002F240B"/>
    <w:rsid w:val="002F3E7D"/>
    <w:rsid w:val="002F4278"/>
    <w:rsid w:val="002F4447"/>
    <w:rsid w:val="002F5651"/>
    <w:rsid w:val="002F7B2E"/>
    <w:rsid w:val="002F7F0B"/>
    <w:rsid w:val="002F7FCC"/>
    <w:rsid w:val="00300C22"/>
    <w:rsid w:val="00304F21"/>
    <w:rsid w:val="0030662F"/>
    <w:rsid w:val="003113B9"/>
    <w:rsid w:val="00312271"/>
    <w:rsid w:val="00315865"/>
    <w:rsid w:val="003166EF"/>
    <w:rsid w:val="0031686F"/>
    <w:rsid w:val="00316A3B"/>
    <w:rsid w:val="00317817"/>
    <w:rsid w:val="003200EC"/>
    <w:rsid w:val="0032086B"/>
    <w:rsid w:val="00321B97"/>
    <w:rsid w:val="003233C8"/>
    <w:rsid w:val="00323BC2"/>
    <w:rsid w:val="00325A10"/>
    <w:rsid w:val="00326A7A"/>
    <w:rsid w:val="00331AE7"/>
    <w:rsid w:val="00332024"/>
    <w:rsid w:val="0033215C"/>
    <w:rsid w:val="003326B9"/>
    <w:rsid w:val="00333ED4"/>
    <w:rsid w:val="0033422A"/>
    <w:rsid w:val="00337F13"/>
    <w:rsid w:val="00342059"/>
    <w:rsid w:val="00343D38"/>
    <w:rsid w:val="003446DB"/>
    <w:rsid w:val="0035187D"/>
    <w:rsid w:val="00352A29"/>
    <w:rsid w:val="003530F5"/>
    <w:rsid w:val="00353EE0"/>
    <w:rsid w:val="00355EDD"/>
    <w:rsid w:val="0035608E"/>
    <w:rsid w:val="00356E43"/>
    <w:rsid w:val="00357436"/>
    <w:rsid w:val="00357F9F"/>
    <w:rsid w:val="00360CF8"/>
    <w:rsid w:val="00362278"/>
    <w:rsid w:val="00362F69"/>
    <w:rsid w:val="0036307B"/>
    <w:rsid w:val="00363123"/>
    <w:rsid w:val="00364E5C"/>
    <w:rsid w:val="00367222"/>
    <w:rsid w:val="00367C03"/>
    <w:rsid w:val="00371097"/>
    <w:rsid w:val="00375EAD"/>
    <w:rsid w:val="003760B4"/>
    <w:rsid w:val="00377DD3"/>
    <w:rsid w:val="00381711"/>
    <w:rsid w:val="003826AB"/>
    <w:rsid w:val="003846DB"/>
    <w:rsid w:val="00384C82"/>
    <w:rsid w:val="003905D7"/>
    <w:rsid w:val="00391229"/>
    <w:rsid w:val="00391A94"/>
    <w:rsid w:val="00392112"/>
    <w:rsid w:val="0039301F"/>
    <w:rsid w:val="003946BB"/>
    <w:rsid w:val="003954ED"/>
    <w:rsid w:val="00396A9D"/>
    <w:rsid w:val="00396D64"/>
    <w:rsid w:val="003A11A0"/>
    <w:rsid w:val="003A33A2"/>
    <w:rsid w:val="003A4ADF"/>
    <w:rsid w:val="003A4DCA"/>
    <w:rsid w:val="003A6A12"/>
    <w:rsid w:val="003A7493"/>
    <w:rsid w:val="003B06E0"/>
    <w:rsid w:val="003B07AF"/>
    <w:rsid w:val="003B0D14"/>
    <w:rsid w:val="003B0F22"/>
    <w:rsid w:val="003B6CCF"/>
    <w:rsid w:val="003C1E74"/>
    <w:rsid w:val="003C1EB3"/>
    <w:rsid w:val="003C2DFE"/>
    <w:rsid w:val="003C3C46"/>
    <w:rsid w:val="003C4440"/>
    <w:rsid w:val="003C4A12"/>
    <w:rsid w:val="003C54E5"/>
    <w:rsid w:val="003C5623"/>
    <w:rsid w:val="003C67A3"/>
    <w:rsid w:val="003C792D"/>
    <w:rsid w:val="003D2C3B"/>
    <w:rsid w:val="003D2F16"/>
    <w:rsid w:val="003D4DA1"/>
    <w:rsid w:val="003D770E"/>
    <w:rsid w:val="003E1273"/>
    <w:rsid w:val="003E31FE"/>
    <w:rsid w:val="003E321F"/>
    <w:rsid w:val="003E3FB0"/>
    <w:rsid w:val="003E5E08"/>
    <w:rsid w:val="003E5E1B"/>
    <w:rsid w:val="003E65F5"/>
    <w:rsid w:val="003E7013"/>
    <w:rsid w:val="003E717F"/>
    <w:rsid w:val="003F099F"/>
    <w:rsid w:val="003F15B5"/>
    <w:rsid w:val="003F1AD1"/>
    <w:rsid w:val="003F2200"/>
    <w:rsid w:val="003F24B5"/>
    <w:rsid w:val="003F2FF6"/>
    <w:rsid w:val="003F378D"/>
    <w:rsid w:val="003F561A"/>
    <w:rsid w:val="003F61D8"/>
    <w:rsid w:val="003F625B"/>
    <w:rsid w:val="00401014"/>
    <w:rsid w:val="00401508"/>
    <w:rsid w:val="004026B3"/>
    <w:rsid w:val="00404246"/>
    <w:rsid w:val="004046AB"/>
    <w:rsid w:val="004069D2"/>
    <w:rsid w:val="00406B88"/>
    <w:rsid w:val="00412A37"/>
    <w:rsid w:val="00413D74"/>
    <w:rsid w:val="00415D33"/>
    <w:rsid w:val="004163F7"/>
    <w:rsid w:val="004174EE"/>
    <w:rsid w:val="0042540A"/>
    <w:rsid w:val="00426BBB"/>
    <w:rsid w:val="00426CCA"/>
    <w:rsid w:val="004270DC"/>
    <w:rsid w:val="00427873"/>
    <w:rsid w:val="0043217D"/>
    <w:rsid w:val="00432550"/>
    <w:rsid w:val="004344D8"/>
    <w:rsid w:val="004372D8"/>
    <w:rsid w:val="00441053"/>
    <w:rsid w:val="00442073"/>
    <w:rsid w:val="00442C9A"/>
    <w:rsid w:val="00442ECB"/>
    <w:rsid w:val="00444354"/>
    <w:rsid w:val="0044661A"/>
    <w:rsid w:val="004474F0"/>
    <w:rsid w:val="004476A9"/>
    <w:rsid w:val="0045240B"/>
    <w:rsid w:val="00454880"/>
    <w:rsid w:val="00455679"/>
    <w:rsid w:val="004572A1"/>
    <w:rsid w:val="004604BE"/>
    <w:rsid w:val="00461D22"/>
    <w:rsid w:val="0046253D"/>
    <w:rsid w:val="004633A9"/>
    <w:rsid w:val="00465226"/>
    <w:rsid w:val="00471B35"/>
    <w:rsid w:val="00471CDD"/>
    <w:rsid w:val="00475F8B"/>
    <w:rsid w:val="00476A53"/>
    <w:rsid w:val="00481FC3"/>
    <w:rsid w:val="00482226"/>
    <w:rsid w:val="00482B22"/>
    <w:rsid w:val="004832AE"/>
    <w:rsid w:val="00484DE0"/>
    <w:rsid w:val="004855E2"/>
    <w:rsid w:val="0048614E"/>
    <w:rsid w:val="00495195"/>
    <w:rsid w:val="004A12C1"/>
    <w:rsid w:val="004A288B"/>
    <w:rsid w:val="004A2C3D"/>
    <w:rsid w:val="004A2C81"/>
    <w:rsid w:val="004A3CFF"/>
    <w:rsid w:val="004A4565"/>
    <w:rsid w:val="004A656F"/>
    <w:rsid w:val="004A6585"/>
    <w:rsid w:val="004A7709"/>
    <w:rsid w:val="004B1B9C"/>
    <w:rsid w:val="004B1D47"/>
    <w:rsid w:val="004B1EF1"/>
    <w:rsid w:val="004B1FC8"/>
    <w:rsid w:val="004B42CC"/>
    <w:rsid w:val="004B7E0D"/>
    <w:rsid w:val="004C0269"/>
    <w:rsid w:val="004C0C6E"/>
    <w:rsid w:val="004C4819"/>
    <w:rsid w:val="004C590F"/>
    <w:rsid w:val="004C6500"/>
    <w:rsid w:val="004C71DD"/>
    <w:rsid w:val="004C789E"/>
    <w:rsid w:val="004D1192"/>
    <w:rsid w:val="004D2116"/>
    <w:rsid w:val="004D35F6"/>
    <w:rsid w:val="004D5EB3"/>
    <w:rsid w:val="004D6878"/>
    <w:rsid w:val="004E5263"/>
    <w:rsid w:val="004E52AA"/>
    <w:rsid w:val="004F182F"/>
    <w:rsid w:val="004F3745"/>
    <w:rsid w:val="004F5C52"/>
    <w:rsid w:val="004F7431"/>
    <w:rsid w:val="0050207C"/>
    <w:rsid w:val="00502472"/>
    <w:rsid w:val="00503BD3"/>
    <w:rsid w:val="005048A3"/>
    <w:rsid w:val="00510AD8"/>
    <w:rsid w:val="0051250F"/>
    <w:rsid w:val="00512CED"/>
    <w:rsid w:val="005142C3"/>
    <w:rsid w:val="00514606"/>
    <w:rsid w:val="00514E7E"/>
    <w:rsid w:val="0051597C"/>
    <w:rsid w:val="005225E8"/>
    <w:rsid w:val="00525821"/>
    <w:rsid w:val="0052638F"/>
    <w:rsid w:val="00526869"/>
    <w:rsid w:val="00527B40"/>
    <w:rsid w:val="00531395"/>
    <w:rsid w:val="00531EC6"/>
    <w:rsid w:val="005332F5"/>
    <w:rsid w:val="005353A6"/>
    <w:rsid w:val="00535FE9"/>
    <w:rsid w:val="00537876"/>
    <w:rsid w:val="00537D8B"/>
    <w:rsid w:val="00540262"/>
    <w:rsid w:val="00541BD8"/>
    <w:rsid w:val="00541D85"/>
    <w:rsid w:val="00542064"/>
    <w:rsid w:val="0054390A"/>
    <w:rsid w:val="005445D8"/>
    <w:rsid w:val="00545209"/>
    <w:rsid w:val="00547A71"/>
    <w:rsid w:val="00547C1A"/>
    <w:rsid w:val="00547D05"/>
    <w:rsid w:val="00552287"/>
    <w:rsid w:val="00552C7A"/>
    <w:rsid w:val="005536BF"/>
    <w:rsid w:val="00553E7B"/>
    <w:rsid w:val="00554321"/>
    <w:rsid w:val="00555091"/>
    <w:rsid w:val="00555697"/>
    <w:rsid w:val="00561449"/>
    <w:rsid w:val="00561E57"/>
    <w:rsid w:val="005647BB"/>
    <w:rsid w:val="00566B4A"/>
    <w:rsid w:val="00566E9F"/>
    <w:rsid w:val="00570649"/>
    <w:rsid w:val="00573744"/>
    <w:rsid w:val="00573CF8"/>
    <w:rsid w:val="0057491B"/>
    <w:rsid w:val="00576A02"/>
    <w:rsid w:val="005806F9"/>
    <w:rsid w:val="00585E3A"/>
    <w:rsid w:val="005863B6"/>
    <w:rsid w:val="00591DE1"/>
    <w:rsid w:val="00592E5F"/>
    <w:rsid w:val="005942DB"/>
    <w:rsid w:val="00594512"/>
    <w:rsid w:val="00597551"/>
    <w:rsid w:val="00597E88"/>
    <w:rsid w:val="005A0E9F"/>
    <w:rsid w:val="005A14B1"/>
    <w:rsid w:val="005A3D7A"/>
    <w:rsid w:val="005A411E"/>
    <w:rsid w:val="005A5652"/>
    <w:rsid w:val="005A7D41"/>
    <w:rsid w:val="005B0492"/>
    <w:rsid w:val="005B1537"/>
    <w:rsid w:val="005B378D"/>
    <w:rsid w:val="005B420A"/>
    <w:rsid w:val="005B5BEB"/>
    <w:rsid w:val="005B5C54"/>
    <w:rsid w:val="005B5CA3"/>
    <w:rsid w:val="005C024D"/>
    <w:rsid w:val="005C3C0D"/>
    <w:rsid w:val="005C6166"/>
    <w:rsid w:val="005D1667"/>
    <w:rsid w:val="005D2CDB"/>
    <w:rsid w:val="005D2E01"/>
    <w:rsid w:val="005D2F8C"/>
    <w:rsid w:val="005D31CD"/>
    <w:rsid w:val="005D4C2A"/>
    <w:rsid w:val="005D50FB"/>
    <w:rsid w:val="005D62CD"/>
    <w:rsid w:val="005E08B9"/>
    <w:rsid w:val="005E1CB2"/>
    <w:rsid w:val="005E343F"/>
    <w:rsid w:val="005E483B"/>
    <w:rsid w:val="005E49D4"/>
    <w:rsid w:val="005E5311"/>
    <w:rsid w:val="005E672B"/>
    <w:rsid w:val="005E7832"/>
    <w:rsid w:val="005F0D20"/>
    <w:rsid w:val="005F2019"/>
    <w:rsid w:val="005F2A30"/>
    <w:rsid w:val="005F3EF1"/>
    <w:rsid w:val="005F42D3"/>
    <w:rsid w:val="005F5CCC"/>
    <w:rsid w:val="005F5E24"/>
    <w:rsid w:val="005F62F7"/>
    <w:rsid w:val="005F7E25"/>
    <w:rsid w:val="006026AD"/>
    <w:rsid w:val="0060285B"/>
    <w:rsid w:val="00602AE9"/>
    <w:rsid w:val="00603F2A"/>
    <w:rsid w:val="006053E9"/>
    <w:rsid w:val="0060596B"/>
    <w:rsid w:val="006061B1"/>
    <w:rsid w:val="006063A3"/>
    <w:rsid w:val="00607BA4"/>
    <w:rsid w:val="00607C9D"/>
    <w:rsid w:val="006136D3"/>
    <w:rsid w:val="00613B0F"/>
    <w:rsid w:val="0061416C"/>
    <w:rsid w:val="00616DB3"/>
    <w:rsid w:val="00620699"/>
    <w:rsid w:val="00620D45"/>
    <w:rsid w:val="00621DC6"/>
    <w:rsid w:val="00621FC8"/>
    <w:rsid w:val="006228D6"/>
    <w:rsid w:val="00622D9E"/>
    <w:rsid w:val="00627E5E"/>
    <w:rsid w:val="006319E7"/>
    <w:rsid w:val="006323B7"/>
    <w:rsid w:val="00632512"/>
    <w:rsid w:val="00632B4B"/>
    <w:rsid w:val="006349EF"/>
    <w:rsid w:val="00635ABE"/>
    <w:rsid w:val="00641297"/>
    <w:rsid w:val="0064347E"/>
    <w:rsid w:val="006462DC"/>
    <w:rsid w:val="006479AC"/>
    <w:rsid w:val="00655438"/>
    <w:rsid w:val="006572C8"/>
    <w:rsid w:val="006602A8"/>
    <w:rsid w:val="00667458"/>
    <w:rsid w:val="00671B92"/>
    <w:rsid w:val="0067551E"/>
    <w:rsid w:val="00675AAD"/>
    <w:rsid w:val="00675F42"/>
    <w:rsid w:val="0067659F"/>
    <w:rsid w:val="00676967"/>
    <w:rsid w:val="00676AA8"/>
    <w:rsid w:val="00677766"/>
    <w:rsid w:val="00677878"/>
    <w:rsid w:val="00677F73"/>
    <w:rsid w:val="006801CE"/>
    <w:rsid w:val="0068094A"/>
    <w:rsid w:val="00681372"/>
    <w:rsid w:val="00682F31"/>
    <w:rsid w:val="00684322"/>
    <w:rsid w:val="00684B28"/>
    <w:rsid w:val="00684C8F"/>
    <w:rsid w:val="006853DC"/>
    <w:rsid w:val="006867FE"/>
    <w:rsid w:val="00687EA6"/>
    <w:rsid w:val="0069066C"/>
    <w:rsid w:val="00691719"/>
    <w:rsid w:val="006941E8"/>
    <w:rsid w:val="0069581D"/>
    <w:rsid w:val="0069610F"/>
    <w:rsid w:val="0069655F"/>
    <w:rsid w:val="00696A5B"/>
    <w:rsid w:val="00697490"/>
    <w:rsid w:val="00697991"/>
    <w:rsid w:val="006A011B"/>
    <w:rsid w:val="006A2CBA"/>
    <w:rsid w:val="006A312F"/>
    <w:rsid w:val="006A37E0"/>
    <w:rsid w:val="006A3ED5"/>
    <w:rsid w:val="006A41CA"/>
    <w:rsid w:val="006B031F"/>
    <w:rsid w:val="006B36DB"/>
    <w:rsid w:val="006B3BD3"/>
    <w:rsid w:val="006B46C6"/>
    <w:rsid w:val="006B511A"/>
    <w:rsid w:val="006C2002"/>
    <w:rsid w:val="006C3557"/>
    <w:rsid w:val="006C43B7"/>
    <w:rsid w:val="006C5186"/>
    <w:rsid w:val="006C5505"/>
    <w:rsid w:val="006C575F"/>
    <w:rsid w:val="006C62BD"/>
    <w:rsid w:val="006D05DA"/>
    <w:rsid w:val="006D0B8F"/>
    <w:rsid w:val="006D19D2"/>
    <w:rsid w:val="006D5257"/>
    <w:rsid w:val="006D708F"/>
    <w:rsid w:val="006E2865"/>
    <w:rsid w:val="006E3E80"/>
    <w:rsid w:val="006E491E"/>
    <w:rsid w:val="006E772B"/>
    <w:rsid w:val="006F4979"/>
    <w:rsid w:val="006F6E06"/>
    <w:rsid w:val="006F7988"/>
    <w:rsid w:val="006F7C80"/>
    <w:rsid w:val="006F7F45"/>
    <w:rsid w:val="007000E7"/>
    <w:rsid w:val="00702BFC"/>
    <w:rsid w:val="007030E4"/>
    <w:rsid w:val="007041FA"/>
    <w:rsid w:val="00704C7E"/>
    <w:rsid w:val="00706F84"/>
    <w:rsid w:val="00707088"/>
    <w:rsid w:val="00707270"/>
    <w:rsid w:val="007112AA"/>
    <w:rsid w:val="007118AE"/>
    <w:rsid w:val="00712479"/>
    <w:rsid w:val="0071530E"/>
    <w:rsid w:val="00715962"/>
    <w:rsid w:val="007162CC"/>
    <w:rsid w:val="007203A9"/>
    <w:rsid w:val="007219FE"/>
    <w:rsid w:val="00725301"/>
    <w:rsid w:val="007253FC"/>
    <w:rsid w:val="0072542D"/>
    <w:rsid w:val="0072769B"/>
    <w:rsid w:val="00735A49"/>
    <w:rsid w:val="0073659F"/>
    <w:rsid w:val="00740634"/>
    <w:rsid w:val="0074474F"/>
    <w:rsid w:val="007447F4"/>
    <w:rsid w:val="00744FC8"/>
    <w:rsid w:val="0074685C"/>
    <w:rsid w:val="00747A87"/>
    <w:rsid w:val="00751AF2"/>
    <w:rsid w:val="00753B60"/>
    <w:rsid w:val="0075510C"/>
    <w:rsid w:val="00755176"/>
    <w:rsid w:val="007577E4"/>
    <w:rsid w:val="0076073E"/>
    <w:rsid w:val="00761856"/>
    <w:rsid w:val="00761EF9"/>
    <w:rsid w:val="00763ADD"/>
    <w:rsid w:val="00763C48"/>
    <w:rsid w:val="00764737"/>
    <w:rsid w:val="007648C6"/>
    <w:rsid w:val="00765228"/>
    <w:rsid w:val="00767770"/>
    <w:rsid w:val="0077288B"/>
    <w:rsid w:val="007740B5"/>
    <w:rsid w:val="007740DB"/>
    <w:rsid w:val="007743B1"/>
    <w:rsid w:val="007757F4"/>
    <w:rsid w:val="007775A2"/>
    <w:rsid w:val="00780FC1"/>
    <w:rsid w:val="00781EE9"/>
    <w:rsid w:val="00783314"/>
    <w:rsid w:val="00786569"/>
    <w:rsid w:val="00786DB9"/>
    <w:rsid w:val="00790438"/>
    <w:rsid w:val="00790843"/>
    <w:rsid w:val="00790B55"/>
    <w:rsid w:val="007919B4"/>
    <w:rsid w:val="00792C6F"/>
    <w:rsid w:val="00794A22"/>
    <w:rsid w:val="00795C61"/>
    <w:rsid w:val="00796A02"/>
    <w:rsid w:val="007A23CB"/>
    <w:rsid w:val="007A3173"/>
    <w:rsid w:val="007A3B90"/>
    <w:rsid w:val="007A46E7"/>
    <w:rsid w:val="007B02F4"/>
    <w:rsid w:val="007B179F"/>
    <w:rsid w:val="007B1D91"/>
    <w:rsid w:val="007B56B6"/>
    <w:rsid w:val="007B5FEA"/>
    <w:rsid w:val="007B79BE"/>
    <w:rsid w:val="007C04F6"/>
    <w:rsid w:val="007C207A"/>
    <w:rsid w:val="007C34C2"/>
    <w:rsid w:val="007C49C9"/>
    <w:rsid w:val="007C7427"/>
    <w:rsid w:val="007C7D2A"/>
    <w:rsid w:val="007D105B"/>
    <w:rsid w:val="007D4FFC"/>
    <w:rsid w:val="007D518C"/>
    <w:rsid w:val="007D70C6"/>
    <w:rsid w:val="007D76A2"/>
    <w:rsid w:val="007E172D"/>
    <w:rsid w:val="007E1B1F"/>
    <w:rsid w:val="007E450D"/>
    <w:rsid w:val="007E56F2"/>
    <w:rsid w:val="007E6513"/>
    <w:rsid w:val="007E71CD"/>
    <w:rsid w:val="007F3C29"/>
    <w:rsid w:val="007F3EC1"/>
    <w:rsid w:val="007F4715"/>
    <w:rsid w:val="007F47A5"/>
    <w:rsid w:val="00806E01"/>
    <w:rsid w:val="008103DC"/>
    <w:rsid w:val="00814D12"/>
    <w:rsid w:val="0081548E"/>
    <w:rsid w:val="008165CC"/>
    <w:rsid w:val="00816ACB"/>
    <w:rsid w:val="00820417"/>
    <w:rsid w:val="008237D3"/>
    <w:rsid w:val="0082585A"/>
    <w:rsid w:val="00826CCA"/>
    <w:rsid w:val="0083132C"/>
    <w:rsid w:val="00832090"/>
    <w:rsid w:val="00832ACC"/>
    <w:rsid w:val="00834CDB"/>
    <w:rsid w:val="00835214"/>
    <w:rsid w:val="008408E5"/>
    <w:rsid w:val="00840D57"/>
    <w:rsid w:val="00842B3E"/>
    <w:rsid w:val="00844A9F"/>
    <w:rsid w:val="00845919"/>
    <w:rsid w:val="00845AA4"/>
    <w:rsid w:val="00846EC2"/>
    <w:rsid w:val="00847448"/>
    <w:rsid w:val="0084746C"/>
    <w:rsid w:val="0085012D"/>
    <w:rsid w:val="008505A6"/>
    <w:rsid w:val="00850F68"/>
    <w:rsid w:val="008514E8"/>
    <w:rsid w:val="00851D36"/>
    <w:rsid w:val="008532C0"/>
    <w:rsid w:val="00853D08"/>
    <w:rsid w:val="0085433A"/>
    <w:rsid w:val="00856535"/>
    <w:rsid w:val="00861240"/>
    <w:rsid w:val="00862E97"/>
    <w:rsid w:val="008657EF"/>
    <w:rsid w:val="00867CE2"/>
    <w:rsid w:val="00870323"/>
    <w:rsid w:val="0087344B"/>
    <w:rsid w:val="00873787"/>
    <w:rsid w:val="008756F3"/>
    <w:rsid w:val="00875B3D"/>
    <w:rsid w:val="00876E12"/>
    <w:rsid w:val="0088048D"/>
    <w:rsid w:val="00880E34"/>
    <w:rsid w:val="00883754"/>
    <w:rsid w:val="00886083"/>
    <w:rsid w:val="00893591"/>
    <w:rsid w:val="00897158"/>
    <w:rsid w:val="008A09EE"/>
    <w:rsid w:val="008A3857"/>
    <w:rsid w:val="008A3DFF"/>
    <w:rsid w:val="008A4781"/>
    <w:rsid w:val="008A676B"/>
    <w:rsid w:val="008B1670"/>
    <w:rsid w:val="008B1AD7"/>
    <w:rsid w:val="008B24B3"/>
    <w:rsid w:val="008B2695"/>
    <w:rsid w:val="008B3534"/>
    <w:rsid w:val="008B3D26"/>
    <w:rsid w:val="008B4DB9"/>
    <w:rsid w:val="008B5115"/>
    <w:rsid w:val="008B5688"/>
    <w:rsid w:val="008B58E7"/>
    <w:rsid w:val="008B69A7"/>
    <w:rsid w:val="008C1C25"/>
    <w:rsid w:val="008C1DA7"/>
    <w:rsid w:val="008C4A36"/>
    <w:rsid w:val="008C4BF0"/>
    <w:rsid w:val="008C583B"/>
    <w:rsid w:val="008C5CEB"/>
    <w:rsid w:val="008C6110"/>
    <w:rsid w:val="008C710A"/>
    <w:rsid w:val="008D31DF"/>
    <w:rsid w:val="008D3491"/>
    <w:rsid w:val="008D35CD"/>
    <w:rsid w:val="008D536B"/>
    <w:rsid w:val="008D58B2"/>
    <w:rsid w:val="008E0C5E"/>
    <w:rsid w:val="008E111A"/>
    <w:rsid w:val="008E1A68"/>
    <w:rsid w:val="008E208D"/>
    <w:rsid w:val="008E3A80"/>
    <w:rsid w:val="008E4C73"/>
    <w:rsid w:val="008E6F7E"/>
    <w:rsid w:val="008F1791"/>
    <w:rsid w:val="008F5935"/>
    <w:rsid w:val="009005CE"/>
    <w:rsid w:val="009032EB"/>
    <w:rsid w:val="00903D3F"/>
    <w:rsid w:val="00904D09"/>
    <w:rsid w:val="00904F3A"/>
    <w:rsid w:val="00906BF7"/>
    <w:rsid w:val="009119FD"/>
    <w:rsid w:val="0091481C"/>
    <w:rsid w:val="00916C2C"/>
    <w:rsid w:val="00917A39"/>
    <w:rsid w:val="00920320"/>
    <w:rsid w:val="0092086F"/>
    <w:rsid w:val="00922325"/>
    <w:rsid w:val="00922F85"/>
    <w:rsid w:val="009259F8"/>
    <w:rsid w:val="00927749"/>
    <w:rsid w:val="00931896"/>
    <w:rsid w:val="00931FDE"/>
    <w:rsid w:val="00932CFB"/>
    <w:rsid w:val="0093411A"/>
    <w:rsid w:val="009360E5"/>
    <w:rsid w:val="009366DF"/>
    <w:rsid w:val="0094029A"/>
    <w:rsid w:val="009404B9"/>
    <w:rsid w:val="009406F3"/>
    <w:rsid w:val="00944422"/>
    <w:rsid w:val="009455D0"/>
    <w:rsid w:val="009473F3"/>
    <w:rsid w:val="00952422"/>
    <w:rsid w:val="00954E9E"/>
    <w:rsid w:val="00955D7C"/>
    <w:rsid w:val="009566BF"/>
    <w:rsid w:val="009570CE"/>
    <w:rsid w:val="00960F9A"/>
    <w:rsid w:val="00961433"/>
    <w:rsid w:val="0096247C"/>
    <w:rsid w:val="009637B5"/>
    <w:rsid w:val="009648C5"/>
    <w:rsid w:val="00965A3F"/>
    <w:rsid w:val="00966152"/>
    <w:rsid w:val="00967022"/>
    <w:rsid w:val="00967D10"/>
    <w:rsid w:val="00967E8C"/>
    <w:rsid w:val="00971261"/>
    <w:rsid w:val="00971E23"/>
    <w:rsid w:val="0097257D"/>
    <w:rsid w:val="00972962"/>
    <w:rsid w:val="00972DCA"/>
    <w:rsid w:val="00973A7E"/>
    <w:rsid w:val="00973EB4"/>
    <w:rsid w:val="009740DE"/>
    <w:rsid w:val="00974938"/>
    <w:rsid w:val="00975324"/>
    <w:rsid w:val="00975634"/>
    <w:rsid w:val="0098033D"/>
    <w:rsid w:val="009813C5"/>
    <w:rsid w:val="00985B33"/>
    <w:rsid w:val="00985B74"/>
    <w:rsid w:val="0098695F"/>
    <w:rsid w:val="0099039E"/>
    <w:rsid w:val="00993817"/>
    <w:rsid w:val="0099481D"/>
    <w:rsid w:val="00995B9E"/>
    <w:rsid w:val="009970DB"/>
    <w:rsid w:val="009A0324"/>
    <w:rsid w:val="009A3E0E"/>
    <w:rsid w:val="009A43F5"/>
    <w:rsid w:val="009A49B0"/>
    <w:rsid w:val="009A4AA7"/>
    <w:rsid w:val="009A596C"/>
    <w:rsid w:val="009A5EB7"/>
    <w:rsid w:val="009A6128"/>
    <w:rsid w:val="009A64D9"/>
    <w:rsid w:val="009B1CCB"/>
    <w:rsid w:val="009B1D85"/>
    <w:rsid w:val="009B2594"/>
    <w:rsid w:val="009B309B"/>
    <w:rsid w:val="009B3240"/>
    <w:rsid w:val="009B390B"/>
    <w:rsid w:val="009C1F25"/>
    <w:rsid w:val="009C28F9"/>
    <w:rsid w:val="009C3CCA"/>
    <w:rsid w:val="009C453F"/>
    <w:rsid w:val="009C45C3"/>
    <w:rsid w:val="009C4D0D"/>
    <w:rsid w:val="009C4DF5"/>
    <w:rsid w:val="009C4EE2"/>
    <w:rsid w:val="009C5335"/>
    <w:rsid w:val="009C5ABA"/>
    <w:rsid w:val="009C69BF"/>
    <w:rsid w:val="009C76CD"/>
    <w:rsid w:val="009C7C49"/>
    <w:rsid w:val="009D04D3"/>
    <w:rsid w:val="009D05EC"/>
    <w:rsid w:val="009E09DE"/>
    <w:rsid w:val="009E12A7"/>
    <w:rsid w:val="009E3B7A"/>
    <w:rsid w:val="009E3B9A"/>
    <w:rsid w:val="009E4A8C"/>
    <w:rsid w:val="009E4EA1"/>
    <w:rsid w:val="009F08D2"/>
    <w:rsid w:val="009F1E3D"/>
    <w:rsid w:val="009F22F4"/>
    <w:rsid w:val="009F3A9B"/>
    <w:rsid w:val="009F3EA8"/>
    <w:rsid w:val="009F5E92"/>
    <w:rsid w:val="009F73CF"/>
    <w:rsid w:val="009F7523"/>
    <w:rsid w:val="00A00E22"/>
    <w:rsid w:val="00A03065"/>
    <w:rsid w:val="00A04507"/>
    <w:rsid w:val="00A04C52"/>
    <w:rsid w:val="00A067E2"/>
    <w:rsid w:val="00A0749F"/>
    <w:rsid w:val="00A07976"/>
    <w:rsid w:val="00A11E45"/>
    <w:rsid w:val="00A147BA"/>
    <w:rsid w:val="00A201BE"/>
    <w:rsid w:val="00A21C4D"/>
    <w:rsid w:val="00A25794"/>
    <w:rsid w:val="00A25CA6"/>
    <w:rsid w:val="00A26115"/>
    <w:rsid w:val="00A26BE9"/>
    <w:rsid w:val="00A26C7B"/>
    <w:rsid w:val="00A3084E"/>
    <w:rsid w:val="00A30AF6"/>
    <w:rsid w:val="00A31618"/>
    <w:rsid w:val="00A33257"/>
    <w:rsid w:val="00A360C5"/>
    <w:rsid w:val="00A372D3"/>
    <w:rsid w:val="00A40006"/>
    <w:rsid w:val="00A47395"/>
    <w:rsid w:val="00A514D2"/>
    <w:rsid w:val="00A514E3"/>
    <w:rsid w:val="00A521C5"/>
    <w:rsid w:val="00A55092"/>
    <w:rsid w:val="00A55759"/>
    <w:rsid w:val="00A55A91"/>
    <w:rsid w:val="00A57F31"/>
    <w:rsid w:val="00A57F55"/>
    <w:rsid w:val="00A607A4"/>
    <w:rsid w:val="00A60CBD"/>
    <w:rsid w:val="00A65F04"/>
    <w:rsid w:val="00A74E74"/>
    <w:rsid w:val="00A75B76"/>
    <w:rsid w:val="00A770B5"/>
    <w:rsid w:val="00A775E9"/>
    <w:rsid w:val="00A8001D"/>
    <w:rsid w:val="00A80AA7"/>
    <w:rsid w:val="00A82578"/>
    <w:rsid w:val="00A8371A"/>
    <w:rsid w:val="00A84405"/>
    <w:rsid w:val="00A84FBA"/>
    <w:rsid w:val="00A8517E"/>
    <w:rsid w:val="00A85228"/>
    <w:rsid w:val="00A91FD7"/>
    <w:rsid w:val="00A9280A"/>
    <w:rsid w:val="00A940CA"/>
    <w:rsid w:val="00A94D19"/>
    <w:rsid w:val="00A9541B"/>
    <w:rsid w:val="00A960F9"/>
    <w:rsid w:val="00A96CDB"/>
    <w:rsid w:val="00A97179"/>
    <w:rsid w:val="00A971C5"/>
    <w:rsid w:val="00A97546"/>
    <w:rsid w:val="00AA046E"/>
    <w:rsid w:val="00AA066F"/>
    <w:rsid w:val="00AA21E6"/>
    <w:rsid w:val="00AA30A2"/>
    <w:rsid w:val="00AA30D6"/>
    <w:rsid w:val="00AA71EC"/>
    <w:rsid w:val="00AB20C0"/>
    <w:rsid w:val="00AB2AA4"/>
    <w:rsid w:val="00AB3BF1"/>
    <w:rsid w:val="00AB3FDB"/>
    <w:rsid w:val="00AB4A65"/>
    <w:rsid w:val="00AB6AFA"/>
    <w:rsid w:val="00AB6D4B"/>
    <w:rsid w:val="00AB6D55"/>
    <w:rsid w:val="00AB76F4"/>
    <w:rsid w:val="00AB7DA9"/>
    <w:rsid w:val="00AB7F14"/>
    <w:rsid w:val="00AC09F8"/>
    <w:rsid w:val="00AC0E32"/>
    <w:rsid w:val="00AC2102"/>
    <w:rsid w:val="00AC365B"/>
    <w:rsid w:val="00AC4CEC"/>
    <w:rsid w:val="00AC5B08"/>
    <w:rsid w:val="00AC7902"/>
    <w:rsid w:val="00AD3A92"/>
    <w:rsid w:val="00AE1C46"/>
    <w:rsid w:val="00AE1D65"/>
    <w:rsid w:val="00AE3930"/>
    <w:rsid w:val="00AE3DC3"/>
    <w:rsid w:val="00AE4106"/>
    <w:rsid w:val="00AE429B"/>
    <w:rsid w:val="00AE6700"/>
    <w:rsid w:val="00AE764C"/>
    <w:rsid w:val="00AE7FD3"/>
    <w:rsid w:val="00AF2948"/>
    <w:rsid w:val="00AF503E"/>
    <w:rsid w:val="00AF50C0"/>
    <w:rsid w:val="00AF50F6"/>
    <w:rsid w:val="00B0111E"/>
    <w:rsid w:val="00B0139D"/>
    <w:rsid w:val="00B01629"/>
    <w:rsid w:val="00B01F78"/>
    <w:rsid w:val="00B04E56"/>
    <w:rsid w:val="00B06A07"/>
    <w:rsid w:val="00B072DB"/>
    <w:rsid w:val="00B135D3"/>
    <w:rsid w:val="00B13AE4"/>
    <w:rsid w:val="00B1461E"/>
    <w:rsid w:val="00B152BB"/>
    <w:rsid w:val="00B155E3"/>
    <w:rsid w:val="00B16B39"/>
    <w:rsid w:val="00B174FD"/>
    <w:rsid w:val="00B213D8"/>
    <w:rsid w:val="00B218D7"/>
    <w:rsid w:val="00B233F6"/>
    <w:rsid w:val="00B234AD"/>
    <w:rsid w:val="00B23CA2"/>
    <w:rsid w:val="00B25F32"/>
    <w:rsid w:val="00B27BC0"/>
    <w:rsid w:val="00B27C53"/>
    <w:rsid w:val="00B31E0A"/>
    <w:rsid w:val="00B33F4E"/>
    <w:rsid w:val="00B3495F"/>
    <w:rsid w:val="00B35498"/>
    <w:rsid w:val="00B3620B"/>
    <w:rsid w:val="00B40B0C"/>
    <w:rsid w:val="00B40FFA"/>
    <w:rsid w:val="00B462E5"/>
    <w:rsid w:val="00B47403"/>
    <w:rsid w:val="00B47588"/>
    <w:rsid w:val="00B5060D"/>
    <w:rsid w:val="00B51E9A"/>
    <w:rsid w:val="00B52FB9"/>
    <w:rsid w:val="00B54B40"/>
    <w:rsid w:val="00B5548F"/>
    <w:rsid w:val="00B5685D"/>
    <w:rsid w:val="00B573DD"/>
    <w:rsid w:val="00B57A54"/>
    <w:rsid w:val="00B608A3"/>
    <w:rsid w:val="00B60F2C"/>
    <w:rsid w:val="00B61316"/>
    <w:rsid w:val="00B62BA0"/>
    <w:rsid w:val="00B63231"/>
    <w:rsid w:val="00B6473E"/>
    <w:rsid w:val="00B718A6"/>
    <w:rsid w:val="00B76346"/>
    <w:rsid w:val="00B768C7"/>
    <w:rsid w:val="00B81136"/>
    <w:rsid w:val="00B8266D"/>
    <w:rsid w:val="00B82BF9"/>
    <w:rsid w:val="00B851DC"/>
    <w:rsid w:val="00B9497B"/>
    <w:rsid w:val="00B970E7"/>
    <w:rsid w:val="00B97E18"/>
    <w:rsid w:val="00BA1D3D"/>
    <w:rsid w:val="00BA3DEE"/>
    <w:rsid w:val="00BA4FCE"/>
    <w:rsid w:val="00BA509C"/>
    <w:rsid w:val="00BA54AD"/>
    <w:rsid w:val="00BB0094"/>
    <w:rsid w:val="00BB00C4"/>
    <w:rsid w:val="00BB22EF"/>
    <w:rsid w:val="00BB376D"/>
    <w:rsid w:val="00BB3E32"/>
    <w:rsid w:val="00BB65BF"/>
    <w:rsid w:val="00BB6A45"/>
    <w:rsid w:val="00BB71D3"/>
    <w:rsid w:val="00BB7A0F"/>
    <w:rsid w:val="00BC064F"/>
    <w:rsid w:val="00BC06F3"/>
    <w:rsid w:val="00BC2AF0"/>
    <w:rsid w:val="00BC6FAB"/>
    <w:rsid w:val="00BC77BB"/>
    <w:rsid w:val="00BD1353"/>
    <w:rsid w:val="00BD4837"/>
    <w:rsid w:val="00BD5F14"/>
    <w:rsid w:val="00BD67FE"/>
    <w:rsid w:val="00BD6A54"/>
    <w:rsid w:val="00BE0890"/>
    <w:rsid w:val="00BE0EAA"/>
    <w:rsid w:val="00BE20FE"/>
    <w:rsid w:val="00BE3E74"/>
    <w:rsid w:val="00BE4B9A"/>
    <w:rsid w:val="00BE70A7"/>
    <w:rsid w:val="00BE7183"/>
    <w:rsid w:val="00BE71EC"/>
    <w:rsid w:val="00BF19C6"/>
    <w:rsid w:val="00BF2E97"/>
    <w:rsid w:val="00C02AA0"/>
    <w:rsid w:val="00C03BC8"/>
    <w:rsid w:val="00C04430"/>
    <w:rsid w:val="00C04D0B"/>
    <w:rsid w:val="00C0709B"/>
    <w:rsid w:val="00C07108"/>
    <w:rsid w:val="00C10F55"/>
    <w:rsid w:val="00C1116E"/>
    <w:rsid w:val="00C1397E"/>
    <w:rsid w:val="00C13EE4"/>
    <w:rsid w:val="00C1587D"/>
    <w:rsid w:val="00C15CE3"/>
    <w:rsid w:val="00C17227"/>
    <w:rsid w:val="00C17DA1"/>
    <w:rsid w:val="00C21104"/>
    <w:rsid w:val="00C21E3B"/>
    <w:rsid w:val="00C237A0"/>
    <w:rsid w:val="00C244F5"/>
    <w:rsid w:val="00C26DAC"/>
    <w:rsid w:val="00C3430E"/>
    <w:rsid w:val="00C3558A"/>
    <w:rsid w:val="00C36931"/>
    <w:rsid w:val="00C36AAD"/>
    <w:rsid w:val="00C40DE5"/>
    <w:rsid w:val="00C41984"/>
    <w:rsid w:val="00C46615"/>
    <w:rsid w:val="00C46922"/>
    <w:rsid w:val="00C513E5"/>
    <w:rsid w:val="00C521F6"/>
    <w:rsid w:val="00C53310"/>
    <w:rsid w:val="00C551A6"/>
    <w:rsid w:val="00C57C2A"/>
    <w:rsid w:val="00C630CC"/>
    <w:rsid w:val="00C678E2"/>
    <w:rsid w:val="00C71AFB"/>
    <w:rsid w:val="00C727D6"/>
    <w:rsid w:val="00C73317"/>
    <w:rsid w:val="00C73BDE"/>
    <w:rsid w:val="00C744D1"/>
    <w:rsid w:val="00C747CE"/>
    <w:rsid w:val="00C75621"/>
    <w:rsid w:val="00C75D59"/>
    <w:rsid w:val="00C76971"/>
    <w:rsid w:val="00C816BA"/>
    <w:rsid w:val="00C82D0A"/>
    <w:rsid w:val="00C8414F"/>
    <w:rsid w:val="00C902F9"/>
    <w:rsid w:val="00C90443"/>
    <w:rsid w:val="00C906C7"/>
    <w:rsid w:val="00C94B49"/>
    <w:rsid w:val="00C9572D"/>
    <w:rsid w:val="00C96223"/>
    <w:rsid w:val="00C97461"/>
    <w:rsid w:val="00CA12EA"/>
    <w:rsid w:val="00CA13F8"/>
    <w:rsid w:val="00CA2796"/>
    <w:rsid w:val="00CA5F67"/>
    <w:rsid w:val="00CA6AE6"/>
    <w:rsid w:val="00CA778D"/>
    <w:rsid w:val="00CB03CB"/>
    <w:rsid w:val="00CB193D"/>
    <w:rsid w:val="00CB667F"/>
    <w:rsid w:val="00CC0976"/>
    <w:rsid w:val="00CC0B3B"/>
    <w:rsid w:val="00CC104F"/>
    <w:rsid w:val="00CC17E8"/>
    <w:rsid w:val="00CC24AF"/>
    <w:rsid w:val="00CC279C"/>
    <w:rsid w:val="00CC53BE"/>
    <w:rsid w:val="00CC68F6"/>
    <w:rsid w:val="00CD0051"/>
    <w:rsid w:val="00CD0879"/>
    <w:rsid w:val="00CD20A9"/>
    <w:rsid w:val="00CD4437"/>
    <w:rsid w:val="00CD60B4"/>
    <w:rsid w:val="00CE119B"/>
    <w:rsid w:val="00CE3C2F"/>
    <w:rsid w:val="00CE4BC6"/>
    <w:rsid w:val="00CE780E"/>
    <w:rsid w:val="00CF0448"/>
    <w:rsid w:val="00CF0783"/>
    <w:rsid w:val="00CF23FA"/>
    <w:rsid w:val="00CF2CFC"/>
    <w:rsid w:val="00CF334E"/>
    <w:rsid w:val="00CF4F79"/>
    <w:rsid w:val="00CF5628"/>
    <w:rsid w:val="00CF71C6"/>
    <w:rsid w:val="00D02C75"/>
    <w:rsid w:val="00D04667"/>
    <w:rsid w:val="00D04746"/>
    <w:rsid w:val="00D04AFD"/>
    <w:rsid w:val="00D06018"/>
    <w:rsid w:val="00D112F2"/>
    <w:rsid w:val="00D11537"/>
    <w:rsid w:val="00D1236B"/>
    <w:rsid w:val="00D1236F"/>
    <w:rsid w:val="00D1278A"/>
    <w:rsid w:val="00D12C17"/>
    <w:rsid w:val="00D20430"/>
    <w:rsid w:val="00D20B52"/>
    <w:rsid w:val="00D21038"/>
    <w:rsid w:val="00D226E5"/>
    <w:rsid w:val="00D24AA9"/>
    <w:rsid w:val="00D24F56"/>
    <w:rsid w:val="00D255E7"/>
    <w:rsid w:val="00D2759C"/>
    <w:rsid w:val="00D305AB"/>
    <w:rsid w:val="00D318F3"/>
    <w:rsid w:val="00D35A84"/>
    <w:rsid w:val="00D37522"/>
    <w:rsid w:val="00D37BC7"/>
    <w:rsid w:val="00D37FFD"/>
    <w:rsid w:val="00D40B5A"/>
    <w:rsid w:val="00D46664"/>
    <w:rsid w:val="00D471DC"/>
    <w:rsid w:val="00D47D89"/>
    <w:rsid w:val="00D517E6"/>
    <w:rsid w:val="00D51DDF"/>
    <w:rsid w:val="00D55234"/>
    <w:rsid w:val="00D562D5"/>
    <w:rsid w:val="00D6036D"/>
    <w:rsid w:val="00D617D8"/>
    <w:rsid w:val="00D619D3"/>
    <w:rsid w:val="00D61CCA"/>
    <w:rsid w:val="00D61D2E"/>
    <w:rsid w:val="00D621C5"/>
    <w:rsid w:val="00D64476"/>
    <w:rsid w:val="00D65531"/>
    <w:rsid w:val="00D703F9"/>
    <w:rsid w:val="00D70EE1"/>
    <w:rsid w:val="00D73D87"/>
    <w:rsid w:val="00D75868"/>
    <w:rsid w:val="00D758D1"/>
    <w:rsid w:val="00D76EA8"/>
    <w:rsid w:val="00D77BD4"/>
    <w:rsid w:val="00D80150"/>
    <w:rsid w:val="00D81F24"/>
    <w:rsid w:val="00D8224D"/>
    <w:rsid w:val="00D86A5D"/>
    <w:rsid w:val="00D86F30"/>
    <w:rsid w:val="00D8746F"/>
    <w:rsid w:val="00D902F8"/>
    <w:rsid w:val="00D907C3"/>
    <w:rsid w:val="00D914DE"/>
    <w:rsid w:val="00D91A7E"/>
    <w:rsid w:val="00D91C4B"/>
    <w:rsid w:val="00D9214A"/>
    <w:rsid w:val="00D92B43"/>
    <w:rsid w:val="00D94398"/>
    <w:rsid w:val="00D96D45"/>
    <w:rsid w:val="00DA3042"/>
    <w:rsid w:val="00DA3799"/>
    <w:rsid w:val="00DA3813"/>
    <w:rsid w:val="00DA3F71"/>
    <w:rsid w:val="00DA42F0"/>
    <w:rsid w:val="00DA49F0"/>
    <w:rsid w:val="00DA5C77"/>
    <w:rsid w:val="00DA694A"/>
    <w:rsid w:val="00DA6F82"/>
    <w:rsid w:val="00DB4AFE"/>
    <w:rsid w:val="00DB56EF"/>
    <w:rsid w:val="00DB572F"/>
    <w:rsid w:val="00DB5F8E"/>
    <w:rsid w:val="00DC0AC1"/>
    <w:rsid w:val="00DC1956"/>
    <w:rsid w:val="00DC4DB1"/>
    <w:rsid w:val="00DC7703"/>
    <w:rsid w:val="00DC7E72"/>
    <w:rsid w:val="00DD0F55"/>
    <w:rsid w:val="00DD306E"/>
    <w:rsid w:val="00DD3F6E"/>
    <w:rsid w:val="00DD41B2"/>
    <w:rsid w:val="00DD5BF3"/>
    <w:rsid w:val="00DD6665"/>
    <w:rsid w:val="00DD7E55"/>
    <w:rsid w:val="00DE2A58"/>
    <w:rsid w:val="00DF0D4E"/>
    <w:rsid w:val="00DF1953"/>
    <w:rsid w:val="00DF260E"/>
    <w:rsid w:val="00DF48EF"/>
    <w:rsid w:val="00DF4A52"/>
    <w:rsid w:val="00DF4FCB"/>
    <w:rsid w:val="00E00A49"/>
    <w:rsid w:val="00E01204"/>
    <w:rsid w:val="00E075D7"/>
    <w:rsid w:val="00E07888"/>
    <w:rsid w:val="00E127F8"/>
    <w:rsid w:val="00E12E55"/>
    <w:rsid w:val="00E13025"/>
    <w:rsid w:val="00E15588"/>
    <w:rsid w:val="00E20B06"/>
    <w:rsid w:val="00E20DA0"/>
    <w:rsid w:val="00E21D5C"/>
    <w:rsid w:val="00E24E6A"/>
    <w:rsid w:val="00E24F2C"/>
    <w:rsid w:val="00E25D9C"/>
    <w:rsid w:val="00E26D5A"/>
    <w:rsid w:val="00E30AC0"/>
    <w:rsid w:val="00E32D98"/>
    <w:rsid w:val="00E333A4"/>
    <w:rsid w:val="00E34143"/>
    <w:rsid w:val="00E36AED"/>
    <w:rsid w:val="00E40713"/>
    <w:rsid w:val="00E42610"/>
    <w:rsid w:val="00E43C9A"/>
    <w:rsid w:val="00E4463A"/>
    <w:rsid w:val="00E46589"/>
    <w:rsid w:val="00E503BA"/>
    <w:rsid w:val="00E50E00"/>
    <w:rsid w:val="00E51F41"/>
    <w:rsid w:val="00E5340E"/>
    <w:rsid w:val="00E5473D"/>
    <w:rsid w:val="00E549E3"/>
    <w:rsid w:val="00E54AD4"/>
    <w:rsid w:val="00E55DDD"/>
    <w:rsid w:val="00E60B50"/>
    <w:rsid w:val="00E622E8"/>
    <w:rsid w:val="00E627B1"/>
    <w:rsid w:val="00E632E7"/>
    <w:rsid w:val="00E640DB"/>
    <w:rsid w:val="00E6416C"/>
    <w:rsid w:val="00E65025"/>
    <w:rsid w:val="00E653A9"/>
    <w:rsid w:val="00E6571B"/>
    <w:rsid w:val="00E6796C"/>
    <w:rsid w:val="00E72CB5"/>
    <w:rsid w:val="00E72F22"/>
    <w:rsid w:val="00E73422"/>
    <w:rsid w:val="00E73444"/>
    <w:rsid w:val="00E7397F"/>
    <w:rsid w:val="00E73DF0"/>
    <w:rsid w:val="00E8190A"/>
    <w:rsid w:val="00E845C6"/>
    <w:rsid w:val="00E86878"/>
    <w:rsid w:val="00E8693B"/>
    <w:rsid w:val="00E9014E"/>
    <w:rsid w:val="00E9168F"/>
    <w:rsid w:val="00E944F5"/>
    <w:rsid w:val="00E97AF7"/>
    <w:rsid w:val="00EA1860"/>
    <w:rsid w:val="00EA2D6A"/>
    <w:rsid w:val="00EA4C4C"/>
    <w:rsid w:val="00EA687D"/>
    <w:rsid w:val="00EB16EE"/>
    <w:rsid w:val="00EB3309"/>
    <w:rsid w:val="00EB4393"/>
    <w:rsid w:val="00EB53BA"/>
    <w:rsid w:val="00EB69C4"/>
    <w:rsid w:val="00EC0A62"/>
    <w:rsid w:val="00EC4654"/>
    <w:rsid w:val="00EC49BB"/>
    <w:rsid w:val="00EC7761"/>
    <w:rsid w:val="00ED109F"/>
    <w:rsid w:val="00ED10EC"/>
    <w:rsid w:val="00ED1261"/>
    <w:rsid w:val="00ED1821"/>
    <w:rsid w:val="00ED1FAE"/>
    <w:rsid w:val="00ED56C6"/>
    <w:rsid w:val="00ED5D91"/>
    <w:rsid w:val="00EE42E3"/>
    <w:rsid w:val="00EE5777"/>
    <w:rsid w:val="00EE57C0"/>
    <w:rsid w:val="00EE7726"/>
    <w:rsid w:val="00EF2DE6"/>
    <w:rsid w:val="00EF3767"/>
    <w:rsid w:val="00EF3F9D"/>
    <w:rsid w:val="00F00489"/>
    <w:rsid w:val="00F019BA"/>
    <w:rsid w:val="00F02830"/>
    <w:rsid w:val="00F04B4B"/>
    <w:rsid w:val="00F05CBA"/>
    <w:rsid w:val="00F07575"/>
    <w:rsid w:val="00F10D0D"/>
    <w:rsid w:val="00F129F2"/>
    <w:rsid w:val="00F12ABE"/>
    <w:rsid w:val="00F163EF"/>
    <w:rsid w:val="00F17C9C"/>
    <w:rsid w:val="00F22358"/>
    <w:rsid w:val="00F22F8F"/>
    <w:rsid w:val="00F260EB"/>
    <w:rsid w:val="00F265E6"/>
    <w:rsid w:val="00F27D26"/>
    <w:rsid w:val="00F27F46"/>
    <w:rsid w:val="00F32242"/>
    <w:rsid w:val="00F32980"/>
    <w:rsid w:val="00F341D9"/>
    <w:rsid w:val="00F35816"/>
    <w:rsid w:val="00F36C27"/>
    <w:rsid w:val="00F40DFD"/>
    <w:rsid w:val="00F416DB"/>
    <w:rsid w:val="00F4200B"/>
    <w:rsid w:val="00F447D8"/>
    <w:rsid w:val="00F453A2"/>
    <w:rsid w:val="00F50EAE"/>
    <w:rsid w:val="00F517C2"/>
    <w:rsid w:val="00F51AF6"/>
    <w:rsid w:val="00F531E1"/>
    <w:rsid w:val="00F54AD9"/>
    <w:rsid w:val="00F569EA"/>
    <w:rsid w:val="00F56E6D"/>
    <w:rsid w:val="00F577E4"/>
    <w:rsid w:val="00F60312"/>
    <w:rsid w:val="00F60DD4"/>
    <w:rsid w:val="00F626A3"/>
    <w:rsid w:val="00F626B0"/>
    <w:rsid w:val="00F64E57"/>
    <w:rsid w:val="00F65E3E"/>
    <w:rsid w:val="00F67842"/>
    <w:rsid w:val="00F67858"/>
    <w:rsid w:val="00F71925"/>
    <w:rsid w:val="00F719A2"/>
    <w:rsid w:val="00F72352"/>
    <w:rsid w:val="00F74DF4"/>
    <w:rsid w:val="00F75B33"/>
    <w:rsid w:val="00F76748"/>
    <w:rsid w:val="00F76EA8"/>
    <w:rsid w:val="00F82D09"/>
    <w:rsid w:val="00F86EEA"/>
    <w:rsid w:val="00F91CBC"/>
    <w:rsid w:val="00F94607"/>
    <w:rsid w:val="00F94A6A"/>
    <w:rsid w:val="00F961EB"/>
    <w:rsid w:val="00FA0A80"/>
    <w:rsid w:val="00FA195D"/>
    <w:rsid w:val="00FA264C"/>
    <w:rsid w:val="00FA3538"/>
    <w:rsid w:val="00FB24F3"/>
    <w:rsid w:val="00FB4ABA"/>
    <w:rsid w:val="00FB4B63"/>
    <w:rsid w:val="00FB4E29"/>
    <w:rsid w:val="00FB5B75"/>
    <w:rsid w:val="00FB6727"/>
    <w:rsid w:val="00FC0587"/>
    <w:rsid w:val="00FC486B"/>
    <w:rsid w:val="00FC7A71"/>
    <w:rsid w:val="00FC7AB9"/>
    <w:rsid w:val="00FD038E"/>
    <w:rsid w:val="00FD08BC"/>
    <w:rsid w:val="00FD27ED"/>
    <w:rsid w:val="00FD425B"/>
    <w:rsid w:val="00FD633D"/>
    <w:rsid w:val="00FD7D98"/>
    <w:rsid w:val="00FE03F5"/>
    <w:rsid w:val="00FE17C8"/>
    <w:rsid w:val="00FE1FD4"/>
    <w:rsid w:val="00FE3947"/>
    <w:rsid w:val="00FE4DF7"/>
    <w:rsid w:val="00FE62E9"/>
    <w:rsid w:val="00FE654E"/>
    <w:rsid w:val="00FE6667"/>
    <w:rsid w:val="00FE7BE3"/>
    <w:rsid w:val="00FE7C01"/>
    <w:rsid w:val="00FF0ECE"/>
    <w:rsid w:val="00FF1700"/>
    <w:rsid w:val="00FF268E"/>
    <w:rsid w:val="00FF40B3"/>
    <w:rsid w:val="00FF4BE3"/>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customStyle="1" w:styleId="dlxnowrap1">
    <w:name w:val="dlxnowrap1"/>
    <w:basedOn w:val="Numatytasispastraiposriftas"/>
    <w:rsid w:val="00321B97"/>
  </w:style>
  <w:style w:type="table" w:styleId="Lentelstinklelis">
    <w:name w:val="Table Grid"/>
    <w:basedOn w:val="prastojilentel"/>
    <w:uiPriority w:val="39"/>
    <w:rsid w:val="0031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572D"/>
    <w:rPr>
      <w:color w:val="800080" w:themeColor="followedHyperlink"/>
      <w:u w:val="single"/>
    </w:rPr>
  </w:style>
  <w:style w:type="paragraph" w:customStyle="1" w:styleId="Skyriauspavadinimas">
    <w:name w:val="Skyriaus pavadinimas"/>
    <w:basedOn w:val="prastasis"/>
    <w:rsid w:val="006B36DB"/>
    <w:pPr>
      <w:numPr>
        <w:numId w:val="1"/>
      </w:numPr>
      <w:jc w:val="center"/>
    </w:pPr>
    <w:rPr>
      <w:rFonts w:ascii="Times New Roman Bold" w:eastAsiaTheme="minorHAnsi" w:hAnsi="Times New Roman Bold"/>
      <w:b/>
      <w:caps/>
    </w:rPr>
  </w:style>
  <w:style w:type="character" w:customStyle="1" w:styleId="FontStyle12">
    <w:name w:val="Font Style12"/>
    <w:uiPriority w:val="99"/>
    <w:qFormat/>
    <w:rsid w:val="001D33F0"/>
    <w:rPr>
      <w:rFonts w:ascii="Times New Roman" w:hAnsi="Times New Roman"/>
      <w:sz w:val="22"/>
    </w:rPr>
  </w:style>
  <w:style w:type="paragraph" w:customStyle="1" w:styleId="MAZAS">
    <w:name w:val="MAZAS"/>
    <w:basedOn w:val="prastasis"/>
    <w:uiPriority w:val="99"/>
    <w:rsid w:val="001D33F0"/>
    <w:pPr>
      <w:suppressAutoHyphens/>
      <w:autoSpaceDE w:val="0"/>
      <w:autoSpaceDN w:val="0"/>
      <w:adjustRightInd w:val="0"/>
      <w:spacing w:line="297" w:lineRule="auto"/>
      <w:ind w:firstLine="312"/>
      <w:jc w:val="both"/>
    </w:pPr>
    <w:rPr>
      <w:color w:val="000000"/>
      <w:sz w:val="8"/>
      <w:szCs w:val="8"/>
      <w:lang w:val="lt-LT"/>
    </w:rPr>
  </w:style>
  <w:style w:type="paragraph" w:styleId="Pagrindiniotekstotrauka3">
    <w:name w:val="Body Text Indent 3"/>
    <w:basedOn w:val="prastasis"/>
    <w:link w:val="Pagrindiniotekstotrauka3Diagrama"/>
    <w:uiPriority w:val="99"/>
    <w:semiHidden/>
    <w:unhideWhenUsed/>
    <w:rsid w:val="00D2759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59C"/>
    <w:rPr>
      <w:rFonts w:ascii="Times New Roman" w:eastAsia="Times New Roman" w:hAnsi="Times New Roman" w:cs="Times New Roman"/>
      <w:sz w:val="16"/>
      <w:szCs w:val="16"/>
      <w:lang w:val="en-GB"/>
    </w:rPr>
  </w:style>
  <w:style w:type="paragraph" w:customStyle="1" w:styleId="Style4">
    <w:name w:val="Style4"/>
    <w:basedOn w:val="prastasis"/>
    <w:link w:val="Style4CharChar"/>
    <w:rsid w:val="00D2759C"/>
    <w:pPr>
      <w:jc w:val="both"/>
    </w:pPr>
    <w:rPr>
      <w:lang w:val="lt-LT"/>
    </w:rPr>
  </w:style>
  <w:style w:type="character" w:customStyle="1" w:styleId="Style4CharChar">
    <w:name w:val="Style4 Char Char"/>
    <w:link w:val="Style4"/>
    <w:rsid w:val="00D2759C"/>
    <w:rPr>
      <w:rFonts w:ascii="Times New Roman" w:eastAsia="Times New Roman" w:hAnsi="Times New Roman" w:cs="Times New Roman"/>
      <w:sz w:val="24"/>
      <w:szCs w:val="24"/>
      <w:lang w:val="lt-LT"/>
    </w:rPr>
  </w:style>
  <w:style w:type="character" w:customStyle="1" w:styleId="Other">
    <w:name w:val="Other_"/>
    <w:basedOn w:val="Numatytasispastraiposriftas"/>
    <w:link w:val="Other0"/>
    <w:rsid w:val="00D2759C"/>
    <w:rPr>
      <w:rFonts w:ascii="Times New Roman" w:eastAsia="Times New Roman" w:hAnsi="Times New Roman"/>
    </w:rPr>
  </w:style>
  <w:style w:type="paragraph" w:customStyle="1" w:styleId="Other0">
    <w:name w:val="Other"/>
    <w:basedOn w:val="prastasis"/>
    <w:link w:val="Other"/>
    <w:rsid w:val="00D2759C"/>
    <w:pPr>
      <w:widowControl w:val="0"/>
      <w:ind w:firstLine="400"/>
    </w:pPr>
    <w:rPr>
      <w:rFonts w:cstheme="minorBidi"/>
      <w:sz w:val="22"/>
      <w:szCs w:val="22"/>
      <w:lang w:val="en-US"/>
    </w:rPr>
  </w:style>
  <w:style w:type="paragraph" w:customStyle="1" w:styleId="Lentelstekstas">
    <w:name w:val="Lentelės tekstas"/>
    <w:basedOn w:val="prastasis"/>
    <w:uiPriority w:val="9"/>
    <w:rsid w:val="0042540A"/>
    <w:pPr>
      <w:spacing w:before="60" w:after="60"/>
      <w:ind w:left="144" w:right="144"/>
      <w:jc w:val="both"/>
    </w:pPr>
    <w:rPr>
      <w:rFonts w:asciiTheme="minorHAnsi" w:eastAsiaTheme="minorEastAsia" w:hAnsiTheme="minorHAnsi" w:cstheme="minorBidi"/>
      <w:sz w:val="22"/>
      <w:szCs w:val="22"/>
      <w:lang w:val="lt-LT"/>
    </w:rPr>
  </w:style>
  <w:style w:type="paragraph" w:customStyle="1" w:styleId="Default">
    <w:name w:val="Default"/>
    <w:rsid w:val="00140A1E"/>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11">
    <w:name w:val="Lentelės tinklelis11"/>
    <w:basedOn w:val="prastojilentel"/>
    <w:next w:val="Lentelstinklelis"/>
    <w:uiPriority w:val="39"/>
    <w:rsid w:val="00030B5A"/>
    <w:pPr>
      <w:spacing w:after="0" w:line="240" w:lineRule="auto"/>
      <w:ind w:firstLine="709"/>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851DC"/>
    <w:rPr>
      <w:color w:val="605E5C"/>
      <w:shd w:val="clear" w:color="auto" w:fill="E1DFDD"/>
    </w:rPr>
  </w:style>
  <w:style w:type="paragraph" w:styleId="Pataisymai">
    <w:name w:val="Revision"/>
    <w:hidden/>
    <w:uiPriority w:val="99"/>
    <w:semiHidden/>
    <w:rsid w:val="004A45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1724">
      <w:bodyDiv w:val="1"/>
      <w:marLeft w:val="0"/>
      <w:marRight w:val="0"/>
      <w:marTop w:val="0"/>
      <w:marBottom w:val="0"/>
      <w:divBdr>
        <w:top w:val="none" w:sz="0" w:space="0" w:color="auto"/>
        <w:left w:val="none" w:sz="0" w:space="0" w:color="auto"/>
        <w:bottom w:val="none" w:sz="0" w:space="0" w:color="auto"/>
        <w:right w:val="none" w:sz="0" w:space="0" w:color="auto"/>
      </w:divBdr>
    </w:div>
    <w:div w:id="2308962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36613472">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00597">
      <w:bodyDiv w:val="1"/>
      <w:marLeft w:val="0"/>
      <w:marRight w:val="0"/>
      <w:marTop w:val="0"/>
      <w:marBottom w:val="0"/>
      <w:divBdr>
        <w:top w:val="none" w:sz="0" w:space="0" w:color="auto"/>
        <w:left w:val="none" w:sz="0" w:space="0" w:color="auto"/>
        <w:bottom w:val="none" w:sz="0" w:space="0" w:color="auto"/>
        <w:right w:val="none" w:sz="0" w:space="0" w:color="auto"/>
      </w:divBdr>
    </w:div>
    <w:div w:id="626861791">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03562">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081134">
      <w:bodyDiv w:val="1"/>
      <w:marLeft w:val="0"/>
      <w:marRight w:val="0"/>
      <w:marTop w:val="0"/>
      <w:marBottom w:val="0"/>
      <w:divBdr>
        <w:top w:val="none" w:sz="0" w:space="0" w:color="auto"/>
        <w:left w:val="none" w:sz="0" w:space="0" w:color="auto"/>
        <w:bottom w:val="none" w:sz="0" w:space="0" w:color="auto"/>
        <w:right w:val="none" w:sz="0" w:space="0" w:color="auto"/>
      </w:divBdr>
    </w:div>
    <w:div w:id="1214390082">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34776511">
      <w:bodyDiv w:val="1"/>
      <w:marLeft w:val="0"/>
      <w:marRight w:val="0"/>
      <w:marTop w:val="0"/>
      <w:marBottom w:val="0"/>
      <w:divBdr>
        <w:top w:val="none" w:sz="0" w:space="0" w:color="auto"/>
        <w:left w:val="none" w:sz="0" w:space="0" w:color="auto"/>
        <w:bottom w:val="none" w:sz="0" w:space="0" w:color="auto"/>
        <w:right w:val="none" w:sz="0" w:space="0" w:color="auto"/>
      </w:divBdr>
    </w:div>
    <w:div w:id="1240871663">
      <w:bodyDiv w:val="1"/>
      <w:marLeft w:val="0"/>
      <w:marRight w:val="0"/>
      <w:marTop w:val="0"/>
      <w:marBottom w:val="0"/>
      <w:divBdr>
        <w:top w:val="none" w:sz="0" w:space="0" w:color="auto"/>
        <w:left w:val="none" w:sz="0" w:space="0" w:color="auto"/>
        <w:bottom w:val="none" w:sz="0" w:space="0" w:color="auto"/>
        <w:right w:val="none" w:sz="0" w:space="0" w:color="auto"/>
      </w:divBdr>
    </w:div>
    <w:div w:id="1267034917">
      <w:bodyDiv w:val="1"/>
      <w:marLeft w:val="0"/>
      <w:marRight w:val="0"/>
      <w:marTop w:val="0"/>
      <w:marBottom w:val="0"/>
      <w:divBdr>
        <w:top w:val="none" w:sz="0" w:space="0" w:color="auto"/>
        <w:left w:val="none" w:sz="0" w:space="0" w:color="auto"/>
        <w:bottom w:val="none" w:sz="0" w:space="0" w:color="auto"/>
        <w:right w:val="none" w:sz="0" w:space="0" w:color="auto"/>
      </w:divBdr>
    </w:div>
    <w:div w:id="1281258169">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03263">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03E30-1E65-4241-9F79-E2C992E8F389}">
  <ds:schemaRefs>
    <ds:schemaRef ds:uri="http://schemas.openxmlformats.org/officeDocument/2006/bibliography"/>
  </ds:schemaRefs>
</ds:datastoreItem>
</file>

<file path=customXml/itemProps2.xml><?xml version="1.0" encoding="utf-8"?>
<ds:datastoreItem xmlns:ds="http://schemas.openxmlformats.org/officeDocument/2006/customXml" ds:itemID="{1D180370-CBFD-4535-B126-41378D258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BC9A2-9310-4EB0-99D7-DB8D5388DC19}">
  <ds:schemaRefs>
    <ds:schemaRef ds:uri="http://schemas.microsoft.com/sharepoint/v3/contenttype/forms"/>
  </ds:schemaRefs>
</ds:datastoreItem>
</file>

<file path=customXml/itemProps4.xml><?xml version="1.0" encoding="utf-8"?>
<ds:datastoreItem xmlns:ds="http://schemas.openxmlformats.org/officeDocument/2006/customXml" ds:itemID="{5B9B3399-3860-4783-8DAF-63DD6D3D8A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28824</Words>
  <Characters>16431</Characters>
  <Application>Microsoft Office Word</Application>
  <DocSecurity>0</DocSecurity>
  <Lines>136</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Juknevičienė</dc:creator>
  <cp:lastModifiedBy>Asta Šimonėlienė</cp:lastModifiedBy>
  <cp:revision>4</cp:revision>
  <cp:lastPrinted>2017-07-13T12:35:00Z</cp:lastPrinted>
  <dcterms:created xsi:type="dcterms:W3CDTF">2023-11-23T05:50:00Z</dcterms:created>
  <dcterms:modified xsi:type="dcterms:W3CDTF">2023-11-23T06:05:00Z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