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A90FC" w14:textId="3B67256F" w:rsidR="0098779E" w:rsidRPr="00C60F64" w:rsidRDefault="60AD0A4A" w:rsidP="00BC530E">
      <w:pPr>
        <w:widowControl w:val="0"/>
        <w:spacing w:after="0" w:line="240" w:lineRule="auto"/>
        <w:ind w:firstLine="562"/>
        <w:jc w:val="right"/>
        <w:rPr>
          <w:rFonts w:eastAsia="Times New Roman" w:cs="Times New Roman"/>
          <w:b/>
          <w:bCs/>
          <w:color w:val="000000" w:themeColor="text1"/>
          <w:sz w:val="24"/>
          <w:szCs w:val="24"/>
        </w:rPr>
      </w:pPr>
      <w:r w:rsidRPr="501C4C2F">
        <w:rPr>
          <w:rFonts w:eastAsia="Times New Roman" w:cs="Times New Roman"/>
          <w:b/>
          <w:bCs/>
          <w:color w:val="000000" w:themeColor="text1"/>
          <w:sz w:val="24"/>
          <w:szCs w:val="24"/>
        </w:rPr>
        <w:t>Specialiųjų sutarties sąlygų priedas Nr. 1</w:t>
      </w:r>
    </w:p>
    <w:p w14:paraId="5E4A4185" w14:textId="40362AF1" w:rsidR="0098779E" w:rsidRPr="00C60F64" w:rsidRDefault="0098779E" w:rsidP="501C4C2F">
      <w:pPr>
        <w:jc w:val="center"/>
        <w:rPr>
          <w:rFonts w:cs="Times New Roman"/>
          <w:b/>
          <w:bCs/>
          <w:sz w:val="24"/>
          <w:szCs w:val="24"/>
        </w:rPr>
      </w:pPr>
    </w:p>
    <w:p w14:paraId="2D6E3BC6" w14:textId="77777777" w:rsidR="0098779E" w:rsidRPr="00EE6B7D" w:rsidRDefault="0098779E" w:rsidP="006E788B">
      <w:pPr>
        <w:jc w:val="center"/>
        <w:rPr>
          <w:rFonts w:cs="Times New Roman"/>
          <w:b/>
          <w:bCs/>
          <w:sz w:val="24"/>
          <w:szCs w:val="24"/>
        </w:rPr>
      </w:pPr>
    </w:p>
    <w:p w14:paraId="58739DE5" w14:textId="77777777" w:rsidR="0098779E" w:rsidRPr="00EE6B7D" w:rsidRDefault="0098779E" w:rsidP="006E788B">
      <w:pPr>
        <w:jc w:val="center"/>
        <w:rPr>
          <w:rFonts w:cs="Times New Roman"/>
          <w:b/>
          <w:bCs/>
          <w:sz w:val="24"/>
          <w:szCs w:val="24"/>
        </w:rPr>
      </w:pPr>
    </w:p>
    <w:p w14:paraId="70BFB4D8" w14:textId="77777777" w:rsidR="0098779E" w:rsidRPr="00EE6B7D" w:rsidRDefault="0098779E" w:rsidP="006E788B">
      <w:pPr>
        <w:jc w:val="center"/>
        <w:rPr>
          <w:rFonts w:cs="Times New Roman"/>
          <w:b/>
          <w:bCs/>
          <w:sz w:val="24"/>
          <w:szCs w:val="24"/>
        </w:rPr>
      </w:pPr>
    </w:p>
    <w:p w14:paraId="111AD0F1" w14:textId="77777777" w:rsidR="0098779E" w:rsidRPr="00EE6B7D" w:rsidRDefault="0098779E" w:rsidP="006E788B">
      <w:pPr>
        <w:jc w:val="center"/>
        <w:rPr>
          <w:rFonts w:cs="Times New Roman"/>
          <w:b/>
          <w:bCs/>
          <w:sz w:val="24"/>
          <w:szCs w:val="24"/>
        </w:rPr>
      </w:pPr>
    </w:p>
    <w:p w14:paraId="24F9F4E1" w14:textId="77777777" w:rsidR="0098779E" w:rsidRPr="00EE6B7D" w:rsidRDefault="0098779E" w:rsidP="006E788B">
      <w:pPr>
        <w:jc w:val="center"/>
        <w:rPr>
          <w:rFonts w:cs="Times New Roman"/>
          <w:b/>
          <w:bCs/>
          <w:sz w:val="24"/>
          <w:szCs w:val="24"/>
        </w:rPr>
      </w:pPr>
    </w:p>
    <w:p w14:paraId="0062F2AD" w14:textId="77777777" w:rsidR="0098779E" w:rsidRPr="00EE6B7D" w:rsidRDefault="0098779E" w:rsidP="006E788B">
      <w:pPr>
        <w:jc w:val="center"/>
        <w:rPr>
          <w:rFonts w:cs="Times New Roman"/>
          <w:b/>
          <w:bCs/>
          <w:sz w:val="24"/>
          <w:szCs w:val="24"/>
        </w:rPr>
      </w:pPr>
    </w:p>
    <w:p w14:paraId="1D01BAE8" w14:textId="77777777" w:rsidR="0098779E" w:rsidRPr="00EE6B7D" w:rsidRDefault="0098779E" w:rsidP="006E788B">
      <w:pPr>
        <w:jc w:val="center"/>
        <w:rPr>
          <w:rFonts w:cs="Times New Roman"/>
          <w:b/>
          <w:bCs/>
          <w:sz w:val="24"/>
          <w:szCs w:val="24"/>
        </w:rPr>
      </w:pPr>
    </w:p>
    <w:p w14:paraId="597A2C40" w14:textId="77777777" w:rsidR="0098779E" w:rsidRPr="00EE6B7D" w:rsidRDefault="0098779E" w:rsidP="006E788B">
      <w:pPr>
        <w:jc w:val="center"/>
        <w:rPr>
          <w:rFonts w:cs="Times New Roman"/>
          <w:b/>
          <w:bCs/>
          <w:sz w:val="24"/>
          <w:szCs w:val="24"/>
        </w:rPr>
      </w:pPr>
    </w:p>
    <w:p w14:paraId="11A77787" w14:textId="77777777" w:rsidR="0098779E" w:rsidRPr="00EE6B7D" w:rsidRDefault="0098779E" w:rsidP="006E788B">
      <w:pPr>
        <w:jc w:val="center"/>
        <w:rPr>
          <w:rFonts w:cs="Times New Roman"/>
          <w:b/>
          <w:bCs/>
          <w:sz w:val="24"/>
          <w:szCs w:val="24"/>
        </w:rPr>
      </w:pPr>
    </w:p>
    <w:p w14:paraId="7FB7C361" w14:textId="43E58AB6" w:rsidR="006E788B" w:rsidRPr="00057438" w:rsidRDefault="00BE3359" w:rsidP="00D83593">
      <w:pPr>
        <w:pStyle w:val="BodyText"/>
        <w:rPr>
          <w:b/>
        </w:rPr>
      </w:pPr>
      <w:r w:rsidRPr="00D83593">
        <w:rPr>
          <w:b/>
        </w:rPr>
        <w:t>INTEGRACINIŲ KOMPONENTŲ</w:t>
      </w:r>
      <w:r w:rsidR="002D4C52">
        <w:rPr>
          <w:b/>
          <w:bCs/>
        </w:rPr>
        <w:t>, SKIRTŲ</w:t>
      </w:r>
      <w:r w:rsidR="002D4C52" w:rsidRPr="00C60F64">
        <w:rPr>
          <w:b/>
          <w:bCs/>
        </w:rPr>
        <w:t xml:space="preserve"> </w:t>
      </w:r>
      <w:r w:rsidR="00057438" w:rsidRPr="00057438">
        <w:rPr>
          <w:b/>
          <w:bCs/>
        </w:rPr>
        <w:t xml:space="preserve">VIENKARTINIO DUOMENŲ PATEIKIMO </w:t>
      </w:r>
      <w:r w:rsidR="00C66801" w:rsidRPr="00C66801">
        <w:rPr>
          <w:b/>
          <w:bCs/>
        </w:rPr>
        <w:t>„ONLY-ONCE“ TECHNINE</w:t>
      </w:r>
      <w:r w:rsidR="00C66801">
        <w:rPr>
          <w:b/>
          <w:bCs/>
        </w:rPr>
        <w:t>I</w:t>
      </w:r>
      <w:r w:rsidR="00C66801" w:rsidRPr="00C66801">
        <w:rPr>
          <w:b/>
          <w:bCs/>
        </w:rPr>
        <w:t xml:space="preserve"> SISTEMA</w:t>
      </w:r>
      <w:r w:rsidR="00C66801">
        <w:rPr>
          <w:b/>
          <w:bCs/>
        </w:rPr>
        <w:t>I</w:t>
      </w:r>
      <w:r w:rsidR="0057144A">
        <w:rPr>
          <w:b/>
          <w:bCs/>
        </w:rPr>
        <w:t>,</w:t>
      </w:r>
      <w:r w:rsidR="00F43447" w:rsidRPr="00C60F64">
        <w:rPr>
          <w:b/>
          <w:bCs/>
        </w:rPr>
        <w:t xml:space="preserve"> </w:t>
      </w:r>
      <w:r w:rsidRPr="00C60F64">
        <w:rPr>
          <w:b/>
          <w:bCs/>
        </w:rPr>
        <w:t>S</w:t>
      </w:r>
      <w:r w:rsidR="006E788B" w:rsidRPr="00C60F64">
        <w:rPr>
          <w:b/>
          <w:bCs/>
        </w:rPr>
        <w:t>UKŪRIMO</w:t>
      </w:r>
      <w:r w:rsidR="006E788B" w:rsidRPr="00EE6B7D">
        <w:rPr>
          <w:b/>
          <w:bCs/>
        </w:rPr>
        <w:t xml:space="preserve"> IR ĮDIEGIMO PASLAUGŲ</w:t>
      </w:r>
    </w:p>
    <w:p w14:paraId="73882EEF" w14:textId="458AFA79" w:rsidR="00312850" w:rsidRPr="00EE6B7D" w:rsidRDefault="007A32E2" w:rsidP="004B3DAC">
      <w:pPr>
        <w:pStyle w:val="Heading1"/>
        <w:numPr>
          <w:ilvl w:val="0"/>
          <w:numId w:val="0"/>
        </w:numPr>
        <w:ind w:left="360" w:hanging="360"/>
        <w:jc w:val="center"/>
        <w:rPr>
          <w:rFonts w:cs="Times New Roman"/>
          <w:b w:val="0"/>
          <w:sz w:val="24"/>
          <w:szCs w:val="24"/>
        </w:rPr>
      </w:pPr>
      <w:bookmarkStart w:id="0" w:name="_Toc136357211"/>
      <w:r w:rsidRPr="00EE6B7D">
        <w:t>TECHNINĖ SPECIFIKACIJA</w:t>
      </w:r>
      <w:bookmarkEnd w:id="0"/>
    </w:p>
    <w:p w14:paraId="4A7D7B7D" w14:textId="77777777" w:rsidR="0033375E" w:rsidRPr="00EE6B7D" w:rsidRDefault="0033375E" w:rsidP="0033375E">
      <w:pPr>
        <w:rPr>
          <w:rFonts w:cs="Times New Roman"/>
          <w:b/>
          <w:sz w:val="24"/>
          <w:szCs w:val="24"/>
        </w:rPr>
      </w:pPr>
    </w:p>
    <w:p w14:paraId="09F3E915" w14:textId="77777777" w:rsidR="00312850" w:rsidRPr="00EE6B7D" w:rsidRDefault="00312850" w:rsidP="006F277D">
      <w:pPr>
        <w:spacing w:line="259" w:lineRule="auto"/>
        <w:jc w:val="left"/>
        <w:rPr>
          <w:rFonts w:cs="Times New Roman"/>
          <w:b/>
          <w:sz w:val="24"/>
          <w:szCs w:val="24"/>
          <w:highlight w:val="yellow"/>
        </w:rPr>
      </w:pPr>
      <w:r w:rsidRPr="00EE6B7D">
        <w:rPr>
          <w:rFonts w:cs="Times New Roman"/>
          <w:b/>
          <w:sz w:val="24"/>
          <w:szCs w:val="24"/>
          <w:highlight w:val="yellow"/>
        </w:rPr>
        <w:br w:type="page"/>
      </w:r>
    </w:p>
    <w:p w14:paraId="6D418166" w14:textId="77777777" w:rsidR="00312850" w:rsidRPr="00EE6B7D" w:rsidRDefault="00312850" w:rsidP="00270D42">
      <w:pPr>
        <w:pStyle w:val="Heading1"/>
        <w:numPr>
          <w:ilvl w:val="0"/>
          <w:numId w:val="0"/>
        </w:numPr>
        <w:ind w:left="360" w:hanging="360"/>
        <w:rPr>
          <w:rFonts w:cs="Times New Roman"/>
          <w:b w:val="0"/>
          <w:sz w:val="24"/>
          <w:szCs w:val="24"/>
        </w:rPr>
      </w:pPr>
      <w:bookmarkStart w:id="1" w:name="_Toc136357212"/>
      <w:r w:rsidRPr="00EE6B7D">
        <w:lastRenderedPageBreak/>
        <w:t>TURINYS</w:t>
      </w:r>
      <w:bookmarkEnd w:id="1"/>
    </w:p>
    <w:sdt>
      <w:sdtPr>
        <w:rPr>
          <w:rFonts w:ascii="Times New Roman" w:hAnsi="Times New Roman" w:cs="Times New Roman"/>
          <w:noProof w:val="0"/>
          <w:sz w:val="24"/>
          <w:szCs w:val="24"/>
        </w:rPr>
        <w:id w:val="1383445941"/>
        <w:docPartObj>
          <w:docPartGallery w:val="Table of Contents"/>
          <w:docPartUnique/>
        </w:docPartObj>
      </w:sdtPr>
      <w:sdtEndPr>
        <w:rPr>
          <w:highlight w:val="yellow"/>
        </w:rPr>
      </w:sdtEndPr>
      <w:sdtContent>
        <w:p w14:paraId="50F2FE69" w14:textId="241638D0" w:rsidR="00A132A6" w:rsidRDefault="0075668B">
          <w:pPr>
            <w:pStyle w:val="TOC1"/>
            <w:rPr>
              <w:rFonts w:asciiTheme="minorHAnsi" w:eastAsiaTheme="minorEastAsia" w:hAnsiTheme="minorHAnsi"/>
              <w:b w:val="0"/>
              <w:kern w:val="2"/>
              <w:lang w:eastAsia="lt-LT"/>
              <w14:ligatures w14:val="standardContextual"/>
            </w:rPr>
          </w:pPr>
          <w:r w:rsidRPr="00EE6B7D">
            <w:rPr>
              <w:rFonts w:ascii="Times New Roman" w:hAnsi="Times New Roman" w:cs="Times New Roman"/>
              <w:noProof w:val="0"/>
              <w:sz w:val="24"/>
              <w:szCs w:val="24"/>
            </w:rPr>
            <w:fldChar w:fldCharType="begin"/>
          </w:r>
          <w:r w:rsidRPr="00EE6B7D">
            <w:rPr>
              <w:rFonts w:ascii="Times New Roman" w:hAnsi="Times New Roman" w:cs="Times New Roman"/>
              <w:noProof w:val="0"/>
              <w:sz w:val="24"/>
              <w:szCs w:val="24"/>
            </w:rPr>
            <w:instrText xml:space="preserve"> TOC \o "1-3" \h \z \u </w:instrText>
          </w:r>
          <w:r w:rsidRPr="00EE6B7D">
            <w:rPr>
              <w:rFonts w:ascii="Times New Roman" w:hAnsi="Times New Roman" w:cs="Times New Roman"/>
              <w:noProof w:val="0"/>
              <w:sz w:val="24"/>
              <w:szCs w:val="24"/>
            </w:rPr>
            <w:fldChar w:fldCharType="separate"/>
          </w:r>
          <w:hyperlink w:anchor="_Toc136357211" w:history="1">
            <w:r w:rsidR="00A132A6" w:rsidRPr="008B63B3">
              <w:rPr>
                <w:rStyle w:val="Hyperlink"/>
              </w:rPr>
              <w:t>TECHNINĖ SPECIFIKACIJA</w:t>
            </w:r>
            <w:r w:rsidR="00A132A6">
              <w:rPr>
                <w:webHidden/>
              </w:rPr>
              <w:tab/>
            </w:r>
            <w:r w:rsidR="00A132A6">
              <w:rPr>
                <w:webHidden/>
              </w:rPr>
              <w:fldChar w:fldCharType="begin"/>
            </w:r>
            <w:r w:rsidR="00A132A6">
              <w:rPr>
                <w:webHidden/>
              </w:rPr>
              <w:instrText xml:space="preserve"> PAGEREF _Toc136357211 \h </w:instrText>
            </w:r>
            <w:r w:rsidR="00A132A6">
              <w:rPr>
                <w:webHidden/>
              </w:rPr>
            </w:r>
            <w:r w:rsidR="00A132A6">
              <w:rPr>
                <w:webHidden/>
              </w:rPr>
              <w:fldChar w:fldCharType="separate"/>
            </w:r>
            <w:r w:rsidR="00A132A6">
              <w:rPr>
                <w:webHidden/>
              </w:rPr>
              <w:t>1</w:t>
            </w:r>
            <w:r w:rsidR="00A132A6">
              <w:rPr>
                <w:webHidden/>
              </w:rPr>
              <w:fldChar w:fldCharType="end"/>
            </w:r>
          </w:hyperlink>
        </w:p>
        <w:p w14:paraId="4F9DACB8" w14:textId="2DB4B5EE" w:rsidR="00A132A6" w:rsidRDefault="000E6FCA">
          <w:pPr>
            <w:pStyle w:val="TOC1"/>
            <w:rPr>
              <w:rFonts w:asciiTheme="minorHAnsi" w:eastAsiaTheme="minorEastAsia" w:hAnsiTheme="minorHAnsi"/>
              <w:b w:val="0"/>
              <w:kern w:val="2"/>
              <w:lang w:eastAsia="lt-LT"/>
              <w14:ligatures w14:val="standardContextual"/>
            </w:rPr>
          </w:pPr>
          <w:hyperlink w:anchor="_Toc136357212" w:history="1">
            <w:r w:rsidR="00A132A6" w:rsidRPr="008B63B3">
              <w:rPr>
                <w:rStyle w:val="Hyperlink"/>
              </w:rPr>
              <w:t>TURINYS</w:t>
            </w:r>
            <w:r w:rsidR="00A132A6">
              <w:rPr>
                <w:webHidden/>
              </w:rPr>
              <w:tab/>
            </w:r>
            <w:r w:rsidR="00A132A6">
              <w:rPr>
                <w:webHidden/>
              </w:rPr>
              <w:fldChar w:fldCharType="begin"/>
            </w:r>
            <w:r w:rsidR="00A132A6">
              <w:rPr>
                <w:webHidden/>
              </w:rPr>
              <w:instrText xml:space="preserve"> PAGEREF _Toc136357212 \h </w:instrText>
            </w:r>
            <w:r w:rsidR="00A132A6">
              <w:rPr>
                <w:webHidden/>
              </w:rPr>
            </w:r>
            <w:r w:rsidR="00A132A6">
              <w:rPr>
                <w:webHidden/>
              </w:rPr>
              <w:fldChar w:fldCharType="separate"/>
            </w:r>
            <w:r w:rsidR="00A132A6">
              <w:rPr>
                <w:webHidden/>
              </w:rPr>
              <w:t>2</w:t>
            </w:r>
            <w:r w:rsidR="00A132A6">
              <w:rPr>
                <w:webHidden/>
              </w:rPr>
              <w:fldChar w:fldCharType="end"/>
            </w:r>
          </w:hyperlink>
        </w:p>
        <w:p w14:paraId="6EF7DE91" w14:textId="7CA36334" w:rsidR="00A132A6" w:rsidRDefault="000E6FCA">
          <w:pPr>
            <w:pStyle w:val="TOC1"/>
            <w:rPr>
              <w:rFonts w:asciiTheme="minorHAnsi" w:eastAsiaTheme="minorEastAsia" w:hAnsiTheme="minorHAnsi"/>
              <w:b w:val="0"/>
              <w:kern w:val="2"/>
              <w:lang w:eastAsia="lt-LT"/>
              <w14:ligatures w14:val="standardContextual"/>
            </w:rPr>
          </w:pPr>
          <w:hyperlink w:anchor="_Toc136357213" w:history="1">
            <w:r w:rsidR="00A132A6" w:rsidRPr="008B63B3">
              <w:rPr>
                <w:rStyle w:val="Hyperlink"/>
                <w:rFonts w:cs="Times New Roman"/>
              </w:rPr>
              <w:t>SUTRUMPINIMAI</w:t>
            </w:r>
            <w:r w:rsidR="00A132A6">
              <w:rPr>
                <w:webHidden/>
              </w:rPr>
              <w:tab/>
            </w:r>
            <w:r w:rsidR="00A132A6">
              <w:rPr>
                <w:webHidden/>
              </w:rPr>
              <w:fldChar w:fldCharType="begin"/>
            </w:r>
            <w:r w:rsidR="00A132A6">
              <w:rPr>
                <w:webHidden/>
              </w:rPr>
              <w:instrText xml:space="preserve"> PAGEREF _Toc136357213 \h </w:instrText>
            </w:r>
            <w:r w:rsidR="00A132A6">
              <w:rPr>
                <w:webHidden/>
              </w:rPr>
            </w:r>
            <w:r w:rsidR="00A132A6">
              <w:rPr>
                <w:webHidden/>
              </w:rPr>
              <w:fldChar w:fldCharType="separate"/>
            </w:r>
            <w:r w:rsidR="00A132A6">
              <w:rPr>
                <w:webHidden/>
              </w:rPr>
              <w:t>5</w:t>
            </w:r>
            <w:r w:rsidR="00A132A6">
              <w:rPr>
                <w:webHidden/>
              </w:rPr>
              <w:fldChar w:fldCharType="end"/>
            </w:r>
          </w:hyperlink>
        </w:p>
        <w:p w14:paraId="362244B5" w14:textId="28EF086C" w:rsidR="00A132A6" w:rsidRDefault="000E6FCA">
          <w:pPr>
            <w:pStyle w:val="TOC1"/>
            <w:rPr>
              <w:rFonts w:asciiTheme="minorHAnsi" w:eastAsiaTheme="minorEastAsia" w:hAnsiTheme="minorHAnsi"/>
              <w:b w:val="0"/>
              <w:kern w:val="2"/>
              <w:lang w:eastAsia="lt-LT"/>
              <w14:ligatures w14:val="standardContextual"/>
            </w:rPr>
          </w:pPr>
          <w:hyperlink w:anchor="_Toc136357214" w:history="1">
            <w:r w:rsidR="00A132A6" w:rsidRPr="008B63B3">
              <w:rPr>
                <w:rStyle w:val="Hyperlink"/>
                <w:rFonts w:cs="Times New Roman"/>
              </w:rPr>
              <w:t>1.</w:t>
            </w:r>
            <w:r w:rsidR="00A132A6">
              <w:rPr>
                <w:rFonts w:asciiTheme="minorHAnsi" w:eastAsiaTheme="minorEastAsia" w:hAnsiTheme="minorHAnsi"/>
                <w:b w:val="0"/>
                <w:kern w:val="2"/>
                <w:lang w:eastAsia="lt-LT"/>
                <w14:ligatures w14:val="standardContextual"/>
              </w:rPr>
              <w:tab/>
            </w:r>
            <w:r w:rsidR="00A132A6" w:rsidRPr="008B63B3">
              <w:rPr>
                <w:rStyle w:val="Hyperlink"/>
                <w:rFonts w:cs="Times New Roman"/>
              </w:rPr>
              <w:t>PIRKIMO OBJEKTAS</w:t>
            </w:r>
            <w:r w:rsidR="00A132A6">
              <w:rPr>
                <w:webHidden/>
              </w:rPr>
              <w:tab/>
            </w:r>
            <w:r w:rsidR="00A132A6">
              <w:rPr>
                <w:webHidden/>
              </w:rPr>
              <w:fldChar w:fldCharType="begin"/>
            </w:r>
            <w:r w:rsidR="00A132A6">
              <w:rPr>
                <w:webHidden/>
              </w:rPr>
              <w:instrText xml:space="preserve"> PAGEREF _Toc136357214 \h </w:instrText>
            </w:r>
            <w:r w:rsidR="00A132A6">
              <w:rPr>
                <w:webHidden/>
              </w:rPr>
            </w:r>
            <w:r w:rsidR="00A132A6">
              <w:rPr>
                <w:webHidden/>
              </w:rPr>
              <w:fldChar w:fldCharType="separate"/>
            </w:r>
            <w:r w:rsidR="00A132A6">
              <w:rPr>
                <w:webHidden/>
              </w:rPr>
              <w:t>6</w:t>
            </w:r>
            <w:r w:rsidR="00A132A6">
              <w:rPr>
                <w:webHidden/>
              </w:rPr>
              <w:fldChar w:fldCharType="end"/>
            </w:r>
          </w:hyperlink>
        </w:p>
        <w:p w14:paraId="5BB29A1C" w14:textId="6C8ECB90" w:rsidR="00A132A6" w:rsidRDefault="000E6FCA">
          <w:pPr>
            <w:pStyle w:val="TOC1"/>
            <w:rPr>
              <w:rFonts w:asciiTheme="minorHAnsi" w:eastAsiaTheme="minorEastAsia" w:hAnsiTheme="minorHAnsi"/>
              <w:b w:val="0"/>
              <w:kern w:val="2"/>
              <w:lang w:eastAsia="lt-LT"/>
              <w14:ligatures w14:val="standardContextual"/>
            </w:rPr>
          </w:pPr>
          <w:hyperlink w:anchor="_Toc136357215" w:history="1">
            <w:r w:rsidR="00A132A6" w:rsidRPr="008B63B3">
              <w:rPr>
                <w:rStyle w:val="Hyperlink"/>
                <w:rFonts w:cs="Times New Roman"/>
              </w:rPr>
              <w:t>2.</w:t>
            </w:r>
            <w:r w:rsidR="00A132A6">
              <w:rPr>
                <w:rFonts w:asciiTheme="minorHAnsi" w:eastAsiaTheme="minorEastAsia" w:hAnsiTheme="minorHAnsi"/>
                <w:b w:val="0"/>
                <w:kern w:val="2"/>
                <w:lang w:eastAsia="lt-LT"/>
                <w14:ligatures w14:val="standardContextual"/>
              </w:rPr>
              <w:tab/>
            </w:r>
            <w:r w:rsidR="00A132A6" w:rsidRPr="008B63B3">
              <w:rPr>
                <w:rStyle w:val="Hyperlink"/>
                <w:rFonts w:cs="Times New Roman"/>
              </w:rPr>
              <w:t>ESAMOS SITUACIJOS APRAŠYMAS</w:t>
            </w:r>
            <w:r w:rsidR="00A132A6">
              <w:rPr>
                <w:webHidden/>
              </w:rPr>
              <w:tab/>
            </w:r>
            <w:r w:rsidR="00A132A6">
              <w:rPr>
                <w:webHidden/>
              </w:rPr>
              <w:fldChar w:fldCharType="begin"/>
            </w:r>
            <w:r w:rsidR="00A132A6">
              <w:rPr>
                <w:webHidden/>
              </w:rPr>
              <w:instrText xml:space="preserve"> PAGEREF _Toc136357215 \h </w:instrText>
            </w:r>
            <w:r w:rsidR="00A132A6">
              <w:rPr>
                <w:webHidden/>
              </w:rPr>
            </w:r>
            <w:r w:rsidR="00A132A6">
              <w:rPr>
                <w:webHidden/>
              </w:rPr>
              <w:fldChar w:fldCharType="separate"/>
            </w:r>
            <w:r w:rsidR="00A132A6">
              <w:rPr>
                <w:webHidden/>
              </w:rPr>
              <w:t>6</w:t>
            </w:r>
            <w:r w:rsidR="00A132A6">
              <w:rPr>
                <w:webHidden/>
              </w:rPr>
              <w:fldChar w:fldCharType="end"/>
            </w:r>
          </w:hyperlink>
        </w:p>
        <w:p w14:paraId="6DCF1383" w14:textId="50387519" w:rsidR="00A132A6" w:rsidRDefault="000E6FCA">
          <w:pPr>
            <w:pStyle w:val="TOC1"/>
            <w:rPr>
              <w:rFonts w:asciiTheme="minorHAnsi" w:eastAsiaTheme="minorEastAsia" w:hAnsiTheme="minorHAnsi"/>
              <w:b w:val="0"/>
              <w:kern w:val="2"/>
              <w:lang w:eastAsia="lt-LT"/>
              <w14:ligatures w14:val="standardContextual"/>
            </w:rPr>
          </w:pPr>
          <w:hyperlink w:anchor="_Toc136357216" w:history="1">
            <w:r w:rsidR="00A132A6" w:rsidRPr="008B63B3">
              <w:rPr>
                <w:rStyle w:val="Hyperlink"/>
                <w:rFonts w:cs="Times New Roman"/>
              </w:rPr>
              <w:t>3.</w:t>
            </w:r>
            <w:r w:rsidR="00A132A6">
              <w:rPr>
                <w:rFonts w:asciiTheme="minorHAnsi" w:eastAsiaTheme="minorEastAsia" w:hAnsiTheme="minorHAnsi"/>
                <w:b w:val="0"/>
                <w:kern w:val="2"/>
                <w:lang w:eastAsia="lt-LT"/>
                <w14:ligatures w14:val="standardContextual"/>
              </w:rPr>
              <w:tab/>
            </w:r>
            <w:r w:rsidR="00A132A6" w:rsidRPr="008B63B3">
              <w:rPr>
                <w:rStyle w:val="Hyperlink"/>
                <w:rFonts w:cs="Times New Roman"/>
              </w:rPr>
              <w:t>PERKAMOS PASLAUGOS, JŲ TIKSLAI IR REZULTATAI</w:t>
            </w:r>
            <w:r w:rsidR="00A132A6">
              <w:rPr>
                <w:webHidden/>
              </w:rPr>
              <w:tab/>
            </w:r>
            <w:r w:rsidR="00A132A6">
              <w:rPr>
                <w:webHidden/>
              </w:rPr>
              <w:fldChar w:fldCharType="begin"/>
            </w:r>
            <w:r w:rsidR="00A132A6">
              <w:rPr>
                <w:webHidden/>
              </w:rPr>
              <w:instrText xml:space="preserve"> PAGEREF _Toc136357216 \h </w:instrText>
            </w:r>
            <w:r w:rsidR="00A132A6">
              <w:rPr>
                <w:webHidden/>
              </w:rPr>
            </w:r>
            <w:r w:rsidR="00A132A6">
              <w:rPr>
                <w:webHidden/>
              </w:rPr>
              <w:fldChar w:fldCharType="separate"/>
            </w:r>
            <w:r w:rsidR="00A132A6">
              <w:rPr>
                <w:webHidden/>
              </w:rPr>
              <w:t>8</w:t>
            </w:r>
            <w:r w:rsidR="00A132A6">
              <w:rPr>
                <w:webHidden/>
              </w:rPr>
              <w:fldChar w:fldCharType="end"/>
            </w:r>
          </w:hyperlink>
        </w:p>
        <w:p w14:paraId="017C7E34" w14:textId="0224645F" w:rsidR="00A132A6" w:rsidRDefault="000E6FCA">
          <w:pPr>
            <w:pStyle w:val="TOC1"/>
            <w:rPr>
              <w:rFonts w:asciiTheme="minorHAnsi" w:eastAsiaTheme="minorEastAsia" w:hAnsiTheme="minorHAnsi"/>
              <w:b w:val="0"/>
              <w:kern w:val="2"/>
              <w:lang w:eastAsia="lt-LT"/>
              <w14:ligatures w14:val="standardContextual"/>
            </w:rPr>
          </w:pPr>
          <w:hyperlink w:anchor="_Toc136357228" w:history="1">
            <w:r w:rsidR="00A132A6" w:rsidRPr="008B63B3">
              <w:rPr>
                <w:rStyle w:val="Hyperlink"/>
                <w:rFonts w:cs="Times New Roman"/>
              </w:rPr>
              <w:t>4.</w:t>
            </w:r>
            <w:r w:rsidR="00A132A6">
              <w:rPr>
                <w:rFonts w:asciiTheme="minorHAnsi" w:eastAsiaTheme="minorEastAsia" w:hAnsiTheme="minorHAnsi"/>
                <w:b w:val="0"/>
                <w:kern w:val="2"/>
                <w:lang w:eastAsia="lt-LT"/>
                <w14:ligatures w14:val="standardContextual"/>
              </w:rPr>
              <w:tab/>
            </w:r>
            <w:r w:rsidR="00A132A6" w:rsidRPr="008B63B3">
              <w:rPr>
                <w:rStyle w:val="Hyperlink"/>
                <w:rFonts w:cs="Times New Roman"/>
              </w:rPr>
              <w:t>BENDRIEJI REIKALAVIMAI PASLAUGŲ VYKDYMUI</w:t>
            </w:r>
            <w:r w:rsidR="00A132A6">
              <w:rPr>
                <w:webHidden/>
              </w:rPr>
              <w:tab/>
            </w:r>
            <w:r w:rsidR="00A132A6">
              <w:rPr>
                <w:webHidden/>
              </w:rPr>
              <w:fldChar w:fldCharType="begin"/>
            </w:r>
            <w:r w:rsidR="00A132A6">
              <w:rPr>
                <w:webHidden/>
              </w:rPr>
              <w:instrText xml:space="preserve"> PAGEREF _Toc136357228 \h </w:instrText>
            </w:r>
            <w:r w:rsidR="00A132A6">
              <w:rPr>
                <w:webHidden/>
              </w:rPr>
            </w:r>
            <w:r w:rsidR="00A132A6">
              <w:rPr>
                <w:webHidden/>
              </w:rPr>
              <w:fldChar w:fldCharType="separate"/>
            </w:r>
            <w:r w:rsidR="00A132A6">
              <w:rPr>
                <w:webHidden/>
              </w:rPr>
              <w:t>12</w:t>
            </w:r>
            <w:r w:rsidR="00A132A6">
              <w:rPr>
                <w:webHidden/>
              </w:rPr>
              <w:fldChar w:fldCharType="end"/>
            </w:r>
          </w:hyperlink>
        </w:p>
        <w:p w14:paraId="0D4E9DD9" w14:textId="538EA477" w:rsidR="00921AC4" w:rsidRPr="00EE6B7D" w:rsidRDefault="0075668B" w:rsidP="00546789">
          <w:pPr>
            <w:pStyle w:val="TOC1"/>
            <w:rPr>
              <w:rFonts w:ascii="Times New Roman" w:hAnsi="Times New Roman" w:cs="Times New Roman"/>
              <w:noProof w:val="0"/>
              <w:sz w:val="24"/>
              <w:szCs w:val="24"/>
              <w:highlight w:val="yellow"/>
            </w:rPr>
          </w:pPr>
          <w:r w:rsidRPr="00EE6B7D">
            <w:rPr>
              <w:rFonts w:ascii="Times New Roman" w:hAnsi="Times New Roman" w:cs="Times New Roman"/>
              <w:noProof w:val="0"/>
              <w:sz w:val="24"/>
              <w:szCs w:val="24"/>
            </w:rPr>
            <w:fldChar w:fldCharType="end"/>
          </w:r>
        </w:p>
      </w:sdtContent>
    </w:sdt>
    <w:p w14:paraId="1C0A5564" w14:textId="77777777" w:rsidR="00312850" w:rsidRPr="00EE6B7D" w:rsidRDefault="00312850">
      <w:pPr>
        <w:spacing w:line="259" w:lineRule="auto"/>
        <w:jc w:val="left"/>
        <w:rPr>
          <w:rFonts w:cs="Times New Roman"/>
          <w:sz w:val="24"/>
          <w:szCs w:val="24"/>
          <w:highlight w:val="yellow"/>
        </w:rPr>
      </w:pPr>
      <w:r w:rsidRPr="00EE6B7D">
        <w:rPr>
          <w:rFonts w:cs="Times New Roman"/>
          <w:sz w:val="24"/>
          <w:szCs w:val="24"/>
          <w:highlight w:val="yellow"/>
        </w:rPr>
        <w:br w:type="page"/>
      </w:r>
    </w:p>
    <w:p w14:paraId="537AA2B6" w14:textId="34C3685F" w:rsidR="00AD44B1" w:rsidRPr="00EE6B7D" w:rsidRDefault="0098779E" w:rsidP="00226B74">
      <w:pPr>
        <w:pStyle w:val="Heading1"/>
        <w:numPr>
          <w:ilvl w:val="0"/>
          <w:numId w:val="0"/>
        </w:numPr>
        <w:ind w:left="360" w:hanging="360"/>
        <w:rPr>
          <w:rFonts w:cs="Times New Roman"/>
          <w:sz w:val="24"/>
          <w:szCs w:val="24"/>
        </w:rPr>
      </w:pPr>
      <w:bookmarkStart w:id="2" w:name="_Ref281720"/>
      <w:bookmarkStart w:id="3" w:name="_Toc3494644"/>
      <w:bookmarkStart w:id="4" w:name="_Toc136357213"/>
      <w:r w:rsidRPr="00EE6B7D">
        <w:rPr>
          <w:rFonts w:cs="Times New Roman"/>
          <w:caps w:val="0"/>
          <w:sz w:val="24"/>
          <w:szCs w:val="24"/>
        </w:rPr>
        <w:lastRenderedPageBreak/>
        <w:t>SUTRUMPINIMAI</w:t>
      </w:r>
      <w:bookmarkEnd w:id="2"/>
      <w:bookmarkEnd w:id="3"/>
      <w:bookmarkEnd w:id="4"/>
    </w:p>
    <w:p w14:paraId="22C1019A" w14:textId="68B8DB96" w:rsidR="00E1275A" w:rsidRPr="00EE6B7D" w:rsidRDefault="00FD11A3" w:rsidP="00FD11A3">
      <w:pPr>
        <w:pStyle w:val="Caption"/>
        <w:rPr>
          <w:rFonts w:cs="Times New Roman"/>
          <w:i w:val="0"/>
          <w:iCs w:val="0"/>
          <w:color w:val="auto"/>
          <w:sz w:val="24"/>
          <w:szCs w:val="24"/>
        </w:rPr>
      </w:pPr>
      <w:r w:rsidRPr="00EE6B7D">
        <w:rPr>
          <w:rFonts w:cs="Times New Roman"/>
          <w:i w:val="0"/>
          <w:iCs w:val="0"/>
          <w:color w:val="auto"/>
          <w:sz w:val="24"/>
          <w:szCs w:val="24"/>
        </w:rPr>
        <w:t xml:space="preserve">Lentelė </w:t>
      </w:r>
      <w:bookmarkStart w:id="5" w:name="_Hlk126748088"/>
      <w:r w:rsidR="00115810" w:rsidRPr="00EE6B7D">
        <w:rPr>
          <w:rFonts w:cs="Times New Roman"/>
          <w:i w:val="0"/>
          <w:iCs w:val="0"/>
          <w:color w:val="auto"/>
          <w:sz w:val="24"/>
          <w:szCs w:val="24"/>
        </w:rPr>
        <w:fldChar w:fldCharType="begin"/>
      </w:r>
      <w:r w:rsidR="00115810" w:rsidRPr="00EE6B7D">
        <w:rPr>
          <w:rFonts w:cs="Times New Roman"/>
          <w:i w:val="0"/>
          <w:iCs w:val="0"/>
          <w:color w:val="auto"/>
          <w:sz w:val="24"/>
          <w:szCs w:val="24"/>
        </w:rPr>
        <w:instrText xml:space="preserve"> SEQ Lentelė \* ARABIC </w:instrText>
      </w:r>
      <w:r w:rsidR="00115810" w:rsidRPr="00EE6B7D">
        <w:rPr>
          <w:rFonts w:cs="Times New Roman"/>
          <w:i w:val="0"/>
          <w:iCs w:val="0"/>
          <w:color w:val="auto"/>
          <w:sz w:val="24"/>
          <w:szCs w:val="24"/>
        </w:rPr>
        <w:fldChar w:fldCharType="separate"/>
      </w:r>
      <w:r w:rsidR="00CB2BE1" w:rsidRPr="00EE6B7D">
        <w:rPr>
          <w:rFonts w:cs="Times New Roman"/>
          <w:i w:val="0"/>
          <w:iCs w:val="0"/>
          <w:color w:val="auto"/>
          <w:sz w:val="24"/>
          <w:szCs w:val="24"/>
        </w:rPr>
        <w:t>1</w:t>
      </w:r>
      <w:r w:rsidR="00115810" w:rsidRPr="00EE6B7D">
        <w:rPr>
          <w:rFonts w:cs="Times New Roman"/>
          <w:i w:val="0"/>
          <w:iCs w:val="0"/>
          <w:color w:val="auto"/>
          <w:sz w:val="24"/>
          <w:szCs w:val="24"/>
        </w:rPr>
        <w:fldChar w:fldCharType="end"/>
      </w:r>
      <w:bookmarkEnd w:id="5"/>
      <w:r w:rsidRPr="00EE6B7D">
        <w:rPr>
          <w:rFonts w:cs="Times New Roman"/>
          <w:i w:val="0"/>
          <w:iCs w:val="0"/>
          <w:color w:val="auto"/>
          <w:sz w:val="24"/>
          <w:szCs w:val="24"/>
        </w:rPr>
        <w:t xml:space="preserve">. </w:t>
      </w:r>
      <w:r w:rsidR="00E1275A" w:rsidRPr="00EE6B7D">
        <w:rPr>
          <w:rFonts w:cs="Times New Roman"/>
          <w:i w:val="0"/>
          <w:iCs w:val="0"/>
          <w:color w:val="auto"/>
          <w:sz w:val="24"/>
          <w:szCs w:val="24"/>
        </w:rPr>
        <w:t>Dokumente naudojami sutrumpinimai</w:t>
      </w:r>
    </w:p>
    <w:tbl>
      <w:tblPr>
        <w:tblW w:w="9353" w:type="dxa"/>
        <w:tblCellMar>
          <w:left w:w="0" w:type="dxa"/>
          <w:right w:w="0" w:type="dxa"/>
        </w:tblCellMar>
        <w:tblLook w:val="0420" w:firstRow="1" w:lastRow="0" w:firstColumn="0" w:lastColumn="0" w:noHBand="0" w:noVBand="1"/>
      </w:tblPr>
      <w:tblGrid>
        <w:gridCol w:w="2265"/>
        <w:gridCol w:w="7088"/>
      </w:tblGrid>
      <w:tr w:rsidR="00BA4E49" w:rsidRPr="00EE6B7D" w14:paraId="18907A12" w14:textId="77777777" w:rsidTr="5D822706">
        <w:trPr>
          <w:tblHeader/>
        </w:trPr>
        <w:tc>
          <w:tcPr>
            <w:tcW w:w="2265"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shd w:val="clear" w:color="auto" w:fill="D9D9D9" w:themeFill="background1" w:themeFillShade="D9"/>
            <w:tcMar>
              <w:top w:w="57" w:type="dxa"/>
              <w:left w:w="113" w:type="dxa"/>
              <w:bottom w:w="0" w:type="dxa"/>
              <w:right w:w="113" w:type="dxa"/>
            </w:tcMar>
          </w:tcPr>
          <w:p w14:paraId="6167307C" w14:textId="77777777" w:rsidR="004A7B69" w:rsidRPr="00EE6B7D" w:rsidRDefault="00D81A91" w:rsidP="00D350E4">
            <w:pPr>
              <w:spacing w:after="0"/>
              <w:textAlignment w:val="bottom"/>
              <w:rPr>
                <w:rFonts w:eastAsia="Times New Roman" w:cs="Times New Roman"/>
                <w:kern w:val="24"/>
                <w:sz w:val="24"/>
                <w:szCs w:val="24"/>
                <w:lang w:eastAsia="lt-LT"/>
              </w:rPr>
            </w:pPr>
            <w:r w:rsidRPr="00EE6B7D">
              <w:rPr>
                <w:rFonts w:cs="Times New Roman"/>
                <w:b/>
                <w:sz w:val="24"/>
                <w:szCs w:val="24"/>
              </w:rPr>
              <w:t>Sąvoka / sutrumpinimas</w:t>
            </w:r>
          </w:p>
        </w:tc>
        <w:tc>
          <w:tcPr>
            <w:tcW w:w="7088"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shd w:val="clear" w:color="auto" w:fill="D9D9D9" w:themeFill="background1" w:themeFillShade="D9"/>
            <w:tcMar>
              <w:top w:w="57" w:type="dxa"/>
              <w:left w:w="113" w:type="dxa"/>
              <w:bottom w:w="0" w:type="dxa"/>
              <w:right w:w="113" w:type="dxa"/>
            </w:tcMar>
          </w:tcPr>
          <w:p w14:paraId="4EBBE016" w14:textId="77777777" w:rsidR="004A7B69" w:rsidRPr="00EE6B7D" w:rsidRDefault="00D81A91" w:rsidP="00D350E4">
            <w:pPr>
              <w:spacing w:after="0"/>
              <w:textAlignment w:val="bottom"/>
              <w:rPr>
                <w:rFonts w:eastAsia="Times New Roman" w:cs="Times New Roman"/>
                <w:kern w:val="24"/>
                <w:sz w:val="24"/>
                <w:szCs w:val="24"/>
                <w:lang w:eastAsia="lt-LT"/>
              </w:rPr>
            </w:pPr>
            <w:r w:rsidRPr="00EE6B7D">
              <w:rPr>
                <w:rFonts w:cs="Times New Roman"/>
                <w:b/>
                <w:sz w:val="24"/>
                <w:szCs w:val="24"/>
              </w:rPr>
              <w:t>Paaiškinimas</w:t>
            </w:r>
          </w:p>
        </w:tc>
      </w:tr>
      <w:tr w:rsidR="00BA4E49" w:rsidRPr="00EE6B7D" w14:paraId="46A2118A" w14:textId="77777777" w:rsidTr="5D822706">
        <w:tc>
          <w:tcPr>
            <w:tcW w:w="2265"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shd w:val="clear" w:color="auto" w:fill="auto"/>
            <w:tcMar>
              <w:top w:w="57" w:type="dxa"/>
              <w:left w:w="113" w:type="dxa"/>
              <w:bottom w:w="0" w:type="dxa"/>
              <w:right w:w="113" w:type="dxa"/>
            </w:tcMar>
          </w:tcPr>
          <w:p w14:paraId="60A62FA9" w14:textId="5AA14DAB" w:rsidR="00D81A91" w:rsidRPr="00EE6B7D" w:rsidRDefault="00CF08B8" w:rsidP="00D81A91">
            <w:pPr>
              <w:spacing w:after="0"/>
              <w:textAlignment w:val="bottom"/>
              <w:rPr>
                <w:rFonts w:eastAsia="Times New Roman" w:cs="Times New Roman"/>
                <w:kern w:val="24"/>
                <w:sz w:val="24"/>
                <w:szCs w:val="24"/>
                <w:lang w:eastAsia="lt-LT"/>
              </w:rPr>
            </w:pPr>
            <w:r>
              <w:rPr>
                <w:rFonts w:eastAsia="Times New Roman" w:cs="Times New Roman"/>
                <w:kern w:val="24"/>
                <w:sz w:val="24"/>
                <w:szCs w:val="24"/>
                <w:lang w:eastAsia="lt-LT"/>
              </w:rPr>
              <w:t>T</w:t>
            </w:r>
            <w:r w:rsidR="00952B03">
              <w:rPr>
                <w:rFonts w:eastAsia="Times New Roman" w:cs="Times New Roman"/>
                <w:kern w:val="24"/>
                <w:sz w:val="24"/>
                <w:szCs w:val="24"/>
                <w:lang w:eastAsia="lt-LT"/>
              </w:rPr>
              <w:t>eikėjas</w:t>
            </w:r>
          </w:p>
        </w:tc>
        <w:tc>
          <w:tcPr>
            <w:tcW w:w="7088"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shd w:val="clear" w:color="auto" w:fill="auto"/>
            <w:tcMar>
              <w:top w:w="57" w:type="dxa"/>
              <w:left w:w="113" w:type="dxa"/>
              <w:bottom w:w="0" w:type="dxa"/>
              <w:right w:w="113" w:type="dxa"/>
            </w:tcMar>
          </w:tcPr>
          <w:p w14:paraId="627F3F08" w14:textId="0CC41ABD" w:rsidR="00D81A91" w:rsidRPr="00EE6B7D" w:rsidRDefault="00D81A91" w:rsidP="00D81A91">
            <w:pPr>
              <w:spacing w:after="0"/>
              <w:textAlignment w:val="bottom"/>
              <w:rPr>
                <w:rFonts w:eastAsia="Times New Roman" w:cs="Times New Roman"/>
                <w:kern w:val="24"/>
                <w:sz w:val="24"/>
                <w:szCs w:val="24"/>
                <w:lang w:eastAsia="lt-LT"/>
              </w:rPr>
            </w:pPr>
            <w:r w:rsidRPr="00EE6B7D">
              <w:rPr>
                <w:rFonts w:eastAsia="Times New Roman" w:cs="Times New Roman"/>
                <w:kern w:val="24"/>
                <w:sz w:val="24"/>
                <w:szCs w:val="24"/>
                <w:lang w:eastAsia="lt-LT"/>
              </w:rPr>
              <w:t xml:space="preserve">Paslaugų teikėjas, teikiantis </w:t>
            </w:r>
            <w:r w:rsidR="000E0F6E">
              <w:rPr>
                <w:rFonts w:eastAsia="Times New Roman" w:cs="Times New Roman"/>
                <w:kern w:val="24"/>
                <w:sz w:val="24"/>
                <w:szCs w:val="24"/>
                <w:lang w:eastAsia="lt-LT"/>
              </w:rPr>
              <w:t>integracinių komponentų</w:t>
            </w:r>
            <w:r w:rsidRPr="00EE6B7D">
              <w:rPr>
                <w:rFonts w:eastAsia="Times New Roman" w:cs="Times New Roman"/>
                <w:kern w:val="24"/>
                <w:sz w:val="24"/>
                <w:szCs w:val="24"/>
                <w:lang w:eastAsia="lt-LT"/>
              </w:rPr>
              <w:t xml:space="preserve"> </w:t>
            </w:r>
            <w:r w:rsidR="00952B03">
              <w:rPr>
                <w:rFonts w:eastAsia="Times New Roman" w:cs="Times New Roman"/>
                <w:kern w:val="24"/>
                <w:sz w:val="24"/>
                <w:szCs w:val="24"/>
                <w:lang w:eastAsia="lt-LT"/>
              </w:rPr>
              <w:t xml:space="preserve">specifikavimo, </w:t>
            </w:r>
            <w:r w:rsidRPr="00EE6B7D">
              <w:rPr>
                <w:rFonts w:eastAsia="Times New Roman" w:cs="Times New Roman"/>
                <w:kern w:val="24"/>
                <w:sz w:val="24"/>
                <w:szCs w:val="24"/>
                <w:lang w:eastAsia="lt-LT"/>
              </w:rPr>
              <w:t>sukūrimo ir diegimo paslaugas</w:t>
            </w:r>
          </w:p>
        </w:tc>
      </w:tr>
      <w:tr w:rsidR="00BA4E49" w:rsidRPr="00EE6B7D" w14:paraId="3C38278F" w14:textId="77777777" w:rsidTr="5D822706">
        <w:tc>
          <w:tcPr>
            <w:tcW w:w="2265"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shd w:val="clear" w:color="auto" w:fill="auto"/>
            <w:tcMar>
              <w:top w:w="57" w:type="dxa"/>
              <w:left w:w="113" w:type="dxa"/>
              <w:bottom w:w="0" w:type="dxa"/>
              <w:right w:w="113" w:type="dxa"/>
            </w:tcMar>
            <w:hideMark/>
          </w:tcPr>
          <w:p w14:paraId="5EBA4E0C" w14:textId="77777777" w:rsidR="00D81A91" w:rsidRPr="00EE6B7D" w:rsidRDefault="00D81A91" w:rsidP="00D81A91">
            <w:pPr>
              <w:spacing w:after="0"/>
              <w:textAlignment w:val="bottom"/>
              <w:rPr>
                <w:rFonts w:eastAsia="Times New Roman" w:cs="Times New Roman"/>
                <w:sz w:val="24"/>
                <w:szCs w:val="24"/>
                <w:lang w:eastAsia="lt-LT"/>
              </w:rPr>
            </w:pPr>
            <w:r w:rsidRPr="00EE6B7D">
              <w:rPr>
                <w:rFonts w:eastAsia="Times New Roman" w:cs="Times New Roman"/>
                <w:kern w:val="24"/>
                <w:sz w:val="24"/>
                <w:szCs w:val="24"/>
                <w:lang w:eastAsia="lt-LT"/>
              </w:rPr>
              <w:t>ES</w:t>
            </w:r>
          </w:p>
        </w:tc>
        <w:tc>
          <w:tcPr>
            <w:tcW w:w="7088"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shd w:val="clear" w:color="auto" w:fill="auto"/>
            <w:tcMar>
              <w:top w:w="57" w:type="dxa"/>
              <w:left w:w="113" w:type="dxa"/>
              <w:bottom w:w="0" w:type="dxa"/>
              <w:right w:w="113" w:type="dxa"/>
            </w:tcMar>
            <w:hideMark/>
          </w:tcPr>
          <w:p w14:paraId="2C510BA3" w14:textId="77777777" w:rsidR="00D81A91" w:rsidRPr="00EE6B7D" w:rsidRDefault="00D81A91" w:rsidP="00D81A91">
            <w:pPr>
              <w:spacing w:after="0"/>
              <w:textAlignment w:val="bottom"/>
              <w:rPr>
                <w:rFonts w:eastAsia="Times New Roman" w:cs="Times New Roman"/>
                <w:sz w:val="24"/>
                <w:szCs w:val="24"/>
                <w:lang w:eastAsia="lt-LT"/>
              </w:rPr>
            </w:pPr>
            <w:r w:rsidRPr="00EE6B7D">
              <w:rPr>
                <w:rFonts w:eastAsia="Times New Roman" w:cs="Times New Roman"/>
                <w:kern w:val="24"/>
                <w:sz w:val="24"/>
                <w:szCs w:val="24"/>
                <w:lang w:eastAsia="lt-LT"/>
              </w:rPr>
              <w:t>Europos Sąjunga</w:t>
            </w:r>
          </w:p>
        </w:tc>
      </w:tr>
      <w:tr w:rsidR="00214699" w:rsidRPr="00EE6B7D" w14:paraId="4D17FF94" w14:textId="77777777" w:rsidTr="5D822706">
        <w:tc>
          <w:tcPr>
            <w:tcW w:w="2265"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shd w:val="clear" w:color="auto" w:fill="auto"/>
            <w:tcMar>
              <w:top w:w="57" w:type="dxa"/>
              <w:left w:w="113" w:type="dxa"/>
              <w:bottom w:w="0" w:type="dxa"/>
              <w:right w:w="113" w:type="dxa"/>
            </w:tcMar>
          </w:tcPr>
          <w:p w14:paraId="719FFD26" w14:textId="2B356025" w:rsidR="00214699" w:rsidRPr="00EE6B7D" w:rsidRDefault="00214699" w:rsidP="00D81A91">
            <w:pPr>
              <w:spacing w:after="0"/>
              <w:textAlignment w:val="bottom"/>
              <w:rPr>
                <w:rFonts w:eastAsia="Times New Roman" w:cs="Times New Roman"/>
                <w:kern w:val="24"/>
                <w:sz w:val="24"/>
                <w:szCs w:val="24"/>
                <w:lang w:eastAsia="lt-LT"/>
              </w:rPr>
            </w:pPr>
            <w:r>
              <w:rPr>
                <w:rFonts w:eastAsia="Times New Roman" w:cs="Times New Roman"/>
                <w:kern w:val="24"/>
                <w:sz w:val="24"/>
                <w:szCs w:val="24"/>
                <w:lang w:eastAsia="lt-LT"/>
              </w:rPr>
              <w:t>EK</w:t>
            </w:r>
          </w:p>
        </w:tc>
        <w:tc>
          <w:tcPr>
            <w:tcW w:w="7088"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shd w:val="clear" w:color="auto" w:fill="auto"/>
            <w:tcMar>
              <w:top w:w="57" w:type="dxa"/>
              <w:left w:w="113" w:type="dxa"/>
              <w:bottom w:w="0" w:type="dxa"/>
              <w:right w:w="113" w:type="dxa"/>
            </w:tcMar>
          </w:tcPr>
          <w:p w14:paraId="21BF9085" w14:textId="5EBE425C" w:rsidR="00214699" w:rsidRPr="00EE6B7D" w:rsidRDefault="00214699" w:rsidP="00D81A91">
            <w:pPr>
              <w:spacing w:after="0"/>
              <w:textAlignment w:val="bottom"/>
              <w:rPr>
                <w:rFonts w:eastAsia="Times New Roman" w:cs="Times New Roman"/>
                <w:kern w:val="24"/>
                <w:sz w:val="24"/>
                <w:szCs w:val="24"/>
                <w:lang w:eastAsia="lt-LT"/>
              </w:rPr>
            </w:pPr>
            <w:r>
              <w:rPr>
                <w:rFonts w:eastAsia="Times New Roman" w:cs="Times New Roman"/>
                <w:kern w:val="24"/>
                <w:sz w:val="24"/>
                <w:szCs w:val="24"/>
                <w:lang w:eastAsia="lt-LT"/>
              </w:rPr>
              <w:t xml:space="preserve">Europos </w:t>
            </w:r>
            <w:r w:rsidR="1F3EB167" w:rsidRPr="3AA5B0E8">
              <w:rPr>
                <w:rFonts w:eastAsia="Times New Roman" w:cs="Times New Roman"/>
                <w:sz w:val="24"/>
                <w:szCs w:val="24"/>
                <w:lang w:eastAsia="lt-LT"/>
              </w:rPr>
              <w:t>K</w:t>
            </w:r>
            <w:r>
              <w:rPr>
                <w:rFonts w:eastAsia="Times New Roman" w:cs="Times New Roman"/>
                <w:kern w:val="24"/>
                <w:sz w:val="24"/>
                <w:szCs w:val="24"/>
                <w:lang w:eastAsia="lt-LT"/>
              </w:rPr>
              <w:t>omisija</w:t>
            </w:r>
          </w:p>
        </w:tc>
      </w:tr>
      <w:tr w:rsidR="00BA4E49" w:rsidRPr="00EE6B7D" w14:paraId="2585C0D3" w14:textId="77777777" w:rsidTr="5D822706">
        <w:tc>
          <w:tcPr>
            <w:tcW w:w="2265"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shd w:val="clear" w:color="auto" w:fill="auto"/>
            <w:tcMar>
              <w:top w:w="57" w:type="dxa"/>
              <w:left w:w="113" w:type="dxa"/>
              <w:bottom w:w="0" w:type="dxa"/>
              <w:right w:w="113" w:type="dxa"/>
            </w:tcMar>
            <w:hideMark/>
          </w:tcPr>
          <w:p w14:paraId="7D7EBAF1" w14:textId="77777777" w:rsidR="00D81A91" w:rsidRPr="00EE6B7D" w:rsidRDefault="00D81A91" w:rsidP="00D81A91">
            <w:pPr>
              <w:spacing w:after="0"/>
              <w:textAlignment w:val="bottom"/>
              <w:rPr>
                <w:rFonts w:eastAsia="Times New Roman" w:cs="Times New Roman"/>
                <w:sz w:val="24"/>
                <w:szCs w:val="24"/>
                <w:lang w:eastAsia="lt-LT"/>
              </w:rPr>
            </w:pPr>
            <w:r w:rsidRPr="00EE6B7D">
              <w:rPr>
                <w:rFonts w:eastAsia="Times New Roman" w:cs="Times New Roman"/>
                <w:kern w:val="24"/>
                <w:sz w:val="24"/>
                <w:szCs w:val="24"/>
                <w:lang w:eastAsia="lt-LT"/>
              </w:rPr>
              <w:t>IRT</w:t>
            </w:r>
          </w:p>
        </w:tc>
        <w:tc>
          <w:tcPr>
            <w:tcW w:w="7088"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shd w:val="clear" w:color="auto" w:fill="auto"/>
            <w:tcMar>
              <w:top w:w="57" w:type="dxa"/>
              <w:left w:w="113" w:type="dxa"/>
              <w:bottom w:w="0" w:type="dxa"/>
              <w:right w:w="113" w:type="dxa"/>
            </w:tcMar>
            <w:hideMark/>
          </w:tcPr>
          <w:p w14:paraId="01D6B90C" w14:textId="77777777" w:rsidR="00D81A91" w:rsidRPr="00EE6B7D" w:rsidRDefault="00D81A91" w:rsidP="00D81A91">
            <w:pPr>
              <w:spacing w:after="0"/>
              <w:textAlignment w:val="bottom"/>
              <w:rPr>
                <w:rFonts w:eastAsia="Times New Roman" w:cs="Times New Roman"/>
                <w:sz w:val="24"/>
                <w:szCs w:val="24"/>
                <w:lang w:eastAsia="lt-LT"/>
              </w:rPr>
            </w:pPr>
            <w:r w:rsidRPr="00EE6B7D">
              <w:rPr>
                <w:rFonts w:eastAsia="Times New Roman" w:cs="Times New Roman"/>
                <w:kern w:val="24"/>
                <w:sz w:val="24"/>
                <w:szCs w:val="24"/>
                <w:lang w:eastAsia="lt-LT"/>
              </w:rPr>
              <w:t>Informacinės ir ryšių technologijos</w:t>
            </w:r>
          </w:p>
        </w:tc>
      </w:tr>
      <w:tr w:rsidR="00BA4E49" w:rsidRPr="00EE6B7D" w14:paraId="2E978C85" w14:textId="77777777" w:rsidTr="5D822706">
        <w:tc>
          <w:tcPr>
            <w:tcW w:w="2265"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shd w:val="clear" w:color="auto" w:fill="auto"/>
            <w:tcMar>
              <w:top w:w="57" w:type="dxa"/>
              <w:left w:w="113" w:type="dxa"/>
              <w:bottom w:w="0" w:type="dxa"/>
              <w:right w:w="113" w:type="dxa"/>
            </w:tcMar>
            <w:hideMark/>
          </w:tcPr>
          <w:p w14:paraId="174332BA" w14:textId="77777777" w:rsidR="00D81A91" w:rsidRPr="00EE6B7D" w:rsidRDefault="00D81A91" w:rsidP="00D81A91">
            <w:pPr>
              <w:spacing w:after="0"/>
              <w:textAlignment w:val="bottom"/>
              <w:rPr>
                <w:rFonts w:eastAsia="Times New Roman" w:cs="Times New Roman"/>
                <w:sz w:val="24"/>
                <w:szCs w:val="24"/>
                <w:lang w:eastAsia="lt-LT"/>
              </w:rPr>
            </w:pPr>
            <w:r w:rsidRPr="00EE6B7D">
              <w:rPr>
                <w:rFonts w:eastAsia="Times New Roman" w:cs="Times New Roman"/>
                <w:kern w:val="24"/>
                <w:sz w:val="24"/>
                <w:szCs w:val="24"/>
                <w:lang w:eastAsia="lt-LT"/>
              </w:rPr>
              <w:t>IS</w:t>
            </w:r>
          </w:p>
        </w:tc>
        <w:tc>
          <w:tcPr>
            <w:tcW w:w="7088"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shd w:val="clear" w:color="auto" w:fill="auto"/>
            <w:tcMar>
              <w:top w:w="57" w:type="dxa"/>
              <w:left w:w="113" w:type="dxa"/>
              <w:bottom w:w="0" w:type="dxa"/>
              <w:right w:w="113" w:type="dxa"/>
            </w:tcMar>
            <w:hideMark/>
          </w:tcPr>
          <w:p w14:paraId="07FDCC69" w14:textId="77777777" w:rsidR="00D81A91" w:rsidRPr="00EE6B7D" w:rsidRDefault="00D81A91" w:rsidP="00D81A91">
            <w:pPr>
              <w:spacing w:after="0"/>
              <w:textAlignment w:val="bottom"/>
              <w:rPr>
                <w:rFonts w:eastAsia="Times New Roman" w:cs="Times New Roman"/>
                <w:sz w:val="24"/>
                <w:szCs w:val="24"/>
                <w:lang w:eastAsia="lt-LT"/>
              </w:rPr>
            </w:pPr>
            <w:r w:rsidRPr="00EE6B7D">
              <w:rPr>
                <w:rFonts w:eastAsia="Times New Roman" w:cs="Times New Roman"/>
                <w:kern w:val="24"/>
                <w:sz w:val="24"/>
                <w:szCs w:val="24"/>
                <w:lang w:eastAsia="lt-LT"/>
              </w:rPr>
              <w:t>Informacinė sistema</w:t>
            </w:r>
          </w:p>
        </w:tc>
      </w:tr>
      <w:tr w:rsidR="00F638B5" w:rsidRPr="00EE6B7D" w14:paraId="22ABECEB" w14:textId="77777777" w:rsidTr="5D822706">
        <w:tc>
          <w:tcPr>
            <w:tcW w:w="2265"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shd w:val="clear" w:color="auto" w:fill="auto"/>
            <w:tcMar>
              <w:top w:w="57" w:type="dxa"/>
              <w:left w:w="113" w:type="dxa"/>
              <w:bottom w:w="0" w:type="dxa"/>
              <w:right w:w="113" w:type="dxa"/>
            </w:tcMar>
          </w:tcPr>
          <w:p w14:paraId="43834111" w14:textId="09637294" w:rsidR="00F638B5" w:rsidRPr="00EE6B7D" w:rsidRDefault="00F638B5" w:rsidP="00D81A91">
            <w:pPr>
              <w:spacing w:after="0"/>
              <w:textAlignment w:val="bottom"/>
              <w:rPr>
                <w:rFonts w:eastAsia="Times New Roman" w:cs="Times New Roman"/>
                <w:kern w:val="24"/>
                <w:sz w:val="24"/>
                <w:szCs w:val="24"/>
                <w:lang w:eastAsia="lt-LT"/>
              </w:rPr>
            </w:pPr>
            <w:r>
              <w:rPr>
                <w:rFonts w:eastAsia="Times New Roman" w:cs="Times New Roman"/>
                <w:kern w:val="24"/>
                <w:sz w:val="24"/>
                <w:szCs w:val="24"/>
                <w:lang w:eastAsia="lt-LT"/>
              </w:rPr>
              <w:t>Integraciniai komponentai</w:t>
            </w:r>
          </w:p>
        </w:tc>
        <w:tc>
          <w:tcPr>
            <w:tcW w:w="7088"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shd w:val="clear" w:color="auto" w:fill="auto"/>
            <w:tcMar>
              <w:top w:w="57" w:type="dxa"/>
              <w:left w:w="113" w:type="dxa"/>
              <w:bottom w:w="0" w:type="dxa"/>
              <w:right w:w="113" w:type="dxa"/>
            </w:tcMar>
          </w:tcPr>
          <w:p w14:paraId="1D640F4E" w14:textId="5DEF2C24" w:rsidR="00F638B5" w:rsidRPr="00226B74" w:rsidRDefault="00F638B5" w:rsidP="00D81A91">
            <w:pPr>
              <w:spacing w:after="0"/>
              <w:textAlignment w:val="bottom"/>
              <w:rPr>
                <w:rFonts w:eastAsia="Times New Roman" w:cs="Times New Roman"/>
                <w:kern w:val="24"/>
                <w:sz w:val="24"/>
                <w:szCs w:val="24"/>
                <w:lang w:val="en-US" w:eastAsia="lt-LT"/>
              </w:rPr>
            </w:pPr>
            <w:r>
              <w:rPr>
                <w:rFonts w:eastAsia="Times New Roman" w:cs="Times New Roman"/>
                <w:kern w:val="24"/>
                <w:sz w:val="24"/>
                <w:szCs w:val="24"/>
                <w:lang w:eastAsia="lt-LT"/>
              </w:rPr>
              <w:t>Komponentai, skirti vienkartinio duomenų</w:t>
            </w:r>
            <w:r w:rsidR="00A8530B">
              <w:rPr>
                <w:rFonts w:eastAsia="Times New Roman" w:cs="Times New Roman"/>
                <w:kern w:val="24"/>
                <w:sz w:val="24"/>
                <w:szCs w:val="24"/>
                <w:lang w:eastAsia="lt-LT"/>
              </w:rPr>
              <w:t xml:space="preserve"> pateikimo „once only“ </w:t>
            </w:r>
            <w:r w:rsidR="00CD43CD">
              <w:rPr>
                <w:rFonts w:eastAsia="Times New Roman" w:cs="Times New Roman"/>
                <w:kern w:val="24"/>
                <w:sz w:val="24"/>
                <w:szCs w:val="24"/>
                <w:lang w:eastAsia="lt-LT"/>
              </w:rPr>
              <w:t xml:space="preserve">techninei </w:t>
            </w:r>
            <w:r w:rsidR="00A8530B">
              <w:rPr>
                <w:rFonts w:eastAsia="Times New Roman" w:cs="Times New Roman"/>
                <w:kern w:val="24"/>
                <w:sz w:val="24"/>
                <w:szCs w:val="24"/>
                <w:lang w:eastAsia="lt-LT"/>
              </w:rPr>
              <w:t>sistemai</w:t>
            </w:r>
          </w:p>
        </w:tc>
      </w:tr>
      <w:tr w:rsidR="00BA4E49" w:rsidRPr="00EE6B7D" w14:paraId="53D7F023" w14:textId="77777777" w:rsidTr="5D822706">
        <w:tc>
          <w:tcPr>
            <w:tcW w:w="2265"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shd w:val="clear" w:color="auto" w:fill="auto"/>
            <w:tcMar>
              <w:top w:w="57" w:type="dxa"/>
              <w:left w:w="113" w:type="dxa"/>
              <w:bottom w:w="0" w:type="dxa"/>
              <w:right w:w="113" w:type="dxa"/>
            </w:tcMar>
            <w:hideMark/>
          </w:tcPr>
          <w:p w14:paraId="06F6A2E3" w14:textId="77777777" w:rsidR="00D81A91" w:rsidRPr="00EE6B7D" w:rsidRDefault="00D81A91" w:rsidP="00D81A91">
            <w:pPr>
              <w:spacing w:after="0"/>
              <w:textAlignment w:val="bottom"/>
              <w:rPr>
                <w:rFonts w:eastAsia="Times New Roman" w:cs="Times New Roman"/>
                <w:sz w:val="24"/>
                <w:szCs w:val="24"/>
                <w:lang w:eastAsia="lt-LT"/>
              </w:rPr>
            </w:pPr>
            <w:r w:rsidRPr="00EE6B7D">
              <w:rPr>
                <w:rFonts w:eastAsia="Times New Roman" w:cs="Times New Roman"/>
                <w:kern w:val="24"/>
                <w:sz w:val="24"/>
                <w:szCs w:val="24"/>
                <w:lang w:eastAsia="lt-LT"/>
              </w:rPr>
              <w:t>IT</w:t>
            </w:r>
          </w:p>
        </w:tc>
        <w:tc>
          <w:tcPr>
            <w:tcW w:w="7088"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shd w:val="clear" w:color="auto" w:fill="auto"/>
            <w:tcMar>
              <w:top w:w="57" w:type="dxa"/>
              <w:left w:w="113" w:type="dxa"/>
              <w:bottom w:w="0" w:type="dxa"/>
              <w:right w:w="113" w:type="dxa"/>
            </w:tcMar>
            <w:hideMark/>
          </w:tcPr>
          <w:p w14:paraId="3ED38667" w14:textId="77777777" w:rsidR="00D81A91" w:rsidRPr="00EE6B7D" w:rsidRDefault="00D81A91" w:rsidP="00D81A91">
            <w:pPr>
              <w:spacing w:after="0"/>
              <w:textAlignment w:val="bottom"/>
              <w:rPr>
                <w:rFonts w:eastAsia="Times New Roman" w:cs="Times New Roman"/>
                <w:sz w:val="24"/>
                <w:szCs w:val="24"/>
                <w:lang w:eastAsia="lt-LT"/>
              </w:rPr>
            </w:pPr>
            <w:r w:rsidRPr="00EE6B7D">
              <w:rPr>
                <w:rFonts w:eastAsia="Times New Roman" w:cs="Times New Roman"/>
                <w:kern w:val="24"/>
                <w:sz w:val="24"/>
                <w:szCs w:val="24"/>
                <w:lang w:eastAsia="lt-LT"/>
              </w:rPr>
              <w:t>Informacinės technologijos</w:t>
            </w:r>
          </w:p>
        </w:tc>
      </w:tr>
      <w:tr w:rsidR="00BA4E49" w:rsidRPr="00EE6B7D" w14:paraId="2BE9A7B5" w14:textId="77777777" w:rsidTr="5D822706">
        <w:tc>
          <w:tcPr>
            <w:tcW w:w="2265"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shd w:val="clear" w:color="auto" w:fill="auto"/>
            <w:tcMar>
              <w:top w:w="57" w:type="dxa"/>
              <w:left w:w="113" w:type="dxa"/>
              <w:bottom w:w="0" w:type="dxa"/>
              <w:right w:w="113" w:type="dxa"/>
            </w:tcMar>
          </w:tcPr>
          <w:p w14:paraId="5CD8DED0" w14:textId="3B1287DF" w:rsidR="00D81A91" w:rsidRPr="00EE6B7D" w:rsidRDefault="00D81A91" w:rsidP="00D81A91">
            <w:pPr>
              <w:spacing w:after="0"/>
              <w:textAlignment w:val="bottom"/>
              <w:rPr>
                <w:rFonts w:eastAsia="Times New Roman" w:cs="Times New Roman"/>
                <w:kern w:val="24"/>
                <w:sz w:val="24"/>
                <w:szCs w:val="24"/>
                <w:lang w:eastAsia="lt-LT"/>
              </w:rPr>
            </w:pPr>
            <w:r w:rsidRPr="00EE6B7D">
              <w:rPr>
                <w:rFonts w:eastAsia="Times New Roman" w:cs="Times New Roman"/>
                <w:kern w:val="24"/>
                <w:sz w:val="24"/>
                <w:szCs w:val="24"/>
                <w:lang w:eastAsia="lt-LT"/>
              </w:rPr>
              <w:t xml:space="preserve">IVPK / </w:t>
            </w:r>
            <w:r w:rsidR="00F36472">
              <w:rPr>
                <w:rFonts w:eastAsia="Times New Roman" w:cs="Times New Roman"/>
                <w:kern w:val="24"/>
                <w:sz w:val="24"/>
                <w:szCs w:val="24"/>
                <w:lang w:eastAsia="lt-LT"/>
              </w:rPr>
              <w:t>Užsakovas</w:t>
            </w:r>
          </w:p>
        </w:tc>
        <w:tc>
          <w:tcPr>
            <w:tcW w:w="7088"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shd w:val="clear" w:color="auto" w:fill="auto"/>
            <w:tcMar>
              <w:top w:w="57" w:type="dxa"/>
              <w:left w:w="113" w:type="dxa"/>
              <w:bottom w:w="0" w:type="dxa"/>
              <w:right w:w="113" w:type="dxa"/>
            </w:tcMar>
          </w:tcPr>
          <w:p w14:paraId="06E8CC13" w14:textId="77777777" w:rsidR="00D81A91" w:rsidRPr="00EE6B7D" w:rsidRDefault="00D81A91" w:rsidP="00D81A91">
            <w:pPr>
              <w:spacing w:after="0"/>
              <w:textAlignment w:val="bottom"/>
              <w:rPr>
                <w:rFonts w:eastAsia="Times New Roman" w:cs="Times New Roman"/>
                <w:kern w:val="24"/>
                <w:sz w:val="24"/>
                <w:szCs w:val="24"/>
                <w:lang w:eastAsia="lt-LT"/>
              </w:rPr>
            </w:pPr>
            <w:r w:rsidRPr="00EE6B7D">
              <w:rPr>
                <w:rFonts w:eastAsia="Times New Roman" w:cs="Times New Roman"/>
                <w:kern w:val="24"/>
                <w:sz w:val="24"/>
                <w:szCs w:val="24"/>
                <w:lang w:eastAsia="lt-LT"/>
              </w:rPr>
              <w:t>Informacinės visuomenės plėtros komitetas</w:t>
            </w:r>
          </w:p>
        </w:tc>
      </w:tr>
      <w:tr w:rsidR="00BA4E49" w:rsidRPr="00EE6B7D" w14:paraId="11A55DE9" w14:textId="77777777" w:rsidTr="5D822706">
        <w:tc>
          <w:tcPr>
            <w:tcW w:w="2265"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shd w:val="clear" w:color="auto" w:fill="auto"/>
            <w:tcMar>
              <w:top w:w="113" w:type="dxa"/>
              <w:left w:w="113" w:type="dxa"/>
              <w:bottom w:w="0" w:type="dxa"/>
              <w:right w:w="113" w:type="dxa"/>
            </w:tcMar>
            <w:hideMark/>
          </w:tcPr>
          <w:p w14:paraId="222774EA" w14:textId="77777777" w:rsidR="00D81A91" w:rsidRPr="00EE6B7D" w:rsidRDefault="00D81A91" w:rsidP="00D81A91">
            <w:pPr>
              <w:spacing w:after="0"/>
              <w:textAlignment w:val="bottom"/>
              <w:rPr>
                <w:rFonts w:eastAsia="Times New Roman" w:cs="Times New Roman"/>
                <w:sz w:val="24"/>
                <w:szCs w:val="24"/>
                <w:lang w:eastAsia="lt-LT"/>
              </w:rPr>
            </w:pPr>
            <w:r w:rsidRPr="00EE6B7D">
              <w:rPr>
                <w:rFonts w:eastAsia="Times New Roman" w:cs="Times New Roman"/>
                <w:kern w:val="24"/>
                <w:sz w:val="24"/>
                <w:szCs w:val="24"/>
                <w:lang w:eastAsia="lt-LT"/>
              </w:rPr>
              <w:t>PĮ</w:t>
            </w:r>
          </w:p>
        </w:tc>
        <w:tc>
          <w:tcPr>
            <w:tcW w:w="7088"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shd w:val="clear" w:color="auto" w:fill="auto"/>
            <w:tcMar>
              <w:top w:w="113" w:type="dxa"/>
              <w:left w:w="113" w:type="dxa"/>
              <w:bottom w:w="0" w:type="dxa"/>
              <w:right w:w="113" w:type="dxa"/>
            </w:tcMar>
            <w:hideMark/>
          </w:tcPr>
          <w:p w14:paraId="5EBCF239" w14:textId="77777777" w:rsidR="00D81A91" w:rsidRPr="00EE6B7D" w:rsidRDefault="00D81A91" w:rsidP="00D81A91">
            <w:pPr>
              <w:spacing w:after="0"/>
              <w:textAlignment w:val="bottom"/>
              <w:rPr>
                <w:rFonts w:eastAsia="Times New Roman" w:cs="Times New Roman"/>
                <w:sz w:val="24"/>
                <w:szCs w:val="24"/>
                <w:lang w:eastAsia="lt-LT"/>
              </w:rPr>
            </w:pPr>
            <w:r w:rsidRPr="00EE6B7D">
              <w:rPr>
                <w:rFonts w:eastAsia="Times New Roman" w:cs="Times New Roman"/>
                <w:kern w:val="24"/>
                <w:sz w:val="24"/>
                <w:szCs w:val="24"/>
                <w:lang w:eastAsia="lt-LT"/>
              </w:rPr>
              <w:t>Programinė įranga</w:t>
            </w:r>
          </w:p>
        </w:tc>
      </w:tr>
      <w:tr w:rsidR="00A126C8" w:rsidRPr="00EE6B7D" w14:paraId="6EDBDC73" w14:textId="77777777" w:rsidTr="5D822706">
        <w:trPr>
          <w:trHeight w:val="338"/>
        </w:trPr>
        <w:tc>
          <w:tcPr>
            <w:tcW w:w="2265" w:type="dxa"/>
            <w:tcBorders>
              <w:top w:val="single" w:sz="4" w:space="0" w:color="auto"/>
              <w:left w:val="single" w:sz="4" w:space="0" w:color="auto"/>
              <w:bottom w:val="single" w:sz="4" w:space="0" w:color="auto"/>
              <w:right w:val="single" w:sz="4" w:space="0" w:color="auto"/>
            </w:tcBorders>
            <w:shd w:val="clear" w:color="auto" w:fill="auto"/>
            <w:tcMar>
              <w:top w:w="113" w:type="dxa"/>
              <w:left w:w="113" w:type="dxa"/>
              <w:bottom w:w="0" w:type="dxa"/>
              <w:right w:w="113" w:type="dxa"/>
            </w:tcMar>
          </w:tcPr>
          <w:p w14:paraId="50209C36" w14:textId="0A3CF4F1" w:rsidR="00A126C8" w:rsidRPr="00EE6B7D" w:rsidRDefault="00796D5D" w:rsidP="00D81A91">
            <w:pPr>
              <w:spacing w:after="0"/>
              <w:textAlignment w:val="bottom"/>
              <w:rPr>
                <w:rFonts w:cs="Times New Roman"/>
                <w:sz w:val="24"/>
                <w:szCs w:val="24"/>
              </w:rPr>
            </w:pPr>
            <w:r>
              <w:rPr>
                <w:rFonts w:cs="Times New Roman"/>
                <w:sz w:val="24"/>
                <w:szCs w:val="24"/>
              </w:rPr>
              <w:t>OOTS</w:t>
            </w:r>
          </w:p>
        </w:tc>
        <w:tc>
          <w:tcPr>
            <w:tcW w:w="7088" w:type="dxa"/>
            <w:tcBorders>
              <w:top w:val="single" w:sz="4" w:space="0" w:color="auto"/>
              <w:left w:val="single" w:sz="4" w:space="0" w:color="auto"/>
              <w:bottom w:val="single" w:sz="4" w:space="0" w:color="auto"/>
              <w:right w:val="single" w:sz="4" w:space="0" w:color="auto"/>
            </w:tcBorders>
            <w:shd w:val="clear" w:color="auto" w:fill="auto"/>
            <w:tcMar>
              <w:top w:w="113" w:type="dxa"/>
              <w:left w:w="113" w:type="dxa"/>
              <w:bottom w:w="0" w:type="dxa"/>
              <w:right w:w="113" w:type="dxa"/>
            </w:tcMar>
          </w:tcPr>
          <w:p w14:paraId="0E15A15B" w14:textId="52A636B5" w:rsidR="00A126C8" w:rsidRPr="00EE6B7D" w:rsidRDefault="00567FF7" w:rsidP="00D81A91">
            <w:pPr>
              <w:spacing w:after="0"/>
              <w:textAlignment w:val="bottom"/>
              <w:rPr>
                <w:rFonts w:cs="Times New Roman"/>
                <w:sz w:val="24"/>
                <w:szCs w:val="24"/>
              </w:rPr>
            </w:pPr>
            <w:r>
              <w:rPr>
                <w:rFonts w:eastAsia="Times New Roman" w:cs="Times New Roman"/>
                <w:sz w:val="24"/>
                <w:szCs w:val="24"/>
                <w:lang w:eastAsia="en-GB"/>
              </w:rPr>
              <w:t xml:space="preserve">Vienkartinio duomenų pateikimo </w:t>
            </w:r>
            <w:r w:rsidR="00394450">
              <w:rPr>
                <w:rFonts w:eastAsia="Times New Roman" w:cs="Times New Roman"/>
                <w:sz w:val="24"/>
                <w:szCs w:val="24"/>
                <w:lang w:eastAsia="en-GB"/>
              </w:rPr>
              <w:t>„</w:t>
            </w:r>
            <w:r w:rsidR="00394450" w:rsidRPr="00EE6B7D">
              <w:rPr>
                <w:rFonts w:eastAsia="Times New Roman" w:cs="Times New Roman"/>
                <w:sz w:val="24"/>
                <w:szCs w:val="24"/>
                <w:lang w:eastAsia="en-GB"/>
              </w:rPr>
              <w:t>Only-once</w:t>
            </w:r>
            <w:r w:rsidR="00394450">
              <w:rPr>
                <w:rFonts w:eastAsia="Times New Roman" w:cs="Times New Roman"/>
                <w:sz w:val="24"/>
                <w:szCs w:val="24"/>
                <w:lang w:eastAsia="en-GB"/>
              </w:rPr>
              <w:t>“</w:t>
            </w:r>
            <w:r w:rsidR="00394450" w:rsidRPr="00EE6B7D">
              <w:rPr>
                <w:rFonts w:eastAsia="Times New Roman" w:cs="Times New Roman"/>
                <w:sz w:val="24"/>
                <w:szCs w:val="24"/>
                <w:lang w:eastAsia="en-GB"/>
              </w:rPr>
              <w:t xml:space="preserve"> technin</w:t>
            </w:r>
            <w:r w:rsidR="00733A14">
              <w:rPr>
                <w:rFonts w:eastAsia="Times New Roman" w:cs="Times New Roman"/>
                <w:sz w:val="24"/>
                <w:szCs w:val="24"/>
                <w:lang w:eastAsia="en-GB"/>
              </w:rPr>
              <w:t>ė</w:t>
            </w:r>
            <w:r w:rsidR="00394450" w:rsidRPr="00EE6B7D">
              <w:rPr>
                <w:rFonts w:eastAsia="Times New Roman" w:cs="Times New Roman"/>
                <w:sz w:val="24"/>
                <w:szCs w:val="24"/>
                <w:lang w:eastAsia="en-GB"/>
              </w:rPr>
              <w:t xml:space="preserve"> sistema</w:t>
            </w:r>
          </w:p>
        </w:tc>
      </w:tr>
      <w:tr w:rsidR="009E64E5" w:rsidRPr="00EE6B7D" w14:paraId="06EE1180" w14:textId="77777777" w:rsidTr="5D822706">
        <w:trPr>
          <w:trHeight w:val="338"/>
        </w:trPr>
        <w:tc>
          <w:tcPr>
            <w:tcW w:w="2265" w:type="dxa"/>
            <w:tcBorders>
              <w:top w:val="single" w:sz="4" w:space="0" w:color="auto"/>
              <w:left w:val="single" w:sz="4" w:space="0" w:color="auto"/>
              <w:bottom w:val="single" w:sz="4" w:space="0" w:color="auto"/>
              <w:right w:val="single" w:sz="4" w:space="0" w:color="auto"/>
            </w:tcBorders>
            <w:shd w:val="clear" w:color="auto" w:fill="auto"/>
            <w:tcMar>
              <w:top w:w="113" w:type="dxa"/>
              <w:left w:w="113" w:type="dxa"/>
              <w:bottom w:w="0" w:type="dxa"/>
              <w:right w:w="113" w:type="dxa"/>
            </w:tcMar>
          </w:tcPr>
          <w:p w14:paraId="09313CC3" w14:textId="078AC56F" w:rsidR="009E64E5" w:rsidRDefault="009E64E5" w:rsidP="00D81A91">
            <w:pPr>
              <w:spacing w:after="0"/>
              <w:textAlignment w:val="bottom"/>
              <w:rPr>
                <w:rFonts w:cs="Times New Roman"/>
                <w:sz w:val="24"/>
                <w:szCs w:val="24"/>
              </w:rPr>
            </w:pPr>
            <w:r>
              <w:rPr>
                <w:rFonts w:cs="Times New Roman"/>
                <w:sz w:val="24"/>
                <w:szCs w:val="24"/>
              </w:rPr>
              <w:t>SDG</w:t>
            </w:r>
          </w:p>
        </w:tc>
        <w:tc>
          <w:tcPr>
            <w:tcW w:w="7088" w:type="dxa"/>
            <w:tcBorders>
              <w:top w:val="single" w:sz="4" w:space="0" w:color="auto"/>
              <w:left w:val="single" w:sz="4" w:space="0" w:color="auto"/>
              <w:bottom w:val="single" w:sz="4" w:space="0" w:color="auto"/>
              <w:right w:val="single" w:sz="4" w:space="0" w:color="auto"/>
            </w:tcBorders>
            <w:shd w:val="clear" w:color="auto" w:fill="auto"/>
            <w:tcMar>
              <w:top w:w="113" w:type="dxa"/>
              <w:left w:w="113" w:type="dxa"/>
              <w:bottom w:w="0" w:type="dxa"/>
              <w:right w:w="113" w:type="dxa"/>
            </w:tcMar>
          </w:tcPr>
          <w:p w14:paraId="40F4B5C5" w14:textId="50C6EED5" w:rsidR="009E64E5" w:rsidRDefault="0038564D" w:rsidP="00D81A91">
            <w:pPr>
              <w:spacing w:after="0"/>
              <w:textAlignment w:val="bottom"/>
              <w:rPr>
                <w:rFonts w:eastAsia="Times New Roman" w:cs="Times New Roman"/>
                <w:sz w:val="24"/>
                <w:szCs w:val="24"/>
                <w:lang w:eastAsia="en-GB"/>
              </w:rPr>
            </w:pPr>
            <w:r>
              <w:rPr>
                <w:rFonts w:eastAsia="Times New Roman" w:cs="Times New Roman"/>
                <w:sz w:val="24"/>
                <w:szCs w:val="24"/>
                <w:lang w:eastAsia="en-GB"/>
              </w:rPr>
              <w:t>Bendrieji skaitmeniniai vartai (ang</w:t>
            </w:r>
            <w:r w:rsidRPr="0038564D">
              <w:rPr>
                <w:i/>
                <w:iCs/>
              </w:rPr>
              <w:t>. Single digital gateway</w:t>
            </w:r>
            <w:r>
              <w:rPr>
                <w:rFonts w:ascii="Arial" w:hAnsi="Arial" w:cs="Arial"/>
                <w:color w:val="4D5156"/>
                <w:sz w:val="21"/>
                <w:szCs w:val="21"/>
                <w:shd w:val="clear" w:color="auto" w:fill="FFFFFF"/>
              </w:rPr>
              <w:t>)</w:t>
            </w:r>
          </w:p>
        </w:tc>
      </w:tr>
      <w:tr w:rsidR="5D822706" w14:paraId="779005BF" w14:textId="77777777" w:rsidTr="5D822706">
        <w:trPr>
          <w:trHeight w:val="338"/>
        </w:trPr>
        <w:tc>
          <w:tcPr>
            <w:tcW w:w="2265" w:type="dxa"/>
            <w:tcBorders>
              <w:top w:val="single" w:sz="4" w:space="0" w:color="auto"/>
              <w:left w:val="single" w:sz="4" w:space="0" w:color="auto"/>
              <w:bottom w:val="single" w:sz="4" w:space="0" w:color="auto"/>
              <w:right w:val="single" w:sz="4" w:space="0" w:color="auto"/>
            </w:tcBorders>
            <w:shd w:val="clear" w:color="auto" w:fill="auto"/>
            <w:tcMar>
              <w:top w:w="113" w:type="dxa"/>
              <w:left w:w="113" w:type="dxa"/>
              <w:bottom w:w="0" w:type="dxa"/>
              <w:right w:w="113" w:type="dxa"/>
            </w:tcMar>
          </w:tcPr>
          <w:p w14:paraId="55649F50" w14:textId="0D3499C4" w:rsidR="7D9147EF" w:rsidRDefault="7D9147EF" w:rsidP="5D822706">
            <w:pPr>
              <w:rPr>
                <w:rFonts w:cs="Times New Roman"/>
                <w:sz w:val="24"/>
                <w:szCs w:val="24"/>
              </w:rPr>
            </w:pPr>
            <w:r w:rsidRPr="5D822706">
              <w:rPr>
                <w:rFonts w:cs="Times New Roman"/>
                <w:sz w:val="24"/>
                <w:szCs w:val="24"/>
              </w:rPr>
              <w:t>SPP</w:t>
            </w:r>
          </w:p>
        </w:tc>
        <w:tc>
          <w:tcPr>
            <w:tcW w:w="7088" w:type="dxa"/>
            <w:tcBorders>
              <w:top w:val="single" w:sz="4" w:space="0" w:color="auto"/>
              <w:left w:val="single" w:sz="4" w:space="0" w:color="auto"/>
              <w:bottom w:val="single" w:sz="4" w:space="0" w:color="auto"/>
              <w:right w:val="single" w:sz="4" w:space="0" w:color="auto"/>
            </w:tcBorders>
            <w:shd w:val="clear" w:color="auto" w:fill="auto"/>
            <w:tcMar>
              <w:top w:w="113" w:type="dxa"/>
              <w:left w:w="113" w:type="dxa"/>
              <w:bottom w:w="0" w:type="dxa"/>
              <w:right w:w="113" w:type="dxa"/>
            </w:tcMar>
          </w:tcPr>
          <w:p w14:paraId="3C06C46D" w14:textId="5CB385D5" w:rsidR="7D9147EF" w:rsidRDefault="7D9147EF" w:rsidP="5D822706">
            <w:pPr>
              <w:rPr>
                <w:rFonts w:eastAsia="Times New Roman" w:cs="Times New Roman"/>
                <w:sz w:val="24"/>
                <w:szCs w:val="24"/>
                <w:lang w:eastAsia="en-GB"/>
              </w:rPr>
            </w:pPr>
            <w:r w:rsidRPr="5D822706">
              <w:rPr>
                <w:rFonts w:eastAsia="Times New Roman" w:cs="Times New Roman"/>
                <w:sz w:val="24"/>
                <w:szCs w:val="24"/>
                <w:lang w:eastAsia="en-GB"/>
              </w:rPr>
              <w:t>Skaitmeninių paslaugų platforma</w:t>
            </w:r>
          </w:p>
        </w:tc>
      </w:tr>
      <w:tr w:rsidR="00BA4E49" w:rsidRPr="00EE6B7D" w14:paraId="450A1CA9" w14:textId="77777777" w:rsidTr="5D822706">
        <w:trPr>
          <w:trHeight w:val="338"/>
        </w:trPr>
        <w:tc>
          <w:tcPr>
            <w:tcW w:w="2265" w:type="dxa"/>
            <w:tcBorders>
              <w:top w:val="single" w:sz="4" w:space="0" w:color="auto"/>
              <w:left w:val="single" w:sz="4" w:space="0" w:color="auto"/>
              <w:bottom w:val="single" w:sz="4" w:space="0" w:color="auto"/>
              <w:right w:val="single" w:sz="4" w:space="0" w:color="auto"/>
            </w:tcBorders>
            <w:shd w:val="clear" w:color="auto" w:fill="auto"/>
            <w:tcMar>
              <w:top w:w="113" w:type="dxa"/>
              <w:left w:w="113" w:type="dxa"/>
              <w:bottom w:w="0" w:type="dxa"/>
              <w:right w:w="113" w:type="dxa"/>
            </w:tcMar>
          </w:tcPr>
          <w:p w14:paraId="4C478264" w14:textId="77777777" w:rsidR="00D81A91" w:rsidRPr="00EE6B7D" w:rsidRDefault="00D81A91" w:rsidP="00D81A91">
            <w:pPr>
              <w:spacing w:after="0"/>
              <w:textAlignment w:val="bottom"/>
              <w:rPr>
                <w:rFonts w:eastAsia="Times New Roman" w:cs="Times New Roman"/>
                <w:kern w:val="24"/>
                <w:sz w:val="24"/>
                <w:szCs w:val="24"/>
                <w:lang w:eastAsia="lt-LT"/>
              </w:rPr>
            </w:pPr>
            <w:r w:rsidRPr="00EE6B7D">
              <w:rPr>
                <w:rFonts w:cs="Times New Roman"/>
                <w:sz w:val="24"/>
                <w:szCs w:val="24"/>
              </w:rPr>
              <w:t>VIISP</w:t>
            </w:r>
          </w:p>
        </w:tc>
        <w:tc>
          <w:tcPr>
            <w:tcW w:w="7088" w:type="dxa"/>
            <w:tcBorders>
              <w:top w:val="single" w:sz="4" w:space="0" w:color="auto"/>
              <w:left w:val="single" w:sz="4" w:space="0" w:color="auto"/>
              <w:bottom w:val="single" w:sz="4" w:space="0" w:color="auto"/>
              <w:right w:val="single" w:sz="4" w:space="0" w:color="auto"/>
            </w:tcBorders>
            <w:shd w:val="clear" w:color="auto" w:fill="auto"/>
            <w:tcMar>
              <w:top w:w="113" w:type="dxa"/>
              <w:left w:w="113" w:type="dxa"/>
              <w:bottom w:w="0" w:type="dxa"/>
              <w:right w:w="113" w:type="dxa"/>
            </w:tcMar>
          </w:tcPr>
          <w:p w14:paraId="6E621D47" w14:textId="77777777" w:rsidR="00D81A91" w:rsidRPr="00EE6B7D" w:rsidRDefault="00D81A91" w:rsidP="00D81A91">
            <w:pPr>
              <w:spacing w:after="0"/>
              <w:textAlignment w:val="bottom"/>
              <w:rPr>
                <w:rFonts w:eastAsia="Times New Roman" w:cs="Times New Roman"/>
                <w:kern w:val="24"/>
                <w:sz w:val="24"/>
                <w:szCs w:val="24"/>
                <w:lang w:eastAsia="lt-LT"/>
              </w:rPr>
            </w:pPr>
            <w:r w:rsidRPr="00EE6B7D">
              <w:rPr>
                <w:rFonts w:cs="Times New Roman"/>
                <w:sz w:val="24"/>
                <w:szCs w:val="24"/>
              </w:rPr>
              <w:t>Valstybės informacinių išteklių sąveikumo platforma</w:t>
            </w:r>
          </w:p>
        </w:tc>
      </w:tr>
    </w:tbl>
    <w:p w14:paraId="7AFFED28" w14:textId="77777777" w:rsidR="0046456A" w:rsidRPr="00EE6B7D" w:rsidRDefault="0046456A" w:rsidP="00312850">
      <w:pPr>
        <w:rPr>
          <w:rFonts w:cs="Times New Roman"/>
          <w:sz w:val="24"/>
          <w:szCs w:val="24"/>
          <w:highlight w:val="yellow"/>
        </w:rPr>
      </w:pPr>
      <w:r w:rsidRPr="00EE6B7D">
        <w:rPr>
          <w:rFonts w:cs="Times New Roman"/>
          <w:sz w:val="24"/>
          <w:szCs w:val="24"/>
          <w:highlight w:val="yellow"/>
        </w:rPr>
        <w:br w:type="page"/>
      </w:r>
    </w:p>
    <w:p w14:paraId="188B5EF2" w14:textId="69E03B59" w:rsidR="00226B74" w:rsidRPr="00921295" w:rsidRDefault="00226B74" w:rsidP="0034537F">
      <w:pPr>
        <w:pStyle w:val="Heading1"/>
        <w:spacing w:after="240" w:line="240" w:lineRule="auto"/>
        <w:ind w:left="357" w:hanging="357"/>
        <w:jc w:val="center"/>
        <w:rPr>
          <w:rFonts w:cs="Times New Roman"/>
          <w:caps w:val="0"/>
          <w:sz w:val="24"/>
          <w:szCs w:val="24"/>
        </w:rPr>
      </w:pPr>
      <w:bookmarkStart w:id="6" w:name="_Toc534665881"/>
      <w:bookmarkStart w:id="7" w:name="_Toc536461973"/>
      <w:bookmarkStart w:id="8" w:name="_Toc536532053"/>
      <w:bookmarkStart w:id="9" w:name="_Toc136357214"/>
      <w:bookmarkStart w:id="10" w:name="_Toc503975362"/>
      <w:bookmarkEnd w:id="6"/>
      <w:bookmarkEnd w:id="7"/>
      <w:bookmarkEnd w:id="8"/>
      <w:r>
        <w:rPr>
          <w:rFonts w:cs="Times New Roman"/>
          <w:caps w:val="0"/>
          <w:sz w:val="24"/>
          <w:szCs w:val="24"/>
        </w:rPr>
        <w:lastRenderedPageBreak/>
        <w:t>PIRKIMO OBJEKTAS</w:t>
      </w:r>
      <w:bookmarkEnd w:id="9"/>
    </w:p>
    <w:p w14:paraId="7E3A6DCC" w14:textId="2AD80817" w:rsidR="000B771F" w:rsidRDefault="00FA0848" w:rsidP="00031FF6">
      <w:pPr>
        <w:pStyle w:val="code-line"/>
        <w:numPr>
          <w:ilvl w:val="1"/>
          <w:numId w:val="27"/>
        </w:numPr>
        <w:spacing w:before="0" w:beforeAutospacing="0" w:after="0" w:afterAutospacing="0"/>
        <w:ind w:left="0" w:firstLine="680"/>
        <w:jc w:val="both"/>
      </w:pPr>
      <w:r w:rsidRPr="00FA0848">
        <w:t>Pirkimo objektą sudaro</w:t>
      </w:r>
      <w:r w:rsidR="000B771F">
        <w:t>:</w:t>
      </w:r>
    </w:p>
    <w:p w14:paraId="5810A9AD" w14:textId="5A9CD17A" w:rsidR="009D57D9" w:rsidRDefault="0072644E" w:rsidP="00031FF6">
      <w:pPr>
        <w:pStyle w:val="code-line"/>
        <w:numPr>
          <w:ilvl w:val="2"/>
          <w:numId w:val="27"/>
        </w:numPr>
        <w:spacing w:before="0" w:beforeAutospacing="0" w:after="0" w:afterAutospacing="0"/>
        <w:ind w:left="0" w:firstLine="680"/>
        <w:jc w:val="both"/>
      </w:pPr>
      <w:r w:rsidRPr="0072644E">
        <w:t>integracinių komponentų</w:t>
      </w:r>
      <w:r w:rsidR="00567FF7">
        <w:t>, skirtų</w:t>
      </w:r>
      <w:r w:rsidRPr="0072644E">
        <w:t xml:space="preserve"> vienkartinio duomenų pateikimo „only-once“ techninei sistemai </w:t>
      </w:r>
      <w:r w:rsidR="009B0C9C">
        <w:t>(toliau – OOTS)</w:t>
      </w:r>
      <w:r w:rsidR="00567FF7">
        <w:t>,</w:t>
      </w:r>
      <w:r w:rsidR="009B0C9C">
        <w:t xml:space="preserve"> </w:t>
      </w:r>
      <w:r w:rsidR="009D57D9">
        <w:t>(toliau – integraciniai komponentai)</w:t>
      </w:r>
      <w:r w:rsidR="009B0C9C">
        <w:t xml:space="preserve"> </w:t>
      </w:r>
      <w:r w:rsidR="000E1911">
        <w:t>specifikavimo</w:t>
      </w:r>
      <w:r w:rsidR="009D57D9">
        <w:t xml:space="preserve"> paslaugos</w:t>
      </w:r>
      <w:r w:rsidR="009C3EE4">
        <w:t xml:space="preserve"> </w:t>
      </w:r>
      <w:r w:rsidR="00D269A4">
        <w:t>(toliau – specifikavimo paslaugos)</w:t>
      </w:r>
      <w:r w:rsidR="00582D76">
        <w:t>;</w:t>
      </w:r>
    </w:p>
    <w:p w14:paraId="5F75DA07" w14:textId="2C7F6102" w:rsidR="00FA0848" w:rsidRPr="00FA0848" w:rsidRDefault="009D57D9" w:rsidP="00031FF6">
      <w:pPr>
        <w:pStyle w:val="code-line"/>
        <w:numPr>
          <w:ilvl w:val="2"/>
          <w:numId w:val="27"/>
        </w:numPr>
        <w:spacing w:before="0" w:beforeAutospacing="0" w:after="0" w:afterAutospacing="0"/>
        <w:ind w:left="0" w:firstLine="680"/>
        <w:jc w:val="both"/>
      </w:pPr>
      <w:r>
        <w:t>integracinių komponentų</w:t>
      </w:r>
      <w:r w:rsidR="00793D2A">
        <w:t xml:space="preserve"> </w:t>
      </w:r>
      <w:r w:rsidR="00256363">
        <w:t xml:space="preserve">ir kitų susijusių funkcionalumų </w:t>
      </w:r>
      <w:r w:rsidR="00793D2A">
        <w:t xml:space="preserve">kūrimo </w:t>
      </w:r>
      <w:r w:rsidR="007551CB">
        <w:t xml:space="preserve">ir </w:t>
      </w:r>
      <w:r w:rsidR="00793D2A">
        <w:t>diegimo</w:t>
      </w:r>
      <w:r w:rsidR="007551CB">
        <w:t xml:space="preserve"> </w:t>
      </w:r>
      <w:r w:rsidR="0072644E" w:rsidRPr="0072644E">
        <w:t>paslaug</w:t>
      </w:r>
      <w:r w:rsidR="008272D1">
        <w:t>os</w:t>
      </w:r>
      <w:r w:rsidR="00D269A4">
        <w:t xml:space="preserve"> </w:t>
      </w:r>
      <w:r w:rsidR="007947D1">
        <w:t>(</w:t>
      </w:r>
      <w:r w:rsidR="001A5D03">
        <w:t xml:space="preserve">toliau </w:t>
      </w:r>
      <w:r w:rsidR="00563F30">
        <w:t>–</w:t>
      </w:r>
      <w:r w:rsidR="001A5D03">
        <w:t xml:space="preserve"> </w:t>
      </w:r>
      <w:r w:rsidR="00000E4D">
        <w:t xml:space="preserve">integracinių komponentų </w:t>
      </w:r>
      <w:r w:rsidR="00563F30">
        <w:t>kūrimo ir diegimo paslau</w:t>
      </w:r>
      <w:r w:rsidR="00436593">
        <w:t>gos)</w:t>
      </w:r>
      <w:r w:rsidR="00FA0848" w:rsidRPr="00FA0848">
        <w:t>.</w:t>
      </w:r>
      <w:r w:rsidR="00637698">
        <w:t xml:space="preserve"> </w:t>
      </w:r>
      <w:r w:rsidR="00B21E57">
        <w:t>Preliminarus valand</w:t>
      </w:r>
      <w:r w:rsidR="001F1D65">
        <w:t>ų</w:t>
      </w:r>
      <w:r w:rsidR="00B21E57">
        <w:t xml:space="preserve"> kiekis </w:t>
      </w:r>
      <w:r w:rsidR="00A35070">
        <w:t xml:space="preserve">- </w:t>
      </w:r>
      <w:r w:rsidR="001F1D65">
        <w:t>15 000</w:t>
      </w:r>
      <w:r w:rsidR="00A35070">
        <w:t xml:space="preserve"> val</w:t>
      </w:r>
      <w:r w:rsidR="001F1D65">
        <w:t>.</w:t>
      </w:r>
    </w:p>
    <w:p w14:paraId="0B7F4138" w14:textId="4850D330" w:rsidR="00226B74" w:rsidRPr="00226B74" w:rsidRDefault="009C3EE4" w:rsidP="00031FF6">
      <w:pPr>
        <w:pStyle w:val="code-line"/>
        <w:numPr>
          <w:ilvl w:val="1"/>
          <w:numId w:val="27"/>
        </w:numPr>
        <w:spacing w:before="0" w:beforeAutospacing="0" w:after="0" w:afterAutospacing="0"/>
        <w:ind w:left="0" w:firstLine="680"/>
        <w:jc w:val="both"/>
      </w:pPr>
      <w:r>
        <w:t>I</w:t>
      </w:r>
      <w:r w:rsidR="0028187A" w:rsidRPr="0028187A">
        <w:t xml:space="preserve">ntegracinių komponentų specifikavimo </w:t>
      </w:r>
      <w:r w:rsidR="0028187A" w:rsidRPr="00E33EF2">
        <w:t>ir kitų susijusių funkcionalumų kūrimo ir diegimo paslaug</w:t>
      </w:r>
      <w:r w:rsidR="00F93628" w:rsidRPr="00E33EF2">
        <w:t>a</w:t>
      </w:r>
      <w:r w:rsidR="0028187A" w:rsidRPr="00E33EF2">
        <w:t xml:space="preserve">s (toliau </w:t>
      </w:r>
      <w:r w:rsidR="00CD547A" w:rsidRPr="00E33EF2">
        <w:t>– pas</w:t>
      </w:r>
      <w:r w:rsidR="004F00BD" w:rsidRPr="00E33EF2">
        <w:t>laug</w:t>
      </w:r>
      <w:r w:rsidR="00F93628" w:rsidRPr="00E33EF2">
        <w:t>o</w:t>
      </w:r>
      <w:r w:rsidR="004F00BD" w:rsidRPr="00E33EF2">
        <w:t>s</w:t>
      </w:r>
      <w:r w:rsidR="00F93628" w:rsidRPr="00E33EF2">
        <w:t>)</w:t>
      </w:r>
      <w:r w:rsidR="004F00BD" w:rsidRPr="00E33EF2">
        <w:t xml:space="preserve"> </w:t>
      </w:r>
      <w:r w:rsidR="00FA0848" w:rsidRPr="00E33EF2">
        <w:t xml:space="preserve">planuojama </w:t>
      </w:r>
      <w:r w:rsidR="00DB7DBE" w:rsidRPr="00E33EF2">
        <w:t>įsigyti i</w:t>
      </w:r>
      <w:r w:rsidR="005D0D85" w:rsidRPr="00E33EF2">
        <w:t xml:space="preserve">r </w:t>
      </w:r>
      <w:r w:rsidR="00FA0848" w:rsidRPr="00E33EF2">
        <w:t>įgyvendinti Europos Sąjungos</w:t>
      </w:r>
      <w:r w:rsidR="00FA0848" w:rsidRPr="00FA0848">
        <w:t xml:space="preserve"> Tarybos sprendimu patvirtinto Lietuvos ekonomikos gaivinimo ir atsparumo didinimo plano įgyvendinimo priemonės Nr. 05-002-01-07-08 „Kurti technologinius sprendimus ir įrankius, leidžiančius saugiai ir patogiai naudotis paslaugomis“ </w:t>
      </w:r>
      <w:r w:rsidR="00980367">
        <w:t xml:space="preserve">finansavimo </w:t>
      </w:r>
      <w:r w:rsidR="00FA0848" w:rsidRPr="00FA0848">
        <w:t>lėšomis.</w:t>
      </w:r>
    </w:p>
    <w:p w14:paraId="4B0D0010" w14:textId="5A72DB9B" w:rsidR="008E682E" w:rsidRPr="00921295" w:rsidRDefault="00226B74" w:rsidP="0034537F">
      <w:pPr>
        <w:pStyle w:val="Heading1"/>
        <w:spacing w:after="240"/>
        <w:ind w:left="357" w:hanging="357"/>
        <w:jc w:val="center"/>
        <w:rPr>
          <w:rFonts w:cs="Times New Roman"/>
          <w:caps w:val="0"/>
          <w:sz w:val="24"/>
          <w:szCs w:val="24"/>
        </w:rPr>
      </w:pPr>
      <w:bookmarkStart w:id="11" w:name="_Toc136357215"/>
      <w:r>
        <w:rPr>
          <w:rFonts w:cs="Times New Roman"/>
          <w:caps w:val="0"/>
          <w:sz w:val="24"/>
          <w:szCs w:val="24"/>
        </w:rPr>
        <w:t>ESAMOS SITUACIJOS APRAŠ</w:t>
      </w:r>
      <w:r w:rsidR="00E7254B">
        <w:rPr>
          <w:rFonts w:cs="Times New Roman"/>
          <w:caps w:val="0"/>
          <w:sz w:val="24"/>
          <w:szCs w:val="24"/>
        </w:rPr>
        <w:t>Y</w:t>
      </w:r>
      <w:r>
        <w:rPr>
          <w:rFonts w:cs="Times New Roman"/>
          <w:caps w:val="0"/>
          <w:sz w:val="24"/>
          <w:szCs w:val="24"/>
        </w:rPr>
        <w:t>MAS</w:t>
      </w:r>
      <w:bookmarkEnd w:id="11"/>
    </w:p>
    <w:p w14:paraId="1262634A" w14:textId="1B75F36E" w:rsidR="00081FA3" w:rsidRPr="00081FA3" w:rsidRDefault="00E224E0" w:rsidP="00031FF6">
      <w:pPr>
        <w:pStyle w:val="ListParagraph"/>
        <w:numPr>
          <w:ilvl w:val="0"/>
          <w:numId w:val="27"/>
        </w:numPr>
        <w:spacing w:after="0" w:line="240" w:lineRule="auto"/>
        <w:contextualSpacing w:val="0"/>
        <w:rPr>
          <w:rFonts w:eastAsia="Times New Roman" w:cs="Times New Roman"/>
          <w:vanish/>
          <w:sz w:val="24"/>
          <w:szCs w:val="24"/>
          <w:lang w:eastAsia="en-GB"/>
        </w:rPr>
      </w:pPr>
      <w:r>
        <w:rPr>
          <w:rFonts w:eastAsia="Times New Roman" w:cs="Times New Roman"/>
          <w:noProof/>
          <w:sz w:val="24"/>
          <w:szCs w:val="24"/>
          <w:lang w:eastAsia="en-GB"/>
        </w:rPr>
        <mc:AlternateContent>
          <mc:Choice Requires="wpi">
            <w:drawing>
              <wp:anchor distT="0" distB="0" distL="114300" distR="114300" simplePos="0" relativeHeight="251660288" behindDoc="0" locked="0" layoutInCell="1" allowOverlap="1" wp14:anchorId="17089203" wp14:editId="6319A7ED">
                <wp:simplePos x="0" y="0"/>
                <wp:positionH relativeFrom="column">
                  <wp:posOffset>824565</wp:posOffset>
                </wp:positionH>
                <wp:positionV relativeFrom="paragraph">
                  <wp:posOffset>97370</wp:posOffset>
                </wp:positionV>
                <wp:extent cx="360" cy="360"/>
                <wp:effectExtent l="38100" t="38100" r="57150" b="57150"/>
                <wp:wrapNone/>
                <wp:docPr id="2" name="Ink 2"/>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xmlns:w16du="http://schemas.microsoft.com/office/word/2023/wordml/word16du" xmlns:a="http://schemas.openxmlformats.org/drawingml/2006/main" xmlns:pic="http://schemas.openxmlformats.org/drawingml/2006/picture" xmlns:a14="http://schemas.microsoft.com/office/drawing/2010/main">
            <w:pict w14:anchorId="40C3467C">
              <v:shapetype id="_x0000_t75" coordsize="21600,21600" filled="f" stroked="f" o:spt="75" o:preferrelative="t" path="m@4@5l@4@11@9@11@9@5xe" w14:anchorId="7714D74A">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nk 2" style="position:absolute;margin-left:64.25pt;margin-top:6.95pt;width:1.45pt;height:1.45pt;z-index:251660288;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 dyT+wfKKEqcdEEJJOpAyAkLlAyz7JbHqPFt+JrR/j5O2C1AyeLD97rlHdrk5DJaNEMg4rPgqLzgD VE4b7Cr+sXvOHjijKFFL6xAqfgTim/r2ptwdPRBLaaSK9zH6RyFI9TBIyp0HTDetC4OMaRs64aXa yw7EuijuhXIYAWMWJwavywZa+Wkj2x7S8ckkgCXOnk6DU1fFpffWKBmTqRhR/2jJzg15Ss4z1BtP d0mDiz8bppvrBefca3qaYDSwNxniixyShtCBBKxd41T+P2OSHChzbWsU5E2g7Zy6OF1jG9yLtFYL 9DQy2CWWdl8YYFxA/RJtUuwdxgtdzJ9dfwMAAP//AwBQSwMEFAAGAAgAAAAhADj9If/WAAAAlAEA AAsAAABfcmVscy8ucmVsc6SQwWrDMAyG74O9g9F9cZrDGKNOL6PQa+kewNiKYxpbRjLZ+vYzg8Ey ettRv9D3iX9/+EyLWpElUjaw63pQmB35mIOB98vx6QWUVJu9XSijgRsKHMbHh/0ZF1vbkcyxiGqU LAbmWsur1uJmTFY6KpjbZiJOtraRgy7WXW1APfT9s+bfDBg3THXyBvjkB1CXW2nmP+wUHZPQVDtH SdM0RXePqj195DOujWI5YDXgWb5DxrVrz4G+79390xvYljm6I9uEb+S2fhyoZT96vely/AIAAP// AwBQSwMEFAAGAAgAAAAhAPSjqotoAQAAAwMAAA4AAABkcnMvZTJvRG9jLnhtbJxSy27CMBC8V+o/ WL4XJ7RCbUTCoagShz4O7QcYxyZWY2+0dgj8fTcECrSqKnGx9qGdndnxdLZxNVtrDBZ8ztNRwpn2 CkrrVzn/eH+6uecsROlLWYPXOd/qwGfF9dW0azI9hgrqUiMjEB+yrsl5FWOTCRFUpZ0MI2i0p6YB dDJSiitRouwI3dVinCQT0QGWDYLSIVB1PjR5scM3Rqv4akzQkdU5f0gSohcPAR6C5T4QxVRmK5RN ZdWekryAkZPWE4FvqLmMkrVof0E5qxACmDhS4AQYY5Xe6SFlafJD2cJ/9qrSO9VipsBH7eObxHi4 3a5xyQpXc7bsnqEkd2Qbge8R6Tz/mzGQnoNqHfEZHEFdy0jfIVS2CZxhZsuc46JMj/z9+vGo4A2P ul7OG+SI2Ev+a2Rj0PXHJiZsk3MyeNu/Oy/1JjJFxdsJlRXV++AEc5g9bDg5Kq09s+807ymd/N3i CwAA//8DAFBLAwQUAAYACAAAACEAeE6ZULwBAABdBAAAEAAAAGRycy9pbmsvaW5rMS54bWy0k01v 3CAQhu+V+h8QPa+N7f2qFW9OXalSK1VNIrVHx56sUQysAK93/33HmGUdZZNTekEwMC8zDy83t0fR kgNow5UsaBIxSkBWquZyV9CH++1sTYmxpazLVkko6AkMvd18/nTD5bNocxwJKkgzzERb0MbafR7H fd9HfRYpvYtTxrL4u3z++YNufFYNT1xyi1eac6hS0sLRDmI5rwta2SML51H7TnW6grA9RHR1OWF1 WcFWaVHaoNiUUkJLZCmw7j+U2NMeJxzv2YGmRHBseJZGyXw1X3/7ioHyWNDJusMSDVYiaHxd8+9/ 0Ny+1hzKytLVckWJL6mGw1BT7Jjnb/f+S6s9aMvhgnmE4jdOpBrXjs8ISoNRbTe8DSWHsu0QWcIY 2sLfncRXgLzWQzYfqodc3tSbFvcSjW9vysFDC5Y6P63lAtDoYh88Zg0KD+E7q913SFmazdhylib3 SZpnSc7W0WK5nDyFd/FZ81F3pgl6j/riV7cTqI2d9by2TYDOIrYI0KfIr6U2wHeNfS/Xt+2Sg3Ou /ENnJuL7+A1PBf3iviJxmWPANcIII+l8sVq8sGGQRr6bfwAAAP//AwBQSwMEFAAGAAgAAAAhAF6U YtLhAAAACQEAAA8AAABkcnMvZG93bnJldi54bWxMj0tPwzAQhO9I/AdrkbhRpw9KCHEqRESpEEgQ HhI3N94mEfE6it0m/Hu2J7jNaD/NzqSr0bbigL1vHCmYTiIQSKUzDVUK3t/uL2IQPmgyunWECn7Q wyo7PUl1YtxAr3goQiU4hHyiFdQhdImUvqzRaj9xHRLfdq63OrDtK2l6PXC4beUsipbS6ob4Q607 vKux/C72VsH66Wvjrx6ei3a9GB53+Uf+6V9ypc7PxtsbEAHH8AfDsT5Xh4w7bd2ejBct+1l8ySiL +TWIIzCfLkBsWSxjkFkq/y/IfgEAAP//AwBQSwMEFAAGAAgAAAAhAHkYvJ2/AAAAIQEAABkAAABk cnMvX3JlbHMvZTJvRG9jLnhtbC5yZWxzhM+xasQwDAbgvdB3MNobJR3KUeJkOQ6ylhRuNY6SmMSy sZzSe/t67MHBDRqE0PdLbf/rd/VDSVxgDU1VgyK2YXK8aPgeL28nUJINT2YPTBpuJNB3ry/tF+0m lyVZXRRVFBYNa87xE1HsSt5IFSJxmcwheZNLmxaMxm5mIXyv6w9M/w3o7kw1TBrSMDWgxlssyc/t MM/O0jnYwxPnBxFoD8nBX/1eUJMWyhocb1iqqcqhgF2Ld491fwAAAP//AwBQSwECLQAUAAYACAAA ACEAmzMnNwwBAAAtAgAAEwAAAAAAAAAAAAAAAAAAAAAAW0NvbnRlbnRfVHlwZXNdLnhtbFBLAQIt ABQABgAIAAAAIQA4/SH/1gAAAJQBAAALAAAAAAAAAAAAAAAAAD0BAABfcmVscy8ucmVsc1BLAQIt ABQABgAIAAAAIQD0o6qLaAEAAAMDAAAOAAAAAAAAAAAAAAAAADwCAABkcnMvZTJvRG9jLnhtbFBL AQItABQABgAIAAAAIQB4TplQvAEAAF0EAAAQAAAAAAAAAAAAAAAAANADAABkcnMvaW5rL2luazEu eG1sUEsBAi0AFAAGAAgAAAAhAF6UYtLhAAAACQEAAA8AAAAAAAAAAAAAAAAAugUAAGRycy9kb3du cmV2LnhtbFBLAQItABQABgAIAAAAIQB5GLydvwAAACEBAAAZAAAAAAAAAAAAAAAAAMgGAABkcnMv X3JlbHMvZTJvRG9jLnhtbC5yZWxzUEsFBgAAAAAGAAYAeAEAAL4HAAAAAA== ">
                <v:imagedata o:title="" r:id="rId12"/>
              </v:shape>
            </w:pict>
          </mc:Fallback>
        </mc:AlternateContent>
      </w:r>
      <w:r>
        <w:rPr>
          <w:rFonts w:eastAsia="Times New Roman" w:cs="Times New Roman"/>
          <w:noProof/>
          <w:sz w:val="24"/>
          <w:szCs w:val="24"/>
          <w:lang w:eastAsia="en-GB"/>
        </w:rPr>
        <mc:AlternateContent>
          <mc:Choice Requires="wpi">
            <w:drawing>
              <wp:anchor distT="0" distB="0" distL="114300" distR="114300" simplePos="0" relativeHeight="251659264" behindDoc="0" locked="0" layoutInCell="1" allowOverlap="1" wp14:anchorId="2BB7888B" wp14:editId="0C877533">
                <wp:simplePos x="0" y="0"/>
                <wp:positionH relativeFrom="column">
                  <wp:posOffset>824565</wp:posOffset>
                </wp:positionH>
                <wp:positionV relativeFrom="paragraph">
                  <wp:posOffset>97370</wp:posOffset>
                </wp:positionV>
                <wp:extent cx="360" cy="360"/>
                <wp:effectExtent l="38100" t="38100" r="57150" b="57150"/>
                <wp:wrapNone/>
                <wp:docPr id="1" name="Ink 1"/>
                <wp:cNvGraphicFramePr/>
                <a:graphic xmlns:a="http://schemas.openxmlformats.org/drawingml/2006/main">
                  <a:graphicData uri="http://schemas.microsoft.com/office/word/2010/wordprocessingInk">
                    <w14:contentPart bwMode="auto" r:id="rId13">
                      <w14:nvContentPartPr>
                        <w14:cNvContentPartPr/>
                      </w14:nvContentPartPr>
                      <w14:xfrm>
                        <a:off x="0" y="0"/>
                        <a:ext cx="360" cy="360"/>
                      </w14:xfrm>
                    </w14:contentPart>
                  </a:graphicData>
                </a:graphic>
              </wp:anchor>
            </w:drawing>
          </mc:Choice>
          <mc:Fallback xmlns:w16du="http://schemas.microsoft.com/office/word/2023/wordml/word16du" xmlns:a="http://schemas.openxmlformats.org/drawingml/2006/main" xmlns:pic="http://schemas.openxmlformats.org/drawingml/2006/picture" xmlns:a14="http://schemas.microsoft.com/office/drawing/2010/main">
            <w:pict w14:anchorId="2427FCFD">
              <v:shape id="Ink 1" style="position:absolute;margin-left:64.25pt;margin-top:6.95pt;width:1.45pt;height:1.45pt;z-index:251659264;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 dyT+wfKKEqcdEEJJOpAyAkLlAyz7JbHqPFt+JrR/j5O2C1AyeLD97rlHdrk5DJaNEMg4rPgqLzgD VE4b7Cr+sXvOHjijKFFL6xAqfgTim/r2ptwdPRBLaaSK9zH6RyFI9TBIyp0HTDetC4OMaRs64aXa yw7EuijuhXIYAWMWJwavywZa+Wkj2x7S8ckkgCXOnk6DU1fFpffWKBmTqRhR/2jJzg15Ss4z1BtP d0mDiz8bppvrBefca3qaYDSwNxniixyShtCBBKxd41T+P2OSHChzbWsU5E2g7Zy6OF1jG9yLtFYL 9DQy2CWWdl8YYFxA/RJtUuwdxgtdzJ9dfwMAAP//AwBQSwMEFAAGAAgAAAAhADj9If/WAAAAlAEA AAsAAABfcmVscy8ucmVsc6SQwWrDMAyG74O9g9F9cZrDGKNOL6PQa+kewNiKYxpbRjLZ+vYzg8Ey ettRv9D3iX9/+EyLWpElUjaw63pQmB35mIOB98vx6QWUVJu9XSijgRsKHMbHh/0ZF1vbkcyxiGqU LAbmWsur1uJmTFY6KpjbZiJOtraRgy7WXW1APfT9s+bfDBg3THXyBvjkB1CXW2nmP+wUHZPQVDtH SdM0RXePqj195DOujWI5YDXgWb5DxrVrz4G+79390xvYljm6I9uEb+S2fhyoZT96vely/AIAAP// AwBQSwMEFAAGAAgAAAAhAPSjqotoAQAAAwMAAA4AAABkcnMvZTJvRG9jLnhtbJxSy27CMBC8V+o/ WL4XJ7RCbUTCoagShz4O7QcYxyZWY2+0dgj8fTcECrSqKnGx9qGdndnxdLZxNVtrDBZ8ztNRwpn2 CkrrVzn/eH+6uecsROlLWYPXOd/qwGfF9dW0azI9hgrqUiMjEB+yrsl5FWOTCRFUpZ0MI2i0p6YB dDJSiitRouwI3dVinCQT0QGWDYLSIVB1PjR5scM3Rqv4akzQkdU5f0gSohcPAR6C5T4QxVRmK5RN ZdWekryAkZPWE4FvqLmMkrVof0E5qxACmDhS4AQYY5Xe6SFlafJD2cJ/9qrSO9VipsBH7eObxHi4 3a5xyQpXc7bsnqEkd2Qbge8R6Tz/mzGQnoNqHfEZHEFdy0jfIVS2CZxhZsuc46JMj/z9+vGo4A2P ul7OG+SI2Ev+a2Rj0PXHJiZsk3MyeNu/Oy/1JjJFxdsJlRXV++AEc5g9bDg5Kq09s+807ymd/N3i CwAA//8DAFBLAwQUAAYACAAAACEAzw1ZSbsBAABdBAAAEAAAAGRycy9pbmsvaW5rMS54bWy0k8Fu 4yAQhu+V9h0Qe46NcVJ3rTo9baSVWqlqU2n36No0RjUQAY6Tt+8YE+KqaU/dC4KB+Zn5+Lm+2YsW 7Zg2XMkCJxHBiMlK1VxuCvy0Xs2uMDK2lHXZKskKfGAG3yx/XFxz+SraHEYECtIMM9EWuLF2m8dx 3/dRn0ZKb2JKSBr/ka93t3jps2r2wiW3cKU5hiolLdvbQSzndYEruyfhPGg/qk5XLGwPEV2dTlhd VmyltChtUGxKKVmLZCmg7r8Y2cMWJhzu2TCNkeDQ8IxGyTybX/3+BYFyX+DJuoMSDVQicHxe899/ 0Fx91BzKSml2mWHkS6rZbqgpdszzz3u/12rLtOXshHmE4jcOqBrXjs8ISjOj2m54G4x2ZdsBsoQQ sIW/O4nPAPmoB2y+VQ+4fKo3Le49Gt/elIOHFix1fFrLBQOji23wmDUgPIQfrXbfgRKazsjljCbr hOZpkpMsWtBs8hTexUfNZ92ZJug965Nf3U6gNnbW89o2ATqJyCJAnyI/l9owvmnsV7m+bZccnHPm HzozId/HA3sp8E/3FZHLHAOuEYIIovNFtnhnwyANfJdvAAAA//8DAFBLAwQUAAYACAAAACEAXpRi 0uEAAAAJAQAADwAAAGRycy9kb3ducmV2LnhtbEyPS0/DMBCE70j8B2uRuFGnD0oIcSpERKkQSBAe Ejc33iYR8TqK3Sb8e7YnuM1oP83OpKvRtuKAvW8cKZhOIhBIpTMNVQre3+4vYhA+aDK6dYQKftDD Kjs9SXVi3ECveChCJTiEfKIV1CF0iZS+rNFqP3EdEt92rrc6sO0raXo9cLht5SyKltLqhvhDrTu8 q7H8LvZWwfrpa+OvHp6Ldr0YHnf5R/7pX3Klzs/G2xsQAcfwB8OxPleHjDtt3Z6MFy37WXzJKIv5 NYgjMJ8uQGxZLGOQWSr/L8h+AQAA//8DAFBLAwQUAAYACAAAACEAeRi8nb8AAAAhAQAAGQAAAGRy cy9fcmVscy9lMm9Eb2MueG1sLnJlbHOEz7FqxDAMBuC90Hcw2hslHcpR4mQ5DrKWFG41jpKYxLKx nNJ7+3rswcENGoTQ90tt/+t39UNJXGANTVWDIrZhcrxo+B4vbydQkg1PZg9MGm4k0HevL+0X7SaX JVldFFUUFg1rzvETUexK3kgVInGZzCF5k0ubFozGbmYhfK/rD0z/DejuTDVMGtIwNaDGWyzJz+0w z87SOdjDE+cHEWgPycFf/V5QkxbKGhxvWKqpyqGAXYt3j3V/AAAA//8DAFBLAQItABQABgAIAAAA IQCbMyc3DAEAAC0CAAATAAAAAAAAAAAAAAAAAAAAAABbQ29udGVudF9UeXBlc10ueG1sUEsBAi0A FAAGAAgAAAAhADj9If/WAAAAlAEAAAsAAAAAAAAAAAAAAAAAPQEAAF9yZWxzLy5yZWxzUEsBAi0A FAAGAAgAAAAhAPSjqotoAQAAAwMAAA4AAAAAAAAAAAAAAAAAPAIAAGRycy9lMm9Eb2MueG1sUEsB Ai0AFAAGAAgAAAAhAM8NWUm7AQAAXQQAABAAAAAAAAAAAAAAAAAA0AMAAGRycy9pbmsvaW5rMS54 bWxQSwECLQAUAAYACAAAACEAXpRi0uEAAAAJAQAADwAAAAAAAAAAAAAAAAC5BQAAZHJzL2Rvd25y ZXYueG1sUEsBAi0AFAAGAAgAAAAhAHkYvJ2/AAAAIQEAABkAAAAAAAAAAAAAAAAAxwYAAGRycy9f cmVscy9lMm9Eb2MueG1sLnJlbHNQSwUGAAAAAAYABgB4AQAAvQcAAAAA " w14:anchorId="473C226C">
                <v:imagedata o:title="" r:id="rId12"/>
              </v:shape>
            </w:pict>
          </mc:Fallback>
        </mc:AlternateContent>
      </w:r>
    </w:p>
    <w:p w14:paraId="52F6572A" w14:textId="677BC5DB" w:rsidR="000C5A8C" w:rsidRPr="00EE6B7D" w:rsidRDefault="000C5A8C" w:rsidP="00031FF6">
      <w:pPr>
        <w:pStyle w:val="code-line"/>
        <w:numPr>
          <w:ilvl w:val="1"/>
          <w:numId w:val="27"/>
        </w:numPr>
        <w:spacing w:before="0" w:beforeAutospacing="0" w:after="0" w:afterAutospacing="0"/>
        <w:ind w:left="0" w:firstLine="680"/>
        <w:jc w:val="both"/>
      </w:pPr>
      <w:r w:rsidRPr="00EE6B7D">
        <w:t xml:space="preserve">Šiuo metu Europos Komisija ir nacionalinės administravimo institucijos kuria platų svetainių ir teikiamų paslaugų tinklą, atnaujina informaciją ir skaitmenina atliekamas procedūras bei teikiamas paslaugas, siekiant tinkamai įgyvendinti </w:t>
      </w:r>
      <w:hyperlink r:id="rId14" w:history="1">
        <w:r w:rsidRPr="00375D27">
          <w:rPr>
            <w:rStyle w:val="Hyperlink"/>
          </w:rPr>
          <w:t>2018 m. spalio 2 d. Europos Parlamento ir Tarybos reglamentą (ES) 2018/1724</w:t>
        </w:r>
      </w:hyperlink>
      <w:r w:rsidRPr="00EE6B7D">
        <w:t xml:space="preserve"> (toliau – SDG Reglamentas), kuriuo sukuriami Europos Sąjungos bendrieji skaitmeniniai vartai (</w:t>
      </w:r>
      <w:r w:rsidRPr="00E12325">
        <w:t xml:space="preserve">ang. </w:t>
      </w:r>
      <w:r w:rsidRPr="00780999">
        <w:rPr>
          <w:i/>
        </w:rPr>
        <w:t>Single digital gateway</w:t>
      </w:r>
      <w:r w:rsidRPr="00EE6B7D">
        <w:t>) (toliau – SDG) skirti suteikti prieigą prie informacijos, procedūrų ir pagalbos bei problemų sprendimo paslaugų, ir kuriuo iš dalies keičiamas Reglamentas (ES) Nr. 1024/2012.</w:t>
      </w:r>
    </w:p>
    <w:p w14:paraId="4F7AD30E" w14:textId="100840F6" w:rsidR="000C5A8C" w:rsidRPr="00EE6B7D" w:rsidRDefault="000C5A8C" w:rsidP="00031FF6">
      <w:pPr>
        <w:pStyle w:val="code-line"/>
        <w:numPr>
          <w:ilvl w:val="1"/>
          <w:numId w:val="27"/>
        </w:numPr>
        <w:spacing w:before="0" w:beforeAutospacing="0" w:after="0" w:afterAutospacing="0"/>
        <w:ind w:left="0" w:firstLine="680"/>
        <w:jc w:val="both"/>
      </w:pPr>
      <w:r w:rsidRPr="00EE6B7D">
        <w:t xml:space="preserve">SDG suteiks galimybę internetu gauti informaciją, atlikti administracines procedūras ir teikti pagalbines paslaugas, reikalingas piliečiams ir įmonėms vykdyti veiklą kitoje ES šalyje. Visa informacija </w:t>
      </w:r>
      <w:r w:rsidR="005761ED">
        <w:t>apie</w:t>
      </w:r>
      <w:r w:rsidRPr="00EE6B7D">
        <w:t xml:space="preserve"> paslaug</w:t>
      </w:r>
      <w:r w:rsidR="001D030D">
        <w:t>a</w:t>
      </w:r>
      <w:r w:rsidRPr="00EE6B7D">
        <w:t>s pasiekiam</w:t>
      </w:r>
      <w:r w:rsidR="00B26F52">
        <w:t>a</w:t>
      </w:r>
      <w:r w:rsidRPr="00EE6B7D">
        <w:t xml:space="preserve"> naudojantis viena bendra duomenų prieiga </w:t>
      </w:r>
      <w:hyperlink r:id="rId15" w:history="1">
        <w:r w:rsidRPr="00EE6B7D">
          <w:t>„Your Europe“</w:t>
        </w:r>
      </w:hyperlink>
      <w:r w:rsidRPr="00EE6B7D">
        <w:t> portale</w:t>
      </w:r>
      <w:r w:rsidR="00712133">
        <w:t xml:space="preserve"> </w:t>
      </w:r>
      <w:hyperlink r:id="rId16" w:history="1">
        <w:r w:rsidR="00712133" w:rsidRPr="00E6428C">
          <w:rPr>
            <w:rStyle w:val="Hyperlink"/>
          </w:rPr>
          <w:t>https://europa.eu/youreurope/index_lt.htm</w:t>
        </w:r>
      </w:hyperlink>
      <w:r w:rsidR="00712133">
        <w:t xml:space="preserve"> </w:t>
      </w:r>
      <w:r w:rsidRPr="00EE6B7D">
        <w:t>.</w:t>
      </w:r>
    </w:p>
    <w:p w14:paraId="20CFF676" w14:textId="01089910" w:rsidR="007F771F" w:rsidRDefault="000C5A8C" w:rsidP="00031FF6">
      <w:pPr>
        <w:pStyle w:val="code-line"/>
        <w:numPr>
          <w:ilvl w:val="1"/>
          <w:numId w:val="27"/>
        </w:numPr>
        <w:spacing w:before="0" w:beforeAutospacing="0" w:after="0" w:afterAutospacing="0"/>
        <w:ind w:left="0" w:firstLine="680"/>
        <w:jc w:val="both"/>
      </w:pPr>
      <w:r w:rsidRPr="00EE6B7D">
        <w:t>SDG reikalavimai įpareigoja ES valstybes-nares</w:t>
      </w:r>
      <w:r w:rsidR="0060382E" w:rsidRPr="00EE6B7D">
        <w:t xml:space="preserve"> </w:t>
      </w:r>
      <w:r w:rsidR="002179C3" w:rsidRPr="00EE6B7D">
        <w:t xml:space="preserve">iki </w:t>
      </w:r>
      <w:r w:rsidR="0060382E" w:rsidRPr="00EE6B7D">
        <w:t>2023 m. gruodžio 12 d.</w:t>
      </w:r>
      <w:r w:rsidR="002179C3" w:rsidRPr="00EE6B7D">
        <w:t xml:space="preserve"> </w:t>
      </w:r>
      <w:r w:rsidR="004C6F8D" w:rsidRPr="00EE6B7D">
        <w:t xml:space="preserve">užtikrinti </w:t>
      </w:r>
      <w:r w:rsidR="007F771F" w:rsidRPr="00EE6B7D">
        <w:t>tarpvalstybinio automatizuoto keitimosi įrodymais</w:t>
      </w:r>
      <w:r w:rsidR="00C842CA" w:rsidRPr="00EE6B7D">
        <w:t xml:space="preserve"> (</w:t>
      </w:r>
      <w:r w:rsidR="00686BC7" w:rsidRPr="00EE6B7D">
        <w:t>registr</w:t>
      </w:r>
      <w:r w:rsidR="00DF686F" w:rsidRPr="00EE6B7D">
        <w:t>ų</w:t>
      </w:r>
      <w:r w:rsidR="00686BC7" w:rsidRPr="00EE6B7D">
        <w:t xml:space="preserve"> duomenimis)</w:t>
      </w:r>
      <w:r w:rsidR="008C7719" w:rsidRPr="00EE6B7D">
        <w:t>, naudojant</w:t>
      </w:r>
      <w:r w:rsidR="005D1560" w:rsidRPr="00EE6B7D">
        <w:t xml:space="preserve"> integraciją su</w:t>
      </w:r>
      <w:r w:rsidR="008C7719" w:rsidRPr="00EE6B7D">
        <w:t xml:space="preserve"> Europos komisijos</w:t>
      </w:r>
      <w:r w:rsidR="005D1560" w:rsidRPr="00EE6B7D">
        <w:t xml:space="preserve"> </w:t>
      </w:r>
      <w:r w:rsidR="009072AB" w:rsidRPr="00EE6B7D">
        <w:t>OOTS</w:t>
      </w:r>
      <w:r w:rsidR="007F054B" w:rsidRPr="00EE6B7D">
        <w:t>.</w:t>
      </w:r>
      <w:r w:rsidR="007F771F" w:rsidRPr="00EE6B7D">
        <w:t xml:space="preserve"> </w:t>
      </w:r>
      <w:r w:rsidR="003A4CCA" w:rsidRPr="00EE6B7D">
        <w:t xml:space="preserve">OOTS ir veiklos specifikacijos bei principo „vieną kartą“ taikymas pagal </w:t>
      </w:r>
      <w:hyperlink r:id="rId17">
        <w:r w:rsidR="7234E79A" w:rsidRPr="3724A90E">
          <w:rPr>
            <w:rStyle w:val="Hyperlink"/>
          </w:rPr>
          <w:t xml:space="preserve">2022 m. rugpjūčio 5 d. </w:t>
        </w:r>
        <w:r w:rsidR="20478655" w:rsidRPr="3724A90E">
          <w:rPr>
            <w:rStyle w:val="Hyperlink"/>
          </w:rPr>
          <w:t>Komisijos įgyvendinimo reglamentą (ES) 2022/1463</w:t>
        </w:r>
      </w:hyperlink>
      <w:r w:rsidR="003A4CCA" w:rsidRPr="00EE6B7D">
        <w:t xml:space="preserve"> </w:t>
      </w:r>
      <w:r w:rsidR="00620741">
        <w:t xml:space="preserve">(toliau </w:t>
      </w:r>
      <w:r w:rsidR="00731248">
        <w:t>–</w:t>
      </w:r>
      <w:r w:rsidR="00620741">
        <w:t xml:space="preserve"> </w:t>
      </w:r>
      <w:r w:rsidR="00731248">
        <w:t>OOTS reglamentas)</w:t>
      </w:r>
      <w:r w:rsidR="000B6965" w:rsidRPr="00EE6B7D">
        <w:t>,</w:t>
      </w:r>
      <w:r w:rsidR="003A4CCA" w:rsidRPr="00EE6B7D">
        <w:t xml:space="preserve"> kuriuo nustatomos tarpvalstybinio automatizuoto keitimosi įrodymais techninės sistemos ir veikimo specifikacijos ir vienkartinio duomenų pateikimo principo taikymas pagal Europos Parlamento ir Tarybos reglamentą (ES) 2018/1724</w:t>
      </w:r>
      <w:r w:rsidR="00D129FB" w:rsidRPr="00EE6B7D">
        <w:t xml:space="preserve"> (toliau – OOP įgyvendinimo aktas)</w:t>
      </w:r>
      <w:r w:rsidR="003A4CCA" w:rsidRPr="00EE6B7D">
        <w:t>.</w:t>
      </w:r>
    </w:p>
    <w:p w14:paraId="76F4C429" w14:textId="179D9338" w:rsidR="00A86AF7" w:rsidRPr="00CD47E7" w:rsidRDefault="00A86AF7" w:rsidP="00031FF6">
      <w:pPr>
        <w:pStyle w:val="code-line"/>
        <w:numPr>
          <w:ilvl w:val="1"/>
          <w:numId w:val="27"/>
        </w:numPr>
        <w:spacing w:before="0" w:beforeAutospacing="0" w:after="0" w:afterAutospacing="0"/>
        <w:ind w:left="0" w:firstLine="680"/>
        <w:jc w:val="both"/>
      </w:pPr>
      <w:r w:rsidRPr="00CD1332">
        <w:rPr>
          <w:lang w:val="en-US"/>
        </w:rPr>
        <w:t>Once-only</w:t>
      </w:r>
      <w:r w:rsidRPr="00CD47E7">
        <w:t xml:space="preserve"> techninės sistemos architektūros schema</w:t>
      </w:r>
      <w:r w:rsidR="00F71FBF">
        <w:t>:</w:t>
      </w:r>
    </w:p>
    <w:p w14:paraId="2716447E" w14:textId="77777777" w:rsidR="00A86AF7" w:rsidRPr="00BE64E0" w:rsidRDefault="00A86AF7" w:rsidP="00A86AF7">
      <w:pPr>
        <w:pStyle w:val="code-line"/>
        <w:jc w:val="center"/>
        <w:rPr>
          <w:highlight w:val="yellow"/>
        </w:rPr>
      </w:pPr>
      <w:r w:rsidRPr="00CD47E7">
        <w:rPr>
          <w:noProof/>
        </w:rPr>
        <w:drawing>
          <wp:inline distT="0" distB="0" distL="0" distR="0" wp14:anchorId="22D60CF7" wp14:editId="42EB2857">
            <wp:extent cx="4588715" cy="2257425"/>
            <wp:effectExtent l="0" t="0" r="2540" b="0"/>
            <wp:docPr id="5" name="Picture 5" descr="Graphical user interfac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607784" cy="2266806"/>
                    </a:xfrm>
                    <a:prstGeom prst="rect">
                      <a:avLst/>
                    </a:prstGeom>
                  </pic:spPr>
                </pic:pic>
              </a:graphicData>
            </a:graphic>
          </wp:inline>
        </w:drawing>
      </w:r>
    </w:p>
    <w:p w14:paraId="072B3693" w14:textId="54FAAFCF" w:rsidR="00A86AF7" w:rsidRPr="00CD47E7" w:rsidRDefault="00A86AF7" w:rsidP="00A86AF7">
      <w:pPr>
        <w:pStyle w:val="code-line"/>
        <w:spacing w:before="0" w:beforeAutospacing="0" w:after="0" w:afterAutospacing="0"/>
        <w:jc w:val="center"/>
      </w:pPr>
      <w:r w:rsidRPr="00CD47E7">
        <w:rPr>
          <w:lang w:val="en-US"/>
        </w:rPr>
        <w:lastRenderedPageBreak/>
        <w:t xml:space="preserve">1 pav. </w:t>
      </w:r>
      <w:r w:rsidRPr="00CD1332">
        <w:rPr>
          <w:lang w:val="en-GB"/>
        </w:rPr>
        <w:t>Once-only</w:t>
      </w:r>
      <w:r w:rsidRPr="00CD47E7">
        <w:t xml:space="preserve"> techninės sistemos architektūros schema</w:t>
      </w:r>
      <w:r>
        <w:t xml:space="preserve"> </w:t>
      </w:r>
      <w:r w:rsidRPr="00CD47E7">
        <w:t>(</w:t>
      </w:r>
      <w:r w:rsidRPr="00FA58F2">
        <w:rPr>
          <w:sz w:val="20"/>
          <w:szCs w:val="20"/>
        </w:rPr>
        <w:t xml:space="preserve">šaltinis: </w:t>
      </w:r>
      <w:hyperlink r:id="rId19" w:history="1">
        <w:r w:rsidRPr="00FA58F2">
          <w:rPr>
            <w:rStyle w:val="Hyperlink"/>
            <w:rFonts w:eastAsiaTheme="majorEastAsia"/>
            <w:sz w:val="20"/>
            <w:szCs w:val="20"/>
          </w:rPr>
          <w:t>https://ec.europa.eu/digital-building-blocks/wikis/display/OOTS/Architecture</w:t>
        </w:r>
      </w:hyperlink>
      <w:r w:rsidRPr="00CD47E7">
        <w:t>)</w:t>
      </w:r>
    </w:p>
    <w:p w14:paraId="2418A14A" w14:textId="2A8138AD" w:rsidR="00A86AF7" w:rsidRPr="00EE6B7D" w:rsidRDefault="00A86AF7" w:rsidP="00031FF6">
      <w:pPr>
        <w:pStyle w:val="code-line"/>
        <w:numPr>
          <w:ilvl w:val="1"/>
          <w:numId w:val="27"/>
        </w:numPr>
        <w:spacing w:before="0" w:beforeAutospacing="0" w:after="0" w:afterAutospacing="0"/>
        <w:ind w:left="0" w:firstLine="680"/>
        <w:jc w:val="both"/>
      </w:pPr>
      <w:r w:rsidRPr="00EE6B7D">
        <w:t xml:space="preserve">Valstybės narės </w:t>
      </w:r>
      <w:r w:rsidR="001708A2">
        <w:t xml:space="preserve">turi </w:t>
      </w:r>
      <w:r w:rsidRPr="00EE6B7D">
        <w:t>užtikrin</w:t>
      </w:r>
      <w:r w:rsidR="001708A2">
        <w:t>ti</w:t>
      </w:r>
      <w:r w:rsidRPr="00EE6B7D">
        <w:t>, kad, pageidaudami keistis įrodymais per OOTS, įrodymų teikėjai arba atitinkamais atvejais skaitmeninės platformos naudotųsi taikomųjų programų paslaugomis, suteikiančiomis galimybę:</w:t>
      </w:r>
    </w:p>
    <w:p w14:paraId="5FF05179" w14:textId="6A60510F" w:rsidR="00A86AF7" w:rsidRPr="00AB2051" w:rsidRDefault="00A86AF7" w:rsidP="00031FF6">
      <w:pPr>
        <w:pStyle w:val="ListParagraph"/>
        <w:numPr>
          <w:ilvl w:val="0"/>
          <w:numId w:val="30"/>
        </w:numPr>
        <w:spacing w:line="276" w:lineRule="auto"/>
        <w:rPr>
          <w:sz w:val="24"/>
          <w:szCs w:val="24"/>
        </w:rPr>
      </w:pPr>
      <w:r w:rsidRPr="00AB2051">
        <w:rPr>
          <w:sz w:val="24"/>
          <w:szCs w:val="24"/>
        </w:rPr>
        <w:t>gauti „eDelivery“ protokolu pateiktas įrodymų užklausas, kurios laikomos duomenų paslaugų įvestimi;</w:t>
      </w:r>
    </w:p>
    <w:p w14:paraId="217274A3" w14:textId="7322C80C" w:rsidR="00A86AF7" w:rsidRPr="00AB2051" w:rsidRDefault="00A86AF7" w:rsidP="00031FF6">
      <w:pPr>
        <w:pStyle w:val="ListParagraph"/>
        <w:numPr>
          <w:ilvl w:val="0"/>
          <w:numId w:val="30"/>
        </w:numPr>
        <w:spacing w:line="276" w:lineRule="auto"/>
        <w:rPr>
          <w:sz w:val="24"/>
          <w:szCs w:val="24"/>
        </w:rPr>
      </w:pPr>
      <w:r w:rsidRPr="00AB2051">
        <w:rPr>
          <w:sz w:val="24"/>
          <w:szCs w:val="24"/>
        </w:rPr>
        <w:t>sėkmingai nustačius tapatybę ir atpažinus naudotoją:</w:t>
      </w:r>
    </w:p>
    <w:p w14:paraId="3EF15759" w14:textId="18615E03" w:rsidR="00A86AF7" w:rsidRPr="00AB2051" w:rsidRDefault="00A86AF7" w:rsidP="00031FF6">
      <w:pPr>
        <w:pStyle w:val="ListParagraph"/>
        <w:numPr>
          <w:ilvl w:val="1"/>
          <w:numId w:val="30"/>
        </w:numPr>
        <w:spacing w:line="276" w:lineRule="auto"/>
        <w:rPr>
          <w:sz w:val="24"/>
          <w:szCs w:val="24"/>
        </w:rPr>
      </w:pPr>
      <w:r w:rsidRPr="00AB2051">
        <w:rPr>
          <w:sz w:val="24"/>
          <w:szCs w:val="24"/>
        </w:rPr>
        <w:t>gauti bet kokius prašymą atitinkančius įrodymus;</w:t>
      </w:r>
    </w:p>
    <w:p w14:paraId="4BB0CBC5" w14:textId="0C12A097" w:rsidR="00A86AF7" w:rsidRPr="00AB2051" w:rsidRDefault="00A86AF7" w:rsidP="00031FF6">
      <w:pPr>
        <w:pStyle w:val="ListParagraph"/>
        <w:numPr>
          <w:ilvl w:val="1"/>
          <w:numId w:val="30"/>
        </w:numPr>
        <w:spacing w:line="276" w:lineRule="auto"/>
        <w:rPr>
          <w:sz w:val="24"/>
          <w:szCs w:val="24"/>
        </w:rPr>
      </w:pPr>
      <w:r w:rsidRPr="00AB2051">
        <w:rPr>
          <w:sz w:val="24"/>
          <w:szCs w:val="24"/>
        </w:rPr>
        <w:t>leisti naudotojams nurodyti, kurių iš šių įrodymų peržiūrą jie pageidauja atlikti, ir suteikti jiems galimybę peržiūrėti nurodytus įrodymus peržiūros erdvėje, išskyrus jei tai Reglamento (ES) 2018/1724 14 straipsnio 5 dalyje nurodytos procedūros;</w:t>
      </w:r>
    </w:p>
    <w:p w14:paraId="5886279F" w14:textId="41A78929" w:rsidR="00A86AF7" w:rsidRPr="00AB2051" w:rsidRDefault="00A86AF7" w:rsidP="00031FF6">
      <w:pPr>
        <w:pStyle w:val="ListParagraph"/>
        <w:numPr>
          <w:ilvl w:val="1"/>
          <w:numId w:val="30"/>
        </w:numPr>
        <w:spacing w:line="276" w:lineRule="auto"/>
        <w:rPr>
          <w:sz w:val="24"/>
          <w:szCs w:val="24"/>
        </w:rPr>
      </w:pPr>
      <w:r w:rsidRPr="00AB2051">
        <w:rPr>
          <w:sz w:val="24"/>
          <w:szCs w:val="24"/>
        </w:rPr>
        <w:t>leisti naudotojams nurodyti, kurie atitinkantys įrodymai, jeigu tokių yra, turėtų būti grąžinami įrodymų prašytojui, kad jis galėtų juos panaudoti taikant procedūrą;</w:t>
      </w:r>
    </w:p>
    <w:p w14:paraId="2DAADD8C" w14:textId="566675A2" w:rsidR="00A86AF7" w:rsidRPr="00AB2051" w:rsidRDefault="00A86AF7" w:rsidP="00031FF6">
      <w:pPr>
        <w:pStyle w:val="ListParagraph"/>
        <w:numPr>
          <w:ilvl w:val="0"/>
          <w:numId w:val="30"/>
        </w:numPr>
        <w:spacing w:line="276" w:lineRule="auto"/>
        <w:rPr>
          <w:sz w:val="24"/>
          <w:szCs w:val="24"/>
        </w:rPr>
      </w:pPr>
      <w:r w:rsidRPr="00AB2051">
        <w:rPr>
          <w:sz w:val="24"/>
          <w:szCs w:val="24"/>
        </w:rPr>
        <w:t>„eDelivery“ protokolu teikti atsakymus į įrodymų prašytojo prašymus pateikti įrodymus, jeigu naudotojas, pasinaudojęs jų peržiūros galimybe, priima sprendimą panaudoti įrodymus.</w:t>
      </w:r>
    </w:p>
    <w:p w14:paraId="151E3175" w14:textId="7C2542BC" w:rsidR="00DB3A43" w:rsidRDefault="00DB3A43" w:rsidP="00A86AF7">
      <w:pPr>
        <w:pStyle w:val="code-line"/>
        <w:spacing w:before="0" w:beforeAutospacing="0" w:after="0" w:afterAutospacing="0"/>
        <w:ind w:firstLine="680"/>
        <w:jc w:val="both"/>
        <w:rPr>
          <w:rStyle w:val="Hyperlink"/>
        </w:rPr>
      </w:pPr>
      <w:r w:rsidRPr="00E03D74">
        <w:t xml:space="preserve">Daugiau informacijos apie </w:t>
      </w:r>
      <w:r w:rsidRPr="00DB3A43">
        <w:t xml:space="preserve">OOTS </w:t>
      </w:r>
      <w:r w:rsidRPr="00E03D74">
        <w:t xml:space="preserve">paskirtį ir reikalavimus pateikiama EK Wiki platformoje: </w:t>
      </w:r>
      <w:hyperlink r:id="rId20" w:history="1">
        <w:r w:rsidRPr="00E03D74">
          <w:rPr>
            <w:rStyle w:val="Hyperlink"/>
          </w:rPr>
          <w:t>OOTS Technical Design Documents</w:t>
        </w:r>
      </w:hyperlink>
    </w:p>
    <w:p w14:paraId="1B8343F7" w14:textId="77777777" w:rsidR="00D67EC4" w:rsidRPr="00EE6B7D" w:rsidRDefault="00D67EC4" w:rsidP="00A86AF7">
      <w:pPr>
        <w:pStyle w:val="code-line"/>
        <w:spacing w:before="0" w:beforeAutospacing="0" w:after="0" w:afterAutospacing="0"/>
        <w:ind w:firstLine="680"/>
        <w:jc w:val="both"/>
      </w:pPr>
    </w:p>
    <w:p w14:paraId="652EC8BC" w14:textId="6EC0B1BD" w:rsidR="007F771F" w:rsidRPr="00EE6B7D" w:rsidRDefault="007F771F" w:rsidP="00031FF6">
      <w:pPr>
        <w:pStyle w:val="code-line"/>
        <w:numPr>
          <w:ilvl w:val="1"/>
          <w:numId w:val="27"/>
        </w:numPr>
        <w:spacing w:before="0" w:beforeAutospacing="0" w:after="0" w:afterAutospacing="0"/>
        <w:ind w:left="0" w:firstLine="680"/>
        <w:jc w:val="both"/>
      </w:pPr>
      <w:r w:rsidRPr="00EE6B7D">
        <w:t xml:space="preserve">Siekiant užtikrinti tinkamą, saugų ir kokybišką </w:t>
      </w:r>
      <w:r w:rsidR="5C795815" w:rsidRPr="00EE6B7D">
        <w:t>OOTS</w:t>
      </w:r>
      <w:r w:rsidRPr="00EE6B7D">
        <w:t xml:space="preserve"> sistemos veikimą bei sklandžiai naudotis skaitmeninėmis viešosiomis paslaugomis būtina užtikrinti skirtingose valstybėse narėse esamų informacijos ir ryšių technologijų (IRT) sistemų sąveikumą, techninių sąsajų specifikacijų ir saugių ryšių protokolų integravimą į nacionalinių procedūrų portalus bei užtikrinti e. paslaugų teikimą tarpvalstybiniu lygiu be suvaržymų.</w:t>
      </w:r>
    </w:p>
    <w:p w14:paraId="4ED7B328" w14:textId="7088A5DA" w:rsidR="007F771F" w:rsidRPr="00AE0459" w:rsidRDefault="007F771F" w:rsidP="00031FF6">
      <w:pPr>
        <w:pStyle w:val="code-line"/>
        <w:numPr>
          <w:ilvl w:val="1"/>
          <w:numId w:val="27"/>
        </w:numPr>
        <w:spacing w:before="0" w:beforeAutospacing="0" w:after="0" w:afterAutospacing="0"/>
        <w:ind w:left="0" w:firstLine="680"/>
        <w:jc w:val="both"/>
      </w:pPr>
      <w:r w:rsidRPr="00AE0459">
        <w:t xml:space="preserve">Siekiant prisijungti prie tarpvalstybinės automatizuoto keitimosi duomenimis techninės </w:t>
      </w:r>
      <w:r w:rsidR="40AE52E1" w:rsidRPr="00AE0459">
        <w:t>sistemos</w:t>
      </w:r>
      <w:r w:rsidR="552520D3" w:rsidRPr="00AE0459">
        <w:t>,</w:t>
      </w:r>
      <w:r w:rsidRPr="00AE0459">
        <w:t xml:space="preserve"> Lietuva</w:t>
      </w:r>
      <w:r w:rsidRPr="00EE6B7D">
        <w:t xml:space="preserve"> </w:t>
      </w:r>
      <w:r w:rsidR="00836616" w:rsidRPr="00EE6B7D">
        <w:t>turi</w:t>
      </w:r>
      <w:r w:rsidRPr="00EE6B7D">
        <w:t xml:space="preserve"> integruoti nacionalinius portalus (Valstybės informacinių išteklių sąveikumo platform</w:t>
      </w:r>
      <w:r w:rsidR="00FB4435" w:rsidRPr="00EE6B7D">
        <w:t xml:space="preserve">os paslaugų portalą </w:t>
      </w:r>
      <w:r w:rsidRPr="00EE6B7D">
        <w:t>Elektroniniai valdžios vartai</w:t>
      </w:r>
      <w:r w:rsidR="00FB4435" w:rsidRPr="00EE6B7D">
        <w:t xml:space="preserve">, </w:t>
      </w:r>
      <w:r w:rsidR="00D7563B" w:rsidRPr="00D7563B">
        <w:t xml:space="preserve">VMI e. deklaravimo </w:t>
      </w:r>
      <w:r w:rsidR="00360A9F">
        <w:t>pas</w:t>
      </w:r>
      <w:r w:rsidR="001522B2">
        <w:t>laugų portalas,</w:t>
      </w:r>
      <w:r w:rsidR="00657861">
        <w:t xml:space="preserve"> </w:t>
      </w:r>
      <w:r w:rsidR="00235873" w:rsidRPr="00235873">
        <w:t>Sodros e. paslaugų portal</w:t>
      </w:r>
      <w:r w:rsidR="001817A9">
        <w:t>as</w:t>
      </w:r>
      <w:r w:rsidR="002A7777">
        <w:t xml:space="preserve">, „Regitra“ el. </w:t>
      </w:r>
      <w:r w:rsidR="00235873" w:rsidRPr="00235873">
        <w:t>paslaugų portal</w:t>
      </w:r>
      <w:r w:rsidR="001817A9">
        <w:t>as</w:t>
      </w:r>
      <w:r w:rsidRPr="00EE6B7D">
        <w:t xml:space="preserve"> ir kitus) prie OOP techninės sistemos komponentų, atlikti IT komponentų projektavimo, kūrimo, integravimo, testavimų, diegimo, duomenų apsikeitimo infrastruktūros tobulinimus </w:t>
      </w:r>
      <w:r w:rsidRPr="00AE0459">
        <w:t xml:space="preserve">ir kt. </w:t>
      </w:r>
      <w:r w:rsidR="00012625" w:rsidRPr="00AE0459">
        <w:t>veiklas</w:t>
      </w:r>
      <w:r w:rsidRPr="00AE0459">
        <w:t xml:space="preserve"> pagal Komisijos parengtas OOP techninės sistemos specifikacijas.</w:t>
      </w:r>
    </w:p>
    <w:p w14:paraId="5B08C6B1" w14:textId="16BB9954" w:rsidR="00EE04E2" w:rsidRPr="00EE6B7D" w:rsidRDefault="00EE04E2" w:rsidP="00031FF6">
      <w:pPr>
        <w:pStyle w:val="code-line"/>
        <w:numPr>
          <w:ilvl w:val="1"/>
          <w:numId w:val="27"/>
        </w:numPr>
        <w:spacing w:before="0" w:beforeAutospacing="0" w:after="0" w:afterAutospacing="0"/>
        <w:ind w:left="0" w:firstLine="680"/>
        <w:jc w:val="both"/>
      </w:pPr>
      <w:r w:rsidRPr="00EE6B7D">
        <w:t xml:space="preserve">Daugiau informacijos apie SDG komponentus skelbiama Europos komisijos SDG </w:t>
      </w:r>
      <w:r w:rsidR="00C45916">
        <w:t>OOTS</w:t>
      </w:r>
      <w:r w:rsidRPr="00EE6B7D">
        <w:t xml:space="preserve"> informaciniame por</w:t>
      </w:r>
      <w:r w:rsidR="00194BF4">
        <w:t>tale internetinė prieiga:</w:t>
      </w:r>
      <w:r w:rsidRPr="00EE6B7D">
        <w:t xml:space="preserve"> </w:t>
      </w:r>
      <w:hyperlink r:id="rId21" w:history="1">
        <w:r w:rsidR="00194BF4" w:rsidRPr="008A2929">
          <w:rPr>
            <w:rStyle w:val="Hyperlink"/>
          </w:rPr>
          <w:t>https://ec.europa.eu/digital-building-blocks/wikis/display/OOTS/ OOTSHUB+Home</w:t>
        </w:r>
      </w:hyperlink>
      <w:r w:rsidR="00772DC6" w:rsidRPr="00EE6B7D">
        <w:t xml:space="preserve"> </w:t>
      </w:r>
    </w:p>
    <w:p w14:paraId="47BABFD4" w14:textId="2CBFFA11" w:rsidR="00B61524" w:rsidRPr="00194BF4" w:rsidRDefault="00B61524" w:rsidP="00031FF6">
      <w:pPr>
        <w:pStyle w:val="code-line"/>
        <w:numPr>
          <w:ilvl w:val="1"/>
          <w:numId w:val="27"/>
        </w:numPr>
        <w:spacing w:before="0" w:beforeAutospacing="0" w:after="0" w:afterAutospacing="0"/>
        <w:ind w:left="0" w:firstLine="680"/>
        <w:jc w:val="both"/>
        <w:rPr>
          <w:rFonts w:ascii="Segoe UI" w:hAnsi="Segoe UI" w:cs="Segoe UI"/>
        </w:rPr>
      </w:pPr>
      <w:r w:rsidRPr="00000E4D">
        <w:t>Įgyvendinant</w:t>
      </w:r>
      <w:r w:rsidRPr="00194BF4">
        <w:rPr>
          <w:rStyle w:val="normaltextrun"/>
          <w:rFonts w:eastAsiaTheme="majorEastAsia"/>
        </w:rPr>
        <w:t xml:space="preserve"> Europos Sąjungos reglamentus, Lietuvoje numatoma atlikti šias veiklas ar sukurti komponentus:</w:t>
      </w:r>
    </w:p>
    <w:p w14:paraId="625E1286" w14:textId="18625951" w:rsidR="00B61524" w:rsidRPr="009B2F85" w:rsidRDefault="00B61524" w:rsidP="00031FF6">
      <w:pPr>
        <w:pStyle w:val="paragraph"/>
        <w:numPr>
          <w:ilvl w:val="0"/>
          <w:numId w:val="23"/>
        </w:numPr>
        <w:tabs>
          <w:tab w:val="left" w:pos="993"/>
        </w:tabs>
        <w:spacing w:before="0" w:beforeAutospacing="0" w:after="0" w:afterAutospacing="0"/>
        <w:ind w:left="0" w:firstLine="680"/>
        <w:jc w:val="both"/>
        <w:textAlignment w:val="baseline"/>
      </w:pPr>
      <w:r w:rsidRPr="009B2F85">
        <w:rPr>
          <w:rStyle w:val="normaltextrun"/>
          <w:rFonts w:eastAsiaTheme="majorEastAsia"/>
        </w:rPr>
        <w:t>administracinių paslaugų, kurios įtrauktos į Reglamento (ES) 2018/1724 II priedą, modernizavimas, pritaikymas OOTS, prieinamumas ES piliečiams</w:t>
      </w:r>
      <w:r w:rsidR="00793E9A">
        <w:rPr>
          <w:rStyle w:val="normaltextrun"/>
          <w:rFonts w:eastAsiaTheme="majorEastAsia"/>
        </w:rPr>
        <w:t>.</w:t>
      </w:r>
    </w:p>
    <w:p w14:paraId="7A99498F" w14:textId="637B2681" w:rsidR="00B61524" w:rsidRPr="009B2F85" w:rsidRDefault="00B61524" w:rsidP="00031FF6">
      <w:pPr>
        <w:pStyle w:val="paragraph"/>
        <w:numPr>
          <w:ilvl w:val="0"/>
          <w:numId w:val="23"/>
        </w:numPr>
        <w:tabs>
          <w:tab w:val="left" w:pos="993"/>
        </w:tabs>
        <w:spacing w:before="0" w:beforeAutospacing="0" w:after="0" w:afterAutospacing="0"/>
        <w:ind w:left="0" w:firstLine="680"/>
        <w:jc w:val="both"/>
        <w:textAlignment w:val="baseline"/>
      </w:pPr>
      <w:r w:rsidRPr="009B2F85">
        <w:rPr>
          <w:rStyle w:val="normaltextrun"/>
          <w:rFonts w:eastAsiaTheme="majorEastAsia"/>
        </w:rPr>
        <w:t>bendradarbiavimas su Valstybinėmis institucijomis</w:t>
      </w:r>
      <w:r w:rsidR="00ED2E34">
        <w:rPr>
          <w:rStyle w:val="normaltextrun"/>
          <w:rFonts w:eastAsiaTheme="majorEastAsia"/>
        </w:rPr>
        <w:t>:</w:t>
      </w:r>
      <w:r w:rsidRPr="009B2F85">
        <w:rPr>
          <w:rStyle w:val="normaltextrun"/>
          <w:rFonts w:eastAsiaTheme="majorEastAsia"/>
        </w:rPr>
        <w:t xml:space="preserve"> Ekonomikos ir inovacijų ministerija, Valstybinio socialinio draudimo fondo valdyba prie Socialinės apsaugos ir darbo ministerijos, Lietuvos Respublikos socialinės apsaugos ir darbo ministerija, Valstybinė mokesčių inspekcija </w:t>
      </w:r>
      <w:r w:rsidR="660FAE49" w:rsidRPr="3AD6AA79">
        <w:rPr>
          <w:rStyle w:val="normaltextrun"/>
          <w:rFonts w:eastAsiaTheme="majorEastAsia"/>
        </w:rPr>
        <w:t xml:space="preserve">prie </w:t>
      </w:r>
      <w:r w:rsidR="660FAE49" w:rsidRPr="3C894557">
        <w:rPr>
          <w:rStyle w:val="normaltextrun"/>
          <w:rFonts w:eastAsiaTheme="majorEastAsia"/>
        </w:rPr>
        <w:t>Finansų</w:t>
      </w:r>
      <w:r w:rsidR="660FAE49" w:rsidRPr="3AD6AA79">
        <w:rPr>
          <w:rStyle w:val="normaltextrun"/>
          <w:rFonts w:eastAsiaTheme="majorEastAsia"/>
        </w:rPr>
        <w:t xml:space="preserve"> </w:t>
      </w:r>
      <w:r w:rsidR="660FAE49" w:rsidRPr="1020610B">
        <w:rPr>
          <w:rStyle w:val="normaltextrun"/>
          <w:rFonts w:eastAsiaTheme="majorEastAsia"/>
        </w:rPr>
        <w:t>ministerijos</w:t>
      </w:r>
      <w:r w:rsidRPr="009B2F85">
        <w:rPr>
          <w:rStyle w:val="normaltextrun"/>
          <w:rFonts w:eastAsiaTheme="majorEastAsia"/>
        </w:rPr>
        <w:t xml:space="preserve">, Valstybės įmonė Registrų centras, Valstybės įmonė „Regitra“, Valstybinė ligonių kasa prie Sveikatos apsaugos ministerijos, Studijų kokybės vertinimo centras, Švietimo ir mokslo ir sporto ministerija </w:t>
      </w:r>
      <w:r w:rsidR="0044755E">
        <w:rPr>
          <w:rStyle w:val="normaltextrun"/>
          <w:rFonts w:eastAsiaTheme="majorEastAsia"/>
        </w:rPr>
        <w:t xml:space="preserve">ir kitomis susijusiomis institucijomis </w:t>
      </w:r>
      <w:r w:rsidR="009A3B08" w:rsidRPr="009B2F85">
        <w:rPr>
          <w:rStyle w:val="normaltextrun"/>
          <w:rFonts w:eastAsiaTheme="majorEastAsia"/>
        </w:rPr>
        <w:t>d</w:t>
      </w:r>
      <w:r w:rsidRPr="009B2F85">
        <w:rPr>
          <w:rStyle w:val="normaltextrun"/>
          <w:rFonts w:eastAsiaTheme="majorEastAsia"/>
        </w:rPr>
        <w:t xml:space="preserve">ėl jų teikiamų paslaugų, kurios įtrauktos  Reglamento (ES) 2018/1724 II priedą, bei </w:t>
      </w:r>
      <w:r w:rsidR="00793E9A">
        <w:rPr>
          <w:rStyle w:val="normaltextrun"/>
          <w:rFonts w:eastAsiaTheme="majorEastAsia"/>
        </w:rPr>
        <w:t>elektroninių p</w:t>
      </w:r>
      <w:r w:rsidRPr="009B2F85">
        <w:rPr>
          <w:rStyle w:val="normaltextrun"/>
          <w:rFonts w:eastAsiaTheme="majorEastAsia"/>
        </w:rPr>
        <w:t>aslaugų portalų pritaikymo su OOTS.</w:t>
      </w:r>
    </w:p>
    <w:p w14:paraId="65A7DD0C" w14:textId="06810553" w:rsidR="00B61524" w:rsidRPr="009B2F85" w:rsidRDefault="00B61524" w:rsidP="00031FF6">
      <w:pPr>
        <w:pStyle w:val="paragraph"/>
        <w:numPr>
          <w:ilvl w:val="0"/>
          <w:numId w:val="24"/>
        </w:numPr>
        <w:tabs>
          <w:tab w:val="left" w:pos="993"/>
        </w:tabs>
        <w:spacing w:before="0" w:beforeAutospacing="0" w:after="0" w:afterAutospacing="0"/>
        <w:ind w:left="0" w:firstLine="680"/>
        <w:jc w:val="both"/>
        <w:textAlignment w:val="baseline"/>
      </w:pPr>
      <w:r w:rsidRPr="009B2F85">
        <w:rPr>
          <w:rStyle w:val="normaltextrun"/>
          <w:rFonts w:eastAsiaTheme="majorEastAsia"/>
        </w:rPr>
        <w:t>naudotojų statistinių duomenų ir grįžtamosios informacijos apie paslaugų teikimą įrankio sukūrimas.</w:t>
      </w:r>
    </w:p>
    <w:p w14:paraId="73D7F6FD" w14:textId="1EB5E831" w:rsidR="00B61524" w:rsidRPr="009B2F85" w:rsidRDefault="00B61524" w:rsidP="00031FF6">
      <w:pPr>
        <w:pStyle w:val="paragraph"/>
        <w:numPr>
          <w:ilvl w:val="0"/>
          <w:numId w:val="24"/>
        </w:numPr>
        <w:tabs>
          <w:tab w:val="left" w:pos="993"/>
        </w:tabs>
        <w:spacing w:before="0" w:beforeAutospacing="0" w:after="0" w:afterAutospacing="0"/>
        <w:ind w:left="0" w:firstLine="680"/>
        <w:jc w:val="both"/>
        <w:textAlignment w:val="baseline"/>
      </w:pPr>
      <w:r w:rsidRPr="009B2F85">
        <w:rPr>
          <w:rStyle w:val="normaltextrun"/>
          <w:rFonts w:eastAsiaTheme="majorEastAsia"/>
        </w:rPr>
        <w:t>SDG OOTS komponentams skirtų gamybinės ir testavimo aplinkų sukūrimas.</w:t>
      </w:r>
    </w:p>
    <w:p w14:paraId="3F2B3BC0" w14:textId="43996BA1" w:rsidR="00B61524" w:rsidRPr="009B2F85" w:rsidRDefault="00B61524" w:rsidP="00031FF6">
      <w:pPr>
        <w:pStyle w:val="paragraph"/>
        <w:numPr>
          <w:ilvl w:val="0"/>
          <w:numId w:val="24"/>
        </w:numPr>
        <w:tabs>
          <w:tab w:val="left" w:pos="993"/>
        </w:tabs>
        <w:spacing w:before="0" w:beforeAutospacing="0" w:after="0" w:afterAutospacing="0"/>
        <w:ind w:left="0" w:firstLine="680"/>
        <w:jc w:val="both"/>
        <w:textAlignment w:val="baseline"/>
      </w:pPr>
      <w:r w:rsidRPr="009B2F85">
        <w:rPr>
          <w:rStyle w:val="normaltextrun"/>
          <w:rFonts w:eastAsiaTheme="majorEastAsia"/>
        </w:rPr>
        <w:lastRenderedPageBreak/>
        <w:t>eDelivery prieigos taško įdiegimas ir konfigūravimas pagal OOTS reikalavimus.</w:t>
      </w:r>
    </w:p>
    <w:p w14:paraId="78A007B1" w14:textId="6FC2D26E" w:rsidR="00B61524" w:rsidRPr="009B2F85" w:rsidRDefault="00B61524" w:rsidP="00031FF6">
      <w:pPr>
        <w:pStyle w:val="paragraph"/>
        <w:numPr>
          <w:ilvl w:val="0"/>
          <w:numId w:val="24"/>
        </w:numPr>
        <w:tabs>
          <w:tab w:val="left" w:pos="993"/>
        </w:tabs>
        <w:spacing w:before="0" w:beforeAutospacing="0" w:after="0" w:afterAutospacing="0"/>
        <w:ind w:left="0" w:firstLine="680"/>
        <w:jc w:val="both"/>
        <w:textAlignment w:val="baseline"/>
      </w:pPr>
      <w:r w:rsidRPr="009B2F85">
        <w:rPr>
          <w:rStyle w:val="normaltextrun"/>
          <w:rFonts w:eastAsiaTheme="majorEastAsia"/>
        </w:rPr>
        <w:t>Komponento Peržiūros aplikacij</w:t>
      </w:r>
      <w:r w:rsidR="614A01F7" w:rsidRPr="6503FC1A">
        <w:rPr>
          <w:rStyle w:val="normaltextrun"/>
          <w:rFonts w:eastAsiaTheme="majorEastAsia"/>
        </w:rPr>
        <w:t>os</w:t>
      </w:r>
      <w:r w:rsidRPr="009B2F85">
        <w:rPr>
          <w:rStyle w:val="normaltextrun"/>
          <w:rFonts w:eastAsiaTheme="majorEastAsia"/>
        </w:rPr>
        <w:t xml:space="preserve"> sukūrimas (su integracijomis tarp EK bendrųjų OOTS komponentų, nacionaliniu eDelivery, Paslaugų portalais ir Data service aplikacija).</w:t>
      </w:r>
    </w:p>
    <w:p w14:paraId="2E54146D" w14:textId="200FC916" w:rsidR="00B61524" w:rsidRPr="009B2F85" w:rsidRDefault="00B61524" w:rsidP="00031FF6">
      <w:pPr>
        <w:pStyle w:val="paragraph"/>
        <w:numPr>
          <w:ilvl w:val="0"/>
          <w:numId w:val="24"/>
        </w:numPr>
        <w:tabs>
          <w:tab w:val="left" w:pos="993"/>
        </w:tabs>
        <w:spacing w:before="0" w:beforeAutospacing="0" w:after="0" w:afterAutospacing="0"/>
        <w:ind w:left="0" w:firstLine="680"/>
        <w:jc w:val="both"/>
        <w:textAlignment w:val="baseline"/>
      </w:pPr>
      <w:r w:rsidRPr="009B2F85">
        <w:rPr>
          <w:rStyle w:val="normaltextrun"/>
          <w:rFonts w:eastAsiaTheme="majorEastAsia"/>
        </w:rPr>
        <w:t xml:space="preserve">Komponento </w:t>
      </w:r>
      <w:r w:rsidR="008D1CCA">
        <w:rPr>
          <w:rStyle w:val="normaltextrun"/>
          <w:rFonts w:eastAsiaTheme="majorEastAsia"/>
        </w:rPr>
        <w:t xml:space="preserve">Duomenų </w:t>
      </w:r>
      <w:r w:rsidR="00524BC6">
        <w:rPr>
          <w:rStyle w:val="normaltextrun"/>
          <w:rFonts w:eastAsiaTheme="majorEastAsia"/>
        </w:rPr>
        <w:t>tarpininkavimo</w:t>
      </w:r>
      <w:r w:rsidR="008D1CCA">
        <w:rPr>
          <w:rStyle w:val="normaltextrun"/>
          <w:rFonts w:eastAsiaTheme="majorEastAsia"/>
        </w:rPr>
        <w:t xml:space="preserve"> </w:t>
      </w:r>
      <w:r w:rsidR="00524BC6">
        <w:rPr>
          <w:rStyle w:val="normaltextrun"/>
          <w:rFonts w:eastAsiaTheme="majorEastAsia"/>
        </w:rPr>
        <w:t>platformos (the data interme</w:t>
      </w:r>
      <w:r w:rsidR="00894BC7">
        <w:rPr>
          <w:rStyle w:val="normaltextrun"/>
          <w:rFonts w:eastAsiaTheme="majorEastAsia"/>
        </w:rPr>
        <w:t>diatery platform)</w:t>
      </w:r>
      <w:r w:rsidRPr="009B2F85">
        <w:rPr>
          <w:rStyle w:val="normaltextrun"/>
          <w:rFonts w:eastAsiaTheme="majorEastAsia"/>
        </w:rPr>
        <w:t xml:space="preserve"> sukūrimas (su integracijomis tarp EK bendrųjų OOTS komponentų, nacionaliniu eDelivery, Paslaugų portalais ir Peržiūros aplikacija).</w:t>
      </w:r>
    </w:p>
    <w:p w14:paraId="6AA06EA4" w14:textId="1F9A0754" w:rsidR="00B61524" w:rsidRPr="009B2F85" w:rsidRDefault="00B61524" w:rsidP="00031FF6">
      <w:pPr>
        <w:pStyle w:val="paragraph"/>
        <w:numPr>
          <w:ilvl w:val="0"/>
          <w:numId w:val="25"/>
        </w:numPr>
        <w:tabs>
          <w:tab w:val="left" w:pos="993"/>
        </w:tabs>
        <w:spacing w:before="0" w:beforeAutospacing="0" w:after="0" w:afterAutospacing="0"/>
        <w:ind w:left="0" w:firstLine="680"/>
        <w:jc w:val="both"/>
        <w:textAlignment w:val="baseline"/>
      </w:pPr>
      <w:r w:rsidRPr="009B2F85">
        <w:rPr>
          <w:rStyle w:val="normaltextrun"/>
          <w:rFonts w:eastAsiaTheme="majorEastAsia"/>
        </w:rPr>
        <w:t>VIISP duomenų mainų infrastuktūros pritaikymas duomenų pervedimui ES institucijoms per eDelivery tinklų mazgą.</w:t>
      </w:r>
    </w:p>
    <w:p w14:paraId="52F5ACDA" w14:textId="001EBF9B" w:rsidR="0010695A" w:rsidRPr="00C85DA7" w:rsidRDefault="00B61524" w:rsidP="00031FF6">
      <w:pPr>
        <w:pStyle w:val="paragraph"/>
        <w:numPr>
          <w:ilvl w:val="0"/>
          <w:numId w:val="25"/>
        </w:numPr>
        <w:tabs>
          <w:tab w:val="left" w:pos="993"/>
        </w:tabs>
        <w:spacing w:before="0" w:beforeAutospacing="0" w:after="0" w:afterAutospacing="0"/>
        <w:ind w:left="0" w:firstLine="680"/>
        <w:jc w:val="both"/>
        <w:textAlignment w:val="baseline"/>
        <w:rPr>
          <w:rStyle w:val="eop"/>
        </w:rPr>
      </w:pPr>
      <w:r w:rsidRPr="00BE46DC">
        <w:rPr>
          <w:rStyle w:val="normaltextrun"/>
          <w:rFonts w:eastAsiaTheme="majorEastAsia"/>
        </w:rPr>
        <w:t xml:space="preserve">Įrodymų (registrų) semantinių </w:t>
      </w:r>
      <w:r w:rsidRPr="00C85DA7">
        <w:rPr>
          <w:rStyle w:val="normaltextrun"/>
          <w:rFonts w:eastAsiaTheme="majorEastAsia"/>
        </w:rPr>
        <w:t xml:space="preserve">duomenų sulyginimas ir transformavimas pagal bendrą OOTS </w:t>
      </w:r>
      <w:r w:rsidR="37E46F0A" w:rsidRPr="00C85DA7">
        <w:rPr>
          <w:rStyle w:val="normaltextrun"/>
          <w:rFonts w:eastAsiaTheme="majorEastAsia"/>
        </w:rPr>
        <w:t>struktūr</w:t>
      </w:r>
      <w:r w:rsidR="6571646A" w:rsidRPr="00C85DA7">
        <w:rPr>
          <w:rStyle w:val="normaltextrun"/>
          <w:rFonts w:eastAsiaTheme="majorEastAsia"/>
        </w:rPr>
        <w:t>ą</w:t>
      </w:r>
      <w:r w:rsidRPr="00C85DA7">
        <w:rPr>
          <w:rStyle w:val="normaltextrun"/>
          <w:rFonts w:eastAsiaTheme="majorEastAsia"/>
        </w:rPr>
        <w:t>.</w:t>
      </w:r>
    </w:p>
    <w:p w14:paraId="57E04083" w14:textId="69D34FCC" w:rsidR="001B6E1F" w:rsidRPr="00C85DA7" w:rsidRDefault="001B6E1F" w:rsidP="00031FF6">
      <w:pPr>
        <w:pStyle w:val="code-line"/>
        <w:numPr>
          <w:ilvl w:val="1"/>
          <w:numId w:val="27"/>
        </w:numPr>
        <w:spacing w:before="0" w:beforeAutospacing="0" w:after="0" w:afterAutospacing="0"/>
        <w:ind w:left="0" w:firstLine="680"/>
        <w:jc w:val="both"/>
      </w:pPr>
      <w:r w:rsidRPr="00C85DA7">
        <w:t xml:space="preserve">Pagrindinės veiklos, kurios </w:t>
      </w:r>
      <w:r w:rsidR="002B100A" w:rsidRPr="00C85DA7">
        <w:t xml:space="preserve">bus </w:t>
      </w:r>
      <w:r w:rsidR="00CF08B8" w:rsidRPr="00C85DA7">
        <w:t>T</w:t>
      </w:r>
      <w:r w:rsidR="00384B3C" w:rsidRPr="00C85DA7">
        <w:t xml:space="preserve">eikėjo </w:t>
      </w:r>
      <w:r w:rsidR="002B100A" w:rsidRPr="00C85DA7">
        <w:t xml:space="preserve">atliekamos </w:t>
      </w:r>
      <w:r w:rsidR="00384B3C" w:rsidRPr="00C85DA7">
        <w:t>P</w:t>
      </w:r>
      <w:r w:rsidR="002B100A" w:rsidRPr="00C85DA7">
        <w:t>aslaugų teikimo apimtyje</w:t>
      </w:r>
      <w:r w:rsidRPr="00C85DA7">
        <w:t>:</w:t>
      </w:r>
    </w:p>
    <w:p w14:paraId="5117B49C" w14:textId="3FF1CB16" w:rsidR="001B6E1F" w:rsidRPr="007E300C" w:rsidRDefault="00FE4F73" w:rsidP="00031FF6">
      <w:pPr>
        <w:pStyle w:val="code-line"/>
        <w:numPr>
          <w:ilvl w:val="0"/>
          <w:numId w:val="28"/>
        </w:numPr>
        <w:tabs>
          <w:tab w:val="left" w:pos="993"/>
        </w:tabs>
        <w:spacing w:before="0" w:beforeAutospacing="0" w:after="0" w:afterAutospacing="0"/>
        <w:ind w:left="0" w:firstLine="680"/>
        <w:jc w:val="both"/>
      </w:pPr>
      <w:r>
        <w:t>Bendradarbiavimas</w:t>
      </w:r>
      <w:r w:rsidR="001B6E1F" w:rsidRPr="007E300C">
        <w:t xml:space="preserve"> </w:t>
      </w:r>
      <w:r w:rsidR="023D011E">
        <w:t>EK</w:t>
      </w:r>
      <w:r w:rsidR="001B6E1F" w:rsidRPr="007E300C">
        <w:t xml:space="preserve"> organizuojamuose SDG OOTS ekspertinių darbo grupių veiklose, </w:t>
      </w:r>
      <w:r w:rsidR="001B6E1F">
        <w:t>derinant EK rengiamą</w:t>
      </w:r>
      <w:r w:rsidR="001B6E1F" w:rsidRPr="007E300C">
        <w:t xml:space="preserve"> OOTS techninę specifikaciją, sulyginant tarpvalstybinius įrodymų duomenis, testuojant komponentus.</w:t>
      </w:r>
    </w:p>
    <w:p w14:paraId="1578A868" w14:textId="530C6AB3" w:rsidR="001B6E1F" w:rsidRPr="007E300C" w:rsidRDefault="00FE4F73" w:rsidP="00031FF6">
      <w:pPr>
        <w:pStyle w:val="code-line"/>
        <w:numPr>
          <w:ilvl w:val="0"/>
          <w:numId w:val="28"/>
        </w:numPr>
        <w:tabs>
          <w:tab w:val="left" w:pos="993"/>
        </w:tabs>
        <w:ind w:left="0" w:firstLine="680"/>
        <w:jc w:val="both"/>
      </w:pPr>
      <w:r>
        <w:t>Bendradarbiavimas</w:t>
      </w:r>
      <w:r w:rsidR="00065879">
        <w:t xml:space="preserve"> su</w:t>
      </w:r>
      <w:r w:rsidR="001B6E1F" w:rsidRPr="007E300C">
        <w:t xml:space="preserve"> </w:t>
      </w:r>
      <w:r w:rsidR="001B6E1F">
        <w:t>Baltijos – Skandinavijos šalių OOTS pilotinio projekto darbo grupė</w:t>
      </w:r>
      <w:r w:rsidR="00065879">
        <w:t>mis</w:t>
      </w:r>
      <w:r w:rsidR="001B6E1F">
        <w:t xml:space="preserve"> kuriant ir testuojant OOTS komponentus.</w:t>
      </w:r>
    </w:p>
    <w:p w14:paraId="50E14831" w14:textId="2EF0D2B3" w:rsidR="001B6E1F" w:rsidRPr="007E300C" w:rsidRDefault="001B6E1F" w:rsidP="00031FF6">
      <w:pPr>
        <w:pStyle w:val="code-line"/>
        <w:numPr>
          <w:ilvl w:val="0"/>
          <w:numId w:val="28"/>
        </w:numPr>
        <w:tabs>
          <w:tab w:val="left" w:pos="993"/>
        </w:tabs>
        <w:ind w:left="0" w:firstLine="680"/>
        <w:jc w:val="both"/>
      </w:pPr>
      <w:r w:rsidRPr="007E300C">
        <w:t>Dalyvavimas</w:t>
      </w:r>
      <w:r>
        <w:t xml:space="preserve"> EK organizuojamose</w:t>
      </w:r>
      <w:r w:rsidRPr="007E300C">
        <w:t xml:space="preserve"> OOTS Projectathons testavimo sesijose.</w:t>
      </w:r>
    </w:p>
    <w:p w14:paraId="6D9B524B" w14:textId="406D5B5A" w:rsidR="001B6E1F" w:rsidRPr="007E300C" w:rsidRDefault="30728391" w:rsidP="00031FF6">
      <w:pPr>
        <w:pStyle w:val="code-line"/>
        <w:numPr>
          <w:ilvl w:val="0"/>
          <w:numId w:val="28"/>
        </w:numPr>
        <w:tabs>
          <w:tab w:val="left" w:pos="993"/>
        </w:tabs>
        <w:ind w:left="0" w:firstLine="680"/>
        <w:jc w:val="both"/>
      </w:pPr>
      <w:r>
        <w:t>Partnerių (</w:t>
      </w:r>
      <w:r w:rsidR="005E3F43">
        <w:t>kompetentingų</w:t>
      </w:r>
      <w:r>
        <w:t xml:space="preserve"> </w:t>
      </w:r>
      <w:r w:rsidR="005E3F43">
        <w:t>institucijų</w:t>
      </w:r>
      <w:r>
        <w:t>) paslaugų portaluose teikiamų paslaugų integravimas su centralizuotai sukurtais OOTS komponentais.</w:t>
      </w:r>
    </w:p>
    <w:p w14:paraId="7AB106EC" w14:textId="5CF69CB1" w:rsidR="001B6E1F" w:rsidRPr="007E300C" w:rsidRDefault="001B6E1F" w:rsidP="00031FF6">
      <w:pPr>
        <w:pStyle w:val="code-line"/>
        <w:numPr>
          <w:ilvl w:val="0"/>
          <w:numId w:val="28"/>
        </w:numPr>
        <w:tabs>
          <w:tab w:val="left" w:pos="993"/>
        </w:tabs>
        <w:ind w:left="0" w:firstLine="680"/>
        <w:jc w:val="both"/>
      </w:pPr>
      <w:r w:rsidRPr="007E300C">
        <w:t xml:space="preserve">eDelivery </w:t>
      </w:r>
      <w:r>
        <w:t>prieigos taško</w:t>
      </w:r>
      <w:r w:rsidR="7D4B68AB">
        <w:t>,</w:t>
      </w:r>
      <w:r w:rsidRPr="007E300C">
        <w:t xml:space="preserve"> skirto saugiam duomenų apsikeitimui tarp ES šalių institucijų</w:t>
      </w:r>
      <w:r w:rsidR="0C949520">
        <w:t>,</w:t>
      </w:r>
      <w:r>
        <w:t xml:space="preserve"> </w:t>
      </w:r>
      <w:r w:rsidRPr="007E300C">
        <w:t>įdiegimas, konfigūravimas ir testavimas.</w:t>
      </w:r>
    </w:p>
    <w:p w14:paraId="7463795A" w14:textId="77777777" w:rsidR="001B6E1F" w:rsidRPr="007E300C" w:rsidRDefault="001B6E1F" w:rsidP="00031FF6">
      <w:pPr>
        <w:pStyle w:val="code-line"/>
        <w:numPr>
          <w:ilvl w:val="0"/>
          <w:numId w:val="28"/>
        </w:numPr>
        <w:tabs>
          <w:tab w:val="left" w:pos="993"/>
        </w:tabs>
        <w:ind w:left="0" w:firstLine="680"/>
        <w:jc w:val="both"/>
      </w:pPr>
      <w:r>
        <w:t xml:space="preserve">Centralizuotos </w:t>
      </w:r>
      <w:r w:rsidRPr="009E7030">
        <w:t>Duomenų tarpininkavimo platform</w:t>
      </w:r>
      <w:r>
        <w:t>os sukūrimas ir integravimas su paslaugų platformomis.</w:t>
      </w:r>
    </w:p>
    <w:p w14:paraId="27336802" w14:textId="77777777" w:rsidR="001B6E1F" w:rsidRPr="007E300C" w:rsidRDefault="001B6E1F" w:rsidP="00031FF6">
      <w:pPr>
        <w:pStyle w:val="code-line"/>
        <w:numPr>
          <w:ilvl w:val="0"/>
          <w:numId w:val="28"/>
        </w:numPr>
        <w:tabs>
          <w:tab w:val="left" w:pos="993"/>
        </w:tabs>
        <w:ind w:left="0" w:firstLine="680"/>
        <w:jc w:val="both"/>
      </w:pPr>
      <w:r w:rsidRPr="007E300C">
        <w:t xml:space="preserve">Duomenų </w:t>
      </w:r>
      <w:r>
        <w:t>paslaugų (data services)</w:t>
      </w:r>
      <w:r w:rsidRPr="007E300C">
        <w:t xml:space="preserve"> sukūrimas ir diegimas.</w:t>
      </w:r>
    </w:p>
    <w:p w14:paraId="7A29E75F" w14:textId="130F53AD" w:rsidR="001B6E1F" w:rsidRDefault="21E0ADC0" w:rsidP="00031FF6">
      <w:pPr>
        <w:pStyle w:val="code-line"/>
        <w:numPr>
          <w:ilvl w:val="0"/>
          <w:numId w:val="28"/>
        </w:numPr>
        <w:tabs>
          <w:tab w:val="left" w:pos="993"/>
        </w:tabs>
        <w:ind w:left="0" w:firstLine="680"/>
        <w:jc w:val="both"/>
      </w:pPr>
      <w:r>
        <w:t>SDG OOTS peržiūros aplikacijos (preview space) sukūrimas ir diegimas.</w:t>
      </w:r>
    </w:p>
    <w:p w14:paraId="2EA9345E" w14:textId="445FC8BD" w:rsidR="001B6E1F" w:rsidRDefault="21E0ADC0" w:rsidP="00031FF6">
      <w:pPr>
        <w:pStyle w:val="code-line"/>
        <w:numPr>
          <w:ilvl w:val="0"/>
          <w:numId w:val="28"/>
        </w:numPr>
        <w:tabs>
          <w:tab w:val="left" w:pos="993"/>
        </w:tabs>
        <w:ind w:left="0" w:firstLine="680"/>
        <w:jc w:val="both"/>
      </w:pPr>
      <w:r>
        <w:t xml:space="preserve">Sąsajų su EK sukurtų SDG OOTS bendraisiais komponentais sukūrimas ir įveiklinimas: Įrodymų brokeriu, duomenų paslaugų katalogu (angl. </w:t>
      </w:r>
      <w:r w:rsidRPr="5D822706">
        <w:rPr>
          <w:i/>
          <w:iCs/>
        </w:rPr>
        <w:t>Data Service Dire</w:t>
      </w:r>
      <w:r w:rsidR="26666010" w:rsidRPr="5D822706">
        <w:rPr>
          <w:i/>
          <w:iCs/>
        </w:rPr>
        <w:t>c</w:t>
      </w:r>
      <w:r w:rsidRPr="5D822706">
        <w:rPr>
          <w:i/>
          <w:iCs/>
        </w:rPr>
        <w:t>tory</w:t>
      </w:r>
      <w:r>
        <w:t>) (toliau – DSD) ir semantine repozitorija.</w:t>
      </w:r>
    </w:p>
    <w:p w14:paraId="2C4AD8B6" w14:textId="77777777" w:rsidR="001B6E1F" w:rsidRDefault="21E0ADC0" w:rsidP="00031FF6">
      <w:pPr>
        <w:pStyle w:val="code-line"/>
        <w:numPr>
          <w:ilvl w:val="0"/>
          <w:numId w:val="28"/>
        </w:numPr>
        <w:tabs>
          <w:tab w:val="left" w:pos="993"/>
        </w:tabs>
        <w:ind w:left="0" w:firstLine="680"/>
        <w:jc w:val="both"/>
      </w:pPr>
      <w:r>
        <w:t>Įrodymų (registrų ir informacinių sistemų duomenų) pritaikymas tarpvalstybiniam duomenų apsikeitimui per SDG OOTS.</w:t>
      </w:r>
    </w:p>
    <w:p w14:paraId="192DD6A2" w14:textId="77777777" w:rsidR="001B6E1F" w:rsidRPr="009E4F2A" w:rsidRDefault="21E0ADC0" w:rsidP="00031FF6">
      <w:pPr>
        <w:pStyle w:val="code-line"/>
        <w:numPr>
          <w:ilvl w:val="0"/>
          <w:numId w:val="28"/>
        </w:numPr>
        <w:tabs>
          <w:tab w:val="left" w:pos="993"/>
        </w:tabs>
        <w:ind w:left="0" w:firstLine="680"/>
        <w:jc w:val="both"/>
      </w:pPr>
      <w:r>
        <w:t>Kitos susijusios arba būtinos veiklos, siekiant sukurti kokybišką rezultatą – vieningai veikiančią sistemą.</w:t>
      </w:r>
    </w:p>
    <w:p w14:paraId="40E5E256" w14:textId="505FA289" w:rsidR="00C210AF" w:rsidRDefault="00C210AF" w:rsidP="00031FF6">
      <w:pPr>
        <w:pStyle w:val="Heading1"/>
        <w:numPr>
          <w:ilvl w:val="0"/>
          <w:numId w:val="29"/>
        </w:numPr>
        <w:jc w:val="center"/>
        <w:rPr>
          <w:rFonts w:cs="Times New Roman"/>
          <w:caps w:val="0"/>
          <w:sz w:val="24"/>
          <w:szCs w:val="24"/>
        </w:rPr>
      </w:pPr>
      <w:bookmarkStart w:id="12" w:name="_Toc136357216"/>
      <w:r>
        <w:rPr>
          <w:rFonts w:cs="Times New Roman"/>
          <w:caps w:val="0"/>
          <w:sz w:val="24"/>
          <w:szCs w:val="24"/>
        </w:rPr>
        <w:t>PERKAMOS PASLAUGOS, JŲ TIKSLAI IR REZULTATAI</w:t>
      </w:r>
      <w:bookmarkEnd w:id="12"/>
    </w:p>
    <w:p w14:paraId="1DEF68D4" w14:textId="11440350" w:rsidR="007A36A4" w:rsidRPr="003A46D4" w:rsidRDefault="003B0461" w:rsidP="00896967">
      <w:pPr>
        <w:pStyle w:val="Heading2"/>
      </w:pPr>
      <w:bookmarkStart w:id="13" w:name="_Toc136357217"/>
      <w:r w:rsidRPr="003A46D4">
        <w:t>Specifikavimo paslaugos:</w:t>
      </w:r>
      <w:bookmarkEnd w:id="13"/>
    </w:p>
    <w:p w14:paraId="035F9F15" w14:textId="2E7D3902" w:rsidR="003B0461" w:rsidRPr="001708A2" w:rsidRDefault="003A334F" w:rsidP="001708A2">
      <w:pPr>
        <w:pStyle w:val="Heading3"/>
        <w:keepNext w:val="0"/>
        <w:keepLines w:val="0"/>
        <w:spacing w:before="0" w:line="240" w:lineRule="auto"/>
        <w:ind w:left="0" w:firstLine="680"/>
        <w:rPr>
          <w:rStyle w:val="Emphasis"/>
          <w:b w:val="0"/>
          <w:bCs/>
          <w:i w:val="0"/>
          <w:iCs w:val="0"/>
        </w:rPr>
      </w:pPr>
      <w:bookmarkStart w:id="14" w:name="_Toc136357218"/>
      <w:r w:rsidRPr="001708A2">
        <w:rPr>
          <w:rStyle w:val="Emphasis"/>
          <w:b w:val="0"/>
          <w:bCs/>
          <w:i w:val="0"/>
          <w:iCs w:val="0"/>
        </w:rPr>
        <w:t xml:space="preserve">Turi būti atlikta </w:t>
      </w:r>
      <w:r w:rsidR="00822E65" w:rsidRPr="001708A2">
        <w:rPr>
          <w:rStyle w:val="Emphasis"/>
          <w:b w:val="0"/>
          <w:bCs/>
          <w:i w:val="0"/>
          <w:iCs w:val="0"/>
        </w:rPr>
        <w:t xml:space="preserve">reikalavimų </w:t>
      </w:r>
      <w:r w:rsidR="00000E4D" w:rsidRPr="001708A2">
        <w:rPr>
          <w:rStyle w:val="Emphasis"/>
          <w:b w:val="0"/>
          <w:bCs/>
          <w:i w:val="0"/>
          <w:iCs w:val="0"/>
        </w:rPr>
        <w:t>integraciniam</w:t>
      </w:r>
      <w:r w:rsidR="007A049F">
        <w:rPr>
          <w:rStyle w:val="Emphasis"/>
          <w:b w:val="0"/>
          <w:bCs/>
          <w:i w:val="0"/>
          <w:iCs w:val="0"/>
        </w:rPr>
        <w:t>s</w:t>
      </w:r>
      <w:r w:rsidR="00000E4D" w:rsidRPr="001708A2">
        <w:rPr>
          <w:rStyle w:val="Emphasis"/>
          <w:b w:val="0"/>
          <w:bCs/>
          <w:i w:val="0"/>
          <w:iCs w:val="0"/>
        </w:rPr>
        <w:t xml:space="preserve"> </w:t>
      </w:r>
      <w:r w:rsidRPr="001708A2">
        <w:rPr>
          <w:rStyle w:val="Emphasis"/>
          <w:b w:val="0"/>
          <w:bCs/>
          <w:i w:val="0"/>
          <w:iCs w:val="0"/>
        </w:rPr>
        <w:t>komponent</w:t>
      </w:r>
      <w:r w:rsidR="007A049F">
        <w:rPr>
          <w:rStyle w:val="Emphasis"/>
          <w:b w:val="0"/>
          <w:bCs/>
          <w:i w:val="0"/>
          <w:iCs w:val="0"/>
        </w:rPr>
        <w:t>ams</w:t>
      </w:r>
      <w:r w:rsidR="007A36A4" w:rsidRPr="001708A2">
        <w:rPr>
          <w:rStyle w:val="Emphasis"/>
          <w:b w:val="0"/>
          <w:bCs/>
          <w:i w:val="0"/>
          <w:iCs w:val="0"/>
        </w:rPr>
        <w:t xml:space="preserve"> d</w:t>
      </w:r>
      <w:r w:rsidR="007204A1" w:rsidRPr="001708A2">
        <w:rPr>
          <w:rStyle w:val="Emphasis"/>
          <w:b w:val="0"/>
          <w:bCs/>
          <w:i w:val="0"/>
          <w:iCs w:val="0"/>
        </w:rPr>
        <w:t>etali analiz</w:t>
      </w:r>
      <w:r w:rsidR="0072642F" w:rsidRPr="001708A2">
        <w:rPr>
          <w:rStyle w:val="Emphasis"/>
          <w:b w:val="0"/>
          <w:bCs/>
          <w:i w:val="0"/>
          <w:iCs w:val="0"/>
        </w:rPr>
        <w:t>ė</w:t>
      </w:r>
      <w:r w:rsidR="007A36A4" w:rsidRPr="001708A2">
        <w:rPr>
          <w:rStyle w:val="Emphasis"/>
          <w:b w:val="0"/>
          <w:bCs/>
          <w:i w:val="0"/>
          <w:iCs w:val="0"/>
        </w:rPr>
        <w:t xml:space="preserve"> ir parengt</w:t>
      </w:r>
      <w:r w:rsidR="00F54D5C">
        <w:rPr>
          <w:rStyle w:val="Emphasis"/>
          <w:b w:val="0"/>
          <w:bCs/>
          <w:i w:val="0"/>
          <w:iCs w:val="0"/>
        </w:rPr>
        <w:t>a</w:t>
      </w:r>
      <w:r w:rsidR="007A36A4" w:rsidRPr="001708A2">
        <w:rPr>
          <w:rStyle w:val="Emphasis"/>
          <w:b w:val="0"/>
          <w:bCs/>
          <w:i w:val="0"/>
          <w:iCs w:val="0"/>
        </w:rPr>
        <w:t xml:space="preserve"> techninė specifikacij</w:t>
      </w:r>
      <w:r w:rsidR="00F54D5C">
        <w:rPr>
          <w:rStyle w:val="Emphasis"/>
          <w:b w:val="0"/>
          <w:bCs/>
          <w:i w:val="0"/>
          <w:iCs w:val="0"/>
        </w:rPr>
        <w:t>a</w:t>
      </w:r>
      <w:r w:rsidR="007A36A4" w:rsidRPr="001708A2">
        <w:rPr>
          <w:rStyle w:val="Emphasis"/>
          <w:b w:val="0"/>
          <w:bCs/>
          <w:i w:val="0"/>
          <w:iCs w:val="0"/>
        </w:rPr>
        <w:t xml:space="preserve"> </w:t>
      </w:r>
      <w:r w:rsidR="00000E4D" w:rsidRPr="001708A2">
        <w:rPr>
          <w:rStyle w:val="Emphasis"/>
          <w:b w:val="0"/>
          <w:bCs/>
          <w:i w:val="0"/>
          <w:iCs w:val="0"/>
        </w:rPr>
        <w:t>integracini</w:t>
      </w:r>
      <w:r w:rsidR="00E54493">
        <w:rPr>
          <w:rStyle w:val="Emphasis"/>
          <w:b w:val="0"/>
          <w:bCs/>
          <w:i w:val="0"/>
          <w:iCs w:val="0"/>
        </w:rPr>
        <w:t>ų</w:t>
      </w:r>
      <w:r w:rsidR="00000E4D" w:rsidRPr="001708A2">
        <w:rPr>
          <w:rStyle w:val="Emphasis"/>
          <w:b w:val="0"/>
          <w:bCs/>
          <w:i w:val="0"/>
          <w:iCs w:val="0"/>
        </w:rPr>
        <w:t xml:space="preserve"> </w:t>
      </w:r>
      <w:r w:rsidR="007A36A4" w:rsidRPr="001708A2">
        <w:rPr>
          <w:rStyle w:val="Emphasis"/>
          <w:b w:val="0"/>
          <w:bCs/>
          <w:i w:val="0"/>
          <w:iCs w:val="0"/>
        </w:rPr>
        <w:t>komponent</w:t>
      </w:r>
      <w:r w:rsidR="00E54493">
        <w:rPr>
          <w:rStyle w:val="Emphasis"/>
          <w:b w:val="0"/>
          <w:bCs/>
          <w:i w:val="0"/>
          <w:iCs w:val="0"/>
        </w:rPr>
        <w:t>ų</w:t>
      </w:r>
      <w:r w:rsidR="002464CB">
        <w:rPr>
          <w:rStyle w:val="Emphasis"/>
          <w:b w:val="0"/>
          <w:bCs/>
          <w:i w:val="0"/>
          <w:iCs w:val="0"/>
        </w:rPr>
        <w:t xml:space="preserve"> pritaikym</w:t>
      </w:r>
      <w:r w:rsidR="000F0510">
        <w:rPr>
          <w:rStyle w:val="Emphasis"/>
          <w:b w:val="0"/>
          <w:bCs/>
          <w:i w:val="0"/>
          <w:iCs w:val="0"/>
        </w:rPr>
        <w:t>ui</w:t>
      </w:r>
      <w:r w:rsidR="00D140F0">
        <w:rPr>
          <w:rStyle w:val="Emphasis"/>
          <w:b w:val="0"/>
          <w:bCs/>
          <w:i w:val="0"/>
          <w:iCs w:val="0"/>
        </w:rPr>
        <w:t xml:space="preserve"> ar</w:t>
      </w:r>
      <w:r w:rsidR="00D57C05" w:rsidRPr="001708A2">
        <w:rPr>
          <w:rStyle w:val="Emphasis"/>
          <w:b w:val="0"/>
          <w:bCs/>
          <w:i w:val="0"/>
          <w:iCs w:val="0"/>
        </w:rPr>
        <w:t xml:space="preserve"> </w:t>
      </w:r>
      <w:r w:rsidRPr="001708A2">
        <w:rPr>
          <w:rStyle w:val="Emphasis"/>
          <w:b w:val="0"/>
          <w:bCs/>
          <w:i w:val="0"/>
          <w:iCs w:val="0"/>
        </w:rPr>
        <w:t>sukūrimui</w:t>
      </w:r>
      <w:r w:rsidR="007A36A4" w:rsidRPr="001708A2">
        <w:rPr>
          <w:rStyle w:val="Emphasis"/>
          <w:b w:val="0"/>
          <w:bCs/>
          <w:i w:val="0"/>
          <w:iCs w:val="0"/>
        </w:rPr>
        <w:t>.</w:t>
      </w:r>
      <w:bookmarkEnd w:id="14"/>
    </w:p>
    <w:p w14:paraId="0197DC71" w14:textId="4D465F56" w:rsidR="00F35FE6" w:rsidRPr="001708A2" w:rsidRDefault="00F35FE6" w:rsidP="001708A2">
      <w:pPr>
        <w:pStyle w:val="Heading3"/>
        <w:keepNext w:val="0"/>
        <w:keepLines w:val="0"/>
        <w:spacing w:before="0" w:line="240" w:lineRule="auto"/>
        <w:ind w:left="0" w:firstLine="680"/>
        <w:rPr>
          <w:rStyle w:val="Emphasis"/>
          <w:b w:val="0"/>
          <w:bCs/>
          <w:i w:val="0"/>
          <w:iCs w:val="0"/>
        </w:rPr>
      </w:pPr>
      <w:bookmarkStart w:id="15" w:name="_Toc136357219"/>
      <w:r w:rsidRPr="001708A2">
        <w:rPr>
          <w:rStyle w:val="Emphasis"/>
          <w:b w:val="0"/>
          <w:bCs/>
          <w:i w:val="0"/>
          <w:iCs w:val="0"/>
        </w:rPr>
        <w:t>Integracinių komponentų detalios analizės dokument</w:t>
      </w:r>
      <w:r w:rsidR="006D7AED">
        <w:rPr>
          <w:rStyle w:val="Emphasis"/>
          <w:b w:val="0"/>
          <w:bCs/>
          <w:i w:val="0"/>
          <w:iCs w:val="0"/>
        </w:rPr>
        <w:t>e</w:t>
      </w:r>
      <w:r w:rsidRPr="001708A2">
        <w:rPr>
          <w:rStyle w:val="Emphasis"/>
          <w:b w:val="0"/>
          <w:bCs/>
          <w:i w:val="0"/>
          <w:iCs w:val="0"/>
        </w:rPr>
        <w:t xml:space="preserve"> išanalizuojami ir detalizuojami funkciniai ir nefunkciniai reikalavimai kiekvienam integraciniam komponentui</w:t>
      </w:r>
      <w:r w:rsidR="00D00758" w:rsidRPr="001708A2">
        <w:rPr>
          <w:rStyle w:val="Emphasis"/>
          <w:b w:val="0"/>
          <w:bCs/>
          <w:i w:val="0"/>
          <w:iCs w:val="0"/>
        </w:rPr>
        <w:t>.</w:t>
      </w:r>
      <w:bookmarkEnd w:id="15"/>
    </w:p>
    <w:p w14:paraId="39F09F50" w14:textId="32DFCFED" w:rsidR="00F35FE6" w:rsidRPr="001708A2" w:rsidRDefault="00F35FE6" w:rsidP="001708A2">
      <w:pPr>
        <w:pStyle w:val="Heading3"/>
        <w:keepNext w:val="0"/>
        <w:keepLines w:val="0"/>
        <w:spacing w:before="0" w:line="240" w:lineRule="auto"/>
        <w:ind w:left="0" w:firstLine="680"/>
        <w:rPr>
          <w:rStyle w:val="Emphasis"/>
          <w:b w:val="0"/>
          <w:bCs/>
          <w:i w:val="0"/>
          <w:iCs w:val="0"/>
        </w:rPr>
      </w:pPr>
      <w:bookmarkStart w:id="16" w:name="_Toc136357220"/>
      <w:r w:rsidRPr="001708A2">
        <w:rPr>
          <w:rStyle w:val="Emphasis"/>
          <w:b w:val="0"/>
          <w:bCs/>
          <w:i w:val="0"/>
          <w:iCs w:val="0"/>
        </w:rPr>
        <w:t>Parengi</w:t>
      </w:r>
      <w:r w:rsidR="001E6A8F" w:rsidRPr="001708A2">
        <w:rPr>
          <w:rStyle w:val="Emphasis"/>
          <w:b w:val="0"/>
          <w:bCs/>
          <w:i w:val="0"/>
          <w:iCs w:val="0"/>
        </w:rPr>
        <w:t>a</w:t>
      </w:r>
      <w:r w:rsidRPr="001708A2">
        <w:rPr>
          <w:rStyle w:val="Emphasis"/>
          <w:b w:val="0"/>
          <w:bCs/>
          <w:i w:val="0"/>
          <w:iCs w:val="0"/>
        </w:rPr>
        <w:t>mas konceptualus integracinių komponentų projektavimo planas (Aukšto lygio reikalavimai sistemos architektūrai, Integraciniai srautai, Ataskaitų/ spausdinių realizacijos</w:t>
      </w:r>
      <w:r w:rsidR="002437E9" w:rsidRPr="001708A2">
        <w:rPr>
          <w:rStyle w:val="Emphasis"/>
          <w:b w:val="0"/>
          <w:bCs/>
          <w:i w:val="0"/>
          <w:iCs w:val="0"/>
        </w:rPr>
        <w:t xml:space="preserve"> </w:t>
      </w:r>
      <w:r w:rsidRPr="001708A2">
        <w:rPr>
          <w:rStyle w:val="Emphasis"/>
          <w:b w:val="0"/>
          <w:bCs/>
          <w:i w:val="0"/>
          <w:iCs w:val="0"/>
        </w:rPr>
        <w:t>ir kiti reikalavimai</w:t>
      </w:r>
      <w:r w:rsidR="002437E9" w:rsidRPr="001708A2">
        <w:rPr>
          <w:rStyle w:val="Emphasis"/>
          <w:b w:val="0"/>
          <w:bCs/>
          <w:i w:val="0"/>
          <w:iCs w:val="0"/>
        </w:rPr>
        <w:t>).</w:t>
      </w:r>
      <w:bookmarkEnd w:id="16"/>
    </w:p>
    <w:p w14:paraId="5E74126B" w14:textId="6DE67CF6" w:rsidR="0053762F" w:rsidRDefault="00D00758" w:rsidP="001708A2">
      <w:pPr>
        <w:pStyle w:val="Heading3"/>
        <w:keepNext w:val="0"/>
        <w:keepLines w:val="0"/>
        <w:spacing w:before="0" w:line="240" w:lineRule="auto"/>
        <w:ind w:left="0" w:firstLine="680"/>
        <w:rPr>
          <w:rStyle w:val="Emphasis"/>
          <w:b w:val="0"/>
          <w:bCs/>
          <w:i w:val="0"/>
          <w:iCs w:val="0"/>
        </w:rPr>
      </w:pPr>
      <w:bookmarkStart w:id="17" w:name="_Toc136357221"/>
      <w:r w:rsidRPr="001708A2">
        <w:rPr>
          <w:rStyle w:val="Emphasis"/>
          <w:b w:val="0"/>
          <w:bCs/>
          <w:i w:val="0"/>
          <w:iCs w:val="0"/>
        </w:rPr>
        <w:t xml:space="preserve">Turi būti pateiktas </w:t>
      </w:r>
      <w:r w:rsidR="000D09FD">
        <w:rPr>
          <w:rStyle w:val="Emphasis"/>
          <w:b w:val="0"/>
          <w:bCs/>
          <w:i w:val="0"/>
          <w:iCs w:val="0"/>
        </w:rPr>
        <w:t>OOTS</w:t>
      </w:r>
      <w:r w:rsidRPr="001708A2">
        <w:rPr>
          <w:rStyle w:val="Emphasis"/>
          <w:b w:val="0"/>
          <w:bCs/>
          <w:i w:val="0"/>
          <w:iCs w:val="0"/>
        </w:rPr>
        <w:t xml:space="preserve"> architektūros aprašymas</w:t>
      </w:r>
      <w:r w:rsidR="004C1DFD">
        <w:rPr>
          <w:rStyle w:val="Emphasis"/>
          <w:b w:val="0"/>
          <w:bCs/>
          <w:i w:val="0"/>
          <w:iCs w:val="0"/>
        </w:rPr>
        <w:t>, išskaidytas į komponentus</w:t>
      </w:r>
      <w:r w:rsidRPr="001708A2">
        <w:rPr>
          <w:rStyle w:val="Emphasis"/>
          <w:b w:val="0"/>
          <w:bCs/>
          <w:i w:val="0"/>
          <w:iCs w:val="0"/>
        </w:rPr>
        <w:t xml:space="preserve">, naudojamos technologijos (jų pavadinimai, versijos), </w:t>
      </w:r>
      <w:r w:rsidR="004C1DFD">
        <w:rPr>
          <w:rStyle w:val="Emphasis"/>
          <w:b w:val="0"/>
          <w:bCs/>
          <w:i w:val="0"/>
          <w:iCs w:val="0"/>
        </w:rPr>
        <w:t>informacinė struktūra</w:t>
      </w:r>
      <w:r w:rsidRPr="001708A2">
        <w:rPr>
          <w:rStyle w:val="Emphasis"/>
          <w:b w:val="0"/>
          <w:bCs/>
          <w:i w:val="0"/>
          <w:iCs w:val="0"/>
        </w:rPr>
        <w:t xml:space="preserve"> (duomenų bazės </w:t>
      </w:r>
      <w:r w:rsidR="000D09FD">
        <w:rPr>
          <w:rStyle w:val="Emphasis"/>
          <w:b w:val="0"/>
          <w:bCs/>
          <w:i w:val="0"/>
          <w:iCs w:val="0"/>
        </w:rPr>
        <w:t>duomenų </w:t>
      </w:r>
      <w:r w:rsidRPr="001708A2">
        <w:rPr>
          <w:rStyle w:val="Emphasis"/>
          <w:b w:val="0"/>
          <w:bCs/>
          <w:i w:val="0"/>
          <w:iCs w:val="0"/>
        </w:rPr>
        <w:t xml:space="preserve">struktūros </w:t>
      </w:r>
      <w:r w:rsidR="000D09FD">
        <w:rPr>
          <w:rStyle w:val="Emphasis"/>
          <w:b w:val="0"/>
          <w:bCs/>
          <w:i w:val="0"/>
          <w:iCs w:val="0"/>
        </w:rPr>
        <w:t xml:space="preserve">ir sąsajos </w:t>
      </w:r>
      <w:r w:rsidRPr="001708A2">
        <w:rPr>
          <w:rStyle w:val="Emphasis"/>
          <w:b w:val="0"/>
          <w:bCs/>
          <w:i w:val="0"/>
          <w:iCs w:val="0"/>
        </w:rPr>
        <w:t>su paaiškinimais ir kt.), funkcinis vaizdas (</w:t>
      </w:r>
      <w:r w:rsidR="000D09FD">
        <w:rPr>
          <w:rStyle w:val="Emphasis"/>
          <w:b w:val="0"/>
          <w:bCs/>
          <w:i w:val="0"/>
          <w:iCs w:val="0"/>
        </w:rPr>
        <w:t>OOTS</w:t>
      </w:r>
      <w:r w:rsidRPr="001708A2">
        <w:rPr>
          <w:rStyle w:val="Emphasis"/>
          <w:b w:val="0"/>
          <w:bCs/>
          <w:i w:val="0"/>
          <w:iCs w:val="0"/>
        </w:rPr>
        <w:t xml:space="preserve"> funkciniai vienetai, jų funkcijos, tarpusavio sąsajos, naudotojo sąsajos prototipai, ir kt.), integracinis vaizdas (sąsajos tarp vidinių ir išorinių sistemų kuriamos sistemos atžvilgiu), operacinis vaizdas (sisteminiai procesai, algoritmai, periodiniai sisteminiai darbai ir pan.)</w:t>
      </w:r>
      <w:r w:rsidR="00F24958">
        <w:rPr>
          <w:rStyle w:val="Emphasis"/>
          <w:b w:val="0"/>
          <w:bCs/>
          <w:i w:val="0"/>
          <w:iCs w:val="0"/>
        </w:rPr>
        <w:t>.</w:t>
      </w:r>
      <w:bookmarkEnd w:id="17"/>
    </w:p>
    <w:p w14:paraId="2FC37AF8" w14:textId="5030A764" w:rsidR="00543071" w:rsidRPr="00543071" w:rsidRDefault="00543071" w:rsidP="00543071">
      <w:pPr>
        <w:pStyle w:val="Heading3"/>
        <w:spacing w:before="0" w:line="240" w:lineRule="auto"/>
        <w:ind w:left="0" w:firstLine="680"/>
        <w:rPr>
          <w:b w:val="0"/>
          <w:bCs/>
        </w:rPr>
      </w:pPr>
      <w:r w:rsidRPr="00543071">
        <w:rPr>
          <w:b w:val="0"/>
          <w:bCs/>
        </w:rPr>
        <w:lastRenderedPageBreak/>
        <w:t>Rengiant OOTS komponentų architektūros aprašymą, pagal specifikacijos 3.1.4. punktą kartu parengti:</w:t>
      </w:r>
    </w:p>
    <w:p w14:paraId="795145BF" w14:textId="75927BFF" w:rsidR="00543071" w:rsidRPr="00543071" w:rsidRDefault="00543071" w:rsidP="00543071">
      <w:pPr>
        <w:pStyle w:val="Heading4"/>
        <w:spacing w:before="0" w:line="240" w:lineRule="auto"/>
        <w:ind w:left="0" w:firstLine="680"/>
        <w:rPr>
          <w:b w:val="0"/>
          <w:bCs/>
        </w:rPr>
      </w:pPr>
      <w:r w:rsidRPr="00543071">
        <w:rPr>
          <w:b w:val="0"/>
          <w:bCs/>
        </w:rPr>
        <w:t>OOTS komponentų architektūros modelį ir vizualinę koncepciją;</w:t>
      </w:r>
    </w:p>
    <w:p w14:paraId="3DED9F6E" w14:textId="0FABC938" w:rsidR="00543071" w:rsidRPr="00543071" w:rsidRDefault="00543071" w:rsidP="00543071">
      <w:pPr>
        <w:pStyle w:val="Heading4"/>
        <w:spacing w:before="0" w:line="240" w:lineRule="auto"/>
        <w:ind w:left="0" w:firstLine="680"/>
        <w:rPr>
          <w:b w:val="0"/>
          <w:bCs/>
        </w:rPr>
      </w:pPr>
      <w:r w:rsidRPr="00543071">
        <w:rPr>
          <w:b w:val="0"/>
          <w:bCs/>
        </w:rPr>
        <w:t>OOTS komponentų naudotojo sąsajos prototipą;</w:t>
      </w:r>
    </w:p>
    <w:p w14:paraId="600A204B" w14:textId="4C532C41" w:rsidR="00543071" w:rsidRPr="00543071" w:rsidRDefault="00543071" w:rsidP="00543071">
      <w:pPr>
        <w:pStyle w:val="Heading4"/>
        <w:spacing w:before="0" w:line="240" w:lineRule="auto"/>
        <w:ind w:left="0" w:firstLine="680"/>
        <w:rPr>
          <w:b w:val="0"/>
          <w:bCs/>
        </w:rPr>
      </w:pPr>
      <w:r w:rsidRPr="00543071">
        <w:rPr>
          <w:b w:val="0"/>
          <w:bCs/>
        </w:rPr>
        <w:t>patogumo naudoti SDG el. paslaugas užtikrinimo priemonių ir sprendimų gaires;</w:t>
      </w:r>
    </w:p>
    <w:p w14:paraId="1B9BE7B6" w14:textId="2DD59B52" w:rsidR="00B82C41" w:rsidRPr="00543071" w:rsidRDefault="00543071" w:rsidP="00543071">
      <w:pPr>
        <w:pStyle w:val="Heading4"/>
        <w:spacing w:before="0" w:line="240" w:lineRule="auto"/>
        <w:ind w:left="0" w:firstLine="680"/>
        <w:rPr>
          <w:b w:val="0"/>
          <w:bCs/>
        </w:rPr>
      </w:pPr>
      <w:r w:rsidRPr="00543071">
        <w:rPr>
          <w:b w:val="0"/>
          <w:bCs/>
        </w:rPr>
        <w:t>informacinių sistemų, kurios teiks el. paslaugas naudojant OOTS komponentus, SDG el. paslaugų naudotojo sąsajos grafinio dizaino šablonus.</w:t>
      </w:r>
    </w:p>
    <w:p w14:paraId="1841AF6A" w14:textId="77777777" w:rsidR="00896967" w:rsidRPr="00421AFB" w:rsidRDefault="00896967" w:rsidP="007A36A4">
      <w:pPr>
        <w:ind w:firstLine="993"/>
      </w:pPr>
    </w:p>
    <w:p w14:paraId="227B970C" w14:textId="60CD9453" w:rsidR="006857EE" w:rsidRPr="005D5E34" w:rsidRDefault="00D05086" w:rsidP="009C7B61">
      <w:pPr>
        <w:pStyle w:val="Heading2"/>
        <w:jc w:val="center"/>
      </w:pPr>
      <w:bookmarkStart w:id="18" w:name="_Toc136357222"/>
      <w:r w:rsidRPr="005D5E34">
        <w:t>Integracinių komponentų k</w:t>
      </w:r>
      <w:r w:rsidR="006857EE" w:rsidRPr="005D5E34">
        <w:t>ūrim</w:t>
      </w:r>
      <w:r w:rsidR="00000E4D" w:rsidRPr="005D5E34">
        <w:t>o</w:t>
      </w:r>
      <w:r w:rsidR="006857EE" w:rsidRPr="005D5E34">
        <w:t xml:space="preserve"> ir diegim</w:t>
      </w:r>
      <w:r w:rsidR="00000E4D" w:rsidRPr="005D5E34">
        <w:t>o paslaugos</w:t>
      </w:r>
      <w:bookmarkEnd w:id="18"/>
    </w:p>
    <w:p w14:paraId="4300712F" w14:textId="17E4D59F" w:rsidR="003B4903" w:rsidRDefault="003B4903" w:rsidP="007836A7">
      <w:pPr>
        <w:pStyle w:val="Heading3"/>
        <w:keepNext w:val="0"/>
        <w:keepLines w:val="0"/>
        <w:spacing w:before="0" w:line="240" w:lineRule="auto"/>
        <w:ind w:left="0" w:firstLine="680"/>
        <w:rPr>
          <w:b w:val="0"/>
          <w:bCs/>
        </w:rPr>
      </w:pPr>
      <w:bookmarkStart w:id="19" w:name="_Toc136357223"/>
      <w:r w:rsidRPr="007836A7">
        <w:rPr>
          <w:rStyle w:val="Emphasis"/>
          <w:b w:val="0"/>
          <w:bCs/>
          <w:i w:val="0"/>
          <w:iCs w:val="0"/>
        </w:rPr>
        <w:t>Turi</w:t>
      </w:r>
      <w:r w:rsidRPr="007836A7">
        <w:rPr>
          <w:b w:val="0"/>
          <w:bCs/>
        </w:rPr>
        <w:t xml:space="preserve"> būti sukurti</w:t>
      </w:r>
      <w:r w:rsidR="003A7C3D" w:rsidRPr="007836A7">
        <w:rPr>
          <w:b w:val="0"/>
          <w:bCs/>
        </w:rPr>
        <w:t xml:space="preserve"> ir įdiegti </w:t>
      </w:r>
      <w:r w:rsidR="001B7E04" w:rsidRPr="00421AFB">
        <w:rPr>
          <w:b w:val="0"/>
          <w:bCs/>
        </w:rPr>
        <w:t>2 lentel</w:t>
      </w:r>
      <w:r w:rsidR="001B7E04">
        <w:rPr>
          <w:b w:val="0"/>
          <w:bCs/>
        </w:rPr>
        <w:t xml:space="preserve">ėje įvardinti </w:t>
      </w:r>
      <w:r w:rsidR="00FD2CCF" w:rsidRPr="007836A7">
        <w:rPr>
          <w:b w:val="0"/>
          <w:bCs/>
        </w:rPr>
        <w:t xml:space="preserve">integraciniai </w:t>
      </w:r>
      <w:r w:rsidR="00975665" w:rsidRPr="007836A7">
        <w:rPr>
          <w:b w:val="0"/>
          <w:bCs/>
        </w:rPr>
        <w:t>komponentai</w:t>
      </w:r>
      <w:r w:rsidR="006A7F17" w:rsidRPr="007836A7">
        <w:rPr>
          <w:b w:val="0"/>
          <w:bCs/>
        </w:rPr>
        <w:t xml:space="preserve"> pagal suderintus su Užsakovu </w:t>
      </w:r>
      <w:r w:rsidR="4E56023F">
        <w:rPr>
          <w:b w:val="0"/>
        </w:rPr>
        <w:t>užsakymus</w:t>
      </w:r>
      <w:r w:rsidR="006A7F17" w:rsidRPr="007836A7">
        <w:rPr>
          <w:b w:val="0"/>
          <w:bCs/>
        </w:rPr>
        <w:t>.</w:t>
      </w:r>
      <w:bookmarkEnd w:id="19"/>
    </w:p>
    <w:p w14:paraId="226B2D1D" w14:textId="77777777" w:rsidR="00D838B8" w:rsidRPr="00421AFB" w:rsidRDefault="00D838B8" w:rsidP="00DA7617">
      <w:pPr>
        <w:pStyle w:val="Pagrindinistekstas1"/>
        <w:ind w:firstLine="0"/>
        <w:rPr>
          <w:rFonts w:ascii="Times New Roman" w:hAnsi="Times New Roman"/>
          <w:b/>
          <w:sz w:val="24"/>
          <w:szCs w:val="24"/>
          <w:lang w:val="lt-LT"/>
        </w:rPr>
      </w:pPr>
    </w:p>
    <w:p w14:paraId="33939CAC" w14:textId="178614D9" w:rsidR="00D838B8" w:rsidRPr="001810EA" w:rsidRDefault="00126A1E" w:rsidP="00C52B5B">
      <w:pPr>
        <w:pStyle w:val="Pagrindinistekstas1"/>
        <w:widowControl w:val="0"/>
        <w:rPr>
          <w:rFonts w:ascii="Times New Roman" w:hAnsi="Times New Roman"/>
          <w:bCs/>
          <w:sz w:val="24"/>
          <w:szCs w:val="24"/>
          <w:lang w:val="lt-LT"/>
        </w:rPr>
      </w:pPr>
      <w:r w:rsidRPr="001810EA">
        <w:rPr>
          <w:sz w:val="24"/>
          <w:szCs w:val="24"/>
          <w:lang w:val="lt-LT"/>
        </w:rPr>
        <w:t xml:space="preserve">Lentelė </w:t>
      </w:r>
      <w:r w:rsidRPr="001810EA">
        <w:rPr>
          <w:sz w:val="24"/>
          <w:szCs w:val="24"/>
          <w:lang w:val="lt-LT"/>
        </w:rPr>
        <w:fldChar w:fldCharType="begin"/>
      </w:r>
      <w:r w:rsidRPr="001810EA">
        <w:rPr>
          <w:sz w:val="24"/>
          <w:szCs w:val="24"/>
          <w:lang w:val="lt-LT"/>
        </w:rPr>
        <w:instrText xml:space="preserve"> SEQ Lentelė \* ARABIC </w:instrText>
      </w:r>
      <w:r w:rsidRPr="001810EA">
        <w:rPr>
          <w:sz w:val="24"/>
          <w:szCs w:val="24"/>
          <w:lang w:val="lt-LT"/>
        </w:rPr>
        <w:fldChar w:fldCharType="separate"/>
      </w:r>
      <w:r w:rsidR="0082250D" w:rsidRPr="001810EA">
        <w:rPr>
          <w:noProof/>
          <w:sz w:val="24"/>
          <w:szCs w:val="24"/>
          <w:lang w:val="lt-LT"/>
        </w:rPr>
        <w:t>2</w:t>
      </w:r>
      <w:r w:rsidRPr="001810EA">
        <w:rPr>
          <w:sz w:val="24"/>
          <w:szCs w:val="24"/>
          <w:lang w:val="lt-LT"/>
        </w:rPr>
        <w:fldChar w:fldCharType="end"/>
      </w:r>
      <w:r w:rsidRPr="001810EA">
        <w:rPr>
          <w:sz w:val="24"/>
          <w:szCs w:val="24"/>
          <w:lang w:val="lt-LT"/>
        </w:rPr>
        <w:t xml:space="preserve">. </w:t>
      </w:r>
      <w:r w:rsidR="00DC7529" w:rsidRPr="001810EA">
        <w:rPr>
          <w:rFonts w:ascii="Times New Roman" w:hAnsi="Times New Roman"/>
          <w:bCs/>
          <w:sz w:val="24"/>
          <w:szCs w:val="24"/>
          <w:lang w:val="lt-LT"/>
        </w:rPr>
        <w:t>Integracinių komponentų sąrašas</w:t>
      </w:r>
    </w:p>
    <w:tbl>
      <w:tblPr>
        <w:tblStyle w:val="TableGridLight"/>
        <w:tblW w:w="0" w:type="auto"/>
        <w:tblLook w:val="04A0" w:firstRow="1" w:lastRow="0" w:firstColumn="1" w:lastColumn="0" w:noHBand="0" w:noVBand="1"/>
      </w:tblPr>
      <w:tblGrid>
        <w:gridCol w:w="556"/>
        <w:gridCol w:w="1958"/>
        <w:gridCol w:w="5185"/>
        <w:gridCol w:w="1930"/>
      </w:tblGrid>
      <w:tr w:rsidR="00906FE0" w:rsidRPr="00114727" w14:paraId="38A17D5F" w14:textId="77777777" w:rsidTr="5D822706">
        <w:trPr>
          <w:trHeight w:val="584"/>
          <w:tblHeader/>
        </w:trPr>
        <w:tc>
          <w:tcPr>
            <w:tcW w:w="556" w:type="dxa"/>
            <w:shd w:val="clear" w:color="auto" w:fill="F2F2F2" w:themeFill="background1" w:themeFillShade="F2"/>
          </w:tcPr>
          <w:p w14:paraId="0CDF6FA2" w14:textId="547A9385" w:rsidR="00A0168B" w:rsidRDefault="00A0168B">
            <w:pPr>
              <w:pStyle w:val="tableheader1"/>
              <w:jc w:val="center"/>
              <w:rPr>
                <w:b/>
                <w:color w:val="auto"/>
              </w:rPr>
            </w:pPr>
            <w:r>
              <w:rPr>
                <w:b/>
                <w:color w:val="auto"/>
              </w:rPr>
              <w:t xml:space="preserve">Nr. </w:t>
            </w:r>
          </w:p>
        </w:tc>
        <w:tc>
          <w:tcPr>
            <w:tcW w:w="1991" w:type="dxa"/>
            <w:shd w:val="clear" w:color="auto" w:fill="F2F2F2" w:themeFill="background1" w:themeFillShade="F2"/>
            <w:vAlign w:val="center"/>
          </w:tcPr>
          <w:p w14:paraId="029E3C01" w14:textId="77777777" w:rsidR="00906FE0" w:rsidRPr="00E03D74" w:rsidRDefault="00906FE0">
            <w:pPr>
              <w:pStyle w:val="tableheader1"/>
              <w:jc w:val="center"/>
              <w:rPr>
                <w:b/>
                <w:color w:val="auto"/>
              </w:rPr>
            </w:pPr>
            <w:r w:rsidRPr="00E03D74">
              <w:rPr>
                <w:b/>
                <w:color w:val="auto"/>
              </w:rPr>
              <w:t>Komponentas</w:t>
            </w:r>
          </w:p>
        </w:tc>
        <w:tc>
          <w:tcPr>
            <w:tcW w:w="5532" w:type="dxa"/>
            <w:shd w:val="clear" w:color="auto" w:fill="F2F2F2" w:themeFill="background1" w:themeFillShade="F2"/>
            <w:vAlign w:val="center"/>
          </w:tcPr>
          <w:p w14:paraId="0B70B055" w14:textId="77777777" w:rsidR="00906FE0" w:rsidRPr="00E03D74" w:rsidRDefault="00906FE0">
            <w:pPr>
              <w:pStyle w:val="tableheader1"/>
              <w:jc w:val="center"/>
              <w:rPr>
                <w:b/>
                <w:color w:val="auto"/>
              </w:rPr>
            </w:pPr>
            <w:r w:rsidRPr="00E03D74">
              <w:rPr>
                <w:b/>
                <w:color w:val="auto"/>
              </w:rPr>
              <w:t>Paskirtis</w:t>
            </w:r>
          </w:p>
        </w:tc>
        <w:tc>
          <w:tcPr>
            <w:tcW w:w="1550" w:type="dxa"/>
            <w:shd w:val="clear" w:color="auto" w:fill="F2F2F2" w:themeFill="background1" w:themeFillShade="F2"/>
          </w:tcPr>
          <w:p w14:paraId="7D2968AC" w14:textId="27C26A18" w:rsidR="00906FE0" w:rsidRPr="00E03D74" w:rsidRDefault="00906FE0">
            <w:pPr>
              <w:pStyle w:val="tableheader1"/>
              <w:jc w:val="center"/>
              <w:rPr>
                <w:b/>
                <w:color w:val="auto"/>
              </w:rPr>
            </w:pPr>
            <w:r w:rsidRPr="00E03D74">
              <w:rPr>
                <w:b/>
                <w:color w:val="auto"/>
              </w:rPr>
              <w:t xml:space="preserve">Planuojamas </w:t>
            </w:r>
            <w:r w:rsidR="00423619" w:rsidRPr="00E03D74">
              <w:rPr>
                <w:b/>
                <w:color w:val="auto"/>
              </w:rPr>
              <w:t xml:space="preserve">diegimo </w:t>
            </w:r>
            <w:r w:rsidRPr="00E03D74">
              <w:rPr>
                <w:b/>
                <w:color w:val="auto"/>
              </w:rPr>
              <w:t>terminas</w:t>
            </w:r>
            <w:r w:rsidR="006503A9">
              <w:rPr>
                <w:b/>
                <w:color w:val="auto"/>
              </w:rPr>
              <w:t xml:space="preserve"> po užsakymo patvirtinimo</w:t>
            </w:r>
          </w:p>
        </w:tc>
      </w:tr>
      <w:tr w:rsidR="00906FE0" w:rsidRPr="00114727" w14:paraId="1240BF07" w14:textId="77777777" w:rsidTr="00CF3FE7">
        <w:trPr>
          <w:trHeight w:val="879"/>
        </w:trPr>
        <w:tc>
          <w:tcPr>
            <w:tcW w:w="556" w:type="dxa"/>
            <w:shd w:val="clear" w:color="auto" w:fill="FFFFFF" w:themeFill="background1"/>
          </w:tcPr>
          <w:p w14:paraId="3E54AD9D" w14:textId="6E14C4FE" w:rsidR="00A0168B" w:rsidRDefault="00A0168B">
            <w:pPr>
              <w:pStyle w:val="tabletext0"/>
              <w:jc w:val="left"/>
              <w:rPr>
                <w:lang w:val="en-US"/>
              </w:rPr>
            </w:pPr>
            <w:r>
              <w:rPr>
                <w:lang w:val="en-US"/>
              </w:rPr>
              <w:t>1</w:t>
            </w:r>
          </w:p>
        </w:tc>
        <w:tc>
          <w:tcPr>
            <w:tcW w:w="1991" w:type="dxa"/>
            <w:shd w:val="clear" w:color="auto" w:fill="FFFFFF" w:themeFill="background1"/>
          </w:tcPr>
          <w:p w14:paraId="265369A0" w14:textId="56CEF2B5" w:rsidR="00906FE0" w:rsidRPr="00E03D74" w:rsidRDefault="00AD7BD1">
            <w:pPr>
              <w:pStyle w:val="tabletext0"/>
              <w:jc w:val="left"/>
            </w:pPr>
            <w:r w:rsidRPr="00E03D74">
              <w:t>eDelivery prieigos taškas (access point)</w:t>
            </w:r>
          </w:p>
        </w:tc>
        <w:tc>
          <w:tcPr>
            <w:tcW w:w="5532" w:type="dxa"/>
            <w:shd w:val="clear" w:color="auto" w:fill="FFFFFF" w:themeFill="background1"/>
          </w:tcPr>
          <w:p w14:paraId="68F74580" w14:textId="700FC4DB" w:rsidR="008F68EB" w:rsidRPr="00E03D74" w:rsidRDefault="008F68EB" w:rsidP="00E03D74">
            <w:pPr>
              <w:pStyle w:val="tabletext0"/>
              <w:spacing w:before="0" w:after="0" w:line="240" w:lineRule="auto"/>
            </w:pPr>
            <w:r w:rsidRPr="00E03D74">
              <w:t xml:space="preserve">„eDelivery“ prieigos taškas – informacijos perdavimo komponentas, kuris yra elektroninio pristatymo paslaugos </w:t>
            </w:r>
            <w:hyperlink r:id="rId22" w:history="1">
              <w:r w:rsidRPr="007822DA">
                <w:rPr>
                  <w:rStyle w:val="Hyperlink"/>
                </w:rPr>
                <w:t>„eDelivery“</w:t>
              </w:r>
            </w:hyperlink>
            <w:r w:rsidRPr="00E03D74">
              <w:t xml:space="preserve"> dalis ir yra grindžiamas techninėmis specifikacijomis ir standartais, įskaitant AS4 pranešimų siuntimo protokolą ir pagalbines paslaugas, sukurtas pagal Europos infrastruktūros tinklų priemonės programą ir toliau plėtojamas pagal Skaitmeninės Europos programą, tiek, kiek šios techninės specifikacijos ir standartai sutampa su ISO 15000-2 standartu;</w:t>
            </w:r>
          </w:p>
          <w:p w14:paraId="6AF35844" w14:textId="77777777" w:rsidR="00F504C2" w:rsidRPr="00E03D74" w:rsidRDefault="00F504C2" w:rsidP="00E03D74">
            <w:pPr>
              <w:pStyle w:val="tabletext0"/>
              <w:spacing w:before="0" w:after="0" w:line="240" w:lineRule="auto"/>
            </w:pPr>
          </w:p>
          <w:p w14:paraId="71322506" w14:textId="029DF7A6" w:rsidR="008F68EB" w:rsidRPr="00E03D74" w:rsidRDefault="008F68EB" w:rsidP="00E03D74">
            <w:pPr>
              <w:pStyle w:val="tabletext0"/>
              <w:spacing w:before="0" w:after="0" w:line="240" w:lineRule="auto"/>
            </w:pPr>
            <w:r w:rsidRPr="00E03D74">
              <w:t>Valstybės narės užtikrina, kad „eDelivery“ prieigos taškai būtų įrengti, sukonfigūruoti ir integruoti į įrodymų prašytojų procedūrų portalus, įrodymų teikėjų duomenų paslaugas ir skaitmenines platformas.</w:t>
            </w:r>
            <w:r w:rsidR="00BF6C41">
              <w:br/>
            </w:r>
          </w:p>
          <w:p w14:paraId="01CBA2EC" w14:textId="4E66C647" w:rsidR="00BF6C41" w:rsidRPr="00E03D74" w:rsidRDefault="00BF6C41" w:rsidP="00E03D74">
            <w:pPr>
              <w:pStyle w:val="tabletext0"/>
              <w:spacing w:before="0" w:after="0" w:line="240" w:lineRule="auto"/>
            </w:pPr>
            <w:r>
              <w:t>Šio komponento tikslas – įdiegti Lietuvos OOTS eDelivery prieigos tašką ir sukonfigūruoti jį bendram veikimui su kitų valstybių-narių prieigos taškais.</w:t>
            </w:r>
          </w:p>
          <w:p w14:paraId="00B13448" w14:textId="67F9F290" w:rsidR="008F68EB" w:rsidRPr="00E03D74" w:rsidRDefault="008F68EB" w:rsidP="00E03D74">
            <w:pPr>
              <w:pStyle w:val="tabletext0"/>
              <w:spacing w:before="0" w:after="0" w:line="240" w:lineRule="auto"/>
            </w:pPr>
          </w:p>
          <w:p w14:paraId="6E9D9127" w14:textId="7396E75F" w:rsidR="00932633" w:rsidRPr="00E03D74" w:rsidRDefault="00DC2F08" w:rsidP="00E03D74">
            <w:pPr>
              <w:pStyle w:val="tabletext0"/>
              <w:spacing w:before="0" w:after="0" w:line="240" w:lineRule="auto"/>
            </w:pPr>
            <w:r>
              <w:t xml:space="preserve">OOTS sistemoje </w:t>
            </w:r>
            <w:r w:rsidR="00992916">
              <w:t>eDelivery protokolu</w:t>
            </w:r>
            <w:r>
              <w:t xml:space="preserve"> </w:t>
            </w:r>
            <w:r w:rsidR="00E70023">
              <w:t>bus perduodami</w:t>
            </w:r>
            <w:r>
              <w:t xml:space="preserve"> </w:t>
            </w:r>
            <w:r w:rsidR="00232B4B">
              <w:t xml:space="preserve">duomenys (įrodymai) </w:t>
            </w:r>
            <w:r w:rsidR="00074A6A">
              <w:t>tarp valstybių-narių</w:t>
            </w:r>
            <w:r w:rsidR="005F4ED1">
              <w:t xml:space="preserve">. Šiuo protokolu bendraus paslaugų portalai bei duomenų paslaugos. </w:t>
            </w:r>
            <w:r w:rsidR="00932633" w:rsidRPr="00E03D74">
              <w:t>Duomenų paslaugų kataloge (Data Service Dire</w:t>
            </w:r>
            <w:r w:rsidR="00377855">
              <w:t>c</w:t>
            </w:r>
            <w:r w:rsidR="00932633" w:rsidRPr="00E03D74">
              <w:t>tory) pateikiami įrodymų teikėjo identifikatoriai ir j</w:t>
            </w:r>
            <w:r w:rsidR="005F4ED1">
              <w:t>ų</w:t>
            </w:r>
            <w:r w:rsidR="00932633" w:rsidRPr="00E03D74">
              <w:t xml:space="preserve"> prieigos tašk</w:t>
            </w:r>
            <w:r w:rsidR="005F4ED1">
              <w:t>ų</w:t>
            </w:r>
            <w:r w:rsidR="00932633" w:rsidRPr="00E03D74">
              <w:t xml:space="preserve"> </w:t>
            </w:r>
            <w:r w:rsidR="005F4ED1">
              <w:t>adresai</w:t>
            </w:r>
            <w:r w:rsidR="00932633" w:rsidRPr="00E03D74">
              <w:t xml:space="preserve">. Pagal šiuos </w:t>
            </w:r>
            <w:r w:rsidR="005F4ED1">
              <w:t>duomenis</w:t>
            </w:r>
            <w:r w:rsidR="00932633" w:rsidRPr="00E03D74">
              <w:t xml:space="preserve"> įrodymo prašymas maršrutizuojamas konkrečiam duomenų teikėjui.</w:t>
            </w:r>
          </w:p>
          <w:p w14:paraId="44B97E3B" w14:textId="77777777" w:rsidR="005F4ED1" w:rsidRPr="00E03D74" w:rsidRDefault="005F4ED1" w:rsidP="00E03D74">
            <w:pPr>
              <w:pStyle w:val="tabletext0"/>
              <w:spacing w:before="0" w:after="0" w:line="240" w:lineRule="auto"/>
            </w:pPr>
          </w:p>
          <w:p w14:paraId="2DD6715E" w14:textId="37DBBBE5" w:rsidR="00932633" w:rsidRPr="00E03D74" w:rsidRDefault="00932633" w:rsidP="00E03D74">
            <w:pPr>
              <w:pStyle w:val="tabletext0"/>
              <w:spacing w:before="0" w:after="0" w:line="240" w:lineRule="auto"/>
            </w:pPr>
            <w:r w:rsidRPr="00E03D74">
              <w:lastRenderedPageBreak/>
              <w:t>Visiems prieigos taškams, kurie yra naudojami OOTS duomenų perdavimui, yra naudojamas statinis konfigūravimas. Ši konfigūracija apima tinklaveiką (pvz., ugniasienės nustatymus), duomenų perdavimo lygmens saugumą (angl. transport layer security), pranešimų lygmens saugumą (įskaitant parašui ir šifravimui naudojamus sertifikatus) ir visas AS4 apdorojimo režimo konfigūracijas, įskaitant sąsajos galinį tašką (angl. endpoint).</w:t>
            </w:r>
          </w:p>
          <w:p w14:paraId="29BEEEBC" w14:textId="10A40FEA" w:rsidR="00F8476D" w:rsidRPr="00E03D74" w:rsidRDefault="00E506DF" w:rsidP="00E03D74">
            <w:pPr>
              <w:pStyle w:val="tabletext0"/>
              <w:spacing w:before="0" w:after="0" w:line="240" w:lineRule="auto"/>
            </w:pPr>
            <w:r w:rsidRPr="00E03D74">
              <w:t xml:space="preserve">eDelivery prieigos taško programinės </w:t>
            </w:r>
            <w:r w:rsidR="00973C54" w:rsidRPr="00E03D74">
              <w:t>įrangos</w:t>
            </w:r>
            <w:r w:rsidRPr="00E03D74">
              <w:t xml:space="preserve"> apimtyje</w:t>
            </w:r>
            <w:r w:rsidR="00973C54" w:rsidRPr="00E03D74">
              <w:t xml:space="preserve"> turi būti sukurta</w:t>
            </w:r>
            <w:r w:rsidR="004C6502" w:rsidRPr="00E03D74">
              <w:t>s arba pritaikytas</w:t>
            </w:r>
            <w:r w:rsidR="00973C54" w:rsidRPr="00E03D74">
              <w:t xml:space="preserve"> </w:t>
            </w:r>
            <w:r w:rsidR="00260A97">
              <w:t>žurnalinių</w:t>
            </w:r>
            <w:r w:rsidR="00973C54" w:rsidRPr="00E03D74">
              <w:t xml:space="preserve"> įvykių </w:t>
            </w:r>
            <w:r w:rsidR="00322CBC" w:rsidRPr="00E03D74">
              <w:t xml:space="preserve">registracijos </w:t>
            </w:r>
            <w:r w:rsidR="004C6502" w:rsidRPr="00E03D74">
              <w:t>funkcionalumas</w:t>
            </w:r>
            <w:r w:rsidR="00322CBC" w:rsidRPr="00E03D74">
              <w:t>.</w:t>
            </w:r>
          </w:p>
          <w:p w14:paraId="60FA545C" w14:textId="77777777" w:rsidR="00224234" w:rsidRDefault="00224234" w:rsidP="00E03D74">
            <w:pPr>
              <w:pStyle w:val="tabletext0"/>
              <w:spacing w:before="0" w:after="0" w:line="240" w:lineRule="auto"/>
            </w:pPr>
          </w:p>
          <w:p w14:paraId="5F31BBA3" w14:textId="23852652" w:rsidR="00224234" w:rsidRPr="00E03D74" w:rsidRDefault="00224234" w:rsidP="00224234">
            <w:pPr>
              <w:pStyle w:val="tabletext0"/>
              <w:spacing w:before="0" w:after="0" w:line="240" w:lineRule="auto"/>
            </w:pPr>
            <w:r>
              <w:t>eDelivery</w:t>
            </w:r>
            <w:r w:rsidRPr="00E03D74">
              <w:t xml:space="preserve"> komponent</w:t>
            </w:r>
            <w:r>
              <w:t>ui</w:t>
            </w:r>
            <w:r w:rsidRPr="00E03D74">
              <w:t xml:space="preserve"> numatoma </w:t>
            </w:r>
            <w:r>
              <w:t xml:space="preserve">naudoti </w:t>
            </w:r>
            <w:r w:rsidR="1EF3A2C8">
              <w:t>EK</w:t>
            </w:r>
            <w:r>
              <w:t xml:space="preserve"> pateikiamą</w:t>
            </w:r>
            <w:r w:rsidRPr="00E03D74">
              <w:t xml:space="preserve"> atviro kodo</w:t>
            </w:r>
            <w:r>
              <w:t xml:space="preserve"> </w:t>
            </w:r>
            <w:r w:rsidR="00D83593">
              <w:t>„Domibus“ implementaciją arba analogą</w:t>
            </w:r>
            <w:r w:rsidRPr="00E03D74">
              <w:t>.</w:t>
            </w:r>
          </w:p>
          <w:p w14:paraId="0B65E5E8" w14:textId="77777777" w:rsidR="00224234" w:rsidRPr="00E03D74" w:rsidRDefault="00224234" w:rsidP="00E03D74">
            <w:pPr>
              <w:pStyle w:val="tabletext0"/>
              <w:spacing w:before="0" w:after="0" w:line="240" w:lineRule="auto"/>
            </w:pPr>
          </w:p>
          <w:p w14:paraId="08C88452" w14:textId="1E6DC430" w:rsidR="00906FE0" w:rsidRPr="00E03D74" w:rsidRDefault="00EA45DB" w:rsidP="00E03D74">
            <w:pPr>
              <w:pStyle w:val="tabletext0"/>
              <w:spacing w:before="0" w:after="0" w:line="240" w:lineRule="auto"/>
            </w:pPr>
            <w:r w:rsidRPr="00E03D74">
              <w:t xml:space="preserve">Daugiau informacijos </w:t>
            </w:r>
            <w:r w:rsidR="00B57D9F" w:rsidRPr="00E03D74">
              <w:t xml:space="preserve">apie </w:t>
            </w:r>
            <w:r w:rsidR="00667019" w:rsidRPr="00E03D74">
              <w:t xml:space="preserve">eDelivery AP paskirtį ir reikalavimus pateikiama </w:t>
            </w:r>
            <w:r w:rsidR="00AE3584" w:rsidRPr="00E03D74">
              <w:t xml:space="preserve">EK </w:t>
            </w:r>
            <w:r w:rsidR="00AF247F" w:rsidRPr="00E03D74">
              <w:t xml:space="preserve">Wiki </w:t>
            </w:r>
            <w:r w:rsidR="003859FE" w:rsidRPr="00E03D74">
              <w:t>platformoje</w:t>
            </w:r>
            <w:r w:rsidR="00465471" w:rsidRPr="00E03D74">
              <w:t xml:space="preserve">: </w:t>
            </w:r>
            <w:hyperlink r:id="rId23" w:anchor="id-1.OnceOnlyTechnicalSystemHighLevelArchitectureQ12023-7.4.eDelivery" w:history="1">
              <w:r w:rsidR="002E7E38" w:rsidRPr="00E03D74">
                <w:rPr>
                  <w:rStyle w:val="Hyperlink"/>
                </w:rPr>
                <w:t>OOTS Technical Design Documents</w:t>
              </w:r>
            </w:hyperlink>
          </w:p>
        </w:tc>
        <w:tc>
          <w:tcPr>
            <w:tcW w:w="1550" w:type="dxa"/>
            <w:shd w:val="clear" w:color="auto" w:fill="FFFFFF" w:themeFill="background1"/>
          </w:tcPr>
          <w:p w14:paraId="0F88E834" w14:textId="35A07529" w:rsidR="00906FE0" w:rsidRPr="001E0A34" w:rsidRDefault="00C863AA" w:rsidP="001E0A34">
            <w:r w:rsidRPr="001E0A34">
              <w:lastRenderedPageBreak/>
              <w:t xml:space="preserve">Per </w:t>
            </w:r>
            <w:r w:rsidR="00F34952">
              <w:rPr>
                <w:lang w:val="en-US"/>
              </w:rPr>
              <w:t>2</w:t>
            </w:r>
            <w:r w:rsidR="003D0E6D" w:rsidRPr="001E0A34">
              <w:t xml:space="preserve"> mėn</w:t>
            </w:r>
            <w:r w:rsidR="00C37C85" w:rsidRPr="001E0A34">
              <w:t xml:space="preserve">. </w:t>
            </w:r>
          </w:p>
        </w:tc>
      </w:tr>
      <w:tr w:rsidR="00C67E08" w:rsidRPr="00114727" w14:paraId="01F85F78" w14:textId="77777777" w:rsidTr="5D822706">
        <w:tc>
          <w:tcPr>
            <w:tcW w:w="556" w:type="dxa"/>
            <w:shd w:val="clear" w:color="auto" w:fill="FFFFFF" w:themeFill="background1"/>
          </w:tcPr>
          <w:p w14:paraId="45600D9A" w14:textId="31E5F504" w:rsidR="00A0168B" w:rsidRPr="009E7030" w:rsidRDefault="00B9503B">
            <w:pPr>
              <w:pStyle w:val="tabletext0"/>
              <w:jc w:val="left"/>
            </w:pPr>
            <w:r>
              <w:t>2</w:t>
            </w:r>
          </w:p>
        </w:tc>
        <w:tc>
          <w:tcPr>
            <w:tcW w:w="1991" w:type="dxa"/>
            <w:shd w:val="clear" w:color="auto" w:fill="FFFFFF" w:themeFill="background1"/>
          </w:tcPr>
          <w:p w14:paraId="677E2719" w14:textId="1C71AA5E" w:rsidR="00C67E08" w:rsidRPr="00E03D74" w:rsidRDefault="009E7030">
            <w:pPr>
              <w:pStyle w:val="tabletext0"/>
              <w:jc w:val="left"/>
            </w:pPr>
            <w:r w:rsidRPr="009E7030">
              <w:t xml:space="preserve">Duomenų tarpininkavimo platforma </w:t>
            </w:r>
            <w:r>
              <w:t>(</w:t>
            </w:r>
            <w:hyperlink r:id="rId24" w:anchor="id-1.OnceOnlyTechnicalSystemHighLevelArchitectureQ12023-7.7.IntermediaryPlatform" w:history="1">
              <w:r w:rsidR="00B842A0" w:rsidRPr="00295A0A">
                <w:rPr>
                  <w:rStyle w:val="Hyperlink"/>
                </w:rPr>
                <w:t>i</w:t>
              </w:r>
              <w:r w:rsidR="00812DE7" w:rsidRPr="00295A0A">
                <w:rPr>
                  <w:rStyle w:val="Hyperlink"/>
                </w:rPr>
                <w:t xml:space="preserve">ntermediary </w:t>
              </w:r>
              <w:r w:rsidR="00B842A0" w:rsidRPr="00295A0A">
                <w:rPr>
                  <w:rStyle w:val="Hyperlink"/>
                </w:rPr>
                <w:t>platform</w:t>
              </w:r>
            </w:hyperlink>
            <w:r w:rsidR="00B842A0">
              <w:t xml:space="preserve">) </w:t>
            </w:r>
          </w:p>
        </w:tc>
        <w:tc>
          <w:tcPr>
            <w:tcW w:w="5532" w:type="dxa"/>
            <w:shd w:val="clear" w:color="auto" w:fill="FFFFFF" w:themeFill="background1"/>
          </w:tcPr>
          <w:p w14:paraId="6BC30EE4" w14:textId="2ACF8CA9" w:rsidR="007E7D38" w:rsidRDefault="009E7030" w:rsidP="007E7D38">
            <w:pPr>
              <w:pStyle w:val="tabletext0"/>
              <w:spacing w:after="0" w:line="240" w:lineRule="auto"/>
            </w:pPr>
            <w:r>
              <w:t xml:space="preserve">Duomenų tarpininkavimo platforma yra </w:t>
            </w:r>
            <w:r w:rsidR="00921670">
              <w:t>centrinis valstybės OOTS integracinis taškas, kuris bendrauja su eDelivery prieigos tašku, OOTS bendrosiomis paslaugomis</w:t>
            </w:r>
            <w:r w:rsidR="005B7AF1">
              <w:t xml:space="preserve">, </w:t>
            </w:r>
            <w:r w:rsidR="00E0199E">
              <w:t>o taip pat – su nacionalinėmis informacinėmis sistemomis, registrais, elektroninių paslaugų portalais</w:t>
            </w:r>
            <w:r w:rsidR="00FA5015">
              <w:t>.</w:t>
            </w:r>
            <w:r w:rsidR="00E0199E">
              <w:t xml:space="preserve"> Platforma </w:t>
            </w:r>
            <w:r w:rsidR="00475510">
              <w:t xml:space="preserve">tarpininkauja tiek perduodant duomenis iš Lietuvos kitoms valstybėms-narėms (įgyvendina duomenų paslaugos rolę), tiek gaunant duomenis iš kitų valstybių-narių į Lietuvos elektroninių paslaugų </w:t>
            </w:r>
            <w:r w:rsidR="00612EB2">
              <w:t xml:space="preserve">portalus (VIISP, SKVC EPE, e-Ketris ir pan.). </w:t>
            </w:r>
            <w:r w:rsidR="00D11BC5">
              <w:t xml:space="preserve">Platforma turi tiek backend, tiek frontend dalį. Frontend dalis turi </w:t>
            </w:r>
            <w:r w:rsidR="00D55E0F">
              <w:t>atitikti</w:t>
            </w:r>
            <w:r w:rsidR="00D11BC5">
              <w:t xml:space="preserve"> </w:t>
            </w:r>
            <w:hyperlink r:id="rId25" w:history="1">
              <w:r w:rsidR="00D55E0F" w:rsidRPr="00D55E0F">
                <w:rPr>
                  <w:rStyle w:val="Hyperlink"/>
                </w:rPr>
                <w:t xml:space="preserve">Europos Komisijos </w:t>
              </w:r>
              <w:r w:rsidR="00D11BC5" w:rsidRPr="00D55E0F">
                <w:rPr>
                  <w:rStyle w:val="Hyperlink"/>
                </w:rPr>
                <w:t xml:space="preserve">OOTS UX </w:t>
              </w:r>
              <w:r w:rsidR="00D55E0F" w:rsidRPr="00D55E0F">
                <w:rPr>
                  <w:rStyle w:val="Hyperlink"/>
                </w:rPr>
                <w:t>gaires</w:t>
              </w:r>
            </w:hyperlink>
            <w:r w:rsidR="00D55E0F">
              <w:t>.</w:t>
            </w:r>
          </w:p>
          <w:p w14:paraId="5FF81FA4" w14:textId="548676F0" w:rsidR="0035041A" w:rsidRDefault="00D55E0F" w:rsidP="0035041A">
            <w:pPr>
              <w:pStyle w:val="tabletext0"/>
              <w:spacing w:after="0" w:line="240" w:lineRule="auto"/>
            </w:pPr>
            <w:r>
              <w:t>Tarpininkavimo platforma taip pat</w:t>
            </w:r>
            <w:r w:rsidR="0035041A">
              <w:t xml:space="preserve"> atlieka šias funkcijas:</w:t>
            </w:r>
          </w:p>
          <w:p w14:paraId="4CE2C552" w14:textId="5ED94ABC" w:rsidR="0035041A" w:rsidRDefault="00D55E0F" w:rsidP="0035041A">
            <w:pPr>
              <w:pStyle w:val="tabletext0"/>
              <w:spacing w:after="0" w:line="240" w:lineRule="auto"/>
            </w:pPr>
            <w:r>
              <w:t>1</w:t>
            </w:r>
            <w:r w:rsidR="0035041A">
              <w:t>. Sulygina asmens tapatybės duomenis siekiant unikaliai atpažinti asmenį.</w:t>
            </w:r>
          </w:p>
          <w:p w14:paraId="32B8C676" w14:textId="2AA4522E" w:rsidR="0035041A" w:rsidRDefault="00D55E0F" w:rsidP="0035041A">
            <w:pPr>
              <w:pStyle w:val="tabletext0"/>
              <w:spacing w:after="0" w:line="240" w:lineRule="auto"/>
            </w:pPr>
            <w:r>
              <w:t>2</w:t>
            </w:r>
            <w:r w:rsidR="0035041A">
              <w:t>. Jeigu reikia, atlieka duomenų transformavimą iš nacionalinio formato į OOTS schemą.</w:t>
            </w:r>
          </w:p>
          <w:p w14:paraId="75A27761" w14:textId="289981EE" w:rsidR="0035041A" w:rsidRDefault="0008406B" w:rsidP="0035041A">
            <w:pPr>
              <w:pStyle w:val="tabletext0"/>
              <w:spacing w:after="0" w:line="240" w:lineRule="auto"/>
            </w:pPr>
            <w:r>
              <w:t>3</w:t>
            </w:r>
            <w:r w:rsidR="0035041A">
              <w:t>. Perduoda duomenis į peržiūros aplikaciją („preview space“).</w:t>
            </w:r>
          </w:p>
          <w:p w14:paraId="66BC64F4" w14:textId="0B0C1436" w:rsidR="00812DE7" w:rsidRDefault="0008406B" w:rsidP="0035041A">
            <w:pPr>
              <w:pStyle w:val="tabletext0"/>
              <w:spacing w:before="0" w:after="0" w:line="240" w:lineRule="auto"/>
            </w:pPr>
            <w:r>
              <w:t>4</w:t>
            </w:r>
            <w:r w:rsidR="0035041A">
              <w:t>. Siunčia duomenis kaip atsakymą į užklausą eDelivery protokolu.</w:t>
            </w:r>
          </w:p>
          <w:p w14:paraId="334A2445" w14:textId="77777777" w:rsidR="005A29CD" w:rsidRDefault="005A29CD" w:rsidP="0035041A">
            <w:pPr>
              <w:pStyle w:val="tabletext0"/>
              <w:spacing w:before="0" w:after="0" w:line="240" w:lineRule="auto"/>
            </w:pPr>
          </w:p>
          <w:p w14:paraId="6DAEE4AA" w14:textId="033882F7" w:rsidR="005A29CD" w:rsidRPr="00E03D74" w:rsidRDefault="005A29CD" w:rsidP="0035041A">
            <w:pPr>
              <w:pStyle w:val="tabletext0"/>
              <w:spacing w:before="0" w:after="0" w:line="240" w:lineRule="auto"/>
            </w:pPr>
            <w:r w:rsidRPr="00E03D74">
              <w:t xml:space="preserve">Daugiau informacijos apie </w:t>
            </w:r>
            <w:r w:rsidRPr="005A29CD">
              <w:t xml:space="preserve">Duomenų tarpininkavimo platforma </w:t>
            </w:r>
            <w:r w:rsidRPr="00E03D74">
              <w:t xml:space="preserve">paskirtį ir reikalavimus pateikiama EK Wiki platformoje: </w:t>
            </w:r>
            <w:hyperlink r:id="rId26" w:anchor="id-1.OnceOnlyTechnicalSystemHighLevelArchitectureQ12023-7.7.IntermediaryPlatform" w:history="1">
              <w:r w:rsidRPr="00E03D74">
                <w:rPr>
                  <w:rStyle w:val="Hyperlink"/>
                </w:rPr>
                <w:t>OOTS Technical Design Documents</w:t>
              </w:r>
            </w:hyperlink>
          </w:p>
        </w:tc>
        <w:tc>
          <w:tcPr>
            <w:tcW w:w="1550" w:type="dxa"/>
            <w:shd w:val="clear" w:color="auto" w:fill="FFFFFF" w:themeFill="background1"/>
          </w:tcPr>
          <w:p w14:paraId="69872DE3" w14:textId="09A603D6" w:rsidR="00C67E08" w:rsidRPr="00920C70" w:rsidRDefault="00C13134" w:rsidP="00920C70">
            <w:r>
              <w:lastRenderedPageBreak/>
              <w:t xml:space="preserve">Per </w:t>
            </w:r>
            <w:r w:rsidR="3E86C885">
              <w:t>6</w:t>
            </w:r>
            <w:r w:rsidR="487A3712" w:rsidRPr="00920C70">
              <w:t xml:space="preserve"> mėn.</w:t>
            </w:r>
          </w:p>
        </w:tc>
      </w:tr>
      <w:tr w:rsidR="00884989" w:rsidRPr="00114727" w14:paraId="3B898EB4" w14:textId="77777777" w:rsidTr="5D822706">
        <w:tc>
          <w:tcPr>
            <w:tcW w:w="556" w:type="dxa"/>
            <w:shd w:val="clear" w:color="auto" w:fill="FFFFFF" w:themeFill="background1"/>
          </w:tcPr>
          <w:p w14:paraId="79A810E1" w14:textId="5DF578C9" w:rsidR="00A0168B" w:rsidRPr="00E03D74" w:rsidRDefault="00B9503B">
            <w:pPr>
              <w:pStyle w:val="tabletext0"/>
              <w:jc w:val="left"/>
            </w:pPr>
            <w:r>
              <w:t>3</w:t>
            </w:r>
          </w:p>
        </w:tc>
        <w:tc>
          <w:tcPr>
            <w:tcW w:w="1991" w:type="dxa"/>
            <w:shd w:val="clear" w:color="auto" w:fill="FFFFFF" w:themeFill="background1"/>
          </w:tcPr>
          <w:p w14:paraId="6668B5FC" w14:textId="185A60D2" w:rsidR="00884989" w:rsidRPr="00290622" w:rsidRDefault="00EE72A1">
            <w:pPr>
              <w:pStyle w:val="tabletext0"/>
              <w:jc w:val="left"/>
              <w:rPr>
                <w:lang w:val="en-US"/>
              </w:rPr>
            </w:pPr>
            <w:r w:rsidRPr="00E03D74">
              <w:t xml:space="preserve">SDG OOTS </w:t>
            </w:r>
            <w:r w:rsidR="00DB7598" w:rsidRPr="00E03D74">
              <w:t>duomenų paslaugos („data service“)</w:t>
            </w:r>
          </w:p>
        </w:tc>
        <w:tc>
          <w:tcPr>
            <w:tcW w:w="5532" w:type="dxa"/>
            <w:shd w:val="clear" w:color="auto" w:fill="FFFFFF" w:themeFill="background1"/>
          </w:tcPr>
          <w:p w14:paraId="25480C63" w14:textId="232465FC" w:rsidR="00884989" w:rsidRPr="00E03D74" w:rsidRDefault="007A62C2" w:rsidP="00E03D74">
            <w:pPr>
              <w:pStyle w:val="tabletext0"/>
              <w:spacing w:before="0" w:after="0" w:line="240" w:lineRule="auto"/>
            </w:pPr>
            <w:r w:rsidRPr="00E03D74">
              <w:t xml:space="preserve">Duomenų paslaugos </w:t>
            </w:r>
            <w:r w:rsidR="00DF1E84" w:rsidRPr="00E03D74">
              <w:t>automatizuotai</w:t>
            </w:r>
            <w:r w:rsidRPr="00E03D74">
              <w:t xml:space="preserve"> </w:t>
            </w:r>
            <w:r w:rsidR="00F74CF6" w:rsidRPr="00E03D74">
              <w:t xml:space="preserve">teiks </w:t>
            </w:r>
            <w:r w:rsidR="00F50B73" w:rsidRPr="00E03D74">
              <w:t xml:space="preserve">Lietuvoje saugomus registrinius duomenis kitų valstybių </w:t>
            </w:r>
            <w:r w:rsidR="001067C1" w:rsidRPr="00E03D74">
              <w:t>paslaugų portalams pagal gyventojų užklausas.</w:t>
            </w:r>
          </w:p>
          <w:p w14:paraId="7E74BEE5" w14:textId="6A4F38BE" w:rsidR="00812DE7" w:rsidRPr="00E03D74" w:rsidRDefault="00F22CD9" w:rsidP="00E03D74">
            <w:pPr>
              <w:pStyle w:val="tabletext0"/>
              <w:spacing w:before="0" w:after="0" w:line="240" w:lineRule="auto"/>
            </w:pPr>
            <w:r w:rsidRPr="00E03D74">
              <w:t>Duomenų paslaugų komponentas skirtas atsakyti į valstybių-narių duomenų gavimo užklausas ir pateikti oficialius duomenis iš Lietuvos Respublikos registrų ir informacinių sistemų.</w:t>
            </w:r>
          </w:p>
          <w:p w14:paraId="3A870ECA" w14:textId="18BC7D55" w:rsidR="00812DE7" w:rsidRPr="00E03D74" w:rsidRDefault="00560D35" w:rsidP="00E03D74">
            <w:pPr>
              <w:pStyle w:val="tabletext0"/>
              <w:spacing w:before="0" w:after="0" w:line="240" w:lineRule="auto"/>
            </w:pPr>
            <w:r>
              <w:t>Numatoma k</w:t>
            </w:r>
            <w:r w:rsidR="00812DE7" w:rsidRPr="00E03D74">
              <w:t>ur</w:t>
            </w:r>
            <w:r>
              <w:t>ti</w:t>
            </w:r>
            <w:r w:rsidR="00812DE7" w:rsidRPr="00E03D74">
              <w:t xml:space="preserve"> arba pritaik</w:t>
            </w:r>
            <w:r>
              <w:t>yti 14</w:t>
            </w:r>
            <w:r w:rsidR="00812DE7" w:rsidRPr="00E03D74">
              <w:t xml:space="preserve"> integracij</w:t>
            </w:r>
            <w:r>
              <w:t>ų</w:t>
            </w:r>
            <w:r w:rsidR="00812DE7" w:rsidRPr="00E03D74">
              <w:t xml:space="preserve"> su valstybiniais registrais ar informacinėmis sistemomis duomenų perdavimui per OOTS.</w:t>
            </w:r>
          </w:p>
          <w:p w14:paraId="5A1A673A" w14:textId="4D96C30B" w:rsidR="005E0B4A" w:rsidRPr="00E03D74" w:rsidRDefault="005E0B4A" w:rsidP="00E03D74">
            <w:pPr>
              <w:pStyle w:val="tabletext0"/>
              <w:spacing w:before="0" w:after="0" w:line="240" w:lineRule="auto"/>
            </w:pPr>
            <w:r w:rsidRPr="00E03D74">
              <w:t xml:space="preserve">Daugiau informacijos apie </w:t>
            </w:r>
            <w:r w:rsidR="00AA00BA" w:rsidRPr="00E03D74">
              <w:rPr>
                <w:u w:val="double"/>
              </w:rPr>
              <w:t>Duomenų</w:t>
            </w:r>
            <w:r w:rsidR="000253A1" w:rsidRPr="00E03D74">
              <w:rPr>
                <w:u w:val="double"/>
              </w:rPr>
              <w:t xml:space="preserve"> paslaugos</w:t>
            </w:r>
            <w:r w:rsidRPr="00E03D74">
              <w:t xml:space="preserve"> paskirtį ir reikalavimus pateikiama EK Wiki platformoje: </w:t>
            </w:r>
            <w:hyperlink r:id="rId27" w:history="1">
              <w:r w:rsidRPr="00E03D74">
                <w:rPr>
                  <w:rStyle w:val="Hyperlink"/>
                </w:rPr>
                <w:t>OOTS Technical Design Documents</w:t>
              </w:r>
            </w:hyperlink>
          </w:p>
        </w:tc>
        <w:tc>
          <w:tcPr>
            <w:tcW w:w="1550" w:type="dxa"/>
            <w:shd w:val="clear" w:color="auto" w:fill="FFFFFF" w:themeFill="background1"/>
          </w:tcPr>
          <w:p w14:paraId="24B90CB8" w14:textId="22FF1C38" w:rsidR="00F65B96" w:rsidRPr="00421AFB" w:rsidRDefault="00C13134">
            <w:pPr>
              <w:pStyle w:val="Lentelsvidus"/>
              <w:shd w:val="clear" w:color="auto" w:fill="FFFFFF" w:themeFill="background1"/>
              <w:spacing w:after="0"/>
              <w:rPr>
                <w:sz w:val="24"/>
                <w:szCs w:val="24"/>
              </w:rPr>
            </w:pPr>
            <w:r w:rsidRPr="00421AFB">
              <w:rPr>
                <w:sz w:val="24"/>
                <w:szCs w:val="24"/>
              </w:rPr>
              <w:t xml:space="preserve">Per </w:t>
            </w:r>
            <w:r w:rsidR="00F65B96" w:rsidRPr="00421AFB">
              <w:rPr>
                <w:sz w:val="24"/>
                <w:szCs w:val="24"/>
              </w:rPr>
              <w:t>6 mėn. – 2 duomenų šaltiniai</w:t>
            </w:r>
          </w:p>
          <w:p w14:paraId="2C800872" w14:textId="53579EEA" w:rsidR="00F65B96" w:rsidRPr="00421AFB" w:rsidRDefault="00C13134">
            <w:pPr>
              <w:pStyle w:val="Lentelsvidus"/>
              <w:shd w:val="clear" w:color="auto" w:fill="FFFFFF" w:themeFill="background1"/>
              <w:spacing w:after="0"/>
              <w:rPr>
                <w:sz w:val="24"/>
                <w:szCs w:val="24"/>
              </w:rPr>
            </w:pPr>
            <w:r w:rsidRPr="00421AFB">
              <w:rPr>
                <w:sz w:val="24"/>
                <w:szCs w:val="24"/>
              </w:rPr>
              <w:t xml:space="preserve">Per </w:t>
            </w:r>
            <w:r w:rsidR="00DF7D9A" w:rsidRPr="00421AFB">
              <w:rPr>
                <w:sz w:val="24"/>
                <w:szCs w:val="24"/>
              </w:rPr>
              <w:t>12</w:t>
            </w:r>
            <w:r w:rsidR="00A544F5" w:rsidRPr="00421AFB">
              <w:rPr>
                <w:sz w:val="24"/>
                <w:szCs w:val="24"/>
              </w:rPr>
              <w:t xml:space="preserve"> mėn. </w:t>
            </w:r>
            <w:r w:rsidR="00F65B96" w:rsidRPr="00421AFB">
              <w:rPr>
                <w:sz w:val="24"/>
                <w:szCs w:val="24"/>
              </w:rPr>
              <w:t>– 7 duomenų šaltiniai</w:t>
            </w:r>
          </w:p>
          <w:p w14:paraId="41F6FE60" w14:textId="05B0C122" w:rsidR="00884989" w:rsidRPr="00CE0203" w:rsidRDefault="00C13134" w:rsidP="006F6C2B">
            <w:pPr>
              <w:pStyle w:val="Lentelsvidus"/>
              <w:shd w:val="clear" w:color="auto" w:fill="FFFFFF" w:themeFill="background1"/>
              <w:spacing w:after="0"/>
              <w:rPr>
                <w:sz w:val="24"/>
                <w:szCs w:val="24"/>
              </w:rPr>
            </w:pPr>
            <w:r w:rsidRPr="00D50C13">
              <w:rPr>
                <w:sz w:val="24"/>
                <w:szCs w:val="24"/>
              </w:rPr>
              <w:t xml:space="preserve">Per </w:t>
            </w:r>
            <w:r w:rsidR="00F65B96" w:rsidRPr="00D50C13">
              <w:rPr>
                <w:sz w:val="24"/>
                <w:szCs w:val="24"/>
              </w:rPr>
              <w:t>18 mėn. – visi reikalingi duom</w:t>
            </w:r>
            <w:r w:rsidR="003B52DC" w:rsidRPr="00D50C13">
              <w:rPr>
                <w:sz w:val="24"/>
                <w:szCs w:val="24"/>
              </w:rPr>
              <w:t>enų šaltiniai.</w:t>
            </w:r>
          </w:p>
        </w:tc>
      </w:tr>
      <w:tr w:rsidR="00884989" w:rsidRPr="00114727" w14:paraId="3FDA731D" w14:textId="77777777" w:rsidTr="5D822706">
        <w:tc>
          <w:tcPr>
            <w:tcW w:w="556" w:type="dxa"/>
            <w:shd w:val="clear" w:color="auto" w:fill="FFFFFF" w:themeFill="background1"/>
          </w:tcPr>
          <w:p w14:paraId="4AD820A1" w14:textId="2D27AB29" w:rsidR="00A0168B" w:rsidRPr="00E03D74" w:rsidRDefault="00B9503B">
            <w:pPr>
              <w:pStyle w:val="tabletext0"/>
              <w:jc w:val="left"/>
            </w:pPr>
            <w:r>
              <w:t>4</w:t>
            </w:r>
          </w:p>
        </w:tc>
        <w:tc>
          <w:tcPr>
            <w:tcW w:w="1991" w:type="dxa"/>
            <w:shd w:val="clear" w:color="auto" w:fill="FFFFFF" w:themeFill="background1"/>
          </w:tcPr>
          <w:p w14:paraId="0E164225" w14:textId="2A0F348E" w:rsidR="00884989" w:rsidRPr="00E03D74" w:rsidRDefault="008C4F18">
            <w:pPr>
              <w:pStyle w:val="tabletext0"/>
              <w:jc w:val="left"/>
            </w:pPr>
            <w:r w:rsidRPr="00E03D74">
              <w:t>SDG OOTS peržiūros aplikacija (</w:t>
            </w:r>
            <w:r w:rsidR="00AA00BA" w:rsidRPr="00E03D74">
              <w:t>„p</w:t>
            </w:r>
            <w:r w:rsidRPr="00E03D74">
              <w:t>review space</w:t>
            </w:r>
            <w:r w:rsidR="00AA00BA" w:rsidRPr="00E03D74">
              <w:t>“</w:t>
            </w:r>
            <w:r w:rsidRPr="00E03D74">
              <w:t>)</w:t>
            </w:r>
          </w:p>
        </w:tc>
        <w:tc>
          <w:tcPr>
            <w:tcW w:w="5532" w:type="dxa"/>
            <w:shd w:val="clear" w:color="auto" w:fill="FFFFFF" w:themeFill="background1"/>
          </w:tcPr>
          <w:p w14:paraId="1CF6F7C7" w14:textId="5B6A4418" w:rsidR="007819F9" w:rsidRPr="00E03D74" w:rsidRDefault="007819F9" w:rsidP="00E03D74">
            <w:pPr>
              <w:pStyle w:val="tabletext0"/>
              <w:spacing w:before="0" w:after="0" w:line="240" w:lineRule="auto"/>
            </w:pPr>
            <w:r w:rsidRPr="00E03D74">
              <w:t>Peržiūros aplikacija skirta atvaizduoti naudotojui iš duomenis teikiančios institucijos gautus įrodymus ir leisti nuspręsti, ar naudotojas sutinka duomenis perduoti</w:t>
            </w:r>
            <w:r w:rsidR="00BD006B">
              <w:t xml:space="preserve"> į kitos valstybės-narės paslaugų portalą</w:t>
            </w:r>
            <w:r w:rsidRPr="00E03D74">
              <w:t>.</w:t>
            </w:r>
          </w:p>
          <w:p w14:paraId="498C49D6" w14:textId="77777777" w:rsidR="007819F9" w:rsidRPr="00E03D74" w:rsidRDefault="007819F9" w:rsidP="00E03D74">
            <w:pPr>
              <w:pStyle w:val="tabletext0"/>
              <w:spacing w:before="0" w:after="0" w:line="240" w:lineRule="auto"/>
            </w:pPr>
            <w:r w:rsidRPr="00E03D74">
              <w:t>Peržiūros aplikacija atlieka tokias funkcijas:</w:t>
            </w:r>
          </w:p>
          <w:p w14:paraId="6C07E551" w14:textId="4D85FDCD" w:rsidR="007819F9" w:rsidRPr="00E03D74" w:rsidRDefault="007819F9" w:rsidP="00E03D74">
            <w:pPr>
              <w:pStyle w:val="tabletext0"/>
              <w:spacing w:before="0" w:after="0" w:line="240" w:lineRule="auto"/>
            </w:pPr>
            <w:r w:rsidRPr="00E03D74">
              <w:t>1.</w:t>
            </w:r>
            <w:r w:rsidR="00422268" w:rsidRPr="00E03D74">
              <w:t xml:space="preserve"> </w:t>
            </w:r>
            <w:r w:rsidRPr="00E03D74">
              <w:t>Jeigu reikia, nukreipia naudotoją pakartotiniam tapatybės nustatymui;</w:t>
            </w:r>
          </w:p>
          <w:p w14:paraId="05F54FFD" w14:textId="26DC0F83" w:rsidR="007819F9" w:rsidRPr="00E03D74" w:rsidRDefault="00224234" w:rsidP="00E03D74">
            <w:pPr>
              <w:pStyle w:val="tabletext0"/>
              <w:spacing w:before="0" w:after="0" w:line="240" w:lineRule="auto"/>
            </w:pPr>
            <w:r>
              <w:t>2</w:t>
            </w:r>
            <w:r w:rsidR="007819F9" w:rsidRPr="00E03D74">
              <w:t>.</w:t>
            </w:r>
            <w:r w:rsidR="00422268" w:rsidRPr="00E03D74">
              <w:t xml:space="preserve"> </w:t>
            </w:r>
            <w:r w:rsidR="007819F9" w:rsidRPr="00E03D74">
              <w:t>Pateikia peržiūrai iš duomenų teikėjo gautus įrodymus;</w:t>
            </w:r>
          </w:p>
          <w:p w14:paraId="58532640" w14:textId="6D978239" w:rsidR="007819F9" w:rsidRPr="00421AFB" w:rsidRDefault="00224234" w:rsidP="00E03D74">
            <w:pPr>
              <w:pStyle w:val="tabletext0"/>
              <w:spacing w:before="0" w:after="0" w:line="240" w:lineRule="auto"/>
            </w:pPr>
            <w:r>
              <w:t>3</w:t>
            </w:r>
            <w:r w:rsidR="007819F9" w:rsidRPr="00E03D74">
              <w:t>.</w:t>
            </w:r>
            <w:r w:rsidR="00422268" w:rsidRPr="00E03D74">
              <w:t xml:space="preserve"> </w:t>
            </w:r>
            <w:r w:rsidR="007819F9" w:rsidRPr="00E03D74">
              <w:t>Leidžia naudotojui pasirinkti, ar jis sutinka perduoti portalui pasirinktą įrodymą.</w:t>
            </w:r>
          </w:p>
          <w:p w14:paraId="2C162FDC" w14:textId="4A431435" w:rsidR="00BF5AFD" w:rsidRPr="00E03D74" w:rsidRDefault="00233F11" w:rsidP="00E03D74">
            <w:pPr>
              <w:pStyle w:val="tabletext0"/>
              <w:spacing w:before="0" w:after="0" w:line="240" w:lineRule="auto"/>
            </w:pPr>
            <w:r w:rsidRPr="00E03D74">
              <w:t xml:space="preserve">Šį komponentą numatoma vystyti kartu su </w:t>
            </w:r>
            <w:r w:rsidR="7F62C228">
              <w:t>kitom</w:t>
            </w:r>
            <w:r w:rsidR="6579F1BB">
              <w:t>i</w:t>
            </w:r>
            <w:r w:rsidR="7F62C228">
              <w:t>s</w:t>
            </w:r>
            <w:r w:rsidR="009105B9" w:rsidRPr="00E03D74">
              <w:t xml:space="preserve"> valstybėmis-narėmis kaip atviro kodo projektą</w:t>
            </w:r>
            <w:r w:rsidRPr="00E03D74">
              <w:t>.</w:t>
            </w:r>
          </w:p>
          <w:p w14:paraId="25717DC8" w14:textId="77777777" w:rsidR="00D83593" w:rsidRPr="00E03D74" w:rsidRDefault="00D83593" w:rsidP="00E03D74">
            <w:pPr>
              <w:pStyle w:val="tabletext0"/>
              <w:spacing w:before="0" w:after="0" w:line="240" w:lineRule="auto"/>
            </w:pPr>
          </w:p>
          <w:p w14:paraId="06F42D75" w14:textId="12C58EF4" w:rsidR="00BF5AFD" w:rsidRPr="00E03D74" w:rsidRDefault="00FD4A77" w:rsidP="00E03D74">
            <w:pPr>
              <w:pStyle w:val="tabletext0"/>
              <w:spacing w:before="0" w:after="0" w:line="240" w:lineRule="auto"/>
            </w:pPr>
            <w:r w:rsidRPr="00E03D74">
              <w:t xml:space="preserve">Daugiau informacijos apie </w:t>
            </w:r>
            <w:r w:rsidR="00132FDF" w:rsidRPr="00E03D74">
              <w:t>Peržiūros komponento</w:t>
            </w:r>
            <w:r w:rsidRPr="00E03D74">
              <w:t xml:space="preserve"> paskirtį ir reikalavimus pateikiama EK Wiki platformoje: </w:t>
            </w:r>
            <w:hyperlink r:id="rId28" w:history="1">
              <w:r w:rsidRPr="00E03D74">
                <w:rPr>
                  <w:rStyle w:val="Hyperlink"/>
                </w:rPr>
                <w:t>OOTS Technical Design Documents</w:t>
              </w:r>
            </w:hyperlink>
          </w:p>
        </w:tc>
        <w:tc>
          <w:tcPr>
            <w:tcW w:w="1550" w:type="dxa"/>
            <w:shd w:val="clear" w:color="auto" w:fill="FFFFFF" w:themeFill="background1"/>
          </w:tcPr>
          <w:p w14:paraId="608094D4" w14:textId="08B6ADF4" w:rsidR="00884989" w:rsidRPr="00E03D74" w:rsidRDefault="00C13134">
            <w:pPr>
              <w:pStyle w:val="Lentelsvidus"/>
              <w:shd w:val="clear" w:color="auto" w:fill="FFFFFF" w:themeFill="background1"/>
              <w:spacing w:after="0"/>
              <w:rPr>
                <w:sz w:val="24"/>
                <w:szCs w:val="24"/>
              </w:rPr>
            </w:pPr>
            <w:r>
              <w:rPr>
                <w:sz w:val="24"/>
                <w:szCs w:val="24"/>
              </w:rPr>
              <w:t xml:space="preserve">Per </w:t>
            </w:r>
            <w:r w:rsidR="65BF697B" w:rsidRPr="19B79603">
              <w:rPr>
                <w:sz w:val="24"/>
                <w:szCs w:val="24"/>
              </w:rPr>
              <w:t>9</w:t>
            </w:r>
            <w:r w:rsidR="1D2A2464" w:rsidRPr="19B79603">
              <w:rPr>
                <w:sz w:val="24"/>
                <w:szCs w:val="24"/>
              </w:rPr>
              <w:t xml:space="preserve"> mėn.</w:t>
            </w:r>
          </w:p>
        </w:tc>
      </w:tr>
      <w:tr w:rsidR="00884989" w:rsidRPr="00114727" w14:paraId="1C2572B0" w14:textId="77777777" w:rsidTr="5D822706">
        <w:tc>
          <w:tcPr>
            <w:tcW w:w="556" w:type="dxa"/>
            <w:shd w:val="clear" w:color="auto" w:fill="FFFFFF" w:themeFill="background1"/>
          </w:tcPr>
          <w:p w14:paraId="40F1D244" w14:textId="65DE0C33" w:rsidR="00A0168B" w:rsidRPr="009E7030" w:rsidRDefault="00B9503B">
            <w:pPr>
              <w:pStyle w:val="tabletext0"/>
              <w:jc w:val="left"/>
            </w:pPr>
            <w:r>
              <w:t>5</w:t>
            </w:r>
          </w:p>
        </w:tc>
        <w:tc>
          <w:tcPr>
            <w:tcW w:w="1991" w:type="dxa"/>
            <w:shd w:val="clear" w:color="auto" w:fill="FFFFFF" w:themeFill="background1"/>
          </w:tcPr>
          <w:p w14:paraId="0E9BAF91" w14:textId="24A92880" w:rsidR="00884989" w:rsidRPr="00E03D74" w:rsidRDefault="00096880">
            <w:pPr>
              <w:pStyle w:val="tabletext0"/>
              <w:jc w:val="left"/>
            </w:pPr>
            <w:r w:rsidRPr="009E7030">
              <w:t>Duomenų tarpininkavimo platform</w:t>
            </w:r>
            <w:r>
              <w:t>os</w:t>
            </w:r>
            <w:r w:rsidR="00D430DC">
              <w:t xml:space="preserve"> </w:t>
            </w:r>
            <w:r w:rsidR="00813616">
              <w:t>(i</w:t>
            </w:r>
            <w:r w:rsidR="00813616" w:rsidRPr="00E03D74">
              <w:t xml:space="preserve">ntermediary </w:t>
            </w:r>
            <w:r w:rsidR="00813616">
              <w:t xml:space="preserve">platform) </w:t>
            </w:r>
            <w:r w:rsidR="00D430DC">
              <w:t>integracija</w:t>
            </w:r>
            <w:r w:rsidR="00A225F9" w:rsidRPr="00E03D74">
              <w:t xml:space="preserve"> su </w:t>
            </w:r>
            <w:r w:rsidR="009105B9" w:rsidRPr="00E03D74">
              <w:t>VIISP</w:t>
            </w:r>
            <w:r w:rsidR="00A32504" w:rsidRPr="00E03D74">
              <w:t xml:space="preserve"> </w:t>
            </w:r>
            <w:r w:rsidR="00901D43" w:rsidRPr="00E03D74">
              <w:t xml:space="preserve">ir </w:t>
            </w:r>
            <w:r w:rsidR="002C2561" w:rsidRPr="00E03D74">
              <w:t>kitais</w:t>
            </w:r>
            <w:r w:rsidR="00A225F9" w:rsidRPr="00E03D74" w:rsidDel="009105B9">
              <w:t xml:space="preserve"> paslaugų </w:t>
            </w:r>
            <w:r w:rsidR="002C2561" w:rsidRPr="00E03D74">
              <w:t>portalais</w:t>
            </w:r>
          </w:p>
        </w:tc>
        <w:tc>
          <w:tcPr>
            <w:tcW w:w="5532" w:type="dxa"/>
            <w:shd w:val="clear" w:color="auto" w:fill="FFFFFF" w:themeFill="background1"/>
          </w:tcPr>
          <w:p w14:paraId="3F91E005" w14:textId="77777777" w:rsidR="00884989" w:rsidRDefault="009105B9" w:rsidP="00E03D74">
            <w:pPr>
              <w:pStyle w:val="tabletext0"/>
              <w:spacing w:before="0" w:after="0" w:line="240" w:lineRule="auto"/>
            </w:pPr>
            <w:r w:rsidRPr="00E03D74">
              <w:t xml:space="preserve">VIISP teikiamose paslaugose bei kituose paslaugų portaluose (pvz., </w:t>
            </w:r>
            <w:r w:rsidR="00C31949" w:rsidRPr="00E03D74">
              <w:t xml:space="preserve">SKVC Elektroninėje pripažinimo erdvėje) turės būti sukurta galimybė </w:t>
            </w:r>
            <w:r w:rsidR="00E34733">
              <w:t xml:space="preserve">keistis </w:t>
            </w:r>
            <w:r w:rsidR="00C31949" w:rsidRPr="00E03D74">
              <w:t>duomeni</w:t>
            </w:r>
            <w:r w:rsidR="00E34733">
              <w:t>mis</w:t>
            </w:r>
            <w:r w:rsidR="00C31949" w:rsidRPr="00E03D74">
              <w:t xml:space="preserve"> (dokument</w:t>
            </w:r>
            <w:r w:rsidR="00D278A7">
              <w:t>ais</w:t>
            </w:r>
            <w:r w:rsidR="00C31949" w:rsidRPr="00E03D74">
              <w:t xml:space="preserve">) per OOTS sistemą </w:t>
            </w:r>
            <w:r w:rsidR="00D278A7">
              <w:t>su</w:t>
            </w:r>
            <w:r w:rsidR="00C31949" w:rsidRPr="00E03D74">
              <w:t xml:space="preserve"> kit</w:t>
            </w:r>
            <w:r w:rsidR="00D278A7">
              <w:t>omis</w:t>
            </w:r>
            <w:r w:rsidR="00C31949" w:rsidRPr="00E03D74">
              <w:t xml:space="preserve"> valstybių-narių</w:t>
            </w:r>
            <w:r w:rsidR="00D278A7">
              <w:t xml:space="preserve"> institucijomis</w:t>
            </w:r>
            <w:r w:rsidR="00C31949" w:rsidRPr="00E03D74">
              <w:t>.</w:t>
            </w:r>
          </w:p>
          <w:p w14:paraId="05AB0474" w14:textId="3A68FE9C" w:rsidR="00884989" w:rsidRPr="00E03D74" w:rsidRDefault="00813616" w:rsidP="00E03D74">
            <w:pPr>
              <w:pStyle w:val="tabletext0"/>
              <w:spacing w:before="0" w:after="0" w:line="240" w:lineRule="auto"/>
            </w:pPr>
            <w:r>
              <w:t xml:space="preserve">Duomenų tarpininkavimo </w:t>
            </w:r>
            <w:r w:rsidR="00110C97">
              <w:t>platforma</w:t>
            </w:r>
            <w:r w:rsidR="00D32A88">
              <w:t xml:space="preserve"> turi būti suintegruota su paslaugų portalais</w:t>
            </w:r>
            <w:r w:rsidR="00B7271D">
              <w:t>.</w:t>
            </w:r>
          </w:p>
        </w:tc>
        <w:tc>
          <w:tcPr>
            <w:tcW w:w="1550" w:type="dxa"/>
            <w:shd w:val="clear" w:color="auto" w:fill="FFFFFF" w:themeFill="background1"/>
          </w:tcPr>
          <w:p w14:paraId="0CD68127" w14:textId="3B779C22" w:rsidR="00884989" w:rsidRPr="00E03D74" w:rsidRDefault="00885769">
            <w:pPr>
              <w:pStyle w:val="Lentelsvidus"/>
              <w:shd w:val="clear" w:color="auto" w:fill="FFFFFF" w:themeFill="background1"/>
              <w:spacing w:after="0"/>
              <w:rPr>
                <w:sz w:val="24"/>
                <w:szCs w:val="24"/>
              </w:rPr>
            </w:pPr>
            <w:r>
              <w:rPr>
                <w:sz w:val="24"/>
                <w:szCs w:val="24"/>
              </w:rPr>
              <w:t xml:space="preserve">Per </w:t>
            </w:r>
            <w:r w:rsidR="003E10A9">
              <w:rPr>
                <w:sz w:val="24"/>
                <w:szCs w:val="24"/>
              </w:rPr>
              <w:t>8 mėn.</w:t>
            </w:r>
          </w:p>
        </w:tc>
      </w:tr>
    </w:tbl>
    <w:p w14:paraId="6F9A6E6B" w14:textId="505FA289" w:rsidR="4F66A4BD" w:rsidRPr="0084148E" w:rsidRDefault="4F66A4BD" w:rsidP="4F66A4BD">
      <w:pPr>
        <w:rPr>
          <w:rFonts w:cs="Times New Roman"/>
          <w:sz w:val="24"/>
          <w:szCs w:val="24"/>
        </w:rPr>
      </w:pPr>
    </w:p>
    <w:p w14:paraId="6343AA94" w14:textId="30DD4B3C" w:rsidR="00F33261" w:rsidRPr="00810CFE" w:rsidRDefault="00E56847" w:rsidP="009C7B61">
      <w:pPr>
        <w:pStyle w:val="Heading2"/>
        <w:jc w:val="center"/>
        <w:rPr>
          <w:sz w:val="24"/>
          <w:szCs w:val="24"/>
        </w:rPr>
      </w:pPr>
      <w:bookmarkStart w:id="20" w:name="_Toc136357224"/>
      <w:r w:rsidRPr="00810CFE">
        <w:rPr>
          <w:sz w:val="24"/>
          <w:szCs w:val="24"/>
        </w:rPr>
        <w:lastRenderedPageBreak/>
        <w:t>Poreikis k</w:t>
      </w:r>
      <w:r w:rsidR="00F33261" w:rsidRPr="00810CFE">
        <w:rPr>
          <w:sz w:val="24"/>
          <w:szCs w:val="24"/>
        </w:rPr>
        <w:t>omandiruotė</w:t>
      </w:r>
      <w:r w:rsidRPr="00810CFE">
        <w:rPr>
          <w:sz w:val="24"/>
          <w:szCs w:val="24"/>
        </w:rPr>
        <w:t>ms paslaugų teikimo metu</w:t>
      </w:r>
      <w:bookmarkEnd w:id="20"/>
    </w:p>
    <w:p w14:paraId="59C59BBA" w14:textId="77777777" w:rsidR="0097371E" w:rsidRPr="0097371E" w:rsidRDefault="0097371E" w:rsidP="0097371E"/>
    <w:p w14:paraId="565591CD" w14:textId="76ADA322" w:rsidR="276E89FA" w:rsidRDefault="276E89FA" w:rsidP="2C2831AB">
      <w:pPr>
        <w:pStyle w:val="Heading3"/>
        <w:keepNext w:val="0"/>
        <w:keepLines w:val="0"/>
        <w:spacing w:before="0" w:line="276" w:lineRule="auto"/>
        <w:ind w:left="0" w:firstLine="680"/>
        <w:rPr>
          <w:rFonts w:cs="Times New Roman"/>
        </w:rPr>
      </w:pPr>
      <w:r w:rsidRPr="2C2831AB">
        <w:rPr>
          <w:rStyle w:val="Emphasis"/>
          <w:b w:val="0"/>
          <w:i w:val="0"/>
          <w:iCs w:val="0"/>
        </w:rPr>
        <w:t xml:space="preserve"> </w:t>
      </w:r>
      <w:bookmarkStart w:id="21" w:name="_Toc136357225"/>
      <w:r w:rsidR="141FAAFF" w:rsidRPr="2C2831AB">
        <w:rPr>
          <w:rStyle w:val="Emphasis"/>
          <w:b w:val="0"/>
          <w:i w:val="0"/>
          <w:iCs w:val="0"/>
        </w:rPr>
        <w:t xml:space="preserve">Paslaugų teikimo metu specifikuojant integracinius komponentus arba kuriant integracinius komponentus </w:t>
      </w:r>
      <w:r w:rsidR="76DCA116" w:rsidRPr="5825B72B">
        <w:rPr>
          <w:rStyle w:val="Emphasis"/>
          <w:b w:val="0"/>
          <w:i w:val="0"/>
          <w:iCs w:val="0"/>
        </w:rPr>
        <w:t xml:space="preserve">paslaugos </w:t>
      </w:r>
      <w:r w:rsidR="76DCA116" w:rsidRPr="3567101F">
        <w:rPr>
          <w:rStyle w:val="Emphasis"/>
          <w:b w:val="0"/>
          <w:i w:val="0"/>
          <w:iCs w:val="0"/>
        </w:rPr>
        <w:t xml:space="preserve">Teikėjui </w:t>
      </w:r>
      <w:r w:rsidR="141FAAFF" w:rsidRPr="3567101F">
        <w:rPr>
          <w:rStyle w:val="Emphasis"/>
          <w:b w:val="0"/>
          <w:i w:val="0"/>
          <w:iCs w:val="0"/>
        </w:rPr>
        <w:t>gali</w:t>
      </w:r>
      <w:r w:rsidR="141FAAFF" w:rsidRPr="2C2831AB">
        <w:rPr>
          <w:rStyle w:val="Emphasis"/>
          <w:b w:val="0"/>
          <w:i w:val="0"/>
          <w:iCs w:val="0"/>
        </w:rPr>
        <w:t xml:space="preserve"> būti poreikis </w:t>
      </w:r>
      <w:r w:rsidR="0D8BADCF" w:rsidRPr="2C2831AB">
        <w:rPr>
          <w:rStyle w:val="Emphasis"/>
          <w:b w:val="0"/>
          <w:i w:val="0"/>
          <w:iCs w:val="0"/>
        </w:rPr>
        <w:t>vykti</w:t>
      </w:r>
      <w:r w:rsidR="3177164F" w:rsidRPr="2C2831AB">
        <w:rPr>
          <w:rStyle w:val="Emphasis"/>
          <w:b w:val="0"/>
          <w:i w:val="0"/>
          <w:iCs w:val="0"/>
        </w:rPr>
        <w:t xml:space="preserve"> į EK ar kitų ES šalių-narių or</w:t>
      </w:r>
      <w:r w:rsidR="65F4C117" w:rsidRPr="2C2831AB">
        <w:rPr>
          <w:rStyle w:val="Emphasis"/>
          <w:b w:val="0"/>
          <w:i w:val="0"/>
          <w:iCs w:val="0"/>
        </w:rPr>
        <w:t>ganizuojamus OOTS ekspertų</w:t>
      </w:r>
      <w:r w:rsidR="0C2CFAAA" w:rsidRPr="2C2831AB">
        <w:rPr>
          <w:rStyle w:val="Emphasis"/>
          <w:b w:val="0"/>
          <w:i w:val="0"/>
          <w:iCs w:val="0"/>
        </w:rPr>
        <w:t xml:space="preserve"> darbinius</w:t>
      </w:r>
      <w:r w:rsidR="65F4C117" w:rsidRPr="2C2831AB">
        <w:rPr>
          <w:rStyle w:val="Emphasis"/>
          <w:b w:val="0"/>
          <w:i w:val="0"/>
          <w:iCs w:val="0"/>
        </w:rPr>
        <w:t xml:space="preserve"> susitikimus Briuselyje ar kitoje ES šalyje. </w:t>
      </w:r>
      <w:r w:rsidR="16861DC7" w:rsidRPr="2C2831AB">
        <w:rPr>
          <w:rStyle w:val="Emphasis"/>
          <w:b w:val="0"/>
          <w:i w:val="0"/>
          <w:iCs w:val="0"/>
        </w:rPr>
        <w:t xml:space="preserve">Preliminarus komandiruočių skaičius - </w:t>
      </w:r>
      <w:r w:rsidR="7CCCF4A4" w:rsidRPr="2C2831AB">
        <w:rPr>
          <w:rStyle w:val="Emphasis"/>
          <w:b w:val="0"/>
          <w:i w:val="0"/>
          <w:iCs w:val="0"/>
        </w:rPr>
        <w:t>2</w:t>
      </w:r>
      <w:r w:rsidR="5875C28B" w:rsidRPr="2C2831AB">
        <w:rPr>
          <w:rStyle w:val="Emphasis"/>
          <w:b w:val="0"/>
          <w:i w:val="0"/>
          <w:iCs w:val="0"/>
        </w:rPr>
        <w:t xml:space="preserve"> arba </w:t>
      </w:r>
      <w:r w:rsidR="7CCCF4A4" w:rsidRPr="2C2831AB">
        <w:rPr>
          <w:rStyle w:val="Emphasis"/>
          <w:b w:val="0"/>
          <w:i w:val="0"/>
          <w:iCs w:val="0"/>
        </w:rPr>
        <w:t>3.</w:t>
      </w:r>
      <w:bookmarkEnd w:id="21"/>
    </w:p>
    <w:p w14:paraId="506909A2" w14:textId="7E5846EF" w:rsidR="47F7BF62" w:rsidRDefault="47F7BF62" w:rsidP="2C2831AB">
      <w:pPr>
        <w:pStyle w:val="Heading3"/>
        <w:keepNext w:val="0"/>
        <w:keepLines w:val="0"/>
        <w:spacing w:before="0" w:line="276" w:lineRule="auto"/>
        <w:ind w:left="0" w:firstLine="680"/>
        <w:rPr>
          <w:rFonts w:cs="Times New Roman"/>
        </w:rPr>
      </w:pPr>
      <w:bookmarkStart w:id="22" w:name="_Toc136357226"/>
      <w:r w:rsidRPr="2C2831AB">
        <w:rPr>
          <w:rStyle w:val="Emphasis"/>
          <w:b w:val="0"/>
          <w:i w:val="0"/>
          <w:iCs w:val="0"/>
        </w:rPr>
        <w:t xml:space="preserve">Komandiruotės trukmė: </w:t>
      </w:r>
      <w:r w:rsidR="13A193EB" w:rsidRPr="2C2831AB">
        <w:rPr>
          <w:rStyle w:val="Emphasis"/>
          <w:b w:val="0"/>
          <w:i w:val="0"/>
          <w:iCs w:val="0"/>
        </w:rPr>
        <w:t xml:space="preserve">preliminariai </w:t>
      </w:r>
      <w:r w:rsidR="6E81B82C" w:rsidRPr="2C2831AB">
        <w:rPr>
          <w:rStyle w:val="Emphasis"/>
          <w:b w:val="0"/>
          <w:i w:val="0"/>
          <w:iCs w:val="0"/>
        </w:rPr>
        <w:t>2 d.</w:t>
      </w:r>
      <w:bookmarkEnd w:id="22"/>
    </w:p>
    <w:p w14:paraId="3E44C7AE" w14:textId="71D3B9F6" w:rsidR="4E18CF14" w:rsidRDefault="4E18CF14" w:rsidP="2C2831AB">
      <w:pPr>
        <w:pStyle w:val="Heading3"/>
        <w:keepNext w:val="0"/>
        <w:keepLines w:val="0"/>
        <w:spacing w:before="0" w:line="276" w:lineRule="auto"/>
        <w:ind w:left="0" w:firstLine="680"/>
        <w:rPr>
          <w:rStyle w:val="Emphasis"/>
          <w:b w:val="0"/>
          <w:i w:val="0"/>
          <w:iCs w:val="0"/>
        </w:rPr>
      </w:pPr>
      <w:bookmarkStart w:id="23" w:name="_Toc136357227"/>
      <w:r w:rsidRPr="7E601615">
        <w:rPr>
          <w:rStyle w:val="Emphasis"/>
          <w:b w:val="0"/>
          <w:i w:val="0"/>
          <w:iCs w:val="0"/>
        </w:rPr>
        <w:t>Visos su komandiruote susijusios išlaidos</w:t>
      </w:r>
      <w:r w:rsidR="1A1E4EDE" w:rsidRPr="7E601615">
        <w:rPr>
          <w:rStyle w:val="Emphasis"/>
          <w:b w:val="0"/>
          <w:i w:val="0"/>
          <w:iCs w:val="0"/>
        </w:rPr>
        <w:t xml:space="preserve"> paslaugų Tiekėjui</w:t>
      </w:r>
      <w:r w:rsidRPr="7E601615">
        <w:rPr>
          <w:rStyle w:val="Emphasis"/>
          <w:b w:val="0"/>
          <w:i w:val="0"/>
          <w:iCs w:val="0"/>
        </w:rPr>
        <w:t xml:space="preserve"> bus apmokamos pagal faktiškai patirtas išlaidas</w:t>
      </w:r>
      <w:r w:rsidR="0E16D923" w:rsidRPr="7E601615">
        <w:rPr>
          <w:rStyle w:val="Emphasis"/>
          <w:b w:val="0"/>
          <w:i w:val="0"/>
          <w:iCs w:val="0"/>
        </w:rPr>
        <w:t xml:space="preserve"> ir pateiktus komandiruočių išlaidų dokumentus</w:t>
      </w:r>
      <w:r w:rsidR="1F4EE728" w:rsidRPr="7E601615">
        <w:rPr>
          <w:rStyle w:val="Emphasis"/>
          <w:b w:val="0"/>
          <w:i w:val="0"/>
          <w:iCs w:val="0"/>
        </w:rPr>
        <w:t xml:space="preserve"> (</w:t>
      </w:r>
      <w:r w:rsidR="38583B00" w:rsidRPr="7E601615">
        <w:rPr>
          <w:rStyle w:val="Emphasis"/>
          <w:b w:val="0"/>
          <w:i w:val="0"/>
          <w:iCs w:val="0"/>
        </w:rPr>
        <w:t>PVM sąskaita</w:t>
      </w:r>
      <w:r w:rsidR="1FAA0F1D" w:rsidRPr="7E601615">
        <w:rPr>
          <w:rStyle w:val="Emphasis"/>
          <w:b w:val="0"/>
          <w:i w:val="0"/>
          <w:iCs w:val="0"/>
        </w:rPr>
        <w:t>-</w:t>
      </w:r>
      <w:r w:rsidR="38583B00" w:rsidRPr="7E601615">
        <w:rPr>
          <w:rStyle w:val="Emphasis"/>
          <w:b w:val="0"/>
          <w:i w:val="0"/>
          <w:iCs w:val="0"/>
        </w:rPr>
        <w:t>faktūra, banko sąskaitos išrašas ir kiti dokumentai)</w:t>
      </w:r>
      <w:r w:rsidR="559E5464" w:rsidRPr="7E601615">
        <w:rPr>
          <w:rStyle w:val="Emphasis"/>
          <w:b w:val="0"/>
          <w:i w:val="0"/>
          <w:iCs w:val="0"/>
        </w:rPr>
        <w:t>.</w:t>
      </w:r>
      <w:r w:rsidRPr="7E601615">
        <w:rPr>
          <w:rStyle w:val="Emphasis"/>
          <w:b w:val="0"/>
          <w:i w:val="0"/>
          <w:iCs w:val="0"/>
        </w:rPr>
        <w:t xml:space="preserve"> </w:t>
      </w:r>
      <w:r w:rsidR="52517146" w:rsidRPr="7E601615">
        <w:rPr>
          <w:rStyle w:val="Emphasis"/>
          <w:b w:val="0"/>
          <w:i w:val="0"/>
          <w:iCs w:val="0"/>
        </w:rPr>
        <w:t>Komandiruotės išlaido</w:t>
      </w:r>
      <w:r w:rsidRPr="7E601615">
        <w:rPr>
          <w:rStyle w:val="Emphasis"/>
          <w:b w:val="0"/>
          <w:i w:val="0"/>
          <w:iCs w:val="0"/>
        </w:rPr>
        <w:t>m</w:t>
      </w:r>
      <w:r w:rsidR="0BD7627B" w:rsidRPr="7E601615">
        <w:rPr>
          <w:rStyle w:val="Emphasis"/>
          <w:b w:val="0"/>
          <w:i w:val="0"/>
          <w:iCs w:val="0"/>
        </w:rPr>
        <w:t>s bus priskiriam</w:t>
      </w:r>
      <w:r w:rsidR="21B3F036" w:rsidRPr="7E601615">
        <w:rPr>
          <w:rStyle w:val="Emphasis"/>
          <w:b w:val="0"/>
          <w:i w:val="0"/>
          <w:iCs w:val="0"/>
        </w:rPr>
        <w:t>os</w:t>
      </w:r>
      <w:r w:rsidR="04BA47F4" w:rsidRPr="7E601615">
        <w:rPr>
          <w:rStyle w:val="Emphasis"/>
          <w:b w:val="0"/>
          <w:i w:val="0"/>
          <w:iCs w:val="0"/>
        </w:rPr>
        <w:t>:</w:t>
      </w:r>
      <w:r w:rsidRPr="7E601615">
        <w:rPr>
          <w:rStyle w:val="Emphasis"/>
          <w:b w:val="0"/>
          <w:i w:val="0"/>
          <w:iCs w:val="0"/>
        </w:rPr>
        <w:t xml:space="preserve"> skrydžio ekonomine klase išlaidos, </w:t>
      </w:r>
      <w:r w:rsidR="0BD7627B" w:rsidRPr="7E601615">
        <w:rPr>
          <w:rStyle w:val="Emphasis"/>
          <w:b w:val="0"/>
          <w:i w:val="0"/>
          <w:iCs w:val="0"/>
        </w:rPr>
        <w:t xml:space="preserve">nakvynės </w:t>
      </w:r>
      <w:r w:rsidR="6CCC0F38" w:rsidRPr="7E601615">
        <w:rPr>
          <w:rStyle w:val="Emphasis"/>
          <w:b w:val="0"/>
          <w:i w:val="0"/>
          <w:iCs w:val="0"/>
        </w:rPr>
        <w:t>išlaidos ekonominės klasės viešbutyje, dienpin</w:t>
      </w:r>
      <w:r w:rsidR="082A4DF1" w:rsidRPr="7E601615">
        <w:rPr>
          <w:rStyle w:val="Emphasis"/>
          <w:b w:val="0"/>
          <w:i w:val="0"/>
          <w:iCs w:val="0"/>
        </w:rPr>
        <w:t>igiai</w:t>
      </w:r>
      <w:r w:rsidR="57E2F64F" w:rsidRPr="7E601615">
        <w:rPr>
          <w:rStyle w:val="Emphasis"/>
          <w:b w:val="0"/>
          <w:i w:val="0"/>
          <w:iCs w:val="0"/>
        </w:rPr>
        <w:t>,</w:t>
      </w:r>
      <w:r w:rsidR="082A4DF1" w:rsidRPr="7E601615">
        <w:rPr>
          <w:rStyle w:val="Emphasis"/>
          <w:b w:val="0"/>
          <w:i w:val="0"/>
          <w:iCs w:val="0"/>
        </w:rPr>
        <w:t xml:space="preserve"> </w:t>
      </w:r>
      <w:r w:rsidR="17EE3220" w:rsidRPr="7E601615">
        <w:rPr>
          <w:rStyle w:val="Emphasis"/>
          <w:b w:val="0"/>
          <w:i w:val="0"/>
          <w:iCs w:val="0"/>
        </w:rPr>
        <w:t>a</w:t>
      </w:r>
      <w:r w:rsidR="082A4DF1" w:rsidRPr="7E601615">
        <w:rPr>
          <w:rStyle w:val="Emphasis"/>
          <w:b w:val="0"/>
          <w:i w:val="0"/>
          <w:iCs w:val="0"/>
        </w:rPr>
        <w:t xml:space="preserve">pskaičiuoti pagal </w:t>
      </w:r>
      <w:r w:rsidR="17EE3220" w:rsidRPr="7E601615">
        <w:rPr>
          <w:rStyle w:val="Emphasis"/>
          <w:b w:val="0"/>
          <w:i w:val="0"/>
          <w:iCs w:val="0"/>
        </w:rPr>
        <w:t xml:space="preserve">Lietuvos Respublikos </w:t>
      </w:r>
      <w:r w:rsidR="3B0F5E1B" w:rsidRPr="7E601615">
        <w:rPr>
          <w:rStyle w:val="Emphasis"/>
          <w:b w:val="0"/>
          <w:i w:val="0"/>
          <w:iCs w:val="0"/>
        </w:rPr>
        <w:t>Vyriaus</w:t>
      </w:r>
      <w:r w:rsidR="76F5E823" w:rsidRPr="7E601615">
        <w:rPr>
          <w:rStyle w:val="Emphasis"/>
          <w:b w:val="0"/>
          <w:i w:val="0"/>
          <w:iCs w:val="0"/>
        </w:rPr>
        <w:t>y</w:t>
      </w:r>
      <w:r w:rsidR="17EE3220" w:rsidRPr="7E601615">
        <w:rPr>
          <w:rStyle w:val="Emphasis"/>
          <w:b w:val="0"/>
          <w:i w:val="0"/>
          <w:iCs w:val="0"/>
        </w:rPr>
        <w:t>b</w:t>
      </w:r>
      <w:r w:rsidR="76F5E823" w:rsidRPr="7E601615">
        <w:rPr>
          <w:rStyle w:val="Emphasis"/>
          <w:b w:val="0"/>
          <w:i w:val="0"/>
          <w:iCs w:val="0"/>
        </w:rPr>
        <w:t xml:space="preserve">ės </w:t>
      </w:r>
      <w:r w:rsidR="35A6AD78" w:rsidRPr="7E601615">
        <w:rPr>
          <w:rStyle w:val="Emphasis"/>
          <w:b w:val="0"/>
          <w:i w:val="0"/>
          <w:iCs w:val="0"/>
        </w:rPr>
        <w:t>2004 m. balandžio 29 d.</w:t>
      </w:r>
      <w:r w:rsidR="2CA30322" w:rsidRPr="7E601615">
        <w:rPr>
          <w:rStyle w:val="Emphasis"/>
          <w:b w:val="0"/>
          <w:i w:val="0"/>
          <w:iCs w:val="0"/>
        </w:rPr>
        <w:t xml:space="preserve"> </w:t>
      </w:r>
      <w:r w:rsidR="76F5E823" w:rsidRPr="7E601615">
        <w:rPr>
          <w:rStyle w:val="Emphasis"/>
          <w:b w:val="0"/>
          <w:i w:val="0"/>
          <w:iCs w:val="0"/>
        </w:rPr>
        <w:t>nutarim</w:t>
      </w:r>
      <w:r w:rsidR="17EE3220" w:rsidRPr="7E601615">
        <w:rPr>
          <w:rStyle w:val="Emphasis"/>
          <w:b w:val="0"/>
          <w:i w:val="0"/>
          <w:iCs w:val="0"/>
        </w:rPr>
        <w:t>u</w:t>
      </w:r>
      <w:r w:rsidR="25F06EBC" w:rsidRPr="7E601615">
        <w:rPr>
          <w:rStyle w:val="Emphasis"/>
          <w:b w:val="0"/>
          <w:i w:val="0"/>
          <w:iCs w:val="0"/>
        </w:rPr>
        <w:t xml:space="preserve"> Nr. 526</w:t>
      </w:r>
      <w:r w:rsidR="17EE3220" w:rsidRPr="7E601615">
        <w:rPr>
          <w:rStyle w:val="Emphasis"/>
          <w:b w:val="0"/>
          <w:i w:val="0"/>
          <w:iCs w:val="0"/>
        </w:rPr>
        <w:t xml:space="preserve"> „</w:t>
      </w:r>
      <w:r w:rsidR="3B0F5E1B" w:rsidRPr="7E601615">
        <w:rPr>
          <w:rStyle w:val="Emphasis"/>
          <w:b w:val="0"/>
          <w:i w:val="0"/>
          <w:iCs w:val="0"/>
        </w:rPr>
        <w:t>Dėl dienpinigių ir kitų komandiruočių išlaidų apmokėjimo</w:t>
      </w:r>
      <w:r w:rsidR="17EE3220" w:rsidRPr="7E601615">
        <w:rPr>
          <w:rStyle w:val="Emphasis"/>
          <w:b w:val="0"/>
          <w:i w:val="0"/>
          <w:iCs w:val="0"/>
        </w:rPr>
        <w:t xml:space="preserve">“ patvirtintą </w:t>
      </w:r>
      <w:r w:rsidR="2C5C4186" w:rsidRPr="7E601615">
        <w:rPr>
          <w:rStyle w:val="Emphasis"/>
          <w:b w:val="0"/>
          <w:i w:val="0"/>
          <w:iCs w:val="0"/>
        </w:rPr>
        <w:t>maksimalių dienpinigių dydžių sąrašą.</w:t>
      </w:r>
      <w:bookmarkStart w:id="24" w:name="_Toc7431644"/>
      <w:bookmarkStart w:id="25" w:name="_Toc534665887"/>
      <w:bookmarkStart w:id="26" w:name="_Toc536461979"/>
      <w:bookmarkStart w:id="27" w:name="_Toc536532059"/>
      <w:bookmarkStart w:id="28" w:name="_Toc534665888"/>
      <w:bookmarkStart w:id="29" w:name="_Toc536461980"/>
      <w:bookmarkStart w:id="30" w:name="_Toc536532060"/>
      <w:bookmarkStart w:id="31" w:name="_Toc534665897"/>
      <w:bookmarkStart w:id="32" w:name="_Toc536461989"/>
      <w:bookmarkStart w:id="33" w:name="_Toc536532069"/>
      <w:bookmarkStart w:id="34" w:name="_Toc536461991"/>
      <w:bookmarkStart w:id="35" w:name="_Toc536532071"/>
      <w:bookmarkStart w:id="36" w:name="_Toc536461996"/>
      <w:bookmarkStart w:id="37" w:name="_Toc536532076"/>
      <w:bookmarkStart w:id="38" w:name="_Toc536462001"/>
      <w:bookmarkStart w:id="39" w:name="_Toc536532081"/>
      <w:bookmarkStart w:id="40" w:name="_Toc536462004"/>
      <w:bookmarkStart w:id="41" w:name="_Toc536532084"/>
      <w:bookmarkStart w:id="42" w:name="_Toc536462007"/>
      <w:bookmarkStart w:id="43" w:name="_Toc536532087"/>
      <w:bookmarkStart w:id="44" w:name="_Toc536462010"/>
      <w:bookmarkStart w:id="45" w:name="_Toc536532090"/>
      <w:bookmarkStart w:id="46" w:name="_Toc536462013"/>
      <w:bookmarkStart w:id="47" w:name="_Toc536532093"/>
      <w:bookmarkStart w:id="48" w:name="_Toc536462016"/>
      <w:bookmarkStart w:id="49" w:name="_Toc536532096"/>
      <w:bookmarkStart w:id="50" w:name="_Toc536462019"/>
      <w:bookmarkStart w:id="51" w:name="_Toc536532099"/>
      <w:bookmarkStart w:id="52" w:name="_Toc536462022"/>
      <w:bookmarkStart w:id="53" w:name="_Toc536532102"/>
      <w:bookmarkStart w:id="54" w:name="_Toc536462025"/>
      <w:bookmarkStart w:id="55" w:name="_Toc536532105"/>
      <w:bookmarkStart w:id="56" w:name="_Toc536462028"/>
      <w:bookmarkStart w:id="57" w:name="_Toc536532108"/>
      <w:bookmarkStart w:id="58" w:name="_Toc536462031"/>
      <w:bookmarkStart w:id="59" w:name="_Toc536532111"/>
      <w:bookmarkStart w:id="60" w:name="_Toc536462034"/>
      <w:bookmarkStart w:id="61" w:name="_Toc536532114"/>
      <w:bookmarkStart w:id="62" w:name="_Toc536462041"/>
      <w:bookmarkStart w:id="63" w:name="_Toc536532121"/>
      <w:bookmarkStart w:id="64" w:name="_Toc536462044"/>
      <w:bookmarkStart w:id="65" w:name="_Toc536532124"/>
      <w:bookmarkStart w:id="66" w:name="_Toc536462047"/>
      <w:bookmarkStart w:id="67" w:name="_Toc536532127"/>
      <w:bookmarkStart w:id="68" w:name="_Toc536462052"/>
      <w:bookmarkStart w:id="69" w:name="_Toc536532132"/>
      <w:bookmarkStart w:id="70" w:name="_Toc536462055"/>
      <w:bookmarkStart w:id="71" w:name="_Toc536532135"/>
      <w:bookmarkStart w:id="72" w:name="_Toc536462058"/>
      <w:bookmarkStart w:id="73" w:name="_Toc536532138"/>
      <w:bookmarkStart w:id="74" w:name="_Toc536462059"/>
      <w:bookmarkStart w:id="75" w:name="_Toc536532139"/>
      <w:bookmarkStart w:id="76" w:name="_Toc536462060"/>
      <w:bookmarkStart w:id="77" w:name="_Toc536532140"/>
      <w:bookmarkStart w:id="78" w:name="_Toc536462061"/>
      <w:bookmarkStart w:id="79" w:name="_Toc536532141"/>
      <w:bookmarkStart w:id="80" w:name="_Toc536462062"/>
      <w:bookmarkStart w:id="81" w:name="_Toc536532142"/>
      <w:bookmarkStart w:id="82" w:name="_Toc536462065"/>
      <w:bookmarkStart w:id="83" w:name="_Toc536532145"/>
      <w:bookmarkStart w:id="84" w:name="_Toc536462071"/>
      <w:bookmarkStart w:id="85" w:name="_Toc536532151"/>
      <w:bookmarkStart w:id="86" w:name="_Toc536462119"/>
      <w:bookmarkStart w:id="87" w:name="_Toc536532199"/>
      <w:bookmarkStart w:id="88" w:name="_Toc536462120"/>
      <w:bookmarkStart w:id="89" w:name="_Toc536532200"/>
      <w:bookmarkStart w:id="90" w:name="_Toc536462121"/>
      <w:bookmarkStart w:id="91" w:name="_Toc536532201"/>
      <w:bookmarkStart w:id="92" w:name="_Toc536462232"/>
      <w:bookmarkStart w:id="93" w:name="_Toc536532312"/>
      <w:bookmarkStart w:id="94" w:name="_Toc536462233"/>
      <w:bookmarkStart w:id="95" w:name="_Toc536532313"/>
      <w:bookmarkStart w:id="96" w:name="_Toc536462234"/>
      <w:bookmarkStart w:id="97" w:name="_Toc536532314"/>
      <w:bookmarkStart w:id="98" w:name="_Toc536462235"/>
      <w:bookmarkStart w:id="99" w:name="_Toc536532315"/>
      <w:bookmarkStart w:id="100" w:name="_Toc536462236"/>
      <w:bookmarkStart w:id="101" w:name="_Toc536532316"/>
      <w:bookmarkStart w:id="102" w:name="_Toc536462237"/>
      <w:bookmarkStart w:id="103" w:name="_Toc536532317"/>
      <w:bookmarkStart w:id="104" w:name="_Toc536462267"/>
      <w:bookmarkStart w:id="105" w:name="_Toc536532347"/>
      <w:bookmarkStart w:id="106" w:name="_Toc536462275"/>
      <w:bookmarkStart w:id="107" w:name="_Toc536532355"/>
      <w:bookmarkStart w:id="108" w:name="_Toc536462296"/>
      <w:bookmarkStart w:id="109" w:name="_Toc536532376"/>
      <w:bookmarkStart w:id="110" w:name="_Toc536462307"/>
      <w:bookmarkStart w:id="111" w:name="_Toc536532387"/>
      <w:bookmarkStart w:id="112" w:name="_Toc536462319"/>
      <w:bookmarkStart w:id="113" w:name="_Toc536532399"/>
      <w:bookmarkStart w:id="114" w:name="_Toc536462330"/>
      <w:bookmarkStart w:id="115" w:name="_Toc536532410"/>
      <w:bookmarkStart w:id="116" w:name="_Toc536462331"/>
      <w:bookmarkStart w:id="117" w:name="_Toc536532411"/>
      <w:bookmarkStart w:id="118" w:name="_Toc536462335"/>
      <w:bookmarkStart w:id="119" w:name="_Toc536532415"/>
      <w:bookmarkStart w:id="120" w:name="_Toc536462367"/>
      <w:bookmarkStart w:id="121" w:name="_Toc536532447"/>
      <w:bookmarkStart w:id="122" w:name="_Toc536462391"/>
      <w:bookmarkStart w:id="123" w:name="_Toc536532471"/>
      <w:bookmarkStart w:id="124" w:name="_Toc536462413"/>
      <w:bookmarkStart w:id="125" w:name="_Toc536532493"/>
      <w:bookmarkStart w:id="126" w:name="_Toc536462427"/>
      <w:bookmarkStart w:id="127" w:name="_Toc536532507"/>
      <w:bookmarkStart w:id="128" w:name="_Toc536462450"/>
      <w:bookmarkStart w:id="129" w:name="_Toc536532530"/>
      <w:bookmarkStart w:id="130" w:name="_Toc536462462"/>
      <w:bookmarkStart w:id="131" w:name="_Toc536532542"/>
      <w:bookmarkStart w:id="132" w:name="_Toc536462477"/>
      <w:bookmarkStart w:id="133" w:name="_Toc536532557"/>
      <w:bookmarkStart w:id="134" w:name="_Toc536462488"/>
      <w:bookmarkStart w:id="135" w:name="_Toc536532568"/>
      <w:bookmarkStart w:id="136" w:name="_Toc536462505"/>
      <w:bookmarkStart w:id="137" w:name="_Toc536532585"/>
      <w:bookmarkStart w:id="138" w:name="_Toc536462528"/>
      <w:bookmarkStart w:id="139" w:name="_Toc536532608"/>
      <w:bookmarkStart w:id="140" w:name="_Toc536462540"/>
      <w:bookmarkStart w:id="141" w:name="_Toc536532620"/>
      <w:bookmarkStart w:id="142" w:name="_Toc536462564"/>
      <w:bookmarkStart w:id="143" w:name="_Toc536532644"/>
      <w:bookmarkStart w:id="144" w:name="_Toc536462573"/>
      <w:bookmarkStart w:id="145" w:name="_Toc536532653"/>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14:paraId="5277AF00" w14:textId="0DFE184B" w:rsidR="00392041" w:rsidRPr="006B7AAE" w:rsidRDefault="006B7AAE" w:rsidP="006B7AAE">
      <w:pPr>
        <w:pStyle w:val="Heading3"/>
        <w:ind w:left="0" w:firstLine="709"/>
        <w:rPr>
          <w:b w:val="0"/>
          <w:bCs/>
        </w:rPr>
      </w:pPr>
      <w:r w:rsidRPr="00952957">
        <w:t>Trečiųjų šalių išlaidoms numatoma skirti ne daugiau kaip 10 000 Eur be PVM (12 100 Eur su PVM).</w:t>
      </w:r>
      <w:r w:rsidRPr="006B7AAE">
        <w:t xml:space="preserve"> </w:t>
      </w:r>
      <w:r w:rsidRPr="006B7AAE">
        <w:rPr>
          <w:b w:val="0"/>
          <w:bCs/>
        </w:rPr>
        <w:t>Tiekėjas išlaidas privalės pagrįsti trečiųjų šalių dokumentais, į kuriuos negalės būti įtrauktas Tiekėjo pelnas.</w:t>
      </w:r>
    </w:p>
    <w:p w14:paraId="31B7C29D" w14:textId="2783997A" w:rsidR="00DB6157" w:rsidRPr="00D923AC" w:rsidRDefault="00DB6157" w:rsidP="009C7B61">
      <w:pPr>
        <w:pStyle w:val="Heading1"/>
        <w:jc w:val="center"/>
        <w:rPr>
          <w:rFonts w:cs="Times New Roman"/>
          <w:caps w:val="0"/>
          <w:sz w:val="24"/>
          <w:szCs w:val="24"/>
        </w:rPr>
      </w:pPr>
      <w:bookmarkStart w:id="146" w:name="_Toc530564199"/>
      <w:bookmarkStart w:id="147" w:name="_Toc530992291"/>
      <w:bookmarkStart w:id="148" w:name="_Toc531779123"/>
      <w:bookmarkStart w:id="149" w:name="_Ref528381"/>
      <w:bookmarkStart w:id="150" w:name="_Toc3494657"/>
      <w:bookmarkStart w:id="151" w:name="_Toc136357228"/>
      <w:bookmarkEnd w:id="10"/>
      <w:r w:rsidRPr="00826BD9">
        <w:rPr>
          <w:rFonts w:cs="Times New Roman"/>
          <w:caps w:val="0"/>
          <w:sz w:val="24"/>
          <w:szCs w:val="24"/>
        </w:rPr>
        <w:t xml:space="preserve">BENDRIEJI REIKALAVIMAI </w:t>
      </w:r>
      <w:r>
        <w:rPr>
          <w:rFonts w:cs="Times New Roman"/>
          <w:caps w:val="0"/>
          <w:sz w:val="24"/>
          <w:szCs w:val="24"/>
        </w:rPr>
        <w:t xml:space="preserve">PASLAUGŲ </w:t>
      </w:r>
      <w:r w:rsidRPr="00826BD9">
        <w:rPr>
          <w:rFonts w:cs="Times New Roman"/>
          <w:caps w:val="0"/>
          <w:sz w:val="24"/>
          <w:szCs w:val="24"/>
        </w:rPr>
        <w:t>VYKDYMUI</w:t>
      </w:r>
      <w:bookmarkEnd w:id="146"/>
      <w:bookmarkEnd w:id="147"/>
      <w:bookmarkEnd w:id="148"/>
      <w:bookmarkEnd w:id="149"/>
      <w:bookmarkEnd w:id="150"/>
      <w:bookmarkEnd w:id="151"/>
    </w:p>
    <w:p w14:paraId="782FD1C1" w14:textId="77777777" w:rsidR="005C569A" w:rsidRDefault="005C569A" w:rsidP="005C569A"/>
    <w:p w14:paraId="1CE2EC99" w14:textId="4C381C2F" w:rsidR="001A5E94" w:rsidRDefault="001A5E94" w:rsidP="001A5E94">
      <w:pPr>
        <w:pStyle w:val="Heading2"/>
        <w:rPr>
          <w:sz w:val="24"/>
          <w:szCs w:val="24"/>
        </w:rPr>
      </w:pPr>
      <w:bookmarkStart w:id="152" w:name="_Toc136357229"/>
      <w:r w:rsidRPr="00404495">
        <w:rPr>
          <w:sz w:val="24"/>
          <w:szCs w:val="24"/>
        </w:rPr>
        <w:t>Integracinių</w:t>
      </w:r>
      <w:r w:rsidRPr="001A5E94">
        <w:rPr>
          <w:sz w:val="24"/>
          <w:szCs w:val="24"/>
        </w:rPr>
        <w:t xml:space="preserve"> komponentų </w:t>
      </w:r>
      <w:r>
        <w:rPr>
          <w:sz w:val="24"/>
          <w:szCs w:val="24"/>
        </w:rPr>
        <w:t>specifikavimo</w:t>
      </w:r>
      <w:r w:rsidRPr="001A5E94">
        <w:rPr>
          <w:sz w:val="24"/>
          <w:szCs w:val="24"/>
        </w:rPr>
        <w:t xml:space="preserve"> paslaugų teikimo tvarka ir terminai:</w:t>
      </w:r>
      <w:bookmarkEnd w:id="152"/>
    </w:p>
    <w:p w14:paraId="327C4BEB" w14:textId="400E8CCA" w:rsidR="00503B58" w:rsidRDefault="5A5104CD" w:rsidP="005225E2">
      <w:pPr>
        <w:pStyle w:val="Heading3"/>
        <w:keepNext w:val="0"/>
        <w:keepLines w:val="0"/>
        <w:spacing w:before="0" w:line="240" w:lineRule="auto"/>
        <w:ind w:left="0" w:firstLine="680"/>
        <w:rPr>
          <w:b w:val="0"/>
        </w:rPr>
      </w:pPr>
      <w:bookmarkStart w:id="153" w:name="_Toc136357230"/>
      <w:r w:rsidRPr="1576D592">
        <w:rPr>
          <w:rStyle w:val="Emphasis"/>
          <w:b w:val="0"/>
          <w:i w:val="0"/>
          <w:iCs w:val="0"/>
        </w:rPr>
        <w:t>Specifikavimo</w:t>
      </w:r>
      <w:r w:rsidR="48BC0094">
        <w:rPr>
          <w:b w:val="0"/>
        </w:rPr>
        <w:t xml:space="preserve"> paslaugos </w:t>
      </w:r>
      <w:r w:rsidR="037A0E86">
        <w:rPr>
          <w:b w:val="0"/>
        </w:rPr>
        <w:t xml:space="preserve">turi būti suteiktos </w:t>
      </w:r>
      <w:r w:rsidR="5D1C9980">
        <w:rPr>
          <w:b w:val="0"/>
        </w:rPr>
        <w:t xml:space="preserve">per </w:t>
      </w:r>
      <w:r w:rsidR="7BF67374" w:rsidRPr="00421AFB">
        <w:rPr>
          <w:b w:val="0"/>
        </w:rPr>
        <w:t>2</w:t>
      </w:r>
      <w:r w:rsidR="5D1C9980">
        <w:rPr>
          <w:b w:val="0"/>
        </w:rPr>
        <w:t xml:space="preserve"> mėnesius nuo sutarties </w:t>
      </w:r>
      <w:r w:rsidR="0028104E">
        <w:rPr>
          <w:b w:val="0"/>
        </w:rPr>
        <w:t>įsigaliojimo</w:t>
      </w:r>
      <w:r w:rsidR="34813C97">
        <w:rPr>
          <w:b w:val="0"/>
        </w:rPr>
        <w:t xml:space="preserve"> dienos</w:t>
      </w:r>
      <w:r w:rsidR="5D1C9980">
        <w:rPr>
          <w:b w:val="0"/>
        </w:rPr>
        <w:t>.</w:t>
      </w:r>
      <w:bookmarkEnd w:id="153"/>
    </w:p>
    <w:p w14:paraId="0A5838A0" w14:textId="7603ABB8" w:rsidR="00516B91" w:rsidRDefault="245CBFC8" w:rsidP="00516B91">
      <w:pPr>
        <w:pStyle w:val="Heading3"/>
        <w:keepNext w:val="0"/>
        <w:keepLines w:val="0"/>
        <w:spacing w:before="0" w:line="240" w:lineRule="auto"/>
        <w:ind w:left="0" w:firstLine="680"/>
        <w:rPr>
          <w:b w:val="0"/>
        </w:rPr>
      </w:pPr>
      <w:bookmarkStart w:id="154" w:name="_Toc136357231"/>
      <w:r>
        <w:rPr>
          <w:b w:val="0"/>
        </w:rPr>
        <w:t>Detalūs specifikavimo uždaviniai</w:t>
      </w:r>
      <w:r w:rsidR="56C43081">
        <w:rPr>
          <w:b w:val="0"/>
        </w:rPr>
        <w:t xml:space="preserve"> </w:t>
      </w:r>
      <w:r>
        <w:rPr>
          <w:b w:val="0"/>
        </w:rPr>
        <w:t>turi būti</w:t>
      </w:r>
      <w:r w:rsidR="0BD2C0C9">
        <w:rPr>
          <w:b w:val="0"/>
        </w:rPr>
        <w:t xml:space="preserve"> </w:t>
      </w:r>
      <w:r w:rsidR="5A9329C4">
        <w:rPr>
          <w:b w:val="0"/>
        </w:rPr>
        <w:t>suderin</w:t>
      </w:r>
      <w:r w:rsidR="0BD2C0C9">
        <w:rPr>
          <w:b w:val="0"/>
        </w:rPr>
        <w:t>t</w:t>
      </w:r>
      <w:r w:rsidR="09D09AC2">
        <w:rPr>
          <w:b w:val="0"/>
        </w:rPr>
        <w:t>i su Užsakovu</w:t>
      </w:r>
      <w:r w:rsidR="0BD2C0C9">
        <w:rPr>
          <w:b w:val="0"/>
        </w:rPr>
        <w:t xml:space="preserve"> per </w:t>
      </w:r>
      <w:r>
        <w:rPr>
          <w:b w:val="0"/>
        </w:rPr>
        <w:t>10</w:t>
      </w:r>
      <w:r w:rsidR="34813C97">
        <w:rPr>
          <w:b w:val="0"/>
        </w:rPr>
        <w:t xml:space="preserve"> darbo dien</w:t>
      </w:r>
      <w:r>
        <w:rPr>
          <w:b w:val="0"/>
        </w:rPr>
        <w:t>ų</w:t>
      </w:r>
      <w:r w:rsidR="34813C97">
        <w:rPr>
          <w:b w:val="0"/>
        </w:rPr>
        <w:t xml:space="preserve"> nuo sutarties </w:t>
      </w:r>
      <w:r w:rsidR="0028104E">
        <w:rPr>
          <w:b w:val="0"/>
        </w:rPr>
        <w:t>įsigaliojimo</w:t>
      </w:r>
      <w:r w:rsidR="007A271D">
        <w:rPr>
          <w:b w:val="0"/>
        </w:rPr>
        <w:t xml:space="preserve"> </w:t>
      </w:r>
      <w:r w:rsidR="34813C97">
        <w:rPr>
          <w:b w:val="0"/>
        </w:rPr>
        <w:t>dienos.</w:t>
      </w:r>
      <w:r w:rsidR="1C00BF6D">
        <w:rPr>
          <w:b w:val="0"/>
        </w:rPr>
        <w:t xml:space="preserve"> Užsakovas </w:t>
      </w:r>
      <w:r w:rsidR="40336793">
        <w:rPr>
          <w:b w:val="0"/>
        </w:rPr>
        <w:t>ir Teikėjas suderins</w:t>
      </w:r>
      <w:r w:rsidR="1C00BF6D">
        <w:rPr>
          <w:b w:val="0"/>
        </w:rPr>
        <w:t xml:space="preserve"> modulių specifikavimo eiliškumą </w:t>
      </w:r>
      <w:r w:rsidR="40336793">
        <w:rPr>
          <w:b w:val="0"/>
        </w:rPr>
        <w:t>pagal</w:t>
      </w:r>
      <w:r w:rsidR="1C00BF6D">
        <w:rPr>
          <w:b w:val="0"/>
        </w:rPr>
        <w:t xml:space="preserve"> </w:t>
      </w:r>
      <w:r w:rsidR="40336793" w:rsidRPr="00421AFB">
        <w:rPr>
          <w:b w:val="0"/>
        </w:rPr>
        <w:t xml:space="preserve">2 </w:t>
      </w:r>
      <w:r w:rsidR="19460EE3">
        <w:rPr>
          <w:b w:val="0"/>
        </w:rPr>
        <w:t>lentelė</w:t>
      </w:r>
      <w:r w:rsidR="40336793">
        <w:rPr>
          <w:b w:val="0"/>
        </w:rPr>
        <w:t>je pateiktą</w:t>
      </w:r>
      <w:r w:rsidR="19460EE3">
        <w:rPr>
          <w:b w:val="0"/>
        </w:rPr>
        <w:t xml:space="preserve"> Integracinių komponentų sąraš</w:t>
      </w:r>
      <w:r w:rsidR="40336793">
        <w:rPr>
          <w:b w:val="0"/>
        </w:rPr>
        <w:t>ą</w:t>
      </w:r>
      <w:r w:rsidR="7DF9F7EE">
        <w:rPr>
          <w:b w:val="0"/>
        </w:rPr>
        <w:t>.</w:t>
      </w:r>
      <w:bookmarkEnd w:id="154"/>
    </w:p>
    <w:p w14:paraId="26091AE2" w14:textId="3C9F9F19" w:rsidR="008D7E02" w:rsidRPr="00C37210" w:rsidRDefault="0B224803" w:rsidP="1576D592">
      <w:pPr>
        <w:pStyle w:val="Heading3"/>
        <w:keepNext w:val="0"/>
        <w:keepLines w:val="0"/>
        <w:spacing w:before="0" w:line="240" w:lineRule="auto"/>
        <w:ind w:left="0" w:firstLine="680"/>
        <w:rPr>
          <w:b w:val="0"/>
        </w:rPr>
      </w:pPr>
      <w:bookmarkStart w:id="155" w:name="_Toc136357232"/>
      <w:r>
        <w:rPr>
          <w:b w:val="0"/>
        </w:rPr>
        <w:t>Teikėjas turi detalizuoti</w:t>
      </w:r>
      <w:r w:rsidR="132B0DF1">
        <w:rPr>
          <w:b w:val="0"/>
        </w:rPr>
        <w:t xml:space="preserve"> reikalavimus</w:t>
      </w:r>
      <w:r>
        <w:rPr>
          <w:b w:val="0"/>
        </w:rPr>
        <w:t xml:space="preserve"> </w:t>
      </w:r>
      <w:r w:rsidR="40336793" w:rsidRPr="00421AFB">
        <w:rPr>
          <w:b w:val="0"/>
        </w:rPr>
        <w:t xml:space="preserve">2 </w:t>
      </w:r>
      <w:r w:rsidR="40336793">
        <w:rPr>
          <w:b w:val="0"/>
        </w:rPr>
        <w:t>lentelėje įvardint</w:t>
      </w:r>
      <w:r w:rsidR="132B0DF1">
        <w:rPr>
          <w:b w:val="0"/>
        </w:rPr>
        <w:t>iems</w:t>
      </w:r>
      <w:r>
        <w:rPr>
          <w:b w:val="0"/>
        </w:rPr>
        <w:t xml:space="preserve"> </w:t>
      </w:r>
      <w:r w:rsidR="40336793">
        <w:rPr>
          <w:b w:val="0"/>
        </w:rPr>
        <w:t>Integracini</w:t>
      </w:r>
      <w:r w:rsidR="132B0DF1">
        <w:rPr>
          <w:b w:val="0"/>
        </w:rPr>
        <w:t>ams</w:t>
      </w:r>
      <w:r w:rsidR="40336793">
        <w:rPr>
          <w:b w:val="0"/>
        </w:rPr>
        <w:t xml:space="preserve"> komponent</w:t>
      </w:r>
      <w:r w:rsidR="132B0DF1">
        <w:rPr>
          <w:b w:val="0"/>
        </w:rPr>
        <w:t>ams</w:t>
      </w:r>
      <w:r>
        <w:rPr>
          <w:b w:val="0"/>
        </w:rPr>
        <w:t>, aprašyti jų realizaciją. Reikalavimų detalizavimo tikslas – tinkamai suprojektuot</w:t>
      </w:r>
      <w:r w:rsidR="132B0DF1">
        <w:rPr>
          <w:b w:val="0"/>
        </w:rPr>
        <w:t xml:space="preserve">i </w:t>
      </w:r>
      <w:r w:rsidR="3D934D36">
        <w:rPr>
          <w:b w:val="0"/>
        </w:rPr>
        <w:t xml:space="preserve">integracinius </w:t>
      </w:r>
      <w:r>
        <w:rPr>
          <w:b w:val="0"/>
        </w:rPr>
        <w:t>komponentus</w:t>
      </w:r>
      <w:r w:rsidR="132B0DF1">
        <w:rPr>
          <w:b w:val="0"/>
        </w:rPr>
        <w:t xml:space="preserve"> sukūrimui</w:t>
      </w:r>
      <w:r>
        <w:rPr>
          <w:b w:val="0"/>
        </w:rPr>
        <w:t>. Teikėjas turi vykdyti susitikimus su Užsakovu ir, esant poreikiui, kitomis suinteresuotomis šalimis.</w:t>
      </w:r>
      <w:bookmarkEnd w:id="155"/>
    </w:p>
    <w:p w14:paraId="46591449" w14:textId="76636CF2" w:rsidR="008D7E02" w:rsidRPr="00C37210" w:rsidRDefault="0B224803" w:rsidP="1576D592">
      <w:pPr>
        <w:pStyle w:val="Heading3"/>
        <w:keepNext w:val="0"/>
        <w:keepLines w:val="0"/>
        <w:spacing w:before="0" w:line="240" w:lineRule="auto"/>
        <w:ind w:left="0" w:firstLine="680"/>
        <w:rPr>
          <w:b w:val="0"/>
        </w:rPr>
      </w:pPr>
      <w:bookmarkStart w:id="156" w:name="_Toc136357233"/>
      <w:r>
        <w:rPr>
          <w:b w:val="0"/>
        </w:rPr>
        <w:t>Specifikacijos dokumentas privalo apimti:</w:t>
      </w:r>
      <w:bookmarkEnd w:id="156"/>
    </w:p>
    <w:p w14:paraId="626C1999" w14:textId="4475AA47" w:rsidR="008D7E02" w:rsidRPr="00C37210" w:rsidRDefault="0B224803" w:rsidP="1576D592">
      <w:pPr>
        <w:pStyle w:val="Heading4"/>
        <w:spacing w:before="0" w:line="240" w:lineRule="auto"/>
        <w:ind w:left="0" w:firstLine="680"/>
        <w:rPr>
          <w:b w:val="0"/>
        </w:rPr>
      </w:pPr>
      <w:r>
        <w:rPr>
          <w:b w:val="0"/>
        </w:rPr>
        <w:t>detalius funkcinius reikalavimus integracinių komponentų sukūrimui;</w:t>
      </w:r>
    </w:p>
    <w:p w14:paraId="681EDDB1" w14:textId="380C0608" w:rsidR="008D7E02" w:rsidRPr="00C37210" w:rsidRDefault="0B224803" w:rsidP="1576D592">
      <w:pPr>
        <w:pStyle w:val="Heading4"/>
        <w:spacing w:before="0" w:line="240" w:lineRule="auto"/>
        <w:ind w:left="0" w:firstLine="680"/>
        <w:rPr>
          <w:b w:val="0"/>
        </w:rPr>
      </w:pPr>
      <w:r>
        <w:rPr>
          <w:b w:val="0"/>
        </w:rPr>
        <w:t>Integracinių komponentų kūrimo / pritaikymo technologinius sprendinius ir funkcinę struktūrą</w:t>
      </w:r>
      <w:r w:rsidR="79A0BD3B">
        <w:rPr>
          <w:b w:val="0"/>
        </w:rPr>
        <w:t>, nefunkcinius reikalavimus ir saugos reikalavimus</w:t>
      </w:r>
      <w:r>
        <w:rPr>
          <w:b w:val="0"/>
        </w:rPr>
        <w:t>;</w:t>
      </w:r>
    </w:p>
    <w:p w14:paraId="032BCAB6" w14:textId="77777777" w:rsidR="008D7E02" w:rsidRPr="00C37210" w:rsidRDefault="0B224803" w:rsidP="1576D592">
      <w:pPr>
        <w:pStyle w:val="Heading4"/>
        <w:spacing w:before="0" w:line="240" w:lineRule="auto"/>
        <w:ind w:left="0" w:firstLine="680"/>
        <w:rPr>
          <w:b w:val="0"/>
        </w:rPr>
      </w:pPr>
      <w:r>
        <w:rPr>
          <w:b w:val="0"/>
        </w:rPr>
        <w:t>detalų autorizacijos priemonių, teisių valdymo, integracinių komponentų kūrimo / pritaikymo darbų sąrašą;</w:t>
      </w:r>
    </w:p>
    <w:p w14:paraId="420C61D0" w14:textId="77777777" w:rsidR="008D7E02" w:rsidRPr="00C37210" w:rsidRDefault="0B224803" w:rsidP="1576D592">
      <w:pPr>
        <w:pStyle w:val="Heading4"/>
        <w:spacing w:before="0" w:line="240" w:lineRule="auto"/>
        <w:ind w:left="0" w:firstLine="680"/>
        <w:rPr>
          <w:b w:val="0"/>
        </w:rPr>
      </w:pPr>
      <w:r>
        <w:rPr>
          <w:b w:val="0"/>
        </w:rPr>
        <w:t>duomenų bazės architektūrą, reikalingą įgyvendinti visus funkcinius reikalavimus, pasirinktą duomenų bazės technologiją;</w:t>
      </w:r>
    </w:p>
    <w:p w14:paraId="70113D28" w14:textId="4A60CCB0" w:rsidR="008D7E02" w:rsidRDefault="0B224803" w:rsidP="1576D592">
      <w:pPr>
        <w:pStyle w:val="Heading4"/>
        <w:spacing w:before="0" w:line="240" w:lineRule="auto"/>
        <w:ind w:left="0" w:firstLine="680"/>
        <w:rPr>
          <w:b w:val="0"/>
        </w:rPr>
      </w:pPr>
      <w:r>
        <w:rPr>
          <w:b w:val="0"/>
        </w:rPr>
        <w:t>integracijų tip</w:t>
      </w:r>
      <w:r w:rsidR="171FB28F">
        <w:rPr>
          <w:b w:val="0"/>
        </w:rPr>
        <w:t>us</w:t>
      </w:r>
      <w:r>
        <w:rPr>
          <w:b w:val="0"/>
        </w:rPr>
        <w:t>, duomenų mainų proceso aprašymą ir naudojam</w:t>
      </w:r>
      <w:r w:rsidR="171FB28F">
        <w:rPr>
          <w:b w:val="0"/>
        </w:rPr>
        <w:t>ų</w:t>
      </w:r>
      <w:r>
        <w:rPr>
          <w:b w:val="0"/>
        </w:rPr>
        <w:t xml:space="preserve"> technologij</w:t>
      </w:r>
      <w:r w:rsidR="171FB28F">
        <w:rPr>
          <w:b w:val="0"/>
        </w:rPr>
        <w:t xml:space="preserve">ų </w:t>
      </w:r>
      <w:r>
        <w:rPr>
          <w:b w:val="0"/>
        </w:rPr>
        <w:t>aprašymą bei integracijų realizavimo darbus.</w:t>
      </w:r>
    </w:p>
    <w:p w14:paraId="157864E3" w14:textId="3D230E8F" w:rsidR="00031FF6" w:rsidRPr="00031FF6" w:rsidRDefault="344EBFAC" w:rsidP="1576D592">
      <w:pPr>
        <w:pStyle w:val="Heading3"/>
        <w:keepNext w:val="0"/>
        <w:keepLines w:val="0"/>
        <w:spacing w:before="0" w:line="240" w:lineRule="auto"/>
        <w:ind w:left="0" w:firstLine="680"/>
        <w:rPr>
          <w:b w:val="0"/>
        </w:rPr>
      </w:pPr>
      <w:bookmarkStart w:id="157" w:name="_Toc136357234"/>
      <w:r>
        <w:rPr>
          <w:b w:val="0"/>
        </w:rPr>
        <w:t>Pirminio išorinių duomenų šaltinių sąrašo duomenų mainų sąsajų tarp integracinių komponentų ir išorinių IS ir registrų dokumentacija turi apimti (neapsiribojant):</w:t>
      </w:r>
      <w:bookmarkEnd w:id="157"/>
    </w:p>
    <w:p w14:paraId="46C314DB" w14:textId="72B909C1" w:rsidR="00031FF6" w:rsidRPr="00031FF6" w:rsidRDefault="344EBFAC" w:rsidP="1576D592">
      <w:pPr>
        <w:pStyle w:val="Heading4"/>
        <w:spacing w:before="0" w:line="240" w:lineRule="auto"/>
        <w:ind w:left="0" w:firstLine="680"/>
        <w:rPr>
          <w:b w:val="0"/>
        </w:rPr>
      </w:pPr>
      <w:r>
        <w:rPr>
          <w:b w:val="0"/>
        </w:rPr>
        <w:lastRenderedPageBreak/>
        <w:t>duomenų gavimo ir teikimo parametrus;</w:t>
      </w:r>
    </w:p>
    <w:p w14:paraId="4503FED5" w14:textId="16D8D2BB" w:rsidR="00031FF6" w:rsidRPr="00031FF6" w:rsidRDefault="344EBFAC" w:rsidP="1576D592">
      <w:pPr>
        <w:pStyle w:val="Heading4"/>
        <w:spacing w:before="0" w:line="240" w:lineRule="auto"/>
        <w:ind w:left="0" w:firstLine="680"/>
        <w:rPr>
          <w:b w:val="0"/>
        </w:rPr>
      </w:pPr>
      <w:r>
        <w:rPr>
          <w:b w:val="0"/>
        </w:rPr>
        <w:t>duomenų gavimo ir teikimo formatus;</w:t>
      </w:r>
    </w:p>
    <w:p w14:paraId="45541316" w14:textId="352ECA1F" w:rsidR="00031FF6" w:rsidRPr="00031FF6" w:rsidRDefault="344EBFAC" w:rsidP="1576D592">
      <w:pPr>
        <w:pStyle w:val="Heading4"/>
        <w:spacing w:before="0" w:line="240" w:lineRule="auto"/>
        <w:ind w:left="0" w:firstLine="680"/>
        <w:rPr>
          <w:b w:val="0"/>
        </w:rPr>
      </w:pPr>
      <w:r>
        <w:rPr>
          <w:b w:val="0"/>
        </w:rPr>
        <w:t>duomenų, reikalingų IT paslaugų teikimo metu, struktūrą kitoje IS ar registre;</w:t>
      </w:r>
    </w:p>
    <w:p w14:paraId="4EBFE0BD" w14:textId="08A67C57" w:rsidR="00031FF6" w:rsidRPr="00031FF6" w:rsidRDefault="344EBFAC" w:rsidP="1576D592">
      <w:pPr>
        <w:pStyle w:val="Heading4"/>
        <w:spacing w:before="0" w:line="240" w:lineRule="auto"/>
        <w:ind w:left="0" w:firstLine="680"/>
        <w:rPr>
          <w:b w:val="0"/>
        </w:rPr>
      </w:pPr>
      <w:r>
        <w:rPr>
          <w:b w:val="0"/>
        </w:rPr>
        <w:t>duomenų mainų proceso aprašymą ir naudojamos technologijos aprašymą.</w:t>
      </w:r>
    </w:p>
    <w:p w14:paraId="60641B25" w14:textId="29E4360F" w:rsidR="008D7E02" w:rsidRPr="00C37210" w:rsidRDefault="0B224803" w:rsidP="1576D592">
      <w:pPr>
        <w:pStyle w:val="Heading3"/>
        <w:keepNext w:val="0"/>
        <w:keepLines w:val="0"/>
        <w:spacing w:before="0" w:line="240" w:lineRule="auto"/>
        <w:ind w:left="0" w:firstLine="680"/>
        <w:rPr>
          <w:b w:val="0"/>
        </w:rPr>
      </w:pPr>
      <w:bookmarkStart w:id="158" w:name="_Toc136357235"/>
      <w:r>
        <w:rPr>
          <w:b w:val="0"/>
        </w:rPr>
        <w:t>Teikėjas</w:t>
      </w:r>
      <w:r w:rsidR="171FB28F">
        <w:rPr>
          <w:b w:val="0"/>
        </w:rPr>
        <w:t xml:space="preserve"> </w:t>
      </w:r>
      <w:r>
        <w:rPr>
          <w:b w:val="0"/>
        </w:rPr>
        <w:t xml:space="preserve">privalo atlikti komponentų funkcionalumo (prototipo) pristatymus Užsakovui ir, esant poreikiui, kitoms suinteresuotoms šalims, ir tik po demonstravimų, suderinus sprendimą, rengti galutinę atitinkamos </w:t>
      </w:r>
      <w:r w:rsidR="0B2CF19A">
        <w:rPr>
          <w:b w:val="0"/>
        </w:rPr>
        <w:t xml:space="preserve">specifikacijos </w:t>
      </w:r>
      <w:r>
        <w:rPr>
          <w:b w:val="0"/>
        </w:rPr>
        <w:t>dokument</w:t>
      </w:r>
      <w:r w:rsidR="0B2CF19A">
        <w:rPr>
          <w:b w:val="0"/>
        </w:rPr>
        <w:t xml:space="preserve">o </w:t>
      </w:r>
      <w:r>
        <w:rPr>
          <w:b w:val="0"/>
        </w:rPr>
        <w:t>dalies versiją.</w:t>
      </w:r>
      <w:bookmarkEnd w:id="158"/>
    </w:p>
    <w:p w14:paraId="57690884" w14:textId="7B44A71B" w:rsidR="000B6934" w:rsidRPr="00776066" w:rsidRDefault="00DC19B7" w:rsidP="00F70AD7">
      <w:pPr>
        <w:pStyle w:val="Heading3"/>
        <w:keepNext w:val="0"/>
        <w:keepLines w:val="0"/>
        <w:spacing w:before="0" w:line="240" w:lineRule="auto"/>
        <w:ind w:left="0" w:firstLine="680"/>
        <w:rPr>
          <w:b w:val="0"/>
          <w:bCs/>
        </w:rPr>
      </w:pPr>
      <w:bookmarkStart w:id="159" w:name="_Toc136357236"/>
      <w:r w:rsidRPr="00776066">
        <w:rPr>
          <w:b w:val="0"/>
          <w:bCs/>
        </w:rPr>
        <w:t xml:space="preserve">Specifikacijoje turi </w:t>
      </w:r>
      <w:r w:rsidR="00776066" w:rsidRPr="00776066">
        <w:rPr>
          <w:b w:val="0"/>
          <w:bCs/>
        </w:rPr>
        <w:t>būti</w:t>
      </w:r>
      <w:r w:rsidR="000A453D">
        <w:rPr>
          <w:b w:val="0"/>
          <w:bCs/>
        </w:rPr>
        <w:t xml:space="preserve"> įvertinta ir</w:t>
      </w:r>
      <w:r w:rsidR="00776066" w:rsidRPr="00776066">
        <w:rPr>
          <w:b w:val="0"/>
          <w:bCs/>
        </w:rPr>
        <w:t xml:space="preserve"> pateikta preliminar</w:t>
      </w:r>
      <w:r w:rsidR="00BE0CD9">
        <w:rPr>
          <w:b w:val="0"/>
          <w:bCs/>
        </w:rPr>
        <w:t>i</w:t>
      </w:r>
      <w:r w:rsidR="00776066" w:rsidRPr="00776066">
        <w:rPr>
          <w:b w:val="0"/>
          <w:bCs/>
        </w:rPr>
        <w:t xml:space="preserve"> </w:t>
      </w:r>
      <w:r w:rsidR="00EF291F">
        <w:rPr>
          <w:b w:val="0"/>
          <w:bCs/>
        </w:rPr>
        <w:t xml:space="preserve">integracinių komponentų sukūrimo ar </w:t>
      </w:r>
      <w:r w:rsidR="00253B18">
        <w:rPr>
          <w:b w:val="0"/>
          <w:bCs/>
        </w:rPr>
        <w:t>konfigūravimo</w:t>
      </w:r>
      <w:r w:rsidR="00EF291F">
        <w:rPr>
          <w:b w:val="0"/>
          <w:bCs/>
        </w:rPr>
        <w:t xml:space="preserve"> </w:t>
      </w:r>
      <w:r w:rsidR="00253B18">
        <w:rPr>
          <w:b w:val="0"/>
          <w:bCs/>
        </w:rPr>
        <w:t>darbų apimt</w:t>
      </w:r>
      <w:r w:rsidR="00E13BDC">
        <w:rPr>
          <w:b w:val="0"/>
          <w:bCs/>
        </w:rPr>
        <w:t>i</w:t>
      </w:r>
      <w:r w:rsidR="00253B18">
        <w:rPr>
          <w:b w:val="0"/>
          <w:bCs/>
        </w:rPr>
        <w:t>s.</w:t>
      </w:r>
      <w:bookmarkEnd w:id="159"/>
    </w:p>
    <w:p w14:paraId="17B6AD9B" w14:textId="0623DBC1" w:rsidR="004440A9" w:rsidRPr="000E38EC" w:rsidRDefault="004440A9" w:rsidP="004440A9">
      <w:pPr>
        <w:pStyle w:val="Heading3"/>
        <w:keepNext w:val="0"/>
        <w:keepLines w:val="0"/>
        <w:spacing w:before="0" w:line="240" w:lineRule="auto"/>
        <w:ind w:left="0" w:firstLine="680"/>
        <w:rPr>
          <w:b w:val="0"/>
        </w:rPr>
      </w:pPr>
      <w:bookmarkStart w:id="160" w:name="_Toc136357237"/>
      <w:r>
        <w:rPr>
          <w:b w:val="0"/>
        </w:rPr>
        <w:t xml:space="preserve">Specifikacija parengiama </w:t>
      </w:r>
      <w:r w:rsidR="00B16BB8">
        <w:rPr>
          <w:b w:val="0"/>
        </w:rPr>
        <w:t>lietuvių kalba</w:t>
      </w:r>
      <w:r>
        <w:rPr>
          <w:b w:val="0"/>
        </w:rPr>
        <w:t xml:space="preserve"> </w:t>
      </w:r>
      <w:r w:rsidR="00A578B4">
        <w:rPr>
          <w:b w:val="0"/>
        </w:rPr>
        <w:t xml:space="preserve">MS </w:t>
      </w:r>
      <w:r w:rsidR="00FF2360">
        <w:rPr>
          <w:b w:val="0"/>
        </w:rPr>
        <w:t>Word</w:t>
      </w:r>
      <w:r>
        <w:rPr>
          <w:b w:val="0"/>
        </w:rPr>
        <w:t xml:space="preserve"> dokumento formate.</w:t>
      </w:r>
      <w:r w:rsidR="00A32673">
        <w:rPr>
          <w:b w:val="0"/>
        </w:rPr>
        <w:t xml:space="preserve"> Susiję specifikacijos </w:t>
      </w:r>
      <w:r w:rsidR="004A20A0">
        <w:rPr>
          <w:b w:val="0"/>
        </w:rPr>
        <w:t>dokumentai gali būti</w:t>
      </w:r>
      <w:r w:rsidR="006E65D2">
        <w:rPr>
          <w:b w:val="0"/>
        </w:rPr>
        <w:t xml:space="preserve"> </w:t>
      </w:r>
      <w:r w:rsidR="6E6A3D81">
        <w:rPr>
          <w:b w:val="0"/>
        </w:rPr>
        <w:t>pateikt</w:t>
      </w:r>
      <w:r w:rsidR="0284C01B">
        <w:rPr>
          <w:b w:val="0"/>
        </w:rPr>
        <w:t>i</w:t>
      </w:r>
      <w:r w:rsidR="004A20A0">
        <w:rPr>
          <w:b w:val="0"/>
        </w:rPr>
        <w:t xml:space="preserve"> ir kitais suderintais formatais.</w:t>
      </w:r>
      <w:bookmarkEnd w:id="160"/>
    </w:p>
    <w:p w14:paraId="5DA762A9" w14:textId="68D40CAB" w:rsidR="004A63EC" w:rsidRPr="003A641A" w:rsidRDefault="00166330" w:rsidP="003A641A">
      <w:pPr>
        <w:pStyle w:val="Heading3"/>
        <w:keepNext w:val="0"/>
        <w:keepLines w:val="0"/>
        <w:spacing w:before="0" w:line="240" w:lineRule="auto"/>
        <w:ind w:left="0" w:firstLine="680"/>
        <w:rPr>
          <w:b w:val="0"/>
          <w:iCs/>
        </w:rPr>
      </w:pPr>
      <w:bookmarkStart w:id="161" w:name="_Toc136357238"/>
      <w:r>
        <w:rPr>
          <w:rStyle w:val="Emphasis"/>
          <w:b w:val="0"/>
          <w:i w:val="0"/>
        </w:rPr>
        <w:t>L</w:t>
      </w:r>
      <w:r w:rsidR="007D0C89" w:rsidRPr="005B30BB">
        <w:rPr>
          <w:rStyle w:val="Emphasis"/>
          <w:b w:val="0"/>
          <w:i w:val="0"/>
        </w:rPr>
        <w:t>aiku ir tinkamai suteikt</w:t>
      </w:r>
      <w:r w:rsidR="00DF7470">
        <w:rPr>
          <w:rStyle w:val="Emphasis"/>
          <w:b w:val="0"/>
          <w:i w:val="0"/>
        </w:rPr>
        <w:t>o</w:t>
      </w:r>
      <w:r w:rsidR="007D0C89" w:rsidRPr="005B30BB">
        <w:rPr>
          <w:rStyle w:val="Emphasis"/>
          <w:b w:val="0"/>
          <w:i w:val="0"/>
        </w:rPr>
        <w:t>s paslaug</w:t>
      </w:r>
      <w:r w:rsidR="00DF7470">
        <w:rPr>
          <w:rStyle w:val="Emphasis"/>
          <w:b w:val="0"/>
          <w:i w:val="0"/>
        </w:rPr>
        <w:t>o</w:t>
      </w:r>
      <w:r w:rsidR="007D0C89" w:rsidRPr="005B30BB">
        <w:rPr>
          <w:rStyle w:val="Emphasis"/>
          <w:b w:val="0"/>
          <w:i w:val="0"/>
        </w:rPr>
        <w:t xml:space="preserve">s yra perduodamos </w:t>
      </w:r>
      <w:r w:rsidR="007D0C89">
        <w:rPr>
          <w:rStyle w:val="Emphasis"/>
          <w:b w:val="0"/>
          <w:bCs/>
          <w:i w:val="0"/>
          <w:iCs w:val="0"/>
        </w:rPr>
        <w:t>Užsakovui</w:t>
      </w:r>
      <w:r w:rsidR="007D0C89" w:rsidRPr="005B30BB">
        <w:rPr>
          <w:rStyle w:val="Emphasis"/>
          <w:b w:val="0"/>
          <w:i w:val="0"/>
        </w:rPr>
        <w:t xml:space="preserve"> Šalims pasirašant suteiktų paslaugų perdavimo-priėmimo aktą.</w:t>
      </w:r>
      <w:bookmarkEnd w:id="161"/>
    </w:p>
    <w:p w14:paraId="4DB3C7E6" w14:textId="15EF090C" w:rsidR="00130151" w:rsidRPr="00FC343D" w:rsidRDefault="00647027" w:rsidP="00FC343D">
      <w:pPr>
        <w:pStyle w:val="Heading2"/>
        <w:keepNext w:val="0"/>
        <w:keepLines w:val="0"/>
        <w:ind w:left="1570" w:hanging="578"/>
        <w:rPr>
          <w:sz w:val="24"/>
          <w:szCs w:val="24"/>
        </w:rPr>
      </w:pPr>
      <w:bookmarkStart w:id="162" w:name="_Toc136357239"/>
      <w:r w:rsidRPr="00421AFB">
        <w:rPr>
          <w:sz w:val="24"/>
          <w:szCs w:val="24"/>
        </w:rPr>
        <w:t>Integracinių</w:t>
      </w:r>
      <w:r w:rsidRPr="00FC343D">
        <w:rPr>
          <w:sz w:val="24"/>
          <w:szCs w:val="24"/>
        </w:rPr>
        <w:t xml:space="preserve"> komponentų kūrimo ir diegimo</w:t>
      </w:r>
      <w:r w:rsidR="00961311" w:rsidRPr="00FC343D">
        <w:rPr>
          <w:sz w:val="24"/>
          <w:szCs w:val="24"/>
        </w:rPr>
        <w:t xml:space="preserve"> paslaugų teikimo tvarka</w:t>
      </w:r>
      <w:r w:rsidR="008076BB" w:rsidRPr="00FC343D">
        <w:rPr>
          <w:sz w:val="24"/>
          <w:szCs w:val="24"/>
        </w:rPr>
        <w:t xml:space="preserve"> ir terminai</w:t>
      </w:r>
      <w:r w:rsidR="00130151" w:rsidRPr="00FC343D">
        <w:rPr>
          <w:sz w:val="24"/>
          <w:szCs w:val="24"/>
        </w:rPr>
        <w:t>:</w:t>
      </w:r>
      <w:bookmarkEnd w:id="162"/>
    </w:p>
    <w:p w14:paraId="26DF8DE7" w14:textId="401F763B" w:rsidR="00130151" w:rsidRDefault="00AC0BD2" w:rsidP="006B4B4F">
      <w:pPr>
        <w:pStyle w:val="Heading3"/>
        <w:keepNext w:val="0"/>
        <w:keepLines w:val="0"/>
        <w:spacing w:before="0" w:line="240" w:lineRule="auto"/>
        <w:ind w:left="0" w:firstLine="680"/>
        <w:rPr>
          <w:rStyle w:val="Emphasis"/>
          <w:b w:val="0"/>
          <w:bCs/>
          <w:i w:val="0"/>
          <w:iCs w:val="0"/>
        </w:rPr>
      </w:pPr>
      <w:bookmarkStart w:id="163" w:name="_Toc136357240"/>
      <w:r w:rsidRPr="005B30BB">
        <w:rPr>
          <w:rStyle w:val="Emphasis"/>
          <w:b w:val="0"/>
          <w:bCs/>
          <w:i w:val="0"/>
          <w:iCs w:val="0"/>
        </w:rPr>
        <w:t xml:space="preserve">Integracinių komponentų kūrimo ir diegimo </w:t>
      </w:r>
      <w:r w:rsidR="00817C14" w:rsidRPr="005B30BB">
        <w:rPr>
          <w:rStyle w:val="Emphasis"/>
          <w:b w:val="0"/>
          <w:bCs/>
          <w:i w:val="0"/>
          <w:iCs w:val="0"/>
        </w:rPr>
        <w:t>p</w:t>
      </w:r>
      <w:r w:rsidR="00130151" w:rsidRPr="005B30BB">
        <w:rPr>
          <w:rStyle w:val="Emphasis"/>
          <w:b w:val="0"/>
          <w:bCs/>
          <w:i w:val="0"/>
          <w:iCs w:val="0"/>
        </w:rPr>
        <w:t>aslaugos teikiamos tik pagal Užsakovo Te</w:t>
      </w:r>
      <w:r w:rsidR="002D5983">
        <w:rPr>
          <w:rStyle w:val="Emphasis"/>
          <w:b w:val="0"/>
          <w:bCs/>
          <w:i w:val="0"/>
          <w:iCs w:val="0"/>
        </w:rPr>
        <w:t>i</w:t>
      </w:r>
      <w:r w:rsidR="00130151" w:rsidRPr="005B30BB">
        <w:rPr>
          <w:rStyle w:val="Emphasis"/>
          <w:b w:val="0"/>
          <w:bCs/>
          <w:i w:val="0"/>
          <w:iCs w:val="0"/>
        </w:rPr>
        <w:t xml:space="preserve">kėjui pateiktus </w:t>
      </w:r>
      <w:r w:rsidR="00F557BA" w:rsidRPr="005B30BB">
        <w:rPr>
          <w:rStyle w:val="Emphasis"/>
          <w:b w:val="0"/>
          <w:bCs/>
          <w:i w:val="0"/>
          <w:iCs w:val="0"/>
        </w:rPr>
        <w:t xml:space="preserve">paslaugų </w:t>
      </w:r>
      <w:r w:rsidR="00130151" w:rsidRPr="005B30BB">
        <w:rPr>
          <w:rStyle w:val="Emphasis"/>
          <w:b w:val="0"/>
          <w:bCs/>
          <w:i w:val="0"/>
          <w:iCs w:val="0"/>
        </w:rPr>
        <w:t>užsakymus</w:t>
      </w:r>
      <w:r w:rsidR="005B7393" w:rsidRPr="005B30BB">
        <w:rPr>
          <w:rStyle w:val="Emphasis"/>
          <w:b w:val="0"/>
          <w:bCs/>
          <w:i w:val="0"/>
          <w:iCs w:val="0"/>
        </w:rPr>
        <w:t xml:space="preserve"> (toliau – Užsakymas)</w:t>
      </w:r>
      <w:r w:rsidR="00130151" w:rsidRPr="005B30BB">
        <w:rPr>
          <w:rStyle w:val="Emphasis"/>
          <w:b w:val="0"/>
          <w:bCs/>
          <w:i w:val="0"/>
          <w:iCs w:val="0"/>
        </w:rPr>
        <w:t xml:space="preserve">. </w:t>
      </w:r>
      <w:r w:rsidR="005B7393" w:rsidRPr="005B30BB">
        <w:rPr>
          <w:rStyle w:val="Emphasis"/>
          <w:b w:val="0"/>
          <w:bCs/>
          <w:i w:val="0"/>
          <w:iCs w:val="0"/>
        </w:rPr>
        <w:t>U</w:t>
      </w:r>
      <w:r w:rsidR="00130151" w:rsidRPr="005B30BB">
        <w:rPr>
          <w:rStyle w:val="Emphasis"/>
          <w:b w:val="0"/>
          <w:bCs/>
          <w:i w:val="0"/>
          <w:iCs w:val="0"/>
        </w:rPr>
        <w:t>žsakymus Užsakovas Te</w:t>
      </w:r>
      <w:r w:rsidR="00CF08B8">
        <w:rPr>
          <w:rStyle w:val="Emphasis"/>
          <w:b w:val="0"/>
          <w:bCs/>
          <w:i w:val="0"/>
          <w:iCs w:val="0"/>
        </w:rPr>
        <w:t>i</w:t>
      </w:r>
      <w:r w:rsidR="00130151" w:rsidRPr="005B30BB">
        <w:rPr>
          <w:rStyle w:val="Emphasis"/>
          <w:b w:val="0"/>
          <w:bCs/>
          <w:i w:val="0"/>
          <w:iCs w:val="0"/>
        </w:rPr>
        <w:t>kėjui gali teikti visą Sutarties galiojimo laikotarpį</w:t>
      </w:r>
      <w:r w:rsidR="00451DF1">
        <w:rPr>
          <w:rStyle w:val="Emphasis"/>
          <w:b w:val="0"/>
          <w:i w:val="0"/>
        </w:rPr>
        <w:t xml:space="preserve">, sutarties laikotarpis </w:t>
      </w:r>
      <w:r w:rsidR="00451DF1" w:rsidRPr="00421AFB">
        <w:rPr>
          <w:rStyle w:val="Emphasis"/>
          <w:b w:val="0"/>
          <w:i w:val="0"/>
        </w:rPr>
        <w:t xml:space="preserve">24 </w:t>
      </w:r>
      <w:r w:rsidR="00451DF1">
        <w:rPr>
          <w:rStyle w:val="Emphasis"/>
          <w:b w:val="0"/>
          <w:i w:val="0"/>
        </w:rPr>
        <w:t>mėnesiai su galimybe pratęsti</w:t>
      </w:r>
      <w:r w:rsidR="002E457A">
        <w:rPr>
          <w:rStyle w:val="Emphasis"/>
          <w:b w:val="0"/>
          <w:i w:val="0"/>
        </w:rPr>
        <w:t xml:space="preserve"> </w:t>
      </w:r>
      <w:r w:rsidR="002E457A" w:rsidRPr="00421AFB">
        <w:rPr>
          <w:rStyle w:val="Emphasis"/>
          <w:b w:val="0"/>
          <w:i w:val="0"/>
        </w:rPr>
        <w:t xml:space="preserve">2 </w:t>
      </w:r>
      <w:r w:rsidR="002E457A">
        <w:rPr>
          <w:rStyle w:val="Emphasis"/>
          <w:b w:val="0"/>
          <w:i w:val="0"/>
        </w:rPr>
        <w:t>kartus po</w:t>
      </w:r>
      <w:r w:rsidR="002E457A" w:rsidRPr="00421AFB">
        <w:rPr>
          <w:rStyle w:val="Emphasis"/>
          <w:b w:val="0"/>
          <w:i w:val="0"/>
        </w:rPr>
        <w:t xml:space="preserve"> </w:t>
      </w:r>
      <w:r w:rsidR="0051419B">
        <w:rPr>
          <w:rStyle w:val="Emphasis"/>
          <w:b w:val="0"/>
          <w:i w:val="0"/>
        </w:rPr>
        <w:t>6</w:t>
      </w:r>
      <w:r w:rsidR="002E457A" w:rsidRPr="00421AFB">
        <w:rPr>
          <w:rStyle w:val="Emphasis"/>
          <w:b w:val="0"/>
          <w:i w:val="0"/>
        </w:rPr>
        <w:t xml:space="preserve"> </w:t>
      </w:r>
      <w:r w:rsidR="002E457A">
        <w:rPr>
          <w:rStyle w:val="Emphasis"/>
          <w:b w:val="0"/>
          <w:i w:val="0"/>
        </w:rPr>
        <w:t>mėnesius</w:t>
      </w:r>
      <w:r w:rsidR="00130151" w:rsidRPr="005B30BB">
        <w:rPr>
          <w:rStyle w:val="Emphasis"/>
          <w:b w:val="0"/>
          <w:bCs/>
          <w:i w:val="0"/>
          <w:iCs w:val="0"/>
        </w:rPr>
        <w:t>.</w:t>
      </w:r>
      <w:bookmarkEnd w:id="163"/>
    </w:p>
    <w:p w14:paraId="6F21649F" w14:textId="77777777" w:rsidR="00A4694A" w:rsidRDefault="00A4694A" w:rsidP="00A4694A">
      <w:pPr>
        <w:pStyle w:val="Heading3"/>
        <w:keepNext w:val="0"/>
        <w:keepLines w:val="0"/>
        <w:spacing w:before="0" w:line="240" w:lineRule="auto"/>
        <w:ind w:left="0" w:firstLine="680"/>
        <w:rPr>
          <w:rStyle w:val="Emphasis"/>
          <w:b w:val="0"/>
          <w:i w:val="0"/>
          <w:iCs w:val="0"/>
        </w:rPr>
      </w:pPr>
      <w:r w:rsidRPr="5A8A3E99">
        <w:rPr>
          <w:rStyle w:val="Emphasis"/>
          <w:b w:val="0"/>
          <w:i w:val="0"/>
          <w:iCs w:val="0"/>
        </w:rPr>
        <w:t>Integraciniai komponentai turi būti kuriami Agile metodu taikant iteracinį-inkrementinį kūrimo būdą, remiantis Valstybės informacinės sistemos gyvavimo ciklo valdymo metodika, patvirtinta Informacinės visuomenės plėtros komiteto prie Susisiekimo ministerijos direktoriaus 2014 m. vasario mėn. 25 d. įsakymu Nr. T-29 “Dėl Valstybės informacinių sistemų gyvavimo ciklo valdymo metodikos patvirtinimo”.</w:t>
      </w:r>
    </w:p>
    <w:p w14:paraId="49ED5CF1" w14:textId="5E4EAFCE" w:rsidR="00130151" w:rsidRPr="005B30BB" w:rsidRDefault="00130151" w:rsidP="006B4B4F">
      <w:pPr>
        <w:pStyle w:val="Heading3"/>
        <w:keepNext w:val="0"/>
        <w:keepLines w:val="0"/>
        <w:spacing w:before="0" w:line="240" w:lineRule="auto"/>
        <w:ind w:left="0" w:firstLine="680"/>
        <w:rPr>
          <w:rStyle w:val="Emphasis"/>
          <w:b w:val="0"/>
          <w:bCs/>
          <w:i w:val="0"/>
          <w:iCs w:val="0"/>
        </w:rPr>
      </w:pPr>
      <w:bookmarkStart w:id="164" w:name="_Toc136357241"/>
      <w:r w:rsidRPr="005B30BB">
        <w:rPr>
          <w:rStyle w:val="Emphasis"/>
          <w:b w:val="0"/>
          <w:bCs/>
          <w:i w:val="0"/>
          <w:iCs w:val="0"/>
        </w:rPr>
        <w:t xml:space="preserve">Užsakovas </w:t>
      </w:r>
      <w:r w:rsidR="005B7393" w:rsidRPr="005B30BB">
        <w:rPr>
          <w:rStyle w:val="Emphasis"/>
          <w:b w:val="0"/>
          <w:bCs/>
          <w:i w:val="0"/>
          <w:iCs w:val="0"/>
        </w:rPr>
        <w:t>U</w:t>
      </w:r>
      <w:r w:rsidRPr="005B30BB">
        <w:rPr>
          <w:rStyle w:val="Emphasis"/>
          <w:b w:val="0"/>
          <w:bCs/>
          <w:i w:val="0"/>
          <w:iCs w:val="0"/>
        </w:rPr>
        <w:t xml:space="preserve">žsakymus </w:t>
      </w:r>
      <w:r w:rsidR="00CF08B8">
        <w:rPr>
          <w:rStyle w:val="Emphasis"/>
          <w:b w:val="0"/>
          <w:bCs/>
          <w:i w:val="0"/>
          <w:iCs w:val="0"/>
        </w:rPr>
        <w:t>Teikėj</w:t>
      </w:r>
      <w:r w:rsidRPr="005B30BB">
        <w:rPr>
          <w:rStyle w:val="Emphasis"/>
          <w:b w:val="0"/>
          <w:bCs/>
          <w:i w:val="0"/>
          <w:iCs w:val="0"/>
        </w:rPr>
        <w:t>ui teikia raštu (el. paštu, registruojant užklausų valdymo sistemoje ar kita su Tiekėju suderinta forma).</w:t>
      </w:r>
      <w:bookmarkEnd w:id="164"/>
    </w:p>
    <w:p w14:paraId="32136EA1" w14:textId="48EAC9EF" w:rsidR="00130151" w:rsidRPr="005B30BB" w:rsidRDefault="00CF08B8" w:rsidP="006B4B4F">
      <w:pPr>
        <w:pStyle w:val="Heading3"/>
        <w:keepNext w:val="0"/>
        <w:keepLines w:val="0"/>
        <w:spacing w:before="0" w:line="240" w:lineRule="auto"/>
        <w:ind w:left="0" w:firstLine="680"/>
        <w:rPr>
          <w:rStyle w:val="Emphasis"/>
          <w:b w:val="0"/>
          <w:bCs/>
          <w:i w:val="0"/>
          <w:iCs w:val="0"/>
        </w:rPr>
      </w:pPr>
      <w:bookmarkStart w:id="165" w:name="_Toc136357242"/>
      <w:r>
        <w:rPr>
          <w:rStyle w:val="Emphasis"/>
          <w:b w:val="0"/>
          <w:bCs/>
          <w:i w:val="0"/>
          <w:iCs w:val="0"/>
        </w:rPr>
        <w:t>Teikėj</w:t>
      </w:r>
      <w:r w:rsidR="00130151" w:rsidRPr="005B30BB">
        <w:rPr>
          <w:rStyle w:val="Emphasis"/>
          <w:b w:val="0"/>
          <w:bCs/>
          <w:i w:val="0"/>
          <w:iCs w:val="0"/>
        </w:rPr>
        <w:t xml:space="preserve">as paslaugas </w:t>
      </w:r>
      <w:r w:rsidR="00247507">
        <w:rPr>
          <w:rStyle w:val="Emphasis"/>
          <w:b w:val="0"/>
          <w:bCs/>
          <w:i w:val="0"/>
          <w:iCs w:val="0"/>
        </w:rPr>
        <w:t xml:space="preserve">pagal Užsakymą </w:t>
      </w:r>
      <w:r w:rsidR="00130151" w:rsidRPr="005B30BB">
        <w:rPr>
          <w:rStyle w:val="Emphasis"/>
          <w:b w:val="0"/>
          <w:bCs/>
          <w:i w:val="0"/>
          <w:iCs w:val="0"/>
        </w:rPr>
        <w:t xml:space="preserve">pradeda teikti gavęs (el. paštu, registruojant užklausų valdymo sistemoje ar kita su </w:t>
      </w:r>
      <w:r>
        <w:rPr>
          <w:rStyle w:val="Emphasis"/>
          <w:b w:val="0"/>
          <w:bCs/>
          <w:i w:val="0"/>
          <w:iCs w:val="0"/>
        </w:rPr>
        <w:t>Teikėj</w:t>
      </w:r>
      <w:r w:rsidR="00130151" w:rsidRPr="005B30BB">
        <w:rPr>
          <w:rStyle w:val="Emphasis"/>
          <w:b w:val="0"/>
          <w:bCs/>
          <w:i w:val="0"/>
          <w:iCs w:val="0"/>
        </w:rPr>
        <w:t xml:space="preserve">u suderinta forma) užpildytą </w:t>
      </w:r>
      <w:r w:rsidR="00D2438A">
        <w:rPr>
          <w:rStyle w:val="Emphasis"/>
          <w:b w:val="0"/>
          <w:bCs/>
          <w:i w:val="0"/>
          <w:iCs w:val="0"/>
        </w:rPr>
        <w:t xml:space="preserve">ir patvirtintą </w:t>
      </w:r>
      <w:r w:rsidR="00130151" w:rsidRPr="005B30BB">
        <w:rPr>
          <w:rStyle w:val="Emphasis"/>
          <w:b w:val="0"/>
          <w:bCs/>
          <w:i w:val="0"/>
          <w:iCs w:val="0"/>
        </w:rPr>
        <w:t xml:space="preserve">užsakymo </w:t>
      </w:r>
      <w:r w:rsidR="00130151" w:rsidRPr="00125D96">
        <w:rPr>
          <w:rStyle w:val="Emphasis"/>
          <w:b w:val="0"/>
          <w:bCs/>
          <w:i w:val="0"/>
          <w:iCs w:val="0"/>
        </w:rPr>
        <w:t>formą (forma priede).</w:t>
      </w:r>
      <w:bookmarkEnd w:id="165"/>
    </w:p>
    <w:p w14:paraId="2E87F19A" w14:textId="410F527A" w:rsidR="00130151" w:rsidRPr="005B30BB" w:rsidRDefault="00CF08B8" w:rsidP="006B4B4F">
      <w:pPr>
        <w:pStyle w:val="Heading3"/>
        <w:keepNext w:val="0"/>
        <w:keepLines w:val="0"/>
        <w:spacing w:before="0" w:line="240" w:lineRule="auto"/>
        <w:ind w:left="0" w:firstLine="680"/>
        <w:rPr>
          <w:rStyle w:val="Emphasis"/>
          <w:b w:val="0"/>
          <w:bCs/>
          <w:i w:val="0"/>
          <w:iCs w:val="0"/>
        </w:rPr>
      </w:pPr>
      <w:bookmarkStart w:id="166" w:name="_Toc136357243"/>
      <w:r>
        <w:rPr>
          <w:rStyle w:val="Emphasis"/>
          <w:b w:val="0"/>
          <w:bCs/>
          <w:i w:val="0"/>
          <w:iCs w:val="0"/>
        </w:rPr>
        <w:t>Teikėj</w:t>
      </w:r>
      <w:r w:rsidR="00130151" w:rsidRPr="005B30BB">
        <w:rPr>
          <w:rStyle w:val="Emphasis"/>
          <w:b w:val="0"/>
          <w:bCs/>
          <w:i w:val="0"/>
          <w:iCs w:val="0"/>
        </w:rPr>
        <w:t xml:space="preserve">o reakcijos laikas raštu (el. paštu, atsakant užklausų valdymo sistemoje ar kita su </w:t>
      </w:r>
      <w:r>
        <w:rPr>
          <w:rStyle w:val="Emphasis"/>
          <w:b w:val="0"/>
          <w:bCs/>
          <w:i w:val="0"/>
          <w:iCs w:val="0"/>
        </w:rPr>
        <w:t>Teikėj</w:t>
      </w:r>
      <w:r w:rsidR="00130151" w:rsidRPr="005B30BB">
        <w:rPr>
          <w:rStyle w:val="Emphasis"/>
          <w:b w:val="0"/>
          <w:bCs/>
          <w:i w:val="0"/>
          <w:iCs w:val="0"/>
        </w:rPr>
        <w:t xml:space="preserve">u suderinta forma) į gautą </w:t>
      </w:r>
      <w:r w:rsidR="006A6199" w:rsidRPr="005B30BB">
        <w:rPr>
          <w:rStyle w:val="Emphasis"/>
          <w:b w:val="0"/>
          <w:bCs/>
          <w:i w:val="0"/>
          <w:iCs w:val="0"/>
        </w:rPr>
        <w:t>U</w:t>
      </w:r>
      <w:r w:rsidR="00130151" w:rsidRPr="005B30BB">
        <w:rPr>
          <w:rStyle w:val="Emphasis"/>
          <w:b w:val="0"/>
          <w:bCs/>
          <w:i w:val="0"/>
          <w:iCs w:val="0"/>
        </w:rPr>
        <w:t xml:space="preserve">žsakymą </w:t>
      </w:r>
      <w:r w:rsidR="000521C0">
        <w:rPr>
          <w:rStyle w:val="Emphasis"/>
          <w:b w:val="0"/>
          <w:bCs/>
          <w:i w:val="0"/>
          <w:iCs w:val="0"/>
        </w:rPr>
        <w:t>ar kitą užklausimą</w:t>
      </w:r>
      <w:r w:rsidR="00130151" w:rsidRPr="005B30BB">
        <w:rPr>
          <w:rStyle w:val="Emphasis"/>
          <w:b w:val="0"/>
          <w:bCs/>
          <w:i w:val="0"/>
          <w:iCs w:val="0"/>
        </w:rPr>
        <w:t xml:space="preserve"> iš Užsakovo - 2 darbo dienos.</w:t>
      </w:r>
      <w:bookmarkEnd w:id="166"/>
    </w:p>
    <w:p w14:paraId="304C75FD" w14:textId="0418E2E1" w:rsidR="00130151" w:rsidRPr="005B30BB" w:rsidRDefault="00CF08B8" w:rsidP="006B4B4F">
      <w:pPr>
        <w:pStyle w:val="Heading3"/>
        <w:keepNext w:val="0"/>
        <w:keepLines w:val="0"/>
        <w:spacing w:before="0" w:line="240" w:lineRule="auto"/>
        <w:ind w:left="0" w:firstLine="680"/>
        <w:rPr>
          <w:rStyle w:val="Emphasis"/>
          <w:b w:val="0"/>
          <w:bCs/>
          <w:i w:val="0"/>
          <w:iCs w:val="0"/>
        </w:rPr>
      </w:pPr>
      <w:bookmarkStart w:id="167" w:name="_Toc136357244"/>
      <w:r>
        <w:rPr>
          <w:rStyle w:val="Emphasis"/>
          <w:b w:val="0"/>
          <w:bCs/>
          <w:i w:val="0"/>
          <w:iCs w:val="0"/>
        </w:rPr>
        <w:t>Teikėj</w:t>
      </w:r>
      <w:r w:rsidR="00130151" w:rsidRPr="005B30BB">
        <w:rPr>
          <w:rStyle w:val="Emphasis"/>
          <w:b w:val="0"/>
          <w:bCs/>
          <w:i w:val="0"/>
          <w:iCs w:val="0"/>
        </w:rPr>
        <w:t xml:space="preserve">as, gavęs užsakymą iš Užsakovo, per 5 darbo dienas nuo sureagavimo į gautą užsakymą dienos, įvertina apimtis, techninius, funkcinius, saugumo ir kokybės reikalavimus ir pateikia (el. paštu, registruojant užklausų valdymo sistemoje ar kita su </w:t>
      </w:r>
      <w:r>
        <w:rPr>
          <w:rStyle w:val="Emphasis"/>
          <w:b w:val="0"/>
          <w:bCs/>
          <w:i w:val="0"/>
          <w:iCs w:val="0"/>
        </w:rPr>
        <w:t>Teikėj</w:t>
      </w:r>
      <w:r w:rsidR="00130151" w:rsidRPr="005B30BB">
        <w:rPr>
          <w:rStyle w:val="Emphasis"/>
          <w:b w:val="0"/>
          <w:bCs/>
          <w:i w:val="0"/>
          <w:iCs w:val="0"/>
        </w:rPr>
        <w:t>u suderinta forma) paslaugų pasiūlymą, kuriame išdėsto užsakymo įgyvendinimo detalų aprašymą, nurodo Paslaugų suteikimo trukmės įvertinimą darbo valandomis</w:t>
      </w:r>
      <w:r w:rsidR="00A33853" w:rsidRPr="005B30BB">
        <w:rPr>
          <w:rStyle w:val="Emphasis"/>
          <w:b w:val="0"/>
          <w:bCs/>
          <w:i w:val="0"/>
          <w:iCs w:val="0"/>
        </w:rPr>
        <w:t xml:space="preserve">, </w:t>
      </w:r>
      <w:r w:rsidR="007D75BA" w:rsidRPr="005B30BB">
        <w:rPr>
          <w:rStyle w:val="Emphasis"/>
          <w:b w:val="0"/>
          <w:bCs/>
          <w:i w:val="0"/>
          <w:iCs w:val="0"/>
        </w:rPr>
        <w:t xml:space="preserve">detalizuojant numatomus darbus </w:t>
      </w:r>
      <w:r w:rsidR="00890762" w:rsidRPr="005B30BB">
        <w:rPr>
          <w:rStyle w:val="Emphasis"/>
          <w:b w:val="0"/>
          <w:bCs/>
          <w:i w:val="0"/>
          <w:iCs w:val="0"/>
        </w:rPr>
        <w:t xml:space="preserve">funkcionalumo sukūrimui </w:t>
      </w:r>
      <w:r w:rsidR="00A453C1" w:rsidRPr="005B30BB">
        <w:rPr>
          <w:rStyle w:val="Emphasis"/>
          <w:b w:val="0"/>
          <w:bCs/>
          <w:i w:val="0"/>
          <w:iCs w:val="0"/>
        </w:rPr>
        <w:t>8</w:t>
      </w:r>
      <w:r w:rsidR="00F1144C" w:rsidRPr="005B30BB">
        <w:rPr>
          <w:rStyle w:val="Emphasis"/>
          <w:b w:val="0"/>
          <w:bCs/>
          <w:i w:val="0"/>
          <w:iCs w:val="0"/>
        </w:rPr>
        <w:t xml:space="preserve"> val.</w:t>
      </w:r>
      <w:r w:rsidR="00B30556" w:rsidRPr="005B30BB">
        <w:rPr>
          <w:rStyle w:val="Emphasis"/>
          <w:b w:val="0"/>
          <w:bCs/>
          <w:i w:val="0"/>
          <w:iCs w:val="0"/>
        </w:rPr>
        <w:t xml:space="preserve"> rėžyje</w:t>
      </w:r>
      <w:r w:rsidR="007016F5">
        <w:rPr>
          <w:rStyle w:val="Emphasis"/>
          <w:b w:val="0"/>
          <w:bCs/>
          <w:i w:val="0"/>
          <w:iCs w:val="0"/>
        </w:rPr>
        <w:t>,</w:t>
      </w:r>
      <w:r w:rsidR="00130151" w:rsidRPr="005B30BB">
        <w:rPr>
          <w:rStyle w:val="Emphasis"/>
          <w:b w:val="0"/>
          <w:bCs/>
          <w:i w:val="0"/>
          <w:iCs w:val="0"/>
        </w:rPr>
        <w:t xml:space="preserve"> ir </w:t>
      </w:r>
      <w:r w:rsidR="007016F5">
        <w:rPr>
          <w:rStyle w:val="Emphasis"/>
          <w:b w:val="0"/>
          <w:bCs/>
          <w:i w:val="0"/>
          <w:iCs w:val="0"/>
        </w:rPr>
        <w:t xml:space="preserve">galutinį Užsakymo įvykdymo </w:t>
      </w:r>
      <w:r w:rsidR="002C7129" w:rsidRPr="005B30BB">
        <w:rPr>
          <w:rStyle w:val="Emphasis"/>
          <w:b w:val="0"/>
          <w:bCs/>
          <w:i w:val="0"/>
          <w:iCs w:val="0"/>
        </w:rPr>
        <w:t>terminą</w:t>
      </w:r>
      <w:r w:rsidR="00130151" w:rsidRPr="005B30BB">
        <w:rPr>
          <w:rStyle w:val="Emphasis"/>
          <w:b w:val="0"/>
          <w:bCs/>
          <w:i w:val="0"/>
          <w:iCs w:val="0"/>
        </w:rPr>
        <w:t>.</w:t>
      </w:r>
      <w:bookmarkEnd w:id="167"/>
    </w:p>
    <w:p w14:paraId="00574AF9" w14:textId="1618E6E1" w:rsidR="00130151" w:rsidRPr="005B30BB" w:rsidRDefault="00130151" w:rsidP="006B4B4F">
      <w:pPr>
        <w:pStyle w:val="Heading3"/>
        <w:keepNext w:val="0"/>
        <w:keepLines w:val="0"/>
        <w:spacing w:before="0" w:line="240" w:lineRule="auto"/>
        <w:ind w:left="0" w:firstLine="680"/>
        <w:rPr>
          <w:rStyle w:val="Emphasis"/>
          <w:b w:val="0"/>
          <w:bCs/>
          <w:i w:val="0"/>
          <w:iCs w:val="0"/>
        </w:rPr>
      </w:pPr>
      <w:r w:rsidRPr="005B30BB">
        <w:rPr>
          <w:rStyle w:val="Emphasis"/>
          <w:b w:val="0"/>
          <w:bCs/>
          <w:i w:val="0"/>
          <w:iCs w:val="0"/>
        </w:rPr>
        <w:t xml:space="preserve"> </w:t>
      </w:r>
      <w:bookmarkStart w:id="168" w:name="_Toc136357245"/>
      <w:r w:rsidRPr="005B30BB">
        <w:rPr>
          <w:rStyle w:val="Emphasis"/>
          <w:b w:val="0"/>
          <w:bCs/>
          <w:i w:val="0"/>
          <w:iCs w:val="0"/>
        </w:rPr>
        <w:t xml:space="preserve">Užsakovas, gavęs </w:t>
      </w:r>
      <w:r w:rsidR="00313D22" w:rsidRPr="005B30BB">
        <w:rPr>
          <w:rStyle w:val="Emphasis"/>
          <w:b w:val="0"/>
          <w:bCs/>
          <w:i w:val="0"/>
          <w:iCs w:val="0"/>
        </w:rPr>
        <w:t>U</w:t>
      </w:r>
      <w:r w:rsidRPr="005B30BB">
        <w:rPr>
          <w:rStyle w:val="Emphasis"/>
          <w:b w:val="0"/>
          <w:bCs/>
          <w:i w:val="0"/>
          <w:iCs w:val="0"/>
        </w:rPr>
        <w:t xml:space="preserve">žsakymo įgyvendinimui būtinų veiklų aprašymą ir apimčių įvertinimą, priima sprendimą dėl </w:t>
      </w:r>
      <w:r w:rsidR="00313D22" w:rsidRPr="005B30BB">
        <w:rPr>
          <w:rStyle w:val="Emphasis"/>
          <w:b w:val="0"/>
          <w:bCs/>
          <w:i w:val="0"/>
          <w:iCs w:val="0"/>
        </w:rPr>
        <w:t>U</w:t>
      </w:r>
      <w:r w:rsidRPr="005B30BB">
        <w:rPr>
          <w:rStyle w:val="Emphasis"/>
          <w:b w:val="0"/>
          <w:bCs/>
          <w:i w:val="0"/>
          <w:iCs w:val="0"/>
        </w:rPr>
        <w:t>žsakymo įgyvendinimo:</w:t>
      </w:r>
      <w:bookmarkEnd w:id="168"/>
    </w:p>
    <w:p w14:paraId="2FE3E0B0" w14:textId="290EAAE4" w:rsidR="00130151" w:rsidRPr="005B30BB" w:rsidRDefault="00130151" w:rsidP="005225E2">
      <w:pPr>
        <w:pStyle w:val="Heading4"/>
        <w:keepNext w:val="0"/>
        <w:keepLines w:val="0"/>
        <w:spacing w:before="0" w:line="240" w:lineRule="auto"/>
        <w:ind w:left="0" w:firstLine="680"/>
        <w:rPr>
          <w:rStyle w:val="Emphasis"/>
          <w:b w:val="0"/>
          <w:bCs/>
          <w:i w:val="0"/>
        </w:rPr>
      </w:pPr>
      <w:r w:rsidRPr="005B30BB">
        <w:rPr>
          <w:rStyle w:val="Emphasis"/>
          <w:b w:val="0"/>
          <w:bCs/>
          <w:i w:val="0"/>
        </w:rPr>
        <w:t xml:space="preserve">jei nusprendžia, kad paslaugos, nurodytos gautame </w:t>
      </w:r>
      <w:r w:rsidR="00313D22" w:rsidRPr="005B30BB">
        <w:rPr>
          <w:rStyle w:val="Emphasis"/>
          <w:b w:val="0"/>
          <w:bCs/>
          <w:i w:val="0"/>
        </w:rPr>
        <w:t>U</w:t>
      </w:r>
      <w:r w:rsidRPr="005B30BB">
        <w:rPr>
          <w:rStyle w:val="Emphasis"/>
          <w:b w:val="0"/>
          <w:bCs/>
          <w:i w:val="0"/>
        </w:rPr>
        <w:t xml:space="preserve">žsakyme, yra nereikalingos dėl netinkamo kaštų ir naudos santykio – </w:t>
      </w:r>
      <w:r w:rsidR="00E83DFE" w:rsidRPr="005B30BB">
        <w:rPr>
          <w:rStyle w:val="Emphasis"/>
          <w:b w:val="0"/>
          <w:bCs/>
          <w:i w:val="0"/>
        </w:rPr>
        <w:t>U</w:t>
      </w:r>
      <w:r w:rsidRPr="005B30BB">
        <w:rPr>
          <w:rStyle w:val="Emphasis"/>
          <w:b w:val="0"/>
          <w:bCs/>
          <w:i w:val="0"/>
        </w:rPr>
        <w:t xml:space="preserve">žsakymas yra atšaukiamas apie tai informuojant </w:t>
      </w:r>
      <w:r w:rsidR="00CF08B8">
        <w:rPr>
          <w:rStyle w:val="Emphasis"/>
          <w:b w:val="0"/>
          <w:bCs/>
          <w:i w:val="0"/>
        </w:rPr>
        <w:t>Teikėj</w:t>
      </w:r>
      <w:r w:rsidRPr="005B30BB">
        <w:rPr>
          <w:rStyle w:val="Emphasis"/>
          <w:b w:val="0"/>
          <w:bCs/>
          <w:i w:val="0"/>
        </w:rPr>
        <w:t xml:space="preserve">ą. Jei įvertinimo aprašymas yra neaiškus, Užsakovas gali paprašyti </w:t>
      </w:r>
      <w:r w:rsidR="00CF08B8">
        <w:rPr>
          <w:rStyle w:val="Emphasis"/>
          <w:b w:val="0"/>
          <w:bCs/>
          <w:i w:val="0"/>
        </w:rPr>
        <w:t>Teikėj</w:t>
      </w:r>
      <w:r w:rsidRPr="005B30BB">
        <w:rPr>
          <w:rStyle w:val="Emphasis"/>
          <w:b w:val="0"/>
          <w:bCs/>
          <w:i w:val="0"/>
        </w:rPr>
        <w:t xml:space="preserve">o detalizuoti pakeitimo įvertinime aprašytas paslaugas bei jų teikimo laiko sąnaudų įvertinimą. </w:t>
      </w:r>
      <w:r w:rsidR="00CF08B8">
        <w:rPr>
          <w:rStyle w:val="Emphasis"/>
          <w:b w:val="0"/>
          <w:bCs/>
          <w:i w:val="0"/>
        </w:rPr>
        <w:t>Teikėj</w:t>
      </w:r>
      <w:r w:rsidRPr="005B30BB">
        <w:rPr>
          <w:rStyle w:val="Emphasis"/>
          <w:b w:val="0"/>
          <w:bCs/>
          <w:i w:val="0"/>
        </w:rPr>
        <w:t>as privalo atsakyti į Užsakovo pateiktus klausimus.</w:t>
      </w:r>
    </w:p>
    <w:p w14:paraId="542F9C8D" w14:textId="23C87273" w:rsidR="00130151" w:rsidRPr="005B30BB" w:rsidRDefault="00130151" w:rsidP="005225E2">
      <w:pPr>
        <w:pStyle w:val="Heading4"/>
        <w:keepNext w:val="0"/>
        <w:keepLines w:val="0"/>
        <w:spacing w:before="0" w:line="240" w:lineRule="auto"/>
        <w:ind w:left="0" w:firstLine="680"/>
        <w:rPr>
          <w:rStyle w:val="Emphasis"/>
          <w:b w:val="0"/>
          <w:bCs/>
          <w:i w:val="0"/>
        </w:rPr>
      </w:pPr>
      <w:r w:rsidRPr="005B30BB">
        <w:rPr>
          <w:rStyle w:val="Emphasis"/>
          <w:b w:val="0"/>
          <w:bCs/>
          <w:i w:val="0"/>
        </w:rPr>
        <w:t xml:space="preserve">jei nusprendžia, kad paslaugos, nurodytos užsakyme, yra reikalingos, </w:t>
      </w:r>
      <w:r w:rsidR="0ED397FA" w:rsidRPr="3AA5B0E8">
        <w:rPr>
          <w:rStyle w:val="Emphasis"/>
          <w:b w:val="0"/>
          <w:i w:val="0"/>
        </w:rPr>
        <w:t>paslaugų</w:t>
      </w:r>
      <w:r w:rsidRPr="005B30BB">
        <w:rPr>
          <w:rStyle w:val="Emphasis"/>
          <w:b w:val="0"/>
          <w:bCs/>
          <w:i w:val="0"/>
        </w:rPr>
        <w:t xml:space="preserve"> detali analizė, suteikimo terminai, apimtys ir sąmata yra raštu patvirtinami užsakyme, kurį pasirašo abi Šalys po paslaugų užsakymo suderinimo. Už apimtis (darbo valandų kiekį), kurios nebuvo suderintos (t. y. kurios nebuvo nurodytos užsakyme) Užsakovas nemoka.</w:t>
      </w:r>
    </w:p>
    <w:p w14:paraId="74916A9F" w14:textId="37C15FCF" w:rsidR="00961311" w:rsidRPr="005B30BB" w:rsidRDefault="00CF08B8" w:rsidP="006B4B4F">
      <w:pPr>
        <w:pStyle w:val="Heading3"/>
        <w:keepNext w:val="0"/>
        <w:keepLines w:val="0"/>
        <w:spacing w:before="0" w:line="240" w:lineRule="auto"/>
        <w:ind w:left="0" w:firstLine="680"/>
        <w:rPr>
          <w:rStyle w:val="Emphasis"/>
          <w:b w:val="0"/>
          <w:bCs/>
          <w:i w:val="0"/>
          <w:iCs w:val="0"/>
        </w:rPr>
      </w:pPr>
      <w:bookmarkStart w:id="169" w:name="_Toc136357246"/>
      <w:r>
        <w:rPr>
          <w:rStyle w:val="Emphasis"/>
          <w:b w:val="0"/>
          <w:bCs/>
          <w:i w:val="0"/>
          <w:iCs w:val="0"/>
        </w:rPr>
        <w:t>T</w:t>
      </w:r>
      <w:r w:rsidR="00961311" w:rsidRPr="005B30BB">
        <w:rPr>
          <w:rStyle w:val="Emphasis"/>
          <w:b w:val="0"/>
          <w:bCs/>
          <w:i w:val="0"/>
          <w:iCs w:val="0"/>
        </w:rPr>
        <w:t>eikėjas testavimo aplinkoje turi atlikti suteiktų paslaugų rezultatų testavimą ir pateikti testavimo rezultatų ataskaitą</w:t>
      </w:r>
      <w:r w:rsidR="006347E1">
        <w:rPr>
          <w:rStyle w:val="Emphasis"/>
          <w:b w:val="0"/>
          <w:bCs/>
          <w:i w:val="0"/>
          <w:iCs w:val="0"/>
        </w:rPr>
        <w:t xml:space="preserve"> (pvz., automatinio testavimo ataskaita)</w:t>
      </w:r>
      <w:r w:rsidR="00961311" w:rsidRPr="005B30BB">
        <w:rPr>
          <w:rStyle w:val="Emphasis"/>
          <w:b w:val="0"/>
          <w:bCs/>
          <w:i w:val="0"/>
          <w:iCs w:val="0"/>
        </w:rPr>
        <w:t xml:space="preserve">. Testavimai turės būti atliekami, derinami atskirai kiekvieno Užsakymo metu. </w:t>
      </w:r>
      <w:r w:rsidR="00E95F77">
        <w:rPr>
          <w:rStyle w:val="Emphasis"/>
          <w:b w:val="0"/>
          <w:bCs/>
          <w:i w:val="0"/>
          <w:iCs w:val="0"/>
        </w:rPr>
        <w:t>Komp</w:t>
      </w:r>
      <w:r w:rsidR="00DF77BF">
        <w:rPr>
          <w:rStyle w:val="Emphasis"/>
          <w:b w:val="0"/>
          <w:bCs/>
          <w:i w:val="0"/>
          <w:iCs w:val="0"/>
        </w:rPr>
        <w:t>onento</w:t>
      </w:r>
      <w:r w:rsidR="00961311" w:rsidRPr="005B30BB">
        <w:rPr>
          <w:rStyle w:val="Emphasis"/>
          <w:b w:val="0"/>
          <w:bCs/>
          <w:i w:val="0"/>
          <w:iCs w:val="0"/>
        </w:rPr>
        <w:t xml:space="preserve"> diegimai turi būti atliekami testavimo aplinkoje, siekiant patikrinti </w:t>
      </w:r>
      <w:r w:rsidR="00DD2F9B">
        <w:rPr>
          <w:rStyle w:val="Emphasis"/>
          <w:b w:val="0"/>
          <w:bCs/>
          <w:i w:val="0"/>
          <w:iCs w:val="0"/>
        </w:rPr>
        <w:t xml:space="preserve">sukurtą </w:t>
      </w:r>
      <w:r w:rsidR="00961311" w:rsidRPr="005B30BB">
        <w:rPr>
          <w:rStyle w:val="Emphasis"/>
          <w:b w:val="0"/>
          <w:bCs/>
          <w:i w:val="0"/>
          <w:iCs w:val="0"/>
        </w:rPr>
        <w:t xml:space="preserve">funkcionalumą ir suderinamumą su esamais </w:t>
      </w:r>
      <w:r w:rsidR="00A43FA2">
        <w:rPr>
          <w:rStyle w:val="Emphasis"/>
          <w:b w:val="0"/>
          <w:bCs/>
          <w:i w:val="0"/>
          <w:iCs w:val="0"/>
        </w:rPr>
        <w:t xml:space="preserve">komponentais ir jų </w:t>
      </w:r>
      <w:r w:rsidR="00961311" w:rsidRPr="005B30BB">
        <w:rPr>
          <w:rStyle w:val="Emphasis"/>
          <w:b w:val="0"/>
          <w:bCs/>
          <w:i w:val="0"/>
          <w:iCs w:val="0"/>
        </w:rPr>
        <w:lastRenderedPageBreak/>
        <w:t xml:space="preserve">funkcionalumais. Testavimo metu pastebėtos klaidos turi būti registruojamos ir jų šalinimas valdomas </w:t>
      </w:r>
      <w:r>
        <w:rPr>
          <w:rStyle w:val="Emphasis"/>
          <w:b w:val="0"/>
          <w:bCs/>
          <w:i w:val="0"/>
          <w:iCs w:val="0"/>
        </w:rPr>
        <w:t>T</w:t>
      </w:r>
      <w:r w:rsidR="00961311" w:rsidRPr="005B30BB">
        <w:rPr>
          <w:rStyle w:val="Emphasis"/>
          <w:b w:val="0"/>
          <w:bCs/>
          <w:i w:val="0"/>
          <w:iCs w:val="0"/>
        </w:rPr>
        <w:t>eikėjo lėšomis.</w:t>
      </w:r>
      <w:bookmarkEnd w:id="169"/>
    </w:p>
    <w:p w14:paraId="6C68671B" w14:textId="2D5BFE05" w:rsidR="00A52C23" w:rsidRPr="005B30BB" w:rsidRDefault="00CF08B8" w:rsidP="006B4B4F">
      <w:pPr>
        <w:pStyle w:val="Heading3"/>
        <w:keepNext w:val="0"/>
        <w:keepLines w:val="0"/>
        <w:spacing w:before="0" w:line="240" w:lineRule="auto"/>
        <w:ind w:left="0" w:firstLine="680"/>
        <w:rPr>
          <w:rStyle w:val="Emphasis"/>
          <w:b w:val="0"/>
          <w:bCs/>
          <w:i w:val="0"/>
          <w:iCs w:val="0"/>
        </w:rPr>
      </w:pPr>
      <w:bookmarkStart w:id="170" w:name="_Toc136357247"/>
      <w:r>
        <w:rPr>
          <w:rStyle w:val="Emphasis"/>
          <w:b w:val="0"/>
          <w:bCs/>
          <w:i w:val="0"/>
          <w:iCs w:val="0"/>
        </w:rPr>
        <w:t>T</w:t>
      </w:r>
      <w:r w:rsidR="00A52C23" w:rsidRPr="005B30BB">
        <w:rPr>
          <w:rStyle w:val="Emphasis"/>
          <w:b w:val="0"/>
          <w:bCs/>
          <w:i w:val="0"/>
          <w:iCs w:val="0"/>
        </w:rPr>
        <w:t xml:space="preserve">eikėjas turi </w:t>
      </w:r>
      <w:r w:rsidR="00791373" w:rsidRPr="005B30BB">
        <w:rPr>
          <w:rStyle w:val="Emphasis"/>
          <w:b w:val="0"/>
          <w:bCs/>
          <w:i w:val="0"/>
          <w:iCs w:val="0"/>
        </w:rPr>
        <w:t xml:space="preserve">maksimaliai automatizuoti </w:t>
      </w:r>
      <w:r w:rsidR="00AE6D22" w:rsidRPr="005B30BB">
        <w:rPr>
          <w:rStyle w:val="Emphasis"/>
          <w:b w:val="0"/>
          <w:bCs/>
          <w:i w:val="0"/>
          <w:iCs w:val="0"/>
        </w:rPr>
        <w:t xml:space="preserve">komponentų testavimo procesą, </w:t>
      </w:r>
      <w:r w:rsidR="0069024C" w:rsidRPr="005B30BB">
        <w:rPr>
          <w:rStyle w:val="Emphasis"/>
          <w:b w:val="0"/>
          <w:bCs/>
          <w:i w:val="0"/>
          <w:iCs w:val="0"/>
        </w:rPr>
        <w:t xml:space="preserve">komponentų diegimo į testines ir gamybines aplinkas procesus. </w:t>
      </w:r>
      <w:r w:rsidR="00895C2A" w:rsidRPr="005B30BB">
        <w:rPr>
          <w:rStyle w:val="Emphasis"/>
          <w:b w:val="0"/>
          <w:bCs/>
          <w:i w:val="0"/>
          <w:iCs w:val="0"/>
        </w:rPr>
        <w:t xml:space="preserve">Automatizacijai </w:t>
      </w:r>
      <w:r w:rsidR="00432830" w:rsidRPr="005B30BB">
        <w:rPr>
          <w:rStyle w:val="Emphasis"/>
          <w:b w:val="0"/>
          <w:bCs/>
          <w:i w:val="0"/>
          <w:iCs w:val="0"/>
        </w:rPr>
        <w:t xml:space="preserve">turi būti naudojami </w:t>
      </w:r>
      <w:r w:rsidR="00D66B33" w:rsidRPr="005B30BB">
        <w:rPr>
          <w:rStyle w:val="Emphasis"/>
          <w:b w:val="0"/>
          <w:bCs/>
          <w:i w:val="0"/>
          <w:iCs w:val="0"/>
        </w:rPr>
        <w:t>GitLab CI/CD, ArgoCD, Docker Compose ar panašūs, industrijoje įprasti įrankiai.</w:t>
      </w:r>
      <w:bookmarkEnd w:id="170"/>
    </w:p>
    <w:p w14:paraId="23E6126D" w14:textId="03AE10A6" w:rsidR="00D66B33" w:rsidRPr="005B30BB" w:rsidRDefault="002850B7" w:rsidP="006B4B4F">
      <w:pPr>
        <w:pStyle w:val="Heading3"/>
        <w:keepNext w:val="0"/>
        <w:keepLines w:val="0"/>
        <w:spacing w:before="0" w:line="240" w:lineRule="auto"/>
        <w:ind w:left="0" w:firstLine="680"/>
        <w:rPr>
          <w:rStyle w:val="Emphasis"/>
          <w:b w:val="0"/>
          <w:bCs/>
          <w:i w:val="0"/>
          <w:iCs w:val="0"/>
        </w:rPr>
      </w:pPr>
      <w:bookmarkStart w:id="171" w:name="_Toc136357248"/>
      <w:r w:rsidRPr="005B30BB">
        <w:rPr>
          <w:rStyle w:val="Emphasis"/>
          <w:b w:val="0"/>
          <w:bCs/>
          <w:i w:val="0"/>
          <w:iCs w:val="0"/>
        </w:rPr>
        <w:t xml:space="preserve">Diegimo ar palaikymo </w:t>
      </w:r>
      <w:r w:rsidR="001A1B2D" w:rsidRPr="005B30BB">
        <w:rPr>
          <w:rStyle w:val="Emphasis"/>
          <w:b w:val="0"/>
          <w:bCs/>
          <w:i w:val="0"/>
          <w:iCs w:val="0"/>
        </w:rPr>
        <w:t xml:space="preserve">užduotys, kurių neprasminga automatizuoti, </w:t>
      </w:r>
      <w:r w:rsidR="00AC4A09" w:rsidRPr="005B30BB">
        <w:rPr>
          <w:rStyle w:val="Emphasis"/>
          <w:b w:val="0"/>
          <w:bCs/>
          <w:i w:val="0"/>
          <w:iCs w:val="0"/>
        </w:rPr>
        <w:t>turi būti išsamiai dokumentuo</w:t>
      </w:r>
      <w:r w:rsidR="003C7C5F" w:rsidRPr="005B30BB">
        <w:rPr>
          <w:rStyle w:val="Emphasis"/>
          <w:b w:val="0"/>
          <w:bCs/>
          <w:i w:val="0"/>
          <w:iCs w:val="0"/>
        </w:rPr>
        <w:t>jamos</w:t>
      </w:r>
      <w:r w:rsidR="00AC4A09" w:rsidRPr="005B30BB">
        <w:rPr>
          <w:rStyle w:val="Emphasis"/>
          <w:b w:val="0"/>
          <w:bCs/>
          <w:i w:val="0"/>
          <w:iCs w:val="0"/>
        </w:rPr>
        <w:t>.</w:t>
      </w:r>
      <w:bookmarkEnd w:id="171"/>
    </w:p>
    <w:p w14:paraId="3987872D" w14:textId="76659A1B" w:rsidR="00961311" w:rsidRPr="005B30BB" w:rsidRDefault="00961311" w:rsidP="006B4B4F">
      <w:pPr>
        <w:pStyle w:val="Heading3"/>
        <w:keepNext w:val="0"/>
        <w:keepLines w:val="0"/>
        <w:spacing w:before="0" w:line="240" w:lineRule="auto"/>
        <w:ind w:left="0" w:firstLine="680"/>
        <w:rPr>
          <w:rStyle w:val="Emphasis"/>
          <w:b w:val="0"/>
          <w:bCs/>
          <w:i w:val="0"/>
          <w:iCs w:val="0"/>
        </w:rPr>
      </w:pPr>
      <w:bookmarkStart w:id="172" w:name="_Toc136357249"/>
      <w:r w:rsidRPr="005B30BB">
        <w:rPr>
          <w:rStyle w:val="Emphasis"/>
          <w:b w:val="0"/>
          <w:bCs/>
          <w:i w:val="0"/>
          <w:iCs w:val="0"/>
        </w:rPr>
        <w:t xml:space="preserve">Naujai įkeltas funkcionalumas į gamybinę aplinką neturi sutrikdyti kitų </w:t>
      </w:r>
      <w:r w:rsidR="006C73DC">
        <w:rPr>
          <w:rStyle w:val="Emphasis"/>
          <w:b w:val="0"/>
          <w:bCs/>
          <w:i w:val="0"/>
          <w:iCs w:val="0"/>
        </w:rPr>
        <w:t>kom</w:t>
      </w:r>
      <w:r w:rsidR="00EF51E9">
        <w:rPr>
          <w:rStyle w:val="Emphasis"/>
          <w:b w:val="0"/>
          <w:bCs/>
          <w:i w:val="0"/>
          <w:iCs w:val="0"/>
        </w:rPr>
        <w:t>ponentų</w:t>
      </w:r>
      <w:r w:rsidRPr="005B30BB">
        <w:rPr>
          <w:rStyle w:val="Emphasis"/>
          <w:b w:val="0"/>
          <w:bCs/>
          <w:i w:val="0"/>
          <w:iCs w:val="0"/>
        </w:rPr>
        <w:t xml:space="preserve"> ir juose esančių funkcijų darbo. Jeigu naujai į gamybinę aplinką įkeltas funkcionalumas sutrikdo </w:t>
      </w:r>
      <w:r w:rsidR="00EF51E9">
        <w:rPr>
          <w:rStyle w:val="Emphasis"/>
          <w:b w:val="0"/>
          <w:bCs/>
          <w:i w:val="0"/>
          <w:iCs w:val="0"/>
        </w:rPr>
        <w:t xml:space="preserve">jau </w:t>
      </w:r>
      <w:r w:rsidRPr="005B30BB">
        <w:rPr>
          <w:rStyle w:val="Emphasis"/>
          <w:b w:val="0"/>
          <w:bCs/>
          <w:i w:val="0"/>
          <w:iCs w:val="0"/>
        </w:rPr>
        <w:t>esančių funkcijų darbą, laikoma, kad įkeltas funkcionalumas atliktas nekokybiškai.</w:t>
      </w:r>
      <w:bookmarkEnd w:id="172"/>
    </w:p>
    <w:p w14:paraId="026B3EE9" w14:textId="32D60282" w:rsidR="00E77660" w:rsidRPr="005B30BB" w:rsidRDefault="00961311" w:rsidP="006B4B4F">
      <w:pPr>
        <w:pStyle w:val="Heading3"/>
        <w:keepNext w:val="0"/>
        <w:keepLines w:val="0"/>
        <w:spacing w:before="0" w:line="240" w:lineRule="auto"/>
        <w:ind w:left="0" w:firstLine="680"/>
        <w:rPr>
          <w:rStyle w:val="Emphasis"/>
          <w:b w:val="0"/>
          <w:bCs/>
          <w:i w:val="0"/>
          <w:iCs w:val="0"/>
        </w:rPr>
      </w:pPr>
      <w:bookmarkStart w:id="173" w:name="_Toc136357250"/>
      <w:r w:rsidRPr="005B30BB">
        <w:rPr>
          <w:rStyle w:val="Emphasis"/>
          <w:b w:val="0"/>
          <w:bCs/>
          <w:i w:val="0"/>
          <w:iCs w:val="0"/>
        </w:rPr>
        <w:t xml:space="preserve">Pagal kiekvieną </w:t>
      </w:r>
      <w:r w:rsidR="007A6C8B">
        <w:rPr>
          <w:rStyle w:val="Emphasis"/>
          <w:b w:val="0"/>
          <w:bCs/>
          <w:i w:val="0"/>
          <w:iCs w:val="0"/>
        </w:rPr>
        <w:t>Užsakovo</w:t>
      </w:r>
      <w:r w:rsidRPr="005B30BB">
        <w:rPr>
          <w:rStyle w:val="Emphasis"/>
          <w:b w:val="0"/>
          <w:bCs/>
          <w:i w:val="0"/>
          <w:iCs w:val="0"/>
        </w:rPr>
        <w:t xml:space="preserve"> pateiktą Užsakymą laiku ir tinkamai suteiktos paslaugos yra perduodamos </w:t>
      </w:r>
      <w:r w:rsidR="007A6C8B">
        <w:rPr>
          <w:rStyle w:val="Emphasis"/>
          <w:b w:val="0"/>
          <w:bCs/>
          <w:i w:val="0"/>
          <w:iCs w:val="0"/>
        </w:rPr>
        <w:t>Užsakovui</w:t>
      </w:r>
      <w:r w:rsidRPr="005B30BB">
        <w:rPr>
          <w:rStyle w:val="Emphasis"/>
          <w:b w:val="0"/>
          <w:bCs/>
          <w:i w:val="0"/>
          <w:iCs w:val="0"/>
        </w:rPr>
        <w:t xml:space="preserve"> Šalims pasirašant suteiktų paslaugų perdavimo-priėmimo aktą.</w:t>
      </w:r>
      <w:bookmarkEnd w:id="173"/>
    </w:p>
    <w:p w14:paraId="1BB95F2D" w14:textId="5E966573" w:rsidR="00E77660" w:rsidRPr="005B30BB" w:rsidRDefault="007A6C8B" w:rsidP="006B4B4F">
      <w:pPr>
        <w:pStyle w:val="Heading3"/>
        <w:keepNext w:val="0"/>
        <w:keepLines w:val="0"/>
        <w:spacing w:before="0" w:line="240" w:lineRule="auto"/>
        <w:ind w:left="0" w:firstLine="680"/>
        <w:rPr>
          <w:rStyle w:val="Emphasis"/>
          <w:b w:val="0"/>
          <w:bCs/>
          <w:i w:val="0"/>
          <w:iCs w:val="0"/>
        </w:rPr>
      </w:pPr>
      <w:bookmarkStart w:id="174" w:name="_Toc136357251"/>
      <w:r>
        <w:rPr>
          <w:rStyle w:val="Emphasis"/>
          <w:b w:val="0"/>
          <w:bCs/>
          <w:i w:val="0"/>
          <w:iCs w:val="0"/>
        </w:rPr>
        <w:t>P</w:t>
      </w:r>
      <w:r w:rsidR="00961311" w:rsidRPr="005B30BB">
        <w:rPr>
          <w:rStyle w:val="Emphasis"/>
          <w:b w:val="0"/>
          <w:bCs/>
          <w:i w:val="0"/>
          <w:iCs w:val="0"/>
        </w:rPr>
        <w:t xml:space="preserve">aslaugų perdavimo - priėmimo aktą </w:t>
      </w:r>
      <w:r>
        <w:rPr>
          <w:rStyle w:val="Emphasis"/>
          <w:b w:val="0"/>
          <w:bCs/>
          <w:i w:val="0"/>
          <w:iCs w:val="0"/>
        </w:rPr>
        <w:t>Užsakovas</w:t>
      </w:r>
      <w:r w:rsidR="00961311" w:rsidRPr="005B30BB">
        <w:rPr>
          <w:rStyle w:val="Emphasis"/>
          <w:b w:val="0"/>
          <w:bCs/>
          <w:i w:val="0"/>
          <w:iCs w:val="0"/>
        </w:rPr>
        <w:t xml:space="preserve"> pasirašo, kai:</w:t>
      </w:r>
      <w:bookmarkEnd w:id="174"/>
    </w:p>
    <w:p w14:paraId="6B8FF291" w14:textId="73217684" w:rsidR="00961311" w:rsidRPr="005B30BB" w:rsidRDefault="00961311" w:rsidP="005225E2">
      <w:pPr>
        <w:pStyle w:val="Heading4"/>
        <w:spacing w:before="0" w:line="240" w:lineRule="auto"/>
        <w:ind w:left="0" w:firstLine="680"/>
        <w:rPr>
          <w:rStyle w:val="Emphasis"/>
          <w:b w:val="0"/>
          <w:bCs/>
          <w:i w:val="0"/>
        </w:rPr>
      </w:pPr>
      <w:r w:rsidRPr="005B30BB">
        <w:rPr>
          <w:rStyle w:val="Emphasis"/>
          <w:b w:val="0"/>
          <w:bCs/>
          <w:i w:val="0"/>
        </w:rPr>
        <w:t xml:space="preserve">gamybinėje aplinkoje galima įvykdyti veiklos procesus paslaugų Užsakyme apibrėžta funkcionalumo apimtimi, nėra likusių </w:t>
      </w:r>
      <w:r w:rsidR="007A6C8B">
        <w:rPr>
          <w:rStyle w:val="Emphasis"/>
          <w:b w:val="0"/>
          <w:bCs/>
          <w:i w:val="0"/>
        </w:rPr>
        <w:t>Užsakovo</w:t>
      </w:r>
      <w:r w:rsidRPr="005B30BB">
        <w:rPr>
          <w:rStyle w:val="Emphasis"/>
          <w:b w:val="0"/>
          <w:bCs/>
          <w:i w:val="0"/>
        </w:rPr>
        <w:t xml:space="preserve"> nurodytų ir neištaisytų klaidų, o naujai į gamybinę aplinką įkeltas funkcionalumas veikia kokybiškai</w:t>
      </w:r>
      <w:r w:rsidR="000057ED">
        <w:rPr>
          <w:rStyle w:val="Emphasis"/>
          <w:b w:val="0"/>
          <w:bCs/>
          <w:i w:val="0"/>
        </w:rPr>
        <w:t>;</w:t>
      </w:r>
    </w:p>
    <w:p w14:paraId="0C598975" w14:textId="46F1489F" w:rsidR="00961311" w:rsidRPr="005B30BB" w:rsidRDefault="00961311" w:rsidP="005225E2">
      <w:pPr>
        <w:pStyle w:val="Heading4"/>
        <w:spacing w:before="0" w:line="240" w:lineRule="auto"/>
        <w:ind w:left="0" w:firstLine="680"/>
        <w:rPr>
          <w:rStyle w:val="Emphasis"/>
          <w:b w:val="0"/>
          <w:bCs/>
          <w:i w:val="0"/>
        </w:rPr>
      </w:pPr>
      <w:r w:rsidRPr="005B30BB">
        <w:rPr>
          <w:rStyle w:val="Emphasis"/>
          <w:b w:val="0"/>
          <w:bCs/>
          <w:i w:val="0"/>
        </w:rPr>
        <w:t>yra atlikta suteiktų paslaugų bandomoji eksploatacija, kurios trukmė numatoma Užsakyme.</w:t>
      </w:r>
      <w:r w:rsidR="00930C4A" w:rsidRPr="00930C4A">
        <w:t xml:space="preserve"> </w:t>
      </w:r>
      <w:r w:rsidR="00930C4A">
        <w:rPr>
          <w:rStyle w:val="Emphasis"/>
          <w:b w:val="0"/>
          <w:bCs/>
          <w:i w:val="0"/>
        </w:rPr>
        <w:t>Teikėjas</w:t>
      </w:r>
      <w:r w:rsidR="00930C4A" w:rsidRPr="00930C4A">
        <w:rPr>
          <w:rStyle w:val="Emphasis"/>
          <w:b w:val="0"/>
          <w:bCs/>
          <w:i w:val="0"/>
        </w:rPr>
        <w:t xml:space="preserve"> turi parengti bandomosios eksploatacijos darbų planą ir suderinti su </w:t>
      </w:r>
      <w:r w:rsidR="00930C4A">
        <w:rPr>
          <w:rStyle w:val="Emphasis"/>
          <w:b w:val="0"/>
          <w:bCs/>
          <w:i w:val="0"/>
        </w:rPr>
        <w:t>Užsakovu.</w:t>
      </w:r>
    </w:p>
    <w:p w14:paraId="61FB0CD1" w14:textId="4952CB39" w:rsidR="00961311" w:rsidRPr="005B30BB" w:rsidRDefault="00961311" w:rsidP="006B4B4F">
      <w:pPr>
        <w:pStyle w:val="Heading3"/>
        <w:keepNext w:val="0"/>
        <w:keepLines w:val="0"/>
        <w:spacing w:before="0" w:line="240" w:lineRule="auto"/>
        <w:ind w:left="0" w:firstLine="680"/>
        <w:rPr>
          <w:rStyle w:val="Emphasis"/>
          <w:b w:val="0"/>
          <w:bCs/>
          <w:i w:val="0"/>
          <w:iCs w:val="0"/>
        </w:rPr>
      </w:pPr>
      <w:bookmarkStart w:id="175" w:name="_Toc136357252"/>
      <w:r w:rsidRPr="005B30BB">
        <w:rPr>
          <w:rStyle w:val="Emphasis"/>
          <w:b w:val="0"/>
          <w:bCs/>
          <w:i w:val="0"/>
          <w:iCs w:val="0"/>
        </w:rPr>
        <w:t xml:space="preserve">Jei suteiktų paslaugų perdavimo-priėmimo metu </w:t>
      </w:r>
      <w:r w:rsidR="00AC1CAE">
        <w:rPr>
          <w:rStyle w:val="Emphasis"/>
          <w:b w:val="0"/>
          <w:bCs/>
          <w:i w:val="0"/>
          <w:iCs w:val="0"/>
        </w:rPr>
        <w:t>Užsakovas</w:t>
      </w:r>
      <w:r w:rsidRPr="005B30BB">
        <w:rPr>
          <w:rStyle w:val="Emphasis"/>
          <w:b w:val="0"/>
          <w:bCs/>
          <w:i w:val="0"/>
          <w:iCs w:val="0"/>
        </w:rPr>
        <w:t xml:space="preserve"> negali pilnai patikrinti suteiktų paslaugų atitikimo Sutartyje ir Užsakyme nustatytiems reikalavimams, tai paslaugų perdavimo-priėmimo akto pasirašymas jokiu būdu neapriboja </w:t>
      </w:r>
      <w:r w:rsidR="00AC1CAE">
        <w:rPr>
          <w:rStyle w:val="Emphasis"/>
          <w:b w:val="0"/>
          <w:bCs/>
          <w:i w:val="0"/>
          <w:iCs w:val="0"/>
        </w:rPr>
        <w:t>Užsakovo</w:t>
      </w:r>
      <w:r w:rsidRPr="005B30BB">
        <w:rPr>
          <w:rStyle w:val="Emphasis"/>
          <w:b w:val="0"/>
          <w:bCs/>
          <w:i w:val="0"/>
          <w:iCs w:val="0"/>
        </w:rPr>
        <w:t xml:space="preserve"> teisės po paslaugų perdavimo-priėmimo akto pasirašymo reikšti </w:t>
      </w:r>
      <w:r w:rsidR="00CF08B8">
        <w:rPr>
          <w:rStyle w:val="Emphasis"/>
          <w:b w:val="0"/>
          <w:bCs/>
          <w:i w:val="0"/>
          <w:iCs w:val="0"/>
        </w:rPr>
        <w:t>T</w:t>
      </w:r>
      <w:r w:rsidRPr="005B30BB">
        <w:rPr>
          <w:rStyle w:val="Emphasis"/>
          <w:b w:val="0"/>
          <w:bCs/>
          <w:i w:val="0"/>
          <w:iCs w:val="0"/>
        </w:rPr>
        <w:t>eikėjui pretenzijas dėl paslaugų neatitikimo Sutartyje ir Užsakyme nustatytiems reikalavimams/trūkumams.</w:t>
      </w:r>
      <w:bookmarkEnd w:id="175"/>
    </w:p>
    <w:p w14:paraId="77279A6B" w14:textId="195AC0B0" w:rsidR="00961311" w:rsidRPr="005B30BB" w:rsidRDefault="00AC1CAE" w:rsidP="006B4B4F">
      <w:pPr>
        <w:pStyle w:val="Heading3"/>
        <w:keepNext w:val="0"/>
        <w:keepLines w:val="0"/>
        <w:spacing w:before="0" w:line="240" w:lineRule="auto"/>
        <w:ind w:left="0" w:firstLine="680"/>
        <w:rPr>
          <w:rStyle w:val="Emphasis"/>
          <w:b w:val="0"/>
          <w:bCs/>
          <w:i w:val="0"/>
          <w:iCs w:val="0"/>
        </w:rPr>
      </w:pPr>
      <w:bookmarkStart w:id="176" w:name="_Toc136357253"/>
      <w:r>
        <w:rPr>
          <w:rStyle w:val="Emphasis"/>
          <w:b w:val="0"/>
          <w:bCs/>
          <w:i w:val="0"/>
          <w:iCs w:val="0"/>
        </w:rPr>
        <w:t>P</w:t>
      </w:r>
      <w:r w:rsidR="00961311" w:rsidRPr="005B30BB">
        <w:rPr>
          <w:rStyle w:val="Emphasis"/>
          <w:b w:val="0"/>
          <w:bCs/>
          <w:i w:val="0"/>
          <w:iCs w:val="0"/>
        </w:rPr>
        <w:t>aslaugų perdavimo-priėmimo aktas</w:t>
      </w:r>
      <w:r w:rsidR="00B56214">
        <w:rPr>
          <w:rStyle w:val="Emphasis"/>
          <w:b w:val="0"/>
          <w:bCs/>
          <w:i w:val="0"/>
          <w:iCs w:val="0"/>
        </w:rPr>
        <w:t xml:space="preserve"> abiejų šalių pasirašomas el. būdu</w:t>
      </w:r>
      <w:r w:rsidR="00961311" w:rsidRPr="005B30BB">
        <w:rPr>
          <w:rStyle w:val="Emphasis"/>
          <w:b w:val="0"/>
          <w:bCs/>
          <w:i w:val="0"/>
          <w:iCs w:val="0"/>
        </w:rPr>
        <w:t>.</w:t>
      </w:r>
      <w:bookmarkEnd w:id="176"/>
    </w:p>
    <w:p w14:paraId="4AE8DA19" w14:textId="7068A46A" w:rsidR="009C71E2" w:rsidRDefault="00CF08B8" w:rsidP="006B4B4F">
      <w:pPr>
        <w:pStyle w:val="Heading3"/>
        <w:keepNext w:val="0"/>
        <w:keepLines w:val="0"/>
        <w:spacing w:before="0" w:line="240" w:lineRule="auto"/>
        <w:ind w:left="0" w:firstLine="680"/>
        <w:rPr>
          <w:rStyle w:val="Emphasis"/>
          <w:b w:val="0"/>
          <w:bCs/>
          <w:i w:val="0"/>
          <w:iCs w:val="0"/>
        </w:rPr>
      </w:pPr>
      <w:bookmarkStart w:id="177" w:name="_Toc136357254"/>
      <w:r>
        <w:rPr>
          <w:rStyle w:val="Emphasis"/>
          <w:b w:val="0"/>
          <w:bCs/>
          <w:i w:val="0"/>
          <w:iCs w:val="0"/>
        </w:rPr>
        <w:t>T</w:t>
      </w:r>
      <w:r w:rsidR="007E6A71" w:rsidRPr="005B30BB">
        <w:rPr>
          <w:rStyle w:val="Emphasis"/>
          <w:b w:val="0"/>
          <w:bCs/>
          <w:i w:val="0"/>
          <w:iCs w:val="0"/>
        </w:rPr>
        <w:t>eikėjas</w:t>
      </w:r>
      <w:r w:rsidR="00047F10">
        <w:rPr>
          <w:rStyle w:val="Emphasis"/>
          <w:b w:val="0"/>
          <w:bCs/>
          <w:i w:val="0"/>
          <w:iCs w:val="0"/>
        </w:rPr>
        <w:t xml:space="preserve"> </w:t>
      </w:r>
      <w:r w:rsidR="00497371" w:rsidRPr="005B30BB">
        <w:rPr>
          <w:rStyle w:val="Emphasis"/>
          <w:b w:val="0"/>
          <w:bCs/>
          <w:i w:val="0"/>
          <w:iCs w:val="0"/>
        </w:rPr>
        <w:t>privalo darbus vykdyti</w:t>
      </w:r>
      <w:r w:rsidR="00EA131B" w:rsidRPr="005B30BB">
        <w:rPr>
          <w:rStyle w:val="Emphasis"/>
          <w:b w:val="0"/>
          <w:bCs/>
          <w:i w:val="0"/>
          <w:iCs w:val="0"/>
        </w:rPr>
        <w:t xml:space="preserve"> </w:t>
      </w:r>
      <w:r w:rsidR="00AC1CAE">
        <w:rPr>
          <w:rStyle w:val="Emphasis"/>
          <w:b w:val="0"/>
          <w:bCs/>
          <w:i w:val="0"/>
          <w:iCs w:val="0"/>
        </w:rPr>
        <w:t>Užsakov</w:t>
      </w:r>
      <w:r w:rsidR="00EA131B" w:rsidRPr="005B30BB">
        <w:rPr>
          <w:rStyle w:val="Emphasis"/>
          <w:b w:val="0"/>
          <w:bCs/>
          <w:i w:val="0"/>
          <w:iCs w:val="0"/>
        </w:rPr>
        <w:t>o infrastruktūroje, įskaitant</w:t>
      </w:r>
      <w:r w:rsidR="009C71E2">
        <w:rPr>
          <w:rStyle w:val="Emphasis"/>
          <w:b w:val="0"/>
          <w:bCs/>
          <w:i w:val="0"/>
          <w:iCs w:val="0"/>
        </w:rPr>
        <w:t>:</w:t>
      </w:r>
      <w:bookmarkEnd w:id="177"/>
    </w:p>
    <w:p w14:paraId="2B0BE797" w14:textId="24EF726E" w:rsidR="009C71E2" w:rsidRDefault="00E175C2" w:rsidP="005A4510">
      <w:pPr>
        <w:pStyle w:val="Heading4"/>
        <w:spacing w:before="0" w:line="240" w:lineRule="auto"/>
        <w:ind w:left="0" w:firstLine="680"/>
        <w:rPr>
          <w:rStyle w:val="Emphasis"/>
          <w:b w:val="0"/>
          <w:bCs/>
          <w:i w:val="0"/>
          <w:iCs/>
        </w:rPr>
      </w:pPr>
      <w:r>
        <w:rPr>
          <w:rStyle w:val="Emphasis"/>
          <w:b w:val="0"/>
          <w:bCs/>
          <w:i w:val="0"/>
          <w:iCs/>
        </w:rPr>
        <w:t>i</w:t>
      </w:r>
      <w:r w:rsidR="00D41A1F">
        <w:rPr>
          <w:rStyle w:val="Emphasis"/>
          <w:b w:val="0"/>
          <w:bCs/>
          <w:i w:val="0"/>
          <w:iCs/>
        </w:rPr>
        <w:t xml:space="preserve">šeities </w:t>
      </w:r>
      <w:r w:rsidR="00C1276E" w:rsidRPr="005B30BB">
        <w:rPr>
          <w:rStyle w:val="Emphasis"/>
          <w:b w:val="0"/>
          <w:bCs/>
          <w:i w:val="0"/>
          <w:iCs/>
        </w:rPr>
        <w:t>kodo, dokumentacijos</w:t>
      </w:r>
      <w:r w:rsidR="007A1B46" w:rsidRPr="005B30BB">
        <w:rPr>
          <w:rStyle w:val="Emphasis"/>
          <w:b w:val="0"/>
          <w:bCs/>
          <w:i w:val="0"/>
          <w:iCs/>
        </w:rPr>
        <w:t>, problemų, užduočių, planų saugojim</w:t>
      </w:r>
      <w:r w:rsidR="009C71E2">
        <w:rPr>
          <w:rStyle w:val="Emphasis"/>
          <w:b w:val="0"/>
          <w:bCs/>
          <w:i w:val="0"/>
          <w:iCs/>
        </w:rPr>
        <w:t>ą</w:t>
      </w:r>
      <w:r w:rsidR="007A1B46" w:rsidRPr="005B30BB">
        <w:rPr>
          <w:rStyle w:val="Emphasis"/>
          <w:b w:val="0"/>
          <w:bCs/>
          <w:i w:val="0"/>
          <w:iCs/>
        </w:rPr>
        <w:t xml:space="preserve"> </w:t>
      </w:r>
      <w:r w:rsidR="00EA131B" w:rsidRPr="005B30BB">
        <w:rPr>
          <w:rStyle w:val="Emphasis"/>
          <w:b w:val="0"/>
          <w:bCs/>
          <w:i w:val="0"/>
          <w:iCs/>
        </w:rPr>
        <w:t>Git</w:t>
      </w:r>
      <w:r w:rsidR="007A1B46" w:rsidRPr="005B30BB">
        <w:rPr>
          <w:rStyle w:val="Emphasis"/>
          <w:b w:val="0"/>
          <w:bCs/>
          <w:i w:val="0"/>
          <w:iCs/>
        </w:rPr>
        <w:t xml:space="preserve">Lab </w:t>
      </w:r>
      <w:r w:rsidR="007A45BD" w:rsidRPr="005B30BB">
        <w:rPr>
          <w:rStyle w:val="Emphasis"/>
          <w:b w:val="0"/>
          <w:bCs/>
          <w:i w:val="0"/>
          <w:iCs/>
        </w:rPr>
        <w:t>sistemoje</w:t>
      </w:r>
      <w:r w:rsidR="009C71E2">
        <w:rPr>
          <w:rStyle w:val="Emphasis"/>
          <w:b w:val="0"/>
          <w:bCs/>
          <w:i w:val="0"/>
          <w:iCs/>
        </w:rPr>
        <w:t>;</w:t>
      </w:r>
    </w:p>
    <w:p w14:paraId="77291347" w14:textId="30C31A52" w:rsidR="00D41A1F" w:rsidRPr="00D41A1F" w:rsidRDefault="000F749D" w:rsidP="005A4510">
      <w:pPr>
        <w:pStyle w:val="Heading4"/>
        <w:spacing w:before="0" w:line="240" w:lineRule="auto"/>
        <w:ind w:left="0" w:firstLine="680"/>
        <w:rPr>
          <w:b w:val="0"/>
          <w:bCs/>
        </w:rPr>
      </w:pPr>
      <w:r w:rsidRPr="005B30BB">
        <w:rPr>
          <w:rStyle w:val="Emphasis"/>
          <w:b w:val="0"/>
          <w:bCs/>
          <w:i w:val="0"/>
          <w:iCs/>
        </w:rPr>
        <w:t>automatinį testavimą ir diegimą</w:t>
      </w:r>
      <w:r w:rsidR="00CF02B1">
        <w:rPr>
          <w:rStyle w:val="Emphasis"/>
          <w:b w:val="0"/>
          <w:bCs/>
          <w:i w:val="0"/>
          <w:iCs/>
        </w:rPr>
        <w:t xml:space="preserve"> naudojant </w:t>
      </w:r>
      <w:r w:rsidR="00D41A1F">
        <w:rPr>
          <w:rStyle w:val="Emphasis"/>
          <w:b w:val="0"/>
          <w:bCs/>
          <w:i w:val="0"/>
          <w:iCs/>
        </w:rPr>
        <w:t>GitLab CI/CD įrankius.</w:t>
      </w:r>
    </w:p>
    <w:p w14:paraId="67B4B4D7" w14:textId="731744EC" w:rsidR="00D41A1F" w:rsidRDefault="007D2C83" w:rsidP="006B4B4F">
      <w:pPr>
        <w:pStyle w:val="Heading3"/>
        <w:keepNext w:val="0"/>
        <w:keepLines w:val="0"/>
        <w:spacing w:before="0" w:line="240" w:lineRule="auto"/>
        <w:ind w:left="0" w:firstLine="680"/>
        <w:rPr>
          <w:rStyle w:val="Emphasis"/>
          <w:b w:val="0"/>
          <w:bCs/>
          <w:i w:val="0"/>
          <w:iCs w:val="0"/>
        </w:rPr>
      </w:pPr>
      <w:bookmarkStart w:id="178" w:name="_Toc136357255"/>
      <w:r>
        <w:rPr>
          <w:rStyle w:val="Emphasis"/>
          <w:b w:val="0"/>
          <w:bCs/>
          <w:i w:val="0"/>
          <w:iCs w:val="0"/>
        </w:rPr>
        <w:t xml:space="preserve">Visi </w:t>
      </w:r>
      <w:r w:rsidR="00C84CE5">
        <w:rPr>
          <w:rStyle w:val="Emphasis"/>
          <w:b w:val="0"/>
          <w:bCs/>
          <w:i w:val="0"/>
          <w:iCs w:val="0"/>
        </w:rPr>
        <w:t xml:space="preserve">Sutarties metu </w:t>
      </w:r>
      <w:r>
        <w:rPr>
          <w:rStyle w:val="Emphasis"/>
          <w:b w:val="0"/>
          <w:bCs/>
          <w:i w:val="0"/>
          <w:iCs w:val="0"/>
        </w:rPr>
        <w:t>sukurti</w:t>
      </w:r>
      <w:r w:rsidR="00D41A1F" w:rsidRPr="005B30BB">
        <w:rPr>
          <w:rStyle w:val="Emphasis"/>
          <w:b w:val="0"/>
          <w:bCs/>
          <w:i w:val="0"/>
          <w:iCs w:val="0"/>
        </w:rPr>
        <w:t xml:space="preserve"> </w:t>
      </w:r>
      <w:r w:rsidR="00C84CE5">
        <w:rPr>
          <w:rStyle w:val="Emphasis"/>
          <w:b w:val="0"/>
          <w:bCs/>
          <w:i w:val="0"/>
          <w:iCs w:val="0"/>
        </w:rPr>
        <w:t>artefaktai (kodas, bibliotekos, projektavimo dokumentai, architektūros schemos ir pan.) priklauso</w:t>
      </w:r>
      <w:r w:rsidR="00D41A1F" w:rsidRPr="005B30BB">
        <w:rPr>
          <w:rStyle w:val="Emphasis"/>
          <w:b w:val="0"/>
          <w:bCs/>
          <w:i w:val="0"/>
          <w:iCs w:val="0"/>
        </w:rPr>
        <w:t xml:space="preserve"> nuosavybės teise </w:t>
      </w:r>
      <w:r w:rsidR="00D41A1F">
        <w:rPr>
          <w:rStyle w:val="Emphasis"/>
          <w:b w:val="0"/>
          <w:bCs/>
          <w:i w:val="0"/>
          <w:iCs w:val="0"/>
        </w:rPr>
        <w:t>Užsakov</w:t>
      </w:r>
      <w:r w:rsidR="00D41A1F" w:rsidRPr="005B30BB">
        <w:rPr>
          <w:rStyle w:val="Emphasis"/>
          <w:b w:val="0"/>
          <w:bCs/>
          <w:i w:val="0"/>
          <w:iCs w:val="0"/>
        </w:rPr>
        <w:t>ui be jokių naudojimosi apribojimų (konfigūravimo, naujinimo, tobulinimo ir pan</w:t>
      </w:r>
      <w:r w:rsidR="00D41A1F" w:rsidRPr="2552E903">
        <w:rPr>
          <w:rStyle w:val="Emphasis"/>
          <w:b w:val="0"/>
          <w:i w:val="0"/>
          <w:iCs w:val="0"/>
        </w:rPr>
        <w:t>.).</w:t>
      </w:r>
      <w:bookmarkEnd w:id="178"/>
    </w:p>
    <w:p w14:paraId="4EE92F05" w14:textId="2A8566D0" w:rsidR="009C71E2" w:rsidRPr="004519B0" w:rsidRDefault="00CF02B1" w:rsidP="006B4B4F">
      <w:pPr>
        <w:pStyle w:val="Heading3"/>
        <w:keepNext w:val="0"/>
        <w:keepLines w:val="0"/>
        <w:spacing w:before="0" w:line="240" w:lineRule="auto"/>
        <w:ind w:left="0" w:firstLine="680"/>
        <w:rPr>
          <w:b w:val="0"/>
        </w:rPr>
      </w:pPr>
      <w:bookmarkStart w:id="179" w:name="_Toc136357256"/>
      <w:r>
        <w:rPr>
          <w:rStyle w:val="Emphasis"/>
          <w:b w:val="0"/>
          <w:bCs/>
          <w:i w:val="0"/>
          <w:iCs w:val="0"/>
        </w:rPr>
        <w:t xml:space="preserve">Testinės ir gamybinės aplinkos bus talpinamos </w:t>
      </w:r>
      <w:r w:rsidR="00784BA7" w:rsidRPr="00784BA7">
        <w:rPr>
          <w:rStyle w:val="Emphasis"/>
          <w:b w:val="0"/>
          <w:bCs/>
          <w:i w:val="0"/>
          <w:iCs w:val="0"/>
        </w:rPr>
        <w:t>IVPK Valstybės informacinių technologijų paslaugų departament</w:t>
      </w:r>
      <w:r w:rsidR="00D64734">
        <w:rPr>
          <w:rStyle w:val="Emphasis"/>
          <w:b w:val="0"/>
          <w:bCs/>
          <w:i w:val="0"/>
          <w:iCs w:val="0"/>
        </w:rPr>
        <w:t>o (toliau -</w:t>
      </w:r>
      <w:r w:rsidR="00784BA7" w:rsidRPr="00784BA7">
        <w:rPr>
          <w:rStyle w:val="Emphasis"/>
          <w:b w:val="0"/>
          <w:bCs/>
          <w:i w:val="0"/>
          <w:iCs w:val="0"/>
        </w:rPr>
        <w:t xml:space="preserve"> </w:t>
      </w:r>
      <w:r>
        <w:rPr>
          <w:rStyle w:val="Emphasis"/>
          <w:b w:val="0"/>
          <w:bCs/>
          <w:i w:val="0"/>
          <w:iCs w:val="0"/>
        </w:rPr>
        <w:t>VITC</w:t>
      </w:r>
      <w:r w:rsidR="00D64734">
        <w:rPr>
          <w:rStyle w:val="Emphasis"/>
          <w:b w:val="0"/>
          <w:bCs/>
          <w:i w:val="0"/>
          <w:iCs w:val="0"/>
        </w:rPr>
        <w:t>)</w:t>
      </w:r>
      <w:r>
        <w:rPr>
          <w:rStyle w:val="Emphasis"/>
          <w:b w:val="0"/>
          <w:bCs/>
          <w:i w:val="0"/>
          <w:iCs w:val="0"/>
        </w:rPr>
        <w:t xml:space="preserve"> infrastruktūroje.</w:t>
      </w:r>
      <w:bookmarkEnd w:id="179"/>
    </w:p>
    <w:p w14:paraId="173E429B" w14:textId="4A8E023C" w:rsidR="003A4EEE" w:rsidRDefault="003A4EEE" w:rsidP="006B4B4F">
      <w:pPr>
        <w:pStyle w:val="Heading3"/>
        <w:keepNext w:val="0"/>
        <w:keepLines w:val="0"/>
        <w:spacing w:before="0" w:line="240" w:lineRule="auto"/>
        <w:ind w:left="0" w:firstLine="680"/>
        <w:rPr>
          <w:rStyle w:val="Emphasis"/>
          <w:b w:val="0"/>
          <w:bCs/>
          <w:i w:val="0"/>
          <w:iCs w:val="0"/>
        </w:rPr>
      </w:pPr>
      <w:bookmarkStart w:id="180" w:name="_Toc136357257"/>
      <w:r w:rsidRPr="0F83C4B9">
        <w:rPr>
          <w:rStyle w:val="Emphasis"/>
          <w:b w:val="0"/>
          <w:i w:val="0"/>
          <w:iCs w:val="0"/>
        </w:rPr>
        <w:t>Neturi būti naudojamos uždaro kodo komponentų bibliotekos.</w:t>
      </w:r>
      <w:bookmarkEnd w:id="180"/>
    </w:p>
    <w:p w14:paraId="351727F4" w14:textId="44CD68E7" w:rsidR="007E6A71" w:rsidRPr="005B30BB" w:rsidRDefault="00EB2F4C" w:rsidP="006B4B4F">
      <w:pPr>
        <w:pStyle w:val="Heading3"/>
        <w:keepNext w:val="0"/>
        <w:keepLines w:val="0"/>
        <w:spacing w:before="0" w:line="240" w:lineRule="auto"/>
        <w:ind w:left="0" w:firstLine="680"/>
        <w:rPr>
          <w:rStyle w:val="Emphasis"/>
          <w:b w:val="0"/>
          <w:bCs/>
          <w:i w:val="0"/>
          <w:iCs w:val="0"/>
        </w:rPr>
      </w:pPr>
      <w:bookmarkStart w:id="181" w:name="_Toc136357258"/>
      <w:r w:rsidRPr="005B30BB">
        <w:rPr>
          <w:rStyle w:val="Emphasis"/>
          <w:b w:val="0"/>
          <w:bCs/>
          <w:i w:val="0"/>
          <w:iCs w:val="0"/>
        </w:rPr>
        <w:t xml:space="preserve">Darbai turi būti planuojami ir atliekami taip, kad būtų kiek įmanoma labiau pernaudojami esami atvirojo kodo sprendimai (universalios bibliotekos bei kitose valstybėse-narėse sukurti specializuoti SDG/OOTS sprendimai), bei kad </w:t>
      </w:r>
      <w:r w:rsidR="006D2172" w:rsidRPr="005B30BB">
        <w:rPr>
          <w:rStyle w:val="Emphasis"/>
          <w:b w:val="0"/>
          <w:bCs/>
          <w:i w:val="0"/>
          <w:iCs w:val="0"/>
        </w:rPr>
        <w:t xml:space="preserve">visas sutarties metu sukurtas kodas </w:t>
      </w:r>
      <w:r w:rsidR="00056815" w:rsidRPr="005B30BB">
        <w:rPr>
          <w:rStyle w:val="Emphasis"/>
          <w:b w:val="0"/>
          <w:bCs/>
          <w:i w:val="0"/>
          <w:iCs w:val="0"/>
        </w:rPr>
        <w:t>galėtų būti atveriamas visuomenei per IVPK GitHub paskyrą.</w:t>
      </w:r>
      <w:bookmarkEnd w:id="181"/>
    </w:p>
    <w:p w14:paraId="4E04469C" w14:textId="77777777" w:rsidR="008A5683" w:rsidRDefault="1EC5AA55" w:rsidP="008A5683">
      <w:pPr>
        <w:pStyle w:val="Heading3"/>
        <w:keepNext w:val="0"/>
        <w:keepLines w:val="0"/>
        <w:spacing w:before="0" w:line="240" w:lineRule="auto"/>
        <w:ind w:left="0" w:firstLine="680"/>
        <w:rPr>
          <w:b w:val="0"/>
        </w:rPr>
      </w:pPr>
      <w:bookmarkStart w:id="182" w:name="_Toc136357259"/>
      <w:r>
        <w:rPr>
          <w:b w:val="0"/>
        </w:rPr>
        <w:t>Turi būti parengtos integracinių komponentų naudotojų</w:t>
      </w:r>
      <w:r w:rsidR="05455174">
        <w:rPr>
          <w:b w:val="0"/>
        </w:rPr>
        <w:t>,</w:t>
      </w:r>
      <w:r>
        <w:rPr>
          <w:b w:val="0"/>
        </w:rPr>
        <w:t xml:space="preserve"> administratorių instrukcij</w:t>
      </w:r>
      <w:r w:rsidR="5179C6CC">
        <w:rPr>
          <w:b w:val="0"/>
        </w:rPr>
        <w:t>o</w:t>
      </w:r>
      <w:r>
        <w:rPr>
          <w:b w:val="0"/>
        </w:rPr>
        <w:t>s</w:t>
      </w:r>
      <w:r w:rsidR="27199CFF">
        <w:rPr>
          <w:b w:val="0"/>
        </w:rPr>
        <w:t xml:space="preserve">, kuriose pateikiama informacija, susijusi su integracinio komponento </w:t>
      </w:r>
      <w:r w:rsidR="7B059E5D">
        <w:rPr>
          <w:b w:val="0"/>
        </w:rPr>
        <w:t xml:space="preserve">konfigūravimu ir </w:t>
      </w:r>
      <w:r w:rsidR="27199CFF">
        <w:rPr>
          <w:b w:val="0"/>
        </w:rPr>
        <w:t>funkcionalum</w:t>
      </w:r>
      <w:r w:rsidR="7B059E5D">
        <w:rPr>
          <w:b w:val="0"/>
        </w:rPr>
        <w:t>o naudojimu</w:t>
      </w:r>
      <w:r w:rsidR="27199CFF">
        <w:rPr>
          <w:b w:val="0"/>
        </w:rPr>
        <w:t>. Teikėjas Integracinių komponentų naudojimo instrukcijas turi parengti ir suderinti su Užsakovu iki priėmimo testavimo pradžios.</w:t>
      </w:r>
      <w:bookmarkStart w:id="183" w:name="_Toc136357260"/>
      <w:bookmarkEnd w:id="182"/>
    </w:p>
    <w:p w14:paraId="3D55AEF5" w14:textId="5812EA2C" w:rsidR="00720ED3" w:rsidRPr="008A5683" w:rsidRDefault="00682A62" w:rsidP="008A5683">
      <w:pPr>
        <w:pStyle w:val="Heading3"/>
        <w:keepNext w:val="0"/>
        <w:keepLines w:val="0"/>
        <w:spacing w:before="0" w:line="240" w:lineRule="auto"/>
        <w:ind w:left="0" w:firstLine="680"/>
        <w:rPr>
          <w:b w:val="0"/>
          <w:bCs/>
        </w:rPr>
      </w:pPr>
      <w:r>
        <w:rPr>
          <w:rFonts w:eastAsia="Times New Roman" w:cs="Times New Roman"/>
          <w:b w:val="0"/>
          <w:bCs/>
          <w:lang w:eastAsia="lt-LT"/>
        </w:rPr>
        <w:t>Tiekėjas</w:t>
      </w:r>
      <w:r w:rsidR="00720ED3" w:rsidRPr="008A5683">
        <w:rPr>
          <w:rFonts w:eastAsia="Times New Roman" w:cs="Times New Roman"/>
          <w:b w:val="0"/>
          <w:bCs/>
          <w:lang w:eastAsia="lt-LT"/>
        </w:rPr>
        <w:t xml:space="preserve"> turės teikti ne trumpesnį kaip 12 mėn. trukmės garantinį aptarnavimą.</w:t>
      </w:r>
      <w:r w:rsidR="00DB3B53">
        <w:rPr>
          <w:rFonts w:eastAsia="Times New Roman" w:cs="Times New Roman"/>
          <w:b w:val="0"/>
          <w:bCs/>
          <w:lang w:eastAsia="lt-LT"/>
        </w:rPr>
        <w:t xml:space="preserve"> G</w:t>
      </w:r>
      <w:r w:rsidR="00720ED3" w:rsidRPr="008A5683">
        <w:rPr>
          <w:rFonts w:eastAsia="Times New Roman" w:cs="Times New Roman"/>
          <w:b w:val="0"/>
          <w:bCs/>
          <w:lang w:eastAsia="lt-LT"/>
        </w:rPr>
        <w:t>arantinis aptarnavimas bus pradedamas teikti nuo paslaugų priėmimo – perdavimo akto pasirašymo datos.</w:t>
      </w:r>
      <w:r w:rsidR="00813562">
        <w:rPr>
          <w:rFonts w:eastAsia="Times New Roman" w:cs="Times New Roman"/>
          <w:b w:val="0"/>
          <w:bCs/>
          <w:lang w:eastAsia="lt-LT"/>
        </w:rPr>
        <w:t xml:space="preserve"> Paslaugų</w:t>
      </w:r>
      <w:r w:rsidR="00720ED3" w:rsidRPr="008A5683">
        <w:rPr>
          <w:rFonts w:eastAsia="Times New Roman" w:cs="Times New Roman"/>
          <w:b w:val="0"/>
          <w:bCs/>
          <w:lang w:eastAsia="lt-LT"/>
        </w:rPr>
        <w:t> garantinis aptarnavimas turi apimti ne mažiau kaip:</w:t>
      </w:r>
    </w:p>
    <w:p w14:paraId="4B62BF70" w14:textId="5CF0BD18" w:rsidR="00F91904" w:rsidRPr="000E38EC" w:rsidRDefault="00720ED3" w:rsidP="00F91904">
      <w:pPr>
        <w:pStyle w:val="Heading3"/>
        <w:keepNext w:val="0"/>
        <w:keepLines w:val="0"/>
        <w:numPr>
          <w:ilvl w:val="0"/>
          <w:numId w:val="33"/>
        </w:numPr>
        <w:spacing w:before="0" w:line="240" w:lineRule="auto"/>
      </w:pPr>
      <w:r w:rsidRPr="00720ED3">
        <w:rPr>
          <w:rFonts w:eastAsia="Times New Roman" w:cs="Times New Roman"/>
          <w:b w:val="0"/>
          <w:bCs/>
          <w:lang w:eastAsia="lt-LT"/>
        </w:rPr>
        <w:t>Pastebėtų klaidų ir neatitikimų užsakyme pateiktiems reikalavimams šalinimą</w:t>
      </w:r>
      <w:r w:rsidR="00813562" w:rsidRPr="00F91904">
        <w:rPr>
          <w:rFonts w:eastAsia="Times New Roman" w:cs="Times New Roman"/>
          <w:b w:val="0"/>
          <w:bCs/>
          <w:lang w:eastAsia="lt-LT"/>
        </w:rPr>
        <w:t xml:space="preserve">, </w:t>
      </w:r>
      <w:r w:rsidR="00F91904" w:rsidRPr="00F91904">
        <w:rPr>
          <w:rStyle w:val="Emphasis"/>
          <w:b w:val="0"/>
          <w:bCs/>
          <w:i w:val="0"/>
          <w:iCs w:val="0"/>
        </w:rPr>
        <w:t>nė</w:t>
      </w:r>
      <w:r w:rsidR="00F91904" w:rsidRPr="005B30BB">
        <w:rPr>
          <w:rStyle w:val="Emphasis"/>
          <w:b w:val="0"/>
          <w:bCs/>
          <w:i w:val="0"/>
          <w:iCs w:val="0"/>
        </w:rPr>
        <w:t xml:space="preserve"> vėliau kaip per 2 (dvi) darbo dienas nuo Užsakovo raštiško pranešimo (el. paštu, faksu ar kita rašytine </w:t>
      </w:r>
      <w:r w:rsidR="00F91904">
        <w:rPr>
          <w:rStyle w:val="Emphasis"/>
          <w:b w:val="0"/>
          <w:bCs/>
          <w:i w:val="0"/>
          <w:iCs w:val="0"/>
        </w:rPr>
        <w:t>T</w:t>
      </w:r>
      <w:r w:rsidR="00F91904" w:rsidRPr="005B30BB">
        <w:rPr>
          <w:rStyle w:val="Emphasis"/>
          <w:b w:val="0"/>
          <w:bCs/>
          <w:i w:val="0"/>
          <w:iCs w:val="0"/>
        </w:rPr>
        <w:t>eikėjo pasiūlyta forma) apie nustatytų reikalavimų neatitinkančias paslaugas išsiuntimo dienos arba pateikti laikiną sprendimą neatitikimams/trūkumams ištaisyti.</w:t>
      </w:r>
    </w:p>
    <w:p w14:paraId="12364190" w14:textId="7A87D556" w:rsidR="00720ED3" w:rsidRPr="00720ED3" w:rsidRDefault="00720ED3" w:rsidP="00B43D60">
      <w:pPr>
        <w:numPr>
          <w:ilvl w:val="0"/>
          <w:numId w:val="33"/>
        </w:numPr>
        <w:spacing w:before="100" w:beforeAutospacing="1" w:after="100" w:afterAutospacing="1" w:line="240" w:lineRule="auto"/>
        <w:rPr>
          <w:rFonts w:eastAsia="Times New Roman" w:cs="Times New Roman"/>
          <w:sz w:val="24"/>
          <w:szCs w:val="24"/>
          <w:lang w:eastAsia="lt-LT"/>
        </w:rPr>
      </w:pPr>
      <w:r w:rsidRPr="00720ED3">
        <w:rPr>
          <w:rFonts w:eastAsia="Times New Roman" w:cs="Times New Roman"/>
          <w:sz w:val="24"/>
          <w:szCs w:val="24"/>
          <w:lang w:eastAsia="lt-LT"/>
        </w:rPr>
        <w:t xml:space="preserve">Perkančiosios organizacijos atstovų konsultavimą </w:t>
      </w:r>
      <w:r w:rsidR="00324A39" w:rsidRPr="00F91904">
        <w:rPr>
          <w:rFonts w:eastAsia="Times New Roman" w:cs="Times New Roman"/>
          <w:sz w:val="24"/>
          <w:szCs w:val="24"/>
          <w:lang w:eastAsia="lt-LT"/>
        </w:rPr>
        <w:t xml:space="preserve">suteiktų paslaugų </w:t>
      </w:r>
      <w:r w:rsidRPr="00720ED3">
        <w:rPr>
          <w:rFonts w:eastAsia="Times New Roman" w:cs="Times New Roman"/>
          <w:sz w:val="24"/>
          <w:szCs w:val="24"/>
          <w:lang w:eastAsia="lt-LT"/>
        </w:rPr>
        <w:t>naudojimo,</w:t>
      </w:r>
      <w:r w:rsidR="00B43D60">
        <w:rPr>
          <w:rFonts w:eastAsia="Times New Roman" w:cs="Times New Roman"/>
          <w:sz w:val="24"/>
          <w:szCs w:val="24"/>
          <w:lang w:eastAsia="lt-LT"/>
        </w:rPr>
        <w:t xml:space="preserve"> </w:t>
      </w:r>
      <w:r w:rsidRPr="00720ED3">
        <w:rPr>
          <w:rFonts w:eastAsia="Times New Roman" w:cs="Times New Roman"/>
          <w:sz w:val="24"/>
          <w:szCs w:val="24"/>
          <w:lang w:eastAsia="lt-LT"/>
        </w:rPr>
        <w:t xml:space="preserve">administravimo, konfigūravimo, priežiūros klausimais. Ne daugiau kaip </w:t>
      </w:r>
      <w:r w:rsidR="00724FA5" w:rsidRPr="00B43D60">
        <w:rPr>
          <w:rFonts w:eastAsia="Times New Roman" w:cs="Times New Roman"/>
          <w:sz w:val="24"/>
          <w:szCs w:val="24"/>
          <w:lang w:eastAsia="lt-LT"/>
        </w:rPr>
        <w:t>40</w:t>
      </w:r>
      <w:r w:rsidRPr="00720ED3">
        <w:rPr>
          <w:rFonts w:eastAsia="Times New Roman" w:cs="Times New Roman"/>
          <w:sz w:val="24"/>
          <w:szCs w:val="24"/>
          <w:lang w:eastAsia="lt-LT"/>
        </w:rPr>
        <w:t xml:space="preserve"> val. per mėnesį</w:t>
      </w:r>
      <w:r w:rsidR="001D33E5">
        <w:rPr>
          <w:rFonts w:eastAsia="Times New Roman" w:cs="Times New Roman"/>
          <w:sz w:val="24"/>
          <w:szCs w:val="24"/>
          <w:lang w:eastAsia="lt-LT"/>
        </w:rPr>
        <w:t>.</w:t>
      </w:r>
    </w:p>
    <w:p w14:paraId="16C00709" w14:textId="6C1A8670" w:rsidR="63B75A4C" w:rsidRPr="00813562" w:rsidRDefault="63B75A4C" w:rsidP="305D7BBE">
      <w:pPr>
        <w:pStyle w:val="Heading3"/>
        <w:keepNext w:val="0"/>
        <w:keepLines w:val="0"/>
        <w:spacing w:before="0" w:line="240" w:lineRule="auto"/>
        <w:ind w:left="0" w:firstLine="680"/>
        <w:rPr>
          <w:b w:val="0"/>
          <w:bCs/>
        </w:rPr>
      </w:pPr>
      <w:bookmarkStart w:id="184" w:name="_Toc136357262"/>
      <w:bookmarkEnd w:id="183"/>
      <w:r w:rsidRPr="00813562">
        <w:rPr>
          <w:b w:val="0"/>
          <w:bCs/>
        </w:rPr>
        <w:lastRenderedPageBreak/>
        <w:t>Paslaugos neturi kelti grėsmės Nacionaliniam saugumui vadovaujantis Viešųjų pirkimų įstatymo 37 str. 8 d</w:t>
      </w:r>
      <w:r w:rsidR="27EAAC29" w:rsidRPr="00813562">
        <w:rPr>
          <w:b w:val="0"/>
          <w:bCs/>
        </w:rPr>
        <w:t>.</w:t>
      </w:r>
      <w:r w:rsidR="00246F73" w:rsidRPr="00813562">
        <w:rPr>
          <w:b w:val="0"/>
          <w:bCs/>
        </w:rPr>
        <w:t xml:space="preserve"> ir 37 str. 9 d.</w:t>
      </w:r>
      <w:r w:rsidRPr="00813562">
        <w:rPr>
          <w:b w:val="0"/>
          <w:bCs/>
        </w:rPr>
        <w:t xml:space="preserve"> nuostatomis</w:t>
      </w:r>
      <w:r w:rsidR="52B70D47" w:rsidRPr="00813562">
        <w:rPr>
          <w:b w:val="0"/>
          <w:bCs/>
        </w:rPr>
        <w:t>.</w:t>
      </w:r>
      <w:bookmarkEnd w:id="184"/>
    </w:p>
    <w:p w14:paraId="568924FC" w14:textId="5492F895" w:rsidR="00AB214F" w:rsidRDefault="00AB214F" w:rsidP="00ED4C45">
      <w:pPr>
        <w:spacing w:after="160" w:line="259" w:lineRule="auto"/>
        <w:jc w:val="left"/>
        <w:rPr>
          <w:rFonts w:cs="Times New Roman"/>
          <w:sz w:val="24"/>
          <w:szCs w:val="24"/>
          <w:highlight w:val="yellow"/>
        </w:rPr>
      </w:pPr>
    </w:p>
    <w:p w14:paraId="79377E3F" w14:textId="77777777" w:rsidR="002246E9" w:rsidRDefault="002246E9" w:rsidP="00ED4C45">
      <w:pPr>
        <w:spacing w:after="160" w:line="259" w:lineRule="auto"/>
        <w:jc w:val="left"/>
        <w:rPr>
          <w:rFonts w:cs="Times New Roman"/>
          <w:sz w:val="24"/>
          <w:szCs w:val="24"/>
          <w:highlight w:val="yellow"/>
        </w:rPr>
      </w:pPr>
    </w:p>
    <w:p w14:paraId="7214CE6B" w14:textId="77777777" w:rsidR="00F91904" w:rsidRDefault="00F91904" w:rsidP="00ED4C45">
      <w:pPr>
        <w:spacing w:after="160" w:line="259" w:lineRule="auto"/>
        <w:jc w:val="left"/>
        <w:rPr>
          <w:rFonts w:cs="Times New Roman"/>
          <w:sz w:val="24"/>
          <w:szCs w:val="24"/>
          <w:highlight w:val="yellow"/>
        </w:rPr>
      </w:pPr>
    </w:p>
    <w:p w14:paraId="62BFC045" w14:textId="77777777" w:rsidR="00F91904" w:rsidRDefault="00F91904" w:rsidP="00ED4C45">
      <w:pPr>
        <w:spacing w:after="160" w:line="259" w:lineRule="auto"/>
        <w:jc w:val="left"/>
        <w:rPr>
          <w:rFonts w:cs="Times New Roman"/>
          <w:sz w:val="24"/>
          <w:szCs w:val="24"/>
          <w:highlight w:val="yellow"/>
        </w:rPr>
      </w:pPr>
    </w:p>
    <w:p w14:paraId="40B5BBAA" w14:textId="77777777" w:rsidR="00F91904" w:rsidRDefault="00F91904" w:rsidP="00ED4C45">
      <w:pPr>
        <w:spacing w:after="160" w:line="259" w:lineRule="auto"/>
        <w:jc w:val="left"/>
        <w:rPr>
          <w:rFonts w:cs="Times New Roman"/>
          <w:sz w:val="24"/>
          <w:szCs w:val="24"/>
          <w:highlight w:val="yellow"/>
        </w:rPr>
      </w:pPr>
    </w:p>
    <w:p w14:paraId="2657824F" w14:textId="77777777" w:rsidR="00F91904" w:rsidRDefault="00F91904" w:rsidP="00ED4C45">
      <w:pPr>
        <w:spacing w:after="160" w:line="259" w:lineRule="auto"/>
        <w:jc w:val="left"/>
        <w:rPr>
          <w:rFonts w:cs="Times New Roman"/>
          <w:sz w:val="24"/>
          <w:szCs w:val="24"/>
          <w:highlight w:val="yellow"/>
        </w:rPr>
      </w:pPr>
    </w:p>
    <w:p w14:paraId="4E142265" w14:textId="77777777" w:rsidR="00F91904" w:rsidRDefault="00F91904" w:rsidP="00ED4C45">
      <w:pPr>
        <w:spacing w:after="160" w:line="259" w:lineRule="auto"/>
        <w:jc w:val="left"/>
        <w:rPr>
          <w:rFonts w:cs="Times New Roman"/>
          <w:sz w:val="24"/>
          <w:szCs w:val="24"/>
          <w:highlight w:val="yellow"/>
        </w:rPr>
      </w:pPr>
    </w:p>
    <w:p w14:paraId="24F2AD33" w14:textId="77777777" w:rsidR="00F91904" w:rsidRDefault="00F91904" w:rsidP="00ED4C45">
      <w:pPr>
        <w:spacing w:after="160" w:line="259" w:lineRule="auto"/>
        <w:jc w:val="left"/>
        <w:rPr>
          <w:rFonts w:cs="Times New Roman"/>
          <w:sz w:val="24"/>
          <w:szCs w:val="24"/>
          <w:highlight w:val="yellow"/>
        </w:rPr>
      </w:pPr>
    </w:p>
    <w:p w14:paraId="3A2A9257" w14:textId="77777777" w:rsidR="00F91904" w:rsidRDefault="00F91904" w:rsidP="00ED4C45">
      <w:pPr>
        <w:spacing w:after="160" w:line="259" w:lineRule="auto"/>
        <w:jc w:val="left"/>
        <w:rPr>
          <w:rFonts w:cs="Times New Roman"/>
          <w:sz w:val="24"/>
          <w:szCs w:val="24"/>
          <w:highlight w:val="yellow"/>
        </w:rPr>
      </w:pPr>
    </w:p>
    <w:p w14:paraId="51BBC81A" w14:textId="77777777" w:rsidR="00F91904" w:rsidRDefault="00F91904" w:rsidP="00ED4C45">
      <w:pPr>
        <w:spacing w:after="160" w:line="259" w:lineRule="auto"/>
        <w:jc w:val="left"/>
        <w:rPr>
          <w:rFonts w:cs="Times New Roman"/>
          <w:sz w:val="24"/>
          <w:szCs w:val="24"/>
          <w:highlight w:val="yellow"/>
        </w:rPr>
      </w:pPr>
    </w:p>
    <w:p w14:paraId="77598241" w14:textId="77777777" w:rsidR="00F91904" w:rsidRDefault="00F91904" w:rsidP="00ED4C45">
      <w:pPr>
        <w:spacing w:after="160" w:line="259" w:lineRule="auto"/>
        <w:jc w:val="left"/>
        <w:rPr>
          <w:rFonts w:cs="Times New Roman"/>
          <w:sz w:val="24"/>
          <w:szCs w:val="24"/>
          <w:highlight w:val="yellow"/>
        </w:rPr>
      </w:pPr>
    </w:p>
    <w:p w14:paraId="16DB4B6C" w14:textId="77777777" w:rsidR="00F91904" w:rsidRDefault="00F91904" w:rsidP="00ED4C45">
      <w:pPr>
        <w:spacing w:after="160" w:line="259" w:lineRule="auto"/>
        <w:jc w:val="left"/>
        <w:rPr>
          <w:rFonts w:cs="Times New Roman"/>
          <w:sz w:val="24"/>
          <w:szCs w:val="24"/>
          <w:highlight w:val="yellow"/>
        </w:rPr>
      </w:pPr>
    </w:p>
    <w:p w14:paraId="0DB05E6B" w14:textId="77777777" w:rsidR="00F91904" w:rsidRDefault="00F91904" w:rsidP="00ED4C45">
      <w:pPr>
        <w:spacing w:after="160" w:line="259" w:lineRule="auto"/>
        <w:jc w:val="left"/>
        <w:rPr>
          <w:rFonts w:cs="Times New Roman"/>
          <w:sz w:val="24"/>
          <w:szCs w:val="24"/>
          <w:highlight w:val="yellow"/>
        </w:rPr>
      </w:pPr>
    </w:p>
    <w:p w14:paraId="51A8271A" w14:textId="77777777" w:rsidR="00F91904" w:rsidRDefault="00F91904" w:rsidP="00ED4C45">
      <w:pPr>
        <w:spacing w:after="160" w:line="259" w:lineRule="auto"/>
        <w:jc w:val="left"/>
        <w:rPr>
          <w:rFonts w:cs="Times New Roman"/>
          <w:sz w:val="24"/>
          <w:szCs w:val="24"/>
          <w:highlight w:val="yellow"/>
        </w:rPr>
      </w:pPr>
    </w:p>
    <w:p w14:paraId="4B0D5983" w14:textId="77777777" w:rsidR="00F91904" w:rsidRDefault="00F91904" w:rsidP="00ED4C45">
      <w:pPr>
        <w:spacing w:after="160" w:line="259" w:lineRule="auto"/>
        <w:jc w:val="left"/>
        <w:rPr>
          <w:rFonts w:cs="Times New Roman"/>
          <w:sz w:val="24"/>
          <w:szCs w:val="24"/>
          <w:highlight w:val="yellow"/>
        </w:rPr>
      </w:pPr>
    </w:p>
    <w:p w14:paraId="7A7539F0" w14:textId="77777777" w:rsidR="00F91904" w:rsidRDefault="00F91904" w:rsidP="00ED4C45">
      <w:pPr>
        <w:spacing w:after="160" w:line="259" w:lineRule="auto"/>
        <w:jc w:val="left"/>
        <w:rPr>
          <w:rFonts w:cs="Times New Roman"/>
          <w:sz w:val="24"/>
          <w:szCs w:val="24"/>
          <w:highlight w:val="yellow"/>
        </w:rPr>
      </w:pPr>
    </w:p>
    <w:p w14:paraId="74E2B5C9" w14:textId="77777777" w:rsidR="00F91904" w:rsidRDefault="00F91904" w:rsidP="00ED4C45">
      <w:pPr>
        <w:spacing w:after="160" w:line="259" w:lineRule="auto"/>
        <w:jc w:val="left"/>
        <w:rPr>
          <w:rFonts w:cs="Times New Roman"/>
          <w:sz w:val="24"/>
          <w:szCs w:val="24"/>
          <w:highlight w:val="yellow"/>
        </w:rPr>
      </w:pPr>
    </w:p>
    <w:p w14:paraId="0DFE1EDC" w14:textId="77777777" w:rsidR="00F91904" w:rsidRDefault="00F91904" w:rsidP="00ED4C45">
      <w:pPr>
        <w:spacing w:after="160" w:line="259" w:lineRule="auto"/>
        <w:jc w:val="left"/>
        <w:rPr>
          <w:rFonts w:cs="Times New Roman"/>
          <w:sz w:val="24"/>
          <w:szCs w:val="24"/>
          <w:highlight w:val="yellow"/>
        </w:rPr>
      </w:pPr>
    </w:p>
    <w:p w14:paraId="3B4838AB" w14:textId="77777777" w:rsidR="00F91904" w:rsidRDefault="00F91904" w:rsidP="00ED4C45">
      <w:pPr>
        <w:spacing w:after="160" w:line="259" w:lineRule="auto"/>
        <w:jc w:val="left"/>
        <w:rPr>
          <w:rFonts w:cs="Times New Roman"/>
          <w:sz w:val="24"/>
          <w:szCs w:val="24"/>
          <w:highlight w:val="yellow"/>
        </w:rPr>
      </w:pPr>
    </w:p>
    <w:p w14:paraId="5386B807" w14:textId="77777777" w:rsidR="00F91904" w:rsidRDefault="00F91904" w:rsidP="00ED4C45">
      <w:pPr>
        <w:spacing w:after="160" w:line="259" w:lineRule="auto"/>
        <w:jc w:val="left"/>
        <w:rPr>
          <w:rFonts w:cs="Times New Roman"/>
          <w:sz w:val="24"/>
          <w:szCs w:val="24"/>
          <w:highlight w:val="yellow"/>
        </w:rPr>
      </w:pPr>
    </w:p>
    <w:p w14:paraId="55B33BB1" w14:textId="77777777" w:rsidR="00F91904" w:rsidRDefault="00F91904" w:rsidP="00ED4C45">
      <w:pPr>
        <w:spacing w:after="160" w:line="259" w:lineRule="auto"/>
        <w:jc w:val="left"/>
        <w:rPr>
          <w:rFonts w:cs="Times New Roman"/>
          <w:sz w:val="24"/>
          <w:szCs w:val="24"/>
          <w:highlight w:val="yellow"/>
        </w:rPr>
      </w:pPr>
    </w:p>
    <w:p w14:paraId="70B1F7B7" w14:textId="77777777" w:rsidR="00F91904" w:rsidRDefault="00F91904" w:rsidP="00ED4C45">
      <w:pPr>
        <w:spacing w:after="160" w:line="259" w:lineRule="auto"/>
        <w:jc w:val="left"/>
        <w:rPr>
          <w:rFonts w:cs="Times New Roman"/>
          <w:sz w:val="24"/>
          <w:szCs w:val="24"/>
          <w:highlight w:val="yellow"/>
        </w:rPr>
      </w:pPr>
    </w:p>
    <w:p w14:paraId="1E98917B" w14:textId="77777777" w:rsidR="00F91904" w:rsidRDefault="00F91904" w:rsidP="00ED4C45">
      <w:pPr>
        <w:spacing w:after="160" w:line="259" w:lineRule="auto"/>
        <w:jc w:val="left"/>
        <w:rPr>
          <w:rFonts w:cs="Times New Roman"/>
          <w:sz w:val="24"/>
          <w:szCs w:val="24"/>
          <w:highlight w:val="yellow"/>
        </w:rPr>
      </w:pPr>
    </w:p>
    <w:p w14:paraId="70783932" w14:textId="77777777" w:rsidR="00F91904" w:rsidRDefault="00F91904" w:rsidP="00ED4C45">
      <w:pPr>
        <w:spacing w:after="160" w:line="259" w:lineRule="auto"/>
        <w:jc w:val="left"/>
        <w:rPr>
          <w:rFonts w:cs="Times New Roman"/>
          <w:sz w:val="24"/>
          <w:szCs w:val="24"/>
          <w:highlight w:val="yellow"/>
        </w:rPr>
      </w:pPr>
    </w:p>
    <w:p w14:paraId="6D04B0D2" w14:textId="77777777" w:rsidR="002246E9" w:rsidRDefault="002246E9" w:rsidP="00ED4C45">
      <w:pPr>
        <w:spacing w:after="160" w:line="259" w:lineRule="auto"/>
        <w:jc w:val="left"/>
        <w:rPr>
          <w:rFonts w:cs="Times New Roman"/>
          <w:sz w:val="24"/>
          <w:szCs w:val="24"/>
          <w:highlight w:val="yellow"/>
        </w:rPr>
      </w:pPr>
    </w:p>
    <w:p w14:paraId="71E3B345" w14:textId="77777777" w:rsidR="002246E9" w:rsidRDefault="002246E9" w:rsidP="00ED4C45">
      <w:pPr>
        <w:spacing w:after="160" w:line="259" w:lineRule="auto"/>
        <w:jc w:val="left"/>
        <w:rPr>
          <w:rFonts w:cs="Times New Roman"/>
          <w:sz w:val="24"/>
          <w:szCs w:val="24"/>
          <w:highlight w:val="yellow"/>
        </w:rPr>
      </w:pPr>
    </w:p>
    <w:p w14:paraId="7BB84243" w14:textId="77777777" w:rsidR="002246E9" w:rsidRDefault="002246E9" w:rsidP="00ED4C45">
      <w:pPr>
        <w:spacing w:after="160" w:line="259" w:lineRule="auto"/>
        <w:jc w:val="left"/>
        <w:rPr>
          <w:rFonts w:cs="Times New Roman"/>
          <w:sz w:val="24"/>
          <w:szCs w:val="24"/>
          <w:highlight w:val="yellow"/>
        </w:rPr>
      </w:pPr>
    </w:p>
    <w:p w14:paraId="4995AC7B" w14:textId="77777777" w:rsidR="002246E9" w:rsidRDefault="002246E9" w:rsidP="00ED4C45">
      <w:pPr>
        <w:spacing w:after="160" w:line="259" w:lineRule="auto"/>
        <w:jc w:val="left"/>
        <w:rPr>
          <w:rFonts w:cs="Times New Roman"/>
          <w:sz w:val="24"/>
          <w:szCs w:val="24"/>
          <w:highlight w:val="yellow"/>
        </w:rPr>
      </w:pPr>
    </w:p>
    <w:p w14:paraId="33DC43CB" w14:textId="77777777" w:rsidR="002246E9" w:rsidRDefault="002246E9" w:rsidP="00ED4C45">
      <w:pPr>
        <w:spacing w:after="160" w:line="259" w:lineRule="auto"/>
        <w:jc w:val="left"/>
        <w:rPr>
          <w:rFonts w:cs="Times New Roman"/>
          <w:sz w:val="24"/>
          <w:szCs w:val="24"/>
          <w:highlight w:val="yellow"/>
        </w:rPr>
      </w:pPr>
    </w:p>
    <w:p w14:paraId="28C05C8F" w14:textId="77777777" w:rsidR="002246E9" w:rsidRDefault="002246E9" w:rsidP="00ED4C45">
      <w:pPr>
        <w:spacing w:after="160" w:line="259" w:lineRule="auto"/>
        <w:jc w:val="left"/>
        <w:rPr>
          <w:rFonts w:cs="Times New Roman"/>
          <w:sz w:val="24"/>
          <w:szCs w:val="24"/>
          <w:highlight w:val="yellow"/>
        </w:rPr>
      </w:pPr>
    </w:p>
    <w:p w14:paraId="59AD3BAA" w14:textId="5068BDF5" w:rsidR="002246E9" w:rsidRPr="0061542E" w:rsidRDefault="00DA429E" w:rsidP="002246E9">
      <w:pPr>
        <w:spacing w:after="0" w:line="240" w:lineRule="auto"/>
        <w:ind w:left="1134" w:right="992"/>
        <w:jc w:val="center"/>
        <w:rPr>
          <w:rFonts w:eastAsia="Times New Roman" w:cs="Times New Roman"/>
          <w:b/>
          <w:sz w:val="24"/>
          <w:szCs w:val="24"/>
        </w:rPr>
      </w:pPr>
      <w:r>
        <w:rPr>
          <w:rFonts w:eastAsia="Times New Roman" w:cs="Times New Roman"/>
          <w:b/>
          <w:sz w:val="24"/>
          <w:szCs w:val="24"/>
        </w:rPr>
        <w:lastRenderedPageBreak/>
        <w:t xml:space="preserve">Kūrimo ir </w:t>
      </w:r>
      <w:r w:rsidR="00CE5F38">
        <w:rPr>
          <w:rFonts w:eastAsia="Times New Roman" w:cs="Times New Roman"/>
          <w:b/>
          <w:sz w:val="24"/>
          <w:szCs w:val="24"/>
        </w:rPr>
        <w:t>diegimo p</w:t>
      </w:r>
      <w:r w:rsidR="002246E9" w:rsidRPr="0061542E">
        <w:rPr>
          <w:rFonts w:eastAsia="Times New Roman" w:cs="Times New Roman"/>
          <w:b/>
          <w:sz w:val="24"/>
          <w:szCs w:val="24"/>
        </w:rPr>
        <w:t xml:space="preserve">aslaugų pagal </w:t>
      </w:r>
    </w:p>
    <w:p w14:paraId="65D6D866" w14:textId="5074FE19" w:rsidR="002246E9" w:rsidRPr="0061542E" w:rsidRDefault="002246E9" w:rsidP="002246E9">
      <w:pPr>
        <w:spacing w:after="0" w:line="240" w:lineRule="auto"/>
        <w:ind w:left="1134" w:right="992"/>
        <w:jc w:val="center"/>
        <w:rPr>
          <w:rFonts w:eastAsia="Times New Roman" w:cs="Times New Roman"/>
          <w:b/>
          <w:sz w:val="24"/>
          <w:szCs w:val="24"/>
        </w:rPr>
      </w:pPr>
      <w:r w:rsidRPr="0061542E">
        <w:rPr>
          <w:rFonts w:eastAsia="Times New Roman" w:cs="Times New Roman"/>
          <w:b/>
          <w:sz w:val="24"/>
          <w:szCs w:val="24"/>
        </w:rPr>
        <w:t>202__ m. _ mėn</w:t>
      </w:r>
      <w:r w:rsidR="0063199A">
        <w:rPr>
          <w:rFonts w:eastAsia="Times New Roman" w:cs="Times New Roman"/>
          <w:b/>
          <w:sz w:val="24"/>
          <w:szCs w:val="24"/>
        </w:rPr>
        <w:t>.</w:t>
      </w:r>
      <w:r w:rsidRPr="0061542E">
        <w:rPr>
          <w:rFonts w:eastAsia="Times New Roman" w:cs="Times New Roman"/>
          <w:b/>
          <w:sz w:val="24"/>
          <w:szCs w:val="24"/>
        </w:rPr>
        <w:t xml:space="preserve"> _ d. sutartį Nr. _</w:t>
      </w:r>
    </w:p>
    <w:p w14:paraId="7E38B39E" w14:textId="77777777" w:rsidR="002246E9" w:rsidRPr="0061542E" w:rsidRDefault="002246E9" w:rsidP="002246E9">
      <w:pPr>
        <w:spacing w:after="0" w:line="240" w:lineRule="auto"/>
        <w:jc w:val="center"/>
        <w:rPr>
          <w:rFonts w:eastAsia="Times New Roman" w:cs="Times New Roman"/>
          <w:b/>
          <w:sz w:val="20"/>
          <w:szCs w:val="24"/>
        </w:rPr>
      </w:pPr>
      <w:r w:rsidRPr="0061542E">
        <w:rPr>
          <w:rFonts w:eastAsia="Times New Roman" w:cs="Times New Roman"/>
          <w:b/>
          <w:sz w:val="24"/>
          <w:szCs w:val="24"/>
        </w:rPr>
        <w:t>užsakymas Nr.</w:t>
      </w:r>
      <w:r w:rsidRPr="0061542E">
        <w:rPr>
          <w:rFonts w:eastAsia="Times New Roman" w:cs="Times New Roman"/>
          <w:b/>
          <w:sz w:val="20"/>
          <w:szCs w:val="24"/>
        </w:rPr>
        <w:t xml:space="preserve"> </w:t>
      </w:r>
    </w:p>
    <w:tbl>
      <w:tblPr>
        <w:tblW w:w="9022" w:type="dxa"/>
        <w:tblInd w:w="93" w:type="dxa"/>
        <w:tblLayout w:type="fixed"/>
        <w:tblLook w:val="04A0" w:firstRow="1" w:lastRow="0" w:firstColumn="1" w:lastColumn="0" w:noHBand="0" w:noVBand="1"/>
      </w:tblPr>
      <w:tblGrid>
        <w:gridCol w:w="643"/>
        <w:gridCol w:w="1000"/>
        <w:gridCol w:w="1252"/>
        <w:gridCol w:w="1035"/>
        <w:gridCol w:w="1201"/>
        <w:gridCol w:w="601"/>
        <w:gridCol w:w="1413"/>
        <w:gridCol w:w="1150"/>
        <w:gridCol w:w="268"/>
        <w:gridCol w:w="459"/>
      </w:tblGrid>
      <w:tr w:rsidR="002246E9" w:rsidRPr="0061542E" w14:paraId="7779BF5C" w14:textId="77777777" w:rsidTr="43A38489">
        <w:trPr>
          <w:gridAfter w:val="1"/>
          <w:wAfter w:w="440" w:type="dxa"/>
          <w:trHeight w:val="242"/>
        </w:trPr>
        <w:tc>
          <w:tcPr>
            <w:tcW w:w="1647" w:type="dxa"/>
            <w:gridSpan w:val="2"/>
            <w:tcBorders>
              <w:top w:val="nil"/>
              <w:left w:val="nil"/>
              <w:bottom w:val="nil"/>
              <w:right w:val="nil"/>
            </w:tcBorders>
            <w:shd w:val="clear" w:color="auto" w:fill="FFFFFF" w:themeFill="background1"/>
            <w:noWrap/>
            <w:vAlign w:val="bottom"/>
            <w:hideMark/>
          </w:tcPr>
          <w:p w14:paraId="604FAA2F" w14:textId="77777777" w:rsidR="002246E9" w:rsidRPr="0061542E" w:rsidRDefault="002246E9">
            <w:pPr>
              <w:spacing w:after="0" w:line="240" w:lineRule="auto"/>
              <w:rPr>
                <w:rFonts w:eastAsia="Times New Roman" w:cs="Times New Roman"/>
                <w:color w:val="000000"/>
                <w:sz w:val="20"/>
                <w:szCs w:val="24"/>
              </w:rPr>
            </w:pPr>
            <w:r w:rsidRPr="0061542E">
              <w:rPr>
                <w:rFonts w:eastAsia="Times New Roman" w:cs="Times New Roman"/>
                <w:color w:val="000000"/>
                <w:sz w:val="20"/>
                <w:szCs w:val="24"/>
              </w:rPr>
              <w:t> </w:t>
            </w:r>
          </w:p>
        </w:tc>
        <w:tc>
          <w:tcPr>
            <w:tcW w:w="4099" w:type="dxa"/>
            <w:gridSpan w:val="4"/>
            <w:tcBorders>
              <w:top w:val="nil"/>
              <w:left w:val="nil"/>
              <w:bottom w:val="nil"/>
              <w:right w:val="nil"/>
            </w:tcBorders>
            <w:shd w:val="clear" w:color="auto" w:fill="FFFFFF" w:themeFill="background1"/>
            <w:noWrap/>
            <w:vAlign w:val="bottom"/>
            <w:hideMark/>
          </w:tcPr>
          <w:p w14:paraId="6B40BB97" w14:textId="77777777" w:rsidR="002246E9" w:rsidRPr="0061542E" w:rsidRDefault="002246E9">
            <w:pPr>
              <w:spacing w:after="0" w:line="240" w:lineRule="auto"/>
              <w:rPr>
                <w:rFonts w:eastAsia="Times New Roman" w:cs="Times New Roman"/>
                <w:color w:val="000000"/>
                <w:sz w:val="20"/>
                <w:szCs w:val="24"/>
              </w:rPr>
            </w:pPr>
            <w:r w:rsidRPr="0061542E">
              <w:rPr>
                <w:rFonts w:eastAsia="Times New Roman" w:cs="Times New Roman"/>
                <w:color w:val="000000"/>
                <w:sz w:val="20"/>
                <w:szCs w:val="24"/>
              </w:rPr>
              <w:t> </w:t>
            </w:r>
          </w:p>
        </w:tc>
        <w:tc>
          <w:tcPr>
            <w:tcW w:w="1416" w:type="dxa"/>
            <w:tcBorders>
              <w:top w:val="nil"/>
              <w:left w:val="nil"/>
              <w:bottom w:val="nil"/>
              <w:right w:val="nil"/>
            </w:tcBorders>
            <w:shd w:val="clear" w:color="auto" w:fill="FFFFFF" w:themeFill="background1"/>
            <w:noWrap/>
            <w:vAlign w:val="bottom"/>
            <w:hideMark/>
          </w:tcPr>
          <w:p w14:paraId="2D698CFD" w14:textId="77777777" w:rsidR="002246E9" w:rsidRPr="0061542E" w:rsidRDefault="002246E9">
            <w:pPr>
              <w:spacing w:after="0" w:line="240" w:lineRule="auto"/>
              <w:jc w:val="center"/>
              <w:rPr>
                <w:rFonts w:eastAsia="Times New Roman" w:cs="Times New Roman"/>
                <w:color w:val="000000"/>
                <w:sz w:val="20"/>
                <w:szCs w:val="24"/>
              </w:rPr>
            </w:pPr>
            <w:r w:rsidRPr="0061542E">
              <w:rPr>
                <w:rFonts w:eastAsia="Times New Roman" w:cs="Times New Roman"/>
                <w:color w:val="000000"/>
                <w:sz w:val="20"/>
                <w:szCs w:val="24"/>
              </w:rPr>
              <w:t> </w:t>
            </w:r>
          </w:p>
        </w:tc>
        <w:tc>
          <w:tcPr>
            <w:tcW w:w="1152" w:type="dxa"/>
            <w:tcBorders>
              <w:top w:val="nil"/>
              <w:left w:val="nil"/>
              <w:bottom w:val="nil"/>
              <w:right w:val="nil"/>
            </w:tcBorders>
            <w:shd w:val="clear" w:color="auto" w:fill="FFFFFF" w:themeFill="background1"/>
            <w:noWrap/>
            <w:vAlign w:val="bottom"/>
            <w:hideMark/>
          </w:tcPr>
          <w:p w14:paraId="45528693" w14:textId="77777777" w:rsidR="002246E9" w:rsidRPr="0061542E" w:rsidRDefault="002246E9">
            <w:pPr>
              <w:spacing w:after="0" w:line="240" w:lineRule="auto"/>
              <w:jc w:val="center"/>
              <w:rPr>
                <w:rFonts w:eastAsia="Times New Roman" w:cs="Times New Roman"/>
                <w:color w:val="000000"/>
                <w:sz w:val="20"/>
                <w:szCs w:val="24"/>
              </w:rPr>
            </w:pPr>
            <w:r w:rsidRPr="0061542E">
              <w:rPr>
                <w:rFonts w:eastAsia="Times New Roman" w:cs="Times New Roman"/>
                <w:color w:val="000000"/>
                <w:sz w:val="20"/>
                <w:szCs w:val="24"/>
              </w:rPr>
              <w:t> </w:t>
            </w:r>
          </w:p>
        </w:tc>
        <w:tc>
          <w:tcPr>
            <w:tcW w:w="268" w:type="dxa"/>
            <w:tcBorders>
              <w:top w:val="nil"/>
              <w:left w:val="nil"/>
              <w:bottom w:val="nil"/>
              <w:right w:val="nil"/>
            </w:tcBorders>
            <w:shd w:val="clear" w:color="auto" w:fill="FFFFFF" w:themeFill="background1"/>
            <w:noWrap/>
            <w:vAlign w:val="bottom"/>
            <w:hideMark/>
          </w:tcPr>
          <w:p w14:paraId="0A0185E1" w14:textId="77777777" w:rsidR="002246E9" w:rsidRPr="0061542E" w:rsidRDefault="002246E9">
            <w:pPr>
              <w:spacing w:after="0" w:line="240" w:lineRule="auto"/>
              <w:jc w:val="center"/>
              <w:rPr>
                <w:rFonts w:eastAsia="Times New Roman" w:cs="Times New Roman"/>
                <w:color w:val="000000"/>
                <w:sz w:val="20"/>
                <w:szCs w:val="24"/>
              </w:rPr>
            </w:pPr>
            <w:r w:rsidRPr="0061542E">
              <w:rPr>
                <w:rFonts w:eastAsia="Times New Roman" w:cs="Times New Roman"/>
                <w:color w:val="000000"/>
                <w:sz w:val="20"/>
                <w:szCs w:val="24"/>
              </w:rPr>
              <w:t> </w:t>
            </w:r>
          </w:p>
        </w:tc>
      </w:tr>
      <w:tr w:rsidR="002246E9" w:rsidRPr="0061542E" w14:paraId="1BF44E78" w14:textId="77777777" w:rsidTr="43A38489">
        <w:trPr>
          <w:trHeight w:val="313"/>
        </w:trPr>
        <w:tc>
          <w:tcPr>
            <w:tcW w:w="9022" w:type="dxa"/>
            <w:gridSpan w:val="10"/>
            <w:tcBorders>
              <w:top w:val="nil"/>
              <w:left w:val="nil"/>
              <w:bottom w:val="nil"/>
              <w:right w:val="nil"/>
            </w:tcBorders>
            <w:shd w:val="clear" w:color="auto" w:fill="D9D9D9" w:themeFill="background1" w:themeFillShade="D9"/>
            <w:noWrap/>
            <w:vAlign w:val="center"/>
            <w:hideMark/>
          </w:tcPr>
          <w:p w14:paraId="14AF1639" w14:textId="77777777" w:rsidR="002246E9" w:rsidRPr="0061542E" w:rsidRDefault="002246E9">
            <w:pPr>
              <w:spacing w:after="0" w:line="240" w:lineRule="auto"/>
              <w:jc w:val="center"/>
              <w:rPr>
                <w:rFonts w:eastAsia="Times New Roman" w:cs="Times New Roman"/>
                <w:b/>
                <w:color w:val="000000"/>
                <w:sz w:val="20"/>
                <w:szCs w:val="24"/>
              </w:rPr>
            </w:pPr>
            <w:r w:rsidRPr="0061542E">
              <w:rPr>
                <w:rFonts w:eastAsia="Times New Roman" w:cs="Times New Roman"/>
                <w:b/>
                <w:color w:val="000000"/>
                <w:sz w:val="20"/>
                <w:szCs w:val="24"/>
              </w:rPr>
              <w:t>1. Užsakymo informacija</w:t>
            </w:r>
          </w:p>
        </w:tc>
      </w:tr>
      <w:tr w:rsidR="002246E9" w:rsidRPr="0061542E" w14:paraId="247091FF" w14:textId="77777777" w:rsidTr="43A38489">
        <w:trPr>
          <w:trHeight w:val="313"/>
        </w:trPr>
        <w:tc>
          <w:tcPr>
            <w:tcW w:w="2902" w:type="dxa"/>
            <w:gridSpan w:val="3"/>
            <w:tcBorders>
              <w:top w:val="nil"/>
              <w:left w:val="nil"/>
              <w:bottom w:val="nil"/>
              <w:right w:val="single" w:sz="4" w:space="0" w:color="auto"/>
            </w:tcBorders>
            <w:shd w:val="clear" w:color="auto" w:fill="FFFFFF" w:themeFill="background1"/>
            <w:noWrap/>
            <w:vAlign w:val="bottom"/>
            <w:hideMark/>
          </w:tcPr>
          <w:p w14:paraId="06730932" w14:textId="77777777" w:rsidR="002246E9" w:rsidRPr="0061542E" w:rsidRDefault="002246E9">
            <w:pPr>
              <w:spacing w:after="0" w:line="240" w:lineRule="auto"/>
              <w:rPr>
                <w:rFonts w:eastAsia="Times New Roman" w:cs="Times New Roman"/>
                <w:b/>
                <w:sz w:val="20"/>
                <w:szCs w:val="24"/>
              </w:rPr>
            </w:pPr>
            <w:r w:rsidRPr="0061542E">
              <w:rPr>
                <w:rFonts w:eastAsia="Times New Roman" w:cs="Times New Roman"/>
                <w:b/>
                <w:sz w:val="20"/>
                <w:szCs w:val="24"/>
              </w:rPr>
              <w:t>Užsakovas</w:t>
            </w:r>
          </w:p>
        </w:tc>
        <w:tc>
          <w:tcPr>
            <w:tcW w:w="6120" w:type="dxa"/>
            <w:gridSpan w:val="7"/>
            <w:tcBorders>
              <w:top w:val="single" w:sz="4" w:space="0" w:color="auto"/>
              <w:left w:val="nil"/>
              <w:bottom w:val="single" w:sz="4" w:space="0" w:color="auto"/>
              <w:right w:val="nil"/>
            </w:tcBorders>
            <w:shd w:val="clear" w:color="auto" w:fill="FFFFFF" w:themeFill="background1"/>
          </w:tcPr>
          <w:p w14:paraId="06346E1A" w14:textId="77777777" w:rsidR="002246E9" w:rsidRPr="0061542E" w:rsidRDefault="002246E9">
            <w:pPr>
              <w:spacing w:after="0" w:line="240" w:lineRule="auto"/>
              <w:rPr>
                <w:rFonts w:eastAsia="Times New Roman" w:cs="Times New Roman"/>
                <w:sz w:val="20"/>
                <w:szCs w:val="24"/>
              </w:rPr>
            </w:pPr>
            <w:r w:rsidRPr="0061542E">
              <w:rPr>
                <w:rFonts w:eastAsia="Times New Roman" w:cs="Times New Roman"/>
                <w:sz w:val="20"/>
                <w:szCs w:val="24"/>
              </w:rPr>
              <w:t> </w:t>
            </w:r>
          </w:p>
        </w:tc>
      </w:tr>
      <w:tr w:rsidR="002246E9" w:rsidRPr="0061542E" w14:paraId="5FC53E85" w14:textId="77777777" w:rsidTr="43A38489">
        <w:trPr>
          <w:trHeight w:val="313"/>
        </w:trPr>
        <w:tc>
          <w:tcPr>
            <w:tcW w:w="2902" w:type="dxa"/>
            <w:gridSpan w:val="3"/>
            <w:tcBorders>
              <w:top w:val="nil"/>
              <w:left w:val="nil"/>
              <w:bottom w:val="nil"/>
              <w:right w:val="single" w:sz="4" w:space="0" w:color="auto"/>
            </w:tcBorders>
            <w:shd w:val="clear" w:color="auto" w:fill="FFFFFF" w:themeFill="background1"/>
            <w:noWrap/>
            <w:vAlign w:val="bottom"/>
            <w:hideMark/>
          </w:tcPr>
          <w:p w14:paraId="0D9DA01B" w14:textId="77777777" w:rsidR="002246E9" w:rsidRPr="0061542E" w:rsidRDefault="002246E9">
            <w:pPr>
              <w:spacing w:after="0" w:line="240" w:lineRule="auto"/>
              <w:rPr>
                <w:rFonts w:eastAsia="Times New Roman" w:cs="Times New Roman"/>
                <w:b/>
                <w:sz w:val="20"/>
                <w:szCs w:val="24"/>
              </w:rPr>
            </w:pPr>
            <w:r w:rsidRPr="0061542E">
              <w:rPr>
                <w:rFonts w:eastAsia="Times New Roman" w:cs="Times New Roman"/>
                <w:b/>
                <w:sz w:val="20"/>
                <w:szCs w:val="24"/>
              </w:rPr>
              <w:t>Paslaugos teikėjas</w:t>
            </w:r>
          </w:p>
        </w:tc>
        <w:tc>
          <w:tcPr>
            <w:tcW w:w="6120" w:type="dxa"/>
            <w:gridSpan w:val="7"/>
            <w:tcBorders>
              <w:top w:val="single" w:sz="4" w:space="0" w:color="auto"/>
              <w:left w:val="nil"/>
              <w:bottom w:val="single" w:sz="4" w:space="0" w:color="auto"/>
              <w:right w:val="nil"/>
            </w:tcBorders>
            <w:shd w:val="clear" w:color="auto" w:fill="FFFFFF" w:themeFill="background1"/>
          </w:tcPr>
          <w:p w14:paraId="7313F5AF" w14:textId="77777777" w:rsidR="002246E9" w:rsidRPr="0061542E" w:rsidRDefault="002246E9">
            <w:pPr>
              <w:spacing w:after="0" w:line="240" w:lineRule="auto"/>
              <w:rPr>
                <w:rFonts w:eastAsia="Times New Roman" w:cs="Times New Roman"/>
                <w:sz w:val="20"/>
                <w:szCs w:val="24"/>
              </w:rPr>
            </w:pPr>
            <w:r w:rsidRPr="0061542E">
              <w:rPr>
                <w:rFonts w:eastAsia="Times New Roman" w:cs="Times New Roman"/>
                <w:sz w:val="20"/>
                <w:szCs w:val="24"/>
              </w:rPr>
              <w:t> </w:t>
            </w:r>
          </w:p>
        </w:tc>
      </w:tr>
      <w:tr w:rsidR="002246E9" w:rsidRPr="0061542E" w14:paraId="2425ED85" w14:textId="77777777" w:rsidTr="43A38489">
        <w:trPr>
          <w:trHeight w:val="313"/>
        </w:trPr>
        <w:tc>
          <w:tcPr>
            <w:tcW w:w="2902" w:type="dxa"/>
            <w:gridSpan w:val="3"/>
            <w:tcBorders>
              <w:top w:val="nil"/>
              <w:left w:val="nil"/>
              <w:bottom w:val="nil"/>
              <w:right w:val="single" w:sz="4" w:space="0" w:color="auto"/>
            </w:tcBorders>
            <w:shd w:val="clear" w:color="auto" w:fill="FFFFFF" w:themeFill="background1"/>
            <w:noWrap/>
            <w:vAlign w:val="center"/>
            <w:hideMark/>
          </w:tcPr>
          <w:p w14:paraId="2CFC6F93" w14:textId="77777777" w:rsidR="002246E9" w:rsidRPr="0061542E" w:rsidRDefault="002246E9">
            <w:pPr>
              <w:spacing w:after="0" w:line="240" w:lineRule="auto"/>
              <w:rPr>
                <w:rFonts w:eastAsia="Times New Roman" w:cs="Times New Roman"/>
                <w:b/>
                <w:color w:val="000000"/>
                <w:sz w:val="20"/>
                <w:szCs w:val="24"/>
              </w:rPr>
            </w:pPr>
            <w:r w:rsidRPr="0061542E">
              <w:rPr>
                <w:rFonts w:eastAsia="Times New Roman" w:cs="Times New Roman"/>
                <w:b/>
                <w:color w:val="000000"/>
                <w:sz w:val="20"/>
                <w:szCs w:val="24"/>
              </w:rPr>
              <w:t>Užsakymo pavadinimas</w:t>
            </w:r>
          </w:p>
        </w:tc>
        <w:tc>
          <w:tcPr>
            <w:tcW w:w="6120" w:type="dxa"/>
            <w:gridSpan w:val="7"/>
            <w:tcBorders>
              <w:top w:val="single" w:sz="4" w:space="0" w:color="auto"/>
              <w:left w:val="nil"/>
              <w:bottom w:val="single" w:sz="4" w:space="0" w:color="auto"/>
              <w:right w:val="nil"/>
            </w:tcBorders>
          </w:tcPr>
          <w:p w14:paraId="6B512C85" w14:textId="77777777" w:rsidR="002246E9" w:rsidRPr="0061542E" w:rsidRDefault="002246E9">
            <w:pPr>
              <w:spacing w:after="0" w:line="240" w:lineRule="auto"/>
              <w:rPr>
                <w:rFonts w:eastAsia="Times New Roman" w:cs="Times New Roman"/>
                <w:i/>
                <w:color w:val="000000"/>
                <w:sz w:val="20"/>
                <w:szCs w:val="24"/>
              </w:rPr>
            </w:pPr>
            <w:r w:rsidRPr="0061542E">
              <w:rPr>
                <w:rFonts w:eastAsia="Times New Roman" w:cs="Times New Roman"/>
                <w:i/>
                <w:color w:val="000000"/>
                <w:sz w:val="20"/>
                <w:szCs w:val="24"/>
              </w:rPr>
              <w:t> </w:t>
            </w:r>
          </w:p>
        </w:tc>
      </w:tr>
      <w:tr w:rsidR="002246E9" w:rsidRPr="0061542E" w14:paraId="23F4AA33" w14:textId="77777777" w:rsidTr="43A38489">
        <w:trPr>
          <w:trHeight w:val="313"/>
        </w:trPr>
        <w:tc>
          <w:tcPr>
            <w:tcW w:w="2902" w:type="dxa"/>
            <w:gridSpan w:val="3"/>
            <w:tcBorders>
              <w:top w:val="nil"/>
              <w:left w:val="nil"/>
              <w:bottom w:val="nil"/>
              <w:right w:val="single" w:sz="4" w:space="0" w:color="auto"/>
            </w:tcBorders>
            <w:shd w:val="clear" w:color="auto" w:fill="FFFFFF" w:themeFill="background1"/>
            <w:noWrap/>
            <w:vAlign w:val="center"/>
            <w:hideMark/>
          </w:tcPr>
          <w:p w14:paraId="5E15BCE3" w14:textId="3344D362" w:rsidR="002246E9" w:rsidRPr="0061542E" w:rsidRDefault="002246E9">
            <w:pPr>
              <w:spacing w:after="0" w:line="240" w:lineRule="auto"/>
              <w:rPr>
                <w:rFonts w:eastAsia="Times New Roman" w:cs="Times New Roman"/>
                <w:b/>
                <w:color w:val="000000"/>
                <w:sz w:val="20"/>
                <w:szCs w:val="24"/>
              </w:rPr>
            </w:pPr>
            <w:r w:rsidRPr="0061542E">
              <w:rPr>
                <w:rFonts w:eastAsia="Times New Roman" w:cs="Times New Roman"/>
                <w:b/>
                <w:color w:val="000000"/>
                <w:sz w:val="20"/>
                <w:szCs w:val="24"/>
              </w:rPr>
              <w:t>Užsakymo Nr.</w:t>
            </w:r>
          </w:p>
        </w:tc>
        <w:tc>
          <w:tcPr>
            <w:tcW w:w="6120" w:type="dxa"/>
            <w:gridSpan w:val="7"/>
            <w:tcBorders>
              <w:top w:val="single" w:sz="4" w:space="0" w:color="auto"/>
              <w:left w:val="nil"/>
              <w:bottom w:val="single" w:sz="4" w:space="0" w:color="auto"/>
              <w:right w:val="nil"/>
            </w:tcBorders>
          </w:tcPr>
          <w:p w14:paraId="02FC4BCD" w14:textId="77777777" w:rsidR="002246E9" w:rsidRPr="0061542E" w:rsidRDefault="002246E9">
            <w:pPr>
              <w:spacing w:after="0" w:line="240" w:lineRule="auto"/>
              <w:rPr>
                <w:rFonts w:eastAsia="Times New Roman" w:cs="Times New Roman"/>
                <w:color w:val="000000"/>
                <w:sz w:val="20"/>
                <w:szCs w:val="24"/>
              </w:rPr>
            </w:pPr>
            <w:r w:rsidRPr="0061542E">
              <w:rPr>
                <w:rFonts w:eastAsia="Times New Roman" w:cs="Times New Roman"/>
                <w:color w:val="000000"/>
                <w:sz w:val="20"/>
                <w:szCs w:val="24"/>
              </w:rPr>
              <w:t> </w:t>
            </w:r>
          </w:p>
        </w:tc>
      </w:tr>
      <w:tr w:rsidR="002246E9" w:rsidRPr="0061542E" w14:paraId="5C42C0C4" w14:textId="77777777" w:rsidTr="43A38489">
        <w:trPr>
          <w:trHeight w:val="313"/>
        </w:trPr>
        <w:tc>
          <w:tcPr>
            <w:tcW w:w="2902" w:type="dxa"/>
            <w:gridSpan w:val="3"/>
            <w:tcBorders>
              <w:top w:val="nil"/>
              <w:left w:val="nil"/>
              <w:bottom w:val="nil"/>
              <w:right w:val="single" w:sz="4" w:space="0" w:color="auto"/>
            </w:tcBorders>
            <w:shd w:val="clear" w:color="auto" w:fill="FFFFFF" w:themeFill="background1"/>
            <w:noWrap/>
            <w:vAlign w:val="center"/>
          </w:tcPr>
          <w:p w14:paraId="7C323F3E" w14:textId="77777777" w:rsidR="002246E9" w:rsidRPr="0061542E" w:rsidRDefault="002246E9">
            <w:pPr>
              <w:spacing w:after="0" w:line="240" w:lineRule="auto"/>
              <w:rPr>
                <w:rFonts w:eastAsia="Times New Roman" w:cs="Times New Roman"/>
                <w:b/>
                <w:color w:val="000000"/>
                <w:sz w:val="20"/>
                <w:szCs w:val="24"/>
              </w:rPr>
            </w:pPr>
            <w:r w:rsidRPr="0061542E">
              <w:rPr>
                <w:rFonts w:eastAsia="Times New Roman" w:cs="Times New Roman"/>
                <w:b/>
                <w:color w:val="000000"/>
                <w:sz w:val="20"/>
                <w:szCs w:val="24"/>
              </w:rPr>
              <w:t>Užsakymo pateikimo data</w:t>
            </w:r>
          </w:p>
        </w:tc>
        <w:tc>
          <w:tcPr>
            <w:tcW w:w="6120" w:type="dxa"/>
            <w:gridSpan w:val="7"/>
            <w:tcBorders>
              <w:top w:val="single" w:sz="4" w:space="0" w:color="auto"/>
              <w:left w:val="nil"/>
              <w:bottom w:val="single" w:sz="4" w:space="0" w:color="auto"/>
              <w:right w:val="nil"/>
            </w:tcBorders>
          </w:tcPr>
          <w:p w14:paraId="2EB120C4" w14:textId="77777777" w:rsidR="002246E9" w:rsidRPr="0061542E" w:rsidRDefault="002246E9">
            <w:pPr>
              <w:spacing w:after="0" w:line="240" w:lineRule="auto"/>
              <w:rPr>
                <w:rFonts w:eastAsia="Times New Roman" w:cs="Times New Roman"/>
                <w:color w:val="000000"/>
                <w:sz w:val="20"/>
                <w:szCs w:val="24"/>
              </w:rPr>
            </w:pPr>
          </w:p>
        </w:tc>
      </w:tr>
      <w:tr w:rsidR="002246E9" w:rsidRPr="0061542E" w14:paraId="35A510F0" w14:textId="77777777" w:rsidTr="43A38489">
        <w:trPr>
          <w:trHeight w:val="313"/>
        </w:trPr>
        <w:tc>
          <w:tcPr>
            <w:tcW w:w="9022" w:type="dxa"/>
            <w:gridSpan w:val="10"/>
            <w:tcBorders>
              <w:top w:val="single" w:sz="4" w:space="0" w:color="auto"/>
              <w:left w:val="single" w:sz="4" w:space="0" w:color="auto"/>
              <w:bottom w:val="single" w:sz="4" w:space="0" w:color="auto"/>
              <w:right w:val="single" w:sz="4" w:space="0" w:color="000000" w:themeColor="text1"/>
            </w:tcBorders>
            <w:shd w:val="clear" w:color="auto" w:fill="D9D9D9" w:themeFill="background1" w:themeFillShade="D9"/>
            <w:noWrap/>
            <w:vAlign w:val="center"/>
            <w:hideMark/>
          </w:tcPr>
          <w:p w14:paraId="07E9F693" w14:textId="77777777" w:rsidR="002246E9" w:rsidRPr="0061542E" w:rsidRDefault="002246E9">
            <w:pPr>
              <w:spacing w:after="0" w:line="240" w:lineRule="auto"/>
              <w:jc w:val="center"/>
              <w:rPr>
                <w:rFonts w:eastAsia="Times New Roman" w:cs="Times New Roman"/>
                <w:b/>
                <w:color w:val="000000"/>
                <w:sz w:val="20"/>
                <w:szCs w:val="24"/>
              </w:rPr>
            </w:pPr>
            <w:r w:rsidRPr="0061542E">
              <w:rPr>
                <w:rFonts w:eastAsia="Times New Roman" w:cs="Times New Roman"/>
                <w:b/>
                <w:color w:val="000000"/>
                <w:sz w:val="20"/>
                <w:szCs w:val="24"/>
              </w:rPr>
              <w:t xml:space="preserve">2. Poreikio </w:t>
            </w:r>
            <w:r>
              <w:rPr>
                <w:rFonts w:eastAsia="Times New Roman" w:cs="Times New Roman"/>
                <w:b/>
                <w:color w:val="000000"/>
                <w:sz w:val="20"/>
                <w:szCs w:val="24"/>
              </w:rPr>
              <w:t xml:space="preserve">užduoties </w:t>
            </w:r>
            <w:r w:rsidRPr="0061542E">
              <w:rPr>
                <w:rFonts w:eastAsia="Times New Roman" w:cs="Times New Roman"/>
                <w:b/>
                <w:color w:val="000000"/>
                <w:sz w:val="20"/>
                <w:szCs w:val="24"/>
              </w:rPr>
              <w:t>aprašymas</w:t>
            </w:r>
          </w:p>
        </w:tc>
      </w:tr>
      <w:tr w:rsidR="002246E9" w:rsidRPr="0061542E" w14:paraId="238A5A20" w14:textId="77777777" w:rsidTr="43A38489">
        <w:trPr>
          <w:trHeight w:val="313"/>
        </w:trPr>
        <w:tc>
          <w:tcPr>
            <w:tcW w:w="9022" w:type="dxa"/>
            <w:gridSpan w:val="10"/>
            <w:tcBorders>
              <w:top w:val="single" w:sz="4" w:space="0" w:color="auto"/>
              <w:left w:val="single" w:sz="4" w:space="0" w:color="auto"/>
              <w:bottom w:val="single" w:sz="4" w:space="0" w:color="auto"/>
              <w:right w:val="single" w:sz="4" w:space="0" w:color="000000" w:themeColor="text1"/>
            </w:tcBorders>
            <w:shd w:val="clear" w:color="auto" w:fill="D9D9D9" w:themeFill="background1" w:themeFillShade="D9"/>
            <w:noWrap/>
            <w:vAlign w:val="center"/>
          </w:tcPr>
          <w:p w14:paraId="18878F1F" w14:textId="77777777" w:rsidR="002246E9" w:rsidRPr="0061542E" w:rsidRDefault="002246E9">
            <w:pPr>
              <w:spacing w:after="0" w:line="240" w:lineRule="auto"/>
              <w:jc w:val="center"/>
              <w:rPr>
                <w:rFonts w:eastAsia="Times New Roman" w:cs="Times New Roman"/>
                <w:b/>
                <w:color w:val="000000"/>
                <w:sz w:val="20"/>
                <w:szCs w:val="24"/>
              </w:rPr>
            </w:pPr>
          </w:p>
        </w:tc>
      </w:tr>
      <w:tr w:rsidR="002246E9" w:rsidRPr="0061542E" w14:paraId="3F26F847" w14:textId="77777777" w:rsidTr="43A38489">
        <w:trPr>
          <w:trHeight w:val="313"/>
        </w:trPr>
        <w:tc>
          <w:tcPr>
            <w:tcW w:w="9022" w:type="dxa"/>
            <w:gridSpan w:val="10"/>
            <w:tcBorders>
              <w:top w:val="single" w:sz="4" w:space="0" w:color="auto"/>
              <w:left w:val="single" w:sz="4" w:space="0" w:color="auto"/>
              <w:bottom w:val="single" w:sz="4" w:space="0" w:color="auto"/>
              <w:right w:val="single" w:sz="4" w:space="0" w:color="000000" w:themeColor="text1"/>
            </w:tcBorders>
            <w:shd w:val="clear" w:color="auto" w:fill="D9D9D9" w:themeFill="background1" w:themeFillShade="D9"/>
            <w:noWrap/>
            <w:vAlign w:val="center"/>
          </w:tcPr>
          <w:p w14:paraId="0DB04A81" w14:textId="77777777" w:rsidR="002246E9" w:rsidRPr="0061542E" w:rsidRDefault="002246E9">
            <w:pPr>
              <w:spacing w:after="0" w:line="240" w:lineRule="auto"/>
              <w:jc w:val="center"/>
              <w:rPr>
                <w:rFonts w:eastAsia="Times New Roman" w:cs="Times New Roman"/>
                <w:b/>
                <w:color w:val="000000"/>
                <w:sz w:val="20"/>
                <w:szCs w:val="24"/>
              </w:rPr>
            </w:pPr>
          </w:p>
        </w:tc>
      </w:tr>
      <w:tr w:rsidR="002246E9" w:rsidRPr="0061542E" w14:paraId="4F76B5D8" w14:textId="77777777" w:rsidTr="43A38489">
        <w:trPr>
          <w:trHeight w:val="313"/>
        </w:trPr>
        <w:tc>
          <w:tcPr>
            <w:tcW w:w="9022" w:type="dxa"/>
            <w:gridSpan w:val="10"/>
            <w:tcBorders>
              <w:top w:val="single" w:sz="4" w:space="0" w:color="auto"/>
              <w:left w:val="single" w:sz="4" w:space="0" w:color="auto"/>
              <w:bottom w:val="single" w:sz="4" w:space="0" w:color="auto"/>
              <w:right w:val="single" w:sz="4" w:space="0" w:color="000000" w:themeColor="text1"/>
            </w:tcBorders>
            <w:shd w:val="clear" w:color="auto" w:fill="D9D9D9" w:themeFill="background1" w:themeFillShade="D9"/>
            <w:noWrap/>
            <w:vAlign w:val="center"/>
            <w:hideMark/>
          </w:tcPr>
          <w:p w14:paraId="550F8539" w14:textId="77777777" w:rsidR="002246E9" w:rsidRPr="0061542E" w:rsidRDefault="002246E9">
            <w:pPr>
              <w:spacing w:after="0" w:line="240" w:lineRule="auto"/>
              <w:jc w:val="center"/>
              <w:rPr>
                <w:rFonts w:eastAsia="Times New Roman" w:cs="Times New Roman"/>
                <w:b/>
                <w:color w:val="000000"/>
                <w:sz w:val="20"/>
                <w:szCs w:val="24"/>
              </w:rPr>
            </w:pPr>
            <w:r w:rsidRPr="0061542E">
              <w:rPr>
                <w:rFonts w:eastAsia="Times New Roman" w:cs="Times New Roman"/>
                <w:b/>
                <w:color w:val="000000"/>
                <w:sz w:val="20"/>
                <w:szCs w:val="24"/>
              </w:rPr>
              <w:t>2. Užsakymo realizavimo darbų apimtys</w:t>
            </w:r>
          </w:p>
        </w:tc>
      </w:tr>
      <w:tr w:rsidR="002246E9" w:rsidRPr="0061542E" w14:paraId="754D3778" w14:textId="77777777" w:rsidTr="43A38489">
        <w:trPr>
          <w:trHeight w:val="313"/>
        </w:trPr>
        <w:tc>
          <w:tcPr>
            <w:tcW w:w="645" w:type="dxa"/>
            <w:tcBorders>
              <w:top w:val="nil"/>
              <w:left w:val="single" w:sz="4" w:space="0" w:color="auto"/>
              <w:bottom w:val="single" w:sz="4" w:space="0" w:color="auto"/>
              <w:right w:val="single" w:sz="4" w:space="0" w:color="auto"/>
            </w:tcBorders>
            <w:shd w:val="clear" w:color="auto" w:fill="auto"/>
            <w:hideMark/>
          </w:tcPr>
          <w:p w14:paraId="182B0D04" w14:textId="77777777" w:rsidR="002246E9" w:rsidRPr="0061542E" w:rsidRDefault="002246E9">
            <w:pPr>
              <w:spacing w:after="0" w:line="240" w:lineRule="auto"/>
              <w:jc w:val="center"/>
              <w:rPr>
                <w:rFonts w:eastAsia="Times New Roman" w:cs="Times New Roman"/>
                <w:color w:val="000000"/>
                <w:sz w:val="20"/>
                <w:szCs w:val="24"/>
              </w:rPr>
            </w:pPr>
            <w:r w:rsidRPr="0061542E">
              <w:rPr>
                <w:rFonts w:eastAsia="Times New Roman" w:cs="Times New Roman"/>
                <w:color w:val="000000"/>
                <w:sz w:val="20"/>
                <w:szCs w:val="24"/>
              </w:rPr>
              <w:t>2.1.</w:t>
            </w:r>
          </w:p>
        </w:tc>
        <w:tc>
          <w:tcPr>
            <w:tcW w:w="3295" w:type="dxa"/>
            <w:gridSpan w:val="3"/>
            <w:tcBorders>
              <w:top w:val="nil"/>
              <w:left w:val="nil"/>
              <w:bottom w:val="single" w:sz="4" w:space="0" w:color="auto"/>
              <w:right w:val="single" w:sz="4" w:space="0" w:color="auto"/>
            </w:tcBorders>
            <w:shd w:val="clear" w:color="auto" w:fill="auto"/>
            <w:hideMark/>
          </w:tcPr>
          <w:p w14:paraId="469F1B5C" w14:textId="77777777" w:rsidR="002246E9" w:rsidRPr="0061542E" w:rsidRDefault="002246E9">
            <w:pPr>
              <w:spacing w:after="0" w:line="240" w:lineRule="auto"/>
              <w:rPr>
                <w:rFonts w:eastAsia="Times New Roman" w:cs="Times New Roman"/>
                <w:color w:val="000000"/>
                <w:sz w:val="20"/>
                <w:szCs w:val="24"/>
              </w:rPr>
            </w:pPr>
            <w:r w:rsidRPr="0061542E">
              <w:rPr>
                <w:rFonts w:eastAsia="Times New Roman" w:cs="Times New Roman"/>
                <w:color w:val="000000"/>
                <w:sz w:val="20"/>
                <w:szCs w:val="24"/>
              </w:rPr>
              <w:t>Užsakymo darbų apimtis darbo valandomis</w:t>
            </w:r>
          </w:p>
        </w:tc>
        <w:tc>
          <w:tcPr>
            <w:tcW w:w="5082" w:type="dxa"/>
            <w:gridSpan w:val="6"/>
            <w:tcBorders>
              <w:top w:val="single" w:sz="4" w:space="0" w:color="auto"/>
              <w:left w:val="nil"/>
              <w:bottom w:val="single" w:sz="4" w:space="0" w:color="auto"/>
              <w:right w:val="single" w:sz="4" w:space="0" w:color="000000" w:themeColor="text1"/>
            </w:tcBorders>
          </w:tcPr>
          <w:p w14:paraId="60E96825" w14:textId="77777777" w:rsidR="002246E9" w:rsidRPr="0061542E" w:rsidRDefault="002246E9">
            <w:pPr>
              <w:spacing w:after="0" w:line="240" w:lineRule="auto"/>
              <w:rPr>
                <w:rFonts w:eastAsia="Times New Roman" w:cs="Times New Roman"/>
                <w:color w:val="000000"/>
                <w:sz w:val="20"/>
                <w:szCs w:val="24"/>
              </w:rPr>
            </w:pPr>
          </w:p>
        </w:tc>
      </w:tr>
      <w:tr w:rsidR="002246E9" w:rsidRPr="0061542E" w14:paraId="2FFB83B0" w14:textId="77777777" w:rsidTr="43A38489">
        <w:trPr>
          <w:trHeight w:val="313"/>
        </w:trPr>
        <w:tc>
          <w:tcPr>
            <w:tcW w:w="9022" w:type="dxa"/>
            <w:gridSpan w:val="10"/>
            <w:tcBorders>
              <w:top w:val="single" w:sz="4" w:space="0" w:color="auto"/>
              <w:left w:val="single" w:sz="4" w:space="0" w:color="auto"/>
              <w:bottom w:val="single" w:sz="4" w:space="0" w:color="auto"/>
              <w:right w:val="single" w:sz="4" w:space="0" w:color="000000" w:themeColor="text1"/>
            </w:tcBorders>
            <w:shd w:val="clear" w:color="auto" w:fill="D9D9D9" w:themeFill="background1" w:themeFillShade="D9"/>
            <w:noWrap/>
            <w:vAlign w:val="center"/>
            <w:hideMark/>
          </w:tcPr>
          <w:p w14:paraId="2E55E33E" w14:textId="77777777" w:rsidR="002246E9" w:rsidRPr="0061542E" w:rsidRDefault="002246E9">
            <w:pPr>
              <w:spacing w:after="0" w:line="240" w:lineRule="auto"/>
              <w:jc w:val="center"/>
              <w:rPr>
                <w:rFonts w:eastAsia="Times New Roman" w:cs="Times New Roman"/>
                <w:b/>
                <w:color w:val="000000"/>
                <w:sz w:val="20"/>
                <w:szCs w:val="24"/>
              </w:rPr>
            </w:pPr>
            <w:r w:rsidRPr="0061542E">
              <w:rPr>
                <w:rFonts w:eastAsia="Times New Roman" w:cs="Times New Roman"/>
                <w:b/>
                <w:color w:val="000000"/>
                <w:sz w:val="20"/>
                <w:szCs w:val="24"/>
              </w:rPr>
              <w:t>3. Užsakymo realizavimo išskaidymas</w:t>
            </w:r>
          </w:p>
        </w:tc>
      </w:tr>
      <w:tr w:rsidR="002246E9" w:rsidRPr="0061542E" w14:paraId="2F549385" w14:textId="77777777" w:rsidTr="43A38489">
        <w:trPr>
          <w:trHeight w:val="558"/>
        </w:trPr>
        <w:tc>
          <w:tcPr>
            <w:tcW w:w="6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F7B953" w14:textId="77777777" w:rsidR="002246E9" w:rsidRPr="0061542E" w:rsidRDefault="002246E9">
            <w:pPr>
              <w:spacing w:after="0" w:line="240" w:lineRule="auto"/>
              <w:jc w:val="center"/>
              <w:rPr>
                <w:rFonts w:eastAsia="Times New Roman" w:cs="Times New Roman"/>
                <w:color w:val="000000"/>
                <w:sz w:val="20"/>
                <w:szCs w:val="24"/>
              </w:rPr>
            </w:pPr>
            <w:r w:rsidRPr="0061542E">
              <w:rPr>
                <w:rFonts w:eastAsia="Times New Roman" w:cs="Times New Roman"/>
                <w:color w:val="000000"/>
                <w:sz w:val="20"/>
                <w:szCs w:val="24"/>
              </w:rPr>
              <w:t xml:space="preserve"> </w:t>
            </w:r>
          </w:p>
        </w:tc>
        <w:tc>
          <w:tcPr>
            <w:tcW w:w="3281" w:type="dxa"/>
            <w:gridSpan w:val="3"/>
            <w:tcBorders>
              <w:top w:val="single" w:sz="4" w:space="0" w:color="auto"/>
              <w:left w:val="nil"/>
              <w:bottom w:val="single" w:sz="4" w:space="0" w:color="auto"/>
              <w:right w:val="single" w:sz="4" w:space="0" w:color="auto"/>
            </w:tcBorders>
            <w:shd w:val="clear" w:color="auto" w:fill="auto"/>
            <w:vAlign w:val="center"/>
            <w:hideMark/>
          </w:tcPr>
          <w:p w14:paraId="608D7C71" w14:textId="77777777" w:rsidR="002246E9" w:rsidRPr="0061542E" w:rsidRDefault="002246E9">
            <w:pPr>
              <w:spacing w:after="0" w:line="240" w:lineRule="auto"/>
              <w:jc w:val="center"/>
              <w:rPr>
                <w:rFonts w:eastAsia="Times New Roman" w:cs="Times New Roman"/>
                <w:color w:val="000000"/>
                <w:sz w:val="20"/>
                <w:szCs w:val="24"/>
              </w:rPr>
            </w:pPr>
            <w:r w:rsidRPr="0061542E">
              <w:rPr>
                <w:rFonts w:eastAsia="Times New Roman" w:cs="Times New Roman"/>
                <w:color w:val="000000"/>
                <w:sz w:val="20"/>
                <w:szCs w:val="24"/>
              </w:rPr>
              <w:t>Etapas</w:t>
            </w:r>
          </w:p>
        </w:tc>
        <w:tc>
          <w:tcPr>
            <w:tcW w:w="1204" w:type="dxa"/>
            <w:tcBorders>
              <w:top w:val="single" w:sz="4" w:space="0" w:color="auto"/>
              <w:left w:val="nil"/>
              <w:bottom w:val="single" w:sz="4" w:space="0" w:color="auto"/>
              <w:right w:val="single" w:sz="4" w:space="0" w:color="auto"/>
            </w:tcBorders>
            <w:shd w:val="clear" w:color="auto" w:fill="auto"/>
            <w:vAlign w:val="center"/>
            <w:hideMark/>
          </w:tcPr>
          <w:p w14:paraId="2EEBEC58" w14:textId="77777777" w:rsidR="002246E9" w:rsidRPr="0061542E" w:rsidRDefault="002246E9">
            <w:pPr>
              <w:spacing w:after="0" w:line="240" w:lineRule="auto"/>
              <w:jc w:val="center"/>
              <w:rPr>
                <w:rFonts w:eastAsia="Times New Roman" w:cs="Times New Roman"/>
                <w:color w:val="000000"/>
                <w:sz w:val="20"/>
                <w:szCs w:val="24"/>
              </w:rPr>
            </w:pPr>
            <w:r w:rsidRPr="0061542E">
              <w:rPr>
                <w:rFonts w:eastAsia="Times New Roman" w:cs="Times New Roman"/>
                <w:color w:val="000000"/>
                <w:sz w:val="20"/>
                <w:szCs w:val="24"/>
              </w:rPr>
              <w:t>Darbo val. skaičius</w:t>
            </w:r>
          </w:p>
        </w:tc>
        <w:tc>
          <w:tcPr>
            <w:tcW w:w="2012" w:type="dxa"/>
            <w:gridSpan w:val="2"/>
            <w:tcBorders>
              <w:top w:val="single" w:sz="4" w:space="0" w:color="auto"/>
              <w:left w:val="nil"/>
              <w:bottom w:val="single" w:sz="4" w:space="0" w:color="auto"/>
              <w:right w:val="single" w:sz="4" w:space="0" w:color="auto"/>
            </w:tcBorders>
            <w:shd w:val="clear" w:color="auto" w:fill="auto"/>
            <w:vAlign w:val="center"/>
            <w:hideMark/>
          </w:tcPr>
          <w:p w14:paraId="2BD6B806" w14:textId="77777777" w:rsidR="002246E9" w:rsidRPr="0061542E" w:rsidRDefault="002246E9">
            <w:pPr>
              <w:spacing w:after="0" w:line="240" w:lineRule="auto"/>
              <w:jc w:val="center"/>
              <w:rPr>
                <w:rFonts w:eastAsia="Times New Roman" w:cs="Times New Roman"/>
                <w:color w:val="000000"/>
                <w:sz w:val="20"/>
                <w:szCs w:val="24"/>
              </w:rPr>
            </w:pPr>
            <w:r w:rsidRPr="0061542E">
              <w:rPr>
                <w:rFonts w:eastAsia="Times New Roman" w:cs="Times New Roman"/>
                <w:color w:val="000000"/>
                <w:sz w:val="20"/>
                <w:szCs w:val="24"/>
              </w:rPr>
              <w:t>Darbo val. įkainis, EUR be PVM</w:t>
            </w:r>
          </w:p>
        </w:tc>
        <w:tc>
          <w:tcPr>
            <w:tcW w:w="1880" w:type="dxa"/>
            <w:gridSpan w:val="3"/>
            <w:tcBorders>
              <w:top w:val="single" w:sz="4" w:space="0" w:color="auto"/>
              <w:left w:val="nil"/>
              <w:bottom w:val="single" w:sz="4" w:space="0" w:color="auto"/>
              <w:right w:val="single" w:sz="4" w:space="0" w:color="auto"/>
            </w:tcBorders>
            <w:shd w:val="clear" w:color="auto" w:fill="auto"/>
            <w:vAlign w:val="center"/>
            <w:hideMark/>
          </w:tcPr>
          <w:p w14:paraId="675E7FAA" w14:textId="77777777" w:rsidR="002246E9" w:rsidRPr="0061542E" w:rsidRDefault="002246E9">
            <w:pPr>
              <w:spacing w:after="0" w:line="240" w:lineRule="auto"/>
              <w:jc w:val="center"/>
              <w:rPr>
                <w:rFonts w:eastAsia="Times New Roman" w:cs="Times New Roman"/>
                <w:color w:val="000000"/>
                <w:sz w:val="20"/>
                <w:szCs w:val="24"/>
              </w:rPr>
            </w:pPr>
            <w:r w:rsidRPr="0061542E">
              <w:rPr>
                <w:rFonts w:eastAsia="Times New Roman" w:cs="Times New Roman"/>
                <w:color w:val="000000"/>
                <w:sz w:val="20"/>
                <w:szCs w:val="24"/>
              </w:rPr>
              <w:t xml:space="preserve">Suma, </w:t>
            </w:r>
            <w:r w:rsidRPr="0061542E">
              <w:rPr>
                <w:rFonts w:eastAsia="Times New Roman" w:cs="Times New Roman"/>
                <w:color w:val="000000"/>
                <w:sz w:val="20"/>
                <w:szCs w:val="24"/>
              </w:rPr>
              <w:br/>
              <w:t>EUR be PVM</w:t>
            </w:r>
          </w:p>
        </w:tc>
      </w:tr>
      <w:tr w:rsidR="0051419B" w:rsidRPr="0061542E" w14:paraId="0A35A8D0" w14:textId="77777777">
        <w:trPr>
          <w:trHeight w:val="313"/>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5AAC2B55" w14:textId="77777777" w:rsidR="0051419B" w:rsidRPr="0061542E" w:rsidRDefault="0051419B">
            <w:pPr>
              <w:spacing w:after="0" w:line="240" w:lineRule="auto"/>
              <w:jc w:val="center"/>
              <w:rPr>
                <w:rFonts w:eastAsia="Times New Roman" w:cs="Times New Roman"/>
                <w:color w:val="000000"/>
                <w:sz w:val="20"/>
                <w:szCs w:val="24"/>
              </w:rPr>
            </w:pPr>
            <w:r w:rsidRPr="0061542E">
              <w:rPr>
                <w:rFonts w:eastAsia="Times New Roman" w:cs="Times New Roman"/>
                <w:color w:val="000000"/>
                <w:sz w:val="20"/>
                <w:szCs w:val="24"/>
              </w:rPr>
              <w:t>3.1.</w:t>
            </w:r>
          </w:p>
        </w:tc>
        <w:tc>
          <w:tcPr>
            <w:tcW w:w="3281" w:type="dxa"/>
            <w:gridSpan w:val="3"/>
            <w:tcBorders>
              <w:top w:val="nil"/>
              <w:left w:val="nil"/>
              <w:bottom w:val="single" w:sz="4" w:space="0" w:color="auto"/>
              <w:right w:val="single" w:sz="4" w:space="0" w:color="auto"/>
            </w:tcBorders>
            <w:shd w:val="clear" w:color="auto" w:fill="auto"/>
            <w:vAlign w:val="center"/>
            <w:hideMark/>
          </w:tcPr>
          <w:p w14:paraId="1A0749CD" w14:textId="77777777" w:rsidR="0051419B" w:rsidRPr="0061542E" w:rsidRDefault="0051419B">
            <w:pPr>
              <w:spacing w:after="0" w:line="240" w:lineRule="auto"/>
              <w:rPr>
                <w:rFonts w:eastAsia="Times New Roman" w:cs="Times New Roman"/>
                <w:color w:val="000000"/>
                <w:sz w:val="20"/>
                <w:szCs w:val="24"/>
              </w:rPr>
            </w:pPr>
            <w:r w:rsidRPr="0061542E">
              <w:rPr>
                <w:rFonts w:eastAsia="Times New Roman" w:cs="Times New Roman"/>
                <w:color w:val="000000"/>
                <w:sz w:val="20"/>
                <w:szCs w:val="24"/>
              </w:rPr>
              <w:t>Analizė</w:t>
            </w:r>
          </w:p>
        </w:tc>
        <w:tc>
          <w:tcPr>
            <w:tcW w:w="1204" w:type="dxa"/>
            <w:tcBorders>
              <w:top w:val="nil"/>
              <w:left w:val="nil"/>
              <w:bottom w:val="single" w:sz="4" w:space="0" w:color="auto"/>
              <w:right w:val="single" w:sz="4" w:space="0" w:color="auto"/>
            </w:tcBorders>
            <w:shd w:val="clear" w:color="auto" w:fill="auto"/>
            <w:vAlign w:val="center"/>
            <w:hideMark/>
          </w:tcPr>
          <w:p w14:paraId="24A702DC" w14:textId="77777777" w:rsidR="0051419B" w:rsidRPr="0061542E" w:rsidRDefault="0051419B">
            <w:pPr>
              <w:spacing w:after="0" w:line="240" w:lineRule="auto"/>
              <w:jc w:val="center"/>
              <w:rPr>
                <w:rFonts w:eastAsia="Times New Roman" w:cs="Times New Roman"/>
                <w:b/>
                <w:color w:val="000000"/>
                <w:sz w:val="20"/>
                <w:szCs w:val="24"/>
              </w:rPr>
            </w:pPr>
            <w:r w:rsidRPr="0061542E">
              <w:rPr>
                <w:rFonts w:eastAsia="Times New Roman" w:cs="Times New Roman"/>
                <w:b/>
                <w:color w:val="000000"/>
                <w:sz w:val="20"/>
                <w:szCs w:val="24"/>
              </w:rPr>
              <w:t> </w:t>
            </w:r>
          </w:p>
        </w:tc>
        <w:tc>
          <w:tcPr>
            <w:tcW w:w="2012" w:type="dxa"/>
            <w:gridSpan w:val="2"/>
            <w:vMerge w:val="restart"/>
            <w:tcBorders>
              <w:top w:val="nil"/>
              <w:left w:val="nil"/>
              <w:right w:val="single" w:sz="4" w:space="0" w:color="auto"/>
            </w:tcBorders>
            <w:shd w:val="clear" w:color="auto" w:fill="auto"/>
            <w:vAlign w:val="center"/>
            <w:hideMark/>
          </w:tcPr>
          <w:p w14:paraId="5333A0DB" w14:textId="77777777" w:rsidR="0051419B" w:rsidRPr="0061542E" w:rsidRDefault="0051419B">
            <w:pPr>
              <w:spacing w:after="0" w:line="240" w:lineRule="auto"/>
              <w:jc w:val="center"/>
              <w:rPr>
                <w:rFonts w:eastAsia="Times New Roman" w:cs="Times New Roman"/>
                <w:b/>
                <w:color w:val="000000"/>
                <w:sz w:val="20"/>
                <w:szCs w:val="24"/>
              </w:rPr>
            </w:pPr>
            <w:r w:rsidRPr="0061542E">
              <w:rPr>
                <w:rFonts w:eastAsia="Times New Roman" w:cs="Times New Roman"/>
                <w:b/>
                <w:color w:val="000000"/>
                <w:sz w:val="20"/>
                <w:szCs w:val="24"/>
              </w:rPr>
              <w:t> </w:t>
            </w:r>
          </w:p>
          <w:p w14:paraId="7EAEDFD9" w14:textId="77777777" w:rsidR="0051419B" w:rsidRPr="0061542E" w:rsidRDefault="0051419B">
            <w:pPr>
              <w:spacing w:after="0" w:line="240" w:lineRule="auto"/>
              <w:jc w:val="center"/>
              <w:rPr>
                <w:rFonts w:eastAsia="Times New Roman" w:cs="Times New Roman"/>
                <w:color w:val="000000"/>
                <w:sz w:val="20"/>
                <w:szCs w:val="24"/>
              </w:rPr>
            </w:pPr>
            <w:r w:rsidRPr="0061542E">
              <w:rPr>
                <w:rFonts w:eastAsia="Times New Roman" w:cs="Times New Roman"/>
                <w:color w:val="000000"/>
                <w:sz w:val="20"/>
                <w:szCs w:val="24"/>
              </w:rPr>
              <w:t> </w:t>
            </w:r>
          </w:p>
          <w:p w14:paraId="15CE966C" w14:textId="77777777" w:rsidR="0051419B" w:rsidRPr="0061542E" w:rsidRDefault="0051419B">
            <w:pPr>
              <w:spacing w:after="0" w:line="240" w:lineRule="auto"/>
              <w:jc w:val="center"/>
              <w:rPr>
                <w:rFonts w:eastAsia="Times New Roman" w:cs="Times New Roman"/>
                <w:color w:val="000000"/>
                <w:sz w:val="20"/>
                <w:szCs w:val="24"/>
              </w:rPr>
            </w:pPr>
            <w:r w:rsidRPr="0061542E">
              <w:rPr>
                <w:rFonts w:eastAsia="Times New Roman" w:cs="Times New Roman"/>
                <w:color w:val="000000"/>
                <w:sz w:val="20"/>
                <w:szCs w:val="24"/>
              </w:rPr>
              <w:t> </w:t>
            </w:r>
          </w:p>
          <w:p w14:paraId="316D7A30" w14:textId="77777777" w:rsidR="0051419B" w:rsidRPr="0061542E" w:rsidRDefault="0051419B">
            <w:pPr>
              <w:spacing w:after="0" w:line="240" w:lineRule="auto"/>
              <w:jc w:val="center"/>
              <w:rPr>
                <w:rFonts w:eastAsia="Times New Roman" w:cs="Times New Roman"/>
                <w:color w:val="000000"/>
                <w:sz w:val="20"/>
                <w:szCs w:val="24"/>
              </w:rPr>
            </w:pPr>
            <w:r w:rsidRPr="0061542E">
              <w:rPr>
                <w:rFonts w:eastAsia="Times New Roman" w:cs="Times New Roman"/>
                <w:color w:val="000000"/>
                <w:sz w:val="20"/>
                <w:szCs w:val="24"/>
              </w:rPr>
              <w:t> </w:t>
            </w:r>
          </w:p>
          <w:p w14:paraId="4FF54BD1" w14:textId="77777777" w:rsidR="0051419B" w:rsidRPr="0061542E" w:rsidRDefault="0051419B">
            <w:pPr>
              <w:spacing w:after="0" w:line="240" w:lineRule="auto"/>
              <w:jc w:val="center"/>
              <w:rPr>
                <w:rFonts w:eastAsia="Times New Roman" w:cs="Times New Roman"/>
                <w:color w:val="000000"/>
                <w:sz w:val="20"/>
                <w:szCs w:val="24"/>
              </w:rPr>
            </w:pPr>
            <w:r w:rsidRPr="0061542E">
              <w:rPr>
                <w:rFonts w:eastAsia="Times New Roman" w:cs="Times New Roman"/>
                <w:color w:val="000000"/>
                <w:sz w:val="20"/>
                <w:szCs w:val="24"/>
              </w:rPr>
              <w:t> </w:t>
            </w:r>
          </w:p>
          <w:p w14:paraId="36256D0B" w14:textId="77777777" w:rsidR="0051419B" w:rsidRPr="0061542E" w:rsidRDefault="0051419B">
            <w:pPr>
              <w:spacing w:after="0" w:line="240" w:lineRule="auto"/>
              <w:jc w:val="center"/>
              <w:rPr>
                <w:rFonts w:eastAsia="Times New Roman" w:cs="Times New Roman"/>
                <w:b/>
                <w:color w:val="000000"/>
                <w:sz w:val="20"/>
                <w:szCs w:val="24"/>
              </w:rPr>
            </w:pPr>
            <w:r w:rsidRPr="0061542E">
              <w:rPr>
                <w:rFonts w:eastAsia="Times New Roman" w:cs="Times New Roman"/>
                <w:color w:val="000000"/>
                <w:sz w:val="20"/>
                <w:szCs w:val="24"/>
              </w:rPr>
              <w:t> </w:t>
            </w:r>
          </w:p>
        </w:tc>
        <w:tc>
          <w:tcPr>
            <w:tcW w:w="1880" w:type="dxa"/>
            <w:gridSpan w:val="3"/>
            <w:tcBorders>
              <w:top w:val="nil"/>
              <w:left w:val="nil"/>
              <w:bottom w:val="single" w:sz="4" w:space="0" w:color="auto"/>
              <w:right w:val="single" w:sz="4" w:space="0" w:color="auto"/>
            </w:tcBorders>
            <w:shd w:val="clear" w:color="auto" w:fill="auto"/>
            <w:vAlign w:val="center"/>
            <w:hideMark/>
          </w:tcPr>
          <w:p w14:paraId="54D4FE89" w14:textId="77777777" w:rsidR="0051419B" w:rsidRPr="0061542E" w:rsidRDefault="0051419B">
            <w:pPr>
              <w:spacing w:after="0" w:line="240" w:lineRule="auto"/>
              <w:jc w:val="center"/>
              <w:rPr>
                <w:rFonts w:eastAsia="Times New Roman" w:cs="Times New Roman"/>
                <w:b/>
                <w:color w:val="000000"/>
                <w:sz w:val="20"/>
                <w:szCs w:val="24"/>
              </w:rPr>
            </w:pPr>
            <w:r w:rsidRPr="0061542E">
              <w:rPr>
                <w:rFonts w:eastAsia="Times New Roman" w:cs="Times New Roman"/>
                <w:b/>
                <w:color w:val="000000"/>
                <w:sz w:val="20"/>
                <w:szCs w:val="24"/>
              </w:rPr>
              <w:t> </w:t>
            </w:r>
          </w:p>
        </w:tc>
      </w:tr>
      <w:tr w:rsidR="0051419B" w:rsidRPr="0061542E" w14:paraId="589728F3" w14:textId="77777777">
        <w:trPr>
          <w:trHeight w:val="313"/>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4799DB46" w14:textId="77777777" w:rsidR="0051419B" w:rsidRPr="0061542E" w:rsidRDefault="0051419B">
            <w:pPr>
              <w:spacing w:after="0" w:line="240" w:lineRule="auto"/>
              <w:jc w:val="center"/>
              <w:rPr>
                <w:rFonts w:eastAsia="Times New Roman" w:cs="Times New Roman"/>
                <w:color w:val="000000"/>
                <w:sz w:val="20"/>
                <w:szCs w:val="24"/>
              </w:rPr>
            </w:pPr>
            <w:r w:rsidRPr="0061542E">
              <w:rPr>
                <w:rFonts w:eastAsia="Times New Roman" w:cs="Times New Roman"/>
                <w:color w:val="000000"/>
                <w:sz w:val="20"/>
                <w:szCs w:val="24"/>
              </w:rPr>
              <w:t>3.2.</w:t>
            </w:r>
          </w:p>
        </w:tc>
        <w:tc>
          <w:tcPr>
            <w:tcW w:w="3281" w:type="dxa"/>
            <w:gridSpan w:val="3"/>
            <w:tcBorders>
              <w:top w:val="nil"/>
              <w:left w:val="nil"/>
              <w:bottom w:val="single" w:sz="4" w:space="0" w:color="auto"/>
              <w:right w:val="single" w:sz="4" w:space="0" w:color="auto"/>
            </w:tcBorders>
            <w:shd w:val="clear" w:color="auto" w:fill="auto"/>
            <w:vAlign w:val="center"/>
            <w:hideMark/>
          </w:tcPr>
          <w:p w14:paraId="747DF09B" w14:textId="77777777" w:rsidR="0051419B" w:rsidRPr="0061542E" w:rsidRDefault="0051419B">
            <w:pPr>
              <w:spacing w:after="0" w:line="240" w:lineRule="auto"/>
              <w:rPr>
                <w:rFonts w:eastAsia="Times New Roman" w:cs="Times New Roman"/>
                <w:color w:val="000000"/>
                <w:sz w:val="20"/>
                <w:szCs w:val="24"/>
              </w:rPr>
            </w:pPr>
            <w:r w:rsidRPr="0061542E">
              <w:rPr>
                <w:rFonts w:eastAsia="Times New Roman" w:cs="Times New Roman"/>
                <w:color w:val="000000"/>
                <w:sz w:val="20"/>
                <w:szCs w:val="24"/>
              </w:rPr>
              <w:t>Projektavimas</w:t>
            </w:r>
          </w:p>
        </w:tc>
        <w:tc>
          <w:tcPr>
            <w:tcW w:w="1204" w:type="dxa"/>
            <w:tcBorders>
              <w:top w:val="nil"/>
              <w:left w:val="nil"/>
              <w:bottom w:val="single" w:sz="4" w:space="0" w:color="auto"/>
              <w:right w:val="single" w:sz="4" w:space="0" w:color="auto"/>
            </w:tcBorders>
            <w:shd w:val="clear" w:color="auto" w:fill="auto"/>
            <w:vAlign w:val="center"/>
            <w:hideMark/>
          </w:tcPr>
          <w:p w14:paraId="1E8464E5" w14:textId="77777777" w:rsidR="0051419B" w:rsidRPr="0061542E" w:rsidRDefault="0051419B">
            <w:pPr>
              <w:spacing w:after="0" w:line="240" w:lineRule="auto"/>
              <w:jc w:val="center"/>
              <w:rPr>
                <w:rFonts w:eastAsia="Times New Roman" w:cs="Times New Roman"/>
                <w:b/>
                <w:color w:val="000000"/>
                <w:sz w:val="20"/>
                <w:szCs w:val="24"/>
              </w:rPr>
            </w:pPr>
            <w:r w:rsidRPr="0061542E">
              <w:rPr>
                <w:rFonts w:eastAsia="Times New Roman" w:cs="Times New Roman"/>
                <w:b/>
                <w:color w:val="000000"/>
                <w:sz w:val="20"/>
                <w:szCs w:val="24"/>
              </w:rPr>
              <w:t> </w:t>
            </w:r>
          </w:p>
        </w:tc>
        <w:tc>
          <w:tcPr>
            <w:tcW w:w="2012" w:type="dxa"/>
            <w:gridSpan w:val="2"/>
            <w:vMerge/>
            <w:tcBorders>
              <w:left w:val="nil"/>
              <w:right w:val="single" w:sz="4" w:space="0" w:color="auto"/>
            </w:tcBorders>
            <w:shd w:val="clear" w:color="auto" w:fill="auto"/>
            <w:vAlign w:val="center"/>
            <w:hideMark/>
          </w:tcPr>
          <w:p w14:paraId="581F5EF6" w14:textId="5AF710BF" w:rsidR="0051419B" w:rsidRPr="0061542E" w:rsidRDefault="0051419B">
            <w:pPr>
              <w:spacing w:after="0" w:line="240" w:lineRule="auto"/>
              <w:jc w:val="center"/>
              <w:rPr>
                <w:rFonts w:eastAsia="Times New Roman" w:cs="Times New Roman"/>
                <w:color w:val="000000"/>
                <w:sz w:val="20"/>
                <w:szCs w:val="24"/>
              </w:rPr>
            </w:pPr>
          </w:p>
        </w:tc>
        <w:tc>
          <w:tcPr>
            <w:tcW w:w="1880" w:type="dxa"/>
            <w:gridSpan w:val="3"/>
            <w:tcBorders>
              <w:top w:val="nil"/>
              <w:left w:val="nil"/>
              <w:bottom w:val="single" w:sz="4" w:space="0" w:color="auto"/>
              <w:right w:val="single" w:sz="4" w:space="0" w:color="auto"/>
            </w:tcBorders>
            <w:shd w:val="clear" w:color="auto" w:fill="auto"/>
            <w:vAlign w:val="center"/>
            <w:hideMark/>
          </w:tcPr>
          <w:p w14:paraId="468ADEEE" w14:textId="77777777" w:rsidR="0051419B" w:rsidRPr="0061542E" w:rsidRDefault="0051419B">
            <w:pPr>
              <w:spacing w:after="0" w:line="240" w:lineRule="auto"/>
              <w:jc w:val="center"/>
              <w:rPr>
                <w:rFonts w:eastAsia="Times New Roman" w:cs="Times New Roman"/>
                <w:color w:val="000000"/>
                <w:sz w:val="20"/>
                <w:szCs w:val="24"/>
              </w:rPr>
            </w:pPr>
            <w:r w:rsidRPr="0061542E">
              <w:rPr>
                <w:rFonts w:eastAsia="Times New Roman" w:cs="Times New Roman"/>
                <w:color w:val="000000"/>
                <w:sz w:val="20"/>
                <w:szCs w:val="24"/>
              </w:rPr>
              <w:t> </w:t>
            </w:r>
          </w:p>
        </w:tc>
      </w:tr>
      <w:tr w:rsidR="0051419B" w:rsidRPr="0061542E" w14:paraId="538036FC" w14:textId="77777777">
        <w:trPr>
          <w:trHeight w:val="313"/>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3A0ADFF9" w14:textId="77777777" w:rsidR="0051419B" w:rsidRPr="0061542E" w:rsidRDefault="0051419B">
            <w:pPr>
              <w:spacing w:after="0" w:line="240" w:lineRule="auto"/>
              <w:jc w:val="center"/>
              <w:rPr>
                <w:rFonts w:eastAsia="Times New Roman" w:cs="Times New Roman"/>
                <w:color w:val="000000"/>
                <w:sz w:val="20"/>
                <w:szCs w:val="24"/>
              </w:rPr>
            </w:pPr>
            <w:r w:rsidRPr="0061542E">
              <w:rPr>
                <w:rFonts w:eastAsia="Times New Roman" w:cs="Times New Roman"/>
                <w:color w:val="000000"/>
                <w:sz w:val="20"/>
                <w:szCs w:val="24"/>
              </w:rPr>
              <w:t>3.3.</w:t>
            </w:r>
          </w:p>
        </w:tc>
        <w:tc>
          <w:tcPr>
            <w:tcW w:w="3281" w:type="dxa"/>
            <w:gridSpan w:val="3"/>
            <w:tcBorders>
              <w:top w:val="nil"/>
              <w:left w:val="nil"/>
              <w:bottom w:val="single" w:sz="4" w:space="0" w:color="auto"/>
              <w:right w:val="single" w:sz="4" w:space="0" w:color="auto"/>
            </w:tcBorders>
            <w:shd w:val="clear" w:color="auto" w:fill="auto"/>
            <w:vAlign w:val="center"/>
            <w:hideMark/>
          </w:tcPr>
          <w:p w14:paraId="4E3F2A4C" w14:textId="77777777" w:rsidR="0051419B" w:rsidRPr="0061542E" w:rsidRDefault="0051419B">
            <w:pPr>
              <w:spacing w:after="0" w:line="240" w:lineRule="auto"/>
              <w:rPr>
                <w:rFonts w:eastAsia="Times New Roman" w:cs="Times New Roman"/>
                <w:color w:val="000000"/>
                <w:sz w:val="20"/>
                <w:szCs w:val="24"/>
              </w:rPr>
            </w:pPr>
            <w:r w:rsidRPr="0061542E">
              <w:rPr>
                <w:rFonts w:eastAsia="Times New Roman" w:cs="Times New Roman"/>
                <w:color w:val="000000"/>
                <w:sz w:val="20"/>
                <w:szCs w:val="24"/>
              </w:rPr>
              <w:t>Programavimas</w:t>
            </w:r>
          </w:p>
        </w:tc>
        <w:tc>
          <w:tcPr>
            <w:tcW w:w="1204" w:type="dxa"/>
            <w:tcBorders>
              <w:top w:val="nil"/>
              <w:left w:val="nil"/>
              <w:bottom w:val="single" w:sz="4" w:space="0" w:color="auto"/>
              <w:right w:val="single" w:sz="4" w:space="0" w:color="auto"/>
            </w:tcBorders>
            <w:shd w:val="clear" w:color="auto" w:fill="auto"/>
            <w:vAlign w:val="center"/>
            <w:hideMark/>
          </w:tcPr>
          <w:p w14:paraId="68469374" w14:textId="77777777" w:rsidR="0051419B" w:rsidRPr="0061542E" w:rsidRDefault="0051419B">
            <w:pPr>
              <w:spacing w:after="0" w:line="240" w:lineRule="auto"/>
              <w:jc w:val="center"/>
              <w:rPr>
                <w:rFonts w:eastAsia="Times New Roman" w:cs="Times New Roman"/>
                <w:b/>
                <w:color w:val="000000"/>
                <w:sz w:val="20"/>
                <w:szCs w:val="24"/>
              </w:rPr>
            </w:pPr>
            <w:r w:rsidRPr="0061542E">
              <w:rPr>
                <w:rFonts w:eastAsia="Times New Roman" w:cs="Times New Roman"/>
                <w:b/>
                <w:color w:val="000000"/>
                <w:sz w:val="20"/>
                <w:szCs w:val="24"/>
              </w:rPr>
              <w:t> </w:t>
            </w:r>
          </w:p>
        </w:tc>
        <w:tc>
          <w:tcPr>
            <w:tcW w:w="2012" w:type="dxa"/>
            <w:gridSpan w:val="2"/>
            <w:vMerge/>
            <w:tcBorders>
              <w:left w:val="nil"/>
              <w:right w:val="single" w:sz="4" w:space="0" w:color="auto"/>
            </w:tcBorders>
            <w:shd w:val="clear" w:color="auto" w:fill="auto"/>
            <w:vAlign w:val="center"/>
            <w:hideMark/>
          </w:tcPr>
          <w:p w14:paraId="7693ADEB" w14:textId="697FFB8D" w:rsidR="0051419B" w:rsidRPr="0061542E" w:rsidRDefault="0051419B">
            <w:pPr>
              <w:spacing w:after="0" w:line="240" w:lineRule="auto"/>
              <w:jc w:val="center"/>
              <w:rPr>
                <w:rFonts w:eastAsia="Times New Roman" w:cs="Times New Roman"/>
                <w:color w:val="000000"/>
                <w:sz w:val="20"/>
                <w:szCs w:val="24"/>
              </w:rPr>
            </w:pPr>
          </w:p>
        </w:tc>
        <w:tc>
          <w:tcPr>
            <w:tcW w:w="1880" w:type="dxa"/>
            <w:gridSpan w:val="3"/>
            <w:tcBorders>
              <w:top w:val="nil"/>
              <w:left w:val="nil"/>
              <w:bottom w:val="single" w:sz="4" w:space="0" w:color="auto"/>
              <w:right w:val="single" w:sz="4" w:space="0" w:color="auto"/>
            </w:tcBorders>
            <w:shd w:val="clear" w:color="auto" w:fill="auto"/>
            <w:vAlign w:val="center"/>
            <w:hideMark/>
          </w:tcPr>
          <w:p w14:paraId="1A83F5FA" w14:textId="77777777" w:rsidR="0051419B" w:rsidRPr="0061542E" w:rsidRDefault="0051419B">
            <w:pPr>
              <w:spacing w:after="0" w:line="240" w:lineRule="auto"/>
              <w:jc w:val="center"/>
              <w:rPr>
                <w:rFonts w:eastAsia="Times New Roman" w:cs="Times New Roman"/>
                <w:color w:val="000000"/>
                <w:sz w:val="20"/>
                <w:szCs w:val="24"/>
              </w:rPr>
            </w:pPr>
            <w:r w:rsidRPr="0061542E">
              <w:rPr>
                <w:rFonts w:eastAsia="Times New Roman" w:cs="Times New Roman"/>
                <w:color w:val="000000"/>
                <w:sz w:val="20"/>
                <w:szCs w:val="24"/>
              </w:rPr>
              <w:t> </w:t>
            </w:r>
          </w:p>
        </w:tc>
      </w:tr>
      <w:tr w:rsidR="0051419B" w:rsidRPr="0061542E" w14:paraId="0C64E344" w14:textId="77777777">
        <w:trPr>
          <w:trHeight w:val="313"/>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78CA401A" w14:textId="77777777" w:rsidR="0051419B" w:rsidRPr="0061542E" w:rsidRDefault="0051419B">
            <w:pPr>
              <w:spacing w:after="0" w:line="240" w:lineRule="auto"/>
              <w:jc w:val="center"/>
              <w:rPr>
                <w:rFonts w:eastAsia="Times New Roman" w:cs="Times New Roman"/>
                <w:color w:val="000000"/>
                <w:sz w:val="20"/>
                <w:szCs w:val="24"/>
              </w:rPr>
            </w:pPr>
            <w:r w:rsidRPr="0061542E">
              <w:rPr>
                <w:rFonts w:eastAsia="Times New Roman" w:cs="Times New Roman"/>
                <w:color w:val="000000"/>
                <w:sz w:val="20"/>
                <w:szCs w:val="24"/>
              </w:rPr>
              <w:t>3.4.</w:t>
            </w:r>
          </w:p>
        </w:tc>
        <w:tc>
          <w:tcPr>
            <w:tcW w:w="3281" w:type="dxa"/>
            <w:gridSpan w:val="3"/>
            <w:tcBorders>
              <w:top w:val="nil"/>
              <w:left w:val="nil"/>
              <w:bottom w:val="single" w:sz="4" w:space="0" w:color="auto"/>
              <w:right w:val="single" w:sz="4" w:space="0" w:color="auto"/>
            </w:tcBorders>
            <w:shd w:val="clear" w:color="auto" w:fill="auto"/>
            <w:vAlign w:val="center"/>
            <w:hideMark/>
          </w:tcPr>
          <w:p w14:paraId="020A2E7E" w14:textId="77777777" w:rsidR="0051419B" w:rsidRPr="0061542E" w:rsidRDefault="0051419B">
            <w:pPr>
              <w:spacing w:after="0" w:line="240" w:lineRule="auto"/>
              <w:rPr>
                <w:rFonts w:eastAsia="Times New Roman" w:cs="Times New Roman"/>
                <w:color w:val="000000"/>
                <w:sz w:val="20"/>
                <w:szCs w:val="24"/>
              </w:rPr>
            </w:pPr>
            <w:r w:rsidRPr="0061542E">
              <w:rPr>
                <w:rFonts w:eastAsia="Times New Roman" w:cs="Times New Roman"/>
                <w:color w:val="000000"/>
                <w:sz w:val="20"/>
                <w:szCs w:val="24"/>
              </w:rPr>
              <w:t>Testavimas</w:t>
            </w:r>
          </w:p>
        </w:tc>
        <w:tc>
          <w:tcPr>
            <w:tcW w:w="1204" w:type="dxa"/>
            <w:tcBorders>
              <w:top w:val="nil"/>
              <w:left w:val="nil"/>
              <w:bottom w:val="single" w:sz="4" w:space="0" w:color="auto"/>
              <w:right w:val="single" w:sz="4" w:space="0" w:color="auto"/>
            </w:tcBorders>
            <w:shd w:val="clear" w:color="auto" w:fill="auto"/>
            <w:vAlign w:val="center"/>
            <w:hideMark/>
          </w:tcPr>
          <w:p w14:paraId="5BA653CA" w14:textId="77777777" w:rsidR="0051419B" w:rsidRPr="0061542E" w:rsidRDefault="0051419B">
            <w:pPr>
              <w:spacing w:after="0" w:line="240" w:lineRule="auto"/>
              <w:jc w:val="center"/>
              <w:rPr>
                <w:rFonts w:eastAsia="Times New Roman" w:cs="Times New Roman"/>
                <w:color w:val="000000"/>
                <w:sz w:val="20"/>
                <w:szCs w:val="24"/>
              </w:rPr>
            </w:pPr>
            <w:r w:rsidRPr="0061542E">
              <w:rPr>
                <w:rFonts w:eastAsia="Times New Roman" w:cs="Times New Roman"/>
                <w:color w:val="000000"/>
                <w:sz w:val="20"/>
                <w:szCs w:val="24"/>
              </w:rPr>
              <w:t> </w:t>
            </w:r>
          </w:p>
        </w:tc>
        <w:tc>
          <w:tcPr>
            <w:tcW w:w="2012" w:type="dxa"/>
            <w:gridSpan w:val="2"/>
            <w:vMerge/>
            <w:tcBorders>
              <w:left w:val="nil"/>
              <w:right w:val="single" w:sz="4" w:space="0" w:color="auto"/>
            </w:tcBorders>
            <w:shd w:val="clear" w:color="auto" w:fill="auto"/>
            <w:vAlign w:val="center"/>
            <w:hideMark/>
          </w:tcPr>
          <w:p w14:paraId="16E9592F" w14:textId="75346E28" w:rsidR="0051419B" w:rsidRPr="0061542E" w:rsidRDefault="0051419B">
            <w:pPr>
              <w:spacing w:after="0" w:line="240" w:lineRule="auto"/>
              <w:jc w:val="center"/>
              <w:rPr>
                <w:rFonts w:eastAsia="Times New Roman" w:cs="Times New Roman"/>
                <w:color w:val="000000"/>
                <w:sz w:val="20"/>
                <w:szCs w:val="24"/>
              </w:rPr>
            </w:pPr>
          </w:p>
        </w:tc>
        <w:tc>
          <w:tcPr>
            <w:tcW w:w="1880" w:type="dxa"/>
            <w:gridSpan w:val="3"/>
            <w:tcBorders>
              <w:top w:val="nil"/>
              <w:left w:val="nil"/>
              <w:bottom w:val="single" w:sz="4" w:space="0" w:color="auto"/>
              <w:right w:val="single" w:sz="4" w:space="0" w:color="auto"/>
            </w:tcBorders>
            <w:shd w:val="clear" w:color="auto" w:fill="auto"/>
            <w:vAlign w:val="center"/>
            <w:hideMark/>
          </w:tcPr>
          <w:p w14:paraId="110F20AA" w14:textId="77777777" w:rsidR="0051419B" w:rsidRPr="0061542E" w:rsidRDefault="0051419B">
            <w:pPr>
              <w:spacing w:after="0" w:line="240" w:lineRule="auto"/>
              <w:jc w:val="center"/>
              <w:rPr>
                <w:rFonts w:eastAsia="Times New Roman" w:cs="Times New Roman"/>
                <w:color w:val="000000"/>
                <w:sz w:val="20"/>
                <w:szCs w:val="24"/>
              </w:rPr>
            </w:pPr>
            <w:r w:rsidRPr="0061542E">
              <w:rPr>
                <w:rFonts w:eastAsia="Times New Roman" w:cs="Times New Roman"/>
                <w:color w:val="000000"/>
                <w:sz w:val="20"/>
                <w:szCs w:val="24"/>
              </w:rPr>
              <w:t> </w:t>
            </w:r>
          </w:p>
        </w:tc>
      </w:tr>
      <w:tr w:rsidR="0051419B" w:rsidRPr="0061542E" w14:paraId="6EF9544B" w14:textId="77777777">
        <w:trPr>
          <w:trHeight w:val="313"/>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156F6273" w14:textId="77777777" w:rsidR="0051419B" w:rsidRPr="0061542E" w:rsidRDefault="0051419B">
            <w:pPr>
              <w:spacing w:after="0" w:line="240" w:lineRule="auto"/>
              <w:jc w:val="center"/>
              <w:rPr>
                <w:rFonts w:eastAsia="Times New Roman" w:cs="Times New Roman"/>
                <w:color w:val="000000"/>
                <w:sz w:val="20"/>
                <w:szCs w:val="24"/>
              </w:rPr>
            </w:pPr>
            <w:r w:rsidRPr="0061542E">
              <w:rPr>
                <w:rFonts w:eastAsia="Times New Roman" w:cs="Times New Roman"/>
                <w:color w:val="000000"/>
                <w:sz w:val="20"/>
                <w:szCs w:val="24"/>
              </w:rPr>
              <w:t>3.5.</w:t>
            </w:r>
          </w:p>
        </w:tc>
        <w:tc>
          <w:tcPr>
            <w:tcW w:w="3281" w:type="dxa"/>
            <w:gridSpan w:val="3"/>
            <w:tcBorders>
              <w:top w:val="nil"/>
              <w:left w:val="nil"/>
              <w:bottom w:val="single" w:sz="4" w:space="0" w:color="auto"/>
              <w:right w:val="single" w:sz="4" w:space="0" w:color="auto"/>
            </w:tcBorders>
            <w:shd w:val="clear" w:color="auto" w:fill="auto"/>
            <w:vAlign w:val="center"/>
            <w:hideMark/>
          </w:tcPr>
          <w:p w14:paraId="6D2098D6" w14:textId="77777777" w:rsidR="0051419B" w:rsidRPr="0061542E" w:rsidRDefault="0051419B">
            <w:pPr>
              <w:spacing w:after="0" w:line="240" w:lineRule="auto"/>
              <w:rPr>
                <w:rFonts w:eastAsia="Times New Roman" w:cs="Times New Roman"/>
                <w:color w:val="000000"/>
                <w:sz w:val="20"/>
                <w:szCs w:val="24"/>
              </w:rPr>
            </w:pPr>
            <w:r w:rsidRPr="0061542E">
              <w:rPr>
                <w:rFonts w:eastAsia="Times New Roman" w:cs="Times New Roman"/>
                <w:color w:val="000000"/>
                <w:sz w:val="20"/>
                <w:szCs w:val="24"/>
              </w:rPr>
              <w:t>Dokumentacijos paruošimas</w:t>
            </w:r>
          </w:p>
        </w:tc>
        <w:tc>
          <w:tcPr>
            <w:tcW w:w="1204" w:type="dxa"/>
            <w:tcBorders>
              <w:top w:val="nil"/>
              <w:left w:val="nil"/>
              <w:bottom w:val="single" w:sz="4" w:space="0" w:color="auto"/>
              <w:right w:val="single" w:sz="4" w:space="0" w:color="auto"/>
            </w:tcBorders>
            <w:shd w:val="clear" w:color="auto" w:fill="auto"/>
            <w:vAlign w:val="center"/>
            <w:hideMark/>
          </w:tcPr>
          <w:p w14:paraId="16943963" w14:textId="77777777" w:rsidR="0051419B" w:rsidRPr="0061542E" w:rsidRDefault="0051419B">
            <w:pPr>
              <w:spacing w:after="0" w:line="240" w:lineRule="auto"/>
              <w:jc w:val="center"/>
              <w:rPr>
                <w:rFonts w:eastAsia="Times New Roman" w:cs="Times New Roman"/>
                <w:b/>
                <w:color w:val="000000"/>
                <w:sz w:val="20"/>
                <w:szCs w:val="24"/>
              </w:rPr>
            </w:pPr>
            <w:r w:rsidRPr="0061542E">
              <w:rPr>
                <w:rFonts w:eastAsia="Times New Roman" w:cs="Times New Roman"/>
                <w:b/>
                <w:color w:val="000000"/>
                <w:sz w:val="20"/>
                <w:szCs w:val="24"/>
              </w:rPr>
              <w:t> </w:t>
            </w:r>
          </w:p>
        </w:tc>
        <w:tc>
          <w:tcPr>
            <w:tcW w:w="2012" w:type="dxa"/>
            <w:gridSpan w:val="2"/>
            <w:vMerge/>
            <w:tcBorders>
              <w:left w:val="nil"/>
              <w:right w:val="single" w:sz="4" w:space="0" w:color="auto"/>
            </w:tcBorders>
            <w:shd w:val="clear" w:color="auto" w:fill="auto"/>
            <w:vAlign w:val="center"/>
            <w:hideMark/>
          </w:tcPr>
          <w:p w14:paraId="4F6A5751" w14:textId="6001CDD3" w:rsidR="0051419B" w:rsidRPr="0061542E" w:rsidRDefault="0051419B">
            <w:pPr>
              <w:spacing w:after="0" w:line="240" w:lineRule="auto"/>
              <w:jc w:val="center"/>
              <w:rPr>
                <w:rFonts w:eastAsia="Times New Roman" w:cs="Times New Roman"/>
                <w:color w:val="000000"/>
                <w:sz w:val="20"/>
                <w:szCs w:val="24"/>
              </w:rPr>
            </w:pPr>
          </w:p>
        </w:tc>
        <w:tc>
          <w:tcPr>
            <w:tcW w:w="1880" w:type="dxa"/>
            <w:gridSpan w:val="3"/>
            <w:tcBorders>
              <w:top w:val="nil"/>
              <w:left w:val="nil"/>
              <w:bottom w:val="single" w:sz="4" w:space="0" w:color="auto"/>
              <w:right w:val="single" w:sz="4" w:space="0" w:color="auto"/>
            </w:tcBorders>
            <w:shd w:val="clear" w:color="auto" w:fill="auto"/>
            <w:vAlign w:val="center"/>
            <w:hideMark/>
          </w:tcPr>
          <w:p w14:paraId="3DA49BC9" w14:textId="77777777" w:rsidR="0051419B" w:rsidRPr="0061542E" w:rsidRDefault="0051419B">
            <w:pPr>
              <w:spacing w:after="0" w:line="240" w:lineRule="auto"/>
              <w:jc w:val="center"/>
              <w:rPr>
                <w:rFonts w:eastAsia="Times New Roman" w:cs="Times New Roman"/>
                <w:color w:val="000000"/>
                <w:sz w:val="20"/>
                <w:szCs w:val="24"/>
              </w:rPr>
            </w:pPr>
            <w:r w:rsidRPr="0061542E">
              <w:rPr>
                <w:rFonts w:eastAsia="Times New Roman" w:cs="Times New Roman"/>
                <w:color w:val="000000"/>
                <w:sz w:val="20"/>
                <w:szCs w:val="24"/>
              </w:rPr>
              <w:t> </w:t>
            </w:r>
          </w:p>
        </w:tc>
      </w:tr>
      <w:tr w:rsidR="0051419B" w:rsidRPr="0061542E" w14:paraId="72E40055" w14:textId="77777777">
        <w:trPr>
          <w:trHeight w:val="313"/>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6E23BF20" w14:textId="77777777" w:rsidR="0051419B" w:rsidRPr="0061542E" w:rsidRDefault="0051419B">
            <w:pPr>
              <w:spacing w:after="0" w:line="240" w:lineRule="auto"/>
              <w:jc w:val="center"/>
              <w:rPr>
                <w:rFonts w:eastAsia="Times New Roman" w:cs="Times New Roman"/>
                <w:color w:val="000000"/>
                <w:sz w:val="20"/>
                <w:szCs w:val="24"/>
              </w:rPr>
            </w:pPr>
            <w:r w:rsidRPr="0061542E">
              <w:rPr>
                <w:rFonts w:eastAsia="Times New Roman" w:cs="Times New Roman"/>
                <w:color w:val="000000"/>
                <w:sz w:val="20"/>
                <w:szCs w:val="24"/>
              </w:rPr>
              <w:t>3.</w:t>
            </w:r>
            <w:r>
              <w:rPr>
                <w:rFonts w:eastAsia="Times New Roman" w:cs="Times New Roman"/>
                <w:color w:val="000000"/>
                <w:sz w:val="20"/>
                <w:szCs w:val="24"/>
                <w:lang w:val="en-US"/>
              </w:rPr>
              <w:t>6</w:t>
            </w:r>
            <w:r w:rsidRPr="0061542E">
              <w:rPr>
                <w:rFonts w:eastAsia="Times New Roman" w:cs="Times New Roman"/>
                <w:color w:val="000000"/>
                <w:sz w:val="20"/>
                <w:szCs w:val="24"/>
              </w:rPr>
              <w:t>.</w:t>
            </w:r>
          </w:p>
        </w:tc>
        <w:tc>
          <w:tcPr>
            <w:tcW w:w="3281" w:type="dxa"/>
            <w:gridSpan w:val="3"/>
            <w:tcBorders>
              <w:top w:val="nil"/>
              <w:left w:val="nil"/>
              <w:bottom w:val="single" w:sz="4" w:space="0" w:color="auto"/>
              <w:right w:val="single" w:sz="4" w:space="0" w:color="auto"/>
            </w:tcBorders>
            <w:shd w:val="clear" w:color="auto" w:fill="auto"/>
            <w:vAlign w:val="center"/>
            <w:hideMark/>
          </w:tcPr>
          <w:p w14:paraId="6C680E75" w14:textId="77777777" w:rsidR="0051419B" w:rsidRPr="0061542E" w:rsidRDefault="0051419B">
            <w:pPr>
              <w:spacing w:after="0" w:line="240" w:lineRule="auto"/>
              <w:rPr>
                <w:rFonts w:eastAsia="Times New Roman" w:cs="Times New Roman"/>
                <w:color w:val="000000"/>
                <w:sz w:val="20"/>
                <w:szCs w:val="24"/>
              </w:rPr>
            </w:pPr>
            <w:r w:rsidRPr="0061542E">
              <w:rPr>
                <w:rFonts w:eastAsia="Times New Roman" w:cs="Times New Roman"/>
                <w:color w:val="000000"/>
                <w:sz w:val="20"/>
                <w:szCs w:val="24"/>
              </w:rPr>
              <w:t>Diegimas</w:t>
            </w:r>
          </w:p>
        </w:tc>
        <w:tc>
          <w:tcPr>
            <w:tcW w:w="1204" w:type="dxa"/>
            <w:tcBorders>
              <w:top w:val="nil"/>
              <w:left w:val="nil"/>
              <w:bottom w:val="single" w:sz="4" w:space="0" w:color="auto"/>
              <w:right w:val="single" w:sz="4" w:space="0" w:color="auto"/>
            </w:tcBorders>
            <w:shd w:val="clear" w:color="auto" w:fill="auto"/>
            <w:vAlign w:val="center"/>
            <w:hideMark/>
          </w:tcPr>
          <w:p w14:paraId="6EFF84A1" w14:textId="77777777" w:rsidR="0051419B" w:rsidRPr="0061542E" w:rsidRDefault="0051419B">
            <w:pPr>
              <w:spacing w:after="0" w:line="240" w:lineRule="auto"/>
              <w:jc w:val="center"/>
              <w:rPr>
                <w:rFonts w:eastAsia="Times New Roman" w:cs="Times New Roman"/>
                <w:color w:val="000000"/>
                <w:sz w:val="20"/>
                <w:szCs w:val="24"/>
              </w:rPr>
            </w:pPr>
            <w:r w:rsidRPr="0061542E">
              <w:rPr>
                <w:rFonts w:eastAsia="Times New Roman" w:cs="Times New Roman"/>
                <w:color w:val="000000"/>
                <w:sz w:val="20"/>
                <w:szCs w:val="24"/>
              </w:rPr>
              <w:t> </w:t>
            </w:r>
          </w:p>
        </w:tc>
        <w:tc>
          <w:tcPr>
            <w:tcW w:w="2012" w:type="dxa"/>
            <w:gridSpan w:val="2"/>
            <w:vMerge/>
            <w:tcBorders>
              <w:left w:val="nil"/>
              <w:bottom w:val="single" w:sz="4" w:space="0" w:color="auto"/>
              <w:right w:val="single" w:sz="4" w:space="0" w:color="auto"/>
            </w:tcBorders>
            <w:shd w:val="clear" w:color="auto" w:fill="auto"/>
            <w:vAlign w:val="center"/>
            <w:hideMark/>
          </w:tcPr>
          <w:p w14:paraId="5B900481" w14:textId="08BD59E2" w:rsidR="0051419B" w:rsidRPr="0061542E" w:rsidRDefault="0051419B">
            <w:pPr>
              <w:spacing w:after="0" w:line="240" w:lineRule="auto"/>
              <w:jc w:val="center"/>
              <w:rPr>
                <w:rFonts w:eastAsia="Times New Roman" w:cs="Times New Roman"/>
                <w:color w:val="000000"/>
                <w:sz w:val="20"/>
                <w:szCs w:val="24"/>
              </w:rPr>
            </w:pPr>
          </w:p>
        </w:tc>
        <w:tc>
          <w:tcPr>
            <w:tcW w:w="1880" w:type="dxa"/>
            <w:gridSpan w:val="3"/>
            <w:tcBorders>
              <w:top w:val="nil"/>
              <w:left w:val="nil"/>
              <w:bottom w:val="single" w:sz="4" w:space="0" w:color="auto"/>
              <w:right w:val="single" w:sz="4" w:space="0" w:color="auto"/>
            </w:tcBorders>
            <w:shd w:val="clear" w:color="auto" w:fill="auto"/>
            <w:vAlign w:val="center"/>
            <w:hideMark/>
          </w:tcPr>
          <w:p w14:paraId="3F09B7FB" w14:textId="77777777" w:rsidR="0051419B" w:rsidRPr="0061542E" w:rsidRDefault="0051419B">
            <w:pPr>
              <w:spacing w:after="0" w:line="240" w:lineRule="auto"/>
              <w:jc w:val="center"/>
              <w:rPr>
                <w:rFonts w:eastAsia="Times New Roman" w:cs="Times New Roman"/>
                <w:b/>
                <w:color w:val="000000"/>
                <w:sz w:val="20"/>
                <w:szCs w:val="24"/>
              </w:rPr>
            </w:pPr>
            <w:r w:rsidRPr="0061542E">
              <w:rPr>
                <w:rFonts w:eastAsia="Times New Roman" w:cs="Times New Roman"/>
                <w:b/>
                <w:color w:val="000000"/>
                <w:sz w:val="20"/>
                <w:szCs w:val="24"/>
              </w:rPr>
              <w:t> </w:t>
            </w:r>
          </w:p>
        </w:tc>
      </w:tr>
      <w:tr w:rsidR="002246E9" w:rsidRPr="0061542E" w14:paraId="629A5C51" w14:textId="77777777" w:rsidTr="43A38489">
        <w:trPr>
          <w:trHeight w:val="313"/>
        </w:trPr>
        <w:tc>
          <w:tcPr>
            <w:tcW w:w="7142"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FEDA927" w14:textId="77777777" w:rsidR="002246E9" w:rsidRPr="0061542E" w:rsidRDefault="002246E9">
            <w:pPr>
              <w:spacing w:after="0" w:line="240" w:lineRule="auto"/>
              <w:jc w:val="right"/>
              <w:rPr>
                <w:rFonts w:eastAsia="Times New Roman" w:cs="Times New Roman"/>
                <w:b/>
                <w:color w:val="000000"/>
                <w:sz w:val="20"/>
                <w:szCs w:val="24"/>
              </w:rPr>
            </w:pPr>
            <w:r w:rsidRPr="0061542E">
              <w:rPr>
                <w:rFonts w:eastAsia="Times New Roman" w:cs="Times New Roman"/>
                <w:b/>
                <w:color w:val="000000"/>
                <w:sz w:val="20"/>
                <w:szCs w:val="24"/>
              </w:rPr>
              <w:t>Iš viso, EUR be PVM:</w:t>
            </w:r>
          </w:p>
        </w:tc>
        <w:tc>
          <w:tcPr>
            <w:tcW w:w="1880" w:type="dxa"/>
            <w:gridSpan w:val="3"/>
            <w:tcBorders>
              <w:top w:val="nil"/>
              <w:left w:val="nil"/>
              <w:bottom w:val="single" w:sz="4" w:space="0" w:color="auto"/>
              <w:right w:val="single" w:sz="4" w:space="0" w:color="auto"/>
            </w:tcBorders>
            <w:shd w:val="clear" w:color="auto" w:fill="FFFFFF" w:themeFill="background1"/>
            <w:vAlign w:val="center"/>
            <w:hideMark/>
          </w:tcPr>
          <w:p w14:paraId="4B7F02C7" w14:textId="77777777" w:rsidR="002246E9" w:rsidRPr="0061542E" w:rsidRDefault="002246E9">
            <w:pPr>
              <w:spacing w:after="0" w:line="240" w:lineRule="auto"/>
              <w:jc w:val="center"/>
              <w:rPr>
                <w:rFonts w:eastAsia="Times New Roman" w:cs="Times New Roman"/>
                <w:b/>
                <w:color w:val="000000"/>
                <w:sz w:val="20"/>
                <w:szCs w:val="24"/>
              </w:rPr>
            </w:pPr>
            <w:r w:rsidRPr="0061542E">
              <w:rPr>
                <w:rFonts w:eastAsia="Times New Roman" w:cs="Times New Roman"/>
                <w:b/>
                <w:color w:val="000000"/>
                <w:sz w:val="20"/>
                <w:szCs w:val="24"/>
              </w:rPr>
              <w:t> </w:t>
            </w:r>
          </w:p>
        </w:tc>
      </w:tr>
      <w:tr w:rsidR="002246E9" w:rsidRPr="0061542E" w14:paraId="78F4BFB3" w14:textId="77777777" w:rsidTr="43A38489">
        <w:trPr>
          <w:trHeight w:val="313"/>
        </w:trPr>
        <w:tc>
          <w:tcPr>
            <w:tcW w:w="7142"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D468F7" w14:textId="77777777" w:rsidR="002246E9" w:rsidRPr="0061542E" w:rsidRDefault="002246E9">
            <w:pPr>
              <w:spacing w:after="0" w:line="240" w:lineRule="auto"/>
              <w:jc w:val="right"/>
              <w:rPr>
                <w:rFonts w:eastAsia="Times New Roman" w:cs="Times New Roman"/>
                <w:b/>
                <w:color w:val="000000"/>
                <w:sz w:val="20"/>
                <w:szCs w:val="24"/>
              </w:rPr>
            </w:pPr>
            <w:r w:rsidRPr="0061542E">
              <w:rPr>
                <w:rFonts w:eastAsia="Times New Roman" w:cs="Times New Roman"/>
                <w:b/>
                <w:color w:val="000000"/>
                <w:sz w:val="20"/>
                <w:szCs w:val="24"/>
              </w:rPr>
              <w:t>Iš jų EUR PVM:</w:t>
            </w:r>
          </w:p>
        </w:tc>
        <w:tc>
          <w:tcPr>
            <w:tcW w:w="1880" w:type="dxa"/>
            <w:gridSpan w:val="3"/>
            <w:tcBorders>
              <w:top w:val="nil"/>
              <w:left w:val="nil"/>
              <w:bottom w:val="single" w:sz="4" w:space="0" w:color="auto"/>
              <w:right w:val="single" w:sz="4" w:space="0" w:color="auto"/>
            </w:tcBorders>
            <w:shd w:val="clear" w:color="auto" w:fill="FFFFFF" w:themeFill="background1"/>
            <w:vAlign w:val="center"/>
          </w:tcPr>
          <w:p w14:paraId="2DCBA7E5" w14:textId="77777777" w:rsidR="002246E9" w:rsidRPr="0061542E" w:rsidRDefault="002246E9">
            <w:pPr>
              <w:spacing w:after="0" w:line="240" w:lineRule="auto"/>
              <w:jc w:val="center"/>
              <w:rPr>
                <w:rFonts w:eastAsia="Times New Roman" w:cs="Times New Roman"/>
                <w:b/>
                <w:color w:val="000000"/>
                <w:sz w:val="20"/>
                <w:szCs w:val="24"/>
              </w:rPr>
            </w:pPr>
          </w:p>
        </w:tc>
      </w:tr>
      <w:tr w:rsidR="002246E9" w:rsidRPr="0061542E" w14:paraId="6BEE4D54" w14:textId="77777777" w:rsidTr="43A38489">
        <w:trPr>
          <w:trHeight w:val="313"/>
        </w:trPr>
        <w:tc>
          <w:tcPr>
            <w:tcW w:w="7142"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6B291E" w14:textId="77777777" w:rsidR="002246E9" w:rsidRPr="0061542E" w:rsidRDefault="002246E9">
            <w:pPr>
              <w:spacing w:after="0" w:line="240" w:lineRule="auto"/>
              <w:jc w:val="right"/>
              <w:rPr>
                <w:rFonts w:eastAsia="Times New Roman" w:cs="Times New Roman"/>
                <w:b/>
                <w:color w:val="000000"/>
                <w:sz w:val="20"/>
                <w:szCs w:val="24"/>
              </w:rPr>
            </w:pPr>
            <w:r w:rsidRPr="0061542E">
              <w:rPr>
                <w:rFonts w:eastAsia="Times New Roman" w:cs="Times New Roman"/>
                <w:b/>
                <w:color w:val="000000"/>
                <w:sz w:val="20"/>
                <w:szCs w:val="24"/>
              </w:rPr>
              <w:t>Iš viso, EUR su PVM:</w:t>
            </w:r>
          </w:p>
        </w:tc>
        <w:tc>
          <w:tcPr>
            <w:tcW w:w="1880" w:type="dxa"/>
            <w:gridSpan w:val="3"/>
            <w:tcBorders>
              <w:top w:val="nil"/>
              <w:left w:val="nil"/>
              <w:bottom w:val="single" w:sz="4" w:space="0" w:color="auto"/>
              <w:right w:val="single" w:sz="4" w:space="0" w:color="auto"/>
            </w:tcBorders>
            <w:shd w:val="clear" w:color="auto" w:fill="FFFFFF" w:themeFill="background1"/>
            <w:vAlign w:val="center"/>
          </w:tcPr>
          <w:p w14:paraId="0A153DBE" w14:textId="77777777" w:rsidR="002246E9" w:rsidRPr="0061542E" w:rsidRDefault="002246E9">
            <w:pPr>
              <w:spacing w:after="0" w:line="240" w:lineRule="auto"/>
              <w:jc w:val="center"/>
              <w:rPr>
                <w:rFonts w:eastAsia="Times New Roman" w:cs="Times New Roman"/>
                <w:b/>
                <w:color w:val="000000"/>
                <w:sz w:val="20"/>
                <w:szCs w:val="24"/>
              </w:rPr>
            </w:pPr>
          </w:p>
        </w:tc>
      </w:tr>
      <w:tr w:rsidR="002246E9" w:rsidRPr="0061542E" w14:paraId="5F9A185D" w14:textId="77777777" w:rsidTr="43A38489">
        <w:trPr>
          <w:trHeight w:val="313"/>
        </w:trPr>
        <w:tc>
          <w:tcPr>
            <w:tcW w:w="9022"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0198F45" w14:textId="77777777" w:rsidR="002246E9" w:rsidRPr="0061542E" w:rsidRDefault="002246E9">
            <w:pPr>
              <w:spacing w:after="0" w:line="240" w:lineRule="auto"/>
              <w:jc w:val="center"/>
              <w:rPr>
                <w:rFonts w:eastAsia="Times New Roman" w:cs="Times New Roman"/>
                <w:b/>
                <w:color w:val="000000"/>
                <w:sz w:val="20"/>
                <w:szCs w:val="24"/>
              </w:rPr>
            </w:pPr>
            <w:r w:rsidRPr="0061542E">
              <w:rPr>
                <w:rFonts w:eastAsia="Times New Roman" w:cs="Times New Roman"/>
                <w:b/>
                <w:color w:val="000000"/>
                <w:sz w:val="20"/>
                <w:szCs w:val="24"/>
              </w:rPr>
              <w:t>4. Rezultato pateikimo grafikas</w:t>
            </w:r>
          </w:p>
        </w:tc>
      </w:tr>
      <w:tr w:rsidR="002246E9" w:rsidRPr="0061542E" w14:paraId="65DC6847" w14:textId="77777777" w:rsidTr="43A38489">
        <w:trPr>
          <w:trHeight w:val="313"/>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35A5A0DF" w14:textId="77777777" w:rsidR="002246E9" w:rsidRPr="0061542E" w:rsidRDefault="002246E9">
            <w:pPr>
              <w:spacing w:after="0" w:line="240" w:lineRule="auto"/>
              <w:jc w:val="center"/>
              <w:rPr>
                <w:rFonts w:eastAsia="Times New Roman" w:cs="Times New Roman"/>
                <w:color w:val="000000"/>
                <w:sz w:val="20"/>
                <w:szCs w:val="24"/>
              </w:rPr>
            </w:pPr>
            <w:r w:rsidRPr="0061542E">
              <w:rPr>
                <w:rFonts w:eastAsia="Times New Roman" w:cs="Times New Roman"/>
                <w:color w:val="000000"/>
                <w:sz w:val="20"/>
                <w:szCs w:val="24"/>
              </w:rPr>
              <w:t>Eil. Nr.</w:t>
            </w:r>
          </w:p>
        </w:tc>
        <w:tc>
          <w:tcPr>
            <w:tcW w:w="6497" w:type="dxa"/>
            <w:gridSpan w:val="6"/>
            <w:tcBorders>
              <w:top w:val="single" w:sz="4" w:space="0" w:color="auto"/>
              <w:left w:val="nil"/>
              <w:bottom w:val="single" w:sz="4" w:space="0" w:color="auto"/>
              <w:right w:val="single" w:sz="4" w:space="0" w:color="auto"/>
            </w:tcBorders>
            <w:shd w:val="clear" w:color="auto" w:fill="auto"/>
            <w:vAlign w:val="center"/>
            <w:hideMark/>
          </w:tcPr>
          <w:p w14:paraId="2E1952DF" w14:textId="77777777" w:rsidR="002246E9" w:rsidRPr="0061542E" w:rsidRDefault="002246E9">
            <w:pPr>
              <w:spacing w:after="0" w:line="240" w:lineRule="auto"/>
              <w:rPr>
                <w:rFonts w:eastAsia="Times New Roman" w:cs="Times New Roman"/>
                <w:color w:val="000000"/>
                <w:sz w:val="20"/>
                <w:szCs w:val="24"/>
              </w:rPr>
            </w:pPr>
            <w:r w:rsidRPr="0061542E">
              <w:rPr>
                <w:rFonts w:eastAsia="Times New Roman" w:cs="Times New Roman"/>
                <w:color w:val="000000"/>
                <w:sz w:val="20"/>
                <w:szCs w:val="24"/>
              </w:rPr>
              <w:t>Etapas</w:t>
            </w:r>
          </w:p>
        </w:tc>
        <w:tc>
          <w:tcPr>
            <w:tcW w:w="1880" w:type="dxa"/>
            <w:gridSpan w:val="3"/>
            <w:tcBorders>
              <w:top w:val="single" w:sz="4" w:space="0" w:color="auto"/>
              <w:left w:val="nil"/>
              <w:bottom w:val="single" w:sz="4" w:space="0" w:color="auto"/>
              <w:right w:val="single" w:sz="4" w:space="0" w:color="auto"/>
            </w:tcBorders>
            <w:shd w:val="clear" w:color="auto" w:fill="auto"/>
            <w:vAlign w:val="center"/>
            <w:hideMark/>
          </w:tcPr>
          <w:p w14:paraId="1C8CEFE8" w14:textId="77777777" w:rsidR="002246E9" w:rsidRPr="0061542E" w:rsidRDefault="002246E9">
            <w:pPr>
              <w:spacing w:after="0" w:line="240" w:lineRule="auto"/>
              <w:jc w:val="center"/>
              <w:rPr>
                <w:rFonts w:eastAsia="Times New Roman" w:cs="Times New Roman"/>
                <w:color w:val="000000"/>
                <w:sz w:val="20"/>
                <w:szCs w:val="24"/>
              </w:rPr>
            </w:pPr>
            <w:r w:rsidRPr="0061542E">
              <w:rPr>
                <w:rFonts w:eastAsia="Times New Roman" w:cs="Times New Roman"/>
                <w:color w:val="000000"/>
                <w:sz w:val="20"/>
                <w:szCs w:val="24"/>
              </w:rPr>
              <w:t>Data/laikotarpis</w:t>
            </w:r>
          </w:p>
        </w:tc>
      </w:tr>
      <w:tr w:rsidR="002246E9" w:rsidRPr="0061542E" w14:paraId="080CDC78" w14:textId="77777777" w:rsidTr="43A38489">
        <w:trPr>
          <w:trHeight w:val="313"/>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53995331" w14:textId="77777777" w:rsidR="002246E9" w:rsidRPr="0061542E" w:rsidRDefault="002246E9">
            <w:pPr>
              <w:spacing w:after="0" w:line="240" w:lineRule="auto"/>
              <w:jc w:val="center"/>
              <w:rPr>
                <w:rFonts w:eastAsia="Times New Roman" w:cs="Times New Roman"/>
                <w:color w:val="000000"/>
                <w:sz w:val="20"/>
                <w:szCs w:val="24"/>
              </w:rPr>
            </w:pPr>
            <w:r w:rsidRPr="0061542E">
              <w:rPr>
                <w:rFonts w:eastAsia="Times New Roman" w:cs="Times New Roman"/>
                <w:color w:val="000000"/>
                <w:sz w:val="20"/>
                <w:szCs w:val="24"/>
              </w:rPr>
              <w:t>4.1.</w:t>
            </w:r>
          </w:p>
        </w:tc>
        <w:tc>
          <w:tcPr>
            <w:tcW w:w="6497" w:type="dxa"/>
            <w:gridSpan w:val="6"/>
            <w:tcBorders>
              <w:top w:val="single" w:sz="4" w:space="0" w:color="auto"/>
              <w:left w:val="nil"/>
              <w:bottom w:val="single" w:sz="4" w:space="0" w:color="auto"/>
              <w:right w:val="single" w:sz="4" w:space="0" w:color="auto"/>
            </w:tcBorders>
            <w:shd w:val="clear" w:color="auto" w:fill="auto"/>
            <w:vAlign w:val="center"/>
            <w:hideMark/>
          </w:tcPr>
          <w:p w14:paraId="3C19721E" w14:textId="5242D662" w:rsidR="002246E9" w:rsidRPr="0061542E" w:rsidRDefault="00CF08B8">
            <w:pPr>
              <w:spacing w:after="0" w:line="240" w:lineRule="auto"/>
              <w:rPr>
                <w:rFonts w:eastAsia="Times New Roman" w:cs="Times New Roman"/>
                <w:color w:val="000000"/>
                <w:sz w:val="20"/>
                <w:szCs w:val="24"/>
              </w:rPr>
            </w:pPr>
            <w:r>
              <w:rPr>
                <w:rFonts w:eastAsia="Times New Roman" w:cs="Times New Roman"/>
                <w:color w:val="000000"/>
                <w:sz w:val="20"/>
                <w:szCs w:val="24"/>
              </w:rPr>
              <w:t>Teikėj</w:t>
            </w:r>
            <w:r w:rsidR="002246E9" w:rsidRPr="0061542E">
              <w:rPr>
                <w:rFonts w:eastAsia="Times New Roman" w:cs="Times New Roman"/>
                <w:color w:val="000000"/>
                <w:sz w:val="20"/>
                <w:szCs w:val="24"/>
              </w:rPr>
              <w:t>o parengto ir ištestuoto rezultato pateikimas Užsakovui testuoti</w:t>
            </w:r>
          </w:p>
        </w:tc>
        <w:tc>
          <w:tcPr>
            <w:tcW w:w="1880" w:type="dxa"/>
            <w:gridSpan w:val="3"/>
            <w:tcBorders>
              <w:top w:val="single" w:sz="4" w:space="0" w:color="auto"/>
              <w:left w:val="nil"/>
              <w:bottom w:val="single" w:sz="4" w:space="0" w:color="auto"/>
              <w:right w:val="single" w:sz="4" w:space="0" w:color="auto"/>
            </w:tcBorders>
            <w:shd w:val="clear" w:color="auto" w:fill="auto"/>
            <w:vAlign w:val="center"/>
            <w:hideMark/>
          </w:tcPr>
          <w:p w14:paraId="373BB148" w14:textId="77777777" w:rsidR="002246E9" w:rsidRPr="0061542E" w:rsidRDefault="002246E9">
            <w:pPr>
              <w:spacing w:after="0" w:line="240" w:lineRule="auto"/>
              <w:jc w:val="center"/>
              <w:rPr>
                <w:rFonts w:eastAsia="Times New Roman" w:cs="Times New Roman"/>
                <w:color w:val="000000"/>
                <w:sz w:val="20"/>
                <w:szCs w:val="24"/>
              </w:rPr>
            </w:pPr>
            <w:r w:rsidRPr="0061542E">
              <w:rPr>
                <w:rFonts w:eastAsia="Times New Roman" w:cs="Times New Roman"/>
                <w:color w:val="000000"/>
                <w:sz w:val="20"/>
                <w:szCs w:val="24"/>
              </w:rPr>
              <w:t> </w:t>
            </w:r>
          </w:p>
        </w:tc>
      </w:tr>
      <w:tr w:rsidR="002246E9" w:rsidRPr="0061542E" w14:paraId="571804B9" w14:textId="77777777" w:rsidTr="43A38489">
        <w:trPr>
          <w:trHeight w:val="313"/>
        </w:trPr>
        <w:tc>
          <w:tcPr>
            <w:tcW w:w="6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729BBE" w14:textId="77777777" w:rsidR="002246E9" w:rsidRPr="0061542E" w:rsidRDefault="002246E9">
            <w:pPr>
              <w:spacing w:after="0" w:line="240" w:lineRule="auto"/>
              <w:jc w:val="center"/>
              <w:rPr>
                <w:rFonts w:eastAsia="Times New Roman" w:cs="Times New Roman"/>
                <w:color w:val="000000"/>
                <w:sz w:val="20"/>
                <w:szCs w:val="24"/>
              </w:rPr>
            </w:pPr>
            <w:r w:rsidRPr="0061542E">
              <w:rPr>
                <w:rFonts w:eastAsia="Times New Roman" w:cs="Times New Roman"/>
                <w:color w:val="000000"/>
                <w:sz w:val="20"/>
                <w:szCs w:val="24"/>
              </w:rPr>
              <w:t>4.2.</w:t>
            </w:r>
          </w:p>
        </w:tc>
        <w:tc>
          <w:tcPr>
            <w:tcW w:w="6497"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77CDB20B" w14:textId="77777777" w:rsidR="002246E9" w:rsidRPr="0061542E" w:rsidRDefault="002246E9">
            <w:pPr>
              <w:spacing w:after="0" w:line="240" w:lineRule="auto"/>
              <w:rPr>
                <w:rFonts w:eastAsia="Times New Roman" w:cs="Times New Roman"/>
                <w:color w:val="000000"/>
                <w:sz w:val="20"/>
                <w:szCs w:val="24"/>
              </w:rPr>
            </w:pPr>
            <w:r w:rsidRPr="0061542E">
              <w:rPr>
                <w:rFonts w:eastAsia="Times New Roman" w:cs="Times New Roman"/>
                <w:color w:val="000000"/>
                <w:sz w:val="20"/>
                <w:szCs w:val="24"/>
              </w:rPr>
              <w:t>Užsakovo testavim</w:t>
            </w:r>
            <w:r>
              <w:rPr>
                <w:rFonts w:eastAsia="Times New Roman" w:cs="Times New Roman"/>
                <w:color w:val="000000"/>
                <w:sz w:val="20"/>
                <w:szCs w:val="24"/>
              </w:rPr>
              <w:t>o laikotarpis</w:t>
            </w:r>
            <w:r w:rsidRPr="0061542E">
              <w:rPr>
                <w:rFonts w:eastAsia="Times New Roman" w:cs="Times New Roman"/>
                <w:color w:val="000000"/>
                <w:sz w:val="20"/>
                <w:szCs w:val="24"/>
              </w:rPr>
              <w:t xml:space="preserve"> </w:t>
            </w:r>
          </w:p>
        </w:tc>
        <w:tc>
          <w:tcPr>
            <w:tcW w:w="188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9345119" w14:textId="77777777" w:rsidR="002246E9" w:rsidRPr="0061542E" w:rsidRDefault="002246E9">
            <w:pPr>
              <w:spacing w:after="0" w:line="240" w:lineRule="auto"/>
              <w:jc w:val="center"/>
              <w:rPr>
                <w:rFonts w:eastAsia="Times New Roman" w:cs="Times New Roman"/>
                <w:sz w:val="20"/>
                <w:szCs w:val="24"/>
              </w:rPr>
            </w:pPr>
            <w:r w:rsidRPr="0061542E">
              <w:rPr>
                <w:rFonts w:eastAsia="Times New Roman" w:cs="Times New Roman"/>
                <w:sz w:val="20"/>
                <w:szCs w:val="24"/>
              </w:rPr>
              <w:t> </w:t>
            </w:r>
          </w:p>
        </w:tc>
      </w:tr>
      <w:tr w:rsidR="002246E9" w:rsidRPr="0061542E" w14:paraId="4EC5A277" w14:textId="77777777" w:rsidTr="43A38489">
        <w:trPr>
          <w:trHeight w:val="313"/>
        </w:trPr>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4F7A027A" w14:textId="77777777" w:rsidR="002246E9" w:rsidRPr="0061542E" w:rsidRDefault="002246E9">
            <w:pPr>
              <w:spacing w:after="0" w:line="240" w:lineRule="auto"/>
              <w:jc w:val="center"/>
              <w:rPr>
                <w:rFonts w:eastAsia="Times New Roman" w:cs="Times New Roman"/>
                <w:color w:val="000000"/>
                <w:sz w:val="20"/>
                <w:szCs w:val="24"/>
              </w:rPr>
            </w:pPr>
            <w:r w:rsidRPr="0061542E">
              <w:rPr>
                <w:rFonts w:eastAsia="Times New Roman" w:cs="Times New Roman"/>
                <w:color w:val="000000"/>
                <w:sz w:val="20"/>
                <w:szCs w:val="24"/>
              </w:rPr>
              <w:t>4.3.</w:t>
            </w:r>
          </w:p>
        </w:tc>
        <w:tc>
          <w:tcPr>
            <w:tcW w:w="649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6BDD0EC" w14:textId="2240137C" w:rsidR="002246E9" w:rsidRPr="0061542E" w:rsidRDefault="00CF08B8">
            <w:pPr>
              <w:spacing w:after="0" w:line="240" w:lineRule="auto"/>
              <w:rPr>
                <w:rFonts w:eastAsia="Times New Roman" w:cs="Times New Roman"/>
                <w:color w:val="000000"/>
                <w:sz w:val="20"/>
                <w:szCs w:val="24"/>
              </w:rPr>
            </w:pPr>
            <w:r>
              <w:rPr>
                <w:rFonts w:eastAsia="Times New Roman" w:cs="Times New Roman"/>
                <w:color w:val="000000"/>
                <w:sz w:val="20"/>
                <w:szCs w:val="24"/>
              </w:rPr>
              <w:t>Teikėj</w:t>
            </w:r>
            <w:r w:rsidR="002246E9" w:rsidRPr="00FD27FB">
              <w:rPr>
                <w:rFonts w:eastAsia="Times New Roman" w:cs="Times New Roman"/>
                <w:color w:val="000000"/>
                <w:sz w:val="20"/>
                <w:szCs w:val="24"/>
              </w:rPr>
              <w:t>o klaidų taisymo laikotarpis</w:t>
            </w:r>
          </w:p>
        </w:tc>
        <w:tc>
          <w:tcPr>
            <w:tcW w:w="18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B04B5F8" w14:textId="77777777" w:rsidR="002246E9" w:rsidRPr="0061542E" w:rsidRDefault="002246E9">
            <w:pPr>
              <w:spacing w:after="0" w:line="240" w:lineRule="auto"/>
              <w:jc w:val="center"/>
              <w:rPr>
                <w:rFonts w:eastAsia="Times New Roman" w:cs="Times New Roman"/>
                <w:sz w:val="20"/>
                <w:szCs w:val="24"/>
              </w:rPr>
            </w:pPr>
          </w:p>
        </w:tc>
      </w:tr>
      <w:tr w:rsidR="002246E9" w:rsidRPr="0061542E" w14:paraId="16634115" w14:textId="77777777" w:rsidTr="43A38489">
        <w:trPr>
          <w:trHeight w:val="313"/>
        </w:trPr>
        <w:tc>
          <w:tcPr>
            <w:tcW w:w="6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F691FD" w14:textId="77777777" w:rsidR="002246E9" w:rsidRPr="0061542E" w:rsidRDefault="002246E9">
            <w:pPr>
              <w:spacing w:after="0" w:line="240" w:lineRule="auto"/>
              <w:jc w:val="center"/>
              <w:rPr>
                <w:rFonts w:eastAsia="Times New Roman" w:cs="Times New Roman"/>
                <w:color w:val="000000"/>
                <w:sz w:val="20"/>
                <w:szCs w:val="24"/>
              </w:rPr>
            </w:pPr>
            <w:r w:rsidRPr="0061542E">
              <w:rPr>
                <w:rFonts w:eastAsia="Times New Roman" w:cs="Times New Roman"/>
                <w:color w:val="000000"/>
                <w:sz w:val="20"/>
                <w:szCs w:val="24"/>
              </w:rPr>
              <w:t>4.</w:t>
            </w:r>
            <w:r>
              <w:rPr>
                <w:rFonts w:eastAsia="Times New Roman" w:cs="Times New Roman"/>
                <w:color w:val="000000"/>
                <w:sz w:val="20"/>
                <w:szCs w:val="24"/>
                <w:lang w:val="en-US"/>
              </w:rPr>
              <w:t>4</w:t>
            </w:r>
            <w:r w:rsidRPr="0061542E">
              <w:rPr>
                <w:rFonts w:eastAsia="Times New Roman" w:cs="Times New Roman"/>
                <w:color w:val="000000"/>
                <w:sz w:val="20"/>
                <w:szCs w:val="24"/>
              </w:rPr>
              <w:t>.</w:t>
            </w:r>
          </w:p>
        </w:tc>
        <w:tc>
          <w:tcPr>
            <w:tcW w:w="6497"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244B59D3" w14:textId="7C021CA3" w:rsidR="002246E9" w:rsidRPr="0061542E" w:rsidRDefault="00CF08B8">
            <w:pPr>
              <w:spacing w:after="0" w:line="240" w:lineRule="auto"/>
              <w:rPr>
                <w:rFonts w:eastAsia="Times New Roman" w:cs="Times New Roman"/>
                <w:color w:val="000000"/>
                <w:sz w:val="20"/>
                <w:szCs w:val="24"/>
              </w:rPr>
            </w:pPr>
            <w:r>
              <w:rPr>
                <w:rFonts w:eastAsia="Times New Roman" w:cs="Times New Roman"/>
                <w:color w:val="000000"/>
                <w:sz w:val="20"/>
                <w:szCs w:val="24"/>
              </w:rPr>
              <w:t>Teikėj</w:t>
            </w:r>
            <w:r w:rsidR="002246E9" w:rsidRPr="0061542E">
              <w:rPr>
                <w:rFonts w:eastAsia="Times New Roman" w:cs="Times New Roman"/>
                <w:color w:val="000000"/>
                <w:sz w:val="20"/>
                <w:szCs w:val="24"/>
              </w:rPr>
              <w:t>o parengto rezultato pateikimas eksploatuoti</w:t>
            </w:r>
          </w:p>
        </w:tc>
        <w:tc>
          <w:tcPr>
            <w:tcW w:w="188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9C1AEFE" w14:textId="77777777" w:rsidR="002246E9" w:rsidRPr="0061542E" w:rsidRDefault="002246E9">
            <w:pPr>
              <w:spacing w:after="0" w:line="240" w:lineRule="auto"/>
              <w:jc w:val="center"/>
              <w:rPr>
                <w:rFonts w:eastAsia="Times New Roman" w:cs="Times New Roman"/>
                <w:sz w:val="20"/>
                <w:szCs w:val="24"/>
              </w:rPr>
            </w:pPr>
            <w:r w:rsidRPr="0061542E">
              <w:rPr>
                <w:rFonts w:eastAsia="Times New Roman" w:cs="Times New Roman"/>
                <w:sz w:val="20"/>
                <w:szCs w:val="24"/>
              </w:rPr>
              <w:t> </w:t>
            </w:r>
          </w:p>
        </w:tc>
      </w:tr>
    </w:tbl>
    <w:p w14:paraId="78C49160" w14:textId="77777777" w:rsidR="002246E9" w:rsidRPr="0061542E" w:rsidRDefault="002246E9" w:rsidP="002246E9">
      <w:pPr>
        <w:spacing w:after="0" w:line="240" w:lineRule="auto"/>
        <w:rPr>
          <w:rFonts w:eastAsia="Times New Roman" w:cs="Times New Roman"/>
          <w:sz w:val="20"/>
          <w:szCs w:val="24"/>
        </w:rPr>
      </w:pPr>
    </w:p>
    <w:p w14:paraId="280A0C68" w14:textId="77777777" w:rsidR="002246E9" w:rsidRPr="00325FBD" w:rsidRDefault="002246E9" w:rsidP="00D83593">
      <w:pPr>
        <w:pStyle w:val="Heading5"/>
        <w:rPr>
          <w:rFonts w:ascii="Times New Roman" w:hAnsi="Times New Roman" w:cs="Times New Roman"/>
          <w:color w:val="auto"/>
        </w:rPr>
      </w:pPr>
      <w:r w:rsidRPr="00325FBD">
        <w:rPr>
          <w:rFonts w:ascii="Times New Roman" w:hAnsi="Times New Roman" w:cs="Times New Roman"/>
          <w:color w:val="auto"/>
        </w:rPr>
        <w:t>SUDERINTA:</w:t>
      </w:r>
    </w:p>
    <w:p w14:paraId="248AC76D" w14:textId="77777777" w:rsidR="002246E9" w:rsidRPr="00325FBD" w:rsidRDefault="002246E9" w:rsidP="00D83593">
      <w:pPr>
        <w:pStyle w:val="Heading6"/>
        <w:rPr>
          <w:rFonts w:ascii="Times New Roman" w:hAnsi="Times New Roman" w:cs="Times New Roman"/>
          <w:color w:val="auto"/>
        </w:rPr>
      </w:pPr>
      <w:r w:rsidRPr="00325FBD">
        <w:rPr>
          <w:rFonts w:ascii="Times New Roman" w:hAnsi="Times New Roman" w:cs="Times New Roman"/>
          <w:color w:val="auto"/>
        </w:rPr>
        <w:t>Užsakovo įgaliotas atstovas</w:t>
      </w:r>
    </w:p>
    <w:tbl>
      <w:tblPr>
        <w:tblW w:w="5000" w:type="pct"/>
        <w:tblInd w:w="-176" w:type="dxa"/>
        <w:tblLook w:val="00A0" w:firstRow="1" w:lastRow="0" w:firstColumn="1" w:lastColumn="0" w:noHBand="0" w:noVBand="0"/>
      </w:tblPr>
      <w:tblGrid>
        <w:gridCol w:w="2159"/>
        <w:gridCol w:w="294"/>
        <w:gridCol w:w="2868"/>
        <w:gridCol w:w="718"/>
        <w:gridCol w:w="1471"/>
        <w:gridCol w:w="711"/>
        <w:gridCol w:w="1418"/>
      </w:tblGrid>
      <w:tr w:rsidR="00325FBD" w:rsidRPr="00325FBD" w14:paraId="0483B965" w14:textId="77777777">
        <w:tc>
          <w:tcPr>
            <w:tcW w:w="2209" w:type="dxa"/>
            <w:tcBorders>
              <w:bottom w:val="single" w:sz="4" w:space="0" w:color="auto"/>
            </w:tcBorders>
            <w:vAlign w:val="center"/>
          </w:tcPr>
          <w:p w14:paraId="7B116BAC" w14:textId="77777777" w:rsidR="002246E9" w:rsidRPr="00325FBD" w:rsidRDefault="002246E9">
            <w:pPr>
              <w:spacing w:after="0" w:line="240" w:lineRule="auto"/>
              <w:rPr>
                <w:rFonts w:eastAsia="Times New Roman" w:cs="Times New Roman"/>
              </w:rPr>
            </w:pPr>
          </w:p>
        </w:tc>
        <w:tc>
          <w:tcPr>
            <w:tcW w:w="295" w:type="dxa"/>
            <w:vAlign w:val="center"/>
          </w:tcPr>
          <w:p w14:paraId="665CA5D6" w14:textId="77777777" w:rsidR="002246E9" w:rsidRPr="00325FBD" w:rsidRDefault="002246E9">
            <w:pPr>
              <w:spacing w:after="0" w:line="240" w:lineRule="auto"/>
              <w:rPr>
                <w:rFonts w:eastAsia="Times New Roman" w:cs="Times New Roman"/>
              </w:rPr>
            </w:pPr>
          </w:p>
        </w:tc>
        <w:tc>
          <w:tcPr>
            <w:tcW w:w="2943" w:type="dxa"/>
            <w:tcBorders>
              <w:bottom w:val="single" w:sz="4" w:space="0" w:color="auto"/>
            </w:tcBorders>
            <w:vAlign w:val="center"/>
          </w:tcPr>
          <w:p w14:paraId="0B52E26E" w14:textId="77777777" w:rsidR="002246E9" w:rsidRPr="00325FBD" w:rsidRDefault="002246E9">
            <w:pPr>
              <w:spacing w:after="0" w:line="240" w:lineRule="auto"/>
              <w:jc w:val="center"/>
              <w:rPr>
                <w:rFonts w:eastAsia="Times New Roman" w:cs="Times New Roman"/>
              </w:rPr>
            </w:pPr>
          </w:p>
        </w:tc>
        <w:tc>
          <w:tcPr>
            <w:tcW w:w="735" w:type="dxa"/>
            <w:vAlign w:val="center"/>
          </w:tcPr>
          <w:p w14:paraId="05C547B8" w14:textId="77777777" w:rsidR="002246E9" w:rsidRPr="00325FBD" w:rsidRDefault="002246E9">
            <w:pPr>
              <w:spacing w:after="0" w:line="240" w:lineRule="auto"/>
              <w:rPr>
                <w:rFonts w:eastAsia="Times New Roman" w:cs="Times New Roman"/>
              </w:rPr>
            </w:pPr>
          </w:p>
        </w:tc>
        <w:tc>
          <w:tcPr>
            <w:tcW w:w="1504" w:type="dxa"/>
            <w:tcBorders>
              <w:bottom w:val="single" w:sz="4" w:space="0" w:color="auto"/>
            </w:tcBorders>
            <w:vAlign w:val="center"/>
          </w:tcPr>
          <w:p w14:paraId="7C5D0255" w14:textId="77777777" w:rsidR="002246E9" w:rsidRPr="00325FBD" w:rsidRDefault="002246E9">
            <w:pPr>
              <w:spacing w:after="0" w:line="240" w:lineRule="auto"/>
              <w:rPr>
                <w:rFonts w:eastAsia="Times New Roman" w:cs="Times New Roman"/>
              </w:rPr>
            </w:pPr>
          </w:p>
        </w:tc>
        <w:tc>
          <w:tcPr>
            <w:tcW w:w="728" w:type="dxa"/>
            <w:vAlign w:val="center"/>
          </w:tcPr>
          <w:p w14:paraId="172F6254" w14:textId="77777777" w:rsidR="002246E9" w:rsidRPr="00325FBD" w:rsidRDefault="002246E9">
            <w:pPr>
              <w:spacing w:after="0" w:line="240" w:lineRule="auto"/>
              <w:rPr>
                <w:rFonts w:eastAsia="Times New Roman" w:cs="Times New Roman"/>
              </w:rPr>
            </w:pPr>
          </w:p>
        </w:tc>
        <w:tc>
          <w:tcPr>
            <w:tcW w:w="1440" w:type="dxa"/>
            <w:tcBorders>
              <w:bottom w:val="single" w:sz="4" w:space="0" w:color="auto"/>
            </w:tcBorders>
            <w:vAlign w:val="center"/>
          </w:tcPr>
          <w:p w14:paraId="0FDBF647" w14:textId="77777777" w:rsidR="002246E9" w:rsidRPr="00325FBD" w:rsidRDefault="002246E9">
            <w:pPr>
              <w:spacing w:after="0" w:line="240" w:lineRule="auto"/>
              <w:rPr>
                <w:rFonts w:eastAsia="Times New Roman" w:cs="Times New Roman"/>
              </w:rPr>
            </w:pPr>
          </w:p>
        </w:tc>
      </w:tr>
      <w:tr w:rsidR="00325FBD" w:rsidRPr="00325FBD" w14:paraId="700AC596" w14:textId="77777777">
        <w:tc>
          <w:tcPr>
            <w:tcW w:w="2209" w:type="dxa"/>
            <w:tcBorders>
              <w:top w:val="single" w:sz="4" w:space="0" w:color="auto"/>
            </w:tcBorders>
            <w:vAlign w:val="center"/>
          </w:tcPr>
          <w:p w14:paraId="4C6C02A0" w14:textId="77777777" w:rsidR="002246E9" w:rsidRPr="00325FBD" w:rsidRDefault="002246E9">
            <w:pPr>
              <w:spacing w:after="0" w:line="240" w:lineRule="auto"/>
              <w:jc w:val="center"/>
              <w:rPr>
                <w:rFonts w:eastAsia="Times New Roman" w:cs="Times New Roman"/>
              </w:rPr>
            </w:pPr>
            <w:r w:rsidRPr="00325FBD">
              <w:rPr>
                <w:rFonts w:eastAsia="Times New Roman" w:cs="Times New Roman"/>
              </w:rPr>
              <w:t>Vardas, pavardė</w:t>
            </w:r>
          </w:p>
        </w:tc>
        <w:tc>
          <w:tcPr>
            <w:tcW w:w="295" w:type="dxa"/>
            <w:vAlign w:val="center"/>
          </w:tcPr>
          <w:p w14:paraId="66AD9109" w14:textId="77777777" w:rsidR="002246E9" w:rsidRPr="00325FBD" w:rsidRDefault="002246E9">
            <w:pPr>
              <w:spacing w:after="0" w:line="240" w:lineRule="auto"/>
              <w:jc w:val="center"/>
              <w:rPr>
                <w:rFonts w:eastAsia="Times New Roman" w:cs="Times New Roman"/>
              </w:rPr>
            </w:pPr>
          </w:p>
        </w:tc>
        <w:tc>
          <w:tcPr>
            <w:tcW w:w="2943" w:type="dxa"/>
            <w:tcBorders>
              <w:top w:val="single" w:sz="4" w:space="0" w:color="auto"/>
            </w:tcBorders>
            <w:vAlign w:val="center"/>
          </w:tcPr>
          <w:p w14:paraId="2BA1E91A" w14:textId="77777777" w:rsidR="002246E9" w:rsidRPr="00325FBD" w:rsidRDefault="002246E9">
            <w:pPr>
              <w:spacing w:after="0" w:line="240" w:lineRule="auto"/>
              <w:jc w:val="center"/>
              <w:rPr>
                <w:rFonts w:eastAsia="Times New Roman" w:cs="Times New Roman"/>
              </w:rPr>
            </w:pPr>
            <w:r w:rsidRPr="00325FBD">
              <w:rPr>
                <w:rFonts w:eastAsia="Times New Roman" w:cs="Times New Roman"/>
              </w:rPr>
              <w:t>Pareigos</w:t>
            </w:r>
          </w:p>
        </w:tc>
        <w:tc>
          <w:tcPr>
            <w:tcW w:w="735" w:type="dxa"/>
            <w:vAlign w:val="center"/>
          </w:tcPr>
          <w:p w14:paraId="7D785452" w14:textId="77777777" w:rsidR="002246E9" w:rsidRPr="00325FBD" w:rsidRDefault="002246E9">
            <w:pPr>
              <w:spacing w:after="0" w:line="240" w:lineRule="auto"/>
              <w:jc w:val="center"/>
              <w:rPr>
                <w:rFonts w:eastAsia="Times New Roman" w:cs="Times New Roman"/>
              </w:rPr>
            </w:pPr>
          </w:p>
        </w:tc>
        <w:tc>
          <w:tcPr>
            <w:tcW w:w="1504" w:type="dxa"/>
            <w:tcBorders>
              <w:top w:val="single" w:sz="4" w:space="0" w:color="auto"/>
            </w:tcBorders>
            <w:vAlign w:val="center"/>
          </w:tcPr>
          <w:p w14:paraId="0C47D1BE" w14:textId="77777777" w:rsidR="002246E9" w:rsidRPr="00325FBD" w:rsidRDefault="002246E9">
            <w:pPr>
              <w:spacing w:after="0" w:line="240" w:lineRule="auto"/>
              <w:jc w:val="center"/>
              <w:rPr>
                <w:rFonts w:eastAsia="Times New Roman" w:cs="Times New Roman"/>
              </w:rPr>
            </w:pPr>
            <w:r w:rsidRPr="00325FBD">
              <w:rPr>
                <w:rFonts w:eastAsia="Times New Roman" w:cs="Times New Roman"/>
              </w:rPr>
              <w:t>Data</w:t>
            </w:r>
          </w:p>
        </w:tc>
        <w:tc>
          <w:tcPr>
            <w:tcW w:w="728" w:type="dxa"/>
            <w:vAlign w:val="center"/>
          </w:tcPr>
          <w:p w14:paraId="3A46148E" w14:textId="77777777" w:rsidR="002246E9" w:rsidRPr="00325FBD" w:rsidRDefault="002246E9">
            <w:pPr>
              <w:spacing w:after="0" w:line="240" w:lineRule="auto"/>
              <w:jc w:val="center"/>
              <w:rPr>
                <w:rFonts w:eastAsia="Times New Roman" w:cs="Times New Roman"/>
              </w:rPr>
            </w:pPr>
          </w:p>
        </w:tc>
        <w:tc>
          <w:tcPr>
            <w:tcW w:w="1440" w:type="dxa"/>
            <w:tcBorders>
              <w:top w:val="single" w:sz="4" w:space="0" w:color="auto"/>
            </w:tcBorders>
            <w:vAlign w:val="center"/>
          </w:tcPr>
          <w:p w14:paraId="2D8F5DB5" w14:textId="77777777" w:rsidR="002246E9" w:rsidRPr="00325FBD" w:rsidRDefault="002246E9">
            <w:pPr>
              <w:spacing w:after="0" w:line="240" w:lineRule="auto"/>
              <w:jc w:val="center"/>
              <w:rPr>
                <w:rFonts w:eastAsia="Times New Roman" w:cs="Times New Roman"/>
              </w:rPr>
            </w:pPr>
            <w:r w:rsidRPr="00325FBD">
              <w:rPr>
                <w:rFonts w:eastAsia="Times New Roman" w:cs="Times New Roman"/>
              </w:rPr>
              <w:t>Parašas</w:t>
            </w:r>
          </w:p>
        </w:tc>
      </w:tr>
    </w:tbl>
    <w:p w14:paraId="684B0DB7" w14:textId="77777777" w:rsidR="002246E9" w:rsidRPr="00325FBD" w:rsidRDefault="002246E9" w:rsidP="002246E9">
      <w:pPr>
        <w:spacing w:after="0" w:line="240" w:lineRule="auto"/>
        <w:rPr>
          <w:rFonts w:eastAsia="Calibri" w:cs="Times New Roman"/>
        </w:rPr>
      </w:pPr>
    </w:p>
    <w:p w14:paraId="225A19FF" w14:textId="5706664E" w:rsidR="002246E9" w:rsidRPr="00325FBD" w:rsidRDefault="00CF08B8" w:rsidP="00D83593">
      <w:pPr>
        <w:pStyle w:val="Heading6"/>
        <w:rPr>
          <w:rFonts w:ascii="Times New Roman" w:hAnsi="Times New Roman" w:cs="Times New Roman"/>
          <w:color w:val="auto"/>
        </w:rPr>
      </w:pPr>
      <w:r w:rsidRPr="00325FBD">
        <w:rPr>
          <w:rFonts w:ascii="Times New Roman" w:hAnsi="Times New Roman" w:cs="Times New Roman"/>
          <w:color w:val="auto"/>
        </w:rPr>
        <w:t>Teikėj</w:t>
      </w:r>
      <w:r w:rsidR="002246E9" w:rsidRPr="00325FBD">
        <w:rPr>
          <w:rFonts w:ascii="Times New Roman" w:hAnsi="Times New Roman" w:cs="Times New Roman"/>
          <w:color w:val="auto"/>
        </w:rPr>
        <w:t>o įgaliotas atstovas</w:t>
      </w:r>
    </w:p>
    <w:tbl>
      <w:tblPr>
        <w:tblW w:w="5000" w:type="pct"/>
        <w:tblInd w:w="-176" w:type="dxa"/>
        <w:tblLook w:val="00A0" w:firstRow="1" w:lastRow="0" w:firstColumn="1" w:lastColumn="0" w:noHBand="0" w:noVBand="0"/>
      </w:tblPr>
      <w:tblGrid>
        <w:gridCol w:w="2219"/>
        <w:gridCol w:w="532"/>
        <w:gridCol w:w="2288"/>
        <w:gridCol w:w="954"/>
        <w:gridCol w:w="1622"/>
        <w:gridCol w:w="671"/>
        <w:gridCol w:w="1353"/>
      </w:tblGrid>
      <w:tr w:rsidR="00325FBD" w:rsidRPr="00325FBD" w14:paraId="532959ED" w14:textId="77777777">
        <w:tc>
          <w:tcPr>
            <w:tcW w:w="2271" w:type="dxa"/>
            <w:tcBorders>
              <w:bottom w:val="single" w:sz="4" w:space="0" w:color="auto"/>
            </w:tcBorders>
          </w:tcPr>
          <w:p w14:paraId="75A4106B" w14:textId="77777777" w:rsidR="002246E9" w:rsidRPr="00325FBD" w:rsidRDefault="002246E9">
            <w:pPr>
              <w:spacing w:after="0" w:line="240" w:lineRule="auto"/>
              <w:rPr>
                <w:rFonts w:eastAsia="Times New Roman" w:cs="Times New Roman"/>
              </w:rPr>
            </w:pPr>
          </w:p>
        </w:tc>
        <w:tc>
          <w:tcPr>
            <w:tcW w:w="542" w:type="dxa"/>
          </w:tcPr>
          <w:p w14:paraId="3216CF55" w14:textId="77777777" w:rsidR="002246E9" w:rsidRPr="00325FBD" w:rsidRDefault="002246E9">
            <w:pPr>
              <w:spacing w:after="0" w:line="240" w:lineRule="auto"/>
              <w:rPr>
                <w:rFonts w:eastAsia="Times New Roman" w:cs="Times New Roman"/>
              </w:rPr>
            </w:pPr>
          </w:p>
        </w:tc>
        <w:tc>
          <w:tcPr>
            <w:tcW w:w="2340" w:type="dxa"/>
            <w:tcBorders>
              <w:bottom w:val="single" w:sz="4" w:space="0" w:color="auto"/>
            </w:tcBorders>
          </w:tcPr>
          <w:p w14:paraId="301CD076" w14:textId="77777777" w:rsidR="002246E9" w:rsidRPr="00325FBD" w:rsidRDefault="002246E9">
            <w:pPr>
              <w:spacing w:after="0" w:line="240" w:lineRule="auto"/>
              <w:jc w:val="center"/>
              <w:rPr>
                <w:rFonts w:eastAsia="Times New Roman" w:cs="Times New Roman"/>
              </w:rPr>
            </w:pPr>
          </w:p>
        </w:tc>
        <w:tc>
          <w:tcPr>
            <w:tcW w:w="981" w:type="dxa"/>
          </w:tcPr>
          <w:p w14:paraId="5C761DE0" w14:textId="77777777" w:rsidR="002246E9" w:rsidRPr="00325FBD" w:rsidRDefault="002246E9">
            <w:pPr>
              <w:spacing w:after="0" w:line="240" w:lineRule="auto"/>
              <w:rPr>
                <w:rFonts w:eastAsia="Times New Roman" w:cs="Times New Roman"/>
              </w:rPr>
            </w:pPr>
          </w:p>
        </w:tc>
        <w:tc>
          <w:tcPr>
            <w:tcW w:w="1661" w:type="dxa"/>
            <w:tcBorders>
              <w:bottom w:val="single" w:sz="4" w:space="0" w:color="auto"/>
            </w:tcBorders>
          </w:tcPr>
          <w:p w14:paraId="3A650081" w14:textId="77777777" w:rsidR="002246E9" w:rsidRPr="00325FBD" w:rsidRDefault="002246E9">
            <w:pPr>
              <w:spacing w:after="0" w:line="240" w:lineRule="auto"/>
              <w:rPr>
                <w:rFonts w:eastAsia="Times New Roman" w:cs="Times New Roman"/>
              </w:rPr>
            </w:pPr>
          </w:p>
        </w:tc>
        <w:tc>
          <w:tcPr>
            <w:tcW w:w="687" w:type="dxa"/>
          </w:tcPr>
          <w:p w14:paraId="4FD11E71" w14:textId="77777777" w:rsidR="002246E9" w:rsidRPr="00325FBD" w:rsidRDefault="002246E9">
            <w:pPr>
              <w:spacing w:after="0" w:line="240" w:lineRule="auto"/>
              <w:rPr>
                <w:rFonts w:eastAsia="Times New Roman" w:cs="Times New Roman"/>
              </w:rPr>
            </w:pPr>
          </w:p>
        </w:tc>
        <w:tc>
          <w:tcPr>
            <w:tcW w:w="1372" w:type="dxa"/>
            <w:tcBorders>
              <w:bottom w:val="single" w:sz="4" w:space="0" w:color="auto"/>
            </w:tcBorders>
          </w:tcPr>
          <w:p w14:paraId="2489BD21" w14:textId="77777777" w:rsidR="002246E9" w:rsidRPr="00325FBD" w:rsidRDefault="002246E9">
            <w:pPr>
              <w:spacing w:after="0" w:line="240" w:lineRule="auto"/>
              <w:rPr>
                <w:rFonts w:eastAsia="Times New Roman" w:cs="Times New Roman"/>
              </w:rPr>
            </w:pPr>
          </w:p>
        </w:tc>
      </w:tr>
      <w:tr w:rsidR="00325FBD" w:rsidRPr="00325FBD" w14:paraId="6C83028C" w14:textId="77777777">
        <w:tc>
          <w:tcPr>
            <w:tcW w:w="2271" w:type="dxa"/>
            <w:tcBorders>
              <w:top w:val="single" w:sz="4" w:space="0" w:color="auto"/>
            </w:tcBorders>
          </w:tcPr>
          <w:p w14:paraId="746BC91D" w14:textId="77777777" w:rsidR="002246E9" w:rsidRPr="00325FBD" w:rsidRDefault="002246E9">
            <w:pPr>
              <w:spacing w:after="0" w:line="240" w:lineRule="auto"/>
              <w:jc w:val="center"/>
              <w:rPr>
                <w:rFonts w:eastAsia="Times New Roman" w:cs="Times New Roman"/>
              </w:rPr>
            </w:pPr>
            <w:r w:rsidRPr="00325FBD">
              <w:rPr>
                <w:rFonts w:eastAsia="Times New Roman" w:cs="Times New Roman"/>
              </w:rPr>
              <w:t>Vardas, pavardė</w:t>
            </w:r>
          </w:p>
        </w:tc>
        <w:tc>
          <w:tcPr>
            <w:tcW w:w="542" w:type="dxa"/>
          </w:tcPr>
          <w:p w14:paraId="660F4C94" w14:textId="77777777" w:rsidR="002246E9" w:rsidRPr="00325FBD" w:rsidRDefault="002246E9">
            <w:pPr>
              <w:spacing w:after="0" w:line="240" w:lineRule="auto"/>
              <w:jc w:val="center"/>
              <w:rPr>
                <w:rFonts w:eastAsia="Times New Roman" w:cs="Times New Roman"/>
              </w:rPr>
            </w:pPr>
          </w:p>
        </w:tc>
        <w:tc>
          <w:tcPr>
            <w:tcW w:w="2340" w:type="dxa"/>
            <w:tcBorders>
              <w:top w:val="single" w:sz="4" w:space="0" w:color="auto"/>
            </w:tcBorders>
          </w:tcPr>
          <w:p w14:paraId="73F9AB18" w14:textId="77777777" w:rsidR="002246E9" w:rsidRPr="00325FBD" w:rsidRDefault="002246E9">
            <w:pPr>
              <w:spacing w:after="0" w:line="240" w:lineRule="auto"/>
              <w:jc w:val="center"/>
              <w:rPr>
                <w:rFonts w:eastAsia="Times New Roman" w:cs="Times New Roman"/>
              </w:rPr>
            </w:pPr>
            <w:r w:rsidRPr="00325FBD">
              <w:rPr>
                <w:rFonts w:eastAsia="Times New Roman" w:cs="Times New Roman"/>
              </w:rPr>
              <w:t>Pareigos</w:t>
            </w:r>
          </w:p>
        </w:tc>
        <w:tc>
          <w:tcPr>
            <w:tcW w:w="981" w:type="dxa"/>
          </w:tcPr>
          <w:p w14:paraId="4C25B60C" w14:textId="77777777" w:rsidR="002246E9" w:rsidRPr="00325FBD" w:rsidRDefault="002246E9">
            <w:pPr>
              <w:spacing w:after="0" w:line="240" w:lineRule="auto"/>
              <w:jc w:val="center"/>
              <w:rPr>
                <w:rFonts w:eastAsia="Times New Roman" w:cs="Times New Roman"/>
              </w:rPr>
            </w:pPr>
          </w:p>
        </w:tc>
        <w:tc>
          <w:tcPr>
            <w:tcW w:w="1661" w:type="dxa"/>
            <w:tcBorders>
              <w:top w:val="single" w:sz="4" w:space="0" w:color="auto"/>
            </w:tcBorders>
          </w:tcPr>
          <w:p w14:paraId="5DC5CDCA" w14:textId="77777777" w:rsidR="002246E9" w:rsidRPr="00325FBD" w:rsidRDefault="002246E9">
            <w:pPr>
              <w:spacing w:after="0" w:line="240" w:lineRule="auto"/>
              <w:jc w:val="center"/>
              <w:rPr>
                <w:rFonts w:eastAsia="Times New Roman" w:cs="Times New Roman"/>
              </w:rPr>
            </w:pPr>
            <w:r w:rsidRPr="00325FBD">
              <w:rPr>
                <w:rFonts w:eastAsia="Times New Roman" w:cs="Times New Roman"/>
              </w:rPr>
              <w:t>Data</w:t>
            </w:r>
          </w:p>
        </w:tc>
        <w:tc>
          <w:tcPr>
            <w:tcW w:w="687" w:type="dxa"/>
          </w:tcPr>
          <w:p w14:paraId="087499A6" w14:textId="77777777" w:rsidR="002246E9" w:rsidRPr="00325FBD" w:rsidRDefault="002246E9">
            <w:pPr>
              <w:spacing w:after="0" w:line="240" w:lineRule="auto"/>
              <w:jc w:val="center"/>
              <w:rPr>
                <w:rFonts w:eastAsia="Times New Roman" w:cs="Times New Roman"/>
              </w:rPr>
            </w:pPr>
          </w:p>
        </w:tc>
        <w:tc>
          <w:tcPr>
            <w:tcW w:w="1372" w:type="dxa"/>
            <w:tcBorders>
              <w:top w:val="single" w:sz="4" w:space="0" w:color="auto"/>
            </w:tcBorders>
          </w:tcPr>
          <w:p w14:paraId="7C3731EB" w14:textId="77777777" w:rsidR="002246E9" w:rsidRPr="00325FBD" w:rsidRDefault="002246E9">
            <w:pPr>
              <w:spacing w:after="0" w:line="240" w:lineRule="auto"/>
              <w:jc w:val="center"/>
              <w:rPr>
                <w:rFonts w:eastAsia="Times New Roman" w:cs="Times New Roman"/>
              </w:rPr>
            </w:pPr>
            <w:r w:rsidRPr="00325FBD">
              <w:rPr>
                <w:rFonts w:eastAsia="Times New Roman" w:cs="Times New Roman"/>
              </w:rPr>
              <w:t>Parašas</w:t>
            </w:r>
          </w:p>
        </w:tc>
      </w:tr>
    </w:tbl>
    <w:p w14:paraId="7905B090" w14:textId="77777777" w:rsidR="002246E9" w:rsidRPr="00325FBD" w:rsidRDefault="002246E9" w:rsidP="002246E9">
      <w:pPr>
        <w:spacing w:after="0" w:line="240" w:lineRule="auto"/>
        <w:rPr>
          <w:rFonts w:cs="Times New Roman"/>
        </w:rPr>
      </w:pPr>
    </w:p>
    <w:p w14:paraId="38EC3B57" w14:textId="77777777" w:rsidR="00AB214F" w:rsidRDefault="00AB214F" w:rsidP="00ED4C45">
      <w:pPr>
        <w:spacing w:after="160" w:line="259" w:lineRule="auto"/>
        <w:jc w:val="left"/>
        <w:rPr>
          <w:rFonts w:cs="Times New Roman"/>
          <w:sz w:val="24"/>
          <w:szCs w:val="24"/>
          <w:highlight w:val="yellow"/>
        </w:rPr>
      </w:pPr>
    </w:p>
    <w:sectPr w:rsidR="00AB214F" w:rsidSect="005A78A4">
      <w:footerReference w:type="default" r:id="rId29"/>
      <w:pgSz w:w="11907" w:h="16839" w:code="9"/>
      <w:pgMar w:top="1276" w:right="567" w:bottom="1134" w:left="1701"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213E7" w14:textId="77777777" w:rsidR="00C04D3B" w:rsidRDefault="00C04D3B" w:rsidP="00312850">
      <w:pPr>
        <w:spacing w:after="0" w:line="240" w:lineRule="auto"/>
      </w:pPr>
      <w:r>
        <w:separator/>
      </w:r>
    </w:p>
  </w:endnote>
  <w:endnote w:type="continuationSeparator" w:id="0">
    <w:p w14:paraId="1C9888B6" w14:textId="77777777" w:rsidR="00C04D3B" w:rsidRDefault="00C04D3B" w:rsidP="00312850">
      <w:pPr>
        <w:spacing w:after="0" w:line="240" w:lineRule="auto"/>
      </w:pPr>
      <w:r>
        <w:continuationSeparator/>
      </w:r>
    </w:p>
  </w:endnote>
  <w:endnote w:type="continuationNotice" w:id="1">
    <w:p w14:paraId="736D2BFC" w14:textId="77777777" w:rsidR="00C04D3B" w:rsidRDefault="00C04D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EYInterstate Light">
    <w:altName w:val="Calibri"/>
    <w:panose1 w:val="00000000000000000000"/>
    <w:charset w:val="BA"/>
    <w:family w:val="auto"/>
    <w:notTrueType/>
    <w:pitch w:val="variable"/>
    <w:sig w:usb0="00000007" w:usb1="00000000" w:usb2="00000000" w:usb3="00000000" w:csb0="00000081" w:csb1="00000000"/>
  </w:font>
  <w:font w:name="Arial">
    <w:panose1 w:val="020B0604020202020204"/>
    <w:charset w:val="00"/>
    <w:family w:val="swiss"/>
    <w:pitch w:val="variable"/>
    <w:sig w:usb0="E0002EFF" w:usb1="C000785B" w:usb2="00000009" w:usb3="00000000" w:csb0="000001FF" w:csb1="00000000"/>
  </w:font>
  <w:font w:name="EYInterstate">
    <w:altName w:val="Corbel"/>
    <w:charset w:val="BA"/>
    <w:family w:val="auto"/>
    <w:pitch w:val="variable"/>
    <w:sig w:usb0="00000001" w:usb1="5000206A"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EYInterstate-Regular">
    <w:panose1 w:val="00000000000000000000"/>
    <w:charset w:val="00"/>
    <w:family w:val="swiss"/>
    <w:notTrueType/>
    <w:pitch w:val="default"/>
    <w:sig w:usb0="00000003" w:usb1="00000000" w:usb2="00000000" w:usb3="00000000" w:csb0="00000001" w:csb1="00000000"/>
  </w:font>
  <w:font w:name="EYInterstate-Light">
    <w:panose1 w:val="00000000000000000000"/>
    <w:charset w:val="4D"/>
    <w:family w:val="auto"/>
    <w:notTrueType/>
    <w:pitch w:val="default"/>
    <w:sig w:usb0="00000003" w:usb1="00000000" w:usb2="00000000" w:usb3="00000000" w:csb0="00000001" w:csb1="00000000"/>
  </w:font>
  <w:font w:name="EYInterstate-LightItalic">
    <w:altName w:val="Times New Roman"/>
    <w:panose1 w:val="00000000000000000000"/>
    <w:charset w:val="4D"/>
    <w:family w:val="auto"/>
    <w:notTrueType/>
    <w:pitch w:val="default"/>
    <w:sig w:usb0="00000003" w:usb1="00000000" w:usb2="00000000" w:usb3="00000000" w:csb0="00000001"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Bold">
    <w:altName w:val="Arial"/>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3230233"/>
      <w:docPartObj>
        <w:docPartGallery w:val="Page Numbers (Bottom of Page)"/>
        <w:docPartUnique/>
      </w:docPartObj>
    </w:sdtPr>
    <w:sdtEndPr/>
    <w:sdtContent>
      <w:p w14:paraId="1830C082" w14:textId="5FA48E7E" w:rsidR="005A78A4" w:rsidRDefault="005A78A4">
        <w:pPr>
          <w:pStyle w:val="Footer"/>
          <w:jc w:val="right"/>
        </w:pPr>
        <w:r>
          <w:fldChar w:fldCharType="begin"/>
        </w:r>
        <w:r>
          <w:instrText>PAGE   \* MERGEFORMAT</w:instrText>
        </w:r>
        <w:r>
          <w:fldChar w:fldCharType="separate"/>
        </w:r>
        <w:r>
          <w:t>2</w:t>
        </w:r>
        <w:r>
          <w:fldChar w:fldCharType="end"/>
        </w:r>
      </w:p>
    </w:sdtContent>
  </w:sdt>
  <w:p w14:paraId="12ABEF0B" w14:textId="77777777" w:rsidR="005A78A4" w:rsidRDefault="005A78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2D5FC" w14:textId="77777777" w:rsidR="00C04D3B" w:rsidRDefault="00C04D3B" w:rsidP="00312850">
      <w:pPr>
        <w:spacing w:after="0" w:line="240" w:lineRule="auto"/>
      </w:pPr>
      <w:r>
        <w:separator/>
      </w:r>
    </w:p>
  </w:footnote>
  <w:footnote w:type="continuationSeparator" w:id="0">
    <w:p w14:paraId="25A9D3A9" w14:textId="77777777" w:rsidR="00C04D3B" w:rsidRDefault="00C04D3B" w:rsidP="00312850">
      <w:pPr>
        <w:spacing w:after="0" w:line="240" w:lineRule="auto"/>
      </w:pPr>
      <w:r>
        <w:continuationSeparator/>
      </w:r>
    </w:p>
  </w:footnote>
  <w:footnote w:type="continuationNotice" w:id="1">
    <w:p w14:paraId="00476FED" w14:textId="77777777" w:rsidR="00C04D3B" w:rsidRDefault="00C04D3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930C9F9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9"/>
    <w:multiLevelType w:val="singleLevel"/>
    <w:tmpl w:val="FE5CCDA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3E5B5F"/>
    <w:multiLevelType w:val="multilevel"/>
    <w:tmpl w:val="23028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C514A8"/>
    <w:multiLevelType w:val="multilevel"/>
    <w:tmpl w:val="1BD05390"/>
    <w:lvl w:ilvl="0">
      <w:start w:val="1"/>
      <w:numFmt w:val="decimal"/>
      <w:lvlRestart w:val="0"/>
      <w:pStyle w:val="EYHeading1"/>
      <w:lvlText w:val="%1."/>
      <w:lvlJc w:val="left"/>
      <w:pPr>
        <w:tabs>
          <w:tab w:val="num" w:pos="0"/>
        </w:tabs>
        <w:ind w:left="0" w:hanging="850"/>
      </w:pPr>
      <w:rPr>
        <w:rFonts w:ascii="Times New Roman" w:hAnsi="Times New Roman" w:cs="Times New Roman" w:hint="default"/>
        <w:b/>
        <w:i w:val="0"/>
        <w:color w:val="7F7E82"/>
        <w:sz w:val="32"/>
      </w:rPr>
    </w:lvl>
    <w:lvl w:ilvl="1">
      <w:start w:val="1"/>
      <w:numFmt w:val="decimal"/>
      <w:pStyle w:val="EYHeading2"/>
      <w:lvlText w:val="%1.%2"/>
      <w:lvlJc w:val="left"/>
      <w:pPr>
        <w:tabs>
          <w:tab w:val="num" w:pos="0"/>
        </w:tabs>
        <w:ind w:left="0" w:hanging="850"/>
      </w:pPr>
      <w:rPr>
        <w:rFonts w:ascii="Times New Roman" w:hAnsi="Times New Roman" w:cs="Times New Roman" w:hint="default"/>
        <w:b/>
        <w:i w:val="0"/>
        <w:color w:val="000000"/>
        <w:sz w:val="28"/>
      </w:rPr>
    </w:lvl>
    <w:lvl w:ilvl="2">
      <w:start w:val="1"/>
      <w:numFmt w:val="decimal"/>
      <w:pStyle w:val="EYHeading3"/>
      <w:lvlText w:val="%1.%2.%3"/>
      <w:lvlJc w:val="left"/>
      <w:pPr>
        <w:tabs>
          <w:tab w:val="num" w:pos="0"/>
        </w:tabs>
        <w:ind w:left="0" w:hanging="850"/>
      </w:pPr>
      <w:rPr>
        <w:rFonts w:ascii="EYInterstate Light" w:hAnsi="EYInterstate Light" w:hint="default"/>
        <w:b/>
        <w:i w:val="0"/>
        <w:color w:val="000000"/>
        <w:sz w:val="26"/>
      </w:rPr>
    </w:lvl>
    <w:lvl w:ilvl="3">
      <w:start w:val="1"/>
      <w:numFmt w:val="decimal"/>
      <w:pStyle w:val="EYHeading4"/>
      <w:lvlText w:val="%1.%2.%3.%4"/>
      <w:lvlJc w:val="left"/>
      <w:pPr>
        <w:tabs>
          <w:tab w:val="num" w:pos="0"/>
        </w:tabs>
        <w:ind w:left="0" w:hanging="850"/>
      </w:pPr>
      <w:rPr>
        <w:rFonts w:ascii="EYInterstate Light" w:hAnsi="EYInterstate Light" w:hint="default"/>
        <w:b/>
        <w:i w:val="0"/>
        <w:color w:val="000000"/>
        <w:sz w:val="22"/>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4" w15:restartNumberingAfterBreak="0">
    <w:nsid w:val="0C0C684E"/>
    <w:multiLevelType w:val="hybridMultilevel"/>
    <w:tmpl w:val="0D888636"/>
    <w:lvl w:ilvl="0" w:tplc="9F341BAA">
      <w:start w:val="1"/>
      <w:numFmt w:val="bullet"/>
      <w:pStyle w:val="2lvlgeribulletai"/>
      <w:lvlText w:val="►"/>
      <w:lvlJc w:val="left"/>
      <w:pPr>
        <w:tabs>
          <w:tab w:val="num" w:pos="720"/>
        </w:tabs>
        <w:ind w:left="720" w:hanging="360"/>
      </w:pPr>
      <w:rPr>
        <w:rFonts w:ascii="Arial" w:hAnsi="Arial" w:hint="default"/>
        <w:color w:val="FFE600"/>
        <w:sz w:val="18"/>
      </w:rPr>
    </w:lvl>
    <w:lvl w:ilvl="1" w:tplc="E55205D0">
      <w:start w:val="1"/>
      <w:numFmt w:val="bullet"/>
      <w:pStyle w:val="Geribullet1lvl"/>
      <w:lvlText w:val="•"/>
      <w:lvlJc w:val="left"/>
      <w:pPr>
        <w:tabs>
          <w:tab w:val="num" w:pos="1440"/>
        </w:tabs>
        <w:ind w:left="1440" w:hanging="360"/>
      </w:pPr>
      <w:rPr>
        <w:rFonts w:ascii="EYInterstate" w:hAnsi="EYInterstate" w:hint="default"/>
        <w:color w:val="FFE600"/>
        <w:sz w:val="28"/>
      </w:rPr>
    </w:lvl>
    <w:lvl w:ilvl="2" w:tplc="A03A3884">
      <w:start w:val="1"/>
      <w:numFmt w:val="bullet"/>
      <w:lvlText w:val="­"/>
      <w:lvlJc w:val="left"/>
      <w:pPr>
        <w:tabs>
          <w:tab w:val="num" w:pos="2160"/>
        </w:tabs>
        <w:ind w:left="2160" w:hanging="360"/>
      </w:pPr>
      <w:rPr>
        <w:rFonts w:ascii="Arial" w:hAnsi="Arial" w:hint="default"/>
        <w:color w:val="FFC000"/>
      </w:rPr>
    </w:lvl>
    <w:lvl w:ilvl="3" w:tplc="0427000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4A29CA"/>
    <w:multiLevelType w:val="multilevel"/>
    <w:tmpl w:val="EB82816C"/>
    <w:lvl w:ilvl="0">
      <w:start w:val="1"/>
      <w:numFmt w:val="decimal"/>
      <w:pStyle w:val="MySt1"/>
      <w:lvlText w:val="%1."/>
      <w:lvlJc w:val="left"/>
      <w:pPr>
        <w:tabs>
          <w:tab w:val="num" w:pos="2304"/>
        </w:tabs>
        <w:ind w:left="2304" w:hanging="360"/>
      </w:pPr>
    </w:lvl>
    <w:lvl w:ilvl="1">
      <w:start w:val="1"/>
      <w:numFmt w:val="decimal"/>
      <w:isLgl/>
      <w:lvlText w:val="%1.%2."/>
      <w:lvlJc w:val="left"/>
      <w:pPr>
        <w:tabs>
          <w:tab w:val="num" w:pos="2364"/>
        </w:tabs>
        <w:ind w:left="2364" w:hanging="420"/>
      </w:pPr>
      <w:rPr>
        <w:rFonts w:hint="default"/>
      </w:rPr>
    </w:lvl>
    <w:lvl w:ilvl="2">
      <w:start w:val="1"/>
      <w:numFmt w:val="decimal"/>
      <w:isLgl/>
      <w:lvlText w:val="%1.%2.%3."/>
      <w:lvlJc w:val="left"/>
      <w:pPr>
        <w:tabs>
          <w:tab w:val="num" w:pos="2664"/>
        </w:tabs>
        <w:ind w:left="2664" w:hanging="720"/>
      </w:pPr>
      <w:rPr>
        <w:rFonts w:hint="default"/>
      </w:rPr>
    </w:lvl>
    <w:lvl w:ilvl="3">
      <w:start w:val="1"/>
      <w:numFmt w:val="decimal"/>
      <w:isLgl/>
      <w:lvlText w:val="%1.%2.%3.%4."/>
      <w:lvlJc w:val="left"/>
      <w:pPr>
        <w:tabs>
          <w:tab w:val="num" w:pos="2664"/>
        </w:tabs>
        <w:ind w:left="2664" w:hanging="720"/>
      </w:pPr>
      <w:rPr>
        <w:rFonts w:hint="default"/>
      </w:rPr>
    </w:lvl>
    <w:lvl w:ilvl="4">
      <w:start w:val="1"/>
      <w:numFmt w:val="decimal"/>
      <w:isLgl/>
      <w:lvlText w:val="%1.%2.%3.%4.%5."/>
      <w:lvlJc w:val="left"/>
      <w:pPr>
        <w:tabs>
          <w:tab w:val="num" w:pos="3024"/>
        </w:tabs>
        <w:ind w:left="3024" w:hanging="1080"/>
      </w:pPr>
      <w:rPr>
        <w:rFonts w:hint="default"/>
      </w:rPr>
    </w:lvl>
    <w:lvl w:ilvl="5">
      <w:start w:val="1"/>
      <w:numFmt w:val="decimal"/>
      <w:isLgl/>
      <w:lvlText w:val="%1.%2.%3.%4.%5.%6."/>
      <w:lvlJc w:val="left"/>
      <w:pPr>
        <w:tabs>
          <w:tab w:val="num" w:pos="3024"/>
        </w:tabs>
        <w:ind w:left="3024" w:hanging="1080"/>
      </w:pPr>
      <w:rPr>
        <w:rFonts w:hint="default"/>
      </w:rPr>
    </w:lvl>
    <w:lvl w:ilvl="6">
      <w:start w:val="1"/>
      <w:numFmt w:val="decimal"/>
      <w:isLgl/>
      <w:lvlText w:val="%1.%2.%3.%4.%5.%6.%7."/>
      <w:lvlJc w:val="left"/>
      <w:pPr>
        <w:tabs>
          <w:tab w:val="num" w:pos="3384"/>
        </w:tabs>
        <w:ind w:left="3384" w:hanging="1440"/>
      </w:pPr>
      <w:rPr>
        <w:rFonts w:hint="default"/>
      </w:rPr>
    </w:lvl>
    <w:lvl w:ilvl="7">
      <w:start w:val="1"/>
      <w:numFmt w:val="decimal"/>
      <w:isLgl/>
      <w:lvlText w:val="%1.%2.%3.%4.%5.%6.%7.%8."/>
      <w:lvlJc w:val="left"/>
      <w:pPr>
        <w:tabs>
          <w:tab w:val="num" w:pos="3384"/>
        </w:tabs>
        <w:ind w:left="3384" w:hanging="1440"/>
      </w:pPr>
      <w:rPr>
        <w:rFonts w:hint="default"/>
      </w:rPr>
    </w:lvl>
    <w:lvl w:ilvl="8">
      <w:start w:val="1"/>
      <w:numFmt w:val="decimal"/>
      <w:isLgl/>
      <w:lvlText w:val="%1.%2.%3.%4.%5.%6.%7.%8.%9."/>
      <w:lvlJc w:val="left"/>
      <w:pPr>
        <w:tabs>
          <w:tab w:val="num" w:pos="3744"/>
        </w:tabs>
        <w:ind w:left="3744" w:hanging="1800"/>
      </w:pPr>
      <w:rPr>
        <w:rFonts w:hint="default"/>
      </w:rPr>
    </w:lvl>
  </w:abstractNum>
  <w:abstractNum w:abstractNumId="6" w15:restartNumberingAfterBreak="0">
    <w:nsid w:val="18DC727F"/>
    <w:multiLevelType w:val="multilevel"/>
    <w:tmpl w:val="3CE44360"/>
    <w:lvl w:ilvl="0">
      <w:start w:val="1"/>
      <w:numFmt w:val="decimal"/>
      <w:lvlText w:val="%1."/>
      <w:lvlJc w:val="left"/>
      <w:pPr>
        <w:ind w:left="1400" w:hanging="360"/>
      </w:pPr>
    </w:lvl>
    <w:lvl w:ilvl="1">
      <w:start w:val="1"/>
      <w:numFmt w:val="decimal"/>
      <w:isLgl/>
      <w:lvlText w:val="%1.%2."/>
      <w:lvlJc w:val="left"/>
      <w:pPr>
        <w:ind w:left="1400" w:hanging="360"/>
      </w:pPr>
      <w:rPr>
        <w:rFonts w:ascii="Times New Roman" w:hAnsi="Times New Roman" w:cs="Times New Roman" w:hint="default"/>
      </w:rPr>
    </w:lvl>
    <w:lvl w:ilvl="2">
      <w:start w:val="1"/>
      <w:numFmt w:val="decimal"/>
      <w:isLgl/>
      <w:lvlText w:val="%1.%2.%3."/>
      <w:lvlJc w:val="left"/>
      <w:pPr>
        <w:ind w:left="1760" w:hanging="720"/>
      </w:pPr>
      <w:rPr>
        <w:rFonts w:hint="default"/>
      </w:rPr>
    </w:lvl>
    <w:lvl w:ilvl="3">
      <w:start w:val="1"/>
      <w:numFmt w:val="decimal"/>
      <w:isLgl/>
      <w:lvlText w:val="%1.%2.%3.%4."/>
      <w:lvlJc w:val="left"/>
      <w:pPr>
        <w:ind w:left="1760" w:hanging="720"/>
      </w:pPr>
      <w:rPr>
        <w:rFonts w:hint="default"/>
      </w:rPr>
    </w:lvl>
    <w:lvl w:ilvl="4">
      <w:start w:val="1"/>
      <w:numFmt w:val="decimal"/>
      <w:isLgl/>
      <w:lvlText w:val="%1.%2.%3.%4.%5."/>
      <w:lvlJc w:val="left"/>
      <w:pPr>
        <w:ind w:left="2120" w:hanging="1080"/>
      </w:pPr>
      <w:rPr>
        <w:rFonts w:hint="default"/>
      </w:rPr>
    </w:lvl>
    <w:lvl w:ilvl="5">
      <w:start w:val="1"/>
      <w:numFmt w:val="decimal"/>
      <w:isLgl/>
      <w:lvlText w:val="%1.%2.%3.%4.%5.%6."/>
      <w:lvlJc w:val="left"/>
      <w:pPr>
        <w:ind w:left="2120" w:hanging="1080"/>
      </w:pPr>
      <w:rPr>
        <w:rFonts w:hint="default"/>
      </w:rPr>
    </w:lvl>
    <w:lvl w:ilvl="6">
      <w:start w:val="1"/>
      <w:numFmt w:val="decimal"/>
      <w:isLgl/>
      <w:lvlText w:val="%1.%2.%3.%4.%5.%6.%7."/>
      <w:lvlJc w:val="left"/>
      <w:pPr>
        <w:ind w:left="2480" w:hanging="1440"/>
      </w:pPr>
      <w:rPr>
        <w:rFonts w:hint="default"/>
      </w:rPr>
    </w:lvl>
    <w:lvl w:ilvl="7">
      <w:start w:val="1"/>
      <w:numFmt w:val="decimal"/>
      <w:isLgl/>
      <w:lvlText w:val="%1.%2.%3.%4.%5.%6.%7.%8."/>
      <w:lvlJc w:val="left"/>
      <w:pPr>
        <w:ind w:left="2480" w:hanging="1440"/>
      </w:pPr>
      <w:rPr>
        <w:rFonts w:hint="default"/>
      </w:rPr>
    </w:lvl>
    <w:lvl w:ilvl="8">
      <w:start w:val="1"/>
      <w:numFmt w:val="decimal"/>
      <w:isLgl/>
      <w:lvlText w:val="%1.%2.%3.%4.%5.%6.%7.%8.%9."/>
      <w:lvlJc w:val="left"/>
      <w:pPr>
        <w:ind w:left="2840" w:hanging="1800"/>
      </w:pPr>
      <w:rPr>
        <w:rFonts w:hint="default"/>
      </w:rPr>
    </w:lvl>
  </w:abstractNum>
  <w:abstractNum w:abstractNumId="7" w15:restartNumberingAfterBreak="0">
    <w:nsid w:val="195457AC"/>
    <w:multiLevelType w:val="hybridMultilevel"/>
    <w:tmpl w:val="A67A0014"/>
    <w:lvl w:ilvl="0" w:tplc="7974D436">
      <w:start w:val="1"/>
      <w:numFmt w:val="decimal"/>
      <w:pStyle w:val="Numbered"/>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25F97D75"/>
    <w:multiLevelType w:val="hybridMultilevel"/>
    <w:tmpl w:val="0FB0104E"/>
    <w:lvl w:ilvl="0" w:tplc="7388CD34">
      <w:start w:val="1"/>
      <w:numFmt w:val="decimal"/>
      <w:pStyle w:val="NumberedList"/>
      <w:lvlText w:val="%1."/>
      <w:lvlJc w:val="left"/>
      <w:pPr>
        <w:tabs>
          <w:tab w:val="num" w:pos="360"/>
        </w:tabs>
        <w:ind w:left="360" w:hanging="360"/>
      </w:pPr>
      <w:rPr>
        <w:rFonts w:ascii="EYInterstate Light" w:hAnsi="EYInterstate Light"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5234D1C"/>
    <w:multiLevelType w:val="multilevel"/>
    <w:tmpl w:val="9E243BE6"/>
    <w:lvl w:ilvl="0">
      <w:start w:val="1"/>
      <w:numFmt w:val="decimal"/>
      <w:pStyle w:val="Heading1"/>
      <w:lvlText w:val="%1."/>
      <w:lvlJc w:val="left"/>
      <w:pPr>
        <w:ind w:left="360" w:hanging="360"/>
      </w:pPr>
      <w:rPr>
        <w:rFonts w:hint="default"/>
      </w:rPr>
    </w:lvl>
    <w:lvl w:ilvl="1">
      <w:start w:val="1"/>
      <w:numFmt w:val="decimal"/>
      <w:pStyle w:val="Heading2"/>
      <w:suff w:val="space"/>
      <w:lvlText w:val="%1.%2."/>
      <w:lvlJc w:val="left"/>
      <w:pPr>
        <w:ind w:left="1569" w:hanging="576"/>
      </w:pPr>
      <w:rPr>
        <w:rFonts w:hint="default"/>
        <w:b/>
        <w:bCs w:val="0"/>
        <w:sz w:val="24"/>
        <w:szCs w:val="24"/>
      </w:rPr>
    </w:lvl>
    <w:lvl w:ilvl="2">
      <w:start w:val="1"/>
      <w:numFmt w:val="decimal"/>
      <w:pStyle w:val="Heading3"/>
      <w:suff w:val="space"/>
      <w:lvlText w:val="%1.%2.%3."/>
      <w:lvlJc w:val="left"/>
      <w:pPr>
        <w:ind w:left="862" w:hanging="720"/>
      </w:pPr>
      <w:rPr>
        <w:rFonts w:hint="default"/>
        <w:b w:val="0"/>
        <w:bCs/>
      </w:rPr>
    </w:lvl>
    <w:lvl w:ilvl="3">
      <w:start w:val="1"/>
      <w:numFmt w:val="decimal"/>
      <w:pStyle w:val="Heading4"/>
      <w:suff w:val="space"/>
      <w:lvlText w:val="%1.%2.%3.%4."/>
      <w:lvlJc w:val="left"/>
      <w:pPr>
        <w:ind w:left="722" w:hanging="864"/>
      </w:pPr>
      <w:rPr>
        <w:rFonts w:hint="default"/>
      </w:rPr>
    </w:lvl>
    <w:lvl w:ilvl="4">
      <w:start w:val="1"/>
      <w:numFmt w:val="decimal"/>
      <w:pStyle w:val="Heading5"/>
      <w:lvlText w:val="%1.%2.%3.%4.%5"/>
      <w:lvlJc w:val="left"/>
      <w:pPr>
        <w:ind w:left="866" w:hanging="1008"/>
      </w:pPr>
      <w:rPr>
        <w:rFonts w:hint="default"/>
      </w:rPr>
    </w:lvl>
    <w:lvl w:ilvl="5">
      <w:start w:val="1"/>
      <w:numFmt w:val="decimal"/>
      <w:pStyle w:val="Heading6"/>
      <w:lvlText w:val="%1.%2.%3.%4.%5.%6"/>
      <w:lvlJc w:val="left"/>
      <w:pPr>
        <w:ind w:left="1010" w:hanging="1152"/>
      </w:pPr>
      <w:rPr>
        <w:rFonts w:hint="default"/>
      </w:rPr>
    </w:lvl>
    <w:lvl w:ilvl="6">
      <w:start w:val="1"/>
      <w:numFmt w:val="decimal"/>
      <w:pStyle w:val="Heading7"/>
      <w:lvlText w:val="%1.%2.%3.%4.%5.%6.%7"/>
      <w:lvlJc w:val="left"/>
      <w:pPr>
        <w:ind w:left="1154" w:hanging="1296"/>
      </w:pPr>
      <w:rPr>
        <w:rFonts w:hint="default"/>
      </w:rPr>
    </w:lvl>
    <w:lvl w:ilvl="7">
      <w:start w:val="1"/>
      <w:numFmt w:val="decimal"/>
      <w:pStyle w:val="Heading8"/>
      <w:lvlText w:val="%1.%2.%3.%4.%5.%6.%7.%8"/>
      <w:lvlJc w:val="left"/>
      <w:pPr>
        <w:ind w:left="1298" w:hanging="1440"/>
      </w:pPr>
      <w:rPr>
        <w:rFonts w:hint="default"/>
      </w:rPr>
    </w:lvl>
    <w:lvl w:ilvl="8">
      <w:start w:val="1"/>
      <w:numFmt w:val="decimal"/>
      <w:pStyle w:val="Heading9"/>
      <w:lvlText w:val="%1.%2.%3.%4.%5.%6.%7.%8.%9"/>
      <w:lvlJc w:val="left"/>
      <w:pPr>
        <w:ind w:left="1442" w:hanging="1584"/>
      </w:pPr>
      <w:rPr>
        <w:rFonts w:hint="default"/>
      </w:rPr>
    </w:lvl>
  </w:abstractNum>
  <w:abstractNum w:abstractNumId="10" w15:restartNumberingAfterBreak="0">
    <w:nsid w:val="391E78DB"/>
    <w:multiLevelType w:val="hybridMultilevel"/>
    <w:tmpl w:val="64765C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A017FA"/>
    <w:multiLevelType w:val="multilevel"/>
    <w:tmpl w:val="0427001F"/>
    <w:styleLink w:val="StyleNumbered"/>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CAD7C82"/>
    <w:multiLevelType w:val="multilevel"/>
    <w:tmpl w:val="073CC488"/>
    <w:lvl w:ilvl="0">
      <w:start w:val="1"/>
      <w:numFmt w:val="bullet"/>
      <w:pStyle w:val="EYBulletedList1"/>
      <w:lvlText w:val=""/>
      <w:lvlJc w:val="left"/>
      <w:pPr>
        <w:tabs>
          <w:tab w:val="num" w:pos="288"/>
        </w:tabs>
        <w:ind w:left="288" w:hanging="288"/>
      </w:pPr>
      <w:rPr>
        <w:rFonts w:ascii="Symbol" w:hAnsi="Symbol" w:hint="default"/>
        <w:b w:val="0"/>
        <w:i w:val="0"/>
        <w:color w:val="auto"/>
        <w:sz w:val="20"/>
        <w:szCs w:val="24"/>
      </w:rPr>
    </w:lvl>
    <w:lvl w:ilvl="1">
      <w:start w:val="1"/>
      <w:numFmt w:val="bullet"/>
      <w:pStyle w:val="EYBulletedList2"/>
      <w:lvlText w:val=""/>
      <w:lvlJc w:val="left"/>
      <w:pPr>
        <w:tabs>
          <w:tab w:val="num" w:pos="576"/>
        </w:tabs>
        <w:ind w:left="576" w:hanging="288"/>
      </w:pPr>
      <w:rPr>
        <w:rFonts w:ascii="Symbol" w:hAnsi="Symbol" w:hint="default"/>
        <w:b w:val="0"/>
        <w:i w:val="0"/>
        <w:color w:val="auto"/>
        <w:sz w:val="20"/>
        <w:szCs w:val="24"/>
      </w:rPr>
    </w:lvl>
    <w:lvl w:ilvl="2">
      <w:start w:val="1"/>
      <w:numFmt w:val="bullet"/>
      <w:pStyle w:val="EYBulletedList3"/>
      <w:lvlText w:val=""/>
      <w:lvlJc w:val="left"/>
      <w:pPr>
        <w:tabs>
          <w:tab w:val="num" w:pos="864"/>
        </w:tabs>
        <w:ind w:left="864" w:hanging="288"/>
      </w:pPr>
      <w:rPr>
        <w:rFonts w:ascii="Symbol" w:hAnsi="Symbol" w:hint="default"/>
        <w:b w:val="0"/>
        <w:i w:val="0"/>
        <w:color w:val="auto"/>
        <w:sz w:val="20"/>
        <w:szCs w:val="24"/>
      </w:rPr>
    </w:lvl>
    <w:lvl w:ilvl="3">
      <w:start w:val="1"/>
      <w:numFmt w:val="bullet"/>
      <w:lvlText w:val="•"/>
      <w:lvlJc w:val="left"/>
      <w:pPr>
        <w:tabs>
          <w:tab w:val="num" w:pos="1289"/>
        </w:tabs>
        <w:ind w:left="1152" w:hanging="288"/>
      </w:pPr>
      <w:rPr>
        <w:rFonts w:ascii="EYInterstate" w:hAnsi="EYInterstate" w:hint="default"/>
        <w:color w:val="FFD200"/>
        <w:sz w:val="24"/>
        <w:szCs w:val="24"/>
      </w:rPr>
    </w:lvl>
    <w:lvl w:ilvl="4">
      <w:start w:val="1"/>
      <w:numFmt w:val="bullet"/>
      <w:lvlText w:val="►"/>
      <w:lvlJc w:val="left"/>
      <w:pPr>
        <w:tabs>
          <w:tab w:val="num" w:pos="1577"/>
        </w:tabs>
        <w:ind w:left="1440" w:hanging="288"/>
      </w:pPr>
      <w:rPr>
        <w:rFonts w:ascii="Arial" w:hAnsi="Arial" w:cs="Times New Roman" w:hint="default"/>
        <w:color w:val="auto"/>
        <w:sz w:val="16"/>
        <w:szCs w:val="24"/>
      </w:rPr>
    </w:lvl>
    <w:lvl w:ilvl="5">
      <w:start w:val="1"/>
      <w:numFmt w:val="bullet"/>
      <w:lvlText w:val="►"/>
      <w:lvlJc w:val="left"/>
      <w:pPr>
        <w:tabs>
          <w:tab w:val="num" w:pos="1865"/>
        </w:tabs>
        <w:ind w:left="1728" w:hanging="288"/>
      </w:pPr>
      <w:rPr>
        <w:rFonts w:ascii="Arial" w:hAnsi="Arial" w:cs="Times New Roman" w:hint="default"/>
        <w:color w:val="auto"/>
        <w:sz w:val="16"/>
        <w:szCs w:val="24"/>
      </w:rPr>
    </w:lvl>
    <w:lvl w:ilvl="6">
      <w:start w:val="1"/>
      <w:numFmt w:val="none"/>
      <w:suff w:val="nothing"/>
      <w:lvlText w:val=""/>
      <w:lvlJc w:val="left"/>
      <w:pPr>
        <w:ind w:left="2016" w:hanging="288"/>
      </w:pPr>
      <w:rPr>
        <w:rFonts w:hint="default"/>
      </w:rPr>
    </w:lvl>
    <w:lvl w:ilvl="7">
      <w:start w:val="1"/>
      <w:numFmt w:val="none"/>
      <w:suff w:val="nothing"/>
      <w:lvlText w:val=""/>
      <w:lvlJc w:val="left"/>
      <w:pPr>
        <w:ind w:left="2304" w:hanging="288"/>
      </w:pPr>
      <w:rPr>
        <w:rFonts w:hint="default"/>
      </w:rPr>
    </w:lvl>
    <w:lvl w:ilvl="8">
      <w:start w:val="1"/>
      <w:numFmt w:val="none"/>
      <w:suff w:val="nothing"/>
      <w:lvlText w:val=""/>
      <w:lvlJc w:val="left"/>
      <w:pPr>
        <w:ind w:left="2592" w:hanging="288"/>
      </w:pPr>
      <w:rPr>
        <w:rFonts w:hint="default"/>
      </w:rPr>
    </w:lvl>
  </w:abstractNum>
  <w:abstractNum w:abstractNumId="13" w15:restartNumberingAfterBreak="0">
    <w:nsid w:val="41551EC5"/>
    <w:multiLevelType w:val="multilevel"/>
    <w:tmpl w:val="8AA2E9CE"/>
    <w:lvl w:ilvl="0">
      <w:start w:val="1"/>
      <w:numFmt w:val="decimal"/>
      <w:pStyle w:val="l2"/>
      <w:lvlText w:val="%1."/>
      <w:lvlJc w:val="left"/>
      <w:pPr>
        <w:ind w:left="3905" w:hanging="360"/>
      </w:pPr>
      <w:rPr>
        <w:rFonts w:hint="default"/>
        <w:b w:val="0"/>
      </w:rPr>
    </w:lvl>
    <w:lvl w:ilvl="1">
      <w:start w:val="1"/>
      <w:numFmt w:val="decimal"/>
      <w:isLgl/>
      <w:lvlText w:val="%1.%2."/>
      <w:lvlJc w:val="left"/>
      <w:pPr>
        <w:ind w:left="1085" w:hanging="405"/>
      </w:pPr>
      <w:rPr>
        <w:rFonts w:hint="default"/>
        <w:sz w:val="24"/>
        <w:szCs w:val="24"/>
      </w:rPr>
    </w:lvl>
    <w:lvl w:ilvl="2">
      <w:start w:val="1"/>
      <w:numFmt w:val="decimal"/>
      <w:isLgl/>
      <w:lvlText w:val="%1.%2.%3."/>
      <w:lvlJc w:val="left"/>
      <w:pPr>
        <w:ind w:left="1720" w:hanging="720"/>
      </w:pPr>
      <w:rPr>
        <w:rFonts w:ascii="Times New Roman" w:hAnsi="Times New Roman" w:cs="Times New Roman" w:hint="default"/>
        <w:sz w:val="24"/>
        <w:szCs w:val="24"/>
      </w:rPr>
    </w:lvl>
    <w:lvl w:ilvl="3">
      <w:start w:val="1"/>
      <w:numFmt w:val="decimal"/>
      <w:isLgl/>
      <w:lvlText w:val="%1.%2.%3.%4."/>
      <w:lvlJc w:val="left"/>
      <w:pPr>
        <w:ind w:left="2040" w:hanging="720"/>
      </w:pPr>
      <w:rPr>
        <w:rFonts w:hint="default"/>
        <w:sz w:val="20"/>
      </w:rPr>
    </w:lvl>
    <w:lvl w:ilvl="4">
      <w:start w:val="1"/>
      <w:numFmt w:val="decimal"/>
      <w:isLgl/>
      <w:lvlText w:val="%1.%2.%3.%4.%5."/>
      <w:lvlJc w:val="left"/>
      <w:pPr>
        <w:ind w:left="2720" w:hanging="1080"/>
      </w:pPr>
      <w:rPr>
        <w:rFonts w:hint="default"/>
        <w:sz w:val="20"/>
      </w:rPr>
    </w:lvl>
    <w:lvl w:ilvl="5">
      <w:start w:val="1"/>
      <w:numFmt w:val="decimal"/>
      <w:isLgl/>
      <w:lvlText w:val="%1.%2.%3.%4.%5.%6."/>
      <w:lvlJc w:val="left"/>
      <w:pPr>
        <w:ind w:left="3040" w:hanging="1080"/>
      </w:pPr>
      <w:rPr>
        <w:rFonts w:hint="default"/>
        <w:sz w:val="20"/>
      </w:rPr>
    </w:lvl>
    <w:lvl w:ilvl="6">
      <w:start w:val="1"/>
      <w:numFmt w:val="decimal"/>
      <w:isLgl/>
      <w:lvlText w:val="%1.%2.%3.%4.%5.%6.%7."/>
      <w:lvlJc w:val="left"/>
      <w:pPr>
        <w:ind w:left="3720" w:hanging="1440"/>
      </w:pPr>
      <w:rPr>
        <w:rFonts w:hint="default"/>
        <w:sz w:val="20"/>
      </w:rPr>
    </w:lvl>
    <w:lvl w:ilvl="7">
      <w:start w:val="1"/>
      <w:numFmt w:val="decimal"/>
      <w:isLgl/>
      <w:lvlText w:val="%1.%2.%3.%4.%5.%6.%7.%8."/>
      <w:lvlJc w:val="left"/>
      <w:pPr>
        <w:ind w:left="4040" w:hanging="1440"/>
      </w:pPr>
      <w:rPr>
        <w:rFonts w:hint="default"/>
        <w:sz w:val="20"/>
      </w:rPr>
    </w:lvl>
    <w:lvl w:ilvl="8">
      <w:start w:val="1"/>
      <w:numFmt w:val="decimal"/>
      <w:isLgl/>
      <w:lvlText w:val="%1.%2.%3.%4.%5.%6.%7.%8.%9."/>
      <w:lvlJc w:val="left"/>
      <w:pPr>
        <w:ind w:left="4720" w:hanging="1800"/>
      </w:pPr>
      <w:rPr>
        <w:rFonts w:hint="default"/>
        <w:sz w:val="20"/>
      </w:rPr>
    </w:lvl>
  </w:abstractNum>
  <w:abstractNum w:abstractNumId="14" w15:restartNumberingAfterBreak="0">
    <w:nsid w:val="48A53183"/>
    <w:multiLevelType w:val="hybridMultilevel"/>
    <w:tmpl w:val="D734A4C2"/>
    <w:lvl w:ilvl="0" w:tplc="52E0AE30">
      <w:start w:val="1"/>
      <w:numFmt w:val="upperLetter"/>
      <w:pStyle w:val="Heading1Priedas"/>
      <w:lvlText w:val="%1."/>
      <w:lvlJc w:val="left"/>
      <w:pPr>
        <w:ind w:left="720" w:hanging="360"/>
      </w:pPr>
      <w:rPr>
        <w:rFonts w:ascii="Tahoma" w:hAnsi="Tahoma" w:hint="default"/>
        <w:b w:val="0"/>
        <w:i w:val="0"/>
        <w:color w:val="668284"/>
        <w:sz w:val="3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935AA7"/>
    <w:multiLevelType w:val="hybridMultilevel"/>
    <w:tmpl w:val="83FCF432"/>
    <w:lvl w:ilvl="0" w:tplc="D7FA3A84">
      <w:start w:val="1"/>
      <w:numFmt w:val="bullet"/>
      <w:pStyle w:val="Pagtekstobulletas"/>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C470E09"/>
    <w:multiLevelType w:val="multilevel"/>
    <w:tmpl w:val="2876B38A"/>
    <w:lvl w:ilvl="0">
      <w:start w:val="1"/>
      <w:numFmt w:val="decimal"/>
      <w:pStyle w:val="MySt10"/>
      <w:lvlText w:val="%1."/>
      <w:lvlJc w:val="left"/>
      <w:pPr>
        <w:ind w:left="720" w:hanging="360"/>
      </w:pPr>
      <w:rPr>
        <w:rFonts w:hint="default"/>
      </w:rPr>
    </w:lvl>
    <w:lvl w:ilvl="1">
      <w:start w:val="1"/>
      <w:numFmt w:val="decimal"/>
      <w:pStyle w:val="MySt2"/>
      <w:isLgl/>
      <w:lvlText w:val="%1.%2."/>
      <w:lvlJc w:val="left"/>
      <w:pPr>
        <w:ind w:left="720" w:hanging="360"/>
      </w:pPr>
      <w:rPr>
        <w:rFonts w:hint="default"/>
      </w:rPr>
    </w:lvl>
    <w:lvl w:ilvl="2">
      <w:start w:val="1"/>
      <w:numFmt w:val="decimal"/>
      <w:pStyle w:val="MySt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64315D9"/>
    <w:multiLevelType w:val="hybridMultilevel"/>
    <w:tmpl w:val="292A9F1C"/>
    <w:lvl w:ilvl="0" w:tplc="5EBCB978">
      <w:start w:val="1"/>
      <w:numFmt w:val="bullet"/>
      <w:pStyle w:val="Lentelsbullets"/>
      <w:lvlText w:val=""/>
      <w:lvlJc w:val="left"/>
      <w:pPr>
        <w:ind w:left="720" w:hanging="360"/>
      </w:pPr>
      <w:rPr>
        <w:rFonts w:ascii="Symbol" w:hAnsi="Symbol" w:hint="default"/>
      </w:rPr>
    </w:lvl>
    <w:lvl w:ilvl="1" w:tplc="835020A6">
      <w:start w:val="1"/>
      <w:numFmt w:val="bullet"/>
      <w:pStyle w:val="Lentelsbullet2lygis"/>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919578A"/>
    <w:multiLevelType w:val="multilevel"/>
    <w:tmpl w:val="FC6AFF42"/>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E1928C5"/>
    <w:multiLevelType w:val="hybridMultilevel"/>
    <w:tmpl w:val="956604B4"/>
    <w:lvl w:ilvl="0" w:tplc="C108F39A">
      <w:start w:val="1"/>
      <w:numFmt w:val="upperRoman"/>
      <w:pStyle w:val="Mystyle1"/>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40C5D09"/>
    <w:multiLevelType w:val="multilevel"/>
    <w:tmpl w:val="B746AD6A"/>
    <w:lvl w:ilvl="0">
      <w:start w:val="1"/>
      <w:numFmt w:val="upperLetter"/>
      <w:pStyle w:val="EYAppendix"/>
      <w:lvlText w:val="Appendix %1"/>
      <w:lvlJc w:val="left"/>
      <w:pPr>
        <w:tabs>
          <w:tab w:val="num" w:pos="2268"/>
        </w:tabs>
        <w:ind w:left="2268" w:hanging="2268"/>
      </w:pPr>
      <w:rPr>
        <w:rFonts w:hint="default"/>
      </w:rPr>
    </w:lvl>
    <w:lvl w:ilvl="1">
      <w:start w:val="1"/>
      <w:numFmt w:val="none"/>
      <w:lvlText w:val=""/>
      <w:lvlJc w:val="left"/>
      <w:pPr>
        <w:tabs>
          <w:tab w:val="num" w:pos="-31680"/>
        </w:tabs>
        <w:ind w:left="-32767" w:firstLine="32767"/>
      </w:pPr>
      <w:rPr>
        <w:rFonts w:hint="default"/>
        <w:b w:val="0"/>
        <w:i w:val="0"/>
        <w:color w:val="auto"/>
        <w:sz w:val="28"/>
        <w:szCs w:val="32"/>
      </w:rPr>
    </w:lvl>
    <w:lvl w:ilvl="2">
      <w:start w:val="1"/>
      <w:numFmt w:val="none"/>
      <w:lvlText w:val=""/>
      <w:lvlJc w:val="left"/>
      <w:pPr>
        <w:tabs>
          <w:tab w:val="num" w:pos="-31680"/>
        </w:tabs>
        <w:ind w:left="-32767" w:firstLine="32767"/>
      </w:pPr>
      <w:rPr>
        <w:rFonts w:hint="default"/>
        <w:b/>
        <w:color w:val="auto"/>
        <w:sz w:val="24"/>
        <w:szCs w:val="32"/>
      </w:rPr>
    </w:lvl>
    <w:lvl w:ilvl="3">
      <w:start w:val="1"/>
      <w:numFmt w:val="decimal"/>
      <w:lvlText w:val="%4%1"/>
      <w:lvlJc w:val="left"/>
      <w:pPr>
        <w:tabs>
          <w:tab w:val="num" w:pos="-31680"/>
        </w:tabs>
        <w:ind w:left="-32767" w:firstLine="32767"/>
      </w:pPr>
      <w:rPr>
        <w:rFonts w:hint="default"/>
        <w:b/>
        <w:color w:val="auto"/>
        <w:sz w:val="20"/>
        <w:szCs w:val="32"/>
      </w:rPr>
    </w:lvl>
    <w:lvl w:ilvl="4">
      <w:start w:val="1"/>
      <w:numFmt w:val="none"/>
      <w:lvlRestart w:val="0"/>
      <w:lvlText w:val=""/>
      <w:lvlJc w:val="left"/>
      <w:pPr>
        <w:tabs>
          <w:tab w:val="num" w:pos="0"/>
        </w:tabs>
        <w:ind w:left="0" w:firstLine="0"/>
      </w:pPr>
      <w:rPr>
        <w:rFonts w:hint="default"/>
        <w:b/>
        <w:i w:val="0"/>
        <w:color w:val="7F7E82"/>
        <w:sz w:val="40"/>
        <w:szCs w:val="20"/>
      </w:rPr>
    </w:lvl>
    <w:lvl w:ilvl="5">
      <w:start w:val="1"/>
      <w:numFmt w:val="none"/>
      <w:lvlRestart w:val="0"/>
      <w:lvlText w:val=""/>
      <w:lvlJc w:val="left"/>
      <w:pPr>
        <w:tabs>
          <w:tab w:val="num" w:pos="0"/>
        </w:tabs>
        <w:ind w:left="0" w:firstLine="0"/>
      </w:pPr>
      <w:rPr>
        <w:rFonts w:hint="default"/>
        <w:b/>
        <w:color w:val="4367C5"/>
        <w:sz w:val="32"/>
        <w:szCs w:val="32"/>
      </w:rPr>
    </w:lvl>
    <w:lvl w:ilvl="6">
      <w:start w:val="1"/>
      <w:numFmt w:val="none"/>
      <w:lvlRestart w:val="0"/>
      <w:lvlText w:val=""/>
      <w:lvlJc w:val="left"/>
      <w:pPr>
        <w:tabs>
          <w:tab w:val="num" w:pos="0"/>
        </w:tabs>
        <w:ind w:left="0" w:firstLine="0"/>
      </w:pPr>
      <w:rPr>
        <w:rFonts w:hint="default"/>
        <w:color w:val="4367C5"/>
        <w:sz w:val="32"/>
        <w:szCs w:val="32"/>
      </w:rPr>
    </w:lvl>
    <w:lvl w:ilvl="7">
      <w:start w:val="1"/>
      <w:numFmt w:val="none"/>
      <w:lvlRestart w:val="0"/>
      <w:lvlText w:val=""/>
      <w:lvlJc w:val="left"/>
      <w:pPr>
        <w:tabs>
          <w:tab w:val="num" w:pos="0"/>
        </w:tabs>
        <w:ind w:left="0" w:firstLine="0"/>
      </w:pPr>
      <w:rPr>
        <w:rFonts w:hint="default"/>
        <w:color w:val="4367C5"/>
      </w:rPr>
    </w:lvl>
    <w:lvl w:ilvl="8">
      <w:numFmt w:val="none"/>
      <w:lvlRestart w:val="0"/>
      <w:lvlText w:val=""/>
      <w:lvlJc w:val="left"/>
      <w:pPr>
        <w:tabs>
          <w:tab w:val="num" w:pos="0"/>
        </w:tabs>
        <w:ind w:left="0" w:firstLine="0"/>
      </w:pPr>
      <w:rPr>
        <w:rFonts w:hint="default"/>
        <w:color w:val="4367C5"/>
      </w:rPr>
    </w:lvl>
  </w:abstractNum>
  <w:abstractNum w:abstractNumId="21" w15:restartNumberingAfterBreak="0">
    <w:nsid w:val="6887506D"/>
    <w:multiLevelType w:val="hybridMultilevel"/>
    <w:tmpl w:val="B1B2A216"/>
    <w:lvl w:ilvl="0" w:tplc="EDA8DC3E">
      <w:start w:val="1"/>
      <w:numFmt w:val="bullet"/>
      <w:pStyle w:val="Bulletaismall"/>
      <w:lvlText w:val=""/>
      <w:lvlJc w:val="left"/>
      <w:pPr>
        <w:ind w:left="2140" w:hanging="360"/>
      </w:pPr>
      <w:rPr>
        <w:rFonts w:ascii="Wingdings" w:hAnsi="Wingdings" w:hint="default"/>
      </w:rPr>
    </w:lvl>
    <w:lvl w:ilvl="1" w:tplc="04270003" w:tentative="1">
      <w:start w:val="1"/>
      <w:numFmt w:val="bullet"/>
      <w:lvlText w:val="o"/>
      <w:lvlJc w:val="left"/>
      <w:pPr>
        <w:ind w:left="2858" w:hanging="360"/>
      </w:pPr>
      <w:rPr>
        <w:rFonts w:ascii="Courier New" w:hAnsi="Courier New" w:cs="Courier New" w:hint="default"/>
      </w:rPr>
    </w:lvl>
    <w:lvl w:ilvl="2" w:tplc="04270005" w:tentative="1">
      <w:start w:val="1"/>
      <w:numFmt w:val="bullet"/>
      <w:lvlText w:val=""/>
      <w:lvlJc w:val="left"/>
      <w:pPr>
        <w:ind w:left="3578" w:hanging="360"/>
      </w:pPr>
      <w:rPr>
        <w:rFonts w:ascii="Wingdings" w:hAnsi="Wingdings" w:hint="default"/>
      </w:rPr>
    </w:lvl>
    <w:lvl w:ilvl="3" w:tplc="04270001" w:tentative="1">
      <w:start w:val="1"/>
      <w:numFmt w:val="bullet"/>
      <w:lvlText w:val=""/>
      <w:lvlJc w:val="left"/>
      <w:pPr>
        <w:ind w:left="4298" w:hanging="360"/>
      </w:pPr>
      <w:rPr>
        <w:rFonts w:ascii="Symbol" w:hAnsi="Symbol" w:hint="default"/>
      </w:rPr>
    </w:lvl>
    <w:lvl w:ilvl="4" w:tplc="04270003" w:tentative="1">
      <w:start w:val="1"/>
      <w:numFmt w:val="bullet"/>
      <w:lvlText w:val="o"/>
      <w:lvlJc w:val="left"/>
      <w:pPr>
        <w:ind w:left="5018" w:hanging="360"/>
      </w:pPr>
      <w:rPr>
        <w:rFonts w:ascii="Courier New" w:hAnsi="Courier New" w:cs="Courier New" w:hint="default"/>
      </w:rPr>
    </w:lvl>
    <w:lvl w:ilvl="5" w:tplc="04270005" w:tentative="1">
      <w:start w:val="1"/>
      <w:numFmt w:val="bullet"/>
      <w:lvlText w:val=""/>
      <w:lvlJc w:val="left"/>
      <w:pPr>
        <w:ind w:left="5738" w:hanging="360"/>
      </w:pPr>
      <w:rPr>
        <w:rFonts w:ascii="Wingdings" w:hAnsi="Wingdings" w:hint="default"/>
      </w:rPr>
    </w:lvl>
    <w:lvl w:ilvl="6" w:tplc="04270001" w:tentative="1">
      <w:start w:val="1"/>
      <w:numFmt w:val="bullet"/>
      <w:lvlText w:val=""/>
      <w:lvlJc w:val="left"/>
      <w:pPr>
        <w:ind w:left="6458" w:hanging="360"/>
      </w:pPr>
      <w:rPr>
        <w:rFonts w:ascii="Symbol" w:hAnsi="Symbol" w:hint="default"/>
      </w:rPr>
    </w:lvl>
    <w:lvl w:ilvl="7" w:tplc="04270003" w:tentative="1">
      <w:start w:val="1"/>
      <w:numFmt w:val="bullet"/>
      <w:lvlText w:val="o"/>
      <w:lvlJc w:val="left"/>
      <w:pPr>
        <w:ind w:left="7178" w:hanging="360"/>
      </w:pPr>
      <w:rPr>
        <w:rFonts w:ascii="Courier New" w:hAnsi="Courier New" w:cs="Courier New" w:hint="default"/>
      </w:rPr>
    </w:lvl>
    <w:lvl w:ilvl="8" w:tplc="04270005" w:tentative="1">
      <w:start w:val="1"/>
      <w:numFmt w:val="bullet"/>
      <w:lvlText w:val=""/>
      <w:lvlJc w:val="left"/>
      <w:pPr>
        <w:ind w:left="7898" w:hanging="360"/>
      </w:pPr>
      <w:rPr>
        <w:rFonts w:ascii="Wingdings" w:hAnsi="Wingdings" w:hint="default"/>
      </w:rPr>
    </w:lvl>
  </w:abstractNum>
  <w:abstractNum w:abstractNumId="22" w15:restartNumberingAfterBreak="0">
    <w:nsid w:val="6AB86D59"/>
    <w:multiLevelType w:val="multilevel"/>
    <w:tmpl w:val="855EF914"/>
    <w:lvl w:ilvl="0">
      <w:start w:val="1"/>
      <w:numFmt w:val="decimal"/>
      <w:pStyle w:val="Numeracija"/>
      <w:suff w:val="space"/>
      <w:lvlText w:val="%1."/>
      <w:lvlJc w:val="left"/>
      <w:pPr>
        <w:ind w:left="501" w:hanging="360"/>
      </w:pPr>
      <w:rPr>
        <w:rFonts w:ascii="Times New Roman" w:eastAsia="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suff w:val="space"/>
      <w:lvlText w:val="%1.%2."/>
      <w:lvlJc w:val="left"/>
      <w:pPr>
        <w:ind w:left="791" w:hanging="432"/>
      </w:pPr>
      <w:rPr>
        <w:rFonts w:hint="default"/>
        <w:b w:val="0"/>
      </w:rPr>
    </w:lvl>
    <w:lvl w:ilvl="2">
      <w:start w:val="1"/>
      <w:numFmt w:val="decimal"/>
      <w:suff w:val="space"/>
      <w:lvlText w:val="%1.%2.%3."/>
      <w:lvlJc w:val="left"/>
      <w:pPr>
        <w:ind w:left="1223" w:hanging="504"/>
      </w:pPr>
      <w:rPr>
        <w:rFonts w:hint="default"/>
      </w:rPr>
    </w:lvl>
    <w:lvl w:ilvl="3">
      <w:start w:val="1"/>
      <w:numFmt w:val="decimal"/>
      <w:lvlText w:val="%1.%2.%3.%4."/>
      <w:lvlJc w:val="left"/>
      <w:pPr>
        <w:ind w:left="1727" w:hanging="648"/>
      </w:pPr>
      <w:rPr>
        <w:rFonts w:hint="default"/>
      </w:rPr>
    </w:lvl>
    <w:lvl w:ilvl="4">
      <w:start w:val="1"/>
      <w:numFmt w:val="decimal"/>
      <w:lvlText w:val="%1.%2.%3.%4.%5."/>
      <w:lvlJc w:val="left"/>
      <w:pPr>
        <w:ind w:left="2231" w:hanging="792"/>
      </w:pPr>
      <w:rPr>
        <w:rFonts w:hint="default"/>
      </w:rPr>
    </w:lvl>
    <w:lvl w:ilvl="5">
      <w:start w:val="1"/>
      <w:numFmt w:val="decimal"/>
      <w:lvlText w:val="%1.%2.%3.%4.%5.%6."/>
      <w:lvlJc w:val="left"/>
      <w:pPr>
        <w:ind w:left="2735" w:hanging="936"/>
      </w:pPr>
      <w:rPr>
        <w:rFonts w:hint="default"/>
      </w:rPr>
    </w:lvl>
    <w:lvl w:ilvl="6">
      <w:start w:val="1"/>
      <w:numFmt w:val="decimal"/>
      <w:lvlText w:val="%1.%2.%3.%4.%5.%6.%7."/>
      <w:lvlJc w:val="left"/>
      <w:pPr>
        <w:ind w:left="3239" w:hanging="1080"/>
      </w:pPr>
      <w:rPr>
        <w:rFonts w:hint="default"/>
      </w:rPr>
    </w:lvl>
    <w:lvl w:ilvl="7">
      <w:start w:val="1"/>
      <w:numFmt w:val="decimal"/>
      <w:lvlText w:val="%1.%2.%3.%4.%5.%6.%7.%8."/>
      <w:lvlJc w:val="left"/>
      <w:pPr>
        <w:ind w:left="3743" w:hanging="1224"/>
      </w:pPr>
      <w:rPr>
        <w:rFonts w:hint="default"/>
      </w:rPr>
    </w:lvl>
    <w:lvl w:ilvl="8">
      <w:start w:val="1"/>
      <w:numFmt w:val="decimal"/>
      <w:lvlText w:val="%1.%2.%3.%4.%5.%6.%7.%8.%9."/>
      <w:lvlJc w:val="left"/>
      <w:pPr>
        <w:ind w:left="4319" w:hanging="1440"/>
      </w:pPr>
      <w:rPr>
        <w:rFonts w:hint="default"/>
      </w:rPr>
    </w:lvl>
  </w:abstractNum>
  <w:abstractNum w:abstractNumId="23" w15:restartNumberingAfterBreak="0">
    <w:nsid w:val="6B614586"/>
    <w:multiLevelType w:val="multilevel"/>
    <w:tmpl w:val="5D6430DC"/>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F2539CE"/>
    <w:multiLevelType w:val="multilevel"/>
    <w:tmpl w:val="B90CAFAA"/>
    <w:styleLink w:val="Style1"/>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1AD5158"/>
    <w:multiLevelType w:val="hybridMultilevel"/>
    <w:tmpl w:val="D7BCD20E"/>
    <w:lvl w:ilvl="0" w:tplc="04270001">
      <w:start w:val="1"/>
      <w:numFmt w:val="bullet"/>
      <w:lvlText w:val=""/>
      <w:lvlJc w:val="left"/>
      <w:pPr>
        <w:ind w:left="1400" w:hanging="360"/>
      </w:pPr>
      <w:rPr>
        <w:rFonts w:ascii="Symbol" w:hAnsi="Symbol" w:hint="default"/>
      </w:rPr>
    </w:lvl>
    <w:lvl w:ilvl="1" w:tplc="04270003" w:tentative="1">
      <w:start w:val="1"/>
      <w:numFmt w:val="bullet"/>
      <w:lvlText w:val="o"/>
      <w:lvlJc w:val="left"/>
      <w:pPr>
        <w:ind w:left="2120" w:hanging="360"/>
      </w:pPr>
      <w:rPr>
        <w:rFonts w:ascii="Courier New" w:hAnsi="Courier New" w:cs="Courier New" w:hint="default"/>
      </w:rPr>
    </w:lvl>
    <w:lvl w:ilvl="2" w:tplc="04270005" w:tentative="1">
      <w:start w:val="1"/>
      <w:numFmt w:val="bullet"/>
      <w:lvlText w:val=""/>
      <w:lvlJc w:val="left"/>
      <w:pPr>
        <w:ind w:left="2840" w:hanging="360"/>
      </w:pPr>
      <w:rPr>
        <w:rFonts w:ascii="Wingdings" w:hAnsi="Wingdings" w:hint="default"/>
      </w:rPr>
    </w:lvl>
    <w:lvl w:ilvl="3" w:tplc="04270001" w:tentative="1">
      <w:start w:val="1"/>
      <w:numFmt w:val="bullet"/>
      <w:lvlText w:val=""/>
      <w:lvlJc w:val="left"/>
      <w:pPr>
        <w:ind w:left="3560" w:hanging="360"/>
      </w:pPr>
      <w:rPr>
        <w:rFonts w:ascii="Symbol" w:hAnsi="Symbol" w:hint="default"/>
      </w:rPr>
    </w:lvl>
    <w:lvl w:ilvl="4" w:tplc="04270003" w:tentative="1">
      <w:start w:val="1"/>
      <w:numFmt w:val="bullet"/>
      <w:lvlText w:val="o"/>
      <w:lvlJc w:val="left"/>
      <w:pPr>
        <w:ind w:left="4280" w:hanging="360"/>
      </w:pPr>
      <w:rPr>
        <w:rFonts w:ascii="Courier New" w:hAnsi="Courier New" w:cs="Courier New" w:hint="default"/>
      </w:rPr>
    </w:lvl>
    <w:lvl w:ilvl="5" w:tplc="04270005" w:tentative="1">
      <w:start w:val="1"/>
      <w:numFmt w:val="bullet"/>
      <w:lvlText w:val=""/>
      <w:lvlJc w:val="left"/>
      <w:pPr>
        <w:ind w:left="5000" w:hanging="360"/>
      </w:pPr>
      <w:rPr>
        <w:rFonts w:ascii="Wingdings" w:hAnsi="Wingdings" w:hint="default"/>
      </w:rPr>
    </w:lvl>
    <w:lvl w:ilvl="6" w:tplc="04270001" w:tentative="1">
      <w:start w:val="1"/>
      <w:numFmt w:val="bullet"/>
      <w:lvlText w:val=""/>
      <w:lvlJc w:val="left"/>
      <w:pPr>
        <w:ind w:left="5720" w:hanging="360"/>
      </w:pPr>
      <w:rPr>
        <w:rFonts w:ascii="Symbol" w:hAnsi="Symbol" w:hint="default"/>
      </w:rPr>
    </w:lvl>
    <w:lvl w:ilvl="7" w:tplc="04270003" w:tentative="1">
      <w:start w:val="1"/>
      <w:numFmt w:val="bullet"/>
      <w:lvlText w:val="o"/>
      <w:lvlJc w:val="left"/>
      <w:pPr>
        <w:ind w:left="6440" w:hanging="360"/>
      </w:pPr>
      <w:rPr>
        <w:rFonts w:ascii="Courier New" w:hAnsi="Courier New" w:cs="Courier New" w:hint="default"/>
      </w:rPr>
    </w:lvl>
    <w:lvl w:ilvl="8" w:tplc="04270005" w:tentative="1">
      <w:start w:val="1"/>
      <w:numFmt w:val="bullet"/>
      <w:lvlText w:val=""/>
      <w:lvlJc w:val="left"/>
      <w:pPr>
        <w:ind w:left="7160" w:hanging="360"/>
      </w:pPr>
      <w:rPr>
        <w:rFonts w:ascii="Wingdings" w:hAnsi="Wingdings" w:hint="default"/>
      </w:rPr>
    </w:lvl>
  </w:abstractNum>
  <w:abstractNum w:abstractNumId="26" w15:restartNumberingAfterBreak="0">
    <w:nsid w:val="73A37718"/>
    <w:multiLevelType w:val="multilevel"/>
    <w:tmpl w:val="99409B82"/>
    <w:lvl w:ilvl="0">
      <w:start w:val="1"/>
      <w:numFmt w:val="bullet"/>
      <w:pStyle w:val="EYTablebullet1"/>
      <w:lvlText w:val="•"/>
      <w:lvlJc w:val="left"/>
      <w:pPr>
        <w:tabs>
          <w:tab w:val="num" w:pos="284"/>
        </w:tabs>
        <w:ind w:left="288" w:hanging="288"/>
      </w:pPr>
      <w:rPr>
        <w:rFonts w:ascii="EYInterstate Light" w:hAnsi="EYInterstate Light" w:hint="default"/>
        <w:b w:val="0"/>
        <w:bCs/>
        <w:i w:val="0"/>
        <w:color w:val="FFD200"/>
        <w:sz w:val="16"/>
        <w:szCs w:val="24"/>
      </w:rPr>
    </w:lvl>
    <w:lvl w:ilvl="1">
      <w:start w:val="1"/>
      <w:numFmt w:val="bullet"/>
      <w:pStyle w:val="EYTablebullet2"/>
      <w:lvlText w:val="•"/>
      <w:lvlJc w:val="left"/>
      <w:pPr>
        <w:tabs>
          <w:tab w:val="num" w:pos="572"/>
        </w:tabs>
        <w:ind w:left="576" w:hanging="288"/>
      </w:pPr>
      <w:rPr>
        <w:rFonts w:ascii="EYInterstate Light" w:hAnsi="EYInterstate Light" w:hint="default"/>
        <w:b w:val="0"/>
        <w:i w:val="0"/>
        <w:color w:val="FFD200"/>
        <w:sz w:val="16"/>
        <w:szCs w:val="24"/>
      </w:rPr>
    </w:lvl>
    <w:lvl w:ilvl="2">
      <w:start w:val="1"/>
      <w:numFmt w:val="none"/>
      <w:lvlText w:val=""/>
      <w:lvlJc w:val="left"/>
      <w:pPr>
        <w:tabs>
          <w:tab w:val="num" w:pos="860"/>
        </w:tabs>
        <w:ind w:left="864" w:hanging="288"/>
      </w:pPr>
      <w:rPr>
        <w:rFonts w:hint="default"/>
        <w:color w:val="002261"/>
      </w:rPr>
    </w:lvl>
    <w:lvl w:ilvl="3">
      <w:start w:val="1"/>
      <w:numFmt w:val="none"/>
      <w:lvlText w:val=""/>
      <w:lvlJc w:val="left"/>
      <w:pPr>
        <w:tabs>
          <w:tab w:val="num" w:pos="1148"/>
        </w:tabs>
        <w:ind w:left="1152" w:hanging="288"/>
      </w:pPr>
      <w:rPr>
        <w:rFonts w:hint="default"/>
      </w:rPr>
    </w:lvl>
    <w:lvl w:ilvl="4">
      <w:start w:val="1"/>
      <w:numFmt w:val="none"/>
      <w:lvlText w:val=""/>
      <w:lvlJc w:val="left"/>
      <w:pPr>
        <w:tabs>
          <w:tab w:val="num" w:pos="1436"/>
        </w:tabs>
        <w:ind w:left="1440" w:hanging="288"/>
      </w:pPr>
      <w:rPr>
        <w:rFonts w:hint="default"/>
      </w:rPr>
    </w:lvl>
    <w:lvl w:ilvl="5">
      <w:start w:val="1"/>
      <w:numFmt w:val="none"/>
      <w:lvlText w:val=""/>
      <w:lvlJc w:val="left"/>
      <w:pPr>
        <w:tabs>
          <w:tab w:val="num" w:pos="1724"/>
        </w:tabs>
        <w:ind w:left="1728" w:hanging="288"/>
      </w:pPr>
      <w:rPr>
        <w:rFonts w:hint="default"/>
      </w:rPr>
    </w:lvl>
    <w:lvl w:ilvl="6">
      <w:start w:val="1"/>
      <w:numFmt w:val="none"/>
      <w:lvlText w:val=""/>
      <w:lvlJc w:val="left"/>
      <w:pPr>
        <w:tabs>
          <w:tab w:val="num" w:pos="2012"/>
        </w:tabs>
        <w:ind w:left="2016" w:hanging="288"/>
      </w:pPr>
      <w:rPr>
        <w:rFonts w:hint="default"/>
      </w:rPr>
    </w:lvl>
    <w:lvl w:ilvl="7">
      <w:start w:val="1"/>
      <w:numFmt w:val="none"/>
      <w:lvlText w:val=""/>
      <w:lvlJc w:val="left"/>
      <w:pPr>
        <w:tabs>
          <w:tab w:val="num" w:pos="2300"/>
        </w:tabs>
        <w:ind w:left="2304" w:hanging="288"/>
      </w:pPr>
      <w:rPr>
        <w:rFonts w:hint="default"/>
      </w:rPr>
    </w:lvl>
    <w:lvl w:ilvl="8">
      <w:start w:val="1"/>
      <w:numFmt w:val="none"/>
      <w:lvlText w:val=""/>
      <w:lvlJc w:val="left"/>
      <w:pPr>
        <w:tabs>
          <w:tab w:val="num" w:pos="2588"/>
        </w:tabs>
        <w:ind w:left="2592" w:hanging="288"/>
      </w:pPr>
      <w:rPr>
        <w:rFonts w:hint="default"/>
      </w:rPr>
    </w:lvl>
  </w:abstractNum>
  <w:abstractNum w:abstractNumId="27" w15:restartNumberingAfterBreak="0">
    <w:nsid w:val="76A32A6B"/>
    <w:multiLevelType w:val="multilevel"/>
    <w:tmpl w:val="B2A0135C"/>
    <w:lvl w:ilvl="0">
      <w:start w:val="1"/>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98F30D8"/>
    <w:multiLevelType w:val="multilevel"/>
    <w:tmpl w:val="7B6C7702"/>
    <w:name w:val="ParaNumbering"/>
    <w:lvl w:ilvl="0">
      <w:start w:val="1"/>
      <w:numFmt w:val="decimal"/>
      <w:lvlRestart w:val="0"/>
      <w:lvlText w:val=""/>
      <w:lvlJc w:val="left"/>
      <w:pPr>
        <w:tabs>
          <w:tab w:val="num" w:pos="0"/>
        </w:tabs>
        <w:ind w:left="0" w:firstLine="0"/>
      </w:pPr>
      <w:rPr>
        <w:rFonts w:ascii="EYInterstate Light" w:hAnsi="EYInterstate Light"/>
        <w:b/>
        <w:color w:val="7F7E82"/>
        <w:sz w:val="32"/>
      </w:rPr>
    </w:lvl>
    <w:lvl w:ilvl="1">
      <w:start w:val="1"/>
      <w:numFmt w:val="decimal"/>
      <w:lvlText w:val=""/>
      <w:lvlJc w:val="left"/>
      <w:pPr>
        <w:tabs>
          <w:tab w:val="num" w:pos="0"/>
        </w:tabs>
        <w:ind w:left="0" w:firstLine="0"/>
      </w:pPr>
      <w:rPr>
        <w:rFonts w:hint="default"/>
        <w:b/>
        <w:color w:val="000000"/>
        <w:sz w:val="28"/>
      </w:rPr>
    </w:lvl>
    <w:lvl w:ilvl="2">
      <w:start w:val="1"/>
      <w:numFmt w:val="decimal"/>
      <w:lvlRestart w:val="1"/>
      <w:lvlText w:val=""/>
      <w:lvlJc w:val="left"/>
      <w:pPr>
        <w:tabs>
          <w:tab w:val="num" w:pos="0"/>
        </w:tabs>
        <w:ind w:left="0" w:firstLine="0"/>
      </w:pPr>
      <w:rPr>
        <w:rFonts w:hint="default"/>
        <w:b/>
        <w:color w:val="000000"/>
        <w:sz w:val="24"/>
      </w:rPr>
    </w:lvl>
    <w:lvl w:ilvl="3">
      <w:start w:val="1"/>
      <w:numFmt w:val="decimal"/>
      <w:lvlRestart w:val="1"/>
      <w:lvlText w:val=""/>
      <w:lvlJc w:val="left"/>
      <w:pPr>
        <w:tabs>
          <w:tab w:val="num" w:pos="0"/>
        </w:tabs>
        <w:ind w:left="0" w:firstLine="0"/>
      </w:pPr>
      <w:rPr>
        <w:rFonts w:hint="default"/>
        <w:b/>
        <w:color w:val="000000"/>
        <w:sz w:val="20"/>
      </w:rPr>
    </w:lvl>
    <w:lvl w:ilvl="4">
      <w:start w:val="1"/>
      <w:numFmt w:val="decimal"/>
      <w:lvlRestart w:val="1"/>
      <w:pStyle w:val="EYBodytextwithparaspace"/>
      <w:lvlText w:val=""/>
      <w:lvlJc w:val="left"/>
      <w:pPr>
        <w:tabs>
          <w:tab w:val="num" w:pos="0"/>
        </w:tabs>
        <w:ind w:left="0" w:firstLine="0"/>
      </w:pPr>
      <w:rPr>
        <w:rFonts w:hint="default"/>
        <w:b w:val="0"/>
        <w:color w:val="000000"/>
        <w:sz w:val="20"/>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9" w15:restartNumberingAfterBreak="0">
    <w:nsid w:val="7ED9162D"/>
    <w:multiLevelType w:val="hybridMultilevel"/>
    <w:tmpl w:val="DAFA6516"/>
    <w:lvl w:ilvl="0" w:tplc="F2E0FD74">
      <w:start w:val="1"/>
      <w:numFmt w:val="bullet"/>
      <w:pStyle w:val="Tabletextbullet"/>
      <w:lvlText w:val=""/>
      <w:lvlJc w:val="left"/>
      <w:pPr>
        <w:ind w:left="833" w:hanging="360"/>
      </w:pPr>
      <w:rPr>
        <w:rFonts w:ascii="Symbol" w:hAnsi="Symbol" w:hint="default"/>
      </w:rPr>
    </w:lvl>
    <w:lvl w:ilvl="1" w:tplc="04270003">
      <w:start w:val="1"/>
      <w:numFmt w:val="bullet"/>
      <w:lvlText w:val="o"/>
      <w:lvlJc w:val="left"/>
      <w:pPr>
        <w:ind w:left="1553" w:hanging="360"/>
      </w:pPr>
      <w:rPr>
        <w:rFonts w:ascii="Courier New" w:hAnsi="Courier New" w:cs="Courier New" w:hint="default"/>
      </w:rPr>
    </w:lvl>
    <w:lvl w:ilvl="2" w:tplc="04270005">
      <w:start w:val="1"/>
      <w:numFmt w:val="bullet"/>
      <w:lvlText w:val=""/>
      <w:lvlJc w:val="left"/>
      <w:pPr>
        <w:ind w:left="2273" w:hanging="360"/>
      </w:pPr>
      <w:rPr>
        <w:rFonts w:ascii="Wingdings" w:hAnsi="Wingdings" w:hint="default"/>
      </w:rPr>
    </w:lvl>
    <w:lvl w:ilvl="3" w:tplc="04270001">
      <w:start w:val="1"/>
      <w:numFmt w:val="bullet"/>
      <w:lvlText w:val=""/>
      <w:lvlJc w:val="left"/>
      <w:pPr>
        <w:ind w:left="2993" w:hanging="360"/>
      </w:pPr>
      <w:rPr>
        <w:rFonts w:ascii="Symbol" w:hAnsi="Symbol" w:hint="default"/>
      </w:rPr>
    </w:lvl>
    <w:lvl w:ilvl="4" w:tplc="04270003" w:tentative="1">
      <w:start w:val="1"/>
      <w:numFmt w:val="bullet"/>
      <w:lvlText w:val="o"/>
      <w:lvlJc w:val="left"/>
      <w:pPr>
        <w:ind w:left="3713" w:hanging="360"/>
      </w:pPr>
      <w:rPr>
        <w:rFonts w:ascii="Courier New" w:hAnsi="Courier New" w:cs="Courier New" w:hint="default"/>
      </w:rPr>
    </w:lvl>
    <w:lvl w:ilvl="5" w:tplc="04270005" w:tentative="1">
      <w:start w:val="1"/>
      <w:numFmt w:val="bullet"/>
      <w:lvlText w:val=""/>
      <w:lvlJc w:val="left"/>
      <w:pPr>
        <w:ind w:left="4433" w:hanging="360"/>
      </w:pPr>
      <w:rPr>
        <w:rFonts w:ascii="Wingdings" w:hAnsi="Wingdings" w:hint="default"/>
      </w:rPr>
    </w:lvl>
    <w:lvl w:ilvl="6" w:tplc="04270001" w:tentative="1">
      <w:start w:val="1"/>
      <w:numFmt w:val="bullet"/>
      <w:lvlText w:val=""/>
      <w:lvlJc w:val="left"/>
      <w:pPr>
        <w:ind w:left="5153" w:hanging="360"/>
      </w:pPr>
      <w:rPr>
        <w:rFonts w:ascii="Symbol" w:hAnsi="Symbol" w:hint="default"/>
      </w:rPr>
    </w:lvl>
    <w:lvl w:ilvl="7" w:tplc="04270003" w:tentative="1">
      <w:start w:val="1"/>
      <w:numFmt w:val="bullet"/>
      <w:lvlText w:val="o"/>
      <w:lvlJc w:val="left"/>
      <w:pPr>
        <w:ind w:left="5873" w:hanging="360"/>
      </w:pPr>
      <w:rPr>
        <w:rFonts w:ascii="Courier New" w:hAnsi="Courier New" w:cs="Courier New" w:hint="default"/>
      </w:rPr>
    </w:lvl>
    <w:lvl w:ilvl="8" w:tplc="04270005" w:tentative="1">
      <w:start w:val="1"/>
      <w:numFmt w:val="bullet"/>
      <w:lvlText w:val=""/>
      <w:lvlJc w:val="left"/>
      <w:pPr>
        <w:ind w:left="6593" w:hanging="360"/>
      </w:pPr>
      <w:rPr>
        <w:rFonts w:ascii="Wingdings" w:hAnsi="Wingdings" w:hint="default"/>
      </w:rPr>
    </w:lvl>
  </w:abstractNum>
  <w:num w:numId="1" w16cid:durableId="1335918069">
    <w:abstractNumId w:val="9"/>
  </w:num>
  <w:num w:numId="2" w16cid:durableId="1527983932">
    <w:abstractNumId w:val="22"/>
  </w:num>
  <w:num w:numId="3" w16cid:durableId="862400411">
    <w:abstractNumId w:val="20"/>
  </w:num>
  <w:num w:numId="4" w16cid:durableId="837506195">
    <w:abstractNumId w:val="3"/>
  </w:num>
  <w:num w:numId="5" w16cid:durableId="2014797724">
    <w:abstractNumId w:val="12"/>
  </w:num>
  <w:num w:numId="6" w16cid:durableId="420224837">
    <w:abstractNumId w:val="26"/>
  </w:num>
  <w:num w:numId="7" w16cid:durableId="457264820">
    <w:abstractNumId w:val="8"/>
  </w:num>
  <w:num w:numId="8" w16cid:durableId="1914048348">
    <w:abstractNumId w:val="28"/>
  </w:num>
  <w:num w:numId="9" w16cid:durableId="1304001203">
    <w:abstractNumId w:val="1"/>
  </w:num>
  <w:num w:numId="10" w16cid:durableId="167402789">
    <w:abstractNumId w:val="15"/>
  </w:num>
  <w:num w:numId="11" w16cid:durableId="1740638315">
    <w:abstractNumId w:val="17"/>
  </w:num>
  <w:num w:numId="12" w16cid:durableId="1282955811">
    <w:abstractNumId w:val="13"/>
  </w:num>
  <w:num w:numId="13" w16cid:durableId="649289670">
    <w:abstractNumId w:val="0"/>
  </w:num>
  <w:num w:numId="14" w16cid:durableId="2006785182">
    <w:abstractNumId w:val="14"/>
  </w:num>
  <w:num w:numId="15" w16cid:durableId="2144034451">
    <w:abstractNumId w:val="19"/>
  </w:num>
  <w:num w:numId="16" w16cid:durableId="1007439463">
    <w:abstractNumId w:val="5"/>
  </w:num>
  <w:num w:numId="17" w16cid:durableId="1976448032">
    <w:abstractNumId w:val="16"/>
  </w:num>
  <w:num w:numId="18" w16cid:durableId="589965830">
    <w:abstractNumId w:val="4"/>
  </w:num>
  <w:num w:numId="19" w16cid:durableId="1626110401">
    <w:abstractNumId w:val="7"/>
  </w:num>
  <w:num w:numId="20" w16cid:durableId="1792017302">
    <w:abstractNumId w:val="29"/>
  </w:num>
  <w:num w:numId="21" w16cid:durableId="1982734572">
    <w:abstractNumId w:val="21"/>
  </w:num>
  <w:num w:numId="22" w16cid:durableId="1853256726">
    <w:abstractNumId w:val="24"/>
  </w:num>
  <w:num w:numId="23" w16cid:durableId="838422496">
    <w:abstractNumId w:val="2"/>
  </w:num>
  <w:num w:numId="24" w16cid:durableId="63724062">
    <w:abstractNumId w:val="18"/>
  </w:num>
  <w:num w:numId="25" w16cid:durableId="1922596429">
    <w:abstractNumId w:val="23"/>
  </w:num>
  <w:num w:numId="26" w16cid:durableId="266814330">
    <w:abstractNumId w:val="11"/>
  </w:num>
  <w:num w:numId="27" w16cid:durableId="615336454">
    <w:abstractNumId w:val="6"/>
  </w:num>
  <w:num w:numId="28" w16cid:durableId="1601449168">
    <w:abstractNumId w:val="25"/>
  </w:num>
  <w:num w:numId="29" w16cid:durableId="1941795706">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42915086">
    <w:abstractNumId w:val="10"/>
  </w:num>
  <w:num w:numId="31" w16cid:durableId="1037699320">
    <w:abstractNumId w:val="9"/>
  </w:num>
  <w:num w:numId="32" w16cid:durableId="1987469745">
    <w:abstractNumId w:val="9"/>
  </w:num>
  <w:num w:numId="33" w16cid:durableId="1608122561">
    <w:abstractNumId w:val="2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4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940"/>
    <w:rsid w:val="00000E4D"/>
    <w:rsid w:val="00000F14"/>
    <w:rsid w:val="00001155"/>
    <w:rsid w:val="000017CF"/>
    <w:rsid w:val="00001A90"/>
    <w:rsid w:val="00002038"/>
    <w:rsid w:val="000022DF"/>
    <w:rsid w:val="00002422"/>
    <w:rsid w:val="0000273C"/>
    <w:rsid w:val="00002B5A"/>
    <w:rsid w:val="00003707"/>
    <w:rsid w:val="00003B41"/>
    <w:rsid w:val="000040B9"/>
    <w:rsid w:val="000046E2"/>
    <w:rsid w:val="0000477C"/>
    <w:rsid w:val="0000478B"/>
    <w:rsid w:val="000048EB"/>
    <w:rsid w:val="00004AA2"/>
    <w:rsid w:val="00004F93"/>
    <w:rsid w:val="000057ED"/>
    <w:rsid w:val="00005F2F"/>
    <w:rsid w:val="000060D3"/>
    <w:rsid w:val="0000622C"/>
    <w:rsid w:val="00006E8B"/>
    <w:rsid w:val="00007112"/>
    <w:rsid w:val="00007530"/>
    <w:rsid w:val="000075B7"/>
    <w:rsid w:val="00007AE2"/>
    <w:rsid w:val="000101CC"/>
    <w:rsid w:val="000103EA"/>
    <w:rsid w:val="00010831"/>
    <w:rsid w:val="00010A9E"/>
    <w:rsid w:val="00010CA8"/>
    <w:rsid w:val="000111AE"/>
    <w:rsid w:val="00011210"/>
    <w:rsid w:val="00011B18"/>
    <w:rsid w:val="00011B28"/>
    <w:rsid w:val="00011B58"/>
    <w:rsid w:val="00011BB9"/>
    <w:rsid w:val="00011DA1"/>
    <w:rsid w:val="00011EA2"/>
    <w:rsid w:val="0001201D"/>
    <w:rsid w:val="00012625"/>
    <w:rsid w:val="000134C8"/>
    <w:rsid w:val="000137D2"/>
    <w:rsid w:val="00013A01"/>
    <w:rsid w:val="00014C8F"/>
    <w:rsid w:val="000151D4"/>
    <w:rsid w:val="00015205"/>
    <w:rsid w:val="00015377"/>
    <w:rsid w:val="000154D7"/>
    <w:rsid w:val="000156A2"/>
    <w:rsid w:val="0001579D"/>
    <w:rsid w:val="00015C1F"/>
    <w:rsid w:val="000160BF"/>
    <w:rsid w:val="000161FB"/>
    <w:rsid w:val="000163CE"/>
    <w:rsid w:val="000165B6"/>
    <w:rsid w:val="00016EB6"/>
    <w:rsid w:val="00017035"/>
    <w:rsid w:val="00017275"/>
    <w:rsid w:val="00017438"/>
    <w:rsid w:val="000174B5"/>
    <w:rsid w:val="0001771E"/>
    <w:rsid w:val="000179C3"/>
    <w:rsid w:val="00017AAD"/>
    <w:rsid w:val="0002007B"/>
    <w:rsid w:val="0002009E"/>
    <w:rsid w:val="000200E3"/>
    <w:rsid w:val="000205C3"/>
    <w:rsid w:val="00020976"/>
    <w:rsid w:val="00020B2D"/>
    <w:rsid w:val="000219E2"/>
    <w:rsid w:val="00021EF0"/>
    <w:rsid w:val="00021F1D"/>
    <w:rsid w:val="00022029"/>
    <w:rsid w:val="000220AA"/>
    <w:rsid w:val="00022777"/>
    <w:rsid w:val="00022B2E"/>
    <w:rsid w:val="00022F65"/>
    <w:rsid w:val="000232D4"/>
    <w:rsid w:val="00023370"/>
    <w:rsid w:val="00023E0D"/>
    <w:rsid w:val="00023F4D"/>
    <w:rsid w:val="00024337"/>
    <w:rsid w:val="000244E8"/>
    <w:rsid w:val="000247FB"/>
    <w:rsid w:val="00024A12"/>
    <w:rsid w:val="00024ACA"/>
    <w:rsid w:val="00024D4C"/>
    <w:rsid w:val="000253A1"/>
    <w:rsid w:val="000253CD"/>
    <w:rsid w:val="00025710"/>
    <w:rsid w:val="00025FDA"/>
    <w:rsid w:val="000262E2"/>
    <w:rsid w:val="00026FD6"/>
    <w:rsid w:val="000270FF"/>
    <w:rsid w:val="000271FB"/>
    <w:rsid w:val="00027FA7"/>
    <w:rsid w:val="0003003B"/>
    <w:rsid w:val="000301D6"/>
    <w:rsid w:val="000307D4"/>
    <w:rsid w:val="00030DA9"/>
    <w:rsid w:val="00030FD8"/>
    <w:rsid w:val="00031821"/>
    <w:rsid w:val="00031FF6"/>
    <w:rsid w:val="000322AD"/>
    <w:rsid w:val="00032520"/>
    <w:rsid w:val="0003315F"/>
    <w:rsid w:val="00033398"/>
    <w:rsid w:val="00033418"/>
    <w:rsid w:val="0003359A"/>
    <w:rsid w:val="0003422E"/>
    <w:rsid w:val="00034578"/>
    <w:rsid w:val="00034655"/>
    <w:rsid w:val="00034931"/>
    <w:rsid w:val="00034BCD"/>
    <w:rsid w:val="00035265"/>
    <w:rsid w:val="00035983"/>
    <w:rsid w:val="00035985"/>
    <w:rsid w:val="00035E48"/>
    <w:rsid w:val="00036778"/>
    <w:rsid w:val="000367E2"/>
    <w:rsid w:val="00036ED3"/>
    <w:rsid w:val="0003743A"/>
    <w:rsid w:val="000374C2"/>
    <w:rsid w:val="00037689"/>
    <w:rsid w:val="0003786B"/>
    <w:rsid w:val="000378E3"/>
    <w:rsid w:val="00037AFD"/>
    <w:rsid w:val="00037D88"/>
    <w:rsid w:val="000403F0"/>
    <w:rsid w:val="00040528"/>
    <w:rsid w:val="00040F71"/>
    <w:rsid w:val="0004100A"/>
    <w:rsid w:val="0004101D"/>
    <w:rsid w:val="000411DB"/>
    <w:rsid w:val="000413B4"/>
    <w:rsid w:val="00041651"/>
    <w:rsid w:val="00041756"/>
    <w:rsid w:val="00041A13"/>
    <w:rsid w:val="00041B5D"/>
    <w:rsid w:val="00041BAB"/>
    <w:rsid w:val="0004218A"/>
    <w:rsid w:val="0004268C"/>
    <w:rsid w:val="000428E4"/>
    <w:rsid w:val="000435FF"/>
    <w:rsid w:val="00043924"/>
    <w:rsid w:val="00044580"/>
    <w:rsid w:val="000447E3"/>
    <w:rsid w:val="00044AE8"/>
    <w:rsid w:val="00045105"/>
    <w:rsid w:val="000456B1"/>
    <w:rsid w:val="000458F8"/>
    <w:rsid w:val="00045E58"/>
    <w:rsid w:val="000462A8"/>
    <w:rsid w:val="000466DC"/>
    <w:rsid w:val="0004694D"/>
    <w:rsid w:val="00046A7A"/>
    <w:rsid w:val="00046AB7"/>
    <w:rsid w:val="00046EDB"/>
    <w:rsid w:val="00046F56"/>
    <w:rsid w:val="00046FDC"/>
    <w:rsid w:val="00047036"/>
    <w:rsid w:val="000471E9"/>
    <w:rsid w:val="0004750D"/>
    <w:rsid w:val="00047F10"/>
    <w:rsid w:val="00050239"/>
    <w:rsid w:val="000502F4"/>
    <w:rsid w:val="000506AE"/>
    <w:rsid w:val="000506F7"/>
    <w:rsid w:val="00050A94"/>
    <w:rsid w:val="00050B66"/>
    <w:rsid w:val="00050F41"/>
    <w:rsid w:val="00050F7A"/>
    <w:rsid w:val="00051416"/>
    <w:rsid w:val="00051750"/>
    <w:rsid w:val="00051A98"/>
    <w:rsid w:val="00051D8A"/>
    <w:rsid w:val="00051F22"/>
    <w:rsid w:val="00051F4B"/>
    <w:rsid w:val="000520B0"/>
    <w:rsid w:val="000521C0"/>
    <w:rsid w:val="00052BE4"/>
    <w:rsid w:val="000541A6"/>
    <w:rsid w:val="000545C2"/>
    <w:rsid w:val="000545CE"/>
    <w:rsid w:val="000547F8"/>
    <w:rsid w:val="00055632"/>
    <w:rsid w:val="000557B8"/>
    <w:rsid w:val="000562E1"/>
    <w:rsid w:val="000563AF"/>
    <w:rsid w:val="00056815"/>
    <w:rsid w:val="000568B9"/>
    <w:rsid w:val="00056FE3"/>
    <w:rsid w:val="00057031"/>
    <w:rsid w:val="00057438"/>
    <w:rsid w:val="000574F2"/>
    <w:rsid w:val="00057724"/>
    <w:rsid w:val="00060558"/>
    <w:rsid w:val="00060805"/>
    <w:rsid w:val="000609CC"/>
    <w:rsid w:val="00060B4B"/>
    <w:rsid w:val="00061543"/>
    <w:rsid w:val="000617E5"/>
    <w:rsid w:val="00061CB9"/>
    <w:rsid w:val="00062291"/>
    <w:rsid w:val="00062596"/>
    <w:rsid w:val="0006267A"/>
    <w:rsid w:val="00062B6E"/>
    <w:rsid w:val="0006331B"/>
    <w:rsid w:val="00063569"/>
    <w:rsid w:val="0006372E"/>
    <w:rsid w:val="00063C46"/>
    <w:rsid w:val="00063D6E"/>
    <w:rsid w:val="00064118"/>
    <w:rsid w:val="00064595"/>
    <w:rsid w:val="00064643"/>
    <w:rsid w:val="00064943"/>
    <w:rsid w:val="00064B3F"/>
    <w:rsid w:val="00064D29"/>
    <w:rsid w:val="0006538F"/>
    <w:rsid w:val="00065879"/>
    <w:rsid w:val="00065F19"/>
    <w:rsid w:val="0006679D"/>
    <w:rsid w:val="000669DF"/>
    <w:rsid w:val="00066F2D"/>
    <w:rsid w:val="00067817"/>
    <w:rsid w:val="00070B52"/>
    <w:rsid w:val="00070D21"/>
    <w:rsid w:val="00071D9A"/>
    <w:rsid w:val="0007278B"/>
    <w:rsid w:val="000728FC"/>
    <w:rsid w:val="000737DD"/>
    <w:rsid w:val="00073D52"/>
    <w:rsid w:val="00074198"/>
    <w:rsid w:val="00074436"/>
    <w:rsid w:val="00074568"/>
    <w:rsid w:val="00074A6A"/>
    <w:rsid w:val="00074E11"/>
    <w:rsid w:val="00074E47"/>
    <w:rsid w:val="00074F96"/>
    <w:rsid w:val="0007504D"/>
    <w:rsid w:val="000751F6"/>
    <w:rsid w:val="00075202"/>
    <w:rsid w:val="000762D7"/>
    <w:rsid w:val="0007631B"/>
    <w:rsid w:val="00076529"/>
    <w:rsid w:val="00076988"/>
    <w:rsid w:val="00076DA1"/>
    <w:rsid w:val="00076FB7"/>
    <w:rsid w:val="00077128"/>
    <w:rsid w:val="0007762E"/>
    <w:rsid w:val="000806C1"/>
    <w:rsid w:val="00080BD7"/>
    <w:rsid w:val="00080D0A"/>
    <w:rsid w:val="00080E2E"/>
    <w:rsid w:val="00080E72"/>
    <w:rsid w:val="00081288"/>
    <w:rsid w:val="0008159A"/>
    <w:rsid w:val="0008162B"/>
    <w:rsid w:val="00081CAF"/>
    <w:rsid w:val="00081FA3"/>
    <w:rsid w:val="00082068"/>
    <w:rsid w:val="00082166"/>
    <w:rsid w:val="000822AE"/>
    <w:rsid w:val="0008247E"/>
    <w:rsid w:val="00083088"/>
    <w:rsid w:val="000830BB"/>
    <w:rsid w:val="00083617"/>
    <w:rsid w:val="000837B0"/>
    <w:rsid w:val="0008389F"/>
    <w:rsid w:val="00083F3C"/>
    <w:rsid w:val="0008406B"/>
    <w:rsid w:val="00084598"/>
    <w:rsid w:val="00085B36"/>
    <w:rsid w:val="00086006"/>
    <w:rsid w:val="000860A8"/>
    <w:rsid w:val="00086143"/>
    <w:rsid w:val="000869E7"/>
    <w:rsid w:val="00086D74"/>
    <w:rsid w:val="0008785D"/>
    <w:rsid w:val="000878D7"/>
    <w:rsid w:val="00087B63"/>
    <w:rsid w:val="00090192"/>
    <w:rsid w:val="00090776"/>
    <w:rsid w:val="00090F40"/>
    <w:rsid w:val="000926C6"/>
    <w:rsid w:val="00092A10"/>
    <w:rsid w:val="00092BF5"/>
    <w:rsid w:val="00092D59"/>
    <w:rsid w:val="00092EDF"/>
    <w:rsid w:val="0009353C"/>
    <w:rsid w:val="000936B6"/>
    <w:rsid w:val="00093B0B"/>
    <w:rsid w:val="00093C7D"/>
    <w:rsid w:val="0009484F"/>
    <w:rsid w:val="00095413"/>
    <w:rsid w:val="000955F6"/>
    <w:rsid w:val="00095693"/>
    <w:rsid w:val="00095927"/>
    <w:rsid w:val="00096880"/>
    <w:rsid w:val="00096995"/>
    <w:rsid w:val="000969CF"/>
    <w:rsid w:val="000972F6"/>
    <w:rsid w:val="000974A2"/>
    <w:rsid w:val="000976A3"/>
    <w:rsid w:val="000978C6"/>
    <w:rsid w:val="0009791F"/>
    <w:rsid w:val="00097AA1"/>
    <w:rsid w:val="000A0040"/>
    <w:rsid w:val="000A03C9"/>
    <w:rsid w:val="000A059B"/>
    <w:rsid w:val="000A07E6"/>
    <w:rsid w:val="000A07F5"/>
    <w:rsid w:val="000A0FC4"/>
    <w:rsid w:val="000A18FE"/>
    <w:rsid w:val="000A24AC"/>
    <w:rsid w:val="000A2CEF"/>
    <w:rsid w:val="000A2D6A"/>
    <w:rsid w:val="000A2DC0"/>
    <w:rsid w:val="000A3697"/>
    <w:rsid w:val="000A370C"/>
    <w:rsid w:val="000A3796"/>
    <w:rsid w:val="000A3A8D"/>
    <w:rsid w:val="000A3BB8"/>
    <w:rsid w:val="000A405D"/>
    <w:rsid w:val="000A426E"/>
    <w:rsid w:val="000A450B"/>
    <w:rsid w:val="000A453D"/>
    <w:rsid w:val="000A4AB5"/>
    <w:rsid w:val="000A55C2"/>
    <w:rsid w:val="000A5849"/>
    <w:rsid w:val="000A657D"/>
    <w:rsid w:val="000A657E"/>
    <w:rsid w:val="000A6EC8"/>
    <w:rsid w:val="000B0069"/>
    <w:rsid w:val="000B0C66"/>
    <w:rsid w:val="000B1133"/>
    <w:rsid w:val="000B1544"/>
    <w:rsid w:val="000B15B8"/>
    <w:rsid w:val="000B1735"/>
    <w:rsid w:val="000B1D07"/>
    <w:rsid w:val="000B201D"/>
    <w:rsid w:val="000B23C3"/>
    <w:rsid w:val="000B27A1"/>
    <w:rsid w:val="000B28F8"/>
    <w:rsid w:val="000B2A4C"/>
    <w:rsid w:val="000B2B10"/>
    <w:rsid w:val="000B31FE"/>
    <w:rsid w:val="000B3394"/>
    <w:rsid w:val="000B35EE"/>
    <w:rsid w:val="000B3740"/>
    <w:rsid w:val="000B39DD"/>
    <w:rsid w:val="000B4CA1"/>
    <w:rsid w:val="000B5882"/>
    <w:rsid w:val="000B5B68"/>
    <w:rsid w:val="000B62A7"/>
    <w:rsid w:val="000B64C2"/>
    <w:rsid w:val="000B6934"/>
    <w:rsid w:val="000B6965"/>
    <w:rsid w:val="000B6BF9"/>
    <w:rsid w:val="000B7545"/>
    <w:rsid w:val="000B771F"/>
    <w:rsid w:val="000C0254"/>
    <w:rsid w:val="000C04B3"/>
    <w:rsid w:val="000C0656"/>
    <w:rsid w:val="000C0F43"/>
    <w:rsid w:val="000C132D"/>
    <w:rsid w:val="000C1917"/>
    <w:rsid w:val="000C1D10"/>
    <w:rsid w:val="000C1DF3"/>
    <w:rsid w:val="000C1EF8"/>
    <w:rsid w:val="000C2128"/>
    <w:rsid w:val="000C2661"/>
    <w:rsid w:val="000C2F84"/>
    <w:rsid w:val="000C304C"/>
    <w:rsid w:val="000C31A0"/>
    <w:rsid w:val="000C324F"/>
    <w:rsid w:val="000C41D7"/>
    <w:rsid w:val="000C45F1"/>
    <w:rsid w:val="000C4749"/>
    <w:rsid w:val="000C545A"/>
    <w:rsid w:val="000C5A8C"/>
    <w:rsid w:val="000C5DDA"/>
    <w:rsid w:val="000C5F44"/>
    <w:rsid w:val="000C60E8"/>
    <w:rsid w:val="000C62A6"/>
    <w:rsid w:val="000C6D3F"/>
    <w:rsid w:val="000C706D"/>
    <w:rsid w:val="000C771F"/>
    <w:rsid w:val="000D0268"/>
    <w:rsid w:val="000D0359"/>
    <w:rsid w:val="000D051E"/>
    <w:rsid w:val="000D09FD"/>
    <w:rsid w:val="000D0B96"/>
    <w:rsid w:val="000D11E6"/>
    <w:rsid w:val="000D1401"/>
    <w:rsid w:val="000D167C"/>
    <w:rsid w:val="000D1B0B"/>
    <w:rsid w:val="000D1BDE"/>
    <w:rsid w:val="000D1C37"/>
    <w:rsid w:val="000D1C95"/>
    <w:rsid w:val="000D1F42"/>
    <w:rsid w:val="000D2050"/>
    <w:rsid w:val="000D22BA"/>
    <w:rsid w:val="000D22F8"/>
    <w:rsid w:val="000D2A28"/>
    <w:rsid w:val="000D38B0"/>
    <w:rsid w:val="000D39B2"/>
    <w:rsid w:val="000D3CDE"/>
    <w:rsid w:val="000D46AC"/>
    <w:rsid w:val="000D5085"/>
    <w:rsid w:val="000D57B5"/>
    <w:rsid w:val="000D5A72"/>
    <w:rsid w:val="000D5B81"/>
    <w:rsid w:val="000D601B"/>
    <w:rsid w:val="000D61A9"/>
    <w:rsid w:val="000D62C2"/>
    <w:rsid w:val="000D671F"/>
    <w:rsid w:val="000D6881"/>
    <w:rsid w:val="000D6DA4"/>
    <w:rsid w:val="000D6EE3"/>
    <w:rsid w:val="000D728E"/>
    <w:rsid w:val="000E013A"/>
    <w:rsid w:val="000E0292"/>
    <w:rsid w:val="000E0DAB"/>
    <w:rsid w:val="000E0F54"/>
    <w:rsid w:val="000E0F6E"/>
    <w:rsid w:val="000E140E"/>
    <w:rsid w:val="000E1911"/>
    <w:rsid w:val="000E1946"/>
    <w:rsid w:val="000E197D"/>
    <w:rsid w:val="000E1FA7"/>
    <w:rsid w:val="000E33CC"/>
    <w:rsid w:val="000E35C0"/>
    <w:rsid w:val="000E38EC"/>
    <w:rsid w:val="000E3A00"/>
    <w:rsid w:val="000E4789"/>
    <w:rsid w:val="000E528F"/>
    <w:rsid w:val="000E6268"/>
    <w:rsid w:val="000E69D8"/>
    <w:rsid w:val="000E6C74"/>
    <w:rsid w:val="000E6ED0"/>
    <w:rsid w:val="000E6FCA"/>
    <w:rsid w:val="000E7100"/>
    <w:rsid w:val="000E7410"/>
    <w:rsid w:val="000E7423"/>
    <w:rsid w:val="000E7E9A"/>
    <w:rsid w:val="000F0106"/>
    <w:rsid w:val="000F0510"/>
    <w:rsid w:val="000F0511"/>
    <w:rsid w:val="000F0994"/>
    <w:rsid w:val="000F11DD"/>
    <w:rsid w:val="000F1356"/>
    <w:rsid w:val="000F16E0"/>
    <w:rsid w:val="000F1C21"/>
    <w:rsid w:val="000F2512"/>
    <w:rsid w:val="000F25EF"/>
    <w:rsid w:val="000F2A6A"/>
    <w:rsid w:val="000F2D8B"/>
    <w:rsid w:val="000F35A9"/>
    <w:rsid w:val="000F3862"/>
    <w:rsid w:val="000F44E5"/>
    <w:rsid w:val="000F4E27"/>
    <w:rsid w:val="000F4FF9"/>
    <w:rsid w:val="000F60E2"/>
    <w:rsid w:val="000F657E"/>
    <w:rsid w:val="000F6720"/>
    <w:rsid w:val="000F6B03"/>
    <w:rsid w:val="000F6C31"/>
    <w:rsid w:val="000F6D42"/>
    <w:rsid w:val="000F6F77"/>
    <w:rsid w:val="000F7286"/>
    <w:rsid w:val="000F749D"/>
    <w:rsid w:val="000F74C3"/>
    <w:rsid w:val="000F752D"/>
    <w:rsid w:val="000F7ABD"/>
    <w:rsid w:val="000F7CAA"/>
    <w:rsid w:val="000F7CEB"/>
    <w:rsid w:val="000F7F7D"/>
    <w:rsid w:val="00100E0F"/>
    <w:rsid w:val="00100F1A"/>
    <w:rsid w:val="00101EC9"/>
    <w:rsid w:val="001021EE"/>
    <w:rsid w:val="001025DD"/>
    <w:rsid w:val="0010273C"/>
    <w:rsid w:val="00102A9E"/>
    <w:rsid w:val="00102C6C"/>
    <w:rsid w:val="00102CF5"/>
    <w:rsid w:val="00102EBB"/>
    <w:rsid w:val="001036DB"/>
    <w:rsid w:val="00103AFD"/>
    <w:rsid w:val="00103CA1"/>
    <w:rsid w:val="00104A8F"/>
    <w:rsid w:val="00104B49"/>
    <w:rsid w:val="00104BAA"/>
    <w:rsid w:val="00104C20"/>
    <w:rsid w:val="00105402"/>
    <w:rsid w:val="00105604"/>
    <w:rsid w:val="00105A62"/>
    <w:rsid w:val="00105E11"/>
    <w:rsid w:val="001061A8"/>
    <w:rsid w:val="001066BA"/>
    <w:rsid w:val="001067C1"/>
    <w:rsid w:val="0010695A"/>
    <w:rsid w:val="0010734E"/>
    <w:rsid w:val="001073E3"/>
    <w:rsid w:val="00107D5C"/>
    <w:rsid w:val="00107E45"/>
    <w:rsid w:val="00107F97"/>
    <w:rsid w:val="001104ED"/>
    <w:rsid w:val="00110585"/>
    <w:rsid w:val="00110640"/>
    <w:rsid w:val="00110898"/>
    <w:rsid w:val="00110A15"/>
    <w:rsid w:val="00110AE2"/>
    <w:rsid w:val="00110C97"/>
    <w:rsid w:val="00110DE7"/>
    <w:rsid w:val="0011114F"/>
    <w:rsid w:val="001111E7"/>
    <w:rsid w:val="001112FF"/>
    <w:rsid w:val="001117AD"/>
    <w:rsid w:val="0011185C"/>
    <w:rsid w:val="0011198A"/>
    <w:rsid w:val="00111D6D"/>
    <w:rsid w:val="00111E0D"/>
    <w:rsid w:val="0011233A"/>
    <w:rsid w:val="00113079"/>
    <w:rsid w:val="0011335C"/>
    <w:rsid w:val="00114089"/>
    <w:rsid w:val="001144E9"/>
    <w:rsid w:val="00114722"/>
    <w:rsid w:val="00114727"/>
    <w:rsid w:val="001151EA"/>
    <w:rsid w:val="00115810"/>
    <w:rsid w:val="00116402"/>
    <w:rsid w:val="001165E0"/>
    <w:rsid w:val="00116E8B"/>
    <w:rsid w:val="00116F98"/>
    <w:rsid w:val="0011742B"/>
    <w:rsid w:val="001177C0"/>
    <w:rsid w:val="001178FF"/>
    <w:rsid w:val="00117C37"/>
    <w:rsid w:val="00117E07"/>
    <w:rsid w:val="001200DA"/>
    <w:rsid w:val="00120A69"/>
    <w:rsid w:val="00120B30"/>
    <w:rsid w:val="00120CA1"/>
    <w:rsid w:val="001212B4"/>
    <w:rsid w:val="001213CE"/>
    <w:rsid w:val="00121FE6"/>
    <w:rsid w:val="0012229C"/>
    <w:rsid w:val="0012294F"/>
    <w:rsid w:val="001231B0"/>
    <w:rsid w:val="0012354B"/>
    <w:rsid w:val="00124BA4"/>
    <w:rsid w:val="00124D81"/>
    <w:rsid w:val="001250A7"/>
    <w:rsid w:val="0012527E"/>
    <w:rsid w:val="00125355"/>
    <w:rsid w:val="00125AB4"/>
    <w:rsid w:val="00125D96"/>
    <w:rsid w:val="00125E3F"/>
    <w:rsid w:val="001260B3"/>
    <w:rsid w:val="00126A1E"/>
    <w:rsid w:val="00126E20"/>
    <w:rsid w:val="0012735A"/>
    <w:rsid w:val="00127907"/>
    <w:rsid w:val="00127A78"/>
    <w:rsid w:val="00127AD1"/>
    <w:rsid w:val="00127F0A"/>
    <w:rsid w:val="00127FDF"/>
    <w:rsid w:val="00130151"/>
    <w:rsid w:val="00130B84"/>
    <w:rsid w:val="00130FCE"/>
    <w:rsid w:val="001313F7"/>
    <w:rsid w:val="001314FE"/>
    <w:rsid w:val="00131CD8"/>
    <w:rsid w:val="00131F36"/>
    <w:rsid w:val="001323E1"/>
    <w:rsid w:val="00132496"/>
    <w:rsid w:val="00132523"/>
    <w:rsid w:val="001328CB"/>
    <w:rsid w:val="00132B7D"/>
    <w:rsid w:val="00132F05"/>
    <w:rsid w:val="00132FDF"/>
    <w:rsid w:val="00133698"/>
    <w:rsid w:val="001336EA"/>
    <w:rsid w:val="00133AC3"/>
    <w:rsid w:val="00135171"/>
    <w:rsid w:val="00135206"/>
    <w:rsid w:val="001354AA"/>
    <w:rsid w:val="00135DE4"/>
    <w:rsid w:val="001371C0"/>
    <w:rsid w:val="00137531"/>
    <w:rsid w:val="00137BCE"/>
    <w:rsid w:val="001409B9"/>
    <w:rsid w:val="00140CE9"/>
    <w:rsid w:val="001411F2"/>
    <w:rsid w:val="00141FFA"/>
    <w:rsid w:val="0014210D"/>
    <w:rsid w:val="00142353"/>
    <w:rsid w:val="00142488"/>
    <w:rsid w:val="00142B51"/>
    <w:rsid w:val="00142F15"/>
    <w:rsid w:val="00143C37"/>
    <w:rsid w:val="00143CFB"/>
    <w:rsid w:val="00144114"/>
    <w:rsid w:val="001444AD"/>
    <w:rsid w:val="0014454D"/>
    <w:rsid w:val="001445B2"/>
    <w:rsid w:val="00144EF6"/>
    <w:rsid w:val="00145575"/>
    <w:rsid w:val="00145A93"/>
    <w:rsid w:val="00145D12"/>
    <w:rsid w:val="00145D52"/>
    <w:rsid w:val="00146B59"/>
    <w:rsid w:val="001470EE"/>
    <w:rsid w:val="00147152"/>
    <w:rsid w:val="00147804"/>
    <w:rsid w:val="00147A7A"/>
    <w:rsid w:val="00150088"/>
    <w:rsid w:val="00150123"/>
    <w:rsid w:val="00150386"/>
    <w:rsid w:val="00150A7F"/>
    <w:rsid w:val="001517C1"/>
    <w:rsid w:val="00151883"/>
    <w:rsid w:val="00152286"/>
    <w:rsid w:val="001522B2"/>
    <w:rsid w:val="001522CE"/>
    <w:rsid w:val="0015244B"/>
    <w:rsid w:val="0015251C"/>
    <w:rsid w:val="00152EBA"/>
    <w:rsid w:val="0015326A"/>
    <w:rsid w:val="001532BC"/>
    <w:rsid w:val="001535D6"/>
    <w:rsid w:val="00153C89"/>
    <w:rsid w:val="00153EA7"/>
    <w:rsid w:val="00154067"/>
    <w:rsid w:val="001540B7"/>
    <w:rsid w:val="00154549"/>
    <w:rsid w:val="001548FE"/>
    <w:rsid w:val="00154A01"/>
    <w:rsid w:val="00154A7F"/>
    <w:rsid w:val="00154AD5"/>
    <w:rsid w:val="00154AF8"/>
    <w:rsid w:val="00154CE7"/>
    <w:rsid w:val="001553B7"/>
    <w:rsid w:val="00155488"/>
    <w:rsid w:val="001555E9"/>
    <w:rsid w:val="0015564E"/>
    <w:rsid w:val="0015567C"/>
    <w:rsid w:val="00155974"/>
    <w:rsid w:val="0015606C"/>
    <w:rsid w:val="00157002"/>
    <w:rsid w:val="001578FD"/>
    <w:rsid w:val="00157A1C"/>
    <w:rsid w:val="0016007A"/>
    <w:rsid w:val="0016026C"/>
    <w:rsid w:val="00160332"/>
    <w:rsid w:val="00160B89"/>
    <w:rsid w:val="00160C6B"/>
    <w:rsid w:val="00160DF4"/>
    <w:rsid w:val="00161280"/>
    <w:rsid w:val="00161374"/>
    <w:rsid w:val="00161458"/>
    <w:rsid w:val="00161A32"/>
    <w:rsid w:val="00162996"/>
    <w:rsid w:val="00162B0C"/>
    <w:rsid w:val="00162E5A"/>
    <w:rsid w:val="00162F8B"/>
    <w:rsid w:val="00163650"/>
    <w:rsid w:val="001636AE"/>
    <w:rsid w:val="0016372D"/>
    <w:rsid w:val="0016409C"/>
    <w:rsid w:val="001642AE"/>
    <w:rsid w:val="001647DF"/>
    <w:rsid w:val="001649AC"/>
    <w:rsid w:val="00164B5A"/>
    <w:rsid w:val="00164DB3"/>
    <w:rsid w:val="00164DB4"/>
    <w:rsid w:val="0016538F"/>
    <w:rsid w:val="001654AB"/>
    <w:rsid w:val="0016559B"/>
    <w:rsid w:val="00165B88"/>
    <w:rsid w:val="00165CAF"/>
    <w:rsid w:val="00166330"/>
    <w:rsid w:val="001666E2"/>
    <w:rsid w:val="001668EB"/>
    <w:rsid w:val="00166B1D"/>
    <w:rsid w:val="00166CBD"/>
    <w:rsid w:val="0016733F"/>
    <w:rsid w:val="00167578"/>
    <w:rsid w:val="001676CF"/>
    <w:rsid w:val="001678E5"/>
    <w:rsid w:val="00167F98"/>
    <w:rsid w:val="00170184"/>
    <w:rsid w:val="001701F4"/>
    <w:rsid w:val="0017053D"/>
    <w:rsid w:val="0017075B"/>
    <w:rsid w:val="001708A2"/>
    <w:rsid w:val="001710EF"/>
    <w:rsid w:val="00171EAA"/>
    <w:rsid w:val="00171F42"/>
    <w:rsid w:val="00172263"/>
    <w:rsid w:val="001726F3"/>
    <w:rsid w:val="00172718"/>
    <w:rsid w:val="0017273F"/>
    <w:rsid w:val="00172EAF"/>
    <w:rsid w:val="00172FE6"/>
    <w:rsid w:val="0017318C"/>
    <w:rsid w:val="00173474"/>
    <w:rsid w:val="001738AE"/>
    <w:rsid w:val="00173AAA"/>
    <w:rsid w:val="001741F0"/>
    <w:rsid w:val="00174958"/>
    <w:rsid w:val="00175178"/>
    <w:rsid w:val="001755CC"/>
    <w:rsid w:val="00175C26"/>
    <w:rsid w:val="00175C75"/>
    <w:rsid w:val="00175F49"/>
    <w:rsid w:val="00176159"/>
    <w:rsid w:val="0017678F"/>
    <w:rsid w:val="0017758B"/>
    <w:rsid w:val="00177FB8"/>
    <w:rsid w:val="001808E3"/>
    <w:rsid w:val="00180E38"/>
    <w:rsid w:val="00180E93"/>
    <w:rsid w:val="001810EA"/>
    <w:rsid w:val="001817A9"/>
    <w:rsid w:val="00181CB3"/>
    <w:rsid w:val="00182253"/>
    <w:rsid w:val="001824E4"/>
    <w:rsid w:val="0018252F"/>
    <w:rsid w:val="001825C9"/>
    <w:rsid w:val="00182AE8"/>
    <w:rsid w:val="00182B90"/>
    <w:rsid w:val="00183FE8"/>
    <w:rsid w:val="00184292"/>
    <w:rsid w:val="00184B19"/>
    <w:rsid w:val="001854BC"/>
    <w:rsid w:val="00185808"/>
    <w:rsid w:val="00185DCE"/>
    <w:rsid w:val="00185DE8"/>
    <w:rsid w:val="00186E10"/>
    <w:rsid w:val="00186E22"/>
    <w:rsid w:val="00187007"/>
    <w:rsid w:val="00187A11"/>
    <w:rsid w:val="00190378"/>
    <w:rsid w:val="00190DB1"/>
    <w:rsid w:val="00191059"/>
    <w:rsid w:val="00191178"/>
    <w:rsid w:val="001911BC"/>
    <w:rsid w:val="0019155C"/>
    <w:rsid w:val="0019187E"/>
    <w:rsid w:val="00192313"/>
    <w:rsid w:val="001926C0"/>
    <w:rsid w:val="00192CCD"/>
    <w:rsid w:val="0019403A"/>
    <w:rsid w:val="00194BF4"/>
    <w:rsid w:val="00195C62"/>
    <w:rsid w:val="00196A66"/>
    <w:rsid w:val="00196C49"/>
    <w:rsid w:val="001971B6"/>
    <w:rsid w:val="001979B6"/>
    <w:rsid w:val="001A0029"/>
    <w:rsid w:val="001A0034"/>
    <w:rsid w:val="001A0168"/>
    <w:rsid w:val="001A0458"/>
    <w:rsid w:val="001A0639"/>
    <w:rsid w:val="001A07C4"/>
    <w:rsid w:val="001A09B8"/>
    <w:rsid w:val="001A13B8"/>
    <w:rsid w:val="001A15B2"/>
    <w:rsid w:val="001A1767"/>
    <w:rsid w:val="001A1813"/>
    <w:rsid w:val="001A1A1F"/>
    <w:rsid w:val="001A1B2D"/>
    <w:rsid w:val="001A2396"/>
    <w:rsid w:val="001A261D"/>
    <w:rsid w:val="001A2C89"/>
    <w:rsid w:val="001A2CD1"/>
    <w:rsid w:val="001A2DDF"/>
    <w:rsid w:val="001A3299"/>
    <w:rsid w:val="001A49A1"/>
    <w:rsid w:val="001A4BF6"/>
    <w:rsid w:val="001A4CAA"/>
    <w:rsid w:val="001A4E21"/>
    <w:rsid w:val="001A534A"/>
    <w:rsid w:val="001A5D03"/>
    <w:rsid w:val="001A5E94"/>
    <w:rsid w:val="001A5FD3"/>
    <w:rsid w:val="001A61CB"/>
    <w:rsid w:val="001A6502"/>
    <w:rsid w:val="001A6541"/>
    <w:rsid w:val="001A6803"/>
    <w:rsid w:val="001A6A3B"/>
    <w:rsid w:val="001A6AEB"/>
    <w:rsid w:val="001A772A"/>
    <w:rsid w:val="001A7B63"/>
    <w:rsid w:val="001A7D8E"/>
    <w:rsid w:val="001A7E28"/>
    <w:rsid w:val="001A7FB9"/>
    <w:rsid w:val="001B0302"/>
    <w:rsid w:val="001B03D7"/>
    <w:rsid w:val="001B0566"/>
    <w:rsid w:val="001B07EF"/>
    <w:rsid w:val="001B0829"/>
    <w:rsid w:val="001B0ED1"/>
    <w:rsid w:val="001B12AB"/>
    <w:rsid w:val="001B19DB"/>
    <w:rsid w:val="001B1AE5"/>
    <w:rsid w:val="001B225D"/>
    <w:rsid w:val="001B2665"/>
    <w:rsid w:val="001B2898"/>
    <w:rsid w:val="001B2E9D"/>
    <w:rsid w:val="001B2F6F"/>
    <w:rsid w:val="001B303D"/>
    <w:rsid w:val="001B30DD"/>
    <w:rsid w:val="001B310B"/>
    <w:rsid w:val="001B3458"/>
    <w:rsid w:val="001B3811"/>
    <w:rsid w:val="001B396E"/>
    <w:rsid w:val="001B40EB"/>
    <w:rsid w:val="001B42A1"/>
    <w:rsid w:val="001B43F5"/>
    <w:rsid w:val="001B4CCE"/>
    <w:rsid w:val="001B5096"/>
    <w:rsid w:val="001B51EA"/>
    <w:rsid w:val="001B5416"/>
    <w:rsid w:val="001B5B29"/>
    <w:rsid w:val="001B6C45"/>
    <w:rsid w:val="001B6D7F"/>
    <w:rsid w:val="001B6E1F"/>
    <w:rsid w:val="001B6F51"/>
    <w:rsid w:val="001B776A"/>
    <w:rsid w:val="001B7A50"/>
    <w:rsid w:val="001B7A5A"/>
    <w:rsid w:val="001B7D70"/>
    <w:rsid w:val="001B7E04"/>
    <w:rsid w:val="001C0A61"/>
    <w:rsid w:val="001C1001"/>
    <w:rsid w:val="001C1419"/>
    <w:rsid w:val="001C1646"/>
    <w:rsid w:val="001C1873"/>
    <w:rsid w:val="001C1DAF"/>
    <w:rsid w:val="001C1FEA"/>
    <w:rsid w:val="001C216E"/>
    <w:rsid w:val="001C22E7"/>
    <w:rsid w:val="001C2404"/>
    <w:rsid w:val="001C2BF8"/>
    <w:rsid w:val="001C3220"/>
    <w:rsid w:val="001C364A"/>
    <w:rsid w:val="001C473E"/>
    <w:rsid w:val="001C4EF1"/>
    <w:rsid w:val="001C50D7"/>
    <w:rsid w:val="001C56E0"/>
    <w:rsid w:val="001C690E"/>
    <w:rsid w:val="001C6AAC"/>
    <w:rsid w:val="001C6C0E"/>
    <w:rsid w:val="001C6C58"/>
    <w:rsid w:val="001C7566"/>
    <w:rsid w:val="001C7D2C"/>
    <w:rsid w:val="001CB9E9"/>
    <w:rsid w:val="001D0049"/>
    <w:rsid w:val="001D011B"/>
    <w:rsid w:val="001D030D"/>
    <w:rsid w:val="001D03E8"/>
    <w:rsid w:val="001D0832"/>
    <w:rsid w:val="001D0F11"/>
    <w:rsid w:val="001D127B"/>
    <w:rsid w:val="001D18D8"/>
    <w:rsid w:val="001D19EC"/>
    <w:rsid w:val="001D1F36"/>
    <w:rsid w:val="001D21D3"/>
    <w:rsid w:val="001D26C5"/>
    <w:rsid w:val="001D3338"/>
    <w:rsid w:val="001D334B"/>
    <w:rsid w:val="001D33E5"/>
    <w:rsid w:val="001D43F2"/>
    <w:rsid w:val="001D4CEB"/>
    <w:rsid w:val="001D5756"/>
    <w:rsid w:val="001D6560"/>
    <w:rsid w:val="001D657C"/>
    <w:rsid w:val="001D6699"/>
    <w:rsid w:val="001D6932"/>
    <w:rsid w:val="001D6AEC"/>
    <w:rsid w:val="001D6E31"/>
    <w:rsid w:val="001D7162"/>
    <w:rsid w:val="001D7467"/>
    <w:rsid w:val="001D7CD0"/>
    <w:rsid w:val="001D7ED0"/>
    <w:rsid w:val="001D7F12"/>
    <w:rsid w:val="001E0132"/>
    <w:rsid w:val="001E016E"/>
    <w:rsid w:val="001E02BF"/>
    <w:rsid w:val="001E070A"/>
    <w:rsid w:val="001E0932"/>
    <w:rsid w:val="001E0A34"/>
    <w:rsid w:val="001E1241"/>
    <w:rsid w:val="001E1273"/>
    <w:rsid w:val="001E16D2"/>
    <w:rsid w:val="001E1846"/>
    <w:rsid w:val="001E1992"/>
    <w:rsid w:val="001E1AED"/>
    <w:rsid w:val="001E1B61"/>
    <w:rsid w:val="001E1F0A"/>
    <w:rsid w:val="001E21A3"/>
    <w:rsid w:val="001E3504"/>
    <w:rsid w:val="001E413E"/>
    <w:rsid w:val="001E4B39"/>
    <w:rsid w:val="001E4D88"/>
    <w:rsid w:val="001E5567"/>
    <w:rsid w:val="001E6399"/>
    <w:rsid w:val="001E674C"/>
    <w:rsid w:val="001E68C0"/>
    <w:rsid w:val="001E69F4"/>
    <w:rsid w:val="001E6A8F"/>
    <w:rsid w:val="001E705B"/>
    <w:rsid w:val="001E7340"/>
    <w:rsid w:val="001E735E"/>
    <w:rsid w:val="001E7730"/>
    <w:rsid w:val="001E7798"/>
    <w:rsid w:val="001E7BEA"/>
    <w:rsid w:val="001E8369"/>
    <w:rsid w:val="001F1B13"/>
    <w:rsid w:val="001F1D65"/>
    <w:rsid w:val="001F20E3"/>
    <w:rsid w:val="001F2250"/>
    <w:rsid w:val="001F269D"/>
    <w:rsid w:val="001F2A99"/>
    <w:rsid w:val="001F31E5"/>
    <w:rsid w:val="001F360F"/>
    <w:rsid w:val="001F39A2"/>
    <w:rsid w:val="001F3CBB"/>
    <w:rsid w:val="001F46CB"/>
    <w:rsid w:val="001F4F16"/>
    <w:rsid w:val="001F52A6"/>
    <w:rsid w:val="001F537E"/>
    <w:rsid w:val="001F549F"/>
    <w:rsid w:val="001F5A58"/>
    <w:rsid w:val="001F5C87"/>
    <w:rsid w:val="001F5FE6"/>
    <w:rsid w:val="001F5FE9"/>
    <w:rsid w:val="001F638E"/>
    <w:rsid w:val="001F66A7"/>
    <w:rsid w:val="001F702C"/>
    <w:rsid w:val="001F70BF"/>
    <w:rsid w:val="001F7263"/>
    <w:rsid w:val="001F77D8"/>
    <w:rsid w:val="001F7839"/>
    <w:rsid w:val="001F799E"/>
    <w:rsid w:val="001F7E15"/>
    <w:rsid w:val="00200227"/>
    <w:rsid w:val="00200263"/>
    <w:rsid w:val="002009C2"/>
    <w:rsid w:val="0020124C"/>
    <w:rsid w:val="002015AB"/>
    <w:rsid w:val="00201A57"/>
    <w:rsid w:val="00201A8E"/>
    <w:rsid w:val="00202950"/>
    <w:rsid w:val="00202983"/>
    <w:rsid w:val="002029C9"/>
    <w:rsid w:val="00202F3C"/>
    <w:rsid w:val="0020380D"/>
    <w:rsid w:val="00203C1E"/>
    <w:rsid w:val="00203D06"/>
    <w:rsid w:val="00203F9A"/>
    <w:rsid w:val="002040C7"/>
    <w:rsid w:val="0020414A"/>
    <w:rsid w:val="002042CC"/>
    <w:rsid w:val="0020469D"/>
    <w:rsid w:val="00205A8C"/>
    <w:rsid w:val="00205D86"/>
    <w:rsid w:val="00206281"/>
    <w:rsid w:val="0020662C"/>
    <w:rsid w:val="002067E2"/>
    <w:rsid w:val="002068E0"/>
    <w:rsid w:val="00206C63"/>
    <w:rsid w:val="00206F88"/>
    <w:rsid w:val="002070F3"/>
    <w:rsid w:val="00207DFF"/>
    <w:rsid w:val="00210626"/>
    <w:rsid w:val="00210908"/>
    <w:rsid w:val="00210BD4"/>
    <w:rsid w:val="00210FFC"/>
    <w:rsid w:val="00211095"/>
    <w:rsid w:val="00211485"/>
    <w:rsid w:val="0021176C"/>
    <w:rsid w:val="0021181B"/>
    <w:rsid w:val="00211C3A"/>
    <w:rsid w:val="00211FB4"/>
    <w:rsid w:val="00212D34"/>
    <w:rsid w:val="0021309C"/>
    <w:rsid w:val="002130B6"/>
    <w:rsid w:val="00213282"/>
    <w:rsid w:val="00213317"/>
    <w:rsid w:val="002133F1"/>
    <w:rsid w:val="002135D9"/>
    <w:rsid w:val="00213DFF"/>
    <w:rsid w:val="00214280"/>
    <w:rsid w:val="002142A1"/>
    <w:rsid w:val="002142DA"/>
    <w:rsid w:val="00214546"/>
    <w:rsid w:val="002145F5"/>
    <w:rsid w:val="00214611"/>
    <w:rsid w:val="00214699"/>
    <w:rsid w:val="002149EB"/>
    <w:rsid w:val="00214B2B"/>
    <w:rsid w:val="002156F4"/>
    <w:rsid w:val="002159B9"/>
    <w:rsid w:val="002159C4"/>
    <w:rsid w:val="00215E27"/>
    <w:rsid w:val="0021602D"/>
    <w:rsid w:val="00216360"/>
    <w:rsid w:val="00216497"/>
    <w:rsid w:val="00216506"/>
    <w:rsid w:val="0021663F"/>
    <w:rsid w:val="002167C2"/>
    <w:rsid w:val="00217711"/>
    <w:rsid w:val="002177C8"/>
    <w:rsid w:val="002178F2"/>
    <w:rsid w:val="002179C3"/>
    <w:rsid w:val="00217B37"/>
    <w:rsid w:val="00219D9F"/>
    <w:rsid w:val="00220B01"/>
    <w:rsid w:val="00221167"/>
    <w:rsid w:val="00221A66"/>
    <w:rsid w:val="002220A5"/>
    <w:rsid w:val="00222132"/>
    <w:rsid w:val="002222CC"/>
    <w:rsid w:val="002225C2"/>
    <w:rsid w:val="00222DEE"/>
    <w:rsid w:val="002234D0"/>
    <w:rsid w:val="00223937"/>
    <w:rsid w:val="00223E02"/>
    <w:rsid w:val="00224171"/>
    <w:rsid w:val="0022417E"/>
    <w:rsid w:val="0022418B"/>
    <w:rsid w:val="00224234"/>
    <w:rsid w:val="002246E9"/>
    <w:rsid w:val="00224D57"/>
    <w:rsid w:val="002252B6"/>
    <w:rsid w:val="00225707"/>
    <w:rsid w:val="00225980"/>
    <w:rsid w:val="00225D25"/>
    <w:rsid w:val="00225F0F"/>
    <w:rsid w:val="00225FA7"/>
    <w:rsid w:val="0022646E"/>
    <w:rsid w:val="00226B74"/>
    <w:rsid w:val="00226D8C"/>
    <w:rsid w:val="00227737"/>
    <w:rsid w:val="0022787E"/>
    <w:rsid w:val="002278B0"/>
    <w:rsid w:val="00227925"/>
    <w:rsid w:val="00227CF7"/>
    <w:rsid w:val="00227D81"/>
    <w:rsid w:val="002303A2"/>
    <w:rsid w:val="00230700"/>
    <w:rsid w:val="00230988"/>
    <w:rsid w:val="00230B1B"/>
    <w:rsid w:val="002311B7"/>
    <w:rsid w:val="0023126B"/>
    <w:rsid w:val="00231291"/>
    <w:rsid w:val="0023188F"/>
    <w:rsid w:val="002318CC"/>
    <w:rsid w:val="002318D1"/>
    <w:rsid w:val="002318DF"/>
    <w:rsid w:val="00231B6C"/>
    <w:rsid w:val="00231BE0"/>
    <w:rsid w:val="00231D29"/>
    <w:rsid w:val="0023224B"/>
    <w:rsid w:val="002324CB"/>
    <w:rsid w:val="0023257F"/>
    <w:rsid w:val="002326B7"/>
    <w:rsid w:val="002329A0"/>
    <w:rsid w:val="00232B4B"/>
    <w:rsid w:val="0023363D"/>
    <w:rsid w:val="00233994"/>
    <w:rsid w:val="00233A7F"/>
    <w:rsid w:val="00233F11"/>
    <w:rsid w:val="00233F2D"/>
    <w:rsid w:val="00234041"/>
    <w:rsid w:val="0023437F"/>
    <w:rsid w:val="00234518"/>
    <w:rsid w:val="002351BA"/>
    <w:rsid w:val="00235873"/>
    <w:rsid w:val="00235ADE"/>
    <w:rsid w:val="002373D6"/>
    <w:rsid w:val="002375A7"/>
    <w:rsid w:val="00237640"/>
    <w:rsid w:val="00237837"/>
    <w:rsid w:val="0023785E"/>
    <w:rsid w:val="002378AF"/>
    <w:rsid w:val="00237B2C"/>
    <w:rsid w:val="00237C0A"/>
    <w:rsid w:val="00240130"/>
    <w:rsid w:val="00240142"/>
    <w:rsid w:val="002403A9"/>
    <w:rsid w:val="0024042A"/>
    <w:rsid w:val="00240B0A"/>
    <w:rsid w:val="00240B5F"/>
    <w:rsid w:val="0024100E"/>
    <w:rsid w:val="00241DE3"/>
    <w:rsid w:val="00241E57"/>
    <w:rsid w:val="0024251A"/>
    <w:rsid w:val="00242AC1"/>
    <w:rsid w:val="00243530"/>
    <w:rsid w:val="00243583"/>
    <w:rsid w:val="002437E9"/>
    <w:rsid w:val="00243BAC"/>
    <w:rsid w:val="0024425A"/>
    <w:rsid w:val="0024464A"/>
    <w:rsid w:val="00244AFC"/>
    <w:rsid w:val="00245888"/>
    <w:rsid w:val="00245C18"/>
    <w:rsid w:val="00245EAF"/>
    <w:rsid w:val="00245F58"/>
    <w:rsid w:val="0024601B"/>
    <w:rsid w:val="0024645A"/>
    <w:rsid w:val="002464CB"/>
    <w:rsid w:val="0024663E"/>
    <w:rsid w:val="00246F73"/>
    <w:rsid w:val="002471D2"/>
    <w:rsid w:val="002474CD"/>
    <w:rsid w:val="00247507"/>
    <w:rsid w:val="0025016C"/>
    <w:rsid w:val="00250259"/>
    <w:rsid w:val="00250319"/>
    <w:rsid w:val="0025042A"/>
    <w:rsid w:val="00250998"/>
    <w:rsid w:val="00250B60"/>
    <w:rsid w:val="00250C7C"/>
    <w:rsid w:val="00250DAE"/>
    <w:rsid w:val="00250F97"/>
    <w:rsid w:val="00251414"/>
    <w:rsid w:val="00251ADE"/>
    <w:rsid w:val="00251DBF"/>
    <w:rsid w:val="00252394"/>
    <w:rsid w:val="00252783"/>
    <w:rsid w:val="00253203"/>
    <w:rsid w:val="0025332F"/>
    <w:rsid w:val="00253B18"/>
    <w:rsid w:val="00253B6A"/>
    <w:rsid w:val="00253E2B"/>
    <w:rsid w:val="0025406E"/>
    <w:rsid w:val="00254506"/>
    <w:rsid w:val="00254CC0"/>
    <w:rsid w:val="0025591D"/>
    <w:rsid w:val="00255DA0"/>
    <w:rsid w:val="00255E86"/>
    <w:rsid w:val="00255F1A"/>
    <w:rsid w:val="002560B5"/>
    <w:rsid w:val="00256224"/>
    <w:rsid w:val="0025630A"/>
    <w:rsid w:val="00256363"/>
    <w:rsid w:val="0025643E"/>
    <w:rsid w:val="0025714F"/>
    <w:rsid w:val="00257E56"/>
    <w:rsid w:val="00257E70"/>
    <w:rsid w:val="00257EA7"/>
    <w:rsid w:val="002605FE"/>
    <w:rsid w:val="00260A97"/>
    <w:rsid w:val="00260AC2"/>
    <w:rsid w:val="00260CD5"/>
    <w:rsid w:val="00260E90"/>
    <w:rsid w:val="00261451"/>
    <w:rsid w:val="002620BF"/>
    <w:rsid w:val="00262409"/>
    <w:rsid w:val="0026282A"/>
    <w:rsid w:val="00263592"/>
    <w:rsid w:val="00263AEF"/>
    <w:rsid w:val="00263BEB"/>
    <w:rsid w:val="00264351"/>
    <w:rsid w:val="00265693"/>
    <w:rsid w:val="0026590B"/>
    <w:rsid w:val="002660EC"/>
    <w:rsid w:val="002661C8"/>
    <w:rsid w:val="00266DC8"/>
    <w:rsid w:val="00266F59"/>
    <w:rsid w:val="00266F89"/>
    <w:rsid w:val="00267B4F"/>
    <w:rsid w:val="002707F0"/>
    <w:rsid w:val="00270AFC"/>
    <w:rsid w:val="00270CF9"/>
    <w:rsid w:val="00270D42"/>
    <w:rsid w:val="00271053"/>
    <w:rsid w:val="00271057"/>
    <w:rsid w:val="00272124"/>
    <w:rsid w:val="002721E2"/>
    <w:rsid w:val="002722AD"/>
    <w:rsid w:val="0027282C"/>
    <w:rsid w:val="00272A47"/>
    <w:rsid w:val="00272A88"/>
    <w:rsid w:val="00272DBC"/>
    <w:rsid w:val="00272EE2"/>
    <w:rsid w:val="0027340D"/>
    <w:rsid w:val="0027380B"/>
    <w:rsid w:val="00273D5A"/>
    <w:rsid w:val="00274C18"/>
    <w:rsid w:val="00274EDB"/>
    <w:rsid w:val="0027538C"/>
    <w:rsid w:val="00275651"/>
    <w:rsid w:val="0027594B"/>
    <w:rsid w:val="00275AED"/>
    <w:rsid w:val="00275BC5"/>
    <w:rsid w:val="00275C37"/>
    <w:rsid w:val="00276296"/>
    <w:rsid w:val="002767F2"/>
    <w:rsid w:val="0027722C"/>
    <w:rsid w:val="002776BC"/>
    <w:rsid w:val="002809B6"/>
    <w:rsid w:val="00280EDE"/>
    <w:rsid w:val="0028104E"/>
    <w:rsid w:val="0028134C"/>
    <w:rsid w:val="0028187A"/>
    <w:rsid w:val="00281AB3"/>
    <w:rsid w:val="0028284D"/>
    <w:rsid w:val="0028299F"/>
    <w:rsid w:val="00282E91"/>
    <w:rsid w:val="0028371F"/>
    <w:rsid w:val="00283734"/>
    <w:rsid w:val="00283BAC"/>
    <w:rsid w:val="00283E20"/>
    <w:rsid w:val="00284030"/>
    <w:rsid w:val="00284434"/>
    <w:rsid w:val="0028501C"/>
    <w:rsid w:val="002850B7"/>
    <w:rsid w:val="00285355"/>
    <w:rsid w:val="002854E9"/>
    <w:rsid w:val="00285E61"/>
    <w:rsid w:val="00285F17"/>
    <w:rsid w:val="00285F4A"/>
    <w:rsid w:val="0028660E"/>
    <w:rsid w:val="002867B0"/>
    <w:rsid w:val="00286F5A"/>
    <w:rsid w:val="00287344"/>
    <w:rsid w:val="002878FB"/>
    <w:rsid w:val="00287B55"/>
    <w:rsid w:val="00287BB5"/>
    <w:rsid w:val="00290622"/>
    <w:rsid w:val="00290C0B"/>
    <w:rsid w:val="00290DBE"/>
    <w:rsid w:val="00290E0D"/>
    <w:rsid w:val="00291338"/>
    <w:rsid w:val="002918E9"/>
    <w:rsid w:val="00291C7A"/>
    <w:rsid w:val="00292346"/>
    <w:rsid w:val="0029237F"/>
    <w:rsid w:val="002923D5"/>
    <w:rsid w:val="00292421"/>
    <w:rsid w:val="0029264D"/>
    <w:rsid w:val="00292662"/>
    <w:rsid w:val="00292773"/>
    <w:rsid w:val="00292893"/>
    <w:rsid w:val="00293388"/>
    <w:rsid w:val="00293CDF"/>
    <w:rsid w:val="00294067"/>
    <w:rsid w:val="00294334"/>
    <w:rsid w:val="00294836"/>
    <w:rsid w:val="00294A4B"/>
    <w:rsid w:val="00295144"/>
    <w:rsid w:val="002953F2"/>
    <w:rsid w:val="00295A0A"/>
    <w:rsid w:val="00295E59"/>
    <w:rsid w:val="00296163"/>
    <w:rsid w:val="0029643F"/>
    <w:rsid w:val="00296937"/>
    <w:rsid w:val="0029748A"/>
    <w:rsid w:val="002A01C6"/>
    <w:rsid w:val="002A026D"/>
    <w:rsid w:val="002A0619"/>
    <w:rsid w:val="002A0B46"/>
    <w:rsid w:val="002A106B"/>
    <w:rsid w:val="002A10D5"/>
    <w:rsid w:val="002A15AB"/>
    <w:rsid w:val="002A18CA"/>
    <w:rsid w:val="002A193F"/>
    <w:rsid w:val="002A1CA8"/>
    <w:rsid w:val="002A1DF8"/>
    <w:rsid w:val="002A2658"/>
    <w:rsid w:val="002A2751"/>
    <w:rsid w:val="002A2B9E"/>
    <w:rsid w:val="002A2E19"/>
    <w:rsid w:val="002A2FC8"/>
    <w:rsid w:val="002A316C"/>
    <w:rsid w:val="002A3290"/>
    <w:rsid w:val="002A35C1"/>
    <w:rsid w:val="002A3A98"/>
    <w:rsid w:val="002A3BA5"/>
    <w:rsid w:val="002A3DB3"/>
    <w:rsid w:val="002A3E40"/>
    <w:rsid w:val="002A3F62"/>
    <w:rsid w:val="002A4163"/>
    <w:rsid w:val="002A4962"/>
    <w:rsid w:val="002A5027"/>
    <w:rsid w:val="002A546A"/>
    <w:rsid w:val="002A5B19"/>
    <w:rsid w:val="002A5F6D"/>
    <w:rsid w:val="002A5F76"/>
    <w:rsid w:val="002A64D6"/>
    <w:rsid w:val="002A7181"/>
    <w:rsid w:val="002A7777"/>
    <w:rsid w:val="002A7CBB"/>
    <w:rsid w:val="002A7D6D"/>
    <w:rsid w:val="002B05D6"/>
    <w:rsid w:val="002B100A"/>
    <w:rsid w:val="002B1784"/>
    <w:rsid w:val="002B1A5D"/>
    <w:rsid w:val="002B1E70"/>
    <w:rsid w:val="002B20D3"/>
    <w:rsid w:val="002B2582"/>
    <w:rsid w:val="002B39A8"/>
    <w:rsid w:val="002B3D3D"/>
    <w:rsid w:val="002B4388"/>
    <w:rsid w:val="002B45F4"/>
    <w:rsid w:val="002B48F3"/>
    <w:rsid w:val="002B6276"/>
    <w:rsid w:val="002B6307"/>
    <w:rsid w:val="002B6905"/>
    <w:rsid w:val="002B699D"/>
    <w:rsid w:val="002B6EA6"/>
    <w:rsid w:val="002B6FF8"/>
    <w:rsid w:val="002B7178"/>
    <w:rsid w:val="002B7341"/>
    <w:rsid w:val="002B7F8F"/>
    <w:rsid w:val="002C07AE"/>
    <w:rsid w:val="002C0CD6"/>
    <w:rsid w:val="002C0F19"/>
    <w:rsid w:val="002C1674"/>
    <w:rsid w:val="002C1EAF"/>
    <w:rsid w:val="002C1EDB"/>
    <w:rsid w:val="002C2188"/>
    <w:rsid w:val="002C2561"/>
    <w:rsid w:val="002C2C9C"/>
    <w:rsid w:val="002C366D"/>
    <w:rsid w:val="002C3765"/>
    <w:rsid w:val="002C4550"/>
    <w:rsid w:val="002C4D75"/>
    <w:rsid w:val="002C5612"/>
    <w:rsid w:val="002C657E"/>
    <w:rsid w:val="002C6AB2"/>
    <w:rsid w:val="002C6B88"/>
    <w:rsid w:val="002C6FBB"/>
    <w:rsid w:val="002C7129"/>
    <w:rsid w:val="002C72EB"/>
    <w:rsid w:val="002C7704"/>
    <w:rsid w:val="002C778E"/>
    <w:rsid w:val="002C77EA"/>
    <w:rsid w:val="002C7A5B"/>
    <w:rsid w:val="002C7F9D"/>
    <w:rsid w:val="002D0123"/>
    <w:rsid w:val="002D0901"/>
    <w:rsid w:val="002D0961"/>
    <w:rsid w:val="002D0E8E"/>
    <w:rsid w:val="002D176B"/>
    <w:rsid w:val="002D271D"/>
    <w:rsid w:val="002D27B5"/>
    <w:rsid w:val="002D2EC8"/>
    <w:rsid w:val="002D2FCA"/>
    <w:rsid w:val="002D3029"/>
    <w:rsid w:val="002D374C"/>
    <w:rsid w:val="002D38D6"/>
    <w:rsid w:val="002D3B3A"/>
    <w:rsid w:val="002D4C52"/>
    <w:rsid w:val="002D4D19"/>
    <w:rsid w:val="002D4E16"/>
    <w:rsid w:val="002D51C4"/>
    <w:rsid w:val="002D5983"/>
    <w:rsid w:val="002D6256"/>
    <w:rsid w:val="002D62A6"/>
    <w:rsid w:val="002D6BC2"/>
    <w:rsid w:val="002D6CF5"/>
    <w:rsid w:val="002D6E83"/>
    <w:rsid w:val="002D6ECF"/>
    <w:rsid w:val="002D71D1"/>
    <w:rsid w:val="002D7235"/>
    <w:rsid w:val="002D72A5"/>
    <w:rsid w:val="002D77E1"/>
    <w:rsid w:val="002D7C70"/>
    <w:rsid w:val="002D7D0E"/>
    <w:rsid w:val="002D7F2F"/>
    <w:rsid w:val="002E0332"/>
    <w:rsid w:val="002E0936"/>
    <w:rsid w:val="002E0BF0"/>
    <w:rsid w:val="002E1872"/>
    <w:rsid w:val="002E18B9"/>
    <w:rsid w:val="002E1A85"/>
    <w:rsid w:val="002E1C2A"/>
    <w:rsid w:val="002E1F50"/>
    <w:rsid w:val="002E2622"/>
    <w:rsid w:val="002E3F46"/>
    <w:rsid w:val="002E3F7D"/>
    <w:rsid w:val="002E3FCD"/>
    <w:rsid w:val="002E4141"/>
    <w:rsid w:val="002E457A"/>
    <w:rsid w:val="002E48EA"/>
    <w:rsid w:val="002E49EC"/>
    <w:rsid w:val="002E4A6B"/>
    <w:rsid w:val="002E5D18"/>
    <w:rsid w:val="002E6C73"/>
    <w:rsid w:val="002E75F9"/>
    <w:rsid w:val="002E7C26"/>
    <w:rsid w:val="002E7E38"/>
    <w:rsid w:val="002F11BC"/>
    <w:rsid w:val="002F24F0"/>
    <w:rsid w:val="002F2706"/>
    <w:rsid w:val="002F29AB"/>
    <w:rsid w:val="002F32D0"/>
    <w:rsid w:val="002F349A"/>
    <w:rsid w:val="002F38BB"/>
    <w:rsid w:val="002F4033"/>
    <w:rsid w:val="002F476E"/>
    <w:rsid w:val="002F48CA"/>
    <w:rsid w:val="002F4ABD"/>
    <w:rsid w:val="002F4F45"/>
    <w:rsid w:val="002F4F6A"/>
    <w:rsid w:val="002F573D"/>
    <w:rsid w:val="002F64E5"/>
    <w:rsid w:val="002F6804"/>
    <w:rsid w:val="002F6E28"/>
    <w:rsid w:val="002F7687"/>
    <w:rsid w:val="002F7767"/>
    <w:rsid w:val="002F77FF"/>
    <w:rsid w:val="002F7B89"/>
    <w:rsid w:val="002F7BDF"/>
    <w:rsid w:val="002F7FC1"/>
    <w:rsid w:val="003005C1"/>
    <w:rsid w:val="003005E0"/>
    <w:rsid w:val="003010A7"/>
    <w:rsid w:val="003014C6"/>
    <w:rsid w:val="00301E01"/>
    <w:rsid w:val="00301EC9"/>
    <w:rsid w:val="00302398"/>
    <w:rsid w:val="0030264D"/>
    <w:rsid w:val="00302C5C"/>
    <w:rsid w:val="00303081"/>
    <w:rsid w:val="0030344A"/>
    <w:rsid w:val="00303763"/>
    <w:rsid w:val="003039A8"/>
    <w:rsid w:val="00303BD1"/>
    <w:rsid w:val="00305605"/>
    <w:rsid w:val="00305B53"/>
    <w:rsid w:val="00306FBE"/>
    <w:rsid w:val="00307278"/>
    <w:rsid w:val="003072B4"/>
    <w:rsid w:val="00307599"/>
    <w:rsid w:val="00307785"/>
    <w:rsid w:val="00307FEC"/>
    <w:rsid w:val="0031005B"/>
    <w:rsid w:val="003103FF"/>
    <w:rsid w:val="0031041F"/>
    <w:rsid w:val="00310631"/>
    <w:rsid w:val="0031071D"/>
    <w:rsid w:val="003108DE"/>
    <w:rsid w:val="003109CD"/>
    <w:rsid w:val="003113DB"/>
    <w:rsid w:val="0031225E"/>
    <w:rsid w:val="00312850"/>
    <w:rsid w:val="00312AD9"/>
    <w:rsid w:val="00313617"/>
    <w:rsid w:val="00313778"/>
    <w:rsid w:val="00313D22"/>
    <w:rsid w:val="00314BE6"/>
    <w:rsid w:val="00314D6E"/>
    <w:rsid w:val="003152E5"/>
    <w:rsid w:val="00315573"/>
    <w:rsid w:val="0031611A"/>
    <w:rsid w:val="00316270"/>
    <w:rsid w:val="00316480"/>
    <w:rsid w:val="00316902"/>
    <w:rsid w:val="00316904"/>
    <w:rsid w:val="00316C49"/>
    <w:rsid w:val="003174EA"/>
    <w:rsid w:val="0031778D"/>
    <w:rsid w:val="003178C1"/>
    <w:rsid w:val="003179F8"/>
    <w:rsid w:val="00317A87"/>
    <w:rsid w:val="00317C6D"/>
    <w:rsid w:val="00317E67"/>
    <w:rsid w:val="0032150A"/>
    <w:rsid w:val="00321A1D"/>
    <w:rsid w:val="0032201D"/>
    <w:rsid w:val="003220F4"/>
    <w:rsid w:val="003226CE"/>
    <w:rsid w:val="0032273B"/>
    <w:rsid w:val="00322C22"/>
    <w:rsid w:val="00322CBC"/>
    <w:rsid w:val="003232CC"/>
    <w:rsid w:val="003239C0"/>
    <w:rsid w:val="00324A39"/>
    <w:rsid w:val="00324A71"/>
    <w:rsid w:val="003251C6"/>
    <w:rsid w:val="00325200"/>
    <w:rsid w:val="0032538A"/>
    <w:rsid w:val="00325AE1"/>
    <w:rsid w:val="00325EAE"/>
    <w:rsid w:val="00325FBD"/>
    <w:rsid w:val="003262AC"/>
    <w:rsid w:val="00326585"/>
    <w:rsid w:val="003268EB"/>
    <w:rsid w:val="003269B4"/>
    <w:rsid w:val="003269CF"/>
    <w:rsid w:val="00327638"/>
    <w:rsid w:val="00330FE3"/>
    <w:rsid w:val="003311C0"/>
    <w:rsid w:val="003314B7"/>
    <w:rsid w:val="00331FAE"/>
    <w:rsid w:val="00332584"/>
    <w:rsid w:val="00332C6B"/>
    <w:rsid w:val="0033375E"/>
    <w:rsid w:val="00333BD2"/>
    <w:rsid w:val="00333EA1"/>
    <w:rsid w:val="00333F29"/>
    <w:rsid w:val="00334224"/>
    <w:rsid w:val="003344DF"/>
    <w:rsid w:val="00334639"/>
    <w:rsid w:val="00334649"/>
    <w:rsid w:val="003347AA"/>
    <w:rsid w:val="003347AC"/>
    <w:rsid w:val="00334855"/>
    <w:rsid w:val="00334DD9"/>
    <w:rsid w:val="00335526"/>
    <w:rsid w:val="0033569A"/>
    <w:rsid w:val="00335D3C"/>
    <w:rsid w:val="00336264"/>
    <w:rsid w:val="00336BF3"/>
    <w:rsid w:val="00336D1B"/>
    <w:rsid w:val="00336D1E"/>
    <w:rsid w:val="0033701C"/>
    <w:rsid w:val="0033772A"/>
    <w:rsid w:val="00337ECA"/>
    <w:rsid w:val="00340AC6"/>
    <w:rsid w:val="00340BEC"/>
    <w:rsid w:val="0034110D"/>
    <w:rsid w:val="003417B0"/>
    <w:rsid w:val="003417C3"/>
    <w:rsid w:val="00341932"/>
    <w:rsid w:val="00341BDC"/>
    <w:rsid w:val="00341E34"/>
    <w:rsid w:val="003420A8"/>
    <w:rsid w:val="003430F8"/>
    <w:rsid w:val="003431C6"/>
    <w:rsid w:val="003433DF"/>
    <w:rsid w:val="00343415"/>
    <w:rsid w:val="00343E68"/>
    <w:rsid w:val="00344991"/>
    <w:rsid w:val="00344FB1"/>
    <w:rsid w:val="00345062"/>
    <w:rsid w:val="00345071"/>
    <w:rsid w:val="003450EC"/>
    <w:rsid w:val="0034537F"/>
    <w:rsid w:val="003457C3"/>
    <w:rsid w:val="00345841"/>
    <w:rsid w:val="00345FD8"/>
    <w:rsid w:val="00346480"/>
    <w:rsid w:val="00346A05"/>
    <w:rsid w:val="00346C0B"/>
    <w:rsid w:val="00346F87"/>
    <w:rsid w:val="00347B22"/>
    <w:rsid w:val="00347E63"/>
    <w:rsid w:val="0035041A"/>
    <w:rsid w:val="00350F37"/>
    <w:rsid w:val="0035161F"/>
    <w:rsid w:val="0035175C"/>
    <w:rsid w:val="00351A6D"/>
    <w:rsid w:val="00351C0B"/>
    <w:rsid w:val="00351D9E"/>
    <w:rsid w:val="00351ECD"/>
    <w:rsid w:val="00352371"/>
    <w:rsid w:val="00352842"/>
    <w:rsid w:val="00352AB2"/>
    <w:rsid w:val="00353348"/>
    <w:rsid w:val="0035373D"/>
    <w:rsid w:val="00353D5A"/>
    <w:rsid w:val="003541E5"/>
    <w:rsid w:val="00354820"/>
    <w:rsid w:val="0035498C"/>
    <w:rsid w:val="0035524D"/>
    <w:rsid w:val="00355259"/>
    <w:rsid w:val="003554DB"/>
    <w:rsid w:val="00355624"/>
    <w:rsid w:val="00355832"/>
    <w:rsid w:val="00355CD7"/>
    <w:rsid w:val="00356A22"/>
    <w:rsid w:val="00356FEC"/>
    <w:rsid w:val="0035738F"/>
    <w:rsid w:val="00357EDC"/>
    <w:rsid w:val="0036065B"/>
    <w:rsid w:val="00360A9F"/>
    <w:rsid w:val="00360D09"/>
    <w:rsid w:val="003611C1"/>
    <w:rsid w:val="003611F3"/>
    <w:rsid w:val="00361527"/>
    <w:rsid w:val="003619A4"/>
    <w:rsid w:val="00361CD8"/>
    <w:rsid w:val="00361F7A"/>
    <w:rsid w:val="00362012"/>
    <w:rsid w:val="00362B7F"/>
    <w:rsid w:val="00362DCB"/>
    <w:rsid w:val="0036345F"/>
    <w:rsid w:val="00364A28"/>
    <w:rsid w:val="00364E9D"/>
    <w:rsid w:val="00365C28"/>
    <w:rsid w:val="003663A3"/>
    <w:rsid w:val="003666CA"/>
    <w:rsid w:val="003667B2"/>
    <w:rsid w:val="0036697A"/>
    <w:rsid w:val="00366D48"/>
    <w:rsid w:val="00366E13"/>
    <w:rsid w:val="00367253"/>
    <w:rsid w:val="00367451"/>
    <w:rsid w:val="00367F6D"/>
    <w:rsid w:val="00367F81"/>
    <w:rsid w:val="00370D18"/>
    <w:rsid w:val="00370F5C"/>
    <w:rsid w:val="00370F7E"/>
    <w:rsid w:val="0037291A"/>
    <w:rsid w:val="0037297D"/>
    <w:rsid w:val="00372B98"/>
    <w:rsid w:val="003730C8"/>
    <w:rsid w:val="003733DC"/>
    <w:rsid w:val="00373A5F"/>
    <w:rsid w:val="00373B62"/>
    <w:rsid w:val="00373E4D"/>
    <w:rsid w:val="00374143"/>
    <w:rsid w:val="00374633"/>
    <w:rsid w:val="003747C6"/>
    <w:rsid w:val="00374D56"/>
    <w:rsid w:val="00375111"/>
    <w:rsid w:val="00375547"/>
    <w:rsid w:val="00375942"/>
    <w:rsid w:val="00375D02"/>
    <w:rsid w:val="00375D27"/>
    <w:rsid w:val="00375E1B"/>
    <w:rsid w:val="00375F1B"/>
    <w:rsid w:val="003760CB"/>
    <w:rsid w:val="00376E42"/>
    <w:rsid w:val="00377052"/>
    <w:rsid w:val="00377555"/>
    <w:rsid w:val="003776BB"/>
    <w:rsid w:val="00377827"/>
    <w:rsid w:val="00377855"/>
    <w:rsid w:val="00377965"/>
    <w:rsid w:val="00377AD4"/>
    <w:rsid w:val="00377DEE"/>
    <w:rsid w:val="0038030B"/>
    <w:rsid w:val="00380A2D"/>
    <w:rsid w:val="00380B60"/>
    <w:rsid w:val="00380E0E"/>
    <w:rsid w:val="0038128E"/>
    <w:rsid w:val="00381395"/>
    <w:rsid w:val="00381C42"/>
    <w:rsid w:val="00381D80"/>
    <w:rsid w:val="003821EA"/>
    <w:rsid w:val="003822AA"/>
    <w:rsid w:val="003829F4"/>
    <w:rsid w:val="00382E98"/>
    <w:rsid w:val="00383295"/>
    <w:rsid w:val="00383D5A"/>
    <w:rsid w:val="003841DC"/>
    <w:rsid w:val="003842F8"/>
    <w:rsid w:val="00384AD9"/>
    <w:rsid w:val="00384B3C"/>
    <w:rsid w:val="00384C82"/>
    <w:rsid w:val="00385119"/>
    <w:rsid w:val="0038564D"/>
    <w:rsid w:val="00385767"/>
    <w:rsid w:val="003859FE"/>
    <w:rsid w:val="00385BCD"/>
    <w:rsid w:val="00385BE1"/>
    <w:rsid w:val="00386325"/>
    <w:rsid w:val="0038635D"/>
    <w:rsid w:val="0038642F"/>
    <w:rsid w:val="00386723"/>
    <w:rsid w:val="00386825"/>
    <w:rsid w:val="003868D5"/>
    <w:rsid w:val="003869FD"/>
    <w:rsid w:val="00386CDA"/>
    <w:rsid w:val="00387994"/>
    <w:rsid w:val="00387C4B"/>
    <w:rsid w:val="0039184F"/>
    <w:rsid w:val="00392041"/>
    <w:rsid w:val="0039206F"/>
    <w:rsid w:val="003923C6"/>
    <w:rsid w:val="003930CC"/>
    <w:rsid w:val="00393356"/>
    <w:rsid w:val="0039354D"/>
    <w:rsid w:val="00393D21"/>
    <w:rsid w:val="0039440A"/>
    <w:rsid w:val="00394450"/>
    <w:rsid w:val="003945AA"/>
    <w:rsid w:val="0039494A"/>
    <w:rsid w:val="00394AF0"/>
    <w:rsid w:val="00394B6A"/>
    <w:rsid w:val="00395044"/>
    <w:rsid w:val="003950BF"/>
    <w:rsid w:val="00395616"/>
    <w:rsid w:val="00395F9C"/>
    <w:rsid w:val="003962DC"/>
    <w:rsid w:val="003963D4"/>
    <w:rsid w:val="00396E54"/>
    <w:rsid w:val="00396FA6"/>
    <w:rsid w:val="00397074"/>
    <w:rsid w:val="003973EF"/>
    <w:rsid w:val="00397513"/>
    <w:rsid w:val="00397B82"/>
    <w:rsid w:val="003A00A8"/>
    <w:rsid w:val="003A05CE"/>
    <w:rsid w:val="003A06E3"/>
    <w:rsid w:val="003A07F3"/>
    <w:rsid w:val="003A0E89"/>
    <w:rsid w:val="003A10D4"/>
    <w:rsid w:val="003A13A9"/>
    <w:rsid w:val="003A14B1"/>
    <w:rsid w:val="003A2B9B"/>
    <w:rsid w:val="003A2E87"/>
    <w:rsid w:val="003A3127"/>
    <w:rsid w:val="003A318A"/>
    <w:rsid w:val="003A334F"/>
    <w:rsid w:val="003A3739"/>
    <w:rsid w:val="003A3F61"/>
    <w:rsid w:val="003A46D4"/>
    <w:rsid w:val="003A486A"/>
    <w:rsid w:val="003A4AD3"/>
    <w:rsid w:val="003A4CAF"/>
    <w:rsid w:val="003A4CCA"/>
    <w:rsid w:val="003A4EEE"/>
    <w:rsid w:val="003A4FE6"/>
    <w:rsid w:val="003A5AAA"/>
    <w:rsid w:val="003A5C9F"/>
    <w:rsid w:val="003A5E2E"/>
    <w:rsid w:val="003A5F75"/>
    <w:rsid w:val="003A5FF1"/>
    <w:rsid w:val="003A641A"/>
    <w:rsid w:val="003A66DE"/>
    <w:rsid w:val="003A69C0"/>
    <w:rsid w:val="003A6AE1"/>
    <w:rsid w:val="003A6B22"/>
    <w:rsid w:val="003A6D66"/>
    <w:rsid w:val="003A73E6"/>
    <w:rsid w:val="003A7C3D"/>
    <w:rsid w:val="003AD1FE"/>
    <w:rsid w:val="003B0179"/>
    <w:rsid w:val="003B0461"/>
    <w:rsid w:val="003B0581"/>
    <w:rsid w:val="003B0EEA"/>
    <w:rsid w:val="003B1084"/>
    <w:rsid w:val="003B19FB"/>
    <w:rsid w:val="003B1B34"/>
    <w:rsid w:val="003B1F64"/>
    <w:rsid w:val="003B2003"/>
    <w:rsid w:val="003B234E"/>
    <w:rsid w:val="003B290B"/>
    <w:rsid w:val="003B2BC7"/>
    <w:rsid w:val="003B2DD9"/>
    <w:rsid w:val="003B3264"/>
    <w:rsid w:val="003B3278"/>
    <w:rsid w:val="003B34FB"/>
    <w:rsid w:val="003B3649"/>
    <w:rsid w:val="003B3A8E"/>
    <w:rsid w:val="003B3F43"/>
    <w:rsid w:val="003B3FDC"/>
    <w:rsid w:val="003B40E9"/>
    <w:rsid w:val="003B41F3"/>
    <w:rsid w:val="003B4903"/>
    <w:rsid w:val="003B4E00"/>
    <w:rsid w:val="003B4E29"/>
    <w:rsid w:val="003B510E"/>
    <w:rsid w:val="003B5134"/>
    <w:rsid w:val="003B51A5"/>
    <w:rsid w:val="003B52DC"/>
    <w:rsid w:val="003B5439"/>
    <w:rsid w:val="003B5CC9"/>
    <w:rsid w:val="003B6063"/>
    <w:rsid w:val="003B63C1"/>
    <w:rsid w:val="003B6405"/>
    <w:rsid w:val="003B676B"/>
    <w:rsid w:val="003B6CCE"/>
    <w:rsid w:val="003B6F7A"/>
    <w:rsid w:val="003B74F0"/>
    <w:rsid w:val="003B760A"/>
    <w:rsid w:val="003B7647"/>
    <w:rsid w:val="003B7ADD"/>
    <w:rsid w:val="003B7E83"/>
    <w:rsid w:val="003C00C6"/>
    <w:rsid w:val="003C051B"/>
    <w:rsid w:val="003C09C5"/>
    <w:rsid w:val="003C0C94"/>
    <w:rsid w:val="003C0E4D"/>
    <w:rsid w:val="003C10FC"/>
    <w:rsid w:val="003C16FB"/>
    <w:rsid w:val="003C2186"/>
    <w:rsid w:val="003C2453"/>
    <w:rsid w:val="003C2846"/>
    <w:rsid w:val="003C2F87"/>
    <w:rsid w:val="003C3529"/>
    <w:rsid w:val="003C36C7"/>
    <w:rsid w:val="003C3747"/>
    <w:rsid w:val="003C3841"/>
    <w:rsid w:val="003C38C8"/>
    <w:rsid w:val="003C39B8"/>
    <w:rsid w:val="003C410A"/>
    <w:rsid w:val="003C42CB"/>
    <w:rsid w:val="003C5D21"/>
    <w:rsid w:val="003C6204"/>
    <w:rsid w:val="003C684E"/>
    <w:rsid w:val="003C6AB4"/>
    <w:rsid w:val="003C6D1A"/>
    <w:rsid w:val="003C7154"/>
    <w:rsid w:val="003C7214"/>
    <w:rsid w:val="003C7C5F"/>
    <w:rsid w:val="003D07B2"/>
    <w:rsid w:val="003D07D3"/>
    <w:rsid w:val="003D091F"/>
    <w:rsid w:val="003D0E6D"/>
    <w:rsid w:val="003D0F34"/>
    <w:rsid w:val="003D1391"/>
    <w:rsid w:val="003D14D0"/>
    <w:rsid w:val="003D15C6"/>
    <w:rsid w:val="003D15D0"/>
    <w:rsid w:val="003D1BFC"/>
    <w:rsid w:val="003D1D33"/>
    <w:rsid w:val="003D1DF6"/>
    <w:rsid w:val="003D2548"/>
    <w:rsid w:val="003D34E2"/>
    <w:rsid w:val="003D3564"/>
    <w:rsid w:val="003D394C"/>
    <w:rsid w:val="003D3991"/>
    <w:rsid w:val="003D3AF1"/>
    <w:rsid w:val="003D3B82"/>
    <w:rsid w:val="003D3BC5"/>
    <w:rsid w:val="003D4242"/>
    <w:rsid w:val="003D43DE"/>
    <w:rsid w:val="003D5323"/>
    <w:rsid w:val="003D5382"/>
    <w:rsid w:val="003D64AE"/>
    <w:rsid w:val="003D683E"/>
    <w:rsid w:val="003D6EE7"/>
    <w:rsid w:val="003D7B96"/>
    <w:rsid w:val="003E0171"/>
    <w:rsid w:val="003E1090"/>
    <w:rsid w:val="003E10A9"/>
    <w:rsid w:val="003E1240"/>
    <w:rsid w:val="003E1820"/>
    <w:rsid w:val="003E1994"/>
    <w:rsid w:val="003E1E2C"/>
    <w:rsid w:val="003E2318"/>
    <w:rsid w:val="003E2AA7"/>
    <w:rsid w:val="003E2C67"/>
    <w:rsid w:val="003E3092"/>
    <w:rsid w:val="003E3AEC"/>
    <w:rsid w:val="003E4847"/>
    <w:rsid w:val="003E49A3"/>
    <w:rsid w:val="003E5087"/>
    <w:rsid w:val="003E5199"/>
    <w:rsid w:val="003E5287"/>
    <w:rsid w:val="003E58AD"/>
    <w:rsid w:val="003E58BA"/>
    <w:rsid w:val="003E6007"/>
    <w:rsid w:val="003E67AF"/>
    <w:rsid w:val="003E6AAE"/>
    <w:rsid w:val="003E6ACA"/>
    <w:rsid w:val="003E7165"/>
    <w:rsid w:val="003E78FA"/>
    <w:rsid w:val="003E793E"/>
    <w:rsid w:val="003E7AB2"/>
    <w:rsid w:val="003E7E12"/>
    <w:rsid w:val="003E7E2D"/>
    <w:rsid w:val="003F0002"/>
    <w:rsid w:val="003F02C0"/>
    <w:rsid w:val="003F03DF"/>
    <w:rsid w:val="003F097B"/>
    <w:rsid w:val="003F0E2A"/>
    <w:rsid w:val="003F0F21"/>
    <w:rsid w:val="003F0FEA"/>
    <w:rsid w:val="003F14A1"/>
    <w:rsid w:val="003F18D0"/>
    <w:rsid w:val="003F1F6F"/>
    <w:rsid w:val="003F263E"/>
    <w:rsid w:val="003F26F2"/>
    <w:rsid w:val="003F3276"/>
    <w:rsid w:val="003F4565"/>
    <w:rsid w:val="003F5471"/>
    <w:rsid w:val="003F5C7C"/>
    <w:rsid w:val="003F5FE8"/>
    <w:rsid w:val="003F6049"/>
    <w:rsid w:val="003F66B5"/>
    <w:rsid w:val="003F6C57"/>
    <w:rsid w:val="003F6CD1"/>
    <w:rsid w:val="003F7500"/>
    <w:rsid w:val="003F7747"/>
    <w:rsid w:val="003F7890"/>
    <w:rsid w:val="003F7CA4"/>
    <w:rsid w:val="003F7F36"/>
    <w:rsid w:val="004000B0"/>
    <w:rsid w:val="00400839"/>
    <w:rsid w:val="004012CF"/>
    <w:rsid w:val="00401B1C"/>
    <w:rsid w:val="00402D17"/>
    <w:rsid w:val="00403014"/>
    <w:rsid w:val="00403125"/>
    <w:rsid w:val="004035D0"/>
    <w:rsid w:val="00403820"/>
    <w:rsid w:val="00403956"/>
    <w:rsid w:val="00403E1C"/>
    <w:rsid w:val="00403E69"/>
    <w:rsid w:val="00403FB8"/>
    <w:rsid w:val="00404495"/>
    <w:rsid w:val="00404508"/>
    <w:rsid w:val="004046CC"/>
    <w:rsid w:val="00404963"/>
    <w:rsid w:val="00404BFC"/>
    <w:rsid w:val="00404C7C"/>
    <w:rsid w:val="00404D2D"/>
    <w:rsid w:val="00404DE6"/>
    <w:rsid w:val="004054DA"/>
    <w:rsid w:val="00405940"/>
    <w:rsid w:val="00405ABB"/>
    <w:rsid w:val="00405F5A"/>
    <w:rsid w:val="00406148"/>
    <w:rsid w:val="004066ED"/>
    <w:rsid w:val="00407175"/>
    <w:rsid w:val="00407755"/>
    <w:rsid w:val="00410080"/>
    <w:rsid w:val="004101EA"/>
    <w:rsid w:val="0041033F"/>
    <w:rsid w:val="0041050D"/>
    <w:rsid w:val="00410A7E"/>
    <w:rsid w:val="00410EA4"/>
    <w:rsid w:val="00410F75"/>
    <w:rsid w:val="0041120E"/>
    <w:rsid w:val="0041160E"/>
    <w:rsid w:val="00411F31"/>
    <w:rsid w:val="00412102"/>
    <w:rsid w:val="0041242A"/>
    <w:rsid w:val="004125BE"/>
    <w:rsid w:val="0041271F"/>
    <w:rsid w:val="00412ACE"/>
    <w:rsid w:val="00412D02"/>
    <w:rsid w:val="004130CB"/>
    <w:rsid w:val="00413699"/>
    <w:rsid w:val="00414261"/>
    <w:rsid w:val="0041466D"/>
    <w:rsid w:val="004147F0"/>
    <w:rsid w:val="0041494C"/>
    <w:rsid w:val="00414FAC"/>
    <w:rsid w:val="004150C1"/>
    <w:rsid w:val="00415238"/>
    <w:rsid w:val="004154D3"/>
    <w:rsid w:val="0041565E"/>
    <w:rsid w:val="004158A3"/>
    <w:rsid w:val="00415E67"/>
    <w:rsid w:val="00416625"/>
    <w:rsid w:val="00416A62"/>
    <w:rsid w:val="00416A8B"/>
    <w:rsid w:val="00416FB2"/>
    <w:rsid w:val="00417760"/>
    <w:rsid w:val="00417A60"/>
    <w:rsid w:val="00417F9C"/>
    <w:rsid w:val="0042036B"/>
    <w:rsid w:val="004203F7"/>
    <w:rsid w:val="0042186F"/>
    <w:rsid w:val="00421AFB"/>
    <w:rsid w:val="00421CAB"/>
    <w:rsid w:val="00421F29"/>
    <w:rsid w:val="00422268"/>
    <w:rsid w:val="0042235F"/>
    <w:rsid w:val="00422AC9"/>
    <w:rsid w:val="00422C93"/>
    <w:rsid w:val="00422DB9"/>
    <w:rsid w:val="00423041"/>
    <w:rsid w:val="004233F9"/>
    <w:rsid w:val="00423619"/>
    <w:rsid w:val="004239F6"/>
    <w:rsid w:val="00423B5D"/>
    <w:rsid w:val="00423C11"/>
    <w:rsid w:val="00424109"/>
    <w:rsid w:val="004244C2"/>
    <w:rsid w:val="004252B0"/>
    <w:rsid w:val="004253E0"/>
    <w:rsid w:val="0042574E"/>
    <w:rsid w:val="00426E7B"/>
    <w:rsid w:val="004273D8"/>
    <w:rsid w:val="00427EF7"/>
    <w:rsid w:val="00430734"/>
    <w:rsid w:val="004307C1"/>
    <w:rsid w:val="00430DC5"/>
    <w:rsid w:val="004310EC"/>
    <w:rsid w:val="004316D0"/>
    <w:rsid w:val="00431892"/>
    <w:rsid w:val="00432047"/>
    <w:rsid w:val="0043208D"/>
    <w:rsid w:val="004320EA"/>
    <w:rsid w:val="004322F7"/>
    <w:rsid w:val="004326B9"/>
    <w:rsid w:val="00432830"/>
    <w:rsid w:val="0043283F"/>
    <w:rsid w:val="00432897"/>
    <w:rsid w:val="00432E9B"/>
    <w:rsid w:val="004339FB"/>
    <w:rsid w:val="00434342"/>
    <w:rsid w:val="00434A93"/>
    <w:rsid w:val="00434FBC"/>
    <w:rsid w:val="004352CB"/>
    <w:rsid w:val="004353A7"/>
    <w:rsid w:val="004354AA"/>
    <w:rsid w:val="00435AE3"/>
    <w:rsid w:val="00435BF3"/>
    <w:rsid w:val="00435C55"/>
    <w:rsid w:val="00436519"/>
    <w:rsid w:val="00436593"/>
    <w:rsid w:val="00436E0B"/>
    <w:rsid w:val="00437EDA"/>
    <w:rsid w:val="00440866"/>
    <w:rsid w:val="00441347"/>
    <w:rsid w:val="00441497"/>
    <w:rsid w:val="00441573"/>
    <w:rsid w:val="00441589"/>
    <w:rsid w:val="004418AB"/>
    <w:rsid w:val="004421F8"/>
    <w:rsid w:val="00442503"/>
    <w:rsid w:val="00442CC5"/>
    <w:rsid w:val="00442EAE"/>
    <w:rsid w:val="0044301F"/>
    <w:rsid w:val="00443CD7"/>
    <w:rsid w:val="004440A9"/>
    <w:rsid w:val="00444744"/>
    <w:rsid w:val="00444E3E"/>
    <w:rsid w:val="0044507E"/>
    <w:rsid w:val="00445381"/>
    <w:rsid w:val="0044591E"/>
    <w:rsid w:val="00445C00"/>
    <w:rsid w:val="00445D52"/>
    <w:rsid w:val="00446EFD"/>
    <w:rsid w:val="0044755E"/>
    <w:rsid w:val="004477A7"/>
    <w:rsid w:val="00450624"/>
    <w:rsid w:val="00451092"/>
    <w:rsid w:val="004515E1"/>
    <w:rsid w:val="00451850"/>
    <w:rsid w:val="00451956"/>
    <w:rsid w:val="004519B0"/>
    <w:rsid w:val="00451DF1"/>
    <w:rsid w:val="0045214B"/>
    <w:rsid w:val="00452384"/>
    <w:rsid w:val="00452911"/>
    <w:rsid w:val="004531F0"/>
    <w:rsid w:val="00453957"/>
    <w:rsid w:val="004539B0"/>
    <w:rsid w:val="00453DCF"/>
    <w:rsid w:val="00454465"/>
    <w:rsid w:val="004544CD"/>
    <w:rsid w:val="004548CF"/>
    <w:rsid w:val="00454A10"/>
    <w:rsid w:val="00454E85"/>
    <w:rsid w:val="004550CD"/>
    <w:rsid w:val="0045529A"/>
    <w:rsid w:val="00455413"/>
    <w:rsid w:val="00455C6B"/>
    <w:rsid w:val="00456019"/>
    <w:rsid w:val="004563D0"/>
    <w:rsid w:val="004563E7"/>
    <w:rsid w:val="00456BBD"/>
    <w:rsid w:val="00456D1E"/>
    <w:rsid w:val="004576A8"/>
    <w:rsid w:val="00457807"/>
    <w:rsid w:val="0045785F"/>
    <w:rsid w:val="0046085D"/>
    <w:rsid w:val="00460B06"/>
    <w:rsid w:val="00460F6E"/>
    <w:rsid w:val="00461294"/>
    <w:rsid w:val="00461565"/>
    <w:rsid w:val="004617C5"/>
    <w:rsid w:val="00461A0B"/>
    <w:rsid w:val="004622D0"/>
    <w:rsid w:val="00462469"/>
    <w:rsid w:val="00462831"/>
    <w:rsid w:val="00462867"/>
    <w:rsid w:val="00462EB6"/>
    <w:rsid w:val="00462F55"/>
    <w:rsid w:val="00463084"/>
    <w:rsid w:val="0046335B"/>
    <w:rsid w:val="0046400F"/>
    <w:rsid w:val="0046456A"/>
    <w:rsid w:val="004645BF"/>
    <w:rsid w:val="00464797"/>
    <w:rsid w:val="00464B30"/>
    <w:rsid w:val="00464E40"/>
    <w:rsid w:val="0046504F"/>
    <w:rsid w:val="00465471"/>
    <w:rsid w:val="004667D6"/>
    <w:rsid w:val="00466C92"/>
    <w:rsid w:val="0046770B"/>
    <w:rsid w:val="004677C9"/>
    <w:rsid w:val="00467F4E"/>
    <w:rsid w:val="00470048"/>
    <w:rsid w:val="004701E6"/>
    <w:rsid w:val="00470A84"/>
    <w:rsid w:val="00470B4F"/>
    <w:rsid w:val="00470FEC"/>
    <w:rsid w:val="004714C4"/>
    <w:rsid w:val="00471650"/>
    <w:rsid w:val="00471AEA"/>
    <w:rsid w:val="00471FC8"/>
    <w:rsid w:val="004720E0"/>
    <w:rsid w:val="0047219A"/>
    <w:rsid w:val="004728E4"/>
    <w:rsid w:val="00472D04"/>
    <w:rsid w:val="00472D99"/>
    <w:rsid w:val="00472F84"/>
    <w:rsid w:val="00473680"/>
    <w:rsid w:val="004736D4"/>
    <w:rsid w:val="00473AF6"/>
    <w:rsid w:val="00473E70"/>
    <w:rsid w:val="00474388"/>
    <w:rsid w:val="00474E29"/>
    <w:rsid w:val="00475384"/>
    <w:rsid w:val="00475510"/>
    <w:rsid w:val="00475555"/>
    <w:rsid w:val="00476916"/>
    <w:rsid w:val="00476BA3"/>
    <w:rsid w:val="0047765A"/>
    <w:rsid w:val="004777E1"/>
    <w:rsid w:val="004778AD"/>
    <w:rsid w:val="00480120"/>
    <w:rsid w:val="00480790"/>
    <w:rsid w:val="00480800"/>
    <w:rsid w:val="0048111F"/>
    <w:rsid w:val="0048125C"/>
    <w:rsid w:val="004814E3"/>
    <w:rsid w:val="00481514"/>
    <w:rsid w:val="00481672"/>
    <w:rsid w:val="00481B33"/>
    <w:rsid w:val="0048297E"/>
    <w:rsid w:val="00482B3D"/>
    <w:rsid w:val="00482CE5"/>
    <w:rsid w:val="00482FCA"/>
    <w:rsid w:val="0048325F"/>
    <w:rsid w:val="004833F4"/>
    <w:rsid w:val="004841D7"/>
    <w:rsid w:val="004845B6"/>
    <w:rsid w:val="00484AB4"/>
    <w:rsid w:val="00484AD5"/>
    <w:rsid w:val="00484C2E"/>
    <w:rsid w:val="00484C8E"/>
    <w:rsid w:val="004852A7"/>
    <w:rsid w:val="0048595F"/>
    <w:rsid w:val="00485EA4"/>
    <w:rsid w:val="004861B9"/>
    <w:rsid w:val="004870DC"/>
    <w:rsid w:val="00487154"/>
    <w:rsid w:val="004872E8"/>
    <w:rsid w:val="004872F2"/>
    <w:rsid w:val="0048771E"/>
    <w:rsid w:val="00487CB6"/>
    <w:rsid w:val="00487E13"/>
    <w:rsid w:val="00490283"/>
    <w:rsid w:val="004905F7"/>
    <w:rsid w:val="004910C5"/>
    <w:rsid w:val="004915AD"/>
    <w:rsid w:val="004916A2"/>
    <w:rsid w:val="00491DBD"/>
    <w:rsid w:val="004923D2"/>
    <w:rsid w:val="004923FF"/>
    <w:rsid w:val="0049289D"/>
    <w:rsid w:val="00492A03"/>
    <w:rsid w:val="00492CF0"/>
    <w:rsid w:val="00493798"/>
    <w:rsid w:val="00493D1C"/>
    <w:rsid w:val="00493FF2"/>
    <w:rsid w:val="004942D9"/>
    <w:rsid w:val="00494367"/>
    <w:rsid w:val="0049447B"/>
    <w:rsid w:val="0049494E"/>
    <w:rsid w:val="00494FCC"/>
    <w:rsid w:val="00495004"/>
    <w:rsid w:val="004957B4"/>
    <w:rsid w:val="004963DC"/>
    <w:rsid w:val="004964D1"/>
    <w:rsid w:val="004969D3"/>
    <w:rsid w:val="00496BD0"/>
    <w:rsid w:val="00496EDF"/>
    <w:rsid w:val="00497371"/>
    <w:rsid w:val="0049766F"/>
    <w:rsid w:val="00497D54"/>
    <w:rsid w:val="004A01E8"/>
    <w:rsid w:val="004A0245"/>
    <w:rsid w:val="004A0865"/>
    <w:rsid w:val="004A0BBC"/>
    <w:rsid w:val="004A0CA2"/>
    <w:rsid w:val="004A168D"/>
    <w:rsid w:val="004A17EF"/>
    <w:rsid w:val="004A1B70"/>
    <w:rsid w:val="004A1BC4"/>
    <w:rsid w:val="004A1E48"/>
    <w:rsid w:val="004A1F7C"/>
    <w:rsid w:val="004A20A0"/>
    <w:rsid w:val="004A2200"/>
    <w:rsid w:val="004A23EB"/>
    <w:rsid w:val="004A273E"/>
    <w:rsid w:val="004A30FA"/>
    <w:rsid w:val="004A33F2"/>
    <w:rsid w:val="004A3763"/>
    <w:rsid w:val="004A37FF"/>
    <w:rsid w:val="004A465E"/>
    <w:rsid w:val="004A468A"/>
    <w:rsid w:val="004A46B4"/>
    <w:rsid w:val="004A4C40"/>
    <w:rsid w:val="004A4FD0"/>
    <w:rsid w:val="004A561B"/>
    <w:rsid w:val="004A60DF"/>
    <w:rsid w:val="004A63EC"/>
    <w:rsid w:val="004A7A9D"/>
    <w:rsid w:val="004A7B32"/>
    <w:rsid w:val="004A7B69"/>
    <w:rsid w:val="004B005A"/>
    <w:rsid w:val="004B0675"/>
    <w:rsid w:val="004B07FF"/>
    <w:rsid w:val="004B09EC"/>
    <w:rsid w:val="004B0C1E"/>
    <w:rsid w:val="004B0CBE"/>
    <w:rsid w:val="004B1CCA"/>
    <w:rsid w:val="004B1ED9"/>
    <w:rsid w:val="004B26E7"/>
    <w:rsid w:val="004B2B8A"/>
    <w:rsid w:val="004B3340"/>
    <w:rsid w:val="004B35B2"/>
    <w:rsid w:val="004B3DAC"/>
    <w:rsid w:val="004B4B0F"/>
    <w:rsid w:val="004B4FD7"/>
    <w:rsid w:val="004B6640"/>
    <w:rsid w:val="004B69C9"/>
    <w:rsid w:val="004B6BD2"/>
    <w:rsid w:val="004B6CBC"/>
    <w:rsid w:val="004B6EF3"/>
    <w:rsid w:val="004B75E8"/>
    <w:rsid w:val="004B7600"/>
    <w:rsid w:val="004B785E"/>
    <w:rsid w:val="004B7D92"/>
    <w:rsid w:val="004B7DB6"/>
    <w:rsid w:val="004B7E41"/>
    <w:rsid w:val="004B7F4D"/>
    <w:rsid w:val="004C004A"/>
    <w:rsid w:val="004C0057"/>
    <w:rsid w:val="004C0209"/>
    <w:rsid w:val="004C022E"/>
    <w:rsid w:val="004C045D"/>
    <w:rsid w:val="004C1066"/>
    <w:rsid w:val="004C13B7"/>
    <w:rsid w:val="004C1C1E"/>
    <w:rsid w:val="004C1DFD"/>
    <w:rsid w:val="004C221B"/>
    <w:rsid w:val="004C25D5"/>
    <w:rsid w:val="004C286D"/>
    <w:rsid w:val="004C2982"/>
    <w:rsid w:val="004C2ACF"/>
    <w:rsid w:val="004C2B9B"/>
    <w:rsid w:val="004C3414"/>
    <w:rsid w:val="004C35A2"/>
    <w:rsid w:val="004C3BD2"/>
    <w:rsid w:val="004C3DB0"/>
    <w:rsid w:val="004C3E36"/>
    <w:rsid w:val="004C460C"/>
    <w:rsid w:val="004C48DE"/>
    <w:rsid w:val="004C48F2"/>
    <w:rsid w:val="004C506A"/>
    <w:rsid w:val="004C5C84"/>
    <w:rsid w:val="004C6127"/>
    <w:rsid w:val="004C6481"/>
    <w:rsid w:val="004C6502"/>
    <w:rsid w:val="004C669C"/>
    <w:rsid w:val="004C6C53"/>
    <w:rsid w:val="004C6C7F"/>
    <w:rsid w:val="004C6DB7"/>
    <w:rsid w:val="004C6F8D"/>
    <w:rsid w:val="004C75B9"/>
    <w:rsid w:val="004C78DC"/>
    <w:rsid w:val="004C7AAB"/>
    <w:rsid w:val="004C7D12"/>
    <w:rsid w:val="004C7DEF"/>
    <w:rsid w:val="004D0A91"/>
    <w:rsid w:val="004D0D1B"/>
    <w:rsid w:val="004D12FE"/>
    <w:rsid w:val="004D1790"/>
    <w:rsid w:val="004D245F"/>
    <w:rsid w:val="004D24F3"/>
    <w:rsid w:val="004D27BF"/>
    <w:rsid w:val="004D28B2"/>
    <w:rsid w:val="004D2E44"/>
    <w:rsid w:val="004D2F6A"/>
    <w:rsid w:val="004D3421"/>
    <w:rsid w:val="004D37E4"/>
    <w:rsid w:val="004D37F1"/>
    <w:rsid w:val="004D43C0"/>
    <w:rsid w:val="004D454F"/>
    <w:rsid w:val="004D46BD"/>
    <w:rsid w:val="004D4A15"/>
    <w:rsid w:val="004D4C4E"/>
    <w:rsid w:val="004D4C64"/>
    <w:rsid w:val="004D4FDF"/>
    <w:rsid w:val="004D58B3"/>
    <w:rsid w:val="004D5956"/>
    <w:rsid w:val="004D5B14"/>
    <w:rsid w:val="004D5BB6"/>
    <w:rsid w:val="004D5E23"/>
    <w:rsid w:val="004D5EC8"/>
    <w:rsid w:val="004D6568"/>
    <w:rsid w:val="004D6A43"/>
    <w:rsid w:val="004D7515"/>
    <w:rsid w:val="004D7D14"/>
    <w:rsid w:val="004D7D98"/>
    <w:rsid w:val="004E0121"/>
    <w:rsid w:val="004E0400"/>
    <w:rsid w:val="004E0645"/>
    <w:rsid w:val="004E0B38"/>
    <w:rsid w:val="004E10B7"/>
    <w:rsid w:val="004E11AA"/>
    <w:rsid w:val="004E1600"/>
    <w:rsid w:val="004E1F08"/>
    <w:rsid w:val="004E1F32"/>
    <w:rsid w:val="004E1FEE"/>
    <w:rsid w:val="004E222D"/>
    <w:rsid w:val="004E239B"/>
    <w:rsid w:val="004E2543"/>
    <w:rsid w:val="004E3356"/>
    <w:rsid w:val="004E3897"/>
    <w:rsid w:val="004E415B"/>
    <w:rsid w:val="004E488F"/>
    <w:rsid w:val="004E51BE"/>
    <w:rsid w:val="004E59D4"/>
    <w:rsid w:val="004E5A21"/>
    <w:rsid w:val="004E653E"/>
    <w:rsid w:val="004E660F"/>
    <w:rsid w:val="004E692E"/>
    <w:rsid w:val="004E7177"/>
    <w:rsid w:val="004E71D9"/>
    <w:rsid w:val="004E737F"/>
    <w:rsid w:val="004E7839"/>
    <w:rsid w:val="004E7F5F"/>
    <w:rsid w:val="004F00BD"/>
    <w:rsid w:val="004F0D32"/>
    <w:rsid w:val="004F0EEA"/>
    <w:rsid w:val="004F1B83"/>
    <w:rsid w:val="004F1F0E"/>
    <w:rsid w:val="004F24C3"/>
    <w:rsid w:val="004F2AAF"/>
    <w:rsid w:val="004F2AF3"/>
    <w:rsid w:val="004F2C76"/>
    <w:rsid w:val="004F3099"/>
    <w:rsid w:val="004F316E"/>
    <w:rsid w:val="004F3AE5"/>
    <w:rsid w:val="004F3DF0"/>
    <w:rsid w:val="004F435C"/>
    <w:rsid w:val="004F43B0"/>
    <w:rsid w:val="004F4DFE"/>
    <w:rsid w:val="004F5E25"/>
    <w:rsid w:val="004F5FDE"/>
    <w:rsid w:val="004F6B7B"/>
    <w:rsid w:val="004F730B"/>
    <w:rsid w:val="0050066B"/>
    <w:rsid w:val="00500B31"/>
    <w:rsid w:val="00500F73"/>
    <w:rsid w:val="00501185"/>
    <w:rsid w:val="00501277"/>
    <w:rsid w:val="00501382"/>
    <w:rsid w:val="00501DB2"/>
    <w:rsid w:val="0050285D"/>
    <w:rsid w:val="00502AAA"/>
    <w:rsid w:val="00502DE3"/>
    <w:rsid w:val="00503105"/>
    <w:rsid w:val="00503AFA"/>
    <w:rsid w:val="00503B58"/>
    <w:rsid w:val="00503BC4"/>
    <w:rsid w:val="00503D86"/>
    <w:rsid w:val="0050403B"/>
    <w:rsid w:val="00504528"/>
    <w:rsid w:val="005045F8"/>
    <w:rsid w:val="00504608"/>
    <w:rsid w:val="00504902"/>
    <w:rsid w:val="005051D0"/>
    <w:rsid w:val="00505320"/>
    <w:rsid w:val="00505545"/>
    <w:rsid w:val="00505895"/>
    <w:rsid w:val="00505CE8"/>
    <w:rsid w:val="0050627A"/>
    <w:rsid w:val="005065F8"/>
    <w:rsid w:val="00506840"/>
    <w:rsid w:val="005068DE"/>
    <w:rsid w:val="00506E31"/>
    <w:rsid w:val="00506F7C"/>
    <w:rsid w:val="005100C7"/>
    <w:rsid w:val="005105F4"/>
    <w:rsid w:val="00510CA2"/>
    <w:rsid w:val="0051134F"/>
    <w:rsid w:val="00511588"/>
    <w:rsid w:val="00511F63"/>
    <w:rsid w:val="005123B8"/>
    <w:rsid w:val="0051256C"/>
    <w:rsid w:val="00512909"/>
    <w:rsid w:val="00512D26"/>
    <w:rsid w:val="00512F95"/>
    <w:rsid w:val="00513156"/>
    <w:rsid w:val="005135E9"/>
    <w:rsid w:val="00513BA0"/>
    <w:rsid w:val="0051419B"/>
    <w:rsid w:val="0051480B"/>
    <w:rsid w:val="005151C8"/>
    <w:rsid w:val="005158C3"/>
    <w:rsid w:val="00515C31"/>
    <w:rsid w:val="00515CCB"/>
    <w:rsid w:val="00515EEF"/>
    <w:rsid w:val="00516028"/>
    <w:rsid w:val="00516458"/>
    <w:rsid w:val="00516AB6"/>
    <w:rsid w:val="00516B91"/>
    <w:rsid w:val="00516F74"/>
    <w:rsid w:val="00516FDA"/>
    <w:rsid w:val="00517429"/>
    <w:rsid w:val="0051757E"/>
    <w:rsid w:val="005175F9"/>
    <w:rsid w:val="00517840"/>
    <w:rsid w:val="00517CF4"/>
    <w:rsid w:val="00517D92"/>
    <w:rsid w:val="00517F0A"/>
    <w:rsid w:val="005200EA"/>
    <w:rsid w:val="0052012A"/>
    <w:rsid w:val="00520328"/>
    <w:rsid w:val="00520759"/>
    <w:rsid w:val="00520B7E"/>
    <w:rsid w:val="00520C50"/>
    <w:rsid w:val="00521966"/>
    <w:rsid w:val="00521C42"/>
    <w:rsid w:val="00522087"/>
    <w:rsid w:val="005224AF"/>
    <w:rsid w:val="005225E2"/>
    <w:rsid w:val="005225FF"/>
    <w:rsid w:val="00522660"/>
    <w:rsid w:val="00522811"/>
    <w:rsid w:val="00522ECB"/>
    <w:rsid w:val="0052308B"/>
    <w:rsid w:val="0052318F"/>
    <w:rsid w:val="005231D6"/>
    <w:rsid w:val="005232BA"/>
    <w:rsid w:val="005233EF"/>
    <w:rsid w:val="00523783"/>
    <w:rsid w:val="00523BA2"/>
    <w:rsid w:val="00523F4D"/>
    <w:rsid w:val="00524197"/>
    <w:rsid w:val="00524A9E"/>
    <w:rsid w:val="00524ADC"/>
    <w:rsid w:val="00524BC6"/>
    <w:rsid w:val="00525096"/>
    <w:rsid w:val="00525434"/>
    <w:rsid w:val="005255EF"/>
    <w:rsid w:val="00525B33"/>
    <w:rsid w:val="00525F1A"/>
    <w:rsid w:val="0052677D"/>
    <w:rsid w:val="00526790"/>
    <w:rsid w:val="00526B37"/>
    <w:rsid w:val="00526E10"/>
    <w:rsid w:val="005270F0"/>
    <w:rsid w:val="00527A8E"/>
    <w:rsid w:val="00527B0C"/>
    <w:rsid w:val="00531307"/>
    <w:rsid w:val="005314F3"/>
    <w:rsid w:val="005320C2"/>
    <w:rsid w:val="00532214"/>
    <w:rsid w:val="00532F5E"/>
    <w:rsid w:val="00533629"/>
    <w:rsid w:val="005337D2"/>
    <w:rsid w:val="00534A2D"/>
    <w:rsid w:val="00534D5A"/>
    <w:rsid w:val="00534E75"/>
    <w:rsid w:val="00535889"/>
    <w:rsid w:val="005358A9"/>
    <w:rsid w:val="00535968"/>
    <w:rsid w:val="00536901"/>
    <w:rsid w:val="00536A44"/>
    <w:rsid w:val="00536B06"/>
    <w:rsid w:val="00536CE5"/>
    <w:rsid w:val="00537256"/>
    <w:rsid w:val="0053744C"/>
    <w:rsid w:val="0053762F"/>
    <w:rsid w:val="00537E53"/>
    <w:rsid w:val="005403FA"/>
    <w:rsid w:val="0054074E"/>
    <w:rsid w:val="00540EC1"/>
    <w:rsid w:val="00541E67"/>
    <w:rsid w:val="00541ECD"/>
    <w:rsid w:val="005423E2"/>
    <w:rsid w:val="00542A05"/>
    <w:rsid w:val="00542D2D"/>
    <w:rsid w:val="00542D86"/>
    <w:rsid w:val="00543071"/>
    <w:rsid w:val="005439E5"/>
    <w:rsid w:val="00543E49"/>
    <w:rsid w:val="005443A0"/>
    <w:rsid w:val="005444A6"/>
    <w:rsid w:val="0054453B"/>
    <w:rsid w:val="00544749"/>
    <w:rsid w:val="0054478D"/>
    <w:rsid w:val="0054532B"/>
    <w:rsid w:val="00545571"/>
    <w:rsid w:val="00545760"/>
    <w:rsid w:val="00545BBF"/>
    <w:rsid w:val="00545DE0"/>
    <w:rsid w:val="005461DC"/>
    <w:rsid w:val="00546675"/>
    <w:rsid w:val="00546789"/>
    <w:rsid w:val="005468E0"/>
    <w:rsid w:val="005477B6"/>
    <w:rsid w:val="00547E0D"/>
    <w:rsid w:val="0055002B"/>
    <w:rsid w:val="00550246"/>
    <w:rsid w:val="00550487"/>
    <w:rsid w:val="005504DC"/>
    <w:rsid w:val="005508AF"/>
    <w:rsid w:val="005509BF"/>
    <w:rsid w:val="00550EEB"/>
    <w:rsid w:val="00551066"/>
    <w:rsid w:val="00551EDD"/>
    <w:rsid w:val="0055209B"/>
    <w:rsid w:val="00552259"/>
    <w:rsid w:val="00552498"/>
    <w:rsid w:val="005527FD"/>
    <w:rsid w:val="00552859"/>
    <w:rsid w:val="00552939"/>
    <w:rsid w:val="005530FD"/>
    <w:rsid w:val="00553DAE"/>
    <w:rsid w:val="0055402E"/>
    <w:rsid w:val="00554062"/>
    <w:rsid w:val="00554427"/>
    <w:rsid w:val="0055451E"/>
    <w:rsid w:val="005547A7"/>
    <w:rsid w:val="00555598"/>
    <w:rsid w:val="0055564A"/>
    <w:rsid w:val="00555B3D"/>
    <w:rsid w:val="005563E3"/>
    <w:rsid w:val="0055691F"/>
    <w:rsid w:val="00556AF6"/>
    <w:rsid w:val="00556D9C"/>
    <w:rsid w:val="00557038"/>
    <w:rsid w:val="00557201"/>
    <w:rsid w:val="00557363"/>
    <w:rsid w:val="005573CB"/>
    <w:rsid w:val="00557587"/>
    <w:rsid w:val="005609D9"/>
    <w:rsid w:val="00560D35"/>
    <w:rsid w:val="00561662"/>
    <w:rsid w:val="00561D77"/>
    <w:rsid w:val="00562BE6"/>
    <w:rsid w:val="005636EE"/>
    <w:rsid w:val="00563C69"/>
    <w:rsid w:val="00563D8F"/>
    <w:rsid w:val="00563F30"/>
    <w:rsid w:val="005648E1"/>
    <w:rsid w:val="0056499A"/>
    <w:rsid w:val="00564F5B"/>
    <w:rsid w:val="00565CB5"/>
    <w:rsid w:val="00565CE5"/>
    <w:rsid w:val="00565F3D"/>
    <w:rsid w:val="0056619B"/>
    <w:rsid w:val="00566223"/>
    <w:rsid w:val="005664CC"/>
    <w:rsid w:val="0056691E"/>
    <w:rsid w:val="005675D7"/>
    <w:rsid w:val="005677F7"/>
    <w:rsid w:val="00567B7B"/>
    <w:rsid w:val="00567FF7"/>
    <w:rsid w:val="005700D3"/>
    <w:rsid w:val="005701AB"/>
    <w:rsid w:val="00570277"/>
    <w:rsid w:val="0057031B"/>
    <w:rsid w:val="0057047E"/>
    <w:rsid w:val="00570BB9"/>
    <w:rsid w:val="00570F1B"/>
    <w:rsid w:val="0057144A"/>
    <w:rsid w:val="0057169E"/>
    <w:rsid w:val="00571792"/>
    <w:rsid w:val="00571AFC"/>
    <w:rsid w:val="00571B79"/>
    <w:rsid w:val="00571D0E"/>
    <w:rsid w:val="005724CE"/>
    <w:rsid w:val="005729A8"/>
    <w:rsid w:val="00572C2D"/>
    <w:rsid w:val="00572D54"/>
    <w:rsid w:val="00572F61"/>
    <w:rsid w:val="005730FA"/>
    <w:rsid w:val="005733DB"/>
    <w:rsid w:val="005736E2"/>
    <w:rsid w:val="00574020"/>
    <w:rsid w:val="00574647"/>
    <w:rsid w:val="00574BBD"/>
    <w:rsid w:val="00574D82"/>
    <w:rsid w:val="00575AF0"/>
    <w:rsid w:val="005761ED"/>
    <w:rsid w:val="005762F9"/>
    <w:rsid w:val="00576556"/>
    <w:rsid w:val="00576941"/>
    <w:rsid w:val="005778B8"/>
    <w:rsid w:val="00577ADB"/>
    <w:rsid w:val="00577D47"/>
    <w:rsid w:val="00577D57"/>
    <w:rsid w:val="00580203"/>
    <w:rsid w:val="0058060B"/>
    <w:rsid w:val="00580C23"/>
    <w:rsid w:val="00580F9A"/>
    <w:rsid w:val="0058134B"/>
    <w:rsid w:val="005816C1"/>
    <w:rsid w:val="00581881"/>
    <w:rsid w:val="00581893"/>
    <w:rsid w:val="0058189F"/>
    <w:rsid w:val="005818F3"/>
    <w:rsid w:val="005819E9"/>
    <w:rsid w:val="005820A2"/>
    <w:rsid w:val="005822EB"/>
    <w:rsid w:val="0058295D"/>
    <w:rsid w:val="0058298B"/>
    <w:rsid w:val="00582BB3"/>
    <w:rsid w:val="00582D76"/>
    <w:rsid w:val="00582E11"/>
    <w:rsid w:val="005833D9"/>
    <w:rsid w:val="0058371D"/>
    <w:rsid w:val="005838AF"/>
    <w:rsid w:val="0058396E"/>
    <w:rsid w:val="00583BFC"/>
    <w:rsid w:val="00583DBD"/>
    <w:rsid w:val="005840CB"/>
    <w:rsid w:val="00584679"/>
    <w:rsid w:val="005846F5"/>
    <w:rsid w:val="005848BD"/>
    <w:rsid w:val="005855DC"/>
    <w:rsid w:val="00585C63"/>
    <w:rsid w:val="00585FB4"/>
    <w:rsid w:val="005860E4"/>
    <w:rsid w:val="00586B97"/>
    <w:rsid w:val="00586C41"/>
    <w:rsid w:val="00587711"/>
    <w:rsid w:val="00590497"/>
    <w:rsid w:val="005911C2"/>
    <w:rsid w:val="00591340"/>
    <w:rsid w:val="005913BD"/>
    <w:rsid w:val="0059182B"/>
    <w:rsid w:val="005919B7"/>
    <w:rsid w:val="0059295E"/>
    <w:rsid w:val="00592BEA"/>
    <w:rsid w:val="00592DA6"/>
    <w:rsid w:val="00592E57"/>
    <w:rsid w:val="005933A1"/>
    <w:rsid w:val="00593812"/>
    <w:rsid w:val="0059393D"/>
    <w:rsid w:val="0059465B"/>
    <w:rsid w:val="005951CC"/>
    <w:rsid w:val="005953A1"/>
    <w:rsid w:val="005954C5"/>
    <w:rsid w:val="00595634"/>
    <w:rsid w:val="005956CE"/>
    <w:rsid w:val="005956E6"/>
    <w:rsid w:val="0059594C"/>
    <w:rsid w:val="00596008"/>
    <w:rsid w:val="005966CA"/>
    <w:rsid w:val="00596A89"/>
    <w:rsid w:val="00596E3F"/>
    <w:rsid w:val="00596FBD"/>
    <w:rsid w:val="0059753E"/>
    <w:rsid w:val="0059755C"/>
    <w:rsid w:val="00597AA0"/>
    <w:rsid w:val="00597CF7"/>
    <w:rsid w:val="005A049C"/>
    <w:rsid w:val="005A067A"/>
    <w:rsid w:val="005A0AC0"/>
    <w:rsid w:val="005A0B08"/>
    <w:rsid w:val="005A0EA0"/>
    <w:rsid w:val="005A1128"/>
    <w:rsid w:val="005A12B3"/>
    <w:rsid w:val="005A138F"/>
    <w:rsid w:val="005A140E"/>
    <w:rsid w:val="005A153A"/>
    <w:rsid w:val="005A15C5"/>
    <w:rsid w:val="005A1A3B"/>
    <w:rsid w:val="005A1B57"/>
    <w:rsid w:val="005A1BE8"/>
    <w:rsid w:val="005A2376"/>
    <w:rsid w:val="005A2397"/>
    <w:rsid w:val="005A2498"/>
    <w:rsid w:val="005A2787"/>
    <w:rsid w:val="005A29CD"/>
    <w:rsid w:val="005A3672"/>
    <w:rsid w:val="005A37C6"/>
    <w:rsid w:val="005A399A"/>
    <w:rsid w:val="005A3C2F"/>
    <w:rsid w:val="005A4510"/>
    <w:rsid w:val="005A4764"/>
    <w:rsid w:val="005A4AAA"/>
    <w:rsid w:val="005A503C"/>
    <w:rsid w:val="005A5111"/>
    <w:rsid w:val="005A5399"/>
    <w:rsid w:val="005A68A6"/>
    <w:rsid w:val="005A6982"/>
    <w:rsid w:val="005A75B0"/>
    <w:rsid w:val="005A7814"/>
    <w:rsid w:val="005A78A4"/>
    <w:rsid w:val="005A7AE5"/>
    <w:rsid w:val="005A7B04"/>
    <w:rsid w:val="005A7B7A"/>
    <w:rsid w:val="005B01D1"/>
    <w:rsid w:val="005B04E6"/>
    <w:rsid w:val="005B077D"/>
    <w:rsid w:val="005B0F5A"/>
    <w:rsid w:val="005B11DC"/>
    <w:rsid w:val="005B1BA0"/>
    <w:rsid w:val="005B2207"/>
    <w:rsid w:val="005B2AAC"/>
    <w:rsid w:val="005B30BB"/>
    <w:rsid w:val="005B3228"/>
    <w:rsid w:val="005B3AE6"/>
    <w:rsid w:val="005B3B71"/>
    <w:rsid w:val="005B3C24"/>
    <w:rsid w:val="005B418E"/>
    <w:rsid w:val="005B41FF"/>
    <w:rsid w:val="005B4ED9"/>
    <w:rsid w:val="005B54CC"/>
    <w:rsid w:val="005B5797"/>
    <w:rsid w:val="005B5DD3"/>
    <w:rsid w:val="005B6DE4"/>
    <w:rsid w:val="005B7080"/>
    <w:rsid w:val="005B716C"/>
    <w:rsid w:val="005B71EF"/>
    <w:rsid w:val="005B72FC"/>
    <w:rsid w:val="005B7393"/>
    <w:rsid w:val="005B7AF1"/>
    <w:rsid w:val="005B7AF8"/>
    <w:rsid w:val="005C025E"/>
    <w:rsid w:val="005C047A"/>
    <w:rsid w:val="005C0AC3"/>
    <w:rsid w:val="005C0B84"/>
    <w:rsid w:val="005C0E67"/>
    <w:rsid w:val="005C1010"/>
    <w:rsid w:val="005C13C4"/>
    <w:rsid w:val="005C150B"/>
    <w:rsid w:val="005C1BD8"/>
    <w:rsid w:val="005C202F"/>
    <w:rsid w:val="005C2B88"/>
    <w:rsid w:val="005C388E"/>
    <w:rsid w:val="005C3940"/>
    <w:rsid w:val="005C3BBE"/>
    <w:rsid w:val="005C3DF0"/>
    <w:rsid w:val="005C3E42"/>
    <w:rsid w:val="005C4061"/>
    <w:rsid w:val="005C45B5"/>
    <w:rsid w:val="005C4CF4"/>
    <w:rsid w:val="005C54C0"/>
    <w:rsid w:val="005C5580"/>
    <w:rsid w:val="005C569A"/>
    <w:rsid w:val="005C57AD"/>
    <w:rsid w:val="005C5AA0"/>
    <w:rsid w:val="005C5B12"/>
    <w:rsid w:val="005C5CED"/>
    <w:rsid w:val="005C6C15"/>
    <w:rsid w:val="005C6F38"/>
    <w:rsid w:val="005C6F4F"/>
    <w:rsid w:val="005C733F"/>
    <w:rsid w:val="005C76AD"/>
    <w:rsid w:val="005C7C2D"/>
    <w:rsid w:val="005C7CF5"/>
    <w:rsid w:val="005C7E72"/>
    <w:rsid w:val="005C7EB5"/>
    <w:rsid w:val="005D0859"/>
    <w:rsid w:val="005D0968"/>
    <w:rsid w:val="005D0977"/>
    <w:rsid w:val="005D0D85"/>
    <w:rsid w:val="005D1057"/>
    <w:rsid w:val="005D1225"/>
    <w:rsid w:val="005D1560"/>
    <w:rsid w:val="005D1801"/>
    <w:rsid w:val="005D1DAB"/>
    <w:rsid w:val="005D1EEE"/>
    <w:rsid w:val="005D2168"/>
    <w:rsid w:val="005D2515"/>
    <w:rsid w:val="005D2A37"/>
    <w:rsid w:val="005D305A"/>
    <w:rsid w:val="005D35BE"/>
    <w:rsid w:val="005D3741"/>
    <w:rsid w:val="005D38AA"/>
    <w:rsid w:val="005D4259"/>
    <w:rsid w:val="005D50FC"/>
    <w:rsid w:val="005D52B7"/>
    <w:rsid w:val="005D5BB3"/>
    <w:rsid w:val="005D5E34"/>
    <w:rsid w:val="005D6D1E"/>
    <w:rsid w:val="005D6F12"/>
    <w:rsid w:val="005D7251"/>
    <w:rsid w:val="005D7301"/>
    <w:rsid w:val="005D7BE6"/>
    <w:rsid w:val="005E00BB"/>
    <w:rsid w:val="005E03F8"/>
    <w:rsid w:val="005E0B4A"/>
    <w:rsid w:val="005E0E5C"/>
    <w:rsid w:val="005E1794"/>
    <w:rsid w:val="005E1B29"/>
    <w:rsid w:val="005E1B3A"/>
    <w:rsid w:val="005E2741"/>
    <w:rsid w:val="005E28E5"/>
    <w:rsid w:val="005E3040"/>
    <w:rsid w:val="005E3636"/>
    <w:rsid w:val="005E367B"/>
    <w:rsid w:val="005E3CE8"/>
    <w:rsid w:val="005E3F43"/>
    <w:rsid w:val="005E428E"/>
    <w:rsid w:val="005E44D1"/>
    <w:rsid w:val="005E497B"/>
    <w:rsid w:val="005E50D8"/>
    <w:rsid w:val="005E556A"/>
    <w:rsid w:val="005E5F0F"/>
    <w:rsid w:val="005E60BF"/>
    <w:rsid w:val="005E61F9"/>
    <w:rsid w:val="005E6D48"/>
    <w:rsid w:val="005E75A5"/>
    <w:rsid w:val="005E75ED"/>
    <w:rsid w:val="005E7629"/>
    <w:rsid w:val="005E7B6F"/>
    <w:rsid w:val="005E7C14"/>
    <w:rsid w:val="005E7D16"/>
    <w:rsid w:val="005F0073"/>
    <w:rsid w:val="005F0877"/>
    <w:rsid w:val="005F1017"/>
    <w:rsid w:val="005F103C"/>
    <w:rsid w:val="005F1059"/>
    <w:rsid w:val="005F125C"/>
    <w:rsid w:val="005F1741"/>
    <w:rsid w:val="005F2129"/>
    <w:rsid w:val="005F2A78"/>
    <w:rsid w:val="005F2C4F"/>
    <w:rsid w:val="005F2D89"/>
    <w:rsid w:val="005F2E4D"/>
    <w:rsid w:val="005F31E0"/>
    <w:rsid w:val="005F34A3"/>
    <w:rsid w:val="005F3645"/>
    <w:rsid w:val="005F47DA"/>
    <w:rsid w:val="005F4CC1"/>
    <w:rsid w:val="005F4CFD"/>
    <w:rsid w:val="005F4ED1"/>
    <w:rsid w:val="005F53D3"/>
    <w:rsid w:val="005F5630"/>
    <w:rsid w:val="005F57A1"/>
    <w:rsid w:val="005F665D"/>
    <w:rsid w:val="005F688E"/>
    <w:rsid w:val="005F6B65"/>
    <w:rsid w:val="005F6D8F"/>
    <w:rsid w:val="005F6E3F"/>
    <w:rsid w:val="005F7186"/>
    <w:rsid w:val="005F71C3"/>
    <w:rsid w:val="005F768B"/>
    <w:rsid w:val="005F7D8F"/>
    <w:rsid w:val="00600AE6"/>
    <w:rsid w:val="00600CCE"/>
    <w:rsid w:val="00600F90"/>
    <w:rsid w:val="00601148"/>
    <w:rsid w:val="00601205"/>
    <w:rsid w:val="00601B3F"/>
    <w:rsid w:val="006020F6"/>
    <w:rsid w:val="006022A5"/>
    <w:rsid w:val="006031F3"/>
    <w:rsid w:val="0060323B"/>
    <w:rsid w:val="00603550"/>
    <w:rsid w:val="0060382E"/>
    <w:rsid w:val="00603AFA"/>
    <w:rsid w:val="00603E95"/>
    <w:rsid w:val="0060437F"/>
    <w:rsid w:val="0060481F"/>
    <w:rsid w:val="00604C26"/>
    <w:rsid w:val="006050E5"/>
    <w:rsid w:val="006050FB"/>
    <w:rsid w:val="00605255"/>
    <w:rsid w:val="00605640"/>
    <w:rsid w:val="00605940"/>
    <w:rsid w:val="006064D9"/>
    <w:rsid w:val="0060666E"/>
    <w:rsid w:val="00606807"/>
    <w:rsid w:val="00606C40"/>
    <w:rsid w:val="00606ED4"/>
    <w:rsid w:val="00606F9E"/>
    <w:rsid w:val="006077D3"/>
    <w:rsid w:val="00607D0C"/>
    <w:rsid w:val="0061008C"/>
    <w:rsid w:val="006105BC"/>
    <w:rsid w:val="00610779"/>
    <w:rsid w:val="00610CEB"/>
    <w:rsid w:val="0061137C"/>
    <w:rsid w:val="006113BA"/>
    <w:rsid w:val="0061168A"/>
    <w:rsid w:val="00611ABF"/>
    <w:rsid w:val="00611D88"/>
    <w:rsid w:val="0061238E"/>
    <w:rsid w:val="006123C3"/>
    <w:rsid w:val="00612451"/>
    <w:rsid w:val="006129E5"/>
    <w:rsid w:val="00612EB2"/>
    <w:rsid w:val="00612EE4"/>
    <w:rsid w:val="006134BD"/>
    <w:rsid w:val="006141C7"/>
    <w:rsid w:val="006146C2"/>
    <w:rsid w:val="00615207"/>
    <w:rsid w:val="00615772"/>
    <w:rsid w:val="00615CFF"/>
    <w:rsid w:val="00615E60"/>
    <w:rsid w:val="00616179"/>
    <w:rsid w:val="0061648F"/>
    <w:rsid w:val="00616E95"/>
    <w:rsid w:val="00617180"/>
    <w:rsid w:val="00617A30"/>
    <w:rsid w:val="00617B14"/>
    <w:rsid w:val="00617E3D"/>
    <w:rsid w:val="00617EC2"/>
    <w:rsid w:val="00620118"/>
    <w:rsid w:val="00620741"/>
    <w:rsid w:val="006208D7"/>
    <w:rsid w:val="00620B64"/>
    <w:rsid w:val="00620C08"/>
    <w:rsid w:val="00620C4F"/>
    <w:rsid w:val="00620ED5"/>
    <w:rsid w:val="00620FA0"/>
    <w:rsid w:val="00621091"/>
    <w:rsid w:val="00621C8E"/>
    <w:rsid w:val="00622B21"/>
    <w:rsid w:val="00622F84"/>
    <w:rsid w:val="00623152"/>
    <w:rsid w:val="00623473"/>
    <w:rsid w:val="006239FD"/>
    <w:rsid w:val="00623AAD"/>
    <w:rsid w:val="00623C76"/>
    <w:rsid w:val="00623CAB"/>
    <w:rsid w:val="006241B1"/>
    <w:rsid w:val="006243F0"/>
    <w:rsid w:val="006245FD"/>
    <w:rsid w:val="00624D03"/>
    <w:rsid w:val="00624F18"/>
    <w:rsid w:val="006256E2"/>
    <w:rsid w:val="00625FBD"/>
    <w:rsid w:val="00626181"/>
    <w:rsid w:val="00626295"/>
    <w:rsid w:val="006265DC"/>
    <w:rsid w:val="00626739"/>
    <w:rsid w:val="0062688D"/>
    <w:rsid w:val="00626B42"/>
    <w:rsid w:val="00626B8C"/>
    <w:rsid w:val="00626EF9"/>
    <w:rsid w:val="00627109"/>
    <w:rsid w:val="00627578"/>
    <w:rsid w:val="00627B37"/>
    <w:rsid w:val="00630464"/>
    <w:rsid w:val="006304DB"/>
    <w:rsid w:val="00630AB4"/>
    <w:rsid w:val="0063199A"/>
    <w:rsid w:val="00631BE8"/>
    <w:rsid w:val="0063229D"/>
    <w:rsid w:val="006322B0"/>
    <w:rsid w:val="0063249F"/>
    <w:rsid w:val="006329C8"/>
    <w:rsid w:val="0063332A"/>
    <w:rsid w:val="00633A5A"/>
    <w:rsid w:val="006340BC"/>
    <w:rsid w:val="006341DD"/>
    <w:rsid w:val="00634442"/>
    <w:rsid w:val="006347E1"/>
    <w:rsid w:val="0063496B"/>
    <w:rsid w:val="00634A81"/>
    <w:rsid w:val="00634F4A"/>
    <w:rsid w:val="00634FED"/>
    <w:rsid w:val="00635080"/>
    <w:rsid w:val="006356A6"/>
    <w:rsid w:val="00635B99"/>
    <w:rsid w:val="00635FEB"/>
    <w:rsid w:val="00636A8E"/>
    <w:rsid w:val="00637698"/>
    <w:rsid w:val="00637827"/>
    <w:rsid w:val="00637B19"/>
    <w:rsid w:val="0064020E"/>
    <w:rsid w:val="006402C7"/>
    <w:rsid w:val="0064057F"/>
    <w:rsid w:val="00640625"/>
    <w:rsid w:val="00640D3C"/>
    <w:rsid w:val="006410E9"/>
    <w:rsid w:val="00641CC6"/>
    <w:rsid w:val="00642A54"/>
    <w:rsid w:val="00642F3E"/>
    <w:rsid w:val="006430B0"/>
    <w:rsid w:val="00643331"/>
    <w:rsid w:val="0064381E"/>
    <w:rsid w:val="00643A6E"/>
    <w:rsid w:val="0064408A"/>
    <w:rsid w:val="00644104"/>
    <w:rsid w:val="00644343"/>
    <w:rsid w:val="0064450F"/>
    <w:rsid w:val="00645518"/>
    <w:rsid w:val="00645C82"/>
    <w:rsid w:val="0064669C"/>
    <w:rsid w:val="0064699D"/>
    <w:rsid w:val="00646DB0"/>
    <w:rsid w:val="00646E91"/>
    <w:rsid w:val="00646F0C"/>
    <w:rsid w:val="00647027"/>
    <w:rsid w:val="006475DE"/>
    <w:rsid w:val="00647649"/>
    <w:rsid w:val="0064781D"/>
    <w:rsid w:val="00647C21"/>
    <w:rsid w:val="00647FDE"/>
    <w:rsid w:val="006503A9"/>
    <w:rsid w:val="006504B8"/>
    <w:rsid w:val="006507A9"/>
    <w:rsid w:val="00651E51"/>
    <w:rsid w:val="0065218A"/>
    <w:rsid w:val="006521B2"/>
    <w:rsid w:val="0065226E"/>
    <w:rsid w:val="00652568"/>
    <w:rsid w:val="006525E7"/>
    <w:rsid w:val="006528AC"/>
    <w:rsid w:val="00652A5E"/>
    <w:rsid w:val="00652AA7"/>
    <w:rsid w:val="00652AEB"/>
    <w:rsid w:val="00652B58"/>
    <w:rsid w:val="00652D67"/>
    <w:rsid w:val="006535A5"/>
    <w:rsid w:val="0065369A"/>
    <w:rsid w:val="00654069"/>
    <w:rsid w:val="006541DB"/>
    <w:rsid w:val="00654489"/>
    <w:rsid w:val="006546EA"/>
    <w:rsid w:val="00654A57"/>
    <w:rsid w:val="00654F97"/>
    <w:rsid w:val="006554A8"/>
    <w:rsid w:val="0065563E"/>
    <w:rsid w:val="00655AEC"/>
    <w:rsid w:val="00655B9A"/>
    <w:rsid w:val="006565DC"/>
    <w:rsid w:val="00656DCF"/>
    <w:rsid w:val="00657861"/>
    <w:rsid w:val="00657DA2"/>
    <w:rsid w:val="006600B5"/>
    <w:rsid w:val="00660257"/>
    <w:rsid w:val="006606B9"/>
    <w:rsid w:val="00660977"/>
    <w:rsid w:val="00660DD6"/>
    <w:rsid w:val="00661473"/>
    <w:rsid w:val="00661822"/>
    <w:rsid w:val="006618EC"/>
    <w:rsid w:val="0066281C"/>
    <w:rsid w:val="006628FB"/>
    <w:rsid w:val="00662F53"/>
    <w:rsid w:val="006633B7"/>
    <w:rsid w:val="00663450"/>
    <w:rsid w:val="00663D6E"/>
    <w:rsid w:val="00664185"/>
    <w:rsid w:val="006643C5"/>
    <w:rsid w:val="00664A43"/>
    <w:rsid w:val="00664DCF"/>
    <w:rsid w:val="0066530C"/>
    <w:rsid w:val="0066571F"/>
    <w:rsid w:val="00665894"/>
    <w:rsid w:val="00665BEF"/>
    <w:rsid w:val="00665D90"/>
    <w:rsid w:val="00665E8C"/>
    <w:rsid w:val="00665F30"/>
    <w:rsid w:val="00666C74"/>
    <w:rsid w:val="00666DE1"/>
    <w:rsid w:val="00666EFD"/>
    <w:rsid w:val="00666FFE"/>
    <w:rsid w:val="00667019"/>
    <w:rsid w:val="0066752D"/>
    <w:rsid w:val="00667577"/>
    <w:rsid w:val="006678EF"/>
    <w:rsid w:val="0067011A"/>
    <w:rsid w:val="006701D0"/>
    <w:rsid w:val="0067035D"/>
    <w:rsid w:val="00670EDC"/>
    <w:rsid w:val="0067183D"/>
    <w:rsid w:val="00671962"/>
    <w:rsid w:val="00671C07"/>
    <w:rsid w:val="00672030"/>
    <w:rsid w:val="00672C65"/>
    <w:rsid w:val="006734CA"/>
    <w:rsid w:val="00673542"/>
    <w:rsid w:val="00673A6B"/>
    <w:rsid w:val="00673EC5"/>
    <w:rsid w:val="00673FF6"/>
    <w:rsid w:val="00674091"/>
    <w:rsid w:val="006743C9"/>
    <w:rsid w:val="00674672"/>
    <w:rsid w:val="00674F31"/>
    <w:rsid w:val="0067557A"/>
    <w:rsid w:val="00675655"/>
    <w:rsid w:val="00675782"/>
    <w:rsid w:val="006757F1"/>
    <w:rsid w:val="00675ACF"/>
    <w:rsid w:val="006760E5"/>
    <w:rsid w:val="0067638C"/>
    <w:rsid w:val="00676CE4"/>
    <w:rsid w:val="00677502"/>
    <w:rsid w:val="00677629"/>
    <w:rsid w:val="00677933"/>
    <w:rsid w:val="00680000"/>
    <w:rsid w:val="006800E1"/>
    <w:rsid w:val="00680A14"/>
    <w:rsid w:val="00680CBB"/>
    <w:rsid w:val="00680E11"/>
    <w:rsid w:val="00681483"/>
    <w:rsid w:val="006816C3"/>
    <w:rsid w:val="0068179F"/>
    <w:rsid w:val="00681C06"/>
    <w:rsid w:val="00681DA8"/>
    <w:rsid w:val="0068218D"/>
    <w:rsid w:val="0068250E"/>
    <w:rsid w:val="0068251E"/>
    <w:rsid w:val="00682A62"/>
    <w:rsid w:val="00682DDC"/>
    <w:rsid w:val="006831CF"/>
    <w:rsid w:val="0068381E"/>
    <w:rsid w:val="00683C3D"/>
    <w:rsid w:val="00683E2C"/>
    <w:rsid w:val="00683F5A"/>
    <w:rsid w:val="006842CF"/>
    <w:rsid w:val="00684402"/>
    <w:rsid w:val="00684512"/>
    <w:rsid w:val="006845F9"/>
    <w:rsid w:val="00684EFC"/>
    <w:rsid w:val="006857E5"/>
    <w:rsid w:val="006857EE"/>
    <w:rsid w:val="00685BFF"/>
    <w:rsid w:val="00685F57"/>
    <w:rsid w:val="00686A66"/>
    <w:rsid w:val="00686B15"/>
    <w:rsid w:val="00686BC7"/>
    <w:rsid w:val="006871E0"/>
    <w:rsid w:val="006873A4"/>
    <w:rsid w:val="006877EC"/>
    <w:rsid w:val="00687D4D"/>
    <w:rsid w:val="00687D7E"/>
    <w:rsid w:val="00687E4A"/>
    <w:rsid w:val="0069024C"/>
    <w:rsid w:val="00690373"/>
    <w:rsid w:val="00690693"/>
    <w:rsid w:val="00690B7B"/>
    <w:rsid w:val="00690BCC"/>
    <w:rsid w:val="00690C47"/>
    <w:rsid w:val="006913B6"/>
    <w:rsid w:val="00691483"/>
    <w:rsid w:val="0069159E"/>
    <w:rsid w:val="006915EF"/>
    <w:rsid w:val="00691AAA"/>
    <w:rsid w:val="00691D8A"/>
    <w:rsid w:val="00692062"/>
    <w:rsid w:val="0069223C"/>
    <w:rsid w:val="00692267"/>
    <w:rsid w:val="00692385"/>
    <w:rsid w:val="006925E7"/>
    <w:rsid w:val="00692966"/>
    <w:rsid w:val="00692C09"/>
    <w:rsid w:val="00692D99"/>
    <w:rsid w:val="0069324B"/>
    <w:rsid w:val="00693779"/>
    <w:rsid w:val="00694505"/>
    <w:rsid w:val="00694781"/>
    <w:rsid w:val="006948CE"/>
    <w:rsid w:val="00694986"/>
    <w:rsid w:val="00694B9D"/>
    <w:rsid w:val="0069503C"/>
    <w:rsid w:val="006950B5"/>
    <w:rsid w:val="0069515A"/>
    <w:rsid w:val="00695C63"/>
    <w:rsid w:val="00695D3E"/>
    <w:rsid w:val="00696245"/>
    <w:rsid w:val="0069630D"/>
    <w:rsid w:val="00696A69"/>
    <w:rsid w:val="00697CC9"/>
    <w:rsid w:val="00697E04"/>
    <w:rsid w:val="006A03AE"/>
    <w:rsid w:val="006A063F"/>
    <w:rsid w:val="006A0867"/>
    <w:rsid w:val="006A0AB3"/>
    <w:rsid w:val="006A0ABA"/>
    <w:rsid w:val="006A0BE9"/>
    <w:rsid w:val="006A0C0F"/>
    <w:rsid w:val="006A122A"/>
    <w:rsid w:val="006A141A"/>
    <w:rsid w:val="006A1751"/>
    <w:rsid w:val="006A1952"/>
    <w:rsid w:val="006A1B5C"/>
    <w:rsid w:val="006A1BF5"/>
    <w:rsid w:val="006A1DD1"/>
    <w:rsid w:val="006A2580"/>
    <w:rsid w:val="006A2E46"/>
    <w:rsid w:val="006A38DC"/>
    <w:rsid w:val="006A3909"/>
    <w:rsid w:val="006A39B1"/>
    <w:rsid w:val="006A39DA"/>
    <w:rsid w:val="006A3FE3"/>
    <w:rsid w:val="006A47A4"/>
    <w:rsid w:val="006A4948"/>
    <w:rsid w:val="006A4C7F"/>
    <w:rsid w:val="006A5117"/>
    <w:rsid w:val="006A5911"/>
    <w:rsid w:val="006A5D49"/>
    <w:rsid w:val="006A5F01"/>
    <w:rsid w:val="006A60C1"/>
    <w:rsid w:val="006A6199"/>
    <w:rsid w:val="006A6583"/>
    <w:rsid w:val="006A68DB"/>
    <w:rsid w:val="006A6EE7"/>
    <w:rsid w:val="006A7245"/>
    <w:rsid w:val="006A7D22"/>
    <w:rsid w:val="006A7F17"/>
    <w:rsid w:val="006A7FA7"/>
    <w:rsid w:val="006B0133"/>
    <w:rsid w:val="006B0788"/>
    <w:rsid w:val="006B0B83"/>
    <w:rsid w:val="006B19CE"/>
    <w:rsid w:val="006B2187"/>
    <w:rsid w:val="006B2491"/>
    <w:rsid w:val="006B286D"/>
    <w:rsid w:val="006B2F70"/>
    <w:rsid w:val="006B2F8A"/>
    <w:rsid w:val="006B2FBD"/>
    <w:rsid w:val="006B3A11"/>
    <w:rsid w:val="006B3A19"/>
    <w:rsid w:val="006B3EA8"/>
    <w:rsid w:val="006B4319"/>
    <w:rsid w:val="006B4B4F"/>
    <w:rsid w:val="006B5434"/>
    <w:rsid w:val="006B5760"/>
    <w:rsid w:val="006B5E97"/>
    <w:rsid w:val="006B5FDE"/>
    <w:rsid w:val="006B5FFF"/>
    <w:rsid w:val="006B69C6"/>
    <w:rsid w:val="006B6BA2"/>
    <w:rsid w:val="006B7156"/>
    <w:rsid w:val="006B76E2"/>
    <w:rsid w:val="006B7903"/>
    <w:rsid w:val="006B7A76"/>
    <w:rsid w:val="006B7AAE"/>
    <w:rsid w:val="006B7D34"/>
    <w:rsid w:val="006C00B4"/>
    <w:rsid w:val="006C00F9"/>
    <w:rsid w:val="006C03AC"/>
    <w:rsid w:val="006C058B"/>
    <w:rsid w:val="006C07A1"/>
    <w:rsid w:val="006C0AC5"/>
    <w:rsid w:val="006C0EB1"/>
    <w:rsid w:val="006C0EDA"/>
    <w:rsid w:val="006C1166"/>
    <w:rsid w:val="006C1748"/>
    <w:rsid w:val="006C19A1"/>
    <w:rsid w:val="006C1A33"/>
    <w:rsid w:val="006C21ED"/>
    <w:rsid w:val="006C246C"/>
    <w:rsid w:val="006C2B7C"/>
    <w:rsid w:val="006C319B"/>
    <w:rsid w:val="006C3CEC"/>
    <w:rsid w:val="006C449B"/>
    <w:rsid w:val="006C4A1E"/>
    <w:rsid w:val="006C52BA"/>
    <w:rsid w:val="006C5300"/>
    <w:rsid w:val="006C5435"/>
    <w:rsid w:val="006C552C"/>
    <w:rsid w:val="006C5E3E"/>
    <w:rsid w:val="006C626C"/>
    <w:rsid w:val="006C6340"/>
    <w:rsid w:val="006C6A89"/>
    <w:rsid w:val="006C6C40"/>
    <w:rsid w:val="006C6F88"/>
    <w:rsid w:val="006C73DC"/>
    <w:rsid w:val="006C7767"/>
    <w:rsid w:val="006C78E8"/>
    <w:rsid w:val="006C7DCF"/>
    <w:rsid w:val="006D0592"/>
    <w:rsid w:val="006D1257"/>
    <w:rsid w:val="006D195F"/>
    <w:rsid w:val="006D1B5F"/>
    <w:rsid w:val="006D1BE7"/>
    <w:rsid w:val="006D1CD5"/>
    <w:rsid w:val="006D2127"/>
    <w:rsid w:val="006D2172"/>
    <w:rsid w:val="006D3D52"/>
    <w:rsid w:val="006D4914"/>
    <w:rsid w:val="006D4FC5"/>
    <w:rsid w:val="006D52AC"/>
    <w:rsid w:val="006D531A"/>
    <w:rsid w:val="006D56EA"/>
    <w:rsid w:val="006D6094"/>
    <w:rsid w:val="006D6172"/>
    <w:rsid w:val="006D658A"/>
    <w:rsid w:val="006D6650"/>
    <w:rsid w:val="006D69E0"/>
    <w:rsid w:val="006D6F71"/>
    <w:rsid w:val="006D7126"/>
    <w:rsid w:val="006D7303"/>
    <w:rsid w:val="006D7390"/>
    <w:rsid w:val="006D74AE"/>
    <w:rsid w:val="006D76BA"/>
    <w:rsid w:val="006D78A8"/>
    <w:rsid w:val="006D7AED"/>
    <w:rsid w:val="006D7C03"/>
    <w:rsid w:val="006D7C43"/>
    <w:rsid w:val="006E05BB"/>
    <w:rsid w:val="006E069E"/>
    <w:rsid w:val="006E0B10"/>
    <w:rsid w:val="006E1C3B"/>
    <w:rsid w:val="006E236B"/>
    <w:rsid w:val="006E25D8"/>
    <w:rsid w:val="006E29E3"/>
    <w:rsid w:val="006E2B23"/>
    <w:rsid w:val="006E30B8"/>
    <w:rsid w:val="006E32C1"/>
    <w:rsid w:val="006E3443"/>
    <w:rsid w:val="006E3DB9"/>
    <w:rsid w:val="006E3EA1"/>
    <w:rsid w:val="006E4012"/>
    <w:rsid w:val="006E40A6"/>
    <w:rsid w:val="006E47A1"/>
    <w:rsid w:val="006E4A00"/>
    <w:rsid w:val="006E4C97"/>
    <w:rsid w:val="006E4CD8"/>
    <w:rsid w:val="006E561A"/>
    <w:rsid w:val="006E599E"/>
    <w:rsid w:val="006E5EF6"/>
    <w:rsid w:val="006E6436"/>
    <w:rsid w:val="006E65D2"/>
    <w:rsid w:val="006E69F4"/>
    <w:rsid w:val="006E6EDC"/>
    <w:rsid w:val="006E6F5C"/>
    <w:rsid w:val="006E7008"/>
    <w:rsid w:val="006E7182"/>
    <w:rsid w:val="006E72A5"/>
    <w:rsid w:val="006E788B"/>
    <w:rsid w:val="006E7AAC"/>
    <w:rsid w:val="006E7B81"/>
    <w:rsid w:val="006F0ED4"/>
    <w:rsid w:val="006F0EF9"/>
    <w:rsid w:val="006F10E0"/>
    <w:rsid w:val="006F1F16"/>
    <w:rsid w:val="006F205F"/>
    <w:rsid w:val="006F277D"/>
    <w:rsid w:val="006F30BE"/>
    <w:rsid w:val="006F3642"/>
    <w:rsid w:val="006F3D00"/>
    <w:rsid w:val="006F443F"/>
    <w:rsid w:val="006F4FC1"/>
    <w:rsid w:val="006F5080"/>
    <w:rsid w:val="006F56C7"/>
    <w:rsid w:val="006F5E23"/>
    <w:rsid w:val="006F6714"/>
    <w:rsid w:val="006F6C2B"/>
    <w:rsid w:val="006F7214"/>
    <w:rsid w:val="006F754A"/>
    <w:rsid w:val="006F7E65"/>
    <w:rsid w:val="007000C3"/>
    <w:rsid w:val="00700E45"/>
    <w:rsid w:val="007016F5"/>
    <w:rsid w:val="0070193E"/>
    <w:rsid w:val="0070197A"/>
    <w:rsid w:val="00701AD7"/>
    <w:rsid w:val="00701C41"/>
    <w:rsid w:val="007023E3"/>
    <w:rsid w:val="007025B3"/>
    <w:rsid w:val="00702B8F"/>
    <w:rsid w:val="007038E8"/>
    <w:rsid w:val="00703AA8"/>
    <w:rsid w:val="00703C30"/>
    <w:rsid w:val="00703DC9"/>
    <w:rsid w:val="00704BAC"/>
    <w:rsid w:val="00704FB8"/>
    <w:rsid w:val="00705609"/>
    <w:rsid w:val="00705673"/>
    <w:rsid w:val="0070582D"/>
    <w:rsid w:val="00705A31"/>
    <w:rsid w:val="00705BEE"/>
    <w:rsid w:val="007060C3"/>
    <w:rsid w:val="00706710"/>
    <w:rsid w:val="007068AE"/>
    <w:rsid w:val="00706C4B"/>
    <w:rsid w:val="00706C88"/>
    <w:rsid w:val="00706DAC"/>
    <w:rsid w:val="00706FDE"/>
    <w:rsid w:val="00707281"/>
    <w:rsid w:val="0070730B"/>
    <w:rsid w:val="0070755B"/>
    <w:rsid w:val="00707671"/>
    <w:rsid w:val="0070772B"/>
    <w:rsid w:val="00707F5B"/>
    <w:rsid w:val="00710129"/>
    <w:rsid w:val="00710628"/>
    <w:rsid w:val="00710C2B"/>
    <w:rsid w:val="007110AD"/>
    <w:rsid w:val="00711214"/>
    <w:rsid w:val="00711A5F"/>
    <w:rsid w:val="00711DE5"/>
    <w:rsid w:val="00712133"/>
    <w:rsid w:val="0071213F"/>
    <w:rsid w:val="007126E8"/>
    <w:rsid w:val="007129F4"/>
    <w:rsid w:val="00712D7B"/>
    <w:rsid w:val="00713114"/>
    <w:rsid w:val="00713BA1"/>
    <w:rsid w:val="00714264"/>
    <w:rsid w:val="00714272"/>
    <w:rsid w:val="007145BA"/>
    <w:rsid w:val="00714697"/>
    <w:rsid w:val="007146AE"/>
    <w:rsid w:val="00714CF4"/>
    <w:rsid w:val="0071520F"/>
    <w:rsid w:val="00715907"/>
    <w:rsid w:val="00716506"/>
    <w:rsid w:val="00716B02"/>
    <w:rsid w:val="00717440"/>
    <w:rsid w:val="00717E90"/>
    <w:rsid w:val="007204A1"/>
    <w:rsid w:val="007207A6"/>
    <w:rsid w:val="00720DD9"/>
    <w:rsid w:val="00720ED3"/>
    <w:rsid w:val="00721942"/>
    <w:rsid w:val="00721B1F"/>
    <w:rsid w:val="00721D32"/>
    <w:rsid w:val="00722357"/>
    <w:rsid w:val="00722555"/>
    <w:rsid w:val="00722D43"/>
    <w:rsid w:val="00722FFE"/>
    <w:rsid w:val="00723BC7"/>
    <w:rsid w:val="00723C2F"/>
    <w:rsid w:val="00723E79"/>
    <w:rsid w:val="00724284"/>
    <w:rsid w:val="007244A7"/>
    <w:rsid w:val="00724573"/>
    <w:rsid w:val="00724971"/>
    <w:rsid w:val="00724FA5"/>
    <w:rsid w:val="007258B6"/>
    <w:rsid w:val="00725EC0"/>
    <w:rsid w:val="007260F1"/>
    <w:rsid w:val="0072642F"/>
    <w:rsid w:val="0072644E"/>
    <w:rsid w:val="0072653C"/>
    <w:rsid w:val="007268E7"/>
    <w:rsid w:val="00726B37"/>
    <w:rsid w:val="00727013"/>
    <w:rsid w:val="00727572"/>
    <w:rsid w:val="00731248"/>
    <w:rsid w:val="007318F5"/>
    <w:rsid w:val="00731BA3"/>
    <w:rsid w:val="00731BCA"/>
    <w:rsid w:val="0073255E"/>
    <w:rsid w:val="007327E3"/>
    <w:rsid w:val="00732A65"/>
    <w:rsid w:val="00732F0F"/>
    <w:rsid w:val="00733286"/>
    <w:rsid w:val="007332B6"/>
    <w:rsid w:val="0073391C"/>
    <w:rsid w:val="00733A14"/>
    <w:rsid w:val="007340F0"/>
    <w:rsid w:val="007346BA"/>
    <w:rsid w:val="007347CD"/>
    <w:rsid w:val="007353D1"/>
    <w:rsid w:val="00735621"/>
    <w:rsid w:val="00735826"/>
    <w:rsid w:val="00735F25"/>
    <w:rsid w:val="00736A68"/>
    <w:rsid w:val="00736EB7"/>
    <w:rsid w:val="0073713B"/>
    <w:rsid w:val="0073716E"/>
    <w:rsid w:val="0073778E"/>
    <w:rsid w:val="007377BB"/>
    <w:rsid w:val="00737E74"/>
    <w:rsid w:val="007402A5"/>
    <w:rsid w:val="00740642"/>
    <w:rsid w:val="00740FB5"/>
    <w:rsid w:val="007416E4"/>
    <w:rsid w:val="007418F4"/>
    <w:rsid w:val="00741DC0"/>
    <w:rsid w:val="00741DC5"/>
    <w:rsid w:val="007420D8"/>
    <w:rsid w:val="007423C2"/>
    <w:rsid w:val="00742ECA"/>
    <w:rsid w:val="00743A6E"/>
    <w:rsid w:val="00743B5B"/>
    <w:rsid w:val="00744395"/>
    <w:rsid w:val="00744A9E"/>
    <w:rsid w:val="00744B43"/>
    <w:rsid w:val="00744D11"/>
    <w:rsid w:val="00744EA4"/>
    <w:rsid w:val="0074561B"/>
    <w:rsid w:val="00745CD2"/>
    <w:rsid w:val="00745E15"/>
    <w:rsid w:val="00746123"/>
    <w:rsid w:val="007462E6"/>
    <w:rsid w:val="007464A3"/>
    <w:rsid w:val="00746544"/>
    <w:rsid w:val="007465F7"/>
    <w:rsid w:val="007466A0"/>
    <w:rsid w:val="007467C5"/>
    <w:rsid w:val="00746EBE"/>
    <w:rsid w:val="00746FD1"/>
    <w:rsid w:val="00747385"/>
    <w:rsid w:val="007473ED"/>
    <w:rsid w:val="00747D02"/>
    <w:rsid w:val="00750435"/>
    <w:rsid w:val="00750646"/>
    <w:rsid w:val="00751A02"/>
    <w:rsid w:val="007525C7"/>
    <w:rsid w:val="00752F71"/>
    <w:rsid w:val="007539F6"/>
    <w:rsid w:val="0075414E"/>
    <w:rsid w:val="007546B4"/>
    <w:rsid w:val="007549E6"/>
    <w:rsid w:val="007551CB"/>
    <w:rsid w:val="007555C0"/>
    <w:rsid w:val="00755CB9"/>
    <w:rsid w:val="0075668B"/>
    <w:rsid w:val="0075669C"/>
    <w:rsid w:val="00756E51"/>
    <w:rsid w:val="00757111"/>
    <w:rsid w:val="007572C1"/>
    <w:rsid w:val="007574E1"/>
    <w:rsid w:val="00757760"/>
    <w:rsid w:val="0076061F"/>
    <w:rsid w:val="007606A0"/>
    <w:rsid w:val="0076082D"/>
    <w:rsid w:val="00761146"/>
    <w:rsid w:val="00761310"/>
    <w:rsid w:val="00761981"/>
    <w:rsid w:val="00761B0E"/>
    <w:rsid w:val="00761C18"/>
    <w:rsid w:val="00761C40"/>
    <w:rsid w:val="007630B9"/>
    <w:rsid w:val="0076377B"/>
    <w:rsid w:val="0076382F"/>
    <w:rsid w:val="00763A09"/>
    <w:rsid w:val="00763ADB"/>
    <w:rsid w:val="00764302"/>
    <w:rsid w:val="00764369"/>
    <w:rsid w:val="00764A02"/>
    <w:rsid w:val="00764D7C"/>
    <w:rsid w:val="00764D84"/>
    <w:rsid w:val="007660C9"/>
    <w:rsid w:val="0076612C"/>
    <w:rsid w:val="00766493"/>
    <w:rsid w:val="00766973"/>
    <w:rsid w:val="00766CF6"/>
    <w:rsid w:val="00766D1B"/>
    <w:rsid w:val="007677D1"/>
    <w:rsid w:val="007702AE"/>
    <w:rsid w:val="007706AB"/>
    <w:rsid w:val="00770A18"/>
    <w:rsid w:val="00771125"/>
    <w:rsid w:val="0077128B"/>
    <w:rsid w:val="00771340"/>
    <w:rsid w:val="007716DC"/>
    <w:rsid w:val="00771973"/>
    <w:rsid w:val="007725CB"/>
    <w:rsid w:val="00772D61"/>
    <w:rsid w:val="00772DC6"/>
    <w:rsid w:val="00772FAA"/>
    <w:rsid w:val="007734C9"/>
    <w:rsid w:val="007736E5"/>
    <w:rsid w:val="00773902"/>
    <w:rsid w:val="00774702"/>
    <w:rsid w:val="00774838"/>
    <w:rsid w:val="00774994"/>
    <w:rsid w:val="007755D4"/>
    <w:rsid w:val="00775AC3"/>
    <w:rsid w:val="00775BFA"/>
    <w:rsid w:val="00775CAB"/>
    <w:rsid w:val="00775DDE"/>
    <w:rsid w:val="00776066"/>
    <w:rsid w:val="00776260"/>
    <w:rsid w:val="007768C6"/>
    <w:rsid w:val="00777141"/>
    <w:rsid w:val="0077793D"/>
    <w:rsid w:val="007779BF"/>
    <w:rsid w:val="00780320"/>
    <w:rsid w:val="00780999"/>
    <w:rsid w:val="00780CB2"/>
    <w:rsid w:val="0078109C"/>
    <w:rsid w:val="0078110A"/>
    <w:rsid w:val="007819F9"/>
    <w:rsid w:val="00782111"/>
    <w:rsid w:val="0078217A"/>
    <w:rsid w:val="007821DD"/>
    <w:rsid w:val="007822DA"/>
    <w:rsid w:val="007826A7"/>
    <w:rsid w:val="00782BC7"/>
    <w:rsid w:val="007832DC"/>
    <w:rsid w:val="007836A7"/>
    <w:rsid w:val="00783B11"/>
    <w:rsid w:val="0078414D"/>
    <w:rsid w:val="007845E4"/>
    <w:rsid w:val="0078465B"/>
    <w:rsid w:val="00784BA7"/>
    <w:rsid w:val="00784C81"/>
    <w:rsid w:val="007851A7"/>
    <w:rsid w:val="00785EB6"/>
    <w:rsid w:val="0078616F"/>
    <w:rsid w:val="00786693"/>
    <w:rsid w:val="007868A5"/>
    <w:rsid w:val="00786ACB"/>
    <w:rsid w:val="00786B4C"/>
    <w:rsid w:val="00786B8B"/>
    <w:rsid w:val="00786CD6"/>
    <w:rsid w:val="00787054"/>
    <w:rsid w:val="00787933"/>
    <w:rsid w:val="00787AFC"/>
    <w:rsid w:val="0079004A"/>
    <w:rsid w:val="00790584"/>
    <w:rsid w:val="00790A3F"/>
    <w:rsid w:val="00790B90"/>
    <w:rsid w:val="00791373"/>
    <w:rsid w:val="0079171E"/>
    <w:rsid w:val="00791CE6"/>
    <w:rsid w:val="0079236F"/>
    <w:rsid w:val="00792A89"/>
    <w:rsid w:val="0079302B"/>
    <w:rsid w:val="007932D3"/>
    <w:rsid w:val="0079356A"/>
    <w:rsid w:val="00793661"/>
    <w:rsid w:val="00793D2A"/>
    <w:rsid w:val="00793E9A"/>
    <w:rsid w:val="007945E2"/>
    <w:rsid w:val="007947D1"/>
    <w:rsid w:val="00794976"/>
    <w:rsid w:val="007953F2"/>
    <w:rsid w:val="00795458"/>
    <w:rsid w:val="00795A5E"/>
    <w:rsid w:val="00795B79"/>
    <w:rsid w:val="00796AB4"/>
    <w:rsid w:val="00796ABF"/>
    <w:rsid w:val="00796D5D"/>
    <w:rsid w:val="007970BE"/>
    <w:rsid w:val="0079735B"/>
    <w:rsid w:val="00797F3F"/>
    <w:rsid w:val="00797FF5"/>
    <w:rsid w:val="007A0377"/>
    <w:rsid w:val="007A049F"/>
    <w:rsid w:val="007A0564"/>
    <w:rsid w:val="007A0804"/>
    <w:rsid w:val="007A0A94"/>
    <w:rsid w:val="007A1B46"/>
    <w:rsid w:val="007A1EC2"/>
    <w:rsid w:val="007A20FC"/>
    <w:rsid w:val="007A271D"/>
    <w:rsid w:val="007A2751"/>
    <w:rsid w:val="007A275C"/>
    <w:rsid w:val="007A2FA5"/>
    <w:rsid w:val="007A32E2"/>
    <w:rsid w:val="007A34FA"/>
    <w:rsid w:val="007A36A4"/>
    <w:rsid w:val="007A4464"/>
    <w:rsid w:val="007A45A7"/>
    <w:rsid w:val="007A45BD"/>
    <w:rsid w:val="007A4C99"/>
    <w:rsid w:val="007A4D69"/>
    <w:rsid w:val="007A4D8A"/>
    <w:rsid w:val="007A4E10"/>
    <w:rsid w:val="007A5185"/>
    <w:rsid w:val="007A51D7"/>
    <w:rsid w:val="007A551C"/>
    <w:rsid w:val="007A5A49"/>
    <w:rsid w:val="007A5B3A"/>
    <w:rsid w:val="007A5C7D"/>
    <w:rsid w:val="007A5DE9"/>
    <w:rsid w:val="007A62C2"/>
    <w:rsid w:val="007A642C"/>
    <w:rsid w:val="007A65D5"/>
    <w:rsid w:val="007A6688"/>
    <w:rsid w:val="007A6944"/>
    <w:rsid w:val="007A6C8B"/>
    <w:rsid w:val="007A6DC5"/>
    <w:rsid w:val="007A70F8"/>
    <w:rsid w:val="007A7269"/>
    <w:rsid w:val="007A78EF"/>
    <w:rsid w:val="007A7AD3"/>
    <w:rsid w:val="007B0536"/>
    <w:rsid w:val="007B0669"/>
    <w:rsid w:val="007B0AC6"/>
    <w:rsid w:val="007B13AC"/>
    <w:rsid w:val="007B241C"/>
    <w:rsid w:val="007B2532"/>
    <w:rsid w:val="007B26CC"/>
    <w:rsid w:val="007B2B38"/>
    <w:rsid w:val="007B30A1"/>
    <w:rsid w:val="007B3EB1"/>
    <w:rsid w:val="007B4120"/>
    <w:rsid w:val="007B42DD"/>
    <w:rsid w:val="007B4726"/>
    <w:rsid w:val="007B4B06"/>
    <w:rsid w:val="007B4BB1"/>
    <w:rsid w:val="007B5087"/>
    <w:rsid w:val="007B5166"/>
    <w:rsid w:val="007B5682"/>
    <w:rsid w:val="007B5A02"/>
    <w:rsid w:val="007B5D38"/>
    <w:rsid w:val="007B6440"/>
    <w:rsid w:val="007B65A5"/>
    <w:rsid w:val="007B6660"/>
    <w:rsid w:val="007B683F"/>
    <w:rsid w:val="007B7E8B"/>
    <w:rsid w:val="007B7FA4"/>
    <w:rsid w:val="007C00A6"/>
    <w:rsid w:val="007C03BC"/>
    <w:rsid w:val="007C0D1D"/>
    <w:rsid w:val="007C12EC"/>
    <w:rsid w:val="007C1845"/>
    <w:rsid w:val="007C19CD"/>
    <w:rsid w:val="007C1DD2"/>
    <w:rsid w:val="007C1E2D"/>
    <w:rsid w:val="007C2246"/>
    <w:rsid w:val="007C2427"/>
    <w:rsid w:val="007C2CFC"/>
    <w:rsid w:val="007C2D74"/>
    <w:rsid w:val="007C2E94"/>
    <w:rsid w:val="007C3458"/>
    <w:rsid w:val="007C3818"/>
    <w:rsid w:val="007C3DB2"/>
    <w:rsid w:val="007C3E52"/>
    <w:rsid w:val="007C42D2"/>
    <w:rsid w:val="007C44DB"/>
    <w:rsid w:val="007C4690"/>
    <w:rsid w:val="007C49B3"/>
    <w:rsid w:val="007C4C13"/>
    <w:rsid w:val="007C54AF"/>
    <w:rsid w:val="007C559D"/>
    <w:rsid w:val="007C597C"/>
    <w:rsid w:val="007C65AF"/>
    <w:rsid w:val="007C6722"/>
    <w:rsid w:val="007C720F"/>
    <w:rsid w:val="007C72D2"/>
    <w:rsid w:val="007C7553"/>
    <w:rsid w:val="007D0198"/>
    <w:rsid w:val="007D0746"/>
    <w:rsid w:val="007D0ADB"/>
    <w:rsid w:val="007D0C89"/>
    <w:rsid w:val="007D139D"/>
    <w:rsid w:val="007D15D8"/>
    <w:rsid w:val="007D162B"/>
    <w:rsid w:val="007D175C"/>
    <w:rsid w:val="007D1CB4"/>
    <w:rsid w:val="007D2290"/>
    <w:rsid w:val="007D257C"/>
    <w:rsid w:val="007D25AD"/>
    <w:rsid w:val="007D2ABE"/>
    <w:rsid w:val="007D2C83"/>
    <w:rsid w:val="007D2F17"/>
    <w:rsid w:val="007D3FCE"/>
    <w:rsid w:val="007D3FD9"/>
    <w:rsid w:val="007D4427"/>
    <w:rsid w:val="007D4504"/>
    <w:rsid w:val="007D4B1F"/>
    <w:rsid w:val="007D5211"/>
    <w:rsid w:val="007D6367"/>
    <w:rsid w:val="007D6713"/>
    <w:rsid w:val="007D6B12"/>
    <w:rsid w:val="007D74A2"/>
    <w:rsid w:val="007D75BA"/>
    <w:rsid w:val="007D7623"/>
    <w:rsid w:val="007D77BA"/>
    <w:rsid w:val="007D7C1A"/>
    <w:rsid w:val="007D7D30"/>
    <w:rsid w:val="007E009C"/>
    <w:rsid w:val="007E06CB"/>
    <w:rsid w:val="007E0813"/>
    <w:rsid w:val="007E0830"/>
    <w:rsid w:val="007E08A1"/>
    <w:rsid w:val="007E123A"/>
    <w:rsid w:val="007E12C7"/>
    <w:rsid w:val="007E1FA1"/>
    <w:rsid w:val="007E28FD"/>
    <w:rsid w:val="007E2A72"/>
    <w:rsid w:val="007E2D1E"/>
    <w:rsid w:val="007E2D2C"/>
    <w:rsid w:val="007E300C"/>
    <w:rsid w:val="007E3468"/>
    <w:rsid w:val="007E3486"/>
    <w:rsid w:val="007E4486"/>
    <w:rsid w:val="007E4D5B"/>
    <w:rsid w:val="007E5716"/>
    <w:rsid w:val="007E5873"/>
    <w:rsid w:val="007E5930"/>
    <w:rsid w:val="007E5AFB"/>
    <w:rsid w:val="007E5CB9"/>
    <w:rsid w:val="007E5D5C"/>
    <w:rsid w:val="007E5D79"/>
    <w:rsid w:val="007E5FAE"/>
    <w:rsid w:val="007E6787"/>
    <w:rsid w:val="007E68A6"/>
    <w:rsid w:val="007E6922"/>
    <w:rsid w:val="007E6A71"/>
    <w:rsid w:val="007E6A8A"/>
    <w:rsid w:val="007E6BC5"/>
    <w:rsid w:val="007E6BD2"/>
    <w:rsid w:val="007E6C95"/>
    <w:rsid w:val="007E6D35"/>
    <w:rsid w:val="007E765B"/>
    <w:rsid w:val="007E7D38"/>
    <w:rsid w:val="007E7FF7"/>
    <w:rsid w:val="007F054B"/>
    <w:rsid w:val="007F0666"/>
    <w:rsid w:val="007F066A"/>
    <w:rsid w:val="007F092F"/>
    <w:rsid w:val="007F0A96"/>
    <w:rsid w:val="007F0DFB"/>
    <w:rsid w:val="007F0F27"/>
    <w:rsid w:val="007F14C7"/>
    <w:rsid w:val="007F22A1"/>
    <w:rsid w:val="007F272A"/>
    <w:rsid w:val="007F2CBD"/>
    <w:rsid w:val="007F2F28"/>
    <w:rsid w:val="007F327F"/>
    <w:rsid w:val="007F359B"/>
    <w:rsid w:val="007F35AD"/>
    <w:rsid w:val="007F449E"/>
    <w:rsid w:val="007F465B"/>
    <w:rsid w:val="007F51C3"/>
    <w:rsid w:val="007F5936"/>
    <w:rsid w:val="007F6006"/>
    <w:rsid w:val="007F6064"/>
    <w:rsid w:val="007F6EBB"/>
    <w:rsid w:val="007F701E"/>
    <w:rsid w:val="007F705A"/>
    <w:rsid w:val="007F7374"/>
    <w:rsid w:val="007F771F"/>
    <w:rsid w:val="00800738"/>
    <w:rsid w:val="00800AEA"/>
    <w:rsid w:val="00800C34"/>
    <w:rsid w:val="00800EF3"/>
    <w:rsid w:val="00800F96"/>
    <w:rsid w:val="00801316"/>
    <w:rsid w:val="008016EF"/>
    <w:rsid w:val="00801A1B"/>
    <w:rsid w:val="00801FBA"/>
    <w:rsid w:val="008020C6"/>
    <w:rsid w:val="00802642"/>
    <w:rsid w:val="00802758"/>
    <w:rsid w:val="00802890"/>
    <w:rsid w:val="00802B00"/>
    <w:rsid w:val="00802C57"/>
    <w:rsid w:val="00802DCF"/>
    <w:rsid w:val="008034B8"/>
    <w:rsid w:val="00803BD3"/>
    <w:rsid w:val="008042F1"/>
    <w:rsid w:val="00804779"/>
    <w:rsid w:val="008049CB"/>
    <w:rsid w:val="0080536A"/>
    <w:rsid w:val="00805CA3"/>
    <w:rsid w:val="00806436"/>
    <w:rsid w:val="00806B12"/>
    <w:rsid w:val="00806FA6"/>
    <w:rsid w:val="008076BB"/>
    <w:rsid w:val="008078BE"/>
    <w:rsid w:val="00807CE2"/>
    <w:rsid w:val="00807F7C"/>
    <w:rsid w:val="008106A2"/>
    <w:rsid w:val="008108AE"/>
    <w:rsid w:val="00810CAC"/>
    <w:rsid w:val="00810CFE"/>
    <w:rsid w:val="0081119E"/>
    <w:rsid w:val="00811302"/>
    <w:rsid w:val="0081139E"/>
    <w:rsid w:val="00811985"/>
    <w:rsid w:val="00811CA3"/>
    <w:rsid w:val="00811E75"/>
    <w:rsid w:val="00812660"/>
    <w:rsid w:val="00812DE7"/>
    <w:rsid w:val="0081339E"/>
    <w:rsid w:val="00813562"/>
    <w:rsid w:val="00813616"/>
    <w:rsid w:val="0081362E"/>
    <w:rsid w:val="00813654"/>
    <w:rsid w:val="0081403D"/>
    <w:rsid w:val="008140F0"/>
    <w:rsid w:val="00814155"/>
    <w:rsid w:val="00814462"/>
    <w:rsid w:val="00814A36"/>
    <w:rsid w:val="00815258"/>
    <w:rsid w:val="00815C3F"/>
    <w:rsid w:val="00816993"/>
    <w:rsid w:val="00816F0A"/>
    <w:rsid w:val="00817349"/>
    <w:rsid w:val="00817C14"/>
    <w:rsid w:val="00817F52"/>
    <w:rsid w:val="00820124"/>
    <w:rsid w:val="00820B14"/>
    <w:rsid w:val="00820C35"/>
    <w:rsid w:val="0082131F"/>
    <w:rsid w:val="0082133A"/>
    <w:rsid w:val="008218C5"/>
    <w:rsid w:val="0082250D"/>
    <w:rsid w:val="008225C1"/>
    <w:rsid w:val="00822AB4"/>
    <w:rsid w:val="00822B36"/>
    <w:rsid w:val="00822E65"/>
    <w:rsid w:val="008230D7"/>
    <w:rsid w:val="00823CE6"/>
    <w:rsid w:val="00823E6A"/>
    <w:rsid w:val="00823EE6"/>
    <w:rsid w:val="008240B1"/>
    <w:rsid w:val="0082494F"/>
    <w:rsid w:val="00824EA9"/>
    <w:rsid w:val="00825082"/>
    <w:rsid w:val="00825211"/>
    <w:rsid w:val="008261B3"/>
    <w:rsid w:val="00826508"/>
    <w:rsid w:val="00826594"/>
    <w:rsid w:val="008266D8"/>
    <w:rsid w:val="00826BD9"/>
    <w:rsid w:val="00826ED5"/>
    <w:rsid w:val="008272D1"/>
    <w:rsid w:val="008301F6"/>
    <w:rsid w:val="008302C8"/>
    <w:rsid w:val="008302FE"/>
    <w:rsid w:val="008304D1"/>
    <w:rsid w:val="00830D81"/>
    <w:rsid w:val="00830D94"/>
    <w:rsid w:val="00830EA7"/>
    <w:rsid w:val="0083100E"/>
    <w:rsid w:val="008315A6"/>
    <w:rsid w:val="008316D4"/>
    <w:rsid w:val="00831BF0"/>
    <w:rsid w:val="00831E90"/>
    <w:rsid w:val="008321A2"/>
    <w:rsid w:val="00832201"/>
    <w:rsid w:val="00832602"/>
    <w:rsid w:val="008327DA"/>
    <w:rsid w:val="00832F73"/>
    <w:rsid w:val="008338E7"/>
    <w:rsid w:val="0083396F"/>
    <w:rsid w:val="008342BF"/>
    <w:rsid w:val="00834466"/>
    <w:rsid w:val="008344BA"/>
    <w:rsid w:val="0083488C"/>
    <w:rsid w:val="00834F16"/>
    <w:rsid w:val="00835497"/>
    <w:rsid w:val="00835541"/>
    <w:rsid w:val="00835C5C"/>
    <w:rsid w:val="00835E56"/>
    <w:rsid w:val="008365AD"/>
    <w:rsid w:val="00836616"/>
    <w:rsid w:val="0083709D"/>
    <w:rsid w:val="008371F9"/>
    <w:rsid w:val="008373DA"/>
    <w:rsid w:val="00837BA5"/>
    <w:rsid w:val="008400A0"/>
    <w:rsid w:val="00840AFA"/>
    <w:rsid w:val="00840DD8"/>
    <w:rsid w:val="00840F3C"/>
    <w:rsid w:val="00841320"/>
    <w:rsid w:val="00841420"/>
    <w:rsid w:val="0084148E"/>
    <w:rsid w:val="008421CC"/>
    <w:rsid w:val="00842BDE"/>
    <w:rsid w:val="008432F0"/>
    <w:rsid w:val="008445B3"/>
    <w:rsid w:val="008446BE"/>
    <w:rsid w:val="00844893"/>
    <w:rsid w:val="00844E5C"/>
    <w:rsid w:val="00845265"/>
    <w:rsid w:val="008454E0"/>
    <w:rsid w:val="00845696"/>
    <w:rsid w:val="008457B8"/>
    <w:rsid w:val="00846F73"/>
    <w:rsid w:val="0084700D"/>
    <w:rsid w:val="00847326"/>
    <w:rsid w:val="0084780A"/>
    <w:rsid w:val="00847958"/>
    <w:rsid w:val="00847D13"/>
    <w:rsid w:val="0085069B"/>
    <w:rsid w:val="00850C5B"/>
    <w:rsid w:val="00850D87"/>
    <w:rsid w:val="00850FDE"/>
    <w:rsid w:val="00851015"/>
    <w:rsid w:val="008510A4"/>
    <w:rsid w:val="00851618"/>
    <w:rsid w:val="0085193C"/>
    <w:rsid w:val="00851A78"/>
    <w:rsid w:val="00851E10"/>
    <w:rsid w:val="00851E9A"/>
    <w:rsid w:val="00851F80"/>
    <w:rsid w:val="0085209C"/>
    <w:rsid w:val="0085305F"/>
    <w:rsid w:val="00853392"/>
    <w:rsid w:val="00853FF4"/>
    <w:rsid w:val="00854423"/>
    <w:rsid w:val="00854762"/>
    <w:rsid w:val="008547B3"/>
    <w:rsid w:val="00854C02"/>
    <w:rsid w:val="0085577A"/>
    <w:rsid w:val="0085621D"/>
    <w:rsid w:val="008563EC"/>
    <w:rsid w:val="00856AFE"/>
    <w:rsid w:val="00856EDA"/>
    <w:rsid w:val="0085722A"/>
    <w:rsid w:val="00857704"/>
    <w:rsid w:val="008578D8"/>
    <w:rsid w:val="00857D53"/>
    <w:rsid w:val="00860050"/>
    <w:rsid w:val="00860508"/>
    <w:rsid w:val="00860DBC"/>
    <w:rsid w:val="00861192"/>
    <w:rsid w:val="00861AAB"/>
    <w:rsid w:val="00861D69"/>
    <w:rsid w:val="00861DE5"/>
    <w:rsid w:val="00862029"/>
    <w:rsid w:val="008627A8"/>
    <w:rsid w:val="008629DF"/>
    <w:rsid w:val="008629E4"/>
    <w:rsid w:val="008629FE"/>
    <w:rsid w:val="00862A57"/>
    <w:rsid w:val="008635E9"/>
    <w:rsid w:val="008644FD"/>
    <w:rsid w:val="00864999"/>
    <w:rsid w:val="00864E27"/>
    <w:rsid w:val="00865837"/>
    <w:rsid w:val="00865A01"/>
    <w:rsid w:val="00866140"/>
    <w:rsid w:val="00866143"/>
    <w:rsid w:val="00866CE5"/>
    <w:rsid w:val="00867155"/>
    <w:rsid w:val="00867B59"/>
    <w:rsid w:val="00867E14"/>
    <w:rsid w:val="00870650"/>
    <w:rsid w:val="00870974"/>
    <w:rsid w:val="008709CB"/>
    <w:rsid w:val="008723D0"/>
    <w:rsid w:val="00873008"/>
    <w:rsid w:val="0087389D"/>
    <w:rsid w:val="008738B6"/>
    <w:rsid w:val="00873A25"/>
    <w:rsid w:val="00873C30"/>
    <w:rsid w:val="0087406F"/>
    <w:rsid w:val="00874146"/>
    <w:rsid w:val="008747DF"/>
    <w:rsid w:val="00874C32"/>
    <w:rsid w:val="008750CB"/>
    <w:rsid w:val="0087582D"/>
    <w:rsid w:val="00875850"/>
    <w:rsid w:val="008761DB"/>
    <w:rsid w:val="00876412"/>
    <w:rsid w:val="008764C3"/>
    <w:rsid w:val="00876547"/>
    <w:rsid w:val="0087691B"/>
    <w:rsid w:val="00876D49"/>
    <w:rsid w:val="00876F63"/>
    <w:rsid w:val="008772F5"/>
    <w:rsid w:val="00877A7C"/>
    <w:rsid w:val="00877ABB"/>
    <w:rsid w:val="00877D2E"/>
    <w:rsid w:val="00877E8A"/>
    <w:rsid w:val="00880095"/>
    <w:rsid w:val="00880781"/>
    <w:rsid w:val="0088086F"/>
    <w:rsid w:val="00880C14"/>
    <w:rsid w:val="00880C6D"/>
    <w:rsid w:val="0088137C"/>
    <w:rsid w:val="008818DC"/>
    <w:rsid w:val="00881FDC"/>
    <w:rsid w:val="008821F6"/>
    <w:rsid w:val="0088312D"/>
    <w:rsid w:val="008832C6"/>
    <w:rsid w:val="008837A4"/>
    <w:rsid w:val="008838D2"/>
    <w:rsid w:val="0088483C"/>
    <w:rsid w:val="00884989"/>
    <w:rsid w:val="00884B21"/>
    <w:rsid w:val="00885344"/>
    <w:rsid w:val="008856D9"/>
    <w:rsid w:val="00885769"/>
    <w:rsid w:val="00885913"/>
    <w:rsid w:val="008859A4"/>
    <w:rsid w:val="00885CF3"/>
    <w:rsid w:val="008862DE"/>
    <w:rsid w:val="00886683"/>
    <w:rsid w:val="00886822"/>
    <w:rsid w:val="00886897"/>
    <w:rsid w:val="008869B8"/>
    <w:rsid w:val="008869EA"/>
    <w:rsid w:val="00886A58"/>
    <w:rsid w:val="00886A6B"/>
    <w:rsid w:val="00886BB2"/>
    <w:rsid w:val="0088726B"/>
    <w:rsid w:val="00887722"/>
    <w:rsid w:val="00890689"/>
    <w:rsid w:val="00890725"/>
    <w:rsid w:val="00890762"/>
    <w:rsid w:val="0089077D"/>
    <w:rsid w:val="0089131B"/>
    <w:rsid w:val="00891452"/>
    <w:rsid w:val="008915C3"/>
    <w:rsid w:val="00891B02"/>
    <w:rsid w:val="00891EB0"/>
    <w:rsid w:val="00892A9A"/>
    <w:rsid w:val="00892ACE"/>
    <w:rsid w:val="00893BC4"/>
    <w:rsid w:val="00893C75"/>
    <w:rsid w:val="00894115"/>
    <w:rsid w:val="0089427C"/>
    <w:rsid w:val="00894929"/>
    <w:rsid w:val="00894A09"/>
    <w:rsid w:val="00894A32"/>
    <w:rsid w:val="00894BC7"/>
    <w:rsid w:val="00895C2A"/>
    <w:rsid w:val="00896218"/>
    <w:rsid w:val="008963B6"/>
    <w:rsid w:val="008965EC"/>
    <w:rsid w:val="00896967"/>
    <w:rsid w:val="00896AD2"/>
    <w:rsid w:val="00896F60"/>
    <w:rsid w:val="008976DF"/>
    <w:rsid w:val="008978D0"/>
    <w:rsid w:val="00897BF3"/>
    <w:rsid w:val="008A0017"/>
    <w:rsid w:val="008A08A2"/>
    <w:rsid w:val="008A0A88"/>
    <w:rsid w:val="008A1379"/>
    <w:rsid w:val="008A1479"/>
    <w:rsid w:val="008A2027"/>
    <w:rsid w:val="008A2678"/>
    <w:rsid w:val="008A34B1"/>
    <w:rsid w:val="008A358A"/>
    <w:rsid w:val="008A3E15"/>
    <w:rsid w:val="008A40A7"/>
    <w:rsid w:val="008A4140"/>
    <w:rsid w:val="008A4204"/>
    <w:rsid w:val="008A42D0"/>
    <w:rsid w:val="008A4916"/>
    <w:rsid w:val="008A4F3E"/>
    <w:rsid w:val="008A5373"/>
    <w:rsid w:val="008A5683"/>
    <w:rsid w:val="008A5C32"/>
    <w:rsid w:val="008A60C3"/>
    <w:rsid w:val="008A6125"/>
    <w:rsid w:val="008A6454"/>
    <w:rsid w:val="008A7080"/>
    <w:rsid w:val="008A7252"/>
    <w:rsid w:val="008A7500"/>
    <w:rsid w:val="008A7857"/>
    <w:rsid w:val="008A7CD5"/>
    <w:rsid w:val="008B08A9"/>
    <w:rsid w:val="008B0B63"/>
    <w:rsid w:val="008B0DFB"/>
    <w:rsid w:val="008B0F2E"/>
    <w:rsid w:val="008B149C"/>
    <w:rsid w:val="008B15C9"/>
    <w:rsid w:val="008B1A1F"/>
    <w:rsid w:val="008B213D"/>
    <w:rsid w:val="008B2AB8"/>
    <w:rsid w:val="008B31B6"/>
    <w:rsid w:val="008B33CD"/>
    <w:rsid w:val="008B34AB"/>
    <w:rsid w:val="008B38D7"/>
    <w:rsid w:val="008B4357"/>
    <w:rsid w:val="008B5132"/>
    <w:rsid w:val="008B53EE"/>
    <w:rsid w:val="008B5891"/>
    <w:rsid w:val="008B5DB8"/>
    <w:rsid w:val="008B6D00"/>
    <w:rsid w:val="008B6D54"/>
    <w:rsid w:val="008B736F"/>
    <w:rsid w:val="008B78E6"/>
    <w:rsid w:val="008B79BD"/>
    <w:rsid w:val="008B7DAE"/>
    <w:rsid w:val="008B7F82"/>
    <w:rsid w:val="008C0C54"/>
    <w:rsid w:val="008C0D33"/>
    <w:rsid w:val="008C12CE"/>
    <w:rsid w:val="008C147C"/>
    <w:rsid w:val="008C17F2"/>
    <w:rsid w:val="008C21BF"/>
    <w:rsid w:val="008C29E3"/>
    <w:rsid w:val="008C3EC5"/>
    <w:rsid w:val="008C46BB"/>
    <w:rsid w:val="008C47F9"/>
    <w:rsid w:val="008C4A4D"/>
    <w:rsid w:val="008C4AFB"/>
    <w:rsid w:val="008C4CDC"/>
    <w:rsid w:val="008C4EC6"/>
    <w:rsid w:val="008C4F18"/>
    <w:rsid w:val="008C53A2"/>
    <w:rsid w:val="008C576E"/>
    <w:rsid w:val="008C57C1"/>
    <w:rsid w:val="008C6A5B"/>
    <w:rsid w:val="008C6B33"/>
    <w:rsid w:val="008C6B66"/>
    <w:rsid w:val="008C7347"/>
    <w:rsid w:val="008C76EF"/>
    <w:rsid w:val="008C7719"/>
    <w:rsid w:val="008C7D36"/>
    <w:rsid w:val="008C7E7A"/>
    <w:rsid w:val="008D083E"/>
    <w:rsid w:val="008D12AF"/>
    <w:rsid w:val="008D19FC"/>
    <w:rsid w:val="008D1CCA"/>
    <w:rsid w:val="008D2212"/>
    <w:rsid w:val="008D2AE8"/>
    <w:rsid w:val="008D2B05"/>
    <w:rsid w:val="008D2F8D"/>
    <w:rsid w:val="008D329C"/>
    <w:rsid w:val="008D32B6"/>
    <w:rsid w:val="008D32F0"/>
    <w:rsid w:val="008D3456"/>
    <w:rsid w:val="008D3CE8"/>
    <w:rsid w:val="008D4194"/>
    <w:rsid w:val="008D434B"/>
    <w:rsid w:val="008D5200"/>
    <w:rsid w:val="008D5258"/>
    <w:rsid w:val="008D5EAA"/>
    <w:rsid w:val="008D6594"/>
    <w:rsid w:val="008D67F6"/>
    <w:rsid w:val="008D6BFC"/>
    <w:rsid w:val="008D6CED"/>
    <w:rsid w:val="008D7296"/>
    <w:rsid w:val="008D7305"/>
    <w:rsid w:val="008D77B6"/>
    <w:rsid w:val="008D7B2C"/>
    <w:rsid w:val="008D7D30"/>
    <w:rsid w:val="008D7E02"/>
    <w:rsid w:val="008E018D"/>
    <w:rsid w:val="008E0406"/>
    <w:rsid w:val="008E0CAD"/>
    <w:rsid w:val="008E0F0D"/>
    <w:rsid w:val="008E1114"/>
    <w:rsid w:val="008E1A38"/>
    <w:rsid w:val="008E2739"/>
    <w:rsid w:val="008E2BF8"/>
    <w:rsid w:val="008E3227"/>
    <w:rsid w:val="008E3290"/>
    <w:rsid w:val="008E3E84"/>
    <w:rsid w:val="008E43FC"/>
    <w:rsid w:val="008E4994"/>
    <w:rsid w:val="008E4C13"/>
    <w:rsid w:val="008E52D9"/>
    <w:rsid w:val="008E555E"/>
    <w:rsid w:val="008E5749"/>
    <w:rsid w:val="008E5ACF"/>
    <w:rsid w:val="008E682E"/>
    <w:rsid w:val="008E708D"/>
    <w:rsid w:val="008E71A3"/>
    <w:rsid w:val="008E74F6"/>
    <w:rsid w:val="008E7BCA"/>
    <w:rsid w:val="008E7BF9"/>
    <w:rsid w:val="008E7DB1"/>
    <w:rsid w:val="008F0288"/>
    <w:rsid w:val="008F028D"/>
    <w:rsid w:val="008F0299"/>
    <w:rsid w:val="008F0550"/>
    <w:rsid w:val="008F0649"/>
    <w:rsid w:val="008F06EB"/>
    <w:rsid w:val="008F1E47"/>
    <w:rsid w:val="008F25ED"/>
    <w:rsid w:val="008F26E3"/>
    <w:rsid w:val="008F2B27"/>
    <w:rsid w:val="008F2D72"/>
    <w:rsid w:val="008F2DB8"/>
    <w:rsid w:val="008F308E"/>
    <w:rsid w:val="008F31F3"/>
    <w:rsid w:val="008F3211"/>
    <w:rsid w:val="008F32E5"/>
    <w:rsid w:val="008F34C2"/>
    <w:rsid w:val="008F3611"/>
    <w:rsid w:val="008F39E9"/>
    <w:rsid w:val="008F3B3F"/>
    <w:rsid w:val="008F3EDC"/>
    <w:rsid w:val="008F4377"/>
    <w:rsid w:val="008F43AB"/>
    <w:rsid w:val="008F43D6"/>
    <w:rsid w:val="008F48D0"/>
    <w:rsid w:val="008F49B6"/>
    <w:rsid w:val="008F4C48"/>
    <w:rsid w:val="008F5315"/>
    <w:rsid w:val="008F5398"/>
    <w:rsid w:val="008F56DF"/>
    <w:rsid w:val="008F599D"/>
    <w:rsid w:val="008F5A26"/>
    <w:rsid w:val="008F68EB"/>
    <w:rsid w:val="008F72ED"/>
    <w:rsid w:val="008F76FD"/>
    <w:rsid w:val="008F78C7"/>
    <w:rsid w:val="008F7C74"/>
    <w:rsid w:val="00900306"/>
    <w:rsid w:val="0090041B"/>
    <w:rsid w:val="00900BA0"/>
    <w:rsid w:val="00900DC7"/>
    <w:rsid w:val="0090129F"/>
    <w:rsid w:val="009015F3"/>
    <w:rsid w:val="00901946"/>
    <w:rsid w:val="00901D43"/>
    <w:rsid w:val="00901FAE"/>
    <w:rsid w:val="00902136"/>
    <w:rsid w:val="00902624"/>
    <w:rsid w:val="00903063"/>
    <w:rsid w:val="009030F6"/>
    <w:rsid w:val="00903276"/>
    <w:rsid w:val="00903C8C"/>
    <w:rsid w:val="0090563E"/>
    <w:rsid w:val="009057A9"/>
    <w:rsid w:val="00905F83"/>
    <w:rsid w:val="009065AA"/>
    <w:rsid w:val="00906CBF"/>
    <w:rsid w:val="00906FE0"/>
    <w:rsid w:val="00907147"/>
    <w:rsid w:val="009072AB"/>
    <w:rsid w:val="00907DC2"/>
    <w:rsid w:val="009101F2"/>
    <w:rsid w:val="00910541"/>
    <w:rsid w:val="009105B9"/>
    <w:rsid w:val="0091109B"/>
    <w:rsid w:val="009116F9"/>
    <w:rsid w:val="00912708"/>
    <w:rsid w:val="00912B50"/>
    <w:rsid w:val="00912E62"/>
    <w:rsid w:val="00912F67"/>
    <w:rsid w:val="009130F2"/>
    <w:rsid w:val="009133DD"/>
    <w:rsid w:val="009139D1"/>
    <w:rsid w:val="00913D3C"/>
    <w:rsid w:val="00913DB5"/>
    <w:rsid w:val="00914E22"/>
    <w:rsid w:val="00914FF7"/>
    <w:rsid w:val="0091505F"/>
    <w:rsid w:val="00915C23"/>
    <w:rsid w:val="00916237"/>
    <w:rsid w:val="0091648A"/>
    <w:rsid w:val="0091685C"/>
    <w:rsid w:val="00916C2C"/>
    <w:rsid w:val="009170B0"/>
    <w:rsid w:val="00917C8E"/>
    <w:rsid w:val="00917F1F"/>
    <w:rsid w:val="009204C5"/>
    <w:rsid w:val="009206F5"/>
    <w:rsid w:val="00920C70"/>
    <w:rsid w:val="00920CB9"/>
    <w:rsid w:val="00920DAD"/>
    <w:rsid w:val="009210ED"/>
    <w:rsid w:val="00921125"/>
    <w:rsid w:val="00921295"/>
    <w:rsid w:val="00921670"/>
    <w:rsid w:val="00921AC4"/>
    <w:rsid w:val="00921D26"/>
    <w:rsid w:val="009222FA"/>
    <w:rsid w:val="009226F3"/>
    <w:rsid w:val="0092290A"/>
    <w:rsid w:val="0092290D"/>
    <w:rsid w:val="00922C0E"/>
    <w:rsid w:val="00922CCC"/>
    <w:rsid w:val="00922F94"/>
    <w:rsid w:val="009230B1"/>
    <w:rsid w:val="00923FA8"/>
    <w:rsid w:val="0092433C"/>
    <w:rsid w:val="0092482F"/>
    <w:rsid w:val="00924BAD"/>
    <w:rsid w:val="00924DD4"/>
    <w:rsid w:val="009268F6"/>
    <w:rsid w:val="009273CA"/>
    <w:rsid w:val="00927677"/>
    <w:rsid w:val="00927A66"/>
    <w:rsid w:val="00927D28"/>
    <w:rsid w:val="009308D0"/>
    <w:rsid w:val="00930931"/>
    <w:rsid w:val="00930B3F"/>
    <w:rsid w:val="00930C4A"/>
    <w:rsid w:val="00930C76"/>
    <w:rsid w:val="00931371"/>
    <w:rsid w:val="00931E30"/>
    <w:rsid w:val="00932633"/>
    <w:rsid w:val="0093286E"/>
    <w:rsid w:val="00932948"/>
    <w:rsid w:val="00932BA3"/>
    <w:rsid w:val="00933141"/>
    <w:rsid w:val="00933618"/>
    <w:rsid w:val="009341CF"/>
    <w:rsid w:val="00934732"/>
    <w:rsid w:val="00934C93"/>
    <w:rsid w:val="00934D62"/>
    <w:rsid w:val="0093524A"/>
    <w:rsid w:val="00935617"/>
    <w:rsid w:val="009362A4"/>
    <w:rsid w:val="00936AF3"/>
    <w:rsid w:val="00937168"/>
    <w:rsid w:val="0093745D"/>
    <w:rsid w:val="0093760C"/>
    <w:rsid w:val="00940023"/>
    <w:rsid w:val="00940405"/>
    <w:rsid w:val="00940938"/>
    <w:rsid w:val="00940A58"/>
    <w:rsid w:val="00941245"/>
    <w:rsid w:val="009413FD"/>
    <w:rsid w:val="00941D92"/>
    <w:rsid w:val="009421CB"/>
    <w:rsid w:val="009422B0"/>
    <w:rsid w:val="00942CEF"/>
    <w:rsid w:val="00943056"/>
    <w:rsid w:val="0094370B"/>
    <w:rsid w:val="009439A7"/>
    <w:rsid w:val="00943BF0"/>
    <w:rsid w:val="0094459B"/>
    <w:rsid w:val="009445F0"/>
    <w:rsid w:val="00944B3A"/>
    <w:rsid w:val="00944CF2"/>
    <w:rsid w:val="00944D28"/>
    <w:rsid w:val="00945021"/>
    <w:rsid w:val="0094502C"/>
    <w:rsid w:val="009451BD"/>
    <w:rsid w:val="009459F7"/>
    <w:rsid w:val="00945CC4"/>
    <w:rsid w:val="00946AC6"/>
    <w:rsid w:val="00947117"/>
    <w:rsid w:val="009506AC"/>
    <w:rsid w:val="009513ED"/>
    <w:rsid w:val="00951703"/>
    <w:rsid w:val="00951E53"/>
    <w:rsid w:val="00951FBA"/>
    <w:rsid w:val="00952205"/>
    <w:rsid w:val="0095228A"/>
    <w:rsid w:val="009528FE"/>
    <w:rsid w:val="00952957"/>
    <w:rsid w:val="00952B03"/>
    <w:rsid w:val="009530BF"/>
    <w:rsid w:val="00953198"/>
    <w:rsid w:val="009534A8"/>
    <w:rsid w:val="00953527"/>
    <w:rsid w:val="009540C6"/>
    <w:rsid w:val="00954417"/>
    <w:rsid w:val="0095497F"/>
    <w:rsid w:val="009553B5"/>
    <w:rsid w:val="00955629"/>
    <w:rsid w:val="009556A3"/>
    <w:rsid w:val="0095598D"/>
    <w:rsid w:val="00955AF6"/>
    <w:rsid w:val="00956329"/>
    <w:rsid w:val="00956BC4"/>
    <w:rsid w:val="00956DEF"/>
    <w:rsid w:val="00957017"/>
    <w:rsid w:val="00957097"/>
    <w:rsid w:val="00957E2F"/>
    <w:rsid w:val="00957E92"/>
    <w:rsid w:val="0096016B"/>
    <w:rsid w:val="00960D97"/>
    <w:rsid w:val="00960E2B"/>
    <w:rsid w:val="00961311"/>
    <w:rsid w:val="009613CD"/>
    <w:rsid w:val="0096176A"/>
    <w:rsid w:val="00961837"/>
    <w:rsid w:val="00961B8D"/>
    <w:rsid w:val="0096214F"/>
    <w:rsid w:val="0096229E"/>
    <w:rsid w:val="00962514"/>
    <w:rsid w:val="009625E6"/>
    <w:rsid w:val="009627BE"/>
    <w:rsid w:val="0096295E"/>
    <w:rsid w:val="0096298A"/>
    <w:rsid w:val="00962C44"/>
    <w:rsid w:val="00962D84"/>
    <w:rsid w:val="00963080"/>
    <w:rsid w:val="00963800"/>
    <w:rsid w:val="00963D0A"/>
    <w:rsid w:val="00963E9B"/>
    <w:rsid w:val="009643DE"/>
    <w:rsid w:val="00964614"/>
    <w:rsid w:val="009647E6"/>
    <w:rsid w:val="00964AD1"/>
    <w:rsid w:val="00964DDA"/>
    <w:rsid w:val="00965429"/>
    <w:rsid w:val="00965A86"/>
    <w:rsid w:val="00965CD5"/>
    <w:rsid w:val="00965EDB"/>
    <w:rsid w:val="009660C5"/>
    <w:rsid w:val="0096626F"/>
    <w:rsid w:val="00966E0A"/>
    <w:rsid w:val="009672E0"/>
    <w:rsid w:val="009674D6"/>
    <w:rsid w:val="00967E66"/>
    <w:rsid w:val="009707C2"/>
    <w:rsid w:val="009709C2"/>
    <w:rsid w:val="00971D96"/>
    <w:rsid w:val="00971F57"/>
    <w:rsid w:val="009721FA"/>
    <w:rsid w:val="0097269A"/>
    <w:rsid w:val="00972EAF"/>
    <w:rsid w:val="0097371E"/>
    <w:rsid w:val="00973B4B"/>
    <w:rsid w:val="00973C54"/>
    <w:rsid w:val="00974026"/>
    <w:rsid w:val="009744A1"/>
    <w:rsid w:val="0097459F"/>
    <w:rsid w:val="0097485F"/>
    <w:rsid w:val="00974A37"/>
    <w:rsid w:val="00974B8F"/>
    <w:rsid w:val="00974CEE"/>
    <w:rsid w:val="00975665"/>
    <w:rsid w:val="00975832"/>
    <w:rsid w:val="0097587A"/>
    <w:rsid w:val="00975F9A"/>
    <w:rsid w:val="00976102"/>
    <w:rsid w:val="009762EA"/>
    <w:rsid w:val="009763B7"/>
    <w:rsid w:val="009763C9"/>
    <w:rsid w:val="00976718"/>
    <w:rsid w:val="009767AA"/>
    <w:rsid w:val="00976B5D"/>
    <w:rsid w:val="00976C4A"/>
    <w:rsid w:val="00976EE3"/>
    <w:rsid w:val="00977465"/>
    <w:rsid w:val="009774FB"/>
    <w:rsid w:val="00977568"/>
    <w:rsid w:val="009778C7"/>
    <w:rsid w:val="009779CA"/>
    <w:rsid w:val="00977D7F"/>
    <w:rsid w:val="00980204"/>
    <w:rsid w:val="0098025B"/>
    <w:rsid w:val="009802F0"/>
    <w:rsid w:val="00980367"/>
    <w:rsid w:val="0098049D"/>
    <w:rsid w:val="00980A6E"/>
    <w:rsid w:val="00980ABF"/>
    <w:rsid w:val="00981182"/>
    <w:rsid w:val="009811D2"/>
    <w:rsid w:val="009812AC"/>
    <w:rsid w:val="009819B4"/>
    <w:rsid w:val="00981CBD"/>
    <w:rsid w:val="00981E36"/>
    <w:rsid w:val="0098208D"/>
    <w:rsid w:val="009825A0"/>
    <w:rsid w:val="00982838"/>
    <w:rsid w:val="00982E16"/>
    <w:rsid w:val="00983201"/>
    <w:rsid w:val="00983B49"/>
    <w:rsid w:val="00983CDE"/>
    <w:rsid w:val="00984856"/>
    <w:rsid w:val="009849E3"/>
    <w:rsid w:val="00984B5F"/>
    <w:rsid w:val="00984B6E"/>
    <w:rsid w:val="009851F2"/>
    <w:rsid w:val="009852ED"/>
    <w:rsid w:val="009854EB"/>
    <w:rsid w:val="00985633"/>
    <w:rsid w:val="00985664"/>
    <w:rsid w:val="00986827"/>
    <w:rsid w:val="0098684E"/>
    <w:rsid w:val="00986B7A"/>
    <w:rsid w:val="00986D8A"/>
    <w:rsid w:val="00986DF2"/>
    <w:rsid w:val="00986F6A"/>
    <w:rsid w:val="00987043"/>
    <w:rsid w:val="009874F1"/>
    <w:rsid w:val="0098779E"/>
    <w:rsid w:val="009877E6"/>
    <w:rsid w:val="009903F3"/>
    <w:rsid w:val="009905F1"/>
    <w:rsid w:val="00990798"/>
    <w:rsid w:val="00990877"/>
    <w:rsid w:val="0099098A"/>
    <w:rsid w:val="00990A70"/>
    <w:rsid w:val="00990B20"/>
    <w:rsid w:val="00990E34"/>
    <w:rsid w:val="00991206"/>
    <w:rsid w:val="00991301"/>
    <w:rsid w:val="00991334"/>
    <w:rsid w:val="009917EB"/>
    <w:rsid w:val="00991B2F"/>
    <w:rsid w:val="0099277B"/>
    <w:rsid w:val="009928BB"/>
    <w:rsid w:val="00992916"/>
    <w:rsid w:val="00992BC3"/>
    <w:rsid w:val="00992DB9"/>
    <w:rsid w:val="009932B9"/>
    <w:rsid w:val="00993A67"/>
    <w:rsid w:val="00993D84"/>
    <w:rsid w:val="00994379"/>
    <w:rsid w:val="00994B5F"/>
    <w:rsid w:val="00995343"/>
    <w:rsid w:val="009954BD"/>
    <w:rsid w:val="009954D0"/>
    <w:rsid w:val="009956EF"/>
    <w:rsid w:val="00995986"/>
    <w:rsid w:val="00995B78"/>
    <w:rsid w:val="009960DF"/>
    <w:rsid w:val="0099679A"/>
    <w:rsid w:val="00996DF4"/>
    <w:rsid w:val="00996EBA"/>
    <w:rsid w:val="009972B7"/>
    <w:rsid w:val="009974F3"/>
    <w:rsid w:val="00997605"/>
    <w:rsid w:val="009979CA"/>
    <w:rsid w:val="009979EA"/>
    <w:rsid w:val="00997A91"/>
    <w:rsid w:val="009A0073"/>
    <w:rsid w:val="009A0620"/>
    <w:rsid w:val="009A065C"/>
    <w:rsid w:val="009A06AF"/>
    <w:rsid w:val="009A0731"/>
    <w:rsid w:val="009A09D7"/>
    <w:rsid w:val="009A0BBA"/>
    <w:rsid w:val="009A0DF3"/>
    <w:rsid w:val="009A1616"/>
    <w:rsid w:val="009A1764"/>
    <w:rsid w:val="009A1B35"/>
    <w:rsid w:val="009A234C"/>
    <w:rsid w:val="009A284B"/>
    <w:rsid w:val="009A2893"/>
    <w:rsid w:val="009A2C89"/>
    <w:rsid w:val="009A2FD2"/>
    <w:rsid w:val="009A3156"/>
    <w:rsid w:val="009A339C"/>
    <w:rsid w:val="009A358B"/>
    <w:rsid w:val="009A35C7"/>
    <w:rsid w:val="009A3B08"/>
    <w:rsid w:val="009A487E"/>
    <w:rsid w:val="009A4DB6"/>
    <w:rsid w:val="009A5D7C"/>
    <w:rsid w:val="009A5FEB"/>
    <w:rsid w:val="009A63C0"/>
    <w:rsid w:val="009A6933"/>
    <w:rsid w:val="009A6A1E"/>
    <w:rsid w:val="009A6F16"/>
    <w:rsid w:val="009B01E7"/>
    <w:rsid w:val="009B0241"/>
    <w:rsid w:val="009B084D"/>
    <w:rsid w:val="009B0C9C"/>
    <w:rsid w:val="009B17EA"/>
    <w:rsid w:val="009B1D80"/>
    <w:rsid w:val="009B2046"/>
    <w:rsid w:val="009B211B"/>
    <w:rsid w:val="009B235A"/>
    <w:rsid w:val="009B25F9"/>
    <w:rsid w:val="009B29F0"/>
    <w:rsid w:val="009B2F85"/>
    <w:rsid w:val="009B4159"/>
    <w:rsid w:val="009B4945"/>
    <w:rsid w:val="009B4B86"/>
    <w:rsid w:val="009B50C2"/>
    <w:rsid w:val="009B5170"/>
    <w:rsid w:val="009B5480"/>
    <w:rsid w:val="009B5B00"/>
    <w:rsid w:val="009B5E80"/>
    <w:rsid w:val="009B6219"/>
    <w:rsid w:val="009B651A"/>
    <w:rsid w:val="009B6821"/>
    <w:rsid w:val="009B6B88"/>
    <w:rsid w:val="009B6CFF"/>
    <w:rsid w:val="009B75ED"/>
    <w:rsid w:val="009B7B3A"/>
    <w:rsid w:val="009B7FDD"/>
    <w:rsid w:val="009C0452"/>
    <w:rsid w:val="009C04B3"/>
    <w:rsid w:val="009C05AC"/>
    <w:rsid w:val="009C0798"/>
    <w:rsid w:val="009C0AC4"/>
    <w:rsid w:val="009C0C0E"/>
    <w:rsid w:val="009C0E09"/>
    <w:rsid w:val="009C1206"/>
    <w:rsid w:val="009C13C0"/>
    <w:rsid w:val="009C1880"/>
    <w:rsid w:val="009C1960"/>
    <w:rsid w:val="009C1DE0"/>
    <w:rsid w:val="009C20CC"/>
    <w:rsid w:val="009C2D18"/>
    <w:rsid w:val="009C2EF3"/>
    <w:rsid w:val="009C35C2"/>
    <w:rsid w:val="009C3D5F"/>
    <w:rsid w:val="009C3E94"/>
    <w:rsid w:val="009C3EE4"/>
    <w:rsid w:val="009C4322"/>
    <w:rsid w:val="009C4D97"/>
    <w:rsid w:val="009C4F09"/>
    <w:rsid w:val="009C4FD4"/>
    <w:rsid w:val="009C52B4"/>
    <w:rsid w:val="009C57BE"/>
    <w:rsid w:val="009C606C"/>
    <w:rsid w:val="009C659D"/>
    <w:rsid w:val="009C6A25"/>
    <w:rsid w:val="009C71E2"/>
    <w:rsid w:val="009C733C"/>
    <w:rsid w:val="009C7762"/>
    <w:rsid w:val="009C7A07"/>
    <w:rsid w:val="009C7B61"/>
    <w:rsid w:val="009C7D90"/>
    <w:rsid w:val="009D01C9"/>
    <w:rsid w:val="009D15B8"/>
    <w:rsid w:val="009D1A7D"/>
    <w:rsid w:val="009D1B46"/>
    <w:rsid w:val="009D242A"/>
    <w:rsid w:val="009D282D"/>
    <w:rsid w:val="009D3171"/>
    <w:rsid w:val="009D4CEE"/>
    <w:rsid w:val="009D4FB7"/>
    <w:rsid w:val="009D57D9"/>
    <w:rsid w:val="009D608F"/>
    <w:rsid w:val="009D6A1E"/>
    <w:rsid w:val="009D6ABC"/>
    <w:rsid w:val="009D6B5C"/>
    <w:rsid w:val="009D6F1A"/>
    <w:rsid w:val="009D71D4"/>
    <w:rsid w:val="009D7549"/>
    <w:rsid w:val="009D75E2"/>
    <w:rsid w:val="009D76E3"/>
    <w:rsid w:val="009D7BC8"/>
    <w:rsid w:val="009E0370"/>
    <w:rsid w:val="009E094A"/>
    <w:rsid w:val="009E10FA"/>
    <w:rsid w:val="009E129F"/>
    <w:rsid w:val="009E15D1"/>
    <w:rsid w:val="009E16CD"/>
    <w:rsid w:val="009E1A42"/>
    <w:rsid w:val="009E1B62"/>
    <w:rsid w:val="009E1C9A"/>
    <w:rsid w:val="009E2F88"/>
    <w:rsid w:val="009E3850"/>
    <w:rsid w:val="009E3CB1"/>
    <w:rsid w:val="009E4A37"/>
    <w:rsid w:val="009E4C47"/>
    <w:rsid w:val="009E4E40"/>
    <w:rsid w:val="009E4F2A"/>
    <w:rsid w:val="009E5605"/>
    <w:rsid w:val="009E5B61"/>
    <w:rsid w:val="009E5E38"/>
    <w:rsid w:val="009E642F"/>
    <w:rsid w:val="009E64E5"/>
    <w:rsid w:val="009E69A3"/>
    <w:rsid w:val="009E6A09"/>
    <w:rsid w:val="009E6C04"/>
    <w:rsid w:val="009E7030"/>
    <w:rsid w:val="009E7044"/>
    <w:rsid w:val="009E7306"/>
    <w:rsid w:val="009F17F0"/>
    <w:rsid w:val="009F1854"/>
    <w:rsid w:val="009F29DA"/>
    <w:rsid w:val="009F2A9D"/>
    <w:rsid w:val="009F2CEA"/>
    <w:rsid w:val="009F30A3"/>
    <w:rsid w:val="009F3170"/>
    <w:rsid w:val="009F3208"/>
    <w:rsid w:val="009F3277"/>
    <w:rsid w:val="009F3398"/>
    <w:rsid w:val="009F365B"/>
    <w:rsid w:val="009F36E7"/>
    <w:rsid w:val="009F377A"/>
    <w:rsid w:val="009F3809"/>
    <w:rsid w:val="009F380B"/>
    <w:rsid w:val="009F3A67"/>
    <w:rsid w:val="009F3B1C"/>
    <w:rsid w:val="009F3B81"/>
    <w:rsid w:val="009F41AC"/>
    <w:rsid w:val="009F4716"/>
    <w:rsid w:val="009F653E"/>
    <w:rsid w:val="009F665F"/>
    <w:rsid w:val="009F66DB"/>
    <w:rsid w:val="009F708C"/>
    <w:rsid w:val="009F7637"/>
    <w:rsid w:val="00A00542"/>
    <w:rsid w:val="00A00E76"/>
    <w:rsid w:val="00A00F27"/>
    <w:rsid w:val="00A0168B"/>
    <w:rsid w:val="00A01DF3"/>
    <w:rsid w:val="00A02598"/>
    <w:rsid w:val="00A02E89"/>
    <w:rsid w:val="00A03569"/>
    <w:rsid w:val="00A043E9"/>
    <w:rsid w:val="00A044EB"/>
    <w:rsid w:val="00A0468C"/>
    <w:rsid w:val="00A048F4"/>
    <w:rsid w:val="00A053D8"/>
    <w:rsid w:val="00A05509"/>
    <w:rsid w:val="00A05A54"/>
    <w:rsid w:val="00A05F83"/>
    <w:rsid w:val="00A06077"/>
    <w:rsid w:val="00A06363"/>
    <w:rsid w:val="00A063A7"/>
    <w:rsid w:val="00A0684E"/>
    <w:rsid w:val="00A06D0A"/>
    <w:rsid w:val="00A075D0"/>
    <w:rsid w:val="00A078CF"/>
    <w:rsid w:val="00A07F31"/>
    <w:rsid w:val="00A07F34"/>
    <w:rsid w:val="00A07FCA"/>
    <w:rsid w:val="00A10092"/>
    <w:rsid w:val="00A10371"/>
    <w:rsid w:val="00A1080F"/>
    <w:rsid w:val="00A10C39"/>
    <w:rsid w:val="00A10CCD"/>
    <w:rsid w:val="00A10E6D"/>
    <w:rsid w:val="00A111CE"/>
    <w:rsid w:val="00A1125F"/>
    <w:rsid w:val="00A11704"/>
    <w:rsid w:val="00A1180B"/>
    <w:rsid w:val="00A11AE8"/>
    <w:rsid w:val="00A11C69"/>
    <w:rsid w:val="00A11E4B"/>
    <w:rsid w:val="00A11F7F"/>
    <w:rsid w:val="00A12099"/>
    <w:rsid w:val="00A124DE"/>
    <w:rsid w:val="00A126C8"/>
    <w:rsid w:val="00A12D8E"/>
    <w:rsid w:val="00A132A6"/>
    <w:rsid w:val="00A1330F"/>
    <w:rsid w:val="00A13699"/>
    <w:rsid w:val="00A13AFB"/>
    <w:rsid w:val="00A13D3A"/>
    <w:rsid w:val="00A145C8"/>
    <w:rsid w:val="00A14895"/>
    <w:rsid w:val="00A14A26"/>
    <w:rsid w:val="00A14A9E"/>
    <w:rsid w:val="00A14CA1"/>
    <w:rsid w:val="00A150A8"/>
    <w:rsid w:val="00A15452"/>
    <w:rsid w:val="00A154E1"/>
    <w:rsid w:val="00A155A7"/>
    <w:rsid w:val="00A159B8"/>
    <w:rsid w:val="00A15DFC"/>
    <w:rsid w:val="00A1656F"/>
    <w:rsid w:val="00A1670E"/>
    <w:rsid w:val="00A1677E"/>
    <w:rsid w:val="00A17846"/>
    <w:rsid w:val="00A17B06"/>
    <w:rsid w:val="00A17BB7"/>
    <w:rsid w:val="00A17D01"/>
    <w:rsid w:val="00A204EF"/>
    <w:rsid w:val="00A207D0"/>
    <w:rsid w:val="00A210DA"/>
    <w:rsid w:val="00A224B0"/>
    <w:rsid w:val="00A225F9"/>
    <w:rsid w:val="00A22C5F"/>
    <w:rsid w:val="00A23062"/>
    <w:rsid w:val="00A235CC"/>
    <w:rsid w:val="00A23654"/>
    <w:rsid w:val="00A2397C"/>
    <w:rsid w:val="00A23B57"/>
    <w:rsid w:val="00A23C2C"/>
    <w:rsid w:val="00A23CD2"/>
    <w:rsid w:val="00A24888"/>
    <w:rsid w:val="00A24BFD"/>
    <w:rsid w:val="00A251F6"/>
    <w:rsid w:val="00A254C9"/>
    <w:rsid w:val="00A26036"/>
    <w:rsid w:val="00A2629A"/>
    <w:rsid w:val="00A264D5"/>
    <w:rsid w:val="00A2666E"/>
    <w:rsid w:val="00A267DF"/>
    <w:rsid w:val="00A2683B"/>
    <w:rsid w:val="00A26F79"/>
    <w:rsid w:val="00A276D6"/>
    <w:rsid w:val="00A276F8"/>
    <w:rsid w:val="00A305E0"/>
    <w:rsid w:val="00A30C1E"/>
    <w:rsid w:val="00A312FE"/>
    <w:rsid w:val="00A31491"/>
    <w:rsid w:val="00A3161C"/>
    <w:rsid w:val="00A32067"/>
    <w:rsid w:val="00A323E3"/>
    <w:rsid w:val="00A324D2"/>
    <w:rsid w:val="00A32504"/>
    <w:rsid w:val="00A32673"/>
    <w:rsid w:val="00A32ABC"/>
    <w:rsid w:val="00A332B6"/>
    <w:rsid w:val="00A333AB"/>
    <w:rsid w:val="00A33808"/>
    <w:rsid w:val="00A33853"/>
    <w:rsid w:val="00A33951"/>
    <w:rsid w:val="00A33A9D"/>
    <w:rsid w:val="00A33DC7"/>
    <w:rsid w:val="00A349F7"/>
    <w:rsid w:val="00A34DAF"/>
    <w:rsid w:val="00A34FF4"/>
    <w:rsid w:val="00A35070"/>
    <w:rsid w:val="00A3510C"/>
    <w:rsid w:val="00A354C4"/>
    <w:rsid w:val="00A35764"/>
    <w:rsid w:val="00A35793"/>
    <w:rsid w:val="00A358CF"/>
    <w:rsid w:val="00A35959"/>
    <w:rsid w:val="00A3596F"/>
    <w:rsid w:val="00A35CBD"/>
    <w:rsid w:val="00A36033"/>
    <w:rsid w:val="00A36CF5"/>
    <w:rsid w:val="00A36E57"/>
    <w:rsid w:val="00A378D3"/>
    <w:rsid w:val="00A40124"/>
    <w:rsid w:val="00A40677"/>
    <w:rsid w:val="00A407B6"/>
    <w:rsid w:val="00A40873"/>
    <w:rsid w:val="00A417AE"/>
    <w:rsid w:val="00A41846"/>
    <w:rsid w:val="00A41FC1"/>
    <w:rsid w:val="00A42A96"/>
    <w:rsid w:val="00A43205"/>
    <w:rsid w:val="00A43636"/>
    <w:rsid w:val="00A436C4"/>
    <w:rsid w:val="00A43832"/>
    <w:rsid w:val="00A43FA2"/>
    <w:rsid w:val="00A44147"/>
    <w:rsid w:val="00A44236"/>
    <w:rsid w:val="00A44C96"/>
    <w:rsid w:val="00A4525C"/>
    <w:rsid w:val="00A453C1"/>
    <w:rsid w:val="00A455F9"/>
    <w:rsid w:val="00A459A1"/>
    <w:rsid w:val="00A45E99"/>
    <w:rsid w:val="00A46469"/>
    <w:rsid w:val="00A46594"/>
    <w:rsid w:val="00A468F6"/>
    <w:rsid w:val="00A4694A"/>
    <w:rsid w:val="00A46FCE"/>
    <w:rsid w:val="00A47689"/>
    <w:rsid w:val="00A476DF"/>
    <w:rsid w:val="00A47700"/>
    <w:rsid w:val="00A50950"/>
    <w:rsid w:val="00A50A69"/>
    <w:rsid w:val="00A50F3B"/>
    <w:rsid w:val="00A517A7"/>
    <w:rsid w:val="00A51BAB"/>
    <w:rsid w:val="00A529E2"/>
    <w:rsid w:val="00A52C23"/>
    <w:rsid w:val="00A52C4A"/>
    <w:rsid w:val="00A52CF6"/>
    <w:rsid w:val="00A53152"/>
    <w:rsid w:val="00A53ADF"/>
    <w:rsid w:val="00A53CEE"/>
    <w:rsid w:val="00A544F5"/>
    <w:rsid w:val="00A546EA"/>
    <w:rsid w:val="00A549B0"/>
    <w:rsid w:val="00A549C2"/>
    <w:rsid w:val="00A54A46"/>
    <w:rsid w:val="00A54B9F"/>
    <w:rsid w:val="00A54C44"/>
    <w:rsid w:val="00A5505E"/>
    <w:rsid w:val="00A55458"/>
    <w:rsid w:val="00A55520"/>
    <w:rsid w:val="00A55561"/>
    <w:rsid w:val="00A55928"/>
    <w:rsid w:val="00A55A0A"/>
    <w:rsid w:val="00A55C22"/>
    <w:rsid w:val="00A55FA9"/>
    <w:rsid w:val="00A562D0"/>
    <w:rsid w:val="00A56406"/>
    <w:rsid w:val="00A5651D"/>
    <w:rsid w:val="00A56552"/>
    <w:rsid w:val="00A578B4"/>
    <w:rsid w:val="00A57A7C"/>
    <w:rsid w:val="00A57D87"/>
    <w:rsid w:val="00A57F2F"/>
    <w:rsid w:val="00A60627"/>
    <w:rsid w:val="00A60721"/>
    <w:rsid w:val="00A60E8B"/>
    <w:rsid w:val="00A611B5"/>
    <w:rsid w:val="00A61466"/>
    <w:rsid w:val="00A61E08"/>
    <w:rsid w:val="00A6244D"/>
    <w:rsid w:val="00A628EB"/>
    <w:rsid w:val="00A62A82"/>
    <w:rsid w:val="00A6302C"/>
    <w:rsid w:val="00A63599"/>
    <w:rsid w:val="00A635DE"/>
    <w:rsid w:val="00A63942"/>
    <w:rsid w:val="00A639FB"/>
    <w:rsid w:val="00A6462D"/>
    <w:rsid w:val="00A6464E"/>
    <w:rsid w:val="00A64A4F"/>
    <w:rsid w:val="00A654AE"/>
    <w:rsid w:val="00A656D3"/>
    <w:rsid w:val="00A65858"/>
    <w:rsid w:val="00A659A8"/>
    <w:rsid w:val="00A65A31"/>
    <w:rsid w:val="00A65F95"/>
    <w:rsid w:val="00A65FC0"/>
    <w:rsid w:val="00A66A7A"/>
    <w:rsid w:val="00A66D1B"/>
    <w:rsid w:val="00A6705B"/>
    <w:rsid w:val="00A677FE"/>
    <w:rsid w:val="00A67A4E"/>
    <w:rsid w:val="00A67DC1"/>
    <w:rsid w:val="00A67EAB"/>
    <w:rsid w:val="00A70153"/>
    <w:rsid w:val="00A70BE7"/>
    <w:rsid w:val="00A70F1E"/>
    <w:rsid w:val="00A713EA"/>
    <w:rsid w:val="00A71D76"/>
    <w:rsid w:val="00A71DFB"/>
    <w:rsid w:val="00A72623"/>
    <w:rsid w:val="00A729A8"/>
    <w:rsid w:val="00A72A70"/>
    <w:rsid w:val="00A72AA6"/>
    <w:rsid w:val="00A72DCD"/>
    <w:rsid w:val="00A72E45"/>
    <w:rsid w:val="00A73986"/>
    <w:rsid w:val="00A73A74"/>
    <w:rsid w:val="00A73BDB"/>
    <w:rsid w:val="00A73CB0"/>
    <w:rsid w:val="00A740A1"/>
    <w:rsid w:val="00A7441A"/>
    <w:rsid w:val="00A74551"/>
    <w:rsid w:val="00A74DD6"/>
    <w:rsid w:val="00A74E1A"/>
    <w:rsid w:val="00A74E72"/>
    <w:rsid w:val="00A75059"/>
    <w:rsid w:val="00A750E1"/>
    <w:rsid w:val="00A75ED4"/>
    <w:rsid w:val="00A76D70"/>
    <w:rsid w:val="00A76DA1"/>
    <w:rsid w:val="00A76E4A"/>
    <w:rsid w:val="00A77406"/>
    <w:rsid w:val="00A8003C"/>
    <w:rsid w:val="00A80489"/>
    <w:rsid w:val="00A80602"/>
    <w:rsid w:val="00A8065E"/>
    <w:rsid w:val="00A806B7"/>
    <w:rsid w:val="00A80957"/>
    <w:rsid w:val="00A80AD5"/>
    <w:rsid w:val="00A80BEC"/>
    <w:rsid w:val="00A80C3C"/>
    <w:rsid w:val="00A80EE5"/>
    <w:rsid w:val="00A81037"/>
    <w:rsid w:val="00A811B9"/>
    <w:rsid w:val="00A819D1"/>
    <w:rsid w:val="00A819D7"/>
    <w:rsid w:val="00A822BE"/>
    <w:rsid w:val="00A837FB"/>
    <w:rsid w:val="00A83DCD"/>
    <w:rsid w:val="00A83DD1"/>
    <w:rsid w:val="00A84C3A"/>
    <w:rsid w:val="00A8530B"/>
    <w:rsid w:val="00A85705"/>
    <w:rsid w:val="00A85A5A"/>
    <w:rsid w:val="00A8635C"/>
    <w:rsid w:val="00A86364"/>
    <w:rsid w:val="00A86630"/>
    <w:rsid w:val="00A86AA3"/>
    <w:rsid w:val="00A86AF7"/>
    <w:rsid w:val="00A86B76"/>
    <w:rsid w:val="00A86D81"/>
    <w:rsid w:val="00A87751"/>
    <w:rsid w:val="00A90640"/>
    <w:rsid w:val="00A9096A"/>
    <w:rsid w:val="00A90C6B"/>
    <w:rsid w:val="00A91386"/>
    <w:rsid w:val="00A91B33"/>
    <w:rsid w:val="00A91B65"/>
    <w:rsid w:val="00A93B38"/>
    <w:rsid w:val="00A93CFD"/>
    <w:rsid w:val="00A94269"/>
    <w:rsid w:val="00A94AE6"/>
    <w:rsid w:val="00A94F29"/>
    <w:rsid w:val="00A95111"/>
    <w:rsid w:val="00A95327"/>
    <w:rsid w:val="00A95432"/>
    <w:rsid w:val="00A955DA"/>
    <w:rsid w:val="00A9583A"/>
    <w:rsid w:val="00A96169"/>
    <w:rsid w:val="00A9651A"/>
    <w:rsid w:val="00A965EE"/>
    <w:rsid w:val="00A96775"/>
    <w:rsid w:val="00A96B89"/>
    <w:rsid w:val="00A96D69"/>
    <w:rsid w:val="00A97647"/>
    <w:rsid w:val="00A977D6"/>
    <w:rsid w:val="00A97ABA"/>
    <w:rsid w:val="00AA00BA"/>
    <w:rsid w:val="00AA010B"/>
    <w:rsid w:val="00AA1351"/>
    <w:rsid w:val="00AA16BA"/>
    <w:rsid w:val="00AA1A4D"/>
    <w:rsid w:val="00AA1B18"/>
    <w:rsid w:val="00AA243C"/>
    <w:rsid w:val="00AA29B0"/>
    <w:rsid w:val="00AA29E1"/>
    <w:rsid w:val="00AA2C50"/>
    <w:rsid w:val="00AA2E71"/>
    <w:rsid w:val="00AA3580"/>
    <w:rsid w:val="00AA371F"/>
    <w:rsid w:val="00AA37E5"/>
    <w:rsid w:val="00AA38FE"/>
    <w:rsid w:val="00AA3BEB"/>
    <w:rsid w:val="00AA3BF9"/>
    <w:rsid w:val="00AA40ED"/>
    <w:rsid w:val="00AA41A4"/>
    <w:rsid w:val="00AA41F0"/>
    <w:rsid w:val="00AA428D"/>
    <w:rsid w:val="00AA42CB"/>
    <w:rsid w:val="00AA4389"/>
    <w:rsid w:val="00AA500F"/>
    <w:rsid w:val="00AA5075"/>
    <w:rsid w:val="00AA508A"/>
    <w:rsid w:val="00AA5592"/>
    <w:rsid w:val="00AA592E"/>
    <w:rsid w:val="00AA5C80"/>
    <w:rsid w:val="00AA6433"/>
    <w:rsid w:val="00AA6490"/>
    <w:rsid w:val="00AA6A82"/>
    <w:rsid w:val="00AA6AC0"/>
    <w:rsid w:val="00AA6C2B"/>
    <w:rsid w:val="00AA6D52"/>
    <w:rsid w:val="00AA710E"/>
    <w:rsid w:val="00AA75D0"/>
    <w:rsid w:val="00AA772B"/>
    <w:rsid w:val="00AA7E55"/>
    <w:rsid w:val="00AB0B78"/>
    <w:rsid w:val="00AB0F17"/>
    <w:rsid w:val="00AB10E6"/>
    <w:rsid w:val="00AB1342"/>
    <w:rsid w:val="00AB1CB3"/>
    <w:rsid w:val="00AB1E72"/>
    <w:rsid w:val="00AB1F8B"/>
    <w:rsid w:val="00AB2051"/>
    <w:rsid w:val="00AB214F"/>
    <w:rsid w:val="00AB2275"/>
    <w:rsid w:val="00AB22BD"/>
    <w:rsid w:val="00AB26C6"/>
    <w:rsid w:val="00AB2A7F"/>
    <w:rsid w:val="00AB2F03"/>
    <w:rsid w:val="00AB30BD"/>
    <w:rsid w:val="00AB3B03"/>
    <w:rsid w:val="00AB4860"/>
    <w:rsid w:val="00AB4985"/>
    <w:rsid w:val="00AB5FB8"/>
    <w:rsid w:val="00AB667F"/>
    <w:rsid w:val="00AB669E"/>
    <w:rsid w:val="00AB6A54"/>
    <w:rsid w:val="00AB7032"/>
    <w:rsid w:val="00AB7630"/>
    <w:rsid w:val="00AB76C9"/>
    <w:rsid w:val="00AB7A8E"/>
    <w:rsid w:val="00AB7EAE"/>
    <w:rsid w:val="00AB7F94"/>
    <w:rsid w:val="00AC0276"/>
    <w:rsid w:val="00AC03B2"/>
    <w:rsid w:val="00AC0BD2"/>
    <w:rsid w:val="00AC0D65"/>
    <w:rsid w:val="00AC0ED5"/>
    <w:rsid w:val="00AC1AFA"/>
    <w:rsid w:val="00AC1BAF"/>
    <w:rsid w:val="00AC1CAE"/>
    <w:rsid w:val="00AC2117"/>
    <w:rsid w:val="00AC22DE"/>
    <w:rsid w:val="00AC28E4"/>
    <w:rsid w:val="00AC2BB5"/>
    <w:rsid w:val="00AC2C7B"/>
    <w:rsid w:val="00AC2D47"/>
    <w:rsid w:val="00AC3081"/>
    <w:rsid w:val="00AC33DE"/>
    <w:rsid w:val="00AC349F"/>
    <w:rsid w:val="00AC3F1B"/>
    <w:rsid w:val="00AC4136"/>
    <w:rsid w:val="00AC419E"/>
    <w:rsid w:val="00AC41F1"/>
    <w:rsid w:val="00AC45B3"/>
    <w:rsid w:val="00AC4A09"/>
    <w:rsid w:val="00AC4CBF"/>
    <w:rsid w:val="00AC573C"/>
    <w:rsid w:val="00AC5D4E"/>
    <w:rsid w:val="00AC5D54"/>
    <w:rsid w:val="00AC64B8"/>
    <w:rsid w:val="00AC6775"/>
    <w:rsid w:val="00AC7444"/>
    <w:rsid w:val="00AC7A92"/>
    <w:rsid w:val="00AC7B53"/>
    <w:rsid w:val="00AC7C6E"/>
    <w:rsid w:val="00AD0897"/>
    <w:rsid w:val="00AD1426"/>
    <w:rsid w:val="00AD180D"/>
    <w:rsid w:val="00AD188E"/>
    <w:rsid w:val="00AD1A00"/>
    <w:rsid w:val="00AD24E0"/>
    <w:rsid w:val="00AD27D1"/>
    <w:rsid w:val="00AD29A3"/>
    <w:rsid w:val="00AD2B55"/>
    <w:rsid w:val="00AD2FC1"/>
    <w:rsid w:val="00AD3473"/>
    <w:rsid w:val="00AD364E"/>
    <w:rsid w:val="00AD39C0"/>
    <w:rsid w:val="00AD4447"/>
    <w:rsid w:val="00AD44B1"/>
    <w:rsid w:val="00AD47E6"/>
    <w:rsid w:val="00AD492B"/>
    <w:rsid w:val="00AD4957"/>
    <w:rsid w:val="00AD4CFE"/>
    <w:rsid w:val="00AD50F2"/>
    <w:rsid w:val="00AD53E9"/>
    <w:rsid w:val="00AD5424"/>
    <w:rsid w:val="00AD55AA"/>
    <w:rsid w:val="00AD5C86"/>
    <w:rsid w:val="00AD5F1B"/>
    <w:rsid w:val="00AD6A5E"/>
    <w:rsid w:val="00AD6D24"/>
    <w:rsid w:val="00AD72FF"/>
    <w:rsid w:val="00AD7BD1"/>
    <w:rsid w:val="00AD7DB7"/>
    <w:rsid w:val="00AE0459"/>
    <w:rsid w:val="00AE0C98"/>
    <w:rsid w:val="00AE0EC8"/>
    <w:rsid w:val="00AE1214"/>
    <w:rsid w:val="00AE132E"/>
    <w:rsid w:val="00AE13FD"/>
    <w:rsid w:val="00AE1A4D"/>
    <w:rsid w:val="00AE21FB"/>
    <w:rsid w:val="00AE2945"/>
    <w:rsid w:val="00AE3584"/>
    <w:rsid w:val="00AE37E9"/>
    <w:rsid w:val="00AE37EC"/>
    <w:rsid w:val="00AE38E0"/>
    <w:rsid w:val="00AE47AF"/>
    <w:rsid w:val="00AE4A48"/>
    <w:rsid w:val="00AE57DA"/>
    <w:rsid w:val="00AE5D75"/>
    <w:rsid w:val="00AE6880"/>
    <w:rsid w:val="00AE6D22"/>
    <w:rsid w:val="00AE7166"/>
    <w:rsid w:val="00AE7607"/>
    <w:rsid w:val="00AF0612"/>
    <w:rsid w:val="00AF0788"/>
    <w:rsid w:val="00AF0AFD"/>
    <w:rsid w:val="00AF0BD2"/>
    <w:rsid w:val="00AF10DB"/>
    <w:rsid w:val="00AF1488"/>
    <w:rsid w:val="00AF15E3"/>
    <w:rsid w:val="00AF1C3F"/>
    <w:rsid w:val="00AF1D47"/>
    <w:rsid w:val="00AF1DCE"/>
    <w:rsid w:val="00AF1FA1"/>
    <w:rsid w:val="00AF1FC7"/>
    <w:rsid w:val="00AF247F"/>
    <w:rsid w:val="00AF2687"/>
    <w:rsid w:val="00AF30C9"/>
    <w:rsid w:val="00AF30D5"/>
    <w:rsid w:val="00AF3341"/>
    <w:rsid w:val="00AF37E8"/>
    <w:rsid w:val="00AF4566"/>
    <w:rsid w:val="00AF4810"/>
    <w:rsid w:val="00AF5BF6"/>
    <w:rsid w:val="00AF5EE0"/>
    <w:rsid w:val="00AF6E35"/>
    <w:rsid w:val="00AF7616"/>
    <w:rsid w:val="00AF7DD3"/>
    <w:rsid w:val="00AF7E0E"/>
    <w:rsid w:val="00AF7F70"/>
    <w:rsid w:val="00B00842"/>
    <w:rsid w:val="00B01095"/>
    <w:rsid w:val="00B01E91"/>
    <w:rsid w:val="00B020A5"/>
    <w:rsid w:val="00B0251B"/>
    <w:rsid w:val="00B027BF"/>
    <w:rsid w:val="00B02B43"/>
    <w:rsid w:val="00B02FB4"/>
    <w:rsid w:val="00B0331D"/>
    <w:rsid w:val="00B03769"/>
    <w:rsid w:val="00B03AE2"/>
    <w:rsid w:val="00B03BEC"/>
    <w:rsid w:val="00B03D7E"/>
    <w:rsid w:val="00B0437A"/>
    <w:rsid w:val="00B04549"/>
    <w:rsid w:val="00B046D9"/>
    <w:rsid w:val="00B04BF2"/>
    <w:rsid w:val="00B04F27"/>
    <w:rsid w:val="00B05776"/>
    <w:rsid w:val="00B0580C"/>
    <w:rsid w:val="00B05DC5"/>
    <w:rsid w:val="00B05E49"/>
    <w:rsid w:val="00B0609A"/>
    <w:rsid w:val="00B07098"/>
    <w:rsid w:val="00B072A3"/>
    <w:rsid w:val="00B075F2"/>
    <w:rsid w:val="00B07F43"/>
    <w:rsid w:val="00B10904"/>
    <w:rsid w:val="00B10969"/>
    <w:rsid w:val="00B10E63"/>
    <w:rsid w:val="00B11A92"/>
    <w:rsid w:val="00B11B68"/>
    <w:rsid w:val="00B121D6"/>
    <w:rsid w:val="00B1263E"/>
    <w:rsid w:val="00B1279C"/>
    <w:rsid w:val="00B127B8"/>
    <w:rsid w:val="00B12F84"/>
    <w:rsid w:val="00B13579"/>
    <w:rsid w:val="00B140CB"/>
    <w:rsid w:val="00B1417F"/>
    <w:rsid w:val="00B1425C"/>
    <w:rsid w:val="00B144DB"/>
    <w:rsid w:val="00B14A7D"/>
    <w:rsid w:val="00B14FE8"/>
    <w:rsid w:val="00B150C2"/>
    <w:rsid w:val="00B15253"/>
    <w:rsid w:val="00B15599"/>
    <w:rsid w:val="00B1590E"/>
    <w:rsid w:val="00B15ADB"/>
    <w:rsid w:val="00B15D22"/>
    <w:rsid w:val="00B15EDA"/>
    <w:rsid w:val="00B15FEA"/>
    <w:rsid w:val="00B16345"/>
    <w:rsid w:val="00B163D5"/>
    <w:rsid w:val="00B16438"/>
    <w:rsid w:val="00B16879"/>
    <w:rsid w:val="00B16992"/>
    <w:rsid w:val="00B16BB8"/>
    <w:rsid w:val="00B1712D"/>
    <w:rsid w:val="00B17896"/>
    <w:rsid w:val="00B17ACB"/>
    <w:rsid w:val="00B17AD8"/>
    <w:rsid w:val="00B17BE9"/>
    <w:rsid w:val="00B20029"/>
    <w:rsid w:val="00B206FB"/>
    <w:rsid w:val="00B20B83"/>
    <w:rsid w:val="00B21046"/>
    <w:rsid w:val="00B2110C"/>
    <w:rsid w:val="00B218E0"/>
    <w:rsid w:val="00B21D1E"/>
    <w:rsid w:val="00B21E42"/>
    <w:rsid w:val="00B21E57"/>
    <w:rsid w:val="00B21F77"/>
    <w:rsid w:val="00B2210E"/>
    <w:rsid w:val="00B228E2"/>
    <w:rsid w:val="00B22967"/>
    <w:rsid w:val="00B22C7F"/>
    <w:rsid w:val="00B22FCE"/>
    <w:rsid w:val="00B231E3"/>
    <w:rsid w:val="00B23394"/>
    <w:rsid w:val="00B23BBE"/>
    <w:rsid w:val="00B23E08"/>
    <w:rsid w:val="00B23E96"/>
    <w:rsid w:val="00B23F7B"/>
    <w:rsid w:val="00B243B3"/>
    <w:rsid w:val="00B2452D"/>
    <w:rsid w:val="00B25512"/>
    <w:rsid w:val="00B25798"/>
    <w:rsid w:val="00B266CD"/>
    <w:rsid w:val="00B269C1"/>
    <w:rsid w:val="00B26C94"/>
    <w:rsid w:val="00B26F52"/>
    <w:rsid w:val="00B277A0"/>
    <w:rsid w:val="00B27A18"/>
    <w:rsid w:val="00B30433"/>
    <w:rsid w:val="00B30515"/>
    <w:rsid w:val="00B30556"/>
    <w:rsid w:val="00B30CA9"/>
    <w:rsid w:val="00B30D4B"/>
    <w:rsid w:val="00B3111F"/>
    <w:rsid w:val="00B313B1"/>
    <w:rsid w:val="00B315C2"/>
    <w:rsid w:val="00B3174E"/>
    <w:rsid w:val="00B317B6"/>
    <w:rsid w:val="00B31924"/>
    <w:rsid w:val="00B3198B"/>
    <w:rsid w:val="00B31C26"/>
    <w:rsid w:val="00B325C2"/>
    <w:rsid w:val="00B326A1"/>
    <w:rsid w:val="00B326DF"/>
    <w:rsid w:val="00B33046"/>
    <w:rsid w:val="00B3336A"/>
    <w:rsid w:val="00B34291"/>
    <w:rsid w:val="00B343F6"/>
    <w:rsid w:val="00B358B3"/>
    <w:rsid w:val="00B35A4B"/>
    <w:rsid w:val="00B35CCF"/>
    <w:rsid w:val="00B35ED5"/>
    <w:rsid w:val="00B361D5"/>
    <w:rsid w:val="00B368CA"/>
    <w:rsid w:val="00B36C0E"/>
    <w:rsid w:val="00B36D52"/>
    <w:rsid w:val="00B374AD"/>
    <w:rsid w:val="00B377C3"/>
    <w:rsid w:val="00B37A34"/>
    <w:rsid w:val="00B37A96"/>
    <w:rsid w:val="00B40577"/>
    <w:rsid w:val="00B4169C"/>
    <w:rsid w:val="00B416F0"/>
    <w:rsid w:val="00B41865"/>
    <w:rsid w:val="00B41CF5"/>
    <w:rsid w:val="00B41FB0"/>
    <w:rsid w:val="00B429F9"/>
    <w:rsid w:val="00B42B0A"/>
    <w:rsid w:val="00B42F70"/>
    <w:rsid w:val="00B436FA"/>
    <w:rsid w:val="00B43D60"/>
    <w:rsid w:val="00B43EF1"/>
    <w:rsid w:val="00B44FBB"/>
    <w:rsid w:val="00B4537F"/>
    <w:rsid w:val="00B464F2"/>
    <w:rsid w:val="00B466C1"/>
    <w:rsid w:val="00B46EC5"/>
    <w:rsid w:val="00B471D4"/>
    <w:rsid w:val="00B47CE1"/>
    <w:rsid w:val="00B5031E"/>
    <w:rsid w:val="00B50321"/>
    <w:rsid w:val="00B50814"/>
    <w:rsid w:val="00B50BC0"/>
    <w:rsid w:val="00B50F3F"/>
    <w:rsid w:val="00B51124"/>
    <w:rsid w:val="00B522B6"/>
    <w:rsid w:val="00B52C37"/>
    <w:rsid w:val="00B53123"/>
    <w:rsid w:val="00B534A9"/>
    <w:rsid w:val="00B53D0A"/>
    <w:rsid w:val="00B540D5"/>
    <w:rsid w:val="00B55849"/>
    <w:rsid w:val="00B55A7C"/>
    <w:rsid w:val="00B55BF2"/>
    <w:rsid w:val="00B56214"/>
    <w:rsid w:val="00B5692D"/>
    <w:rsid w:val="00B56989"/>
    <w:rsid w:val="00B569BC"/>
    <w:rsid w:val="00B56A77"/>
    <w:rsid w:val="00B56DDC"/>
    <w:rsid w:val="00B572B9"/>
    <w:rsid w:val="00B572DF"/>
    <w:rsid w:val="00B57B19"/>
    <w:rsid w:val="00B57CAB"/>
    <w:rsid w:val="00B57CD2"/>
    <w:rsid w:val="00B57D9F"/>
    <w:rsid w:val="00B60246"/>
    <w:rsid w:val="00B60347"/>
    <w:rsid w:val="00B60405"/>
    <w:rsid w:val="00B6060E"/>
    <w:rsid w:val="00B6125F"/>
    <w:rsid w:val="00B61524"/>
    <w:rsid w:val="00B61E05"/>
    <w:rsid w:val="00B6209A"/>
    <w:rsid w:val="00B62C29"/>
    <w:rsid w:val="00B62DD5"/>
    <w:rsid w:val="00B63F3C"/>
    <w:rsid w:val="00B641C5"/>
    <w:rsid w:val="00B642E5"/>
    <w:rsid w:val="00B64716"/>
    <w:rsid w:val="00B648F2"/>
    <w:rsid w:val="00B64BB0"/>
    <w:rsid w:val="00B6509F"/>
    <w:rsid w:val="00B6530C"/>
    <w:rsid w:val="00B65399"/>
    <w:rsid w:val="00B65CB3"/>
    <w:rsid w:val="00B65FFD"/>
    <w:rsid w:val="00B665C3"/>
    <w:rsid w:val="00B666B5"/>
    <w:rsid w:val="00B66FB6"/>
    <w:rsid w:val="00B6701F"/>
    <w:rsid w:val="00B67056"/>
    <w:rsid w:val="00B674F5"/>
    <w:rsid w:val="00B701C7"/>
    <w:rsid w:val="00B70575"/>
    <w:rsid w:val="00B70724"/>
    <w:rsid w:val="00B70938"/>
    <w:rsid w:val="00B70987"/>
    <w:rsid w:val="00B7123B"/>
    <w:rsid w:val="00B71408"/>
    <w:rsid w:val="00B72072"/>
    <w:rsid w:val="00B7207A"/>
    <w:rsid w:val="00B72384"/>
    <w:rsid w:val="00B72693"/>
    <w:rsid w:val="00B7271D"/>
    <w:rsid w:val="00B72830"/>
    <w:rsid w:val="00B73350"/>
    <w:rsid w:val="00B73704"/>
    <w:rsid w:val="00B7403E"/>
    <w:rsid w:val="00B746F7"/>
    <w:rsid w:val="00B749E7"/>
    <w:rsid w:val="00B74CDB"/>
    <w:rsid w:val="00B74D0B"/>
    <w:rsid w:val="00B75D7C"/>
    <w:rsid w:val="00B75EF4"/>
    <w:rsid w:val="00B76550"/>
    <w:rsid w:val="00B76884"/>
    <w:rsid w:val="00B7708D"/>
    <w:rsid w:val="00B771B2"/>
    <w:rsid w:val="00B803B2"/>
    <w:rsid w:val="00B80EFF"/>
    <w:rsid w:val="00B81224"/>
    <w:rsid w:val="00B8199C"/>
    <w:rsid w:val="00B81AB3"/>
    <w:rsid w:val="00B81DCB"/>
    <w:rsid w:val="00B82555"/>
    <w:rsid w:val="00B826E5"/>
    <w:rsid w:val="00B8283A"/>
    <w:rsid w:val="00B82856"/>
    <w:rsid w:val="00B82AF1"/>
    <w:rsid w:val="00B82C41"/>
    <w:rsid w:val="00B82C8F"/>
    <w:rsid w:val="00B82D10"/>
    <w:rsid w:val="00B83315"/>
    <w:rsid w:val="00B840D1"/>
    <w:rsid w:val="00B842A0"/>
    <w:rsid w:val="00B8473E"/>
    <w:rsid w:val="00B848CC"/>
    <w:rsid w:val="00B84CB4"/>
    <w:rsid w:val="00B851AA"/>
    <w:rsid w:val="00B8521A"/>
    <w:rsid w:val="00B85572"/>
    <w:rsid w:val="00B85BE7"/>
    <w:rsid w:val="00B85CFE"/>
    <w:rsid w:val="00B85D80"/>
    <w:rsid w:val="00B8617E"/>
    <w:rsid w:val="00B86B48"/>
    <w:rsid w:val="00B86C1C"/>
    <w:rsid w:val="00B86E8F"/>
    <w:rsid w:val="00B87676"/>
    <w:rsid w:val="00B87776"/>
    <w:rsid w:val="00B87D98"/>
    <w:rsid w:val="00B9003C"/>
    <w:rsid w:val="00B90130"/>
    <w:rsid w:val="00B90192"/>
    <w:rsid w:val="00B90375"/>
    <w:rsid w:val="00B90403"/>
    <w:rsid w:val="00B90568"/>
    <w:rsid w:val="00B906CC"/>
    <w:rsid w:val="00B906E1"/>
    <w:rsid w:val="00B907E1"/>
    <w:rsid w:val="00B90A1C"/>
    <w:rsid w:val="00B90E7F"/>
    <w:rsid w:val="00B911B5"/>
    <w:rsid w:val="00B923A9"/>
    <w:rsid w:val="00B9270F"/>
    <w:rsid w:val="00B92B69"/>
    <w:rsid w:val="00B92BB5"/>
    <w:rsid w:val="00B92D03"/>
    <w:rsid w:val="00B931C6"/>
    <w:rsid w:val="00B94846"/>
    <w:rsid w:val="00B948A2"/>
    <w:rsid w:val="00B94EC2"/>
    <w:rsid w:val="00B94FB6"/>
    <w:rsid w:val="00B9503B"/>
    <w:rsid w:val="00B95B97"/>
    <w:rsid w:val="00B95C49"/>
    <w:rsid w:val="00B95E6B"/>
    <w:rsid w:val="00B9635F"/>
    <w:rsid w:val="00B9639E"/>
    <w:rsid w:val="00B96AE4"/>
    <w:rsid w:val="00B96FDD"/>
    <w:rsid w:val="00B9741F"/>
    <w:rsid w:val="00B97C41"/>
    <w:rsid w:val="00B97F3D"/>
    <w:rsid w:val="00BA0825"/>
    <w:rsid w:val="00BA08CF"/>
    <w:rsid w:val="00BA0A29"/>
    <w:rsid w:val="00BA10A2"/>
    <w:rsid w:val="00BA13A7"/>
    <w:rsid w:val="00BA1B2C"/>
    <w:rsid w:val="00BA221D"/>
    <w:rsid w:val="00BA25F5"/>
    <w:rsid w:val="00BA2645"/>
    <w:rsid w:val="00BA2B61"/>
    <w:rsid w:val="00BA2E55"/>
    <w:rsid w:val="00BA3C56"/>
    <w:rsid w:val="00BA3F13"/>
    <w:rsid w:val="00BA4109"/>
    <w:rsid w:val="00BA4BB1"/>
    <w:rsid w:val="00BA4E49"/>
    <w:rsid w:val="00BA4F59"/>
    <w:rsid w:val="00BA4FA2"/>
    <w:rsid w:val="00BA50B8"/>
    <w:rsid w:val="00BA57BB"/>
    <w:rsid w:val="00BA59A2"/>
    <w:rsid w:val="00BA633E"/>
    <w:rsid w:val="00BA690D"/>
    <w:rsid w:val="00BA69BC"/>
    <w:rsid w:val="00BA6FD0"/>
    <w:rsid w:val="00BA7144"/>
    <w:rsid w:val="00BA7247"/>
    <w:rsid w:val="00BA7467"/>
    <w:rsid w:val="00BA7597"/>
    <w:rsid w:val="00BA7A6E"/>
    <w:rsid w:val="00BB008E"/>
    <w:rsid w:val="00BB08BA"/>
    <w:rsid w:val="00BB0DCB"/>
    <w:rsid w:val="00BB0EED"/>
    <w:rsid w:val="00BB179B"/>
    <w:rsid w:val="00BB1B93"/>
    <w:rsid w:val="00BB1DAC"/>
    <w:rsid w:val="00BB229D"/>
    <w:rsid w:val="00BB2425"/>
    <w:rsid w:val="00BB24E5"/>
    <w:rsid w:val="00BB257F"/>
    <w:rsid w:val="00BB2B7A"/>
    <w:rsid w:val="00BB3053"/>
    <w:rsid w:val="00BB340B"/>
    <w:rsid w:val="00BB36B2"/>
    <w:rsid w:val="00BB39D6"/>
    <w:rsid w:val="00BB4666"/>
    <w:rsid w:val="00BB467A"/>
    <w:rsid w:val="00BB48CF"/>
    <w:rsid w:val="00BB5840"/>
    <w:rsid w:val="00BB5994"/>
    <w:rsid w:val="00BB64D3"/>
    <w:rsid w:val="00BB662D"/>
    <w:rsid w:val="00BB6818"/>
    <w:rsid w:val="00BB69CF"/>
    <w:rsid w:val="00BB6E3C"/>
    <w:rsid w:val="00BB6F9E"/>
    <w:rsid w:val="00BB7110"/>
    <w:rsid w:val="00BC006A"/>
    <w:rsid w:val="00BC0395"/>
    <w:rsid w:val="00BC05E5"/>
    <w:rsid w:val="00BC1222"/>
    <w:rsid w:val="00BC1541"/>
    <w:rsid w:val="00BC15C7"/>
    <w:rsid w:val="00BC1D8A"/>
    <w:rsid w:val="00BC1E72"/>
    <w:rsid w:val="00BC2013"/>
    <w:rsid w:val="00BC24A6"/>
    <w:rsid w:val="00BC25B2"/>
    <w:rsid w:val="00BC2B91"/>
    <w:rsid w:val="00BC37CC"/>
    <w:rsid w:val="00BC47BA"/>
    <w:rsid w:val="00BC4C92"/>
    <w:rsid w:val="00BC4EB9"/>
    <w:rsid w:val="00BC50B0"/>
    <w:rsid w:val="00BC52D5"/>
    <w:rsid w:val="00BC530E"/>
    <w:rsid w:val="00BC571B"/>
    <w:rsid w:val="00BC5A2D"/>
    <w:rsid w:val="00BC5CBD"/>
    <w:rsid w:val="00BC6573"/>
    <w:rsid w:val="00BC69C5"/>
    <w:rsid w:val="00BC6DCB"/>
    <w:rsid w:val="00BC734E"/>
    <w:rsid w:val="00BC7815"/>
    <w:rsid w:val="00BD006B"/>
    <w:rsid w:val="00BD00A2"/>
    <w:rsid w:val="00BD0385"/>
    <w:rsid w:val="00BD051D"/>
    <w:rsid w:val="00BD0F5C"/>
    <w:rsid w:val="00BD13DD"/>
    <w:rsid w:val="00BD1948"/>
    <w:rsid w:val="00BD299A"/>
    <w:rsid w:val="00BD3033"/>
    <w:rsid w:val="00BD39F8"/>
    <w:rsid w:val="00BD3A21"/>
    <w:rsid w:val="00BD41F7"/>
    <w:rsid w:val="00BD4529"/>
    <w:rsid w:val="00BD46F1"/>
    <w:rsid w:val="00BD4880"/>
    <w:rsid w:val="00BD4E99"/>
    <w:rsid w:val="00BD53E3"/>
    <w:rsid w:val="00BD57EA"/>
    <w:rsid w:val="00BD5BBC"/>
    <w:rsid w:val="00BD64BF"/>
    <w:rsid w:val="00BD68F0"/>
    <w:rsid w:val="00BD6B35"/>
    <w:rsid w:val="00BD6E43"/>
    <w:rsid w:val="00BD77D4"/>
    <w:rsid w:val="00BE0210"/>
    <w:rsid w:val="00BE0CD9"/>
    <w:rsid w:val="00BE11D8"/>
    <w:rsid w:val="00BE1585"/>
    <w:rsid w:val="00BE2AC6"/>
    <w:rsid w:val="00BE2E5F"/>
    <w:rsid w:val="00BE2F42"/>
    <w:rsid w:val="00BE3359"/>
    <w:rsid w:val="00BE33C5"/>
    <w:rsid w:val="00BE368B"/>
    <w:rsid w:val="00BE3846"/>
    <w:rsid w:val="00BE4069"/>
    <w:rsid w:val="00BE46DC"/>
    <w:rsid w:val="00BE46EB"/>
    <w:rsid w:val="00BE49FB"/>
    <w:rsid w:val="00BE4A9E"/>
    <w:rsid w:val="00BE64E0"/>
    <w:rsid w:val="00BE75EC"/>
    <w:rsid w:val="00BE7A3E"/>
    <w:rsid w:val="00BE7B08"/>
    <w:rsid w:val="00BE7C35"/>
    <w:rsid w:val="00BF00A4"/>
    <w:rsid w:val="00BF00BE"/>
    <w:rsid w:val="00BF0CF8"/>
    <w:rsid w:val="00BF0D8D"/>
    <w:rsid w:val="00BF1217"/>
    <w:rsid w:val="00BF1D2D"/>
    <w:rsid w:val="00BF26A1"/>
    <w:rsid w:val="00BF2956"/>
    <w:rsid w:val="00BF2E72"/>
    <w:rsid w:val="00BF30AA"/>
    <w:rsid w:val="00BF3233"/>
    <w:rsid w:val="00BF34D0"/>
    <w:rsid w:val="00BF3614"/>
    <w:rsid w:val="00BF3B3C"/>
    <w:rsid w:val="00BF459F"/>
    <w:rsid w:val="00BF498A"/>
    <w:rsid w:val="00BF4A75"/>
    <w:rsid w:val="00BF4C33"/>
    <w:rsid w:val="00BF4E3F"/>
    <w:rsid w:val="00BF4FBD"/>
    <w:rsid w:val="00BF5685"/>
    <w:rsid w:val="00BF5AFD"/>
    <w:rsid w:val="00BF6258"/>
    <w:rsid w:val="00BF6515"/>
    <w:rsid w:val="00BF6BD4"/>
    <w:rsid w:val="00BF6C41"/>
    <w:rsid w:val="00BF6F3E"/>
    <w:rsid w:val="00BF739E"/>
    <w:rsid w:val="00BF7894"/>
    <w:rsid w:val="00BF7BD4"/>
    <w:rsid w:val="00BF7CEC"/>
    <w:rsid w:val="00BF7F1C"/>
    <w:rsid w:val="00C0018E"/>
    <w:rsid w:val="00C00923"/>
    <w:rsid w:val="00C00961"/>
    <w:rsid w:val="00C00BE2"/>
    <w:rsid w:val="00C015B5"/>
    <w:rsid w:val="00C01756"/>
    <w:rsid w:val="00C019FF"/>
    <w:rsid w:val="00C024B9"/>
    <w:rsid w:val="00C026BA"/>
    <w:rsid w:val="00C02732"/>
    <w:rsid w:val="00C0298C"/>
    <w:rsid w:val="00C02A0F"/>
    <w:rsid w:val="00C02E27"/>
    <w:rsid w:val="00C037E9"/>
    <w:rsid w:val="00C043E2"/>
    <w:rsid w:val="00C04511"/>
    <w:rsid w:val="00C048E9"/>
    <w:rsid w:val="00C04D3B"/>
    <w:rsid w:val="00C058DF"/>
    <w:rsid w:val="00C05AC3"/>
    <w:rsid w:val="00C06161"/>
    <w:rsid w:val="00C061CD"/>
    <w:rsid w:val="00C06A9B"/>
    <w:rsid w:val="00C06D3F"/>
    <w:rsid w:val="00C0792B"/>
    <w:rsid w:val="00C07C74"/>
    <w:rsid w:val="00C07E6F"/>
    <w:rsid w:val="00C10BCC"/>
    <w:rsid w:val="00C11930"/>
    <w:rsid w:val="00C125E8"/>
    <w:rsid w:val="00C1276E"/>
    <w:rsid w:val="00C1281A"/>
    <w:rsid w:val="00C12F8F"/>
    <w:rsid w:val="00C13134"/>
    <w:rsid w:val="00C13406"/>
    <w:rsid w:val="00C141CE"/>
    <w:rsid w:val="00C144E7"/>
    <w:rsid w:val="00C145B5"/>
    <w:rsid w:val="00C14988"/>
    <w:rsid w:val="00C14C53"/>
    <w:rsid w:val="00C157CF"/>
    <w:rsid w:val="00C15945"/>
    <w:rsid w:val="00C15960"/>
    <w:rsid w:val="00C16EBF"/>
    <w:rsid w:val="00C172DA"/>
    <w:rsid w:val="00C1765D"/>
    <w:rsid w:val="00C178CB"/>
    <w:rsid w:val="00C17E4F"/>
    <w:rsid w:val="00C20DC8"/>
    <w:rsid w:val="00C20EF7"/>
    <w:rsid w:val="00C210AF"/>
    <w:rsid w:val="00C211B3"/>
    <w:rsid w:val="00C21516"/>
    <w:rsid w:val="00C21B70"/>
    <w:rsid w:val="00C228E9"/>
    <w:rsid w:val="00C22972"/>
    <w:rsid w:val="00C22BF7"/>
    <w:rsid w:val="00C231E7"/>
    <w:rsid w:val="00C23D16"/>
    <w:rsid w:val="00C23D29"/>
    <w:rsid w:val="00C24090"/>
    <w:rsid w:val="00C24BE9"/>
    <w:rsid w:val="00C2521A"/>
    <w:rsid w:val="00C252A8"/>
    <w:rsid w:val="00C25320"/>
    <w:rsid w:val="00C253B5"/>
    <w:rsid w:val="00C262A7"/>
    <w:rsid w:val="00C26A71"/>
    <w:rsid w:val="00C27112"/>
    <w:rsid w:val="00C27777"/>
    <w:rsid w:val="00C27C65"/>
    <w:rsid w:val="00C301A0"/>
    <w:rsid w:val="00C30572"/>
    <w:rsid w:val="00C30591"/>
    <w:rsid w:val="00C306B3"/>
    <w:rsid w:val="00C312D8"/>
    <w:rsid w:val="00C31428"/>
    <w:rsid w:val="00C31949"/>
    <w:rsid w:val="00C3196E"/>
    <w:rsid w:val="00C31BB3"/>
    <w:rsid w:val="00C3254A"/>
    <w:rsid w:val="00C32732"/>
    <w:rsid w:val="00C32D25"/>
    <w:rsid w:val="00C3327C"/>
    <w:rsid w:val="00C33663"/>
    <w:rsid w:val="00C33D73"/>
    <w:rsid w:val="00C34F17"/>
    <w:rsid w:val="00C352A3"/>
    <w:rsid w:val="00C358D7"/>
    <w:rsid w:val="00C35960"/>
    <w:rsid w:val="00C35DAD"/>
    <w:rsid w:val="00C365A2"/>
    <w:rsid w:val="00C3660C"/>
    <w:rsid w:val="00C36AA0"/>
    <w:rsid w:val="00C36CF7"/>
    <w:rsid w:val="00C36E57"/>
    <w:rsid w:val="00C37210"/>
    <w:rsid w:val="00C373C2"/>
    <w:rsid w:val="00C3773C"/>
    <w:rsid w:val="00C37C85"/>
    <w:rsid w:val="00C403ED"/>
    <w:rsid w:val="00C40A05"/>
    <w:rsid w:val="00C40AC1"/>
    <w:rsid w:val="00C414D4"/>
    <w:rsid w:val="00C417A7"/>
    <w:rsid w:val="00C417D8"/>
    <w:rsid w:val="00C41926"/>
    <w:rsid w:val="00C41BAA"/>
    <w:rsid w:val="00C41F6E"/>
    <w:rsid w:val="00C4207B"/>
    <w:rsid w:val="00C42451"/>
    <w:rsid w:val="00C4260D"/>
    <w:rsid w:val="00C429A7"/>
    <w:rsid w:val="00C42BC2"/>
    <w:rsid w:val="00C42DB5"/>
    <w:rsid w:val="00C43679"/>
    <w:rsid w:val="00C43C95"/>
    <w:rsid w:val="00C43FCD"/>
    <w:rsid w:val="00C444BA"/>
    <w:rsid w:val="00C444D5"/>
    <w:rsid w:val="00C44E91"/>
    <w:rsid w:val="00C457BA"/>
    <w:rsid w:val="00C45916"/>
    <w:rsid w:val="00C4592B"/>
    <w:rsid w:val="00C45C9F"/>
    <w:rsid w:val="00C46220"/>
    <w:rsid w:val="00C464A0"/>
    <w:rsid w:val="00C468AA"/>
    <w:rsid w:val="00C46C72"/>
    <w:rsid w:val="00C470E8"/>
    <w:rsid w:val="00C5013D"/>
    <w:rsid w:val="00C50A31"/>
    <w:rsid w:val="00C50BC3"/>
    <w:rsid w:val="00C5191E"/>
    <w:rsid w:val="00C51C00"/>
    <w:rsid w:val="00C51DD8"/>
    <w:rsid w:val="00C51E5B"/>
    <w:rsid w:val="00C520C6"/>
    <w:rsid w:val="00C52106"/>
    <w:rsid w:val="00C52162"/>
    <w:rsid w:val="00C5261B"/>
    <w:rsid w:val="00C52AC2"/>
    <w:rsid w:val="00C52B5B"/>
    <w:rsid w:val="00C52F6D"/>
    <w:rsid w:val="00C5318D"/>
    <w:rsid w:val="00C53919"/>
    <w:rsid w:val="00C53B1B"/>
    <w:rsid w:val="00C53B84"/>
    <w:rsid w:val="00C53C63"/>
    <w:rsid w:val="00C53E57"/>
    <w:rsid w:val="00C53E6F"/>
    <w:rsid w:val="00C53EB2"/>
    <w:rsid w:val="00C54256"/>
    <w:rsid w:val="00C546B3"/>
    <w:rsid w:val="00C55340"/>
    <w:rsid w:val="00C55659"/>
    <w:rsid w:val="00C558F9"/>
    <w:rsid w:val="00C5622F"/>
    <w:rsid w:val="00C562E9"/>
    <w:rsid w:val="00C5659B"/>
    <w:rsid w:val="00C56850"/>
    <w:rsid w:val="00C56E36"/>
    <w:rsid w:val="00C57138"/>
    <w:rsid w:val="00C57347"/>
    <w:rsid w:val="00C57AED"/>
    <w:rsid w:val="00C6071F"/>
    <w:rsid w:val="00C60C98"/>
    <w:rsid w:val="00C60E31"/>
    <w:rsid w:val="00C60F64"/>
    <w:rsid w:val="00C61009"/>
    <w:rsid w:val="00C61182"/>
    <w:rsid w:val="00C6135F"/>
    <w:rsid w:val="00C61555"/>
    <w:rsid w:val="00C61ADB"/>
    <w:rsid w:val="00C61B95"/>
    <w:rsid w:val="00C62023"/>
    <w:rsid w:val="00C6297E"/>
    <w:rsid w:val="00C63452"/>
    <w:rsid w:val="00C63726"/>
    <w:rsid w:val="00C64153"/>
    <w:rsid w:val="00C642F6"/>
    <w:rsid w:val="00C6430A"/>
    <w:rsid w:val="00C643A5"/>
    <w:rsid w:val="00C64544"/>
    <w:rsid w:val="00C64EB0"/>
    <w:rsid w:val="00C64EFE"/>
    <w:rsid w:val="00C65460"/>
    <w:rsid w:val="00C655FE"/>
    <w:rsid w:val="00C65B78"/>
    <w:rsid w:val="00C65D60"/>
    <w:rsid w:val="00C661A7"/>
    <w:rsid w:val="00C66349"/>
    <w:rsid w:val="00C665DE"/>
    <w:rsid w:val="00C66801"/>
    <w:rsid w:val="00C66849"/>
    <w:rsid w:val="00C66B70"/>
    <w:rsid w:val="00C67166"/>
    <w:rsid w:val="00C6723B"/>
    <w:rsid w:val="00C67397"/>
    <w:rsid w:val="00C67AF4"/>
    <w:rsid w:val="00C67DC1"/>
    <w:rsid w:val="00C67E08"/>
    <w:rsid w:val="00C67F70"/>
    <w:rsid w:val="00C706A0"/>
    <w:rsid w:val="00C70AD8"/>
    <w:rsid w:val="00C70E50"/>
    <w:rsid w:val="00C7139D"/>
    <w:rsid w:val="00C713C4"/>
    <w:rsid w:val="00C71C07"/>
    <w:rsid w:val="00C71C31"/>
    <w:rsid w:val="00C72238"/>
    <w:rsid w:val="00C7230B"/>
    <w:rsid w:val="00C726C9"/>
    <w:rsid w:val="00C72792"/>
    <w:rsid w:val="00C72841"/>
    <w:rsid w:val="00C72CA6"/>
    <w:rsid w:val="00C736E2"/>
    <w:rsid w:val="00C74060"/>
    <w:rsid w:val="00C7429A"/>
    <w:rsid w:val="00C746BE"/>
    <w:rsid w:val="00C74E7C"/>
    <w:rsid w:val="00C75165"/>
    <w:rsid w:val="00C757B4"/>
    <w:rsid w:val="00C7644E"/>
    <w:rsid w:val="00C769D0"/>
    <w:rsid w:val="00C76AF3"/>
    <w:rsid w:val="00C77271"/>
    <w:rsid w:val="00C774FC"/>
    <w:rsid w:val="00C775E1"/>
    <w:rsid w:val="00C77679"/>
    <w:rsid w:val="00C778C6"/>
    <w:rsid w:val="00C77AA9"/>
    <w:rsid w:val="00C80B3E"/>
    <w:rsid w:val="00C81794"/>
    <w:rsid w:val="00C819B0"/>
    <w:rsid w:val="00C8207F"/>
    <w:rsid w:val="00C820C5"/>
    <w:rsid w:val="00C82A51"/>
    <w:rsid w:val="00C82BBF"/>
    <w:rsid w:val="00C82CFA"/>
    <w:rsid w:val="00C82F80"/>
    <w:rsid w:val="00C83110"/>
    <w:rsid w:val="00C833AD"/>
    <w:rsid w:val="00C83CFC"/>
    <w:rsid w:val="00C83E1B"/>
    <w:rsid w:val="00C83EDB"/>
    <w:rsid w:val="00C8413E"/>
    <w:rsid w:val="00C842CA"/>
    <w:rsid w:val="00C84727"/>
    <w:rsid w:val="00C84CE5"/>
    <w:rsid w:val="00C85266"/>
    <w:rsid w:val="00C8581D"/>
    <w:rsid w:val="00C858A9"/>
    <w:rsid w:val="00C85DA7"/>
    <w:rsid w:val="00C85E5B"/>
    <w:rsid w:val="00C863AA"/>
    <w:rsid w:val="00C8651B"/>
    <w:rsid w:val="00C8682B"/>
    <w:rsid w:val="00C86A8E"/>
    <w:rsid w:val="00C870AB"/>
    <w:rsid w:val="00C870E2"/>
    <w:rsid w:val="00C87723"/>
    <w:rsid w:val="00C87B29"/>
    <w:rsid w:val="00C90384"/>
    <w:rsid w:val="00C90D80"/>
    <w:rsid w:val="00C91191"/>
    <w:rsid w:val="00C92158"/>
    <w:rsid w:val="00C92586"/>
    <w:rsid w:val="00C9382F"/>
    <w:rsid w:val="00C939A4"/>
    <w:rsid w:val="00C95060"/>
    <w:rsid w:val="00C958F1"/>
    <w:rsid w:val="00C95AB6"/>
    <w:rsid w:val="00C96173"/>
    <w:rsid w:val="00C965BB"/>
    <w:rsid w:val="00C96A39"/>
    <w:rsid w:val="00C96F07"/>
    <w:rsid w:val="00C97009"/>
    <w:rsid w:val="00C9738F"/>
    <w:rsid w:val="00C9744C"/>
    <w:rsid w:val="00C97DB4"/>
    <w:rsid w:val="00CA00F1"/>
    <w:rsid w:val="00CA01CD"/>
    <w:rsid w:val="00CA07EC"/>
    <w:rsid w:val="00CA0BB4"/>
    <w:rsid w:val="00CA0C58"/>
    <w:rsid w:val="00CA0E4E"/>
    <w:rsid w:val="00CA0EE2"/>
    <w:rsid w:val="00CA0FF7"/>
    <w:rsid w:val="00CA1574"/>
    <w:rsid w:val="00CA1FD0"/>
    <w:rsid w:val="00CA2198"/>
    <w:rsid w:val="00CA2653"/>
    <w:rsid w:val="00CA2D20"/>
    <w:rsid w:val="00CA431E"/>
    <w:rsid w:val="00CA4A27"/>
    <w:rsid w:val="00CA4B20"/>
    <w:rsid w:val="00CA536B"/>
    <w:rsid w:val="00CA5746"/>
    <w:rsid w:val="00CA5769"/>
    <w:rsid w:val="00CA5A89"/>
    <w:rsid w:val="00CA5AD9"/>
    <w:rsid w:val="00CA5E0B"/>
    <w:rsid w:val="00CA6022"/>
    <w:rsid w:val="00CA641B"/>
    <w:rsid w:val="00CA6450"/>
    <w:rsid w:val="00CA6B8C"/>
    <w:rsid w:val="00CA6C5C"/>
    <w:rsid w:val="00CA7178"/>
    <w:rsid w:val="00CA7433"/>
    <w:rsid w:val="00CB04A1"/>
    <w:rsid w:val="00CB04AB"/>
    <w:rsid w:val="00CB07C1"/>
    <w:rsid w:val="00CB0905"/>
    <w:rsid w:val="00CB0C55"/>
    <w:rsid w:val="00CB1116"/>
    <w:rsid w:val="00CB1122"/>
    <w:rsid w:val="00CB116A"/>
    <w:rsid w:val="00CB1446"/>
    <w:rsid w:val="00CB1917"/>
    <w:rsid w:val="00CB19B2"/>
    <w:rsid w:val="00CB1BFA"/>
    <w:rsid w:val="00CB1D33"/>
    <w:rsid w:val="00CB1F48"/>
    <w:rsid w:val="00CB2218"/>
    <w:rsid w:val="00CB222A"/>
    <w:rsid w:val="00CB2BE1"/>
    <w:rsid w:val="00CB2EFF"/>
    <w:rsid w:val="00CB35FE"/>
    <w:rsid w:val="00CB37E0"/>
    <w:rsid w:val="00CB3D29"/>
    <w:rsid w:val="00CB3FB5"/>
    <w:rsid w:val="00CB510B"/>
    <w:rsid w:val="00CB52F0"/>
    <w:rsid w:val="00CB5DF5"/>
    <w:rsid w:val="00CB6619"/>
    <w:rsid w:val="00CB6FD9"/>
    <w:rsid w:val="00CB716F"/>
    <w:rsid w:val="00CB77AE"/>
    <w:rsid w:val="00CB7BAC"/>
    <w:rsid w:val="00CC050E"/>
    <w:rsid w:val="00CC0673"/>
    <w:rsid w:val="00CC07E3"/>
    <w:rsid w:val="00CC08B9"/>
    <w:rsid w:val="00CC0908"/>
    <w:rsid w:val="00CC099D"/>
    <w:rsid w:val="00CC0D26"/>
    <w:rsid w:val="00CC0EDC"/>
    <w:rsid w:val="00CC17BE"/>
    <w:rsid w:val="00CC1A77"/>
    <w:rsid w:val="00CC280D"/>
    <w:rsid w:val="00CC2D1F"/>
    <w:rsid w:val="00CC36FF"/>
    <w:rsid w:val="00CC3EAF"/>
    <w:rsid w:val="00CC497D"/>
    <w:rsid w:val="00CC4F22"/>
    <w:rsid w:val="00CC524F"/>
    <w:rsid w:val="00CC55C7"/>
    <w:rsid w:val="00CC6103"/>
    <w:rsid w:val="00CC677A"/>
    <w:rsid w:val="00CC68C5"/>
    <w:rsid w:val="00CC6AC4"/>
    <w:rsid w:val="00CC6AF3"/>
    <w:rsid w:val="00CC6B91"/>
    <w:rsid w:val="00CC711C"/>
    <w:rsid w:val="00CC7250"/>
    <w:rsid w:val="00CC7C21"/>
    <w:rsid w:val="00CD018F"/>
    <w:rsid w:val="00CD0E3A"/>
    <w:rsid w:val="00CD10A5"/>
    <w:rsid w:val="00CD11E1"/>
    <w:rsid w:val="00CD1332"/>
    <w:rsid w:val="00CD1753"/>
    <w:rsid w:val="00CD1D58"/>
    <w:rsid w:val="00CD27EF"/>
    <w:rsid w:val="00CD2BBC"/>
    <w:rsid w:val="00CD34F7"/>
    <w:rsid w:val="00CD3E48"/>
    <w:rsid w:val="00CD43CD"/>
    <w:rsid w:val="00CD452C"/>
    <w:rsid w:val="00CD47E7"/>
    <w:rsid w:val="00CD4968"/>
    <w:rsid w:val="00CD4ABE"/>
    <w:rsid w:val="00CD4B57"/>
    <w:rsid w:val="00CD547A"/>
    <w:rsid w:val="00CD54F8"/>
    <w:rsid w:val="00CD5C50"/>
    <w:rsid w:val="00CD5CE4"/>
    <w:rsid w:val="00CD69A9"/>
    <w:rsid w:val="00CD6A75"/>
    <w:rsid w:val="00CD6D1C"/>
    <w:rsid w:val="00CD6E1B"/>
    <w:rsid w:val="00CD71A8"/>
    <w:rsid w:val="00CD79C9"/>
    <w:rsid w:val="00CD7FBF"/>
    <w:rsid w:val="00CE00CF"/>
    <w:rsid w:val="00CE0203"/>
    <w:rsid w:val="00CE0472"/>
    <w:rsid w:val="00CE0584"/>
    <w:rsid w:val="00CE0CF8"/>
    <w:rsid w:val="00CE0D9B"/>
    <w:rsid w:val="00CE1336"/>
    <w:rsid w:val="00CE1342"/>
    <w:rsid w:val="00CE1619"/>
    <w:rsid w:val="00CE2181"/>
    <w:rsid w:val="00CE23BD"/>
    <w:rsid w:val="00CE2439"/>
    <w:rsid w:val="00CE26BF"/>
    <w:rsid w:val="00CE285F"/>
    <w:rsid w:val="00CE2CB5"/>
    <w:rsid w:val="00CE3770"/>
    <w:rsid w:val="00CE3B31"/>
    <w:rsid w:val="00CE4298"/>
    <w:rsid w:val="00CE472F"/>
    <w:rsid w:val="00CE4855"/>
    <w:rsid w:val="00CE4956"/>
    <w:rsid w:val="00CE4CC2"/>
    <w:rsid w:val="00CE5206"/>
    <w:rsid w:val="00CE5F38"/>
    <w:rsid w:val="00CE66E3"/>
    <w:rsid w:val="00CE6B9E"/>
    <w:rsid w:val="00CE7386"/>
    <w:rsid w:val="00CE7502"/>
    <w:rsid w:val="00CE7F71"/>
    <w:rsid w:val="00CF01D1"/>
    <w:rsid w:val="00CF02B1"/>
    <w:rsid w:val="00CF05EF"/>
    <w:rsid w:val="00CF08B8"/>
    <w:rsid w:val="00CF0C69"/>
    <w:rsid w:val="00CF106F"/>
    <w:rsid w:val="00CF11DB"/>
    <w:rsid w:val="00CF1226"/>
    <w:rsid w:val="00CF1332"/>
    <w:rsid w:val="00CF1B5B"/>
    <w:rsid w:val="00CF1CE6"/>
    <w:rsid w:val="00CF1DA2"/>
    <w:rsid w:val="00CF2184"/>
    <w:rsid w:val="00CF2672"/>
    <w:rsid w:val="00CF2AC4"/>
    <w:rsid w:val="00CF2BC9"/>
    <w:rsid w:val="00CF2D98"/>
    <w:rsid w:val="00CF2EF5"/>
    <w:rsid w:val="00CF3231"/>
    <w:rsid w:val="00CF35C1"/>
    <w:rsid w:val="00CF36C3"/>
    <w:rsid w:val="00CF3C33"/>
    <w:rsid w:val="00CF3FE7"/>
    <w:rsid w:val="00CF4214"/>
    <w:rsid w:val="00CF46B5"/>
    <w:rsid w:val="00CF47AB"/>
    <w:rsid w:val="00CF4867"/>
    <w:rsid w:val="00CF5143"/>
    <w:rsid w:val="00CF5746"/>
    <w:rsid w:val="00CF5D32"/>
    <w:rsid w:val="00CF5DF0"/>
    <w:rsid w:val="00CF5F53"/>
    <w:rsid w:val="00CF6F97"/>
    <w:rsid w:val="00CF70E4"/>
    <w:rsid w:val="00CF712E"/>
    <w:rsid w:val="00CF7498"/>
    <w:rsid w:val="00CF7568"/>
    <w:rsid w:val="00D0009F"/>
    <w:rsid w:val="00D00758"/>
    <w:rsid w:val="00D010E8"/>
    <w:rsid w:val="00D013DC"/>
    <w:rsid w:val="00D01651"/>
    <w:rsid w:val="00D01AC0"/>
    <w:rsid w:val="00D01C0B"/>
    <w:rsid w:val="00D022CC"/>
    <w:rsid w:val="00D02304"/>
    <w:rsid w:val="00D02325"/>
    <w:rsid w:val="00D02963"/>
    <w:rsid w:val="00D029E7"/>
    <w:rsid w:val="00D02CB4"/>
    <w:rsid w:val="00D037DA"/>
    <w:rsid w:val="00D037F0"/>
    <w:rsid w:val="00D03E9C"/>
    <w:rsid w:val="00D04A54"/>
    <w:rsid w:val="00D04D4A"/>
    <w:rsid w:val="00D05086"/>
    <w:rsid w:val="00D05813"/>
    <w:rsid w:val="00D05BE0"/>
    <w:rsid w:val="00D05D41"/>
    <w:rsid w:val="00D06DD5"/>
    <w:rsid w:val="00D06FFA"/>
    <w:rsid w:val="00D07397"/>
    <w:rsid w:val="00D07406"/>
    <w:rsid w:val="00D077D3"/>
    <w:rsid w:val="00D07E7A"/>
    <w:rsid w:val="00D07EA2"/>
    <w:rsid w:val="00D07F19"/>
    <w:rsid w:val="00D1071B"/>
    <w:rsid w:val="00D109E2"/>
    <w:rsid w:val="00D11070"/>
    <w:rsid w:val="00D11218"/>
    <w:rsid w:val="00D11257"/>
    <w:rsid w:val="00D1169E"/>
    <w:rsid w:val="00D1170D"/>
    <w:rsid w:val="00D11A13"/>
    <w:rsid w:val="00D11BC5"/>
    <w:rsid w:val="00D11CFD"/>
    <w:rsid w:val="00D12134"/>
    <w:rsid w:val="00D122A2"/>
    <w:rsid w:val="00D129FB"/>
    <w:rsid w:val="00D12A5C"/>
    <w:rsid w:val="00D12E56"/>
    <w:rsid w:val="00D130BC"/>
    <w:rsid w:val="00D137B5"/>
    <w:rsid w:val="00D13A50"/>
    <w:rsid w:val="00D13AD3"/>
    <w:rsid w:val="00D13FC8"/>
    <w:rsid w:val="00D140F0"/>
    <w:rsid w:val="00D142AE"/>
    <w:rsid w:val="00D142BC"/>
    <w:rsid w:val="00D144B8"/>
    <w:rsid w:val="00D14CB8"/>
    <w:rsid w:val="00D1547B"/>
    <w:rsid w:val="00D159E3"/>
    <w:rsid w:val="00D15D34"/>
    <w:rsid w:val="00D15DCD"/>
    <w:rsid w:val="00D15FEE"/>
    <w:rsid w:val="00D164A3"/>
    <w:rsid w:val="00D164ED"/>
    <w:rsid w:val="00D16935"/>
    <w:rsid w:val="00D16949"/>
    <w:rsid w:val="00D16CA6"/>
    <w:rsid w:val="00D174B3"/>
    <w:rsid w:val="00D177C4"/>
    <w:rsid w:val="00D17EC7"/>
    <w:rsid w:val="00D20242"/>
    <w:rsid w:val="00D207B4"/>
    <w:rsid w:val="00D209EA"/>
    <w:rsid w:val="00D20FDA"/>
    <w:rsid w:val="00D212E0"/>
    <w:rsid w:val="00D21E82"/>
    <w:rsid w:val="00D22458"/>
    <w:rsid w:val="00D228E4"/>
    <w:rsid w:val="00D22C3C"/>
    <w:rsid w:val="00D2307A"/>
    <w:rsid w:val="00D23611"/>
    <w:rsid w:val="00D237F6"/>
    <w:rsid w:val="00D238A6"/>
    <w:rsid w:val="00D238E9"/>
    <w:rsid w:val="00D2438A"/>
    <w:rsid w:val="00D24631"/>
    <w:rsid w:val="00D2496D"/>
    <w:rsid w:val="00D24DE1"/>
    <w:rsid w:val="00D24EF5"/>
    <w:rsid w:val="00D2524D"/>
    <w:rsid w:val="00D25415"/>
    <w:rsid w:val="00D25C0E"/>
    <w:rsid w:val="00D260E4"/>
    <w:rsid w:val="00D2619A"/>
    <w:rsid w:val="00D269A4"/>
    <w:rsid w:val="00D26D3E"/>
    <w:rsid w:val="00D26E25"/>
    <w:rsid w:val="00D27574"/>
    <w:rsid w:val="00D27802"/>
    <w:rsid w:val="00D278A7"/>
    <w:rsid w:val="00D27CB5"/>
    <w:rsid w:val="00D27ECE"/>
    <w:rsid w:val="00D303EC"/>
    <w:rsid w:val="00D3071D"/>
    <w:rsid w:val="00D30962"/>
    <w:rsid w:val="00D30D62"/>
    <w:rsid w:val="00D30E99"/>
    <w:rsid w:val="00D30EA4"/>
    <w:rsid w:val="00D320BE"/>
    <w:rsid w:val="00D32A88"/>
    <w:rsid w:val="00D32FE0"/>
    <w:rsid w:val="00D333EF"/>
    <w:rsid w:val="00D33A8D"/>
    <w:rsid w:val="00D33C63"/>
    <w:rsid w:val="00D3437F"/>
    <w:rsid w:val="00D34651"/>
    <w:rsid w:val="00D34B13"/>
    <w:rsid w:val="00D350E4"/>
    <w:rsid w:val="00D35680"/>
    <w:rsid w:val="00D362ED"/>
    <w:rsid w:val="00D363F6"/>
    <w:rsid w:val="00D37793"/>
    <w:rsid w:val="00D37B0F"/>
    <w:rsid w:val="00D400C6"/>
    <w:rsid w:val="00D40790"/>
    <w:rsid w:val="00D41462"/>
    <w:rsid w:val="00D41A1F"/>
    <w:rsid w:val="00D41A73"/>
    <w:rsid w:val="00D41D22"/>
    <w:rsid w:val="00D41E89"/>
    <w:rsid w:val="00D42207"/>
    <w:rsid w:val="00D42926"/>
    <w:rsid w:val="00D42953"/>
    <w:rsid w:val="00D430DC"/>
    <w:rsid w:val="00D4351E"/>
    <w:rsid w:val="00D43989"/>
    <w:rsid w:val="00D441CA"/>
    <w:rsid w:val="00D44B5F"/>
    <w:rsid w:val="00D4516C"/>
    <w:rsid w:val="00D45291"/>
    <w:rsid w:val="00D452AC"/>
    <w:rsid w:val="00D453E6"/>
    <w:rsid w:val="00D459B4"/>
    <w:rsid w:val="00D45B04"/>
    <w:rsid w:val="00D4638B"/>
    <w:rsid w:val="00D4644A"/>
    <w:rsid w:val="00D4777E"/>
    <w:rsid w:val="00D47994"/>
    <w:rsid w:val="00D5058A"/>
    <w:rsid w:val="00D508A6"/>
    <w:rsid w:val="00D50AAB"/>
    <w:rsid w:val="00D50C13"/>
    <w:rsid w:val="00D51070"/>
    <w:rsid w:val="00D51C79"/>
    <w:rsid w:val="00D53182"/>
    <w:rsid w:val="00D5352F"/>
    <w:rsid w:val="00D53CD3"/>
    <w:rsid w:val="00D54110"/>
    <w:rsid w:val="00D54189"/>
    <w:rsid w:val="00D542E7"/>
    <w:rsid w:val="00D542EE"/>
    <w:rsid w:val="00D5454F"/>
    <w:rsid w:val="00D549D1"/>
    <w:rsid w:val="00D553EE"/>
    <w:rsid w:val="00D55716"/>
    <w:rsid w:val="00D55C05"/>
    <w:rsid w:val="00D55D5E"/>
    <w:rsid w:val="00D55E0F"/>
    <w:rsid w:val="00D55F40"/>
    <w:rsid w:val="00D564FC"/>
    <w:rsid w:val="00D56B5E"/>
    <w:rsid w:val="00D56B81"/>
    <w:rsid w:val="00D56C8F"/>
    <w:rsid w:val="00D57287"/>
    <w:rsid w:val="00D575D8"/>
    <w:rsid w:val="00D57732"/>
    <w:rsid w:val="00D57C05"/>
    <w:rsid w:val="00D57C0F"/>
    <w:rsid w:val="00D60464"/>
    <w:rsid w:val="00D60830"/>
    <w:rsid w:val="00D608C7"/>
    <w:rsid w:val="00D60A74"/>
    <w:rsid w:val="00D60E3F"/>
    <w:rsid w:val="00D61704"/>
    <w:rsid w:val="00D61B09"/>
    <w:rsid w:val="00D61B20"/>
    <w:rsid w:val="00D622D1"/>
    <w:rsid w:val="00D62473"/>
    <w:rsid w:val="00D626AD"/>
    <w:rsid w:val="00D62B38"/>
    <w:rsid w:val="00D62BC8"/>
    <w:rsid w:val="00D62D7C"/>
    <w:rsid w:val="00D63BE5"/>
    <w:rsid w:val="00D63F6A"/>
    <w:rsid w:val="00D644CC"/>
    <w:rsid w:val="00D64734"/>
    <w:rsid w:val="00D64835"/>
    <w:rsid w:val="00D64ED0"/>
    <w:rsid w:val="00D654A6"/>
    <w:rsid w:val="00D65779"/>
    <w:rsid w:val="00D65F62"/>
    <w:rsid w:val="00D65F7F"/>
    <w:rsid w:val="00D66B33"/>
    <w:rsid w:val="00D66B8F"/>
    <w:rsid w:val="00D66D27"/>
    <w:rsid w:val="00D6710A"/>
    <w:rsid w:val="00D674F9"/>
    <w:rsid w:val="00D67EC4"/>
    <w:rsid w:val="00D7025A"/>
    <w:rsid w:val="00D70978"/>
    <w:rsid w:val="00D71137"/>
    <w:rsid w:val="00D7153F"/>
    <w:rsid w:val="00D71A1F"/>
    <w:rsid w:val="00D71D10"/>
    <w:rsid w:val="00D71E38"/>
    <w:rsid w:val="00D71FA3"/>
    <w:rsid w:val="00D72791"/>
    <w:rsid w:val="00D72853"/>
    <w:rsid w:val="00D729DA"/>
    <w:rsid w:val="00D72AB6"/>
    <w:rsid w:val="00D72D43"/>
    <w:rsid w:val="00D72DE7"/>
    <w:rsid w:val="00D732CF"/>
    <w:rsid w:val="00D73316"/>
    <w:rsid w:val="00D73378"/>
    <w:rsid w:val="00D736E7"/>
    <w:rsid w:val="00D73925"/>
    <w:rsid w:val="00D73E9F"/>
    <w:rsid w:val="00D73F99"/>
    <w:rsid w:val="00D7418F"/>
    <w:rsid w:val="00D741B8"/>
    <w:rsid w:val="00D7436C"/>
    <w:rsid w:val="00D749EA"/>
    <w:rsid w:val="00D74EA1"/>
    <w:rsid w:val="00D74F36"/>
    <w:rsid w:val="00D7535B"/>
    <w:rsid w:val="00D753FD"/>
    <w:rsid w:val="00D7549E"/>
    <w:rsid w:val="00D755E9"/>
    <w:rsid w:val="00D7563B"/>
    <w:rsid w:val="00D75AB0"/>
    <w:rsid w:val="00D75C4E"/>
    <w:rsid w:val="00D77103"/>
    <w:rsid w:val="00D77182"/>
    <w:rsid w:val="00D77F2E"/>
    <w:rsid w:val="00D80346"/>
    <w:rsid w:val="00D80792"/>
    <w:rsid w:val="00D80B39"/>
    <w:rsid w:val="00D8192D"/>
    <w:rsid w:val="00D81A91"/>
    <w:rsid w:val="00D81CBB"/>
    <w:rsid w:val="00D81CD3"/>
    <w:rsid w:val="00D81DE9"/>
    <w:rsid w:val="00D81E22"/>
    <w:rsid w:val="00D81EC2"/>
    <w:rsid w:val="00D827FC"/>
    <w:rsid w:val="00D8299B"/>
    <w:rsid w:val="00D82D17"/>
    <w:rsid w:val="00D83287"/>
    <w:rsid w:val="00D83593"/>
    <w:rsid w:val="00D83810"/>
    <w:rsid w:val="00D838B8"/>
    <w:rsid w:val="00D83C19"/>
    <w:rsid w:val="00D83F2F"/>
    <w:rsid w:val="00D840D7"/>
    <w:rsid w:val="00D843A3"/>
    <w:rsid w:val="00D843C6"/>
    <w:rsid w:val="00D84507"/>
    <w:rsid w:val="00D84754"/>
    <w:rsid w:val="00D84FEB"/>
    <w:rsid w:val="00D854C9"/>
    <w:rsid w:val="00D85742"/>
    <w:rsid w:val="00D85BD9"/>
    <w:rsid w:val="00D85D3C"/>
    <w:rsid w:val="00D861CD"/>
    <w:rsid w:val="00D862C9"/>
    <w:rsid w:val="00D86989"/>
    <w:rsid w:val="00D86BC5"/>
    <w:rsid w:val="00D86D09"/>
    <w:rsid w:val="00D87175"/>
    <w:rsid w:val="00D87F68"/>
    <w:rsid w:val="00D90167"/>
    <w:rsid w:val="00D914B5"/>
    <w:rsid w:val="00D91D79"/>
    <w:rsid w:val="00D923AC"/>
    <w:rsid w:val="00D927BC"/>
    <w:rsid w:val="00D92DF0"/>
    <w:rsid w:val="00D92FC8"/>
    <w:rsid w:val="00D93057"/>
    <w:rsid w:val="00D93552"/>
    <w:rsid w:val="00D9376C"/>
    <w:rsid w:val="00D943F8"/>
    <w:rsid w:val="00D944E3"/>
    <w:rsid w:val="00D94503"/>
    <w:rsid w:val="00D957BD"/>
    <w:rsid w:val="00D95EA9"/>
    <w:rsid w:val="00D961B7"/>
    <w:rsid w:val="00D96510"/>
    <w:rsid w:val="00D96858"/>
    <w:rsid w:val="00D96B12"/>
    <w:rsid w:val="00D9766D"/>
    <w:rsid w:val="00DA0029"/>
    <w:rsid w:val="00DA0EAF"/>
    <w:rsid w:val="00DA0F37"/>
    <w:rsid w:val="00DA117D"/>
    <w:rsid w:val="00DA119E"/>
    <w:rsid w:val="00DA11EE"/>
    <w:rsid w:val="00DA1973"/>
    <w:rsid w:val="00DA1AF8"/>
    <w:rsid w:val="00DA2602"/>
    <w:rsid w:val="00DA2A56"/>
    <w:rsid w:val="00DA3249"/>
    <w:rsid w:val="00DA3714"/>
    <w:rsid w:val="00DA38B1"/>
    <w:rsid w:val="00DA429E"/>
    <w:rsid w:val="00DA4425"/>
    <w:rsid w:val="00DA47E5"/>
    <w:rsid w:val="00DA53F0"/>
    <w:rsid w:val="00DA5425"/>
    <w:rsid w:val="00DA5574"/>
    <w:rsid w:val="00DA5605"/>
    <w:rsid w:val="00DA565F"/>
    <w:rsid w:val="00DA59BB"/>
    <w:rsid w:val="00DA5BBB"/>
    <w:rsid w:val="00DA5FF2"/>
    <w:rsid w:val="00DA6638"/>
    <w:rsid w:val="00DA68E0"/>
    <w:rsid w:val="00DA6A72"/>
    <w:rsid w:val="00DA6C8B"/>
    <w:rsid w:val="00DA6FB6"/>
    <w:rsid w:val="00DA74A4"/>
    <w:rsid w:val="00DA755A"/>
    <w:rsid w:val="00DA7617"/>
    <w:rsid w:val="00DA77B1"/>
    <w:rsid w:val="00DA7DAB"/>
    <w:rsid w:val="00DB03B4"/>
    <w:rsid w:val="00DB0E5D"/>
    <w:rsid w:val="00DB15B9"/>
    <w:rsid w:val="00DB1ADC"/>
    <w:rsid w:val="00DB1C7C"/>
    <w:rsid w:val="00DB29FB"/>
    <w:rsid w:val="00DB2D05"/>
    <w:rsid w:val="00DB2EF7"/>
    <w:rsid w:val="00DB2F7D"/>
    <w:rsid w:val="00DB3A43"/>
    <w:rsid w:val="00DB3AD8"/>
    <w:rsid w:val="00DB3B53"/>
    <w:rsid w:val="00DB4364"/>
    <w:rsid w:val="00DB4DD1"/>
    <w:rsid w:val="00DB4E3F"/>
    <w:rsid w:val="00DB53D3"/>
    <w:rsid w:val="00DB5685"/>
    <w:rsid w:val="00DB5694"/>
    <w:rsid w:val="00DB5A32"/>
    <w:rsid w:val="00DB5C0B"/>
    <w:rsid w:val="00DB6157"/>
    <w:rsid w:val="00DB6370"/>
    <w:rsid w:val="00DB638B"/>
    <w:rsid w:val="00DB64E7"/>
    <w:rsid w:val="00DB675F"/>
    <w:rsid w:val="00DB6A35"/>
    <w:rsid w:val="00DB6F45"/>
    <w:rsid w:val="00DB7598"/>
    <w:rsid w:val="00DB7C38"/>
    <w:rsid w:val="00DB7DBE"/>
    <w:rsid w:val="00DC0686"/>
    <w:rsid w:val="00DC08C2"/>
    <w:rsid w:val="00DC0DB6"/>
    <w:rsid w:val="00DC1876"/>
    <w:rsid w:val="00DC19B7"/>
    <w:rsid w:val="00DC1ABE"/>
    <w:rsid w:val="00DC1F27"/>
    <w:rsid w:val="00DC2257"/>
    <w:rsid w:val="00DC255D"/>
    <w:rsid w:val="00DC28B1"/>
    <w:rsid w:val="00DC2C2C"/>
    <w:rsid w:val="00DC2F08"/>
    <w:rsid w:val="00DC3573"/>
    <w:rsid w:val="00DC367C"/>
    <w:rsid w:val="00DC3A2A"/>
    <w:rsid w:val="00DC3A96"/>
    <w:rsid w:val="00DC3B71"/>
    <w:rsid w:val="00DC3BA2"/>
    <w:rsid w:val="00DC4402"/>
    <w:rsid w:val="00DC4835"/>
    <w:rsid w:val="00DC4DC6"/>
    <w:rsid w:val="00DC4FD1"/>
    <w:rsid w:val="00DC5141"/>
    <w:rsid w:val="00DC559E"/>
    <w:rsid w:val="00DC5FAA"/>
    <w:rsid w:val="00DC60FE"/>
    <w:rsid w:val="00DC6191"/>
    <w:rsid w:val="00DC6205"/>
    <w:rsid w:val="00DC673A"/>
    <w:rsid w:val="00DC6916"/>
    <w:rsid w:val="00DC696C"/>
    <w:rsid w:val="00DC6B67"/>
    <w:rsid w:val="00DC6FE2"/>
    <w:rsid w:val="00DC6FFE"/>
    <w:rsid w:val="00DC7312"/>
    <w:rsid w:val="00DC73EA"/>
    <w:rsid w:val="00DC7529"/>
    <w:rsid w:val="00DC7938"/>
    <w:rsid w:val="00DC7C07"/>
    <w:rsid w:val="00DD03B9"/>
    <w:rsid w:val="00DD07CE"/>
    <w:rsid w:val="00DD07FD"/>
    <w:rsid w:val="00DD0D98"/>
    <w:rsid w:val="00DD130F"/>
    <w:rsid w:val="00DD1BD9"/>
    <w:rsid w:val="00DD1C8B"/>
    <w:rsid w:val="00DD1D80"/>
    <w:rsid w:val="00DD212F"/>
    <w:rsid w:val="00DD24DE"/>
    <w:rsid w:val="00DD26B7"/>
    <w:rsid w:val="00DD2F9B"/>
    <w:rsid w:val="00DD314E"/>
    <w:rsid w:val="00DD3482"/>
    <w:rsid w:val="00DD3A16"/>
    <w:rsid w:val="00DD3B57"/>
    <w:rsid w:val="00DD3BCA"/>
    <w:rsid w:val="00DD3BCE"/>
    <w:rsid w:val="00DD3D19"/>
    <w:rsid w:val="00DD42E2"/>
    <w:rsid w:val="00DD44EE"/>
    <w:rsid w:val="00DD4575"/>
    <w:rsid w:val="00DD4D45"/>
    <w:rsid w:val="00DD4FEF"/>
    <w:rsid w:val="00DD5E82"/>
    <w:rsid w:val="00DD64FD"/>
    <w:rsid w:val="00DD6504"/>
    <w:rsid w:val="00DD65B5"/>
    <w:rsid w:val="00DD6767"/>
    <w:rsid w:val="00DD6A6D"/>
    <w:rsid w:val="00DD71F4"/>
    <w:rsid w:val="00DD7446"/>
    <w:rsid w:val="00DD754D"/>
    <w:rsid w:val="00DD763C"/>
    <w:rsid w:val="00DD7CF9"/>
    <w:rsid w:val="00DE2CAD"/>
    <w:rsid w:val="00DE2E16"/>
    <w:rsid w:val="00DE3434"/>
    <w:rsid w:val="00DE43E9"/>
    <w:rsid w:val="00DE516E"/>
    <w:rsid w:val="00DE574F"/>
    <w:rsid w:val="00DE5BD9"/>
    <w:rsid w:val="00DE5FC7"/>
    <w:rsid w:val="00DE688A"/>
    <w:rsid w:val="00DE68B7"/>
    <w:rsid w:val="00DE6CA6"/>
    <w:rsid w:val="00DE6E90"/>
    <w:rsid w:val="00DE7484"/>
    <w:rsid w:val="00DE799A"/>
    <w:rsid w:val="00DE7FF2"/>
    <w:rsid w:val="00DF00D1"/>
    <w:rsid w:val="00DF0811"/>
    <w:rsid w:val="00DF122C"/>
    <w:rsid w:val="00DF16C5"/>
    <w:rsid w:val="00DF1B8E"/>
    <w:rsid w:val="00DF1C55"/>
    <w:rsid w:val="00DF1E84"/>
    <w:rsid w:val="00DF2353"/>
    <w:rsid w:val="00DF2770"/>
    <w:rsid w:val="00DF30D1"/>
    <w:rsid w:val="00DF3B83"/>
    <w:rsid w:val="00DF3DF2"/>
    <w:rsid w:val="00DF3FA7"/>
    <w:rsid w:val="00DF4044"/>
    <w:rsid w:val="00DF40DE"/>
    <w:rsid w:val="00DF4240"/>
    <w:rsid w:val="00DF47CB"/>
    <w:rsid w:val="00DF4921"/>
    <w:rsid w:val="00DF4B1F"/>
    <w:rsid w:val="00DF54A7"/>
    <w:rsid w:val="00DF56AD"/>
    <w:rsid w:val="00DF582D"/>
    <w:rsid w:val="00DF6039"/>
    <w:rsid w:val="00DF66BF"/>
    <w:rsid w:val="00DF686F"/>
    <w:rsid w:val="00DF6B08"/>
    <w:rsid w:val="00DF6D24"/>
    <w:rsid w:val="00DF6FE8"/>
    <w:rsid w:val="00DF7470"/>
    <w:rsid w:val="00DF74B3"/>
    <w:rsid w:val="00DF7545"/>
    <w:rsid w:val="00DF77BF"/>
    <w:rsid w:val="00DF78DA"/>
    <w:rsid w:val="00DF7936"/>
    <w:rsid w:val="00DF7A95"/>
    <w:rsid w:val="00DF7ACA"/>
    <w:rsid w:val="00DF7B0C"/>
    <w:rsid w:val="00DF7D9A"/>
    <w:rsid w:val="00E0068B"/>
    <w:rsid w:val="00E00B6E"/>
    <w:rsid w:val="00E0172C"/>
    <w:rsid w:val="00E0199E"/>
    <w:rsid w:val="00E027DE"/>
    <w:rsid w:val="00E02F02"/>
    <w:rsid w:val="00E03D74"/>
    <w:rsid w:val="00E040DE"/>
    <w:rsid w:val="00E0416E"/>
    <w:rsid w:val="00E04267"/>
    <w:rsid w:val="00E043A6"/>
    <w:rsid w:val="00E045EB"/>
    <w:rsid w:val="00E05103"/>
    <w:rsid w:val="00E05D96"/>
    <w:rsid w:val="00E066BE"/>
    <w:rsid w:val="00E06857"/>
    <w:rsid w:val="00E069F9"/>
    <w:rsid w:val="00E06E7D"/>
    <w:rsid w:val="00E06F81"/>
    <w:rsid w:val="00E07341"/>
    <w:rsid w:val="00E07886"/>
    <w:rsid w:val="00E07D59"/>
    <w:rsid w:val="00E07E90"/>
    <w:rsid w:val="00E10005"/>
    <w:rsid w:val="00E10806"/>
    <w:rsid w:val="00E10FD6"/>
    <w:rsid w:val="00E1133E"/>
    <w:rsid w:val="00E11413"/>
    <w:rsid w:val="00E11CEA"/>
    <w:rsid w:val="00E11E35"/>
    <w:rsid w:val="00E12325"/>
    <w:rsid w:val="00E12526"/>
    <w:rsid w:val="00E12744"/>
    <w:rsid w:val="00E1275A"/>
    <w:rsid w:val="00E128EB"/>
    <w:rsid w:val="00E12B23"/>
    <w:rsid w:val="00E12B74"/>
    <w:rsid w:val="00E12BCA"/>
    <w:rsid w:val="00E12EBC"/>
    <w:rsid w:val="00E13058"/>
    <w:rsid w:val="00E13BDC"/>
    <w:rsid w:val="00E141B6"/>
    <w:rsid w:val="00E14201"/>
    <w:rsid w:val="00E14844"/>
    <w:rsid w:val="00E14A3A"/>
    <w:rsid w:val="00E150F9"/>
    <w:rsid w:val="00E155D2"/>
    <w:rsid w:val="00E1617B"/>
    <w:rsid w:val="00E16A39"/>
    <w:rsid w:val="00E1711B"/>
    <w:rsid w:val="00E17458"/>
    <w:rsid w:val="00E175C2"/>
    <w:rsid w:val="00E17942"/>
    <w:rsid w:val="00E17A66"/>
    <w:rsid w:val="00E20156"/>
    <w:rsid w:val="00E20400"/>
    <w:rsid w:val="00E207AE"/>
    <w:rsid w:val="00E207C7"/>
    <w:rsid w:val="00E2104C"/>
    <w:rsid w:val="00E21181"/>
    <w:rsid w:val="00E2130C"/>
    <w:rsid w:val="00E2194B"/>
    <w:rsid w:val="00E21FDB"/>
    <w:rsid w:val="00E222FD"/>
    <w:rsid w:val="00E224E0"/>
    <w:rsid w:val="00E22621"/>
    <w:rsid w:val="00E22BCB"/>
    <w:rsid w:val="00E22CB0"/>
    <w:rsid w:val="00E22F8B"/>
    <w:rsid w:val="00E23C87"/>
    <w:rsid w:val="00E24322"/>
    <w:rsid w:val="00E253AE"/>
    <w:rsid w:val="00E2631D"/>
    <w:rsid w:val="00E26939"/>
    <w:rsid w:val="00E2695E"/>
    <w:rsid w:val="00E275B9"/>
    <w:rsid w:val="00E2788D"/>
    <w:rsid w:val="00E27E8C"/>
    <w:rsid w:val="00E27F69"/>
    <w:rsid w:val="00E300CA"/>
    <w:rsid w:val="00E3040F"/>
    <w:rsid w:val="00E309F6"/>
    <w:rsid w:val="00E30AB6"/>
    <w:rsid w:val="00E30F27"/>
    <w:rsid w:val="00E31101"/>
    <w:rsid w:val="00E312A1"/>
    <w:rsid w:val="00E3157A"/>
    <w:rsid w:val="00E318E6"/>
    <w:rsid w:val="00E31B4B"/>
    <w:rsid w:val="00E31DB7"/>
    <w:rsid w:val="00E323B7"/>
    <w:rsid w:val="00E324DD"/>
    <w:rsid w:val="00E3295C"/>
    <w:rsid w:val="00E32A27"/>
    <w:rsid w:val="00E32CB3"/>
    <w:rsid w:val="00E32DA1"/>
    <w:rsid w:val="00E3303A"/>
    <w:rsid w:val="00E335A4"/>
    <w:rsid w:val="00E33625"/>
    <w:rsid w:val="00E33A4D"/>
    <w:rsid w:val="00E33EF2"/>
    <w:rsid w:val="00E34733"/>
    <w:rsid w:val="00E3498D"/>
    <w:rsid w:val="00E34A0C"/>
    <w:rsid w:val="00E34A3B"/>
    <w:rsid w:val="00E34D02"/>
    <w:rsid w:val="00E35391"/>
    <w:rsid w:val="00E3564C"/>
    <w:rsid w:val="00E35938"/>
    <w:rsid w:val="00E35DF4"/>
    <w:rsid w:val="00E36C5B"/>
    <w:rsid w:val="00E3734F"/>
    <w:rsid w:val="00E373F8"/>
    <w:rsid w:val="00E3773C"/>
    <w:rsid w:val="00E37A5C"/>
    <w:rsid w:val="00E40437"/>
    <w:rsid w:val="00E4053D"/>
    <w:rsid w:val="00E405A0"/>
    <w:rsid w:val="00E40FB3"/>
    <w:rsid w:val="00E41293"/>
    <w:rsid w:val="00E41297"/>
    <w:rsid w:val="00E41BB4"/>
    <w:rsid w:val="00E41D6C"/>
    <w:rsid w:val="00E41E7E"/>
    <w:rsid w:val="00E41EE8"/>
    <w:rsid w:val="00E42859"/>
    <w:rsid w:val="00E42ADA"/>
    <w:rsid w:val="00E42B08"/>
    <w:rsid w:val="00E42C35"/>
    <w:rsid w:val="00E43002"/>
    <w:rsid w:val="00E4393E"/>
    <w:rsid w:val="00E443FF"/>
    <w:rsid w:val="00E44628"/>
    <w:rsid w:val="00E44786"/>
    <w:rsid w:val="00E4503D"/>
    <w:rsid w:val="00E4535A"/>
    <w:rsid w:val="00E46553"/>
    <w:rsid w:val="00E46755"/>
    <w:rsid w:val="00E46B03"/>
    <w:rsid w:val="00E46BFA"/>
    <w:rsid w:val="00E47306"/>
    <w:rsid w:val="00E4758C"/>
    <w:rsid w:val="00E47F20"/>
    <w:rsid w:val="00E50111"/>
    <w:rsid w:val="00E506DF"/>
    <w:rsid w:val="00E50B6A"/>
    <w:rsid w:val="00E50FDF"/>
    <w:rsid w:val="00E51AC0"/>
    <w:rsid w:val="00E51D03"/>
    <w:rsid w:val="00E51FDB"/>
    <w:rsid w:val="00E52F0D"/>
    <w:rsid w:val="00E530EB"/>
    <w:rsid w:val="00E53692"/>
    <w:rsid w:val="00E53DD2"/>
    <w:rsid w:val="00E53F0E"/>
    <w:rsid w:val="00E541E6"/>
    <w:rsid w:val="00E54317"/>
    <w:rsid w:val="00E54493"/>
    <w:rsid w:val="00E54529"/>
    <w:rsid w:val="00E5462D"/>
    <w:rsid w:val="00E548A7"/>
    <w:rsid w:val="00E55005"/>
    <w:rsid w:val="00E55324"/>
    <w:rsid w:val="00E556A4"/>
    <w:rsid w:val="00E55A31"/>
    <w:rsid w:val="00E55B10"/>
    <w:rsid w:val="00E55DBA"/>
    <w:rsid w:val="00E56426"/>
    <w:rsid w:val="00E56847"/>
    <w:rsid w:val="00E56D3D"/>
    <w:rsid w:val="00E5726B"/>
    <w:rsid w:val="00E57407"/>
    <w:rsid w:val="00E57575"/>
    <w:rsid w:val="00E57E76"/>
    <w:rsid w:val="00E57EA1"/>
    <w:rsid w:val="00E57F04"/>
    <w:rsid w:val="00E57FE0"/>
    <w:rsid w:val="00E6006E"/>
    <w:rsid w:val="00E60D60"/>
    <w:rsid w:val="00E60FF2"/>
    <w:rsid w:val="00E611D0"/>
    <w:rsid w:val="00E612C5"/>
    <w:rsid w:val="00E6189B"/>
    <w:rsid w:val="00E6198F"/>
    <w:rsid w:val="00E620ED"/>
    <w:rsid w:val="00E62856"/>
    <w:rsid w:val="00E629C8"/>
    <w:rsid w:val="00E62AF8"/>
    <w:rsid w:val="00E62C1F"/>
    <w:rsid w:val="00E62C2B"/>
    <w:rsid w:val="00E63284"/>
    <w:rsid w:val="00E632DB"/>
    <w:rsid w:val="00E63358"/>
    <w:rsid w:val="00E63707"/>
    <w:rsid w:val="00E6386A"/>
    <w:rsid w:val="00E63BE7"/>
    <w:rsid w:val="00E63C40"/>
    <w:rsid w:val="00E63DE7"/>
    <w:rsid w:val="00E64689"/>
    <w:rsid w:val="00E647DA"/>
    <w:rsid w:val="00E65D50"/>
    <w:rsid w:val="00E66031"/>
    <w:rsid w:val="00E660B6"/>
    <w:rsid w:val="00E6625F"/>
    <w:rsid w:val="00E667F5"/>
    <w:rsid w:val="00E66D87"/>
    <w:rsid w:val="00E66E11"/>
    <w:rsid w:val="00E67488"/>
    <w:rsid w:val="00E67702"/>
    <w:rsid w:val="00E67A0E"/>
    <w:rsid w:val="00E67B2B"/>
    <w:rsid w:val="00E70023"/>
    <w:rsid w:val="00E70762"/>
    <w:rsid w:val="00E70BD6"/>
    <w:rsid w:val="00E70C71"/>
    <w:rsid w:val="00E70E65"/>
    <w:rsid w:val="00E70F8D"/>
    <w:rsid w:val="00E713E5"/>
    <w:rsid w:val="00E71518"/>
    <w:rsid w:val="00E71872"/>
    <w:rsid w:val="00E722BB"/>
    <w:rsid w:val="00E72450"/>
    <w:rsid w:val="00E7254B"/>
    <w:rsid w:val="00E728EE"/>
    <w:rsid w:val="00E729F0"/>
    <w:rsid w:val="00E73333"/>
    <w:rsid w:val="00E7340C"/>
    <w:rsid w:val="00E73465"/>
    <w:rsid w:val="00E73700"/>
    <w:rsid w:val="00E737F0"/>
    <w:rsid w:val="00E73ACB"/>
    <w:rsid w:val="00E743C7"/>
    <w:rsid w:val="00E74BCE"/>
    <w:rsid w:val="00E75420"/>
    <w:rsid w:val="00E7544D"/>
    <w:rsid w:val="00E756EA"/>
    <w:rsid w:val="00E75D50"/>
    <w:rsid w:val="00E75F90"/>
    <w:rsid w:val="00E764D8"/>
    <w:rsid w:val="00E76642"/>
    <w:rsid w:val="00E76AE6"/>
    <w:rsid w:val="00E76CE9"/>
    <w:rsid w:val="00E77003"/>
    <w:rsid w:val="00E7710C"/>
    <w:rsid w:val="00E77427"/>
    <w:rsid w:val="00E774BD"/>
    <w:rsid w:val="00E77660"/>
    <w:rsid w:val="00E77AF6"/>
    <w:rsid w:val="00E77B90"/>
    <w:rsid w:val="00E77FC1"/>
    <w:rsid w:val="00E8030E"/>
    <w:rsid w:val="00E80453"/>
    <w:rsid w:val="00E80CBE"/>
    <w:rsid w:val="00E81EFF"/>
    <w:rsid w:val="00E83C41"/>
    <w:rsid w:val="00E83DFE"/>
    <w:rsid w:val="00E83F50"/>
    <w:rsid w:val="00E840AC"/>
    <w:rsid w:val="00E841DF"/>
    <w:rsid w:val="00E84E1C"/>
    <w:rsid w:val="00E85003"/>
    <w:rsid w:val="00E8547A"/>
    <w:rsid w:val="00E8556E"/>
    <w:rsid w:val="00E85A34"/>
    <w:rsid w:val="00E85BED"/>
    <w:rsid w:val="00E85CCD"/>
    <w:rsid w:val="00E85F10"/>
    <w:rsid w:val="00E8619E"/>
    <w:rsid w:val="00E862D4"/>
    <w:rsid w:val="00E863BA"/>
    <w:rsid w:val="00E86EED"/>
    <w:rsid w:val="00E871FD"/>
    <w:rsid w:val="00E8720A"/>
    <w:rsid w:val="00E90280"/>
    <w:rsid w:val="00E904C5"/>
    <w:rsid w:val="00E90C1D"/>
    <w:rsid w:val="00E90DED"/>
    <w:rsid w:val="00E90EFE"/>
    <w:rsid w:val="00E9175E"/>
    <w:rsid w:val="00E92163"/>
    <w:rsid w:val="00E9224C"/>
    <w:rsid w:val="00E92A35"/>
    <w:rsid w:val="00E92AFF"/>
    <w:rsid w:val="00E92E14"/>
    <w:rsid w:val="00E931B5"/>
    <w:rsid w:val="00E932CF"/>
    <w:rsid w:val="00E932FE"/>
    <w:rsid w:val="00E93BE1"/>
    <w:rsid w:val="00E94277"/>
    <w:rsid w:val="00E9456E"/>
    <w:rsid w:val="00E946FA"/>
    <w:rsid w:val="00E9499D"/>
    <w:rsid w:val="00E949ED"/>
    <w:rsid w:val="00E953C2"/>
    <w:rsid w:val="00E955E5"/>
    <w:rsid w:val="00E956C1"/>
    <w:rsid w:val="00E95816"/>
    <w:rsid w:val="00E95B1B"/>
    <w:rsid w:val="00E95F77"/>
    <w:rsid w:val="00E961E7"/>
    <w:rsid w:val="00E963A8"/>
    <w:rsid w:val="00E968B8"/>
    <w:rsid w:val="00E96CE6"/>
    <w:rsid w:val="00E97032"/>
    <w:rsid w:val="00E9748E"/>
    <w:rsid w:val="00E97531"/>
    <w:rsid w:val="00E975D6"/>
    <w:rsid w:val="00E9768C"/>
    <w:rsid w:val="00E97C08"/>
    <w:rsid w:val="00E97F3B"/>
    <w:rsid w:val="00E97F58"/>
    <w:rsid w:val="00EA02D5"/>
    <w:rsid w:val="00EA08B9"/>
    <w:rsid w:val="00EA0DD1"/>
    <w:rsid w:val="00EA1272"/>
    <w:rsid w:val="00EA131B"/>
    <w:rsid w:val="00EA14CA"/>
    <w:rsid w:val="00EA14EF"/>
    <w:rsid w:val="00EA155D"/>
    <w:rsid w:val="00EA17F2"/>
    <w:rsid w:val="00EA1D27"/>
    <w:rsid w:val="00EA1F62"/>
    <w:rsid w:val="00EA24FC"/>
    <w:rsid w:val="00EA263A"/>
    <w:rsid w:val="00EA272B"/>
    <w:rsid w:val="00EA2AD6"/>
    <w:rsid w:val="00EA33ED"/>
    <w:rsid w:val="00EA392B"/>
    <w:rsid w:val="00EA3AC7"/>
    <w:rsid w:val="00EA4364"/>
    <w:rsid w:val="00EA45DB"/>
    <w:rsid w:val="00EA4882"/>
    <w:rsid w:val="00EA4CC2"/>
    <w:rsid w:val="00EA4FC3"/>
    <w:rsid w:val="00EA5539"/>
    <w:rsid w:val="00EA5990"/>
    <w:rsid w:val="00EA5A72"/>
    <w:rsid w:val="00EA5BC3"/>
    <w:rsid w:val="00EA646E"/>
    <w:rsid w:val="00EA682A"/>
    <w:rsid w:val="00EA6962"/>
    <w:rsid w:val="00EA6F7A"/>
    <w:rsid w:val="00EA77BA"/>
    <w:rsid w:val="00EA78BC"/>
    <w:rsid w:val="00EA7B14"/>
    <w:rsid w:val="00EA7D2D"/>
    <w:rsid w:val="00EA7EAC"/>
    <w:rsid w:val="00EB0139"/>
    <w:rsid w:val="00EB03EB"/>
    <w:rsid w:val="00EB08C6"/>
    <w:rsid w:val="00EB09A4"/>
    <w:rsid w:val="00EB10D5"/>
    <w:rsid w:val="00EB1BE1"/>
    <w:rsid w:val="00EB2163"/>
    <w:rsid w:val="00EB28A0"/>
    <w:rsid w:val="00EB29FB"/>
    <w:rsid w:val="00EB2D92"/>
    <w:rsid w:val="00EB2F20"/>
    <w:rsid w:val="00EB2F4C"/>
    <w:rsid w:val="00EB2F6B"/>
    <w:rsid w:val="00EB311F"/>
    <w:rsid w:val="00EB31AE"/>
    <w:rsid w:val="00EB3383"/>
    <w:rsid w:val="00EB3DA2"/>
    <w:rsid w:val="00EB3EA2"/>
    <w:rsid w:val="00EB5578"/>
    <w:rsid w:val="00EB5BA4"/>
    <w:rsid w:val="00EB5E9D"/>
    <w:rsid w:val="00EB63F8"/>
    <w:rsid w:val="00EB641E"/>
    <w:rsid w:val="00EB642D"/>
    <w:rsid w:val="00EB688C"/>
    <w:rsid w:val="00EB72A0"/>
    <w:rsid w:val="00EB760D"/>
    <w:rsid w:val="00EB7792"/>
    <w:rsid w:val="00EB7D41"/>
    <w:rsid w:val="00EB7E8C"/>
    <w:rsid w:val="00EB7EF2"/>
    <w:rsid w:val="00EC02A2"/>
    <w:rsid w:val="00EC08B6"/>
    <w:rsid w:val="00EC09DC"/>
    <w:rsid w:val="00EC1234"/>
    <w:rsid w:val="00EC167E"/>
    <w:rsid w:val="00EC192A"/>
    <w:rsid w:val="00EC1DF1"/>
    <w:rsid w:val="00EC21D1"/>
    <w:rsid w:val="00EC22A4"/>
    <w:rsid w:val="00EC2930"/>
    <w:rsid w:val="00EC2E9E"/>
    <w:rsid w:val="00EC320A"/>
    <w:rsid w:val="00EC3537"/>
    <w:rsid w:val="00EC37CC"/>
    <w:rsid w:val="00EC39C5"/>
    <w:rsid w:val="00EC4110"/>
    <w:rsid w:val="00EC41D3"/>
    <w:rsid w:val="00EC41E0"/>
    <w:rsid w:val="00EC443F"/>
    <w:rsid w:val="00EC4CDC"/>
    <w:rsid w:val="00EC4F53"/>
    <w:rsid w:val="00EC500A"/>
    <w:rsid w:val="00EC52A6"/>
    <w:rsid w:val="00EC53D8"/>
    <w:rsid w:val="00EC5738"/>
    <w:rsid w:val="00EC5E24"/>
    <w:rsid w:val="00EC60E1"/>
    <w:rsid w:val="00EC6104"/>
    <w:rsid w:val="00EC6231"/>
    <w:rsid w:val="00EC6CD2"/>
    <w:rsid w:val="00EC6EE9"/>
    <w:rsid w:val="00EC72F0"/>
    <w:rsid w:val="00EC73FA"/>
    <w:rsid w:val="00EC74D1"/>
    <w:rsid w:val="00EC7602"/>
    <w:rsid w:val="00EC781A"/>
    <w:rsid w:val="00EC7D71"/>
    <w:rsid w:val="00ED0166"/>
    <w:rsid w:val="00ED01C2"/>
    <w:rsid w:val="00ED0388"/>
    <w:rsid w:val="00ED08D9"/>
    <w:rsid w:val="00ED0BD7"/>
    <w:rsid w:val="00ED0F45"/>
    <w:rsid w:val="00ED116E"/>
    <w:rsid w:val="00ED213C"/>
    <w:rsid w:val="00ED2284"/>
    <w:rsid w:val="00ED23ED"/>
    <w:rsid w:val="00ED2423"/>
    <w:rsid w:val="00ED2C07"/>
    <w:rsid w:val="00ED2D8D"/>
    <w:rsid w:val="00ED2E34"/>
    <w:rsid w:val="00ED302A"/>
    <w:rsid w:val="00ED375E"/>
    <w:rsid w:val="00ED3761"/>
    <w:rsid w:val="00ED3CE3"/>
    <w:rsid w:val="00ED3FCC"/>
    <w:rsid w:val="00ED4263"/>
    <w:rsid w:val="00ED44D0"/>
    <w:rsid w:val="00ED4B09"/>
    <w:rsid w:val="00ED4C45"/>
    <w:rsid w:val="00ED4E68"/>
    <w:rsid w:val="00ED51DA"/>
    <w:rsid w:val="00ED5646"/>
    <w:rsid w:val="00ED593E"/>
    <w:rsid w:val="00ED608E"/>
    <w:rsid w:val="00ED61B0"/>
    <w:rsid w:val="00ED65A1"/>
    <w:rsid w:val="00ED6C35"/>
    <w:rsid w:val="00ED6CBA"/>
    <w:rsid w:val="00ED716F"/>
    <w:rsid w:val="00ED7170"/>
    <w:rsid w:val="00ED72C4"/>
    <w:rsid w:val="00ED7B2C"/>
    <w:rsid w:val="00EE01A1"/>
    <w:rsid w:val="00EE04E2"/>
    <w:rsid w:val="00EE1139"/>
    <w:rsid w:val="00EE13B2"/>
    <w:rsid w:val="00EE1A25"/>
    <w:rsid w:val="00EE1A4B"/>
    <w:rsid w:val="00EE1BB3"/>
    <w:rsid w:val="00EE1E9B"/>
    <w:rsid w:val="00EE22AA"/>
    <w:rsid w:val="00EE2A02"/>
    <w:rsid w:val="00EE2E85"/>
    <w:rsid w:val="00EE340B"/>
    <w:rsid w:val="00EE4017"/>
    <w:rsid w:val="00EE41A7"/>
    <w:rsid w:val="00EE427E"/>
    <w:rsid w:val="00EE46EA"/>
    <w:rsid w:val="00EE5183"/>
    <w:rsid w:val="00EE55E9"/>
    <w:rsid w:val="00EE6542"/>
    <w:rsid w:val="00EE65EB"/>
    <w:rsid w:val="00EE6B47"/>
    <w:rsid w:val="00EE6B7D"/>
    <w:rsid w:val="00EE6D44"/>
    <w:rsid w:val="00EE6E33"/>
    <w:rsid w:val="00EE72A1"/>
    <w:rsid w:val="00EE7556"/>
    <w:rsid w:val="00EE7898"/>
    <w:rsid w:val="00EE7A63"/>
    <w:rsid w:val="00EF0561"/>
    <w:rsid w:val="00EF262C"/>
    <w:rsid w:val="00EF291F"/>
    <w:rsid w:val="00EF3A94"/>
    <w:rsid w:val="00EF3E40"/>
    <w:rsid w:val="00EF402F"/>
    <w:rsid w:val="00EF464B"/>
    <w:rsid w:val="00EF47A0"/>
    <w:rsid w:val="00EF48E6"/>
    <w:rsid w:val="00EF4F1D"/>
    <w:rsid w:val="00EF51E9"/>
    <w:rsid w:val="00EF5B98"/>
    <w:rsid w:val="00EF5BE1"/>
    <w:rsid w:val="00EF6189"/>
    <w:rsid w:val="00EF6E5E"/>
    <w:rsid w:val="00EF7BBF"/>
    <w:rsid w:val="00F00142"/>
    <w:rsid w:val="00F005BA"/>
    <w:rsid w:val="00F008F8"/>
    <w:rsid w:val="00F00A8E"/>
    <w:rsid w:val="00F00AC5"/>
    <w:rsid w:val="00F018EF"/>
    <w:rsid w:val="00F01CA6"/>
    <w:rsid w:val="00F01F25"/>
    <w:rsid w:val="00F022B7"/>
    <w:rsid w:val="00F023CA"/>
    <w:rsid w:val="00F02587"/>
    <w:rsid w:val="00F02644"/>
    <w:rsid w:val="00F028A1"/>
    <w:rsid w:val="00F02AB0"/>
    <w:rsid w:val="00F02AEE"/>
    <w:rsid w:val="00F03017"/>
    <w:rsid w:val="00F03806"/>
    <w:rsid w:val="00F03EF1"/>
    <w:rsid w:val="00F042A9"/>
    <w:rsid w:val="00F043F6"/>
    <w:rsid w:val="00F046D6"/>
    <w:rsid w:val="00F04BFA"/>
    <w:rsid w:val="00F04DED"/>
    <w:rsid w:val="00F05832"/>
    <w:rsid w:val="00F059C4"/>
    <w:rsid w:val="00F05A3B"/>
    <w:rsid w:val="00F05ECD"/>
    <w:rsid w:val="00F064DC"/>
    <w:rsid w:val="00F0657C"/>
    <w:rsid w:val="00F07028"/>
    <w:rsid w:val="00F0750B"/>
    <w:rsid w:val="00F079A3"/>
    <w:rsid w:val="00F07A9F"/>
    <w:rsid w:val="00F07B15"/>
    <w:rsid w:val="00F11402"/>
    <w:rsid w:val="00F1144C"/>
    <w:rsid w:val="00F118E3"/>
    <w:rsid w:val="00F11980"/>
    <w:rsid w:val="00F119E9"/>
    <w:rsid w:val="00F11DE7"/>
    <w:rsid w:val="00F12921"/>
    <w:rsid w:val="00F12D43"/>
    <w:rsid w:val="00F130A1"/>
    <w:rsid w:val="00F13345"/>
    <w:rsid w:val="00F1373B"/>
    <w:rsid w:val="00F13CC6"/>
    <w:rsid w:val="00F143CA"/>
    <w:rsid w:val="00F14DC1"/>
    <w:rsid w:val="00F1500E"/>
    <w:rsid w:val="00F15888"/>
    <w:rsid w:val="00F158DB"/>
    <w:rsid w:val="00F15B0F"/>
    <w:rsid w:val="00F15D6B"/>
    <w:rsid w:val="00F15D9B"/>
    <w:rsid w:val="00F1618C"/>
    <w:rsid w:val="00F1685F"/>
    <w:rsid w:val="00F17277"/>
    <w:rsid w:val="00F20378"/>
    <w:rsid w:val="00F20AFC"/>
    <w:rsid w:val="00F211D8"/>
    <w:rsid w:val="00F21371"/>
    <w:rsid w:val="00F2174E"/>
    <w:rsid w:val="00F21941"/>
    <w:rsid w:val="00F2198E"/>
    <w:rsid w:val="00F21D6B"/>
    <w:rsid w:val="00F221EF"/>
    <w:rsid w:val="00F22CD9"/>
    <w:rsid w:val="00F23FF0"/>
    <w:rsid w:val="00F2432A"/>
    <w:rsid w:val="00F24958"/>
    <w:rsid w:val="00F2516D"/>
    <w:rsid w:val="00F2516E"/>
    <w:rsid w:val="00F25861"/>
    <w:rsid w:val="00F25DE5"/>
    <w:rsid w:val="00F2622F"/>
    <w:rsid w:val="00F26AA0"/>
    <w:rsid w:val="00F26D19"/>
    <w:rsid w:val="00F26DCF"/>
    <w:rsid w:val="00F27661"/>
    <w:rsid w:val="00F30694"/>
    <w:rsid w:val="00F30932"/>
    <w:rsid w:val="00F30A6B"/>
    <w:rsid w:val="00F30B2D"/>
    <w:rsid w:val="00F30EDD"/>
    <w:rsid w:val="00F316DC"/>
    <w:rsid w:val="00F318A8"/>
    <w:rsid w:val="00F31EB7"/>
    <w:rsid w:val="00F3222B"/>
    <w:rsid w:val="00F32318"/>
    <w:rsid w:val="00F324FD"/>
    <w:rsid w:val="00F32883"/>
    <w:rsid w:val="00F3292D"/>
    <w:rsid w:val="00F331D7"/>
    <w:rsid w:val="00F33261"/>
    <w:rsid w:val="00F340BC"/>
    <w:rsid w:val="00F3448D"/>
    <w:rsid w:val="00F344F6"/>
    <w:rsid w:val="00F345BC"/>
    <w:rsid w:val="00F34651"/>
    <w:rsid w:val="00F34952"/>
    <w:rsid w:val="00F349D2"/>
    <w:rsid w:val="00F34EBE"/>
    <w:rsid w:val="00F35218"/>
    <w:rsid w:val="00F358C1"/>
    <w:rsid w:val="00F35B0A"/>
    <w:rsid w:val="00F35C88"/>
    <w:rsid w:val="00F35D7D"/>
    <w:rsid w:val="00F35FE6"/>
    <w:rsid w:val="00F36472"/>
    <w:rsid w:val="00F36FD8"/>
    <w:rsid w:val="00F379FF"/>
    <w:rsid w:val="00F401AD"/>
    <w:rsid w:val="00F404BA"/>
    <w:rsid w:val="00F406B7"/>
    <w:rsid w:val="00F40A04"/>
    <w:rsid w:val="00F40B4A"/>
    <w:rsid w:val="00F40BC7"/>
    <w:rsid w:val="00F40D39"/>
    <w:rsid w:val="00F40DED"/>
    <w:rsid w:val="00F4146A"/>
    <w:rsid w:val="00F416B1"/>
    <w:rsid w:val="00F41B0C"/>
    <w:rsid w:val="00F41CF7"/>
    <w:rsid w:val="00F41FC7"/>
    <w:rsid w:val="00F42381"/>
    <w:rsid w:val="00F430A0"/>
    <w:rsid w:val="00F43313"/>
    <w:rsid w:val="00F43447"/>
    <w:rsid w:val="00F434E3"/>
    <w:rsid w:val="00F43593"/>
    <w:rsid w:val="00F43786"/>
    <w:rsid w:val="00F439F5"/>
    <w:rsid w:val="00F43A0A"/>
    <w:rsid w:val="00F43AC4"/>
    <w:rsid w:val="00F44233"/>
    <w:rsid w:val="00F44245"/>
    <w:rsid w:val="00F44572"/>
    <w:rsid w:val="00F44B0D"/>
    <w:rsid w:val="00F44D00"/>
    <w:rsid w:val="00F44E74"/>
    <w:rsid w:val="00F454EA"/>
    <w:rsid w:val="00F45B23"/>
    <w:rsid w:val="00F45B43"/>
    <w:rsid w:val="00F45C0E"/>
    <w:rsid w:val="00F45E0A"/>
    <w:rsid w:val="00F4601E"/>
    <w:rsid w:val="00F462D7"/>
    <w:rsid w:val="00F4649A"/>
    <w:rsid w:val="00F467D0"/>
    <w:rsid w:val="00F469C1"/>
    <w:rsid w:val="00F46ED8"/>
    <w:rsid w:val="00F471B1"/>
    <w:rsid w:val="00F47568"/>
    <w:rsid w:val="00F4760F"/>
    <w:rsid w:val="00F477A5"/>
    <w:rsid w:val="00F47AC1"/>
    <w:rsid w:val="00F50297"/>
    <w:rsid w:val="00F50334"/>
    <w:rsid w:val="00F504C2"/>
    <w:rsid w:val="00F50B73"/>
    <w:rsid w:val="00F520BC"/>
    <w:rsid w:val="00F52187"/>
    <w:rsid w:val="00F5220C"/>
    <w:rsid w:val="00F527EE"/>
    <w:rsid w:val="00F52930"/>
    <w:rsid w:val="00F53E0E"/>
    <w:rsid w:val="00F5431F"/>
    <w:rsid w:val="00F543B4"/>
    <w:rsid w:val="00F54484"/>
    <w:rsid w:val="00F549DF"/>
    <w:rsid w:val="00F54D5C"/>
    <w:rsid w:val="00F550C6"/>
    <w:rsid w:val="00F55686"/>
    <w:rsid w:val="00F557BA"/>
    <w:rsid w:val="00F55A28"/>
    <w:rsid w:val="00F55F63"/>
    <w:rsid w:val="00F56002"/>
    <w:rsid w:val="00F560C7"/>
    <w:rsid w:val="00F56142"/>
    <w:rsid w:val="00F5632A"/>
    <w:rsid w:val="00F56333"/>
    <w:rsid w:val="00F56727"/>
    <w:rsid w:val="00F56F46"/>
    <w:rsid w:val="00F572A5"/>
    <w:rsid w:val="00F573C7"/>
    <w:rsid w:val="00F57882"/>
    <w:rsid w:val="00F602E9"/>
    <w:rsid w:val="00F60D4D"/>
    <w:rsid w:val="00F6121D"/>
    <w:rsid w:val="00F61B44"/>
    <w:rsid w:val="00F61B70"/>
    <w:rsid w:val="00F627B9"/>
    <w:rsid w:val="00F629FF"/>
    <w:rsid w:val="00F62C51"/>
    <w:rsid w:val="00F63395"/>
    <w:rsid w:val="00F638B5"/>
    <w:rsid w:val="00F63B84"/>
    <w:rsid w:val="00F64425"/>
    <w:rsid w:val="00F64445"/>
    <w:rsid w:val="00F6480F"/>
    <w:rsid w:val="00F65B96"/>
    <w:rsid w:val="00F65E2B"/>
    <w:rsid w:val="00F65F78"/>
    <w:rsid w:val="00F66491"/>
    <w:rsid w:val="00F674AC"/>
    <w:rsid w:val="00F67806"/>
    <w:rsid w:val="00F67927"/>
    <w:rsid w:val="00F67F32"/>
    <w:rsid w:val="00F70037"/>
    <w:rsid w:val="00F700C9"/>
    <w:rsid w:val="00F700D0"/>
    <w:rsid w:val="00F704E3"/>
    <w:rsid w:val="00F704E8"/>
    <w:rsid w:val="00F705DA"/>
    <w:rsid w:val="00F705F6"/>
    <w:rsid w:val="00F7089E"/>
    <w:rsid w:val="00F70AD7"/>
    <w:rsid w:val="00F70B91"/>
    <w:rsid w:val="00F710C4"/>
    <w:rsid w:val="00F71217"/>
    <w:rsid w:val="00F718A3"/>
    <w:rsid w:val="00F719C1"/>
    <w:rsid w:val="00F71A1B"/>
    <w:rsid w:val="00F71B85"/>
    <w:rsid w:val="00F71FBF"/>
    <w:rsid w:val="00F72079"/>
    <w:rsid w:val="00F729DB"/>
    <w:rsid w:val="00F72ABD"/>
    <w:rsid w:val="00F73060"/>
    <w:rsid w:val="00F73835"/>
    <w:rsid w:val="00F73E7C"/>
    <w:rsid w:val="00F74844"/>
    <w:rsid w:val="00F74CF6"/>
    <w:rsid w:val="00F7507F"/>
    <w:rsid w:val="00F75739"/>
    <w:rsid w:val="00F75BCA"/>
    <w:rsid w:val="00F76201"/>
    <w:rsid w:val="00F76402"/>
    <w:rsid w:val="00F76B54"/>
    <w:rsid w:val="00F7725D"/>
    <w:rsid w:val="00F772CB"/>
    <w:rsid w:val="00F774C3"/>
    <w:rsid w:val="00F7775B"/>
    <w:rsid w:val="00F777DF"/>
    <w:rsid w:val="00F80119"/>
    <w:rsid w:val="00F80149"/>
    <w:rsid w:val="00F8061B"/>
    <w:rsid w:val="00F80697"/>
    <w:rsid w:val="00F80D87"/>
    <w:rsid w:val="00F82183"/>
    <w:rsid w:val="00F82453"/>
    <w:rsid w:val="00F8276B"/>
    <w:rsid w:val="00F82F86"/>
    <w:rsid w:val="00F83020"/>
    <w:rsid w:val="00F83381"/>
    <w:rsid w:val="00F83728"/>
    <w:rsid w:val="00F8476D"/>
    <w:rsid w:val="00F8560E"/>
    <w:rsid w:val="00F85669"/>
    <w:rsid w:val="00F85748"/>
    <w:rsid w:val="00F857EF"/>
    <w:rsid w:val="00F85B17"/>
    <w:rsid w:val="00F86480"/>
    <w:rsid w:val="00F8667C"/>
    <w:rsid w:val="00F8679B"/>
    <w:rsid w:val="00F867FD"/>
    <w:rsid w:val="00F8685A"/>
    <w:rsid w:val="00F86DF9"/>
    <w:rsid w:val="00F86F7F"/>
    <w:rsid w:val="00F874AA"/>
    <w:rsid w:val="00F87ECE"/>
    <w:rsid w:val="00F87F2A"/>
    <w:rsid w:val="00F901F7"/>
    <w:rsid w:val="00F902B6"/>
    <w:rsid w:val="00F9064A"/>
    <w:rsid w:val="00F90CF2"/>
    <w:rsid w:val="00F91570"/>
    <w:rsid w:val="00F916A9"/>
    <w:rsid w:val="00F91851"/>
    <w:rsid w:val="00F91904"/>
    <w:rsid w:val="00F91A3A"/>
    <w:rsid w:val="00F91B84"/>
    <w:rsid w:val="00F91CA5"/>
    <w:rsid w:val="00F92838"/>
    <w:rsid w:val="00F92A0E"/>
    <w:rsid w:val="00F92C8C"/>
    <w:rsid w:val="00F92D52"/>
    <w:rsid w:val="00F92E43"/>
    <w:rsid w:val="00F9314D"/>
    <w:rsid w:val="00F932F0"/>
    <w:rsid w:val="00F93628"/>
    <w:rsid w:val="00F95318"/>
    <w:rsid w:val="00F960D9"/>
    <w:rsid w:val="00F96317"/>
    <w:rsid w:val="00F96ED1"/>
    <w:rsid w:val="00F974FB"/>
    <w:rsid w:val="00F97947"/>
    <w:rsid w:val="00FA0073"/>
    <w:rsid w:val="00FA0442"/>
    <w:rsid w:val="00FA06D2"/>
    <w:rsid w:val="00FA07A0"/>
    <w:rsid w:val="00FA0848"/>
    <w:rsid w:val="00FA0AFD"/>
    <w:rsid w:val="00FA0D83"/>
    <w:rsid w:val="00FA15ED"/>
    <w:rsid w:val="00FA1D36"/>
    <w:rsid w:val="00FA2683"/>
    <w:rsid w:val="00FA2A14"/>
    <w:rsid w:val="00FA2EFB"/>
    <w:rsid w:val="00FA336C"/>
    <w:rsid w:val="00FA3A8A"/>
    <w:rsid w:val="00FA3C7C"/>
    <w:rsid w:val="00FA3CAF"/>
    <w:rsid w:val="00FA4751"/>
    <w:rsid w:val="00FA47F2"/>
    <w:rsid w:val="00FA4A63"/>
    <w:rsid w:val="00FA5015"/>
    <w:rsid w:val="00FA51F2"/>
    <w:rsid w:val="00FA522D"/>
    <w:rsid w:val="00FA58F2"/>
    <w:rsid w:val="00FA5B21"/>
    <w:rsid w:val="00FA5DB4"/>
    <w:rsid w:val="00FA6A17"/>
    <w:rsid w:val="00FA6BFB"/>
    <w:rsid w:val="00FB0576"/>
    <w:rsid w:val="00FB058F"/>
    <w:rsid w:val="00FB06F8"/>
    <w:rsid w:val="00FB0A5C"/>
    <w:rsid w:val="00FB0E3E"/>
    <w:rsid w:val="00FB0F3F"/>
    <w:rsid w:val="00FB1855"/>
    <w:rsid w:val="00FB2FD4"/>
    <w:rsid w:val="00FB363B"/>
    <w:rsid w:val="00FB36AA"/>
    <w:rsid w:val="00FB3A67"/>
    <w:rsid w:val="00FB4133"/>
    <w:rsid w:val="00FB4435"/>
    <w:rsid w:val="00FB49CA"/>
    <w:rsid w:val="00FB4F60"/>
    <w:rsid w:val="00FB5A31"/>
    <w:rsid w:val="00FB5B3B"/>
    <w:rsid w:val="00FB5DB4"/>
    <w:rsid w:val="00FB6044"/>
    <w:rsid w:val="00FB7092"/>
    <w:rsid w:val="00FB7BC2"/>
    <w:rsid w:val="00FC0387"/>
    <w:rsid w:val="00FC08BE"/>
    <w:rsid w:val="00FC0A83"/>
    <w:rsid w:val="00FC0D33"/>
    <w:rsid w:val="00FC12DC"/>
    <w:rsid w:val="00FC1A0A"/>
    <w:rsid w:val="00FC1C9E"/>
    <w:rsid w:val="00FC2149"/>
    <w:rsid w:val="00FC2A84"/>
    <w:rsid w:val="00FC2FEC"/>
    <w:rsid w:val="00FC2FEE"/>
    <w:rsid w:val="00FC30DF"/>
    <w:rsid w:val="00FC340A"/>
    <w:rsid w:val="00FC343D"/>
    <w:rsid w:val="00FC354E"/>
    <w:rsid w:val="00FC38C5"/>
    <w:rsid w:val="00FC3A84"/>
    <w:rsid w:val="00FC3D5B"/>
    <w:rsid w:val="00FC414D"/>
    <w:rsid w:val="00FC4461"/>
    <w:rsid w:val="00FC45CD"/>
    <w:rsid w:val="00FC5791"/>
    <w:rsid w:val="00FC590E"/>
    <w:rsid w:val="00FC5DC6"/>
    <w:rsid w:val="00FC5EEB"/>
    <w:rsid w:val="00FC6B32"/>
    <w:rsid w:val="00FC6D55"/>
    <w:rsid w:val="00FC6DE8"/>
    <w:rsid w:val="00FD037C"/>
    <w:rsid w:val="00FD0394"/>
    <w:rsid w:val="00FD0C0E"/>
    <w:rsid w:val="00FD0D5D"/>
    <w:rsid w:val="00FD1065"/>
    <w:rsid w:val="00FD11A3"/>
    <w:rsid w:val="00FD120E"/>
    <w:rsid w:val="00FD13AB"/>
    <w:rsid w:val="00FD1576"/>
    <w:rsid w:val="00FD15F0"/>
    <w:rsid w:val="00FD15F5"/>
    <w:rsid w:val="00FD1B3A"/>
    <w:rsid w:val="00FD1EBB"/>
    <w:rsid w:val="00FD2549"/>
    <w:rsid w:val="00FD2574"/>
    <w:rsid w:val="00FD2CCF"/>
    <w:rsid w:val="00FD3091"/>
    <w:rsid w:val="00FD36CF"/>
    <w:rsid w:val="00FD39B4"/>
    <w:rsid w:val="00FD3AB1"/>
    <w:rsid w:val="00FD4098"/>
    <w:rsid w:val="00FD40A0"/>
    <w:rsid w:val="00FD4310"/>
    <w:rsid w:val="00FD43B9"/>
    <w:rsid w:val="00FD483E"/>
    <w:rsid w:val="00FD48C4"/>
    <w:rsid w:val="00FD49A6"/>
    <w:rsid w:val="00FD4A77"/>
    <w:rsid w:val="00FD4E08"/>
    <w:rsid w:val="00FD4E2F"/>
    <w:rsid w:val="00FD5614"/>
    <w:rsid w:val="00FD5C8B"/>
    <w:rsid w:val="00FD5DA5"/>
    <w:rsid w:val="00FD5FD9"/>
    <w:rsid w:val="00FD6600"/>
    <w:rsid w:val="00FD709D"/>
    <w:rsid w:val="00FD71C4"/>
    <w:rsid w:val="00FD7B05"/>
    <w:rsid w:val="00FE042C"/>
    <w:rsid w:val="00FE075E"/>
    <w:rsid w:val="00FE1413"/>
    <w:rsid w:val="00FE15EE"/>
    <w:rsid w:val="00FE1A57"/>
    <w:rsid w:val="00FE1A83"/>
    <w:rsid w:val="00FE2FB1"/>
    <w:rsid w:val="00FE4063"/>
    <w:rsid w:val="00FE40D8"/>
    <w:rsid w:val="00FE41F1"/>
    <w:rsid w:val="00FE4257"/>
    <w:rsid w:val="00FE429F"/>
    <w:rsid w:val="00FE45F8"/>
    <w:rsid w:val="00FE47A1"/>
    <w:rsid w:val="00FE4F73"/>
    <w:rsid w:val="00FE5165"/>
    <w:rsid w:val="00FE630D"/>
    <w:rsid w:val="00FE6366"/>
    <w:rsid w:val="00FE63ED"/>
    <w:rsid w:val="00FE65EC"/>
    <w:rsid w:val="00FE67D1"/>
    <w:rsid w:val="00FE6BD7"/>
    <w:rsid w:val="00FE6CD5"/>
    <w:rsid w:val="00FE6D2D"/>
    <w:rsid w:val="00FE6DD1"/>
    <w:rsid w:val="00FE6EF1"/>
    <w:rsid w:val="00FF0A05"/>
    <w:rsid w:val="00FF1085"/>
    <w:rsid w:val="00FF126E"/>
    <w:rsid w:val="00FF1921"/>
    <w:rsid w:val="00FF1BAF"/>
    <w:rsid w:val="00FF1F8E"/>
    <w:rsid w:val="00FF2360"/>
    <w:rsid w:val="00FF28F1"/>
    <w:rsid w:val="00FF291F"/>
    <w:rsid w:val="00FF2CEF"/>
    <w:rsid w:val="00FF310B"/>
    <w:rsid w:val="00FF36B3"/>
    <w:rsid w:val="00FF3C29"/>
    <w:rsid w:val="00FF3DBB"/>
    <w:rsid w:val="00FF3DDA"/>
    <w:rsid w:val="00FF422B"/>
    <w:rsid w:val="00FF5463"/>
    <w:rsid w:val="00FF66FF"/>
    <w:rsid w:val="00FF69E6"/>
    <w:rsid w:val="00FF7746"/>
    <w:rsid w:val="00FF7967"/>
    <w:rsid w:val="00FF7BC3"/>
    <w:rsid w:val="00FF7DDA"/>
    <w:rsid w:val="00FF7E5C"/>
    <w:rsid w:val="0191E60B"/>
    <w:rsid w:val="01945247"/>
    <w:rsid w:val="01AA2DDE"/>
    <w:rsid w:val="021866BA"/>
    <w:rsid w:val="022A0733"/>
    <w:rsid w:val="023D011E"/>
    <w:rsid w:val="0284C01B"/>
    <w:rsid w:val="02A8E687"/>
    <w:rsid w:val="0304C681"/>
    <w:rsid w:val="030CE444"/>
    <w:rsid w:val="03584070"/>
    <w:rsid w:val="036CF740"/>
    <w:rsid w:val="037573A6"/>
    <w:rsid w:val="037A0E86"/>
    <w:rsid w:val="03C81D9A"/>
    <w:rsid w:val="03D09DCB"/>
    <w:rsid w:val="03ED9C2A"/>
    <w:rsid w:val="0418551F"/>
    <w:rsid w:val="04695F42"/>
    <w:rsid w:val="047658BB"/>
    <w:rsid w:val="04A3563D"/>
    <w:rsid w:val="04AC1848"/>
    <w:rsid w:val="04BA47F4"/>
    <w:rsid w:val="04CC2560"/>
    <w:rsid w:val="051F3DAB"/>
    <w:rsid w:val="053EB0C9"/>
    <w:rsid w:val="05455174"/>
    <w:rsid w:val="058ACADF"/>
    <w:rsid w:val="05C45058"/>
    <w:rsid w:val="05D22A5B"/>
    <w:rsid w:val="05EDD6DB"/>
    <w:rsid w:val="061A5DB7"/>
    <w:rsid w:val="067AC4A9"/>
    <w:rsid w:val="069410CA"/>
    <w:rsid w:val="06A317B0"/>
    <w:rsid w:val="0736052C"/>
    <w:rsid w:val="0755D8CE"/>
    <w:rsid w:val="0764804C"/>
    <w:rsid w:val="076A0F42"/>
    <w:rsid w:val="07D4C6B0"/>
    <w:rsid w:val="07DDC743"/>
    <w:rsid w:val="07F9D3C0"/>
    <w:rsid w:val="080BB489"/>
    <w:rsid w:val="080E22A7"/>
    <w:rsid w:val="082A4DF1"/>
    <w:rsid w:val="0880D95E"/>
    <w:rsid w:val="088351F3"/>
    <w:rsid w:val="08BE1598"/>
    <w:rsid w:val="08DFE936"/>
    <w:rsid w:val="092E2210"/>
    <w:rsid w:val="0937F78F"/>
    <w:rsid w:val="09C4B88B"/>
    <w:rsid w:val="09D09AC2"/>
    <w:rsid w:val="0A0260F0"/>
    <w:rsid w:val="0A461A84"/>
    <w:rsid w:val="0A55B814"/>
    <w:rsid w:val="0A5766ED"/>
    <w:rsid w:val="0A67EF97"/>
    <w:rsid w:val="0A773C4B"/>
    <w:rsid w:val="0A7BE33F"/>
    <w:rsid w:val="0A9187F5"/>
    <w:rsid w:val="0AAC5194"/>
    <w:rsid w:val="0ABFCC25"/>
    <w:rsid w:val="0B224803"/>
    <w:rsid w:val="0B22A3A8"/>
    <w:rsid w:val="0B2CF19A"/>
    <w:rsid w:val="0B45D716"/>
    <w:rsid w:val="0B6CCCD7"/>
    <w:rsid w:val="0B7B2341"/>
    <w:rsid w:val="0BA95337"/>
    <w:rsid w:val="0BD2C0C9"/>
    <w:rsid w:val="0BD7627B"/>
    <w:rsid w:val="0C2CFAAA"/>
    <w:rsid w:val="0C6EAC7C"/>
    <w:rsid w:val="0C77307F"/>
    <w:rsid w:val="0C949520"/>
    <w:rsid w:val="0C982BF2"/>
    <w:rsid w:val="0CBAEC59"/>
    <w:rsid w:val="0CC6574E"/>
    <w:rsid w:val="0D3DDD05"/>
    <w:rsid w:val="0D640623"/>
    <w:rsid w:val="0D8BADCF"/>
    <w:rsid w:val="0DF5D8D6"/>
    <w:rsid w:val="0E16D923"/>
    <w:rsid w:val="0E384EDA"/>
    <w:rsid w:val="0E525534"/>
    <w:rsid w:val="0E7909A6"/>
    <w:rsid w:val="0EB72A2E"/>
    <w:rsid w:val="0EBFAE31"/>
    <w:rsid w:val="0ECE7600"/>
    <w:rsid w:val="0ED397FA"/>
    <w:rsid w:val="0ED4EFAF"/>
    <w:rsid w:val="0F524465"/>
    <w:rsid w:val="0F83C4B9"/>
    <w:rsid w:val="0F85E6C2"/>
    <w:rsid w:val="0F9FE2BE"/>
    <w:rsid w:val="0FB6C932"/>
    <w:rsid w:val="0FBF4D35"/>
    <w:rsid w:val="0FE0AD25"/>
    <w:rsid w:val="0FE42462"/>
    <w:rsid w:val="101FB962"/>
    <w:rsid w:val="1020610B"/>
    <w:rsid w:val="10810C79"/>
    <w:rsid w:val="10C223A6"/>
    <w:rsid w:val="10D6FF4F"/>
    <w:rsid w:val="1127BA07"/>
    <w:rsid w:val="11612CAB"/>
    <w:rsid w:val="11767205"/>
    <w:rsid w:val="118055F8"/>
    <w:rsid w:val="1189C970"/>
    <w:rsid w:val="1193C163"/>
    <w:rsid w:val="11BF2856"/>
    <w:rsid w:val="11C3869F"/>
    <w:rsid w:val="11CCBD43"/>
    <w:rsid w:val="11D7000F"/>
    <w:rsid w:val="11E78B0D"/>
    <w:rsid w:val="11F7BCEF"/>
    <w:rsid w:val="11FE9878"/>
    <w:rsid w:val="1218ABDC"/>
    <w:rsid w:val="123AA570"/>
    <w:rsid w:val="125E12A9"/>
    <w:rsid w:val="125ED0D6"/>
    <w:rsid w:val="1296CB2D"/>
    <w:rsid w:val="1305BB70"/>
    <w:rsid w:val="1310DFA2"/>
    <w:rsid w:val="13141359"/>
    <w:rsid w:val="1325ACBF"/>
    <w:rsid w:val="132B0DF1"/>
    <w:rsid w:val="132FF37B"/>
    <w:rsid w:val="1339512C"/>
    <w:rsid w:val="13934FC8"/>
    <w:rsid w:val="139E22BD"/>
    <w:rsid w:val="13A193EB"/>
    <w:rsid w:val="13AE983A"/>
    <w:rsid w:val="13D93497"/>
    <w:rsid w:val="141FAAFF"/>
    <w:rsid w:val="142F162A"/>
    <w:rsid w:val="144E1C92"/>
    <w:rsid w:val="14CE361B"/>
    <w:rsid w:val="14DECE51"/>
    <w:rsid w:val="1576D592"/>
    <w:rsid w:val="15C79DE4"/>
    <w:rsid w:val="15D1F994"/>
    <w:rsid w:val="15D5FAAB"/>
    <w:rsid w:val="15EF8F45"/>
    <w:rsid w:val="163918D5"/>
    <w:rsid w:val="16482846"/>
    <w:rsid w:val="16724C4D"/>
    <w:rsid w:val="16861DC7"/>
    <w:rsid w:val="16F2441D"/>
    <w:rsid w:val="1704A251"/>
    <w:rsid w:val="171B9F9F"/>
    <w:rsid w:val="171FB28F"/>
    <w:rsid w:val="1741401E"/>
    <w:rsid w:val="1743A4F3"/>
    <w:rsid w:val="178B6901"/>
    <w:rsid w:val="179550BC"/>
    <w:rsid w:val="17B0523C"/>
    <w:rsid w:val="17B1DB46"/>
    <w:rsid w:val="17C6C4CC"/>
    <w:rsid w:val="17CAE66A"/>
    <w:rsid w:val="17DBFFEA"/>
    <w:rsid w:val="17E14BEF"/>
    <w:rsid w:val="17EE3220"/>
    <w:rsid w:val="17F233BC"/>
    <w:rsid w:val="17FFBC56"/>
    <w:rsid w:val="1803D243"/>
    <w:rsid w:val="1815F8EF"/>
    <w:rsid w:val="181940D5"/>
    <w:rsid w:val="1853B580"/>
    <w:rsid w:val="18725F29"/>
    <w:rsid w:val="18B72736"/>
    <w:rsid w:val="18BA32A8"/>
    <w:rsid w:val="18D82041"/>
    <w:rsid w:val="18E4E6C2"/>
    <w:rsid w:val="18ED8206"/>
    <w:rsid w:val="192B3571"/>
    <w:rsid w:val="1930C13A"/>
    <w:rsid w:val="193BDAB3"/>
    <w:rsid w:val="19460EE3"/>
    <w:rsid w:val="1949A3D9"/>
    <w:rsid w:val="19AC2F12"/>
    <w:rsid w:val="19B5234F"/>
    <w:rsid w:val="19B79603"/>
    <w:rsid w:val="19F8ADE5"/>
    <w:rsid w:val="1A05FE43"/>
    <w:rsid w:val="1A1867E9"/>
    <w:rsid w:val="1A1E4EDE"/>
    <w:rsid w:val="1A3A40A5"/>
    <w:rsid w:val="1A96CA01"/>
    <w:rsid w:val="1A9E132E"/>
    <w:rsid w:val="1AB7CDD1"/>
    <w:rsid w:val="1AB7D47E"/>
    <w:rsid w:val="1AD513E3"/>
    <w:rsid w:val="1B0EF11E"/>
    <w:rsid w:val="1B560693"/>
    <w:rsid w:val="1B8F0B90"/>
    <w:rsid w:val="1B93F85D"/>
    <w:rsid w:val="1BDBE774"/>
    <w:rsid w:val="1BDE6CA5"/>
    <w:rsid w:val="1BE00B92"/>
    <w:rsid w:val="1C00BF6D"/>
    <w:rsid w:val="1C026D80"/>
    <w:rsid w:val="1C14538F"/>
    <w:rsid w:val="1C358763"/>
    <w:rsid w:val="1C69AF7E"/>
    <w:rsid w:val="1C6EF19E"/>
    <w:rsid w:val="1C91A4B5"/>
    <w:rsid w:val="1CB21898"/>
    <w:rsid w:val="1CB6F531"/>
    <w:rsid w:val="1D0734BB"/>
    <w:rsid w:val="1D2A2464"/>
    <w:rsid w:val="1D3D055D"/>
    <w:rsid w:val="1D5CE782"/>
    <w:rsid w:val="1D60A437"/>
    <w:rsid w:val="1D64FFD3"/>
    <w:rsid w:val="1D85F18E"/>
    <w:rsid w:val="1D861F03"/>
    <w:rsid w:val="1D870676"/>
    <w:rsid w:val="1D8CA78B"/>
    <w:rsid w:val="1DAD211F"/>
    <w:rsid w:val="1DC72BD6"/>
    <w:rsid w:val="1DD63106"/>
    <w:rsid w:val="1DE9A27F"/>
    <w:rsid w:val="1E5D99C6"/>
    <w:rsid w:val="1E8B2428"/>
    <w:rsid w:val="1EA0EE5D"/>
    <w:rsid w:val="1EC5AA55"/>
    <w:rsid w:val="1EE0D742"/>
    <w:rsid w:val="1EF3A2C8"/>
    <w:rsid w:val="1F01A08D"/>
    <w:rsid w:val="1F3936AA"/>
    <w:rsid w:val="1F3EB167"/>
    <w:rsid w:val="1F4EE728"/>
    <w:rsid w:val="1F66AD77"/>
    <w:rsid w:val="1FAA0F1D"/>
    <w:rsid w:val="1FADE96F"/>
    <w:rsid w:val="1FD5FA36"/>
    <w:rsid w:val="1FE85D09"/>
    <w:rsid w:val="2004717A"/>
    <w:rsid w:val="20478655"/>
    <w:rsid w:val="206001E3"/>
    <w:rsid w:val="2081A2E2"/>
    <w:rsid w:val="20C34C1E"/>
    <w:rsid w:val="20CC0207"/>
    <w:rsid w:val="20F8A675"/>
    <w:rsid w:val="210C974A"/>
    <w:rsid w:val="213ADADD"/>
    <w:rsid w:val="214FAC21"/>
    <w:rsid w:val="2162AD60"/>
    <w:rsid w:val="21912923"/>
    <w:rsid w:val="21B3F036"/>
    <w:rsid w:val="21C848FD"/>
    <w:rsid w:val="21E0ADC0"/>
    <w:rsid w:val="21E21BF8"/>
    <w:rsid w:val="21F91B50"/>
    <w:rsid w:val="22053342"/>
    <w:rsid w:val="220C626F"/>
    <w:rsid w:val="220EF8A6"/>
    <w:rsid w:val="223384FC"/>
    <w:rsid w:val="22918CB5"/>
    <w:rsid w:val="22B28D20"/>
    <w:rsid w:val="22CEBC3E"/>
    <w:rsid w:val="2323470E"/>
    <w:rsid w:val="23272DD9"/>
    <w:rsid w:val="232E3332"/>
    <w:rsid w:val="2331DE01"/>
    <w:rsid w:val="233ABDDC"/>
    <w:rsid w:val="23B359C2"/>
    <w:rsid w:val="23E85058"/>
    <w:rsid w:val="2416A312"/>
    <w:rsid w:val="243E1575"/>
    <w:rsid w:val="24448103"/>
    <w:rsid w:val="244A8695"/>
    <w:rsid w:val="24503D15"/>
    <w:rsid w:val="245CBFC8"/>
    <w:rsid w:val="247CE0BF"/>
    <w:rsid w:val="24A5DCA8"/>
    <w:rsid w:val="24C0E818"/>
    <w:rsid w:val="24F9C1AB"/>
    <w:rsid w:val="25482B40"/>
    <w:rsid w:val="2552D7B1"/>
    <w:rsid w:val="2552E903"/>
    <w:rsid w:val="2569B0CC"/>
    <w:rsid w:val="25C90B1F"/>
    <w:rsid w:val="25CA1E5F"/>
    <w:rsid w:val="25DCB6D0"/>
    <w:rsid w:val="25F06EBC"/>
    <w:rsid w:val="25F4BEFC"/>
    <w:rsid w:val="260AF201"/>
    <w:rsid w:val="264BA0B1"/>
    <w:rsid w:val="26666010"/>
    <w:rsid w:val="266B9570"/>
    <w:rsid w:val="26815867"/>
    <w:rsid w:val="26900266"/>
    <w:rsid w:val="26DC8DC2"/>
    <w:rsid w:val="27199CFF"/>
    <w:rsid w:val="2721C21A"/>
    <w:rsid w:val="2739BB87"/>
    <w:rsid w:val="2743BC2D"/>
    <w:rsid w:val="2745626C"/>
    <w:rsid w:val="276E89FA"/>
    <w:rsid w:val="277E0F6B"/>
    <w:rsid w:val="27A6E659"/>
    <w:rsid w:val="27B0DE85"/>
    <w:rsid w:val="27DD72D7"/>
    <w:rsid w:val="27EAAC29"/>
    <w:rsid w:val="2842E2BA"/>
    <w:rsid w:val="29544386"/>
    <w:rsid w:val="2995A7C2"/>
    <w:rsid w:val="299BB059"/>
    <w:rsid w:val="2A5B5082"/>
    <w:rsid w:val="2A61B509"/>
    <w:rsid w:val="2AA287B0"/>
    <w:rsid w:val="2B2C2B9C"/>
    <w:rsid w:val="2B4ADA23"/>
    <w:rsid w:val="2B63B2E3"/>
    <w:rsid w:val="2B99928E"/>
    <w:rsid w:val="2BA7B467"/>
    <w:rsid w:val="2BCB1D8F"/>
    <w:rsid w:val="2C2831AB"/>
    <w:rsid w:val="2C5C4186"/>
    <w:rsid w:val="2C7CB291"/>
    <w:rsid w:val="2CA30322"/>
    <w:rsid w:val="2CF14348"/>
    <w:rsid w:val="2D04B182"/>
    <w:rsid w:val="2D072D46"/>
    <w:rsid w:val="2D1039BF"/>
    <w:rsid w:val="2D1551A2"/>
    <w:rsid w:val="2D2B6222"/>
    <w:rsid w:val="2D48C587"/>
    <w:rsid w:val="2D655C4A"/>
    <w:rsid w:val="2D7B7776"/>
    <w:rsid w:val="2D931452"/>
    <w:rsid w:val="2DA78429"/>
    <w:rsid w:val="2E15BD37"/>
    <w:rsid w:val="2E97ED1D"/>
    <w:rsid w:val="2E9AF996"/>
    <w:rsid w:val="2E9D0319"/>
    <w:rsid w:val="2EF7B721"/>
    <w:rsid w:val="2F0C61C6"/>
    <w:rsid w:val="2F17BEE1"/>
    <w:rsid w:val="2F262A6A"/>
    <w:rsid w:val="2F2C31EF"/>
    <w:rsid w:val="2F2D72ED"/>
    <w:rsid w:val="2F35C64E"/>
    <w:rsid w:val="2F4B5931"/>
    <w:rsid w:val="2F65D6C1"/>
    <w:rsid w:val="2FA6D0AB"/>
    <w:rsid w:val="2FF6A313"/>
    <w:rsid w:val="3020114D"/>
    <w:rsid w:val="30424257"/>
    <w:rsid w:val="3044DDA0"/>
    <w:rsid w:val="304762BE"/>
    <w:rsid w:val="305D7BBE"/>
    <w:rsid w:val="3063731C"/>
    <w:rsid w:val="30728391"/>
    <w:rsid w:val="30AF9AF9"/>
    <w:rsid w:val="31204DD5"/>
    <w:rsid w:val="31481502"/>
    <w:rsid w:val="3177164F"/>
    <w:rsid w:val="31B77DBC"/>
    <w:rsid w:val="31B97032"/>
    <w:rsid w:val="31BA3C44"/>
    <w:rsid w:val="31BBE413"/>
    <w:rsid w:val="31D487FE"/>
    <w:rsid w:val="31D7168B"/>
    <w:rsid w:val="323905A5"/>
    <w:rsid w:val="323B1DAC"/>
    <w:rsid w:val="323F5932"/>
    <w:rsid w:val="32561753"/>
    <w:rsid w:val="327230FC"/>
    <w:rsid w:val="329ACE6A"/>
    <w:rsid w:val="32D83C9E"/>
    <w:rsid w:val="32F8A081"/>
    <w:rsid w:val="3306DE5F"/>
    <w:rsid w:val="3321AE7D"/>
    <w:rsid w:val="33276CFA"/>
    <w:rsid w:val="336FB112"/>
    <w:rsid w:val="337DDF28"/>
    <w:rsid w:val="33AB36B9"/>
    <w:rsid w:val="33BA2007"/>
    <w:rsid w:val="33C925C5"/>
    <w:rsid w:val="3406E45F"/>
    <w:rsid w:val="343BB1DB"/>
    <w:rsid w:val="344EBFAC"/>
    <w:rsid w:val="3454D8B9"/>
    <w:rsid w:val="34813C97"/>
    <w:rsid w:val="348DC96D"/>
    <w:rsid w:val="34DF8DF4"/>
    <w:rsid w:val="34E143BF"/>
    <w:rsid w:val="35019D53"/>
    <w:rsid w:val="354F1EA4"/>
    <w:rsid w:val="3567101F"/>
    <w:rsid w:val="3583FB6E"/>
    <w:rsid w:val="358C835A"/>
    <w:rsid w:val="358EC090"/>
    <w:rsid w:val="359B66EA"/>
    <w:rsid w:val="35A6AD78"/>
    <w:rsid w:val="3624743F"/>
    <w:rsid w:val="364AEFB7"/>
    <w:rsid w:val="3697605A"/>
    <w:rsid w:val="36BC7555"/>
    <w:rsid w:val="36FBFE33"/>
    <w:rsid w:val="3706167C"/>
    <w:rsid w:val="3724A90E"/>
    <w:rsid w:val="373AAB8C"/>
    <w:rsid w:val="376006E8"/>
    <w:rsid w:val="3799FCE8"/>
    <w:rsid w:val="37A86DFC"/>
    <w:rsid w:val="37B35508"/>
    <w:rsid w:val="37CF4F38"/>
    <w:rsid w:val="37D0D8F2"/>
    <w:rsid w:val="37E46F0A"/>
    <w:rsid w:val="380EC1D4"/>
    <w:rsid w:val="38251DDC"/>
    <w:rsid w:val="38583B00"/>
    <w:rsid w:val="385DEC0D"/>
    <w:rsid w:val="38C1A68D"/>
    <w:rsid w:val="390FDAA1"/>
    <w:rsid w:val="3987B835"/>
    <w:rsid w:val="39BCD98F"/>
    <w:rsid w:val="39C46254"/>
    <w:rsid w:val="39CBF4A3"/>
    <w:rsid w:val="39E01731"/>
    <w:rsid w:val="39F828D7"/>
    <w:rsid w:val="3A139F2C"/>
    <w:rsid w:val="3A31758B"/>
    <w:rsid w:val="3A5916AC"/>
    <w:rsid w:val="3A5A23ED"/>
    <w:rsid w:val="3A7AA9CC"/>
    <w:rsid w:val="3AA5B0E8"/>
    <w:rsid w:val="3AB69C1B"/>
    <w:rsid w:val="3AC4977E"/>
    <w:rsid w:val="3AD6AA79"/>
    <w:rsid w:val="3AE0ACB4"/>
    <w:rsid w:val="3AE75843"/>
    <w:rsid w:val="3B05E903"/>
    <w:rsid w:val="3B0F5E1B"/>
    <w:rsid w:val="3B260D5F"/>
    <w:rsid w:val="3B891946"/>
    <w:rsid w:val="3BB3B8E8"/>
    <w:rsid w:val="3BD5AAD4"/>
    <w:rsid w:val="3BD8903B"/>
    <w:rsid w:val="3BE0DE8D"/>
    <w:rsid w:val="3C74573B"/>
    <w:rsid w:val="3C765C4D"/>
    <w:rsid w:val="3C894557"/>
    <w:rsid w:val="3CA154BD"/>
    <w:rsid w:val="3CB2C197"/>
    <w:rsid w:val="3CEA0790"/>
    <w:rsid w:val="3CF731E4"/>
    <w:rsid w:val="3D39A0E6"/>
    <w:rsid w:val="3D584AB5"/>
    <w:rsid w:val="3D7B197C"/>
    <w:rsid w:val="3D934D36"/>
    <w:rsid w:val="3DD1EE0A"/>
    <w:rsid w:val="3DEAE4CF"/>
    <w:rsid w:val="3E329F04"/>
    <w:rsid w:val="3E465DF9"/>
    <w:rsid w:val="3E86C885"/>
    <w:rsid w:val="3E902FB6"/>
    <w:rsid w:val="3EA80489"/>
    <w:rsid w:val="3F2A13B2"/>
    <w:rsid w:val="3F3E57B9"/>
    <w:rsid w:val="3FA37E92"/>
    <w:rsid w:val="3FAB6085"/>
    <w:rsid w:val="3FD7B096"/>
    <w:rsid w:val="401ACFD8"/>
    <w:rsid w:val="40269BDF"/>
    <w:rsid w:val="40336793"/>
    <w:rsid w:val="403E42A0"/>
    <w:rsid w:val="4091D91D"/>
    <w:rsid w:val="40957B1D"/>
    <w:rsid w:val="40AE52E1"/>
    <w:rsid w:val="40B9F49C"/>
    <w:rsid w:val="40CA9CEC"/>
    <w:rsid w:val="413C5A96"/>
    <w:rsid w:val="413EF583"/>
    <w:rsid w:val="414EBF48"/>
    <w:rsid w:val="41567E17"/>
    <w:rsid w:val="417FF46D"/>
    <w:rsid w:val="419A354A"/>
    <w:rsid w:val="42299D39"/>
    <w:rsid w:val="423E59AA"/>
    <w:rsid w:val="423F3339"/>
    <w:rsid w:val="42495630"/>
    <w:rsid w:val="4249BA94"/>
    <w:rsid w:val="427DC343"/>
    <w:rsid w:val="42BE55F2"/>
    <w:rsid w:val="42C63414"/>
    <w:rsid w:val="42E44BA6"/>
    <w:rsid w:val="42E4635F"/>
    <w:rsid w:val="42F8D3D8"/>
    <w:rsid w:val="43360100"/>
    <w:rsid w:val="437801E8"/>
    <w:rsid w:val="4382CACD"/>
    <w:rsid w:val="43889B98"/>
    <w:rsid w:val="43A38489"/>
    <w:rsid w:val="43A50702"/>
    <w:rsid w:val="43CC1659"/>
    <w:rsid w:val="43D0CFED"/>
    <w:rsid w:val="43F27A5C"/>
    <w:rsid w:val="444ABC7C"/>
    <w:rsid w:val="445EC189"/>
    <w:rsid w:val="445FC091"/>
    <w:rsid w:val="44848796"/>
    <w:rsid w:val="4487E195"/>
    <w:rsid w:val="44B5821D"/>
    <w:rsid w:val="44D18B4C"/>
    <w:rsid w:val="44FCD83E"/>
    <w:rsid w:val="457AFBF8"/>
    <w:rsid w:val="458A7403"/>
    <w:rsid w:val="458DB7FC"/>
    <w:rsid w:val="45A9FDF5"/>
    <w:rsid w:val="45ACA6DC"/>
    <w:rsid w:val="45CAF170"/>
    <w:rsid w:val="4600C62D"/>
    <w:rsid w:val="46021C26"/>
    <w:rsid w:val="464D5579"/>
    <w:rsid w:val="469B58BD"/>
    <w:rsid w:val="469FB06D"/>
    <w:rsid w:val="46D9C591"/>
    <w:rsid w:val="470FBC7C"/>
    <w:rsid w:val="4716CC59"/>
    <w:rsid w:val="47312410"/>
    <w:rsid w:val="475205BD"/>
    <w:rsid w:val="4752619B"/>
    <w:rsid w:val="478E88F3"/>
    <w:rsid w:val="4798B781"/>
    <w:rsid w:val="47A683F2"/>
    <w:rsid w:val="47B14866"/>
    <w:rsid w:val="47C6C74D"/>
    <w:rsid w:val="47F511B7"/>
    <w:rsid w:val="47F7BF62"/>
    <w:rsid w:val="4843CBB7"/>
    <w:rsid w:val="4864777C"/>
    <w:rsid w:val="487A3712"/>
    <w:rsid w:val="489BD23D"/>
    <w:rsid w:val="48A4EDB8"/>
    <w:rsid w:val="48B2C3E7"/>
    <w:rsid w:val="48BC0094"/>
    <w:rsid w:val="48BD0B98"/>
    <w:rsid w:val="48BE966C"/>
    <w:rsid w:val="48DC30D6"/>
    <w:rsid w:val="49181119"/>
    <w:rsid w:val="494EF4E4"/>
    <w:rsid w:val="49B5DD0C"/>
    <w:rsid w:val="49BD5229"/>
    <w:rsid w:val="49C05158"/>
    <w:rsid w:val="49C93AFD"/>
    <w:rsid w:val="49EABCB6"/>
    <w:rsid w:val="4A07A3ED"/>
    <w:rsid w:val="4A5ACB74"/>
    <w:rsid w:val="4A890F07"/>
    <w:rsid w:val="4AA0A2D2"/>
    <w:rsid w:val="4ABEC66B"/>
    <w:rsid w:val="4AC83CB6"/>
    <w:rsid w:val="4ACF26ED"/>
    <w:rsid w:val="4AEF79EA"/>
    <w:rsid w:val="4B4C6289"/>
    <w:rsid w:val="4B50FB53"/>
    <w:rsid w:val="4B64F342"/>
    <w:rsid w:val="4BA66AE5"/>
    <w:rsid w:val="4BAB8A51"/>
    <w:rsid w:val="4BD7B1FC"/>
    <w:rsid w:val="4BEB868D"/>
    <w:rsid w:val="4C18EC8D"/>
    <w:rsid w:val="4C2DC812"/>
    <w:rsid w:val="4C4B7863"/>
    <w:rsid w:val="4C6503F3"/>
    <w:rsid w:val="4C82702E"/>
    <w:rsid w:val="4C8DF40B"/>
    <w:rsid w:val="4CC43980"/>
    <w:rsid w:val="4D253F13"/>
    <w:rsid w:val="4D4BEE39"/>
    <w:rsid w:val="4E18CF14"/>
    <w:rsid w:val="4E3A2186"/>
    <w:rsid w:val="4E56023F"/>
    <w:rsid w:val="4E6E9AD7"/>
    <w:rsid w:val="4E88CB68"/>
    <w:rsid w:val="4EB136B5"/>
    <w:rsid w:val="4EF0EFE4"/>
    <w:rsid w:val="4F29CBC4"/>
    <w:rsid w:val="4F64BE02"/>
    <w:rsid w:val="4F66A4BD"/>
    <w:rsid w:val="4F7BEA5A"/>
    <w:rsid w:val="4F8109F3"/>
    <w:rsid w:val="4FBB2D23"/>
    <w:rsid w:val="501C4C2F"/>
    <w:rsid w:val="5039AA76"/>
    <w:rsid w:val="504E180E"/>
    <w:rsid w:val="50B9B290"/>
    <w:rsid w:val="50BA3F70"/>
    <w:rsid w:val="50F99A30"/>
    <w:rsid w:val="510CF3C7"/>
    <w:rsid w:val="513DC7D1"/>
    <w:rsid w:val="51506A33"/>
    <w:rsid w:val="5179C6CC"/>
    <w:rsid w:val="51BBEBB9"/>
    <w:rsid w:val="5224F99A"/>
    <w:rsid w:val="52447B85"/>
    <w:rsid w:val="5246190F"/>
    <w:rsid w:val="52517146"/>
    <w:rsid w:val="52807305"/>
    <w:rsid w:val="5281DB98"/>
    <w:rsid w:val="52904C1B"/>
    <w:rsid w:val="52B70D47"/>
    <w:rsid w:val="52C086F6"/>
    <w:rsid w:val="52C09C47"/>
    <w:rsid w:val="52E9A9D2"/>
    <w:rsid w:val="5300C18E"/>
    <w:rsid w:val="531CF930"/>
    <w:rsid w:val="531D7752"/>
    <w:rsid w:val="5332D21C"/>
    <w:rsid w:val="533367EB"/>
    <w:rsid w:val="533D77FF"/>
    <w:rsid w:val="5366E933"/>
    <w:rsid w:val="53AC51CB"/>
    <w:rsid w:val="53DD825E"/>
    <w:rsid w:val="53E9141A"/>
    <w:rsid w:val="540ABECA"/>
    <w:rsid w:val="543C4FD3"/>
    <w:rsid w:val="54506EBD"/>
    <w:rsid w:val="54B62E3F"/>
    <w:rsid w:val="54DEE48F"/>
    <w:rsid w:val="54EEB1AE"/>
    <w:rsid w:val="54F5469F"/>
    <w:rsid w:val="551D9039"/>
    <w:rsid w:val="552520D3"/>
    <w:rsid w:val="55341A36"/>
    <w:rsid w:val="553A33E9"/>
    <w:rsid w:val="555B563C"/>
    <w:rsid w:val="555F0278"/>
    <w:rsid w:val="5589B3D3"/>
    <w:rsid w:val="559459AA"/>
    <w:rsid w:val="559E5464"/>
    <w:rsid w:val="562DF0DD"/>
    <w:rsid w:val="566D5F85"/>
    <w:rsid w:val="56C43081"/>
    <w:rsid w:val="56E3C0B7"/>
    <w:rsid w:val="571A0B8A"/>
    <w:rsid w:val="572E05A0"/>
    <w:rsid w:val="573E9BD3"/>
    <w:rsid w:val="5749FE64"/>
    <w:rsid w:val="575A5302"/>
    <w:rsid w:val="5777394F"/>
    <w:rsid w:val="57911CFA"/>
    <w:rsid w:val="57C2AFDB"/>
    <w:rsid w:val="57E0450E"/>
    <w:rsid w:val="57E2F64F"/>
    <w:rsid w:val="57F4A230"/>
    <w:rsid w:val="58001F7B"/>
    <w:rsid w:val="5825B72B"/>
    <w:rsid w:val="582EE365"/>
    <w:rsid w:val="5875C28B"/>
    <w:rsid w:val="58A04BF1"/>
    <w:rsid w:val="58FB8983"/>
    <w:rsid w:val="59139C36"/>
    <w:rsid w:val="591A0995"/>
    <w:rsid w:val="5945D9F3"/>
    <w:rsid w:val="594D7EED"/>
    <w:rsid w:val="5950B8C5"/>
    <w:rsid w:val="59633811"/>
    <w:rsid w:val="5990A952"/>
    <w:rsid w:val="59A16AC9"/>
    <w:rsid w:val="59C400C3"/>
    <w:rsid w:val="59DE4021"/>
    <w:rsid w:val="59E5EA8C"/>
    <w:rsid w:val="5A0C6C93"/>
    <w:rsid w:val="5A2BBB13"/>
    <w:rsid w:val="5A4C2866"/>
    <w:rsid w:val="5A5104CD"/>
    <w:rsid w:val="5A90CD88"/>
    <w:rsid w:val="5A9116F2"/>
    <w:rsid w:val="5A9329C4"/>
    <w:rsid w:val="5A9696BE"/>
    <w:rsid w:val="5A99011B"/>
    <w:rsid w:val="5ABCC2C1"/>
    <w:rsid w:val="5AF9B00A"/>
    <w:rsid w:val="5B0C4082"/>
    <w:rsid w:val="5B600F62"/>
    <w:rsid w:val="5BA43AFB"/>
    <w:rsid w:val="5BB9CC28"/>
    <w:rsid w:val="5BBD7399"/>
    <w:rsid w:val="5BC935FF"/>
    <w:rsid w:val="5BEF266F"/>
    <w:rsid w:val="5C5FB239"/>
    <w:rsid w:val="5C795815"/>
    <w:rsid w:val="5C93957B"/>
    <w:rsid w:val="5CA09589"/>
    <w:rsid w:val="5CA89327"/>
    <w:rsid w:val="5CC16BAD"/>
    <w:rsid w:val="5CDBACEC"/>
    <w:rsid w:val="5CE02C8D"/>
    <w:rsid w:val="5D1586A7"/>
    <w:rsid w:val="5D1C9980"/>
    <w:rsid w:val="5D4D61D6"/>
    <w:rsid w:val="5D5BC3A7"/>
    <w:rsid w:val="5D822706"/>
    <w:rsid w:val="5D838B92"/>
    <w:rsid w:val="5D8AF6D0"/>
    <w:rsid w:val="5DACFF3D"/>
    <w:rsid w:val="5DC6F982"/>
    <w:rsid w:val="5DD00A65"/>
    <w:rsid w:val="5DE237F6"/>
    <w:rsid w:val="5DE9C2D9"/>
    <w:rsid w:val="5DF9559B"/>
    <w:rsid w:val="5E050005"/>
    <w:rsid w:val="5E15279C"/>
    <w:rsid w:val="5E2527A4"/>
    <w:rsid w:val="5E4ECE17"/>
    <w:rsid w:val="5E560C97"/>
    <w:rsid w:val="5E5E804B"/>
    <w:rsid w:val="5E7A73C2"/>
    <w:rsid w:val="5E8CF4AA"/>
    <w:rsid w:val="5E92FA3C"/>
    <w:rsid w:val="5EB3FC02"/>
    <w:rsid w:val="5ED0FAB1"/>
    <w:rsid w:val="5ED39AE0"/>
    <w:rsid w:val="5F71F0E5"/>
    <w:rsid w:val="5FC549E5"/>
    <w:rsid w:val="5FC7CA36"/>
    <w:rsid w:val="5FF5A3DC"/>
    <w:rsid w:val="60289CF2"/>
    <w:rsid w:val="60810AEC"/>
    <w:rsid w:val="60AA60BC"/>
    <w:rsid w:val="60AD0A4A"/>
    <w:rsid w:val="60B25B7B"/>
    <w:rsid w:val="60D86320"/>
    <w:rsid w:val="60E7AE3B"/>
    <w:rsid w:val="614A01F7"/>
    <w:rsid w:val="61BC909F"/>
    <w:rsid w:val="61D9ADE5"/>
    <w:rsid w:val="61FA0C59"/>
    <w:rsid w:val="62127600"/>
    <w:rsid w:val="62341E81"/>
    <w:rsid w:val="62557031"/>
    <w:rsid w:val="6262596A"/>
    <w:rsid w:val="62A6EAB7"/>
    <w:rsid w:val="62BA1EC7"/>
    <w:rsid w:val="62F0EAFB"/>
    <w:rsid w:val="62F5255A"/>
    <w:rsid w:val="6321A8E2"/>
    <w:rsid w:val="632B1719"/>
    <w:rsid w:val="634120C8"/>
    <w:rsid w:val="636B2A25"/>
    <w:rsid w:val="63729DBE"/>
    <w:rsid w:val="639C1FB5"/>
    <w:rsid w:val="63ACA737"/>
    <w:rsid w:val="63B75A4C"/>
    <w:rsid w:val="63E9578C"/>
    <w:rsid w:val="63F2B622"/>
    <w:rsid w:val="6400E0BF"/>
    <w:rsid w:val="64068634"/>
    <w:rsid w:val="642AA072"/>
    <w:rsid w:val="6435D883"/>
    <w:rsid w:val="6464CF9A"/>
    <w:rsid w:val="64797CD2"/>
    <w:rsid w:val="64AB4A1C"/>
    <w:rsid w:val="64AEDB3C"/>
    <w:rsid w:val="64BF86D4"/>
    <w:rsid w:val="64DC5B29"/>
    <w:rsid w:val="6503FC1A"/>
    <w:rsid w:val="6568596D"/>
    <w:rsid w:val="6571646A"/>
    <w:rsid w:val="6579F1BB"/>
    <w:rsid w:val="65AAFFD0"/>
    <w:rsid w:val="65BF697B"/>
    <w:rsid w:val="65DEAD13"/>
    <w:rsid w:val="65F4C117"/>
    <w:rsid w:val="660B42F2"/>
    <w:rsid w:val="660FAE49"/>
    <w:rsid w:val="6612DF09"/>
    <w:rsid w:val="66497855"/>
    <w:rsid w:val="665851CB"/>
    <w:rsid w:val="66824665"/>
    <w:rsid w:val="668A1B76"/>
    <w:rsid w:val="66920E5D"/>
    <w:rsid w:val="66A25E70"/>
    <w:rsid w:val="66AAFD36"/>
    <w:rsid w:val="66ACB134"/>
    <w:rsid w:val="66F68386"/>
    <w:rsid w:val="670854EB"/>
    <w:rsid w:val="670D188B"/>
    <w:rsid w:val="6719B7D7"/>
    <w:rsid w:val="673451AB"/>
    <w:rsid w:val="6740A0DD"/>
    <w:rsid w:val="6768ECA4"/>
    <w:rsid w:val="67B5CAB8"/>
    <w:rsid w:val="67D4C4CF"/>
    <w:rsid w:val="68416466"/>
    <w:rsid w:val="687999A5"/>
    <w:rsid w:val="68AD37A4"/>
    <w:rsid w:val="68CDA977"/>
    <w:rsid w:val="68FF2EEA"/>
    <w:rsid w:val="6924FF95"/>
    <w:rsid w:val="693E8B9E"/>
    <w:rsid w:val="698512FC"/>
    <w:rsid w:val="69877213"/>
    <w:rsid w:val="699741B9"/>
    <w:rsid w:val="6997D323"/>
    <w:rsid w:val="69A0B191"/>
    <w:rsid w:val="69BD0BB4"/>
    <w:rsid w:val="69BEA679"/>
    <w:rsid w:val="69C2278B"/>
    <w:rsid w:val="69D21B00"/>
    <w:rsid w:val="69E3C9A1"/>
    <w:rsid w:val="6A7A9F7F"/>
    <w:rsid w:val="6A981433"/>
    <w:rsid w:val="6A99AFCD"/>
    <w:rsid w:val="6AADE95A"/>
    <w:rsid w:val="6B139D25"/>
    <w:rsid w:val="6B1FC328"/>
    <w:rsid w:val="6B35032F"/>
    <w:rsid w:val="6B709B80"/>
    <w:rsid w:val="6B7BC49E"/>
    <w:rsid w:val="6B8F393B"/>
    <w:rsid w:val="6B8FF8AA"/>
    <w:rsid w:val="6BB63040"/>
    <w:rsid w:val="6BBF74D5"/>
    <w:rsid w:val="6BC365FF"/>
    <w:rsid w:val="6BD21B01"/>
    <w:rsid w:val="6BF6F748"/>
    <w:rsid w:val="6C14823A"/>
    <w:rsid w:val="6C2005C2"/>
    <w:rsid w:val="6C3F9860"/>
    <w:rsid w:val="6C48816D"/>
    <w:rsid w:val="6C607B71"/>
    <w:rsid w:val="6C65C9E5"/>
    <w:rsid w:val="6C6E840F"/>
    <w:rsid w:val="6C746F1D"/>
    <w:rsid w:val="6C8F216E"/>
    <w:rsid w:val="6CCC0F38"/>
    <w:rsid w:val="6CF76CF6"/>
    <w:rsid w:val="6CFD0DE6"/>
    <w:rsid w:val="6D1C31B7"/>
    <w:rsid w:val="6D40AE86"/>
    <w:rsid w:val="6D422768"/>
    <w:rsid w:val="6DB93CB6"/>
    <w:rsid w:val="6DBE084A"/>
    <w:rsid w:val="6DEA420F"/>
    <w:rsid w:val="6E187CF8"/>
    <w:rsid w:val="6E6A3D81"/>
    <w:rsid w:val="6E710D62"/>
    <w:rsid w:val="6E81B82C"/>
    <w:rsid w:val="6E942FEA"/>
    <w:rsid w:val="6EB0EEB4"/>
    <w:rsid w:val="6EB114FC"/>
    <w:rsid w:val="6EB285BF"/>
    <w:rsid w:val="6EFC3551"/>
    <w:rsid w:val="6F4A29E7"/>
    <w:rsid w:val="6F4F6C24"/>
    <w:rsid w:val="6F5050E1"/>
    <w:rsid w:val="6F680B8C"/>
    <w:rsid w:val="6F692DCA"/>
    <w:rsid w:val="6F9D0285"/>
    <w:rsid w:val="6FCB17D6"/>
    <w:rsid w:val="702AFC8F"/>
    <w:rsid w:val="7052DA50"/>
    <w:rsid w:val="7062BEA2"/>
    <w:rsid w:val="709B2A98"/>
    <w:rsid w:val="70F81089"/>
    <w:rsid w:val="71289499"/>
    <w:rsid w:val="71816042"/>
    <w:rsid w:val="71BAFA7C"/>
    <w:rsid w:val="71DB8E17"/>
    <w:rsid w:val="722A30BD"/>
    <w:rsid w:val="7234E79A"/>
    <w:rsid w:val="723E77FC"/>
    <w:rsid w:val="7255694B"/>
    <w:rsid w:val="72649C7C"/>
    <w:rsid w:val="72697920"/>
    <w:rsid w:val="72889654"/>
    <w:rsid w:val="72AA837F"/>
    <w:rsid w:val="72CD2BAD"/>
    <w:rsid w:val="7308EB44"/>
    <w:rsid w:val="733DCE11"/>
    <w:rsid w:val="7342F2BB"/>
    <w:rsid w:val="73848DF6"/>
    <w:rsid w:val="740215CB"/>
    <w:rsid w:val="74546BC3"/>
    <w:rsid w:val="74878BAB"/>
    <w:rsid w:val="749878FC"/>
    <w:rsid w:val="74E12208"/>
    <w:rsid w:val="74EA9BDB"/>
    <w:rsid w:val="7510542C"/>
    <w:rsid w:val="751615D3"/>
    <w:rsid w:val="75295318"/>
    <w:rsid w:val="7542A4F0"/>
    <w:rsid w:val="754E7374"/>
    <w:rsid w:val="755FA314"/>
    <w:rsid w:val="758ED63D"/>
    <w:rsid w:val="75F0CDB0"/>
    <w:rsid w:val="7670B208"/>
    <w:rsid w:val="768586A4"/>
    <w:rsid w:val="76B6A3C4"/>
    <w:rsid w:val="76DCA116"/>
    <w:rsid w:val="76E3A146"/>
    <w:rsid w:val="76E909AE"/>
    <w:rsid w:val="76F5E823"/>
    <w:rsid w:val="774FEA66"/>
    <w:rsid w:val="77AE8D8A"/>
    <w:rsid w:val="77B8EA9A"/>
    <w:rsid w:val="77C0727E"/>
    <w:rsid w:val="77E41356"/>
    <w:rsid w:val="78229776"/>
    <w:rsid w:val="7827B136"/>
    <w:rsid w:val="783C6795"/>
    <w:rsid w:val="788471B4"/>
    <w:rsid w:val="788C2F22"/>
    <w:rsid w:val="7892EC13"/>
    <w:rsid w:val="78941F90"/>
    <w:rsid w:val="78F36EC9"/>
    <w:rsid w:val="78FAE735"/>
    <w:rsid w:val="790040FC"/>
    <w:rsid w:val="79100416"/>
    <w:rsid w:val="7983C68A"/>
    <w:rsid w:val="79A0BD3B"/>
    <w:rsid w:val="79D1329E"/>
    <w:rsid w:val="79F8CD45"/>
    <w:rsid w:val="7A0A7256"/>
    <w:rsid w:val="7A2D44AB"/>
    <w:rsid w:val="7A394B9F"/>
    <w:rsid w:val="7A571D7C"/>
    <w:rsid w:val="7A5FA17F"/>
    <w:rsid w:val="7A67B54D"/>
    <w:rsid w:val="7A75BC54"/>
    <w:rsid w:val="7B059E5D"/>
    <w:rsid w:val="7B2544AC"/>
    <w:rsid w:val="7B52CCFA"/>
    <w:rsid w:val="7B970335"/>
    <w:rsid w:val="7BE1315D"/>
    <w:rsid w:val="7BF164DE"/>
    <w:rsid w:val="7BF67374"/>
    <w:rsid w:val="7BFAD6BB"/>
    <w:rsid w:val="7C01BD8B"/>
    <w:rsid w:val="7C975882"/>
    <w:rsid w:val="7CA28EC2"/>
    <w:rsid w:val="7CB7BA15"/>
    <w:rsid w:val="7CBFC378"/>
    <w:rsid w:val="7CCCF4A4"/>
    <w:rsid w:val="7D422566"/>
    <w:rsid w:val="7D442CF1"/>
    <w:rsid w:val="7D4B68AB"/>
    <w:rsid w:val="7D522414"/>
    <w:rsid w:val="7D59DEC9"/>
    <w:rsid w:val="7D5B0378"/>
    <w:rsid w:val="7D6C3C07"/>
    <w:rsid w:val="7D9147EF"/>
    <w:rsid w:val="7DE8C4D5"/>
    <w:rsid w:val="7DF9F7EE"/>
    <w:rsid w:val="7E28862D"/>
    <w:rsid w:val="7E601615"/>
    <w:rsid w:val="7E6DFDA0"/>
    <w:rsid w:val="7EC7164E"/>
    <w:rsid w:val="7ED402CA"/>
    <w:rsid w:val="7EE65861"/>
    <w:rsid w:val="7EF8D720"/>
    <w:rsid w:val="7F443CFF"/>
    <w:rsid w:val="7F5452FD"/>
    <w:rsid w:val="7F5CDD68"/>
    <w:rsid w:val="7F62C228"/>
    <w:rsid w:val="7F774D0E"/>
    <w:rsid w:val="7F859BED"/>
    <w:rsid w:val="7FAA3CAA"/>
    <w:rsid w:val="7FAA6F7B"/>
    <w:rsid w:val="7FADA96E"/>
    <w:rsid w:val="7FEBA67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72E364"/>
  <w15:chartTrackingRefBased/>
  <w15:docId w15:val="{3B591B0B-6746-4406-91E7-D5A121F32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62D"/>
    <w:pPr>
      <w:spacing w:after="120" w:line="312" w:lineRule="auto"/>
      <w:jc w:val="both"/>
    </w:pPr>
    <w:rPr>
      <w:rFonts w:ascii="Times New Roman" w:hAnsi="Times New Roman"/>
    </w:rPr>
  </w:style>
  <w:style w:type="paragraph" w:styleId="Heading1">
    <w:name w:val="heading 1"/>
    <w:basedOn w:val="Normal"/>
    <w:next w:val="Normal"/>
    <w:link w:val="Heading1Char"/>
    <w:uiPriority w:val="9"/>
    <w:qFormat/>
    <w:rsid w:val="008C53A2"/>
    <w:pPr>
      <w:keepNext/>
      <w:keepLines/>
      <w:numPr>
        <w:numId w:val="1"/>
      </w:numPr>
      <w:spacing w:before="240" w:after="0"/>
      <w:outlineLvl w:val="0"/>
    </w:pPr>
    <w:rPr>
      <w:rFonts w:eastAsiaTheme="majorEastAsia" w:cstheme="majorBidi"/>
      <w:b/>
      <w:caps/>
      <w:sz w:val="32"/>
      <w:szCs w:val="32"/>
    </w:rPr>
  </w:style>
  <w:style w:type="paragraph" w:styleId="Heading2">
    <w:name w:val="heading 2"/>
    <w:aliases w:val="Title Header2"/>
    <w:basedOn w:val="Normal"/>
    <w:next w:val="Normal"/>
    <w:link w:val="Heading2Char"/>
    <w:uiPriority w:val="9"/>
    <w:unhideWhenUsed/>
    <w:qFormat/>
    <w:rsid w:val="00A210DA"/>
    <w:pPr>
      <w:keepNext/>
      <w:keepLines/>
      <w:numPr>
        <w:ilvl w:val="1"/>
        <w:numId w:val="1"/>
      </w:numPr>
      <w:spacing w:before="120" w:after="40"/>
      <w:contextualSpacing/>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A210DA"/>
    <w:pPr>
      <w:keepNext/>
      <w:keepLines/>
      <w:numPr>
        <w:ilvl w:val="2"/>
        <w:numId w:val="1"/>
      </w:numPr>
      <w:spacing w:before="40" w:after="0"/>
      <w:outlineLvl w:val="2"/>
    </w:pPr>
    <w:rPr>
      <w:rFonts w:eastAsiaTheme="majorEastAsia" w:cstheme="majorBidi"/>
      <w:b/>
      <w:sz w:val="24"/>
      <w:szCs w:val="24"/>
    </w:rPr>
  </w:style>
  <w:style w:type="paragraph" w:styleId="Heading4">
    <w:name w:val="heading 4"/>
    <w:basedOn w:val="Normal"/>
    <w:next w:val="Normal"/>
    <w:link w:val="Heading4Char"/>
    <w:uiPriority w:val="9"/>
    <w:unhideWhenUsed/>
    <w:qFormat/>
    <w:rsid w:val="007A78EF"/>
    <w:pPr>
      <w:keepNext/>
      <w:keepLines/>
      <w:numPr>
        <w:ilvl w:val="3"/>
        <w:numId w:val="1"/>
      </w:numPr>
      <w:spacing w:before="40" w:after="0"/>
      <w:outlineLvl w:val="3"/>
    </w:pPr>
    <w:rPr>
      <w:rFonts w:eastAsiaTheme="majorEastAsia" w:cstheme="majorBidi"/>
      <w:b/>
      <w:iCs/>
      <w:sz w:val="24"/>
    </w:rPr>
  </w:style>
  <w:style w:type="paragraph" w:styleId="Heading5">
    <w:name w:val="heading 5"/>
    <w:basedOn w:val="Normal"/>
    <w:next w:val="Normal"/>
    <w:link w:val="Heading5Char"/>
    <w:uiPriority w:val="9"/>
    <w:unhideWhenUsed/>
    <w:qFormat/>
    <w:rsid w:val="00C72CA6"/>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C72CA6"/>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102EBB"/>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72CA6"/>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72CA6"/>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220F4"/>
    <w:pPr>
      <w:spacing w:after="0" w:line="240" w:lineRule="auto"/>
      <w:jc w:val="both"/>
    </w:pPr>
    <w:rPr>
      <w:rFonts w:ascii="Times New Roman" w:hAnsi="Times New Roman"/>
    </w:rPr>
  </w:style>
  <w:style w:type="character" w:customStyle="1" w:styleId="Heading2Char">
    <w:name w:val="Heading 2 Char"/>
    <w:aliases w:val="Title Header2 Char"/>
    <w:basedOn w:val="DefaultParagraphFont"/>
    <w:link w:val="Heading2"/>
    <w:uiPriority w:val="9"/>
    <w:rsid w:val="00A210DA"/>
    <w:rPr>
      <w:rFonts w:ascii="Times New Roman" w:eastAsiaTheme="majorEastAsia" w:hAnsi="Times New Roman" w:cstheme="majorBidi"/>
      <w:b/>
      <w:sz w:val="28"/>
      <w:szCs w:val="26"/>
    </w:rPr>
  </w:style>
  <w:style w:type="character" w:customStyle="1" w:styleId="Heading3Char">
    <w:name w:val="Heading 3 Char"/>
    <w:basedOn w:val="DefaultParagraphFont"/>
    <w:link w:val="Heading3"/>
    <w:uiPriority w:val="9"/>
    <w:rsid w:val="00A210DA"/>
    <w:rPr>
      <w:rFonts w:ascii="Times New Roman" w:eastAsiaTheme="majorEastAsia" w:hAnsi="Times New Roman" w:cstheme="majorBidi"/>
      <w:b/>
      <w:sz w:val="24"/>
      <w:szCs w:val="24"/>
    </w:rPr>
  </w:style>
  <w:style w:type="character" w:customStyle="1" w:styleId="Heading1Char">
    <w:name w:val="Heading 1 Char"/>
    <w:basedOn w:val="DefaultParagraphFont"/>
    <w:link w:val="Heading1"/>
    <w:uiPriority w:val="9"/>
    <w:rsid w:val="00C72CA6"/>
    <w:rPr>
      <w:rFonts w:ascii="Times New Roman" w:eastAsiaTheme="majorEastAsia" w:hAnsi="Times New Roman" w:cstheme="majorBidi"/>
      <w:b/>
      <w:caps/>
      <w:sz w:val="32"/>
      <w:szCs w:val="32"/>
    </w:rPr>
  </w:style>
  <w:style w:type="paragraph" w:styleId="Title">
    <w:name w:val="Title"/>
    <w:basedOn w:val="Normal"/>
    <w:next w:val="Normal"/>
    <w:link w:val="TitleChar"/>
    <w:uiPriority w:val="10"/>
    <w:qFormat/>
    <w:rsid w:val="00C72CA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2C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2CA6"/>
    <w:pPr>
      <w:numPr>
        <w:ilvl w:val="1"/>
      </w:numPr>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rsid w:val="00C72CA6"/>
    <w:rPr>
      <w:rFonts w:eastAsiaTheme="minorEastAsia"/>
      <w:color w:val="5A5A5A" w:themeColor="text1" w:themeTint="A5"/>
      <w:spacing w:val="15"/>
    </w:rPr>
  </w:style>
  <w:style w:type="character" w:customStyle="1" w:styleId="Heading4Char">
    <w:name w:val="Heading 4 Char"/>
    <w:basedOn w:val="DefaultParagraphFont"/>
    <w:link w:val="Heading4"/>
    <w:uiPriority w:val="9"/>
    <w:rsid w:val="007A78EF"/>
    <w:rPr>
      <w:rFonts w:ascii="Times New Roman" w:eastAsiaTheme="majorEastAsia" w:hAnsi="Times New Roman" w:cstheme="majorBidi"/>
      <w:b/>
      <w:iCs/>
      <w:sz w:val="24"/>
    </w:rPr>
  </w:style>
  <w:style w:type="character" w:customStyle="1" w:styleId="Heading5Char">
    <w:name w:val="Heading 5 Char"/>
    <w:basedOn w:val="DefaultParagraphFont"/>
    <w:link w:val="Heading5"/>
    <w:uiPriority w:val="9"/>
    <w:rsid w:val="00C72CA6"/>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C72CA6"/>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C72CA6"/>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C72CA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72CA6"/>
    <w:rPr>
      <w:rFonts w:asciiTheme="majorHAnsi" w:eastAsiaTheme="majorEastAsia" w:hAnsiTheme="majorHAnsi" w:cstheme="majorBidi"/>
      <w:i/>
      <w:iCs/>
      <w:color w:val="272727" w:themeColor="text1" w:themeTint="D8"/>
      <w:sz w:val="21"/>
      <w:szCs w:val="21"/>
    </w:rPr>
  </w:style>
  <w:style w:type="table" w:styleId="TableGrid">
    <w:name w:val="Table Grid"/>
    <w:aliases w:val="CV table,CV1"/>
    <w:basedOn w:val="TableNormal"/>
    <w:uiPriority w:val="59"/>
    <w:rsid w:val="00422D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ERP-List Paragraph,List Paragraph1,List Paragraph11,Bullet EY,List Paragraph2,Normal bullet 2,Paragraph,List L1,Numbering,Sąrašo pastraipa.Bullet,Sąrašo pastraipa1,Sąrašo pastraipa;Bullet,Listenabsatz1,List Paragraph21,Lentele,Bullet,lp1"/>
    <w:basedOn w:val="Normal"/>
    <w:link w:val="ListParagraphChar"/>
    <w:uiPriority w:val="34"/>
    <w:qFormat/>
    <w:rsid w:val="0032201D"/>
    <w:pPr>
      <w:ind w:left="720"/>
      <w:contextualSpacing/>
    </w:pPr>
  </w:style>
  <w:style w:type="paragraph" w:styleId="Header">
    <w:name w:val="header"/>
    <w:aliases w:val="EY Header"/>
    <w:basedOn w:val="Normal"/>
    <w:link w:val="HeaderChar"/>
    <w:unhideWhenUsed/>
    <w:rsid w:val="00312850"/>
    <w:pPr>
      <w:tabs>
        <w:tab w:val="center" w:pos="4513"/>
        <w:tab w:val="right" w:pos="9026"/>
      </w:tabs>
      <w:spacing w:after="0" w:line="240" w:lineRule="auto"/>
    </w:pPr>
  </w:style>
  <w:style w:type="character" w:customStyle="1" w:styleId="HeaderChar">
    <w:name w:val="Header Char"/>
    <w:aliases w:val="EY Header Char"/>
    <w:basedOn w:val="DefaultParagraphFont"/>
    <w:link w:val="Header"/>
    <w:rsid w:val="00312850"/>
    <w:rPr>
      <w:rFonts w:ascii="Times New Roman" w:hAnsi="Times New Roman"/>
    </w:rPr>
  </w:style>
  <w:style w:type="paragraph" w:styleId="Footer">
    <w:name w:val="footer"/>
    <w:aliases w:val="EY Footer"/>
    <w:basedOn w:val="Normal"/>
    <w:link w:val="FooterChar"/>
    <w:uiPriority w:val="99"/>
    <w:unhideWhenUsed/>
    <w:rsid w:val="00312850"/>
    <w:pPr>
      <w:tabs>
        <w:tab w:val="center" w:pos="4513"/>
        <w:tab w:val="right" w:pos="9026"/>
      </w:tabs>
      <w:spacing w:after="0" w:line="240" w:lineRule="auto"/>
    </w:pPr>
  </w:style>
  <w:style w:type="character" w:customStyle="1" w:styleId="FooterChar">
    <w:name w:val="Footer Char"/>
    <w:aliases w:val="EY Footer Char"/>
    <w:basedOn w:val="DefaultParagraphFont"/>
    <w:link w:val="Footer"/>
    <w:uiPriority w:val="99"/>
    <w:rsid w:val="00312850"/>
    <w:rPr>
      <w:rFonts w:ascii="Times New Roman" w:hAnsi="Times New Roman"/>
    </w:rPr>
  </w:style>
  <w:style w:type="paragraph" w:styleId="BalloonText">
    <w:name w:val="Balloon Text"/>
    <w:basedOn w:val="Normal"/>
    <w:link w:val="BalloonTextChar"/>
    <w:semiHidden/>
    <w:unhideWhenUsed/>
    <w:rsid w:val="003220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3220F4"/>
    <w:rPr>
      <w:rFonts w:ascii="Segoe UI" w:hAnsi="Segoe UI" w:cs="Segoe UI"/>
      <w:sz w:val="18"/>
      <w:szCs w:val="18"/>
    </w:rPr>
  </w:style>
  <w:style w:type="paragraph" w:styleId="TOCHeading">
    <w:name w:val="TOC Heading"/>
    <w:basedOn w:val="Heading1"/>
    <w:next w:val="Normal"/>
    <w:uiPriority w:val="39"/>
    <w:unhideWhenUsed/>
    <w:qFormat/>
    <w:rsid w:val="007D139D"/>
    <w:pPr>
      <w:numPr>
        <w:numId w:val="0"/>
      </w:numPr>
      <w:spacing w:line="259" w:lineRule="auto"/>
      <w:jc w:val="left"/>
      <w:outlineLvl w:val="9"/>
    </w:pPr>
    <w:rPr>
      <w:rFonts w:asciiTheme="majorHAnsi" w:hAnsiTheme="majorHAnsi"/>
      <w:b w:val="0"/>
      <w:caps w:val="0"/>
      <w:color w:val="2F5496" w:themeColor="accent1" w:themeShade="BF"/>
      <w:lang w:val="en-US"/>
    </w:rPr>
  </w:style>
  <w:style w:type="paragraph" w:styleId="TOC1">
    <w:name w:val="toc 1"/>
    <w:basedOn w:val="Normal"/>
    <w:next w:val="Normal"/>
    <w:autoRedefine/>
    <w:uiPriority w:val="39"/>
    <w:unhideWhenUsed/>
    <w:rsid w:val="00546789"/>
    <w:pPr>
      <w:tabs>
        <w:tab w:val="left" w:pos="440"/>
        <w:tab w:val="right" w:leader="dot" w:pos="10206"/>
      </w:tabs>
      <w:spacing w:after="100"/>
      <w:jc w:val="left"/>
    </w:pPr>
    <w:rPr>
      <w:rFonts w:ascii="Times New Roman Bold" w:hAnsi="Times New Roman Bold"/>
      <w:b/>
      <w:noProof/>
    </w:rPr>
  </w:style>
  <w:style w:type="paragraph" w:styleId="TOC2">
    <w:name w:val="toc 2"/>
    <w:basedOn w:val="Normal"/>
    <w:next w:val="Normal"/>
    <w:autoRedefine/>
    <w:uiPriority w:val="39"/>
    <w:unhideWhenUsed/>
    <w:rsid w:val="00FF291F"/>
    <w:pPr>
      <w:tabs>
        <w:tab w:val="right" w:leader="dot" w:pos="9628"/>
      </w:tabs>
      <w:spacing w:after="100"/>
      <w:ind w:left="220"/>
    </w:pPr>
  </w:style>
  <w:style w:type="character" w:styleId="Hyperlink">
    <w:name w:val="Hyperlink"/>
    <w:aliases w:val="IVPK Hyperlink"/>
    <w:basedOn w:val="DefaultParagraphFont"/>
    <w:uiPriority w:val="99"/>
    <w:unhideWhenUsed/>
    <w:rsid w:val="007D139D"/>
    <w:rPr>
      <w:color w:val="0563C1" w:themeColor="hyperlink"/>
      <w:u w:val="single"/>
    </w:rPr>
  </w:style>
  <w:style w:type="paragraph" w:styleId="Caption">
    <w:name w:val="caption"/>
    <w:aliases w:val="pav,Char,paveikslas,Paveikslo pavadinimas,Document Object Caption,Paveiksliukai,TabelOverskrift,Didascalia Carattere2,Didascalia Carattere1 Carattere,Didascalia Carattere Carattere Carattere,Table caption,VKTI - pav,lentelės caption"/>
    <w:basedOn w:val="Normal"/>
    <w:next w:val="Normal"/>
    <w:link w:val="CaptionChar"/>
    <w:uiPriority w:val="35"/>
    <w:unhideWhenUsed/>
    <w:qFormat/>
    <w:rsid w:val="00F358C1"/>
    <w:pPr>
      <w:spacing w:after="200" w:line="240" w:lineRule="auto"/>
    </w:pPr>
    <w:rPr>
      <w:i/>
      <w:iCs/>
      <w:color w:val="000000" w:themeColor="text1"/>
      <w:sz w:val="18"/>
      <w:szCs w:val="18"/>
    </w:rPr>
  </w:style>
  <w:style w:type="character" w:styleId="CommentReference">
    <w:name w:val="annotation reference"/>
    <w:basedOn w:val="DefaultParagraphFont"/>
    <w:uiPriority w:val="99"/>
    <w:unhideWhenUsed/>
    <w:rsid w:val="00102EBB"/>
    <w:rPr>
      <w:sz w:val="16"/>
      <w:szCs w:val="16"/>
    </w:rPr>
  </w:style>
  <w:style w:type="paragraph" w:styleId="CommentText">
    <w:name w:val="annotation text"/>
    <w:aliases w:val=" Diagrama, Diagrama Diagrama Diagrama, Diagrama Diagrama,Diagrama Diagrama Diagrama,Diagrama Diagrama,Diagrama, Diagrama Diagrama Diagrama Diagrama, Diagrama Diagrama Char Char, Diagrama2 Diagrama Diagrama Diagrama"/>
    <w:basedOn w:val="Normal"/>
    <w:link w:val="CommentTextChar"/>
    <w:uiPriority w:val="99"/>
    <w:unhideWhenUsed/>
    <w:rsid w:val="00F2622F"/>
    <w:pPr>
      <w:spacing w:line="240" w:lineRule="auto"/>
    </w:pPr>
    <w:rPr>
      <w:sz w:val="20"/>
      <w:szCs w:val="20"/>
    </w:rPr>
  </w:style>
  <w:style w:type="character" w:customStyle="1" w:styleId="CommentTextChar">
    <w:name w:val="Comment Text Char"/>
    <w:aliases w:val=" Diagrama Char, Diagrama Diagrama Diagrama Char, Diagrama Diagrama Char,Diagrama Diagrama Diagrama Char,Diagrama Diagrama Char,Diagrama Char, Diagrama Diagrama Diagrama Diagrama Char, Diagrama Diagrama Char Char Char"/>
    <w:basedOn w:val="DefaultParagraphFont"/>
    <w:link w:val="CommentText"/>
    <w:uiPriority w:val="99"/>
    <w:rsid w:val="00F2622F"/>
    <w:rPr>
      <w:rFonts w:ascii="Times New Roman" w:hAnsi="Times New Roman"/>
      <w:sz w:val="20"/>
      <w:szCs w:val="20"/>
    </w:rPr>
  </w:style>
  <w:style w:type="paragraph" w:styleId="CommentSubject">
    <w:name w:val="annotation subject"/>
    <w:basedOn w:val="CommentText"/>
    <w:next w:val="CommentText"/>
    <w:link w:val="CommentSubjectChar"/>
    <w:semiHidden/>
    <w:unhideWhenUsed/>
    <w:rsid w:val="00F2622F"/>
    <w:rPr>
      <w:b/>
      <w:bCs/>
    </w:rPr>
  </w:style>
  <w:style w:type="character" w:customStyle="1" w:styleId="CommentSubjectChar">
    <w:name w:val="Comment Subject Char"/>
    <w:basedOn w:val="CommentTextChar"/>
    <w:link w:val="CommentSubject"/>
    <w:semiHidden/>
    <w:rsid w:val="00F2622F"/>
    <w:rPr>
      <w:rFonts w:ascii="Times New Roman" w:hAnsi="Times New Roman"/>
      <w:b/>
      <w:bCs/>
      <w:sz w:val="20"/>
      <w:szCs w:val="20"/>
    </w:rPr>
  </w:style>
  <w:style w:type="character" w:customStyle="1" w:styleId="UnresolvedMention1">
    <w:name w:val="Unresolved Mention1"/>
    <w:basedOn w:val="DefaultParagraphFont"/>
    <w:uiPriority w:val="99"/>
    <w:semiHidden/>
    <w:unhideWhenUsed/>
    <w:rsid w:val="00F65E2B"/>
    <w:rPr>
      <w:color w:val="808080"/>
      <w:shd w:val="clear" w:color="auto" w:fill="E6E6E6"/>
    </w:rPr>
  </w:style>
  <w:style w:type="paragraph" w:customStyle="1" w:styleId="Heading10">
    <w:name w:val="Heading1"/>
    <w:basedOn w:val="Normal"/>
    <w:link w:val="Heading1Diagrama"/>
    <w:qFormat/>
    <w:rsid w:val="00D13A50"/>
    <w:pPr>
      <w:spacing w:after="200" w:line="276" w:lineRule="auto"/>
      <w:jc w:val="left"/>
    </w:pPr>
    <w:rPr>
      <w:rFonts w:cs="Times New Roman"/>
      <w:b/>
      <w:sz w:val="24"/>
      <w:szCs w:val="24"/>
    </w:rPr>
  </w:style>
  <w:style w:type="character" w:customStyle="1" w:styleId="Heading1Diagrama">
    <w:name w:val="Heading1 Diagrama"/>
    <w:basedOn w:val="DefaultParagraphFont"/>
    <w:link w:val="Heading10"/>
    <w:rsid w:val="00D13A50"/>
    <w:rPr>
      <w:rFonts w:ascii="Times New Roman" w:hAnsi="Times New Roman" w:cs="Times New Roman"/>
      <w:b/>
      <w:sz w:val="24"/>
      <w:szCs w:val="24"/>
    </w:rPr>
  </w:style>
  <w:style w:type="table" w:customStyle="1" w:styleId="Lentelstinklelis3">
    <w:name w:val="Lentelės tinklelis3"/>
    <w:basedOn w:val="TableNormal"/>
    <w:next w:val="TableGrid"/>
    <w:uiPriority w:val="39"/>
    <w:rsid w:val="00A635D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no">
    <w:name w:val="mano"/>
    <w:basedOn w:val="Heading1"/>
    <w:link w:val="manoChar"/>
    <w:qFormat/>
    <w:rsid w:val="00314BE6"/>
    <w:pPr>
      <w:numPr>
        <w:numId w:val="0"/>
      </w:numPr>
      <w:tabs>
        <w:tab w:val="left" w:pos="851"/>
      </w:tabs>
      <w:spacing w:before="480" w:line="276" w:lineRule="auto"/>
      <w:jc w:val="left"/>
    </w:pPr>
    <w:rPr>
      <w:bCs/>
      <w:caps w:val="0"/>
      <w:color w:val="000000" w:themeColor="text1"/>
      <w:sz w:val="24"/>
      <w:szCs w:val="28"/>
    </w:rPr>
  </w:style>
  <w:style w:type="paragraph" w:styleId="Revision">
    <w:name w:val="Revision"/>
    <w:hidden/>
    <w:uiPriority w:val="99"/>
    <w:semiHidden/>
    <w:rsid w:val="005F7186"/>
    <w:pPr>
      <w:spacing w:after="0" w:line="240" w:lineRule="auto"/>
    </w:pPr>
    <w:rPr>
      <w:rFonts w:ascii="Times New Roman" w:hAnsi="Times New Roman"/>
    </w:rPr>
  </w:style>
  <w:style w:type="paragraph" w:customStyle="1" w:styleId="Pagrindinistekstas">
    <w:name w:val="_Pagrindinis tekstas"/>
    <w:basedOn w:val="Normal"/>
    <w:link w:val="PagrindinistekstasChar"/>
    <w:qFormat/>
    <w:rsid w:val="008D6594"/>
    <w:pPr>
      <w:spacing w:after="0" w:line="240" w:lineRule="auto"/>
    </w:pPr>
    <w:rPr>
      <w:rFonts w:eastAsia="Times New Roman" w:cs="Times New Roman"/>
      <w:lang w:eastAsia="lt-LT"/>
    </w:rPr>
  </w:style>
  <w:style w:type="character" w:customStyle="1" w:styleId="PagrindinistekstasChar">
    <w:name w:val="_Pagrindinis tekstas Char"/>
    <w:basedOn w:val="DefaultParagraphFont"/>
    <w:link w:val="Pagrindinistekstas"/>
    <w:rsid w:val="008D6594"/>
    <w:rPr>
      <w:rFonts w:ascii="Times New Roman" w:eastAsia="Times New Roman" w:hAnsi="Times New Roman" w:cs="Times New Roman"/>
      <w:lang w:eastAsia="lt-LT"/>
    </w:rPr>
  </w:style>
  <w:style w:type="paragraph" w:customStyle="1" w:styleId="Numeracija">
    <w:name w:val="_Numeracija"/>
    <w:basedOn w:val="Normal"/>
    <w:link w:val="NumeracijaChar"/>
    <w:uiPriority w:val="99"/>
    <w:qFormat/>
    <w:rsid w:val="00164DB3"/>
    <w:pPr>
      <w:numPr>
        <w:numId w:val="2"/>
      </w:numPr>
      <w:spacing w:before="60" w:after="60" w:line="276" w:lineRule="auto"/>
    </w:pPr>
    <w:rPr>
      <w:rFonts w:eastAsia="Times New Roman" w:cs="Times New Roman"/>
      <w:color w:val="000000"/>
      <w:lang w:eastAsia="lt-LT"/>
    </w:rPr>
  </w:style>
  <w:style w:type="paragraph" w:customStyle="1" w:styleId="KC-EYtext">
    <w:name w:val="KC - EY text"/>
    <w:basedOn w:val="Normal"/>
    <w:link w:val="KC-EYtextChar"/>
    <w:qFormat/>
    <w:rsid w:val="007258B6"/>
    <w:pPr>
      <w:adjustRightInd w:val="0"/>
      <w:spacing w:before="120" w:line="260" w:lineRule="atLeast"/>
      <w:textAlignment w:val="baseline"/>
    </w:pPr>
    <w:rPr>
      <w:rFonts w:ascii="Arial" w:eastAsia="Times New Roman" w:hAnsi="Arial" w:cs="Times New Roman"/>
      <w:kern w:val="12"/>
      <w:szCs w:val="24"/>
      <w:lang w:eastAsia="lt-LT"/>
    </w:rPr>
  </w:style>
  <w:style w:type="character" w:customStyle="1" w:styleId="KC-EYtextChar">
    <w:name w:val="KC - EY text Char"/>
    <w:basedOn w:val="DefaultParagraphFont"/>
    <w:link w:val="KC-EYtext"/>
    <w:rsid w:val="007258B6"/>
    <w:rPr>
      <w:rFonts w:ascii="Arial" w:eastAsia="Times New Roman" w:hAnsi="Arial" w:cs="Times New Roman"/>
      <w:kern w:val="12"/>
      <w:szCs w:val="24"/>
      <w:lang w:eastAsia="lt-LT"/>
    </w:rPr>
  </w:style>
  <w:style w:type="paragraph" w:customStyle="1" w:styleId="Lentelsenumeracija1stlevel">
    <w:name w:val="Lentelėse numeracija 1st level"/>
    <w:basedOn w:val="KC-EYtext"/>
    <w:link w:val="Lentelsenumeracija1stlevelChar"/>
    <w:qFormat/>
    <w:rsid w:val="007258B6"/>
  </w:style>
  <w:style w:type="character" w:customStyle="1" w:styleId="Lentelsenumeracija1stlevelChar">
    <w:name w:val="Lentelėse numeracija 1st level Char"/>
    <w:basedOn w:val="KC-EYtextChar"/>
    <w:link w:val="Lentelsenumeracija1stlevel"/>
    <w:rsid w:val="007258B6"/>
    <w:rPr>
      <w:rFonts w:ascii="Arial" w:eastAsia="Times New Roman" w:hAnsi="Arial" w:cs="Times New Roman"/>
      <w:kern w:val="12"/>
      <w:szCs w:val="24"/>
      <w:lang w:eastAsia="lt-LT"/>
    </w:rPr>
  </w:style>
  <w:style w:type="character" w:styleId="PageNumber">
    <w:name w:val="page number"/>
    <w:aliases w:val="EY Page Number"/>
    <w:basedOn w:val="DefaultParagraphFont"/>
    <w:rsid w:val="007258B6"/>
    <w:rPr>
      <w:sz w:val="22"/>
    </w:rPr>
  </w:style>
  <w:style w:type="character" w:customStyle="1" w:styleId="manoChar">
    <w:name w:val="mano Char"/>
    <w:basedOn w:val="DefaultParagraphFont"/>
    <w:link w:val="mano"/>
    <w:rsid w:val="00274EDB"/>
    <w:rPr>
      <w:rFonts w:ascii="Times New Roman" w:eastAsiaTheme="majorEastAsia" w:hAnsi="Times New Roman" w:cstheme="majorBidi"/>
      <w:b/>
      <w:bCs/>
      <w:color w:val="000000" w:themeColor="text1"/>
      <w:sz w:val="24"/>
      <w:szCs w:val="28"/>
    </w:rPr>
  </w:style>
  <w:style w:type="paragraph" w:styleId="FootnoteText">
    <w:name w:val="footnote text"/>
    <w:aliases w:val="Footnote Text Blue,Footnot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D400C6"/>
    <w:pPr>
      <w:spacing w:after="0" w:line="240" w:lineRule="auto"/>
    </w:pPr>
    <w:rPr>
      <w:sz w:val="20"/>
      <w:szCs w:val="20"/>
    </w:rPr>
  </w:style>
  <w:style w:type="character" w:customStyle="1" w:styleId="FootnoteTextChar">
    <w:name w:val="Footnote Text Char"/>
    <w:aliases w:val="Footnote Text Blue Char,Footnot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D400C6"/>
    <w:rPr>
      <w:rFonts w:ascii="Times New Roman" w:hAnsi="Times New Roman"/>
      <w:sz w:val="20"/>
      <w:szCs w:val="20"/>
    </w:rPr>
  </w:style>
  <w:style w:type="character" w:styleId="FootnoteReference">
    <w:name w:val="footnote reference"/>
    <w:aliases w:val="fr"/>
    <w:rsid w:val="00D400C6"/>
    <w:rPr>
      <w:vertAlign w:val="superscript"/>
    </w:rPr>
  </w:style>
  <w:style w:type="character" w:customStyle="1" w:styleId="ListParagraphChar">
    <w:name w:val="List Paragraph Char"/>
    <w:aliases w:val="ERP-List Paragraph Char,List Paragraph1 Char,List Paragraph11 Char,Bullet EY Char,List Paragraph2 Char,Normal bullet 2 Char,Paragraph Char,List L1 Char,Numbering Char,Sąrašo pastraipa.Bullet Char,Sąrašo pastraipa1 Char,Lentele Char"/>
    <w:link w:val="ListParagraph"/>
    <w:uiPriority w:val="34"/>
    <w:qFormat/>
    <w:locked/>
    <w:rsid w:val="006B0788"/>
    <w:rPr>
      <w:rFonts w:ascii="Times New Roman" w:hAnsi="Times New Roman"/>
    </w:rPr>
  </w:style>
  <w:style w:type="character" w:styleId="FollowedHyperlink">
    <w:name w:val="FollowedHyperlink"/>
    <w:basedOn w:val="DefaultParagraphFont"/>
    <w:uiPriority w:val="99"/>
    <w:semiHidden/>
    <w:unhideWhenUsed/>
    <w:rsid w:val="00617180"/>
    <w:rPr>
      <w:color w:val="954F72" w:themeColor="followedHyperlink"/>
      <w:u w:val="single"/>
    </w:rPr>
  </w:style>
  <w:style w:type="paragraph" w:customStyle="1" w:styleId="StyleEYInterstateBoldAfter18pt">
    <w:name w:val="Style EYInterstate Bold After:  18 pt"/>
    <w:basedOn w:val="Normal"/>
    <w:rsid w:val="006541DB"/>
    <w:pPr>
      <w:widowControl w:val="0"/>
      <w:autoSpaceDE w:val="0"/>
      <w:autoSpaceDN w:val="0"/>
      <w:adjustRightInd w:val="0"/>
      <w:spacing w:after="240" w:line="280" w:lineRule="atLeast"/>
    </w:pPr>
    <w:rPr>
      <w:rFonts w:ascii="EYInterstate" w:eastAsia="Times New Roman" w:hAnsi="EYInterstate" w:cs="Times New Roman"/>
      <w:b/>
      <w:bCs/>
      <w:sz w:val="28"/>
      <w:szCs w:val="20"/>
      <w:lang w:val="en-US"/>
    </w:rPr>
  </w:style>
  <w:style w:type="paragraph" w:customStyle="1" w:styleId="StyleBoldCentered">
    <w:name w:val="Style Bold Centered"/>
    <w:basedOn w:val="Normal"/>
    <w:rsid w:val="006541DB"/>
    <w:pPr>
      <w:widowControl w:val="0"/>
      <w:spacing w:after="0" w:line="280" w:lineRule="atLeast"/>
      <w:jc w:val="center"/>
    </w:pPr>
    <w:rPr>
      <w:rFonts w:ascii="EYInterstate Light" w:eastAsia="Times New Roman" w:hAnsi="EYInterstate Light" w:cs="Times New Roman"/>
      <w:b/>
      <w:bCs/>
      <w:sz w:val="28"/>
      <w:szCs w:val="20"/>
      <w:lang w:val="en-US"/>
    </w:rPr>
  </w:style>
  <w:style w:type="character" w:customStyle="1" w:styleId="ItalicsCharChar">
    <w:name w:val="Italics Char Char"/>
    <w:basedOn w:val="DefaultParagraphFont"/>
    <w:link w:val="Italics"/>
    <w:rsid w:val="006541DB"/>
    <w:rPr>
      <w:rFonts w:ascii="EYInterstate Light" w:hAnsi="EYInterstate Light"/>
      <w:bCs/>
      <w:i/>
      <w:iCs/>
      <w:sz w:val="24"/>
    </w:rPr>
  </w:style>
  <w:style w:type="paragraph" w:customStyle="1" w:styleId="EYTablebullet1">
    <w:name w:val="EY Table bullet 1"/>
    <w:basedOn w:val="EYTableText"/>
    <w:rsid w:val="006541DB"/>
    <w:pPr>
      <w:numPr>
        <w:numId w:val="6"/>
      </w:numPr>
    </w:pPr>
  </w:style>
  <w:style w:type="paragraph" w:customStyle="1" w:styleId="EYTablebullet2">
    <w:name w:val="EY Table bullet 2"/>
    <w:basedOn w:val="EYTablebullet1"/>
    <w:rsid w:val="006541DB"/>
    <w:pPr>
      <w:numPr>
        <w:ilvl w:val="1"/>
      </w:numPr>
      <w:ind w:left="792" w:hanging="432"/>
    </w:pPr>
  </w:style>
  <w:style w:type="paragraph" w:customStyle="1" w:styleId="subheadunderlined">
    <w:name w:val="subhead underlined"/>
    <w:rsid w:val="006541DB"/>
    <w:pPr>
      <w:keepNext/>
      <w:spacing w:after="0" w:line="240" w:lineRule="auto"/>
    </w:pPr>
    <w:rPr>
      <w:rFonts w:ascii="EYInterstate Light" w:eastAsia="Times New Roman" w:hAnsi="EYInterstate Light" w:cs="Times New Roman"/>
      <w:sz w:val="24"/>
      <w:szCs w:val="20"/>
      <w:u w:val="single"/>
      <w:lang w:val="en-US"/>
    </w:rPr>
  </w:style>
  <w:style w:type="paragraph" w:customStyle="1" w:styleId="TOCtitle">
    <w:name w:val="TOC title"/>
    <w:rsid w:val="006541DB"/>
    <w:pPr>
      <w:spacing w:after="0" w:line="240" w:lineRule="auto"/>
      <w:ind w:left="720" w:hanging="360"/>
      <w:jc w:val="center"/>
    </w:pPr>
    <w:rPr>
      <w:rFonts w:ascii="EYInterstate" w:eastAsia="Times New Roman" w:hAnsi="EYInterstate" w:cs="Times New Roman"/>
      <w:bCs/>
      <w:sz w:val="28"/>
      <w:szCs w:val="20"/>
      <w:lang w:val="en-US"/>
    </w:rPr>
  </w:style>
  <w:style w:type="paragraph" w:styleId="EndnoteText">
    <w:name w:val="endnote text"/>
    <w:basedOn w:val="Normal"/>
    <w:link w:val="EndnoteTextChar"/>
    <w:semiHidden/>
    <w:rsid w:val="006541DB"/>
    <w:pPr>
      <w:widowControl w:val="0"/>
      <w:autoSpaceDE w:val="0"/>
      <w:autoSpaceDN w:val="0"/>
      <w:adjustRightInd w:val="0"/>
      <w:spacing w:after="0" w:line="280" w:lineRule="atLeast"/>
      <w:jc w:val="left"/>
    </w:pPr>
    <w:rPr>
      <w:rFonts w:ascii="EYInterstate Light" w:eastAsia="Times New Roman" w:hAnsi="EYInterstate Light" w:cs="Times New Roman"/>
      <w:sz w:val="24"/>
      <w:szCs w:val="20"/>
      <w:lang w:val="en-US"/>
    </w:rPr>
  </w:style>
  <w:style w:type="character" w:customStyle="1" w:styleId="EndnoteTextChar">
    <w:name w:val="Endnote Text Char"/>
    <w:basedOn w:val="DefaultParagraphFont"/>
    <w:link w:val="EndnoteText"/>
    <w:semiHidden/>
    <w:rsid w:val="006541DB"/>
    <w:rPr>
      <w:rFonts w:ascii="EYInterstate Light" w:eastAsia="Times New Roman" w:hAnsi="EYInterstate Light" w:cs="Times New Roman"/>
      <w:sz w:val="24"/>
      <w:szCs w:val="20"/>
      <w:lang w:val="en-US"/>
    </w:rPr>
  </w:style>
  <w:style w:type="character" w:styleId="EndnoteReference">
    <w:name w:val="endnote reference"/>
    <w:basedOn w:val="DefaultParagraphFont"/>
    <w:semiHidden/>
    <w:rsid w:val="006541DB"/>
    <w:rPr>
      <w:vertAlign w:val="superscript"/>
    </w:rPr>
  </w:style>
  <w:style w:type="paragraph" w:customStyle="1" w:styleId="tabletext-left">
    <w:name w:val="table text - left"/>
    <w:rsid w:val="006541DB"/>
    <w:pPr>
      <w:spacing w:after="0" w:line="240" w:lineRule="auto"/>
      <w:ind w:left="365" w:hanging="365"/>
    </w:pPr>
    <w:rPr>
      <w:rFonts w:ascii="EYInterstate Light" w:eastAsia="Times New Roman" w:hAnsi="EYInterstate Light" w:cs="Times New Roman"/>
      <w:sz w:val="20"/>
      <w:szCs w:val="20"/>
      <w:lang w:val="en-US"/>
    </w:rPr>
  </w:style>
  <w:style w:type="paragraph" w:customStyle="1" w:styleId="tableheader">
    <w:name w:val="table header"/>
    <w:rsid w:val="006541DB"/>
    <w:pPr>
      <w:spacing w:after="0" w:line="240" w:lineRule="auto"/>
      <w:jc w:val="center"/>
    </w:pPr>
    <w:rPr>
      <w:rFonts w:ascii="EYInterstate Light" w:eastAsia="Times New Roman" w:hAnsi="EYInterstate Light" w:cs="Times New Roman"/>
      <w:b/>
      <w:bCs/>
      <w:sz w:val="20"/>
      <w:szCs w:val="20"/>
      <w:lang w:val="en-US"/>
    </w:rPr>
  </w:style>
  <w:style w:type="paragraph" w:customStyle="1" w:styleId="NumberedList">
    <w:name w:val="Numbered List"/>
    <w:rsid w:val="006541DB"/>
    <w:pPr>
      <w:numPr>
        <w:numId w:val="7"/>
      </w:numPr>
      <w:spacing w:after="120" w:line="240" w:lineRule="auto"/>
    </w:pPr>
    <w:rPr>
      <w:rFonts w:ascii="EYInterstate Light" w:eastAsia="Times New Roman" w:hAnsi="EYInterstate Light" w:cs="Times New Roman"/>
      <w:sz w:val="24"/>
      <w:szCs w:val="20"/>
      <w:lang w:val="en-US"/>
    </w:rPr>
  </w:style>
  <w:style w:type="paragraph" w:customStyle="1" w:styleId="tabletextcentered">
    <w:name w:val="table text centered"/>
    <w:rsid w:val="006541DB"/>
    <w:pPr>
      <w:spacing w:after="0" w:line="240" w:lineRule="auto"/>
      <w:jc w:val="center"/>
    </w:pPr>
    <w:rPr>
      <w:rFonts w:ascii="EYInterstate Light" w:eastAsia="Times New Roman" w:hAnsi="EYInterstate Light" w:cs="Times New Roman"/>
      <w:sz w:val="20"/>
      <w:szCs w:val="20"/>
      <w:lang w:val="en-US"/>
    </w:rPr>
  </w:style>
  <w:style w:type="paragraph" w:customStyle="1" w:styleId="EYCoverSubTitle">
    <w:name w:val="EY Cover SubTitle"/>
    <w:basedOn w:val="EYCoverTitle"/>
    <w:autoRedefine/>
    <w:rsid w:val="006541DB"/>
    <w:pPr>
      <w:tabs>
        <w:tab w:val="clear" w:pos="6750"/>
      </w:tabs>
      <w:spacing w:after="0" w:line="420" w:lineRule="exact"/>
      <w:ind w:left="-630"/>
      <w:jc w:val="left"/>
    </w:pPr>
    <w:rPr>
      <w:rFonts w:ascii="EYInterstate" w:hAnsi="EYInterstate"/>
      <w:color w:val="000000" w:themeColor="text1"/>
      <w:szCs w:val="28"/>
    </w:rPr>
  </w:style>
  <w:style w:type="paragraph" w:styleId="TOC4">
    <w:name w:val="toc 4"/>
    <w:basedOn w:val="EYNormal"/>
    <w:next w:val="Normal"/>
    <w:uiPriority w:val="39"/>
    <w:rsid w:val="0075668B"/>
    <w:pPr>
      <w:tabs>
        <w:tab w:val="left" w:pos="1680"/>
        <w:tab w:val="right" w:leader="dot" w:pos="9350"/>
      </w:tabs>
      <w:snapToGrid w:val="0"/>
      <w:ind w:left="600"/>
    </w:pPr>
    <w:rPr>
      <w:rFonts w:ascii="Times New Roman" w:hAnsi="Times New Roman" w:cs="Arial"/>
      <w:noProof/>
      <w:sz w:val="18"/>
      <w:lang w:eastAsia="en-GB"/>
    </w:rPr>
  </w:style>
  <w:style w:type="paragraph" w:customStyle="1" w:styleId="EYNormal">
    <w:name w:val="EY Normal"/>
    <w:link w:val="EYNormalChar"/>
    <w:qFormat/>
    <w:rsid w:val="006541DB"/>
    <w:pPr>
      <w:spacing w:after="0" w:line="240" w:lineRule="auto"/>
    </w:pPr>
    <w:rPr>
      <w:rFonts w:ascii="EYInterstate Light" w:eastAsia="Times New Roman" w:hAnsi="EYInterstate Light" w:cs="Times New Roman"/>
      <w:kern w:val="12"/>
      <w:sz w:val="24"/>
      <w:szCs w:val="24"/>
    </w:rPr>
  </w:style>
  <w:style w:type="paragraph" w:customStyle="1" w:styleId="EYAppendix">
    <w:name w:val="EY Appendix"/>
    <w:basedOn w:val="EYNormal"/>
    <w:next w:val="Normal"/>
    <w:rsid w:val="006541DB"/>
    <w:pPr>
      <w:numPr>
        <w:numId w:val="3"/>
      </w:numPr>
      <w:spacing w:after="360"/>
      <w:ind w:left="360"/>
      <w:outlineLvl w:val="0"/>
    </w:pPr>
    <w:rPr>
      <w:b/>
      <w:color w:val="7F7E82"/>
      <w:sz w:val="32"/>
    </w:rPr>
  </w:style>
  <w:style w:type="paragraph" w:styleId="TOC3">
    <w:name w:val="toc 3"/>
    <w:basedOn w:val="EYNormal"/>
    <w:next w:val="Normal"/>
    <w:uiPriority w:val="39"/>
    <w:rsid w:val="0075668B"/>
    <w:pPr>
      <w:tabs>
        <w:tab w:val="left" w:leader="hyphen" w:pos="9299"/>
      </w:tabs>
      <w:snapToGrid w:val="0"/>
      <w:spacing w:before="100" w:after="100" w:line="312" w:lineRule="auto"/>
      <w:ind w:left="403"/>
    </w:pPr>
    <w:rPr>
      <w:rFonts w:ascii="Times New Roman" w:hAnsi="Times New Roman" w:cs="Arial"/>
      <w:noProof/>
      <w:sz w:val="20"/>
      <w:lang w:eastAsia="en-GB"/>
    </w:rPr>
  </w:style>
  <w:style w:type="paragraph" w:customStyle="1" w:styleId="EYBulletedList1">
    <w:name w:val="EY Bulleted List 1"/>
    <w:qFormat/>
    <w:rsid w:val="006541DB"/>
    <w:pPr>
      <w:numPr>
        <w:numId w:val="5"/>
      </w:numPr>
      <w:spacing w:before="120" w:after="0" w:line="240" w:lineRule="auto"/>
    </w:pPr>
    <w:rPr>
      <w:rFonts w:ascii="EYInterstate Light" w:eastAsia="Times New Roman" w:hAnsi="EYInterstate Light" w:cs="Times New Roman"/>
      <w:kern w:val="12"/>
      <w:sz w:val="24"/>
      <w:szCs w:val="24"/>
    </w:rPr>
  </w:style>
  <w:style w:type="paragraph" w:customStyle="1" w:styleId="EYBulletedList2">
    <w:name w:val="EY Bulleted List 2"/>
    <w:qFormat/>
    <w:rsid w:val="006541DB"/>
    <w:pPr>
      <w:numPr>
        <w:ilvl w:val="1"/>
        <w:numId w:val="5"/>
      </w:numPr>
      <w:spacing w:before="120" w:after="0" w:line="240" w:lineRule="auto"/>
    </w:pPr>
    <w:rPr>
      <w:rFonts w:ascii="EYInterstate Light" w:eastAsia="Times New Roman" w:hAnsi="EYInterstate Light" w:cs="Times New Roman"/>
      <w:kern w:val="12"/>
      <w:sz w:val="24"/>
      <w:szCs w:val="24"/>
      <w:lang w:val="en-US"/>
    </w:rPr>
  </w:style>
  <w:style w:type="paragraph" w:customStyle="1" w:styleId="EYBulletedList3">
    <w:name w:val="EY Bulleted List 3"/>
    <w:qFormat/>
    <w:rsid w:val="00576941"/>
    <w:pPr>
      <w:numPr>
        <w:ilvl w:val="2"/>
        <w:numId w:val="5"/>
      </w:numPr>
      <w:spacing w:before="120" w:after="0" w:line="240" w:lineRule="auto"/>
    </w:pPr>
    <w:rPr>
      <w:rFonts w:ascii="Times New Roman" w:eastAsia="Times New Roman" w:hAnsi="Times New Roman" w:cs="Times New Roman"/>
      <w:kern w:val="12"/>
      <w:sz w:val="24"/>
      <w:szCs w:val="24"/>
      <w:lang w:val="en-US"/>
    </w:rPr>
  </w:style>
  <w:style w:type="paragraph" w:customStyle="1" w:styleId="EYContents">
    <w:name w:val="EY Contents"/>
    <w:basedOn w:val="EYNormal"/>
    <w:next w:val="Normal"/>
    <w:rsid w:val="006541DB"/>
    <w:pPr>
      <w:keepNext/>
      <w:spacing w:after="240"/>
      <w:outlineLvl w:val="0"/>
    </w:pPr>
    <w:rPr>
      <w:b/>
      <w:color w:val="7F7E82"/>
      <w:sz w:val="28"/>
    </w:rPr>
  </w:style>
  <w:style w:type="paragraph" w:customStyle="1" w:styleId="EYContentsContinued">
    <w:name w:val="EY Contents (Continued)"/>
    <w:basedOn w:val="EYContents"/>
    <w:rsid w:val="006541DB"/>
  </w:style>
  <w:style w:type="paragraph" w:customStyle="1" w:styleId="EYFooterinfo">
    <w:name w:val="EY Footer info"/>
    <w:basedOn w:val="EYNormal"/>
    <w:rsid w:val="006541DB"/>
    <w:pPr>
      <w:suppressAutoHyphens/>
    </w:pPr>
    <w:rPr>
      <w:color w:val="666666"/>
      <w:sz w:val="12"/>
    </w:rPr>
  </w:style>
  <w:style w:type="paragraph" w:customStyle="1" w:styleId="EYHeading1">
    <w:name w:val="EY Heading 1"/>
    <w:basedOn w:val="EYNormal"/>
    <w:next w:val="Normal"/>
    <w:rsid w:val="006541DB"/>
    <w:pPr>
      <w:pageBreakBefore/>
      <w:numPr>
        <w:numId w:val="4"/>
      </w:numPr>
      <w:spacing w:after="360"/>
    </w:pPr>
    <w:rPr>
      <w:b/>
      <w:color w:val="7F7E82"/>
      <w:sz w:val="32"/>
    </w:rPr>
  </w:style>
  <w:style w:type="character" w:customStyle="1" w:styleId="StyleFootnoteReferencefrNotRaisedbyLoweredby">
    <w:name w:val="Style Footnote Referencefr + Not Raised by / Lowered by"/>
    <w:basedOn w:val="FootnoteReference"/>
    <w:rsid w:val="006541DB"/>
    <w:rPr>
      <w:rFonts w:ascii="EYInterstate" w:hAnsi="EYInterstate"/>
      <w:position w:val="0"/>
      <w:sz w:val="24"/>
      <w:szCs w:val="20"/>
      <w:vertAlign w:val="superscript"/>
    </w:rPr>
  </w:style>
  <w:style w:type="paragraph" w:customStyle="1" w:styleId="EYCoverTitle">
    <w:name w:val="EY Cover Title"/>
    <w:rsid w:val="006541DB"/>
    <w:pPr>
      <w:tabs>
        <w:tab w:val="right" w:pos="6750"/>
      </w:tabs>
      <w:spacing w:after="240" w:line="550" w:lineRule="exact"/>
      <w:jc w:val="right"/>
    </w:pPr>
    <w:rPr>
      <w:rFonts w:ascii="EYInterstate Light" w:eastAsia="Times New Roman" w:hAnsi="EYInterstate Light" w:cs="Times New Roman"/>
      <w:color w:val="646464"/>
      <w:sz w:val="28"/>
      <w:szCs w:val="48"/>
      <w:lang w:val="en-US"/>
    </w:rPr>
  </w:style>
  <w:style w:type="paragraph" w:customStyle="1" w:styleId="EYCoverDate">
    <w:name w:val="EY Cover Date"/>
    <w:basedOn w:val="Normal"/>
    <w:rsid w:val="006541DB"/>
    <w:pPr>
      <w:spacing w:after="240" w:line="470" w:lineRule="exact"/>
      <w:jc w:val="right"/>
    </w:pPr>
    <w:rPr>
      <w:rFonts w:ascii="EYInterstate" w:eastAsia="Times New Roman" w:hAnsi="EYInterstate" w:cs="Times New Roman"/>
      <w:color w:val="646464"/>
      <w:sz w:val="24"/>
      <w:szCs w:val="24"/>
      <w:lang w:val="en-US"/>
    </w:rPr>
  </w:style>
  <w:style w:type="paragraph" w:customStyle="1" w:styleId="EYHeading2">
    <w:name w:val="EY Heading 2"/>
    <w:basedOn w:val="EYHeading1"/>
    <w:next w:val="Normal"/>
    <w:rsid w:val="006541DB"/>
    <w:pPr>
      <w:keepNext/>
      <w:pageBreakBefore w:val="0"/>
      <w:numPr>
        <w:ilvl w:val="1"/>
      </w:numPr>
      <w:spacing w:before="120" w:after="120"/>
      <w:outlineLvl w:val="1"/>
    </w:pPr>
    <w:rPr>
      <w:color w:val="auto"/>
      <w:sz w:val="28"/>
    </w:rPr>
  </w:style>
  <w:style w:type="paragraph" w:customStyle="1" w:styleId="EYHeading3">
    <w:name w:val="EY Heading 3"/>
    <w:basedOn w:val="EYHeading1"/>
    <w:next w:val="Normal"/>
    <w:rsid w:val="006541DB"/>
    <w:pPr>
      <w:keepNext/>
      <w:pageBreakBefore w:val="0"/>
      <w:numPr>
        <w:ilvl w:val="2"/>
      </w:numPr>
      <w:spacing w:before="120" w:after="120"/>
      <w:ind w:left="1224" w:hanging="504"/>
      <w:outlineLvl w:val="2"/>
    </w:pPr>
    <w:rPr>
      <w:color w:val="auto"/>
      <w:sz w:val="26"/>
    </w:rPr>
  </w:style>
  <w:style w:type="paragraph" w:customStyle="1" w:styleId="EYHeading4">
    <w:name w:val="EY Heading 4"/>
    <w:basedOn w:val="EYHeading3"/>
    <w:rsid w:val="006541DB"/>
    <w:pPr>
      <w:numPr>
        <w:ilvl w:val="3"/>
      </w:numPr>
      <w:ind w:left="1728" w:hanging="648"/>
      <w:outlineLvl w:val="3"/>
    </w:pPr>
    <w:rPr>
      <w:sz w:val="22"/>
    </w:rPr>
  </w:style>
  <w:style w:type="paragraph" w:customStyle="1" w:styleId="EYIndent1">
    <w:name w:val="EY Indent 1"/>
    <w:basedOn w:val="EYNormal"/>
    <w:rsid w:val="006541DB"/>
    <w:pPr>
      <w:spacing w:after="240"/>
      <w:ind w:left="425"/>
    </w:pPr>
  </w:style>
  <w:style w:type="paragraph" w:customStyle="1" w:styleId="EYIndent2">
    <w:name w:val="EY Indent 2"/>
    <w:basedOn w:val="EYIndent1"/>
    <w:rsid w:val="006541DB"/>
    <w:pPr>
      <w:ind w:left="851"/>
    </w:pPr>
  </w:style>
  <w:style w:type="paragraph" w:customStyle="1" w:styleId="EYNumber">
    <w:name w:val="EY Number"/>
    <w:basedOn w:val="Normal"/>
    <w:qFormat/>
    <w:rsid w:val="006541DB"/>
    <w:pPr>
      <w:tabs>
        <w:tab w:val="num" w:pos="425"/>
      </w:tabs>
      <w:spacing w:after="240" w:line="240" w:lineRule="auto"/>
      <w:ind w:left="425" w:hanging="425"/>
      <w:jc w:val="left"/>
    </w:pPr>
    <w:rPr>
      <w:rFonts w:ascii="EYInterstate Light" w:eastAsia="Times New Roman" w:hAnsi="EYInterstate Light" w:cs="Times New Roman"/>
      <w:kern w:val="12"/>
      <w:sz w:val="20"/>
      <w:szCs w:val="24"/>
      <w:lang w:val="en-US"/>
    </w:rPr>
  </w:style>
  <w:style w:type="character" w:customStyle="1" w:styleId="bold">
    <w:name w:val="bold"/>
    <w:basedOn w:val="DefaultParagraphFont"/>
    <w:rsid w:val="006541DB"/>
    <w:rPr>
      <w:rFonts w:ascii="EYInterstate Light" w:hAnsi="EYInterstate Light"/>
      <w:b/>
      <w:bCs/>
      <w:sz w:val="24"/>
    </w:rPr>
  </w:style>
  <w:style w:type="paragraph" w:customStyle="1" w:styleId="EYLetter">
    <w:name w:val="EY Letter"/>
    <w:basedOn w:val="EYNumber"/>
    <w:rsid w:val="006541DB"/>
    <w:pPr>
      <w:tabs>
        <w:tab w:val="clear" w:pos="425"/>
        <w:tab w:val="num" w:pos="851"/>
      </w:tabs>
      <w:ind w:left="851" w:hanging="426"/>
    </w:pPr>
  </w:style>
  <w:style w:type="character" w:customStyle="1" w:styleId="EYNormalChar">
    <w:name w:val="EY Normal Char"/>
    <w:basedOn w:val="DefaultParagraphFont"/>
    <w:link w:val="EYNormal"/>
    <w:rsid w:val="006541DB"/>
    <w:rPr>
      <w:rFonts w:ascii="EYInterstate Light" w:eastAsia="Times New Roman" w:hAnsi="EYInterstate Light" w:cs="Times New Roman"/>
      <w:kern w:val="12"/>
      <w:sz w:val="24"/>
      <w:szCs w:val="24"/>
    </w:rPr>
  </w:style>
  <w:style w:type="paragraph" w:customStyle="1" w:styleId="EYRoman">
    <w:name w:val="EY Roman"/>
    <w:basedOn w:val="EYNumber"/>
    <w:rsid w:val="006541DB"/>
    <w:pPr>
      <w:tabs>
        <w:tab w:val="clear" w:pos="425"/>
        <w:tab w:val="num" w:pos="1276"/>
      </w:tabs>
      <w:ind w:left="1276"/>
    </w:pPr>
  </w:style>
  <w:style w:type="paragraph" w:customStyle="1" w:styleId="EYSource">
    <w:name w:val="EY Source"/>
    <w:basedOn w:val="EYNormal"/>
    <w:next w:val="Normal"/>
    <w:rsid w:val="006541DB"/>
    <w:pPr>
      <w:keepNext/>
      <w:spacing w:before="60" w:after="60"/>
    </w:pPr>
    <w:rPr>
      <w:i/>
      <w:sz w:val="16"/>
    </w:rPr>
  </w:style>
  <w:style w:type="numbering" w:customStyle="1" w:styleId="StyleNumbered">
    <w:name w:val="Style Numbered"/>
    <w:basedOn w:val="NoList"/>
    <w:rsid w:val="006541DB"/>
    <w:pPr>
      <w:numPr>
        <w:numId w:val="26"/>
      </w:numPr>
    </w:pPr>
  </w:style>
  <w:style w:type="paragraph" w:customStyle="1" w:styleId="EYTableNormal">
    <w:name w:val="EY Table Normal"/>
    <w:basedOn w:val="EYNormal"/>
    <w:autoRedefine/>
    <w:rsid w:val="006541DB"/>
    <w:rPr>
      <w:kern w:val="0"/>
      <w:sz w:val="16"/>
    </w:rPr>
  </w:style>
  <w:style w:type="paragraph" w:customStyle="1" w:styleId="EYTableText">
    <w:name w:val="EY Table Text"/>
    <w:basedOn w:val="EYTableNormal"/>
    <w:rsid w:val="006541DB"/>
    <w:pPr>
      <w:spacing w:before="20" w:after="20"/>
    </w:pPr>
  </w:style>
  <w:style w:type="paragraph" w:customStyle="1" w:styleId="EYTableHeading">
    <w:name w:val="EY Table Heading"/>
    <w:basedOn w:val="EYTableText"/>
    <w:rsid w:val="006541DB"/>
  </w:style>
  <w:style w:type="paragraph" w:customStyle="1" w:styleId="EYTabletextbold">
    <w:name w:val="EY Table text bold"/>
    <w:basedOn w:val="EYTableText"/>
    <w:next w:val="EYTableText"/>
    <w:rsid w:val="006541DB"/>
  </w:style>
  <w:style w:type="paragraph" w:customStyle="1" w:styleId="EYTableHeadingWhite">
    <w:name w:val="EY Table Heading (White)"/>
    <w:basedOn w:val="EYTableHeading"/>
    <w:rsid w:val="006541DB"/>
    <w:pPr>
      <w:spacing w:before="60" w:after="60"/>
    </w:pPr>
    <w:rPr>
      <w:rFonts w:ascii="EYInterstate" w:hAnsi="EYInterstate"/>
      <w:b/>
      <w:bCs/>
      <w:color w:val="FFFFFF"/>
    </w:rPr>
  </w:style>
  <w:style w:type="paragraph" w:customStyle="1" w:styleId="Italics">
    <w:name w:val="Italics"/>
    <w:link w:val="ItalicsCharChar"/>
    <w:rsid w:val="006541DB"/>
    <w:pPr>
      <w:keepNext/>
      <w:overflowPunct w:val="0"/>
      <w:spacing w:after="0" w:line="240" w:lineRule="auto"/>
      <w:textAlignment w:val="baseline"/>
    </w:pPr>
    <w:rPr>
      <w:rFonts w:ascii="EYInterstate Light" w:hAnsi="EYInterstate Light"/>
      <w:bCs/>
      <w:i/>
      <w:iCs/>
      <w:sz w:val="24"/>
    </w:rPr>
  </w:style>
  <w:style w:type="paragraph" w:customStyle="1" w:styleId="EYBodytextwithparaspace">
    <w:name w:val="EY Body text (with para space)"/>
    <w:basedOn w:val="EYNormal"/>
    <w:rsid w:val="006541DB"/>
    <w:pPr>
      <w:numPr>
        <w:ilvl w:val="4"/>
        <w:numId w:val="8"/>
      </w:numPr>
      <w:tabs>
        <w:tab w:val="clear" w:pos="0"/>
      </w:tabs>
      <w:spacing w:after="240"/>
      <w:ind w:left="3600" w:hanging="360"/>
    </w:pPr>
  </w:style>
  <w:style w:type="paragraph" w:customStyle="1" w:styleId="EYBodytextwithoutparaspace">
    <w:name w:val="EY Body text (without para space)"/>
    <w:basedOn w:val="EYNormal"/>
    <w:rsid w:val="006541DB"/>
  </w:style>
  <w:style w:type="paragraph" w:customStyle="1" w:styleId="CopyheadlineCover">
    <w:name w:val="Copy headline (Cover)"/>
    <w:basedOn w:val="Normal"/>
    <w:uiPriority w:val="99"/>
    <w:rsid w:val="006541DB"/>
    <w:pPr>
      <w:widowControl w:val="0"/>
      <w:suppressAutoHyphens/>
      <w:autoSpaceDE w:val="0"/>
      <w:autoSpaceDN w:val="0"/>
      <w:adjustRightInd w:val="0"/>
      <w:spacing w:after="0" w:line="210" w:lineRule="atLeast"/>
      <w:jc w:val="left"/>
      <w:textAlignment w:val="top"/>
    </w:pPr>
    <w:rPr>
      <w:rFonts w:ascii="EYInterstate-Regular" w:eastAsiaTheme="minorEastAsia" w:hAnsi="EYInterstate-Regular" w:cs="EYInterstate-Regular"/>
      <w:color w:val="000000"/>
      <w:spacing w:val="-3"/>
      <w:sz w:val="16"/>
      <w:szCs w:val="16"/>
      <w:lang w:val="en-GB"/>
    </w:rPr>
  </w:style>
  <w:style w:type="paragraph" w:customStyle="1" w:styleId="CopyCover">
    <w:name w:val="Copy (Cover)"/>
    <w:basedOn w:val="Normal"/>
    <w:uiPriority w:val="99"/>
    <w:rsid w:val="006541DB"/>
    <w:pPr>
      <w:widowControl w:val="0"/>
      <w:suppressAutoHyphens/>
      <w:autoSpaceDE w:val="0"/>
      <w:autoSpaceDN w:val="0"/>
      <w:adjustRightInd w:val="0"/>
      <w:spacing w:after="105" w:line="210" w:lineRule="atLeast"/>
      <w:jc w:val="left"/>
      <w:textAlignment w:val="top"/>
    </w:pPr>
    <w:rPr>
      <w:rFonts w:ascii="EYInterstate-Light" w:eastAsiaTheme="minorEastAsia" w:hAnsi="EYInterstate-Light" w:cs="EYInterstate-Light"/>
      <w:color w:val="000000"/>
      <w:spacing w:val="-3"/>
      <w:sz w:val="16"/>
      <w:szCs w:val="16"/>
      <w:lang w:val="en-GB"/>
    </w:rPr>
  </w:style>
  <w:style w:type="paragraph" w:customStyle="1" w:styleId="WebsiteCover">
    <w:name w:val="Website (Cover)"/>
    <w:basedOn w:val="Normal"/>
    <w:uiPriority w:val="99"/>
    <w:rsid w:val="006541DB"/>
    <w:pPr>
      <w:widowControl w:val="0"/>
      <w:suppressAutoHyphens/>
      <w:autoSpaceDE w:val="0"/>
      <w:autoSpaceDN w:val="0"/>
      <w:adjustRightInd w:val="0"/>
      <w:spacing w:before="40" w:after="201" w:line="260" w:lineRule="atLeast"/>
      <w:jc w:val="left"/>
      <w:textAlignment w:val="top"/>
    </w:pPr>
    <w:rPr>
      <w:rFonts w:ascii="EYInterstate-Regular" w:eastAsiaTheme="minorEastAsia" w:hAnsi="EYInterstate-Regular" w:cs="EYInterstate-Regular"/>
      <w:color w:val="000000"/>
      <w:spacing w:val="-4"/>
      <w:sz w:val="20"/>
      <w:szCs w:val="20"/>
      <w:lang w:val="en-GB"/>
    </w:rPr>
  </w:style>
  <w:style w:type="paragraph" w:customStyle="1" w:styleId="CopyrightCover">
    <w:name w:val="Copyright (Cover)"/>
    <w:basedOn w:val="Normal"/>
    <w:uiPriority w:val="99"/>
    <w:rsid w:val="006541DB"/>
    <w:pPr>
      <w:widowControl w:val="0"/>
      <w:suppressAutoHyphens/>
      <w:autoSpaceDE w:val="0"/>
      <w:autoSpaceDN w:val="0"/>
      <w:adjustRightInd w:val="0"/>
      <w:spacing w:after="204" w:line="210" w:lineRule="atLeast"/>
      <w:jc w:val="left"/>
      <w:textAlignment w:val="baseline"/>
    </w:pPr>
    <w:rPr>
      <w:rFonts w:ascii="EYInterstate-Light" w:eastAsiaTheme="minorEastAsia" w:hAnsi="EYInterstate-Light" w:cs="EYInterstate-Light"/>
      <w:color w:val="000000"/>
      <w:spacing w:val="-3"/>
      <w:sz w:val="16"/>
      <w:szCs w:val="16"/>
      <w:lang w:val="en-GB"/>
    </w:rPr>
  </w:style>
  <w:style w:type="paragraph" w:customStyle="1" w:styleId="LegalcopyCover">
    <w:name w:val="Legal copy (Cover)"/>
    <w:basedOn w:val="Normal"/>
    <w:uiPriority w:val="99"/>
    <w:rsid w:val="006541DB"/>
    <w:pPr>
      <w:widowControl w:val="0"/>
      <w:suppressAutoHyphens/>
      <w:autoSpaceDE w:val="0"/>
      <w:autoSpaceDN w:val="0"/>
      <w:adjustRightInd w:val="0"/>
      <w:spacing w:after="80" w:line="160" w:lineRule="atLeast"/>
      <w:jc w:val="left"/>
      <w:textAlignment w:val="baseline"/>
    </w:pPr>
    <w:rPr>
      <w:rFonts w:ascii="EYInterstate-Light" w:eastAsiaTheme="minorEastAsia" w:hAnsi="EYInterstate-Light" w:cs="EYInterstate-Light"/>
      <w:color w:val="000000"/>
      <w:spacing w:val="-2"/>
      <w:sz w:val="12"/>
      <w:szCs w:val="12"/>
      <w:lang w:val="en-GB"/>
    </w:rPr>
  </w:style>
  <w:style w:type="character" w:customStyle="1" w:styleId="BoilerplatecopyItalic">
    <w:name w:val="Boilerplate copy Italic"/>
    <w:uiPriority w:val="99"/>
    <w:rsid w:val="006541DB"/>
    <w:rPr>
      <w:rFonts w:ascii="EYInterstate-LightItalic" w:hAnsi="EYInterstate-LightItalic" w:cs="EYInterstate-LightItalic"/>
      <w:i/>
      <w:iCs/>
      <w:color w:val="000000"/>
      <w:spacing w:val="-3"/>
      <w:w w:val="100"/>
      <w:position w:val="0"/>
      <w:sz w:val="16"/>
      <w:szCs w:val="16"/>
      <w:vertAlign w:val="baseline"/>
      <w:lang w:val="en-GB"/>
    </w:rPr>
  </w:style>
  <w:style w:type="character" w:styleId="IntenseReference">
    <w:name w:val="Intense Reference"/>
    <w:basedOn w:val="DefaultParagraphFont"/>
    <w:uiPriority w:val="32"/>
    <w:rsid w:val="006541DB"/>
    <w:rPr>
      <w:b/>
      <w:bCs/>
      <w:smallCaps/>
      <w:color w:val="4472C4" w:themeColor="accent1"/>
      <w:spacing w:val="5"/>
    </w:rPr>
  </w:style>
  <w:style w:type="table" w:styleId="GridTable4-Accent1">
    <w:name w:val="Grid Table 4 Accent 1"/>
    <w:basedOn w:val="TableNormal"/>
    <w:uiPriority w:val="49"/>
    <w:rsid w:val="006541DB"/>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
    <w:name w:val="Grid Table 4"/>
    <w:basedOn w:val="TableNormal"/>
    <w:uiPriority w:val="49"/>
    <w:rsid w:val="006541DB"/>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laceholderText">
    <w:name w:val="Placeholder Text"/>
    <w:basedOn w:val="DefaultParagraphFont"/>
    <w:uiPriority w:val="99"/>
    <w:semiHidden/>
    <w:rsid w:val="006541DB"/>
    <w:rPr>
      <w:color w:val="808080"/>
    </w:rPr>
  </w:style>
  <w:style w:type="paragraph" w:styleId="ListBullet">
    <w:name w:val="List Bullet"/>
    <w:basedOn w:val="Normal"/>
    <w:unhideWhenUsed/>
    <w:rsid w:val="006541DB"/>
    <w:pPr>
      <w:widowControl w:val="0"/>
      <w:numPr>
        <w:numId w:val="9"/>
      </w:numPr>
      <w:autoSpaceDE w:val="0"/>
      <w:autoSpaceDN w:val="0"/>
      <w:adjustRightInd w:val="0"/>
      <w:spacing w:after="0" w:line="280" w:lineRule="atLeast"/>
      <w:contextualSpacing/>
      <w:jc w:val="left"/>
    </w:pPr>
    <w:rPr>
      <w:rFonts w:ascii="EYInterstate Light" w:eastAsia="Times New Roman" w:hAnsi="EYInterstate Light" w:cs="Times New Roman"/>
      <w:sz w:val="24"/>
      <w:szCs w:val="20"/>
      <w:lang w:val="en-US"/>
    </w:rPr>
  </w:style>
  <w:style w:type="paragraph" w:customStyle="1" w:styleId="xl67">
    <w:name w:val="xl67"/>
    <w:basedOn w:val="Normal"/>
    <w:rsid w:val="006541DB"/>
    <w:pPr>
      <w:shd w:val="clear" w:color="000000" w:fill="323232"/>
      <w:spacing w:before="100" w:beforeAutospacing="1" w:after="100" w:afterAutospacing="1" w:line="240" w:lineRule="auto"/>
      <w:jc w:val="center"/>
    </w:pPr>
    <w:rPr>
      <w:rFonts w:ascii="EYInterstate" w:eastAsia="Times New Roman" w:hAnsi="EYInterstate" w:cs="Times New Roman"/>
      <w:color w:val="FFFFFF"/>
      <w:sz w:val="24"/>
      <w:szCs w:val="24"/>
      <w:lang w:eastAsia="lt-LT"/>
    </w:rPr>
  </w:style>
  <w:style w:type="table" w:customStyle="1" w:styleId="CV11">
    <w:name w:val="CV11"/>
    <w:basedOn w:val="TableNormal"/>
    <w:next w:val="TableGrid"/>
    <w:uiPriority w:val="59"/>
    <w:rsid w:val="000E0F54"/>
    <w:pPr>
      <w:spacing w:after="0" w:line="240" w:lineRule="auto"/>
    </w:pPr>
    <w:rPr>
      <w:rFonts w:ascii="Arial" w:eastAsia="Times New Roman" w:hAnsi="Arial"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uiPriority w:val="99"/>
    <w:qFormat/>
    <w:rsid w:val="000E0F54"/>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NumeracijaChar">
    <w:name w:val="_Numeracija Char"/>
    <w:basedOn w:val="DefaultParagraphFont"/>
    <w:link w:val="Numeracija"/>
    <w:uiPriority w:val="99"/>
    <w:rsid w:val="000E0F54"/>
    <w:rPr>
      <w:rFonts w:ascii="Times New Roman" w:eastAsia="Times New Roman" w:hAnsi="Times New Roman" w:cs="Times New Roman"/>
      <w:color w:val="000000"/>
      <w:lang w:eastAsia="lt-LT"/>
    </w:rPr>
  </w:style>
  <w:style w:type="table" w:customStyle="1" w:styleId="CV12">
    <w:name w:val="CV12"/>
    <w:basedOn w:val="TableNormal"/>
    <w:next w:val="TableGrid"/>
    <w:uiPriority w:val="59"/>
    <w:rsid w:val="00864999"/>
    <w:pPr>
      <w:spacing w:after="0" w:line="240" w:lineRule="auto"/>
    </w:pPr>
    <w:rPr>
      <w:rFonts w:ascii="Arial" w:eastAsia="Times New Roman" w:hAnsi="Arial"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ntelsvidus">
    <w:name w:val="_Lentelės vidus"/>
    <w:basedOn w:val="Normal"/>
    <w:link w:val="LentelsvidusChar"/>
    <w:qFormat/>
    <w:rsid w:val="00476916"/>
    <w:pPr>
      <w:spacing w:before="60" w:after="60" w:line="276" w:lineRule="auto"/>
      <w:jc w:val="left"/>
    </w:pPr>
    <w:rPr>
      <w:rFonts w:eastAsia="Times New Roman" w:cs="Times New Roman"/>
      <w:lang w:eastAsia="lt-LT"/>
    </w:rPr>
  </w:style>
  <w:style w:type="paragraph" w:customStyle="1" w:styleId="Pagtekstobulletas">
    <w:name w:val="_Pag. teksto bulletas"/>
    <w:basedOn w:val="Pagrindinistekstas"/>
    <w:qFormat/>
    <w:rsid w:val="00476916"/>
    <w:pPr>
      <w:numPr>
        <w:numId w:val="10"/>
      </w:numPr>
      <w:spacing w:before="60" w:line="276" w:lineRule="auto"/>
    </w:pPr>
  </w:style>
  <w:style w:type="paragraph" w:customStyle="1" w:styleId="Lentelsbullets">
    <w:name w:val="_Lentelės bullets"/>
    <w:basedOn w:val="Lentelsvidus"/>
    <w:qFormat/>
    <w:rsid w:val="00476916"/>
    <w:pPr>
      <w:numPr>
        <w:numId w:val="11"/>
      </w:numPr>
      <w:ind w:left="0" w:firstLine="0"/>
    </w:pPr>
    <w:rPr>
      <w:rFonts w:eastAsiaTheme="minorHAnsi"/>
    </w:rPr>
  </w:style>
  <w:style w:type="paragraph" w:customStyle="1" w:styleId="Lentelespavadinimas">
    <w:name w:val="_Lenteles pavadinimas"/>
    <w:basedOn w:val="Normal"/>
    <w:link w:val="LentelespavadinimasChar"/>
    <w:qFormat/>
    <w:rsid w:val="00476916"/>
    <w:pPr>
      <w:keepNext/>
      <w:spacing w:before="120" w:after="60" w:line="240" w:lineRule="auto"/>
    </w:pPr>
    <w:rPr>
      <w:rFonts w:eastAsia="Times New Roman" w:cs="Times New Roman"/>
      <w:bCs/>
      <w:lang w:eastAsia="lt-LT"/>
    </w:rPr>
  </w:style>
  <w:style w:type="paragraph" w:customStyle="1" w:styleId="Lentelsbullet2lygis">
    <w:name w:val="_Lentelės bullet 2 lygis"/>
    <w:basedOn w:val="Lentelsbullets"/>
    <w:semiHidden/>
    <w:qFormat/>
    <w:rsid w:val="00476916"/>
    <w:pPr>
      <w:numPr>
        <w:ilvl w:val="1"/>
      </w:numPr>
    </w:pPr>
  </w:style>
  <w:style w:type="character" w:customStyle="1" w:styleId="LentelespavadinimasChar">
    <w:name w:val="_Lenteles pavadinimas Char"/>
    <w:basedOn w:val="DefaultParagraphFont"/>
    <w:link w:val="Lentelespavadinimas"/>
    <w:rsid w:val="00476916"/>
    <w:rPr>
      <w:rFonts w:ascii="Times New Roman" w:eastAsia="Times New Roman" w:hAnsi="Times New Roman" w:cs="Times New Roman"/>
      <w:bCs/>
      <w:lang w:eastAsia="lt-LT"/>
    </w:rPr>
  </w:style>
  <w:style w:type="character" w:customStyle="1" w:styleId="LentelsheaderisChar">
    <w:name w:val="_Lentelės headeris Char"/>
    <w:basedOn w:val="DefaultParagraphFont"/>
    <w:link w:val="Lentelsheaderis"/>
    <w:rsid w:val="00476916"/>
    <w:rPr>
      <w:b/>
      <w:bCs/>
    </w:rPr>
  </w:style>
  <w:style w:type="table" w:customStyle="1" w:styleId="ListAccent1">
    <w:name w:val="List Accent 1"/>
    <w:basedOn w:val="TableGrid"/>
    <w:uiPriority w:val="99"/>
    <w:rsid w:val="00476916"/>
    <w:pPr>
      <w:spacing w:after="100"/>
    </w:pPr>
    <w:rPr>
      <w:rFonts w:ascii="Times New Roman" w:hAnsi="Times New Roman"/>
    </w:r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6" w:space="0" w:color="000000" w:themeColor="text1"/>
        <w:insideV w:val="single" w:sz="6" w:space="0" w:color="000000" w:themeColor="text1"/>
      </w:tblBorders>
      <w:tblCellMar>
        <w:top w:w="100" w:type="dxa"/>
      </w:tblCellMar>
    </w:tblPr>
    <w:tcPr>
      <w:shd w:val="clear" w:color="auto" w:fill="FFFFFF" w:themeFill="background1"/>
    </w:tcPr>
    <w:tblStylePr w:type="firstRow">
      <w:pPr>
        <w:keepNext/>
        <w:wordWrap/>
        <w:jc w:val="center"/>
      </w:pPr>
      <w:rPr>
        <w:rFonts w:ascii="Times New Roman" w:hAnsi="Times New Roman"/>
        <w:b/>
        <w:color w:val="auto"/>
        <w:sz w:val="22"/>
      </w:rPr>
      <w:tblPr/>
      <w:trPr>
        <w:tblHeader/>
      </w:trPr>
    </w:tblStylePr>
    <w:tblStylePr w:type="firstCol">
      <w:pPr>
        <w:jc w:val="left"/>
      </w:pPr>
    </w:tblStylePr>
  </w:style>
  <w:style w:type="character" w:customStyle="1" w:styleId="LentelsvidusChar">
    <w:name w:val="_Lentelės vidus Char"/>
    <w:basedOn w:val="DefaultParagraphFont"/>
    <w:link w:val="Lentelsvidus"/>
    <w:rsid w:val="00476916"/>
    <w:rPr>
      <w:rFonts w:ascii="Times New Roman" w:eastAsia="Times New Roman" w:hAnsi="Times New Roman" w:cs="Times New Roman"/>
      <w:lang w:eastAsia="lt-LT"/>
    </w:rPr>
  </w:style>
  <w:style w:type="paragraph" w:customStyle="1" w:styleId="Lentelsheaderis">
    <w:name w:val="_Lentelės headeris"/>
    <w:basedOn w:val="Normal"/>
    <w:link w:val="LentelsheaderisChar"/>
    <w:qFormat/>
    <w:rsid w:val="00476916"/>
    <w:pPr>
      <w:spacing w:before="60" w:after="60" w:line="240" w:lineRule="auto"/>
      <w:jc w:val="center"/>
    </w:pPr>
    <w:rPr>
      <w:rFonts w:asciiTheme="minorHAnsi" w:hAnsiTheme="minorHAnsi"/>
      <w:b/>
      <w:bCs/>
    </w:rPr>
  </w:style>
  <w:style w:type="paragraph" w:customStyle="1" w:styleId="1lygis">
    <w:name w:val="_1 lygis"/>
    <w:basedOn w:val="Heading1"/>
    <w:link w:val="1lygisChar"/>
    <w:qFormat/>
    <w:rsid w:val="00C5659B"/>
    <w:rPr>
      <w:rFonts w:cs="Times New Roman"/>
    </w:rPr>
  </w:style>
  <w:style w:type="paragraph" w:customStyle="1" w:styleId="2lygis">
    <w:name w:val="_2 lygis"/>
    <w:basedOn w:val="Heading2"/>
    <w:next w:val="Pagrindinistekstas"/>
    <w:qFormat/>
    <w:rsid w:val="00C5659B"/>
    <w:pPr>
      <w:ind w:left="709"/>
    </w:pPr>
  </w:style>
  <w:style w:type="paragraph" w:customStyle="1" w:styleId="3lygis">
    <w:name w:val="_3 lygis"/>
    <w:basedOn w:val="Heading3"/>
    <w:next w:val="Pagrindinistekstas"/>
    <w:autoRedefine/>
    <w:qFormat/>
    <w:rsid w:val="00546789"/>
    <w:pPr>
      <w:ind w:left="578"/>
    </w:pPr>
    <w:rPr>
      <w:rFonts w:cs="Times New Roman"/>
    </w:rPr>
  </w:style>
  <w:style w:type="character" w:customStyle="1" w:styleId="1lygisChar">
    <w:name w:val="_1 lygis Char"/>
    <w:basedOn w:val="DefaultParagraphFont"/>
    <w:link w:val="1lygis"/>
    <w:rsid w:val="00C5659B"/>
    <w:rPr>
      <w:rFonts w:ascii="Times New Roman" w:eastAsiaTheme="majorEastAsia" w:hAnsi="Times New Roman" w:cs="Times New Roman"/>
      <w:b/>
      <w:caps/>
      <w:sz w:val="32"/>
      <w:szCs w:val="32"/>
    </w:rPr>
  </w:style>
  <w:style w:type="paragraph" w:customStyle="1" w:styleId="4lygis">
    <w:name w:val="_4 lygis"/>
    <w:basedOn w:val="Heading4"/>
    <w:next w:val="Pagrindinistekstas"/>
    <w:qFormat/>
    <w:rsid w:val="00675ACF"/>
    <w:rPr>
      <w:sz w:val="22"/>
    </w:rPr>
  </w:style>
  <w:style w:type="table" w:customStyle="1" w:styleId="CV13">
    <w:name w:val="CV13"/>
    <w:basedOn w:val="TableNormal"/>
    <w:next w:val="TableGrid"/>
    <w:uiPriority w:val="39"/>
    <w:rsid w:val="006D56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cent11">
    <w:name w:val="List Accent 11"/>
    <w:basedOn w:val="TableGrid"/>
    <w:uiPriority w:val="99"/>
    <w:rsid w:val="006D56EA"/>
    <w:pPr>
      <w:spacing w:after="100"/>
    </w:pPr>
    <w:rPr>
      <w:rFonts w:ascii="Times New Roman" w:hAnsi="Times New Roman"/>
    </w:r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6" w:space="0" w:color="000000" w:themeColor="text1"/>
        <w:insideV w:val="single" w:sz="6" w:space="0" w:color="000000" w:themeColor="text1"/>
      </w:tblBorders>
      <w:tblCellMar>
        <w:top w:w="100" w:type="dxa"/>
      </w:tblCellMar>
    </w:tblPr>
    <w:tcPr>
      <w:shd w:val="clear" w:color="auto" w:fill="FFFFFF" w:themeFill="background1"/>
    </w:tcPr>
    <w:tblStylePr w:type="firstRow">
      <w:pPr>
        <w:keepNext/>
        <w:wordWrap/>
        <w:jc w:val="center"/>
      </w:pPr>
      <w:rPr>
        <w:rFonts w:ascii="Times New Roman" w:hAnsi="Times New Roman"/>
        <w:b/>
        <w:color w:val="auto"/>
        <w:sz w:val="22"/>
      </w:rPr>
      <w:tblPr/>
      <w:trPr>
        <w:tblHeader/>
      </w:trPr>
    </w:tblStylePr>
    <w:tblStylePr w:type="firstCol">
      <w:pPr>
        <w:jc w:val="left"/>
      </w:pPr>
    </w:tblStylePr>
  </w:style>
  <w:style w:type="character" w:customStyle="1" w:styleId="normaltextrun1">
    <w:name w:val="normaltextrun1"/>
    <w:basedOn w:val="DefaultParagraphFont"/>
    <w:rsid w:val="00F700C9"/>
  </w:style>
  <w:style w:type="character" w:customStyle="1" w:styleId="eop">
    <w:name w:val="eop"/>
    <w:basedOn w:val="DefaultParagraphFont"/>
    <w:rsid w:val="00F700C9"/>
  </w:style>
  <w:style w:type="character" w:styleId="UnresolvedMention">
    <w:name w:val="Unresolved Mention"/>
    <w:basedOn w:val="DefaultParagraphFont"/>
    <w:uiPriority w:val="99"/>
    <w:semiHidden/>
    <w:unhideWhenUsed/>
    <w:rsid w:val="006123C3"/>
    <w:rPr>
      <w:color w:val="808080"/>
      <w:shd w:val="clear" w:color="auto" w:fill="E6E6E6"/>
    </w:rPr>
  </w:style>
  <w:style w:type="paragraph" w:styleId="TableofFigures">
    <w:name w:val="table of figures"/>
    <w:basedOn w:val="Normal"/>
    <w:next w:val="Normal"/>
    <w:uiPriority w:val="99"/>
    <w:unhideWhenUsed/>
    <w:rsid w:val="00250DAE"/>
    <w:pPr>
      <w:spacing w:after="0"/>
    </w:pPr>
  </w:style>
  <w:style w:type="numbering" w:customStyle="1" w:styleId="NoList1">
    <w:name w:val="No List1"/>
    <w:next w:val="NoList"/>
    <w:uiPriority w:val="99"/>
    <w:semiHidden/>
    <w:unhideWhenUsed/>
    <w:rsid w:val="007A0377"/>
  </w:style>
  <w:style w:type="table" w:customStyle="1" w:styleId="CV14">
    <w:name w:val="CV14"/>
    <w:basedOn w:val="TableNormal"/>
    <w:next w:val="TableGrid"/>
    <w:uiPriority w:val="59"/>
    <w:rsid w:val="007A03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TableNormal"/>
    <w:next w:val="TableGrid"/>
    <w:uiPriority w:val="39"/>
    <w:rsid w:val="007A037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next w:val="GridTable4-Accent1"/>
    <w:uiPriority w:val="49"/>
    <w:rsid w:val="007A0377"/>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1">
    <w:name w:val="Grid Table 41"/>
    <w:basedOn w:val="TableNormal"/>
    <w:next w:val="GridTable4"/>
    <w:uiPriority w:val="49"/>
    <w:rsid w:val="007A0377"/>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CV111">
    <w:name w:val="CV111"/>
    <w:basedOn w:val="TableNormal"/>
    <w:next w:val="TableGrid"/>
    <w:uiPriority w:val="39"/>
    <w:rsid w:val="007A0377"/>
    <w:pPr>
      <w:spacing w:after="0" w:line="240" w:lineRule="auto"/>
    </w:pPr>
    <w:rPr>
      <w:rFonts w:ascii="Arial" w:eastAsia="Times New Roman" w:hAnsi="Arial"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V121">
    <w:name w:val="CV121"/>
    <w:basedOn w:val="TableNormal"/>
    <w:next w:val="TableGrid"/>
    <w:uiPriority w:val="39"/>
    <w:rsid w:val="007A0377"/>
    <w:pPr>
      <w:spacing w:after="0" w:line="240" w:lineRule="auto"/>
    </w:pPr>
    <w:rPr>
      <w:rFonts w:ascii="Arial" w:eastAsia="Times New Roman" w:hAnsi="Arial"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cent12">
    <w:name w:val="List Accent 12"/>
    <w:basedOn w:val="TableGrid"/>
    <w:uiPriority w:val="99"/>
    <w:rsid w:val="007A0377"/>
    <w:pPr>
      <w:spacing w:after="100"/>
    </w:pPr>
    <w:rPr>
      <w:rFonts w:ascii="Times New Roman" w:hAnsi="Times New Roman"/>
    </w:r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6" w:space="0" w:color="000000" w:themeColor="text1"/>
        <w:insideV w:val="single" w:sz="6" w:space="0" w:color="000000" w:themeColor="text1"/>
      </w:tblBorders>
      <w:tblCellMar>
        <w:top w:w="100" w:type="dxa"/>
      </w:tblCellMar>
    </w:tblPr>
    <w:tcPr>
      <w:shd w:val="clear" w:color="auto" w:fill="FFFFFF" w:themeFill="background1"/>
    </w:tcPr>
    <w:tblStylePr w:type="firstRow">
      <w:pPr>
        <w:keepNext/>
        <w:wordWrap/>
        <w:jc w:val="center"/>
      </w:pPr>
      <w:rPr>
        <w:rFonts w:ascii="Times New Roman" w:hAnsi="Times New Roman"/>
        <w:b/>
        <w:color w:val="auto"/>
        <w:sz w:val="22"/>
      </w:rPr>
      <w:tblPr/>
      <w:trPr>
        <w:tblHeader/>
      </w:trPr>
    </w:tblStylePr>
    <w:tblStylePr w:type="firstCol">
      <w:pPr>
        <w:jc w:val="left"/>
      </w:pPr>
    </w:tblStylePr>
  </w:style>
  <w:style w:type="table" w:customStyle="1" w:styleId="CV131">
    <w:name w:val="CV131"/>
    <w:basedOn w:val="TableNormal"/>
    <w:next w:val="TableGrid"/>
    <w:uiPriority w:val="39"/>
    <w:rsid w:val="007A03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cent111">
    <w:name w:val="List Accent 111"/>
    <w:basedOn w:val="TableGrid"/>
    <w:uiPriority w:val="99"/>
    <w:rsid w:val="007A0377"/>
    <w:pPr>
      <w:spacing w:after="100"/>
    </w:pPr>
    <w:rPr>
      <w:rFonts w:ascii="Times New Roman" w:hAnsi="Times New Roman"/>
    </w:r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6" w:space="0" w:color="000000" w:themeColor="text1"/>
        <w:insideV w:val="single" w:sz="6" w:space="0" w:color="000000" w:themeColor="text1"/>
      </w:tblBorders>
      <w:tblCellMar>
        <w:top w:w="100" w:type="dxa"/>
      </w:tblCellMar>
    </w:tblPr>
    <w:tcPr>
      <w:shd w:val="clear" w:color="auto" w:fill="FFFFFF" w:themeFill="background1"/>
    </w:tcPr>
    <w:tblStylePr w:type="firstRow">
      <w:pPr>
        <w:keepNext/>
        <w:wordWrap/>
        <w:jc w:val="center"/>
      </w:pPr>
      <w:rPr>
        <w:rFonts w:ascii="Times New Roman" w:hAnsi="Times New Roman"/>
        <w:b/>
        <w:color w:val="auto"/>
        <w:sz w:val="22"/>
      </w:rPr>
      <w:tblPr/>
      <w:trPr>
        <w:tblHeader/>
      </w:trPr>
    </w:tblStylePr>
    <w:tblStylePr w:type="firstCol">
      <w:pPr>
        <w:jc w:val="left"/>
      </w:pPr>
    </w:tblStylePr>
  </w:style>
  <w:style w:type="paragraph" w:styleId="DocumentMap">
    <w:name w:val="Document Map"/>
    <w:basedOn w:val="Normal"/>
    <w:link w:val="DocumentMapChar"/>
    <w:uiPriority w:val="99"/>
    <w:semiHidden/>
    <w:unhideWhenUsed/>
    <w:rsid w:val="00024ACA"/>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24ACA"/>
    <w:rPr>
      <w:rFonts w:ascii="Tahoma" w:hAnsi="Tahoma" w:cs="Tahoma"/>
      <w:sz w:val="16"/>
      <w:szCs w:val="16"/>
    </w:rPr>
  </w:style>
  <w:style w:type="paragraph" w:customStyle="1" w:styleId="CentrBoldm">
    <w:name w:val="CentrBoldm"/>
    <w:basedOn w:val="Normal"/>
    <w:rsid w:val="00024ACA"/>
    <w:pPr>
      <w:spacing w:after="0" w:line="240" w:lineRule="auto"/>
      <w:jc w:val="center"/>
    </w:pPr>
    <w:rPr>
      <w:rFonts w:ascii="TimesLT" w:eastAsia="Times New Roman" w:hAnsi="TimesLT" w:cs="Times New Roman"/>
      <w:b/>
      <w:sz w:val="20"/>
      <w:szCs w:val="20"/>
      <w:lang w:val="en-GB"/>
    </w:rPr>
  </w:style>
  <w:style w:type="paragraph" w:customStyle="1" w:styleId="l2">
    <w:name w:val="l2"/>
    <w:basedOn w:val="Normal"/>
    <w:link w:val="l2Char"/>
    <w:autoRedefine/>
    <w:uiPriority w:val="99"/>
    <w:rsid w:val="00024ACA"/>
    <w:pPr>
      <w:widowControl w:val="0"/>
      <w:numPr>
        <w:numId w:val="12"/>
      </w:numPr>
      <w:shd w:val="clear" w:color="auto" w:fill="92D050"/>
      <w:tabs>
        <w:tab w:val="left" w:pos="709"/>
        <w:tab w:val="left" w:pos="1134"/>
      </w:tabs>
      <w:spacing w:after="0" w:line="240" w:lineRule="auto"/>
    </w:pPr>
    <w:rPr>
      <w:rFonts w:eastAsia="Times New Roman" w:cs="Times New Roman"/>
      <w:b/>
      <w:sz w:val="24"/>
      <w:szCs w:val="24"/>
      <w:lang w:eastAsia="lt-LT"/>
    </w:rPr>
  </w:style>
  <w:style w:type="character" w:customStyle="1" w:styleId="l2Char">
    <w:name w:val="l2 Char"/>
    <w:link w:val="l2"/>
    <w:uiPriority w:val="99"/>
    <w:rsid w:val="00024ACA"/>
    <w:rPr>
      <w:rFonts w:ascii="Times New Roman" w:eastAsia="Times New Roman" w:hAnsi="Times New Roman" w:cs="Times New Roman"/>
      <w:b/>
      <w:sz w:val="24"/>
      <w:szCs w:val="24"/>
      <w:shd w:val="clear" w:color="auto" w:fill="92D050"/>
      <w:lang w:eastAsia="lt-LT"/>
    </w:rPr>
  </w:style>
  <w:style w:type="paragraph" w:customStyle="1" w:styleId="Headingnonumber">
    <w:name w:val="Heading no number"/>
    <w:basedOn w:val="Heading1"/>
    <w:qFormat/>
    <w:rsid w:val="00024ACA"/>
    <w:pPr>
      <w:pageBreakBefore/>
      <w:numPr>
        <w:numId w:val="0"/>
      </w:numPr>
      <w:spacing w:before="0" w:after="240" w:line="276" w:lineRule="auto"/>
    </w:pPr>
    <w:rPr>
      <w:rFonts w:ascii="Tahoma" w:hAnsi="Tahoma"/>
      <w:b w:val="0"/>
      <w:bCs/>
      <w:color w:val="668284"/>
      <w:sz w:val="36"/>
      <w:szCs w:val="28"/>
    </w:rPr>
  </w:style>
  <w:style w:type="paragraph" w:styleId="ListBullet3">
    <w:name w:val="List Bullet 3"/>
    <w:basedOn w:val="Normal"/>
    <w:unhideWhenUsed/>
    <w:qFormat/>
    <w:rsid w:val="00024ACA"/>
    <w:pPr>
      <w:numPr>
        <w:numId w:val="13"/>
      </w:numPr>
      <w:spacing w:after="0" w:line="240" w:lineRule="auto"/>
      <w:contextualSpacing/>
    </w:pPr>
    <w:rPr>
      <w:rFonts w:eastAsia="Times New Roman" w:cs="Times New Roman"/>
      <w:sz w:val="24"/>
      <w:lang w:bidi="en-US"/>
    </w:rPr>
  </w:style>
  <w:style w:type="character" w:customStyle="1" w:styleId="CaptionChar">
    <w:name w:val="Caption Char"/>
    <w:aliases w:val="pav Char,Char Char,paveikslas Char,Paveikslo pavadinimas Char,Document Object Caption Char,Paveiksliukai Char,TabelOverskrift Char,Didascalia Carattere2 Char,Didascalia Carattere1 Carattere Char,Didascalia Carattere Carattere Carattere Char"/>
    <w:basedOn w:val="DefaultParagraphFont"/>
    <w:link w:val="Caption"/>
    <w:uiPriority w:val="35"/>
    <w:locked/>
    <w:rsid w:val="00024ACA"/>
    <w:rPr>
      <w:rFonts w:ascii="Times New Roman" w:hAnsi="Times New Roman"/>
      <w:i/>
      <w:iCs/>
      <w:color w:val="000000" w:themeColor="text1"/>
      <w:sz w:val="18"/>
      <w:szCs w:val="18"/>
    </w:rPr>
  </w:style>
  <w:style w:type="paragraph" w:customStyle="1" w:styleId="Heading1Priedas">
    <w:name w:val="Heading 1 Priedas"/>
    <w:basedOn w:val="Heading1"/>
    <w:qFormat/>
    <w:rsid w:val="00024ACA"/>
    <w:pPr>
      <w:pageBreakBefore/>
      <w:numPr>
        <w:numId w:val="14"/>
      </w:numPr>
      <w:spacing w:before="480" w:after="240" w:line="276" w:lineRule="auto"/>
    </w:pPr>
    <w:rPr>
      <w:rFonts w:ascii="Tahoma" w:hAnsi="Tahoma"/>
      <w:b w:val="0"/>
      <w:bCs/>
      <w:color w:val="668284"/>
      <w:sz w:val="36"/>
      <w:szCs w:val="28"/>
    </w:rPr>
  </w:style>
  <w:style w:type="paragraph" w:customStyle="1" w:styleId="prastojilentel1">
    <w:name w:val="Įprastoji lentelė1"/>
    <w:basedOn w:val="Normal"/>
    <w:rsid w:val="00024ACA"/>
    <w:pPr>
      <w:spacing w:after="0" w:line="240" w:lineRule="auto"/>
    </w:pPr>
    <w:rPr>
      <w:rFonts w:ascii="Tahoma" w:eastAsia="Times New Roman" w:hAnsi="Tahoma" w:cs="Times New Roman"/>
      <w:sz w:val="18"/>
      <w:szCs w:val="16"/>
    </w:rPr>
  </w:style>
  <w:style w:type="paragraph" w:customStyle="1" w:styleId="ISTATYMAS">
    <w:name w:val="ISTATYMAS"/>
    <w:rsid w:val="00024ACA"/>
    <w:pPr>
      <w:spacing w:after="0" w:line="240" w:lineRule="auto"/>
      <w:jc w:val="center"/>
    </w:pPr>
    <w:rPr>
      <w:rFonts w:ascii="TimesLT" w:eastAsia="Times New Roman" w:hAnsi="TimesLT" w:cs="Times New Roman"/>
      <w:sz w:val="20"/>
      <w:szCs w:val="20"/>
      <w:lang w:val="en-GB"/>
    </w:rPr>
  </w:style>
  <w:style w:type="paragraph" w:customStyle="1" w:styleId="MAZAS">
    <w:name w:val="MAZAS"/>
    <w:rsid w:val="00024ACA"/>
    <w:pPr>
      <w:spacing w:after="0" w:line="240" w:lineRule="auto"/>
      <w:ind w:firstLine="312"/>
      <w:jc w:val="both"/>
    </w:pPr>
    <w:rPr>
      <w:rFonts w:ascii="TimesLT" w:eastAsia="Times New Roman" w:hAnsi="TimesLT" w:cs="Times New Roman"/>
      <w:color w:val="000000"/>
      <w:sz w:val="8"/>
      <w:szCs w:val="20"/>
      <w:lang w:val="en-GB"/>
    </w:rPr>
  </w:style>
  <w:style w:type="paragraph" w:customStyle="1" w:styleId="BodyText1">
    <w:name w:val="Body Text1"/>
    <w:rsid w:val="00024ACA"/>
    <w:pPr>
      <w:spacing w:after="0" w:line="240" w:lineRule="auto"/>
      <w:ind w:firstLine="312"/>
      <w:jc w:val="both"/>
    </w:pPr>
    <w:rPr>
      <w:rFonts w:ascii="TimesLT" w:eastAsia="Times New Roman" w:hAnsi="TimesLT" w:cs="Times New Roman"/>
      <w:sz w:val="20"/>
      <w:szCs w:val="20"/>
      <w:lang w:val="en-GB"/>
    </w:rPr>
  </w:style>
  <w:style w:type="paragraph" w:customStyle="1" w:styleId="Linija">
    <w:name w:val="Linija"/>
    <w:basedOn w:val="MAZAS"/>
    <w:rsid w:val="00024ACA"/>
    <w:pPr>
      <w:ind w:firstLine="0"/>
      <w:jc w:val="center"/>
    </w:pPr>
    <w:rPr>
      <w:color w:val="auto"/>
      <w:sz w:val="12"/>
    </w:rPr>
  </w:style>
  <w:style w:type="paragraph" w:styleId="BodyTextIndent">
    <w:name w:val="Body Text Indent"/>
    <w:basedOn w:val="Normal"/>
    <w:link w:val="BodyTextIndentChar"/>
    <w:semiHidden/>
    <w:rsid w:val="00024ACA"/>
    <w:pPr>
      <w:spacing w:after="0" w:line="240" w:lineRule="auto"/>
      <w:ind w:firstLine="720"/>
    </w:pPr>
    <w:rPr>
      <w:rFonts w:eastAsia="Times New Roman" w:cs="Times New Roman"/>
      <w:sz w:val="24"/>
      <w:szCs w:val="24"/>
      <w:lang w:val="en-US"/>
    </w:rPr>
  </w:style>
  <w:style w:type="character" w:customStyle="1" w:styleId="BodyTextIndentChar">
    <w:name w:val="Body Text Indent Char"/>
    <w:basedOn w:val="DefaultParagraphFont"/>
    <w:link w:val="BodyTextIndent"/>
    <w:semiHidden/>
    <w:rsid w:val="00024ACA"/>
    <w:rPr>
      <w:rFonts w:ascii="Times New Roman" w:eastAsia="Times New Roman" w:hAnsi="Times New Roman" w:cs="Times New Roman"/>
      <w:sz w:val="24"/>
      <w:szCs w:val="24"/>
      <w:lang w:val="en-US"/>
    </w:rPr>
  </w:style>
  <w:style w:type="paragraph" w:styleId="BodyText">
    <w:name w:val="Body Text"/>
    <w:basedOn w:val="Normal"/>
    <w:link w:val="BodyTextChar"/>
    <w:rsid w:val="00024ACA"/>
    <w:pPr>
      <w:spacing w:line="240" w:lineRule="auto"/>
    </w:pPr>
    <w:rPr>
      <w:rFonts w:eastAsia="Times New Roman" w:cs="Times New Roman"/>
      <w:sz w:val="24"/>
      <w:szCs w:val="24"/>
    </w:rPr>
  </w:style>
  <w:style w:type="character" w:customStyle="1" w:styleId="BodyTextChar">
    <w:name w:val="Body Text Char"/>
    <w:basedOn w:val="DefaultParagraphFont"/>
    <w:link w:val="BodyText"/>
    <w:rsid w:val="00024ACA"/>
    <w:rPr>
      <w:rFonts w:ascii="Times New Roman" w:eastAsia="Times New Roman" w:hAnsi="Times New Roman" w:cs="Times New Roman"/>
      <w:sz w:val="24"/>
      <w:szCs w:val="24"/>
    </w:rPr>
  </w:style>
  <w:style w:type="character" w:customStyle="1" w:styleId="apple-converted-space">
    <w:name w:val="apple-converted-space"/>
    <w:basedOn w:val="DefaultParagraphFont"/>
    <w:rsid w:val="00024ACA"/>
  </w:style>
  <w:style w:type="paragraph" w:styleId="NormalWeb">
    <w:name w:val="Normal (Web)"/>
    <w:basedOn w:val="Normal"/>
    <w:uiPriority w:val="99"/>
    <w:unhideWhenUsed/>
    <w:rsid w:val="00024ACA"/>
    <w:pPr>
      <w:spacing w:before="100" w:beforeAutospacing="1" w:after="100" w:afterAutospacing="1" w:line="240" w:lineRule="auto"/>
      <w:jc w:val="left"/>
    </w:pPr>
    <w:rPr>
      <w:rFonts w:eastAsia="Times New Roman" w:cs="Times New Roman"/>
      <w:sz w:val="24"/>
      <w:szCs w:val="24"/>
      <w:lang w:val="en-US"/>
    </w:rPr>
  </w:style>
  <w:style w:type="paragraph" w:customStyle="1" w:styleId="Hyperlink1">
    <w:name w:val="Hyperlink1"/>
    <w:basedOn w:val="Normal"/>
    <w:rsid w:val="00024ACA"/>
    <w:pPr>
      <w:spacing w:before="100" w:beforeAutospacing="1" w:after="100" w:afterAutospacing="1" w:line="240" w:lineRule="auto"/>
      <w:jc w:val="left"/>
    </w:pPr>
    <w:rPr>
      <w:rFonts w:eastAsia="Times New Roman" w:cs="Times New Roman"/>
      <w:sz w:val="24"/>
      <w:szCs w:val="24"/>
      <w:lang w:val="en-US"/>
    </w:rPr>
  </w:style>
  <w:style w:type="paragraph" w:customStyle="1" w:styleId="Pavadinimas1">
    <w:name w:val="Pavadinimas1"/>
    <w:basedOn w:val="Normal"/>
    <w:rsid w:val="00024ACA"/>
    <w:pPr>
      <w:keepLines/>
      <w:suppressAutoHyphens/>
      <w:autoSpaceDE w:val="0"/>
      <w:autoSpaceDN w:val="0"/>
      <w:adjustRightInd w:val="0"/>
      <w:spacing w:after="0" w:line="288" w:lineRule="auto"/>
      <w:ind w:left="850"/>
      <w:jc w:val="left"/>
      <w:textAlignment w:val="center"/>
    </w:pPr>
    <w:rPr>
      <w:rFonts w:eastAsia="Times New Roman" w:cs="Times New Roman"/>
      <w:b/>
      <w:bCs/>
      <w:caps/>
      <w:color w:val="000000"/>
    </w:rPr>
  </w:style>
  <w:style w:type="paragraph" w:customStyle="1" w:styleId="BodyText2">
    <w:name w:val="Body Text2"/>
    <w:basedOn w:val="Normal"/>
    <w:rsid w:val="00024ACA"/>
    <w:pPr>
      <w:suppressAutoHyphens/>
      <w:autoSpaceDE w:val="0"/>
      <w:autoSpaceDN w:val="0"/>
      <w:adjustRightInd w:val="0"/>
      <w:spacing w:after="0" w:line="298" w:lineRule="auto"/>
      <w:ind w:firstLine="312"/>
      <w:textAlignment w:val="center"/>
    </w:pPr>
    <w:rPr>
      <w:rFonts w:eastAsia="Times New Roman" w:cs="Times New Roman"/>
      <w:color w:val="000000"/>
      <w:sz w:val="20"/>
      <w:szCs w:val="20"/>
    </w:rPr>
  </w:style>
  <w:style w:type="paragraph" w:customStyle="1" w:styleId="Prezidentas">
    <w:name w:val="Prezidentas"/>
    <w:basedOn w:val="Normal"/>
    <w:rsid w:val="00024ACA"/>
    <w:pPr>
      <w:tabs>
        <w:tab w:val="right" w:pos="9808"/>
      </w:tabs>
      <w:suppressAutoHyphens/>
      <w:autoSpaceDE w:val="0"/>
      <w:autoSpaceDN w:val="0"/>
      <w:adjustRightInd w:val="0"/>
      <w:spacing w:after="0" w:line="288" w:lineRule="auto"/>
      <w:jc w:val="left"/>
      <w:textAlignment w:val="center"/>
    </w:pPr>
    <w:rPr>
      <w:rFonts w:eastAsia="Times New Roman" w:cs="Times New Roman"/>
      <w:caps/>
      <w:color w:val="000000"/>
      <w:sz w:val="20"/>
      <w:szCs w:val="20"/>
    </w:rPr>
  </w:style>
  <w:style w:type="paragraph" w:customStyle="1" w:styleId="BasicParagraph">
    <w:name w:val="[Basic Paragraph]"/>
    <w:basedOn w:val="Normal"/>
    <w:rsid w:val="00024ACA"/>
    <w:pPr>
      <w:suppressAutoHyphens/>
      <w:autoSpaceDE w:val="0"/>
      <w:autoSpaceDN w:val="0"/>
      <w:adjustRightInd w:val="0"/>
      <w:spacing w:after="0" w:line="288" w:lineRule="auto"/>
      <w:jc w:val="left"/>
      <w:textAlignment w:val="center"/>
    </w:pPr>
    <w:rPr>
      <w:rFonts w:eastAsia="Times New Roman" w:cs="Times New Roman"/>
      <w:color w:val="000000"/>
      <w:sz w:val="24"/>
      <w:szCs w:val="24"/>
    </w:rPr>
  </w:style>
  <w:style w:type="paragraph" w:customStyle="1" w:styleId="CharCharDiagramaCharCharDiagramaCharCharDiagramaChar">
    <w:name w:val="Char Char Diagrama Char Char Diagrama Char Char Diagrama Char"/>
    <w:basedOn w:val="Normal"/>
    <w:rsid w:val="00024ACA"/>
    <w:pPr>
      <w:widowControl w:val="0"/>
      <w:adjustRightInd w:val="0"/>
      <w:spacing w:after="160" w:line="240" w:lineRule="exact"/>
      <w:textAlignment w:val="baseline"/>
    </w:pPr>
    <w:rPr>
      <w:rFonts w:ascii="Tahoma" w:eastAsia="Times New Roman" w:hAnsi="Tahoma" w:cs="Times New Roman"/>
      <w:sz w:val="20"/>
      <w:szCs w:val="20"/>
      <w:lang w:val="en-US"/>
    </w:rPr>
  </w:style>
  <w:style w:type="paragraph" w:customStyle="1" w:styleId="Patvirtinta">
    <w:name w:val="Patvirtinta"/>
    <w:rsid w:val="00024AC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ystyle1">
    <w:name w:val="My style1"/>
    <w:rsid w:val="00024ACA"/>
    <w:pPr>
      <w:keepNext/>
      <w:numPr>
        <w:numId w:val="15"/>
      </w:numPr>
      <w:spacing w:before="480" w:after="360" w:line="240" w:lineRule="auto"/>
      <w:jc w:val="center"/>
    </w:pPr>
    <w:rPr>
      <w:rFonts w:ascii="Times New Roman" w:eastAsia="Times New Roman" w:hAnsi="Times New Roman" w:cs="Times New Roman"/>
      <w:b/>
      <w:caps/>
      <w:sz w:val="24"/>
      <w:szCs w:val="20"/>
      <w:lang w:val="en-GB"/>
    </w:rPr>
  </w:style>
  <w:style w:type="paragraph" w:customStyle="1" w:styleId="CharCharDiagramaCharCharDiagramaCharCharDiagramaCharChar">
    <w:name w:val="Char Char Diagrama Char Char Diagrama Char Char Diagrama Char Char"/>
    <w:basedOn w:val="Normal"/>
    <w:rsid w:val="00024ACA"/>
    <w:pPr>
      <w:widowControl w:val="0"/>
      <w:adjustRightInd w:val="0"/>
      <w:spacing w:after="160" w:line="240" w:lineRule="exact"/>
      <w:textAlignment w:val="baseline"/>
    </w:pPr>
    <w:rPr>
      <w:rFonts w:ascii="Tahoma" w:eastAsia="Times New Roman" w:hAnsi="Tahoma" w:cs="Times New Roman"/>
      <w:sz w:val="20"/>
      <w:szCs w:val="20"/>
      <w:lang w:val="en-US"/>
    </w:rPr>
  </w:style>
  <w:style w:type="paragraph" w:customStyle="1" w:styleId="MySt20">
    <w:name w:val="MySt2"/>
    <w:basedOn w:val="Normal"/>
    <w:autoRedefine/>
    <w:rsid w:val="00024ACA"/>
    <w:pPr>
      <w:keepNext/>
      <w:numPr>
        <w:ilvl w:val="1"/>
      </w:numPr>
      <w:tabs>
        <w:tab w:val="num" w:pos="567"/>
        <w:tab w:val="left" w:pos="709"/>
      </w:tabs>
      <w:spacing w:before="240" w:line="240" w:lineRule="auto"/>
      <w:ind w:left="567" w:hanging="567"/>
      <w:jc w:val="left"/>
    </w:pPr>
    <w:rPr>
      <w:rFonts w:eastAsia="Arial Unicode MS" w:cs="Times New Roman"/>
      <w:b/>
      <w:bCs/>
      <w:sz w:val="24"/>
      <w:szCs w:val="24"/>
    </w:rPr>
  </w:style>
  <w:style w:type="paragraph" w:customStyle="1" w:styleId="MySt1">
    <w:name w:val="MySt1"/>
    <w:basedOn w:val="Normal"/>
    <w:rsid w:val="00024ACA"/>
    <w:pPr>
      <w:numPr>
        <w:numId w:val="16"/>
      </w:numPr>
      <w:spacing w:before="240" w:after="360" w:line="240" w:lineRule="auto"/>
      <w:jc w:val="left"/>
    </w:pPr>
    <w:rPr>
      <w:rFonts w:eastAsia="Times New Roman" w:cs="Times New Roman"/>
      <w:b/>
      <w:bCs/>
      <w:sz w:val="28"/>
      <w:szCs w:val="24"/>
    </w:rPr>
  </w:style>
  <w:style w:type="paragraph" w:customStyle="1" w:styleId="CharCharDiagramaCharCharDiagramaCharCharDiagramaCharCharDiagrama">
    <w:name w:val="Char Char Diagrama Char Char Diagrama Char Char Diagrama Char Char Diagrama"/>
    <w:basedOn w:val="Normal"/>
    <w:rsid w:val="00024ACA"/>
    <w:pPr>
      <w:widowControl w:val="0"/>
      <w:adjustRightInd w:val="0"/>
      <w:spacing w:after="160" w:line="240" w:lineRule="exact"/>
      <w:textAlignment w:val="baseline"/>
    </w:pPr>
    <w:rPr>
      <w:rFonts w:ascii="Tahoma" w:eastAsia="Times New Roman" w:hAnsi="Tahoma" w:cs="Times New Roman"/>
      <w:sz w:val="20"/>
      <w:szCs w:val="20"/>
      <w:lang w:val="en-US"/>
    </w:rPr>
  </w:style>
  <w:style w:type="paragraph" w:customStyle="1" w:styleId="MySt10">
    <w:name w:val="MySt_1"/>
    <w:basedOn w:val="Normal"/>
    <w:autoRedefine/>
    <w:qFormat/>
    <w:rsid w:val="00024ACA"/>
    <w:pPr>
      <w:keepNext/>
      <w:numPr>
        <w:numId w:val="17"/>
      </w:numPr>
      <w:tabs>
        <w:tab w:val="left" w:pos="567"/>
      </w:tabs>
      <w:spacing w:before="600" w:after="360" w:line="240" w:lineRule="auto"/>
      <w:ind w:left="567" w:hanging="567"/>
    </w:pPr>
    <w:rPr>
      <w:rFonts w:eastAsia="Calibri" w:cs="Times New Roman"/>
      <w:b/>
      <w:sz w:val="24"/>
      <w:szCs w:val="24"/>
    </w:rPr>
  </w:style>
  <w:style w:type="paragraph" w:customStyle="1" w:styleId="MySt2">
    <w:name w:val="MySt_2"/>
    <w:basedOn w:val="Normal"/>
    <w:link w:val="MySt2Char"/>
    <w:autoRedefine/>
    <w:qFormat/>
    <w:rsid w:val="00024ACA"/>
    <w:pPr>
      <w:keepNext/>
      <w:numPr>
        <w:ilvl w:val="1"/>
        <w:numId w:val="17"/>
      </w:numPr>
      <w:tabs>
        <w:tab w:val="left" w:pos="709"/>
        <w:tab w:val="left" w:pos="900"/>
      </w:tabs>
      <w:spacing w:before="60" w:after="60" w:line="240" w:lineRule="auto"/>
      <w:ind w:left="0" w:firstLine="0"/>
      <w:jc w:val="left"/>
    </w:pPr>
    <w:rPr>
      <w:rFonts w:eastAsia="Times New Roman" w:cs="Arial"/>
      <w:bCs/>
      <w:color w:val="000000"/>
      <w:lang w:eastAsia="lt-LT"/>
    </w:rPr>
  </w:style>
  <w:style w:type="character" w:customStyle="1" w:styleId="MySt2Char">
    <w:name w:val="MySt_2 Char"/>
    <w:basedOn w:val="DefaultParagraphFont"/>
    <w:link w:val="MySt2"/>
    <w:rsid w:val="00024ACA"/>
    <w:rPr>
      <w:rFonts w:ascii="Times New Roman" w:eastAsia="Times New Roman" w:hAnsi="Times New Roman" w:cs="Arial"/>
      <w:bCs/>
      <w:color w:val="000000"/>
      <w:lang w:eastAsia="lt-LT"/>
    </w:rPr>
  </w:style>
  <w:style w:type="paragraph" w:customStyle="1" w:styleId="MySt3">
    <w:name w:val="MySt_3"/>
    <w:basedOn w:val="Normal"/>
    <w:qFormat/>
    <w:rsid w:val="00024ACA"/>
    <w:pPr>
      <w:numPr>
        <w:ilvl w:val="2"/>
        <w:numId w:val="17"/>
      </w:numPr>
      <w:tabs>
        <w:tab w:val="left" w:pos="851"/>
      </w:tabs>
      <w:spacing w:before="360" w:line="240" w:lineRule="auto"/>
    </w:pPr>
    <w:rPr>
      <w:rFonts w:eastAsia="Calibri" w:cs="Times New Roman"/>
      <w:sz w:val="24"/>
    </w:rPr>
  </w:style>
  <w:style w:type="paragraph" w:customStyle="1" w:styleId="arial">
    <w:name w:val="arial"/>
    <w:basedOn w:val="BodyText"/>
    <w:rsid w:val="00024ACA"/>
    <w:pPr>
      <w:spacing w:before="20" w:after="20"/>
      <w:jc w:val="left"/>
    </w:pPr>
    <w:rPr>
      <w:sz w:val="18"/>
      <w:lang w:val="en-GB"/>
    </w:rPr>
  </w:style>
  <w:style w:type="paragraph" w:customStyle="1" w:styleId="TableNormal1">
    <w:name w:val="Table Normal1"/>
    <w:basedOn w:val="Normal"/>
    <w:rsid w:val="00024ACA"/>
    <w:pPr>
      <w:spacing w:after="0" w:line="240" w:lineRule="auto"/>
    </w:pPr>
    <w:rPr>
      <w:rFonts w:ascii="Tahoma" w:eastAsia="Times New Roman" w:hAnsi="Tahoma" w:cs="Times New Roman"/>
      <w:sz w:val="20"/>
      <w:szCs w:val="16"/>
    </w:rPr>
  </w:style>
  <w:style w:type="paragraph" w:customStyle="1" w:styleId="Geribullet1lvl">
    <w:name w:val="Geri bullet_1lvl"/>
    <w:basedOn w:val="Normal"/>
    <w:link w:val="Geribullet1lvlChar"/>
    <w:qFormat/>
    <w:rsid w:val="00024ACA"/>
    <w:pPr>
      <w:numPr>
        <w:ilvl w:val="1"/>
        <w:numId w:val="18"/>
      </w:numPr>
      <w:overflowPunct w:val="0"/>
      <w:autoSpaceDE w:val="0"/>
      <w:autoSpaceDN w:val="0"/>
      <w:adjustRightInd w:val="0"/>
      <w:spacing w:after="0" w:line="240" w:lineRule="auto"/>
      <w:textAlignment w:val="baseline"/>
    </w:pPr>
    <w:rPr>
      <w:rFonts w:ascii="EYInterstate Light" w:eastAsia="SimSun" w:hAnsi="EYInterstate Light" w:cs="Arial"/>
      <w:szCs w:val="20"/>
    </w:rPr>
  </w:style>
  <w:style w:type="paragraph" w:customStyle="1" w:styleId="2lvlgeribulletai">
    <w:name w:val="2 lvl geri bulletai"/>
    <w:basedOn w:val="Normal"/>
    <w:qFormat/>
    <w:rsid w:val="00024ACA"/>
    <w:pPr>
      <w:numPr>
        <w:numId w:val="18"/>
      </w:numPr>
      <w:overflowPunct w:val="0"/>
      <w:autoSpaceDE w:val="0"/>
      <w:autoSpaceDN w:val="0"/>
      <w:adjustRightInd w:val="0"/>
      <w:spacing w:after="0" w:line="240" w:lineRule="auto"/>
      <w:textAlignment w:val="baseline"/>
    </w:pPr>
    <w:rPr>
      <w:rFonts w:ascii="EYInterstate Light" w:eastAsia="SimSun" w:hAnsi="EYInterstate Light" w:cs="Arial"/>
      <w:szCs w:val="20"/>
    </w:rPr>
  </w:style>
  <w:style w:type="character" w:customStyle="1" w:styleId="Geribullet1lvlChar">
    <w:name w:val="Geri bullet_1lvl Char"/>
    <w:link w:val="Geribullet1lvl"/>
    <w:rsid w:val="00024ACA"/>
    <w:rPr>
      <w:rFonts w:ascii="EYInterstate Light" w:eastAsia="SimSun" w:hAnsi="EYInterstate Light" w:cs="Arial"/>
      <w:szCs w:val="20"/>
    </w:rPr>
  </w:style>
  <w:style w:type="paragraph" w:customStyle="1" w:styleId="Heading3Justified">
    <w:name w:val="Heading 3 + Justified"/>
    <w:basedOn w:val="Heading2"/>
    <w:rsid w:val="00024ACA"/>
    <w:pPr>
      <w:keepLines w:val="0"/>
      <w:numPr>
        <w:ilvl w:val="0"/>
        <w:numId w:val="0"/>
      </w:numPr>
      <w:tabs>
        <w:tab w:val="num" w:pos="2139"/>
      </w:tabs>
      <w:spacing w:before="240" w:after="60" w:line="240" w:lineRule="auto"/>
      <w:ind w:left="1923" w:hanging="504"/>
      <w:contextualSpacing w:val="0"/>
    </w:pPr>
    <w:rPr>
      <w:rFonts w:ascii="Arial" w:eastAsia="Times New Roman" w:hAnsi="Arial" w:cs="Arial"/>
      <w:bCs/>
      <w:i/>
      <w:iCs/>
      <w:szCs w:val="28"/>
      <w:lang w:eastAsia="lt-LT"/>
    </w:rPr>
  </w:style>
  <w:style w:type="paragraph" w:customStyle="1" w:styleId="TDS-Text">
    <w:name w:val="TDS - Text"/>
    <w:qFormat/>
    <w:rsid w:val="00024ACA"/>
    <w:pPr>
      <w:spacing w:before="60" w:after="60"/>
      <w:jc w:val="both"/>
    </w:pPr>
    <w:rPr>
      <w:rFonts w:asciiTheme="minorBidi" w:hAnsiTheme="minorBidi"/>
      <w:sz w:val="20"/>
      <w:szCs w:val="20"/>
      <w:lang w:eastAsia="en-GB"/>
    </w:rPr>
  </w:style>
  <w:style w:type="paragraph" w:customStyle="1" w:styleId="Hipersaitas1">
    <w:name w:val="Hipersaitas1"/>
    <w:rsid w:val="00024AC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EYtext">
    <w:name w:val="EY text"/>
    <w:basedOn w:val="Normal"/>
    <w:link w:val="EYtextChar"/>
    <w:qFormat/>
    <w:rsid w:val="00024ACA"/>
    <w:pPr>
      <w:adjustRightInd w:val="0"/>
      <w:spacing w:before="120" w:line="260" w:lineRule="atLeast"/>
      <w:textAlignment w:val="baseline"/>
    </w:pPr>
    <w:rPr>
      <w:rFonts w:ascii="Arial" w:eastAsia="Times New Roman" w:hAnsi="Arial" w:cs="Times New Roman"/>
      <w:kern w:val="12"/>
      <w:szCs w:val="24"/>
      <w:lang w:eastAsia="lt-LT"/>
    </w:rPr>
  </w:style>
  <w:style w:type="character" w:customStyle="1" w:styleId="EYtextChar">
    <w:name w:val="EY text Char"/>
    <w:basedOn w:val="DefaultParagraphFont"/>
    <w:link w:val="EYtext"/>
    <w:rsid w:val="00024ACA"/>
    <w:rPr>
      <w:rFonts w:ascii="Arial" w:eastAsia="Times New Roman" w:hAnsi="Arial" w:cs="Times New Roman"/>
      <w:kern w:val="12"/>
      <w:szCs w:val="24"/>
      <w:lang w:eastAsia="lt-LT"/>
    </w:rPr>
  </w:style>
  <w:style w:type="numbering" w:customStyle="1" w:styleId="NoList2">
    <w:name w:val="No List2"/>
    <w:next w:val="NoList"/>
    <w:uiPriority w:val="99"/>
    <w:semiHidden/>
    <w:unhideWhenUsed/>
    <w:rsid w:val="00BA4E49"/>
  </w:style>
  <w:style w:type="table" w:customStyle="1" w:styleId="TableGrid1">
    <w:name w:val="Table Grid1"/>
    <w:basedOn w:val="TableNormal"/>
    <w:next w:val="TableGrid"/>
    <w:uiPriority w:val="59"/>
    <w:rsid w:val="00BA4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41">
    <w:name w:val="Grid Table 1 Light - Accent 41"/>
    <w:basedOn w:val="TableNormal"/>
    <w:next w:val="GridTable1Light-Accent4"/>
    <w:uiPriority w:val="46"/>
    <w:rsid w:val="00BA4E49"/>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Pr>
    <w:tblStylePr w:type="firstRow">
      <w:rPr>
        <w:b/>
        <w:bCs/>
      </w:rPr>
      <w:tblPr/>
      <w:tcPr>
        <w:tcBorders>
          <w:bottom w:val="single" w:sz="12" w:space="0" w:color="B2A1C7"/>
        </w:tcBorders>
      </w:tcPr>
    </w:tblStylePr>
    <w:tblStylePr w:type="lastRow">
      <w:rPr>
        <w:b/>
        <w:bCs/>
      </w:rPr>
      <w:tblPr/>
      <w:tcPr>
        <w:tcBorders>
          <w:top w:val="double" w:sz="2" w:space="0" w:color="B2A1C7"/>
        </w:tcBorders>
      </w:tcPr>
    </w:tblStylePr>
    <w:tblStylePr w:type="firstCol">
      <w:rPr>
        <w:b/>
        <w:bCs/>
      </w:rPr>
    </w:tblStylePr>
    <w:tblStylePr w:type="lastCol">
      <w:rPr>
        <w:b/>
        <w:bCs/>
      </w:rPr>
    </w:tblStylePr>
  </w:style>
  <w:style w:type="table" w:customStyle="1" w:styleId="GridTable1Light-Accent11">
    <w:name w:val="Grid Table 1 Light - Accent 11"/>
    <w:basedOn w:val="TableNormal"/>
    <w:next w:val="GridTable1Light-Accent1"/>
    <w:uiPriority w:val="46"/>
    <w:rsid w:val="00BA4E49"/>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ListTable3-Accent41">
    <w:name w:val="List Table 3 - Accent 41"/>
    <w:basedOn w:val="TableNormal"/>
    <w:next w:val="ListTable3-Accent4"/>
    <w:uiPriority w:val="48"/>
    <w:rsid w:val="00BA4E49"/>
    <w:pPr>
      <w:spacing w:after="0" w:line="240" w:lineRule="auto"/>
    </w:pPr>
    <w:tblPr>
      <w:tblStyleRowBandSize w:val="1"/>
      <w:tblStyleColBandSize w:val="1"/>
      <w:tblBorders>
        <w:top w:val="single" w:sz="4" w:space="0" w:color="8064A2"/>
        <w:left w:val="single" w:sz="4" w:space="0" w:color="8064A2"/>
        <w:bottom w:val="single" w:sz="4" w:space="0" w:color="8064A2"/>
        <w:right w:val="single" w:sz="4" w:space="0" w:color="8064A2"/>
      </w:tblBorders>
    </w:tblPr>
    <w:tblStylePr w:type="firstRow">
      <w:rPr>
        <w:b/>
        <w:bCs/>
        <w:color w:val="FFFFFF"/>
      </w:rPr>
      <w:tblPr/>
      <w:tcPr>
        <w:shd w:val="clear" w:color="auto" w:fill="8064A2"/>
      </w:tcPr>
    </w:tblStylePr>
    <w:tblStylePr w:type="lastRow">
      <w:rPr>
        <w:b/>
        <w:bCs/>
      </w:rPr>
      <w:tblPr/>
      <w:tcPr>
        <w:tcBorders>
          <w:top w:val="double" w:sz="4" w:space="0" w:color="8064A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8064A2"/>
          <w:right w:val="single" w:sz="4" w:space="0" w:color="8064A2"/>
        </w:tcBorders>
      </w:tcPr>
    </w:tblStylePr>
    <w:tblStylePr w:type="band1Horz">
      <w:tblPr/>
      <w:tcPr>
        <w:tcBorders>
          <w:top w:val="single" w:sz="4" w:space="0" w:color="8064A2"/>
          <w:bottom w:val="single" w:sz="4" w:space="0" w:color="8064A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left w:val="nil"/>
        </w:tcBorders>
      </w:tcPr>
    </w:tblStylePr>
    <w:tblStylePr w:type="swCell">
      <w:tblPr/>
      <w:tcPr>
        <w:tcBorders>
          <w:top w:val="double" w:sz="4" w:space="0" w:color="8064A2"/>
          <w:right w:val="nil"/>
        </w:tcBorders>
      </w:tcPr>
    </w:tblStylePr>
  </w:style>
  <w:style w:type="table" w:customStyle="1" w:styleId="GridTable1Light-Accent21">
    <w:name w:val="Grid Table 1 Light - Accent 21"/>
    <w:basedOn w:val="TableNormal"/>
    <w:next w:val="GridTable1Light-Accent2"/>
    <w:uiPriority w:val="46"/>
    <w:rsid w:val="00BA4E49"/>
    <w:pPr>
      <w:spacing w:after="0"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customStyle="1" w:styleId="TableGridLight1">
    <w:name w:val="Table Grid Light1"/>
    <w:basedOn w:val="TableNormal"/>
    <w:next w:val="TableGridLight"/>
    <w:uiPriority w:val="99"/>
    <w:rsid w:val="00BA4E49"/>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lnosKamtextenenaudoti">
    <w:name w:val="Alnos Kam (texte nenaudoti)"/>
    <w:rsid w:val="00BA4E49"/>
    <w:pPr>
      <w:spacing w:after="0" w:line="240" w:lineRule="auto"/>
      <w:ind w:left="113"/>
    </w:pPr>
    <w:rPr>
      <w:rFonts w:ascii="Arial" w:eastAsia="Times New Roman" w:hAnsi="Arial" w:cs="Times New Roman"/>
      <w:b/>
      <w:bCs/>
      <w:kern w:val="32"/>
      <w:sz w:val="20"/>
      <w:szCs w:val="20"/>
      <w:lang w:val="en-GB"/>
    </w:rPr>
  </w:style>
  <w:style w:type="character" w:styleId="Emphasis">
    <w:name w:val="Emphasis"/>
    <w:basedOn w:val="DefaultParagraphFont"/>
    <w:uiPriority w:val="20"/>
    <w:qFormat/>
    <w:rsid w:val="00BA4E49"/>
    <w:rPr>
      <w:i/>
      <w:iCs/>
    </w:rPr>
  </w:style>
  <w:style w:type="table" w:customStyle="1" w:styleId="AlnaZydra">
    <w:name w:val="Alna. Zydra"/>
    <w:basedOn w:val="TableGrid"/>
    <w:rsid w:val="00BA4E49"/>
    <w:rPr>
      <w:rFonts w:ascii="Arial" w:eastAsia="Times New Roman" w:hAnsi="Arial" w:cs="Times New Roman"/>
      <w:sz w:val="20"/>
      <w:szCs w:val="20"/>
      <w:lang w:val="en-US"/>
    </w:rPr>
    <w:tblPr/>
    <w:trPr>
      <w:cantSplit/>
    </w:trPr>
    <w:tcPr>
      <w:shd w:val="clear" w:color="auto" w:fill="FFFFFF"/>
      <w:vAlign w:val="center"/>
    </w:tcPr>
    <w:tblStylePr w:type="firstRow">
      <w:pPr>
        <w:keepNext/>
        <w:wordWrap/>
      </w:pPr>
      <w:rPr>
        <w:rFonts w:ascii="Arial Unicode MS" w:hAnsi="Arial Unicode MS"/>
        <w:b/>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6699FF"/>
      </w:tcPr>
    </w:tblStylePr>
  </w:style>
  <w:style w:type="paragraph" w:customStyle="1" w:styleId="Tableheader0">
    <w:name w:val="Table header"/>
    <w:basedOn w:val="Normal"/>
    <w:link w:val="TableheaderChar"/>
    <w:qFormat/>
    <w:rsid w:val="00BA4E49"/>
    <w:pPr>
      <w:keepNext/>
      <w:spacing w:before="120" w:line="240" w:lineRule="auto"/>
      <w:ind w:firstLine="680"/>
    </w:pPr>
    <w:rPr>
      <w:rFonts w:ascii="Arial Bold" w:eastAsia="Times New Roman" w:hAnsi="Arial Bold" w:cs="Arial"/>
      <w:b/>
      <w:color w:val="000000"/>
      <w:sz w:val="20"/>
      <w:szCs w:val="20"/>
    </w:rPr>
  </w:style>
  <w:style w:type="character" w:customStyle="1" w:styleId="TableheaderChar">
    <w:name w:val="Table header Char"/>
    <w:basedOn w:val="DefaultParagraphFont"/>
    <w:link w:val="Tableheader0"/>
    <w:rsid w:val="00BA4E49"/>
    <w:rPr>
      <w:rFonts w:ascii="Arial Bold" w:eastAsia="Times New Roman" w:hAnsi="Arial Bold" w:cs="Arial"/>
      <w:b/>
      <w:color w:val="000000"/>
      <w:sz w:val="20"/>
      <w:szCs w:val="20"/>
    </w:rPr>
  </w:style>
  <w:style w:type="paragraph" w:styleId="TOC5">
    <w:name w:val="toc 5"/>
    <w:basedOn w:val="Normal"/>
    <w:next w:val="Normal"/>
    <w:autoRedefine/>
    <w:uiPriority w:val="39"/>
    <w:unhideWhenUsed/>
    <w:rsid w:val="00BA4E49"/>
    <w:pPr>
      <w:spacing w:after="100" w:line="276" w:lineRule="auto"/>
      <w:ind w:left="960" w:firstLine="680"/>
      <w:jc w:val="left"/>
    </w:pPr>
    <w:rPr>
      <w:rFonts w:ascii="Arial" w:hAnsi="Arial"/>
      <w:sz w:val="24"/>
    </w:rPr>
  </w:style>
  <w:style w:type="paragraph" w:styleId="TOC6">
    <w:name w:val="toc 6"/>
    <w:basedOn w:val="Normal"/>
    <w:next w:val="Normal"/>
    <w:autoRedefine/>
    <w:uiPriority w:val="39"/>
    <w:unhideWhenUsed/>
    <w:rsid w:val="00BA4E49"/>
    <w:pPr>
      <w:spacing w:after="100" w:line="276" w:lineRule="auto"/>
      <w:ind w:left="1200" w:firstLine="680"/>
      <w:jc w:val="left"/>
    </w:pPr>
    <w:rPr>
      <w:rFonts w:ascii="Arial" w:hAnsi="Arial"/>
      <w:sz w:val="24"/>
    </w:rPr>
  </w:style>
  <w:style w:type="paragraph" w:styleId="TOC7">
    <w:name w:val="toc 7"/>
    <w:basedOn w:val="Normal"/>
    <w:next w:val="Normal"/>
    <w:autoRedefine/>
    <w:uiPriority w:val="39"/>
    <w:unhideWhenUsed/>
    <w:rsid w:val="00BA4E49"/>
    <w:pPr>
      <w:spacing w:after="100" w:line="276" w:lineRule="auto"/>
      <w:ind w:left="1440" w:firstLine="680"/>
      <w:jc w:val="left"/>
    </w:pPr>
    <w:rPr>
      <w:rFonts w:ascii="Arial" w:hAnsi="Arial"/>
      <w:sz w:val="24"/>
    </w:rPr>
  </w:style>
  <w:style w:type="paragraph" w:customStyle="1" w:styleId="TOC81">
    <w:name w:val="TOC 81"/>
    <w:basedOn w:val="Normal"/>
    <w:next w:val="Normal"/>
    <w:autoRedefine/>
    <w:uiPriority w:val="39"/>
    <w:unhideWhenUsed/>
    <w:rsid w:val="00BA4E49"/>
    <w:pPr>
      <w:spacing w:after="100" w:line="259" w:lineRule="auto"/>
      <w:ind w:left="1540"/>
      <w:jc w:val="left"/>
    </w:pPr>
    <w:rPr>
      <w:rFonts w:ascii="Calibri" w:eastAsia="MS Mincho" w:hAnsi="Calibri"/>
      <w:lang w:eastAsia="lt-LT"/>
    </w:rPr>
  </w:style>
  <w:style w:type="paragraph" w:customStyle="1" w:styleId="TOC91">
    <w:name w:val="TOC 91"/>
    <w:basedOn w:val="Normal"/>
    <w:next w:val="Normal"/>
    <w:autoRedefine/>
    <w:uiPriority w:val="39"/>
    <w:unhideWhenUsed/>
    <w:rsid w:val="00BA4E49"/>
    <w:pPr>
      <w:spacing w:after="100" w:line="259" w:lineRule="auto"/>
      <w:ind w:left="1760"/>
      <w:jc w:val="left"/>
    </w:pPr>
    <w:rPr>
      <w:rFonts w:ascii="Calibri" w:eastAsia="MS Mincho" w:hAnsi="Calibri"/>
      <w:lang w:eastAsia="lt-LT"/>
    </w:rPr>
  </w:style>
  <w:style w:type="paragraph" w:customStyle="1" w:styleId="Tabletext">
    <w:name w:val="Table text"/>
    <w:link w:val="TabletextChar"/>
    <w:qFormat/>
    <w:rsid w:val="00BA4E49"/>
    <w:pPr>
      <w:spacing w:after="0" w:line="240" w:lineRule="auto"/>
    </w:pPr>
    <w:rPr>
      <w:rFonts w:ascii="Arial" w:eastAsia="Times New Roman" w:hAnsi="Arial" w:cs="Arial"/>
      <w:color w:val="000000"/>
      <w:sz w:val="20"/>
      <w:szCs w:val="20"/>
    </w:rPr>
  </w:style>
  <w:style w:type="character" w:customStyle="1" w:styleId="TabletextChar">
    <w:name w:val="Table text Char"/>
    <w:basedOn w:val="TableheaderChar"/>
    <w:link w:val="Tabletext"/>
    <w:rsid w:val="00BA4E49"/>
    <w:rPr>
      <w:rFonts w:ascii="Arial" w:eastAsia="Times New Roman" w:hAnsi="Arial" w:cs="Arial"/>
      <w:b w:val="0"/>
      <w:color w:val="000000"/>
      <w:sz w:val="20"/>
      <w:szCs w:val="20"/>
    </w:rPr>
  </w:style>
  <w:style w:type="paragraph" w:customStyle="1" w:styleId="Bulletai">
    <w:name w:val="Bulletai"/>
    <w:basedOn w:val="BodyText"/>
    <w:link w:val="BulletaiChar"/>
    <w:autoRedefine/>
    <w:qFormat/>
    <w:rsid w:val="00BA4E49"/>
    <w:pPr>
      <w:tabs>
        <w:tab w:val="left" w:pos="993"/>
      </w:tabs>
      <w:spacing w:before="120"/>
      <w:ind w:left="1854" w:hanging="360"/>
    </w:pPr>
    <w:rPr>
      <w:rFonts w:ascii="Arial" w:hAnsi="Arial" w:cs="Arial"/>
      <w:lang w:eastAsia="lt-LT"/>
    </w:rPr>
  </w:style>
  <w:style w:type="character" w:customStyle="1" w:styleId="BulletaiChar">
    <w:name w:val="Bulletai Char"/>
    <w:basedOn w:val="DefaultParagraphFont"/>
    <w:link w:val="Bulletai"/>
    <w:rsid w:val="00BA4E49"/>
    <w:rPr>
      <w:rFonts w:ascii="Arial" w:eastAsia="Times New Roman" w:hAnsi="Arial" w:cs="Arial"/>
      <w:sz w:val="24"/>
      <w:szCs w:val="24"/>
      <w:lang w:eastAsia="lt-LT"/>
    </w:rPr>
  </w:style>
  <w:style w:type="paragraph" w:customStyle="1" w:styleId="NormalBold">
    <w:name w:val="Normal Bold"/>
    <w:basedOn w:val="Footer"/>
    <w:link w:val="NormalBoldChar"/>
    <w:autoRedefine/>
    <w:qFormat/>
    <w:rsid w:val="00BA4E49"/>
    <w:pPr>
      <w:tabs>
        <w:tab w:val="clear" w:pos="4513"/>
        <w:tab w:val="clear" w:pos="9026"/>
        <w:tab w:val="center" w:pos="4153"/>
        <w:tab w:val="right" w:pos="8306"/>
      </w:tabs>
      <w:spacing w:before="240" w:after="120"/>
      <w:ind w:firstLine="567"/>
      <w:jc w:val="left"/>
    </w:pPr>
    <w:rPr>
      <w:rFonts w:ascii="Arial" w:eastAsia="Times New Roman" w:hAnsi="Arial" w:cs="Times New Roman"/>
      <w:b/>
      <w:sz w:val="24"/>
      <w:szCs w:val="24"/>
      <w:lang w:val="en-GB"/>
    </w:rPr>
  </w:style>
  <w:style w:type="paragraph" w:customStyle="1" w:styleId="Numbered">
    <w:name w:val="Numbered"/>
    <w:basedOn w:val="Footer"/>
    <w:link w:val="NumberedChar"/>
    <w:qFormat/>
    <w:rsid w:val="00BA4E49"/>
    <w:pPr>
      <w:numPr>
        <w:numId w:val="19"/>
      </w:numPr>
      <w:tabs>
        <w:tab w:val="clear" w:pos="4513"/>
        <w:tab w:val="clear" w:pos="9026"/>
        <w:tab w:val="center" w:pos="4153"/>
        <w:tab w:val="right" w:pos="8306"/>
      </w:tabs>
      <w:spacing w:before="120" w:after="120"/>
      <w:ind w:left="1491" w:hanging="357"/>
    </w:pPr>
    <w:rPr>
      <w:rFonts w:ascii="Arial" w:eastAsia="Times New Roman" w:hAnsi="Arial" w:cs="Times New Roman"/>
      <w:sz w:val="24"/>
      <w:szCs w:val="24"/>
      <w:lang w:val="en-GB"/>
    </w:rPr>
  </w:style>
  <w:style w:type="character" w:customStyle="1" w:styleId="NormalBoldChar">
    <w:name w:val="Normal Bold Char"/>
    <w:basedOn w:val="FooterChar"/>
    <w:link w:val="NormalBold"/>
    <w:rsid w:val="00BA4E49"/>
    <w:rPr>
      <w:rFonts w:ascii="Arial" w:eastAsia="Times New Roman" w:hAnsi="Arial" w:cs="Times New Roman"/>
      <w:b/>
      <w:sz w:val="24"/>
      <w:szCs w:val="24"/>
      <w:lang w:val="en-GB"/>
    </w:rPr>
  </w:style>
  <w:style w:type="character" w:customStyle="1" w:styleId="NumberedChar">
    <w:name w:val="Numbered Char"/>
    <w:basedOn w:val="FooterChar"/>
    <w:link w:val="Numbered"/>
    <w:rsid w:val="00BA4E49"/>
    <w:rPr>
      <w:rFonts w:ascii="Arial" w:eastAsia="Times New Roman" w:hAnsi="Arial" w:cs="Times New Roman"/>
      <w:sz w:val="24"/>
      <w:szCs w:val="24"/>
      <w:lang w:val="en-GB"/>
    </w:rPr>
  </w:style>
  <w:style w:type="paragraph" w:customStyle="1" w:styleId="Tabletextbullet">
    <w:name w:val="Table text bullet"/>
    <w:basedOn w:val="Tabletext"/>
    <w:link w:val="TabletextbulletChar"/>
    <w:qFormat/>
    <w:rsid w:val="00BA4E49"/>
    <w:pPr>
      <w:numPr>
        <w:numId w:val="20"/>
      </w:numPr>
      <w:jc w:val="both"/>
    </w:pPr>
  </w:style>
  <w:style w:type="character" w:customStyle="1" w:styleId="TabletextbulletChar">
    <w:name w:val="Table text bullet Char"/>
    <w:basedOn w:val="TabletextChar"/>
    <w:link w:val="Tabletextbullet"/>
    <w:rsid w:val="00BA4E49"/>
    <w:rPr>
      <w:rFonts w:ascii="Arial" w:eastAsia="Times New Roman" w:hAnsi="Arial" w:cs="Arial"/>
      <w:b w:val="0"/>
      <w:color w:val="000000"/>
      <w:sz w:val="20"/>
      <w:szCs w:val="20"/>
    </w:rPr>
  </w:style>
  <w:style w:type="paragraph" w:customStyle="1" w:styleId="Bulletaismall">
    <w:name w:val="Bulletai small"/>
    <w:basedOn w:val="Bulletai"/>
    <w:link w:val="BulletaismallChar"/>
    <w:qFormat/>
    <w:rsid w:val="00BA4E49"/>
    <w:pPr>
      <w:numPr>
        <w:numId w:val="21"/>
      </w:numPr>
    </w:pPr>
    <w:rPr>
      <w:sz w:val="22"/>
    </w:rPr>
  </w:style>
  <w:style w:type="character" w:customStyle="1" w:styleId="BulletaismallChar">
    <w:name w:val="Bulletai small Char"/>
    <w:basedOn w:val="DefaultParagraphFont"/>
    <w:link w:val="Bulletaismall"/>
    <w:rsid w:val="00BA4E49"/>
    <w:rPr>
      <w:rFonts w:ascii="Arial" w:eastAsia="Times New Roman" w:hAnsi="Arial" w:cs="Arial"/>
      <w:szCs w:val="24"/>
      <w:lang w:eastAsia="lt-LT"/>
    </w:rPr>
  </w:style>
  <w:style w:type="character" w:customStyle="1" w:styleId="UnresolvedMention2">
    <w:name w:val="Unresolved Mention2"/>
    <w:basedOn w:val="DefaultParagraphFont"/>
    <w:uiPriority w:val="99"/>
    <w:semiHidden/>
    <w:unhideWhenUsed/>
    <w:rsid w:val="00BA4E49"/>
    <w:rPr>
      <w:color w:val="808080"/>
      <w:shd w:val="clear" w:color="auto" w:fill="E6E6E6"/>
    </w:rPr>
  </w:style>
  <w:style w:type="character" w:customStyle="1" w:styleId="UnresolvedMention3">
    <w:name w:val="Unresolved Mention3"/>
    <w:basedOn w:val="DefaultParagraphFont"/>
    <w:uiPriority w:val="99"/>
    <w:semiHidden/>
    <w:unhideWhenUsed/>
    <w:rsid w:val="00BA4E49"/>
    <w:rPr>
      <w:color w:val="808080"/>
      <w:shd w:val="clear" w:color="auto" w:fill="E6E6E6"/>
    </w:rPr>
  </w:style>
  <w:style w:type="character" w:customStyle="1" w:styleId="UnresolvedMention30">
    <w:name w:val="Unresolved Mention30"/>
    <w:basedOn w:val="DefaultParagraphFont"/>
    <w:uiPriority w:val="99"/>
    <w:semiHidden/>
    <w:unhideWhenUsed/>
    <w:rsid w:val="00BA4E49"/>
    <w:rPr>
      <w:color w:val="808080"/>
      <w:shd w:val="clear" w:color="auto" w:fill="E6E6E6"/>
    </w:rPr>
  </w:style>
  <w:style w:type="character" w:customStyle="1" w:styleId="UnresolvedMention4">
    <w:name w:val="Unresolved Mention4"/>
    <w:basedOn w:val="DefaultParagraphFont"/>
    <w:uiPriority w:val="99"/>
    <w:semiHidden/>
    <w:unhideWhenUsed/>
    <w:rsid w:val="00BA4E49"/>
    <w:rPr>
      <w:color w:val="808080"/>
      <w:shd w:val="clear" w:color="auto" w:fill="E6E6E6"/>
    </w:rPr>
  </w:style>
  <w:style w:type="table" w:styleId="GridTable1Light-Accent4">
    <w:name w:val="Grid Table 1 Light Accent 4"/>
    <w:basedOn w:val="TableNormal"/>
    <w:uiPriority w:val="46"/>
    <w:rsid w:val="00BA4E49"/>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A4E49"/>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ListTable3-Accent4">
    <w:name w:val="List Table 3 Accent 4"/>
    <w:basedOn w:val="TableNormal"/>
    <w:uiPriority w:val="48"/>
    <w:rsid w:val="00BA4E49"/>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GridTable1Light-Accent2">
    <w:name w:val="Grid Table 1 Light Accent 2"/>
    <w:basedOn w:val="TableNormal"/>
    <w:uiPriority w:val="46"/>
    <w:rsid w:val="00BA4E49"/>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BA4E4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8">
    <w:name w:val="toc 8"/>
    <w:basedOn w:val="Normal"/>
    <w:next w:val="Normal"/>
    <w:autoRedefine/>
    <w:uiPriority w:val="39"/>
    <w:unhideWhenUsed/>
    <w:rsid w:val="00A05A54"/>
    <w:pPr>
      <w:spacing w:after="100" w:line="259" w:lineRule="auto"/>
      <w:ind w:left="1540"/>
      <w:jc w:val="left"/>
    </w:pPr>
    <w:rPr>
      <w:rFonts w:asciiTheme="minorHAnsi" w:eastAsiaTheme="minorEastAsia" w:hAnsiTheme="minorHAnsi"/>
      <w:lang w:eastAsia="lt-LT"/>
    </w:rPr>
  </w:style>
  <w:style w:type="paragraph" w:styleId="TOC9">
    <w:name w:val="toc 9"/>
    <w:basedOn w:val="Normal"/>
    <w:next w:val="Normal"/>
    <w:autoRedefine/>
    <w:uiPriority w:val="39"/>
    <w:unhideWhenUsed/>
    <w:rsid w:val="00A05A54"/>
    <w:pPr>
      <w:spacing w:after="100" w:line="259" w:lineRule="auto"/>
      <w:ind w:left="1760"/>
      <w:jc w:val="left"/>
    </w:pPr>
    <w:rPr>
      <w:rFonts w:asciiTheme="minorHAnsi" w:eastAsiaTheme="minorEastAsia" w:hAnsiTheme="minorHAnsi"/>
      <w:lang w:eastAsia="lt-LT"/>
    </w:rPr>
  </w:style>
  <w:style w:type="character" w:customStyle="1" w:styleId="ScrollInlineCode">
    <w:name w:val="Scroll Inline Code"/>
    <w:basedOn w:val="DefaultParagraphFont"/>
    <w:uiPriority w:val="1"/>
    <w:qFormat/>
    <w:rsid w:val="00986D8A"/>
    <w:rPr>
      <w:rFonts w:ascii="Courier New" w:hAnsi="Courier New"/>
      <w:bdr w:val="none" w:sz="0" w:space="0" w:color="auto"/>
      <w:shd w:val="clear" w:color="auto" w:fill="F4F5F7"/>
    </w:rPr>
  </w:style>
  <w:style w:type="paragraph" w:styleId="HTMLPreformatted">
    <w:name w:val="HTML Preformatted"/>
    <w:basedOn w:val="Normal"/>
    <w:link w:val="HTMLPreformattedChar"/>
    <w:uiPriority w:val="99"/>
    <w:semiHidden/>
    <w:unhideWhenUsed/>
    <w:rsid w:val="00C07E6F"/>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07E6F"/>
    <w:rPr>
      <w:rFonts w:ascii="Consolas" w:hAnsi="Consolas"/>
      <w:sz w:val="20"/>
      <w:szCs w:val="20"/>
    </w:rPr>
  </w:style>
  <w:style w:type="table" w:customStyle="1" w:styleId="ScrollTableNormal">
    <w:name w:val="Scroll Table Normal"/>
    <w:basedOn w:val="TableNormal"/>
    <w:uiPriority w:val="99"/>
    <w:qFormat/>
    <w:rsid w:val="00A044EB"/>
    <w:pPr>
      <w:spacing w:after="120" w:line="240" w:lineRule="auto"/>
    </w:pPr>
    <w:rPr>
      <w:rFonts w:ascii="Arial" w:eastAsia="Times New Roman" w:hAnsi="Arial" w:cs="Times New Roman"/>
      <w:sz w:val="20"/>
      <w:szCs w:val="24"/>
      <w:lang w:val="en-US"/>
    </w:rPr>
    <w:tblPr>
      <w:tblStyleRowBandSize w:val="1"/>
      <w:tblStyleColBandSize w:val="1"/>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CellMar>
        <w:top w:w="30" w:type="dxa"/>
        <w:left w:w="30" w:type="dxa"/>
        <w:bottom w:w="20" w:type="dxa"/>
        <w:right w:w="30" w:type="dxa"/>
      </w:tblCellMar>
    </w:tblPr>
    <w:tblStylePr w:type="firstRow">
      <w:rPr>
        <w:rFonts w:ascii="Arial" w:hAnsi="Arial"/>
        <w:b/>
        <w:bCs w:val="0"/>
        <w:i w:val="0"/>
        <w:iCs w:val="0"/>
        <w:color w:val="262626" w:themeColor="text1" w:themeTint="D9"/>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tblStylePr w:type="nwCell">
      <w:rPr>
        <w:b/>
        <w:color w:val="000000" w:themeColor="text1"/>
      </w:rPr>
    </w:tblStylePr>
  </w:style>
  <w:style w:type="paragraph" w:customStyle="1" w:styleId="code-line">
    <w:name w:val="code-line"/>
    <w:basedOn w:val="Normal"/>
    <w:rsid w:val="000C5A8C"/>
    <w:pPr>
      <w:spacing w:before="100" w:beforeAutospacing="1" w:after="100" w:afterAutospacing="1" w:line="240" w:lineRule="auto"/>
      <w:jc w:val="left"/>
    </w:pPr>
    <w:rPr>
      <w:rFonts w:eastAsia="Times New Roman" w:cs="Times New Roman"/>
      <w:sz w:val="24"/>
      <w:szCs w:val="24"/>
      <w:lang w:eastAsia="en-GB"/>
    </w:rPr>
  </w:style>
  <w:style w:type="numbering" w:customStyle="1" w:styleId="Style1">
    <w:name w:val="Style1"/>
    <w:uiPriority w:val="99"/>
    <w:rsid w:val="00E12325"/>
    <w:pPr>
      <w:numPr>
        <w:numId w:val="22"/>
      </w:numPr>
    </w:pPr>
  </w:style>
  <w:style w:type="paragraph" w:customStyle="1" w:styleId="paragraph">
    <w:name w:val="paragraph"/>
    <w:basedOn w:val="Normal"/>
    <w:rsid w:val="00FC340A"/>
    <w:pPr>
      <w:spacing w:before="100" w:beforeAutospacing="1" w:after="100" w:afterAutospacing="1" w:line="240" w:lineRule="auto"/>
      <w:jc w:val="left"/>
    </w:pPr>
    <w:rPr>
      <w:rFonts w:eastAsia="Times New Roman" w:cs="Times New Roman"/>
      <w:sz w:val="24"/>
      <w:szCs w:val="24"/>
      <w:lang w:eastAsia="lt-LT"/>
    </w:rPr>
  </w:style>
  <w:style w:type="character" w:customStyle="1" w:styleId="normaltextrun">
    <w:name w:val="normaltextrun"/>
    <w:basedOn w:val="DefaultParagraphFont"/>
    <w:rsid w:val="00FC340A"/>
  </w:style>
  <w:style w:type="paragraph" w:customStyle="1" w:styleId="tableheader1">
    <w:name w:val="table_header"/>
    <w:basedOn w:val="Normal"/>
    <w:link w:val="tableheaderChar0"/>
    <w:qFormat/>
    <w:rsid w:val="003A2B9B"/>
    <w:pPr>
      <w:spacing w:before="60" w:after="60" w:line="240" w:lineRule="auto"/>
    </w:pPr>
    <w:rPr>
      <w:rFonts w:cs="Times New Roman"/>
      <w:color w:val="FFFFFF" w:themeColor="background1"/>
      <w:sz w:val="24"/>
      <w:szCs w:val="24"/>
    </w:rPr>
  </w:style>
  <w:style w:type="character" w:customStyle="1" w:styleId="tableheaderChar0">
    <w:name w:val="table_header Char"/>
    <w:basedOn w:val="DefaultParagraphFont"/>
    <w:link w:val="tableheader1"/>
    <w:rsid w:val="003A2B9B"/>
    <w:rPr>
      <w:rFonts w:ascii="Times New Roman" w:hAnsi="Times New Roman" w:cs="Times New Roman"/>
      <w:color w:val="FFFFFF" w:themeColor="background1"/>
      <w:sz w:val="24"/>
      <w:szCs w:val="24"/>
    </w:rPr>
  </w:style>
  <w:style w:type="paragraph" w:customStyle="1" w:styleId="tabletext0">
    <w:name w:val="table_text"/>
    <w:basedOn w:val="tableheader1"/>
    <w:link w:val="tabletextChar0"/>
    <w:qFormat/>
    <w:rsid w:val="003A2B9B"/>
    <w:pPr>
      <w:spacing w:before="40" w:after="40" w:line="276" w:lineRule="auto"/>
    </w:pPr>
    <w:rPr>
      <w:color w:val="000000" w:themeColor="text1"/>
    </w:rPr>
  </w:style>
  <w:style w:type="character" w:customStyle="1" w:styleId="tabletextChar0">
    <w:name w:val="table_text Char"/>
    <w:basedOn w:val="tableheaderChar0"/>
    <w:link w:val="tabletext0"/>
    <w:rsid w:val="003A2B9B"/>
    <w:rPr>
      <w:rFonts w:ascii="Times New Roman" w:hAnsi="Times New Roman" w:cs="Times New Roman"/>
      <w:color w:val="000000" w:themeColor="text1"/>
      <w:sz w:val="24"/>
      <w:szCs w:val="24"/>
    </w:rPr>
  </w:style>
  <w:style w:type="character" w:styleId="Mention">
    <w:name w:val="Mention"/>
    <w:basedOn w:val="DefaultParagraphFont"/>
    <w:uiPriority w:val="99"/>
    <w:unhideWhenUsed/>
    <w:rsid w:val="00A73BDB"/>
    <w:rPr>
      <w:color w:val="2B579A"/>
      <w:shd w:val="clear" w:color="auto" w:fill="E1DFDD"/>
    </w:rPr>
  </w:style>
  <w:style w:type="paragraph" w:styleId="List">
    <w:name w:val="List"/>
    <w:basedOn w:val="Normal"/>
    <w:uiPriority w:val="99"/>
    <w:unhideWhenUsed/>
    <w:rsid w:val="00B75D7C"/>
    <w:pPr>
      <w:ind w:left="283"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505784">
      <w:bodyDiv w:val="1"/>
      <w:marLeft w:val="0"/>
      <w:marRight w:val="0"/>
      <w:marTop w:val="0"/>
      <w:marBottom w:val="0"/>
      <w:divBdr>
        <w:top w:val="none" w:sz="0" w:space="0" w:color="auto"/>
        <w:left w:val="none" w:sz="0" w:space="0" w:color="auto"/>
        <w:bottom w:val="none" w:sz="0" w:space="0" w:color="auto"/>
        <w:right w:val="none" w:sz="0" w:space="0" w:color="auto"/>
      </w:divBdr>
    </w:div>
    <w:div w:id="148596989">
      <w:bodyDiv w:val="1"/>
      <w:marLeft w:val="0"/>
      <w:marRight w:val="0"/>
      <w:marTop w:val="0"/>
      <w:marBottom w:val="0"/>
      <w:divBdr>
        <w:top w:val="none" w:sz="0" w:space="0" w:color="auto"/>
        <w:left w:val="none" w:sz="0" w:space="0" w:color="auto"/>
        <w:bottom w:val="none" w:sz="0" w:space="0" w:color="auto"/>
        <w:right w:val="none" w:sz="0" w:space="0" w:color="auto"/>
      </w:divBdr>
    </w:div>
    <w:div w:id="179316086">
      <w:bodyDiv w:val="1"/>
      <w:marLeft w:val="0"/>
      <w:marRight w:val="0"/>
      <w:marTop w:val="0"/>
      <w:marBottom w:val="0"/>
      <w:divBdr>
        <w:top w:val="none" w:sz="0" w:space="0" w:color="auto"/>
        <w:left w:val="none" w:sz="0" w:space="0" w:color="auto"/>
        <w:bottom w:val="none" w:sz="0" w:space="0" w:color="auto"/>
        <w:right w:val="none" w:sz="0" w:space="0" w:color="auto"/>
      </w:divBdr>
    </w:div>
    <w:div w:id="181893472">
      <w:bodyDiv w:val="1"/>
      <w:marLeft w:val="0"/>
      <w:marRight w:val="0"/>
      <w:marTop w:val="0"/>
      <w:marBottom w:val="0"/>
      <w:divBdr>
        <w:top w:val="none" w:sz="0" w:space="0" w:color="auto"/>
        <w:left w:val="none" w:sz="0" w:space="0" w:color="auto"/>
        <w:bottom w:val="none" w:sz="0" w:space="0" w:color="auto"/>
        <w:right w:val="none" w:sz="0" w:space="0" w:color="auto"/>
      </w:divBdr>
    </w:div>
    <w:div w:id="224295460">
      <w:bodyDiv w:val="1"/>
      <w:marLeft w:val="0"/>
      <w:marRight w:val="0"/>
      <w:marTop w:val="0"/>
      <w:marBottom w:val="0"/>
      <w:divBdr>
        <w:top w:val="none" w:sz="0" w:space="0" w:color="auto"/>
        <w:left w:val="none" w:sz="0" w:space="0" w:color="auto"/>
        <w:bottom w:val="none" w:sz="0" w:space="0" w:color="auto"/>
        <w:right w:val="none" w:sz="0" w:space="0" w:color="auto"/>
      </w:divBdr>
    </w:div>
    <w:div w:id="272593830">
      <w:bodyDiv w:val="1"/>
      <w:marLeft w:val="0"/>
      <w:marRight w:val="0"/>
      <w:marTop w:val="0"/>
      <w:marBottom w:val="0"/>
      <w:divBdr>
        <w:top w:val="none" w:sz="0" w:space="0" w:color="auto"/>
        <w:left w:val="none" w:sz="0" w:space="0" w:color="auto"/>
        <w:bottom w:val="none" w:sz="0" w:space="0" w:color="auto"/>
        <w:right w:val="none" w:sz="0" w:space="0" w:color="auto"/>
      </w:divBdr>
    </w:div>
    <w:div w:id="282080559">
      <w:bodyDiv w:val="1"/>
      <w:marLeft w:val="0"/>
      <w:marRight w:val="0"/>
      <w:marTop w:val="0"/>
      <w:marBottom w:val="0"/>
      <w:divBdr>
        <w:top w:val="none" w:sz="0" w:space="0" w:color="auto"/>
        <w:left w:val="none" w:sz="0" w:space="0" w:color="auto"/>
        <w:bottom w:val="none" w:sz="0" w:space="0" w:color="auto"/>
        <w:right w:val="none" w:sz="0" w:space="0" w:color="auto"/>
      </w:divBdr>
    </w:div>
    <w:div w:id="309872051">
      <w:bodyDiv w:val="1"/>
      <w:marLeft w:val="0"/>
      <w:marRight w:val="0"/>
      <w:marTop w:val="0"/>
      <w:marBottom w:val="0"/>
      <w:divBdr>
        <w:top w:val="none" w:sz="0" w:space="0" w:color="auto"/>
        <w:left w:val="none" w:sz="0" w:space="0" w:color="auto"/>
        <w:bottom w:val="none" w:sz="0" w:space="0" w:color="auto"/>
        <w:right w:val="none" w:sz="0" w:space="0" w:color="auto"/>
      </w:divBdr>
    </w:div>
    <w:div w:id="397704065">
      <w:bodyDiv w:val="1"/>
      <w:marLeft w:val="0"/>
      <w:marRight w:val="0"/>
      <w:marTop w:val="0"/>
      <w:marBottom w:val="0"/>
      <w:divBdr>
        <w:top w:val="none" w:sz="0" w:space="0" w:color="auto"/>
        <w:left w:val="none" w:sz="0" w:space="0" w:color="auto"/>
        <w:bottom w:val="none" w:sz="0" w:space="0" w:color="auto"/>
        <w:right w:val="none" w:sz="0" w:space="0" w:color="auto"/>
      </w:divBdr>
    </w:div>
    <w:div w:id="400829119">
      <w:bodyDiv w:val="1"/>
      <w:marLeft w:val="0"/>
      <w:marRight w:val="0"/>
      <w:marTop w:val="0"/>
      <w:marBottom w:val="0"/>
      <w:divBdr>
        <w:top w:val="none" w:sz="0" w:space="0" w:color="auto"/>
        <w:left w:val="none" w:sz="0" w:space="0" w:color="auto"/>
        <w:bottom w:val="none" w:sz="0" w:space="0" w:color="auto"/>
        <w:right w:val="none" w:sz="0" w:space="0" w:color="auto"/>
      </w:divBdr>
      <w:divsChild>
        <w:div w:id="637760917">
          <w:marLeft w:val="245"/>
          <w:marRight w:val="0"/>
          <w:marTop w:val="0"/>
          <w:marBottom w:val="35"/>
          <w:divBdr>
            <w:top w:val="none" w:sz="0" w:space="0" w:color="auto"/>
            <w:left w:val="none" w:sz="0" w:space="0" w:color="auto"/>
            <w:bottom w:val="none" w:sz="0" w:space="0" w:color="auto"/>
            <w:right w:val="none" w:sz="0" w:space="0" w:color="auto"/>
          </w:divBdr>
        </w:div>
        <w:div w:id="1639145576">
          <w:marLeft w:val="245"/>
          <w:marRight w:val="0"/>
          <w:marTop w:val="0"/>
          <w:marBottom w:val="35"/>
          <w:divBdr>
            <w:top w:val="none" w:sz="0" w:space="0" w:color="auto"/>
            <w:left w:val="none" w:sz="0" w:space="0" w:color="auto"/>
            <w:bottom w:val="none" w:sz="0" w:space="0" w:color="auto"/>
            <w:right w:val="none" w:sz="0" w:space="0" w:color="auto"/>
          </w:divBdr>
        </w:div>
      </w:divsChild>
    </w:div>
    <w:div w:id="410733041">
      <w:bodyDiv w:val="1"/>
      <w:marLeft w:val="0"/>
      <w:marRight w:val="0"/>
      <w:marTop w:val="0"/>
      <w:marBottom w:val="0"/>
      <w:divBdr>
        <w:top w:val="none" w:sz="0" w:space="0" w:color="auto"/>
        <w:left w:val="none" w:sz="0" w:space="0" w:color="auto"/>
        <w:bottom w:val="none" w:sz="0" w:space="0" w:color="auto"/>
        <w:right w:val="none" w:sz="0" w:space="0" w:color="auto"/>
      </w:divBdr>
      <w:divsChild>
        <w:div w:id="1607804544">
          <w:marLeft w:val="0"/>
          <w:marRight w:val="0"/>
          <w:marTop w:val="0"/>
          <w:marBottom w:val="0"/>
          <w:divBdr>
            <w:top w:val="none" w:sz="0" w:space="0" w:color="auto"/>
            <w:left w:val="none" w:sz="0" w:space="0" w:color="auto"/>
            <w:bottom w:val="none" w:sz="0" w:space="0" w:color="auto"/>
            <w:right w:val="none" w:sz="0" w:space="0" w:color="auto"/>
          </w:divBdr>
          <w:divsChild>
            <w:div w:id="774981339">
              <w:marLeft w:val="0"/>
              <w:marRight w:val="0"/>
              <w:marTop w:val="0"/>
              <w:marBottom w:val="0"/>
              <w:divBdr>
                <w:top w:val="none" w:sz="0" w:space="0" w:color="auto"/>
                <w:left w:val="none" w:sz="0" w:space="0" w:color="auto"/>
                <w:bottom w:val="none" w:sz="0" w:space="0" w:color="auto"/>
                <w:right w:val="none" w:sz="0" w:space="0" w:color="auto"/>
              </w:divBdr>
              <w:divsChild>
                <w:div w:id="24797666">
                  <w:marLeft w:val="0"/>
                  <w:marRight w:val="0"/>
                  <w:marTop w:val="0"/>
                  <w:marBottom w:val="0"/>
                  <w:divBdr>
                    <w:top w:val="none" w:sz="0" w:space="0" w:color="auto"/>
                    <w:left w:val="none" w:sz="0" w:space="0" w:color="auto"/>
                    <w:bottom w:val="none" w:sz="0" w:space="0" w:color="auto"/>
                    <w:right w:val="none" w:sz="0" w:space="0" w:color="auto"/>
                  </w:divBdr>
                </w:div>
                <w:div w:id="185605742">
                  <w:marLeft w:val="0"/>
                  <w:marRight w:val="0"/>
                  <w:marTop w:val="0"/>
                  <w:marBottom w:val="0"/>
                  <w:divBdr>
                    <w:top w:val="none" w:sz="0" w:space="0" w:color="auto"/>
                    <w:left w:val="none" w:sz="0" w:space="0" w:color="auto"/>
                    <w:bottom w:val="none" w:sz="0" w:space="0" w:color="auto"/>
                    <w:right w:val="none" w:sz="0" w:space="0" w:color="auto"/>
                  </w:divBdr>
                  <w:divsChild>
                    <w:div w:id="403649636">
                      <w:marLeft w:val="0"/>
                      <w:marRight w:val="0"/>
                      <w:marTop w:val="0"/>
                      <w:marBottom w:val="0"/>
                      <w:divBdr>
                        <w:top w:val="none" w:sz="0" w:space="0" w:color="auto"/>
                        <w:left w:val="none" w:sz="0" w:space="0" w:color="auto"/>
                        <w:bottom w:val="none" w:sz="0" w:space="0" w:color="auto"/>
                        <w:right w:val="none" w:sz="0" w:space="0" w:color="auto"/>
                      </w:divBdr>
                      <w:divsChild>
                        <w:div w:id="1414082771">
                          <w:marLeft w:val="0"/>
                          <w:marRight w:val="0"/>
                          <w:marTop w:val="0"/>
                          <w:marBottom w:val="0"/>
                          <w:divBdr>
                            <w:top w:val="none" w:sz="0" w:space="0" w:color="auto"/>
                            <w:left w:val="none" w:sz="0" w:space="0" w:color="auto"/>
                            <w:bottom w:val="none" w:sz="0" w:space="0" w:color="auto"/>
                            <w:right w:val="none" w:sz="0" w:space="0" w:color="auto"/>
                          </w:divBdr>
                        </w:div>
                        <w:div w:id="1983926967">
                          <w:marLeft w:val="0"/>
                          <w:marRight w:val="0"/>
                          <w:marTop w:val="0"/>
                          <w:marBottom w:val="0"/>
                          <w:divBdr>
                            <w:top w:val="none" w:sz="0" w:space="0" w:color="auto"/>
                            <w:left w:val="none" w:sz="0" w:space="0" w:color="auto"/>
                            <w:bottom w:val="none" w:sz="0" w:space="0" w:color="auto"/>
                            <w:right w:val="none" w:sz="0" w:space="0" w:color="auto"/>
                          </w:divBdr>
                        </w:div>
                      </w:divsChild>
                    </w:div>
                    <w:div w:id="1340739068">
                      <w:marLeft w:val="0"/>
                      <w:marRight w:val="0"/>
                      <w:marTop w:val="0"/>
                      <w:marBottom w:val="0"/>
                      <w:divBdr>
                        <w:top w:val="none" w:sz="0" w:space="0" w:color="auto"/>
                        <w:left w:val="none" w:sz="0" w:space="0" w:color="auto"/>
                        <w:bottom w:val="none" w:sz="0" w:space="0" w:color="auto"/>
                        <w:right w:val="none" w:sz="0" w:space="0" w:color="auto"/>
                      </w:divBdr>
                      <w:divsChild>
                        <w:div w:id="918294421">
                          <w:marLeft w:val="0"/>
                          <w:marRight w:val="0"/>
                          <w:marTop w:val="0"/>
                          <w:marBottom w:val="0"/>
                          <w:divBdr>
                            <w:top w:val="none" w:sz="0" w:space="0" w:color="auto"/>
                            <w:left w:val="none" w:sz="0" w:space="0" w:color="auto"/>
                            <w:bottom w:val="none" w:sz="0" w:space="0" w:color="auto"/>
                            <w:right w:val="none" w:sz="0" w:space="0" w:color="auto"/>
                          </w:divBdr>
                        </w:div>
                        <w:div w:id="1398744969">
                          <w:marLeft w:val="0"/>
                          <w:marRight w:val="0"/>
                          <w:marTop w:val="0"/>
                          <w:marBottom w:val="0"/>
                          <w:divBdr>
                            <w:top w:val="none" w:sz="0" w:space="0" w:color="auto"/>
                            <w:left w:val="none" w:sz="0" w:space="0" w:color="auto"/>
                            <w:bottom w:val="none" w:sz="0" w:space="0" w:color="auto"/>
                            <w:right w:val="none" w:sz="0" w:space="0" w:color="auto"/>
                          </w:divBdr>
                        </w:div>
                        <w:div w:id="140418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2238996">
      <w:bodyDiv w:val="1"/>
      <w:marLeft w:val="0"/>
      <w:marRight w:val="0"/>
      <w:marTop w:val="0"/>
      <w:marBottom w:val="0"/>
      <w:divBdr>
        <w:top w:val="none" w:sz="0" w:space="0" w:color="auto"/>
        <w:left w:val="none" w:sz="0" w:space="0" w:color="auto"/>
        <w:bottom w:val="none" w:sz="0" w:space="0" w:color="auto"/>
        <w:right w:val="none" w:sz="0" w:space="0" w:color="auto"/>
      </w:divBdr>
    </w:div>
    <w:div w:id="438721834">
      <w:bodyDiv w:val="1"/>
      <w:marLeft w:val="0"/>
      <w:marRight w:val="0"/>
      <w:marTop w:val="0"/>
      <w:marBottom w:val="0"/>
      <w:divBdr>
        <w:top w:val="none" w:sz="0" w:space="0" w:color="auto"/>
        <w:left w:val="none" w:sz="0" w:space="0" w:color="auto"/>
        <w:bottom w:val="none" w:sz="0" w:space="0" w:color="auto"/>
        <w:right w:val="none" w:sz="0" w:space="0" w:color="auto"/>
      </w:divBdr>
    </w:div>
    <w:div w:id="461077156">
      <w:bodyDiv w:val="1"/>
      <w:marLeft w:val="0"/>
      <w:marRight w:val="0"/>
      <w:marTop w:val="0"/>
      <w:marBottom w:val="0"/>
      <w:divBdr>
        <w:top w:val="none" w:sz="0" w:space="0" w:color="auto"/>
        <w:left w:val="none" w:sz="0" w:space="0" w:color="auto"/>
        <w:bottom w:val="none" w:sz="0" w:space="0" w:color="auto"/>
        <w:right w:val="none" w:sz="0" w:space="0" w:color="auto"/>
      </w:divBdr>
    </w:div>
    <w:div w:id="477696286">
      <w:bodyDiv w:val="1"/>
      <w:marLeft w:val="0"/>
      <w:marRight w:val="0"/>
      <w:marTop w:val="0"/>
      <w:marBottom w:val="0"/>
      <w:divBdr>
        <w:top w:val="none" w:sz="0" w:space="0" w:color="auto"/>
        <w:left w:val="none" w:sz="0" w:space="0" w:color="auto"/>
        <w:bottom w:val="none" w:sz="0" w:space="0" w:color="auto"/>
        <w:right w:val="none" w:sz="0" w:space="0" w:color="auto"/>
      </w:divBdr>
      <w:divsChild>
        <w:div w:id="3170767">
          <w:marLeft w:val="0"/>
          <w:marRight w:val="0"/>
          <w:marTop w:val="0"/>
          <w:marBottom w:val="0"/>
          <w:divBdr>
            <w:top w:val="none" w:sz="0" w:space="0" w:color="auto"/>
            <w:left w:val="none" w:sz="0" w:space="0" w:color="auto"/>
            <w:bottom w:val="none" w:sz="0" w:space="0" w:color="auto"/>
            <w:right w:val="none" w:sz="0" w:space="0" w:color="auto"/>
          </w:divBdr>
          <w:divsChild>
            <w:div w:id="961838322">
              <w:marLeft w:val="0"/>
              <w:marRight w:val="0"/>
              <w:marTop w:val="0"/>
              <w:marBottom w:val="0"/>
              <w:divBdr>
                <w:top w:val="none" w:sz="0" w:space="0" w:color="auto"/>
                <w:left w:val="none" w:sz="0" w:space="0" w:color="auto"/>
                <w:bottom w:val="none" w:sz="0" w:space="0" w:color="auto"/>
                <w:right w:val="none" w:sz="0" w:space="0" w:color="auto"/>
              </w:divBdr>
            </w:div>
          </w:divsChild>
        </w:div>
        <w:div w:id="46535381">
          <w:marLeft w:val="0"/>
          <w:marRight w:val="0"/>
          <w:marTop w:val="0"/>
          <w:marBottom w:val="0"/>
          <w:divBdr>
            <w:top w:val="none" w:sz="0" w:space="0" w:color="auto"/>
            <w:left w:val="none" w:sz="0" w:space="0" w:color="auto"/>
            <w:bottom w:val="none" w:sz="0" w:space="0" w:color="auto"/>
            <w:right w:val="none" w:sz="0" w:space="0" w:color="auto"/>
          </w:divBdr>
          <w:divsChild>
            <w:div w:id="1456756145">
              <w:marLeft w:val="0"/>
              <w:marRight w:val="0"/>
              <w:marTop w:val="0"/>
              <w:marBottom w:val="0"/>
              <w:divBdr>
                <w:top w:val="none" w:sz="0" w:space="0" w:color="auto"/>
                <w:left w:val="none" w:sz="0" w:space="0" w:color="auto"/>
                <w:bottom w:val="none" w:sz="0" w:space="0" w:color="auto"/>
                <w:right w:val="none" w:sz="0" w:space="0" w:color="auto"/>
              </w:divBdr>
            </w:div>
          </w:divsChild>
        </w:div>
        <w:div w:id="68963633">
          <w:marLeft w:val="0"/>
          <w:marRight w:val="0"/>
          <w:marTop w:val="0"/>
          <w:marBottom w:val="0"/>
          <w:divBdr>
            <w:top w:val="none" w:sz="0" w:space="0" w:color="auto"/>
            <w:left w:val="none" w:sz="0" w:space="0" w:color="auto"/>
            <w:bottom w:val="none" w:sz="0" w:space="0" w:color="auto"/>
            <w:right w:val="none" w:sz="0" w:space="0" w:color="auto"/>
          </w:divBdr>
          <w:divsChild>
            <w:div w:id="833495005">
              <w:marLeft w:val="0"/>
              <w:marRight w:val="0"/>
              <w:marTop w:val="0"/>
              <w:marBottom w:val="0"/>
              <w:divBdr>
                <w:top w:val="none" w:sz="0" w:space="0" w:color="auto"/>
                <w:left w:val="none" w:sz="0" w:space="0" w:color="auto"/>
                <w:bottom w:val="none" w:sz="0" w:space="0" w:color="auto"/>
                <w:right w:val="none" w:sz="0" w:space="0" w:color="auto"/>
              </w:divBdr>
            </w:div>
          </w:divsChild>
        </w:div>
        <w:div w:id="183056190">
          <w:marLeft w:val="0"/>
          <w:marRight w:val="0"/>
          <w:marTop w:val="0"/>
          <w:marBottom w:val="0"/>
          <w:divBdr>
            <w:top w:val="none" w:sz="0" w:space="0" w:color="auto"/>
            <w:left w:val="none" w:sz="0" w:space="0" w:color="auto"/>
            <w:bottom w:val="none" w:sz="0" w:space="0" w:color="auto"/>
            <w:right w:val="none" w:sz="0" w:space="0" w:color="auto"/>
          </w:divBdr>
          <w:divsChild>
            <w:div w:id="987250569">
              <w:marLeft w:val="0"/>
              <w:marRight w:val="0"/>
              <w:marTop w:val="0"/>
              <w:marBottom w:val="0"/>
              <w:divBdr>
                <w:top w:val="none" w:sz="0" w:space="0" w:color="auto"/>
                <w:left w:val="none" w:sz="0" w:space="0" w:color="auto"/>
                <w:bottom w:val="none" w:sz="0" w:space="0" w:color="auto"/>
                <w:right w:val="none" w:sz="0" w:space="0" w:color="auto"/>
              </w:divBdr>
            </w:div>
          </w:divsChild>
        </w:div>
        <w:div w:id="187642500">
          <w:marLeft w:val="0"/>
          <w:marRight w:val="0"/>
          <w:marTop w:val="0"/>
          <w:marBottom w:val="0"/>
          <w:divBdr>
            <w:top w:val="none" w:sz="0" w:space="0" w:color="auto"/>
            <w:left w:val="none" w:sz="0" w:space="0" w:color="auto"/>
            <w:bottom w:val="none" w:sz="0" w:space="0" w:color="auto"/>
            <w:right w:val="none" w:sz="0" w:space="0" w:color="auto"/>
          </w:divBdr>
          <w:divsChild>
            <w:div w:id="764542993">
              <w:marLeft w:val="0"/>
              <w:marRight w:val="0"/>
              <w:marTop w:val="0"/>
              <w:marBottom w:val="0"/>
              <w:divBdr>
                <w:top w:val="none" w:sz="0" w:space="0" w:color="auto"/>
                <w:left w:val="none" w:sz="0" w:space="0" w:color="auto"/>
                <w:bottom w:val="none" w:sz="0" w:space="0" w:color="auto"/>
                <w:right w:val="none" w:sz="0" w:space="0" w:color="auto"/>
              </w:divBdr>
            </w:div>
          </w:divsChild>
        </w:div>
        <w:div w:id="202138844">
          <w:marLeft w:val="0"/>
          <w:marRight w:val="0"/>
          <w:marTop w:val="0"/>
          <w:marBottom w:val="0"/>
          <w:divBdr>
            <w:top w:val="none" w:sz="0" w:space="0" w:color="auto"/>
            <w:left w:val="none" w:sz="0" w:space="0" w:color="auto"/>
            <w:bottom w:val="none" w:sz="0" w:space="0" w:color="auto"/>
            <w:right w:val="none" w:sz="0" w:space="0" w:color="auto"/>
          </w:divBdr>
          <w:divsChild>
            <w:div w:id="431753817">
              <w:marLeft w:val="0"/>
              <w:marRight w:val="0"/>
              <w:marTop w:val="0"/>
              <w:marBottom w:val="0"/>
              <w:divBdr>
                <w:top w:val="none" w:sz="0" w:space="0" w:color="auto"/>
                <w:left w:val="none" w:sz="0" w:space="0" w:color="auto"/>
                <w:bottom w:val="none" w:sz="0" w:space="0" w:color="auto"/>
                <w:right w:val="none" w:sz="0" w:space="0" w:color="auto"/>
              </w:divBdr>
            </w:div>
          </w:divsChild>
        </w:div>
        <w:div w:id="213591685">
          <w:marLeft w:val="0"/>
          <w:marRight w:val="0"/>
          <w:marTop w:val="0"/>
          <w:marBottom w:val="0"/>
          <w:divBdr>
            <w:top w:val="none" w:sz="0" w:space="0" w:color="auto"/>
            <w:left w:val="none" w:sz="0" w:space="0" w:color="auto"/>
            <w:bottom w:val="none" w:sz="0" w:space="0" w:color="auto"/>
            <w:right w:val="none" w:sz="0" w:space="0" w:color="auto"/>
          </w:divBdr>
          <w:divsChild>
            <w:div w:id="1093823302">
              <w:marLeft w:val="0"/>
              <w:marRight w:val="0"/>
              <w:marTop w:val="0"/>
              <w:marBottom w:val="0"/>
              <w:divBdr>
                <w:top w:val="none" w:sz="0" w:space="0" w:color="auto"/>
                <w:left w:val="none" w:sz="0" w:space="0" w:color="auto"/>
                <w:bottom w:val="none" w:sz="0" w:space="0" w:color="auto"/>
                <w:right w:val="none" w:sz="0" w:space="0" w:color="auto"/>
              </w:divBdr>
            </w:div>
            <w:div w:id="2117552594">
              <w:marLeft w:val="0"/>
              <w:marRight w:val="0"/>
              <w:marTop w:val="0"/>
              <w:marBottom w:val="0"/>
              <w:divBdr>
                <w:top w:val="none" w:sz="0" w:space="0" w:color="auto"/>
                <w:left w:val="none" w:sz="0" w:space="0" w:color="auto"/>
                <w:bottom w:val="none" w:sz="0" w:space="0" w:color="auto"/>
                <w:right w:val="none" w:sz="0" w:space="0" w:color="auto"/>
              </w:divBdr>
            </w:div>
          </w:divsChild>
        </w:div>
        <w:div w:id="270014233">
          <w:marLeft w:val="0"/>
          <w:marRight w:val="0"/>
          <w:marTop w:val="0"/>
          <w:marBottom w:val="0"/>
          <w:divBdr>
            <w:top w:val="none" w:sz="0" w:space="0" w:color="auto"/>
            <w:left w:val="none" w:sz="0" w:space="0" w:color="auto"/>
            <w:bottom w:val="none" w:sz="0" w:space="0" w:color="auto"/>
            <w:right w:val="none" w:sz="0" w:space="0" w:color="auto"/>
          </w:divBdr>
          <w:divsChild>
            <w:div w:id="552161059">
              <w:marLeft w:val="0"/>
              <w:marRight w:val="0"/>
              <w:marTop w:val="0"/>
              <w:marBottom w:val="0"/>
              <w:divBdr>
                <w:top w:val="none" w:sz="0" w:space="0" w:color="auto"/>
                <w:left w:val="none" w:sz="0" w:space="0" w:color="auto"/>
                <w:bottom w:val="none" w:sz="0" w:space="0" w:color="auto"/>
                <w:right w:val="none" w:sz="0" w:space="0" w:color="auto"/>
              </w:divBdr>
            </w:div>
          </w:divsChild>
        </w:div>
        <w:div w:id="352728874">
          <w:marLeft w:val="0"/>
          <w:marRight w:val="0"/>
          <w:marTop w:val="0"/>
          <w:marBottom w:val="0"/>
          <w:divBdr>
            <w:top w:val="none" w:sz="0" w:space="0" w:color="auto"/>
            <w:left w:val="none" w:sz="0" w:space="0" w:color="auto"/>
            <w:bottom w:val="none" w:sz="0" w:space="0" w:color="auto"/>
            <w:right w:val="none" w:sz="0" w:space="0" w:color="auto"/>
          </w:divBdr>
          <w:divsChild>
            <w:div w:id="1932087199">
              <w:marLeft w:val="0"/>
              <w:marRight w:val="0"/>
              <w:marTop w:val="0"/>
              <w:marBottom w:val="0"/>
              <w:divBdr>
                <w:top w:val="none" w:sz="0" w:space="0" w:color="auto"/>
                <w:left w:val="none" w:sz="0" w:space="0" w:color="auto"/>
                <w:bottom w:val="none" w:sz="0" w:space="0" w:color="auto"/>
                <w:right w:val="none" w:sz="0" w:space="0" w:color="auto"/>
              </w:divBdr>
            </w:div>
          </w:divsChild>
        </w:div>
        <w:div w:id="412968787">
          <w:marLeft w:val="0"/>
          <w:marRight w:val="0"/>
          <w:marTop w:val="0"/>
          <w:marBottom w:val="0"/>
          <w:divBdr>
            <w:top w:val="none" w:sz="0" w:space="0" w:color="auto"/>
            <w:left w:val="none" w:sz="0" w:space="0" w:color="auto"/>
            <w:bottom w:val="none" w:sz="0" w:space="0" w:color="auto"/>
            <w:right w:val="none" w:sz="0" w:space="0" w:color="auto"/>
          </w:divBdr>
          <w:divsChild>
            <w:div w:id="328026014">
              <w:marLeft w:val="0"/>
              <w:marRight w:val="0"/>
              <w:marTop w:val="0"/>
              <w:marBottom w:val="0"/>
              <w:divBdr>
                <w:top w:val="none" w:sz="0" w:space="0" w:color="auto"/>
                <w:left w:val="none" w:sz="0" w:space="0" w:color="auto"/>
                <w:bottom w:val="none" w:sz="0" w:space="0" w:color="auto"/>
                <w:right w:val="none" w:sz="0" w:space="0" w:color="auto"/>
              </w:divBdr>
            </w:div>
          </w:divsChild>
        </w:div>
        <w:div w:id="548809946">
          <w:marLeft w:val="0"/>
          <w:marRight w:val="0"/>
          <w:marTop w:val="0"/>
          <w:marBottom w:val="0"/>
          <w:divBdr>
            <w:top w:val="none" w:sz="0" w:space="0" w:color="auto"/>
            <w:left w:val="none" w:sz="0" w:space="0" w:color="auto"/>
            <w:bottom w:val="none" w:sz="0" w:space="0" w:color="auto"/>
            <w:right w:val="none" w:sz="0" w:space="0" w:color="auto"/>
          </w:divBdr>
          <w:divsChild>
            <w:div w:id="1260796784">
              <w:marLeft w:val="0"/>
              <w:marRight w:val="0"/>
              <w:marTop w:val="0"/>
              <w:marBottom w:val="0"/>
              <w:divBdr>
                <w:top w:val="none" w:sz="0" w:space="0" w:color="auto"/>
                <w:left w:val="none" w:sz="0" w:space="0" w:color="auto"/>
                <w:bottom w:val="none" w:sz="0" w:space="0" w:color="auto"/>
                <w:right w:val="none" w:sz="0" w:space="0" w:color="auto"/>
              </w:divBdr>
            </w:div>
            <w:div w:id="1263495490">
              <w:marLeft w:val="0"/>
              <w:marRight w:val="0"/>
              <w:marTop w:val="0"/>
              <w:marBottom w:val="0"/>
              <w:divBdr>
                <w:top w:val="none" w:sz="0" w:space="0" w:color="auto"/>
                <w:left w:val="none" w:sz="0" w:space="0" w:color="auto"/>
                <w:bottom w:val="none" w:sz="0" w:space="0" w:color="auto"/>
                <w:right w:val="none" w:sz="0" w:space="0" w:color="auto"/>
              </w:divBdr>
            </w:div>
          </w:divsChild>
        </w:div>
        <w:div w:id="559172822">
          <w:marLeft w:val="0"/>
          <w:marRight w:val="0"/>
          <w:marTop w:val="0"/>
          <w:marBottom w:val="0"/>
          <w:divBdr>
            <w:top w:val="none" w:sz="0" w:space="0" w:color="auto"/>
            <w:left w:val="none" w:sz="0" w:space="0" w:color="auto"/>
            <w:bottom w:val="none" w:sz="0" w:space="0" w:color="auto"/>
            <w:right w:val="none" w:sz="0" w:space="0" w:color="auto"/>
          </w:divBdr>
          <w:divsChild>
            <w:div w:id="1869681129">
              <w:marLeft w:val="0"/>
              <w:marRight w:val="0"/>
              <w:marTop w:val="0"/>
              <w:marBottom w:val="0"/>
              <w:divBdr>
                <w:top w:val="none" w:sz="0" w:space="0" w:color="auto"/>
                <w:left w:val="none" w:sz="0" w:space="0" w:color="auto"/>
                <w:bottom w:val="none" w:sz="0" w:space="0" w:color="auto"/>
                <w:right w:val="none" w:sz="0" w:space="0" w:color="auto"/>
              </w:divBdr>
            </w:div>
          </w:divsChild>
        </w:div>
        <w:div w:id="568659609">
          <w:marLeft w:val="0"/>
          <w:marRight w:val="0"/>
          <w:marTop w:val="0"/>
          <w:marBottom w:val="0"/>
          <w:divBdr>
            <w:top w:val="none" w:sz="0" w:space="0" w:color="auto"/>
            <w:left w:val="none" w:sz="0" w:space="0" w:color="auto"/>
            <w:bottom w:val="none" w:sz="0" w:space="0" w:color="auto"/>
            <w:right w:val="none" w:sz="0" w:space="0" w:color="auto"/>
          </w:divBdr>
          <w:divsChild>
            <w:div w:id="1485391264">
              <w:marLeft w:val="0"/>
              <w:marRight w:val="0"/>
              <w:marTop w:val="0"/>
              <w:marBottom w:val="0"/>
              <w:divBdr>
                <w:top w:val="none" w:sz="0" w:space="0" w:color="auto"/>
                <w:left w:val="none" w:sz="0" w:space="0" w:color="auto"/>
                <w:bottom w:val="none" w:sz="0" w:space="0" w:color="auto"/>
                <w:right w:val="none" w:sz="0" w:space="0" w:color="auto"/>
              </w:divBdr>
            </w:div>
          </w:divsChild>
        </w:div>
        <w:div w:id="656960584">
          <w:marLeft w:val="0"/>
          <w:marRight w:val="0"/>
          <w:marTop w:val="0"/>
          <w:marBottom w:val="0"/>
          <w:divBdr>
            <w:top w:val="none" w:sz="0" w:space="0" w:color="auto"/>
            <w:left w:val="none" w:sz="0" w:space="0" w:color="auto"/>
            <w:bottom w:val="none" w:sz="0" w:space="0" w:color="auto"/>
            <w:right w:val="none" w:sz="0" w:space="0" w:color="auto"/>
          </w:divBdr>
          <w:divsChild>
            <w:div w:id="1984000910">
              <w:marLeft w:val="0"/>
              <w:marRight w:val="0"/>
              <w:marTop w:val="0"/>
              <w:marBottom w:val="0"/>
              <w:divBdr>
                <w:top w:val="none" w:sz="0" w:space="0" w:color="auto"/>
                <w:left w:val="none" w:sz="0" w:space="0" w:color="auto"/>
                <w:bottom w:val="none" w:sz="0" w:space="0" w:color="auto"/>
                <w:right w:val="none" w:sz="0" w:space="0" w:color="auto"/>
              </w:divBdr>
            </w:div>
          </w:divsChild>
        </w:div>
        <w:div w:id="908080935">
          <w:marLeft w:val="0"/>
          <w:marRight w:val="0"/>
          <w:marTop w:val="0"/>
          <w:marBottom w:val="0"/>
          <w:divBdr>
            <w:top w:val="none" w:sz="0" w:space="0" w:color="auto"/>
            <w:left w:val="none" w:sz="0" w:space="0" w:color="auto"/>
            <w:bottom w:val="none" w:sz="0" w:space="0" w:color="auto"/>
            <w:right w:val="none" w:sz="0" w:space="0" w:color="auto"/>
          </w:divBdr>
          <w:divsChild>
            <w:div w:id="2020422080">
              <w:marLeft w:val="0"/>
              <w:marRight w:val="0"/>
              <w:marTop w:val="0"/>
              <w:marBottom w:val="0"/>
              <w:divBdr>
                <w:top w:val="none" w:sz="0" w:space="0" w:color="auto"/>
                <w:left w:val="none" w:sz="0" w:space="0" w:color="auto"/>
                <w:bottom w:val="none" w:sz="0" w:space="0" w:color="auto"/>
                <w:right w:val="none" w:sz="0" w:space="0" w:color="auto"/>
              </w:divBdr>
            </w:div>
          </w:divsChild>
        </w:div>
        <w:div w:id="1009260522">
          <w:marLeft w:val="0"/>
          <w:marRight w:val="0"/>
          <w:marTop w:val="0"/>
          <w:marBottom w:val="0"/>
          <w:divBdr>
            <w:top w:val="none" w:sz="0" w:space="0" w:color="auto"/>
            <w:left w:val="none" w:sz="0" w:space="0" w:color="auto"/>
            <w:bottom w:val="none" w:sz="0" w:space="0" w:color="auto"/>
            <w:right w:val="none" w:sz="0" w:space="0" w:color="auto"/>
          </w:divBdr>
          <w:divsChild>
            <w:div w:id="212733544">
              <w:marLeft w:val="0"/>
              <w:marRight w:val="0"/>
              <w:marTop w:val="0"/>
              <w:marBottom w:val="0"/>
              <w:divBdr>
                <w:top w:val="none" w:sz="0" w:space="0" w:color="auto"/>
                <w:left w:val="none" w:sz="0" w:space="0" w:color="auto"/>
                <w:bottom w:val="none" w:sz="0" w:space="0" w:color="auto"/>
                <w:right w:val="none" w:sz="0" w:space="0" w:color="auto"/>
              </w:divBdr>
            </w:div>
          </w:divsChild>
        </w:div>
        <w:div w:id="1010109338">
          <w:marLeft w:val="0"/>
          <w:marRight w:val="0"/>
          <w:marTop w:val="0"/>
          <w:marBottom w:val="0"/>
          <w:divBdr>
            <w:top w:val="none" w:sz="0" w:space="0" w:color="auto"/>
            <w:left w:val="none" w:sz="0" w:space="0" w:color="auto"/>
            <w:bottom w:val="none" w:sz="0" w:space="0" w:color="auto"/>
            <w:right w:val="none" w:sz="0" w:space="0" w:color="auto"/>
          </w:divBdr>
          <w:divsChild>
            <w:div w:id="1090391643">
              <w:marLeft w:val="0"/>
              <w:marRight w:val="0"/>
              <w:marTop w:val="0"/>
              <w:marBottom w:val="0"/>
              <w:divBdr>
                <w:top w:val="none" w:sz="0" w:space="0" w:color="auto"/>
                <w:left w:val="none" w:sz="0" w:space="0" w:color="auto"/>
                <w:bottom w:val="none" w:sz="0" w:space="0" w:color="auto"/>
                <w:right w:val="none" w:sz="0" w:space="0" w:color="auto"/>
              </w:divBdr>
            </w:div>
          </w:divsChild>
        </w:div>
        <w:div w:id="1081677866">
          <w:marLeft w:val="0"/>
          <w:marRight w:val="0"/>
          <w:marTop w:val="0"/>
          <w:marBottom w:val="0"/>
          <w:divBdr>
            <w:top w:val="none" w:sz="0" w:space="0" w:color="auto"/>
            <w:left w:val="none" w:sz="0" w:space="0" w:color="auto"/>
            <w:bottom w:val="none" w:sz="0" w:space="0" w:color="auto"/>
            <w:right w:val="none" w:sz="0" w:space="0" w:color="auto"/>
          </w:divBdr>
          <w:divsChild>
            <w:div w:id="471170722">
              <w:marLeft w:val="0"/>
              <w:marRight w:val="0"/>
              <w:marTop w:val="0"/>
              <w:marBottom w:val="0"/>
              <w:divBdr>
                <w:top w:val="none" w:sz="0" w:space="0" w:color="auto"/>
                <w:left w:val="none" w:sz="0" w:space="0" w:color="auto"/>
                <w:bottom w:val="none" w:sz="0" w:space="0" w:color="auto"/>
                <w:right w:val="none" w:sz="0" w:space="0" w:color="auto"/>
              </w:divBdr>
            </w:div>
          </w:divsChild>
        </w:div>
        <w:div w:id="1243683128">
          <w:marLeft w:val="0"/>
          <w:marRight w:val="0"/>
          <w:marTop w:val="0"/>
          <w:marBottom w:val="0"/>
          <w:divBdr>
            <w:top w:val="none" w:sz="0" w:space="0" w:color="auto"/>
            <w:left w:val="none" w:sz="0" w:space="0" w:color="auto"/>
            <w:bottom w:val="none" w:sz="0" w:space="0" w:color="auto"/>
            <w:right w:val="none" w:sz="0" w:space="0" w:color="auto"/>
          </w:divBdr>
          <w:divsChild>
            <w:div w:id="1685588948">
              <w:marLeft w:val="0"/>
              <w:marRight w:val="0"/>
              <w:marTop w:val="0"/>
              <w:marBottom w:val="0"/>
              <w:divBdr>
                <w:top w:val="none" w:sz="0" w:space="0" w:color="auto"/>
                <w:left w:val="none" w:sz="0" w:space="0" w:color="auto"/>
                <w:bottom w:val="none" w:sz="0" w:space="0" w:color="auto"/>
                <w:right w:val="none" w:sz="0" w:space="0" w:color="auto"/>
              </w:divBdr>
            </w:div>
          </w:divsChild>
        </w:div>
        <w:div w:id="1246105988">
          <w:marLeft w:val="0"/>
          <w:marRight w:val="0"/>
          <w:marTop w:val="0"/>
          <w:marBottom w:val="0"/>
          <w:divBdr>
            <w:top w:val="none" w:sz="0" w:space="0" w:color="auto"/>
            <w:left w:val="none" w:sz="0" w:space="0" w:color="auto"/>
            <w:bottom w:val="none" w:sz="0" w:space="0" w:color="auto"/>
            <w:right w:val="none" w:sz="0" w:space="0" w:color="auto"/>
          </w:divBdr>
          <w:divsChild>
            <w:div w:id="1217743365">
              <w:marLeft w:val="0"/>
              <w:marRight w:val="0"/>
              <w:marTop w:val="0"/>
              <w:marBottom w:val="0"/>
              <w:divBdr>
                <w:top w:val="none" w:sz="0" w:space="0" w:color="auto"/>
                <w:left w:val="none" w:sz="0" w:space="0" w:color="auto"/>
                <w:bottom w:val="none" w:sz="0" w:space="0" w:color="auto"/>
                <w:right w:val="none" w:sz="0" w:space="0" w:color="auto"/>
              </w:divBdr>
            </w:div>
          </w:divsChild>
        </w:div>
        <w:div w:id="1298221162">
          <w:marLeft w:val="0"/>
          <w:marRight w:val="0"/>
          <w:marTop w:val="0"/>
          <w:marBottom w:val="0"/>
          <w:divBdr>
            <w:top w:val="none" w:sz="0" w:space="0" w:color="auto"/>
            <w:left w:val="none" w:sz="0" w:space="0" w:color="auto"/>
            <w:bottom w:val="none" w:sz="0" w:space="0" w:color="auto"/>
            <w:right w:val="none" w:sz="0" w:space="0" w:color="auto"/>
          </w:divBdr>
          <w:divsChild>
            <w:div w:id="1986349717">
              <w:marLeft w:val="0"/>
              <w:marRight w:val="0"/>
              <w:marTop w:val="0"/>
              <w:marBottom w:val="0"/>
              <w:divBdr>
                <w:top w:val="none" w:sz="0" w:space="0" w:color="auto"/>
                <w:left w:val="none" w:sz="0" w:space="0" w:color="auto"/>
                <w:bottom w:val="none" w:sz="0" w:space="0" w:color="auto"/>
                <w:right w:val="none" w:sz="0" w:space="0" w:color="auto"/>
              </w:divBdr>
            </w:div>
          </w:divsChild>
        </w:div>
        <w:div w:id="1311637856">
          <w:marLeft w:val="0"/>
          <w:marRight w:val="0"/>
          <w:marTop w:val="0"/>
          <w:marBottom w:val="0"/>
          <w:divBdr>
            <w:top w:val="none" w:sz="0" w:space="0" w:color="auto"/>
            <w:left w:val="none" w:sz="0" w:space="0" w:color="auto"/>
            <w:bottom w:val="none" w:sz="0" w:space="0" w:color="auto"/>
            <w:right w:val="none" w:sz="0" w:space="0" w:color="auto"/>
          </w:divBdr>
          <w:divsChild>
            <w:div w:id="120805915">
              <w:marLeft w:val="0"/>
              <w:marRight w:val="0"/>
              <w:marTop w:val="0"/>
              <w:marBottom w:val="0"/>
              <w:divBdr>
                <w:top w:val="none" w:sz="0" w:space="0" w:color="auto"/>
                <w:left w:val="none" w:sz="0" w:space="0" w:color="auto"/>
                <w:bottom w:val="none" w:sz="0" w:space="0" w:color="auto"/>
                <w:right w:val="none" w:sz="0" w:space="0" w:color="auto"/>
              </w:divBdr>
            </w:div>
          </w:divsChild>
        </w:div>
        <w:div w:id="1316488613">
          <w:marLeft w:val="0"/>
          <w:marRight w:val="0"/>
          <w:marTop w:val="0"/>
          <w:marBottom w:val="0"/>
          <w:divBdr>
            <w:top w:val="none" w:sz="0" w:space="0" w:color="auto"/>
            <w:left w:val="none" w:sz="0" w:space="0" w:color="auto"/>
            <w:bottom w:val="none" w:sz="0" w:space="0" w:color="auto"/>
            <w:right w:val="none" w:sz="0" w:space="0" w:color="auto"/>
          </w:divBdr>
          <w:divsChild>
            <w:div w:id="534394896">
              <w:marLeft w:val="0"/>
              <w:marRight w:val="0"/>
              <w:marTop w:val="0"/>
              <w:marBottom w:val="0"/>
              <w:divBdr>
                <w:top w:val="none" w:sz="0" w:space="0" w:color="auto"/>
                <w:left w:val="none" w:sz="0" w:space="0" w:color="auto"/>
                <w:bottom w:val="none" w:sz="0" w:space="0" w:color="auto"/>
                <w:right w:val="none" w:sz="0" w:space="0" w:color="auto"/>
              </w:divBdr>
            </w:div>
          </w:divsChild>
        </w:div>
        <w:div w:id="1364088443">
          <w:marLeft w:val="0"/>
          <w:marRight w:val="0"/>
          <w:marTop w:val="0"/>
          <w:marBottom w:val="0"/>
          <w:divBdr>
            <w:top w:val="none" w:sz="0" w:space="0" w:color="auto"/>
            <w:left w:val="none" w:sz="0" w:space="0" w:color="auto"/>
            <w:bottom w:val="none" w:sz="0" w:space="0" w:color="auto"/>
            <w:right w:val="none" w:sz="0" w:space="0" w:color="auto"/>
          </w:divBdr>
          <w:divsChild>
            <w:div w:id="584386789">
              <w:marLeft w:val="0"/>
              <w:marRight w:val="0"/>
              <w:marTop w:val="0"/>
              <w:marBottom w:val="0"/>
              <w:divBdr>
                <w:top w:val="none" w:sz="0" w:space="0" w:color="auto"/>
                <w:left w:val="none" w:sz="0" w:space="0" w:color="auto"/>
                <w:bottom w:val="none" w:sz="0" w:space="0" w:color="auto"/>
                <w:right w:val="none" w:sz="0" w:space="0" w:color="auto"/>
              </w:divBdr>
            </w:div>
          </w:divsChild>
        </w:div>
        <w:div w:id="1522206224">
          <w:marLeft w:val="0"/>
          <w:marRight w:val="0"/>
          <w:marTop w:val="0"/>
          <w:marBottom w:val="0"/>
          <w:divBdr>
            <w:top w:val="none" w:sz="0" w:space="0" w:color="auto"/>
            <w:left w:val="none" w:sz="0" w:space="0" w:color="auto"/>
            <w:bottom w:val="none" w:sz="0" w:space="0" w:color="auto"/>
            <w:right w:val="none" w:sz="0" w:space="0" w:color="auto"/>
          </w:divBdr>
          <w:divsChild>
            <w:div w:id="374355680">
              <w:marLeft w:val="0"/>
              <w:marRight w:val="0"/>
              <w:marTop w:val="0"/>
              <w:marBottom w:val="0"/>
              <w:divBdr>
                <w:top w:val="none" w:sz="0" w:space="0" w:color="auto"/>
                <w:left w:val="none" w:sz="0" w:space="0" w:color="auto"/>
                <w:bottom w:val="none" w:sz="0" w:space="0" w:color="auto"/>
                <w:right w:val="none" w:sz="0" w:space="0" w:color="auto"/>
              </w:divBdr>
            </w:div>
          </w:divsChild>
        </w:div>
        <w:div w:id="1542136388">
          <w:marLeft w:val="0"/>
          <w:marRight w:val="0"/>
          <w:marTop w:val="0"/>
          <w:marBottom w:val="0"/>
          <w:divBdr>
            <w:top w:val="none" w:sz="0" w:space="0" w:color="auto"/>
            <w:left w:val="none" w:sz="0" w:space="0" w:color="auto"/>
            <w:bottom w:val="none" w:sz="0" w:space="0" w:color="auto"/>
            <w:right w:val="none" w:sz="0" w:space="0" w:color="auto"/>
          </w:divBdr>
          <w:divsChild>
            <w:div w:id="826171381">
              <w:marLeft w:val="0"/>
              <w:marRight w:val="0"/>
              <w:marTop w:val="0"/>
              <w:marBottom w:val="0"/>
              <w:divBdr>
                <w:top w:val="none" w:sz="0" w:space="0" w:color="auto"/>
                <w:left w:val="none" w:sz="0" w:space="0" w:color="auto"/>
                <w:bottom w:val="none" w:sz="0" w:space="0" w:color="auto"/>
                <w:right w:val="none" w:sz="0" w:space="0" w:color="auto"/>
              </w:divBdr>
            </w:div>
          </w:divsChild>
        </w:div>
        <w:div w:id="1589074011">
          <w:marLeft w:val="0"/>
          <w:marRight w:val="0"/>
          <w:marTop w:val="0"/>
          <w:marBottom w:val="0"/>
          <w:divBdr>
            <w:top w:val="none" w:sz="0" w:space="0" w:color="auto"/>
            <w:left w:val="none" w:sz="0" w:space="0" w:color="auto"/>
            <w:bottom w:val="none" w:sz="0" w:space="0" w:color="auto"/>
            <w:right w:val="none" w:sz="0" w:space="0" w:color="auto"/>
          </w:divBdr>
          <w:divsChild>
            <w:div w:id="1581795125">
              <w:marLeft w:val="0"/>
              <w:marRight w:val="0"/>
              <w:marTop w:val="0"/>
              <w:marBottom w:val="0"/>
              <w:divBdr>
                <w:top w:val="none" w:sz="0" w:space="0" w:color="auto"/>
                <w:left w:val="none" w:sz="0" w:space="0" w:color="auto"/>
                <w:bottom w:val="none" w:sz="0" w:space="0" w:color="auto"/>
                <w:right w:val="none" w:sz="0" w:space="0" w:color="auto"/>
              </w:divBdr>
            </w:div>
          </w:divsChild>
        </w:div>
        <w:div w:id="1594894114">
          <w:marLeft w:val="0"/>
          <w:marRight w:val="0"/>
          <w:marTop w:val="0"/>
          <w:marBottom w:val="0"/>
          <w:divBdr>
            <w:top w:val="none" w:sz="0" w:space="0" w:color="auto"/>
            <w:left w:val="none" w:sz="0" w:space="0" w:color="auto"/>
            <w:bottom w:val="none" w:sz="0" w:space="0" w:color="auto"/>
            <w:right w:val="none" w:sz="0" w:space="0" w:color="auto"/>
          </w:divBdr>
          <w:divsChild>
            <w:div w:id="1988389341">
              <w:marLeft w:val="0"/>
              <w:marRight w:val="0"/>
              <w:marTop w:val="0"/>
              <w:marBottom w:val="0"/>
              <w:divBdr>
                <w:top w:val="none" w:sz="0" w:space="0" w:color="auto"/>
                <w:left w:val="none" w:sz="0" w:space="0" w:color="auto"/>
                <w:bottom w:val="none" w:sz="0" w:space="0" w:color="auto"/>
                <w:right w:val="none" w:sz="0" w:space="0" w:color="auto"/>
              </w:divBdr>
            </w:div>
          </w:divsChild>
        </w:div>
        <w:div w:id="1646395548">
          <w:marLeft w:val="0"/>
          <w:marRight w:val="0"/>
          <w:marTop w:val="0"/>
          <w:marBottom w:val="0"/>
          <w:divBdr>
            <w:top w:val="none" w:sz="0" w:space="0" w:color="auto"/>
            <w:left w:val="none" w:sz="0" w:space="0" w:color="auto"/>
            <w:bottom w:val="none" w:sz="0" w:space="0" w:color="auto"/>
            <w:right w:val="none" w:sz="0" w:space="0" w:color="auto"/>
          </w:divBdr>
          <w:divsChild>
            <w:div w:id="729575634">
              <w:marLeft w:val="0"/>
              <w:marRight w:val="0"/>
              <w:marTop w:val="0"/>
              <w:marBottom w:val="0"/>
              <w:divBdr>
                <w:top w:val="none" w:sz="0" w:space="0" w:color="auto"/>
                <w:left w:val="none" w:sz="0" w:space="0" w:color="auto"/>
                <w:bottom w:val="none" w:sz="0" w:space="0" w:color="auto"/>
                <w:right w:val="none" w:sz="0" w:space="0" w:color="auto"/>
              </w:divBdr>
            </w:div>
          </w:divsChild>
        </w:div>
        <w:div w:id="1657342053">
          <w:marLeft w:val="0"/>
          <w:marRight w:val="0"/>
          <w:marTop w:val="0"/>
          <w:marBottom w:val="0"/>
          <w:divBdr>
            <w:top w:val="none" w:sz="0" w:space="0" w:color="auto"/>
            <w:left w:val="none" w:sz="0" w:space="0" w:color="auto"/>
            <w:bottom w:val="none" w:sz="0" w:space="0" w:color="auto"/>
            <w:right w:val="none" w:sz="0" w:space="0" w:color="auto"/>
          </w:divBdr>
          <w:divsChild>
            <w:div w:id="1362052884">
              <w:marLeft w:val="0"/>
              <w:marRight w:val="0"/>
              <w:marTop w:val="0"/>
              <w:marBottom w:val="0"/>
              <w:divBdr>
                <w:top w:val="none" w:sz="0" w:space="0" w:color="auto"/>
                <w:left w:val="none" w:sz="0" w:space="0" w:color="auto"/>
                <w:bottom w:val="none" w:sz="0" w:space="0" w:color="auto"/>
                <w:right w:val="none" w:sz="0" w:space="0" w:color="auto"/>
              </w:divBdr>
            </w:div>
          </w:divsChild>
        </w:div>
        <w:div w:id="1662075647">
          <w:marLeft w:val="0"/>
          <w:marRight w:val="0"/>
          <w:marTop w:val="0"/>
          <w:marBottom w:val="0"/>
          <w:divBdr>
            <w:top w:val="none" w:sz="0" w:space="0" w:color="auto"/>
            <w:left w:val="none" w:sz="0" w:space="0" w:color="auto"/>
            <w:bottom w:val="none" w:sz="0" w:space="0" w:color="auto"/>
            <w:right w:val="none" w:sz="0" w:space="0" w:color="auto"/>
          </w:divBdr>
          <w:divsChild>
            <w:div w:id="1417020549">
              <w:marLeft w:val="0"/>
              <w:marRight w:val="0"/>
              <w:marTop w:val="0"/>
              <w:marBottom w:val="0"/>
              <w:divBdr>
                <w:top w:val="none" w:sz="0" w:space="0" w:color="auto"/>
                <w:left w:val="none" w:sz="0" w:space="0" w:color="auto"/>
                <w:bottom w:val="none" w:sz="0" w:space="0" w:color="auto"/>
                <w:right w:val="none" w:sz="0" w:space="0" w:color="auto"/>
              </w:divBdr>
            </w:div>
          </w:divsChild>
        </w:div>
        <w:div w:id="1676490253">
          <w:marLeft w:val="0"/>
          <w:marRight w:val="0"/>
          <w:marTop w:val="0"/>
          <w:marBottom w:val="0"/>
          <w:divBdr>
            <w:top w:val="none" w:sz="0" w:space="0" w:color="auto"/>
            <w:left w:val="none" w:sz="0" w:space="0" w:color="auto"/>
            <w:bottom w:val="none" w:sz="0" w:space="0" w:color="auto"/>
            <w:right w:val="none" w:sz="0" w:space="0" w:color="auto"/>
          </w:divBdr>
          <w:divsChild>
            <w:div w:id="237787225">
              <w:marLeft w:val="0"/>
              <w:marRight w:val="0"/>
              <w:marTop w:val="0"/>
              <w:marBottom w:val="0"/>
              <w:divBdr>
                <w:top w:val="none" w:sz="0" w:space="0" w:color="auto"/>
                <w:left w:val="none" w:sz="0" w:space="0" w:color="auto"/>
                <w:bottom w:val="none" w:sz="0" w:space="0" w:color="auto"/>
                <w:right w:val="none" w:sz="0" w:space="0" w:color="auto"/>
              </w:divBdr>
            </w:div>
          </w:divsChild>
        </w:div>
        <w:div w:id="1712461502">
          <w:marLeft w:val="0"/>
          <w:marRight w:val="0"/>
          <w:marTop w:val="0"/>
          <w:marBottom w:val="0"/>
          <w:divBdr>
            <w:top w:val="none" w:sz="0" w:space="0" w:color="auto"/>
            <w:left w:val="none" w:sz="0" w:space="0" w:color="auto"/>
            <w:bottom w:val="none" w:sz="0" w:space="0" w:color="auto"/>
            <w:right w:val="none" w:sz="0" w:space="0" w:color="auto"/>
          </w:divBdr>
          <w:divsChild>
            <w:div w:id="110514685">
              <w:marLeft w:val="0"/>
              <w:marRight w:val="0"/>
              <w:marTop w:val="0"/>
              <w:marBottom w:val="0"/>
              <w:divBdr>
                <w:top w:val="none" w:sz="0" w:space="0" w:color="auto"/>
                <w:left w:val="none" w:sz="0" w:space="0" w:color="auto"/>
                <w:bottom w:val="none" w:sz="0" w:space="0" w:color="auto"/>
                <w:right w:val="none" w:sz="0" w:space="0" w:color="auto"/>
              </w:divBdr>
            </w:div>
          </w:divsChild>
        </w:div>
        <w:div w:id="1792625346">
          <w:marLeft w:val="0"/>
          <w:marRight w:val="0"/>
          <w:marTop w:val="0"/>
          <w:marBottom w:val="0"/>
          <w:divBdr>
            <w:top w:val="none" w:sz="0" w:space="0" w:color="auto"/>
            <w:left w:val="none" w:sz="0" w:space="0" w:color="auto"/>
            <w:bottom w:val="none" w:sz="0" w:space="0" w:color="auto"/>
            <w:right w:val="none" w:sz="0" w:space="0" w:color="auto"/>
          </w:divBdr>
          <w:divsChild>
            <w:div w:id="1081098481">
              <w:marLeft w:val="0"/>
              <w:marRight w:val="0"/>
              <w:marTop w:val="0"/>
              <w:marBottom w:val="0"/>
              <w:divBdr>
                <w:top w:val="none" w:sz="0" w:space="0" w:color="auto"/>
                <w:left w:val="none" w:sz="0" w:space="0" w:color="auto"/>
                <w:bottom w:val="none" w:sz="0" w:space="0" w:color="auto"/>
                <w:right w:val="none" w:sz="0" w:space="0" w:color="auto"/>
              </w:divBdr>
            </w:div>
          </w:divsChild>
        </w:div>
        <w:div w:id="1837958182">
          <w:marLeft w:val="0"/>
          <w:marRight w:val="0"/>
          <w:marTop w:val="0"/>
          <w:marBottom w:val="0"/>
          <w:divBdr>
            <w:top w:val="none" w:sz="0" w:space="0" w:color="auto"/>
            <w:left w:val="none" w:sz="0" w:space="0" w:color="auto"/>
            <w:bottom w:val="none" w:sz="0" w:space="0" w:color="auto"/>
            <w:right w:val="none" w:sz="0" w:space="0" w:color="auto"/>
          </w:divBdr>
          <w:divsChild>
            <w:div w:id="470438230">
              <w:marLeft w:val="0"/>
              <w:marRight w:val="0"/>
              <w:marTop w:val="0"/>
              <w:marBottom w:val="0"/>
              <w:divBdr>
                <w:top w:val="none" w:sz="0" w:space="0" w:color="auto"/>
                <w:left w:val="none" w:sz="0" w:space="0" w:color="auto"/>
                <w:bottom w:val="none" w:sz="0" w:space="0" w:color="auto"/>
                <w:right w:val="none" w:sz="0" w:space="0" w:color="auto"/>
              </w:divBdr>
            </w:div>
          </w:divsChild>
        </w:div>
        <w:div w:id="1898467568">
          <w:marLeft w:val="0"/>
          <w:marRight w:val="0"/>
          <w:marTop w:val="0"/>
          <w:marBottom w:val="0"/>
          <w:divBdr>
            <w:top w:val="none" w:sz="0" w:space="0" w:color="auto"/>
            <w:left w:val="none" w:sz="0" w:space="0" w:color="auto"/>
            <w:bottom w:val="none" w:sz="0" w:space="0" w:color="auto"/>
            <w:right w:val="none" w:sz="0" w:space="0" w:color="auto"/>
          </w:divBdr>
          <w:divsChild>
            <w:div w:id="387726323">
              <w:marLeft w:val="0"/>
              <w:marRight w:val="0"/>
              <w:marTop w:val="0"/>
              <w:marBottom w:val="0"/>
              <w:divBdr>
                <w:top w:val="none" w:sz="0" w:space="0" w:color="auto"/>
                <w:left w:val="none" w:sz="0" w:space="0" w:color="auto"/>
                <w:bottom w:val="none" w:sz="0" w:space="0" w:color="auto"/>
                <w:right w:val="none" w:sz="0" w:space="0" w:color="auto"/>
              </w:divBdr>
            </w:div>
          </w:divsChild>
        </w:div>
        <w:div w:id="1916233189">
          <w:marLeft w:val="0"/>
          <w:marRight w:val="0"/>
          <w:marTop w:val="0"/>
          <w:marBottom w:val="0"/>
          <w:divBdr>
            <w:top w:val="none" w:sz="0" w:space="0" w:color="auto"/>
            <w:left w:val="none" w:sz="0" w:space="0" w:color="auto"/>
            <w:bottom w:val="none" w:sz="0" w:space="0" w:color="auto"/>
            <w:right w:val="none" w:sz="0" w:space="0" w:color="auto"/>
          </w:divBdr>
          <w:divsChild>
            <w:div w:id="1176071742">
              <w:marLeft w:val="0"/>
              <w:marRight w:val="0"/>
              <w:marTop w:val="0"/>
              <w:marBottom w:val="0"/>
              <w:divBdr>
                <w:top w:val="none" w:sz="0" w:space="0" w:color="auto"/>
                <w:left w:val="none" w:sz="0" w:space="0" w:color="auto"/>
                <w:bottom w:val="none" w:sz="0" w:space="0" w:color="auto"/>
                <w:right w:val="none" w:sz="0" w:space="0" w:color="auto"/>
              </w:divBdr>
            </w:div>
          </w:divsChild>
        </w:div>
        <w:div w:id="2029404218">
          <w:marLeft w:val="0"/>
          <w:marRight w:val="0"/>
          <w:marTop w:val="0"/>
          <w:marBottom w:val="0"/>
          <w:divBdr>
            <w:top w:val="none" w:sz="0" w:space="0" w:color="auto"/>
            <w:left w:val="none" w:sz="0" w:space="0" w:color="auto"/>
            <w:bottom w:val="none" w:sz="0" w:space="0" w:color="auto"/>
            <w:right w:val="none" w:sz="0" w:space="0" w:color="auto"/>
          </w:divBdr>
          <w:divsChild>
            <w:div w:id="1238057885">
              <w:marLeft w:val="0"/>
              <w:marRight w:val="0"/>
              <w:marTop w:val="0"/>
              <w:marBottom w:val="0"/>
              <w:divBdr>
                <w:top w:val="none" w:sz="0" w:space="0" w:color="auto"/>
                <w:left w:val="none" w:sz="0" w:space="0" w:color="auto"/>
                <w:bottom w:val="none" w:sz="0" w:space="0" w:color="auto"/>
                <w:right w:val="none" w:sz="0" w:space="0" w:color="auto"/>
              </w:divBdr>
            </w:div>
          </w:divsChild>
        </w:div>
        <w:div w:id="2055615524">
          <w:marLeft w:val="0"/>
          <w:marRight w:val="0"/>
          <w:marTop w:val="0"/>
          <w:marBottom w:val="0"/>
          <w:divBdr>
            <w:top w:val="none" w:sz="0" w:space="0" w:color="auto"/>
            <w:left w:val="none" w:sz="0" w:space="0" w:color="auto"/>
            <w:bottom w:val="none" w:sz="0" w:space="0" w:color="auto"/>
            <w:right w:val="none" w:sz="0" w:space="0" w:color="auto"/>
          </w:divBdr>
          <w:divsChild>
            <w:div w:id="65761077">
              <w:marLeft w:val="0"/>
              <w:marRight w:val="0"/>
              <w:marTop w:val="0"/>
              <w:marBottom w:val="0"/>
              <w:divBdr>
                <w:top w:val="none" w:sz="0" w:space="0" w:color="auto"/>
                <w:left w:val="none" w:sz="0" w:space="0" w:color="auto"/>
                <w:bottom w:val="none" w:sz="0" w:space="0" w:color="auto"/>
                <w:right w:val="none" w:sz="0" w:space="0" w:color="auto"/>
              </w:divBdr>
            </w:div>
          </w:divsChild>
        </w:div>
        <w:div w:id="2096243256">
          <w:marLeft w:val="0"/>
          <w:marRight w:val="0"/>
          <w:marTop w:val="0"/>
          <w:marBottom w:val="0"/>
          <w:divBdr>
            <w:top w:val="none" w:sz="0" w:space="0" w:color="auto"/>
            <w:left w:val="none" w:sz="0" w:space="0" w:color="auto"/>
            <w:bottom w:val="none" w:sz="0" w:space="0" w:color="auto"/>
            <w:right w:val="none" w:sz="0" w:space="0" w:color="auto"/>
          </w:divBdr>
          <w:divsChild>
            <w:div w:id="1417089338">
              <w:marLeft w:val="0"/>
              <w:marRight w:val="0"/>
              <w:marTop w:val="0"/>
              <w:marBottom w:val="0"/>
              <w:divBdr>
                <w:top w:val="none" w:sz="0" w:space="0" w:color="auto"/>
                <w:left w:val="none" w:sz="0" w:space="0" w:color="auto"/>
                <w:bottom w:val="none" w:sz="0" w:space="0" w:color="auto"/>
                <w:right w:val="none" w:sz="0" w:space="0" w:color="auto"/>
              </w:divBdr>
            </w:div>
            <w:div w:id="158958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849942">
      <w:bodyDiv w:val="1"/>
      <w:marLeft w:val="0"/>
      <w:marRight w:val="0"/>
      <w:marTop w:val="0"/>
      <w:marBottom w:val="0"/>
      <w:divBdr>
        <w:top w:val="none" w:sz="0" w:space="0" w:color="auto"/>
        <w:left w:val="none" w:sz="0" w:space="0" w:color="auto"/>
        <w:bottom w:val="none" w:sz="0" w:space="0" w:color="auto"/>
        <w:right w:val="none" w:sz="0" w:space="0" w:color="auto"/>
      </w:divBdr>
    </w:div>
    <w:div w:id="504445368">
      <w:bodyDiv w:val="1"/>
      <w:marLeft w:val="0"/>
      <w:marRight w:val="0"/>
      <w:marTop w:val="0"/>
      <w:marBottom w:val="0"/>
      <w:divBdr>
        <w:top w:val="none" w:sz="0" w:space="0" w:color="auto"/>
        <w:left w:val="none" w:sz="0" w:space="0" w:color="auto"/>
        <w:bottom w:val="none" w:sz="0" w:space="0" w:color="auto"/>
        <w:right w:val="none" w:sz="0" w:space="0" w:color="auto"/>
      </w:divBdr>
    </w:div>
    <w:div w:id="607352118">
      <w:bodyDiv w:val="1"/>
      <w:marLeft w:val="0"/>
      <w:marRight w:val="0"/>
      <w:marTop w:val="0"/>
      <w:marBottom w:val="0"/>
      <w:divBdr>
        <w:top w:val="none" w:sz="0" w:space="0" w:color="auto"/>
        <w:left w:val="none" w:sz="0" w:space="0" w:color="auto"/>
        <w:bottom w:val="none" w:sz="0" w:space="0" w:color="auto"/>
        <w:right w:val="none" w:sz="0" w:space="0" w:color="auto"/>
      </w:divBdr>
    </w:div>
    <w:div w:id="635991035">
      <w:bodyDiv w:val="1"/>
      <w:marLeft w:val="0"/>
      <w:marRight w:val="0"/>
      <w:marTop w:val="0"/>
      <w:marBottom w:val="0"/>
      <w:divBdr>
        <w:top w:val="none" w:sz="0" w:space="0" w:color="auto"/>
        <w:left w:val="none" w:sz="0" w:space="0" w:color="auto"/>
        <w:bottom w:val="none" w:sz="0" w:space="0" w:color="auto"/>
        <w:right w:val="none" w:sz="0" w:space="0" w:color="auto"/>
      </w:divBdr>
      <w:divsChild>
        <w:div w:id="506483880">
          <w:marLeft w:val="418"/>
          <w:marRight w:val="0"/>
          <w:marTop w:val="0"/>
          <w:marBottom w:val="120"/>
          <w:divBdr>
            <w:top w:val="none" w:sz="0" w:space="0" w:color="auto"/>
            <w:left w:val="none" w:sz="0" w:space="0" w:color="auto"/>
            <w:bottom w:val="none" w:sz="0" w:space="0" w:color="auto"/>
            <w:right w:val="none" w:sz="0" w:space="0" w:color="auto"/>
          </w:divBdr>
        </w:div>
        <w:div w:id="894436685">
          <w:marLeft w:val="418"/>
          <w:marRight w:val="0"/>
          <w:marTop w:val="0"/>
          <w:marBottom w:val="120"/>
          <w:divBdr>
            <w:top w:val="none" w:sz="0" w:space="0" w:color="auto"/>
            <w:left w:val="none" w:sz="0" w:space="0" w:color="auto"/>
            <w:bottom w:val="none" w:sz="0" w:space="0" w:color="auto"/>
            <w:right w:val="none" w:sz="0" w:space="0" w:color="auto"/>
          </w:divBdr>
        </w:div>
        <w:div w:id="1097556121">
          <w:marLeft w:val="418"/>
          <w:marRight w:val="0"/>
          <w:marTop w:val="0"/>
          <w:marBottom w:val="120"/>
          <w:divBdr>
            <w:top w:val="none" w:sz="0" w:space="0" w:color="auto"/>
            <w:left w:val="none" w:sz="0" w:space="0" w:color="auto"/>
            <w:bottom w:val="none" w:sz="0" w:space="0" w:color="auto"/>
            <w:right w:val="none" w:sz="0" w:space="0" w:color="auto"/>
          </w:divBdr>
        </w:div>
        <w:div w:id="1161502056">
          <w:marLeft w:val="418"/>
          <w:marRight w:val="0"/>
          <w:marTop w:val="0"/>
          <w:marBottom w:val="120"/>
          <w:divBdr>
            <w:top w:val="none" w:sz="0" w:space="0" w:color="auto"/>
            <w:left w:val="none" w:sz="0" w:space="0" w:color="auto"/>
            <w:bottom w:val="none" w:sz="0" w:space="0" w:color="auto"/>
            <w:right w:val="none" w:sz="0" w:space="0" w:color="auto"/>
          </w:divBdr>
        </w:div>
      </w:divsChild>
    </w:div>
    <w:div w:id="676806600">
      <w:bodyDiv w:val="1"/>
      <w:marLeft w:val="0"/>
      <w:marRight w:val="0"/>
      <w:marTop w:val="0"/>
      <w:marBottom w:val="0"/>
      <w:divBdr>
        <w:top w:val="none" w:sz="0" w:space="0" w:color="auto"/>
        <w:left w:val="none" w:sz="0" w:space="0" w:color="auto"/>
        <w:bottom w:val="none" w:sz="0" w:space="0" w:color="auto"/>
        <w:right w:val="none" w:sz="0" w:space="0" w:color="auto"/>
      </w:divBdr>
    </w:div>
    <w:div w:id="685598043">
      <w:bodyDiv w:val="1"/>
      <w:marLeft w:val="0"/>
      <w:marRight w:val="0"/>
      <w:marTop w:val="0"/>
      <w:marBottom w:val="0"/>
      <w:divBdr>
        <w:top w:val="none" w:sz="0" w:space="0" w:color="auto"/>
        <w:left w:val="none" w:sz="0" w:space="0" w:color="auto"/>
        <w:bottom w:val="none" w:sz="0" w:space="0" w:color="auto"/>
        <w:right w:val="none" w:sz="0" w:space="0" w:color="auto"/>
      </w:divBdr>
    </w:div>
    <w:div w:id="695615393">
      <w:bodyDiv w:val="1"/>
      <w:marLeft w:val="0"/>
      <w:marRight w:val="0"/>
      <w:marTop w:val="0"/>
      <w:marBottom w:val="0"/>
      <w:divBdr>
        <w:top w:val="none" w:sz="0" w:space="0" w:color="auto"/>
        <w:left w:val="none" w:sz="0" w:space="0" w:color="auto"/>
        <w:bottom w:val="none" w:sz="0" w:space="0" w:color="auto"/>
        <w:right w:val="none" w:sz="0" w:space="0" w:color="auto"/>
      </w:divBdr>
    </w:div>
    <w:div w:id="824392177">
      <w:bodyDiv w:val="1"/>
      <w:marLeft w:val="0"/>
      <w:marRight w:val="0"/>
      <w:marTop w:val="0"/>
      <w:marBottom w:val="0"/>
      <w:divBdr>
        <w:top w:val="none" w:sz="0" w:space="0" w:color="auto"/>
        <w:left w:val="none" w:sz="0" w:space="0" w:color="auto"/>
        <w:bottom w:val="none" w:sz="0" w:space="0" w:color="auto"/>
        <w:right w:val="none" w:sz="0" w:space="0" w:color="auto"/>
      </w:divBdr>
      <w:divsChild>
        <w:div w:id="265188296">
          <w:marLeft w:val="0"/>
          <w:marRight w:val="0"/>
          <w:marTop w:val="0"/>
          <w:marBottom w:val="0"/>
          <w:divBdr>
            <w:top w:val="none" w:sz="0" w:space="0" w:color="auto"/>
            <w:left w:val="none" w:sz="0" w:space="0" w:color="auto"/>
            <w:bottom w:val="none" w:sz="0" w:space="0" w:color="auto"/>
            <w:right w:val="none" w:sz="0" w:space="0" w:color="auto"/>
          </w:divBdr>
          <w:divsChild>
            <w:div w:id="127359590">
              <w:marLeft w:val="0"/>
              <w:marRight w:val="0"/>
              <w:marTop w:val="0"/>
              <w:marBottom w:val="0"/>
              <w:divBdr>
                <w:top w:val="none" w:sz="0" w:space="0" w:color="auto"/>
                <w:left w:val="none" w:sz="0" w:space="0" w:color="auto"/>
                <w:bottom w:val="none" w:sz="0" w:space="0" w:color="auto"/>
                <w:right w:val="none" w:sz="0" w:space="0" w:color="auto"/>
              </w:divBdr>
            </w:div>
            <w:div w:id="1369723466">
              <w:marLeft w:val="0"/>
              <w:marRight w:val="0"/>
              <w:marTop w:val="0"/>
              <w:marBottom w:val="0"/>
              <w:divBdr>
                <w:top w:val="none" w:sz="0" w:space="0" w:color="auto"/>
                <w:left w:val="none" w:sz="0" w:space="0" w:color="auto"/>
                <w:bottom w:val="none" w:sz="0" w:space="0" w:color="auto"/>
                <w:right w:val="none" w:sz="0" w:space="0" w:color="auto"/>
              </w:divBdr>
            </w:div>
          </w:divsChild>
        </w:div>
        <w:div w:id="458036717">
          <w:marLeft w:val="0"/>
          <w:marRight w:val="0"/>
          <w:marTop w:val="0"/>
          <w:marBottom w:val="0"/>
          <w:divBdr>
            <w:top w:val="none" w:sz="0" w:space="0" w:color="auto"/>
            <w:left w:val="none" w:sz="0" w:space="0" w:color="auto"/>
            <w:bottom w:val="none" w:sz="0" w:space="0" w:color="auto"/>
            <w:right w:val="none" w:sz="0" w:space="0" w:color="auto"/>
          </w:divBdr>
          <w:divsChild>
            <w:div w:id="258225286">
              <w:marLeft w:val="0"/>
              <w:marRight w:val="0"/>
              <w:marTop w:val="0"/>
              <w:marBottom w:val="0"/>
              <w:divBdr>
                <w:top w:val="none" w:sz="0" w:space="0" w:color="auto"/>
                <w:left w:val="none" w:sz="0" w:space="0" w:color="auto"/>
                <w:bottom w:val="none" w:sz="0" w:space="0" w:color="auto"/>
                <w:right w:val="none" w:sz="0" w:space="0" w:color="auto"/>
              </w:divBdr>
            </w:div>
            <w:div w:id="1411122509">
              <w:marLeft w:val="0"/>
              <w:marRight w:val="0"/>
              <w:marTop w:val="0"/>
              <w:marBottom w:val="0"/>
              <w:divBdr>
                <w:top w:val="none" w:sz="0" w:space="0" w:color="auto"/>
                <w:left w:val="none" w:sz="0" w:space="0" w:color="auto"/>
                <w:bottom w:val="none" w:sz="0" w:space="0" w:color="auto"/>
                <w:right w:val="none" w:sz="0" w:space="0" w:color="auto"/>
              </w:divBdr>
            </w:div>
            <w:div w:id="1663508139">
              <w:marLeft w:val="0"/>
              <w:marRight w:val="0"/>
              <w:marTop w:val="0"/>
              <w:marBottom w:val="0"/>
              <w:divBdr>
                <w:top w:val="none" w:sz="0" w:space="0" w:color="auto"/>
                <w:left w:val="none" w:sz="0" w:space="0" w:color="auto"/>
                <w:bottom w:val="none" w:sz="0" w:space="0" w:color="auto"/>
                <w:right w:val="none" w:sz="0" w:space="0" w:color="auto"/>
              </w:divBdr>
            </w:div>
          </w:divsChild>
        </w:div>
        <w:div w:id="1257977155">
          <w:marLeft w:val="0"/>
          <w:marRight w:val="0"/>
          <w:marTop w:val="0"/>
          <w:marBottom w:val="0"/>
          <w:divBdr>
            <w:top w:val="none" w:sz="0" w:space="0" w:color="auto"/>
            <w:left w:val="none" w:sz="0" w:space="0" w:color="auto"/>
            <w:bottom w:val="none" w:sz="0" w:space="0" w:color="auto"/>
            <w:right w:val="none" w:sz="0" w:space="0" w:color="auto"/>
          </w:divBdr>
          <w:divsChild>
            <w:div w:id="124321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159742">
      <w:bodyDiv w:val="1"/>
      <w:marLeft w:val="0"/>
      <w:marRight w:val="0"/>
      <w:marTop w:val="0"/>
      <w:marBottom w:val="0"/>
      <w:divBdr>
        <w:top w:val="none" w:sz="0" w:space="0" w:color="auto"/>
        <w:left w:val="none" w:sz="0" w:space="0" w:color="auto"/>
        <w:bottom w:val="none" w:sz="0" w:space="0" w:color="auto"/>
        <w:right w:val="none" w:sz="0" w:space="0" w:color="auto"/>
      </w:divBdr>
    </w:div>
    <w:div w:id="943536961">
      <w:bodyDiv w:val="1"/>
      <w:marLeft w:val="0"/>
      <w:marRight w:val="0"/>
      <w:marTop w:val="0"/>
      <w:marBottom w:val="0"/>
      <w:divBdr>
        <w:top w:val="none" w:sz="0" w:space="0" w:color="auto"/>
        <w:left w:val="none" w:sz="0" w:space="0" w:color="auto"/>
        <w:bottom w:val="none" w:sz="0" w:space="0" w:color="auto"/>
        <w:right w:val="none" w:sz="0" w:space="0" w:color="auto"/>
      </w:divBdr>
    </w:div>
    <w:div w:id="980967124">
      <w:bodyDiv w:val="1"/>
      <w:marLeft w:val="0"/>
      <w:marRight w:val="0"/>
      <w:marTop w:val="0"/>
      <w:marBottom w:val="0"/>
      <w:divBdr>
        <w:top w:val="none" w:sz="0" w:space="0" w:color="auto"/>
        <w:left w:val="none" w:sz="0" w:space="0" w:color="auto"/>
        <w:bottom w:val="none" w:sz="0" w:space="0" w:color="auto"/>
        <w:right w:val="none" w:sz="0" w:space="0" w:color="auto"/>
      </w:divBdr>
    </w:div>
    <w:div w:id="1007102405">
      <w:bodyDiv w:val="1"/>
      <w:marLeft w:val="0"/>
      <w:marRight w:val="0"/>
      <w:marTop w:val="0"/>
      <w:marBottom w:val="0"/>
      <w:divBdr>
        <w:top w:val="none" w:sz="0" w:space="0" w:color="auto"/>
        <w:left w:val="none" w:sz="0" w:space="0" w:color="auto"/>
        <w:bottom w:val="none" w:sz="0" w:space="0" w:color="auto"/>
        <w:right w:val="none" w:sz="0" w:space="0" w:color="auto"/>
      </w:divBdr>
    </w:div>
    <w:div w:id="1014041184">
      <w:bodyDiv w:val="1"/>
      <w:marLeft w:val="0"/>
      <w:marRight w:val="0"/>
      <w:marTop w:val="0"/>
      <w:marBottom w:val="0"/>
      <w:divBdr>
        <w:top w:val="none" w:sz="0" w:space="0" w:color="auto"/>
        <w:left w:val="none" w:sz="0" w:space="0" w:color="auto"/>
        <w:bottom w:val="none" w:sz="0" w:space="0" w:color="auto"/>
        <w:right w:val="none" w:sz="0" w:space="0" w:color="auto"/>
      </w:divBdr>
    </w:div>
    <w:div w:id="1035884946">
      <w:bodyDiv w:val="1"/>
      <w:marLeft w:val="0"/>
      <w:marRight w:val="0"/>
      <w:marTop w:val="0"/>
      <w:marBottom w:val="0"/>
      <w:divBdr>
        <w:top w:val="none" w:sz="0" w:space="0" w:color="auto"/>
        <w:left w:val="none" w:sz="0" w:space="0" w:color="auto"/>
        <w:bottom w:val="none" w:sz="0" w:space="0" w:color="auto"/>
        <w:right w:val="none" w:sz="0" w:space="0" w:color="auto"/>
      </w:divBdr>
    </w:div>
    <w:div w:id="1118597258">
      <w:bodyDiv w:val="1"/>
      <w:marLeft w:val="0"/>
      <w:marRight w:val="0"/>
      <w:marTop w:val="0"/>
      <w:marBottom w:val="0"/>
      <w:divBdr>
        <w:top w:val="none" w:sz="0" w:space="0" w:color="auto"/>
        <w:left w:val="none" w:sz="0" w:space="0" w:color="auto"/>
        <w:bottom w:val="none" w:sz="0" w:space="0" w:color="auto"/>
        <w:right w:val="none" w:sz="0" w:space="0" w:color="auto"/>
      </w:divBdr>
    </w:div>
    <w:div w:id="1165510461">
      <w:bodyDiv w:val="1"/>
      <w:marLeft w:val="0"/>
      <w:marRight w:val="0"/>
      <w:marTop w:val="0"/>
      <w:marBottom w:val="0"/>
      <w:divBdr>
        <w:top w:val="none" w:sz="0" w:space="0" w:color="auto"/>
        <w:left w:val="none" w:sz="0" w:space="0" w:color="auto"/>
        <w:bottom w:val="none" w:sz="0" w:space="0" w:color="auto"/>
        <w:right w:val="none" w:sz="0" w:space="0" w:color="auto"/>
      </w:divBdr>
    </w:div>
    <w:div w:id="1170635111">
      <w:bodyDiv w:val="1"/>
      <w:marLeft w:val="0"/>
      <w:marRight w:val="0"/>
      <w:marTop w:val="0"/>
      <w:marBottom w:val="0"/>
      <w:divBdr>
        <w:top w:val="none" w:sz="0" w:space="0" w:color="auto"/>
        <w:left w:val="none" w:sz="0" w:space="0" w:color="auto"/>
        <w:bottom w:val="none" w:sz="0" w:space="0" w:color="auto"/>
        <w:right w:val="none" w:sz="0" w:space="0" w:color="auto"/>
      </w:divBdr>
    </w:div>
    <w:div w:id="1174032810">
      <w:bodyDiv w:val="1"/>
      <w:marLeft w:val="0"/>
      <w:marRight w:val="0"/>
      <w:marTop w:val="0"/>
      <w:marBottom w:val="0"/>
      <w:divBdr>
        <w:top w:val="none" w:sz="0" w:space="0" w:color="auto"/>
        <w:left w:val="none" w:sz="0" w:space="0" w:color="auto"/>
        <w:bottom w:val="none" w:sz="0" w:space="0" w:color="auto"/>
        <w:right w:val="none" w:sz="0" w:space="0" w:color="auto"/>
      </w:divBdr>
    </w:div>
    <w:div w:id="1258446891">
      <w:bodyDiv w:val="1"/>
      <w:marLeft w:val="0"/>
      <w:marRight w:val="0"/>
      <w:marTop w:val="0"/>
      <w:marBottom w:val="0"/>
      <w:divBdr>
        <w:top w:val="none" w:sz="0" w:space="0" w:color="auto"/>
        <w:left w:val="none" w:sz="0" w:space="0" w:color="auto"/>
        <w:bottom w:val="none" w:sz="0" w:space="0" w:color="auto"/>
        <w:right w:val="none" w:sz="0" w:space="0" w:color="auto"/>
      </w:divBdr>
    </w:div>
    <w:div w:id="1284966182">
      <w:bodyDiv w:val="1"/>
      <w:marLeft w:val="0"/>
      <w:marRight w:val="0"/>
      <w:marTop w:val="0"/>
      <w:marBottom w:val="0"/>
      <w:divBdr>
        <w:top w:val="none" w:sz="0" w:space="0" w:color="auto"/>
        <w:left w:val="none" w:sz="0" w:space="0" w:color="auto"/>
        <w:bottom w:val="none" w:sz="0" w:space="0" w:color="auto"/>
        <w:right w:val="none" w:sz="0" w:space="0" w:color="auto"/>
      </w:divBdr>
    </w:div>
    <w:div w:id="1322344219">
      <w:bodyDiv w:val="1"/>
      <w:marLeft w:val="0"/>
      <w:marRight w:val="0"/>
      <w:marTop w:val="0"/>
      <w:marBottom w:val="0"/>
      <w:divBdr>
        <w:top w:val="none" w:sz="0" w:space="0" w:color="auto"/>
        <w:left w:val="none" w:sz="0" w:space="0" w:color="auto"/>
        <w:bottom w:val="none" w:sz="0" w:space="0" w:color="auto"/>
        <w:right w:val="none" w:sz="0" w:space="0" w:color="auto"/>
      </w:divBdr>
    </w:div>
    <w:div w:id="1335184103">
      <w:bodyDiv w:val="1"/>
      <w:marLeft w:val="0"/>
      <w:marRight w:val="0"/>
      <w:marTop w:val="0"/>
      <w:marBottom w:val="0"/>
      <w:divBdr>
        <w:top w:val="none" w:sz="0" w:space="0" w:color="auto"/>
        <w:left w:val="none" w:sz="0" w:space="0" w:color="auto"/>
        <w:bottom w:val="none" w:sz="0" w:space="0" w:color="auto"/>
        <w:right w:val="none" w:sz="0" w:space="0" w:color="auto"/>
      </w:divBdr>
    </w:div>
    <w:div w:id="1361053150">
      <w:bodyDiv w:val="1"/>
      <w:marLeft w:val="0"/>
      <w:marRight w:val="0"/>
      <w:marTop w:val="0"/>
      <w:marBottom w:val="0"/>
      <w:divBdr>
        <w:top w:val="none" w:sz="0" w:space="0" w:color="auto"/>
        <w:left w:val="none" w:sz="0" w:space="0" w:color="auto"/>
        <w:bottom w:val="none" w:sz="0" w:space="0" w:color="auto"/>
        <w:right w:val="none" w:sz="0" w:space="0" w:color="auto"/>
      </w:divBdr>
    </w:div>
    <w:div w:id="1380738093">
      <w:bodyDiv w:val="1"/>
      <w:marLeft w:val="0"/>
      <w:marRight w:val="0"/>
      <w:marTop w:val="0"/>
      <w:marBottom w:val="0"/>
      <w:divBdr>
        <w:top w:val="none" w:sz="0" w:space="0" w:color="auto"/>
        <w:left w:val="none" w:sz="0" w:space="0" w:color="auto"/>
        <w:bottom w:val="none" w:sz="0" w:space="0" w:color="auto"/>
        <w:right w:val="none" w:sz="0" w:space="0" w:color="auto"/>
      </w:divBdr>
    </w:div>
    <w:div w:id="1397050399">
      <w:bodyDiv w:val="1"/>
      <w:marLeft w:val="0"/>
      <w:marRight w:val="0"/>
      <w:marTop w:val="0"/>
      <w:marBottom w:val="0"/>
      <w:divBdr>
        <w:top w:val="none" w:sz="0" w:space="0" w:color="auto"/>
        <w:left w:val="none" w:sz="0" w:space="0" w:color="auto"/>
        <w:bottom w:val="none" w:sz="0" w:space="0" w:color="auto"/>
        <w:right w:val="none" w:sz="0" w:space="0" w:color="auto"/>
      </w:divBdr>
      <w:divsChild>
        <w:div w:id="506140006">
          <w:marLeft w:val="418"/>
          <w:marRight w:val="0"/>
          <w:marTop w:val="0"/>
          <w:marBottom w:val="120"/>
          <w:divBdr>
            <w:top w:val="none" w:sz="0" w:space="0" w:color="auto"/>
            <w:left w:val="none" w:sz="0" w:space="0" w:color="auto"/>
            <w:bottom w:val="none" w:sz="0" w:space="0" w:color="auto"/>
            <w:right w:val="none" w:sz="0" w:space="0" w:color="auto"/>
          </w:divBdr>
        </w:div>
        <w:div w:id="930116173">
          <w:marLeft w:val="418"/>
          <w:marRight w:val="0"/>
          <w:marTop w:val="0"/>
          <w:marBottom w:val="120"/>
          <w:divBdr>
            <w:top w:val="none" w:sz="0" w:space="0" w:color="auto"/>
            <w:left w:val="none" w:sz="0" w:space="0" w:color="auto"/>
            <w:bottom w:val="none" w:sz="0" w:space="0" w:color="auto"/>
            <w:right w:val="none" w:sz="0" w:space="0" w:color="auto"/>
          </w:divBdr>
        </w:div>
        <w:div w:id="1274241400">
          <w:marLeft w:val="418"/>
          <w:marRight w:val="0"/>
          <w:marTop w:val="0"/>
          <w:marBottom w:val="120"/>
          <w:divBdr>
            <w:top w:val="none" w:sz="0" w:space="0" w:color="auto"/>
            <w:left w:val="none" w:sz="0" w:space="0" w:color="auto"/>
            <w:bottom w:val="none" w:sz="0" w:space="0" w:color="auto"/>
            <w:right w:val="none" w:sz="0" w:space="0" w:color="auto"/>
          </w:divBdr>
        </w:div>
        <w:div w:id="2035182607">
          <w:marLeft w:val="418"/>
          <w:marRight w:val="0"/>
          <w:marTop w:val="0"/>
          <w:marBottom w:val="120"/>
          <w:divBdr>
            <w:top w:val="none" w:sz="0" w:space="0" w:color="auto"/>
            <w:left w:val="none" w:sz="0" w:space="0" w:color="auto"/>
            <w:bottom w:val="none" w:sz="0" w:space="0" w:color="auto"/>
            <w:right w:val="none" w:sz="0" w:space="0" w:color="auto"/>
          </w:divBdr>
        </w:div>
      </w:divsChild>
    </w:div>
    <w:div w:id="1409494758">
      <w:bodyDiv w:val="1"/>
      <w:marLeft w:val="0"/>
      <w:marRight w:val="0"/>
      <w:marTop w:val="0"/>
      <w:marBottom w:val="0"/>
      <w:divBdr>
        <w:top w:val="none" w:sz="0" w:space="0" w:color="auto"/>
        <w:left w:val="none" w:sz="0" w:space="0" w:color="auto"/>
        <w:bottom w:val="none" w:sz="0" w:space="0" w:color="auto"/>
        <w:right w:val="none" w:sz="0" w:space="0" w:color="auto"/>
      </w:divBdr>
    </w:div>
    <w:div w:id="1430933819">
      <w:bodyDiv w:val="1"/>
      <w:marLeft w:val="0"/>
      <w:marRight w:val="0"/>
      <w:marTop w:val="0"/>
      <w:marBottom w:val="0"/>
      <w:divBdr>
        <w:top w:val="none" w:sz="0" w:space="0" w:color="auto"/>
        <w:left w:val="none" w:sz="0" w:space="0" w:color="auto"/>
        <w:bottom w:val="none" w:sz="0" w:space="0" w:color="auto"/>
        <w:right w:val="none" w:sz="0" w:space="0" w:color="auto"/>
      </w:divBdr>
    </w:div>
    <w:div w:id="1449620202">
      <w:bodyDiv w:val="1"/>
      <w:marLeft w:val="0"/>
      <w:marRight w:val="0"/>
      <w:marTop w:val="0"/>
      <w:marBottom w:val="0"/>
      <w:divBdr>
        <w:top w:val="none" w:sz="0" w:space="0" w:color="auto"/>
        <w:left w:val="none" w:sz="0" w:space="0" w:color="auto"/>
        <w:bottom w:val="none" w:sz="0" w:space="0" w:color="auto"/>
        <w:right w:val="none" w:sz="0" w:space="0" w:color="auto"/>
      </w:divBdr>
    </w:div>
    <w:div w:id="1460219077">
      <w:bodyDiv w:val="1"/>
      <w:marLeft w:val="0"/>
      <w:marRight w:val="0"/>
      <w:marTop w:val="0"/>
      <w:marBottom w:val="0"/>
      <w:divBdr>
        <w:top w:val="none" w:sz="0" w:space="0" w:color="auto"/>
        <w:left w:val="none" w:sz="0" w:space="0" w:color="auto"/>
        <w:bottom w:val="none" w:sz="0" w:space="0" w:color="auto"/>
        <w:right w:val="none" w:sz="0" w:space="0" w:color="auto"/>
      </w:divBdr>
    </w:div>
    <w:div w:id="1466310300">
      <w:bodyDiv w:val="1"/>
      <w:marLeft w:val="0"/>
      <w:marRight w:val="0"/>
      <w:marTop w:val="0"/>
      <w:marBottom w:val="0"/>
      <w:divBdr>
        <w:top w:val="none" w:sz="0" w:space="0" w:color="auto"/>
        <w:left w:val="none" w:sz="0" w:space="0" w:color="auto"/>
        <w:bottom w:val="none" w:sz="0" w:space="0" w:color="auto"/>
        <w:right w:val="none" w:sz="0" w:space="0" w:color="auto"/>
      </w:divBdr>
    </w:div>
    <w:div w:id="1516845638">
      <w:bodyDiv w:val="1"/>
      <w:marLeft w:val="0"/>
      <w:marRight w:val="0"/>
      <w:marTop w:val="0"/>
      <w:marBottom w:val="0"/>
      <w:divBdr>
        <w:top w:val="none" w:sz="0" w:space="0" w:color="auto"/>
        <w:left w:val="none" w:sz="0" w:space="0" w:color="auto"/>
        <w:bottom w:val="none" w:sz="0" w:space="0" w:color="auto"/>
        <w:right w:val="none" w:sz="0" w:space="0" w:color="auto"/>
      </w:divBdr>
    </w:div>
    <w:div w:id="1564564591">
      <w:bodyDiv w:val="1"/>
      <w:marLeft w:val="0"/>
      <w:marRight w:val="0"/>
      <w:marTop w:val="0"/>
      <w:marBottom w:val="0"/>
      <w:divBdr>
        <w:top w:val="none" w:sz="0" w:space="0" w:color="auto"/>
        <w:left w:val="none" w:sz="0" w:space="0" w:color="auto"/>
        <w:bottom w:val="none" w:sz="0" w:space="0" w:color="auto"/>
        <w:right w:val="none" w:sz="0" w:space="0" w:color="auto"/>
      </w:divBdr>
    </w:div>
    <w:div w:id="1599556562">
      <w:bodyDiv w:val="1"/>
      <w:marLeft w:val="0"/>
      <w:marRight w:val="0"/>
      <w:marTop w:val="0"/>
      <w:marBottom w:val="0"/>
      <w:divBdr>
        <w:top w:val="none" w:sz="0" w:space="0" w:color="auto"/>
        <w:left w:val="none" w:sz="0" w:space="0" w:color="auto"/>
        <w:bottom w:val="none" w:sz="0" w:space="0" w:color="auto"/>
        <w:right w:val="none" w:sz="0" w:space="0" w:color="auto"/>
      </w:divBdr>
    </w:div>
    <w:div w:id="1611471545">
      <w:bodyDiv w:val="1"/>
      <w:marLeft w:val="0"/>
      <w:marRight w:val="0"/>
      <w:marTop w:val="0"/>
      <w:marBottom w:val="0"/>
      <w:divBdr>
        <w:top w:val="none" w:sz="0" w:space="0" w:color="auto"/>
        <w:left w:val="none" w:sz="0" w:space="0" w:color="auto"/>
        <w:bottom w:val="none" w:sz="0" w:space="0" w:color="auto"/>
        <w:right w:val="none" w:sz="0" w:space="0" w:color="auto"/>
      </w:divBdr>
    </w:div>
    <w:div w:id="1695381558">
      <w:bodyDiv w:val="1"/>
      <w:marLeft w:val="0"/>
      <w:marRight w:val="0"/>
      <w:marTop w:val="0"/>
      <w:marBottom w:val="0"/>
      <w:divBdr>
        <w:top w:val="none" w:sz="0" w:space="0" w:color="auto"/>
        <w:left w:val="none" w:sz="0" w:space="0" w:color="auto"/>
        <w:bottom w:val="none" w:sz="0" w:space="0" w:color="auto"/>
        <w:right w:val="none" w:sz="0" w:space="0" w:color="auto"/>
      </w:divBdr>
    </w:div>
    <w:div w:id="1741559301">
      <w:bodyDiv w:val="1"/>
      <w:marLeft w:val="0"/>
      <w:marRight w:val="0"/>
      <w:marTop w:val="0"/>
      <w:marBottom w:val="0"/>
      <w:divBdr>
        <w:top w:val="none" w:sz="0" w:space="0" w:color="auto"/>
        <w:left w:val="none" w:sz="0" w:space="0" w:color="auto"/>
        <w:bottom w:val="none" w:sz="0" w:space="0" w:color="auto"/>
        <w:right w:val="none" w:sz="0" w:space="0" w:color="auto"/>
      </w:divBdr>
    </w:div>
    <w:div w:id="1748847672">
      <w:bodyDiv w:val="1"/>
      <w:marLeft w:val="0"/>
      <w:marRight w:val="0"/>
      <w:marTop w:val="0"/>
      <w:marBottom w:val="0"/>
      <w:divBdr>
        <w:top w:val="none" w:sz="0" w:space="0" w:color="auto"/>
        <w:left w:val="none" w:sz="0" w:space="0" w:color="auto"/>
        <w:bottom w:val="none" w:sz="0" w:space="0" w:color="auto"/>
        <w:right w:val="none" w:sz="0" w:space="0" w:color="auto"/>
      </w:divBdr>
    </w:div>
    <w:div w:id="1784184636">
      <w:bodyDiv w:val="1"/>
      <w:marLeft w:val="0"/>
      <w:marRight w:val="0"/>
      <w:marTop w:val="0"/>
      <w:marBottom w:val="0"/>
      <w:divBdr>
        <w:top w:val="none" w:sz="0" w:space="0" w:color="auto"/>
        <w:left w:val="none" w:sz="0" w:space="0" w:color="auto"/>
        <w:bottom w:val="none" w:sz="0" w:space="0" w:color="auto"/>
        <w:right w:val="none" w:sz="0" w:space="0" w:color="auto"/>
      </w:divBdr>
    </w:div>
    <w:div w:id="1802572507">
      <w:bodyDiv w:val="1"/>
      <w:marLeft w:val="0"/>
      <w:marRight w:val="0"/>
      <w:marTop w:val="0"/>
      <w:marBottom w:val="0"/>
      <w:divBdr>
        <w:top w:val="none" w:sz="0" w:space="0" w:color="auto"/>
        <w:left w:val="none" w:sz="0" w:space="0" w:color="auto"/>
        <w:bottom w:val="none" w:sz="0" w:space="0" w:color="auto"/>
        <w:right w:val="none" w:sz="0" w:space="0" w:color="auto"/>
      </w:divBdr>
    </w:div>
    <w:div w:id="1806508814">
      <w:bodyDiv w:val="1"/>
      <w:marLeft w:val="0"/>
      <w:marRight w:val="0"/>
      <w:marTop w:val="0"/>
      <w:marBottom w:val="0"/>
      <w:divBdr>
        <w:top w:val="none" w:sz="0" w:space="0" w:color="auto"/>
        <w:left w:val="none" w:sz="0" w:space="0" w:color="auto"/>
        <w:bottom w:val="none" w:sz="0" w:space="0" w:color="auto"/>
        <w:right w:val="none" w:sz="0" w:space="0" w:color="auto"/>
      </w:divBdr>
    </w:div>
    <w:div w:id="1825006440">
      <w:bodyDiv w:val="1"/>
      <w:marLeft w:val="0"/>
      <w:marRight w:val="0"/>
      <w:marTop w:val="0"/>
      <w:marBottom w:val="0"/>
      <w:divBdr>
        <w:top w:val="none" w:sz="0" w:space="0" w:color="auto"/>
        <w:left w:val="none" w:sz="0" w:space="0" w:color="auto"/>
        <w:bottom w:val="none" w:sz="0" w:space="0" w:color="auto"/>
        <w:right w:val="none" w:sz="0" w:space="0" w:color="auto"/>
      </w:divBdr>
    </w:div>
    <w:div w:id="1849637193">
      <w:bodyDiv w:val="1"/>
      <w:marLeft w:val="0"/>
      <w:marRight w:val="0"/>
      <w:marTop w:val="0"/>
      <w:marBottom w:val="0"/>
      <w:divBdr>
        <w:top w:val="none" w:sz="0" w:space="0" w:color="auto"/>
        <w:left w:val="none" w:sz="0" w:space="0" w:color="auto"/>
        <w:bottom w:val="none" w:sz="0" w:space="0" w:color="auto"/>
        <w:right w:val="none" w:sz="0" w:space="0" w:color="auto"/>
      </w:divBdr>
    </w:div>
    <w:div w:id="1854539370">
      <w:bodyDiv w:val="1"/>
      <w:marLeft w:val="0"/>
      <w:marRight w:val="0"/>
      <w:marTop w:val="0"/>
      <w:marBottom w:val="0"/>
      <w:divBdr>
        <w:top w:val="none" w:sz="0" w:space="0" w:color="auto"/>
        <w:left w:val="none" w:sz="0" w:space="0" w:color="auto"/>
        <w:bottom w:val="none" w:sz="0" w:space="0" w:color="auto"/>
        <w:right w:val="none" w:sz="0" w:space="0" w:color="auto"/>
      </w:divBdr>
    </w:div>
    <w:div w:id="1855530221">
      <w:bodyDiv w:val="1"/>
      <w:marLeft w:val="0"/>
      <w:marRight w:val="0"/>
      <w:marTop w:val="0"/>
      <w:marBottom w:val="0"/>
      <w:divBdr>
        <w:top w:val="none" w:sz="0" w:space="0" w:color="auto"/>
        <w:left w:val="none" w:sz="0" w:space="0" w:color="auto"/>
        <w:bottom w:val="none" w:sz="0" w:space="0" w:color="auto"/>
        <w:right w:val="none" w:sz="0" w:space="0" w:color="auto"/>
      </w:divBdr>
      <w:divsChild>
        <w:div w:id="1102263932">
          <w:marLeft w:val="0"/>
          <w:marRight w:val="0"/>
          <w:marTop w:val="0"/>
          <w:marBottom w:val="0"/>
          <w:divBdr>
            <w:top w:val="none" w:sz="0" w:space="0" w:color="auto"/>
            <w:left w:val="none" w:sz="0" w:space="0" w:color="auto"/>
            <w:bottom w:val="none" w:sz="0" w:space="0" w:color="auto"/>
            <w:right w:val="none" w:sz="0" w:space="0" w:color="auto"/>
          </w:divBdr>
          <w:divsChild>
            <w:div w:id="1803185391">
              <w:marLeft w:val="0"/>
              <w:marRight w:val="0"/>
              <w:marTop w:val="0"/>
              <w:marBottom w:val="0"/>
              <w:divBdr>
                <w:top w:val="none" w:sz="0" w:space="0" w:color="auto"/>
                <w:left w:val="none" w:sz="0" w:space="0" w:color="auto"/>
                <w:bottom w:val="none" w:sz="0" w:space="0" w:color="auto"/>
                <w:right w:val="none" w:sz="0" w:space="0" w:color="auto"/>
              </w:divBdr>
            </w:div>
          </w:divsChild>
        </w:div>
        <w:div w:id="1353720774">
          <w:marLeft w:val="0"/>
          <w:marRight w:val="0"/>
          <w:marTop w:val="0"/>
          <w:marBottom w:val="0"/>
          <w:divBdr>
            <w:top w:val="none" w:sz="0" w:space="0" w:color="auto"/>
            <w:left w:val="none" w:sz="0" w:space="0" w:color="auto"/>
            <w:bottom w:val="none" w:sz="0" w:space="0" w:color="auto"/>
            <w:right w:val="none" w:sz="0" w:space="0" w:color="auto"/>
          </w:divBdr>
          <w:divsChild>
            <w:div w:id="591207568">
              <w:marLeft w:val="0"/>
              <w:marRight w:val="0"/>
              <w:marTop w:val="0"/>
              <w:marBottom w:val="0"/>
              <w:divBdr>
                <w:top w:val="none" w:sz="0" w:space="0" w:color="auto"/>
                <w:left w:val="none" w:sz="0" w:space="0" w:color="auto"/>
                <w:bottom w:val="none" w:sz="0" w:space="0" w:color="auto"/>
                <w:right w:val="none" w:sz="0" w:space="0" w:color="auto"/>
              </w:divBdr>
            </w:div>
            <w:div w:id="1635212574">
              <w:marLeft w:val="0"/>
              <w:marRight w:val="0"/>
              <w:marTop w:val="0"/>
              <w:marBottom w:val="0"/>
              <w:divBdr>
                <w:top w:val="none" w:sz="0" w:space="0" w:color="auto"/>
                <w:left w:val="none" w:sz="0" w:space="0" w:color="auto"/>
                <w:bottom w:val="none" w:sz="0" w:space="0" w:color="auto"/>
                <w:right w:val="none" w:sz="0" w:space="0" w:color="auto"/>
              </w:divBdr>
            </w:div>
          </w:divsChild>
        </w:div>
        <w:div w:id="1454709428">
          <w:marLeft w:val="0"/>
          <w:marRight w:val="0"/>
          <w:marTop w:val="0"/>
          <w:marBottom w:val="0"/>
          <w:divBdr>
            <w:top w:val="none" w:sz="0" w:space="0" w:color="auto"/>
            <w:left w:val="none" w:sz="0" w:space="0" w:color="auto"/>
            <w:bottom w:val="none" w:sz="0" w:space="0" w:color="auto"/>
            <w:right w:val="none" w:sz="0" w:space="0" w:color="auto"/>
          </w:divBdr>
          <w:divsChild>
            <w:div w:id="212500120">
              <w:marLeft w:val="0"/>
              <w:marRight w:val="0"/>
              <w:marTop w:val="0"/>
              <w:marBottom w:val="0"/>
              <w:divBdr>
                <w:top w:val="none" w:sz="0" w:space="0" w:color="auto"/>
                <w:left w:val="none" w:sz="0" w:space="0" w:color="auto"/>
                <w:bottom w:val="none" w:sz="0" w:space="0" w:color="auto"/>
                <w:right w:val="none" w:sz="0" w:space="0" w:color="auto"/>
              </w:divBdr>
            </w:div>
            <w:div w:id="421070200">
              <w:marLeft w:val="0"/>
              <w:marRight w:val="0"/>
              <w:marTop w:val="0"/>
              <w:marBottom w:val="0"/>
              <w:divBdr>
                <w:top w:val="none" w:sz="0" w:space="0" w:color="auto"/>
                <w:left w:val="none" w:sz="0" w:space="0" w:color="auto"/>
                <w:bottom w:val="none" w:sz="0" w:space="0" w:color="auto"/>
                <w:right w:val="none" w:sz="0" w:space="0" w:color="auto"/>
              </w:divBdr>
            </w:div>
            <w:div w:id="121210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733282">
      <w:bodyDiv w:val="1"/>
      <w:marLeft w:val="0"/>
      <w:marRight w:val="0"/>
      <w:marTop w:val="0"/>
      <w:marBottom w:val="0"/>
      <w:divBdr>
        <w:top w:val="none" w:sz="0" w:space="0" w:color="auto"/>
        <w:left w:val="none" w:sz="0" w:space="0" w:color="auto"/>
        <w:bottom w:val="none" w:sz="0" w:space="0" w:color="auto"/>
        <w:right w:val="none" w:sz="0" w:space="0" w:color="auto"/>
      </w:divBdr>
    </w:div>
    <w:div w:id="1860967516">
      <w:bodyDiv w:val="1"/>
      <w:marLeft w:val="0"/>
      <w:marRight w:val="0"/>
      <w:marTop w:val="0"/>
      <w:marBottom w:val="0"/>
      <w:divBdr>
        <w:top w:val="none" w:sz="0" w:space="0" w:color="auto"/>
        <w:left w:val="none" w:sz="0" w:space="0" w:color="auto"/>
        <w:bottom w:val="none" w:sz="0" w:space="0" w:color="auto"/>
        <w:right w:val="none" w:sz="0" w:space="0" w:color="auto"/>
      </w:divBdr>
    </w:div>
    <w:div w:id="1921140143">
      <w:bodyDiv w:val="1"/>
      <w:marLeft w:val="0"/>
      <w:marRight w:val="0"/>
      <w:marTop w:val="0"/>
      <w:marBottom w:val="0"/>
      <w:divBdr>
        <w:top w:val="none" w:sz="0" w:space="0" w:color="auto"/>
        <w:left w:val="none" w:sz="0" w:space="0" w:color="auto"/>
        <w:bottom w:val="none" w:sz="0" w:space="0" w:color="auto"/>
        <w:right w:val="none" w:sz="0" w:space="0" w:color="auto"/>
      </w:divBdr>
    </w:div>
    <w:div w:id="1984308741">
      <w:bodyDiv w:val="1"/>
      <w:marLeft w:val="0"/>
      <w:marRight w:val="0"/>
      <w:marTop w:val="0"/>
      <w:marBottom w:val="0"/>
      <w:divBdr>
        <w:top w:val="none" w:sz="0" w:space="0" w:color="auto"/>
        <w:left w:val="none" w:sz="0" w:space="0" w:color="auto"/>
        <w:bottom w:val="none" w:sz="0" w:space="0" w:color="auto"/>
        <w:right w:val="none" w:sz="0" w:space="0" w:color="auto"/>
      </w:divBdr>
    </w:div>
    <w:div w:id="2016226385">
      <w:bodyDiv w:val="1"/>
      <w:marLeft w:val="0"/>
      <w:marRight w:val="0"/>
      <w:marTop w:val="0"/>
      <w:marBottom w:val="0"/>
      <w:divBdr>
        <w:top w:val="none" w:sz="0" w:space="0" w:color="auto"/>
        <w:left w:val="none" w:sz="0" w:space="0" w:color="auto"/>
        <w:bottom w:val="none" w:sz="0" w:space="0" w:color="auto"/>
        <w:right w:val="none" w:sz="0" w:space="0" w:color="auto"/>
      </w:divBdr>
    </w:div>
    <w:div w:id="2091000034">
      <w:bodyDiv w:val="1"/>
      <w:marLeft w:val="0"/>
      <w:marRight w:val="0"/>
      <w:marTop w:val="0"/>
      <w:marBottom w:val="0"/>
      <w:divBdr>
        <w:top w:val="none" w:sz="0" w:space="0" w:color="auto"/>
        <w:left w:val="none" w:sz="0" w:space="0" w:color="auto"/>
        <w:bottom w:val="none" w:sz="0" w:space="0" w:color="auto"/>
        <w:right w:val="none" w:sz="0" w:space="0" w:color="auto"/>
      </w:divBdr>
    </w:div>
    <w:div w:id="2108228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ustomXml" Target="ink/ink2.xml"/><Relationship Id="rId18" Type="http://schemas.openxmlformats.org/officeDocument/2006/relationships/image" Target="media/image2.png"/><Relationship Id="rId26" Type="http://schemas.openxmlformats.org/officeDocument/2006/relationships/hyperlink" Target="https://ec.europa.eu/digital-building-blocks/wikis/display/TDD/1.+Once-Only+Technical+System+High+Level+Architecture+-+Q1+2023" TargetMode="External"/><Relationship Id="rId3" Type="http://schemas.openxmlformats.org/officeDocument/2006/relationships/customXml" Target="../customXml/item3.xml"/><Relationship Id="rId21" Type="http://schemas.openxmlformats.org/officeDocument/2006/relationships/hyperlink" Target="https://ec.europa.eu/digital-building-blocks/wikis/display/OOTS/%20OOTSHUB+Home"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eur-lex.europa.eu/legal-content/LT/TXT/HTML/?uri=CELEX:32022R1463" TargetMode="External"/><Relationship Id="rId25" Type="http://schemas.openxmlformats.org/officeDocument/2006/relationships/hyperlink" Target="https://ec.europa.eu/digital-building-blocks/wikis/display/TDD/Chapter+6%3A+OOTS+Guidance+and+UX+Recommendations+-+Q1+2023" TargetMode="External"/><Relationship Id="rId2" Type="http://schemas.openxmlformats.org/officeDocument/2006/relationships/customXml" Target="../customXml/item2.xml"/><Relationship Id="rId16" Type="http://schemas.openxmlformats.org/officeDocument/2006/relationships/hyperlink" Target="https://europa.eu/youreurope/index_lt.htm" TargetMode="External"/><Relationship Id="rId20" Type="http://schemas.openxmlformats.org/officeDocument/2006/relationships/hyperlink" Target="https://ec.europa.eu/digital-building-blocks/wikis/display/TDD/"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ustomXml" Target="ink/ink1.xml"/><Relationship Id="rId24" Type="http://schemas.openxmlformats.org/officeDocument/2006/relationships/hyperlink" Target="https://ec.europa.eu/digital-building-blocks/wikis/display/TDD/1.+Once-Only+Technical+System+High+Level+Architecture+-+Q1+2023" TargetMode="External"/><Relationship Id="rId5" Type="http://schemas.openxmlformats.org/officeDocument/2006/relationships/numbering" Target="numbering.xml"/><Relationship Id="rId15" Type="http://schemas.openxmlformats.org/officeDocument/2006/relationships/hyperlink" Target="https://europa.eu/youreurope/" TargetMode="External"/><Relationship Id="rId23" Type="http://schemas.openxmlformats.org/officeDocument/2006/relationships/hyperlink" Target="https://ec.europa.eu/digital-building-blocks/wikis/display/TDD/1.+Once-Only+Technical+System+High+Level+Architecture+-+Q1+2023" TargetMode="External"/><Relationship Id="rId28" Type="http://schemas.openxmlformats.org/officeDocument/2006/relationships/hyperlink" Target="https://ec.europa.eu/digital-building-blocks/wikis/display/TDD/4.9+-+Evidence+Preview+-+Q1+2023" TargetMode="External"/><Relationship Id="rId10" Type="http://schemas.openxmlformats.org/officeDocument/2006/relationships/endnotes" Target="endnotes.xml"/><Relationship Id="rId19" Type="http://schemas.openxmlformats.org/officeDocument/2006/relationships/hyperlink" Target="https://ec.europa.eu/digital-building-blocks/wikis/display/OOTS/Architecture"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T/TXT/HTML/?uri=CELEX:32018R1724&amp;from=EN" TargetMode="External"/><Relationship Id="rId22" Type="http://schemas.openxmlformats.org/officeDocument/2006/relationships/hyperlink" Target="https://ec.europa.eu/digital-building-blocks/wikis/display/DIGITAL/eDelivery" TargetMode="External"/><Relationship Id="rId27" Type="http://schemas.openxmlformats.org/officeDocument/2006/relationships/hyperlink" Target="https://ec.europa.eu/digital-building-blocks/wikis/display/TDD/Chapter+4%3A+Evidence+Exchange+-+Q1+2023" TargetMode="External"/><Relationship Id="rId30"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6-21T12:31:08.566"/>
    </inkml:context>
    <inkml:brush xml:id="br0">
      <inkml:brushProperty name="width" value="0.05" units="cm"/>
      <inkml:brushProperty name="height" value="0.05" units="cm"/>
    </inkml:brush>
  </inkml:definitions>
  <inkml:trace contextRef="#ctx0" brushRef="#br0">0 0 24575</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6-21T12:31:07.527"/>
    </inkml:context>
    <inkml:brush xml:id="br0">
      <inkml:brushProperty name="width" value="0.05" units="cm"/>
      <inkml:brushProperty name="height" value="0.05" units="cm"/>
    </inkml:brush>
  </inkml:definitions>
  <inkml:trace contextRef="#ctx0" brushRef="#br0">0 0 24575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B9E9416C0AFC4186AA4F536A9DA141" ma:contentTypeVersion="7" ma:contentTypeDescription="Create a new document." ma:contentTypeScope="" ma:versionID="da8e23c9c7640a1b8f186e06e6e4da98">
  <xsd:schema xmlns:xsd="http://www.w3.org/2001/XMLSchema" xmlns:xs="http://www.w3.org/2001/XMLSchema" xmlns:p="http://schemas.microsoft.com/office/2006/metadata/properties" xmlns:ns2="eb519e47-bc28-4125-87a1-86b0b23be5e3" xmlns:ns3="0dac3086-6f4d-4a4d-9e46-bd0709f9d299" targetNamespace="http://schemas.microsoft.com/office/2006/metadata/properties" ma:root="true" ma:fieldsID="45118b44ba6627110ddb8d2c2eac9ccb" ns2:_="" ns3:_="">
    <xsd:import namespace="eb519e47-bc28-4125-87a1-86b0b23be5e3"/>
    <xsd:import namespace="0dac3086-6f4d-4a4d-9e46-bd0709f9d2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519e47-bc28-4125-87a1-86b0b23be5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ac3086-6f4d-4a4d-9e46-bd0709f9d29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0dac3086-6f4d-4a4d-9e46-bd0709f9d299">
      <UserInfo>
        <DisplayName>Dainius Stanionis</DisplayName>
        <AccountId>68</AccountId>
        <AccountType/>
      </UserInfo>
      <UserInfo>
        <DisplayName>Žydrūnas Nevardauskas</DisplayName>
        <AccountId>9</AccountId>
        <AccountType/>
      </UserInfo>
      <UserInfo>
        <DisplayName>Marijonas Petrauskas</DisplayName>
        <AccountId>34</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10E893-F82C-4187-8FB8-8533267EE4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519e47-bc28-4125-87a1-86b0b23be5e3"/>
    <ds:schemaRef ds:uri="0dac3086-6f4d-4a4d-9e46-bd0709f9d2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A485C2-1DAF-4BE8-A6BE-225E106D1073}">
  <ds:schemaRefs>
    <ds:schemaRef ds:uri="http://schemas.microsoft.com/sharepoint/v3/contenttype/forms"/>
  </ds:schemaRefs>
</ds:datastoreItem>
</file>

<file path=customXml/itemProps3.xml><?xml version="1.0" encoding="utf-8"?>
<ds:datastoreItem xmlns:ds="http://schemas.openxmlformats.org/officeDocument/2006/customXml" ds:itemID="{FB9329B6-7491-42D4-AEBF-5E8E5B1A1D58}">
  <ds:schemaRefs>
    <ds:schemaRef ds:uri="http://purl.org/dc/elements/1.1/"/>
    <ds:schemaRef ds:uri="0dac3086-6f4d-4a4d-9e46-bd0709f9d299"/>
    <ds:schemaRef ds:uri="http://schemas.microsoft.com/office/infopath/2007/PartnerControls"/>
    <ds:schemaRef ds:uri="http://schemas.microsoft.com/office/2006/documentManagement/types"/>
    <ds:schemaRef ds:uri="http://schemas.openxmlformats.org/package/2006/metadata/core-properties"/>
    <ds:schemaRef ds:uri="http://purl.org/dc/dcmitype/"/>
    <ds:schemaRef ds:uri="http://www.w3.org/XML/1998/namespace"/>
    <ds:schemaRef ds:uri="eb519e47-bc28-4125-87a1-86b0b23be5e3"/>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E4C4B7B5-A8A3-4FEF-8783-1DA490124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4545</Words>
  <Characters>25910</Characters>
  <Application>Microsoft Office Word</Application>
  <DocSecurity>4</DocSecurity>
  <Lines>215</Lines>
  <Paragraphs>60</Paragraphs>
  <ScaleCrop>false</ScaleCrop>
  <Company/>
  <LinksUpToDate>false</LinksUpToDate>
  <CharactersWithSpaces>30395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Rastenienė</dc:creator>
  <cp:lastModifiedBy>Daiva Rastenienė</cp:lastModifiedBy>
  <cp:revision>2</cp:revision>
  <dcterms:created xsi:type="dcterms:W3CDTF">2023-11-24T12:45:00Z</dcterms:created>
  <dcterms:modified xsi:type="dcterms:W3CDTF">2023-11-24T12:45:00Z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0x01010047B9E9416C0AFC4186AA4F536A9DA141</vt:lpwstr>
  </property>
</Properties>
</file>