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9502" w14:textId="77777777" w:rsidR="00F936B1" w:rsidRPr="00B70AE1" w:rsidRDefault="00F936B1" w:rsidP="00C50019">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0A6A83A3" w:rsidR="000F31C4" w:rsidRPr="007054EF" w:rsidRDefault="000F31C4" w:rsidP="00F936B1">
      <w:pPr>
        <w:spacing w:after="0" w:line="240" w:lineRule="auto"/>
        <w:contextualSpacing/>
        <w:jc w:val="center"/>
        <w:rPr>
          <w:rFonts w:ascii="Times New Roman" w:hAnsi="Times New Roman" w:cs="Times New Roman"/>
          <w:sz w:val="24"/>
          <w:szCs w:val="24"/>
        </w:rPr>
      </w:pPr>
    </w:p>
    <w:p w14:paraId="11467B70" w14:textId="77777777" w:rsidR="004C7EDC" w:rsidRPr="002278E4" w:rsidRDefault="004C7EDC" w:rsidP="004C7EDC">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2278E4">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2278E4">
        <w:rPr>
          <w:rFonts w:ascii="Times New Roman" w:hAnsi="Times New Roman" w:cs="Times New Roman"/>
          <w:b/>
          <w:bCs/>
          <w:sz w:val="24"/>
          <w:szCs w:val="24"/>
        </w:rPr>
        <w:t xml:space="preserve">ekologiškos vištienos </w:t>
      </w:r>
      <w:r w:rsidRPr="002278E4">
        <w:rPr>
          <w:rFonts w:ascii="Times New Roman" w:hAnsi="Times New Roman" w:cs="Times New Roman"/>
          <w:b/>
          <w:bCs/>
          <w:color w:val="000000"/>
          <w:sz w:val="24"/>
          <w:szCs w:val="24"/>
        </w:rPr>
        <w:t>(toliau – prekės) Vilniaus miesto ikimokyklinio ugdymo įstaigoms (toliau – Užsakovas arba Užsakovai)</w:t>
      </w:r>
      <w:r w:rsidRPr="002278E4">
        <w:rPr>
          <w:rFonts w:ascii="Times New Roman" w:hAnsi="Times New Roman" w:cs="Times New Roman"/>
          <w:b/>
          <w:bCs/>
          <w:color w:val="000000" w:themeColor="text1"/>
          <w:sz w:val="24"/>
          <w:szCs w:val="24"/>
          <w:lang w:eastAsia="lt-LT"/>
        </w:rPr>
        <w:t xml:space="preserve"> pirkimą</w:t>
      </w:r>
      <w:r w:rsidRPr="002278E4">
        <w:rPr>
          <w:rFonts w:ascii="Times New Roman" w:hAnsi="Times New Roman" w:cs="Times New Roman"/>
          <w:color w:val="000000" w:themeColor="text1"/>
          <w:sz w:val="24"/>
          <w:szCs w:val="24"/>
          <w:lang w:eastAsia="lt-LT"/>
        </w:rPr>
        <w:t>.</w:t>
      </w:r>
    </w:p>
    <w:p w14:paraId="57FA4503" w14:textId="77777777" w:rsidR="004C7EDC" w:rsidRPr="002278E4" w:rsidRDefault="004C7EDC" w:rsidP="004C7EDC">
      <w:pPr>
        <w:pStyle w:val="Sraopastraipa"/>
        <w:keepNext/>
        <w:numPr>
          <w:ilvl w:val="0"/>
          <w:numId w:val="12"/>
        </w:numPr>
        <w:tabs>
          <w:tab w:val="left" w:pos="851"/>
        </w:tabs>
        <w:suppressAutoHyphens/>
        <w:ind w:left="0" w:firstLine="567"/>
        <w:rPr>
          <w:b/>
          <w:bCs/>
          <w:color w:val="000000" w:themeColor="text1"/>
          <w:szCs w:val="24"/>
          <w:u w:val="single"/>
        </w:rPr>
      </w:pPr>
      <w:r w:rsidRPr="002278E4">
        <w:rPr>
          <w:b/>
          <w:bCs/>
          <w:color w:val="000000" w:themeColor="text1"/>
          <w:szCs w:val="24"/>
          <w:u w:val="single"/>
          <w:lang w:eastAsia="lt-LT"/>
        </w:rPr>
        <w:t>Prekėms taikomi reikalavimai:</w:t>
      </w:r>
    </w:p>
    <w:p w14:paraId="37366F50"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3E592721"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color w:val="000000"/>
          <w:szCs w:val="24"/>
          <w:lang w:eastAsia="lt-LT"/>
        </w:rPr>
        <w:t xml:space="preserve"> prekės privalo atitikti Lietuvos higienos normos HN 119:2014 „Maisto produktų ženklinimas“ (aktuali redakcija) reikalavimus;</w:t>
      </w:r>
    </w:p>
    <w:p w14:paraId="7D3EF95F" w14:textId="62A2F67F" w:rsidR="004C7EDC" w:rsidRPr="001E50C8" w:rsidRDefault="004C7EDC" w:rsidP="004C7EDC">
      <w:pPr>
        <w:pStyle w:val="Sraopastraipa"/>
        <w:keepNext/>
        <w:numPr>
          <w:ilvl w:val="1"/>
          <w:numId w:val="14"/>
        </w:numPr>
        <w:tabs>
          <w:tab w:val="left" w:pos="993"/>
        </w:tabs>
        <w:suppressAutoHyphens/>
        <w:ind w:left="0" w:firstLine="567"/>
        <w:rPr>
          <w:b/>
          <w:szCs w:val="24"/>
        </w:rPr>
      </w:pPr>
      <w:r w:rsidRPr="002278E4">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20D74838" w14:textId="7208C81A" w:rsidR="001E50C8" w:rsidRPr="001E50C8" w:rsidRDefault="001E50C8" w:rsidP="004C7EDC">
      <w:pPr>
        <w:pStyle w:val="Sraopastraipa"/>
        <w:keepNext/>
        <w:numPr>
          <w:ilvl w:val="1"/>
          <w:numId w:val="14"/>
        </w:numPr>
        <w:tabs>
          <w:tab w:val="left" w:pos="993"/>
        </w:tabs>
        <w:suppressAutoHyphens/>
        <w:ind w:left="0" w:firstLine="567"/>
        <w:rPr>
          <w:b/>
          <w:szCs w:val="24"/>
        </w:rPr>
      </w:pPr>
      <w:r w:rsidRPr="002278E4">
        <w:rPr>
          <w:color w:val="000000"/>
          <w:szCs w:val="24"/>
          <w:lang w:eastAsia="lt-LT"/>
        </w:rPr>
        <w:t xml:space="preserve">prekės privalo atitikti </w:t>
      </w:r>
      <w:r>
        <w:rPr>
          <w:color w:val="000000"/>
        </w:rPr>
        <w:t>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reikalavimus</w:t>
      </w:r>
      <w:r>
        <w:rPr>
          <w:rStyle w:val="apple-converted-space"/>
          <w:rFonts w:eastAsiaTheme="majorEastAsia"/>
          <w:color w:val="000000"/>
        </w:rPr>
        <w:t>;</w:t>
      </w:r>
    </w:p>
    <w:p w14:paraId="73F1B04A" w14:textId="55EF9138"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color w:val="000000"/>
          <w:szCs w:val="24"/>
          <w:lang w:eastAsia="lt-LT"/>
        </w:rPr>
        <w:t>prekės privalo atitikti reikalavimus, pateiktus Lietuvos Respublikos žemės ūkio ministro 2002 m. spalio 31 d. įsakymu Nr. 422 patvirtintame „Mėsos ir paukštienos šviežumo įvertinimo techninis reglamentas“ (aktuali redakcija);</w:t>
      </w:r>
    </w:p>
    <w:p w14:paraId="1A04ED9D"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szCs w:val="24"/>
        </w:rPr>
        <w:t xml:space="preserve">prekės privalo atitikti </w:t>
      </w:r>
      <w:r w:rsidRPr="002278E4">
        <w:rPr>
          <w:szCs w:val="24"/>
          <w:lang w:eastAsia="lt-LT"/>
        </w:rPr>
        <w:t xml:space="preserve">mikrobiologinius kriterijus: </w:t>
      </w:r>
      <w:proofErr w:type="spellStart"/>
      <w:r w:rsidRPr="002278E4">
        <w:rPr>
          <w:szCs w:val="24"/>
          <w:lang w:eastAsia="lt-LT"/>
        </w:rPr>
        <w:t>Salmonella</w:t>
      </w:r>
      <w:proofErr w:type="spellEnd"/>
      <w:r w:rsidRPr="002278E4">
        <w:rPr>
          <w:szCs w:val="24"/>
        </w:rPr>
        <w:t xml:space="preserve"> </w:t>
      </w:r>
      <w:r w:rsidRPr="002278E4">
        <w:rPr>
          <w:szCs w:val="24"/>
          <w:lang w:eastAsia="lt-LT"/>
        </w:rPr>
        <w:t xml:space="preserve">(Nėra 25 g), E. coli ≤ 5x10² - 5x 10³ </w:t>
      </w:r>
      <w:proofErr w:type="spellStart"/>
      <w:r w:rsidRPr="002278E4">
        <w:rPr>
          <w:szCs w:val="24"/>
          <w:lang w:eastAsia="lt-LT"/>
        </w:rPr>
        <w:t>ksv</w:t>
      </w:r>
      <w:proofErr w:type="spellEnd"/>
      <w:r w:rsidRPr="002278E4">
        <w:rPr>
          <w:szCs w:val="24"/>
          <w:lang w:eastAsia="lt-LT"/>
        </w:rPr>
        <w:t>/g</w:t>
      </w:r>
      <w:r w:rsidRPr="002278E4">
        <w:rPr>
          <w:color w:val="000000"/>
          <w:szCs w:val="24"/>
          <w:lang w:eastAsia="lt-LT"/>
        </w:rPr>
        <w:t>;</w:t>
      </w:r>
    </w:p>
    <w:p w14:paraId="4A1C54B6"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szCs w:val="24"/>
        </w:rPr>
        <w:t xml:space="preserve">prekės privalo atitikti cheminius rodiklius: </w:t>
      </w:r>
      <w:r w:rsidRPr="002278E4">
        <w:rPr>
          <w:szCs w:val="24"/>
          <w:lang w:eastAsia="lt-LT"/>
        </w:rPr>
        <w:t>antibiotikų ir/ar hormoninių medžiagų negali būti;</w:t>
      </w:r>
    </w:p>
    <w:p w14:paraId="3BEA9831"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szCs w:val="24"/>
          <w:lang w:eastAsia="lt-LT"/>
        </w:rPr>
        <w:t>prekės privalo atitikti cheminius rodiklius: antibiotikų ir/ar hormoninių medžiagų negali būti;</w:t>
      </w:r>
    </w:p>
    <w:p w14:paraId="31DD73FB" w14:textId="77777777" w:rsidR="004C7EDC" w:rsidRPr="002278E4" w:rsidRDefault="004C7EDC" w:rsidP="004C7EDC">
      <w:pPr>
        <w:pStyle w:val="Sraopastraipa"/>
        <w:keepNext/>
        <w:numPr>
          <w:ilvl w:val="1"/>
          <w:numId w:val="14"/>
        </w:numPr>
        <w:tabs>
          <w:tab w:val="left" w:pos="993"/>
        </w:tabs>
        <w:suppressAutoHyphens/>
        <w:ind w:left="0" w:firstLine="567"/>
        <w:rPr>
          <w:b/>
          <w:szCs w:val="24"/>
        </w:rPr>
      </w:pPr>
      <w:r w:rsidRPr="002278E4">
        <w:rPr>
          <w:szCs w:val="24"/>
        </w:rPr>
        <w:t>prekės privalo atitikti reikalavimus, patvirtintus Lietuvos Respublikos Žemės ūkio ministro 2000 m. gruodžio 28 d. įsakymu Nr. 375 „Dėl ekologinio žemės ūkio taisyklių patvirtinimo“ (aktuali redakcija)</w:t>
      </w:r>
      <w:r w:rsidRPr="002278E4">
        <w:rPr>
          <w:color w:val="000000"/>
          <w:szCs w:val="24"/>
          <w:lang w:eastAsia="lt-LT"/>
        </w:rPr>
        <w:t>;</w:t>
      </w:r>
    </w:p>
    <w:p w14:paraId="17B73868" w14:textId="7714B5DD" w:rsidR="004C7EDC" w:rsidRPr="004F5FD4" w:rsidRDefault="004F5FD4" w:rsidP="004C7EDC">
      <w:pPr>
        <w:pStyle w:val="Sraopastraipa"/>
        <w:keepNext/>
        <w:numPr>
          <w:ilvl w:val="1"/>
          <w:numId w:val="14"/>
        </w:numPr>
        <w:tabs>
          <w:tab w:val="left" w:pos="993"/>
        </w:tabs>
        <w:suppressAutoHyphens/>
        <w:ind w:left="0" w:firstLine="567"/>
        <w:rPr>
          <w:b/>
          <w:szCs w:val="24"/>
        </w:rPr>
      </w:pPr>
      <w:r w:rsidRPr="004F5FD4">
        <w:rPr>
          <w:rFonts w:eastAsiaTheme="minorHAnsi"/>
          <w:color w:val="000000"/>
          <w:szCs w:val="24"/>
        </w:rPr>
        <w:t>prekių pristatymo metu (kartu su pristatytomis prekėmis) turi būti pateikiami Ekologinės gamybos patvirtinamieji dokumentai, sertifikatai (produktams ir (arba) perdirbimo veiklai) arba kiti lygiaverčiai įrodymai, įrodantys atitiktį keliamiems reikalavimams;</w:t>
      </w:r>
    </w:p>
    <w:p w14:paraId="6AFBA78C" w14:textId="31AF7F0D" w:rsidR="004C7EDC" w:rsidRPr="002278E4" w:rsidRDefault="004C7EDC" w:rsidP="004C7EDC">
      <w:pPr>
        <w:pStyle w:val="Sraopastraipa"/>
        <w:keepNext/>
        <w:numPr>
          <w:ilvl w:val="1"/>
          <w:numId w:val="14"/>
        </w:numPr>
        <w:suppressAutoHyphens/>
        <w:ind w:left="0" w:firstLine="567"/>
        <w:rPr>
          <w:b/>
          <w:szCs w:val="24"/>
        </w:rPr>
      </w:pPr>
      <w:r w:rsidRPr="002278E4">
        <w:rPr>
          <w:szCs w:val="24"/>
        </w:rPr>
        <w:t>prekių pristatymo dieną iki prekių tinkamumo vartoti termino pabaigos turi būti likę ne mažiau kaip 3 kalendorinės dienos</w:t>
      </w:r>
      <w:r w:rsidR="006563C5">
        <w:rPr>
          <w:szCs w:val="24"/>
        </w:rPr>
        <w:t>.</w:t>
      </w:r>
    </w:p>
    <w:p w14:paraId="5357A7C9" w14:textId="77777777" w:rsidR="004C7EDC" w:rsidRPr="002278E4" w:rsidRDefault="004C7EDC" w:rsidP="004C7EDC">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2278E4">
        <w:rPr>
          <w:rFonts w:ascii="Times New Roman" w:hAnsi="Times New Roman" w:cs="Times New Roman"/>
          <w:sz w:val="24"/>
          <w:szCs w:val="24"/>
        </w:rPr>
        <w:t xml:space="preserve">Užsakovo užsakytos </w:t>
      </w:r>
      <w:r w:rsidRPr="002278E4">
        <w:rPr>
          <w:rFonts w:ascii="Times New Roman" w:hAnsi="Times New Roman" w:cs="Times New Roman"/>
          <w:color w:val="000000"/>
          <w:sz w:val="24"/>
          <w:szCs w:val="24"/>
        </w:rPr>
        <w:t xml:space="preserve">prekės turi būti </w:t>
      </w:r>
      <w:r w:rsidRPr="002278E4">
        <w:rPr>
          <w:rFonts w:ascii="Times New Roman" w:hAnsi="Times New Roman" w:cs="Times New Roman"/>
          <w:sz w:val="24"/>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64CCA2A8" w14:textId="77777777" w:rsidR="004C7EDC" w:rsidRPr="002278E4" w:rsidRDefault="004C7EDC" w:rsidP="004C7EDC">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2278E4">
        <w:rPr>
          <w:rFonts w:ascii="Times New Roman" w:hAnsi="Times New Roman" w:cs="Times New Roman"/>
          <w:sz w:val="24"/>
          <w:szCs w:val="24"/>
        </w:rPr>
        <w:t>Minimalus vienu užsakymu užsakomų prekių krepšelio dydis – 30,00 EUR be PVM.</w:t>
      </w:r>
      <w:r w:rsidRPr="002278E4">
        <w:rPr>
          <w:rFonts w:ascii="Times New Roman" w:hAnsi="Times New Roman" w:cs="Times New Roman"/>
          <w:i/>
          <w:sz w:val="24"/>
          <w:szCs w:val="24"/>
        </w:rPr>
        <w:t xml:space="preserve"> </w:t>
      </w:r>
      <w:r w:rsidRPr="002278E4">
        <w:rPr>
          <w:rFonts w:ascii="Times New Roman" w:hAnsi="Times New Roman" w:cs="Times New Roman"/>
          <w:sz w:val="24"/>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198902AA" w14:textId="7E4C478C" w:rsidR="004C7EDC" w:rsidRPr="004618B8" w:rsidRDefault="004C7EDC" w:rsidP="004C7EDC">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2278E4">
        <w:rPr>
          <w:rFonts w:ascii="Times New Roman" w:hAnsi="Times New Roman" w:cs="Times New Roman"/>
          <w:color w:val="000000"/>
          <w:sz w:val="24"/>
          <w:szCs w:val="24"/>
          <w:lang w:eastAsia="lt-LT"/>
        </w:rPr>
        <w:t>Preliminarūs</w:t>
      </w:r>
      <w:r w:rsidRPr="002278E4">
        <w:rPr>
          <w:rStyle w:val="Komentaronuoroda"/>
          <w:rFonts w:ascii="Times New Roman" w:eastAsia="Lucida Sans Unicode" w:hAnsi="Times New Roman" w:cs="Times New Roman"/>
          <w:sz w:val="24"/>
          <w:szCs w:val="24"/>
          <w:lang w:eastAsia="ar-SA"/>
        </w:rPr>
        <w:t xml:space="preserve"> 12 (dvylikos) mėn. </w:t>
      </w:r>
      <w:r w:rsidRPr="004618B8">
        <w:rPr>
          <w:rFonts w:ascii="Times New Roman" w:hAnsi="Times New Roman" w:cs="Times New Roman"/>
          <w:color w:val="000000"/>
          <w:sz w:val="24"/>
          <w:szCs w:val="24"/>
          <w:lang w:eastAsia="lt-LT"/>
        </w:rPr>
        <w:t xml:space="preserve">perkamų prekių kiekiai nurodyti 1 lentelėje. </w:t>
      </w:r>
      <w:r w:rsidRPr="004618B8">
        <w:rPr>
          <w:rFonts w:ascii="Times New Roman" w:hAnsi="Times New Roman" w:cs="Times New Roman"/>
          <w:sz w:val="24"/>
          <w:szCs w:val="24"/>
        </w:rPr>
        <w:t xml:space="preserve">1 lentelėje nurodytos prekės bus užsakomos / perkamos pagal Užsakovo (-ų) poreikį, tačiau bendra </w:t>
      </w:r>
      <w:r w:rsidRPr="004618B8">
        <w:rPr>
          <w:rFonts w:ascii="Times New Roman" w:hAnsi="Times New Roman" w:cs="Times New Roman"/>
          <w:sz w:val="24"/>
          <w:szCs w:val="24"/>
        </w:rPr>
        <w:lastRenderedPageBreak/>
        <w:t>preliminariosios sutarties pagrindu</w:t>
      </w:r>
      <w:r w:rsidR="00183506" w:rsidRPr="004618B8">
        <w:rPr>
          <w:rFonts w:ascii="Times New Roman" w:hAnsi="Times New Roman" w:cs="Times New Roman"/>
          <w:sz w:val="24"/>
          <w:szCs w:val="24"/>
        </w:rPr>
        <w:t xml:space="preserve"> Užsakovų</w:t>
      </w:r>
      <w:r w:rsidRPr="004618B8">
        <w:rPr>
          <w:rFonts w:ascii="Times New Roman" w:hAnsi="Times New Roman" w:cs="Times New Roman"/>
          <w:sz w:val="24"/>
          <w:szCs w:val="24"/>
        </w:rPr>
        <w:t xml:space="preserve"> sudarytų pirkimo sutarčių vertė, 36 (trisdešimt) mėn. prekių tiekimo laikotarpiu, negalės viršyti </w:t>
      </w:r>
      <w:r w:rsidR="001B5835" w:rsidRPr="004618B8">
        <w:rPr>
          <w:rFonts w:ascii="Times New Roman" w:hAnsi="Times New Roman" w:cs="Times New Roman"/>
          <w:sz w:val="24"/>
          <w:szCs w:val="24"/>
        </w:rPr>
        <w:t>1 578 213,15</w:t>
      </w:r>
      <w:r w:rsidRPr="004618B8">
        <w:rPr>
          <w:rFonts w:ascii="Times New Roman" w:hAnsi="Times New Roman" w:cs="Times New Roman"/>
          <w:sz w:val="24"/>
          <w:szCs w:val="24"/>
        </w:rPr>
        <w:t xml:space="preserve"> EUR įskaitant visus mokesčius. Šios techninės specifikacijos 1 lentelėje nurodyto preliminaraus 12 mėn. prekių kiekio neįsipareigojama išpirkti.</w:t>
      </w:r>
    </w:p>
    <w:p w14:paraId="3838025C" w14:textId="77777777" w:rsidR="004C7EDC" w:rsidRPr="002278E4" w:rsidRDefault="004C7EDC" w:rsidP="004C7EDC">
      <w:pPr>
        <w:keepNext/>
        <w:tabs>
          <w:tab w:val="left" w:pos="851"/>
        </w:tabs>
        <w:suppressAutoHyphens/>
        <w:spacing w:before="120" w:after="120"/>
        <w:jc w:val="right"/>
        <w:rPr>
          <w:rFonts w:ascii="Times New Roman" w:hAnsi="Times New Roman" w:cs="Times New Roman"/>
          <w:b/>
          <w:sz w:val="24"/>
          <w:szCs w:val="24"/>
        </w:rPr>
      </w:pPr>
      <w:r w:rsidRPr="002278E4">
        <w:rPr>
          <w:rFonts w:ascii="Times New Roman" w:hAnsi="Times New Roman" w:cs="Times New Roman"/>
          <w:b/>
          <w:sz w:val="24"/>
          <w:szCs w:val="24"/>
        </w:rPr>
        <w:t>1 lentelė</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370"/>
        <w:gridCol w:w="1276"/>
        <w:gridCol w:w="4370"/>
        <w:gridCol w:w="745"/>
        <w:gridCol w:w="1381"/>
      </w:tblGrid>
      <w:tr w:rsidR="004C7EDC" w:rsidRPr="002278E4" w14:paraId="0F86C3FA" w14:textId="77777777" w:rsidTr="003274BB">
        <w:trPr>
          <w:trHeight w:val="1215"/>
          <w:jc w:val="center"/>
        </w:trPr>
        <w:tc>
          <w:tcPr>
            <w:tcW w:w="567" w:type="dxa"/>
            <w:shd w:val="clear" w:color="auto" w:fill="FFFFFF"/>
          </w:tcPr>
          <w:p w14:paraId="57BF4BA7" w14:textId="77777777" w:rsidR="004C7EDC" w:rsidRPr="002278E4" w:rsidRDefault="004C7EDC" w:rsidP="003274BB">
            <w:pPr>
              <w:suppressAutoHyphens/>
              <w:snapToGrid w:val="0"/>
              <w:spacing w:after="0" w:line="240" w:lineRule="auto"/>
              <w:jc w:val="center"/>
              <w:rPr>
                <w:rFonts w:ascii="Times New Roman" w:hAnsi="Times New Roman" w:cs="Times New Roman"/>
                <w:b/>
                <w:sz w:val="24"/>
                <w:szCs w:val="24"/>
              </w:rPr>
            </w:pPr>
            <w:r w:rsidRPr="002278E4">
              <w:rPr>
                <w:rFonts w:ascii="Times New Roman" w:hAnsi="Times New Roman" w:cs="Times New Roman"/>
                <w:b/>
                <w:sz w:val="24"/>
                <w:szCs w:val="24"/>
              </w:rPr>
              <w:t>Eil. Nr.</w:t>
            </w:r>
          </w:p>
        </w:tc>
        <w:tc>
          <w:tcPr>
            <w:tcW w:w="1370" w:type="dxa"/>
            <w:shd w:val="clear" w:color="auto" w:fill="FFFFFF"/>
          </w:tcPr>
          <w:p w14:paraId="60C62367" w14:textId="77777777" w:rsidR="004C7EDC" w:rsidRPr="002278E4" w:rsidRDefault="004C7EDC" w:rsidP="003274BB">
            <w:pPr>
              <w:suppressAutoHyphens/>
              <w:snapToGrid w:val="0"/>
              <w:spacing w:after="0" w:line="240" w:lineRule="auto"/>
              <w:jc w:val="center"/>
              <w:rPr>
                <w:rFonts w:ascii="Times New Roman" w:hAnsi="Times New Roman" w:cs="Times New Roman"/>
                <w:b/>
                <w:sz w:val="24"/>
                <w:szCs w:val="24"/>
              </w:rPr>
            </w:pPr>
            <w:r w:rsidRPr="002278E4">
              <w:rPr>
                <w:rFonts w:ascii="Times New Roman" w:hAnsi="Times New Roman" w:cs="Times New Roman"/>
                <w:b/>
                <w:sz w:val="24"/>
                <w:szCs w:val="24"/>
              </w:rPr>
              <w:t>Pavadinimas</w:t>
            </w:r>
          </w:p>
        </w:tc>
        <w:tc>
          <w:tcPr>
            <w:tcW w:w="1276" w:type="dxa"/>
            <w:shd w:val="clear" w:color="auto" w:fill="FFFFFF"/>
          </w:tcPr>
          <w:p w14:paraId="2C49092D" w14:textId="77777777" w:rsidR="004C7EDC" w:rsidRPr="002278E4" w:rsidRDefault="004C7EDC" w:rsidP="003274BB">
            <w:pPr>
              <w:suppressAutoHyphens/>
              <w:snapToGrid w:val="0"/>
              <w:spacing w:after="0" w:line="240" w:lineRule="auto"/>
              <w:jc w:val="center"/>
              <w:rPr>
                <w:rFonts w:ascii="Times New Roman" w:hAnsi="Times New Roman" w:cs="Times New Roman"/>
                <w:b/>
                <w:sz w:val="24"/>
                <w:szCs w:val="24"/>
              </w:rPr>
            </w:pPr>
            <w:r w:rsidRPr="002278E4">
              <w:rPr>
                <w:rFonts w:ascii="Times New Roman" w:hAnsi="Times New Roman" w:cs="Times New Roman"/>
                <w:b/>
                <w:color w:val="000000"/>
                <w:sz w:val="24"/>
                <w:szCs w:val="24"/>
              </w:rPr>
              <w:t>Kodas, naudojamas produkto apskaitai</w:t>
            </w:r>
          </w:p>
        </w:tc>
        <w:tc>
          <w:tcPr>
            <w:tcW w:w="4370" w:type="dxa"/>
            <w:shd w:val="clear" w:color="auto" w:fill="FFFFFF"/>
          </w:tcPr>
          <w:p w14:paraId="08F1C643" w14:textId="77777777" w:rsidR="004C7EDC" w:rsidRPr="002278E4" w:rsidRDefault="004C7EDC" w:rsidP="003274BB">
            <w:pPr>
              <w:suppressAutoHyphens/>
              <w:snapToGrid w:val="0"/>
              <w:spacing w:after="0" w:line="240" w:lineRule="auto"/>
              <w:jc w:val="center"/>
              <w:rPr>
                <w:rFonts w:ascii="Times New Roman" w:hAnsi="Times New Roman" w:cs="Times New Roman"/>
                <w:b/>
                <w:sz w:val="24"/>
                <w:szCs w:val="24"/>
              </w:rPr>
            </w:pPr>
            <w:r w:rsidRPr="002278E4">
              <w:rPr>
                <w:rFonts w:ascii="Times New Roman" w:hAnsi="Times New Roman" w:cs="Times New Roman"/>
                <w:b/>
                <w:sz w:val="24"/>
                <w:szCs w:val="24"/>
              </w:rPr>
              <w:t>Reikalavimai (kokybės, sudėties, fasavimo ir kt.)</w:t>
            </w:r>
          </w:p>
        </w:tc>
        <w:tc>
          <w:tcPr>
            <w:tcW w:w="745" w:type="dxa"/>
            <w:shd w:val="clear" w:color="auto" w:fill="FFFFFF"/>
          </w:tcPr>
          <w:p w14:paraId="3E4FB3AF" w14:textId="77777777" w:rsidR="004C7EDC" w:rsidRPr="002278E4" w:rsidRDefault="004C7EDC" w:rsidP="003274BB">
            <w:pPr>
              <w:suppressAutoHyphens/>
              <w:snapToGrid w:val="0"/>
              <w:spacing w:after="0" w:line="240" w:lineRule="auto"/>
              <w:jc w:val="center"/>
              <w:rPr>
                <w:rFonts w:ascii="Times New Roman" w:hAnsi="Times New Roman" w:cs="Times New Roman"/>
                <w:b/>
                <w:sz w:val="24"/>
                <w:szCs w:val="24"/>
              </w:rPr>
            </w:pPr>
            <w:r w:rsidRPr="002278E4">
              <w:rPr>
                <w:rFonts w:ascii="Times New Roman" w:hAnsi="Times New Roman" w:cs="Times New Roman"/>
                <w:b/>
                <w:sz w:val="24"/>
                <w:szCs w:val="24"/>
              </w:rPr>
              <w:t>Mato vnt.</w:t>
            </w:r>
          </w:p>
        </w:tc>
        <w:tc>
          <w:tcPr>
            <w:tcW w:w="1381" w:type="dxa"/>
            <w:shd w:val="clear" w:color="auto" w:fill="FFFFFF"/>
          </w:tcPr>
          <w:p w14:paraId="12AD1506" w14:textId="77777777" w:rsidR="004C7EDC" w:rsidRPr="002278E4" w:rsidRDefault="004C7EDC" w:rsidP="003274BB">
            <w:pPr>
              <w:suppressAutoHyphens/>
              <w:spacing w:after="0" w:line="240" w:lineRule="auto"/>
              <w:jc w:val="center"/>
              <w:rPr>
                <w:rFonts w:ascii="Times New Roman" w:hAnsi="Times New Roman" w:cs="Times New Roman"/>
                <w:b/>
                <w:color w:val="000000"/>
                <w:sz w:val="24"/>
                <w:szCs w:val="24"/>
              </w:rPr>
            </w:pPr>
            <w:r w:rsidRPr="002278E4">
              <w:rPr>
                <w:rFonts w:ascii="Times New Roman" w:hAnsi="Times New Roman" w:cs="Times New Roman"/>
                <w:b/>
                <w:color w:val="000000"/>
                <w:sz w:val="24"/>
                <w:szCs w:val="24"/>
              </w:rPr>
              <w:t xml:space="preserve">Preliminarus </w:t>
            </w:r>
            <w:r w:rsidRPr="002278E4">
              <w:rPr>
                <w:rFonts w:ascii="Times New Roman" w:hAnsi="Times New Roman" w:cs="Times New Roman"/>
                <w:b/>
                <w:sz w:val="24"/>
                <w:szCs w:val="24"/>
              </w:rPr>
              <w:t>12 mėn.</w:t>
            </w:r>
          </w:p>
          <w:p w14:paraId="150C2F7E" w14:textId="77777777" w:rsidR="004C7EDC" w:rsidRPr="002278E4" w:rsidRDefault="004C7EDC" w:rsidP="003274BB">
            <w:pPr>
              <w:suppressAutoHyphens/>
              <w:snapToGrid w:val="0"/>
              <w:spacing w:after="0" w:line="240" w:lineRule="auto"/>
              <w:jc w:val="center"/>
              <w:rPr>
                <w:rFonts w:ascii="Times New Roman" w:hAnsi="Times New Roman" w:cs="Times New Roman"/>
                <w:sz w:val="24"/>
                <w:szCs w:val="24"/>
              </w:rPr>
            </w:pPr>
            <w:r w:rsidRPr="002278E4">
              <w:rPr>
                <w:rFonts w:ascii="Times New Roman" w:hAnsi="Times New Roman" w:cs="Times New Roman"/>
                <w:b/>
                <w:color w:val="000000"/>
                <w:sz w:val="24"/>
                <w:szCs w:val="24"/>
              </w:rPr>
              <w:t xml:space="preserve"> prekių kiekis</w:t>
            </w:r>
          </w:p>
        </w:tc>
      </w:tr>
      <w:tr w:rsidR="004C7EDC" w:rsidRPr="002278E4" w14:paraId="40B40F49" w14:textId="77777777" w:rsidTr="00216937">
        <w:trPr>
          <w:trHeight w:val="356"/>
          <w:jc w:val="center"/>
        </w:trPr>
        <w:tc>
          <w:tcPr>
            <w:tcW w:w="567" w:type="dxa"/>
            <w:shd w:val="clear" w:color="auto" w:fill="FFFFFF"/>
            <w:vAlign w:val="center"/>
          </w:tcPr>
          <w:p w14:paraId="4434B5DF" w14:textId="77777777" w:rsidR="004C7EDC" w:rsidRPr="002278E4" w:rsidRDefault="004C7EDC" w:rsidP="004C7EDC">
            <w:pPr>
              <w:numPr>
                <w:ilvl w:val="0"/>
                <w:numId w:val="59"/>
              </w:numPr>
              <w:tabs>
                <w:tab w:val="left" w:pos="177"/>
              </w:tabs>
              <w:suppressAutoHyphens/>
              <w:snapToGrid w:val="0"/>
              <w:spacing w:after="0" w:line="240" w:lineRule="auto"/>
              <w:ind w:left="426" w:hanging="284"/>
              <w:rPr>
                <w:rFonts w:ascii="Times New Roman" w:hAnsi="Times New Roman" w:cs="Times New Roman"/>
                <w:sz w:val="24"/>
                <w:szCs w:val="24"/>
              </w:rPr>
            </w:pPr>
          </w:p>
        </w:tc>
        <w:tc>
          <w:tcPr>
            <w:tcW w:w="1370" w:type="dxa"/>
            <w:shd w:val="clear" w:color="auto" w:fill="FFFFFF"/>
            <w:vAlign w:val="center"/>
          </w:tcPr>
          <w:p w14:paraId="112246F9" w14:textId="77777777" w:rsidR="004C7EDC"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rPr>
              <w:t>Ekologiška viščiukų broilerių krūtinėlių filė</w:t>
            </w:r>
            <w:r w:rsidR="004A1A80">
              <w:rPr>
                <w:rFonts w:ascii="Times New Roman" w:hAnsi="Times New Roman" w:cs="Times New Roman"/>
                <w:sz w:val="24"/>
                <w:szCs w:val="24"/>
              </w:rPr>
              <w:t xml:space="preserve"> </w:t>
            </w:r>
          </w:p>
          <w:p w14:paraId="353203D4" w14:textId="35CFC918" w:rsidR="004A1A80" w:rsidRPr="002278E4" w:rsidRDefault="004A1A80"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(šaldyta)</w:t>
            </w:r>
          </w:p>
        </w:tc>
        <w:tc>
          <w:tcPr>
            <w:tcW w:w="1276" w:type="dxa"/>
            <w:shd w:val="clear" w:color="auto" w:fill="FFFFFF"/>
            <w:vAlign w:val="center"/>
          </w:tcPr>
          <w:p w14:paraId="5AC9B15C" w14:textId="77777777" w:rsidR="004C7EDC" w:rsidRPr="002278E4" w:rsidRDefault="004C7EDC" w:rsidP="003274BB">
            <w:pPr>
              <w:tabs>
                <w:tab w:val="left" w:pos="177"/>
                <w:tab w:val="left" w:pos="720"/>
              </w:tabs>
              <w:suppressAutoHyphens/>
              <w:snapToGrid w:val="0"/>
              <w:spacing w:after="0" w:line="240" w:lineRule="auto"/>
              <w:ind w:left="229"/>
              <w:jc w:val="both"/>
              <w:rPr>
                <w:rFonts w:ascii="Times New Roman" w:hAnsi="Times New Roman" w:cs="Times New Roman"/>
                <w:sz w:val="24"/>
                <w:szCs w:val="24"/>
              </w:rPr>
            </w:pPr>
            <w:r w:rsidRPr="002278E4">
              <w:rPr>
                <w:rFonts w:ascii="Times New Roman" w:hAnsi="Times New Roman" w:cs="Times New Roman"/>
                <w:sz w:val="24"/>
                <w:szCs w:val="24"/>
              </w:rPr>
              <w:t>610027</w:t>
            </w:r>
          </w:p>
        </w:tc>
        <w:tc>
          <w:tcPr>
            <w:tcW w:w="4370" w:type="dxa"/>
            <w:shd w:val="clear" w:color="auto" w:fill="FFFFFF"/>
          </w:tcPr>
          <w:p w14:paraId="06A5EBFE" w14:textId="733855A0" w:rsidR="004C7EDC" w:rsidRPr="002278E4"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rPr>
              <w:t xml:space="preserve">Ekologiška, </w:t>
            </w:r>
            <w:r w:rsidR="004A1A80">
              <w:rPr>
                <w:rFonts w:ascii="Times New Roman" w:hAnsi="Times New Roman" w:cs="Times New Roman"/>
                <w:sz w:val="24"/>
                <w:szCs w:val="24"/>
              </w:rPr>
              <w:t>šaldyta</w:t>
            </w:r>
            <w:r w:rsidRPr="002278E4">
              <w:rPr>
                <w:rFonts w:ascii="Times New Roman" w:hAnsi="Times New Roman" w:cs="Times New Roman"/>
                <w:sz w:val="24"/>
                <w:szCs w:val="24"/>
              </w:rPr>
              <w:t xml:space="preserve">. Paviršiaus spalva: balsvai  gelsvos  spalvos  su  rausvu  atspalviu. </w:t>
            </w:r>
          </w:p>
          <w:p w14:paraId="265B3363" w14:textId="7F628005" w:rsidR="004C7EDC" w:rsidRPr="002278E4" w:rsidRDefault="004C7EDC"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2278E4">
              <w:rPr>
                <w:rFonts w:ascii="Times New Roman" w:hAnsi="Times New Roman" w:cs="Times New Roman"/>
                <w:sz w:val="24"/>
                <w:szCs w:val="24"/>
                <w:lang w:eastAsia="lt-LT"/>
              </w:rPr>
              <w:t>Paviršius: švarus, be matomų pašalinių priemaišų, kraujo likučių, be patamsėjimų. Matomos pavienės kraujosruvos, ne didesnės kaip 5 mm.</w:t>
            </w:r>
            <w:r w:rsidRPr="002278E4">
              <w:rPr>
                <w:rFonts w:ascii="Times New Roman" w:hAnsi="Times New Roman" w:cs="Times New Roman"/>
                <w:sz w:val="24"/>
                <w:szCs w:val="24"/>
              </w:rPr>
              <w:t xml:space="preserve"> </w:t>
            </w:r>
          </w:p>
          <w:p w14:paraId="13CF14B7" w14:textId="382EBCDF" w:rsidR="004C7EDC" w:rsidRPr="002278E4" w:rsidRDefault="004C7EDC"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2278E4">
              <w:rPr>
                <w:rFonts w:ascii="Times New Roman" w:hAnsi="Times New Roman" w:cs="Times New Roman"/>
                <w:sz w:val="24"/>
                <w:szCs w:val="24"/>
              </w:rPr>
              <w:t>Raumenų pjūvio išvaizda ir spalva: balkšvai rausvos spalvos, nėra raumenų irimo pėdsakų.</w:t>
            </w:r>
          </w:p>
          <w:p w14:paraId="0A5A695B" w14:textId="60EC1A1A" w:rsidR="004C7EDC" w:rsidRPr="002278E4" w:rsidRDefault="004C7EDC"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2278E4">
              <w:rPr>
                <w:rFonts w:ascii="Times New Roman" w:hAnsi="Times New Roman" w:cs="Times New Roman"/>
                <w:sz w:val="24"/>
                <w:szCs w:val="24"/>
                <w:lang w:eastAsia="lt-LT"/>
              </w:rPr>
              <w:t>Raumenų konsistencija</w:t>
            </w:r>
            <w:r w:rsidR="004A1A80">
              <w:rPr>
                <w:rFonts w:ascii="Times New Roman" w:hAnsi="Times New Roman" w:cs="Times New Roman"/>
                <w:sz w:val="24"/>
                <w:szCs w:val="24"/>
                <w:lang w:eastAsia="lt-LT"/>
              </w:rPr>
              <w:t xml:space="preserve"> atvėsinus</w:t>
            </w:r>
            <w:r w:rsidRPr="002278E4">
              <w:rPr>
                <w:rFonts w:ascii="Times New Roman" w:hAnsi="Times New Roman" w:cs="Times New Roman"/>
                <w:sz w:val="24"/>
                <w:szCs w:val="24"/>
                <w:lang w:eastAsia="lt-LT"/>
              </w:rPr>
              <w:t>: raumenys stangrūs, paspaudus paviršių, įdubimas išsilygina trumpiau kaip per 30</w:t>
            </w:r>
            <w:r w:rsidR="00DD0ECB">
              <w:rPr>
                <w:rFonts w:ascii="Times New Roman" w:hAnsi="Times New Roman" w:cs="Times New Roman"/>
                <w:sz w:val="24"/>
                <w:szCs w:val="24"/>
                <w:lang w:eastAsia="lt-LT"/>
              </w:rPr>
              <w:t xml:space="preserve"> </w:t>
            </w:r>
            <w:r w:rsidRPr="002278E4">
              <w:rPr>
                <w:rFonts w:ascii="Times New Roman" w:hAnsi="Times New Roman" w:cs="Times New Roman"/>
                <w:sz w:val="24"/>
                <w:szCs w:val="24"/>
                <w:lang w:eastAsia="lt-LT"/>
              </w:rPr>
              <w:t>s</w:t>
            </w:r>
            <w:r w:rsidR="00DD0ECB">
              <w:rPr>
                <w:rFonts w:ascii="Times New Roman" w:hAnsi="Times New Roman" w:cs="Times New Roman"/>
                <w:sz w:val="24"/>
                <w:szCs w:val="24"/>
                <w:lang w:eastAsia="lt-LT"/>
              </w:rPr>
              <w:t>. K</w:t>
            </w:r>
            <w:r w:rsidRPr="002278E4">
              <w:rPr>
                <w:rFonts w:ascii="Times New Roman" w:hAnsi="Times New Roman" w:cs="Times New Roman"/>
                <w:sz w:val="24"/>
                <w:szCs w:val="24"/>
              </w:rPr>
              <w:t xml:space="preserve">vapas: specifinis, būdingas šviežiai paukštienai. </w:t>
            </w:r>
            <w:r w:rsidRPr="002278E4">
              <w:rPr>
                <w:rFonts w:ascii="Times New Roman" w:hAnsi="Times New Roman" w:cs="Times New Roman"/>
                <w:sz w:val="24"/>
                <w:szCs w:val="24"/>
                <w:lang w:eastAsia="lt-LT"/>
              </w:rPr>
              <w:t>Nėra rūgštaus ar riebalų oksidacijos kvapo.</w:t>
            </w:r>
          </w:p>
          <w:p w14:paraId="4988765D" w14:textId="77777777" w:rsidR="004C7EDC" w:rsidRPr="002278E4" w:rsidRDefault="004C7EDC"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2278E4">
              <w:rPr>
                <w:rFonts w:ascii="Times New Roman" w:hAnsi="Times New Roman" w:cs="Times New Roman"/>
                <w:sz w:val="24"/>
                <w:szCs w:val="24"/>
              </w:rPr>
              <w:t>Sultinio savybės: skaidrus, aromatingas.</w:t>
            </w:r>
          </w:p>
        </w:tc>
        <w:tc>
          <w:tcPr>
            <w:tcW w:w="745" w:type="dxa"/>
            <w:shd w:val="clear" w:color="auto" w:fill="FFFFFF"/>
            <w:vAlign w:val="center"/>
          </w:tcPr>
          <w:p w14:paraId="1331B15E" w14:textId="77777777" w:rsidR="004C7EDC" w:rsidRPr="002278E4" w:rsidRDefault="004C7EDC"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2278E4">
              <w:rPr>
                <w:rFonts w:ascii="Times New Roman" w:hAnsi="Times New Roman" w:cs="Times New Roman"/>
                <w:sz w:val="24"/>
                <w:szCs w:val="24"/>
              </w:rPr>
              <w:t>kg</w:t>
            </w:r>
          </w:p>
        </w:tc>
        <w:tc>
          <w:tcPr>
            <w:tcW w:w="1381" w:type="dxa"/>
            <w:shd w:val="clear" w:color="auto" w:fill="FFFFFF"/>
            <w:vAlign w:val="center"/>
          </w:tcPr>
          <w:p w14:paraId="746E25FB" w14:textId="77777777" w:rsidR="004C7EDC" w:rsidRPr="002278E4" w:rsidRDefault="004C7EDC"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2278E4">
              <w:rPr>
                <w:rFonts w:ascii="Times New Roman" w:hAnsi="Times New Roman" w:cs="Times New Roman"/>
                <w:sz w:val="24"/>
                <w:szCs w:val="24"/>
              </w:rPr>
              <w:t>22000</w:t>
            </w:r>
          </w:p>
        </w:tc>
      </w:tr>
      <w:tr w:rsidR="004C7EDC" w:rsidRPr="002278E4" w14:paraId="5109FA9E" w14:textId="77777777" w:rsidTr="00216937">
        <w:trPr>
          <w:trHeight w:val="829"/>
          <w:jc w:val="center"/>
        </w:trPr>
        <w:tc>
          <w:tcPr>
            <w:tcW w:w="567" w:type="dxa"/>
            <w:shd w:val="clear" w:color="auto" w:fill="FFFFFF"/>
            <w:vAlign w:val="center"/>
          </w:tcPr>
          <w:p w14:paraId="56BB3C29" w14:textId="77777777" w:rsidR="004C7EDC" w:rsidRPr="002278E4" w:rsidRDefault="004C7EDC" w:rsidP="004C7EDC">
            <w:pPr>
              <w:numPr>
                <w:ilvl w:val="0"/>
                <w:numId w:val="59"/>
              </w:numPr>
              <w:tabs>
                <w:tab w:val="left" w:pos="177"/>
              </w:tabs>
              <w:suppressAutoHyphens/>
              <w:snapToGrid w:val="0"/>
              <w:spacing w:after="0" w:line="240" w:lineRule="auto"/>
              <w:ind w:hanging="578"/>
              <w:rPr>
                <w:rFonts w:ascii="Times New Roman" w:hAnsi="Times New Roman" w:cs="Times New Roman"/>
                <w:sz w:val="24"/>
                <w:szCs w:val="24"/>
              </w:rPr>
            </w:pPr>
          </w:p>
        </w:tc>
        <w:tc>
          <w:tcPr>
            <w:tcW w:w="1370" w:type="dxa"/>
            <w:shd w:val="clear" w:color="auto" w:fill="FFFFFF"/>
            <w:vAlign w:val="center"/>
          </w:tcPr>
          <w:p w14:paraId="63CDB740" w14:textId="77777777" w:rsidR="004C7EDC" w:rsidRDefault="004C7EDC"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2278E4">
              <w:rPr>
                <w:rFonts w:ascii="Times New Roman" w:hAnsi="Times New Roman" w:cs="Times New Roman"/>
                <w:sz w:val="24"/>
                <w:szCs w:val="24"/>
              </w:rPr>
              <w:t>Ekologiški viščiukų broilerių ketvirčiai</w:t>
            </w:r>
          </w:p>
          <w:p w14:paraId="67FFC629" w14:textId="3E7D1CDD" w:rsidR="004A1A80" w:rsidRPr="002278E4" w:rsidRDefault="004A1A80"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(šaldyti)</w:t>
            </w:r>
          </w:p>
        </w:tc>
        <w:tc>
          <w:tcPr>
            <w:tcW w:w="1276" w:type="dxa"/>
            <w:shd w:val="clear" w:color="auto" w:fill="FFFFFF"/>
            <w:vAlign w:val="center"/>
          </w:tcPr>
          <w:p w14:paraId="5A6207DB" w14:textId="77777777" w:rsidR="004C7EDC" w:rsidRPr="002278E4" w:rsidRDefault="004C7EDC" w:rsidP="003274BB">
            <w:pPr>
              <w:tabs>
                <w:tab w:val="left" w:pos="177"/>
                <w:tab w:val="left" w:pos="720"/>
              </w:tabs>
              <w:suppressAutoHyphens/>
              <w:snapToGrid w:val="0"/>
              <w:spacing w:after="0" w:line="240" w:lineRule="auto"/>
              <w:ind w:left="87"/>
              <w:jc w:val="both"/>
              <w:rPr>
                <w:rFonts w:ascii="Times New Roman" w:hAnsi="Times New Roman" w:cs="Times New Roman"/>
                <w:sz w:val="24"/>
                <w:szCs w:val="24"/>
              </w:rPr>
            </w:pPr>
            <w:r w:rsidRPr="002278E4">
              <w:rPr>
                <w:rFonts w:ascii="Times New Roman" w:hAnsi="Times New Roman" w:cs="Times New Roman"/>
                <w:sz w:val="24"/>
                <w:szCs w:val="24"/>
              </w:rPr>
              <w:t>610027</w:t>
            </w:r>
          </w:p>
        </w:tc>
        <w:tc>
          <w:tcPr>
            <w:tcW w:w="4370" w:type="dxa"/>
            <w:shd w:val="clear" w:color="auto" w:fill="FFFFFF"/>
          </w:tcPr>
          <w:p w14:paraId="5453F4E7" w14:textId="0C90CC51" w:rsidR="004C7EDC" w:rsidRPr="004A1A80" w:rsidRDefault="004C7EDC" w:rsidP="004A1A80">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rPr>
              <w:t xml:space="preserve">Ekologiški, </w:t>
            </w:r>
            <w:r w:rsidR="004A1A80">
              <w:rPr>
                <w:rFonts w:ascii="Times New Roman" w:hAnsi="Times New Roman" w:cs="Times New Roman"/>
                <w:sz w:val="24"/>
                <w:szCs w:val="24"/>
              </w:rPr>
              <w:t>šaldyti</w:t>
            </w:r>
            <w:r w:rsidRPr="002278E4">
              <w:rPr>
                <w:rFonts w:ascii="Times New Roman" w:hAnsi="Times New Roman" w:cs="Times New Roman"/>
                <w:sz w:val="24"/>
                <w:szCs w:val="24"/>
              </w:rPr>
              <w:t xml:space="preserve">. </w:t>
            </w:r>
            <w:r w:rsidRPr="004A1A80">
              <w:rPr>
                <w:rFonts w:ascii="Times New Roman" w:hAnsi="Times New Roman" w:cs="Times New Roman"/>
                <w:sz w:val="24"/>
                <w:szCs w:val="24"/>
              </w:rPr>
              <w:t xml:space="preserve">Paviršiaus spalva: balsvai  gelsvos  spalvos  su  rausvu  atspalviu. </w:t>
            </w:r>
          </w:p>
          <w:p w14:paraId="33E724C0" w14:textId="29FAEF15" w:rsidR="004C7EDC" w:rsidRPr="002278E4"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lang w:eastAsia="lt-LT"/>
              </w:rPr>
              <w:t>Paviršius: švarus, be matomų pašalinių priemaišų, kraujo likučių, be patamsėjimų. Matomos pavienės kraujosruvos, ne didesnės kaip 5 mm.</w:t>
            </w:r>
            <w:r w:rsidRPr="002278E4">
              <w:rPr>
                <w:rFonts w:ascii="Times New Roman" w:hAnsi="Times New Roman" w:cs="Times New Roman"/>
                <w:sz w:val="24"/>
                <w:szCs w:val="24"/>
              </w:rPr>
              <w:t xml:space="preserve"> </w:t>
            </w:r>
          </w:p>
          <w:p w14:paraId="4579A3A1" w14:textId="1AB2C030" w:rsidR="004C7EDC" w:rsidRPr="002278E4"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rPr>
              <w:t>Raumenų pjūvio išvaizda ir spalva: balkšvai rausvos spalvos, nėra raumenų irimo pėdsakų.</w:t>
            </w:r>
          </w:p>
          <w:p w14:paraId="66873512" w14:textId="447B102C" w:rsidR="004C7EDC" w:rsidRPr="002278E4"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lang w:eastAsia="lt-LT"/>
              </w:rPr>
              <w:t>Raumenų konsistencija</w:t>
            </w:r>
            <w:r w:rsidR="004A1A80">
              <w:rPr>
                <w:rFonts w:ascii="Times New Roman" w:hAnsi="Times New Roman" w:cs="Times New Roman"/>
                <w:sz w:val="24"/>
                <w:szCs w:val="24"/>
                <w:lang w:eastAsia="lt-LT"/>
              </w:rPr>
              <w:t xml:space="preserve"> atvėsinus</w:t>
            </w:r>
            <w:r w:rsidRPr="002278E4">
              <w:rPr>
                <w:rFonts w:ascii="Times New Roman" w:hAnsi="Times New Roman" w:cs="Times New Roman"/>
                <w:sz w:val="24"/>
                <w:szCs w:val="24"/>
                <w:lang w:eastAsia="lt-LT"/>
              </w:rPr>
              <w:t>: raumenys stangrūs, paspaudus paviršių, įdubimas išsilygina trumpiau kaip per 30</w:t>
            </w:r>
            <w:r w:rsidR="00DD0ECB">
              <w:rPr>
                <w:rFonts w:ascii="Times New Roman" w:hAnsi="Times New Roman" w:cs="Times New Roman"/>
                <w:sz w:val="24"/>
                <w:szCs w:val="24"/>
                <w:lang w:eastAsia="lt-LT"/>
              </w:rPr>
              <w:t xml:space="preserve"> </w:t>
            </w:r>
            <w:r w:rsidRPr="002278E4">
              <w:rPr>
                <w:rFonts w:ascii="Times New Roman" w:hAnsi="Times New Roman" w:cs="Times New Roman"/>
                <w:sz w:val="24"/>
                <w:szCs w:val="24"/>
                <w:lang w:eastAsia="lt-LT"/>
              </w:rPr>
              <w:t>s</w:t>
            </w:r>
            <w:r w:rsidR="00DD0ECB">
              <w:rPr>
                <w:rFonts w:ascii="Times New Roman" w:hAnsi="Times New Roman" w:cs="Times New Roman"/>
                <w:sz w:val="24"/>
                <w:szCs w:val="24"/>
                <w:lang w:eastAsia="lt-LT"/>
              </w:rPr>
              <w:t>.</w:t>
            </w:r>
            <w:r w:rsidRPr="002278E4">
              <w:rPr>
                <w:rFonts w:ascii="Times New Roman" w:hAnsi="Times New Roman" w:cs="Times New Roman"/>
                <w:sz w:val="24"/>
                <w:szCs w:val="24"/>
              </w:rPr>
              <w:t xml:space="preserve"> </w:t>
            </w:r>
            <w:r w:rsidR="00DD0ECB">
              <w:rPr>
                <w:rFonts w:ascii="Times New Roman" w:hAnsi="Times New Roman" w:cs="Times New Roman"/>
                <w:sz w:val="24"/>
                <w:szCs w:val="24"/>
              </w:rPr>
              <w:t>K</w:t>
            </w:r>
            <w:r w:rsidRPr="002278E4">
              <w:rPr>
                <w:rFonts w:ascii="Times New Roman" w:hAnsi="Times New Roman" w:cs="Times New Roman"/>
                <w:sz w:val="24"/>
                <w:szCs w:val="24"/>
              </w:rPr>
              <w:t xml:space="preserve">vapas: specifinis, būdingas šviežiai paukštienai. </w:t>
            </w:r>
            <w:r w:rsidRPr="002278E4">
              <w:rPr>
                <w:rFonts w:ascii="Times New Roman" w:hAnsi="Times New Roman" w:cs="Times New Roman"/>
                <w:sz w:val="24"/>
                <w:szCs w:val="24"/>
                <w:lang w:eastAsia="lt-LT"/>
              </w:rPr>
              <w:t>Nėra rūgštaus ar riebalų oksidacijos kvapo.</w:t>
            </w:r>
          </w:p>
          <w:p w14:paraId="6C0BEEB8" w14:textId="77777777" w:rsidR="004C7EDC" w:rsidRPr="002278E4" w:rsidRDefault="004C7EDC" w:rsidP="004C7EDC">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2278E4">
              <w:rPr>
                <w:rFonts w:ascii="Times New Roman" w:hAnsi="Times New Roman" w:cs="Times New Roman"/>
                <w:sz w:val="24"/>
                <w:szCs w:val="24"/>
              </w:rPr>
              <w:t>Sultinio savybės: skaidrus, aromatingas.</w:t>
            </w:r>
          </w:p>
        </w:tc>
        <w:tc>
          <w:tcPr>
            <w:tcW w:w="745" w:type="dxa"/>
            <w:shd w:val="clear" w:color="auto" w:fill="FFFFFF"/>
            <w:vAlign w:val="center"/>
          </w:tcPr>
          <w:p w14:paraId="20D1FA5D" w14:textId="77777777" w:rsidR="004C7EDC" w:rsidRPr="002278E4" w:rsidRDefault="004C7EDC" w:rsidP="003274BB">
            <w:pPr>
              <w:tabs>
                <w:tab w:val="left" w:pos="177"/>
              </w:tabs>
              <w:suppressAutoHyphens/>
              <w:snapToGrid w:val="0"/>
              <w:spacing w:after="0" w:line="240" w:lineRule="auto"/>
              <w:jc w:val="center"/>
              <w:rPr>
                <w:rFonts w:ascii="Times New Roman" w:hAnsi="Times New Roman" w:cs="Times New Roman"/>
                <w:sz w:val="24"/>
                <w:szCs w:val="24"/>
              </w:rPr>
            </w:pPr>
            <w:r w:rsidRPr="002278E4">
              <w:rPr>
                <w:rFonts w:ascii="Times New Roman" w:hAnsi="Times New Roman" w:cs="Times New Roman"/>
                <w:sz w:val="24"/>
                <w:szCs w:val="24"/>
              </w:rPr>
              <w:t>kg</w:t>
            </w:r>
          </w:p>
        </w:tc>
        <w:tc>
          <w:tcPr>
            <w:tcW w:w="1381" w:type="dxa"/>
            <w:shd w:val="clear" w:color="auto" w:fill="FFFFFF"/>
            <w:vAlign w:val="center"/>
          </w:tcPr>
          <w:p w14:paraId="576ECF0D" w14:textId="45250FFB" w:rsidR="004C7EDC" w:rsidRPr="002278E4" w:rsidRDefault="004C7EDC" w:rsidP="00216937">
            <w:pPr>
              <w:tabs>
                <w:tab w:val="left" w:pos="177"/>
                <w:tab w:val="left" w:pos="720"/>
              </w:tabs>
              <w:suppressAutoHyphens/>
              <w:snapToGrid w:val="0"/>
              <w:spacing w:after="0" w:line="240" w:lineRule="auto"/>
              <w:jc w:val="center"/>
              <w:rPr>
                <w:rFonts w:ascii="Times New Roman" w:hAnsi="Times New Roman" w:cs="Times New Roman"/>
                <w:sz w:val="24"/>
                <w:szCs w:val="24"/>
              </w:rPr>
            </w:pPr>
            <w:r w:rsidRPr="002278E4">
              <w:rPr>
                <w:rFonts w:ascii="Times New Roman" w:hAnsi="Times New Roman" w:cs="Times New Roman"/>
                <w:sz w:val="24"/>
                <w:szCs w:val="24"/>
              </w:rPr>
              <w:t>13000</w:t>
            </w:r>
          </w:p>
        </w:tc>
      </w:tr>
    </w:tbl>
    <w:p w14:paraId="4CF6B822" w14:textId="77777777"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0" w:name="_Hlk529972925"/>
      <w:r w:rsidRPr="00704452">
        <w:rPr>
          <w:rFonts w:ascii="Times New Roman" w:hAnsi="Times New Roman" w:cs="Times New Roman"/>
          <w:b/>
          <w:bCs/>
          <w:sz w:val="24"/>
          <w:szCs w:val="24"/>
          <w:u w:val="single"/>
        </w:rPr>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0"/>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lastRenderedPageBreak/>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25BB35FA" w:rsidR="002A4EB8" w:rsidRDefault="002A4EB8">
      <w:pPr>
        <w:spacing w:after="160" w:line="259" w:lineRule="auto"/>
        <w:rPr>
          <w:rFonts w:ascii="Times New Roman" w:hAnsi="Times New Roman" w:cs="Times New Roman"/>
          <w:sz w:val="24"/>
          <w:szCs w:val="24"/>
        </w:rPr>
      </w:pPr>
    </w:p>
    <w:sectPr w:rsidR="002A4EB8" w:rsidSect="0061475E">
      <w:headerReference w:type="default" r:id="rId11"/>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FB37" w14:textId="77777777" w:rsidR="00322A65" w:rsidRDefault="00322A65" w:rsidP="00E97BC4">
      <w:pPr>
        <w:spacing w:after="0" w:line="240" w:lineRule="auto"/>
      </w:pPr>
      <w:r>
        <w:separator/>
      </w:r>
    </w:p>
  </w:endnote>
  <w:endnote w:type="continuationSeparator" w:id="0">
    <w:p w14:paraId="1B94B1C1" w14:textId="77777777" w:rsidR="00322A65" w:rsidRDefault="00322A65"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3E41" w14:textId="77777777" w:rsidR="00322A65" w:rsidRDefault="00322A65" w:rsidP="00E97BC4">
      <w:pPr>
        <w:spacing w:after="0" w:line="240" w:lineRule="auto"/>
      </w:pPr>
      <w:r>
        <w:separator/>
      </w:r>
    </w:p>
  </w:footnote>
  <w:footnote w:type="continuationSeparator" w:id="0">
    <w:p w14:paraId="238687E1" w14:textId="77777777" w:rsidR="00322A65" w:rsidRDefault="00322A65"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45213F"/>
    <w:multiLevelType w:val="hybridMultilevel"/>
    <w:tmpl w:val="19A6749A"/>
    <w:lvl w:ilvl="0" w:tplc="CB28758C">
      <w:start w:val="2022"/>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5B75D58"/>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9"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1" w15:restartNumberingAfterBreak="0">
    <w:nsid w:val="0F6711AF"/>
    <w:multiLevelType w:val="hybridMultilevel"/>
    <w:tmpl w:val="13180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9"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6"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3AE476B"/>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5"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4D335924"/>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1"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3"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3"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4"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8"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1"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2"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3"/>
  </w:num>
  <w:num w:numId="2" w16cid:durableId="1431312441">
    <w:abstractNumId w:val="35"/>
  </w:num>
  <w:num w:numId="3" w16cid:durableId="1589385762">
    <w:abstractNumId w:val="41"/>
  </w:num>
  <w:num w:numId="4" w16cid:durableId="850067753">
    <w:abstractNumId w:val="44"/>
  </w:num>
  <w:num w:numId="5" w16cid:durableId="967316158">
    <w:abstractNumId w:val="9"/>
  </w:num>
  <w:num w:numId="6" w16cid:durableId="631861156">
    <w:abstractNumId w:val="17"/>
  </w:num>
  <w:num w:numId="7" w16cid:durableId="832532395">
    <w:abstractNumId w:val="32"/>
  </w:num>
  <w:num w:numId="8" w16cid:durableId="1332761516">
    <w:abstractNumId w:val="36"/>
  </w:num>
  <w:num w:numId="9" w16cid:durableId="829950172">
    <w:abstractNumId w:val="13"/>
  </w:num>
  <w:num w:numId="10" w16cid:durableId="468204224">
    <w:abstractNumId w:val="27"/>
  </w:num>
  <w:num w:numId="11" w16cid:durableId="140655213">
    <w:abstractNumId w:val="40"/>
  </w:num>
  <w:num w:numId="12" w16cid:durableId="2084449093">
    <w:abstractNumId w:val="52"/>
  </w:num>
  <w:num w:numId="13" w16cid:durableId="975986559">
    <w:abstractNumId w:val="58"/>
  </w:num>
  <w:num w:numId="14" w16cid:durableId="1420327990">
    <w:abstractNumId w:val="18"/>
  </w:num>
  <w:num w:numId="15" w16cid:durableId="34670164">
    <w:abstractNumId w:val="61"/>
  </w:num>
  <w:num w:numId="16" w16cid:durableId="580407775">
    <w:abstractNumId w:val="45"/>
  </w:num>
  <w:num w:numId="17" w16cid:durableId="410932095">
    <w:abstractNumId w:val="46"/>
  </w:num>
  <w:num w:numId="18" w16cid:durableId="59720241">
    <w:abstractNumId w:val="1"/>
  </w:num>
  <w:num w:numId="19" w16cid:durableId="245920851">
    <w:abstractNumId w:val="25"/>
  </w:num>
  <w:num w:numId="20" w16cid:durableId="1498955194">
    <w:abstractNumId w:val="7"/>
  </w:num>
  <w:num w:numId="21" w16cid:durableId="1395003848">
    <w:abstractNumId w:val="62"/>
  </w:num>
  <w:num w:numId="22" w16cid:durableId="1218467419">
    <w:abstractNumId w:val="29"/>
  </w:num>
  <w:num w:numId="23" w16cid:durableId="425420667">
    <w:abstractNumId w:val="26"/>
  </w:num>
  <w:num w:numId="24" w16cid:durableId="965700622">
    <w:abstractNumId w:val="55"/>
  </w:num>
  <w:num w:numId="25" w16cid:durableId="766270336">
    <w:abstractNumId w:val="39"/>
  </w:num>
  <w:num w:numId="26" w16cid:durableId="79765322">
    <w:abstractNumId w:val="31"/>
  </w:num>
  <w:num w:numId="27" w16cid:durableId="576599043">
    <w:abstractNumId w:val="20"/>
  </w:num>
  <w:num w:numId="28" w16cid:durableId="314602071">
    <w:abstractNumId w:val="10"/>
  </w:num>
  <w:num w:numId="29" w16cid:durableId="1236740770">
    <w:abstractNumId w:val="34"/>
  </w:num>
  <w:num w:numId="30" w16cid:durableId="963342563">
    <w:abstractNumId w:val="60"/>
  </w:num>
  <w:num w:numId="31" w16cid:durableId="394742197">
    <w:abstractNumId w:val="53"/>
  </w:num>
  <w:num w:numId="32" w16cid:durableId="1493135203">
    <w:abstractNumId w:val="6"/>
  </w:num>
  <w:num w:numId="33" w16cid:durableId="21974959">
    <w:abstractNumId w:val="8"/>
  </w:num>
  <w:num w:numId="34" w16cid:durableId="998775799">
    <w:abstractNumId w:val="59"/>
  </w:num>
  <w:num w:numId="35" w16cid:durableId="64032995">
    <w:abstractNumId w:val="4"/>
  </w:num>
  <w:num w:numId="36" w16cid:durableId="329911540">
    <w:abstractNumId w:val="48"/>
  </w:num>
  <w:num w:numId="37" w16cid:durableId="438455378">
    <w:abstractNumId w:val="12"/>
  </w:num>
  <w:num w:numId="38" w16cid:durableId="778569548">
    <w:abstractNumId w:val="24"/>
  </w:num>
  <w:num w:numId="39" w16cid:durableId="752118716">
    <w:abstractNumId w:val="54"/>
  </w:num>
  <w:num w:numId="40" w16cid:durableId="1301107277">
    <w:abstractNumId w:val="51"/>
  </w:num>
  <w:num w:numId="41" w16cid:durableId="499085093">
    <w:abstractNumId w:val="43"/>
  </w:num>
  <w:num w:numId="42" w16cid:durableId="625354121">
    <w:abstractNumId w:val="16"/>
  </w:num>
  <w:num w:numId="43" w16cid:durableId="1149831566">
    <w:abstractNumId w:val="15"/>
  </w:num>
  <w:num w:numId="44" w16cid:durableId="1352029990">
    <w:abstractNumId w:val="56"/>
  </w:num>
  <w:num w:numId="45" w16cid:durableId="333147949">
    <w:abstractNumId w:val="33"/>
  </w:num>
  <w:num w:numId="46" w16cid:durableId="266500620">
    <w:abstractNumId w:val="42"/>
  </w:num>
  <w:num w:numId="47" w16cid:durableId="1694843632">
    <w:abstractNumId w:val="30"/>
  </w:num>
  <w:num w:numId="48" w16cid:durableId="584656271">
    <w:abstractNumId w:val="47"/>
  </w:num>
  <w:num w:numId="49" w16cid:durableId="116150059">
    <w:abstractNumId w:val="22"/>
  </w:num>
  <w:num w:numId="50" w16cid:durableId="1520894246">
    <w:abstractNumId w:val="19"/>
  </w:num>
  <w:num w:numId="51" w16cid:durableId="1011294913">
    <w:abstractNumId w:val="21"/>
  </w:num>
  <w:num w:numId="52" w16cid:durableId="1416702839">
    <w:abstractNumId w:val="14"/>
  </w:num>
  <w:num w:numId="53" w16cid:durableId="573860164">
    <w:abstractNumId w:val="50"/>
  </w:num>
  <w:num w:numId="54" w16cid:durableId="342978009">
    <w:abstractNumId w:val="2"/>
  </w:num>
  <w:num w:numId="55" w16cid:durableId="1851410815">
    <w:abstractNumId w:val="57"/>
  </w:num>
  <w:num w:numId="56" w16cid:durableId="905913078">
    <w:abstractNumId w:val="0"/>
  </w:num>
  <w:num w:numId="57" w16cid:durableId="1797601889">
    <w:abstractNumId w:val="49"/>
  </w:num>
  <w:num w:numId="58" w16cid:durableId="2000956648">
    <w:abstractNumId w:val="37"/>
  </w:num>
  <w:num w:numId="59" w16cid:durableId="1662081327">
    <w:abstractNumId w:val="11"/>
  </w:num>
  <w:num w:numId="60" w16cid:durableId="8873213">
    <w:abstractNumId w:val="38"/>
  </w:num>
  <w:num w:numId="61" w16cid:durableId="875896783">
    <w:abstractNumId w:val="5"/>
  </w:num>
  <w:num w:numId="62" w16cid:durableId="1697731788">
    <w:abstractNumId w:val="3"/>
  </w:num>
  <w:num w:numId="63" w16cid:durableId="13005293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5EEC"/>
    <w:rsid w:val="00066349"/>
    <w:rsid w:val="0007082C"/>
    <w:rsid w:val="0007271E"/>
    <w:rsid w:val="00072946"/>
    <w:rsid w:val="000763FA"/>
    <w:rsid w:val="00086B39"/>
    <w:rsid w:val="00087B2F"/>
    <w:rsid w:val="0009709B"/>
    <w:rsid w:val="000B18CA"/>
    <w:rsid w:val="000B4396"/>
    <w:rsid w:val="000C168A"/>
    <w:rsid w:val="000D0A3D"/>
    <w:rsid w:val="000E09C6"/>
    <w:rsid w:val="000E17A1"/>
    <w:rsid w:val="000E57F1"/>
    <w:rsid w:val="000F31C4"/>
    <w:rsid w:val="001118A9"/>
    <w:rsid w:val="00120EDB"/>
    <w:rsid w:val="00123AE2"/>
    <w:rsid w:val="00132CB4"/>
    <w:rsid w:val="00135CA1"/>
    <w:rsid w:val="00147C95"/>
    <w:rsid w:val="00153FAA"/>
    <w:rsid w:val="00157C3D"/>
    <w:rsid w:val="0016175A"/>
    <w:rsid w:val="00170CC0"/>
    <w:rsid w:val="00172E02"/>
    <w:rsid w:val="00183506"/>
    <w:rsid w:val="00192A58"/>
    <w:rsid w:val="00195618"/>
    <w:rsid w:val="001A711A"/>
    <w:rsid w:val="001B5835"/>
    <w:rsid w:val="001B6FD8"/>
    <w:rsid w:val="001B725F"/>
    <w:rsid w:val="001C0652"/>
    <w:rsid w:val="001D2B6D"/>
    <w:rsid w:val="001D57C2"/>
    <w:rsid w:val="001D6945"/>
    <w:rsid w:val="001E3C5A"/>
    <w:rsid w:val="001E4A2F"/>
    <w:rsid w:val="001E50C8"/>
    <w:rsid w:val="001E60C6"/>
    <w:rsid w:val="001E69B6"/>
    <w:rsid w:val="002014A1"/>
    <w:rsid w:val="002048E8"/>
    <w:rsid w:val="00206BEA"/>
    <w:rsid w:val="00207EA7"/>
    <w:rsid w:val="00207F92"/>
    <w:rsid w:val="00213206"/>
    <w:rsid w:val="00215DE1"/>
    <w:rsid w:val="00216937"/>
    <w:rsid w:val="002373DC"/>
    <w:rsid w:val="00244100"/>
    <w:rsid w:val="00255AC5"/>
    <w:rsid w:val="0025651F"/>
    <w:rsid w:val="00273BF8"/>
    <w:rsid w:val="0028062A"/>
    <w:rsid w:val="00283F64"/>
    <w:rsid w:val="00285F29"/>
    <w:rsid w:val="0029604B"/>
    <w:rsid w:val="0029713A"/>
    <w:rsid w:val="002A4EB8"/>
    <w:rsid w:val="002A5918"/>
    <w:rsid w:val="002B19F3"/>
    <w:rsid w:val="002B3C8A"/>
    <w:rsid w:val="002B427F"/>
    <w:rsid w:val="002B4491"/>
    <w:rsid w:val="002C0900"/>
    <w:rsid w:val="002C1EE4"/>
    <w:rsid w:val="002C2813"/>
    <w:rsid w:val="002D14E0"/>
    <w:rsid w:val="002D3FE2"/>
    <w:rsid w:val="002D4C3D"/>
    <w:rsid w:val="002E034A"/>
    <w:rsid w:val="002E110B"/>
    <w:rsid w:val="002E7BF4"/>
    <w:rsid w:val="002F0D4D"/>
    <w:rsid w:val="0030576F"/>
    <w:rsid w:val="003151E5"/>
    <w:rsid w:val="00317ABA"/>
    <w:rsid w:val="0032118A"/>
    <w:rsid w:val="00322A65"/>
    <w:rsid w:val="00336D9F"/>
    <w:rsid w:val="003371A7"/>
    <w:rsid w:val="00343158"/>
    <w:rsid w:val="003446E4"/>
    <w:rsid w:val="00352CAB"/>
    <w:rsid w:val="00357B59"/>
    <w:rsid w:val="00357C0B"/>
    <w:rsid w:val="00370B2F"/>
    <w:rsid w:val="003825A2"/>
    <w:rsid w:val="00390252"/>
    <w:rsid w:val="003B2E55"/>
    <w:rsid w:val="003D1300"/>
    <w:rsid w:val="003D5F33"/>
    <w:rsid w:val="003D73B4"/>
    <w:rsid w:val="003F7694"/>
    <w:rsid w:val="00400B46"/>
    <w:rsid w:val="00401C0E"/>
    <w:rsid w:val="00430FFA"/>
    <w:rsid w:val="00435D03"/>
    <w:rsid w:val="00441DA7"/>
    <w:rsid w:val="004435D6"/>
    <w:rsid w:val="0045372F"/>
    <w:rsid w:val="00454291"/>
    <w:rsid w:val="004618B8"/>
    <w:rsid w:val="004624E9"/>
    <w:rsid w:val="00465219"/>
    <w:rsid w:val="0047062B"/>
    <w:rsid w:val="00474324"/>
    <w:rsid w:val="00477DC6"/>
    <w:rsid w:val="004A1A80"/>
    <w:rsid w:val="004B5745"/>
    <w:rsid w:val="004C70A3"/>
    <w:rsid w:val="004C7EDC"/>
    <w:rsid w:val="004D2AC5"/>
    <w:rsid w:val="004D4D4F"/>
    <w:rsid w:val="004E1238"/>
    <w:rsid w:val="004F0A66"/>
    <w:rsid w:val="004F5FD4"/>
    <w:rsid w:val="004F76CC"/>
    <w:rsid w:val="00504028"/>
    <w:rsid w:val="0050429C"/>
    <w:rsid w:val="00513F36"/>
    <w:rsid w:val="005148BD"/>
    <w:rsid w:val="00535362"/>
    <w:rsid w:val="00535618"/>
    <w:rsid w:val="0053640A"/>
    <w:rsid w:val="00537486"/>
    <w:rsid w:val="00562575"/>
    <w:rsid w:val="005636B1"/>
    <w:rsid w:val="00574499"/>
    <w:rsid w:val="00583947"/>
    <w:rsid w:val="005854D8"/>
    <w:rsid w:val="005A1EE6"/>
    <w:rsid w:val="005A2900"/>
    <w:rsid w:val="005A458E"/>
    <w:rsid w:val="005A65D7"/>
    <w:rsid w:val="005C5E19"/>
    <w:rsid w:val="005F5072"/>
    <w:rsid w:val="006011A2"/>
    <w:rsid w:val="00602DCE"/>
    <w:rsid w:val="0061475E"/>
    <w:rsid w:val="00630EE4"/>
    <w:rsid w:val="00634323"/>
    <w:rsid w:val="00635641"/>
    <w:rsid w:val="006401BF"/>
    <w:rsid w:val="006563C5"/>
    <w:rsid w:val="00665052"/>
    <w:rsid w:val="00673D3B"/>
    <w:rsid w:val="00686B4A"/>
    <w:rsid w:val="006907DD"/>
    <w:rsid w:val="00695565"/>
    <w:rsid w:val="006B7593"/>
    <w:rsid w:val="006C0E99"/>
    <w:rsid w:val="006C4672"/>
    <w:rsid w:val="006D13CC"/>
    <w:rsid w:val="006D44E2"/>
    <w:rsid w:val="006D7D37"/>
    <w:rsid w:val="006E2FF6"/>
    <w:rsid w:val="006E6ED1"/>
    <w:rsid w:val="006E7172"/>
    <w:rsid w:val="006F3D54"/>
    <w:rsid w:val="00700D35"/>
    <w:rsid w:val="007054EF"/>
    <w:rsid w:val="00707BDD"/>
    <w:rsid w:val="007114F6"/>
    <w:rsid w:val="007164DD"/>
    <w:rsid w:val="00720C7E"/>
    <w:rsid w:val="00724A41"/>
    <w:rsid w:val="00740E7A"/>
    <w:rsid w:val="0074674A"/>
    <w:rsid w:val="0075295D"/>
    <w:rsid w:val="007531BE"/>
    <w:rsid w:val="007553C0"/>
    <w:rsid w:val="00761F79"/>
    <w:rsid w:val="0076542F"/>
    <w:rsid w:val="00765E79"/>
    <w:rsid w:val="0076613A"/>
    <w:rsid w:val="00771622"/>
    <w:rsid w:val="00785BA4"/>
    <w:rsid w:val="00786889"/>
    <w:rsid w:val="00793CFF"/>
    <w:rsid w:val="007948CA"/>
    <w:rsid w:val="007A416A"/>
    <w:rsid w:val="007A5F9D"/>
    <w:rsid w:val="007A6782"/>
    <w:rsid w:val="007B3A1C"/>
    <w:rsid w:val="007B74C3"/>
    <w:rsid w:val="007C5224"/>
    <w:rsid w:val="007D2729"/>
    <w:rsid w:val="007D4E50"/>
    <w:rsid w:val="007E6396"/>
    <w:rsid w:val="008028B0"/>
    <w:rsid w:val="00804D3E"/>
    <w:rsid w:val="0081071B"/>
    <w:rsid w:val="0081741E"/>
    <w:rsid w:val="00817DED"/>
    <w:rsid w:val="008221F6"/>
    <w:rsid w:val="00825255"/>
    <w:rsid w:val="00831DE2"/>
    <w:rsid w:val="00833C70"/>
    <w:rsid w:val="00833FD3"/>
    <w:rsid w:val="00842F4A"/>
    <w:rsid w:val="00850CC4"/>
    <w:rsid w:val="00851FAF"/>
    <w:rsid w:val="00852D1D"/>
    <w:rsid w:val="00860266"/>
    <w:rsid w:val="00871A91"/>
    <w:rsid w:val="00881AAC"/>
    <w:rsid w:val="00884369"/>
    <w:rsid w:val="008A2AD4"/>
    <w:rsid w:val="008B06CA"/>
    <w:rsid w:val="008B16A7"/>
    <w:rsid w:val="008B566B"/>
    <w:rsid w:val="008B5BF3"/>
    <w:rsid w:val="008B7ED9"/>
    <w:rsid w:val="008C49D0"/>
    <w:rsid w:val="008C7BE3"/>
    <w:rsid w:val="008D1A32"/>
    <w:rsid w:val="008D570E"/>
    <w:rsid w:val="008E3232"/>
    <w:rsid w:val="008F1CD2"/>
    <w:rsid w:val="008F3430"/>
    <w:rsid w:val="008F6054"/>
    <w:rsid w:val="00903949"/>
    <w:rsid w:val="00904B86"/>
    <w:rsid w:val="00906AE9"/>
    <w:rsid w:val="00912312"/>
    <w:rsid w:val="009125AC"/>
    <w:rsid w:val="0093003B"/>
    <w:rsid w:val="0093189E"/>
    <w:rsid w:val="00937F78"/>
    <w:rsid w:val="00942B28"/>
    <w:rsid w:val="00942F76"/>
    <w:rsid w:val="00943C04"/>
    <w:rsid w:val="00955F8F"/>
    <w:rsid w:val="0095795E"/>
    <w:rsid w:val="00964B17"/>
    <w:rsid w:val="00965A0F"/>
    <w:rsid w:val="00973DAB"/>
    <w:rsid w:val="00975D43"/>
    <w:rsid w:val="00976B31"/>
    <w:rsid w:val="009838C1"/>
    <w:rsid w:val="00984F2A"/>
    <w:rsid w:val="00986561"/>
    <w:rsid w:val="00986EA9"/>
    <w:rsid w:val="00991F81"/>
    <w:rsid w:val="00993C75"/>
    <w:rsid w:val="0099447B"/>
    <w:rsid w:val="009A2E7F"/>
    <w:rsid w:val="009B0777"/>
    <w:rsid w:val="009B1A3B"/>
    <w:rsid w:val="009B37D4"/>
    <w:rsid w:val="009B50F7"/>
    <w:rsid w:val="009C12D6"/>
    <w:rsid w:val="009D361B"/>
    <w:rsid w:val="009E3579"/>
    <w:rsid w:val="009F367B"/>
    <w:rsid w:val="009F7416"/>
    <w:rsid w:val="00A11664"/>
    <w:rsid w:val="00A13785"/>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2A11"/>
    <w:rsid w:val="00A92BFA"/>
    <w:rsid w:val="00AA17D3"/>
    <w:rsid w:val="00AB065F"/>
    <w:rsid w:val="00AB0A51"/>
    <w:rsid w:val="00AC1D5F"/>
    <w:rsid w:val="00AC29F4"/>
    <w:rsid w:val="00AC2BFA"/>
    <w:rsid w:val="00AC30E8"/>
    <w:rsid w:val="00AC3A0E"/>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3C7D"/>
    <w:rsid w:val="00B44206"/>
    <w:rsid w:val="00B51BDC"/>
    <w:rsid w:val="00B526CA"/>
    <w:rsid w:val="00B7795B"/>
    <w:rsid w:val="00B92285"/>
    <w:rsid w:val="00B958BF"/>
    <w:rsid w:val="00BA3249"/>
    <w:rsid w:val="00BA7180"/>
    <w:rsid w:val="00BB08D6"/>
    <w:rsid w:val="00BC0BCB"/>
    <w:rsid w:val="00BC0D5F"/>
    <w:rsid w:val="00BC384D"/>
    <w:rsid w:val="00BC56B5"/>
    <w:rsid w:val="00BC5931"/>
    <w:rsid w:val="00BE4BDE"/>
    <w:rsid w:val="00BE7E2D"/>
    <w:rsid w:val="00BF724E"/>
    <w:rsid w:val="00C00FE5"/>
    <w:rsid w:val="00C02FC8"/>
    <w:rsid w:val="00C03C58"/>
    <w:rsid w:val="00C07140"/>
    <w:rsid w:val="00C1645A"/>
    <w:rsid w:val="00C35088"/>
    <w:rsid w:val="00C350EF"/>
    <w:rsid w:val="00C353AE"/>
    <w:rsid w:val="00C4671F"/>
    <w:rsid w:val="00C50019"/>
    <w:rsid w:val="00C52F0C"/>
    <w:rsid w:val="00C603DB"/>
    <w:rsid w:val="00C634EF"/>
    <w:rsid w:val="00C70823"/>
    <w:rsid w:val="00C7357B"/>
    <w:rsid w:val="00C73BF8"/>
    <w:rsid w:val="00C74E7B"/>
    <w:rsid w:val="00C800A7"/>
    <w:rsid w:val="00C827E7"/>
    <w:rsid w:val="00C836F9"/>
    <w:rsid w:val="00C83807"/>
    <w:rsid w:val="00CA2DF3"/>
    <w:rsid w:val="00CA71B5"/>
    <w:rsid w:val="00CA7999"/>
    <w:rsid w:val="00CC0395"/>
    <w:rsid w:val="00CC3C0D"/>
    <w:rsid w:val="00CC6F58"/>
    <w:rsid w:val="00CD4C96"/>
    <w:rsid w:val="00CE0409"/>
    <w:rsid w:val="00CE3E0B"/>
    <w:rsid w:val="00D03C28"/>
    <w:rsid w:val="00D04D13"/>
    <w:rsid w:val="00D05EC4"/>
    <w:rsid w:val="00D2616B"/>
    <w:rsid w:val="00D4772E"/>
    <w:rsid w:val="00D4777C"/>
    <w:rsid w:val="00D555C0"/>
    <w:rsid w:val="00D70FAD"/>
    <w:rsid w:val="00D711DA"/>
    <w:rsid w:val="00D7740F"/>
    <w:rsid w:val="00D81866"/>
    <w:rsid w:val="00D8264B"/>
    <w:rsid w:val="00D85B45"/>
    <w:rsid w:val="00D946DC"/>
    <w:rsid w:val="00D97A6A"/>
    <w:rsid w:val="00DA281B"/>
    <w:rsid w:val="00DB548A"/>
    <w:rsid w:val="00DD0ECB"/>
    <w:rsid w:val="00DE4A18"/>
    <w:rsid w:val="00DE5BF5"/>
    <w:rsid w:val="00DF29D5"/>
    <w:rsid w:val="00DF36B7"/>
    <w:rsid w:val="00E0241B"/>
    <w:rsid w:val="00E034E7"/>
    <w:rsid w:val="00E11067"/>
    <w:rsid w:val="00E25507"/>
    <w:rsid w:val="00E25DE6"/>
    <w:rsid w:val="00E361F8"/>
    <w:rsid w:val="00E40236"/>
    <w:rsid w:val="00E41ED2"/>
    <w:rsid w:val="00E54CD6"/>
    <w:rsid w:val="00E64F4F"/>
    <w:rsid w:val="00E665F6"/>
    <w:rsid w:val="00E81D0D"/>
    <w:rsid w:val="00E92CDB"/>
    <w:rsid w:val="00E97BC4"/>
    <w:rsid w:val="00EC1E84"/>
    <w:rsid w:val="00EC5C88"/>
    <w:rsid w:val="00ED16FD"/>
    <w:rsid w:val="00ED24BB"/>
    <w:rsid w:val="00EE6D40"/>
    <w:rsid w:val="00EF1EFE"/>
    <w:rsid w:val="00EF6B3F"/>
    <w:rsid w:val="00EF758B"/>
    <w:rsid w:val="00EF7FA9"/>
    <w:rsid w:val="00F13D4A"/>
    <w:rsid w:val="00F33922"/>
    <w:rsid w:val="00F36AE8"/>
    <w:rsid w:val="00F37211"/>
    <w:rsid w:val="00F40B0A"/>
    <w:rsid w:val="00F43654"/>
    <w:rsid w:val="00F47713"/>
    <w:rsid w:val="00F530E5"/>
    <w:rsid w:val="00F556E1"/>
    <w:rsid w:val="00F75BE1"/>
    <w:rsid w:val="00F84E22"/>
    <w:rsid w:val="00F86B37"/>
    <w:rsid w:val="00F9256C"/>
    <w:rsid w:val="00F936B1"/>
    <w:rsid w:val="00F9424D"/>
    <w:rsid w:val="00FA5805"/>
    <w:rsid w:val="00FC20F2"/>
    <w:rsid w:val="00FC3812"/>
    <w:rsid w:val="00FD6DB5"/>
    <w:rsid w:val="00FE1823"/>
    <w:rsid w:val="00FE7451"/>
    <w:rsid w:val="00FF24E8"/>
    <w:rsid w:val="00FF4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82EEF-F4B6-4E38-93CC-06A5CD74C691}">
  <ds:schemaRefs>
    <ds:schemaRef ds:uri="http://schemas.microsoft.com/sharepoint/v3/contenttype/forms"/>
  </ds:schemaRefs>
</ds:datastoreItem>
</file>

<file path=customXml/itemProps2.xml><?xml version="1.0" encoding="utf-8"?>
<ds:datastoreItem xmlns:ds="http://schemas.openxmlformats.org/officeDocument/2006/customXml" ds:itemID="{A50B066D-3651-49A3-A160-97960B645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B53E2-AF81-4C84-96AD-7FE618B33C9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9E31BD0-6ED6-4FB9-A231-F355A920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4558</Words>
  <Characters>2599</Characters>
  <Application>Microsoft Office Word</Application>
  <DocSecurity>0</DocSecurity>
  <Lines>21</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4</cp:revision>
  <dcterms:created xsi:type="dcterms:W3CDTF">2023-06-14T13:26:00Z</dcterms:created>
  <dcterms:modified xsi:type="dcterms:W3CDTF">2023-10-16T13:20:00Z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