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5A7E1" w14:textId="1EEB42B7" w:rsidR="00DC0776" w:rsidRPr="00207B60" w:rsidRDefault="00DC0776" w:rsidP="00B15F6C">
      <w:pPr>
        <w:tabs>
          <w:tab w:val="left" w:pos="4678"/>
        </w:tabs>
        <w:spacing w:after="0"/>
        <w:rPr>
          <w:rFonts w:ascii="Times New Roman" w:hAnsi="Times New Roman"/>
          <w:sz w:val="24"/>
          <w:szCs w:val="24"/>
        </w:rPr>
      </w:pPr>
    </w:p>
    <w:tbl>
      <w:tblPr>
        <w:tblpPr w:leftFromText="180" w:rightFromText="180" w:vertAnchor="text" w:horzAnchor="page" w:tblpX="1756" w:tblpY="203"/>
        <w:tblW w:w="0" w:type="auto"/>
        <w:tblLook w:val="0000" w:firstRow="0" w:lastRow="0" w:firstColumn="0" w:lastColumn="0" w:noHBand="0" w:noVBand="0"/>
      </w:tblPr>
      <w:tblGrid>
        <w:gridCol w:w="6234"/>
      </w:tblGrid>
      <w:tr w:rsidR="00237EC7" w:rsidRPr="00207B60" w14:paraId="683EED07" w14:textId="77777777" w:rsidTr="00B15F6C">
        <w:trPr>
          <w:trHeight w:val="52"/>
        </w:trPr>
        <w:tc>
          <w:tcPr>
            <w:tcW w:w="6234" w:type="dxa"/>
          </w:tcPr>
          <w:p w14:paraId="3C1F767B" w14:textId="51147820" w:rsidR="00237EC7" w:rsidRPr="00207B60" w:rsidRDefault="00720FD6" w:rsidP="00B15F6C">
            <w:pPr>
              <w:tabs>
                <w:tab w:val="right" w:pos="3014"/>
              </w:tabs>
              <w:spacing w:after="0"/>
              <w:rPr>
                <w:rFonts w:ascii="Times New Roman" w:hAnsi="Times New Roman"/>
                <w:b/>
                <w:bCs/>
                <w:sz w:val="24"/>
                <w:szCs w:val="24"/>
                <w:lang w:eastAsia="lt-LT"/>
              </w:rPr>
            </w:pPr>
            <w:r>
              <w:rPr>
                <w:rFonts w:ascii="Times New Roman" w:hAnsi="Times New Roman"/>
                <w:b/>
                <w:bCs/>
                <w:sz w:val="24"/>
                <w:szCs w:val="24"/>
                <w:lang w:eastAsia="lt-LT"/>
              </w:rPr>
              <w:t>UAB „VAATC“</w:t>
            </w:r>
          </w:p>
          <w:p w14:paraId="2FD061A6" w14:textId="5BF0EFDE" w:rsidR="00237EC7" w:rsidRPr="00207B60" w:rsidRDefault="00000000" w:rsidP="00B15F6C">
            <w:pPr>
              <w:tabs>
                <w:tab w:val="left" w:pos="1507"/>
              </w:tabs>
              <w:spacing w:after="0"/>
              <w:rPr>
                <w:rFonts w:ascii="Times New Roman" w:hAnsi="Times New Roman"/>
                <w:sz w:val="24"/>
                <w:szCs w:val="24"/>
                <w:lang w:eastAsia="lt-LT"/>
              </w:rPr>
            </w:pPr>
            <w:sdt>
              <w:sdtPr>
                <w:rPr>
                  <w:rFonts w:ascii="Times New Roman" w:hAnsi="Times New Roman"/>
                  <w:sz w:val="24"/>
                  <w:szCs w:val="24"/>
                  <w:lang w:eastAsia="lt-LT"/>
                </w:rPr>
                <w:id w:val="-2081367362"/>
                <w:placeholder>
                  <w:docPart w:val="7933B5B665D74483945FA32CA013AA56"/>
                </w:placeholder>
                <w:comboBox>
                  <w:listItem w:value="Choose an item."/>
                </w:comboBox>
              </w:sdtPr>
              <w:sdtContent>
                <w:r w:rsidR="00237EC7" w:rsidRPr="00207B60">
                  <w:rPr>
                    <w:rFonts w:ascii="Times New Roman" w:hAnsi="Times New Roman"/>
                    <w:sz w:val="24"/>
                    <w:szCs w:val="24"/>
                    <w:lang w:eastAsia="lt-LT"/>
                  </w:rPr>
                  <w:t xml:space="preserve"> </w:t>
                </w:r>
              </w:sdtContent>
            </w:sdt>
          </w:p>
        </w:tc>
      </w:tr>
    </w:tbl>
    <w:p w14:paraId="2659788B" w14:textId="77777777" w:rsidR="00DC0776" w:rsidRPr="00207B60" w:rsidRDefault="00DC0776" w:rsidP="00C16DA8">
      <w:pPr>
        <w:spacing w:after="0"/>
        <w:rPr>
          <w:rFonts w:ascii="Times New Roman" w:hAnsi="Times New Roman"/>
          <w:sz w:val="24"/>
          <w:szCs w:val="24"/>
        </w:rPr>
      </w:pPr>
    </w:p>
    <w:p w14:paraId="5285DC52" w14:textId="717DB3AF" w:rsidR="00720FD6" w:rsidRDefault="00000000" w:rsidP="00C65B3C">
      <w:pPr>
        <w:spacing w:after="0"/>
        <w:ind w:left="6480"/>
        <w:rPr>
          <w:rFonts w:ascii="Times New Roman" w:hAnsi="Times New Roman"/>
          <w:sz w:val="24"/>
          <w:szCs w:val="24"/>
        </w:rPr>
      </w:pPr>
      <w:sdt>
        <w:sdtPr>
          <w:rPr>
            <w:rFonts w:ascii="Times New Roman" w:hAnsi="Times New Roman"/>
            <w:sz w:val="24"/>
            <w:szCs w:val="24"/>
          </w:rPr>
          <w:id w:val="-887023450"/>
          <w:placeholder>
            <w:docPart w:val="DefaultPlaceholder_-1854013437"/>
          </w:placeholder>
          <w:date w:fullDate="2023-09-20T00:00:00Z">
            <w:dateFormat w:val="yyyy-MM-dd"/>
            <w:lid w:val="lt-LT"/>
            <w:storeMappedDataAs w:val="dateTime"/>
            <w:calendar w:val="gregorian"/>
          </w:date>
        </w:sdtPr>
        <w:sdtContent>
          <w:r w:rsidR="00FE64EC">
            <w:rPr>
              <w:rFonts w:ascii="Times New Roman" w:hAnsi="Times New Roman"/>
              <w:sz w:val="24"/>
              <w:szCs w:val="24"/>
            </w:rPr>
            <w:t>2023-0</w:t>
          </w:r>
          <w:r w:rsidR="00720FD6">
            <w:rPr>
              <w:rFonts w:ascii="Times New Roman" w:hAnsi="Times New Roman"/>
              <w:sz w:val="24"/>
              <w:szCs w:val="24"/>
            </w:rPr>
            <w:t>9</w:t>
          </w:r>
          <w:r w:rsidR="00FE64EC">
            <w:rPr>
              <w:rFonts w:ascii="Times New Roman" w:hAnsi="Times New Roman"/>
              <w:sz w:val="24"/>
              <w:szCs w:val="24"/>
            </w:rPr>
            <w:t>-</w:t>
          </w:r>
          <w:r w:rsidR="00584CBF">
            <w:rPr>
              <w:rFonts w:ascii="Times New Roman" w:hAnsi="Times New Roman"/>
              <w:sz w:val="24"/>
              <w:szCs w:val="24"/>
            </w:rPr>
            <w:t>20</w:t>
          </w:r>
        </w:sdtContent>
      </w:sdt>
      <w:r w:rsidR="0018747E" w:rsidRPr="00207B60">
        <w:rPr>
          <w:rFonts w:ascii="Times New Roman" w:hAnsi="Times New Roman"/>
          <w:sz w:val="24"/>
          <w:szCs w:val="24"/>
        </w:rPr>
        <w:t>, Nr. SD</w:t>
      </w:r>
      <w:r w:rsidR="00D71673" w:rsidRPr="00207B60">
        <w:rPr>
          <w:rFonts w:ascii="Times New Roman" w:hAnsi="Times New Roman"/>
          <w:sz w:val="24"/>
          <w:szCs w:val="24"/>
        </w:rPr>
        <w:t>V</w:t>
      </w:r>
      <w:r w:rsidR="003909D6" w:rsidRPr="00207B60">
        <w:rPr>
          <w:rFonts w:ascii="Times New Roman" w:hAnsi="Times New Roman"/>
          <w:sz w:val="24"/>
          <w:szCs w:val="24"/>
        </w:rPr>
        <w:t xml:space="preserve"> – </w:t>
      </w:r>
      <w:r w:rsidR="00423954" w:rsidRPr="00207B60">
        <w:rPr>
          <w:rFonts w:ascii="Times New Roman" w:hAnsi="Times New Roman"/>
          <w:sz w:val="24"/>
          <w:szCs w:val="24"/>
        </w:rPr>
        <w:t xml:space="preserve"> </w:t>
      </w:r>
      <w:r w:rsidR="00584CBF">
        <w:rPr>
          <w:rFonts w:ascii="Times New Roman" w:hAnsi="Times New Roman"/>
          <w:sz w:val="24"/>
          <w:szCs w:val="24"/>
        </w:rPr>
        <w:t>307</w:t>
      </w:r>
      <w:r w:rsidR="00423954" w:rsidRPr="00207B60">
        <w:rPr>
          <w:rFonts w:ascii="Times New Roman" w:hAnsi="Times New Roman"/>
          <w:sz w:val="24"/>
          <w:szCs w:val="24"/>
        </w:rPr>
        <w:t xml:space="preserve">                                                                  </w:t>
      </w:r>
      <w:r w:rsidR="00726A04" w:rsidRPr="00207B60">
        <w:rPr>
          <w:rFonts w:ascii="Times New Roman" w:hAnsi="Times New Roman"/>
          <w:sz w:val="24"/>
          <w:szCs w:val="24"/>
        </w:rPr>
        <w:t xml:space="preserve">          </w:t>
      </w:r>
      <w:r w:rsidR="00423954" w:rsidRPr="00207B60">
        <w:rPr>
          <w:rFonts w:ascii="Times New Roman" w:hAnsi="Times New Roman"/>
          <w:sz w:val="24"/>
          <w:szCs w:val="24"/>
        </w:rPr>
        <w:t xml:space="preserve">Į </w:t>
      </w:r>
      <w:r w:rsidR="00726A04" w:rsidRPr="00207B60">
        <w:rPr>
          <w:rFonts w:ascii="Times New Roman" w:hAnsi="Times New Roman"/>
          <w:sz w:val="24"/>
          <w:szCs w:val="24"/>
        </w:rPr>
        <w:t xml:space="preserve"> </w:t>
      </w:r>
      <w:sdt>
        <w:sdtPr>
          <w:rPr>
            <w:rFonts w:ascii="Times New Roman" w:hAnsi="Times New Roman"/>
            <w:sz w:val="24"/>
            <w:szCs w:val="24"/>
          </w:rPr>
          <w:id w:val="-854730843"/>
          <w:placeholder>
            <w:docPart w:val="DefaultPlaceholder_-1854013437"/>
          </w:placeholder>
          <w:date w:fullDate="2023-09-13T00:00:00Z">
            <w:dateFormat w:val="yyyy-MM-dd"/>
            <w:lid w:val="lt-LT"/>
            <w:storeMappedDataAs w:val="dateTime"/>
            <w:calendar w:val="gregorian"/>
          </w:date>
        </w:sdtPr>
        <w:sdtContent>
          <w:r w:rsidR="00720FD6">
            <w:rPr>
              <w:rFonts w:ascii="Times New Roman" w:hAnsi="Times New Roman"/>
              <w:sz w:val="24"/>
              <w:szCs w:val="24"/>
            </w:rPr>
            <w:t>2023-09-13</w:t>
          </w:r>
        </w:sdtContent>
      </w:sdt>
      <w:r w:rsidR="00423954" w:rsidRPr="00207B60">
        <w:rPr>
          <w:rFonts w:ascii="Times New Roman" w:hAnsi="Times New Roman"/>
          <w:sz w:val="24"/>
          <w:szCs w:val="24"/>
        </w:rPr>
        <w:t xml:space="preserve">, </w:t>
      </w:r>
    </w:p>
    <w:p w14:paraId="39F41484" w14:textId="13DC35C1" w:rsidR="00C65B3C" w:rsidRDefault="00720FD6" w:rsidP="00C65B3C">
      <w:pPr>
        <w:spacing w:after="0"/>
        <w:ind w:left="6480"/>
        <w:rPr>
          <w:rFonts w:ascii="Times New Roman" w:hAnsi="Times New Roman"/>
          <w:sz w:val="24"/>
          <w:szCs w:val="24"/>
        </w:rPr>
      </w:pPr>
      <w:r>
        <w:rPr>
          <w:rFonts w:ascii="Times New Roman" w:hAnsi="Times New Roman"/>
          <w:sz w:val="24"/>
          <w:szCs w:val="24"/>
        </w:rPr>
        <w:t>Pranešim</w:t>
      </w:r>
      <w:r w:rsidR="00BE0C90">
        <w:rPr>
          <w:rFonts w:ascii="Times New Roman" w:hAnsi="Times New Roman"/>
          <w:sz w:val="24"/>
          <w:szCs w:val="24"/>
        </w:rPr>
        <w:t>ą</w:t>
      </w:r>
      <w:r>
        <w:rPr>
          <w:rFonts w:ascii="Times New Roman" w:hAnsi="Times New Roman"/>
          <w:sz w:val="24"/>
          <w:szCs w:val="24"/>
        </w:rPr>
        <w:t xml:space="preserve"> Nr. </w:t>
      </w:r>
      <w:r w:rsidRPr="00720FD6">
        <w:rPr>
          <w:rFonts w:ascii="Times New Roman" w:hAnsi="Times New Roman"/>
          <w:sz w:val="24"/>
          <w:szCs w:val="24"/>
        </w:rPr>
        <w:t>11896486</w:t>
      </w:r>
    </w:p>
    <w:p w14:paraId="68477E61" w14:textId="46A8DFDA" w:rsidR="00245059" w:rsidRPr="00207B60" w:rsidRDefault="00245059" w:rsidP="00C65B3C">
      <w:pPr>
        <w:spacing w:after="0"/>
        <w:ind w:left="6480"/>
        <w:rPr>
          <w:rFonts w:ascii="Times New Roman" w:hAnsi="Times New Roman"/>
          <w:sz w:val="24"/>
          <w:szCs w:val="24"/>
        </w:rPr>
      </w:pPr>
    </w:p>
    <w:p w14:paraId="10774BE9" w14:textId="77777777" w:rsidR="00BC373B" w:rsidRPr="00207B60" w:rsidRDefault="00BC373B" w:rsidP="00DC5AAE">
      <w:pPr>
        <w:spacing w:after="0"/>
        <w:jc w:val="both"/>
        <w:rPr>
          <w:rFonts w:ascii="Times New Roman" w:hAnsi="Times New Roman"/>
          <w:sz w:val="24"/>
          <w:szCs w:val="24"/>
        </w:rPr>
      </w:pPr>
    </w:p>
    <w:sdt>
      <w:sdtPr>
        <w:rPr>
          <w:rFonts w:ascii="Times New Roman" w:hAnsi="Times New Roman"/>
          <w:b/>
          <w:sz w:val="28"/>
          <w:szCs w:val="28"/>
        </w:rPr>
        <w:id w:val="2038242309"/>
        <w:placeholder>
          <w:docPart w:val="5F18DCA5704443348200EC6CEAB29677"/>
        </w:placeholder>
      </w:sdtPr>
      <w:sdtEndPr>
        <w:rPr>
          <w:caps/>
        </w:rPr>
      </w:sdtEndPr>
      <w:sdtContent>
        <w:p w14:paraId="3A991160" w14:textId="0C28CF6B" w:rsidR="00237EC7" w:rsidRPr="00207B60" w:rsidRDefault="002C4AEC" w:rsidP="00BC373B">
          <w:pPr>
            <w:spacing w:before="240" w:after="120"/>
            <w:ind w:left="142"/>
            <w:rPr>
              <w:rFonts w:ascii="Times New Roman" w:hAnsi="Times New Roman"/>
              <w:b/>
              <w:caps/>
              <w:sz w:val="28"/>
              <w:szCs w:val="28"/>
            </w:rPr>
          </w:pPr>
          <w:r w:rsidRPr="00207B60">
            <w:rPr>
              <w:rFonts w:ascii="Times New Roman" w:hAnsi="Times New Roman"/>
              <w:b/>
              <w:sz w:val="28"/>
              <w:szCs w:val="28"/>
            </w:rPr>
            <w:t xml:space="preserve">ATSAKYMAS DĖL </w:t>
          </w:r>
          <w:r w:rsidR="00C65B3C">
            <w:rPr>
              <w:rFonts w:ascii="Times New Roman" w:hAnsi="Times New Roman"/>
              <w:b/>
              <w:sz w:val="28"/>
              <w:szCs w:val="28"/>
            </w:rPr>
            <w:t>PASIŪLYMO PAAIŠKINIMO</w:t>
          </w:r>
        </w:p>
      </w:sdtContent>
    </w:sdt>
    <w:p w14:paraId="1F58FCD6" w14:textId="77777777" w:rsidR="002C4AEC" w:rsidRPr="00207B60" w:rsidRDefault="002C4AEC" w:rsidP="002C4AEC">
      <w:pPr>
        <w:spacing w:after="0" w:line="360" w:lineRule="auto"/>
        <w:jc w:val="both"/>
        <w:rPr>
          <w:rFonts w:ascii="Times New Roman" w:hAnsi="Times New Roman"/>
          <w:sz w:val="24"/>
          <w:szCs w:val="24"/>
        </w:rPr>
      </w:pPr>
    </w:p>
    <w:p w14:paraId="543C80CA" w14:textId="7C2DC69D" w:rsidR="00BE4C60" w:rsidRPr="00207B60" w:rsidRDefault="002C4AEC" w:rsidP="00BE4C60">
      <w:pPr>
        <w:spacing w:after="0" w:line="360" w:lineRule="auto"/>
        <w:ind w:firstLine="720"/>
        <w:jc w:val="both"/>
        <w:rPr>
          <w:rFonts w:ascii="Times New Roman" w:hAnsi="Times New Roman"/>
          <w:sz w:val="24"/>
          <w:szCs w:val="24"/>
        </w:rPr>
      </w:pPr>
      <w:r w:rsidRPr="00207B60">
        <w:rPr>
          <w:rFonts w:ascii="Times New Roman" w:hAnsi="Times New Roman"/>
          <w:sz w:val="24"/>
          <w:szCs w:val="24"/>
        </w:rPr>
        <w:t>Tiekėjas AB „</w:t>
      </w:r>
      <w:proofErr w:type="spellStart"/>
      <w:r w:rsidRPr="00207B60">
        <w:rPr>
          <w:rFonts w:ascii="Times New Roman" w:hAnsi="Times New Roman"/>
          <w:sz w:val="24"/>
          <w:szCs w:val="24"/>
        </w:rPr>
        <w:t>Eurovia</w:t>
      </w:r>
      <w:proofErr w:type="spellEnd"/>
      <w:r w:rsidRPr="00207B60">
        <w:rPr>
          <w:rFonts w:ascii="Times New Roman" w:hAnsi="Times New Roman"/>
          <w:sz w:val="24"/>
          <w:szCs w:val="24"/>
        </w:rPr>
        <w:t xml:space="preserve"> Lietuva“ (toliau – Tiekėjas) 2023-0</w:t>
      </w:r>
      <w:r w:rsidR="00720FD6">
        <w:rPr>
          <w:rFonts w:ascii="Times New Roman" w:hAnsi="Times New Roman"/>
          <w:sz w:val="24"/>
          <w:szCs w:val="24"/>
        </w:rPr>
        <w:t>7</w:t>
      </w:r>
      <w:r w:rsidRPr="00207B60">
        <w:rPr>
          <w:rFonts w:ascii="Times New Roman" w:hAnsi="Times New Roman"/>
          <w:sz w:val="24"/>
          <w:szCs w:val="24"/>
        </w:rPr>
        <w:t>-</w:t>
      </w:r>
      <w:r w:rsidR="00720FD6">
        <w:rPr>
          <w:rFonts w:ascii="Times New Roman" w:hAnsi="Times New Roman"/>
          <w:sz w:val="24"/>
          <w:szCs w:val="24"/>
        </w:rPr>
        <w:t>21</w:t>
      </w:r>
      <w:r w:rsidRPr="00207B60">
        <w:rPr>
          <w:rFonts w:ascii="Times New Roman" w:hAnsi="Times New Roman"/>
          <w:sz w:val="24"/>
          <w:szCs w:val="24"/>
        </w:rPr>
        <w:t xml:space="preserve"> pateikė pasiūlymą</w:t>
      </w:r>
      <w:r w:rsidR="00C65B3C">
        <w:rPr>
          <w:rFonts w:ascii="Times New Roman" w:hAnsi="Times New Roman"/>
          <w:sz w:val="24"/>
          <w:szCs w:val="24"/>
        </w:rPr>
        <w:t xml:space="preserve"> </w:t>
      </w:r>
      <w:r w:rsidR="00720FD6">
        <w:rPr>
          <w:rFonts w:ascii="Times New Roman" w:hAnsi="Times New Roman"/>
          <w:sz w:val="24"/>
          <w:szCs w:val="24"/>
        </w:rPr>
        <w:t>UAB „VAATC“</w:t>
      </w:r>
      <w:r w:rsidR="00C65B3C">
        <w:rPr>
          <w:rFonts w:ascii="Times New Roman" w:hAnsi="Times New Roman"/>
          <w:sz w:val="24"/>
          <w:szCs w:val="24"/>
        </w:rPr>
        <w:t xml:space="preserve"> </w:t>
      </w:r>
      <w:r w:rsidRPr="00207B60">
        <w:rPr>
          <w:rFonts w:ascii="Times New Roman" w:hAnsi="Times New Roman"/>
          <w:sz w:val="24"/>
          <w:szCs w:val="24"/>
        </w:rPr>
        <w:t>(toliau – Perkančioji organizacija) vykdomam pirkimui „</w:t>
      </w:r>
      <w:r w:rsidR="00720FD6" w:rsidRPr="00720FD6">
        <w:rPr>
          <w:rFonts w:ascii="Times New Roman" w:hAnsi="Times New Roman"/>
          <w:b/>
          <w:bCs/>
          <w:sz w:val="24"/>
          <w:szCs w:val="24"/>
        </w:rPr>
        <w:t>Vilniaus regioninio nepavojingųjų atliekų sąvartyno naujų sekcijų įrengimo bei teritorijos sutvarkymo darbai</w:t>
      </w:r>
      <w:r w:rsidRPr="00207B60">
        <w:rPr>
          <w:rFonts w:ascii="Times New Roman" w:hAnsi="Times New Roman"/>
          <w:bCs/>
          <w:iCs/>
          <w:sz w:val="24"/>
          <w:szCs w:val="24"/>
          <w:shd w:val="clear" w:color="auto" w:fill="FFFFFF"/>
        </w:rPr>
        <w:t xml:space="preserve">” (pirkimo Nr. </w:t>
      </w:r>
      <w:r w:rsidR="00720FD6" w:rsidRPr="00720FD6">
        <w:rPr>
          <w:rFonts w:ascii="Times New Roman" w:hAnsi="Times New Roman"/>
          <w:sz w:val="24"/>
          <w:szCs w:val="24"/>
        </w:rPr>
        <w:t>669096</w:t>
      </w:r>
      <w:r w:rsidRPr="00207B60">
        <w:rPr>
          <w:rFonts w:ascii="Times New Roman" w:hAnsi="Times New Roman"/>
          <w:sz w:val="24"/>
          <w:szCs w:val="24"/>
        </w:rPr>
        <w:t xml:space="preserve">). Šių metų </w:t>
      </w:r>
      <w:r w:rsidR="00720FD6">
        <w:rPr>
          <w:rFonts w:ascii="Times New Roman" w:hAnsi="Times New Roman"/>
          <w:sz w:val="24"/>
          <w:szCs w:val="24"/>
        </w:rPr>
        <w:t>rugsėjo 13</w:t>
      </w:r>
      <w:r w:rsidRPr="00207B60">
        <w:rPr>
          <w:rFonts w:ascii="Times New Roman" w:hAnsi="Times New Roman"/>
          <w:sz w:val="24"/>
          <w:szCs w:val="24"/>
        </w:rPr>
        <w:t xml:space="preserve"> d. gavome iš Perkančiosios organizacijos raštą su prašymu </w:t>
      </w:r>
      <w:r w:rsidR="00C65B3C">
        <w:rPr>
          <w:rFonts w:ascii="Times New Roman" w:hAnsi="Times New Roman"/>
          <w:sz w:val="24"/>
          <w:szCs w:val="24"/>
        </w:rPr>
        <w:t>paaiškinti pasiūlyme pateiktus duomenis.</w:t>
      </w:r>
      <w:r w:rsidR="00972A88">
        <w:rPr>
          <w:rFonts w:ascii="Times New Roman" w:hAnsi="Times New Roman"/>
          <w:sz w:val="24"/>
          <w:szCs w:val="24"/>
        </w:rPr>
        <w:t xml:space="preserve"> Šiuo raštu Tiekėjas teikia paaiškinimus.</w:t>
      </w:r>
    </w:p>
    <w:p w14:paraId="24676CEB" w14:textId="0E0B6D48" w:rsidR="00DA1202" w:rsidRDefault="00470B95" w:rsidP="00D0574B">
      <w:pPr>
        <w:pStyle w:val="ListParagraph"/>
        <w:numPr>
          <w:ilvl w:val="0"/>
          <w:numId w:val="12"/>
        </w:numPr>
        <w:spacing w:after="0" w:line="360" w:lineRule="auto"/>
        <w:jc w:val="both"/>
        <w:rPr>
          <w:rFonts w:ascii="Times New Roman" w:hAnsi="Times New Roman"/>
          <w:bCs/>
          <w:sz w:val="24"/>
          <w:szCs w:val="24"/>
        </w:rPr>
      </w:pPr>
      <w:r w:rsidRPr="00470B95">
        <w:rPr>
          <w:rFonts w:ascii="Times New Roman" w:hAnsi="Times New Roman"/>
          <w:bCs/>
          <w:sz w:val="24"/>
          <w:szCs w:val="24"/>
        </w:rPr>
        <w:t>Dėl kvalifikacijos reikalavimų ti</w:t>
      </w:r>
      <w:r>
        <w:rPr>
          <w:rFonts w:ascii="Times New Roman" w:hAnsi="Times New Roman"/>
          <w:bCs/>
          <w:sz w:val="24"/>
          <w:szCs w:val="24"/>
        </w:rPr>
        <w:t>e</w:t>
      </w:r>
      <w:r w:rsidRPr="00470B95">
        <w:rPr>
          <w:rFonts w:ascii="Times New Roman" w:hAnsi="Times New Roman"/>
          <w:bCs/>
          <w:sz w:val="24"/>
          <w:szCs w:val="24"/>
        </w:rPr>
        <w:t xml:space="preserve">kėjui 3.2.2. punkto </w:t>
      </w:r>
      <w:r>
        <w:rPr>
          <w:rFonts w:ascii="Times New Roman" w:hAnsi="Times New Roman"/>
          <w:bCs/>
          <w:sz w:val="24"/>
          <w:szCs w:val="24"/>
        </w:rPr>
        <w:t>1</w:t>
      </w:r>
      <w:r w:rsidR="00156B70">
        <w:rPr>
          <w:rFonts w:ascii="Times New Roman" w:hAnsi="Times New Roman"/>
          <w:bCs/>
          <w:sz w:val="24"/>
          <w:szCs w:val="24"/>
        </w:rPr>
        <w:t>)</w:t>
      </w:r>
      <w:r>
        <w:rPr>
          <w:rFonts w:ascii="Times New Roman" w:hAnsi="Times New Roman"/>
          <w:bCs/>
          <w:sz w:val="24"/>
          <w:szCs w:val="24"/>
        </w:rPr>
        <w:t xml:space="preserve"> papunkčio </w:t>
      </w:r>
      <w:r w:rsidRPr="00470B95">
        <w:rPr>
          <w:rFonts w:ascii="Times New Roman" w:hAnsi="Times New Roman"/>
          <w:bCs/>
          <w:sz w:val="24"/>
          <w:szCs w:val="24"/>
        </w:rPr>
        <w:t>patikslinimo</w:t>
      </w:r>
      <w:r>
        <w:rPr>
          <w:rFonts w:ascii="Times New Roman" w:hAnsi="Times New Roman"/>
          <w:bCs/>
          <w:sz w:val="24"/>
          <w:szCs w:val="24"/>
        </w:rPr>
        <w:t>. Paaiškiname, kad su pirminiais teikėjo kvalifikaciją pagrindžiančiais dokumentais buvo pateikti darbų priėmimo – perdavimo aktai</w:t>
      </w:r>
      <w:r w:rsidR="008865CD">
        <w:rPr>
          <w:rFonts w:ascii="Times New Roman" w:hAnsi="Times New Roman"/>
          <w:bCs/>
          <w:sz w:val="24"/>
          <w:szCs w:val="24"/>
        </w:rPr>
        <w:t xml:space="preserve"> ( objektas </w:t>
      </w:r>
      <w:r w:rsidR="008865CD" w:rsidRPr="008865CD">
        <w:rPr>
          <w:rFonts w:ascii="Times New Roman" w:hAnsi="Times New Roman"/>
          <w:bCs/>
          <w:i/>
          <w:iCs/>
          <w:sz w:val="24"/>
          <w:szCs w:val="24"/>
        </w:rPr>
        <w:t xml:space="preserve">- </w:t>
      </w:r>
      <w:r w:rsidR="008865CD" w:rsidRPr="008865CD">
        <w:rPr>
          <w:rFonts w:asciiTheme="minorBidi" w:hAnsiTheme="minorBidi" w:cstheme="minorBidi"/>
          <w:i/>
          <w:iCs/>
        </w:rPr>
        <w:t>IXB koridoriaus Vilniaus Aplinkkelio Pušynas - Paneriai antrojo kelio statyba</w:t>
      </w:r>
      <w:r w:rsidR="008865CD">
        <w:rPr>
          <w:rFonts w:asciiTheme="minorBidi" w:hAnsiTheme="minorBidi" w:cstheme="minorBidi"/>
        </w:rPr>
        <w:t>)</w:t>
      </w:r>
      <w:r w:rsidR="008865CD">
        <w:rPr>
          <w:rFonts w:ascii="Times New Roman" w:hAnsi="Times New Roman"/>
          <w:bCs/>
          <w:sz w:val="24"/>
          <w:szCs w:val="24"/>
        </w:rPr>
        <w:t xml:space="preserve"> </w:t>
      </w:r>
      <w:r>
        <w:rPr>
          <w:rFonts w:ascii="Times New Roman" w:hAnsi="Times New Roman"/>
          <w:bCs/>
          <w:sz w:val="24"/>
          <w:szCs w:val="24"/>
        </w:rPr>
        <w:t xml:space="preserve">pasirašyti tarp </w:t>
      </w:r>
      <w:r w:rsidR="00172F30">
        <w:rPr>
          <w:rFonts w:ascii="Times New Roman" w:hAnsi="Times New Roman"/>
          <w:bCs/>
          <w:sz w:val="24"/>
          <w:szCs w:val="24"/>
        </w:rPr>
        <w:t>U</w:t>
      </w:r>
      <w:r>
        <w:rPr>
          <w:rFonts w:ascii="Times New Roman" w:hAnsi="Times New Roman"/>
          <w:bCs/>
          <w:sz w:val="24"/>
          <w:szCs w:val="24"/>
        </w:rPr>
        <w:t>žsakovo</w:t>
      </w:r>
      <w:r w:rsidR="008865CD">
        <w:rPr>
          <w:rFonts w:ascii="Times New Roman" w:hAnsi="Times New Roman"/>
          <w:bCs/>
          <w:sz w:val="24"/>
          <w:szCs w:val="24"/>
        </w:rPr>
        <w:t xml:space="preserve"> </w:t>
      </w:r>
      <w:r>
        <w:rPr>
          <w:rFonts w:ascii="Times New Roman" w:hAnsi="Times New Roman"/>
          <w:bCs/>
          <w:sz w:val="24"/>
          <w:szCs w:val="24"/>
        </w:rPr>
        <w:t xml:space="preserve">AB </w:t>
      </w:r>
      <w:r w:rsidR="008865CD">
        <w:rPr>
          <w:rFonts w:ascii="Times New Roman" w:hAnsi="Times New Roman"/>
          <w:bCs/>
          <w:sz w:val="24"/>
          <w:szCs w:val="24"/>
        </w:rPr>
        <w:t>„</w:t>
      </w:r>
      <w:r>
        <w:rPr>
          <w:rFonts w:ascii="Times New Roman" w:hAnsi="Times New Roman"/>
          <w:bCs/>
          <w:sz w:val="24"/>
          <w:szCs w:val="24"/>
        </w:rPr>
        <w:t>Lietuvos geležinkeliai</w:t>
      </w:r>
      <w:r w:rsidR="008865CD">
        <w:rPr>
          <w:rFonts w:ascii="Times New Roman" w:hAnsi="Times New Roman"/>
          <w:bCs/>
          <w:sz w:val="24"/>
          <w:szCs w:val="24"/>
        </w:rPr>
        <w:t>“</w:t>
      </w:r>
      <w:r w:rsidR="006B47AD">
        <w:rPr>
          <w:rFonts w:ascii="Times New Roman" w:hAnsi="Times New Roman"/>
          <w:bCs/>
          <w:sz w:val="24"/>
          <w:szCs w:val="24"/>
        </w:rPr>
        <w:t xml:space="preserve"> (LTG INFRA)</w:t>
      </w:r>
      <w:r w:rsidR="008865CD">
        <w:rPr>
          <w:rFonts w:ascii="Times New Roman" w:hAnsi="Times New Roman"/>
          <w:bCs/>
          <w:sz w:val="24"/>
          <w:szCs w:val="24"/>
        </w:rPr>
        <w:t xml:space="preserve"> </w:t>
      </w:r>
      <w:r>
        <w:rPr>
          <w:rFonts w:ascii="Times New Roman" w:hAnsi="Times New Roman"/>
          <w:bCs/>
          <w:sz w:val="24"/>
          <w:szCs w:val="24"/>
        </w:rPr>
        <w:t xml:space="preserve">ir atsakingo ūkio subjektų partnerio  </w:t>
      </w:r>
      <w:proofErr w:type="spellStart"/>
      <w:r>
        <w:rPr>
          <w:rFonts w:ascii="Times New Roman" w:hAnsi="Times New Roman"/>
          <w:bCs/>
          <w:sz w:val="24"/>
          <w:szCs w:val="24"/>
        </w:rPr>
        <w:t>EUROVIA</w:t>
      </w:r>
      <w:proofErr w:type="spellEnd"/>
      <w:r>
        <w:rPr>
          <w:rFonts w:ascii="Times New Roman" w:hAnsi="Times New Roman"/>
          <w:bCs/>
          <w:sz w:val="24"/>
          <w:szCs w:val="24"/>
        </w:rPr>
        <w:t xml:space="preserve"> </w:t>
      </w:r>
      <w:proofErr w:type="spellStart"/>
      <w:r>
        <w:rPr>
          <w:rFonts w:ascii="Times New Roman" w:hAnsi="Times New Roman"/>
          <w:bCs/>
          <w:sz w:val="24"/>
          <w:szCs w:val="24"/>
        </w:rPr>
        <w:t>CS</w:t>
      </w:r>
      <w:proofErr w:type="spellEnd"/>
      <w:r>
        <w:rPr>
          <w:rFonts w:ascii="Times New Roman" w:hAnsi="Times New Roman"/>
          <w:bCs/>
          <w:sz w:val="24"/>
          <w:szCs w:val="24"/>
        </w:rPr>
        <w:t xml:space="preserve"> </w:t>
      </w:r>
      <w:proofErr w:type="spellStart"/>
      <w:r>
        <w:rPr>
          <w:rFonts w:ascii="Times New Roman" w:hAnsi="Times New Roman"/>
          <w:bCs/>
          <w:sz w:val="24"/>
          <w:szCs w:val="24"/>
        </w:rPr>
        <w:t>a.s</w:t>
      </w:r>
      <w:proofErr w:type="spellEnd"/>
      <w:r>
        <w:rPr>
          <w:rFonts w:ascii="Times New Roman" w:hAnsi="Times New Roman"/>
          <w:bCs/>
          <w:sz w:val="24"/>
          <w:szCs w:val="24"/>
        </w:rPr>
        <w:t>., kadangi</w:t>
      </w:r>
      <w:r w:rsidR="008865CD">
        <w:rPr>
          <w:rFonts w:ascii="Times New Roman" w:hAnsi="Times New Roman"/>
          <w:bCs/>
          <w:sz w:val="24"/>
          <w:szCs w:val="24"/>
        </w:rPr>
        <w:t>,</w:t>
      </w:r>
      <w:r>
        <w:rPr>
          <w:rFonts w:ascii="Times New Roman" w:hAnsi="Times New Roman"/>
          <w:bCs/>
          <w:sz w:val="24"/>
          <w:szCs w:val="24"/>
        </w:rPr>
        <w:t xml:space="preserve"> </w:t>
      </w:r>
      <w:r w:rsidR="00FD3CFF">
        <w:rPr>
          <w:rFonts w:ascii="Times New Roman" w:hAnsi="Times New Roman"/>
          <w:bCs/>
          <w:sz w:val="24"/>
          <w:szCs w:val="24"/>
        </w:rPr>
        <w:t>pagal JV sutartį</w:t>
      </w:r>
      <w:r w:rsidR="008865CD">
        <w:rPr>
          <w:rFonts w:ascii="Times New Roman" w:hAnsi="Times New Roman"/>
          <w:bCs/>
          <w:sz w:val="24"/>
          <w:szCs w:val="24"/>
        </w:rPr>
        <w:t xml:space="preserve"> bei rangos darbų sutartį,</w:t>
      </w:r>
      <w:r w:rsidR="00FD3CFF">
        <w:rPr>
          <w:rFonts w:ascii="Times New Roman" w:hAnsi="Times New Roman"/>
          <w:bCs/>
          <w:sz w:val="24"/>
          <w:szCs w:val="24"/>
        </w:rPr>
        <w:t xml:space="preserve"> tiesioginis bendravimas su </w:t>
      </w:r>
      <w:r w:rsidR="00172F30">
        <w:rPr>
          <w:rFonts w:ascii="Times New Roman" w:hAnsi="Times New Roman"/>
          <w:bCs/>
          <w:sz w:val="24"/>
          <w:szCs w:val="24"/>
        </w:rPr>
        <w:t>U</w:t>
      </w:r>
      <w:r w:rsidR="00FD3CFF">
        <w:rPr>
          <w:rFonts w:ascii="Times New Roman" w:hAnsi="Times New Roman"/>
          <w:bCs/>
          <w:sz w:val="24"/>
          <w:szCs w:val="24"/>
        </w:rPr>
        <w:t xml:space="preserve">žsakovu buvo vykdomas išskirtinai tik su atsakingu ūkio subjektų grupės partneriu. </w:t>
      </w:r>
      <w:r w:rsidR="00156B70">
        <w:rPr>
          <w:rFonts w:ascii="Times New Roman" w:hAnsi="Times New Roman"/>
          <w:bCs/>
          <w:sz w:val="24"/>
          <w:szCs w:val="24"/>
        </w:rPr>
        <w:t>Taip pat</w:t>
      </w:r>
      <w:r w:rsidR="00E929BE">
        <w:rPr>
          <w:rFonts w:ascii="Times New Roman" w:hAnsi="Times New Roman"/>
          <w:bCs/>
          <w:sz w:val="24"/>
          <w:szCs w:val="24"/>
        </w:rPr>
        <w:t>, k</w:t>
      </w:r>
      <w:r w:rsidR="00FD3CFF">
        <w:rPr>
          <w:rFonts w:ascii="Times New Roman" w:hAnsi="Times New Roman"/>
          <w:bCs/>
          <w:sz w:val="24"/>
          <w:szCs w:val="24"/>
        </w:rPr>
        <w:t xml:space="preserve">aip įrodymą, kad </w:t>
      </w:r>
      <w:r w:rsidR="00E929BE" w:rsidRPr="00E929BE">
        <w:rPr>
          <w:rFonts w:ascii="Times New Roman" w:hAnsi="Times New Roman"/>
          <w:bCs/>
          <w:sz w:val="24"/>
          <w:szCs w:val="24"/>
        </w:rPr>
        <w:t xml:space="preserve">darbai buvo atlikti pagal galiojančių teisės aktų, reglamentuojančių darbų atlikimą, reikalavimus ir yra tinkamai </w:t>
      </w:r>
      <w:r w:rsidR="00172F30">
        <w:rPr>
          <w:rFonts w:ascii="Times New Roman" w:hAnsi="Times New Roman"/>
          <w:bCs/>
          <w:sz w:val="24"/>
          <w:szCs w:val="24"/>
        </w:rPr>
        <w:t>u</w:t>
      </w:r>
      <w:r w:rsidR="00E929BE" w:rsidRPr="00E929BE">
        <w:rPr>
          <w:rFonts w:ascii="Times New Roman" w:hAnsi="Times New Roman"/>
          <w:bCs/>
          <w:sz w:val="24"/>
          <w:szCs w:val="24"/>
        </w:rPr>
        <w:t>žbaigti</w:t>
      </w:r>
      <w:r w:rsidR="00E929BE">
        <w:rPr>
          <w:rFonts w:ascii="Times New Roman" w:hAnsi="Times New Roman"/>
          <w:bCs/>
          <w:sz w:val="24"/>
          <w:szCs w:val="24"/>
        </w:rPr>
        <w:t xml:space="preserve">, pateikėme </w:t>
      </w:r>
      <w:r w:rsidR="00172F30">
        <w:rPr>
          <w:rFonts w:ascii="Times New Roman" w:hAnsi="Times New Roman"/>
          <w:bCs/>
          <w:sz w:val="24"/>
          <w:szCs w:val="24"/>
        </w:rPr>
        <w:t>2021-02-24 U</w:t>
      </w:r>
      <w:r w:rsidR="00E929BE">
        <w:rPr>
          <w:rFonts w:ascii="Times New Roman" w:hAnsi="Times New Roman"/>
          <w:bCs/>
          <w:sz w:val="24"/>
          <w:szCs w:val="24"/>
        </w:rPr>
        <w:t>žsakovo pažymą Nr.</w:t>
      </w:r>
      <w:r w:rsidR="00172F30">
        <w:rPr>
          <w:rFonts w:ascii="Times New Roman" w:hAnsi="Times New Roman"/>
          <w:bCs/>
          <w:sz w:val="24"/>
          <w:szCs w:val="24"/>
        </w:rPr>
        <w:t> </w:t>
      </w:r>
      <w:r w:rsidR="00E929BE">
        <w:rPr>
          <w:rFonts w:ascii="Times New Roman" w:hAnsi="Times New Roman"/>
          <w:bCs/>
          <w:sz w:val="24"/>
          <w:szCs w:val="24"/>
        </w:rPr>
        <w:t>SD(LGI)-936. Tam, kad Perkančioji organizacija įsitikintų, kad darbai, patvirtinantys konkurs</w:t>
      </w:r>
      <w:r w:rsidR="00204F7D">
        <w:rPr>
          <w:rFonts w:ascii="Times New Roman" w:hAnsi="Times New Roman"/>
          <w:bCs/>
          <w:sz w:val="24"/>
          <w:szCs w:val="24"/>
        </w:rPr>
        <w:t>o</w:t>
      </w:r>
      <w:r w:rsidR="00E929BE">
        <w:rPr>
          <w:rFonts w:ascii="Times New Roman" w:hAnsi="Times New Roman"/>
          <w:bCs/>
          <w:sz w:val="24"/>
          <w:szCs w:val="24"/>
        </w:rPr>
        <w:t xml:space="preserve"> sąlygų 3.2.2. punkto  1) papunkčio</w:t>
      </w:r>
      <w:r w:rsidR="008865CD">
        <w:rPr>
          <w:rFonts w:ascii="Times New Roman" w:hAnsi="Times New Roman"/>
          <w:bCs/>
          <w:sz w:val="24"/>
          <w:szCs w:val="24"/>
        </w:rPr>
        <w:t xml:space="preserve"> kvalifikacinį</w:t>
      </w:r>
      <w:r w:rsidR="00E929BE">
        <w:rPr>
          <w:rFonts w:ascii="Times New Roman" w:hAnsi="Times New Roman"/>
          <w:bCs/>
          <w:sz w:val="24"/>
          <w:szCs w:val="24"/>
        </w:rPr>
        <w:t xml:space="preserve"> reikalavim</w:t>
      </w:r>
      <w:r w:rsidR="008865CD">
        <w:rPr>
          <w:rFonts w:ascii="Times New Roman" w:hAnsi="Times New Roman"/>
          <w:bCs/>
          <w:sz w:val="24"/>
          <w:szCs w:val="24"/>
        </w:rPr>
        <w:t>ą</w:t>
      </w:r>
      <w:r w:rsidR="00E929BE">
        <w:rPr>
          <w:rFonts w:ascii="Times New Roman" w:hAnsi="Times New Roman"/>
          <w:bCs/>
          <w:sz w:val="24"/>
          <w:szCs w:val="24"/>
        </w:rPr>
        <w:t>, buvo atlikti AB „</w:t>
      </w:r>
      <w:proofErr w:type="spellStart"/>
      <w:r w:rsidR="00E929BE">
        <w:rPr>
          <w:rFonts w:ascii="Times New Roman" w:hAnsi="Times New Roman"/>
          <w:bCs/>
          <w:sz w:val="24"/>
          <w:szCs w:val="24"/>
        </w:rPr>
        <w:t>Eurovia</w:t>
      </w:r>
      <w:proofErr w:type="spellEnd"/>
      <w:r w:rsidR="00E929BE">
        <w:rPr>
          <w:rFonts w:ascii="Times New Roman" w:hAnsi="Times New Roman"/>
          <w:bCs/>
          <w:sz w:val="24"/>
          <w:szCs w:val="24"/>
        </w:rPr>
        <w:t xml:space="preserve"> Lietuva</w:t>
      </w:r>
      <w:r w:rsidR="00172F30">
        <w:rPr>
          <w:rFonts w:ascii="Times New Roman" w:hAnsi="Times New Roman"/>
          <w:bCs/>
          <w:sz w:val="24"/>
          <w:szCs w:val="24"/>
        </w:rPr>
        <w:t>“</w:t>
      </w:r>
      <w:r w:rsidR="00E929BE">
        <w:rPr>
          <w:rFonts w:ascii="Times New Roman" w:hAnsi="Times New Roman"/>
          <w:bCs/>
          <w:sz w:val="24"/>
          <w:szCs w:val="24"/>
        </w:rPr>
        <w:t>, papildomai teikiame</w:t>
      </w:r>
      <w:r w:rsidR="00172F30">
        <w:rPr>
          <w:rFonts w:ascii="Times New Roman" w:hAnsi="Times New Roman"/>
          <w:bCs/>
          <w:sz w:val="24"/>
          <w:szCs w:val="24"/>
        </w:rPr>
        <w:t xml:space="preserve"> PVM sąskaitas faktūras, pažymas apie atliktų darbų vertę ir atliktų</w:t>
      </w:r>
      <w:r w:rsidR="00E929BE">
        <w:rPr>
          <w:rFonts w:ascii="Times New Roman" w:hAnsi="Times New Roman"/>
          <w:bCs/>
          <w:sz w:val="24"/>
          <w:szCs w:val="24"/>
        </w:rPr>
        <w:t xml:space="preserve"> darbų priėmimo – perdavimo aktus</w:t>
      </w:r>
      <w:r w:rsidR="00204F7D">
        <w:rPr>
          <w:rFonts w:ascii="Times New Roman" w:hAnsi="Times New Roman"/>
          <w:bCs/>
          <w:sz w:val="24"/>
          <w:szCs w:val="24"/>
        </w:rPr>
        <w:t xml:space="preserve"> (</w:t>
      </w:r>
      <w:r w:rsidR="00172F30">
        <w:rPr>
          <w:rFonts w:ascii="Times New Roman" w:hAnsi="Times New Roman"/>
          <w:bCs/>
          <w:sz w:val="24"/>
          <w:szCs w:val="24"/>
        </w:rPr>
        <w:t>P</w:t>
      </w:r>
      <w:r w:rsidR="00204F7D">
        <w:rPr>
          <w:rFonts w:ascii="Times New Roman" w:hAnsi="Times New Roman"/>
          <w:bCs/>
          <w:sz w:val="24"/>
          <w:szCs w:val="24"/>
        </w:rPr>
        <w:t>riedas Nr. 1)</w:t>
      </w:r>
      <w:r w:rsidR="00E929BE">
        <w:rPr>
          <w:rFonts w:ascii="Times New Roman" w:hAnsi="Times New Roman"/>
          <w:bCs/>
          <w:sz w:val="24"/>
          <w:szCs w:val="24"/>
        </w:rPr>
        <w:t xml:space="preserve">, </w:t>
      </w:r>
      <w:r w:rsidR="008865CD">
        <w:rPr>
          <w:rFonts w:ascii="Times New Roman" w:hAnsi="Times New Roman"/>
          <w:bCs/>
          <w:sz w:val="24"/>
          <w:szCs w:val="24"/>
        </w:rPr>
        <w:t>pasirašytus</w:t>
      </w:r>
      <w:r w:rsidR="00E929BE">
        <w:rPr>
          <w:rFonts w:ascii="Times New Roman" w:hAnsi="Times New Roman"/>
          <w:bCs/>
          <w:sz w:val="24"/>
          <w:szCs w:val="24"/>
        </w:rPr>
        <w:t xml:space="preserve"> pagrindinio partnerio </w:t>
      </w:r>
      <w:proofErr w:type="spellStart"/>
      <w:r w:rsidR="00E929BE">
        <w:rPr>
          <w:rFonts w:ascii="Times New Roman" w:hAnsi="Times New Roman"/>
          <w:bCs/>
          <w:sz w:val="24"/>
          <w:szCs w:val="24"/>
        </w:rPr>
        <w:t>EUROVIA</w:t>
      </w:r>
      <w:proofErr w:type="spellEnd"/>
      <w:r w:rsidR="00E929BE">
        <w:rPr>
          <w:rFonts w:ascii="Times New Roman" w:hAnsi="Times New Roman"/>
          <w:bCs/>
          <w:sz w:val="24"/>
          <w:szCs w:val="24"/>
        </w:rPr>
        <w:t xml:space="preserve"> </w:t>
      </w:r>
      <w:proofErr w:type="spellStart"/>
      <w:r w:rsidR="00E929BE">
        <w:rPr>
          <w:rFonts w:ascii="Times New Roman" w:hAnsi="Times New Roman"/>
          <w:bCs/>
          <w:sz w:val="24"/>
          <w:szCs w:val="24"/>
        </w:rPr>
        <w:t>CS</w:t>
      </w:r>
      <w:proofErr w:type="spellEnd"/>
      <w:r w:rsidR="00E929BE">
        <w:rPr>
          <w:rFonts w:ascii="Times New Roman" w:hAnsi="Times New Roman"/>
          <w:bCs/>
          <w:sz w:val="24"/>
          <w:szCs w:val="24"/>
        </w:rPr>
        <w:t xml:space="preserve"> </w:t>
      </w:r>
      <w:proofErr w:type="spellStart"/>
      <w:r w:rsidR="00E929BE">
        <w:rPr>
          <w:rFonts w:ascii="Times New Roman" w:hAnsi="Times New Roman"/>
          <w:bCs/>
          <w:sz w:val="24"/>
          <w:szCs w:val="24"/>
        </w:rPr>
        <w:t>a.s</w:t>
      </w:r>
      <w:proofErr w:type="spellEnd"/>
      <w:r w:rsidR="00E929BE">
        <w:rPr>
          <w:rFonts w:ascii="Times New Roman" w:hAnsi="Times New Roman"/>
          <w:bCs/>
          <w:sz w:val="24"/>
          <w:szCs w:val="24"/>
        </w:rPr>
        <w:t>., bei išrašus iš darbų žurnal</w:t>
      </w:r>
      <w:r w:rsidR="008865CD">
        <w:rPr>
          <w:rFonts w:ascii="Times New Roman" w:hAnsi="Times New Roman"/>
          <w:bCs/>
          <w:sz w:val="24"/>
          <w:szCs w:val="24"/>
        </w:rPr>
        <w:t>ų</w:t>
      </w:r>
      <w:r w:rsidR="00204F7D">
        <w:rPr>
          <w:rFonts w:ascii="Times New Roman" w:hAnsi="Times New Roman"/>
          <w:bCs/>
          <w:sz w:val="24"/>
          <w:szCs w:val="24"/>
        </w:rPr>
        <w:t xml:space="preserve"> (</w:t>
      </w:r>
      <w:r w:rsidR="007F127E">
        <w:rPr>
          <w:rFonts w:ascii="Times New Roman" w:hAnsi="Times New Roman"/>
          <w:bCs/>
          <w:sz w:val="24"/>
          <w:szCs w:val="24"/>
        </w:rPr>
        <w:t>P</w:t>
      </w:r>
      <w:r w:rsidR="00204F7D">
        <w:rPr>
          <w:rFonts w:ascii="Times New Roman" w:hAnsi="Times New Roman"/>
          <w:bCs/>
          <w:sz w:val="24"/>
          <w:szCs w:val="24"/>
        </w:rPr>
        <w:t>riedas Nr. 2)</w:t>
      </w:r>
      <w:r w:rsidR="00E929BE">
        <w:rPr>
          <w:rFonts w:ascii="Times New Roman" w:hAnsi="Times New Roman"/>
          <w:bCs/>
          <w:sz w:val="24"/>
          <w:szCs w:val="24"/>
        </w:rPr>
        <w:t xml:space="preserve">, </w:t>
      </w:r>
      <w:r w:rsidR="00E929BE">
        <w:rPr>
          <w:rFonts w:ascii="Times New Roman" w:hAnsi="Times New Roman"/>
          <w:bCs/>
          <w:sz w:val="24"/>
          <w:szCs w:val="24"/>
        </w:rPr>
        <w:lastRenderedPageBreak/>
        <w:t>kuriuose nurodyta</w:t>
      </w:r>
      <w:r w:rsidR="008865CD">
        <w:rPr>
          <w:rFonts w:ascii="Times New Roman" w:hAnsi="Times New Roman"/>
          <w:bCs/>
          <w:sz w:val="24"/>
          <w:szCs w:val="24"/>
        </w:rPr>
        <w:t xml:space="preserve">, kad atitinkami darbai  buvo </w:t>
      </w:r>
      <w:r w:rsidR="00ED4E21">
        <w:rPr>
          <w:rFonts w:ascii="Times New Roman" w:hAnsi="Times New Roman"/>
          <w:bCs/>
          <w:sz w:val="24"/>
          <w:szCs w:val="24"/>
        </w:rPr>
        <w:t>atlikti</w:t>
      </w:r>
      <w:r w:rsidR="008865CD">
        <w:rPr>
          <w:rFonts w:ascii="Times New Roman" w:hAnsi="Times New Roman"/>
          <w:bCs/>
          <w:sz w:val="24"/>
          <w:szCs w:val="24"/>
        </w:rPr>
        <w:t xml:space="preserve"> AB „</w:t>
      </w:r>
      <w:proofErr w:type="spellStart"/>
      <w:r w:rsidR="008865CD">
        <w:rPr>
          <w:rFonts w:ascii="Times New Roman" w:hAnsi="Times New Roman"/>
          <w:bCs/>
          <w:sz w:val="24"/>
          <w:szCs w:val="24"/>
        </w:rPr>
        <w:t>Eurovia</w:t>
      </w:r>
      <w:proofErr w:type="spellEnd"/>
      <w:r w:rsidR="008865CD">
        <w:rPr>
          <w:rFonts w:ascii="Times New Roman" w:hAnsi="Times New Roman"/>
          <w:bCs/>
          <w:sz w:val="24"/>
          <w:szCs w:val="24"/>
        </w:rPr>
        <w:t xml:space="preserve"> Lietuva“. </w:t>
      </w:r>
      <w:r w:rsidR="008865CD" w:rsidRPr="006B47AD">
        <w:rPr>
          <w:rFonts w:ascii="Times New Roman" w:hAnsi="Times New Roman"/>
          <w:bCs/>
          <w:sz w:val="24"/>
          <w:szCs w:val="24"/>
        </w:rPr>
        <w:t>Taip pat, kaip papildom</w:t>
      </w:r>
      <w:r w:rsidR="00B565F4" w:rsidRPr="006B47AD">
        <w:rPr>
          <w:rFonts w:ascii="Times New Roman" w:hAnsi="Times New Roman"/>
          <w:bCs/>
          <w:sz w:val="24"/>
          <w:szCs w:val="24"/>
        </w:rPr>
        <w:t>ą</w:t>
      </w:r>
      <w:r w:rsidR="008865CD" w:rsidRPr="006B47AD">
        <w:rPr>
          <w:rFonts w:ascii="Times New Roman" w:hAnsi="Times New Roman"/>
          <w:bCs/>
          <w:sz w:val="24"/>
          <w:szCs w:val="24"/>
        </w:rPr>
        <w:t xml:space="preserve"> įrodymą, kad visi darbai buvo atlikti pagal galiojančių teisės aktų, reglamentuojančių darbų atlikimą, reikalavimus ir yra tinkamai užbaigti, teikiame</w:t>
      </w:r>
      <w:r w:rsidR="006B47AD" w:rsidRPr="006B47AD">
        <w:rPr>
          <w:rFonts w:ascii="Times New Roman" w:hAnsi="Times New Roman"/>
          <w:bCs/>
          <w:sz w:val="24"/>
          <w:szCs w:val="24"/>
        </w:rPr>
        <w:t xml:space="preserve"> </w:t>
      </w:r>
      <w:proofErr w:type="spellStart"/>
      <w:r w:rsidR="00204F7D" w:rsidRPr="006B47AD">
        <w:rPr>
          <w:rFonts w:ascii="Times New Roman" w:hAnsi="Times New Roman"/>
          <w:bCs/>
          <w:sz w:val="24"/>
          <w:szCs w:val="24"/>
        </w:rPr>
        <w:t>EUROVIA</w:t>
      </w:r>
      <w:proofErr w:type="spellEnd"/>
      <w:r w:rsidR="00204F7D" w:rsidRPr="006B47AD">
        <w:rPr>
          <w:rFonts w:ascii="Times New Roman" w:hAnsi="Times New Roman"/>
          <w:bCs/>
          <w:sz w:val="24"/>
          <w:szCs w:val="24"/>
        </w:rPr>
        <w:t xml:space="preserve"> </w:t>
      </w:r>
      <w:proofErr w:type="spellStart"/>
      <w:r w:rsidR="00204F7D" w:rsidRPr="006B47AD">
        <w:rPr>
          <w:rFonts w:ascii="Times New Roman" w:hAnsi="Times New Roman"/>
          <w:bCs/>
          <w:sz w:val="24"/>
          <w:szCs w:val="24"/>
        </w:rPr>
        <w:t>CS</w:t>
      </w:r>
      <w:proofErr w:type="spellEnd"/>
      <w:r w:rsidR="00204F7D" w:rsidRPr="006B47AD">
        <w:rPr>
          <w:rFonts w:ascii="Times New Roman" w:hAnsi="Times New Roman"/>
          <w:bCs/>
          <w:sz w:val="24"/>
          <w:szCs w:val="24"/>
        </w:rPr>
        <w:t xml:space="preserve"> </w:t>
      </w:r>
      <w:proofErr w:type="spellStart"/>
      <w:r w:rsidR="00204F7D" w:rsidRPr="006B47AD">
        <w:rPr>
          <w:rFonts w:ascii="Times New Roman" w:hAnsi="Times New Roman"/>
          <w:bCs/>
          <w:sz w:val="24"/>
          <w:szCs w:val="24"/>
        </w:rPr>
        <w:t>a.s</w:t>
      </w:r>
      <w:proofErr w:type="spellEnd"/>
      <w:r w:rsidR="00204F7D" w:rsidRPr="006B47AD">
        <w:rPr>
          <w:rFonts w:ascii="Times New Roman" w:hAnsi="Times New Roman"/>
          <w:bCs/>
          <w:sz w:val="24"/>
          <w:szCs w:val="24"/>
        </w:rPr>
        <w:t>. pažymą apie tinkami įvykdytus darbus (</w:t>
      </w:r>
      <w:r w:rsidR="00B565F4" w:rsidRPr="006B47AD">
        <w:rPr>
          <w:rFonts w:ascii="Times New Roman" w:hAnsi="Times New Roman"/>
          <w:bCs/>
          <w:sz w:val="24"/>
          <w:szCs w:val="24"/>
        </w:rPr>
        <w:t>P</w:t>
      </w:r>
      <w:r w:rsidR="00204F7D" w:rsidRPr="006B47AD">
        <w:rPr>
          <w:rFonts w:ascii="Times New Roman" w:hAnsi="Times New Roman"/>
          <w:bCs/>
          <w:sz w:val="24"/>
          <w:szCs w:val="24"/>
        </w:rPr>
        <w:t xml:space="preserve">riedas Nr. </w:t>
      </w:r>
      <w:r w:rsidR="006B47AD">
        <w:rPr>
          <w:rFonts w:ascii="Times New Roman" w:hAnsi="Times New Roman"/>
          <w:bCs/>
          <w:sz w:val="24"/>
          <w:szCs w:val="24"/>
        </w:rPr>
        <w:t>3</w:t>
      </w:r>
      <w:r w:rsidR="00204F7D" w:rsidRPr="006B47AD">
        <w:rPr>
          <w:rFonts w:ascii="Times New Roman" w:hAnsi="Times New Roman"/>
          <w:bCs/>
          <w:sz w:val="24"/>
          <w:szCs w:val="24"/>
        </w:rPr>
        <w:t>)</w:t>
      </w:r>
      <w:r w:rsidR="008865CD" w:rsidRPr="006B47AD">
        <w:rPr>
          <w:rFonts w:ascii="Times New Roman" w:hAnsi="Times New Roman"/>
          <w:bCs/>
          <w:sz w:val="24"/>
          <w:szCs w:val="24"/>
        </w:rPr>
        <w:t>.</w:t>
      </w:r>
    </w:p>
    <w:p w14:paraId="676C1F9F" w14:textId="4548E5DE" w:rsidR="00F84A8C" w:rsidRPr="00F84A8C" w:rsidRDefault="00F84A8C" w:rsidP="00F84A8C">
      <w:pPr>
        <w:spacing w:after="0" w:line="360" w:lineRule="auto"/>
        <w:ind w:left="1080"/>
        <w:jc w:val="both"/>
        <w:rPr>
          <w:rFonts w:ascii="Times New Roman" w:hAnsi="Times New Roman"/>
          <w:bCs/>
          <w:sz w:val="24"/>
          <w:szCs w:val="24"/>
        </w:rPr>
      </w:pPr>
      <w:r>
        <w:rPr>
          <w:rFonts w:ascii="Times New Roman" w:hAnsi="Times New Roman"/>
          <w:bCs/>
          <w:sz w:val="24"/>
          <w:szCs w:val="24"/>
        </w:rPr>
        <w:t>Sutarties Nr. Pst-129(13.68) apimtyje, kaip įrodymus, kad AB „</w:t>
      </w:r>
      <w:proofErr w:type="spellStart"/>
      <w:r>
        <w:rPr>
          <w:rFonts w:ascii="Times New Roman" w:hAnsi="Times New Roman"/>
          <w:bCs/>
          <w:sz w:val="24"/>
          <w:szCs w:val="24"/>
        </w:rPr>
        <w:t>Eurovia</w:t>
      </w:r>
      <w:proofErr w:type="spellEnd"/>
      <w:r>
        <w:rPr>
          <w:rFonts w:ascii="Times New Roman" w:hAnsi="Times New Roman"/>
          <w:bCs/>
          <w:sz w:val="24"/>
          <w:szCs w:val="24"/>
        </w:rPr>
        <w:t xml:space="preserve"> Lietuva“ atliko </w:t>
      </w:r>
      <w:r w:rsidRPr="00F84A8C">
        <w:rPr>
          <w:rFonts w:ascii="Times New Roman" w:hAnsi="Times New Roman"/>
          <w:bCs/>
          <w:i/>
          <w:iCs/>
          <w:sz w:val="24"/>
          <w:szCs w:val="24"/>
        </w:rPr>
        <w:t>žemės darbus (statybos sklypo reljefo tvarkymas ir (ar) tranšėjų kasimas ir užpylimas ir (ar) pylimų supylimas ir (ar) kanalų ir griovių kasimas bei jų tvirtinimas;))</w:t>
      </w:r>
      <w:r>
        <w:rPr>
          <w:rFonts w:ascii="Times New Roman" w:hAnsi="Times New Roman"/>
          <w:bCs/>
          <w:i/>
          <w:iCs/>
          <w:sz w:val="24"/>
          <w:szCs w:val="24"/>
        </w:rPr>
        <w:t xml:space="preserve"> </w:t>
      </w:r>
      <w:r>
        <w:rPr>
          <w:rFonts w:ascii="Times New Roman" w:hAnsi="Times New Roman"/>
          <w:bCs/>
          <w:sz w:val="24"/>
          <w:szCs w:val="24"/>
        </w:rPr>
        <w:t>teikiame statybos darbų žurnalus ( Priedas Nr. 9).</w:t>
      </w:r>
    </w:p>
    <w:p w14:paraId="41145D1C" w14:textId="3A6214E9" w:rsidR="006B47AD" w:rsidRDefault="006B47AD" w:rsidP="006B47AD">
      <w:pPr>
        <w:pStyle w:val="ListParagraph"/>
        <w:spacing w:after="0" w:line="360" w:lineRule="auto"/>
        <w:ind w:left="1080"/>
        <w:jc w:val="both"/>
        <w:rPr>
          <w:rFonts w:ascii="Times New Roman" w:hAnsi="Times New Roman"/>
          <w:bCs/>
          <w:color w:val="000000" w:themeColor="text1"/>
        </w:rPr>
      </w:pPr>
      <w:r w:rsidRPr="00B61A82">
        <w:rPr>
          <w:rFonts w:ascii="Times New Roman" w:hAnsi="Times New Roman"/>
          <w:bCs/>
          <w:sz w:val="24"/>
          <w:szCs w:val="24"/>
        </w:rPr>
        <w:t xml:space="preserve">Taip pat norime atkreipti dėmesį, kad </w:t>
      </w:r>
      <w:r w:rsidR="00F84A8C">
        <w:rPr>
          <w:rFonts w:ascii="Times New Roman" w:hAnsi="Times New Roman"/>
          <w:bCs/>
          <w:sz w:val="24"/>
          <w:szCs w:val="24"/>
        </w:rPr>
        <w:t>u</w:t>
      </w:r>
      <w:r w:rsidRPr="00B61A82">
        <w:rPr>
          <w:rFonts w:ascii="Times New Roman" w:hAnsi="Times New Roman"/>
          <w:bCs/>
          <w:sz w:val="24"/>
          <w:szCs w:val="24"/>
        </w:rPr>
        <w:t>žsakova</w:t>
      </w:r>
      <w:r w:rsidR="00F84A8C">
        <w:rPr>
          <w:rFonts w:ascii="Times New Roman" w:hAnsi="Times New Roman"/>
          <w:bCs/>
          <w:sz w:val="24"/>
          <w:szCs w:val="24"/>
        </w:rPr>
        <w:t xml:space="preserve">i VĮ </w:t>
      </w:r>
      <w:r w:rsidR="00B153C2">
        <w:rPr>
          <w:rFonts w:ascii="Times New Roman" w:hAnsi="Times New Roman"/>
          <w:bCs/>
          <w:sz w:val="24"/>
          <w:szCs w:val="24"/>
        </w:rPr>
        <w:t>„</w:t>
      </w:r>
      <w:r w:rsidR="00F84A8C">
        <w:rPr>
          <w:rFonts w:ascii="Times New Roman" w:hAnsi="Times New Roman"/>
          <w:bCs/>
          <w:sz w:val="24"/>
          <w:szCs w:val="24"/>
        </w:rPr>
        <w:t>IAE</w:t>
      </w:r>
      <w:r w:rsidR="00B153C2">
        <w:rPr>
          <w:rFonts w:ascii="Times New Roman" w:hAnsi="Times New Roman"/>
          <w:bCs/>
          <w:sz w:val="24"/>
          <w:szCs w:val="24"/>
        </w:rPr>
        <w:t>“</w:t>
      </w:r>
      <w:r w:rsidR="00F84A8C">
        <w:rPr>
          <w:rFonts w:ascii="Times New Roman" w:hAnsi="Times New Roman"/>
          <w:bCs/>
          <w:sz w:val="24"/>
          <w:szCs w:val="24"/>
        </w:rPr>
        <w:t xml:space="preserve"> ir </w:t>
      </w:r>
      <w:r w:rsidRPr="00B61A82">
        <w:rPr>
          <w:rFonts w:ascii="Times New Roman" w:hAnsi="Times New Roman"/>
          <w:bCs/>
          <w:sz w:val="24"/>
          <w:szCs w:val="24"/>
        </w:rPr>
        <w:t xml:space="preserve"> </w:t>
      </w:r>
      <w:r w:rsidR="00B153C2">
        <w:rPr>
          <w:rFonts w:ascii="Times New Roman" w:hAnsi="Times New Roman"/>
          <w:bCs/>
          <w:sz w:val="24"/>
          <w:szCs w:val="24"/>
        </w:rPr>
        <w:t>AB „</w:t>
      </w:r>
      <w:proofErr w:type="spellStart"/>
      <w:r w:rsidRPr="00B61A82">
        <w:rPr>
          <w:rFonts w:ascii="Times New Roman" w:hAnsi="Times New Roman"/>
          <w:bCs/>
          <w:sz w:val="24"/>
          <w:szCs w:val="24"/>
        </w:rPr>
        <w:t>LTG</w:t>
      </w:r>
      <w:proofErr w:type="spellEnd"/>
      <w:r w:rsidRPr="00B61A82">
        <w:rPr>
          <w:rFonts w:ascii="Times New Roman" w:hAnsi="Times New Roman"/>
          <w:bCs/>
          <w:sz w:val="24"/>
          <w:szCs w:val="24"/>
        </w:rPr>
        <w:t xml:space="preserve"> </w:t>
      </w:r>
      <w:proofErr w:type="spellStart"/>
      <w:r w:rsidRPr="00B61A82">
        <w:rPr>
          <w:rFonts w:ascii="Times New Roman" w:hAnsi="Times New Roman"/>
          <w:bCs/>
          <w:sz w:val="24"/>
          <w:szCs w:val="24"/>
        </w:rPr>
        <w:t>I</w:t>
      </w:r>
      <w:r w:rsidR="00B153C2">
        <w:rPr>
          <w:rFonts w:ascii="Times New Roman" w:hAnsi="Times New Roman"/>
          <w:bCs/>
          <w:sz w:val="24"/>
          <w:szCs w:val="24"/>
        </w:rPr>
        <w:t>nfra</w:t>
      </w:r>
      <w:proofErr w:type="spellEnd"/>
      <w:r w:rsidR="00B153C2">
        <w:rPr>
          <w:rFonts w:ascii="Times New Roman" w:hAnsi="Times New Roman"/>
          <w:bCs/>
          <w:sz w:val="24"/>
          <w:szCs w:val="24"/>
        </w:rPr>
        <w:t>“</w:t>
      </w:r>
      <w:r w:rsidRPr="00B61A82">
        <w:rPr>
          <w:rFonts w:ascii="Times New Roman" w:hAnsi="Times New Roman"/>
          <w:bCs/>
          <w:sz w:val="24"/>
          <w:szCs w:val="24"/>
        </w:rPr>
        <w:t xml:space="preserve"> te</w:t>
      </w:r>
      <w:r w:rsidR="00F84A8C">
        <w:rPr>
          <w:rFonts w:ascii="Times New Roman" w:hAnsi="Times New Roman"/>
          <w:bCs/>
          <w:sz w:val="24"/>
          <w:szCs w:val="24"/>
        </w:rPr>
        <w:t>i</w:t>
      </w:r>
      <w:r w:rsidRPr="00B61A82">
        <w:rPr>
          <w:rFonts w:ascii="Times New Roman" w:hAnsi="Times New Roman"/>
          <w:bCs/>
          <w:sz w:val="24"/>
          <w:szCs w:val="24"/>
        </w:rPr>
        <w:t>kdam</w:t>
      </w:r>
      <w:r w:rsidR="00F84A8C">
        <w:rPr>
          <w:rFonts w:ascii="Times New Roman" w:hAnsi="Times New Roman"/>
          <w:bCs/>
          <w:sz w:val="24"/>
          <w:szCs w:val="24"/>
        </w:rPr>
        <w:t>i</w:t>
      </w:r>
      <w:r w:rsidRPr="00B61A82">
        <w:rPr>
          <w:rFonts w:ascii="Times New Roman" w:hAnsi="Times New Roman"/>
          <w:bCs/>
          <w:sz w:val="24"/>
          <w:szCs w:val="24"/>
        </w:rPr>
        <w:t xml:space="preserve"> atsiliepi</w:t>
      </w:r>
      <w:r w:rsidR="00F84A8C">
        <w:rPr>
          <w:rFonts w:ascii="Times New Roman" w:hAnsi="Times New Roman"/>
          <w:bCs/>
          <w:sz w:val="24"/>
          <w:szCs w:val="24"/>
        </w:rPr>
        <w:t>mus</w:t>
      </w:r>
      <w:r w:rsidRPr="00B61A82">
        <w:rPr>
          <w:rFonts w:ascii="Times New Roman" w:hAnsi="Times New Roman"/>
          <w:bCs/>
          <w:sz w:val="24"/>
          <w:szCs w:val="24"/>
        </w:rPr>
        <w:t xml:space="preserve">, kad </w:t>
      </w:r>
      <w:r w:rsidRPr="00B61A82">
        <w:rPr>
          <w:rFonts w:ascii="Times New Roman" w:hAnsi="Times New Roman"/>
          <w:bCs/>
          <w:color w:val="000000" w:themeColor="text1"/>
        </w:rPr>
        <w:t>darbai buvo atlikti pagal galiojančių teisės aktų, reglamentuojančių darbų atlikimą, reikalavimus ir yra tinkamai užbaigti, deklaruoja, kad visi darbai pilna apimtimi ir sutartis buvo įvykdyta tinkamai, tačiau neišskiria tam tikrų specifinių darbų bei nekonkretizuoja kiekvieno partnerio atliktų darbų. Todėl, šiuo atveju, neturime galimybes pateikti Užsakov</w:t>
      </w:r>
      <w:r w:rsidR="00F84A8C">
        <w:rPr>
          <w:rFonts w:ascii="Times New Roman" w:hAnsi="Times New Roman"/>
          <w:bCs/>
          <w:color w:val="000000" w:themeColor="text1"/>
        </w:rPr>
        <w:t>ų</w:t>
      </w:r>
      <w:r w:rsidRPr="00B61A82">
        <w:rPr>
          <w:rFonts w:ascii="Times New Roman" w:hAnsi="Times New Roman"/>
          <w:bCs/>
          <w:color w:val="000000" w:themeColor="text1"/>
        </w:rPr>
        <w:t xml:space="preserve"> pažym</w:t>
      </w:r>
      <w:r w:rsidR="00F84A8C">
        <w:rPr>
          <w:rFonts w:ascii="Times New Roman" w:hAnsi="Times New Roman"/>
          <w:bCs/>
          <w:color w:val="000000" w:themeColor="text1"/>
        </w:rPr>
        <w:t>ų</w:t>
      </w:r>
      <w:r w:rsidRPr="00B61A82">
        <w:rPr>
          <w:rFonts w:ascii="Times New Roman" w:hAnsi="Times New Roman"/>
          <w:bCs/>
          <w:color w:val="000000" w:themeColor="text1"/>
        </w:rPr>
        <w:t xml:space="preserve">, </w:t>
      </w:r>
      <w:r w:rsidR="00B153C2">
        <w:rPr>
          <w:rFonts w:ascii="Times New Roman" w:hAnsi="Times New Roman"/>
          <w:bCs/>
          <w:color w:val="000000" w:themeColor="text1"/>
        </w:rPr>
        <w:t xml:space="preserve">kurioje būtų nurodyta, </w:t>
      </w:r>
      <w:r w:rsidRPr="00B61A82">
        <w:rPr>
          <w:rFonts w:ascii="Times New Roman" w:hAnsi="Times New Roman"/>
          <w:bCs/>
          <w:color w:val="000000" w:themeColor="text1"/>
        </w:rPr>
        <w:t>kad tam tikri darbai atlikti būtent AB „</w:t>
      </w:r>
      <w:proofErr w:type="spellStart"/>
      <w:r w:rsidRPr="00B61A82">
        <w:rPr>
          <w:rFonts w:ascii="Times New Roman" w:hAnsi="Times New Roman"/>
          <w:bCs/>
          <w:color w:val="000000" w:themeColor="text1"/>
        </w:rPr>
        <w:t>Eurovia</w:t>
      </w:r>
      <w:proofErr w:type="spellEnd"/>
      <w:r w:rsidRPr="00B61A82">
        <w:rPr>
          <w:rFonts w:ascii="Times New Roman" w:hAnsi="Times New Roman"/>
          <w:bCs/>
          <w:color w:val="000000" w:themeColor="text1"/>
        </w:rPr>
        <w:t xml:space="preserve"> Lietuva“. Tačiau manome, kad anksčiau pateikti atliktų darbų priėmimo – perdavimo aktai, pažyma apie įvykdytą sutartį ir statybos darbų žurnalo išrašai, yra pakankami dokumentai tam, kad Perkančioji organizaciją galėtų įsitikinti tiekėjo kvalifikacija.</w:t>
      </w:r>
    </w:p>
    <w:p w14:paraId="5FC8F5D3" w14:textId="77777777" w:rsidR="00B153C2" w:rsidRPr="00DA1202" w:rsidRDefault="00B153C2" w:rsidP="006B47AD">
      <w:pPr>
        <w:pStyle w:val="ListParagraph"/>
        <w:spacing w:after="0" w:line="360" w:lineRule="auto"/>
        <w:ind w:left="1080"/>
        <w:jc w:val="both"/>
        <w:rPr>
          <w:rFonts w:ascii="Times New Roman" w:hAnsi="Times New Roman"/>
          <w:sz w:val="32"/>
          <w:szCs w:val="32"/>
        </w:rPr>
      </w:pPr>
    </w:p>
    <w:p w14:paraId="1E29CE85" w14:textId="265EB95D" w:rsidR="00DA1202" w:rsidRPr="000C3E08" w:rsidRDefault="000C3E08" w:rsidP="00D0574B">
      <w:pPr>
        <w:pStyle w:val="ListParagraph"/>
        <w:numPr>
          <w:ilvl w:val="0"/>
          <w:numId w:val="12"/>
        </w:numPr>
        <w:spacing w:after="0" w:line="360" w:lineRule="auto"/>
        <w:jc w:val="both"/>
        <w:rPr>
          <w:rFonts w:ascii="Times New Roman" w:hAnsi="Times New Roman"/>
          <w:sz w:val="32"/>
          <w:szCs w:val="32"/>
        </w:rPr>
      </w:pPr>
      <w:r w:rsidRPr="00470B95">
        <w:rPr>
          <w:rFonts w:ascii="Times New Roman" w:hAnsi="Times New Roman"/>
          <w:bCs/>
          <w:sz w:val="24"/>
          <w:szCs w:val="24"/>
        </w:rPr>
        <w:t>Dėl kvalifikacijos reikalavimų ti</w:t>
      </w:r>
      <w:r>
        <w:rPr>
          <w:rFonts w:ascii="Times New Roman" w:hAnsi="Times New Roman"/>
          <w:bCs/>
          <w:sz w:val="24"/>
          <w:szCs w:val="24"/>
        </w:rPr>
        <w:t>e</w:t>
      </w:r>
      <w:r w:rsidRPr="00470B95">
        <w:rPr>
          <w:rFonts w:ascii="Times New Roman" w:hAnsi="Times New Roman"/>
          <w:bCs/>
          <w:sz w:val="24"/>
          <w:szCs w:val="24"/>
        </w:rPr>
        <w:t xml:space="preserve">kėjui 3.2.2. punkto </w:t>
      </w:r>
      <w:r>
        <w:rPr>
          <w:rFonts w:ascii="Times New Roman" w:hAnsi="Times New Roman"/>
          <w:bCs/>
          <w:sz w:val="24"/>
          <w:szCs w:val="24"/>
        </w:rPr>
        <w:t xml:space="preserve">2) papunkčio </w:t>
      </w:r>
      <w:r w:rsidRPr="00470B95">
        <w:rPr>
          <w:rFonts w:ascii="Times New Roman" w:hAnsi="Times New Roman"/>
          <w:bCs/>
          <w:sz w:val="24"/>
          <w:szCs w:val="24"/>
        </w:rPr>
        <w:t>patikslinimo</w:t>
      </w:r>
      <w:r>
        <w:rPr>
          <w:rFonts w:ascii="Times New Roman" w:hAnsi="Times New Roman"/>
          <w:bCs/>
          <w:sz w:val="24"/>
          <w:szCs w:val="24"/>
        </w:rPr>
        <w:t>.</w:t>
      </w:r>
    </w:p>
    <w:p w14:paraId="1AF9EC0B" w14:textId="3C3837FA" w:rsidR="000C3E08" w:rsidRDefault="000C3E08" w:rsidP="00D0574B">
      <w:pPr>
        <w:pStyle w:val="ListParagraph"/>
        <w:spacing w:after="0" w:line="360" w:lineRule="auto"/>
        <w:ind w:left="1080"/>
        <w:jc w:val="both"/>
        <w:rPr>
          <w:rFonts w:ascii="Times New Roman" w:hAnsi="Times New Roman"/>
          <w:bCs/>
          <w:sz w:val="24"/>
          <w:szCs w:val="24"/>
        </w:rPr>
      </w:pPr>
      <w:r>
        <w:rPr>
          <w:rFonts w:ascii="Times New Roman" w:hAnsi="Times New Roman"/>
          <w:bCs/>
          <w:sz w:val="24"/>
          <w:szCs w:val="24"/>
        </w:rPr>
        <w:t>Patvirtinam, kad AB „</w:t>
      </w:r>
      <w:proofErr w:type="spellStart"/>
      <w:r>
        <w:rPr>
          <w:rFonts w:ascii="Times New Roman" w:hAnsi="Times New Roman"/>
          <w:bCs/>
          <w:sz w:val="24"/>
          <w:szCs w:val="24"/>
        </w:rPr>
        <w:t>Eurovia</w:t>
      </w:r>
      <w:proofErr w:type="spellEnd"/>
      <w:r>
        <w:rPr>
          <w:rFonts w:ascii="Times New Roman" w:hAnsi="Times New Roman"/>
          <w:bCs/>
          <w:sz w:val="24"/>
          <w:szCs w:val="24"/>
        </w:rPr>
        <w:t xml:space="preserve"> Lietuva“ sutarties Nr. Pst-129(13.68) apimtyje atliko 14 0</w:t>
      </w:r>
      <w:r w:rsidR="00584CBF">
        <w:rPr>
          <w:rFonts w:ascii="Times New Roman" w:hAnsi="Times New Roman"/>
          <w:bCs/>
          <w:sz w:val="24"/>
          <w:szCs w:val="24"/>
        </w:rPr>
        <w:t>5</w:t>
      </w:r>
      <w:r>
        <w:rPr>
          <w:rFonts w:ascii="Times New Roman" w:hAnsi="Times New Roman"/>
          <w:bCs/>
          <w:sz w:val="24"/>
          <w:szCs w:val="24"/>
        </w:rPr>
        <w:t xml:space="preserve">3 m2 </w:t>
      </w:r>
      <w:r w:rsidRPr="000C3E08">
        <w:rPr>
          <w:rFonts w:ascii="Times New Roman" w:hAnsi="Times New Roman"/>
          <w:bCs/>
          <w:sz w:val="24"/>
          <w:szCs w:val="24"/>
        </w:rPr>
        <w:t>HDPE hidroizoliacinės membranos tiesimo ir suvirinimo darbus</w:t>
      </w:r>
      <w:r>
        <w:rPr>
          <w:rFonts w:ascii="Times New Roman" w:hAnsi="Times New Roman"/>
          <w:bCs/>
          <w:sz w:val="24"/>
          <w:szCs w:val="24"/>
        </w:rPr>
        <w:t>. Kaip papildomą įrodymą, pateikiame išrašus iš statybos žurnalo</w:t>
      </w:r>
      <w:r w:rsidR="00204F7D">
        <w:rPr>
          <w:rFonts w:ascii="Times New Roman" w:hAnsi="Times New Roman"/>
          <w:bCs/>
          <w:sz w:val="24"/>
          <w:szCs w:val="24"/>
        </w:rPr>
        <w:t xml:space="preserve"> (</w:t>
      </w:r>
      <w:r w:rsidR="00B565F4">
        <w:rPr>
          <w:rFonts w:ascii="Times New Roman" w:hAnsi="Times New Roman"/>
          <w:bCs/>
          <w:sz w:val="24"/>
          <w:szCs w:val="24"/>
        </w:rPr>
        <w:t>P</w:t>
      </w:r>
      <w:r w:rsidR="00204F7D">
        <w:rPr>
          <w:rFonts w:ascii="Times New Roman" w:hAnsi="Times New Roman"/>
          <w:bCs/>
          <w:sz w:val="24"/>
          <w:szCs w:val="24"/>
        </w:rPr>
        <w:t xml:space="preserve">riedas Nr. </w:t>
      </w:r>
      <w:r w:rsidR="006B47AD">
        <w:rPr>
          <w:rFonts w:ascii="Times New Roman" w:hAnsi="Times New Roman"/>
          <w:bCs/>
          <w:sz w:val="24"/>
          <w:szCs w:val="24"/>
        </w:rPr>
        <w:t>4</w:t>
      </w:r>
      <w:r w:rsidR="00204F7D">
        <w:rPr>
          <w:rFonts w:ascii="Times New Roman" w:hAnsi="Times New Roman"/>
          <w:bCs/>
          <w:sz w:val="24"/>
          <w:szCs w:val="24"/>
        </w:rPr>
        <w:t>)</w:t>
      </w:r>
      <w:r>
        <w:rPr>
          <w:rFonts w:ascii="Times New Roman" w:hAnsi="Times New Roman"/>
          <w:bCs/>
          <w:sz w:val="24"/>
          <w:szCs w:val="24"/>
        </w:rPr>
        <w:t xml:space="preserve">, kuriame atsakingų asmenų parašais yra patvirtinama, kad HDPE </w:t>
      </w:r>
      <w:r w:rsidRPr="000C3E08">
        <w:rPr>
          <w:rFonts w:ascii="Times New Roman" w:hAnsi="Times New Roman"/>
          <w:bCs/>
          <w:sz w:val="24"/>
          <w:szCs w:val="24"/>
        </w:rPr>
        <w:t xml:space="preserve">hidroizoliacinės membranos </w:t>
      </w:r>
      <w:r>
        <w:rPr>
          <w:rFonts w:ascii="Times New Roman" w:hAnsi="Times New Roman"/>
          <w:bCs/>
          <w:sz w:val="24"/>
          <w:szCs w:val="24"/>
        </w:rPr>
        <w:t>įrengimo darbus atliko AB „</w:t>
      </w:r>
      <w:proofErr w:type="spellStart"/>
      <w:r>
        <w:rPr>
          <w:rFonts w:ascii="Times New Roman" w:hAnsi="Times New Roman"/>
          <w:bCs/>
          <w:sz w:val="24"/>
          <w:szCs w:val="24"/>
        </w:rPr>
        <w:t>Eurovia</w:t>
      </w:r>
      <w:proofErr w:type="spellEnd"/>
      <w:r>
        <w:rPr>
          <w:rFonts w:ascii="Times New Roman" w:hAnsi="Times New Roman"/>
          <w:bCs/>
          <w:sz w:val="24"/>
          <w:szCs w:val="24"/>
        </w:rPr>
        <w:t xml:space="preserve"> Lietuva“. </w:t>
      </w:r>
      <w:r w:rsidR="00C01F22">
        <w:rPr>
          <w:rFonts w:ascii="Times New Roman" w:hAnsi="Times New Roman"/>
          <w:bCs/>
          <w:sz w:val="24"/>
          <w:szCs w:val="24"/>
        </w:rPr>
        <w:t xml:space="preserve">Priede Nr. </w:t>
      </w:r>
      <w:r w:rsidR="006B47AD">
        <w:rPr>
          <w:rFonts w:ascii="Times New Roman" w:hAnsi="Times New Roman"/>
          <w:bCs/>
          <w:sz w:val="24"/>
          <w:szCs w:val="24"/>
        </w:rPr>
        <w:t>4</w:t>
      </w:r>
      <w:r w:rsidR="00C01F22">
        <w:rPr>
          <w:rFonts w:ascii="Times New Roman" w:hAnsi="Times New Roman"/>
          <w:bCs/>
          <w:sz w:val="24"/>
          <w:szCs w:val="24"/>
        </w:rPr>
        <w:t xml:space="preserve"> taip pat matyti, kad šis statinys, kuriame atlikti hidroizoliacinės membranos įrengimo darbai, yra priskiriamas ypatingų statinių kategorijai.</w:t>
      </w:r>
    </w:p>
    <w:p w14:paraId="233A981B" w14:textId="3B8B8EEC" w:rsidR="000C3E08" w:rsidRDefault="000C3E08" w:rsidP="00D0574B">
      <w:pPr>
        <w:pStyle w:val="ListParagraph"/>
        <w:spacing w:after="0" w:line="360" w:lineRule="auto"/>
        <w:ind w:left="1080"/>
        <w:jc w:val="both"/>
        <w:rPr>
          <w:rFonts w:ascii="Times New Roman" w:hAnsi="Times New Roman"/>
          <w:bCs/>
          <w:color w:val="000000" w:themeColor="text1"/>
        </w:rPr>
      </w:pPr>
      <w:r w:rsidRPr="00B61A82">
        <w:rPr>
          <w:rFonts w:ascii="Times New Roman" w:hAnsi="Times New Roman"/>
          <w:bCs/>
          <w:sz w:val="24"/>
          <w:szCs w:val="24"/>
        </w:rPr>
        <w:t xml:space="preserve">Taip pat norime atkreipti dėmesį, kad </w:t>
      </w:r>
      <w:r w:rsidR="00B565F4" w:rsidRPr="00B61A82">
        <w:rPr>
          <w:rFonts w:ascii="Times New Roman" w:hAnsi="Times New Roman"/>
          <w:bCs/>
          <w:sz w:val="24"/>
          <w:szCs w:val="24"/>
        </w:rPr>
        <w:t>U</w:t>
      </w:r>
      <w:r w:rsidRPr="00B61A82">
        <w:rPr>
          <w:rFonts w:ascii="Times New Roman" w:hAnsi="Times New Roman"/>
          <w:bCs/>
          <w:sz w:val="24"/>
          <w:szCs w:val="24"/>
        </w:rPr>
        <w:t xml:space="preserve">žsakovas VĮ </w:t>
      </w:r>
      <w:r w:rsidR="00B153C2">
        <w:rPr>
          <w:rFonts w:ascii="Times New Roman" w:hAnsi="Times New Roman"/>
          <w:bCs/>
          <w:sz w:val="24"/>
          <w:szCs w:val="24"/>
        </w:rPr>
        <w:t>„</w:t>
      </w:r>
      <w:r w:rsidRPr="00B61A82">
        <w:rPr>
          <w:rFonts w:ascii="Times New Roman" w:hAnsi="Times New Roman"/>
          <w:bCs/>
          <w:sz w:val="24"/>
          <w:szCs w:val="24"/>
        </w:rPr>
        <w:t>IAE</w:t>
      </w:r>
      <w:r w:rsidR="00B153C2">
        <w:rPr>
          <w:rFonts w:ascii="Times New Roman" w:hAnsi="Times New Roman"/>
          <w:bCs/>
          <w:sz w:val="24"/>
          <w:szCs w:val="24"/>
        </w:rPr>
        <w:t>“</w:t>
      </w:r>
      <w:r w:rsidRPr="00B61A82">
        <w:rPr>
          <w:rFonts w:ascii="Times New Roman" w:hAnsi="Times New Roman"/>
          <w:bCs/>
          <w:sz w:val="24"/>
          <w:szCs w:val="24"/>
        </w:rPr>
        <w:t>, te</w:t>
      </w:r>
      <w:r w:rsidR="00B153C2">
        <w:rPr>
          <w:rFonts w:ascii="Times New Roman" w:hAnsi="Times New Roman"/>
          <w:bCs/>
          <w:sz w:val="24"/>
          <w:szCs w:val="24"/>
        </w:rPr>
        <w:t>i</w:t>
      </w:r>
      <w:r w:rsidRPr="00B61A82">
        <w:rPr>
          <w:rFonts w:ascii="Times New Roman" w:hAnsi="Times New Roman"/>
          <w:bCs/>
          <w:sz w:val="24"/>
          <w:szCs w:val="24"/>
        </w:rPr>
        <w:t xml:space="preserve">kdamas atsiliepimą, kad </w:t>
      </w:r>
      <w:bookmarkStart w:id="0" w:name="_Hlk146018038"/>
      <w:r w:rsidRPr="00B61A82">
        <w:rPr>
          <w:rFonts w:ascii="Times New Roman" w:hAnsi="Times New Roman"/>
          <w:bCs/>
          <w:color w:val="000000" w:themeColor="text1"/>
        </w:rPr>
        <w:t xml:space="preserve">darbai buvo </w:t>
      </w:r>
      <w:bookmarkStart w:id="1" w:name="_Hlk146018988"/>
      <w:r w:rsidRPr="00B61A82">
        <w:rPr>
          <w:rFonts w:ascii="Times New Roman" w:hAnsi="Times New Roman"/>
          <w:bCs/>
          <w:color w:val="000000" w:themeColor="text1"/>
        </w:rPr>
        <w:t xml:space="preserve">atlikti pagal galiojančių teisės aktų, reglamentuojančių darbų atlikimą, reikalavimus </w:t>
      </w:r>
      <w:r w:rsidRPr="00B61A82">
        <w:rPr>
          <w:rFonts w:ascii="Times New Roman" w:hAnsi="Times New Roman"/>
          <w:bCs/>
          <w:color w:val="000000" w:themeColor="text1"/>
        </w:rPr>
        <w:lastRenderedPageBreak/>
        <w:t>ir yra tinkamai užbaigti</w:t>
      </w:r>
      <w:bookmarkEnd w:id="0"/>
      <w:bookmarkEnd w:id="1"/>
      <w:r w:rsidRPr="00B61A82">
        <w:rPr>
          <w:rFonts w:ascii="Times New Roman" w:hAnsi="Times New Roman"/>
          <w:bCs/>
          <w:color w:val="000000" w:themeColor="text1"/>
        </w:rPr>
        <w:t xml:space="preserve">, deklaruoja, kad </w:t>
      </w:r>
      <w:r w:rsidR="00C2462F" w:rsidRPr="00B61A82">
        <w:rPr>
          <w:rFonts w:ascii="Times New Roman" w:hAnsi="Times New Roman"/>
          <w:bCs/>
          <w:color w:val="000000" w:themeColor="text1"/>
        </w:rPr>
        <w:t xml:space="preserve">visi darbai pilna apimtimi ir sutartis buvo įvykdyta tinkamai, tačiau neišskiria tam tikrų specifinių darbų bei nekonkretizuoja kiekvieno partnerio atliktų darbų. Todėl, šiuo atveju, neturime galimybes pateikti </w:t>
      </w:r>
      <w:r w:rsidR="00B565F4" w:rsidRPr="00B61A82">
        <w:rPr>
          <w:rFonts w:ascii="Times New Roman" w:hAnsi="Times New Roman"/>
          <w:bCs/>
          <w:color w:val="000000" w:themeColor="text1"/>
        </w:rPr>
        <w:t>U</w:t>
      </w:r>
      <w:r w:rsidR="00C2462F" w:rsidRPr="00B61A82">
        <w:rPr>
          <w:rFonts w:ascii="Times New Roman" w:hAnsi="Times New Roman"/>
          <w:bCs/>
          <w:color w:val="000000" w:themeColor="text1"/>
        </w:rPr>
        <w:t xml:space="preserve">žsakovo pažymos, </w:t>
      </w:r>
      <w:r w:rsidR="00B153C2">
        <w:rPr>
          <w:rFonts w:ascii="Times New Roman" w:hAnsi="Times New Roman"/>
          <w:bCs/>
          <w:color w:val="000000" w:themeColor="text1"/>
        </w:rPr>
        <w:t xml:space="preserve">kurioje būtų nurodyta, </w:t>
      </w:r>
      <w:r w:rsidR="00C2462F" w:rsidRPr="00B61A82">
        <w:rPr>
          <w:rFonts w:ascii="Times New Roman" w:hAnsi="Times New Roman"/>
          <w:bCs/>
          <w:color w:val="000000" w:themeColor="text1"/>
        </w:rPr>
        <w:t xml:space="preserve">kad tam tikri darbai atlikti būtent AB </w:t>
      </w:r>
      <w:r w:rsidR="00C772FF" w:rsidRPr="00B61A82">
        <w:rPr>
          <w:rFonts w:ascii="Times New Roman" w:hAnsi="Times New Roman"/>
          <w:bCs/>
          <w:color w:val="000000" w:themeColor="text1"/>
        </w:rPr>
        <w:t>„</w:t>
      </w:r>
      <w:proofErr w:type="spellStart"/>
      <w:r w:rsidR="00C2462F" w:rsidRPr="00B61A82">
        <w:rPr>
          <w:rFonts w:ascii="Times New Roman" w:hAnsi="Times New Roman"/>
          <w:bCs/>
          <w:color w:val="000000" w:themeColor="text1"/>
        </w:rPr>
        <w:t>Eurovia</w:t>
      </w:r>
      <w:proofErr w:type="spellEnd"/>
      <w:r w:rsidR="00C2462F" w:rsidRPr="00B61A82">
        <w:rPr>
          <w:rFonts w:ascii="Times New Roman" w:hAnsi="Times New Roman"/>
          <w:bCs/>
          <w:color w:val="000000" w:themeColor="text1"/>
        </w:rPr>
        <w:t xml:space="preserve"> Lietuva</w:t>
      </w:r>
      <w:r w:rsidR="00C772FF" w:rsidRPr="00B61A82">
        <w:rPr>
          <w:rFonts w:ascii="Times New Roman" w:hAnsi="Times New Roman"/>
          <w:bCs/>
          <w:color w:val="000000" w:themeColor="text1"/>
        </w:rPr>
        <w:t>“</w:t>
      </w:r>
      <w:r w:rsidR="00C2462F" w:rsidRPr="00B61A82">
        <w:rPr>
          <w:rFonts w:ascii="Times New Roman" w:hAnsi="Times New Roman"/>
          <w:bCs/>
          <w:color w:val="000000" w:themeColor="text1"/>
        </w:rPr>
        <w:t xml:space="preserve">. Tačiau manome, kad </w:t>
      </w:r>
      <w:r w:rsidR="00C01F22" w:rsidRPr="00B61A82">
        <w:rPr>
          <w:rFonts w:ascii="Times New Roman" w:hAnsi="Times New Roman"/>
          <w:bCs/>
          <w:color w:val="000000" w:themeColor="text1"/>
        </w:rPr>
        <w:t xml:space="preserve">anksčiau </w:t>
      </w:r>
      <w:r w:rsidR="00C2462F" w:rsidRPr="00B61A82">
        <w:rPr>
          <w:rFonts w:ascii="Times New Roman" w:hAnsi="Times New Roman"/>
          <w:bCs/>
          <w:color w:val="000000" w:themeColor="text1"/>
        </w:rPr>
        <w:t>pateikti</w:t>
      </w:r>
      <w:r w:rsidR="00C01F22" w:rsidRPr="00B61A82">
        <w:rPr>
          <w:rFonts w:ascii="Times New Roman" w:hAnsi="Times New Roman"/>
          <w:bCs/>
          <w:color w:val="000000" w:themeColor="text1"/>
        </w:rPr>
        <w:t xml:space="preserve"> atliktų</w:t>
      </w:r>
      <w:r w:rsidR="00C2462F" w:rsidRPr="00B61A82">
        <w:rPr>
          <w:rFonts w:ascii="Times New Roman" w:hAnsi="Times New Roman"/>
          <w:bCs/>
          <w:color w:val="000000" w:themeColor="text1"/>
        </w:rPr>
        <w:t xml:space="preserve"> darbų priėmimo – perdavimo aktai</w:t>
      </w:r>
      <w:r w:rsidR="006B47AD" w:rsidRPr="00B61A82">
        <w:rPr>
          <w:rFonts w:ascii="Times New Roman" w:hAnsi="Times New Roman"/>
          <w:bCs/>
          <w:color w:val="000000" w:themeColor="text1"/>
        </w:rPr>
        <w:t>, p</w:t>
      </w:r>
      <w:r w:rsidR="00C01F22" w:rsidRPr="00B61A82">
        <w:rPr>
          <w:rFonts w:ascii="Times New Roman" w:hAnsi="Times New Roman"/>
          <w:bCs/>
          <w:color w:val="000000" w:themeColor="text1"/>
        </w:rPr>
        <w:t xml:space="preserve">ažyma apie įvykdytą sutartį </w:t>
      </w:r>
      <w:r w:rsidR="00C2462F" w:rsidRPr="00B61A82">
        <w:rPr>
          <w:rFonts w:ascii="Times New Roman" w:hAnsi="Times New Roman"/>
          <w:bCs/>
          <w:color w:val="000000" w:themeColor="text1"/>
        </w:rPr>
        <w:t>ir</w:t>
      </w:r>
      <w:r w:rsidR="00C01F22" w:rsidRPr="00B61A82">
        <w:rPr>
          <w:rFonts w:ascii="Times New Roman" w:hAnsi="Times New Roman"/>
          <w:bCs/>
          <w:color w:val="000000" w:themeColor="text1"/>
        </w:rPr>
        <w:t xml:space="preserve"> papildomi įrodymai - </w:t>
      </w:r>
      <w:r w:rsidR="00C2462F" w:rsidRPr="00B61A82">
        <w:rPr>
          <w:rFonts w:ascii="Times New Roman" w:hAnsi="Times New Roman"/>
          <w:bCs/>
          <w:color w:val="000000" w:themeColor="text1"/>
        </w:rPr>
        <w:t xml:space="preserve"> </w:t>
      </w:r>
      <w:r w:rsidR="00C01F22" w:rsidRPr="00B61A82">
        <w:rPr>
          <w:rFonts w:ascii="Times New Roman" w:hAnsi="Times New Roman"/>
          <w:bCs/>
          <w:color w:val="000000" w:themeColor="text1"/>
        </w:rPr>
        <w:t xml:space="preserve">statybos darbų žurnalo išrašai, </w:t>
      </w:r>
      <w:r w:rsidR="00C2462F" w:rsidRPr="00B61A82">
        <w:rPr>
          <w:rFonts w:ascii="Times New Roman" w:hAnsi="Times New Roman"/>
          <w:bCs/>
          <w:color w:val="000000" w:themeColor="text1"/>
        </w:rPr>
        <w:t>yra pakankami dokumentai tam</w:t>
      </w:r>
      <w:r w:rsidR="00C01F22" w:rsidRPr="00B61A82">
        <w:rPr>
          <w:rFonts w:ascii="Times New Roman" w:hAnsi="Times New Roman"/>
          <w:bCs/>
          <w:color w:val="000000" w:themeColor="text1"/>
        </w:rPr>
        <w:t>,</w:t>
      </w:r>
      <w:r w:rsidR="00C2462F" w:rsidRPr="00B61A82">
        <w:rPr>
          <w:rFonts w:ascii="Times New Roman" w:hAnsi="Times New Roman"/>
          <w:bCs/>
          <w:color w:val="000000" w:themeColor="text1"/>
        </w:rPr>
        <w:t xml:space="preserve"> kad Perkančioji organizaciją galėtų įsitikinti tiekėjo kvalifikacija.</w:t>
      </w:r>
    </w:p>
    <w:p w14:paraId="73F6C375" w14:textId="77777777" w:rsidR="00B153C2" w:rsidRPr="00DA1202" w:rsidRDefault="00B153C2" w:rsidP="00D0574B">
      <w:pPr>
        <w:pStyle w:val="ListParagraph"/>
        <w:spacing w:after="0" w:line="360" w:lineRule="auto"/>
        <w:ind w:left="1080"/>
        <w:jc w:val="both"/>
        <w:rPr>
          <w:rFonts w:ascii="Times New Roman" w:hAnsi="Times New Roman"/>
          <w:sz w:val="32"/>
          <w:szCs w:val="32"/>
        </w:rPr>
      </w:pPr>
    </w:p>
    <w:p w14:paraId="4C502C0A" w14:textId="5CB54388" w:rsidR="004A5938" w:rsidRPr="00B153C2" w:rsidRDefault="004A5938" w:rsidP="00972A88">
      <w:pPr>
        <w:pStyle w:val="ListParagraph"/>
        <w:numPr>
          <w:ilvl w:val="0"/>
          <w:numId w:val="12"/>
        </w:numPr>
        <w:spacing w:after="0" w:line="360" w:lineRule="auto"/>
        <w:jc w:val="both"/>
        <w:rPr>
          <w:rFonts w:ascii="Times New Roman" w:hAnsi="Times New Roman"/>
          <w:sz w:val="32"/>
          <w:szCs w:val="32"/>
        </w:rPr>
      </w:pPr>
      <w:r w:rsidRPr="00972A88">
        <w:rPr>
          <w:rFonts w:ascii="Times New Roman" w:hAnsi="Times New Roman"/>
          <w:bCs/>
          <w:sz w:val="24"/>
          <w:szCs w:val="24"/>
        </w:rPr>
        <w:t xml:space="preserve">Patvirtindami, kad Vaidotas Gudauskas </w:t>
      </w:r>
      <w:r w:rsidRPr="00972A88">
        <w:rPr>
          <w:rFonts w:ascii="Times New Roman" w:hAnsi="Times New Roman"/>
          <w:bCs/>
          <w:color w:val="000000" w:themeColor="text1"/>
          <w:sz w:val="24"/>
          <w:szCs w:val="24"/>
        </w:rPr>
        <w:t>pareigas ėjo būtent ypatingojo statinio statyboje</w:t>
      </w:r>
      <w:r w:rsidR="002E355C">
        <w:rPr>
          <w:rFonts w:ascii="Times New Roman" w:hAnsi="Times New Roman"/>
          <w:bCs/>
          <w:color w:val="000000" w:themeColor="text1"/>
          <w:sz w:val="24"/>
          <w:szCs w:val="24"/>
        </w:rPr>
        <w:t>.</w:t>
      </w:r>
      <w:r w:rsidRPr="00972A88">
        <w:rPr>
          <w:rFonts w:ascii="Times New Roman" w:hAnsi="Times New Roman"/>
          <w:bCs/>
          <w:color w:val="000000" w:themeColor="text1"/>
          <w:sz w:val="24"/>
          <w:szCs w:val="24"/>
        </w:rPr>
        <w:t xml:space="preserve"> </w:t>
      </w:r>
      <w:r w:rsidR="002E355C">
        <w:rPr>
          <w:rFonts w:ascii="Times New Roman" w:hAnsi="Times New Roman"/>
          <w:bCs/>
          <w:color w:val="000000" w:themeColor="text1"/>
          <w:sz w:val="24"/>
          <w:szCs w:val="24"/>
        </w:rPr>
        <w:t>P</w:t>
      </w:r>
      <w:r w:rsidRPr="00972A88">
        <w:rPr>
          <w:rFonts w:ascii="Times New Roman" w:hAnsi="Times New Roman"/>
          <w:bCs/>
          <w:color w:val="000000" w:themeColor="text1"/>
          <w:sz w:val="24"/>
          <w:szCs w:val="24"/>
        </w:rPr>
        <w:t>ateikiame statybos darbų žurnal</w:t>
      </w:r>
      <w:r w:rsidR="00057029">
        <w:rPr>
          <w:rFonts w:ascii="Times New Roman" w:hAnsi="Times New Roman"/>
          <w:bCs/>
          <w:color w:val="000000" w:themeColor="text1"/>
          <w:sz w:val="24"/>
          <w:szCs w:val="24"/>
        </w:rPr>
        <w:t>ų</w:t>
      </w:r>
      <w:r w:rsidRPr="00972A88">
        <w:rPr>
          <w:rFonts w:ascii="Times New Roman" w:hAnsi="Times New Roman"/>
          <w:bCs/>
          <w:color w:val="000000" w:themeColor="text1"/>
          <w:sz w:val="24"/>
          <w:szCs w:val="24"/>
        </w:rPr>
        <w:t xml:space="preserve"> išraš</w:t>
      </w:r>
      <w:r w:rsidR="00057029">
        <w:rPr>
          <w:rFonts w:ascii="Times New Roman" w:hAnsi="Times New Roman"/>
          <w:bCs/>
          <w:color w:val="000000" w:themeColor="text1"/>
          <w:sz w:val="24"/>
          <w:szCs w:val="24"/>
        </w:rPr>
        <w:t>us</w:t>
      </w:r>
      <w:r w:rsidR="00204F7D">
        <w:rPr>
          <w:rFonts w:ascii="Times New Roman" w:hAnsi="Times New Roman"/>
          <w:bCs/>
          <w:color w:val="000000" w:themeColor="text1"/>
          <w:sz w:val="24"/>
          <w:szCs w:val="24"/>
        </w:rPr>
        <w:t xml:space="preserve"> (</w:t>
      </w:r>
      <w:r w:rsidR="00B565F4">
        <w:rPr>
          <w:rFonts w:ascii="Times New Roman" w:hAnsi="Times New Roman"/>
          <w:bCs/>
          <w:color w:val="000000" w:themeColor="text1"/>
          <w:sz w:val="24"/>
          <w:szCs w:val="24"/>
        </w:rPr>
        <w:t>P</w:t>
      </w:r>
      <w:r w:rsidR="00204F7D">
        <w:rPr>
          <w:rFonts w:ascii="Times New Roman" w:hAnsi="Times New Roman"/>
          <w:bCs/>
          <w:color w:val="000000" w:themeColor="text1"/>
          <w:sz w:val="24"/>
          <w:szCs w:val="24"/>
        </w:rPr>
        <w:t>riedas Nr.</w:t>
      </w:r>
      <w:r w:rsidR="002E355C">
        <w:rPr>
          <w:rFonts w:ascii="Times New Roman" w:hAnsi="Times New Roman"/>
          <w:bCs/>
          <w:color w:val="000000" w:themeColor="text1"/>
          <w:sz w:val="24"/>
          <w:szCs w:val="24"/>
        </w:rPr>
        <w:t xml:space="preserve"> </w:t>
      </w:r>
      <w:r w:rsidR="006B47AD">
        <w:rPr>
          <w:rFonts w:ascii="Times New Roman" w:hAnsi="Times New Roman"/>
          <w:bCs/>
          <w:color w:val="000000" w:themeColor="text1"/>
          <w:sz w:val="24"/>
          <w:szCs w:val="24"/>
        </w:rPr>
        <w:t>5</w:t>
      </w:r>
      <w:r w:rsidR="00204F7D">
        <w:rPr>
          <w:rFonts w:ascii="Times New Roman" w:hAnsi="Times New Roman"/>
          <w:bCs/>
          <w:color w:val="000000" w:themeColor="text1"/>
          <w:sz w:val="24"/>
          <w:szCs w:val="24"/>
        </w:rPr>
        <w:t>)</w:t>
      </w:r>
      <w:r w:rsidRPr="00972A88">
        <w:rPr>
          <w:rFonts w:ascii="Times New Roman" w:hAnsi="Times New Roman"/>
          <w:bCs/>
          <w:color w:val="000000" w:themeColor="text1"/>
          <w:sz w:val="24"/>
          <w:szCs w:val="24"/>
        </w:rPr>
        <w:t>. J</w:t>
      </w:r>
      <w:r w:rsidR="00057029">
        <w:rPr>
          <w:rFonts w:ascii="Times New Roman" w:hAnsi="Times New Roman"/>
          <w:bCs/>
          <w:color w:val="000000" w:themeColor="text1"/>
          <w:sz w:val="24"/>
          <w:szCs w:val="24"/>
        </w:rPr>
        <w:t>uose</w:t>
      </w:r>
      <w:r w:rsidRPr="00972A88">
        <w:rPr>
          <w:rFonts w:ascii="Times New Roman" w:hAnsi="Times New Roman"/>
          <w:bCs/>
          <w:color w:val="000000" w:themeColor="text1"/>
          <w:sz w:val="24"/>
          <w:szCs w:val="24"/>
        </w:rPr>
        <w:t xml:space="preserve"> pažymėti statiniai,</w:t>
      </w:r>
      <w:r w:rsidR="00764263" w:rsidRPr="00972A88">
        <w:rPr>
          <w:rFonts w:ascii="Times New Roman" w:hAnsi="Times New Roman"/>
          <w:bCs/>
          <w:color w:val="000000" w:themeColor="text1"/>
          <w:sz w:val="24"/>
          <w:szCs w:val="24"/>
        </w:rPr>
        <w:t xml:space="preserve"> už kuriuos buvo atsakingas Vaidotas Gudauskas</w:t>
      </w:r>
      <w:r w:rsidR="002E355C">
        <w:rPr>
          <w:rFonts w:ascii="Times New Roman" w:hAnsi="Times New Roman"/>
          <w:bCs/>
          <w:color w:val="000000" w:themeColor="text1"/>
          <w:sz w:val="24"/>
          <w:szCs w:val="24"/>
        </w:rPr>
        <w:t>,</w:t>
      </w:r>
      <w:r w:rsidR="00764263" w:rsidRPr="00972A88">
        <w:rPr>
          <w:rFonts w:ascii="Times New Roman" w:hAnsi="Times New Roman"/>
          <w:bCs/>
          <w:color w:val="000000" w:themeColor="text1"/>
          <w:sz w:val="24"/>
          <w:szCs w:val="24"/>
        </w:rPr>
        <w:t xml:space="preserve"> ir</w:t>
      </w:r>
      <w:r w:rsidRPr="00972A88">
        <w:rPr>
          <w:rFonts w:ascii="Times New Roman" w:hAnsi="Times New Roman"/>
          <w:bCs/>
          <w:color w:val="000000" w:themeColor="text1"/>
          <w:sz w:val="24"/>
          <w:szCs w:val="24"/>
        </w:rPr>
        <w:t xml:space="preserve"> kurie</w:t>
      </w:r>
      <w:r w:rsidR="002E355C">
        <w:rPr>
          <w:rFonts w:ascii="Times New Roman" w:hAnsi="Times New Roman"/>
          <w:bCs/>
          <w:color w:val="000000" w:themeColor="text1"/>
          <w:sz w:val="24"/>
          <w:szCs w:val="24"/>
        </w:rPr>
        <w:t>,</w:t>
      </w:r>
      <w:r w:rsidRPr="00972A88">
        <w:rPr>
          <w:rFonts w:ascii="Times New Roman" w:hAnsi="Times New Roman"/>
          <w:bCs/>
          <w:color w:val="000000" w:themeColor="text1"/>
          <w:sz w:val="24"/>
          <w:szCs w:val="24"/>
        </w:rPr>
        <w:t xml:space="preserve"> pagal </w:t>
      </w:r>
      <w:r w:rsidRPr="00972A88">
        <w:rPr>
          <w:rFonts w:ascii="Times New Roman" w:hAnsi="Times New Roman"/>
          <w:color w:val="000000"/>
          <w:sz w:val="24"/>
          <w:szCs w:val="24"/>
        </w:rPr>
        <w:t xml:space="preserve">STR 1.01.03:2017 Antrojo skirsnio </w:t>
      </w:r>
      <w:r w:rsidRPr="00972A88">
        <w:rPr>
          <w:rFonts w:ascii="Times New Roman" w:hAnsi="Times New Roman"/>
          <w:i/>
          <w:iCs/>
          <w:color w:val="000000"/>
          <w:sz w:val="24"/>
          <w:szCs w:val="24"/>
        </w:rPr>
        <w:t>Ypatingųjų statinių kategorijai priskiriamų statinių sąrašas</w:t>
      </w:r>
      <w:r w:rsidR="00764263" w:rsidRPr="00972A88">
        <w:rPr>
          <w:rFonts w:ascii="Times New Roman" w:hAnsi="Times New Roman"/>
          <w:i/>
          <w:iCs/>
          <w:color w:val="000000"/>
          <w:sz w:val="24"/>
          <w:szCs w:val="24"/>
        </w:rPr>
        <w:t xml:space="preserve"> </w:t>
      </w:r>
      <w:r w:rsidR="00764263" w:rsidRPr="00972A88">
        <w:rPr>
          <w:rFonts w:ascii="Times New Roman" w:hAnsi="Times New Roman"/>
          <w:color w:val="000000"/>
          <w:sz w:val="24"/>
          <w:szCs w:val="24"/>
        </w:rPr>
        <w:t>1 lentelės nuostatas</w:t>
      </w:r>
      <w:r w:rsidR="002E355C">
        <w:rPr>
          <w:rFonts w:ascii="Times New Roman" w:hAnsi="Times New Roman"/>
          <w:color w:val="000000"/>
          <w:sz w:val="24"/>
          <w:szCs w:val="24"/>
        </w:rPr>
        <w:t>,</w:t>
      </w:r>
      <w:r w:rsidR="00764263" w:rsidRPr="00972A88">
        <w:rPr>
          <w:rFonts w:ascii="Times New Roman" w:hAnsi="Times New Roman"/>
          <w:color w:val="000000"/>
          <w:sz w:val="24"/>
          <w:szCs w:val="24"/>
        </w:rPr>
        <w:t xml:space="preserve"> priskiriami ypatingiesiems statiniams.</w:t>
      </w:r>
    </w:p>
    <w:p w14:paraId="30ECA521" w14:textId="77777777" w:rsidR="00B153C2" w:rsidRPr="00972A88" w:rsidRDefault="00B153C2" w:rsidP="00B153C2">
      <w:pPr>
        <w:pStyle w:val="ListParagraph"/>
        <w:spacing w:after="0" w:line="360" w:lineRule="auto"/>
        <w:ind w:left="1080"/>
        <w:jc w:val="both"/>
        <w:rPr>
          <w:rFonts w:ascii="Times New Roman" w:hAnsi="Times New Roman"/>
          <w:sz w:val="32"/>
          <w:szCs w:val="32"/>
        </w:rPr>
      </w:pPr>
    </w:p>
    <w:p w14:paraId="68FF116B" w14:textId="5BA9A6D6" w:rsidR="00972A88" w:rsidRDefault="00972A88" w:rsidP="00972A88">
      <w:pPr>
        <w:pStyle w:val="ListParagraph"/>
        <w:numPr>
          <w:ilvl w:val="0"/>
          <w:numId w:val="12"/>
        </w:numPr>
        <w:spacing w:after="0" w:line="360" w:lineRule="auto"/>
        <w:jc w:val="both"/>
        <w:rPr>
          <w:rFonts w:ascii="Times New Roman" w:hAnsi="Times New Roman"/>
          <w:sz w:val="24"/>
          <w:szCs w:val="24"/>
        </w:rPr>
      </w:pPr>
      <w:r w:rsidRPr="00972A88">
        <w:rPr>
          <w:rFonts w:ascii="Times New Roman" w:hAnsi="Times New Roman"/>
          <w:sz w:val="24"/>
          <w:szCs w:val="24"/>
        </w:rPr>
        <w:t>Pateikiame</w:t>
      </w:r>
      <w:r>
        <w:rPr>
          <w:rFonts w:ascii="Times New Roman" w:hAnsi="Times New Roman"/>
          <w:sz w:val="24"/>
          <w:szCs w:val="24"/>
        </w:rPr>
        <w:t xml:space="preserve"> Aleksandro </w:t>
      </w:r>
      <w:proofErr w:type="spellStart"/>
      <w:r>
        <w:rPr>
          <w:rFonts w:ascii="Times New Roman" w:hAnsi="Times New Roman"/>
          <w:sz w:val="24"/>
          <w:szCs w:val="24"/>
        </w:rPr>
        <w:t>Frolovo</w:t>
      </w:r>
      <w:proofErr w:type="spellEnd"/>
      <w:r>
        <w:rPr>
          <w:rFonts w:ascii="Times New Roman" w:hAnsi="Times New Roman"/>
          <w:sz w:val="24"/>
          <w:szCs w:val="24"/>
        </w:rPr>
        <w:t xml:space="preserve"> patirties aprašyme nurodytų</w:t>
      </w:r>
      <w:r w:rsidRPr="00972A88">
        <w:rPr>
          <w:rFonts w:ascii="Times New Roman" w:hAnsi="Times New Roman"/>
          <w:sz w:val="24"/>
          <w:szCs w:val="24"/>
        </w:rPr>
        <w:t xml:space="preserve"> objektų</w:t>
      </w:r>
      <w:r>
        <w:rPr>
          <w:rFonts w:ascii="Times New Roman" w:hAnsi="Times New Roman"/>
          <w:sz w:val="24"/>
          <w:szCs w:val="24"/>
        </w:rPr>
        <w:t xml:space="preserve"> neesminių trūkumų ir neatitikimų pašalinimo aktus</w:t>
      </w:r>
      <w:r w:rsidR="00204F7D">
        <w:rPr>
          <w:rFonts w:ascii="Times New Roman" w:hAnsi="Times New Roman"/>
          <w:sz w:val="24"/>
          <w:szCs w:val="24"/>
        </w:rPr>
        <w:t xml:space="preserve"> (</w:t>
      </w:r>
      <w:r w:rsidR="00B565F4">
        <w:rPr>
          <w:rFonts w:ascii="Times New Roman" w:hAnsi="Times New Roman"/>
          <w:sz w:val="24"/>
          <w:szCs w:val="24"/>
        </w:rPr>
        <w:t>P</w:t>
      </w:r>
      <w:r w:rsidR="00204F7D">
        <w:rPr>
          <w:rFonts w:ascii="Times New Roman" w:hAnsi="Times New Roman"/>
          <w:sz w:val="24"/>
          <w:szCs w:val="24"/>
        </w:rPr>
        <w:t xml:space="preserve">riedas Nr. </w:t>
      </w:r>
      <w:r w:rsidR="006B47AD">
        <w:rPr>
          <w:rFonts w:ascii="Times New Roman" w:hAnsi="Times New Roman"/>
          <w:sz w:val="24"/>
          <w:szCs w:val="24"/>
        </w:rPr>
        <w:t>6</w:t>
      </w:r>
      <w:r w:rsidR="00204F7D">
        <w:rPr>
          <w:rFonts w:ascii="Times New Roman" w:hAnsi="Times New Roman"/>
          <w:sz w:val="24"/>
          <w:szCs w:val="24"/>
        </w:rPr>
        <w:t>)</w:t>
      </w:r>
      <w:r>
        <w:rPr>
          <w:rFonts w:ascii="Times New Roman" w:hAnsi="Times New Roman"/>
          <w:sz w:val="24"/>
          <w:szCs w:val="24"/>
        </w:rPr>
        <w:t>.</w:t>
      </w:r>
    </w:p>
    <w:p w14:paraId="16724F8A" w14:textId="77777777" w:rsidR="00B153C2" w:rsidRDefault="00B153C2" w:rsidP="00B153C2">
      <w:pPr>
        <w:pStyle w:val="ListParagraph"/>
        <w:spacing w:after="0" w:line="360" w:lineRule="auto"/>
        <w:ind w:left="1080"/>
        <w:jc w:val="both"/>
        <w:rPr>
          <w:rFonts w:ascii="Times New Roman" w:hAnsi="Times New Roman"/>
          <w:sz w:val="24"/>
          <w:szCs w:val="24"/>
        </w:rPr>
      </w:pPr>
    </w:p>
    <w:p w14:paraId="48CC928B" w14:textId="6B7236AA" w:rsidR="00A572B5" w:rsidRDefault="000743DB" w:rsidP="001B7ED2">
      <w:pPr>
        <w:pStyle w:val="ListParagraph"/>
        <w:numPr>
          <w:ilvl w:val="0"/>
          <w:numId w:val="12"/>
        </w:numPr>
        <w:spacing w:after="0" w:line="360" w:lineRule="auto"/>
        <w:jc w:val="both"/>
        <w:rPr>
          <w:rFonts w:ascii="Times New Roman" w:hAnsi="Times New Roman"/>
          <w:sz w:val="24"/>
          <w:szCs w:val="24"/>
        </w:rPr>
      </w:pPr>
      <w:r w:rsidRPr="00882D82">
        <w:rPr>
          <w:rFonts w:ascii="Times New Roman" w:hAnsi="Times New Roman"/>
          <w:sz w:val="24"/>
          <w:szCs w:val="24"/>
        </w:rPr>
        <w:t xml:space="preserve">Pirkimo sąlygų 3.3. punkte nurodytas reikalavimas </w:t>
      </w:r>
      <w:r w:rsidR="00DC5DFB" w:rsidRPr="00882D82">
        <w:rPr>
          <w:rFonts w:ascii="Times New Roman" w:hAnsi="Times New Roman"/>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w:t>
      </w:r>
      <w:r w:rsidR="00424386" w:rsidRPr="00882D82">
        <w:rPr>
          <w:rFonts w:ascii="Times New Roman" w:hAnsi="Times New Roman"/>
          <w:sz w:val="24"/>
          <w:szCs w:val="24"/>
        </w:rPr>
        <w:t xml:space="preserve">šioje srityje: </w:t>
      </w:r>
      <w:r w:rsidR="00882892" w:rsidRPr="00882D82">
        <w:rPr>
          <w:rFonts w:ascii="Times New Roman" w:hAnsi="Times New Roman"/>
          <w:b/>
          <w:bCs/>
          <w:i/>
          <w:iCs/>
          <w:sz w:val="24"/>
          <w:szCs w:val="24"/>
        </w:rPr>
        <w:t>Ypatingų kitos paskirties inžinerinių statinių (sąvartynų) statybos darbų srityje. Bendrieji statybos darbai: žemės darbai (statybos sklypo reljefo tvarkymas, pamatų duobių, iškasų, tranšėjų kasimas ir užpylimas; pylimų supylimas; kanalų ir griovių kasimas bei jų tvirtinimas; kasimo ir užpylimo darbai sausinimo ir drėkinimo sistemoms įrengti)</w:t>
      </w:r>
      <w:r w:rsidR="00424386" w:rsidRPr="00882D82">
        <w:rPr>
          <w:rFonts w:ascii="Times New Roman" w:hAnsi="Times New Roman"/>
          <w:sz w:val="24"/>
          <w:szCs w:val="24"/>
        </w:rPr>
        <w:t>.</w:t>
      </w:r>
      <w:r w:rsidR="00882892" w:rsidRPr="00882D82">
        <w:rPr>
          <w:rFonts w:ascii="Times New Roman" w:hAnsi="Times New Roman"/>
          <w:sz w:val="24"/>
          <w:szCs w:val="24"/>
        </w:rPr>
        <w:t xml:space="preserve"> </w:t>
      </w:r>
      <w:r w:rsidRPr="00882D82">
        <w:rPr>
          <w:rFonts w:ascii="Times New Roman" w:hAnsi="Times New Roman"/>
          <w:sz w:val="24"/>
          <w:szCs w:val="24"/>
        </w:rPr>
        <w:t>Paaiškiname, kad</w:t>
      </w:r>
      <w:r w:rsidR="00424386" w:rsidRPr="00882D82">
        <w:rPr>
          <w:rFonts w:ascii="Times New Roman" w:hAnsi="Times New Roman"/>
          <w:sz w:val="24"/>
          <w:szCs w:val="24"/>
        </w:rPr>
        <w:t xml:space="preserve"> pasiūlyme Tiekėjas nurodė, jog</w:t>
      </w:r>
      <w:r w:rsidRPr="00882D82">
        <w:rPr>
          <w:rFonts w:ascii="Times New Roman" w:hAnsi="Times New Roman"/>
          <w:sz w:val="24"/>
          <w:szCs w:val="24"/>
        </w:rPr>
        <w:t xml:space="preserve"> subtiekė</w:t>
      </w:r>
      <w:r w:rsidR="00A572B5" w:rsidRPr="00882D82">
        <w:rPr>
          <w:rFonts w:ascii="Times New Roman" w:hAnsi="Times New Roman"/>
          <w:sz w:val="24"/>
          <w:szCs w:val="24"/>
        </w:rPr>
        <w:t>jas</w:t>
      </w:r>
      <w:r w:rsidRPr="00882D82">
        <w:rPr>
          <w:rFonts w:ascii="Times New Roman" w:hAnsi="Times New Roman"/>
          <w:sz w:val="24"/>
          <w:szCs w:val="24"/>
        </w:rPr>
        <w:t xml:space="preserve"> MB </w:t>
      </w:r>
      <w:r w:rsidR="00DB2C4C" w:rsidRPr="00882D82">
        <w:rPr>
          <w:rFonts w:ascii="Times New Roman" w:hAnsi="Times New Roman"/>
          <w:sz w:val="24"/>
          <w:szCs w:val="24"/>
        </w:rPr>
        <w:lastRenderedPageBreak/>
        <w:t>„</w:t>
      </w:r>
      <w:proofErr w:type="spellStart"/>
      <w:r w:rsidRPr="00882D82">
        <w:rPr>
          <w:rFonts w:ascii="Times New Roman" w:hAnsi="Times New Roman"/>
          <w:sz w:val="24"/>
          <w:szCs w:val="24"/>
        </w:rPr>
        <w:t>Geosintetika</w:t>
      </w:r>
      <w:proofErr w:type="spellEnd"/>
      <w:r w:rsidR="00DB2C4C" w:rsidRPr="00882D82">
        <w:rPr>
          <w:rFonts w:ascii="Times New Roman" w:hAnsi="Times New Roman"/>
          <w:sz w:val="24"/>
          <w:szCs w:val="24"/>
        </w:rPr>
        <w:t>“</w:t>
      </w:r>
      <w:r w:rsidRPr="00882D82">
        <w:rPr>
          <w:rFonts w:ascii="Times New Roman" w:hAnsi="Times New Roman"/>
          <w:sz w:val="24"/>
          <w:szCs w:val="24"/>
        </w:rPr>
        <w:t xml:space="preserve"> </w:t>
      </w:r>
      <w:r w:rsidR="00A572B5" w:rsidRPr="00882D82">
        <w:rPr>
          <w:rFonts w:ascii="Times New Roman" w:hAnsi="Times New Roman"/>
          <w:sz w:val="24"/>
          <w:szCs w:val="24"/>
        </w:rPr>
        <w:t xml:space="preserve">pasitelkiamas tik </w:t>
      </w:r>
      <w:r w:rsidRPr="00882D82">
        <w:rPr>
          <w:rFonts w:ascii="Times New Roman" w:hAnsi="Times New Roman"/>
          <w:sz w:val="24"/>
          <w:szCs w:val="24"/>
        </w:rPr>
        <w:t>daliai bendrųjų statybos darbų</w:t>
      </w:r>
      <w:r w:rsidR="00424386" w:rsidRPr="00882D82">
        <w:rPr>
          <w:rFonts w:ascii="Times New Roman" w:hAnsi="Times New Roman"/>
          <w:sz w:val="24"/>
          <w:szCs w:val="24"/>
        </w:rPr>
        <w:t>.</w:t>
      </w:r>
      <w:r w:rsidRPr="00882D82">
        <w:rPr>
          <w:rFonts w:ascii="Times New Roman" w:hAnsi="Times New Roman"/>
          <w:sz w:val="24"/>
          <w:szCs w:val="24"/>
        </w:rPr>
        <w:t xml:space="preserve"> </w:t>
      </w:r>
      <w:r w:rsidR="00882D82">
        <w:rPr>
          <w:rFonts w:ascii="Times New Roman" w:hAnsi="Times New Roman"/>
          <w:sz w:val="24"/>
          <w:szCs w:val="24"/>
        </w:rPr>
        <w:t>Pateikdami su MB „</w:t>
      </w:r>
      <w:proofErr w:type="spellStart"/>
      <w:r w:rsidR="00882D82">
        <w:rPr>
          <w:rFonts w:ascii="Times New Roman" w:hAnsi="Times New Roman"/>
          <w:sz w:val="24"/>
          <w:szCs w:val="24"/>
        </w:rPr>
        <w:t>Geosintetika</w:t>
      </w:r>
      <w:proofErr w:type="spellEnd"/>
      <w:r w:rsidR="00882D82">
        <w:rPr>
          <w:rFonts w:ascii="Times New Roman" w:hAnsi="Times New Roman"/>
          <w:sz w:val="24"/>
          <w:szCs w:val="24"/>
        </w:rPr>
        <w:t>“ sudarytą ketinimų protokolą</w:t>
      </w:r>
      <w:r w:rsidR="00204F7D">
        <w:rPr>
          <w:rFonts w:ascii="Times New Roman" w:hAnsi="Times New Roman"/>
          <w:sz w:val="24"/>
          <w:szCs w:val="24"/>
        </w:rPr>
        <w:t xml:space="preserve"> (</w:t>
      </w:r>
      <w:r w:rsidR="00B565F4">
        <w:rPr>
          <w:rFonts w:ascii="Times New Roman" w:hAnsi="Times New Roman"/>
          <w:sz w:val="24"/>
          <w:szCs w:val="24"/>
        </w:rPr>
        <w:t>P</w:t>
      </w:r>
      <w:r w:rsidR="00204F7D">
        <w:rPr>
          <w:rFonts w:ascii="Times New Roman" w:hAnsi="Times New Roman"/>
          <w:sz w:val="24"/>
          <w:szCs w:val="24"/>
        </w:rPr>
        <w:t>riedas Nr.</w:t>
      </w:r>
      <w:r w:rsidR="00891B14">
        <w:rPr>
          <w:rFonts w:ascii="Times New Roman" w:hAnsi="Times New Roman"/>
          <w:sz w:val="24"/>
          <w:szCs w:val="24"/>
        </w:rPr>
        <w:t xml:space="preserve"> </w:t>
      </w:r>
      <w:r w:rsidR="006B47AD">
        <w:rPr>
          <w:rFonts w:ascii="Times New Roman" w:hAnsi="Times New Roman"/>
          <w:sz w:val="24"/>
          <w:szCs w:val="24"/>
        </w:rPr>
        <w:t>7</w:t>
      </w:r>
      <w:r w:rsidR="00204F7D">
        <w:rPr>
          <w:rFonts w:ascii="Times New Roman" w:hAnsi="Times New Roman"/>
          <w:sz w:val="24"/>
          <w:szCs w:val="24"/>
        </w:rPr>
        <w:t>)</w:t>
      </w:r>
      <w:r w:rsidR="00882D82">
        <w:rPr>
          <w:rFonts w:ascii="Times New Roman" w:hAnsi="Times New Roman"/>
          <w:sz w:val="24"/>
          <w:szCs w:val="24"/>
        </w:rPr>
        <w:t xml:space="preserve"> bei komercinį pasiūlymą</w:t>
      </w:r>
      <w:r w:rsidR="00204F7D">
        <w:rPr>
          <w:rFonts w:ascii="Times New Roman" w:hAnsi="Times New Roman"/>
          <w:sz w:val="24"/>
          <w:szCs w:val="24"/>
        </w:rPr>
        <w:t xml:space="preserve"> (</w:t>
      </w:r>
      <w:r w:rsidR="00B565F4">
        <w:rPr>
          <w:rFonts w:ascii="Times New Roman" w:hAnsi="Times New Roman"/>
          <w:sz w:val="24"/>
          <w:szCs w:val="24"/>
        </w:rPr>
        <w:t>P</w:t>
      </w:r>
      <w:r w:rsidR="00204F7D">
        <w:rPr>
          <w:rFonts w:ascii="Times New Roman" w:hAnsi="Times New Roman"/>
          <w:sz w:val="24"/>
          <w:szCs w:val="24"/>
        </w:rPr>
        <w:t>riedas Nr.</w:t>
      </w:r>
      <w:r w:rsidR="00891B14">
        <w:rPr>
          <w:rFonts w:ascii="Times New Roman" w:hAnsi="Times New Roman"/>
          <w:sz w:val="24"/>
          <w:szCs w:val="24"/>
        </w:rPr>
        <w:t xml:space="preserve"> </w:t>
      </w:r>
      <w:r w:rsidR="006B47AD">
        <w:rPr>
          <w:rFonts w:ascii="Times New Roman" w:hAnsi="Times New Roman"/>
          <w:sz w:val="24"/>
          <w:szCs w:val="24"/>
        </w:rPr>
        <w:t>8</w:t>
      </w:r>
      <w:r w:rsidR="00204F7D">
        <w:rPr>
          <w:rFonts w:ascii="Times New Roman" w:hAnsi="Times New Roman"/>
          <w:sz w:val="24"/>
          <w:szCs w:val="24"/>
        </w:rPr>
        <w:t>)</w:t>
      </w:r>
      <w:r w:rsidR="00882D82">
        <w:rPr>
          <w:rFonts w:ascii="Times New Roman" w:hAnsi="Times New Roman"/>
          <w:sz w:val="24"/>
          <w:szCs w:val="24"/>
        </w:rPr>
        <w:t>, patvirtiname, kad MB „</w:t>
      </w:r>
      <w:proofErr w:type="spellStart"/>
      <w:r w:rsidR="00882D82">
        <w:rPr>
          <w:rFonts w:ascii="Times New Roman" w:hAnsi="Times New Roman"/>
          <w:sz w:val="24"/>
          <w:szCs w:val="24"/>
        </w:rPr>
        <w:t>Geosintetika</w:t>
      </w:r>
      <w:proofErr w:type="spellEnd"/>
      <w:r w:rsidR="00882D82">
        <w:rPr>
          <w:rFonts w:ascii="Times New Roman" w:hAnsi="Times New Roman"/>
          <w:sz w:val="24"/>
          <w:szCs w:val="24"/>
        </w:rPr>
        <w:t xml:space="preserve">“ telkiamasi ne žemės darbų, o daliai </w:t>
      </w:r>
      <w:r w:rsidR="00882D82" w:rsidRPr="00C61A63">
        <w:rPr>
          <w:rFonts w:ascii="Times New Roman" w:hAnsi="Times New Roman"/>
          <w:sz w:val="24"/>
          <w:szCs w:val="24"/>
        </w:rPr>
        <w:t>hidroizoliacinės membranos paklojimo</w:t>
      </w:r>
      <w:r w:rsidR="00882D82">
        <w:rPr>
          <w:rFonts w:ascii="Times New Roman" w:hAnsi="Times New Roman"/>
          <w:sz w:val="24"/>
          <w:szCs w:val="24"/>
        </w:rPr>
        <w:t xml:space="preserve"> darbų, kurie pagal </w:t>
      </w:r>
      <w:r w:rsidR="00882D82" w:rsidRPr="00D2620B">
        <w:rPr>
          <w:rFonts w:ascii="Times New Roman" w:hAnsi="Times New Roman"/>
          <w:sz w:val="24"/>
          <w:szCs w:val="24"/>
        </w:rPr>
        <w:t>Statybos techninio reglamento</w:t>
      </w:r>
      <w:r w:rsidR="00882D82">
        <w:rPr>
          <w:rFonts w:ascii="Times New Roman" w:hAnsi="Times New Roman"/>
          <w:sz w:val="24"/>
          <w:szCs w:val="24"/>
        </w:rPr>
        <w:t xml:space="preserve"> STR </w:t>
      </w:r>
      <w:r w:rsidR="00882D82" w:rsidRPr="00D2620B">
        <w:rPr>
          <w:rFonts w:ascii="Times New Roman" w:hAnsi="Times New Roman"/>
          <w:sz w:val="24"/>
          <w:szCs w:val="24"/>
        </w:rPr>
        <w:t>1.06.01:2016</w:t>
      </w:r>
      <w:r w:rsidR="00882D82">
        <w:rPr>
          <w:rFonts w:ascii="Times New Roman" w:hAnsi="Times New Roman"/>
          <w:sz w:val="24"/>
          <w:szCs w:val="24"/>
        </w:rPr>
        <w:t xml:space="preserve"> Statybos darbai. Statinio statybos priežiūra, 1 priedo, 1.1.2. punktą priskiriami statybinių konstrukcijų  (hidroizoliacija) dar</w:t>
      </w:r>
      <w:r w:rsidR="00A825D0">
        <w:rPr>
          <w:rFonts w:ascii="Times New Roman" w:hAnsi="Times New Roman"/>
          <w:sz w:val="24"/>
          <w:szCs w:val="24"/>
        </w:rPr>
        <w:t>bų sričiai</w:t>
      </w:r>
      <w:r w:rsidR="00882D82">
        <w:rPr>
          <w:rFonts w:ascii="Times New Roman" w:hAnsi="Times New Roman"/>
          <w:sz w:val="24"/>
          <w:szCs w:val="24"/>
        </w:rPr>
        <w:t xml:space="preserve">. </w:t>
      </w:r>
    </w:p>
    <w:p w14:paraId="0706DC91" w14:textId="4A304B4D" w:rsidR="00882D82" w:rsidRDefault="00882D82" w:rsidP="001A0BB4">
      <w:pPr>
        <w:pStyle w:val="ListParagraph"/>
        <w:spacing w:after="0" w:line="360" w:lineRule="auto"/>
        <w:ind w:left="1080"/>
        <w:jc w:val="both"/>
        <w:rPr>
          <w:rFonts w:ascii="Times New Roman" w:hAnsi="Times New Roman"/>
          <w:sz w:val="24"/>
          <w:szCs w:val="24"/>
        </w:rPr>
      </w:pPr>
      <w:r w:rsidRPr="006B47AD">
        <w:rPr>
          <w:rFonts w:ascii="Times New Roman" w:hAnsi="Times New Roman"/>
          <w:sz w:val="24"/>
          <w:szCs w:val="24"/>
        </w:rPr>
        <w:t xml:space="preserve">Atkreipiame </w:t>
      </w:r>
      <w:r w:rsidR="00204F7D" w:rsidRPr="006B47AD">
        <w:rPr>
          <w:rFonts w:ascii="Times New Roman" w:hAnsi="Times New Roman"/>
          <w:sz w:val="24"/>
          <w:szCs w:val="24"/>
        </w:rPr>
        <w:t>p</w:t>
      </w:r>
      <w:r w:rsidRPr="006B47AD">
        <w:rPr>
          <w:rFonts w:ascii="Times New Roman" w:hAnsi="Times New Roman"/>
          <w:sz w:val="24"/>
          <w:szCs w:val="24"/>
        </w:rPr>
        <w:t>erkančiosios organizacijos dėmesį, kad pagal pirkimo sąlygų 3.3 punktą bei 2023-</w:t>
      </w:r>
      <w:r w:rsidR="00891B14" w:rsidRPr="006B47AD">
        <w:rPr>
          <w:rFonts w:ascii="Times New Roman" w:hAnsi="Times New Roman"/>
          <w:sz w:val="24"/>
          <w:szCs w:val="24"/>
        </w:rPr>
        <w:t>06</w:t>
      </w:r>
      <w:r w:rsidR="00A825D0" w:rsidRPr="006B47AD">
        <w:rPr>
          <w:rFonts w:ascii="Times New Roman" w:hAnsi="Times New Roman"/>
          <w:sz w:val="24"/>
          <w:szCs w:val="24"/>
        </w:rPr>
        <w:t>-</w:t>
      </w:r>
      <w:r w:rsidR="00891B14" w:rsidRPr="006B47AD">
        <w:rPr>
          <w:rFonts w:ascii="Times New Roman" w:hAnsi="Times New Roman"/>
          <w:sz w:val="24"/>
          <w:szCs w:val="24"/>
        </w:rPr>
        <w:t>30</w:t>
      </w:r>
      <w:r w:rsidR="00A825D0" w:rsidRPr="006B47AD">
        <w:rPr>
          <w:rFonts w:ascii="Times New Roman" w:hAnsi="Times New Roman"/>
          <w:sz w:val="24"/>
          <w:szCs w:val="24"/>
        </w:rPr>
        <w:t xml:space="preserve"> dienos atsakymus į 109 ir 120 klausimus, </w:t>
      </w:r>
      <w:r w:rsidRPr="006B47AD">
        <w:rPr>
          <w:rFonts w:ascii="Times New Roman" w:hAnsi="Times New Roman"/>
          <w:sz w:val="24"/>
          <w:szCs w:val="24"/>
        </w:rPr>
        <w:t xml:space="preserve">aplinkos apsaugos vadybos sistemos standarto reikalavimai yra taikomi tik </w:t>
      </w:r>
      <w:r w:rsidR="00204F7D" w:rsidRPr="006B47AD">
        <w:rPr>
          <w:rFonts w:ascii="Times New Roman" w:hAnsi="Times New Roman"/>
          <w:sz w:val="24"/>
          <w:szCs w:val="24"/>
        </w:rPr>
        <w:t xml:space="preserve">ūkio subjektams, kurie atliks darbus </w:t>
      </w:r>
      <w:r w:rsidRPr="006B47AD">
        <w:rPr>
          <w:rFonts w:ascii="Times New Roman" w:hAnsi="Times New Roman"/>
          <w:sz w:val="24"/>
          <w:szCs w:val="24"/>
        </w:rPr>
        <w:t>„</w:t>
      </w:r>
      <w:r w:rsidRPr="006B47AD">
        <w:rPr>
          <w:rFonts w:ascii="Times New Roman" w:hAnsi="Times New Roman"/>
          <w:b/>
          <w:bCs/>
          <w:i/>
          <w:iCs/>
          <w:sz w:val="24"/>
          <w:szCs w:val="24"/>
        </w:rPr>
        <w:t>Bendrieji statybos darbai: žemės darbai ....</w:t>
      </w:r>
      <w:r w:rsidRPr="006B47AD">
        <w:rPr>
          <w:rFonts w:ascii="Times New Roman" w:hAnsi="Times New Roman"/>
          <w:sz w:val="24"/>
          <w:szCs w:val="24"/>
        </w:rPr>
        <w:t xml:space="preserve">“ darbų </w:t>
      </w:r>
      <w:r w:rsidR="00A825D0" w:rsidRPr="006B47AD">
        <w:rPr>
          <w:rFonts w:ascii="Times New Roman" w:hAnsi="Times New Roman"/>
          <w:sz w:val="24"/>
          <w:szCs w:val="24"/>
        </w:rPr>
        <w:t>srit</w:t>
      </w:r>
      <w:r w:rsidR="00204F7D" w:rsidRPr="006B47AD">
        <w:rPr>
          <w:rFonts w:ascii="Times New Roman" w:hAnsi="Times New Roman"/>
          <w:sz w:val="24"/>
          <w:szCs w:val="24"/>
        </w:rPr>
        <w:t>yje</w:t>
      </w:r>
      <w:r w:rsidRPr="006B47AD">
        <w:rPr>
          <w:rFonts w:ascii="Times New Roman" w:hAnsi="Times New Roman"/>
          <w:sz w:val="24"/>
          <w:szCs w:val="24"/>
        </w:rPr>
        <w:t>.</w:t>
      </w:r>
    </w:p>
    <w:p w14:paraId="6D79DD71" w14:textId="40DB9C30" w:rsidR="00956665" w:rsidRDefault="00956665" w:rsidP="00956665">
      <w:pPr>
        <w:pStyle w:val="ListParagraph"/>
        <w:spacing w:after="0" w:line="360" w:lineRule="auto"/>
        <w:ind w:left="1080"/>
        <w:jc w:val="both"/>
        <w:rPr>
          <w:rFonts w:ascii="Times New Roman" w:hAnsi="Times New Roman"/>
          <w:sz w:val="24"/>
          <w:szCs w:val="24"/>
        </w:rPr>
      </w:pPr>
      <w:r w:rsidRPr="00956665">
        <w:rPr>
          <w:rFonts w:ascii="Times New Roman" w:hAnsi="Times New Roman"/>
          <w:sz w:val="24"/>
          <w:szCs w:val="24"/>
        </w:rPr>
        <w:t>Jei vis tik Perkančioji organizacija mano, jog Tiekėjo paaiškinimas dėl pasitelkiamo subtiekėjo MB „</w:t>
      </w:r>
      <w:proofErr w:type="spellStart"/>
      <w:r w:rsidRPr="00956665">
        <w:rPr>
          <w:rFonts w:ascii="Times New Roman" w:hAnsi="Times New Roman"/>
          <w:sz w:val="24"/>
          <w:szCs w:val="24"/>
        </w:rPr>
        <w:t>Geosintetika</w:t>
      </w:r>
      <w:proofErr w:type="spellEnd"/>
      <w:r w:rsidRPr="00956665">
        <w:rPr>
          <w:rFonts w:ascii="Times New Roman" w:hAnsi="Times New Roman"/>
          <w:sz w:val="24"/>
          <w:szCs w:val="24"/>
        </w:rPr>
        <w:t>“ nėra pakankamas, AB „</w:t>
      </w:r>
      <w:proofErr w:type="spellStart"/>
      <w:r w:rsidRPr="00956665">
        <w:rPr>
          <w:rFonts w:ascii="Times New Roman" w:hAnsi="Times New Roman"/>
          <w:sz w:val="24"/>
          <w:szCs w:val="24"/>
        </w:rPr>
        <w:t>Eurovia</w:t>
      </w:r>
      <w:proofErr w:type="spellEnd"/>
      <w:r w:rsidRPr="00956665">
        <w:rPr>
          <w:rFonts w:ascii="Times New Roman" w:hAnsi="Times New Roman"/>
          <w:sz w:val="24"/>
          <w:szCs w:val="24"/>
        </w:rPr>
        <w:t xml:space="preserve"> Lietuva“</w:t>
      </w:r>
      <w:r>
        <w:rPr>
          <w:rFonts w:ascii="Times New Roman" w:hAnsi="Times New Roman"/>
          <w:sz w:val="24"/>
          <w:szCs w:val="24"/>
        </w:rPr>
        <w:t xml:space="preserve"> pasilieka teise </w:t>
      </w:r>
      <w:r>
        <w:rPr>
          <w:rFonts w:ascii="Times New Roman" w:hAnsi="Times New Roman"/>
          <w:bCs/>
          <w:sz w:val="24"/>
          <w:szCs w:val="24"/>
        </w:rPr>
        <w:t xml:space="preserve">HDPE </w:t>
      </w:r>
      <w:r w:rsidRPr="000C3E08">
        <w:rPr>
          <w:rFonts w:ascii="Times New Roman" w:hAnsi="Times New Roman"/>
          <w:bCs/>
          <w:sz w:val="24"/>
          <w:szCs w:val="24"/>
        </w:rPr>
        <w:t xml:space="preserve">hidroizoliacinės membranos </w:t>
      </w:r>
      <w:r>
        <w:rPr>
          <w:rFonts w:ascii="Times New Roman" w:hAnsi="Times New Roman"/>
          <w:bCs/>
          <w:sz w:val="24"/>
          <w:szCs w:val="24"/>
        </w:rPr>
        <w:t>įrengimo darbus atlikti savo jėgomis ir</w:t>
      </w:r>
      <w:r>
        <w:rPr>
          <w:rFonts w:ascii="Times New Roman" w:hAnsi="Times New Roman"/>
          <w:sz w:val="24"/>
          <w:szCs w:val="24"/>
        </w:rPr>
        <w:t xml:space="preserve"> </w:t>
      </w:r>
      <w:r w:rsidRPr="00956665">
        <w:rPr>
          <w:rFonts w:ascii="Times New Roman" w:hAnsi="Times New Roman"/>
          <w:sz w:val="24"/>
          <w:szCs w:val="24"/>
        </w:rPr>
        <w:t>atsisako subtiekėjo MB „</w:t>
      </w:r>
      <w:proofErr w:type="spellStart"/>
      <w:r w:rsidRPr="00956665">
        <w:rPr>
          <w:rFonts w:ascii="Times New Roman" w:hAnsi="Times New Roman"/>
          <w:sz w:val="24"/>
          <w:szCs w:val="24"/>
        </w:rPr>
        <w:t>Geosintetika</w:t>
      </w:r>
      <w:proofErr w:type="spellEnd"/>
      <w:r>
        <w:rPr>
          <w:rFonts w:ascii="Times New Roman" w:hAnsi="Times New Roman"/>
          <w:sz w:val="24"/>
          <w:szCs w:val="24"/>
        </w:rPr>
        <w:t>“, bei</w:t>
      </w:r>
      <w:r w:rsidRPr="00956665">
        <w:rPr>
          <w:rFonts w:ascii="Times New Roman" w:hAnsi="Times New Roman"/>
          <w:sz w:val="24"/>
          <w:szCs w:val="24"/>
        </w:rPr>
        <w:t xml:space="preserve"> prašo Perkančiosios organizacijos jo nevertinti AB „</w:t>
      </w:r>
      <w:proofErr w:type="spellStart"/>
      <w:r w:rsidRPr="00956665">
        <w:rPr>
          <w:rFonts w:ascii="Times New Roman" w:hAnsi="Times New Roman"/>
          <w:sz w:val="24"/>
          <w:szCs w:val="24"/>
        </w:rPr>
        <w:t>Eurovia</w:t>
      </w:r>
      <w:proofErr w:type="spellEnd"/>
      <w:r w:rsidRPr="00956665">
        <w:rPr>
          <w:rFonts w:ascii="Times New Roman" w:hAnsi="Times New Roman"/>
          <w:sz w:val="24"/>
          <w:szCs w:val="24"/>
        </w:rPr>
        <w:t xml:space="preserve"> Lietuva“ pateikto pasiūlymo apimtyje.</w:t>
      </w:r>
    </w:p>
    <w:p w14:paraId="4403AA50" w14:textId="77777777" w:rsidR="00B153C2" w:rsidRDefault="00B153C2" w:rsidP="00956665">
      <w:pPr>
        <w:pStyle w:val="ListParagraph"/>
        <w:spacing w:after="0" w:line="360" w:lineRule="auto"/>
        <w:ind w:left="1080"/>
        <w:jc w:val="both"/>
        <w:rPr>
          <w:rFonts w:ascii="Times New Roman" w:hAnsi="Times New Roman"/>
          <w:sz w:val="24"/>
          <w:szCs w:val="24"/>
        </w:rPr>
      </w:pPr>
    </w:p>
    <w:p w14:paraId="5816E9EE" w14:textId="021932F8" w:rsidR="00956665" w:rsidRDefault="00956665" w:rsidP="00956665">
      <w:pPr>
        <w:pStyle w:val="ListParagraph"/>
        <w:spacing w:after="0" w:line="360" w:lineRule="auto"/>
        <w:ind w:left="1080"/>
        <w:jc w:val="both"/>
        <w:rPr>
          <w:rFonts w:ascii="Times New Roman" w:hAnsi="Times New Roman"/>
          <w:sz w:val="24"/>
          <w:szCs w:val="24"/>
        </w:rPr>
      </w:pPr>
    </w:p>
    <w:p w14:paraId="1BC50FF7" w14:textId="1A7154C4" w:rsidR="00956665" w:rsidRDefault="00956665" w:rsidP="00956665">
      <w:pPr>
        <w:spacing w:after="0" w:line="360" w:lineRule="auto"/>
        <w:ind w:firstLine="720"/>
        <w:jc w:val="both"/>
        <w:rPr>
          <w:rFonts w:ascii="Times New Roman" w:hAnsi="Times New Roman"/>
          <w:sz w:val="24"/>
          <w:szCs w:val="24"/>
        </w:rPr>
      </w:pPr>
      <w:r w:rsidRPr="00956665">
        <w:rPr>
          <w:rFonts w:ascii="Times New Roman" w:hAnsi="Times New Roman"/>
          <w:sz w:val="24"/>
          <w:szCs w:val="24"/>
        </w:rPr>
        <w:t>Jeigu Perkančiajai organizacijai kiltų klausimų ar būtų reikalinga papildoma informacija, detalesni paaiškinimai dėl Tiekėjo pateikto pasiūlymo, prašome kreiptis CVP IS priemonėmis ir mes būtinai atsakysime.</w:t>
      </w:r>
    </w:p>
    <w:p w14:paraId="08CDA55E" w14:textId="544DC989" w:rsidR="00B153C2" w:rsidRDefault="00B153C2" w:rsidP="00956665">
      <w:pPr>
        <w:spacing w:after="0" w:line="360" w:lineRule="auto"/>
        <w:ind w:firstLine="720"/>
        <w:jc w:val="both"/>
        <w:rPr>
          <w:rFonts w:ascii="Times New Roman" w:hAnsi="Times New Roman"/>
          <w:sz w:val="24"/>
          <w:szCs w:val="24"/>
        </w:rPr>
      </w:pPr>
    </w:p>
    <w:p w14:paraId="0D63986F" w14:textId="77777777" w:rsidR="00B153C2" w:rsidRPr="00956665" w:rsidRDefault="00B153C2" w:rsidP="00956665">
      <w:pPr>
        <w:spacing w:after="0" w:line="360" w:lineRule="auto"/>
        <w:ind w:firstLine="720"/>
        <w:jc w:val="both"/>
        <w:rPr>
          <w:rFonts w:ascii="Times New Roman" w:hAnsi="Times New Roman"/>
          <w:sz w:val="24"/>
          <w:szCs w:val="24"/>
        </w:rPr>
      </w:pPr>
    </w:p>
    <w:p w14:paraId="3C912BFC" w14:textId="77777777" w:rsidR="006B47AD" w:rsidRDefault="006B47AD" w:rsidP="007F127E">
      <w:pPr>
        <w:pStyle w:val="ListParagraph"/>
        <w:spacing w:after="160" w:line="259" w:lineRule="auto"/>
        <w:ind w:left="0"/>
        <w:jc w:val="both"/>
        <w:rPr>
          <w:rFonts w:ascii="Times New Roman" w:hAnsi="Times New Roman"/>
          <w:sz w:val="24"/>
          <w:szCs w:val="24"/>
        </w:rPr>
      </w:pPr>
    </w:p>
    <w:p w14:paraId="4DC37466" w14:textId="2735231F" w:rsidR="003A4565" w:rsidRDefault="007F127E" w:rsidP="007F127E">
      <w:pPr>
        <w:pStyle w:val="ListParagraph"/>
        <w:spacing w:after="160" w:line="259" w:lineRule="auto"/>
        <w:ind w:left="0"/>
        <w:jc w:val="both"/>
        <w:rPr>
          <w:rFonts w:ascii="Times New Roman" w:hAnsi="Times New Roman"/>
          <w:sz w:val="24"/>
          <w:szCs w:val="24"/>
        </w:rPr>
      </w:pPr>
      <w:r>
        <w:rPr>
          <w:rFonts w:ascii="Times New Roman" w:hAnsi="Times New Roman"/>
          <w:sz w:val="24"/>
          <w:szCs w:val="24"/>
        </w:rPr>
        <w:t>PRIEDAI:</w:t>
      </w:r>
    </w:p>
    <w:p w14:paraId="35740162" w14:textId="00C23BAB" w:rsidR="007F127E" w:rsidRDefault="007F127E" w:rsidP="007F127E">
      <w:pPr>
        <w:pStyle w:val="ListParagraph"/>
        <w:numPr>
          <w:ilvl w:val="0"/>
          <w:numId w:val="13"/>
        </w:numPr>
        <w:spacing w:after="160" w:line="259" w:lineRule="auto"/>
        <w:jc w:val="both"/>
        <w:rPr>
          <w:rFonts w:ascii="Times New Roman" w:hAnsi="Times New Roman"/>
          <w:sz w:val="24"/>
          <w:szCs w:val="24"/>
        </w:rPr>
      </w:pPr>
      <w:r>
        <w:rPr>
          <w:rFonts w:ascii="Times New Roman" w:hAnsi="Times New Roman"/>
          <w:sz w:val="24"/>
          <w:szCs w:val="24"/>
        </w:rPr>
        <w:t>Priedas Nr. 1 – Pušynas-</w:t>
      </w:r>
      <w:proofErr w:type="spellStart"/>
      <w:r>
        <w:rPr>
          <w:rFonts w:ascii="Times New Roman" w:hAnsi="Times New Roman"/>
          <w:sz w:val="24"/>
          <w:szCs w:val="24"/>
        </w:rPr>
        <w:t>Paneriai_Atliktų</w:t>
      </w:r>
      <w:proofErr w:type="spellEnd"/>
      <w:r>
        <w:rPr>
          <w:rFonts w:ascii="Times New Roman" w:hAnsi="Times New Roman"/>
          <w:sz w:val="24"/>
          <w:szCs w:val="24"/>
        </w:rPr>
        <w:t xml:space="preserve"> darbų aktai </w:t>
      </w:r>
      <w:proofErr w:type="spellStart"/>
      <w:r>
        <w:rPr>
          <w:rFonts w:ascii="Times New Roman" w:hAnsi="Times New Roman"/>
          <w:sz w:val="24"/>
          <w:szCs w:val="24"/>
        </w:rPr>
        <w:t>ELT-ECS</w:t>
      </w:r>
      <w:proofErr w:type="spellEnd"/>
      <w:r>
        <w:rPr>
          <w:rFonts w:ascii="Times New Roman" w:hAnsi="Times New Roman"/>
          <w:sz w:val="24"/>
          <w:szCs w:val="24"/>
        </w:rPr>
        <w:t>, 92 lapai</w:t>
      </w:r>
      <w:r w:rsidR="000C722E">
        <w:rPr>
          <w:rFonts w:ascii="Times New Roman" w:hAnsi="Times New Roman"/>
          <w:sz w:val="24"/>
          <w:szCs w:val="24"/>
        </w:rPr>
        <w:t xml:space="preserve"> (konfidencialu)</w:t>
      </w:r>
      <w:r>
        <w:rPr>
          <w:rFonts w:ascii="Times New Roman" w:hAnsi="Times New Roman"/>
          <w:sz w:val="24"/>
          <w:szCs w:val="24"/>
        </w:rPr>
        <w:t>;</w:t>
      </w:r>
    </w:p>
    <w:p w14:paraId="33E9ACE8" w14:textId="1F49558F" w:rsidR="007F127E" w:rsidRDefault="007F127E" w:rsidP="007F127E">
      <w:pPr>
        <w:pStyle w:val="ListParagraph"/>
        <w:numPr>
          <w:ilvl w:val="0"/>
          <w:numId w:val="13"/>
        </w:numPr>
        <w:spacing w:after="160" w:line="259" w:lineRule="auto"/>
        <w:jc w:val="both"/>
        <w:rPr>
          <w:rFonts w:ascii="Times New Roman" w:hAnsi="Times New Roman"/>
          <w:sz w:val="24"/>
          <w:szCs w:val="24"/>
        </w:rPr>
      </w:pPr>
      <w:r>
        <w:rPr>
          <w:rFonts w:ascii="Times New Roman" w:hAnsi="Times New Roman"/>
          <w:sz w:val="24"/>
          <w:szCs w:val="24"/>
        </w:rPr>
        <w:t>Priedas Nr. 2 – Pušynas-</w:t>
      </w:r>
      <w:proofErr w:type="spellStart"/>
      <w:r>
        <w:rPr>
          <w:rFonts w:ascii="Times New Roman" w:hAnsi="Times New Roman"/>
          <w:sz w:val="24"/>
          <w:szCs w:val="24"/>
        </w:rPr>
        <w:t>Paneriai_Žemės</w:t>
      </w:r>
      <w:proofErr w:type="spellEnd"/>
      <w:r>
        <w:rPr>
          <w:rFonts w:ascii="Times New Roman" w:hAnsi="Times New Roman"/>
          <w:sz w:val="24"/>
          <w:szCs w:val="24"/>
        </w:rPr>
        <w:t xml:space="preserve"> darbų statybos žurnalai, 228 lapai</w:t>
      </w:r>
      <w:r w:rsidR="000C722E">
        <w:rPr>
          <w:rFonts w:ascii="Times New Roman" w:hAnsi="Times New Roman"/>
          <w:sz w:val="24"/>
          <w:szCs w:val="24"/>
        </w:rPr>
        <w:t xml:space="preserve"> (konfidencialu);</w:t>
      </w:r>
    </w:p>
    <w:p w14:paraId="11CDF8C3" w14:textId="28C47B14" w:rsidR="007F127E" w:rsidRDefault="00B565F4" w:rsidP="007F127E">
      <w:pPr>
        <w:pStyle w:val="ListParagraph"/>
        <w:numPr>
          <w:ilvl w:val="0"/>
          <w:numId w:val="13"/>
        </w:numPr>
        <w:spacing w:after="160" w:line="259" w:lineRule="auto"/>
        <w:jc w:val="both"/>
        <w:rPr>
          <w:rFonts w:ascii="Times New Roman" w:hAnsi="Times New Roman"/>
          <w:sz w:val="24"/>
          <w:szCs w:val="24"/>
        </w:rPr>
      </w:pPr>
      <w:r w:rsidRPr="00B565F4">
        <w:rPr>
          <w:rFonts w:ascii="Times New Roman" w:hAnsi="Times New Roman"/>
          <w:sz w:val="24"/>
          <w:szCs w:val="24"/>
        </w:rPr>
        <w:t xml:space="preserve">Priedas Nr. </w:t>
      </w:r>
      <w:r w:rsidR="006B47AD">
        <w:rPr>
          <w:rFonts w:ascii="Times New Roman" w:hAnsi="Times New Roman"/>
          <w:sz w:val="24"/>
          <w:szCs w:val="24"/>
        </w:rPr>
        <w:t>3</w:t>
      </w:r>
      <w:r w:rsidR="00343369">
        <w:rPr>
          <w:rFonts w:ascii="Times New Roman" w:hAnsi="Times New Roman"/>
          <w:sz w:val="24"/>
          <w:szCs w:val="24"/>
        </w:rPr>
        <w:t xml:space="preserve"> – </w:t>
      </w:r>
      <w:proofErr w:type="spellStart"/>
      <w:r w:rsidR="00D51C9E">
        <w:rPr>
          <w:rFonts w:ascii="Times New Roman" w:hAnsi="Times New Roman"/>
          <w:sz w:val="24"/>
          <w:szCs w:val="24"/>
        </w:rPr>
        <w:t>EUROVIA</w:t>
      </w:r>
      <w:proofErr w:type="spellEnd"/>
      <w:r w:rsidR="00D51C9E">
        <w:rPr>
          <w:rFonts w:ascii="Times New Roman" w:hAnsi="Times New Roman"/>
          <w:sz w:val="24"/>
          <w:szCs w:val="24"/>
        </w:rPr>
        <w:t xml:space="preserve"> </w:t>
      </w:r>
      <w:proofErr w:type="spellStart"/>
      <w:r w:rsidR="00D51C9E">
        <w:rPr>
          <w:rFonts w:ascii="Times New Roman" w:hAnsi="Times New Roman"/>
          <w:sz w:val="24"/>
          <w:szCs w:val="24"/>
        </w:rPr>
        <w:t>CS</w:t>
      </w:r>
      <w:proofErr w:type="spellEnd"/>
      <w:r w:rsidR="00D51C9E">
        <w:rPr>
          <w:rFonts w:ascii="Times New Roman" w:hAnsi="Times New Roman"/>
          <w:sz w:val="24"/>
          <w:szCs w:val="24"/>
        </w:rPr>
        <w:t xml:space="preserve"> </w:t>
      </w:r>
      <w:proofErr w:type="spellStart"/>
      <w:r w:rsidR="00D51C9E">
        <w:rPr>
          <w:rFonts w:ascii="Times New Roman" w:hAnsi="Times New Roman"/>
          <w:sz w:val="24"/>
          <w:szCs w:val="24"/>
        </w:rPr>
        <w:t>a.s</w:t>
      </w:r>
      <w:proofErr w:type="spellEnd"/>
      <w:r w:rsidR="00D51C9E">
        <w:rPr>
          <w:rFonts w:ascii="Times New Roman" w:hAnsi="Times New Roman"/>
          <w:sz w:val="24"/>
          <w:szCs w:val="24"/>
        </w:rPr>
        <w:t>. p</w:t>
      </w:r>
      <w:r w:rsidR="00343369" w:rsidRPr="00B565F4">
        <w:rPr>
          <w:rFonts w:ascii="Times New Roman" w:hAnsi="Times New Roman"/>
          <w:sz w:val="24"/>
          <w:szCs w:val="24"/>
        </w:rPr>
        <w:t>ažyma</w:t>
      </w:r>
      <w:r w:rsidRPr="00B565F4">
        <w:rPr>
          <w:rFonts w:ascii="Times New Roman" w:hAnsi="Times New Roman"/>
          <w:sz w:val="24"/>
          <w:szCs w:val="24"/>
        </w:rPr>
        <w:t xml:space="preserve"> apie </w:t>
      </w:r>
      <w:r w:rsidR="00343369" w:rsidRPr="00B565F4">
        <w:rPr>
          <w:rFonts w:ascii="Times New Roman" w:hAnsi="Times New Roman"/>
          <w:sz w:val="24"/>
          <w:szCs w:val="24"/>
        </w:rPr>
        <w:t>įvykdyta</w:t>
      </w:r>
      <w:r w:rsidRPr="00B565F4">
        <w:rPr>
          <w:rFonts w:ascii="Times New Roman" w:hAnsi="Times New Roman"/>
          <w:sz w:val="24"/>
          <w:szCs w:val="24"/>
        </w:rPr>
        <w:t>̨ sutartį</w:t>
      </w:r>
      <w:r>
        <w:rPr>
          <w:rFonts w:ascii="Times New Roman" w:hAnsi="Times New Roman"/>
          <w:sz w:val="24"/>
          <w:szCs w:val="24"/>
        </w:rPr>
        <w:t>, 2 lapai</w:t>
      </w:r>
      <w:r w:rsidR="000C722E">
        <w:rPr>
          <w:rFonts w:ascii="Times New Roman" w:hAnsi="Times New Roman"/>
          <w:sz w:val="24"/>
          <w:szCs w:val="24"/>
        </w:rPr>
        <w:t xml:space="preserve"> (konfidencialu);</w:t>
      </w:r>
    </w:p>
    <w:p w14:paraId="7E9CB7F1" w14:textId="2E6A94B3" w:rsidR="00B565F4" w:rsidRDefault="00D0574B" w:rsidP="007F127E">
      <w:pPr>
        <w:pStyle w:val="ListParagraph"/>
        <w:numPr>
          <w:ilvl w:val="0"/>
          <w:numId w:val="13"/>
        </w:numPr>
        <w:spacing w:after="160" w:line="259" w:lineRule="auto"/>
        <w:jc w:val="both"/>
        <w:rPr>
          <w:rFonts w:ascii="Times New Roman" w:hAnsi="Times New Roman"/>
          <w:sz w:val="24"/>
          <w:szCs w:val="24"/>
        </w:rPr>
      </w:pPr>
      <w:r>
        <w:rPr>
          <w:rFonts w:ascii="Times New Roman" w:hAnsi="Times New Roman"/>
          <w:sz w:val="24"/>
          <w:szCs w:val="24"/>
        </w:rPr>
        <w:t xml:space="preserve">Priedas Nr. </w:t>
      </w:r>
      <w:r w:rsidR="006B47AD">
        <w:rPr>
          <w:rFonts w:ascii="Times New Roman" w:hAnsi="Times New Roman"/>
          <w:sz w:val="24"/>
          <w:szCs w:val="24"/>
        </w:rPr>
        <w:t>4</w:t>
      </w:r>
      <w:r>
        <w:rPr>
          <w:rFonts w:ascii="Times New Roman" w:hAnsi="Times New Roman"/>
          <w:sz w:val="24"/>
          <w:szCs w:val="24"/>
        </w:rPr>
        <w:t xml:space="preserve"> – </w:t>
      </w:r>
      <w:r w:rsidR="00B153C2">
        <w:rPr>
          <w:rFonts w:ascii="Times New Roman" w:hAnsi="Times New Roman"/>
          <w:sz w:val="24"/>
          <w:szCs w:val="24"/>
        </w:rPr>
        <w:t>IAE_</w:t>
      </w:r>
      <w:r w:rsidR="00B153C2" w:rsidRPr="00B153C2">
        <w:rPr>
          <w:rFonts w:ascii="Times New Roman" w:hAnsi="Times New Roman"/>
          <w:sz w:val="24"/>
          <w:szCs w:val="24"/>
        </w:rPr>
        <w:t>Pst-129(13.68)</w:t>
      </w:r>
      <w:r w:rsidR="00B153C2">
        <w:rPr>
          <w:rFonts w:ascii="Times New Roman" w:hAnsi="Times New Roman"/>
          <w:sz w:val="24"/>
          <w:szCs w:val="24"/>
        </w:rPr>
        <w:t>_</w:t>
      </w:r>
      <w:r w:rsidRPr="00D0574B">
        <w:rPr>
          <w:rFonts w:ascii="Times New Roman" w:hAnsi="Times New Roman"/>
          <w:sz w:val="24"/>
          <w:szCs w:val="24"/>
        </w:rPr>
        <w:t xml:space="preserve">Išrašas iš </w:t>
      </w:r>
      <w:r w:rsidR="00B153C2">
        <w:rPr>
          <w:rFonts w:ascii="Times New Roman" w:hAnsi="Times New Roman"/>
          <w:sz w:val="24"/>
          <w:szCs w:val="24"/>
        </w:rPr>
        <w:t>s</w:t>
      </w:r>
      <w:r w:rsidRPr="00D0574B">
        <w:rPr>
          <w:rFonts w:ascii="Times New Roman" w:hAnsi="Times New Roman"/>
          <w:sz w:val="24"/>
          <w:szCs w:val="24"/>
        </w:rPr>
        <w:t>tatybos darbų žurnalo (</w:t>
      </w:r>
      <w:proofErr w:type="spellStart"/>
      <w:r w:rsidRPr="00D0574B">
        <w:rPr>
          <w:rFonts w:ascii="Times New Roman" w:hAnsi="Times New Roman"/>
          <w:sz w:val="24"/>
          <w:szCs w:val="24"/>
        </w:rPr>
        <w:t>geomembrana</w:t>
      </w:r>
      <w:proofErr w:type="spellEnd"/>
      <w:r w:rsidRPr="00D0574B">
        <w:rPr>
          <w:rFonts w:ascii="Times New Roman" w:hAnsi="Times New Roman"/>
          <w:sz w:val="24"/>
          <w:szCs w:val="24"/>
        </w:rPr>
        <w:t>)</w:t>
      </w:r>
      <w:r>
        <w:rPr>
          <w:rFonts w:ascii="Times New Roman" w:hAnsi="Times New Roman"/>
          <w:sz w:val="24"/>
          <w:szCs w:val="24"/>
        </w:rPr>
        <w:t>, 63 lapai</w:t>
      </w:r>
      <w:r w:rsidR="000C722E">
        <w:rPr>
          <w:rFonts w:ascii="Times New Roman" w:hAnsi="Times New Roman"/>
          <w:sz w:val="24"/>
          <w:szCs w:val="24"/>
        </w:rPr>
        <w:t xml:space="preserve"> (konfidencialu);</w:t>
      </w:r>
    </w:p>
    <w:p w14:paraId="58F19CED" w14:textId="58FF2314" w:rsidR="00D0574B" w:rsidRDefault="002E355C" w:rsidP="007F127E">
      <w:pPr>
        <w:pStyle w:val="ListParagraph"/>
        <w:numPr>
          <w:ilvl w:val="0"/>
          <w:numId w:val="13"/>
        </w:numPr>
        <w:spacing w:after="160" w:line="259" w:lineRule="auto"/>
        <w:jc w:val="both"/>
        <w:rPr>
          <w:rFonts w:ascii="Times New Roman" w:hAnsi="Times New Roman"/>
          <w:sz w:val="24"/>
          <w:szCs w:val="24"/>
        </w:rPr>
      </w:pPr>
      <w:r>
        <w:rPr>
          <w:rFonts w:ascii="Times New Roman" w:hAnsi="Times New Roman"/>
          <w:sz w:val="24"/>
          <w:szCs w:val="24"/>
        </w:rPr>
        <w:lastRenderedPageBreak/>
        <w:t xml:space="preserve">Priedas Nr. </w:t>
      </w:r>
      <w:r w:rsidR="006B47AD">
        <w:rPr>
          <w:rFonts w:ascii="Times New Roman" w:hAnsi="Times New Roman"/>
          <w:sz w:val="24"/>
          <w:szCs w:val="24"/>
        </w:rPr>
        <w:t>5</w:t>
      </w:r>
      <w:r>
        <w:rPr>
          <w:rFonts w:ascii="Times New Roman" w:hAnsi="Times New Roman"/>
          <w:sz w:val="24"/>
          <w:szCs w:val="24"/>
        </w:rPr>
        <w:t xml:space="preserve"> – </w:t>
      </w:r>
      <w:r w:rsidRPr="002E355C">
        <w:rPr>
          <w:rFonts w:ascii="Times New Roman" w:hAnsi="Times New Roman"/>
          <w:sz w:val="24"/>
          <w:szCs w:val="24"/>
        </w:rPr>
        <w:t xml:space="preserve">Statybos darbų žurnalo išrašai. </w:t>
      </w:r>
      <w:proofErr w:type="spellStart"/>
      <w:r w:rsidRPr="002E355C">
        <w:rPr>
          <w:rFonts w:ascii="Times New Roman" w:hAnsi="Times New Roman"/>
          <w:sz w:val="24"/>
          <w:szCs w:val="24"/>
        </w:rPr>
        <w:t>V.Gudauskas</w:t>
      </w:r>
      <w:proofErr w:type="spellEnd"/>
      <w:r>
        <w:rPr>
          <w:rFonts w:ascii="Times New Roman" w:hAnsi="Times New Roman"/>
          <w:sz w:val="24"/>
          <w:szCs w:val="24"/>
        </w:rPr>
        <w:t>, 46 lapai</w:t>
      </w:r>
      <w:r w:rsidR="000C722E">
        <w:rPr>
          <w:rFonts w:ascii="Times New Roman" w:hAnsi="Times New Roman"/>
          <w:sz w:val="24"/>
          <w:szCs w:val="24"/>
        </w:rPr>
        <w:t xml:space="preserve"> (konfidencialu);</w:t>
      </w:r>
    </w:p>
    <w:p w14:paraId="7702F106" w14:textId="602DFEEE" w:rsidR="002E355C" w:rsidRDefault="002E355C" w:rsidP="007F127E">
      <w:pPr>
        <w:pStyle w:val="ListParagraph"/>
        <w:numPr>
          <w:ilvl w:val="0"/>
          <w:numId w:val="13"/>
        </w:numPr>
        <w:spacing w:after="160" w:line="259" w:lineRule="auto"/>
        <w:jc w:val="both"/>
        <w:rPr>
          <w:rFonts w:ascii="Times New Roman" w:hAnsi="Times New Roman"/>
          <w:sz w:val="24"/>
          <w:szCs w:val="24"/>
        </w:rPr>
      </w:pPr>
      <w:r>
        <w:rPr>
          <w:rFonts w:ascii="Times New Roman" w:hAnsi="Times New Roman"/>
          <w:sz w:val="24"/>
          <w:szCs w:val="24"/>
        </w:rPr>
        <w:t xml:space="preserve">Priedas Nr. </w:t>
      </w:r>
      <w:r w:rsidR="006B47AD">
        <w:rPr>
          <w:rFonts w:ascii="Times New Roman" w:hAnsi="Times New Roman"/>
          <w:sz w:val="24"/>
          <w:szCs w:val="24"/>
        </w:rPr>
        <w:t>6</w:t>
      </w:r>
      <w:r>
        <w:rPr>
          <w:rFonts w:ascii="Times New Roman" w:hAnsi="Times New Roman"/>
          <w:sz w:val="24"/>
          <w:szCs w:val="24"/>
        </w:rPr>
        <w:t xml:space="preserve"> – </w:t>
      </w:r>
      <w:r w:rsidR="004F67AD" w:rsidRPr="004F67AD">
        <w:rPr>
          <w:rFonts w:ascii="Times New Roman" w:hAnsi="Times New Roman"/>
          <w:sz w:val="24"/>
          <w:szCs w:val="24"/>
        </w:rPr>
        <w:t xml:space="preserve">Neesminių trūkumų pašalinimo aktai. A. </w:t>
      </w:r>
      <w:proofErr w:type="spellStart"/>
      <w:r w:rsidR="004F67AD" w:rsidRPr="004F67AD">
        <w:rPr>
          <w:rFonts w:ascii="Times New Roman" w:hAnsi="Times New Roman"/>
          <w:sz w:val="24"/>
          <w:szCs w:val="24"/>
        </w:rPr>
        <w:t>Frolovas</w:t>
      </w:r>
      <w:proofErr w:type="spellEnd"/>
      <w:r>
        <w:rPr>
          <w:rFonts w:ascii="Times New Roman" w:hAnsi="Times New Roman"/>
          <w:sz w:val="24"/>
          <w:szCs w:val="24"/>
        </w:rPr>
        <w:t xml:space="preserve">, </w:t>
      </w:r>
      <w:r w:rsidR="004F67AD">
        <w:rPr>
          <w:rFonts w:ascii="Times New Roman" w:hAnsi="Times New Roman"/>
          <w:sz w:val="24"/>
          <w:szCs w:val="24"/>
        </w:rPr>
        <w:t>6</w:t>
      </w:r>
      <w:r>
        <w:rPr>
          <w:rFonts w:ascii="Times New Roman" w:hAnsi="Times New Roman"/>
          <w:sz w:val="24"/>
          <w:szCs w:val="24"/>
        </w:rPr>
        <w:t xml:space="preserve"> lapai</w:t>
      </w:r>
      <w:r w:rsidR="000C722E">
        <w:rPr>
          <w:rFonts w:ascii="Times New Roman" w:hAnsi="Times New Roman"/>
          <w:sz w:val="24"/>
          <w:szCs w:val="24"/>
        </w:rPr>
        <w:t xml:space="preserve"> (konfidencialu);</w:t>
      </w:r>
    </w:p>
    <w:p w14:paraId="37A502FE" w14:textId="477B3852" w:rsidR="0019403B" w:rsidRDefault="0019403B" w:rsidP="0019403B">
      <w:pPr>
        <w:pStyle w:val="ListParagraph"/>
        <w:numPr>
          <w:ilvl w:val="0"/>
          <w:numId w:val="13"/>
        </w:numPr>
        <w:spacing w:after="160" w:line="259" w:lineRule="auto"/>
        <w:jc w:val="both"/>
        <w:rPr>
          <w:rFonts w:ascii="Times New Roman" w:hAnsi="Times New Roman"/>
          <w:sz w:val="24"/>
          <w:szCs w:val="24"/>
        </w:rPr>
      </w:pPr>
      <w:r>
        <w:rPr>
          <w:rFonts w:ascii="Times New Roman" w:hAnsi="Times New Roman"/>
          <w:sz w:val="24"/>
          <w:szCs w:val="24"/>
        </w:rPr>
        <w:t xml:space="preserve">Priedas Nr. </w:t>
      </w:r>
      <w:r w:rsidR="006B47AD">
        <w:rPr>
          <w:rFonts w:ascii="Times New Roman" w:hAnsi="Times New Roman"/>
          <w:sz w:val="24"/>
          <w:szCs w:val="24"/>
        </w:rPr>
        <w:t>7</w:t>
      </w:r>
      <w:r>
        <w:rPr>
          <w:rFonts w:ascii="Times New Roman" w:hAnsi="Times New Roman"/>
          <w:sz w:val="24"/>
          <w:szCs w:val="24"/>
        </w:rPr>
        <w:t xml:space="preserve"> – </w:t>
      </w:r>
      <w:r w:rsidR="00891B14" w:rsidRPr="00891B14">
        <w:rPr>
          <w:rFonts w:ascii="Times New Roman" w:hAnsi="Times New Roman"/>
          <w:sz w:val="24"/>
          <w:szCs w:val="24"/>
        </w:rPr>
        <w:t>Ketinimu protokolas</w:t>
      </w:r>
      <w:r>
        <w:rPr>
          <w:rFonts w:ascii="Times New Roman" w:hAnsi="Times New Roman"/>
          <w:sz w:val="24"/>
          <w:szCs w:val="24"/>
        </w:rPr>
        <w:t xml:space="preserve">, </w:t>
      </w:r>
      <w:r w:rsidR="00891B14">
        <w:rPr>
          <w:rFonts w:ascii="Times New Roman" w:hAnsi="Times New Roman"/>
          <w:sz w:val="24"/>
          <w:szCs w:val="24"/>
        </w:rPr>
        <w:t>2</w:t>
      </w:r>
      <w:r>
        <w:rPr>
          <w:rFonts w:ascii="Times New Roman" w:hAnsi="Times New Roman"/>
          <w:sz w:val="24"/>
          <w:szCs w:val="24"/>
        </w:rPr>
        <w:t xml:space="preserve"> lapai</w:t>
      </w:r>
      <w:r w:rsidR="000C722E">
        <w:rPr>
          <w:rFonts w:ascii="Times New Roman" w:hAnsi="Times New Roman"/>
          <w:sz w:val="24"/>
          <w:szCs w:val="24"/>
        </w:rPr>
        <w:t xml:space="preserve"> (konfidencialu);</w:t>
      </w:r>
    </w:p>
    <w:p w14:paraId="7C57958C" w14:textId="3A4F5251" w:rsidR="0019403B" w:rsidRDefault="0019403B" w:rsidP="0019403B">
      <w:pPr>
        <w:pStyle w:val="ListParagraph"/>
        <w:numPr>
          <w:ilvl w:val="0"/>
          <w:numId w:val="13"/>
        </w:numPr>
        <w:spacing w:after="160" w:line="259" w:lineRule="auto"/>
        <w:jc w:val="both"/>
        <w:rPr>
          <w:rFonts w:ascii="Times New Roman" w:hAnsi="Times New Roman"/>
          <w:sz w:val="24"/>
          <w:szCs w:val="24"/>
        </w:rPr>
      </w:pPr>
      <w:r>
        <w:rPr>
          <w:rFonts w:ascii="Times New Roman" w:hAnsi="Times New Roman"/>
          <w:sz w:val="24"/>
          <w:szCs w:val="24"/>
        </w:rPr>
        <w:t xml:space="preserve">Priedas Nr. </w:t>
      </w:r>
      <w:r w:rsidR="006B47AD">
        <w:rPr>
          <w:rFonts w:ascii="Times New Roman" w:hAnsi="Times New Roman"/>
          <w:sz w:val="24"/>
          <w:szCs w:val="24"/>
        </w:rPr>
        <w:t>8</w:t>
      </w:r>
      <w:r>
        <w:rPr>
          <w:rFonts w:ascii="Times New Roman" w:hAnsi="Times New Roman"/>
          <w:sz w:val="24"/>
          <w:szCs w:val="24"/>
        </w:rPr>
        <w:t xml:space="preserve"> – </w:t>
      </w:r>
      <w:proofErr w:type="spellStart"/>
      <w:r w:rsidR="00891B14">
        <w:rPr>
          <w:rFonts w:ascii="Times New Roman" w:hAnsi="Times New Roman"/>
          <w:sz w:val="24"/>
          <w:szCs w:val="24"/>
        </w:rPr>
        <w:t>G</w:t>
      </w:r>
      <w:r w:rsidR="00891B14" w:rsidRPr="00891B14">
        <w:rPr>
          <w:rFonts w:ascii="Times New Roman" w:hAnsi="Times New Roman"/>
          <w:sz w:val="24"/>
          <w:szCs w:val="24"/>
        </w:rPr>
        <w:t>eosintetika</w:t>
      </w:r>
      <w:proofErr w:type="spellEnd"/>
      <w:r w:rsidR="00891B14" w:rsidRPr="00891B14">
        <w:rPr>
          <w:rFonts w:ascii="Times New Roman" w:hAnsi="Times New Roman"/>
          <w:sz w:val="24"/>
          <w:szCs w:val="24"/>
        </w:rPr>
        <w:t xml:space="preserve"> MB pasiūlymas</w:t>
      </w:r>
      <w:r>
        <w:rPr>
          <w:rFonts w:ascii="Times New Roman" w:hAnsi="Times New Roman"/>
          <w:sz w:val="24"/>
          <w:szCs w:val="24"/>
        </w:rPr>
        <w:t xml:space="preserve">, </w:t>
      </w:r>
      <w:r w:rsidR="00891B14">
        <w:rPr>
          <w:rFonts w:ascii="Times New Roman" w:hAnsi="Times New Roman"/>
          <w:sz w:val="24"/>
          <w:szCs w:val="24"/>
        </w:rPr>
        <w:t xml:space="preserve">2 </w:t>
      </w:r>
      <w:r>
        <w:rPr>
          <w:rFonts w:ascii="Times New Roman" w:hAnsi="Times New Roman"/>
          <w:sz w:val="24"/>
          <w:szCs w:val="24"/>
        </w:rPr>
        <w:t>lapai</w:t>
      </w:r>
      <w:r w:rsidR="000C722E">
        <w:rPr>
          <w:rFonts w:ascii="Times New Roman" w:hAnsi="Times New Roman"/>
          <w:sz w:val="24"/>
          <w:szCs w:val="24"/>
        </w:rPr>
        <w:t xml:space="preserve"> (konfidencialu);</w:t>
      </w:r>
    </w:p>
    <w:p w14:paraId="1015D2A8" w14:textId="78817BA5" w:rsidR="00B153C2" w:rsidRPr="00B153C2" w:rsidRDefault="00B153C2" w:rsidP="00B153C2">
      <w:pPr>
        <w:pStyle w:val="ListParagraph"/>
        <w:numPr>
          <w:ilvl w:val="0"/>
          <w:numId w:val="13"/>
        </w:numPr>
        <w:spacing w:after="160" w:line="259" w:lineRule="auto"/>
        <w:jc w:val="both"/>
        <w:rPr>
          <w:rFonts w:ascii="Times New Roman" w:hAnsi="Times New Roman"/>
          <w:sz w:val="24"/>
          <w:szCs w:val="24"/>
        </w:rPr>
      </w:pPr>
      <w:r>
        <w:rPr>
          <w:rFonts w:ascii="Times New Roman" w:hAnsi="Times New Roman"/>
          <w:sz w:val="24"/>
          <w:szCs w:val="24"/>
        </w:rPr>
        <w:t xml:space="preserve">Priedas Nr. 9 - </w:t>
      </w:r>
      <w:r w:rsidRPr="00B153C2">
        <w:rPr>
          <w:rFonts w:ascii="Times New Roman" w:hAnsi="Times New Roman"/>
          <w:sz w:val="24"/>
          <w:szCs w:val="24"/>
        </w:rPr>
        <w:t>Priedas Nr. 9_IAE _Pst-129(13.68)_</w:t>
      </w:r>
      <w:r>
        <w:rPr>
          <w:rFonts w:ascii="Times New Roman" w:hAnsi="Times New Roman"/>
          <w:sz w:val="24"/>
          <w:szCs w:val="24"/>
        </w:rPr>
        <w:t>Ž</w:t>
      </w:r>
      <w:r w:rsidRPr="00B153C2">
        <w:rPr>
          <w:rFonts w:ascii="Times New Roman" w:hAnsi="Times New Roman"/>
          <w:sz w:val="24"/>
          <w:szCs w:val="24"/>
        </w:rPr>
        <w:t>emės darbų statybos žurnalai (konfidencialu);</w:t>
      </w:r>
    </w:p>
    <w:p w14:paraId="20D85AE5" w14:textId="77777777" w:rsidR="00F56F85" w:rsidRPr="00207B60" w:rsidRDefault="00F56F85" w:rsidP="00BC373B">
      <w:pPr>
        <w:spacing w:after="0"/>
        <w:ind w:firstLine="709"/>
        <w:jc w:val="both"/>
        <w:rPr>
          <w:rFonts w:ascii="Times New Roman" w:hAnsi="Times New Roman"/>
          <w:sz w:val="24"/>
          <w:szCs w:val="24"/>
        </w:rPr>
      </w:pPr>
    </w:p>
    <w:p w14:paraId="4CDD1FC9" w14:textId="5A1941ED" w:rsidR="00B153C2" w:rsidRDefault="00B153C2" w:rsidP="00B153C2">
      <w:pPr>
        <w:spacing w:after="0"/>
        <w:ind w:left="720"/>
        <w:jc w:val="both"/>
        <w:rPr>
          <w:rFonts w:ascii="Times New Roman" w:hAnsi="Times New Roman"/>
          <w:sz w:val="24"/>
          <w:szCs w:val="24"/>
        </w:rPr>
      </w:pPr>
    </w:p>
    <w:p w14:paraId="0FF945F8" w14:textId="77777777" w:rsidR="00B153C2" w:rsidRDefault="00B153C2" w:rsidP="001E2B2A">
      <w:pPr>
        <w:spacing w:after="0"/>
        <w:jc w:val="both"/>
        <w:rPr>
          <w:rFonts w:ascii="Times New Roman" w:hAnsi="Times New Roman"/>
          <w:sz w:val="24"/>
          <w:szCs w:val="24"/>
        </w:rPr>
      </w:pPr>
    </w:p>
    <w:p w14:paraId="2F4E8A56" w14:textId="16031996" w:rsidR="001E2B2A" w:rsidRPr="00207B60" w:rsidRDefault="001E2B2A" w:rsidP="00B153C2">
      <w:pPr>
        <w:spacing w:after="0"/>
        <w:ind w:firstLine="720"/>
        <w:jc w:val="both"/>
        <w:rPr>
          <w:rFonts w:ascii="Times New Roman" w:hAnsi="Times New Roman"/>
          <w:sz w:val="24"/>
          <w:szCs w:val="24"/>
        </w:rPr>
      </w:pPr>
      <w:r w:rsidRPr="00207B60">
        <w:rPr>
          <w:rFonts w:ascii="Times New Roman" w:hAnsi="Times New Roman"/>
          <w:sz w:val="24"/>
          <w:szCs w:val="24"/>
        </w:rPr>
        <w:t xml:space="preserve">Pagarbiai </w:t>
      </w:r>
    </w:p>
    <w:p w14:paraId="731DC1DB" w14:textId="3B44B79E" w:rsidR="001E2B2A" w:rsidRPr="00207B60" w:rsidRDefault="00BC373B" w:rsidP="001E2B2A">
      <w:pPr>
        <w:spacing w:after="0"/>
        <w:jc w:val="both"/>
        <w:rPr>
          <w:rFonts w:ascii="Times New Roman" w:hAnsi="Times New Roman"/>
          <w:sz w:val="24"/>
          <w:szCs w:val="24"/>
        </w:rPr>
      </w:pPr>
      <w:r w:rsidRPr="00207B60">
        <w:rPr>
          <w:rFonts w:ascii="Times New Roman" w:hAnsi="Times New Roman"/>
          <w:sz w:val="24"/>
          <w:szCs w:val="24"/>
        </w:rPr>
        <w:t xml:space="preserve"> </w:t>
      </w:r>
      <w:r w:rsidRPr="00207B60">
        <w:rPr>
          <w:rFonts w:ascii="Times New Roman" w:hAnsi="Times New Roman"/>
          <w:sz w:val="24"/>
          <w:szCs w:val="24"/>
        </w:rPr>
        <w:tab/>
      </w:r>
      <w:r w:rsidR="001E2B2A" w:rsidRPr="00207B60">
        <w:rPr>
          <w:rFonts w:ascii="Times New Roman" w:hAnsi="Times New Roman"/>
          <w:sz w:val="24"/>
          <w:szCs w:val="24"/>
        </w:rPr>
        <w:t>AB „</w:t>
      </w:r>
      <w:proofErr w:type="spellStart"/>
      <w:r w:rsidR="001E2B2A" w:rsidRPr="00207B60">
        <w:rPr>
          <w:rFonts w:ascii="Times New Roman" w:hAnsi="Times New Roman"/>
          <w:sz w:val="24"/>
          <w:szCs w:val="24"/>
        </w:rPr>
        <w:t>Eurovia</w:t>
      </w:r>
      <w:proofErr w:type="spellEnd"/>
      <w:r w:rsidR="001E2B2A" w:rsidRPr="00207B60">
        <w:rPr>
          <w:rFonts w:ascii="Times New Roman" w:hAnsi="Times New Roman"/>
          <w:sz w:val="24"/>
          <w:szCs w:val="24"/>
        </w:rPr>
        <w:t xml:space="preserve"> Lietuva“                                                                                                                        </w:t>
      </w:r>
    </w:p>
    <w:tbl>
      <w:tblPr>
        <w:tblStyle w:val="TableGrid"/>
        <w:tblW w:w="0" w:type="auto"/>
        <w:tblInd w:w="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112"/>
      </w:tblGrid>
      <w:tr w:rsidR="001E2B2A" w:rsidRPr="00207B60" w14:paraId="4017CFEF" w14:textId="77777777" w:rsidTr="00BC373B">
        <w:tc>
          <w:tcPr>
            <w:tcW w:w="5812" w:type="dxa"/>
          </w:tcPr>
          <w:p w14:paraId="57A2ECBD" w14:textId="42A94563" w:rsidR="001E2B2A" w:rsidRPr="00207B60" w:rsidRDefault="00BC373B" w:rsidP="00A05B2D">
            <w:pPr>
              <w:spacing w:after="0" w:line="240" w:lineRule="auto"/>
              <w:rPr>
                <w:rFonts w:ascii="Times New Roman" w:hAnsi="Times New Roman"/>
                <w:sz w:val="24"/>
                <w:szCs w:val="24"/>
                <w:highlight w:val="yellow"/>
              </w:rPr>
            </w:pPr>
            <w:bookmarkStart w:id="2" w:name="_Hlk47616856"/>
            <w:r w:rsidRPr="00207B60">
              <w:rPr>
                <w:rFonts w:ascii="Times New Roman" w:hAnsi="Times New Roman"/>
                <w:sz w:val="24"/>
                <w:szCs w:val="24"/>
              </w:rPr>
              <w:t xml:space="preserve">  </w:t>
            </w:r>
            <w:sdt>
              <w:sdtPr>
                <w:rPr>
                  <w:rFonts w:ascii="Times New Roman" w:hAnsi="Times New Roman"/>
                  <w:sz w:val="24"/>
                  <w:szCs w:val="24"/>
                </w:rPr>
                <w:id w:val="-577442321"/>
                <w:placeholder>
                  <w:docPart w:val="54923E6FA92143159776B86E4F0DF614"/>
                </w:placeholder>
                <w15:appearance w15:val="hidden"/>
                <w:text/>
              </w:sdtPr>
              <w:sdtContent>
                <w:r w:rsidR="00F664CC" w:rsidRPr="00207B60">
                  <w:rPr>
                    <w:rFonts w:ascii="Times New Roman" w:hAnsi="Times New Roman"/>
                    <w:sz w:val="24"/>
                    <w:szCs w:val="24"/>
                  </w:rPr>
                  <w:t>Projektų paruošimo skyriaus vadovas</w:t>
                </w:r>
              </w:sdtContent>
            </w:sdt>
            <w:bookmarkEnd w:id="2"/>
          </w:p>
        </w:tc>
        <w:tc>
          <w:tcPr>
            <w:tcW w:w="3112" w:type="dxa"/>
          </w:tcPr>
          <w:p w14:paraId="2060E401" w14:textId="3667CE58" w:rsidR="001E2B2A" w:rsidRPr="00207B60" w:rsidRDefault="00000000" w:rsidP="00A05B2D">
            <w:pPr>
              <w:spacing w:after="0" w:line="240" w:lineRule="auto"/>
              <w:jc w:val="right"/>
              <w:rPr>
                <w:rFonts w:ascii="Times New Roman" w:hAnsi="Times New Roman"/>
                <w:sz w:val="24"/>
                <w:szCs w:val="24"/>
              </w:rPr>
            </w:pPr>
            <w:sdt>
              <w:sdtPr>
                <w:rPr>
                  <w:rFonts w:ascii="Times New Roman" w:hAnsi="Times New Roman"/>
                  <w:sz w:val="24"/>
                  <w:szCs w:val="24"/>
                </w:rPr>
                <w:id w:val="-631868610"/>
                <w:placeholder>
                  <w:docPart w:val="4B605F450F8C4A9B88C166DD0BF31D25"/>
                </w:placeholder>
                <w:text/>
              </w:sdtPr>
              <w:sdtContent>
                <w:r w:rsidR="00F664CC" w:rsidRPr="00207B60">
                  <w:rPr>
                    <w:rFonts w:ascii="Times New Roman" w:hAnsi="Times New Roman"/>
                    <w:sz w:val="24"/>
                    <w:szCs w:val="24"/>
                  </w:rPr>
                  <w:t xml:space="preserve">Rimvydas </w:t>
                </w:r>
                <w:proofErr w:type="spellStart"/>
                <w:r w:rsidR="00F664CC" w:rsidRPr="00207B60">
                  <w:rPr>
                    <w:rFonts w:ascii="Times New Roman" w:hAnsi="Times New Roman"/>
                    <w:sz w:val="24"/>
                    <w:szCs w:val="24"/>
                  </w:rPr>
                  <w:t>Petrikonis</w:t>
                </w:r>
                <w:proofErr w:type="spellEnd"/>
              </w:sdtContent>
            </w:sdt>
          </w:p>
        </w:tc>
      </w:tr>
    </w:tbl>
    <w:p w14:paraId="632647FE" w14:textId="77777777" w:rsidR="00185AE7" w:rsidRPr="00207B60" w:rsidRDefault="00185AE7" w:rsidP="00D36316">
      <w:pPr>
        <w:spacing w:after="0" w:line="240" w:lineRule="auto"/>
        <w:rPr>
          <w:rFonts w:ascii="Times New Roman" w:hAnsi="Times New Roman"/>
          <w:sz w:val="24"/>
          <w:szCs w:val="24"/>
        </w:rPr>
      </w:pPr>
    </w:p>
    <w:p w14:paraId="457A66F1" w14:textId="77777777" w:rsidR="00956665" w:rsidRDefault="00956665">
      <w:pPr>
        <w:spacing w:after="0" w:line="240" w:lineRule="auto"/>
        <w:rPr>
          <w:rFonts w:ascii="Times New Roman" w:hAnsi="Times New Roman"/>
          <w:sz w:val="24"/>
          <w:szCs w:val="24"/>
        </w:rPr>
      </w:pPr>
    </w:p>
    <w:p w14:paraId="4633D0C6" w14:textId="4EF1EAE2" w:rsidR="00956665" w:rsidRDefault="00956665">
      <w:pPr>
        <w:spacing w:after="0" w:line="240" w:lineRule="auto"/>
        <w:rPr>
          <w:rFonts w:ascii="Times New Roman" w:hAnsi="Times New Roman"/>
          <w:sz w:val="24"/>
          <w:szCs w:val="24"/>
        </w:rPr>
      </w:pPr>
    </w:p>
    <w:p w14:paraId="31CCB080" w14:textId="149BF485" w:rsidR="00A35B14" w:rsidRDefault="00A35B14">
      <w:pPr>
        <w:spacing w:after="0" w:line="240" w:lineRule="auto"/>
        <w:rPr>
          <w:rFonts w:ascii="Times New Roman" w:hAnsi="Times New Roman"/>
          <w:sz w:val="24"/>
          <w:szCs w:val="24"/>
        </w:rPr>
      </w:pPr>
    </w:p>
    <w:p w14:paraId="3E0059E0" w14:textId="2E84ABC3" w:rsidR="00A35B14" w:rsidRDefault="00A35B14">
      <w:pPr>
        <w:spacing w:after="0" w:line="240" w:lineRule="auto"/>
        <w:rPr>
          <w:rFonts w:ascii="Times New Roman" w:hAnsi="Times New Roman"/>
          <w:sz w:val="24"/>
          <w:szCs w:val="24"/>
        </w:rPr>
      </w:pPr>
    </w:p>
    <w:p w14:paraId="32BE12F6" w14:textId="40EA26E8" w:rsidR="00A35B14" w:rsidRDefault="00A35B14">
      <w:pPr>
        <w:spacing w:after="0" w:line="240" w:lineRule="auto"/>
        <w:rPr>
          <w:rFonts w:ascii="Times New Roman" w:hAnsi="Times New Roman"/>
          <w:sz w:val="24"/>
          <w:szCs w:val="24"/>
        </w:rPr>
      </w:pPr>
    </w:p>
    <w:p w14:paraId="52BEF29D" w14:textId="77777777" w:rsidR="00A35B14" w:rsidRDefault="00A35B14">
      <w:pPr>
        <w:spacing w:after="0" w:line="240" w:lineRule="auto"/>
        <w:rPr>
          <w:rFonts w:ascii="Times New Roman" w:hAnsi="Times New Roman"/>
          <w:sz w:val="24"/>
          <w:szCs w:val="24"/>
        </w:rPr>
      </w:pPr>
    </w:p>
    <w:p w14:paraId="7103C537" w14:textId="77777777" w:rsidR="00B153C2" w:rsidRDefault="00B153C2">
      <w:pPr>
        <w:spacing w:after="0" w:line="240" w:lineRule="auto"/>
        <w:rPr>
          <w:rFonts w:ascii="Times New Roman" w:hAnsi="Times New Roman"/>
        </w:rPr>
      </w:pPr>
    </w:p>
    <w:p w14:paraId="18E769EE" w14:textId="77777777" w:rsidR="00B153C2" w:rsidRDefault="00B153C2">
      <w:pPr>
        <w:spacing w:after="0" w:line="240" w:lineRule="auto"/>
        <w:rPr>
          <w:rFonts w:ascii="Times New Roman" w:hAnsi="Times New Roman"/>
        </w:rPr>
      </w:pPr>
    </w:p>
    <w:p w14:paraId="67AA18A4" w14:textId="77777777" w:rsidR="00B153C2" w:rsidRDefault="00B153C2">
      <w:pPr>
        <w:spacing w:after="0" w:line="240" w:lineRule="auto"/>
        <w:rPr>
          <w:rFonts w:ascii="Times New Roman" w:hAnsi="Times New Roman"/>
        </w:rPr>
      </w:pPr>
    </w:p>
    <w:p w14:paraId="690B15C5" w14:textId="77777777" w:rsidR="00B153C2" w:rsidRDefault="00B153C2">
      <w:pPr>
        <w:spacing w:after="0" w:line="240" w:lineRule="auto"/>
        <w:rPr>
          <w:rFonts w:ascii="Times New Roman" w:hAnsi="Times New Roman"/>
        </w:rPr>
      </w:pPr>
    </w:p>
    <w:p w14:paraId="17CC5C13" w14:textId="77777777" w:rsidR="00B153C2" w:rsidRDefault="00B153C2">
      <w:pPr>
        <w:spacing w:after="0" w:line="240" w:lineRule="auto"/>
        <w:rPr>
          <w:rFonts w:ascii="Times New Roman" w:hAnsi="Times New Roman"/>
        </w:rPr>
      </w:pPr>
    </w:p>
    <w:p w14:paraId="74FD0F79" w14:textId="77777777" w:rsidR="00B153C2" w:rsidRDefault="00B153C2">
      <w:pPr>
        <w:spacing w:after="0" w:line="240" w:lineRule="auto"/>
        <w:rPr>
          <w:rFonts w:ascii="Times New Roman" w:hAnsi="Times New Roman"/>
        </w:rPr>
      </w:pPr>
    </w:p>
    <w:p w14:paraId="71A2B520" w14:textId="77777777" w:rsidR="00B153C2" w:rsidRDefault="00B153C2">
      <w:pPr>
        <w:spacing w:after="0" w:line="240" w:lineRule="auto"/>
        <w:rPr>
          <w:rFonts w:ascii="Times New Roman" w:hAnsi="Times New Roman"/>
        </w:rPr>
      </w:pPr>
    </w:p>
    <w:p w14:paraId="76352935" w14:textId="77777777" w:rsidR="00B153C2" w:rsidRDefault="00B153C2">
      <w:pPr>
        <w:spacing w:after="0" w:line="240" w:lineRule="auto"/>
        <w:rPr>
          <w:rFonts w:ascii="Times New Roman" w:hAnsi="Times New Roman"/>
        </w:rPr>
      </w:pPr>
    </w:p>
    <w:p w14:paraId="33233C98" w14:textId="77777777" w:rsidR="00B153C2" w:rsidRDefault="00B153C2">
      <w:pPr>
        <w:spacing w:after="0" w:line="240" w:lineRule="auto"/>
        <w:rPr>
          <w:rFonts w:ascii="Times New Roman" w:hAnsi="Times New Roman"/>
        </w:rPr>
      </w:pPr>
    </w:p>
    <w:p w14:paraId="2E4730D9" w14:textId="77777777" w:rsidR="00B153C2" w:rsidRDefault="00B153C2">
      <w:pPr>
        <w:spacing w:after="0" w:line="240" w:lineRule="auto"/>
        <w:rPr>
          <w:rFonts w:ascii="Times New Roman" w:hAnsi="Times New Roman"/>
        </w:rPr>
      </w:pPr>
    </w:p>
    <w:p w14:paraId="6877CA59" w14:textId="77777777" w:rsidR="00B153C2" w:rsidRDefault="00B153C2">
      <w:pPr>
        <w:spacing w:after="0" w:line="240" w:lineRule="auto"/>
        <w:rPr>
          <w:rFonts w:ascii="Times New Roman" w:hAnsi="Times New Roman"/>
        </w:rPr>
      </w:pPr>
    </w:p>
    <w:p w14:paraId="053C58C3" w14:textId="77777777" w:rsidR="00B153C2" w:rsidRDefault="00B153C2">
      <w:pPr>
        <w:spacing w:after="0" w:line="240" w:lineRule="auto"/>
        <w:rPr>
          <w:rFonts w:ascii="Times New Roman" w:hAnsi="Times New Roman"/>
        </w:rPr>
      </w:pPr>
    </w:p>
    <w:p w14:paraId="01A9A0A4" w14:textId="77777777" w:rsidR="00B153C2" w:rsidRDefault="00B153C2">
      <w:pPr>
        <w:spacing w:after="0" w:line="240" w:lineRule="auto"/>
        <w:rPr>
          <w:rFonts w:ascii="Times New Roman" w:hAnsi="Times New Roman"/>
        </w:rPr>
      </w:pPr>
    </w:p>
    <w:p w14:paraId="66CBF447" w14:textId="77777777" w:rsidR="00B153C2" w:rsidRDefault="00B153C2">
      <w:pPr>
        <w:spacing w:after="0" w:line="240" w:lineRule="auto"/>
        <w:rPr>
          <w:rFonts w:ascii="Times New Roman" w:hAnsi="Times New Roman"/>
        </w:rPr>
      </w:pPr>
    </w:p>
    <w:p w14:paraId="482E0B3C" w14:textId="77777777" w:rsidR="00B153C2" w:rsidRDefault="00B153C2">
      <w:pPr>
        <w:spacing w:after="0" w:line="240" w:lineRule="auto"/>
        <w:rPr>
          <w:rFonts w:ascii="Times New Roman" w:hAnsi="Times New Roman"/>
        </w:rPr>
      </w:pPr>
    </w:p>
    <w:p w14:paraId="0E77E612" w14:textId="77777777" w:rsidR="00B153C2" w:rsidRDefault="00B153C2">
      <w:pPr>
        <w:spacing w:after="0" w:line="240" w:lineRule="auto"/>
        <w:rPr>
          <w:rFonts w:ascii="Times New Roman" w:hAnsi="Times New Roman"/>
        </w:rPr>
      </w:pPr>
    </w:p>
    <w:p w14:paraId="37448663" w14:textId="77777777" w:rsidR="00B153C2" w:rsidRDefault="00B153C2">
      <w:pPr>
        <w:spacing w:after="0" w:line="240" w:lineRule="auto"/>
        <w:rPr>
          <w:rFonts w:ascii="Times New Roman" w:hAnsi="Times New Roman"/>
        </w:rPr>
      </w:pPr>
    </w:p>
    <w:p w14:paraId="06CCCF8E" w14:textId="77777777" w:rsidR="00B153C2" w:rsidRDefault="00B153C2">
      <w:pPr>
        <w:spacing w:after="0" w:line="240" w:lineRule="auto"/>
        <w:rPr>
          <w:rFonts w:ascii="Times New Roman" w:hAnsi="Times New Roman"/>
        </w:rPr>
      </w:pPr>
    </w:p>
    <w:p w14:paraId="7CAA203C" w14:textId="77777777" w:rsidR="00B153C2" w:rsidRDefault="00B153C2">
      <w:pPr>
        <w:spacing w:after="0" w:line="240" w:lineRule="auto"/>
        <w:rPr>
          <w:rFonts w:ascii="Times New Roman" w:hAnsi="Times New Roman"/>
        </w:rPr>
      </w:pPr>
    </w:p>
    <w:p w14:paraId="0E731476" w14:textId="77777777" w:rsidR="00B153C2" w:rsidRDefault="00B153C2">
      <w:pPr>
        <w:spacing w:after="0" w:line="240" w:lineRule="auto"/>
        <w:rPr>
          <w:rFonts w:ascii="Times New Roman" w:hAnsi="Times New Roman"/>
        </w:rPr>
      </w:pPr>
    </w:p>
    <w:p w14:paraId="31E82E7A" w14:textId="77777777" w:rsidR="00B153C2" w:rsidRDefault="00B153C2">
      <w:pPr>
        <w:spacing w:after="0" w:line="240" w:lineRule="auto"/>
        <w:rPr>
          <w:rFonts w:ascii="Times New Roman" w:hAnsi="Times New Roman"/>
        </w:rPr>
      </w:pPr>
    </w:p>
    <w:p w14:paraId="22E7491C" w14:textId="6D819F96" w:rsidR="00561ABD" w:rsidRPr="00956665" w:rsidRDefault="00956665">
      <w:pPr>
        <w:spacing w:after="0" w:line="240" w:lineRule="auto"/>
        <w:rPr>
          <w:rFonts w:ascii="Times New Roman" w:hAnsi="Times New Roman"/>
        </w:rPr>
      </w:pPr>
      <w:r w:rsidRPr="00956665">
        <w:rPr>
          <w:rFonts w:ascii="Times New Roman" w:hAnsi="Times New Roman"/>
        </w:rPr>
        <w:t xml:space="preserve">Rimvydas </w:t>
      </w:r>
      <w:proofErr w:type="spellStart"/>
      <w:r w:rsidRPr="00956665">
        <w:rPr>
          <w:rFonts w:ascii="Times New Roman" w:hAnsi="Times New Roman"/>
        </w:rPr>
        <w:t>Petrikonis</w:t>
      </w:r>
      <w:proofErr w:type="spellEnd"/>
      <w:r w:rsidRPr="00956665">
        <w:rPr>
          <w:rFonts w:ascii="Times New Roman" w:hAnsi="Times New Roman"/>
        </w:rPr>
        <w:t>, tel.,</w:t>
      </w:r>
      <w:r w:rsidR="0011090F" w:rsidRPr="00956665">
        <w:rPr>
          <w:rFonts w:ascii="Times New Roman" w:hAnsi="Times New Roman"/>
        </w:rPr>
        <w:tab/>
      </w:r>
    </w:p>
    <w:sectPr w:rsidR="00561ABD" w:rsidRPr="00956665" w:rsidSect="00E0683B">
      <w:headerReference w:type="default" r:id="rId8"/>
      <w:footerReference w:type="default" r:id="rId9"/>
      <w:headerReference w:type="first" r:id="rId10"/>
      <w:footerReference w:type="first" r:id="rId11"/>
      <w:pgSz w:w="11906" w:h="16838" w:code="9"/>
      <w:pgMar w:top="482" w:right="567" w:bottom="1134" w:left="1701" w:header="1418"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E5EE" w14:textId="77777777" w:rsidR="00E43FC7" w:rsidRDefault="00E43FC7" w:rsidP="006078A1">
      <w:pPr>
        <w:spacing w:after="0" w:line="240" w:lineRule="auto"/>
      </w:pPr>
      <w:r>
        <w:separator/>
      </w:r>
    </w:p>
  </w:endnote>
  <w:endnote w:type="continuationSeparator" w:id="0">
    <w:p w14:paraId="11171AC9" w14:textId="77777777" w:rsidR="00E43FC7" w:rsidRDefault="00E43FC7" w:rsidP="0060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5139" w14:textId="77777777" w:rsidR="00DC0776" w:rsidRPr="004D452B" w:rsidRDefault="00DC0776" w:rsidP="00DC0776">
    <w:pPr>
      <w:pStyle w:val="Header"/>
      <w:jc w:val="center"/>
      <w:rPr>
        <w:rFonts w:ascii="Times New Roman" w:hAnsi="Times New Roman"/>
        <w:bCs/>
        <w:sz w:val="16"/>
        <w:szCs w:val="16"/>
        <w:lang w:val="fr-FR"/>
      </w:rPr>
    </w:pPr>
    <w:r w:rsidRPr="004D452B">
      <w:rPr>
        <w:rFonts w:ascii="Times New Roman" w:hAnsi="Times New Roman"/>
        <w:bCs/>
        <w:sz w:val="16"/>
        <w:szCs w:val="16"/>
        <w:lang w:val="fr-FR"/>
      </w:rPr>
      <w:t>_______________________________________________________________</w:t>
    </w:r>
    <w:r>
      <w:rPr>
        <w:rFonts w:ascii="Times New Roman" w:hAnsi="Times New Roman"/>
        <w:bCs/>
        <w:sz w:val="16"/>
        <w:szCs w:val="16"/>
        <w:lang w:val="fr-FR"/>
      </w:rPr>
      <w:t>____________</w:t>
    </w:r>
    <w:r w:rsidRPr="004D452B">
      <w:rPr>
        <w:rFonts w:ascii="Times New Roman" w:hAnsi="Times New Roman"/>
        <w:bCs/>
        <w:sz w:val="16"/>
        <w:szCs w:val="16"/>
        <w:lang w:val="fr-FR"/>
      </w:rPr>
      <w:t>_____________________________________________</w:t>
    </w:r>
  </w:p>
  <w:p w14:paraId="61ACA902" w14:textId="77777777" w:rsidR="00DC0776" w:rsidRDefault="00DC0776" w:rsidP="00DC0776">
    <w:pPr>
      <w:pStyle w:val="Header"/>
      <w:jc w:val="center"/>
      <w:rPr>
        <w:rFonts w:ascii="Times New Roman" w:hAnsi="Times New Roman"/>
        <w:bCs/>
        <w:sz w:val="16"/>
        <w:szCs w:val="16"/>
      </w:rPr>
    </w:pPr>
    <w:r w:rsidRPr="004C4937">
      <w:rPr>
        <w:rFonts w:ascii="Times New Roman" w:hAnsi="Times New Roman"/>
        <w:bCs/>
        <w:sz w:val="16"/>
        <w:szCs w:val="16"/>
      </w:rPr>
      <w:t>AB „</w:t>
    </w:r>
    <w:proofErr w:type="spellStart"/>
    <w:r w:rsidRPr="004C4937">
      <w:rPr>
        <w:rFonts w:ascii="Times New Roman" w:hAnsi="Times New Roman"/>
        <w:bCs/>
        <w:sz w:val="16"/>
        <w:szCs w:val="16"/>
      </w:rPr>
      <w:t>Eurovia</w:t>
    </w:r>
    <w:proofErr w:type="spellEnd"/>
    <w:r w:rsidRPr="004C4937">
      <w:rPr>
        <w:rFonts w:ascii="Times New Roman" w:hAnsi="Times New Roman"/>
        <w:bCs/>
        <w:sz w:val="16"/>
        <w:szCs w:val="16"/>
      </w:rPr>
      <w:t xml:space="preserve"> Lietuva“, Liepkalnio g. 85, LT-02120 Vilnius.</w:t>
    </w:r>
    <w:r>
      <w:rPr>
        <w:rFonts w:ascii="Times New Roman" w:hAnsi="Times New Roman"/>
        <w:bCs/>
        <w:sz w:val="16"/>
        <w:szCs w:val="16"/>
      </w:rPr>
      <w:t xml:space="preserve"> </w:t>
    </w:r>
  </w:p>
  <w:p w14:paraId="37DC9F7F" w14:textId="77777777" w:rsidR="00DC0776" w:rsidRPr="004D452B" w:rsidRDefault="00DC0776" w:rsidP="00DC0776">
    <w:pPr>
      <w:pStyle w:val="Header"/>
      <w:jc w:val="center"/>
      <w:rPr>
        <w:rFonts w:ascii="Times New Roman" w:hAnsi="Times New Roman"/>
        <w:bCs/>
        <w:sz w:val="16"/>
        <w:szCs w:val="16"/>
      </w:rPr>
    </w:pPr>
    <w:r w:rsidRPr="004D452B">
      <w:rPr>
        <w:rFonts w:ascii="Times New Roman" w:hAnsi="Times New Roman"/>
        <w:bCs/>
        <w:sz w:val="16"/>
        <w:szCs w:val="16"/>
      </w:rPr>
      <w:t>Tel. (8 5) 215 2050, el.</w:t>
    </w:r>
    <w:r>
      <w:rPr>
        <w:rFonts w:ascii="Times New Roman" w:hAnsi="Times New Roman"/>
        <w:bCs/>
        <w:sz w:val="16"/>
        <w:szCs w:val="16"/>
      </w:rPr>
      <w:t xml:space="preserve"> </w:t>
    </w:r>
    <w:r w:rsidRPr="004D452B">
      <w:rPr>
        <w:rFonts w:ascii="Times New Roman" w:hAnsi="Times New Roman"/>
        <w:bCs/>
        <w:sz w:val="16"/>
        <w:szCs w:val="16"/>
      </w:rPr>
      <w:t xml:space="preserve">p. </w:t>
    </w:r>
    <w:hyperlink r:id="rId1" w:history="1">
      <w:r w:rsidRPr="004D452B">
        <w:rPr>
          <w:rStyle w:val="Hyperlink"/>
          <w:rFonts w:ascii="Times New Roman" w:hAnsi="Times New Roman"/>
          <w:bCs/>
          <w:sz w:val="16"/>
          <w:szCs w:val="16"/>
        </w:rPr>
        <w:t>eurovia@eurovia.lt</w:t>
      </w:r>
    </w:hyperlink>
    <w:r w:rsidRPr="004D452B">
      <w:rPr>
        <w:rFonts w:ascii="Times New Roman" w:hAnsi="Times New Roman"/>
        <w:bCs/>
        <w:sz w:val="16"/>
        <w:szCs w:val="16"/>
      </w:rPr>
      <w:t>.</w:t>
    </w:r>
  </w:p>
  <w:p w14:paraId="25DFA8F3" w14:textId="77777777" w:rsidR="00DC0776" w:rsidRPr="004D452B" w:rsidRDefault="00DC0776" w:rsidP="00DC0776">
    <w:pPr>
      <w:pStyle w:val="Header"/>
      <w:jc w:val="center"/>
      <w:rPr>
        <w:rFonts w:ascii="Times New Roman" w:hAnsi="Times New Roman"/>
        <w:bCs/>
        <w:sz w:val="16"/>
        <w:szCs w:val="16"/>
      </w:rPr>
    </w:pPr>
    <w:r w:rsidRPr="004D452B">
      <w:rPr>
        <w:rFonts w:ascii="Times New Roman" w:hAnsi="Times New Roman"/>
        <w:bCs/>
        <w:sz w:val="16"/>
        <w:szCs w:val="16"/>
      </w:rPr>
      <w:t>Duomenys kaupiami ir saugomi Juridinių asmenų registre.</w:t>
    </w:r>
  </w:p>
  <w:p w14:paraId="106135A4" w14:textId="77777777" w:rsidR="00DC0776" w:rsidRDefault="00DC0776" w:rsidP="003909D6">
    <w:pPr>
      <w:pStyle w:val="Header"/>
      <w:spacing w:after="240"/>
      <w:jc w:val="center"/>
      <w:rPr>
        <w:rFonts w:ascii="Times New Roman" w:hAnsi="Times New Roman"/>
        <w:bCs/>
        <w:sz w:val="16"/>
        <w:szCs w:val="16"/>
      </w:rPr>
    </w:pPr>
    <w:r w:rsidRPr="004D452B">
      <w:rPr>
        <w:rFonts w:ascii="Times New Roman" w:hAnsi="Times New Roman"/>
        <w:bCs/>
        <w:sz w:val="16"/>
        <w:szCs w:val="16"/>
      </w:rPr>
      <w:t>Įmonės kodas 121949798, PVM LT219497917</w:t>
    </w:r>
  </w:p>
  <w:p w14:paraId="7C53935D" w14:textId="77777777" w:rsidR="00DC0776" w:rsidRPr="006155DD" w:rsidRDefault="00DC0776" w:rsidP="00DC0776">
    <w:pPr>
      <w:pStyle w:val="Header"/>
      <w:rPr>
        <w:rFonts w:ascii="Times New Roman" w:hAnsi="Times New Roman"/>
        <w:bCs/>
        <w:sz w:val="16"/>
        <w:szCs w:val="16"/>
      </w:rPr>
    </w:pPr>
    <w:r w:rsidRPr="00E11257">
      <w:rPr>
        <w:rFonts w:ascii="Arial" w:hAnsi="Arial"/>
        <w:b/>
        <w:noProof/>
        <w:sz w:val="32"/>
      </w:rPr>
      <w:drawing>
        <wp:inline distT="0" distB="0" distL="0" distR="0" wp14:anchorId="2D495F3B" wp14:editId="4794CFD1">
          <wp:extent cx="1190769" cy="619200"/>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2">
                    <a:extLst>
                      <a:ext uri="{28A0092B-C50C-407E-A947-70E740481C1C}">
                        <a14:useLocalDpi xmlns:a14="http://schemas.microsoft.com/office/drawing/2010/main" val="0"/>
                      </a:ext>
                    </a:extLst>
                  </a:blip>
                  <a:srcRect t="29909" b="29909"/>
                  <a:stretch>
                    <a:fillRect/>
                  </a:stretch>
                </pic:blipFill>
                <pic:spPr bwMode="auto">
                  <a:xfrm>
                    <a:off x="0" y="0"/>
                    <a:ext cx="1190769" cy="619200"/>
                  </a:xfrm>
                  <a:prstGeom prst="rect">
                    <a:avLst/>
                  </a:prstGeom>
                  <a:ln>
                    <a:noFill/>
                  </a:ln>
                  <a:extLst>
                    <a:ext uri="{53640926-AAD7-44D8-BBD7-CCE9431645EC}">
                      <a14:shadowObscured xmlns:a14="http://schemas.microsoft.com/office/drawing/2010/main"/>
                    </a:ext>
                  </a:extLst>
                </pic:spPr>
              </pic:pic>
            </a:graphicData>
          </a:graphic>
        </wp:inline>
      </w:drawing>
    </w:r>
    <w:r w:rsidRPr="00E11257">
      <w:rPr>
        <w:rFonts w:ascii="Arial" w:hAnsi="Arial"/>
        <w:b/>
        <w:noProof/>
        <w:sz w:val="32"/>
      </w:rPr>
      <w:drawing>
        <wp:inline distT="0" distB="0" distL="0" distR="0" wp14:anchorId="43AA025D" wp14:editId="0A8933A5">
          <wp:extent cx="1190133" cy="619200"/>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3">
                    <a:extLst>
                      <a:ext uri="{28A0092B-C50C-407E-A947-70E740481C1C}">
                        <a14:useLocalDpi xmlns:a14="http://schemas.microsoft.com/office/drawing/2010/main" val="0"/>
                      </a:ext>
                    </a:extLst>
                  </a:blip>
                  <a:srcRect t="29898" b="29898"/>
                  <a:stretch>
                    <a:fillRect/>
                  </a:stretch>
                </pic:blipFill>
                <pic:spPr bwMode="auto">
                  <a:xfrm>
                    <a:off x="0" y="0"/>
                    <a:ext cx="1190133" cy="619200"/>
                  </a:xfrm>
                  <a:prstGeom prst="rect">
                    <a:avLst/>
                  </a:prstGeom>
                  <a:ln>
                    <a:noFill/>
                  </a:ln>
                  <a:extLst>
                    <a:ext uri="{53640926-AAD7-44D8-BBD7-CCE9431645EC}">
                      <a14:shadowObscured xmlns:a14="http://schemas.microsoft.com/office/drawing/2010/main"/>
                    </a:ext>
                  </a:extLst>
                </pic:spPr>
              </pic:pic>
            </a:graphicData>
          </a:graphic>
        </wp:inline>
      </w:drawing>
    </w:r>
    <w:r w:rsidRPr="00E11257">
      <w:rPr>
        <w:rFonts w:ascii="Arial" w:hAnsi="Arial"/>
        <w:b/>
        <w:noProof/>
        <w:sz w:val="32"/>
      </w:rPr>
      <w:drawing>
        <wp:inline distT="0" distB="0" distL="0" distR="0" wp14:anchorId="0DBCF90B" wp14:editId="25010A80">
          <wp:extent cx="1176799" cy="619200"/>
          <wp:effectExtent l="0" t="0" r="444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4">
                    <a:extLst>
                      <a:ext uri="{28A0092B-C50C-407E-A947-70E740481C1C}">
                        <a14:useLocalDpi xmlns:a14="http://schemas.microsoft.com/office/drawing/2010/main" val="0"/>
                      </a:ext>
                    </a:extLst>
                  </a:blip>
                  <a:srcRect t="29671" b="29671"/>
                  <a:stretch>
                    <a:fillRect/>
                  </a:stretch>
                </pic:blipFill>
                <pic:spPr bwMode="auto">
                  <a:xfrm>
                    <a:off x="0" y="0"/>
                    <a:ext cx="1176799" cy="619200"/>
                  </a:xfrm>
                  <a:prstGeom prst="rect">
                    <a:avLst/>
                  </a:prstGeom>
                  <a:ln>
                    <a:noFill/>
                  </a:ln>
                  <a:extLst>
                    <a:ext uri="{53640926-AAD7-44D8-BBD7-CCE9431645EC}">
                      <a14:shadowObscured xmlns:a14="http://schemas.microsoft.com/office/drawing/2010/main"/>
                    </a:ext>
                  </a:extLst>
                </pic:spPr>
              </pic:pic>
            </a:graphicData>
          </a:graphic>
        </wp:inline>
      </w:drawing>
    </w:r>
    <w:r w:rsidRPr="00183447">
      <w:rPr>
        <w:rFonts w:ascii="Times New Roman" w:hAnsi="Times New Roman"/>
        <w:bCs/>
        <w:noProof/>
        <w:sz w:val="16"/>
        <w:szCs w:val="16"/>
      </w:rPr>
      <w:drawing>
        <wp:inline distT="0" distB="0" distL="0" distR="0" wp14:anchorId="2771AA98" wp14:editId="73A34D3F">
          <wp:extent cx="1210927" cy="626491"/>
          <wp:effectExtent l="0" t="0" r="8890" b="254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5">
                    <a:extLst>
                      <a:ext uri="{28A0092B-C50C-407E-A947-70E740481C1C}">
                        <a14:useLocalDpi xmlns:a14="http://schemas.microsoft.com/office/drawing/2010/main" val="0"/>
                      </a:ext>
                    </a:extLst>
                  </a:blip>
                  <a:srcRect t="30011" b="30011"/>
                  <a:stretch>
                    <a:fillRect/>
                  </a:stretch>
                </pic:blipFill>
                <pic:spPr bwMode="auto">
                  <a:xfrm>
                    <a:off x="0" y="0"/>
                    <a:ext cx="1210927" cy="626491"/>
                  </a:xfrm>
                  <a:prstGeom prst="rect">
                    <a:avLst/>
                  </a:prstGeom>
                  <a:ln>
                    <a:noFill/>
                  </a:ln>
                  <a:extLst>
                    <a:ext uri="{53640926-AAD7-44D8-BBD7-CCE9431645EC}">
                      <a14:shadowObscured xmlns:a14="http://schemas.microsoft.com/office/drawing/2010/main"/>
                    </a:ext>
                  </a:extLst>
                </pic:spPr>
              </pic:pic>
            </a:graphicData>
          </a:graphic>
        </wp:inline>
      </w:drawing>
    </w:r>
  </w:p>
  <w:p w14:paraId="22EBF8E9" w14:textId="61F4DDFE" w:rsidR="00642BCD" w:rsidRPr="003E0029" w:rsidRDefault="00561ABD" w:rsidP="003E0029">
    <w:pPr>
      <w:pStyle w:val="Header"/>
      <w:jc w:val="right"/>
      <w:rPr>
        <w:rFonts w:ascii="Times New Roman" w:hAnsi="Times New Roman"/>
        <w:bCs/>
        <w:sz w:val="24"/>
        <w:szCs w:val="24"/>
      </w:rPr>
    </w:pPr>
    <w:r w:rsidRPr="00561ABD">
      <w:rPr>
        <w:rFonts w:ascii="Times New Roman" w:hAnsi="Times New Roman"/>
        <w:bCs/>
        <w:sz w:val="24"/>
        <w:szCs w:val="24"/>
      </w:rPr>
      <w:fldChar w:fldCharType="begin"/>
    </w:r>
    <w:r w:rsidRPr="00561ABD">
      <w:rPr>
        <w:rFonts w:ascii="Times New Roman" w:hAnsi="Times New Roman"/>
        <w:bCs/>
        <w:sz w:val="24"/>
        <w:szCs w:val="24"/>
      </w:rPr>
      <w:instrText>PAGE   \* MERGEFORMAT</w:instrText>
    </w:r>
    <w:r w:rsidRPr="00561ABD">
      <w:rPr>
        <w:rFonts w:ascii="Times New Roman" w:hAnsi="Times New Roman"/>
        <w:bCs/>
        <w:sz w:val="24"/>
        <w:szCs w:val="24"/>
      </w:rPr>
      <w:fldChar w:fldCharType="separate"/>
    </w:r>
    <w:r w:rsidRPr="00561ABD">
      <w:rPr>
        <w:rFonts w:ascii="Times New Roman" w:hAnsi="Times New Roman"/>
        <w:bCs/>
        <w:sz w:val="24"/>
        <w:szCs w:val="24"/>
      </w:rPr>
      <w:t>1</w:t>
    </w:r>
    <w:r w:rsidRPr="00561ABD">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1CC7" w14:textId="77777777" w:rsidR="00561ABD" w:rsidRPr="004D452B" w:rsidRDefault="00561ABD" w:rsidP="00561ABD">
    <w:pPr>
      <w:pStyle w:val="Header"/>
      <w:jc w:val="center"/>
      <w:rPr>
        <w:rFonts w:ascii="Times New Roman" w:hAnsi="Times New Roman"/>
        <w:bCs/>
        <w:sz w:val="16"/>
        <w:szCs w:val="16"/>
        <w:lang w:val="fr-FR"/>
      </w:rPr>
    </w:pPr>
    <w:r w:rsidRPr="004D452B">
      <w:rPr>
        <w:rFonts w:ascii="Times New Roman" w:hAnsi="Times New Roman"/>
        <w:bCs/>
        <w:sz w:val="16"/>
        <w:szCs w:val="16"/>
        <w:lang w:val="fr-FR"/>
      </w:rPr>
      <w:t>_______________________________________________________________</w:t>
    </w:r>
    <w:r>
      <w:rPr>
        <w:rFonts w:ascii="Times New Roman" w:hAnsi="Times New Roman"/>
        <w:bCs/>
        <w:sz w:val="16"/>
        <w:szCs w:val="16"/>
        <w:lang w:val="fr-FR"/>
      </w:rPr>
      <w:t>____________</w:t>
    </w:r>
    <w:r w:rsidRPr="004D452B">
      <w:rPr>
        <w:rFonts w:ascii="Times New Roman" w:hAnsi="Times New Roman"/>
        <w:bCs/>
        <w:sz w:val="16"/>
        <w:szCs w:val="16"/>
        <w:lang w:val="fr-FR"/>
      </w:rPr>
      <w:t>_____________________________________________</w:t>
    </w:r>
  </w:p>
  <w:p w14:paraId="69BDCBBF" w14:textId="77777777" w:rsidR="00DC0776" w:rsidRDefault="00DC0776" w:rsidP="00DC0776">
    <w:pPr>
      <w:pStyle w:val="Header"/>
      <w:jc w:val="center"/>
      <w:rPr>
        <w:rFonts w:ascii="Times New Roman" w:hAnsi="Times New Roman"/>
        <w:bCs/>
        <w:sz w:val="16"/>
        <w:szCs w:val="16"/>
      </w:rPr>
    </w:pPr>
    <w:r w:rsidRPr="004C4937">
      <w:rPr>
        <w:rFonts w:ascii="Times New Roman" w:hAnsi="Times New Roman"/>
        <w:bCs/>
        <w:sz w:val="16"/>
        <w:szCs w:val="16"/>
      </w:rPr>
      <w:t>AB „</w:t>
    </w:r>
    <w:proofErr w:type="spellStart"/>
    <w:r w:rsidRPr="004C4937">
      <w:rPr>
        <w:rFonts w:ascii="Times New Roman" w:hAnsi="Times New Roman"/>
        <w:bCs/>
        <w:sz w:val="16"/>
        <w:szCs w:val="16"/>
      </w:rPr>
      <w:t>Eurovia</w:t>
    </w:r>
    <w:proofErr w:type="spellEnd"/>
    <w:r w:rsidRPr="004C4937">
      <w:rPr>
        <w:rFonts w:ascii="Times New Roman" w:hAnsi="Times New Roman"/>
        <w:bCs/>
        <w:sz w:val="16"/>
        <w:szCs w:val="16"/>
      </w:rPr>
      <w:t xml:space="preserve"> Lietuva“, Liepkalnio g. 85, LT-02120 Vilnius.</w:t>
    </w:r>
    <w:r>
      <w:rPr>
        <w:rFonts w:ascii="Times New Roman" w:hAnsi="Times New Roman"/>
        <w:bCs/>
        <w:sz w:val="16"/>
        <w:szCs w:val="16"/>
      </w:rPr>
      <w:t xml:space="preserve"> </w:t>
    </w:r>
  </w:p>
  <w:p w14:paraId="313E433E" w14:textId="77777777" w:rsidR="00DC0776" w:rsidRPr="004D452B" w:rsidRDefault="00DC0776" w:rsidP="00DC0776">
    <w:pPr>
      <w:pStyle w:val="Header"/>
      <w:jc w:val="center"/>
      <w:rPr>
        <w:rFonts w:ascii="Times New Roman" w:hAnsi="Times New Roman"/>
        <w:bCs/>
        <w:sz w:val="16"/>
        <w:szCs w:val="16"/>
      </w:rPr>
    </w:pPr>
    <w:r w:rsidRPr="004D452B">
      <w:rPr>
        <w:rFonts w:ascii="Times New Roman" w:hAnsi="Times New Roman"/>
        <w:bCs/>
        <w:sz w:val="16"/>
        <w:szCs w:val="16"/>
      </w:rPr>
      <w:t>Tel. (8 5) 215 2050, el.</w:t>
    </w:r>
    <w:r>
      <w:rPr>
        <w:rFonts w:ascii="Times New Roman" w:hAnsi="Times New Roman"/>
        <w:bCs/>
        <w:sz w:val="16"/>
        <w:szCs w:val="16"/>
      </w:rPr>
      <w:t xml:space="preserve"> </w:t>
    </w:r>
    <w:r w:rsidRPr="004D452B">
      <w:rPr>
        <w:rFonts w:ascii="Times New Roman" w:hAnsi="Times New Roman"/>
        <w:bCs/>
        <w:sz w:val="16"/>
        <w:szCs w:val="16"/>
      </w:rPr>
      <w:t xml:space="preserve">p. </w:t>
    </w:r>
    <w:hyperlink r:id="rId1" w:history="1">
      <w:r w:rsidRPr="004D452B">
        <w:rPr>
          <w:rStyle w:val="Hyperlink"/>
          <w:rFonts w:ascii="Times New Roman" w:hAnsi="Times New Roman"/>
          <w:bCs/>
          <w:sz w:val="16"/>
          <w:szCs w:val="16"/>
        </w:rPr>
        <w:t>eurovia@eurovia.lt</w:t>
      </w:r>
    </w:hyperlink>
    <w:r w:rsidRPr="004D452B">
      <w:rPr>
        <w:rFonts w:ascii="Times New Roman" w:hAnsi="Times New Roman"/>
        <w:bCs/>
        <w:sz w:val="16"/>
        <w:szCs w:val="16"/>
      </w:rPr>
      <w:t>.</w:t>
    </w:r>
  </w:p>
  <w:p w14:paraId="3CA667BB" w14:textId="77777777" w:rsidR="00DC0776" w:rsidRPr="004D452B" w:rsidRDefault="00DC0776" w:rsidP="00DC0776">
    <w:pPr>
      <w:pStyle w:val="Header"/>
      <w:jc w:val="center"/>
      <w:rPr>
        <w:rFonts w:ascii="Times New Roman" w:hAnsi="Times New Roman"/>
        <w:bCs/>
        <w:sz w:val="16"/>
        <w:szCs w:val="16"/>
      </w:rPr>
    </w:pPr>
    <w:r w:rsidRPr="004D452B">
      <w:rPr>
        <w:rFonts w:ascii="Times New Roman" w:hAnsi="Times New Roman"/>
        <w:bCs/>
        <w:sz w:val="16"/>
        <w:szCs w:val="16"/>
      </w:rPr>
      <w:t>Duomenys kaupiami ir saugomi Juridinių asmenų registre.</w:t>
    </w:r>
  </w:p>
  <w:p w14:paraId="56E65257" w14:textId="77777777" w:rsidR="00DC0776" w:rsidRDefault="00DC0776" w:rsidP="00DC0776">
    <w:pPr>
      <w:pStyle w:val="Header"/>
      <w:spacing w:after="240"/>
      <w:jc w:val="center"/>
      <w:rPr>
        <w:rFonts w:ascii="Times New Roman" w:hAnsi="Times New Roman"/>
        <w:bCs/>
        <w:sz w:val="16"/>
        <w:szCs w:val="16"/>
      </w:rPr>
    </w:pPr>
    <w:r w:rsidRPr="004D452B">
      <w:rPr>
        <w:rFonts w:ascii="Times New Roman" w:hAnsi="Times New Roman"/>
        <w:bCs/>
        <w:sz w:val="16"/>
        <w:szCs w:val="16"/>
      </w:rPr>
      <w:t>Įmonės kodas 121949798, PVM LT219497917</w:t>
    </w:r>
  </w:p>
  <w:p w14:paraId="5CF1B28A" w14:textId="77777777" w:rsidR="00DC0776" w:rsidRPr="006155DD" w:rsidRDefault="00DC0776" w:rsidP="00DC0776">
    <w:pPr>
      <w:pStyle w:val="Header"/>
      <w:rPr>
        <w:rFonts w:ascii="Times New Roman" w:hAnsi="Times New Roman"/>
        <w:bCs/>
        <w:sz w:val="16"/>
        <w:szCs w:val="16"/>
      </w:rPr>
    </w:pPr>
    <w:r w:rsidRPr="00E11257">
      <w:rPr>
        <w:rFonts w:ascii="Arial" w:hAnsi="Arial"/>
        <w:b/>
        <w:noProof/>
        <w:sz w:val="32"/>
      </w:rPr>
      <w:drawing>
        <wp:inline distT="0" distB="0" distL="0" distR="0" wp14:anchorId="3F5B374B" wp14:editId="69283975">
          <wp:extent cx="1190769" cy="619200"/>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2">
                    <a:extLst>
                      <a:ext uri="{28A0092B-C50C-407E-A947-70E740481C1C}">
                        <a14:useLocalDpi xmlns:a14="http://schemas.microsoft.com/office/drawing/2010/main" val="0"/>
                      </a:ext>
                    </a:extLst>
                  </a:blip>
                  <a:srcRect t="29909" b="29909"/>
                  <a:stretch>
                    <a:fillRect/>
                  </a:stretch>
                </pic:blipFill>
                <pic:spPr bwMode="auto">
                  <a:xfrm>
                    <a:off x="0" y="0"/>
                    <a:ext cx="1190769" cy="619200"/>
                  </a:xfrm>
                  <a:prstGeom prst="rect">
                    <a:avLst/>
                  </a:prstGeom>
                  <a:ln>
                    <a:noFill/>
                  </a:ln>
                  <a:extLst>
                    <a:ext uri="{53640926-AAD7-44D8-BBD7-CCE9431645EC}">
                      <a14:shadowObscured xmlns:a14="http://schemas.microsoft.com/office/drawing/2010/main"/>
                    </a:ext>
                  </a:extLst>
                </pic:spPr>
              </pic:pic>
            </a:graphicData>
          </a:graphic>
        </wp:inline>
      </w:drawing>
    </w:r>
    <w:r w:rsidRPr="00E11257">
      <w:rPr>
        <w:rFonts w:ascii="Arial" w:hAnsi="Arial"/>
        <w:b/>
        <w:noProof/>
        <w:sz w:val="32"/>
      </w:rPr>
      <w:drawing>
        <wp:inline distT="0" distB="0" distL="0" distR="0" wp14:anchorId="23A1FC9E" wp14:editId="42DA8B50">
          <wp:extent cx="1190133" cy="619200"/>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3">
                    <a:extLst>
                      <a:ext uri="{28A0092B-C50C-407E-A947-70E740481C1C}">
                        <a14:useLocalDpi xmlns:a14="http://schemas.microsoft.com/office/drawing/2010/main" val="0"/>
                      </a:ext>
                    </a:extLst>
                  </a:blip>
                  <a:srcRect t="29898" b="29898"/>
                  <a:stretch>
                    <a:fillRect/>
                  </a:stretch>
                </pic:blipFill>
                <pic:spPr bwMode="auto">
                  <a:xfrm>
                    <a:off x="0" y="0"/>
                    <a:ext cx="1190133" cy="619200"/>
                  </a:xfrm>
                  <a:prstGeom prst="rect">
                    <a:avLst/>
                  </a:prstGeom>
                  <a:ln>
                    <a:noFill/>
                  </a:ln>
                  <a:extLst>
                    <a:ext uri="{53640926-AAD7-44D8-BBD7-CCE9431645EC}">
                      <a14:shadowObscured xmlns:a14="http://schemas.microsoft.com/office/drawing/2010/main"/>
                    </a:ext>
                  </a:extLst>
                </pic:spPr>
              </pic:pic>
            </a:graphicData>
          </a:graphic>
        </wp:inline>
      </w:drawing>
    </w:r>
    <w:r w:rsidRPr="00E11257">
      <w:rPr>
        <w:rFonts w:ascii="Arial" w:hAnsi="Arial"/>
        <w:b/>
        <w:noProof/>
        <w:sz w:val="32"/>
      </w:rPr>
      <w:drawing>
        <wp:inline distT="0" distB="0" distL="0" distR="0" wp14:anchorId="751F052E" wp14:editId="25D7DB8D">
          <wp:extent cx="1176799" cy="619200"/>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4">
                    <a:extLst>
                      <a:ext uri="{28A0092B-C50C-407E-A947-70E740481C1C}">
                        <a14:useLocalDpi xmlns:a14="http://schemas.microsoft.com/office/drawing/2010/main" val="0"/>
                      </a:ext>
                    </a:extLst>
                  </a:blip>
                  <a:srcRect t="29671" b="29671"/>
                  <a:stretch>
                    <a:fillRect/>
                  </a:stretch>
                </pic:blipFill>
                <pic:spPr bwMode="auto">
                  <a:xfrm>
                    <a:off x="0" y="0"/>
                    <a:ext cx="1176799" cy="619200"/>
                  </a:xfrm>
                  <a:prstGeom prst="rect">
                    <a:avLst/>
                  </a:prstGeom>
                  <a:ln>
                    <a:noFill/>
                  </a:ln>
                  <a:extLst>
                    <a:ext uri="{53640926-AAD7-44D8-BBD7-CCE9431645EC}">
                      <a14:shadowObscured xmlns:a14="http://schemas.microsoft.com/office/drawing/2010/main"/>
                    </a:ext>
                  </a:extLst>
                </pic:spPr>
              </pic:pic>
            </a:graphicData>
          </a:graphic>
        </wp:inline>
      </w:drawing>
    </w:r>
    <w:r w:rsidRPr="00183447">
      <w:rPr>
        <w:rFonts w:ascii="Times New Roman" w:hAnsi="Times New Roman"/>
        <w:bCs/>
        <w:noProof/>
        <w:sz w:val="16"/>
        <w:szCs w:val="16"/>
      </w:rPr>
      <w:drawing>
        <wp:inline distT="0" distB="0" distL="0" distR="0" wp14:anchorId="7973849A" wp14:editId="302A648A">
          <wp:extent cx="1210927" cy="626491"/>
          <wp:effectExtent l="0" t="0" r="8890" b="254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5">
                    <a:extLst>
                      <a:ext uri="{28A0092B-C50C-407E-A947-70E740481C1C}">
                        <a14:useLocalDpi xmlns:a14="http://schemas.microsoft.com/office/drawing/2010/main" val="0"/>
                      </a:ext>
                    </a:extLst>
                  </a:blip>
                  <a:srcRect t="30011" b="30011"/>
                  <a:stretch>
                    <a:fillRect/>
                  </a:stretch>
                </pic:blipFill>
                <pic:spPr bwMode="auto">
                  <a:xfrm>
                    <a:off x="0" y="0"/>
                    <a:ext cx="1210927" cy="626491"/>
                  </a:xfrm>
                  <a:prstGeom prst="rect">
                    <a:avLst/>
                  </a:prstGeom>
                  <a:ln>
                    <a:noFill/>
                  </a:ln>
                  <a:extLst>
                    <a:ext uri="{53640926-AAD7-44D8-BBD7-CCE9431645EC}">
                      <a14:shadowObscured xmlns:a14="http://schemas.microsoft.com/office/drawing/2010/main"/>
                    </a:ext>
                  </a:extLst>
                </pic:spPr>
              </pic:pic>
            </a:graphicData>
          </a:graphic>
        </wp:inline>
      </w:drawing>
    </w:r>
  </w:p>
  <w:p w14:paraId="3205F21C" w14:textId="77777777" w:rsidR="003E0029" w:rsidRDefault="003E0029" w:rsidP="00561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4290" w14:textId="77777777" w:rsidR="00E43FC7" w:rsidRDefault="00E43FC7" w:rsidP="006078A1">
      <w:pPr>
        <w:spacing w:after="0" w:line="240" w:lineRule="auto"/>
      </w:pPr>
      <w:r>
        <w:separator/>
      </w:r>
    </w:p>
  </w:footnote>
  <w:footnote w:type="continuationSeparator" w:id="0">
    <w:p w14:paraId="756218CE" w14:textId="77777777" w:rsidR="00E43FC7" w:rsidRDefault="00E43FC7" w:rsidP="00607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68AE" w14:textId="7F491A65" w:rsidR="003909D6" w:rsidRPr="006078A1" w:rsidRDefault="00DC0776" w:rsidP="00E0683B">
    <w:pPr>
      <w:pStyle w:val="Header"/>
      <w:tabs>
        <w:tab w:val="clear" w:pos="4680"/>
        <w:tab w:val="clear" w:pos="9360"/>
        <w:tab w:val="left" w:pos="7140"/>
      </w:tabs>
      <w:spacing w:after="360"/>
      <w:rPr>
        <w:rFonts w:ascii="Times New Roman" w:hAnsi="Times New Roman"/>
      </w:rPr>
    </w:pPr>
    <w:r>
      <w:rPr>
        <w:noProof/>
      </w:rPr>
      <w:drawing>
        <wp:inline distT="0" distB="0" distL="0" distR="0" wp14:anchorId="08D00C77" wp14:editId="307AE11C">
          <wp:extent cx="1822563" cy="467999"/>
          <wp:effectExtent l="0" t="0" r="6350" b="1905"/>
          <wp:docPr id="51"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a:extLst>
                      <a:ext uri="{28A0092B-C50C-407E-A947-70E740481C1C}">
                        <a14:useLocalDpi xmlns:a14="http://schemas.microsoft.com/office/drawing/2010/main" val="0"/>
                      </a:ext>
                    </a:extLst>
                  </a:blip>
                  <a:stretch>
                    <a:fillRect/>
                  </a:stretch>
                </pic:blipFill>
                <pic:spPr>
                  <a:xfrm>
                    <a:off x="0" y="0"/>
                    <a:ext cx="1822563" cy="467999"/>
                  </a:xfrm>
                  <a:prstGeom prst="rect">
                    <a:avLst/>
                  </a:prstGeom>
                </pic:spPr>
              </pic:pic>
            </a:graphicData>
          </a:graphic>
        </wp:inline>
      </w:drawing>
    </w:r>
    <w:r w:rsidR="00E0683B">
      <w:rPr>
        <w:rFonts w:ascii="Times New Roman" w:hAnsi="Times New Roman"/>
      </w:rPr>
      <w:tab/>
    </w:r>
    <w:r w:rsidR="00E0683B" w:rsidRPr="00E0683B">
      <w:rPr>
        <w:rFonts w:ascii="Times New Roman" w:hAnsi="Times New Roman"/>
        <w:b/>
        <w:bCs/>
        <w:color w:val="FF0000"/>
        <w:sz w:val="24"/>
        <w:szCs w:val="24"/>
      </w:rPr>
      <w:t>KONFIDENCIALU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1669" w14:textId="5ED0ECA4" w:rsidR="003909D6" w:rsidRPr="00E0683B" w:rsidRDefault="00DC0776" w:rsidP="00E0683B">
    <w:pPr>
      <w:pStyle w:val="Header"/>
      <w:spacing w:after="360"/>
      <w:jc w:val="right"/>
      <w:rPr>
        <w:rFonts w:ascii="Times New Roman" w:hAnsi="Times New Roman"/>
        <w:b/>
        <w:bCs/>
        <w:sz w:val="24"/>
        <w:szCs w:val="24"/>
      </w:rPr>
    </w:pPr>
    <w:r>
      <w:rPr>
        <w:noProof/>
      </w:rPr>
      <w:drawing>
        <wp:anchor distT="0" distB="0" distL="114300" distR="114300" simplePos="0" relativeHeight="251658240" behindDoc="1" locked="0" layoutInCell="1" allowOverlap="1" wp14:anchorId="55B89DD6" wp14:editId="462FDFDD">
          <wp:simplePos x="0" y="0"/>
          <wp:positionH relativeFrom="column">
            <wp:posOffset>-70485</wp:posOffset>
          </wp:positionH>
          <wp:positionV relativeFrom="paragraph">
            <wp:posOffset>-605155</wp:posOffset>
          </wp:positionV>
          <wp:extent cx="1822563" cy="467999"/>
          <wp:effectExtent l="0" t="0" r="6350" b="8255"/>
          <wp:wrapTight wrapText="bothSides">
            <wp:wrapPolygon edited="0">
              <wp:start x="677" y="0"/>
              <wp:lineTo x="0" y="5275"/>
              <wp:lineTo x="0" y="15826"/>
              <wp:lineTo x="226" y="17585"/>
              <wp:lineTo x="903" y="21102"/>
              <wp:lineTo x="3838" y="21102"/>
              <wp:lineTo x="5193" y="14947"/>
              <wp:lineTo x="21449" y="14947"/>
              <wp:lineTo x="21449" y="6155"/>
              <wp:lineTo x="1580" y="0"/>
              <wp:lineTo x="677" y="0"/>
            </wp:wrapPolygon>
          </wp:wrapTight>
          <wp:docPr id="56"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a:extLst>
                      <a:ext uri="{28A0092B-C50C-407E-A947-70E740481C1C}">
                        <a14:useLocalDpi xmlns:a14="http://schemas.microsoft.com/office/drawing/2010/main" val="0"/>
                      </a:ext>
                    </a:extLst>
                  </a:blip>
                  <a:stretch>
                    <a:fillRect/>
                  </a:stretch>
                </pic:blipFill>
                <pic:spPr>
                  <a:xfrm>
                    <a:off x="0" y="0"/>
                    <a:ext cx="1822563" cy="467999"/>
                  </a:xfrm>
                  <a:prstGeom prst="rect">
                    <a:avLst/>
                  </a:prstGeom>
                </pic:spPr>
              </pic:pic>
            </a:graphicData>
          </a:graphic>
        </wp:anchor>
      </w:drawing>
    </w:r>
    <w:r w:rsidR="00E0683B">
      <w:tab/>
    </w:r>
    <w:r w:rsidR="00E0683B" w:rsidRPr="00E0683B">
      <w:rPr>
        <w:rFonts w:ascii="Times New Roman" w:hAnsi="Times New Roman"/>
        <w:b/>
        <w:bCs/>
        <w:color w:val="FF0000"/>
        <w:sz w:val="24"/>
        <w:szCs w:val="24"/>
      </w:rPr>
      <w:t>KONFIDENCIALU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3076"/>
    <w:multiLevelType w:val="hybridMultilevel"/>
    <w:tmpl w:val="BDDEA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CC60E1"/>
    <w:multiLevelType w:val="hybridMultilevel"/>
    <w:tmpl w:val="6B4CD674"/>
    <w:lvl w:ilvl="0" w:tplc="501E1E36">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8D01AFE"/>
    <w:multiLevelType w:val="hybridMultilevel"/>
    <w:tmpl w:val="C62C028C"/>
    <w:lvl w:ilvl="0" w:tplc="010435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55301B"/>
    <w:multiLevelType w:val="hybridMultilevel"/>
    <w:tmpl w:val="A4E20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F05EE5"/>
    <w:multiLevelType w:val="multilevel"/>
    <w:tmpl w:val="75641AB2"/>
    <w:lvl w:ilvl="0">
      <w:start w:val="68"/>
      <w:numFmt w:val="decimal"/>
      <w:lvlText w:val="%1."/>
      <w:lvlJc w:val="left"/>
      <w:pPr>
        <w:ind w:left="1211" w:hanging="360"/>
      </w:pPr>
      <w:rPr>
        <w:rFonts w:ascii="Times New Roman" w:hAnsi="Times New Roman" w:cs="Times New Roman" w:hint="default"/>
        <w:b w:val="0"/>
        <w:i w:val="0"/>
        <w:color w:val="auto"/>
      </w:rPr>
    </w:lvl>
    <w:lvl w:ilvl="1">
      <w:start w:val="1"/>
      <w:numFmt w:val="decimal"/>
      <w:lvlText w:val="%1.%2."/>
      <w:lvlJc w:val="left"/>
      <w:pPr>
        <w:ind w:left="2418" w:hanging="432"/>
      </w:pPr>
      <w:rPr>
        <w:b w:val="0"/>
        <w:color w:val="auto"/>
        <w:sz w:val="24"/>
        <w:szCs w:val="24"/>
      </w:rPr>
    </w:lvl>
    <w:lvl w:ilvl="2">
      <w:start w:val="1"/>
      <w:numFmt w:val="decimal"/>
      <w:lvlText w:val="%1.%2.%3."/>
      <w:lvlJc w:val="left"/>
      <w:pPr>
        <w:ind w:left="2075" w:hanging="504"/>
      </w:pPr>
      <w:rPr>
        <w:i w:val="0"/>
      </w:r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5" w15:restartNumberingAfterBreak="0">
    <w:nsid w:val="29FA097B"/>
    <w:multiLevelType w:val="hybridMultilevel"/>
    <w:tmpl w:val="8CF6220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45072B"/>
    <w:multiLevelType w:val="hybridMultilevel"/>
    <w:tmpl w:val="11F07522"/>
    <w:lvl w:ilvl="0" w:tplc="F3385CEA">
      <w:start w:val="1"/>
      <w:numFmt w:val="decimal"/>
      <w:lvlText w:val="%1."/>
      <w:lvlJc w:val="left"/>
      <w:pPr>
        <w:ind w:left="1080" w:hanging="360"/>
      </w:pPr>
      <w:rPr>
        <w:rFonts w:hint="default"/>
        <w:sz w:val="24"/>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4931EED"/>
    <w:multiLevelType w:val="hybridMultilevel"/>
    <w:tmpl w:val="717ADFFA"/>
    <w:lvl w:ilvl="0" w:tplc="FD7AF130">
      <w:start w:val="1"/>
      <w:numFmt w:val="decimal"/>
      <w:lvlText w:val="%1."/>
      <w:lvlJc w:val="left"/>
      <w:pPr>
        <w:ind w:hanging="360"/>
      </w:pPr>
      <w:rPr>
        <w:rFonts w:ascii="Times New Roman" w:eastAsia="Arial" w:hAnsi="Times New Roman" w:cs="Times New Roman" w:hint="default"/>
        <w:color w:val="2F2F2F"/>
        <w:w w:val="105"/>
        <w:sz w:val="24"/>
        <w:szCs w:val="24"/>
      </w:rPr>
    </w:lvl>
    <w:lvl w:ilvl="1" w:tplc="3D8A52C0">
      <w:start w:val="1"/>
      <w:numFmt w:val="bullet"/>
      <w:lvlText w:val="•"/>
      <w:lvlJc w:val="left"/>
      <w:rPr>
        <w:rFonts w:hint="default"/>
      </w:rPr>
    </w:lvl>
    <w:lvl w:ilvl="2" w:tplc="0F5EE00E">
      <w:start w:val="1"/>
      <w:numFmt w:val="bullet"/>
      <w:lvlText w:val="•"/>
      <w:lvlJc w:val="left"/>
      <w:rPr>
        <w:rFonts w:hint="default"/>
      </w:rPr>
    </w:lvl>
    <w:lvl w:ilvl="3" w:tplc="3620B2C0">
      <w:start w:val="1"/>
      <w:numFmt w:val="bullet"/>
      <w:lvlText w:val="•"/>
      <w:lvlJc w:val="left"/>
      <w:rPr>
        <w:rFonts w:hint="default"/>
      </w:rPr>
    </w:lvl>
    <w:lvl w:ilvl="4" w:tplc="F5F0B582">
      <w:start w:val="1"/>
      <w:numFmt w:val="bullet"/>
      <w:lvlText w:val="•"/>
      <w:lvlJc w:val="left"/>
      <w:rPr>
        <w:rFonts w:hint="default"/>
      </w:rPr>
    </w:lvl>
    <w:lvl w:ilvl="5" w:tplc="AD3EBA58">
      <w:start w:val="1"/>
      <w:numFmt w:val="bullet"/>
      <w:lvlText w:val="•"/>
      <w:lvlJc w:val="left"/>
      <w:rPr>
        <w:rFonts w:hint="default"/>
      </w:rPr>
    </w:lvl>
    <w:lvl w:ilvl="6" w:tplc="7AF8230E">
      <w:start w:val="1"/>
      <w:numFmt w:val="bullet"/>
      <w:lvlText w:val="•"/>
      <w:lvlJc w:val="left"/>
      <w:rPr>
        <w:rFonts w:hint="default"/>
      </w:rPr>
    </w:lvl>
    <w:lvl w:ilvl="7" w:tplc="41722F96">
      <w:start w:val="1"/>
      <w:numFmt w:val="bullet"/>
      <w:lvlText w:val="•"/>
      <w:lvlJc w:val="left"/>
      <w:rPr>
        <w:rFonts w:hint="default"/>
      </w:rPr>
    </w:lvl>
    <w:lvl w:ilvl="8" w:tplc="0400EFE0">
      <w:start w:val="1"/>
      <w:numFmt w:val="bullet"/>
      <w:lvlText w:val="•"/>
      <w:lvlJc w:val="left"/>
      <w:rPr>
        <w:rFonts w:hint="default"/>
      </w:rPr>
    </w:lvl>
  </w:abstractNum>
  <w:abstractNum w:abstractNumId="8" w15:restartNumberingAfterBreak="0">
    <w:nsid w:val="3810747F"/>
    <w:multiLevelType w:val="hybridMultilevel"/>
    <w:tmpl w:val="5CBAD8D6"/>
    <w:lvl w:ilvl="0" w:tplc="7A8498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8DA305A"/>
    <w:multiLevelType w:val="hybridMultilevel"/>
    <w:tmpl w:val="9C24B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E4664A"/>
    <w:multiLevelType w:val="hybridMultilevel"/>
    <w:tmpl w:val="C75CC47E"/>
    <w:lvl w:ilvl="0" w:tplc="0427000F">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5320F1"/>
    <w:multiLevelType w:val="hybridMultilevel"/>
    <w:tmpl w:val="7496204E"/>
    <w:lvl w:ilvl="0" w:tplc="25B84C3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2"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6777382">
    <w:abstractNumId w:val="11"/>
  </w:num>
  <w:num w:numId="2" w16cid:durableId="1749499354">
    <w:abstractNumId w:val="4"/>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7426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11695">
    <w:abstractNumId w:val="8"/>
  </w:num>
  <w:num w:numId="5" w16cid:durableId="1346590066">
    <w:abstractNumId w:val="2"/>
  </w:num>
  <w:num w:numId="6" w16cid:durableId="1630550860">
    <w:abstractNumId w:val="7"/>
  </w:num>
  <w:num w:numId="7" w16cid:durableId="105084128">
    <w:abstractNumId w:val="5"/>
  </w:num>
  <w:num w:numId="8" w16cid:durableId="1717509165">
    <w:abstractNumId w:val="1"/>
  </w:num>
  <w:num w:numId="9" w16cid:durableId="639387121">
    <w:abstractNumId w:val="10"/>
  </w:num>
  <w:num w:numId="10" w16cid:durableId="1106997861">
    <w:abstractNumId w:val="9"/>
  </w:num>
  <w:num w:numId="11" w16cid:durableId="964702793">
    <w:abstractNumId w:val="3"/>
  </w:num>
  <w:num w:numId="12" w16cid:durableId="15155563">
    <w:abstractNumId w:val="6"/>
  </w:num>
  <w:num w:numId="13" w16cid:durableId="34965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yNDA1tTQysbAwMzZU0lEKTi0uzszPAykwqgUAQDgwBCwAAAA="/>
  </w:docVars>
  <w:rsids>
    <w:rsidRoot w:val="00631FD8"/>
    <w:rsid w:val="00005D7B"/>
    <w:rsid w:val="00014616"/>
    <w:rsid w:val="000335F4"/>
    <w:rsid w:val="000362AF"/>
    <w:rsid w:val="000408BD"/>
    <w:rsid w:val="00043996"/>
    <w:rsid w:val="000441FD"/>
    <w:rsid w:val="00045223"/>
    <w:rsid w:val="00051CD3"/>
    <w:rsid w:val="000525C1"/>
    <w:rsid w:val="00057029"/>
    <w:rsid w:val="000579CB"/>
    <w:rsid w:val="0006346F"/>
    <w:rsid w:val="00066D11"/>
    <w:rsid w:val="000703AE"/>
    <w:rsid w:val="000736AB"/>
    <w:rsid w:val="000743DB"/>
    <w:rsid w:val="000879EA"/>
    <w:rsid w:val="00092672"/>
    <w:rsid w:val="0009677A"/>
    <w:rsid w:val="000971CF"/>
    <w:rsid w:val="000A458C"/>
    <w:rsid w:val="000A5C7D"/>
    <w:rsid w:val="000B336B"/>
    <w:rsid w:val="000B47F3"/>
    <w:rsid w:val="000B7D70"/>
    <w:rsid w:val="000C0D33"/>
    <w:rsid w:val="000C1789"/>
    <w:rsid w:val="000C2338"/>
    <w:rsid w:val="000C3E08"/>
    <w:rsid w:val="000C722E"/>
    <w:rsid w:val="000D5547"/>
    <w:rsid w:val="000D664B"/>
    <w:rsid w:val="000E0AEB"/>
    <w:rsid w:val="000E4490"/>
    <w:rsid w:val="000E4A1B"/>
    <w:rsid w:val="000E5E7C"/>
    <w:rsid w:val="000F213B"/>
    <w:rsid w:val="000F295A"/>
    <w:rsid w:val="00100F03"/>
    <w:rsid w:val="00101F58"/>
    <w:rsid w:val="001043DA"/>
    <w:rsid w:val="0011090F"/>
    <w:rsid w:val="00111F61"/>
    <w:rsid w:val="001137AF"/>
    <w:rsid w:val="0011489B"/>
    <w:rsid w:val="001338AD"/>
    <w:rsid w:val="00133AC7"/>
    <w:rsid w:val="00137D54"/>
    <w:rsid w:val="00142947"/>
    <w:rsid w:val="00142A2D"/>
    <w:rsid w:val="001460F9"/>
    <w:rsid w:val="00151869"/>
    <w:rsid w:val="00151CF3"/>
    <w:rsid w:val="00152969"/>
    <w:rsid w:val="001546C7"/>
    <w:rsid w:val="00156B70"/>
    <w:rsid w:val="00157BA5"/>
    <w:rsid w:val="00163659"/>
    <w:rsid w:val="001711FE"/>
    <w:rsid w:val="001727CC"/>
    <w:rsid w:val="00172F30"/>
    <w:rsid w:val="00174389"/>
    <w:rsid w:val="00177D8D"/>
    <w:rsid w:val="00185AE7"/>
    <w:rsid w:val="0018747E"/>
    <w:rsid w:val="0019403B"/>
    <w:rsid w:val="00197163"/>
    <w:rsid w:val="001A0618"/>
    <w:rsid w:val="001A0BB4"/>
    <w:rsid w:val="001B171C"/>
    <w:rsid w:val="001B31B8"/>
    <w:rsid w:val="001C19E1"/>
    <w:rsid w:val="001C56B6"/>
    <w:rsid w:val="001D059A"/>
    <w:rsid w:val="001D5877"/>
    <w:rsid w:val="001E2B2A"/>
    <w:rsid w:val="00202724"/>
    <w:rsid w:val="0020292B"/>
    <w:rsid w:val="00204F7D"/>
    <w:rsid w:val="00207B60"/>
    <w:rsid w:val="00210734"/>
    <w:rsid w:val="00212983"/>
    <w:rsid w:val="00214951"/>
    <w:rsid w:val="002179E5"/>
    <w:rsid w:val="00220654"/>
    <w:rsid w:val="002230CB"/>
    <w:rsid w:val="00237EC7"/>
    <w:rsid w:val="002436EF"/>
    <w:rsid w:val="00245059"/>
    <w:rsid w:val="00250863"/>
    <w:rsid w:val="00254ECA"/>
    <w:rsid w:val="0025656A"/>
    <w:rsid w:val="00256F88"/>
    <w:rsid w:val="00257F7E"/>
    <w:rsid w:val="00262D19"/>
    <w:rsid w:val="00271423"/>
    <w:rsid w:val="0027263D"/>
    <w:rsid w:val="0028217E"/>
    <w:rsid w:val="002A0FA1"/>
    <w:rsid w:val="002A4DE7"/>
    <w:rsid w:val="002A5146"/>
    <w:rsid w:val="002B5497"/>
    <w:rsid w:val="002C26F9"/>
    <w:rsid w:val="002C4AEC"/>
    <w:rsid w:val="002D29E3"/>
    <w:rsid w:val="002D4382"/>
    <w:rsid w:val="002D71AC"/>
    <w:rsid w:val="002E1140"/>
    <w:rsid w:val="002E355C"/>
    <w:rsid w:val="002E4EFA"/>
    <w:rsid w:val="00306E3A"/>
    <w:rsid w:val="00330853"/>
    <w:rsid w:val="00337520"/>
    <w:rsid w:val="0034110F"/>
    <w:rsid w:val="00343369"/>
    <w:rsid w:val="003525FB"/>
    <w:rsid w:val="003554EF"/>
    <w:rsid w:val="00362EF3"/>
    <w:rsid w:val="003633B5"/>
    <w:rsid w:val="0037598C"/>
    <w:rsid w:val="00377029"/>
    <w:rsid w:val="00381530"/>
    <w:rsid w:val="0038177A"/>
    <w:rsid w:val="003871A9"/>
    <w:rsid w:val="003909D6"/>
    <w:rsid w:val="00397B11"/>
    <w:rsid w:val="003A0333"/>
    <w:rsid w:val="003A4565"/>
    <w:rsid w:val="003A5616"/>
    <w:rsid w:val="003B289D"/>
    <w:rsid w:val="003B5B7C"/>
    <w:rsid w:val="003C1B37"/>
    <w:rsid w:val="003C42D7"/>
    <w:rsid w:val="003D1BF1"/>
    <w:rsid w:val="003E0029"/>
    <w:rsid w:val="003E0178"/>
    <w:rsid w:val="003E7BB5"/>
    <w:rsid w:val="003F1E2F"/>
    <w:rsid w:val="00415ADA"/>
    <w:rsid w:val="004162E9"/>
    <w:rsid w:val="004231AB"/>
    <w:rsid w:val="00423954"/>
    <w:rsid w:val="00424386"/>
    <w:rsid w:val="00425049"/>
    <w:rsid w:val="004338F6"/>
    <w:rsid w:val="00440D5D"/>
    <w:rsid w:val="00440E68"/>
    <w:rsid w:val="00454F16"/>
    <w:rsid w:val="00455670"/>
    <w:rsid w:val="00464B5E"/>
    <w:rsid w:val="00470B95"/>
    <w:rsid w:val="00482DDD"/>
    <w:rsid w:val="00485AFD"/>
    <w:rsid w:val="00492D3C"/>
    <w:rsid w:val="00496612"/>
    <w:rsid w:val="004971B3"/>
    <w:rsid w:val="004A0393"/>
    <w:rsid w:val="004A15A9"/>
    <w:rsid w:val="004A19F1"/>
    <w:rsid w:val="004A5938"/>
    <w:rsid w:val="004B60DB"/>
    <w:rsid w:val="004C4042"/>
    <w:rsid w:val="004C4937"/>
    <w:rsid w:val="004C5CE7"/>
    <w:rsid w:val="004D358B"/>
    <w:rsid w:val="004D4261"/>
    <w:rsid w:val="004D452B"/>
    <w:rsid w:val="004D685D"/>
    <w:rsid w:val="004E3E17"/>
    <w:rsid w:val="004E52FE"/>
    <w:rsid w:val="004E5BFF"/>
    <w:rsid w:val="004E64C6"/>
    <w:rsid w:val="004F2DC7"/>
    <w:rsid w:val="004F355D"/>
    <w:rsid w:val="004F67AD"/>
    <w:rsid w:val="004F6B2A"/>
    <w:rsid w:val="00501CB6"/>
    <w:rsid w:val="00510A62"/>
    <w:rsid w:val="005237BE"/>
    <w:rsid w:val="00523DDB"/>
    <w:rsid w:val="00524464"/>
    <w:rsid w:val="00525FAA"/>
    <w:rsid w:val="0052737D"/>
    <w:rsid w:val="0053056E"/>
    <w:rsid w:val="005600E2"/>
    <w:rsid w:val="00561ABD"/>
    <w:rsid w:val="00561CAE"/>
    <w:rsid w:val="00572845"/>
    <w:rsid w:val="00576003"/>
    <w:rsid w:val="005763A6"/>
    <w:rsid w:val="00581670"/>
    <w:rsid w:val="0058251B"/>
    <w:rsid w:val="00584BC9"/>
    <w:rsid w:val="00584CBF"/>
    <w:rsid w:val="00591061"/>
    <w:rsid w:val="00594476"/>
    <w:rsid w:val="0059456D"/>
    <w:rsid w:val="00597A3C"/>
    <w:rsid w:val="005A52E0"/>
    <w:rsid w:val="005A59C1"/>
    <w:rsid w:val="005A5BC7"/>
    <w:rsid w:val="005B396F"/>
    <w:rsid w:val="005C125E"/>
    <w:rsid w:val="005C2D88"/>
    <w:rsid w:val="005C4328"/>
    <w:rsid w:val="005C5321"/>
    <w:rsid w:val="005D0B28"/>
    <w:rsid w:val="005D14D4"/>
    <w:rsid w:val="005E12BB"/>
    <w:rsid w:val="005E16CD"/>
    <w:rsid w:val="005E1B84"/>
    <w:rsid w:val="005E3CBF"/>
    <w:rsid w:val="005E42CC"/>
    <w:rsid w:val="005E5C07"/>
    <w:rsid w:val="005F0797"/>
    <w:rsid w:val="005F341F"/>
    <w:rsid w:val="00607124"/>
    <w:rsid w:val="006078A1"/>
    <w:rsid w:val="00611444"/>
    <w:rsid w:val="00612B67"/>
    <w:rsid w:val="00615A5C"/>
    <w:rsid w:val="00630027"/>
    <w:rsid w:val="00631BD9"/>
    <w:rsid w:val="00631FD8"/>
    <w:rsid w:val="00640950"/>
    <w:rsid w:val="00642BCD"/>
    <w:rsid w:val="00654D4A"/>
    <w:rsid w:val="00657FED"/>
    <w:rsid w:val="0067224D"/>
    <w:rsid w:val="00677788"/>
    <w:rsid w:val="0068084B"/>
    <w:rsid w:val="0068200A"/>
    <w:rsid w:val="00683231"/>
    <w:rsid w:val="00684B90"/>
    <w:rsid w:val="00686EDC"/>
    <w:rsid w:val="00692E4F"/>
    <w:rsid w:val="006B16DE"/>
    <w:rsid w:val="006B47AD"/>
    <w:rsid w:val="006C22F3"/>
    <w:rsid w:val="006C7997"/>
    <w:rsid w:val="006D35A1"/>
    <w:rsid w:val="006D65E0"/>
    <w:rsid w:val="006E21A4"/>
    <w:rsid w:val="006E3CCE"/>
    <w:rsid w:val="006F3CEA"/>
    <w:rsid w:val="00702263"/>
    <w:rsid w:val="00712945"/>
    <w:rsid w:val="007144C1"/>
    <w:rsid w:val="00720FD6"/>
    <w:rsid w:val="00721459"/>
    <w:rsid w:val="007223F7"/>
    <w:rsid w:val="00723693"/>
    <w:rsid w:val="00723CD1"/>
    <w:rsid w:val="00723D3A"/>
    <w:rsid w:val="0072608F"/>
    <w:rsid w:val="00726A04"/>
    <w:rsid w:val="0073162F"/>
    <w:rsid w:val="007322AA"/>
    <w:rsid w:val="007407B9"/>
    <w:rsid w:val="00752975"/>
    <w:rsid w:val="00753A92"/>
    <w:rsid w:val="00755055"/>
    <w:rsid w:val="00757865"/>
    <w:rsid w:val="00764228"/>
    <w:rsid w:val="00764263"/>
    <w:rsid w:val="007760D1"/>
    <w:rsid w:val="00776D1D"/>
    <w:rsid w:val="00793576"/>
    <w:rsid w:val="007A7998"/>
    <w:rsid w:val="007C3B37"/>
    <w:rsid w:val="007C460D"/>
    <w:rsid w:val="007C5B00"/>
    <w:rsid w:val="007D0062"/>
    <w:rsid w:val="007D4523"/>
    <w:rsid w:val="007D467F"/>
    <w:rsid w:val="007D6B9D"/>
    <w:rsid w:val="007E0BFB"/>
    <w:rsid w:val="007F127E"/>
    <w:rsid w:val="007F4963"/>
    <w:rsid w:val="007F4FA1"/>
    <w:rsid w:val="00803C1F"/>
    <w:rsid w:val="00807AAA"/>
    <w:rsid w:val="008105AF"/>
    <w:rsid w:val="00820388"/>
    <w:rsid w:val="00823A93"/>
    <w:rsid w:val="0083201D"/>
    <w:rsid w:val="00837F73"/>
    <w:rsid w:val="00840981"/>
    <w:rsid w:val="0084279F"/>
    <w:rsid w:val="00842B3B"/>
    <w:rsid w:val="00843CBF"/>
    <w:rsid w:val="00843FDB"/>
    <w:rsid w:val="00846EF2"/>
    <w:rsid w:val="00851195"/>
    <w:rsid w:val="00852D2C"/>
    <w:rsid w:val="00852D99"/>
    <w:rsid w:val="0085519F"/>
    <w:rsid w:val="00855573"/>
    <w:rsid w:val="00871776"/>
    <w:rsid w:val="00880E99"/>
    <w:rsid w:val="00882892"/>
    <w:rsid w:val="00882D82"/>
    <w:rsid w:val="008865CD"/>
    <w:rsid w:val="0089167E"/>
    <w:rsid w:val="00891B14"/>
    <w:rsid w:val="008925E8"/>
    <w:rsid w:val="008944E2"/>
    <w:rsid w:val="00895C10"/>
    <w:rsid w:val="008A7C65"/>
    <w:rsid w:val="008B26AC"/>
    <w:rsid w:val="008C3912"/>
    <w:rsid w:val="008C579B"/>
    <w:rsid w:val="008C70F8"/>
    <w:rsid w:val="008C7F60"/>
    <w:rsid w:val="008D1149"/>
    <w:rsid w:val="008E0465"/>
    <w:rsid w:val="008E4278"/>
    <w:rsid w:val="008E50DA"/>
    <w:rsid w:val="009016CF"/>
    <w:rsid w:val="009026EE"/>
    <w:rsid w:val="00905EE0"/>
    <w:rsid w:val="009111F9"/>
    <w:rsid w:val="00911208"/>
    <w:rsid w:val="00921244"/>
    <w:rsid w:val="009221DB"/>
    <w:rsid w:val="00922455"/>
    <w:rsid w:val="009301FB"/>
    <w:rsid w:val="00931BCD"/>
    <w:rsid w:val="009324FE"/>
    <w:rsid w:val="0094130A"/>
    <w:rsid w:val="00943225"/>
    <w:rsid w:val="00947A7C"/>
    <w:rsid w:val="00956665"/>
    <w:rsid w:val="0097046D"/>
    <w:rsid w:val="00972A88"/>
    <w:rsid w:val="00974C39"/>
    <w:rsid w:val="009877AD"/>
    <w:rsid w:val="00993D35"/>
    <w:rsid w:val="009A4BED"/>
    <w:rsid w:val="009A6764"/>
    <w:rsid w:val="009B12E6"/>
    <w:rsid w:val="009B5B4E"/>
    <w:rsid w:val="009C7674"/>
    <w:rsid w:val="009C7A5C"/>
    <w:rsid w:val="009D4FD6"/>
    <w:rsid w:val="009E0387"/>
    <w:rsid w:val="009E1865"/>
    <w:rsid w:val="009F0622"/>
    <w:rsid w:val="009F26A5"/>
    <w:rsid w:val="009F3907"/>
    <w:rsid w:val="00A1323B"/>
    <w:rsid w:val="00A172F6"/>
    <w:rsid w:val="00A176CF"/>
    <w:rsid w:val="00A2013A"/>
    <w:rsid w:val="00A239B5"/>
    <w:rsid w:val="00A35B14"/>
    <w:rsid w:val="00A35ED2"/>
    <w:rsid w:val="00A43A68"/>
    <w:rsid w:val="00A47BC3"/>
    <w:rsid w:val="00A5096C"/>
    <w:rsid w:val="00A53FA9"/>
    <w:rsid w:val="00A568F0"/>
    <w:rsid w:val="00A56E1E"/>
    <w:rsid w:val="00A572B5"/>
    <w:rsid w:val="00A60F69"/>
    <w:rsid w:val="00A62A73"/>
    <w:rsid w:val="00A64A00"/>
    <w:rsid w:val="00A65A02"/>
    <w:rsid w:val="00A74F73"/>
    <w:rsid w:val="00A76E60"/>
    <w:rsid w:val="00A803B4"/>
    <w:rsid w:val="00A811FB"/>
    <w:rsid w:val="00A825D0"/>
    <w:rsid w:val="00A851BF"/>
    <w:rsid w:val="00A856AB"/>
    <w:rsid w:val="00A95878"/>
    <w:rsid w:val="00AA283C"/>
    <w:rsid w:val="00AA28B5"/>
    <w:rsid w:val="00AA2C97"/>
    <w:rsid w:val="00AB2B08"/>
    <w:rsid w:val="00AB6839"/>
    <w:rsid w:val="00AB6B60"/>
    <w:rsid w:val="00AC247B"/>
    <w:rsid w:val="00AC602F"/>
    <w:rsid w:val="00AD2E18"/>
    <w:rsid w:val="00AD38E9"/>
    <w:rsid w:val="00AD76FC"/>
    <w:rsid w:val="00AE335E"/>
    <w:rsid w:val="00AF07AE"/>
    <w:rsid w:val="00AF29EE"/>
    <w:rsid w:val="00B046CB"/>
    <w:rsid w:val="00B0757B"/>
    <w:rsid w:val="00B153C2"/>
    <w:rsid w:val="00B15F6C"/>
    <w:rsid w:val="00B168F4"/>
    <w:rsid w:val="00B16F84"/>
    <w:rsid w:val="00B2122A"/>
    <w:rsid w:val="00B229EC"/>
    <w:rsid w:val="00B24040"/>
    <w:rsid w:val="00B256DA"/>
    <w:rsid w:val="00B37163"/>
    <w:rsid w:val="00B42C1D"/>
    <w:rsid w:val="00B443E0"/>
    <w:rsid w:val="00B45C7E"/>
    <w:rsid w:val="00B5292B"/>
    <w:rsid w:val="00B565F4"/>
    <w:rsid w:val="00B61A82"/>
    <w:rsid w:val="00B62282"/>
    <w:rsid w:val="00B63D68"/>
    <w:rsid w:val="00B665D8"/>
    <w:rsid w:val="00B702AB"/>
    <w:rsid w:val="00B70EDF"/>
    <w:rsid w:val="00B744C1"/>
    <w:rsid w:val="00B74C9C"/>
    <w:rsid w:val="00B76FED"/>
    <w:rsid w:val="00B81429"/>
    <w:rsid w:val="00B82FE5"/>
    <w:rsid w:val="00B85EE9"/>
    <w:rsid w:val="00B866C4"/>
    <w:rsid w:val="00B9222E"/>
    <w:rsid w:val="00B92A5D"/>
    <w:rsid w:val="00B96B72"/>
    <w:rsid w:val="00B97077"/>
    <w:rsid w:val="00BA0F6B"/>
    <w:rsid w:val="00BA0FAF"/>
    <w:rsid w:val="00BA72FB"/>
    <w:rsid w:val="00BB0895"/>
    <w:rsid w:val="00BB299A"/>
    <w:rsid w:val="00BB4621"/>
    <w:rsid w:val="00BB466F"/>
    <w:rsid w:val="00BC373B"/>
    <w:rsid w:val="00BC3AD8"/>
    <w:rsid w:val="00BC5052"/>
    <w:rsid w:val="00BC65BF"/>
    <w:rsid w:val="00BD1E78"/>
    <w:rsid w:val="00BD6EEB"/>
    <w:rsid w:val="00BE0C90"/>
    <w:rsid w:val="00BE1257"/>
    <w:rsid w:val="00BE4C60"/>
    <w:rsid w:val="00BF05A0"/>
    <w:rsid w:val="00BF1B6B"/>
    <w:rsid w:val="00BF21DD"/>
    <w:rsid w:val="00C01F22"/>
    <w:rsid w:val="00C04040"/>
    <w:rsid w:val="00C0414B"/>
    <w:rsid w:val="00C13129"/>
    <w:rsid w:val="00C13434"/>
    <w:rsid w:val="00C145E4"/>
    <w:rsid w:val="00C162B4"/>
    <w:rsid w:val="00C16DA8"/>
    <w:rsid w:val="00C17E1C"/>
    <w:rsid w:val="00C2462F"/>
    <w:rsid w:val="00C36549"/>
    <w:rsid w:val="00C37A29"/>
    <w:rsid w:val="00C37F6D"/>
    <w:rsid w:val="00C41DC7"/>
    <w:rsid w:val="00C468AC"/>
    <w:rsid w:val="00C47329"/>
    <w:rsid w:val="00C52113"/>
    <w:rsid w:val="00C525B6"/>
    <w:rsid w:val="00C60C49"/>
    <w:rsid w:val="00C61A63"/>
    <w:rsid w:val="00C61E3C"/>
    <w:rsid w:val="00C65B3C"/>
    <w:rsid w:val="00C73008"/>
    <w:rsid w:val="00C73F29"/>
    <w:rsid w:val="00C772FF"/>
    <w:rsid w:val="00C82E3A"/>
    <w:rsid w:val="00C93C77"/>
    <w:rsid w:val="00C97807"/>
    <w:rsid w:val="00CA3537"/>
    <w:rsid w:val="00CA3A22"/>
    <w:rsid w:val="00CA3FD1"/>
    <w:rsid w:val="00CA540A"/>
    <w:rsid w:val="00CB4CFB"/>
    <w:rsid w:val="00CD1F7D"/>
    <w:rsid w:val="00CD316E"/>
    <w:rsid w:val="00CD45DE"/>
    <w:rsid w:val="00CD4F36"/>
    <w:rsid w:val="00CE19ED"/>
    <w:rsid w:val="00CE2C58"/>
    <w:rsid w:val="00CE2D4B"/>
    <w:rsid w:val="00CE5292"/>
    <w:rsid w:val="00CE650F"/>
    <w:rsid w:val="00D03A91"/>
    <w:rsid w:val="00D0574B"/>
    <w:rsid w:val="00D14C9C"/>
    <w:rsid w:val="00D2530F"/>
    <w:rsid w:val="00D25E46"/>
    <w:rsid w:val="00D2620B"/>
    <w:rsid w:val="00D323C3"/>
    <w:rsid w:val="00D348A9"/>
    <w:rsid w:val="00D36316"/>
    <w:rsid w:val="00D41C28"/>
    <w:rsid w:val="00D458A9"/>
    <w:rsid w:val="00D50D61"/>
    <w:rsid w:val="00D5108F"/>
    <w:rsid w:val="00D51C9E"/>
    <w:rsid w:val="00D54025"/>
    <w:rsid w:val="00D55202"/>
    <w:rsid w:val="00D6412E"/>
    <w:rsid w:val="00D64E8F"/>
    <w:rsid w:val="00D71243"/>
    <w:rsid w:val="00D71673"/>
    <w:rsid w:val="00D73683"/>
    <w:rsid w:val="00D76EB3"/>
    <w:rsid w:val="00D81B80"/>
    <w:rsid w:val="00DA1202"/>
    <w:rsid w:val="00DA6597"/>
    <w:rsid w:val="00DB043B"/>
    <w:rsid w:val="00DB16D0"/>
    <w:rsid w:val="00DB2C4C"/>
    <w:rsid w:val="00DC0776"/>
    <w:rsid w:val="00DC401D"/>
    <w:rsid w:val="00DC5AAE"/>
    <w:rsid w:val="00DC5DFB"/>
    <w:rsid w:val="00DD2F57"/>
    <w:rsid w:val="00DE3703"/>
    <w:rsid w:val="00DE3C6C"/>
    <w:rsid w:val="00DE6AC5"/>
    <w:rsid w:val="00DF2D22"/>
    <w:rsid w:val="00DF50D0"/>
    <w:rsid w:val="00DF70B6"/>
    <w:rsid w:val="00E0132D"/>
    <w:rsid w:val="00E0683B"/>
    <w:rsid w:val="00E06B6A"/>
    <w:rsid w:val="00E11257"/>
    <w:rsid w:val="00E12DDB"/>
    <w:rsid w:val="00E17E2B"/>
    <w:rsid w:val="00E20BAD"/>
    <w:rsid w:val="00E2112B"/>
    <w:rsid w:val="00E21C41"/>
    <w:rsid w:val="00E23A98"/>
    <w:rsid w:val="00E25CB7"/>
    <w:rsid w:val="00E3651B"/>
    <w:rsid w:val="00E43A6A"/>
    <w:rsid w:val="00E43FC7"/>
    <w:rsid w:val="00E459B0"/>
    <w:rsid w:val="00E547ED"/>
    <w:rsid w:val="00E55371"/>
    <w:rsid w:val="00E615EC"/>
    <w:rsid w:val="00E65FC3"/>
    <w:rsid w:val="00E6697C"/>
    <w:rsid w:val="00E70EB2"/>
    <w:rsid w:val="00E71451"/>
    <w:rsid w:val="00E71A6F"/>
    <w:rsid w:val="00E72483"/>
    <w:rsid w:val="00E76A70"/>
    <w:rsid w:val="00E7717F"/>
    <w:rsid w:val="00E82D32"/>
    <w:rsid w:val="00E85CFF"/>
    <w:rsid w:val="00E929BE"/>
    <w:rsid w:val="00E93AA7"/>
    <w:rsid w:val="00E963D7"/>
    <w:rsid w:val="00EA21B0"/>
    <w:rsid w:val="00EA553D"/>
    <w:rsid w:val="00EA72E6"/>
    <w:rsid w:val="00EB17F1"/>
    <w:rsid w:val="00EB3275"/>
    <w:rsid w:val="00EB5120"/>
    <w:rsid w:val="00EB5B29"/>
    <w:rsid w:val="00EC495D"/>
    <w:rsid w:val="00EC4F88"/>
    <w:rsid w:val="00EC5DE7"/>
    <w:rsid w:val="00ED4E21"/>
    <w:rsid w:val="00ED5022"/>
    <w:rsid w:val="00ED6DA7"/>
    <w:rsid w:val="00ED7D9C"/>
    <w:rsid w:val="00ED7F01"/>
    <w:rsid w:val="00EE0F40"/>
    <w:rsid w:val="00EE2F69"/>
    <w:rsid w:val="00EF2086"/>
    <w:rsid w:val="00EF34A9"/>
    <w:rsid w:val="00F06A9A"/>
    <w:rsid w:val="00F13452"/>
    <w:rsid w:val="00F2431C"/>
    <w:rsid w:val="00F245BC"/>
    <w:rsid w:val="00F25F5F"/>
    <w:rsid w:val="00F260A9"/>
    <w:rsid w:val="00F310F3"/>
    <w:rsid w:val="00F36E69"/>
    <w:rsid w:val="00F42D5B"/>
    <w:rsid w:val="00F441AD"/>
    <w:rsid w:val="00F44EE0"/>
    <w:rsid w:val="00F451D0"/>
    <w:rsid w:val="00F47B0E"/>
    <w:rsid w:val="00F509ED"/>
    <w:rsid w:val="00F56F85"/>
    <w:rsid w:val="00F57CDE"/>
    <w:rsid w:val="00F60731"/>
    <w:rsid w:val="00F62248"/>
    <w:rsid w:val="00F664CC"/>
    <w:rsid w:val="00F80B1D"/>
    <w:rsid w:val="00F84A8C"/>
    <w:rsid w:val="00F9452E"/>
    <w:rsid w:val="00FA2246"/>
    <w:rsid w:val="00FA5A9F"/>
    <w:rsid w:val="00FB4C0B"/>
    <w:rsid w:val="00FB66CF"/>
    <w:rsid w:val="00FC6D08"/>
    <w:rsid w:val="00FC7E6A"/>
    <w:rsid w:val="00FD31BB"/>
    <w:rsid w:val="00FD3CFF"/>
    <w:rsid w:val="00FE0543"/>
    <w:rsid w:val="00FE3741"/>
    <w:rsid w:val="00FE5CFA"/>
    <w:rsid w:val="00FE64EC"/>
    <w:rsid w:val="00FF081E"/>
    <w:rsid w:val="00FF165F"/>
    <w:rsid w:val="00FF7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EAF29"/>
  <w15:docId w15:val="{0D2FDF8E-17BF-4F8B-AC55-7EB2B472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2E9"/>
    <w:pPr>
      <w:spacing w:after="200" w:line="276" w:lineRule="auto"/>
    </w:pPr>
    <w:rPr>
      <w:sz w:val="22"/>
      <w:szCs w:val="22"/>
      <w:lang w:eastAsia="en-US"/>
    </w:rPr>
  </w:style>
  <w:style w:type="paragraph" w:styleId="Heading1">
    <w:name w:val="heading 1"/>
    <w:basedOn w:val="Normal"/>
    <w:next w:val="Normal"/>
    <w:link w:val="Heading1Char"/>
    <w:qFormat/>
    <w:rsid w:val="005600E2"/>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78A1"/>
    <w:pPr>
      <w:tabs>
        <w:tab w:val="center" w:pos="4680"/>
        <w:tab w:val="right" w:pos="9360"/>
      </w:tabs>
      <w:spacing w:after="0" w:line="240" w:lineRule="auto"/>
    </w:pPr>
  </w:style>
  <w:style w:type="character" w:customStyle="1" w:styleId="HeaderChar">
    <w:name w:val="Header Char"/>
    <w:basedOn w:val="DefaultParagraphFont"/>
    <w:link w:val="Header"/>
    <w:rsid w:val="006078A1"/>
  </w:style>
  <w:style w:type="paragraph" w:styleId="Footer">
    <w:name w:val="footer"/>
    <w:basedOn w:val="Normal"/>
    <w:link w:val="FooterChar"/>
    <w:uiPriority w:val="99"/>
    <w:unhideWhenUsed/>
    <w:rsid w:val="00607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8A1"/>
  </w:style>
  <w:style w:type="character" w:styleId="Hyperlink">
    <w:name w:val="Hyperlink"/>
    <w:basedOn w:val="DefaultParagraphFont"/>
    <w:unhideWhenUsed/>
    <w:rsid w:val="006078A1"/>
    <w:rPr>
      <w:color w:val="0000FF"/>
      <w:u w:val="single"/>
    </w:rPr>
  </w:style>
  <w:style w:type="paragraph" w:styleId="BalloonText">
    <w:name w:val="Balloon Text"/>
    <w:basedOn w:val="Normal"/>
    <w:link w:val="BalloonTextChar"/>
    <w:uiPriority w:val="99"/>
    <w:semiHidden/>
    <w:unhideWhenUsed/>
    <w:rsid w:val="00607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8A1"/>
    <w:rPr>
      <w:rFonts w:ascii="Tahoma" w:hAnsi="Tahoma" w:cs="Tahoma"/>
      <w:sz w:val="16"/>
      <w:szCs w:val="16"/>
    </w:rPr>
  </w:style>
  <w:style w:type="character" w:customStyle="1" w:styleId="Heading1Char">
    <w:name w:val="Heading 1 Char"/>
    <w:basedOn w:val="DefaultParagraphFont"/>
    <w:link w:val="Heading1"/>
    <w:rsid w:val="005600E2"/>
    <w:rPr>
      <w:rFonts w:ascii="Times New Roman" w:eastAsia="Times New Roman" w:hAnsi="Times New Roman"/>
      <w:b/>
      <w:bCs/>
      <w:sz w:val="24"/>
      <w:szCs w:val="24"/>
      <w:lang w:eastAsia="en-US"/>
    </w:rPr>
  </w:style>
  <w:style w:type="paragraph" w:customStyle="1" w:styleId="Default">
    <w:name w:val="Default"/>
    <w:rsid w:val="005600E2"/>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unhideWhenUsed/>
    <w:rsid w:val="0056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97163"/>
    <w:rPr>
      <w:color w:val="800080" w:themeColor="followedHyperlink"/>
      <w:u w:val="single"/>
    </w:rPr>
  </w:style>
  <w:style w:type="character" w:styleId="Strong">
    <w:name w:val="Strong"/>
    <w:basedOn w:val="DefaultParagraphFont"/>
    <w:uiPriority w:val="22"/>
    <w:qFormat/>
    <w:rsid w:val="0011090F"/>
    <w:rPr>
      <w:b/>
      <w:bCs/>
    </w:rPr>
  </w:style>
  <w:style w:type="paragraph" w:styleId="ListParagraph">
    <w:name w:val="List Paragraph"/>
    <w:basedOn w:val="Normal"/>
    <w:uiPriority w:val="34"/>
    <w:qFormat/>
    <w:rsid w:val="002C26F9"/>
    <w:pPr>
      <w:ind w:left="720"/>
      <w:contextualSpacing/>
    </w:pPr>
  </w:style>
  <w:style w:type="character" w:styleId="UnresolvedMention">
    <w:name w:val="Unresolved Mention"/>
    <w:basedOn w:val="DefaultParagraphFont"/>
    <w:uiPriority w:val="99"/>
    <w:semiHidden/>
    <w:unhideWhenUsed/>
    <w:rsid w:val="003554EF"/>
    <w:rPr>
      <w:color w:val="605E5C"/>
      <w:shd w:val="clear" w:color="auto" w:fill="E1DFDD"/>
    </w:rPr>
  </w:style>
  <w:style w:type="paragraph" w:styleId="BodyText">
    <w:name w:val="Body Text"/>
    <w:basedOn w:val="Normal"/>
    <w:link w:val="BodyTextChar"/>
    <w:uiPriority w:val="1"/>
    <w:qFormat/>
    <w:rsid w:val="00CE19ED"/>
    <w:pPr>
      <w:widowControl w:val="0"/>
      <w:spacing w:after="0" w:line="240" w:lineRule="auto"/>
      <w:ind w:left="854"/>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CE19ED"/>
    <w:rPr>
      <w:rFonts w:ascii="Arial" w:eastAsia="Arial" w:hAnsi="Arial" w:cstheme="minorBidi"/>
      <w:sz w:val="24"/>
      <w:szCs w:val="24"/>
      <w:lang w:val="en-US" w:eastAsia="en-US"/>
    </w:rPr>
  </w:style>
  <w:style w:type="paragraph" w:styleId="PlainText">
    <w:name w:val="Plain Text"/>
    <w:basedOn w:val="Normal"/>
    <w:link w:val="PlainTextChar"/>
    <w:uiPriority w:val="99"/>
    <w:unhideWhenUsed/>
    <w:rsid w:val="002A0FA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A0FA1"/>
    <w:rPr>
      <w:rFonts w:eastAsiaTheme="minorHAnsi" w:cstheme="minorBidi"/>
      <w:sz w:val="22"/>
      <w:szCs w:val="21"/>
      <w:lang w:eastAsia="en-US"/>
    </w:rPr>
  </w:style>
  <w:style w:type="character" w:styleId="PlaceholderText">
    <w:name w:val="Placeholder Text"/>
    <w:basedOn w:val="DefaultParagraphFont"/>
    <w:uiPriority w:val="99"/>
    <w:semiHidden/>
    <w:rsid w:val="00423954"/>
    <w:rPr>
      <w:color w:val="808080"/>
    </w:rPr>
  </w:style>
  <w:style w:type="character" w:customStyle="1" w:styleId="Style1">
    <w:name w:val="Style1"/>
    <w:basedOn w:val="DefaultParagraphFont"/>
    <w:uiPriority w:val="1"/>
    <w:rsid w:val="00726A04"/>
    <w:rPr>
      <w:rFonts w:ascii="Times New Roman" w:hAnsi="Times New Roman"/>
      <w:b/>
      <w:color w:val="auto"/>
      <w:sz w:val="28"/>
    </w:rPr>
  </w:style>
  <w:style w:type="character" w:customStyle="1" w:styleId="Style2">
    <w:name w:val="Style2"/>
    <w:basedOn w:val="DefaultParagraphFont"/>
    <w:uiPriority w:val="1"/>
    <w:rsid w:val="008E0465"/>
    <w:rPr>
      <w:rFonts w:ascii="Times New Roman" w:hAnsi="Times New Roman"/>
      <w:color w:val="auto"/>
      <w:sz w:val="24"/>
    </w:rPr>
  </w:style>
  <w:style w:type="character" w:customStyle="1" w:styleId="Style3">
    <w:name w:val="Style3"/>
    <w:basedOn w:val="DefaultParagraphFont"/>
    <w:uiPriority w:val="1"/>
    <w:rsid w:val="008E0465"/>
    <w:rPr>
      <w:rFonts w:ascii="Times New Roman" w:hAnsi="Times New Roman"/>
      <w:color w:val="FFFFFF" w:themeColor="background1"/>
      <w14:textFill>
        <w14:noFill/>
      </w14:textFill>
    </w:rPr>
  </w:style>
  <w:style w:type="character" w:customStyle="1" w:styleId="Style4">
    <w:name w:val="Style4"/>
    <w:basedOn w:val="DefaultParagraphFont"/>
    <w:uiPriority w:val="1"/>
    <w:rsid w:val="008E0465"/>
    <w:rPr>
      <w:rFonts w:ascii="Times New Roman" w:hAnsi="Times New Roman"/>
      <w:color w:val="000000" w:themeColor="text1"/>
      <w:sz w:val="24"/>
    </w:rPr>
  </w:style>
  <w:style w:type="character" w:customStyle="1" w:styleId="Style5">
    <w:name w:val="Style5"/>
    <w:basedOn w:val="DefaultParagraphFont"/>
    <w:uiPriority w:val="1"/>
    <w:rsid w:val="001E2B2A"/>
    <w:rPr>
      <w:rFonts w:ascii="Times New Roman" w:hAnsi="Times New Roman"/>
      <w:color w:val="auto"/>
      <w:sz w:val="24"/>
    </w:rPr>
  </w:style>
  <w:style w:type="character" w:styleId="CommentReference">
    <w:name w:val="annotation reference"/>
    <w:basedOn w:val="DefaultParagraphFont"/>
    <w:uiPriority w:val="99"/>
    <w:semiHidden/>
    <w:unhideWhenUsed/>
    <w:rsid w:val="001B171C"/>
    <w:rPr>
      <w:sz w:val="16"/>
      <w:szCs w:val="16"/>
    </w:rPr>
  </w:style>
  <w:style w:type="paragraph" w:styleId="CommentText">
    <w:name w:val="annotation text"/>
    <w:basedOn w:val="Normal"/>
    <w:link w:val="CommentTextChar"/>
    <w:uiPriority w:val="99"/>
    <w:unhideWhenUsed/>
    <w:rsid w:val="001B171C"/>
    <w:pPr>
      <w:spacing w:line="240" w:lineRule="auto"/>
    </w:pPr>
    <w:rPr>
      <w:sz w:val="20"/>
      <w:szCs w:val="20"/>
    </w:rPr>
  </w:style>
  <w:style w:type="character" w:customStyle="1" w:styleId="CommentTextChar">
    <w:name w:val="Comment Text Char"/>
    <w:basedOn w:val="DefaultParagraphFont"/>
    <w:link w:val="CommentText"/>
    <w:uiPriority w:val="99"/>
    <w:rsid w:val="001B171C"/>
    <w:rPr>
      <w:lang w:eastAsia="en-US"/>
    </w:rPr>
  </w:style>
  <w:style w:type="paragraph" w:styleId="CommentSubject">
    <w:name w:val="annotation subject"/>
    <w:basedOn w:val="CommentText"/>
    <w:next w:val="CommentText"/>
    <w:link w:val="CommentSubjectChar"/>
    <w:uiPriority w:val="99"/>
    <w:semiHidden/>
    <w:unhideWhenUsed/>
    <w:rsid w:val="001B171C"/>
    <w:rPr>
      <w:b/>
      <w:bCs/>
    </w:rPr>
  </w:style>
  <w:style w:type="character" w:customStyle="1" w:styleId="CommentSubjectChar">
    <w:name w:val="Comment Subject Char"/>
    <w:basedOn w:val="CommentTextChar"/>
    <w:link w:val="CommentSubject"/>
    <w:uiPriority w:val="99"/>
    <w:semiHidden/>
    <w:rsid w:val="001B171C"/>
    <w:rPr>
      <w:b/>
      <w:bCs/>
      <w:lang w:eastAsia="en-US"/>
    </w:rPr>
  </w:style>
  <w:style w:type="paragraph" w:styleId="Revision">
    <w:name w:val="Revision"/>
    <w:hidden/>
    <w:uiPriority w:val="99"/>
    <w:semiHidden/>
    <w:rsid w:val="00172F3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4119">
      <w:bodyDiv w:val="1"/>
      <w:marLeft w:val="0"/>
      <w:marRight w:val="0"/>
      <w:marTop w:val="0"/>
      <w:marBottom w:val="0"/>
      <w:divBdr>
        <w:top w:val="none" w:sz="0" w:space="0" w:color="auto"/>
        <w:left w:val="none" w:sz="0" w:space="0" w:color="auto"/>
        <w:bottom w:val="none" w:sz="0" w:space="0" w:color="auto"/>
        <w:right w:val="none" w:sz="0" w:space="0" w:color="auto"/>
      </w:divBdr>
    </w:div>
    <w:div w:id="178736683">
      <w:bodyDiv w:val="1"/>
      <w:marLeft w:val="0"/>
      <w:marRight w:val="0"/>
      <w:marTop w:val="0"/>
      <w:marBottom w:val="0"/>
      <w:divBdr>
        <w:top w:val="none" w:sz="0" w:space="0" w:color="auto"/>
        <w:left w:val="none" w:sz="0" w:space="0" w:color="auto"/>
        <w:bottom w:val="none" w:sz="0" w:space="0" w:color="auto"/>
        <w:right w:val="none" w:sz="0" w:space="0" w:color="auto"/>
      </w:divBdr>
    </w:div>
    <w:div w:id="182331251">
      <w:bodyDiv w:val="1"/>
      <w:marLeft w:val="0"/>
      <w:marRight w:val="0"/>
      <w:marTop w:val="0"/>
      <w:marBottom w:val="0"/>
      <w:divBdr>
        <w:top w:val="none" w:sz="0" w:space="0" w:color="auto"/>
        <w:left w:val="none" w:sz="0" w:space="0" w:color="auto"/>
        <w:bottom w:val="none" w:sz="0" w:space="0" w:color="auto"/>
        <w:right w:val="none" w:sz="0" w:space="0" w:color="auto"/>
      </w:divBdr>
    </w:div>
    <w:div w:id="399326111">
      <w:bodyDiv w:val="1"/>
      <w:marLeft w:val="0"/>
      <w:marRight w:val="0"/>
      <w:marTop w:val="0"/>
      <w:marBottom w:val="0"/>
      <w:divBdr>
        <w:top w:val="none" w:sz="0" w:space="0" w:color="auto"/>
        <w:left w:val="none" w:sz="0" w:space="0" w:color="auto"/>
        <w:bottom w:val="none" w:sz="0" w:space="0" w:color="auto"/>
        <w:right w:val="none" w:sz="0" w:space="0" w:color="auto"/>
      </w:divBdr>
    </w:div>
    <w:div w:id="715466613">
      <w:bodyDiv w:val="1"/>
      <w:marLeft w:val="0"/>
      <w:marRight w:val="0"/>
      <w:marTop w:val="0"/>
      <w:marBottom w:val="0"/>
      <w:divBdr>
        <w:top w:val="none" w:sz="0" w:space="0" w:color="auto"/>
        <w:left w:val="none" w:sz="0" w:space="0" w:color="auto"/>
        <w:bottom w:val="none" w:sz="0" w:space="0" w:color="auto"/>
        <w:right w:val="none" w:sz="0" w:space="0" w:color="auto"/>
      </w:divBdr>
    </w:div>
    <w:div w:id="769202864">
      <w:bodyDiv w:val="1"/>
      <w:marLeft w:val="0"/>
      <w:marRight w:val="0"/>
      <w:marTop w:val="0"/>
      <w:marBottom w:val="0"/>
      <w:divBdr>
        <w:top w:val="none" w:sz="0" w:space="0" w:color="auto"/>
        <w:left w:val="none" w:sz="0" w:space="0" w:color="auto"/>
        <w:bottom w:val="none" w:sz="0" w:space="0" w:color="auto"/>
        <w:right w:val="none" w:sz="0" w:space="0" w:color="auto"/>
      </w:divBdr>
    </w:div>
    <w:div w:id="963926287">
      <w:bodyDiv w:val="1"/>
      <w:marLeft w:val="0"/>
      <w:marRight w:val="0"/>
      <w:marTop w:val="0"/>
      <w:marBottom w:val="0"/>
      <w:divBdr>
        <w:top w:val="none" w:sz="0" w:space="0" w:color="auto"/>
        <w:left w:val="none" w:sz="0" w:space="0" w:color="auto"/>
        <w:bottom w:val="none" w:sz="0" w:space="0" w:color="auto"/>
        <w:right w:val="none" w:sz="0" w:space="0" w:color="auto"/>
      </w:divBdr>
    </w:div>
    <w:div w:id="1192766743">
      <w:bodyDiv w:val="1"/>
      <w:marLeft w:val="0"/>
      <w:marRight w:val="0"/>
      <w:marTop w:val="0"/>
      <w:marBottom w:val="0"/>
      <w:divBdr>
        <w:top w:val="none" w:sz="0" w:space="0" w:color="auto"/>
        <w:left w:val="none" w:sz="0" w:space="0" w:color="auto"/>
        <w:bottom w:val="none" w:sz="0" w:space="0" w:color="auto"/>
        <w:right w:val="none" w:sz="0" w:space="0" w:color="auto"/>
      </w:divBdr>
    </w:div>
    <w:div w:id="1680083164">
      <w:bodyDiv w:val="1"/>
      <w:marLeft w:val="0"/>
      <w:marRight w:val="0"/>
      <w:marTop w:val="0"/>
      <w:marBottom w:val="0"/>
      <w:divBdr>
        <w:top w:val="none" w:sz="0" w:space="0" w:color="auto"/>
        <w:left w:val="none" w:sz="0" w:space="0" w:color="auto"/>
        <w:bottom w:val="none" w:sz="0" w:space="0" w:color="auto"/>
        <w:right w:val="none" w:sz="0" w:space="0" w:color="auto"/>
      </w:divBdr>
    </w:div>
    <w:div w:id="1783501433">
      <w:bodyDiv w:val="1"/>
      <w:marLeft w:val="0"/>
      <w:marRight w:val="0"/>
      <w:marTop w:val="0"/>
      <w:marBottom w:val="0"/>
      <w:divBdr>
        <w:top w:val="none" w:sz="0" w:space="0" w:color="auto"/>
        <w:left w:val="none" w:sz="0" w:space="0" w:color="auto"/>
        <w:bottom w:val="none" w:sz="0" w:space="0" w:color="auto"/>
        <w:right w:val="none" w:sz="0" w:space="0" w:color="auto"/>
      </w:divBdr>
    </w:div>
    <w:div w:id="1911429296">
      <w:bodyDiv w:val="1"/>
      <w:marLeft w:val="0"/>
      <w:marRight w:val="0"/>
      <w:marTop w:val="0"/>
      <w:marBottom w:val="0"/>
      <w:divBdr>
        <w:top w:val="none" w:sz="0" w:space="0" w:color="auto"/>
        <w:left w:val="none" w:sz="0" w:space="0" w:color="auto"/>
        <w:bottom w:val="none" w:sz="0" w:space="0" w:color="auto"/>
        <w:right w:val="none" w:sz="0" w:space="0" w:color="auto"/>
      </w:divBdr>
    </w:div>
    <w:div w:id="2041010562">
      <w:bodyDiv w:val="1"/>
      <w:marLeft w:val="0"/>
      <w:marRight w:val="0"/>
      <w:marTop w:val="0"/>
      <w:marBottom w:val="0"/>
      <w:divBdr>
        <w:top w:val="none" w:sz="0" w:space="0" w:color="auto"/>
        <w:left w:val="none" w:sz="0" w:space="0" w:color="auto"/>
        <w:bottom w:val="none" w:sz="0" w:space="0" w:color="auto"/>
        <w:right w:val="none" w:sz="0" w:space="0" w:color="auto"/>
      </w:divBdr>
    </w:div>
    <w:div w:id="204459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eurovia@eurovia.lt" TargetMode="External"/><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eurovia@eurovia.lt"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a.EUROVIA\Desktop\Eurovia%20-%20Firminis%20201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42D77ABB-4E7D-4150-A969-AA77195393CC}"/>
      </w:docPartPr>
      <w:docPartBody>
        <w:p w:rsidR="00A33E7C" w:rsidRDefault="00085174">
          <w:r w:rsidRPr="00AC6936">
            <w:rPr>
              <w:rStyle w:val="PlaceholderText"/>
            </w:rPr>
            <w:t>Click or tap to enter a date.</w:t>
          </w:r>
        </w:p>
      </w:docPartBody>
    </w:docPart>
    <w:docPart>
      <w:docPartPr>
        <w:name w:val="54923E6FA92143159776B86E4F0DF614"/>
        <w:category>
          <w:name w:val="General"/>
          <w:gallery w:val="placeholder"/>
        </w:category>
        <w:types>
          <w:type w:val="bbPlcHdr"/>
        </w:types>
        <w:behaviors>
          <w:behavior w:val="content"/>
        </w:behaviors>
        <w:guid w:val="{C0993270-F653-4A0E-868D-228CC00A5223}"/>
      </w:docPartPr>
      <w:docPartBody>
        <w:p w:rsidR="00C76F6C" w:rsidRDefault="003202D5" w:rsidP="003202D5">
          <w:pPr>
            <w:pStyle w:val="54923E6FA92143159776B86E4F0DF614"/>
          </w:pPr>
          <w:r w:rsidRPr="009A0359">
            <w:rPr>
              <w:rStyle w:val="PlaceholderText"/>
            </w:rPr>
            <w:t>Click or tap here to enter text.</w:t>
          </w:r>
        </w:p>
      </w:docPartBody>
    </w:docPart>
    <w:docPart>
      <w:docPartPr>
        <w:name w:val="4B605F450F8C4A9B88C166DD0BF31D25"/>
        <w:category>
          <w:name w:val="General"/>
          <w:gallery w:val="placeholder"/>
        </w:category>
        <w:types>
          <w:type w:val="bbPlcHdr"/>
        </w:types>
        <w:behaviors>
          <w:behavior w:val="content"/>
        </w:behaviors>
        <w:guid w:val="{0BC87865-8DEA-435A-BB12-74585A99295E}"/>
      </w:docPartPr>
      <w:docPartBody>
        <w:p w:rsidR="00C76F6C" w:rsidRDefault="003202D5" w:rsidP="003202D5">
          <w:pPr>
            <w:pStyle w:val="4B605F450F8C4A9B88C166DD0BF31D25"/>
          </w:pPr>
          <w:r w:rsidRPr="009A0359">
            <w:rPr>
              <w:rStyle w:val="PlaceholderText"/>
            </w:rPr>
            <w:t>Click or tap here to enter text.</w:t>
          </w:r>
        </w:p>
      </w:docPartBody>
    </w:docPart>
    <w:docPart>
      <w:docPartPr>
        <w:name w:val="7933B5B665D74483945FA32CA013AA56"/>
        <w:category>
          <w:name w:val="General"/>
          <w:gallery w:val="placeholder"/>
        </w:category>
        <w:types>
          <w:type w:val="bbPlcHdr"/>
        </w:types>
        <w:behaviors>
          <w:behavior w:val="content"/>
        </w:behaviors>
        <w:guid w:val="{8B2575EF-89EC-46AA-A670-9DAED2E8A48D}"/>
      </w:docPartPr>
      <w:docPartBody>
        <w:p w:rsidR="006F1306" w:rsidRDefault="005D2151" w:rsidP="005D2151">
          <w:pPr>
            <w:pStyle w:val="7933B5B665D74483945FA32CA013AA56"/>
          </w:pPr>
          <w:r w:rsidRPr="009A0359">
            <w:rPr>
              <w:rStyle w:val="PlaceholderText"/>
            </w:rPr>
            <w:t>Choose an item.</w:t>
          </w:r>
        </w:p>
      </w:docPartBody>
    </w:docPart>
    <w:docPart>
      <w:docPartPr>
        <w:name w:val="5F18DCA5704443348200EC6CEAB29677"/>
        <w:category>
          <w:name w:val="General"/>
          <w:gallery w:val="placeholder"/>
        </w:category>
        <w:types>
          <w:type w:val="bbPlcHdr"/>
        </w:types>
        <w:behaviors>
          <w:behavior w:val="content"/>
        </w:behaviors>
        <w:guid w:val="{C314D513-4D9C-49B5-B1C5-1FFC3AB05E2B}"/>
      </w:docPartPr>
      <w:docPartBody>
        <w:p w:rsidR="006F1306" w:rsidRDefault="005D2151" w:rsidP="005D2151">
          <w:pPr>
            <w:pStyle w:val="5F18DCA5704443348200EC6CEAB29677"/>
          </w:pPr>
          <w:r w:rsidRPr="009A03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0C"/>
    <w:rsid w:val="00085174"/>
    <w:rsid w:val="000C61D1"/>
    <w:rsid w:val="001800C3"/>
    <w:rsid w:val="00276943"/>
    <w:rsid w:val="003202D5"/>
    <w:rsid w:val="00353176"/>
    <w:rsid w:val="0038100C"/>
    <w:rsid w:val="00436605"/>
    <w:rsid w:val="005D2151"/>
    <w:rsid w:val="0069667A"/>
    <w:rsid w:val="006A34C1"/>
    <w:rsid w:val="006B0CDA"/>
    <w:rsid w:val="006F1306"/>
    <w:rsid w:val="0078489B"/>
    <w:rsid w:val="008B0D83"/>
    <w:rsid w:val="00910769"/>
    <w:rsid w:val="00921BAD"/>
    <w:rsid w:val="009509B2"/>
    <w:rsid w:val="00A33E7C"/>
    <w:rsid w:val="00A467EC"/>
    <w:rsid w:val="00AF4A8D"/>
    <w:rsid w:val="00BC79A3"/>
    <w:rsid w:val="00BC7A00"/>
    <w:rsid w:val="00C76F6C"/>
    <w:rsid w:val="00EF3D77"/>
    <w:rsid w:val="00F776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A00"/>
    <w:rPr>
      <w:color w:val="808080"/>
    </w:rPr>
  </w:style>
  <w:style w:type="paragraph" w:customStyle="1" w:styleId="54923E6FA92143159776B86E4F0DF614">
    <w:name w:val="54923E6FA92143159776B86E4F0DF614"/>
    <w:rsid w:val="003202D5"/>
  </w:style>
  <w:style w:type="paragraph" w:customStyle="1" w:styleId="4B605F450F8C4A9B88C166DD0BF31D25">
    <w:name w:val="4B605F450F8C4A9B88C166DD0BF31D25"/>
    <w:rsid w:val="003202D5"/>
  </w:style>
  <w:style w:type="paragraph" w:customStyle="1" w:styleId="7933B5B665D74483945FA32CA013AA56">
    <w:name w:val="7933B5B665D74483945FA32CA013AA56"/>
    <w:rsid w:val="005D2151"/>
  </w:style>
  <w:style w:type="paragraph" w:customStyle="1" w:styleId="5F18DCA5704443348200EC6CEAB29677">
    <w:name w:val="5F18DCA5704443348200EC6CEAB29677"/>
    <w:rsid w:val="005D2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CFAC-0627-426F-A634-F4317CEC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Eurovia - Firminis 2010</Template>
  <TotalTime>2</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Firminis blankas</vt:lpstr>
    </vt:vector>
  </TitlesOfParts>
  <Company/>
  <LinksUpToDate>false</LinksUpToDate>
  <CharactersWithSpaces>8504</CharactersWithSpaces>
  <SharedDoc>false</SharedDoc>
  <HLinks>
    <vt:vector size="6" baseType="variant">
      <vt:variant>
        <vt:i4>917540</vt:i4>
      </vt:variant>
      <vt:variant>
        <vt:i4>0</vt:i4>
      </vt:variant>
      <vt:variant>
        <vt:i4>0</vt:i4>
      </vt:variant>
      <vt:variant>
        <vt:i4>5</vt:i4>
      </vt:variant>
      <vt:variant>
        <vt:lpwstr>mailto:eurovia@eurovia.lt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Firminis blankas</dc:title>
  <dc:creator>rasa</dc:creator>
  <cp:lastModifiedBy>Jolanta Truncė</cp:lastModifiedBy>
  <cp:revision>3</cp:revision>
  <cp:lastPrinted>2022-11-08T12:56:00Z</cp:lastPrinted>
  <dcterms:created xsi:type="dcterms:W3CDTF">2023-09-21T12:15:00Z</dcterms:created>
  <dcterms:modified xsi:type="dcterms:W3CDTF">2023-10-25T13:28:00Z</dcterms:modified>
</cp:coreProperties>
</file>