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FC5" w:rsidRPr="00C07FC5" w:rsidRDefault="00C07FC5" w:rsidP="00C07FC5">
      <w:pPr>
        <w:tabs>
          <w:tab w:val="left" w:pos="6379"/>
        </w:tabs>
        <w:spacing w:after="0" w:line="240" w:lineRule="auto"/>
        <w:ind w:left="5184" w:hanging="2916"/>
        <w:rPr>
          <w:rFonts w:ascii="Times New Roman" w:eastAsia="Calibri" w:hAnsi="Times New Roman" w:cs="Times New Roman"/>
          <w:sz w:val="24"/>
          <w:szCs w:val="24"/>
        </w:rPr>
      </w:pPr>
      <w:r w:rsidRPr="00C07FC5">
        <w:rPr>
          <w:rFonts w:ascii="Times New Roman" w:eastAsia="Calibri" w:hAnsi="Times New Roman" w:cs="Times New Roman"/>
          <w:sz w:val="24"/>
          <w:szCs w:val="24"/>
        </w:rPr>
        <w:t xml:space="preserve">2023 m.                                   d.  Sutarties Nr. U-             </w:t>
      </w:r>
      <w:r>
        <w:rPr>
          <w:rFonts w:ascii="Times New Roman" w:eastAsia="Calibri" w:hAnsi="Times New Roman" w:cs="Times New Roman"/>
          <w:sz w:val="24"/>
          <w:szCs w:val="24"/>
        </w:rPr>
        <w:t>3</w:t>
      </w:r>
      <w:r w:rsidRPr="00C07FC5">
        <w:rPr>
          <w:rFonts w:ascii="Times New Roman" w:eastAsia="Calibri" w:hAnsi="Times New Roman" w:cs="Times New Roman"/>
          <w:sz w:val="24"/>
          <w:szCs w:val="24"/>
        </w:rPr>
        <w:t xml:space="preserve"> priedas</w:t>
      </w:r>
    </w:p>
    <w:p w:rsidR="00C07FC5" w:rsidRPr="00C07FC5" w:rsidRDefault="00C07FC5" w:rsidP="00C07FC5">
      <w:pPr>
        <w:spacing w:after="0" w:line="240" w:lineRule="auto"/>
        <w:rPr>
          <w:rFonts w:ascii="Times New Roman" w:eastAsia="Calibri" w:hAnsi="Times New Roman" w:cs="Times New Roman"/>
          <w:b/>
          <w:sz w:val="24"/>
          <w:szCs w:val="24"/>
        </w:rPr>
      </w:pPr>
    </w:p>
    <w:p w:rsidR="00C07FC5" w:rsidRPr="00C07FC5" w:rsidRDefault="00C07FC5" w:rsidP="00C07FC5">
      <w:pPr>
        <w:keepNext/>
        <w:spacing w:after="0" w:line="240" w:lineRule="auto"/>
        <w:jc w:val="center"/>
        <w:outlineLvl w:val="0"/>
        <w:rPr>
          <w:rFonts w:ascii="Times New Roman" w:eastAsia="Times New Roman" w:hAnsi="Times New Roman" w:cs="Times New Roman"/>
          <w:b/>
          <w:caps/>
          <w:spacing w:val="20"/>
          <w:sz w:val="24"/>
          <w:szCs w:val="24"/>
        </w:rPr>
      </w:pPr>
      <w:r w:rsidRPr="00C07FC5">
        <w:rPr>
          <w:rFonts w:ascii="Times New Roman" w:eastAsia="Times New Roman" w:hAnsi="Times New Roman" w:cs="Times New Roman"/>
          <w:b/>
          <w:caps/>
          <w:spacing w:val="20"/>
          <w:sz w:val="24"/>
          <w:szCs w:val="24"/>
        </w:rPr>
        <w:t>STATINIO PAPRASTOJO REMONTO DARBŲ KIEKIO ŽINIARAŠTIS</w:t>
      </w:r>
    </w:p>
    <w:p w:rsidR="00C07FC5" w:rsidRPr="00C07FC5" w:rsidRDefault="00C07FC5" w:rsidP="00C07FC5">
      <w:pPr>
        <w:tabs>
          <w:tab w:val="left" w:pos="1296"/>
          <w:tab w:val="left" w:pos="2592"/>
          <w:tab w:val="left" w:pos="3405"/>
        </w:tabs>
        <w:spacing w:after="0" w:line="240" w:lineRule="auto"/>
        <w:rPr>
          <w:rFonts w:ascii="Times New Roman" w:eastAsia="Calibri" w:hAnsi="Times New Roman" w:cs="Times New Roman"/>
          <w:sz w:val="24"/>
          <w:szCs w:val="24"/>
          <w:u w:val="single"/>
        </w:rPr>
      </w:pPr>
    </w:p>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2023 m.                               d. Nr. ST-</w:t>
      </w:r>
    </w:p>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Rukla</w:t>
      </w:r>
    </w:p>
    <w:p w:rsidR="00C07FC5" w:rsidRPr="00C07FC5" w:rsidRDefault="00C07FC5" w:rsidP="00C07FC5">
      <w:pPr>
        <w:spacing w:after="0" w:line="240" w:lineRule="auto"/>
        <w:jc w:val="center"/>
        <w:rPr>
          <w:rFonts w:ascii="Times New Roman" w:eastAsia="Calibri" w:hAnsi="Times New Roman" w:cs="Times New Roman"/>
          <w:sz w:val="24"/>
          <w:szCs w:val="24"/>
        </w:rPr>
      </w:pPr>
    </w:p>
    <w:p w:rsidR="00C07FC5" w:rsidRPr="00C07FC5" w:rsidRDefault="00C07FC5" w:rsidP="00C07FC5">
      <w:pPr>
        <w:spacing w:after="0" w:line="240" w:lineRule="auto"/>
        <w:rPr>
          <w:rFonts w:ascii="Times New Roman" w:eastAsia="Calibri" w:hAnsi="Times New Roman" w:cs="Times New Roman"/>
          <w:sz w:val="24"/>
          <w:szCs w:val="24"/>
        </w:rPr>
      </w:pPr>
      <w:bookmarkStart w:id="0" w:name="_GoBack"/>
      <w:bookmarkEnd w:id="0"/>
    </w:p>
    <w:p w:rsidR="00C07FC5" w:rsidRPr="00C07FC5" w:rsidRDefault="00C07FC5" w:rsidP="00C07FC5">
      <w:pPr>
        <w:spacing w:after="0" w:line="276" w:lineRule="auto"/>
        <w:ind w:firstLine="567"/>
        <w:contextualSpacing/>
        <w:jc w:val="both"/>
        <w:rPr>
          <w:rFonts w:ascii="Times New Roman" w:eastAsia="Calibri" w:hAnsi="Times New Roman" w:cs="Times New Roman"/>
          <w:sz w:val="24"/>
          <w:szCs w:val="24"/>
          <w:lang w:val="en-US"/>
        </w:rPr>
      </w:pPr>
      <w:r w:rsidRPr="00C07FC5">
        <w:rPr>
          <w:rFonts w:ascii="Times New Roman" w:eastAsia="Calibri" w:hAnsi="Times New Roman" w:cs="Times New Roman"/>
          <w:sz w:val="24"/>
          <w:szCs w:val="24"/>
        </w:rPr>
        <w:t xml:space="preserve">Komisija, sudaryta Lietuvos kariuomenės Logistikos valdybos Įgulų aptarnavimo tarnybos vado </w:t>
      </w:r>
      <w:r w:rsidRPr="00C07FC5">
        <w:rPr>
          <w:rFonts w:ascii="Times New Roman" w:eastAsia="Times New Roman" w:hAnsi="Times New Roman" w:cs="Times New Roman"/>
          <w:spacing w:val="6"/>
          <w:sz w:val="24"/>
          <w:szCs w:val="24"/>
          <w:lang w:val="en-US"/>
        </w:rPr>
        <w:t>2023 m. sausio 30 d.</w:t>
      </w:r>
      <w:r w:rsidRPr="00C07FC5">
        <w:rPr>
          <w:rFonts w:ascii="Times New Roman" w:eastAsia="Calibri" w:hAnsi="Times New Roman" w:cs="Times New Roman"/>
          <w:sz w:val="24"/>
          <w:szCs w:val="24"/>
        </w:rPr>
        <w:t xml:space="preserve"> įsakymu Nr. V-45 „Dėl Lietuvos kariumenės Logistikos valdybos Įgulų aptarnavimo tarnybos komisijų tvirtinimo“, susidedanti iš komisijos pirmininko ĮAT RĮAC Infrastruktūros priežiūros skyriaus vedėjo Mėrūno Savicko, komisijos narių: RĮAC Infrastruktūros priežiūros skyriaus statybos inžinerijos techniko srž. sp. Juliaus Miliukščio, RĮAC Infrastruktūros priežiūros skyriaus sistemų inžinieriaus Gerdo Kerevičiaus, RĮAC Infrastruktūros priežiūros skyriaus statinių priežiūros inžinieriaus Gintauto Jaro, </w:t>
      </w:r>
      <w:r w:rsidRPr="00C07FC5">
        <w:rPr>
          <w:rFonts w:ascii="Times New Roman" w:eastAsia="Times New Roman" w:hAnsi="Times New Roman" w:cs="Times New Roman"/>
          <w:spacing w:val="6"/>
          <w:sz w:val="24"/>
          <w:szCs w:val="24"/>
          <w:lang w:val="en-US"/>
        </w:rPr>
        <w:t>RĮAC Infrastruktūros priežiūros skyriaus pastatų ir statinių techninės priežiūros vyresniojo specialisto ltn. Justino Timofejevo,</w:t>
      </w:r>
      <w:r w:rsidRPr="00C07FC5">
        <w:rPr>
          <w:rFonts w:ascii="Times New Roman" w:eastAsia="Calibri" w:hAnsi="Times New Roman" w:cs="Times New Roman"/>
          <w:sz w:val="24"/>
          <w:szCs w:val="24"/>
        </w:rPr>
        <w:t xml:space="preserve"> S4/S6 skyriaus viršininko kpt. Justino Stonio ir MP TAB AS atsargų apskaitininkės Andželikos Žideliūnienės apžiūros metu nustatė, kad:</w:t>
      </w:r>
    </w:p>
    <w:p w:rsidR="00C07FC5" w:rsidRPr="00C07FC5" w:rsidRDefault="00C07FC5" w:rsidP="00C07FC5">
      <w:pPr>
        <w:spacing w:after="0" w:line="240" w:lineRule="auto"/>
        <w:jc w:val="both"/>
        <w:rPr>
          <w:rFonts w:ascii="Times New Roman" w:eastAsia="Calibri" w:hAnsi="Times New Roman" w:cs="Times New Roman"/>
          <w:sz w:val="24"/>
          <w:szCs w:val="24"/>
          <w:lang w:val="en-US"/>
        </w:rPr>
      </w:pPr>
      <w:r w:rsidRPr="00C07FC5">
        <w:rPr>
          <w:rFonts w:ascii="Times New Roman" w:eastAsia="Calibri" w:hAnsi="Times New Roman" w:cs="Times New Roman"/>
          <w:sz w:val="24"/>
          <w:szCs w:val="24"/>
          <w:lang w:val="en-US"/>
        </w:rPr>
        <w:t xml:space="preserve">Reikalinga atlikti LK LV ĮAT RĮAC </w:t>
      </w:r>
      <w:r w:rsidRPr="00C07FC5">
        <w:rPr>
          <w:rFonts w:ascii="Times New Roman" w:eastAsia="Calibri" w:hAnsi="Times New Roman" w:cs="Times New Roman"/>
          <w:b/>
          <w:sz w:val="24"/>
          <w:szCs w:val="24"/>
          <w:lang w:val="en-US"/>
        </w:rPr>
        <w:t>Mokomojo korpuso Nr. 2 (24B4p) pastato</w:t>
      </w:r>
      <w:r w:rsidRPr="00C07FC5">
        <w:rPr>
          <w:rFonts w:ascii="Times New Roman" w:eastAsia="Calibri" w:hAnsi="Times New Roman" w:cs="Times New Roman"/>
          <w:b/>
          <w:bCs/>
          <w:sz w:val="24"/>
          <w:szCs w:val="24"/>
          <w:lang w:val="en-US"/>
        </w:rPr>
        <w:t xml:space="preserve"> </w:t>
      </w:r>
      <w:r w:rsidRPr="00C07FC5">
        <w:rPr>
          <w:rFonts w:ascii="Times New Roman" w:eastAsia="Calibri" w:hAnsi="Times New Roman" w:cs="Times New Roman"/>
          <w:b/>
          <w:sz w:val="24"/>
          <w:szCs w:val="24"/>
          <w:lang w:val="en-US"/>
        </w:rPr>
        <w:t>vidaus patalpų paprastąjį remontą</w:t>
      </w:r>
      <w:r w:rsidRPr="00C07FC5">
        <w:rPr>
          <w:rFonts w:ascii="Times New Roman" w:eastAsia="Calibri" w:hAnsi="Times New Roman" w:cs="Times New Roman"/>
          <w:sz w:val="24"/>
          <w:szCs w:val="24"/>
          <w:lang w:val="en-US"/>
        </w:rPr>
        <w:t xml:space="preserve">, adresu Karaliaus Mindaugo g. 11, Ruklos k., Ruklos sen., Jonavos r. sav. </w:t>
      </w:r>
    </w:p>
    <w:p w:rsidR="00C07FC5" w:rsidRPr="00C07FC5" w:rsidRDefault="00C07FC5" w:rsidP="00C07FC5">
      <w:pPr>
        <w:spacing w:after="0" w:line="240" w:lineRule="auto"/>
        <w:jc w:val="both"/>
        <w:rPr>
          <w:rFonts w:ascii="Times New Roman" w:eastAsia="Calibri" w:hAnsi="Times New Roman" w:cs="Times New Roman"/>
          <w:sz w:val="24"/>
          <w:szCs w:val="24"/>
          <w:lang w:val="en-US"/>
        </w:rPr>
      </w:pPr>
      <w:r w:rsidRPr="00C07FC5">
        <w:rPr>
          <w:rFonts w:ascii="Times New Roman" w:eastAsia="Calibri" w:hAnsi="Times New Roman" w:cs="Times New Roman"/>
          <w:sz w:val="24"/>
          <w:szCs w:val="24"/>
          <w:lang w:val="en-US"/>
        </w:rPr>
        <w:t>Komisija nustatė, kad reikalinga atlikti paprastojo remonto darbus išvardintus žemiau nurodytoje lentelėje.</w:t>
      </w:r>
    </w:p>
    <w:p w:rsidR="00C07FC5" w:rsidRPr="00C07FC5" w:rsidRDefault="00C07FC5" w:rsidP="00C07FC5">
      <w:pPr>
        <w:spacing w:after="0" w:line="240" w:lineRule="auto"/>
        <w:jc w:val="both"/>
        <w:rPr>
          <w:rFonts w:ascii="Times New Roman" w:eastAsia="Calibri" w:hAnsi="Times New Roman" w:cs="Times New Roman"/>
          <w:sz w:val="24"/>
          <w:szCs w:val="24"/>
          <w:lang w:val="en-US"/>
        </w:rPr>
      </w:pPr>
    </w:p>
    <w:p w:rsidR="00C07FC5" w:rsidRPr="00C07FC5" w:rsidRDefault="00C07FC5" w:rsidP="00C07FC5">
      <w:pPr>
        <w:spacing w:after="0" w:line="240" w:lineRule="auto"/>
        <w:jc w:val="both"/>
        <w:rPr>
          <w:rFonts w:ascii="Times New Roman" w:eastAsia="Calibri" w:hAnsi="Times New Roman" w:cs="Times New Roman"/>
          <w:sz w:val="24"/>
          <w:szCs w:val="24"/>
          <w:lang w:val="en-US"/>
        </w:rPr>
      </w:pPr>
    </w:p>
    <w:tbl>
      <w:tblPr>
        <w:tblW w:w="11341" w:type="dxa"/>
        <w:tblInd w:w="108" w:type="dxa"/>
        <w:tblLayout w:type="fixed"/>
        <w:tblLook w:val="00A0" w:firstRow="1" w:lastRow="0" w:firstColumn="1" w:lastColumn="0" w:noHBand="0" w:noVBand="0"/>
      </w:tblPr>
      <w:tblGrid>
        <w:gridCol w:w="851"/>
        <w:gridCol w:w="33"/>
        <w:gridCol w:w="4219"/>
        <w:gridCol w:w="851"/>
        <w:gridCol w:w="992"/>
        <w:gridCol w:w="1559"/>
        <w:gridCol w:w="1134"/>
        <w:gridCol w:w="851"/>
        <w:gridCol w:w="851"/>
      </w:tblGrid>
      <w:tr w:rsidR="00C07FC5" w:rsidRPr="00C07FC5" w:rsidTr="00455EDB">
        <w:trPr>
          <w:gridAfter w:val="2"/>
          <w:wAfter w:w="1702" w:type="dxa"/>
          <w:trHeight w:val="910"/>
        </w:trPr>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lang w:eastAsia="lt-LT"/>
              </w:rPr>
              <w:t>Eil.</w:t>
            </w:r>
          </w:p>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lang w:eastAsia="lt-LT"/>
              </w:rPr>
              <w:t>Nr.</w:t>
            </w:r>
          </w:p>
        </w:tc>
        <w:tc>
          <w:tcPr>
            <w:tcW w:w="421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ind w:right="432"/>
              <w:jc w:val="center"/>
              <w:rPr>
                <w:rFonts w:ascii="Times New Roman" w:eastAsia="Calibri" w:hAnsi="Times New Roman" w:cs="Times New Roman"/>
                <w:sz w:val="24"/>
                <w:szCs w:val="24"/>
              </w:rPr>
            </w:pPr>
          </w:p>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lang w:eastAsia="lt-LT"/>
              </w:rPr>
              <w:t>Darbų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lang w:eastAsia="lt-LT"/>
              </w:rPr>
              <w:t>Mato</w:t>
            </w:r>
          </w:p>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lang w:eastAsia="lt-LT"/>
              </w:rPr>
              <w:t>vnt.</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p>
          <w:p w:rsidR="00C07FC5" w:rsidRPr="00C07FC5" w:rsidRDefault="00C07FC5" w:rsidP="00C07FC5">
            <w:pPr>
              <w:spacing w:after="0" w:line="276" w:lineRule="auto"/>
              <w:jc w:val="center"/>
              <w:rPr>
                <w:rFonts w:ascii="Times New Roman" w:eastAsia="Calibri" w:hAnsi="Times New Roman" w:cs="Times New Roman"/>
                <w:sz w:val="24"/>
                <w:szCs w:val="24"/>
                <w:lang w:eastAsia="lt-LT"/>
              </w:rPr>
            </w:pPr>
            <w:r w:rsidRPr="00C07FC5">
              <w:rPr>
                <w:rFonts w:ascii="Times New Roman" w:eastAsia="Calibri" w:hAnsi="Times New Roman" w:cs="Times New Roman"/>
                <w:sz w:val="24"/>
                <w:szCs w:val="24"/>
                <w:lang w:eastAsia="lt-LT"/>
              </w:rPr>
              <w:t>Kiekis</w:t>
            </w:r>
          </w:p>
          <w:p w:rsidR="00C07FC5" w:rsidRPr="00C07FC5" w:rsidRDefault="00C07FC5" w:rsidP="00C07FC5">
            <w:pPr>
              <w:spacing w:after="0" w:line="276"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lang w:eastAsia="lt-LT"/>
              </w:rPr>
              <w:t>Techninių</w:t>
            </w:r>
          </w:p>
          <w:p w:rsidR="00C07FC5" w:rsidRPr="00C07FC5" w:rsidRDefault="00C07FC5" w:rsidP="00C07FC5">
            <w:pPr>
              <w:spacing w:after="0" w:line="276" w:lineRule="auto"/>
              <w:jc w:val="center"/>
              <w:rPr>
                <w:rFonts w:ascii="Times New Roman" w:eastAsia="Calibri" w:hAnsi="Times New Roman" w:cs="Times New Roman"/>
                <w:sz w:val="24"/>
                <w:szCs w:val="24"/>
                <w:lang w:eastAsia="lt-LT"/>
              </w:rPr>
            </w:pPr>
            <w:r w:rsidRPr="00C07FC5">
              <w:rPr>
                <w:rFonts w:ascii="Times New Roman" w:eastAsia="Calibri" w:hAnsi="Times New Roman" w:cs="Times New Roman"/>
                <w:sz w:val="24"/>
                <w:szCs w:val="24"/>
                <w:lang w:eastAsia="lt-LT"/>
              </w:rPr>
              <w:t>specifikacijų</w:t>
            </w:r>
          </w:p>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lang w:eastAsia="lt-LT"/>
              </w:rPr>
              <w:t>vardinis žymuo</w:t>
            </w:r>
          </w:p>
        </w:tc>
        <w:tc>
          <w:tcPr>
            <w:tcW w:w="1134"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p>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lang w:eastAsia="lt-LT"/>
              </w:rPr>
              <w:t>Pastabos</w:t>
            </w:r>
          </w:p>
        </w:tc>
      </w:tr>
      <w:tr w:rsidR="00C07FC5" w:rsidRPr="00C07FC5" w:rsidTr="00455EDB">
        <w:trPr>
          <w:gridAfter w:val="2"/>
          <w:wAfter w:w="1702" w:type="dxa"/>
        </w:trPr>
        <w:tc>
          <w:tcPr>
            <w:tcW w:w="9639" w:type="dxa"/>
            <w:gridSpan w:val="7"/>
            <w:tcBorders>
              <w:top w:val="single" w:sz="4" w:space="0" w:color="auto"/>
              <w:left w:val="single" w:sz="4" w:space="0" w:color="auto"/>
              <w:bottom w:val="single" w:sz="4" w:space="0" w:color="auto"/>
            </w:tcBorders>
            <w:vAlign w:val="center"/>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r w:rsidRPr="00C07FC5">
              <w:rPr>
                <w:rFonts w:ascii="Times New Roman" w:eastAsia="Calibri" w:hAnsi="Times New Roman" w:cs="Times New Roman"/>
                <w:b/>
                <w:sz w:val="24"/>
                <w:szCs w:val="24"/>
              </w:rPr>
              <w:t xml:space="preserve">     1. Esamų stoglangių keitimo darbai </w:t>
            </w: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1.1</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Esamų senų stoglangių išardymas (10 vnt.)</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9,60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TS-1</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highlight w:val="yellow"/>
              </w:rPr>
            </w:pPr>
            <w:r w:rsidRPr="00C07FC5">
              <w:rPr>
                <w:rFonts w:ascii="Times New Roman" w:eastAsia="Calibri" w:hAnsi="Times New Roman" w:cs="Times New Roman"/>
                <w:sz w:val="24"/>
                <w:szCs w:val="24"/>
              </w:rPr>
              <w:t>1.2</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lang w:val="en-US"/>
              </w:rPr>
            </w:pPr>
            <w:r w:rsidRPr="00C07FC5">
              <w:rPr>
                <w:rFonts w:ascii="Times New Roman" w:eastAsia="Calibri" w:hAnsi="Times New Roman" w:cs="Times New Roman"/>
                <w:sz w:val="24"/>
                <w:szCs w:val="24"/>
              </w:rPr>
              <w:t>Karkaso įrengimas iš medinių tašelių, švieslangių keitimui</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1,30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TS-1</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highlight w:val="yellow"/>
              </w:rPr>
            </w:pPr>
            <w:r w:rsidRPr="00C07FC5">
              <w:rPr>
                <w:rFonts w:ascii="Times New Roman" w:eastAsia="Calibri" w:hAnsi="Times New Roman" w:cs="Times New Roman"/>
                <w:sz w:val="24"/>
                <w:szCs w:val="24"/>
              </w:rPr>
              <w:t>1.3</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Varstomų stoglangių (su žaliuzėmis), stogo liukų be grotelių montavimas, tvirtinant prie lengvų metalinių plokščių stogų konstrukcijų, kai blokų plotas  daugiau 1 m2 iki 2 m2</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9,60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TS-1</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1.4</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Papildomas difuzinės plėvelės įrengimas aplink stoglangius (viduje)</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200,00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TS-1</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1.5</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Papildomas sandarinimas juosta aplink stoglangius (išorėje)</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40,00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TS-1</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highlight w:val="yellow"/>
              </w:rPr>
            </w:pPr>
            <w:r w:rsidRPr="00C07FC5">
              <w:rPr>
                <w:rFonts w:ascii="Times New Roman" w:eastAsia="Calibri" w:hAnsi="Times New Roman" w:cs="Times New Roman"/>
                <w:sz w:val="24"/>
                <w:szCs w:val="24"/>
              </w:rPr>
              <w:t>1.6</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Angokraščių aptaisymas sauso tinko lakštais, paruošiant dažymui</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highlight w:val="yellow"/>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highlight w:val="yellow"/>
              </w:rPr>
            </w:pPr>
            <w:r w:rsidRPr="00C07FC5">
              <w:rPr>
                <w:rFonts w:ascii="Times New Roman" w:eastAsia="Calibri" w:hAnsi="Times New Roman" w:cs="Times New Roman"/>
                <w:sz w:val="24"/>
                <w:szCs w:val="24"/>
              </w:rPr>
              <w:t>22,50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lastRenderedPageBreak/>
              <w:t>1.7</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Angokraščių kampų papildomas sutvirtinimas armuojančio tinklelio juostomis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22,50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1.8</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Angokraščių vidinių paviršių pagrindo gruntavimas sukibimą gerinančiais gruntais voleliu</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22,50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1.9</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Angokraščių vidinių paviršių glaistymas lateksiniais arba polimeriniais glaistais (pirmasis 1.00 mm storio sluoksnis)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highlight w:val="yellow"/>
              </w:rPr>
            </w:pPr>
            <w:r w:rsidRPr="00C07FC5">
              <w:rPr>
                <w:rFonts w:ascii="Times New Roman" w:eastAsia="Calibri" w:hAnsi="Times New Roman" w:cs="Times New Roman"/>
                <w:sz w:val="24"/>
                <w:szCs w:val="24"/>
              </w:rPr>
              <w:t>22,50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1.10</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Angokraščių vidinių paviršių glaistymas lateksiniais arba polimeriniais glaistais (kartotinis 1.00 mm storio sluoksnis)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22,50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1.11</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Angokraščių vidinių paviršių dažymas emulsiniais dažais vienu sluoksniu voleliu</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22,50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1.12</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Angokraščių vidinių paviršių dažymas emulsiniais dažais antru arba kartotiniu sluoksniu  voleliu</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22,50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9639" w:type="dxa"/>
            <w:gridSpan w:val="7"/>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trike/>
                <w:sz w:val="24"/>
                <w:szCs w:val="24"/>
                <w:highlight w:val="yellow"/>
              </w:rPr>
            </w:pPr>
            <w:r w:rsidRPr="00C07FC5">
              <w:rPr>
                <w:rFonts w:ascii="Times New Roman" w:eastAsia="Calibri" w:hAnsi="Times New Roman" w:cs="Times New Roman"/>
                <w:b/>
                <w:sz w:val="24"/>
                <w:szCs w:val="24"/>
              </w:rPr>
              <w:t>2. Esamų langų ir vidaus durų keitimo darbai III a. patalpose 3-21; 3-22; 3-24; 3-25; 3-26</w:t>
            </w: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2.1</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Medinių langų angų užpildymo išardymas, kai langai su palangėmis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39,00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TS-2</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4"/>
                <w:szCs w:val="24"/>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2.2</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Lauko palangių nuardymas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4"/>
                <w:szCs w:val="24"/>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2.3</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Plastiko langų blokų su varstomomis sąvaromis montavimas mūrinėse sienose, kai langų blokų plotas daugiau 3 m2</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39,00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TS-2</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4"/>
                <w:szCs w:val="24"/>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2.4</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Palangių lentų montavimas mūrinėse sienose, kai palangių lentos  laminuotos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21,60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TS-2</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4"/>
                <w:szCs w:val="24"/>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2.5</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Išorės lauko palangių montavimas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21,60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TS-2</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4"/>
                <w:szCs w:val="24"/>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2.6</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Angokraščių atskirų vietų iki 5 m2 ploto tinko remontas kalkių-cemento skiediniu</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jc w:val="center"/>
              <w:rPr>
                <w:rFonts w:ascii="Times New Roman" w:eastAsia="Calibri" w:hAnsi="Times New Roman" w:cs="Times New Roman"/>
                <w:sz w:val="24"/>
                <w:szCs w:val="24"/>
              </w:rPr>
            </w:pPr>
          </w:p>
          <w:p w:rsidR="00C07FC5" w:rsidRPr="00C07FC5" w:rsidRDefault="00C07FC5" w:rsidP="00C07FC5">
            <w:pPr>
              <w:spacing w:after="0" w:line="240" w:lineRule="auto"/>
              <w:jc w:val="center"/>
              <w:rPr>
                <w:rFonts w:ascii="Times New Roman" w:eastAsia="Calibri" w:hAnsi="Times New Roman" w:cs="Times New Roman"/>
                <w:sz w:val="24"/>
                <w:szCs w:val="24"/>
                <w:lang w:val="en-US"/>
              </w:rPr>
            </w:pPr>
            <w:r w:rsidRPr="00C07FC5">
              <w:rPr>
                <w:rFonts w:ascii="Times New Roman" w:eastAsia="Calibri" w:hAnsi="Times New Roman" w:cs="Times New Roman"/>
                <w:sz w:val="24"/>
                <w:szCs w:val="24"/>
              </w:rPr>
              <w:t>29,00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4"/>
                <w:szCs w:val="24"/>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2.7</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Angokraščių vidinių paviršių pagrindo gruntavimas sukibimą gerinančiais gruntais voleliu</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jc w:val="center"/>
              <w:rPr>
                <w:rFonts w:ascii="Times New Roman" w:eastAsia="Calibri" w:hAnsi="Times New Roman" w:cs="Times New Roman"/>
                <w:sz w:val="24"/>
                <w:szCs w:val="24"/>
              </w:rPr>
            </w:pPr>
          </w:p>
          <w:p w:rsidR="00C07FC5" w:rsidRPr="00C07FC5" w:rsidRDefault="00C07FC5" w:rsidP="00C07FC5">
            <w:pPr>
              <w:spacing w:after="0" w:line="240" w:lineRule="auto"/>
              <w:jc w:val="center"/>
              <w:rPr>
                <w:rFonts w:ascii="Times New Roman" w:eastAsia="Calibri" w:hAnsi="Times New Roman" w:cs="Times New Roman"/>
                <w:sz w:val="24"/>
                <w:szCs w:val="24"/>
                <w:lang w:val="en-US"/>
              </w:rPr>
            </w:pPr>
            <w:r w:rsidRPr="00C07FC5">
              <w:rPr>
                <w:rFonts w:ascii="Times New Roman" w:eastAsia="Calibri" w:hAnsi="Times New Roman" w:cs="Times New Roman"/>
                <w:sz w:val="24"/>
                <w:szCs w:val="24"/>
              </w:rPr>
              <w:t>29,00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4"/>
                <w:szCs w:val="24"/>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2.8</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Angokraščių vidinių paviršių glaistymas lateksiniais arba polimeriniais glaistais (pirmasis 1.00 mm storio sluoksnis)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jc w:val="center"/>
              <w:rPr>
                <w:rFonts w:ascii="Times New Roman" w:eastAsia="Calibri" w:hAnsi="Times New Roman" w:cs="Times New Roman"/>
                <w:sz w:val="24"/>
                <w:szCs w:val="24"/>
              </w:rPr>
            </w:pPr>
          </w:p>
          <w:p w:rsidR="00C07FC5" w:rsidRPr="00C07FC5" w:rsidRDefault="00C07FC5" w:rsidP="00C07FC5">
            <w:pPr>
              <w:spacing w:after="0" w:line="240" w:lineRule="auto"/>
              <w:jc w:val="center"/>
              <w:rPr>
                <w:rFonts w:ascii="Times New Roman" w:eastAsia="Calibri" w:hAnsi="Times New Roman" w:cs="Times New Roman"/>
                <w:sz w:val="24"/>
                <w:szCs w:val="24"/>
                <w:lang w:val="en-US"/>
              </w:rPr>
            </w:pPr>
            <w:r w:rsidRPr="00C07FC5">
              <w:rPr>
                <w:rFonts w:ascii="Times New Roman" w:eastAsia="Calibri" w:hAnsi="Times New Roman" w:cs="Times New Roman"/>
                <w:sz w:val="24"/>
                <w:szCs w:val="24"/>
              </w:rPr>
              <w:t>29,00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4"/>
                <w:szCs w:val="24"/>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2.9</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Angokraščių vidinių paviršių glaistymas lateksiniais arba polimeriniais glaistais (kartotinis 1.00 mm storio sluoksnis)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jc w:val="center"/>
              <w:rPr>
                <w:rFonts w:ascii="Times New Roman" w:eastAsia="Calibri" w:hAnsi="Times New Roman" w:cs="Times New Roman"/>
                <w:sz w:val="24"/>
                <w:szCs w:val="24"/>
              </w:rPr>
            </w:pPr>
          </w:p>
          <w:p w:rsidR="00C07FC5" w:rsidRPr="00C07FC5" w:rsidRDefault="00C07FC5" w:rsidP="00C07FC5">
            <w:pPr>
              <w:spacing w:after="0" w:line="240" w:lineRule="auto"/>
              <w:jc w:val="center"/>
              <w:rPr>
                <w:rFonts w:ascii="Times New Roman" w:eastAsia="Calibri" w:hAnsi="Times New Roman" w:cs="Times New Roman"/>
                <w:sz w:val="24"/>
                <w:szCs w:val="24"/>
                <w:lang w:val="en-US"/>
              </w:rPr>
            </w:pPr>
            <w:r w:rsidRPr="00C07FC5">
              <w:rPr>
                <w:rFonts w:ascii="Times New Roman" w:eastAsia="Calibri" w:hAnsi="Times New Roman" w:cs="Times New Roman"/>
                <w:sz w:val="24"/>
                <w:szCs w:val="24"/>
              </w:rPr>
              <w:t>29,00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4"/>
                <w:szCs w:val="24"/>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2.10</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Angokraščių vidinių paviršių dažymas emulsiniais dažais vienu sluoksniu  voleliu</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jc w:val="center"/>
              <w:rPr>
                <w:rFonts w:ascii="Times New Roman" w:eastAsia="Calibri" w:hAnsi="Times New Roman" w:cs="Times New Roman"/>
                <w:sz w:val="24"/>
                <w:szCs w:val="24"/>
              </w:rPr>
            </w:pPr>
          </w:p>
          <w:p w:rsidR="00C07FC5" w:rsidRPr="00C07FC5" w:rsidRDefault="00C07FC5" w:rsidP="00C07FC5">
            <w:pPr>
              <w:spacing w:after="0" w:line="240" w:lineRule="auto"/>
              <w:jc w:val="center"/>
              <w:rPr>
                <w:rFonts w:ascii="Times New Roman" w:eastAsia="Calibri" w:hAnsi="Times New Roman" w:cs="Times New Roman"/>
                <w:sz w:val="24"/>
                <w:szCs w:val="24"/>
                <w:lang w:val="en-US"/>
              </w:rPr>
            </w:pPr>
            <w:r w:rsidRPr="00C07FC5">
              <w:rPr>
                <w:rFonts w:ascii="Times New Roman" w:eastAsia="Calibri" w:hAnsi="Times New Roman" w:cs="Times New Roman"/>
                <w:sz w:val="24"/>
                <w:szCs w:val="24"/>
              </w:rPr>
              <w:t>29,00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4"/>
                <w:szCs w:val="24"/>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2.11</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Angokraščių vidinių paviršių dažymas emulsiniais dažais antru arba kartotiniu sluoksniu  voleliu</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jc w:val="center"/>
              <w:rPr>
                <w:rFonts w:ascii="Times New Roman" w:eastAsia="Calibri" w:hAnsi="Times New Roman" w:cs="Times New Roman"/>
                <w:sz w:val="24"/>
                <w:szCs w:val="24"/>
              </w:rPr>
            </w:pPr>
          </w:p>
          <w:p w:rsidR="00C07FC5" w:rsidRPr="00C07FC5" w:rsidRDefault="00C07FC5" w:rsidP="00C07FC5">
            <w:pPr>
              <w:spacing w:after="0" w:line="240" w:lineRule="auto"/>
              <w:jc w:val="center"/>
              <w:rPr>
                <w:rFonts w:ascii="Times New Roman" w:eastAsia="Calibri" w:hAnsi="Times New Roman" w:cs="Times New Roman"/>
                <w:sz w:val="24"/>
                <w:szCs w:val="24"/>
                <w:lang w:val="en-US"/>
              </w:rPr>
            </w:pPr>
            <w:r w:rsidRPr="00C07FC5">
              <w:rPr>
                <w:rFonts w:ascii="Times New Roman" w:eastAsia="Calibri" w:hAnsi="Times New Roman" w:cs="Times New Roman"/>
                <w:sz w:val="24"/>
                <w:szCs w:val="24"/>
              </w:rPr>
              <w:t>29,00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2.12</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 xml:space="preserve">Langų išorės angokraščių, apšiltintų izoliacinėmis plokštėmis, tinkavimas, </w:t>
            </w:r>
            <w:r w:rsidRPr="00C07FC5">
              <w:rPr>
                <w:rFonts w:ascii="Times New Roman" w:eastAsia="Calibri" w:hAnsi="Times New Roman" w:cs="Times New Roman"/>
                <w:sz w:val="24"/>
                <w:szCs w:val="24"/>
              </w:rPr>
              <w:lastRenderedPageBreak/>
              <w:t>armuojant sintetiniais tinkleliais (angokraščių plotis 20.00 cm)</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lastRenderedPageBreak/>
              <w:t>m</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65,00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2.13</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Langų išorės angokraščių tinkavimas dekoratyviniais tinko skiediniais (sluoksnis 2.00 mm , tinkuojant angokraščius)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13,00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2.14</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Išorės angokraščių paviršių gruntavimas voleliu giliai įsigeriančiais gruntais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13,00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2.15</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Išorės angokraščių paviršių dažymas silikoniniais dažais  (vienas sluoksnis, voleliu)</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13,00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2.16</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i/>
                <w:sz w:val="23"/>
                <w:szCs w:val="23"/>
              </w:rPr>
            </w:pPr>
            <w:r w:rsidRPr="00C07FC5">
              <w:rPr>
                <w:rFonts w:ascii="Times New Roman" w:eastAsia="Calibri" w:hAnsi="Times New Roman" w:cs="Times New Roman"/>
                <w:sz w:val="24"/>
                <w:szCs w:val="24"/>
              </w:rPr>
              <w:t>Medinių durų blokų keitimas mediniais durų blokais  (vidinės durys, blokai iki 2 m</w:t>
            </w:r>
            <w:r w:rsidRPr="00C07FC5">
              <w:rPr>
                <w:rFonts w:ascii="Times New Roman" w:eastAsia="Calibri" w:hAnsi="Times New Roman" w:cs="Times New Roman"/>
                <w:sz w:val="24"/>
                <w:szCs w:val="24"/>
                <w:vertAlign w:val="superscript"/>
              </w:rPr>
              <w:t>2</w:t>
            </w:r>
            <w:r w:rsidRPr="00C07FC5">
              <w:rPr>
                <w:rFonts w:ascii="Times New Roman" w:eastAsia="Calibri"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13,00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TS-3</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2.17</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3"/>
                <w:szCs w:val="23"/>
              </w:rPr>
            </w:pPr>
            <w:r w:rsidRPr="00C07FC5">
              <w:rPr>
                <w:rFonts w:ascii="Times New Roman" w:eastAsia="Calibri" w:hAnsi="Times New Roman" w:cs="Times New Roman"/>
                <w:sz w:val="23"/>
                <w:szCs w:val="23"/>
              </w:rPr>
              <w:t>Angokraščių atskirų vietų iki 1 m2 ploto tinko remontas kalkių skiediniu</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2.18</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3"/>
                <w:szCs w:val="23"/>
              </w:rPr>
            </w:pPr>
            <w:r w:rsidRPr="00C07FC5">
              <w:rPr>
                <w:rFonts w:ascii="Times New Roman" w:eastAsia="Calibri" w:hAnsi="Times New Roman" w:cs="Times New Roman"/>
                <w:sz w:val="23"/>
                <w:szCs w:val="23"/>
              </w:rPr>
              <w:t>Angokraščių atskirų vietų iki 5 m2 ploto tinko remontas kalkių skiediniu</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4,30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2.19</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3"/>
                <w:szCs w:val="23"/>
              </w:rPr>
            </w:pPr>
            <w:r w:rsidRPr="00C07FC5">
              <w:rPr>
                <w:rFonts w:ascii="Times New Roman" w:eastAsia="Calibri" w:hAnsi="Times New Roman" w:cs="Times New Roman"/>
                <w:sz w:val="23"/>
                <w:szCs w:val="23"/>
              </w:rPr>
              <w:t>Angokraščių kampų papildomas sutvirtinimas armuojančio tinklelio juostomis (100m2 tinklelio)</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5,30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2.20</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3"/>
                <w:szCs w:val="23"/>
              </w:rPr>
            </w:pPr>
            <w:r w:rsidRPr="00C07FC5">
              <w:rPr>
                <w:rFonts w:ascii="Times New Roman" w:eastAsia="Calibri" w:hAnsi="Times New Roman" w:cs="Times New Roman"/>
                <w:sz w:val="23"/>
                <w:szCs w:val="23"/>
              </w:rPr>
              <w:t>Angokraščių vidinių paviršių pagrindo gruntavimas sukibimą gerinančiais gruntais  teptuku</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5,30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2.21</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3"/>
                <w:szCs w:val="23"/>
              </w:rPr>
            </w:pPr>
            <w:r w:rsidRPr="00C07FC5">
              <w:rPr>
                <w:rFonts w:ascii="Times New Roman" w:eastAsia="Calibri" w:hAnsi="Times New Roman" w:cs="Times New Roman"/>
                <w:sz w:val="23"/>
                <w:szCs w:val="23"/>
              </w:rPr>
              <w:t>Angokraščių vidinių paviršių glaistymas lateksiniais arba polimeriniais glaistais (pirmasis 1.00 mm  storio sluoksnis)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5,30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2.22</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3"/>
                <w:szCs w:val="23"/>
              </w:rPr>
            </w:pPr>
            <w:r w:rsidRPr="00C07FC5">
              <w:rPr>
                <w:rFonts w:ascii="Times New Roman" w:eastAsia="Calibri" w:hAnsi="Times New Roman" w:cs="Times New Roman"/>
                <w:sz w:val="23"/>
                <w:szCs w:val="23"/>
              </w:rPr>
              <w:t>Angokraščių vidinių paviršių glaistymas lateksiniais arba polimeriniais glaistais (kartotinis 1.00 mm storio sluoksnis)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5,30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2.23</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3"/>
                <w:szCs w:val="23"/>
              </w:rPr>
            </w:pPr>
            <w:r w:rsidRPr="00C07FC5">
              <w:rPr>
                <w:rFonts w:ascii="Times New Roman" w:eastAsia="Calibri" w:hAnsi="Times New Roman" w:cs="Times New Roman"/>
                <w:sz w:val="23"/>
                <w:szCs w:val="23"/>
              </w:rPr>
              <w:t>Angokraščių vidinių paviršių dažymas emulsiniais dažais vienu sluoksniu  voleliu</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5,30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lang w:val="en-US"/>
              </w:rPr>
            </w:pPr>
            <w:r w:rsidRPr="00C07FC5">
              <w:rPr>
                <w:rFonts w:ascii="Times New Roman" w:eastAsia="Calibri" w:hAnsi="Times New Roman" w:cs="Times New Roman"/>
                <w:sz w:val="24"/>
                <w:szCs w:val="24"/>
              </w:rPr>
              <w:t>2.24</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3"/>
                <w:szCs w:val="23"/>
              </w:rPr>
            </w:pPr>
            <w:r w:rsidRPr="00C07FC5">
              <w:rPr>
                <w:rFonts w:ascii="Times New Roman" w:eastAsia="Calibri" w:hAnsi="Times New Roman" w:cs="Times New Roman"/>
                <w:sz w:val="23"/>
                <w:szCs w:val="23"/>
              </w:rPr>
              <w:t>Angokraščių vidinių paviršių dažymas emulsiniais dažais antru arba kartotiniu sluoksniu voleliu</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5,30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c>
          <w:tcPr>
            <w:tcW w:w="9639" w:type="dxa"/>
            <w:gridSpan w:val="7"/>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numPr>
                <w:ilvl w:val="0"/>
                <w:numId w:val="1"/>
              </w:numPr>
              <w:spacing w:after="0" w:line="276" w:lineRule="auto"/>
              <w:jc w:val="both"/>
              <w:rPr>
                <w:rFonts w:ascii="Times New Roman" w:eastAsia="Calibri" w:hAnsi="Times New Roman" w:cs="Times New Roman"/>
                <w:sz w:val="24"/>
                <w:szCs w:val="24"/>
              </w:rPr>
            </w:pPr>
            <w:r w:rsidRPr="00C07FC5">
              <w:rPr>
                <w:rFonts w:ascii="Times New Roman" w:eastAsia="Calibri" w:hAnsi="Times New Roman" w:cs="Times New Roman"/>
                <w:b/>
                <w:sz w:val="24"/>
                <w:szCs w:val="24"/>
              </w:rPr>
              <w:t>Esamos grindų dangos keitimo darbai III a. patalpose 3-21; 3-22; 3-23; 3-24; 3-25; 3-26 ir IV a. patalpoje 4-1</w:t>
            </w:r>
          </w:p>
        </w:tc>
        <w:tc>
          <w:tcPr>
            <w:tcW w:w="851" w:type="dxa"/>
          </w:tcPr>
          <w:p w:rsidR="00C07FC5" w:rsidRPr="00C07FC5" w:rsidRDefault="00C07FC5" w:rsidP="00C07FC5">
            <w:pPr>
              <w:spacing w:after="0" w:line="240" w:lineRule="auto"/>
              <w:rPr>
                <w:rFonts w:ascii="Calibri" w:eastAsia="Calibri" w:hAnsi="Calibri" w:cs="Times New Roman"/>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3.1</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Seno linoleumo nuėmimas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313,00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TS-6</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z w:val="20"/>
                <w:szCs w:val="20"/>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3.2</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3"/>
                <w:szCs w:val="23"/>
              </w:rPr>
            </w:pPr>
            <w:r w:rsidRPr="00C07FC5">
              <w:rPr>
                <w:rFonts w:ascii="Times New Roman" w:eastAsia="Calibri" w:hAnsi="Times New Roman" w:cs="Times New Roman"/>
                <w:sz w:val="23"/>
                <w:szCs w:val="23"/>
              </w:rPr>
              <w:t>Grindų pagrindų išlyginimas savaime išsilyginančiu skiediniu (sluoksnio storis 3.00 mm)</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313,00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TS-6</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z w:val="20"/>
                <w:szCs w:val="20"/>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3.3</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3"/>
                <w:szCs w:val="23"/>
              </w:rPr>
            </w:pPr>
            <w:r w:rsidRPr="00C07FC5">
              <w:rPr>
                <w:rFonts w:ascii="Times New Roman" w:eastAsia="Calibri" w:hAnsi="Times New Roman" w:cs="Times New Roman"/>
                <w:sz w:val="23"/>
                <w:szCs w:val="23"/>
              </w:rPr>
              <w:t>PVC grindų dangos įrengimas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313,00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TS-6</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z w:val="20"/>
                <w:szCs w:val="20"/>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3.4</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3"/>
                <w:szCs w:val="23"/>
              </w:rPr>
            </w:pPr>
            <w:r w:rsidRPr="00C07FC5">
              <w:rPr>
                <w:rFonts w:ascii="Times New Roman" w:eastAsia="Calibri" w:hAnsi="Times New Roman" w:cs="Times New Roman"/>
                <w:sz w:val="24"/>
                <w:szCs w:val="24"/>
                <w:lang w:val="en-US"/>
              </w:rPr>
              <w:t>Grindjuosčių tvirtinimas linoleumo dangų grindims, kai grindjuostės PVC</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151,50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TS-6</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z w:val="20"/>
                <w:szCs w:val="20"/>
              </w:rPr>
            </w:pPr>
          </w:p>
        </w:tc>
      </w:tr>
      <w:tr w:rsidR="00C07FC5" w:rsidRPr="00C07FC5" w:rsidTr="00455EDB">
        <w:trPr>
          <w:gridAfter w:val="2"/>
          <w:wAfter w:w="1702" w:type="dxa"/>
        </w:trPr>
        <w:tc>
          <w:tcPr>
            <w:tcW w:w="9639" w:type="dxa"/>
            <w:gridSpan w:val="7"/>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numPr>
                <w:ilvl w:val="0"/>
                <w:numId w:val="1"/>
              </w:numPr>
              <w:spacing w:after="0" w:line="276" w:lineRule="auto"/>
              <w:jc w:val="both"/>
              <w:rPr>
                <w:rFonts w:ascii="Times New Roman" w:eastAsia="Calibri" w:hAnsi="Times New Roman" w:cs="Times New Roman"/>
                <w:b/>
                <w:sz w:val="24"/>
                <w:szCs w:val="24"/>
              </w:rPr>
            </w:pPr>
            <w:r w:rsidRPr="00C07FC5">
              <w:rPr>
                <w:rFonts w:ascii="Times New Roman" w:eastAsia="Calibri" w:hAnsi="Times New Roman" w:cs="Times New Roman"/>
                <w:b/>
                <w:sz w:val="24"/>
                <w:szCs w:val="24"/>
              </w:rPr>
              <w:t>Vidaus apdailos darbai III a. patalpose 3-21; 3-22; 3-23; 3-24; 3-25; 3-26 ir IV a. patalpoje 4-1</w:t>
            </w: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lastRenderedPageBreak/>
              <w:t>4.1</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Anksčiau dažytų lubų gerasis dažymas emulsiniais dažais, nuvalant senus dažus ir glaistant</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373,00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z w:val="20"/>
                <w:szCs w:val="20"/>
              </w:rPr>
            </w:pPr>
          </w:p>
        </w:tc>
      </w:tr>
      <w:tr w:rsidR="00C07FC5" w:rsidRPr="00C07FC5" w:rsidTr="00455EDB">
        <w:trPr>
          <w:gridAfter w:val="2"/>
          <w:wAfter w:w="1702" w:type="dxa"/>
          <w:trHeight w:val="633"/>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4.2</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Medinių paviršių padengimas ugniai atspariais dažais ir apsauginiu laku</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120,00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TS-5</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z w:val="20"/>
                <w:szCs w:val="20"/>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4.3</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Anksčiau dažytų vidaus sienų gerasis dažymas emulsiniais dažais, nuvalant senus dažus ir glaistant</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509,00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z w:val="20"/>
                <w:szCs w:val="20"/>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4.4</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Anksčiau dažytų metalinių paviršių dažymas, dalinai paruošiant paviršių ( vidaus plieniniai laiptų paviršiai)</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highlight w:val="yellow"/>
              </w:rPr>
            </w:pPr>
            <w:r w:rsidRPr="00C07FC5">
              <w:rPr>
                <w:rFonts w:ascii="Times New Roman" w:eastAsia="Calibri" w:hAnsi="Times New Roman" w:cs="Times New Roman"/>
                <w:sz w:val="24"/>
                <w:szCs w:val="24"/>
              </w:rPr>
              <w:t>28,00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TS-7</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4.5</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Anksčiau dažytų radiatorių, briaunuotų vamzdžių dažymas vieną kartą aliejiniais dažais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highlight w:val="yellow"/>
              </w:rPr>
            </w:pPr>
            <w:r w:rsidRPr="00C07FC5">
              <w:rPr>
                <w:rFonts w:ascii="Times New Roman" w:eastAsia="Calibri" w:hAnsi="Times New Roman" w:cs="Times New Roman"/>
                <w:sz w:val="24"/>
                <w:szCs w:val="24"/>
              </w:rPr>
              <w:t>22,00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TS-7</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9639" w:type="dxa"/>
            <w:gridSpan w:val="7"/>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rPr>
                <w:rFonts w:ascii="Times New Roman" w:eastAsia="Calibri" w:hAnsi="Times New Roman" w:cs="Times New Roman"/>
                <w:strike/>
                <w:sz w:val="24"/>
                <w:szCs w:val="24"/>
                <w:highlight w:val="yellow"/>
              </w:rPr>
            </w:pPr>
            <w:r w:rsidRPr="00C07FC5">
              <w:rPr>
                <w:rFonts w:ascii="Times New Roman" w:eastAsia="Calibri" w:hAnsi="Times New Roman" w:cs="Times New Roman"/>
                <w:b/>
                <w:sz w:val="24"/>
                <w:szCs w:val="24"/>
              </w:rPr>
              <w:t xml:space="preserve">    5. Esamų šviestuvų keitimo darbai vidaus patalpose III a. patalpose 3-21; 3-22; 3-23; 3-24; 3-25; 3-26 ir IV a. patalpoje 4-1</w:t>
            </w: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5.1</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Luminescencinių iki dviejų lempų šviestuvų demontavimas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28,00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TS-8</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 xml:space="preserve">5.2 </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Paviršinių LED šviestuvų, tvirtinamų prie lubų montavimas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19,00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TS-8</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5.3</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Virštinkinių (paviršinio montavimo)  LED panelių šviestuvų 60 x 60 cm montavimas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9,00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TS-8</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r w:rsidR="00C07FC5" w:rsidRPr="00C07FC5" w:rsidTr="00455EDB">
        <w:trPr>
          <w:gridAfter w:val="2"/>
          <w:wAfter w:w="1702" w:type="dxa"/>
        </w:trPr>
        <w:tc>
          <w:tcPr>
            <w:tcW w:w="9639" w:type="dxa"/>
            <w:gridSpan w:val="7"/>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rPr>
                <w:rFonts w:ascii="Times New Roman" w:eastAsia="Calibri" w:hAnsi="Times New Roman" w:cs="Times New Roman"/>
                <w:b/>
                <w:sz w:val="24"/>
                <w:szCs w:val="24"/>
                <w:highlight w:val="yellow"/>
              </w:rPr>
            </w:pPr>
            <w:r w:rsidRPr="00C07FC5">
              <w:rPr>
                <w:rFonts w:ascii="Times New Roman" w:eastAsia="Calibri" w:hAnsi="Times New Roman" w:cs="Times New Roman"/>
                <w:b/>
                <w:sz w:val="24"/>
                <w:szCs w:val="24"/>
              </w:rPr>
              <w:t xml:space="preserve">     6. Pertvarų įrengimo darbai II a. vidaus patalpose, tarp 2-14 ir 2-15 bei 2-15 ir 2-16</w:t>
            </w: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6.1</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Švarių skydinių ir lentinių pertvarų išardymas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33,60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TS-9</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6.2</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Surenkamų - išardomų pertvarų iš aliuminio profilių montavimas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33,60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TS-9</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rPr>
            </w:pPr>
          </w:p>
        </w:tc>
      </w:tr>
      <w:tr w:rsidR="00C07FC5" w:rsidRPr="00C07FC5" w:rsidTr="00455EDB">
        <w:trPr>
          <w:gridAfter w:val="2"/>
          <w:wAfter w:w="1702" w:type="dxa"/>
        </w:trPr>
        <w:tc>
          <w:tcPr>
            <w:tcW w:w="9639" w:type="dxa"/>
            <w:gridSpan w:val="7"/>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rPr>
                <w:rFonts w:ascii="Times New Roman" w:eastAsia="Calibri" w:hAnsi="Times New Roman" w:cs="Times New Roman"/>
                <w:b/>
                <w:sz w:val="24"/>
                <w:szCs w:val="24"/>
              </w:rPr>
            </w:pPr>
            <w:r w:rsidRPr="00C07FC5">
              <w:rPr>
                <w:rFonts w:ascii="Times New Roman" w:eastAsia="Calibri" w:hAnsi="Times New Roman" w:cs="Times New Roman"/>
                <w:b/>
                <w:sz w:val="24"/>
                <w:szCs w:val="24"/>
              </w:rPr>
              <w:t xml:space="preserve">     7. Instaliacijos plastikinių kanalų įrengimo darbai I a. patalpose 1-26; 1-27 ir II a. patalpoje 2-20</w:t>
            </w: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7.1</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El. instaliacijos plastikinių kanalų iki 100x60 mm skersmens montavimas, tvirtinant prie mūro sienos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103,00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TS-8</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7.2</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Kompiuterinio kištukinio lizdo montavimas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18,00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TS-8</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7.3</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Instaliacijos prietaisų - blokų (kištukiniai lizdai ir jungikliai) montavimas plastikiniuose kanaluose</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18,00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TS-8</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rPr>
            </w:pPr>
          </w:p>
        </w:tc>
      </w:tr>
      <w:tr w:rsidR="00C07FC5" w:rsidRPr="00C07FC5" w:rsidTr="00455EDB">
        <w:trPr>
          <w:gridAfter w:val="2"/>
          <w:wAfter w:w="1702" w:type="dxa"/>
        </w:trPr>
        <w:tc>
          <w:tcPr>
            <w:tcW w:w="9639" w:type="dxa"/>
            <w:gridSpan w:val="7"/>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rPr>
                <w:rFonts w:ascii="Times New Roman" w:eastAsia="Calibri" w:hAnsi="Times New Roman" w:cs="Times New Roman"/>
                <w:b/>
                <w:sz w:val="24"/>
                <w:szCs w:val="24"/>
                <w:highlight w:val="yellow"/>
              </w:rPr>
            </w:pPr>
            <w:r w:rsidRPr="00C07FC5">
              <w:rPr>
                <w:rFonts w:ascii="Times New Roman" w:eastAsia="Calibri" w:hAnsi="Times New Roman" w:cs="Times New Roman"/>
                <w:b/>
                <w:sz w:val="24"/>
                <w:szCs w:val="24"/>
              </w:rPr>
              <w:t xml:space="preserve">    8. Vidaus apdailos darbai rūsio patalpose</w:t>
            </w: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8.1</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Anksčiau dažytų lubų gerasis dažymas emulsiniais dažais, nuvalant senus dažus ir glaistant</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142,00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8.2</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Anksčiau dažytų vidaus sienų gerasis dažymas emulsiniais dažais, nuvalant senus dažus ir glaistant</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vertAlign w:val="superscript"/>
              </w:rPr>
            </w:pPr>
            <w:r w:rsidRPr="00C07FC5">
              <w:rPr>
                <w:rFonts w:ascii="Times New Roman" w:eastAsia="Calibri" w:hAnsi="Times New Roman" w:cs="Times New Roman"/>
                <w:sz w:val="24"/>
                <w:szCs w:val="24"/>
              </w:rPr>
              <w:t>m</w:t>
            </w:r>
            <w:r w:rsidRPr="00C07FC5">
              <w:rPr>
                <w:rFonts w:ascii="Times New Roman" w:eastAsia="Calibri" w:hAnsi="Times New Roman" w:cs="Times New Roman"/>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248,00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TS-4</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8.3</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Luminescencinių iki dviejų lempų šviestuvų demontavimas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19,00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TS-8</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rPr>
            </w:pP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lastRenderedPageBreak/>
              <w:t>8.4</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Virštinkinių (paviršinio montavimo) LED panelių šviestuvų 60x60 cm montavimas</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19,00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TS-8</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rPr>
            </w:pPr>
          </w:p>
        </w:tc>
      </w:tr>
      <w:tr w:rsidR="00C07FC5" w:rsidRPr="00C07FC5" w:rsidTr="00455EDB">
        <w:trPr>
          <w:gridAfter w:val="2"/>
          <w:wAfter w:w="1702" w:type="dxa"/>
        </w:trPr>
        <w:tc>
          <w:tcPr>
            <w:tcW w:w="9639" w:type="dxa"/>
            <w:gridSpan w:val="7"/>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rPr>
                <w:rFonts w:ascii="Times New Roman" w:eastAsia="Calibri" w:hAnsi="Times New Roman" w:cs="Times New Roman"/>
                <w:b/>
                <w:sz w:val="24"/>
                <w:szCs w:val="24"/>
                <w:highlight w:val="yellow"/>
              </w:rPr>
            </w:pPr>
            <w:r w:rsidRPr="00C07FC5">
              <w:rPr>
                <w:rFonts w:ascii="Times New Roman" w:eastAsia="Calibri" w:hAnsi="Times New Roman" w:cs="Times New Roman"/>
                <w:b/>
                <w:sz w:val="24"/>
                <w:szCs w:val="24"/>
              </w:rPr>
              <w:t xml:space="preserve">     9. Statybinių atliekų išvežimas</w:t>
            </w:r>
          </w:p>
        </w:tc>
      </w:tr>
      <w:tr w:rsidR="00C07FC5" w:rsidRPr="00C07FC5" w:rsidTr="00455EDB">
        <w:trPr>
          <w:gridAfter w:val="2"/>
          <w:wAfter w:w="1702" w:type="dxa"/>
        </w:trPr>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9.1</w:t>
            </w:r>
          </w:p>
        </w:tc>
        <w:tc>
          <w:tcPr>
            <w:tcW w:w="4252" w:type="dxa"/>
            <w:gridSpan w:val="2"/>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Statybinių šiukšlių išvežimas 30 km atstumu automobiliais-savivarčiais, pakraunant rankiniu būdu</w:t>
            </w:r>
          </w:p>
        </w:tc>
        <w:tc>
          <w:tcPr>
            <w:tcW w:w="851"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t</w:t>
            </w:r>
          </w:p>
        </w:tc>
        <w:tc>
          <w:tcPr>
            <w:tcW w:w="992"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40" w:lineRule="auto"/>
              <w:jc w:val="center"/>
              <w:rPr>
                <w:rFonts w:ascii="Times New Roman" w:eastAsia="Calibri" w:hAnsi="Times New Roman" w:cs="Times New Roman"/>
                <w:sz w:val="24"/>
                <w:szCs w:val="24"/>
              </w:rPr>
            </w:pPr>
            <w:r w:rsidRPr="00C07FC5">
              <w:rPr>
                <w:rFonts w:ascii="Times New Roman" w:eastAsia="Calibri" w:hAnsi="Times New Roman" w:cs="Times New Roman"/>
                <w:sz w:val="24"/>
                <w:szCs w:val="24"/>
              </w:rPr>
              <w:t>1,80</w:t>
            </w:r>
          </w:p>
        </w:tc>
        <w:tc>
          <w:tcPr>
            <w:tcW w:w="1559" w:type="dxa"/>
            <w:tcBorders>
              <w:top w:val="single" w:sz="4" w:space="0" w:color="auto"/>
              <w:left w:val="single" w:sz="4" w:space="0" w:color="auto"/>
              <w:bottom w:val="single" w:sz="4" w:space="0" w:color="auto"/>
              <w:right w:val="single" w:sz="4" w:space="0" w:color="auto"/>
            </w:tcBorders>
            <w:vAlign w:val="center"/>
          </w:tcPr>
          <w:p w:rsidR="00C07FC5" w:rsidRPr="00C07FC5" w:rsidRDefault="00C07FC5" w:rsidP="00C07FC5">
            <w:pPr>
              <w:spacing w:after="0" w:line="276" w:lineRule="auto"/>
              <w:jc w:val="center"/>
              <w:rPr>
                <w:rFonts w:ascii="Times New Roman" w:eastAsia="Calibri" w:hAnsi="Times New Roman" w:cs="Times New Roman"/>
                <w:b/>
                <w:sz w:val="24"/>
                <w:szCs w:val="24"/>
              </w:rPr>
            </w:pPr>
            <w:r w:rsidRPr="00C07FC5">
              <w:rPr>
                <w:rFonts w:ascii="Times New Roman" w:eastAsia="Calibri" w:hAnsi="Times New Roman" w:cs="Times New Roman"/>
                <w:b/>
                <w:sz w:val="24"/>
                <w:szCs w:val="24"/>
              </w:rPr>
              <w:t>TS-10</w:t>
            </w:r>
          </w:p>
        </w:tc>
        <w:tc>
          <w:tcPr>
            <w:tcW w:w="1134" w:type="dxa"/>
            <w:tcBorders>
              <w:top w:val="single" w:sz="4" w:space="0" w:color="auto"/>
              <w:left w:val="single" w:sz="4" w:space="0" w:color="auto"/>
              <w:bottom w:val="single" w:sz="4" w:space="0" w:color="auto"/>
              <w:right w:val="single" w:sz="4" w:space="0" w:color="auto"/>
            </w:tcBorders>
          </w:tcPr>
          <w:p w:rsidR="00C07FC5" w:rsidRPr="00C07FC5" w:rsidRDefault="00C07FC5" w:rsidP="00C07FC5">
            <w:pPr>
              <w:spacing w:after="0" w:line="276" w:lineRule="auto"/>
              <w:rPr>
                <w:rFonts w:ascii="Times New Roman" w:eastAsia="Calibri" w:hAnsi="Times New Roman" w:cs="Times New Roman"/>
                <w:strike/>
                <w:sz w:val="20"/>
                <w:szCs w:val="20"/>
                <w:highlight w:val="yellow"/>
              </w:rPr>
            </w:pPr>
          </w:p>
        </w:tc>
      </w:tr>
    </w:tbl>
    <w:p w:rsidR="00C07FC5" w:rsidRPr="00C07FC5" w:rsidRDefault="00C07FC5" w:rsidP="00C07FC5">
      <w:pPr>
        <w:spacing w:after="0" w:line="240" w:lineRule="auto"/>
        <w:ind w:firstLine="709"/>
        <w:jc w:val="both"/>
        <w:rPr>
          <w:rFonts w:ascii="Times New Roman" w:eastAsia="Calibri" w:hAnsi="Times New Roman" w:cs="Times New Roman"/>
          <w:sz w:val="24"/>
          <w:szCs w:val="24"/>
        </w:rPr>
      </w:pPr>
      <w:r w:rsidRPr="00C07FC5">
        <w:rPr>
          <w:rFonts w:ascii="Times New Roman" w:eastAsia="Calibri" w:hAnsi="Times New Roman" w:cs="Times New Roman"/>
          <w:sz w:val="24"/>
          <w:szCs w:val="24"/>
        </w:rPr>
        <w:t xml:space="preserve">2. Įvertinus galimą papildomą užsakovo išlaidų poreikį, kuris gali atsirasti dėl statinio paprastojo remonto darbų kiekio žiniaraščio, projekto arba aprašo sprendinių tikslinimo, dėl kiekio žiniaraštyje, projekte arba apraše papildomų ar apskaičiuojant kainą neįtrauktų, tačiau statiniui </w:t>
      </w:r>
    </w:p>
    <w:p w:rsidR="00C07FC5" w:rsidRPr="00C07FC5" w:rsidRDefault="00C07FC5" w:rsidP="00C07FC5">
      <w:pPr>
        <w:spacing w:after="0" w:line="240" w:lineRule="auto"/>
        <w:jc w:val="both"/>
        <w:rPr>
          <w:rFonts w:ascii="Times New Roman" w:eastAsia="Calibri" w:hAnsi="Times New Roman" w:cs="Times New Roman"/>
          <w:sz w:val="24"/>
          <w:szCs w:val="24"/>
        </w:rPr>
      </w:pPr>
      <w:r w:rsidRPr="00C07FC5">
        <w:rPr>
          <w:rFonts w:ascii="Times New Roman" w:eastAsia="Calibri" w:hAnsi="Times New Roman" w:cs="Times New Roman"/>
          <w:sz w:val="24"/>
          <w:szCs w:val="24"/>
        </w:rPr>
        <w:t>suremontuoti būtinų darbų, siūlo numatyti 0 proc. nuo remonto darbų kainos lėšų papildomiems remonto darbams finansuoti.</w:t>
      </w:r>
    </w:p>
    <w:p w:rsidR="00C07FC5" w:rsidRPr="00C07FC5" w:rsidRDefault="00C07FC5" w:rsidP="00C07FC5">
      <w:pPr>
        <w:spacing w:after="0" w:line="240" w:lineRule="auto"/>
        <w:ind w:firstLine="720"/>
        <w:rPr>
          <w:rFonts w:ascii="Times New Roman" w:eastAsia="Calibri" w:hAnsi="Times New Roman" w:cs="Times New Roman"/>
          <w:sz w:val="24"/>
          <w:szCs w:val="24"/>
        </w:rPr>
      </w:pPr>
      <w:r w:rsidRPr="00C07FC5">
        <w:rPr>
          <w:rFonts w:ascii="Times New Roman" w:eastAsia="Calibri" w:hAnsi="Times New Roman" w:cs="Times New Roman"/>
          <w:sz w:val="24"/>
          <w:szCs w:val="24"/>
        </w:rPr>
        <w:t>PRIDEDAMA: Techninės specifikacijos, 26 lapai.</w:t>
      </w:r>
    </w:p>
    <w:p w:rsidR="00C07FC5" w:rsidRPr="00C07FC5" w:rsidRDefault="00C07FC5" w:rsidP="00C07FC5">
      <w:pPr>
        <w:spacing w:after="0" w:line="240" w:lineRule="auto"/>
        <w:ind w:firstLine="720"/>
        <w:rPr>
          <w:rFonts w:ascii="Times New Roman" w:eastAsia="Calibri" w:hAnsi="Times New Roman" w:cs="Times New Roman"/>
          <w:sz w:val="24"/>
          <w:szCs w:val="24"/>
        </w:rPr>
      </w:pPr>
    </w:p>
    <w:p w:rsidR="00C07FC5" w:rsidRPr="00C07FC5" w:rsidRDefault="00C07FC5" w:rsidP="00C07FC5">
      <w:pPr>
        <w:spacing w:after="0" w:line="240" w:lineRule="auto"/>
        <w:ind w:firstLine="720"/>
        <w:rPr>
          <w:rFonts w:ascii="Times New Roman" w:eastAsia="Calibri" w:hAnsi="Times New Roman" w:cs="Times New Roman"/>
          <w:sz w:val="24"/>
          <w:szCs w:val="24"/>
        </w:rPr>
      </w:pPr>
    </w:p>
    <w:p w:rsidR="00C07FC5" w:rsidRPr="00C07FC5" w:rsidRDefault="00C07FC5" w:rsidP="00C07FC5">
      <w:pPr>
        <w:suppressAutoHyphens/>
        <w:spacing w:after="0" w:line="240" w:lineRule="auto"/>
        <w:jc w:val="both"/>
        <w:rPr>
          <w:rFonts w:ascii="Times New Roman" w:eastAsia="Arial" w:hAnsi="Times New Roman" w:cs="Times New Roman"/>
          <w:b/>
          <w:sz w:val="24"/>
          <w:szCs w:val="24"/>
          <w:lang w:eastAsia="ar-SA"/>
        </w:rPr>
      </w:pPr>
      <w:r w:rsidRPr="00C07FC5">
        <w:rPr>
          <w:rFonts w:ascii="Times New Roman" w:eastAsia="Arial" w:hAnsi="Times New Roman" w:cs="Times New Roman"/>
          <w:b/>
          <w:sz w:val="24"/>
          <w:szCs w:val="24"/>
          <w:lang w:eastAsia="ar-SA"/>
        </w:rPr>
        <w:t>Užsakovo vardu</w:t>
      </w:r>
      <w:r w:rsidRPr="00C07FC5">
        <w:rPr>
          <w:rFonts w:ascii="Times New Roman" w:eastAsia="Arial" w:hAnsi="Times New Roman" w:cs="Times New Roman"/>
          <w:sz w:val="24"/>
          <w:szCs w:val="24"/>
          <w:lang w:eastAsia="ar-SA"/>
        </w:rPr>
        <w:tab/>
      </w:r>
      <w:r w:rsidRPr="00C07FC5">
        <w:rPr>
          <w:rFonts w:ascii="Times New Roman" w:eastAsia="Arial" w:hAnsi="Times New Roman" w:cs="Times New Roman"/>
          <w:sz w:val="24"/>
          <w:szCs w:val="24"/>
          <w:lang w:eastAsia="ar-SA"/>
        </w:rPr>
        <w:tab/>
      </w:r>
      <w:r w:rsidRPr="00C07FC5">
        <w:rPr>
          <w:rFonts w:ascii="Times New Roman" w:eastAsia="Arial" w:hAnsi="Times New Roman" w:cs="Times New Roman"/>
          <w:sz w:val="24"/>
          <w:szCs w:val="24"/>
          <w:lang w:eastAsia="ar-SA"/>
        </w:rPr>
        <w:tab/>
      </w:r>
      <w:r w:rsidRPr="00C07FC5">
        <w:rPr>
          <w:rFonts w:ascii="Times New Roman" w:eastAsia="Arial" w:hAnsi="Times New Roman" w:cs="Times New Roman"/>
          <w:sz w:val="24"/>
          <w:szCs w:val="24"/>
          <w:lang w:eastAsia="ar-SA"/>
        </w:rPr>
        <w:tab/>
      </w:r>
      <w:r w:rsidRPr="00C07FC5">
        <w:rPr>
          <w:rFonts w:ascii="Times New Roman" w:eastAsia="Arial" w:hAnsi="Times New Roman" w:cs="Times New Roman"/>
          <w:b/>
          <w:sz w:val="24"/>
          <w:szCs w:val="24"/>
          <w:lang w:eastAsia="ar-SA"/>
        </w:rPr>
        <w:t>Rangovo vardu</w:t>
      </w:r>
    </w:p>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Vadas</w:t>
      </w:r>
      <w:r w:rsidRPr="00C07FC5">
        <w:rPr>
          <w:rFonts w:ascii="Times New Roman" w:eastAsia="Calibri" w:hAnsi="Times New Roman" w:cs="Times New Roman"/>
          <w:sz w:val="24"/>
          <w:szCs w:val="24"/>
        </w:rPr>
        <w:tab/>
      </w:r>
      <w:r w:rsidRPr="00C07FC5">
        <w:rPr>
          <w:rFonts w:ascii="Times New Roman" w:eastAsia="Calibri" w:hAnsi="Times New Roman" w:cs="Times New Roman"/>
          <w:sz w:val="24"/>
          <w:szCs w:val="24"/>
        </w:rPr>
        <w:tab/>
      </w:r>
      <w:r w:rsidRPr="00C07FC5">
        <w:rPr>
          <w:rFonts w:ascii="Times New Roman" w:eastAsia="Calibri" w:hAnsi="Times New Roman" w:cs="Times New Roman"/>
          <w:sz w:val="24"/>
          <w:szCs w:val="24"/>
        </w:rPr>
        <w:tab/>
      </w:r>
      <w:r w:rsidRPr="00C07FC5">
        <w:rPr>
          <w:rFonts w:ascii="Times New Roman" w:eastAsia="Calibri" w:hAnsi="Times New Roman" w:cs="Times New Roman"/>
          <w:sz w:val="24"/>
          <w:szCs w:val="24"/>
        </w:rPr>
        <w:tab/>
      </w:r>
      <w:r w:rsidRPr="00C07FC5">
        <w:rPr>
          <w:rFonts w:ascii="Times New Roman" w:eastAsia="Calibri" w:hAnsi="Times New Roman" w:cs="Times New Roman"/>
          <w:sz w:val="24"/>
          <w:szCs w:val="24"/>
        </w:rPr>
        <w:tab/>
        <w:t>Direktorius</w:t>
      </w:r>
    </w:p>
    <w:p w:rsidR="00C07FC5" w:rsidRPr="00C07FC5" w:rsidRDefault="00C07FC5" w:rsidP="00C07FC5">
      <w:pPr>
        <w:spacing w:after="0" w:line="240" w:lineRule="auto"/>
        <w:rPr>
          <w:rFonts w:ascii="Times New Roman" w:eastAsia="Calibri" w:hAnsi="Times New Roman" w:cs="Times New Roman"/>
          <w:sz w:val="24"/>
          <w:szCs w:val="24"/>
        </w:rPr>
      </w:pPr>
    </w:p>
    <w:p w:rsidR="00C07FC5" w:rsidRPr="00C07FC5" w:rsidRDefault="00C07FC5" w:rsidP="00C07FC5">
      <w:pPr>
        <w:spacing w:after="0" w:line="240" w:lineRule="auto"/>
        <w:rPr>
          <w:rFonts w:ascii="Times New Roman" w:eastAsia="Calibri" w:hAnsi="Times New Roman" w:cs="Times New Roman"/>
          <w:sz w:val="24"/>
          <w:szCs w:val="24"/>
        </w:rPr>
      </w:pPr>
      <w:r w:rsidRPr="00C07FC5">
        <w:rPr>
          <w:rFonts w:ascii="Times New Roman" w:eastAsia="Calibri" w:hAnsi="Times New Roman" w:cs="Times New Roman"/>
          <w:sz w:val="24"/>
          <w:szCs w:val="24"/>
        </w:rPr>
        <w:t>plk. ltn. Mindaugas Juotkus                                                                Darius Matulionis</w:t>
      </w:r>
    </w:p>
    <w:p w:rsidR="00C07FC5" w:rsidRPr="00C07FC5" w:rsidRDefault="00C07FC5" w:rsidP="00C07FC5">
      <w:pPr>
        <w:spacing w:after="0" w:line="240" w:lineRule="auto"/>
        <w:ind w:firstLine="720"/>
        <w:rPr>
          <w:rFonts w:ascii="Times New Roman" w:eastAsia="Calibri" w:hAnsi="Times New Roman" w:cs="Times New Roman"/>
          <w:sz w:val="24"/>
          <w:szCs w:val="24"/>
        </w:rPr>
      </w:pPr>
    </w:p>
    <w:p w:rsidR="00C07FC5" w:rsidRPr="00C07FC5" w:rsidRDefault="00C07FC5" w:rsidP="00C07FC5">
      <w:pPr>
        <w:spacing w:after="0" w:line="240" w:lineRule="auto"/>
        <w:rPr>
          <w:rFonts w:ascii="Times New Roman" w:eastAsia="Calibri" w:hAnsi="Times New Roman" w:cs="Times New Roman"/>
          <w:sz w:val="24"/>
          <w:szCs w:val="24"/>
        </w:rPr>
      </w:pPr>
    </w:p>
    <w:p w:rsidR="00C07FC5" w:rsidRPr="00C07FC5" w:rsidRDefault="00C07FC5" w:rsidP="00C07FC5">
      <w:pPr>
        <w:tabs>
          <w:tab w:val="left" w:pos="6011"/>
        </w:tabs>
        <w:spacing w:after="0" w:line="240" w:lineRule="auto"/>
        <w:jc w:val="right"/>
        <w:rPr>
          <w:rFonts w:ascii="Times New Roman" w:eastAsia="Calibri" w:hAnsi="Times New Roman" w:cs="Times New Roman"/>
          <w:sz w:val="24"/>
          <w:szCs w:val="24"/>
        </w:rPr>
      </w:pPr>
    </w:p>
    <w:p w:rsidR="00C07FC5" w:rsidRPr="00C07FC5" w:rsidRDefault="00C07FC5" w:rsidP="00C07FC5">
      <w:pPr>
        <w:tabs>
          <w:tab w:val="left" w:pos="6011"/>
        </w:tabs>
        <w:spacing w:after="0" w:line="240" w:lineRule="auto"/>
        <w:jc w:val="right"/>
        <w:rPr>
          <w:rFonts w:ascii="Times New Roman" w:eastAsia="Calibri" w:hAnsi="Times New Roman" w:cs="Times New Roman"/>
          <w:sz w:val="24"/>
          <w:szCs w:val="24"/>
        </w:rPr>
      </w:pPr>
    </w:p>
    <w:p w:rsidR="00C07FC5" w:rsidRPr="00C07FC5" w:rsidRDefault="00C07FC5" w:rsidP="00C07FC5">
      <w:pPr>
        <w:tabs>
          <w:tab w:val="left" w:pos="6011"/>
        </w:tabs>
        <w:spacing w:after="0" w:line="240" w:lineRule="auto"/>
        <w:jc w:val="right"/>
        <w:rPr>
          <w:rFonts w:ascii="Times New Roman" w:eastAsia="Calibri" w:hAnsi="Times New Roman" w:cs="Times New Roman"/>
          <w:sz w:val="24"/>
          <w:szCs w:val="24"/>
        </w:rPr>
      </w:pPr>
    </w:p>
    <w:p w:rsidR="00C07FC5" w:rsidRPr="00C07FC5" w:rsidRDefault="00C07FC5" w:rsidP="00C07FC5">
      <w:pPr>
        <w:tabs>
          <w:tab w:val="left" w:pos="6237"/>
        </w:tabs>
        <w:spacing w:after="0" w:line="240" w:lineRule="auto"/>
        <w:jc w:val="right"/>
        <w:rPr>
          <w:rFonts w:ascii="Times New Roman" w:eastAsia="Calibri" w:hAnsi="Times New Roman" w:cs="Times New Roman"/>
          <w:sz w:val="24"/>
          <w:szCs w:val="24"/>
          <w:highlight w:val="lightGray"/>
        </w:rPr>
      </w:pPr>
    </w:p>
    <w:p w:rsidR="00C07FC5" w:rsidRPr="00C07FC5" w:rsidRDefault="00C07FC5" w:rsidP="00C07FC5">
      <w:pPr>
        <w:tabs>
          <w:tab w:val="left" w:pos="6237"/>
        </w:tabs>
        <w:spacing w:after="0" w:line="240" w:lineRule="auto"/>
        <w:jc w:val="right"/>
        <w:rPr>
          <w:rFonts w:ascii="Times New Roman" w:eastAsia="Calibri" w:hAnsi="Times New Roman" w:cs="Times New Roman"/>
          <w:sz w:val="24"/>
          <w:szCs w:val="24"/>
        </w:rPr>
      </w:pPr>
      <w:r w:rsidRPr="00C07FC5">
        <w:rPr>
          <w:rFonts w:ascii="Times New Roman" w:eastAsia="Calibri" w:hAnsi="Times New Roman" w:cs="Times New Roman"/>
          <w:sz w:val="24"/>
          <w:szCs w:val="24"/>
        </w:rPr>
        <w:tab/>
        <w:t xml:space="preserve">         </w:t>
      </w:r>
    </w:p>
    <w:p w:rsidR="00981B96" w:rsidRDefault="00981B96"/>
    <w:sectPr w:rsidR="00981B96" w:rsidSect="004A7600">
      <w:headerReference w:type="even" r:id="rId5"/>
      <w:headerReference w:type="default" r:id="rId6"/>
      <w:pgSz w:w="11906" w:h="16838" w:code="9"/>
      <w:pgMar w:top="1701" w:right="567" w:bottom="147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A8B" w:rsidRDefault="00C07FC5" w:rsidP="00B957F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1A8B" w:rsidRDefault="00C07FC5" w:rsidP="00B957F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A8B" w:rsidRDefault="00C07FC5" w:rsidP="00B957F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BD1A8B" w:rsidRDefault="00C07FC5" w:rsidP="00B957F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33505"/>
    <w:multiLevelType w:val="hybridMultilevel"/>
    <w:tmpl w:val="00CA92BC"/>
    <w:lvl w:ilvl="0" w:tplc="27AC7376">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FC5"/>
    <w:rsid w:val="00981B96"/>
    <w:rsid w:val="00B001A7"/>
    <w:rsid w:val="00C07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9440"/>
  <w15:chartTrackingRefBased/>
  <w15:docId w15:val="{F062DE1B-B614-4D6D-9733-D0B3E684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7FC5"/>
    <w:pPr>
      <w:tabs>
        <w:tab w:val="center" w:pos="4819"/>
        <w:tab w:val="right" w:pos="9638"/>
      </w:tabs>
      <w:spacing w:after="0" w:line="240" w:lineRule="auto"/>
    </w:pPr>
    <w:rPr>
      <w:rFonts w:ascii="Times New Roman" w:eastAsia="Calibri" w:hAnsi="Times New Roman" w:cs="Times New Roman"/>
      <w:sz w:val="24"/>
      <w:szCs w:val="24"/>
      <w:lang w:val="en-US" w:eastAsia="x-none"/>
    </w:rPr>
  </w:style>
  <w:style w:type="character" w:customStyle="1" w:styleId="HeaderChar">
    <w:name w:val="Header Char"/>
    <w:basedOn w:val="DefaultParagraphFont"/>
    <w:link w:val="Header"/>
    <w:rsid w:val="00C07FC5"/>
    <w:rPr>
      <w:rFonts w:ascii="Times New Roman" w:eastAsia="Calibri" w:hAnsi="Times New Roman" w:cs="Times New Roman"/>
      <w:sz w:val="24"/>
      <w:szCs w:val="24"/>
      <w:lang w:val="en-US" w:eastAsia="x-none"/>
    </w:rPr>
  </w:style>
  <w:style w:type="character" w:styleId="PageNumber">
    <w:name w:val="page number"/>
    <w:basedOn w:val="DefaultParagraphFont"/>
    <w:rsid w:val="00C07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5662</Words>
  <Characters>3228</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Tamosaitis</dc:creator>
  <cp:keywords/>
  <dc:description/>
  <cp:lastModifiedBy>Egidijus Tamosaitis</cp:lastModifiedBy>
  <cp:revision>1</cp:revision>
  <dcterms:created xsi:type="dcterms:W3CDTF">2023-11-29T13:55:00Z</dcterms:created>
  <dcterms:modified xsi:type="dcterms:W3CDTF">2023-11-29T13:57:00Z</dcterms:modified>
</cp:coreProperties>
</file>